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323EE" w14:textId="49995D62" w:rsidR="007A62EA" w:rsidRDefault="007A62EA" w:rsidP="007A62EA">
      <w:pPr>
        <w:widowControl w:val="0"/>
        <w:spacing w:before="283" w:line="270" w:lineRule="auto"/>
        <w:ind w:left="17" w:right="88" w:hanging="9"/>
        <w:jc w:val="center"/>
        <w:rPr>
          <w:b/>
          <w:bCs/>
          <w:u w:val="single"/>
        </w:rPr>
      </w:pPr>
      <w:proofErr w:type="gramStart"/>
      <w:r>
        <w:rPr>
          <w:b/>
          <w:bCs/>
          <w:u w:val="single"/>
        </w:rPr>
        <w:t>Instructor</w:t>
      </w:r>
      <w:proofErr w:type="gramEnd"/>
      <w:r>
        <w:rPr>
          <w:b/>
          <w:bCs/>
          <w:u w:val="single"/>
        </w:rPr>
        <w:t xml:space="preserve"> Introduction</w:t>
      </w:r>
    </w:p>
    <w:p w14:paraId="171632E9" w14:textId="4C054216" w:rsidR="007A62EA" w:rsidRDefault="007A62EA" w:rsidP="007A62EA">
      <w:pPr>
        <w:widowControl w:val="0"/>
        <w:spacing w:before="283" w:line="270" w:lineRule="auto"/>
        <w:ind w:left="17" w:right="88" w:hanging="9"/>
        <w:jc w:val="center"/>
        <w:rPr>
          <w:b/>
          <w:bCs/>
        </w:rPr>
      </w:pPr>
      <w:r>
        <w:rPr>
          <w:b/>
          <w:bCs/>
        </w:rPr>
        <w:t xml:space="preserve">Dr. </w:t>
      </w:r>
      <w:r>
        <w:rPr>
          <w:b/>
          <w:bCs/>
        </w:rPr>
        <w:t xml:space="preserve">Niloy Ganguly </w:t>
      </w:r>
    </w:p>
    <w:p w14:paraId="49ABD921" w14:textId="77777777" w:rsidR="007A62EA" w:rsidRDefault="007A62EA" w:rsidP="007A62EA">
      <w:pPr>
        <w:widowControl w:val="0"/>
        <w:spacing w:before="283" w:line="270" w:lineRule="auto"/>
        <w:ind w:right="88"/>
        <w:jc w:val="both"/>
        <w:rPr>
          <w:b/>
          <w:bCs/>
        </w:rPr>
      </w:pPr>
      <w:r>
        <w:t xml:space="preserve">Dr. Niloy Ganguly is a Professor (Higher Administrative Grade since August 2020) and </w:t>
      </w:r>
      <w:proofErr w:type="gramStart"/>
      <w:r>
        <w:t>serves</w:t>
      </w:r>
      <w:proofErr w:type="gramEnd"/>
      <w:r>
        <w:t xml:space="preserve"> as the Head of the Department of Computer Science and Engineering at IIT Kharagpur since 2024. He is a Fellow of the Indian Academy of Engineering and the Surojit and Sanchayita Chatterjee Chair Professor. He was a Visiting Professor </w:t>
      </w:r>
      <w:proofErr w:type="gramStart"/>
      <w:r>
        <w:t>in</w:t>
      </w:r>
      <w:proofErr w:type="gramEnd"/>
      <w:r>
        <w:t xml:space="preserve"> Leibnitz University of Hannover for two years: 2021 - 2022. He has also spent 2 years as a Research Scientist in Technical University, Dresden, before joining IIT Kharagpur in 2005, and has risen to the rank of Professor in 2014. He has done his </w:t>
      </w:r>
      <w:proofErr w:type="spellStart"/>
      <w:r>
        <w:t>Btech</w:t>
      </w:r>
      <w:proofErr w:type="spellEnd"/>
      <w:r>
        <w:t xml:space="preserve"> from IIT Kharagpur and his </w:t>
      </w:r>
      <w:proofErr w:type="spellStart"/>
      <w:r>
        <w:t>Phd</w:t>
      </w:r>
      <w:proofErr w:type="spellEnd"/>
      <w:r>
        <w:t xml:space="preserve"> from IIEST, </w:t>
      </w:r>
      <w:proofErr w:type="spellStart"/>
      <w:r>
        <w:t>Shibpur</w:t>
      </w:r>
      <w:proofErr w:type="spellEnd"/>
      <w:r>
        <w:t xml:space="preserve">. His research interests lie primarily in Social Computing, Machine Learning, Natural Language Processing, and Network Science. He has published in 80 journals and 200 conferences, several of which are in reputed international venues such as </w:t>
      </w:r>
      <w:proofErr w:type="spellStart"/>
      <w:r>
        <w:t>NeurIPS</w:t>
      </w:r>
      <w:proofErr w:type="spellEnd"/>
      <w:r>
        <w:t xml:space="preserve">, KDD, ICDM, IJCAI, WWW, CSCW, ACL, EMNLP, NAACL, CHI, ICWSM, INFOCOM, Physical Reviews, IEEE, and ACM Transaction etc. He has served in the organizing committee of COMSNETS, </w:t>
      </w:r>
      <w:proofErr w:type="spellStart"/>
      <w:r>
        <w:t>NetSciCom</w:t>
      </w:r>
      <w:proofErr w:type="spellEnd"/>
      <w:r>
        <w:t>, JCDL, WWW, DEBS, and CODS. Prof Ganguly’s work has been recognized through awards by NSF, Cisco, NetApp, Samsung, and Yahoo!, among others. He has received prestigious research grants and projects, notably from Data Transparency Lab, IMPRINT, ITRA, Intel, HPE, Adobe, Microsoft Research, Accenture, BEL, and TCS. He has guided 25 Ph.D. and 9 M.S. students during this tenure. He is the founding member of the Complex Networks Research Group (</w:t>
      </w:r>
      <w:proofErr w:type="spellStart"/>
      <w:r>
        <w:t>CNeRG</w:t>
      </w:r>
      <w:proofErr w:type="spellEnd"/>
      <w:r>
        <w:t xml:space="preserve">), comprising faculty members, research scholars, and other students affiliated with the department. The group is a success </w:t>
      </w:r>
      <w:proofErr w:type="gramStart"/>
      <w:r>
        <w:t>story in itself, with</w:t>
      </w:r>
      <w:proofErr w:type="gramEnd"/>
      <w:r>
        <w:t xml:space="preserve"> several long-standing impactful collaborations, and presence in reputed venues across domains such as Social Computing, Machine Learning and Deep Learning, Natural Language Processing, Network Science, Networked Systems, etc.</w:t>
      </w:r>
    </w:p>
    <w:p w14:paraId="60B5A193" w14:textId="77777777" w:rsidR="007A62EA" w:rsidRDefault="007A62EA" w:rsidP="007A62EA">
      <w:pPr>
        <w:widowControl w:val="0"/>
        <w:spacing w:before="283" w:line="270" w:lineRule="auto"/>
        <w:ind w:left="17" w:right="88" w:hanging="9"/>
        <w:jc w:val="center"/>
        <w:rPr>
          <w:b/>
          <w:bCs/>
          <w:u w:val="single"/>
        </w:rPr>
      </w:pPr>
      <w:r>
        <w:rPr>
          <w:b/>
          <w:bCs/>
          <w:u w:val="single"/>
        </w:rPr>
        <w:t>Teaching Assistants</w:t>
      </w:r>
    </w:p>
    <w:p w14:paraId="33047565" w14:textId="77777777" w:rsidR="007A62EA" w:rsidRDefault="007A62EA" w:rsidP="007A62EA">
      <w:pPr>
        <w:widowControl w:val="0"/>
        <w:spacing w:before="283" w:line="270" w:lineRule="auto"/>
        <w:ind w:left="17" w:right="88" w:hanging="9"/>
        <w:jc w:val="center"/>
        <w:rPr>
          <w:b/>
          <w:bCs/>
        </w:rPr>
      </w:pPr>
      <w:proofErr w:type="spellStart"/>
      <w:r>
        <w:rPr>
          <w:b/>
          <w:bCs/>
        </w:rPr>
        <w:t>Sombit</w:t>
      </w:r>
      <w:proofErr w:type="spellEnd"/>
      <w:r>
        <w:rPr>
          <w:b/>
          <w:bCs/>
        </w:rPr>
        <w:t xml:space="preserve"> Bose</w:t>
      </w:r>
    </w:p>
    <w:p w14:paraId="120F0E6F" w14:textId="185173EC" w:rsidR="007A62EA" w:rsidRDefault="007A62EA" w:rsidP="007A62EA">
      <w:r>
        <w:rPr>
          <w:b/>
          <w:bCs/>
        </w:rPr>
        <w:t xml:space="preserve">                                                          </w:t>
      </w:r>
      <w:proofErr w:type="spellStart"/>
      <w:r>
        <w:rPr>
          <w:b/>
          <w:bCs/>
        </w:rPr>
        <w:t>Shrimon</w:t>
      </w:r>
      <w:proofErr w:type="spellEnd"/>
      <w:r>
        <w:rPr>
          <w:b/>
          <w:bCs/>
        </w:rPr>
        <w:t xml:space="preserve"> Mukherjee</w:t>
      </w:r>
    </w:p>
    <w:sectPr w:rsidR="007A62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2EA"/>
    <w:rsid w:val="007A62EA"/>
    <w:rsid w:val="00D177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4F001"/>
  <w15:chartTrackingRefBased/>
  <w15:docId w15:val="{4D2A0E84-9457-44F4-B22F-9D8C4934C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2EA"/>
    <w:pPr>
      <w:spacing w:after="0" w:line="276" w:lineRule="auto"/>
    </w:pPr>
    <w:rPr>
      <w:rFonts w:ascii="Arial" w:eastAsia="Arial" w:hAnsi="Arial" w:cs="Arial"/>
      <w:kern w:val="0"/>
      <w:sz w:val="22"/>
      <w:szCs w:val="22"/>
      <w:lang w:val="en" w:eastAsia="en-IN"/>
      <w14:ligatures w14:val="none"/>
    </w:rPr>
  </w:style>
  <w:style w:type="paragraph" w:styleId="Heading1">
    <w:name w:val="heading 1"/>
    <w:basedOn w:val="Normal"/>
    <w:next w:val="Normal"/>
    <w:link w:val="Heading1Char"/>
    <w:uiPriority w:val="9"/>
    <w:qFormat/>
    <w:rsid w:val="007A62E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7A62E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7A62E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7A62EA"/>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7A62EA"/>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7A62E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7A62E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7A62E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7A62EA"/>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62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62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62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62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62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62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62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62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62EA"/>
    <w:rPr>
      <w:rFonts w:eastAsiaTheme="majorEastAsia" w:cstheme="majorBidi"/>
      <w:color w:val="272727" w:themeColor="text1" w:themeTint="D8"/>
    </w:rPr>
  </w:style>
  <w:style w:type="paragraph" w:styleId="Title">
    <w:name w:val="Title"/>
    <w:basedOn w:val="Normal"/>
    <w:next w:val="Normal"/>
    <w:link w:val="TitleChar"/>
    <w:uiPriority w:val="10"/>
    <w:qFormat/>
    <w:rsid w:val="007A62EA"/>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7A62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62E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7A62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62EA"/>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7A62EA"/>
    <w:rPr>
      <w:i/>
      <w:iCs/>
      <w:color w:val="404040" w:themeColor="text1" w:themeTint="BF"/>
    </w:rPr>
  </w:style>
  <w:style w:type="paragraph" w:styleId="ListParagraph">
    <w:name w:val="List Paragraph"/>
    <w:basedOn w:val="Normal"/>
    <w:uiPriority w:val="34"/>
    <w:qFormat/>
    <w:rsid w:val="007A62EA"/>
    <w:pPr>
      <w:spacing w:after="160" w:line="278" w:lineRule="auto"/>
      <w:ind w:left="720"/>
      <w:contextualSpacing/>
    </w:pPr>
    <w:rPr>
      <w:rFonts w:asciiTheme="minorHAnsi" w:eastAsiaTheme="minorHAnsi" w:hAnsi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7A62EA"/>
    <w:rPr>
      <w:i/>
      <w:iCs/>
      <w:color w:val="0F4761" w:themeColor="accent1" w:themeShade="BF"/>
    </w:rPr>
  </w:style>
  <w:style w:type="paragraph" w:styleId="IntenseQuote">
    <w:name w:val="Intense Quote"/>
    <w:basedOn w:val="Normal"/>
    <w:next w:val="Normal"/>
    <w:link w:val="IntenseQuoteChar"/>
    <w:uiPriority w:val="30"/>
    <w:qFormat/>
    <w:rsid w:val="007A62E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7A62EA"/>
    <w:rPr>
      <w:i/>
      <w:iCs/>
      <w:color w:val="0F4761" w:themeColor="accent1" w:themeShade="BF"/>
    </w:rPr>
  </w:style>
  <w:style w:type="character" w:styleId="IntenseReference">
    <w:name w:val="Intense Reference"/>
    <w:basedOn w:val="DefaultParagraphFont"/>
    <w:uiPriority w:val="32"/>
    <w:qFormat/>
    <w:rsid w:val="007A62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303</Words>
  <Characters>1733</Characters>
  <Application>Microsoft Office Word</Application>
  <DocSecurity>0</DocSecurity>
  <Lines>14</Lines>
  <Paragraphs>4</Paragraphs>
  <ScaleCrop>false</ScaleCrop>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Ayushya Nagar</dc:creator>
  <cp:keywords/>
  <dc:description/>
  <cp:lastModifiedBy>Ayushya Nagar</cp:lastModifiedBy>
  <cp:revision>1</cp:revision>
  <dcterms:created xsi:type="dcterms:W3CDTF">2026-07-28T13:29:00Z</dcterms:created>
  <dcterms:modified xsi:type="dcterms:W3CDTF">2026-07-28T13:30:00Z</dcterms:modified>
</cp:coreProperties>
</file>