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728FFC" w:rsidR="004B6DD3" w:rsidRDefault="00000000">
      <w:pPr>
        <w:jc w:val="center"/>
        <w:rPr>
          <w:b/>
          <w:bCs/>
          <w:sz w:val="26"/>
          <w:szCs w:val="26"/>
        </w:rPr>
      </w:pPr>
      <w:r>
        <w:rPr>
          <w:sz w:val="38"/>
          <w:szCs w:val="38"/>
          <w:u w:val="single"/>
        </w:rPr>
        <w:t>Lecture Pre</w:t>
      </w:r>
      <w:r w:rsidR="0031203D">
        <w:rPr>
          <w:sz w:val="38"/>
          <w:szCs w:val="38"/>
          <w:u w:val="single"/>
        </w:rPr>
        <w:t>-read/</w:t>
      </w:r>
      <w:proofErr w:type="gramStart"/>
      <w:r w:rsidR="0031203D">
        <w:rPr>
          <w:sz w:val="38"/>
          <w:szCs w:val="38"/>
          <w:u w:val="single"/>
        </w:rPr>
        <w:t>Post</w:t>
      </w:r>
      <w:r>
        <w:rPr>
          <w:sz w:val="38"/>
          <w:szCs w:val="38"/>
          <w:u w:val="single"/>
        </w:rPr>
        <w:t>-read</w:t>
      </w:r>
      <w:proofErr w:type="gramEnd"/>
      <w:r>
        <w:rPr>
          <w:sz w:val="38"/>
          <w:szCs w:val="38"/>
          <w:u w:val="single"/>
        </w:rPr>
        <w:t xml:space="preserve"> materials</w:t>
      </w:r>
    </w:p>
    <w:p w14:paraId="00000003" w14:textId="1BD1108B" w:rsidR="004B6DD3" w:rsidRDefault="00000000">
      <w:pPr>
        <w:spacing w:before="240" w:after="240"/>
        <w:rPr>
          <w:sz w:val="26"/>
          <w:szCs w:val="26"/>
        </w:rPr>
      </w:pPr>
      <w:r w:rsidRPr="006E4CE3">
        <w:rPr>
          <w:b/>
          <w:bCs/>
          <w:sz w:val="26"/>
          <w:szCs w:val="26"/>
        </w:rPr>
        <w:t>Essential Pre-reads</w:t>
      </w:r>
      <w:r w:rsidR="007439DE">
        <w:rPr>
          <w:b/>
          <w:bCs/>
          <w:sz w:val="26"/>
          <w:szCs w:val="26"/>
        </w:rPr>
        <w:t xml:space="preserve"> / </w:t>
      </w:r>
      <w:proofErr w:type="gramStart"/>
      <w:r w:rsidR="007439DE">
        <w:rPr>
          <w:b/>
          <w:bCs/>
          <w:sz w:val="26"/>
          <w:szCs w:val="26"/>
        </w:rPr>
        <w:t>Post-reads</w:t>
      </w:r>
      <w:proofErr w:type="gramEnd"/>
      <w:r w:rsidR="007439DE">
        <w:rPr>
          <w:sz w:val="26"/>
          <w:szCs w:val="26"/>
        </w:rPr>
        <w:t>:</w:t>
      </w:r>
    </w:p>
    <w:p w14:paraId="00000004" w14:textId="07FDB198" w:rsidR="001B5F8A" w:rsidRDefault="00B21AFC" w:rsidP="001B5F8A">
      <w:pPr>
        <w:numPr>
          <w:ilvl w:val="0"/>
          <w:numId w:val="2"/>
        </w:numPr>
        <w:spacing w:before="240"/>
      </w:pPr>
      <w:r>
        <w:t xml:space="preserve">Prompt Engineering Basics: </w:t>
      </w:r>
      <w:hyperlink r:id="rId5" w:history="1">
        <w:r w:rsidRPr="00EF14EF">
          <w:rPr>
            <w:rStyle w:val="Hyperlink"/>
          </w:rPr>
          <w:t>https://www.promptingguide.ai/</w:t>
        </w:r>
      </w:hyperlink>
    </w:p>
    <w:p w14:paraId="52D8B630" w14:textId="214D7B05" w:rsidR="00B21AFC" w:rsidRDefault="00765848" w:rsidP="001B5F8A">
      <w:pPr>
        <w:numPr>
          <w:ilvl w:val="0"/>
          <w:numId w:val="2"/>
        </w:numPr>
        <w:spacing w:before="240"/>
      </w:pPr>
      <w:proofErr w:type="spellStart"/>
      <w:r>
        <w:t>Huggingface</w:t>
      </w:r>
      <w:proofErr w:type="spellEnd"/>
      <w:r>
        <w:t xml:space="preserve"> Inference Guide: </w:t>
      </w:r>
      <w:hyperlink r:id="rId6" w:history="1">
        <w:r w:rsidRPr="00EF14EF">
          <w:rPr>
            <w:rStyle w:val="Hyperlink"/>
          </w:rPr>
          <w:t>https://huggingface.co/docs/huggingface_hub/guides/inference</w:t>
        </w:r>
      </w:hyperlink>
      <w:r>
        <w:t xml:space="preserve"> </w:t>
      </w:r>
    </w:p>
    <w:p w14:paraId="55AEEBD2" w14:textId="47D83F49" w:rsidR="007A0322" w:rsidRDefault="007A0322" w:rsidP="001B5F8A">
      <w:pPr>
        <w:numPr>
          <w:ilvl w:val="0"/>
          <w:numId w:val="2"/>
        </w:numPr>
        <w:spacing w:before="240"/>
      </w:pPr>
      <w:proofErr w:type="spellStart"/>
      <w:r>
        <w:t>Pydantic</w:t>
      </w:r>
      <w:proofErr w:type="spellEnd"/>
      <w:r>
        <w:t xml:space="preserve"> for response validation: </w:t>
      </w:r>
      <w:hyperlink r:id="rId7" w:history="1">
        <w:r w:rsidRPr="006C5D26">
          <w:rPr>
            <w:rStyle w:val="Hyperlink"/>
          </w:rPr>
          <w:t>https://pydantic.dev/articles/llm-intro</w:t>
        </w:r>
      </w:hyperlink>
    </w:p>
    <w:p w14:paraId="1BF1B5C6" w14:textId="5427EF81" w:rsidR="0022783B" w:rsidRDefault="005C5221" w:rsidP="001B5F8A">
      <w:pPr>
        <w:numPr>
          <w:ilvl w:val="0"/>
          <w:numId w:val="2"/>
        </w:numPr>
        <w:spacing w:before="240"/>
      </w:pPr>
      <w:r>
        <w:t xml:space="preserve">Structured Generation: </w:t>
      </w:r>
      <w:hyperlink r:id="rId8" w:history="1">
        <w:r w:rsidRPr="006C5D26">
          <w:rPr>
            <w:rStyle w:val="Hyperlink"/>
          </w:rPr>
          <w:t>https://medium.com/@docherty/controlling-your-llm-deep-dive-into-constrained-generation-1e561c736a20</w:t>
        </w:r>
      </w:hyperlink>
      <w:r>
        <w:t xml:space="preserve"> </w:t>
      </w:r>
    </w:p>
    <w:p w14:paraId="3BA32335" w14:textId="70C2FC77" w:rsidR="00611350" w:rsidRDefault="00611350" w:rsidP="001B5F8A">
      <w:pPr>
        <w:numPr>
          <w:ilvl w:val="0"/>
          <w:numId w:val="2"/>
        </w:numPr>
        <w:spacing w:before="240"/>
      </w:pPr>
      <w:r>
        <w:t>For a summary, see attached document.</w:t>
      </w:r>
    </w:p>
    <w:p w14:paraId="00000007" w14:textId="16E41F99" w:rsidR="004B6DD3" w:rsidRDefault="004B6DD3" w:rsidP="003D3D94">
      <w:pPr>
        <w:spacing w:after="240"/>
        <w:rPr>
          <w:sz w:val="26"/>
          <w:szCs w:val="26"/>
        </w:rPr>
      </w:pPr>
    </w:p>
    <w:p w14:paraId="0BE0D67C" w14:textId="77777777" w:rsidR="001B5F8A" w:rsidRDefault="001B5F8A">
      <w:pPr>
        <w:spacing w:before="240" w:after="240"/>
        <w:rPr>
          <w:sz w:val="26"/>
          <w:szCs w:val="26"/>
        </w:rPr>
      </w:pPr>
    </w:p>
    <w:p w14:paraId="00000008" w14:textId="231541C1" w:rsidR="004B6DD3" w:rsidRDefault="00000000">
      <w:pPr>
        <w:spacing w:before="240" w:after="240"/>
        <w:rPr>
          <w:i/>
          <w:iCs/>
          <w:sz w:val="26"/>
          <w:szCs w:val="26"/>
        </w:rPr>
      </w:pPr>
      <w:r w:rsidRPr="006E4CE3">
        <w:rPr>
          <w:b/>
          <w:bCs/>
          <w:sz w:val="26"/>
          <w:szCs w:val="26"/>
        </w:rPr>
        <w:t>Additional Pre-reads</w:t>
      </w:r>
      <w:r w:rsidR="001B5F8A" w:rsidRPr="006E4CE3">
        <w:rPr>
          <w:b/>
          <w:bCs/>
          <w:sz w:val="26"/>
          <w:szCs w:val="26"/>
        </w:rPr>
        <w:t xml:space="preserve"> / </w:t>
      </w:r>
      <w:proofErr w:type="gramStart"/>
      <w:r w:rsidR="001B5F8A" w:rsidRPr="006E4CE3">
        <w:rPr>
          <w:b/>
          <w:bCs/>
          <w:sz w:val="26"/>
          <w:szCs w:val="26"/>
        </w:rPr>
        <w:t>Post-reads</w:t>
      </w:r>
      <w:proofErr w:type="gram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(for those who wish to explore further)</w:t>
      </w:r>
    </w:p>
    <w:p w14:paraId="7A81BC7D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HuggingFace</w:t>
      </w:r>
      <w:proofErr w:type="spellEnd"/>
      <w:r>
        <w:rPr>
          <w:b/>
          <w:bCs/>
          <w:sz w:val="24"/>
          <w:szCs w:val="24"/>
        </w:rPr>
        <w:t xml:space="preserve"> Inference API</w:t>
      </w:r>
    </w:p>
    <w:p w14:paraId="5E28FD1F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9" w:history="1">
        <w:r>
          <w:rPr>
            <w:color w:val="1155CC"/>
            <w:u w:val="single"/>
          </w:rPr>
          <w:t xml:space="preserve">Serverless Inference API — Official </w:t>
        </w:r>
        <w:proofErr w:type="spellStart"/>
        <w:r>
          <w:rPr>
            <w:color w:val="1155CC"/>
            <w:u w:val="single"/>
          </w:rPr>
          <w:t>HuggingFace</w:t>
        </w:r>
        <w:proofErr w:type="spellEnd"/>
        <w:r>
          <w:rPr>
            <w:color w:val="1155CC"/>
            <w:u w:val="single"/>
          </w:rPr>
          <w:t xml:space="preserve"> Docs</w:t>
        </w:r>
      </w:hyperlink>
    </w:p>
    <w:p w14:paraId="658375E3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0" w:history="1">
        <w:r>
          <w:rPr>
            <w:color w:val="1155CC"/>
            <w:u w:val="single"/>
          </w:rPr>
          <w:t xml:space="preserve">Your First Inference Provider Call — </w:t>
        </w:r>
        <w:proofErr w:type="spellStart"/>
        <w:r>
          <w:rPr>
            <w:color w:val="1155CC"/>
            <w:u w:val="single"/>
          </w:rPr>
          <w:t>HuggingFace</w:t>
        </w:r>
        <w:proofErr w:type="spellEnd"/>
        <w:r>
          <w:rPr>
            <w:color w:val="1155CC"/>
            <w:u w:val="single"/>
          </w:rPr>
          <w:t xml:space="preserve"> Docs</w:t>
        </w:r>
      </w:hyperlink>
    </w:p>
    <w:p w14:paraId="7F4E6751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1" w:history="1">
        <w:proofErr w:type="spellStart"/>
        <w:r>
          <w:rPr>
            <w:color w:val="1155CC"/>
            <w:u w:val="single"/>
          </w:rPr>
          <w:t>HuggingFace</w:t>
        </w:r>
        <w:proofErr w:type="spellEnd"/>
        <w:r>
          <w:rPr>
            <w:color w:val="1155CC"/>
            <w:u w:val="single"/>
          </w:rPr>
          <w:t xml:space="preserve"> Inference API Tutorial — Machine Learning Plus</w:t>
        </w:r>
      </w:hyperlink>
    </w:p>
    <w:p w14:paraId="7DDE972B" w14:textId="77777777" w:rsidR="001E287B" w:rsidRDefault="001E287B" w:rsidP="001E287B">
      <w:pPr>
        <w:spacing w:after="60"/>
      </w:pPr>
    </w:p>
    <w:p w14:paraId="5F5A397E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>2. Prompt Engineering</w:t>
      </w:r>
    </w:p>
    <w:p w14:paraId="235C6DC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2" w:history="1">
        <w:r>
          <w:rPr>
            <w:color w:val="1155CC"/>
            <w:u w:val="single"/>
          </w:rPr>
          <w:t>Prompt Engineering Guide — promptingguide.ai</w:t>
        </w:r>
      </w:hyperlink>
    </w:p>
    <w:p w14:paraId="2BEBCD9F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3" w:history="1">
        <w:r>
          <w:rPr>
            <w:color w:val="1155CC"/>
            <w:u w:val="single"/>
          </w:rPr>
          <w:t>Zero-Shot Prompting — promptingguide.ai</w:t>
        </w:r>
      </w:hyperlink>
    </w:p>
    <w:p w14:paraId="103C294D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4" w:history="1">
        <w:r>
          <w:rPr>
            <w:color w:val="1155CC"/>
            <w:u w:val="single"/>
          </w:rPr>
          <w:t>Few-Shot Prompting — promptingguide.ai</w:t>
        </w:r>
      </w:hyperlink>
    </w:p>
    <w:p w14:paraId="6F092EF5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5" w:history="1">
        <w:r>
          <w:rPr>
            <w:color w:val="1155CC"/>
            <w:u w:val="single"/>
          </w:rPr>
          <w:t>Structured Prompting Techniques: XML &amp; JSON — Code Conductor</w:t>
        </w:r>
      </w:hyperlink>
    </w:p>
    <w:p w14:paraId="4E5B71DA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6" w:history="1">
        <w:r>
          <w:rPr>
            <w:color w:val="1155CC"/>
            <w:u w:val="single"/>
          </w:rPr>
          <w:t>Get Reliable JSON from LLMs: Structured Output Prompting Guide — GenAI Unplugged</w:t>
        </w:r>
      </w:hyperlink>
    </w:p>
    <w:p w14:paraId="252B93FC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7" w:history="1">
        <w:r>
          <w:rPr>
            <w:color w:val="1155CC"/>
            <w:u w:val="single"/>
          </w:rPr>
          <w:t>The Guide to Structured Outputs and Function Calling — Agenta</w:t>
        </w:r>
      </w:hyperlink>
    </w:p>
    <w:p w14:paraId="13D8F195" w14:textId="77777777" w:rsidR="001E287B" w:rsidRDefault="001E287B" w:rsidP="001E287B">
      <w:pPr>
        <w:spacing w:after="60"/>
      </w:pPr>
    </w:p>
    <w:p w14:paraId="04B89C1A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>3. Constrained Decoding</w:t>
      </w:r>
    </w:p>
    <w:p w14:paraId="3949430C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8" w:history="1">
        <w:r>
          <w:rPr>
            <w:color w:val="1155CC"/>
            <w:u w:val="single"/>
          </w:rPr>
          <w:t>A Guide to Structured Outputs Using Constrained Decoding — Aidan Cooper</w:t>
        </w:r>
      </w:hyperlink>
    </w:p>
    <w:p w14:paraId="4A9E06A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19" w:history="1">
        <w:proofErr w:type="gramStart"/>
        <w:r>
          <w:rPr>
            <w:color w:val="1155CC"/>
            <w:u w:val="single"/>
          </w:rPr>
          <w:t>How</w:t>
        </w:r>
        <w:proofErr w:type="gramEnd"/>
        <w:r>
          <w:rPr>
            <w:color w:val="1155CC"/>
            <w:u w:val="single"/>
          </w:rPr>
          <w:t xml:space="preserve"> Structured Outputs and Constrained Decoding Work — Let's Data Science</w:t>
        </w:r>
      </w:hyperlink>
    </w:p>
    <w:p w14:paraId="2B718EE8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0" w:history="1">
        <w:r>
          <w:rPr>
            <w:color w:val="1155CC"/>
            <w:u w:val="single"/>
          </w:rPr>
          <w:t>Constrained Decoding: Grammar-Guided Generation — Michael Brenndoerfer</w:t>
        </w:r>
      </w:hyperlink>
    </w:p>
    <w:p w14:paraId="3E841F2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1" w:history="1">
        <w:r>
          <w:rPr>
            <w:color w:val="1155CC"/>
            <w:u w:val="single"/>
          </w:rPr>
          <w:t>Controlling Your LLM: Deep Dive into Constrained Generation — Medium</w:t>
        </w:r>
      </w:hyperlink>
    </w:p>
    <w:p w14:paraId="6DAB7F24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2" w:history="1">
        <w:r>
          <w:rPr>
            <w:color w:val="1155CC"/>
            <w:u w:val="single"/>
          </w:rPr>
          <w:t xml:space="preserve">Generating Structured Outputs from LLMs: Benchmark — </w:t>
        </w:r>
        <w:proofErr w:type="spellStart"/>
        <w:r>
          <w:rPr>
            <w:color w:val="1155CC"/>
            <w:u w:val="single"/>
          </w:rPr>
          <w:t>arXiv</w:t>
        </w:r>
        <w:proofErr w:type="spellEnd"/>
        <w:r>
          <w:rPr>
            <w:color w:val="1155CC"/>
            <w:u w:val="single"/>
          </w:rPr>
          <w:t xml:space="preserve"> 2501.10868</w:t>
        </w:r>
      </w:hyperlink>
    </w:p>
    <w:p w14:paraId="67398AD3" w14:textId="77777777" w:rsidR="001E287B" w:rsidRDefault="001E287B" w:rsidP="001E287B">
      <w:pPr>
        <w:spacing w:after="60"/>
      </w:pPr>
    </w:p>
    <w:p w14:paraId="258FBF82" w14:textId="77777777" w:rsidR="001E287B" w:rsidRDefault="001E287B" w:rsidP="001E287B">
      <w:pPr>
        <w:pStyle w:val="Heading2"/>
      </w:pPr>
      <w:r>
        <w:rPr>
          <w:b/>
          <w:bCs/>
          <w:sz w:val="24"/>
          <w:szCs w:val="24"/>
        </w:rPr>
        <w:t xml:space="preserve">4. Structured Outputs &amp; </w:t>
      </w:r>
      <w:proofErr w:type="spellStart"/>
      <w:r>
        <w:rPr>
          <w:b/>
          <w:bCs/>
          <w:sz w:val="24"/>
          <w:szCs w:val="24"/>
        </w:rPr>
        <w:t>Pydantic</w:t>
      </w:r>
      <w:proofErr w:type="spellEnd"/>
    </w:p>
    <w:p w14:paraId="16B2A590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3" w:history="1">
        <w:r>
          <w:rPr>
            <w:color w:val="1155CC"/>
            <w:u w:val="single"/>
          </w:rPr>
          <w:t xml:space="preserve">How to Use </w:t>
        </w:r>
        <w:proofErr w:type="spellStart"/>
        <w:r>
          <w:rPr>
            <w:color w:val="1155CC"/>
            <w:u w:val="single"/>
          </w:rPr>
          <w:t>Pydantic</w:t>
        </w:r>
        <w:proofErr w:type="spellEnd"/>
        <w:r>
          <w:rPr>
            <w:color w:val="1155CC"/>
            <w:u w:val="single"/>
          </w:rPr>
          <w:t xml:space="preserve"> for LLMs: Schema, Validation &amp; Prompts — </w:t>
        </w:r>
        <w:proofErr w:type="spellStart"/>
        <w:r>
          <w:rPr>
            <w:color w:val="1155CC"/>
            <w:u w:val="single"/>
          </w:rPr>
          <w:t>Pydantic.dev</w:t>
        </w:r>
        <w:proofErr w:type="spellEnd"/>
      </w:hyperlink>
    </w:p>
    <w:p w14:paraId="5E8635CA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4" w:history="1">
        <w:r>
          <w:rPr>
            <w:color w:val="1155CC"/>
            <w:u w:val="single"/>
          </w:rPr>
          <w:t xml:space="preserve">The Complete Guide to Using </w:t>
        </w:r>
        <w:proofErr w:type="spellStart"/>
        <w:r>
          <w:rPr>
            <w:color w:val="1155CC"/>
            <w:u w:val="single"/>
          </w:rPr>
          <w:t>Pydantic</w:t>
        </w:r>
        <w:proofErr w:type="spellEnd"/>
        <w:r>
          <w:rPr>
            <w:color w:val="1155CC"/>
            <w:u w:val="single"/>
          </w:rPr>
          <w:t xml:space="preserve"> for Validating LLM Outputs — ML Mastery</w:t>
        </w:r>
      </w:hyperlink>
    </w:p>
    <w:p w14:paraId="5DCA743A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5" w:history="1">
        <w:r>
          <w:rPr>
            <w:color w:val="1155CC"/>
            <w:u w:val="single"/>
          </w:rPr>
          <w:t xml:space="preserve">From Chaos to Control: Mastering LLM Outputs with </w:t>
        </w:r>
        <w:proofErr w:type="spellStart"/>
        <w:r>
          <w:rPr>
            <w:color w:val="1155CC"/>
            <w:u w:val="single"/>
          </w:rPr>
          <w:t>LangChain</w:t>
        </w:r>
        <w:proofErr w:type="spellEnd"/>
        <w:r>
          <w:rPr>
            <w:color w:val="1155CC"/>
            <w:u w:val="single"/>
          </w:rPr>
          <w:t xml:space="preserve"> &amp; </w:t>
        </w:r>
        <w:proofErr w:type="spellStart"/>
        <w:r>
          <w:rPr>
            <w:color w:val="1155CC"/>
            <w:u w:val="single"/>
          </w:rPr>
          <w:t>Pydantic</w:t>
        </w:r>
        <w:proofErr w:type="spellEnd"/>
      </w:hyperlink>
    </w:p>
    <w:p w14:paraId="3AD9B9D9" w14:textId="77777777" w:rsidR="001E287B" w:rsidRDefault="001E287B" w:rsidP="001E287B">
      <w:pPr>
        <w:pStyle w:val="ListParagraph"/>
        <w:numPr>
          <w:ilvl w:val="0"/>
          <w:numId w:val="3"/>
        </w:numPr>
        <w:spacing w:after="80" w:line="240" w:lineRule="auto"/>
        <w:contextualSpacing w:val="0"/>
      </w:pPr>
      <w:hyperlink r:id="rId26" w:history="1">
        <w:r>
          <w:rPr>
            <w:color w:val="1155CC"/>
            <w:u w:val="single"/>
          </w:rPr>
          <w:t>Structured Output — Taming LLMs (Chapter 4, open-access book)</w:t>
        </w:r>
      </w:hyperlink>
    </w:p>
    <w:p w14:paraId="4DBB9F6F" w14:textId="77777777" w:rsidR="001E287B" w:rsidRDefault="001E287B" w:rsidP="001E287B">
      <w:pPr>
        <w:spacing w:after="60"/>
      </w:pPr>
    </w:p>
    <w:p w14:paraId="1B189E3A" w14:textId="77777777" w:rsidR="001E287B" w:rsidRDefault="001E287B" w:rsidP="001E287B">
      <w:pPr>
        <w:spacing w:after="60"/>
      </w:pPr>
    </w:p>
    <w:p w14:paraId="21EB2C0D" w14:textId="67DB65D8" w:rsidR="0031203D" w:rsidRDefault="0031203D">
      <w:pPr>
        <w:rPr>
          <w:b/>
          <w:bCs/>
        </w:rPr>
      </w:pPr>
      <w:r>
        <w:rPr>
          <w:b/>
          <w:bCs/>
        </w:rPr>
        <w:t xml:space="preserve">Guide for creating the </w:t>
      </w:r>
      <w:proofErr w:type="spellStart"/>
      <w:r w:rsidR="00806FC9">
        <w:rPr>
          <w:b/>
          <w:bCs/>
        </w:rPr>
        <w:t>H</w:t>
      </w:r>
      <w:r>
        <w:rPr>
          <w:b/>
          <w:bCs/>
        </w:rPr>
        <w:t>ugging</w:t>
      </w:r>
      <w:r w:rsidR="00806FC9">
        <w:rPr>
          <w:b/>
          <w:bCs/>
        </w:rPr>
        <w:t>F</w:t>
      </w:r>
      <w:r>
        <w:rPr>
          <w:b/>
          <w:bCs/>
        </w:rPr>
        <w:t>ace</w:t>
      </w:r>
      <w:proofErr w:type="spellEnd"/>
      <w:r>
        <w:rPr>
          <w:b/>
          <w:bCs/>
        </w:rPr>
        <w:t xml:space="preserve"> </w:t>
      </w:r>
      <w:r w:rsidR="00806FC9">
        <w:rPr>
          <w:b/>
          <w:bCs/>
        </w:rPr>
        <w:t>API</w:t>
      </w:r>
      <w:r>
        <w:rPr>
          <w:b/>
          <w:bCs/>
        </w:rPr>
        <w:t xml:space="preserve"> token: </w:t>
      </w:r>
    </w:p>
    <w:p w14:paraId="0000000C" w14:textId="1B3B8C1D" w:rsidR="004B6DD3" w:rsidRPr="0031203D" w:rsidRDefault="00806FC9">
      <w:hyperlink r:id="rId27" w:history="1">
        <w:r w:rsidRPr="00746510">
          <w:rPr>
            <w:rStyle w:val="Hyperlink"/>
          </w:rPr>
          <w:t>https://huggingface.</w:t>
        </w:r>
        <w:r w:rsidRPr="00746510">
          <w:rPr>
            <w:rStyle w:val="Hyperlink"/>
          </w:rPr>
          <w:t>c</w:t>
        </w:r>
        <w:r w:rsidRPr="00746510">
          <w:rPr>
            <w:rStyle w:val="Hyperlink"/>
          </w:rPr>
          <w:t>o/docs/hub/security-tokens</w:t>
        </w:r>
      </w:hyperlink>
    </w:p>
    <w:sectPr w:rsidR="004B6DD3" w:rsidRPr="003120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6E0EFB-71FD-4084-BE08-C9D983DCFC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5B3B02-173C-43B6-93A6-1981643C1D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D03"/>
    <w:multiLevelType w:val="multilevel"/>
    <w:tmpl w:val="74660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FC7E09"/>
    <w:multiLevelType w:val="multilevel"/>
    <w:tmpl w:val="ED92B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025E2C"/>
    <w:multiLevelType w:val="hybridMultilevel"/>
    <w:tmpl w:val="00E237C8"/>
    <w:lvl w:ilvl="0" w:tplc="3AC4EE12">
      <w:start w:val="1"/>
      <w:numFmt w:val="bullet"/>
      <w:lvlText w:val="•"/>
      <w:lvlJc w:val="left"/>
      <w:pPr>
        <w:ind w:left="720" w:hanging="360"/>
      </w:pPr>
    </w:lvl>
    <w:lvl w:ilvl="1" w:tplc="D7628860">
      <w:numFmt w:val="decimal"/>
      <w:lvlText w:val=""/>
      <w:lvlJc w:val="left"/>
    </w:lvl>
    <w:lvl w:ilvl="2" w:tplc="568EF94E">
      <w:numFmt w:val="decimal"/>
      <w:lvlText w:val=""/>
      <w:lvlJc w:val="left"/>
    </w:lvl>
    <w:lvl w:ilvl="3" w:tplc="EF089B54">
      <w:numFmt w:val="decimal"/>
      <w:lvlText w:val=""/>
      <w:lvlJc w:val="left"/>
    </w:lvl>
    <w:lvl w:ilvl="4" w:tplc="65ACD9F4">
      <w:numFmt w:val="decimal"/>
      <w:lvlText w:val=""/>
      <w:lvlJc w:val="left"/>
    </w:lvl>
    <w:lvl w:ilvl="5" w:tplc="E12C113A">
      <w:numFmt w:val="decimal"/>
      <w:lvlText w:val=""/>
      <w:lvlJc w:val="left"/>
    </w:lvl>
    <w:lvl w:ilvl="6" w:tplc="34CA9C12">
      <w:numFmt w:val="decimal"/>
      <w:lvlText w:val=""/>
      <w:lvlJc w:val="left"/>
    </w:lvl>
    <w:lvl w:ilvl="7" w:tplc="DF02E382">
      <w:numFmt w:val="decimal"/>
      <w:lvlText w:val=""/>
      <w:lvlJc w:val="left"/>
    </w:lvl>
    <w:lvl w:ilvl="8" w:tplc="88AE0A58">
      <w:numFmt w:val="decimal"/>
      <w:lvlText w:val=""/>
      <w:lvlJc w:val="left"/>
    </w:lvl>
  </w:abstractNum>
  <w:num w:numId="1" w16cid:durableId="421797739">
    <w:abstractNumId w:val="1"/>
  </w:num>
  <w:num w:numId="2" w16cid:durableId="1301112904">
    <w:abstractNumId w:val="0"/>
  </w:num>
  <w:num w:numId="3" w16cid:durableId="20454056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D3"/>
    <w:rsid w:val="001B5F8A"/>
    <w:rsid w:val="001C647A"/>
    <w:rsid w:val="001E287B"/>
    <w:rsid w:val="0022783B"/>
    <w:rsid w:val="002472AE"/>
    <w:rsid w:val="0031203D"/>
    <w:rsid w:val="003D3D94"/>
    <w:rsid w:val="00434051"/>
    <w:rsid w:val="00455600"/>
    <w:rsid w:val="004950CA"/>
    <w:rsid w:val="004B6DD3"/>
    <w:rsid w:val="00512ECD"/>
    <w:rsid w:val="005C5221"/>
    <w:rsid w:val="00611350"/>
    <w:rsid w:val="006218DF"/>
    <w:rsid w:val="0064434D"/>
    <w:rsid w:val="00690A00"/>
    <w:rsid w:val="006E4C1A"/>
    <w:rsid w:val="006E4CE3"/>
    <w:rsid w:val="007439DE"/>
    <w:rsid w:val="00765848"/>
    <w:rsid w:val="007949D3"/>
    <w:rsid w:val="007A0322"/>
    <w:rsid w:val="007A3CAE"/>
    <w:rsid w:val="00806FC9"/>
    <w:rsid w:val="008C3F05"/>
    <w:rsid w:val="00B21AFC"/>
    <w:rsid w:val="00BF67A2"/>
    <w:rsid w:val="00C4642B"/>
    <w:rsid w:val="00D86AB8"/>
    <w:rsid w:val="00E736D0"/>
    <w:rsid w:val="00F4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9F81"/>
  <w15:docId w15:val="{408BDD85-F907-BD43-8BB7-3C14DF74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qFormat/>
    <w:rsid w:val="001B5F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A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0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docherty/controlling-your-llm-deep-dive-into-constrained-generation-1e561c736a20" TargetMode="External"/><Relationship Id="rId13" Type="http://schemas.openxmlformats.org/officeDocument/2006/relationships/hyperlink" Target="https://www.promptingguide.ai/techniques/zeroshot" TargetMode="External"/><Relationship Id="rId18" Type="http://schemas.openxmlformats.org/officeDocument/2006/relationships/hyperlink" Target="https://www.aidancooper.co.uk/constrained-decoding/" TargetMode="External"/><Relationship Id="rId26" Type="http://schemas.openxmlformats.org/officeDocument/2006/relationships/hyperlink" Target="https://www.tamingllms.com/notebooks/structured_outpu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docherty/controlling-your-llm-deep-dive-into-constrained-generation-1e561c736a20" TargetMode="External"/><Relationship Id="rId7" Type="http://schemas.openxmlformats.org/officeDocument/2006/relationships/hyperlink" Target="https://pydantic.dev/articles/llm-intro" TargetMode="External"/><Relationship Id="rId12" Type="http://schemas.openxmlformats.org/officeDocument/2006/relationships/hyperlink" Target="https://www.promptingguide.ai/techniques/cot" TargetMode="External"/><Relationship Id="rId17" Type="http://schemas.openxmlformats.org/officeDocument/2006/relationships/hyperlink" Target="https://agenta.ai/blog/the-guide-to-structured-outputs-and-function-calling-with-llms" TargetMode="External"/><Relationship Id="rId25" Type="http://schemas.openxmlformats.org/officeDocument/2006/relationships/hyperlink" Target="https://www.leocon.dev/blog/2024/11/from-chaos-to-control-mastering-llm-outputs-with-langchain-and-pydanti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naiunplugged.substack.com/p/structured-outputs-json-prompts-guide" TargetMode="External"/><Relationship Id="rId20" Type="http://schemas.openxmlformats.org/officeDocument/2006/relationships/hyperlink" Target="https://mbrenndoerfer.com/writing/constrained-decoding-structured-llm-output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ocs/huggingface_hub/guides/inference" TargetMode="External"/><Relationship Id="rId11" Type="http://schemas.openxmlformats.org/officeDocument/2006/relationships/hyperlink" Target="https://machinelearningplus.com/gen-ai/huggingface-inference/" TargetMode="External"/><Relationship Id="rId24" Type="http://schemas.openxmlformats.org/officeDocument/2006/relationships/hyperlink" Target="https://machinelearningmastery.com/the-complete-guide-to-using-pydantic-for-validating-llm-outputs/" TargetMode="External"/><Relationship Id="rId5" Type="http://schemas.openxmlformats.org/officeDocument/2006/relationships/hyperlink" Target="https://www.promptingguide.ai/" TargetMode="External"/><Relationship Id="rId15" Type="http://schemas.openxmlformats.org/officeDocument/2006/relationships/hyperlink" Target="https://codeconductor.ai/blog/structured-prompting-techniques-xml-json/" TargetMode="External"/><Relationship Id="rId23" Type="http://schemas.openxmlformats.org/officeDocument/2006/relationships/hyperlink" Target="https://pydantic.dev/articles/llm-intro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huggingface.co/docs/inference-providers/guides/first-api-call" TargetMode="External"/><Relationship Id="rId19" Type="http://schemas.openxmlformats.org/officeDocument/2006/relationships/hyperlink" Target="https://letsdatascience.com/blog/structured-outputs-making-llms-return-reliable-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ocs/api-inference/en/index" TargetMode="External"/><Relationship Id="rId14" Type="http://schemas.openxmlformats.org/officeDocument/2006/relationships/hyperlink" Target="https://www.promptingguide.ai/techniques/fewshot" TargetMode="External"/><Relationship Id="rId22" Type="http://schemas.openxmlformats.org/officeDocument/2006/relationships/hyperlink" Target="https://arxiv.org/html/2501.10868v1" TargetMode="External"/><Relationship Id="rId27" Type="http://schemas.openxmlformats.org/officeDocument/2006/relationships/hyperlink" Target="https://huggingface.co/docs/hub/security-token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Debamalya Chakravorty</cp:lastModifiedBy>
  <cp:revision>4</cp:revision>
  <dcterms:created xsi:type="dcterms:W3CDTF">2026-07-01T04:13:00Z</dcterms:created>
  <dcterms:modified xsi:type="dcterms:W3CDTF">2026-07-06T08:23:00Z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35fa606a-365e-41f4-b919-c1039de119bf</vt:lpwstr>
  </property>
</Properties>
</file>