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lgio3cyvcyz" w:id="0"/>
      <w:bookmarkEnd w:id="0"/>
      <w:r w:rsidDel="00000000" w:rsidR="00000000" w:rsidRPr="00000000">
        <w:rPr>
          <w:b w:val="1"/>
          <w:bCs w:val="1"/>
          <w:sz w:val="46"/>
          <w:szCs w:val="46"/>
          <w:rtl w:val="0"/>
        </w:rPr>
        <w:t xml:space="preserve">Pre-Read Material — RAG Module 2, Lecture 5</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Session Title:</w:t>
      </w:r>
      <w:r w:rsidDel="00000000" w:rsidR="00000000" w:rsidRPr="00000000">
        <w:rPr>
          <w:rtl w:val="0"/>
        </w:rPr>
        <w:t xml:space="preserve"> Retrieval Augmented Generation (RAG) — Continued </w:t>
      </w:r>
      <w:r w:rsidDel="00000000" w:rsidR="00000000" w:rsidRPr="00000000">
        <w:rPr>
          <w:b w:val="1"/>
          <w:bCs w:val="1"/>
          <w:rtl w:val="0"/>
        </w:rPr>
        <w:t xml:space="preserve">Module:</w:t>
      </w:r>
      <w:r w:rsidDel="00000000" w:rsidR="00000000" w:rsidRPr="00000000">
        <w:rPr>
          <w:rtl w:val="0"/>
        </w:rPr>
        <w:t xml:space="preserve"> Module 2, Lecture 5 · </w:t>
      </w:r>
      <w:r w:rsidDel="00000000" w:rsidR="00000000" w:rsidRPr="00000000">
        <w:rPr>
          <w:b w:val="1"/>
          <w:bCs w:val="1"/>
          <w:rtl w:val="0"/>
        </w:rPr>
        <w:t xml:space="preserve">Topics:</w:t>
      </w:r>
      <w:r w:rsidDel="00000000" w:rsidR="00000000" w:rsidRPr="00000000">
        <w:rPr>
          <w:rtl w:val="0"/>
        </w:rPr>
        <w:t xml:space="preserve"> Embeddings · Document Processing &amp; Chunking · Vector Stores &amp; ANN Indexing (PQ, IVF, FAISS, ChromaDB) · Two-Stage Retrieval · RAG in Production (Request Shaping · Query Routing) </w:t>
      </w:r>
      <w:r w:rsidDel="00000000" w:rsidR="00000000" w:rsidRPr="00000000">
        <w:rPr>
          <w:b w:val="1"/>
          <w:bCs w:val="1"/>
          <w:rtl w:val="0"/>
        </w:rPr>
        <w:t xml:space="preserve">Estimated Reading Time:</w:t>
      </w:r>
      <w:r w:rsidDel="00000000" w:rsidR="00000000" w:rsidRPr="00000000">
        <w:rPr>
          <w:rtl w:val="0"/>
        </w:rPr>
        <w:t xml:space="preserve"> 55–70 minutes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5gq67b1imuk" w:id="1"/>
      <w:bookmarkEnd w:id="1"/>
      <w:r w:rsidDel="00000000" w:rsidR="00000000" w:rsidRPr="00000000">
        <w:rPr>
          <w:b w:val="1"/>
          <w:bCs w:val="1"/>
          <w:sz w:val="34"/>
          <w:szCs w:val="34"/>
          <w:rtl w:val="0"/>
        </w:rPr>
        <w:t xml:space="preserve">1. Learning Objectives</w:t>
      </w:r>
    </w:p>
    <w:p w:rsidR="00000000" w:rsidDel="00000000" w:rsidP="00000000" w:rsidRDefault="00000000" w:rsidRPr="00000000" w14:paraId="00000005">
      <w:pPr>
        <w:spacing w:after="240" w:before="240" w:lineRule="auto"/>
        <w:rPr/>
      </w:pPr>
      <w:r w:rsidDel="00000000" w:rsidR="00000000" w:rsidRPr="00000000">
        <w:rPr>
          <w:rtl w:val="0"/>
        </w:rPr>
        <w:t xml:space="preserve">By the end of this pre-read, you should be able to:</w:t>
      </w:r>
    </w:p>
    <w:p w:rsidR="00000000" w:rsidDel="00000000" w:rsidP="00000000" w:rsidRDefault="00000000" w:rsidRPr="00000000" w14:paraId="00000006">
      <w:pPr>
        <w:numPr>
          <w:ilvl w:val="0"/>
          <w:numId w:val="1"/>
        </w:numPr>
        <w:spacing w:after="0" w:afterAutospacing="0" w:before="240" w:lineRule="auto"/>
        <w:ind w:left="720" w:hanging="360"/>
        <w:rPr/>
      </w:pPr>
      <w:r w:rsidDel="00000000" w:rsidR="00000000" w:rsidRPr="00000000">
        <w:rPr>
          <w:rtl w:val="0"/>
        </w:rPr>
        <w:t xml:space="preserve">Trace the evolution of text embedding models from BERT to SBERT to modern embedding models, and explain why a plain BERT </w:t>
      </w:r>
      <w:r w:rsidDel="00000000" w:rsidR="00000000" w:rsidRPr="00000000">
        <w:rPr>
          <w:rFonts w:ascii="Roboto Mono" w:cs="Roboto Mono" w:eastAsia="Roboto Mono" w:hAnsi="Roboto Mono"/>
          <w:color w:val="188038"/>
          <w:rtl w:val="0"/>
        </w:rPr>
        <w:t xml:space="preserve">[CLS]</w:t>
      </w:r>
      <w:r w:rsidDel="00000000" w:rsidR="00000000" w:rsidRPr="00000000">
        <w:rPr>
          <w:rtl w:val="0"/>
        </w:rPr>
        <w:t xml:space="preserve"> vector is a poor choice for semantic search.</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tl w:val="0"/>
        </w:rPr>
        <w:t xml:space="preserve">Describe the document-processing pipeline (parsing, OCR, chunking) and identify which failure modes are silent — i.e., produce no error but degrade retrieval quality.</w:t>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rtl w:val="0"/>
        </w:rPr>
        <w:t xml:space="preserve">Explain </w:t>
      </w:r>
      <w:r w:rsidDel="00000000" w:rsidR="00000000" w:rsidRPr="00000000">
        <w:rPr>
          <w:b w:val="1"/>
          <w:bCs w:val="1"/>
          <w:rtl w:val="0"/>
        </w:rPr>
        <w:t xml:space="preserve">Product Quantisation (PQ)</w:t>
      </w:r>
      <w:r w:rsidDel="00000000" w:rsidR="00000000" w:rsidRPr="00000000">
        <w:rPr>
          <w:rtl w:val="0"/>
        </w:rPr>
        <w:t xml:space="preserve"> step by step — splitting, codebook training, encoding — and compute the compression ratio and memory savings for a given vector dimension and codebook size.</w:t>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rtl w:val="0"/>
        </w:rPr>
        <w:t xml:space="preserve">Explain how </w:t>
      </w:r>
      <w:r w:rsidDel="00000000" w:rsidR="00000000" w:rsidRPr="00000000">
        <w:rPr>
          <w:b w:val="1"/>
          <w:bCs w:val="1"/>
          <w:rtl w:val="0"/>
        </w:rPr>
        <w:t xml:space="preserve">Asymmetric Distance Computation (ADC)</w:t>
      </w:r>
      <w:r w:rsidDel="00000000" w:rsidR="00000000" w:rsidRPr="00000000">
        <w:rPr>
          <w:rtl w:val="0"/>
        </w:rPr>
        <w:t xml:space="preserve"> allows PQ-compressed vectors to be searched without reconstructing floats, and why this makes search fast.</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Explain how </w:t>
      </w:r>
      <w:r w:rsidDel="00000000" w:rsidR="00000000" w:rsidRPr="00000000">
        <w:rPr>
          <w:b w:val="1"/>
          <w:bCs w:val="1"/>
          <w:rtl w:val="0"/>
        </w:rPr>
        <w:t xml:space="preserve">IVF (Inverted File Index)</w:t>
      </w:r>
      <w:r w:rsidDel="00000000" w:rsidR="00000000" w:rsidRPr="00000000">
        <w:rPr>
          <w:rtl w:val="0"/>
        </w:rPr>
        <w:t xml:space="preserve"> and </w:t>
      </w:r>
      <w:r w:rsidDel="00000000" w:rsidR="00000000" w:rsidRPr="00000000">
        <w:rPr>
          <w:b w:val="1"/>
          <w:bCs w:val="1"/>
          <w:rtl w:val="0"/>
        </w:rPr>
        <w:t xml:space="preserve">PQ</w:t>
      </w:r>
      <w:r w:rsidDel="00000000" w:rsidR="00000000" w:rsidRPr="00000000">
        <w:rPr>
          <w:rtl w:val="0"/>
        </w:rPr>
        <w:t xml:space="preserve"> solve two different problems, and describe how they combine in an IVF+PQ index (coarse quantisation + residual encoding).</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Compare </w:t>
      </w:r>
      <w:r w:rsidDel="00000000" w:rsidR="00000000" w:rsidRPr="00000000">
        <w:rPr>
          <w:b w:val="1"/>
          <w:bCs w:val="1"/>
          <w:rtl w:val="0"/>
        </w:rPr>
        <w:t xml:space="preserve">FAISS</w:t>
      </w:r>
      <w:r w:rsidDel="00000000" w:rsidR="00000000" w:rsidRPr="00000000">
        <w:rPr>
          <w:rtl w:val="0"/>
        </w:rPr>
        <w:t xml:space="preserve"> and </w:t>
      </w:r>
      <w:r w:rsidDel="00000000" w:rsidR="00000000" w:rsidRPr="00000000">
        <w:rPr>
          <w:b w:val="1"/>
          <w:bCs w:val="1"/>
          <w:rtl w:val="0"/>
        </w:rPr>
        <w:t xml:space="preserve">ChromaDB</w:t>
      </w:r>
      <w:r w:rsidDel="00000000" w:rsidR="00000000" w:rsidRPr="00000000">
        <w:rPr>
          <w:rtl w:val="0"/>
        </w:rPr>
        <w:t xml:space="preserve"> as design choices for a vector store, and justify a choice given constraints on scale, metadata filtering, and persistence.</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rtl w:val="0"/>
        </w:rPr>
        <w:t xml:space="preserve">Choose an appropriate FAISS index (</w:t>
      </w:r>
      <w:r w:rsidDel="00000000" w:rsidR="00000000" w:rsidRPr="00000000">
        <w:rPr>
          <w:rFonts w:ascii="Roboto Mono" w:cs="Roboto Mono" w:eastAsia="Roboto Mono" w:hAnsi="Roboto Mono"/>
          <w:color w:val="188038"/>
          <w:rtl w:val="0"/>
        </w:rPr>
        <w:t xml:space="preserve">IndexFlatIP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IndexIVFFlat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IndexIVFPQ</w:t>
      </w:r>
      <w:r w:rsidDel="00000000" w:rsidR="00000000" w:rsidRPr="00000000">
        <w:rPr>
          <w:rtl w:val="0"/>
        </w:rPr>
        <w:t xml:space="preserve">, etc.) given corpus size, latency budget, and recall requirements.</w:t>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Describe the two-stage retrieval pattern (bi-encoder retrieval → cross-encoder reranking) and explain why cross-encoders are too expensive to run over an entire corpus.</w:t>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rtl w:val="0"/>
        </w:rPr>
        <w:t xml:space="preserve">Identify three silent failure modes that commonly break RAG pipelines in practice and describe the fix for each.</w:t>
      </w:r>
    </w:p>
    <w:p w:rsidR="00000000" w:rsidDel="00000000" w:rsidP="00000000" w:rsidRDefault="00000000" w:rsidRPr="00000000" w14:paraId="0000000F">
      <w:pPr>
        <w:numPr>
          <w:ilvl w:val="0"/>
          <w:numId w:val="1"/>
        </w:numPr>
        <w:spacing w:after="0" w:afterAutospacing="0" w:before="0" w:beforeAutospacing="0" w:lineRule="auto"/>
        <w:ind w:left="720" w:hanging="360"/>
        <w:rPr/>
      </w:pPr>
      <w:r w:rsidDel="00000000" w:rsidR="00000000" w:rsidRPr="00000000">
        <w:rPr>
          <w:rtl w:val="0"/>
        </w:rPr>
        <w:t xml:space="preserve">Define </w:t>
      </w:r>
      <w:r w:rsidDel="00000000" w:rsidR="00000000" w:rsidRPr="00000000">
        <w:rPr>
          <w:b w:val="1"/>
          <w:bCs w:val="1"/>
          <w:rtl w:val="0"/>
        </w:rPr>
        <w:t xml:space="preserve">request shaping</w:t>
      </w:r>
      <w:r w:rsidDel="00000000" w:rsidR="00000000" w:rsidRPr="00000000">
        <w:rPr>
          <w:rtl w:val="0"/>
        </w:rPr>
        <w:t xml:space="preserve"> and describe the four query-transformation techniques (rewriting, follow-up resolution, multi-query retrieval, step-back prompting), with an example of when each applies.</w:t>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rtl w:val="0"/>
        </w:rPr>
        <w:t xml:space="preserve">Define </w:t>
      </w:r>
      <w:r w:rsidDel="00000000" w:rsidR="00000000" w:rsidRPr="00000000">
        <w:rPr>
          <w:b w:val="1"/>
          <w:bCs w:val="1"/>
          <w:rtl w:val="0"/>
        </w:rPr>
        <w:t xml:space="preserve">query routing</w:t>
      </w:r>
      <w:r w:rsidDel="00000000" w:rsidR="00000000" w:rsidRPr="00000000">
        <w:rPr>
          <w:rtl w:val="0"/>
        </w:rPr>
        <w:t xml:space="preserve">, contrast rule-based, embedding-based, classifier-based, and LLM-based routing, and explain the logic behind hybrid (waterfall) routing.</w:t>
      </w:r>
    </w:p>
    <w:p w:rsidR="00000000" w:rsidDel="00000000" w:rsidP="00000000" w:rsidRDefault="00000000" w:rsidRPr="00000000" w14:paraId="00000011">
      <w:pPr>
        <w:numPr>
          <w:ilvl w:val="0"/>
          <w:numId w:val="1"/>
        </w:numPr>
        <w:spacing w:after="240" w:before="0" w:beforeAutospacing="0" w:lineRule="auto"/>
        <w:ind w:left="720" w:hanging="360"/>
        <w:rPr/>
      </w:pPr>
      <w:r w:rsidDel="00000000" w:rsidR="00000000" w:rsidRPr="00000000">
        <w:rPr>
          <w:rtl w:val="0"/>
        </w:rPr>
        <w:t xml:space="preserve">Describe three applications of routing in production systems — data-source routing, model/workflow routing, and prompt/index routing.</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ahj3cvamqwwl" w:id="2"/>
      <w:bookmarkEnd w:id="2"/>
      <w:r w:rsidDel="00000000" w:rsidR="00000000" w:rsidRPr="00000000">
        <w:rPr>
          <w:b w:val="1"/>
          <w:bCs w:val="1"/>
          <w:sz w:val="34"/>
          <w:szCs w:val="34"/>
          <w:rtl w:val="0"/>
        </w:rPr>
        <w:t xml:space="preserve">2. Conceptual Overview</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wyreeyl63x36" w:id="3"/>
      <w:bookmarkEnd w:id="3"/>
      <w:r w:rsidDel="00000000" w:rsidR="00000000" w:rsidRPr="00000000">
        <w:rPr>
          <w:b w:val="1"/>
          <w:bCs w:val="1"/>
          <w:color w:val="000000"/>
          <w:sz w:val="26"/>
          <w:szCs w:val="26"/>
          <w:rtl w:val="0"/>
        </w:rPr>
        <w:t xml:space="preserve">2.1 Two halves of this lecture</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This lecture has two connected halves. The first half goes deep into the machinery that makes dense retrieval work at scale: </w:t>
      </w:r>
      <w:r w:rsidDel="00000000" w:rsidR="00000000" w:rsidRPr="00000000">
        <w:rPr>
          <w:b w:val="1"/>
          <w:bCs w:val="1"/>
          <w:rtl w:val="0"/>
        </w:rPr>
        <w:t xml:space="preserve">how text becomes vectors, how documents become chunks, and how a vector store finds nearest neighbours among millions of vectors efficiently.</w:t>
      </w:r>
      <w:r w:rsidDel="00000000" w:rsidR="00000000" w:rsidRPr="00000000">
        <w:rPr>
          <w:rtl w:val="0"/>
        </w:rPr>
        <w:t xml:space="preserve"> The second half asks a different question: once you have a working retrieval pipeline, </w:t>
      </w:r>
      <w:r w:rsidDel="00000000" w:rsidR="00000000" w:rsidRPr="00000000">
        <w:rPr>
          <w:b w:val="1"/>
          <w:bCs w:val="1"/>
          <w:rtl w:val="0"/>
        </w:rPr>
        <w:t xml:space="preserve">what has to change before you can put it in front of real users and real data?</w:t>
      </w:r>
    </w:p>
    <w:p w:rsidR="00000000" w:rsidDel="00000000" w:rsidP="00000000" w:rsidRDefault="00000000" w:rsidRPr="00000000" w14:paraId="00000016">
      <w:pPr>
        <w:spacing w:after="240" w:before="240" w:lineRule="auto"/>
        <w:rPr/>
      </w:pPr>
      <w:r w:rsidDel="00000000" w:rsidR="00000000" w:rsidRPr="00000000">
        <w:rPr>
          <w:rtl w:val="0"/>
        </w:rPr>
        <w:t xml:space="preserve">A useful way to think about the first half is as a pipeline of design decisions, each answering one question: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3.6356231333157"/>
        <w:gridCol w:w="6671.876187890308"/>
        <w:tblGridChange w:id="0">
          <w:tblGrid>
            <w:gridCol w:w="2353.6356231333157"/>
            <w:gridCol w:w="6671.8761878903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b w:val="1"/>
                <w:bCs w:val="1"/>
                <w:rtl w:val="0"/>
              </w:rPr>
              <w:t xml:space="preserve">Question it answers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Document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What is the source format, and does layout matter for 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Chunking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What type of retrieval do you need — precise facts or broad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Embeddings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Which embedding model, and does it need query/passage prefixes?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Vector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What is your data scale, and do you need metadata filtering?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Retrieval &amp; Reranking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Do you prioritise speed or quality?</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Getting document processing right is the highest-leverage step in this chain — the slides note that </w:t>
      </w:r>
      <w:r w:rsidDel="00000000" w:rsidR="00000000" w:rsidRPr="00000000">
        <w:rPr>
          <w:b w:val="1"/>
          <w:bCs w:val="1"/>
          <w:rtl w:val="0"/>
        </w:rPr>
        <w:t xml:space="preserve">roughly 80% of bad RAG answers trace back to poor document processing</w:t>
      </w:r>
      <w:r w:rsidDel="00000000" w:rsidR="00000000" w:rsidRPr="00000000">
        <w:rPr>
          <w:rtl w:val="0"/>
        </w:rPr>
        <w:t xml:space="preserve">, not a bad embedding model.</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yiomw2w9cp" w:id="4"/>
      <w:bookmarkEnd w:id="4"/>
      <w:r w:rsidDel="00000000" w:rsidR="00000000" w:rsidRPr="00000000">
        <w:rPr>
          <w:b w:val="1"/>
          <w:bCs w:val="1"/>
          <w:color w:val="000000"/>
          <w:sz w:val="26"/>
          <w:szCs w:val="26"/>
          <w:rtl w:val="0"/>
        </w:rPr>
        <w:t xml:space="preserve">2.2 From embeddings to approximate search</w:t>
      </w:r>
    </w:p>
    <w:p w:rsidR="00000000" w:rsidDel="00000000" w:rsidP="00000000" w:rsidRDefault="00000000" w:rsidRPr="00000000" w14:paraId="00000025">
      <w:pPr>
        <w:spacing w:after="240" w:before="240" w:lineRule="auto"/>
        <w:rPr/>
      </w:pPr>
      <w:r w:rsidDel="00000000" w:rsidR="00000000" w:rsidRPr="00000000">
        <w:rPr>
          <w:rtl w:val="0"/>
        </w:rPr>
        <w:t xml:space="preserve">Embedding every chunk gives you a large set of high-dimensional vectors. Brute-force comparison against every stored vector is exact but does not scale. Two independent techniques solve two independent problems:</w:t>
      </w:r>
    </w:p>
    <w:p w:rsidR="00000000" w:rsidDel="00000000" w:rsidP="00000000" w:rsidRDefault="00000000" w:rsidRPr="00000000" w14:paraId="00000026">
      <w:pPr>
        <w:numPr>
          <w:ilvl w:val="0"/>
          <w:numId w:val="7"/>
        </w:numPr>
        <w:spacing w:after="0" w:afterAutospacing="0" w:before="240" w:lineRule="auto"/>
        <w:ind w:left="720" w:hanging="360"/>
        <w:rPr/>
      </w:pPr>
      <w:r w:rsidDel="00000000" w:rsidR="00000000" w:rsidRPr="00000000">
        <w:rPr>
          <w:b w:val="1"/>
          <w:bCs w:val="1"/>
          <w:rtl w:val="0"/>
        </w:rPr>
        <w:t xml:space="preserve">IVF (clustering)</w:t>
      </w:r>
      <w:r w:rsidDel="00000000" w:rsidR="00000000" w:rsidRPr="00000000">
        <w:rPr>
          <w:rtl w:val="0"/>
        </w:rPr>
        <w:t xml:space="preserve"> solves "too many vectors to check" by partitioning the space into clusters and searching only the nearby ones.</w:t>
      </w:r>
    </w:p>
    <w:p w:rsidR="00000000" w:rsidDel="00000000" w:rsidP="00000000" w:rsidRDefault="00000000" w:rsidRPr="00000000" w14:paraId="00000027">
      <w:pPr>
        <w:numPr>
          <w:ilvl w:val="0"/>
          <w:numId w:val="7"/>
        </w:numPr>
        <w:spacing w:after="240" w:before="0" w:beforeAutospacing="0" w:lineRule="auto"/>
        <w:ind w:left="720" w:hanging="360"/>
        <w:rPr/>
      </w:pPr>
      <w:r w:rsidDel="00000000" w:rsidR="00000000" w:rsidRPr="00000000">
        <w:rPr>
          <w:b w:val="1"/>
          <w:bCs w:val="1"/>
          <w:rtl w:val="0"/>
        </w:rPr>
        <w:t xml:space="preserve">PQ (compression)</w:t>
      </w:r>
      <w:r w:rsidDel="00000000" w:rsidR="00000000" w:rsidRPr="00000000">
        <w:rPr>
          <w:rtl w:val="0"/>
        </w:rPr>
        <w:t xml:space="preserve"> solves "vectors are too big to store" by replacing each vector with a small set of centroid IDs.</w:t>
      </w:r>
    </w:p>
    <w:p w:rsidR="00000000" w:rsidDel="00000000" w:rsidP="00000000" w:rsidRDefault="00000000" w:rsidRPr="00000000" w14:paraId="00000028">
      <w:pPr>
        <w:spacing w:after="240" w:before="240" w:lineRule="auto"/>
        <w:rPr/>
      </w:pPr>
      <w:r w:rsidDel="00000000" w:rsidR="00000000" w:rsidRPr="00000000">
        <w:rPr>
          <w:rtl w:val="0"/>
        </w:rPr>
        <w:t xml:space="preserve">These are often combined (IVF+PQ) and sit behind libraries like FAISS and databases like ChromaDB.</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i7jn0hrk3mq7" w:id="5"/>
      <w:bookmarkEnd w:id="5"/>
      <w:r w:rsidDel="00000000" w:rsidR="00000000" w:rsidRPr="00000000">
        <w:rPr>
          <w:b w:val="1"/>
          <w:bCs w:val="1"/>
          <w:color w:val="000000"/>
          <w:sz w:val="26"/>
          <w:szCs w:val="26"/>
          <w:rtl w:val="0"/>
        </w:rPr>
        <w:t xml:space="preserve">2.3 Why "normal RAG" is not "production RAG"</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A prototype RAG pipeline is a straight line: user query → retriever (similarity search) → single vector database → LLM → answer. This is exactly the pipeline built in the first half of the lecture, and it works well in a notebook or demo. It is insufficient once a system serves real users, for reasons that mirror the earlier point about document processing being high-leverage — bad inputs and bad routing decisions propagate straight through to the LLM with no error raised.</w:t>
      </w:r>
    </w:p>
    <w:p w:rsidR="00000000" w:rsidDel="00000000" w:rsidP="00000000" w:rsidRDefault="00000000" w:rsidRPr="00000000" w14:paraId="0000002B">
      <w:pPr>
        <w:spacing w:after="240" w:before="240" w:lineRule="auto"/>
        <w:rPr/>
      </w:pPr>
      <w:r w:rsidDel="00000000" w:rsidR="00000000" w:rsidRPr="00000000">
        <w:rPr>
          <w:rtl w:val="0"/>
        </w:rPr>
        <w:t xml:space="preserve">Four things change on the way to production:</w:t>
      </w:r>
    </w:p>
    <w:p w:rsidR="00000000" w:rsidDel="00000000" w:rsidP="00000000" w:rsidRDefault="00000000" w:rsidRPr="00000000" w14:paraId="0000002C">
      <w:pPr>
        <w:numPr>
          <w:ilvl w:val="0"/>
          <w:numId w:val="4"/>
        </w:numPr>
        <w:spacing w:after="0" w:afterAutospacing="0" w:before="240" w:lineRule="auto"/>
        <w:ind w:left="720" w:hanging="360"/>
        <w:rPr/>
      </w:pPr>
      <w:r w:rsidDel="00000000" w:rsidR="00000000" w:rsidRPr="00000000">
        <w:rPr>
          <w:b w:val="1"/>
          <w:bCs w:val="1"/>
          <w:rtl w:val="0"/>
        </w:rPr>
        <w:t xml:space="preserve">Multiple data sources.</w:t>
      </w:r>
      <w:r w:rsidDel="00000000" w:rsidR="00000000" w:rsidRPr="00000000">
        <w:rPr>
          <w:rtl w:val="0"/>
        </w:rPr>
        <w:t xml:space="preserve"> Real organisations have several isolated knowledge sources (HR docs, wikis, codebases) — no single vector database contains everything, and a query must be routed to the right one(s).</w:t>
      </w:r>
    </w:p>
    <w:p w:rsidR="00000000" w:rsidDel="00000000" w:rsidP="00000000" w:rsidRDefault="00000000" w:rsidRPr="00000000" w14:paraId="0000002D">
      <w:pPr>
        <w:numPr>
          <w:ilvl w:val="0"/>
          <w:numId w:val="4"/>
        </w:numPr>
        <w:spacing w:after="0" w:afterAutospacing="0" w:before="0" w:beforeAutospacing="0" w:lineRule="auto"/>
        <w:ind w:left="720" w:hanging="360"/>
        <w:rPr/>
      </w:pPr>
      <w:r w:rsidDel="00000000" w:rsidR="00000000" w:rsidRPr="00000000">
        <w:rPr>
          <w:b w:val="1"/>
          <w:bCs w:val="1"/>
          <w:rtl w:val="0"/>
        </w:rPr>
        <w:t xml:space="preserve">Retrieval gates.</w:t>
      </w:r>
      <w:r w:rsidDel="00000000" w:rsidR="00000000" w:rsidRPr="00000000">
        <w:rPr>
          <w:rtl w:val="0"/>
        </w:rPr>
        <w:t xml:space="preserve"> Not every user should retrieve every document, and not every query should be re-computed from scratch — auth, access control, caching, and logging must sit somewhere.</w:t>
      </w:r>
    </w:p>
    <w:p w:rsidR="00000000" w:rsidDel="00000000" w:rsidP="00000000" w:rsidRDefault="00000000" w:rsidRPr="00000000" w14:paraId="0000002E">
      <w:pPr>
        <w:numPr>
          <w:ilvl w:val="0"/>
          <w:numId w:val="4"/>
        </w:numPr>
        <w:spacing w:after="0" w:afterAutospacing="0" w:before="0" w:beforeAutospacing="0" w:lineRule="auto"/>
        <w:ind w:left="720" w:hanging="360"/>
        <w:rPr/>
      </w:pPr>
      <w:r w:rsidDel="00000000" w:rsidR="00000000" w:rsidRPr="00000000">
        <w:rPr>
          <w:b w:val="1"/>
          <w:bCs w:val="1"/>
          <w:rtl w:val="0"/>
        </w:rPr>
        <w:t xml:space="preserve">Request shaping.</w:t>
      </w:r>
      <w:r w:rsidDel="00000000" w:rsidR="00000000" w:rsidRPr="00000000">
        <w:rPr>
          <w:rtl w:val="0"/>
        </w:rPr>
        <w:t xml:space="preserve"> Real user queries are short, ambiguous, or context-dependent ("Server down.", "Does it apply to contractors?") and need to be rewritten into well-formed retrieval queries before they hit the retriever.</w:t>
      </w:r>
    </w:p>
    <w:p w:rsidR="00000000" w:rsidDel="00000000" w:rsidP="00000000" w:rsidRDefault="00000000" w:rsidRPr="00000000" w14:paraId="0000002F">
      <w:pPr>
        <w:numPr>
          <w:ilvl w:val="0"/>
          <w:numId w:val="4"/>
        </w:numPr>
        <w:spacing w:after="240" w:before="0" w:beforeAutospacing="0" w:lineRule="auto"/>
        <w:ind w:left="720" w:hanging="360"/>
        <w:rPr/>
      </w:pPr>
      <w:r w:rsidDel="00000000" w:rsidR="00000000" w:rsidRPr="00000000">
        <w:rPr>
          <w:b w:val="1"/>
          <w:bCs w:val="1"/>
          <w:rtl w:val="0"/>
        </w:rPr>
        <w:t xml:space="preserve">Better retrieval quality controls.</w:t>
      </w:r>
      <w:r w:rsidDel="00000000" w:rsidR="00000000" w:rsidRPr="00000000">
        <w:rPr>
          <w:rtl w:val="0"/>
        </w:rPr>
        <w:t xml:space="preserve"> Reranking, deduplication, and context compression squeeze more accuracy out of what's retrieved.</w:t>
      </w:r>
    </w:p>
    <w:p w:rsidR="00000000" w:rsidDel="00000000" w:rsidP="00000000" w:rsidRDefault="00000000" w:rsidRPr="00000000" w14:paraId="00000030">
      <w:pPr>
        <w:spacing w:after="240" w:before="240" w:lineRule="auto"/>
        <w:rPr/>
      </w:pPr>
      <w:r w:rsidDel="00000000" w:rsidR="00000000" w:rsidRPr="00000000">
        <w:rPr>
          <w:rtl w:val="0"/>
        </w:rPr>
        <w:t xml:space="preserve">Concretely, production RAG inserts a </w:t>
      </w:r>
      <w:r w:rsidDel="00000000" w:rsidR="00000000" w:rsidRPr="00000000">
        <w:rPr>
          <w:b w:val="1"/>
          <w:bCs w:val="1"/>
          <w:rtl w:val="0"/>
        </w:rPr>
        <w:t xml:space="preserve">Query Router</w:t>
      </w:r>
      <w:r w:rsidDel="00000000" w:rsidR="00000000" w:rsidRPr="00000000">
        <w:rPr>
          <w:rtl w:val="0"/>
        </w:rPr>
        <w:t xml:space="preserve"> and a </w:t>
      </w:r>
      <w:r w:rsidDel="00000000" w:rsidR="00000000" w:rsidRPr="00000000">
        <w:rPr>
          <w:b w:val="1"/>
          <w:bCs w:val="1"/>
          <w:rtl w:val="0"/>
        </w:rPr>
        <w:t xml:space="preserve">Retrieval Gateway</w:t>
      </w:r>
      <w:r w:rsidDel="00000000" w:rsidR="00000000" w:rsidRPr="00000000">
        <w:rPr>
          <w:rtl w:val="0"/>
        </w:rPr>
        <w:t xml:space="preserve"> between the user and the knowledge sources, and adds a </w:t>
      </w:r>
      <w:r w:rsidDel="00000000" w:rsidR="00000000" w:rsidRPr="00000000">
        <w:rPr>
          <w:b w:val="1"/>
          <w:bCs w:val="1"/>
          <w:rtl w:val="0"/>
        </w:rPr>
        <w:t xml:space="preserve">Reranker</w:t>
      </w:r>
      <w:r w:rsidDel="00000000" w:rsidR="00000000" w:rsidRPr="00000000">
        <w:rPr>
          <w:rtl w:val="0"/>
        </w:rPr>
        <w:t xml:space="preserve"> before generation — turning the single straight-line pipeline into a system that actively decides where to look, how to look, and whether it's even allowed to look.</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g7xqnx3b18vh" w:id="6"/>
      <w:bookmarkEnd w:id="6"/>
      <w:r w:rsidDel="00000000" w:rsidR="00000000" w:rsidRPr="00000000">
        <w:rPr>
          <w:b w:val="1"/>
          <w:bCs w:val="1"/>
          <w:sz w:val="34"/>
          <w:szCs w:val="34"/>
          <w:rtl w:val="0"/>
        </w:rPr>
        <w:t xml:space="preserve">3. Key Terminology</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09k30c5dp72" w:id="7"/>
      <w:bookmarkEnd w:id="7"/>
      <w:r w:rsidDel="00000000" w:rsidR="00000000" w:rsidRPr="00000000">
        <w:rPr>
          <w:b w:val="1"/>
          <w:bCs w:val="1"/>
          <w:color w:val="000000"/>
          <w:sz w:val="26"/>
          <w:szCs w:val="26"/>
          <w:rtl w:val="0"/>
        </w:rPr>
        <w:t xml:space="preserve">3.1 Embeddings, documents, and vector stores</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7.315661796114"/>
        <w:gridCol w:w="1625.8854439510314"/>
        <w:gridCol w:w="1778.3122043214407"/>
        <w:gridCol w:w="4133.998500955037"/>
        <w:tblGridChange w:id="0">
          <w:tblGrid>
            <w:gridCol w:w="1487.315661796114"/>
            <w:gridCol w:w="1625.8854439510314"/>
            <w:gridCol w:w="1778.3122043214407"/>
            <w:gridCol w:w="4133.99850095503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pPr>
            <w:r w:rsidDel="00000000" w:rsidR="00000000" w:rsidRPr="00000000">
              <w:rPr>
                <w:b w:val="1"/>
                <w:bCs w:val="1"/>
                <w:rtl w:val="0"/>
              </w:rPr>
              <w:t xml:space="preserve">Intuitive Explanation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SBERT (Sentence-BERT)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A BERT variant fine-tuned to produce sentence-level embeddings suitable for cosine-similarity comparison.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Turns BERT, which is good at token-level tasks, into something good at "how similar are these two sentences."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Two paraphrased sentences land close together in embedding space.</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b w:val="1"/>
                <w:bCs w:val="1"/>
                <w:rtl w:val="0"/>
              </w:rPr>
              <w:t xml:space="preserve">Bi-encoder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An encoder that embeds the query and each document independently into the same vector space; similarity is computed after encoding.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Two people writing separate summaries, then comparing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Query and 1M documents are each embedded once; similarity is a dot product.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Cross-encoder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A single encoder that jointly processes the (query, document) pair and outputs a relevance score directly.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Two people reading the same page together and jointly deciding relevance.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Fonts w:ascii="Nova Mono" w:cs="Nova Mono" w:eastAsia="Nova Mono" w:hAnsi="Nova Mono"/>
                <w:color w:val="188038"/>
                <w:rtl w:val="0"/>
              </w:rPr>
              <w:t xml:space="preserve">BERT(query; [SEP]; doc)[CLS] → score</w:t>
            </w:r>
            <w:r w:rsidDel="00000000" w:rsidR="00000000" w:rsidRPr="00000000">
              <w:rPr>
                <w:rtl w:val="0"/>
              </w:rPr>
              <w:t xml:space="preserve">. Too expensive to run over a whole corpus.</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Chunking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Splitting a document into smaller passages before embedding, so each embedding represents a coherent, retrievable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Cutting a book into paragraphs instead of embedding the whole book as one vector.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Fixed-size (200–400 tokens) vs. structure-aware (by heading/section).</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b w:val="1"/>
                <w:bCs w:val="1"/>
                <w:rtl w:val="0"/>
              </w:rPr>
              <w:t xml:space="preserve">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Extracting machine-readable text from scanned images or image-only PDFs.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Teaching the computer to "read" a photo of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A scanned contract with no text layer is routed through OCR before chunking.</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Product Quantisation (PQ)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Compressing a vector by splitting it into sub-vectors, clustering each sub-space independently, and storing only centroid IDs.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Storing "which of 256 neighbourhoods" instead of an exact address, for each of several city blocks.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768-dim float32 (3,072 bytes) → 8 bytes with </w:t>
            </w:r>
            <w:r w:rsidDel="00000000" w:rsidR="00000000" w:rsidRPr="00000000">
              <w:rPr>
                <w:rFonts w:ascii="Roboto Mono" w:cs="Roboto Mono" w:eastAsia="Roboto Mono" w:hAnsi="Roboto Mono"/>
                <w:color w:val="188038"/>
                <w:rtl w:val="0"/>
              </w:rPr>
              <w:t xml:space="preserve">m=8</w:t>
            </w:r>
            <w:r w:rsidDel="00000000" w:rsidR="00000000" w:rsidRPr="00000000">
              <w:rPr>
                <w:rtl w:val="0"/>
              </w:rPr>
              <w:t xml:space="preserve">, K=256 — a ~384× reduction.</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b w:val="1"/>
                <w:bCs w:val="1"/>
                <w:rtl w:val="0"/>
              </w:rPr>
              <w:t xml:space="preserve">Asymmetric Distance Computation (ADC)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Approximating query–document distance via a per-query lookup table (built once) summed against stored centroid IDs.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Do the expensive math once, then just add up small numbers per candidate.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3 lookups + 2 additions to approximate a distance.</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b w:val="1"/>
                <w:bCs w:val="1"/>
                <w:rtl w:val="0"/>
              </w:rPr>
              <w:t xml:space="preserve">IVF (Inverted File Index)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Clusters the dataset with K-Means and only searches the </w:t>
            </w:r>
            <w:r w:rsidDel="00000000" w:rsidR="00000000" w:rsidRPr="00000000">
              <w:rPr>
                <w:rFonts w:ascii="Roboto Mono" w:cs="Roboto Mono" w:eastAsia="Roboto Mono" w:hAnsi="Roboto Mono"/>
                <w:color w:val="188038"/>
                <w:rtl w:val="0"/>
              </w:rPr>
              <w:t xml:space="preserve">nprobe</w:t>
            </w:r>
            <w:r w:rsidDel="00000000" w:rsidR="00000000" w:rsidRPr="00000000">
              <w:rPr>
                <w:rtl w:val="0"/>
              </w:rPr>
              <w:t xml:space="preserve"> nearest clusters at query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Search only the few filing cabinets near where you'd expect the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Fonts w:ascii="Nova Mono" w:cs="Nova Mono" w:eastAsia="Nova Mono" w:hAnsi="Nova Mono"/>
                <w:color w:val="188038"/>
                <w:rtl w:val="0"/>
              </w:rPr>
              <w:t xml:space="preserve">nlist ≈ √N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nprobe</w:t>
            </w:r>
            <w:r w:rsidDel="00000000" w:rsidR="00000000" w:rsidRPr="00000000">
              <w:rPr>
                <w:rtl w:val="0"/>
              </w:rPr>
              <w:t xml:space="preserve"> trades recall for speed.</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b w:val="1"/>
                <w:bCs w:val="1"/>
                <w:rtl w:val="0"/>
              </w:rPr>
              <w:t xml:space="preserve">Residual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The difference between a vector and the centroid of its IVF cluster.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What's left after describing "which neighbourhood," before "which 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Fonts w:ascii="Nova Mono" w:cs="Nova Mono" w:eastAsia="Nova Mono" w:hAnsi="Nova Mono"/>
                <w:color w:val="188038"/>
                <w:rtl w:val="0"/>
              </w:rPr>
              <w:t xml:space="preserve">Residual = Vector − Centroid</w:t>
            </w:r>
            <w:r w:rsidDel="00000000" w:rsidR="00000000" w:rsidRPr="00000000">
              <w:rPr>
                <w:rtl w:val="0"/>
              </w:rPr>
              <w:t xml:space="preserve">; PQ codebooks are trained on residuals in IVF+PQ.</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b w:val="1"/>
                <w:bCs w:val="1"/>
                <w:rtl w:val="0"/>
              </w:rPr>
              <w:t xml:space="preserve">FAISS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A library for efficient similarity search and clustering of dense vectors.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The engine that does nearest-neighbour math.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Fonts w:ascii="Roboto Mono" w:cs="Roboto Mono" w:eastAsia="Roboto Mono" w:hAnsi="Roboto Mono"/>
                <w:color w:val="188038"/>
                <w:rtl w:val="0"/>
              </w:rPr>
              <w:t xml:space="preserve">IndexFlatIP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IndexIVFFlat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IndexIVFPQ</w:t>
            </w:r>
            <w:r w:rsidDel="00000000" w:rsidR="00000000" w:rsidRPr="00000000">
              <w:rPr>
                <w:rtl w:val="0"/>
              </w:rPr>
              <w:t xml:space="preserve">.</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b w:val="1"/>
                <w:bCs w:val="1"/>
                <w:rtl w:val="0"/>
              </w:rPr>
              <w:t xml:space="preserve">ChromaDB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A database wrapping an ANN library (HNSW) with persisted text, metadata, and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FAISS with a filing system and front desk attached.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Fonts w:ascii="Roboto Mono" w:cs="Roboto Mono" w:eastAsia="Roboto Mono" w:hAnsi="Roboto Mono"/>
                <w:color w:val="188038"/>
                <w:rtl w:val="0"/>
              </w:rPr>
              <w:t xml:space="preserve">collection.query(query_embeddings=q, where={"source": "policy.docx"})</w:t>
            </w:r>
            <w:r w:rsidDel="00000000" w:rsidR="00000000" w:rsidRPr="00000000">
              <w:rPr>
                <w:rtl w:val="0"/>
              </w:rPr>
              <w:t xml:space="preserve">.</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b w:val="1"/>
                <w:bCs w:val="1"/>
                <w:rtl w:val="0"/>
              </w:rPr>
              <w:t xml:space="preserve">Two-stage retrieval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Retrieve broadly with a bi-encoder + ANN index, then rerank the top candidates with a cross-encoder.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Cast a wide net cheaply, then have an expert judge only the top catches.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Retrieve top 100–200 → rerank → keep top 5–20 for the LLM.</w:t>
            </w:r>
          </w:p>
        </w:tc>
      </w:tr>
    </w:tbl>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dpgs5iuxlh3" w:id="8"/>
      <w:bookmarkEnd w:id="8"/>
      <w:r w:rsidDel="00000000" w:rsidR="00000000" w:rsidRPr="00000000">
        <w:rPr>
          <w:b w:val="1"/>
          <w:bCs w:val="1"/>
          <w:color w:val="000000"/>
          <w:sz w:val="26"/>
          <w:szCs w:val="26"/>
          <w:rtl w:val="0"/>
        </w:rPr>
        <w:t xml:space="preserve">3.2 Production RAG: request shaping and routing</w:t>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9.972318227723"/>
        <w:gridCol w:w="2384.358511139097"/>
        <w:gridCol w:w="2149.150998434853"/>
        <w:gridCol w:w="2412.0299832219494"/>
        <w:tblGridChange w:id="0">
          <w:tblGrid>
            <w:gridCol w:w="2079.972318227723"/>
            <w:gridCol w:w="2384.358511139097"/>
            <w:gridCol w:w="2149.150998434853"/>
            <w:gridCol w:w="2412.029983221949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pPr>
            <w:r w:rsidDel="00000000" w:rsidR="00000000" w:rsidRPr="00000000">
              <w:rPr>
                <w:b w:val="1"/>
                <w:bCs w:val="1"/>
                <w:rtl w:val="0"/>
              </w:rPr>
              <w:t xml:space="preserve">Intuitive Explanation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b w:val="1"/>
                <w:bCs w:val="1"/>
                <w:rtl w:val="0"/>
              </w:rPr>
              <w:t xml:space="preserve">Request shaping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Transforming a raw, imprecise user query into a clearer, retrieval-ready query before it reaches the retriever.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Editing a vague question into a precise search query before typing it into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"Teach me attention" → a fuller, well-specified retrieval query.</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b w:val="1"/>
                <w:bCs w:val="1"/>
                <w:rtl w:val="0"/>
              </w:rPr>
              <w:t xml:space="preserve">Query rewriting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An LLM rewrites an ambiguous or shorthand query into a clear, specific retrieval statement.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Autocomplete that actually understands what you meant.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"OOMKilled" → "What causes the OOMKilled container exit code in Kubernetes, and what are the remediation steps?"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b w:val="1"/>
                <w:bCs w:val="1"/>
                <w:rtl w:val="0"/>
              </w:rPr>
              <w:t xml:space="preserve">Follow-up (conversational) transformation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Resolving a contextual follow-up question into a standalone query by injecting conversation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Replacing pronouns with the nouns they refer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"Does it apply to contractors?" → "Does the standard parental leave policy apply to contract employees?"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b w:val="1"/>
                <w:bCs w:val="1"/>
                <w:rtl w:val="0"/>
              </w:rPr>
              <w:t xml:space="preserve">Multi-query retrieval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Generating multiple distinct queries from one complex prompt and retrieving in parallel for each.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Sending several researchers to different libraries at once.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"Did the latency spike happen in both Mumbai and US-East?" → two region-specific queries.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b w:val="1"/>
                <w:bCs w:val="1"/>
                <w:rtl w:val="0"/>
              </w:rPr>
              <w:t xml:space="preserve">Step-back prompting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Creating a broader, higher-level question to retrieve foundational context before answering a hyper-specific query.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Stepping back to see the map before navigating a specific street.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"Why can't I pull switch association data for rogue units?" → "What data is collected from reporting APs vs. rogue units?"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b w:val="1"/>
                <w:bCs w:val="1"/>
                <w:rtl w:val="0"/>
              </w:rPr>
              <w:t xml:space="preserve">Query 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Directing a (shaped) query to the appropriate knowledge source, retrieval strategy, or model before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An airport arrivals board sending each passenger to the right gate.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"What is our PTO policy?" → HR vector DB; "What was APAC revenue in Q3?" → SQL engine.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b w:val="1"/>
                <w:bCs w:val="1"/>
                <w:rtl w:val="0"/>
              </w:rPr>
              <w:t xml:space="preserve">Rule-based 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Hard-coded keyword/regex logic mapping queries to destinations.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An if/else tree — fast and free but brittle.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Fonts w:ascii="Roboto Mono" w:cs="Roboto Mono" w:eastAsia="Roboto Mono" w:hAnsi="Roboto Mono"/>
                <w:color w:val="188038"/>
                <w:rtl w:val="0"/>
              </w:rPr>
              <w:t xml:space="preserve">IF query contains "leave" or "PTO": route_to = "HR_Database"</w:t>
            </w:r>
            <w:r w:rsidDel="00000000" w:rsidR="00000000" w:rsidRPr="00000000">
              <w:rPr>
                <w:rtl w:val="0"/>
              </w:rPr>
              <w:t xml:space="preserve">.</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Embedding-based 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The query is embedded and compared (cosine similarity) to pre-built "route profile" embeddings; highest similarity wins.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Matching a new arrival to the closest known category by meaning, not keywords.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Query vector compared against HR_Profile, Code_Profile, Logs_Profile centroids.</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b w:val="1"/>
                <w:bCs w:val="1"/>
                <w:rtl w:val="0"/>
              </w:rPr>
              <w:t xml:space="preserve">Classifier-based 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A trained, lightweight ML model (Naive Bayes, Random Forest, small BERT) predicts the intent category from historical labeled 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A dedicated specialist trained specifically to sort queries into buckets.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"My compensation seems wrong this month." → Intent: HR (95% confidence).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b w:val="1"/>
                <w:bCs w:val="1"/>
                <w:rtl w:val="0"/>
              </w:rPr>
              <w:t xml:space="preserve">LLM-based 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An LLM reads the query and route descriptions and returns a structured routing decision (often 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Asking a knowledgeable colleague which department to 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Prompt: "Choose the best route... Return only the route name." → </w:t>
            </w:r>
            <w:r w:rsidDel="00000000" w:rsidR="00000000" w:rsidRPr="00000000">
              <w:rPr>
                <w:rFonts w:ascii="Roboto Mono" w:cs="Roboto Mono" w:eastAsia="Roboto Mono" w:hAnsi="Roboto Mono"/>
                <w:color w:val="188038"/>
                <w:rtl w:val="0"/>
              </w:rPr>
              <w:t xml:space="preserve">Codebase_DB</w:t>
            </w:r>
            <w:r w:rsidDel="00000000" w:rsidR="00000000" w:rsidRPr="00000000">
              <w:rPr>
                <w:rtl w:val="0"/>
              </w:rPr>
              <w:t xml:space="preserv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b w:val="1"/>
                <w:bCs w:val="1"/>
                <w:rtl w:val="0"/>
              </w:rPr>
              <w:t xml:space="preserve">Hybrid (waterfall) 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Escalates from cheap to expensive routing methods only when confidence is insufficient.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Try the fast lane first; only merge into the expensive lane if you miss the exit.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Rule-based → Embedding-based → LLM-based, in sequence.</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b w:val="1"/>
                <w:bCs w:val="1"/>
                <w:rtl w:val="0"/>
              </w:rPr>
              <w:t xml:space="preserve">Retrieval gateway</w:t>
            </w:r>
            <w:r w:rsidDel="00000000" w:rsidR="00000000" w:rsidRPr="00000000">
              <w:rPr>
                <w:rtl w:val="0"/>
              </w:rPr>
              <w:t xml:space="preserve"> (introduced conceptually; detailed next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A layer between the router and the knowledge sources enforcing access control, cost limits, caching, and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A security desk checking your badge and logging your entry before letting you into the records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Blocks a junior engineer's query for an executive's salary before it ever reaches the HR database.</w:t>
            </w:r>
          </w:p>
        </w:tc>
      </w:tr>
    </w:tbl>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vh0c70pb5sfq" w:id="9"/>
      <w:bookmarkEnd w:id="9"/>
      <w:r w:rsidDel="00000000" w:rsidR="00000000" w:rsidRPr="00000000">
        <w:rPr>
          <w:b w:val="1"/>
          <w:bCs w:val="1"/>
          <w:sz w:val="34"/>
          <w:szCs w:val="34"/>
          <w:rtl w:val="0"/>
        </w:rPr>
        <w:t xml:space="preserve">4. Core Concepts — Part I: Embeddings, Documents &amp; Vector Stores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up58fbx0t36x"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4.1 Embeddings: BERT → SBERT → modern models</w:t>
      </w:r>
    </w:p>
    <w:p w:rsidR="00000000" w:rsidDel="00000000" w:rsidP="00000000" w:rsidRDefault="00000000" w:rsidRPr="00000000" w14:paraId="000000A0">
      <w:pPr>
        <w:spacing w:after="240" w:before="240" w:lineRule="auto"/>
        <w:rPr/>
      </w:pPr>
      <w:r w:rsidDel="00000000" w:rsidR="00000000" w:rsidRPr="00000000">
        <w:rPr>
          <w:rtl w:val="0"/>
        </w:rPr>
        <w:t xml:space="preserve">Plain BERT was not designed to produce a single vector that captures "meaning" for similarity comparison — its </w:t>
      </w:r>
      <w:r w:rsidDel="00000000" w:rsidR="00000000" w:rsidRPr="00000000">
        <w:rPr>
          <w:rFonts w:ascii="Roboto Mono" w:cs="Roboto Mono" w:eastAsia="Roboto Mono" w:hAnsi="Roboto Mono"/>
          <w:color w:val="188038"/>
          <w:rtl w:val="0"/>
        </w:rPr>
        <w:t xml:space="preserve">[CLS]</w:t>
      </w:r>
      <w:r w:rsidDel="00000000" w:rsidR="00000000" w:rsidRPr="00000000">
        <w:rPr>
          <w:rtl w:val="0"/>
        </w:rPr>
        <w:t xml:space="preserve"> token embedding, used naively, performs poorly for semantic search. SBERT addressed this by fine-tuning BERT-style encoders specifically so that sentence embeddings are directly comparable via cosine similarity, enabling fast bi-encoder retrieval at scale. Modern embedding models (used via API — OpenAI, Cohere, Voyage — or run locally — BGE, E5, Instructor, Qwen) continue this line of work, typically improving multilingual coverage, retrieval-specific training objectives, and instruction-following (e.g., different prefixes for "query" vs. "passage" text).</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Practical implication:</w:t>
      </w:r>
      <w:r w:rsidDel="00000000" w:rsidR="00000000" w:rsidRPr="00000000">
        <w:rPr>
          <w:rtl w:val="0"/>
        </w:rPr>
        <w:t xml:space="preserve"> many modern embedding models are asymmetric — they expect different prefixes (e.g., </w:t>
      </w:r>
      <w:r w:rsidDel="00000000" w:rsidR="00000000" w:rsidRPr="00000000">
        <w:rPr>
          <w:rFonts w:ascii="Roboto Mono" w:cs="Roboto Mono" w:eastAsia="Roboto Mono" w:hAnsi="Roboto Mono"/>
          <w:color w:val="188038"/>
          <w:rtl w:val="0"/>
        </w:rPr>
        <w:t xml:space="preserve">query: ...</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passage: ...</w:t>
      </w:r>
      <w:r w:rsidDel="00000000" w:rsidR="00000000" w:rsidRPr="00000000">
        <w:rPr>
          <w:rtl w:val="0"/>
        </w:rPr>
        <w:t xml:space="preserve">) for queries versus documents. Using such a model without the correct prefixes silently loses roughly half the retrieval quality with no error message. Always check the model card.</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3ceafiwgxqpn" w:id="11"/>
      <w:bookmarkEnd w:id="11"/>
      <w:r w:rsidDel="00000000" w:rsidR="00000000" w:rsidRPr="00000000">
        <w:rPr>
          <w:b w:val="1"/>
          <w:bCs w:val="1"/>
          <w:color w:val="000000"/>
          <w:sz w:val="26"/>
          <w:szCs w:val="26"/>
          <w:rtl w:val="0"/>
        </w:rPr>
        <w:t xml:space="preserve">4.2 Document processing and chunking</w:t>
      </w:r>
    </w:p>
    <w:p w:rsidR="00000000" w:rsidDel="00000000" w:rsidP="00000000" w:rsidRDefault="00000000" w:rsidRPr="00000000" w14:paraId="000000A3">
      <w:pPr>
        <w:spacing w:after="240" w:before="240" w:lineRule="auto"/>
        <w:rPr/>
      </w:pPr>
      <w:r w:rsidDel="00000000" w:rsidR="00000000" w:rsidRPr="00000000">
        <w:rPr>
          <w:rtl w:val="0"/>
        </w:rPr>
        <w:t xml:space="preserve">Before anything can be embedded, raw documents must be turned into clean, chunk-sized text.</w:t>
      </w:r>
    </w:p>
    <w:p w:rsidR="00000000" w:rsidDel="00000000" w:rsidP="00000000" w:rsidRDefault="00000000" w:rsidRPr="00000000" w14:paraId="000000A4">
      <w:pPr>
        <w:numPr>
          <w:ilvl w:val="0"/>
          <w:numId w:val="3"/>
        </w:numPr>
        <w:spacing w:after="0" w:afterAutospacing="0" w:before="240" w:lineRule="auto"/>
        <w:ind w:left="720" w:hanging="360"/>
        <w:rPr/>
      </w:pPr>
      <w:r w:rsidDel="00000000" w:rsidR="00000000" w:rsidRPr="00000000">
        <w:rPr>
          <w:b w:val="1"/>
          <w:bCs w:val="1"/>
          <w:rtl w:val="0"/>
        </w:rPr>
        <w:t xml:space="preserve">Parsing/format handling</w:t>
      </w:r>
      <w:r w:rsidDel="00000000" w:rsidR="00000000" w:rsidRPr="00000000">
        <w:rPr>
          <w:rtl w:val="0"/>
        </w:rPr>
        <w:t xml:space="preserve"> differs by source: PDFs, DOCX, HTML, and scanned images each need different extraction logic. If layout and structure carry meaning (tables, headings, reading order), layout-aware parsing is required; otherwise, plain text extraction with cleanup (removing headers/footers, de-duplicating, normalizing whitespace and encoding) suffices.</w:t>
      </w:r>
    </w:p>
    <w:p w:rsidR="00000000" w:rsidDel="00000000" w:rsidP="00000000" w:rsidRDefault="00000000" w:rsidRPr="00000000" w14:paraId="000000A5">
      <w:pPr>
        <w:numPr>
          <w:ilvl w:val="0"/>
          <w:numId w:val="3"/>
        </w:numPr>
        <w:spacing w:after="0" w:afterAutospacing="0" w:before="0" w:beforeAutospacing="0" w:lineRule="auto"/>
        <w:ind w:left="720" w:hanging="360"/>
        <w:rPr/>
      </w:pPr>
      <w:r w:rsidDel="00000000" w:rsidR="00000000" w:rsidRPr="00000000">
        <w:rPr>
          <w:b w:val="1"/>
          <w:bCs w:val="1"/>
          <w:rtl w:val="0"/>
        </w:rPr>
        <w:t xml:space="preserve">OCR</w:t>
      </w:r>
      <w:r w:rsidDel="00000000" w:rsidR="00000000" w:rsidRPr="00000000">
        <w:rPr>
          <w:rtl w:val="0"/>
        </w:rPr>
        <w:t xml:space="preserve"> is required whenever a PDF has no underlying text layer. A common and silent production bug is using a plain text-extraction library on a scanned PDF: it returns empty strings without raising an error, and those empty chunks flow all the way into the vector store unless the pipeline explicitly probes for an empty text layer and routes to OCR.</w:t>
      </w:r>
    </w:p>
    <w:p w:rsidR="00000000" w:rsidDel="00000000" w:rsidP="00000000" w:rsidRDefault="00000000" w:rsidRPr="00000000" w14:paraId="000000A6">
      <w:pPr>
        <w:numPr>
          <w:ilvl w:val="0"/>
          <w:numId w:val="3"/>
        </w:numPr>
        <w:spacing w:after="240" w:before="0" w:beforeAutospacing="0" w:lineRule="auto"/>
        <w:ind w:left="720" w:hanging="360"/>
        <w:rPr/>
      </w:pPr>
      <w:r w:rsidDel="00000000" w:rsidR="00000000" w:rsidRPr="00000000">
        <w:rPr>
          <w:b w:val="1"/>
          <w:bCs w:val="1"/>
          <w:rtl w:val="0"/>
        </w:rPr>
        <w:t xml:space="preserve">Chunking strategy</w:t>
      </w:r>
      <w:r w:rsidDel="00000000" w:rsidR="00000000" w:rsidRPr="00000000">
        <w:rPr>
          <w:rtl w:val="0"/>
        </w:rPr>
        <w:t xml:space="preserve"> depends on the retrieval goal. Precise-fact retrieval (FAQs, policy lookups, definitions) benefits from smaller chunks (200–400 tokens). Broad-context retrieval (reports, narratives) benefits from larger chunks (800–1,500 tokens) that preserve more context but reduce recall precision. Structure-aware chunking (by heading/section/table) outperforms naive fixed/sliding-window chunking wherever natural boundaries exist.</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Rule of thumb:</w:t>
      </w:r>
      <w:r w:rsidDel="00000000" w:rsidR="00000000" w:rsidRPr="00000000">
        <w:rPr>
          <w:rFonts w:ascii="Arial Unicode MS" w:cs="Arial Unicode MS" w:eastAsia="Arial Unicode MS" w:hAnsi="Arial Unicode MS"/>
          <w:rtl w:val="0"/>
        </w:rPr>
        <w:t xml:space="preserve"> smaller chunks → better recall, less context; larger chunks → more context, lower recall.</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etlvapcfbdes" w:id="12"/>
      <w:bookmarkEnd w:id="12"/>
      <w:r w:rsidDel="00000000" w:rsidR="00000000" w:rsidRPr="00000000">
        <w:rPr>
          <w:b w:val="1"/>
          <w:bCs w:val="1"/>
          <w:color w:val="000000"/>
          <w:sz w:val="26"/>
          <w:szCs w:val="26"/>
          <w:rtl w:val="0"/>
        </w:rPr>
        <w:t xml:space="preserve">4.3 Product Quantisation (PQ) — compressing vectors</w:t>
      </w:r>
    </w:p>
    <w:p w:rsidR="00000000" w:rsidDel="00000000" w:rsidP="00000000" w:rsidRDefault="00000000" w:rsidRPr="00000000" w14:paraId="000000A9">
      <w:pPr>
        <w:spacing w:after="240" w:before="240" w:lineRule="auto"/>
        <w:rPr/>
      </w:pPr>
      <w:r w:rsidDel="00000000" w:rsidR="00000000" w:rsidRPr="00000000">
        <w:rPr>
          <w:rtl w:val="0"/>
        </w:rPr>
        <w:t xml:space="preserve">PQ addresses the "vectors are too big to store" problem. The indexing (compression) phase works in four steps:</w:t>
      </w:r>
    </w:p>
    <w:p w:rsidR="00000000" w:rsidDel="00000000" w:rsidP="00000000" w:rsidRDefault="00000000" w:rsidRPr="00000000" w14:paraId="000000AA">
      <w:pPr>
        <w:numPr>
          <w:ilvl w:val="0"/>
          <w:numId w:val="5"/>
        </w:numPr>
        <w:spacing w:after="0" w:afterAutospacing="0" w:before="240" w:lineRule="auto"/>
        <w:ind w:left="720" w:hanging="360"/>
        <w:rPr/>
      </w:pPr>
      <w:r w:rsidDel="00000000" w:rsidR="00000000" w:rsidRPr="00000000">
        <w:rPr>
          <w:b w:val="1"/>
          <w:bCs w:val="1"/>
          <w:rtl w:val="0"/>
        </w:rPr>
        <w:t xml:space="preserve">Split:</w:t>
      </w:r>
      <w:r w:rsidDel="00000000" w:rsidR="00000000" w:rsidRPr="00000000">
        <w:rPr>
          <w:rtl w:val="0"/>
        </w:rPr>
        <w:t xml:space="preserve"> Divide each high-dimensional vector into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smaller sub-vectors.</w:t>
      </w:r>
    </w:p>
    <w:p w:rsidR="00000000" w:rsidDel="00000000" w:rsidP="00000000" w:rsidRDefault="00000000" w:rsidRPr="00000000" w14:paraId="000000AB">
      <w:pPr>
        <w:numPr>
          <w:ilvl w:val="0"/>
          <w:numId w:val="5"/>
        </w:numPr>
        <w:spacing w:after="0" w:afterAutospacing="0" w:before="0" w:beforeAutospacing="0" w:lineRule="auto"/>
        <w:ind w:left="720" w:hanging="360"/>
        <w:rPr/>
      </w:pPr>
      <w:r w:rsidDel="00000000" w:rsidR="00000000" w:rsidRPr="00000000">
        <w:rPr>
          <w:b w:val="1"/>
          <w:bCs w:val="1"/>
          <w:rtl w:val="0"/>
        </w:rPr>
        <w:t xml:space="preserve">Train codebooks:</w:t>
      </w:r>
      <w:r w:rsidDel="00000000" w:rsidR="00000000" w:rsidRPr="00000000">
        <w:rPr>
          <w:rtl w:val="0"/>
        </w:rPr>
        <w:t xml:space="preserve"> Run K-Means independently on each sub-space to find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representative centroids (e.g., 256), one codebook per sub-space.</w:t>
      </w:r>
    </w:p>
    <w:p w:rsidR="00000000" w:rsidDel="00000000" w:rsidP="00000000" w:rsidRDefault="00000000" w:rsidRPr="00000000" w14:paraId="000000AC">
      <w:pPr>
        <w:numPr>
          <w:ilvl w:val="0"/>
          <w:numId w:val="5"/>
        </w:numPr>
        <w:spacing w:after="0" w:afterAutospacing="0" w:before="0" w:beforeAutospacing="0" w:lineRule="auto"/>
        <w:ind w:left="720" w:hanging="360"/>
        <w:rPr/>
      </w:pPr>
      <w:r w:rsidDel="00000000" w:rsidR="00000000" w:rsidRPr="00000000">
        <w:rPr>
          <w:b w:val="1"/>
          <w:bCs w:val="1"/>
          <w:rtl w:val="0"/>
        </w:rPr>
        <w:t xml:space="preserve">Encode:</w:t>
      </w:r>
      <w:r w:rsidDel="00000000" w:rsidR="00000000" w:rsidRPr="00000000">
        <w:rPr>
          <w:rtl w:val="0"/>
        </w:rPr>
        <w:t xml:space="preserve"> Replace each sub-vector with the ID (1 byte, for K=256) of its nearest centroid.</w:t>
      </w:r>
    </w:p>
    <w:p w:rsidR="00000000" w:rsidDel="00000000" w:rsidP="00000000" w:rsidRDefault="00000000" w:rsidRPr="00000000" w14:paraId="000000AD">
      <w:pPr>
        <w:numPr>
          <w:ilvl w:val="0"/>
          <w:numId w:val="5"/>
        </w:numPr>
        <w:spacing w:after="240" w:before="0" w:beforeAutospacing="0" w:lineRule="auto"/>
        <w:ind w:left="720" w:hanging="360"/>
        <w:rPr/>
      </w:pPr>
      <w:r w:rsidDel="00000000" w:rsidR="00000000" w:rsidRPr="00000000">
        <w:rPr>
          <w:b w:val="1"/>
          <w:bCs w:val="1"/>
          <w:rtl w:val="0"/>
        </w:rPr>
        <w:t xml:space="preserve">Result:</w:t>
      </w:r>
      <w:r w:rsidDel="00000000" w:rsidR="00000000" w:rsidRPr="00000000">
        <w:rPr>
          <w:rtl w:val="0"/>
        </w:rPr>
        <w:t xml:space="preserve"> A high-precision float vector becomes a short sequence of byte codes.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Worked example:</w:t>
      </w:r>
      <w:r w:rsidDel="00000000" w:rsidR="00000000" w:rsidRPr="00000000">
        <w:rPr>
          <w:rtl w:val="0"/>
        </w:rPr>
        <w:t xml:space="preserve"> a 768-dimensional float32 vector occupies </w:t>
      </w:r>
      <w:r w:rsidDel="00000000" w:rsidR="00000000" w:rsidRPr="00000000">
        <w:rPr>
          <w:rFonts w:ascii="Roboto Mono" w:cs="Roboto Mono" w:eastAsia="Roboto Mono" w:hAnsi="Roboto Mono"/>
          <w:color w:val="188038"/>
          <w:rtl w:val="0"/>
        </w:rPr>
        <w:t xml:space="preserve">768 × 4 = 3,072</w:t>
      </w:r>
      <w:r w:rsidDel="00000000" w:rsidR="00000000" w:rsidRPr="00000000">
        <w:rPr>
          <w:rtl w:val="0"/>
        </w:rPr>
        <w:t xml:space="preserve"> bytes. Split into </w:t>
      </w:r>
      <w:r w:rsidDel="00000000" w:rsidR="00000000" w:rsidRPr="00000000">
        <w:rPr>
          <w:rFonts w:ascii="Roboto Mono" w:cs="Roboto Mono" w:eastAsia="Roboto Mono" w:hAnsi="Roboto Mono"/>
          <w:color w:val="188038"/>
          <w:rtl w:val="0"/>
        </w:rPr>
        <w:t xml:space="preserve">m = 8</w:t>
      </w:r>
      <w:r w:rsidDel="00000000" w:rsidR="00000000" w:rsidRPr="00000000">
        <w:rPr>
          <w:rtl w:val="0"/>
        </w:rPr>
        <w:t xml:space="preserve"> sub-vectors, each encoded to one of 256 centroids, the stored representation is just </w:t>
      </w:r>
      <w:r w:rsidDel="00000000" w:rsidR="00000000" w:rsidRPr="00000000">
        <w:rPr>
          <w:rFonts w:ascii="Roboto Mono" w:cs="Roboto Mono" w:eastAsia="Roboto Mono" w:hAnsi="Roboto Mono"/>
          <w:color w:val="188038"/>
          <w:rtl w:val="0"/>
        </w:rPr>
        <w:t xml:space="preserve">8</w:t>
      </w:r>
      <w:r w:rsidDel="00000000" w:rsidR="00000000" w:rsidRPr="00000000">
        <w:rPr>
          <w:rtl w:val="0"/>
        </w:rPr>
        <w:t xml:space="preserve"> bytes — a </w:t>
      </w:r>
      <w:r w:rsidDel="00000000" w:rsidR="00000000" w:rsidRPr="00000000">
        <w:rPr>
          <w:b w:val="1"/>
          <w:bCs w:val="1"/>
          <w:rtl w:val="0"/>
        </w:rPr>
        <w:t xml:space="preserve">384× reduction</w:t>
      </w:r>
      <w:r w:rsidDel="00000000" w:rsidR="00000000" w:rsidRPr="00000000">
        <w:rPr>
          <w:rtl w:val="0"/>
        </w:rPr>
        <w:t xml:space="preserve">, comfortably exceeding the commonly cited "95%+" memory-savings claim.</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Why this doesn't destroy search speed — ADC:</w:t>
      </w:r>
      <w:r w:rsidDel="00000000" w:rsidR="00000000" w:rsidRPr="00000000">
        <w:rPr>
          <w:rtl w:val="0"/>
        </w:rPr>
        <w:t xml:space="preserve"> distance is computed without reconstructing floats. Once per query, split the (full-precision) query into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sub-vectors and compute distances to every centroid in each sub-space, producing a small </w:t>
      </w:r>
      <w:r w:rsidDel="00000000" w:rsidR="00000000" w:rsidRPr="00000000">
        <w:rPr>
          <w:rFonts w:ascii="Roboto Mono" w:cs="Roboto Mono" w:eastAsia="Roboto Mono" w:hAnsi="Roboto Mono"/>
          <w:color w:val="188038"/>
          <w:rtl w:val="0"/>
        </w:rPr>
        <w:t xml:space="preserve">m × k</w:t>
      </w:r>
      <w:r w:rsidDel="00000000" w:rsidR="00000000" w:rsidRPr="00000000">
        <w:rPr>
          <w:rtl w:val="0"/>
        </w:rPr>
        <w:t xml:space="preserve"> lookup table. Per database vector, the stored vector is just centroid IDs; look up the corresponding pre-computed distances and sum them. The expensive query–centroid math happens once per query; scanning a million compressed vectors afterward is just table lookups and additions.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37jfaywkvbcb" w:id="13"/>
      <w:bookmarkEnd w:id="13"/>
      <w:r w:rsidDel="00000000" w:rsidR="00000000" w:rsidRPr="00000000">
        <w:rPr>
          <w:b w:val="1"/>
          <w:bCs w:val="1"/>
          <w:color w:val="000000"/>
          <w:sz w:val="26"/>
          <w:szCs w:val="26"/>
          <w:rtl w:val="0"/>
        </w:rPr>
        <w:t xml:space="preserve">4.4 IVF — reducing how many vectors you check</w:t>
      </w:r>
    </w:p>
    <w:p w:rsidR="00000000" w:rsidDel="00000000" w:rsidP="00000000" w:rsidRDefault="00000000" w:rsidRPr="00000000" w14:paraId="000000B1">
      <w:pPr>
        <w:spacing w:after="240" w:before="240" w:lineRule="auto"/>
        <w:rPr/>
      </w:pPr>
      <w:r w:rsidDel="00000000" w:rsidR="00000000" w:rsidRPr="00000000">
        <w:rPr>
          <w:rtl w:val="0"/>
        </w:rPr>
        <w:t xml:space="preserve">IVF pre-clusters the dataset (via K-Means) into </w:t>
      </w:r>
      <w:r w:rsidDel="00000000" w:rsidR="00000000" w:rsidRPr="00000000">
        <w:rPr>
          <w:rFonts w:ascii="Roboto Mono" w:cs="Roboto Mono" w:eastAsia="Roboto Mono" w:hAnsi="Roboto Mono"/>
          <w:color w:val="188038"/>
          <w:rtl w:val="0"/>
        </w:rPr>
        <w:t xml:space="preserve">nlist</w:t>
      </w:r>
      <w:r w:rsidDel="00000000" w:rsidR="00000000" w:rsidRPr="00000000">
        <w:rPr>
          <w:rtl w:val="0"/>
        </w:rPr>
        <w:t xml:space="preserve"> coarse partitions. At query time, the query is compared only to the coarse centroids, and only the </w:t>
      </w:r>
      <w:r w:rsidDel="00000000" w:rsidR="00000000" w:rsidRPr="00000000">
        <w:rPr>
          <w:rFonts w:ascii="Roboto Mono" w:cs="Roboto Mono" w:eastAsia="Roboto Mono" w:hAnsi="Roboto Mono"/>
          <w:color w:val="188038"/>
          <w:rtl w:val="0"/>
        </w:rPr>
        <w:t xml:space="preserve">nprobe</w:t>
      </w:r>
      <w:r w:rsidDel="00000000" w:rsidR="00000000" w:rsidRPr="00000000">
        <w:rPr>
          <w:rtl w:val="0"/>
        </w:rPr>
        <w:t xml:space="preserve"> nearest clusters are searched in full.</w:t>
      </w:r>
    </w:p>
    <w:p w:rsidR="00000000" w:rsidDel="00000000" w:rsidP="00000000" w:rsidRDefault="00000000" w:rsidRPr="00000000" w14:paraId="000000B2">
      <w:pPr>
        <w:numPr>
          <w:ilvl w:val="0"/>
          <w:numId w:val="9"/>
        </w:numPr>
        <w:spacing w:after="0" w:afterAutospacing="0" w:before="240" w:lineRule="auto"/>
        <w:ind w:left="720" w:hanging="360"/>
        <w:rPr/>
      </w:pPr>
      <w:r w:rsidDel="00000000" w:rsidR="00000000" w:rsidRPr="00000000">
        <w:rPr>
          <w:rFonts w:ascii="Nova Mono" w:cs="Nova Mono" w:eastAsia="Nova Mono" w:hAnsi="Nova Mono"/>
          <w:color w:val="188038"/>
          <w:rtl w:val="0"/>
        </w:rPr>
        <w:t xml:space="preserve">nlist ≈ √N</w:t>
      </w:r>
      <w:r w:rsidDel="00000000" w:rsidR="00000000" w:rsidRPr="00000000">
        <w:rPr>
          <w:rtl w:val="0"/>
        </w:rPr>
        <w:t xml:space="preserve"> is a common heuristic.</w:t>
      </w:r>
    </w:p>
    <w:p w:rsidR="00000000" w:rsidDel="00000000" w:rsidP="00000000" w:rsidRDefault="00000000" w:rsidRPr="00000000" w14:paraId="000000B3">
      <w:pPr>
        <w:numPr>
          <w:ilvl w:val="0"/>
          <w:numId w:val="9"/>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nprobe</w:t>
      </w:r>
      <w:r w:rsidDel="00000000" w:rsidR="00000000" w:rsidRPr="00000000">
        <w:rPr>
          <w:rtl w:val="0"/>
        </w:rPr>
        <w:t xml:space="preserve"> is the recall/speed dial: </w:t>
      </w:r>
      <w:r w:rsidDel="00000000" w:rsidR="00000000" w:rsidRPr="00000000">
        <w:rPr>
          <w:rFonts w:ascii="Roboto Mono" w:cs="Roboto Mono" w:eastAsia="Roboto Mono" w:hAnsi="Roboto Mono"/>
          <w:color w:val="188038"/>
          <w:rtl w:val="0"/>
        </w:rPr>
        <w:t xml:space="preserve">nprobe = 1</w:t>
      </w:r>
      <w:r w:rsidDel="00000000" w:rsidR="00000000" w:rsidRPr="00000000">
        <w:rPr>
          <w:rtl w:val="0"/>
        </w:rPr>
        <w:t xml:space="preserve"> is fastest but lowest recall; </w:t>
      </w:r>
      <w:r w:rsidDel="00000000" w:rsidR="00000000" w:rsidRPr="00000000">
        <w:rPr>
          <w:rFonts w:ascii="Roboto Mono" w:cs="Roboto Mono" w:eastAsia="Roboto Mono" w:hAnsi="Roboto Mono"/>
          <w:color w:val="188038"/>
          <w:rtl w:val="0"/>
        </w:rPr>
        <w:t xml:space="preserve">nprobe = nlist</w:t>
      </w:r>
      <w:r w:rsidDel="00000000" w:rsidR="00000000" w:rsidRPr="00000000">
        <w:rPr>
          <w:rtl w:val="0"/>
        </w:rPr>
        <w:t xml:space="preserve"> degenerates back to exact search.</w:t>
      </w:r>
    </w:p>
    <w:p w:rsidR="00000000" w:rsidDel="00000000" w:rsidP="00000000" w:rsidRDefault="00000000" w:rsidRPr="00000000" w14:paraId="000000B4">
      <w:pPr>
        <w:numPr>
          <w:ilvl w:val="0"/>
          <w:numId w:val="9"/>
        </w:numPr>
        <w:spacing w:after="240" w:before="0" w:beforeAutospacing="0" w:lineRule="auto"/>
        <w:ind w:left="720" w:hanging="360"/>
        <w:rPr/>
      </w:pPr>
      <w:r w:rsidDel="00000000" w:rsidR="00000000" w:rsidRPr="00000000">
        <w:rPr>
          <w:rtl w:val="0"/>
        </w:rPr>
        <w:t xml:space="preserve">IVF requires </w:t>
      </w:r>
      <w:r w:rsidDel="00000000" w:rsidR="00000000" w:rsidRPr="00000000">
        <w:rPr>
          <w:b w:val="1"/>
          <w:bCs w:val="1"/>
          <w:rtl w:val="0"/>
        </w:rPr>
        <w:t xml:space="preserve">training</w:t>
      </w:r>
      <w:r w:rsidDel="00000000" w:rsidR="00000000" w:rsidRPr="00000000">
        <w:rPr>
          <w:rtl w:val="0"/>
        </w:rPr>
        <w:t xml:space="preserve"> — K-Means needs a reasonably large sample (roughly 30–40× </w:t>
      </w:r>
      <w:r w:rsidDel="00000000" w:rsidR="00000000" w:rsidRPr="00000000">
        <w:rPr>
          <w:rFonts w:ascii="Roboto Mono" w:cs="Roboto Mono" w:eastAsia="Roboto Mono" w:hAnsi="Roboto Mono"/>
          <w:color w:val="188038"/>
          <w:rtl w:val="0"/>
        </w:rPr>
        <w:t xml:space="preserve">nlist</w:t>
      </w:r>
      <w:r w:rsidDel="00000000" w:rsidR="00000000" w:rsidRPr="00000000">
        <w:rPr>
          <w:rtl w:val="0"/>
        </w:rPr>
        <w:t xml:space="preserve"> points) or clustering will be poor. Common trap when testing on small datasets.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mlhxd7mdfqar" w:id="14"/>
      <w:bookmarkEnd w:id="14"/>
      <w:r w:rsidDel="00000000" w:rsidR="00000000" w:rsidRPr="00000000">
        <w:rPr>
          <w:b w:val="1"/>
          <w:bCs w:val="1"/>
          <w:color w:val="000000"/>
          <w:sz w:val="26"/>
          <w:szCs w:val="26"/>
          <w:rtl w:val="0"/>
        </w:rPr>
        <w:t xml:space="preserve">4.5 IVF + PQ combined</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Indexing:</w:t>
      </w:r>
      <w:r w:rsidDel="00000000" w:rsidR="00000000" w:rsidRPr="00000000">
        <w:rPr>
          <w:rtl w:val="0"/>
        </w:rPr>
        <w:t xml:space="preserve"> (1) run coarse K-Means to find IVF centroids; (2) assign each vector to its nearest centroid and compute the </w:t>
      </w:r>
      <w:r w:rsidDel="00000000" w:rsidR="00000000" w:rsidRPr="00000000">
        <w:rPr>
          <w:b w:val="1"/>
          <w:bCs w:val="1"/>
          <w:rtl w:val="0"/>
        </w:rPr>
        <w:t xml:space="preserve">residual</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Vector − Centroid</w:t>
      </w:r>
      <w:r w:rsidDel="00000000" w:rsidR="00000000" w:rsidRPr="00000000">
        <w:rPr>
          <w:rtl w:val="0"/>
        </w:rPr>
        <w:t xml:space="preserve">); (3) train PQ codebooks on these residuals rather than the raw vectors; (4) store PQ codes in the inverted list for that centroid.</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Search:</w:t>
      </w:r>
      <w:r w:rsidDel="00000000" w:rsidR="00000000" w:rsidRPr="00000000">
        <w:rPr>
          <w:rtl w:val="0"/>
        </w:rPr>
        <w:t xml:space="preserve"> (1) compare the query to coarse centroids to find the </w:t>
      </w:r>
      <w:r w:rsidDel="00000000" w:rsidR="00000000" w:rsidRPr="00000000">
        <w:rPr>
          <w:rFonts w:ascii="Roboto Mono" w:cs="Roboto Mono" w:eastAsia="Roboto Mono" w:hAnsi="Roboto Mono"/>
          <w:color w:val="188038"/>
          <w:rtl w:val="0"/>
        </w:rPr>
        <w:t xml:space="preserve">nprobe</w:t>
      </w:r>
      <w:r w:rsidDel="00000000" w:rsidR="00000000" w:rsidRPr="00000000">
        <w:rPr>
          <w:rtl w:val="0"/>
        </w:rPr>
        <w:t xml:space="preserve"> closest buckets; (2) shift the query relative to each bucket's centroid, since stored codes represent residuals; (3) build ADC lookup tables using the shifted queries; (4) scan only the selected buckets, summing lookup values.</w:t>
      </w:r>
    </w:p>
    <w:p w:rsidR="00000000" w:rsidDel="00000000" w:rsidP="00000000" w:rsidRDefault="00000000" w:rsidRPr="00000000" w14:paraId="000000B8">
      <w:pPr>
        <w:spacing w:after="240" w:before="240" w:lineRule="auto"/>
        <w:rPr/>
      </w:pPr>
      <w:r w:rsidDel="00000000" w:rsidR="00000000" w:rsidRPr="00000000">
        <w:rPr>
          <w:rtl w:val="0"/>
        </w:rPr>
        <w:t xml:space="preserve">The net effect: IVF narrows how many vectors are examined; PQ shrinks how expensive each examination is.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4cfdao45f780" w:id="15"/>
      <w:bookmarkEnd w:id="15"/>
      <w:r w:rsidDel="00000000" w:rsidR="00000000" w:rsidRPr="00000000">
        <w:rPr>
          <w:b w:val="1"/>
          <w:bCs w:val="1"/>
          <w:color w:val="000000"/>
          <w:sz w:val="26"/>
          <w:szCs w:val="26"/>
          <w:rtl w:val="0"/>
        </w:rPr>
        <w:t xml:space="preserve">4.6 FAISS and ChromaDB</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FAISS</w:t>
      </w:r>
      <w:r w:rsidDel="00000000" w:rsidR="00000000" w:rsidRPr="00000000">
        <w:rPr>
          <w:rtl w:val="0"/>
        </w:rPr>
        <w:t xml:space="preserve"> ("Facebook AI Similarity Search") is a </w:t>
      </w:r>
      <w:r w:rsidDel="00000000" w:rsidR="00000000" w:rsidRPr="00000000">
        <w:rPr>
          <w:b w:val="1"/>
          <w:bCs w:val="1"/>
          <w:rtl w:val="0"/>
        </w:rPr>
        <w:t xml:space="preserve">library</w:t>
      </w:r>
      <w:r w:rsidDel="00000000" w:rsidR="00000000" w:rsidRPr="00000000">
        <w:rPr>
          <w:rtl w:val="0"/>
        </w:rPr>
        <w:t xml:space="preserve"> for efficient similarity search and clustering of dense vectors, scaling to datasets that may not fit in RAM. Two commonly used index types: </w:t>
      </w:r>
      <w:r w:rsidDel="00000000" w:rsidR="00000000" w:rsidRPr="00000000">
        <w:rPr>
          <w:rFonts w:ascii="Roboto Mono" w:cs="Roboto Mono" w:eastAsia="Roboto Mono" w:hAnsi="Roboto Mono"/>
          <w:color w:val="188038"/>
          <w:rtl w:val="0"/>
        </w:rPr>
        <w:t xml:space="preserve">IndexFlatL2</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IndexFlatIP</w:t>
      </w:r>
      <w:r w:rsidDel="00000000" w:rsidR="00000000" w:rsidRPr="00000000">
        <w:rPr>
          <w:rtl w:val="0"/>
        </w:rPr>
        <w:t xml:space="preserve"> (exact brute force) and </w:t>
      </w:r>
      <w:r w:rsidDel="00000000" w:rsidR="00000000" w:rsidRPr="00000000">
        <w:rPr>
          <w:rFonts w:ascii="Roboto Mono" w:cs="Roboto Mono" w:eastAsia="Roboto Mono" w:hAnsi="Roboto Mono"/>
          <w:color w:val="188038"/>
          <w:rtl w:val="0"/>
        </w:rPr>
        <w:t xml:space="preserve">IndexIVF</w:t>
      </w:r>
      <w:r w:rsidDel="00000000" w:rsidR="00000000" w:rsidRPr="00000000">
        <w:rPr>
          <w:rtl w:val="0"/>
        </w:rPr>
        <w:t xml:space="preserve"> (clusters and searches only relevant clusters).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ChromaDB</w:t>
      </w:r>
      <w:r w:rsidDel="00000000" w:rsidR="00000000" w:rsidRPr="00000000">
        <w:rPr>
          <w:rtl w:val="0"/>
        </w:rPr>
        <w:t xml:space="preserve"> is a </w:t>
      </w:r>
      <w:r w:rsidDel="00000000" w:rsidR="00000000" w:rsidRPr="00000000">
        <w:rPr>
          <w:b w:val="1"/>
          <w:bCs w:val="1"/>
          <w:rtl w:val="0"/>
        </w:rPr>
        <w:t xml:space="preserve">database</w:t>
      </w:r>
      <w:r w:rsidDel="00000000" w:rsidR="00000000" w:rsidRPr="00000000">
        <w:rPr>
          <w:rtl w:val="0"/>
        </w:rPr>
        <w:t xml:space="preserve"> that wraps an ANN index (HNSW, by default) with everything a RAG application needs: vector, text, and metadata stored together, plus </w:t>
      </w:r>
      <w:r w:rsidDel="00000000" w:rsidR="00000000" w:rsidRPr="00000000">
        <w:rPr>
          <w:b w:val="1"/>
          <w:bCs w:val="1"/>
          <w:rtl w:val="0"/>
        </w:rPr>
        <w:t xml:space="preserve">metadata filtering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where={"source": "policy.docx"}</w:t>
      </w:r>
      <w:r w:rsidDel="00000000" w:rsidR="00000000" w:rsidRPr="00000000">
        <w:rPr>
          <w:rFonts w:ascii="Arial Unicode MS" w:cs="Arial Unicode MS" w:eastAsia="Arial Unicode MS" w:hAnsi="Arial Unicode MS"/>
          <w:rtl w:val="0"/>
        </w:rPr>
        <w:t xml:space="preserve">) applied before the similarity search runs — raising precision and shrinking the candidate set. Raw FAISS returns numeric IDs only ("vector #4471 is closest") and requires you to track the ID→text mapping yourself.</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Trade-off:</w:t>
      </w:r>
      <w:r w:rsidDel="00000000" w:rsidR="00000000" w:rsidRPr="00000000">
        <w:rPr>
          <w:rtl w:val="0"/>
        </w:rPr>
        <w:t xml:space="preserve"> Chroma's default HNSW runs as one index, on one CPU, on a single node — convenient for prototypes, but a ceiling exists; very large or highly tuned deployments eventually graduate to FAISS.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7y526z45rhvw" w:id="16"/>
      <w:bookmarkEnd w:id="16"/>
      <w:r w:rsidDel="00000000" w:rsidR="00000000" w:rsidRPr="00000000">
        <w:rPr>
          <w:b w:val="1"/>
          <w:bCs w:val="1"/>
          <w:color w:val="000000"/>
          <w:sz w:val="26"/>
          <w:szCs w:val="26"/>
          <w:rtl w:val="0"/>
        </w:rPr>
        <w:t xml:space="preserve">4.7 Design decisions for a vector store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Question 1 — ChromaDB vs. FAISS: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8031496062995"/>
        <w:gridCol w:w="1443.1417322834648"/>
        <w:gridCol w:w="3981.566929133859"/>
        <w:tblGridChange w:id="0">
          <w:tblGrid>
            <w:gridCol w:w="3600.8031496062995"/>
            <w:gridCol w:w="1443.1417322834648"/>
            <w:gridCol w:w="3981.56692913385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pPr>
            <w:r w:rsidDel="00000000" w:rsidR="00000000" w:rsidRPr="00000000">
              <w:rPr>
                <w:b w:val="1"/>
                <w:bCs w:val="1"/>
                <w:rtl w:val="0"/>
              </w:rPr>
              <w:t xml:space="preserve">Choice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pPr>
            <w:r w:rsidDel="00000000" w:rsidR="00000000" w:rsidRPr="00000000">
              <w:rPr>
                <w:b w:val="1"/>
                <w:bCs w:val="1"/>
                <w:rtl w:val="0"/>
              </w:rPr>
              <w:t xml:space="preserve">Reasoning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Prototype/app up to a few million vectors; want metadata + persistence with minimal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b w:val="1"/>
                <w:bCs w:val="1"/>
                <w:rtl w:val="0"/>
              </w:rPr>
              <w:t xml:space="preserve">ChromaDB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Stores vectors + text + metadata together, persists to disk, filters by metadata — working service in ~15 lines.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Need raw speed, huge scale, fine index control, or embedding inside another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b w:val="1"/>
                <w:bCs w:val="1"/>
                <w:rtl w:val="0"/>
              </w:rPr>
              <w:t xml:space="preserve">FAISS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Fastest, most tunable, scales to billions. Cost: no persistence, no metadata, no text storage out of the box.</w:t>
            </w:r>
          </w:p>
        </w:tc>
      </w:tr>
    </w:tbl>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Question 2 — Which FAISS index? (corpus size drives the decision):</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6.4533762452866"/>
        <w:gridCol w:w="2440.5960175414893"/>
        <w:gridCol w:w="3468.462417236847"/>
        <w:tblGridChange w:id="0">
          <w:tblGrid>
            <w:gridCol w:w="3116.4533762452866"/>
            <w:gridCol w:w="2440.5960175414893"/>
            <w:gridCol w:w="3468.46241723684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center"/>
              <w:rPr/>
            </w:pPr>
            <w:r w:rsidDel="00000000" w:rsidR="00000000" w:rsidRPr="00000000">
              <w:rPr>
                <w:b w:val="1"/>
                <w:bCs w:val="1"/>
                <w:rtl w:val="0"/>
              </w:rPr>
              <w:t xml:space="preserve">Corpus size /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pPr>
            <w:r w:rsidDel="00000000" w:rsidR="00000000" w:rsidRPr="00000000">
              <w:rPr>
                <w:b w:val="1"/>
                <w:bCs w:val="1"/>
                <w:rtl w:val="0"/>
              </w:rPr>
              <w:t xml:space="preserve">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center"/>
              <w:rPr/>
            </w:pPr>
            <w:r w:rsidDel="00000000" w:rsidR="00000000" w:rsidRPr="00000000">
              <w:rPr>
                <w:b w:val="1"/>
                <w:bCs w:val="1"/>
                <w:rtl w:val="0"/>
              </w:rPr>
              <w:t xml:space="preserve">Reasoning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Up to ~1M vectors, or 100% recall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Fonts w:ascii="Roboto Mono" w:cs="Roboto Mono" w:eastAsia="Roboto Mono" w:hAnsi="Roboto Mono"/>
                <w:color w:val="188038"/>
                <w:rtl w:val="0"/>
              </w:rPr>
              <w:t xml:space="preserve">IndexFlatIP</w:t>
            </w:r>
            <w:r w:rsidDel="00000000" w:rsidR="00000000" w:rsidRPr="00000000">
              <w:rPr>
                <w:rtl w:val="0"/>
              </w:rPr>
              <w:t xml:space="preserve"> (exact)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Always finds true nearest neighbours; no training/tuning needed.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Millions of vectors, tolerate small recall loss, fits in 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Fonts w:ascii="Roboto Mono" w:cs="Roboto Mono" w:eastAsia="Roboto Mono" w:hAnsi="Roboto Mono"/>
                <w:color w:val="188038"/>
                <w:rtl w:val="0"/>
              </w:rPr>
              <w:t xml:space="preserve">IndexIVFFlat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Skips ~90% of comparisons via clustering; needs training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Best latency at high recall, RAM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Fonts w:ascii="Roboto Mono" w:cs="Roboto Mono" w:eastAsia="Roboto Mono" w:hAnsi="Roboto Mono"/>
                <w:color w:val="188038"/>
                <w:rtl w:val="0"/>
              </w:rPr>
              <w:t xml:space="preserve">IndexIVFPQ</w:t>
            </w:r>
            <w:r w:rsidDel="00000000" w:rsidR="00000000" w:rsidRPr="00000000">
              <w:rPr>
                <w:rtl w:val="0"/>
              </w:rPr>
              <w:t xml:space="preserve"> / HNSW-family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Combines clustering with compression for further gains.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Huge corpus, memory-constrained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Fonts w:ascii="Roboto Mono" w:cs="Roboto Mono" w:eastAsia="Roboto Mono" w:hAnsi="Roboto Mono"/>
                <w:color w:val="188038"/>
                <w:rtl w:val="0"/>
              </w:rPr>
              <w:t xml:space="preserve">IndexIVFPQ</w:t>
            </w:r>
            <w:r w:rsidDel="00000000" w:rsidR="00000000" w:rsidRPr="00000000">
              <w:rPr>
                <w:rtl w:val="0"/>
              </w:rPr>
              <w:t xml:space="preserve"> (aggressive compression)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Fits billions of vectors in memory infeasible with raw floats.</w:t>
            </w:r>
          </w:p>
        </w:tc>
      </w:tr>
    </w:tbl>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vl5ph7xojc9m" w:id="17"/>
      <w:bookmarkEnd w:id="17"/>
      <w:r w:rsidDel="00000000" w:rsidR="00000000" w:rsidRPr="00000000">
        <w:rPr>
          <w:b w:val="1"/>
          <w:bCs w:val="1"/>
          <w:color w:val="000000"/>
          <w:sz w:val="26"/>
          <w:szCs w:val="26"/>
          <w:rtl w:val="0"/>
        </w:rPr>
        <w:t xml:space="preserve">4.8 The retrieval pipeline and two-stage reranking</w:t>
      </w:r>
    </w:p>
    <w:p w:rsidR="00000000" w:rsidDel="00000000" w:rsidP="00000000" w:rsidRDefault="00000000" w:rsidRPr="00000000" w14:paraId="000000D9">
      <w:pPr>
        <w:spacing w:after="240" w:before="240" w:lineRule="auto"/>
        <w:rPr/>
      </w:pPr>
      <w:r w:rsidDel="00000000" w:rsidR="00000000" w:rsidRPr="00000000">
        <w:rPr>
          <w:rtl w:val="0"/>
        </w:rPr>
        <w:t xml:space="preserve">A semantic search query flows through four steps: </w:t>
      </w:r>
      <w:r w:rsidDel="00000000" w:rsidR="00000000" w:rsidRPr="00000000">
        <w:rPr>
          <w:b w:val="1"/>
          <w:bCs w:val="1"/>
          <w:rtl w:val="0"/>
        </w:rPr>
        <w:t xml:space="preserve">embed the query</w:t>
      </w:r>
      <w:r w:rsidDel="00000000" w:rsidR="00000000" w:rsidRPr="00000000">
        <w:rPr>
          <w:rFonts w:ascii="Arial Unicode MS" w:cs="Arial Unicode MS" w:eastAsia="Arial Unicode MS" w:hAnsi="Arial Unicode MS"/>
          <w:rtl w:val="0"/>
        </w:rPr>
        <w:t xml:space="preserve"> (with the same model used for documents) → </w:t>
      </w:r>
      <w:r w:rsidDel="00000000" w:rsidR="00000000" w:rsidRPr="00000000">
        <w:rPr>
          <w:b w:val="1"/>
          <w:bCs w:val="1"/>
          <w:rtl w:val="0"/>
        </w:rPr>
        <w:t xml:space="preserve">ANN search</w:t>
      </w:r>
      <w:r w:rsidDel="00000000" w:rsidR="00000000" w:rsidRPr="00000000">
        <w:rPr>
          <w:rFonts w:ascii="Arial Unicode MS" w:cs="Arial Unicode MS" w:eastAsia="Arial Unicode MS" w:hAnsi="Arial Unicode MS"/>
          <w:rtl w:val="0"/>
        </w:rPr>
        <w:t xml:space="preserve"> the index → </w:t>
      </w:r>
      <w:r w:rsidDel="00000000" w:rsidR="00000000" w:rsidRPr="00000000">
        <w:rPr>
          <w:b w:val="1"/>
          <w:bCs w:val="1"/>
          <w:rtl w:val="0"/>
        </w:rPr>
        <w:t xml:space="preserve">score &amp; rank</w:t>
      </w:r>
      <w:r w:rsidDel="00000000" w:rsidR="00000000" w:rsidRPr="00000000">
        <w:rPr>
          <w:rFonts w:ascii="Arial Unicode MS" w:cs="Arial Unicode MS" w:eastAsia="Arial Unicode MS" w:hAnsi="Arial Unicode MS"/>
          <w:rtl w:val="0"/>
        </w:rPr>
        <w:t xml:space="preserve"> using the metric the model was trained for (cosine is the default for most text models) → </w:t>
      </w:r>
      <w:r w:rsidDel="00000000" w:rsidR="00000000" w:rsidRPr="00000000">
        <w:rPr>
          <w:b w:val="1"/>
          <w:bCs w:val="1"/>
          <w:rtl w:val="0"/>
        </w:rPr>
        <w:t xml:space="preserve">return top-k</w:t>
      </w:r>
      <w:r w:rsidDel="00000000" w:rsidR="00000000" w:rsidRPr="00000000">
        <w:rPr>
          <w:rtl w:val="0"/>
        </w:rPr>
        <w:t xml:space="preserve"> chunks to the LLM. ANN indexes expose a recall–speed dial (e.g., </w:t>
      </w:r>
      <w:r w:rsidDel="00000000" w:rsidR="00000000" w:rsidRPr="00000000">
        <w:rPr>
          <w:rFonts w:ascii="Roboto Mono" w:cs="Roboto Mono" w:eastAsia="Roboto Mono" w:hAnsi="Roboto Mono"/>
          <w:color w:val="188038"/>
          <w:rtl w:val="0"/>
        </w:rPr>
        <w:t xml:space="preserve">ef</w:t>
      </w:r>
      <w:r w:rsidDel="00000000" w:rsidR="00000000" w:rsidRPr="00000000">
        <w:rPr>
          <w:rtl w:val="0"/>
        </w:rPr>
        <w:t xml:space="preserve"> in HNSW, </w:t>
      </w:r>
      <w:r w:rsidDel="00000000" w:rsidR="00000000" w:rsidRPr="00000000">
        <w:rPr>
          <w:rFonts w:ascii="Roboto Mono" w:cs="Roboto Mono" w:eastAsia="Roboto Mono" w:hAnsi="Roboto Mono"/>
          <w:color w:val="188038"/>
          <w:rtl w:val="0"/>
        </w:rPr>
        <w:t xml:space="preserve">nprobe</w:t>
      </w:r>
      <w:r w:rsidDel="00000000" w:rsidR="00000000" w:rsidRPr="00000000">
        <w:rPr>
          <w:rtl w:val="0"/>
        </w:rPr>
        <w:t xml:space="preserve"> in IVF); in production, dense retrieval is often paired with BM25 in a </w:t>
      </w:r>
      <w:r w:rsidDel="00000000" w:rsidR="00000000" w:rsidRPr="00000000">
        <w:rPr>
          <w:b w:val="1"/>
          <w:bCs w:val="1"/>
          <w:rtl w:val="0"/>
        </w:rPr>
        <w:t xml:space="preserve">hybrid search</w:t>
      </w:r>
      <w:r w:rsidDel="00000000" w:rsidR="00000000" w:rsidRPr="00000000">
        <w:rPr>
          <w:rtl w:val="0"/>
        </w:rPr>
        <w:t xml:space="preserve"> setup.</w:t>
      </w:r>
    </w:p>
    <w:p w:rsidR="00000000" w:rsidDel="00000000" w:rsidP="00000000" w:rsidRDefault="00000000" w:rsidRPr="00000000" w14:paraId="000000DA">
      <w:pPr>
        <w:spacing w:after="240" w:before="240" w:lineRule="auto"/>
        <w:rPr/>
      </w:pPr>
      <w:r w:rsidDel="00000000" w:rsidR="00000000" w:rsidRPr="00000000">
        <w:rPr>
          <w:rtl w:val="0"/>
        </w:rPr>
        <w:t xml:space="preserve">A </w:t>
      </w:r>
      <w:r w:rsidDel="00000000" w:rsidR="00000000" w:rsidRPr="00000000">
        <w:rPr>
          <w:b w:val="1"/>
          <w:bCs w:val="1"/>
          <w:rtl w:val="0"/>
        </w:rPr>
        <w:t xml:space="preserve">cross-encoder</w:t>
      </w:r>
      <w:r w:rsidDel="00000000" w:rsidR="00000000" w:rsidRPr="00000000">
        <w:rPr>
          <w:rtl w:val="0"/>
        </w:rPr>
        <w:t xml:space="preserve"> jointly encodes query and document together, producing more accurate relevance scores than a bi-encoder — but because query and document must be processed together, results cannot be precomputed or indexed, making cross-encoders too expensive to run over an entire corpus. This motivates the industry-standard </w:t>
      </w:r>
      <w:r w:rsidDel="00000000" w:rsidR="00000000" w:rsidRPr="00000000">
        <w:rPr>
          <w:b w:val="1"/>
          <w:bCs w:val="1"/>
          <w:rtl w:val="0"/>
        </w:rPr>
        <w:t xml:space="preserve">two-stage pattern</w:t>
      </w:r>
      <w:r w:rsidDel="00000000" w:rsidR="00000000" w:rsidRPr="00000000">
        <w:rPr>
          <w:rtl w:val="0"/>
        </w:rPr>
        <w:t xml:space="preserve">: (1) bi-encoder + ANN retrieves ~100–200 candidates, (2) a cross-encoder reranks them, (3) the top 5–20 reranked chunks go to the LLM.</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7lmvs1smf0f1" w:id="18"/>
      <w:bookmarkEnd w:id="18"/>
      <w:r w:rsidDel="00000000" w:rsidR="00000000" w:rsidRPr="00000000">
        <w:rPr>
          <w:b w:val="1"/>
          <w:bCs w:val="1"/>
          <w:color w:val="000000"/>
          <w:sz w:val="26"/>
          <w:szCs w:val="26"/>
          <w:rtl w:val="0"/>
        </w:rPr>
        <w:t xml:space="preserve">4.9 Three failures that silently wreck a RAG system</w:t>
      </w:r>
    </w:p>
    <w:p w:rsidR="00000000" w:rsidDel="00000000" w:rsidP="00000000" w:rsidRDefault="00000000" w:rsidRPr="00000000" w14:paraId="000000DC">
      <w:pPr>
        <w:spacing w:after="240" w:before="240" w:lineRule="auto"/>
        <w:rPr/>
      </w:pPr>
      <w:r w:rsidDel="00000000" w:rsidR="00000000" w:rsidRPr="00000000">
        <w:rPr>
          <w:rtl w:val="0"/>
        </w:rPr>
        <w:t xml:space="preserve">Each produces </w:t>
      </w:r>
      <w:r w:rsidDel="00000000" w:rsidR="00000000" w:rsidRPr="00000000">
        <w:rPr>
          <w:b w:val="1"/>
          <w:bCs w:val="1"/>
          <w:rtl w:val="0"/>
        </w:rPr>
        <w:t xml:space="preserve">no error and no crash</w:t>
      </w:r>
      <w:r w:rsidDel="00000000" w:rsidR="00000000" w:rsidRPr="00000000">
        <w:rPr>
          <w:rtl w:val="0"/>
        </w:rPr>
        <w:t xml:space="preserve"> — only quietly worse answers:</w:t>
      </w:r>
    </w:p>
    <w:p w:rsidR="00000000" w:rsidDel="00000000" w:rsidP="00000000" w:rsidRDefault="00000000" w:rsidRPr="00000000" w14:paraId="000000DD">
      <w:pPr>
        <w:numPr>
          <w:ilvl w:val="0"/>
          <w:numId w:val="10"/>
        </w:numPr>
        <w:spacing w:after="0" w:afterAutospacing="0" w:before="240" w:lineRule="auto"/>
        <w:ind w:left="720" w:hanging="360"/>
        <w:rPr/>
      </w:pPr>
      <w:r w:rsidDel="00000000" w:rsidR="00000000" w:rsidRPr="00000000">
        <w:rPr>
          <w:b w:val="1"/>
          <w:bCs w:val="1"/>
          <w:rtl w:val="0"/>
        </w:rPr>
        <w:t xml:space="preserve">Empty chunks reaching production.</w:t>
      </w:r>
      <w:r w:rsidDel="00000000" w:rsidR="00000000" w:rsidRPr="00000000">
        <w:rPr>
          <w:rtl w:val="0"/>
        </w:rPr>
        <w:t xml:space="preserve"> A scanned PDF has no text layer; extraction returns empty strings silently. </w:t>
      </w:r>
      <w:r w:rsidDel="00000000" w:rsidR="00000000" w:rsidRPr="00000000">
        <w:rPr>
          <w:b w:val="1"/>
          <w:bCs w:val="1"/>
          <w:rtl w:val="0"/>
        </w:rPr>
        <w:t xml:space="preserve">Fix:</w:t>
      </w:r>
      <w:r w:rsidDel="00000000" w:rsidR="00000000" w:rsidRPr="00000000">
        <w:rPr>
          <w:rtl w:val="0"/>
        </w:rPr>
        <w:t xml:space="preserve"> probe for a text layer and route to OCR if absent.</w:t>
      </w:r>
    </w:p>
    <w:p w:rsidR="00000000" w:rsidDel="00000000" w:rsidP="00000000" w:rsidRDefault="00000000" w:rsidRPr="00000000" w14:paraId="000000DE">
      <w:pPr>
        <w:numPr>
          <w:ilvl w:val="0"/>
          <w:numId w:val="10"/>
        </w:numPr>
        <w:spacing w:after="0" w:afterAutospacing="0" w:before="0" w:beforeAutospacing="0" w:lineRule="auto"/>
        <w:ind w:left="720" w:hanging="360"/>
        <w:rPr/>
      </w:pPr>
      <w:r w:rsidDel="00000000" w:rsidR="00000000" w:rsidRPr="00000000">
        <w:rPr>
          <w:b w:val="1"/>
          <w:bCs w:val="1"/>
          <w:rtl w:val="0"/>
        </w:rPr>
        <w:t xml:space="preserve">Half the recall, no warning.</w:t>
      </w:r>
      <w:r w:rsidDel="00000000" w:rsidR="00000000" w:rsidRPr="00000000">
        <w:rPr>
          <w:rtl w:val="0"/>
        </w:rPr>
        <w:t xml:space="preserve"> An asymmetric embedding model used without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passage:</w:t>
      </w:r>
      <w:r w:rsidDel="00000000" w:rsidR="00000000" w:rsidRPr="00000000">
        <w:rPr>
          <w:rtl w:val="0"/>
        </w:rPr>
        <w:t xml:space="preserve"> prefixes. </w:t>
      </w:r>
      <w:r w:rsidDel="00000000" w:rsidR="00000000" w:rsidRPr="00000000">
        <w:rPr>
          <w:b w:val="1"/>
          <w:bCs w:val="1"/>
          <w:rtl w:val="0"/>
        </w:rPr>
        <w:t xml:space="preserve">Fix:</w:t>
      </w:r>
      <w:r w:rsidDel="00000000" w:rsidR="00000000" w:rsidRPr="00000000">
        <w:rPr>
          <w:rtl w:val="0"/>
        </w:rPr>
        <w:t xml:space="preserve"> read the model card.</w:t>
      </w:r>
    </w:p>
    <w:p w:rsidR="00000000" w:rsidDel="00000000" w:rsidP="00000000" w:rsidRDefault="00000000" w:rsidRPr="00000000" w14:paraId="000000DF">
      <w:pPr>
        <w:numPr>
          <w:ilvl w:val="0"/>
          <w:numId w:val="10"/>
        </w:numPr>
        <w:spacing w:after="240" w:before="0" w:beforeAutospacing="0" w:lineRule="auto"/>
        <w:ind w:left="720" w:hanging="360"/>
        <w:rPr/>
      </w:pPr>
      <w:r w:rsidDel="00000000" w:rsidR="00000000" w:rsidRPr="00000000">
        <w:rPr>
          <w:b w:val="1"/>
          <w:bCs w:val="1"/>
          <w:rtl w:val="0"/>
        </w:rPr>
        <w:t xml:space="preserve">Wrong distance metric.</w:t>
      </w:r>
      <w:r w:rsidDel="00000000" w:rsidR="00000000" w:rsidRPr="00000000">
        <w:rPr>
          <w:rtl w:val="0"/>
        </w:rPr>
        <w:t xml:space="preserve"> The database's default metric (often L2) used on a model trained for cosine. </w:t>
      </w:r>
      <w:r w:rsidDel="00000000" w:rsidR="00000000" w:rsidRPr="00000000">
        <w:rPr>
          <w:b w:val="1"/>
          <w:bCs w:val="1"/>
          <w:rtl w:val="0"/>
        </w:rPr>
        <w:t xml:space="preserve">Fix:</w:t>
      </w:r>
      <w:r w:rsidDel="00000000" w:rsidR="00000000" w:rsidRPr="00000000">
        <w:rPr>
          <w:rtl w:val="0"/>
        </w:rPr>
        <w:t xml:space="preserve"> match the metric to training.</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z5erp0uu53be" w:id="19"/>
      <w:bookmarkEnd w:id="19"/>
      <w:r w:rsidDel="00000000" w:rsidR="00000000" w:rsidRPr="00000000">
        <w:rPr>
          <w:b w:val="1"/>
          <w:bCs w:val="1"/>
          <w:sz w:val="34"/>
          <w:szCs w:val="34"/>
          <w:rtl w:val="0"/>
        </w:rPr>
        <w:t xml:space="preserve">5. Core Concepts — Part II: RAG in Production</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4qtsmk9e42nv" w:id="20"/>
      <w:bookmarkEnd w:id="20"/>
      <w:r w:rsidDel="00000000" w:rsidR="00000000" w:rsidRPr="00000000">
        <w:rPr>
          <w:b w:val="1"/>
          <w:bCs w:val="1"/>
          <w:color w:val="000000"/>
          <w:sz w:val="26"/>
          <w:szCs w:val="26"/>
          <w:rtl w:val="0"/>
        </w:rPr>
        <w:t xml:space="preserve">5.1 What's actually different in a production system</w:t>
      </w:r>
    </w:p>
    <w:p w:rsidR="00000000" w:rsidDel="00000000" w:rsidP="00000000" w:rsidRDefault="00000000" w:rsidRPr="00000000" w14:paraId="000000E3">
      <w:pPr>
        <w:spacing w:after="240" w:before="240" w:lineRule="auto"/>
        <w:rPr/>
      </w:pPr>
      <w:r w:rsidDel="00000000" w:rsidR="00000000" w:rsidRPr="00000000">
        <w:rPr>
          <w:rtl w:val="0"/>
        </w:rPr>
        <w:t xml:space="preserve">A prototype pipeline is: </w:t>
      </w:r>
      <w:r w:rsidDel="00000000" w:rsidR="00000000" w:rsidRPr="00000000">
        <w:rPr>
          <w:rFonts w:ascii="Arial Unicode MS" w:cs="Arial Unicode MS" w:eastAsia="Arial Unicode MS" w:hAnsi="Arial Unicode MS"/>
          <w:b w:val="1"/>
          <w:bCs w:val="1"/>
          <w:rtl w:val="0"/>
        </w:rPr>
        <w:t xml:space="preserve">User Query → Retriever (similarity search) → Vector Database (single source) → LLM → Answer.</w:t>
      </w:r>
      <w:r w:rsidDel="00000000" w:rsidR="00000000" w:rsidRPr="00000000">
        <w:rPr>
          <w:rtl w:val="0"/>
        </w:rPr>
        <w:t xml:space="preserve"> Production RAG inserts new components at each stage:</w:t>
      </w:r>
    </w:p>
    <w:p w:rsidR="00000000" w:rsidDel="00000000" w:rsidP="00000000" w:rsidRDefault="00000000" w:rsidRPr="00000000" w14:paraId="000000E4">
      <w:pPr>
        <w:numPr>
          <w:ilvl w:val="0"/>
          <w:numId w:val="6"/>
        </w:numPr>
        <w:spacing w:after="0" w:afterAutospacing="0" w:before="240" w:lineRule="auto"/>
        <w:ind w:left="720" w:hanging="360"/>
        <w:rPr/>
      </w:pPr>
      <w:r w:rsidDel="00000000" w:rsidR="00000000" w:rsidRPr="00000000">
        <w:rPr>
          <w:b w:val="1"/>
          <w:bCs w:val="1"/>
          <w:rtl w:val="0"/>
        </w:rPr>
        <w:t xml:space="preserve">Query Router</w:t>
      </w:r>
      <w:r w:rsidDel="00000000" w:rsidR="00000000" w:rsidRPr="00000000">
        <w:rPr>
          <w:rtl w:val="0"/>
        </w:rPr>
        <w:t xml:space="preserve"> (decides the best source) sits right after the user query — smart routing to the right source.</w:t>
      </w:r>
    </w:p>
    <w:p w:rsidR="00000000" w:rsidDel="00000000" w:rsidP="00000000" w:rsidRDefault="00000000" w:rsidRPr="00000000" w14:paraId="000000E5">
      <w:pPr>
        <w:numPr>
          <w:ilvl w:val="0"/>
          <w:numId w:val="6"/>
        </w:numPr>
        <w:spacing w:after="0" w:afterAutospacing="0" w:before="0" w:beforeAutospacing="0" w:lineRule="auto"/>
        <w:ind w:left="720" w:hanging="360"/>
        <w:rPr/>
      </w:pPr>
      <w:r w:rsidDel="00000000" w:rsidR="00000000" w:rsidRPr="00000000">
        <w:rPr>
          <w:b w:val="1"/>
          <w:bCs w:val="1"/>
          <w:rtl w:val="0"/>
        </w:rPr>
        <w:t xml:space="preserve">Retrieval Gateway</w:t>
      </w:r>
      <w:r w:rsidDel="00000000" w:rsidR="00000000" w:rsidRPr="00000000">
        <w:rPr>
          <w:rtl w:val="0"/>
        </w:rPr>
        <w:t xml:space="preserve"> (auth, access control, caching, logs) sits between the router and the data — a security and control layer.</w:t>
      </w:r>
    </w:p>
    <w:p w:rsidR="00000000" w:rsidDel="00000000" w:rsidP="00000000" w:rsidRDefault="00000000" w:rsidRPr="00000000" w14:paraId="000000E6">
      <w:pPr>
        <w:numPr>
          <w:ilvl w:val="0"/>
          <w:numId w:val="6"/>
        </w:numPr>
        <w:spacing w:after="0" w:afterAutospacing="0" w:before="0" w:beforeAutospacing="0" w:lineRule="auto"/>
        <w:ind w:left="720" w:hanging="360"/>
        <w:rPr/>
      </w:pPr>
      <w:r w:rsidDel="00000000" w:rsidR="00000000" w:rsidRPr="00000000">
        <w:rPr>
          <w:b w:val="1"/>
          <w:bCs w:val="1"/>
          <w:rtl w:val="0"/>
        </w:rPr>
        <w:t xml:space="preserve">Multiple knowledge sources</w:t>
      </w:r>
      <w:r w:rsidDel="00000000" w:rsidR="00000000" w:rsidRPr="00000000">
        <w:rPr>
          <w:rtl w:val="0"/>
        </w:rPr>
        <w:t xml:space="preserve"> (HR docs, wiki/KB, codebase — each its own vector DB, or non-vector systems like live logs) replace the single vector database.</w:t>
      </w:r>
    </w:p>
    <w:p w:rsidR="00000000" w:rsidDel="00000000" w:rsidP="00000000" w:rsidRDefault="00000000" w:rsidRPr="00000000" w14:paraId="000000E7">
      <w:pPr>
        <w:numPr>
          <w:ilvl w:val="0"/>
          <w:numId w:val="6"/>
        </w:numPr>
        <w:spacing w:after="240" w:before="0" w:beforeAutospacing="0" w:lineRule="auto"/>
        <w:ind w:left="720" w:hanging="360"/>
        <w:rPr/>
      </w:pPr>
      <w:r w:rsidDel="00000000" w:rsidR="00000000" w:rsidRPr="00000000">
        <w:rPr>
          <w:b w:val="1"/>
          <w:bCs w:val="1"/>
          <w:rtl w:val="0"/>
        </w:rPr>
        <w:t xml:space="preserve">Reranker</w:t>
      </w:r>
      <w:r w:rsidDel="00000000" w:rsidR="00000000" w:rsidRPr="00000000">
        <w:rPr>
          <w:rtl w:val="0"/>
        </w:rPr>
        <w:t xml:space="preserve"> (top-k relevant chunks) sits before generation — improved relevance and less noise.</w:t>
      </w:r>
    </w:p>
    <w:p w:rsidR="00000000" w:rsidDel="00000000" w:rsidP="00000000" w:rsidRDefault="00000000" w:rsidRPr="00000000" w14:paraId="000000E8">
      <w:pPr>
        <w:spacing w:after="240" w:before="240" w:lineRule="auto"/>
        <w:rPr/>
      </w:pPr>
      <w:r w:rsidDel="00000000" w:rsidR="00000000" w:rsidRPr="00000000">
        <w:rPr>
          <w:rtl w:val="0"/>
        </w:rPr>
        <w:t xml:space="preserve">These four additions map directly onto the four production concerns introduced earlier: multiple data sources, retrieval gates, request shaping, and better retrieval quality.</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50zdps873gde" w:id="21"/>
      <w:bookmarkEnd w:id="21"/>
      <w:r w:rsidDel="00000000" w:rsidR="00000000" w:rsidRPr="00000000">
        <w:rPr>
          <w:b w:val="1"/>
          <w:bCs w:val="1"/>
          <w:color w:val="000000"/>
          <w:sz w:val="26"/>
          <w:szCs w:val="26"/>
          <w:rtl w:val="0"/>
        </w:rPr>
        <w:t xml:space="preserve">5.2 Request shaping</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Motivation:</w:t>
      </w:r>
      <w:r w:rsidDel="00000000" w:rsidR="00000000" w:rsidRPr="00000000">
        <w:rPr>
          <w:rtl w:val="0"/>
        </w:rPr>
        <w:t xml:space="preserve"> requests made by users are not always precise and usable. "Teach me attention" doesn't specify what "attention" refers to. Request shaping transforms a user query before retrieval to improve relevance, precision, and retrieval quality — without it, ambiguous or incomplete queries lead directly to irrelevant or incomplete results; with it, the query becomes clearer and richer, leading to more relevant, complete results.</w:t>
      </w:r>
    </w:p>
    <w:p w:rsidR="00000000" w:rsidDel="00000000" w:rsidP="00000000" w:rsidRDefault="00000000" w:rsidRPr="00000000" w14:paraId="000000EB">
      <w:pPr>
        <w:spacing w:after="240" w:before="240" w:lineRule="auto"/>
        <w:rPr/>
      </w:pPr>
      <w:r w:rsidDel="00000000" w:rsidR="00000000" w:rsidRPr="00000000">
        <w:rPr>
          <w:rtl w:val="0"/>
        </w:rPr>
        <w:t xml:space="preserve">Mechanically, this is usually implemented as an </w:t>
      </w:r>
      <w:r w:rsidDel="00000000" w:rsidR="00000000" w:rsidRPr="00000000">
        <w:rPr>
          <w:b w:val="1"/>
          <w:bCs w:val="1"/>
          <w:rtl w:val="0"/>
        </w:rPr>
        <w:t xml:space="preserve">LLM call</w:t>
      </w:r>
      <w:r w:rsidDel="00000000" w:rsidR="00000000" w:rsidRPr="00000000">
        <w:rPr>
          <w:rtl w:val="0"/>
        </w:rPr>
        <w:t xml:space="preserve"> that rewrites, expands, or decomposes the query before it is embedded and searched:</w:t>
      </w:r>
    </w:p>
    <w:p w:rsidR="00000000" w:rsidDel="00000000" w:rsidP="00000000" w:rsidRDefault="00000000" w:rsidRPr="00000000" w14:paraId="000000EC">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User Query → LLM Transformation → Transformed Query → Embed &amp; Search in Vector Store → Relevant Documents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Benefits:</w:t>
      </w:r>
      <w:r w:rsidDel="00000000" w:rsidR="00000000" w:rsidRPr="00000000">
        <w:rPr>
          <w:rtl w:val="0"/>
        </w:rPr>
        <w:t xml:space="preserve"> improved relevance, better recall, handles ambiguity, captures intent.</w:t>
      </w:r>
    </w:p>
    <w:p w:rsidR="00000000" w:rsidDel="00000000" w:rsidP="00000000" w:rsidRDefault="00000000" w:rsidRPr="00000000" w14:paraId="000000EE">
      <w:pPr>
        <w:spacing w:after="240" w:before="240" w:lineRule="auto"/>
        <w:rPr/>
      </w:pPr>
      <w:r w:rsidDel="00000000" w:rsidR="00000000" w:rsidRPr="00000000">
        <w:rPr>
          <w:rtl w:val="0"/>
        </w:rPr>
        <w:t xml:space="preserve">Four concrete transformation techniques cover most cases in practice:</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1. Query rewriting.</w:t>
      </w:r>
      <w:r w:rsidDel="00000000" w:rsidR="00000000" w:rsidRPr="00000000">
        <w:rPr>
          <w:rtl w:val="0"/>
        </w:rPr>
        <w:t xml:space="preserve"> Used when queries are ambiguous, vague, or shorthand — especially common in support channels (Slack, Teams) where fragmented sentences, error codes, or jargon hinder vector database matching. Example: </w:t>
      </w:r>
      <w:r w:rsidDel="00000000" w:rsidR="00000000" w:rsidRPr="00000000">
        <w:rPr>
          <w:rFonts w:ascii="Roboto Mono" w:cs="Roboto Mono" w:eastAsia="Roboto Mono" w:hAnsi="Roboto Mono"/>
          <w:color w:val="188038"/>
          <w:rtl w:val="0"/>
        </w:rPr>
        <w:t xml:space="preserve">"OOMKilled"</w:t>
      </w:r>
      <w:r w:rsidDel="00000000" w:rsidR="00000000" w:rsidRPr="00000000">
        <w:rPr>
          <w:rFonts w:ascii="Arial Unicode MS" w:cs="Arial Unicode MS" w:eastAsia="Arial Unicode MS" w:hAnsi="Arial Unicode MS"/>
          <w:rtl w:val="0"/>
        </w:rPr>
        <w:t xml:space="preserve"> → "What causes the OOMKilled container exit code in Kubernetes, and what are the remediation steps?" Impact: instead of returning random documents that merely contain the string "OOM," the system retrieves the specific internal runbook for memory allocation and container scaling.</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2. Follow-up (conversational) transformation.</w:t>
      </w:r>
      <w:r w:rsidDel="00000000" w:rsidR="00000000" w:rsidRPr="00000000">
        <w:rPr>
          <w:rtl w:val="0"/>
        </w:rPr>
        <w:t xml:space="preserve"> Used during active, multi-turn troubleshooting or policy inquiries, where the user naturally relies on pronouns ("it," "they," "that server"). The follow-up question is converted into a standalone question using the prior conversation as context. Example: after a user asks about the standard parental leave policy and then asks "Does it apply to contractors?", the transformed standalone query becomes "Does the standard parental leave policy apply to contract employees?" Impact: without this step, the retriever searches for the literal follow-up text and fails, since "it" carries no retrievable meaning on its own.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3. Multi-query retrieval.</w:t>
      </w:r>
      <w:r w:rsidDel="00000000" w:rsidR="00000000" w:rsidRPr="00000000">
        <w:rPr>
          <w:rFonts w:ascii="Arial Unicode MS" w:cs="Arial Unicode MS" w:eastAsia="Arial Unicode MS" w:hAnsi="Arial Unicode MS"/>
          <w:rtl w:val="0"/>
        </w:rPr>
        <w:t xml:space="preserve"> Used when a prompt spans multiple entities, systems, or requires comparing/joining information from separate documents. An LLM generates several semantically diverse versions of the query, each focused on one entity; the system retrieves for all of them and merges (union + dedup) the results. Example: "Did the latency spike happen in both the Mumbai and US-East Vertex AI deployments?" → two separate, region-specific queries, one for Mumbai and one for US-East. Impact: guarantees the LLM receives necessary context for both deployments before comparing them, avoiding regional bias from a single diluted query.</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4. Step-back prompting.</w:t>
      </w:r>
      <w:r w:rsidDel="00000000" w:rsidR="00000000" w:rsidRPr="00000000">
        <w:rPr>
          <w:rFonts w:ascii="Arial Unicode MS" w:cs="Arial Unicode MS" w:eastAsia="Arial Unicode MS" w:hAnsi="Arial Unicode MS"/>
          <w:rtl w:val="0"/>
        </w:rPr>
        <w:t xml:space="preserve"> Used when an engineer's query is so deep in the weeds that it misses the underlying architectural rule needed to interpret the answer, leading to "no results" or hallucination. The system first retrieves high-level, conceptual information related to the query, then uses it to better answer the original, more specific question. Example: "Why can't I pull the switch association data for the rogue units on Floor 3?" → step-back query: "What is the overall architecture of our network troubleshooting system, and what data is collected from reporting access points versus rogue units?" Impact: the step-back query surfaces the foundational rule (switch association data is only available for reporting access points, not rogue units), allowing the agent to explain the architectural limitation rather than hallucinate an answer.</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Where this fits and who does it:</w:t>
      </w:r>
      <w:r w:rsidDel="00000000" w:rsidR="00000000" w:rsidRPr="00000000">
        <w:rPr>
          <w:rtl w:val="0"/>
        </w:rPr>
        <w:t xml:space="preserve"> request shaping is typically </w:t>
      </w:r>
      <w:r w:rsidDel="00000000" w:rsidR="00000000" w:rsidRPr="00000000">
        <w:rPr>
          <w:b w:val="1"/>
          <w:bCs w:val="1"/>
          <w:rtl w:val="0"/>
        </w:rPr>
        <w:t xml:space="preserve">LLM Call #1</w:t>
      </w:r>
      <w:r w:rsidDel="00000000" w:rsidR="00000000" w:rsidRPr="00000000">
        <w:rPr>
          <w:rtl w:val="0"/>
        </w:rPr>
        <w:t xml:space="preserve"> in the pipeline (Request Shaper), distinct from </w:t>
      </w:r>
      <w:r w:rsidDel="00000000" w:rsidR="00000000" w:rsidRPr="00000000">
        <w:rPr>
          <w:b w:val="1"/>
          <w:bCs w:val="1"/>
          <w:rtl w:val="0"/>
        </w:rPr>
        <w:t xml:space="preserve">LLM Call #2</w:t>
      </w:r>
      <w:r w:rsidDel="00000000" w:rsidR="00000000" w:rsidRPr="00000000">
        <w:rPr>
          <w:rtl w:val="0"/>
        </w:rPr>
        <w:t xml:space="preserve"> (Answer Generator) that later produces the final response using the retrieved context plus the original query. These can be the same underlying LLM (simpler, lower cost) or different LLMs (a small/cheap model for shaping, a larger model for final answer generation) — the choice is a cost/quality trade-off, not a fixed rule. Multiple LLM calls are used because specialized tasks produce better results: shaping improves retrieval quality, which in turn makes the final answer more accurate and grounded.</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lcg9n09us6o4" w:id="22"/>
      <w:bookmarkEnd w:id="22"/>
      <w:r w:rsidDel="00000000" w:rsidR="00000000" w:rsidRPr="00000000">
        <w:rPr>
          <w:b w:val="1"/>
          <w:bCs w:val="1"/>
          <w:color w:val="000000"/>
          <w:sz w:val="26"/>
          <w:szCs w:val="26"/>
          <w:rtl w:val="0"/>
        </w:rPr>
        <w:t xml:space="preserve">5.3 Query routing</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Motivation:</w:t>
      </w:r>
      <w:r w:rsidDel="00000000" w:rsidR="00000000" w:rsidRPr="00000000">
        <w:rPr>
          <w:rtl w:val="0"/>
        </w:rPr>
        <w:t xml:space="preserve"> as request shaping produces better queries, the system still needs to decide where those queries should be searched, which tool or data source is appropriate, and which model should handle generation. Hardcoding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statements for every scenario creates a brittle system; a router is an intelligent layer that dynamically routes requests to the optimal workflow, tool, or data source.</w:t>
      </w:r>
    </w:p>
    <w:p w:rsidR="00000000" w:rsidDel="00000000" w:rsidP="00000000" w:rsidRDefault="00000000" w:rsidRPr="00000000" w14:paraId="000000F6">
      <w:pPr>
        <w:spacing w:after="240" w:before="240" w:lineRule="auto"/>
        <w:rPr/>
      </w:pPr>
      <w:r w:rsidDel="00000000" w:rsidR="00000000" w:rsidRPr="00000000">
        <w:rPr>
          <w:rtl w:val="0"/>
        </w:rPr>
        <w:t xml:space="preserve">Query routing directs a query to the most relevant knowledge source, workflow, or model </w:t>
      </w:r>
      <w:r w:rsidDel="00000000" w:rsidR="00000000" w:rsidRPr="00000000">
        <w:rPr>
          <w:b w:val="1"/>
          <w:bCs w:val="1"/>
          <w:rtl w:val="0"/>
        </w:rPr>
        <w:t xml:space="preserve">before execution</w:t>
      </w:r>
      <w:r w:rsidDel="00000000" w:rsidR="00000000" w:rsidRPr="00000000">
        <w:rPr>
          <w:rtl w:val="0"/>
        </w:rPr>
        <w:t xml:space="preserve">. If a user asks a simple question, searching the entire company's infrastructure (HR, Codebase, Logs, Wiki) is slow, expensive, and increases the chance of the LLM hallucinating by pulling irrelevant data — routing isolates the search to only the necessary domains. </w:t>
      </w:r>
      <w:r w:rsidDel="00000000" w:rsidR="00000000" w:rsidRPr="00000000">
        <w:rPr>
          <w:b w:val="1"/>
          <w:bCs w:val="1"/>
          <w:rtl w:val="0"/>
        </w:rPr>
        <w:t xml:space="preserve">Goal:</w:t>
      </w:r>
      <w:r w:rsidDel="00000000" w:rsidR="00000000" w:rsidRPr="00000000">
        <w:rPr>
          <w:rtl w:val="0"/>
        </w:rPr>
        <w:t xml:space="preserve"> maximise accuracy while minimising latency and API cost.</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Routing strategies, from simple to smart:</w:t>
      </w:r>
    </w:p>
    <w:p w:rsidR="00000000" w:rsidDel="00000000" w:rsidP="00000000" w:rsidRDefault="00000000" w:rsidRPr="00000000" w14:paraId="000000F8">
      <w:pPr>
        <w:numPr>
          <w:ilvl w:val="0"/>
          <w:numId w:val="8"/>
        </w:numPr>
        <w:spacing w:after="0" w:afterAutospacing="0" w:before="240" w:lineRule="auto"/>
        <w:ind w:left="720" w:hanging="360"/>
        <w:rPr/>
      </w:pPr>
      <w:r w:rsidDel="00000000" w:rsidR="00000000" w:rsidRPr="00000000">
        <w:rPr>
          <w:b w:val="1"/>
          <w:bCs w:val="1"/>
          <w:rtl w:val="0"/>
        </w:rPr>
        <w:t xml:space="preserve">Rule-based (logical) routing.</w:t>
      </w:r>
      <w:r w:rsidDel="00000000" w:rsidR="00000000" w:rsidRPr="00000000">
        <w:rPr>
          <w:rtl w:val="0"/>
        </w:rPr>
        <w:t xml:space="preserve"> Hard-coded logic or regex (e.g., if query contains "PTO" or "leave", route to HR). Deterministic, ~1ms latency, zero cost, easy to audit. </w:t>
      </w:r>
      <w:r w:rsidDel="00000000" w:rsidR="00000000" w:rsidRPr="00000000">
        <w:rPr>
          <w:b w:val="1"/>
          <w:bCs w:val="1"/>
          <w:rtl w:val="0"/>
        </w:rPr>
        <w:t xml:space="preserve">Weakness:</w:t>
      </w:r>
      <w:r w:rsidDel="00000000" w:rsidR="00000000" w:rsidRPr="00000000">
        <w:rPr>
          <w:rtl w:val="0"/>
        </w:rPr>
        <w:t xml:space="preserve"> highly brittle — it lacks semantic understanding and fails whenever the exact keyword is missing (e.g., "I need to take time off" does not match "leave" or "PTO" and falls through).</w:t>
        <w:br w:type="textWrapping"/>
      </w:r>
    </w:p>
    <w:p w:rsidR="00000000" w:rsidDel="00000000" w:rsidP="00000000" w:rsidRDefault="00000000" w:rsidRPr="00000000" w14:paraId="000000F9">
      <w:pPr>
        <w:numPr>
          <w:ilvl w:val="0"/>
          <w:numId w:val="8"/>
        </w:numPr>
        <w:spacing w:after="0" w:afterAutospacing="0" w:before="0" w:beforeAutospacing="0" w:lineRule="auto"/>
        <w:ind w:left="720" w:hanging="360"/>
        <w:rPr/>
      </w:pPr>
      <w:r w:rsidDel="00000000" w:rsidR="00000000" w:rsidRPr="00000000">
        <w:rPr>
          <w:b w:val="1"/>
          <w:bCs w:val="1"/>
          <w:rtl w:val="0"/>
        </w:rPr>
        <w:t xml:space="preserve">Embedding-based routing.</w:t>
      </w:r>
      <w:r w:rsidDel="00000000" w:rsidR="00000000" w:rsidRPr="00000000">
        <w:rPr>
          <w:rtl w:val="0"/>
        </w:rPr>
        <w:t xml:space="preserve"> A semantic router that embeds the query and compares it via cosine similarity against "route profiles" — clusters of 20–50 example questions representing each destination/domain. Fast, scalable, and offline-capable (no LLM call needed). Example: "I'm feeling burnt out and need a break next Tuesday" semantically matches the HR_Policy cluster better than the Code_Profile cluster, and is routed there without a heavy LLM.</w:t>
        <w:br w:type="textWrapping"/>
      </w:r>
    </w:p>
    <w:p w:rsidR="00000000" w:rsidDel="00000000" w:rsidP="00000000" w:rsidRDefault="00000000" w:rsidRPr="00000000" w14:paraId="000000FA">
      <w:pPr>
        <w:numPr>
          <w:ilvl w:val="0"/>
          <w:numId w:val="8"/>
        </w:numPr>
        <w:spacing w:after="0" w:afterAutospacing="0" w:before="0" w:beforeAutospacing="0" w:lineRule="auto"/>
        <w:ind w:left="720" w:hanging="360"/>
        <w:rPr/>
      </w:pPr>
      <w:r w:rsidDel="00000000" w:rsidR="00000000" w:rsidRPr="00000000">
        <w:rPr>
          <w:b w:val="1"/>
          <w:bCs w:val="1"/>
          <w:rtl w:val="0"/>
        </w:rPr>
        <w:t xml:space="preserve">Classifier-based routing.</w:t>
      </w:r>
      <w:r w:rsidDel="00000000" w:rsidR="00000000" w:rsidRPr="00000000">
        <w:rPr>
          <w:rFonts w:ascii="Arial Unicode MS" w:cs="Arial Unicode MS" w:eastAsia="Arial Unicode MS" w:hAnsi="Arial Unicode MS"/>
          <w:rtl w:val="0"/>
        </w:rPr>
        <w:t xml:space="preserve"> A trained, lightweight ML model (Random Forest, Naive Bayes, or a small BERT model) categorizes query intent into predefined buckets (HR, Legal, Code, Ops, etc.). The classifier is trained on historical queries mapped to correct labels; at runtime it ingests a query and outputs probability scores per category. Example: "My compensation seems wrong this month" → Intent: HR, 95% confidence.</w:t>
        <w:br w:type="textWrapping"/>
      </w:r>
    </w:p>
    <w:p w:rsidR="00000000" w:rsidDel="00000000" w:rsidP="00000000" w:rsidRDefault="00000000" w:rsidRPr="00000000" w14:paraId="000000FB">
      <w:pPr>
        <w:numPr>
          <w:ilvl w:val="0"/>
          <w:numId w:val="8"/>
        </w:numPr>
        <w:spacing w:after="0" w:afterAutospacing="0" w:before="0" w:beforeAutospacing="0" w:lineRule="auto"/>
        <w:ind w:left="720" w:hanging="360"/>
        <w:rPr/>
      </w:pPr>
      <w:r w:rsidDel="00000000" w:rsidR="00000000" w:rsidRPr="00000000">
        <w:rPr>
          <w:b w:val="1"/>
          <w:bCs w:val="1"/>
          <w:rtl w:val="0"/>
        </w:rPr>
        <w:t xml:space="preserve">LLM-based routing.</w:t>
      </w:r>
      <w:r w:rsidDel="00000000" w:rsidR="00000000" w:rsidRPr="00000000">
        <w:rPr>
          <w:rtl w:val="0"/>
        </w:rPr>
        <w:t xml:space="preserve"> An LLM reads the query and the available route/model descriptions and returns a structured JSON decision (e.g., </w:t>
      </w:r>
      <w:r w:rsidDel="00000000" w:rsidR="00000000" w:rsidRPr="00000000">
        <w:rPr>
          <w:rFonts w:ascii="Roboto Mono" w:cs="Roboto Mono" w:eastAsia="Roboto Mono" w:hAnsi="Roboto Mono"/>
          <w:color w:val="188038"/>
          <w:rtl w:val="0"/>
        </w:rPr>
        <w:t xml:space="preserve">{"selected_model": "...", "reason": "..."}</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{"route": "Codebase_DB"}</w:t>
      </w:r>
      <w:r w:rsidDel="00000000" w:rsidR="00000000" w:rsidRPr="00000000">
        <w:rPr>
          <w:rtl w:val="0"/>
        </w:rPr>
        <w:t xml:space="preserve">). Highly accurate for ambiguous cases, but adds latency and API cost to every query it handles — this can extend beyond data routing to </w:t>
      </w:r>
      <w:r w:rsidDel="00000000" w:rsidR="00000000" w:rsidRPr="00000000">
        <w:rPr>
          <w:b w:val="1"/>
          <w:bCs w:val="1"/>
          <w:rtl w:val="0"/>
        </w:rPr>
        <w:t xml:space="preserve">model routing</w:t>
      </w:r>
      <w:r w:rsidDel="00000000" w:rsidR="00000000" w:rsidRPr="00000000">
        <w:rPr>
          <w:rtl w:val="0"/>
        </w:rPr>
        <w:t xml:space="preserve">, e.g. simple queries go to a cheap/fast model while complex ones are routed to a stronger, more expensive model.</w:t>
        <w:br w:type="textWrapping"/>
      </w:r>
    </w:p>
    <w:p w:rsidR="00000000" w:rsidDel="00000000" w:rsidP="00000000" w:rsidRDefault="00000000" w:rsidRPr="00000000" w14:paraId="000000FC">
      <w:pPr>
        <w:numPr>
          <w:ilvl w:val="0"/>
          <w:numId w:val="8"/>
        </w:numPr>
        <w:spacing w:after="240" w:before="0" w:beforeAutospacing="0" w:lineRule="auto"/>
        <w:ind w:left="720" w:hanging="360"/>
        <w:rPr/>
      </w:pPr>
      <w:r w:rsidDel="00000000" w:rsidR="00000000" w:rsidRPr="00000000">
        <w:rPr>
          <w:b w:val="1"/>
          <w:bCs w:val="1"/>
          <w:rtl w:val="0"/>
        </w:rPr>
        <w:t xml:space="preserve">Hybrid routing (the pro approach).</w:t>
      </w:r>
      <w:r w:rsidDel="00000000" w:rsidR="00000000" w:rsidRPr="00000000">
        <w:rPr>
          <w:rtl w:val="0"/>
        </w:rPr>
        <w:t xml:space="preserve"> Combines all three/four as a sequential </w:t>
      </w:r>
      <w:r w:rsidDel="00000000" w:rsidR="00000000" w:rsidRPr="00000000">
        <w:rPr>
          <w:b w:val="1"/>
          <w:bCs w:val="1"/>
          <w:rtl w:val="0"/>
        </w:rPr>
        <w:t xml:space="preserve">waterfall</w:t>
      </w:r>
      <w:r w:rsidDel="00000000" w:rsidR="00000000" w:rsidRPr="00000000">
        <w:rPr>
          <w:rFonts w:ascii="Arial Unicode MS" w:cs="Arial Unicode MS" w:eastAsia="Arial Unicode MS" w:hAnsi="Arial Unicode MS"/>
          <w:rtl w:val="0"/>
        </w:rPr>
        <w:t xml:space="preserve">: Rule-based → Embedding-based → (Classifier-based) → LLM-based. The system only escalates to the next, more expensive stage upon low confidence from the current one. Example: query "Pipeline failed." fails rule-based matching (no obvious keyword), gets ambiguous ~50% confidence from embedding-based matching (CI/CD vs. Sales), and only then escalates to LLM-based routing, which reviews the query plus metadata (e.g., user role: DevOps) and accurately routes to </w:t>
      </w:r>
      <w:r w:rsidDel="00000000" w:rsidR="00000000" w:rsidRPr="00000000">
        <w:rPr>
          <w:rFonts w:ascii="Roboto Mono" w:cs="Roboto Mono" w:eastAsia="Roboto Mono" w:hAnsi="Roboto Mono"/>
          <w:color w:val="188038"/>
          <w:rtl w:val="0"/>
        </w:rPr>
        <w:t xml:space="preserve">Infrastructure_Logs</w:t>
      </w:r>
      <w:r w:rsidDel="00000000" w:rsidR="00000000" w:rsidRPr="00000000">
        <w:rPr>
          <w:rtl w:val="0"/>
        </w:rPr>
        <w:t xml:space="preserve">. </w:t>
      </w:r>
      <w:r w:rsidDel="00000000" w:rsidR="00000000" w:rsidRPr="00000000">
        <w:rPr>
          <w:b w:val="1"/>
          <w:bCs w:val="1"/>
          <w:rtl w:val="0"/>
        </w:rPr>
        <w:t xml:space="preserve">Cost efficiency:</w:t>
      </w:r>
      <w:r w:rsidDel="00000000" w:rsidR="00000000" w:rsidRPr="00000000">
        <w:rPr>
          <w:rtl w:val="0"/>
        </w:rPr>
        <w:t xml:space="preserve"> the expensive LLM router is only paid for when the cheaper methods fail — in a mature system, the LLM router typically handles only a small minority of genuinely ambiguous queries, while fast rule/embedding layers absorb the rest.</w:t>
        <w:br w:type="textWrapping"/>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fikqgdu3rgfc" w:id="23"/>
      <w:bookmarkEnd w:id="23"/>
      <w:r w:rsidDel="00000000" w:rsidR="00000000" w:rsidRPr="00000000">
        <w:rPr>
          <w:b w:val="1"/>
          <w:bCs w:val="1"/>
          <w:color w:val="000000"/>
          <w:sz w:val="26"/>
          <w:szCs w:val="26"/>
          <w:rtl w:val="0"/>
        </w:rPr>
        <w:t xml:space="preserve">5.4 Applications of routing (beyond simple document lookup)</w:t>
      </w:r>
    </w:p>
    <w:p w:rsidR="00000000" w:rsidDel="00000000" w:rsidP="00000000" w:rsidRDefault="00000000" w:rsidRPr="00000000" w14:paraId="000000FE">
      <w:pPr>
        <w:spacing w:after="240" w:before="240" w:lineRule="auto"/>
        <w:rPr/>
      </w:pPr>
      <w:r w:rsidDel="00000000" w:rsidR="00000000" w:rsidRPr="00000000">
        <w:rPr>
          <w:rtl w:val="0"/>
        </w:rPr>
        <w:t xml:space="preserve">Routing is not limited to picking a vector database — the same mechanism generalises to three distinct production applications: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1. Data source routing.</w:t>
      </w:r>
      <w:r w:rsidDel="00000000" w:rsidR="00000000" w:rsidRPr="00000000">
        <w:rPr>
          <w:rFonts w:ascii="Arial Unicode MS" w:cs="Arial Unicode MS" w:eastAsia="Arial Unicode MS" w:hAnsi="Arial Unicode MS"/>
          <w:rtl w:val="0"/>
        </w:rPr>
        <w:t xml:space="preserve"> Selecting the correct vector database, SQL database, or API based on user intent, since RAG output quality depends entirely on which data-corpus is accessed. Examples: "What is the maternity leave policy?" → HR Docs Vector DB; "How does the auth module handle token expiry?" → Company Codebase Vector DB; "Why did the payment container crash 5 minutes ago?" → a direct API call to live Splunk/Datadog logs, </w:t>
      </w:r>
      <w:r w:rsidDel="00000000" w:rsidR="00000000" w:rsidRPr="00000000">
        <w:rPr>
          <w:b w:val="1"/>
          <w:bCs w:val="1"/>
          <w:rtl w:val="0"/>
        </w:rPr>
        <w:t xml:space="preserve">bypassing the vector database entirely</w:t>
      </w:r>
      <w:r w:rsidDel="00000000" w:rsidR="00000000" w:rsidRPr="00000000">
        <w:rPr>
          <w:rtl w:val="0"/>
        </w:rPr>
        <w:t xml:space="preserve">, since a vector index of stale documents cannot answer a question about live system state.</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2. Model &amp; workflow routing.</w:t>
      </w:r>
      <w:r w:rsidDel="00000000" w:rsidR="00000000" w:rsidRPr="00000000">
        <w:rPr>
          <w:rtl w:val="0"/>
        </w:rPr>
        <w:t xml:space="preserve"> Routing isn't only for finding documents — it also dynamically selects which LLM or which pipeline to use, balancing response quality against inference cost. Example: a simple extraction task ("Format this server log into a JSON block") routes to a smaller, faster, cheaper model, lowering latency and avoiding wasted capacity on an expensive model; a complex reasoning task ("Review this 500-line Python PR, check it against our security guidelines, and draft a summary") routes to a premium reasoning model and can trigger a multi-step </w:t>
      </w:r>
      <w:r w:rsidDel="00000000" w:rsidR="00000000" w:rsidRPr="00000000">
        <w:rPr>
          <w:b w:val="1"/>
          <w:bCs w:val="1"/>
          <w:rtl w:val="0"/>
        </w:rPr>
        <w:t xml:space="preserve">agentic orchestration</w:t>
      </w:r>
      <w:r w:rsidDel="00000000" w:rsidR="00000000" w:rsidRPr="00000000">
        <w:rPr>
          <w:rtl w:val="0"/>
        </w:rPr>
        <w:t xml:space="preserve"> workflow.</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3. Prompt &amp; index routing.</w:t>
      </w:r>
      <w:r w:rsidDel="00000000" w:rsidR="00000000" w:rsidRPr="00000000">
        <w:rPr>
          <w:rtl w:val="0"/>
        </w:rPr>
        <w:t xml:space="preserve"> Deciding how to search the data or how to prompt the LLM once data is found. Example: a query needing an exact match ("Find the specific error code in the network manual") routes to a </w:t>
      </w:r>
      <w:r w:rsidDel="00000000" w:rsidR="00000000" w:rsidRPr="00000000">
        <w:rPr>
          <w:b w:val="1"/>
          <w:bCs w:val="1"/>
          <w:rtl w:val="0"/>
        </w:rPr>
        <w:t xml:space="preserve">sparse index</w:t>
      </w:r>
      <w:r w:rsidDel="00000000" w:rsidR="00000000" w:rsidRPr="00000000">
        <w:rPr>
          <w:rtl w:val="0"/>
        </w:rPr>
        <w:t xml:space="preserve"> (BM25/keyword search), since exact matches matter more than semantic meaning here; a query needing aggregation ("Summarize the architectural changes made to the database last quarter") routes to a </w:t>
      </w:r>
      <w:r w:rsidDel="00000000" w:rsidR="00000000" w:rsidRPr="00000000">
        <w:rPr>
          <w:b w:val="1"/>
          <w:bCs w:val="1"/>
          <w:rtl w:val="0"/>
        </w:rPr>
        <w:t xml:space="preserve">summarization prompt template</w:t>
      </w:r>
      <w:r w:rsidDel="00000000" w:rsidR="00000000" w:rsidRPr="00000000">
        <w:rPr>
          <w:rtl w:val="0"/>
        </w:rPr>
        <w:t xml:space="preserve"> that instructs the LLM to aggregate rather than extract a single fact.</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etp9a5iocu61" w:id="24"/>
      <w:bookmarkEnd w:id="24"/>
      <w:r w:rsidDel="00000000" w:rsidR="00000000" w:rsidRPr="00000000">
        <w:rPr>
          <w:b w:val="1"/>
          <w:bCs w:val="1"/>
          <w:color w:val="000000"/>
          <w:sz w:val="26"/>
          <w:szCs w:val="26"/>
          <w:rtl w:val="0"/>
        </w:rPr>
        <w:t xml:space="preserve">5.5 Before we search: securing the perimeter (preview)</w:t>
      </w:r>
    </w:p>
    <w:p w:rsidR="00000000" w:rsidDel="00000000" w:rsidP="00000000" w:rsidRDefault="00000000" w:rsidRPr="00000000" w14:paraId="00000103">
      <w:pPr>
        <w:spacing w:after="240" w:before="240" w:lineRule="auto"/>
        <w:rPr/>
      </w:pPr>
      <w:r w:rsidDel="00000000" w:rsidR="00000000" w:rsidRPr="00000000">
        <w:rPr>
          <w:rtl w:val="0"/>
        </w:rPr>
        <w:t xml:space="preserve">Once the query router successfully maps a complex user prompt to the correct database (e.g., </w:t>
      </w:r>
      <w:r w:rsidDel="00000000" w:rsidR="00000000" w:rsidRPr="00000000">
        <w:rPr>
          <w:rFonts w:ascii="Roboto Mono" w:cs="Roboto Mono" w:eastAsia="Roboto Mono" w:hAnsi="Roboto Mono"/>
          <w:color w:val="188038"/>
          <w:rtl w:val="0"/>
        </w:rPr>
        <w:t xml:space="preserve">HR_Docs_DB</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Live_Server_Logs</w:t>
      </w:r>
      <w:r w:rsidDel="00000000" w:rsidR="00000000" w:rsidRPr="00000000">
        <w:rPr>
          <w:rtl w:val="0"/>
        </w:rPr>
        <w:t xml:space="preserve">), a set of enterprise-scale production risks remains unresolved by routing alone:</w:t>
      </w:r>
    </w:p>
    <w:p w:rsidR="00000000" w:rsidDel="00000000" w:rsidP="00000000" w:rsidRDefault="00000000" w:rsidRPr="00000000" w14:paraId="00000104">
      <w:pPr>
        <w:numPr>
          <w:ilvl w:val="0"/>
          <w:numId w:val="2"/>
        </w:numPr>
        <w:spacing w:after="0" w:afterAutospacing="0" w:before="240" w:lineRule="auto"/>
        <w:ind w:left="720" w:hanging="360"/>
        <w:rPr/>
      </w:pPr>
      <w:r w:rsidDel="00000000" w:rsidR="00000000" w:rsidRPr="00000000">
        <w:rPr>
          <w:b w:val="1"/>
          <w:bCs w:val="1"/>
          <w:rtl w:val="0"/>
        </w:rPr>
        <w:t xml:space="preserve">Security:</w:t>
      </w:r>
      <w:r w:rsidDel="00000000" w:rsidR="00000000" w:rsidRPr="00000000">
        <w:rPr>
          <w:rtl w:val="0"/>
        </w:rPr>
        <w:t xml:space="preserve"> what if a junior engineer's query is routed correctly to HR, but they specifically ask for the CTO's salary?</w:t>
      </w:r>
    </w:p>
    <w:p w:rsidR="00000000" w:rsidDel="00000000" w:rsidP="00000000" w:rsidRDefault="00000000" w:rsidRPr="00000000" w14:paraId="00000105">
      <w:pPr>
        <w:numPr>
          <w:ilvl w:val="0"/>
          <w:numId w:val="2"/>
        </w:numPr>
        <w:spacing w:after="0" w:afterAutospacing="0" w:before="0" w:beforeAutospacing="0" w:lineRule="auto"/>
        <w:ind w:left="720" w:hanging="360"/>
        <w:rPr/>
      </w:pPr>
      <w:r w:rsidDel="00000000" w:rsidR="00000000" w:rsidRPr="00000000">
        <w:rPr>
          <w:b w:val="1"/>
          <w:bCs w:val="1"/>
          <w:rtl w:val="0"/>
        </w:rPr>
        <w:t xml:space="preserve">Efficiency:</w:t>
      </w:r>
      <w:r w:rsidDel="00000000" w:rsidR="00000000" w:rsidRPr="00000000">
        <w:rPr>
          <w:rtl w:val="0"/>
        </w:rPr>
        <w:t xml:space="preserve"> what if 50 engineers ask the same question within 10 seconds — do we pay for 50 independent searches?</w:t>
      </w:r>
    </w:p>
    <w:p w:rsidR="00000000" w:rsidDel="00000000" w:rsidP="00000000" w:rsidRDefault="00000000" w:rsidRPr="00000000" w14:paraId="00000106">
      <w:pPr>
        <w:numPr>
          <w:ilvl w:val="0"/>
          <w:numId w:val="2"/>
        </w:numPr>
        <w:spacing w:after="240" w:before="0" w:beforeAutospacing="0" w:lineRule="auto"/>
        <w:ind w:left="720" w:hanging="360"/>
        <w:rPr/>
      </w:pPr>
      <w:r w:rsidDel="00000000" w:rsidR="00000000" w:rsidRPr="00000000">
        <w:rPr>
          <w:b w:val="1"/>
          <w:bCs w:val="1"/>
          <w:rtl w:val="0"/>
        </w:rPr>
        <w:t xml:space="preserve">Cost:</w:t>
      </w:r>
      <w:r w:rsidDel="00000000" w:rsidR="00000000" w:rsidRPr="00000000">
        <w:rPr>
          <w:rtl w:val="0"/>
        </w:rPr>
        <w:t xml:space="preserve"> what if a recursive bug triggers 10,000 expensive LLM evaluations?</w:t>
      </w:r>
    </w:p>
    <w:p w:rsidR="00000000" w:rsidDel="00000000" w:rsidP="00000000" w:rsidRDefault="00000000" w:rsidRPr="00000000" w14:paraId="00000107">
      <w:pPr>
        <w:spacing w:after="240" w:before="240" w:lineRule="auto"/>
        <w:rPr/>
      </w:pPr>
      <w:r w:rsidDel="00000000" w:rsidR="00000000" w:rsidRPr="00000000">
        <w:rPr>
          <w:rtl w:val="0"/>
        </w:rPr>
        <w:t xml:space="preserve">The solution previewed at the end of the lecture — and will be covered in depth in the next session — is the </w:t>
      </w:r>
      <w:r w:rsidDel="00000000" w:rsidR="00000000" w:rsidRPr="00000000">
        <w:rPr>
          <w:b w:val="1"/>
          <w:bCs w:val="1"/>
          <w:rtl w:val="0"/>
        </w:rPr>
        <w:t xml:space="preserve">Retrieval Gateway</w:t>
      </w:r>
      <w:r w:rsidDel="00000000" w:rsidR="00000000" w:rsidRPr="00000000">
        <w:rPr>
          <w:rtl w:val="0"/>
        </w:rPr>
        <w:t xml:space="preserve">: a protective layer sitting between the routing logic and the private company data that enforces access control, cost management, semantic caching, and observability before any search executes.</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pywhkujez1sp" w:id="25"/>
      <w:bookmarkEnd w:id="25"/>
      <w:r w:rsidDel="00000000" w:rsidR="00000000" w:rsidRPr="00000000">
        <w:rPr>
          <w:b w:val="1"/>
          <w:bCs w:val="1"/>
          <w:sz w:val="34"/>
          <w:szCs w:val="34"/>
          <w:rtl w:val="0"/>
        </w:rPr>
        <w:t xml:space="preserve">6. Recommended Reading</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rfuc4lyeaxd" w:id="26"/>
      <w:bookmarkEnd w:id="26"/>
      <w:r w:rsidDel="00000000" w:rsidR="00000000" w:rsidRPr="00000000">
        <w:rPr>
          <w:b w:val="1"/>
          <w:bCs w:val="1"/>
          <w:color w:val="000000"/>
          <w:sz w:val="26"/>
          <w:szCs w:val="26"/>
          <w:rtl w:val="0"/>
        </w:rPr>
        <w:t xml:space="preserve">6.1 Foundational references</w:t>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2.5798080255327"/>
        <w:gridCol w:w="3898.429871291678"/>
        <w:gridCol w:w="725.181859944068"/>
        <w:gridCol w:w="1099.320271762345"/>
        <w:tblGridChange w:id="0">
          <w:tblGrid>
            <w:gridCol w:w="3302.5798080255327"/>
            <w:gridCol w:w="3898.429871291678"/>
            <w:gridCol w:w="725.181859944068"/>
            <w:gridCol w:w="1099.3202717623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center"/>
              <w:rPr/>
            </w:pPr>
            <w:r w:rsidDel="00000000" w:rsidR="00000000" w:rsidRPr="00000000">
              <w:rPr>
                <w:b w:val="1"/>
                <w:bCs w:val="1"/>
                <w:rtl w:val="0"/>
              </w:rPr>
              <w:t xml:space="preserve">Difficulty</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Reimers &amp; Gurevych, Sentence-BERT: Sentence Embeddings using Siamese BERT-Networks (EMNLP 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The paper behind SBERT; explains why plain BERT </w:t>
            </w:r>
            <w:r w:rsidDel="00000000" w:rsidR="00000000" w:rsidRPr="00000000">
              <w:rPr>
                <w:rFonts w:ascii="Roboto Mono" w:cs="Roboto Mono" w:eastAsia="Roboto Mono" w:hAnsi="Roboto Mono"/>
                <w:color w:val="188038"/>
                <w:rtl w:val="0"/>
              </w:rPr>
              <w:t xml:space="preserve">[CLS]</w:t>
            </w:r>
            <w:r w:rsidDel="00000000" w:rsidR="00000000" w:rsidRPr="00000000">
              <w:rPr>
                <w:rtl w:val="0"/>
              </w:rPr>
              <w:t xml:space="preserve"> embeddings are poor for semantic similarity and how fine-tuning fixes this.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40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Jégou, Douze &amp; Schmid, Product Quantization for Nearest Neighbor Search (2011)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The original PQ paper; foundational for understanding vector compression in ANN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45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Johnson, Douze &amp; Jégou, Billion-scale similarity search with GPUs (2017)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The paper behind FAISS; explains IVF, PQ, and GPU-accelerated similarity search at scale.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45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Lewis et al., Retrieval-Augmented Generation for Knowledge-Intensive NLP Tasks (NeurIPS 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The original RAG paper; establishes the retrieve-then-generate pattern that request shaping and routing build on top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60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w:t>
            </w:r>
          </w:p>
        </w:tc>
      </w:tr>
    </w:tbl>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cjoyizh2boe1" w:id="27"/>
      <w:bookmarkEnd w:id="27"/>
      <w:r w:rsidDel="00000000" w:rsidR="00000000" w:rsidRPr="00000000">
        <w:rPr>
          <w:b w:val="1"/>
          <w:bCs w:val="1"/>
          <w:color w:val="000000"/>
          <w:sz w:val="26"/>
          <w:szCs w:val="26"/>
          <w:rtl w:val="0"/>
        </w:rPr>
        <w:t xml:space="preserve">6.2 Engineering references</w:t>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3.816785293254"/>
        <w:gridCol w:w="4086.1540442345067"/>
        <w:gridCol w:w="737.9059222093917"/>
        <w:gridCol w:w="1097.63505928647"/>
        <w:tblGridChange w:id="0">
          <w:tblGrid>
            <w:gridCol w:w="3103.816785293254"/>
            <w:gridCol w:w="4086.1540442345067"/>
            <w:gridCol w:w="737.9059222093917"/>
            <w:gridCol w:w="1097.6350592864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center"/>
              <w:rPr/>
            </w:pPr>
            <w:r w:rsidDel="00000000" w:rsidR="00000000" w:rsidRPr="00000000">
              <w:rPr>
                <w:b w:val="1"/>
                <w:bCs w:val="1"/>
                <w:rtl w:val="0"/>
              </w:rPr>
              <w:t xml:space="preserve">Difficulty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FAISS documentation &amp; wiki (Meta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Reference for index types (</w:t>
            </w:r>
            <w:r w:rsidDel="00000000" w:rsidR="00000000" w:rsidRPr="00000000">
              <w:rPr>
                <w:rFonts w:ascii="Roboto Mono" w:cs="Roboto Mono" w:eastAsia="Roboto Mono" w:hAnsi="Roboto Mono"/>
                <w:color w:val="188038"/>
                <w:rtl w:val="0"/>
              </w:rPr>
              <w:t xml:space="preserve">IndexFlatIP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IndexIVFFlat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IndexIVFPQ</w:t>
            </w:r>
            <w:r w:rsidDel="00000000" w:rsidR="00000000" w:rsidRPr="00000000">
              <w:rPr>
                <w:rtl w:val="0"/>
              </w:rPr>
              <w:t xml:space="preserve">), training requirements, and tuning </w:t>
            </w:r>
            <w:r w:rsidDel="00000000" w:rsidR="00000000" w:rsidRPr="00000000">
              <w:rPr>
                <w:rFonts w:ascii="Roboto Mono" w:cs="Roboto Mono" w:eastAsia="Roboto Mono" w:hAnsi="Roboto Mono"/>
                <w:color w:val="188038"/>
                <w:rtl w:val="0"/>
              </w:rPr>
              <w:t xml:space="preserve">nlist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nprobe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30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ChromaDB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Covers collections, metadata filtering, and persistence — directly applicable to the hands-on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30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Sentence-Transformers documentation (model cards for BGE, E5, Instructor)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Explains asymmetric query/passage prefixes and how to choose an embedding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20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LangChain — Query Transformations (blog)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Covers rewriting, multi-query, and step-back prompting with code; direct implementation reference for §5.2.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30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Aurelio AI — Semantic Router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The primary open-source library for embedding-based routing; directly applicable to the routing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30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w:t>
            </w:r>
          </w:p>
        </w:tc>
      </w:tr>
    </w:tbl>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reb8ijuldye7" w:id="28"/>
      <w:bookmarkEnd w:id="28"/>
      <w:r w:rsidDel="00000000" w:rsidR="00000000" w:rsidRPr="00000000">
        <w:rPr>
          <w:b w:val="1"/>
          <w:bCs w:val="1"/>
          <w:color w:val="000000"/>
          <w:sz w:val="26"/>
          <w:szCs w:val="26"/>
          <w:rtl w:val="0"/>
        </w:rPr>
        <w:t xml:space="preserve">6.3 Videos</w:t>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7.1058974771017"/>
        <w:gridCol w:w="4231.859874658525"/>
        <w:gridCol w:w="750.5910332636994"/>
        <w:gridCol w:w="1095.955005624297"/>
        <w:tblGridChange w:id="0">
          <w:tblGrid>
            <w:gridCol w:w="2947.1058974771017"/>
            <w:gridCol w:w="4231.859874658525"/>
            <w:gridCol w:w="750.5910332636994"/>
            <w:gridCol w:w="1095.9550056242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jc w:val="center"/>
              <w:rPr/>
            </w:pPr>
            <w:r w:rsidDel="00000000" w:rsidR="00000000" w:rsidRPr="00000000">
              <w:rPr>
                <w:b w:val="1"/>
                <w:bCs w:val="1"/>
                <w:rtl w:val="0"/>
              </w:rPr>
              <w:t xml:space="preserve">Difficulty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James Briggs — Product Quantization (YouTube)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Visual, code-along walkthrough of PQ indexing and ADC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25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James Briggs — IVF &amp; IVFPQ Explained (YouTube)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Visual walkthrough of coarse quantisation, residuals, and combined IVF+PQ indexing.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25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James Briggs — Semantic Router (YouTube)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Code-along walkthrough of embedding-based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25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LangChain — Query Transformation Techniques (YouTube)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Visual walkthrough of rewriting, multi-query, and step-back prompting with live code demonstrations.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30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w:t>
            </w:r>
          </w:p>
        </w:tc>
      </w:tr>
    </w:tbl>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End of pre-read. Bring questions on PQ compression math, the FAISS-vs-ChromaDB decision framework, and the rule → embedding → LLM routing waterfall to class — these will be reinforced in the live quizzes and hands-on pipeline exercise.</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