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方正仿宋_GBK" w:eastAsia="方正仿宋_GBK"/>
          <w:lang w:val="en-US" w:eastAsia="zh-CN"/>
        </w:rPr>
      </w:pPr>
      <w:r>
        <w:rPr>
          <w:rFonts w:hint="eastAsia" w:ascii="方正仿宋_GBK" w:eastAsia="方正仿宋_GBK"/>
          <w:lang w:val="en-US" w:eastAsia="zh-CN"/>
        </w:rPr>
        <w:t>一、“一带一路”主承运人助力广州枢纽建设</w:t>
      </w:r>
    </w:p>
    <w:p>
      <w:pPr>
        <w:rPr>
          <w:rFonts w:hint="eastAsia" w:ascii="方正仿宋_GBK" w:eastAsia="方正仿宋_GBK"/>
          <w:lang w:val="en-US" w:eastAsia="zh-CN"/>
        </w:rPr>
      </w:pPr>
      <w:r>
        <w:rPr>
          <w:rFonts w:hint="eastAsia" w:ascii="方正仿宋_GBK" w:eastAsia="方正仿宋_GBK"/>
          <w:lang w:val="en-US" w:eastAsia="zh-CN"/>
        </w:rPr>
        <w:t xml:space="preserve">    1. 加密航线网络，实现“一带一路”全覆盖</w:t>
      </w:r>
    </w:p>
    <w:p>
      <w:pPr>
        <w:rPr>
          <w:rFonts w:hint="eastAsia" w:ascii="方正仿宋_GBK" w:eastAsia="方正仿宋_GBK"/>
          <w:lang w:val="en-US" w:eastAsia="zh-CN"/>
        </w:rPr>
      </w:pPr>
      <w:r>
        <w:rPr>
          <w:rFonts w:hint="eastAsia" w:ascii="方正仿宋_GBK" w:eastAsia="方正仿宋_GBK"/>
          <w:lang w:val="en-US" w:eastAsia="zh-CN"/>
        </w:rPr>
        <w:t xml:space="preserve">    在“一带一路”的枢纽地区，通过近一年的布局，南航已实现了对相关地域的航线全覆盖。</w:t>
      </w:r>
    </w:p>
    <w:p>
      <w:pPr>
        <w:rPr>
          <w:rFonts w:hint="eastAsia" w:ascii="方正仿宋_GBK" w:eastAsia="方正仿宋_GBK"/>
          <w:lang w:val="en-US" w:eastAsia="zh-CN"/>
        </w:rPr>
      </w:pPr>
      <w:r>
        <w:rPr>
          <w:rFonts w:hint="eastAsia" w:ascii="方正仿宋_GBK" w:eastAsia="方正仿宋_GBK"/>
          <w:lang w:val="en-US" w:eastAsia="zh-CN"/>
        </w:rPr>
        <w:t xml:space="preserve">    2015年，南航在广东地区新开“一带一路”客运航线15条，其中在广州开通了飞往意大利罗马、新西兰基督城、肯尼亚内罗毕、越南芽庄、马来西亚沙巴等地航线。2016年，还计划开通广州飞往越南的富国岛、岘港的航线。</w:t>
      </w:r>
    </w:p>
    <w:p>
      <w:pPr>
        <w:ind w:firstLine="640"/>
        <w:rPr>
          <w:rFonts w:hint="eastAsia" w:ascii="方正仿宋_GBK" w:eastAsia="方正仿宋_GBK"/>
          <w:lang w:val="en-US" w:eastAsia="zh-CN"/>
        </w:rPr>
      </w:pPr>
      <w:r>
        <w:rPr>
          <w:rFonts w:hint="eastAsia" w:ascii="方正仿宋_GBK" w:eastAsia="方正仿宋_GBK"/>
          <w:lang w:val="en-US" w:eastAsia="zh-CN"/>
        </w:rPr>
        <w:t>目前，南航从广州出发的航线网络已覆盖除南美之外的全球38个国家73城市，国际和地区航线每周航班最高达到989班。</w:t>
      </w:r>
    </w:p>
    <w:p>
      <w:pPr>
        <w:rPr>
          <w:rFonts w:hint="eastAsia" w:ascii="方正仿宋_GBK" w:eastAsia="方正仿宋_GBK"/>
          <w:lang w:val="en-US" w:eastAsia="zh-CN"/>
        </w:rPr>
      </w:pPr>
    </w:p>
    <w:p>
      <w:pPr>
        <w:rPr>
          <w:rFonts w:hint="eastAsia" w:ascii="方正仿宋_GBK" w:eastAsia="方正仿宋_GBK"/>
          <w:lang w:val="en-US" w:eastAsia="zh-CN"/>
        </w:rPr>
      </w:pPr>
      <w:r>
        <w:rPr>
          <w:rFonts w:hint="eastAsia" w:ascii="方正仿宋_GBK" w:eastAsia="方正仿宋_GBK"/>
          <w:lang w:val="en-US" w:eastAsia="zh-CN"/>
        </w:rPr>
        <w:t xml:space="preserve">    2. 以互联互通为支点，激活区域开放</w:t>
      </w:r>
    </w:p>
    <w:p>
      <w:pPr>
        <w:rPr>
          <w:rFonts w:hint="eastAsia" w:ascii="方正仿宋_GBK" w:eastAsia="方正仿宋_GBK"/>
          <w:lang w:val="en-US" w:eastAsia="zh-CN"/>
        </w:rPr>
      </w:pPr>
      <w:r>
        <w:rPr>
          <w:rFonts w:hint="eastAsia" w:ascii="方正仿宋_GBK" w:eastAsia="方正仿宋_GBK"/>
          <w:lang w:val="en-US" w:eastAsia="zh-CN"/>
        </w:rPr>
        <w:t xml:space="preserve">    在广东，南航对接广东省、广州市建设国际航空枢纽、空港经济区、广东自贸区等政策，进一步拓宽及加密前往“一带一路”沿线国家主要城市的航线和航班。</w:t>
      </w:r>
    </w:p>
    <w:p>
      <w:pPr>
        <w:ind w:firstLine="640"/>
        <w:rPr>
          <w:rFonts w:hint="eastAsia" w:ascii="方正仿宋_GBK" w:eastAsia="方正仿宋_GBK"/>
          <w:lang w:val="en-US" w:eastAsia="zh-CN"/>
        </w:rPr>
      </w:pPr>
      <w:r>
        <w:rPr>
          <w:rFonts w:hint="eastAsia" w:ascii="方正仿宋_GBK" w:eastAsia="方正仿宋_GBK"/>
          <w:lang w:val="en-US" w:eastAsia="zh-CN"/>
        </w:rPr>
        <w:t>从广州出发，南航的货机网络通达阿姆斯特丹、洛杉矶、法兰克福、维也纳、伦敦、巴黎等地。南航还以中小微电商和转运商为主要服务客户，陆续开通新西兰、澳洲、美国、日本、德国、加拿大市场的跨境物流业务。国外的三文鱼、生鲜、奶粉，以及跨境商品仅十几个小时即可运抵国内。通过地面卡车联运，南航还开通了港穗、深穗等卡车线路，实现了珠三角地区物流从空中到地面的无缝衔接，国内生产的电子产品、服装等源源不断经过空中通道出口到世界各地。2015年，南航在广州枢纽执行货机航班1430班次，总运输货量37.7万吨，同比增长14.2%。</w:t>
      </w:r>
    </w:p>
    <w:p>
      <w:pPr>
        <w:rPr>
          <w:rFonts w:hint="eastAsia" w:ascii="方正仿宋_GBK" w:eastAsia="方正仿宋_GBK"/>
          <w:lang w:val="en-US" w:eastAsia="zh-CN"/>
        </w:rPr>
      </w:pPr>
    </w:p>
    <w:p>
      <w:pPr>
        <w:rPr>
          <w:rFonts w:hint="eastAsia" w:ascii="方正仿宋_GBK" w:eastAsia="方正仿宋_GBK"/>
          <w:lang w:val="en-US" w:eastAsia="zh-CN"/>
        </w:rPr>
      </w:pPr>
      <w:r>
        <w:rPr>
          <w:rFonts w:hint="eastAsia" w:ascii="方正仿宋_GBK" w:eastAsia="方正仿宋_GBK"/>
          <w:lang w:val="en-US" w:eastAsia="zh-CN"/>
        </w:rPr>
        <w:t xml:space="preserve">    3. 你来我往，空中丝路的朋友圈不断扩大</w:t>
      </w:r>
    </w:p>
    <w:p>
      <w:pPr>
        <w:rPr>
          <w:rFonts w:hint="eastAsia" w:ascii="方正仿宋_GBK" w:eastAsia="方正仿宋_GBK"/>
          <w:lang w:val="en-US" w:eastAsia="zh-CN"/>
        </w:rPr>
      </w:pPr>
      <w:r>
        <w:rPr>
          <w:rFonts w:hint="eastAsia" w:ascii="方正仿宋_GBK" w:eastAsia="方正仿宋_GBK"/>
          <w:lang w:val="en-US" w:eastAsia="zh-CN"/>
        </w:rPr>
        <w:t xml:space="preserve">    随着国内、国际航线的拓展，人员与物资交流日益频繁，“空中丝路”的“朋友圈”也在不断扩大。大量国际旅客搭乘南航航班的现象在欧洲、大洋洲、东南亚、南亚等航班上也日趋常见。</w:t>
      </w:r>
    </w:p>
    <w:p>
      <w:pPr>
        <w:rPr>
          <w:rFonts w:hint="eastAsia" w:ascii="方正仿宋_GBK" w:eastAsia="方正仿宋_GBK"/>
          <w:lang w:val="en-US" w:eastAsia="zh-CN"/>
        </w:rPr>
      </w:pPr>
      <w:r>
        <w:rPr>
          <w:rFonts w:hint="eastAsia" w:ascii="方正仿宋_GBK" w:eastAsia="方正仿宋_GBK"/>
          <w:lang w:val="en-US" w:eastAsia="zh-CN"/>
        </w:rPr>
        <w:t xml:space="preserve">    南航的加德满都航线，超过40%都是从国内或其他国家经广州中转的旅客，2015年尼泊尔地震，就有好多国内，还有北美、欧洲等地的救援队乘坐南航的航班从广州中转来到尼泊尔开展救援。</w:t>
      </w:r>
    </w:p>
    <w:p>
      <w:pPr>
        <w:rPr>
          <w:rFonts w:hint="eastAsia" w:ascii="方正仿宋_GBK" w:eastAsia="方正仿宋_GBK"/>
          <w:lang w:val="en-US" w:eastAsia="zh-CN"/>
        </w:rPr>
      </w:pPr>
      <w:r>
        <w:rPr>
          <w:rFonts w:hint="eastAsia" w:ascii="方正仿宋_GBK" w:eastAsia="方正仿宋_GBK"/>
          <w:lang w:val="en-US" w:eastAsia="zh-CN"/>
        </w:rPr>
        <w:t xml:space="preserve">    越来越多来自全球不同国家和地区的旅客，通过南航,重新认识了“海上丝路”的起点广州。而通过航空枢纽，“一带一路”沿线各主要城市又实现了快速的联结。南航搭建的“空中丝路”，逐渐显现昔日海上和陆上“丝绸之路”的繁荣景象。</w:t>
      </w:r>
    </w:p>
    <w:p>
      <w:pPr>
        <w:rPr>
          <w:rFonts w:hint="eastAsia" w:ascii="方正仿宋_GBK" w:eastAsia="方正仿宋_GBK"/>
          <w:lang w:val="en-US" w:eastAsia="zh-CN"/>
        </w:rPr>
      </w:pPr>
    </w:p>
    <w:p>
      <w:pPr>
        <w:numPr>
          <w:ilvl w:val="0"/>
          <w:numId w:val="1"/>
        </w:numPr>
        <w:rPr>
          <w:rFonts w:hint="eastAsia" w:ascii="方正仿宋_GBK" w:eastAsia="方正仿宋_GBK"/>
          <w:lang w:val="en-US" w:eastAsia="zh-CN"/>
        </w:rPr>
      </w:pPr>
      <w:r>
        <w:rPr>
          <w:rFonts w:hint="eastAsia" w:ascii="方正仿宋_GBK" w:eastAsia="方正仿宋_GBK"/>
          <w:lang w:val="en-US" w:eastAsia="zh-CN"/>
        </w:rPr>
        <w:t>通过战略转型，南航成功打造“广州之路”</w:t>
      </w:r>
    </w:p>
    <w:p>
      <w:pPr>
        <w:numPr>
          <w:numId w:val="0"/>
        </w:numPr>
        <w:rPr>
          <w:rFonts w:hint="eastAsia" w:ascii="方正仿宋_GBK" w:eastAsia="方正仿宋_GBK"/>
          <w:lang w:val="en-US" w:eastAsia="zh-CN"/>
        </w:rPr>
      </w:pPr>
      <w:r>
        <w:rPr>
          <w:rFonts w:hint="eastAsia" w:ascii="方正仿宋_GBK" w:eastAsia="方正仿宋_GBK"/>
          <w:lang w:val="en-US" w:eastAsia="zh-CN"/>
        </w:rPr>
        <w:t xml:space="preserve">    1. “广州之路”建设历程</w:t>
      </w:r>
    </w:p>
    <w:p>
      <w:pPr>
        <w:ind w:firstLine="640" w:firstLineChars="200"/>
        <w:rPr>
          <w:rFonts w:hint="eastAsia" w:ascii="方正仿宋_GBK" w:eastAsia="方正仿宋_GBK"/>
        </w:rPr>
      </w:pPr>
      <w:r>
        <w:rPr>
          <w:rFonts w:hint="eastAsia" w:ascii="方正仿宋_GBK" w:eastAsia="方正仿宋_GBK"/>
        </w:rPr>
        <w:t>多年来，南航扎根南粤大地，建设强大的广州航空枢纽，对广东经济尤其是旅游经济的发展起到积极的促进作用。</w:t>
      </w:r>
    </w:p>
    <w:p>
      <w:pPr>
        <w:ind w:firstLine="640" w:firstLineChars="200"/>
        <w:rPr>
          <w:rFonts w:hint="eastAsia" w:ascii="方正仿宋_GBK" w:eastAsia="方正仿宋_GBK"/>
        </w:rPr>
      </w:pPr>
      <w:r>
        <w:rPr>
          <w:rFonts w:hint="eastAsia" w:ascii="方正仿宋_GBK" w:eastAsia="方正仿宋_GBK"/>
        </w:rPr>
        <w:t>南航总部所在地广州，地处华南，毗邻东南亚，是中国离澳新飞行距离最短的大城市，各地旅客经广州中转至澳洲，绕航率低，相比北京、上海中转平均节省2小时。广州又处于欧洲与大洋洲的中间，与香港、新加坡等地的绕航率相等，飞行时间均衡，具备发展第六航权得天独厚的条件，是个很好的中转点。因此，南航于2009年12月提出了“澳洲中转”，将澳洲作为最重要的海外市场，确立了围绕广州枢纽先发力澳洲中转，再联通欧洲和大洋洲的策略。</w:t>
      </w:r>
    </w:p>
    <w:p>
      <w:pPr>
        <w:ind w:firstLine="640" w:firstLineChars="200"/>
        <w:rPr>
          <w:rFonts w:hint="eastAsia" w:ascii="方正仿宋_GBK" w:eastAsia="方正仿宋_GBK"/>
        </w:rPr>
      </w:pPr>
      <w:r>
        <w:rPr>
          <w:rFonts w:hint="eastAsia" w:ascii="方正仿宋_GBK" w:eastAsia="方正仿宋_GBK"/>
        </w:rPr>
        <w:t>2009年至今，南航在澳洲和新西兰地区不断加大运力投入，先后新开广州-布里斯班、广州-珀斯、广州-奥克兰航线，创造了多个中国民航洲际航线历史的第一：第一条每天执行两个航班的洲际航线广州-悉尼；第一条中国大陆飞往新西兰的航线广州-奥克兰；第一条中国大陆飞往澳洲西部的航线广州-珀斯。近几年，南航还先后在广州-悉尼航线增班至每周14班，并投入全球最大的A380机型执飞，广州-奥克兰航线逐步增班至每周14班。通过持续增加的运力投入，2014年南航在澳新航线的运力投入达到了2009年的9倍，巩固了南航作为中国大陆前往澳新第一承运人的地位。</w:t>
      </w:r>
    </w:p>
    <w:p>
      <w:pPr>
        <w:ind w:firstLine="640"/>
        <w:rPr>
          <w:rFonts w:hint="eastAsia" w:ascii="方正仿宋_GBK" w:eastAsia="方正仿宋_GBK"/>
          <w:lang w:val="en-US" w:eastAsia="zh-CN"/>
        </w:rPr>
      </w:pPr>
      <w:r>
        <w:rPr>
          <w:rFonts w:hint="eastAsia" w:ascii="方正仿宋_GBK" w:eastAsia="方正仿宋_GBK"/>
        </w:rPr>
        <w:t>运力投入迅速增长的同时，南航举全公司之力，发挥南航国内强大的航线网络优势，将广州枢纽与全国97个城市连接。背靠中国大陆广袤的经济腹地，南航澳洲中转战略得到了有效推进。</w:t>
      </w:r>
      <w:r>
        <w:rPr>
          <w:rFonts w:hint="eastAsia" w:ascii="方正仿宋_GBK" w:eastAsia="方正仿宋_GBK"/>
          <w:lang w:val="en-US" w:eastAsia="zh-CN"/>
        </w:rPr>
        <w:t xml:space="preserve"> 2015年，南航广州枢纽国际航班的中转旅客同比增长了28%，在澳新航线，南航全年共承运旅客112.5万人次，同比增长18%，占中国大陆至澳新市场份额逾30%，巩固了中澳市场最大承运人的地位。国内经广州中转到澳新的旅客从2010年的14.5万人次增长到2015年的50万人次，广州已经超过香港，成为中澳中转市场第一门户枢纽。</w:t>
      </w:r>
    </w:p>
    <w:p>
      <w:pPr>
        <w:ind w:firstLine="640"/>
        <w:rPr>
          <w:rFonts w:hint="eastAsia" w:ascii="方正仿宋_GBK" w:eastAsia="方正仿宋_GBK"/>
        </w:rPr>
      </w:pPr>
      <w:r>
        <w:rPr>
          <w:rFonts w:hint="eastAsia" w:ascii="方正仿宋_GBK" w:eastAsia="方正仿宋_GBK"/>
        </w:rPr>
        <w:t>2012年8月，南航依托澳洲网络的强大基础，正式推出连接欧亚澳洲的空中桥梁——“广州之路”。相继开通了广州至伦敦、法兰克福航线，加上原有的广州至巴黎、阿姆斯特丹的航线，与广州至大洋洲的悉尼、墨尔本、奥克兰、布里斯班、珀斯等地的航线构成了两个美丽的扇形。南航向欧洲的扇形航线网络与向大洋洲的扇形航线网络，以广州枢纽为联结点，相互支撑，互相借力，构成了“广州之路”（Canton Route）。</w:t>
      </w:r>
    </w:p>
    <w:p>
      <w:pPr>
        <w:ind w:firstLine="640" w:firstLineChars="200"/>
        <w:rPr>
          <w:rFonts w:hint="eastAsia" w:ascii="方正仿宋_GBK" w:eastAsia="方正仿宋_GBK"/>
        </w:rPr>
      </w:pPr>
      <w:r>
        <w:rPr>
          <w:rFonts w:hint="eastAsia" w:ascii="方正仿宋_GBK" w:eastAsia="方正仿宋_GBK"/>
        </w:rPr>
        <w:t>2013年，南航将“广州之路”扩展至搭建广州枢纽的所有航线网络，发展广州能桥接的所有市场，在北美、欧洲、澳新、东南亚、中西亚等地区根据市场需求增加运力投入，重点围绕“广州之路”进行航线的优化和拓展。同年8月1日，广东72小时过境免签政策正式落地实施，南航与省、市旅游局、白云机场、联检部门等单位密切合作，大力开展免签政策与中转旅游产品境外宣传推广，持续优化过境免签流程设施，强化过境旅客服务保障，全力支持政策的实施，与各单位共同努力，充分发挥该政策的积极作用。南航将A380、B787更多地投入到广州出港国际航班上，利用新机型的优势吸引国际旅客。在空中，南航提供一流的客舱设施和服务：全平躺座椅、丰富的个人娱乐、宽松的个人空间、极具岭南特色的机上餐食，为国际旅客提供不同凡响的空中体验。在地面，南航配备专业的服务人员、提供完善的国际中转服务流程和指引。与此同时，南航联合相关单位，结合广东地域特色，围绕“吃、住、行、游、购、娱”六元素，为国际旅客设计了多条定制游线路以及涵盖多家酒店、景区、商户的“自助游+登机牌”礼遇的专属产品，让国际旅客拥有畅游广东的完美体验，进一步增强广州枢纽的吸引力。</w:t>
      </w:r>
    </w:p>
    <w:p>
      <w:pPr>
        <w:ind w:firstLine="640" w:firstLineChars="200"/>
        <w:rPr>
          <w:rFonts w:hint="eastAsia" w:ascii="方正仿宋_GBK" w:eastAsia="方正仿宋_GBK"/>
        </w:rPr>
      </w:pPr>
      <w:r>
        <w:rPr>
          <w:rFonts w:hint="eastAsia" w:ascii="方正仿宋_GBK" w:eastAsia="方正仿宋_GBK"/>
          <w:lang w:val="en-US" w:eastAsia="zh-CN"/>
        </w:rPr>
        <w:t>2. “广州之路”的未来</w:t>
      </w:r>
      <w:r>
        <w:rPr>
          <w:rFonts w:hint="eastAsia" w:ascii="方正仿宋_GBK" w:eastAsia="方正仿宋_GBK"/>
        </w:rPr>
        <w:br w:type="textWrapping"/>
      </w:r>
      <w:r>
        <w:rPr>
          <w:rFonts w:hint="eastAsia" w:ascii="方正仿宋_GBK" w:eastAsia="方正仿宋_GBK"/>
          <w:lang w:val="en-US" w:eastAsia="zh-CN"/>
        </w:rPr>
        <w:t xml:space="preserve">    </w:t>
      </w:r>
      <w:r>
        <w:rPr>
          <w:rFonts w:hint="eastAsia" w:ascii="方正仿宋_GBK" w:eastAsia="方正仿宋_GBK"/>
        </w:rPr>
        <w:t>展望未来，南航将持续巩固大洋洲优势，提升航线经营品质</w:t>
      </w:r>
      <w:r>
        <w:rPr>
          <w:rFonts w:hint="eastAsia" w:ascii="方正仿宋_GBK" w:eastAsia="方正仿宋_GBK"/>
          <w:lang w:eastAsia="zh-CN"/>
        </w:rPr>
        <w:t>，</w:t>
      </w:r>
      <w:r>
        <w:rPr>
          <w:rFonts w:hint="eastAsia" w:ascii="方正仿宋_GBK" w:eastAsia="方正仿宋_GBK"/>
        </w:rPr>
        <w:t>今年</w:t>
      </w:r>
      <w:r>
        <w:rPr>
          <w:rFonts w:hint="eastAsia" w:ascii="方正仿宋_GBK" w:eastAsia="方正仿宋_GBK"/>
          <w:lang w:val="en-US" w:eastAsia="zh-CN"/>
        </w:rPr>
        <w:t>年底将</w:t>
      </w:r>
      <w:r>
        <w:rPr>
          <w:rFonts w:hint="eastAsia" w:ascii="方正仿宋_GBK" w:eastAsia="方正仿宋_GBK"/>
        </w:rPr>
        <w:t>新开</w:t>
      </w:r>
      <w:r>
        <w:rPr>
          <w:rFonts w:hint="eastAsia" w:ascii="方正仿宋_GBK" w:eastAsia="方正仿宋_GBK"/>
          <w:lang w:val="en-US" w:eastAsia="zh-CN"/>
        </w:rPr>
        <w:t>广州-阿德莱德航线，同时将增加广州-墨尔本、广州-基督城航线的运力投入；强化北美，年底将新开广州-多伦多航线。未来</w:t>
      </w:r>
      <w:r>
        <w:rPr>
          <w:rFonts w:hint="eastAsia" w:ascii="方正仿宋_GBK" w:eastAsia="方正仿宋_GBK"/>
        </w:rPr>
        <w:t>南航还将加大对东南亚、南亚等市场的覆盖，通过广州枢纽实现这些优势市场与北美、日韩、中亚等市场的顺畅中转，提升广州枢纽的国际竞争力和辐射影响力。</w:t>
      </w:r>
      <w:r>
        <w:rPr>
          <w:rFonts w:hint="eastAsia" w:eastAsia="方正仿宋_GBK"/>
        </w:rPr>
        <w:t> </w:t>
      </w:r>
    </w:p>
    <w:p>
      <w:pPr>
        <w:ind w:firstLine="640" w:firstLineChars="200"/>
        <w:rPr>
          <w:rFonts w:hint="eastAsia" w:ascii="方正仿宋_GBK" w:eastAsia="方正仿宋_GBK"/>
        </w:rPr>
      </w:pPr>
      <w:r>
        <w:rPr>
          <w:rFonts w:hint="eastAsia" w:ascii="方正仿宋_GBK" w:eastAsia="方正仿宋_GBK"/>
        </w:rPr>
        <w:t>以广州为基地的南方航空，长期根植于羊城，吸纳了羊城广州开放、创新、务实包容的文化特质。也正是因此，南航选择了“广州之路”（Canton Route）作为自己打造国际航空枢纽的新品牌和新名片。“广州之路”和广州枢纽，有着浓郁中国特色、岭南风格和南航烙印，这也是将广州枢纽区别与新加坡、迪拜等老牌枢纽的优势所在。南航将以广州航空枢纽为核心，加快国际化发展步伐，为广东经济发展做出积极的贡献。</w:t>
      </w:r>
      <w:r>
        <w:rPr>
          <w:rFonts w:hint="eastAsia" w:eastAsia="方正仿宋_GBK"/>
        </w:rPr>
        <w:t>    </w:t>
      </w:r>
    </w:p>
    <w:p>
      <w:pPr>
        <w:numPr>
          <w:numId w:val="0"/>
        </w:numPr>
        <w:rPr>
          <w:rFonts w:hint="eastAsia" w:ascii="方正仿宋_GBK" w:eastAsia="方正仿宋_GBK"/>
          <w:lang w:val="en-US" w:eastAsia="zh-CN"/>
        </w:rPr>
      </w:pPr>
    </w:p>
    <w:p>
      <w:pPr>
        <w:numPr>
          <w:ilvl w:val="0"/>
          <w:numId w:val="1"/>
        </w:numPr>
        <w:rPr>
          <w:rFonts w:hint="eastAsia" w:ascii="方正仿宋_GBK" w:eastAsia="方正仿宋_GBK"/>
          <w:lang w:val="en-US" w:eastAsia="zh-CN"/>
        </w:rPr>
      </w:pPr>
      <w:r>
        <w:rPr>
          <w:rFonts w:hint="eastAsia" w:ascii="方正仿宋_GBK" w:eastAsia="方正仿宋_GBK"/>
          <w:lang w:val="en-US" w:eastAsia="zh-CN"/>
        </w:rPr>
        <w:t>建设“阳光南航”，争做广州城市名片</w:t>
      </w:r>
    </w:p>
    <w:p>
      <w:pPr>
        <w:numPr>
          <w:ilvl w:val="0"/>
          <w:numId w:val="0"/>
        </w:numPr>
        <w:rPr>
          <w:rFonts w:hint="eastAsia" w:ascii="方正仿宋_GBK" w:eastAsia="方正仿宋_GBK"/>
          <w:lang w:val="en-US" w:eastAsia="zh-CN"/>
        </w:rPr>
      </w:pPr>
      <w:r>
        <w:rPr>
          <w:rFonts w:hint="eastAsia" w:ascii="方正仿宋_GBK" w:eastAsia="方正仿宋_GBK"/>
          <w:lang w:val="en-US" w:eastAsia="zh-CN"/>
        </w:rPr>
        <w:t xml:space="preserve">     1. 连续安全运行1600万小时    </w:t>
      </w:r>
    </w:p>
    <w:p>
      <w:pPr>
        <w:numPr>
          <w:ilvl w:val="0"/>
          <w:numId w:val="0"/>
        </w:numPr>
        <w:rPr>
          <w:rFonts w:hint="eastAsia" w:ascii="方正仿宋_GBK" w:eastAsia="方正仿宋_GBK"/>
          <w:lang w:val="en-US" w:eastAsia="zh-CN"/>
        </w:rPr>
      </w:pPr>
      <w:r>
        <w:rPr>
          <w:rFonts w:hint="eastAsia" w:ascii="方正仿宋_GBK" w:eastAsia="方正仿宋_GBK"/>
          <w:lang w:val="en-US" w:eastAsia="zh-CN"/>
        </w:rPr>
        <w:t xml:space="preserve">    我们始终高度重视运营安全，全面修订和完善了运营安全手册，持续夯实安全基础；加大安全培训力度，重点实施各类安全检查，强化全员安全意识；加强对恶劣天气、暴恐形势等重点风险的提前预警，启动了运行控制风险管控系统建设。截至2016年上半年，累计安全飞行1687万小时，连续保障了200个月的飞行安全和264个月的空防安全，继续保持着中国航空公司最好的安全记录。</w:t>
      </w:r>
    </w:p>
    <w:p>
      <w:pPr>
        <w:numPr>
          <w:numId w:val="0"/>
        </w:numPr>
        <w:rPr>
          <w:rFonts w:hint="eastAsia" w:ascii="方正仿宋_GBK" w:eastAsia="方正仿宋_GBK"/>
          <w:lang w:val="en-US" w:eastAsia="zh-CN"/>
        </w:rPr>
      </w:pPr>
      <w:r>
        <w:rPr>
          <w:rFonts w:hint="eastAsia" w:ascii="方正仿宋_GBK" w:eastAsia="方正仿宋_GBK"/>
          <w:lang w:val="en-US" w:eastAsia="zh-CN"/>
        </w:rPr>
        <w:t xml:space="preserve">    2. “十分”关爱基金会</w:t>
      </w:r>
    </w:p>
    <w:p>
      <w:pPr>
        <w:numPr>
          <w:numId w:val="0"/>
        </w:numPr>
        <w:rPr>
          <w:rFonts w:hint="eastAsia" w:ascii="方正仿宋_GBK" w:eastAsia="方正仿宋_GBK"/>
          <w:lang w:val="en-US" w:eastAsia="zh-CN"/>
        </w:rPr>
      </w:pPr>
      <w:r>
        <w:rPr>
          <w:rFonts w:hint="eastAsia" w:ascii="方正仿宋_GBK" w:eastAsia="方正仿宋_GBK"/>
          <w:lang w:val="en-US" w:eastAsia="zh-CN"/>
        </w:rPr>
        <w:t xml:space="preserve">    作为亚洲最大的航空公司和天合联盟的重要成员，南航主动承担和履行社会责任，不断追求经济效益和社会责任的高度统一，将社会责任整合到公司发展战略和企业文化之中。南航“十分”关爱基金会就是南航积极履行社会责任的重要缩影，并成为中央企业“回报社会”的楷模。 </w:t>
      </w:r>
    </w:p>
    <w:p>
      <w:pPr>
        <w:numPr>
          <w:numId w:val="0"/>
        </w:numPr>
        <w:rPr>
          <w:rFonts w:hint="eastAsia" w:ascii="方正仿宋_GBK" w:eastAsia="方正仿宋_GBK"/>
          <w:lang w:val="en-US" w:eastAsia="zh-CN"/>
        </w:rPr>
      </w:pPr>
      <w:r>
        <w:rPr>
          <w:rFonts w:hint="eastAsia" w:ascii="方正仿宋_GBK" w:eastAsia="方正仿宋_GBK"/>
          <w:lang w:val="en-US" w:eastAsia="zh-CN"/>
        </w:rPr>
        <w:t xml:space="preserve">    2005年5月13日，经国家民政部批准，南航出资2000万元人民币创立了南航“十分”关</w:t>
      </w:r>
      <w:bookmarkStart w:id="0" w:name="_GoBack"/>
      <w:bookmarkEnd w:id="0"/>
      <w:r>
        <w:rPr>
          <w:rFonts w:hint="eastAsia" w:ascii="方正仿宋_GBK" w:eastAsia="方正仿宋_GBK"/>
          <w:lang w:val="en-US" w:eastAsia="zh-CN"/>
        </w:rPr>
        <w:t xml:space="preserve">爱基金会，南航“十分”关爱基金会的名称具有双重含义：一方面“十分”表示旅客每乘坐一次南航航班，南航就捐出“10分”钱注入该基金，另一方面也代表南航对履行社会责任、支持公益事业的十分关注与投入。基金会秉承“为扶贫济困、救孤助残、赈灾救援、抗击疫情、助学兴教等社会公益活动提供资助或奖励，弘扬社会美德，彰显企业责任，引导社会风尚”的宗旨。创立十余年来，共捐赠各类善款6000余万元，其中清华大学、北京大学、中山大学、贵州大学等27所高校捐助助学金总额共计3000多万元，12000多名家庭经济困难、品学兼优的学生受到资助，为社会公益事业、尤其为中国的教育事业贡献了应有的力量。 </w:t>
      </w:r>
    </w:p>
    <w:p>
      <w:pPr>
        <w:numPr>
          <w:numId w:val="0"/>
        </w:numPr>
        <w:rPr>
          <w:rFonts w:hint="eastAsia" w:ascii="方正仿宋_GBK" w:eastAsia="方正仿宋_GBK"/>
          <w:lang w:val="en-US" w:eastAsia="zh-CN"/>
        </w:rPr>
      </w:pPr>
      <w:r>
        <w:rPr>
          <w:rFonts w:hint="eastAsia" w:ascii="方正仿宋_GBK" w:eastAsia="方正仿宋_GBK"/>
          <w:lang w:val="en-US" w:eastAsia="zh-CN"/>
        </w:rPr>
        <w:t xml:space="preserve">    3. 开通人体捐献器官转运绿色通道</w:t>
      </w:r>
    </w:p>
    <w:p>
      <w:pPr>
        <w:numPr>
          <w:numId w:val="0"/>
        </w:numPr>
        <w:rPr>
          <w:rFonts w:hint="eastAsia" w:ascii="方正仿宋_GBK" w:eastAsia="方正仿宋_GBK"/>
          <w:lang w:val="en-US" w:eastAsia="zh-CN"/>
        </w:rPr>
      </w:pPr>
      <w:r>
        <w:rPr>
          <w:rFonts w:hint="eastAsia" w:ascii="方正仿宋_GBK" w:eastAsia="方正仿宋_GBK"/>
          <w:lang w:val="en-US" w:eastAsia="zh-CN"/>
        </w:rPr>
        <w:t xml:space="preserve">    2016年5月24日，南航在广州召开中国民航首家开通人体捐献器官转运绿色通道新闻发布会，向社会公开人体捐献器官转运绿色通道保障的24小时应急值班电话（95539）及现场柜台办理、转运保障机制，承诺按照国家卫计委等六部门联合下发的《关于建立人体捐献器官转运绿色通道的通知》要求，积极履行央企社会责任，为人体捐献器官转运开通民航绿色通道。这是该《通知》下发后首家民航企业公开响应要求，开通人体捐献器官转运绿色通道。 </w:t>
      </w:r>
    </w:p>
    <w:p>
      <w:pPr>
        <w:numPr>
          <w:numId w:val="0"/>
        </w:numPr>
        <w:rPr>
          <w:rFonts w:hint="eastAsia" w:ascii="方正仿宋_GBK" w:eastAsia="方正仿宋_GBK"/>
          <w:lang w:val="en-US" w:eastAsia="zh-CN"/>
        </w:rPr>
      </w:pPr>
      <w:r>
        <w:rPr>
          <w:rFonts w:hint="eastAsia" w:ascii="方正仿宋_GBK" w:eastAsia="方正仿宋_GBK"/>
          <w:lang w:val="en-US" w:eastAsia="zh-CN"/>
        </w:rPr>
        <w:t xml:space="preserve">   </w:t>
      </w:r>
    </w:p>
    <w:p>
      <w:pPr>
        <w:numPr>
          <w:numId w:val="0"/>
        </w:numPr>
        <w:rPr>
          <w:rFonts w:hint="eastAsia" w:ascii="方正仿宋_GBK" w:eastAsia="方正仿宋_GBK"/>
          <w:lang w:val="en-US" w:eastAsia="zh-CN"/>
        </w:rPr>
      </w:pPr>
      <w:r>
        <w:rPr>
          <w:rFonts w:hint="eastAsia" w:ascii="方正仿宋_GBK" w:eastAsia="方正仿宋_GBK"/>
          <w:lang w:val="en-US" w:eastAsia="zh-CN"/>
        </w:rPr>
        <w:t xml:space="preserve">    我们综合宏观环境和行业发展趋势，以市场需求为导向，持续优化机队结构。截至2016年上半年，中国南方航空集团机队规模达到684架，其中宽体客机71架、窄体客机573架、支线客机26架、货机14架，平均机灵6.6年，机队规模稳居亚亚洲第一，全球第五。</w:t>
      </w:r>
    </w:p>
    <w:p>
      <w:pPr>
        <w:numPr>
          <w:numId w:val="0"/>
        </w:numPr>
        <w:rPr>
          <w:rFonts w:hint="eastAsia" w:ascii="方正仿宋_GBK" w:eastAsia="方正仿宋_GBK"/>
          <w:lang w:val="en-US" w:eastAsia="zh-CN"/>
        </w:rPr>
      </w:pPr>
      <w:r>
        <w:rPr>
          <w:rFonts w:hint="eastAsia" w:ascii="方正仿宋_GBK" w:eastAsia="方正仿宋_GBK"/>
          <w:lang w:val="en-US" w:eastAsia="zh-CN"/>
        </w:rPr>
        <w:t xml:space="preserve">    我们持续拓展枢纽和航线网络布局，提升枢纽网络保障能力。南航广州枢纽已经成为中国大陆面向澳新、东南亚和南亚的第一大门户枢纽。我们高度重视提升客户体验，持续提高枢纽运行保障能力和服务品质。2016年上半年，广州枢纽国际中转旅客同比增长18.1%。</w:t>
      </w:r>
    </w:p>
    <w:p>
      <w:pPr>
        <w:numPr>
          <w:numId w:val="0"/>
        </w:numPr>
        <w:rPr>
          <w:rFonts w:hint="eastAsia" w:ascii="方正仿宋_GBK" w:eastAsia="方正仿宋_GBK"/>
          <w:lang w:val="en-US" w:eastAsia="zh-CN"/>
        </w:rPr>
      </w:pPr>
      <w:r>
        <w:rPr>
          <w:rFonts w:hint="eastAsia" w:ascii="方正仿宋_GBK" w:eastAsia="方正仿宋_GBK"/>
          <w:lang w:val="en-US" w:eastAsia="zh-CN"/>
        </w:rPr>
        <w:t xml:space="preserve">    我们运用互联网思维，立足于互动、便捷、人性化等关键点，推出了系列服务产品，全力提升了旅客满意度。南航在153个城市开通了电子值机服务，现场服务电子化比例达到60.1%，电商平台服务电子化比例达到43.3%。我们在广州-悉尼航线上推出机上WIFI服务，并在多条航线推出全新明珠经济舱，在餐饮、餐具、舒适用品、耳机等方面全面改进。</w:t>
      </w:r>
    </w:p>
    <w:p>
      <w:pPr>
        <w:numPr>
          <w:numId w:val="0"/>
        </w:numPr>
        <w:rPr>
          <w:rFonts w:ascii="宋体" w:hAnsi="宋体" w:eastAsia="宋体" w:cs="宋体"/>
          <w:sz w:val="24"/>
          <w:szCs w:val="24"/>
        </w:rPr>
      </w:pPr>
      <w:r>
        <w:rPr>
          <w:rFonts w:hint="eastAsia" w:ascii="方正仿宋_GBK" w:eastAsia="方正仿宋_GBK"/>
          <w:lang w:val="en-US" w:eastAsia="zh-CN"/>
        </w:rPr>
        <w:t xml:space="preserve">    未来，我们将紧紧围绕“一带一路”战略进行布局，以广州枢纽作为南航全球网络核心节点和“一带一路”战略的中心节点，着力打造国际航线枢纽。我们将抓住互联网和移动终端的发展契机，立足规范化、一体化和国际化，努力提升个枢纽运行效率，提高枢纽中转服务质量，优化旅客出行体验。</w:t>
      </w:r>
    </w:p>
    <w:sectPr>
      <w:pgSz w:w="11906" w:h="16838"/>
      <w:pgMar w:top="1440" w:right="1247" w:bottom="1440"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FZFSK--GBK1-0">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FZXBSJW--GB1-0">
    <w:altName w:val="Segoe Print"/>
    <w:panose1 w:val="00000000000000000000"/>
    <w:charset w:val="00"/>
    <w:family w:val="auto"/>
    <w:pitch w:val="default"/>
    <w:sig w:usb0="00000000" w:usb1="00000000" w:usb2="00000000" w:usb3="00000000" w:csb0="00000000" w:csb1="00000000"/>
  </w:font>
  <w:font w:name="FZHTK--GBK1-0">
    <w:altName w:val="Segoe Print"/>
    <w:panose1 w:val="00000000000000000000"/>
    <w:charset w:val="00"/>
    <w:family w:val="auto"/>
    <w:pitch w:val="default"/>
    <w:sig w:usb0="00000000" w:usb1="00000000" w:usb2="00000000" w:usb3="00000000" w:csb0="00000000" w:csb1="00000000"/>
  </w:font>
  <w:font w:name="FZKTK--GBK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仿宋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5119790">
    <w:nsid w:val="57EC8AAE"/>
    <w:multiLevelType w:val="singleLevel"/>
    <w:tmpl w:val="57EC8AAE"/>
    <w:lvl w:ilvl="0" w:tentative="1">
      <w:start w:val="2"/>
      <w:numFmt w:val="chineseCounting"/>
      <w:suff w:val="nothing"/>
      <w:lvlText w:val="%1、"/>
      <w:lvlJc w:val="left"/>
    </w:lvl>
  </w:abstractNum>
  <w:num w:numId="1">
    <w:abstractNumId w:val="14751197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D14B1A"/>
    <w:rsid w:val="1C5822C7"/>
    <w:rsid w:val="1D882837"/>
    <w:rsid w:val="2B557003"/>
    <w:rsid w:val="2D162073"/>
    <w:rsid w:val="3473647F"/>
    <w:rsid w:val="42D14B1A"/>
    <w:rsid w:val="50344C64"/>
    <w:rsid w:val="5D544070"/>
    <w:rsid w:val="5FC93D85"/>
    <w:rsid w:val="601E509B"/>
    <w:rsid w:val="6A3B2F19"/>
    <w:rsid w:val="71926F36"/>
    <w:rsid w:val="7ACD27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SA"/>
    </w:rPr>
  </w:style>
  <w:style w:type="character" w:styleId="4">
    <w:name w:val="Strong"/>
    <w:basedOn w:val="3"/>
    <w:qFormat/>
    <w:uiPriority w:val="0"/>
    <w:rPr>
      <w:b/>
    </w:rPr>
  </w:style>
  <w:style w:type="character" w:customStyle="1" w:styleId="6">
    <w:name w:val="fontstyle01"/>
    <w:basedOn w:val="3"/>
    <w:qFormat/>
    <w:uiPriority w:val="0"/>
    <w:rPr>
      <w:rFonts w:ascii="FZFSK--GBK1-0" w:hAnsi="FZFSK--GBK1-0" w:eastAsia="FZFSK--GBK1-0" w:cs="FZFSK--GBK1-0"/>
      <w:color w:val="000000"/>
      <w:sz w:val="32"/>
      <w:szCs w:val="32"/>
    </w:rPr>
  </w:style>
  <w:style w:type="character" w:customStyle="1" w:styleId="7">
    <w:name w:val="fontstyle11"/>
    <w:basedOn w:val="3"/>
    <w:uiPriority w:val="0"/>
    <w:rPr>
      <w:rFonts w:ascii="TimesNewRomanPSMT" w:hAnsi="TimesNewRomanPSMT" w:eastAsia="TimesNewRomanPSMT" w:cs="TimesNewRomanPSMT"/>
      <w:color w:val="000000"/>
      <w:sz w:val="32"/>
      <w:szCs w:val="32"/>
    </w:rPr>
  </w:style>
  <w:style w:type="character" w:customStyle="1" w:styleId="8">
    <w:name w:val="fontstyle31"/>
    <w:basedOn w:val="3"/>
    <w:uiPriority w:val="0"/>
    <w:rPr>
      <w:rFonts w:ascii="FZXBSJW--GB1-0" w:hAnsi="FZXBSJW--GB1-0" w:eastAsia="FZXBSJW--GB1-0" w:cs="FZXBSJW--GB1-0"/>
      <w:color w:val="FF0000"/>
      <w:sz w:val="84"/>
      <w:szCs w:val="84"/>
    </w:rPr>
  </w:style>
  <w:style w:type="character" w:customStyle="1" w:styleId="9">
    <w:name w:val="fontstyle41"/>
    <w:basedOn w:val="3"/>
    <w:uiPriority w:val="0"/>
    <w:rPr>
      <w:rFonts w:ascii="FZHTK--GBK1-0" w:hAnsi="FZHTK--GBK1-0" w:eastAsia="FZHTK--GBK1-0" w:cs="FZHTK--GBK1-0"/>
      <w:color w:val="000000"/>
      <w:sz w:val="32"/>
      <w:szCs w:val="32"/>
    </w:rPr>
  </w:style>
  <w:style w:type="character" w:customStyle="1" w:styleId="10">
    <w:name w:val="fontstyle51"/>
    <w:basedOn w:val="3"/>
    <w:uiPriority w:val="0"/>
    <w:rPr>
      <w:rFonts w:ascii="宋体" w:hAnsi="宋体" w:eastAsia="宋体" w:cs="宋体"/>
      <w:color w:val="000000"/>
      <w:sz w:val="28"/>
      <w:szCs w:val="28"/>
    </w:rPr>
  </w:style>
  <w:style w:type="character" w:customStyle="1" w:styleId="11">
    <w:name w:val="fontstyle61"/>
    <w:basedOn w:val="3"/>
    <w:uiPriority w:val="0"/>
    <w:rPr>
      <w:rFonts w:ascii="FZKTK--GBK1-0" w:hAnsi="FZKTK--GBK1-0" w:eastAsia="FZKTK--GBK1-0" w:cs="FZKTK--GBK1-0"/>
      <w:color w:val="00000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2016-09-23T07:30:00Z</dcterms:created>
  <dc:creator>金勤</dc:creator>
  <cp:lastModifiedBy>金勤</cp:lastModifiedBy>
  <dcterms:modified xsi:type="dcterms:W3CDTF">2016-09-29T06:52:20Z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