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53FD" w14:textId="77777777" w:rsidR="00964E3F" w:rsidRDefault="00964E3F" w:rsidP="00964E3F">
      <w:pPr>
        <w:rPr>
          <w:rStyle w:val="a3"/>
          <w:rFonts w:ascii="GHEA Grapalat" w:hAnsi="GHEA Grapalat"/>
          <w:b/>
          <w:bCs/>
          <w:color w:val="auto"/>
          <w:sz w:val="26"/>
          <w:szCs w:val="26"/>
          <w:u w:val="none"/>
        </w:rPr>
      </w:pPr>
      <w:hyperlink r:id="rId4" w:history="1">
        <w:r>
          <w:rPr>
            <w:rStyle w:val="a3"/>
            <w:rFonts w:ascii="GHEA Grapalat" w:hAnsi="GHEA Grapalat"/>
            <w:b/>
            <w:bCs/>
            <w:sz w:val="24"/>
            <w:szCs w:val="24"/>
          </w:rPr>
          <w:t>www.whiteb</w:t>
        </w:r>
        <w:r>
          <w:rPr>
            <w:rStyle w:val="a3"/>
            <w:rFonts w:ascii="GHEA Grapalat" w:hAnsi="GHEA Grapalat"/>
            <w:b/>
            <w:bCs/>
            <w:sz w:val="24"/>
            <w:szCs w:val="24"/>
          </w:rPr>
          <w:t>o</w:t>
        </w:r>
        <w:r>
          <w:rPr>
            <w:rStyle w:val="a3"/>
            <w:rFonts w:ascii="GHEA Grapalat" w:hAnsi="GHEA Grapalat"/>
            <w:b/>
            <w:bCs/>
            <w:sz w:val="24"/>
            <w:szCs w:val="24"/>
          </w:rPr>
          <w:t>ne.org</w:t>
        </w:r>
      </w:hyperlink>
      <w:r>
        <w:rPr>
          <w:rStyle w:val="a3"/>
          <w:rFonts w:ascii="GHEA Grapalat" w:hAnsi="GHEA Grapalat"/>
          <w:b/>
          <w:bCs/>
          <w:color w:val="auto"/>
          <w:sz w:val="26"/>
          <w:szCs w:val="26"/>
          <w:u w:val="none"/>
        </w:rPr>
        <w:t xml:space="preserve"> website changes</w:t>
      </w:r>
    </w:p>
    <w:p w14:paraId="5236C6A2" w14:textId="77777777" w:rsidR="00964E3F" w:rsidRDefault="00964E3F" w:rsidP="00964E3F">
      <w:pPr>
        <w:rPr>
          <w:rStyle w:val="a3"/>
          <w:rFonts w:ascii="GHEA Grapalat" w:hAnsi="GHEA Grapalat"/>
          <w:b/>
          <w:bCs/>
          <w:color w:val="auto"/>
          <w:sz w:val="26"/>
          <w:szCs w:val="26"/>
          <w:u w:val="none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55"/>
        <w:gridCol w:w="4695"/>
      </w:tblGrid>
      <w:tr w:rsidR="00964E3F" w14:paraId="1F36CF9E" w14:textId="77777777" w:rsidTr="00964E3F">
        <w:trPr>
          <w:trHeight w:val="769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6F17C2" w14:textId="77777777" w:rsidR="00964E3F" w:rsidRDefault="00964E3F">
            <w:pPr>
              <w:spacing w:line="240" w:lineRule="auto"/>
              <w:jc w:val="center"/>
              <w:rPr>
                <w:color w:val="0563C1" w:themeColor="hyperlink"/>
                <w:sz w:val="28"/>
                <w:szCs w:val="28"/>
              </w:rPr>
            </w:pPr>
            <w:r>
              <w:rPr>
                <w:rFonts w:ascii="GHEA Grapalat" w:hAnsi="GHEA Grapalat"/>
                <w:b/>
                <w:bCs/>
                <w:sz w:val="28"/>
                <w:szCs w:val="28"/>
                <w:u w:val="single"/>
              </w:rPr>
              <w:t>To do</w:t>
            </w:r>
            <w:r>
              <w:rPr>
                <w:rFonts w:ascii="GHEA Grapalat" w:hAnsi="GHEA Grapalat"/>
                <w:b/>
                <w:bCs/>
                <w:sz w:val="28"/>
                <w:szCs w:val="28"/>
              </w:rPr>
              <w:t xml:space="preserve"> list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EF3E53" w14:textId="77777777" w:rsidR="00964E3F" w:rsidRDefault="00964E3F">
            <w:pPr>
              <w:spacing w:line="240" w:lineRule="auto"/>
              <w:jc w:val="center"/>
              <w:rPr>
                <w:rFonts w:ascii="GHEA Grapalat" w:hAnsi="GHEA Grapalat"/>
                <w:b/>
                <w:bCs/>
                <w:color w:val="0563C1" w:themeColor="hyperlink"/>
                <w:sz w:val="28"/>
                <w:szCs w:val="28"/>
              </w:rPr>
            </w:pPr>
            <w:r>
              <w:rPr>
                <w:rFonts w:ascii="GHEA Grapalat" w:hAnsi="GHEA Grapalat"/>
                <w:b/>
                <w:bCs/>
                <w:sz w:val="28"/>
                <w:szCs w:val="28"/>
              </w:rPr>
              <w:t>Description</w:t>
            </w:r>
          </w:p>
        </w:tc>
      </w:tr>
      <w:tr w:rsidR="00964E3F" w14:paraId="0A9A2A8D" w14:textId="77777777" w:rsidTr="00964E3F">
        <w:trPr>
          <w:trHeight w:val="1440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B598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Adding a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language</w:t>
            </w:r>
            <w:r>
              <w:rPr>
                <w:rFonts w:ascii="GHEA Grapalat" w:hAnsi="GHEA Grapalat"/>
                <w:sz w:val="24"/>
                <w:szCs w:val="24"/>
              </w:rPr>
              <w:t xml:space="preserve"> template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4FDA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To create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Russian, Armenian</w:t>
            </w:r>
            <w:r>
              <w:rPr>
                <w:rFonts w:ascii="GHEA Grapalat" w:hAnsi="GHEA Grapalat"/>
                <w:sz w:val="24"/>
                <w:szCs w:val="24"/>
              </w:rPr>
              <w:t xml:space="preserve"> versions of translations of the website</w:t>
            </w:r>
          </w:p>
        </w:tc>
      </w:tr>
      <w:tr w:rsidR="00964E3F" w14:paraId="50B9F747" w14:textId="77777777" w:rsidTr="00964E3F">
        <w:trPr>
          <w:trHeight w:val="1651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A38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Creating a new section on the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home page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BC9E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You need to create a section in which there will be an image, text and a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call-to-action</w:t>
            </w:r>
            <w:r>
              <w:rPr>
                <w:rFonts w:ascii="GHEA Grapalat" w:hAnsi="GHEA Grapalat"/>
                <w:sz w:val="24"/>
                <w:szCs w:val="24"/>
              </w:rPr>
              <w:t xml:space="preserve"> button which will open a PDF file (the section must be editable for self-modification in the future)</w:t>
            </w:r>
          </w:p>
        </w:tc>
      </w:tr>
      <w:tr w:rsidR="00964E3F" w14:paraId="407FB553" w14:textId="77777777" w:rsidTr="00964E3F">
        <w:trPr>
          <w:trHeight w:val="1410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EA1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Creating a section with customer logos on the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home page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62D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>To create a carousel with customer logos or a fixed segment with logos with an active link (the section must be editable for self-modification in the future)</w:t>
            </w:r>
          </w:p>
        </w:tc>
      </w:tr>
      <w:tr w:rsidR="00964E3F" w14:paraId="26484393" w14:textId="77777777" w:rsidTr="00964E3F">
        <w:trPr>
          <w:trHeight w:val="1544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F6FB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Changing the design of the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Services</w:t>
            </w:r>
            <w:r>
              <w:rPr>
                <w:rFonts w:ascii="GHEA Grapalat" w:hAnsi="GHEA Grapalat"/>
                <w:sz w:val="24"/>
                <w:szCs w:val="24"/>
              </w:rPr>
              <w:t xml:space="preserve"> page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067A" w14:textId="77777777" w:rsidR="00964E3F" w:rsidRDefault="00964E3F">
            <w:pPr>
              <w:spacing w:line="240" w:lineRule="auto"/>
              <w:rPr>
                <w:rFonts w:ascii="GHEA Grapalat" w:hAnsi="GHEA Grapalat"/>
                <w:color w:val="0563C1" w:themeColor="hyperlink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t xml:space="preserve">To present services in the form of a </w:t>
            </w:r>
            <w:r>
              <w:rPr>
                <w:rFonts w:ascii="GHEA Grapalat" w:hAnsi="GHEA Grapalat"/>
                <w:b/>
                <w:bCs/>
                <w:sz w:val="24"/>
                <w:szCs w:val="24"/>
              </w:rPr>
              <w:t>Road map</w:t>
            </w:r>
            <w:r>
              <w:rPr>
                <w:rFonts w:ascii="GHEA Grapalat" w:hAnsi="GHEA Grapalat"/>
                <w:sz w:val="24"/>
                <w:szCs w:val="24"/>
              </w:rPr>
              <w:t>, pining each service according to its characteristics</w:t>
            </w:r>
          </w:p>
        </w:tc>
      </w:tr>
    </w:tbl>
    <w:p w14:paraId="3D551C4B" w14:textId="77777777" w:rsidR="00964E3F" w:rsidRDefault="00964E3F" w:rsidP="00964E3F">
      <w:pPr>
        <w:rPr>
          <w:rFonts w:ascii="GHEA Grapalat" w:hAnsi="GHEA Grapalat"/>
          <w:b/>
          <w:bCs/>
          <w:color w:val="0563C1" w:themeColor="hyperlink"/>
          <w:sz w:val="24"/>
          <w:szCs w:val="24"/>
          <w:u w:val="single"/>
        </w:rPr>
      </w:pPr>
    </w:p>
    <w:p w14:paraId="052B4470" w14:textId="77777777" w:rsidR="00964E3F" w:rsidRDefault="00964E3F" w:rsidP="00964E3F">
      <w:pPr>
        <w:rPr>
          <w:rFonts w:ascii="GHEA Grapalat" w:hAnsi="GHEA Grapalat"/>
          <w:b/>
          <w:bCs/>
          <w:color w:val="0563C1" w:themeColor="hyperlink"/>
          <w:sz w:val="24"/>
          <w:szCs w:val="24"/>
          <w:u w:val="single"/>
        </w:rPr>
      </w:pPr>
    </w:p>
    <w:p w14:paraId="2E0E658B" w14:textId="77777777" w:rsidR="001714CA" w:rsidRDefault="001714CA"/>
    <w:sectPr w:rsidR="0017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5E"/>
    <w:rsid w:val="001714CA"/>
    <w:rsid w:val="00591B5E"/>
    <w:rsid w:val="008F1EC9"/>
    <w:rsid w:val="009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AFA"/>
  <w15:chartTrackingRefBased/>
  <w15:docId w15:val="{192DBEDD-FE5A-4B3B-A814-77A94F2D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4E3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64E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964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hitebo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Bone</dc:creator>
  <cp:keywords/>
  <dc:description/>
  <cp:lastModifiedBy>White Bone</cp:lastModifiedBy>
  <cp:revision>3</cp:revision>
  <dcterms:created xsi:type="dcterms:W3CDTF">2022-11-14T11:28:00Z</dcterms:created>
  <dcterms:modified xsi:type="dcterms:W3CDTF">2022-11-14T11:29:00Z</dcterms:modified>
</cp:coreProperties>
</file>