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60"/>
        <w:jc w:val="both"/>
        <w:rPr/>
      </w:pPr>
      <w:r>
        <w:rPr/>
        <w:t>Authentication of the following instrument has been sought:</w:t>
      </w:r>
    </w:p>
    <w:p>
      <w:pPr>
        <w:pStyle w:val="Normal"/>
        <w:spacing w:before="240" w:after="240"/>
        <w:jc w:val="center"/>
        <w:rPr/>
      </w:pPr>
      <w:r>
        <w:rPr>
          <w:b/>
        </w:rPr>
        <w:t>SPECIAL POWER OF ATTORNEY</w:t>
      </w:r>
    </w:p>
    <w:p>
      <w:pPr>
        <w:pStyle w:val="Normal"/>
        <w:spacing w:lineRule="auto" w:line="276" w:before="0" w:after="160"/>
        <w:ind w:firstLine="720"/>
        <w:jc w:val="both"/>
        <w:rPr/>
      </w:pPr>
      <w:r>
        <w:rPr/>
        <w:t>The undersigned HIRSCH RONEN, holder of passport type P, code D, no. C4W3PTWN3, issued by the competent German authorities on 13 June 2023, with declared domicile in Israel, Hama'aracha 44, Tel Aviv, apt. 6, 6722514, acting as principal, hereby empowers LASCĂU DIANA-ADINA, personal numerical code (CNP) 2800131125778, domiciled in Dezmir village (Apahida commune), Trandafirilor Street no. 44C, Cluj County, identified by identity card no. CJ1034874, issued by SPCLEP Cluj-Napoca on 9 April 2025, acting as attorney-in-fact, to act in my name and on my behalf to execute the authentic deed of liquidation of the statutory marital property community and the partition deed with my former wife HIRSCH-LUNCAȘU SILVIA-ANDREEA, CNP 2790321270605, the marriage to be dissolved in court by mutual consent.</w:t>
      </w:r>
    </w:p>
    <w:p>
      <w:pPr>
        <w:pStyle w:val="Normal"/>
        <w:spacing w:before="120" w:after="120"/>
        <w:rPr/>
      </w:pPr>
      <w:r>
        <w:rPr/>
        <w:t>— — —</w:t>
      </w:r>
    </w:p>
    <w:p>
      <w:pPr>
        <w:pStyle w:val="Normal"/>
        <w:spacing w:lineRule="auto" w:line="276" w:before="0" w:after="160"/>
        <w:ind w:firstLine="720"/>
        <w:jc w:val="both"/>
        <w:rPr/>
      </w:pPr>
      <w:r>
        <w:rPr/>
        <w:t>My attorney is empowered to declare that, during the marriage, I acquired as community property the buildings under designation A1.1, land registry no. 50283-C1, built ground-floor area 106 sqm; a house built of stone and earth, roofed with tiles, consisting of: 1 room, 1 kitchen, 1 food pantry, 1 hall and 1 terrace; the building under designation A1.2, land registry no. 50283-C2, built ground-floor area 32 sqm; summer kitchen; the building under designation A1.3, land registry no. 50283-C3, built ground-floor area 24 sqm; garage; and the building under designation A1.4, land registry no. 50283-C4, built ground-floor area 62 sqm; stable and barn — located on land situated administratively in the extravilan of Mociu locality, Cluj County, registered under land book (CF) no. 50283 Mociu, cadastral parcel no. 50283, land with an area of 24,000 sqm., with use category for the area of 7,300 sqm as “arable land”, for the area of 1,000 sqm as “farmyards and constructions”, and for the area of 15,700 sqm as “non-productive land”, belonging to my wife HIRSCH-LUNCAȘU SILVIA-ANDREEA as her separate property, the undersigned principal being the holder of a right of superficies.</w:t>
      </w:r>
    </w:p>
    <w:p>
      <w:pPr>
        <w:pStyle w:val="Normal"/>
        <w:spacing w:before="120" w:after="120"/>
        <w:rPr/>
      </w:pPr>
      <w:r>
        <w:rPr/>
        <w:t>— — —</w:t>
      </w:r>
    </w:p>
    <w:p>
      <w:pPr>
        <w:pStyle w:val="Normal"/>
        <w:spacing w:lineRule="auto" w:line="276" w:before="0" w:after="160"/>
        <w:ind w:firstLine="720"/>
        <w:jc w:val="both"/>
        <w:rPr/>
      </w:pPr>
      <w:r>
        <w:rPr/>
        <w:t>Likewise, on the basis of this power of attorney, my attorney may sign the partition deed concerning the immovable described above by assigning it in kind in favour of the undersigned HIRSCH RONEN, subject to payment of a balancing amount of EUR 17,500 (seventeen thousand five hundred euros) to HIRSCH-LUNCAȘU SILVIA-ANDREEA.</w:t>
      </w:r>
    </w:p>
    <w:p>
      <w:pPr>
        <w:pStyle w:val="Normal"/>
        <w:spacing w:before="120" w:after="120"/>
        <w:rPr/>
      </w:pPr>
      <w:r>
        <w:rPr/>
        <w:t>— — —</w:t>
      </w:r>
    </w:p>
    <w:p>
      <w:pPr>
        <w:pStyle w:val="Normal"/>
        <w:spacing w:lineRule="auto" w:line="276" w:before="0" w:after="160"/>
        <w:ind w:firstLine="720"/>
        <w:jc w:val="both"/>
        <w:rPr/>
      </w:pPr>
      <w:r>
        <w:rPr/>
        <w:t>To this end, my attorney may fulfi</w:t>
      </w:r>
      <w:r>
        <w:rPr/>
        <w:t>l</w:t>
      </w:r>
      <w:r>
        <w:rPr/>
        <w:t>l all legal formalities required to perfect the partition contract in authenticated form, may make any declarations, and may conclude and sign on my behalf and for my account the partition deed before the notary public. My attorney may further set contractual clauses and may request registration (inscription) of full ownership rights over the entire immovable in favour of the undersigned HIRSCH RONEN, by title of partition as separate property.</w:t>
      </w:r>
    </w:p>
    <w:p>
      <w:pPr>
        <w:pStyle w:val="Normal"/>
        <w:spacing w:before="120" w:after="120"/>
        <w:rPr/>
      </w:pPr>
      <w:r>
        <w:rPr/>
        <w:t>— — —</w:t>
      </w:r>
    </w:p>
    <w:p>
      <w:pPr>
        <w:pStyle w:val="Normal"/>
        <w:spacing w:lineRule="auto" w:line="276" w:before="0" w:after="160"/>
        <w:ind w:firstLine="720"/>
        <w:jc w:val="both"/>
        <w:rPr/>
      </w:pPr>
      <w:r>
        <w:rPr/>
        <w:t>My attorney is expressly authorized, illustratively and without the following list limiting those powers: to procure the documents required for partition; to apply for excerpts from the land book at OCPI (the land registry); to attend the Municipality; to request/obtain/collect the fiscal attestation certificate regarding taxes paid up to date in respect of the immovable described above; to sign the deed of liquidation of the statutory marital community and the partition deed before the notary public as specified above; and to pay any fees required to implement this mandate.</w:t>
      </w:r>
    </w:p>
    <w:p>
      <w:pPr>
        <w:pStyle w:val="Normal"/>
        <w:spacing w:before="120" w:after="120"/>
        <w:rPr/>
      </w:pPr>
      <w:r>
        <w:rPr/>
        <w:t>— — —</w:t>
      </w:r>
    </w:p>
    <w:p>
      <w:pPr>
        <w:pStyle w:val="Normal"/>
        <w:spacing w:lineRule="auto" w:line="276" w:before="0" w:after="160"/>
        <w:ind w:firstLine="720"/>
        <w:jc w:val="both"/>
        <w:rPr/>
      </w:pPr>
      <w:r>
        <w:rPr/>
        <w:t>Moreover, my attorney may make any declarations/applications; may address natural and legal persons, public authorities, central or local authorities, judicial bodies, and private or public offices and institutions; may declare my situation following signature of the partition deed at the Municipality; may negotiate matters related to partition; and may sign wherever required, within the limits of this mandate, their signature being binding upon me.</w:t>
      </w:r>
    </w:p>
    <w:p>
      <w:pPr>
        <w:pStyle w:val="Normal"/>
        <w:spacing w:before="120" w:after="120"/>
        <w:rPr/>
      </w:pPr>
      <w:r>
        <w:rPr/>
        <w:t>— — —</w:t>
      </w:r>
    </w:p>
    <w:p>
      <w:pPr>
        <w:pStyle w:val="Normal"/>
        <w:spacing w:lineRule="auto" w:line="276" w:before="0" w:after="160"/>
        <w:ind w:firstLine="720"/>
        <w:jc w:val="both"/>
        <w:rPr/>
      </w:pPr>
      <w:r>
        <w:rPr/>
        <w:t>Also, under this power of attorney, my attorney may sign an unencumbered donation agreement whereby I shall acquire from HIRSCH-LUNCAȘU SILVIA-ANDREEA, as separate property, ownership of:</w:t>
      </w:r>
    </w:p>
    <w:p>
      <w:pPr>
        <w:pStyle w:val="Normal"/>
        <w:spacing w:lineRule="auto" w:line="276" w:before="0" w:after="160"/>
        <w:ind w:firstLine="720"/>
        <w:jc w:val="both"/>
        <w:rPr/>
      </w:pPr>
      <w:r>
        <w:rPr/>
        <w:t>The immovable situated administratively in the extravilan of Mociu locality, Cluj County, registered under CF no. 50283 Mociu, cadastral parcel no. 50283, land area 24,000 sqm., with land use category for 7,300 sqm as “arable land”, for 1,000 sqm as “farmyards and constructions”, and for 15,700 sqm as “non-productive land”;</w:t>
      </w:r>
    </w:p>
    <w:p>
      <w:pPr>
        <w:pStyle w:val="Normal"/>
        <w:spacing w:lineRule="auto" w:line="276" w:before="0" w:after="160"/>
        <w:ind w:firstLine="720"/>
        <w:jc w:val="both"/>
        <w:rPr/>
      </w:pPr>
      <w:r>
        <w:rPr/>
        <w:t>The immovable situated administratively in the extravilan of Mociu locality, Cluj County, registered under CF no. 50298 Mociu, cadastral parcel no. 50298, land with area per documents of 19,500 sqm. and measured area of 13,930 sqm., with land use category for 10,130 sqm. as “non-productive land” and for 3,800 sqm as “pasture”;</w:t>
      </w:r>
    </w:p>
    <w:p>
      <w:pPr>
        <w:pStyle w:val="Normal"/>
        <w:spacing w:lineRule="auto" w:line="276" w:before="0" w:after="160"/>
        <w:ind w:firstLine="720"/>
        <w:jc w:val="both"/>
        <w:rPr/>
      </w:pPr>
      <w:r>
        <w:rPr/>
        <w:t>The immovable situated administratively in the extravilan of Mociu locality, Cluj County, registered under CF no. 50299 Mociu, cadastral parcel no. 50299, land with area per documents of 39,200 sqm. and measured area of 33,425 sqm., with land use category “arable land”;</w:t>
      </w:r>
    </w:p>
    <w:p>
      <w:pPr>
        <w:pStyle w:val="Normal"/>
        <w:spacing w:lineRule="auto" w:line="276" w:before="0" w:after="160"/>
        <w:ind w:firstLine="720"/>
        <w:jc w:val="both"/>
        <w:rPr/>
      </w:pPr>
      <w:r>
        <w:rPr/>
        <w:t>The immovable situated administratively in the extravilan of Mociu locality, Cluj County, registered under CF no. 50290 Mociu, cadastral parcel no. 50290, land area 17,000 sqm., with land use category “arable land”.</w:t>
      </w:r>
    </w:p>
    <w:p>
      <w:pPr>
        <w:pStyle w:val="Normal"/>
        <w:spacing w:before="120" w:after="120"/>
        <w:rPr/>
      </w:pPr>
      <w:r>
        <w:rPr/>
        <w:t>— — —</w:t>
      </w:r>
    </w:p>
    <w:p>
      <w:pPr>
        <w:pStyle w:val="Normal"/>
        <w:spacing w:lineRule="auto" w:line="276" w:before="0" w:after="160"/>
        <w:ind w:firstLine="720"/>
        <w:jc w:val="both"/>
        <w:rPr/>
      </w:pPr>
      <w:r>
        <w:rPr/>
        <w:t>The undersigned principal declares that I am aware of the legal status of the immovables described above, in consequence of which my attorney is expressly empowered to accept the donation in my name and on my behalf as separate property.</w:t>
      </w:r>
    </w:p>
    <w:p>
      <w:pPr>
        <w:pStyle w:val="Normal"/>
        <w:spacing w:before="120" w:after="120"/>
        <w:rPr/>
      </w:pPr>
      <w:r>
        <w:rPr/>
        <w:t>— — —</w:t>
      </w:r>
    </w:p>
    <w:p>
      <w:pPr>
        <w:pStyle w:val="Normal"/>
        <w:spacing w:lineRule="auto" w:line="276" w:before="0" w:after="160"/>
        <w:ind w:firstLine="720"/>
        <w:jc w:val="both"/>
        <w:rPr/>
      </w:pPr>
      <w:r>
        <w:rPr/>
        <w:t>In performing this mandate, my attorney shall complete all necessary formalities, appear before the notary public, set contractual clauses and may accept the donation on my behalf, signing before the notary public the authenticated donation agreement whereby I shall acquire without encumbrance ownership of the immovables described above.</w:t>
      </w:r>
    </w:p>
    <w:p>
      <w:pPr>
        <w:pStyle w:val="Normal"/>
        <w:spacing w:before="120" w:after="120"/>
        <w:rPr/>
      </w:pPr>
      <w:r>
        <w:rPr/>
        <w:t>— — —</w:t>
      </w:r>
    </w:p>
    <w:p>
      <w:pPr>
        <w:pStyle w:val="Normal"/>
        <w:spacing w:lineRule="auto" w:line="276" w:before="0" w:after="160"/>
        <w:ind w:firstLine="720"/>
        <w:jc w:val="both"/>
        <w:rPr/>
      </w:pPr>
      <w:r>
        <w:rPr/>
        <w:t>In performing this mandate, my attorney may file and collect documents and may lodge any requests or declarations, signing on my behalf wherever necessary; their signature shall be fully binding on me.</w:t>
      </w:r>
    </w:p>
    <w:p>
      <w:pPr>
        <w:pStyle w:val="Normal"/>
        <w:spacing w:before="120" w:after="120"/>
        <w:rPr/>
      </w:pPr>
      <w:r>
        <w:rPr/>
        <w:t>— — —</w:t>
      </w:r>
    </w:p>
    <w:p>
      <w:pPr>
        <w:pStyle w:val="Normal"/>
        <w:spacing w:lineRule="auto" w:line="276" w:before="0" w:after="160"/>
        <w:ind w:firstLine="720"/>
        <w:jc w:val="both"/>
        <w:rPr/>
      </w:pPr>
      <w:r>
        <w:rPr/>
        <w:t>After acquiring the identified immovables by title of partition and donation, my attorney may, in my name and on my behalf, sell at the price and under the conditions they deem most favourable to me the entirety of my ownership rights in those immovables.</w:t>
      </w:r>
    </w:p>
    <w:p>
      <w:pPr>
        <w:pStyle w:val="Normal"/>
        <w:spacing w:before="120" w:after="120"/>
        <w:rPr/>
      </w:pPr>
      <w:r>
        <w:rPr/>
        <w:t>— — —</w:t>
      </w:r>
    </w:p>
    <w:p>
      <w:pPr>
        <w:pStyle w:val="Normal"/>
        <w:spacing w:lineRule="auto" w:line="276" w:before="0" w:after="160"/>
        <w:ind w:firstLine="720"/>
        <w:jc w:val="both"/>
        <w:rPr/>
      </w:pPr>
      <w:r>
        <w:rPr/>
        <w:t>To fulfil this mandate, my attorney is empowered to declare that the immovables described above are the property of the undersigned principal; to prove my capacity as co-owner; to agree with purchasers on the clauses of the sale agreement or bilateral promise of sale and ancillary documents if applicable; to sign on my behalf the sale contract and bilateral promise of sale and any addenda where applicable; to warrant against total or partial eviction and hidden defects; to consent on my behalf to registration of ownership in the buyers’ favour in each land book; to set clauses of sale; and to fulfil all formalities needed to authenticate the deed of sale.</w:t>
      </w:r>
    </w:p>
    <w:p>
      <w:pPr>
        <w:pStyle w:val="Normal"/>
        <w:spacing w:before="120" w:after="120"/>
        <w:rPr/>
      </w:pPr>
      <w:r>
        <w:rPr/>
        <w:t>— — —</w:t>
      </w:r>
    </w:p>
    <w:p>
      <w:pPr>
        <w:pStyle w:val="Normal"/>
        <w:spacing w:lineRule="auto" w:line="276" w:before="0" w:after="160"/>
        <w:ind w:firstLine="720"/>
        <w:jc w:val="both"/>
        <w:rPr/>
      </w:pPr>
      <w:r>
        <w:rPr/>
        <w:t>As regards sale price, my attorney may collect payment in cash within limits permitted by law and/or by bank transfer to an account standing in my name as principal or my attorney’s name, specified by my attorney in the sale deed.</w:t>
      </w:r>
    </w:p>
    <w:p>
      <w:pPr>
        <w:pStyle w:val="Normal"/>
        <w:spacing w:before="120" w:after="120"/>
        <w:rPr/>
      </w:pPr>
      <w:r>
        <w:rPr/>
        <w:t>— — —</w:t>
      </w:r>
    </w:p>
    <w:p>
      <w:pPr>
        <w:pStyle w:val="Normal"/>
        <w:spacing w:lineRule="auto" w:line="276" w:before="0" w:after="160"/>
        <w:ind w:firstLine="720"/>
        <w:jc w:val="both"/>
        <w:rPr/>
      </w:pPr>
      <w:r>
        <w:rPr/>
        <w:t>If sale price insta</w:t>
      </w:r>
      <w:r>
        <w:rPr/>
        <w:t>l</w:t>
      </w:r>
      <w:r>
        <w:rPr/>
        <w:t>lments fall due after execution of the sale deed, my attorney may set instal</w:t>
      </w:r>
      <w:r>
        <w:rPr/>
        <w:t>l</w:t>
      </w:r>
      <w:r>
        <w:rPr/>
        <w:t>ment amounts and payment terms; may either request registration of a legal mortgage or waive registration if they deem fit; at full receipt of price my attorney is authorised to consent before the notary public to cancellation of such encumbrance.</w:t>
      </w:r>
    </w:p>
    <w:p>
      <w:pPr>
        <w:pStyle w:val="Normal"/>
        <w:spacing w:before="120" w:after="120"/>
        <w:rPr/>
      </w:pPr>
      <w:r>
        <w:rPr/>
        <w:t>— — —</w:t>
      </w:r>
    </w:p>
    <w:p>
      <w:pPr>
        <w:pStyle w:val="Normal"/>
        <w:spacing w:lineRule="auto" w:line="276" w:before="0" w:after="160"/>
        <w:ind w:firstLine="720"/>
        <w:jc w:val="both"/>
        <w:rPr/>
      </w:pPr>
      <w:r>
        <w:rPr/>
        <w:t>To perform this mandate, my attorney represents me towards tax authorities to obtain fiscal attestations; at the Municipality; at the cadastre and land-registration office for land book excerpts; obtain all other documents necessary to authenticate sale; fulfi</w:t>
      </w:r>
      <w:r>
        <w:rPr/>
        <w:t>l</w:t>
      </w:r>
      <w:r>
        <w:rPr/>
        <w:t>l pre-emption formalities provided by Law No. 17/2014, as amended, and may sign on my behalf wherever needed, their signature being binding on me; alternatively, complete formalities necessary to update cadastral data for the immovables described above.</w:t>
      </w:r>
    </w:p>
    <w:p>
      <w:pPr>
        <w:pStyle w:val="Normal"/>
        <w:spacing w:before="120" w:after="120"/>
        <w:rPr/>
      </w:pPr>
      <w:r>
        <w:rPr/>
        <w:t>— — —</w:t>
      </w:r>
    </w:p>
    <w:p>
      <w:pPr>
        <w:pStyle w:val="Normal"/>
        <w:spacing w:lineRule="auto" w:line="276" w:before="0" w:after="160"/>
        <w:ind w:firstLine="720"/>
        <w:jc w:val="both"/>
        <w:rPr/>
      </w:pPr>
      <w:r>
        <w:rPr/>
        <w:t>My attorney is authorised to undertake acts not expressly listed here (provided they relate to and fall within this mandate), and everything necessary and appropriate to fulfil it with full powers, so no one shall ever oppose the attorney-in-fact on grounds of insufficient specification of powers.</w:t>
      </w:r>
    </w:p>
    <w:p>
      <w:pPr>
        <w:pStyle w:val="Normal"/>
        <w:spacing w:before="120" w:after="120"/>
        <w:rPr/>
      </w:pPr>
      <w:r>
        <w:rPr/>
        <w:t>— — —</w:t>
      </w:r>
    </w:p>
    <w:p>
      <w:pPr>
        <w:pStyle w:val="Normal"/>
        <w:spacing w:lineRule="auto" w:line="276" w:before="0" w:after="160"/>
        <w:ind w:firstLine="720"/>
        <w:jc w:val="both"/>
        <w:rPr/>
      </w:pPr>
      <w:r>
        <w:rPr/>
        <w:t>This mandate is gratuitous, assignable and valid until revoked, but not longer than ........ (............) years from authentication.</w:t>
      </w:r>
    </w:p>
    <w:p>
      <w:pPr>
        <w:pStyle w:val="Normal"/>
        <w:spacing w:before="120" w:after="120"/>
        <w:rPr/>
      </w:pPr>
      <w:r>
        <w:rPr/>
        <w:t>— — —</w:t>
      </w:r>
    </w:p>
    <w:p>
      <w:pPr>
        <w:pStyle w:val="Normal"/>
        <w:spacing w:lineRule="auto" w:line="276" w:before="0" w:after="160"/>
        <w:ind w:firstLine="720"/>
        <w:jc w:val="both"/>
        <w:rPr/>
      </w:pPr>
      <w:r>
        <w:rPr/>
        <w:t>The undersigned principal chooses the law of the State of Israel as the law applicable to the substance and formal requirements of this power of attorney.</w:t>
      </w:r>
    </w:p>
    <w:p>
      <w:pPr>
        <w:pStyle w:val="Normal"/>
        <w:spacing w:before="120" w:after="120"/>
        <w:rPr/>
      </w:pPr>
      <w:r>
        <w:rPr/>
        <w:t>— — —</w:t>
      </w:r>
    </w:p>
    <w:p>
      <w:pPr>
        <w:pStyle w:val="Normal"/>
        <w:spacing w:lineRule="auto" w:line="276" w:before="0" w:after="160"/>
        <w:ind w:firstLine="720"/>
        <w:jc w:val="both"/>
        <w:rPr/>
      </w:pPr>
      <w:r>
        <w:rPr/>
        <w:t>I consent to processing of personal data by the notary public and to archiving of such data as required by notarial practice and the general archiving regime for notarial deeds. I also consent to personal data processing, to the extent necessary for the notary public’s legal professional duties, in accordance with Regulation No. 679/2016 (GDPR).</w:t>
      </w:r>
    </w:p>
    <w:p>
      <w:pPr>
        <w:pStyle w:val="Normal"/>
        <w:spacing w:before="120" w:after="120"/>
        <w:rPr/>
      </w:pPr>
      <w:r>
        <w:rPr/>
        <w:t>— — —</w:t>
      </w:r>
    </w:p>
    <w:p>
      <w:pPr>
        <w:pStyle w:val="Normal"/>
        <w:spacing w:lineRule="auto" w:line="276" w:before="0" w:after="160"/>
        <w:ind w:firstLine="720"/>
        <w:jc w:val="both"/>
        <w:rPr/>
      </w:pPr>
      <w:r>
        <w:rPr/>
        <w:t>Drawn up and authenticated by ______________ in 1 (one) original exemplar; thereafter _____ (____________) duplicates were drafted, whereof ________ (____________) were delivered to the party, today — date of authentication.</w:t>
      </w:r>
    </w:p>
    <w:p>
      <w:pPr>
        <w:pStyle w:val="Normal"/>
        <w:spacing w:before="120" w:after="120"/>
        <w:rPr/>
      </w:pPr>
      <w:r>
        <w:rPr/>
        <w:t>— — —</w:t>
      </w:r>
    </w:p>
    <w:p>
      <w:pPr>
        <w:pStyle w:val="Normal"/>
        <w:rPr/>
      </w:pPr>
      <w:r>
        <w:rPr/>
      </w:r>
    </w:p>
    <w:p>
      <w:pPr>
        <w:pStyle w:val="Normal"/>
        <w:spacing w:before="0" w:after="240"/>
        <w:rPr/>
      </w:pPr>
      <w:r>
        <w:rPr>
          <w:b/>
        </w:rPr>
        <w:t>Principal,</w:t>
      </w:r>
    </w:p>
    <w:p>
      <w:pPr>
        <w:pStyle w:val="Normal"/>
        <w:spacing w:before="0" w:after="240"/>
        <w:rPr/>
      </w:pPr>
      <w:r>
        <w:rPr>
          <w:b/>
        </w:rPr>
        <w:t>HIRSCH RONEN</w:t>
      </w:r>
    </w:p>
    <w:sectPr>
      <w:type w:val="nextPage"/>
      <w:pgSz w:w="12240" w:h="15840"/>
      <w:pgMar w:left="1440" w:right="1440"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25e7"/>
    <w:pPr>
      <w:widowControl/>
      <w:bidi w:val="0"/>
      <w:spacing w:lineRule="auto" w:line="240" w:before="0" w:after="0"/>
      <w:jc w:val="star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erif"/>
    </w:rPr>
  </w:style>
  <w:style w:type="paragraph" w:styleId="Caption">
    <w:name w:val="caption"/>
    <w:basedOn w:val="Normal"/>
    <w:qFormat/>
    <w:pPr>
      <w:suppressLineNumbers/>
      <w:spacing w:before="120" w:after="120"/>
    </w:pPr>
    <w:rPr>
      <w:rFonts w:cs="Liberation Serif"/>
      <w:i/>
      <w:iCs/>
      <w:sz w:val="24"/>
      <w:szCs w:val="24"/>
    </w:rPr>
  </w:style>
  <w:style w:type="paragraph" w:styleId="Index">
    <w:name w:val="Index"/>
    <w:basedOn w:val="Normal"/>
    <w:qFormat/>
    <w:pPr>
      <w:suppressLineNumbers/>
    </w:pPr>
    <w:rPr>
      <w:rFonts w:cs="Liberation Serif"/>
    </w:rPr>
  </w:style>
  <w:style w:type="paragraph" w:styleId="NoSpacing">
    <w:name w:val="No Spacing"/>
    <w:qFormat/>
    <w:rsid w:val="007b25e7"/>
    <w:pPr>
      <w:widowControl/>
      <w:suppressAutoHyphens w:val="true"/>
      <w:bidi w:val="0"/>
      <w:spacing w:lineRule="auto" w:line="240" w:before="0" w:after="0"/>
      <w:jc w:val="start"/>
    </w:pPr>
    <w:rPr>
      <w:rFonts w:ascii="Arial" w:hAnsi="Arial" w:eastAsia="Times New Roman" w:cs="Times New Roman"/>
      <w:color w:val="auto"/>
      <w:kern w:val="0"/>
      <w:sz w:val="26"/>
      <w:szCs w:val="20"/>
      <w:lang w:val="en-US" w:eastAsia="en-US" w:bidi="ar-SA"/>
    </w:rPr>
  </w:style>
  <w:style w:type="paragraph" w:styleId="Frspaiere1" w:customStyle="1">
    <w:name w:val="Fără spațiere1"/>
    <w:qFormat/>
    <w:rsid w:val="007b25e7"/>
    <w:pPr>
      <w:widowControl/>
      <w:bidi w:val="0"/>
      <w:spacing w:lineRule="auto" w:line="240" w:before="0" w:after="0"/>
      <w:jc w:val="start"/>
    </w:pPr>
    <w:rPr>
      <w:rFonts w:ascii="Times New Roman" w:hAnsi="Times New Roman" w:eastAsia="Times New Roman" w:cs="Times New Roman"/>
      <w:color w:val="auto"/>
      <w:kern w:val="0"/>
      <w:sz w:val="24"/>
      <w:szCs w:val="24"/>
      <w:lang w:val="en-US" w:eastAsia="en-US" w:bidi="ar-SA"/>
    </w:rPr>
  </w:style>
  <w:style w:type="paragraph" w:styleId="ListParagraph">
    <w:name w:val="List Paragraph"/>
    <w:basedOn w:val="Normal"/>
    <w:uiPriority w:val="34"/>
    <w:qFormat/>
    <w:rsid w:val="00180c25"/>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LibreOffice/25.8.6.2$Linux_X86_64 LibreOffice_project/580$Build-2</Application>
  <AppVersion>15.0000</AppVersion>
  <Pages>4</Pages>
  <Words>1423</Words>
  <Characters>7860</Characters>
  <CharactersWithSpaces>9297</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2026-05-12T15:43:00Z</dcterms:created>
  <dc:creator>Stanca Moga</dc:creator>
  <dc:description/>
  <dc:language>en-US</dc:language>
  <cp:lastModifiedBy/>
  <dcterms:modified xsi:type="dcterms:W3CDTF">2026-05-12T22:32:30Z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