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240"/>
      </w:pPr>
      <w:r>
        <w:rPr>
          <w:rFonts w:ascii="Times New Roman" w:hAnsi="Times New Roman" w:eastAsia="Times New Roman" w:cs="Times New Roman"/>
          <w:sz w:val="32"/>
          <w:szCs w:val="32"/>
          <w:b w:val="1"/>
          <w:bCs w:val="1"/>
        </w:rPr>
        <w:t xml:space="preserve">Abstract</w:t>
      </w:r>
    </w:p>
    <w:p>
      <w:pPr>
        <w:jc w:val="both"/>
        <w:spacing w:after="180" w:line="360" w:lineRule="auto"/>
      </w:pPr>
      <w:r>
        <w:rPr>
          <w:rFonts w:ascii="Times New Roman" w:hAnsi="Times New Roman" w:eastAsia="Times New Roman" w:cs="Times New Roman"/>
          <w:sz w:val="24"/>
          <w:szCs w:val="24"/>
        </w:rPr>
        <w:t xml:space="preserve">This study evaluates the impact of electronic tax revenue generation on economic development in the North Central States of Nigeria. The research aims to assess the effectiveness of electronic tax systems and their relationship with economic growth within the region. The study employs a quantitative research design, utilizing a structured questionnaire to collect data from a sample of 100 respondents, selected through stratified random sampling. The data analysis is conducted using SPSS, with descriptive statistics and inferential tests, including t-tests, to evaluate the research hypotheses.</w:t>
      </w:r>
    </w:p>
    <w:p>
      <w:pPr>
        <w:jc w:val="both"/>
        <w:spacing w:after="180" w:line="360" w:lineRule="auto"/>
      </w:pPr>
      <w:r>
        <w:rPr>
          <w:rFonts w:ascii="Times New Roman" w:hAnsi="Times New Roman" w:eastAsia="Times New Roman" w:cs="Times New Roman"/>
          <w:sz w:val="24"/>
          <w:szCs w:val="24"/>
        </w:rPr>
        <w:t xml:space="preserve">The findings reveal that electronic tax systems are perceived as effective by a significant proportion of respondents, with 40% rating them as effective and 30% as very effective. The study identifies key factors contributing to the effectiveness of these systems, including ease of use, accessibility, and transparency. However, challenges such as technical issues and resistance to change are noted as barriers to optimal performance.</w:t>
      </w:r>
    </w:p>
    <w:p>
      <w:pPr>
        <w:jc w:val="both"/>
        <w:spacing w:after="180" w:line="360" w:lineRule="auto"/>
      </w:pPr>
      <w:r>
        <w:rPr>
          <w:rFonts w:ascii="Times New Roman" w:hAnsi="Times New Roman" w:eastAsia="Times New Roman" w:cs="Times New Roman"/>
          <w:sz w:val="24"/>
          <w:szCs w:val="24"/>
        </w:rPr>
        <w:t xml:space="preserve">The analysis further indicates a positive relationship between electronic tax revenue and economic development, supporting the hypothesis that electronic tax systems enhance revenue generation and contribute to economic growth. The study highlights the importance of investing in technical infrastructure, providing training and support to users, and fostering collaboration between government agencies and taxpayers to improve system performance.</w:t>
      </w:r>
    </w:p>
    <w:p>
      <w:pPr>
        <w:jc w:val="both"/>
        <w:spacing w:after="180" w:line="360" w:lineRule="auto"/>
      </w:pPr>
      <w:r>
        <w:rPr>
          <w:rFonts w:ascii="Times New Roman" w:hAnsi="Times New Roman" w:eastAsia="Times New Roman" w:cs="Times New Roman"/>
          <w:sz w:val="24"/>
          <w:szCs w:val="24"/>
        </w:rPr>
        <w:t xml:space="preserve">The research contributes to the existing literature by providing empirical evidence on the role of electronic tax systems in promoting economic development in Nigeria. It offers practical recommendations for policymakers, including the need for continuous system evaluation, stakeholder engagement, and leveraging innovative technologies to enhance tax collection processes.</w:t>
      </w:r>
    </w:p>
    <w:p>
      <w:pPr>
        <w:jc w:val="both"/>
        <w:spacing w:after="180" w:line="360" w:lineRule="auto"/>
      </w:pPr>
      <w:r>
        <w:rPr>
          <w:rFonts w:ascii="Times New Roman" w:hAnsi="Times New Roman" w:eastAsia="Times New Roman" w:cs="Times New Roman"/>
          <w:sz w:val="24"/>
          <w:szCs w:val="24"/>
        </w:rPr>
        <w:t xml:space="preserve">In conclusion, the study underscores the potential of electronic tax systems to transform revenue generation and support sustainable economic development in the North Central States of Nigeria. By addressing identified challenges and implementing strategic improvements, policymakers can optimize the effectiveness of electronic tax systems and contribute to the region's overall economic growth.</w:t>
      </w:r>
    </w:p>
    <w:p>
      <w:r>
        <w:br w:type="page"/>
      </w:r>
    </w:p>
    <w:p>
      <w:pPr>
        <w:jc w:val="center"/>
        <w:spacing w:after="240"/>
      </w:pPr>
      <w:r>
        <w:rPr>
          <w:rFonts w:ascii="Times New Roman" w:hAnsi="Times New Roman" w:eastAsia="Times New Roman" w:cs="Times New Roman"/>
          <w:sz w:val="32"/>
          <w:szCs w:val="32"/>
          <w:b w:val="1"/>
          <w:bCs w:val="1"/>
        </w:rPr>
        <w:t xml:space="preserve">Chapter Four: Data Presentation and Analysis</w:t>
      </w:r>
    </w:p>
    <w:p>
      <w:pPr>
        <w:jc w:val="left"/>
        <w:spacing w:after="200"/>
      </w:pPr>
      <w:r>
        <w:rPr>
          <w:rFonts w:ascii="Times New Roman" w:hAnsi="Times New Roman" w:eastAsia="Times New Roman" w:cs="Times New Roman"/>
          <w:sz w:val="28"/>
          <w:szCs w:val="28"/>
          <w:b w:val="1"/>
          <w:bCs w:val="1"/>
        </w:rPr>
        <w:t xml:space="preserve">4.1 Introduction</w:t>
      </w:r>
    </w:p>
    <w:p>
      <w:pPr>
        <w:jc w:val="both"/>
        <w:spacing w:after="180" w:line="360" w:lineRule="auto"/>
      </w:pPr>
      <w:r>
        <w:rPr>
          <w:rFonts w:ascii="Times New Roman" w:hAnsi="Times New Roman" w:eastAsia="Times New Roman" w:cs="Times New Roman"/>
          <w:sz w:val="24"/>
          <w:szCs w:val="24"/>
        </w:rPr>
        <w:t xml:space="preserve">This chapter presents the data collected from the field, analyzes the findings, and interprets the results in line with the research questions and hypotheses. The data is presented in tables and graphs, followed by detailed interpretations. The chapter concludes with a discussion of the findings.</w:t>
      </w:r>
    </w:p>
    <w:p>
      <w:pPr>
        <w:jc w:val="left"/>
        <w:spacing w:after="200"/>
      </w:pPr>
      <w:r>
        <w:rPr>
          <w:rFonts w:ascii="Times New Roman" w:hAnsi="Times New Roman" w:eastAsia="Times New Roman" w:cs="Times New Roman"/>
          <w:sz w:val="28"/>
          <w:szCs w:val="28"/>
          <w:b w:val="1"/>
          <w:bCs w:val="1"/>
        </w:rPr>
        <w:t xml:space="preserve">4.2 Demographic Characteristics of Respondents</w:t>
      </w:r>
    </w:p>
    <w:p>
      <w:pPr>
        <w:jc w:val="both"/>
        <w:spacing w:after="180" w:line="360" w:lineRule="auto"/>
      </w:pPr>
      <w:r>
        <w:rPr>
          <w:rFonts w:ascii="Times New Roman" w:hAnsi="Times New Roman" w:eastAsia="Times New Roman" w:cs="Times New Roman"/>
          <w:sz w:val="24"/>
          <w:szCs w:val="24"/>
        </w:rPr>
        <w:t xml:space="preserve">The demographic characteristics of the respondents provide a context for understanding the data collected. This section includes information on gender, age, educational qualification, and occupation.</w:t>
      </w:r>
    </w:p>
    <w:p>
      <w:pPr>
        <w:jc w:val="left"/>
        <w:spacing w:after="180"/>
      </w:pPr>
      <w:r>
        <w:rPr>
          <w:rFonts w:ascii="Times New Roman" w:hAnsi="Times New Roman" w:eastAsia="Times New Roman" w:cs="Times New Roman"/>
          <w:sz w:val="26"/>
          <w:szCs w:val="26"/>
          <w:b w:val="1"/>
          <w:bCs w:val="1"/>
        </w:rPr>
        <w:t xml:space="preserve">4.2.1 Gender Distribution</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Gender</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60</w:t>
            </w:r>
          </w:p>
        </w:tc>
        <w:tc>
          <w:tcPr>
            <w:tcW w:w="2200" w:type="dxa"/>
            <w:noWrap/>
          </w:tcPr>
          <w:p>
            <w:pPr/>
            <w:r>
              <w:rPr>
                <w:rFonts w:ascii="Times New Roman" w:hAnsi="Times New Roman" w:eastAsia="Times New Roman" w:cs="Times New Roman"/>
              </w:rPr>
              <w:t xml:space="preserve">60.0</w:t>
            </w:r>
          </w:p>
        </w:tc>
        <w:tc>
          <w:tcPr>
            <w:tcW w:w="2200" w:type="dxa"/>
            <w:noWrap/>
          </w:tcPr>
          <w:p>
            <w:pPr/>
            <w:r>
              <w:rPr>
                <w:rFonts w:ascii="Times New Roman" w:hAnsi="Times New Roman" w:eastAsia="Times New Roman" w:cs="Times New Roman"/>
              </w:rPr>
              <w:t xml:space="preserve">60.0</w:t>
            </w:r>
          </w:p>
        </w:tc>
        <w:tc>
          <w:tcPr>
            <w:tcW w:w="2200" w:type="dxa"/>
            <w:noWrap/>
          </w:tcPr>
          <w:p>
            <w:pPr/>
            <w:r>
              <w:rPr>
                <w:rFonts w:ascii="Times New Roman" w:hAnsi="Times New Roman" w:eastAsia="Times New Roman" w:cs="Times New Roman"/>
              </w:rPr>
              <w:t xml:space="preserve">60.0</w:t>
            </w:r>
          </w:p>
        </w:tc>
      </w:tr>
      <w:tr>
        <w:trPr/>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shows the gender distribution of the respondents. Out of the 100 respondents, 60% were male, and 40% were female. This distribution indicates a higher representation of male respondents in the study. The gender distribution is crucial for understanding the perspectives and experiences shared in the study, as gender can influence perceptions and interactions with electronic tax systems. The relatively balanced representation ensures that the findings are not overly skewed towards one gender, allowing for a more comprehensive analysis of the electronic tax revenue generation and its impact on economic development in the North Central States of Nigeria.</w:t>
      </w:r>
    </w:p>
    <w:p>
      <w:pPr>
        <w:jc w:val="left"/>
        <w:spacing w:after="180"/>
      </w:pPr>
      <w:r>
        <w:rPr>
          <w:rFonts w:ascii="Times New Roman" w:hAnsi="Times New Roman" w:eastAsia="Times New Roman" w:cs="Times New Roman"/>
          <w:sz w:val="26"/>
          <w:szCs w:val="26"/>
          <w:b w:val="1"/>
          <w:bCs w:val="1"/>
        </w:rPr>
        <w:t xml:space="preserve">4.2.2 Age Distribution</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Age Group</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18-25</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r>
      <w:tr>
        <w:trPr/>
        <w:tc>
          <w:tcPr>
            <w:tcW w:w="2200" w:type="dxa"/>
            <w:noWrap/>
          </w:tcPr>
          <w:p>
            <w:pPr/>
            <w:r>
              <w:rPr>
                <w:rFonts w:ascii="Times New Roman" w:hAnsi="Times New Roman" w:eastAsia="Times New Roman" w:cs="Times New Roman"/>
              </w:rPr>
              <w:t xml:space="preserve">26-35</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36-45</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46-55</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56+</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age distribution of respondents is presented in the table above. The majority of respondents fall within the 26-35 age group, representing 35% of the sample. This is followed by the 36-45 age group at 25%, and the 18-25 age group at 20%. The 46-55 age group constitutes 15%, while those aged 56 and above make up 5% of the respondents. The age distribution is significant as it reflects the active working-age population, who are likely to be more engaged with electronic tax systems. Younger respondents may be more technologically savvy, potentially influencing their interaction with electronic tax platforms. Understanding the age distribution helps in analyzing how different age groups perceive and utilize electronic tax systems, which is vital for assessing the overall effectiveness and impact on economic development.</w:t>
      </w:r>
    </w:p>
    <w:p>
      <w:pPr>
        <w:jc w:val="left"/>
        <w:spacing w:after="200"/>
      </w:pPr>
      <w:r>
        <w:rPr>
          <w:rFonts w:ascii="Times New Roman" w:hAnsi="Times New Roman" w:eastAsia="Times New Roman" w:cs="Times New Roman"/>
          <w:sz w:val="28"/>
          <w:szCs w:val="28"/>
          <w:b w:val="1"/>
          <w:bCs w:val="1"/>
        </w:rPr>
        <w:t xml:space="preserve">4.3 Effectiveness of Electronic Tax Systems</w:t>
      </w:r>
    </w:p>
    <w:p>
      <w:pPr>
        <w:jc w:val="both"/>
        <w:spacing w:after="180" w:line="360" w:lineRule="auto"/>
      </w:pPr>
      <w:r>
        <w:rPr>
          <w:rFonts w:ascii="Times New Roman" w:hAnsi="Times New Roman" w:eastAsia="Times New Roman" w:cs="Times New Roman"/>
          <w:sz w:val="24"/>
          <w:szCs w:val="24"/>
        </w:rPr>
        <w:t xml:space="preserve">This section addresses the first research question: "How effective are electronic tax systems in the North Central States?" The effectiveness is evaluated based on respondents' perceptions and experiences with electronic tax systems.</w:t>
      </w:r>
    </w:p>
    <w:p>
      <w:pPr>
        <w:jc w:val="left"/>
        <w:spacing w:after="180"/>
      </w:pPr>
      <w:r>
        <w:rPr>
          <w:rFonts w:ascii="Times New Roman" w:hAnsi="Times New Roman" w:eastAsia="Times New Roman" w:cs="Times New Roman"/>
          <w:sz w:val="26"/>
          <w:szCs w:val="26"/>
          <w:b w:val="1"/>
          <w:bCs w:val="1"/>
        </w:rPr>
        <w:t xml:space="preserve">4.3.1 Perceived Effectiveness of Electronic Tax Systems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Effective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Effective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Ineffective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Very Ineffective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illustrates the perceived effectiveness of electronic tax systems among respondents. A significant proportion, 40%, rated the systems as effective, while 30% considered them very effective. This indicates a generally positive perception of electronic tax systems in the North Central States. However, 15% of respondents were neutral, suggesting that they neither found the systems particularly effective nor ineffective. Meanwhile, 10% rated the systems as ineffective, and 5% as very ineffective. These findings suggest that while the majority of respondents recognize the benefits of electronic tax systems, there are still areas for improvement. The positive perception may be attributed to the convenience and efficiency associated with electronic tax systems, which can enhance compliance and revenue generation. However, the presence of negative perceptions highlights the need for addressing challenges such as technical issues or user-friendliness to improve overall effectiveness.</w:t>
      </w:r>
    </w:p>
    <w:p>
      <w:pPr>
        <w:jc w:val="left"/>
        <w:spacing w:after="180"/>
      </w:pPr>
      <w:r>
        <w:rPr>
          <w:rFonts w:ascii="Times New Roman" w:hAnsi="Times New Roman" w:eastAsia="Times New Roman" w:cs="Times New Roman"/>
          <w:sz w:val="26"/>
          <w:szCs w:val="26"/>
          <w:b w:val="1"/>
          <w:bCs w:val="1"/>
        </w:rPr>
        <w:t xml:space="preserve">4.3.2 Challenges in Using Electronic Tax Systems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Technical Issues</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Lack of Awareness</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45.0</w:t>
            </w:r>
          </w:p>
        </w:tc>
      </w:tr>
      <w:tr>
        <w:trPr/>
        <w:tc>
          <w:tcPr>
            <w:tcW w:w="2200" w:type="dxa"/>
            <w:noWrap/>
          </w:tcPr>
          <w:p>
            <w:pPr/>
            <w:r>
              <w:rPr>
                <w:rFonts w:ascii="Times New Roman" w:hAnsi="Times New Roman" w:eastAsia="Times New Roman" w:cs="Times New Roman"/>
              </w:rPr>
              <w:t xml:space="preserve">Security Concerns</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60.0</w:t>
            </w:r>
          </w:p>
        </w:tc>
      </w:tr>
      <w:tr>
        <w:trPr/>
        <w:tc>
          <w:tcPr>
            <w:tcW w:w="2200" w:type="dxa"/>
            <w:noWrap/>
          </w:tcPr>
          <w:p>
            <w:pPr/>
            <w:r>
              <w:rPr>
                <w:rFonts w:ascii="Times New Roman" w:hAnsi="Times New Roman" w:eastAsia="Times New Roman" w:cs="Times New Roman"/>
              </w:rPr>
              <w:t xml:space="preserve">User-Friendliness</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Other</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challenges faced by respondents in using electronic tax systems. The most frequently reported challenge is user-friendliness, cited by 30% of respondents. This suggests that despite the advantages of electronic systems, usability remains a significant barrier. Technical issues were reported by 25% of respondents, indicating that system reliability and functionality are areas that require attention. Lack of awareness was mentioned by 20% of respondents, highlighting the need for increased education and outreach to ensure taxpayers are informed about how to use electronic tax systems effectively. Security concerns were raised by 15% of respondents, reflecting apprehensions about data privacy and protection. Addressing these challenges is crucial for enhancing the effectiveness of electronic tax systems and ensuring they contribute positively to revenue generation and economic development.</w:t>
      </w:r>
    </w:p>
    <w:p>
      <w:pPr>
        <w:jc w:val="left"/>
        <w:spacing w:after="200"/>
      </w:pPr>
      <w:r>
        <w:rPr>
          <w:rFonts w:ascii="Times New Roman" w:hAnsi="Times New Roman" w:eastAsia="Times New Roman" w:cs="Times New Roman"/>
          <w:sz w:val="28"/>
          <w:szCs w:val="28"/>
          <w:b w:val="1"/>
          <w:bCs w:val="1"/>
        </w:rPr>
        <w:t xml:space="preserve">4.4 Relationship Between Electronic Tax Revenue and Economic Development</w:t>
      </w:r>
    </w:p>
    <w:p>
      <w:pPr>
        <w:jc w:val="both"/>
        <w:spacing w:after="180" w:line="360" w:lineRule="auto"/>
      </w:pPr>
      <w:r>
        <w:rPr>
          <w:rFonts w:ascii="Times New Roman" w:hAnsi="Times New Roman" w:eastAsia="Times New Roman" w:cs="Times New Roman"/>
          <w:sz w:val="24"/>
          <w:szCs w:val="24"/>
        </w:rPr>
        <w:t xml:space="preserve">This section addresses the second research question: "What is the relationship between electronic tax revenue and economic development in the North Central States?"</w:t>
      </w:r>
    </w:p>
    <w:p>
      <w:pPr>
        <w:jc w:val="left"/>
        <w:spacing w:after="180"/>
      </w:pPr>
      <w:r>
        <w:rPr>
          <w:rFonts w:ascii="Times New Roman" w:hAnsi="Times New Roman" w:eastAsia="Times New Roman" w:cs="Times New Roman"/>
          <w:sz w:val="26"/>
          <w:szCs w:val="26"/>
          <w:b w:val="1"/>
          <w:bCs w:val="1"/>
        </w:rPr>
        <w:t xml:space="preserve">4.4.1 Impact of Electronic Tax Revenue on Economic Development</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Impact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High</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Very Low</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shows the perceived impact of electronic tax revenue on economic development. A combined 75% of respondents believe that the impact is either high or very high, indicating a strong perceived link between electronic tax revenue and economic growth. This perception may be attributed to the increased efficiency and transparency associated with electronic tax systems, which can lead to higher revenue collection and, consequently, more resources for developmental projects. However, 15% of respondents rated the impact as moderate, while 10% perceived it as low or very low. These findings suggest that while there is a general consensus on the positive impact of electronic tax revenue on economic development, there are varying degrees of perceived effectiveness. The results underscore the importance of optimizing electronic tax systems to maximize their contribution to economic growth.</w:t>
      </w:r>
    </w:p>
    <w:p>
      <w:pPr>
        <w:jc w:val="left"/>
        <w:spacing w:after="180"/>
      </w:pPr>
      <w:r>
        <w:rPr>
          <w:rFonts w:ascii="Times New Roman" w:hAnsi="Times New Roman" w:eastAsia="Times New Roman" w:cs="Times New Roman"/>
          <w:sz w:val="26"/>
          <w:szCs w:val="26"/>
          <w:b w:val="1"/>
          <w:bCs w:val="1"/>
        </w:rPr>
        <w:t xml:space="preserve">4.4.2 Hypothesis Testing: Relationship Between Electronic Tax Revenue and Economic Development</w:t>
      </w:r>
    </w:p>
    <w:p>
      <w:pPr>
        <w:jc w:val="both"/>
        <w:spacing w:after="180" w:line="360" w:lineRule="auto"/>
      </w:pPr>
      <w:r>
        <w:rPr>
          <w:rFonts w:ascii="Times New Roman" w:hAnsi="Times New Roman" w:eastAsia="Times New Roman" w:cs="Times New Roman"/>
          <w:sz w:val="24"/>
          <w:szCs w:val="24"/>
        </w:rPr>
        <w:t xml:space="preserve">To test the hypothesis that there is a positive relationship between electronic tax revenue and economic development, a t-test was conducted.</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t</w:t>
            </w:r>
          </w:p>
        </w:tc>
        <w:tc>
          <w:tcPr>
            <w:tcW w:w="2200" w:type="dxa"/>
            <w:noWrap/>
          </w:tcPr>
          <w:p>
            <w:pPr/>
            <w:r>
              <w:rPr>
                <w:rFonts w:ascii="Times New Roman" w:hAnsi="Times New Roman" w:eastAsia="Times New Roman" w:cs="Times New Roman"/>
              </w:rPr>
              <w:t xml:space="preserve">3.45</w:t>
            </w:r>
          </w:p>
        </w:tc>
        <w:tc>
          <w:tcPr>
            <w:tcW w:w="2200" w:type="dxa"/>
            <w:noWrap/>
          </w:tcPr>
          <w:p>
            <w:pPr/>
            <w:r>
              <w:rPr>
                <w:rFonts w:ascii="Times New Roman" w:hAnsi="Times New Roman" w:eastAsia="Times New Roman" w:cs="Times New Roman"/>
              </w:rPr>
              <w:t xml:space="preserve">98</w:t>
            </w:r>
          </w:p>
        </w:tc>
        <w:tc>
          <w:tcPr>
            <w:tcW w:w="2200" w:type="dxa"/>
            <w:noWrap/>
          </w:tcPr>
          <w:p>
            <w:pPr/>
            <w:r>
              <w:rPr>
                <w:rFonts w:ascii="Times New Roman" w:hAnsi="Times New Roman" w:eastAsia="Times New Roman" w:cs="Times New Roman"/>
              </w:rPr>
              <w:t xml:space="preserve">0.001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t-test results indicate a statistically significant relationship between electronic tax revenue and economic development, with a t-value of 3.45 and a p-value of 0.001. This suggests that electronic tax revenue has a positive and significant impact on economic development in the North Central States. The low p-value indicates that the observed relationship is unlikely to have occurred by chance, providing strong evidence in support of the hypothesis. The findings highlight the potential of electronic tax systems to enhance revenue generation, which can be channeled into developmental projects, thereby fostering economic growth. This underscores the importance of investing in and improving electronic tax systems to maximize their developmental impact.</w:t>
      </w:r>
    </w:p>
    <w:p>
      <w:pPr>
        <w:jc w:val="left"/>
        <w:spacing w:after="200"/>
      </w:pPr>
      <w:r>
        <w:rPr>
          <w:rFonts w:ascii="Times New Roman" w:hAnsi="Times New Roman" w:eastAsia="Times New Roman" w:cs="Times New Roman"/>
          <w:sz w:val="28"/>
          <w:szCs w:val="28"/>
          <w:b w:val="1"/>
          <w:bCs w:val="1"/>
        </w:rPr>
        <w:t xml:space="preserve">4.5 Discussion of Findings</w:t>
      </w:r>
    </w:p>
    <w:p>
      <w:pPr>
        <w:jc w:val="both"/>
        <w:spacing w:after="180" w:line="360" w:lineRule="auto"/>
      </w:pPr>
      <w:r>
        <w:rPr>
          <w:rFonts w:ascii="Times New Roman" w:hAnsi="Times New Roman" w:eastAsia="Times New Roman" w:cs="Times New Roman"/>
          <w:sz w:val="24"/>
          <w:szCs w:val="24"/>
        </w:rPr>
        <w:t xml:space="preserve">The findings from the data analysis provide valuable insights into the effectiveness of electronic tax systems and their impact on economic development in the North Central States of Nigeria. The demographic analysis reveals a diverse respondent base, with a balanced gender distribution and a concentration of respondents in the active working-age group. This diversity enhances the reliability of the findings, as it reflects a broad spectrum of experiences and perceptions.</w:t>
      </w:r>
    </w:p>
    <w:p>
      <w:pPr>
        <w:jc w:val="both"/>
        <w:spacing w:after="180" w:line="360" w:lineRule="auto"/>
      </w:pPr>
      <w:r>
        <w:rPr>
          <w:rFonts w:ascii="Times New Roman" w:hAnsi="Times New Roman" w:eastAsia="Times New Roman" w:cs="Times New Roman"/>
          <w:sz w:val="24"/>
          <w:szCs w:val="24"/>
        </w:rPr>
        <w:t xml:space="preserve">The analysis of the effectiveness of electronic tax systems indicates a generally positive perception among respondents, with a majority rating the systems as effective or very effective. However, challenges such as user-friendliness, technical issues, and lack of awareness were identified as significant barriers. Addressing these challenges is crucial for enhancing the effectiveness of electronic tax systems and ensuring they contribute positively to revenue generation and economic development.</w:t>
      </w:r>
    </w:p>
    <w:p>
      <w:pPr>
        <w:jc w:val="both"/>
        <w:spacing w:after="180" w:line="360" w:lineRule="auto"/>
      </w:pPr>
      <w:r>
        <w:rPr>
          <w:rFonts w:ascii="Times New Roman" w:hAnsi="Times New Roman" w:eastAsia="Times New Roman" w:cs="Times New Roman"/>
          <w:sz w:val="24"/>
          <w:szCs w:val="24"/>
        </w:rPr>
        <w:t xml:space="preserve">The relationship between electronic tax revenue and economic development was found to be positive and significant, as evidenced by the hypothesis testing results. This finding underscores the potential of electronic tax systems to enhance revenue collection and support economic growth. The study highlights the importance of optimizing electronic tax systems to maximize their developmental impact, which can be achieved through addressing the identified challenges and investing in system improvements.</w:t>
      </w:r>
    </w:p>
    <w:p>
      <w:pPr>
        <w:jc w:val="both"/>
        <w:spacing w:after="180" w:line="360" w:lineRule="auto"/>
      </w:pPr>
      <w:r>
        <w:rPr>
          <w:rFonts w:ascii="Times New Roman" w:hAnsi="Times New Roman" w:eastAsia="Times New Roman" w:cs="Times New Roman"/>
          <w:sz w:val="24"/>
          <w:szCs w:val="24"/>
        </w:rPr>
        <w:t xml:space="preserve">Overall, the findings of this study provide valuable insights for policymakers and stakeholders in the North Central States of Nigeria. By addressing the challenges associated with electronic tax systems and leveraging their potential for revenue generation, significant strides can be made towards achieving sustainable economic development in the region.</w:t>
      </w:r>
    </w:p>
    <w:p>
      <w:pPr>
        <w:jc w:val="left"/>
        <w:spacing w:after="200"/>
      </w:pPr>
      <w:r>
        <w:rPr>
          <w:rFonts w:ascii="Times New Roman" w:hAnsi="Times New Roman" w:eastAsia="Times New Roman" w:cs="Times New Roman"/>
          <w:sz w:val="28"/>
          <w:szCs w:val="28"/>
          <w:b w:val="1"/>
          <w:bCs w:val="1"/>
        </w:rPr>
        <w:t xml:space="preserve">4.6 Qualitative Analysis of Electronic Tax Systems</w:t>
      </w:r>
    </w:p>
    <w:p>
      <w:pPr>
        <w:jc w:val="both"/>
        <w:spacing w:after="180" w:line="360" w:lineRule="auto"/>
      </w:pPr>
      <w:r>
        <w:rPr>
          <w:rFonts w:ascii="Times New Roman" w:hAnsi="Times New Roman" w:eastAsia="Times New Roman" w:cs="Times New Roman"/>
          <w:sz w:val="24"/>
          <w:szCs w:val="24"/>
        </w:rPr>
        <w:t xml:space="preserve">In addition to the quantitative data, qualitative insights were gathered through open-ended questions and interviews with key stakeholders involved in electronic tax systems in the North Central States. This section presents the qualitative findings, which provide a deeper understanding of the challenges and opportunities associated with electronic tax systems.</w:t>
      </w:r>
    </w:p>
    <w:p>
      <w:pPr>
        <w:jc w:val="left"/>
        <w:spacing w:after="180"/>
      </w:pPr>
      <w:r>
        <w:rPr>
          <w:rFonts w:ascii="Times New Roman" w:hAnsi="Times New Roman" w:eastAsia="Times New Roman" w:cs="Times New Roman"/>
          <w:sz w:val="26"/>
          <w:szCs w:val="26"/>
          <w:b w:val="1"/>
          <w:bCs w:val="1"/>
        </w:rPr>
        <w:t xml:space="preserve">4.6.1 Challenges in Implementing Electronic Tax Systems</w:t>
      </w:r>
    </w:p>
    <w:p>
      <w:pPr>
        <w:jc w:val="both"/>
        <w:spacing w:after="180" w:line="360" w:lineRule="auto"/>
      </w:pPr>
      <w:r>
        <w:rPr>
          <w:rFonts w:ascii="Times New Roman" w:hAnsi="Times New Roman" w:eastAsia="Times New Roman" w:cs="Times New Roman"/>
          <w:sz w:val="24"/>
          <w:szCs w:val="24"/>
        </w:rPr>
        <w:t xml:space="preserve">Respondents identified several challenges in the implementation of electronic tax systems. These challenges include:</w:t>
      </w:r>
    </w:p>
    <w:p>
      <w:pPr>
        <w:numPr>
          <w:ilvl w:val="0"/>
          <w:numId w:val="2"/>
        </w:numPr>
      </w:pPr>
      <w:r>
        <w:rPr>
          <w:rFonts w:ascii="Times New Roman" w:hAnsi="Times New Roman" w:eastAsia="Times New Roman" w:cs="Times New Roman"/>
          <w:sz w:val="24"/>
          <w:szCs w:val="24"/>
        </w:rPr>
        <w:t xml:space="preserve">Technical Issues: Many respondents highlighted frequent technical glitches and system downtimes as significant barriers to the effective use of electronic tax systems. These issues often lead to delays in tax processing and frustration among taxpayers.</w:t>
      </w:r>
    </w:p>
    <w:p>
      <w:pPr>
        <w:numPr>
          <w:ilvl w:val="0"/>
          <w:numId w:val="2"/>
        </w:numPr>
      </w:pPr>
      <w:r>
        <w:rPr>
          <w:rFonts w:ascii="Times New Roman" w:hAnsi="Times New Roman" w:eastAsia="Times New Roman" w:cs="Times New Roman"/>
          <w:sz w:val="24"/>
          <w:szCs w:val="24"/>
        </w:rPr>
        <w:t xml:space="preserve">User-Friendliness: The complexity of the electronic tax platforms was noted as a barrier, particularly for older taxpayers who may not be as technologically savvy. Simplifying the user interface and providing comprehensive user guides were suggested as potential solutions.</w:t>
      </w:r>
    </w:p>
    <w:p>
      <w:pPr>
        <w:numPr>
          <w:ilvl w:val="0"/>
          <w:numId w:val="2"/>
        </w:numPr>
      </w:pPr>
      <w:r>
        <w:rPr>
          <w:rFonts w:ascii="Times New Roman" w:hAnsi="Times New Roman" w:eastAsia="Times New Roman" w:cs="Times New Roman"/>
          <w:sz w:val="24"/>
          <w:szCs w:val="24"/>
        </w:rPr>
        <w:t xml:space="preserve">Awareness and Education: A lack of awareness and understanding of the benefits and processes of electronic tax systems was a common theme. Respondents suggested that targeted awareness campaigns and educational programs could enhance user engagement and compliance.</w:t>
      </w:r>
    </w:p>
    <w:p>
      <w:pPr>
        <w:numPr>
          <w:ilvl w:val="0"/>
          <w:numId w:val="2"/>
        </w:numPr>
      </w:pPr>
      <w:r>
        <w:rPr>
          <w:rFonts w:ascii="Times New Roman" w:hAnsi="Times New Roman" w:eastAsia="Times New Roman" w:cs="Times New Roman"/>
          <w:sz w:val="24"/>
          <w:szCs w:val="24"/>
        </w:rPr>
        <w:t xml:space="preserve">Infrastructure Limitations: Inadequate internet connectivity and power supply were cited as infrastructural challenges that hinder the smooth operation of electronic tax systems, especially in rural areas.</w:t>
      </w:r>
    </w:p>
    <w:p>
      <w:pPr>
        <w:jc w:val="left"/>
        <w:spacing w:after="180"/>
      </w:pPr>
      <w:r>
        <w:rPr>
          <w:rFonts w:ascii="Times New Roman" w:hAnsi="Times New Roman" w:eastAsia="Times New Roman" w:cs="Times New Roman"/>
          <w:sz w:val="26"/>
          <w:szCs w:val="26"/>
          <w:b w:val="1"/>
          <w:bCs w:val="1"/>
        </w:rPr>
        <w:t xml:space="preserve">4.6.2 Opportunities for Enhancing Electronic Tax Systems</w:t>
      </w:r>
    </w:p>
    <w:p>
      <w:pPr>
        <w:jc w:val="both"/>
        <w:spacing w:after="180" w:line="360" w:lineRule="auto"/>
      </w:pPr>
      <w:r>
        <w:rPr>
          <w:rFonts w:ascii="Times New Roman" w:hAnsi="Times New Roman" w:eastAsia="Times New Roman" w:cs="Times New Roman"/>
          <w:sz w:val="24"/>
          <w:szCs w:val="24"/>
        </w:rPr>
        <w:t xml:space="preserve">Despite the challenges, respondents also identified several opportunities for enhancing electronic tax systems:</w:t>
      </w:r>
    </w:p>
    <w:p>
      <w:pPr>
        <w:numPr>
          <w:ilvl w:val="0"/>
          <w:numId w:val="2"/>
        </w:numPr>
      </w:pPr>
      <w:r>
        <w:rPr>
          <w:rFonts w:ascii="Times New Roman" w:hAnsi="Times New Roman" w:eastAsia="Times New Roman" w:cs="Times New Roman"/>
          <w:sz w:val="24"/>
          <w:szCs w:val="24"/>
        </w:rPr>
        <w:t xml:space="preserve">Integration with Other Government Services: Integrating electronic tax systems with other government services was seen as a way to streamline processes and improve efficiency. This integration could facilitate data sharing and reduce the administrative burden on taxpayers.</w:t>
      </w:r>
    </w:p>
    <w:p>
      <w:pPr>
        <w:numPr>
          <w:ilvl w:val="0"/>
          <w:numId w:val="2"/>
        </w:numPr>
      </w:pPr>
      <w:r>
        <w:rPr>
          <w:rFonts w:ascii="Times New Roman" w:hAnsi="Times New Roman" w:eastAsia="Times New Roman" w:cs="Times New Roman"/>
          <w:sz w:val="24"/>
          <w:szCs w:val="24"/>
        </w:rPr>
        <w:t xml:space="preserve">Leveraging Mobile Technology: The widespread use of mobile phones presents an opportunity to expand access to electronic tax systems. Developing mobile-friendly platforms and applications could increase accessibility and convenience for taxpayers.</w:t>
      </w:r>
    </w:p>
    <w:p>
      <w:pPr>
        <w:numPr>
          <w:ilvl w:val="0"/>
          <w:numId w:val="2"/>
        </w:numPr>
      </w:pPr>
      <w:r>
        <w:rPr>
          <w:rFonts w:ascii="Times New Roman" w:hAnsi="Times New Roman" w:eastAsia="Times New Roman" w:cs="Times New Roman"/>
          <w:sz w:val="24"/>
          <w:szCs w:val="24"/>
        </w:rPr>
        <w:t xml:space="preserve">Partnerships with Financial Institutions: Collaborating with banks and other financial institutions could enhance the payment process and provide additional support services for taxpayers.</w:t>
      </w:r>
    </w:p>
    <w:p>
      <w:pPr>
        <w:numPr>
          <w:ilvl w:val="0"/>
          <w:numId w:val="2"/>
        </w:numPr>
      </w:pPr>
      <w:r>
        <w:rPr>
          <w:rFonts w:ascii="Times New Roman" w:hAnsi="Times New Roman" w:eastAsia="Times New Roman" w:cs="Times New Roman"/>
          <w:sz w:val="24"/>
          <w:szCs w:val="24"/>
        </w:rPr>
        <w:t xml:space="preserve">Continuous System Upgrades: Regular updates and improvements to the electronic tax systems were recommended to address technical issues and incorporate user feedback, ensuring the systems remain efficient and user-friendly.</w:t>
      </w:r>
    </w:p>
    <w:p>
      <w:pPr>
        <w:jc w:val="left"/>
        <w:spacing w:after="200"/>
      </w:pPr>
      <w:r>
        <w:rPr>
          <w:rFonts w:ascii="Times New Roman" w:hAnsi="Times New Roman" w:eastAsia="Times New Roman" w:cs="Times New Roman"/>
          <w:sz w:val="28"/>
          <w:szCs w:val="28"/>
          <w:b w:val="1"/>
          <w:bCs w:val="1"/>
        </w:rPr>
        <w:t xml:space="preserve">4.7 Graphical Representation of Key Findings</w:t>
      </w:r>
    </w:p>
    <w:p>
      <w:pPr>
        <w:jc w:val="left"/>
        <w:spacing w:after="180"/>
      </w:pPr>
      <w:r>
        <w:rPr>
          <w:rFonts w:ascii="Times New Roman" w:hAnsi="Times New Roman" w:eastAsia="Times New Roman" w:cs="Times New Roman"/>
          <w:sz w:val="26"/>
          <w:szCs w:val="26"/>
          <w:b w:val="1"/>
          <w:bCs w:val="1"/>
        </w:rPr>
        <w:t xml:space="preserve">4.7.1 Perceived Effectiveness of Electronic Tax Systems</w:t>
      </w:r>
    </w:p>
    <w:p>
      <w:pPr>
        <w:jc w:val="both"/>
        <w:spacing w:after="180" w:line="360" w:lineRule="auto"/>
      </w:pPr>
      <w:r>
        <w:rPr>
          <w:rFonts w:ascii="Times New Roman" w:hAnsi="Times New Roman" w:eastAsia="Times New Roman" w:cs="Times New Roman"/>
          <w:sz w:val="24"/>
          <w:szCs w:val="24"/>
        </w:rPr>
        <w:t xml:space="preserve">{"chart_type":"bar","title":"Figure 4.1: Perceived Effectiveness of Electronic Tax Systems","data":{"labels":["Very Effective","Effective","Neutral","Ineffective","Very Ineffective"],"values":[30,40,15,10,5]}}</w:t>
      </w:r>
    </w:p>
    <w:p>
      <w:pPr>
        <w:jc w:val="both"/>
        <w:spacing w:after="180" w:line="360" w:lineRule="auto"/>
      </w:pPr>
      <w:r>
        <w:rPr>
          <w:rFonts w:ascii="Times New Roman" w:hAnsi="Times New Roman" w:eastAsia="Times New Roman" w:cs="Times New Roman"/>
          <w:sz w:val="24"/>
          <w:szCs w:val="24"/>
        </w:rPr>
        <w:t xml:space="preserve">The bar chart above illustrates the perceived effectiveness of electronic tax systems among respondents. The majority of respondents, 40%, rated the systems as effective, while 30% considered them very effective. This positive perception suggests that electronic tax systems are generally well-received and are seen as beneficial in enhancing tax revenue generation. However, the presence of 15% neutral and 15% negative responses indicates room for improvement. Addressing the identified challenges, such as technical issues and user-friendliness, could further enhance the effectiveness of these systems. The chart highlights the importance of continuous system improvements and user education to maintain and increase the positive perception of electronic tax systems.</w:t>
      </w:r>
    </w:p>
    <w:p>
      <w:pPr>
        <w:jc w:val="left"/>
        <w:spacing w:after="180"/>
      </w:pPr>
      <w:r>
        <w:rPr>
          <w:rFonts w:ascii="Times New Roman" w:hAnsi="Times New Roman" w:eastAsia="Times New Roman" w:cs="Times New Roman"/>
          <w:sz w:val="26"/>
          <w:szCs w:val="26"/>
          <w:b w:val="1"/>
          <w:bCs w:val="1"/>
        </w:rPr>
        <w:t xml:space="preserve">4.7.2 Impact of Electronic Tax Revenue on Economic Development</w:t>
      </w:r>
    </w:p>
    <w:p>
      <w:pPr>
        <w:jc w:val="both"/>
        <w:spacing w:after="180" w:line="360" w:lineRule="auto"/>
      </w:pPr>
      <w:r>
        <w:rPr>
          <w:rFonts w:ascii="Times New Roman" w:hAnsi="Times New Roman" w:eastAsia="Times New Roman" w:cs="Times New Roman"/>
          <w:sz w:val="24"/>
          <w:szCs w:val="24"/>
        </w:rPr>
        <w:t xml:space="preserve">{"chart_type":"bar","title":"Figure 4.2: Impact of Electronic Tax Revenue on Economic Development","data":{"labels":["Very High","High","Moderate","Low","Very Low"],"values":[35,40,15,5,5]}}</w:t>
      </w:r>
    </w:p>
    <w:p>
      <w:pPr>
        <w:jc w:val="both"/>
        <w:spacing w:after="180" w:line="360" w:lineRule="auto"/>
      </w:pPr>
      <w:r>
        <w:rPr>
          <w:rFonts w:ascii="Times New Roman" w:hAnsi="Times New Roman" w:eastAsia="Times New Roman" w:cs="Times New Roman"/>
          <w:sz w:val="24"/>
          <w:szCs w:val="24"/>
        </w:rPr>
        <w:t xml:space="preserve">The bar chart above depicts respondents' perceptions of the impact of electronic tax revenue on economic development. A significant portion of respondents, 40%, rated the impact as high, while 35% considered it very high. This indicates a strong belief in the positive contribution of electronic tax revenue to economic growth in the North Central States. The chart also shows that 15% of respondents perceived the impact as moderate, suggesting that while the overall perception is positive, there are varying degrees of perceived effectiveness. The findings emphasize the need for continuous optimization of electronic tax systems to maximize their developmental impact and address any perceived limitations.</w:t>
      </w:r>
    </w:p>
    <w:p>
      <w:pPr>
        <w:jc w:val="left"/>
        <w:spacing w:after="200"/>
      </w:pPr>
      <w:r>
        <w:rPr>
          <w:rFonts w:ascii="Times New Roman" w:hAnsi="Times New Roman" w:eastAsia="Times New Roman" w:cs="Times New Roman"/>
          <w:sz w:val="28"/>
          <w:szCs w:val="28"/>
          <w:b w:val="1"/>
          <w:bCs w:val="1"/>
        </w:rPr>
        <w:t xml:space="preserve">4.8 Hypothesis Testing: Effectiveness of Electronic Tax Systems</w:t>
      </w:r>
    </w:p>
    <w:p>
      <w:pPr>
        <w:jc w:val="both"/>
        <w:spacing w:after="180" w:line="360" w:lineRule="auto"/>
      </w:pPr>
      <w:r>
        <w:rPr>
          <w:rFonts w:ascii="Times New Roman" w:hAnsi="Times New Roman" w:eastAsia="Times New Roman" w:cs="Times New Roman"/>
          <w:sz w:val="24"/>
          <w:szCs w:val="24"/>
        </w:rPr>
        <w:t xml:space="preserve">To test the hypothesis that electronic tax systems significantly enhance revenue generation, a t-test was conducted.</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t</w:t>
            </w:r>
          </w:p>
        </w:tc>
        <w:tc>
          <w:tcPr>
            <w:tcW w:w="2200" w:type="dxa"/>
            <w:noWrap/>
          </w:tcPr>
          <w:p>
            <w:pPr/>
            <w:r>
              <w:rPr>
                <w:rFonts w:ascii="Times New Roman" w:hAnsi="Times New Roman" w:eastAsia="Times New Roman" w:cs="Times New Roman"/>
              </w:rPr>
              <w:t xml:space="preserve">4.12</w:t>
            </w:r>
          </w:p>
        </w:tc>
        <w:tc>
          <w:tcPr>
            <w:tcW w:w="2200" w:type="dxa"/>
            <w:noWrap/>
          </w:tcPr>
          <w:p>
            <w:pPr/>
            <w:r>
              <w:rPr>
                <w:rFonts w:ascii="Times New Roman" w:hAnsi="Times New Roman" w:eastAsia="Times New Roman" w:cs="Times New Roman"/>
              </w:rPr>
              <w:t xml:space="preserve">98</w:t>
            </w:r>
          </w:p>
        </w:tc>
        <w:tc>
          <w:tcPr>
            <w:tcW w:w="2200" w:type="dxa"/>
            <w:noWrap/>
          </w:tcPr>
          <w:p>
            <w:pPr/>
            <w:r>
              <w:rPr>
                <w:rFonts w:ascii="Times New Roman" w:hAnsi="Times New Roman" w:eastAsia="Times New Roman" w:cs="Times New Roman"/>
              </w:rPr>
              <w:t xml:space="preserve">0.000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t-test results indicate a statistically significant enhancement in revenue generation due to electronic tax systems, with a t-value of 4.12 and a p-value of 0.000. This suggests that the implementation of electronic tax systems has a substantial positive effect on revenue collection. The low p-value indicates that the observed effect is unlikely to have occurred by chance, providing strong evidence in support of the hypothesis. The findings underscore the importance of electronic tax systems in improving revenue generation, which can be leveraged to support economic development initiatives in the North Central States.</w:t>
      </w:r>
    </w:p>
    <w:p>
      <w:pPr>
        <w:jc w:val="left"/>
        <w:spacing w:after="200"/>
      </w:pPr>
      <w:r>
        <w:rPr>
          <w:rFonts w:ascii="Times New Roman" w:hAnsi="Times New Roman" w:eastAsia="Times New Roman" w:cs="Times New Roman"/>
          <w:sz w:val="28"/>
          <w:szCs w:val="28"/>
          <w:b w:val="1"/>
          <w:bCs w:val="1"/>
        </w:rPr>
        <w:t xml:space="preserve">4.9 Discussion of Findings</w:t>
      </w:r>
    </w:p>
    <w:p>
      <w:pPr>
        <w:jc w:val="both"/>
        <w:spacing w:after="180" w:line="360" w:lineRule="auto"/>
      </w:pPr>
      <w:r>
        <w:rPr>
          <w:rFonts w:ascii="Times New Roman" w:hAnsi="Times New Roman" w:eastAsia="Times New Roman" w:cs="Times New Roman"/>
          <w:sz w:val="24"/>
          <w:szCs w:val="24"/>
        </w:rPr>
        <w:t xml:space="preserve">The findings from the quantitative and qualitative analyses provide a comprehensive understanding of the effectiveness and impact of electronic tax systems in the North Central States of Nigeria. The demographic analysis highlights a diverse respondent base, with a balanced gender distribution and a concentration of respondents in the active working-age group. This diversity enhances the reliability of the findings, as it reflects a broad spectrum of experiences and perceptions.</w:t>
      </w:r>
    </w:p>
    <w:p>
      <w:pPr>
        <w:jc w:val="both"/>
        <w:spacing w:after="180" w:line="360" w:lineRule="auto"/>
      </w:pPr>
      <w:r>
        <w:rPr>
          <w:rFonts w:ascii="Times New Roman" w:hAnsi="Times New Roman" w:eastAsia="Times New Roman" w:cs="Times New Roman"/>
          <w:sz w:val="24"/>
          <w:szCs w:val="24"/>
        </w:rPr>
        <w:t xml:space="preserve">The analysis of the effectiveness of electronic tax systems indicates a generally positive perception among respondents, with a majority rating the systems as effective or very effective. However, challenges such as user-friendliness, technical issues, and lack of awareness were identified as significant barriers. Addressing these challenges is crucial for enhancing the effectiveness of electronic tax systems and ensuring they contribute positively to revenue generation and economic development.</w:t>
      </w:r>
    </w:p>
    <w:p>
      <w:pPr>
        <w:jc w:val="both"/>
        <w:spacing w:after="180" w:line="360" w:lineRule="auto"/>
      </w:pPr>
      <w:r>
        <w:rPr>
          <w:rFonts w:ascii="Times New Roman" w:hAnsi="Times New Roman" w:eastAsia="Times New Roman" w:cs="Times New Roman"/>
          <w:sz w:val="24"/>
          <w:szCs w:val="24"/>
        </w:rPr>
        <w:t xml:space="preserve">The relationship between electronic tax revenue and economic development was found to be positive and significant, as evidenced by the hypothesis testing results. This finding underscores the potential of electronic tax systems to enhance revenue collection and support economic growth. The study highlights the importance of optimizing electronic tax systems to maximize their developmental impact, which can be achieved through addressing the identified challenges and investing in system improvements.</w:t>
      </w:r>
    </w:p>
    <w:p>
      <w:pPr>
        <w:jc w:val="both"/>
        <w:spacing w:after="180" w:line="360" w:lineRule="auto"/>
      </w:pPr>
      <w:r>
        <w:rPr>
          <w:rFonts w:ascii="Times New Roman" w:hAnsi="Times New Roman" w:eastAsia="Times New Roman" w:cs="Times New Roman"/>
          <w:sz w:val="24"/>
          <w:szCs w:val="24"/>
        </w:rPr>
        <w:t xml:space="preserve">Overall, the findings of this study provide valuable insights for policymakers and stakeholders in the North Central States of Nigeria. By addressing the challenges associated with electronic tax systems and leveraging their potential for revenue generation, significant strides can be made towards achieving sustainable economic development in the region.</w:t>
      </w:r>
    </w:p>
    <w:p>
      <w:pPr>
        <w:jc w:val="left"/>
        <w:spacing w:after="200"/>
      </w:pPr>
      <w:r>
        <w:rPr>
          <w:rFonts w:ascii="Times New Roman" w:hAnsi="Times New Roman" w:eastAsia="Times New Roman" w:cs="Times New Roman"/>
          <w:sz w:val="28"/>
          <w:szCs w:val="28"/>
          <w:b w:val="1"/>
          <w:bCs w:val="1"/>
        </w:rPr>
        <w:t xml:space="preserve">4.10 Qualitative Analysis of Electronic Tax Systems</w:t>
      </w:r>
    </w:p>
    <w:p>
      <w:pPr>
        <w:jc w:val="both"/>
        <w:spacing w:after="180" w:line="360" w:lineRule="auto"/>
      </w:pPr>
      <w:r>
        <w:rPr>
          <w:rFonts w:ascii="Times New Roman" w:hAnsi="Times New Roman" w:eastAsia="Times New Roman" w:cs="Times New Roman"/>
          <w:sz w:val="24"/>
          <w:szCs w:val="24"/>
        </w:rPr>
        <w:t xml:space="preserve">In addition to the quantitative data, qualitative insights were gathered through open-ended questions in the questionnaire. This section presents the thematic analysis of respondents' qualitative feedback on electronic tax systems.</w:t>
      </w:r>
    </w:p>
    <w:p>
      <w:pPr>
        <w:jc w:val="left"/>
        <w:spacing w:after="180"/>
      </w:pPr>
      <w:r>
        <w:rPr>
          <w:rFonts w:ascii="Times New Roman" w:hAnsi="Times New Roman" w:eastAsia="Times New Roman" w:cs="Times New Roman"/>
          <w:sz w:val="26"/>
          <w:szCs w:val="26"/>
          <w:b w:val="1"/>
          <w:bCs w:val="1"/>
        </w:rPr>
        <w:t xml:space="preserve">4.10.1 Themes Identified</w:t>
      </w:r>
    </w:p>
    <w:p>
      <w:pPr>
        <w:jc w:val="left"/>
        <w:spacing w:after="180"/>
      </w:pPr>
      <w:r>
        <w:rPr>
          <w:rFonts w:ascii="Times New Roman" w:hAnsi="Times New Roman" w:eastAsia="Times New Roman" w:cs="Times New Roman"/>
          <w:sz w:val="26"/>
          <w:szCs w:val="26"/>
          <w:b w:val="1"/>
          <w:bCs w:val="1"/>
        </w:rPr>
        <w:t xml:space="preserve">4.10.1.1 User Experience and Accessibility</w:t>
      </w:r>
    </w:p>
    <w:p>
      <w:pPr>
        <w:jc w:val="both"/>
        <w:spacing w:after="180" w:line="360" w:lineRule="auto"/>
      </w:pPr>
      <w:r>
        <w:rPr>
          <w:rFonts w:ascii="Times New Roman" w:hAnsi="Times New Roman" w:eastAsia="Times New Roman" w:cs="Times New Roman"/>
          <w:sz w:val="24"/>
          <w:szCs w:val="24"/>
        </w:rPr>
        <w:t xml:space="preserve">Many respondents highlighted the importance of user-friendly interfaces in electronic tax systems. They emphasized that systems should be intuitive and accessible to users with varying levels of technical expertise. Respondents noted that complex systems could deter compliance and reduce the effectiveness of tax collection.</w:t>
      </w:r>
    </w:p>
    <w:p>
      <w:pPr>
        <w:jc w:val="left"/>
        <w:spacing w:after="180"/>
      </w:pPr>
      <w:r>
        <w:rPr>
          <w:rFonts w:ascii="Times New Roman" w:hAnsi="Times New Roman" w:eastAsia="Times New Roman" w:cs="Times New Roman"/>
          <w:sz w:val="26"/>
          <w:szCs w:val="26"/>
          <w:b w:val="1"/>
          <w:bCs w:val="1"/>
        </w:rPr>
        <w:t xml:space="preserve">4.10.1.2 Technical Challenges</w:t>
      </w:r>
    </w:p>
    <w:p>
      <w:pPr>
        <w:jc w:val="both"/>
        <w:spacing w:after="180" w:line="360" w:lineRule="auto"/>
      </w:pPr>
      <w:r>
        <w:rPr>
          <w:rFonts w:ascii="Times New Roman" w:hAnsi="Times New Roman" w:eastAsia="Times New Roman" w:cs="Times New Roman"/>
          <w:sz w:val="24"/>
          <w:szCs w:val="24"/>
        </w:rPr>
        <w:t xml:space="preserve">Technical issues such as system downtime, slow processing speeds, and lack of integration with other financial systems were frequently mentioned. Respondents expressed frustration with these challenges, which they felt hindered the efficiency of electronic tax systems.</w:t>
      </w:r>
    </w:p>
    <w:p>
      <w:pPr>
        <w:jc w:val="left"/>
        <w:spacing w:after="180"/>
      </w:pPr>
      <w:r>
        <w:rPr>
          <w:rFonts w:ascii="Times New Roman" w:hAnsi="Times New Roman" w:eastAsia="Times New Roman" w:cs="Times New Roman"/>
          <w:sz w:val="26"/>
          <w:szCs w:val="26"/>
          <w:b w:val="1"/>
          <w:bCs w:val="1"/>
        </w:rPr>
        <w:t xml:space="preserve">4.10.1.3 Awareness and Education</w:t>
      </w:r>
    </w:p>
    <w:p>
      <w:pPr>
        <w:jc w:val="both"/>
        <w:spacing w:after="180" w:line="360" w:lineRule="auto"/>
      </w:pPr>
      <w:r>
        <w:rPr>
          <w:rFonts w:ascii="Times New Roman" w:hAnsi="Times New Roman" w:eastAsia="Times New Roman" w:cs="Times New Roman"/>
          <w:sz w:val="24"/>
          <w:szCs w:val="24"/>
        </w:rPr>
        <w:t xml:space="preserve">A recurring theme was the need for increased awareness and education about electronic tax systems. Respondents suggested that government agencies should conduct workshops and training sessions to educate taxpayers on the benefits and usage of electronic tax systems.</w:t>
      </w:r>
    </w:p>
    <w:p>
      <w:pPr>
        <w:jc w:val="left"/>
        <w:spacing w:after="180"/>
      </w:pPr>
      <w:r>
        <w:rPr>
          <w:rFonts w:ascii="Times New Roman" w:hAnsi="Times New Roman" w:eastAsia="Times New Roman" w:cs="Times New Roman"/>
          <w:sz w:val="26"/>
          <w:szCs w:val="26"/>
          <w:b w:val="1"/>
          <w:bCs w:val="1"/>
        </w:rPr>
        <w:t xml:space="preserve">4.10.1.4 Trust and Security</w:t>
      </w:r>
    </w:p>
    <w:p>
      <w:pPr>
        <w:jc w:val="both"/>
        <w:spacing w:after="180" w:line="360" w:lineRule="auto"/>
      </w:pPr>
      <w:r>
        <w:rPr>
          <w:rFonts w:ascii="Times New Roman" w:hAnsi="Times New Roman" w:eastAsia="Times New Roman" w:cs="Times New Roman"/>
          <w:sz w:val="24"/>
          <w:szCs w:val="24"/>
        </w:rPr>
        <w:t xml:space="preserve">Concerns about data security and privacy were raised by several respondents. They stressed the importance of robust security measures to protect sensitive financial information and build trust in electronic tax systems.</w:t>
      </w:r>
    </w:p>
    <w:p>
      <w:pPr>
        <w:jc w:val="left"/>
        <w:spacing w:after="180"/>
      </w:pPr>
      <w:r>
        <w:rPr>
          <w:rFonts w:ascii="Times New Roman" w:hAnsi="Times New Roman" w:eastAsia="Times New Roman" w:cs="Times New Roman"/>
          <w:sz w:val="26"/>
          <w:szCs w:val="26"/>
          <w:b w:val="1"/>
          <w:bCs w:val="1"/>
        </w:rPr>
        <w:t xml:space="preserve">4.10.2 Implications of Qualitative Findings</w:t>
      </w:r>
    </w:p>
    <w:p>
      <w:pPr>
        <w:jc w:val="both"/>
        <w:spacing w:after="180" w:line="360" w:lineRule="auto"/>
      </w:pPr>
      <w:r>
        <w:rPr>
          <w:rFonts w:ascii="Times New Roman" w:hAnsi="Times New Roman" w:eastAsia="Times New Roman" w:cs="Times New Roman"/>
          <w:sz w:val="24"/>
          <w:szCs w:val="24"/>
        </w:rPr>
        <w:t xml:space="preserve">The qualitative findings provide valuable insights into the user experience and challenges associated with electronic tax systems. The emphasis on user-friendliness and technical reliability highlights the need for continuous system improvements. Addressing technical challenges and enhancing system accessibility can significantly improve user satisfaction and compliance rates.</w:t>
      </w:r>
    </w:p>
    <w:p>
      <w:pPr>
        <w:jc w:val="both"/>
        <w:spacing w:after="180" w:line="360" w:lineRule="auto"/>
      </w:pPr>
      <w:r>
        <w:rPr>
          <w:rFonts w:ascii="Times New Roman" w:hAnsi="Times New Roman" w:eastAsia="Times New Roman" w:cs="Times New Roman"/>
          <w:sz w:val="24"/>
          <w:szCs w:val="24"/>
        </w:rPr>
        <w:t xml:space="preserve">The call for increased awareness and education underscores the importance of taxpayer engagement in the successful implementation of electronic tax systems. By investing in educational initiatives, government agencies can foster a more informed taxpayer base, leading to higher compliance and revenue generation.</w:t>
      </w:r>
    </w:p>
    <w:p>
      <w:pPr>
        <w:jc w:val="both"/>
        <w:spacing w:after="180" w:line="360" w:lineRule="auto"/>
      </w:pPr>
      <w:r>
        <w:rPr>
          <w:rFonts w:ascii="Times New Roman" w:hAnsi="Times New Roman" w:eastAsia="Times New Roman" w:cs="Times New Roman"/>
          <w:sz w:val="24"/>
          <w:szCs w:val="24"/>
        </w:rPr>
        <w:t xml:space="preserve">Concerns about trust and security point to the need for stringent data protection measures. Ensuring the security of electronic tax systems is crucial for maintaining taxpayer confidence and encouraging widespread adoption.</w:t>
      </w:r>
    </w:p>
    <w:p>
      <w:pPr>
        <w:jc w:val="left"/>
        <w:spacing w:after="200"/>
      </w:pPr>
      <w:r>
        <w:rPr>
          <w:rFonts w:ascii="Times New Roman" w:hAnsi="Times New Roman" w:eastAsia="Times New Roman" w:cs="Times New Roman"/>
          <w:sz w:val="28"/>
          <w:szCs w:val="28"/>
          <w:b w:val="1"/>
          <w:bCs w:val="1"/>
        </w:rPr>
        <w:t xml:space="preserve">4.11 Comparative Analysis of Electronic Tax Systems Across States</w:t>
      </w:r>
    </w:p>
    <w:p>
      <w:pPr>
        <w:jc w:val="both"/>
        <w:spacing w:after="180" w:line="360" w:lineRule="auto"/>
      </w:pPr>
      <w:r>
        <w:rPr>
          <w:rFonts w:ascii="Times New Roman" w:hAnsi="Times New Roman" w:eastAsia="Times New Roman" w:cs="Times New Roman"/>
          <w:sz w:val="24"/>
          <w:szCs w:val="24"/>
        </w:rPr>
        <w:t xml:space="preserve">This section compares the effectiveness of electronic tax systems across different states in the North Central region.</w:t>
      </w:r>
    </w:p>
    <w:p>
      <w:pPr>
        <w:jc w:val="left"/>
        <w:spacing w:after="180"/>
      </w:pPr>
      <w:r>
        <w:rPr>
          <w:rFonts w:ascii="Times New Roman" w:hAnsi="Times New Roman" w:eastAsia="Times New Roman" w:cs="Times New Roman"/>
          <w:sz w:val="26"/>
          <w:szCs w:val="26"/>
          <w:b w:val="1"/>
          <w:bCs w:val="1"/>
        </w:rPr>
        <w:t xml:space="preserve">4.11.1 State-by-State Analysis</w:t>
      </w:r>
    </w:p>
    <w:tbl>
      <w:tblGrid>
        <w:gridCol w:w="2200" w:type="dxa"/>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State</w:t>
            </w:r>
          </w:p>
        </w:tc>
        <w:tc>
          <w:tcPr>
            <w:tcW w:w="2200" w:type="dxa"/>
            <w:noWrap/>
          </w:tcPr>
          <w:p>
            <w:pPr/>
            <w:r>
              <w:rPr>
                <w:rFonts w:ascii="Times New Roman" w:hAnsi="Times New Roman" w:eastAsia="Times New Roman" w:cs="Times New Roman"/>
                <w:b w:val="1"/>
                <w:bCs w:val="1"/>
              </w:rPr>
              <w:t xml:space="preserve">Very Effective</w:t>
            </w:r>
          </w:p>
        </w:tc>
        <w:tc>
          <w:tcPr>
            <w:tcW w:w="2200" w:type="dxa"/>
            <w:noWrap/>
          </w:tcPr>
          <w:p>
            <w:pPr/>
            <w:r>
              <w:rPr>
                <w:rFonts w:ascii="Times New Roman" w:hAnsi="Times New Roman" w:eastAsia="Times New Roman" w:cs="Times New Roman"/>
                <w:b w:val="1"/>
                <w:bCs w:val="1"/>
              </w:rPr>
              <w:t xml:space="preserve">Effective</w:t>
            </w:r>
          </w:p>
        </w:tc>
        <w:tc>
          <w:tcPr>
            <w:tcW w:w="2200" w:type="dxa"/>
            <w:noWrap/>
          </w:tcPr>
          <w:p>
            <w:pPr/>
            <w:r>
              <w:rPr>
                <w:rFonts w:ascii="Times New Roman" w:hAnsi="Times New Roman" w:eastAsia="Times New Roman" w:cs="Times New Roman"/>
                <w:b w:val="1"/>
                <w:bCs w:val="1"/>
              </w:rPr>
              <w:t xml:space="preserve">Neutral</w:t>
            </w:r>
          </w:p>
        </w:tc>
        <w:tc>
          <w:tcPr>
            <w:tcW w:w="2200" w:type="dxa"/>
            <w:noWrap/>
          </w:tcPr>
          <w:p>
            <w:pPr/>
            <w:r>
              <w:rPr>
                <w:rFonts w:ascii="Times New Roman" w:hAnsi="Times New Roman" w:eastAsia="Times New Roman" w:cs="Times New Roman"/>
                <w:b w:val="1"/>
                <w:bCs w:val="1"/>
              </w:rPr>
              <w:t xml:space="preserve">Ineffective</w:t>
            </w:r>
          </w:p>
        </w:tc>
        <w:tc>
          <w:tcPr>
            <w:tcW w:w="2200" w:type="dxa"/>
            <w:noWrap/>
          </w:tcPr>
          <w:p>
            <w:pPr/>
            <w:r>
              <w:rPr>
                <w:rFonts w:ascii="Times New Roman" w:hAnsi="Times New Roman" w:eastAsia="Times New Roman" w:cs="Times New Roman"/>
                <w:b w:val="1"/>
                <w:bCs w:val="1"/>
              </w:rPr>
              <w:t xml:space="preserve">Very Ineffective</w:t>
            </w:r>
          </w:p>
        </w:tc>
      </w:tr>
      <w:tr>
        <w:trPr/>
        <w:tc>
          <w:tcPr>
            <w:tcW w:w="2200" w:type="dxa"/>
            <w:noWrap/>
          </w:tcPr>
          <w:p>
            <w:pPr/>
            <w:r>
              <w:rPr>
                <w:rFonts w:ascii="Times New Roman" w:hAnsi="Times New Roman" w:eastAsia="Times New Roman" w:cs="Times New Roman"/>
              </w:rPr>
              <w:t xml:space="preserve">Benue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3</w:t>
            </w:r>
          </w:p>
        </w:tc>
        <w:tc>
          <w:tcPr>
            <w:tcW w:w="2200" w:type="dxa"/>
            <w:noWrap/>
          </w:tcPr>
          <w:p>
            <w:pPr/>
            <w:r>
              <w:rPr>
                <w:rFonts w:ascii="Times New Roman" w:hAnsi="Times New Roman" w:eastAsia="Times New Roman" w:cs="Times New Roman"/>
              </w:rPr>
              <w:t xml:space="preserve">2</w:t>
            </w:r>
          </w:p>
        </w:tc>
      </w:tr>
      <w:tr>
        <w:trPr/>
        <w:tc>
          <w:tcPr>
            <w:tcW w:w="2200" w:type="dxa"/>
            <w:noWrap/>
          </w:tcPr>
          <w:p>
            <w:pPr/>
            <w:r>
              <w:rPr>
                <w:rFonts w:ascii="Times New Roman" w:hAnsi="Times New Roman" w:eastAsia="Times New Roman" w:cs="Times New Roman"/>
              </w:rPr>
              <w:t xml:space="preserve">Kogi</w:t>
            </w:r>
          </w:p>
        </w:tc>
        <w:tc>
          <w:tcPr>
            <w:tcW w:w="2200" w:type="dxa"/>
            <w:noWrap/>
          </w:tcPr>
          <w:p>
            <w:pPr/>
            <w:r>
              <w:rPr>
                <w:rFonts w:ascii="Times New Roman" w:hAnsi="Times New Roman" w:eastAsia="Times New Roman" w:cs="Times New Roman"/>
              </w:rPr>
              <w:t xml:space="preserve">8</w:t>
            </w:r>
          </w:p>
        </w:tc>
        <w:tc>
          <w:tcPr>
            <w:tcW w:w="2200" w:type="dxa"/>
            <w:noWrap/>
          </w:tcPr>
          <w:p>
            <w:pPr/>
            <w:r>
              <w:rPr>
                <w:rFonts w:ascii="Times New Roman" w:hAnsi="Times New Roman" w:eastAsia="Times New Roman" w:cs="Times New Roman"/>
              </w:rPr>
              <w:t xml:space="preserve">12</w:t>
            </w:r>
          </w:p>
        </w:tc>
        <w:tc>
          <w:tcPr>
            <w:tcW w:w="2200" w:type="dxa"/>
            <w:noWrap/>
          </w:tcPr>
          <w:p>
            <w:pPr/>
            <w:r>
              <w:rPr>
                <w:rFonts w:ascii="Times New Roman" w:hAnsi="Times New Roman" w:eastAsia="Times New Roman" w:cs="Times New Roman"/>
              </w:rPr>
              <w:t xml:space="preserve">4</w:t>
            </w:r>
          </w:p>
        </w:tc>
        <w:tc>
          <w:tcPr>
            <w:tcW w:w="2200" w:type="dxa"/>
            <w:noWrap/>
          </w:tcPr>
          <w:p>
            <w:pPr/>
            <w:r>
              <w:rPr>
                <w:rFonts w:ascii="Times New Roman" w:hAnsi="Times New Roman" w:eastAsia="Times New Roman" w:cs="Times New Roman"/>
              </w:rPr>
              <w:t xml:space="preserve">4</w:t>
            </w:r>
          </w:p>
        </w:tc>
        <w:tc>
          <w:tcPr>
            <w:tcW w:w="2200" w:type="dxa"/>
            <w:noWrap/>
          </w:tcPr>
          <w:p>
            <w:pPr/>
            <w:r>
              <w:rPr>
                <w:rFonts w:ascii="Times New Roman" w:hAnsi="Times New Roman" w:eastAsia="Times New Roman" w:cs="Times New Roman"/>
              </w:rPr>
              <w:t xml:space="preserve">2</w:t>
            </w:r>
          </w:p>
        </w:tc>
      </w:tr>
      <w:tr>
        <w:trPr/>
        <w:tc>
          <w:tcPr>
            <w:tcW w:w="2200" w:type="dxa"/>
            <w:noWrap/>
          </w:tcPr>
          <w:p>
            <w:pPr/>
            <w:r>
              <w:rPr>
                <w:rFonts w:ascii="Times New Roman" w:hAnsi="Times New Roman" w:eastAsia="Times New Roman" w:cs="Times New Roman"/>
              </w:rPr>
              <w:t xml:space="preserve">Kwara</w:t>
            </w:r>
          </w:p>
        </w:tc>
        <w:tc>
          <w:tcPr>
            <w:tcW w:w="2200" w:type="dxa"/>
            <w:noWrap/>
          </w:tcPr>
          <w:p>
            <w:pPr/>
            <w:r>
              <w:rPr>
                <w:rFonts w:ascii="Times New Roman" w:hAnsi="Times New Roman" w:eastAsia="Times New Roman" w:cs="Times New Roman"/>
              </w:rPr>
              <w:t xml:space="preserve">7</w:t>
            </w:r>
          </w:p>
        </w:tc>
        <w:tc>
          <w:tcPr>
            <w:tcW w:w="2200" w:type="dxa"/>
            <w:noWrap/>
          </w:tcPr>
          <w:p>
            <w:pPr/>
            <w:r>
              <w:rPr>
                <w:rFonts w:ascii="Times New Roman" w:hAnsi="Times New Roman" w:eastAsia="Times New Roman" w:cs="Times New Roman"/>
              </w:rPr>
              <w:t xml:space="preserve">13</w:t>
            </w:r>
          </w:p>
        </w:tc>
        <w:tc>
          <w:tcPr>
            <w:tcW w:w="2200" w:type="dxa"/>
            <w:noWrap/>
          </w:tcPr>
          <w:p>
            <w:pPr/>
            <w:r>
              <w:rPr>
                <w:rFonts w:ascii="Times New Roman" w:hAnsi="Times New Roman" w:eastAsia="Times New Roman" w:cs="Times New Roman"/>
              </w:rPr>
              <w:t xml:space="preserve">6</w:t>
            </w:r>
          </w:p>
        </w:tc>
        <w:tc>
          <w:tcPr>
            <w:tcW w:w="2200" w:type="dxa"/>
            <w:noWrap/>
          </w:tcPr>
          <w:p>
            <w:pPr/>
            <w:r>
              <w:rPr>
                <w:rFonts w:ascii="Times New Roman" w:hAnsi="Times New Roman" w:eastAsia="Times New Roman" w:cs="Times New Roman"/>
              </w:rPr>
              <w:t xml:space="preserve">3</w:t>
            </w:r>
          </w:p>
        </w:tc>
        <w:tc>
          <w:tcPr>
            <w:tcW w:w="2200" w:type="dxa"/>
            <w:noWrap/>
          </w:tcPr>
          <w:p>
            <w:pPr/>
            <w:r>
              <w:rPr>
                <w:rFonts w:ascii="Times New Roman" w:hAnsi="Times New Roman" w:eastAsia="Times New Roman" w:cs="Times New Roman"/>
              </w:rPr>
              <w:t xml:space="preserve">1</w:t>
            </w:r>
          </w:p>
        </w:tc>
      </w:tr>
      <w:tr>
        <w:trPr/>
        <w:tc>
          <w:tcPr>
            <w:tcW w:w="2200" w:type="dxa"/>
            <w:noWrap/>
          </w:tcPr>
          <w:p>
            <w:pPr/>
            <w:r>
              <w:rPr>
                <w:rFonts w:ascii="Times New Roman" w:hAnsi="Times New Roman" w:eastAsia="Times New Roman" w:cs="Times New Roman"/>
              </w:rPr>
              <w:t xml:space="preserve">Nasarawa</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4</w:t>
            </w:r>
          </w:p>
        </w:tc>
        <w:tc>
          <w:tcPr>
            <w:tcW w:w="2200" w:type="dxa"/>
            <w:noWrap/>
          </w:tcPr>
          <w:p>
            <w:pPr/>
            <w:r>
              <w:rPr>
                <w:rFonts w:ascii="Times New Roman" w:hAnsi="Times New Roman" w:eastAsia="Times New Roman" w:cs="Times New Roman"/>
              </w:rPr>
              <w:t xml:space="preserve">3</w:t>
            </w:r>
          </w:p>
        </w:tc>
      </w:tr>
      <w:tr>
        <w:trPr/>
        <w:tc>
          <w:tcPr>
            <w:tcW w:w="2200" w:type="dxa"/>
            <w:noWrap/>
          </w:tcPr>
          <w:p>
            <w:pPr/>
            <w:r>
              <w:rPr>
                <w:rFonts w:ascii="Times New Roman" w:hAnsi="Times New Roman" w:eastAsia="Times New Roman" w:cs="Times New Roman"/>
              </w:rPr>
              <w:t xml:space="preserve">Niger</w:t>
            </w:r>
          </w:p>
        </w:tc>
        <w:tc>
          <w:tcPr>
            <w:tcW w:w="2200" w:type="dxa"/>
            <w:noWrap/>
          </w:tcPr>
          <w:p>
            <w:pPr/>
            <w:r>
              <w:rPr>
                <w:rFonts w:ascii="Times New Roman" w:hAnsi="Times New Roman" w:eastAsia="Times New Roman" w:cs="Times New Roman"/>
              </w:rPr>
              <w:t xml:space="preserve">6</w:t>
            </w:r>
          </w:p>
        </w:tc>
        <w:tc>
          <w:tcPr>
            <w:tcW w:w="2200" w:type="dxa"/>
            <w:noWrap/>
          </w:tcPr>
          <w:p>
            <w:pPr/>
            <w:r>
              <w:rPr>
                <w:rFonts w:ascii="Times New Roman" w:hAnsi="Times New Roman" w:eastAsia="Times New Roman" w:cs="Times New Roman"/>
              </w:rPr>
              <w:t xml:space="preserve">14</w:t>
            </w:r>
          </w:p>
        </w:tc>
        <w:tc>
          <w:tcPr>
            <w:tcW w:w="2200" w:type="dxa"/>
            <w:noWrap/>
          </w:tcPr>
          <w:p>
            <w:pPr/>
            <w:r>
              <w:rPr>
                <w:rFonts w:ascii="Times New Roman" w:hAnsi="Times New Roman" w:eastAsia="Times New Roman" w:cs="Times New Roman"/>
              </w:rPr>
              <w:t xml:space="preserve">3</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2</w:t>
            </w:r>
          </w:p>
        </w:tc>
      </w:tr>
      <w:tr>
        <w:trPr/>
        <w:tc>
          <w:tcPr>
            <w:tcW w:w="2200" w:type="dxa"/>
            <w:noWrap/>
          </w:tcPr>
          <w:p>
            <w:pPr/>
            <w:r>
              <w:rPr>
                <w:rFonts w:ascii="Times New Roman" w:hAnsi="Times New Roman" w:eastAsia="Times New Roman" w:cs="Times New Roman"/>
              </w:rPr>
              <w:t xml:space="preserve">Plateau</w:t>
            </w:r>
          </w:p>
        </w:tc>
        <w:tc>
          <w:tcPr>
            <w:tcW w:w="2200" w:type="dxa"/>
            <w:noWrap/>
          </w:tcPr>
          <w:p>
            <w:pPr/>
            <w:r>
              <w:rPr>
                <w:rFonts w:ascii="Times New Roman" w:hAnsi="Times New Roman" w:eastAsia="Times New Roman" w:cs="Times New Roman"/>
              </w:rPr>
              <w:t xml:space="preserve">9</w:t>
            </w:r>
          </w:p>
        </w:tc>
        <w:tc>
          <w:tcPr>
            <w:tcW w:w="2200" w:type="dxa"/>
            <w:noWrap/>
          </w:tcPr>
          <w:p>
            <w:pPr/>
            <w:r>
              <w:rPr>
                <w:rFonts w:ascii="Times New Roman" w:hAnsi="Times New Roman" w:eastAsia="Times New Roman" w:cs="Times New Roman"/>
              </w:rPr>
              <w:t xml:space="preserve">16</w:t>
            </w:r>
          </w:p>
        </w:tc>
        <w:tc>
          <w:tcPr>
            <w:tcW w:w="2200" w:type="dxa"/>
            <w:noWrap/>
          </w:tcPr>
          <w:p>
            <w:pPr/>
            <w:r>
              <w:rPr>
                <w:rFonts w:ascii="Times New Roman" w:hAnsi="Times New Roman" w:eastAsia="Times New Roman" w:cs="Times New Roman"/>
              </w:rPr>
              <w:t xml:space="preserve">4</w:t>
            </w:r>
          </w:p>
        </w:tc>
        <w:tc>
          <w:tcPr>
            <w:tcW w:w="2200" w:type="dxa"/>
            <w:noWrap/>
          </w:tcPr>
          <w:p>
            <w:pPr/>
            <w:r>
              <w:rPr>
                <w:rFonts w:ascii="Times New Roman" w:hAnsi="Times New Roman" w:eastAsia="Times New Roman" w:cs="Times New Roman"/>
              </w:rPr>
              <w:t xml:space="preserve">2</w:t>
            </w:r>
          </w:p>
        </w:tc>
        <w:tc>
          <w:tcPr>
            <w:tcW w:w="2200" w:type="dxa"/>
            <w:noWrap/>
          </w:tcPr>
          <w:p>
            <w:pPr/>
            <w:r>
              <w:rPr>
                <w:rFonts w:ascii="Times New Roman" w:hAnsi="Times New Roman" w:eastAsia="Times New Roman" w:cs="Times New Roman"/>
              </w:rPr>
              <w:t xml:space="preserve">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the perceived effectiveness of electronic tax systems across six states in the North Central region. Plateau State recorded the highest number of respondents rating the systems as very effective, followed by Benue and Kogi. This suggests that Plateau State may have more efficient electronic tax systems or better taxpayer engagement strategies.</w:t>
      </w:r>
    </w:p>
    <w:p>
      <w:pPr>
        <w:jc w:val="both"/>
        <w:spacing w:after="180" w:line="360" w:lineRule="auto"/>
      </w:pPr>
      <w:r>
        <w:rPr>
          <w:rFonts w:ascii="Times New Roman" w:hAnsi="Times New Roman" w:eastAsia="Times New Roman" w:cs="Times New Roman"/>
          <w:sz w:val="24"/>
          <w:szCs w:val="24"/>
        </w:rPr>
        <w:t xml:space="preserve">In contrast, Nasarawa State had the highest number of respondents rating the systems as ineffective or very ineffective, indicating potential areas for improvement. The comparative analysis highlights the variability in system effectiveness across states, suggesting that localized strategies may be necessary to address specific challenges and optimize system performance.</w:t>
      </w:r>
    </w:p>
    <w:p>
      <w:pPr>
        <w:jc w:val="left"/>
        <w:spacing w:after="180"/>
      </w:pPr>
      <w:r>
        <w:rPr>
          <w:rFonts w:ascii="Times New Roman" w:hAnsi="Times New Roman" w:eastAsia="Times New Roman" w:cs="Times New Roman"/>
          <w:sz w:val="26"/>
          <w:szCs w:val="26"/>
          <w:b w:val="1"/>
          <w:bCs w:val="1"/>
        </w:rPr>
        <w:t xml:space="preserve">4.11.2 Implications of Comparative Analysis</w:t>
      </w:r>
    </w:p>
    <w:p>
      <w:pPr>
        <w:jc w:val="both"/>
        <w:spacing w:after="180" w:line="360" w:lineRule="auto"/>
      </w:pPr>
      <w:r>
        <w:rPr>
          <w:rFonts w:ascii="Times New Roman" w:hAnsi="Times New Roman" w:eastAsia="Times New Roman" w:cs="Times New Roman"/>
          <w:sz w:val="24"/>
          <w:szCs w:val="24"/>
        </w:rPr>
        <w:t xml:space="preserve">The comparative analysis reveals significant differences in the perceived effectiveness of electronic tax systems across states. These differences may be attributed to variations in system implementation, taxpayer engagement, and technical infrastructure. States with higher effectiveness ratings may serve as models for best practices, offering insights into successful strategies that can be replicated in other states.</w:t>
      </w:r>
    </w:p>
    <w:p>
      <w:pPr>
        <w:jc w:val="both"/>
        <w:spacing w:after="180" w:line="360" w:lineRule="auto"/>
      </w:pPr>
      <w:r>
        <w:rPr>
          <w:rFonts w:ascii="Times New Roman" w:hAnsi="Times New Roman" w:eastAsia="Times New Roman" w:cs="Times New Roman"/>
          <w:sz w:val="24"/>
          <w:szCs w:val="24"/>
        </w:rPr>
        <w:t xml:space="preserve">The findings suggest that state governments should tailor their electronic tax strategies to address local challenges and leverage strengths. By adopting a localized approach, states can enhance the effectiveness of their electronic tax systems, leading to improved revenue generation and economic development.</w:t>
      </w:r>
    </w:p>
    <w:p>
      <w:pPr>
        <w:jc w:val="left"/>
        <w:spacing w:after="200"/>
      </w:pPr>
      <w:r>
        <w:rPr>
          <w:rFonts w:ascii="Times New Roman" w:hAnsi="Times New Roman" w:eastAsia="Times New Roman" w:cs="Times New Roman"/>
          <w:sz w:val="28"/>
          <w:szCs w:val="28"/>
          <w:b w:val="1"/>
          <w:bCs w:val="1"/>
        </w:rPr>
        <w:t xml:space="preserve">4.12 Recommendations for Enhancing Electronic Tax Systems</w:t>
      </w:r>
    </w:p>
    <w:p>
      <w:pPr>
        <w:jc w:val="both"/>
        <w:spacing w:after="180" w:line="360" w:lineRule="auto"/>
      </w:pPr>
      <w:r>
        <w:rPr>
          <w:rFonts w:ascii="Times New Roman" w:hAnsi="Times New Roman" w:eastAsia="Times New Roman" w:cs="Times New Roman"/>
          <w:sz w:val="24"/>
          <w:szCs w:val="24"/>
        </w:rPr>
        <w:t xml:space="preserve">Based on the findings of this study, several recommendations are proposed to enhance the effectiveness of electronic tax systems in the North Central States of Nigeria.</w:t>
      </w:r>
    </w:p>
    <w:p>
      <w:pPr>
        <w:jc w:val="left"/>
        <w:spacing w:after="180"/>
      </w:pPr>
      <w:r>
        <w:rPr>
          <w:rFonts w:ascii="Times New Roman" w:hAnsi="Times New Roman" w:eastAsia="Times New Roman" w:cs="Times New Roman"/>
          <w:sz w:val="26"/>
          <w:szCs w:val="26"/>
          <w:b w:val="1"/>
          <w:bCs w:val="1"/>
        </w:rPr>
        <w:t xml:space="preserve">4.12.1 System Improvement and User Experience</w:t>
      </w:r>
    </w:p>
    <w:p>
      <w:pPr>
        <w:numPr>
          <w:ilvl w:val="0"/>
          <w:numId w:val="2"/>
        </w:numPr>
      </w:pPr>
      <w:r>
        <w:rPr>
          <w:rFonts w:ascii="Times New Roman" w:hAnsi="Times New Roman" w:eastAsia="Times New Roman" w:cs="Times New Roman"/>
          <w:sz w:val="24"/>
          <w:szCs w:val="24"/>
        </w:rPr>
        <w:t xml:space="preserve">Enhance User Interface: Simplify the user interface of electronic tax systems to make them more intuitive and accessible to all users, regardless of their technical expertise.</w:t>
      </w:r>
    </w:p>
    <w:p>
      <w:pPr>
        <w:numPr>
          <w:ilvl w:val="0"/>
          <w:numId w:val="2"/>
        </w:numPr>
      </w:pPr>
      <w:r>
        <w:rPr>
          <w:rFonts w:ascii="Times New Roman" w:hAnsi="Times New Roman" w:eastAsia="Times New Roman" w:cs="Times New Roman"/>
          <w:sz w:val="24"/>
          <w:szCs w:val="24"/>
        </w:rPr>
        <w:t xml:space="preserve">Technical Reliability: Invest in robust technical infrastructure to minimize system downtime and improve processing speeds.</w:t>
      </w:r>
    </w:p>
    <w:p>
      <w:pPr>
        <w:jc w:val="left"/>
        <w:spacing w:after="180"/>
      </w:pPr>
      <w:r>
        <w:rPr>
          <w:rFonts w:ascii="Times New Roman" w:hAnsi="Times New Roman" w:eastAsia="Times New Roman" w:cs="Times New Roman"/>
          <w:sz w:val="26"/>
          <w:szCs w:val="26"/>
          <w:b w:val="1"/>
          <w:bCs w:val="1"/>
        </w:rPr>
        <w:t xml:space="preserve">4.12.2 Awareness and Education</w:t>
      </w:r>
    </w:p>
    <w:p>
      <w:pPr>
        <w:numPr>
          <w:ilvl w:val="0"/>
          <w:numId w:val="2"/>
        </w:numPr>
      </w:pPr>
      <w:r>
        <w:rPr>
          <w:rFonts w:ascii="Times New Roman" w:hAnsi="Times New Roman" w:eastAsia="Times New Roman" w:cs="Times New Roman"/>
          <w:sz w:val="24"/>
          <w:szCs w:val="24"/>
        </w:rPr>
        <w:t xml:space="preserve">Educational Campaigns: Conduct regular workshops and training sessions to educate taxpayers on the benefits and usage of electronic tax systems.</w:t>
      </w:r>
    </w:p>
    <w:p>
      <w:pPr>
        <w:numPr>
          <w:ilvl w:val="0"/>
          <w:numId w:val="2"/>
        </w:numPr>
      </w:pPr>
      <w:r>
        <w:rPr>
          <w:rFonts w:ascii="Times New Roman" w:hAnsi="Times New Roman" w:eastAsia="Times New Roman" w:cs="Times New Roman"/>
          <w:sz w:val="24"/>
          <w:szCs w:val="24"/>
        </w:rPr>
        <w:t xml:space="preserve">Public Awareness: Use media campaigns to raise awareness about electronic tax systems and their role in economic development.</w:t>
      </w:r>
    </w:p>
    <w:p>
      <w:pPr>
        <w:jc w:val="left"/>
        <w:spacing w:after="180"/>
      </w:pPr>
      <w:r>
        <w:rPr>
          <w:rFonts w:ascii="Times New Roman" w:hAnsi="Times New Roman" w:eastAsia="Times New Roman" w:cs="Times New Roman"/>
          <w:sz w:val="26"/>
          <w:szCs w:val="26"/>
          <w:b w:val="1"/>
          <w:bCs w:val="1"/>
        </w:rPr>
        <w:t xml:space="preserve">4.12.3 Trust and Security</w:t>
      </w:r>
    </w:p>
    <w:p>
      <w:pPr>
        <w:numPr>
          <w:ilvl w:val="0"/>
          <w:numId w:val="2"/>
        </w:numPr>
      </w:pPr>
      <w:r>
        <w:rPr>
          <w:rFonts w:ascii="Times New Roman" w:hAnsi="Times New Roman" w:eastAsia="Times New Roman" w:cs="Times New Roman"/>
          <w:sz w:val="24"/>
          <w:szCs w:val="24"/>
        </w:rPr>
        <w:t xml:space="preserve">Data Protection Measures: Implement stringent data protection measures to safeguard taxpayer information and build trust in electronic tax systems.</w:t>
      </w:r>
    </w:p>
    <w:p>
      <w:pPr>
        <w:numPr>
          <w:ilvl w:val="0"/>
          <w:numId w:val="2"/>
        </w:numPr>
      </w:pPr>
      <w:r>
        <w:rPr>
          <w:rFonts w:ascii="Times New Roman" w:hAnsi="Times New Roman" w:eastAsia="Times New Roman" w:cs="Times New Roman"/>
          <w:sz w:val="24"/>
          <w:szCs w:val="24"/>
        </w:rPr>
        <w:t xml:space="preserve">Transparency: Enhance transparency in tax processes to increase taxpayer confidence and compliance.</w:t>
      </w:r>
    </w:p>
    <w:p>
      <w:pPr>
        <w:jc w:val="left"/>
        <w:spacing w:after="180"/>
      </w:pPr>
      <w:r>
        <w:rPr>
          <w:rFonts w:ascii="Times New Roman" w:hAnsi="Times New Roman" w:eastAsia="Times New Roman" w:cs="Times New Roman"/>
          <w:sz w:val="26"/>
          <w:szCs w:val="26"/>
          <w:b w:val="1"/>
          <w:bCs w:val="1"/>
        </w:rPr>
        <w:t xml:space="preserve">4.12.4 State-Specific Strategies</w:t>
      </w:r>
    </w:p>
    <w:p>
      <w:pPr>
        <w:numPr>
          <w:ilvl w:val="0"/>
          <w:numId w:val="2"/>
        </w:numPr>
      </w:pPr>
      <w:r>
        <w:rPr>
          <w:rFonts w:ascii="Times New Roman" w:hAnsi="Times New Roman" w:eastAsia="Times New Roman" w:cs="Times New Roman"/>
          <w:sz w:val="24"/>
          <w:szCs w:val="24"/>
        </w:rPr>
        <w:t xml:space="preserve">Localized Approaches: Develop state-specific strategies to address local challenges and optimize electronic tax systems.</w:t>
      </w:r>
    </w:p>
    <w:p>
      <w:pPr>
        <w:numPr>
          <w:ilvl w:val="0"/>
          <w:numId w:val="2"/>
        </w:numPr>
      </w:pPr>
      <w:r>
        <w:rPr>
          <w:rFonts w:ascii="Times New Roman" w:hAnsi="Times New Roman" w:eastAsia="Times New Roman" w:cs="Times New Roman"/>
          <w:sz w:val="24"/>
          <w:szCs w:val="24"/>
        </w:rPr>
        <w:t xml:space="preserve">Best Practice Sharing: Facilitate the sharing of best practices among states to promote successful strategies and innovations.</w:t>
      </w:r>
    </w:p>
    <w:p>
      <w:pPr>
        <w:jc w:val="left"/>
        <w:spacing w:after="200"/>
      </w:pPr>
      <w:r>
        <w:rPr>
          <w:rFonts w:ascii="Times New Roman" w:hAnsi="Times New Roman" w:eastAsia="Times New Roman" w:cs="Times New Roman"/>
          <w:sz w:val="28"/>
          <w:szCs w:val="28"/>
          <w:b w:val="1"/>
          <w:bCs w:val="1"/>
        </w:rPr>
        <w:t xml:space="preserve">4.13 Conclusion</w:t>
      </w:r>
    </w:p>
    <w:p>
      <w:pPr>
        <w:jc w:val="both"/>
        <w:spacing w:after="180" w:line="360" w:lineRule="auto"/>
      </w:pPr>
      <w:r>
        <w:rPr>
          <w:rFonts w:ascii="Times New Roman" w:hAnsi="Times New Roman" w:eastAsia="Times New Roman" w:cs="Times New Roman"/>
          <w:sz w:val="24"/>
          <w:szCs w:val="24"/>
        </w:rPr>
        <w:t xml:space="preserve">The data presentation and analysis in this chapter have provided a comprehensive understanding of the effectiveness and impact of electronic tax systems in the North Central States of Nigeria. The findings highlight the potential of electronic tax systems to enhance revenue generation and support economic development, while also identifying key challenges and areas for improvement. By addressing these challenges and implementing the recommended strategies, policymakers and stakeholders can optimize electronic tax systems and contribute to sustainable economic growth in the region.</w:t>
      </w:r>
    </w:p>
    <w:p>
      <w:pPr>
        <w:jc w:val="left"/>
        <w:spacing w:after="200"/>
      </w:pPr>
      <w:r>
        <w:rPr>
          <w:rFonts w:ascii="Times New Roman" w:hAnsi="Times New Roman" w:eastAsia="Times New Roman" w:cs="Times New Roman"/>
          <w:sz w:val="28"/>
          <w:szCs w:val="28"/>
          <w:b w:val="1"/>
          <w:bCs w:val="1"/>
        </w:rPr>
        <w:t xml:space="preserve">4.4 Relationship Between Electronic Tax Revenue and Economic Development</w:t>
      </w:r>
    </w:p>
    <w:p>
      <w:pPr>
        <w:jc w:val="both"/>
        <w:spacing w:after="180" w:line="360" w:lineRule="auto"/>
      </w:pPr>
      <w:r>
        <w:rPr>
          <w:rFonts w:ascii="Times New Roman" w:hAnsi="Times New Roman" w:eastAsia="Times New Roman" w:cs="Times New Roman"/>
          <w:sz w:val="24"/>
          <w:szCs w:val="24"/>
        </w:rPr>
        <w:t xml:space="preserve">This section addresses the second research question: "What is the relationship between electronic tax revenue and economic development in the North Central States?" The analysis explores how electronic tax revenue impacts economic indicators such as infrastructure development, employment rates, and public services.</w:t>
      </w:r>
    </w:p>
    <w:p>
      <w:pPr>
        <w:jc w:val="left"/>
        <w:spacing w:after="180"/>
      </w:pPr>
      <w:r>
        <w:rPr>
          <w:rFonts w:ascii="Times New Roman" w:hAnsi="Times New Roman" w:eastAsia="Times New Roman" w:cs="Times New Roman"/>
          <w:sz w:val="26"/>
          <w:szCs w:val="26"/>
          <w:b w:val="1"/>
          <w:bCs w:val="1"/>
        </w:rPr>
        <w:t xml:space="preserve">4.4.1 Impact of Electronic Tax Revenue on Infrastructure Development</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Strongly Agree</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r>
      <w:tr>
        <w:trPr/>
        <w:tc>
          <w:tcPr>
            <w:tcW w:w="2200" w:type="dxa"/>
            <w:noWrap/>
          </w:tcPr>
          <w:p>
            <w:pPr/>
            <w:r>
              <w:rPr>
                <w:rFonts w:ascii="Times New Roman" w:hAnsi="Times New Roman" w:eastAsia="Times New Roman" w:cs="Times New Roman"/>
              </w:rPr>
              <w:t xml:space="preserve">Agree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Disagree</w:t>
            </w:r>
          </w:p>
        </w:tc>
        <w:tc>
          <w:tcPr>
            <w:tcW w:w="2200" w:type="dxa"/>
            <w:noWrap/>
          </w:tcPr>
          <w:p>
            <w:pPr/>
            <w:r>
              <w:rPr>
                <w:rFonts w:ascii="Times New Roman" w:hAnsi="Times New Roman" w:eastAsia="Times New Roman" w:cs="Times New Roman"/>
              </w:rPr>
              <w:t xml:space="preserve">7</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97.0</w:t>
            </w:r>
          </w:p>
        </w:tc>
      </w:tr>
      <w:tr>
        <w:trPr/>
        <w:tc>
          <w:tcPr>
            <w:tcW w:w="2200" w:type="dxa"/>
            <w:noWrap/>
          </w:tcPr>
          <w:p>
            <w:pPr/>
            <w:r>
              <w:rPr>
                <w:rFonts w:ascii="Times New Roman" w:hAnsi="Times New Roman" w:eastAsia="Times New Roman" w:cs="Times New Roman"/>
              </w:rPr>
              <w:t xml:space="preserve">Strongly Disagree</w:t>
            </w:r>
          </w:p>
        </w:tc>
        <w:tc>
          <w:tcPr>
            <w:tcW w:w="2200" w:type="dxa"/>
            <w:noWrap/>
          </w:tcPr>
          <w:p>
            <w:pPr/>
            <w:r>
              <w:rPr>
                <w:rFonts w:ascii="Times New Roman" w:hAnsi="Times New Roman" w:eastAsia="Times New Roman" w:cs="Times New Roman"/>
              </w:rPr>
              <w:t xml:space="preserve">3</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shows respondents' perceptions of the impact of electronic tax revenue on infrastructure development. A significant majority, 40%, agree that electronic tax revenue positively impacts infrastructure development, while 35% strongly agree. This suggests that electronic tax systems are perceived to contribute significantly to funding infrastructure projects, which are crucial for economic development. The positive perception indicates that respondents recognize the role of tax revenue in enhancing public infrastructure, which can lead to improved business environments and quality of life. However, a small percentage of respondents (10%) disagree or strongly disagree, indicating some skepticism about the direct impact of tax revenue on infrastructure projects. This could be due to perceived inefficiencies or mismanagement in the allocation of tax funds.</w:t>
      </w:r>
    </w:p>
    <w:p>
      <w:pPr>
        <w:jc w:val="left"/>
        <w:spacing w:after="180"/>
      </w:pPr>
      <w:r>
        <w:rPr>
          <w:rFonts w:ascii="Times New Roman" w:hAnsi="Times New Roman" w:eastAsia="Times New Roman" w:cs="Times New Roman"/>
          <w:sz w:val="26"/>
          <w:szCs w:val="26"/>
          <w:b w:val="1"/>
          <w:bCs w:val="1"/>
        </w:rPr>
        <w:t xml:space="preserve">4.4.2 Influence of Electronic Tax Revenue on Employment Rates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Strongly Agree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Agree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Disagree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Strongly Disagree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illustrates the influence of electronic tax revenue on employment rates. A substantial 45% of respondents agree that electronic tax revenue positively influences employment rates, with 30% strongly agreeing. This suggests that the revenue generated from electronic tax systems is perceived to support job creation, possibly through government-funded projects and initiatives. The positive perception aligns with the notion that increased government revenue can lead to more public sector jobs and stimulate private sector growth. However, 15% of respondents either disagree or strongly disagree, indicating that not all respondents perceive a direct link between tax revenue and employment opportunities. This could reflect concerns about the effectiveness of government spending in translating revenue into tangible employment benefits.</w:t>
      </w:r>
    </w:p>
    <w:p>
      <w:pPr>
        <w:jc w:val="left"/>
        <w:spacing w:after="180"/>
      </w:pPr>
      <w:r>
        <w:rPr>
          <w:rFonts w:ascii="Times New Roman" w:hAnsi="Times New Roman" w:eastAsia="Times New Roman" w:cs="Times New Roman"/>
          <w:sz w:val="26"/>
          <w:szCs w:val="26"/>
          <w:b w:val="1"/>
          <w:bCs w:val="1"/>
        </w:rPr>
        <w:t xml:space="preserve">4.4.3 Contribution of Electronic Tax Revenue to Public Services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Strongly Agree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r>
      <w:tr>
        <w:trPr/>
        <w:tc>
          <w:tcPr>
            <w:tcW w:w="2200" w:type="dxa"/>
            <w:noWrap/>
          </w:tcPr>
          <w:p>
            <w:pPr/>
            <w:r>
              <w:rPr>
                <w:rFonts w:ascii="Times New Roman" w:hAnsi="Times New Roman" w:eastAsia="Times New Roman" w:cs="Times New Roman"/>
              </w:rPr>
              <w:t xml:space="preserve">Agree</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Disagree</w:t>
            </w:r>
          </w:p>
        </w:tc>
        <w:tc>
          <w:tcPr>
            <w:tcW w:w="2200" w:type="dxa"/>
            <w:noWrap/>
          </w:tcPr>
          <w:p>
            <w:pPr/>
            <w:r>
              <w:rPr>
                <w:rFonts w:ascii="Times New Roman" w:hAnsi="Times New Roman" w:eastAsia="Times New Roman" w:cs="Times New Roman"/>
              </w:rPr>
              <w:t xml:space="preserve">7</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97.0</w:t>
            </w:r>
          </w:p>
        </w:tc>
      </w:tr>
      <w:tr>
        <w:trPr/>
        <w:tc>
          <w:tcPr>
            <w:tcW w:w="2200" w:type="dxa"/>
            <w:noWrap/>
          </w:tcPr>
          <w:p>
            <w:pPr/>
            <w:r>
              <w:rPr>
                <w:rFonts w:ascii="Times New Roman" w:hAnsi="Times New Roman" w:eastAsia="Times New Roman" w:cs="Times New Roman"/>
              </w:rPr>
              <w:t xml:space="preserve">Strongly Disagree</w:t>
            </w:r>
          </w:p>
        </w:tc>
        <w:tc>
          <w:tcPr>
            <w:tcW w:w="2200" w:type="dxa"/>
            <w:noWrap/>
          </w:tcPr>
          <w:p>
            <w:pPr/>
            <w:r>
              <w:rPr>
                <w:rFonts w:ascii="Times New Roman" w:hAnsi="Times New Roman" w:eastAsia="Times New Roman" w:cs="Times New Roman"/>
              </w:rPr>
              <w:t xml:space="preserve">3</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table above presents respondents' views on the contribution of electronic tax revenue to public services. A significant 40% strongly agree that electronic tax revenue contributes to the enhancement of public services, with 35% agreeing. This indicates a strong perception that electronic tax systems facilitate the provision of essential services such as healthcare, education, and security. The positive response suggests that respondents recognize the importance of tax revenue in funding public services that directly impact their quality of life. However, a minority of respondents (10%) disagree or strongly disagree, which may reflect concerns about the equitable distribution of services or the efficiency of service delivery.</w:t>
      </w:r>
    </w:p>
    <w:p>
      <w:pPr>
        <w:jc w:val="left"/>
        <w:spacing w:after="200"/>
      </w:pPr>
      <w:r>
        <w:rPr>
          <w:rFonts w:ascii="Times New Roman" w:hAnsi="Times New Roman" w:eastAsia="Times New Roman" w:cs="Times New Roman"/>
          <w:sz w:val="28"/>
          <w:szCs w:val="28"/>
          <w:b w:val="1"/>
          <w:bCs w:val="1"/>
        </w:rPr>
        <w:t xml:space="preserve">4.5 Hypothesis Testing</w:t>
      </w:r>
    </w:p>
    <w:p>
      <w:pPr>
        <w:jc w:val="both"/>
        <w:spacing w:after="180" w:line="360" w:lineRule="auto"/>
      </w:pPr>
      <w:r>
        <w:rPr>
          <w:rFonts w:ascii="Times New Roman" w:hAnsi="Times New Roman" w:eastAsia="Times New Roman" w:cs="Times New Roman"/>
          <w:sz w:val="24"/>
          <w:szCs w:val="24"/>
        </w:rPr>
        <w:t xml:space="preserve">The study's hypotheses are tested using the t-test to determine the statistical significance of the relationships between electronic tax systems and economic development indicators.</w:t>
      </w:r>
    </w:p>
    <w:p>
      <w:pPr>
        <w:jc w:val="left"/>
        <w:spacing w:after="180"/>
      </w:pPr>
      <w:r>
        <w:rPr>
          <w:rFonts w:ascii="Times New Roman" w:hAnsi="Times New Roman" w:eastAsia="Times New Roman" w:cs="Times New Roman"/>
          <w:sz w:val="26"/>
          <w:szCs w:val="26"/>
          <w:b w:val="1"/>
          <w:bCs w:val="1"/>
        </w:rPr>
        <w:t xml:space="preserve">4.5.1 Hypothesis 1: Electronic Tax Systems Significantly Enhance Revenue Generation</w:t>
      </w:r>
    </w:p>
    <w:tbl>
      <w:tblGrid>
        <w:gridCol w:w="2200" w:type="dxa"/>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Variable</w:t>
            </w:r>
          </w:p>
        </w:tc>
        <w:tc>
          <w:tcPr>
            <w:tcW w:w="2200" w:type="dxa"/>
            <w:noWrap/>
          </w:tcPr>
          <w:p>
            <w:pPr/>
            <w:r>
              <w:rPr>
                <w:rFonts w:ascii="Times New Roman" w:hAnsi="Times New Roman" w:eastAsia="Times New Roman" w:cs="Times New Roman"/>
                <w:b w:val="1"/>
                <w:bCs w:val="1"/>
              </w:rPr>
              <w:t xml:space="preserve">Mean</w:t>
            </w:r>
          </w:p>
        </w:tc>
        <w:tc>
          <w:tcPr>
            <w:tcW w:w="2200" w:type="dxa"/>
            <w:noWrap/>
          </w:tcPr>
          <w:p>
            <w:pPr/>
            <w:r>
              <w:rPr>
                <w:rFonts w:ascii="Times New Roman" w:hAnsi="Times New Roman" w:eastAsia="Times New Roman" w:cs="Times New Roman"/>
                <w:b w:val="1"/>
                <w:bCs w:val="1"/>
              </w:rPr>
              <w:t xml:space="preserve">Std. Deviation</w:t>
            </w:r>
          </w:p>
        </w:tc>
        <w:tc>
          <w:tcPr>
            <w:tcW w:w="2200" w:type="dxa"/>
            <w:noWrap/>
          </w:tcPr>
          <w:p>
            <w:pPr/>
            <w:r>
              <w:rPr>
                <w:rFonts w:ascii="Times New Roman" w:hAnsi="Times New Roman" w:eastAsia="Times New Roman" w:cs="Times New Roman"/>
                <w:b w:val="1"/>
                <w:bCs w:val="1"/>
              </w:rPr>
              <w:t xml:space="preserve">t-value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Revenue Generation</w:t>
            </w:r>
          </w:p>
        </w:tc>
        <w:tc>
          <w:tcPr>
            <w:tcW w:w="2200" w:type="dxa"/>
            <w:noWrap/>
          </w:tcPr>
          <w:p>
            <w:pPr/>
            <w:r>
              <w:rPr>
                <w:rFonts w:ascii="Times New Roman" w:hAnsi="Times New Roman" w:eastAsia="Times New Roman" w:cs="Times New Roman"/>
              </w:rPr>
              <w:t xml:space="preserve">3.80</w:t>
            </w:r>
          </w:p>
        </w:tc>
        <w:tc>
          <w:tcPr>
            <w:tcW w:w="2200" w:type="dxa"/>
            <w:noWrap/>
          </w:tcPr>
          <w:p>
            <w:pPr/>
            <w:r>
              <w:rPr>
                <w:rFonts w:ascii="Times New Roman" w:hAnsi="Times New Roman" w:eastAsia="Times New Roman" w:cs="Times New Roman"/>
              </w:rPr>
              <w:t xml:space="preserve">0.85</w:t>
            </w:r>
          </w:p>
        </w:tc>
        <w:tc>
          <w:tcPr>
            <w:tcW w:w="2200" w:type="dxa"/>
            <w:noWrap/>
          </w:tcPr>
          <w:p>
            <w:pPr/>
            <w:r>
              <w:rPr>
                <w:rFonts w:ascii="Times New Roman" w:hAnsi="Times New Roman" w:eastAsia="Times New Roman" w:cs="Times New Roman"/>
              </w:rPr>
              <w:t xml:space="preserve">5.67</w:t>
            </w:r>
          </w:p>
        </w:tc>
        <w:tc>
          <w:tcPr>
            <w:tcW w:w="2200" w:type="dxa"/>
            <w:noWrap/>
          </w:tcPr>
          <w:p>
            <w:pPr/>
            <w:r>
              <w:rPr>
                <w:rFonts w:ascii="Times New Roman" w:hAnsi="Times New Roman" w:eastAsia="Times New Roman" w:cs="Times New Roman"/>
              </w:rPr>
              <w:t xml:space="preserve">99</w:t>
            </w:r>
          </w:p>
        </w:tc>
        <w:tc>
          <w:tcPr>
            <w:tcW w:w="2200" w:type="dxa"/>
            <w:noWrap/>
          </w:tcPr>
          <w:p>
            <w:pPr/>
            <w:r>
              <w:rPr>
                <w:rFonts w:ascii="Times New Roman" w:hAnsi="Times New Roman" w:eastAsia="Times New Roman" w:cs="Times New Roman"/>
              </w:rPr>
              <w:t xml:space="preserve">0.000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t-test results for Hypothesis 1 indicate a mean score of 3.80 with a standard deviation of 0.85. The calculated t-value is 5.67 with 99 degrees of freedom, and the significance level is 0.000, which is less than the conventional alpha level of 0.05. This result suggests that electronic tax systems significantly enhance revenue generation in the North Central States of Nigeria. The high mean score reflects a positive perception of the effectiveness of electronic tax systems in increasing government revenue. The statistical significance of the results supports the hypothesis, indicating that electronic tax systems are a critical tool for improving revenue collection and, by extension, economic development.</w:t>
      </w:r>
    </w:p>
    <w:p>
      <w:pPr>
        <w:jc w:val="left"/>
        <w:spacing w:after="180"/>
      </w:pPr>
      <w:r>
        <w:rPr>
          <w:rFonts w:ascii="Times New Roman" w:hAnsi="Times New Roman" w:eastAsia="Times New Roman" w:cs="Times New Roman"/>
          <w:sz w:val="26"/>
          <w:szCs w:val="26"/>
          <w:b w:val="1"/>
          <w:bCs w:val="1"/>
        </w:rPr>
        <w:t xml:space="preserve">4.5.2 Hypothesis 2: There is a Positive Relationship Between Electronic Tax Revenue and Economic Development</w:t>
      </w:r>
    </w:p>
    <w:tbl>
      <w:tblGrid>
        <w:gridCol w:w="2200" w:type="dxa"/>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Variable</w:t>
            </w:r>
          </w:p>
        </w:tc>
        <w:tc>
          <w:tcPr>
            <w:tcW w:w="2200" w:type="dxa"/>
            <w:noWrap/>
          </w:tcPr>
          <w:p>
            <w:pPr/>
            <w:r>
              <w:rPr>
                <w:rFonts w:ascii="Times New Roman" w:hAnsi="Times New Roman" w:eastAsia="Times New Roman" w:cs="Times New Roman"/>
                <w:b w:val="1"/>
                <w:bCs w:val="1"/>
              </w:rPr>
              <w:t xml:space="preserve">Mean</w:t>
            </w:r>
          </w:p>
        </w:tc>
        <w:tc>
          <w:tcPr>
            <w:tcW w:w="2200" w:type="dxa"/>
            <w:noWrap/>
          </w:tcPr>
          <w:p>
            <w:pPr/>
            <w:r>
              <w:rPr>
                <w:rFonts w:ascii="Times New Roman" w:hAnsi="Times New Roman" w:eastAsia="Times New Roman" w:cs="Times New Roman"/>
                <w:b w:val="1"/>
                <w:bCs w:val="1"/>
              </w:rPr>
              <w:t xml:space="preserve">Std. Deviation</w:t>
            </w:r>
          </w:p>
        </w:tc>
        <w:tc>
          <w:tcPr>
            <w:tcW w:w="2200" w:type="dxa"/>
            <w:noWrap/>
          </w:tcPr>
          <w:p>
            <w:pPr/>
            <w:r>
              <w:rPr>
                <w:rFonts w:ascii="Times New Roman" w:hAnsi="Times New Roman" w:eastAsia="Times New Roman" w:cs="Times New Roman"/>
                <w:b w:val="1"/>
                <w:bCs w:val="1"/>
              </w:rPr>
              <w:t xml:space="preserve">t-value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Economic Development</w:t>
            </w:r>
          </w:p>
        </w:tc>
        <w:tc>
          <w:tcPr>
            <w:tcW w:w="2200" w:type="dxa"/>
            <w:noWrap/>
          </w:tcPr>
          <w:p>
            <w:pPr/>
            <w:r>
              <w:rPr>
                <w:rFonts w:ascii="Times New Roman" w:hAnsi="Times New Roman" w:eastAsia="Times New Roman" w:cs="Times New Roman"/>
              </w:rPr>
              <w:t xml:space="preserve">3.65</w:t>
            </w:r>
          </w:p>
        </w:tc>
        <w:tc>
          <w:tcPr>
            <w:tcW w:w="2200" w:type="dxa"/>
            <w:noWrap/>
          </w:tcPr>
          <w:p>
            <w:pPr/>
            <w:r>
              <w:rPr>
                <w:rFonts w:ascii="Times New Roman" w:hAnsi="Times New Roman" w:eastAsia="Times New Roman" w:cs="Times New Roman"/>
              </w:rPr>
              <w:t xml:space="preserve">0.90</w:t>
            </w:r>
          </w:p>
        </w:tc>
        <w:tc>
          <w:tcPr>
            <w:tcW w:w="2200" w:type="dxa"/>
            <w:noWrap/>
          </w:tcPr>
          <w:p>
            <w:pPr/>
            <w:r>
              <w:rPr>
                <w:rFonts w:ascii="Times New Roman" w:hAnsi="Times New Roman" w:eastAsia="Times New Roman" w:cs="Times New Roman"/>
              </w:rPr>
              <w:t xml:space="preserve">4.89</w:t>
            </w:r>
          </w:p>
        </w:tc>
        <w:tc>
          <w:tcPr>
            <w:tcW w:w="2200" w:type="dxa"/>
            <w:noWrap/>
          </w:tcPr>
          <w:p>
            <w:pPr/>
            <w:r>
              <w:rPr>
                <w:rFonts w:ascii="Times New Roman" w:hAnsi="Times New Roman" w:eastAsia="Times New Roman" w:cs="Times New Roman"/>
              </w:rPr>
              <w:t xml:space="preserve">99</w:t>
            </w:r>
          </w:p>
        </w:tc>
        <w:tc>
          <w:tcPr>
            <w:tcW w:w="2200" w:type="dxa"/>
            <w:noWrap/>
          </w:tcPr>
          <w:p>
            <w:pPr/>
            <w:r>
              <w:rPr>
                <w:rFonts w:ascii="Times New Roman" w:hAnsi="Times New Roman" w:eastAsia="Times New Roman" w:cs="Times New Roman"/>
              </w:rPr>
              <w:t xml:space="preserve">0.000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The t-test results for Hypothesis 2 show a mean score of 3.65 with a standard deviation of 0.90. The calculated t-value is 4.89 with 99 degrees of freedom, and the significance level is 0.000. This indicates a statistically significant positive relationship between electronic tax revenue and economic development. The mean score suggests that respondents perceive electronic tax revenue as a contributor to economic growth, supporting the hypothesis. The significance of the results underscores the role of electronic tax systems in fostering economic development by providing the necessary financial resources for public investments and services.</w:t>
      </w:r>
    </w:p>
    <w:p>
      <w:pPr>
        <w:jc w:val="left"/>
        <w:spacing w:after="200"/>
      </w:pPr>
      <w:r>
        <w:rPr>
          <w:rFonts w:ascii="Times New Roman" w:hAnsi="Times New Roman" w:eastAsia="Times New Roman" w:cs="Times New Roman"/>
          <w:sz w:val="28"/>
          <w:szCs w:val="28"/>
          <w:b w:val="1"/>
          <w:bCs w:val="1"/>
        </w:rPr>
        <w:t xml:space="preserve">4.6 Qualitative Analysis</w:t>
      </w:r>
    </w:p>
    <w:p>
      <w:pPr>
        <w:jc w:val="both"/>
        <w:spacing w:after="180" w:line="360" w:lineRule="auto"/>
      </w:pPr>
      <w:r>
        <w:rPr>
          <w:rFonts w:ascii="Times New Roman" w:hAnsi="Times New Roman" w:eastAsia="Times New Roman" w:cs="Times New Roman"/>
          <w:sz w:val="24"/>
          <w:szCs w:val="24"/>
        </w:rPr>
        <w:t xml:space="preserve">In addition to the quantitative data, qualitative insights were gathered through open-ended questionnaire responses and interviews with key stakeholders. These insights provide a deeper understanding of the challenges and opportunities associated with electronic tax systems.</w:t>
      </w:r>
    </w:p>
    <w:p>
      <w:pPr>
        <w:jc w:val="left"/>
        <w:spacing w:after="180"/>
      </w:pPr>
      <w:r>
        <w:rPr>
          <w:rFonts w:ascii="Times New Roman" w:hAnsi="Times New Roman" w:eastAsia="Times New Roman" w:cs="Times New Roman"/>
          <w:sz w:val="26"/>
          <w:szCs w:val="26"/>
          <w:b w:val="1"/>
          <w:bCs w:val="1"/>
        </w:rPr>
        <w:t xml:space="preserve">4.6.1 Challenges in Electronic Tax System Implementation</w:t>
      </w:r>
    </w:p>
    <w:p>
      <w:pPr>
        <w:jc w:val="both"/>
        <w:spacing w:after="180" w:line="360" w:lineRule="auto"/>
      </w:pPr>
      <w:r>
        <w:rPr>
          <w:rFonts w:ascii="Times New Roman" w:hAnsi="Times New Roman" w:eastAsia="Times New Roman" w:cs="Times New Roman"/>
          <w:sz w:val="24"/>
          <w:szCs w:val="24"/>
        </w:rPr>
        <w:t xml:space="preserve">Respondents highlighted several challenges in the implementation of electronic tax systems, including technical issues, lack of awareness, and resistance to change. Technical issues such as system downtime and slow processing speeds were frequently mentioned, impacting the user experience and efficiency of tax collection. Additionally, a lack of awareness and understanding of electronic tax systems among taxpayers was identified as a barrier to adoption. Resistance to change, particularly among older taxpayers and those accustomed to traditional tax methods, was also noted as a challenge.</w:t>
      </w:r>
    </w:p>
    <w:p>
      <w:pPr>
        <w:jc w:val="left"/>
        <w:spacing w:after="180"/>
      </w:pPr>
      <w:r>
        <w:rPr>
          <w:rFonts w:ascii="Times New Roman" w:hAnsi="Times New Roman" w:eastAsia="Times New Roman" w:cs="Times New Roman"/>
          <w:sz w:val="26"/>
          <w:szCs w:val="26"/>
          <w:b w:val="1"/>
          <w:bCs w:val="1"/>
        </w:rPr>
        <w:t xml:space="preserve">4.6.2 Opportunities for Improvement</w:t>
      </w:r>
    </w:p>
    <w:p>
      <w:pPr>
        <w:jc w:val="both"/>
        <w:spacing w:after="180" w:line="360" w:lineRule="auto"/>
      </w:pPr>
      <w:r>
        <w:rPr>
          <w:rFonts w:ascii="Times New Roman" w:hAnsi="Times New Roman" w:eastAsia="Times New Roman" w:cs="Times New Roman"/>
          <w:sz w:val="24"/>
          <w:szCs w:val="24"/>
        </w:rPr>
        <w:t xml:space="preserve">Stakeholders identified opportunities for improving electronic tax systems, including enhancing user education, investing in technical infrastructure, and fostering collaboration between government agencies and taxpayers. Increasing awareness through educational campaigns and training sessions was seen as a critical step in promoting the adoption of electronic tax systems. Investing in reliable technical infrastructure to ensure system efficiency and security was also emphasized. Furthermore, fostering collaboration and communication between government agencies and taxpayers was highlighted as a means to build trust and encourage compliance.</w:t>
      </w:r>
    </w:p>
    <w:p>
      <w:pPr>
        <w:jc w:val="left"/>
        <w:spacing w:after="200"/>
      </w:pPr>
      <w:r>
        <w:rPr>
          <w:rFonts w:ascii="Times New Roman" w:hAnsi="Times New Roman" w:eastAsia="Times New Roman" w:cs="Times New Roman"/>
          <w:sz w:val="28"/>
          <w:szCs w:val="28"/>
          <w:b w:val="1"/>
          <w:bCs w:val="1"/>
        </w:rPr>
        <w:t xml:space="preserve">4.7 Discussion of Findings</w:t>
      </w:r>
    </w:p>
    <w:p>
      <w:pPr>
        <w:jc w:val="both"/>
        <w:spacing w:after="180" w:line="360" w:lineRule="auto"/>
      </w:pPr>
      <w:r>
        <w:rPr>
          <w:rFonts w:ascii="Times New Roman" w:hAnsi="Times New Roman" w:eastAsia="Times New Roman" w:cs="Times New Roman"/>
          <w:sz w:val="24"/>
          <w:szCs w:val="24"/>
        </w:rPr>
        <w:t xml:space="preserve">The findings of this study reveal that electronic tax systems are perceived as effective tools for enhancing revenue generation and supporting economic development in the North Central States of Nigeria. The positive perceptions of electronic tax systems' impact on infrastructure development, employment rates, and public services underscore their potential to contribute to economic growth. However, challenges such as technical issues and lack of awareness must be addressed to optimize system performance.</w:t>
      </w:r>
    </w:p>
    <w:p>
      <w:pPr>
        <w:jc w:val="both"/>
        <w:spacing w:after="180" w:line="360" w:lineRule="auto"/>
      </w:pPr>
      <w:r>
        <w:rPr>
          <w:rFonts w:ascii="Times New Roman" w:hAnsi="Times New Roman" w:eastAsia="Times New Roman" w:cs="Times New Roman"/>
          <w:sz w:val="24"/>
          <w:szCs w:val="24"/>
        </w:rPr>
        <w:t xml:space="preserve">The hypothesis testing results confirm the significant role of electronic tax systems in revenue generation and their positive relationship with economic development. These findings align with existing literature, which highlights the importance of efficient tax systems in supporting government revenue and public investments.</w:t>
      </w:r>
    </w:p>
    <w:p>
      <w:pPr>
        <w:jc w:val="both"/>
        <w:spacing w:after="180" w:line="360" w:lineRule="auto"/>
      </w:pPr>
      <w:r>
        <w:rPr>
          <w:rFonts w:ascii="Times New Roman" w:hAnsi="Times New Roman" w:eastAsia="Times New Roman" w:cs="Times New Roman"/>
          <w:sz w:val="24"/>
          <w:szCs w:val="24"/>
        </w:rPr>
        <w:t xml:space="preserve">Overall, the study underscores the need for continuous improvement and adaptation of electronic tax systems to meet the evolving needs of taxpayers and the economy. By addressing identified challenges and leveraging opportunities for improvement, policymakers can enhance the effectiveness of electronic tax systems and contribute to sustainable economic development in the region.</w:t>
      </w:r>
    </w:p>
    <w:p>
      <w:r>
        <w:br w:type="page"/>
      </w:r>
    </w:p>
    <w:p>
      <w:pPr>
        <w:jc w:val="center"/>
        <w:spacing w:after="240"/>
      </w:pPr>
      <w:r>
        <w:rPr>
          <w:rFonts w:ascii="Times New Roman" w:hAnsi="Times New Roman" w:eastAsia="Times New Roman" w:cs="Times New Roman"/>
          <w:sz w:val="32"/>
          <w:szCs w:val="32"/>
          <w:b w:val="1"/>
          <w:bCs w:val="1"/>
        </w:rPr>
        <w:t xml:space="preserve">Chapter Five: Summary of the Study, Conclusion and Recommendations</w:t>
      </w:r>
    </w:p>
    <w:p>
      <w:pPr>
        <w:jc w:val="left"/>
        <w:spacing w:after="200"/>
      </w:pPr>
      <w:r>
        <w:rPr>
          <w:rFonts w:ascii="Times New Roman" w:hAnsi="Times New Roman" w:eastAsia="Times New Roman" w:cs="Times New Roman"/>
          <w:sz w:val="28"/>
          <w:szCs w:val="28"/>
          <w:b w:val="1"/>
          <w:bCs w:val="1"/>
        </w:rPr>
        <w:t xml:space="preserve">5.1 Summary of Findings</w:t>
      </w:r>
    </w:p>
    <w:p>
      <w:pPr>
        <w:jc w:val="both"/>
        <w:spacing w:after="180" w:line="360" w:lineRule="auto"/>
      </w:pPr>
      <w:r>
        <w:rPr>
          <w:rFonts w:ascii="Times New Roman" w:hAnsi="Times New Roman" w:eastAsia="Times New Roman" w:cs="Times New Roman"/>
          <w:sz w:val="24"/>
          <w:szCs w:val="24"/>
        </w:rPr>
        <w:t xml:space="preserve">The study aimed to evaluate the effectiveness of electronic tax revenue generation and its impact on economic development in the North Central States of Nigeria. The research was guided by specific objectives, including assessing the effectiveness of electronic tax systems and evaluating their impact on economic development. The study employed a mixed-method approach, utilizing both quantitative and qualitative data to provide a comprehensive analysis.</w:t>
      </w:r>
    </w:p>
    <w:p>
      <w:pPr>
        <w:jc w:val="both"/>
        <w:spacing w:after="180" w:line="360" w:lineRule="auto"/>
      </w:pPr>
      <w:r>
        <w:rPr>
          <w:rFonts w:ascii="Times New Roman" w:hAnsi="Times New Roman" w:eastAsia="Times New Roman" w:cs="Times New Roman"/>
          <w:sz w:val="24"/>
          <w:szCs w:val="24"/>
        </w:rPr>
        <w:t xml:space="preserve">The findings from the quantitative data revealed that electronic tax systems are generally perceived as effective by the respondents. A significant proportion of respondents rated the systems as either effective or very effective, indicating a positive reception and perceived efficiency in revenue generation. The analysis showed that electronic tax systems have contributed to increased revenue collection, which is essential for funding public services and infrastructure development.</w:t>
      </w:r>
    </w:p>
    <w:p>
      <w:pPr>
        <w:jc w:val="both"/>
        <w:spacing w:after="180" w:line="360" w:lineRule="auto"/>
      </w:pPr>
      <w:r>
        <w:rPr>
          <w:rFonts w:ascii="Times New Roman" w:hAnsi="Times New Roman" w:eastAsia="Times New Roman" w:cs="Times New Roman"/>
          <w:sz w:val="24"/>
          <w:szCs w:val="24"/>
        </w:rPr>
        <w:t xml:space="preserve">The hypothesis testing further supported the effectiveness of electronic tax systems. The t-test results confirmed that electronic tax systems significantly enhance revenue generation, aligning with the first hypothesis. This finding underscores the importance of adopting modern tax collection methods to improve efficiency and compliance.</w:t>
      </w:r>
    </w:p>
    <w:p>
      <w:pPr>
        <w:jc w:val="both"/>
        <w:spacing w:after="180" w:line="360" w:lineRule="auto"/>
      </w:pPr>
      <w:r>
        <w:rPr>
          <w:rFonts w:ascii="Times New Roman" w:hAnsi="Times New Roman" w:eastAsia="Times New Roman" w:cs="Times New Roman"/>
          <w:sz w:val="24"/>
          <w:szCs w:val="24"/>
        </w:rPr>
        <w:t xml:space="preserve">In terms of economic development, the study found a positive relationship between electronic tax revenue and economic growth. The second hypothesis, which posited a positive relationship between electronic tax revenue and economic development, was supported by the data. Respondents acknowledged the role of electronic tax revenue in facilitating economic activities, improving infrastructure, and enhancing public services. These contributions are vital for fostering sustainable economic growth in the region.</w:t>
      </w:r>
    </w:p>
    <w:p>
      <w:pPr>
        <w:jc w:val="both"/>
        <w:spacing w:after="180" w:line="360" w:lineRule="auto"/>
      </w:pPr>
      <w:r>
        <w:rPr>
          <w:rFonts w:ascii="Times New Roman" w:hAnsi="Times New Roman" w:eastAsia="Times New Roman" w:cs="Times New Roman"/>
          <w:sz w:val="24"/>
          <w:szCs w:val="24"/>
        </w:rPr>
        <w:t xml:space="preserve">The qualitative analysis provided additional insights into the challenges and opportunities associated with electronic tax systems. Respondents identified technical issues, lack of awareness, and resistance to change as significant challenges. However, they also highlighted opportunities for improvement, such as enhancing user education, investing in technical infrastructure, and fostering collaboration between government agencies and taxpayers.</w:t>
      </w:r>
    </w:p>
    <w:p>
      <w:pPr>
        <w:jc w:val="both"/>
        <w:spacing w:after="180" w:line="360" w:lineRule="auto"/>
      </w:pPr>
      <w:r>
        <w:rPr>
          <w:rFonts w:ascii="Times New Roman" w:hAnsi="Times New Roman" w:eastAsia="Times New Roman" w:cs="Times New Roman"/>
          <w:sz w:val="24"/>
          <w:szCs w:val="24"/>
        </w:rPr>
        <w:t xml:space="preserve">Overall, the study's findings indicate that electronic tax systems are effective tools for revenue generation and have a positive impact on economic development. However, addressing the identified challenges is crucial for optimizing their performance and maximizing their potential benefits.</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electronic tax systems play a critical role in enhancing revenue generation and supporting economic development in the North Central States of Nigeria. The positive perceptions of electronic tax systems among respondents highlight their effectiveness in improving tax collection efficiency and compliance. The significant relationship between electronic tax revenue and economic development further emphasizes the importance of modernizing tax systems to support government revenue and public investments.</w:t>
      </w:r>
    </w:p>
    <w:p>
      <w:pPr>
        <w:jc w:val="both"/>
        <w:spacing w:after="180" w:line="360" w:lineRule="auto"/>
      </w:pPr>
      <w:r>
        <w:rPr>
          <w:rFonts w:ascii="Times New Roman" w:hAnsi="Times New Roman" w:eastAsia="Times New Roman" w:cs="Times New Roman"/>
          <w:sz w:val="24"/>
          <w:szCs w:val="24"/>
        </w:rPr>
        <w:t xml:space="preserve">Despite the positive findings, the study also identified several challenges that need to be addressed to optimize the performance of electronic tax systems. Technical issues, lack of awareness, and resistance to change are barriers that can hinder the full potential of these systems. Addressing these challenges requires a concerted effort from policymakers, government agencies, and stakeholders to ensure the successful implementation and adoption of electronic tax systems.</w:t>
      </w:r>
    </w:p>
    <w:p>
      <w:pPr>
        <w:jc w:val="both"/>
        <w:spacing w:after="180" w:line="360" w:lineRule="auto"/>
      </w:pPr>
      <w:r>
        <w:rPr>
          <w:rFonts w:ascii="Times New Roman" w:hAnsi="Times New Roman" w:eastAsia="Times New Roman" w:cs="Times New Roman"/>
          <w:sz w:val="24"/>
          <w:szCs w:val="24"/>
        </w:rPr>
        <w:t xml:space="preserve">The study's conclusions align with existing literature, which emphasizes the importance of efficient tax systems in supporting economic growth and development. By leveraging the opportunities for improvement identified in the study, policymakers can enhance the effectiveness of electronic tax systems and contribute to sustainable economic development in the region.</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and conclusions of the study, several recommendations are proposed to enhance the effectiveness of electronic tax systems and their impact on economic development:</w:t>
      </w:r>
    </w:p>
    <w:p>
      <w:pPr>
        <w:numPr>
          <w:ilvl w:val="0"/>
          <w:numId w:val="3"/>
        </w:numPr>
      </w:pPr>
      <w:r>
        <w:rPr>
          <w:rFonts w:ascii="Times New Roman" w:hAnsi="Times New Roman" w:eastAsia="Times New Roman" w:cs="Times New Roman"/>
          <w:sz w:val="24"/>
          <w:szCs w:val="24"/>
        </w:rPr>
        <w:t xml:space="preserve">Enhance User Education and Awareness: Increasing awareness and understanding of electronic tax systems among taxpayers is crucial for promoting adoption and compliance. Educational campaigns and training sessions should be organized to inform taxpayers about the benefits and functionalities of electronic tax systems. This will help address misconceptions and resistance to change, particularly among older taxpayers and those accustomed to traditional tax methods.</w:t>
      </w:r>
    </w:p>
    <w:p>
      <w:pPr>
        <w:numPr>
          <w:ilvl w:val="0"/>
          <w:numId w:val="3"/>
        </w:numPr>
      </w:pPr>
      <w:r>
        <w:rPr>
          <w:rFonts w:ascii="Times New Roman" w:hAnsi="Times New Roman" w:eastAsia="Times New Roman" w:cs="Times New Roman"/>
          <w:sz w:val="24"/>
          <w:szCs w:val="24"/>
        </w:rPr>
        <w:t xml:space="preserve">Invest in Technical Infrastructure: To address technical issues such as system downtime and slow processing speeds, it is essential to invest in reliable technical infrastructure. Upgrading and maintaining the technical systems will ensure efficiency, security, and user satisfaction. This investment will also help build trust among taxpayers and encourage compliance.</w:t>
      </w:r>
    </w:p>
    <w:p>
      <w:pPr>
        <w:numPr>
          <w:ilvl w:val="0"/>
          <w:numId w:val="3"/>
        </w:numPr>
      </w:pPr>
      <w:r>
        <w:rPr>
          <w:rFonts w:ascii="Times New Roman" w:hAnsi="Times New Roman" w:eastAsia="Times New Roman" w:cs="Times New Roman"/>
          <w:sz w:val="24"/>
          <w:szCs w:val="24"/>
        </w:rPr>
        <w:t xml:space="preserve">Foster Collaboration and Communication: Building strong relationships between government agencies and taxpayers is vital for the successful implementation of electronic tax systems. Regular communication and collaboration can help address concerns, build trust, and encourage compliance. Government agencies should engage with stakeholders to understand their needs and incorporate feedback into system improvements.</w:t>
      </w:r>
    </w:p>
    <w:p>
      <w:pPr>
        <w:numPr>
          <w:ilvl w:val="0"/>
          <w:numId w:val="3"/>
        </w:numPr>
      </w:pPr>
      <w:r>
        <w:rPr>
          <w:rFonts w:ascii="Times New Roman" w:hAnsi="Times New Roman" w:eastAsia="Times New Roman" w:cs="Times New Roman"/>
          <w:sz w:val="24"/>
          <w:szCs w:val="24"/>
        </w:rPr>
        <w:t xml:space="preserve">Implement Continuous Improvement Strategies: Electronic tax systems should be continuously evaluated and improved to meet the evolving needs of taxpayers and the economy. Regular assessments and updates will ensure that the systems remain efficient, user-friendly, and secure. Policymakers should establish mechanisms for monitoring and evaluating the performance of electronic tax systems to identify areas for improvement.</w:t>
      </w:r>
    </w:p>
    <w:p>
      <w:pPr>
        <w:numPr>
          <w:ilvl w:val="0"/>
          <w:numId w:val="3"/>
        </w:numPr>
      </w:pPr>
      <w:r>
        <w:rPr>
          <w:rFonts w:ascii="Times New Roman" w:hAnsi="Times New Roman" w:eastAsia="Times New Roman" w:cs="Times New Roman"/>
          <w:sz w:val="24"/>
          <w:szCs w:val="24"/>
        </w:rPr>
        <w:t xml:space="preserve">Address Resistance to Change: Resistance to change is a common barrier to the adoption of new technologies. To overcome this challenge, policymakers should implement change management strategies that address the concerns and needs of different stakeholder groups. Providing incentives for early adopters and showcasing success stories can help encourage wider acceptance and adoption of electronic tax systems.</w:t>
      </w:r>
    </w:p>
    <w:p>
      <w:pPr>
        <w:numPr>
          <w:ilvl w:val="0"/>
          <w:numId w:val="3"/>
        </w:numPr>
      </w:pPr>
      <w:r>
        <w:rPr>
          <w:rFonts w:ascii="Times New Roman" w:hAnsi="Times New Roman" w:eastAsia="Times New Roman" w:cs="Times New Roman"/>
          <w:sz w:val="24"/>
          <w:szCs w:val="24"/>
        </w:rPr>
        <w:t xml:space="preserve">Leverage Technology for Innovation: Policymakers should explore innovative technologies that can enhance the functionality and efficiency of electronic tax systems. Emerging technologies such as artificial intelligence, blockchain, and data analytics can be leveraged to improve tax collection processes, enhance security, and provide valuable insights for decision-making.</w:t>
      </w:r>
    </w:p>
    <w:p>
      <w:pPr>
        <w:numPr>
          <w:ilvl w:val="0"/>
          <w:numId w:val="3"/>
        </w:numPr>
      </w:pPr>
      <w:r>
        <w:rPr>
          <w:rFonts w:ascii="Times New Roman" w:hAnsi="Times New Roman" w:eastAsia="Times New Roman" w:cs="Times New Roman"/>
          <w:sz w:val="24"/>
          <w:szCs w:val="24"/>
        </w:rPr>
        <w:t xml:space="preserve">Strengthen Policy and Regulatory Frameworks: A robust policy and regulatory framework is essential for the successful implementation of electronic tax systems. Policymakers should review and update existing policies to ensure they align with the objectives of electronic tax systems and support their effective implementation. Clear guidelines and regulations will provide a framework for compliance and enforcement.</w:t>
      </w:r>
    </w:p>
    <w:p>
      <w:pPr>
        <w:numPr>
          <w:ilvl w:val="0"/>
          <w:numId w:val="3"/>
        </w:numPr>
      </w:pPr>
      <w:r>
        <w:rPr>
          <w:rFonts w:ascii="Times New Roman" w:hAnsi="Times New Roman" w:eastAsia="Times New Roman" w:cs="Times New Roman"/>
          <w:sz w:val="24"/>
          <w:szCs w:val="24"/>
        </w:rPr>
        <w:t xml:space="preserve">Encourage Stakeholder Engagement: Engaging stakeholders in the design and implementation of electronic tax systems can help ensure that the systems meet the needs of all parties involved. Policymakers should establish platforms for stakeholder engagement, where feedback and suggestions can be gathered and incorporated into system improvements.</w:t>
      </w:r>
    </w:p>
    <w:p>
      <w:pPr>
        <w:jc w:val="both"/>
        <w:spacing w:after="180" w:line="360" w:lineRule="auto"/>
      </w:pPr>
      <w:r>
        <w:rPr>
          <w:rFonts w:ascii="Times New Roman" w:hAnsi="Times New Roman" w:eastAsia="Times New Roman" w:cs="Times New Roman"/>
          <w:sz w:val="24"/>
          <w:szCs w:val="24"/>
        </w:rPr>
        <w:t xml:space="preserve">By implementing these recommendations, policymakers can enhance the effectiveness of electronic tax systems and their impact on economic development in the North Central States of Nigeria. The successful adoption and implementation of electronic tax systems will contribute to increased revenue generation, improved public services, and sustainable economic growth in the region.</w:t>
      </w:r>
    </w:p>
    <w:p>
      <w:pPr>
        <w:jc w:val="both"/>
        <w:spacing w:after="180" w:line="360" w:lineRule="auto"/>
      </w:pPr>
      <w:r>
        <w:rPr>
          <w:rFonts w:ascii="Times New Roman" w:hAnsi="Times New Roman" w:eastAsia="Times New Roman" w:cs="Times New Roman"/>
          <w:sz w:val="24"/>
          <w:szCs w:val="24"/>
        </w:rPr>
        <w:t xml:space="preserve">In conclusion, the study highlights the potential of electronic tax systems to transform revenue generation and support economic development. By addressing the identified challenges and leveraging opportunities for improvement, policymakers can optimize the performance of electronic tax systems and contribute to the overall development of the North Central States of Nigeria.</w:t>
      </w:r>
    </w:p>
    <w:p>
      <w:pPr>
        <w:jc w:val="left"/>
        <w:spacing w:after="200"/>
      </w:pPr>
      <w:r>
        <w:rPr>
          <w:rFonts w:ascii="Times New Roman" w:hAnsi="Times New Roman" w:eastAsia="Times New Roman" w:cs="Times New Roman"/>
          <w:sz w:val="28"/>
          <w:szCs w:val="28"/>
          <w:b w:val="1"/>
          <w:bCs w:val="1"/>
        </w:rPr>
        <w:t xml:space="preserve">5.1 Summary of Findings</w:t>
      </w:r>
    </w:p>
    <w:p>
      <w:pPr>
        <w:jc w:val="both"/>
        <w:spacing w:after="180" w:line="360" w:lineRule="auto"/>
      </w:pPr>
      <w:r>
        <w:rPr>
          <w:rFonts w:ascii="Times New Roman" w:hAnsi="Times New Roman" w:eastAsia="Times New Roman" w:cs="Times New Roman"/>
          <w:sz w:val="24"/>
          <w:szCs w:val="24"/>
        </w:rPr>
        <w:t xml:space="preserve">The study aimed to evaluate the effectiveness of electronic tax revenue generation and its impact on economic development in the North Central States of Nigeria. The research was guided by specific objectives, including assessing the effectiveness of electronic tax systems and evaluating their impact on economic development. The study employed a mixed-method approach, utilizing both quantitative and qualitative data to provide a comprehensive analysis.</w:t>
      </w:r>
    </w:p>
    <w:p>
      <w:pPr>
        <w:jc w:val="both"/>
        <w:spacing w:after="180" w:line="360" w:lineRule="auto"/>
      </w:pPr>
      <w:r>
        <w:rPr>
          <w:rFonts w:ascii="Times New Roman" w:hAnsi="Times New Roman" w:eastAsia="Times New Roman" w:cs="Times New Roman"/>
          <w:sz w:val="24"/>
          <w:szCs w:val="24"/>
        </w:rPr>
        <w:t xml:space="preserve">The findings from the quantitative data revealed that electronic tax systems are generally perceived as effective by the respondents. A significant proportion of respondents rated the systems as either effective or very effective, indicating a positive reception and perceived efficiency in revenue generation. The analysis showed that electronic tax systems have contributed to increased revenue collection, which is essential for funding public services and infrastructure development.</w:t>
      </w:r>
    </w:p>
    <w:p>
      <w:pPr>
        <w:jc w:val="both"/>
        <w:spacing w:after="180" w:line="360" w:lineRule="auto"/>
      </w:pPr>
      <w:r>
        <w:rPr>
          <w:rFonts w:ascii="Times New Roman" w:hAnsi="Times New Roman" w:eastAsia="Times New Roman" w:cs="Times New Roman"/>
          <w:sz w:val="24"/>
          <w:szCs w:val="24"/>
        </w:rPr>
        <w:t xml:space="preserve">The hypothesis testing further supported the effectiveness of electronic tax systems. The t-test results confirmed that electronic tax systems significantly enhance revenue generation, aligning with the first hypothesis. This finding underscores the importance of adopting modern tax collection methods to improve efficiency and compliance.</w:t>
      </w:r>
    </w:p>
    <w:p>
      <w:pPr>
        <w:jc w:val="both"/>
        <w:spacing w:after="180" w:line="360" w:lineRule="auto"/>
      </w:pPr>
      <w:r>
        <w:rPr>
          <w:rFonts w:ascii="Times New Roman" w:hAnsi="Times New Roman" w:eastAsia="Times New Roman" w:cs="Times New Roman"/>
          <w:sz w:val="24"/>
          <w:szCs w:val="24"/>
        </w:rPr>
        <w:t xml:space="preserve">In terms of economic development, the study found a positive relationship between electronic tax revenue and economic growth. The second hypothesis, which posited a positive relationship between electronic tax revenue and economic development, was supported by the data. Respondents acknowledged the role of electronic tax revenue in facilitating economic activities, improving infrastructure, and enhancing public services. These contributions are vital for fostering sustainable economic growth in the region.</w:t>
      </w:r>
    </w:p>
    <w:p>
      <w:pPr>
        <w:jc w:val="both"/>
        <w:spacing w:after="180" w:line="360" w:lineRule="auto"/>
      </w:pPr>
      <w:r>
        <w:rPr>
          <w:rFonts w:ascii="Times New Roman" w:hAnsi="Times New Roman" w:eastAsia="Times New Roman" w:cs="Times New Roman"/>
          <w:sz w:val="24"/>
          <w:szCs w:val="24"/>
        </w:rPr>
        <w:t xml:space="preserve">The qualitative analysis provided additional insights into the challenges and opportunities associated with electronic tax systems. Respondents identified technical issues, lack of awareness, and resistance to change as significant challenges. However, they also highlighted opportunities for improvement, such as enhancing user education, investing in technical infrastructure, and fostering collaboration between government agencies and taxpayers.</w:t>
      </w:r>
    </w:p>
    <w:p>
      <w:pPr>
        <w:jc w:val="both"/>
        <w:spacing w:after="180" w:line="360" w:lineRule="auto"/>
      </w:pPr>
      <w:r>
        <w:rPr>
          <w:rFonts w:ascii="Times New Roman" w:hAnsi="Times New Roman" w:eastAsia="Times New Roman" w:cs="Times New Roman"/>
          <w:sz w:val="24"/>
          <w:szCs w:val="24"/>
        </w:rPr>
        <w:t xml:space="preserve">Overall, the study's findings indicate that electronic tax systems are effective tools for revenue generation and have a positive impact on economic development. However, addressing the identified challenges is crucial for optimizing their performance and maximizing their potential benefits.</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electronic tax systems play a critical role in enhancing revenue generation and supporting economic development in the North Central States of Nigeria. The positive perceptions of electronic tax systems among respondents highlight their effectiveness in improving tax collection efficiency and compliance. The significant relationship between electronic tax revenue and economic development further emphasizes the importance of modernizing tax systems to support government revenue and public investments.</w:t>
      </w:r>
    </w:p>
    <w:p>
      <w:pPr>
        <w:jc w:val="both"/>
        <w:spacing w:after="180" w:line="360" w:lineRule="auto"/>
      </w:pPr>
      <w:r>
        <w:rPr>
          <w:rFonts w:ascii="Times New Roman" w:hAnsi="Times New Roman" w:eastAsia="Times New Roman" w:cs="Times New Roman"/>
          <w:sz w:val="24"/>
          <w:szCs w:val="24"/>
        </w:rPr>
        <w:t xml:space="preserve">Despite the positive findings, the study also identified several challenges that need to be addressed to optimize the performance of electronic tax systems. Technical issues, lack of awareness, and resistance to change are barriers that can hinder the full potential of these systems. Addressing these challenges requires a concerted effort from policymakers, government agencies, and stakeholders to ensure the successful implementation and adoption of electronic tax systems.</w:t>
      </w:r>
    </w:p>
    <w:p>
      <w:pPr>
        <w:jc w:val="both"/>
        <w:spacing w:after="180" w:line="360" w:lineRule="auto"/>
      </w:pPr>
      <w:r>
        <w:rPr>
          <w:rFonts w:ascii="Times New Roman" w:hAnsi="Times New Roman" w:eastAsia="Times New Roman" w:cs="Times New Roman"/>
          <w:sz w:val="24"/>
          <w:szCs w:val="24"/>
        </w:rPr>
        <w:t xml:space="preserve">The study's conclusions align with existing literature, which emphasizes the importance of efficient tax systems in supporting economic growth and development. By leveraging the opportunities for improvement identified in the study, policymakers can enhance the effectiveness of electronic tax systems and contribute to sustainable economic development in the region.</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and conclusions of the study, several recommendations are proposed to enhance the effectiveness of electronic tax systems and their impact on economic development:</w:t>
      </w:r>
    </w:p>
    <w:p>
      <w:pPr>
        <w:numPr>
          <w:ilvl w:val="0"/>
          <w:numId w:val="3"/>
        </w:numPr>
      </w:pPr>
      <w:r>
        <w:rPr>
          <w:rFonts w:ascii="Times New Roman" w:hAnsi="Times New Roman" w:eastAsia="Times New Roman" w:cs="Times New Roman"/>
          <w:sz w:val="24"/>
          <w:szCs w:val="24"/>
        </w:rPr>
        <w:t xml:space="preserve">Enhance User Education and Awareness: Increasing awareness and understanding of electronic tax systems among taxpayers is crucial for promoting adoption and compliance. Educational campaigns and training sessions should be organized to inform taxpayers about the benefits and functionalities of electronic tax systems. This will help demystify the technology and encourage more individuals and businesses to engage with the systems.</w:t>
      </w:r>
    </w:p>
    <w:p>
      <w:pPr>
        <w:numPr>
          <w:ilvl w:val="0"/>
          <w:numId w:val="3"/>
        </w:numPr>
      </w:pPr>
      <w:r>
        <w:rPr>
          <w:rFonts w:ascii="Times New Roman" w:hAnsi="Times New Roman" w:eastAsia="Times New Roman" w:cs="Times New Roman"/>
          <w:sz w:val="24"/>
          <w:szCs w:val="24"/>
        </w:rPr>
        <w:t xml:space="preserve">Invest in Technical Infrastructure: To address technical issues such as system downtime and slow processing speeds, it is essential to invest in reliable technical infrastructure. Upgrading and maintaining the technical systems will ensure efficiency, security, and user satisfaction. This investment will also help build trust among taxpayers and encourage compliance.</w:t>
      </w:r>
    </w:p>
    <w:p>
      <w:pPr>
        <w:numPr>
          <w:ilvl w:val="0"/>
          <w:numId w:val="3"/>
        </w:numPr>
      </w:pPr>
      <w:r>
        <w:rPr>
          <w:rFonts w:ascii="Times New Roman" w:hAnsi="Times New Roman" w:eastAsia="Times New Roman" w:cs="Times New Roman"/>
          <w:sz w:val="24"/>
          <w:szCs w:val="24"/>
        </w:rPr>
        <w:t xml:space="preserve">Foster Collaboration and Communication: Building strong relationships between government agencies and taxpayers is vital for the successful implementation of electronic tax systems. Regular communication and collaboration can help address concerns, build trust, and encourage compliance. Government agencies should engage with stakeholders to understand their needs and incorporate feedback into system improvements.</w:t>
      </w:r>
    </w:p>
    <w:p>
      <w:pPr>
        <w:numPr>
          <w:ilvl w:val="0"/>
          <w:numId w:val="3"/>
        </w:numPr>
      </w:pPr>
      <w:r>
        <w:rPr>
          <w:rFonts w:ascii="Times New Roman" w:hAnsi="Times New Roman" w:eastAsia="Times New Roman" w:cs="Times New Roman"/>
          <w:sz w:val="24"/>
          <w:szCs w:val="24"/>
        </w:rPr>
        <w:t xml:space="preserve">Implement Continuous Improvement Strategies: Electronic tax systems should be continuously evaluated and improved to meet the evolving needs of taxpayers and the economy. Regular assessments and updates will ensure that the systems remain efficient, user-friendly, and secure. Policymakers should establish mechanisms for monitoring and evaluating the performance of electronic tax systems to identify areas for improvement.</w:t>
      </w:r>
    </w:p>
    <w:p>
      <w:pPr>
        <w:numPr>
          <w:ilvl w:val="0"/>
          <w:numId w:val="3"/>
        </w:numPr>
      </w:pPr>
      <w:r>
        <w:rPr>
          <w:rFonts w:ascii="Times New Roman" w:hAnsi="Times New Roman" w:eastAsia="Times New Roman" w:cs="Times New Roman"/>
          <w:sz w:val="24"/>
          <w:szCs w:val="24"/>
        </w:rPr>
        <w:t xml:space="preserve">Address Resistance to Change: Resistance to change is a common barrier to the adoption of new technologies. To overcome this challenge, policymakers should implement change management strategies that address the concerns and needs of different stakeholder groups. Providing incentives for early adopters and showcasing success stories can help encourage wider acceptance and adoption of electronic tax systems.</w:t>
      </w:r>
    </w:p>
    <w:p>
      <w:pPr>
        <w:numPr>
          <w:ilvl w:val="0"/>
          <w:numId w:val="3"/>
        </w:numPr>
      </w:pPr>
      <w:r>
        <w:rPr>
          <w:rFonts w:ascii="Times New Roman" w:hAnsi="Times New Roman" w:eastAsia="Times New Roman" w:cs="Times New Roman"/>
          <w:sz w:val="24"/>
          <w:szCs w:val="24"/>
        </w:rPr>
        <w:t xml:space="preserve">Leverage Technology for Innovation: Policymakers should explore innovative technologies that can enhance the functionality and efficiency of electronic tax systems. Emerging technologies such as artificial intelligence, blockchain, and data analytics can be leveraged to improve tax collection processes, enhance security, and provide valuable insights for decision-making.</w:t>
      </w:r>
    </w:p>
    <w:p>
      <w:pPr>
        <w:numPr>
          <w:ilvl w:val="0"/>
          <w:numId w:val="3"/>
        </w:numPr>
      </w:pPr>
      <w:r>
        <w:rPr>
          <w:rFonts w:ascii="Times New Roman" w:hAnsi="Times New Roman" w:eastAsia="Times New Roman" w:cs="Times New Roman"/>
          <w:sz w:val="24"/>
          <w:szCs w:val="24"/>
        </w:rPr>
        <w:t xml:space="preserve">Strengthen Policy and Regulatory Frameworks: A robust policy and regulatory framework is essential for the successful implementation of electronic tax systems. Policymakers should review and update existing policies to ensure they align with the objectives of electronic tax systems and support their effective implementation. Clear guidelines and regulations will provide a framework for compliance and enforcement.</w:t>
      </w:r>
    </w:p>
    <w:p>
      <w:pPr>
        <w:numPr>
          <w:ilvl w:val="0"/>
          <w:numId w:val="3"/>
        </w:numPr>
      </w:pPr>
      <w:r>
        <w:rPr>
          <w:rFonts w:ascii="Times New Roman" w:hAnsi="Times New Roman" w:eastAsia="Times New Roman" w:cs="Times New Roman"/>
          <w:sz w:val="24"/>
          <w:szCs w:val="24"/>
        </w:rPr>
        <w:t xml:space="preserve">Encourage Stakeholder Engagement: Engaging stakeholders in the design and implementation of electronic tax systems can help ensure that the systems meet the needs of all parties involved. Policymakers should establish platforms for stakeholder engagement, where feedback and suggestions can be gathered and incorporated into system improvements.</w:t>
      </w:r>
    </w:p>
    <w:p>
      <w:pPr>
        <w:jc w:val="both"/>
        <w:spacing w:after="180" w:line="360" w:lineRule="auto"/>
      </w:pPr>
      <w:r>
        <w:rPr>
          <w:rFonts w:ascii="Times New Roman" w:hAnsi="Times New Roman" w:eastAsia="Times New Roman" w:cs="Times New Roman"/>
          <w:sz w:val="24"/>
          <w:szCs w:val="24"/>
        </w:rPr>
        <w:t xml:space="preserve">By implementing these recommendations, policymakers can enhance the effectiveness of electronic tax systems and their impact on economic development in the North Central States of Nigeria. The successful adoption and implementation of electronic tax systems will contribute to increased revenue generation, improved public services, and sustainable economic growth in the region.</w:t>
      </w:r>
    </w:p>
    <w:p>
      <w:pPr>
        <w:jc w:val="both"/>
        <w:spacing w:after="180" w:line="360" w:lineRule="auto"/>
      </w:pPr>
      <w:r>
        <w:rPr>
          <w:rFonts w:ascii="Times New Roman" w:hAnsi="Times New Roman" w:eastAsia="Times New Roman" w:cs="Times New Roman"/>
          <w:sz w:val="24"/>
          <w:szCs w:val="24"/>
        </w:rPr>
        <w:t xml:space="preserve">In conclusion, the study highlights the potential of electronic tax systems to transform revenue generation and support economic development. By addressing the identified challenges and leveraging opportunities for improvement, policymakers can optimize the performance of electronic tax systems and contribute to the overall development of the North Central States of Nigeria.</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2D4D6135"/>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
    <w:nsid w:val="AEBCB3FE"/>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2">
    <w:abstractNumId w:val="2"/>
  </w:num>
  <w:num w:numId="3">
    <w:abstractNumId w:val="3"/>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EVALUATION OF THE ELECTRONIC TAX REVENUE GENERATION AND ECONOMIC DEVELOPMENT IN THE NORTH ...</dc:title>
  <dc:description/>
  <dc:subject/>
  <cp:keywords/>
  <cp:category/>
  <cp:lastModifiedBy/>
  <dcterms:created xsi:type="dcterms:W3CDTF">2026-03-28T13:25:27+00:00</dcterms:created>
  <dcterms:modified xsi:type="dcterms:W3CDTF">2026-03-28T13:25:27+00:00</dcterms:modified>
</cp:coreProperties>
</file>

<file path=docProps/custom.xml><?xml version="1.0" encoding="utf-8"?>
<Properties xmlns="http://schemas.openxmlformats.org/officeDocument/2006/custom-properties" xmlns:vt="http://schemas.openxmlformats.org/officeDocument/2006/docPropsVTypes"/>
</file>