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514520">
      <w:pPr>
        <w:pStyle w:val="4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821680" cy="1829435"/>
            <wp:effectExtent l="0" t="0" r="0" b="0"/>
            <wp:docPr id="2" name="Image 2" descr="A close-up of a list of medical personnel  Description automatically generated with low confidenc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A close-up of a list of medical personnel  Description automatically generated with low confidence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1960" cy="1829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D4B51">
      <w:pPr>
        <w:pStyle w:val="4"/>
        <w:spacing w:before="236"/>
        <w:ind w:right="355"/>
        <w:jc w:val="right"/>
        <w:rPr>
          <w:rFonts w:ascii="Microsoft Tai Le"/>
        </w:rPr>
      </w:pPr>
      <w:r>
        <w:rPr>
          <w:rFonts w:ascii="Microsoft Tai Le"/>
        </w:rPr>
        <w:t>12</w:t>
      </w:r>
      <w:r>
        <w:rPr>
          <w:rFonts w:ascii="Microsoft Tai Le"/>
          <w:position w:val="8"/>
          <w:sz w:val="16"/>
        </w:rPr>
        <w:t>th</w:t>
      </w:r>
      <w:r>
        <w:rPr>
          <w:rFonts w:ascii="Microsoft Tai Le"/>
          <w:spacing w:val="-5"/>
          <w:position w:val="8"/>
          <w:sz w:val="16"/>
        </w:rPr>
        <w:t xml:space="preserve"> </w:t>
      </w:r>
      <w:r>
        <w:rPr>
          <w:rFonts w:ascii="Microsoft Tai Le"/>
        </w:rPr>
        <w:t>October,</w:t>
      </w:r>
      <w:r>
        <w:rPr>
          <w:rFonts w:ascii="Microsoft Tai Le"/>
          <w:spacing w:val="-6"/>
        </w:rPr>
        <w:t xml:space="preserve"> </w:t>
      </w:r>
      <w:r>
        <w:rPr>
          <w:rFonts w:ascii="Microsoft Tai Le"/>
          <w:spacing w:val="-4"/>
        </w:rPr>
        <w:t>2025</w:t>
      </w:r>
    </w:p>
    <w:p w14:paraId="19EECC72">
      <w:pPr>
        <w:pStyle w:val="4"/>
        <w:spacing w:before="1"/>
        <w:rPr>
          <w:rFonts w:ascii="Microsoft Tai Le"/>
        </w:rPr>
      </w:pPr>
    </w:p>
    <w:p w14:paraId="34B05BC8">
      <w:pPr>
        <w:pStyle w:val="5"/>
        <w:spacing w:line="240" w:lineRule="auto"/>
        <w:ind w:left="0" w:leftChars="0" w:firstLine="0" w:firstLineChars="0"/>
        <w:jc w:val="center"/>
      </w:pPr>
      <w:r>
        <w:rPr>
          <w:w w:val="105"/>
        </w:rPr>
        <w:t>PRESS</w:t>
      </w:r>
      <w:r>
        <w:rPr>
          <w:spacing w:val="49"/>
          <w:w w:val="105"/>
        </w:rPr>
        <w:t xml:space="preserve"> </w:t>
      </w:r>
      <w:r>
        <w:rPr>
          <w:spacing w:val="-2"/>
          <w:w w:val="105"/>
        </w:rPr>
        <w:t>RELEASE</w:t>
      </w:r>
    </w:p>
    <w:p w14:paraId="1417B0EC">
      <w:pPr>
        <w:spacing w:before="247" w:line="240" w:lineRule="auto"/>
        <w:ind w:left="0" w:right="368" w:firstLine="0"/>
        <w:jc w:val="center"/>
        <w:rPr>
          <w:b/>
          <w:sz w:val="28"/>
        </w:rPr>
      </w:pPr>
      <w:bookmarkStart w:id="0" w:name="_GoBack"/>
      <w:bookmarkEnd w:id="0"/>
      <w:r>
        <w:rPr>
          <w:b/>
          <w:spacing w:val="-2"/>
          <w:sz w:val="28"/>
        </w:rPr>
        <w:t>NAMDA</w:t>
      </w:r>
      <w:r>
        <w:rPr>
          <w:b/>
          <w:spacing w:val="-28"/>
          <w:sz w:val="28"/>
        </w:rPr>
        <w:t xml:space="preserve"> </w:t>
      </w:r>
      <w:r>
        <w:rPr>
          <w:b/>
          <w:spacing w:val="-2"/>
          <w:sz w:val="28"/>
        </w:rPr>
        <w:t>Clarifies:</w:t>
      </w:r>
      <w:r>
        <w:rPr>
          <w:b/>
          <w:spacing w:val="-28"/>
          <w:sz w:val="28"/>
        </w:rPr>
        <w:t xml:space="preserve"> </w:t>
      </w:r>
      <w:r>
        <w:rPr>
          <w:b/>
          <w:spacing w:val="-2"/>
          <w:sz w:val="28"/>
        </w:rPr>
        <w:t>We</w:t>
      </w:r>
      <w:r>
        <w:rPr>
          <w:b/>
          <w:spacing w:val="-29"/>
          <w:sz w:val="28"/>
        </w:rPr>
        <w:t xml:space="preserve"> </w:t>
      </w:r>
      <w:r>
        <w:rPr>
          <w:b/>
          <w:spacing w:val="-2"/>
          <w:sz w:val="28"/>
        </w:rPr>
        <w:t>Are</w:t>
      </w:r>
      <w:r>
        <w:rPr>
          <w:b/>
          <w:spacing w:val="-30"/>
          <w:sz w:val="28"/>
        </w:rPr>
        <w:t xml:space="preserve"> </w:t>
      </w:r>
      <w:r>
        <w:rPr>
          <w:b/>
          <w:spacing w:val="-2"/>
          <w:sz w:val="28"/>
        </w:rPr>
        <w:t>Not</w:t>
      </w:r>
      <w:r>
        <w:rPr>
          <w:b/>
          <w:spacing w:val="-24"/>
          <w:sz w:val="28"/>
        </w:rPr>
        <w:t xml:space="preserve"> </w:t>
      </w:r>
      <w:r>
        <w:rPr>
          <w:b/>
          <w:spacing w:val="-2"/>
          <w:sz w:val="28"/>
        </w:rPr>
        <w:t>on</w:t>
      </w:r>
      <w:r>
        <w:rPr>
          <w:b/>
          <w:spacing w:val="34"/>
          <w:sz w:val="28"/>
        </w:rPr>
        <w:t xml:space="preserve"> </w:t>
      </w:r>
      <w:r>
        <w:rPr>
          <w:b/>
          <w:spacing w:val="-2"/>
          <w:sz w:val="28"/>
        </w:rPr>
        <w:t>Strike</w:t>
      </w:r>
    </w:p>
    <w:p w14:paraId="15F63B86">
      <w:pPr>
        <w:pStyle w:val="4"/>
        <w:spacing w:before="228" w:line="240" w:lineRule="auto"/>
        <w:ind w:right="352"/>
      </w:pPr>
      <w:r>
        <w:rPr>
          <w:spacing w:val="-2"/>
        </w:rPr>
        <w:t>The</w:t>
      </w:r>
      <w:r>
        <w:rPr>
          <w:spacing w:val="-32"/>
        </w:rPr>
        <w:t xml:space="preserve"> </w:t>
      </w:r>
      <w:r>
        <w:rPr>
          <w:spacing w:val="-2"/>
        </w:rPr>
        <w:t>Nigerian</w:t>
      </w:r>
      <w:r>
        <w:rPr>
          <w:spacing w:val="-33"/>
        </w:rPr>
        <w:t xml:space="preserve"> </w:t>
      </w:r>
      <w:r>
        <w:rPr>
          <w:spacing w:val="-2"/>
        </w:rPr>
        <w:t>Association</w:t>
      </w:r>
      <w:r>
        <w:rPr>
          <w:spacing w:val="-28"/>
        </w:rPr>
        <w:t xml:space="preserve"> </w:t>
      </w:r>
      <w:r>
        <w:rPr>
          <w:spacing w:val="-2"/>
        </w:rPr>
        <w:t>of</w:t>
      </w:r>
      <w:r>
        <w:rPr>
          <w:spacing w:val="-33"/>
        </w:rPr>
        <w:t xml:space="preserve"> </w:t>
      </w:r>
      <w:r>
        <w:rPr>
          <w:spacing w:val="-2"/>
        </w:rPr>
        <w:t>Medical</w:t>
      </w:r>
      <w:r>
        <w:rPr>
          <w:spacing w:val="-33"/>
        </w:rPr>
        <w:t xml:space="preserve"> </w:t>
      </w:r>
      <w:r>
        <w:rPr>
          <w:spacing w:val="-2"/>
        </w:rPr>
        <w:t>and</w:t>
      </w:r>
      <w:r>
        <w:rPr>
          <w:spacing w:val="-30"/>
        </w:rPr>
        <w:t xml:space="preserve"> </w:t>
      </w:r>
      <w:r>
        <w:rPr>
          <w:spacing w:val="-2"/>
        </w:rPr>
        <w:t>Dental</w:t>
      </w:r>
      <w:r>
        <w:rPr>
          <w:spacing w:val="-33"/>
        </w:rPr>
        <w:t xml:space="preserve"> </w:t>
      </w:r>
      <w:r>
        <w:rPr>
          <w:spacing w:val="-2"/>
        </w:rPr>
        <w:t>Academics</w:t>
      </w:r>
      <w:r>
        <w:rPr>
          <w:spacing w:val="-32"/>
        </w:rPr>
        <w:t xml:space="preserve"> </w:t>
      </w:r>
      <w:r>
        <w:rPr>
          <w:spacing w:val="-2"/>
        </w:rPr>
        <w:t>(NAMDA)</w:t>
      </w:r>
      <w:r>
        <w:rPr>
          <w:spacing w:val="-31"/>
        </w:rPr>
        <w:t xml:space="preserve"> </w:t>
      </w:r>
      <w:r>
        <w:rPr>
          <w:spacing w:val="-2"/>
        </w:rPr>
        <w:t>wishes</w:t>
      </w:r>
      <w:r>
        <w:rPr>
          <w:spacing w:val="-32"/>
        </w:rPr>
        <w:t xml:space="preserve"> </w:t>
      </w:r>
      <w:r>
        <w:rPr>
          <w:spacing w:val="-2"/>
        </w:rPr>
        <w:t>to</w:t>
      </w:r>
      <w:r>
        <w:rPr>
          <w:spacing w:val="-33"/>
        </w:rPr>
        <w:t xml:space="preserve"> </w:t>
      </w:r>
      <w:r>
        <w:rPr>
          <w:spacing w:val="-2"/>
        </w:rPr>
        <w:t>inform</w:t>
      </w:r>
      <w:r>
        <w:rPr>
          <w:spacing w:val="-31"/>
        </w:rPr>
        <w:t xml:space="preserve"> </w:t>
      </w:r>
      <w:r>
        <w:rPr>
          <w:spacing w:val="-2"/>
        </w:rPr>
        <w:t>all</w:t>
      </w:r>
      <w:r>
        <w:rPr>
          <w:spacing w:val="-33"/>
        </w:rPr>
        <w:t xml:space="preserve"> </w:t>
      </w:r>
      <w:r>
        <w:rPr>
          <w:spacing w:val="-2"/>
        </w:rPr>
        <w:t xml:space="preserve">her </w:t>
      </w:r>
      <w:r>
        <w:t>members,</w:t>
      </w:r>
      <w:r>
        <w:rPr>
          <w:spacing w:val="58"/>
        </w:rPr>
        <w:t xml:space="preserve"> </w:t>
      </w:r>
      <w:r>
        <w:t>medical</w:t>
      </w:r>
      <w:r>
        <w:rPr>
          <w:spacing w:val="56"/>
        </w:rPr>
        <w:t xml:space="preserve"> </w:t>
      </w:r>
      <w:r>
        <w:t>students,</w:t>
      </w:r>
      <w:r>
        <w:rPr>
          <w:spacing w:val="54"/>
        </w:rPr>
        <w:t xml:space="preserve"> </w:t>
      </w:r>
      <w:r>
        <w:t>and</w:t>
      </w:r>
      <w:r>
        <w:rPr>
          <w:spacing w:val="58"/>
        </w:rPr>
        <w:t xml:space="preserve"> </w:t>
      </w:r>
      <w:r>
        <w:t>the</w:t>
      </w:r>
      <w:r>
        <w:rPr>
          <w:spacing w:val="57"/>
        </w:rPr>
        <w:t xml:space="preserve"> </w:t>
      </w:r>
      <w:r>
        <w:t>general</w:t>
      </w:r>
      <w:r>
        <w:rPr>
          <w:spacing w:val="55"/>
        </w:rPr>
        <w:t xml:space="preserve"> </w:t>
      </w:r>
      <w:r>
        <w:t>public</w:t>
      </w:r>
      <w:r>
        <w:rPr>
          <w:spacing w:val="57"/>
        </w:rPr>
        <w:t xml:space="preserve"> </w:t>
      </w:r>
      <w:r>
        <w:t>that</w:t>
      </w:r>
      <w:r>
        <w:rPr>
          <w:spacing w:val="60"/>
        </w:rPr>
        <w:t xml:space="preserve"> </w:t>
      </w:r>
      <w:r>
        <w:t>NAMDA</w:t>
      </w:r>
      <w:r>
        <w:rPr>
          <w:spacing w:val="56"/>
        </w:rPr>
        <w:t xml:space="preserve"> </w:t>
      </w:r>
      <w:r>
        <w:t>is</w:t>
      </w:r>
      <w:r>
        <w:rPr>
          <w:spacing w:val="56"/>
        </w:rPr>
        <w:t xml:space="preserve"> </w:t>
      </w:r>
      <w:r>
        <w:t>not</w:t>
      </w:r>
      <w:r>
        <w:rPr>
          <w:spacing w:val="60"/>
        </w:rPr>
        <w:t xml:space="preserve"> </w:t>
      </w:r>
      <w:r>
        <w:t>on</w:t>
      </w:r>
      <w:r>
        <w:rPr>
          <w:spacing w:val="63"/>
        </w:rPr>
        <w:t xml:space="preserve"> </w:t>
      </w:r>
      <w:r>
        <w:rPr>
          <w:spacing w:val="-2"/>
        </w:rPr>
        <w:t>strike.</w:t>
      </w:r>
    </w:p>
    <w:p w14:paraId="055A1357">
      <w:pPr>
        <w:pStyle w:val="4"/>
        <w:spacing w:before="56" w:line="240" w:lineRule="auto"/>
      </w:pPr>
    </w:p>
    <w:p w14:paraId="52791218">
      <w:pPr>
        <w:pStyle w:val="7"/>
        <w:numPr>
          <w:ilvl w:val="0"/>
          <w:numId w:val="1"/>
        </w:numPr>
        <w:tabs>
          <w:tab w:val="left" w:pos="244"/>
          <w:tab w:val="left" w:pos="8237"/>
        </w:tabs>
        <w:spacing w:before="0" w:after="0" w:line="240" w:lineRule="auto"/>
        <w:ind w:left="0" w:right="361" w:firstLine="0"/>
        <w:jc w:val="both"/>
      </w:pPr>
      <w:r>
        <w:rPr>
          <w:spacing w:val="-6"/>
          <w:sz w:val="24"/>
        </w:rPr>
        <w:t>Our members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across all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medical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and dental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colleges and faculties in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Nigerian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 xml:space="preserve">universities </w:t>
      </w:r>
      <w:r>
        <w:rPr>
          <w:sz w:val="24"/>
        </w:rPr>
        <w:t>are</w:t>
      </w:r>
      <w:r>
        <w:rPr>
          <w:spacing w:val="-7"/>
          <w:sz w:val="24"/>
        </w:rPr>
        <w:t xml:space="preserve"> </w:t>
      </w:r>
      <w:r>
        <w:rPr>
          <w:sz w:val="24"/>
        </w:rPr>
        <w:t>hereby</w:t>
      </w:r>
      <w:r>
        <w:rPr>
          <w:spacing w:val="-6"/>
          <w:sz w:val="24"/>
        </w:rPr>
        <w:t xml:space="preserve"> </w:t>
      </w:r>
      <w:r>
        <w:rPr>
          <w:sz w:val="24"/>
        </w:rPr>
        <w:t>advised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continue</w:t>
      </w:r>
      <w:r>
        <w:rPr>
          <w:spacing w:val="-7"/>
          <w:sz w:val="24"/>
        </w:rPr>
        <w:t xml:space="preserve"> </w:t>
      </w:r>
      <w:r>
        <w:rPr>
          <w:sz w:val="24"/>
        </w:rPr>
        <w:t>their</w:t>
      </w:r>
      <w:r>
        <w:rPr>
          <w:spacing w:val="-7"/>
          <w:sz w:val="24"/>
        </w:rPr>
        <w:t xml:space="preserve"> </w:t>
      </w:r>
      <w:r>
        <w:rPr>
          <w:sz w:val="24"/>
        </w:rPr>
        <w:t>normal</w:t>
      </w:r>
      <w:r>
        <w:rPr>
          <w:spacing w:val="-8"/>
          <w:sz w:val="24"/>
        </w:rPr>
        <w:t xml:space="preserve"> </w:t>
      </w:r>
      <w:r>
        <w:rPr>
          <w:sz w:val="24"/>
        </w:rPr>
        <w:t>academic,</w:t>
      </w:r>
      <w:r>
        <w:rPr>
          <w:spacing w:val="-6"/>
          <w:sz w:val="24"/>
        </w:rPr>
        <w:t xml:space="preserve"> </w:t>
      </w:r>
      <w:r>
        <w:rPr>
          <w:sz w:val="24"/>
        </w:rPr>
        <w:t>clinical,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research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activities </w:t>
      </w:r>
      <w:r>
        <w:rPr>
          <w:spacing w:val="-2"/>
          <w:sz w:val="24"/>
        </w:rPr>
        <w:t>without</w:t>
      </w:r>
      <w:r>
        <w:rPr>
          <w:rFonts w:hint="default"/>
          <w:spacing w:val="-2"/>
          <w:sz w:val="24"/>
          <w:lang w:val="en-US"/>
        </w:rPr>
        <w:t xml:space="preserve"> </w:t>
      </w:r>
      <w:r>
        <w:rPr>
          <w:spacing w:val="-7"/>
          <w:sz w:val="24"/>
        </w:rPr>
        <w:t>disruption.</w:t>
      </w:r>
    </w:p>
    <w:p w14:paraId="6064AC79">
      <w:pPr>
        <w:pStyle w:val="7"/>
        <w:numPr>
          <w:numId w:val="0"/>
        </w:numPr>
        <w:tabs>
          <w:tab w:val="left" w:pos="244"/>
          <w:tab w:val="left" w:pos="8237"/>
        </w:tabs>
        <w:spacing w:before="0" w:after="0" w:line="240" w:lineRule="auto"/>
        <w:ind w:leftChars="0" w:right="361" w:rightChars="0"/>
        <w:jc w:val="both"/>
      </w:pPr>
    </w:p>
    <w:p w14:paraId="0162ECCB">
      <w:pPr>
        <w:pStyle w:val="7"/>
        <w:numPr>
          <w:ilvl w:val="0"/>
          <w:numId w:val="1"/>
        </w:numPr>
        <w:tabs>
          <w:tab w:val="left" w:pos="249"/>
        </w:tabs>
        <w:spacing w:before="0" w:after="0" w:line="240" w:lineRule="auto"/>
        <w:ind w:left="0" w:right="353" w:firstLine="0"/>
        <w:jc w:val="both"/>
        <w:rPr>
          <w:sz w:val="24"/>
        </w:rPr>
      </w:pPr>
      <w:r>
        <w:rPr>
          <w:spacing w:val="-6"/>
          <w:sz w:val="24"/>
        </w:rPr>
        <w:t>NAMDA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remains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committed to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constructive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engagement with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relevant authorities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 xml:space="preserve">toward </w:t>
      </w:r>
      <w:r>
        <w:rPr>
          <w:spacing w:val="-2"/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advancement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medical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education,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research,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healthcare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delivery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Nigeria.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 xml:space="preserve">We </w:t>
      </w:r>
      <w:r>
        <w:rPr>
          <w:spacing w:val="-6"/>
          <w:sz w:val="24"/>
        </w:rPr>
        <w:t>urge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our members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disregard any misinformation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suggesting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otherwise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and to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continue</w:t>
      </w:r>
      <w:r>
        <w:rPr>
          <w:spacing w:val="8"/>
          <w:sz w:val="24"/>
        </w:rPr>
        <w:t xml:space="preserve"> </w:t>
      </w:r>
      <w:r>
        <w:rPr>
          <w:spacing w:val="-6"/>
          <w:sz w:val="24"/>
        </w:rPr>
        <w:t xml:space="preserve">to </w:t>
      </w:r>
      <w:r>
        <w:rPr>
          <w:sz w:val="24"/>
        </w:rPr>
        <w:t>uphold</w:t>
      </w:r>
      <w:r>
        <w:rPr>
          <w:spacing w:val="49"/>
          <w:w w:val="150"/>
          <w:sz w:val="24"/>
        </w:rPr>
        <w:t xml:space="preserve">   </w:t>
      </w:r>
      <w:r>
        <w:rPr>
          <w:sz w:val="24"/>
        </w:rPr>
        <w:t>the</w:t>
      </w:r>
      <w:r>
        <w:rPr>
          <w:spacing w:val="51"/>
          <w:w w:val="150"/>
          <w:sz w:val="24"/>
        </w:rPr>
        <w:t xml:space="preserve">   </w:t>
      </w:r>
      <w:r>
        <w:rPr>
          <w:sz w:val="24"/>
        </w:rPr>
        <w:t>highest</w:t>
      </w:r>
      <w:r>
        <w:rPr>
          <w:spacing w:val="50"/>
          <w:w w:val="150"/>
          <w:sz w:val="24"/>
        </w:rPr>
        <w:t xml:space="preserve">   </w:t>
      </w:r>
      <w:r>
        <w:rPr>
          <w:sz w:val="24"/>
        </w:rPr>
        <w:t>standards</w:t>
      </w:r>
      <w:r>
        <w:rPr>
          <w:spacing w:val="51"/>
          <w:w w:val="150"/>
          <w:sz w:val="24"/>
        </w:rPr>
        <w:t xml:space="preserve">   </w:t>
      </w:r>
      <w:r>
        <w:rPr>
          <w:sz w:val="24"/>
        </w:rPr>
        <w:t>of</w:t>
      </w:r>
      <w:r>
        <w:rPr>
          <w:spacing w:val="50"/>
          <w:w w:val="150"/>
          <w:sz w:val="24"/>
        </w:rPr>
        <w:t xml:space="preserve">   </w:t>
      </w:r>
      <w:r>
        <w:rPr>
          <w:sz w:val="24"/>
        </w:rPr>
        <w:t>professionalism</w:t>
      </w:r>
      <w:r>
        <w:rPr>
          <w:spacing w:val="49"/>
          <w:w w:val="150"/>
          <w:sz w:val="24"/>
        </w:rPr>
        <w:t xml:space="preserve">   </w:t>
      </w:r>
      <w:r>
        <w:rPr>
          <w:sz w:val="24"/>
        </w:rPr>
        <w:t>and</w:t>
      </w:r>
      <w:r>
        <w:rPr>
          <w:spacing w:val="50"/>
          <w:w w:val="150"/>
          <w:sz w:val="24"/>
        </w:rPr>
        <w:t xml:space="preserve">   </w:t>
      </w:r>
      <w:r>
        <w:rPr>
          <w:spacing w:val="-2"/>
          <w:sz w:val="24"/>
        </w:rPr>
        <w:t>service.</w:t>
      </w:r>
    </w:p>
    <w:p w14:paraId="4BB27706">
      <w:pPr>
        <w:pStyle w:val="4"/>
        <w:spacing w:before="57" w:line="240" w:lineRule="auto"/>
      </w:pPr>
    </w:p>
    <w:p w14:paraId="1DEED390">
      <w:pPr>
        <w:pStyle w:val="7"/>
        <w:numPr>
          <w:ilvl w:val="0"/>
          <w:numId w:val="1"/>
        </w:numPr>
        <w:tabs>
          <w:tab w:val="left" w:pos="294"/>
        </w:tabs>
        <w:spacing w:before="0" w:after="0" w:line="240" w:lineRule="auto"/>
        <w:ind w:left="0" w:right="353" w:firstLine="0"/>
        <w:jc w:val="both"/>
        <w:rPr>
          <w:sz w:val="24"/>
        </w:rPr>
      </w:pPr>
      <w:r>
        <w:rPr>
          <w:sz w:val="24"/>
        </w:rPr>
        <w:t>The NAMDA</w:t>
      </w:r>
      <w:r>
        <w:rPr>
          <w:spacing w:val="-1"/>
          <w:sz w:val="24"/>
        </w:rPr>
        <w:t xml:space="preserve"> </w:t>
      </w:r>
      <w:r>
        <w:rPr>
          <w:sz w:val="24"/>
        </w:rPr>
        <w:t>continues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stand firm in</w:t>
      </w:r>
      <w:r>
        <w:rPr>
          <w:spacing w:val="-1"/>
          <w:sz w:val="24"/>
        </w:rPr>
        <w:t xml:space="preserve"> </w:t>
      </w:r>
      <w:r>
        <w:rPr>
          <w:sz w:val="24"/>
        </w:rPr>
        <w:t>its</w:t>
      </w:r>
      <w:r>
        <w:rPr>
          <w:spacing w:val="-1"/>
          <w:sz w:val="24"/>
        </w:rPr>
        <w:t xml:space="preserve"> </w:t>
      </w:r>
      <w:r>
        <w:rPr>
          <w:sz w:val="24"/>
        </w:rPr>
        <w:t>struggles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for improved welfare, conducive </w:t>
      </w:r>
      <w:r>
        <w:rPr>
          <w:spacing w:val="-2"/>
          <w:sz w:val="24"/>
        </w:rPr>
        <w:t>working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environments,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strengthening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Nigeria’s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medical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education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system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—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all through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positive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collaborative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dialogue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practical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commitments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we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have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 xml:space="preserve">received </w:t>
      </w:r>
      <w:r>
        <w:rPr>
          <w:sz w:val="24"/>
        </w:rPr>
        <w:t xml:space="preserve">from the current Minister of Education Dr. Maruf Olatunji Alausa who has kick started </w:t>
      </w:r>
      <w:r>
        <w:rPr>
          <w:spacing w:val="-10"/>
          <w:sz w:val="24"/>
        </w:rPr>
        <w:t>interactions</w:t>
      </w:r>
      <w:r>
        <w:rPr>
          <w:spacing w:val="-4"/>
          <w:sz w:val="24"/>
        </w:rPr>
        <w:t xml:space="preserve"> </w:t>
      </w:r>
      <w:r>
        <w:rPr>
          <w:spacing w:val="-10"/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pacing w:val="-10"/>
          <w:sz w:val="24"/>
        </w:rPr>
        <w:t>our</w:t>
      </w:r>
      <w:r>
        <w:rPr>
          <w:spacing w:val="-2"/>
          <w:sz w:val="24"/>
        </w:rPr>
        <w:t xml:space="preserve"> </w:t>
      </w:r>
      <w:r>
        <w:rPr>
          <w:spacing w:val="-10"/>
          <w:sz w:val="24"/>
        </w:rPr>
        <w:t>demands.</w:t>
      </w:r>
      <w:r>
        <w:rPr>
          <w:sz w:val="24"/>
        </w:rPr>
        <w:t xml:space="preserve"> </w:t>
      </w:r>
      <w:r>
        <w:rPr>
          <w:spacing w:val="-10"/>
          <w:sz w:val="24"/>
        </w:rPr>
        <w:t>It</w:t>
      </w:r>
      <w:r>
        <w:rPr>
          <w:spacing w:val="-6"/>
          <w:sz w:val="24"/>
        </w:rPr>
        <w:t xml:space="preserve"> </w:t>
      </w:r>
      <w:r>
        <w:rPr>
          <w:spacing w:val="-10"/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pacing w:val="-10"/>
          <w:sz w:val="24"/>
        </w:rPr>
        <w:t>our</w:t>
      </w:r>
      <w:r>
        <w:rPr>
          <w:spacing w:val="-2"/>
          <w:sz w:val="24"/>
        </w:rPr>
        <w:t xml:space="preserve"> </w:t>
      </w:r>
      <w:r>
        <w:rPr>
          <w:spacing w:val="-10"/>
          <w:sz w:val="24"/>
        </w:rPr>
        <w:t>belief</w:t>
      </w:r>
      <w:r>
        <w:rPr>
          <w:spacing w:val="-6"/>
          <w:sz w:val="24"/>
        </w:rPr>
        <w:t xml:space="preserve"> </w:t>
      </w:r>
      <w:r>
        <w:rPr>
          <w:spacing w:val="-10"/>
          <w:sz w:val="24"/>
        </w:rPr>
        <w:t>that</w:t>
      </w:r>
      <w:r>
        <w:rPr>
          <w:sz w:val="24"/>
        </w:rPr>
        <w:t xml:space="preserve"> </w:t>
      </w:r>
      <w:r>
        <w:rPr>
          <w:spacing w:val="-10"/>
          <w:sz w:val="24"/>
        </w:rPr>
        <w:t>he</w:t>
      </w:r>
      <w:r>
        <w:rPr>
          <w:spacing w:val="-4"/>
          <w:sz w:val="24"/>
        </w:rPr>
        <w:t xml:space="preserve"> </w:t>
      </w:r>
      <w:r>
        <w:rPr>
          <w:spacing w:val="-10"/>
          <w:sz w:val="24"/>
        </w:rPr>
        <w:t>will</w:t>
      </w:r>
      <w:r>
        <w:rPr>
          <w:spacing w:val="-6"/>
          <w:sz w:val="24"/>
        </w:rPr>
        <w:t xml:space="preserve"> </w:t>
      </w:r>
      <w:r>
        <w:rPr>
          <w:spacing w:val="-10"/>
          <w:sz w:val="24"/>
        </w:rPr>
        <w:t>deliver</w:t>
      </w:r>
      <w:r>
        <w:rPr>
          <w:spacing w:val="-2"/>
          <w:sz w:val="24"/>
        </w:rPr>
        <w:t xml:space="preserve"> </w:t>
      </w:r>
      <w:r>
        <w:rPr>
          <w:spacing w:val="-10"/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pacing w:val="-10"/>
          <w:sz w:val="24"/>
        </w:rPr>
        <w:t>his</w:t>
      </w:r>
      <w:r>
        <w:rPr>
          <w:spacing w:val="-4"/>
          <w:sz w:val="24"/>
        </w:rPr>
        <w:t xml:space="preserve"> </w:t>
      </w:r>
      <w:r>
        <w:rPr>
          <w:spacing w:val="-10"/>
          <w:sz w:val="24"/>
        </w:rPr>
        <w:t>commitment</w:t>
      </w:r>
      <w:r>
        <w:rPr>
          <w:sz w:val="24"/>
        </w:rPr>
        <w:t xml:space="preserve"> </w:t>
      </w:r>
      <w:r>
        <w:rPr>
          <w:spacing w:val="-10"/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pacing w:val="-10"/>
          <w:sz w:val="24"/>
        </w:rPr>
        <w:t xml:space="preserve">NAMDA </w:t>
      </w:r>
      <w:r>
        <w:rPr>
          <w:spacing w:val="-2"/>
          <w:sz w:val="24"/>
        </w:rPr>
        <w:t>demands.</w:t>
      </w:r>
    </w:p>
    <w:p w14:paraId="3D6701DB">
      <w:pPr>
        <w:pStyle w:val="7"/>
        <w:numPr>
          <w:ilvl w:val="0"/>
          <w:numId w:val="1"/>
        </w:numPr>
        <w:tabs>
          <w:tab w:val="left" w:pos="259"/>
        </w:tabs>
        <w:spacing w:before="156" w:after="0" w:line="240" w:lineRule="auto"/>
        <w:ind w:left="0" w:right="354" w:firstLine="0"/>
        <w:jc w:val="both"/>
        <w:rPr>
          <w:sz w:val="24"/>
        </w:rPr>
      </w:pPr>
      <w:r>
        <w:rPr>
          <w:spacing w:val="-2"/>
          <w:sz w:val="24"/>
        </w:rPr>
        <w:t>We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wish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use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this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opportunity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remind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all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Vice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Chancellors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that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members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 xml:space="preserve">NAMDA </w:t>
      </w:r>
      <w:r>
        <w:rPr>
          <w:spacing w:val="-4"/>
          <w:sz w:val="24"/>
        </w:rPr>
        <w:t>will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be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on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their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duty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post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therefore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will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NOT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tolerate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undue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application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no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work,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no pay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her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members.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Vice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Chancellors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are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reminded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that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it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is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their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responsibility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 xml:space="preserve">ensure </w:t>
      </w:r>
      <w:r>
        <w:rPr>
          <w:sz w:val="24"/>
        </w:rPr>
        <w:t>maintenance</w:t>
      </w:r>
      <w:r>
        <w:rPr>
          <w:spacing w:val="11"/>
          <w:sz w:val="24"/>
        </w:rPr>
        <w:t xml:space="preserve"> </w:t>
      </w:r>
      <w:r>
        <w:rPr>
          <w:sz w:val="24"/>
        </w:rPr>
        <w:t>of</w:t>
      </w:r>
      <w:r>
        <w:rPr>
          <w:spacing w:val="12"/>
          <w:sz w:val="24"/>
        </w:rPr>
        <w:t xml:space="preserve"> </w:t>
      </w:r>
      <w:r>
        <w:rPr>
          <w:sz w:val="24"/>
        </w:rPr>
        <w:t>law</w:t>
      </w:r>
      <w:r>
        <w:rPr>
          <w:spacing w:val="16"/>
          <w:sz w:val="24"/>
        </w:rPr>
        <w:t xml:space="preserve"> </w:t>
      </w:r>
      <w:r>
        <w:rPr>
          <w:sz w:val="24"/>
        </w:rPr>
        <w:t>and</w:t>
      </w:r>
      <w:r>
        <w:rPr>
          <w:spacing w:val="14"/>
          <w:sz w:val="24"/>
        </w:rPr>
        <w:t xml:space="preserve"> </w:t>
      </w:r>
      <w:r>
        <w:rPr>
          <w:sz w:val="24"/>
        </w:rPr>
        <w:t>order</w:t>
      </w:r>
      <w:r>
        <w:rPr>
          <w:spacing w:val="14"/>
          <w:sz w:val="24"/>
        </w:rPr>
        <w:t xml:space="preserve"> </w:t>
      </w:r>
      <w:r>
        <w:rPr>
          <w:sz w:val="24"/>
        </w:rPr>
        <w:t>in</w:t>
      </w:r>
      <w:r>
        <w:rPr>
          <w:spacing w:val="12"/>
          <w:sz w:val="24"/>
        </w:rPr>
        <w:t xml:space="preserve"> </w:t>
      </w:r>
      <w:r>
        <w:rPr>
          <w:sz w:val="24"/>
        </w:rPr>
        <w:t>the</w:t>
      </w:r>
      <w:r>
        <w:rPr>
          <w:spacing w:val="13"/>
          <w:sz w:val="24"/>
        </w:rPr>
        <w:t xml:space="preserve"> </w:t>
      </w:r>
      <w:r>
        <w:rPr>
          <w:sz w:val="24"/>
        </w:rPr>
        <w:t>campuses</w:t>
      </w:r>
      <w:r>
        <w:rPr>
          <w:spacing w:val="12"/>
          <w:sz w:val="24"/>
        </w:rPr>
        <w:t xml:space="preserve"> </w:t>
      </w:r>
      <w:r>
        <w:rPr>
          <w:sz w:val="24"/>
        </w:rPr>
        <w:t>inclusive</w:t>
      </w:r>
      <w:r>
        <w:rPr>
          <w:spacing w:val="13"/>
          <w:sz w:val="24"/>
        </w:rPr>
        <w:t xml:space="preserve"> </w:t>
      </w:r>
      <w:r>
        <w:rPr>
          <w:sz w:val="24"/>
        </w:rPr>
        <w:t>of</w:t>
      </w:r>
      <w:r>
        <w:rPr>
          <w:spacing w:val="13"/>
          <w:sz w:val="24"/>
        </w:rPr>
        <w:t xml:space="preserve"> </w:t>
      </w:r>
      <w:r>
        <w:rPr>
          <w:sz w:val="24"/>
        </w:rPr>
        <w:t>the</w:t>
      </w:r>
      <w:r>
        <w:rPr>
          <w:spacing w:val="13"/>
          <w:sz w:val="24"/>
        </w:rPr>
        <w:t xml:space="preserve"> </w:t>
      </w:r>
      <w:r>
        <w:rPr>
          <w:sz w:val="24"/>
        </w:rPr>
        <w:t>Colleges</w:t>
      </w:r>
      <w:r>
        <w:rPr>
          <w:spacing w:val="16"/>
          <w:sz w:val="24"/>
        </w:rPr>
        <w:t xml:space="preserve"> </w:t>
      </w:r>
      <w:r>
        <w:rPr>
          <w:sz w:val="24"/>
        </w:rPr>
        <w:t>of</w:t>
      </w:r>
      <w:r>
        <w:rPr>
          <w:spacing w:val="13"/>
          <w:sz w:val="24"/>
        </w:rPr>
        <w:t xml:space="preserve"> </w:t>
      </w:r>
      <w:r>
        <w:rPr>
          <w:spacing w:val="-2"/>
          <w:sz w:val="24"/>
        </w:rPr>
        <w:t>Medicine.</w:t>
      </w:r>
    </w:p>
    <w:p w14:paraId="39BC577C">
      <w:pPr>
        <w:pStyle w:val="7"/>
        <w:spacing w:after="0" w:line="240" w:lineRule="auto"/>
        <w:jc w:val="both"/>
        <w:rPr>
          <w:sz w:val="24"/>
        </w:rPr>
      </w:pPr>
    </w:p>
    <w:p w14:paraId="70298256">
      <w:pPr>
        <w:pStyle w:val="7"/>
        <w:numPr>
          <w:ilvl w:val="0"/>
          <w:numId w:val="1"/>
        </w:numPr>
        <w:tabs>
          <w:tab w:val="left" w:pos="188"/>
        </w:tabs>
        <w:spacing w:before="80" w:after="0" w:line="240" w:lineRule="auto"/>
        <w:ind w:left="0" w:right="366" w:firstLine="0"/>
        <w:jc w:val="left"/>
        <w:rPr>
          <w:sz w:val="24"/>
        </w:rPr>
      </w:pPr>
      <w:r>
        <w:rPr>
          <w:spacing w:val="-2"/>
          <w:sz w:val="24"/>
        </w:rPr>
        <w:t>Consequently,</w:t>
      </w:r>
      <w:r>
        <w:rPr>
          <w:spacing w:val="12"/>
          <w:sz w:val="24"/>
        </w:rPr>
        <w:t xml:space="preserve"> </w:t>
      </w:r>
      <w:r>
        <w:rPr>
          <w:spacing w:val="-2"/>
          <w:sz w:val="24"/>
        </w:rPr>
        <w:t>we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expect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Vice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Chancellors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create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enabling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work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environment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 xml:space="preserve">for </w:t>
      </w:r>
      <w:r>
        <w:rPr>
          <w:sz w:val="24"/>
        </w:rPr>
        <w:t>our</w:t>
      </w:r>
      <w:r>
        <w:rPr>
          <w:spacing w:val="-14"/>
          <w:sz w:val="24"/>
        </w:rPr>
        <w:t xml:space="preserve"> </w:t>
      </w:r>
      <w:r>
        <w:rPr>
          <w:sz w:val="24"/>
        </w:rPr>
        <w:t>members.</w:t>
      </w:r>
    </w:p>
    <w:p w14:paraId="35536511">
      <w:pPr>
        <w:pStyle w:val="4"/>
        <w:spacing w:before="160" w:line="240" w:lineRule="auto"/>
      </w:pPr>
      <w:r>
        <w:rPr>
          <w:spacing w:val="-8"/>
        </w:rPr>
        <w:t>Thank</w:t>
      </w:r>
      <w:r>
        <w:rPr>
          <w:spacing w:val="-18"/>
        </w:rPr>
        <w:t xml:space="preserve"> </w:t>
      </w:r>
      <w:r>
        <w:rPr>
          <w:spacing w:val="-4"/>
        </w:rPr>
        <w:t>you.</w:t>
      </w:r>
    </w:p>
    <w:p w14:paraId="17F44E1F">
      <w:pPr>
        <w:tabs>
          <w:tab w:val="left" w:pos="3841"/>
          <w:tab w:val="left" w:pos="8677"/>
        </w:tabs>
        <w:spacing w:before="0" w:line="240" w:lineRule="auto"/>
        <w:ind w:left="0" w:right="0" w:firstLine="0"/>
        <w:jc w:val="both"/>
        <w:rPr>
          <w:b/>
          <w:spacing w:val="-5"/>
          <w:sz w:val="24"/>
        </w:rPr>
      </w:pPr>
    </w:p>
    <w:p w14:paraId="4FDED678">
      <w:pPr>
        <w:tabs>
          <w:tab w:val="left" w:pos="3841"/>
          <w:tab w:val="left" w:pos="8677"/>
        </w:tabs>
        <w:spacing w:before="0" w:line="240" w:lineRule="auto"/>
        <w:ind w:left="0" w:right="0" w:firstLine="0"/>
        <w:jc w:val="both"/>
        <w:rPr>
          <w:b/>
          <w:spacing w:val="-5"/>
          <w:sz w:val="24"/>
        </w:rPr>
      </w:pPr>
      <w:r>
        <w:rPr>
          <w:sz w:val="20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790575</wp:posOffset>
            </wp:positionH>
            <wp:positionV relativeFrom="paragraph">
              <wp:posOffset>116840</wp:posOffset>
            </wp:positionV>
            <wp:extent cx="1633220" cy="148590"/>
            <wp:effectExtent l="0" t="0" r="5080" b="3810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3220" cy="148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7A3FFC">
      <w:pPr>
        <w:tabs>
          <w:tab w:val="left" w:pos="3841"/>
          <w:tab w:val="left" w:pos="8677"/>
        </w:tabs>
        <w:spacing w:before="0" w:line="240" w:lineRule="auto"/>
        <w:ind w:left="0" w:right="0" w:firstLine="0"/>
        <w:jc w:val="both"/>
        <w:rPr>
          <w:b/>
          <w:sz w:val="24"/>
        </w:rPr>
      </w:pPr>
      <w:r>
        <w:rPr>
          <w:b/>
          <w:spacing w:val="-5"/>
          <w:sz w:val="24"/>
        </w:rPr>
        <w:t>Dr.</w:t>
      </w:r>
      <w:r>
        <w:rPr>
          <w:rFonts w:hint="default"/>
          <w:b/>
          <w:spacing w:val="-5"/>
          <w:sz w:val="24"/>
          <w:lang w:val="en-US"/>
        </w:rPr>
        <w:t xml:space="preserve"> </w:t>
      </w:r>
      <w:r>
        <w:rPr>
          <w:b/>
          <w:spacing w:val="-2"/>
          <w:sz w:val="24"/>
        </w:rPr>
        <w:t>Mohammed</w:t>
      </w:r>
      <w:r>
        <w:rPr>
          <w:rFonts w:hint="default"/>
          <w:b/>
          <w:spacing w:val="-2"/>
          <w:sz w:val="24"/>
          <w:lang w:val="en-US"/>
        </w:rPr>
        <w:t xml:space="preserve"> </w:t>
      </w:r>
      <w:r>
        <w:rPr>
          <w:b/>
          <w:spacing w:val="-2"/>
          <w:sz w:val="24"/>
        </w:rPr>
        <w:t>Askira</w:t>
      </w:r>
    </w:p>
    <w:p w14:paraId="2330D2E2">
      <w:pPr>
        <w:pStyle w:val="4"/>
        <w:spacing w:before="57" w:line="240" w:lineRule="auto"/>
        <w:ind w:right="5802"/>
        <w:jc w:val="left"/>
      </w:pPr>
      <w:r>
        <w:rPr>
          <w:spacing w:val="-2"/>
        </w:rPr>
        <w:t>National</w:t>
      </w:r>
      <w:r>
        <w:rPr>
          <w:spacing w:val="-26"/>
        </w:rPr>
        <w:t xml:space="preserve"> </w:t>
      </w:r>
      <w:r>
        <w:rPr>
          <w:spacing w:val="-2"/>
        </w:rPr>
        <w:t>Liaison</w:t>
      </w:r>
      <w:r>
        <w:rPr>
          <w:spacing w:val="-25"/>
        </w:rPr>
        <w:t xml:space="preserve"> </w:t>
      </w:r>
      <w:r>
        <w:rPr>
          <w:spacing w:val="-2"/>
        </w:rPr>
        <w:t>Secretary,</w:t>
      </w:r>
      <w:r>
        <w:rPr>
          <w:spacing w:val="-22"/>
        </w:rPr>
        <w:t xml:space="preserve"> </w:t>
      </w:r>
      <w:r>
        <w:rPr>
          <w:spacing w:val="-2"/>
        </w:rPr>
        <w:t xml:space="preserve">NAMDA </w:t>
      </w:r>
      <w:r>
        <w:t>For Mr. President</w:t>
      </w:r>
    </w:p>
    <w:sectPr>
      <w:footerReference r:id="rId5" w:type="default"/>
      <w:pgSz w:w="12240" w:h="15840"/>
      <w:pgMar w:top="260" w:right="1080" w:bottom="180" w:left="1440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rebuchet MS">
    <w:panose1 w:val="020B0603020202020204"/>
    <w:charset w:val="01"/>
    <w:family w:val="swiss"/>
    <w:pitch w:val="default"/>
    <w:sig w:usb0="00000687" w:usb1="00000000" w:usb2="00000000" w:usb3="00000000" w:csb0="2000009F" w:csb1="00000000"/>
  </w:font>
  <w:font w:name="Microsoft Tai Le">
    <w:panose1 w:val="020B0502040204020203"/>
    <w:charset w:val="01"/>
    <w:family w:val="swiss"/>
    <w:pitch w:val="default"/>
    <w:sig w:usb0="00000003" w:usb1="00000000" w:usb2="40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B7BE19">
    <w:pPr>
      <w:pStyle w:val="4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3808095</wp:posOffset>
              </wp:positionH>
              <wp:positionV relativeFrom="page">
                <wp:posOffset>9403715</wp:posOffset>
              </wp:positionV>
              <wp:extent cx="170815" cy="21145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081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237638">
                          <w:pPr>
                            <w:pStyle w:val="4"/>
                            <w:spacing w:before="2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299.85pt;margin-top:740.45pt;height:16.65pt;width:13.45pt;mso-position-horizontal-relative:page;mso-position-vertical-relative:page;z-index:-251657216;mso-width-relative:page;mso-height-relative:page;" filled="f" stroked="f" coordsize="21600,21600" o:gfxdata="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qcZoX9sAAAANAQAADwAAAAAAAAABACAAAAAiAAAAZHJzL2Rvd25yZXYueG1sUEsBAhQAFAAAAAgA&#10;h07iQEda/o+wAQAAcwMAAA4AAAAAAAAAAQAgAAAAKg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0237638">
                    <w:pPr>
                      <w:pStyle w:val="4"/>
                      <w:spacing w:before="2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5AEC5DD"/>
    <w:multiLevelType w:val="multilevel"/>
    <w:tmpl w:val="D5AEC5DD"/>
    <w:lvl w:ilvl="0" w:tentative="0">
      <w:start w:val="2"/>
      <w:numFmt w:val="decimal"/>
      <w:lvlText w:val="%1."/>
      <w:lvlJc w:val="left"/>
      <w:pPr>
        <w:ind w:left="0" w:hanging="245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77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972" w:hanging="245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44" w:hanging="24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916" w:hanging="24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888" w:hanging="24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860" w:hanging="24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32" w:hanging="24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04" w:hanging="24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776" w:hanging="24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142E78B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rebuchet MS" w:hAnsi="Trebuchet MS" w:eastAsia="Trebuchet MS" w:cs="Trebuchet MS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Trebuchet MS" w:hAnsi="Trebuchet MS" w:eastAsia="Trebuchet MS" w:cs="Trebuchet MS"/>
      <w:sz w:val="24"/>
      <w:szCs w:val="24"/>
      <w:lang w:val="en-US" w:eastAsia="en-US" w:bidi="ar-SA"/>
    </w:rPr>
  </w:style>
  <w:style w:type="paragraph" w:styleId="5">
    <w:name w:val="Title"/>
    <w:basedOn w:val="1"/>
    <w:qFormat/>
    <w:uiPriority w:val="1"/>
    <w:pPr>
      <w:ind w:left="916"/>
    </w:pPr>
    <w:rPr>
      <w:rFonts w:ascii="Trebuchet MS" w:hAnsi="Trebuchet MS" w:eastAsia="Trebuchet MS" w:cs="Trebuchet MS"/>
      <w:b/>
      <w:bCs/>
      <w:sz w:val="32"/>
      <w:szCs w:val="32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pPr>
      <w:ind w:right="353"/>
      <w:jc w:val="both"/>
    </w:pPr>
    <w:rPr>
      <w:rFonts w:ascii="Trebuchet MS" w:hAnsi="Trebuchet MS" w:eastAsia="Trebuchet MS" w:cs="Trebuchet MS"/>
      <w:lang w:val="en-US" w:eastAsia="en-US" w:bidi="ar-SA"/>
    </w:rPr>
  </w:style>
  <w:style w:type="paragraph" w:customStyle="1" w:styleId="8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pn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TotalTime>7</TotalTime>
  <ScaleCrop>false</ScaleCrop>
  <LinksUpToDate>false</LinksUpToDate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2025-10-15T17:51:00Z</dcterms:created>
  <dc:creator>Abdulrahman Shehu</dc:creator>
  <cp:lastModifiedBy>User</cp:lastModifiedBy>
  <dcterms:modified xsi:type="dcterms:W3CDTF">2025-10-15T17:59:02Z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2025-10-15T00:00:00Z</vt:filetime>
  </property>
  <property fmtid="{D5CDD505-2E9C-101B-9397-08002B2CF9AE}" pid="5" name="MSIP_Label_defa4170-0d19-0005-0004-bc88714345d2_ActionId">
    <vt:lpwstr>adc106cf-2e72-47f5-a47e-779ee72024ef</vt:lpwstr>
  </property>
  <property fmtid="{D5CDD505-2E9C-101B-9397-08002B2CF9AE}" pid="6" name="MSIP_Label_defa4170-0d19-0005-0004-bc88714345d2_ContentBits">
    <vt:lpwstr>0</vt:lpwstr>
  </property>
  <property fmtid="{D5CDD505-2E9C-101B-9397-08002B2CF9AE}" pid="7" name="MSIP_Label_defa4170-0d19-0005-0004-bc88714345d2_Enabled">
    <vt:lpwstr>true</vt:lpwstr>
  </property>
  <property fmtid="{D5CDD505-2E9C-101B-9397-08002B2CF9AE}" pid="8" name="MSIP_Label_defa4170-0d19-0005-0004-bc88714345d2_Method">
    <vt:lpwstr>Standard</vt:lpwstr>
  </property>
  <property fmtid="{D5CDD505-2E9C-101B-9397-08002B2CF9AE}" pid="9" name="MSIP_Label_defa4170-0d19-0005-0004-bc88714345d2_Name">
    <vt:lpwstr>defa4170-0d19-0005-0004-bc88714345d2</vt:lpwstr>
  </property>
  <property fmtid="{D5CDD505-2E9C-101B-9397-08002B2CF9AE}" pid="10" name="MSIP_Label_defa4170-0d19-0005-0004-bc88714345d2_SetDate">
    <vt:lpwstr>2025-10-09T06:47:29Z</vt:lpwstr>
  </property>
  <property fmtid="{D5CDD505-2E9C-101B-9397-08002B2CF9AE}" pid="11" name="MSIP_Label_defa4170-0d19-0005-0004-bc88714345d2_SiteId">
    <vt:lpwstr>bdde05a5-230c-4480-b4a4-b36428e35c6d</vt:lpwstr>
  </property>
  <property fmtid="{D5CDD505-2E9C-101B-9397-08002B2CF9AE}" pid="12" name="MSIP_Label_defa4170-0d19-0005-0004-bc88714345d2_Tag">
    <vt:lpwstr>40, 3, 0, 1</vt:lpwstr>
  </property>
  <property fmtid="{D5CDD505-2E9C-101B-9397-08002B2CF9AE}" pid="13" name="KSOProductBuildVer">
    <vt:lpwstr>1033-12.2.0.22549</vt:lpwstr>
  </property>
  <property fmtid="{D5CDD505-2E9C-101B-9397-08002B2CF9AE}" pid="14" name="ICV">
    <vt:lpwstr>0003938E96B24E24A28A09D56F10A102_12</vt:lpwstr>
  </property>
</Properties>
</file>