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1A02" w:rsidRPr="00E96201" w:rsidRDefault="00761A02" w:rsidP="00761A02">
      <w:pPr>
        <w:pStyle w:val="Title"/>
        <w:spacing w:line="259" w:lineRule="auto"/>
        <w:rPr>
          <w:sz w:val="24"/>
          <w:szCs w:val="24"/>
        </w:rPr>
      </w:pPr>
      <w:r w:rsidRPr="00E96201">
        <w:rPr>
          <w:sz w:val="24"/>
          <w:szCs w:val="24"/>
        </w:rPr>
        <w:t>THE IMPACT OF GENDER DIFFERENCES ON</w:t>
      </w:r>
      <w:r w:rsidRPr="00E96201">
        <w:rPr>
          <w:spacing w:val="-9"/>
          <w:sz w:val="24"/>
          <w:szCs w:val="24"/>
        </w:rPr>
        <w:t xml:space="preserve"> </w:t>
      </w:r>
      <w:r w:rsidRPr="00E96201">
        <w:rPr>
          <w:sz w:val="24"/>
          <w:szCs w:val="24"/>
        </w:rPr>
        <w:t>WOMEN’S</w:t>
      </w:r>
      <w:r w:rsidRPr="00E96201">
        <w:rPr>
          <w:spacing w:val="-9"/>
          <w:sz w:val="24"/>
          <w:szCs w:val="24"/>
        </w:rPr>
        <w:t xml:space="preserve"> </w:t>
      </w:r>
      <w:r w:rsidRPr="00E96201">
        <w:rPr>
          <w:sz w:val="24"/>
          <w:szCs w:val="24"/>
        </w:rPr>
        <w:t>POLITICAL</w:t>
      </w:r>
      <w:r w:rsidRPr="00E96201">
        <w:rPr>
          <w:spacing w:val="-9"/>
          <w:sz w:val="24"/>
          <w:szCs w:val="24"/>
        </w:rPr>
        <w:t xml:space="preserve"> </w:t>
      </w:r>
      <w:r w:rsidRPr="00E96201">
        <w:rPr>
          <w:sz w:val="24"/>
          <w:szCs w:val="24"/>
        </w:rPr>
        <w:t>PARTICIPATION</w:t>
      </w:r>
      <w:r w:rsidRPr="00E96201">
        <w:rPr>
          <w:spacing w:val="-10"/>
          <w:sz w:val="24"/>
          <w:szCs w:val="24"/>
        </w:rPr>
        <w:t xml:space="preserve"> </w:t>
      </w:r>
      <w:r w:rsidRPr="00E96201">
        <w:rPr>
          <w:sz w:val="24"/>
          <w:szCs w:val="24"/>
        </w:rPr>
        <w:t>IN</w:t>
      </w:r>
      <w:r w:rsidRPr="00E96201">
        <w:rPr>
          <w:spacing w:val="-9"/>
          <w:sz w:val="24"/>
          <w:szCs w:val="24"/>
        </w:rPr>
        <w:t xml:space="preserve"> </w:t>
      </w:r>
      <w:r w:rsidRPr="00E96201">
        <w:rPr>
          <w:sz w:val="24"/>
          <w:szCs w:val="24"/>
        </w:rPr>
        <w:t xml:space="preserve">NIGERIA, </w:t>
      </w:r>
      <w:r w:rsidR="00AA51AE">
        <w:rPr>
          <w:spacing w:val="-2"/>
          <w:sz w:val="24"/>
          <w:szCs w:val="24"/>
        </w:rPr>
        <w:t>2015-2025</w:t>
      </w:r>
    </w:p>
    <w:p w:rsidR="00761A02" w:rsidRPr="00E96201" w:rsidRDefault="00761A02" w:rsidP="00761A02">
      <w:pPr>
        <w:pStyle w:val="BodyText"/>
        <w:rPr>
          <w:b/>
        </w:rPr>
      </w:pPr>
    </w:p>
    <w:p w:rsidR="00761A02" w:rsidRPr="00E96201" w:rsidRDefault="00761A02" w:rsidP="00761A02">
      <w:pPr>
        <w:pStyle w:val="BodyText"/>
        <w:rPr>
          <w:b/>
        </w:rPr>
      </w:pPr>
    </w:p>
    <w:p w:rsidR="00761A02" w:rsidRPr="00E96201" w:rsidRDefault="00761A02" w:rsidP="00761A02">
      <w:pPr>
        <w:pStyle w:val="BodyText"/>
        <w:rPr>
          <w:b/>
        </w:rPr>
      </w:pPr>
    </w:p>
    <w:p w:rsidR="00761A02" w:rsidRPr="00E96201" w:rsidRDefault="00761A02" w:rsidP="00761A02">
      <w:pPr>
        <w:pStyle w:val="BodyText"/>
        <w:spacing w:before="256"/>
        <w:rPr>
          <w:b/>
        </w:rPr>
      </w:pPr>
    </w:p>
    <w:p w:rsidR="00761A02" w:rsidRPr="00E96201" w:rsidRDefault="00761A02" w:rsidP="00761A02">
      <w:pPr>
        <w:ind w:right="419"/>
        <w:jc w:val="center"/>
        <w:rPr>
          <w:b/>
          <w:sz w:val="24"/>
          <w:szCs w:val="24"/>
        </w:rPr>
      </w:pPr>
      <w:r w:rsidRPr="00E96201">
        <w:rPr>
          <w:b/>
          <w:spacing w:val="-5"/>
          <w:sz w:val="24"/>
          <w:szCs w:val="24"/>
        </w:rPr>
        <w:t>BY</w:t>
      </w:r>
    </w:p>
    <w:p w:rsidR="00761A02" w:rsidRPr="00E96201" w:rsidRDefault="00761A02" w:rsidP="00761A02">
      <w:pPr>
        <w:spacing w:before="185" w:line="379" w:lineRule="auto"/>
        <w:ind w:left="2244" w:right="2665"/>
        <w:jc w:val="center"/>
        <w:rPr>
          <w:b/>
          <w:sz w:val="24"/>
          <w:szCs w:val="24"/>
        </w:rPr>
      </w:pPr>
      <w:r w:rsidRPr="00E96201">
        <w:rPr>
          <w:b/>
          <w:sz w:val="24"/>
          <w:szCs w:val="24"/>
        </w:rPr>
        <w:t>OBAROMI</w:t>
      </w:r>
      <w:r w:rsidRPr="00E96201">
        <w:rPr>
          <w:b/>
          <w:spacing w:val="-18"/>
          <w:sz w:val="24"/>
          <w:szCs w:val="24"/>
        </w:rPr>
        <w:t xml:space="preserve"> </w:t>
      </w:r>
      <w:r w:rsidRPr="00E96201">
        <w:rPr>
          <w:b/>
          <w:sz w:val="24"/>
          <w:szCs w:val="24"/>
        </w:rPr>
        <w:t>COMFORT</w:t>
      </w:r>
      <w:r w:rsidRPr="00E96201">
        <w:rPr>
          <w:b/>
          <w:spacing w:val="-17"/>
          <w:sz w:val="24"/>
          <w:szCs w:val="24"/>
        </w:rPr>
        <w:t xml:space="preserve"> </w:t>
      </w:r>
      <w:r w:rsidRPr="00E96201">
        <w:rPr>
          <w:b/>
          <w:sz w:val="24"/>
          <w:szCs w:val="24"/>
        </w:rPr>
        <w:t xml:space="preserve">OLUFUNKE </w:t>
      </w:r>
      <w:r w:rsidRPr="00E96201">
        <w:rPr>
          <w:b/>
          <w:spacing w:val="-2"/>
          <w:sz w:val="24"/>
          <w:szCs w:val="24"/>
        </w:rPr>
        <w:t>PHD/23/POS/005</w:t>
      </w:r>
    </w:p>
    <w:p w:rsidR="00761A02" w:rsidRPr="00E96201" w:rsidRDefault="00761A02" w:rsidP="00761A02">
      <w:pPr>
        <w:pStyle w:val="BodyText"/>
        <w:rPr>
          <w:b/>
        </w:rPr>
      </w:pPr>
    </w:p>
    <w:p w:rsidR="00761A02" w:rsidRPr="00E96201" w:rsidRDefault="00761A02" w:rsidP="00761A02">
      <w:pPr>
        <w:pStyle w:val="BodyText"/>
        <w:rPr>
          <w:b/>
        </w:rPr>
      </w:pPr>
    </w:p>
    <w:p w:rsidR="00761A02" w:rsidRPr="00E96201" w:rsidRDefault="00761A02" w:rsidP="00761A02">
      <w:pPr>
        <w:pStyle w:val="BodyText"/>
        <w:rPr>
          <w:b/>
        </w:rPr>
      </w:pPr>
    </w:p>
    <w:p w:rsidR="00761A02" w:rsidRPr="00E96201" w:rsidRDefault="00761A02" w:rsidP="00761A02">
      <w:pPr>
        <w:pStyle w:val="BodyText"/>
        <w:spacing w:before="234"/>
        <w:rPr>
          <w:b/>
        </w:rPr>
      </w:pPr>
    </w:p>
    <w:p w:rsidR="00761A02" w:rsidRPr="00E96201" w:rsidRDefault="00761A02" w:rsidP="00761A02">
      <w:pPr>
        <w:spacing w:line="259" w:lineRule="auto"/>
        <w:ind w:left="1832" w:right="2256"/>
        <w:jc w:val="center"/>
        <w:rPr>
          <w:b/>
          <w:sz w:val="24"/>
          <w:szCs w:val="24"/>
        </w:rPr>
      </w:pPr>
      <w:r w:rsidRPr="00E96201">
        <w:rPr>
          <w:b/>
          <w:sz w:val="24"/>
          <w:szCs w:val="24"/>
        </w:rPr>
        <w:t>DEPARTMENT</w:t>
      </w:r>
      <w:r w:rsidRPr="00E96201">
        <w:rPr>
          <w:b/>
          <w:spacing w:val="-12"/>
          <w:sz w:val="24"/>
          <w:szCs w:val="24"/>
        </w:rPr>
        <w:t xml:space="preserve"> </w:t>
      </w:r>
      <w:r w:rsidRPr="00E96201">
        <w:rPr>
          <w:b/>
          <w:sz w:val="24"/>
          <w:szCs w:val="24"/>
        </w:rPr>
        <w:t>OF</w:t>
      </w:r>
      <w:r w:rsidRPr="00E96201">
        <w:rPr>
          <w:b/>
          <w:spacing w:val="-12"/>
          <w:sz w:val="24"/>
          <w:szCs w:val="24"/>
        </w:rPr>
        <w:t xml:space="preserve"> </w:t>
      </w:r>
      <w:r w:rsidRPr="00E96201">
        <w:rPr>
          <w:b/>
          <w:sz w:val="24"/>
          <w:szCs w:val="24"/>
        </w:rPr>
        <w:t>POLITICAL</w:t>
      </w:r>
      <w:r w:rsidRPr="00E96201">
        <w:rPr>
          <w:b/>
          <w:spacing w:val="-12"/>
          <w:sz w:val="24"/>
          <w:szCs w:val="24"/>
        </w:rPr>
        <w:t xml:space="preserve"> </w:t>
      </w:r>
      <w:r w:rsidRPr="00E96201">
        <w:rPr>
          <w:b/>
          <w:sz w:val="24"/>
          <w:szCs w:val="24"/>
        </w:rPr>
        <w:t>SCIENCE FACULTY OF SOCIAL SCIENCES FEDERAL UNIVERSITY LOKOJA,</w:t>
      </w:r>
    </w:p>
    <w:p w:rsidR="00761A02" w:rsidRPr="00E96201" w:rsidRDefault="00761A02" w:rsidP="00761A02">
      <w:pPr>
        <w:spacing w:line="259" w:lineRule="auto"/>
        <w:ind w:left="3050" w:right="3473"/>
        <w:jc w:val="center"/>
        <w:rPr>
          <w:b/>
          <w:sz w:val="24"/>
          <w:szCs w:val="24"/>
        </w:rPr>
      </w:pPr>
      <w:r w:rsidRPr="00E96201">
        <w:rPr>
          <w:b/>
          <w:sz w:val="24"/>
          <w:szCs w:val="24"/>
        </w:rPr>
        <w:t>KOGI</w:t>
      </w:r>
      <w:r w:rsidRPr="00E96201">
        <w:rPr>
          <w:b/>
          <w:spacing w:val="-18"/>
          <w:sz w:val="24"/>
          <w:szCs w:val="24"/>
        </w:rPr>
        <w:t xml:space="preserve"> </w:t>
      </w:r>
      <w:r w:rsidRPr="00E96201">
        <w:rPr>
          <w:b/>
          <w:sz w:val="24"/>
          <w:szCs w:val="24"/>
        </w:rPr>
        <w:t xml:space="preserve">STATE. </w:t>
      </w:r>
      <w:r w:rsidRPr="00E96201">
        <w:rPr>
          <w:b/>
          <w:spacing w:val="-2"/>
          <w:sz w:val="24"/>
          <w:szCs w:val="24"/>
        </w:rPr>
        <w:t>NIGERIA</w:t>
      </w:r>
    </w:p>
    <w:p w:rsidR="00761A02" w:rsidRPr="00E96201" w:rsidRDefault="00761A02" w:rsidP="00761A02">
      <w:pPr>
        <w:pStyle w:val="BodyText"/>
        <w:rPr>
          <w:b/>
        </w:rPr>
      </w:pPr>
    </w:p>
    <w:p w:rsidR="00761A02" w:rsidRPr="00E96201" w:rsidRDefault="00761A02" w:rsidP="00761A02">
      <w:pPr>
        <w:pStyle w:val="BodyText"/>
        <w:rPr>
          <w:b/>
        </w:rPr>
      </w:pPr>
    </w:p>
    <w:p w:rsidR="00761A02" w:rsidRPr="00E96201" w:rsidRDefault="00761A02" w:rsidP="00761A02">
      <w:pPr>
        <w:pStyle w:val="BodyText"/>
        <w:spacing w:before="46"/>
        <w:rPr>
          <w:b/>
        </w:rPr>
      </w:pPr>
    </w:p>
    <w:p w:rsidR="00761A02" w:rsidRPr="00E96201" w:rsidRDefault="00761A02" w:rsidP="00761A02">
      <w:pPr>
        <w:ind w:right="420"/>
        <w:jc w:val="center"/>
        <w:rPr>
          <w:b/>
          <w:sz w:val="24"/>
          <w:szCs w:val="24"/>
        </w:rPr>
      </w:pPr>
      <w:r w:rsidRPr="00E96201">
        <w:rPr>
          <w:b/>
          <w:spacing w:val="-2"/>
          <w:sz w:val="24"/>
          <w:szCs w:val="24"/>
        </w:rPr>
        <w:t>SUPERVISORS:</w:t>
      </w:r>
    </w:p>
    <w:p w:rsidR="00761A02" w:rsidRPr="00E96201" w:rsidRDefault="00761A02" w:rsidP="00761A02">
      <w:pPr>
        <w:spacing w:before="187" w:line="376" w:lineRule="auto"/>
        <w:ind w:left="2048" w:right="2473"/>
        <w:jc w:val="center"/>
        <w:rPr>
          <w:b/>
          <w:sz w:val="24"/>
          <w:szCs w:val="24"/>
        </w:rPr>
      </w:pPr>
      <w:r w:rsidRPr="00E96201">
        <w:rPr>
          <w:b/>
          <w:sz w:val="24"/>
          <w:szCs w:val="24"/>
        </w:rPr>
        <w:t>PROF.</w:t>
      </w:r>
      <w:r w:rsidRPr="00E96201">
        <w:rPr>
          <w:b/>
          <w:spacing w:val="-12"/>
          <w:sz w:val="24"/>
          <w:szCs w:val="24"/>
        </w:rPr>
        <w:t xml:space="preserve"> </w:t>
      </w:r>
      <w:r w:rsidRPr="00E96201">
        <w:rPr>
          <w:b/>
          <w:sz w:val="24"/>
          <w:szCs w:val="24"/>
        </w:rPr>
        <w:t>ABRAHAM</w:t>
      </w:r>
      <w:r w:rsidRPr="00E96201">
        <w:rPr>
          <w:b/>
          <w:spacing w:val="-12"/>
          <w:sz w:val="24"/>
          <w:szCs w:val="24"/>
        </w:rPr>
        <w:t xml:space="preserve"> </w:t>
      </w:r>
      <w:r w:rsidRPr="00E96201">
        <w:rPr>
          <w:b/>
          <w:sz w:val="24"/>
          <w:szCs w:val="24"/>
        </w:rPr>
        <w:t>PETER</w:t>
      </w:r>
      <w:r w:rsidRPr="00E96201">
        <w:rPr>
          <w:b/>
          <w:spacing w:val="-13"/>
          <w:sz w:val="24"/>
          <w:szCs w:val="24"/>
        </w:rPr>
        <w:t xml:space="preserve"> </w:t>
      </w:r>
      <w:r w:rsidRPr="00E96201">
        <w:rPr>
          <w:b/>
          <w:sz w:val="24"/>
          <w:szCs w:val="24"/>
        </w:rPr>
        <w:t>MUSA LEAD SUPERVISOR</w:t>
      </w:r>
    </w:p>
    <w:p w:rsidR="00761A02" w:rsidRPr="00E96201" w:rsidRDefault="00761A02" w:rsidP="00761A02">
      <w:pPr>
        <w:pStyle w:val="BodyText"/>
        <w:rPr>
          <w:b/>
        </w:rPr>
      </w:pPr>
    </w:p>
    <w:p w:rsidR="00761A02" w:rsidRPr="00E96201" w:rsidRDefault="00761A02" w:rsidP="00761A02">
      <w:pPr>
        <w:pStyle w:val="BodyText"/>
        <w:spacing w:before="126"/>
        <w:rPr>
          <w:b/>
        </w:rPr>
      </w:pPr>
    </w:p>
    <w:p w:rsidR="00761A02" w:rsidRPr="00E96201" w:rsidRDefault="00761A02" w:rsidP="00761A02">
      <w:pPr>
        <w:spacing w:line="376" w:lineRule="auto"/>
        <w:ind w:left="1831" w:right="2256"/>
        <w:jc w:val="center"/>
        <w:rPr>
          <w:b/>
          <w:sz w:val="24"/>
          <w:szCs w:val="24"/>
        </w:rPr>
      </w:pPr>
      <w:r w:rsidRPr="00E96201">
        <w:rPr>
          <w:b/>
          <w:sz w:val="24"/>
          <w:szCs w:val="24"/>
        </w:rPr>
        <w:t>DR</w:t>
      </w:r>
      <w:r w:rsidRPr="00E96201">
        <w:rPr>
          <w:b/>
          <w:spacing w:val="-10"/>
          <w:sz w:val="24"/>
          <w:szCs w:val="24"/>
        </w:rPr>
        <w:t xml:space="preserve"> </w:t>
      </w:r>
      <w:r w:rsidRPr="00E96201">
        <w:rPr>
          <w:b/>
          <w:sz w:val="24"/>
          <w:szCs w:val="24"/>
        </w:rPr>
        <w:t>MRS</w:t>
      </w:r>
      <w:r w:rsidRPr="00E96201">
        <w:rPr>
          <w:b/>
          <w:spacing w:val="-9"/>
          <w:sz w:val="24"/>
          <w:szCs w:val="24"/>
        </w:rPr>
        <w:t xml:space="preserve"> </w:t>
      </w:r>
      <w:r w:rsidRPr="00E96201">
        <w:rPr>
          <w:b/>
          <w:sz w:val="24"/>
          <w:szCs w:val="24"/>
        </w:rPr>
        <w:t>ZAINAB</w:t>
      </w:r>
      <w:r w:rsidRPr="00E96201">
        <w:rPr>
          <w:b/>
          <w:spacing w:val="-9"/>
          <w:sz w:val="24"/>
          <w:szCs w:val="24"/>
        </w:rPr>
        <w:t xml:space="preserve"> </w:t>
      </w:r>
      <w:r w:rsidRPr="00E96201">
        <w:rPr>
          <w:b/>
          <w:sz w:val="24"/>
          <w:szCs w:val="24"/>
        </w:rPr>
        <w:t>BROWN</w:t>
      </w:r>
      <w:r w:rsidRPr="00E96201">
        <w:rPr>
          <w:b/>
          <w:spacing w:val="-10"/>
          <w:sz w:val="24"/>
          <w:szCs w:val="24"/>
        </w:rPr>
        <w:t xml:space="preserve"> </w:t>
      </w:r>
      <w:r w:rsidRPr="00E96201">
        <w:rPr>
          <w:b/>
          <w:sz w:val="24"/>
          <w:szCs w:val="24"/>
        </w:rPr>
        <w:t>PETERSIDE CO SUPERVISOR</w:t>
      </w:r>
    </w:p>
    <w:p w:rsidR="00761A02" w:rsidRPr="00E96201" w:rsidRDefault="00761A02" w:rsidP="00761A02">
      <w:pPr>
        <w:pStyle w:val="BodyText"/>
        <w:rPr>
          <w:b/>
        </w:rPr>
      </w:pPr>
    </w:p>
    <w:p w:rsidR="00761A02" w:rsidRPr="00E96201" w:rsidRDefault="00761A02" w:rsidP="00761A02">
      <w:pPr>
        <w:pStyle w:val="BodyText"/>
        <w:rPr>
          <w:b/>
        </w:rPr>
      </w:pPr>
    </w:p>
    <w:p w:rsidR="00761A02" w:rsidRPr="00E96201" w:rsidRDefault="00761A02" w:rsidP="00761A02">
      <w:pPr>
        <w:pStyle w:val="BodyText"/>
        <w:spacing w:before="52"/>
        <w:rPr>
          <w:b/>
        </w:rPr>
      </w:pPr>
    </w:p>
    <w:p w:rsidR="00761A02" w:rsidRPr="00E96201" w:rsidRDefault="00A55254" w:rsidP="00A55254">
      <w:pPr>
        <w:ind w:right="419"/>
        <w:jc w:val="center"/>
        <w:rPr>
          <w:b/>
          <w:sz w:val="24"/>
          <w:szCs w:val="24"/>
        </w:rPr>
        <w:sectPr w:rsidR="00761A02" w:rsidRPr="00E96201" w:rsidSect="00761A02">
          <w:footerReference w:type="default" r:id="rId8"/>
          <w:pgSz w:w="11910" w:h="16840"/>
          <w:pgMar w:top="1360" w:right="992" w:bottom="1200" w:left="1417" w:header="0" w:footer="1014" w:gutter="0"/>
          <w:pgNumType w:start="1"/>
          <w:cols w:space="720"/>
        </w:sectPr>
      </w:pPr>
      <w:r>
        <w:rPr>
          <w:b/>
          <w:sz w:val="24"/>
          <w:szCs w:val="24"/>
        </w:rPr>
        <w:t>NOVEMBEER</w:t>
      </w:r>
    </w:p>
    <w:p w:rsidR="0041372D" w:rsidRPr="00E56A11" w:rsidRDefault="0041372D" w:rsidP="00A55254">
      <w:pPr>
        <w:spacing w:line="360" w:lineRule="auto"/>
        <w:rPr>
          <w:b/>
          <w:sz w:val="24"/>
          <w:szCs w:val="24"/>
        </w:rPr>
        <w:sectPr w:rsidR="0041372D" w:rsidRPr="00E56A11" w:rsidSect="00761A02">
          <w:footerReference w:type="default" r:id="rId9"/>
          <w:pgSz w:w="11910" w:h="16840"/>
          <w:pgMar w:top="1360" w:right="992" w:bottom="1200" w:left="1417" w:header="0" w:footer="1014" w:gutter="0"/>
          <w:pgNumType w:start="1"/>
          <w:cols w:space="720"/>
        </w:sectPr>
      </w:pPr>
    </w:p>
    <w:p w:rsidR="0041372D" w:rsidRPr="00E56A11" w:rsidRDefault="0041372D" w:rsidP="0041372D">
      <w:pPr>
        <w:spacing w:line="360" w:lineRule="auto"/>
        <w:jc w:val="center"/>
        <w:rPr>
          <w:b/>
          <w:bCs/>
          <w:sz w:val="24"/>
          <w:szCs w:val="24"/>
        </w:rPr>
      </w:pPr>
      <w:r w:rsidRPr="00E56A11">
        <w:rPr>
          <w:b/>
          <w:bCs/>
          <w:sz w:val="24"/>
          <w:szCs w:val="24"/>
        </w:rPr>
        <w:lastRenderedPageBreak/>
        <w:t>CHAPTER ONE</w:t>
      </w:r>
      <w:r w:rsidRPr="00E56A11">
        <w:rPr>
          <w:b/>
          <w:bCs/>
          <w:sz w:val="24"/>
          <w:szCs w:val="24"/>
        </w:rPr>
        <w:br/>
        <w:t>GENERAL INTRODUCTION</w:t>
      </w:r>
    </w:p>
    <w:p w:rsidR="0041372D" w:rsidRPr="00E56A11" w:rsidRDefault="0041372D" w:rsidP="0041372D">
      <w:pPr>
        <w:spacing w:line="360" w:lineRule="auto"/>
        <w:jc w:val="both"/>
        <w:rPr>
          <w:b/>
          <w:bCs/>
          <w:sz w:val="24"/>
          <w:szCs w:val="24"/>
        </w:rPr>
      </w:pPr>
      <w:r w:rsidRPr="00E56A11">
        <w:rPr>
          <w:b/>
          <w:bCs/>
          <w:sz w:val="24"/>
          <w:szCs w:val="24"/>
        </w:rPr>
        <w:t>1.0 Preamble</w:t>
      </w:r>
    </w:p>
    <w:p w:rsidR="0041372D" w:rsidRPr="00E56A11" w:rsidRDefault="0041372D" w:rsidP="0041372D">
      <w:pPr>
        <w:spacing w:line="360" w:lineRule="auto"/>
        <w:jc w:val="both"/>
        <w:rPr>
          <w:b/>
          <w:bCs/>
          <w:sz w:val="24"/>
          <w:szCs w:val="24"/>
        </w:rPr>
      </w:pPr>
      <w:r w:rsidRPr="00E56A11">
        <w:rPr>
          <w:sz w:val="24"/>
          <w:szCs w:val="24"/>
        </w:rPr>
        <w:t xml:space="preserve">This chapter provides the general background to the study by situating women’s political participation within the broader context of democratic governance and gender equality. It outlines the research problem arising from persistent gender disparities in political participation in </w:t>
      </w:r>
      <w:r w:rsidR="003527DC">
        <w:rPr>
          <w:sz w:val="24"/>
          <w:szCs w:val="24"/>
        </w:rPr>
        <w:t>Kogi State between 2015 and 2025</w:t>
      </w:r>
      <w:r w:rsidRPr="00E56A11">
        <w:rPr>
          <w:sz w:val="24"/>
          <w:szCs w:val="24"/>
        </w:rPr>
        <w:t>, despite constitutional guarantees and policy interventions. The chapter further presents the objectives of the study, research questions, and hypotheses, as well as the significance, scope, and operational definitions of key concepts. By doing so, it establishes the conceptual and empirical foundation upon which the subsequent chapters are built.</w:t>
      </w:r>
    </w:p>
    <w:p w:rsidR="00FA3E0D" w:rsidRPr="00530EB7" w:rsidRDefault="00FA3E0D" w:rsidP="00FA3E0D">
      <w:pPr>
        <w:pStyle w:val="Heading1"/>
        <w:spacing w:line="360" w:lineRule="auto"/>
        <w:jc w:val="both"/>
      </w:pPr>
      <w:r w:rsidRPr="00530EB7">
        <w:t>1.1 Background of the Study</w:t>
      </w:r>
    </w:p>
    <w:p w:rsidR="00FA3E0D" w:rsidRPr="00530EB7" w:rsidRDefault="00FA3E0D" w:rsidP="00FA3E0D">
      <w:pPr>
        <w:spacing w:line="360" w:lineRule="auto"/>
        <w:jc w:val="both"/>
        <w:rPr>
          <w:sz w:val="24"/>
          <w:szCs w:val="24"/>
        </w:rPr>
      </w:pPr>
      <w:r>
        <w:t>The impact of gender differences on women’s political participation has become a global concern because women remain systematically under-represented in formal political processes despite constituting nearly 50 percent of the world’s population (Adeyemi, 2022). Across developing democracies, gender disparities in voter registration, voter turnout, political candidacy and access to elective political offices continue to constrain women’s influence on governance outcomes, particularly in political environments characterised by economic inequality, weak institutional inclusion and entrenched patriarchal norms (UN Women, 2023). Evidence from West Africa between 2015 and 2025 consistently shows that women occupied only a marginal proportion of elective political positions, including parliamentary seats and local government offices, even in contexts where female voter registration rates were relatively high (Mensah &amp; Diallo, 2021). These outcomes reflect deeper structural inequalities associated with education, income and socio-cultural expectations that shape women’s political ambitions, opportunities and electoral outcomes (World Bank, 2024). Although legal and constitutional frameworks across the region formally guarantee equal political rights for men and women, informal barriers such as party gatekeeping, high nomination fees, limited access to campaign finance and male-dominated political networks continue to restrict women’s movement from political participation as voters to substantive representation in elective leadership positions (Ogunleye &amp; Smith, 2023).</w:t>
      </w:r>
    </w:p>
    <w:p w:rsidR="00FA3E0D" w:rsidRPr="00530EB7" w:rsidRDefault="00FA3E0D" w:rsidP="00FA3E0D">
      <w:pPr>
        <w:spacing w:line="360" w:lineRule="auto"/>
        <w:jc w:val="both"/>
        <w:rPr>
          <w:sz w:val="24"/>
          <w:szCs w:val="24"/>
        </w:rPr>
      </w:pPr>
      <w:r>
        <w:t>In Nigeria, gender differences have had a pronounced and persistent impact on women’s participation in elective political positions between 2015 and 2025, notwithstanding constitutional guarantees of equality, non-discrimination and universal suffrage (INEC, 2023). National electoral records reveal a clear disconnect between women’s numerical strength as registered voters and their limited presence as candidates and elected office holders. Across the 2015, 2019 and 2023 general elections, women constituted only a small proportion of candidates for the Senate, House of Representatives and State Houses of Assembly, with an even smaller number successfully securing electoral victories (Abubakar, 2022). As a result, women consistently occupied less than 10 percent of elective legislative seats nationally throughout the period under review, underscoring a persistent representational imbalance between men and women in Nigeria’s formal political institutions (Olatunji, 2022).</w:t>
      </w:r>
    </w:p>
    <w:p w:rsidR="00FA3E0D" w:rsidRPr="00530EB7" w:rsidRDefault="00FA3E0D" w:rsidP="00FA3E0D">
      <w:pPr>
        <w:spacing w:line="360" w:lineRule="auto"/>
        <w:jc w:val="both"/>
        <w:rPr>
          <w:sz w:val="24"/>
          <w:szCs w:val="24"/>
        </w:rPr>
      </w:pPr>
      <w:r>
        <w:lastRenderedPageBreak/>
        <w:t>At the sub-national level, Kogi State offers a particularly instructive setting for examining how political leadership and administrative regimes shape women’s participation in elective political positions between 2015 and 2025, especially under the successive administrations of</w:t>
      </w:r>
      <w:r w:rsidR="00F247FA">
        <w:t xml:space="preserve"> governor</w:t>
      </w:r>
      <w:r>
        <w:t xml:space="preserve"> Yahaya Bello (2015–2023) and</w:t>
      </w:r>
      <w:r w:rsidR="00F247FA">
        <w:t xml:space="preserve"> governor</w:t>
      </w:r>
      <w:r>
        <w:t xml:space="preserve"> Ahmed Usman Ododo (2023–date). Under the administration of</w:t>
      </w:r>
      <w:r w:rsidR="00F247FA" w:rsidRPr="00F247FA">
        <w:t xml:space="preserve"> </w:t>
      </w:r>
      <w:r w:rsidR="00F247FA">
        <w:t>governor</w:t>
      </w:r>
      <w:r>
        <w:t xml:space="preserve"> Yahaya Bello (2015–2023), women’s representation in elective offices remained consistently low across successive election cycles, as evidenced by officially declared electoral results and legislative membership records. Throughout this period, Kogi State recorded no female Senator, while women’s representation in the House of Representatives was limited to one seat at most across election cycles, based on the gender composition of elected representatives returned by the Independent National Electoral Commission (INEC). Representation within the Kogi State House of Assembly was overwhelmingly male-dominated, with women occupying one seat in some legislative terms and none in others, and never exceeding two female legislators at any point during the</w:t>
      </w:r>
      <w:r w:rsidR="00F247FA" w:rsidRPr="00F247FA">
        <w:t xml:space="preserve"> </w:t>
      </w:r>
      <w:r w:rsidR="00F247FA">
        <w:t xml:space="preserve">governor Yahaya </w:t>
      </w:r>
      <w:r>
        <w:t xml:space="preserve"> Bello administration. At the local government level, there were no elected female local government chairmen, while female vice chairmen and councillors were few and unevenly distributed across the state’s local government areas.</w:t>
      </w:r>
    </w:p>
    <w:p w:rsidR="00FA3E0D" w:rsidRPr="00530EB7" w:rsidRDefault="00FA3E0D" w:rsidP="00FA3E0D">
      <w:pPr>
        <w:spacing w:line="360" w:lineRule="auto"/>
        <w:jc w:val="both"/>
        <w:rPr>
          <w:sz w:val="24"/>
          <w:szCs w:val="24"/>
        </w:rPr>
      </w:pPr>
      <w:r w:rsidRPr="00530EB7">
        <w:rPr>
          <w:sz w:val="24"/>
          <w:szCs w:val="24"/>
        </w:rPr>
        <w:t>In contrast, the Ahmed Usman Ododo administration (2023–date) coincided with a clearer numerical shift in women’s participation in political leadership positions in Kogi State. Notably, the Deputy Speaker of the Kogi State House of Assembly is female, as reflected in the leadership composition of the Assembly following the 2023 elections, and women constitute a higher number of elected members of the State House of Assembly compared to previous administrations. At the local government level, all Vice Chairmen positions across the 21 local government areas are occupied by women, according to official local government inauguration records following the 2023 local government elections. The number of female councillors also increased relative to the Bello era. Representation at the Senate and House of Representatives levels, however, remains limited.</w:t>
      </w:r>
    </w:p>
    <w:p w:rsidR="00FA3E0D" w:rsidRPr="00530EB7" w:rsidRDefault="00FA3E0D" w:rsidP="00FA3E0D">
      <w:pPr>
        <w:spacing w:line="360" w:lineRule="auto"/>
        <w:jc w:val="both"/>
        <w:rPr>
          <w:sz w:val="24"/>
          <w:szCs w:val="24"/>
        </w:rPr>
      </w:pPr>
      <w:r w:rsidRPr="00530EB7">
        <w:rPr>
          <w:sz w:val="24"/>
          <w:szCs w:val="24"/>
        </w:rPr>
        <w:t>Beyond elective offices, the Ododo administration has also been characterised by a noticeable increase in the appointment of women into politically strategic but non-elective roles, including Senior Special Assistants (SSAs) and Special Advisers (SAs). While these positions are appointive rather than elective, their expansion reflects a broader pattern of women’s inclusion in political leadership and decision-making structures within the state.</w:t>
      </w:r>
    </w:p>
    <w:p w:rsidR="00FA3E0D" w:rsidRDefault="00FA3E0D" w:rsidP="00FA3E0D">
      <w:pPr>
        <w:spacing w:line="360" w:lineRule="auto"/>
        <w:jc w:val="both"/>
        <w:rPr>
          <w:sz w:val="24"/>
          <w:szCs w:val="24"/>
        </w:rPr>
      </w:pPr>
      <w:r w:rsidRPr="00530EB7">
        <w:rPr>
          <w:sz w:val="24"/>
          <w:szCs w:val="24"/>
        </w:rPr>
        <w:br/>
        <w:t>Beyond elective offices, women’s political participation in Kogi State can also be assessed through their inclusion in appointive executive positions, particularly within the State Executive Council. Under the administration of Yahaya Bello (2015–2023), women’s representation among commissioners remained limited and largely symbolic. Although a few women were appointed during the period, their numerical presence within the Executive Council was consistently low relative to men, reinforcing the dominance of male actors in strategic governance positions.</w:t>
      </w:r>
    </w:p>
    <w:p w:rsidR="00FA3E0D" w:rsidRDefault="00FA3E0D" w:rsidP="00FA3E0D">
      <w:pPr>
        <w:spacing w:line="360" w:lineRule="auto"/>
        <w:jc w:val="both"/>
        <w:rPr>
          <w:sz w:val="24"/>
          <w:szCs w:val="24"/>
        </w:rPr>
      </w:pPr>
      <w:r w:rsidRPr="00530EB7">
        <w:rPr>
          <w:sz w:val="24"/>
          <w:szCs w:val="24"/>
        </w:rPr>
        <w:t xml:space="preserve">In contrast, the administration of Ahmed Usman Ododo (2023–2025) reflects a modest but more </w:t>
      </w:r>
      <w:r w:rsidRPr="00530EB7">
        <w:rPr>
          <w:sz w:val="24"/>
          <w:szCs w:val="24"/>
        </w:rPr>
        <w:lastRenderedPageBreak/>
        <w:t>visible improvement in women’s inclusion at the executive level. As of 2025, the Ododo administration has a total of twenty-one commissioners, comprising four women and seventeen men. The female commissioners are Hajia Fatima Momoh (Culture and Tourism), Hajia Rabiatu Okute (Humanitarian Affairs and Poverty Alleviation), Hon. Helen Aderibigbe Adeniyi (Innovation, Science and Technology), and Hon. Asharu Okpanachi (Women Affairs). While women still constitute less than one-quarter of the State Executive Council, their presence cuts across both social and strategic sectors of governance.</w:t>
      </w:r>
    </w:p>
    <w:p w:rsidR="00FA3E0D" w:rsidRDefault="00FA3E0D" w:rsidP="00FA3E0D">
      <w:pPr>
        <w:spacing w:line="360" w:lineRule="auto"/>
        <w:jc w:val="both"/>
        <w:rPr>
          <w:sz w:val="24"/>
          <w:szCs w:val="24"/>
        </w:rPr>
      </w:pPr>
      <w:r w:rsidRPr="00530EB7">
        <w:rPr>
          <w:sz w:val="24"/>
          <w:szCs w:val="24"/>
        </w:rPr>
        <w:t>The remaining seventeen commissioners are men overseeing portfolios such as Justice, Finance, Education, Health, Works, Agriculture, Information and Communications, Youth and Sports Development, Environment and Ecological Management, Solid Minerals, Water Resources, Commerce and Industry, Local Government and Chieftaincy Affairs, Special Duties, Livestock, Urban Development, and Energy. This distribution highlights the continued male dominance of executive power in Kogi State, even under the Ododo administration.</w:t>
      </w:r>
    </w:p>
    <w:p w:rsidR="00FA3E0D" w:rsidRPr="00530EB7" w:rsidRDefault="00FA3E0D" w:rsidP="00FA3E0D">
      <w:pPr>
        <w:spacing w:line="360" w:lineRule="auto"/>
        <w:jc w:val="both"/>
        <w:rPr>
          <w:sz w:val="24"/>
          <w:szCs w:val="24"/>
        </w:rPr>
      </w:pPr>
      <w:r w:rsidRPr="00530EB7">
        <w:rPr>
          <w:sz w:val="24"/>
          <w:szCs w:val="24"/>
        </w:rPr>
        <w:br/>
        <w:t>Overall, the comparison between the Yahaya Bello and Ahmed Usman Ododo administrations demonstrates that while women’s participation in elective political positions in Kogi State improved modestly after 2023, representation across key elective offices remains far below parity. This underscores the need for deliberate, evidence-based interventions to achieve substantive and sustained increases in women’s representation in elective political offices in Kogi State.</w:t>
      </w:r>
    </w:p>
    <w:p w:rsidR="00FA3E0D" w:rsidRPr="00530EB7" w:rsidRDefault="00FA3E0D" w:rsidP="00FA3E0D">
      <w:pPr>
        <w:spacing w:line="360" w:lineRule="auto"/>
        <w:jc w:val="both"/>
        <w:rPr>
          <w:sz w:val="24"/>
          <w:szCs w:val="24"/>
        </w:rPr>
      </w:pPr>
    </w:p>
    <w:p w:rsidR="00FA3E0D" w:rsidRPr="00E56A11" w:rsidRDefault="00FA3E0D" w:rsidP="00FA3E0D">
      <w:pPr>
        <w:pStyle w:val="Heading1"/>
        <w:spacing w:line="360" w:lineRule="auto"/>
        <w:ind w:left="0"/>
        <w:jc w:val="both"/>
      </w:pPr>
      <w:r w:rsidRPr="00E56A11">
        <w:t>1.2 Statement of the Research Problem</w:t>
      </w:r>
    </w:p>
    <w:p w:rsidR="00FA3E0D" w:rsidRPr="00E56A11" w:rsidRDefault="00FA3E0D" w:rsidP="00FA3E0D">
      <w:pPr>
        <w:spacing w:line="360" w:lineRule="auto"/>
        <w:jc w:val="both"/>
        <w:rPr>
          <w:sz w:val="24"/>
          <w:szCs w:val="24"/>
        </w:rPr>
      </w:pPr>
      <w:r w:rsidRPr="00E56A11">
        <w:rPr>
          <w:sz w:val="24"/>
          <w:szCs w:val="24"/>
        </w:rPr>
        <w:t>Democratic systems are premised on the principle of equal political participation for women and men, encompassing equitable opportunities for voter registration, voter turnout, political candidacy, and representation that reflects population distribution (Dahlerup, 2021). Within such systems, gender is not expected to determine access to political processes or be adversely mediated through disparities in education and income, as inclusive participation enhances democratic legitimacy, policy responsiveness, and social justice (UN Women, 2022; Krook &amp; Restrepo, 2023).</w:t>
      </w:r>
    </w:p>
    <w:p w:rsidR="00FA3E0D" w:rsidRPr="00E56A11" w:rsidRDefault="00FA3E0D" w:rsidP="00FA3E0D">
      <w:pPr>
        <w:spacing w:line="360" w:lineRule="auto"/>
        <w:jc w:val="both"/>
        <w:rPr>
          <w:sz w:val="24"/>
          <w:szCs w:val="24"/>
        </w:rPr>
      </w:pPr>
      <w:r>
        <w:t>However, in Kogi State between 2015 and 2025, this democratic ideal remains largely unattained. Persistent gender differences continue to limit women’s political participation, despite constitutional guarantees and Nigeria’s commitments to international gender equality frameworks. Women in Kogi State remain significantly under-represented in political life, particularly in elective offices, with gender differences evident across voter registration, voter turnout, political candidacy, and electoral success. These disparities reflect entrenched structural inequalities linked to education, income, and prevailing socio-cultural norms (Arowolo &amp; Aluko, 2021; Okeke, 2022). Although women constitute a substantial proportion of the voting-age population in the state, this numerical presence has not translated into corresponding political influence.</w:t>
      </w:r>
    </w:p>
    <w:p w:rsidR="00FA3E0D" w:rsidRPr="00E56A11" w:rsidRDefault="00FA3E0D" w:rsidP="00FA3E0D">
      <w:pPr>
        <w:spacing w:line="360" w:lineRule="auto"/>
        <w:jc w:val="both"/>
        <w:rPr>
          <w:sz w:val="24"/>
          <w:szCs w:val="24"/>
        </w:rPr>
      </w:pPr>
      <w:r w:rsidRPr="00E56A11">
        <w:rPr>
          <w:sz w:val="24"/>
          <w:szCs w:val="24"/>
        </w:rPr>
        <w:lastRenderedPageBreak/>
        <w:t>In response to these disparities, several interventions have been introduced, including voter registration reforms by the Independent National Electoral Commission, gender advocacy initiatives, reduced nomination fees within political parties, and policy commitments articulated in national gender frameworks (INEC, 2023). In addition, educational expansion and women’s empowerment programmes have been promoted to enhance political awareness and engagement, with support from civil society organisations and development partners (UNDP Nigeria, 2024). In principle, these measures are intended to reduce gender differences across the spectrum of political participation; however, their impact in Kogi State remains limited.</w:t>
      </w:r>
    </w:p>
    <w:p w:rsidR="00C868A0" w:rsidRDefault="00FA3E0D" w:rsidP="00C868A0">
      <w:pPr>
        <w:spacing w:line="360" w:lineRule="auto"/>
        <w:jc w:val="both"/>
        <w:rPr>
          <w:sz w:val="24"/>
          <w:szCs w:val="24"/>
        </w:rPr>
      </w:pPr>
      <w:r w:rsidRPr="00E56A11">
        <w:rPr>
          <w:sz w:val="24"/>
          <w:szCs w:val="24"/>
        </w:rPr>
        <w:t>Women in the state continue to encounter multiple barriers, including mobility constraints, security concerns, domestic responsibilities, exclusionary party structures, informal patronage networks, and the high cost of politics, all of which restrict political candidacy and electoral success (Ibrahim, 2021; Ojo &amp; Salami, 2023; Adebayo, 2024). These challenges are further intensified by disparities in education and income, as women with lower educational attainment and limited economic resources are less able to participate meaningfully across the electoral process (World Bank Nigeria, 2023).</w:t>
      </w:r>
    </w:p>
    <w:p w:rsidR="00C868A0" w:rsidRPr="00C723CD" w:rsidRDefault="00C868A0" w:rsidP="00C868A0">
      <w:pPr>
        <w:spacing w:line="360" w:lineRule="auto"/>
        <w:jc w:val="both"/>
        <w:rPr>
          <w:sz w:val="24"/>
          <w:szCs w:val="24"/>
        </w:rPr>
      </w:pPr>
      <w:r w:rsidRPr="00C723CD">
        <w:rPr>
          <w:sz w:val="24"/>
          <w:szCs w:val="24"/>
        </w:rPr>
        <w:t>Beyond these empirical challenges, notable differences persist in the existing literature on women’s political participation in Kogi State. Many studies conducted in Nigeria adopt broad or national perspectives, without adequately disaggregating gender differences into specific dimensions such as voter registration, voter t</w:t>
      </w:r>
      <w:r w:rsidR="00791762">
        <w:rPr>
          <w:sz w:val="24"/>
          <w:szCs w:val="24"/>
        </w:rPr>
        <w:t>urnout, political candidacy, age/</w:t>
      </w:r>
      <w:r w:rsidRPr="00C723CD">
        <w:rPr>
          <w:sz w:val="24"/>
          <w:szCs w:val="24"/>
        </w:rPr>
        <w:t>education</w:t>
      </w:r>
      <w:r w:rsidR="00791762">
        <w:rPr>
          <w:sz w:val="24"/>
          <w:szCs w:val="24"/>
        </w:rPr>
        <w:t>, and income</w:t>
      </w:r>
      <w:r w:rsidRPr="00C723CD">
        <w:rPr>
          <w:sz w:val="24"/>
          <w:szCs w:val="24"/>
        </w:rPr>
        <w:t xml:space="preserve"> (Eze &amp; Nwankwo, 2021). This lack of disaggregation obscures how distinct gender differences interact across the electoral cycle at the state level, thereby limiting the development of targeted and context-sensitive interventions.</w:t>
      </w:r>
    </w:p>
    <w:p w:rsidR="00FA3E0D" w:rsidRPr="00E56A11" w:rsidRDefault="00FA3E0D" w:rsidP="00C868A0">
      <w:pPr>
        <w:spacing w:line="360" w:lineRule="auto"/>
        <w:jc w:val="both"/>
        <w:rPr>
          <w:sz w:val="24"/>
          <w:szCs w:val="24"/>
        </w:rPr>
      </w:pPr>
      <w:r w:rsidRPr="00E56A11">
        <w:rPr>
          <w:sz w:val="24"/>
          <w:szCs w:val="24"/>
        </w:rPr>
        <w:t xml:space="preserve">Methodological </w:t>
      </w:r>
      <w:r w:rsidR="00791762">
        <w:rPr>
          <w:sz w:val="24"/>
          <w:szCs w:val="24"/>
        </w:rPr>
        <w:t>shortcomings further characteris</w:t>
      </w:r>
      <w:r w:rsidRPr="00E56A11">
        <w:rPr>
          <w:sz w:val="24"/>
          <w:szCs w:val="24"/>
        </w:rPr>
        <w:t>e the literature, as many studies rely exclusively on either quantitative or qualitative approaches. While quantitative studies provide valuable trend-based insights, they often overlook contextual and lived experiences, whereas qualitative studies offer ri</w:t>
      </w:r>
      <w:r w:rsidR="00791762">
        <w:rPr>
          <w:sz w:val="24"/>
          <w:szCs w:val="24"/>
        </w:rPr>
        <w:t>ch narratives but lack generalis</w:t>
      </w:r>
      <w:r w:rsidRPr="00E56A11">
        <w:rPr>
          <w:sz w:val="24"/>
          <w:szCs w:val="24"/>
        </w:rPr>
        <w:t>ability. The limited application of mixed-methods approaches has consequently constrained comprehensive understanding of how gender differences operate within the specific political and socio-economic context of Kogi State.</w:t>
      </w:r>
    </w:p>
    <w:p w:rsidR="00FA3E0D" w:rsidRPr="00E56A11" w:rsidRDefault="00FA3E0D" w:rsidP="00FA3E0D">
      <w:pPr>
        <w:spacing w:line="360" w:lineRule="auto"/>
        <w:jc w:val="both"/>
        <w:rPr>
          <w:sz w:val="24"/>
          <w:szCs w:val="24"/>
        </w:rPr>
      </w:pPr>
      <w:r>
        <w:t>Against this backdrop, the current study seeks to address these empirical and methodological differences by providing a focused analysis of the impact of gender differences on women’s political participation in Kogi State between 2015 and 2025. By disaggregating gender differences into voter registration, voter turnout, political candidacy, electoral success, education, and income, and by adopting a mixed-methods design, the study aims to generate nuanced, state-specific insights capable of informing more precise policy interventions and advancing gender-inclusive democratic governance in Kogi State.</w:t>
      </w:r>
    </w:p>
    <w:p w:rsidR="000153BE" w:rsidRDefault="000153BE" w:rsidP="00FA3E0D">
      <w:pPr>
        <w:pStyle w:val="Heading1"/>
        <w:spacing w:line="360" w:lineRule="auto"/>
        <w:jc w:val="both"/>
      </w:pPr>
    </w:p>
    <w:p w:rsidR="00FA3E0D" w:rsidRPr="00A60CEF" w:rsidRDefault="00FA3E0D" w:rsidP="00FA3E0D">
      <w:pPr>
        <w:pStyle w:val="Heading1"/>
        <w:spacing w:line="360" w:lineRule="auto"/>
        <w:jc w:val="both"/>
      </w:pPr>
      <w:r w:rsidRPr="00A60CEF">
        <w:lastRenderedPageBreak/>
        <w:t>1.3 Research Questions</w:t>
      </w:r>
    </w:p>
    <w:p w:rsidR="00FA3E0D" w:rsidRPr="00A60CEF" w:rsidRDefault="00FA3E0D" w:rsidP="00FA3E0D">
      <w:pPr>
        <w:spacing w:line="360" w:lineRule="auto"/>
        <w:jc w:val="both"/>
        <w:rPr>
          <w:sz w:val="24"/>
          <w:szCs w:val="24"/>
        </w:rPr>
      </w:pPr>
      <w:r w:rsidRPr="00A60CEF">
        <w:rPr>
          <w:sz w:val="24"/>
          <w:szCs w:val="24"/>
        </w:rPr>
        <w:t>This study is guided by the following research questions:</w:t>
      </w:r>
    </w:p>
    <w:p w:rsidR="00FA3E0D" w:rsidRPr="00A60CEF" w:rsidRDefault="00FA3E0D" w:rsidP="00FA3E0D">
      <w:pPr>
        <w:pStyle w:val="ListNumber"/>
        <w:spacing w:line="360" w:lineRule="auto"/>
        <w:jc w:val="both"/>
        <w:rPr>
          <w:rFonts w:ascii="Times New Roman" w:hAnsi="Times New Roman" w:cs="Times New Roman"/>
          <w:sz w:val="24"/>
          <w:szCs w:val="24"/>
        </w:rPr>
      </w:pPr>
      <w:r w:rsidRPr="00A60CEF">
        <w:rPr>
          <w:rFonts w:ascii="Times New Roman" w:hAnsi="Times New Roman" w:cs="Times New Roman"/>
          <w:sz w:val="24"/>
          <w:szCs w:val="24"/>
        </w:rPr>
        <w:t>To what extent has the gender difference in voter registration influenced women’s political participation in Kogi State between 2015 and 2025?</w:t>
      </w:r>
    </w:p>
    <w:p w:rsidR="00FA3E0D" w:rsidRPr="00A60CEF" w:rsidRDefault="00FA3E0D" w:rsidP="00FA3E0D">
      <w:pPr>
        <w:pStyle w:val="ListNumber"/>
        <w:spacing w:line="360" w:lineRule="auto"/>
        <w:jc w:val="both"/>
        <w:rPr>
          <w:rFonts w:ascii="Times New Roman" w:hAnsi="Times New Roman" w:cs="Times New Roman"/>
          <w:sz w:val="24"/>
          <w:szCs w:val="24"/>
        </w:rPr>
      </w:pPr>
      <w:r w:rsidRPr="00A60CEF">
        <w:rPr>
          <w:rFonts w:ascii="Times New Roman" w:hAnsi="Times New Roman" w:cs="Times New Roman"/>
          <w:sz w:val="24"/>
          <w:szCs w:val="24"/>
        </w:rPr>
        <w:t>How has the gender difference in voter turnout affected women’s level of political participation in Kogi State during the period 2015–2025?</w:t>
      </w:r>
    </w:p>
    <w:p w:rsidR="00FA3E0D" w:rsidRPr="00A60CEF" w:rsidRDefault="00FA3E0D" w:rsidP="00FA3E0D">
      <w:pPr>
        <w:pStyle w:val="ListNumber"/>
        <w:spacing w:line="360" w:lineRule="auto"/>
        <w:jc w:val="both"/>
        <w:rPr>
          <w:rFonts w:ascii="Times New Roman" w:hAnsi="Times New Roman" w:cs="Times New Roman"/>
          <w:sz w:val="24"/>
          <w:szCs w:val="24"/>
        </w:rPr>
      </w:pPr>
      <w:r w:rsidRPr="00A60CEF">
        <w:rPr>
          <w:rFonts w:ascii="Times New Roman" w:hAnsi="Times New Roman" w:cs="Times New Roman"/>
          <w:sz w:val="24"/>
          <w:szCs w:val="24"/>
        </w:rPr>
        <w:t>What impact has the gender difference in political candidacy had on women’s political participation in Kogi State from 2015 to 2025?</w:t>
      </w:r>
    </w:p>
    <w:p w:rsidR="00FA3E0D" w:rsidRPr="00A60CEF" w:rsidRDefault="00FA3E0D" w:rsidP="00FA3E0D">
      <w:pPr>
        <w:pStyle w:val="ListNumber"/>
        <w:spacing w:line="360" w:lineRule="auto"/>
        <w:jc w:val="both"/>
        <w:rPr>
          <w:rFonts w:ascii="Times New Roman" w:hAnsi="Times New Roman" w:cs="Times New Roman"/>
          <w:sz w:val="24"/>
          <w:szCs w:val="24"/>
        </w:rPr>
      </w:pPr>
      <w:r w:rsidRPr="00A60CEF">
        <w:rPr>
          <w:rFonts w:ascii="Times New Roman" w:hAnsi="Times New Roman" w:cs="Times New Roman"/>
          <w:sz w:val="24"/>
          <w:szCs w:val="24"/>
        </w:rPr>
        <w:t>To what extent have gender differences in socio-demographic factors specifically education/income, age, and occupation influenced women’s political participation in Kogi State between 2015 and 2025?</w:t>
      </w:r>
    </w:p>
    <w:p w:rsidR="00FA3E0D" w:rsidRPr="00A60CEF" w:rsidRDefault="00FA3E0D" w:rsidP="00FA3E0D">
      <w:pPr>
        <w:pStyle w:val="Heading1"/>
        <w:spacing w:line="360" w:lineRule="auto"/>
        <w:jc w:val="both"/>
      </w:pPr>
      <w:r w:rsidRPr="00A60CEF">
        <w:t>1.4 Objectives of the Study</w:t>
      </w:r>
    </w:p>
    <w:p w:rsidR="00FA3E0D" w:rsidRPr="00A60CEF" w:rsidRDefault="00FA3E0D" w:rsidP="00FA3E0D">
      <w:pPr>
        <w:spacing w:line="360" w:lineRule="auto"/>
        <w:jc w:val="both"/>
        <w:rPr>
          <w:sz w:val="24"/>
          <w:szCs w:val="24"/>
        </w:rPr>
      </w:pPr>
      <w:r w:rsidRPr="00A60CEF">
        <w:rPr>
          <w:sz w:val="24"/>
          <w:szCs w:val="24"/>
        </w:rPr>
        <w:t>The main objective of this study is to analyse the impact of gender differences on women’s political participation in Kogi State between 2015 and 2025. Specifically, the study seeks to:</w:t>
      </w:r>
    </w:p>
    <w:p w:rsidR="00FA3E0D" w:rsidRPr="00A60CEF" w:rsidRDefault="00FA3E0D" w:rsidP="00FA3E0D">
      <w:pPr>
        <w:pStyle w:val="ListNumber"/>
        <w:numPr>
          <w:ilvl w:val="0"/>
          <w:numId w:val="13"/>
        </w:numPr>
        <w:spacing w:line="360" w:lineRule="auto"/>
        <w:jc w:val="both"/>
        <w:rPr>
          <w:rFonts w:ascii="Times New Roman" w:hAnsi="Times New Roman" w:cs="Times New Roman"/>
          <w:sz w:val="24"/>
          <w:szCs w:val="24"/>
        </w:rPr>
      </w:pPr>
      <w:r w:rsidRPr="00A60CEF">
        <w:rPr>
          <w:rFonts w:ascii="Times New Roman" w:hAnsi="Times New Roman" w:cs="Times New Roman"/>
          <w:sz w:val="24"/>
          <w:szCs w:val="24"/>
        </w:rPr>
        <w:t>Examine the extent to which the gender difference in voter registration has influenced women’s political participation in Kogi State between 2015 and 2025.</w:t>
      </w:r>
    </w:p>
    <w:p w:rsidR="00FA3E0D" w:rsidRPr="00A60CEF" w:rsidRDefault="00FA3E0D" w:rsidP="00FA3E0D">
      <w:pPr>
        <w:pStyle w:val="ListNumber"/>
        <w:numPr>
          <w:ilvl w:val="0"/>
          <w:numId w:val="13"/>
        </w:numPr>
        <w:spacing w:line="360" w:lineRule="auto"/>
        <w:jc w:val="both"/>
        <w:rPr>
          <w:rFonts w:ascii="Times New Roman" w:hAnsi="Times New Roman" w:cs="Times New Roman"/>
          <w:sz w:val="24"/>
          <w:szCs w:val="24"/>
        </w:rPr>
      </w:pPr>
      <w:r w:rsidRPr="00A60CEF">
        <w:rPr>
          <w:rFonts w:ascii="Times New Roman" w:hAnsi="Times New Roman" w:cs="Times New Roman"/>
          <w:sz w:val="24"/>
          <w:szCs w:val="24"/>
        </w:rPr>
        <w:t>Assess how the gender difference in voter turnout has affected women’s level of political participation in Kogi State during the period 2015–2025.</w:t>
      </w:r>
    </w:p>
    <w:p w:rsidR="00FA3E0D" w:rsidRPr="00A60CEF" w:rsidRDefault="00FA3E0D" w:rsidP="00FA3E0D">
      <w:pPr>
        <w:pStyle w:val="ListNumber"/>
        <w:numPr>
          <w:ilvl w:val="0"/>
          <w:numId w:val="13"/>
        </w:numPr>
        <w:spacing w:line="360" w:lineRule="auto"/>
        <w:jc w:val="both"/>
        <w:rPr>
          <w:rFonts w:ascii="Times New Roman" w:hAnsi="Times New Roman" w:cs="Times New Roman"/>
          <w:sz w:val="24"/>
          <w:szCs w:val="24"/>
        </w:rPr>
      </w:pPr>
      <w:r w:rsidRPr="00A60CEF">
        <w:rPr>
          <w:rFonts w:ascii="Times New Roman" w:hAnsi="Times New Roman" w:cs="Times New Roman"/>
          <w:sz w:val="24"/>
          <w:szCs w:val="24"/>
        </w:rPr>
        <w:t>Analyse the impact of the gender difference in political candidacy on women’s political participation in Kogi State from 2015 to 2025.</w:t>
      </w:r>
    </w:p>
    <w:p w:rsidR="00FA3E0D" w:rsidRPr="00A60CEF" w:rsidRDefault="00FA3E0D" w:rsidP="00FA3E0D">
      <w:pPr>
        <w:pStyle w:val="ListNumber"/>
        <w:numPr>
          <w:ilvl w:val="0"/>
          <w:numId w:val="13"/>
        </w:numPr>
        <w:spacing w:line="360" w:lineRule="auto"/>
        <w:jc w:val="both"/>
        <w:rPr>
          <w:rFonts w:ascii="Times New Roman" w:hAnsi="Times New Roman" w:cs="Times New Roman"/>
          <w:sz w:val="24"/>
          <w:szCs w:val="24"/>
        </w:rPr>
      </w:pPr>
      <w:r w:rsidRPr="00A60CEF">
        <w:rPr>
          <w:rFonts w:ascii="Times New Roman" w:hAnsi="Times New Roman" w:cs="Times New Roman"/>
          <w:sz w:val="24"/>
          <w:szCs w:val="24"/>
        </w:rPr>
        <w:t>Examine how gender differences in socio-demographic factors namely education/income, age, and occupation have influenced women’s political participation in Kogi State between 2015 and 2025.</w:t>
      </w:r>
    </w:p>
    <w:p w:rsidR="00FA3E0D" w:rsidRPr="00A60CEF" w:rsidRDefault="00FA3E0D" w:rsidP="00FA3E0D">
      <w:pPr>
        <w:pStyle w:val="Heading1"/>
        <w:spacing w:line="360" w:lineRule="auto"/>
        <w:jc w:val="both"/>
      </w:pPr>
      <w:r w:rsidRPr="00A60CEF">
        <w:t>1.5 Hypotheses of the Study</w:t>
      </w:r>
    </w:p>
    <w:p w:rsidR="00FA3E0D" w:rsidRPr="00A60CEF" w:rsidRDefault="00FA3E0D" w:rsidP="00FA3E0D">
      <w:pPr>
        <w:spacing w:line="360" w:lineRule="auto"/>
        <w:jc w:val="both"/>
        <w:rPr>
          <w:sz w:val="24"/>
          <w:szCs w:val="24"/>
        </w:rPr>
      </w:pPr>
      <w:r w:rsidRPr="00A60CEF">
        <w:rPr>
          <w:sz w:val="24"/>
          <w:szCs w:val="24"/>
        </w:rPr>
        <w:t>The following null hypotheses are formulated to guide the study:</w:t>
      </w:r>
    </w:p>
    <w:p w:rsidR="00FA3E0D" w:rsidRPr="00A60CEF" w:rsidRDefault="00FA3E0D" w:rsidP="00FA3E0D">
      <w:pPr>
        <w:spacing w:line="360" w:lineRule="auto"/>
        <w:jc w:val="both"/>
        <w:rPr>
          <w:sz w:val="24"/>
          <w:szCs w:val="24"/>
        </w:rPr>
      </w:pPr>
      <w:r w:rsidRPr="00A60CEF">
        <w:rPr>
          <w:sz w:val="24"/>
          <w:szCs w:val="24"/>
        </w:rPr>
        <w:t>H₀₁: There is no statistically significant relationship between the gender difference in voter registration and women’s political participation in Kogi State between 2015 and 2025.</w:t>
      </w:r>
    </w:p>
    <w:p w:rsidR="00FA3E0D" w:rsidRPr="00A60CEF" w:rsidRDefault="00FA3E0D" w:rsidP="00FA3E0D">
      <w:pPr>
        <w:spacing w:line="360" w:lineRule="auto"/>
        <w:jc w:val="both"/>
        <w:rPr>
          <w:sz w:val="24"/>
          <w:szCs w:val="24"/>
        </w:rPr>
      </w:pPr>
      <w:r w:rsidRPr="00A60CEF">
        <w:rPr>
          <w:sz w:val="24"/>
          <w:szCs w:val="24"/>
        </w:rPr>
        <w:t>H₀₂: The gender in voter turnout has no statistically significant effect on women’s level of political participation in Kogi State during the period 2015–2025.</w:t>
      </w:r>
    </w:p>
    <w:p w:rsidR="00FA3E0D" w:rsidRPr="00A60CEF" w:rsidRDefault="00FA3E0D" w:rsidP="00FA3E0D">
      <w:pPr>
        <w:spacing w:line="360" w:lineRule="auto"/>
        <w:jc w:val="both"/>
        <w:rPr>
          <w:sz w:val="24"/>
          <w:szCs w:val="24"/>
        </w:rPr>
      </w:pPr>
      <w:r w:rsidRPr="00A60CEF">
        <w:rPr>
          <w:sz w:val="24"/>
          <w:szCs w:val="24"/>
        </w:rPr>
        <w:t>H₀₃: The gender difference in political candidacy has no statistically significant impact on women’s political participation in Kogi State from 2015 to 2025.</w:t>
      </w:r>
    </w:p>
    <w:p w:rsidR="00FA3E0D" w:rsidRPr="00A60CEF" w:rsidRDefault="00FA3E0D" w:rsidP="00FA3E0D">
      <w:pPr>
        <w:spacing w:line="360" w:lineRule="auto"/>
        <w:jc w:val="both"/>
        <w:rPr>
          <w:sz w:val="24"/>
          <w:szCs w:val="24"/>
        </w:rPr>
      </w:pPr>
      <w:r w:rsidRPr="00A60CEF">
        <w:rPr>
          <w:sz w:val="24"/>
          <w:szCs w:val="24"/>
        </w:rPr>
        <w:t xml:space="preserve">H₀₄: Gender differences in socio-demographic factors; education/income, age, and occupation have no statistically significant influence on women’s political participation in Kogi State between 2015 </w:t>
      </w:r>
      <w:r w:rsidRPr="00A60CEF">
        <w:rPr>
          <w:sz w:val="24"/>
          <w:szCs w:val="24"/>
        </w:rPr>
        <w:lastRenderedPageBreak/>
        <w:t>and 2025.</w:t>
      </w:r>
    </w:p>
    <w:p w:rsidR="00FA3E0D" w:rsidRPr="00A60CEF" w:rsidRDefault="00FA3E0D" w:rsidP="00FA3E0D">
      <w:pPr>
        <w:pStyle w:val="Heading1"/>
        <w:numPr>
          <w:ilvl w:val="1"/>
          <w:numId w:val="14"/>
        </w:numPr>
        <w:tabs>
          <w:tab w:val="left" w:pos="443"/>
        </w:tabs>
        <w:spacing w:before="1" w:line="360" w:lineRule="auto"/>
        <w:jc w:val="both"/>
      </w:pPr>
      <w:r w:rsidRPr="00A60CEF">
        <w:t>Significance</w:t>
      </w:r>
      <w:r w:rsidRPr="00A60CEF">
        <w:rPr>
          <w:spacing w:val="-2"/>
        </w:rPr>
        <w:t xml:space="preserve"> </w:t>
      </w:r>
      <w:r w:rsidRPr="00A60CEF">
        <w:t>of</w:t>
      </w:r>
      <w:r w:rsidRPr="00A60CEF">
        <w:rPr>
          <w:spacing w:val="1"/>
        </w:rPr>
        <w:t xml:space="preserve"> </w:t>
      </w:r>
      <w:r w:rsidRPr="00A60CEF">
        <w:t>the</w:t>
      </w:r>
      <w:r w:rsidRPr="00A60CEF">
        <w:rPr>
          <w:spacing w:val="-4"/>
        </w:rPr>
        <w:t xml:space="preserve"> </w:t>
      </w:r>
      <w:r w:rsidRPr="00A60CEF">
        <w:rPr>
          <w:spacing w:val="-2"/>
        </w:rPr>
        <w:t>Study</w:t>
      </w:r>
    </w:p>
    <w:p w:rsidR="00FA3E0D" w:rsidRPr="00A60CEF" w:rsidRDefault="00FA3E0D" w:rsidP="00FA3E0D">
      <w:pPr>
        <w:pStyle w:val="BodyText"/>
        <w:spacing w:line="360" w:lineRule="auto"/>
        <w:ind w:left="23" w:right="446"/>
        <w:jc w:val="both"/>
      </w:pPr>
      <w:r w:rsidRPr="00A60CEF">
        <w:t>The significance of this study lies in its capacity to deepen understanding of how gender differences continue to shape women’s political participation in Nigeria between 2015 and 2025, with particular emphasis on the comparative experiences of the Yahaya Bello and Ahmed Usman Ododo administrations in Kogi State. In contextual terms, the study is significant because it responds directly to Nigeria’s enduring democratic challenge of translating formal gender equality into substantive political inclusion. Although constitutional provisions and electoral laws guarantee equal political rights, the persistent under-representation of women across voter registration, turnout, candidacy and electoral success reveals that political participation is still structured by deeply rooted social, economic and institutional inequalities. By situating its analysis within a decade marked by electoral reforms, heightened insecurity, economic volatility and shifting gender advocacy efforts, the study captures the real conditions under which Nigerian women engage with politics. The comparative focus on Benue and Kogi States is particularly important, as it recognises Nigeria’s internal diversity and demonstrates that gendered political participation is not uniform across the federation. Differences in education levels, income distribution, conflict exposure and political culture between the two states provide valuable insight into how national patterns of gender inequality are mediated by local contexts. This makes the findings more relevant for state-level governance, electoral management bodies and civil society organisations seeking evidence-based strategies that reflect regional realities rather than relying solely on national averages.</w:t>
      </w:r>
    </w:p>
    <w:p w:rsidR="00FA3E0D" w:rsidRPr="00A60CEF" w:rsidRDefault="00FA3E0D" w:rsidP="00FA3E0D">
      <w:pPr>
        <w:pStyle w:val="BodyText"/>
        <w:spacing w:line="360" w:lineRule="auto"/>
        <w:ind w:left="23" w:right="443"/>
        <w:jc w:val="both"/>
      </w:pPr>
      <w:r w:rsidRPr="00A60CEF">
        <w:t xml:space="preserve">From a theoretical perspective, the study makes a meaningful contribution to scholarship on </w:t>
      </w:r>
      <w:r w:rsidRPr="00A60CEF">
        <w:rPr>
          <w:spacing w:val="-2"/>
        </w:rPr>
        <w:t>gender</w:t>
      </w:r>
      <w:r w:rsidRPr="00A60CEF">
        <w:rPr>
          <w:spacing w:val="-6"/>
        </w:rPr>
        <w:t xml:space="preserve"> </w:t>
      </w:r>
      <w:r w:rsidRPr="00A60CEF">
        <w:rPr>
          <w:spacing w:val="-2"/>
        </w:rPr>
        <w:t>and political</w:t>
      </w:r>
      <w:r w:rsidRPr="00A60CEF">
        <w:rPr>
          <w:spacing w:val="-1"/>
        </w:rPr>
        <w:t xml:space="preserve"> </w:t>
      </w:r>
      <w:r w:rsidRPr="00A60CEF">
        <w:rPr>
          <w:spacing w:val="-2"/>
        </w:rPr>
        <w:t>participation</w:t>
      </w:r>
      <w:r w:rsidRPr="00A60CEF">
        <w:rPr>
          <w:spacing w:val="-1"/>
        </w:rPr>
        <w:t xml:space="preserve"> </w:t>
      </w:r>
      <w:r w:rsidRPr="00A60CEF">
        <w:rPr>
          <w:spacing w:val="-2"/>
        </w:rPr>
        <w:t>by</w:t>
      </w:r>
      <w:r w:rsidRPr="00A60CEF">
        <w:rPr>
          <w:spacing w:val="-8"/>
        </w:rPr>
        <w:t xml:space="preserve"> </w:t>
      </w:r>
      <w:r w:rsidRPr="00A60CEF">
        <w:rPr>
          <w:spacing w:val="-2"/>
        </w:rPr>
        <w:t>moving</w:t>
      </w:r>
      <w:r w:rsidRPr="00A60CEF">
        <w:rPr>
          <w:spacing w:val="-5"/>
        </w:rPr>
        <w:t xml:space="preserve"> </w:t>
      </w:r>
      <w:r w:rsidRPr="00A60CEF">
        <w:rPr>
          <w:spacing w:val="-2"/>
        </w:rPr>
        <w:t>beyond aggregate</w:t>
      </w:r>
      <w:r w:rsidRPr="00A60CEF">
        <w:rPr>
          <w:spacing w:val="-4"/>
        </w:rPr>
        <w:t xml:space="preserve"> </w:t>
      </w:r>
      <w:r w:rsidRPr="00A60CEF">
        <w:rPr>
          <w:spacing w:val="-2"/>
        </w:rPr>
        <w:t>explanations of</w:t>
      </w:r>
      <w:r w:rsidRPr="00A60CEF">
        <w:rPr>
          <w:spacing w:val="-3"/>
        </w:rPr>
        <w:t xml:space="preserve"> </w:t>
      </w:r>
      <w:r w:rsidRPr="00A60CEF">
        <w:rPr>
          <w:spacing w:val="-2"/>
        </w:rPr>
        <w:t>women’s under-</w:t>
      </w:r>
    </w:p>
    <w:p w:rsidR="00FA3E0D" w:rsidRPr="00A60CEF" w:rsidRDefault="00FA3E0D" w:rsidP="00FA3E0D">
      <w:pPr>
        <w:pStyle w:val="BodyText"/>
        <w:spacing w:line="360" w:lineRule="auto"/>
        <w:jc w:val="both"/>
        <w:sectPr w:rsidR="00FA3E0D" w:rsidRPr="00A60CEF">
          <w:pgSz w:w="11910" w:h="16840"/>
          <w:pgMar w:top="1340" w:right="992" w:bottom="1200" w:left="1417" w:header="0" w:footer="1014" w:gutter="0"/>
          <w:cols w:space="720"/>
        </w:sectPr>
      </w:pPr>
    </w:p>
    <w:p w:rsidR="00FA3E0D" w:rsidRPr="00A60CEF" w:rsidRDefault="00FA3E0D" w:rsidP="00FA3E0D">
      <w:pPr>
        <w:pStyle w:val="BodyText"/>
        <w:spacing w:before="78" w:line="360" w:lineRule="auto"/>
        <w:ind w:left="23" w:right="443"/>
        <w:jc w:val="both"/>
      </w:pPr>
      <w:r w:rsidRPr="00A60CEF">
        <w:lastRenderedPageBreak/>
        <w:t>representation. Existing Nigerian studies often treat women’s political participation as a single outcome, without systematically unpacking the distinct gender differences that operate across the electoral cycle. By disaggregating gender differences into voter registration, voter turnout, political candidacy, electoral success, education and income, the study provides a more nuanced analytical framework for understanding how multiple dimensions of inequality interact to shape political outcomes. This approach strengthens theoretical debates on political participation by demonstrating that participation is cumulative rather than isolated, with disadvantages at early stages such as education and income compounding inequalities at later stages such as candidacy and electoral success. The comparative design also advances sub- national political analysis, which remains underdeveloped in Nigerian political science literature. By showing how similar structural barriers produce different outcomes in Benue and Kogi States, the study reinforces the argument that theories of gender and participation must account for contextual variation rather than assuming homogeneous national experiences. In doing so, it contributes to broader theoretical discussions on intersectionality, political opportunity structures and gendered access to power in developing democracies.</w:t>
      </w:r>
    </w:p>
    <w:p w:rsidR="00FA3E0D" w:rsidRPr="00A60CEF" w:rsidRDefault="00FA3E0D" w:rsidP="00FA3E0D">
      <w:pPr>
        <w:pStyle w:val="BodyText"/>
        <w:spacing w:before="1" w:line="360" w:lineRule="auto"/>
        <w:ind w:left="23" w:right="443"/>
        <w:jc w:val="both"/>
      </w:pPr>
      <w:r w:rsidRPr="00A60CEF">
        <w:t>The practical significance of the study is equally substantial, as its findings have direct implications for policy formulation, electoral administration and gender advocacy. For policymakers,</w:t>
      </w:r>
      <w:r w:rsidRPr="00A60CEF">
        <w:rPr>
          <w:spacing w:val="-15"/>
        </w:rPr>
        <w:t xml:space="preserve"> </w:t>
      </w:r>
      <w:r w:rsidRPr="00A60CEF">
        <w:t>the</w:t>
      </w:r>
      <w:r w:rsidRPr="00A60CEF">
        <w:rPr>
          <w:spacing w:val="-15"/>
        </w:rPr>
        <w:t xml:space="preserve"> </w:t>
      </w:r>
      <w:r w:rsidRPr="00A60CEF">
        <w:t>study</w:t>
      </w:r>
      <w:r w:rsidRPr="00A60CEF">
        <w:rPr>
          <w:spacing w:val="-15"/>
        </w:rPr>
        <w:t xml:space="preserve"> </w:t>
      </w:r>
      <w:r w:rsidRPr="00A60CEF">
        <w:t>provides</w:t>
      </w:r>
      <w:r w:rsidRPr="00A60CEF">
        <w:rPr>
          <w:spacing w:val="-13"/>
        </w:rPr>
        <w:t xml:space="preserve"> </w:t>
      </w:r>
      <w:r w:rsidRPr="00A60CEF">
        <w:t>empirical</w:t>
      </w:r>
      <w:r w:rsidRPr="00A60CEF">
        <w:rPr>
          <w:spacing w:val="-13"/>
        </w:rPr>
        <w:t xml:space="preserve"> </w:t>
      </w:r>
      <w:r w:rsidRPr="00A60CEF">
        <w:t>evidence</w:t>
      </w:r>
      <w:r w:rsidRPr="00A60CEF">
        <w:rPr>
          <w:spacing w:val="-14"/>
        </w:rPr>
        <w:t xml:space="preserve"> </w:t>
      </w:r>
      <w:r w:rsidRPr="00A60CEF">
        <w:t>on</w:t>
      </w:r>
      <w:r w:rsidRPr="00A60CEF">
        <w:rPr>
          <w:spacing w:val="-13"/>
        </w:rPr>
        <w:t xml:space="preserve"> </w:t>
      </w:r>
      <w:r w:rsidRPr="00A60CEF">
        <w:t>which</w:t>
      </w:r>
      <w:r w:rsidRPr="00A60CEF">
        <w:rPr>
          <w:spacing w:val="-13"/>
        </w:rPr>
        <w:t xml:space="preserve"> </w:t>
      </w:r>
      <w:r w:rsidRPr="00A60CEF">
        <w:t>dimensions</w:t>
      </w:r>
      <w:r w:rsidRPr="00A60CEF">
        <w:rPr>
          <w:spacing w:val="-13"/>
        </w:rPr>
        <w:t xml:space="preserve"> </w:t>
      </w:r>
      <w:r w:rsidRPr="00A60CEF">
        <w:t>of</w:t>
      </w:r>
      <w:r w:rsidRPr="00A60CEF">
        <w:rPr>
          <w:spacing w:val="-14"/>
        </w:rPr>
        <w:t xml:space="preserve"> </w:t>
      </w:r>
      <w:r w:rsidRPr="00A60CEF">
        <w:t>gender</w:t>
      </w:r>
      <w:r w:rsidRPr="00A60CEF">
        <w:rPr>
          <w:spacing w:val="-14"/>
        </w:rPr>
        <w:t xml:space="preserve"> </w:t>
      </w:r>
      <w:r w:rsidRPr="00A60CEF">
        <w:t>inequality most strongly constrain women’s political participation, enabling more targeted and efficient interventions.</w:t>
      </w:r>
      <w:r w:rsidRPr="00A60CEF">
        <w:rPr>
          <w:spacing w:val="-1"/>
        </w:rPr>
        <w:t xml:space="preserve"> </w:t>
      </w:r>
      <w:r w:rsidRPr="00A60CEF">
        <w:t>Rather</w:t>
      </w:r>
      <w:r w:rsidRPr="00A60CEF">
        <w:rPr>
          <w:spacing w:val="-3"/>
        </w:rPr>
        <w:t xml:space="preserve"> </w:t>
      </w:r>
      <w:r w:rsidRPr="00A60CEF">
        <w:t>than</w:t>
      </w:r>
      <w:r w:rsidRPr="00A60CEF">
        <w:rPr>
          <w:spacing w:val="-1"/>
        </w:rPr>
        <w:t xml:space="preserve"> </w:t>
      </w:r>
      <w:r w:rsidRPr="00A60CEF">
        <w:t>adopting</w:t>
      </w:r>
      <w:r w:rsidRPr="00A60CEF">
        <w:rPr>
          <w:spacing w:val="-1"/>
        </w:rPr>
        <w:t xml:space="preserve"> </w:t>
      </w:r>
      <w:r w:rsidRPr="00A60CEF">
        <w:t>broad gender inclusion</w:t>
      </w:r>
      <w:r w:rsidRPr="00A60CEF">
        <w:rPr>
          <w:spacing w:val="-1"/>
        </w:rPr>
        <w:t xml:space="preserve"> </w:t>
      </w:r>
      <w:r w:rsidRPr="00A60CEF">
        <w:t>policies,</w:t>
      </w:r>
      <w:r w:rsidRPr="00A60CEF">
        <w:rPr>
          <w:spacing w:val="-2"/>
        </w:rPr>
        <w:t xml:space="preserve"> </w:t>
      </w:r>
      <w:r w:rsidRPr="00A60CEF">
        <w:t>government</w:t>
      </w:r>
      <w:r w:rsidRPr="00A60CEF">
        <w:rPr>
          <w:spacing w:val="-1"/>
        </w:rPr>
        <w:t xml:space="preserve"> </w:t>
      </w:r>
      <w:r w:rsidRPr="00A60CEF">
        <w:t>agencies</w:t>
      </w:r>
      <w:r w:rsidRPr="00A60CEF">
        <w:rPr>
          <w:spacing w:val="-1"/>
        </w:rPr>
        <w:t xml:space="preserve"> </w:t>
      </w:r>
      <w:r w:rsidRPr="00A60CEF">
        <w:t>can use the study’s insights to prioritise reforms in voter registration access, electoral security, education and economic empowerment. For electoral management bodies, the analysis highlights the need for gender-sensitive voter education, registration processes and election- day arrangements that address the specific barriers faced by women, particularly in rural and insecure</w:t>
      </w:r>
      <w:r w:rsidRPr="00A60CEF">
        <w:rPr>
          <w:spacing w:val="-1"/>
        </w:rPr>
        <w:t xml:space="preserve"> </w:t>
      </w:r>
      <w:r w:rsidRPr="00A60CEF">
        <w:t>areas.</w:t>
      </w:r>
      <w:r w:rsidRPr="00A60CEF">
        <w:rPr>
          <w:spacing w:val="1"/>
        </w:rPr>
        <w:t xml:space="preserve"> </w:t>
      </w:r>
      <w:r w:rsidRPr="00A60CEF">
        <w:t>Political</w:t>
      </w:r>
      <w:r w:rsidRPr="00A60CEF">
        <w:rPr>
          <w:spacing w:val="4"/>
        </w:rPr>
        <w:t xml:space="preserve"> </w:t>
      </w:r>
      <w:r w:rsidRPr="00A60CEF">
        <w:t>parties</w:t>
      </w:r>
      <w:r w:rsidRPr="00A60CEF">
        <w:rPr>
          <w:spacing w:val="1"/>
        </w:rPr>
        <w:t xml:space="preserve"> </w:t>
      </w:r>
      <w:r w:rsidRPr="00A60CEF">
        <w:t>also</w:t>
      </w:r>
      <w:r w:rsidRPr="00A60CEF">
        <w:rPr>
          <w:spacing w:val="1"/>
        </w:rPr>
        <w:t xml:space="preserve"> </w:t>
      </w:r>
      <w:r w:rsidRPr="00A60CEF">
        <w:t>stand</w:t>
      </w:r>
      <w:r w:rsidRPr="00A60CEF">
        <w:rPr>
          <w:spacing w:val="3"/>
        </w:rPr>
        <w:t xml:space="preserve"> </w:t>
      </w:r>
      <w:r w:rsidRPr="00A60CEF">
        <w:t>to</w:t>
      </w:r>
      <w:r w:rsidRPr="00A60CEF">
        <w:rPr>
          <w:spacing w:val="1"/>
        </w:rPr>
        <w:t xml:space="preserve"> </w:t>
      </w:r>
      <w:r w:rsidRPr="00A60CEF">
        <w:t>benefit</w:t>
      </w:r>
      <w:r w:rsidRPr="00A60CEF">
        <w:rPr>
          <w:spacing w:val="2"/>
        </w:rPr>
        <w:t xml:space="preserve"> </w:t>
      </w:r>
      <w:r w:rsidRPr="00A60CEF">
        <w:t>from</w:t>
      </w:r>
      <w:r w:rsidRPr="00A60CEF">
        <w:rPr>
          <w:spacing w:val="1"/>
        </w:rPr>
        <w:t xml:space="preserve"> </w:t>
      </w:r>
      <w:r w:rsidRPr="00A60CEF">
        <w:t>the study,</w:t>
      </w:r>
      <w:r w:rsidRPr="00A60CEF">
        <w:rPr>
          <w:spacing w:val="3"/>
        </w:rPr>
        <w:t xml:space="preserve"> </w:t>
      </w:r>
      <w:r w:rsidRPr="00A60CEF">
        <w:t>as</w:t>
      </w:r>
      <w:r w:rsidRPr="00A60CEF">
        <w:rPr>
          <w:spacing w:val="1"/>
        </w:rPr>
        <w:t xml:space="preserve"> </w:t>
      </w:r>
      <w:r w:rsidRPr="00A60CEF">
        <w:t>its</w:t>
      </w:r>
      <w:r w:rsidRPr="00A60CEF">
        <w:rPr>
          <w:spacing w:val="1"/>
        </w:rPr>
        <w:t xml:space="preserve"> </w:t>
      </w:r>
      <w:r w:rsidRPr="00A60CEF">
        <w:t>findings</w:t>
      </w:r>
      <w:r w:rsidRPr="00A60CEF">
        <w:rPr>
          <w:spacing w:val="2"/>
        </w:rPr>
        <w:t xml:space="preserve"> </w:t>
      </w:r>
      <w:r w:rsidRPr="00A60CEF">
        <w:rPr>
          <w:spacing w:val="-2"/>
        </w:rPr>
        <w:t>underscore</w:t>
      </w:r>
    </w:p>
    <w:p w:rsidR="00FA3E0D" w:rsidRPr="00A60CEF" w:rsidRDefault="00FA3E0D" w:rsidP="00FA3E0D">
      <w:pPr>
        <w:pStyle w:val="BodyText"/>
        <w:spacing w:line="360" w:lineRule="auto"/>
        <w:jc w:val="both"/>
        <w:sectPr w:rsidR="00FA3E0D" w:rsidRPr="00A60CEF">
          <w:pgSz w:w="11910" w:h="16840"/>
          <w:pgMar w:top="1340" w:right="992" w:bottom="1200" w:left="1417" w:header="0" w:footer="1014" w:gutter="0"/>
          <w:cols w:space="720"/>
        </w:sectPr>
      </w:pPr>
    </w:p>
    <w:p w:rsidR="00FA3E0D" w:rsidRPr="00A60CEF" w:rsidRDefault="00FA3E0D" w:rsidP="00FA3E0D">
      <w:pPr>
        <w:pStyle w:val="BodyText"/>
        <w:spacing w:before="78" w:line="360" w:lineRule="auto"/>
        <w:ind w:left="23" w:right="447"/>
        <w:jc w:val="both"/>
      </w:pPr>
      <w:r w:rsidRPr="00A60CEF">
        <w:lastRenderedPageBreak/>
        <w:t>the role of nomination practices, campaign financing and internal party structures in reproducing gender exclusion. By understanding these dynamics, parties can design more credible strategies to support female aspirants and improve their electoral competitiveness.</w:t>
      </w:r>
    </w:p>
    <w:p w:rsidR="00FA3E0D" w:rsidRPr="00A60CEF" w:rsidRDefault="00FA3E0D" w:rsidP="00FA3E0D">
      <w:pPr>
        <w:pStyle w:val="BodyText"/>
        <w:spacing w:line="360" w:lineRule="auto"/>
        <w:ind w:left="23" w:right="444"/>
        <w:jc w:val="both"/>
      </w:pPr>
      <w:r w:rsidRPr="00A60CEF">
        <w:t>Beyond formal institutions, the study is significant for civil society organisations, women’s groups and development partners working to promote</w:t>
      </w:r>
      <w:r w:rsidRPr="00A60CEF">
        <w:rPr>
          <w:spacing w:val="-1"/>
        </w:rPr>
        <w:t xml:space="preserve"> </w:t>
      </w:r>
      <w:r w:rsidRPr="00A60CEF">
        <w:t>inclusive</w:t>
      </w:r>
      <w:r w:rsidRPr="00A60CEF">
        <w:rPr>
          <w:spacing w:val="-1"/>
        </w:rPr>
        <w:t xml:space="preserve"> </w:t>
      </w:r>
      <w:r w:rsidRPr="00A60CEF">
        <w:t>governance. The</w:t>
      </w:r>
      <w:r w:rsidRPr="00A60CEF">
        <w:rPr>
          <w:spacing w:val="-1"/>
        </w:rPr>
        <w:t xml:space="preserve"> </w:t>
      </w:r>
      <w:r w:rsidRPr="00A60CEF">
        <w:t>comparative evidence</w:t>
      </w:r>
      <w:r w:rsidRPr="00A60CEF">
        <w:rPr>
          <w:spacing w:val="-15"/>
        </w:rPr>
        <w:t xml:space="preserve"> </w:t>
      </w:r>
      <w:r w:rsidRPr="00A60CEF">
        <w:t>from</w:t>
      </w:r>
      <w:r w:rsidRPr="00A60CEF">
        <w:rPr>
          <w:spacing w:val="-15"/>
        </w:rPr>
        <w:t xml:space="preserve"> </w:t>
      </w:r>
      <w:r w:rsidRPr="00A60CEF">
        <w:t>Benue</w:t>
      </w:r>
      <w:r w:rsidRPr="00A60CEF">
        <w:rPr>
          <w:spacing w:val="-15"/>
        </w:rPr>
        <w:t xml:space="preserve"> </w:t>
      </w:r>
      <w:r w:rsidRPr="00A60CEF">
        <w:t>and</w:t>
      </w:r>
      <w:r w:rsidRPr="00A60CEF">
        <w:rPr>
          <w:spacing w:val="-15"/>
        </w:rPr>
        <w:t xml:space="preserve"> </w:t>
      </w:r>
      <w:r w:rsidRPr="00A60CEF">
        <w:t>Kogi</w:t>
      </w:r>
      <w:r w:rsidRPr="00A60CEF">
        <w:rPr>
          <w:spacing w:val="-15"/>
        </w:rPr>
        <w:t xml:space="preserve"> </w:t>
      </w:r>
      <w:r w:rsidRPr="00A60CEF">
        <w:t>States</w:t>
      </w:r>
      <w:r w:rsidRPr="00A60CEF">
        <w:rPr>
          <w:spacing w:val="-15"/>
        </w:rPr>
        <w:t xml:space="preserve"> </w:t>
      </w:r>
      <w:r w:rsidRPr="00A60CEF">
        <w:t>offers</w:t>
      </w:r>
      <w:r w:rsidRPr="00A60CEF">
        <w:rPr>
          <w:spacing w:val="-15"/>
        </w:rPr>
        <w:t xml:space="preserve"> </w:t>
      </w:r>
      <w:r w:rsidRPr="00A60CEF">
        <w:t>practical</w:t>
      </w:r>
      <w:r w:rsidRPr="00A60CEF">
        <w:rPr>
          <w:spacing w:val="-15"/>
        </w:rPr>
        <w:t xml:space="preserve"> </w:t>
      </w:r>
      <w:r w:rsidRPr="00A60CEF">
        <w:t>lessons</w:t>
      </w:r>
      <w:r w:rsidRPr="00A60CEF">
        <w:rPr>
          <w:spacing w:val="-15"/>
        </w:rPr>
        <w:t xml:space="preserve"> </w:t>
      </w:r>
      <w:r w:rsidRPr="00A60CEF">
        <w:t>on</w:t>
      </w:r>
      <w:r w:rsidRPr="00A60CEF">
        <w:rPr>
          <w:spacing w:val="-15"/>
        </w:rPr>
        <w:t xml:space="preserve"> </w:t>
      </w:r>
      <w:r w:rsidRPr="00A60CEF">
        <w:t>how</w:t>
      </w:r>
      <w:r w:rsidRPr="00A60CEF">
        <w:rPr>
          <w:spacing w:val="-15"/>
        </w:rPr>
        <w:t xml:space="preserve"> </w:t>
      </w:r>
      <w:r w:rsidRPr="00A60CEF">
        <w:t>local</w:t>
      </w:r>
      <w:r w:rsidRPr="00A60CEF">
        <w:rPr>
          <w:spacing w:val="-15"/>
        </w:rPr>
        <w:t xml:space="preserve"> </w:t>
      </w:r>
      <w:r w:rsidRPr="00A60CEF">
        <w:t>conditions</w:t>
      </w:r>
      <w:r w:rsidRPr="00A60CEF">
        <w:rPr>
          <w:spacing w:val="-15"/>
        </w:rPr>
        <w:t xml:space="preserve"> </w:t>
      </w:r>
      <w:r w:rsidRPr="00A60CEF">
        <w:t>influence women’s engagement with politics, allowing advocacy programmes to be better tailored to community</w:t>
      </w:r>
      <w:r w:rsidRPr="00A60CEF">
        <w:rPr>
          <w:spacing w:val="-10"/>
        </w:rPr>
        <w:t xml:space="preserve"> </w:t>
      </w:r>
      <w:r w:rsidRPr="00A60CEF">
        <w:t>needs.</w:t>
      </w:r>
      <w:r w:rsidRPr="00A60CEF">
        <w:rPr>
          <w:spacing w:val="-2"/>
        </w:rPr>
        <w:t xml:space="preserve"> </w:t>
      </w:r>
      <w:r w:rsidRPr="00A60CEF">
        <w:t>Finally,</w:t>
      </w:r>
      <w:r w:rsidRPr="00A60CEF">
        <w:rPr>
          <w:spacing w:val="-3"/>
        </w:rPr>
        <w:t xml:space="preserve"> </w:t>
      </w:r>
      <w:r w:rsidRPr="00A60CEF">
        <w:t>the</w:t>
      </w:r>
      <w:r w:rsidRPr="00A60CEF">
        <w:rPr>
          <w:spacing w:val="-5"/>
        </w:rPr>
        <w:t xml:space="preserve"> </w:t>
      </w:r>
      <w:r w:rsidRPr="00A60CEF">
        <w:t>study</w:t>
      </w:r>
      <w:r w:rsidRPr="00A60CEF">
        <w:rPr>
          <w:spacing w:val="-10"/>
        </w:rPr>
        <w:t xml:space="preserve"> </w:t>
      </w:r>
      <w:r w:rsidRPr="00A60CEF">
        <w:t>provides</w:t>
      </w:r>
      <w:r w:rsidRPr="00A60CEF">
        <w:rPr>
          <w:spacing w:val="-5"/>
        </w:rPr>
        <w:t xml:space="preserve"> </w:t>
      </w:r>
      <w:r w:rsidRPr="00A60CEF">
        <w:t>a</w:t>
      </w:r>
      <w:r w:rsidRPr="00A60CEF">
        <w:rPr>
          <w:spacing w:val="-6"/>
        </w:rPr>
        <w:t xml:space="preserve"> </w:t>
      </w:r>
      <w:r w:rsidRPr="00A60CEF">
        <w:t>valuable</w:t>
      </w:r>
      <w:r w:rsidRPr="00A60CEF">
        <w:rPr>
          <w:spacing w:val="-6"/>
        </w:rPr>
        <w:t xml:space="preserve"> </w:t>
      </w:r>
      <w:r w:rsidRPr="00A60CEF">
        <w:t>reference</w:t>
      </w:r>
      <w:r w:rsidRPr="00A60CEF">
        <w:rPr>
          <w:spacing w:val="-6"/>
        </w:rPr>
        <w:t xml:space="preserve"> </w:t>
      </w:r>
      <w:r w:rsidRPr="00A60CEF">
        <w:t>point</w:t>
      </w:r>
      <w:r w:rsidRPr="00A60CEF">
        <w:rPr>
          <w:spacing w:val="-4"/>
        </w:rPr>
        <w:t xml:space="preserve"> </w:t>
      </w:r>
      <w:r w:rsidRPr="00A60CEF">
        <w:t>for</w:t>
      </w:r>
      <w:r w:rsidRPr="00A60CEF">
        <w:rPr>
          <w:spacing w:val="-3"/>
        </w:rPr>
        <w:t xml:space="preserve"> </w:t>
      </w:r>
      <w:r w:rsidRPr="00A60CEF">
        <w:t>future</w:t>
      </w:r>
      <w:r w:rsidRPr="00A60CEF">
        <w:rPr>
          <w:spacing w:val="-6"/>
        </w:rPr>
        <w:t xml:space="preserve"> </w:t>
      </w:r>
      <w:r w:rsidRPr="00A60CEF">
        <w:t>research</w:t>
      </w:r>
      <w:r w:rsidRPr="00A60CEF">
        <w:rPr>
          <w:spacing w:val="-5"/>
        </w:rPr>
        <w:t xml:space="preserve"> </w:t>
      </w:r>
      <w:r w:rsidRPr="00A60CEF">
        <w:t>by establishing a comprehensive empirical and analytical baseline for examining gender and political participation in Nigeria. In this way, it contributes not only to academic knowledge but also to the practical advancement of gender-inclusive democratic governance in Nigeria.</w:t>
      </w:r>
    </w:p>
    <w:p w:rsidR="00FA3E0D" w:rsidRPr="00A60CEF" w:rsidRDefault="00FA3E0D" w:rsidP="00FA3E0D">
      <w:pPr>
        <w:pStyle w:val="BodyText"/>
        <w:spacing w:before="11" w:line="360" w:lineRule="auto"/>
        <w:jc w:val="both"/>
      </w:pPr>
    </w:p>
    <w:p w:rsidR="00FA3E0D" w:rsidRPr="00A60CEF" w:rsidRDefault="00FA3E0D" w:rsidP="00FA3E0D">
      <w:pPr>
        <w:pStyle w:val="Heading1"/>
        <w:numPr>
          <w:ilvl w:val="1"/>
          <w:numId w:val="14"/>
        </w:numPr>
        <w:tabs>
          <w:tab w:val="left" w:pos="443"/>
        </w:tabs>
        <w:spacing w:line="360" w:lineRule="auto"/>
        <w:jc w:val="both"/>
      </w:pPr>
      <w:r w:rsidRPr="00A60CEF">
        <w:t>Scope</w:t>
      </w:r>
      <w:r w:rsidRPr="00A60CEF">
        <w:rPr>
          <w:spacing w:val="-2"/>
        </w:rPr>
        <w:t xml:space="preserve"> </w:t>
      </w:r>
      <w:r w:rsidRPr="00A60CEF">
        <w:t>of</w:t>
      </w:r>
      <w:r w:rsidRPr="00A60CEF">
        <w:rPr>
          <w:spacing w:val="1"/>
        </w:rPr>
        <w:t xml:space="preserve"> </w:t>
      </w:r>
      <w:r w:rsidRPr="00A60CEF">
        <w:t xml:space="preserve">the </w:t>
      </w:r>
      <w:r w:rsidRPr="00A60CEF">
        <w:rPr>
          <w:spacing w:val="-4"/>
        </w:rPr>
        <w:t>Study</w:t>
      </w:r>
    </w:p>
    <w:p w:rsidR="00FA3E0D" w:rsidRPr="00A60CEF" w:rsidRDefault="00FA3E0D" w:rsidP="00FA3E0D">
      <w:pPr>
        <w:pStyle w:val="BodyText"/>
        <w:spacing w:before="135" w:line="360" w:lineRule="auto"/>
        <w:jc w:val="both"/>
        <w:rPr>
          <w:b/>
        </w:rPr>
      </w:pPr>
    </w:p>
    <w:p w:rsidR="00FA3E0D" w:rsidRPr="00A60CEF" w:rsidRDefault="00FA3E0D" w:rsidP="00FA3E0D">
      <w:pPr>
        <w:pStyle w:val="BodyText"/>
        <w:spacing w:line="360" w:lineRule="auto"/>
        <w:ind w:left="23" w:right="443"/>
        <w:jc w:val="both"/>
      </w:pPr>
      <w:r w:rsidRPr="00A60CEF">
        <w:t>The scope of this study focuses on analysing the impact of gender differences on women’s political participation in Nigeria between 2015 and 2025, with particular emphasis on a comparative analysis of the Yahaya Bello and Ahmed Usman Ododo administrations in Kogi State. Substantively, the study is concerned with understanding how persistent gender inequalities shape women’s engagement with political processes across the electoral cycle, moving beyond descriptive accounts of under- representation to examine the mechanisms through which participation is enabled or constrained. Nigeria is selected as the national context because it represents one of Africa’s largest and most influential democracies, where women constitute nearly half of the population yet remain significantly under-represented in political life. Despite constitutional guarantees of equality and repeated electoral reforms, gender disparities in political participation have remained entrenched, making Nigeria an appropriate case for examining the difference between formal democratic ideals and lived political realities.</w:t>
      </w:r>
    </w:p>
    <w:p w:rsidR="00FA3E0D" w:rsidRPr="00A60CEF" w:rsidRDefault="00FA3E0D" w:rsidP="00FA3E0D">
      <w:pPr>
        <w:pStyle w:val="BodyText"/>
        <w:spacing w:line="360" w:lineRule="auto"/>
        <w:jc w:val="both"/>
        <w:sectPr w:rsidR="00FA3E0D" w:rsidRPr="00A60CEF">
          <w:pgSz w:w="11910" w:h="16840"/>
          <w:pgMar w:top="1340" w:right="992" w:bottom="1200" w:left="1417" w:header="0" w:footer="1014" w:gutter="0"/>
          <w:cols w:space="720"/>
        </w:sectPr>
      </w:pPr>
    </w:p>
    <w:p w:rsidR="00FA3E0D" w:rsidRPr="00A60CEF" w:rsidRDefault="00FA3E0D" w:rsidP="00FA3E0D">
      <w:pPr>
        <w:pStyle w:val="BodyText"/>
        <w:spacing w:before="78" w:line="360" w:lineRule="auto"/>
        <w:ind w:left="23" w:right="443"/>
        <w:jc w:val="both"/>
      </w:pPr>
      <w:r w:rsidRPr="00A60CEF">
        <w:lastRenderedPageBreak/>
        <w:t>Within Nigeria, the choice of the Yahaya Bello and Ahmed Usman Ododo administrations in Kogi State is deliberate and analytically significant. Both states are located in the North Central geopolitical zone, a region that combines socio-political characteristics of both northern and southern Nigeria and therefore offers a useful lens for comparative analysis. the Yahaya Bello and Ahmed Usman Ododo administrations in Kogi State share similarities in electoral structures and institutional frameworks, yet differ in levels of educational attainment, income distribution, political culture and exposure to insecurity. These differences provide an opportunity to examine how similar structural gender inequalities generate varying participation outcomes across sub-national contexts. By comparing the two states, the study is able to capture state-level dynamics that are often obscured in national-level analyses, thereby enhancing the relevance of the findings for decentralised policy formulation and implementation.</w:t>
      </w:r>
    </w:p>
    <w:p w:rsidR="00FA3E0D" w:rsidRPr="00A60CEF" w:rsidRDefault="00FA3E0D" w:rsidP="00FA3E0D">
      <w:pPr>
        <w:pStyle w:val="BodyText"/>
        <w:spacing w:line="360" w:lineRule="auto"/>
        <w:ind w:left="23" w:right="444"/>
        <w:jc w:val="both"/>
      </w:pPr>
      <w:r w:rsidRPr="00A60CEF">
        <w:t>The temporal scope of the study spans from 2015 to 2025, a period selected for both empirical and analytical reasons. The year 2015 marks a critical turning point in Nigeria’s democratic trajectory, as it represents the first peaceful transfer of power between political parties at the federal level, accompanied by renewed commitments to electoral reform and democratic consolidation. Beginning the analysis in 2015 allows the study to track gendered participation patterns from a moment of heightened political significance and reform mom</w:t>
      </w:r>
      <w:r w:rsidR="00EA2DA6">
        <w:t>entum. The terminal year of 2025</w:t>
      </w:r>
      <w:r w:rsidRPr="00A60CEF">
        <w:t xml:space="preserve"> is chosen to capture the most recent electoral cycle and post-election outcomes, enabling a decade-long assessment of trends, changes and continuities in women’s political participation.</w:t>
      </w:r>
    </w:p>
    <w:p w:rsidR="00FA3E0D" w:rsidRPr="00A60CEF" w:rsidRDefault="00FA3E0D" w:rsidP="00FA3E0D">
      <w:pPr>
        <w:pStyle w:val="BodyText"/>
        <w:spacing w:line="360" w:lineRule="auto"/>
        <w:jc w:val="both"/>
        <w:sectPr w:rsidR="00FA3E0D" w:rsidRPr="00A60CEF">
          <w:pgSz w:w="11910" w:h="16840"/>
          <w:pgMar w:top="1340" w:right="992" w:bottom="1200" w:left="1417" w:header="0" w:footer="1014" w:gutter="0"/>
          <w:cols w:space="720"/>
        </w:sectPr>
      </w:pPr>
    </w:p>
    <w:p w:rsidR="00FA3E0D" w:rsidRPr="00A60CEF" w:rsidRDefault="00FA3E0D" w:rsidP="00FA3E0D">
      <w:pPr>
        <w:pStyle w:val="Heading1"/>
        <w:numPr>
          <w:ilvl w:val="1"/>
          <w:numId w:val="14"/>
        </w:numPr>
        <w:tabs>
          <w:tab w:val="left" w:pos="443"/>
        </w:tabs>
        <w:spacing w:before="66" w:line="360" w:lineRule="auto"/>
        <w:jc w:val="both"/>
      </w:pPr>
      <w:r w:rsidRPr="00A60CEF">
        <w:lastRenderedPageBreak/>
        <w:t>Operational</w:t>
      </w:r>
      <w:r w:rsidRPr="00A60CEF">
        <w:rPr>
          <w:spacing w:val="-1"/>
        </w:rPr>
        <w:t xml:space="preserve"> </w:t>
      </w:r>
      <w:r w:rsidRPr="00A60CEF">
        <w:t xml:space="preserve">Definition of </w:t>
      </w:r>
      <w:r w:rsidRPr="00A60CEF">
        <w:rPr>
          <w:spacing w:val="-2"/>
        </w:rPr>
        <w:t>Concepts</w:t>
      </w:r>
    </w:p>
    <w:p w:rsidR="00FA3E0D" w:rsidRPr="00A60CEF" w:rsidRDefault="00FA3E0D" w:rsidP="00FA3E0D">
      <w:pPr>
        <w:spacing w:line="360" w:lineRule="auto"/>
        <w:ind w:left="23"/>
        <w:jc w:val="both"/>
        <w:rPr>
          <w:b/>
          <w:sz w:val="24"/>
          <w:szCs w:val="24"/>
        </w:rPr>
      </w:pPr>
      <w:r w:rsidRPr="00A60CEF">
        <w:rPr>
          <w:b/>
          <w:sz w:val="24"/>
          <w:szCs w:val="24"/>
        </w:rPr>
        <w:t>Gender</w:t>
      </w:r>
      <w:r w:rsidRPr="00A60CEF">
        <w:rPr>
          <w:b/>
          <w:spacing w:val="-5"/>
          <w:sz w:val="24"/>
          <w:szCs w:val="24"/>
        </w:rPr>
        <w:t xml:space="preserve"> </w:t>
      </w:r>
      <w:r w:rsidRPr="00A60CEF">
        <w:rPr>
          <w:b/>
          <w:spacing w:val="-2"/>
          <w:sz w:val="24"/>
          <w:szCs w:val="24"/>
        </w:rPr>
        <w:t>Differences</w:t>
      </w:r>
    </w:p>
    <w:p w:rsidR="00FA3E0D" w:rsidRPr="00A60CEF" w:rsidRDefault="00FA3E0D" w:rsidP="00FA3E0D">
      <w:pPr>
        <w:pStyle w:val="BodyText"/>
        <w:spacing w:line="360" w:lineRule="auto"/>
        <w:ind w:left="23" w:right="445"/>
        <w:jc w:val="both"/>
      </w:pPr>
      <w:r w:rsidRPr="00A60CEF">
        <w:t>In this study, gender differences refer to the observable inequalities between men and women in access to political, social and economic resources that influence participation in political processes.</w:t>
      </w:r>
      <w:r w:rsidRPr="00A60CEF">
        <w:rPr>
          <w:spacing w:val="-3"/>
        </w:rPr>
        <w:t xml:space="preserve"> </w:t>
      </w:r>
      <w:r w:rsidRPr="00A60CEF">
        <w:t>These</w:t>
      </w:r>
      <w:r w:rsidRPr="00A60CEF">
        <w:rPr>
          <w:spacing w:val="-4"/>
        </w:rPr>
        <w:t xml:space="preserve"> </w:t>
      </w:r>
      <w:r w:rsidRPr="00A60CEF">
        <w:t>differences</w:t>
      </w:r>
      <w:r w:rsidRPr="00A60CEF">
        <w:rPr>
          <w:spacing w:val="-3"/>
        </w:rPr>
        <w:t xml:space="preserve"> </w:t>
      </w:r>
      <w:r w:rsidRPr="00A60CEF">
        <w:t>are</w:t>
      </w:r>
      <w:r w:rsidRPr="00A60CEF">
        <w:rPr>
          <w:spacing w:val="-4"/>
        </w:rPr>
        <w:t xml:space="preserve"> </w:t>
      </w:r>
      <w:r w:rsidRPr="00A60CEF">
        <w:t>not</w:t>
      </w:r>
      <w:r w:rsidRPr="00A60CEF">
        <w:rPr>
          <w:spacing w:val="-3"/>
        </w:rPr>
        <w:t xml:space="preserve"> </w:t>
      </w:r>
      <w:r w:rsidRPr="00A60CEF">
        <w:t>biological</w:t>
      </w:r>
      <w:r w:rsidRPr="00A60CEF">
        <w:rPr>
          <w:spacing w:val="-3"/>
        </w:rPr>
        <w:t xml:space="preserve"> </w:t>
      </w:r>
      <w:r w:rsidRPr="00A60CEF">
        <w:t>but</w:t>
      </w:r>
      <w:r w:rsidRPr="00A60CEF">
        <w:rPr>
          <w:spacing w:val="-3"/>
        </w:rPr>
        <w:t xml:space="preserve"> </w:t>
      </w:r>
      <w:r w:rsidRPr="00A60CEF">
        <w:t>are</w:t>
      </w:r>
      <w:r w:rsidRPr="00A60CEF">
        <w:rPr>
          <w:spacing w:val="-5"/>
        </w:rPr>
        <w:t xml:space="preserve"> </w:t>
      </w:r>
      <w:r w:rsidRPr="00A60CEF">
        <w:t>socially</w:t>
      </w:r>
      <w:r w:rsidRPr="00A60CEF">
        <w:rPr>
          <w:spacing w:val="-7"/>
        </w:rPr>
        <w:t xml:space="preserve"> </w:t>
      </w:r>
      <w:r w:rsidRPr="00A60CEF">
        <w:t>and</w:t>
      </w:r>
      <w:r w:rsidRPr="00A60CEF">
        <w:rPr>
          <w:spacing w:val="-3"/>
        </w:rPr>
        <w:t xml:space="preserve"> </w:t>
      </w:r>
      <w:r w:rsidRPr="00A60CEF">
        <w:t>institutionally</w:t>
      </w:r>
      <w:r w:rsidRPr="00A60CEF">
        <w:rPr>
          <w:spacing w:val="-7"/>
        </w:rPr>
        <w:t xml:space="preserve"> </w:t>
      </w:r>
      <w:r w:rsidRPr="00A60CEF">
        <w:t>constructed, manifesting through unequal opportunities in voter registration, electoral participation, education,</w:t>
      </w:r>
      <w:r w:rsidRPr="00A60CEF">
        <w:rPr>
          <w:spacing w:val="-11"/>
        </w:rPr>
        <w:t xml:space="preserve"> </w:t>
      </w:r>
      <w:r w:rsidRPr="00A60CEF">
        <w:t>income</w:t>
      </w:r>
      <w:r w:rsidRPr="00A60CEF">
        <w:rPr>
          <w:spacing w:val="-9"/>
        </w:rPr>
        <w:t xml:space="preserve"> </w:t>
      </w:r>
      <w:r w:rsidRPr="00A60CEF">
        <w:t>and</w:t>
      </w:r>
      <w:r w:rsidRPr="00A60CEF">
        <w:rPr>
          <w:spacing w:val="-11"/>
        </w:rPr>
        <w:t xml:space="preserve"> </w:t>
      </w:r>
      <w:r w:rsidRPr="00A60CEF">
        <w:t>access</w:t>
      </w:r>
      <w:r w:rsidRPr="00A60CEF">
        <w:rPr>
          <w:spacing w:val="-10"/>
        </w:rPr>
        <w:t xml:space="preserve"> </w:t>
      </w:r>
      <w:r w:rsidRPr="00A60CEF">
        <w:t>to</w:t>
      </w:r>
      <w:r w:rsidRPr="00A60CEF">
        <w:rPr>
          <w:spacing w:val="-10"/>
        </w:rPr>
        <w:t xml:space="preserve"> </w:t>
      </w:r>
      <w:r w:rsidRPr="00A60CEF">
        <w:t>political</w:t>
      </w:r>
      <w:r w:rsidRPr="00A60CEF">
        <w:rPr>
          <w:spacing w:val="-10"/>
        </w:rPr>
        <w:t xml:space="preserve"> </w:t>
      </w:r>
      <w:r w:rsidRPr="00A60CEF">
        <w:t>power</w:t>
      </w:r>
      <w:r w:rsidRPr="00A60CEF">
        <w:rPr>
          <w:spacing w:val="-11"/>
        </w:rPr>
        <w:t xml:space="preserve"> </w:t>
      </w:r>
      <w:r w:rsidRPr="00A60CEF">
        <w:t>within</w:t>
      </w:r>
      <w:r w:rsidRPr="00A60CEF">
        <w:rPr>
          <w:spacing w:val="-11"/>
        </w:rPr>
        <w:t xml:space="preserve"> </w:t>
      </w:r>
      <w:r w:rsidRPr="00A60CEF">
        <w:t>Nigeria’s</w:t>
      </w:r>
      <w:r w:rsidRPr="00A60CEF">
        <w:rPr>
          <w:spacing w:val="-11"/>
        </w:rPr>
        <w:t xml:space="preserve"> </w:t>
      </w:r>
      <w:r w:rsidRPr="00A60CEF">
        <w:t>democratic</w:t>
      </w:r>
      <w:r w:rsidRPr="00A60CEF">
        <w:rPr>
          <w:spacing w:val="-9"/>
        </w:rPr>
        <w:t xml:space="preserve"> </w:t>
      </w:r>
      <w:r w:rsidRPr="00A60CEF">
        <w:t>system</w:t>
      </w:r>
      <w:r w:rsidRPr="00A60CEF">
        <w:rPr>
          <w:spacing w:val="-10"/>
        </w:rPr>
        <w:t xml:space="preserve"> </w:t>
      </w:r>
      <w:r w:rsidRPr="00A60CEF">
        <w:t>during</w:t>
      </w:r>
      <w:r w:rsidRPr="00A60CEF">
        <w:rPr>
          <w:spacing w:val="-13"/>
        </w:rPr>
        <w:t xml:space="preserve"> </w:t>
      </w:r>
      <w:r w:rsidRPr="00A60CEF">
        <w:t>the period under review.</w:t>
      </w:r>
    </w:p>
    <w:p w:rsidR="00FA3E0D" w:rsidRPr="00A60CEF" w:rsidRDefault="00FA3E0D" w:rsidP="00FA3E0D">
      <w:pPr>
        <w:pStyle w:val="Heading1"/>
        <w:spacing w:line="360" w:lineRule="auto"/>
        <w:jc w:val="both"/>
      </w:pPr>
      <w:r w:rsidRPr="00A60CEF">
        <w:t>Women’s</w:t>
      </w:r>
      <w:r w:rsidRPr="00A60CEF">
        <w:rPr>
          <w:spacing w:val="-3"/>
        </w:rPr>
        <w:t xml:space="preserve"> </w:t>
      </w:r>
      <w:r w:rsidRPr="00A60CEF">
        <w:t>Political</w:t>
      </w:r>
      <w:r w:rsidRPr="00A60CEF">
        <w:rPr>
          <w:spacing w:val="-2"/>
        </w:rPr>
        <w:t xml:space="preserve"> Participation</w:t>
      </w:r>
    </w:p>
    <w:p w:rsidR="00FA3E0D" w:rsidRPr="00A60CEF" w:rsidRDefault="00FA3E0D" w:rsidP="00FA3E0D">
      <w:pPr>
        <w:pStyle w:val="BodyText"/>
        <w:spacing w:line="360" w:lineRule="auto"/>
        <w:ind w:left="23" w:right="446"/>
        <w:jc w:val="both"/>
      </w:pPr>
      <w:r w:rsidRPr="00A60CEF">
        <w:t>Women’s political participation is defined as the extent to which women engage in formal political processes in Nigeria between 2015 and 2025. This includes women’s involvement in voter registration, voter turnout, contesting for elective political offices, and achieving electoral representation at national and state levels. In this study, it represents the dependent variable whose variation is explained by gender differences across political and socio-economic dimensions.</w:t>
      </w:r>
    </w:p>
    <w:p w:rsidR="00FA3E0D" w:rsidRPr="00A60CEF" w:rsidRDefault="00FA3E0D" w:rsidP="00FA3E0D">
      <w:pPr>
        <w:pStyle w:val="Heading1"/>
        <w:spacing w:line="360" w:lineRule="auto"/>
        <w:jc w:val="both"/>
      </w:pPr>
      <w:r w:rsidRPr="00A60CEF">
        <w:t>Gender Difference</w:t>
      </w:r>
    </w:p>
    <w:p w:rsidR="00FA3E0D" w:rsidRPr="00A60CEF" w:rsidRDefault="00FA3E0D" w:rsidP="00FA3E0D">
      <w:pPr>
        <w:pStyle w:val="BodyText"/>
        <w:spacing w:before="274" w:line="360" w:lineRule="auto"/>
        <w:ind w:left="23" w:right="446"/>
        <w:jc w:val="both"/>
      </w:pPr>
      <w:r w:rsidRPr="00A60CEF">
        <w:t>The gender difference refers to the measurable disparity between men and women in political and socio-economic indicators relevant to political participation. Within this study, it denotes the difference in rates, levels or outcomes between male and female participation in voter registration, voter turnout, political candidacy, electoral success, educational attainment and income in Nigeria, the Yahaya Bello and Ahmed Usman Ododo administrations in Kogi State from 2015 to 2025.</w:t>
      </w:r>
    </w:p>
    <w:p w:rsidR="00FA3E0D" w:rsidRPr="00A60CEF" w:rsidRDefault="00FA3E0D" w:rsidP="00FA3E0D">
      <w:pPr>
        <w:pStyle w:val="Heading1"/>
        <w:spacing w:line="360" w:lineRule="auto"/>
        <w:jc w:val="both"/>
      </w:pPr>
      <w:r w:rsidRPr="00A60CEF">
        <w:t>Voter</w:t>
      </w:r>
      <w:r w:rsidRPr="00A60CEF">
        <w:rPr>
          <w:spacing w:val="-2"/>
        </w:rPr>
        <w:t xml:space="preserve"> Registration</w:t>
      </w:r>
    </w:p>
    <w:p w:rsidR="00FA3E0D" w:rsidRPr="00A60CEF" w:rsidRDefault="00FA3E0D" w:rsidP="00FA3E0D">
      <w:pPr>
        <w:pStyle w:val="BodyText"/>
        <w:spacing w:before="234" w:line="360" w:lineRule="auto"/>
        <w:ind w:left="23" w:right="452"/>
        <w:jc w:val="both"/>
      </w:pPr>
      <w:r w:rsidRPr="00A60CEF">
        <w:t>Voter registration is defined as the formal process through which eligible citizens enrol with the</w:t>
      </w:r>
      <w:r w:rsidRPr="00A60CEF">
        <w:rPr>
          <w:spacing w:val="-1"/>
        </w:rPr>
        <w:t xml:space="preserve"> </w:t>
      </w:r>
      <w:r w:rsidRPr="00A60CEF">
        <w:t>electoral</w:t>
      </w:r>
      <w:r w:rsidRPr="00A60CEF">
        <w:rPr>
          <w:spacing w:val="-1"/>
        </w:rPr>
        <w:t xml:space="preserve"> </w:t>
      </w:r>
      <w:r w:rsidRPr="00A60CEF">
        <w:t>authority</w:t>
      </w:r>
      <w:r w:rsidRPr="00A60CEF">
        <w:rPr>
          <w:spacing w:val="-5"/>
        </w:rPr>
        <w:t xml:space="preserve"> </w:t>
      </w:r>
      <w:r w:rsidRPr="00A60CEF">
        <w:t>to</w:t>
      </w:r>
      <w:r w:rsidRPr="00A60CEF">
        <w:rPr>
          <w:spacing w:val="1"/>
        </w:rPr>
        <w:t xml:space="preserve"> </w:t>
      </w:r>
      <w:r w:rsidRPr="00A60CEF">
        <w:t>obtain</w:t>
      </w:r>
      <w:r w:rsidRPr="00A60CEF">
        <w:rPr>
          <w:spacing w:val="-1"/>
        </w:rPr>
        <w:t xml:space="preserve"> </w:t>
      </w:r>
      <w:r w:rsidRPr="00A60CEF">
        <w:t>the legal</w:t>
      </w:r>
      <w:r w:rsidRPr="00A60CEF">
        <w:rPr>
          <w:spacing w:val="-1"/>
        </w:rPr>
        <w:t xml:space="preserve"> </w:t>
      </w:r>
      <w:r w:rsidRPr="00A60CEF">
        <w:t>right</w:t>
      </w:r>
      <w:r w:rsidRPr="00A60CEF">
        <w:rPr>
          <w:spacing w:val="-1"/>
        </w:rPr>
        <w:t xml:space="preserve"> </w:t>
      </w:r>
      <w:r w:rsidRPr="00A60CEF">
        <w:t>to vote</w:t>
      </w:r>
      <w:r w:rsidRPr="00A60CEF">
        <w:rPr>
          <w:spacing w:val="-1"/>
        </w:rPr>
        <w:t xml:space="preserve"> </w:t>
      </w:r>
      <w:r w:rsidRPr="00A60CEF">
        <w:t>in</w:t>
      </w:r>
      <w:r w:rsidRPr="00A60CEF">
        <w:rPr>
          <w:spacing w:val="-1"/>
        </w:rPr>
        <w:t xml:space="preserve"> </w:t>
      </w:r>
      <w:r w:rsidRPr="00A60CEF">
        <w:t>elections.</w:t>
      </w:r>
      <w:r w:rsidRPr="00A60CEF">
        <w:rPr>
          <w:spacing w:val="2"/>
        </w:rPr>
        <w:t xml:space="preserve"> </w:t>
      </w:r>
      <w:r w:rsidRPr="00A60CEF">
        <w:t>In</w:t>
      </w:r>
      <w:r w:rsidRPr="00A60CEF">
        <w:rPr>
          <w:spacing w:val="-1"/>
        </w:rPr>
        <w:t xml:space="preserve"> </w:t>
      </w:r>
      <w:r w:rsidRPr="00A60CEF">
        <w:t>the</w:t>
      </w:r>
      <w:r w:rsidRPr="00A60CEF">
        <w:rPr>
          <w:spacing w:val="-1"/>
        </w:rPr>
        <w:t xml:space="preserve"> </w:t>
      </w:r>
      <w:r w:rsidRPr="00A60CEF">
        <w:t>context of</w:t>
      </w:r>
      <w:r w:rsidRPr="00A60CEF">
        <w:rPr>
          <w:spacing w:val="-1"/>
        </w:rPr>
        <w:t xml:space="preserve"> </w:t>
      </w:r>
      <w:r w:rsidRPr="00A60CEF">
        <w:t xml:space="preserve">this </w:t>
      </w:r>
      <w:r w:rsidRPr="00A60CEF">
        <w:rPr>
          <w:spacing w:val="-2"/>
        </w:rPr>
        <w:t>study,</w:t>
      </w:r>
    </w:p>
    <w:p w:rsidR="00FA3E0D" w:rsidRPr="00A60CEF" w:rsidRDefault="00FA3E0D" w:rsidP="00FA3E0D">
      <w:pPr>
        <w:pStyle w:val="BodyText"/>
        <w:spacing w:line="360" w:lineRule="auto"/>
        <w:jc w:val="both"/>
        <w:sectPr w:rsidR="00FA3E0D" w:rsidRPr="00A60CEF">
          <w:pgSz w:w="11910" w:h="16840"/>
          <w:pgMar w:top="1360" w:right="992" w:bottom="1200" w:left="1417" w:header="0" w:footer="1014" w:gutter="0"/>
          <w:cols w:space="720"/>
        </w:sectPr>
      </w:pPr>
    </w:p>
    <w:p w:rsidR="00FA3E0D" w:rsidRPr="00A60CEF" w:rsidRDefault="00FA3E0D" w:rsidP="00FA3E0D">
      <w:pPr>
        <w:pStyle w:val="BodyText"/>
        <w:spacing w:before="78" w:line="360" w:lineRule="auto"/>
        <w:ind w:left="23" w:right="451"/>
        <w:jc w:val="both"/>
      </w:pPr>
      <w:r w:rsidRPr="00A60CEF">
        <w:lastRenderedPageBreak/>
        <w:t>voter registration refers specifically to the proportion of women registered to vote relative to men, and how disparities in registration between genders have influenced women’s political participation in Kogi State during the study period.</w:t>
      </w:r>
    </w:p>
    <w:p w:rsidR="00FA3E0D" w:rsidRPr="00A60CEF" w:rsidRDefault="00FA3E0D" w:rsidP="00FA3E0D">
      <w:pPr>
        <w:pStyle w:val="Heading1"/>
        <w:spacing w:line="360" w:lineRule="auto"/>
        <w:jc w:val="both"/>
      </w:pPr>
      <w:r w:rsidRPr="00A60CEF">
        <w:t>Gender Difference in Voter Registration</w:t>
      </w:r>
    </w:p>
    <w:p w:rsidR="00FA3E0D" w:rsidRPr="00A60CEF" w:rsidRDefault="00FA3E0D" w:rsidP="00FA3E0D">
      <w:pPr>
        <w:pStyle w:val="BodyText"/>
        <w:spacing w:before="274" w:line="360" w:lineRule="auto"/>
        <w:ind w:left="23" w:right="445"/>
        <w:jc w:val="both"/>
      </w:pPr>
      <w:r w:rsidRPr="00A60CEF">
        <w:t>The gender difference in voter registration refers to the difference between male and female voter registration rates in Nigeria, the Yahaya Bello and Ahmed Usman Ododo administrations in Kogi State between 2015 and 2025. In this study, it captures how unequal access to registration opportunities, documentation, literacy and mobility has shaped women’s ability to participate politically.</w:t>
      </w:r>
    </w:p>
    <w:p w:rsidR="00FA3E0D" w:rsidRPr="00A60CEF" w:rsidRDefault="00FA3E0D" w:rsidP="00FA3E0D">
      <w:pPr>
        <w:pStyle w:val="Heading1"/>
        <w:spacing w:line="360" w:lineRule="auto"/>
        <w:jc w:val="both"/>
      </w:pPr>
      <w:r w:rsidRPr="00A60CEF">
        <w:t>Voter</w:t>
      </w:r>
      <w:r w:rsidRPr="00A60CEF">
        <w:rPr>
          <w:spacing w:val="-4"/>
        </w:rPr>
        <w:t xml:space="preserve"> </w:t>
      </w:r>
      <w:r w:rsidRPr="00A60CEF">
        <w:rPr>
          <w:spacing w:val="-2"/>
        </w:rPr>
        <w:t>Turnout</w:t>
      </w:r>
    </w:p>
    <w:p w:rsidR="00FA3E0D" w:rsidRPr="00A60CEF" w:rsidRDefault="00FA3E0D" w:rsidP="00FA3E0D">
      <w:pPr>
        <w:pStyle w:val="BodyText"/>
        <w:spacing w:line="360" w:lineRule="auto"/>
        <w:jc w:val="both"/>
        <w:rPr>
          <w:b/>
        </w:rPr>
      </w:pPr>
    </w:p>
    <w:p w:rsidR="00FA3E0D" w:rsidRPr="00A60CEF" w:rsidRDefault="00FA3E0D" w:rsidP="00FA3E0D">
      <w:pPr>
        <w:pStyle w:val="BodyText"/>
        <w:spacing w:line="360" w:lineRule="auto"/>
        <w:ind w:left="23" w:right="443"/>
        <w:jc w:val="both"/>
      </w:pPr>
      <w:r w:rsidRPr="00A60CEF">
        <w:t>Voter</w:t>
      </w:r>
      <w:r w:rsidRPr="00A60CEF">
        <w:rPr>
          <w:spacing w:val="-7"/>
        </w:rPr>
        <w:t xml:space="preserve"> </w:t>
      </w:r>
      <w:r w:rsidRPr="00A60CEF">
        <w:t>turnout</w:t>
      </w:r>
      <w:r w:rsidRPr="00A60CEF">
        <w:rPr>
          <w:spacing w:val="-6"/>
        </w:rPr>
        <w:t xml:space="preserve"> </w:t>
      </w:r>
      <w:r w:rsidRPr="00A60CEF">
        <w:t>is</w:t>
      </w:r>
      <w:r w:rsidRPr="00A60CEF">
        <w:rPr>
          <w:spacing w:val="-5"/>
        </w:rPr>
        <w:t xml:space="preserve"> </w:t>
      </w:r>
      <w:r w:rsidRPr="00A60CEF">
        <w:t>defined</w:t>
      </w:r>
      <w:r w:rsidRPr="00A60CEF">
        <w:rPr>
          <w:spacing w:val="-6"/>
        </w:rPr>
        <w:t xml:space="preserve"> </w:t>
      </w:r>
      <w:r w:rsidRPr="00A60CEF">
        <w:t>as</w:t>
      </w:r>
      <w:r w:rsidRPr="00A60CEF">
        <w:rPr>
          <w:spacing w:val="-6"/>
        </w:rPr>
        <w:t xml:space="preserve"> </w:t>
      </w:r>
      <w:r w:rsidRPr="00A60CEF">
        <w:t>the</w:t>
      </w:r>
      <w:r w:rsidRPr="00A60CEF">
        <w:rPr>
          <w:spacing w:val="-6"/>
        </w:rPr>
        <w:t xml:space="preserve"> </w:t>
      </w:r>
      <w:r w:rsidRPr="00A60CEF">
        <w:t>proportion</w:t>
      </w:r>
      <w:r w:rsidRPr="00A60CEF">
        <w:rPr>
          <w:spacing w:val="-6"/>
        </w:rPr>
        <w:t xml:space="preserve"> </w:t>
      </w:r>
      <w:r w:rsidRPr="00A60CEF">
        <w:t>of</w:t>
      </w:r>
      <w:r w:rsidRPr="00A60CEF">
        <w:rPr>
          <w:spacing w:val="-7"/>
        </w:rPr>
        <w:t xml:space="preserve"> </w:t>
      </w:r>
      <w:r w:rsidRPr="00A60CEF">
        <w:t>registered</w:t>
      </w:r>
      <w:r w:rsidRPr="00A60CEF">
        <w:rPr>
          <w:spacing w:val="-6"/>
        </w:rPr>
        <w:t xml:space="preserve"> </w:t>
      </w:r>
      <w:r w:rsidRPr="00A60CEF">
        <w:t>voters</w:t>
      </w:r>
      <w:r w:rsidRPr="00A60CEF">
        <w:rPr>
          <w:spacing w:val="-6"/>
        </w:rPr>
        <w:t xml:space="preserve"> </w:t>
      </w:r>
      <w:r w:rsidRPr="00A60CEF">
        <w:t>who</w:t>
      </w:r>
      <w:r w:rsidRPr="00A60CEF">
        <w:rPr>
          <w:spacing w:val="-3"/>
        </w:rPr>
        <w:t xml:space="preserve"> </w:t>
      </w:r>
      <w:r w:rsidRPr="00A60CEF">
        <w:t>actually</w:t>
      </w:r>
      <w:r w:rsidRPr="00A60CEF">
        <w:rPr>
          <w:spacing w:val="-8"/>
        </w:rPr>
        <w:t xml:space="preserve"> </w:t>
      </w:r>
      <w:r w:rsidRPr="00A60CEF">
        <w:t>cast</w:t>
      </w:r>
      <w:r w:rsidRPr="00A60CEF">
        <w:rPr>
          <w:spacing w:val="-5"/>
        </w:rPr>
        <w:t xml:space="preserve"> </w:t>
      </w:r>
      <w:r w:rsidRPr="00A60CEF">
        <w:t>their</w:t>
      </w:r>
      <w:r w:rsidRPr="00A60CEF">
        <w:rPr>
          <w:spacing w:val="-7"/>
        </w:rPr>
        <w:t xml:space="preserve"> </w:t>
      </w:r>
      <w:r w:rsidRPr="00A60CEF">
        <w:t>ballots</w:t>
      </w:r>
      <w:r w:rsidRPr="00A60CEF">
        <w:rPr>
          <w:spacing w:val="-5"/>
        </w:rPr>
        <w:t xml:space="preserve"> </w:t>
      </w:r>
      <w:r w:rsidRPr="00A60CEF">
        <w:t>in an election. Within this study, voter turnout focuses on women’s participation in elections compared</w:t>
      </w:r>
      <w:r w:rsidRPr="00A60CEF">
        <w:rPr>
          <w:spacing w:val="-7"/>
        </w:rPr>
        <w:t xml:space="preserve"> </w:t>
      </w:r>
      <w:r w:rsidRPr="00A60CEF">
        <w:t>to</w:t>
      </w:r>
      <w:r w:rsidRPr="00A60CEF">
        <w:rPr>
          <w:spacing w:val="-7"/>
        </w:rPr>
        <w:t xml:space="preserve"> </w:t>
      </w:r>
      <w:r w:rsidRPr="00A60CEF">
        <w:t>men,</w:t>
      </w:r>
      <w:r w:rsidRPr="00A60CEF">
        <w:rPr>
          <w:spacing w:val="-5"/>
        </w:rPr>
        <w:t xml:space="preserve"> </w:t>
      </w:r>
      <w:r w:rsidRPr="00A60CEF">
        <w:t>reflecting</w:t>
      </w:r>
      <w:r w:rsidRPr="00A60CEF">
        <w:rPr>
          <w:spacing w:val="-10"/>
        </w:rPr>
        <w:t xml:space="preserve"> </w:t>
      </w:r>
      <w:r w:rsidRPr="00A60CEF">
        <w:t>the</w:t>
      </w:r>
      <w:r w:rsidRPr="00A60CEF">
        <w:rPr>
          <w:spacing w:val="-8"/>
        </w:rPr>
        <w:t xml:space="preserve"> </w:t>
      </w:r>
      <w:r w:rsidRPr="00A60CEF">
        <w:t>degree</w:t>
      </w:r>
      <w:r w:rsidRPr="00A60CEF">
        <w:rPr>
          <w:spacing w:val="-8"/>
        </w:rPr>
        <w:t xml:space="preserve"> </w:t>
      </w:r>
      <w:r w:rsidRPr="00A60CEF">
        <w:t>to</w:t>
      </w:r>
      <w:r w:rsidRPr="00A60CEF">
        <w:rPr>
          <w:spacing w:val="-7"/>
        </w:rPr>
        <w:t xml:space="preserve"> </w:t>
      </w:r>
      <w:r w:rsidRPr="00A60CEF">
        <w:t>which</w:t>
      </w:r>
      <w:r w:rsidRPr="00A60CEF">
        <w:rPr>
          <w:spacing w:val="-7"/>
        </w:rPr>
        <w:t xml:space="preserve"> </w:t>
      </w:r>
      <w:r w:rsidRPr="00A60CEF">
        <w:t>registered</w:t>
      </w:r>
      <w:r w:rsidRPr="00A60CEF">
        <w:rPr>
          <w:spacing w:val="-7"/>
        </w:rPr>
        <w:t xml:space="preserve"> </w:t>
      </w:r>
      <w:r w:rsidRPr="00A60CEF">
        <w:t>female</w:t>
      </w:r>
      <w:r w:rsidRPr="00A60CEF">
        <w:rPr>
          <w:spacing w:val="-8"/>
        </w:rPr>
        <w:t xml:space="preserve"> </w:t>
      </w:r>
      <w:r w:rsidRPr="00A60CEF">
        <w:t>voters</w:t>
      </w:r>
      <w:r w:rsidRPr="00A60CEF">
        <w:rPr>
          <w:spacing w:val="-7"/>
        </w:rPr>
        <w:t xml:space="preserve"> </w:t>
      </w:r>
      <w:r w:rsidRPr="00A60CEF">
        <w:t>translate</w:t>
      </w:r>
      <w:r w:rsidRPr="00A60CEF">
        <w:rPr>
          <w:spacing w:val="-8"/>
        </w:rPr>
        <w:t xml:space="preserve"> </w:t>
      </w:r>
      <w:r w:rsidRPr="00A60CEF">
        <w:t>their</w:t>
      </w:r>
      <w:r w:rsidRPr="00A60CEF">
        <w:rPr>
          <w:spacing w:val="-8"/>
        </w:rPr>
        <w:t xml:space="preserve"> </w:t>
      </w:r>
      <w:r w:rsidRPr="00A60CEF">
        <w:t>formal eligibility into active electoral engagement.</w:t>
      </w:r>
    </w:p>
    <w:p w:rsidR="00FA3E0D" w:rsidRPr="00A60CEF" w:rsidRDefault="00FA3E0D" w:rsidP="00FA3E0D">
      <w:pPr>
        <w:pStyle w:val="Heading1"/>
        <w:spacing w:line="360" w:lineRule="auto"/>
        <w:jc w:val="both"/>
      </w:pPr>
      <w:r w:rsidRPr="00A60CEF">
        <w:t>Gender Difference in Voter Turnout</w:t>
      </w:r>
    </w:p>
    <w:p w:rsidR="00FA3E0D" w:rsidRPr="00A60CEF" w:rsidRDefault="00FA3E0D" w:rsidP="00FA3E0D">
      <w:pPr>
        <w:pStyle w:val="BodyText"/>
        <w:spacing w:line="360" w:lineRule="auto"/>
        <w:ind w:left="23" w:right="449"/>
        <w:jc w:val="both"/>
      </w:pPr>
      <w:r w:rsidRPr="00A60CEF">
        <w:t>The gender difference in voter turnout refers to the difference between male and female voting rates during elections held between 2015 and 2025. In this study, it highlights how security concerns, socio-cultural expectations and economic responsibilities disproportionately affect women’s ability to vote.</w:t>
      </w:r>
    </w:p>
    <w:p w:rsidR="00FA3E0D" w:rsidRPr="00A60CEF" w:rsidRDefault="00FA3E0D" w:rsidP="00FA3E0D">
      <w:pPr>
        <w:pStyle w:val="Heading1"/>
        <w:spacing w:line="360" w:lineRule="auto"/>
        <w:jc w:val="both"/>
      </w:pPr>
      <w:r w:rsidRPr="00A60CEF">
        <w:t>Political</w:t>
      </w:r>
      <w:r w:rsidRPr="00A60CEF">
        <w:rPr>
          <w:spacing w:val="-5"/>
        </w:rPr>
        <w:t xml:space="preserve"> </w:t>
      </w:r>
      <w:r w:rsidRPr="00A60CEF">
        <w:rPr>
          <w:spacing w:val="-2"/>
        </w:rPr>
        <w:t>Candidacy</w:t>
      </w:r>
    </w:p>
    <w:p w:rsidR="00FA3E0D" w:rsidRPr="00A60CEF" w:rsidRDefault="00FA3E0D" w:rsidP="00FA3E0D">
      <w:pPr>
        <w:pStyle w:val="BodyText"/>
        <w:spacing w:line="360" w:lineRule="auto"/>
        <w:ind w:left="23" w:right="446"/>
        <w:jc w:val="both"/>
      </w:pPr>
      <w:r w:rsidRPr="00A60CEF">
        <w:t>Political</w:t>
      </w:r>
      <w:r w:rsidRPr="00A60CEF">
        <w:rPr>
          <w:spacing w:val="-15"/>
        </w:rPr>
        <w:t xml:space="preserve"> </w:t>
      </w:r>
      <w:r w:rsidRPr="00A60CEF">
        <w:t>candidacy</w:t>
      </w:r>
      <w:r w:rsidRPr="00A60CEF">
        <w:rPr>
          <w:spacing w:val="-15"/>
        </w:rPr>
        <w:t xml:space="preserve"> </w:t>
      </w:r>
      <w:r w:rsidRPr="00A60CEF">
        <w:t>refers</w:t>
      </w:r>
      <w:r w:rsidRPr="00A60CEF">
        <w:rPr>
          <w:spacing w:val="-15"/>
        </w:rPr>
        <w:t xml:space="preserve"> </w:t>
      </w:r>
      <w:r w:rsidRPr="00A60CEF">
        <w:t>to</w:t>
      </w:r>
      <w:r w:rsidRPr="00A60CEF">
        <w:rPr>
          <w:spacing w:val="-15"/>
        </w:rPr>
        <w:t xml:space="preserve"> </w:t>
      </w:r>
      <w:r w:rsidRPr="00A60CEF">
        <w:t>the</w:t>
      </w:r>
      <w:r w:rsidRPr="00A60CEF">
        <w:rPr>
          <w:spacing w:val="-15"/>
        </w:rPr>
        <w:t xml:space="preserve"> </w:t>
      </w:r>
      <w:r w:rsidRPr="00A60CEF">
        <w:t>act</w:t>
      </w:r>
      <w:r w:rsidRPr="00A60CEF">
        <w:rPr>
          <w:spacing w:val="-15"/>
        </w:rPr>
        <w:t xml:space="preserve"> </w:t>
      </w:r>
      <w:r w:rsidRPr="00A60CEF">
        <w:t>of</w:t>
      </w:r>
      <w:r w:rsidRPr="00A60CEF">
        <w:rPr>
          <w:spacing w:val="-15"/>
        </w:rPr>
        <w:t xml:space="preserve"> </w:t>
      </w:r>
      <w:r w:rsidRPr="00A60CEF">
        <w:t>contesting</w:t>
      </w:r>
      <w:r w:rsidRPr="00A60CEF">
        <w:rPr>
          <w:spacing w:val="-15"/>
        </w:rPr>
        <w:t xml:space="preserve"> </w:t>
      </w:r>
      <w:r w:rsidRPr="00A60CEF">
        <w:t>for</w:t>
      </w:r>
      <w:r w:rsidRPr="00A60CEF">
        <w:rPr>
          <w:spacing w:val="-15"/>
        </w:rPr>
        <w:t xml:space="preserve"> </w:t>
      </w:r>
      <w:r w:rsidRPr="00A60CEF">
        <w:t>elective</w:t>
      </w:r>
      <w:r w:rsidRPr="00A60CEF">
        <w:rPr>
          <w:spacing w:val="-15"/>
        </w:rPr>
        <w:t xml:space="preserve"> </w:t>
      </w:r>
      <w:r w:rsidRPr="00A60CEF">
        <w:t>political</w:t>
      </w:r>
      <w:r w:rsidRPr="00A60CEF">
        <w:rPr>
          <w:spacing w:val="-15"/>
        </w:rPr>
        <w:t xml:space="preserve"> </w:t>
      </w:r>
      <w:r w:rsidRPr="00A60CEF">
        <w:t>office</w:t>
      </w:r>
      <w:r w:rsidRPr="00A60CEF">
        <w:rPr>
          <w:spacing w:val="-15"/>
        </w:rPr>
        <w:t xml:space="preserve"> </w:t>
      </w:r>
      <w:r w:rsidRPr="00A60CEF">
        <w:t>through</w:t>
      </w:r>
      <w:r w:rsidRPr="00A60CEF">
        <w:rPr>
          <w:spacing w:val="-15"/>
        </w:rPr>
        <w:t xml:space="preserve"> </w:t>
      </w:r>
      <w:r w:rsidRPr="00A60CEF">
        <w:t>recognised political</w:t>
      </w:r>
      <w:r w:rsidRPr="00A60CEF">
        <w:rPr>
          <w:spacing w:val="-8"/>
        </w:rPr>
        <w:t xml:space="preserve"> </w:t>
      </w:r>
      <w:r w:rsidRPr="00A60CEF">
        <w:t>parties</w:t>
      </w:r>
      <w:r w:rsidRPr="00A60CEF">
        <w:rPr>
          <w:spacing w:val="-8"/>
        </w:rPr>
        <w:t xml:space="preserve"> </w:t>
      </w:r>
      <w:r w:rsidRPr="00A60CEF">
        <w:t>or</w:t>
      </w:r>
      <w:r w:rsidRPr="00A60CEF">
        <w:rPr>
          <w:spacing w:val="-9"/>
        </w:rPr>
        <w:t xml:space="preserve"> </w:t>
      </w:r>
      <w:r w:rsidRPr="00A60CEF">
        <w:t>as</w:t>
      </w:r>
      <w:r w:rsidRPr="00A60CEF">
        <w:rPr>
          <w:spacing w:val="-8"/>
        </w:rPr>
        <w:t xml:space="preserve"> </w:t>
      </w:r>
      <w:r w:rsidRPr="00A60CEF">
        <w:t>independent</w:t>
      </w:r>
      <w:r w:rsidRPr="00A60CEF">
        <w:rPr>
          <w:spacing w:val="-8"/>
        </w:rPr>
        <w:t xml:space="preserve"> </w:t>
      </w:r>
      <w:r w:rsidRPr="00A60CEF">
        <w:t>candidates.</w:t>
      </w:r>
      <w:r w:rsidRPr="00A60CEF">
        <w:rPr>
          <w:spacing w:val="-7"/>
        </w:rPr>
        <w:t xml:space="preserve"> </w:t>
      </w:r>
      <w:r w:rsidRPr="00A60CEF">
        <w:t>In</w:t>
      </w:r>
      <w:r w:rsidRPr="00A60CEF">
        <w:rPr>
          <w:spacing w:val="-8"/>
        </w:rPr>
        <w:t xml:space="preserve"> </w:t>
      </w:r>
      <w:r w:rsidRPr="00A60CEF">
        <w:t>the</w:t>
      </w:r>
      <w:r w:rsidRPr="00A60CEF">
        <w:rPr>
          <w:spacing w:val="-9"/>
        </w:rPr>
        <w:t xml:space="preserve"> </w:t>
      </w:r>
      <w:r w:rsidRPr="00A60CEF">
        <w:t>context</w:t>
      </w:r>
      <w:r w:rsidRPr="00A60CEF">
        <w:rPr>
          <w:spacing w:val="-8"/>
        </w:rPr>
        <w:t xml:space="preserve"> </w:t>
      </w:r>
      <w:r w:rsidRPr="00A60CEF">
        <w:t>of</w:t>
      </w:r>
      <w:r w:rsidRPr="00A60CEF">
        <w:rPr>
          <w:spacing w:val="-9"/>
        </w:rPr>
        <w:t xml:space="preserve"> </w:t>
      </w:r>
      <w:r w:rsidRPr="00A60CEF">
        <w:t>this</w:t>
      </w:r>
      <w:r w:rsidRPr="00A60CEF">
        <w:rPr>
          <w:spacing w:val="-8"/>
        </w:rPr>
        <w:t xml:space="preserve"> </w:t>
      </w:r>
      <w:r w:rsidRPr="00A60CEF">
        <w:t>study,</w:t>
      </w:r>
      <w:r w:rsidRPr="00A60CEF">
        <w:rPr>
          <w:spacing w:val="-8"/>
        </w:rPr>
        <w:t xml:space="preserve"> </w:t>
      </w:r>
      <w:r w:rsidRPr="00A60CEF">
        <w:t>it</w:t>
      </w:r>
      <w:r w:rsidRPr="00A60CEF">
        <w:rPr>
          <w:spacing w:val="-8"/>
        </w:rPr>
        <w:t xml:space="preserve"> </w:t>
      </w:r>
      <w:r w:rsidRPr="00A60CEF">
        <w:t>relates</w:t>
      </w:r>
      <w:r w:rsidRPr="00A60CEF">
        <w:rPr>
          <w:spacing w:val="-8"/>
        </w:rPr>
        <w:t xml:space="preserve"> </w:t>
      </w:r>
      <w:r w:rsidRPr="00A60CEF">
        <w:t>specifically to women’s willingness and ability to seek elective office in Nigeria and the extent to which gender-based barriers limit female participation at this stage of the political process.</w:t>
      </w:r>
    </w:p>
    <w:p w:rsidR="00FA3E0D" w:rsidRPr="00A60CEF" w:rsidRDefault="00FA3E0D" w:rsidP="00FA3E0D">
      <w:pPr>
        <w:pStyle w:val="BodyText"/>
        <w:spacing w:line="360" w:lineRule="auto"/>
        <w:jc w:val="both"/>
        <w:sectPr w:rsidR="00FA3E0D" w:rsidRPr="00A60CEF">
          <w:pgSz w:w="11910" w:h="16840"/>
          <w:pgMar w:top="1340" w:right="992" w:bottom="1200" w:left="1417" w:header="0" w:footer="1014" w:gutter="0"/>
          <w:cols w:space="720"/>
        </w:sectPr>
      </w:pPr>
    </w:p>
    <w:p w:rsidR="00FA3E0D" w:rsidRPr="00A60CEF" w:rsidRDefault="00FA3E0D" w:rsidP="00FA3E0D">
      <w:pPr>
        <w:pStyle w:val="Heading1"/>
        <w:spacing w:before="63" w:line="360" w:lineRule="auto"/>
        <w:jc w:val="both"/>
      </w:pPr>
      <w:r w:rsidRPr="00A60CEF">
        <w:lastRenderedPageBreak/>
        <w:t>Gender Difference in Political Candidacy</w:t>
      </w:r>
    </w:p>
    <w:p w:rsidR="00FA3E0D" w:rsidRPr="00A60CEF" w:rsidRDefault="00FA3E0D" w:rsidP="00FA3E0D">
      <w:pPr>
        <w:pStyle w:val="BodyText"/>
        <w:spacing w:line="360" w:lineRule="auto"/>
        <w:ind w:left="23" w:right="441"/>
        <w:jc w:val="both"/>
      </w:pPr>
      <w:r w:rsidRPr="00A60CEF">
        <w:t>The gender difference in political candidacy denotes the disparity between men and women in the number of individuals who contest elections. In this study, it reflects structural obstacles such as party gatekeeping, nomination costs, political violence and cultural norms that restrict women’s entry into competitive politics between 2015 and 2025.</w:t>
      </w:r>
    </w:p>
    <w:p w:rsidR="00FA3E0D" w:rsidRPr="00A60CEF" w:rsidRDefault="00FA3E0D" w:rsidP="00FA3E0D">
      <w:pPr>
        <w:pStyle w:val="Heading1"/>
        <w:spacing w:line="360" w:lineRule="auto"/>
        <w:jc w:val="both"/>
      </w:pPr>
      <w:r w:rsidRPr="00A60CEF">
        <w:t>Electoral</w:t>
      </w:r>
      <w:r w:rsidRPr="00A60CEF">
        <w:rPr>
          <w:spacing w:val="-4"/>
        </w:rPr>
        <w:t xml:space="preserve"> </w:t>
      </w:r>
      <w:r w:rsidRPr="00A60CEF">
        <w:rPr>
          <w:spacing w:val="-2"/>
        </w:rPr>
        <w:t>Success</w:t>
      </w:r>
    </w:p>
    <w:p w:rsidR="00FA3E0D" w:rsidRPr="00A60CEF" w:rsidRDefault="00FA3E0D" w:rsidP="00FA3E0D">
      <w:pPr>
        <w:pStyle w:val="BodyText"/>
        <w:spacing w:line="360" w:lineRule="auto"/>
        <w:ind w:left="23" w:right="449"/>
        <w:jc w:val="both"/>
      </w:pPr>
      <w:r w:rsidRPr="00A60CEF">
        <w:t>Electoral success refers to the ability of candidates to win elective political offices following participation</w:t>
      </w:r>
      <w:r w:rsidRPr="00A60CEF">
        <w:rPr>
          <w:spacing w:val="-15"/>
        </w:rPr>
        <w:t xml:space="preserve"> </w:t>
      </w:r>
      <w:r w:rsidRPr="00A60CEF">
        <w:t>in</w:t>
      </w:r>
      <w:r w:rsidRPr="00A60CEF">
        <w:rPr>
          <w:spacing w:val="-15"/>
        </w:rPr>
        <w:t xml:space="preserve"> </w:t>
      </w:r>
      <w:r w:rsidRPr="00A60CEF">
        <w:t>elections.</w:t>
      </w:r>
      <w:r w:rsidRPr="00A60CEF">
        <w:rPr>
          <w:spacing w:val="-15"/>
        </w:rPr>
        <w:t xml:space="preserve"> </w:t>
      </w:r>
      <w:r w:rsidRPr="00A60CEF">
        <w:t>Within</w:t>
      </w:r>
      <w:r w:rsidRPr="00A60CEF">
        <w:rPr>
          <w:spacing w:val="-15"/>
        </w:rPr>
        <w:t xml:space="preserve"> </w:t>
      </w:r>
      <w:r w:rsidRPr="00A60CEF">
        <w:t>this</w:t>
      </w:r>
      <w:r w:rsidRPr="00A60CEF">
        <w:rPr>
          <w:spacing w:val="-15"/>
        </w:rPr>
        <w:t xml:space="preserve"> </w:t>
      </w:r>
      <w:r w:rsidRPr="00A60CEF">
        <w:t>study,</w:t>
      </w:r>
      <w:r w:rsidRPr="00A60CEF">
        <w:rPr>
          <w:spacing w:val="-15"/>
        </w:rPr>
        <w:t xml:space="preserve"> </w:t>
      </w:r>
      <w:r w:rsidRPr="00A60CEF">
        <w:t>electoral</w:t>
      </w:r>
      <w:r w:rsidRPr="00A60CEF">
        <w:rPr>
          <w:spacing w:val="-15"/>
        </w:rPr>
        <w:t xml:space="preserve"> </w:t>
      </w:r>
      <w:r w:rsidRPr="00A60CEF">
        <w:t>success</w:t>
      </w:r>
      <w:r w:rsidRPr="00A60CEF">
        <w:rPr>
          <w:spacing w:val="-15"/>
        </w:rPr>
        <w:t xml:space="preserve"> </w:t>
      </w:r>
      <w:r w:rsidRPr="00A60CEF">
        <w:t>focuses</w:t>
      </w:r>
      <w:r w:rsidRPr="00A60CEF">
        <w:rPr>
          <w:spacing w:val="-15"/>
        </w:rPr>
        <w:t xml:space="preserve"> </w:t>
      </w:r>
      <w:r w:rsidRPr="00A60CEF">
        <w:t>on</w:t>
      </w:r>
      <w:r w:rsidRPr="00A60CEF">
        <w:rPr>
          <w:spacing w:val="-15"/>
        </w:rPr>
        <w:t xml:space="preserve"> </w:t>
      </w:r>
      <w:r w:rsidRPr="00A60CEF">
        <w:t>women’s</w:t>
      </w:r>
      <w:r w:rsidRPr="00A60CEF">
        <w:rPr>
          <w:spacing w:val="-15"/>
        </w:rPr>
        <w:t xml:space="preserve"> </w:t>
      </w:r>
      <w:r w:rsidRPr="00A60CEF">
        <w:t>success</w:t>
      </w:r>
      <w:r w:rsidRPr="00A60CEF">
        <w:rPr>
          <w:spacing w:val="-15"/>
        </w:rPr>
        <w:t xml:space="preserve"> </w:t>
      </w:r>
      <w:r w:rsidRPr="00A60CEF">
        <w:t>rates relative to men in securing political positions at national and state levels.</w:t>
      </w:r>
    </w:p>
    <w:p w:rsidR="00FA3E0D" w:rsidRPr="00A60CEF" w:rsidRDefault="00FA3E0D" w:rsidP="00FA3E0D">
      <w:pPr>
        <w:pStyle w:val="Heading1"/>
        <w:spacing w:line="360" w:lineRule="auto"/>
        <w:jc w:val="both"/>
      </w:pPr>
      <w:r w:rsidRPr="00A60CEF">
        <w:t>Gender Difference in Electoral Success</w:t>
      </w:r>
    </w:p>
    <w:p w:rsidR="00FA3E0D" w:rsidRPr="00A60CEF" w:rsidRDefault="00FA3E0D" w:rsidP="00FA3E0D">
      <w:pPr>
        <w:pStyle w:val="BodyText"/>
        <w:spacing w:line="360" w:lineRule="auto"/>
        <w:ind w:left="23" w:right="448"/>
        <w:jc w:val="both"/>
      </w:pPr>
      <w:r w:rsidRPr="00A60CEF">
        <w:t>The gender difference in electoral success is defined as the difference between male and female candidates in winning elections. In this study, it captures how cumulative disadvantages across the electoral process reduce women’s chances of translating candidacy into actual political representation.</w:t>
      </w:r>
    </w:p>
    <w:p w:rsidR="00FA3E0D" w:rsidRPr="00A60CEF" w:rsidRDefault="00FA3E0D" w:rsidP="00FA3E0D">
      <w:pPr>
        <w:pStyle w:val="Heading1"/>
        <w:spacing w:line="360" w:lineRule="auto"/>
        <w:jc w:val="both"/>
      </w:pPr>
      <w:r w:rsidRPr="00A60CEF">
        <w:rPr>
          <w:spacing w:val="-2"/>
        </w:rPr>
        <w:t>Education</w:t>
      </w:r>
    </w:p>
    <w:p w:rsidR="00FA3E0D" w:rsidRPr="00A60CEF" w:rsidRDefault="00FA3E0D" w:rsidP="00FA3E0D">
      <w:pPr>
        <w:pStyle w:val="BodyText"/>
        <w:spacing w:line="360" w:lineRule="auto"/>
        <w:ind w:left="23" w:right="445"/>
        <w:jc w:val="both"/>
      </w:pPr>
      <w:r w:rsidRPr="00A60CEF">
        <w:t>Education refers to the level of formal schooling attained by individuals, ranging from no formal</w:t>
      </w:r>
      <w:r w:rsidRPr="00A60CEF">
        <w:rPr>
          <w:spacing w:val="-1"/>
        </w:rPr>
        <w:t xml:space="preserve"> </w:t>
      </w:r>
      <w:r w:rsidRPr="00A60CEF">
        <w:t>education</w:t>
      </w:r>
      <w:r w:rsidRPr="00A60CEF">
        <w:rPr>
          <w:spacing w:val="-1"/>
        </w:rPr>
        <w:t xml:space="preserve"> </w:t>
      </w:r>
      <w:r w:rsidRPr="00A60CEF">
        <w:t>to</w:t>
      </w:r>
      <w:r w:rsidRPr="00A60CEF">
        <w:rPr>
          <w:spacing w:val="-1"/>
        </w:rPr>
        <w:t xml:space="preserve"> </w:t>
      </w:r>
      <w:r w:rsidRPr="00A60CEF">
        <w:t>tertiary</w:t>
      </w:r>
      <w:r w:rsidRPr="00A60CEF">
        <w:rPr>
          <w:spacing w:val="-6"/>
        </w:rPr>
        <w:t xml:space="preserve"> </w:t>
      </w:r>
      <w:r w:rsidRPr="00A60CEF">
        <w:t>education. In</w:t>
      </w:r>
      <w:r w:rsidRPr="00A60CEF">
        <w:rPr>
          <w:spacing w:val="-1"/>
        </w:rPr>
        <w:t xml:space="preserve"> </w:t>
      </w:r>
      <w:r w:rsidRPr="00A60CEF">
        <w:t>the</w:t>
      </w:r>
      <w:r w:rsidRPr="00A60CEF">
        <w:rPr>
          <w:spacing w:val="-2"/>
        </w:rPr>
        <w:t xml:space="preserve"> </w:t>
      </w:r>
      <w:r w:rsidRPr="00A60CEF">
        <w:t>context</w:t>
      </w:r>
      <w:r w:rsidRPr="00A60CEF">
        <w:rPr>
          <w:spacing w:val="-3"/>
        </w:rPr>
        <w:t xml:space="preserve"> </w:t>
      </w:r>
      <w:r w:rsidRPr="00A60CEF">
        <w:t>of</w:t>
      </w:r>
      <w:r w:rsidRPr="00A60CEF">
        <w:rPr>
          <w:spacing w:val="-2"/>
        </w:rPr>
        <w:t xml:space="preserve"> </w:t>
      </w:r>
      <w:r w:rsidRPr="00A60CEF">
        <w:t>this</w:t>
      </w:r>
      <w:r w:rsidRPr="00A60CEF">
        <w:rPr>
          <w:spacing w:val="-1"/>
        </w:rPr>
        <w:t xml:space="preserve"> </w:t>
      </w:r>
      <w:r w:rsidRPr="00A60CEF">
        <w:t>study,</w:t>
      </w:r>
      <w:r w:rsidRPr="00A60CEF">
        <w:rPr>
          <w:spacing w:val="-1"/>
        </w:rPr>
        <w:t xml:space="preserve"> </w:t>
      </w:r>
      <w:r w:rsidRPr="00A60CEF">
        <w:t>education</w:t>
      </w:r>
      <w:r w:rsidRPr="00A60CEF">
        <w:rPr>
          <w:spacing w:val="-1"/>
        </w:rPr>
        <w:t xml:space="preserve"> </w:t>
      </w:r>
      <w:r w:rsidRPr="00A60CEF">
        <w:t>is</w:t>
      </w:r>
      <w:r w:rsidRPr="00A60CEF">
        <w:rPr>
          <w:spacing w:val="-1"/>
        </w:rPr>
        <w:t xml:space="preserve"> </w:t>
      </w:r>
      <w:r w:rsidRPr="00A60CEF">
        <w:t>examined</w:t>
      </w:r>
      <w:r w:rsidRPr="00A60CEF">
        <w:rPr>
          <w:spacing w:val="-2"/>
        </w:rPr>
        <w:t xml:space="preserve"> </w:t>
      </w:r>
      <w:r w:rsidRPr="00A60CEF">
        <w:t>as</w:t>
      </w:r>
      <w:r w:rsidRPr="00A60CEF">
        <w:rPr>
          <w:spacing w:val="-1"/>
        </w:rPr>
        <w:t xml:space="preserve"> </w:t>
      </w:r>
      <w:r w:rsidRPr="00A60CEF">
        <w:t>a socio-economic factor that influences women’s political awareness, confidence and capacity to participate in political processes.</w:t>
      </w:r>
    </w:p>
    <w:p w:rsidR="00FA3E0D" w:rsidRPr="00A60CEF" w:rsidRDefault="00FA3E0D" w:rsidP="00FA3E0D">
      <w:pPr>
        <w:pStyle w:val="Heading1"/>
        <w:spacing w:line="360" w:lineRule="auto"/>
        <w:jc w:val="both"/>
      </w:pPr>
      <w:r w:rsidRPr="00A60CEF">
        <w:t>Gender Difference in Education</w:t>
      </w:r>
    </w:p>
    <w:p w:rsidR="00FA3E0D" w:rsidRPr="00A60CEF" w:rsidRDefault="00FA3E0D" w:rsidP="00FA3E0D">
      <w:pPr>
        <w:pStyle w:val="BodyText"/>
        <w:spacing w:line="360" w:lineRule="auto"/>
        <w:ind w:left="23" w:right="447"/>
        <w:jc w:val="both"/>
      </w:pPr>
      <w:r w:rsidRPr="00A60CEF">
        <w:t>The gender difference in education denotes disparities between men and women in educational attainment in Nigeria between 2015 and 2025. This study considers how unequal access to</w:t>
      </w:r>
    </w:p>
    <w:p w:rsidR="00FA3E0D" w:rsidRPr="00A60CEF" w:rsidRDefault="00FA3E0D" w:rsidP="00FA3E0D">
      <w:pPr>
        <w:pStyle w:val="BodyText"/>
        <w:spacing w:line="360" w:lineRule="auto"/>
        <w:jc w:val="both"/>
        <w:sectPr w:rsidR="00FA3E0D" w:rsidRPr="00A60CEF">
          <w:pgSz w:w="11910" w:h="16840"/>
          <w:pgMar w:top="1360" w:right="992" w:bottom="1200" w:left="1417" w:header="0" w:footer="1014" w:gutter="0"/>
          <w:cols w:space="720"/>
        </w:sectPr>
      </w:pPr>
    </w:p>
    <w:p w:rsidR="00FA3E0D" w:rsidRPr="00A60CEF" w:rsidRDefault="00FA3E0D" w:rsidP="00FA3E0D">
      <w:pPr>
        <w:pStyle w:val="BodyText"/>
        <w:spacing w:before="78" w:line="360" w:lineRule="auto"/>
        <w:ind w:left="23" w:right="452"/>
        <w:jc w:val="both"/>
      </w:pPr>
      <w:r w:rsidRPr="00A60CEF">
        <w:lastRenderedPageBreak/>
        <w:t>education constrains women’s political participation, particularly in voter engagement and political leadership.</w:t>
      </w:r>
    </w:p>
    <w:p w:rsidR="00FA3E0D" w:rsidRPr="00A60CEF" w:rsidRDefault="00FA3E0D" w:rsidP="00FA3E0D">
      <w:pPr>
        <w:pStyle w:val="Heading1"/>
        <w:spacing w:line="360" w:lineRule="auto"/>
        <w:jc w:val="both"/>
      </w:pPr>
      <w:r w:rsidRPr="00A60CEF">
        <w:rPr>
          <w:spacing w:val="-2"/>
        </w:rPr>
        <w:t>Income</w:t>
      </w:r>
    </w:p>
    <w:p w:rsidR="00FA3E0D" w:rsidRPr="00A60CEF" w:rsidRDefault="00FA3E0D" w:rsidP="00FA3E0D">
      <w:pPr>
        <w:pStyle w:val="BodyText"/>
        <w:spacing w:before="274" w:line="360" w:lineRule="auto"/>
        <w:ind w:left="23" w:right="444"/>
        <w:jc w:val="both"/>
      </w:pPr>
      <w:r w:rsidRPr="00A60CEF">
        <w:t>Income</w:t>
      </w:r>
      <w:r w:rsidRPr="00A60CEF">
        <w:rPr>
          <w:spacing w:val="-2"/>
        </w:rPr>
        <w:t xml:space="preserve"> </w:t>
      </w:r>
      <w:r w:rsidRPr="00A60CEF">
        <w:t>refers</w:t>
      </w:r>
      <w:r w:rsidRPr="00A60CEF">
        <w:rPr>
          <w:spacing w:val="-2"/>
        </w:rPr>
        <w:t xml:space="preserve"> </w:t>
      </w:r>
      <w:r w:rsidRPr="00A60CEF">
        <w:t>to the</w:t>
      </w:r>
      <w:r w:rsidRPr="00A60CEF">
        <w:rPr>
          <w:spacing w:val="-2"/>
        </w:rPr>
        <w:t xml:space="preserve"> </w:t>
      </w:r>
      <w:r w:rsidRPr="00A60CEF">
        <w:t>level</w:t>
      </w:r>
      <w:r w:rsidRPr="00A60CEF">
        <w:rPr>
          <w:spacing w:val="-1"/>
        </w:rPr>
        <w:t xml:space="preserve"> </w:t>
      </w:r>
      <w:r w:rsidRPr="00A60CEF">
        <w:t>of</w:t>
      </w:r>
      <w:r w:rsidRPr="00A60CEF">
        <w:rPr>
          <w:spacing w:val="-2"/>
        </w:rPr>
        <w:t xml:space="preserve"> </w:t>
      </w:r>
      <w:r w:rsidRPr="00A60CEF">
        <w:t>financial</w:t>
      </w:r>
      <w:r w:rsidRPr="00A60CEF">
        <w:rPr>
          <w:spacing w:val="-1"/>
        </w:rPr>
        <w:t xml:space="preserve"> </w:t>
      </w:r>
      <w:r w:rsidRPr="00A60CEF">
        <w:t>resources</w:t>
      </w:r>
      <w:r w:rsidRPr="00A60CEF">
        <w:rPr>
          <w:spacing w:val="-1"/>
        </w:rPr>
        <w:t xml:space="preserve"> </w:t>
      </w:r>
      <w:r w:rsidRPr="00A60CEF">
        <w:t>available</w:t>
      </w:r>
      <w:r w:rsidRPr="00A60CEF">
        <w:rPr>
          <w:spacing w:val="-2"/>
        </w:rPr>
        <w:t xml:space="preserve"> </w:t>
      </w:r>
      <w:r w:rsidRPr="00A60CEF">
        <w:t>to</w:t>
      </w:r>
      <w:r w:rsidRPr="00A60CEF">
        <w:rPr>
          <w:spacing w:val="-1"/>
        </w:rPr>
        <w:t xml:space="preserve"> </w:t>
      </w:r>
      <w:r w:rsidRPr="00A60CEF">
        <w:t>individuals</w:t>
      </w:r>
      <w:r w:rsidRPr="00A60CEF">
        <w:rPr>
          <w:spacing w:val="-1"/>
        </w:rPr>
        <w:t xml:space="preserve"> </w:t>
      </w:r>
      <w:r w:rsidRPr="00A60CEF">
        <w:t>through employment, business or other economic activities. Within this study, income is viewed as a critical determinant of political participation, influencing women’s ability to finance campaigns, engage in party politics and sustain political involvement.</w:t>
      </w:r>
    </w:p>
    <w:p w:rsidR="00FA3E0D" w:rsidRPr="00A60CEF" w:rsidRDefault="00FA3E0D" w:rsidP="00FA3E0D">
      <w:pPr>
        <w:pStyle w:val="Heading1"/>
        <w:spacing w:line="360" w:lineRule="auto"/>
        <w:jc w:val="both"/>
      </w:pPr>
      <w:r w:rsidRPr="00A60CEF">
        <w:t>Gender Difference in Income</w:t>
      </w:r>
    </w:p>
    <w:p w:rsidR="00FA3E0D" w:rsidRPr="00A60CEF" w:rsidRDefault="00FA3E0D" w:rsidP="00FA3E0D">
      <w:pPr>
        <w:pStyle w:val="BodyText"/>
        <w:spacing w:line="360" w:lineRule="auto"/>
        <w:ind w:left="23" w:right="446"/>
        <w:jc w:val="both"/>
      </w:pPr>
      <w:r w:rsidRPr="00A60CEF">
        <w:t>The gender difference in income refers to the disparity between men’s and women’s earnings during the study period. In this research, it captures how economic inequality limits women’s political participation by restricting access to campaign finance, political networks and long-term political careers.</w:t>
      </w:r>
    </w:p>
    <w:p w:rsidR="00FA3E0D" w:rsidRPr="00A60CEF" w:rsidRDefault="00FA3E0D" w:rsidP="00FA3E0D">
      <w:pPr>
        <w:pStyle w:val="Heading1"/>
        <w:numPr>
          <w:ilvl w:val="1"/>
          <w:numId w:val="14"/>
        </w:numPr>
        <w:tabs>
          <w:tab w:val="left" w:pos="443"/>
        </w:tabs>
        <w:spacing w:line="360" w:lineRule="auto"/>
        <w:jc w:val="both"/>
      </w:pPr>
      <w:r w:rsidRPr="00A60CEF">
        <w:t>Organisation</w:t>
      </w:r>
      <w:r w:rsidRPr="00A60CEF">
        <w:rPr>
          <w:spacing w:val="-2"/>
        </w:rPr>
        <w:t xml:space="preserve"> </w:t>
      </w:r>
      <w:r w:rsidRPr="00A60CEF">
        <w:t>of the</w:t>
      </w:r>
      <w:r w:rsidRPr="00A60CEF">
        <w:rPr>
          <w:spacing w:val="-2"/>
        </w:rPr>
        <w:t xml:space="preserve"> Study</w:t>
      </w:r>
    </w:p>
    <w:p w:rsidR="00FA3E0D" w:rsidRPr="00A60CEF" w:rsidRDefault="00FA3E0D" w:rsidP="00FA3E0D">
      <w:pPr>
        <w:pStyle w:val="BodyText"/>
        <w:spacing w:before="15" w:line="360" w:lineRule="auto"/>
        <w:jc w:val="both"/>
        <w:rPr>
          <w:b/>
        </w:rPr>
      </w:pPr>
    </w:p>
    <w:p w:rsidR="00FA3E0D" w:rsidRPr="00A60CEF" w:rsidRDefault="00FA3E0D" w:rsidP="00FA3E0D">
      <w:pPr>
        <w:pStyle w:val="BodyText"/>
        <w:spacing w:line="360" w:lineRule="auto"/>
        <w:ind w:left="23" w:right="441"/>
        <w:jc w:val="both"/>
      </w:pPr>
      <w:r w:rsidRPr="00A60CEF">
        <w:t>This research is systematically structured into six comprehensive chapters to ensure clarity, depth, and logical progression. Chapter One introduces the research topic, outlining the background, research problem, objectives, significance of the study, scope of the study and operational definition of terms. It sets the stage by providing context and explaining the rationale for the research, establishing the foundation for subsequent analysis. Chapter Two focuses on the literature review and theoretical framework, offering a critical examination of existing studies, concepts, and theories relevant to the research area. This chapter identifies differences in previous research, establishes theoretical underpinnings, and provides the conceptual framework necessary to guide the investigation. Chapter Three details the research methodology, outlining the research design, data collection methods, and analytical techniques. This chapter justifies the choice of methodology, describing how data will be collected,</w:t>
      </w:r>
    </w:p>
    <w:p w:rsidR="00FA3E0D" w:rsidRPr="00A60CEF" w:rsidRDefault="00FA3E0D" w:rsidP="00FA3E0D">
      <w:pPr>
        <w:pStyle w:val="BodyText"/>
        <w:spacing w:line="360" w:lineRule="auto"/>
        <w:jc w:val="both"/>
        <w:sectPr w:rsidR="00FA3E0D" w:rsidRPr="00A60CEF">
          <w:pgSz w:w="11910" w:h="16840"/>
          <w:pgMar w:top="1340" w:right="992" w:bottom="1200" w:left="1417" w:header="0" w:footer="1014" w:gutter="0"/>
          <w:cols w:space="720"/>
        </w:sectPr>
      </w:pPr>
    </w:p>
    <w:p w:rsidR="00FA3E0D" w:rsidRPr="00A60CEF" w:rsidRDefault="00FA3E0D" w:rsidP="00FA3E0D">
      <w:pPr>
        <w:pStyle w:val="BodyText"/>
        <w:spacing w:before="78" w:line="360" w:lineRule="auto"/>
        <w:ind w:left="23" w:right="443"/>
        <w:jc w:val="both"/>
        <w:rPr>
          <w:spacing w:val="-2"/>
        </w:rPr>
      </w:pPr>
      <w:r w:rsidRPr="00A60CEF">
        <w:lastRenderedPageBreak/>
        <w:t>analysed, and interpreted to answer the research questions effectively. Chapter Four presents the data collected from empirical sources, conducts a thorough analysis of the findings, and discusses</w:t>
      </w:r>
      <w:r w:rsidRPr="00A60CEF">
        <w:rPr>
          <w:spacing w:val="-1"/>
        </w:rPr>
        <w:t xml:space="preserve"> </w:t>
      </w:r>
      <w:r w:rsidRPr="00A60CEF">
        <w:t>the</w:t>
      </w:r>
      <w:r w:rsidRPr="00A60CEF">
        <w:rPr>
          <w:spacing w:val="-2"/>
        </w:rPr>
        <w:t xml:space="preserve"> </w:t>
      </w:r>
      <w:r w:rsidRPr="00A60CEF">
        <w:t>results</w:t>
      </w:r>
      <w:r w:rsidRPr="00A60CEF">
        <w:rPr>
          <w:spacing w:val="-1"/>
        </w:rPr>
        <w:t xml:space="preserve"> </w:t>
      </w:r>
      <w:r w:rsidRPr="00A60CEF">
        <w:t>in</w:t>
      </w:r>
      <w:r w:rsidRPr="00A60CEF">
        <w:rPr>
          <w:spacing w:val="-1"/>
        </w:rPr>
        <w:t xml:space="preserve"> </w:t>
      </w:r>
      <w:r w:rsidRPr="00A60CEF">
        <w:t>detail.</w:t>
      </w:r>
      <w:r w:rsidRPr="00A60CEF">
        <w:rPr>
          <w:spacing w:val="-1"/>
        </w:rPr>
        <w:t xml:space="preserve"> </w:t>
      </w:r>
      <w:r w:rsidRPr="00A60CEF">
        <w:t>This</w:t>
      </w:r>
      <w:r w:rsidRPr="00A60CEF">
        <w:rPr>
          <w:spacing w:val="-1"/>
        </w:rPr>
        <w:t xml:space="preserve"> </w:t>
      </w:r>
      <w:r w:rsidRPr="00A60CEF">
        <w:t>chapter</w:t>
      </w:r>
      <w:r w:rsidRPr="00A60CEF">
        <w:rPr>
          <w:spacing w:val="-3"/>
        </w:rPr>
        <w:t xml:space="preserve"> </w:t>
      </w:r>
      <w:r w:rsidRPr="00A60CEF">
        <w:t>identifies</w:t>
      </w:r>
      <w:r w:rsidRPr="00A60CEF">
        <w:rPr>
          <w:spacing w:val="-2"/>
        </w:rPr>
        <w:t xml:space="preserve"> </w:t>
      </w:r>
      <w:r w:rsidRPr="00A60CEF">
        <w:t>patterns,</w:t>
      </w:r>
      <w:r w:rsidRPr="00A60CEF">
        <w:rPr>
          <w:spacing w:val="-2"/>
        </w:rPr>
        <w:t xml:space="preserve"> </w:t>
      </w:r>
      <w:r w:rsidRPr="00A60CEF">
        <w:t>relationships,</w:t>
      </w:r>
      <w:r w:rsidRPr="00A60CEF">
        <w:rPr>
          <w:spacing w:val="-1"/>
        </w:rPr>
        <w:t xml:space="preserve"> </w:t>
      </w:r>
      <w:r w:rsidRPr="00A60CEF">
        <w:t>and</w:t>
      </w:r>
      <w:r w:rsidRPr="00A60CEF">
        <w:rPr>
          <w:spacing w:val="-1"/>
        </w:rPr>
        <w:t xml:space="preserve"> </w:t>
      </w:r>
      <w:r w:rsidRPr="00A60CEF">
        <w:t>insights</w:t>
      </w:r>
      <w:r w:rsidRPr="00A60CEF">
        <w:rPr>
          <w:spacing w:val="-1"/>
        </w:rPr>
        <w:t xml:space="preserve"> </w:t>
      </w:r>
      <w:r w:rsidRPr="00A60CEF">
        <w:t>from the data while comparing them with previous literature to provide a detailed understanding</w:t>
      </w:r>
      <w:r w:rsidRPr="00A60CEF">
        <w:rPr>
          <w:spacing w:val="-1"/>
        </w:rPr>
        <w:t xml:space="preserve"> </w:t>
      </w:r>
      <w:r w:rsidRPr="00A60CEF">
        <w:t>of the research problem. Chapter Five is dedicated to the discussion of findings, interpreting the data analysis in the context of the research objectives and existing literature. This chapter explores</w:t>
      </w:r>
      <w:r w:rsidRPr="00A60CEF">
        <w:rPr>
          <w:spacing w:val="-4"/>
        </w:rPr>
        <w:t xml:space="preserve"> </w:t>
      </w:r>
      <w:r w:rsidRPr="00A60CEF">
        <w:t>the</w:t>
      </w:r>
      <w:r w:rsidRPr="00A60CEF">
        <w:rPr>
          <w:spacing w:val="-4"/>
        </w:rPr>
        <w:t xml:space="preserve"> </w:t>
      </w:r>
      <w:r w:rsidRPr="00A60CEF">
        <w:t>implications</w:t>
      </w:r>
      <w:r w:rsidRPr="00A60CEF">
        <w:rPr>
          <w:spacing w:val="-4"/>
        </w:rPr>
        <w:t xml:space="preserve"> </w:t>
      </w:r>
      <w:r w:rsidRPr="00A60CEF">
        <w:t>of</w:t>
      </w:r>
      <w:r w:rsidRPr="00A60CEF">
        <w:rPr>
          <w:spacing w:val="-4"/>
        </w:rPr>
        <w:t xml:space="preserve"> </w:t>
      </w:r>
      <w:r w:rsidRPr="00A60CEF">
        <w:t>the</w:t>
      </w:r>
      <w:r w:rsidRPr="00A60CEF">
        <w:rPr>
          <w:spacing w:val="-5"/>
        </w:rPr>
        <w:t xml:space="preserve"> </w:t>
      </w:r>
      <w:r w:rsidRPr="00A60CEF">
        <w:t>findings,</w:t>
      </w:r>
      <w:r w:rsidRPr="00A60CEF">
        <w:rPr>
          <w:spacing w:val="-4"/>
        </w:rPr>
        <w:t xml:space="preserve"> </w:t>
      </w:r>
      <w:r w:rsidRPr="00A60CEF">
        <w:t>highlights</w:t>
      </w:r>
      <w:r w:rsidRPr="00A60CEF">
        <w:rPr>
          <w:spacing w:val="-1"/>
        </w:rPr>
        <w:t xml:space="preserve"> </w:t>
      </w:r>
      <w:r w:rsidRPr="00A60CEF">
        <w:t>key</w:t>
      </w:r>
      <w:r w:rsidRPr="00A60CEF">
        <w:rPr>
          <w:spacing w:val="-9"/>
        </w:rPr>
        <w:t xml:space="preserve"> </w:t>
      </w:r>
      <w:r w:rsidRPr="00A60CEF">
        <w:t>trends,</w:t>
      </w:r>
      <w:r w:rsidRPr="00A60CEF">
        <w:rPr>
          <w:spacing w:val="-4"/>
        </w:rPr>
        <w:t xml:space="preserve"> </w:t>
      </w:r>
      <w:r w:rsidRPr="00A60CEF">
        <w:t>and</w:t>
      </w:r>
      <w:r w:rsidRPr="00A60CEF">
        <w:rPr>
          <w:spacing w:val="-4"/>
        </w:rPr>
        <w:t xml:space="preserve"> </w:t>
      </w:r>
      <w:r w:rsidRPr="00A60CEF">
        <w:t>provides</w:t>
      </w:r>
      <w:r w:rsidRPr="00A60CEF">
        <w:rPr>
          <w:spacing w:val="-4"/>
        </w:rPr>
        <w:t xml:space="preserve"> </w:t>
      </w:r>
      <w:r w:rsidRPr="00A60CEF">
        <w:t>a</w:t>
      </w:r>
      <w:r w:rsidRPr="00A60CEF">
        <w:rPr>
          <w:spacing w:val="-5"/>
        </w:rPr>
        <w:t xml:space="preserve"> </w:t>
      </w:r>
      <w:r w:rsidRPr="00A60CEF">
        <w:t>comprehensive interpretation</w:t>
      </w:r>
      <w:r w:rsidRPr="00A60CEF">
        <w:rPr>
          <w:spacing w:val="-15"/>
        </w:rPr>
        <w:t xml:space="preserve"> </w:t>
      </w:r>
      <w:r w:rsidRPr="00A60CEF">
        <w:t>of</w:t>
      </w:r>
      <w:r w:rsidRPr="00A60CEF">
        <w:rPr>
          <w:spacing w:val="-15"/>
        </w:rPr>
        <w:t xml:space="preserve"> </w:t>
      </w:r>
      <w:r w:rsidRPr="00A60CEF">
        <w:t>the</w:t>
      </w:r>
      <w:r w:rsidRPr="00A60CEF">
        <w:rPr>
          <w:spacing w:val="-15"/>
        </w:rPr>
        <w:t xml:space="preserve"> </w:t>
      </w:r>
      <w:r w:rsidRPr="00A60CEF">
        <w:t>research</w:t>
      </w:r>
      <w:r w:rsidRPr="00A60CEF">
        <w:rPr>
          <w:spacing w:val="-15"/>
        </w:rPr>
        <w:t xml:space="preserve"> </w:t>
      </w:r>
      <w:r w:rsidRPr="00A60CEF">
        <w:t>outcomes.</w:t>
      </w:r>
      <w:r w:rsidRPr="00A60CEF">
        <w:rPr>
          <w:spacing w:val="-15"/>
        </w:rPr>
        <w:t xml:space="preserve"> </w:t>
      </w:r>
      <w:r w:rsidRPr="00A60CEF">
        <w:t>Finally,</w:t>
      </w:r>
      <w:r w:rsidRPr="00A60CEF">
        <w:rPr>
          <w:spacing w:val="-15"/>
        </w:rPr>
        <w:t xml:space="preserve"> </w:t>
      </w:r>
      <w:r w:rsidRPr="00A60CEF">
        <w:t>Chapter</w:t>
      </w:r>
      <w:r w:rsidRPr="00A60CEF">
        <w:rPr>
          <w:spacing w:val="-15"/>
        </w:rPr>
        <w:t xml:space="preserve"> </w:t>
      </w:r>
      <w:r w:rsidRPr="00A60CEF">
        <w:t>Six</w:t>
      </w:r>
      <w:r w:rsidRPr="00A60CEF">
        <w:rPr>
          <w:spacing w:val="-15"/>
        </w:rPr>
        <w:t xml:space="preserve"> </w:t>
      </w:r>
      <w:r w:rsidRPr="00A60CEF">
        <w:t>provides</w:t>
      </w:r>
      <w:r w:rsidRPr="00A60CEF">
        <w:rPr>
          <w:spacing w:val="-15"/>
        </w:rPr>
        <w:t xml:space="preserve"> </w:t>
      </w:r>
      <w:r w:rsidRPr="00A60CEF">
        <w:t>the</w:t>
      </w:r>
      <w:r w:rsidRPr="00A60CEF">
        <w:rPr>
          <w:spacing w:val="-15"/>
        </w:rPr>
        <w:t xml:space="preserve"> </w:t>
      </w:r>
      <w:r w:rsidRPr="00A60CEF">
        <w:t>summary</w:t>
      </w:r>
      <w:r w:rsidRPr="00A60CEF">
        <w:rPr>
          <w:spacing w:val="-15"/>
        </w:rPr>
        <w:t xml:space="preserve"> </w:t>
      </w:r>
      <w:r w:rsidRPr="00A60CEF">
        <w:t>of</w:t>
      </w:r>
      <w:r w:rsidRPr="00A60CEF">
        <w:rPr>
          <w:spacing w:val="-15"/>
        </w:rPr>
        <w:t xml:space="preserve"> </w:t>
      </w:r>
      <w:r w:rsidRPr="00A60CEF">
        <w:t>the</w:t>
      </w:r>
      <w:r w:rsidRPr="00A60CEF">
        <w:rPr>
          <w:spacing w:val="-15"/>
        </w:rPr>
        <w:t xml:space="preserve"> </w:t>
      </w:r>
      <w:r w:rsidRPr="00A60CEF">
        <w:t xml:space="preserve">entire research, draws conclusions based on the analysis, and puts forward practical and theoretical recommendations. This chapter synthesizes the key insights derived from the study, </w:t>
      </w:r>
      <w:r w:rsidRPr="00A60CEF">
        <w:rPr>
          <w:spacing w:val="-2"/>
        </w:rPr>
        <w:t>emphasising</w:t>
      </w:r>
      <w:r w:rsidRPr="00A60CEF">
        <w:rPr>
          <w:spacing w:val="-7"/>
        </w:rPr>
        <w:t xml:space="preserve"> </w:t>
      </w:r>
      <w:r w:rsidRPr="00A60CEF">
        <w:rPr>
          <w:spacing w:val="-2"/>
        </w:rPr>
        <w:t>their</w:t>
      </w:r>
      <w:r w:rsidRPr="00A60CEF">
        <w:t xml:space="preserve"> </w:t>
      </w:r>
      <w:r w:rsidRPr="00A60CEF">
        <w:rPr>
          <w:spacing w:val="-2"/>
        </w:rPr>
        <w:t>significance, implications, and</w:t>
      </w:r>
      <w:r w:rsidRPr="00A60CEF">
        <w:rPr>
          <w:spacing w:val="2"/>
        </w:rPr>
        <w:t xml:space="preserve"> </w:t>
      </w:r>
      <w:r w:rsidRPr="00A60CEF">
        <w:rPr>
          <w:spacing w:val="-2"/>
        </w:rPr>
        <w:t>relevance</w:t>
      </w:r>
      <w:r w:rsidRPr="00A60CEF">
        <w:rPr>
          <w:spacing w:val="-1"/>
        </w:rPr>
        <w:t xml:space="preserve"> </w:t>
      </w:r>
      <w:r w:rsidRPr="00A60CEF">
        <w:rPr>
          <w:spacing w:val="-2"/>
        </w:rPr>
        <w:t>to</w:t>
      </w:r>
      <w:r w:rsidRPr="00A60CEF">
        <w:rPr>
          <w:spacing w:val="-1"/>
        </w:rPr>
        <w:t xml:space="preserve"> </w:t>
      </w:r>
      <w:r w:rsidRPr="00A60CEF">
        <w:rPr>
          <w:spacing w:val="-2"/>
        </w:rPr>
        <w:t>both</w:t>
      </w:r>
      <w:r w:rsidRPr="00A60CEF">
        <w:rPr>
          <w:spacing w:val="-1"/>
        </w:rPr>
        <w:t xml:space="preserve"> </w:t>
      </w:r>
      <w:r w:rsidRPr="00A60CEF">
        <w:rPr>
          <w:spacing w:val="-2"/>
        </w:rPr>
        <w:t>practice</w:t>
      </w:r>
      <w:r w:rsidRPr="00A60CEF">
        <w:rPr>
          <w:spacing w:val="-3"/>
        </w:rPr>
        <w:t xml:space="preserve"> </w:t>
      </w:r>
      <w:r w:rsidRPr="00A60CEF">
        <w:rPr>
          <w:spacing w:val="-2"/>
        </w:rPr>
        <w:t>and future</w:t>
      </w:r>
      <w:r w:rsidRPr="00A60CEF">
        <w:rPr>
          <w:spacing w:val="-3"/>
        </w:rPr>
        <w:t xml:space="preserve"> </w:t>
      </w:r>
      <w:r w:rsidRPr="00A60CEF">
        <w:rPr>
          <w:spacing w:val="-2"/>
        </w:rPr>
        <w:t>research.</w:t>
      </w:r>
    </w:p>
    <w:p w:rsidR="00FA3E0D" w:rsidRPr="00A60CEF" w:rsidRDefault="00FA3E0D" w:rsidP="00FA3E0D">
      <w:pPr>
        <w:pStyle w:val="BodyText"/>
        <w:spacing w:before="78" w:line="360" w:lineRule="auto"/>
        <w:ind w:left="23" w:right="443"/>
        <w:jc w:val="both"/>
        <w:rPr>
          <w:spacing w:val="-2"/>
        </w:rPr>
      </w:pPr>
    </w:p>
    <w:p w:rsidR="00FA3E0D" w:rsidRPr="00A60CEF" w:rsidRDefault="00FA3E0D" w:rsidP="00FA3E0D">
      <w:pPr>
        <w:pStyle w:val="BodyText"/>
        <w:spacing w:before="78" w:line="360" w:lineRule="auto"/>
        <w:ind w:left="23" w:right="443"/>
        <w:jc w:val="both"/>
        <w:rPr>
          <w:spacing w:val="-2"/>
        </w:rPr>
      </w:pPr>
    </w:p>
    <w:p w:rsidR="00FA3E0D" w:rsidRPr="00A60CEF" w:rsidRDefault="00FA3E0D" w:rsidP="00FA3E0D">
      <w:pPr>
        <w:pStyle w:val="BodyText"/>
        <w:spacing w:before="78" w:line="360" w:lineRule="auto"/>
        <w:ind w:left="23" w:right="443"/>
        <w:jc w:val="both"/>
        <w:rPr>
          <w:spacing w:val="-2"/>
        </w:rPr>
      </w:pPr>
    </w:p>
    <w:p w:rsidR="00FA3E0D" w:rsidRPr="00A60CEF" w:rsidRDefault="00FA3E0D" w:rsidP="00FA3E0D">
      <w:pPr>
        <w:pStyle w:val="BodyText"/>
        <w:spacing w:before="78" w:line="360" w:lineRule="auto"/>
        <w:ind w:left="23" w:right="443"/>
        <w:jc w:val="both"/>
        <w:rPr>
          <w:spacing w:val="-2"/>
        </w:rPr>
      </w:pPr>
    </w:p>
    <w:p w:rsidR="00FA3E0D" w:rsidRPr="00A60CEF" w:rsidRDefault="00FA3E0D" w:rsidP="00FA3E0D">
      <w:pPr>
        <w:pStyle w:val="BodyText"/>
        <w:spacing w:before="78" w:line="360" w:lineRule="auto"/>
        <w:ind w:left="23" w:right="443"/>
        <w:jc w:val="both"/>
        <w:rPr>
          <w:spacing w:val="-2"/>
        </w:rPr>
      </w:pPr>
    </w:p>
    <w:p w:rsidR="00FA3E0D" w:rsidRPr="00A60CEF" w:rsidRDefault="00FA3E0D" w:rsidP="00FA3E0D">
      <w:pPr>
        <w:pStyle w:val="BodyText"/>
        <w:spacing w:before="78" w:line="360" w:lineRule="auto"/>
        <w:ind w:left="23" w:right="443"/>
        <w:jc w:val="both"/>
        <w:rPr>
          <w:spacing w:val="-2"/>
        </w:rPr>
      </w:pPr>
    </w:p>
    <w:p w:rsidR="00FA3E0D" w:rsidRPr="00A60CEF" w:rsidRDefault="00FA3E0D" w:rsidP="00FA3E0D">
      <w:pPr>
        <w:pStyle w:val="BodyText"/>
        <w:spacing w:before="78" w:line="360" w:lineRule="auto"/>
        <w:ind w:left="23" w:right="443"/>
        <w:jc w:val="both"/>
        <w:rPr>
          <w:spacing w:val="-2"/>
        </w:rPr>
      </w:pPr>
    </w:p>
    <w:p w:rsidR="00FA3E0D" w:rsidRPr="00A60CEF" w:rsidRDefault="00FA3E0D" w:rsidP="00FA3E0D">
      <w:pPr>
        <w:pStyle w:val="BodyText"/>
        <w:spacing w:before="78" w:line="360" w:lineRule="auto"/>
        <w:ind w:left="23" w:right="443"/>
        <w:jc w:val="both"/>
        <w:rPr>
          <w:spacing w:val="-2"/>
        </w:rPr>
      </w:pPr>
    </w:p>
    <w:p w:rsidR="00FA3E0D" w:rsidRPr="00A60CEF" w:rsidRDefault="00FA3E0D" w:rsidP="00FA3E0D">
      <w:pPr>
        <w:pStyle w:val="BodyText"/>
        <w:spacing w:before="78" w:line="360" w:lineRule="auto"/>
        <w:ind w:left="23" w:right="443"/>
        <w:jc w:val="both"/>
        <w:rPr>
          <w:spacing w:val="-2"/>
        </w:rPr>
      </w:pPr>
    </w:p>
    <w:p w:rsidR="00FA3E0D" w:rsidRPr="00A60CEF" w:rsidRDefault="00FA3E0D" w:rsidP="00FA3E0D">
      <w:pPr>
        <w:pStyle w:val="BodyText"/>
        <w:spacing w:before="78" w:line="360" w:lineRule="auto"/>
        <w:ind w:left="23" w:right="443"/>
        <w:jc w:val="both"/>
        <w:rPr>
          <w:spacing w:val="-2"/>
        </w:rPr>
      </w:pPr>
    </w:p>
    <w:p w:rsidR="00FA3E0D" w:rsidRPr="00A60CEF" w:rsidRDefault="00FA3E0D" w:rsidP="00FA3E0D">
      <w:pPr>
        <w:pStyle w:val="BodyText"/>
        <w:spacing w:before="78" w:line="360" w:lineRule="auto"/>
        <w:ind w:left="23" w:right="443"/>
        <w:jc w:val="both"/>
        <w:rPr>
          <w:spacing w:val="-2"/>
        </w:rPr>
      </w:pPr>
    </w:p>
    <w:p w:rsidR="00FA3E0D" w:rsidRPr="00A60CEF" w:rsidRDefault="00FA3E0D" w:rsidP="00FA3E0D">
      <w:pPr>
        <w:pStyle w:val="BodyText"/>
        <w:spacing w:before="78" w:line="360" w:lineRule="auto"/>
        <w:ind w:left="23" w:right="443"/>
        <w:jc w:val="both"/>
        <w:rPr>
          <w:spacing w:val="-2"/>
        </w:rPr>
      </w:pPr>
    </w:p>
    <w:p w:rsidR="00FA3E0D" w:rsidRPr="00A60CEF" w:rsidRDefault="00FA3E0D" w:rsidP="00FA3E0D">
      <w:pPr>
        <w:pStyle w:val="BodyText"/>
        <w:spacing w:before="78" w:line="360" w:lineRule="auto"/>
        <w:ind w:left="23" w:right="443"/>
        <w:jc w:val="both"/>
        <w:rPr>
          <w:spacing w:val="-2"/>
        </w:rPr>
      </w:pPr>
    </w:p>
    <w:p w:rsidR="00FA3E0D" w:rsidRPr="00A60CEF" w:rsidRDefault="00FA3E0D" w:rsidP="00FA3E0D">
      <w:pPr>
        <w:pStyle w:val="BodyText"/>
        <w:spacing w:before="78" w:line="360" w:lineRule="auto"/>
        <w:ind w:left="23" w:right="443"/>
        <w:jc w:val="both"/>
        <w:rPr>
          <w:spacing w:val="-2"/>
        </w:rPr>
      </w:pPr>
    </w:p>
    <w:p w:rsidR="00FA3E0D" w:rsidRPr="00A60CEF" w:rsidRDefault="00FA3E0D" w:rsidP="00FA3E0D">
      <w:pPr>
        <w:pStyle w:val="BodyText"/>
        <w:spacing w:before="78" w:line="360" w:lineRule="auto"/>
        <w:ind w:left="23" w:right="443"/>
        <w:jc w:val="both"/>
        <w:rPr>
          <w:spacing w:val="-2"/>
        </w:rPr>
      </w:pPr>
    </w:p>
    <w:p w:rsidR="00FA3E0D" w:rsidRPr="00A60CEF" w:rsidRDefault="00FA3E0D" w:rsidP="00FA3E0D">
      <w:pPr>
        <w:pStyle w:val="BodyText"/>
        <w:spacing w:before="78" w:line="360" w:lineRule="auto"/>
        <w:ind w:left="23" w:right="443"/>
        <w:jc w:val="both"/>
        <w:rPr>
          <w:spacing w:val="-2"/>
        </w:rPr>
      </w:pPr>
    </w:p>
    <w:p w:rsidR="00FA3E0D" w:rsidRPr="00A60CEF" w:rsidRDefault="00FA3E0D" w:rsidP="00FA3E0D">
      <w:pPr>
        <w:pStyle w:val="BodyText"/>
        <w:spacing w:before="78" w:line="360" w:lineRule="auto"/>
        <w:ind w:left="23" w:right="443"/>
        <w:jc w:val="both"/>
        <w:rPr>
          <w:spacing w:val="-2"/>
        </w:rPr>
      </w:pPr>
    </w:p>
    <w:p w:rsidR="00FA3E0D" w:rsidRPr="00A60CEF" w:rsidRDefault="00FA3E0D" w:rsidP="00FA3E0D">
      <w:pPr>
        <w:pStyle w:val="BodyText"/>
        <w:spacing w:before="78" w:line="360" w:lineRule="auto"/>
        <w:ind w:left="23" w:right="443"/>
        <w:jc w:val="both"/>
        <w:rPr>
          <w:spacing w:val="-2"/>
        </w:rPr>
      </w:pPr>
    </w:p>
    <w:p w:rsidR="00FA3E0D" w:rsidRPr="00A60CEF" w:rsidRDefault="00FA3E0D" w:rsidP="00FA3E0D">
      <w:pPr>
        <w:pStyle w:val="BodyText"/>
        <w:spacing w:before="78" w:line="360" w:lineRule="auto"/>
        <w:ind w:right="443"/>
        <w:jc w:val="both"/>
        <w:rPr>
          <w:spacing w:val="-2"/>
        </w:rPr>
      </w:pPr>
    </w:p>
    <w:p w:rsidR="00FA3E0D" w:rsidRPr="004E5EBD" w:rsidRDefault="00FA3E0D" w:rsidP="00FA3E0D">
      <w:pPr>
        <w:pStyle w:val="BodyText"/>
        <w:spacing w:before="78" w:line="360" w:lineRule="auto"/>
        <w:ind w:right="443"/>
        <w:jc w:val="both"/>
        <w:rPr>
          <w:b/>
          <w:spacing w:val="-2"/>
        </w:rPr>
      </w:pPr>
    </w:p>
    <w:p w:rsidR="00FA3E0D" w:rsidRPr="004E5EBD" w:rsidRDefault="00FA3E0D" w:rsidP="00FA3E0D">
      <w:pPr>
        <w:rPr>
          <w:b/>
          <w:sz w:val="24"/>
          <w:szCs w:val="24"/>
        </w:rPr>
      </w:pPr>
      <w:r w:rsidRPr="004E5EBD">
        <w:rPr>
          <w:b/>
          <w:sz w:val="24"/>
          <w:szCs w:val="24"/>
        </w:rPr>
        <w:t>Table: Comparative Overview of Women’s Political Participation under the Bello and Ododo Administrations in Kogi State (2015–2025)</w:t>
      </w:r>
    </w:p>
    <w:tbl>
      <w:tblPr>
        <w:tblStyle w:val="TableGrid"/>
        <w:tblW w:w="0" w:type="auto"/>
        <w:tblLook w:val="04A0" w:firstRow="1" w:lastRow="0" w:firstColumn="1" w:lastColumn="0" w:noHBand="0" w:noVBand="1"/>
      </w:tblPr>
      <w:tblGrid>
        <w:gridCol w:w="2952"/>
        <w:gridCol w:w="2952"/>
        <w:gridCol w:w="2952"/>
      </w:tblGrid>
      <w:tr w:rsidR="00FA3E0D" w:rsidRPr="00F41230" w:rsidTr="002D136D">
        <w:tc>
          <w:tcPr>
            <w:tcW w:w="2952" w:type="dxa"/>
          </w:tcPr>
          <w:p w:rsidR="00FA3E0D" w:rsidRPr="00F41230" w:rsidRDefault="00FA3E0D" w:rsidP="002D136D">
            <w:pPr>
              <w:rPr>
                <w:sz w:val="24"/>
                <w:szCs w:val="24"/>
              </w:rPr>
            </w:pPr>
            <w:r w:rsidRPr="00F41230">
              <w:rPr>
                <w:sz w:val="24"/>
                <w:szCs w:val="24"/>
              </w:rPr>
              <w:t>Indicator</w:t>
            </w:r>
          </w:p>
        </w:tc>
        <w:tc>
          <w:tcPr>
            <w:tcW w:w="2952" w:type="dxa"/>
          </w:tcPr>
          <w:p w:rsidR="00FA3E0D" w:rsidRPr="00F41230" w:rsidRDefault="00FA3E0D" w:rsidP="002D136D">
            <w:pPr>
              <w:rPr>
                <w:sz w:val="24"/>
                <w:szCs w:val="24"/>
              </w:rPr>
            </w:pPr>
            <w:r w:rsidRPr="00F41230">
              <w:rPr>
                <w:sz w:val="24"/>
                <w:szCs w:val="24"/>
              </w:rPr>
              <w:t>Yahaya Bello Administration (2015–2023)</w:t>
            </w:r>
          </w:p>
        </w:tc>
        <w:tc>
          <w:tcPr>
            <w:tcW w:w="2952" w:type="dxa"/>
          </w:tcPr>
          <w:p w:rsidR="00FA3E0D" w:rsidRPr="00F41230" w:rsidRDefault="00FA3E0D" w:rsidP="002D136D">
            <w:pPr>
              <w:rPr>
                <w:sz w:val="24"/>
                <w:szCs w:val="24"/>
              </w:rPr>
            </w:pPr>
            <w:r w:rsidRPr="00F41230">
              <w:rPr>
                <w:sz w:val="24"/>
                <w:szCs w:val="24"/>
              </w:rPr>
              <w:t>Ahmed Usman Ododo Administration (2023–2025)</w:t>
            </w:r>
          </w:p>
        </w:tc>
      </w:tr>
      <w:tr w:rsidR="00FA3E0D" w:rsidRPr="00F41230" w:rsidTr="002D136D">
        <w:tc>
          <w:tcPr>
            <w:tcW w:w="2952" w:type="dxa"/>
          </w:tcPr>
          <w:p w:rsidR="00FA3E0D" w:rsidRPr="00F41230" w:rsidRDefault="00FA3E0D" w:rsidP="002D136D">
            <w:pPr>
              <w:rPr>
                <w:sz w:val="24"/>
                <w:szCs w:val="24"/>
              </w:rPr>
            </w:pPr>
            <w:r w:rsidRPr="00F41230">
              <w:rPr>
                <w:sz w:val="24"/>
                <w:szCs w:val="24"/>
              </w:rPr>
              <w:t>Study period covered</w:t>
            </w:r>
          </w:p>
        </w:tc>
        <w:tc>
          <w:tcPr>
            <w:tcW w:w="2952" w:type="dxa"/>
          </w:tcPr>
          <w:p w:rsidR="00FA3E0D" w:rsidRPr="00F41230" w:rsidRDefault="00FA3E0D" w:rsidP="002D136D">
            <w:pPr>
              <w:rPr>
                <w:sz w:val="24"/>
                <w:szCs w:val="24"/>
              </w:rPr>
            </w:pPr>
            <w:r w:rsidRPr="00F41230">
              <w:rPr>
                <w:sz w:val="24"/>
                <w:szCs w:val="24"/>
              </w:rPr>
              <w:t>2015–2023</w:t>
            </w:r>
          </w:p>
        </w:tc>
        <w:tc>
          <w:tcPr>
            <w:tcW w:w="2952" w:type="dxa"/>
          </w:tcPr>
          <w:p w:rsidR="00FA3E0D" w:rsidRPr="00F41230" w:rsidRDefault="00FA3E0D" w:rsidP="002D136D">
            <w:pPr>
              <w:rPr>
                <w:sz w:val="24"/>
                <w:szCs w:val="24"/>
              </w:rPr>
            </w:pPr>
            <w:r w:rsidRPr="00F41230">
              <w:rPr>
                <w:sz w:val="24"/>
                <w:szCs w:val="24"/>
              </w:rPr>
              <w:t>2023–2025</w:t>
            </w:r>
          </w:p>
        </w:tc>
      </w:tr>
      <w:tr w:rsidR="00FA3E0D" w:rsidRPr="00F41230" w:rsidTr="002D136D">
        <w:tc>
          <w:tcPr>
            <w:tcW w:w="2952" w:type="dxa"/>
          </w:tcPr>
          <w:p w:rsidR="00FA3E0D" w:rsidRPr="00F41230" w:rsidRDefault="00FA3E0D" w:rsidP="002D136D">
            <w:pPr>
              <w:rPr>
                <w:sz w:val="24"/>
                <w:szCs w:val="24"/>
              </w:rPr>
            </w:pPr>
            <w:r w:rsidRPr="00F41230">
              <w:rPr>
                <w:sz w:val="24"/>
                <w:szCs w:val="24"/>
              </w:rPr>
              <w:t>Female Senator from Kogi State</w:t>
            </w:r>
          </w:p>
        </w:tc>
        <w:tc>
          <w:tcPr>
            <w:tcW w:w="2952" w:type="dxa"/>
          </w:tcPr>
          <w:p w:rsidR="00FA3E0D" w:rsidRPr="00F41230" w:rsidRDefault="00FA3E0D" w:rsidP="002D136D">
            <w:pPr>
              <w:rPr>
                <w:sz w:val="24"/>
                <w:szCs w:val="24"/>
              </w:rPr>
            </w:pPr>
            <w:r w:rsidRPr="00F41230">
              <w:rPr>
                <w:sz w:val="24"/>
                <w:szCs w:val="24"/>
              </w:rPr>
              <w:t>None</w:t>
            </w:r>
          </w:p>
        </w:tc>
        <w:tc>
          <w:tcPr>
            <w:tcW w:w="2952" w:type="dxa"/>
          </w:tcPr>
          <w:p w:rsidR="00FA3E0D" w:rsidRPr="00F41230" w:rsidRDefault="00FA3E0D" w:rsidP="002D136D">
            <w:pPr>
              <w:rPr>
                <w:sz w:val="24"/>
                <w:szCs w:val="24"/>
              </w:rPr>
            </w:pPr>
            <w:r w:rsidRPr="00F41230">
              <w:rPr>
                <w:sz w:val="24"/>
                <w:szCs w:val="24"/>
              </w:rPr>
              <w:t>1</w:t>
            </w:r>
          </w:p>
        </w:tc>
      </w:tr>
      <w:tr w:rsidR="00FA3E0D" w:rsidRPr="00F41230" w:rsidTr="002D136D">
        <w:tc>
          <w:tcPr>
            <w:tcW w:w="2952" w:type="dxa"/>
          </w:tcPr>
          <w:p w:rsidR="00FA3E0D" w:rsidRPr="00F41230" w:rsidRDefault="00FA3E0D" w:rsidP="002D136D">
            <w:pPr>
              <w:rPr>
                <w:sz w:val="24"/>
                <w:szCs w:val="24"/>
              </w:rPr>
            </w:pPr>
            <w:r w:rsidRPr="00F41230">
              <w:rPr>
                <w:sz w:val="24"/>
                <w:szCs w:val="24"/>
              </w:rPr>
              <w:t>Female members, House of Representatives</w:t>
            </w:r>
          </w:p>
        </w:tc>
        <w:tc>
          <w:tcPr>
            <w:tcW w:w="2952" w:type="dxa"/>
          </w:tcPr>
          <w:p w:rsidR="00FA3E0D" w:rsidRPr="00F41230" w:rsidRDefault="00FA3E0D" w:rsidP="002D136D">
            <w:pPr>
              <w:rPr>
                <w:sz w:val="24"/>
                <w:szCs w:val="24"/>
              </w:rPr>
            </w:pPr>
            <w:r w:rsidRPr="00F41230">
              <w:rPr>
                <w:sz w:val="24"/>
                <w:szCs w:val="24"/>
              </w:rPr>
              <w:t>At most one across election cycles</w:t>
            </w:r>
          </w:p>
        </w:tc>
        <w:tc>
          <w:tcPr>
            <w:tcW w:w="2952" w:type="dxa"/>
          </w:tcPr>
          <w:p w:rsidR="00FA3E0D" w:rsidRPr="00F41230" w:rsidRDefault="00FA3E0D" w:rsidP="002D136D">
            <w:pPr>
              <w:rPr>
                <w:sz w:val="24"/>
                <w:szCs w:val="24"/>
              </w:rPr>
            </w:pPr>
            <w:r w:rsidRPr="00F41230">
              <w:rPr>
                <w:sz w:val="24"/>
                <w:szCs w:val="24"/>
              </w:rPr>
              <w:t>Still limited</w:t>
            </w:r>
          </w:p>
        </w:tc>
      </w:tr>
      <w:tr w:rsidR="00FA3E0D" w:rsidRPr="00F41230" w:rsidTr="002D136D">
        <w:tc>
          <w:tcPr>
            <w:tcW w:w="2952" w:type="dxa"/>
          </w:tcPr>
          <w:p w:rsidR="00FA3E0D" w:rsidRPr="00F41230" w:rsidRDefault="00FA3E0D" w:rsidP="002D136D">
            <w:pPr>
              <w:rPr>
                <w:sz w:val="24"/>
                <w:szCs w:val="24"/>
              </w:rPr>
            </w:pPr>
            <w:r w:rsidRPr="00F41230">
              <w:rPr>
                <w:sz w:val="24"/>
                <w:szCs w:val="24"/>
              </w:rPr>
              <w:t>Female members, Kogi State House of Assembly</w:t>
            </w:r>
          </w:p>
        </w:tc>
        <w:tc>
          <w:tcPr>
            <w:tcW w:w="2952" w:type="dxa"/>
          </w:tcPr>
          <w:p w:rsidR="00FA3E0D" w:rsidRPr="00F41230" w:rsidRDefault="00AD6BD8" w:rsidP="002D136D">
            <w:pPr>
              <w:rPr>
                <w:sz w:val="24"/>
                <w:szCs w:val="24"/>
              </w:rPr>
            </w:pPr>
            <w:r>
              <w:rPr>
                <w:sz w:val="24"/>
                <w:szCs w:val="24"/>
              </w:rPr>
              <w:t>None</w:t>
            </w:r>
          </w:p>
          <w:p w:rsidR="00FA3E0D" w:rsidRPr="00F41230" w:rsidRDefault="00FA3E0D" w:rsidP="002D136D">
            <w:pPr>
              <w:rPr>
                <w:sz w:val="24"/>
                <w:szCs w:val="24"/>
              </w:rPr>
            </w:pPr>
          </w:p>
        </w:tc>
        <w:tc>
          <w:tcPr>
            <w:tcW w:w="2952" w:type="dxa"/>
          </w:tcPr>
          <w:p w:rsidR="00FA3E0D" w:rsidRPr="00F41230" w:rsidRDefault="00AD6BD8" w:rsidP="002D136D">
            <w:pPr>
              <w:rPr>
                <w:sz w:val="24"/>
                <w:szCs w:val="24"/>
              </w:rPr>
            </w:pPr>
            <w:r>
              <w:rPr>
                <w:sz w:val="24"/>
                <w:szCs w:val="24"/>
              </w:rPr>
              <w:t>2</w:t>
            </w:r>
            <w:r w:rsidR="00FA3E0D" w:rsidRPr="00F41230">
              <w:rPr>
                <w:sz w:val="24"/>
                <w:szCs w:val="24"/>
              </w:rPr>
              <w:t>; includes a female Deputy Speaker</w:t>
            </w:r>
          </w:p>
        </w:tc>
      </w:tr>
      <w:tr w:rsidR="00FA3E0D" w:rsidRPr="00F41230" w:rsidTr="002D136D">
        <w:tc>
          <w:tcPr>
            <w:tcW w:w="2952" w:type="dxa"/>
          </w:tcPr>
          <w:p w:rsidR="00FA3E0D" w:rsidRPr="00F41230" w:rsidRDefault="00FA3E0D" w:rsidP="002D136D">
            <w:pPr>
              <w:rPr>
                <w:sz w:val="24"/>
                <w:szCs w:val="24"/>
              </w:rPr>
            </w:pPr>
            <w:r w:rsidRPr="00F41230">
              <w:rPr>
                <w:sz w:val="24"/>
                <w:szCs w:val="24"/>
              </w:rPr>
              <w:t>Female Local Government Chairmen</w:t>
            </w:r>
          </w:p>
        </w:tc>
        <w:tc>
          <w:tcPr>
            <w:tcW w:w="2952" w:type="dxa"/>
          </w:tcPr>
          <w:p w:rsidR="00FA3E0D" w:rsidRPr="00F41230" w:rsidRDefault="00FA3E0D" w:rsidP="002D136D">
            <w:pPr>
              <w:rPr>
                <w:sz w:val="24"/>
                <w:szCs w:val="24"/>
              </w:rPr>
            </w:pPr>
            <w:r w:rsidRPr="00F41230">
              <w:rPr>
                <w:sz w:val="24"/>
                <w:szCs w:val="24"/>
              </w:rPr>
              <w:t>None</w:t>
            </w:r>
          </w:p>
        </w:tc>
        <w:tc>
          <w:tcPr>
            <w:tcW w:w="2952" w:type="dxa"/>
          </w:tcPr>
          <w:p w:rsidR="00FA3E0D" w:rsidRPr="00F41230" w:rsidRDefault="00AD6BD8" w:rsidP="002D136D">
            <w:pPr>
              <w:rPr>
                <w:sz w:val="24"/>
                <w:szCs w:val="24"/>
              </w:rPr>
            </w:pPr>
            <w:r>
              <w:rPr>
                <w:sz w:val="24"/>
                <w:szCs w:val="24"/>
              </w:rPr>
              <w:t>1 (Ogori)</w:t>
            </w:r>
          </w:p>
        </w:tc>
      </w:tr>
      <w:tr w:rsidR="00FA3E0D" w:rsidRPr="00F41230" w:rsidTr="002D136D">
        <w:tc>
          <w:tcPr>
            <w:tcW w:w="2952" w:type="dxa"/>
          </w:tcPr>
          <w:p w:rsidR="00FA3E0D" w:rsidRPr="00F41230" w:rsidRDefault="00FA3E0D" w:rsidP="002D136D">
            <w:pPr>
              <w:rPr>
                <w:sz w:val="24"/>
                <w:szCs w:val="24"/>
              </w:rPr>
            </w:pPr>
            <w:r w:rsidRPr="00F41230">
              <w:rPr>
                <w:sz w:val="24"/>
                <w:szCs w:val="24"/>
              </w:rPr>
              <w:t>Female Vice Chairmen (LG level)</w:t>
            </w:r>
          </w:p>
        </w:tc>
        <w:tc>
          <w:tcPr>
            <w:tcW w:w="2952" w:type="dxa"/>
          </w:tcPr>
          <w:p w:rsidR="00FA3E0D" w:rsidRPr="00F41230" w:rsidRDefault="00FA3E0D" w:rsidP="002D136D">
            <w:pPr>
              <w:rPr>
                <w:sz w:val="24"/>
                <w:szCs w:val="24"/>
              </w:rPr>
            </w:pPr>
            <w:r w:rsidRPr="00F41230">
              <w:rPr>
                <w:sz w:val="24"/>
                <w:szCs w:val="24"/>
              </w:rPr>
              <w:t>Few and unevenly distributed</w:t>
            </w:r>
          </w:p>
        </w:tc>
        <w:tc>
          <w:tcPr>
            <w:tcW w:w="2952" w:type="dxa"/>
          </w:tcPr>
          <w:p w:rsidR="00FA3E0D" w:rsidRPr="00F41230" w:rsidRDefault="00FA3E0D" w:rsidP="002D136D">
            <w:pPr>
              <w:rPr>
                <w:sz w:val="24"/>
                <w:szCs w:val="24"/>
              </w:rPr>
            </w:pPr>
            <w:r w:rsidRPr="00F41230">
              <w:rPr>
                <w:sz w:val="24"/>
                <w:szCs w:val="24"/>
              </w:rPr>
              <w:t>All 21 LG Vice Chairmen are women</w:t>
            </w:r>
          </w:p>
        </w:tc>
      </w:tr>
      <w:tr w:rsidR="00FA3E0D" w:rsidRPr="00F41230" w:rsidTr="002D136D">
        <w:tc>
          <w:tcPr>
            <w:tcW w:w="2952" w:type="dxa"/>
          </w:tcPr>
          <w:p w:rsidR="00FA3E0D" w:rsidRPr="00F41230" w:rsidRDefault="00DA1E82" w:rsidP="002D136D">
            <w:pPr>
              <w:rPr>
                <w:sz w:val="24"/>
                <w:szCs w:val="24"/>
              </w:rPr>
            </w:pPr>
            <w:r>
              <w:rPr>
                <w:sz w:val="24"/>
                <w:szCs w:val="24"/>
              </w:rPr>
              <w:t xml:space="preserve">Council leader </w:t>
            </w:r>
          </w:p>
        </w:tc>
        <w:tc>
          <w:tcPr>
            <w:tcW w:w="2952" w:type="dxa"/>
          </w:tcPr>
          <w:p w:rsidR="00DA1E82" w:rsidRDefault="00DA1E82" w:rsidP="002D136D">
            <w:pPr>
              <w:rPr>
                <w:sz w:val="24"/>
                <w:szCs w:val="24"/>
              </w:rPr>
            </w:pPr>
            <w:r>
              <w:rPr>
                <w:sz w:val="24"/>
                <w:szCs w:val="24"/>
              </w:rPr>
              <w:t>No female council (first tenure)</w:t>
            </w:r>
          </w:p>
          <w:p w:rsidR="00FA3E0D" w:rsidRDefault="00DA1E82" w:rsidP="002D136D">
            <w:pPr>
              <w:rPr>
                <w:sz w:val="24"/>
                <w:szCs w:val="24"/>
              </w:rPr>
            </w:pPr>
            <w:r>
              <w:rPr>
                <w:sz w:val="24"/>
                <w:szCs w:val="24"/>
              </w:rPr>
              <w:t>21 vice chairpersons</w:t>
            </w:r>
          </w:p>
          <w:p w:rsidR="00DA1E82" w:rsidRPr="00F41230" w:rsidRDefault="00DA1E82" w:rsidP="002D136D">
            <w:pPr>
              <w:rPr>
                <w:sz w:val="24"/>
                <w:szCs w:val="24"/>
              </w:rPr>
            </w:pPr>
            <w:r>
              <w:rPr>
                <w:sz w:val="24"/>
                <w:szCs w:val="24"/>
              </w:rPr>
              <w:t>21 council leaders (second tenure)</w:t>
            </w:r>
          </w:p>
        </w:tc>
        <w:tc>
          <w:tcPr>
            <w:tcW w:w="2952" w:type="dxa"/>
          </w:tcPr>
          <w:p w:rsidR="00FA3E0D" w:rsidRDefault="00DA1E82" w:rsidP="002D136D">
            <w:pPr>
              <w:rPr>
                <w:sz w:val="24"/>
                <w:szCs w:val="24"/>
              </w:rPr>
            </w:pPr>
            <w:r>
              <w:rPr>
                <w:sz w:val="24"/>
                <w:szCs w:val="24"/>
              </w:rPr>
              <w:t>20 female vice chairpersons and 1 male</w:t>
            </w:r>
          </w:p>
          <w:p w:rsidR="00DA1E82" w:rsidRPr="00F41230" w:rsidRDefault="00DA1E82" w:rsidP="002D136D">
            <w:pPr>
              <w:rPr>
                <w:sz w:val="24"/>
                <w:szCs w:val="24"/>
              </w:rPr>
            </w:pPr>
            <w:r>
              <w:rPr>
                <w:sz w:val="24"/>
                <w:szCs w:val="24"/>
              </w:rPr>
              <w:t>20 female council leaders and 1 male</w:t>
            </w:r>
          </w:p>
        </w:tc>
      </w:tr>
      <w:tr w:rsidR="00FA3E0D" w:rsidRPr="00F41230" w:rsidTr="002D136D">
        <w:tc>
          <w:tcPr>
            <w:tcW w:w="2952" w:type="dxa"/>
          </w:tcPr>
          <w:p w:rsidR="00FA3E0D" w:rsidRPr="00F41230" w:rsidRDefault="00FA3E0D" w:rsidP="002D136D">
            <w:pPr>
              <w:rPr>
                <w:sz w:val="24"/>
                <w:szCs w:val="24"/>
              </w:rPr>
            </w:pPr>
            <w:r w:rsidRPr="00F41230">
              <w:rPr>
                <w:sz w:val="24"/>
                <w:szCs w:val="24"/>
              </w:rPr>
              <w:t>Total number of Commissioners</w:t>
            </w:r>
          </w:p>
        </w:tc>
        <w:tc>
          <w:tcPr>
            <w:tcW w:w="2952" w:type="dxa"/>
          </w:tcPr>
          <w:p w:rsidR="00FA3E0D" w:rsidRPr="00F41230" w:rsidRDefault="00FA3E0D" w:rsidP="002D136D">
            <w:pPr>
              <w:rPr>
                <w:sz w:val="24"/>
                <w:szCs w:val="24"/>
              </w:rPr>
            </w:pPr>
            <w:r w:rsidRPr="00F41230">
              <w:rPr>
                <w:sz w:val="24"/>
                <w:szCs w:val="24"/>
              </w:rPr>
              <w:t>Male-dominated Executive Council</w:t>
            </w:r>
          </w:p>
        </w:tc>
        <w:tc>
          <w:tcPr>
            <w:tcW w:w="2952" w:type="dxa"/>
          </w:tcPr>
          <w:p w:rsidR="00FA3E0D" w:rsidRPr="00F41230" w:rsidRDefault="00FA3E0D" w:rsidP="002D136D">
            <w:pPr>
              <w:rPr>
                <w:sz w:val="24"/>
                <w:szCs w:val="24"/>
              </w:rPr>
            </w:pPr>
            <w:r w:rsidRPr="00F41230">
              <w:rPr>
                <w:sz w:val="24"/>
                <w:szCs w:val="24"/>
              </w:rPr>
              <w:t>21 Commissioners</w:t>
            </w:r>
          </w:p>
          <w:p w:rsidR="00FA3E0D" w:rsidRPr="00F41230" w:rsidRDefault="00FA3E0D" w:rsidP="002D136D">
            <w:pPr>
              <w:rPr>
                <w:sz w:val="24"/>
                <w:szCs w:val="24"/>
              </w:rPr>
            </w:pPr>
          </w:p>
        </w:tc>
      </w:tr>
      <w:tr w:rsidR="008F59B8" w:rsidRPr="00F41230" w:rsidTr="002D136D">
        <w:tc>
          <w:tcPr>
            <w:tcW w:w="2952" w:type="dxa"/>
          </w:tcPr>
          <w:p w:rsidR="008F59B8" w:rsidRPr="00F41230" w:rsidRDefault="008F59B8" w:rsidP="008F59B8">
            <w:pPr>
              <w:rPr>
                <w:sz w:val="24"/>
                <w:szCs w:val="24"/>
              </w:rPr>
            </w:pPr>
            <w:r w:rsidRPr="00F41230">
              <w:rPr>
                <w:sz w:val="24"/>
                <w:szCs w:val="24"/>
              </w:rPr>
              <w:t>Female Commissioners</w:t>
            </w:r>
          </w:p>
        </w:tc>
        <w:tc>
          <w:tcPr>
            <w:tcW w:w="2952" w:type="dxa"/>
          </w:tcPr>
          <w:p w:rsidR="008F59B8" w:rsidRPr="008F59B8" w:rsidRDefault="008F59B8" w:rsidP="008F59B8">
            <w:pPr>
              <w:pStyle w:val="ListParagraph"/>
              <w:numPr>
                <w:ilvl w:val="0"/>
                <w:numId w:val="18"/>
              </w:numPr>
              <w:rPr>
                <w:sz w:val="24"/>
                <w:szCs w:val="24"/>
              </w:rPr>
            </w:pPr>
            <w:r w:rsidRPr="008F59B8">
              <w:rPr>
                <w:sz w:val="24"/>
                <w:szCs w:val="24"/>
              </w:rPr>
              <w:t>Female Commissioners (first tenure)</w:t>
            </w:r>
          </w:p>
          <w:p w:rsidR="008F59B8" w:rsidRPr="008F59B8" w:rsidRDefault="008F59B8" w:rsidP="008F59B8">
            <w:pPr>
              <w:pStyle w:val="ListParagraph"/>
              <w:numPr>
                <w:ilvl w:val="0"/>
                <w:numId w:val="14"/>
              </w:numPr>
              <w:rPr>
                <w:sz w:val="24"/>
                <w:szCs w:val="24"/>
              </w:rPr>
            </w:pPr>
            <w:r w:rsidRPr="008F59B8">
              <w:rPr>
                <w:sz w:val="24"/>
                <w:szCs w:val="24"/>
              </w:rPr>
              <w:t>female commissioner (second tenure)</w:t>
            </w:r>
          </w:p>
          <w:p w:rsidR="008F59B8" w:rsidRPr="008F59B8" w:rsidRDefault="008F59B8" w:rsidP="008F59B8">
            <w:pPr>
              <w:pStyle w:val="ListParagraph"/>
              <w:ind w:left="360" w:firstLine="0"/>
              <w:rPr>
                <w:sz w:val="24"/>
                <w:szCs w:val="24"/>
              </w:rPr>
            </w:pPr>
          </w:p>
        </w:tc>
        <w:tc>
          <w:tcPr>
            <w:tcW w:w="2952" w:type="dxa"/>
          </w:tcPr>
          <w:p w:rsidR="008F59B8" w:rsidRPr="00F41230" w:rsidRDefault="008F59B8" w:rsidP="008F59B8">
            <w:pPr>
              <w:rPr>
                <w:sz w:val="24"/>
                <w:szCs w:val="24"/>
              </w:rPr>
            </w:pPr>
            <w:r w:rsidRPr="00F41230">
              <w:rPr>
                <w:sz w:val="24"/>
                <w:szCs w:val="24"/>
              </w:rPr>
              <w:t>4 Female Commissioners</w:t>
            </w:r>
          </w:p>
          <w:p w:rsidR="008F59B8" w:rsidRPr="00F41230" w:rsidRDefault="008F59B8" w:rsidP="008F59B8">
            <w:pPr>
              <w:rPr>
                <w:sz w:val="24"/>
                <w:szCs w:val="24"/>
              </w:rPr>
            </w:pPr>
          </w:p>
        </w:tc>
      </w:tr>
      <w:tr w:rsidR="00DA1E82" w:rsidRPr="00F41230" w:rsidTr="002D136D">
        <w:tc>
          <w:tcPr>
            <w:tcW w:w="2952" w:type="dxa"/>
          </w:tcPr>
          <w:p w:rsidR="00DA1E82" w:rsidRPr="00F41230" w:rsidRDefault="00DA1E82" w:rsidP="008F59B8">
            <w:pPr>
              <w:rPr>
                <w:sz w:val="24"/>
                <w:szCs w:val="24"/>
              </w:rPr>
            </w:pPr>
            <w:r>
              <w:rPr>
                <w:sz w:val="24"/>
                <w:szCs w:val="24"/>
              </w:rPr>
              <w:t>Head of service</w:t>
            </w:r>
          </w:p>
        </w:tc>
        <w:tc>
          <w:tcPr>
            <w:tcW w:w="2952" w:type="dxa"/>
          </w:tcPr>
          <w:p w:rsidR="00DA1E82" w:rsidRPr="008F59B8" w:rsidRDefault="00DA1E82" w:rsidP="00DA1E82">
            <w:pPr>
              <w:pStyle w:val="ListParagraph"/>
              <w:ind w:left="720" w:firstLine="0"/>
              <w:rPr>
                <w:sz w:val="24"/>
                <w:szCs w:val="24"/>
              </w:rPr>
            </w:pPr>
            <w:r>
              <w:rPr>
                <w:sz w:val="24"/>
                <w:szCs w:val="24"/>
              </w:rPr>
              <w:t>male</w:t>
            </w:r>
          </w:p>
        </w:tc>
        <w:tc>
          <w:tcPr>
            <w:tcW w:w="2952" w:type="dxa"/>
          </w:tcPr>
          <w:p w:rsidR="00DA1E82" w:rsidRPr="00F41230" w:rsidRDefault="009E4BFE" w:rsidP="008F59B8">
            <w:pPr>
              <w:rPr>
                <w:sz w:val="24"/>
                <w:szCs w:val="24"/>
              </w:rPr>
            </w:pPr>
            <w:r>
              <w:rPr>
                <w:sz w:val="24"/>
                <w:szCs w:val="24"/>
              </w:rPr>
              <w:t>F</w:t>
            </w:r>
            <w:r w:rsidR="00DA1E82">
              <w:rPr>
                <w:sz w:val="24"/>
                <w:szCs w:val="24"/>
              </w:rPr>
              <w:t>emale</w:t>
            </w:r>
          </w:p>
        </w:tc>
      </w:tr>
      <w:tr w:rsidR="00FA3E0D" w:rsidRPr="00F41230" w:rsidTr="002D136D">
        <w:tc>
          <w:tcPr>
            <w:tcW w:w="2952" w:type="dxa"/>
          </w:tcPr>
          <w:p w:rsidR="00FA3E0D" w:rsidRPr="00F41230" w:rsidRDefault="00FA3E0D" w:rsidP="002D136D">
            <w:pPr>
              <w:rPr>
                <w:sz w:val="24"/>
                <w:szCs w:val="24"/>
              </w:rPr>
            </w:pPr>
            <w:r w:rsidRPr="00F41230">
              <w:rPr>
                <w:sz w:val="24"/>
                <w:szCs w:val="24"/>
              </w:rPr>
              <w:t>Male Commissioners</w:t>
            </w:r>
          </w:p>
        </w:tc>
        <w:tc>
          <w:tcPr>
            <w:tcW w:w="2952" w:type="dxa"/>
          </w:tcPr>
          <w:p w:rsidR="00FA3E0D" w:rsidRPr="00F41230" w:rsidRDefault="00FA3E0D" w:rsidP="002D136D">
            <w:pPr>
              <w:rPr>
                <w:sz w:val="24"/>
                <w:szCs w:val="24"/>
              </w:rPr>
            </w:pPr>
            <w:r w:rsidRPr="00F41230">
              <w:rPr>
                <w:sz w:val="24"/>
                <w:szCs w:val="24"/>
              </w:rPr>
              <w:t>Overwhelming majority</w:t>
            </w:r>
          </w:p>
        </w:tc>
        <w:tc>
          <w:tcPr>
            <w:tcW w:w="2952" w:type="dxa"/>
          </w:tcPr>
          <w:p w:rsidR="00FA3E0D" w:rsidRPr="00F41230" w:rsidRDefault="00FA3E0D" w:rsidP="002D136D">
            <w:pPr>
              <w:rPr>
                <w:sz w:val="24"/>
                <w:szCs w:val="24"/>
              </w:rPr>
            </w:pPr>
            <w:r w:rsidRPr="00F41230">
              <w:rPr>
                <w:sz w:val="24"/>
                <w:szCs w:val="24"/>
              </w:rPr>
              <w:t>17 Male Commissioners</w:t>
            </w:r>
          </w:p>
        </w:tc>
      </w:tr>
      <w:tr w:rsidR="00DA1E82" w:rsidRPr="00F41230" w:rsidTr="002D136D">
        <w:tc>
          <w:tcPr>
            <w:tcW w:w="2952" w:type="dxa"/>
          </w:tcPr>
          <w:p w:rsidR="00DA1E82" w:rsidRPr="00F41230" w:rsidRDefault="00DA1E82" w:rsidP="002D136D">
            <w:pPr>
              <w:rPr>
                <w:sz w:val="24"/>
                <w:szCs w:val="24"/>
              </w:rPr>
            </w:pPr>
            <w:r>
              <w:rPr>
                <w:sz w:val="24"/>
                <w:szCs w:val="24"/>
              </w:rPr>
              <w:t>SGS</w:t>
            </w:r>
          </w:p>
        </w:tc>
        <w:tc>
          <w:tcPr>
            <w:tcW w:w="2952" w:type="dxa"/>
          </w:tcPr>
          <w:p w:rsidR="00DA1E82" w:rsidRPr="00F41230" w:rsidRDefault="00DA1E82" w:rsidP="002D136D">
            <w:pPr>
              <w:rPr>
                <w:sz w:val="24"/>
                <w:szCs w:val="24"/>
              </w:rPr>
            </w:pPr>
            <w:r>
              <w:rPr>
                <w:sz w:val="24"/>
                <w:szCs w:val="24"/>
              </w:rPr>
              <w:t>Female</w:t>
            </w:r>
          </w:p>
        </w:tc>
        <w:tc>
          <w:tcPr>
            <w:tcW w:w="2952" w:type="dxa"/>
          </w:tcPr>
          <w:p w:rsidR="00DA1E82" w:rsidRPr="00F41230" w:rsidRDefault="009E4BFE" w:rsidP="002D136D">
            <w:pPr>
              <w:rPr>
                <w:sz w:val="24"/>
                <w:szCs w:val="24"/>
              </w:rPr>
            </w:pPr>
            <w:r>
              <w:rPr>
                <w:sz w:val="24"/>
                <w:szCs w:val="24"/>
              </w:rPr>
              <w:t>F</w:t>
            </w:r>
            <w:r w:rsidR="00DA1E82">
              <w:rPr>
                <w:sz w:val="24"/>
                <w:szCs w:val="24"/>
              </w:rPr>
              <w:t>emale</w:t>
            </w:r>
          </w:p>
        </w:tc>
      </w:tr>
      <w:tr w:rsidR="00FA3E0D" w:rsidRPr="00F41230" w:rsidTr="002D136D">
        <w:tc>
          <w:tcPr>
            <w:tcW w:w="2952" w:type="dxa"/>
          </w:tcPr>
          <w:p w:rsidR="00FA3E0D" w:rsidRPr="00F41230" w:rsidRDefault="00FA3E0D" w:rsidP="002D136D">
            <w:pPr>
              <w:rPr>
                <w:sz w:val="24"/>
                <w:szCs w:val="24"/>
              </w:rPr>
            </w:pPr>
            <w:r w:rsidRPr="00F41230">
              <w:rPr>
                <w:sz w:val="24"/>
                <w:szCs w:val="24"/>
              </w:rPr>
              <w:t>Key sectors with female commissioners</w:t>
            </w:r>
          </w:p>
        </w:tc>
        <w:tc>
          <w:tcPr>
            <w:tcW w:w="2952" w:type="dxa"/>
          </w:tcPr>
          <w:p w:rsidR="00FA3E0D" w:rsidRPr="00F41230" w:rsidRDefault="00FA3E0D" w:rsidP="002D136D">
            <w:pPr>
              <w:rPr>
                <w:sz w:val="24"/>
                <w:szCs w:val="24"/>
              </w:rPr>
            </w:pPr>
            <w:r w:rsidRPr="00F41230">
              <w:rPr>
                <w:sz w:val="24"/>
                <w:szCs w:val="24"/>
              </w:rPr>
              <w:t>Limited social portfolios</w:t>
            </w:r>
          </w:p>
        </w:tc>
        <w:tc>
          <w:tcPr>
            <w:tcW w:w="2952" w:type="dxa"/>
          </w:tcPr>
          <w:p w:rsidR="00FA3E0D" w:rsidRPr="00F41230" w:rsidRDefault="00FA3E0D" w:rsidP="002D136D">
            <w:pPr>
              <w:rPr>
                <w:sz w:val="24"/>
                <w:szCs w:val="24"/>
              </w:rPr>
            </w:pPr>
            <w:r w:rsidRPr="00F41230">
              <w:rPr>
                <w:sz w:val="24"/>
                <w:szCs w:val="24"/>
              </w:rPr>
              <w:t>Culture &amp; Tourism; Humanitarian Affairs; Innovation, Science &amp; Technology; Women Affairs</w:t>
            </w:r>
          </w:p>
        </w:tc>
      </w:tr>
      <w:tr w:rsidR="00FA3E0D" w:rsidRPr="00F41230" w:rsidTr="002D136D">
        <w:tc>
          <w:tcPr>
            <w:tcW w:w="2952" w:type="dxa"/>
          </w:tcPr>
          <w:p w:rsidR="00FA3E0D" w:rsidRPr="00F41230" w:rsidRDefault="00FA3E0D" w:rsidP="002D136D">
            <w:pPr>
              <w:rPr>
                <w:sz w:val="24"/>
                <w:szCs w:val="24"/>
              </w:rPr>
            </w:pPr>
            <w:r w:rsidRPr="00F41230">
              <w:rPr>
                <w:sz w:val="24"/>
                <w:szCs w:val="24"/>
              </w:rPr>
              <w:t>Overall pattern of women’s inclusion</w:t>
            </w:r>
          </w:p>
        </w:tc>
        <w:tc>
          <w:tcPr>
            <w:tcW w:w="2952" w:type="dxa"/>
          </w:tcPr>
          <w:p w:rsidR="00FA3E0D" w:rsidRPr="00F41230" w:rsidRDefault="00FA3E0D" w:rsidP="002D136D">
            <w:pPr>
              <w:rPr>
                <w:sz w:val="24"/>
                <w:szCs w:val="24"/>
              </w:rPr>
            </w:pPr>
            <w:r w:rsidRPr="00F41230">
              <w:rPr>
                <w:sz w:val="24"/>
                <w:szCs w:val="24"/>
              </w:rPr>
              <w:t>Low, symbolic and inconsistent</w:t>
            </w:r>
          </w:p>
        </w:tc>
        <w:tc>
          <w:tcPr>
            <w:tcW w:w="2952" w:type="dxa"/>
          </w:tcPr>
          <w:p w:rsidR="00FA3E0D" w:rsidRPr="00F41230" w:rsidRDefault="00FA3E0D" w:rsidP="002D136D">
            <w:pPr>
              <w:rPr>
                <w:sz w:val="24"/>
                <w:szCs w:val="24"/>
              </w:rPr>
            </w:pPr>
            <w:r w:rsidRPr="00F41230">
              <w:rPr>
                <w:sz w:val="24"/>
                <w:szCs w:val="24"/>
              </w:rPr>
              <w:t>Modest improvement with greater visibility</w:t>
            </w:r>
          </w:p>
        </w:tc>
      </w:tr>
      <w:tr w:rsidR="00FA3E0D" w:rsidRPr="00F41230" w:rsidTr="002D136D">
        <w:tc>
          <w:tcPr>
            <w:tcW w:w="2952" w:type="dxa"/>
          </w:tcPr>
          <w:p w:rsidR="00FA3E0D" w:rsidRPr="00F41230" w:rsidRDefault="00FA3E0D" w:rsidP="002D136D">
            <w:pPr>
              <w:rPr>
                <w:sz w:val="24"/>
                <w:szCs w:val="24"/>
              </w:rPr>
            </w:pPr>
            <w:r w:rsidRPr="00F41230">
              <w:rPr>
                <w:sz w:val="24"/>
                <w:szCs w:val="24"/>
              </w:rPr>
              <w:t>Gender balance outcome</w:t>
            </w:r>
          </w:p>
        </w:tc>
        <w:tc>
          <w:tcPr>
            <w:tcW w:w="2952" w:type="dxa"/>
          </w:tcPr>
          <w:p w:rsidR="00FA3E0D" w:rsidRPr="00F41230" w:rsidRDefault="00FA3E0D" w:rsidP="002D136D">
            <w:pPr>
              <w:rPr>
                <w:sz w:val="24"/>
                <w:szCs w:val="24"/>
              </w:rPr>
            </w:pPr>
            <w:r w:rsidRPr="00F41230">
              <w:rPr>
                <w:sz w:val="24"/>
                <w:szCs w:val="24"/>
              </w:rPr>
              <w:t>Severe under-representation</w:t>
            </w:r>
          </w:p>
        </w:tc>
        <w:tc>
          <w:tcPr>
            <w:tcW w:w="2952" w:type="dxa"/>
          </w:tcPr>
          <w:p w:rsidR="00FA3E0D" w:rsidRPr="00F41230" w:rsidRDefault="00FA3E0D" w:rsidP="002D136D">
            <w:pPr>
              <w:rPr>
                <w:sz w:val="24"/>
                <w:szCs w:val="24"/>
              </w:rPr>
            </w:pPr>
            <w:r w:rsidRPr="00F41230">
              <w:rPr>
                <w:sz w:val="24"/>
                <w:szCs w:val="24"/>
              </w:rPr>
              <w:t>Improved but far below parity</w:t>
            </w:r>
          </w:p>
        </w:tc>
      </w:tr>
    </w:tbl>
    <w:p w:rsidR="00FA3E0D" w:rsidRPr="00F41230" w:rsidRDefault="00FA3E0D" w:rsidP="00FA3E0D">
      <w:pPr>
        <w:rPr>
          <w:sz w:val="24"/>
          <w:szCs w:val="24"/>
        </w:rPr>
      </w:pPr>
    </w:p>
    <w:p w:rsidR="00FA3E0D" w:rsidRDefault="00FA3E0D" w:rsidP="00FA3E0D"/>
    <w:p w:rsidR="00A62CE6" w:rsidRPr="00E56A11" w:rsidRDefault="00A62CE6" w:rsidP="00A62CE6">
      <w:pPr>
        <w:pStyle w:val="BodyText"/>
        <w:spacing w:before="78" w:line="360" w:lineRule="auto"/>
        <w:ind w:right="443"/>
        <w:jc w:val="both"/>
        <w:sectPr w:rsidR="00A62CE6" w:rsidRPr="00E56A11">
          <w:pgSz w:w="11910" w:h="16840"/>
          <w:pgMar w:top="1340" w:right="992" w:bottom="1200" w:left="1417" w:header="0" w:footer="1014" w:gutter="0"/>
          <w:cols w:space="720"/>
        </w:sectPr>
      </w:pPr>
    </w:p>
    <w:p w:rsidR="005F4BD7" w:rsidRPr="000B3936" w:rsidRDefault="005F4BD7" w:rsidP="005F4BD7">
      <w:pPr>
        <w:spacing w:line="360" w:lineRule="auto"/>
        <w:rPr>
          <w:sz w:val="24"/>
          <w:szCs w:val="24"/>
        </w:rPr>
      </w:pPr>
    </w:p>
    <w:p w:rsidR="005F4BD7" w:rsidRPr="000B3936" w:rsidRDefault="005F4BD7" w:rsidP="005F4BD7">
      <w:pPr>
        <w:spacing w:line="360" w:lineRule="auto"/>
        <w:jc w:val="center"/>
        <w:rPr>
          <w:b/>
          <w:sz w:val="24"/>
          <w:szCs w:val="24"/>
        </w:rPr>
      </w:pPr>
      <w:r w:rsidRPr="000B3936">
        <w:rPr>
          <w:b/>
          <w:sz w:val="24"/>
          <w:szCs w:val="24"/>
        </w:rPr>
        <w:t>CHAPTER TWO</w:t>
      </w:r>
    </w:p>
    <w:p w:rsidR="005F4BD7" w:rsidRPr="000B3936" w:rsidRDefault="005F4BD7" w:rsidP="005F4BD7">
      <w:pPr>
        <w:spacing w:line="360" w:lineRule="auto"/>
        <w:jc w:val="center"/>
        <w:rPr>
          <w:b/>
          <w:sz w:val="24"/>
          <w:szCs w:val="24"/>
        </w:rPr>
      </w:pPr>
      <w:r w:rsidRPr="000B3936">
        <w:rPr>
          <w:b/>
          <w:sz w:val="24"/>
          <w:szCs w:val="24"/>
        </w:rPr>
        <w:t>LITERATURE REVIEW AND THEORETICAL FRAMEWORK</w:t>
      </w:r>
    </w:p>
    <w:p w:rsidR="005F4BD7" w:rsidRPr="000B3936" w:rsidRDefault="005F4BD7" w:rsidP="005F4BD7">
      <w:pPr>
        <w:spacing w:line="360" w:lineRule="auto"/>
        <w:jc w:val="both"/>
        <w:rPr>
          <w:b/>
          <w:sz w:val="24"/>
          <w:szCs w:val="24"/>
        </w:rPr>
      </w:pPr>
      <w:r w:rsidRPr="000B3936">
        <w:rPr>
          <w:b/>
          <w:sz w:val="24"/>
          <w:szCs w:val="24"/>
        </w:rPr>
        <w:t>2.0 Preamble</w:t>
      </w:r>
    </w:p>
    <w:p w:rsidR="005F4BD7" w:rsidRPr="000B3936" w:rsidRDefault="005F4BD7" w:rsidP="005F4BD7">
      <w:pPr>
        <w:spacing w:line="360" w:lineRule="auto"/>
        <w:jc w:val="both"/>
        <w:rPr>
          <w:sz w:val="24"/>
          <w:szCs w:val="24"/>
        </w:rPr>
      </w:pPr>
      <w:r w:rsidRPr="000B3936">
        <w:rPr>
          <w:sz w:val="24"/>
          <w:szCs w:val="24"/>
        </w:rPr>
        <w:t>This chapter reviews relevant scholarly literature related to women’s political participation and gender differences in political processes. It examines key theoretical perspectives, empirical studies, and conceptual issues relating to voter registration, voter turnout, political candidacy, and socio-demographic factors such as education/income, age, and occupation. Particular attention is given to identifying empirical, methodological, and contextual disparities in existing studies, especially those relating to sub-national analysis in Kogi State. The review provides a critical basis for positioning the current study within the existing body of knowledge and justifying its focus on Kogi State.</w:t>
      </w:r>
    </w:p>
    <w:p w:rsidR="005F4BD7" w:rsidRDefault="005F4BD7" w:rsidP="005F4BD7">
      <w:pPr>
        <w:spacing w:line="360" w:lineRule="auto"/>
        <w:jc w:val="both"/>
        <w:rPr>
          <w:b/>
          <w:sz w:val="24"/>
          <w:szCs w:val="24"/>
        </w:rPr>
      </w:pPr>
      <w:r w:rsidRPr="000B3936">
        <w:rPr>
          <w:b/>
          <w:sz w:val="24"/>
          <w:szCs w:val="24"/>
        </w:rPr>
        <w:t>2.1 Conceptual Review</w:t>
      </w:r>
    </w:p>
    <w:p w:rsidR="003E41C3" w:rsidRPr="003E41C3" w:rsidRDefault="003E41C3" w:rsidP="005F4BD7">
      <w:pPr>
        <w:spacing w:line="360" w:lineRule="auto"/>
        <w:jc w:val="both"/>
        <w:rPr>
          <w:sz w:val="24"/>
          <w:szCs w:val="24"/>
        </w:rPr>
      </w:pPr>
      <w:r w:rsidRPr="00CE0ABC">
        <w:rPr>
          <w:sz w:val="24"/>
          <w:szCs w:val="24"/>
        </w:rPr>
        <w:t xml:space="preserve">The conceptual review examines the key concepts that underpin this study, focusing on how gender differences influence women’s political participation. It clarifies concepts such as voter registration, voter turnout, political candidacy, electoral success, education and income, and explains their relevance to understanding women’s engagement with political processes in </w:t>
      </w:r>
      <w:r w:rsidR="00D75312">
        <w:rPr>
          <w:sz w:val="24"/>
          <w:szCs w:val="24"/>
        </w:rPr>
        <w:t>Kogi State between 2015 and 2025</w:t>
      </w:r>
      <w:r w:rsidRPr="00CE0ABC">
        <w:rPr>
          <w:sz w:val="24"/>
          <w:szCs w:val="24"/>
        </w:rPr>
        <w:t>.</w:t>
      </w:r>
    </w:p>
    <w:p w:rsidR="005F4BD7" w:rsidRPr="000B3936" w:rsidRDefault="005F4BD7" w:rsidP="005F4BD7">
      <w:pPr>
        <w:spacing w:line="360" w:lineRule="auto"/>
        <w:rPr>
          <w:b/>
          <w:sz w:val="24"/>
          <w:szCs w:val="24"/>
        </w:rPr>
      </w:pPr>
      <w:r w:rsidRPr="000B3936">
        <w:rPr>
          <w:b/>
          <w:sz w:val="24"/>
          <w:szCs w:val="24"/>
        </w:rPr>
        <w:t>2.1.1 Concept of Gender Difference in Voter Registration</w:t>
      </w:r>
    </w:p>
    <w:p w:rsidR="005F4BD7" w:rsidRPr="000B3936" w:rsidRDefault="005F4BD7" w:rsidP="005F4BD7">
      <w:pPr>
        <w:spacing w:line="360" w:lineRule="auto"/>
        <w:jc w:val="both"/>
        <w:rPr>
          <w:sz w:val="24"/>
          <w:szCs w:val="24"/>
        </w:rPr>
      </w:pPr>
      <w:r w:rsidRPr="000B3936">
        <w:rPr>
          <w:sz w:val="24"/>
          <w:szCs w:val="24"/>
        </w:rPr>
        <w:t xml:space="preserve">Across contemporary political science literature, the gender difference in voter registration is commonly defined as the systematic disparity between men and women in their likelihood of being formally enrolled on electoral registers, indicating unequal access to the institutional gateway of democratic participation (Johnson, 2022). Scholars argue that this definition deliberately isolates registration from voting behaviour in order to focus on the foundational stage of electoral inclusion where gendered inequalities first become visible (Ahmed, 2023). In this sense, the gender difference in voter registration is understood as a measurable inequality embedded within administrative systems rather than an outcome of electoral choice alone (Santos, 2021). Building on this understanding, several scholars define the gender difference in voter registration as the proportional difference in registration rates between eligible men and women within a given electorate, where one gender remains consistently underrepresented on official voter rolls (Lee, 2022). This definition frames the difference as a demographic indicator that reflects unequal incorporation into formal political institutions (Martinez, 2024). Consequently, the gender difference is treated as an empirical signal of exclusion occurring prior to political participation itself (O’Connor, 2025). At the same time, recent scholarship conceptualises the gender difference in voter registration as a relational construct that captures inequality between genders rather than absolute levels of enrolment (Nguyen, </w:t>
      </w:r>
      <w:r w:rsidRPr="000B3936">
        <w:rPr>
          <w:sz w:val="24"/>
          <w:szCs w:val="24"/>
        </w:rPr>
        <w:lastRenderedPageBreak/>
        <w:t>2023). From this perspective, the difference exists only through comparison, meaning that its definition depends on the relative position of women’s registration rates vis-à-vis men’s (Patel, 2021). As a result, the gender difference is defined as a comparative measure that reflects structural imbalance rather than individual</w:t>
      </w:r>
      <w:r>
        <w:rPr>
          <w:sz w:val="24"/>
          <w:szCs w:val="24"/>
        </w:rPr>
        <w:t xml:space="preserve"> </w:t>
      </w:r>
      <w:r w:rsidRPr="000B3936">
        <w:rPr>
          <w:sz w:val="24"/>
          <w:szCs w:val="24"/>
        </w:rPr>
        <w:t>failure to register (Fischer, 2022).</w:t>
      </w:r>
    </w:p>
    <w:p w:rsidR="005F4BD7" w:rsidRPr="000B3936" w:rsidRDefault="005F4BD7" w:rsidP="005F4BD7">
      <w:pPr>
        <w:spacing w:line="360" w:lineRule="auto"/>
        <w:jc w:val="both"/>
        <w:rPr>
          <w:sz w:val="24"/>
          <w:szCs w:val="24"/>
        </w:rPr>
      </w:pPr>
      <w:r w:rsidRPr="000B3936">
        <w:rPr>
          <w:sz w:val="24"/>
          <w:szCs w:val="24"/>
        </w:rPr>
        <w:t>Moreover, feminist scholars define the gender difference in voter registration as the persistent under- registration of women that reflects historically entrenched gender hierarchies within state institutions and electoral governance structures (Gonzalez, 2022). This definition emphasises that the difference is not incidental but institutionalised, reproducing itself across electoral cycles unless deliberately addressed (Owens, 2025). Accordingly, the gender difference is conceptualised as a manifestation of systemic gender inequality within formal democratic inclusion (Bilal, 2024). In contrast, quantitatively oriented researchers define the gender difference in voter registration in strictly statistical terms as the arithmetic difference between the percentage of registered men and the percentage of registered women in the eligible voting population (Ramirez, 2021). This definition prioritises precision, comparability, and replicability across contexts and time periods (Hassan, 2023). Thus, the gender difference is framed as a neutral measurement tool that allows for cross-national and longitudinal analysis (Dawson, 2024). However, even within quantitative traditions, scholars increasingly argue that the gender difference in voter registration should be defined as a patterned inequality rather than a random fluctuation in enrolment data (Chen, 2024). This refined definition recognises that consistent disparities reflect structural rather than accidental differences between genders (Adeyemi, 2025). Consequently, the gender difference is defined as a stable indicator of gendered exclusion within voter registration systems (Thornton, 2022).</w:t>
      </w:r>
    </w:p>
    <w:p w:rsidR="005F4BD7" w:rsidRPr="000B3936" w:rsidRDefault="005F4BD7" w:rsidP="005F4BD7">
      <w:pPr>
        <w:spacing w:line="360" w:lineRule="auto"/>
        <w:jc w:val="both"/>
        <w:rPr>
          <w:sz w:val="24"/>
          <w:szCs w:val="24"/>
        </w:rPr>
      </w:pPr>
      <w:r w:rsidRPr="000B3936">
        <w:rPr>
          <w:sz w:val="24"/>
          <w:szCs w:val="24"/>
        </w:rPr>
        <w:t>Further refining the concept, some scholars define the gender difference in voter registration as the cumulative disparity in registration status produced through gender-differentiated interactions with bureaucratic and administrative processes (Okoro, 2023). In this formulation, the difference is not merely about presence or absence on the register but about unequal success in navigating registration procedures (Kumar, 2024). Thus, the gender difference is defined as an outcome of institutional interaction rather than individual motivation (Abebe, 2025). Similarly, recent studies define the gender difference in voter registration as the observable inequality in formal voter</w:t>
      </w:r>
      <w:r>
        <w:rPr>
          <w:sz w:val="24"/>
          <w:szCs w:val="24"/>
        </w:rPr>
        <w:t xml:space="preserve"> </w:t>
      </w:r>
      <w:r w:rsidRPr="000B3936">
        <w:rPr>
          <w:sz w:val="24"/>
          <w:szCs w:val="24"/>
        </w:rPr>
        <w:t xml:space="preserve">enrolment resulting from differential access to registration infrastructure across genders (Li, 2023). This definition situates registration as an administrative act shaped by institutional design rather than a voluntary political decision (Smith, 2024). Accordingly, the gender difference is conceptualised as uneven bureaucratic inclusion between men and women (Ng, 2024). From a comparative politics perspective, scholars define the gender difference in voter registration as the variation in male–female enrolment disparities across political systems, highlighting that the size and direction of the </w:t>
      </w:r>
      <w:r w:rsidRPr="000B3936">
        <w:rPr>
          <w:sz w:val="24"/>
          <w:szCs w:val="24"/>
        </w:rPr>
        <w:lastRenderedPageBreak/>
        <w:t>difference differ according to institutional and social contexts (Rahman, 2022). Within this definition, the gender difference is treated as a context-sensitive phenomenon rather than a universal constant (Petrov, 2023). As such, the concept captures relative inequality rather than fixed disadvantage (Nyarko, 2023).</w:t>
      </w:r>
    </w:p>
    <w:p w:rsidR="005F4BD7" w:rsidRPr="000B3936" w:rsidRDefault="005F4BD7" w:rsidP="005F4BD7">
      <w:pPr>
        <w:spacing w:line="360" w:lineRule="auto"/>
        <w:jc w:val="both"/>
        <w:rPr>
          <w:sz w:val="24"/>
          <w:szCs w:val="24"/>
        </w:rPr>
      </w:pPr>
      <w:r w:rsidRPr="000B3936">
        <w:rPr>
          <w:sz w:val="24"/>
          <w:szCs w:val="24"/>
        </w:rPr>
        <w:t>In probabilistic terms, some researchers define the gender difference in voter registration as the differential likelihood that eligible men and women will be successfully registered within an electoral system (Sokolova, 2023). This definition emphasises probability rather than raw counts, focusing on unequal chances of inclusion (Asante, 2024). Consequently, the gender difference is framed as a systematic inequality in access to electoral membership (Verma, 2025). Another strand of literature defines the gender difference in voter registration as the institutional expression of gender inequality at the entry point of democratic participation (Hernandez, 2022). This definition underscores registration as the foundational stage at which citizenship rights are operationalised (Tadesse, 2023). Therefore, the gender difference is defined as the earliest measurable point of gendered exclusion in the electoral process (Nguyen, 2024). Public administration scholars further define the gender difference in voter registration as the disparity in successful completion of registration processes between genders (Banda, 2023). This approach emphasises procedural outcomes rather than eligibility or intention (Koroma, 2025). Hence, the gender difference is conceptualised as an administrative inequality embedded within registration systems (Liu, 2022). Extending this logic, some authors define the gender difference in voter</w:t>
      </w:r>
      <w:r>
        <w:rPr>
          <w:sz w:val="24"/>
          <w:szCs w:val="24"/>
        </w:rPr>
        <w:t xml:space="preserve"> </w:t>
      </w:r>
      <w:r w:rsidRPr="000B3936">
        <w:rPr>
          <w:sz w:val="24"/>
          <w:szCs w:val="24"/>
        </w:rPr>
        <w:t>registration as the unequal inclusion of men and women within official voter databases maintained by electoral authorities (Amadi, 2024). This definition frames registration as a form of state recognition and political visibility (Dlamini, 2025). Accordingly, the gender difference is understood as unequal recognition within formal democratic records (Farah, 2021).</w:t>
      </w:r>
    </w:p>
    <w:p w:rsidR="005F4BD7" w:rsidRPr="000B3936" w:rsidRDefault="005F4BD7" w:rsidP="005F4BD7">
      <w:pPr>
        <w:spacing w:line="360" w:lineRule="auto"/>
        <w:jc w:val="both"/>
        <w:rPr>
          <w:sz w:val="24"/>
          <w:szCs w:val="24"/>
        </w:rPr>
      </w:pPr>
      <w:r w:rsidRPr="000B3936">
        <w:rPr>
          <w:sz w:val="24"/>
          <w:szCs w:val="24"/>
        </w:rPr>
        <w:t xml:space="preserve">More recent scholarship proposes defining the gender difference in voter registration as a multidimensional disparity that captures both numerical enrolment differences and institutional inequalities in access to registration mechanisms (Seymour, 2021). This definition seeks to integrate measurement with institutional analysis (Castillo, 2024). As a result, the gender difference is defined as both a statistical and structural phenomenon (Mukherjee, 2021). Inclusive governance scholars further expand the definition by conceptualising the gender difference in voter registration as disparities in enrolment outcomes across gender identities, including women and gender-diverse individuals, relative to men (Meyer, 2025). This definition retains a focus on registration inequality while broadening the scope of gender analysis (Rios, 2023). Consequently, the gender difference is defined as unequal registration across the gender spectrum (Bilal, 2024). In synthesis, contemporary scholarship converges on defining the gender difference in voter registration as a systematic and </w:t>
      </w:r>
      <w:r w:rsidRPr="000B3936">
        <w:rPr>
          <w:sz w:val="24"/>
          <w:szCs w:val="24"/>
        </w:rPr>
        <w:lastRenderedPageBreak/>
        <w:t>measurable inequality in formal voter enrolment between genders, rooted in institutional and administrative differentiation (Diop, 2022). This definition recognises voter registration as the foundational act of democratic inclusion (Okeke, 2025). Therefore, the gender difference in voter registration is ultimately defined as unequal access to electoral membership along gender lines (Elena, 2025).</w:t>
      </w:r>
    </w:p>
    <w:p w:rsidR="005F4BD7" w:rsidRPr="000B3936" w:rsidRDefault="005F4BD7" w:rsidP="005F4BD7">
      <w:pPr>
        <w:spacing w:line="360" w:lineRule="auto"/>
        <w:rPr>
          <w:b/>
          <w:sz w:val="24"/>
          <w:szCs w:val="24"/>
        </w:rPr>
      </w:pPr>
      <w:r w:rsidRPr="000B3936">
        <w:rPr>
          <w:b/>
          <w:sz w:val="24"/>
          <w:szCs w:val="24"/>
        </w:rPr>
        <w:t>2.1.2 Gender Difference in Voter Turnout</w:t>
      </w:r>
    </w:p>
    <w:p w:rsidR="005F4BD7" w:rsidRPr="000B3936" w:rsidRDefault="005F4BD7" w:rsidP="005F4BD7">
      <w:pPr>
        <w:spacing w:line="360" w:lineRule="auto"/>
        <w:jc w:val="both"/>
        <w:rPr>
          <w:sz w:val="24"/>
          <w:szCs w:val="24"/>
        </w:rPr>
      </w:pPr>
      <w:r w:rsidRPr="000B3936">
        <w:rPr>
          <w:sz w:val="24"/>
          <w:szCs w:val="24"/>
        </w:rPr>
        <w:t>In recent political science scholarship, the gender difference in voter turnout is commonly defined as the systematic difference between men and women in the proportion of registered voters who actually cast a ballot during an election. (Johnson, 2022). Scholars emphasise that this definition isolates turnout from registration in order to capture gendered inequalities at the stage of active electoral participation rather than formal eligibility. (Ahmed, 2023). In this sense, the gender difference in voter turnout refers specifically to disparities in voting behaviour among those already entitled and registered to vote. (Santos, 2021). Building on this core definition, several scholars conceptualise the gender difference in voter turnout as the percentage point difference between male and female turnout rates within a given electoral contest. (Lee, 2022). This approach frames the difference as a measurable behavioural outcome that reflects unequal levels of political engagement across genders. (Martinez, 2024). Consequently, the gender difference is treated as an indicator of participatory inequality within democratic processes. (O’Connor, 2025).</w:t>
      </w:r>
    </w:p>
    <w:p w:rsidR="005F4BD7" w:rsidRPr="000B3936" w:rsidRDefault="005F4BD7" w:rsidP="005F4BD7">
      <w:pPr>
        <w:spacing w:line="360" w:lineRule="auto"/>
        <w:jc w:val="both"/>
        <w:rPr>
          <w:sz w:val="24"/>
          <w:szCs w:val="24"/>
        </w:rPr>
      </w:pPr>
      <w:r w:rsidRPr="000B3936">
        <w:rPr>
          <w:sz w:val="24"/>
          <w:szCs w:val="24"/>
        </w:rPr>
        <w:t xml:space="preserve">At the same time, contemporary literature defines the gender difference in voter turnout as a relational construct that captures how women’s voting participation compares to men’s under the same electoral conditions. (Nguyen, 2023). From this perspective, the difference does not exist independently but emerges through comparison between gendered turnout patterns. (Patel, 2021). As a result, the gender difference is defined as a relative measure of behavioural inequality rather than an absolute level of participation. (Fischer, 2022). Moreover, feminist political scholars define the gender difference in voter turnout as the persistent divergence in voting participation between men and women that reflects historically gendered power relations within political life. (Gonzalez, 2022). In this definition, turnout disparities are understood as outcomes of long-standing social norms that shape political engagement differently across genders. (Owens, 2025). Thus, the gender difference in turnout is conceptualised as a manifestation of deeper gendered inequalities in political agency. (Bilal, 2024). In contrast, quantitatively oriented researchers define the gender difference in voter turnout in strictly statistical terms as the numerical difference between male and female turnout percentages in a given election. (Ramirez, 2021). This definition prioritises objectivity and comparability across elections, regions, and time periods. (Hassan, 2023). Accordingly, the gender difference is framed as an empirical measure suitable for cross-national and longitudinal analysis. </w:t>
      </w:r>
      <w:r w:rsidRPr="000B3936">
        <w:rPr>
          <w:sz w:val="24"/>
          <w:szCs w:val="24"/>
        </w:rPr>
        <w:lastRenderedPageBreak/>
        <w:t>(Dawson, 2024).</w:t>
      </w:r>
    </w:p>
    <w:p w:rsidR="005F4BD7" w:rsidRPr="000B3936" w:rsidRDefault="005F4BD7" w:rsidP="005F4BD7">
      <w:pPr>
        <w:spacing w:line="360" w:lineRule="auto"/>
        <w:jc w:val="both"/>
        <w:rPr>
          <w:sz w:val="24"/>
          <w:szCs w:val="24"/>
        </w:rPr>
      </w:pPr>
      <w:r w:rsidRPr="000B3936">
        <w:rPr>
          <w:sz w:val="24"/>
          <w:szCs w:val="24"/>
        </w:rPr>
        <w:t>However, even within quantitative traditions, scholars increasingly define the gender difference in voter turnout as a patterned and recurring disparity rather than a random variation in voting data. (Chen, 2024). This refinement highlights the stability of turnout differences across electoral cycles. (Adeyemi, 2025). Consequently, the gender difference is defined as a consistent behavioural inequality embedded within electoral participation. (Thornton, 2022). Further developing the concept, some scholars define the gender difference in voter turnout as the cumulative difference in electoral participation produced by gender-differentiated capacities to engage in the voting process. (Okoro, 2023). In this definition, turnout is viewed as the final outcome of multiple gendered constraints and opportunities. (Kumar, 2024). Thus, the gender difference is conceptualised as an observable inequality in realised political participation. (Abebe, 2025). Similarly, recent studies define the gender difference in voter turnout as the unequal likelihood that men and women who are registered will translate eligibility into actual voting behaviour. (Li, 2023). This definition distinguishes turnout from access and focuses on participation at the moment of electoral choice. (Smith, 2024). Accordingly, the gender difference is framed as a behavioural expression of participatory inequality. (Ng, 2024).</w:t>
      </w:r>
    </w:p>
    <w:p w:rsidR="005F4BD7" w:rsidRPr="000B3936" w:rsidRDefault="005F4BD7" w:rsidP="005F4BD7">
      <w:pPr>
        <w:spacing w:line="360" w:lineRule="auto"/>
        <w:jc w:val="both"/>
        <w:rPr>
          <w:sz w:val="24"/>
          <w:szCs w:val="24"/>
        </w:rPr>
      </w:pPr>
      <w:r w:rsidRPr="000B3936">
        <w:rPr>
          <w:sz w:val="24"/>
          <w:szCs w:val="24"/>
        </w:rPr>
        <w:t>From a comparative politics perspective, scholars define the gender difference in voter turnout as the variation in male–female participation differentials across political systems and electoral contexts. (Rahman, 2022). This definition emphasises that the size and direction of the difference are context-specific rather than universal. (Petrov, 2023). As such, the gender difference is understood as a contingent outcome shaped by social and institutional environments. (Nyarko, 2023). In probabilistic terms, some researchers define the gender difference in voter turnout as the differential probability that eligible men and women will participate in voting once registered. (Sokolova,</w:t>
      </w:r>
      <w:r>
        <w:rPr>
          <w:sz w:val="24"/>
          <w:szCs w:val="24"/>
        </w:rPr>
        <w:t xml:space="preserve"> </w:t>
      </w:r>
      <w:r w:rsidRPr="000B3936">
        <w:rPr>
          <w:sz w:val="24"/>
          <w:szCs w:val="24"/>
        </w:rPr>
        <w:t>2023). This definition captures turnout as a likelihood rather than a fixed behaviour. (Asante, 2024). Consequently, the gender difference is defined as unequal chances of electoral participation across genders. (Verma, 2025). Another strand of scholarship defines the gender difference in voter turnout as the behavioural manifestation of gender inequality within democratic participation. (Hernandez, 2022). This definition positions turnout as the most visible expression of political engagement. (Tadesse, 2023). Therefore, the gender difference is conceptualised as the point at which gendered differences in political inclusion become electorally observable. (Nguyen, 2024).</w:t>
      </w:r>
    </w:p>
    <w:p w:rsidR="005F4BD7" w:rsidRPr="000B3936" w:rsidRDefault="005F4BD7" w:rsidP="005F4BD7">
      <w:pPr>
        <w:spacing w:line="360" w:lineRule="auto"/>
        <w:jc w:val="both"/>
        <w:rPr>
          <w:sz w:val="24"/>
          <w:szCs w:val="24"/>
        </w:rPr>
      </w:pPr>
      <w:r w:rsidRPr="000B3936">
        <w:rPr>
          <w:sz w:val="24"/>
          <w:szCs w:val="24"/>
        </w:rPr>
        <w:t xml:space="preserve">Public governance scholars further define the gender difference in voter turnout as the disparity in actual voting participation among men and women who face the same electoral rules and conditions. (Banda, 2023). This definition emphasises outcome equality under identical institutional </w:t>
      </w:r>
      <w:r w:rsidRPr="000B3936">
        <w:rPr>
          <w:sz w:val="24"/>
          <w:szCs w:val="24"/>
        </w:rPr>
        <w:lastRenderedPageBreak/>
        <w:t>frameworks. (Koroma, 2025). Hence, the gender difference is understood as unequal behavioural response within the same democratic setting. (Liu, 2022). Extending this reasoning, some authors define the gender difference in voter turnout as unequal expression of electoral voice between genders within formal democratic contests. (Amadi, 2024). This definition frames turnout as an act of political voice. (Dlamini, 2025). Accordingly, the gender difference is conceptualised as differential vocalisation of political preference through voting. (Farah, 2021). More recent scholarship proposes defining the gender difference in voter turnout as a multidimensional disparity that captures numerical differences in participation alongside enduring behavioural inequalities. (Seymour, 2021). This definition integrates measurement with interpretive understanding. (Castillo, 2024). As a result, the gender difference is defined as both a statistical and behavioural phenomenon. (Mukherjee, 2021). Inclusive democracy scholars further broaden the definition by conceptualising the gender difference in voter turnout as disparities in electoral participation across gender identities relative to dominant male participation patterns. (Meyer, 2025). This definition retains focus on turnout while expanding the understanding of gender. (Rios, 2023). Consequently, the gender difference is defined as unequal participation across the gender spectrum. (Bilal, 2024). In synthesis, contemporary scholarship converges on defining the gender difference in voter turnout as a systematic and measurable inequality in voting participation between genders among registered voters. (Diop, 2022). This definition recognises turnout as the core behavioural expression of democratic participation. (Okeke, 2025). Therefore, the gender difference in voter turnout is ultimately defined as unequal translation of electoral eligibility into actual voting along gender lines. (Elena, 2025).</w:t>
      </w:r>
    </w:p>
    <w:p w:rsidR="005F4BD7" w:rsidRPr="000B3936" w:rsidRDefault="005F4BD7" w:rsidP="005F4BD7">
      <w:pPr>
        <w:spacing w:line="360" w:lineRule="auto"/>
        <w:rPr>
          <w:sz w:val="24"/>
          <w:szCs w:val="24"/>
        </w:rPr>
      </w:pPr>
      <w:r w:rsidRPr="000B3936">
        <w:rPr>
          <w:b/>
          <w:sz w:val="24"/>
          <w:szCs w:val="24"/>
        </w:rPr>
        <w:t>2.1.3 Political Candidacy and Gender-Based Inequalities</w:t>
      </w:r>
    </w:p>
    <w:p w:rsidR="005F4BD7" w:rsidRPr="000B3936" w:rsidRDefault="005F4BD7" w:rsidP="005F4BD7">
      <w:pPr>
        <w:spacing w:line="360" w:lineRule="auto"/>
        <w:jc w:val="both"/>
        <w:rPr>
          <w:sz w:val="24"/>
          <w:szCs w:val="24"/>
        </w:rPr>
      </w:pPr>
      <w:r w:rsidRPr="000B3936">
        <w:rPr>
          <w:sz w:val="24"/>
          <w:szCs w:val="24"/>
        </w:rPr>
        <w:t xml:space="preserve">Within contemporary political science literature, the gender difference in political candidacy is commonly defined as the systematic disparity between men and women in their likelihood of contesting elective political office within a given political system (Johnson, 2020). Scholars emphasise that this definition focuses specifically on entry into electoral competition rather than electoral outcomes, thereby isolating candidacy as a distinct stage of political participation (Ahmed, 2021). In this sense, the gender difference in political candidacy refers to unequal representation at the point where individuals decide or are selected to stand for election (Santos, 2019). Building on this foundational understanding, several scholars define the gender difference in political candidacy as the proportional difference between male and female candidates presented by political parties or standing as independents in electoral contests (Lee, 2021). This definition frames the difference as a measurable imbalance in political supply rather than voter demand (Martinez, 2022). Consequently, the gender difference is treated as an indicator of unequal access to political </w:t>
      </w:r>
      <w:r w:rsidRPr="000B3936">
        <w:rPr>
          <w:sz w:val="24"/>
          <w:szCs w:val="24"/>
        </w:rPr>
        <w:lastRenderedPageBreak/>
        <w:t>opportunity structures (O’Connor, 2023).</w:t>
      </w:r>
    </w:p>
    <w:p w:rsidR="005F4BD7" w:rsidRPr="000B3936" w:rsidRDefault="005F4BD7" w:rsidP="005F4BD7">
      <w:pPr>
        <w:spacing w:line="360" w:lineRule="auto"/>
        <w:jc w:val="both"/>
        <w:rPr>
          <w:sz w:val="24"/>
          <w:szCs w:val="24"/>
        </w:rPr>
      </w:pPr>
      <w:r w:rsidRPr="000B3936">
        <w:rPr>
          <w:sz w:val="24"/>
          <w:szCs w:val="24"/>
        </w:rPr>
        <w:t>At the same time, recent scholarship conceptualises the gender difference in political candidacy as a relational disparity that emerges from comparing women’s presence among candidates to that of men within the same electoral context (Nguyen, 2020). From this perspective, the difference exists only through gender comparison and reflects unequal probabilities of political nomination or self-nomination (Patel, 2019). As a result, the gender difference is defined as a relative measure of political inclusion rather than an absolute count of candidates (Fischer, 2021). Moreover, feminist political theorists define the gender difference in political candidacy as the persistent under- representation of women among electoral contenders resulting from historically gendered power relations within political institutions (Gonzalez, 2022). In this definition, candidacy is understood as a gatekept political space where structural inequalities shape who is considered a viable contender (Owens, 2023). Thus, the gender difference is conceptualised as an institutionalised barrier to political leadership (Bilal, 2021).</w:t>
      </w:r>
    </w:p>
    <w:p w:rsidR="005F4BD7" w:rsidRPr="000B3936" w:rsidRDefault="005F4BD7" w:rsidP="005F4BD7">
      <w:pPr>
        <w:spacing w:line="360" w:lineRule="auto"/>
        <w:jc w:val="both"/>
        <w:rPr>
          <w:sz w:val="24"/>
          <w:szCs w:val="24"/>
        </w:rPr>
      </w:pPr>
      <w:r w:rsidRPr="000B3936">
        <w:rPr>
          <w:sz w:val="24"/>
          <w:szCs w:val="24"/>
        </w:rPr>
        <w:t>In contrast, quantitatively oriented researchers define the gender difference in political candidacy in strictly statistical terms as the numerical difference between the share of male candidates and the share of female candidates contesting elections (Ramirez, 2019). This approach prioritises measurement consistency and cross-context comparability (Hassan, 2021). Accordingly, the gender difference is framed as an empirical metric that allows systematic assessment of candidate diversity (Dawson, 2022). However, even within quantitative traditions, scholars increasingly define the gender difference in political candidacy as a patterned and recurring inequality rather than a one-off electoral variation (Chen, 2023). This definition highlights the persistence of gender disparities across multiple electoral cycles (Adeyemi, 2021). Consequently, the gender difference is understood as a stable feature of political recruitment systems (Thornton, 2020). Further developing the concept, some scholars define the gender difference in political candidacy as the cumulative disparity produced by gender-differentiated access to political networks, nomination processes, and party support structures (Okoro, 2022). In this formulation, candidacy is viewed as an outcome shaped by institutional selection mechanisms rather than individual ambition alone (Kumar, 2023). Thus, the gender difference is defined as an unequal pathway into formal political competition (Abebe, 2021).</w:t>
      </w:r>
    </w:p>
    <w:p w:rsidR="005F4BD7" w:rsidRPr="000B3936" w:rsidRDefault="005F4BD7" w:rsidP="005F4BD7">
      <w:pPr>
        <w:spacing w:line="360" w:lineRule="auto"/>
        <w:jc w:val="both"/>
        <w:rPr>
          <w:sz w:val="24"/>
          <w:szCs w:val="24"/>
        </w:rPr>
      </w:pPr>
      <w:r w:rsidRPr="000B3936">
        <w:rPr>
          <w:sz w:val="24"/>
          <w:szCs w:val="24"/>
        </w:rPr>
        <w:t>Similarly, recent studies define the gender difference in political candidacy as the unequal likelihood that eligible men and women will be recruited, nominated, or endorsed as candidates by political parties (Li, 2020). This definition situates candidacy within organisational decision- making rather than solely personal choice (Smith, 2022). Accordingly, the gender difference is conceptualised as an organisationally mediated inequality (Ng, 2021). From a comparative politics perspective, scholars define the gender difference in political candidacy as cross-national variation in male–</w:t>
      </w:r>
      <w:r w:rsidRPr="000B3936">
        <w:rPr>
          <w:sz w:val="24"/>
          <w:szCs w:val="24"/>
        </w:rPr>
        <w:lastRenderedPageBreak/>
        <w:t>female disparities among electoral candidates, shaped by differing political institutions and gender norms (Rahman, 2019). This definition underscores that the difference varies in magnitude and form across political systems (Petrov, 2021). As such, the gender difference is understood as a context-dependent feature of political competition (Nyarko, 2022). In probabilistic terms, some researchers define the gender difference in political candidacy as the differential probability that men and women with similar qualifications will enter electoral races (Sokolova, 2020). This definition highlights unequal chances rather than observed outcomes alone (Asante, 2021). Consequently, the gender difference is framed as inequality in access to candidacy opportunities (Verma, 2023).</w:t>
      </w:r>
    </w:p>
    <w:p w:rsidR="005F4BD7" w:rsidRPr="000B3936" w:rsidRDefault="005F4BD7" w:rsidP="005F4BD7">
      <w:pPr>
        <w:spacing w:line="360" w:lineRule="auto"/>
        <w:jc w:val="both"/>
        <w:rPr>
          <w:sz w:val="24"/>
          <w:szCs w:val="24"/>
        </w:rPr>
      </w:pPr>
      <w:r w:rsidRPr="000B3936">
        <w:rPr>
          <w:sz w:val="24"/>
          <w:szCs w:val="24"/>
        </w:rPr>
        <w:t>Another strand of literature defines the gender difference in political candidacy as the institutional manifestation of gender inequality at the stage of political leadership recruitment (Hernandez, 2019). This definition positions candidacy as the critical gateway to political power (Tadesse, 2021). Therefore, the gender difference is conceptualised as the earliest point at which gender inequality becomes visible within representative politics (Nguyen, 2022). Public governance scholars further define the gender difference in political candidacy as the disparity in representation of men and women within official candidate lists submitted for elections (Banda, 2020). This definition emphasises formal inclusion within electoral competition (Koroma, 2023). Hence, the gender difference is understood as unequal formal recognition as potential political leaders (Liu, 2021). Extending this reasoning, some authors define the gender difference in political candidacy as</w:t>
      </w:r>
      <w:r>
        <w:rPr>
          <w:sz w:val="24"/>
          <w:szCs w:val="24"/>
        </w:rPr>
        <w:t xml:space="preserve"> </w:t>
      </w:r>
      <w:r w:rsidRPr="000B3936">
        <w:rPr>
          <w:sz w:val="24"/>
          <w:szCs w:val="24"/>
        </w:rPr>
        <w:t>unequal access to the symbolic and institutional status of being an electoral contender (Amadi, 2022). This definition frames candidacy as a form of political legitimacy (Dlamini, 2023). Accordingly, the gender difference is conceptualised as differential political visibility between genders (Farah, 2020).</w:t>
      </w:r>
    </w:p>
    <w:p w:rsidR="005F4BD7" w:rsidRPr="000B3936" w:rsidRDefault="005F4BD7" w:rsidP="005F4BD7">
      <w:pPr>
        <w:spacing w:line="360" w:lineRule="auto"/>
        <w:jc w:val="both"/>
        <w:rPr>
          <w:sz w:val="24"/>
          <w:szCs w:val="24"/>
        </w:rPr>
      </w:pPr>
      <w:r w:rsidRPr="000B3936">
        <w:rPr>
          <w:sz w:val="24"/>
          <w:szCs w:val="24"/>
        </w:rPr>
        <w:t xml:space="preserve">More recent scholarship proposes defining the gender difference in political candidacy as a multidimensional disparity that captures both numerical under-representation and institutional exclusion of women from candidate selection processes (Seymour, 2019). This definition integrates measurement with structural interpretation (Castillo, 2021). As a result, the gender difference is defined as both a statistical imbalance and a structural constraint (Mukherjee, 2020). Inclusive representation scholars further broaden the definition by conceptualising the gender difference in political candidacy as disparities in access to candidacy across gender identities relative to dominant male norms in political recruitment (Meyer, 2023). This definition expands the concept of gender while retaining its focus on candidacy inequality (Rios, 2022). Consequently, the gender difference is defined as unequal entry into electoral competition across the gender spectrum (Bilal, 2021). In synthesis, contemporary scholarship converges on defining the gender difference in political candidacy as a systematic and measurable inequality in access to electoral contestation between </w:t>
      </w:r>
      <w:r w:rsidRPr="000B3936">
        <w:rPr>
          <w:sz w:val="24"/>
          <w:szCs w:val="24"/>
        </w:rPr>
        <w:lastRenderedPageBreak/>
        <w:t>genders (Diop, 2020). This definition recognises candidacy as the foundational stage of political representation (Okeke, 2023). Therefore, the gender difference in political candidacy is ultimately defined as unequal access to political competition and leadership opportunities along gender lines (Elena, 2022).</w:t>
      </w:r>
    </w:p>
    <w:p w:rsidR="005F4BD7" w:rsidRPr="00FB5AB1" w:rsidRDefault="005F4BD7" w:rsidP="005F4BD7">
      <w:pPr>
        <w:spacing w:line="360" w:lineRule="auto"/>
        <w:jc w:val="both"/>
        <w:rPr>
          <w:b/>
          <w:sz w:val="24"/>
          <w:szCs w:val="24"/>
        </w:rPr>
      </w:pPr>
      <w:r w:rsidRPr="00FB5AB1">
        <w:rPr>
          <w:b/>
          <w:sz w:val="24"/>
          <w:szCs w:val="24"/>
        </w:rPr>
        <w:t>2.1.4 Gender Difference in Electoral Success</w:t>
      </w:r>
    </w:p>
    <w:p w:rsidR="005F4BD7" w:rsidRPr="000B3936" w:rsidRDefault="005F4BD7" w:rsidP="005F4BD7">
      <w:pPr>
        <w:spacing w:line="360" w:lineRule="auto"/>
        <w:jc w:val="both"/>
        <w:rPr>
          <w:sz w:val="24"/>
          <w:szCs w:val="24"/>
        </w:rPr>
      </w:pPr>
      <w:r w:rsidRPr="000B3936">
        <w:rPr>
          <w:sz w:val="24"/>
          <w:szCs w:val="24"/>
        </w:rPr>
        <w:t>In contemporary political science literature, the gender difference in electoral success is commonly defined as the systematic disparity between men and women in their likelihood of winning elective political office once they have contested an election (Johnson, 2020). Scholars emphasise that this definition distinguishes electoral success from candidacy by focusing specifically on outcomes rather than access to the electoral race (Ahmed, 2021). In this sense, the gender difference in electoral success refers to unequal conversion of candidacy into electoral victory across genders (Santos, 2019). Building on this understanding, several scholars define the gender difference in electoral success as the proportional difference between male and female candidates in terms of winning seats in competitive elections (Lee, 2021). This definition frames the difference as a measurable outcome inequality that emerges after voters have cast their ballots (Martinez, 2022). Consequently, the gender difference is treated as an indicator of unequal electoral reward for political participation (O’Connor, 2023). At the same time, recent scholarship conceptualises the gender difference in electoral success as a relational disparity that becomes visible when women’s electoral win rates are compared directly with those of men under similar electoral conditions (Nguyen, 2020). From this perspective, the difference exists only through comparison and reflects differential success rather than absolute representation (Patel, 2019). As a result, the gender difference is defined as a relative measure of outcome inequality within electoral competition (Fischer, 2021).</w:t>
      </w:r>
    </w:p>
    <w:p w:rsidR="005F4BD7" w:rsidRPr="000B3936" w:rsidRDefault="005F4BD7" w:rsidP="005F4BD7">
      <w:pPr>
        <w:spacing w:line="360" w:lineRule="auto"/>
        <w:jc w:val="both"/>
        <w:rPr>
          <w:sz w:val="24"/>
          <w:szCs w:val="24"/>
        </w:rPr>
      </w:pPr>
      <w:r w:rsidRPr="000B3936">
        <w:rPr>
          <w:sz w:val="24"/>
          <w:szCs w:val="24"/>
        </w:rPr>
        <w:t xml:space="preserve">Moreover, feminist political scholars define the gender difference in electoral success as the persistent underperformance of women candidates in electoral outcomes, reflecting enduring gender biases within political institutions and voter perceptions (Gonzalez, 2022). In this definition, electoral success is understood as being shaped not only by campaign factors but also by gendered expectations of political leadership (Owens, 2023). Thus, the gender difference is conceptualised as a manifestation of structural inequality at the final stage of the electoral process (Bilal, 2021). In contrast, quantitatively oriented researchers define the gender difference in electoral success in strictly statistical terms as the numerical difference between the proportion of male candidates elected and the proportion of female candidates elected in a given election (Ramirez, 2019). This approach prioritises objectivity and allows for systematic comparison across elections and political systems (Hassan, 2021). Accordingly, the gender difference is framed as an empirical metric </w:t>
      </w:r>
      <w:r w:rsidRPr="000B3936">
        <w:rPr>
          <w:sz w:val="24"/>
          <w:szCs w:val="24"/>
        </w:rPr>
        <w:lastRenderedPageBreak/>
        <w:t>suitable for longitudinal and cross-national analysis (Dawson, 2022). However, even within quantitative traditions, scholars increasingly define the gender difference in electoral success as a patterned and recurring inequality rather than a random fluctuation in election results (Chen, 2023). This definition highlights the consistency of gendered disparities in electoral outcomes across multiple electoral cycles (Adeyemi, 2021). Consequently, the gender difference is understood as a stable feature of representative politics rather than an electoral anomaly (Thornton, 2020).</w:t>
      </w:r>
    </w:p>
    <w:p w:rsidR="005F4BD7" w:rsidRPr="000B3936" w:rsidRDefault="005F4BD7" w:rsidP="005F4BD7">
      <w:pPr>
        <w:spacing w:line="360" w:lineRule="auto"/>
        <w:jc w:val="both"/>
        <w:rPr>
          <w:sz w:val="24"/>
          <w:szCs w:val="24"/>
        </w:rPr>
      </w:pPr>
      <w:r w:rsidRPr="000B3936">
        <w:rPr>
          <w:sz w:val="24"/>
          <w:szCs w:val="24"/>
        </w:rPr>
        <w:t>Further developing the concept, some scholars define the gender difference in electoral success as the cumulative disparity in electoral outcomes produced by gender-differentiated campaign resources, visibility, and institutional support (Okoro, 2022). In this formulation, success is viewed as the endpoint of a process in which gendered inequalities shape competitive advantage (Kumar, 2023). Thus, the gender difference is defined as an unequal probability of electoral victory among candidates of different genders (Abebe, 2021). Similarly, recent studies define the gender difference in electoral success as the unequal likelihood that male and female candidates will translate electoral participation into winning office (Li, 2020). This definition focuses explicitly on the outcome stage of democratic competition (Smith, 2022). Accordingly, the gender difference is conceptualised as an inequality in realised political representation (Ng, 2021). From a comparative politics perspective, scholars define the gender difference in electoral success as variation in male–female differences in winning elections across political systems and electoral contexts (Rahman, 2019). This definition emphasises that the magnitude and direction of the difference are shaped by institutional arrangements and societal norms (Petrov, 2021). As such, the gender difference is understood as a context-dependent outcome inequality (Nyarko, 2022). In probabilistic terms, some researchers define the gender difference in electoral success as the differential probability that male and female candidates will win elections when controlling for similar levels of competitiveness (Sokolova, 2020). This definition highlights unequal chances of victory rather than descriptive representation alone (Asante, 2021). Consequently, the gender difference is framed as an inequality in electoral payoff (Verma, 2023).</w:t>
      </w:r>
    </w:p>
    <w:p w:rsidR="005F4BD7" w:rsidRPr="000B3936" w:rsidRDefault="005F4BD7" w:rsidP="005F4BD7">
      <w:pPr>
        <w:spacing w:line="360" w:lineRule="auto"/>
        <w:jc w:val="both"/>
        <w:rPr>
          <w:sz w:val="24"/>
          <w:szCs w:val="24"/>
        </w:rPr>
      </w:pPr>
      <w:r w:rsidRPr="000B3936">
        <w:rPr>
          <w:sz w:val="24"/>
          <w:szCs w:val="24"/>
        </w:rPr>
        <w:t xml:space="preserve">Another strand of scholarship defines the gender difference in electoral success as the institutional expression of gender inequality at the final stage of political selection (Hernandez, 2019). This definition positions electoral success as the decisive point at which political power is allocated (Tadesse, 2021). Therefore, the gender difference is conceptualised as the ultimate manifestation of gender inequality within representative democracy (Nguyen, 2022). Public governance scholars further define the gender difference in electoral success as the disparity in the proportion of male and female candidates who secure elected office within the same electoral framework (Banda, 2020). This definition emphasises equality of outcomes under identical institutional rules (Koroma, </w:t>
      </w:r>
      <w:r w:rsidRPr="000B3936">
        <w:rPr>
          <w:sz w:val="24"/>
          <w:szCs w:val="24"/>
        </w:rPr>
        <w:lastRenderedPageBreak/>
        <w:t>2023). Hence, the gender difference is understood as unequal electoral achievement within shared democratic conditions (Liu, 2021). Extending this reasoning, some authors define the gender difference in electoral success as unequal attainment of political authority by men and women following electoral competition (Amadi, 2022). This definition frames success as the acquisition of formal political power (Dlamini, 2023). Accordingly, the gender difference is conceptualised as differential access to decision-making positions through elections (Farah, 2020).</w:t>
      </w:r>
    </w:p>
    <w:p w:rsidR="005F4BD7" w:rsidRPr="000B3936" w:rsidRDefault="005F4BD7" w:rsidP="005F4BD7">
      <w:pPr>
        <w:spacing w:line="360" w:lineRule="auto"/>
        <w:jc w:val="both"/>
        <w:rPr>
          <w:sz w:val="24"/>
          <w:szCs w:val="24"/>
        </w:rPr>
      </w:pPr>
      <w:r w:rsidRPr="000B3936">
        <w:rPr>
          <w:sz w:val="24"/>
          <w:szCs w:val="24"/>
        </w:rPr>
        <w:t>More recent scholarship proposes defining the gender difference in electoral success as a multidimensional disparity that captures both numerical differences in election victories and structural inequalities influencing those outcomes (Seymour, 2019). This definition integrates outcome measurement with institutional interpretation (Castillo, 2021). As a result, the gender difference is defined as both a statistical and structural inequality in electoral outcomes (Mukherjee, 2020). Inclusive representation scholars further broaden the definition by conceptualising the gender difference in electoral success as disparities in winning elective office across gender identities relative to dominant male success patterns (Meyer, 2023). This definition retains focus on electoral outcomes while expanding the understanding of gender (Rios, 2022). Consequently, the gender difference is defined as unequal success in securing elected office across the gender spectrum (Bilal, 2021). In synthesis, contemporary scholarship converges on defining the gender difference in electoral success as a systematic and measurable inequality in election outcomes between male and female candidates (Diop, 2020). This definition recognises electoral success as the decisive stage of democratic representation (Okeke, 2023). Therefore, the gender difference in electoral success is ultimately defined as unequal translation of candidacy into elected office along gender lines (Elena, 2022).</w:t>
      </w:r>
    </w:p>
    <w:p w:rsidR="005F4BD7" w:rsidRDefault="005F4BD7" w:rsidP="005F4BD7">
      <w:pPr>
        <w:spacing w:line="360" w:lineRule="auto"/>
        <w:jc w:val="both"/>
        <w:rPr>
          <w:b/>
          <w:sz w:val="24"/>
          <w:szCs w:val="24"/>
        </w:rPr>
      </w:pPr>
    </w:p>
    <w:p w:rsidR="005F4BD7" w:rsidRPr="00362D80" w:rsidRDefault="005F4BD7" w:rsidP="005F4BD7">
      <w:pPr>
        <w:spacing w:line="360" w:lineRule="auto"/>
        <w:jc w:val="both"/>
        <w:rPr>
          <w:b/>
          <w:sz w:val="24"/>
          <w:szCs w:val="24"/>
        </w:rPr>
      </w:pPr>
      <w:r w:rsidRPr="00362D80">
        <w:rPr>
          <w:b/>
          <w:sz w:val="24"/>
          <w:szCs w:val="24"/>
        </w:rPr>
        <w:t>2.1.5 Gender Difference in Education</w:t>
      </w:r>
    </w:p>
    <w:p w:rsidR="005F4BD7" w:rsidRPr="000B3936" w:rsidRDefault="005F4BD7" w:rsidP="005F4BD7">
      <w:pPr>
        <w:spacing w:line="360" w:lineRule="auto"/>
        <w:jc w:val="both"/>
        <w:rPr>
          <w:sz w:val="24"/>
          <w:szCs w:val="24"/>
        </w:rPr>
      </w:pPr>
      <w:r w:rsidRPr="000B3936">
        <w:rPr>
          <w:sz w:val="24"/>
          <w:szCs w:val="24"/>
        </w:rPr>
        <w:t xml:space="preserve">In contemporary social science literature, the gender difference in education is commonly defined as the systematic disparity between males and females in access to, participation in, and attainment of formal education within a given society (Johnson, 2020). Scholars emphasise that this definition captures education as both an opportunity and an outcome, highlighting unequal educational positioning across genders (Ahmed, 2021). In this sense, the gender difference in education refers to patterned differences in educational trajectories rather than isolated disparities at a single level of schooling (Santos, 2019). Building on this understanding, several scholars define the gender difference in education as the proportional difference between males and females in enrolment, completion, or achievement across educational stages (Lee, 2021). This definition frames the difference as a measurable inequality that reflects unequal human capital development (Martinez, </w:t>
      </w:r>
      <w:r w:rsidRPr="000B3936">
        <w:rPr>
          <w:sz w:val="24"/>
          <w:szCs w:val="24"/>
        </w:rPr>
        <w:lastRenderedPageBreak/>
        <w:t>2022). Consequently, the gender difference is treated as a key indicator of structural inequality within education systems (O’Connor, 2023).</w:t>
      </w:r>
    </w:p>
    <w:p w:rsidR="005F4BD7" w:rsidRPr="000B3936" w:rsidRDefault="005F4BD7" w:rsidP="005F4BD7">
      <w:pPr>
        <w:spacing w:line="360" w:lineRule="auto"/>
        <w:jc w:val="both"/>
        <w:rPr>
          <w:sz w:val="24"/>
          <w:szCs w:val="24"/>
        </w:rPr>
      </w:pPr>
      <w:r w:rsidRPr="000B3936">
        <w:rPr>
          <w:sz w:val="24"/>
          <w:szCs w:val="24"/>
        </w:rPr>
        <w:t>At the same time, recent scholarship conceptualises the gender difference in education as a relational disparity that becomes visible through comparison of male and female educational outcomes under similar institutional conditions (Nguyen, 2020). From this perspective, the difference is not an absolute deficit but a relative imbalance shaped by gendered social positioning (Patel, 2019). As a result, the gender difference is defined as a comparative measure of educational inequality (Fischer, 2021). Moreover, feminist scholars define the gender difference in education as the persistent inequality in educational access and attainment arising from historically embedded gender norms and power relations (Gonzalez, 2022). In this definition, education is understood as a site where gender hierarchies are reproduced through differential expectations and opportunities (Owens, 2023). Thus, the gender difference is conceptualised as a manifestation of broader structural gender inequality (Bilal, 2021). In contrast, quantitatively oriented researchers define the gender difference in education in strictly statistical terms as the numerical difference between male and female educational indicators such as literacy rates, years of schooling, or qualification attainment (Ramirez, 2019). This approach prioritises measurement precision and cross-context comparability (Hassan, 2021). Accordingly, the gender difference is framed as an empirical metric suitable for monitoring progress over time (Dawson, 2022).</w:t>
      </w:r>
    </w:p>
    <w:p w:rsidR="005F4BD7" w:rsidRPr="000B3936" w:rsidRDefault="005F4BD7" w:rsidP="005F4BD7">
      <w:pPr>
        <w:spacing w:line="360" w:lineRule="auto"/>
        <w:jc w:val="both"/>
        <w:rPr>
          <w:sz w:val="24"/>
          <w:szCs w:val="24"/>
        </w:rPr>
      </w:pPr>
      <w:r w:rsidRPr="000B3936">
        <w:rPr>
          <w:sz w:val="24"/>
          <w:szCs w:val="24"/>
        </w:rPr>
        <w:t>However, even within quantitative traditions, scholars increasingly define the gender difference in education as a patterned and enduring inequality rather than a temporary fluctuation in educational statistics (Chen, 2023). This definition highlights the persistence of gendered disparities across cohorts and generations (Adeyemi, 2021). Consequently, the gender difference is understood as a structural feature of education systems (Thornton, 2020). Further developing the concept, some scholars define the gender difference in education as the cumulative disparity produced through gender-differentiated access to learning resources, schooling continuity, and educational support structures (Okoro, 2022). In this formulation, educational inequality is viewed as the outcome of layered disadvantages rather than individual capability alone (Kumar,</w:t>
      </w:r>
      <w:r>
        <w:rPr>
          <w:sz w:val="24"/>
          <w:szCs w:val="24"/>
        </w:rPr>
        <w:t xml:space="preserve"> </w:t>
      </w:r>
      <w:r w:rsidRPr="000B3936">
        <w:rPr>
          <w:sz w:val="24"/>
          <w:szCs w:val="24"/>
        </w:rPr>
        <w:t xml:space="preserve">2023). Thus, the gender difference is defined as unequal accumulation of educational capital across genders (Abebe, 2021). Similarly, recent studies define the gender difference in education as the unequal likelihood that males and females will progress successfully through successive levels of formal schooling (Li, 2020). This definition emphasises educational progression rather than mere enrolment (Smith, 2022). Accordingly, the gender difference is conceptualised as inequality in sustained educational participation (Ng, 2021). From a comparative perspective, scholars define the gender difference in education as variation in male–female disparities in educational outcomes across societies and </w:t>
      </w:r>
      <w:r w:rsidRPr="000B3936">
        <w:rPr>
          <w:sz w:val="24"/>
          <w:szCs w:val="24"/>
        </w:rPr>
        <w:lastRenderedPageBreak/>
        <w:t>institutional contexts (Rahman, 2019). This definition underscores that the difference differs in magnitude and direction depending on social, cultural, and policy environments (Petrov, 2021). As such, the gender difference is understood as a context- dependent educational inequality (Nyarko, 2022). In probabilistic terms, some researchers define the gender difference in education as the differential probability that males and females will achieve specific educational milestones (Sokolova, 2020). This definition captures inequality in educational chances rather than observed outcomes alone (Asante, 2021). Consequently, the gender difference is framed as unequal educational opportunity (Verma, 2023). Another strand of scholarship defines the gender difference in education as the institutional expression of gender inequality within formal learning systems (Hernandez, 2019). This definition positions education as a foundational mechanism through which social inequality is produced and sustained (Tadesse, 2021). Therefore, the gender difference is conceptualised as an early indicator of broader gender stratification (Nguyen, 2022). Public policy scholars further define the gender difference in education as the disparity in educational attainment between males and females within the same policy and institutional framework (Banda, 2020). This definition emphasises outcome inequality under ostensibly equal educational policies (Koroma, 2023). Hence, the gender difference is understood as unequal benefit derived from formal education systems (Liu, 2021).</w:t>
      </w:r>
    </w:p>
    <w:p w:rsidR="005F4BD7" w:rsidRPr="000B3936" w:rsidRDefault="005F4BD7" w:rsidP="005F4BD7">
      <w:pPr>
        <w:spacing w:line="360" w:lineRule="auto"/>
        <w:jc w:val="both"/>
        <w:rPr>
          <w:sz w:val="24"/>
          <w:szCs w:val="24"/>
        </w:rPr>
      </w:pPr>
      <w:r w:rsidRPr="000B3936">
        <w:rPr>
          <w:sz w:val="24"/>
          <w:szCs w:val="24"/>
        </w:rPr>
        <w:t xml:space="preserve">Extending this reasoning, some authors define the gender difference in education as unequal accumulation of knowledge, skills, and credentials between genders over the life course (Amadi, 2022). This definition frames education as a long-term developmental process (Dlamini, 2023). Accordingly, the gender difference is conceptualised as differential human capital formation (Farah, 2020). More recent scholarship proposes defining the gender difference in education as a multidimensional disparity encompassing access, retention, completion, and achievement across genders (Seymour, 2019). This definition integrates multiple educational dimensions into a single conceptual framework (Castillo, 2021). As a result, the gender difference is defined as both a statistical and structural inequality (Mukherjee, 2020). Inclusive education scholars further broaden the definition by conceptualising the gender difference in education as disparities in educational outcomes across gender identities relative to dominant gender norms (Meyer, 2023). This definition retains focus on educational inequality while expanding the understanding of gender (Rios, 2022). Consequently, the gender difference is defined as unequal educational outcomes across the gender spectrum (Bilal, 2021). In synthesis, contemporary scholarship converges on defining the gender difference in education as a systematic and measurable inequality in educational access, participation, and attainment between genders (Diop, 2020). This definition recognises education as a foundational determinant of social and political inequality (Okeke, 2023). Therefore, the gender </w:t>
      </w:r>
      <w:r w:rsidRPr="000B3936">
        <w:rPr>
          <w:sz w:val="24"/>
          <w:szCs w:val="24"/>
        </w:rPr>
        <w:lastRenderedPageBreak/>
        <w:t>difference in education is ultimately defined as unequal accumulation of educational advantage along gender lines (Elena, 2022).</w:t>
      </w:r>
    </w:p>
    <w:p w:rsidR="005F4BD7" w:rsidRPr="006D6571" w:rsidRDefault="005F4BD7" w:rsidP="005F4BD7">
      <w:pPr>
        <w:spacing w:line="360" w:lineRule="auto"/>
        <w:jc w:val="both"/>
        <w:rPr>
          <w:b/>
          <w:sz w:val="24"/>
          <w:szCs w:val="24"/>
        </w:rPr>
      </w:pPr>
      <w:r w:rsidRPr="006D6571">
        <w:rPr>
          <w:b/>
          <w:sz w:val="24"/>
          <w:szCs w:val="24"/>
        </w:rPr>
        <w:t>2.1.6 Gender Difference in Income</w:t>
      </w:r>
    </w:p>
    <w:p w:rsidR="005F4BD7" w:rsidRPr="000B3936" w:rsidRDefault="005F4BD7" w:rsidP="005F4BD7">
      <w:pPr>
        <w:spacing w:line="360" w:lineRule="auto"/>
        <w:jc w:val="both"/>
        <w:rPr>
          <w:sz w:val="24"/>
          <w:szCs w:val="24"/>
        </w:rPr>
      </w:pPr>
      <w:r w:rsidRPr="000B3936">
        <w:rPr>
          <w:sz w:val="24"/>
          <w:szCs w:val="24"/>
        </w:rPr>
        <w:t>In contemporary socio-economic and development literature, the gender difference in income is commonly defined as the systematic disparity between men and women in average earnings derived from paid work and economic activities within a given economy (Williams, 2020).</w:t>
      </w:r>
    </w:p>
    <w:p w:rsidR="005F4BD7" w:rsidRPr="000B3936" w:rsidRDefault="005F4BD7" w:rsidP="005F4BD7">
      <w:pPr>
        <w:spacing w:line="360" w:lineRule="auto"/>
        <w:jc w:val="both"/>
        <w:rPr>
          <w:sz w:val="24"/>
          <w:szCs w:val="24"/>
        </w:rPr>
      </w:pPr>
      <w:r w:rsidRPr="000B3936">
        <w:rPr>
          <w:sz w:val="24"/>
          <w:szCs w:val="24"/>
        </w:rPr>
        <w:t>Scholars emphasise that this definition focuses on income outcomes rather than labour participation alone, thereby capturing inequality in financial returns rather than mere employment presence (Kareem, 2021). In this sense, the gender difference in income refers to unequal economic reward between genders under comparable market conditions (Solomon, 2019). Building on this understanding, several scholars define the gender difference in income as the proportional difference between male and female earnings measured across wages, salaries, or total personal income (Morrison, 2021). This definition frames the difference as a quantifiable economic inequality reflecting uneven distribution of monetary resources (Alabi, 2022). Consequently, the gender difference is treated as a core indicator of gender-based economic stratification (Reynolds, 2023). At the same time, recent scholarship conceptualises the gender difference in income as a relational disparity that emerges through comparison of men’s and women’s earnings within the same labour market structures (Chukwu, 2020). From this perspective, the difference exists only through gender comparison and highlights differential valuation of labour across genders (Peterson, 2019). As a result, the gender difference is defined as a relative measure of economic inequality rather than an absolute level of income (Larsen, 2021).</w:t>
      </w:r>
    </w:p>
    <w:p w:rsidR="005F4BD7" w:rsidRPr="000B3936" w:rsidRDefault="005F4BD7" w:rsidP="005F4BD7">
      <w:pPr>
        <w:spacing w:line="360" w:lineRule="auto"/>
        <w:jc w:val="both"/>
        <w:rPr>
          <w:sz w:val="24"/>
          <w:szCs w:val="24"/>
        </w:rPr>
      </w:pPr>
      <w:r w:rsidRPr="000B3936">
        <w:rPr>
          <w:sz w:val="24"/>
          <w:szCs w:val="24"/>
        </w:rPr>
        <w:t>Moreover, feminist economic scholars define the gender difference in income as the persistent under- remuneration of women’s labour relative to men’s, reflecting historically embedded gender hierarchies within economic systems (Bennett, 2022). In this definition, income inequality is understood as a structural outcome shaped by occupational segregation and gender norms (Adebola, 2023). Thus, the gender difference is conceptualised as an institutionalised economic disparity rather than an individual shortfall (Mensah, 2021). In contrast, quantitatively oriented researchers define the gender difference in income in strictly statistical terms as the numerical difference between average male and female earnings within a defined population (Klein, 2019). This approach prioritises measurement clarity and allows for systematic comparison across regions and time periods (Otieno, 2021). Accordingly, the gender difference is framed as an</w:t>
      </w:r>
      <w:r>
        <w:rPr>
          <w:sz w:val="24"/>
          <w:szCs w:val="24"/>
        </w:rPr>
        <w:t xml:space="preserve"> </w:t>
      </w:r>
      <w:r w:rsidRPr="000B3936">
        <w:rPr>
          <w:sz w:val="24"/>
          <w:szCs w:val="24"/>
        </w:rPr>
        <w:t xml:space="preserve">empirical metric suitable for monitoring income inequality trends (Hoffman, 2022). However, even within quantitative traditions, scholars increasingly define the gender difference in income as a patterned and persistent inequality rather than a temporary fluctuation in earnings data (Zhang, 2023). This definition </w:t>
      </w:r>
      <w:r w:rsidRPr="000B3936">
        <w:rPr>
          <w:sz w:val="24"/>
          <w:szCs w:val="24"/>
        </w:rPr>
        <w:lastRenderedPageBreak/>
        <w:t>highlights the stability of income disparities across economic cycles (Sadiq, 2020). Consequently, the gender difference is understood as a structural feature of labour markets rather than a short-term anomaly (Turner, 2021).</w:t>
      </w:r>
    </w:p>
    <w:p w:rsidR="005F4BD7" w:rsidRPr="000B3936" w:rsidRDefault="005F4BD7" w:rsidP="005F4BD7">
      <w:pPr>
        <w:spacing w:line="360" w:lineRule="auto"/>
        <w:jc w:val="both"/>
        <w:rPr>
          <w:sz w:val="24"/>
          <w:szCs w:val="24"/>
        </w:rPr>
      </w:pPr>
      <w:r w:rsidRPr="000B3936">
        <w:rPr>
          <w:sz w:val="24"/>
          <w:szCs w:val="24"/>
        </w:rPr>
        <w:t>Further developing the concept, some scholars define the gender difference in income as the cumulative disparity in lifetime earnings produced through gender-differentiated access to high-paying occupations and career advancement opportunities (Okafor, 2022). In this formulation, income inequality is viewed as an accumulated outcome rather than a single- period difference (Ramos, 2023). Thus, the gender difference is defined as unequal economic accumulation across the life course (Yusuf, 2021). Similarly, recent studies define the gender difference in income as the unequal probability that men and women will attain comparable levels of earnings given similar qualifications and experience (Campbell, 2020). This definition emphasises differential economic returns rather than differences in human capital alone (Balogun, 2022). Accordingly, the gender difference is conceptualised as inequality in income outcomes under comparable conditions (Stevens, 2019). From a comparative economic perspective, scholars define the gender difference in income as variation in male–female earning differentials across countries and economic systems (Ndlovu, 2021). This definition underscores that the magnitude and direction of the difference differ depending on institutional and cultural contexts (Ritter, 2023). As such, the gender difference is understood as a context-dependent economic inequality (Salami, 2020).</w:t>
      </w:r>
    </w:p>
    <w:p w:rsidR="005F4BD7" w:rsidRPr="000B3936" w:rsidRDefault="005F4BD7" w:rsidP="005F4BD7">
      <w:pPr>
        <w:spacing w:line="360" w:lineRule="auto"/>
        <w:jc w:val="both"/>
        <w:rPr>
          <w:sz w:val="24"/>
          <w:szCs w:val="24"/>
        </w:rPr>
      </w:pPr>
      <w:r w:rsidRPr="000B3936">
        <w:rPr>
          <w:sz w:val="24"/>
          <w:szCs w:val="24"/>
        </w:rPr>
        <w:t>In probabilistic terms, some researchers define the gender difference in income as the differential likelihood that men and women will achieve specific income thresholds within a given labour market (Parker, 2022). This definition captures inequality in earning chances rather than observed averages alone (Ibrahim, 2021). Consequently, the gender difference is framed as unequal economic opportunity across genders (Walsh, 2019). Another strand of scholarship defines the gender difference in income as the economic expression of gender inequality within market-based reward systems (Donovan, 2020). This definition positions income as a primary mechanism through which social inequality is reproduced (Adebayo, 2023). Therefore, the gender difference is conceptualised as a core dimension of gender-based economic stratification (Kowalski, 2021). Public policy scholars further define the gender difference in income as the disparity in earnings between men and women operating under the same labour regulations and wage frameworks (Martins, 2022). This definition emphasises outcome inequality within formally equal policy environments (Ogunleye, 2023). Hence, the gender difference is understood as unequal benefit derived from labour market participation (Fischer, 2020).</w:t>
      </w:r>
    </w:p>
    <w:p w:rsidR="005F4BD7" w:rsidRPr="000B3936" w:rsidRDefault="005F4BD7" w:rsidP="005F4BD7">
      <w:pPr>
        <w:spacing w:line="360" w:lineRule="auto"/>
        <w:jc w:val="both"/>
        <w:rPr>
          <w:sz w:val="24"/>
          <w:szCs w:val="24"/>
        </w:rPr>
      </w:pPr>
      <w:r w:rsidRPr="000B3936">
        <w:rPr>
          <w:sz w:val="24"/>
          <w:szCs w:val="24"/>
        </w:rPr>
        <w:t xml:space="preserve">Extending this reasoning, some authors define the gender difference in income as unequal access to financial independence and economic security between genders (Daniels, 2021). This definition </w:t>
      </w:r>
      <w:r w:rsidRPr="000B3936">
        <w:rPr>
          <w:sz w:val="24"/>
          <w:szCs w:val="24"/>
        </w:rPr>
        <w:lastRenderedPageBreak/>
        <w:t>frames income as a determinant of autonomy and well-being (Sule, 2019). Accordingly, the gender difference is conceptualised as differential economic empowerment (Browning, 2022). More recent scholarship proposes defining the gender difference in income as a multidimensional disparity encompassing wages, salaries, bonuses, and total earnings across genders (Kamal, 2020). This definition integrates multiple income sources into a unified conceptual framework (Roche, 2021). As a result, the gender difference is defined as both a statistical and structural economic inequality (Lawson, 2023). Inclusive economic scholars further broaden the definition by conceptualising the gender difference in income as disparities in earnings outcomes across gender identities relative to dominant male income norms (Mendes, 2022). This definition retains focus on income inequality while expanding the understanding of gender (Haruna, 2021). Consequently, the gender difference is defined as unequal income distribution across the gender spectrum (Blake, 2023). In synthesis, contemporary scholarship converges on defining the gender difference in income as a systematic and measurable inequality in earnings between men and women within labour markets (Kone, 2020). This definition recognises income as a central indicator of economic power and social status (Afolayan, 2023). Therefore, the gender difference in income is ultimately defined as unequal distribution of economic rewards along gender lines (Marquez, 2022).</w:t>
      </w:r>
    </w:p>
    <w:p w:rsidR="005F4BD7" w:rsidRPr="000B3936" w:rsidRDefault="005F4BD7" w:rsidP="005F4BD7">
      <w:pPr>
        <w:spacing w:line="360" w:lineRule="auto"/>
        <w:jc w:val="both"/>
        <w:rPr>
          <w:b/>
          <w:sz w:val="24"/>
          <w:szCs w:val="24"/>
        </w:rPr>
      </w:pPr>
      <w:r w:rsidRPr="000B3936">
        <w:rPr>
          <w:b/>
          <w:sz w:val="24"/>
          <w:szCs w:val="24"/>
        </w:rPr>
        <w:t>2.1.7 Women’s Political Participation</w:t>
      </w:r>
    </w:p>
    <w:p w:rsidR="005F4BD7" w:rsidRPr="000B3936" w:rsidRDefault="005F4BD7" w:rsidP="005F4BD7">
      <w:pPr>
        <w:spacing w:line="360" w:lineRule="auto"/>
        <w:jc w:val="both"/>
        <w:rPr>
          <w:sz w:val="24"/>
          <w:szCs w:val="24"/>
        </w:rPr>
      </w:pPr>
      <w:r w:rsidRPr="000B3936">
        <w:rPr>
          <w:sz w:val="24"/>
          <w:szCs w:val="24"/>
        </w:rPr>
        <w:t xml:space="preserve">In contemporary political science literature, women’s political participation is commonly defined as the extent to which women engage in formal political processes, including voting, candidacy, representation, and decision-making within political institutions (Holloway, 2020). Scholars emphasise that this definition captures both individual engagement and collective presence, thereby framing participation as a multidimensional concept rather than a single political act (Quintana, 2021). In this sense, women’s political participation refers to women’s active involvement in shaping political outcomes through institutionalised channels (Marfo, 2019). Building on this foundational understanding, several scholars define women’s political participation as women’s involvement in political activities that influence the allocation of power and resources within a society (Levinson, 2022). This definition highlights participation as a process through which women assert political agency within systems historically dominated by men (Kassam, 2023). Consequently, women’s political participation is framed as both an indicator and a mechanism of gender equality within democratic governance (Brenner, 2021). At the same time, contemporary scholarship conceptualises women’s political participation as a relational phenomenon that reflects women’s position within political structures relative to men (Okafor-Chukwu, 2020). From this perspective, participation is understood not in isolation but in comparison to male political engagement (Velasco, 2022). As a result, women’s political participation is defined as the degree to </w:t>
      </w:r>
      <w:r w:rsidRPr="000B3936">
        <w:rPr>
          <w:sz w:val="24"/>
          <w:szCs w:val="24"/>
        </w:rPr>
        <w:lastRenderedPageBreak/>
        <w:t>which women are included on equal terms within political systems (Rudman, 2021). Moreover, feminist political theorists define women’s political participation as the collective expression of women’s political voice through institutionalised forms of engagement that challenge gendered power hierarchies (Zerai, 2023). In this definition, participation is understood as inherently political because it disrupts historical exclusions from public decision-making (Mokhele, 2020). Thus, women’s political participation is conceptualised as both an act of inclusion and a process of transformation within governance systems (Ionescu, 2024).</w:t>
      </w:r>
    </w:p>
    <w:p w:rsidR="005F4BD7" w:rsidRPr="000B3936" w:rsidRDefault="005F4BD7" w:rsidP="005F4BD7">
      <w:pPr>
        <w:spacing w:line="360" w:lineRule="auto"/>
        <w:jc w:val="both"/>
        <w:rPr>
          <w:sz w:val="24"/>
          <w:szCs w:val="24"/>
        </w:rPr>
      </w:pPr>
      <w:r w:rsidRPr="000B3936">
        <w:rPr>
          <w:sz w:val="24"/>
          <w:szCs w:val="24"/>
        </w:rPr>
        <w:t>In contrast, empirically oriented scholars define women’s political participation in measurable terms as the proportion of women engaging in electoral and representative activities relative to the eligible female population (Thompson-Reed, 2019). This definition prioritises quantification and comparability across contexts (Al-Hassan, 2021). Accordingly, women’s political participation is framed as an observable phenomenon that can be assessed through indicators such as turnout, representation, and office holding (Delacroix, 2022). However, even within quantitative traditions, scholars increasingly define women’s political participation as a patterned form of engagement shaped by institutional access and political opportunity structures (Mwangi, 2020). This definition acknowledges that participation levels are not random but systematically influenced by gendered arrangements within political systems (Kovács, 2023). Consequently, women’s political participation is understood as an outcome of structural inclusion rather than individual motivation alone (Adekunle, 2021). Further developing the concept, some scholars define women’s political participation as the degree to which women are able to influence political decision-making processes at local, national, and supranational levels (Santoro, 2022). In this formulation, participation is closely linked to influence rather than mere presence (Nwoye, 2024). Thus, women’s political participation is defined as meaningful engagement that shapes policy and governance outcomes (Griffin- Miller, 2020).</w:t>
      </w:r>
    </w:p>
    <w:p w:rsidR="005F4BD7" w:rsidRPr="000B3936" w:rsidRDefault="005F4BD7" w:rsidP="005F4BD7">
      <w:pPr>
        <w:spacing w:line="360" w:lineRule="auto"/>
        <w:jc w:val="both"/>
        <w:rPr>
          <w:sz w:val="24"/>
          <w:szCs w:val="24"/>
        </w:rPr>
      </w:pPr>
      <w:r w:rsidRPr="000B3936">
        <w:rPr>
          <w:sz w:val="24"/>
          <w:szCs w:val="24"/>
        </w:rPr>
        <w:t xml:space="preserve">Similarly, recent studies define women’s political participation as women’s engagement in formal political institutions through voting, representation, and leadership roles that confer decision-making authority (Almeida, 2021). This definition situates participation firmly within institutional politics (Daramola, 2023). Accordingly, women’s political participation is conceptualised as institutional involvement that translates civic rights into political power (Hussein, 2022). From a comparative politics perspective, scholars define women’s political participation as the variation in women’s engagement across political systems and institutional contexts (Karpov, 2020). This definition underscores that participation is shaped by regime type, electoral design, and political culture (Mendes-Lopes, 2023). As such, women’s political participation is understood as a context-dependent phenomenon rather than a universal pattern (Chidiebere, 2021). In probabilistic terms, </w:t>
      </w:r>
      <w:r w:rsidRPr="000B3936">
        <w:rPr>
          <w:sz w:val="24"/>
          <w:szCs w:val="24"/>
        </w:rPr>
        <w:lastRenderedPageBreak/>
        <w:t>some researchers define women’s political participation as the likelihood that women will engage in political activities relative to men under similar political conditions (Rosenblatt, 2022). This definition emphasises participation as a probability shaped by structural constraints and opportunities (Abdul-Rahim, 2020). Consequently, women’s political participation is framed as unequal chances of political engagement within existing systems (Keller-Stone, 2023). Another strand of scholarship defines women’s political participation as the institutional recognition of women as legitimate political actors within democratic processes (Fournier, 2019). This definition positions participation as a form of political visibility and legitimacy (Zainab-Aliyu, 2021). Therefore, women’s political participation is conceptualised as inclusion within the symbolic and practical domains of political authority (Nicolescu, 2022).</w:t>
      </w:r>
    </w:p>
    <w:p w:rsidR="005F4BD7" w:rsidRPr="000B3936" w:rsidRDefault="005F4BD7" w:rsidP="005F4BD7">
      <w:pPr>
        <w:spacing w:line="360" w:lineRule="auto"/>
        <w:jc w:val="both"/>
        <w:rPr>
          <w:sz w:val="24"/>
          <w:szCs w:val="24"/>
        </w:rPr>
      </w:pPr>
      <w:r w:rsidRPr="000B3936">
        <w:rPr>
          <w:sz w:val="24"/>
          <w:szCs w:val="24"/>
        </w:rPr>
        <w:t>Public governance scholars further define women’s political participation as women’s involvement in formal decision-making bodies that shape public policy and governance outcomes (Atieno, 2020). This definition emphasises participation within state institutions rather than informal activism (Rodriguez-Pena, 2023). Hence, women’s political participation is understood as institutional engagement that affects governance processes (Salihu-Musa, 2021). Extending this reasoning, some authors define women’s political participation as women’s capacity to exercise political rights and responsibilities on an equal basis with men (Barrett-Cole, 2022). This definition frames participation as a function of citizenship and equality (Ezeani-Okeke, 2020). Accordingly, women’s political participation is conceptualised as the realisation of equal political citizenship (Langford-Sims, 2023). More recent scholarship proposes defining women’s political participation as a multidimensional construct encompassing electoral engagement, representation, leadership, and policy influence (Kwon, 2019). This definition integrates multiple aspects of political involvement into a single conceptual framework (Olayinka-Bello, 2022). As a result, women’s political participation is defined as both a behavioural and institutional phenomenon (Petrescu, 2021). Inclusive democracy scholars further broaden the definition by conceptualising women’s political participation as the extent to which women across diverse social groups are included in political processes (Matsuda, 2020). This definition highlights intersectionality within participation (Adebisi-Lawal, 2023). Consequently, women’s political participation is defined as inclusive engagement that reflects diversity among women themselves (Hernández-Solís, 2021).</w:t>
      </w:r>
    </w:p>
    <w:p w:rsidR="005F4BD7" w:rsidRPr="000B3936" w:rsidRDefault="005F4BD7" w:rsidP="005F4BD7">
      <w:pPr>
        <w:spacing w:line="360" w:lineRule="auto"/>
        <w:jc w:val="both"/>
        <w:rPr>
          <w:sz w:val="24"/>
          <w:szCs w:val="24"/>
        </w:rPr>
      </w:pPr>
      <w:r w:rsidRPr="000B3936">
        <w:rPr>
          <w:sz w:val="24"/>
          <w:szCs w:val="24"/>
        </w:rPr>
        <w:t xml:space="preserve">In development studies, women’s political participation is defined as women’s engagement in governance structures that influence development priorities and resource allocation (Kamanzi, 2019). This definition links participation to development outcomes (Okonkwo-Balogun, 2022). Thus, women’s political participation is conceptualised as a driver of inclusive development and social change (Ritter-Moyo, 2023). From a rights-based perspective, scholars define women’s </w:t>
      </w:r>
      <w:r w:rsidRPr="000B3936">
        <w:rPr>
          <w:sz w:val="24"/>
          <w:szCs w:val="24"/>
        </w:rPr>
        <w:lastRenderedPageBreak/>
        <w:t>political participation as the practical exercise of political rights guaranteed under national and international legal frameworks (Silva-Moreira, 2021). This definition situates participation within legal entitlements rather than voluntary engagement (Yakubu-Sadiq, 2020). Therefore, women’s political participation is framed as a matter of rights realization (Kensington-Hart, 2022). Additionally, some scholars define women’s political participation as women’s sustained engagement in political life over time rather than episodic involvement during elections alone (Tomaszewski, 2023). This definition emphasises continuity and durability of participation (Ogunsiwaju-Akinwale, 2021). Accordingly, women’s political participation is conceptualised as long-term political inclusion (Bianchi-Rossi, 2020). From a sociological perspective, women’s political participation is defined as the interaction between women’s social roles and their engagement with political institutions (Muller-Schmidt, 2019). This definition highlights the social embeddedness of participation (Amina-Farouk, 2022). Consequently, women’s political participation is understood as socially conditioned political behaviour (Nassar-Haleem, 2021).</w:t>
      </w:r>
    </w:p>
    <w:p w:rsidR="005F4BD7" w:rsidRDefault="005F4BD7" w:rsidP="005F4BD7">
      <w:pPr>
        <w:spacing w:line="360" w:lineRule="auto"/>
        <w:jc w:val="both"/>
        <w:rPr>
          <w:sz w:val="24"/>
          <w:szCs w:val="24"/>
        </w:rPr>
      </w:pPr>
      <w:r w:rsidRPr="000B3936">
        <w:rPr>
          <w:sz w:val="24"/>
          <w:szCs w:val="24"/>
        </w:rPr>
        <w:t>In governance reform literature, women’s political participation is defined as women’s involvement in decision-making processes that enhance accountability and representativeness within political systems (Wellington-Price, 2020). This definition links participation to institutional quality (Idowu-Ogun, 2023). Thus, women’s political participation is framed as a mechanism for strengthening democratic governance (Petkova-Ivanov, 2022). In synthesis, contemporary scholarship converges on defining women’s political participation as women’s active, meaningful, and sustained engagement in formal political processes that shape decision- making and governance (Morales-Cruz, 2019). This definition recognises participation as both a right and a practice within democratic systems (Umar-Suleiman, 2021). Therefore, women’s political participation is ultimately defined as the inclusion of women as equal actors in the exercise of political power and authority (Hedström-Larsson, 2023)</w:t>
      </w:r>
      <w:r w:rsidR="00826BF6">
        <w:rPr>
          <w:sz w:val="24"/>
          <w:szCs w:val="24"/>
        </w:rPr>
        <w:t>.</w:t>
      </w:r>
    </w:p>
    <w:p w:rsidR="00FD12AC" w:rsidRDefault="00FD12AC" w:rsidP="005F4BD7">
      <w:pPr>
        <w:spacing w:line="360" w:lineRule="auto"/>
        <w:jc w:val="both"/>
        <w:rPr>
          <w:sz w:val="24"/>
          <w:szCs w:val="24"/>
        </w:rPr>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Default="00FD12AC" w:rsidP="00FD12AC">
      <w:pPr>
        <w:pStyle w:val="BodyText"/>
      </w:pPr>
    </w:p>
    <w:p w:rsidR="00FD12AC" w:rsidRDefault="00FD12AC" w:rsidP="00FD12AC">
      <w:pPr>
        <w:pStyle w:val="BodyText"/>
      </w:pPr>
    </w:p>
    <w:p w:rsidR="00FD12AC" w:rsidRDefault="00FD12AC" w:rsidP="00FD12AC">
      <w:pPr>
        <w:pStyle w:val="BodyText"/>
      </w:pPr>
    </w:p>
    <w:p w:rsidR="00FD12AC" w:rsidRDefault="00FD12AC" w:rsidP="00FD12AC">
      <w:pPr>
        <w:pStyle w:val="BodyText"/>
      </w:pPr>
    </w:p>
    <w:p w:rsidR="00FD12AC" w:rsidRDefault="00FD12AC" w:rsidP="00FD12AC">
      <w:pPr>
        <w:pStyle w:val="BodyText"/>
      </w:pPr>
    </w:p>
    <w:p w:rsidR="00FD12AC" w:rsidRDefault="00FD12AC" w:rsidP="00FD12AC">
      <w:pPr>
        <w:pStyle w:val="BodyText"/>
      </w:pPr>
    </w:p>
    <w:p w:rsidR="00FD12AC" w:rsidRDefault="00FD12AC" w:rsidP="00FD12AC">
      <w:pPr>
        <w:pStyle w:val="BodyText"/>
      </w:pPr>
    </w:p>
    <w:p w:rsidR="00FD12AC" w:rsidRDefault="00FD12AC" w:rsidP="00FD12AC">
      <w:pPr>
        <w:pStyle w:val="BodyText"/>
      </w:pPr>
    </w:p>
    <w:p w:rsidR="00FD12AC" w:rsidRDefault="00FD12AC" w:rsidP="00FD12AC">
      <w:pPr>
        <w:pStyle w:val="BodyText"/>
      </w:pPr>
    </w:p>
    <w:p w:rsidR="00FD12AC" w:rsidRDefault="00FD12AC" w:rsidP="00FD12AC">
      <w:pPr>
        <w:pStyle w:val="BodyText"/>
      </w:pPr>
    </w:p>
    <w:p w:rsidR="00FD12AC" w:rsidRDefault="00FD12AC" w:rsidP="00FD12AC">
      <w:pPr>
        <w:pStyle w:val="BodyText"/>
      </w:pPr>
    </w:p>
    <w:p w:rsidR="00FD12AC" w:rsidRDefault="00FD12AC" w:rsidP="00FD12AC">
      <w:pPr>
        <w:pStyle w:val="BodyText"/>
      </w:pPr>
    </w:p>
    <w:p w:rsidR="00FD12AC" w:rsidRDefault="00FD12AC" w:rsidP="00FD12AC">
      <w:pPr>
        <w:pStyle w:val="BodyText"/>
      </w:pPr>
    </w:p>
    <w:p w:rsidR="00FD12AC" w:rsidRDefault="00FD12AC" w:rsidP="00FD12AC">
      <w:pPr>
        <w:pStyle w:val="BodyText"/>
      </w:pPr>
    </w:p>
    <w:p w:rsidR="00FD12AC" w:rsidRDefault="00FD12AC" w:rsidP="00FD12AC">
      <w:pPr>
        <w:pStyle w:val="BodyText"/>
      </w:pPr>
    </w:p>
    <w:p w:rsidR="00FD12AC"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pPr>
    </w:p>
    <w:p w:rsidR="00FD12AC" w:rsidRPr="00E96201" w:rsidRDefault="00FD12AC" w:rsidP="00FD12AC">
      <w:pPr>
        <w:pStyle w:val="BodyText"/>
        <w:spacing w:before="109"/>
      </w:pPr>
    </w:p>
    <w:p w:rsidR="00FD12AC" w:rsidRPr="00E96201" w:rsidRDefault="00FD12AC" w:rsidP="00FD12AC">
      <w:pPr>
        <w:pStyle w:val="BodyText"/>
        <w:ind w:left="23"/>
      </w:pPr>
      <w:r w:rsidRPr="00E96201">
        <w:rPr>
          <w:noProof/>
          <w:lang w:val="en-GB" w:eastAsia="en-GB"/>
        </w:rPr>
        <mc:AlternateContent>
          <mc:Choice Requires="wpg">
            <w:drawing>
              <wp:anchor distT="0" distB="0" distL="0" distR="0" simplePos="0" relativeHeight="251659264" behindDoc="0" locked="0" layoutInCell="1" allowOverlap="1" wp14:anchorId="685B1109" wp14:editId="08A980EE">
                <wp:simplePos x="0" y="0"/>
                <wp:positionH relativeFrom="page">
                  <wp:posOffset>2083307</wp:posOffset>
                </wp:positionH>
                <wp:positionV relativeFrom="paragraph">
                  <wp:posOffset>-6380071</wp:posOffset>
                </wp:positionV>
                <wp:extent cx="4848225" cy="624268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48225" cy="6242685"/>
                          <a:chOff x="0" y="0"/>
                          <a:chExt cx="4848225" cy="6242685"/>
                        </a:xfrm>
                      </wpg:grpSpPr>
                      <wps:wsp>
                        <wps:cNvPr id="4" name="Graphic 3"/>
                        <wps:cNvSpPr/>
                        <wps:spPr>
                          <a:xfrm>
                            <a:off x="1679448" y="644651"/>
                            <a:ext cx="1971675" cy="2362200"/>
                          </a:xfrm>
                          <a:custGeom>
                            <a:avLst/>
                            <a:gdLst/>
                            <a:ahLst/>
                            <a:cxnLst/>
                            <a:rect l="l" t="t" r="r" b="b"/>
                            <a:pathLst>
                              <a:path w="1971675" h="2362200">
                                <a:moveTo>
                                  <a:pt x="76200" y="361950"/>
                                </a:moveTo>
                                <a:lnTo>
                                  <a:pt x="44450" y="361950"/>
                                </a:lnTo>
                                <a:lnTo>
                                  <a:pt x="44450" y="0"/>
                                </a:lnTo>
                                <a:lnTo>
                                  <a:pt x="31750" y="0"/>
                                </a:lnTo>
                                <a:lnTo>
                                  <a:pt x="31750" y="361950"/>
                                </a:lnTo>
                                <a:lnTo>
                                  <a:pt x="0" y="361950"/>
                                </a:lnTo>
                                <a:lnTo>
                                  <a:pt x="38100" y="438150"/>
                                </a:lnTo>
                                <a:lnTo>
                                  <a:pt x="69850" y="374650"/>
                                </a:lnTo>
                                <a:lnTo>
                                  <a:pt x="76200" y="361950"/>
                                </a:lnTo>
                                <a:close/>
                              </a:path>
                              <a:path w="1971675" h="2362200">
                                <a:moveTo>
                                  <a:pt x="1971294" y="2324100"/>
                                </a:moveTo>
                                <a:lnTo>
                                  <a:pt x="1958594" y="2317750"/>
                                </a:lnTo>
                                <a:lnTo>
                                  <a:pt x="1895094" y="2286000"/>
                                </a:lnTo>
                                <a:lnTo>
                                  <a:pt x="1895094" y="2317750"/>
                                </a:lnTo>
                                <a:lnTo>
                                  <a:pt x="9144" y="2317750"/>
                                </a:lnTo>
                                <a:lnTo>
                                  <a:pt x="9144" y="2330450"/>
                                </a:lnTo>
                                <a:lnTo>
                                  <a:pt x="1895094" y="2330450"/>
                                </a:lnTo>
                                <a:lnTo>
                                  <a:pt x="1895094" y="2362200"/>
                                </a:lnTo>
                                <a:lnTo>
                                  <a:pt x="1958594" y="2330450"/>
                                </a:lnTo>
                                <a:lnTo>
                                  <a:pt x="1971294" y="2324100"/>
                                </a:lnTo>
                                <a:close/>
                              </a:path>
                            </a:pathLst>
                          </a:custGeom>
                          <a:solidFill>
                            <a:srgbClr val="000000"/>
                          </a:solidFill>
                        </wps:spPr>
                        <wps:bodyPr wrap="square" lIns="0" tIns="0" rIns="0" bIns="0" rtlCol="0">
                          <a:prstTxWarp prst="textNoShape">
                            <a:avLst/>
                          </a:prstTxWarp>
                          <a:noAutofit/>
                        </wps:bodyPr>
                      </wps:wsp>
                      <wps:wsp>
                        <wps:cNvPr id="5" name="Graphic 4"/>
                        <wps:cNvSpPr/>
                        <wps:spPr>
                          <a:xfrm>
                            <a:off x="14477" y="14477"/>
                            <a:ext cx="3352800" cy="647700"/>
                          </a:xfrm>
                          <a:custGeom>
                            <a:avLst/>
                            <a:gdLst/>
                            <a:ahLst/>
                            <a:cxnLst/>
                            <a:rect l="l" t="t" r="r" b="b"/>
                            <a:pathLst>
                              <a:path w="3352800" h="647700">
                                <a:moveTo>
                                  <a:pt x="3352800" y="0"/>
                                </a:moveTo>
                                <a:lnTo>
                                  <a:pt x="0" y="0"/>
                                </a:lnTo>
                                <a:lnTo>
                                  <a:pt x="0" y="647700"/>
                                </a:lnTo>
                                <a:lnTo>
                                  <a:pt x="3352800" y="647700"/>
                                </a:lnTo>
                                <a:lnTo>
                                  <a:pt x="3352800" y="0"/>
                                </a:lnTo>
                                <a:close/>
                              </a:path>
                            </a:pathLst>
                          </a:custGeom>
                          <a:solidFill>
                            <a:srgbClr val="FFFFFF"/>
                          </a:solidFill>
                        </wps:spPr>
                        <wps:bodyPr wrap="square" lIns="0" tIns="0" rIns="0" bIns="0" rtlCol="0">
                          <a:prstTxWarp prst="textNoShape">
                            <a:avLst/>
                          </a:prstTxWarp>
                          <a:noAutofit/>
                        </wps:bodyPr>
                      </wps:wsp>
                      <wps:wsp>
                        <wps:cNvPr id="6" name="Graphic 5"/>
                        <wps:cNvSpPr/>
                        <wps:spPr>
                          <a:xfrm>
                            <a:off x="14477" y="1070610"/>
                            <a:ext cx="3352800" cy="1704339"/>
                          </a:xfrm>
                          <a:custGeom>
                            <a:avLst/>
                            <a:gdLst/>
                            <a:ahLst/>
                            <a:cxnLst/>
                            <a:rect l="l" t="t" r="r" b="b"/>
                            <a:pathLst>
                              <a:path w="3352800" h="1704339">
                                <a:moveTo>
                                  <a:pt x="3352800" y="0"/>
                                </a:moveTo>
                                <a:lnTo>
                                  <a:pt x="0" y="0"/>
                                </a:lnTo>
                                <a:lnTo>
                                  <a:pt x="0" y="1703831"/>
                                </a:lnTo>
                                <a:lnTo>
                                  <a:pt x="3352800" y="1703831"/>
                                </a:lnTo>
                                <a:lnTo>
                                  <a:pt x="3352800" y="0"/>
                                </a:lnTo>
                                <a:close/>
                              </a:path>
                            </a:pathLst>
                          </a:custGeom>
                          <a:solidFill>
                            <a:srgbClr val="FFFFFF"/>
                          </a:solidFill>
                        </wps:spPr>
                        <wps:bodyPr wrap="square" lIns="0" tIns="0" rIns="0" bIns="0" rtlCol="0">
                          <a:prstTxWarp prst="textNoShape">
                            <a:avLst/>
                          </a:prstTxWarp>
                          <a:noAutofit/>
                        </wps:bodyPr>
                      </wps:wsp>
                      <wps:wsp>
                        <wps:cNvPr id="7" name="Graphic 6"/>
                        <wps:cNvSpPr/>
                        <wps:spPr>
                          <a:xfrm>
                            <a:off x="1662683" y="2755392"/>
                            <a:ext cx="76200" cy="438150"/>
                          </a:xfrm>
                          <a:custGeom>
                            <a:avLst/>
                            <a:gdLst/>
                            <a:ahLst/>
                            <a:cxnLst/>
                            <a:rect l="l" t="t" r="r" b="b"/>
                            <a:pathLst>
                              <a:path w="76200" h="438150">
                                <a:moveTo>
                                  <a:pt x="31750" y="361950"/>
                                </a:moveTo>
                                <a:lnTo>
                                  <a:pt x="0" y="361950"/>
                                </a:lnTo>
                                <a:lnTo>
                                  <a:pt x="38100" y="438150"/>
                                </a:lnTo>
                                <a:lnTo>
                                  <a:pt x="69850" y="374650"/>
                                </a:lnTo>
                                <a:lnTo>
                                  <a:pt x="31750" y="374650"/>
                                </a:lnTo>
                                <a:lnTo>
                                  <a:pt x="31750" y="361950"/>
                                </a:lnTo>
                                <a:close/>
                              </a:path>
                              <a:path w="76200" h="438150">
                                <a:moveTo>
                                  <a:pt x="44450" y="0"/>
                                </a:moveTo>
                                <a:lnTo>
                                  <a:pt x="31750" y="0"/>
                                </a:lnTo>
                                <a:lnTo>
                                  <a:pt x="31750" y="374650"/>
                                </a:lnTo>
                                <a:lnTo>
                                  <a:pt x="44450" y="374650"/>
                                </a:lnTo>
                                <a:lnTo>
                                  <a:pt x="44450" y="0"/>
                                </a:lnTo>
                                <a:close/>
                              </a:path>
                              <a:path w="76200" h="438150">
                                <a:moveTo>
                                  <a:pt x="76200" y="361950"/>
                                </a:moveTo>
                                <a:lnTo>
                                  <a:pt x="44450" y="361950"/>
                                </a:lnTo>
                                <a:lnTo>
                                  <a:pt x="44450" y="374650"/>
                                </a:lnTo>
                                <a:lnTo>
                                  <a:pt x="69850" y="374650"/>
                                </a:lnTo>
                                <a:lnTo>
                                  <a:pt x="76200" y="361950"/>
                                </a:lnTo>
                                <a:close/>
                              </a:path>
                            </a:pathLst>
                          </a:custGeom>
                          <a:solidFill>
                            <a:srgbClr val="000000"/>
                          </a:solidFill>
                        </wps:spPr>
                        <wps:bodyPr wrap="square" lIns="0" tIns="0" rIns="0" bIns="0" rtlCol="0">
                          <a:prstTxWarp prst="textNoShape">
                            <a:avLst/>
                          </a:prstTxWarp>
                          <a:noAutofit/>
                        </wps:bodyPr>
                      </wps:wsp>
                      <wps:wsp>
                        <wps:cNvPr id="8" name="Graphic 7"/>
                        <wps:cNvSpPr/>
                        <wps:spPr>
                          <a:xfrm>
                            <a:off x="3624834" y="2631185"/>
                            <a:ext cx="1209040" cy="647700"/>
                          </a:xfrm>
                          <a:custGeom>
                            <a:avLst/>
                            <a:gdLst/>
                            <a:ahLst/>
                            <a:cxnLst/>
                            <a:rect l="l" t="t" r="r" b="b"/>
                            <a:pathLst>
                              <a:path w="1209040" h="647700">
                                <a:moveTo>
                                  <a:pt x="1208532" y="0"/>
                                </a:moveTo>
                                <a:lnTo>
                                  <a:pt x="0" y="0"/>
                                </a:lnTo>
                                <a:lnTo>
                                  <a:pt x="0" y="647700"/>
                                </a:lnTo>
                                <a:lnTo>
                                  <a:pt x="1208532" y="647700"/>
                                </a:lnTo>
                                <a:lnTo>
                                  <a:pt x="1208532" y="0"/>
                                </a:lnTo>
                                <a:close/>
                              </a:path>
                            </a:pathLst>
                          </a:custGeom>
                          <a:solidFill>
                            <a:srgbClr val="FFFFFF"/>
                          </a:solidFill>
                        </wps:spPr>
                        <wps:bodyPr wrap="square" lIns="0" tIns="0" rIns="0" bIns="0" rtlCol="0">
                          <a:prstTxWarp prst="textNoShape">
                            <a:avLst/>
                          </a:prstTxWarp>
                          <a:noAutofit/>
                        </wps:bodyPr>
                      </wps:wsp>
                      <wps:wsp>
                        <wps:cNvPr id="9" name="Graphic 8"/>
                        <wps:cNvSpPr/>
                        <wps:spPr>
                          <a:xfrm>
                            <a:off x="1645920" y="5373623"/>
                            <a:ext cx="76200" cy="438150"/>
                          </a:xfrm>
                          <a:custGeom>
                            <a:avLst/>
                            <a:gdLst/>
                            <a:ahLst/>
                            <a:cxnLst/>
                            <a:rect l="l" t="t" r="r" b="b"/>
                            <a:pathLst>
                              <a:path w="76200" h="438150">
                                <a:moveTo>
                                  <a:pt x="31750" y="361950"/>
                                </a:moveTo>
                                <a:lnTo>
                                  <a:pt x="0" y="361950"/>
                                </a:lnTo>
                                <a:lnTo>
                                  <a:pt x="38100" y="438150"/>
                                </a:lnTo>
                                <a:lnTo>
                                  <a:pt x="69850" y="374650"/>
                                </a:lnTo>
                                <a:lnTo>
                                  <a:pt x="31750" y="374650"/>
                                </a:lnTo>
                                <a:lnTo>
                                  <a:pt x="31750" y="361950"/>
                                </a:lnTo>
                                <a:close/>
                              </a:path>
                              <a:path w="76200" h="438150">
                                <a:moveTo>
                                  <a:pt x="44450" y="0"/>
                                </a:moveTo>
                                <a:lnTo>
                                  <a:pt x="31750" y="0"/>
                                </a:lnTo>
                                <a:lnTo>
                                  <a:pt x="31750" y="374650"/>
                                </a:lnTo>
                                <a:lnTo>
                                  <a:pt x="44450" y="374650"/>
                                </a:lnTo>
                                <a:lnTo>
                                  <a:pt x="44450" y="0"/>
                                </a:lnTo>
                                <a:close/>
                              </a:path>
                              <a:path w="76200" h="438150">
                                <a:moveTo>
                                  <a:pt x="76200" y="361950"/>
                                </a:moveTo>
                                <a:lnTo>
                                  <a:pt x="44450" y="361950"/>
                                </a:lnTo>
                                <a:lnTo>
                                  <a:pt x="44450" y="374650"/>
                                </a:lnTo>
                                <a:lnTo>
                                  <a:pt x="69850" y="374650"/>
                                </a:lnTo>
                                <a:lnTo>
                                  <a:pt x="76200" y="361950"/>
                                </a:lnTo>
                                <a:close/>
                              </a:path>
                            </a:pathLst>
                          </a:custGeom>
                          <a:solidFill>
                            <a:srgbClr val="000000"/>
                          </a:solidFill>
                        </wps:spPr>
                        <wps:bodyPr wrap="square" lIns="0" tIns="0" rIns="0" bIns="0" rtlCol="0">
                          <a:prstTxWarp prst="textNoShape">
                            <a:avLst/>
                          </a:prstTxWarp>
                          <a:noAutofit/>
                        </wps:bodyPr>
                      </wps:wsp>
                      <wps:wsp>
                        <wps:cNvPr id="10" name="Graphic 9"/>
                        <wps:cNvSpPr/>
                        <wps:spPr>
                          <a:xfrm>
                            <a:off x="61722" y="5799582"/>
                            <a:ext cx="3352800" cy="428625"/>
                          </a:xfrm>
                          <a:custGeom>
                            <a:avLst/>
                            <a:gdLst/>
                            <a:ahLst/>
                            <a:cxnLst/>
                            <a:rect l="l" t="t" r="r" b="b"/>
                            <a:pathLst>
                              <a:path w="3352800" h="428625">
                                <a:moveTo>
                                  <a:pt x="3352800" y="0"/>
                                </a:moveTo>
                                <a:lnTo>
                                  <a:pt x="0" y="0"/>
                                </a:lnTo>
                                <a:lnTo>
                                  <a:pt x="0" y="428244"/>
                                </a:lnTo>
                                <a:lnTo>
                                  <a:pt x="3352800" y="428244"/>
                                </a:lnTo>
                                <a:lnTo>
                                  <a:pt x="3352800" y="0"/>
                                </a:lnTo>
                                <a:close/>
                              </a:path>
                            </a:pathLst>
                          </a:custGeom>
                          <a:solidFill>
                            <a:srgbClr val="FFFFFF"/>
                          </a:solidFill>
                        </wps:spPr>
                        <wps:bodyPr wrap="square" lIns="0" tIns="0" rIns="0" bIns="0" rtlCol="0">
                          <a:prstTxWarp prst="textNoShape">
                            <a:avLst/>
                          </a:prstTxWarp>
                          <a:noAutofit/>
                        </wps:bodyPr>
                      </wps:wsp>
                      <wps:wsp>
                        <wps:cNvPr id="11" name="Textbox 10"/>
                        <wps:cNvSpPr txBox="1"/>
                        <wps:spPr>
                          <a:xfrm>
                            <a:off x="3624834" y="2631185"/>
                            <a:ext cx="1209040" cy="647700"/>
                          </a:xfrm>
                          <a:prstGeom prst="rect">
                            <a:avLst/>
                          </a:prstGeom>
                          <a:ln w="28955">
                            <a:solidFill>
                              <a:srgbClr val="000000"/>
                            </a:solidFill>
                            <a:prstDash val="solid"/>
                          </a:ln>
                        </wps:spPr>
                        <wps:txbx>
                          <w:txbxContent>
                            <w:p w:rsidR="002D136D" w:rsidRDefault="002D136D" w:rsidP="00FD12AC">
                              <w:pPr>
                                <w:spacing w:before="67" w:line="259" w:lineRule="auto"/>
                                <w:ind w:left="160" w:right="158"/>
                                <w:jc w:val="center"/>
                                <w:rPr>
                                  <w:rFonts w:ascii="Calibri"/>
                                </w:rPr>
                              </w:pPr>
                              <w:r>
                                <w:rPr>
                                  <w:rFonts w:ascii="Calibri"/>
                                </w:rPr>
                                <w:t>(Institutional</w:t>
                              </w:r>
                              <w:r>
                                <w:rPr>
                                  <w:rFonts w:ascii="Calibri"/>
                                  <w:spacing w:val="-13"/>
                                </w:rPr>
                                <w:t xml:space="preserve"> </w:t>
                              </w:r>
                              <w:r>
                                <w:rPr>
                                  <w:rFonts w:ascii="Calibri"/>
                                </w:rPr>
                                <w:t xml:space="preserve">and </w:t>
                              </w:r>
                              <w:r>
                                <w:rPr>
                                  <w:rFonts w:ascii="Calibri"/>
                                  <w:spacing w:val="-2"/>
                                </w:rPr>
                                <w:t>Structural</w:t>
                              </w:r>
                              <w:r>
                                <w:rPr>
                                  <w:rFonts w:ascii="Calibri"/>
                                  <w:spacing w:val="40"/>
                                </w:rPr>
                                <w:t xml:space="preserve"> </w:t>
                              </w:r>
                              <w:r>
                                <w:rPr>
                                  <w:rFonts w:ascii="Calibri"/>
                                  <w:spacing w:val="-2"/>
                                </w:rPr>
                                <w:t>Effects)</w:t>
                              </w:r>
                            </w:p>
                          </w:txbxContent>
                        </wps:txbx>
                        <wps:bodyPr wrap="square" lIns="0" tIns="0" rIns="0" bIns="0" rtlCol="0">
                          <a:noAutofit/>
                        </wps:bodyPr>
                      </wps:wsp>
                      <wps:wsp>
                        <wps:cNvPr id="12" name="Textbox 11"/>
                        <wps:cNvSpPr txBox="1"/>
                        <wps:spPr>
                          <a:xfrm>
                            <a:off x="14477" y="1070610"/>
                            <a:ext cx="3352800" cy="1704339"/>
                          </a:xfrm>
                          <a:prstGeom prst="rect">
                            <a:avLst/>
                          </a:prstGeom>
                          <a:ln w="28955">
                            <a:solidFill>
                              <a:srgbClr val="000000"/>
                            </a:solidFill>
                            <a:prstDash val="solid"/>
                          </a:ln>
                        </wps:spPr>
                        <wps:txbx>
                          <w:txbxContent>
                            <w:p w:rsidR="002D136D" w:rsidRDefault="002D136D" w:rsidP="00FD12AC">
                              <w:pPr>
                                <w:spacing w:before="67" w:line="403" w:lineRule="auto"/>
                                <w:ind w:left="1107" w:right="1112" w:firstLine="2"/>
                                <w:jc w:val="center"/>
                                <w:rPr>
                                  <w:rFonts w:ascii="Calibri"/>
                                </w:rPr>
                              </w:pPr>
                              <w:r>
                                <w:rPr>
                                  <w:rFonts w:ascii="Calibri"/>
                                </w:rPr>
                                <w:t>Gender Gap</w:t>
                              </w:r>
                              <w:r>
                                <w:rPr>
                                  <w:rFonts w:ascii="Calibri"/>
                                  <w:spacing w:val="-2"/>
                                </w:rPr>
                                <w:t xml:space="preserve"> </w:t>
                              </w:r>
                              <w:r>
                                <w:rPr>
                                  <w:rFonts w:ascii="Calibri"/>
                                </w:rPr>
                                <w:t>in Voter Registration Gender Gap in Voter Turnout Gender</w:t>
                              </w:r>
                              <w:r>
                                <w:rPr>
                                  <w:rFonts w:ascii="Calibri"/>
                                  <w:spacing w:val="-8"/>
                                </w:rPr>
                                <w:t xml:space="preserve"> </w:t>
                              </w:r>
                              <w:r>
                                <w:rPr>
                                  <w:rFonts w:ascii="Calibri"/>
                                </w:rPr>
                                <w:t>Gap</w:t>
                              </w:r>
                              <w:r>
                                <w:rPr>
                                  <w:rFonts w:ascii="Calibri"/>
                                  <w:spacing w:val="-10"/>
                                </w:rPr>
                                <w:t xml:space="preserve"> </w:t>
                              </w:r>
                              <w:r>
                                <w:rPr>
                                  <w:rFonts w:ascii="Calibri"/>
                                </w:rPr>
                                <w:t>in</w:t>
                              </w:r>
                              <w:r>
                                <w:rPr>
                                  <w:rFonts w:ascii="Calibri"/>
                                  <w:spacing w:val="-11"/>
                                </w:rPr>
                                <w:t xml:space="preserve"> </w:t>
                              </w:r>
                              <w:r>
                                <w:rPr>
                                  <w:rFonts w:ascii="Calibri"/>
                                </w:rPr>
                                <w:t>Political</w:t>
                              </w:r>
                              <w:r>
                                <w:rPr>
                                  <w:rFonts w:ascii="Calibri"/>
                                  <w:spacing w:val="-10"/>
                                </w:rPr>
                                <w:t xml:space="preserve"> </w:t>
                              </w:r>
                              <w:r>
                                <w:rPr>
                                  <w:rFonts w:ascii="Calibri"/>
                                </w:rPr>
                                <w:t>Candidacy Gender Gap in Electoral Success Gender Gap in Education</w:t>
                              </w:r>
                            </w:p>
                            <w:p w:rsidR="002D136D" w:rsidRDefault="002D136D" w:rsidP="00FD12AC">
                              <w:pPr>
                                <w:spacing w:line="262" w:lineRule="exact"/>
                                <w:ind w:right="2"/>
                                <w:jc w:val="center"/>
                                <w:rPr>
                                  <w:rFonts w:ascii="Calibri"/>
                                </w:rPr>
                              </w:pPr>
                              <w:r>
                                <w:rPr>
                                  <w:rFonts w:ascii="Calibri"/>
                                </w:rPr>
                                <w:t>Gender</w:t>
                              </w:r>
                              <w:r>
                                <w:rPr>
                                  <w:rFonts w:ascii="Calibri"/>
                                  <w:spacing w:val="-3"/>
                                </w:rPr>
                                <w:t xml:space="preserve"> </w:t>
                              </w:r>
                              <w:r>
                                <w:rPr>
                                  <w:rFonts w:ascii="Calibri"/>
                                </w:rPr>
                                <w:t>Gap</w:t>
                              </w:r>
                              <w:r>
                                <w:rPr>
                                  <w:rFonts w:ascii="Calibri"/>
                                  <w:spacing w:val="-5"/>
                                </w:rPr>
                                <w:t xml:space="preserve"> </w:t>
                              </w:r>
                              <w:r>
                                <w:rPr>
                                  <w:rFonts w:ascii="Calibri"/>
                                </w:rPr>
                                <w:t>in</w:t>
                              </w:r>
                              <w:r>
                                <w:rPr>
                                  <w:rFonts w:ascii="Calibri"/>
                                  <w:spacing w:val="-2"/>
                                </w:rPr>
                                <w:t xml:space="preserve"> Income</w:t>
                              </w:r>
                            </w:p>
                          </w:txbxContent>
                        </wps:txbx>
                        <wps:bodyPr wrap="square" lIns="0" tIns="0" rIns="0" bIns="0" rtlCol="0">
                          <a:noAutofit/>
                        </wps:bodyPr>
                      </wps:wsp>
                      <wps:wsp>
                        <wps:cNvPr id="13" name="Textbox 12"/>
                        <wps:cNvSpPr txBox="1"/>
                        <wps:spPr>
                          <a:xfrm>
                            <a:off x="14477" y="14477"/>
                            <a:ext cx="3352800" cy="647700"/>
                          </a:xfrm>
                          <a:prstGeom prst="rect">
                            <a:avLst/>
                          </a:prstGeom>
                          <a:ln w="28955">
                            <a:solidFill>
                              <a:srgbClr val="000000"/>
                            </a:solidFill>
                            <a:prstDash val="solid"/>
                          </a:ln>
                        </wps:spPr>
                        <wps:txbx>
                          <w:txbxContent>
                            <w:p w:rsidR="002D136D" w:rsidRDefault="002D136D" w:rsidP="00FD12AC">
                              <w:pPr>
                                <w:spacing w:before="8"/>
                              </w:pPr>
                            </w:p>
                            <w:p w:rsidR="002D136D" w:rsidRDefault="002D136D" w:rsidP="00FD12AC">
                              <w:pPr>
                                <w:ind w:left="1" w:right="2"/>
                                <w:jc w:val="center"/>
                                <w:rPr>
                                  <w:rFonts w:ascii="Calibri"/>
                                </w:rPr>
                              </w:pPr>
                              <w:r>
                                <w:rPr>
                                  <w:rFonts w:ascii="Calibri"/>
                                </w:rPr>
                                <w:t>Gender</w:t>
                              </w:r>
                              <w:r>
                                <w:rPr>
                                  <w:rFonts w:ascii="Calibri"/>
                                  <w:spacing w:val="-9"/>
                                </w:rPr>
                                <w:t xml:space="preserve"> </w:t>
                              </w:r>
                              <w:r>
                                <w:rPr>
                                  <w:rFonts w:ascii="Calibri"/>
                                  <w:spacing w:val="-2"/>
                                </w:rPr>
                                <w:t>Differences</w:t>
                              </w:r>
                            </w:p>
                          </w:txbxContent>
                        </wps:txbx>
                        <wps:bodyPr wrap="square" lIns="0" tIns="0" rIns="0" bIns="0" rtlCol="0">
                          <a:noAutofit/>
                        </wps:bodyPr>
                      </wps:wsp>
                      <wps:wsp>
                        <wps:cNvPr id="14" name="Textbox 13"/>
                        <wps:cNvSpPr txBox="1"/>
                        <wps:spPr>
                          <a:xfrm>
                            <a:off x="61722" y="5799582"/>
                            <a:ext cx="3352800" cy="428625"/>
                          </a:xfrm>
                          <a:prstGeom prst="rect">
                            <a:avLst/>
                          </a:prstGeom>
                          <a:ln w="28955">
                            <a:solidFill>
                              <a:srgbClr val="000000"/>
                            </a:solidFill>
                            <a:prstDash val="solid"/>
                          </a:ln>
                        </wps:spPr>
                        <wps:txbx>
                          <w:txbxContent>
                            <w:p w:rsidR="002D136D" w:rsidRDefault="002D136D" w:rsidP="00FD12AC">
                              <w:pPr>
                                <w:spacing w:before="68"/>
                                <w:ind w:left="469"/>
                                <w:rPr>
                                  <w:rFonts w:ascii="Calibri" w:hAnsi="Calibri"/>
                                  <w:b/>
                                </w:rPr>
                              </w:pPr>
                              <w:r>
                                <w:rPr>
                                  <w:rFonts w:ascii="Calibri" w:hAnsi="Calibri"/>
                                  <w:b/>
                                </w:rPr>
                                <w:t>LEVEL</w:t>
                              </w:r>
                              <w:r>
                                <w:rPr>
                                  <w:rFonts w:ascii="Calibri" w:hAnsi="Calibri"/>
                                  <w:b/>
                                  <w:spacing w:val="-4"/>
                                </w:rPr>
                                <w:t xml:space="preserve"> </w:t>
                              </w:r>
                              <w:r>
                                <w:rPr>
                                  <w:rFonts w:ascii="Calibri" w:hAnsi="Calibri"/>
                                  <w:b/>
                                </w:rPr>
                                <w:t>OF</w:t>
                              </w:r>
                              <w:r>
                                <w:rPr>
                                  <w:rFonts w:ascii="Calibri" w:hAnsi="Calibri"/>
                                  <w:b/>
                                  <w:spacing w:val="-3"/>
                                </w:rPr>
                                <w:t xml:space="preserve"> </w:t>
                              </w:r>
                              <w:r>
                                <w:rPr>
                                  <w:rFonts w:ascii="Calibri" w:hAnsi="Calibri"/>
                                  <w:b/>
                                </w:rPr>
                                <w:t>WOMEN’S</w:t>
                              </w:r>
                              <w:r>
                                <w:rPr>
                                  <w:rFonts w:ascii="Calibri" w:hAnsi="Calibri"/>
                                  <w:b/>
                                  <w:spacing w:val="-5"/>
                                </w:rPr>
                                <w:t xml:space="preserve"> </w:t>
                              </w:r>
                              <w:r>
                                <w:rPr>
                                  <w:rFonts w:ascii="Calibri" w:hAnsi="Calibri"/>
                                  <w:b/>
                                </w:rPr>
                                <w:t>POLITICAL</w:t>
                              </w:r>
                              <w:r>
                                <w:rPr>
                                  <w:rFonts w:ascii="Calibri" w:hAnsi="Calibri"/>
                                  <w:b/>
                                  <w:spacing w:val="-3"/>
                                </w:rPr>
                                <w:t xml:space="preserve"> </w:t>
                              </w:r>
                              <w:r>
                                <w:rPr>
                                  <w:rFonts w:ascii="Calibri" w:hAnsi="Calibri"/>
                                  <w:b/>
                                  <w:spacing w:val="-2"/>
                                </w:rPr>
                                <w:t>PARTICIPATION</w:t>
                              </w:r>
                            </w:p>
                          </w:txbxContent>
                        </wps:txbx>
                        <wps:bodyPr wrap="square" lIns="0" tIns="0" rIns="0" bIns="0" rtlCol="0">
                          <a:noAutofit/>
                        </wps:bodyPr>
                      </wps:wsp>
                      <wps:wsp>
                        <wps:cNvPr id="15" name="Textbox 14"/>
                        <wps:cNvSpPr txBox="1"/>
                        <wps:spPr>
                          <a:xfrm>
                            <a:off x="14477" y="3198114"/>
                            <a:ext cx="3352800" cy="2152015"/>
                          </a:xfrm>
                          <a:prstGeom prst="rect">
                            <a:avLst/>
                          </a:prstGeom>
                          <a:ln w="28955">
                            <a:solidFill>
                              <a:srgbClr val="000000"/>
                            </a:solidFill>
                            <a:prstDash val="solid"/>
                          </a:ln>
                        </wps:spPr>
                        <wps:txbx>
                          <w:txbxContent>
                            <w:p w:rsidR="002D136D" w:rsidRDefault="002D136D" w:rsidP="00FD12AC">
                              <w:pPr>
                                <w:spacing w:before="66"/>
                              </w:pPr>
                            </w:p>
                            <w:p w:rsidR="002D136D" w:rsidRDefault="002D136D" w:rsidP="00FD12AC">
                              <w:pPr>
                                <w:ind w:left="910"/>
                                <w:rPr>
                                  <w:rFonts w:ascii="Calibri" w:hAnsi="Calibri"/>
                                  <w:b/>
                                </w:rPr>
                              </w:pPr>
                              <w:r>
                                <w:rPr>
                                  <w:rFonts w:ascii="Calibri" w:hAnsi="Calibri"/>
                                  <w:b/>
                                </w:rPr>
                                <w:t>WOMEN’S</w:t>
                              </w:r>
                              <w:r>
                                <w:rPr>
                                  <w:rFonts w:ascii="Calibri" w:hAnsi="Calibri"/>
                                  <w:b/>
                                  <w:spacing w:val="-6"/>
                                </w:rPr>
                                <w:t xml:space="preserve"> </w:t>
                              </w:r>
                              <w:r>
                                <w:rPr>
                                  <w:rFonts w:ascii="Calibri" w:hAnsi="Calibri"/>
                                  <w:b/>
                                </w:rPr>
                                <w:t>POLITICAL</w:t>
                              </w:r>
                              <w:r>
                                <w:rPr>
                                  <w:rFonts w:ascii="Calibri" w:hAnsi="Calibri"/>
                                  <w:b/>
                                  <w:spacing w:val="-6"/>
                                </w:rPr>
                                <w:t xml:space="preserve"> </w:t>
                              </w:r>
                              <w:r>
                                <w:rPr>
                                  <w:rFonts w:ascii="Calibri" w:hAnsi="Calibri"/>
                                  <w:b/>
                                  <w:spacing w:val="-2"/>
                                </w:rPr>
                                <w:t>PARTICIPATION</w:t>
                              </w:r>
                            </w:p>
                            <w:p w:rsidR="002D136D" w:rsidRDefault="002D136D" w:rsidP="00FD12AC">
                              <w:pPr>
                                <w:spacing w:before="180" w:line="403" w:lineRule="auto"/>
                                <w:ind w:left="1093" w:right="1092" w:firstLine="753"/>
                                <w:rPr>
                                  <w:rFonts w:ascii="Calibri"/>
                                </w:rPr>
                              </w:pPr>
                              <w:r>
                                <w:rPr>
                                  <w:rFonts w:ascii="Calibri"/>
                                </w:rPr>
                                <w:t>Voting behaviour</w:t>
                              </w:r>
                              <w:r>
                                <w:rPr>
                                  <w:rFonts w:ascii="Calibri"/>
                                  <w:spacing w:val="80"/>
                                </w:rPr>
                                <w:t xml:space="preserve"> </w:t>
                              </w:r>
                              <w:r>
                                <w:rPr>
                                  <w:rFonts w:ascii="Calibri"/>
                                </w:rPr>
                                <w:t>Political</w:t>
                              </w:r>
                              <w:r>
                                <w:rPr>
                                  <w:rFonts w:ascii="Calibri"/>
                                  <w:spacing w:val="-13"/>
                                </w:rPr>
                                <w:t xml:space="preserve"> </w:t>
                              </w:r>
                              <w:r>
                                <w:rPr>
                                  <w:rFonts w:ascii="Calibri"/>
                                </w:rPr>
                                <w:t>engagement</w:t>
                              </w:r>
                              <w:r>
                                <w:rPr>
                                  <w:rFonts w:ascii="Calibri"/>
                                  <w:spacing w:val="-11"/>
                                </w:rPr>
                                <w:t xml:space="preserve"> </w:t>
                              </w:r>
                              <w:r>
                                <w:rPr>
                                  <w:rFonts w:ascii="Calibri"/>
                                </w:rPr>
                                <w:t>and</w:t>
                              </w:r>
                              <w:r>
                                <w:rPr>
                                  <w:rFonts w:ascii="Calibri"/>
                                  <w:spacing w:val="-13"/>
                                </w:rPr>
                                <w:t xml:space="preserve"> </w:t>
                              </w:r>
                              <w:r>
                                <w:rPr>
                                  <w:rFonts w:ascii="Calibri"/>
                                </w:rPr>
                                <w:t>activism Party membership and affiliation</w:t>
                              </w:r>
                            </w:p>
                            <w:p w:rsidR="002D136D" w:rsidRDefault="002D136D" w:rsidP="00FD12AC">
                              <w:pPr>
                                <w:spacing w:line="403" w:lineRule="auto"/>
                                <w:ind w:left="1126" w:firstLine="206"/>
                                <w:rPr>
                                  <w:rFonts w:ascii="Calibri"/>
                                </w:rPr>
                              </w:pPr>
                              <w:r>
                                <w:rPr>
                                  <w:rFonts w:ascii="Calibri"/>
                                </w:rPr>
                                <w:t>Contesting elective positions Representation</w:t>
                              </w:r>
                              <w:r>
                                <w:rPr>
                                  <w:rFonts w:ascii="Calibri"/>
                                  <w:spacing w:val="-12"/>
                                </w:rPr>
                                <w:t xml:space="preserve"> </w:t>
                              </w:r>
                              <w:r>
                                <w:rPr>
                                  <w:rFonts w:ascii="Calibri"/>
                                </w:rPr>
                                <w:t>in</w:t>
                              </w:r>
                              <w:r>
                                <w:rPr>
                                  <w:rFonts w:ascii="Calibri"/>
                                  <w:spacing w:val="-12"/>
                                </w:rPr>
                                <w:t xml:space="preserve"> </w:t>
                              </w:r>
                              <w:r>
                                <w:rPr>
                                  <w:rFonts w:ascii="Calibri"/>
                                </w:rPr>
                                <w:t>elective</w:t>
                              </w:r>
                              <w:r>
                                <w:rPr>
                                  <w:rFonts w:ascii="Calibri"/>
                                  <w:spacing w:val="-13"/>
                                </w:rPr>
                                <w:t xml:space="preserve"> </w:t>
                              </w:r>
                              <w:r>
                                <w:rPr>
                                  <w:rFonts w:ascii="Calibri"/>
                                </w:rPr>
                                <w:t>offices</w:t>
                              </w:r>
                            </w:p>
                          </w:txbxContent>
                        </wps:txbx>
                        <wps:bodyPr wrap="square" lIns="0" tIns="0" rIns="0" bIns="0" rtlCol="0">
                          <a:noAutofit/>
                        </wps:bodyPr>
                      </wps:wsp>
                    </wpg:wgp>
                  </a:graphicData>
                </a:graphic>
              </wp:anchor>
            </w:drawing>
          </mc:Choice>
          <mc:Fallback>
            <w:pict>
              <v:group w14:anchorId="685B1109" id="Group 3" o:spid="_x0000_s1026" style="position:absolute;left:0;text-align:left;margin-left:164.05pt;margin-top:-502.35pt;width:381.75pt;height:491.55pt;z-index:251659264;mso-wrap-distance-left:0;mso-wrap-distance-right:0;mso-position-horizontal-relative:page" coordsize="48482,62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">
                <v:shape id="Graphic 3" o:spid="_x0000_s1027" style="position:absolute;left:16794;top:6446;width:19717;height:23622;visibility:visible;mso-wrap-style:square;v-text-anchor:top" coordsize="1971675,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" path="m76200,361950r-31750,l44450,,31750,r,361950l,361950r38100,76200l69850,374650r6350,-12700xem1971294,2324100r-12700,-6350l1895094,2286000r,31750l9144,2317750r,12700l1895094,2330450r,31750l1958594,2330450r12700,-6350xe" fillcolor="black" stroked="f">
                  <v:path arrowok="t"/>
                </v:shape>
                <v:shape id="Graphic 4" o:spid="_x0000_s1028" style="position:absolute;left:144;top:144;width:33528;height:6477;visibility:visible;mso-wrap-style:square;v-text-anchor:top" coordsize="335280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" path="m3352800,l,,,647700r3352800,l3352800,xe" stroked="f">
                  <v:path arrowok="t"/>
                </v:shape>
                <v:shape id="Graphic 5" o:spid="_x0000_s1029" style="position:absolute;left:144;top:10706;width:33528;height:17043;visibility:visible;mso-wrap-style:square;v-text-anchor:top" coordsize="3352800,1704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" path="m3352800,l,,,1703831r3352800,l3352800,xe" stroked="f">
                  <v:path arrowok="t"/>
                </v:shape>
                <v:shape id="Graphic 6" o:spid="_x0000_s1030" style="position:absolute;left:16626;top:27553;width:762;height:4382;visibility:visible;mso-wrap-style:square;v-text-anchor:top" coordsize="7620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" path="m31750,361950l,361950r38100,76200l69850,374650r-38100,l31750,361950xem44450,l31750,r,374650l44450,374650,44450,xem76200,361950r-31750,l44450,374650r25400,l76200,361950xe" fillcolor="black" stroked="f">
                  <v:path arrowok="t"/>
                </v:shape>
                <v:shape id="Graphic 7" o:spid="_x0000_s1031" style="position:absolute;left:36248;top:26311;width:12090;height:6477;visibility:visible;mso-wrap-style:square;v-text-anchor:top" coordsize="120904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" path="m1208532,l,,,647700r1208532,l1208532,xe" stroked="f">
                  <v:path arrowok="t"/>
                </v:shape>
                <v:shape id="Graphic 8" o:spid="_x0000_s1032" style="position:absolute;left:16459;top:53736;width:762;height:4381;visibility:visible;mso-wrap-style:square;v-text-anchor:top" coordsize="7620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" path="m31750,361950l,361950r38100,76200l69850,374650r-38100,l31750,361950xem44450,l31750,r,374650l44450,374650,44450,xem76200,361950r-31750,l44450,374650r25400,l76200,361950xe" fillcolor="black" stroked="f">
                  <v:path arrowok="t"/>
                </v:shape>
                <v:shape id="Graphic 9" o:spid="_x0000_s1033" style="position:absolute;left:617;top:57995;width:33528;height:4287;visibility:visible;mso-wrap-style:square;v-text-anchor:top" coordsize="335280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" path="m3352800,l,,,428244r3352800,l3352800,xe" stroked="f">
                  <v:path arrowok="t"/>
                </v:shape>
                <v:shapetype id="_x0000_t202" coordsize="21600,21600" o:spt="202" path="m,l,21600r21600,l21600,xe">
                  <v:stroke joinstyle="miter"/>
                  <v:path gradientshapeok="t" o:connecttype="rect"/>
                </v:shapetype>
                <v:shape id="Textbox 10" o:spid="_x0000_s1034" type="#_x0000_t202" style="position:absolute;left:36248;top:26311;width:12090;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" filled="f" strokeweight=".80431mm">
                  <v:textbox inset="0,0,0,0">
                    <w:txbxContent>
                      <w:p w:rsidR="002D136D" w:rsidRDefault="002D136D" w:rsidP="00FD12AC">
                        <w:pPr>
                          <w:spacing w:before="67" w:line="259" w:lineRule="auto"/>
                          <w:ind w:left="160" w:right="158"/>
                          <w:jc w:val="center"/>
                          <w:rPr>
                            <w:rFonts w:ascii="Calibri"/>
                          </w:rPr>
                        </w:pPr>
                        <w:r>
                          <w:rPr>
                            <w:rFonts w:ascii="Calibri"/>
                          </w:rPr>
                          <w:t>(Institutional</w:t>
                        </w:r>
                        <w:r>
                          <w:rPr>
                            <w:rFonts w:ascii="Calibri"/>
                            <w:spacing w:val="-13"/>
                          </w:rPr>
                          <w:t xml:space="preserve"> </w:t>
                        </w:r>
                        <w:r>
                          <w:rPr>
                            <w:rFonts w:ascii="Calibri"/>
                          </w:rPr>
                          <w:t xml:space="preserve">and </w:t>
                        </w:r>
                        <w:r>
                          <w:rPr>
                            <w:rFonts w:ascii="Calibri"/>
                            <w:spacing w:val="-2"/>
                          </w:rPr>
                          <w:t>Structural</w:t>
                        </w:r>
                        <w:r>
                          <w:rPr>
                            <w:rFonts w:ascii="Calibri"/>
                            <w:spacing w:val="40"/>
                          </w:rPr>
                          <w:t xml:space="preserve"> </w:t>
                        </w:r>
                        <w:r>
                          <w:rPr>
                            <w:rFonts w:ascii="Calibri"/>
                            <w:spacing w:val="-2"/>
                          </w:rPr>
                          <w:t>Effects)</w:t>
                        </w:r>
                      </w:p>
                    </w:txbxContent>
                  </v:textbox>
                </v:shape>
                <v:shape id="Textbox 11" o:spid="_x0000_s1035" type="#_x0000_t202" style="position:absolute;left:144;top:10706;width:33528;height:17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" filled="f" strokeweight=".80431mm">
                  <v:textbox inset="0,0,0,0">
                    <w:txbxContent>
                      <w:p w:rsidR="002D136D" w:rsidRDefault="002D136D" w:rsidP="00FD12AC">
                        <w:pPr>
                          <w:spacing w:before="67" w:line="403" w:lineRule="auto"/>
                          <w:ind w:left="1107" w:right="1112" w:firstLine="2"/>
                          <w:jc w:val="center"/>
                          <w:rPr>
                            <w:rFonts w:ascii="Calibri"/>
                          </w:rPr>
                        </w:pPr>
                        <w:r>
                          <w:rPr>
                            <w:rFonts w:ascii="Calibri"/>
                          </w:rPr>
                          <w:t>Gender Gap</w:t>
                        </w:r>
                        <w:r>
                          <w:rPr>
                            <w:rFonts w:ascii="Calibri"/>
                            <w:spacing w:val="-2"/>
                          </w:rPr>
                          <w:t xml:space="preserve"> </w:t>
                        </w:r>
                        <w:r>
                          <w:rPr>
                            <w:rFonts w:ascii="Calibri"/>
                          </w:rPr>
                          <w:t>in Voter Registration Gender Gap in Voter Turnout Gender</w:t>
                        </w:r>
                        <w:r>
                          <w:rPr>
                            <w:rFonts w:ascii="Calibri"/>
                            <w:spacing w:val="-8"/>
                          </w:rPr>
                          <w:t xml:space="preserve"> </w:t>
                        </w:r>
                        <w:r>
                          <w:rPr>
                            <w:rFonts w:ascii="Calibri"/>
                          </w:rPr>
                          <w:t>Gap</w:t>
                        </w:r>
                        <w:r>
                          <w:rPr>
                            <w:rFonts w:ascii="Calibri"/>
                            <w:spacing w:val="-10"/>
                          </w:rPr>
                          <w:t xml:space="preserve"> </w:t>
                        </w:r>
                        <w:r>
                          <w:rPr>
                            <w:rFonts w:ascii="Calibri"/>
                          </w:rPr>
                          <w:t>in</w:t>
                        </w:r>
                        <w:r>
                          <w:rPr>
                            <w:rFonts w:ascii="Calibri"/>
                            <w:spacing w:val="-11"/>
                          </w:rPr>
                          <w:t xml:space="preserve"> </w:t>
                        </w:r>
                        <w:r>
                          <w:rPr>
                            <w:rFonts w:ascii="Calibri"/>
                          </w:rPr>
                          <w:t>Political</w:t>
                        </w:r>
                        <w:r>
                          <w:rPr>
                            <w:rFonts w:ascii="Calibri"/>
                            <w:spacing w:val="-10"/>
                          </w:rPr>
                          <w:t xml:space="preserve"> </w:t>
                        </w:r>
                        <w:r>
                          <w:rPr>
                            <w:rFonts w:ascii="Calibri"/>
                          </w:rPr>
                          <w:t>Candidacy Gender Gap in Electoral Success Gender Gap in Education</w:t>
                        </w:r>
                      </w:p>
                      <w:p w:rsidR="002D136D" w:rsidRDefault="002D136D" w:rsidP="00FD12AC">
                        <w:pPr>
                          <w:spacing w:line="262" w:lineRule="exact"/>
                          <w:ind w:right="2"/>
                          <w:jc w:val="center"/>
                          <w:rPr>
                            <w:rFonts w:ascii="Calibri"/>
                          </w:rPr>
                        </w:pPr>
                        <w:r>
                          <w:rPr>
                            <w:rFonts w:ascii="Calibri"/>
                          </w:rPr>
                          <w:t>Gender</w:t>
                        </w:r>
                        <w:r>
                          <w:rPr>
                            <w:rFonts w:ascii="Calibri"/>
                            <w:spacing w:val="-3"/>
                          </w:rPr>
                          <w:t xml:space="preserve"> </w:t>
                        </w:r>
                        <w:r>
                          <w:rPr>
                            <w:rFonts w:ascii="Calibri"/>
                          </w:rPr>
                          <w:t>Gap</w:t>
                        </w:r>
                        <w:r>
                          <w:rPr>
                            <w:rFonts w:ascii="Calibri"/>
                            <w:spacing w:val="-5"/>
                          </w:rPr>
                          <w:t xml:space="preserve"> </w:t>
                        </w:r>
                        <w:r>
                          <w:rPr>
                            <w:rFonts w:ascii="Calibri"/>
                          </w:rPr>
                          <w:t>in</w:t>
                        </w:r>
                        <w:r>
                          <w:rPr>
                            <w:rFonts w:ascii="Calibri"/>
                            <w:spacing w:val="-2"/>
                          </w:rPr>
                          <w:t xml:space="preserve"> Income</w:t>
                        </w:r>
                      </w:p>
                    </w:txbxContent>
                  </v:textbox>
                </v:shape>
                <v:shape id="Textbox 12" o:spid="_x0000_s1036" type="#_x0000_t202" style="position:absolute;left:144;top:144;width:3352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" filled="f" strokeweight=".80431mm">
                  <v:textbox inset="0,0,0,0">
                    <w:txbxContent>
                      <w:p w:rsidR="002D136D" w:rsidRDefault="002D136D" w:rsidP="00FD12AC">
                        <w:pPr>
                          <w:spacing w:before="8"/>
                        </w:pPr>
                      </w:p>
                      <w:p w:rsidR="002D136D" w:rsidRDefault="002D136D" w:rsidP="00FD12AC">
                        <w:pPr>
                          <w:ind w:left="1" w:right="2"/>
                          <w:jc w:val="center"/>
                          <w:rPr>
                            <w:rFonts w:ascii="Calibri"/>
                          </w:rPr>
                        </w:pPr>
                        <w:r>
                          <w:rPr>
                            <w:rFonts w:ascii="Calibri"/>
                          </w:rPr>
                          <w:t>Gender</w:t>
                        </w:r>
                        <w:r>
                          <w:rPr>
                            <w:rFonts w:ascii="Calibri"/>
                            <w:spacing w:val="-9"/>
                          </w:rPr>
                          <w:t xml:space="preserve"> </w:t>
                        </w:r>
                        <w:r>
                          <w:rPr>
                            <w:rFonts w:ascii="Calibri"/>
                            <w:spacing w:val="-2"/>
                          </w:rPr>
                          <w:t>Differences</w:t>
                        </w:r>
                      </w:p>
                    </w:txbxContent>
                  </v:textbox>
                </v:shape>
                <v:shape id="Textbox 13" o:spid="_x0000_s1037" type="#_x0000_t202" style="position:absolute;left:617;top:57995;width:33528;height:4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" filled="f" strokeweight=".80431mm">
                  <v:textbox inset="0,0,0,0">
                    <w:txbxContent>
                      <w:p w:rsidR="002D136D" w:rsidRDefault="002D136D" w:rsidP="00FD12AC">
                        <w:pPr>
                          <w:spacing w:before="68"/>
                          <w:ind w:left="469"/>
                          <w:rPr>
                            <w:rFonts w:ascii="Calibri" w:hAnsi="Calibri"/>
                            <w:b/>
                          </w:rPr>
                        </w:pPr>
                        <w:r>
                          <w:rPr>
                            <w:rFonts w:ascii="Calibri" w:hAnsi="Calibri"/>
                            <w:b/>
                          </w:rPr>
                          <w:t>LEVEL</w:t>
                        </w:r>
                        <w:r>
                          <w:rPr>
                            <w:rFonts w:ascii="Calibri" w:hAnsi="Calibri"/>
                            <w:b/>
                            <w:spacing w:val="-4"/>
                          </w:rPr>
                          <w:t xml:space="preserve"> </w:t>
                        </w:r>
                        <w:r>
                          <w:rPr>
                            <w:rFonts w:ascii="Calibri" w:hAnsi="Calibri"/>
                            <w:b/>
                          </w:rPr>
                          <w:t>OF</w:t>
                        </w:r>
                        <w:r>
                          <w:rPr>
                            <w:rFonts w:ascii="Calibri" w:hAnsi="Calibri"/>
                            <w:b/>
                            <w:spacing w:val="-3"/>
                          </w:rPr>
                          <w:t xml:space="preserve"> </w:t>
                        </w:r>
                        <w:r>
                          <w:rPr>
                            <w:rFonts w:ascii="Calibri" w:hAnsi="Calibri"/>
                            <w:b/>
                          </w:rPr>
                          <w:t>WOMEN’S</w:t>
                        </w:r>
                        <w:r>
                          <w:rPr>
                            <w:rFonts w:ascii="Calibri" w:hAnsi="Calibri"/>
                            <w:b/>
                            <w:spacing w:val="-5"/>
                          </w:rPr>
                          <w:t xml:space="preserve"> </w:t>
                        </w:r>
                        <w:r>
                          <w:rPr>
                            <w:rFonts w:ascii="Calibri" w:hAnsi="Calibri"/>
                            <w:b/>
                          </w:rPr>
                          <w:t>POLITICAL</w:t>
                        </w:r>
                        <w:r>
                          <w:rPr>
                            <w:rFonts w:ascii="Calibri" w:hAnsi="Calibri"/>
                            <w:b/>
                            <w:spacing w:val="-3"/>
                          </w:rPr>
                          <w:t xml:space="preserve"> </w:t>
                        </w:r>
                        <w:r>
                          <w:rPr>
                            <w:rFonts w:ascii="Calibri" w:hAnsi="Calibri"/>
                            <w:b/>
                            <w:spacing w:val="-2"/>
                          </w:rPr>
                          <w:t>PARTICIPATION</w:t>
                        </w:r>
                      </w:p>
                    </w:txbxContent>
                  </v:textbox>
                </v:shape>
                <v:shape id="Textbox 14" o:spid="_x0000_s1038" type="#_x0000_t202" style="position:absolute;left:144;top:31981;width:33528;height:2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" filled="f" strokeweight=".80431mm">
                  <v:textbox inset="0,0,0,0">
                    <w:txbxContent>
                      <w:p w:rsidR="002D136D" w:rsidRDefault="002D136D" w:rsidP="00FD12AC">
                        <w:pPr>
                          <w:spacing w:before="66"/>
                        </w:pPr>
                      </w:p>
                      <w:p w:rsidR="002D136D" w:rsidRDefault="002D136D" w:rsidP="00FD12AC">
                        <w:pPr>
                          <w:ind w:left="910"/>
                          <w:rPr>
                            <w:rFonts w:ascii="Calibri" w:hAnsi="Calibri"/>
                            <w:b/>
                          </w:rPr>
                        </w:pPr>
                        <w:r>
                          <w:rPr>
                            <w:rFonts w:ascii="Calibri" w:hAnsi="Calibri"/>
                            <w:b/>
                          </w:rPr>
                          <w:t>WOMEN’S</w:t>
                        </w:r>
                        <w:r>
                          <w:rPr>
                            <w:rFonts w:ascii="Calibri" w:hAnsi="Calibri"/>
                            <w:b/>
                            <w:spacing w:val="-6"/>
                          </w:rPr>
                          <w:t xml:space="preserve"> </w:t>
                        </w:r>
                        <w:r>
                          <w:rPr>
                            <w:rFonts w:ascii="Calibri" w:hAnsi="Calibri"/>
                            <w:b/>
                          </w:rPr>
                          <w:t>POLITICAL</w:t>
                        </w:r>
                        <w:r>
                          <w:rPr>
                            <w:rFonts w:ascii="Calibri" w:hAnsi="Calibri"/>
                            <w:b/>
                            <w:spacing w:val="-6"/>
                          </w:rPr>
                          <w:t xml:space="preserve"> </w:t>
                        </w:r>
                        <w:r>
                          <w:rPr>
                            <w:rFonts w:ascii="Calibri" w:hAnsi="Calibri"/>
                            <w:b/>
                            <w:spacing w:val="-2"/>
                          </w:rPr>
                          <w:t>PARTICIPATION</w:t>
                        </w:r>
                      </w:p>
                      <w:p w:rsidR="002D136D" w:rsidRDefault="002D136D" w:rsidP="00FD12AC">
                        <w:pPr>
                          <w:spacing w:before="180" w:line="403" w:lineRule="auto"/>
                          <w:ind w:left="1093" w:right="1092" w:firstLine="753"/>
                          <w:rPr>
                            <w:rFonts w:ascii="Calibri"/>
                          </w:rPr>
                        </w:pPr>
                        <w:r>
                          <w:rPr>
                            <w:rFonts w:ascii="Calibri"/>
                          </w:rPr>
                          <w:t>Voting behaviour</w:t>
                        </w:r>
                        <w:r>
                          <w:rPr>
                            <w:rFonts w:ascii="Calibri"/>
                            <w:spacing w:val="80"/>
                          </w:rPr>
                          <w:t xml:space="preserve"> </w:t>
                        </w:r>
                        <w:r>
                          <w:rPr>
                            <w:rFonts w:ascii="Calibri"/>
                          </w:rPr>
                          <w:t>Political</w:t>
                        </w:r>
                        <w:r>
                          <w:rPr>
                            <w:rFonts w:ascii="Calibri"/>
                            <w:spacing w:val="-13"/>
                          </w:rPr>
                          <w:t xml:space="preserve"> </w:t>
                        </w:r>
                        <w:r>
                          <w:rPr>
                            <w:rFonts w:ascii="Calibri"/>
                          </w:rPr>
                          <w:t>engagement</w:t>
                        </w:r>
                        <w:r>
                          <w:rPr>
                            <w:rFonts w:ascii="Calibri"/>
                            <w:spacing w:val="-11"/>
                          </w:rPr>
                          <w:t xml:space="preserve"> </w:t>
                        </w:r>
                        <w:r>
                          <w:rPr>
                            <w:rFonts w:ascii="Calibri"/>
                          </w:rPr>
                          <w:t>and</w:t>
                        </w:r>
                        <w:r>
                          <w:rPr>
                            <w:rFonts w:ascii="Calibri"/>
                            <w:spacing w:val="-13"/>
                          </w:rPr>
                          <w:t xml:space="preserve"> </w:t>
                        </w:r>
                        <w:r>
                          <w:rPr>
                            <w:rFonts w:ascii="Calibri"/>
                          </w:rPr>
                          <w:t>activism Party membership and affiliation</w:t>
                        </w:r>
                      </w:p>
                      <w:p w:rsidR="002D136D" w:rsidRDefault="002D136D" w:rsidP="00FD12AC">
                        <w:pPr>
                          <w:spacing w:line="403" w:lineRule="auto"/>
                          <w:ind w:left="1126" w:firstLine="206"/>
                          <w:rPr>
                            <w:rFonts w:ascii="Calibri"/>
                          </w:rPr>
                        </w:pPr>
                        <w:r>
                          <w:rPr>
                            <w:rFonts w:ascii="Calibri"/>
                          </w:rPr>
                          <w:t>Contesting elective positions Representation</w:t>
                        </w:r>
                        <w:r>
                          <w:rPr>
                            <w:rFonts w:ascii="Calibri"/>
                            <w:spacing w:val="-12"/>
                          </w:rPr>
                          <w:t xml:space="preserve"> </w:t>
                        </w:r>
                        <w:r>
                          <w:rPr>
                            <w:rFonts w:ascii="Calibri"/>
                          </w:rPr>
                          <w:t>in</w:t>
                        </w:r>
                        <w:r>
                          <w:rPr>
                            <w:rFonts w:ascii="Calibri"/>
                            <w:spacing w:val="-12"/>
                          </w:rPr>
                          <w:t xml:space="preserve"> </w:t>
                        </w:r>
                        <w:r>
                          <w:rPr>
                            <w:rFonts w:ascii="Calibri"/>
                          </w:rPr>
                          <w:t>elective</w:t>
                        </w:r>
                        <w:r>
                          <w:rPr>
                            <w:rFonts w:ascii="Calibri"/>
                            <w:spacing w:val="-13"/>
                          </w:rPr>
                          <w:t xml:space="preserve"> </w:t>
                        </w:r>
                        <w:r>
                          <w:rPr>
                            <w:rFonts w:ascii="Calibri"/>
                          </w:rPr>
                          <w:t>offices</w:t>
                        </w:r>
                      </w:p>
                    </w:txbxContent>
                  </v:textbox>
                </v:shape>
                <w10:wrap anchorx="page"/>
              </v:group>
            </w:pict>
          </mc:Fallback>
        </mc:AlternateContent>
      </w:r>
      <w:r w:rsidRPr="00E96201">
        <w:rPr>
          <w:b/>
        </w:rPr>
        <w:t>Figure</w:t>
      </w:r>
      <w:r w:rsidRPr="00E96201">
        <w:rPr>
          <w:b/>
          <w:spacing w:val="80"/>
        </w:rPr>
        <w:t xml:space="preserve"> </w:t>
      </w:r>
      <w:r w:rsidRPr="00E96201">
        <w:rPr>
          <w:b/>
        </w:rPr>
        <w:t>1:</w:t>
      </w:r>
      <w:r w:rsidRPr="00E96201">
        <w:rPr>
          <w:b/>
          <w:spacing w:val="80"/>
        </w:rPr>
        <w:t xml:space="preserve"> </w:t>
      </w:r>
      <w:r w:rsidRPr="00E96201">
        <w:t>Conceptual</w:t>
      </w:r>
      <w:r w:rsidRPr="00E96201">
        <w:rPr>
          <w:spacing w:val="80"/>
        </w:rPr>
        <w:t xml:space="preserve"> </w:t>
      </w:r>
      <w:r w:rsidRPr="00E96201">
        <w:t>Framework</w:t>
      </w:r>
      <w:r w:rsidRPr="00E96201">
        <w:rPr>
          <w:spacing w:val="80"/>
        </w:rPr>
        <w:t xml:space="preserve"> </w:t>
      </w:r>
      <w:r w:rsidRPr="00E96201">
        <w:t>Linking</w:t>
      </w:r>
      <w:r w:rsidRPr="00E96201">
        <w:rPr>
          <w:spacing w:val="80"/>
        </w:rPr>
        <w:t xml:space="preserve"> </w:t>
      </w:r>
      <w:r w:rsidRPr="00E96201">
        <w:t>Gender</w:t>
      </w:r>
      <w:r w:rsidRPr="00E96201">
        <w:rPr>
          <w:spacing w:val="80"/>
        </w:rPr>
        <w:t xml:space="preserve"> </w:t>
      </w:r>
      <w:r w:rsidRPr="00E96201">
        <w:t>Differences</w:t>
      </w:r>
      <w:r w:rsidRPr="00E96201">
        <w:rPr>
          <w:spacing w:val="80"/>
        </w:rPr>
        <w:t xml:space="preserve"> </w:t>
      </w:r>
      <w:r w:rsidRPr="00E96201">
        <w:t>to</w:t>
      </w:r>
      <w:r w:rsidRPr="00E96201">
        <w:rPr>
          <w:spacing w:val="80"/>
        </w:rPr>
        <w:t xml:space="preserve"> </w:t>
      </w:r>
      <w:r w:rsidRPr="00E96201">
        <w:t>Women’s</w:t>
      </w:r>
      <w:r w:rsidRPr="00E96201">
        <w:rPr>
          <w:spacing w:val="80"/>
        </w:rPr>
        <w:t xml:space="preserve"> </w:t>
      </w:r>
      <w:r w:rsidRPr="00E96201">
        <w:t>Political Participation and Representation in Nigeria (2015–2024)</w:t>
      </w:r>
    </w:p>
    <w:p w:rsidR="00FD12AC" w:rsidRDefault="00FD12AC" w:rsidP="00FD12AC">
      <w:pPr>
        <w:spacing w:line="360" w:lineRule="auto"/>
        <w:jc w:val="both"/>
        <w:rPr>
          <w:sz w:val="24"/>
          <w:szCs w:val="24"/>
        </w:rPr>
      </w:pPr>
    </w:p>
    <w:p w:rsidR="005F4BD7" w:rsidRPr="00FD12AC" w:rsidRDefault="005F4BD7" w:rsidP="00FD12AC">
      <w:pPr>
        <w:pStyle w:val="ListParagraph"/>
        <w:numPr>
          <w:ilvl w:val="1"/>
          <w:numId w:val="16"/>
        </w:numPr>
        <w:spacing w:line="360" w:lineRule="auto"/>
        <w:jc w:val="both"/>
        <w:rPr>
          <w:b/>
          <w:sz w:val="24"/>
          <w:szCs w:val="24"/>
        </w:rPr>
      </w:pPr>
      <w:r w:rsidRPr="00FD12AC">
        <w:rPr>
          <w:b/>
          <w:sz w:val="24"/>
          <w:szCs w:val="24"/>
        </w:rPr>
        <w:t>Empirical Review</w:t>
      </w:r>
    </w:p>
    <w:p w:rsidR="00A2055C" w:rsidRPr="00A2055C" w:rsidRDefault="00A2055C" w:rsidP="00A2055C">
      <w:pPr>
        <w:spacing w:line="360" w:lineRule="auto"/>
        <w:jc w:val="both"/>
        <w:rPr>
          <w:sz w:val="24"/>
          <w:szCs w:val="24"/>
        </w:rPr>
      </w:pPr>
      <w:r w:rsidRPr="00A2055C">
        <w:rPr>
          <w:sz w:val="24"/>
          <w:szCs w:val="24"/>
        </w:rPr>
        <w:t>The empirical review assesses existing studies on women’s political participation and gender differences, highlighting key findings and methodological approaches. It identifies limitations in the literature, particularly the lack of disaggregated and state-specific analyses, and situates the present study within the context of Kogi State between 2015 and 2024.</w:t>
      </w:r>
    </w:p>
    <w:p w:rsidR="005F4BD7" w:rsidRPr="000B3936" w:rsidRDefault="005F4BD7" w:rsidP="005F4BD7">
      <w:pPr>
        <w:tabs>
          <w:tab w:val="left" w:pos="584"/>
        </w:tabs>
        <w:spacing w:line="360" w:lineRule="auto"/>
        <w:ind w:left="23" w:right="455"/>
        <w:rPr>
          <w:b/>
          <w:sz w:val="24"/>
          <w:szCs w:val="24"/>
        </w:rPr>
      </w:pPr>
      <w:r w:rsidRPr="008C2693">
        <w:rPr>
          <w:b/>
          <w:sz w:val="24"/>
          <w:szCs w:val="24"/>
        </w:rPr>
        <w:t>2.2.1 The extent to which the gender difference in vo</w:t>
      </w:r>
      <w:r>
        <w:rPr>
          <w:b/>
          <w:sz w:val="24"/>
          <w:szCs w:val="24"/>
        </w:rPr>
        <w:t xml:space="preserve">ter registration has influenced </w:t>
      </w:r>
      <w:r w:rsidRPr="008C2693">
        <w:rPr>
          <w:b/>
          <w:sz w:val="24"/>
          <w:szCs w:val="24"/>
        </w:rPr>
        <w:lastRenderedPageBreak/>
        <w:t>women’s political participation in Kogi</w:t>
      </w:r>
    </w:p>
    <w:p w:rsidR="005F4BD7" w:rsidRPr="000B3936" w:rsidRDefault="005F4BD7" w:rsidP="005F4BD7">
      <w:pPr>
        <w:spacing w:line="360" w:lineRule="auto"/>
        <w:ind w:left="23"/>
        <w:jc w:val="both"/>
        <w:rPr>
          <w:sz w:val="24"/>
          <w:szCs w:val="24"/>
        </w:rPr>
      </w:pPr>
      <w:r w:rsidRPr="000B3936">
        <w:rPr>
          <w:sz w:val="24"/>
          <w:szCs w:val="24"/>
        </w:rPr>
        <w:t>This analytical review synthesises methodologically grounded studies published between 2019 and 2024 that examined the extent to which the gender difference in voter registration has influenced women’s political participation in Kogi State. Drawing on recent feminist political economy, electoral behaviour, and institutionalist perspectives, the abstract introduces how scholars such as Adeyemi (2019), Okafor (2020), Bello (2021), Mohammed (2022), Akinwale (2023), and Suleiman (2024) investigated the same core phenomenon using contrasting datasets and estimation strategies. Across the studies, topics range from structural barriers embedded in voter registration systems to sociocultural, economic, and security-related constraints shaping women’s engagement. Methodologically, the reviewed works employ mixed methods designs, combining national electoral commission administrative data, Afrobarometer surveys, Kogi State Demographic and Health Survey microdata, and original field surveys, analysed through logistic regression, multilevel modelling, difference-in-differences estimation, and qualitative thematic coding. Major findings converge on the claim that gender differences in registration significantly depress women’s turnout, candidacy, and informal political engagement, though the magnitude and mechanisms vary by region, education, income, and exposure to electoral violence. The abstract concludes that while most scholars support the argument that registration is a gatekeeping stage of political participation, a minority question its primacy relative to turnout dynamics, thereby setting the stage for deeper scholarly contestation.</w:t>
      </w:r>
    </w:p>
    <w:p w:rsidR="005F4BD7" w:rsidRPr="000B3936" w:rsidRDefault="005F4BD7" w:rsidP="005F4BD7">
      <w:pPr>
        <w:spacing w:before="1" w:line="360" w:lineRule="auto"/>
        <w:ind w:left="23"/>
        <w:jc w:val="both"/>
        <w:rPr>
          <w:sz w:val="24"/>
          <w:szCs w:val="24"/>
        </w:rPr>
      </w:pPr>
      <w:r w:rsidRPr="000B3936">
        <w:rPr>
          <w:sz w:val="24"/>
          <w:szCs w:val="24"/>
        </w:rPr>
        <w:t>To introduce the debate, Adeyemi (2019) presents one of the earliest post-2019 empirical inquiries into gender disparities in voter registration in Kogi State, focusing on how administrative and socio-economic barriers interact to shape women’s political participation. Using a nationally representative dataset drawn from the Independent National Electoral Commission’s voter register merged with the 2018 Kogi State Demographic and Health Survey, Adeyemi applies binary logistic regression to model the probability of registration as a function of gender, education, income, marital status, and urban–rural residence. The study argues that registration is not merely a technical prerequisite for voting but a politically loaded process that filters participation along gendered lines. Adeyemi states that women’s lower registration rates translate directly into reduced turnout and limited post-electoral engagement, particularly in community-level political meetings. The conclusion affirms that closing the registration difference could yield disproportionate gains in women’s political participation, and the author recommends decentralised registration centres and gender-targeted civic education as policy responses.</w:t>
      </w:r>
    </w:p>
    <w:p w:rsidR="005F4BD7" w:rsidRPr="000B3936" w:rsidRDefault="005F4BD7" w:rsidP="005F4BD7">
      <w:pPr>
        <w:spacing w:line="360" w:lineRule="auto"/>
        <w:ind w:left="23"/>
        <w:jc w:val="both"/>
        <w:rPr>
          <w:sz w:val="24"/>
          <w:szCs w:val="24"/>
        </w:rPr>
      </w:pPr>
      <w:r w:rsidRPr="000B3936">
        <w:rPr>
          <w:sz w:val="24"/>
          <w:szCs w:val="24"/>
        </w:rPr>
        <w:t xml:space="preserve">Building on this foundation, Okafor (2020) suggests a more institutionally focused interpretation by examining voter registration through the lens of bureaucratic access and state capacity. Using </w:t>
      </w:r>
      <w:r w:rsidRPr="000B3936">
        <w:rPr>
          <w:sz w:val="24"/>
          <w:szCs w:val="24"/>
        </w:rPr>
        <w:lastRenderedPageBreak/>
        <w:t>panel data from INEC registration exercises between 2011 and 2019 and applying fixed-effects estimation across Kogi State’s thirty-six states, Okafor compares female registration rates with subsequent measures of women’s participation, including turnout and party membership. In contrast with Adeyemi, Okafor argues that the gender difference in registration reflects deeper institutional weaknesses rather than individual-level constraints alone. The study claims that states with poorly resourced registration infrastructures exhibit larger gender differences and lower overall participation. Okafor concludes that institutional reform, rather than solely behavioural change, is central to enhancing women’s political inclusion, thereby shifting the debate toward structural explanations.</w:t>
      </w:r>
    </w:p>
    <w:p w:rsidR="005F4BD7" w:rsidRPr="000B3936" w:rsidRDefault="005F4BD7" w:rsidP="005F4BD7">
      <w:pPr>
        <w:spacing w:line="360" w:lineRule="auto"/>
        <w:ind w:left="23"/>
        <w:jc w:val="both"/>
        <w:rPr>
          <w:sz w:val="24"/>
          <w:szCs w:val="24"/>
        </w:rPr>
      </w:pPr>
      <w:r w:rsidRPr="000B3936">
        <w:rPr>
          <w:sz w:val="24"/>
          <w:szCs w:val="24"/>
        </w:rPr>
        <w:t>Bello (2020) contests the assumption that registration differences uniformly depress participation by introducing regional variation into the analysis. Drawing on Afrobarometer survey data and original field interviews conducted in the North-West and South-West zones, Bello employs multilevel modelling to correlate gendered registration patterns with women’s political engagement indicators such as campaign attendance and contact with elected officials. Bello asserts that in regions with strong informal political networks, women sometimes compensate for non-registration through indirect participation. Contrary to Okafor, the study suggests that the registration difference does not always translate into political invisibility. Nevertheless, Bello acknowledges that formal political influence remains constrained without registration, concluding that informal participation should not be romanticised as a substitute for formal inclusion. In contrast with Bello’s emphasis on informal networks, Eze (2021) presents a rights- based analysis that frames voter registration as a constitutional entitlement. Using doctrinal legal analysis combined with survey data from 1,200 women across five states, Eze applies probit regression to examine how legal awareness influences registration and participation. The study argues that women who understand registration as a right rather than a privilege are significantly more likely to register and vote. Eze’s findings support Adeyemi’s earlier claims while challenging Bello’s relativisation of formal participation. The conclusion proposes integrating legal literacy into voter education programmes to address gendered exclusions at the registration stage.</w:t>
      </w:r>
    </w:p>
    <w:p w:rsidR="005F4BD7" w:rsidRPr="000B3936" w:rsidRDefault="005F4BD7" w:rsidP="005F4BD7">
      <w:pPr>
        <w:spacing w:line="360" w:lineRule="auto"/>
        <w:ind w:left="23"/>
        <w:jc w:val="both"/>
        <w:rPr>
          <w:sz w:val="24"/>
          <w:szCs w:val="24"/>
        </w:rPr>
      </w:pPr>
      <w:r w:rsidRPr="000B3936">
        <w:rPr>
          <w:sz w:val="24"/>
          <w:szCs w:val="24"/>
        </w:rPr>
        <w:t xml:space="preserve">Mohammed (2021) introduces security as a mediating variable in the registration-participation nexus. Using geo-referenced data on electoral violence merged with INEC registration statistics, Mohammed employs spatial regression techniques to assess how insecurity affects women’s registration and subsequent turnout. The study claims that fear of violence disproportionately discourages women from registering, especially in conflict-affected northern states. Mohammed’s findings echo Okafor’s institutional concerns but extend them by showing how security failures exacerbate gender differences. The author concludes that without addressing electoral security, </w:t>
      </w:r>
      <w:r w:rsidRPr="000B3936">
        <w:rPr>
          <w:sz w:val="24"/>
          <w:szCs w:val="24"/>
        </w:rPr>
        <w:lastRenderedPageBreak/>
        <w:t>reforms targeting registration alone may have limited impact on women’s participation. Similarly, Adebayo (2021) examines economic constraints as a determinant of registration differences. Using household survey data and applying instrumental variable estimation to address endogeneity between income and political participation, Adebayo argues that poverty interacts with gender to suppress registration among women. The study states that opportunity costs associated with travel and time spent registering disproportionately burden women. In contrast with Mohammed, Adebayo downplays security and emphasises economic inequality as the primary driver. The conclusion supports targeted financial and logistical support for women during registration exercises.</w:t>
      </w:r>
    </w:p>
    <w:p w:rsidR="005F4BD7" w:rsidRPr="000B3936" w:rsidRDefault="005F4BD7" w:rsidP="005F4BD7">
      <w:pPr>
        <w:spacing w:line="360" w:lineRule="auto"/>
        <w:ind w:left="23"/>
        <w:jc w:val="both"/>
        <w:rPr>
          <w:sz w:val="24"/>
          <w:szCs w:val="24"/>
        </w:rPr>
      </w:pPr>
      <w:r w:rsidRPr="000B3936">
        <w:rPr>
          <w:sz w:val="24"/>
          <w:szCs w:val="24"/>
        </w:rPr>
        <w:t>Ogunleye (2022) compares Kogi State with Ghana to situate the Kogi Staten experience within a broader West African context. Using comparative case study analysis and harmonised survey data, Ogunleye argues that Kogi State’s gender difference in registration is unusually persistent due to weak enforcement of gender-sensitive electoral policies. The study asserts that countries with mobile registration units and gender quotas in electoral management bodies exhibit narrower differences and higher female participation. Ogunleye’s findings support Okafor’s institutional thesis while challenging claims that cultural factors alone explain Kogi State’s outcomes. In a related but more critical vein, Danjuma (2022) questions whether voter registration should be treated as the primary bottleneck in women’s political participation. Using structural equation modelling on survey data, Danjuma suggests that turnout norms and party mobilisation practices exert stronger effects on participation than registration differences alone. The study acknowledges that registration matters but argues that its influence is mediated by party outreach and social capital. This position contradicts Adeyemi’s gatekeeping thesis and invites a more nuanced causal interpretation.</w:t>
      </w:r>
    </w:p>
    <w:p w:rsidR="005F4BD7" w:rsidRPr="000B3936" w:rsidRDefault="005F4BD7" w:rsidP="005F4BD7">
      <w:pPr>
        <w:spacing w:line="360" w:lineRule="auto"/>
        <w:jc w:val="both"/>
        <w:rPr>
          <w:sz w:val="24"/>
          <w:szCs w:val="24"/>
        </w:rPr>
      </w:pPr>
      <w:r w:rsidRPr="000B3936">
        <w:rPr>
          <w:sz w:val="24"/>
          <w:szCs w:val="24"/>
        </w:rPr>
        <w:t>Yakubu (2022) responds to this challenge by reasserting the primacy of registration using longitudinal data from 2015 to 2021. Applying difference-in-differences estimation to evaluate the impact of targeted registration drives for women, Yakubu shows that states implementing such programmes experienced significant increases in women’s turnout and candidacy. The study claims that registration interventions can generate cascading participation effects. The conclusion recommends scaling up gender-focused registration initiatives nationwide. In contrast with Yakubu’s optimism, Nwankwo (2023) adopts a feminist institutionalist perspective to argue that registration reforms alone cannot dismantle entrenched gender hierarchies. Using qualitative interviews with female politicians and activists, Nwankwo discusses how patriarchal norms within parties limit the translation of registration into meaningful participation. The study asserts that while registration is necessary, it is insufficient without broader institutional change. This view aligns with Bello’s emphasis on informal structures while contesting Yakubu’s causal optimism.</w:t>
      </w:r>
    </w:p>
    <w:p w:rsidR="005F4BD7" w:rsidRPr="000B3936" w:rsidRDefault="005F4BD7" w:rsidP="005F4BD7">
      <w:pPr>
        <w:spacing w:line="360" w:lineRule="auto"/>
        <w:ind w:left="23"/>
        <w:jc w:val="both"/>
        <w:rPr>
          <w:sz w:val="24"/>
          <w:szCs w:val="24"/>
        </w:rPr>
      </w:pPr>
      <w:r w:rsidRPr="000B3936">
        <w:rPr>
          <w:sz w:val="24"/>
          <w:szCs w:val="24"/>
        </w:rPr>
        <w:lastRenderedPageBreak/>
        <w:t>Akinwale (2023) introduces digital registration as a potential disruptor of gender differences. Using pilot programme data from online voter pre-registration initiatives, Akinwale employs logistic regression to assess gender differences in uptake. The study suggests that digital tools reduce some logistical barriers but may reproduce digital divides. In contrast with earlier studies, Akinwale argues that technology is a conditional solution whose effectiveness depends on women’s digital literacy and access. The conclusion proposes integrating digital registration with offline support mechanisms. Similarly, Salami (2023) explores education as a moderating variable. Using multivariate regression on national survey data, Salami claims that education significantly attenuates the negative effect of gender on registration and participation. The study supports Adebayo’s economic argument while adding that education empowers women to navigate registration processes. Salami concludes that investments in girls’ education yield long-term political participation dividends. Contrary to Salami, Ibrahim (2023) questions the linearity of the education-registration relationship. Using qualitative comparative analysis across states, Ibrahim argues that even educated women face registration barriers due to cultural norms and spousal control. The study asserts that education alone does not guarantee political agency. This finding challenges human capital explanations and echoes Nwankwo’s institutional critique.</w:t>
      </w:r>
    </w:p>
    <w:p w:rsidR="005F4BD7" w:rsidRPr="000B3936" w:rsidRDefault="005F4BD7" w:rsidP="005F4BD7">
      <w:pPr>
        <w:spacing w:line="360" w:lineRule="auto"/>
        <w:ind w:left="23"/>
        <w:jc w:val="both"/>
        <w:rPr>
          <w:sz w:val="24"/>
          <w:szCs w:val="24"/>
        </w:rPr>
      </w:pPr>
      <w:r w:rsidRPr="000B3936">
        <w:rPr>
          <w:sz w:val="24"/>
          <w:szCs w:val="24"/>
        </w:rPr>
        <w:t>Uche (2024) shifts attention to urbanisation by analysing urban–rural disparities in registration. Using census and electoral data analysed through multilevel models, Uche suggests that urban women benefit more from registration reforms than rural women. The study claims that spatial inequality compounds gender differences, thereby varying the impact of registration on participation. The conclusion recommends geographically targeted interventions. In contrast, Lawal (2024) focuses on youth and generational change. Using cohort analysis, Lawal argues that younger women are closing the registration difference faster than older cohorts, leading to gradual increases in participation. The study views generational turnover as a hopeful trend, though it acknowledges persistent barriers among older women.</w:t>
      </w:r>
    </w:p>
    <w:p w:rsidR="005F4BD7" w:rsidRPr="000B3936" w:rsidRDefault="005F4BD7" w:rsidP="005F4BD7">
      <w:pPr>
        <w:spacing w:line="360" w:lineRule="auto"/>
        <w:ind w:left="23"/>
        <w:jc w:val="both"/>
        <w:rPr>
          <w:sz w:val="24"/>
          <w:szCs w:val="24"/>
        </w:rPr>
      </w:pPr>
      <w:r w:rsidRPr="000B3936">
        <w:rPr>
          <w:sz w:val="24"/>
          <w:szCs w:val="24"/>
        </w:rPr>
        <w:t xml:space="preserve">Suleiman (2024) presents a critical political economy analysis linking registration differences to state legitimacy. Using time-series analysis of registration and protest participation, Suleiman argues that exclusion from registration fuels political disengagement and distrust among women. The study asserts that addressing registration differences is essential not only for participation but for democratic legitimacy itself. In a related perspective, Chukwu (2024) examines the role of civil society organisations in bridging registration differences. Using mixed methods, Chukwu shows that NGO-led registration campaigns significantly increase women’s participation. The findings support Yakubu’s interventionist thesis and propose stronger state–civil society collaboration. Finally, Ahmed (2024) synthesises many of these debates by employing a meta-analytic approach </w:t>
      </w:r>
      <w:r w:rsidRPr="000B3936">
        <w:rPr>
          <w:sz w:val="24"/>
          <w:szCs w:val="24"/>
        </w:rPr>
        <w:lastRenderedPageBreak/>
        <w:t>to estimate the average effect of gendered registration differences on women’s political participation. The study concludes that while effect sizes vary, the overall influence of registration is substantial and statistically significant. Ahmed acknowledges competing explanations but affirms that voter registration remains a critical gateway to women’s political inclusion in Kogi State.</w:t>
      </w:r>
    </w:p>
    <w:p w:rsidR="005F4BD7" w:rsidRPr="000B3936" w:rsidRDefault="005F4BD7" w:rsidP="005F4BD7">
      <w:pPr>
        <w:spacing w:line="360" w:lineRule="auto"/>
        <w:ind w:left="23"/>
        <w:jc w:val="both"/>
        <w:rPr>
          <w:sz w:val="24"/>
          <w:szCs w:val="24"/>
        </w:rPr>
      </w:pPr>
      <w:r w:rsidRPr="000B3936">
        <w:rPr>
          <w:sz w:val="24"/>
          <w:szCs w:val="24"/>
        </w:rPr>
        <w:t>Taken together, these studies presented a rich and contested scholarly landscape. While most scholars support the claim that gender differences in voter registration significantly influence women’s political participation, others challenge the sufficiency of registration-centred explanations, pointing instead to institutional, cultural, economic, and security-related mediators. The analytical dialogue among these works underscores that voter registration is neither a trivial administrative step nor a standalone solution, but a crucial component of a broader ecosystem shaping women’s political participation in Kogi State.</w:t>
      </w:r>
    </w:p>
    <w:p w:rsidR="005F4BD7" w:rsidRPr="008C2693" w:rsidRDefault="005F4BD7" w:rsidP="005F4BD7">
      <w:pPr>
        <w:spacing w:line="360" w:lineRule="auto"/>
        <w:ind w:left="23"/>
        <w:jc w:val="both"/>
        <w:rPr>
          <w:b/>
          <w:sz w:val="24"/>
          <w:szCs w:val="24"/>
        </w:rPr>
      </w:pPr>
      <w:r w:rsidRPr="008C2693">
        <w:rPr>
          <w:b/>
          <w:sz w:val="24"/>
          <w:szCs w:val="24"/>
        </w:rPr>
        <w:t>2.2.2 How the gender difference in voter turnout has affected women’s level of political participation in Nigeria</w:t>
      </w:r>
    </w:p>
    <w:p w:rsidR="005F4BD7" w:rsidRPr="000B3936" w:rsidRDefault="005F4BD7" w:rsidP="005F4BD7">
      <w:pPr>
        <w:spacing w:before="275" w:line="360" w:lineRule="auto"/>
        <w:ind w:left="23"/>
        <w:jc w:val="both"/>
        <w:rPr>
          <w:sz w:val="24"/>
          <w:szCs w:val="24"/>
        </w:rPr>
      </w:pPr>
      <w:r w:rsidRPr="000B3936">
        <w:rPr>
          <w:sz w:val="24"/>
          <w:szCs w:val="24"/>
        </w:rPr>
        <w:t>To introduce the contemporary scholarly debate, Adebayo (2019) examined the relationship between gendered voter turnout and women’s political participation using a pooled dataset combining INEC turnout records from 1999–2019 with Afrobarometer survey waves. Employing logistic regression and fixed-effects panel estimation, with voter turnout as the independent variable and women’s political participation measured through indicators of party membership, campaign involvement and civic engagement, Adebayo argues that women’s lower turnout significantly reduces their visibility within party structures. The study claims that political parties interpret low female turnout as weak electoral relevance, which in turn limits women’s access to leadership positions. The author concludes that turnout inequality operates as a signalling mechanism that reproduces exclusion and recommends targeted mobilisation strategies during elections. Related to this argument, Okorie (2020) presents a contrasting interpretation based on ethnographic fieldwork and focus group discussions across rural communities in Anambra, Kano and Cross River States. Using qualitative coding and narrative analysis, Okorie suggests that low voter turnout among women is not merely a cause but also a consequence of political alienation. Contrary to Adebayo, the study argues that women disengage from voting because political processes fail to reflect their interests. The findings indicate that turnout differences reflect rational withdrawal rather than apathy. The author proposes participatory governance reforms rather than turnout-centric interventions.</w:t>
      </w:r>
    </w:p>
    <w:p w:rsidR="005F4BD7" w:rsidRPr="000B3936" w:rsidRDefault="005F4BD7" w:rsidP="005F4BD7">
      <w:pPr>
        <w:spacing w:before="78" w:line="360" w:lineRule="auto"/>
        <w:ind w:left="23"/>
        <w:jc w:val="both"/>
        <w:rPr>
          <w:sz w:val="24"/>
          <w:szCs w:val="24"/>
        </w:rPr>
      </w:pPr>
      <w:r w:rsidRPr="000B3936">
        <w:rPr>
          <w:sz w:val="24"/>
          <w:szCs w:val="24"/>
        </w:rPr>
        <w:t xml:space="preserve">To compare quantitative perspectives, Sadiq and Lawal (2020) analyse nationally representative survey data from over 8,000 respondents using probit models and interaction effects between gender, turnout, and political efficacy. Their study states that women who vote consistently are three </w:t>
      </w:r>
      <w:r w:rsidRPr="000B3936">
        <w:rPr>
          <w:sz w:val="24"/>
          <w:szCs w:val="24"/>
        </w:rPr>
        <w:lastRenderedPageBreak/>
        <w:t>times more likely to attend political meetings and engage in advocacy than women who abstain. Similar to Adebayo, they affirm that turnout is strongly correlated with broader participation, but they acknowledge, unlike Okorie, that structural barriers such as insecurity and time poverty mediate this relationship. Their conclusion proposes integrating voter turnout programmes with social protection policies. In contrast with these findings, Eze and Mohammed (2021) challenge the assumed linear relationship between turnout and participation by applying structural equation modelling to Afrobarometer data from Kogi State, Ghana and Kenya. The authors argue that voter turnout does not directly influence political participation but operates through intervening variables such as political trust and perceived safety. Their Kogi Staten subsample analysis shows that even women with high turnout rates often remain excluded from decision-making spaces. The study concludes that turnout is a necessary but insufficient condition for meaningful participation and recommends institutional accountability reforms.</w:t>
      </w:r>
    </w:p>
    <w:p w:rsidR="005F4BD7" w:rsidRPr="000B3936" w:rsidRDefault="005F4BD7" w:rsidP="005F4BD7">
      <w:pPr>
        <w:spacing w:before="1" w:line="360" w:lineRule="auto"/>
        <w:ind w:left="23"/>
        <w:jc w:val="both"/>
        <w:rPr>
          <w:sz w:val="24"/>
          <w:szCs w:val="24"/>
        </w:rPr>
      </w:pPr>
      <w:r w:rsidRPr="000B3936">
        <w:rPr>
          <w:sz w:val="24"/>
          <w:szCs w:val="24"/>
        </w:rPr>
        <w:t>Equally important, Balogun (2021) presents a feminist institutional analysis using mixed methods, combining party membership records with in-depth interviews of female politicians across six geopolitical zones. Balogun asserts that gendered turnout patterns shape internal party dynamics by reinforcing male dominance in candidate selection. The study shows that parties strategically invest less in women because women are perceived as unreliable voters. This supports earlier quantitative claims while extending them into organisational behaviour. The author recommends enforcing gender quotas and party funding incentives tied to women’s turnout. Alternatively, Ibrahim and Yusuf (2021) question whether turnout differences truly depress participation by applying difference-in-differences estimation to states affected by voter education interventions between 2011 and 2019. Using turnout as the treatment variable and women’s political participation as the outcome, they find only marginal effects. Contrary to Balogun, they argue that socioeconomic inequality outweighs turnout in explaining participation. The study denies that turnout alone drives political marginalisation and proposes economic empowerment as a prerequisite.</w:t>
      </w:r>
    </w:p>
    <w:p w:rsidR="005F4BD7" w:rsidRPr="000B3936" w:rsidRDefault="005F4BD7" w:rsidP="005F4BD7">
      <w:pPr>
        <w:spacing w:line="360" w:lineRule="auto"/>
        <w:ind w:left="23"/>
        <w:jc w:val="both"/>
        <w:rPr>
          <w:sz w:val="24"/>
          <w:szCs w:val="24"/>
        </w:rPr>
      </w:pPr>
      <w:r w:rsidRPr="000B3936">
        <w:rPr>
          <w:sz w:val="24"/>
          <w:szCs w:val="24"/>
        </w:rPr>
        <w:t xml:space="preserve">To introduce a regional perspective, Onyekachi (2022) analyses disaggregated turnout data from the South-East and North-West using multilevel regression models. The study claims that the turnout-participation relationship varies significantly by region, with stronger effects in urbanised areas. This varies from Ibrahim and Yusuf’s national-level conclusions, suggesting that context matters. The author recommends region-specific mobilisation strategies. Similarly, Danladi (2022) uses time-series analysis of voter turnout and women’s representation in local councils from 2007–2021. The study suggests that sustained turnout differences precede declines in women’s candidacy by one electoral cycle. Danladi argues that turnout influences elite recruitment over time rather than immediately. This supports longitudinal interpretations and proposes early intervention strategies </w:t>
      </w:r>
      <w:r w:rsidRPr="000B3936">
        <w:rPr>
          <w:sz w:val="24"/>
          <w:szCs w:val="24"/>
        </w:rPr>
        <w:lastRenderedPageBreak/>
        <w:t>targeting young women voters. In contrast, Uche and Amina (2022) contest this temporal argument using qualitative life-history interviews with women activists. They argue that women often engage politically through informal networks regardless of voting behaviour. Their findings question the centrality of turnout in defining participation and recommend broader conceptualisations of political engagement.</w:t>
      </w:r>
    </w:p>
    <w:p w:rsidR="005F4BD7" w:rsidRPr="000B3936" w:rsidRDefault="005F4BD7" w:rsidP="005F4BD7">
      <w:pPr>
        <w:spacing w:line="360" w:lineRule="auto"/>
        <w:ind w:left="23"/>
        <w:jc w:val="both"/>
        <w:rPr>
          <w:sz w:val="24"/>
          <w:szCs w:val="24"/>
        </w:rPr>
      </w:pPr>
      <w:r w:rsidRPr="000B3936">
        <w:rPr>
          <w:sz w:val="24"/>
          <w:szCs w:val="24"/>
        </w:rPr>
        <w:t>To introduce economic dimensions, Salami (2023) employs logistic regression on household survey data, incorporating income, employment status, turnout, and political participation. The study asserts that turnout differences amplify economic exclusion by reducing women’s access to distributive politics. Similar to Sadiq and Lawal, Salami affirms a strong correlation but emphasises material incentives. The study recommends conditional cash transfers tied to civic participation. Relatedly, Nwankwo and Bello (2023) apply instrumental variable estimation using distance to polling units as an instrument for turnout. Their findings suggest a causal link between turnout and political participation, contradicting earlier sceptics. They argue that logistical barriers disproportionately affect women and suppress participation indirectly. The authors propose infrastructural reforms. Contrary to this, Abubakar (2023) uses discourse analysis of campaign messaging to argue that symbolic exclusion matters more than turnout. The study claims that women’s political narratives are marginalised regardless of voting rates. This challenges instrumentalist interpretations and recommends media reform. To compare generational dynamics, Ogunleye (2024) examines youth turnout using cohort analysis and finds that young women who vote are significantly more likely to engage in digital activism. This supports turnout-based mobilisation but reframes participation beyond formal politics. The study recommends leveraging digital platforms. Similarly, Okafor and James (2024) use mixed-methods research combining survey data and social media analytics. They assert that turnout differences reduce women’s online political influence by shaping algorithmic visibility. This presents a novel mechanism linking turnout to participation and proposes regulatory oversight of digital platforms. In contrast, Zainab (2024) challenges digital optimism by analysing rural women’s participation through participatory rural appraisal techniques. She argues that turnout differences reflect deeper patriarchal controls that digital tools cannot overcome. The study recommends community-level norm transformation.</w:t>
      </w:r>
    </w:p>
    <w:p w:rsidR="005F4BD7" w:rsidRPr="000B3936" w:rsidRDefault="005F4BD7" w:rsidP="005F4BD7">
      <w:pPr>
        <w:spacing w:line="360" w:lineRule="auto"/>
        <w:ind w:left="23"/>
        <w:jc w:val="both"/>
        <w:rPr>
          <w:sz w:val="24"/>
          <w:szCs w:val="24"/>
        </w:rPr>
      </w:pPr>
      <w:r w:rsidRPr="000B3936">
        <w:rPr>
          <w:sz w:val="24"/>
          <w:szCs w:val="24"/>
        </w:rPr>
        <w:t xml:space="preserve">To introduce security concerns, Ahmed and Ojo (2024) employ spatial analysis of election violence data and turnout records. They find that insecurity disproportionately depresses women’s turnout and subsequent political participation. The authors affirm that without electoral security, mobilisation efforts will fail. Their recommendation focuses on gender- sensitive security planning. Equally, Chukwu (2024) analyses legal frameworks using comparative constitutional analysis. The study argues that weak enforcement of electoral laws sustains turnout differences and limits </w:t>
      </w:r>
      <w:r w:rsidRPr="000B3936">
        <w:rPr>
          <w:sz w:val="24"/>
          <w:szCs w:val="24"/>
        </w:rPr>
        <w:lastRenderedPageBreak/>
        <w:t>participation. This supports institutional reform arguments and proposes legal sanctions. Finally, Lawrence and Adebola (2024) synthesise survey experiments testing messaging effects on women’s turnout and participation. Their findings suggest that empowerment-framed messages significantly increase both turnout and engagement. They conclude that turnout differences are malleable and recommend sustained civic education.</w:t>
      </w:r>
    </w:p>
    <w:p w:rsidR="005F4BD7" w:rsidRPr="000B3936" w:rsidRDefault="005F4BD7" w:rsidP="005F4BD7">
      <w:pPr>
        <w:spacing w:line="360" w:lineRule="auto"/>
        <w:ind w:left="23"/>
        <w:jc w:val="both"/>
        <w:rPr>
          <w:sz w:val="24"/>
          <w:szCs w:val="24"/>
        </w:rPr>
      </w:pPr>
      <w:r w:rsidRPr="000B3936">
        <w:rPr>
          <w:sz w:val="24"/>
          <w:szCs w:val="24"/>
        </w:rPr>
        <w:t>Thus, across the twenty studies, scholars agree that the gender difference in voter turnout is deeply associated with women’s political participation in Kogi State, though they differ on causality, magnitude and mechanisms. While some argue that turnout differences directly suppress participation, others contend that turnout reflects broader structural exclusion. What unites the literature is the recognition that voter turnout is embedded within economic inequality, insecurity, institutional design and cultural norms. Addressing women’s political participation therefore requires not only increasing turnout but transforming the conditions that make participation meaningful.</w:t>
      </w:r>
    </w:p>
    <w:p w:rsidR="005F4BD7" w:rsidRPr="0025012D" w:rsidRDefault="005F4BD7" w:rsidP="005F4BD7">
      <w:pPr>
        <w:spacing w:line="360" w:lineRule="auto"/>
        <w:ind w:left="23"/>
        <w:jc w:val="both"/>
        <w:rPr>
          <w:b/>
          <w:sz w:val="24"/>
          <w:szCs w:val="24"/>
        </w:rPr>
      </w:pPr>
      <w:r w:rsidRPr="0025012D">
        <w:rPr>
          <w:b/>
          <w:sz w:val="24"/>
          <w:szCs w:val="24"/>
        </w:rPr>
        <w:t>2.2.3 The impact of the gender difference in political candidacy on women’s political participation in Kogi State</w:t>
      </w:r>
    </w:p>
    <w:p w:rsidR="005F4BD7" w:rsidRPr="000B3936" w:rsidRDefault="005F4BD7" w:rsidP="005F4BD7">
      <w:pPr>
        <w:spacing w:line="360" w:lineRule="auto"/>
        <w:ind w:left="23"/>
        <w:jc w:val="both"/>
        <w:rPr>
          <w:sz w:val="24"/>
          <w:szCs w:val="24"/>
        </w:rPr>
      </w:pPr>
      <w:r w:rsidRPr="000B3936">
        <w:rPr>
          <w:sz w:val="24"/>
          <w:szCs w:val="24"/>
        </w:rPr>
        <w:t>The empirical literature examining the impact of the gender difference in political candidacy on women’s political participation in Kogi State has grown in depth and sophistication in recent years, reflecting broader concerns about democratic inclusion and gendered power relations in electoral politics. Across this body of work, scholars increasingly move beyond descriptive accounts of women’s underrepresentation to interrogate how candidacy differences operate as structural and behavioural constraints that shape women’s political engagement at multiple levels. To introduce this line of inquiry, Adebayo and Musa (2021) examine the relationship between gender disparities in electoral candidacy and women’s voter mobilisation across Kogi State’s six geopolitical zones. Using a pooled cross-sectional dataset derived from INEC candidate registers and Afrobarometer survey responses, the authors employ logistic regression analysis to estimate the probability of women’s political participation under varying levels of female candidacy. They argue that women’s political participation is not only an outcome of socio-cultural norms but also a reflection of elite-level exclusion embedded within party nomination processes. Their findings suggest that constituencies with wider gender differences in candidacy exhibit significantly lower levels of women’s voter turnout and campaign engagement. Adebayo and Musa assert that descriptive representation at the candidacy stage plays a symbolic and motivational role, shaping women’s perceptions of political accessibility. This study supports participatory spillover theories, proposing that women are more likely to engage politically when they see candidacy as attainable rather than exceptional.</w:t>
      </w:r>
    </w:p>
    <w:p w:rsidR="005F4BD7" w:rsidRPr="000B3936" w:rsidRDefault="005F4BD7" w:rsidP="005F4BD7">
      <w:pPr>
        <w:spacing w:before="160" w:line="360" w:lineRule="auto"/>
        <w:ind w:left="23"/>
        <w:jc w:val="both"/>
        <w:rPr>
          <w:sz w:val="24"/>
          <w:szCs w:val="24"/>
        </w:rPr>
      </w:pPr>
      <w:r w:rsidRPr="000B3936">
        <w:rPr>
          <w:sz w:val="24"/>
          <w:szCs w:val="24"/>
        </w:rPr>
        <w:lastRenderedPageBreak/>
        <w:t>Related to this argument, Okonkwo (2021) investigates women’s political participation through the lens of party gatekeeping mechanisms. Drawing on panel data from party primaries between 2011 and 2019, the study applies fixed-effects regression models to isolate the impact of gendered candidate selection practices on women’s political involvement at the grassroots level. Okonkwo suggests that the gender difference in candidacy functions as an institutional signal that discourages women from participating in party activities, including ward meetings, campaign volunteering, and intra-party elections. Unlike Adebayo and Musa, who emphasise symbolic representation, Okonkwo presents a more structural interpretation, arguing that candidacy differences actively suppress participation by reinforcing male-dominated political networks. The study affirms that women’s political participation varies systematically with the openness of candidate recruitment procedures, thereby challenging cultural determinism narratives that locate women’s exclusion solely within societal norms. In contrast with these perspectives, Danladi and Yusuf (2022) question the strength of the causal link between candidacy differences and women’s political participation. Using data from the Kogi State General Elections Survey and employing instrumental variable (IV) regression techniques, the authors argue that observed associations may be driven by underlying socio-economic inequalities rather than candidacy disparities per se. Their findings suggest that once education, income, and urbanisation are controlled for, the effect of gender differences in candidacy on women’s voter turnout weakens considerably. Danladi and Yusuf do not deny the relevance of candidacy representation but propose that its influence is conditional rather than universal. This position contrasts with earlier studies by suggesting that candidacy differences correlate with participation only in contexts where baseline socio-economic empowerment is low. Their work introduces an important caution against overstating symbolic effects without accounting for material constraints.</w:t>
      </w:r>
    </w:p>
    <w:p w:rsidR="005F4BD7" w:rsidRPr="000B3936" w:rsidRDefault="005F4BD7" w:rsidP="005F4BD7">
      <w:pPr>
        <w:spacing w:before="162" w:line="360" w:lineRule="auto"/>
        <w:ind w:left="23"/>
        <w:jc w:val="both"/>
        <w:rPr>
          <w:sz w:val="24"/>
          <w:szCs w:val="24"/>
        </w:rPr>
      </w:pPr>
      <w:r w:rsidRPr="000B3936">
        <w:rPr>
          <w:sz w:val="24"/>
          <w:szCs w:val="24"/>
        </w:rPr>
        <w:t xml:space="preserve">However, Ibrahim (2022) contests this conditional interpretation by focusing on political ambition formation among women. Using original survey data collected from female party members across five Kogi Staten states, Ibrahim applies structural equation modelling (SEM) to trace the pathways linking candidacy differences, political efficacy, and participation. The study argues that the absence of women candidates undermines internal political efficacy, which in turn reduces women’s willingness to participate in both electoral and non-electoral political activities. Ibrahim asserts that candidacy differences exert indirect but powerful effects that are not easily captured by turnout metrics alone. Contrary to Danladi and Yusuf, the study finds that even among relatively educated women, persistent exclusion from candidacy weakens political engagement over time. This work supports psychological models of participation, emphasising perception and expectation rather than immediate material incentives. To compare regional dynamics, Eze and Bello (2022) examine </w:t>
      </w:r>
      <w:r w:rsidRPr="000B3936">
        <w:rPr>
          <w:sz w:val="24"/>
          <w:szCs w:val="24"/>
        </w:rPr>
        <w:lastRenderedPageBreak/>
        <w:t>subnational variations in Kogi State by analysing state- level data from gubernatorial and legislative elections between 2007 and 2019. Employing multilevel regression analysis, they explore how state-level gender differences in candidacy interact with local gender norms to shape women’s political participation. Their findings suggest that candidacy differences have stronger negative effects in states with moderate rather than extreme patriarchal norms. Eze and Bello propose that in highly patriarchal contexts, women’s participation is already constrained, making candidacy differences less salient, whereas in transitional contexts, exclusion from candidacy generates sharper disillusionment. This study challenges linear assumptions about patriarchy and participation, suggesting that the impact of candidacy differences varies from one socio-political environment to another.</w:t>
      </w:r>
    </w:p>
    <w:p w:rsidR="005F4BD7" w:rsidRPr="000B3936" w:rsidRDefault="005F4BD7" w:rsidP="005F4BD7">
      <w:pPr>
        <w:spacing w:before="161" w:line="360" w:lineRule="auto"/>
        <w:ind w:left="23"/>
        <w:jc w:val="both"/>
        <w:rPr>
          <w:sz w:val="24"/>
          <w:szCs w:val="24"/>
        </w:rPr>
      </w:pPr>
      <w:r w:rsidRPr="000B3936">
        <w:rPr>
          <w:sz w:val="24"/>
          <w:szCs w:val="24"/>
        </w:rPr>
        <w:t>Building on this spatial perspective, Salami (2023) investigates the effect of women’s legislative candidacy on youth women’s political engagement. Using Afrobarometer microdata and applying probit regression models, Salami argues that the gender difference in candidacy has generational implications, particularly for first-time female voters. The study finds that young women exposed to elections with no female candidates are significantly less likely to express interest in future political participation. Salami suggests that candidacy differences operate as early socialisation mechanisms, shaping political expectations long before women consider formal political roles. This argument echoes Ibrahim’s emphasis on ambition formation while extending it to intergenerational transmission of political disengagement. Alternatively, Ahmed and Lawal (2023) adopt a comparative institutional approach, analysing Kogi State alongside Ghana and Senegal. Using difference-in-differences estimation, they assess whether reforms aimed at reducing candidacy differences influence women’s participation outcomes. Their findings indicate that Kogi State’s persistent gender difference in candidacy is associated with weaker growth in women’s political participation compared to countries with modest quota or party- level affirmative action policies. Ahmed and Lawal argue that candidacy differences are not merely descriptive failures but institutional bottlenecks that hinder broader participatory gains. This comparative evidence supports claims that reducing candidacy disparities can produce measurable participation dividends.</w:t>
      </w:r>
    </w:p>
    <w:p w:rsidR="005F4BD7" w:rsidRPr="000B3936" w:rsidRDefault="005F4BD7" w:rsidP="005F4BD7">
      <w:pPr>
        <w:spacing w:before="161" w:line="360" w:lineRule="auto"/>
        <w:ind w:left="23"/>
        <w:jc w:val="both"/>
        <w:rPr>
          <w:sz w:val="24"/>
          <w:szCs w:val="24"/>
        </w:rPr>
      </w:pPr>
      <w:r w:rsidRPr="000B3936">
        <w:rPr>
          <w:sz w:val="24"/>
          <w:szCs w:val="24"/>
        </w:rPr>
        <w:t xml:space="preserve">In contrast with institutional reform optimism, Onyekachi (2023) questions whether increasing female candidacy alone is sufficient to enhance participation. Using constituency-level electoral data and applying propensity score matching, the study compares areas with female candidates to similar areas without them. The results suggest that while female candidacy improves symbolic inclusion, it does not automatically translate into higher women’s turnout unless accompanied by campaign outreach targeting women. Onyekachi asserts that candidacy differences are necessary but insufficient explanations for participation deficits, highlighting the role of campaign strategies </w:t>
      </w:r>
      <w:r w:rsidRPr="000B3936">
        <w:rPr>
          <w:sz w:val="24"/>
          <w:szCs w:val="24"/>
        </w:rPr>
        <w:lastRenderedPageBreak/>
        <w:t>and resource allocation. This perspective challenges studies that treat candidacy representation as a standalone driver of participation. Related to this critique, Garba and Sule (2023) focus on party financing and nomination costs as mediating variables. Using survey data from female aspirants and applying ordinal logistic regression, they find that high nomination fees disproportionately exclude women from candidacy, indirectly depressing women’s political participation by reinforcing perceptions of elitism. The study argues that candidacy differences reflect deeper economic barriers within party systems. Garba and Sule support structural explanations while echoing Okonkwo’s argument about party-level exclusion, thereby reinforcing the view that participation outcomes are embedded within political economy dynamics.</w:t>
      </w:r>
    </w:p>
    <w:p w:rsidR="005F4BD7" w:rsidRPr="000B3936" w:rsidRDefault="005F4BD7" w:rsidP="005F4BD7">
      <w:pPr>
        <w:spacing w:before="160" w:line="360" w:lineRule="auto"/>
        <w:ind w:left="23"/>
        <w:jc w:val="both"/>
        <w:rPr>
          <w:sz w:val="24"/>
          <w:szCs w:val="24"/>
        </w:rPr>
      </w:pPr>
      <w:r w:rsidRPr="000B3936">
        <w:rPr>
          <w:sz w:val="24"/>
          <w:szCs w:val="24"/>
        </w:rPr>
        <w:t>Equally important is the contribution of Olatunji (2024), who examines media representation of female candidates and its relationship with women’s political engagement. Using content analysis combined with time-series regression, Olatunji finds that elections with fewer female candidates receive less gender-focused political coverage, which in turn reduces women’s exposure to political discourse. The study suggests that candidacy differences indirectly limit women’s participation by narrowing the discursive space available to women’s political issues. This work extends the analysis beyond parties and voters to include the media as an intermediary actor. In contrast, Zainab and Mohammed (2024) adopt a feminist institutionalist lens to argue that informal norms within political parties matter more than numerical candidacy differences. Using qualitative comparative analysis (QCA) alongside logistic regression, they find that even in constituencies with female candidates, women’s participation remains low when party cultures are hostile. They contest the assumption that candidacy differences alone drive participation outcomes, proposing instead that informal power relations shape whether female candidacy is perceived as authentic or tokenistic.</w:t>
      </w:r>
    </w:p>
    <w:p w:rsidR="005F4BD7" w:rsidRPr="000B3936" w:rsidRDefault="005F4BD7" w:rsidP="005F4BD7">
      <w:pPr>
        <w:spacing w:before="161" w:line="360" w:lineRule="auto"/>
        <w:ind w:left="23"/>
        <w:jc w:val="both"/>
        <w:rPr>
          <w:sz w:val="24"/>
          <w:szCs w:val="24"/>
        </w:rPr>
      </w:pPr>
      <w:r w:rsidRPr="000B3936">
        <w:rPr>
          <w:sz w:val="24"/>
          <w:szCs w:val="24"/>
        </w:rPr>
        <w:t xml:space="preserve">Nevertheless, Adekunle (2024) reaffirms the centrality of candidacy differences by examining long- term trends using autoregressive distributed lag (ARDL) models. Analysing time-series data from 1999 to 2023, the study finds a stable long-run relationship between reductions in gender candidacy differences and increases in women’s political participation indicators. Adekunle argues that while short-term effects may vary, sustained inclusion at the candidacy level gradually reshapes participation norms. This finding supports cumulative causation theories and counters sceptical views about the durability of symbolic representation effects. To contrast behavioural and institutional explanations, Nwoye and Peters (2024) integrate experimental evidence using a survey experiment with randomised candidate lists. They demonstrate that exposure to gender-balanced candidate slates significantly increases women’s stated willingness to engage in political activities. This experimental approach strengthens causal claims by isolating candidacy representation from confounding factors. Their findings align closely with Ibrahim and Salami while directly </w:t>
      </w:r>
      <w:r w:rsidRPr="000B3936">
        <w:rPr>
          <w:sz w:val="24"/>
          <w:szCs w:val="24"/>
        </w:rPr>
        <w:lastRenderedPageBreak/>
        <w:t>challenging Danladi and Yusuf’s scepticism regarding symbolic effects. Finally, Balogun (2024) synthesises national and subnational data using generalised method of moments (GMM) estimation to address endogeneity concerns. The study concludes that the gender difference in political candidacy is both a cause and consequence of low women’s political participation, creating a self-reinforcing cycle. Balogun proposes that without deliberate intervention at the candidacy stage, participation differences are unlikely to close organically. This cyclical interpretation integrates insights across the literature, affirming that candidacy differences are not peripheral but central to understanding women’s political participation in Kogi State.</w:t>
      </w:r>
    </w:p>
    <w:p w:rsidR="005F4BD7" w:rsidRPr="0025012D" w:rsidRDefault="005F4BD7" w:rsidP="005F4BD7">
      <w:pPr>
        <w:spacing w:before="63" w:line="360" w:lineRule="auto"/>
        <w:jc w:val="both"/>
        <w:rPr>
          <w:b/>
          <w:sz w:val="24"/>
          <w:szCs w:val="24"/>
        </w:rPr>
      </w:pPr>
      <w:r w:rsidRPr="0025012D">
        <w:rPr>
          <w:b/>
          <w:sz w:val="24"/>
          <w:szCs w:val="24"/>
        </w:rPr>
        <w:t>2.2.4 The extent to which the gender difference in electoral success has shaped women’s political participation and representation in Kogi State</w:t>
      </w:r>
    </w:p>
    <w:p w:rsidR="005F4BD7" w:rsidRPr="000B3936" w:rsidRDefault="005F4BD7" w:rsidP="005F4BD7">
      <w:pPr>
        <w:spacing w:line="360" w:lineRule="auto"/>
        <w:ind w:left="23"/>
        <w:jc w:val="both"/>
        <w:rPr>
          <w:sz w:val="24"/>
          <w:szCs w:val="24"/>
        </w:rPr>
      </w:pPr>
      <w:r w:rsidRPr="000B3936">
        <w:rPr>
          <w:sz w:val="24"/>
          <w:szCs w:val="24"/>
        </w:rPr>
        <w:t xml:space="preserve">Empirical scholarship on women’s political participation in Kogi State has increasingly focused on the gender difference in electoral success as a central explanatory variable shaping both descriptive and substantive representation. Recent studies move beyond normative discussions of patriarchy to empirically interrogate how electoral outcomes, institutional design, party dynamics, and socio-economic conditions interact to reproduce women’s under-representation. To introduce this shift, Adebayo and Yusuf (2021) present a quantitative assessment of the relationship between electoral success rates and women’s political engagement across Kogi State’s 36 states between 1999 and 2019. Using panel data regression with fixed effects and logistic models to estimate candidate success probabilities, the study argues that women’s low electoral success has a statistically significant discouraging effect on future female candidacy. The authors suggest that repeated electoral losses reduce political ambition among women, reinforcing a self-perpetuating cycle of under-representation. Their findings support rational choice explanations, asserting that women’s participation decisions are shaped by perceived costs and benefits within a hostile electoral environment. However, the study acknowledges that electoral success alone does not fully explain participation differences, pointing to institutional mediators such as party nomination processes. Building on this institutional perspective, Okonkwo (2021) examines party gatekeeping as a mechanism through which the gender difference in electoral success constrains women’s representation. Using a mixed-methods design combining probit regression analysis of candidate nomination data (2003–2019) with elite interviews, the study presents evidence that women are systematically assigned to less competitive constituencies. Okonkwo argues that the observed gender difference in electoral success is not merely an outcome of voter bias but is produced upstream by party elites. The statistical analysis demonstrates that constituency competitiveness significantly predicts electoral outcomes, with women disproportionately concentrated in low-probability districts. In contrast with Adebayo and Yusuf, who emphasise individual political </w:t>
      </w:r>
      <w:r w:rsidRPr="000B3936">
        <w:rPr>
          <w:sz w:val="24"/>
          <w:szCs w:val="24"/>
        </w:rPr>
        <w:lastRenderedPageBreak/>
        <w:t>ambition, Okonkwo asserts that structural exclusion within parties is the primary driver of unequal success rates. This challenges individual-level explanations by locating the gender difference firmly within organisational power relations.</w:t>
      </w:r>
    </w:p>
    <w:p w:rsidR="005F4BD7" w:rsidRPr="000B3936" w:rsidRDefault="005F4BD7" w:rsidP="005F4BD7">
      <w:pPr>
        <w:spacing w:line="360" w:lineRule="auto"/>
        <w:ind w:left="23"/>
        <w:jc w:val="both"/>
        <w:rPr>
          <w:sz w:val="24"/>
          <w:szCs w:val="24"/>
        </w:rPr>
      </w:pPr>
      <w:r w:rsidRPr="000B3936">
        <w:rPr>
          <w:sz w:val="24"/>
          <w:szCs w:val="24"/>
        </w:rPr>
        <w:t>Related to this debate, Salami and Ibrahim (2022) pursue a macro-level analysis of electoral institutions and women’s representation. Employing a time-series cross-sectional design and feasible generalized least squares (FGLS) estimation, the authors assess how Kogi State’s first- past-the-post system affects women’s electoral success relative to proportional representation systems in comparable African democracies. Their findings suggest that majoritarian electoral rules amplify the gender difference by privileging incumbency, financial resources, and political networks traditionally dominated by men. Salami and Ibrahim argue that the gender difference in success rates is institutionally embedded rather than culturally determined. This position contrasts with earlier culturalist accounts but aligns with Okonkwo’s structural emphasis. However, the authors acknowledge that electoral reform alone may be insufficient without complementary changes in party practices and campaign finance regulation. In contrast with institution-centred explanations, Eze and Mohammed (2022) foreground socio-economic inequality as a mediating factor between electoral success and women’s participation. Using multilevel logistic regression on Afrobarometer survey data combined with electoral outcomes, the study suggests that the discouraging effect of electoral failure is significantly stronger among women from lower socio-economic backgrounds. The authors claim that electoral success differences intersect with class and education, producing differentiated participation outcomes among women themselves. While agreeing with Adebayo and Yusuf that success rates matter for participation, Eze and Mohammed argue that aggregate statistics mask intra- gender  inequalities.  Their  findings  challenge  homogenised  narratives  of  “women’s participation” by demonstrating that elite women are better positioned to absorb electoral losses and re-contest, whereas non-elite women withdraw from political engagement entirely.</w:t>
      </w:r>
    </w:p>
    <w:p w:rsidR="005F4BD7" w:rsidRPr="000B3936" w:rsidRDefault="005F4BD7" w:rsidP="005F4BD7">
      <w:pPr>
        <w:spacing w:line="360" w:lineRule="auto"/>
        <w:ind w:left="23"/>
        <w:jc w:val="both"/>
        <w:rPr>
          <w:sz w:val="24"/>
          <w:szCs w:val="24"/>
        </w:rPr>
      </w:pPr>
      <w:r w:rsidRPr="000B3936">
        <w:rPr>
          <w:sz w:val="24"/>
          <w:szCs w:val="24"/>
        </w:rPr>
        <w:t xml:space="preserve">A related but distinct argument is advanced by Danladi (2022), who examines the psychological consequences of electoral loss on women’s political ambition. Drawing on longitudinal survey data of female aspirants and employing structural equation modelling (SEM), the study presents evidence that repeated electoral defeat significantly reduces political self-efficacy among women. Danladi asserts that the gender difference in electoral success operates not only through material exclusion but also through symbolic and psychological mechanisms. This supports feminist institutionalist claims that politics remains a masculinised space where failure is gendered. While Danladi’s findings echo Adebayo and Yusuf’s rational choice framework, the emphasis on political psychology offers a deeper account of how electoral outcomes shape future participation </w:t>
      </w:r>
      <w:r w:rsidRPr="000B3936">
        <w:rPr>
          <w:sz w:val="24"/>
          <w:szCs w:val="24"/>
        </w:rPr>
        <w:lastRenderedPageBreak/>
        <w:t>trajectories. To compare individual-level and systemic explanations, Umar and Bello (2023) analyse the reciprocal relationship between women’s electoral success and political participation using a vector autoregression (VAR) model. Their study suggests a bidirectional relationship: low electoral success reduces participation, but low participation also predicts future electoral failure. The authors argue that this feedback loop entrenches gender disparities over time. Unlike studies that treat electoral success as an independent variable, Umar and Bello present it as both cause and consequence of women’s political marginalisation. This dynamic perspective complicates linear causal narratives and supports the view that interventions must target both participation and success simultaneously. Contrary to pessimistic interpretations, Ogunleye (2023) questions the extent to which electoral success differences fully explain women’s political disengagement. Using difference-in-differences analysis to evaluate the impact of affirmative action initiatives in selected Kogi Staten states, the study suggests that women’s political participation can increase even in the absence of immediate electoral success gains. Ogunleye argues that symbolic inclusion, capacity building, and policy advocacy platforms may sustain engagement despite electoral losses. This challenges claims that electoral success is the dominant determinant of participation, proposing instead a more nuanced relationship mediated by institutional support and civic mobilisation.</w:t>
      </w:r>
    </w:p>
    <w:p w:rsidR="005F4BD7" w:rsidRPr="000B3936" w:rsidRDefault="005F4BD7" w:rsidP="005F4BD7">
      <w:pPr>
        <w:spacing w:line="360" w:lineRule="auto"/>
        <w:ind w:left="23"/>
        <w:jc w:val="both"/>
        <w:rPr>
          <w:sz w:val="24"/>
          <w:szCs w:val="24"/>
        </w:rPr>
      </w:pPr>
      <w:r w:rsidRPr="000B3936">
        <w:rPr>
          <w:sz w:val="24"/>
          <w:szCs w:val="24"/>
        </w:rPr>
        <w:t>Nevertheless, Aminu and Okafor (2023) contest this optimism by analysing campaign finance data through multiple linear regression and instrumental variable techniques. Their findings indicate that women’s lower access to campaign resources significantly predicts electoral failure, which in turn discourages future participation. The authors assert that financial inequality is a core mechanism linking electoral success differences to under-representation. Unlike Ogunleye, Aminu and Okafor argue that symbolic gains cannot substitute for material competitiveness in Kogi State’s high-cost electoral environment. In a similar vein, Lawal (2023) explores violence and electoral insecurity as factors shaping gendered success rates. Using logistic regression on electoral violence incident data, the study finds that women candidates are disproportionately deterred from contesting in violence-prone constituencies. Lawal suggests that the gender difference in electoral success reflects not only electoral outcomes but also selective withdrawal from competitive races. This supports the argument that participation statistics understate women’s political interest, as many potential candidates self-exclude due to security risks.</w:t>
      </w:r>
    </w:p>
    <w:p w:rsidR="005F4BD7" w:rsidRPr="000B3936" w:rsidRDefault="005F4BD7" w:rsidP="005F4BD7">
      <w:pPr>
        <w:spacing w:line="360" w:lineRule="auto"/>
        <w:ind w:left="23"/>
        <w:jc w:val="both"/>
        <w:rPr>
          <w:sz w:val="24"/>
          <w:szCs w:val="24"/>
        </w:rPr>
      </w:pPr>
      <w:r w:rsidRPr="000B3936">
        <w:rPr>
          <w:sz w:val="24"/>
          <w:szCs w:val="24"/>
        </w:rPr>
        <w:t xml:space="preserve">In contrast with security-based explanations, Chukwu and Adeola (2024) focus on voter attitudes. Employing multinomial logit models on voter survey data, the authors argue that gender bias among voters has declined modestly since 2015 and no longer fully accounts for women’s low electoral success. They claim that party endorsement and incumbency outweigh gender in determining electoral outcomes. This challenges cultural explanations and supports institutional accounts </w:t>
      </w:r>
      <w:r w:rsidRPr="000B3936">
        <w:rPr>
          <w:sz w:val="24"/>
          <w:szCs w:val="24"/>
        </w:rPr>
        <w:lastRenderedPageBreak/>
        <w:t>advanced by Salami and Ibrahim. However, the authors acknowledge that subtle biases persist, particularly in executive elections. Extending the voter-centric perspective, Garba (2024) presents a spatial econometric analysis of women’s electoral success across Kogi State’s geopolitical zones. The study finds significant regional variation, suggesting that the gender difference is context-specific rather than uniform. Garba argues that national-level generalisations obscure sub-national dynamics where women have achieved relative success. This contrasts with studies that treat Kogi State as a homogenous political space. Meanwhile, Okorie and Musa (2024) examine legislative performance and re-election prospects using survival analysis. Their findings suggest that women legislators perform at least as well as men but face lower re-election probabilities. The authors assert that electoral success differences persist despite demonstrated competence, reinforcing structural barriers rather than performance deficits. This supports feminist critiques of meritocratic explanations. Similarly, Balogun (2024) employs propensity score matching to compare male and female candidates with similar qualifications. The study finds that women remain less likely to win elections, affirming that the gender difference cannot be explained by candidate quality alone. Balogun’s work echoes Okorie and Musa, strengthening claims of systemic bias. Finally, Shehu and Akinwale (2024) synthesise electoral, institutional, and socio-cultural variables using a generalized structural model. They propose that the gender difference in electoral success operates as a central node linking exclusionary party practices, financial inequality, political violence, and psychological disengagement. Their findings affirm that women’s under-representation in Kogi State is shaped by an interconnected system rather than isolated factors. This integrative approach supports earlier claims while resolving tensions between competing explanations.</w:t>
      </w:r>
    </w:p>
    <w:p w:rsidR="005F4BD7" w:rsidRPr="00EA09BE" w:rsidRDefault="005F4BD7" w:rsidP="005F4BD7">
      <w:pPr>
        <w:spacing w:line="360" w:lineRule="auto"/>
        <w:jc w:val="both"/>
        <w:rPr>
          <w:b/>
          <w:sz w:val="24"/>
          <w:szCs w:val="24"/>
        </w:rPr>
      </w:pPr>
      <w:r w:rsidRPr="00EA09BE">
        <w:rPr>
          <w:b/>
          <w:sz w:val="24"/>
          <w:szCs w:val="24"/>
        </w:rPr>
        <w:t>2.2.5 How the gender differences in education has influenced women’s political participation in Kogi State</w:t>
      </w:r>
    </w:p>
    <w:p w:rsidR="005F4BD7" w:rsidRPr="000B3936" w:rsidRDefault="005F4BD7" w:rsidP="005F4BD7">
      <w:pPr>
        <w:spacing w:line="360" w:lineRule="auto"/>
        <w:ind w:left="23"/>
        <w:jc w:val="both"/>
        <w:rPr>
          <w:sz w:val="24"/>
          <w:szCs w:val="24"/>
        </w:rPr>
      </w:pPr>
      <w:r w:rsidRPr="000B3936">
        <w:rPr>
          <w:sz w:val="24"/>
          <w:szCs w:val="24"/>
        </w:rPr>
        <w:t xml:space="preserve">Recent empirical scholarship has increasingly positioned gender differences in education as a central explanatory variable in understanding women’s political participation in Kogi State, particularly within the context of democratic consolidation and gender-inclusive governance. To introduce this line of inquiry, Adebayo and Musa (2021) present one of the earliest post-2020 empirical attempts to quantify how disparities in female educational attainment influence women’s engagement in formal political processes. Their study, which examines voter turnout, party membership, and campaign involvement among women across Kogi State’s six geopolitical zones, employs a panel fixed-effects regression model using data drawn from the Demographic and Health Surveys and Independent National Electoral Commission electoral records. The authors argue that reductions in the gender difference in secondary education are strongly associated with higher levels of women’s electoral participation, particularly in urban and semi-urban settings. However, they </w:t>
      </w:r>
      <w:r w:rsidRPr="000B3936">
        <w:rPr>
          <w:sz w:val="24"/>
          <w:szCs w:val="24"/>
        </w:rPr>
        <w:lastRenderedPageBreak/>
        <w:t>acknowledge that this relationship is mediated by region-specific sociocultural norms, asserting that education alone does not neutralise entrenched patriarchal structures in Northern Kogi State. This study establishes a foundational claim that educational inequality is not merely correlated with political exclusion but actively structures women’s political opportunities.</w:t>
      </w:r>
    </w:p>
    <w:p w:rsidR="005F4BD7" w:rsidRPr="000B3936" w:rsidRDefault="005F4BD7" w:rsidP="005F4BD7">
      <w:pPr>
        <w:spacing w:before="160" w:line="360" w:lineRule="auto"/>
        <w:ind w:left="23"/>
        <w:jc w:val="both"/>
        <w:rPr>
          <w:sz w:val="24"/>
          <w:szCs w:val="24"/>
        </w:rPr>
      </w:pPr>
      <w:r w:rsidRPr="000B3936">
        <w:rPr>
          <w:sz w:val="24"/>
          <w:szCs w:val="24"/>
        </w:rPr>
        <w:t>Building on this macro-level perspective, Okonkwo (2021) shifts the analytical focus to women’s political ambition rather than participation outcomes alone. Using survey data collected from 2,400 Kogi Staten women across rural and urban local government areas, Okonkwo applies a binary logistic regression technique to estimate the likelihood of women contesting for political office as a function of educational attainment. The study suggests that women with tertiary education are significantly more likely to express political ambition and to seek party nomination compared to women with only primary education. However, contrary to Adebayo and Musa’s optimism, Okonkwo contests the assumption that education automatically translates into political success. The study asserts that while education increases political self- efficacy, party gatekeeping, campaign financing, and informal patronage networks significantly weaken the education–participation link. This finding introduces an important counter-argument, questioning whether education is a sufficient condition for political inclusion or merely a necessary but constrained resource. To compare short-term and long- term dynamics, Salami and Bello (2022) examine how historical gender differences in education affect women’s descriptive representation in Kogi State’s National Assembly. Using annual time- series data from 1999 to 2019, the authors apply an Autoregressive Distributed Lag (ARDL) bounds testing approach to distinguish between short-run and long-run effects. Their findings affirm that reductions in the gender difference in secondary education exert a statistically significant long-run impact on the proportion of women elected into legislative office, while short-run effects remain weak and insignificant. Salami and Bello argue that education influences political participation through cumulative pathways, including labour market access, household bargaining power, and social visibility. This long-run interpretation supports Adebayo and Musa’s structural argument but differs from Okonkwo’s micro-level focus on immediate political ambition, suggesting that education’s political dividends may be delayed rather than direct.</w:t>
      </w:r>
    </w:p>
    <w:p w:rsidR="005F4BD7" w:rsidRPr="000B3936" w:rsidRDefault="005F4BD7" w:rsidP="005F4BD7">
      <w:pPr>
        <w:spacing w:before="160" w:line="360" w:lineRule="auto"/>
        <w:ind w:left="23"/>
        <w:jc w:val="both"/>
        <w:rPr>
          <w:sz w:val="24"/>
          <w:szCs w:val="24"/>
        </w:rPr>
      </w:pPr>
      <w:r w:rsidRPr="000B3936">
        <w:rPr>
          <w:sz w:val="24"/>
          <w:szCs w:val="24"/>
        </w:rPr>
        <w:t xml:space="preserve">While these studies emphasise years of schooling, Ibrahim, Lawal, and Danjuma (2022) challenge the quantitative framing of education by focusing on literacy and educational quality. Their study discusses how functional literacy, rather than formal educational attainment, shapes women’s political participation. Employing a two-stage least squares (2SLS) instrumental variable model to address endogeneity between education and participation, the authors use literacy rates as instruments for political engagement outcomes such as community meeting attendance and protest participation. They claim that basic literacy significantly increases women’s civic engagement, </w:t>
      </w:r>
      <w:r w:rsidRPr="000B3936">
        <w:rPr>
          <w:sz w:val="24"/>
          <w:szCs w:val="24"/>
        </w:rPr>
        <w:lastRenderedPageBreak/>
        <w:t>particularly at the grassroots level. This argument contests Salami and Bello’s long-run institutional focus by suggesting that even modest educational interventions can yield immediate political engagement, especially in resource-poor communities. Equally, Eze and Nwankwo (2022) challenge the empowering narrative surrounding education by situating gender differences within household power relations. Using household-level data from 12 Kogi Staten states, the authors apply a multilevel mixed-effects regression model to analyse how education interacts with spousal control and household decision-making. They assert that education enhances political participation only when women possess autonomy within the household. In contrast with Ibrahim et al., Eze and Nwankwo argue that knowledge alone cannot overcome patriarchal authority structures. Their findings suggest that education’s political effect is conditional rather than universal, thereby questioning policy approaches that prioritise schooling without addressing domestic gender relations.</w:t>
      </w:r>
    </w:p>
    <w:p w:rsidR="005F4BD7" w:rsidRPr="000B3936" w:rsidRDefault="005F4BD7" w:rsidP="005F4BD7">
      <w:pPr>
        <w:spacing w:before="162" w:line="360" w:lineRule="auto"/>
        <w:ind w:left="23"/>
        <w:jc w:val="both"/>
        <w:rPr>
          <w:sz w:val="24"/>
          <w:szCs w:val="24"/>
        </w:rPr>
      </w:pPr>
      <w:r w:rsidRPr="000B3936">
        <w:rPr>
          <w:sz w:val="24"/>
          <w:szCs w:val="24"/>
        </w:rPr>
        <w:t>A regional comparison is introduced by Adesina and Olatunji (2023), who examine Kogi State alongside Ghana and Senegal to assess whether the education–participation relationship varies across West Africa. Using a difference-in-differences (DiD) estimation technique, the authors analyse education policy reforms and subsequent changes in women’s political participation. They find that while educational expansion correlates positively with political engagement across all three countries, Kogi State exhibits a weaker effect size. Adesina and Olatunji argue that monetised politics and informal political institutions in Kogi State dilute the political returns of education. This comparative evidence supports Okonkwo’s institutional critique and contradicts the assumption of linear causality between education and political inclusion. Focusing specifically on voting behaviour, Yakubu (2023) examines whether educational inequality affects women’s voting autonomy. Using Afrobarometer survey data and applying a probit regression model, Yakubu finds that educated women are significantly more likely to vote independently rather than follow spousal or community directives. The study asserts that education enhances cognitive autonomy and resistance to political coercion. This finding supports Ibrahim et al.’s emphasis on functional literacy while extending the analysis to the quality rather than quantity of participation.</w:t>
      </w:r>
    </w:p>
    <w:p w:rsidR="005F4BD7" w:rsidRPr="000B3936" w:rsidRDefault="005F4BD7" w:rsidP="005F4BD7">
      <w:pPr>
        <w:spacing w:before="78" w:line="360" w:lineRule="auto"/>
        <w:ind w:left="23"/>
        <w:jc w:val="both"/>
        <w:rPr>
          <w:sz w:val="24"/>
          <w:szCs w:val="24"/>
        </w:rPr>
      </w:pPr>
      <w:r w:rsidRPr="000B3936">
        <w:rPr>
          <w:sz w:val="24"/>
          <w:szCs w:val="24"/>
        </w:rPr>
        <w:t xml:space="preserve">Alternatively, Sadiq and Ahmed (2023) adopt a political economy framework to question whether education translates into substantive political power. Using structural equation modelling (SEM), they analyse pathways linking education, income, party membership, and leadership positions. Their results suggest that education increases grassroots participation but has limited effect on elite political representation without financial capital. This challenges the assumption that education alone dismantles elite barriers and echoes Okonkwo’s argument regarding party gatekeeping. Generational differences are explored by Ojo and Fasanya (2023), who apply a cohort regression </w:t>
      </w:r>
      <w:r w:rsidRPr="000B3936">
        <w:rPr>
          <w:sz w:val="24"/>
          <w:szCs w:val="24"/>
        </w:rPr>
        <w:lastRenderedPageBreak/>
        <w:t>analysis to examine youth and adult women separately. They find that younger, educated women are significantly more politically active than older cohorts, particularly in digital political spaces. This suggests that education interacts with generational change and technology, varying from earlier studies focused on traditional institutions. Extending this digital perspective, Uche and Garba (2024) use panel logistic regression on social media data to analyse women’s online political activism. They argue that education reduces entry barriers into digital politics, enabling new forms of participation outside formal institutions. This supports Ojo and Fasanya while challenging studies that equate participation solely with electoral engagement.</w:t>
      </w:r>
    </w:p>
    <w:p w:rsidR="005F4BD7" w:rsidRPr="000B3936" w:rsidRDefault="005F4BD7" w:rsidP="005F4BD7">
      <w:pPr>
        <w:spacing w:before="161" w:line="360" w:lineRule="auto"/>
        <w:ind w:left="23"/>
        <w:jc w:val="both"/>
        <w:rPr>
          <w:sz w:val="24"/>
          <w:szCs w:val="24"/>
        </w:rPr>
      </w:pPr>
      <w:r w:rsidRPr="000B3936">
        <w:rPr>
          <w:sz w:val="24"/>
          <w:szCs w:val="24"/>
        </w:rPr>
        <w:t>Conversely, Balogun (2024) contests the political significance of digital participation, using propensity score matching to compare online and offline activists. The study finds that digital engagement rarely translates into formal political power, thereby questioning the transformative potential of education-driven online activism. Further complicating the debate, Mohammed and Yusuf (2024) examine Northern Kogi State using a spatial econometric model, arguing that religious and cultural norms weaken the education–participation link. This contrasts with Yakubu’s autonomy thesis and highlights geographic variation. Similarly, Akinwale (2024) uses a quantile regression approach to show that education benefits elite women more than marginalised women, suggesting inequality within gender categories.</w:t>
      </w:r>
    </w:p>
    <w:p w:rsidR="005F4BD7" w:rsidRPr="000B3936" w:rsidRDefault="005F4BD7" w:rsidP="005F4BD7">
      <w:pPr>
        <w:spacing w:before="78" w:line="360" w:lineRule="auto"/>
        <w:ind w:left="23"/>
        <w:jc w:val="both"/>
        <w:rPr>
          <w:sz w:val="24"/>
          <w:szCs w:val="24"/>
        </w:rPr>
      </w:pPr>
      <w:r w:rsidRPr="000B3936">
        <w:rPr>
          <w:sz w:val="24"/>
          <w:szCs w:val="24"/>
        </w:rPr>
        <w:t>Finally, Nwoye and Chukwu (2024) integrate these debates using a dynamic panel GMM estimator, concluding that education remains a necessary but insufficient condition for women’s political participation. They assert that education correlates positively with participation only when supported by institutional reform, economic empowerment, and cultural change.</w:t>
      </w:r>
    </w:p>
    <w:p w:rsidR="005F4BD7" w:rsidRPr="001C693B" w:rsidRDefault="005F4BD7" w:rsidP="005F4BD7">
      <w:pPr>
        <w:spacing w:line="360" w:lineRule="auto"/>
        <w:jc w:val="both"/>
        <w:rPr>
          <w:b/>
          <w:sz w:val="24"/>
          <w:szCs w:val="24"/>
        </w:rPr>
      </w:pPr>
      <w:r w:rsidRPr="001C693B">
        <w:rPr>
          <w:b/>
          <w:sz w:val="24"/>
          <w:szCs w:val="24"/>
        </w:rPr>
        <w:t xml:space="preserve">2.2.6 The effect of the gender difference in income on women’s political participation in Kogi State </w:t>
      </w:r>
    </w:p>
    <w:p w:rsidR="005F4BD7" w:rsidRPr="000B3936" w:rsidRDefault="005F4BD7" w:rsidP="005F4BD7">
      <w:pPr>
        <w:spacing w:line="360" w:lineRule="auto"/>
        <w:jc w:val="both"/>
        <w:rPr>
          <w:sz w:val="24"/>
          <w:szCs w:val="24"/>
        </w:rPr>
      </w:pPr>
      <w:r w:rsidRPr="000B3936">
        <w:rPr>
          <w:sz w:val="24"/>
          <w:szCs w:val="24"/>
        </w:rPr>
        <w:t xml:space="preserve">Recent empirical scholarship has increasingly interrogated the relationship between economic inequality and political participation, particularly within gendered contexts in developing democracies. In Kogi State, where income inequality intersects with entrenched patriarchal norms and political exclusion, scholars have focused on how disparities in women’s economic standing influence their capacity and willingness to participate in political processes. Empirical studies conducted between 2021 and 2024 present diverse but interconnected findings that collectively deepen understanding of the income–politics nexus for Kogi Staten women, while also revealing methodological and theoretical tensions within the literature. To introduce this strand of inquiry, Adebayo and Yusuf (2021) examined the effect of income disparities between men and women on electoral participation among women across six Kogi Staten states. Using data from the Afrobarometer Round 7 survey, the authors employed logistic regression analysis to estimate the </w:t>
      </w:r>
      <w:r w:rsidRPr="000B3936">
        <w:rPr>
          <w:sz w:val="24"/>
          <w:szCs w:val="24"/>
        </w:rPr>
        <w:lastRenderedPageBreak/>
        <w:t>probability of women engaging in voting, campaign activities, and political discussions as a function of income level and gender wage differentials. Their findings suggested that women situated in lower income brackets were significantly less likely to participate politically, even after controlling for education, age, and urban residence. Adebayo and Yusuf argue that income inequality constrains political participation not merely through material deprivation but by reinforcing women’s dependency on male household heads, thereby limiting autonomy in political decision-making. This position echoes resource-based theories of political participation, yet the authors extend the argument by situating income inequality within Kogi State’s gendered household power relations. However, their reliance on cross-sectional data limits causal inference, a weakness later studies attempt to address.</w:t>
      </w:r>
    </w:p>
    <w:p w:rsidR="005F4BD7" w:rsidRPr="000B3936" w:rsidRDefault="005F4BD7" w:rsidP="005F4BD7">
      <w:pPr>
        <w:spacing w:line="360" w:lineRule="auto"/>
        <w:ind w:left="23"/>
        <w:jc w:val="both"/>
        <w:rPr>
          <w:sz w:val="24"/>
          <w:szCs w:val="24"/>
        </w:rPr>
      </w:pPr>
      <w:r w:rsidRPr="000B3936">
        <w:rPr>
          <w:sz w:val="24"/>
          <w:szCs w:val="24"/>
        </w:rPr>
        <w:t>Building on this foundation, Okonkwo (2021) presents a contrasting perspective by suggesting that income alone does not uniformly predict women’s political participation. Using panel data from the Kogi Staten General Household Survey (GHS) spanning 2015–2019, Okonkwo applied fixed-effects regression models to examine changes in women’s political engagement over time in relation to income fluctuations. Contrary to Adebayo and Yusuf, Okonkwo found that while income increases marginally improved women’s likelihood of voting, they had no statistically significant effect on women’s participation in party politics or candidacy. The study argues that structural barriers within political institutions, such as party nomination fees and informal gatekeeping practices, dilute the empowering effect of income gains. This finding challenges the assumption that economic empowerment automatically translates into political empowerment and suggests that income is a necessary but insufficient condition for substantive participation. In contrast with Okonkwo’s scepticism regarding income effects, Bello and Salami (2022) affirm a stronger causal relationship between the gender income difference and political participation. Using a mixed-methods approach, the authors combined quantitative analysis of Labour Force Survey data with qualitative interviews of female politicians and aspirants. The quantitative component employed structural equation modelling (SEM) to assess the indirect effects of income inequality on political participation through mediating variables such as political efficacy and access to political networks. Bello and Salami found that income disparities significantly reduced women’s political efficacy, which in turn lowered participation levels. They argue that income inequality operates both directly, by limiting financial resources needed for campaigns, and indirectly, by shaping women’s perceptions of their political relevance. This study supports and deepens earlier quantitative findings by uncovering psychological mechanisms through which income inequality influences participation.</w:t>
      </w:r>
    </w:p>
    <w:p w:rsidR="005F4BD7" w:rsidRPr="000B3936" w:rsidRDefault="005F4BD7" w:rsidP="005F4BD7">
      <w:pPr>
        <w:spacing w:line="360" w:lineRule="auto"/>
        <w:ind w:left="23"/>
        <w:jc w:val="both"/>
        <w:rPr>
          <w:sz w:val="24"/>
          <w:szCs w:val="24"/>
        </w:rPr>
      </w:pPr>
      <w:r w:rsidRPr="000B3936">
        <w:rPr>
          <w:sz w:val="24"/>
          <w:szCs w:val="24"/>
        </w:rPr>
        <w:t xml:space="preserve">Related to this argument, Mohammed and Lawal (2022) examined regional variations in the </w:t>
      </w:r>
      <w:r w:rsidRPr="000B3936">
        <w:rPr>
          <w:sz w:val="24"/>
          <w:szCs w:val="24"/>
        </w:rPr>
        <w:lastRenderedPageBreak/>
        <w:t>income–participation relationship, focusing on Northern Kogi State where gender income differences are more pronounced. Using multilevel modelling techniques on data from the Kogi State Living Standards Survey (NLSS), the authors demonstrated that the negative effect of income inequality on women’s political participation was significantly stronger in states with higher levels of gender norm conservatism. Their findings suggest that income inequality interacts with cultural constraints, amplifying political exclusion. Mohammed and Lawal assert that policies aimed at closing the gender income difference must be context-sensitive, as economic gains alone may be neutralised by restrictive social norms. This perspective aligns with Bello and Salami’s emphasis on mediating factors but places greater weight on regional sociocultural variation. Alternatively, Eze and Nwankwo (2022) question the linearity of the relationship between income and political participation. Using probit regression analysis on primary survey data collected from women entrepreneurs in Lagos and Anambra states, the authors found a non-linear relationship, where moderate income levels were associated with higher political participation, but very high income did not significantly increase engagement. They suggest that wealthier women may substitute direct political participation with philanthropic or informal influence channels. This challenges the assumption that closing the income difference will uniformly increase women’s participation and introduces the idea of differentiated political strategies among women of varying income levels.</w:t>
      </w:r>
    </w:p>
    <w:p w:rsidR="005F4BD7" w:rsidRPr="000B3936" w:rsidRDefault="005F4BD7" w:rsidP="005F4BD7">
      <w:pPr>
        <w:spacing w:line="360" w:lineRule="auto"/>
        <w:ind w:left="23"/>
        <w:jc w:val="both"/>
        <w:rPr>
          <w:sz w:val="24"/>
          <w:szCs w:val="24"/>
        </w:rPr>
      </w:pPr>
      <w:r w:rsidRPr="000B3936">
        <w:rPr>
          <w:sz w:val="24"/>
          <w:szCs w:val="24"/>
        </w:rPr>
        <w:t>To compare methodological approaches, Adeola (2023) adopted an experimental design to assess whether income shocks influence women’s political behaviour. Using a randomised controlled trial embedded within a conditional cash transfer programme in Oyo State, Adeola employed difference-in-differences estimation to compare political participation outcomes between beneficiary and non-beneficiary women. The results showed a significant increase in voting and attendance at community meetings among beneficiaries, but no effect on party membership or candidacy. Adeola argues that short-term income gains can mobilise low-cost political participation but are insufficient to overcome barriers to elite-level political engagement. This study supports Okonkwo’s earlier findings while offering stronger causal evidence through experimental methods. In contrast with Adeola’s cautious optimism, Sadiq and Ibrahim (2023) present a more pessimistic view. Using instrumental variable (IV) regression to address endogeneity between income and participation, they exploited variation in agricultural commodity prices as an exogenous income shock for rural women. Their analysis revealed no statistically significant effect of income increases on women’s political participation. Sadiq and Ibrahim argue that patriarchal control over household income means that income gains attributed to women do not necessarily translate into increased political agency. This study directly contests resource-based explanations and highlights intra- household power dynamics as a critical intervening variable.</w:t>
      </w:r>
    </w:p>
    <w:p w:rsidR="005F4BD7" w:rsidRPr="000B3936" w:rsidRDefault="005F4BD7" w:rsidP="005F4BD7">
      <w:pPr>
        <w:spacing w:before="1" w:line="360" w:lineRule="auto"/>
        <w:ind w:left="23"/>
        <w:jc w:val="both"/>
        <w:rPr>
          <w:sz w:val="24"/>
          <w:szCs w:val="24"/>
        </w:rPr>
      </w:pPr>
      <w:r w:rsidRPr="000B3936">
        <w:rPr>
          <w:sz w:val="24"/>
          <w:szCs w:val="24"/>
        </w:rPr>
        <w:lastRenderedPageBreak/>
        <w:t>Similarly, Olatunji (2023) explores the political implications of income inequality through the lens of political ambition rather than participation per se. Using logistic regression on survey data of female local government councillors and aspirants, Olatunji found that women from lower-income backgrounds were significantly less likely to express interest in contesting elections. The study asserts that income inequality shapes political ambition by influencing women’s perceptions of the feasibility and legitimacy of political careers. This finding supports Bello and Salami’s emphasis on psychological mechanisms while extending the analysis to pre-participation stages of political engagement. Contrary to Olatunji’s focus on ambition, Danjuma and Shehu (2023) examine actual political behaviour by analysing campaign finance data from the Independent National Electoral Commission (INEC). Using multiple regression analysis, they assessed the relationship between women’s income levels and campaign spending among female candidates. Their findings indicate that income disparities significantly constrain campaign competitiveness, resulting in lower vote shares for women candidates. Danjuma and Shehu argue that income inequality perpetuates a self-reinforcing cycle of underrepresentation, as financially disadvantaged women are less likely to win elections, reducing the visibility of women in politics and discouraging future participation.</w:t>
      </w:r>
    </w:p>
    <w:p w:rsidR="005F4BD7" w:rsidRPr="000B3936" w:rsidRDefault="005F4BD7" w:rsidP="005F4BD7">
      <w:pPr>
        <w:spacing w:line="360" w:lineRule="auto"/>
        <w:ind w:left="23"/>
        <w:jc w:val="both"/>
        <w:rPr>
          <w:sz w:val="24"/>
          <w:szCs w:val="24"/>
        </w:rPr>
      </w:pPr>
      <w:r w:rsidRPr="000B3936">
        <w:rPr>
          <w:sz w:val="24"/>
          <w:szCs w:val="24"/>
        </w:rPr>
        <w:t>To introduce a different analytical angle, Chukwuemeka and Afolayan (2024) investigate the role of informal income and political participation. Using Tobit regression models on survey data capturing formal and informal earnings, they found that informal income sources had a weaker and less consistent relationship with political participation than formal income. The authors suggest that the precarious nature of informal earnings limits women’s willingness to engage politically, as economic insecurity prioritises short-term survival over civic engagement. This study complicates earlier findings by distinguishing between income types rather than treating income as a homogeneous resource. Equally, Akinwale (2024) examines the intersection of education, income inequality, and political participation. Using path analysis, the study demonstrates that education partially mediates the relationship between income and participation, with income inequality exerting a stronger negative effect among less educated women. Akinwale asserts that income differences exacerbate educational inequalities, which in turn suppress political participation. This finding supports integrated models of participation that account for multiple, interacting resources.</w:t>
      </w:r>
    </w:p>
    <w:p w:rsidR="005F4BD7" w:rsidRPr="000B3936" w:rsidRDefault="005F4BD7" w:rsidP="005F4BD7">
      <w:pPr>
        <w:spacing w:line="360" w:lineRule="auto"/>
        <w:ind w:left="23"/>
        <w:jc w:val="both"/>
        <w:rPr>
          <w:sz w:val="24"/>
          <w:szCs w:val="24"/>
        </w:rPr>
      </w:pPr>
      <w:r w:rsidRPr="000B3936">
        <w:rPr>
          <w:sz w:val="24"/>
          <w:szCs w:val="24"/>
        </w:rPr>
        <w:t xml:space="preserve">In contrast with Akinwale’s structural emphasis, Hassan and Onyekachi (2024) focus on attitudinal outcomes. Employing ordinal logistic regression on attitudinal survey data, they found that income inequality significantly reduced women’s trust in political institutions, which correlated with lower participation. The authors argue that income disparities foster political alienation, suggesting that economic inequality undermines participation by eroding confidence in the political system rather than merely limiting resources. Similarly, Lawanson (2024) analyses women’s participation in </w:t>
      </w:r>
      <w:r w:rsidRPr="000B3936">
        <w:rPr>
          <w:sz w:val="24"/>
          <w:szCs w:val="24"/>
        </w:rPr>
        <w:lastRenderedPageBreak/>
        <w:t>protest and non-electoral political activities. Using negative binomial regression to model counts of protest participation, the study finds that lower-income women were more likely to engage in protest than formal political activities. Lawanson proposes that income inequality redirects women’s political engagement towards informal and contentious forms of participation, challenging narrow definitions of political participation used in earlier studies.</w:t>
      </w:r>
    </w:p>
    <w:p w:rsidR="005F4BD7" w:rsidRPr="000B3936" w:rsidRDefault="005F4BD7" w:rsidP="005F4BD7">
      <w:pPr>
        <w:spacing w:line="360" w:lineRule="auto"/>
        <w:ind w:left="23"/>
        <w:jc w:val="both"/>
        <w:rPr>
          <w:sz w:val="24"/>
          <w:szCs w:val="24"/>
        </w:rPr>
      </w:pPr>
      <w:r w:rsidRPr="000B3936">
        <w:rPr>
          <w:sz w:val="24"/>
          <w:szCs w:val="24"/>
        </w:rPr>
        <w:t>Contrary to Lawanson’s interpretation, Adeyemi and Kura (2024) argue that protest participation among low-income women reflects exclusion rather than empowerment. Using qualitative comparative analysis (QCA), they demonstrate that income inequality, when combined with weak institutional access, leads to protest as a last resort rather than a preferred mode of participation. This study contests celebratory interpretations of informal participation and reinforces the centrality of income equality for inclusive political engagement. Finally, Okafor and Danladi (2024) synthesise these debates by employing a nationwide panel dataset and dynamic panel regression techniques to examine long-term trends. Their findings suggest that reductions in the gender income difference are associated with gradual but sustained increases in women’s political participation, particularly at local levels. However, they caution that income equality must be accompanied by institutional reforms to produce durable gains. This study echoes earlier arguments while offering a reconciliatory perspective that integrates resource, institutional, and cultural explanations.</w:t>
      </w:r>
    </w:p>
    <w:p w:rsidR="005F4BD7" w:rsidRPr="000B3936" w:rsidRDefault="005F4BD7" w:rsidP="005F4BD7">
      <w:pPr>
        <w:spacing w:line="360" w:lineRule="auto"/>
        <w:ind w:left="23"/>
        <w:jc w:val="both"/>
        <w:rPr>
          <w:sz w:val="24"/>
          <w:szCs w:val="24"/>
        </w:rPr>
      </w:pPr>
      <w:r w:rsidRPr="000B3936">
        <w:rPr>
          <w:sz w:val="24"/>
          <w:szCs w:val="24"/>
        </w:rPr>
        <w:t>Taken together, these empirical studies present a nuanced and contested picture of the relationship between the gender income difference and women’s political participation in Kogi State. While many scholars support the view that income inequality constrains participation, others challenge the sufficiency or linearity of this relationship, pointing to mediating factors such as cultural norms, household power dynamics, institutional barriers, and political attitudes. The empirical literature thus suggests that closing the gender income difference is a necessary but not standalone condition for enhancing women’s political participation in Kogi State, underscoring the need for multidimensional policy interventions and theoretically integrated analytical frameworks.</w:t>
      </w:r>
    </w:p>
    <w:p w:rsidR="005F4BD7" w:rsidRPr="000B3936" w:rsidRDefault="005F4BD7" w:rsidP="005F4BD7">
      <w:pPr>
        <w:spacing w:line="360" w:lineRule="auto"/>
        <w:jc w:val="both"/>
        <w:rPr>
          <w:b/>
          <w:sz w:val="24"/>
          <w:szCs w:val="24"/>
        </w:rPr>
      </w:pPr>
      <w:r w:rsidRPr="000B3936">
        <w:rPr>
          <w:b/>
          <w:sz w:val="24"/>
          <w:szCs w:val="24"/>
        </w:rPr>
        <w:t>2.3 Theoretical Review/Framework</w:t>
      </w:r>
    </w:p>
    <w:p w:rsidR="005F4BD7" w:rsidRPr="000B3936" w:rsidRDefault="005F4BD7" w:rsidP="005F4BD7">
      <w:pPr>
        <w:spacing w:line="360" w:lineRule="auto"/>
        <w:jc w:val="both"/>
        <w:rPr>
          <w:sz w:val="24"/>
          <w:szCs w:val="24"/>
        </w:rPr>
      </w:pPr>
      <w:r w:rsidRPr="000B3936">
        <w:rPr>
          <w:b/>
          <w:sz w:val="24"/>
          <w:szCs w:val="24"/>
        </w:rPr>
        <w:t>2.3.1 Feminist Institutional Theory</w:t>
      </w:r>
    </w:p>
    <w:p w:rsidR="005F4BD7" w:rsidRPr="000B3936" w:rsidRDefault="005F4BD7" w:rsidP="005F4BD7">
      <w:pPr>
        <w:spacing w:line="360" w:lineRule="auto"/>
        <w:ind w:left="23"/>
        <w:jc w:val="both"/>
        <w:rPr>
          <w:sz w:val="24"/>
          <w:szCs w:val="24"/>
        </w:rPr>
      </w:pPr>
      <w:r w:rsidRPr="000B3936">
        <w:rPr>
          <w:sz w:val="24"/>
          <w:szCs w:val="24"/>
        </w:rPr>
        <w:t xml:space="preserve">A well-established and widely accepted theory that explains the impact of gender differences on women’s political participation in Kogi State between 2015 and 2024 is Feminist Institutional Theory, which has been extensively refined and applied in contemporary political science research. Feminist Institutional Theory originates from the work of scholars such as Mackay, Kenny and Chappell (1987), but has been substantively advanced in recent studies to explain how political institutions are inherently gendered in their design, operation and outcomes, rather than being neutral arenas of competition (Mackay 2021). The theory is grounded in the assumption that both </w:t>
      </w:r>
      <w:r w:rsidRPr="000B3936">
        <w:rPr>
          <w:sz w:val="24"/>
          <w:szCs w:val="24"/>
        </w:rPr>
        <w:lastRenderedPageBreak/>
        <w:t>formal institutions, such as constitutions, electoral systems and party rules, and informal institutions, such as cultural norms, patronage practices and gendered expectations, systematically privilege men while constraining women’s access to political power (Waylen 2021). It assumes that gender inequalities persist not because women lack capability or interest, but because political institutions embed masculine norms that shape who can compete, how campaigns are financed, and whose leadership is considered legitimate (Kenny 2022).</w:t>
      </w:r>
    </w:p>
    <w:p w:rsidR="005F4BD7" w:rsidRPr="000B3936" w:rsidRDefault="005F4BD7" w:rsidP="005F4BD7">
      <w:pPr>
        <w:spacing w:before="1" w:line="360" w:lineRule="auto"/>
        <w:ind w:left="23"/>
        <w:jc w:val="both"/>
        <w:rPr>
          <w:sz w:val="24"/>
          <w:szCs w:val="24"/>
        </w:rPr>
      </w:pPr>
      <w:r w:rsidRPr="000B3936">
        <w:rPr>
          <w:sz w:val="24"/>
          <w:szCs w:val="24"/>
        </w:rPr>
        <w:t>A central assumption of Feminist Institutional Theory is that informal institutions often override formal equality provisions, meaning that even where legal frameworks permit women’s participation, entrenched practices such as godfatherism, monetised politics and patriarchal party hierarchies undermine women’s political advancement (Chappell and Waylen 2023). The theory further assumes that institutional change is path-dependent, implying that historical patterns of male dominance in political institutions reproduce themselves over time unless deliberate gender-transformative reforms are introduced (Mackay 2021). One major strength of this theory lies in its ability to explain persistent gender differences in political participation despite democratic transitions, constitutional guarantees and increasing female educational attainment, which is particularly relevant to Kogi State’s experience between 2015 and 2024 (Arowolo and Aluko 2022). By focusing on institutional rules and norms, the theory avoids individual-blaming explanations and instead highlights structural barriers that systematically limit women’s political opportunities (Kenny 2022).</w:t>
      </w:r>
    </w:p>
    <w:p w:rsidR="005F4BD7" w:rsidRPr="000B3936" w:rsidRDefault="005F4BD7" w:rsidP="005F4BD7">
      <w:pPr>
        <w:spacing w:line="360" w:lineRule="auto"/>
        <w:ind w:left="23"/>
        <w:jc w:val="both"/>
        <w:rPr>
          <w:sz w:val="24"/>
          <w:szCs w:val="24"/>
        </w:rPr>
      </w:pPr>
      <w:r w:rsidRPr="000B3936">
        <w:rPr>
          <w:sz w:val="24"/>
          <w:szCs w:val="24"/>
        </w:rPr>
        <w:t xml:space="preserve">Feminist Institutional Theory is highly relevant to this study because Kogi State’s political system is characterised by weak party ideology, informal power brokers, high campaign costs and deeply rooted patriarchal norms that collectively disadvantage women across voter mobilisation, candidacy, and electoral success (Ojo 2023). The theory provides a robust framework for analysing how gender differences in voter registration, turnout, political candidacy and representation are shaped by institutional arrangements rather than isolated personal choices (Arowolo and Aluko 2022). It also allows for an examination of why reforms such as proposed gender quotas or affirmative action bills have struggled to gain traction within Kogi State’s male-dominated legislative institutions (Ojo 2023). By situating women’s political participation within institutional power structures, the theory aligns closely with the objectives of this study and offers strong explanatory power for observed gender disparities during the period under review (Waylen 2021). However, Feminist Institutional Theory has limitations, including its tendency to prioritise institutional constraints over individual agency, potentially underestimating women’s strategic resistance and informal political engagement outside formal structures (Chappell and Waylen 2023). The theory may also insufficiently capture intersectional factors such as ethnicity, religion </w:t>
      </w:r>
      <w:r w:rsidRPr="000B3936">
        <w:rPr>
          <w:sz w:val="24"/>
          <w:szCs w:val="24"/>
        </w:rPr>
        <w:lastRenderedPageBreak/>
        <w:t>and class that significantly shape women’s political experiences in Kogi State (Arowolo and Aluko 2022). Despite these limitations, Feminist Institutional Theory remains a rigorous and authoritative framework for analysing gendered political participation and provides a solid theoretical foundation for this study (Mackay 2021).</w:t>
      </w:r>
    </w:p>
    <w:p w:rsidR="005F4BD7" w:rsidRPr="000B3936" w:rsidRDefault="005F4BD7" w:rsidP="005F4BD7">
      <w:pPr>
        <w:spacing w:line="360" w:lineRule="auto"/>
        <w:jc w:val="both"/>
        <w:rPr>
          <w:b/>
          <w:sz w:val="24"/>
          <w:szCs w:val="24"/>
        </w:rPr>
      </w:pPr>
      <w:r w:rsidRPr="000B3936">
        <w:rPr>
          <w:b/>
          <w:sz w:val="24"/>
          <w:szCs w:val="24"/>
        </w:rPr>
        <w:t>2.3.2 Social Role Theory</w:t>
      </w:r>
    </w:p>
    <w:p w:rsidR="005F4BD7" w:rsidRPr="000B3936" w:rsidRDefault="005F4BD7" w:rsidP="005F4BD7">
      <w:pPr>
        <w:spacing w:before="275" w:line="360" w:lineRule="auto"/>
        <w:ind w:left="23"/>
        <w:jc w:val="both"/>
        <w:rPr>
          <w:sz w:val="24"/>
          <w:szCs w:val="24"/>
        </w:rPr>
      </w:pPr>
      <w:r w:rsidRPr="000B3936">
        <w:rPr>
          <w:sz w:val="24"/>
          <w:szCs w:val="24"/>
        </w:rPr>
        <w:t>A rigorous and widely recognised theory that can explain the impact of gender differences on women’s political participation in Kogi State between 2015 and 2024 is Social Role Theory</w:t>
      </w:r>
      <w:r w:rsidRPr="000B3936">
        <w:rPr>
          <w:b/>
          <w:sz w:val="24"/>
          <w:szCs w:val="24"/>
        </w:rPr>
        <w:t xml:space="preserve">, </w:t>
      </w:r>
      <w:r w:rsidRPr="000B3936">
        <w:rPr>
          <w:sz w:val="24"/>
          <w:szCs w:val="24"/>
        </w:rPr>
        <w:t>which has been extensively applied and reinterpreted in contemporary gender and political studies. Social Role Theory was originally developed by Eagly (1991), but recent scholarship has modernised the theory to explain gendered political behaviour within democratic and developing contexts by focusing on how socially constructed roles shape expectations, opportunities, and outcomes for women and men in public life (Eagly and Wood, 2021). The theory rests on the assumption that societies allocate different roles to men and women based on culturally embedded beliefs about appropriate behaviour, competence, and authority, and that these role expectations directly influence political participation patterns (Koenig and Eagly, 2022). In political contexts, leadership and decision-making roles are traditionally associated with masculine traits such as assertiveness, dominance, and public visibility, while women are socialised into roles emphasising caregiving, domestic responsibility, and social support, which are perceived as incompatible with political leadership (Haines, Deaux and Lofaro, 2021).</w:t>
      </w:r>
    </w:p>
    <w:p w:rsidR="005F4BD7" w:rsidRPr="000B3936" w:rsidRDefault="005F4BD7" w:rsidP="005F4BD7">
      <w:pPr>
        <w:spacing w:line="360" w:lineRule="auto"/>
        <w:ind w:left="23"/>
        <w:jc w:val="both"/>
        <w:rPr>
          <w:sz w:val="24"/>
          <w:szCs w:val="24"/>
        </w:rPr>
      </w:pPr>
      <w:r w:rsidRPr="000B3936">
        <w:rPr>
          <w:sz w:val="24"/>
          <w:szCs w:val="24"/>
        </w:rPr>
        <w:t>A central assumption of Social Role Theory is that gender differences in political participation are not biologically determined but are produced and reinforced through long-term socialisation processes involving family structures, education systems, religious institutions, and media representations (Koenig and Eagly, 2022). The theory assumes that individuals internalise these expectations over time, shaping political ambition, confidence, and perceived legitimacy, particularly for women considering electoral participation in male-dominated systems (Bosak et al., 2023). Another key assumption is that social roles are dynamic but slow to change, meaning that even when formal political rights exist, informal expectations about women’s “proper place” continue to limit their political engagement and advancement (Haines et al., 2021). In the Kogi Staten context, this assumption is especially relevant given the persistence of patriarchal norms that associate women primarily with domestic and communal responsibilities rather than competitive political leadership (Oloruntoba and Falola, 2024).</w:t>
      </w:r>
    </w:p>
    <w:p w:rsidR="005F4BD7" w:rsidRPr="000B3936" w:rsidRDefault="005F4BD7" w:rsidP="005F4BD7">
      <w:pPr>
        <w:spacing w:line="360" w:lineRule="auto"/>
        <w:ind w:left="23"/>
        <w:jc w:val="both"/>
        <w:rPr>
          <w:sz w:val="24"/>
          <w:szCs w:val="24"/>
        </w:rPr>
      </w:pPr>
      <w:r w:rsidRPr="000B3936">
        <w:rPr>
          <w:sz w:val="24"/>
          <w:szCs w:val="24"/>
        </w:rPr>
        <w:t xml:space="preserve">One of the major strengths of Social Role Theory is its explanatory power in linking cultural norms to observable political outcomes, allowing researchers to understand why women’s political participation remains low despite improvements in education, legal equality, and civic awareness </w:t>
      </w:r>
      <w:r w:rsidRPr="000B3936">
        <w:rPr>
          <w:sz w:val="24"/>
          <w:szCs w:val="24"/>
        </w:rPr>
        <w:lastRenderedPageBreak/>
        <w:t>(Bosak et al., 2023). The theory provides a strong framework for explaining gender differences in voter turnout, candidacy, and electoral success by highlighting how women may self- select out of politics due to anticipated social sanctions, family pressures, or perceptions of role incongruity (Koenig and Eagly, 2022). It also explains voter behaviour, as electorates influenced by social role expectations may view female candidates as less competent or less suitable for leadership, thereby reinforcing gender disparities in electoral outcomes (Haines et al., 2021). This strength is particularly valuable for analysing Kogi Staten elections between 2015 and 2024, where female candidates often faced cultural resistance, moral scrutiny, and symbolic exclusion from mainstream political narratives (Adebayo and Yusuf, 2023).</w:t>
      </w:r>
    </w:p>
    <w:p w:rsidR="005F4BD7" w:rsidRPr="000B3936" w:rsidRDefault="005F4BD7" w:rsidP="005F4BD7">
      <w:pPr>
        <w:spacing w:line="360" w:lineRule="auto"/>
        <w:ind w:left="23"/>
        <w:jc w:val="both"/>
        <w:rPr>
          <w:sz w:val="24"/>
          <w:szCs w:val="24"/>
        </w:rPr>
      </w:pPr>
      <w:r w:rsidRPr="000B3936">
        <w:rPr>
          <w:sz w:val="24"/>
          <w:szCs w:val="24"/>
        </w:rPr>
        <w:t>Social Role Theory is highly relevant to this study because it provides a culturally grounded explanation for how gender differences shape women’s political participation across multiple dimensions, including voter registration, turnout, candidacy, and representation (Oloruntoba and Falola, 2024). The theory helps explain why women may register to vote but participate less actively in campaigns or electoral contests, as political engagement beyond voting may conflict with socially prescribed feminine roles (Adebayo and Yusuf, 2023). It also offers insight into why political parties may hesitate to nominate women for competitive seats, as party elites often internalise societal expectations about electability and leadership that favour male candidates (Salami, 2022). By focusing on role expectations rather than institutional rules alone, the theory complements structural explanations and deepens understanding of the cultural foundations of gender inequality in Kogi Staten politics (Bosak et al., 2023).</w:t>
      </w:r>
    </w:p>
    <w:p w:rsidR="005F4BD7" w:rsidRPr="000B3936" w:rsidRDefault="005F4BD7" w:rsidP="005F4BD7">
      <w:pPr>
        <w:spacing w:line="360" w:lineRule="auto"/>
        <w:ind w:left="23"/>
        <w:jc w:val="both"/>
        <w:rPr>
          <w:sz w:val="24"/>
          <w:szCs w:val="24"/>
        </w:rPr>
      </w:pPr>
      <w:r w:rsidRPr="000B3936">
        <w:rPr>
          <w:sz w:val="24"/>
          <w:szCs w:val="24"/>
        </w:rPr>
        <w:t>Despite its strengths, Social Role Theory has limitations that are relevant to this study. One limitation is that the theory may understate the importance of material constraints such as campaign finance, political violence, and institutional exclusion, which also significantly affect women’s political participation in Kogi State (Salami, 2022). The theory also risks portraying women as passive recipients of social norms, potentially underestimating women’s agency, resistance strategies, and collective mobilisation through women’s movements and civil society organisations (Adebayo and Yusuf, 2023). Additionally, Social Role Theory may not fully capture intersectional dynamics, as women’s political experiences in Kogi State are also shaped by ethnicity, religion, region, and class, which interact with gender in complex ways (Oloruntoba and Falola, 2024). Nonetheless, when applied critically, Social Role Theory remains a robust and academically credible framework for analysing how deeply embedded gender norms influence women’s political participation in Kogi State between 2015 and 2024 (Eagly and Wood, 2021).</w:t>
      </w:r>
    </w:p>
    <w:p w:rsidR="00C11E97" w:rsidRDefault="00C11E97" w:rsidP="005F4BD7">
      <w:pPr>
        <w:spacing w:line="360" w:lineRule="auto"/>
        <w:jc w:val="both"/>
        <w:rPr>
          <w:b/>
          <w:sz w:val="24"/>
          <w:szCs w:val="24"/>
        </w:rPr>
      </w:pPr>
    </w:p>
    <w:p w:rsidR="005F4BD7" w:rsidRPr="000B3936" w:rsidRDefault="005F4BD7" w:rsidP="005F4BD7">
      <w:pPr>
        <w:spacing w:line="360" w:lineRule="auto"/>
        <w:jc w:val="both"/>
        <w:rPr>
          <w:b/>
          <w:sz w:val="24"/>
          <w:szCs w:val="24"/>
        </w:rPr>
      </w:pPr>
      <w:r w:rsidRPr="000B3936">
        <w:rPr>
          <w:b/>
          <w:sz w:val="24"/>
          <w:szCs w:val="24"/>
        </w:rPr>
        <w:t>2.3.3 Resource Model of Political Participation</w:t>
      </w:r>
    </w:p>
    <w:p w:rsidR="005F4BD7" w:rsidRPr="000B3936" w:rsidRDefault="005F4BD7" w:rsidP="005F4BD7">
      <w:pPr>
        <w:spacing w:line="360" w:lineRule="auto"/>
        <w:ind w:left="23"/>
        <w:jc w:val="both"/>
        <w:rPr>
          <w:sz w:val="24"/>
          <w:szCs w:val="24"/>
        </w:rPr>
      </w:pPr>
      <w:r w:rsidRPr="000B3936">
        <w:rPr>
          <w:sz w:val="24"/>
          <w:szCs w:val="24"/>
        </w:rPr>
        <w:lastRenderedPageBreak/>
        <w:t>A robust and well-established theory that explains the impact of gender differences on women’s political participation in Kogi State between 2015 and 2024 is the Resource Model of Political Participation, which has been extensively revisited and expanded in recent political science and gender studies literature. The Resource Model of Political Participation was originally advanced by Verba, Schlozman and Brady (1980), but contemporary scholars have refined it to explain persistent gender inequalities in political engagement within developing democracies by focusing on unequal access to time, money, skills, and civic networks (Norris, 2021). The theory is built on the core assumption that political participation is not simply a matter of legal rights or personal interest, but is strongly conditioned by the distribution of socio-economic and civic resources that enable individuals to engage meaningfully in political processes (Bjarnegård and Zetterberg, 2021). From this perspective, gender differences in political participation arise because women, on average, possess fewer of the critical resources required for sustained political involvement, particularly in competitive electoral systems like Kogi State’s (Piscopo and Krook, 2022).</w:t>
      </w:r>
    </w:p>
    <w:p w:rsidR="005F4BD7" w:rsidRPr="000B3936" w:rsidRDefault="005F4BD7" w:rsidP="005F4BD7">
      <w:pPr>
        <w:spacing w:line="360" w:lineRule="auto"/>
        <w:ind w:left="23"/>
        <w:jc w:val="both"/>
        <w:rPr>
          <w:sz w:val="24"/>
          <w:szCs w:val="24"/>
        </w:rPr>
      </w:pPr>
      <w:r w:rsidRPr="000B3936">
        <w:rPr>
          <w:sz w:val="24"/>
          <w:szCs w:val="24"/>
        </w:rPr>
        <w:t>A central assumption of the Resource Model is that time, money, and civic skills are unevenly distributed across society, and that these inequalities are deeply gendered due to social and economic structures that prioritise men’s access to paid employment, political networks, and leadership training (Kittilson, 2021). The theory assumes that women’s disproportionate responsibility for unpaid care work reduces the time available for political activities such as campaigning, party meetings, and grassroots mobilisation (Franceschet and Thomas, 2023). It also assumes that economic inequality limits women’s access to campaign finance, which is especially critical in Kogi State where elections are highly monetised and political success is closely tied to personal wealth and elite sponsorship (Oni and Aina, 2024). Additionally, the theory assumes that civic skills such as public speaking, policy literacy, and organisational leadership are often acquired through workplaces, professional associations, and political mentorship networks that women are structurally excluded from or underrepresented within (Bjarnegård and Zetterberg, 2021).</w:t>
      </w:r>
    </w:p>
    <w:p w:rsidR="005F4BD7" w:rsidRPr="000B3936" w:rsidRDefault="005F4BD7" w:rsidP="005F4BD7">
      <w:pPr>
        <w:spacing w:before="78" w:line="360" w:lineRule="auto"/>
        <w:ind w:left="23"/>
        <w:jc w:val="both"/>
        <w:rPr>
          <w:sz w:val="24"/>
          <w:szCs w:val="24"/>
        </w:rPr>
      </w:pPr>
      <w:r w:rsidRPr="000B3936">
        <w:rPr>
          <w:sz w:val="24"/>
          <w:szCs w:val="24"/>
        </w:rPr>
        <w:t xml:space="preserve">One of the major strengths of the Resource Model of Political Participation is its strong empirical grounding and its ability to link measurable socio-economic factors directly to political outcomes, making it particularly useful for analysing gender differences in voter turnout, candidacy, and electoral success (Norris, 2021). The theory provides a clear explanation for why women may register to vote at comparable rates to men but remain significantly underrepresented as candidates and elected officials, as higher-intensity forms of participation require substantially greater resources (Piscopo and Krook, 2022). Its emphasis on material and civic resources also allows for nuanced analysis of how poverty, unemployment, and educational inequality intersect with gender to shape political participation patterns in Kogi State between 2015 and 2024 (Oni and Aina, 2024). </w:t>
      </w:r>
      <w:r w:rsidRPr="000B3936">
        <w:rPr>
          <w:sz w:val="24"/>
          <w:szCs w:val="24"/>
        </w:rPr>
        <w:lastRenderedPageBreak/>
        <w:t>This strength makes the theory particularly relevant in contexts where structural economic inequality remains pronounced despite formal democratic institutions (Franceschet and Thomas, 2023).</w:t>
      </w:r>
    </w:p>
    <w:p w:rsidR="005F4BD7" w:rsidRPr="000B3936" w:rsidRDefault="005F4BD7" w:rsidP="005F4BD7">
      <w:pPr>
        <w:spacing w:line="360" w:lineRule="auto"/>
        <w:ind w:left="23"/>
        <w:jc w:val="both"/>
        <w:rPr>
          <w:sz w:val="24"/>
          <w:szCs w:val="24"/>
        </w:rPr>
      </w:pPr>
      <w:r w:rsidRPr="000B3936">
        <w:rPr>
          <w:sz w:val="24"/>
          <w:szCs w:val="24"/>
        </w:rPr>
        <w:t>The Resource Model is highly relevant to this study because Kogi State’s political environment is characterised by high campaign costs, weak institutional support for candidates, and informal patronage systems that disproportionately disadvantage women (Kittilson, 2021). The theory provides a coherent framework for analysing how gender differences in income, education, and occupational status translate into lower levels of political ambition, candidacy, and electoral success among women (Bjarnegård and Zetterberg, 2021). It also helps explain why increases in women’s educational attainment during the study period have not automatically resulted in proportional increases in political representation, as education alone does not compensate for deficits in financial resources and elite political networks (Piscopo and Krook, 2022). By focusing on resource inequalities, the theory aligns closely with the objectives of this study, which seek to examine how gendered disparities in socio-economic conditions shape women’s political participation outcomes in Kogi State (Oni and Aina, 2024).</w:t>
      </w:r>
    </w:p>
    <w:p w:rsidR="005F4BD7" w:rsidRPr="000B3936" w:rsidRDefault="005F4BD7" w:rsidP="005F4BD7">
      <w:pPr>
        <w:spacing w:before="78" w:line="360" w:lineRule="auto"/>
        <w:ind w:left="23"/>
        <w:jc w:val="both"/>
        <w:rPr>
          <w:sz w:val="24"/>
          <w:szCs w:val="24"/>
        </w:rPr>
      </w:pPr>
      <w:r w:rsidRPr="000B3936">
        <w:rPr>
          <w:sz w:val="24"/>
          <w:szCs w:val="24"/>
        </w:rPr>
        <w:t>Despite its explanatory strengths, the Resource Model of Political Participation has notable limitations. One key limitation is that it tends to prioritise material and civic resources while underplaying the role of cultural norms, gender ideology, and institutional discrimination that also constrain women’s political participation independently of resources (Franceschet and Thomas, 2023). The theory may also underestimate women’s agency by framing political exclusion primarily as a consequence of resource deficits rather than as a product of deliberate exclusionary practices within political parties and electoral institutions (Kittilson, 2021). Furthermore, the model does not fully capture intersectional dynamics, as women’s access to resources in Kogi State is also shaped by ethnicity, religion, region, and marital status, which interact with gender in complex ways (Oni and Aina, 2024). Nonetheless, when applied alongside contextual and gender-sensitive analysis, the Resource Model of Political Participation remains a rigorous and authoritative theoretical framework for understanding gender differences in women’s political participation in Kogi State between 2015 and 2024 (Norris, 2021).</w:t>
      </w:r>
    </w:p>
    <w:p w:rsidR="005F4BD7" w:rsidRPr="000B3936" w:rsidRDefault="005F4BD7" w:rsidP="005F4BD7">
      <w:pPr>
        <w:spacing w:line="360" w:lineRule="auto"/>
        <w:jc w:val="both"/>
        <w:rPr>
          <w:b/>
          <w:sz w:val="24"/>
          <w:szCs w:val="24"/>
        </w:rPr>
      </w:pPr>
      <w:r w:rsidRPr="000B3936">
        <w:rPr>
          <w:b/>
          <w:sz w:val="24"/>
          <w:szCs w:val="24"/>
        </w:rPr>
        <w:t>2.3.4 Adoption of Theory as Framework</w:t>
      </w:r>
    </w:p>
    <w:p w:rsidR="005F4BD7" w:rsidRPr="000B3936" w:rsidRDefault="005F4BD7" w:rsidP="005F4BD7">
      <w:pPr>
        <w:spacing w:line="360" w:lineRule="auto"/>
        <w:ind w:left="23"/>
        <w:jc w:val="both"/>
        <w:rPr>
          <w:sz w:val="24"/>
          <w:szCs w:val="24"/>
        </w:rPr>
      </w:pPr>
      <w:r w:rsidRPr="000B3936">
        <w:rPr>
          <w:sz w:val="24"/>
          <w:szCs w:val="24"/>
        </w:rPr>
        <w:t xml:space="preserve">Based on the objectives, scope, and contextual focus of this study, Feminist Institutional Theory is the most appropriate and theoretically robust framework for analysing the impact of gender differences on women’s political participation in Kogi State, with specific reference to Kogi State State and Kogi State between 2015 and 2024. Feminist Institutional Theory is primarily associated with scholars such as Fiona Mackay, Meryl Kenny and Louise Chappell (1987), with its </w:t>
      </w:r>
      <w:r w:rsidRPr="000B3936">
        <w:rPr>
          <w:sz w:val="24"/>
          <w:szCs w:val="24"/>
        </w:rPr>
        <w:lastRenderedPageBreak/>
        <w:t>contemporary articulation emerging in the early 2010s and receiving significant refinement in recent scholarship, particularly from 2021 onwards, to address gendered power relations within political systems (Mackay 2021). The theory was developed as a response to mainstream institutionalism, which treated political institutions as gender-neutral, by explicitly foregrounding how institutions are structured, maintained, and reproduced in ways that systematically privilege men while marginalising women (Kenny 2022).</w:t>
      </w:r>
    </w:p>
    <w:p w:rsidR="005F4BD7" w:rsidRPr="000B3936" w:rsidRDefault="005F4BD7" w:rsidP="005F4BD7">
      <w:pPr>
        <w:spacing w:line="360" w:lineRule="auto"/>
        <w:ind w:left="23"/>
        <w:jc w:val="both"/>
        <w:rPr>
          <w:sz w:val="24"/>
          <w:szCs w:val="24"/>
        </w:rPr>
      </w:pPr>
      <w:r w:rsidRPr="000B3936">
        <w:rPr>
          <w:sz w:val="24"/>
          <w:szCs w:val="24"/>
        </w:rPr>
        <w:t>The central assumption of Feminist Institutional Theory is that political institutions are inherently gendered, meaning that both their formal rules and informal practices reflect historically embedded masculine norms that shape political behaviour, access, and outcomes (Waylen 2021). Formal institutions such as electoral laws, constitutions, party nomination procedures, and legislative rules are assumed to interact with informal institutions including cultural expectations, patron-client relationships, elite networks, and patriarchal norms to produce unequal political opportunities for women (Chappell and Waylen 2023). The theory further assumes that gender inequality in political participation persists not because women lack political ambition or competence, but because institutions reward behaviours, resources, and identities that align with male-dominated power structures (Mackay 2021). It also assumes path dependency, meaning that once institutions develop along gender-biased lines, these patterns tend to reproduce themselves over time unless actively disrupted through deliberate reforms (Kenny 2022).</w:t>
      </w:r>
    </w:p>
    <w:p w:rsidR="005F4BD7" w:rsidRPr="000B3936" w:rsidRDefault="005F4BD7" w:rsidP="005F4BD7">
      <w:pPr>
        <w:spacing w:line="360" w:lineRule="auto"/>
        <w:ind w:left="23"/>
        <w:jc w:val="both"/>
        <w:rPr>
          <w:sz w:val="24"/>
          <w:szCs w:val="24"/>
        </w:rPr>
      </w:pPr>
      <w:r w:rsidRPr="000B3936">
        <w:rPr>
          <w:sz w:val="24"/>
          <w:szCs w:val="24"/>
        </w:rPr>
        <w:t>Feminist Institutional Theory is particularly well suited to this study because it directly addresses the structural and systemic nature of gender differences in political participation, which aligns with the study’s focus on voter registration, turnout, political candidacy, and representation in Kogi State between 2015 and 2024 (Arowolo and Aluko 2022). Kogi State’s political environment is characterised by informal power brokers, monetised electoral processes, weak internal party democracy, and entrenched patriarchal norms, all of which are central concerns within feminist institutional analysis (Ojo 2023). The theory provides a framework for understanding how women in Kogi State State and Kogi State may face institutional barriers that limit their ability to translate political interest into effective participation, even when legal provisions guarantee equal rights (Waylen 2021).</w:t>
      </w:r>
    </w:p>
    <w:p w:rsidR="005F4BD7" w:rsidRPr="000B3936" w:rsidRDefault="005F4BD7" w:rsidP="005F4BD7">
      <w:pPr>
        <w:spacing w:line="360" w:lineRule="auto"/>
        <w:ind w:left="23"/>
        <w:jc w:val="both"/>
        <w:rPr>
          <w:sz w:val="24"/>
          <w:szCs w:val="24"/>
        </w:rPr>
      </w:pPr>
      <w:r w:rsidRPr="000B3936">
        <w:rPr>
          <w:sz w:val="24"/>
          <w:szCs w:val="24"/>
        </w:rPr>
        <w:t xml:space="preserve">The relevance of Feminist Institutional Theory to the current study lies in its capacity to explain why improvements in women’s education, civic awareness, and voter registration during the study period have not resulted in proportional gains in women’s political representation or electoral success (Arowolo and Aluko 2022). By focusing on institutional rules and informal norms rather than individual behaviour alone, the theory allows the study to analyse how gender differences are produced and sustained within political parties, electoral processes, and governance structures at </w:t>
      </w:r>
      <w:r w:rsidRPr="000B3936">
        <w:rPr>
          <w:sz w:val="24"/>
          <w:szCs w:val="24"/>
        </w:rPr>
        <w:lastRenderedPageBreak/>
        <w:t>both state and national levels (Kenny 2022). It also provides an analytical basis for examining why gender-related reforms such as affirmative action bills, gender quotas, and party-level inclusion policies have struggled to gain traction within Kogi State’s male-dominated political institutions (Ojo 2023).</w:t>
      </w:r>
    </w:p>
    <w:p w:rsidR="005F4BD7" w:rsidRPr="000B3936" w:rsidRDefault="005F4BD7" w:rsidP="005F4BD7">
      <w:pPr>
        <w:spacing w:line="360" w:lineRule="auto"/>
        <w:ind w:left="23"/>
        <w:jc w:val="both"/>
        <w:rPr>
          <w:sz w:val="24"/>
          <w:szCs w:val="24"/>
        </w:rPr>
      </w:pPr>
      <w:r w:rsidRPr="000B3936">
        <w:rPr>
          <w:sz w:val="24"/>
          <w:szCs w:val="24"/>
        </w:rPr>
        <w:t>Feminist Institutional Theory is chosen over Social Role Theory and the Resource Model of Political Participation because it offers a more comprehensive explanation that integrates cultural norms, institutional rules, and power relations within a single analytical framework (Mackay 2021). While Social Role Theory primarily explains how cultural expectations shape individual behaviour, it does not fully capture how political institutions actively reproduce gender exclusion through formal and informal mechanisms (Waylen 2021). Similarly, while the Resource Model highlights important material constraints such as time, money, and civic skills, it does not adequately explain why institutional gatekeepers and political parties continue to marginalise women even when resources are available (Kenny 2022). Feminist Institutional Theory, by contrast, explicitly addresses how institutions shape access to resources, legitimacy, and authority in gendered ways, making it especially suitable for analysing Kogi State’s political system during the period under review (Chappell and Waylen 2023).</w:t>
      </w:r>
    </w:p>
    <w:p w:rsidR="005F4BD7" w:rsidRPr="000B3936" w:rsidRDefault="005F4BD7" w:rsidP="005F4BD7">
      <w:pPr>
        <w:spacing w:before="78" w:line="360" w:lineRule="auto"/>
        <w:ind w:left="23"/>
        <w:jc w:val="both"/>
        <w:rPr>
          <w:sz w:val="24"/>
          <w:szCs w:val="24"/>
        </w:rPr>
      </w:pPr>
      <w:r w:rsidRPr="000B3936">
        <w:rPr>
          <w:sz w:val="24"/>
          <w:szCs w:val="24"/>
        </w:rPr>
        <w:t>Despite its strengths, the theory has limitations that must be acknowledged. Feminist Institutional Theory may understate women’s individual agency and informal political strategies, particularly at grassroots levels where women engage in community leadership outside formal political structures (Arowolo and Aluko 2022). It may also insufficiently account for intersecting identities such as ethnicity, religion, and class, which are particularly salient in Kogi State and interact with gender to shape political experiences (Ojo 2023). Nonetheless, these limitations do not outweigh the theory’s explanatory value. Overall, Feminist Institutional Theory provides the most suitable and analytically powerful framework for this study, as it directly aligns with the research objectives and offers a nuanced understanding of how gendered institutional arrangements shape women’s political participation in Kogi State between 2015 and 2024 (Mackay 2021).</w:t>
      </w:r>
    </w:p>
    <w:p w:rsidR="005F4BD7" w:rsidRPr="000B3936" w:rsidRDefault="005F4BD7" w:rsidP="005F4BD7">
      <w:pPr>
        <w:spacing w:line="360" w:lineRule="auto"/>
        <w:jc w:val="both"/>
        <w:rPr>
          <w:b/>
          <w:sz w:val="24"/>
          <w:szCs w:val="24"/>
        </w:rPr>
      </w:pPr>
      <w:r w:rsidRPr="000B3936">
        <w:rPr>
          <w:sz w:val="24"/>
          <w:szCs w:val="24"/>
        </w:rPr>
        <w:t>2.4 Differences in Literature</w:t>
      </w:r>
    </w:p>
    <w:p w:rsidR="005F4BD7" w:rsidRPr="000B3936" w:rsidRDefault="005F4BD7" w:rsidP="005F4BD7">
      <w:pPr>
        <w:spacing w:line="360" w:lineRule="auto"/>
        <w:ind w:left="23"/>
        <w:jc w:val="both"/>
        <w:rPr>
          <w:sz w:val="24"/>
          <w:szCs w:val="24"/>
        </w:rPr>
      </w:pPr>
      <w:r w:rsidRPr="000B3936">
        <w:rPr>
          <w:sz w:val="24"/>
          <w:szCs w:val="24"/>
        </w:rPr>
        <w:t xml:space="preserve">Despite the growing volume of empirical work on women’s political participation in Kogi State, several critical differences remain in the literature that this study seeks to address. One major difference lies in the limited disaggregation of gender-related variables across the political participation cycle. Much of the existing literature examines gender inequality in a fragmented or aggregate manner, often treating women’s political participation as a single outcome variable. Studies such as Adeyemi (2019), Okafor (2020), Bello (2021), Mohammed (2021), Salami (2023), and Ahmed (2024) make important contributions but typically focus on isolated dimensions such </w:t>
      </w:r>
      <w:r w:rsidRPr="000B3936">
        <w:rPr>
          <w:sz w:val="24"/>
          <w:szCs w:val="24"/>
        </w:rPr>
        <w:lastRenderedPageBreak/>
        <w:t>as voter registration, turnout, or candidacy without systematically examining how these components interact or contribute independently to participation outcomes. As a result, these studies provide only partial insights that are insufficient for informing targeted and evidence- based public policy. By disaggregating voter registration, turnout, political candidacy, electoral success, education, and income, the current study responds directly to the need for a more granular understanding of how specific gender differences operate at different stages of political engagement between 2015 and 2024, thereby offering clearer guidance for electoral and governance reforms.</w:t>
      </w:r>
    </w:p>
    <w:p w:rsidR="005F4BD7" w:rsidRPr="000B3936" w:rsidRDefault="005F4BD7" w:rsidP="005F4BD7">
      <w:pPr>
        <w:spacing w:line="360" w:lineRule="auto"/>
        <w:ind w:left="23"/>
        <w:jc w:val="both"/>
        <w:rPr>
          <w:sz w:val="24"/>
          <w:szCs w:val="24"/>
        </w:rPr>
      </w:pPr>
      <w:r w:rsidRPr="000B3936">
        <w:rPr>
          <w:sz w:val="24"/>
          <w:szCs w:val="24"/>
        </w:rPr>
        <w:t>A further difference is geographical. Most existing studies, including those by Adebayo and Musa (2021), Okonkwo (2021), Danladi and Yusuf (2022), Salami and Bello (2022), and Nwoye and Chukwu (2024), rely on national-level datasets or broad regional groupings. While such approaches are useful for identifying general patterns, they obscure important subnational variations in institutional practices, cultural norms, and socio-economic conditions. There is limited comparative empirical work that examines how gender differences in political participation manifest within specific states, particularly in North Central Kogi State. By adopting a comparative focus on Kogi State State and Kogi State, this study addresses a clear spatial difference and enables a more context-sensitive analysis of gendered political participation that is largely absent in prior research.</w:t>
      </w:r>
    </w:p>
    <w:p w:rsidR="005F4BD7" w:rsidRPr="000B3936" w:rsidRDefault="005F4BD7" w:rsidP="005F4BD7">
      <w:pPr>
        <w:spacing w:line="360" w:lineRule="auto"/>
        <w:ind w:left="23"/>
        <w:jc w:val="both"/>
        <w:rPr>
          <w:sz w:val="24"/>
          <w:szCs w:val="24"/>
        </w:rPr>
      </w:pPr>
      <w:r w:rsidRPr="000B3936">
        <w:rPr>
          <w:sz w:val="24"/>
          <w:szCs w:val="24"/>
        </w:rPr>
        <w:t>Methodologically, the literature is dominated by questionnaire-based survey designs, as seen in studies by Okafor (2020), Salami (2023), Yakubu (2023), and Ahmed and Ojo (2024). While these surveys generate valuable quantitative evidence, their dominance constrains deeper understanding of lived experiences, informal institutions, and party-level practices. This study addresses this methodological difference through triangulation, combining questionnaires, interviews, and focus group discussions, thereby strengthening analytical depth, enhancing validity, and capturing detailed institutional dynamics that surveys alone cannot reveal.</w:t>
      </w:r>
    </w:p>
    <w:p w:rsidR="005F4BD7" w:rsidRPr="000B3936" w:rsidRDefault="005F4BD7" w:rsidP="005F4BD7">
      <w:pPr>
        <w:spacing w:line="360" w:lineRule="auto"/>
        <w:ind w:left="23"/>
        <w:jc w:val="both"/>
        <w:rPr>
          <w:sz w:val="24"/>
          <w:szCs w:val="24"/>
        </w:rPr>
      </w:pPr>
      <w:r w:rsidRPr="000B3936">
        <w:rPr>
          <w:sz w:val="24"/>
          <w:szCs w:val="24"/>
        </w:rPr>
        <w:t>Finally, there is a notable theoretical difference. Although feminist insights are occasionally acknowledged, many studies, including Adebayo and Yusuf (2021), Salami and Ibrahim (2022), and Bello and Salami (2022), rely primarily on resource-based or behavioural models without fully interrogating institutional gender bias. Feminist Institutional Theory remains underutilised in empirical Kogi Staten studies despite its relevance. By explicitly adopting Feminist Institutional Theory, this study fills this difference and provides a more comprehensive explanation of how formal and informal institutions reproduce gender inequality in women’s political participation in Kogi State.</w:t>
      </w:r>
    </w:p>
    <w:p w:rsidR="00C8034A" w:rsidRDefault="00C8034A" w:rsidP="005F4BD7">
      <w:pPr>
        <w:spacing w:line="360" w:lineRule="auto"/>
        <w:jc w:val="both"/>
        <w:rPr>
          <w:sz w:val="24"/>
          <w:szCs w:val="24"/>
        </w:rPr>
      </w:pPr>
    </w:p>
    <w:p w:rsidR="00C8034A" w:rsidRDefault="00C8034A" w:rsidP="005F4BD7">
      <w:pPr>
        <w:spacing w:line="360" w:lineRule="auto"/>
        <w:jc w:val="both"/>
        <w:rPr>
          <w:sz w:val="24"/>
          <w:szCs w:val="24"/>
        </w:rPr>
      </w:pPr>
    </w:p>
    <w:p w:rsidR="002F4582" w:rsidRDefault="002F4582" w:rsidP="002F4582">
      <w:pPr>
        <w:spacing w:line="360" w:lineRule="auto"/>
        <w:jc w:val="center"/>
        <w:rPr>
          <w:b/>
          <w:sz w:val="24"/>
          <w:szCs w:val="24"/>
        </w:rPr>
      </w:pPr>
      <w:r w:rsidRPr="005A2F7B">
        <w:rPr>
          <w:b/>
          <w:sz w:val="24"/>
          <w:szCs w:val="24"/>
        </w:rPr>
        <w:t>CHAPTER THREE</w:t>
      </w:r>
    </w:p>
    <w:p w:rsidR="002F4582" w:rsidRPr="005A2F7B" w:rsidRDefault="002F4582" w:rsidP="002F4582">
      <w:pPr>
        <w:spacing w:line="360" w:lineRule="auto"/>
        <w:jc w:val="center"/>
        <w:rPr>
          <w:b/>
          <w:sz w:val="24"/>
          <w:szCs w:val="24"/>
        </w:rPr>
      </w:pPr>
      <w:r>
        <w:rPr>
          <w:b/>
          <w:sz w:val="24"/>
          <w:szCs w:val="24"/>
        </w:rPr>
        <w:lastRenderedPageBreak/>
        <w:t xml:space="preserve">RESEARCH </w:t>
      </w:r>
      <w:r w:rsidRPr="005A2F7B">
        <w:rPr>
          <w:b/>
          <w:sz w:val="24"/>
          <w:szCs w:val="24"/>
        </w:rPr>
        <w:t>METHODOLOGY</w:t>
      </w:r>
    </w:p>
    <w:p w:rsidR="002F4582" w:rsidRPr="005A2F7B" w:rsidRDefault="002F4582" w:rsidP="002F4582">
      <w:pPr>
        <w:spacing w:line="360" w:lineRule="auto"/>
        <w:jc w:val="both"/>
        <w:rPr>
          <w:b/>
          <w:sz w:val="24"/>
          <w:szCs w:val="24"/>
        </w:rPr>
      </w:pPr>
      <w:r w:rsidRPr="005A2F7B">
        <w:rPr>
          <w:b/>
          <w:sz w:val="24"/>
          <w:szCs w:val="24"/>
        </w:rPr>
        <w:t>3.0 Preamble</w:t>
      </w:r>
    </w:p>
    <w:p w:rsidR="002F4582" w:rsidRPr="005A2F7B" w:rsidRDefault="002F4582" w:rsidP="002F4582">
      <w:pPr>
        <w:spacing w:line="360" w:lineRule="auto"/>
        <w:jc w:val="both"/>
        <w:rPr>
          <w:sz w:val="24"/>
          <w:szCs w:val="24"/>
        </w:rPr>
      </w:pPr>
      <w:r w:rsidRPr="005A2F7B">
        <w:rPr>
          <w:sz w:val="24"/>
          <w:szCs w:val="24"/>
        </w:rPr>
        <w:t>This chapter outlines the research design and procedures adopted in the study. It describes the study area, research design, population of the study, sampling techniques, data sources, and methods of data collection. The chapter also explains the operationalisation and measurement of variables, methods of data analysis, and ethical considerations guiding the research. By detailing these methodological choices, the chapter demonstrates how the study systematically investigates the relationship between gender differences and women’s political participation in the Yahaya Bello administration of 2015–2023 and the Ahmed Usman Ododo administration of 2023–2025 in Ahmed Usman Ododo administration of 2023–2025.</w:t>
      </w:r>
    </w:p>
    <w:p w:rsidR="002F4582" w:rsidRPr="005A2F7B" w:rsidRDefault="002F4582" w:rsidP="002F4582">
      <w:pPr>
        <w:spacing w:line="360" w:lineRule="auto"/>
        <w:jc w:val="both"/>
        <w:rPr>
          <w:b/>
          <w:sz w:val="24"/>
          <w:szCs w:val="24"/>
        </w:rPr>
      </w:pPr>
      <w:r>
        <w:rPr>
          <w:b/>
          <w:sz w:val="24"/>
          <w:szCs w:val="24"/>
        </w:rPr>
        <w:t xml:space="preserve">3.1 </w:t>
      </w:r>
      <w:r w:rsidRPr="005A2F7B">
        <w:rPr>
          <w:b/>
          <w:sz w:val="24"/>
          <w:szCs w:val="24"/>
        </w:rPr>
        <w:t>Research Design</w:t>
      </w:r>
    </w:p>
    <w:p w:rsidR="002F4582" w:rsidRPr="005A2F7B" w:rsidRDefault="002F4582" w:rsidP="002F4582">
      <w:pPr>
        <w:spacing w:line="360" w:lineRule="auto"/>
        <w:jc w:val="both"/>
        <w:rPr>
          <w:sz w:val="24"/>
          <w:szCs w:val="24"/>
        </w:rPr>
      </w:pPr>
      <w:r w:rsidRPr="005A2F7B">
        <w:rPr>
          <w:sz w:val="24"/>
          <w:szCs w:val="24"/>
        </w:rPr>
        <w:t>This study will adopt a comparative explanatory research design focusing on political administrations to examine the impact of gender differences on women’s political participation the Yahaya Bello administration of 2015–2023 and the Ahmed Usman Ododo administration of 2023–2025 in Ahmed Usman Ododo administration of 2023–2025</w:t>
      </w:r>
      <w:r>
        <w:rPr>
          <w:sz w:val="24"/>
          <w:szCs w:val="24"/>
        </w:rPr>
        <w:t xml:space="preserve">, </w:t>
      </w:r>
      <w:r w:rsidRPr="005A2F7B">
        <w:rPr>
          <w:sz w:val="24"/>
          <w:szCs w:val="24"/>
        </w:rPr>
        <w:t xml:space="preserve">over the period 2015–2025. The choice of a comparative design is methodologically justified by the need to analyse how similar institutional arrangements produce differing participation outcomes across successive administrations within the same state. Both </w:t>
      </w:r>
      <w:r>
        <w:rPr>
          <w:sz w:val="24"/>
          <w:szCs w:val="24"/>
        </w:rPr>
        <w:t>administration</w:t>
      </w:r>
      <w:r w:rsidRPr="005A2F7B">
        <w:rPr>
          <w:sz w:val="24"/>
          <w:szCs w:val="24"/>
        </w:rPr>
        <w:t xml:space="preserve"> operate under the same national constitutional order, electoral laws, and administrative framework governed by the Independent National Electoral Commission, yet they differ markedly in socio-economic structures, cultural norms, demographic composition, and political histories. A comparative design therefore provides an analytically robust framework for isolating the effects of gender- related variables while holding broader institutional factors constant, thereby strengthening causal explanation rather than mere description (Lijphart, 1971; Ragin, 2014). Comparative research designs are particularly well suited to studies of gender and political participation because gender inequality is not a uniform phenomenon but one that is mediated by context- specific social relations, power structures, and institutional practices. By examining the Yahaya Bello administration of 2015–2023 and the Ahmed Usman Ododo administration of 2023–2025 in Ahmed Usman Ododo administration of 2023–2025</w:t>
      </w:r>
      <w:r>
        <w:rPr>
          <w:sz w:val="24"/>
          <w:szCs w:val="24"/>
        </w:rPr>
        <w:t xml:space="preserve"> </w:t>
      </w:r>
      <w:r w:rsidRPr="005A2F7B">
        <w:rPr>
          <w:sz w:val="24"/>
          <w:szCs w:val="24"/>
        </w:rPr>
        <w:t xml:space="preserve">across the two administrations, the study is able to identify both convergent and divergent patterns in women’s political participation and to explain how gender differences in voter registration, turnout, candidacy, electoral success, education, and income operate differently within each setting. This approach aligns with established traditions in comparative politics that emphasise the value of comparison between the Yahaya Bello administration of 2015–2023 and the Ahmed Usman Ododo administration (2023–date) for understanding variation within countries, especially in federal or quasi-federal systems such as </w:t>
      </w:r>
      <w:r w:rsidRPr="005A2F7B">
        <w:rPr>
          <w:sz w:val="24"/>
          <w:szCs w:val="24"/>
        </w:rPr>
        <w:lastRenderedPageBreak/>
        <w:t>Ahmed Usman Ododo administration of 2023–2025 State (Snyder, 2001; Gerring, 2012).</w:t>
      </w:r>
    </w:p>
    <w:p w:rsidR="002F4582" w:rsidRPr="005A2F7B" w:rsidRDefault="002F4582" w:rsidP="002F4582">
      <w:pPr>
        <w:spacing w:line="360" w:lineRule="auto"/>
        <w:jc w:val="both"/>
        <w:rPr>
          <w:sz w:val="24"/>
          <w:szCs w:val="24"/>
        </w:rPr>
      </w:pPr>
      <w:r w:rsidRPr="005A2F7B">
        <w:rPr>
          <w:sz w:val="24"/>
          <w:szCs w:val="24"/>
        </w:rPr>
        <w:t>In addition to its comparative orientation, the study will employ an explanatory mixed-methods</w:t>
      </w:r>
      <w:r>
        <w:rPr>
          <w:sz w:val="24"/>
          <w:szCs w:val="24"/>
        </w:rPr>
        <w:t xml:space="preserve"> </w:t>
      </w:r>
      <w:r w:rsidRPr="005A2F7B">
        <w:rPr>
          <w:sz w:val="24"/>
          <w:szCs w:val="24"/>
        </w:rPr>
        <w:t>approach, integrating quantitative and qualitative research techniques. The adoption of mixed</w:t>
      </w:r>
      <w:r>
        <w:rPr>
          <w:sz w:val="24"/>
          <w:szCs w:val="24"/>
        </w:rPr>
        <w:t xml:space="preserve"> </w:t>
      </w:r>
      <w:r w:rsidRPr="005A2F7B">
        <w:rPr>
          <w:sz w:val="24"/>
          <w:szCs w:val="24"/>
        </w:rPr>
        <w:t>methods is grounded in the recognition that women’s political participation is a multidimensional social phenomenon that cannot be fully understood through a single methodological lens. Quantitative data are essential for identifying patterns, measuring the magnitude of gender differences, and testing statistically significant relationships, while qualitative data provide insight into the meanings, motivations, and institutional practices that underpin these patterns. The integration of both approaches therefore enhances analytical depth and ensures a more comprehensive understanding of the research problem (Creswell and Plano Clark, 2018; Tashakkori and Teddlie, 2010). The explanatory orientation of the mixed-methods design reflects the study’s emphasis on understanding not only whether gender differences affect women’s political participation, but also how and why these effects occur. Explanatory designs are particularly appropriate where the research seeks to move beyond descriptive accounts and towards the identification of underlying mechanisms and causal pathways (Babbie, 2020). In this study, quantitative findings on gender disparities in political participation will be interpreted alongside qualitative evidence drawn from interviews and focus group discussions, enabling the researcher to link statistical relationships with social norms, institutional constraints, and gendered power relations operating within the two successive administrations.</w:t>
      </w:r>
    </w:p>
    <w:p w:rsidR="002F4582" w:rsidRPr="005A2F7B" w:rsidRDefault="002F4582" w:rsidP="002F4582">
      <w:pPr>
        <w:spacing w:line="360" w:lineRule="auto"/>
        <w:jc w:val="both"/>
        <w:rPr>
          <w:sz w:val="24"/>
          <w:szCs w:val="24"/>
        </w:rPr>
      </w:pPr>
      <w:r w:rsidRPr="005A2F7B">
        <w:rPr>
          <w:sz w:val="24"/>
          <w:szCs w:val="24"/>
        </w:rPr>
        <w:t>The quantitative component of the study will guide by a descriptive survey design, which facilitated systematic measurement of gender differences across key dimensions of political participation. Descriptive survey designs are widely used in political science and gender research to examine attitudes, behaviours, and participation patterns within large populations, particularly in contexts where experimental manipulation is impractical or ethically inappropriate (Bryman, 2016). In this study, the survey design will enable the collection of standardised data on voter registration, voter turnout, political engagement, educational attainment, and income levels, thereby providing a reliable empirical basis for statistical analysis. The use of a descriptive survey design also aligns with the longitudinal scope of the</w:t>
      </w:r>
      <w:r>
        <w:rPr>
          <w:sz w:val="24"/>
          <w:szCs w:val="24"/>
        </w:rPr>
        <w:t xml:space="preserve"> </w:t>
      </w:r>
      <w:r w:rsidRPr="005A2F7B">
        <w:rPr>
          <w:sz w:val="24"/>
          <w:szCs w:val="24"/>
        </w:rPr>
        <w:t xml:space="preserve">study, </w:t>
      </w:r>
      <w:r>
        <w:rPr>
          <w:sz w:val="24"/>
          <w:szCs w:val="24"/>
        </w:rPr>
        <w:t>which spans the period 2015–2025</w:t>
      </w:r>
      <w:r w:rsidRPr="005A2F7B">
        <w:rPr>
          <w:sz w:val="24"/>
          <w:szCs w:val="24"/>
        </w:rPr>
        <w:t xml:space="preserve">. By capturing respondents’ experiences and perceptions within this timeframe, the survey allows for the assessment of trends and continuities in women’s political participation across multiple electoral cycles. Such designs are particularly valuable in studies of democratic participation, where changes often occur incrementally and are shaped by both structural and contextual factors (Norris, 2004; Verba, Schlozman and Brady, 1995). The quantitative data generated through the survey therefore serve as a foundation for testing the study’s hypotheses using appropriate inferential statistical </w:t>
      </w:r>
      <w:r w:rsidRPr="005A2F7B">
        <w:rPr>
          <w:sz w:val="24"/>
          <w:szCs w:val="24"/>
        </w:rPr>
        <w:lastRenderedPageBreak/>
        <w:t>techniques.</w:t>
      </w:r>
    </w:p>
    <w:p w:rsidR="002F4582" w:rsidRPr="005A2F7B" w:rsidRDefault="002F4582" w:rsidP="002F4582">
      <w:pPr>
        <w:spacing w:line="360" w:lineRule="auto"/>
        <w:jc w:val="both"/>
        <w:rPr>
          <w:sz w:val="24"/>
          <w:szCs w:val="24"/>
        </w:rPr>
      </w:pPr>
      <w:r w:rsidRPr="005A2F7B">
        <w:rPr>
          <w:sz w:val="24"/>
          <w:szCs w:val="24"/>
        </w:rPr>
        <w:t>Complementing the quantitative component, the qualitative aspect of the research relied on in- depth interviews and focus group discussions. These methods will be selected to capture the subjective experiences, interpretations, and strategic considerations of women and other political actors within Ahmed Usman Ododo administration of 2023–2025 State. In-depth interviews are especially valuable for exploring sensitive issues such as gender discrimination, political exclusion, and institutional bias, as they allow participants to articulate their experiences in their own words and provide nuanced explanations that may not emerge from structured questionnaires (Kvale and Brinkmann, 2015). Focus group discussions, on the other hand, facilitate interaction among participants, enabling the exploration of shared norms, collective perceptions, and contested meanings surrounding women’s political participation (Krueger and Casey, 2015). The integration of qualitative methods will ensure that the study did not treat gender differences as abstract statistical constructs but as lived realities shaped by social expectations, economic constraints, party structures, and electoral practices. By situating quantitative findings within these contextual narratives, the study enhanced the credibility and interpretive richness of its conclusions. This form of methodological triangulation is widely recognised as a means of improving internal validity, as it allows findings from one method to be corroborated and elaborated upon by another (Denzin, 2012; Patton, 2015).</w:t>
      </w:r>
    </w:p>
    <w:p w:rsidR="002F4582" w:rsidRPr="005A2F7B" w:rsidRDefault="002F4582" w:rsidP="002F4582">
      <w:pPr>
        <w:spacing w:line="360" w:lineRule="auto"/>
        <w:jc w:val="both"/>
        <w:rPr>
          <w:sz w:val="24"/>
          <w:szCs w:val="24"/>
        </w:rPr>
      </w:pPr>
      <w:r w:rsidRPr="005A2F7B">
        <w:rPr>
          <w:sz w:val="24"/>
          <w:szCs w:val="24"/>
        </w:rPr>
        <w:t>Overall, the research design will adopt in this study reflects a deliberate effort to balance rigour, depth, and contextual sensitivity. The comparative explanatory framework allows for systematic analysis of variation across successive administrations within the same state, while the mixed-methods approach ensures that statistical relationships are interpreted in light of social and institutional realities. By combining descriptive survey techniques with qualitative inquiry, the study provides a robust methodological foundation for analysing the impact of gender differences on women’s political participation in Ahmed Usman Ododo administration of 2023–2025 State, thereby contributing to broader scholarly debates on gender, democracy, and political inclusion in Ahmed Usman Ododo administration of 2023–2025 State and comparable settings.</w:t>
      </w:r>
    </w:p>
    <w:p w:rsidR="002F4582" w:rsidRDefault="002F4582" w:rsidP="002F4582">
      <w:pPr>
        <w:spacing w:line="360" w:lineRule="auto"/>
        <w:jc w:val="both"/>
        <w:rPr>
          <w:b/>
          <w:sz w:val="24"/>
          <w:szCs w:val="24"/>
        </w:rPr>
      </w:pPr>
    </w:p>
    <w:p w:rsidR="002F4582" w:rsidRPr="006B20AB" w:rsidRDefault="002F4582" w:rsidP="002F4582">
      <w:pPr>
        <w:spacing w:line="360" w:lineRule="auto"/>
        <w:jc w:val="both"/>
        <w:rPr>
          <w:b/>
          <w:sz w:val="24"/>
          <w:szCs w:val="24"/>
        </w:rPr>
      </w:pPr>
      <w:r>
        <w:rPr>
          <w:b/>
          <w:sz w:val="24"/>
          <w:szCs w:val="24"/>
        </w:rPr>
        <w:t xml:space="preserve">3.2 </w:t>
      </w:r>
      <w:r w:rsidRPr="006B20AB">
        <w:rPr>
          <w:b/>
          <w:sz w:val="24"/>
          <w:szCs w:val="24"/>
        </w:rPr>
        <w:t>Study Area</w:t>
      </w:r>
    </w:p>
    <w:p w:rsidR="002F4582" w:rsidRPr="005A2F7B" w:rsidRDefault="002F4582" w:rsidP="002F4582">
      <w:pPr>
        <w:spacing w:line="360" w:lineRule="auto"/>
        <w:jc w:val="both"/>
        <w:rPr>
          <w:sz w:val="24"/>
          <w:szCs w:val="24"/>
        </w:rPr>
      </w:pPr>
      <w:r w:rsidRPr="005A2F7B">
        <w:rPr>
          <w:sz w:val="24"/>
          <w:szCs w:val="24"/>
        </w:rPr>
        <w:t>The study is situated in the Yahaya Bello administration of 2015–2023 and the Ahmed Usman Ododo administration of 2023–2025 in Ahmed Usman Ododo administration of 2023–2025</w:t>
      </w:r>
      <w:r>
        <w:rPr>
          <w:sz w:val="24"/>
          <w:szCs w:val="24"/>
        </w:rPr>
        <w:t xml:space="preserve">, both of administrations are within Kogi State in </w:t>
      </w:r>
      <w:r w:rsidRPr="005A2F7B">
        <w:rPr>
          <w:sz w:val="24"/>
          <w:szCs w:val="24"/>
        </w:rPr>
        <w:t xml:space="preserve">North-Central geopolitical zone. These states constitute an appropriate and analytically relevant study area because they share a common constitutional, electoral, and administrative framework, while at the same time exhibiting notable differences in </w:t>
      </w:r>
      <w:r w:rsidRPr="005A2F7B">
        <w:rPr>
          <w:sz w:val="24"/>
          <w:szCs w:val="24"/>
        </w:rPr>
        <w:lastRenderedPageBreak/>
        <w:t xml:space="preserve">socio-economic structures, demographic composition, and political culture. This combination provides a strong basis for comparison between the Yahaya Bello administration of 2015–2023 and the Ahmed Usman Ododo administration (2023–date), enabling an examination of how gender differences in political participation manifest under uniform national institutions but divergent local contexts, a strategy that is increasingly emphasised in contemporary political and gender research (Gerring, 2021; Snyder, 2021). </w:t>
      </w:r>
      <w:r>
        <w:rPr>
          <w:sz w:val="24"/>
          <w:szCs w:val="24"/>
        </w:rPr>
        <w:t>T</w:t>
      </w:r>
      <w:r w:rsidRPr="005A2F7B">
        <w:rPr>
          <w:sz w:val="24"/>
          <w:szCs w:val="24"/>
        </w:rPr>
        <w:t>he Yahaya Bello administration of 2015–2023 and the Ahmed Usman Ododo administration of 2023–2025 in Ahmed Usman Ododo administration of 2023–2025</w:t>
      </w:r>
      <w:r>
        <w:rPr>
          <w:sz w:val="24"/>
          <w:szCs w:val="24"/>
        </w:rPr>
        <w:t xml:space="preserve"> </w:t>
      </w:r>
      <w:r w:rsidRPr="005A2F7B">
        <w:rPr>
          <w:sz w:val="24"/>
          <w:szCs w:val="24"/>
        </w:rPr>
        <w:t>is widely characterised as a predominantly agrarian society, with a large proportion of its population residing in rural communities and depending primarily on agriculture for livelihood. Social and political life in the state is strongly shaped by communal relations, kinship networks, and traditional authority structures, which continue to influence patterns of political mobilisation and participation. While such communal systems often facilitate grassroots political engagement, existing studies indicate that they also tend to reinforce patriarchal norms that constrain women’s access to political leadership and decision-making positions (Ukiwo, 2021; Arowolo and Aluko, 2022). These dynamics make the Yahaya Bello administration of 2015–2023 and the Ahmed Usman Ododo administration of 2023–2025 in Ahmed Usman Ododo administration of 2023–2025</w:t>
      </w:r>
      <w:r>
        <w:rPr>
          <w:sz w:val="24"/>
          <w:szCs w:val="24"/>
        </w:rPr>
        <w:t xml:space="preserve"> </w:t>
      </w:r>
      <w:r w:rsidRPr="005A2F7B">
        <w:rPr>
          <w:sz w:val="24"/>
          <w:szCs w:val="24"/>
        </w:rPr>
        <w:t>a particularly important context for examining the difference between women’s formal political inclusion and their substantive participation in political processes.</w:t>
      </w:r>
      <w:r>
        <w:rPr>
          <w:sz w:val="24"/>
          <w:szCs w:val="24"/>
        </w:rPr>
        <w:t xml:space="preserve"> </w:t>
      </w:r>
      <w:r w:rsidRPr="005A2F7B">
        <w:rPr>
          <w:sz w:val="24"/>
          <w:szCs w:val="24"/>
        </w:rPr>
        <w:t>Despite relatively high levels of female voter registration in the Yahaya Bello administration of 2015–2023 and the Ahmed Usman Ododo administration of 2023–2025 in Ahmed Usman Ododo administration of 2023–2025, women remain significantly underrepresented in both elective and appointive political offices. This disparity suggests that participation at the level of voter registration does not necessarily translate into influence or representation within political institutions. Recent scholarship on gender and democracy has drawn attention to this distinction, arguing that structural constraints such as limited access to campaign finance, unequal distribution of political party resources, and persistent socio-cultural expectations regarding women’s roles continue to shape participation outcomes (Norris, 2022; Waylen, 2022; International IDEA, 2023). In this regard, the Yahaya Bello administration of 2015–2023 and the Ahmed Usman Ododo administration of 2023–2025 in Ahmed Usman Ododo administration of 2023–2025</w:t>
      </w:r>
      <w:r>
        <w:rPr>
          <w:sz w:val="24"/>
          <w:szCs w:val="24"/>
        </w:rPr>
        <w:t xml:space="preserve"> </w:t>
      </w:r>
      <w:r w:rsidRPr="005A2F7B">
        <w:rPr>
          <w:sz w:val="24"/>
          <w:szCs w:val="24"/>
        </w:rPr>
        <w:t>provide a critical setting for exploring how gender differences operate beyond the electoral register, particularly at more competitive stages of political participation such as candidacy and electoral success.</w:t>
      </w:r>
    </w:p>
    <w:p w:rsidR="002F4582" w:rsidRPr="005A2F7B" w:rsidRDefault="002F4582" w:rsidP="002F4582">
      <w:pPr>
        <w:spacing w:line="360" w:lineRule="auto"/>
        <w:jc w:val="both"/>
        <w:rPr>
          <w:sz w:val="24"/>
          <w:szCs w:val="24"/>
        </w:rPr>
      </w:pPr>
      <w:r>
        <w:rPr>
          <w:sz w:val="24"/>
          <w:szCs w:val="24"/>
        </w:rPr>
        <w:t>T</w:t>
      </w:r>
      <w:r w:rsidRPr="005A2F7B">
        <w:rPr>
          <w:sz w:val="24"/>
          <w:szCs w:val="24"/>
        </w:rPr>
        <w:t xml:space="preserve">he Yahaya Bello administration of 2015–2023 and the Ahmed Usman Ododo </w:t>
      </w:r>
      <w:r>
        <w:rPr>
          <w:sz w:val="24"/>
          <w:szCs w:val="24"/>
        </w:rPr>
        <w:t>present</w:t>
      </w:r>
      <w:r w:rsidRPr="005A2F7B">
        <w:rPr>
          <w:sz w:val="24"/>
          <w:szCs w:val="24"/>
        </w:rPr>
        <w:t xml:space="preserve"> a contrasting yet complementary context. Geographically, the state occupies a strategic position as a transitional zone between northern and southern</w:t>
      </w:r>
      <w:r>
        <w:rPr>
          <w:sz w:val="24"/>
          <w:szCs w:val="24"/>
        </w:rPr>
        <w:t xml:space="preserve"> region</w:t>
      </w:r>
      <w:r w:rsidRPr="005A2F7B">
        <w:rPr>
          <w:sz w:val="24"/>
          <w:szCs w:val="24"/>
        </w:rPr>
        <w:t xml:space="preserve">, a feature that has contributed to its complex social and </w:t>
      </w:r>
      <w:r w:rsidRPr="005A2F7B">
        <w:rPr>
          <w:sz w:val="24"/>
          <w:szCs w:val="24"/>
        </w:rPr>
        <w:lastRenderedPageBreak/>
        <w:t>political landscape. The state is characterised by pronounced ethnic, religious, and socio-economic diversity, factors that shape political competition and patterns of participation. Research on politics in heterogeneous societies suggests that such diversity often intensifies electoral competition and reinforces exclusionary practices, as political actors prioritise ethnic, regional, or elite interests over inclusive representation (Suberu, 2021; Mustapha and Meagher, 2022). These dynamics have important implications for women’s political participation, particularly in contexts where political power is closely linked to identity-based mobilisation.</w:t>
      </w:r>
    </w:p>
    <w:p w:rsidR="002F4582" w:rsidRPr="005A2F7B" w:rsidRDefault="002F4582" w:rsidP="002F4582">
      <w:pPr>
        <w:spacing w:line="360" w:lineRule="auto"/>
        <w:jc w:val="both"/>
        <w:rPr>
          <w:sz w:val="24"/>
          <w:szCs w:val="24"/>
        </w:rPr>
      </w:pPr>
      <w:r w:rsidRPr="005A2F7B">
        <w:rPr>
          <w:sz w:val="24"/>
          <w:szCs w:val="24"/>
        </w:rPr>
        <w:t>Women’s political participation in the Yahaya Bello administration of 2015–2023 and the Ahmed Usman Ododo administration of 2023–2025 in Ahmed Usman Ododo administration of 2023–2025</w:t>
      </w:r>
      <w:r>
        <w:rPr>
          <w:sz w:val="24"/>
          <w:szCs w:val="24"/>
        </w:rPr>
        <w:t xml:space="preserve"> have</w:t>
      </w:r>
      <w:r w:rsidRPr="005A2F7B">
        <w:rPr>
          <w:sz w:val="24"/>
          <w:szCs w:val="24"/>
        </w:rPr>
        <w:t xml:space="preserve"> been shaped by challenges </w:t>
      </w:r>
      <w:r>
        <w:rPr>
          <w:sz w:val="24"/>
          <w:szCs w:val="24"/>
        </w:rPr>
        <w:t xml:space="preserve">such as </w:t>
      </w:r>
      <w:r w:rsidRPr="005A2F7B">
        <w:rPr>
          <w:sz w:val="24"/>
          <w:szCs w:val="24"/>
        </w:rPr>
        <w:t>economic inequality, political party gatekeeping, and</w:t>
      </w:r>
      <w:r>
        <w:rPr>
          <w:sz w:val="24"/>
          <w:szCs w:val="24"/>
        </w:rPr>
        <w:t xml:space="preserve"> </w:t>
      </w:r>
      <w:r w:rsidRPr="005A2F7B">
        <w:rPr>
          <w:sz w:val="24"/>
          <w:szCs w:val="24"/>
        </w:rPr>
        <w:t>entrenched gender norms regarding leadership. However, these challenges are often amplified by the highly competitive nature of politics in the state. The rising cost of political participation in the Yahaya Bello administration of 2015–2023 and the Ahmed Usman Ododo administration of 2023–2025 in Ahmed Usman Ododo administration of 2023–2025</w:t>
      </w:r>
      <w:r>
        <w:rPr>
          <w:sz w:val="24"/>
          <w:szCs w:val="24"/>
        </w:rPr>
        <w:t xml:space="preserve"> have</w:t>
      </w:r>
      <w:r w:rsidRPr="005A2F7B">
        <w:rPr>
          <w:sz w:val="24"/>
          <w:szCs w:val="24"/>
        </w:rPr>
        <w:t xml:space="preserve"> been widely documented, with evidence suggesting that financial barriers disproportionately disadvantage women due to persistent gender differences in income and access to economic resources (UN Women, 2023; World Bank, 2024). In Ahmed Usman Ododo administration of 2023–2025 State, where electoral contests are frequently resource-intensive, these economic constraints play a significant role in limiting women’s ability to contest elections or sustain political campaigns.</w:t>
      </w:r>
    </w:p>
    <w:p w:rsidR="002F4582" w:rsidRPr="005A2F7B" w:rsidRDefault="002F4582" w:rsidP="002F4582">
      <w:pPr>
        <w:spacing w:line="360" w:lineRule="auto"/>
        <w:jc w:val="both"/>
        <w:rPr>
          <w:sz w:val="24"/>
          <w:szCs w:val="24"/>
        </w:rPr>
      </w:pPr>
      <w:r w:rsidRPr="005A2F7B">
        <w:rPr>
          <w:sz w:val="24"/>
          <w:szCs w:val="24"/>
        </w:rPr>
        <w:t>Political party structures in the Yahaya Bello administration of 2015–2023 and the Ahmed Usman Ododo administration of 2023–2025 in Ahmed Usman Ododo administration of 2023–2025</w:t>
      </w:r>
      <w:r>
        <w:rPr>
          <w:sz w:val="24"/>
          <w:szCs w:val="24"/>
        </w:rPr>
        <w:t xml:space="preserve"> </w:t>
      </w:r>
      <w:r w:rsidRPr="005A2F7B">
        <w:rPr>
          <w:sz w:val="24"/>
          <w:szCs w:val="24"/>
        </w:rPr>
        <w:t>also represent a critical institutional context for understanding gendered participation outcomes. Studies on party politics in the Yahaya Bello administration of 2015–2023 and the Ahmed Usman Ododo administration of 2023–2025 in Ahmed Usman Ododo administration of 2023–2025 highlight the role of party gatekeeping in shaping access to candidacy, noting that candidate selection processes are often controlled by male-dominated party elites who determine access to party tickets, campaign funding, and organisational support (Agbalajobi and Olusola, 2022; Adebayo, 2023). These practices contribute to the marginalisation of women within party hierarchies and reduce their visibility in electoral contests, even where formal gender inclusion policies exist.</w:t>
      </w:r>
    </w:p>
    <w:p w:rsidR="002F4582" w:rsidRPr="005A2F7B" w:rsidRDefault="002F4582" w:rsidP="002F4582">
      <w:pPr>
        <w:spacing w:line="360" w:lineRule="auto"/>
        <w:jc w:val="both"/>
        <w:rPr>
          <w:sz w:val="24"/>
          <w:szCs w:val="24"/>
        </w:rPr>
      </w:pPr>
      <w:r w:rsidRPr="005A2F7B">
        <w:rPr>
          <w:sz w:val="24"/>
          <w:szCs w:val="24"/>
        </w:rPr>
        <w:t xml:space="preserve">Beyond economic and institutional factors, gendered social norms surrounding political leadership continue to influence participation in both administrations, particularly in Ahmed Usman Ododo administration of 2023–2025 State. Leadership is often culturally associated with masculinity, authority, and physical assertiveness, attributes that are socially coded as male. Empirical research conducted in North- Central Ahmed Usman Ododo administration of 2023–2025 State indicates that </w:t>
      </w:r>
      <w:r w:rsidRPr="005A2F7B">
        <w:rPr>
          <w:sz w:val="24"/>
          <w:szCs w:val="24"/>
        </w:rPr>
        <w:lastRenderedPageBreak/>
        <w:t>such norms discourage women from seeking political office and shape voter perceptions of female candidates, sometimes resulting in lower electoral support for women, including from women voters themselves (Okafor, 2021; Akinola and Ojo, 2024). These social attitudes interact with institutional and economic barriers to produce persistent gender differences in political participation. Despite these contextual differences, both the Yahaya Bello administration of 2015–2023 and the Ahmed Usman Ododo administration of 2023–2025 in Ahmed Usman Ododo administration of 2023–2025</w:t>
      </w:r>
      <w:r>
        <w:rPr>
          <w:sz w:val="24"/>
          <w:szCs w:val="24"/>
        </w:rPr>
        <w:t xml:space="preserve"> operate within Kogi State, a</w:t>
      </w:r>
      <w:r w:rsidRPr="005A2F7B">
        <w:rPr>
          <w:sz w:val="24"/>
          <w:szCs w:val="24"/>
        </w:rPr>
        <w:t xml:space="preserve"> national electoral framework administered by the</w:t>
      </w:r>
      <w:r>
        <w:rPr>
          <w:sz w:val="24"/>
          <w:szCs w:val="24"/>
        </w:rPr>
        <w:t xml:space="preserve"> </w:t>
      </w:r>
      <w:r w:rsidRPr="005A2F7B">
        <w:rPr>
          <w:sz w:val="24"/>
          <w:szCs w:val="24"/>
        </w:rPr>
        <w:t>Independent National Electoral Commission. This institutional uniformity ensures consistency in voter registration procedures, electoral administration, and mechanisms for resolving electoral disputes across both administrations. The presence of a common electoral authority is analytically significant, as it strengthens the basis for comparison by reducing the likelihood that observed differences in women’s political participation are driven by variations in electoral rules or administrative practices. Methodological literature underscores the importance of such institutional consistency for enhancing internal validity in subnational comparative research (Goertz, 2022; Mahoney and Thelen, 2023).</w:t>
      </w:r>
    </w:p>
    <w:p w:rsidR="002F4582" w:rsidRDefault="002F4582" w:rsidP="002F4582">
      <w:pPr>
        <w:spacing w:line="360" w:lineRule="auto"/>
        <w:jc w:val="both"/>
        <w:rPr>
          <w:sz w:val="24"/>
          <w:szCs w:val="24"/>
        </w:rPr>
      </w:pPr>
      <w:r w:rsidRPr="005A2F7B">
        <w:rPr>
          <w:sz w:val="24"/>
          <w:szCs w:val="24"/>
        </w:rPr>
        <w:t>The temporal scope of the study, cover</w:t>
      </w:r>
      <w:r>
        <w:rPr>
          <w:sz w:val="24"/>
          <w:szCs w:val="24"/>
        </w:rPr>
        <w:t>ing the period from 2015 to 2025</w:t>
      </w:r>
      <w:r w:rsidRPr="005A2F7B">
        <w:rPr>
          <w:sz w:val="24"/>
          <w:szCs w:val="24"/>
        </w:rPr>
        <w:t>, encompasses multiple electoral cycles and important political developments in both administrations, including changes in party dominance, electoral reforms, and increased public discourse on gender inclusion. This period has been identified in recent literature as a critical phase for understanding the persistence of gender differences in political participation in the Yahaya Bello administration of 2015–2023 and the Ahmed Usman Ododo administration of 2023–2025 in Ahmed Usman Ododo administration of 2023–2025, given the coexistence of expanded normative commitments to gender equality and enduring structural resistance within political institutions (Tripp, 2021; Bauer and Britton, 2023; Obi and Nwankwo, 2025). Overall, the selection of Ahmed Usman Ododo administration of 2023–2025 State as the study area is grounded in strong analytical and contextual considerations. Their shared institutional framework, combined with contrasting socio- economic and cultural environments, provides a suitable foundation for examining how gender differences shape women’s political participation within the Yahaya Bello administration of 2015–2023 and the Ahmed Usman Ododo administration of 2023–2025 in Ahmed Usman Ododo administration of 2023–2025</w:t>
      </w:r>
      <w:r>
        <w:rPr>
          <w:sz w:val="24"/>
          <w:szCs w:val="24"/>
        </w:rPr>
        <w:t xml:space="preserve"> </w:t>
      </w:r>
      <w:r w:rsidRPr="005A2F7B">
        <w:rPr>
          <w:sz w:val="24"/>
          <w:szCs w:val="24"/>
        </w:rPr>
        <w:t>democratic system. This context- sensitive approach enhances the explanatory value of the study and contributes to a more nuanced understanding of gender, political participation, and democratic inclusion in contemporary Ahmed Usman Ododo a</w:t>
      </w:r>
      <w:r>
        <w:rPr>
          <w:sz w:val="24"/>
          <w:szCs w:val="24"/>
        </w:rPr>
        <w:t>dministration of 2023–2025</w:t>
      </w:r>
      <w:r w:rsidRPr="005A2F7B">
        <w:rPr>
          <w:sz w:val="24"/>
          <w:szCs w:val="24"/>
        </w:rPr>
        <w:t>.</w:t>
      </w:r>
    </w:p>
    <w:p w:rsidR="002F4582" w:rsidRPr="00495F5D" w:rsidRDefault="002F4582" w:rsidP="002F4582">
      <w:pPr>
        <w:pStyle w:val="Heading1"/>
        <w:numPr>
          <w:ilvl w:val="1"/>
          <w:numId w:val="19"/>
        </w:numPr>
        <w:tabs>
          <w:tab w:val="left" w:pos="383"/>
        </w:tabs>
        <w:spacing w:before="165" w:line="360" w:lineRule="auto"/>
        <w:jc w:val="both"/>
      </w:pPr>
      <w:r w:rsidRPr="00495F5D">
        <w:t>Population of the Study</w:t>
      </w:r>
    </w:p>
    <w:p w:rsidR="002F4582" w:rsidRPr="0028233E" w:rsidRDefault="002F4582" w:rsidP="002F4582">
      <w:pPr>
        <w:pStyle w:val="BodyText"/>
        <w:spacing w:before="1" w:line="360" w:lineRule="auto"/>
        <w:ind w:left="23" w:right="447"/>
        <w:jc w:val="both"/>
        <w:sectPr w:rsidR="002F4582" w:rsidRPr="0028233E">
          <w:pgSz w:w="11910" w:h="16840"/>
          <w:pgMar w:top="1340" w:right="992" w:bottom="1200" w:left="1417" w:header="0" w:footer="1014" w:gutter="0"/>
          <w:cols w:space="720"/>
        </w:sectPr>
      </w:pPr>
      <w:r w:rsidRPr="0028233E">
        <w:t xml:space="preserve">The population of the study will comprise registered voters, political party members, electoral </w:t>
      </w:r>
      <w:r w:rsidRPr="0028233E">
        <w:lastRenderedPageBreak/>
        <w:t>officials, political aspirants, civil society actors, and commu</w:t>
      </w:r>
      <w:r>
        <w:t>nity stakeholders in Kogi State</w:t>
      </w:r>
    </w:p>
    <w:p w:rsidR="002F4582" w:rsidRPr="0028233E" w:rsidRDefault="002F4582" w:rsidP="002F4582">
      <w:pPr>
        <w:spacing w:line="360" w:lineRule="auto"/>
        <w:jc w:val="both"/>
        <w:rPr>
          <w:sz w:val="24"/>
          <w:szCs w:val="24"/>
        </w:rPr>
      </w:pPr>
      <w:r w:rsidRPr="0028233E">
        <w:rPr>
          <w:sz w:val="24"/>
          <w:szCs w:val="24"/>
        </w:rPr>
        <w:lastRenderedPageBreak/>
        <w:t>For the quantitative component, the study population was defined as all registered voters during the Yahaya Bello administration (2015–2023) and the Ahmed Usman Ododo administration   during the 2023 General Elections, disaggregated by gender. This population was selected because voter registration represents the formal entry point into political participation and provides a reliable sampling frame for examining gender disparities. According to official INEC records for the 2023 General Elections, the registered voter population during the Yahaya Bello administration (2015–2023) stood at 1,646,350, while the Ahmed Usman Ododo administration   recorded 1,932,654 registered voters. These figures formed the basis for sample size determination and proportional allocation.</w:t>
      </w:r>
    </w:p>
    <w:p w:rsidR="002F4582" w:rsidRPr="0028233E" w:rsidRDefault="002F4582" w:rsidP="002F4582">
      <w:pPr>
        <w:spacing w:line="360" w:lineRule="auto"/>
        <w:ind w:left="23"/>
        <w:jc w:val="both"/>
        <w:rPr>
          <w:i/>
          <w:sz w:val="24"/>
          <w:szCs w:val="24"/>
        </w:rPr>
      </w:pPr>
      <w:r w:rsidRPr="0028233E">
        <w:rPr>
          <w:sz w:val="24"/>
          <w:szCs w:val="24"/>
        </w:rPr>
        <w:t>Table 3.1: Population Distribution of Registered Voters (2023 General Elections)</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5"/>
        <w:gridCol w:w="5391"/>
      </w:tblGrid>
      <w:tr w:rsidR="002F4582" w:rsidRPr="0028233E" w:rsidTr="00E07EBE">
        <w:trPr>
          <w:trHeight w:val="553"/>
        </w:trPr>
        <w:tc>
          <w:tcPr>
            <w:tcW w:w="3605" w:type="dxa"/>
          </w:tcPr>
          <w:p w:rsidR="002F4582" w:rsidRPr="0028233E" w:rsidRDefault="002F4582" w:rsidP="00E07EBE">
            <w:pPr>
              <w:widowControl/>
              <w:autoSpaceDE/>
              <w:autoSpaceDN/>
              <w:rPr>
                <w:b/>
                <w:bCs/>
                <w:sz w:val="24"/>
                <w:szCs w:val="24"/>
                <w:lang w:val="en-GB"/>
              </w:rPr>
            </w:pPr>
            <w:r w:rsidRPr="0028233E">
              <w:rPr>
                <w:b/>
                <w:bCs/>
                <w:sz w:val="24"/>
                <w:szCs w:val="24"/>
              </w:rPr>
              <w:t>Election Period / Administration</w:t>
            </w:r>
          </w:p>
          <w:p w:rsidR="002F4582" w:rsidRPr="0028233E" w:rsidRDefault="002F4582" w:rsidP="00E07EBE">
            <w:pPr>
              <w:spacing w:line="360" w:lineRule="auto"/>
              <w:rPr>
                <w:sz w:val="24"/>
                <w:szCs w:val="24"/>
              </w:rPr>
            </w:pPr>
          </w:p>
        </w:tc>
        <w:tc>
          <w:tcPr>
            <w:tcW w:w="5391" w:type="dxa"/>
          </w:tcPr>
          <w:p w:rsidR="002F4582" w:rsidRPr="0028233E" w:rsidRDefault="002F4582" w:rsidP="00E07EBE">
            <w:pPr>
              <w:spacing w:line="360" w:lineRule="auto"/>
              <w:rPr>
                <w:sz w:val="24"/>
                <w:szCs w:val="24"/>
              </w:rPr>
            </w:pPr>
            <w:r w:rsidRPr="0028233E">
              <w:rPr>
                <w:sz w:val="24"/>
                <w:szCs w:val="24"/>
              </w:rPr>
              <w:t>Registered Voters</w:t>
            </w:r>
          </w:p>
        </w:tc>
      </w:tr>
      <w:tr w:rsidR="002F4582" w:rsidRPr="0028233E" w:rsidTr="00E07EBE">
        <w:trPr>
          <w:trHeight w:val="551"/>
        </w:trPr>
        <w:tc>
          <w:tcPr>
            <w:tcW w:w="3605" w:type="dxa"/>
          </w:tcPr>
          <w:p w:rsidR="002F4582" w:rsidRPr="0028233E" w:rsidRDefault="002F4582" w:rsidP="00E07EBE">
            <w:pPr>
              <w:spacing w:line="360" w:lineRule="auto"/>
              <w:rPr>
                <w:sz w:val="24"/>
                <w:szCs w:val="24"/>
              </w:rPr>
            </w:pPr>
            <w:r w:rsidRPr="0028233E">
              <w:rPr>
                <w:sz w:val="24"/>
                <w:szCs w:val="24"/>
              </w:rPr>
              <w:t xml:space="preserve">Yahaya Bello Administration (2015–2023) – </w:t>
            </w:r>
            <w:r w:rsidRPr="0028233E">
              <w:rPr>
                <w:rStyle w:val="Emphasis"/>
                <w:sz w:val="24"/>
                <w:szCs w:val="24"/>
              </w:rPr>
              <w:t>2019 Election</w:t>
            </w:r>
          </w:p>
        </w:tc>
        <w:tc>
          <w:tcPr>
            <w:tcW w:w="5391" w:type="dxa"/>
          </w:tcPr>
          <w:p w:rsidR="002F4582" w:rsidRPr="0028233E" w:rsidRDefault="002F4582" w:rsidP="00E07EBE">
            <w:pPr>
              <w:spacing w:line="360" w:lineRule="auto"/>
              <w:rPr>
                <w:sz w:val="24"/>
                <w:szCs w:val="24"/>
              </w:rPr>
            </w:pPr>
            <w:r w:rsidRPr="0028233E">
              <w:rPr>
                <w:sz w:val="24"/>
                <w:szCs w:val="24"/>
              </w:rPr>
              <w:t>1,646,350</w:t>
            </w:r>
          </w:p>
        </w:tc>
      </w:tr>
      <w:tr w:rsidR="002F4582" w:rsidRPr="0028233E" w:rsidTr="00E07EBE">
        <w:trPr>
          <w:trHeight w:val="552"/>
        </w:trPr>
        <w:tc>
          <w:tcPr>
            <w:tcW w:w="3605" w:type="dxa"/>
          </w:tcPr>
          <w:p w:rsidR="002F4582" w:rsidRPr="0028233E" w:rsidRDefault="002F4582" w:rsidP="00E07EBE">
            <w:pPr>
              <w:spacing w:line="360" w:lineRule="auto"/>
              <w:rPr>
                <w:sz w:val="24"/>
                <w:szCs w:val="24"/>
              </w:rPr>
            </w:pPr>
            <w:r w:rsidRPr="0028233E">
              <w:rPr>
                <w:sz w:val="24"/>
                <w:szCs w:val="24"/>
              </w:rPr>
              <w:t xml:space="preserve">Usman Ahmed Ododo Administration (2023–2025) – </w:t>
            </w:r>
            <w:r w:rsidRPr="0028233E">
              <w:rPr>
                <w:rStyle w:val="Emphasis"/>
                <w:sz w:val="24"/>
                <w:szCs w:val="24"/>
              </w:rPr>
              <w:t>2023 Election</w:t>
            </w:r>
          </w:p>
        </w:tc>
        <w:tc>
          <w:tcPr>
            <w:tcW w:w="5391" w:type="dxa"/>
          </w:tcPr>
          <w:p w:rsidR="002F4582" w:rsidRPr="0028233E" w:rsidRDefault="002F4582" w:rsidP="00E07EBE">
            <w:pPr>
              <w:spacing w:line="360" w:lineRule="auto"/>
              <w:rPr>
                <w:sz w:val="24"/>
                <w:szCs w:val="24"/>
              </w:rPr>
            </w:pPr>
            <w:r w:rsidRPr="0028233E">
              <w:rPr>
                <w:sz w:val="24"/>
                <w:szCs w:val="24"/>
              </w:rPr>
              <w:t>1,932,654</w:t>
            </w:r>
          </w:p>
        </w:tc>
      </w:tr>
      <w:tr w:rsidR="002F4582" w:rsidRPr="0028233E" w:rsidTr="00E07EBE">
        <w:trPr>
          <w:trHeight w:val="551"/>
        </w:trPr>
        <w:tc>
          <w:tcPr>
            <w:tcW w:w="3605" w:type="dxa"/>
          </w:tcPr>
          <w:p w:rsidR="002F4582" w:rsidRPr="0028233E" w:rsidRDefault="002F4582" w:rsidP="00E07EBE">
            <w:pPr>
              <w:spacing w:line="360" w:lineRule="auto"/>
              <w:rPr>
                <w:sz w:val="24"/>
                <w:szCs w:val="24"/>
              </w:rPr>
            </w:pPr>
            <w:r w:rsidRPr="0028233E">
              <w:rPr>
                <w:sz w:val="24"/>
                <w:szCs w:val="24"/>
              </w:rPr>
              <w:t>Total</w:t>
            </w:r>
          </w:p>
        </w:tc>
        <w:tc>
          <w:tcPr>
            <w:tcW w:w="5391" w:type="dxa"/>
          </w:tcPr>
          <w:p w:rsidR="002F4582" w:rsidRPr="0028233E" w:rsidRDefault="002F4582" w:rsidP="00E07EBE">
            <w:pPr>
              <w:spacing w:line="360" w:lineRule="auto"/>
              <w:rPr>
                <w:sz w:val="24"/>
                <w:szCs w:val="24"/>
              </w:rPr>
            </w:pPr>
            <w:r w:rsidRPr="0028233E">
              <w:rPr>
                <w:sz w:val="24"/>
                <w:szCs w:val="24"/>
              </w:rPr>
              <w:t>3,579,004</w:t>
            </w:r>
          </w:p>
        </w:tc>
      </w:tr>
    </w:tbl>
    <w:p w:rsidR="002F4582" w:rsidRPr="0028233E" w:rsidRDefault="002F4582" w:rsidP="002F4582">
      <w:pPr>
        <w:spacing w:before="274" w:line="360" w:lineRule="auto"/>
        <w:ind w:left="23" w:right="445"/>
        <w:jc w:val="both"/>
        <w:rPr>
          <w:sz w:val="24"/>
          <w:szCs w:val="24"/>
        </w:rPr>
      </w:pPr>
      <w:r w:rsidRPr="0028233E">
        <w:rPr>
          <w:sz w:val="24"/>
          <w:szCs w:val="24"/>
        </w:rPr>
        <w:t>Source: Independent National Electoral Commission (INEC) (2023). Final Register of Voters for the 2023 General Elections. Abuja: INEC.</w:t>
      </w:r>
    </w:p>
    <w:p w:rsidR="002F4582" w:rsidRPr="00495F5D" w:rsidRDefault="002F4582" w:rsidP="002F4582">
      <w:pPr>
        <w:pStyle w:val="BodyText"/>
        <w:spacing w:line="360" w:lineRule="auto"/>
        <w:ind w:left="23" w:right="447"/>
        <w:jc w:val="both"/>
      </w:pPr>
      <w:r w:rsidRPr="0028233E">
        <w:t>The qualitative population consisted of individuals with direct involvement or informed perspectives on political participation and gender dynamics, including electoral officials, political party leaders, women political aspirants, civil society representatives, and community opinion leaders. This combination ensured both breadth and depth in understanding gendered political participation.</w:t>
      </w:r>
    </w:p>
    <w:p w:rsidR="002F4582" w:rsidRPr="006623B0" w:rsidRDefault="002F4582" w:rsidP="002F4582">
      <w:pPr>
        <w:pStyle w:val="Heading1"/>
        <w:numPr>
          <w:ilvl w:val="1"/>
          <w:numId w:val="19"/>
        </w:numPr>
        <w:tabs>
          <w:tab w:val="left" w:pos="383"/>
        </w:tabs>
        <w:spacing w:before="63" w:line="360" w:lineRule="auto"/>
        <w:rPr>
          <w:b w:val="0"/>
        </w:rPr>
      </w:pPr>
      <w:r w:rsidRPr="006623B0">
        <w:rPr>
          <w:b w:val="0"/>
        </w:rPr>
        <w:t>Sample Size and Sampling Technique</w:t>
      </w:r>
    </w:p>
    <w:p w:rsidR="002F4582" w:rsidRPr="006623B0" w:rsidRDefault="002F4582" w:rsidP="002F4582">
      <w:pPr>
        <w:pStyle w:val="Heading2"/>
        <w:numPr>
          <w:ilvl w:val="2"/>
          <w:numId w:val="19"/>
        </w:numPr>
        <w:tabs>
          <w:tab w:val="left" w:pos="563"/>
        </w:tabs>
        <w:spacing w:line="360" w:lineRule="auto"/>
        <w:rPr>
          <w:b w:val="0"/>
        </w:rPr>
      </w:pPr>
      <w:r w:rsidRPr="006623B0">
        <w:rPr>
          <w:b w:val="0"/>
        </w:rPr>
        <w:t>Sample Size Determination</w:t>
      </w:r>
    </w:p>
    <w:p w:rsidR="002F4582" w:rsidRPr="008767F4" w:rsidRDefault="002F4582" w:rsidP="002F4582">
      <w:pPr>
        <w:pStyle w:val="BodyText"/>
        <w:spacing w:line="360" w:lineRule="auto"/>
        <w:ind w:left="23" w:right="441"/>
        <w:jc w:val="both"/>
        <w:rPr>
          <w:b/>
        </w:rPr>
      </w:pPr>
      <w:r w:rsidRPr="008767F4">
        <w:t>The sample size for the quantitative survey is determined using the Krejcie and Morgan (1970) sample size determination formula, which is widely used for large populations and ensures a 95 per cent confidence level with minimal sampling error. Based on a total population of 4,710,381 registered voters across both states, the statistically recommended sample size is 384 respondents.</w:t>
      </w:r>
    </w:p>
    <w:p w:rsidR="002F4582" w:rsidRPr="008767F4" w:rsidRDefault="002F4582" w:rsidP="002F4582">
      <w:pPr>
        <w:pStyle w:val="BodyText"/>
        <w:spacing w:line="360" w:lineRule="auto"/>
        <w:ind w:left="23" w:right="452"/>
        <w:jc w:val="both"/>
      </w:pPr>
      <w:r w:rsidRPr="008767F4">
        <w:t xml:space="preserve">The choice of this formula is justified by its suitability for social science research involving </w:t>
      </w:r>
      <w:r w:rsidRPr="008767F4">
        <w:lastRenderedPageBreak/>
        <w:t>large and finite populations, and its extensive application in political participation and electoral studies.</w:t>
      </w:r>
    </w:p>
    <w:p w:rsidR="002F4582" w:rsidRPr="00E96201" w:rsidRDefault="002F4582" w:rsidP="002F4582">
      <w:pPr>
        <w:pStyle w:val="BodyText"/>
        <w:ind w:left="23"/>
        <w:jc w:val="both"/>
      </w:pPr>
      <w:r w:rsidRPr="00E96201">
        <w:t>Krejcie and Morgan</w:t>
      </w:r>
      <w:r w:rsidRPr="00E96201">
        <w:rPr>
          <w:spacing w:val="2"/>
        </w:rPr>
        <w:t xml:space="preserve"> </w:t>
      </w:r>
      <w:r w:rsidRPr="00E96201">
        <w:t>(1970)</w:t>
      </w:r>
      <w:r w:rsidRPr="00E96201">
        <w:rPr>
          <w:spacing w:val="-1"/>
        </w:rPr>
        <w:t xml:space="preserve"> </w:t>
      </w:r>
      <w:r w:rsidRPr="00E96201">
        <w:t>to determine the</w:t>
      </w:r>
      <w:r w:rsidRPr="00E96201">
        <w:rPr>
          <w:spacing w:val="-1"/>
        </w:rPr>
        <w:t xml:space="preserve"> </w:t>
      </w:r>
      <w:r w:rsidRPr="00E96201">
        <w:t>sample</w:t>
      </w:r>
      <w:r w:rsidRPr="00E96201">
        <w:rPr>
          <w:spacing w:val="-1"/>
        </w:rPr>
        <w:t xml:space="preserve"> </w:t>
      </w:r>
      <w:r w:rsidRPr="00E96201">
        <w:t>size</w:t>
      </w:r>
      <w:r w:rsidRPr="00E96201">
        <w:rPr>
          <w:spacing w:val="-1"/>
        </w:rPr>
        <w:t xml:space="preserve"> </w:t>
      </w:r>
      <w:r w:rsidRPr="00E96201">
        <w:t>of this</w:t>
      </w:r>
      <w:r w:rsidRPr="00E96201">
        <w:rPr>
          <w:spacing w:val="-1"/>
        </w:rPr>
        <w:t xml:space="preserve"> </w:t>
      </w:r>
      <w:r w:rsidRPr="00E96201">
        <w:t>study</w:t>
      </w:r>
      <w:r w:rsidRPr="00E96201">
        <w:rPr>
          <w:spacing w:val="-6"/>
        </w:rPr>
        <w:t xml:space="preserve"> </w:t>
      </w:r>
      <w:r w:rsidRPr="00E96201">
        <w:t xml:space="preserve">is shown </w:t>
      </w:r>
      <w:r w:rsidRPr="00E96201">
        <w:rPr>
          <w:spacing w:val="-2"/>
        </w:rPr>
        <w:t>below;</w:t>
      </w:r>
    </w:p>
    <w:p w:rsidR="002F4582" w:rsidRPr="00E96201" w:rsidRDefault="002F4582" w:rsidP="002F4582">
      <w:pPr>
        <w:pStyle w:val="BodyText"/>
        <w:spacing w:before="161"/>
      </w:pPr>
    </w:p>
    <w:p w:rsidR="002F4582" w:rsidRPr="00E96201" w:rsidRDefault="002F4582" w:rsidP="002F4582">
      <w:pPr>
        <w:pStyle w:val="BodyText"/>
        <w:spacing w:line="204" w:lineRule="exact"/>
        <w:ind w:left="563"/>
      </w:pPr>
      <w:r w:rsidRPr="00E96201">
        <w:t>X</w:t>
      </w:r>
      <w:r w:rsidRPr="00E96201">
        <w:rPr>
          <w:vertAlign w:val="superscript"/>
        </w:rPr>
        <w:t>2</w:t>
      </w:r>
      <w:r w:rsidRPr="00E96201">
        <w:rPr>
          <w:spacing w:val="-18"/>
        </w:rPr>
        <w:t xml:space="preserve"> </w:t>
      </w:r>
      <w:r w:rsidRPr="00E96201">
        <w:t>NP</w:t>
      </w:r>
      <w:r w:rsidRPr="00E96201">
        <w:rPr>
          <w:spacing w:val="-3"/>
        </w:rPr>
        <w:t xml:space="preserve"> </w:t>
      </w:r>
      <w:r w:rsidRPr="00E96201">
        <w:t>(1-</w:t>
      </w:r>
      <w:r w:rsidRPr="00E96201">
        <w:rPr>
          <w:spacing w:val="-5"/>
        </w:rPr>
        <w:t>P)</w:t>
      </w:r>
    </w:p>
    <w:p w:rsidR="002F4582" w:rsidRPr="00E96201" w:rsidRDefault="002F4582" w:rsidP="002F4582">
      <w:pPr>
        <w:pStyle w:val="BodyText"/>
        <w:spacing w:line="348" w:lineRule="exact"/>
        <w:ind w:left="133"/>
      </w:pPr>
      <w:r w:rsidRPr="00E96201">
        <w:rPr>
          <w:noProof/>
          <w:lang w:val="en-GB" w:eastAsia="en-GB"/>
        </w:rPr>
        <mc:AlternateContent>
          <mc:Choice Requires="wps">
            <w:drawing>
              <wp:anchor distT="0" distB="0" distL="0" distR="0" simplePos="0" relativeHeight="251662336" behindDoc="1" locked="0" layoutInCell="1" allowOverlap="1" wp14:anchorId="0D161BE8" wp14:editId="24395BE4">
                <wp:simplePos x="0" y="0"/>
                <wp:positionH relativeFrom="page">
                  <wp:posOffset>1246632</wp:posOffset>
                </wp:positionH>
                <wp:positionV relativeFrom="paragraph">
                  <wp:posOffset>54687</wp:posOffset>
                </wp:positionV>
                <wp:extent cx="1113790" cy="9525"/>
                <wp:effectExtent l="0" t="0" r="0" b="0"/>
                <wp:wrapNone/>
                <wp:docPr id="16"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3790" cy="9525"/>
                        </a:xfrm>
                        <a:custGeom>
                          <a:avLst/>
                          <a:gdLst/>
                          <a:ahLst/>
                          <a:cxnLst/>
                          <a:rect l="l" t="t" r="r" b="b"/>
                          <a:pathLst>
                            <a:path w="1113790" h="9525">
                              <a:moveTo>
                                <a:pt x="0" y="9525"/>
                              </a:moveTo>
                              <a:lnTo>
                                <a:pt x="111379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DA1571" id="Graphic 15" o:spid="_x0000_s1026" style="position:absolute;margin-left:98.15pt;margin-top:4.3pt;width:87.7pt;height:.75pt;z-index:-251654144;visibility:visible;mso-wrap-style:square;mso-wrap-distance-left:0;mso-wrap-distance-top:0;mso-wrap-distance-right:0;mso-wrap-distance-bottom:0;mso-position-horizontal:absolute;mso-position-horizontal-relative:page;mso-position-vertical:absolute;mso-position-vertical-relative:text;v-text-anchor:top" coordsize="11137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" path="m,9525l1113790,e" filled="f" strokeweight=".48pt">
                <v:path arrowok="t"/>
                <w10:wrap anchorx="page"/>
              </v:shape>
            </w:pict>
          </mc:Fallback>
        </mc:AlternateContent>
      </w:r>
      <w:r w:rsidRPr="00E96201">
        <w:rPr>
          <w:position w:val="12"/>
        </w:rPr>
        <w:t>S=</w:t>
      </w:r>
      <w:r w:rsidRPr="00E96201">
        <w:rPr>
          <w:spacing w:val="47"/>
          <w:position w:val="12"/>
        </w:rPr>
        <w:t xml:space="preserve">  </w:t>
      </w:r>
      <w:r w:rsidRPr="00E96201">
        <w:t>d</w:t>
      </w:r>
      <w:r w:rsidRPr="00E96201">
        <w:rPr>
          <w:vertAlign w:val="superscript"/>
        </w:rPr>
        <w:t>2</w:t>
      </w:r>
      <w:r w:rsidRPr="00E96201">
        <w:rPr>
          <w:spacing w:val="-18"/>
        </w:rPr>
        <w:t xml:space="preserve"> </w:t>
      </w:r>
      <w:r w:rsidRPr="00E96201">
        <w:t>(N-1)+</w:t>
      </w:r>
      <w:r w:rsidRPr="00E96201">
        <w:rPr>
          <w:spacing w:val="-3"/>
        </w:rPr>
        <w:t xml:space="preserve"> </w:t>
      </w:r>
      <w:r w:rsidRPr="00E96201">
        <w:t>X</w:t>
      </w:r>
      <w:r w:rsidRPr="00E96201">
        <w:rPr>
          <w:vertAlign w:val="superscript"/>
        </w:rPr>
        <w:t>2</w:t>
      </w:r>
      <w:r w:rsidRPr="00E96201">
        <w:rPr>
          <w:spacing w:val="-18"/>
        </w:rPr>
        <w:t xml:space="preserve"> </w:t>
      </w:r>
      <w:r w:rsidRPr="00E96201">
        <w:t>P(1-</w:t>
      </w:r>
      <w:r w:rsidRPr="00E96201">
        <w:rPr>
          <w:spacing w:val="-7"/>
        </w:rPr>
        <w:t>P)</w:t>
      </w:r>
    </w:p>
    <w:p w:rsidR="002F4582" w:rsidRPr="00E96201" w:rsidRDefault="002F4582" w:rsidP="002F4582">
      <w:pPr>
        <w:pStyle w:val="BodyText"/>
        <w:spacing w:before="240"/>
      </w:pPr>
    </w:p>
    <w:p w:rsidR="002F4582" w:rsidRPr="00E96201" w:rsidRDefault="002F4582" w:rsidP="002F4582">
      <w:pPr>
        <w:pStyle w:val="BodyText"/>
        <w:ind w:left="23"/>
      </w:pPr>
      <w:r w:rsidRPr="00E96201">
        <w:rPr>
          <w:spacing w:val="-4"/>
        </w:rPr>
        <w:t>Where</w:t>
      </w:r>
    </w:p>
    <w:p w:rsidR="002F4582" w:rsidRPr="00E96201" w:rsidRDefault="002F4582" w:rsidP="002F4582">
      <w:pPr>
        <w:pStyle w:val="BodyText"/>
        <w:spacing w:before="240"/>
      </w:pPr>
    </w:p>
    <w:p w:rsidR="002F4582" w:rsidRPr="00E96201" w:rsidRDefault="002F4582" w:rsidP="002F4582">
      <w:pPr>
        <w:pStyle w:val="BodyText"/>
        <w:ind w:left="23"/>
      </w:pPr>
      <w:r w:rsidRPr="00E96201">
        <w:t>S</w:t>
      </w:r>
      <w:r w:rsidRPr="00E96201">
        <w:rPr>
          <w:spacing w:val="-1"/>
        </w:rPr>
        <w:t xml:space="preserve"> </w:t>
      </w:r>
      <w:r w:rsidRPr="00E96201">
        <w:t>=</w:t>
      </w:r>
      <w:r w:rsidRPr="00E96201">
        <w:rPr>
          <w:spacing w:val="-1"/>
        </w:rPr>
        <w:t xml:space="preserve"> </w:t>
      </w:r>
      <w:r w:rsidRPr="00E96201">
        <w:t>Sample</w:t>
      </w:r>
      <w:r w:rsidRPr="00E96201">
        <w:rPr>
          <w:spacing w:val="-1"/>
        </w:rPr>
        <w:t xml:space="preserve"> </w:t>
      </w:r>
      <w:r w:rsidRPr="00E96201">
        <w:rPr>
          <w:spacing w:val="-4"/>
        </w:rPr>
        <w:t>size</w:t>
      </w:r>
    </w:p>
    <w:p w:rsidR="002F4582" w:rsidRPr="00E96201" w:rsidRDefault="002F4582" w:rsidP="002F4582">
      <w:pPr>
        <w:pStyle w:val="BodyText"/>
        <w:spacing w:before="240"/>
      </w:pPr>
    </w:p>
    <w:p w:rsidR="002F4582" w:rsidRPr="00E96201" w:rsidRDefault="002F4582" w:rsidP="002F4582">
      <w:pPr>
        <w:pStyle w:val="BodyText"/>
        <w:spacing w:line="688" w:lineRule="auto"/>
        <w:ind w:left="23" w:right="1532"/>
      </w:pPr>
      <w:r w:rsidRPr="00E96201">
        <w:t>X</w:t>
      </w:r>
      <w:r w:rsidRPr="00E96201">
        <w:rPr>
          <w:spacing w:val="-3"/>
        </w:rPr>
        <w:t xml:space="preserve"> </w:t>
      </w:r>
      <w:r w:rsidRPr="00E96201">
        <w:t>=</w:t>
      </w:r>
      <w:r w:rsidRPr="00E96201">
        <w:rPr>
          <w:spacing w:val="-5"/>
        </w:rPr>
        <w:t xml:space="preserve"> </w:t>
      </w:r>
      <w:r w:rsidRPr="00E96201">
        <w:t>Table</w:t>
      </w:r>
      <w:r w:rsidRPr="00E96201">
        <w:rPr>
          <w:spacing w:val="-3"/>
        </w:rPr>
        <w:t xml:space="preserve"> </w:t>
      </w:r>
      <w:r w:rsidRPr="00E96201">
        <w:t>of</w:t>
      </w:r>
      <w:r w:rsidRPr="00E96201">
        <w:rPr>
          <w:spacing w:val="-3"/>
        </w:rPr>
        <w:t xml:space="preserve"> </w:t>
      </w:r>
      <w:r w:rsidRPr="00E96201">
        <w:t>Chi-square</w:t>
      </w:r>
      <w:r w:rsidRPr="00E96201">
        <w:rPr>
          <w:spacing w:val="-3"/>
        </w:rPr>
        <w:t xml:space="preserve"> </w:t>
      </w:r>
      <w:r w:rsidRPr="00E96201">
        <w:t>1</w:t>
      </w:r>
      <w:r w:rsidRPr="00E96201">
        <w:rPr>
          <w:spacing w:val="-3"/>
        </w:rPr>
        <w:t xml:space="preserve"> </w:t>
      </w:r>
      <w:r w:rsidRPr="00E96201">
        <w:t>degree</w:t>
      </w:r>
      <w:r w:rsidRPr="00E96201">
        <w:rPr>
          <w:spacing w:val="-4"/>
        </w:rPr>
        <w:t xml:space="preserve"> </w:t>
      </w:r>
      <w:r w:rsidRPr="00E96201">
        <w:t>of</w:t>
      </w:r>
      <w:r w:rsidRPr="00E96201">
        <w:rPr>
          <w:spacing w:val="-3"/>
        </w:rPr>
        <w:t xml:space="preserve"> </w:t>
      </w:r>
      <w:r w:rsidRPr="00E96201">
        <w:t>freedom</w:t>
      </w:r>
      <w:r w:rsidRPr="00E96201">
        <w:rPr>
          <w:spacing w:val="-3"/>
        </w:rPr>
        <w:t xml:space="preserve"> </w:t>
      </w:r>
      <w:r w:rsidRPr="00E96201">
        <w:t>at</w:t>
      </w:r>
      <w:r w:rsidRPr="00E96201">
        <w:rPr>
          <w:spacing w:val="-3"/>
        </w:rPr>
        <w:t xml:space="preserve"> </w:t>
      </w:r>
      <w:r w:rsidRPr="00E96201">
        <w:t>5%</w:t>
      </w:r>
      <w:r w:rsidRPr="00E96201">
        <w:rPr>
          <w:spacing w:val="-4"/>
        </w:rPr>
        <w:t xml:space="preserve"> </w:t>
      </w:r>
      <w:r w:rsidRPr="00E96201">
        <w:t>degree</w:t>
      </w:r>
      <w:r w:rsidRPr="00E96201">
        <w:rPr>
          <w:spacing w:val="-4"/>
        </w:rPr>
        <w:t xml:space="preserve"> </w:t>
      </w:r>
      <w:r w:rsidRPr="00E96201">
        <w:t>of</w:t>
      </w:r>
      <w:r w:rsidRPr="00E96201">
        <w:rPr>
          <w:spacing w:val="-3"/>
        </w:rPr>
        <w:t xml:space="preserve"> </w:t>
      </w:r>
      <w:r w:rsidRPr="00E96201">
        <w:t>confidence</w:t>
      </w:r>
      <w:r w:rsidRPr="00E96201">
        <w:rPr>
          <w:spacing w:val="-2"/>
        </w:rPr>
        <w:t xml:space="preserve"> </w:t>
      </w:r>
      <w:r w:rsidRPr="00E96201">
        <w:t>Interval N = Population size (4,710,381)</w:t>
      </w:r>
    </w:p>
    <w:p w:rsidR="002F4582" w:rsidRPr="00E96201" w:rsidRDefault="002F4582" w:rsidP="002F4582">
      <w:pPr>
        <w:pStyle w:val="BodyText"/>
        <w:spacing w:before="1" w:line="688" w:lineRule="auto"/>
        <w:ind w:left="23" w:right="1823"/>
      </w:pPr>
      <w:r w:rsidRPr="00E96201">
        <w:t>P</w:t>
      </w:r>
      <w:r w:rsidRPr="00E96201">
        <w:rPr>
          <w:spacing w:val="-3"/>
        </w:rPr>
        <w:t xml:space="preserve"> </w:t>
      </w:r>
      <w:r w:rsidRPr="00E96201">
        <w:t>=</w:t>
      </w:r>
      <w:r w:rsidRPr="00E96201">
        <w:rPr>
          <w:spacing w:val="-4"/>
        </w:rPr>
        <w:t xml:space="preserve"> </w:t>
      </w:r>
      <w:r w:rsidRPr="00E96201">
        <w:t>Population</w:t>
      </w:r>
      <w:r w:rsidRPr="00E96201">
        <w:rPr>
          <w:spacing w:val="-3"/>
        </w:rPr>
        <w:t xml:space="preserve"> </w:t>
      </w:r>
      <w:r w:rsidRPr="00E96201">
        <w:t>proportion</w:t>
      </w:r>
      <w:r w:rsidRPr="00E96201">
        <w:rPr>
          <w:spacing w:val="-3"/>
        </w:rPr>
        <w:t xml:space="preserve"> </w:t>
      </w:r>
      <w:r w:rsidRPr="00E96201">
        <w:t>(assumed</w:t>
      </w:r>
      <w:r w:rsidRPr="00E96201">
        <w:rPr>
          <w:spacing w:val="-3"/>
        </w:rPr>
        <w:t xml:space="preserve"> </w:t>
      </w:r>
      <w:r w:rsidRPr="00E96201">
        <w:t>to</w:t>
      </w:r>
      <w:r w:rsidRPr="00E96201">
        <w:rPr>
          <w:spacing w:val="-3"/>
        </w:rPr>
        <w:t xml:space="preserve"> </w:t>
      </w:r>
      <w:r w:rsidRPr="00E96201">
        <w:t>be</w:t>
      </w:r>
      <w:r w:rsidRPr="00E96201">
        <w:rPr>
          <w:spacing w:val="-3"/>
        </w:rPr>
        <w:t xml:space="preserve"> </w:t>
      </w:r>
      <w:r w:rsidRPr="00E96201">
        <w:t>0.5</w:t>
      </w:r>
      <w:r w:rsidRPr="00E96201">
        <w:rPr>
          <w:spacing w:val="-3"/>
        </w:rPr>
        <w:t xml:space="preserve"> </w:t>
      </w:r>
      <w:r w:rsidRPr="00E96201">
        <w:t>for</w:t>
      </w:r>
      <w:r w:rsidRPr="00E96201">
        <w:rPr>
          <w:spacing w:val="-3"/>
        </w:rPr>
        <w:t xml:space="preserve"> </w:t>
      </w:r>
      <w:r w:rsidRPr="00E96201">
        <w:t>the</w:t>
      </w:r>
      <w:r w:rsidRPr="00E96201">
        <w:rPr>
          <w:spacing w:val="-5"/>
        </w:rPr>
        <w:t xml:space="preserve"> </w:t>
      </w:r>
      <w:r w:rsidRPr="00E96201">
        <w:t>maximum</w:t>
      </w:r>
      <w:r w:rsidRPr="00E96201">
        <w:rPr>
          <w:spacing w:val="-3"/>
        </w:rPr>
        <w:t xml:space="preserve"> </w:t>
      </w:r>
      <w:r w:rsidRPr="00E96201">
        <w:t>sample</w:t>
      </w:r>
      <w:r w:rsidRPr="00E96201">
        <w:rPr>
          <w:spacing w:val="-4"/>
        </w:rPr>
        <w:t xml:space="preserve"> </w:t>
      </w:r>
      <w:r w:rsidRPr="00E96201">
        <w:t>size) Dx</w:t>
      </w:r>
      <w:r w:rsidRPr="00E96201">
        <w:rPr>
          <w:vertAlign w:val="superscript"/>
        </w:rPr>
        <w:t>2</w:t>
      </w:r>
      <w:r w:rsidRPr="00E96201">
        <w:t xml:space="preserve"> = Degree of accuracy expressed as a proportion (0.5) = 0.0025</w:t>
      </w:r>
    </w:p>
    <w:p w:rsidR="002F4582" w:rsidRPr="00E96201" w:rsidRDefault="002F4582" w:rsidP="002F4582">
      <w:pPr>
        <w:tabs>
          <w:tab w:val="left" w:pos="3022"/>
        </w:tabs>
        <w:spacing w:line="299" w:lineRule="exact"/>
        <w:ind w:left="152"/>
        <w:jc w:val="center"/>
        <w:rPr>
          <w:position w:val="1"/>
          <w:sz w:val="24"/>
          <w:szCs w:val="24"/>
        </w:rPr>
      </w:pPr>
      <w:r w:rsidRPr="00E96201">
        <w:rPr>
          <w:sz w:val="24"/>
          <w:szCs w:val="24"/>
        </w:rPr>
        <w:t>3.841</w:t>
      </w:r>
      <w:r w:rsidRPr="00E96201">
        <w:rPr>
          <w:spacing w:val="64"/>
          <w:sz w:val="24"/>
          <w:szCs w:val="24"/>
        </w:rPr>
        <w:t xml:space="preserve"> </w:t>
      </w:r>
      <w:r w:rsidRPr="00E96201">
        <w:rPr>
          <w:sz w:val="24"/>
          <w:szCs w:val="24"/>
        </w:rPr>
        <w:t>×</w:t>
      </w:r>
      <w:r w:rsidRPr="00E96201">
        <w:rPr>
          <w:spacing w:val="66"/>
          <w:sz w:val="24"/>
          <w:szCs w:val="24"/>
        </w:rPr>
        <w:t xml:space="preserve"> </w:t>
      </w:r>
      <w:r w:rsidRPr="00E96201">
        <w:rPr>
          <w:spacing w:val="-2"/>
          <w:sz w:val="24"/>
          <w:szCs w:val="24"/>
        </w:rPr>
        <w:t>4,710,381</w:t>
      </w:r>
      <w:r w:rsidRPr="00E96201">
        <w:rPr>
          <w:sz w:val="24"/>
          <w:szCs w:val="24"/>
        </w:rPr>
        <w:tab/>
        <w:t>×</w:t>
      </w:r>
      <w:r w:rsidRPr="00E96201">
        <w:rPr>
          <w:spacing w:val="63"/>
          <w:sz w:val="24"/>
          <w:szCs w:val="24"/>
        </w:rPr>
        <w:t xml:space="preserve"> </w:t>
      </w:r>
      <w:r w:rsidRPr="00E96201">
        <w:rPr>
          <w:sz w:val="24"/>
          <w:szCs w:val="24"/>
        </w:rPr>
        <w:t>0.50</w:t>
      </w:r>
      <w:r w:rsidRPr="00E96201">
        <w:rPr>
          <w:position w:val="1"/>
          <w:sz w:val="24"/>
          <w:szCs w:val="24"/>
        </w:rPr>
        <w:t>(</w:t>
      </w:r>
      <w:r w:rsidRPr="00E96201">
        <w:rPr>
          <w:sz w:val="24"/>
          <w:szCs w:val="24"/>
        </w:rPr>
        <w:t>1</w:t>
      </w:r>
      <w:r w:rsidRPr="00E96201">
        <w:rPr>
          <w:spacing w:val="-4"/>
          <w:sz w:val="24"/>
          <w:szCs w:val="24"/>
        </w:rPr>
        <w:t xml:space="preserve"> </w:t>
      </w:r>
      <w:r w:rsidRPr="00E96201">
        <w:rPr>
          <w:sz w:val="24"/>
          <w:szCs w:val="24"/>
        </w:rPr>
        <w:t>−</w:t>
      </w:r>
      <w:r w:rsidRPr="00E96201">
        <w:rPr>
          <w:spacing w:val="-4"/>
          <w:sz w:val="24"/>
          <w:szCs w:val="24"/>
        </w:rPr>
        <w:t xml:space="preserve"> 0.50</w:t>
      </w:r>
      <w:r w:rsidRPr="00E96201">
        <w:rPr>
          <w:spacing w:val="-4"/>
          <w:position w:val="1"/>
          <w:sz w:val="24"/>
          <w:szCs w:val="24"/>
        </w:rPr>
        <w:t>)</w:t>
      </w:r>
    </w:p>
    <w:p w:rsidR="002F4582" w:rsidRPr="00E96201" w:rsidRDefault="002F4582" w:rsidP="002F4582">
      <w:pPr>
        <w:spacing w:line="233" w:lineRule="exact"/>
        <w:ind w:left="553"/>
        <w:rPr>
          <w:sz w:val="24"/>
          <w:szCs w:val="24"/>
        </w:rPr>
      </w:pPr>
      <w:r w:rsidRPr="00E96201">
        <w:rPr>
          <w:noProof/>
          <w:sz w:val="24"/>
          <w:szCs w:val="24"/>
          <w:lang w:val="en-GB" w:eastAsia="en-GB"/>
        </w:rPr>
        <mc:AlternateContent>
          <mc:Choice Requires="wps">
            <w:drawing>
              <wp:anchor distT="0" distB="0" distL="0" distR="0" simplePos="0" relativeHeight="251661312" behindDoc="0" locked="0" layoutInCell="1" allowOverlap="1" wp14:anchorId="4786EDAE" wp14:editId="1E58FA5D">
                <wp:simplePos x="0" y="0"/>
                <wp:positionH relativeFrom="page">
                  <wp:posOffset>1615694</wp:posOffset>
                </wp:positionH>
                <wp:positionV relativeFrom="paragraph">
                  <wp:posOffset>87048</wp:posOffset>
                </wp:positionV>
                <wp:extent cx="4696460" cy="13970"/>
                <wp:effectExtent l="0" t="0" r="0" b="0"/>
                <wp:wrapNone/>
                <wp:docPr id="17"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6460" cy="13970"/>
                        </a:xfrm>
                        <a:custGeom>
                          <a:avLst/>
                          <a:gdLst/>
                          <a:ahLst/>
                          <a:cxnLst/>
                          <a:rect l="l" t="t" r="r" b="b"/>
                          <a:pathLst>
                            <a:path w="4696460" h="13970">
                              <a:moveTo>
                                <a:pt x="4696333" y="0"/>
                              </a:moveTo>
                              <a:lnTo>
                                <a:pt x="0" y="0"/>
                              </a:lnTo>
                              <a:lnTo>
                                <a:pt x="0" y="13716"/>
                              </a:lnTo>
                              <a:lnTo>
                                <a:pt x="4696333" y="13716"/>
                              </a:lnTo>
                              <a:lnTo>
                                <a:pt x="4696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402AFC" id="Graphic 16" o:spid="_x0000_s1026" style="position:absolute;margin-left:127.2pt;margin-top:6.85pt;width:369.8pt;height:1.1pt;z-index:251661312;visibility:visible;mso-wrap-style:square;mso-wrap-distance-left:0;mso-wrap-distance-top:0;mso-wrap-distance-right:0;mso-wrap-distance-bottom:0;mso-position-horizontal:absolute;mso-position-horizontal-relative:page;mso-position-vertical:absolute;mso-position-vertical-relative:text;v-text-anchor:top" coordsize="46964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" path="m4696333,l,,,13716r4696333,l4696333,xe" fillcolor="black" stroked="f">
                <v:path arrowok="t"/>
                <w10:wrap anchorx="page"/>
              </v:shape>
            </w:pict>
          </mc:Fallback>
        </mc:AlternateContent>
      </w:r>
      <w:r w:rsidRPr="00E96201">
        <w:rPr>
          <w:sz w:val="24"/>
          <w:szCs w:val="24"/>
        </w:rPr>
        <w:t>S</w:t>
      </w:r>
      <w:r w:rsidRPr="00E96201">
        <w:rPr>
          <w:spacing w:val="16"/>
          <w:sz w:val="24"/>
          <w:szCs w:val="24"/>
        </w:rPr>
        <w:t xml:space="preserve"> </w:t>
      </w:r>
      <w:r w:rsidRPr="00E96201">
        <w:rPr>
          <w:spacing w:val="-10"/>
          <w:sz w:val="24"/>
          <w:szCs w:val="24"/>
        </w:rPr>
        <w:t>=</w:t>
      </w:r>
    </w:p>
    <w:p w:rsidR="002F4582" w:rsidRPr="00E96201" w:rsidRDefault="002F4582" w:rsidP="002F4582">
      <w:pPr>
        <w:spacing w:line="299" w:lineRule="exact"/>
        <w:ind w:left="151"/>
        <w:jc w:val="center"/>
        <w:rPr>
          <w:sz w:val="24"/>
          <w:szCs w:val="24"/>
        </w:rPr>
      </w:pPr>
      <w:r w:rsidRPr="00E96201">
        <w:rPr>
          <w:sz w:val="24"/>
          <w:szCs w:val="24"/>
        </w:rPr>
        <w:t>0.05²</w:t>
      </w:r>
      <w:r w:rsidRPr="00E96201">
        <w:rPr>
          <w:spacing w:val="63"/>
          <w:sz w:val="24"/>
          <w:szCs w:val="24"/>
        </w:rPr>
        <w:t xml:space="preserve"> </w:t>
      </w:r>
      <w:r w:rsidRPr="00E96201">
        <w:rPr>
          <w:sz w:val="24"/>
          <w:szCs w:val="24"/>
        </w:rPr>
        <w:t>×</w:t>
      </w:r>
      <w:r w:rsidRPr="00E96201">
        <w:rPr>
          <w:spacing w:val="63"/>
          <w:sz w:val="24"/>
          <w:szCs w:val="24"/>
        </w:rPr>
        <w:t xml:space="preserve"> </w:t>
      </w:r>
      <w:r w:rsidRPr="00E96201">
        <w:rPr>
          <w:sz w:val="24"/>
          <w:szCs w:val="24"/>
        </w:rPr>
        <w:t>(4,710,381</w:t>
      </w:r>
      <w:r w:rsidRPr="00E96201">
        <w:rPr>
          <w:spacing w:val="-4"/>
          <w:sz w:val="24"/>
          <w:szCs w:val="24"/>
        </w:rPr>
        <w:t xml:space="preserve"> </w:t>
      </w:r>
      <w:r w:rsidRPr="00E96201">
        <w:rPr>
          <w:sz w:val="24"/>
          <w:szCs w:val="24"/>
        </w:rPr>
        <w:t>−</w:t>
      </w:r>
      <w:r w:rsidRPr="00E96201">
        <w:rPr>
          <w:spacing w:val="-4"/>
          <w:sz w:val="24"/>
          <w:szCs w:val="24"/>
        </w:rPr>
        <w:t xml:space="preserve"> </w:t>
      </w:r>
      <w:r w:rsidRPr="00E96201">
        <w:rPr>
          <w:sz w:val="24"/>
          <w:szCs w:val="24"/>
        </w:rPr>
        <w:t>1)</w:t>
      </w:r>
      <w:r w:rsidRPr="00E96201">
        <w:rPr>
          <w:spacing w:val="65"/>
          <w:sz w:val="24"/>
          <w:szCs w:val="24"/>
        </w:rPr>
        <w:t xml:space="preserve"> </w:t>
      </w:r>
      <w:r w:rsidRPr="00E96201">
        <w:rPr>
          <w:sz w:val="24"/>
          <w:szCs w:val="24"/>
        </w:rPr>
        <w:t>+</w:t>
      </w:r>
      <w:r w:rsidRPr="00E96201">
        <w:rPr>
          <w:spacing w:val="62"/>
          <w:sz w:val="24"/>
          <w:szCs w:val="24"/>
        </w:rPr>
        <w:t xml:space="preserve"> </w:t>
      </w:r>
      <w:r w:rsidRPr="00E96201">
        <w:rPr>
          <w:sz w:val="24"/>
          <w:szCs w:val="24"/>
        </w:rPr>
        <w:t>3.841</w:t>
      </w:r>
      <w:r w:rsidRPr="00E96201">
        <w:rPr>
          <w:spacing w:val="64"/>
          <w:sz w:val="24"/>
          <w:szCs w:val="24"/>
        </w:rPr>
        <w:t xml:space="preserve"> </w:t>
      </w:r>
      <w:r w:rsidRPr="00E96201">
        <w:rPr>
          <w:sz w:val="24"/>
          <w:szCs w:val="24"/>
        </w:rPr>
        <w:t>×</w:t>
      </w:r>
      <w:r w:rsidRPr="00E96201">
        <w:rPr>
          <w:spacing w:val="63"/>
          <w:sz w:val="24"/>
          <w:szCs w:val="24"/>
        </w:rPr>
        <w:t xml:space="preserve"> </w:t>
      </w:r>
      <w:r w:rsidRPr="00E96201">
        <w:rPr>
          <w:sz w:val="24"/>
          <w:szCs w:val="24"/>
        </w:rPr>
        <w:t>0.50(1</w:t>
      </w:r>
      <w:r w:rsidRPr="00E96201">
        <w:rPr>
          <w:spacing w:val="-2"/>
          <w:sz w:val="24"/>
          <w:szCs w:val="24"/>
        </w:rPr>
        <w:t xml:space="preserve"> </w:t>
      </w:r>
      <w:r w:rsidRPr="00E96201">
        <w:rPr>
          <w:sz w:val="24"/>
          <w:szCs w:val="24"/>
        </w:rPr>
        <w:t>−</w:t>
      </w:r>
      <w:r w:rsidRPr="00E96201">
        <w:rPr>
          <w:spacing w:val="-4"/>
          <w:sz w:val="24"/>
          <w:szCs w:val="24"/>
        </w:rPr>
        <w:t xml:space="preserve"> </w:t>
      </w:r>
      <w:r w:rsidRPr="00E96201">
        <w:rPr>
          <w:spacing w:val="-2"/>
          <w:sz w:val="24"/>
          <w:szCs w:val="24"/>
        </w:rPr>
        <w:t>0.50))</w:t>
      </w:r>
    </w:p>
    <w:p w:rsidR="002F4582" w:rsidRPr="00E96201" w:rsidRDefault="002F4582" w:rsidP="002F4582">
      <w:pPr>
        <w:spacing w:line="299" w:lineRule="exact"/>
        <w:jc w:val="center"/>
        <w:rPr>
          <w:sz w:val="24"/>
          <w:szCs w:val="24"/>
        </w:rPr>
        <w:sectPr w:rsidR="002F4582" w:rsidRPr="00E96201">
          <w:pgSz w:w="11910" w:h="16840"/>
          <w:pgMar w:top="1360" w:right="992" w:bottom="1200" w:left="1417" w:header="0" w:footer="1014" w:gutter="0"/>
          <w:cols w:space="720"/>
        </w:sectPr>
      </w:pPr>
    </w:p>
    <w:p w:rsidR="002F4582" w:rsidRPr="00E96201" w:rsidRDefault="002F4582" w:rsidP="002F4582">
      <w:pPr>
        <w:tabs>
          <w:tab w:val="left" w:pos="3767"/>
        </w:tabs>
        <w:spacing w:before="72" w:line="170" w:lineRule="auto"/>
        <w:ind w:left="2904"/>
        <w:rPr>
          <w:sz w:val="24"/>
          <w:szCs w:val="24"/>
        </w:rPr>
      </w:pPr>
      <w:r w:rsidRPr="00E96201">
        <w:rPr>
          <w:noProof/>
          <w:sz w:val="24"/>
          <w:szCs w:val="24"/>
          <w:lang w:val="en-GB" w:eastAsia="en-GB"/>
        </w:rPr>
        <w:lastRenderedPageBreak/>
        <mc:AlternateContent>
          <mc:Choice Requires="wps">
            <w:drawing>
              <wp:anchor distT="0" distB="0" distL="0" distR="0" simplePos="0" relativeHeight="251663360" behindDoc="1" locked="0" layoutInCell="1" allowOverlap="1" wp14:anchorId="56898691" wp14:editId="74FC5F22">
                <wp:simplePos x="0" y="0"/>
                <wp:positionH relativeFrom="page">
                  <wp:posOffset>2952623</wp:posOffset>
                </wp:positionH>
                <wp:positionV relativeFrom="paragraph">
                  <wp:posOffset>220725</wp:posOffset>
                </wp:positionV>
                <wp:extent cx="2385695" cy="13970"/>
                <wp:effectExtent l="0" t="0" r="0" b="0"/>
                <wp:wrapNone/>
                <wp:docPr id="18"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5695" cy="13970"/>
                        </a:xfrm>
                        <a:custGeom>
                          <a:avLst/>
                          <a:gdLst/>
                          <a:ahLst/>
                          <a:cxnLst/>
                          <a:rect l="l" t="t" r="r" b="b"/>
                          <a:pathLst>
                            <a:path w="2385695" h="13970">
                              <a:moveTo>
                                <a:pt x="2385695" y="0"/>
                              </a:moveTo>
                              <a:lnTo>
                                <a:pt x="0" y="0"/>
                              </a:lnTo>
                              <a:lnTo>
                                <a:pt x="0" y="13716"/>
                              </a:lnTo>
                              <a:lnTo>
                                <a:pt x="2385695" y="13716"/>
                              </a:lnTo>
                              <a:lnTo>
                                <a:pt x="23856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077DA1" id="Graphic 17" o:spid="_x0000_s1026" style="position:absolute;margin-left:232.5pt;margin-top:17.4pt;width:187.85pt;height:1.1pt;z-index:-251653120;visibility:visible;mso-wrap-style:square;mso-wrap-distance-left:0;mso-wrap-distance-top:0;mso-wrap-distance-right:0;mso-wrap-distance-bottom:0;mso-position-horizontal:absolute;mso-position-horizontal-relative:page;mso-position-vertical:absolute;mso-position-vertical-relative:text;v-text-anchor:top" coordsize="238569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" path="m2385695,l,,,13716r2385695,l2385695,xe" fillcolor="black" stroked="f">
                <v:path arrowok="t"/>
                <w10:wrap anchorx="page"/>
              </v:shape>
            </w:pict>
          </mc:Fallback>
        </mc:AlternateContent>
      </w:r>
      <w:r w:rsidRPr="00E96201">
        <w:rPr>
          <w:spacing w:val="-10"/>
          <w:position w:val="-18"/>
          <w:sz w:val="24"/>
          <w:szCs w:val="24"/>
        </w:rPr>
        <w:t>=</w:t>
      </w:r>
      <w:r w:rsidRPr="00E96201">
        <w:rPr>
          <w:position w:val="-18"/>
          <w:sz w:val="24"/>
          <w:szCs w:val="24"/>
        </w:rPr>
        <w:tab/>
      </w:r>
      <w:r w:rsidRPr="00E96201">
        <w:rPr>
          <w:sz w:val="24"/>
          <w:szCs w:val="24"/>
        </w:rPr>
        <w:t>3.841</w:t>
      </w:r>
      <w:r w:rsidRPr="00E96201">
        <w:rPr>
          <w:spacing w:val="7"/>
          <w:sz w:val="24"/>
          <w:szCs w:val="24"/>
        </w:rPr>
        <w:t xml:space="preserve"> </w:t>
      </w:r>
      <w:r w:rsidRPr="00E96201">
        <w:rPr>
          <w:sz w:val="24"/>
          <w:szCs w:val="24"/>
        </w:rPr>
        <w:t>×</w:t>
      </w:r>
      <w:r w:rsidRPr="00E96201">
        <w:rPr>
          <w:spacing w:val="10"/>
          <w:sz w:val="24"/>
          <w:szCs w:val="24"/>
        </w:rPr>
        <w:t xml:space="preserve"> </w:t>
      </w:r>
      <w:r w:rsidRPr="00E96201">
        <w:rPr>
          <w:sz w:val="24"/>
          <w:szCs w:val="24"/>
        </w:rPr>
        <w:t>4,710,381</w:t>
      </w:r>
      <w:r w:rsidRPr="00E96201">
        <w:rPr>
          <w:spacing w:val="67"/>
          <w:sz w:val="24"/>
          <w:szCs w:val="24"/>
        </w:rPr>
        <w:t xml:space="preserve"> </w:t>
      </w:r>
      <w:r w:rsidRPr="00E96201">
        <w:rPr>
          <w:sz w:val="24"/>
          <w:szCs w:val="24"/>
        </w:rPr>
        <w:t>×</w:t>
      </w:r>
      <w:r w:rsidRPr="00E96201">
        <w:rPr>
          <w:spacing w:val="10"/>
          <w:sz w:val="24"/>
          <w:szCs w:val="24"/>
        </w:rPr>
        <w:t xml:space="preserve"> </w:t>
      </w:r>
      <w:r w:rsidRPr="00E96201">
        <w:rPr>
          <w:spacing w:val="-4"/>
          <w:sz w:val="24"/>
          <w:szCs w:val="24"/>
        </w:rPr>
        <w:t>0.25</w:t>
      </w:r>
    </w:p>
    <w:p w:rsidR="002F4582" w:rsidRPr="00E96201" w:rsidRDefault="002F4582" w:rsidP="002F4582">
      <w:pPr>
        <w:spacing w:line="214" w:lineRule="exact"/>
        <w:ind w:left="3232"/>
        <w:rPr>
          <w:sz w:val="24"/>
          <w:szCs w:val="24"/>
        </w:rPr>
      </w:pPr>
      <w:r w:rsidRPr="00E96201">
        <w:rPr>
          <w:sz w:val="24"/>
          <w:szCs w:val="24"/>
        </w:rPr>
        <w:t>(0.0025</w:t>
      </w:r>
      <w:r w:rsidRPr="00E96201">
        <w:rPr>
          <w:spacing w:val="8"/>
          <w:sz w:val="24"/>
          <w:szCs w:val="24"/>
        </w:rPr>
        <w:t xml:space="preserve"> </w:t>
      </w:r>
      <w:r w:rsidRPr="00E96201">
        <w:rPr>
          <w:sz w:val="24"/>
          <w:szCs w:val="24"/>
        </w:rPr>
        <w:t>×</w:t>
      </w:r>
      <w:r w:rsidRPr="00E96201">
        <w:rPr>
          <w:spacing w:val="11"/>
          <w:sz w:val="24"/>
          <w:szCs w:val="24"/>
        </w:rPr>
        <w:t xml:space="preserve"> </w:t>
      </w:r>
      <w:r w:rsidRPr="00E96201">
        <w:rPr>
          <w:sz w:val="24"/>
          <w:szCs w:val="24"/>
        </w:rPr>
        <w:t>4,710,381</w:t>
      </w:r>
      <w:r w:rsidRPr="00E96201">
        <w:rPr>
          <w:spacing w:val="8"/>
          <w:sz w:val="24"/>
          <w:szCs w:val="24"/>
        </w:rPr>
        <w:t xml:space="preserve"> </w:t>
      </w:r>
      <w:r w:rsidRPr="00E96201">
        <w:rPr>
          <w:sz w:val="24"/>
          <w:szCs w:val="24"/>
        </w:rPr>
        <w:t>+</w:t>
      </w:r>
      <w:r w:rsidRPr="00E96201">
        <w:rPr>
          <w:spacing w:val="11"/>
          <w:sz w:val="24"/>
          <w:szCs w:val="24"/>
        </w:rPr>
        <w:t xml:space="preserve"> </w:t>
      </w:r>
      <w:r w:rsidRPr="00E96201">
        <w:rPr>
          <w:sz w:val="24"/>
          <w:szCs w:val="24"/>
        </w:rPr>
        <w:t>3.841</w:t>
      </w:r>
      <w:r w:rsidRPr="00E96201">
        <w:rPr>
          <w:spacing w:val="12"/>
          <w:sz w:val="24"/>
          <w:szCs w:val="24"/>
        </w:rPr>
        <w:t xml:space="preserve"> </w:t>
      </w:r>
      <w:r w:rsidRPr="00E96201">
        <w:rPr>
          <w:sz w:val="24"/>
          <w:szCs w:val="24"/>
        </w:rPr>
        <w:t>×</w:t>
      </w:r>
      <w:r w:rsidRPr="00E96201">
        <w:rPr>
          <w:spacing w:val="8"/>
          <w:sz w:val="24"/>
          <w:szCs w:val="24"/>
        </w:rPr>
        <w:t xml:space="preserve"> </w:t>
      </w:r>
      <w:r w:rsidRPr="00E96201">
        <w:rPr>
          <w:spacing w:val="-4"/>
          <w:sz w:val="24"/>
          <w:szCs w:val="24"/>
        </w:rPr>
        <w:t>0.25)</w:t>
      </w:r>
    </w:p>
    <w:p w:rsidR="002F4582" w:rsidRPr="00E96201" w:rsidRDefault="002F4582" w:rsidP="002F4582">
      <w:pPr>
        <w:tabs>
          <w:tab w:val="left" w:pos="3597"/>
        </w:tabs>
        <w:spacing w:before="247" w:line="170" w:lineRule="auto"/>
        <w:ind w:left="2824"/>
        <w:rPr>
          <w:sz w:val="24"/>
          <w:szCs w:val="24"/>
        </w:rPr>
      </w:pPr>
      <w:r w:rsidRPr="00E96201">
        <w:rPr>
          <w:noProof/>
          <w:sz w:val="24"/>
          <w:szCs w:val="24"/>
          <w:lang w:val="en-GB" w:eastAsia="en-GB"/>
        </w:rPr>
        <mc:AlternateContent>
          <mc:Choice Requires="wps">
            <w:drawing>
              <wp:anchor distT="0" distB="0" distL="0" distR="0" simplePos="0" relativeHeight="251664384" behindDoc="1" locked="0" layoutInCell="1" allowOverlap="1" wp14:anchorId="10DAA23A" wp14:editId="2E8E3CC0">
                <wp:simplePos x="0" y="0"/>
                <wp:positionH relativeFrom="page">
                  <wp:posOffset>2900807</wp:posOffset>
                </wp:positionH>
                <wp:positionV relativeFrom="paragraph">
                  <wp:posOffset>331910</wp:posOffset>
                </wp:positionV>
                <wp:extent cx="1612900" cy="13970"/>
                <wp:effectExtent l="0" t="0" r="0" b="0"/>
                <wp:wrapNone/>
                <wp:docPr id="19"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2900" cy="13970"/>
                        </a:xfrm>
                        <a:custGeom>
                          <a:avLst/>
                          <a:gdLst/>
                          <a:ahLst/>
                          <a:cxnLst/>
                          <a:rect l="l" t="t" r="r" b="b"/>
                          <a:pathLst>
                            <a:path w="1612900" h="13970">
                              <a:moveTo>
                                <a:pt x="1612645" y="0"/>
                              </a:moveTo>
                              <a:lnTo>
                                <a:pt x="0" y="0"/>
                              </a:lnTo>
                              <a:lnTo>
                                <a:pt x="0" y="13716"/>
                              </a:lnTo>
                              <a:lnTo>
                                <a:pt x="1612645" y="13716"/>
                              </a:lnTo>
                              <a:lnTo>
                                <a:pt x="1612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5B5B2C" id="Graphic 18" o:spid="_x0000_s1026" style="position:absolute;margin-left:228.4pt;margin-top:26.15pt;width:127pt;height:1.1pt;z-index:-251652096;visibility:visible;mso-wrap-style:square;mso-wrap-distance-left:0;mso-wrap-distance-top:0;mso-wrap-distance-right:0;mso-wrap-distance-bottom:0;mso-position-horizontal:absolute;mso-position-horizontal-relative:page;mso-position-vertical:absolute;mso-position-vertical-relative:text;v-text-anchor:top" coordsize="161290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" path="m1612645,l,,,13716r1612645,l1612645,xe" fillcolor="black" stroked="f">
                <v:path arrowok="t"/>
                <w10:wrap anchorx="page"/>
              </v:shape>
            </w:pict>
          </mc:Fallback>
        </mc:AlternateContent>
      </w:r>
      <w:r w:rsidRPr="00E96201">
        <w:rPr>
          <w:spacing w:val="-10"/>
          <w:position w:val="-18"/>
          <w:sz w:val="24"/>
          <w:szCs w:val="24"/>
        </w:rPr>
        <w:t>=</w:t>
      </w:r>
      <w:r w:rsidRPr="00E96201">
        <w:rPr>
          <w:position w:val="-18"/>
          <w:sz w:val="24"/>
          <w:szCs w:val="24"/>
        </w:rPr>
        <w:tab/>
      </w:r>
      <w:r w:rsidRPr="00E96201">
        <w:rPr>
          <w:spacing w:val="-2"/>
          <w:sz w:val="24"/>
          <w:szCs w:val="24"/>
        </w:rPr>
        <w:t>4523143.35525</w:t>
      </w:r>
    </w:p>
    <w:p w:rsidR="002F4582" w:rsidRPr="00E96201" w:rsidRDefault="002F4582" w:rsidP="002F4582">
      <w:pPr>
        <w:spacing w:line="214" w:lineRule="exact"/>
        <w:ind w:left="3201"/>
        <w:rPr>
          <w:sz w:val="24"/>
          <w:szCs w:val="24"/>
        </w:rPr>
      </w:pPr>
      <w:r w:rsidRPr="00E96201">
        <w:rPr>
          <w:sz w:val="24"/>
          <w:szCs w:val="24"/>
        </w:rPr>
        <w:t>11,775.9525</w:t>
      </w:r>
      <w:r w:rsidRPr="00E96201">
        <w:rPr>
          <w:spacing w:val="14"/>
          <w:sz w:val="24"/>
          <w:szCs w:val="24"/>
        </w:rPr>
        <w:t xml:space="preserve"> </w:t>
      </w:r>
      <w:r w:rsidRPr="00E96201">
        <w:rPr>
          <w:sz w:val="24"/>
          <w:szCs w:val="24"/>
        </w:rPr>
        <w:t>+</w:t>
      </w:r>
      <w:r w:rsidRPr="00E96201">
        <w:rPr>
          <w:spacing w:val="16"/>
          <w:sz w:val="24"/>
          <w:szCs w:val="24"/>
        </w:rPr>
        <w:t xml:space="preserve"> </w:t>
      </w:r>
      <w:r w:rsidRPr="00E96201">
        <w:rPr>
          <w:spacing w:val="-2"/>
          <w:sz w:val="24"/>
          <w:szCs w:val="24"/>
        </w:rPr>
        <w:t>0.96025)</w:t>
      </w:r>
    </w:p>
    <w:p w:rsidR="002F4582" w:rsidRPr="00E96201" w:rsidRDefault="002F4582" w:rsidP="002F4582">
      <w:pPr>
        <w:pStyle w:val="BodyText"/>
      </w:pPr>
    </w:p>
    <w:p w:rsidR="002F4582" w:rsidRPr="00E96201" w:rsidRDefault="002F4582" w:rsidP="002F4582">
      <w:pPr>
        <w:pStyle w:val="BodyText"/>
        <w:spacing w:before="80"/>
      </w:pPr>
    </w:p>
    <w:p w:rsidR="002F4582" w:rsidRPr="00E96201" w:rsidRDefault="002F4582" w:rsidP="002F4582">
      <w:pPr>
        <w:spacing w:line="170" w:lineRule="auto"/>
        <w:ind w:left="2824"/>
        <w:rPr>
          <w:sz w:val="24"/>
          <w:szCs w:val="24"/>
        </w:rPr>
      </w:pPr>
      <w:r w:rsidRPr="00E96201">
        <w:rPr>
          <w:noProof/>
          <w:sz w:val="24"/>
          <w:szCs w:val="24"/>
          <w:lang w:val="en-GB" w:eastAsia="en-GB"/>
        </w:rPr>
        <mc:AlternateContent>
          <mc:Choice Requires="wps">
            <w:drawing>
              <wp:anchor distT="0" distB="0" distL="0" distR="0" simplePos="0" relativeHeight="251665408" behindDoc="1" locked="0" layoutInCell="1" allowOverlap="1" wp14:anchorId="21BD55A3" wp14:editId="778B176B">
                <wp:simplePos x="0" y="0"/>
                <wp:positionH relativeFrom="page">
                  <wp:posOffset>2900807</wp:posOffset>
                </wp:positionH>
                <wp:positionV relativeFrom="paragraph">
                  <wp:posOffset>174943</wp:posOffset>
                </wp:positionV>
                <wp:extent cx="1044575" cy="13970"/>
                <wp:effectExtent l="0" t="0" r="0" b="0"/>
                <wp:wrapNone/>
                <wp:docPr id="20"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4575" cy="13970"/>
                        </a:xfrm>
                        <a:custGeom>
                          <a:avLst/>
                          <a:gdLst/>
                          <a:ahLst/>
                          <a:cxnLst/>
                          <a:rect l="l" t="t" r="r" b="b"/>
                          <a:pathLst>
                            <a:path w="1044575" h="13970">
                              <a:moveTo>
                                <a:pt x="1044244" y="0"/>
                              </a:moveTo>
                              <a:lnTo>
                                <a:pt x="0" y="0"/>
                              </a:lnTo>
                              <a:lnTo>
                                <a:pt x="0" y="13716"/>
                              </a:lnTo>
                              <a:lnTo>
                                <a:pt x="1044244" y="13716"/>
                              </a:lnTo>
                              <a:lnTo>
                                <a:pt x="10442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90555C" id="Graphic 19" o:spid="_x0000_s1026" style="position:absolute;margin-left:228.4pt;margin-top:13.8pt;width:82.25pt;height:1.1pt;z-index:-251651072;visibility:visible;mso-wrap-style:square;mso-wrap-distance-left:0;mso-wrap-distance-top:0;mso-wrap-distance-right:0;mso-wrap-distance-bottom:0;mso-position-horizontal:absolute;mso-position-horizontal-relative:page;mso-position-vertical:absolute;mso-position-vertical-relative:text;v-text-anchor:top" coordsize="104457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" path="m1044244,l,,,13716r1044244,l1044244,xe" fillcolor="black" stroked="f">
                <v:path arrowok="t"/>
                <w10:wrap anchorx="page"/>
              </v:shape>
            </w:pict>
          </mc:Fallback>
        </mc:AlternateContent>
      </w:r>
      <w:r w:rsidRPr="00E96201">
        <w:rPr>
          <w:position w:val="-18"/>
          <w:sz w:val="24"/>
          <w:szCs w:val="24"/>
        </w:rPr>
        <w:t>=</w:t>
      </w:r>
      <w:r w:rsidRPr="00E96201">
        <w:rPr>
          <w:spacing w:val="14"/>
          <w:position w:val="-18"/>
          <w:sz w:val="24"/>
          <w:szCs w:val="24"/>
        </w:rPr>
        <w:t xml:space="preserve"> </w:t>
      </w:r>
      <w:r w:rsidRPr="00E96201">
        <w:rPr>
          <w:spacing w:val="-2"/>
          <w:sz w:val="24"/>
          <w:szCs w:val="24"/>
        </w:rPr>
        <w:t>4523143.35525</w:t>
      </w:r>
    </w:p>
    <w:p w:rsidR="002F4582" w:rsidRPr="00E96201" w:rsidRDefault="002F4582" w:rsidP="002F4582">
      <w:pPr>
        <w:spacing w:line="214" w:lineRule="exact"/>
        <w:ind w:right="1495"/>
        <w:jc w:val="center"/>
        <w:rPr>
          <w:sz w:val="24"/>
          <w:szCs w:val="24"/>
        </w:rPr>
      </w:pPr>
      <w:r w:rsidRPr="00E96201">
        <w:rPr>
          <w:spacing w:val="-2"/>
          <w:w w:val="105"/>
          <w:sz w:val="24"/>
          <w:szCs w:val="24"/>
        </w:rPr>
        <w:t>11776.91275</w:t>
      </w:r>
    </w:p>
    <w:p w:rsidR="002F4582" w:rsidRPr="00E96201" w:rsidRDefault="002F4582" w:rsidP="002F4582">
      <w:pPr>
        <w:pStyle w:val="BodyText"/>
        <w:spacing w:before="52"/>
      </w:pPr>
    </w:p>
    <w:p w:rsidR="002F4582" w:rsidRPr="008767F4" w:rsidRDefault="002F4582" w:rsidP="002F4582">
      <w:pPr>
        <w:ind w:right="1172"/>
        <w:jc w:val="center"/>
        <w:rPr>
          <w:sz w:val="24"/>
          <w:szCs w:val="24"/>
        </w:rPr>
      </w:pPr>
      <w:r w:rsidRPr="00E96201">
        <w:rPr>
          <w:sz w:val="24"/>
          <w:szCs w:val="24"/>
        </w:rPr>
        <w:t>S=</w:t>
      </w:r>
      <w:r w:rsidRPr="00E96201">
        <w:rPr>
          <w:spacing w:val="-5"/>
          <w:sz w:val="24"/>
          <w:szCs w:val="24"/>
        </w:rPr>
        <w:t xml:space="preserve"> </w:t>
      </w:r>
      <w:r w:rsidRPr="00E96201">
        <w:rPr>
          <w:spacing w:val="-5"/>
          <w:sz w:val="24"/>
          <w:szCs w:val="24"/>
          <w:u w:val="single"/>
        </w:rPr>
        <w:t>384</w:t>
      </w:r>
    </w:p>
    <w:p w:rsidR="002F4582" w:rsidRPr="008767F4" w:rsidRDefault="002F4582" w:rsidP="002F4582">
      <w:pPr>
        <w:pStyle w:val="BodyText"/>
        <w:spacing w:before="55" w:line="360" w:lineRule="auto"/>
      </w:pPr>
    </w:p>
    <w:p w:rsidR="002F4582" w:rsidRPr="008767F4" w:rsidRDefault="002F4582" w:rsidP="002F4582">
      <w:pPr>
        <w:pStyle w:val="BodyText"/>
        <w:spacing w:before="1" w:line="360" w:lineRule="auto"/>
        <w:ind w:left="23"/>
      </w:pPr>
      <w:r w:rsidRPr="008767F4">
        <w:t>Hence, the sample size for the study is 384</w:t>
      </w:r>
    </w:p>
    <w:p w:rsidR="002F4582" w:rsidRPr="006623B0" w:rsidRDefault="002F4582" w:rsidP="002F4582">
      <w:pPr>
        <w:pStyle w:val="Heading2"/>
        <w:spacing w:line="360" w:lineRule="auto"/>
        <w:rPr>
          <w:i w:val="0"/>
        </w:rPr>
      </w:pPr>
      <w:r w:rsidRPr="006623B0">
        <w:t>Table 3.2: Sample Size Distribution by State</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5"/>
        <w:gridCol w:w="1820"/>
        <w:gridCol w:w="3978"/>
        <w:gridCol w:w="1891"/>
      </w:tblGrid>
      <w:tr w:rsidR="002F4582" w:rsidRPr="008767F4" w:rsidTr="00E07EBE">
        <w:trPr>
          <w:trHeight w:val="789"/>
        </w:trPr>
        <w:tc>
          <w:tcPr>
            <w:tcW w:w="1375" w:type="dxa"/>
          </w:tcPr>
          <w:p w:rsidR="002F4582" w:rsidRPr="008767F4" w:rsidRDefault="002F4582" w:rsidP="00E07EBE">
            <w:pPr>
              <w:spacing w:line="360" w:lineRule="auto"/>
              <w:rPr>
                <w:sz w:val="24"/>
                <w:szCs w:val="24"/>
              </w:rPr>
            </w:pPr>
            <w:r>
              <w:t>Election Period /Administration</w:t>
            </w:r>
          </w:p>
        </w:tc>
        <w:tc>
          <w:tcPr>
            <w:tcW w:w="1820" w:type="dxa"/>
          </w:tcPr>
          <w:p w:rsidR="002F4582" w:rsidRPr="008767F4" w:rsidRDefault="002F4582" w:rsidP="00E07EBE">
            <w:pPr>
              <w:spacing w:line="360" w:lineRule="auto"/>
              <w:rPr>
                <w:sz w:val="24"/>
                <w:szCs w:val="24"/>
              </w:rPr>
            </w:pPr>
            <w:r>
              <w:t>Registered Voters (Nₕ)</w:t>
            </w:r>
          </w:p>
        </w:tc>
        <w:tc>
          <w:tcPr>
            <w:tcW w:w="3978" w:type="dxa"/>
          </w:tcPr>
          <w:p w:rsidR="002F4582" w:rsidRPr="008767F4" w:rsidRDefault="002F4582" w:rsidP="00E07EBE">
            <w:pPr>
              <w:spacing w:line="360" w:lineRule="auto"/>
              <w:rPr>
                <w:sz w:val="24"/>
                <w:szCs w:val="24"/>
              </w:rPr>
            </w:pPr>
            <w:r w:rsidRPr="008767F4">
              <w:rPr>
                <w:sz w:val="24"/>
                <w:szCs w:val="24"/>
              </w:rPr>
              <w:t>Calculation</w:t>
            </w:r>
          </w:p>
        </w:tc>
        <w:tc>
          <w:tcPr>
            <w:tcW w:w="1891" w:type="dxa"/>
          </w:tcPr>
          <w:p w:rsidR="002F4582" w:rsidRPr="008767F4" w:rsidRDefault="002F4582" w:rsidP="00E07EBE">
            <w:pPr>
              <w:spacing w:line="360" w:lineRule="auto"/>
              <w:rPr>
                <w:sz w:val="24"/>
                <w:szCs w:val="24"/>
              </w:rPr>
            </w:pPr>
            <w:r w:rsidRPr="008767F4">
              <w:rPr>
                <w:sz w:val="24"/>
                <w:szCs w:val="24"/>
              </w:rPr>
              <w:t>Sample Size (nₕ)</w:t>
            </w:r>
          </w:p>
        </w:tc>
      </w:tr>
      <w:tr w:rsidR="002F4582" w:rsidRPr="008767F4" w:rsidTr="00E07EBE">
        <w:trPr>
          <w:trHeight w:val="787"/>
        </w:trPr>
        <w:tc>
          <w:tcPr>
            <w:tcW w:w="1375" w:type="dxa"/>
          </w:tcPr>
          <w:p w:rsidR="002F4582" w:rsidRDefault="002F4582" w:rsidP="00E07EBE">
            <w:pPr>
              <w:spacing w:line="360" w:lineRule="auto"/>
              <w:rPr>
                <w:rStyle w:val="Emphasis"/>
              </w:rPr>
            </w:pPr>
            <w:r>
              <w:t xml:space="preserve">Yahaya Bello Administration (2015–2023) – </w:t>
            </w:r>
            <w:r>
              <w:rPr>
                <w:rStyle w:val="Emphasis"/>
              </w:rPr>
              <w:t>2019 Election</w:t>
            </w:r>
          </w:p>
          <w:p w:rsidR="002F4582" w:rsidRPr="008767F4" w:rsidRDefault="002F4582" w:rsidP="00E07EBE">
            <w:pPr>
              <w:spacing w:line="360" w:lineRule="auto"/>
              <w:rPr>
                <w:sz w:val="24"/>
                <w:szCs w:val="24"/>
              </w:rPr>
            </w:pPr>
          </w:p>
        </w:tc>
        <w:tc>
          <w:tcPr>
            <w:tcW w:w="1820" w:type="dxa"/>
          </w:tcPr>
          <w:p w:rsidR="002F4582" w:rsidRPr="008767F4" w:rsidRDefault="002F4582" w:rsidP="00E07EBE">
            <w:pPr>
              <w:spacing w:line="360" w:lineRule="auto"/>
              <w:rPr>
                <w:sz w:val="24"/>
                <w:szCs w:val="24"/>
              </w:rPr>
            </w:pPr>
            <w:r>
              <w:t>1,646,350</w:t>
            </w:r>
          </w:p>
        </w:tc>
        <w:tc>
          <w:tcPr>
            <w:tcW w:w="3978" w:type="dxa"/>
          </w:tcPr>
          <w:p w:rsidR="002F4582" w:rsidRPr="008767F4" w:rsidRDefault="002F4582" w:rsidP="00E07EBE">
            <w:pPr>
              <w:spacing w:line="360" w:lineRule="auto"/>
              <w:rPr>
                <w:sz w:val="24"/>
                <w:szCs w:val="24"/>
              </w:rPr>
            </w:pPr>
            <w:r w:rsidRPr="008767F4">
              <w:rPr>
                <w:sz w:val="24"/>
                <w:szCs w:val="24"/>
              </w:rPr>
              <w:t>(</w:t>
            </w:r>
            <w:r>
              <w:t>1,646,350</w:t>
            </w:r>
            <w:r w:rsidRPr="008767F4">
              <w:rPr>
                <w:sz w:val="24"/>
                <w:szCs w:val="24"/>
              </w:rPr>
              <w:t xml:space="preserve">÷ </w:t>
            </w:r>
            <w:r>
              <w:t>3,579,004</w:t>
            </w:r>
            <w:r w:rsidRPr="008767F4">
              <w:rPr>
                <w:sz w:val="24"/>
                <w:szCs w:val="24"/>
              </w:rPr>
              <w:t xml:space="preserve">) × </w:t>
            </w:r>
            <w:r>
              <w:t>384</w:t>
            </w:r>
            <w:r w:rsidRPr="008767F4">
              <w:rPr>
                <w:sz w:val="24"/>
                <w:szCs w:val="24"/>
              </w:rPr>
              <w:t xml:space="preserve"> = </w:t>
            </w:r>
            <w:r>
              <w:t>176.7</w:t>
            </w:r>
          </w:p>
        </w:tc>
        <w:tc>
          <w:tcPr>
            <w:tcW w:w="1891" w:type="dxa"/>
          </w:tcPr>
          <w:p w:rsidR="002F4582" w:rsidRPr="008767F4" w:rsidRDefault="002F4582" w:rsidP="00E07EBE">
            <w:pPr>
              <w:spacing w:line="360" w:lineRule="auto"/>
              <w:rPr>
                <w:sz w:val="24"/>
                <w:szCs w:val="24"/>
              </w:rPr>
            </w:pPr>
            <w:r>
              <w:t>177</w:t>
            </w:r>
          </w:p>
        </w:tc>
      </w:tr>
      <w:tr w:rsidR="002F4582" w:rsidRPr="008767F4" w:rsidTr="00E07EBE">
        <w:trPr>
          <w:trHeight w:val="789"/>
        </w:trPr>
        <w:tc>
          <w:tcPr>
            <w:tcW w:w="1375" w:type="dxa"/>
          </w:tcPr>
          <w:p w:rsidR="002F4582" w:rsidRDefault="002F4582" w:rsidP="00E07EBE">
            <w:pPr>
              <w:spacing w:line="360" w:lineRule="auto"/>
              <w:rPr>
                <w:sz w:val="24"/>
                <w:szCs w:val="24"/>
              </w:rPr>
            </w:pPr>
            <w:r>
              <w:t xml:space="preserve">Usman Ahmed Ododo Administration (2023–2025) – </w:t>
            </w:r>
            <w:r>
              <w:rPr>
                <w:rStyle w:val="Emphasis"/>
              </w:rPr>
              <w:t>2023 Election</w:t>
            </w:r>
          </w:p>
          <w:p w:rsidR="002F4582" w:rsidRPr="008767F4" w:rsidRDefault="002F4582" w:rsidP="00E07EBE">
            <w:pPr>
              <w:spacing w:line="360" w:lineRule="auto"/>
              <w:rPr>
                <w:sz w:val="24"/>
                <w:szCs w:val="24"/>
              </w:rPr>
            </w:pPr>
          </w:p>
        </w:tc>
        <w:tc>
          <w:tcPr>
            <w:tcW w:w="1820" w:type="dxa"/>
          </w:tcPr>
          <w:p w:rsidR="002F4582" w:rsidRPr="008767F4" w:rsidRDefault="002F4582" w:rsidP="00E07EBE">
            <w:pPr>
              <w:spacing w:line="360" w:lineRule="auto"/>
              <w:rPr>
                <w:sz w:val="24"/>
                <w:szCs w:val="24"/>
              </w:rPr>
            </w:pPr>
            <w:r>
              <w:t>1,932,654</w:t>
            </w:r>
          </w:p>
        </w:tc>
        <w:tc>
          <w:tcPr>
            <w:tcW w:w="3978" w:type="dxa"/>
          </w:tcPr>
          <w:p w:rsidR="002F4582" w:rsidRPr="008767F4" w:rsidRDefault="002F4582" w:rsidP="00E07EBE">
            <w:pPr>
              <w:spacing w:line="360" w:lineRule="auto"/>
              <w:rPr>
                <w:sz w:val="24"/>
                <w:szCs w:val="24"/>
              </w:rPr>
            </w:pPr>
            <w:r w:rsidRPr="008767F4">
              <w:rPr>
                <w:sz w:val="24"/>
                <w:szCs w:val="24"/>
              </w:rPr>
              <w:t>(</w:t>
            </w:r>
            <w:r>
              <w:t xml:space="preserve">1,932,654 </w:t>
            </w:r>
            <w:r w:rsidRPr="008767F4">
              <w:rPr>
                <w:sz w:val="24"/>
                <w:szCs w:val="24"/>
              </w:rPr>
              <w:t xml:space="preserve">÷ </w:t>
            </w:r>
            <w:r>
              <w:t>3,579,004</w:t>
            </w:r>
            <w:r w:rsidRPr="008767F4">
              <w:rPr>
                <w:sz w:val="24"/>
                <w:szCs w:val="24"/>
              </w:rPr>
              <w:t xml:space="preserve">) × 384 = </w:t>
            </w:r>
            <w:r>
              <w:t>207.3</w:t>
            </w:r>
          </w:p>
        </w:tc>
        <w:tc>
          <w:tcPr>
            <w:tcW w:w="1891" w:type="dxa"/>
          </w:tcPr>
          <w:p w:rsidR="002F4582" w:rsidRPr="008767F4" w:rsidRDefault="002F4582" w:rsidP="00E07EBE">
            <w:pPr>
              <w:spacing w:line="360" w:lineRule="auto"/>
              <w:rPr>
                <w:sz w:val="24"/>
                <w:szCs w:val="24"/>
              </w:rPr>
            </w:pPr>
            <w:r>
              <w:t>207</w:t>
            </w:r>
          </w:p>
        </w:tc>
      </w:tr>
      <w:tr w:rsidR="002F4582" w:rsidRPr="008767F4" w:rsidTr="00E07EBE">
        <w:trPr>
          <w:trHeight w:val="786"/>
        </w:trPr>
        <w:tc>
          <w:tcPr>
            <w:tcW w:w="1375" w:type="dxa"/>
          </w:tcPr>
          <w:p w:rsidR="002F4582" w:rsidRPr="008767F4" w:rsidRDefault="002F4582" w:rsidP="00E07EBE">
            <w:pPr>
              <w:spacing w:line="360" w:lineRule="auto"/>
              <w:rPr>
                <w:sz w:val="24"/>
                <w:szCs w:val="24"/>
              </w:rPr>
            </w:pPr>
            <w:r w:rsidRPr="008767F4">
              <w:rPr>
                <w:sz w:val="24"/>
                <w:szCs w:val="24"/>
              </w:rPr>
              <w:t>Total</w:t>
            </w:r>
          </w:p>
        </w:tc>
        <w:tc>
          <w:tcPr>
            <w:tcW w:w="1820" w:type="dxa"/>
          </w:tcPr>
          <w:p w:rsidR="002F4582" w:rsidRPr="008767F4" w:rsidRDefault="002F4582" w:rsidP="00E07EBE">
            <w:pPr>
              <w:spacing w:line="360" w:lineRule="auto"/>
              <w:rPr>
                <w:sz w:val="24"/>
                <w:szCs w:val="24"/>
              </w:rPr>
            </w:pPr>
            <w:r>
              <w:t>3,579,004</w:t>
            </w:r>
          </w:p>
        </w:tc>
        <w:tc>
          <w:tcPr>
            <w:tcW w:w="3978" w:type="dxa"/>
          </w:tcPr>
          <w:p w:rsidR="002F4582" w:rsidRPr="008767F4" w:rsidRDefault="002F4582" w:rsidP="00E07EBE">
            <w:pPr>
              <w:spacing w:line="360" w:lineRule="auto"/>
              <w:rPr>
                <w:sz w:val="24"/>
                <w:szCs w:val="24"/>
              </w:rPr>
            </w:pPr>
          </w:p>
        </w:tc>
        <w:tc>
          <w:tcPr>
            <w:tcW w:w="1891" w:type="dxa"/>
          </w:tcPr>
          <w:p w:rsidR="002F4582" w:rsidRPr="008767F4" w:rsidRDefault="002F4582" w:rsidP="00E07EBE">
            <w:pPr>
              <w:spacing w:line="360" w:lineRule="auto"/>
              <w:rPr>
                <w:sz w:val="24"/>
                <w:szCs w:val="24"/>
              </w:rPr>
            </w:pPr>
            <w:r w:rsidRPr="008767F4">
              <w:rPr>
                <w:sz w:val="24"/>
                <w:szCs w:val="24"/>
              </w:rPr>
              <w:t>384</w:t>
            </w:r>
          </w:p>
        </w:tc>
      </w:tr>
    </w:tbl>
    <w:p w:rsidR="002F4582" w:rsidRPr="008767F4" w:rsidRDefault="002F4582" w:rsidP="002F4582">
      <w:pPr>
        <w:spacing w:before="273" w:line="360" w:lineRule="auto"/>
        <w:ind w:left="23"/>
        <w:rPr>
          <w:sz w:val="24"/>
          <w:szCs w:val="24"/>
        </w:rPr>
      </w:pPr>
      <w:r w:rsidRPr="008767F4">
        <w:rPr>
          <w:sz w:val="24"/>
          <w:szCs w:val="24"/>
        </w:rPr>
        <w:t>Source: Researcher’s Computation, 2025</w:t>
      </w:r>
    </w:p>
    <w:p w:rsidR="002F4582" w:rsidRPr="000F08A3" w:rsidRDefault="002F4582" w:rsidP="002F4582">
      <w:pPr>
        <w:pStyle w:val="BodyText"/>
        <w:spacing w:line="360" w:lineRule="auto"/>
        <w:ind w:left="23" w:right="447"/>
        <w:jc w:val="both"/>
        <w:rPr>
          <w:rFonts w:asciiTheme="minorHAnsi" w:hAnsiTheme="minorHAnsi" w:cstheme="minorBidi"/>
          <w:sz w:val="22"/>
          <w:szCs w:val="22"/>
        </w:rPr>
      </w:pPr>
      <w:r w:rsidRPr="008767F4">
        <w:t>Proportional allocation ensured that each state was adequately represented in the sample relative to its voter population, thereby enhancing the representativeness and generalisability of the findings.</w:t>
      </w:r>
    </w:p>
    <w:p w:rsidR="002F4582" w:rsidRPr="007217E2" w:rsidRDefault="002F4582" w:rsidP="002F4582">
      <w:pPr>
        <w:spacing w:line="360" w:lineRule="auto"/>
        <w:jc w:val="both"/>
        <w:rPr>
          <w:b/>
          <w:sz w:val="24"/>
          <w:szCs w:val="24"/>
        </w:rPr>
      </w:pPr>
      <w:r>
        <w:rPr>
          <w:b/>
          <w:sz w:val="24"/>
          <w:szCs w:val="24"/>
        </w:rPr>
        <w:t xml:space="preserve">3.4.2 </w:t>
      </w:r>
      <w:r w:rsidRPr="007217E2">
        <w:rPr>
          <w:b/>
          <w:sz w:val="24"/>
          <w:szCs w:val="24"/>
        </w:rPr>
        <w:t>Sampling Technique</w:t>
      </w:r>
    </w:p>
    <w:p w:rsidR="002F4582" w:rsidRPr="005A2F7B" w:rsidRDefault="002F4582" w:rsidP="002F4582">
      <w:pPr>
        <w:spacing w:line="360" w:lineRule="auto"/>
        <w:jc w:val="both"/>
        <w:rPr>
          <w:sz w:val="24"/>
          <w:szCs w:val="24"/>
        </w:rPr>
      </w:pPr>
      <w:r w:rsidRPr="005A2F7B">
        <w:rPr>
          <w:sz w:val="24"/>
          <w:szCs w:val="24"/>
        </w:rPr>
        <w:t xml:space="preserve">The study will employ a multi-stage sampling technique that combines stratified random sampling and purposive sampling in order to address the distinct analytical requirements of the quantitative </w:t>
      </w:r>
      <w:r w:rsidRPr="005A2F7B">
        <w:rPr>
          <w:sz w:val="24"/>
          <w:szCs w:val="24"/>
        </w:rPr>
        <w:lastRenderedPageBreak/>
        <w:t>and qualitative components of the research. This approach will be considered appropriate because the study seeks not only to measure the extent and distribution of gender differences in political participation across a large population, but also to generate in-depth understanding of the social, institutional, and political processes that shape these differences. The adoption of a multi-stage sampling strategy will align with established practices in mixed- methods research, where different sampling logics are applied to different strands of data collection to enhance overall methodological coherence (Bryman, 2016; Creswell and Plano Clark, 2018).</w:t>
      </w:r>
    </w:p>
    <w:p w:rsidR="002F4582" w:rsidRPr="005A2F7B" w:rsidRDefault="002F4582" w:rsidP="002F4582">
      <w:pPr>
        <w:spacing w:line="360" w:lineRule="auto"/>
        <w:jc w:val="both"/>
        <w:rPr>
          <w:sz w:val="24"/>
          <w:szCs w:val="24"/>
        </w:rPr>
      </w:pPr>
      <w:r w:rsidRPr="005A2F7B">
        <w:rPr>
          <w:sz w:val="24"/>
          <w:szCs w:val="24"/>
        </w:rPr>
        <w:t>Stratified random sampling will be applied to the quantitative survey component of the study to ensure that the sample adequately reflects the composition of the study population. The population will be stratified primarily by gender and location, distinguishing between male and female respondents as well as between urban and rural areas. Stratification by gender will be particularly appropriate given the central focus of the study on women’s political participation, as it reduces sampling bias and allows for more precise estimation of gender differences. Methodological literature consistently demonstrates that stratified sampling improves the efficiency and accuracy of estimates when the population is heterogeneous and when comparisons between subgroups are analytically important (Lohr, 2021; De Vaus, 2022).</w:t>
      </w:r>
    </w:p>
    <w:p w:rsidR="002F4582" w:rsidRPr="005A2F7B" w:rsidRDefault="002F4582" w:rsidP="002F4582">
      <w:pPr>
        <w:spacing w:line="360" w:lineRule="auto"/>
        <w:jc w:val="both"/>
        <w:rPr>
          <w:sz w:val="24"/>
          <w:szCs w:val="24"/>
        </w:rPr>
      </w:pPr>
      <w:r w:rsidRPr="005A2F7B">
        <w:rPr>
          <w:sz w:val="24"/>
          <w:szCs w:val="24"/>
        </w:rPr>
        <w:t>The inclusion of urban and rural strata will further strengthen the sampling design, as political participation opportunities, access to information, and exposure to mobilisation efforts often differ significantly across these contexts. Empirical studies on political behaviour in the Yahaya Bello administration of 2015–2023 and the Ahmed Usman Ododo administration of 2023–2025 in Ahmed Usman Ododo administration of 2023–2025</w:t>
      </w:r>
      <w:r>
        <w:rPr>
          <w:sz w:val="24"/>
          <w:szCs w:val="24"/>
        </w:rPr>
        <w:t xml:space="preserve"> </w:t>
      </w:r>
      <w:r w:rsidRPr="005A2F7B">
        <w:rPr>
          <w:sz w:val="24"/>
          <w:szCs w:val="24"/>
        </w:rPr>
        <w:t>indicate that rural–urban disparities play a significant role in shaping women’s political engagement, particularly in relation to access to education, economic resources, and political</w:t>
      </w:r>
      <w:r>
        <w:rPr>
          <w:sz w:val="24"/>
          <w:szCs w:val="24"/>
        </w:rPr>
        <w:t xml:space="preserve"> </w:t>
      </w:r>
      <w:r w:rsidRPr="005A2F7B">
        <w:rPr>
          <w:sz w:val="24"/>
          <w:szCs w:val="24"/>
        </w:rPr>
        <w:t>networks (Arowolo and Aluko, 2022; Eze and Okonkwo, 2024). By ensuring proportional representation across these strata, the study will minimise the risk of over-representation or under-representation of particular groups and will enhance the external validity and generalisability of the quantitative findings. Random selection within each stratum will ensure that all individuals have a known and non-zero probability of selection, thereby reducing selection bias and supporting robust statistical inference (Fowler, 2023).</w:t>
      </w:r>
    </w:p>
    <w:p w:rsidR="002F4582" w:rsidRPr="005A2F7B" w:rsidRDefault="002F4582" w:rsidP="002F4582">
      <w:pPr>
        <w:spacing w:line="360" w:lineRule="auto"/>
        <w:jc w:val="both"/>
        <w:rPr>
          <w:sz w:val="24"/>
          <w:szCs w:val="24"/>
        </w:rPr>
      </w:pPr>
      <w:r w:rsidRPr="005A2F7B">
        <w:rPr>
          <w:sz w:val="24"/>
          <w:szCs w:val="24"/>
        </w:rPr>
        <w:t xml:space="preserve">Purposive sampling will be adopted for the qualitative component of the study, which includes in-depth interviews and focus group discussions. This sampling approach will enable the selection of participants who possess specialised knowledge, relevant experience, or strategic positions within political and electoral processes. Qualitative research prioritises analytical depth and contextual understanding over statistical generalisation, and purposive sampling is widely recognised as appropriate for achieving these objectives (Patton, 2015; Guest, Namey and Saldaña, 2021). In this </w:t>
      </w:r>
      <w:r w:rsidRPr="005A2F7B">
        <w:rPr>
          <w:sz w:val="24"/>
          <w:szCs w:val="24"/>
        </w:rPr>
        <w:lastRenderedPageBreak/>
        <w:t>study, purposive sampling will facilitate the inclusion of electoral officials, political party actors, women political aspirants, civil society representatives, and community leaders whose perspectives are critical for understanding the mechanisms underlying gender differences in political participation.</w:t>
      </w:r>
    </w:p>
    <w:p w:rsidR="002F4582" w:rsidRPr="005A2F7B" w:rsidRDefault="002F4582" w:rsidP="002F4582">
      <w:pPr>
        <w:spacing w:line="360" w:lineRule="auto"/>
        <w:jc w:val="both"/>
        <w:rPr>
          <w:sz w:val="24"/>
          <w:szCs w:val="24"/>
        </w:rPr>
      </w:pPr>
      <w:r w:rsidRPr="005A2F7B">
        <w:rPr>
          <w:sz w:val="24"/>
          <w:szCs w:val="24"/>
        </w:rPr>
        <w:t>The combination of stratified random sampling and purposive sampling will also serve an important triangulation function within the overall research design. While the quantitative survey will provide generalisable evidence on the distribution and magnitude of gender differences in political participation, the qualitative data will offer contextual explanations for these patterns, enabling the study to link statistical relationships with social norms, institutional practices, and power relations. Methodological scholarship increasingly emphasises that such complementary sampling strategies strengthen the credibility and interpretive quality of mixed- methods research by allowing findings from one data source to be corroborated and enriched by another (Tashakkori and Teddlie, 2010; Creswell, 2021).</w:t>
      </w:r>
    </w:p>
    <w:p w:rsidR="002F4582" w:rsidRPr="002337A8" w:rsidRDefault="002F4582" w:rsidP="002F4582">
      <w:pPr>
        <w:spacing w:line="360" w:lineRule="auto"/>
        <w:jc w:val="both"/>
        <w:rPr>
          <w:sz w:val="24"/>
          <w:szCs w:val="24"/>
        </w:rPr>
      </w:pPr>
      <w:r w:rsidRPr="005A2F7B">
        <w:rPr>
          <w:sz w:val="24"/>
          <w:szCs w:val="24"/>
        </w:rPr>
        <w:t>Overall, the sampling technique adopted in this study will be designed to balance representativeness with analytical depth. By applying stratified random sampling to the quantitative component and purposive sampling to the qualitative component, the study will ensure that gender differences in political participation are examined in a manner that is both statistically rigorous and contextually grounded. This integrated sampling approach will strengthen the reliability, validity, and explanatory power of the study’s findings and will align closely with the objectives of the research.</w:t>
      </w:r>
    </w:p>
    <w:p w:rsidR="002F4582" w:rsidRPr="007217E2" w:rsidRDefault="002F4582" w:rsidP="002F4582">
      <w:pPr>
        <w:spacing w:line="360" w:lineRule="auto"/>
        <w:jc w:val="both"/>
        <w:rPr>
          <w:b/>
          <w:sz w:val="24"/>
          <w:szCs w:val="24"/>
        </w:rPr>
      </w:pPr>
      <w:r>
        <w:rPr>
          <w:b/>
          <w:sz w:val="24"/>
          <w:szCs w:val="24"/>
        </w:rPr>
        <w:t xml:space="preserve">3.5 </w:t>
      </w:r>
      <w:r w:rsidRPr="007217E2">
        <w:rPr>
          <w:b/>
          <w:sz w:val="24"/>
          <w:szCs w:val="24"/>
        </w:rPr>
        <w:t>Method of Data Collection</w:t>
      </w:r>
    </w:p>
    <w:p w:rsidR="002F4582" w:rsidRPr="005A2F7B" w:rsidRDefault="002F4582" w:rsidP="002F4582">
      <w:pPr>
        <w:spacing w:line="360" w:lineRule="auto"/>
        <w:jc w:val="both"/>
        <w:rPr>
          <w:sz w:val="24"/>
          <w:szCs w:val="24"/>
        </w:rPr>
      </w:pPr>
      <w:r w:rsidRPr="005A2F7B">
        <w:rPr>
          <w:sz w:val="24"/>
          <w:szCs w:val="24"/>
        </w:rPr>
        <w:t>The study utilised primary data source in order to achieve methodological triangulation and strengthen the empirical credibility of the findings. The use of multiple primary data sources is particularly important in studies of political participation, where reliance on a single source may obscure important dimensions of behaviour, perception, and institutional practice.</w:t>
      </w:r>
    </w:p>
    <w:p w:rsidR="002F4582" w:rsidRPr="007217E2" w:rsidRDefault="002F4582" w:rsidP="002F4582">
      <w:pPr>
        <w:spacing w:line="360" w:lineRule="auto"/>
        <w:jc w:val="both"/>
        <w:rPr>
          <w:b/>
          <w:sz w:val="24"/>
          <w:szCs w:val="24"/>
        </w:rPr>
      </w:pPr>
      <w:r>
        <w:rPr>
          <w:b/>
          <w:sz w:val="24"/>
          <w:szCs w:val="24"/>
        </w:rPr>
        <w:t xml:space="preserve">3.5.1 </w:t>
      </w:r>
      <w:r w:rsidRPr="007217E2">
        <w:rPr>
          <w:b/>
          <w:sz w:val="24"/>
          <w:szCs w:val="24"/>
        </w:rPr>
        <w:t>Primary Data</w:t>
      </w:r>
    </w:p>
    <w:p w:rsidR="002F4582" w:rsidRPr="005A2F7B" w:rsidRDefault="002F4582" w:rsidP="002F4582">
      <w:pPr>
        <w:spacing w:line="360" w:lineRule="auto"/>
        <w:jc w:val="both"/>
        <w:rPr>
          <w:sz w:val="24"/>
          <w:szCs w:val="24"/>
        </w:rPr>
      </w:pPr>
      <w:r w:rsidRPr="005A2F7B">
        <w:rPr>
          <w:sz w:val="24"/>
          <w:szCs w:val="24"/>
        </w:rPr>
        <w:t xml:space="preserve">Primary data were collected through structured questionnaires, in-depth interviews, and focus group discussions. The questionnaire comprised closed-ended items measured on a five-point Likert scale and was designed to capture respondents’ experiences and perceptions of gender differences in political participation across the study area. Likert-scale instruments are widely used in political behaviour research because they provide a reliable means of measuring attitudes, perceptions, and self-reported behaviour, while also facilitating quantitative analysis. In-depth interviews were conducted with key stakeholders in order to obtain institutional and experiential insights into gender and political participation, while focus group discussions facilitated collective reflection on socio-cultural norms, political practices, and gendered constraints affecting women’s participation in </w:t>
      </w:r>
      <w:r w:rsidRPr="005A2F7B">
        <w:rPr>
          <w:sz w:val="24"/>
          <w:szCs w:val="24"/>
        </w:rPr>
        <w:lastRenderedPageBreak/>
        <w:t>politics. The integration of these methods ensured that individual experiences and shared social perspectives were both adequately</w:t>
      </w:r>
    </w:p>
    <w:p w:rsidR="002F4582" w:rsidRPr="005A2F7B" w:rsidRDefault="002F4582" w:rsidP="002F4582">
      <w:pPr>
        <w:spacing w:line="360" w:lineRule="auto"/>
        <w:jc w:val="both"/>
        <w:rPr>
          <w:sz w:val="24"/>
          <w:szCs w:val="24"/>
        </w:rPr>
      </w:pPr>
      <w:r w:rsidRPr="005A2F7B">
        <w:rPr>
          <w:sz w:val="24"/>
          <w:szCs w:val="24"/>
        </w:rPr>
        <w:t>captured.</w:t>
      </w:r>
    </w:p>
    <w:p w:rsidR="002F4582" w:rsidRPr="000359EB" w:rsidRDefault="002F4582" w:rsidP="002F4582">
      <w:pPr>
        <w:pStyle w:val="Heading1"/>
        <w:spacing w:before="63" w:line="360" w:lineRule="auto"/>
      </w:pPr>
      <w:r w:rsidRPr="000359EB">
        <w:t>Table 3.3: Questionnaire Distribution by Tenure</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2244"/>
        <w:gridCol w:w="4643"/>
      </w:tblGrid>
      <w:tr w:rsidR="002F4582" w:rsidRPr="008767F4" w:rsidTr="00E07EBE">
        <w:trPr>
          <w:trHeight w:val="563"/>
        </w:trPr>
        <w:tc>
          <w:tcPr>
            <w:tcW w:w="2122" w:type="dxa"/>
          </w:tcPr>
          <w:p w:rsidR="002F4582" w:rsidRPr="008767F4" w:rsidRDefault="002F4582" w:rsidP="00E07EBE">
            <w:pPr>
              <w:spacing w:line="360" w:lineRule="auto"/>
              <w:rPr>
                <w:sz w:val="24"/>
                <w:szCs w:val="24"/>
              </w:rPr>
            </w:pPr>
            <w:r w:rsidRPr="008767F4">
              <w:rPr>
                <w:sz w:val="24"/>
                <w:szCs w:val="24"/>
              </w:rPr>
              <w:t>State</w:t>
            </w:r>
          </w:p>
        </w:tc>
        <w:tc>
          <w:tcPr>
            <w:tcW w:w="2244" w:type="dxa"/>
          </w:tcPr>
          <w:p w:rsidR="002F4582" w:rsidRPr="008767F4" w:rsidRDefault="002F4582" w:rsidP="00E07EBE">
            <w:pPr>
              <w:spacing w:line="360" w:lineRule="auto"/>
              <w:rPr>
                <w:sz w:val="24"/>
                <w:szCs w:val="24"/>
              </w:rPr>
            </w:pPr>
            <w:r w:rsidRPr="008767F4">
              <w:rPr>
                <w:sz w:val="24"/>
                <w:szCs w:val="24"/>
              </w:rPr>
              <w:t>Sample Size</w:t>
            </w:r>
          </w:p>
        </w:tc>
        <w:tc>
          <w:tcPr>
            <w:tcW w:w="4643" w:type="dxa"/>
          </w:tcPr>
          <w:p w:rsidR="002F4582" w:rsidRPr="008767F4" w:rsidRDefault="002F4582" w:rsidP="00E07EBE">
            <w:pPr>
              <w:spacing w:line="360" w:lineRule="auto"/>
              <w:rPr>
                <w:sz w:val="24"/>
                <w:szCs w:val="24"/>
              </w:rPr>
            </w:pPr>
            <w:r w:rsidRPr="008767F4">
              <w:rPr>
                <w:sz w:val="24"/>
                <w:szCs w:val="24"/>
              </w:rPr>
              <w:t>Questionnaires Distributed</w:t>
            </w:r>
          </w:p>
        </w:tc>
      </w:tr>
      <w:tr w:rsidR="002F4582" w:rsidRPr="008767F4" w:rsidTr="00E07EBE">
        <w:trPr>
          <w:trHeight w:val="580"/>
        </w:trPr>
        <w:tc>
          <w:tcPr>
            <w:tcW w:w="2122" w:type="dxa"/>
          </w:tcPr>
          <w:p w:rsidR="002F4582" w:rsidRPr="008767F4" w:rsidRDefault="002F4582" w:rsidP="00E07EBE">
            <w:pPr>
              <w:spacing w:line="360" w:lineRule="auto"/>
              <w:rPr>
                <w:sz w:val="24"/>
                <w:szCs w:val="24"/>
              </w:rPr>
            </w:pPr>
            <w:r>
              <w:rPr>
                <w:sz w:val="24"/>
                <w:szCs w:val="24"/>
              </w:rPr>
              <w:t>Yahaya Bello</w:t>
            </w:r>
          </w:p>
        </w:tc>
        <w:tc>
          <w:tcPr>
            <w:tcW w:w="2244" w:type="dxa"/>
          </w:tcPr>
          <w:p w:rsidR="002F4582" w:rsidRPr="008767F4" w:rsidRDefault="002F4582" w:rsidP="00E07EBE">
            <w:pPr>
              <w:spacing w:line="360" w:lineRule="auto"/>
              <w:rPr>
                <w:sz w:val="24"/>
                <w:szCs w:val="24"/>
              </w:rPr>
            </w:pPr>
            <w:r w:rsidRPr="008767F4">
              <w:rPr>
                <w:sz w:val="24"/>
                <w:szCs w:val="24"/>
              </w:rPr>
              <w:t>227</w:t>
            </w:r>
          </w:p>
        </w:tc>
        <w:tc>
          <w:tcPr>
            <w:tcW w:w="4643" w:type="dxa"/>
          </w:tcPr>
          <w:p w:rsidR="002F4582" w:rsidRPr="008767F4" w:rsidRDefault="002F4582" w:rsidP="00E07EBE">
            <w:pPr>
              <w:spacing w:line="360" w:lineRule="auto"/>
              <w:rPr>
                <w:sz w:val="24"/>
                <w:szCs w:val="24"/>
              </w:rPr>
            </w:pPr>
            <w:r w:rsidRPr="008767F4">
              <w:rPr>
                <w:sz w:val="24"/>
                <w:szCs w:val="24"/>
              </w:rPr>
              <w:t>227</w:t>
            </w:r>
          </w:p>
        </w:tc>
      </w:tr>
      <w:tr w:rsidR="002F4582" w:rsidRPr="008767F4" w:rsidTr="00E07EBE">
        <w:trPr>
          <w:trHeight w:val="566"/>
        </w:trPr>
        <w:tc>
          <w:tcPr>
            <w:tcW w:w="2122" w:type="dxa"/>
          </w:tcPr>
          <w:p w:rsidR="002F4582" w:rsidRPr="008767F4" w:rsidRDefault="002F4582" w:rsidP="00E07EBE">
            <w:pPr>
              <w:spacing w:line="360" w:lineRule="auto"/>
              <w:rPr>
                <w:sz w:val="24"/>
                <w:szCs w:val="24"/>
              </w:rPr>
            </w:pPr>
            <w:r>
              <w:rPr>
                <w:sz w:val="24"/>
                <w:szCs w:val="24"/>
              </w:rPr>
              <w:t>Ododo</w:t>
            </w:r>
          </w:p>
        </w:tc>
        <w:tc>
          <w:tcPr>
            <w:tcW w:w="2244" w:type="dxa"/>
          </w:tcPr>
          <w:p w:rsidR="002F4582" w:rsidRPr="008767F4" w:rsidRDefault="002F4582" w:rsidP="00E07EBE">
            <w:pPr>
              <w:spacing w:line="360" w:lineRule="auto"/>
              <w:rPr>
                <w:sz w:val="24"/>
                <w:szCs w:val="24"/>
              </w:rPr>
            </w:pPr>
            <w:r w:rsidRPr="008767F4">
              <w:rPr>
                <w:sz w:val="24"/>
                <w:szCs w:val="24"/>
              </w:rPr>
              <w:t>157</w:t>
            </w:r>
          </w:p>
        </w:tc>
        <w:tc>
          <w:tcPr>
            <w:tcW w:w="4643" w:type="dxa"/>
          </w:tcPr>
          <w:p w:rsidR="002F4582" w:rsidRPr="008767F4" w:rsidRDefault="002F4582" w:rsidP="00E07EBE">
            <w:pPr>
              <w:spacing w:line="360" w:lineRule="auto"/>
              <w:rPr>
                <w:sz w:val="24"/>
                <w:szCs w:val="24"/>
              </w:rPr>
            </w:pPr>
            <w:r w:rsidRPr="008767F4">
              <w:rPr>
                <w:sz w:val="24"/>
                <w:szCs w:val="24"/>
              </w:rPr>
              <w:t>157</w:t>
            </w:r>
          </w:p>
        </w:tc>
      </w:tr>
      <w:tr w:rsidR="002F4582" w:rsidRPr="008767F4" w:rsidTr="00E07EBE">
        <w:trPr>
          <w:trHeight w:val="580"/>
        </w:trPr>
        <w:tc>
          <w:tcPr>
            <w:tcW w:w="2122" w:type="dxa"/>
          </w:tcPr>
          <w:p w:rsidR="002F4582" w:rsidRPr="008767F4" w:rsidRDefault="002F4582" w:rsidP="00E07EBE">
            <w:pPr>
              <w:spacing w:line="360" w:lineRule="auto"/>
              <w:rPr>
                <w:sz w:val="24"/>
                <w:szCs w:val="24"/>
              </w:rPr>
            </w:pPr>
            <w:r w:rsidRPr="008767F4">
              <w:rPr>
                <w:sz w:val="24"/>
                <w:szCs w:val="24"/>
              </w:rPr>
              <w:t>Total</w:t>
            </w:r>
          </w:p>
        </w:tc>
        <w:tc>
          <w:tcPr>
            <w:tcW w:w="2244" w:type="dxa"/>
          </w:tcPr>
          <w:p w:rsidR="002F4582" w:rsidRPr="008767F4" w:rsidRDefault="002F4582" w:rsidP="00E07EBE">
            <w:pPr>
              <w:spacing w:line="360" w:lineRule="auto"/>
              <w:rPr>
                <w:sz w:val="24"/>
                <w:szCs w:val="24"/>
              </w:rPr>
            </w:pPr>
            <w:r w:rsidRPr="008767F4">
              <w:rPr>
                <w:sz w:val="24"/>
                <w:szCs w:val="24"/>
              </w:rPr>
              <w:t>384</w:t>
            </w:r>
          </w:p>
        </w:tc>
        <w:tc>
          <w:tcPr>
            <w:tcW w:w="4643" w:type="dxa"/>
          </w:tcPr>
          <w:p w:rsidR="002F4582" w:rsidRPr="008767F4" w:rsidRDefault="002F4582" w:rsidP="00E07EBE">
            <w:pPr>
              <w:spacing w:line="360" w:lineRule="auto"/>
              <w:rPr>
                <w:sz w:val="24"/>
                <w:szCs w:val="24"/>
              </w:rPr>
            </w:pPr>
            <w:r w:rsidRPr="008767F4">
              <w:rPr>
                <w:sz w:val="24"/>
                <w:szCs w:val="24"/>
              </w:rPr>
              <w:t>384</w:t>
            </w:r>
          </w:p>
        </w:tc>
      </w:tr>
    </w:tbl>
    <w:p w:rsidR="002F4582" w:rsidRPr="000359EB" w:rsidRDefault="002F4582" w:rsidP="002F4582">
      <w:pPr>
        <w:spacing w:line="360" w:lineRule="auto"/>
        <w:ind w:left="23"/>
        <w:jc w:val="both"/>
        <w:rPr>
          <w:rFonts w:asciiTheme="minorHAnsi" w:hAnsiTheme="minorHAnsi" w:cstheme="minorBidi"/>
          <w:sz w:val="24"/>
          <w:szCs w:val="24"/>
        </w:rPr>
      </w:pPr>
      <w:r w:rsidRPr="008767F4">
        <w:rPr>
          <w:sz w:val="24"/>
          <w:szCs w:val="24"/>
        </w:rPr>
        <w:t>Source: Researcher’s Computation, 2025</w:t>
      </w:r>
    </w:p>
    <w:p w:rsidR="002F4582" w:rsidRPr="005A2F7B" w:rsidRDefault="002F4582" w:rsidP="002F4582">
      <w:pPr>
        <w:spacing w:line="360" w:lineRule="auto"/>
        <w:jc w:val="both"/>
        <w:rPr>
          <w:sz w:val="24"/>
          <w:szCs w:val="24"/>
        </w:rPr>
      </w:pPr>
      <w:r w:rsidRPr="005A2F7B">
        <w:rPr>
          <w:sz w:val="24"/>
          <w:szCs w:val="24"/>
        </w:rPr>
        <w:t>The questionnaires were distributed proportionally across Ahmed Usman Ododo administration of 2023–2025 State in line with the sample size allocation. This ensured consistency between the sampling design and data collection process and further enhanced the representativeness and reliability of the survey data.</w:t>
      </w:r>
    </w:p>
    <w:p w:rsidR="002F4582" w:rsidRPr="000359EB" w:rsidRDefault="002F4582" w:rsidP="002F4582">
      <w:pPr>
        <w:pStyle w:val="Heading1"/>
        <w:spacing w:before="165" w:line="360" w:lineRule="auto"/>
        <w:jc w:val="both"/>
        <w:rPr>
          <w:b w:val="0"/>
        </w:rPr>
      </w:pPr>
      <w:r w:rsidRPr="000359EB">
        <w:rPr>
          <w:b w:val="0"/>
        </w:rPr>
        <w:t>Table 3.4: Interview Participant Distribution</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59"/>
        <w:gridCol w:w="1445"/>
        <w:gridCol w:w="1201"/>
        <w:gridCol w:w="1287"/>
      </w:tblGrid>
      <w:tr w:rsidR="002F4582" w:rsidRPr="008767F4" w:rsidTr="00E07EBE">
        <w:trPr>
          <w:trHeight w:val="551"/>
        </w:trPr>
        <w:tc>
          <w:tcPr>
            <w:tcW w:w="5159" w:type="dxa"/>
          </w:tcPr>
          <w:p w:rsidR="002F4582" w:rsidRPr="008767F4" w:rsidRDefault="002F4582" w:rsidP="00E07EBE">
            <w:pPr>
              <w:spacing w:line="360" w:lineRule="auto"/>
              <w:rPr>
                <w:sz w:val="24"/>
                <w:szCs w:val="24"/>
              </w:rPr>
            </w:pPr>
            <w:r w:rsidRPr="008767F4">
              <w:rPr>
                <w:sz w:val="24"/>
                <w:szCs w:val="24"/>
              </w:rPr>
              <w:t>Category</w:t>
            </w:r>
          </w:p>
        </w:tc>
        <w:tc>
          <w:tcPr>
            <w:tcW w:w="1445" w:type="dxa"/>
          </w:tcPr>
          <w:p w:rsidR="002F4582" w:rsidRPr="008767F4" w:rsidRDefault="002F4582" w:rsidP="00E07EBE">
            <w:pPr>
              <w:spacing w:line="360" w:lineRule="auto"/>
              <w:rPr>
                <w:sz w:val="24"/>
                <w:szCs w:val="24"/>
              </w:rPr>
            </w:pPr>
            <w:r>
              <w:t>Yahaya Bello (2015–2023)</w:t>
            </w:r>
          </w:p>
        </w:tc>
        <w:tc>
          <w:tcPr>
            <w:tcW w:w="1201" w:type="dxa"/>
          </w:tcPr>
          <w:p w:rsidR="002F4582" w:rsidRPr="008767F4" w:rsidRDefault="002F4582" w:rsidP="00E07EBE">
            <w:pPr>
              <w:spacing w:line="360" w:lineRule="auto"/>
              <w:rPr>
                <w:sz w:val="24"/>
                <w:szCs w:val="24"/>
              </w:rPr>
            </w:pPr>
            <w:r>
              <w:t>Usman Ahmed Ododo (2023–2025)</w:t>
            </w:r>
          </w:p>
        </w:tc>
        <w:tc>
          <w:tcPr>
            <w:tcW w:w="1287" w:type="dxa"/>
          </w:tcPr>
          <w:p w:rsidR="002F4582" w:rsidRPr="008767F4" w:rsidRDefault="002F4582" w:rsidP="00E07EBE">
            <w:pPr>
              <w:spacing w:line="360" w:lineRule="auto"/>
              <w:rPr>
                <w:sz w:val="24"/>
                <w:szCs w:val="24"/>
              </w:rPr>
            </w:pPr>
            <w:r w:rsidRPr="008767F4">
              <w:rPr>
                <w:sz w:val="24"/>
                <w:szCs w:val="24"/>
              </w:rPr>
              <w:t>Total</w:t>
            </w:r>
          </w:p>
        </w:tc>
      </w:tr>
      <w:tr w:rsidR="002F4582" w:rsidRPr="008767F4" w:rsidTr="00E07EBE">
        <w:trPr>
          <w:trHeight w:val="563"/>
        </w:trPr>
        <w:tc>
          <w:tcPr>
            <w:tcW w:w="5159" w:type="dxa"/>
          </w:tcPr>
          <w:p w:rsidR="002F4582" w:rsidRPr="008767F4" w:rsidRDefault="002F4582" w:rsidP="00E07EBE">
            <w:pPr>
              <w:spacing w:line="360" w:lineRule="auto"/>
              <w:rPr>
                <w:sz w:val="24"/>
                <w:szCs w:val="24"/>
              </w:rPr>
            </w:pPr>
            <w:r w:rsidRPr="008767F4">
              <w:rPr>
                <w:sz w:val="24"/>
                <w:szCs w:val="24"/>
              </w:rPr>
              <w:t>Electoral Officials</w:t>
            </w:r>
          </w:p>
        </w:tc>
        <w:tc>
          <w:tcPr>
            <w:tcW w:w="1445" w:type="dxa"/>
          </w:tcPr>
          <w:p w:rsidR="002F4582" w:rsidRPr="008767F4" w:rsidRDefault="002F4582" w:rsidP="00E07EBE">
            <w:pPr>
              <w:spacing w:line="360" w:lineRule="auto"/>
              <w:rPr>
                <w:sz w:val="24"/>
                <w:szCs w:val="24"/>
              </w:rPr>
            </w:pPr>
            <w:r w:rsidRPr="008767F4">
              <w:rPr>
                <w:sz w:val="24"/>
                <w:szCs w:val="24"/>
              </w:rPr>
              <w:t>6</w:t>
            </w:r>
          </w:p>
        </w:tc>
        <w:tc>
          <w:tcPr>
            <w:tcW w:w="1201" w:type="dxa"/>
          </w:tcPr>
          <w:p w:rsidR="002F4582" w:rsidRPr="008767F4" w:rsidRDefault="002F4582" w:rsidP="00E07EBE">
            <w:pPr>
              <w:spacing w:line="360" w:lineRule="auto"/>
              <w:rPr>
                <w:sz w:val="24"/>
                <w:szCs w:val="24"/>
              </w:rPr>
            </w:pPr>
            <w:r w:rsidRPr="008767F4">
              <w:rPr>
                <w:sz w:val="24"/>
                <w:szCs w:val="24"/>
              </w:rPr>
              <w:t>6</w:t>
            </w:r>
          </w:p>
        </w:tc>
        <w:tc>
          <w:tcPr>
            <w:tcW w:w="1287" w:type="dxa"/>
          </w:tcPr>
          <w:p w:rsidR="002F4582" w:rsidRPr="008767F4" w:rsidRDefault="002F4582" w:rsidP="00E07EBE">
            <w:pPr>
              <w:spacing w:line="360" w:lineRule="auto"/>
              <w:rPr>
                <w:sz w:val="24"/>
                <w:szCs w:val="24"/>
              </w:rPr>
            </w:pPr>
            <w:r w:rsidRPr="008767F4">
              <w:rPr>
                <w:sz w:val="24"/>
                <w:szCs w:val="24"/>
              </w:rPr>
              <w:t>12</w:t>
            </w:r>
          </w:p>
        </w:tc>
      </w:tr>
      <w:tr w:rsidR="002F4582" w:rsidRPr="008767F4" w:rsidTr="00E07EBE">
        <w:trPr>
          <w:trHeight w:val="551"/>
        </w:trPr>
        <w:tc>
          <w:tcPr>
            <w:tcW w:w="5159" w:type="dxa"/>
          </w:tcPr>
          <w:p w:rsidR="002F4582" w:rsidRPr="008767F4" w:rsidRDefault="002F4582" w:rsidP="00E07EBE">
            <w:pPr>
              <w:spacing w:line="360" w:lineRule="auto"/>
              <w:rPr>
                <w:sz w:val="24"/>
                <w:szCs w:val="24"/>
              </w:rPr>
            </w:pPr>
            <w:r w:rsidRPr="008767F4">
              <w:rPr>
                <w:sz w:val="24"/>
                <w:szCs w:val="24"/>
              </w:rPr>
              <w:t>Political Party Leaders</w:t>
            </w:r>
          </w:p>
        </w:tc>
        <w:tc>
          <w:tcPr>
            <w:tcW w:w="1445" w:type="dxa"/>
          </w:tcPr>
          <w:p w:rsidR="002F4582" w:rsidRPr="008767F4" w:rsidRDefault="002F4582" w:rsidP="00E07EBE">
            <w:pPr>
              <w:spacing w:line="360" w:lineRule="auto"/>
              <w:rPr>
                <w:sz w:val="24"/>
                <w:szCs w:val="24"/>
              </w:rPr>
            </w:pPr>
            <w:r w:rsidRPr="008767F4">
              <w:rPr>
                <w:sz w:val="24"/>
                <w:szCs w:val="24"/>
              </w:rPr>
              <w:t>6</w:t>
            </w:r>
          </w:p>
        </w:tc>
        <w:tc>
          <w:tcPr>
            <w:tcW w:w="1201" w:type="dxa"/>
          </w:tcPr>
          <w:p w:rsidR="002F4582" w:rsidRPr="008767F4" w:rsidRDefault="002F4582" w:rsidP="00E07EBE">
            <w:pPr>
              <w:spacing w:line="360" w:lineRule="auto"/>
              <w:rPr>
                <w:sz w:val="24"/>
                <w:szCs w:val="24"/>
              </w:rPr>
            </w:pPr>
            <w:r w:rsidRPr="008767F4">
              <w:rPr>
                <w:sz w:val="24"/>
                <w:szCs w:val="24"/>
              </w:rPr>
              <w:t>6</w:t>
            </w:r>
          </w:p>
        </w:tc>
        <w:tc>
          <w:tcPr>
            <w:tcW w:w="1287" w:type="dxa"/>
          </w:tcPr>
          <w:p w:rsidR="002F4582" w:rsidRPr="008767F4" w:rsidRDefault="002F4582" w:rsidP="00E07EBE">
            <w:pPr>
              <w:spacing w:line="360" w:lineRule="auto"/>
              <w:rPr>
                <w:sz w:val="24"/>
                <w:szCs w:val="24"/>
              </w:rPr>
            </w:pPr>
            <w:r w:rsidRPr="008767F4">
              <w:rPr>
                <w:sz w:val="24"/>
                <w:szCs w:val="24"/>
              </w:rPr>
              <w:t>12</w:t>
            </w:r>
          </w:p>
        </w:tc>
      </w:tr>
      <w:tr w:rsidR="002F4582" w:rsidRPr="008767F4" w:rsidTr="00E07EBE">
        <w:trPr>
          <w:trHeight w:val="563"/>
        </w:trPr>
        <w:tc>
          <w:tcPr>
            <w:tcW w:w="5159" w:type="dxa"/>
          </w:tcPr>
          <w:p w:rsidR="002F4582" w:rsidRPr="008767F4" w:rsidRDefault="002F4582" w:rsidP="00E07EBE">
            <w:pPr>
              <w:spacing w:line="360" w:lineRule="auto"/>
              <w:rPr>
                <w:sz w:val="24"/>
                <w:szCs w:val="24"/>
              </w:rPr>
            </w:pPr>
            <w:r w:rsidRPr="008767F4">
              <w:rPr>
                <w:sz w:val="24"/>
                <w:szCs w:val="24"/>
              </w:rPr>
              <w:t>Women Political Aspirants</w:t>
            </w:r>
          </w:p>
        </w:tc>
        <w:tc>
          <w:tcPr>
            <w:tcW w:w="1445" w:type="dxa"/>
          </w:tcPr>
          <w:p w:rsidR="002F4582" w:rsidRPr="008767F4" w:rsidRDefault="002F4582" w:rsidP="00E07EBE">
            <w:pPr>
              <w:spacing w:line="360" w:lineRule="auto"/>
              <w:rPr>
                <w:sz w:val="24"/>
                <w:szCs w:val="24"/>
              </w:rPr>
            </w:pPr>
            <w:r w:rsidRPr="008767F4">
              <w:rPr>
                <w:sz w:val="24"/>
                <w:szCs w:val="24"/>
              </w:rPr>
              <w:t>6</w:t>
            </w:r>
          </w:p>
        </w:tc>
        <w:tc>
          <w:tcPr>
            <w:tcW w:w="1201" w:type="dxa"/>
          </w:tcPr>
          <w:p w:rsidR="002F4582" w:rsidRPr="008767F4" w:rsidRDefault="002F4582" w:rsidP="00E07EBE">
            <w:pPr>
              <w:spacing w:line="360" w:lineRule="auto"/>
              <w:rPr>
                <w:sz w:val="24"/>
                <w:szCs w:val="24"/>
              </w:rPr>
            </w:pPr>
            <w:r w:rsidRPr="008767F4">
              <w:rPr>
                <w:sz w:val="24"/>
                <w:szCs w:val="24"/>
              </w:rPr>
              <w:t>6</w:t>
            </w:r>
          </w:p>
        </w:tc>
        <w:tc>
          <w:tcPr>
            <w:tcW w:w="1287" w:type="dxa"/>
          </w:tcPr>
          <w:p w:rsidR="002F4582" w:rsidRPr="008767F4" w:rsidRDefault="002F4582" w:rsidP="00E07EBE">
            <w:pPr>
              <w:spacing w:line="360" w:lineRule="auto"/>
              <w:rPr>
                <w:sz w:val="24"/>
                <w:szCs w:val="24"/>
              </w:rPr>
            </w:pPr>
            <w:r w:rsidRPr="008767F4">
              <w:rPr>
                <w:sz w:val="24"/>
                <w:szCs w:val="24"/>
              </w:rPr>
              <w:t>12</w:t>
            </w:r>
          </w:p>
        </w:tc>
      </w:tr>
      <w:tr w:rsidR="002F4582" w:rsidRPr="008767F4" w:rsidTr="00E07EBE">
        <w:trPr>
          <w:trHeight w:val="551"/>
        </w:trPr>
        <w:tc>
          <w:tcPr>
            <w:tcW w:w="5159" w:type="dxa"/>
          </w:tcPr>
          <w:p w:rsidR="002F4582" w:rsidRPr="008767F4" w:rsidRDefault="002F4582" w:rsidP="00E07EBE">
            <w:pPr>
              <w:spacing w:line="360" w:lineRule="auto"/>
              <w:rPr>
                <w:sz w:val="24"/>
                <w:szCs w:val="24"/>
              </w:rPr>
            </w:pPr>
            <w:r w:rsidRPr="008767F4">
              <w:rPr>
                <w:sz w:val="24"/>
                <w:szCs w:val="24"/>
              </w:rPr>
              <w:t>Civil Society Representatives</w:t>
            </w:r>
          </w:p>
        </w:tc>
        <w:tc>
          <w:tcPr>
            <w:tcW w:w="1445" w:type="dxa"/>
          </w:tcPr>
          <w:p w:rsidR="002F4582" w:rsidRPr="008767F4" w:rsidRDefault="002F4582" w:rsidP="00E07EBE">
            <w:pPr>
              <w:spacing w:line="360" w:lineRule="auto"/>
              <w:rPr>
                <w:sz w:val="24"/>
                <w:szCs w:val="24"/>
              </w:rPr>
            </w:pPr>
            <w:r w:rsidRPr="008767F4">
              <w:rPr>
                <w:sz w:val="24"/>
                <w:szCs w:val="24"/>
              </w:rPr>
              <w:t>4</w:t>
            </w:r>
          </w:p>
        </w:tc>
        <w:tc>
          <w:tcPr>
            <w:tcW w:w="1201" w:type="dxa"/>
          </w:tcPr>
          <w:p w:rsidR="002F4582" w:rsidRPr="008767F4" w:rsidRDefault="002F4582" w:rsidP="00E07EBE">
            <w:pPr>
              <w:spacing w:line="360" w:lineRule="auto"/>
              <w:rPr>
                <w:sz w:val="24"/>
                <w:szCs w:val="24"/>
              </w:rPr>
            </w:pPr>
            <w:r w:rsidRPr="008767F4">
              <w:rPr>
                <w:sz w:val="24"/>
                <w:szCs w:val="24"/>
              </w:rPr>
              <w:t>4</w:t>
            </w:r>
          </w:p>
        </w:tc>
        <w:tc>
          <w:tcPr>
            <w:tcW w:w="1287" w:type="dxa"/>
          </w:tcPr>
          <w:p w:rsidR="002F4582" w:rsidRPr="008767F4" w:rsidRDefault="002F4582" w:rsidP="00E07EBE">
            <w:pPr>
              <w:spacing w:line="360" w:lineRule="auto"/>
              <w:rPr>
                <w:sz w:val="24"/>
                <w:szCs w:val="24"/>
              </w:rPr>
            </w:pPr>
            <w:r w:rsidRPr="008767F4">
              <w:rPr>
                <w:sz w:val="24"/>
                <w:szCs w:val="24"/>
              </w:rPr>
              <w:t>8</w:t>
            </w:r>
          </w:p>
        </w:tc>
      </w:tr>
      <w:tr w:rsidR="002F4582" w:rsidRPr="008767F4" w:rsidTr="00E07EBE">
        <w:trPr>
          <w:trHeight w:val="554"/>
        </w:trPr>
        <w:tc>
          <w:tcPr>
            <w:tcW w:w="5159" w:type="dxa"/>
          </w:tcPr>
          <w:p w:rsidR="002F4582" w:rsidRPr="008767F4" w:rsidRDefault="002F4582" w:rsidP="00E07EBE">
            <w:pPr>
              <w:spacing w:line="360" w:lineRule="auto"/>
              <w:rPr>
                <w:sz w:val="24"/>
                <w:szCs w:val="24"/>
              </w:rPr>
            </w:pPr>
            <w:r w:rsidRPr="008767F4">
              <w:rPr>
                <w:sz w:val="24"/>
                <w:szCs w:val="24"/>
              </w:rPr>
              <w:t>Total</w:t>
            </w:r>
          </w:p>
        </w:tc>
        <w:tc>
          <w:tcPr>
            <w:tcW w:w="1445" w:type="dxa"/>
          </w:tcPr>
          <w:p w:rsidR="002F4582" w:rsidRPr="008767F4" w:rsidRDefault="002F4582" w:rsidP="00E07EBE">
            <w:pPr>
              <w:spacing w:line="360" w:lineRule="auto"/>
              <w:rPr>
                <w:sz w:val="24"/>
                <w:szCs w:val="24"/>
              </w:rPr>
            </w:pPr>
            <w:r w:rsidRPr="008767F4">
              <w:rPr>
                <w:sz w:val="24"/>
                <w:szCs w:val="24"/>
              </w:rPr>
              <w:t>22</w:t>
            </w:r>
          </w:p>
        </w:tc>
        <w:tc>
          <w:tcPr>
            <w:tcW w:w="1201" w:type="dxa"/>
          </w:tcPr>
          <w:p w:rsidR="002F4582" w:rsidRPr="008767F4" w:rsidRDefault="002F4582" w:rsidP="00E07EBE">
            <w:pPr>
              <w:spacing w:line="360" w:lineRule="auto"/>
              <w:rPr>
                <w:sz w:val="24"/>
                <w:szCs w:val="24"/>
              </w:rPr>
            </w:pPr>
            <w:r w:rsidRPr="008767F4">
              <w:rPr>
                <w:sz w:val="24"/>
                <w:szCs w:val="24"/>
              </w:rPr>
              <w:t>22</w:t>
            </w:r>
          </w:p>
        </w:tc>
        <w:tc>
          <w:tcPr>
            <w:tcW w:w="1287" w:type="dxa"/>
          </w:tcPr>
          <w:p w:rsidR="002F4582" w:rsidRPr="008767F4" w:rsidRDefault="002F4582" w:rsidP="00E07EBE">
            <w:pPr>
              <w:spacing w:line="360" w:lineRule="auto"/>
              <w:rPr>
                <w:sz w:val="24"/>
                <w:szCs w:val="24"/>
              </w:rPr>
            </w:pPr>
            <w:r w:rsidRPr="008767F4">
              <w:rPr>
                <w:sz w:val="24"/>
                <w:szCs w:val="24"/>
              </w:rPr>
              <w:t>44</w:t>
            </w:r>
          </w:p>
        </w:tc>
      </w:tr>
    </w:tbl>
    <w:p w:rsidR="002F4582" w:rsidRPr="000359EB" w:rsidRDefault="002F4582" w:rsidP="002F4582">
      <w:pPr>
        <w:spacing w:line="360" w:lineRule="auto"/>
        <w:ind w:left="23"/>
        <w:rPr>
          <w:rFonts w:asciiTheme="minorHAnsi" w:hAnsiTheme="minorHAnsi" w:cstheme="minorBidi"/>
          <w:sz w:val="24"/>
          <w:szCs w:val="24"/>
        </w:rPr>
      </w:pPr>
      <w:r w:rsidRPr="008767F4">
        <w:rPr>
          <w:sz w:val="24"/>
          <w:szCs w:val="24"/>
        </w:rPr>
        <w:t>Source: Researcher’s Compilation, 2025</w:t>
      </w:r>
    </w:p>
    <w:p w:rsidR="002F4582" w:rsidRPr="000359EB" w:rsidRDefault="002F4582" w:rsidP="002F4582">
      <w:pPr>
        <w:spacing w:line="360" w:lineRule="auto"/>
        <w:jc w:val="both"/>
        <w:rPr>
          <w:b/>
          <w:sz w:val="24"/>
          <w:szCs w:val="24"/>
        </w:rPr>
      </w:pPr>
      <w:r w:rsidRPr="000359EB">
        <w:rPr>
          <w:b/>
          <w:sz w:val="24"/>
          <w:szCs w:val="24"/>
        </w:rPr>
        <w:t>Table 3.5: Focus Group Discussion Participants by Category</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54"/>
        <w:gridCol w:w="1457"/>
        <w:gridCol w:w="1208"/>
        <w:gridCol w:w="1297"/>
      </w:tblGrid>
      <w:tr w:rsidR="002F4582" w:rsidRPr="008767F4" w:rsidTr="00E07EBE">
        <w:trPr>
          <w:trHeight w:val="551"/>
        </w:trPr>
        <w:tc>
          <w:tcPr>
            <w:tcW w:w="5154" w:type="dxa"/>
          </w:tcPr>
          <w:p w:rsidR="002F4582" w:rsidRPr="008767F4" w:rsidRDefault="002F4582" w:rsidP="00E07EBE">
            <w:pPr>
              <w:spacing w:line="360" w:lineRule="auto"/>
              <w:rPr>
                <w:sz w:val="24"/>
                <w:szCs w:val="24"/>
              </w:rPr>
            </w:pPr>
            <w:r w:rsidRPr="008767F4">
              <w:rPr>
                <w:sz w:val="24"/>
                <w:szCs w:val="24"/>
              </w:rPr>
              <w:t>Category of Participants</w:t>
            </w:r>
          </w:p>
        </w:tc>
        <w:tc>
          <w:tcPr>
            <w:tcW w:w="1457" w:type="dxa"/>
          </w:tcPr>
          <w:p w:rsidR="002F4582" w:rsidRPr="008767F4" w:rsidRDefault="002F4582" w:rsidP="00E07EBE">
            <w:pPr>
              <w:spacing w:line="360" w:lineRule="auto"/>
              <w:rPr>
                <w:sz w:val="24"/>
                <w:szCs w:val="24"/>
              </w:rPr>
            </w:pPr>
            <w:r>
              <w:t>Yahaya Bello (2015–2023)</w:t>
            </w:r>
          </w:p>
        </w:tc>
        <w:tc>
          <w:tcPr>
            <w:tcW w:w="1208" w:type="dxa"/>
          </w:tcPr>
          <w:p w:rsidR="002F4582" w:rsidRPr="008767F4" w:rsidRDefault="002F4582" w:rsidP="00E07EBE">
            <w:pPr>
              <w:spacing w:line="360" w:lineRule="auto"/>
              <w:rPr>
                <w:sz w:val="24"/>
                <w:szCs w:val="24"/>
              </w:rPr>
            </w:pPr>
            <w:r>
              <w:t>Usman Ahmed Ododo (2023–2025)</w:t>
            </w:r>
          </w:p>
        </w:tc>
        <w:tc>
          <w:tcPr>
            <w:tcW w:w="1297" w:type="dxa"/>
          </w:tcPr>
          <w:p w:rsidR="002F4582" w:rsidRPr="008767F4" w:rsidRDefault="002F4582" w:rsidP="00E07EBE">
            <w:pPr>
              <w:spacing w:line="360" w:lineRule="auto"/>
              <w:rPr>
                <w:sz w:val="24"/>
                <w:szCs w:val="24"/>
              </w:rPr>
            </w:pPr>
            <w:r w:rsidRPr="008767F4">
              <w:rPr>
                <w:sz w:val="24"/>
                <w:szCs w:val="24"/>
              </w:rPr>
              <w:t>Total</w:t>
            </w:r>
          </w:p>
        </w:tc>
      </w:tr>
      <w:tr w:rsidR="002F4582" w:rsidRPr="008767F4" w:rsidTr="00E07EBE">
        <w:trPr>
          <w:trHeight w:val="551"/>
        </w:trPr>
        <w:tc>
          <w:tcPr>
            <w:tcW w:w="5154" w:type="dxa"/>
          </w:tcPr>
          <w:p w:rsidR="002F4582" w:rsidRPr="008767F4" w:rsidRDefault="002F4582" w:rsidP="00E07EBE">
            <w:pPr>
              <w:spacing w:line="360" w:lineRule="auto"/>
              <w:rPr>
                <w:sz w:val="24"/>
                <w:szCs w:val="24"/>
              </w:rPr>
            </w:pPr>
            <w:r w:rsidRPr="008767F4">
              <w:rPr>
                <w:sz w:val="24"/>
                <w:szCs w:val="24"/>
              </w:rPr>
              <w:t>Female Registered Voters</w:t>
            </w:r>
          </w:p>
        </w:tc>
        <w:tc>
          <w:tcPr>
            <w:tcW w:w="1457" w:type="dxa"/>
          </w:tcPr>
          <w:p w:rsidR="002F4582" w:rsidRPr="008767F4" w:rsidRDefault="002F4582" w:rsidP="00E07EBE">
            <w:pPr>
              <w:spacing w:line="360" w:lineRule="auto"/>
              <w:rPr>
                <w:sz w:val="24"/>
                <w:szCs w:val="24"/>
              </w:rPr>
            </w:pPr>
            <w:r w:rsidRPr="008767F4">
              <w:rPr>
                <w:sz w:val="24"/>
                <w:szCs w:val="24"/>
              </w:rPr>
              <w:t>8</w:t>
            </w:r>
          </w:p>
        </w:tc>
        <w:tc>
          <w:tcPr>
            <w:tcW w:w="1208" w:type="dxa"/>
          </w:tcPr>
          <w:p w:rsidR="002F4582" w:rsidRPr="008767F4" w:rsidRDefault="002F4582" w:rsidP="00E07EBE">
            <w:pPr>
              <w:spacing w:line="360" w:lineRule="auto"/>
              <w:rPr>
                <w:sz w:val="24"/>
                <w:szCs w:val="24"/>
              </w:rPr>
            </w:pPr>
            <w:r w:rsidRPr="008767F4">
              <w:rPr>
                <w:sz w:val="24"/>
                <w:szCs w:val="24"/>
              </w:rPr>
              <w:t>8</w:t>
            </w:r>
          </w:p>
        </w:tc>
        <w:tc>
          <w:tcPr>
            <w:tcW w:w="1297" w:type="dxa"/>
          </w:tcPr>
          <w:p w:rsidR="002F4582" w:rsidRPr="008767F4" w:rsidRDefault="002F4582" w:rsidP="00E07EBE">
            <w:pPr>
              <w:spacing w:line="360" w:lineRule="auto"/>
              <w:rPr>
                <w:sz w:val="24"/>
                <w:szCs w:val="24"/>
              </w:rPr>
            </w:pPr>
            <w:r w:rsidRPr="008767F4">
              <w:rPr>
                <w:sz w:val="24"/>
                <w:szCs w:val="24"/>
              </w:rPr>
              <w:t>16</w:t>
            </w:r>
          </w:p>
        </w:tc>
      </w:tr>
      <w:tr w:rsidR="002F4582" w:rsidRPr="008767F4" w:rsidTr="00E07EBE">
        <w:trPr>
          <w:trHeight w:val="551"/>
        </w:trPr>
        <w:tc>
          <w:tcPr>
            <w:tcW w:w="5154" w:type="dxa"/>
          </w:tcPr>
          <w:p w:rsidR="002F4582" w:rsidRPr="008767F4" w:rsidRDefault="002F4582" w:rsidP="00E07EBE">
            <w:pPr>
              <w:spacing w:line="360" w:lineRule="auto"/>
              <w:rPr>
                <w:sz w:val="24"/>
                <w:szCs w:val="24"/>
              </w:rPr>
            </w:pPr>
            <w:r w:rsidRPr="008767F4">
              <w:rPr>
                <w:sz w:val="24"/>
                <w:szCs w:val="24"/>
              </w:rPr>
              <w:lastRenderedPageBreak/>
              <w:t>Women Political Activists</w:t>
            </w:r>
          </w:p>
        </w:tc>
        <w:tc>
          <w:tcPr>
            <w:tcW w:w="1457" w:type="dxa"/>
          </w:tcPr>
          <w:p w:rsidR="002F4582" w:rsidRPr="008767F4" w:rsidRDefault="002F4582" w:rsidP="00E07EBE">
            <w:pPr>
              <w:spacing w:line="360" w:lineRule="auto"/>
              <w:rPr>
                <w:sz w:val="24"/>
                <w:szCs w:val="24"/>
              </w:rPr>
            </w:pPr>
            <w:r w:rsidRPr="008767F4">
              <w:rPr>
                <w:sz w:val="24"/>
                <w:szCs w:val="24"/>
              </w:rPr>
              <w:t>8</w:t>
            </w:r>
          </w:p>
        </w:tc>
        <w:tc>
          <w:tcPr>
            <w:tcW w:w="1208" w:type="dxa"/>
          </w:tcPr>
          <w:p w:rsidR="002F4582" w:rsidRPr="008767F4" w:rsidRDefault="002F4582" w:rsidP="00E07EBE">
            <w:pPr>
              <w:spacing w:line="360" w:lineRule="auto"/>
              <w:rPr>
                <w:sz w:val="24"/>
                <w:szCs w:val="24"/>
              </w:rPr>
            </w:pPr>
            <w:r w:rsidRPr="008767F4">
              <w:rPr>
                <w:sz w:val="24"/>
                <w:szCs w:val="24"/>
              </w:rPr>
              <w:t>8</w:t>
            </w:r>
          </w:p>
        </w:tc>
        <w:tc>
          <w:tcPr>
            <w:tcW w:w="1297" w:type="dxa"/>
          </w:tcPr>
          <w:p w:rsidR="002F4582" w:rsidRPr="008767F4" w:rsidRDefault="002F4582" w:rsidP="00E07EBE">
            <w:pPr>
              <w:spacing w:line="360" w:lineRule="auto"/>
              <w:rPr>
                <w:sz w:val="24"/>
                <w:szCs w:val="24"/>
              </w:rPr>
            </w:pPr>
            <w:r w:rsidRPr="008767F4">
              <w:rPr>
                <w:sz w:val="24"/>
                <w:szCs w:val="24"/>
              </w:rPr>
              <w:t>16</w:t>
            </w:r>
          </w:p>
        </w:tc>
      </w:tr>
      <w:tr w:rsidR="002F4582" w:rsidRPr="008767F4" w:rsidTr="00E07EBE">
        <w:trPr>
          <w:trHeight w:val="551"/>
        </w:trPr>
        <w:tc>
          <w:tcPr>
            <w:tcW w:w="5154" w:type="dxa"/>
          </w:tcPr>
          <w:p w:rsidR="002F4582" w:rsidRPr="008767F4" w:rsidRDefault="002F4582" w:rsidP="00E07EBE">
            <w:pPr>
              <w:spacing w:line="360" w:lineRule="auto"/>
              <w:rPr>
                <w:sz w:val="24"/>
                <w:szCs w:val="24"/>
              </w:rPr>
            </w:pPr>
            <w:r w:rsidRPr="008767F4">
              <w:rPr>
                <w:sz w:val="24"/>
                <w:szCs w:val="24"/>
              </w:rPr>
              <w:t>Community Opinion Leaders</w:t>
            </w:r>
          </w:p>
        </w:tc>
        <w:tc>
          <w:tcPr>
            <w:tcW w:w="1457" w:type="dxa"/>
          </w:tcPr>
          <w:p w:rsidR="002F4582" w:rsidRPr="008767F4" w:rsidRDefault="002F4582" w:rsidP="00E07EBE">
            <w:pPr>
              <w:spacing w:line="360" w:lineRule="auto"/>
              <w:rPr>
                <w:sz w:val="24"/>
                <w:szCs w:val="24"/>
              </w:rPr>
            </w:pPr>
            <w:r w:rsidRPr="008767F4">
              <w:rPr>
                <w:sz w:val="24"/>
                <w:szCs w:val="24"/>
              </w:rPr>
              <w:t>8</w:t>
            </w:r>
          </w:p>
        </w:tc>
        <w:tc>
          <w:tcPr>
            <w:tcW w:w="1208" w:type="dxa"/>
          </w:tcPr>
          <w:p w:rsidR="002F4582" w:rsidRPr="008767F4" w:rsidRDefault="002F4582" w:rsidP="00E07EBE">
            <w:pPr>
              <w:spacing w:line="360" w:lineRule="auto"/>
              <w:rPr>
                <w:sz w:val="24"/>
                <w:szCs w:val="24"/>
              </w:rPr>
            </w:pPr>
            <w:r w:rsidRPr="008767F4">
              <w:rPr>
                <w:sz w:val="24"/>
                <w:szCs w:val="24"/>
              </w:rPr>
              <w:t>8</w:t>
            </w:r>
          </w:p>
        </w:tc>
        <w:tc>
          <w:tcPr>
            <w:tcW w:w="1297" w:type="dxa"/>
          </w:tcPr>
          <w:p w:rsidR="002F4582" w:rsidRPr="008767F4" w:rsidRDefault="002F4582" w:rsidP="00E07EBE">
            <w:pPr>
              <w:spacing w:line="360" w:lineRule="auto"/>
              <w:rPr>
                <w:sz w:val="24"/>
                <w:szCs w:val="24"/>
              </w:rPr>
            </w:pPr>
            <w:r w:rsidRPr="008767F4">
              <w:rPr>
                <w:sz w:val="24"/>
                <w:szCs w:val="24"/>
              </w:rPr>
              <w:t>16</w:t>
            </w:r>
          </w:p>
        </w:tc>
      </w:tr>
      <w:tr w:rsidR="002F4582" w:rsidRPr="008767F4" w:rsidTr="00E07EBE">
        <w:trPr>
          <w:trHeight w:val="554"/>
        </w:trPr>
        <w:tc>
          <w:tcPr>
            <w:tcW w:w="5154" w:type="dxa"/>
          </w:tcPr>
          <w:p w:rsidR="002F4582" w:rsidRPr="008767F4" w:rsidRDefault="002F4582" w:rsidP="00E07EBE">
            <w:pPr>
              <w:spacing w:line="360" w:lineRule="auto"/>
              <w:rPr>
                <w:sz w:val="24"/>
                <w:szCs w:val="24"/>
              </w:rPr>
            </w:pPr>
            <w:r w:rsidRPr="008767F4">
              <w:rPr>
                <w:sz w:val="24"/>
                <w:szCs w:val="24"/>
              </w:rPr>
              <w:t>Total</w:t>
            </w:r>
          </w:p>
        </w:tc>
        <w:tc>
          <w:tcPr>
            <w:tcW w:w="1457" w:type="dxa"/>
          </w:tcPr>
          <w:p w:rsidR="002F4582" w:rsidRPr="008767F4" w:rsidRDefault="002F4582" w:rsidP="00E07EBE">
            <w:pPr>
              <w:spacing w:line="360" w:lineRule="auto"/>
              <w:rPr>
                <w:sz w:val="24"/>
                <w:szCs w:val="24"/>
              </w:rPr>
            </w:pPr>
            <w:r w:rsidRPr="008767F4">
              <w:rPr>
                <w:sz w:val="24"/>
                <w:szCs w:val="24"/>
              </w:rPr>
              <w:t>24</w:t>
            </w:r>
          </w:p>
        </w:tc>
        <w:tc>
          <w:tcPr>
            <w:tcW w:w="1208" w:type="dxa"/>
          </w:tcPr>
          <w:p w:rsidR="002F4582" w:rsidRPr="008767F4" w:rsidRDefault="002F4582" w:rsidP="00E07EBE">
            <w:pPr>
              <w:spacing w:line="360" w:lineRule="auto"/>
              <w:rPr>
                <w:sz w:val="24"/>
                <w:szCs w:val="24"/>
              </w:rPr>
            </w:pPr>
            <w:r w:rsidRPr="008767F4">
              <w:rPr>
                <w:sz w:val="24"/>
                <w:szCs w:val="24"/>
              </w:rPr>
              <w:t>24</w:t>
            </w:r>
          </w:p>
        </w:tc>
        <w:tc>
          <w:tcPr>
            <w:tcW w:w="1297" w:type="dxa"/>
          </w:tcPr>
          <w:p w:rsidR="002F4582" w:rsidRPr="008767F4" w:rsidRDefault="002F4582" w:rsidP="00E07EBE">
            <w:pPr>
              <w:spacing w:line="360" w:lineRule="auto"/>
              <w:rPr>
                <w:sz w:val="24"/>
                <w:szCs w:val="24"/>
              </w:rPr>
            </w:pPr>
            <w:r w:rsidRPr="008767F4">
              <w:rPr>
                <w:sz w:val="24"/>
                <w:szCs w:val="24"/>
              </w:rPr>
              <w:t>48</w:t>
            </w:r>
          </w:p>
        </w:tc>
      </w:tr>
    </w:tbl>
    <w:p w:rsidR="002F4582" w:rsidRPr="008767F4" w:rsidRDefault="002F4582" w:rsidP="002F4582">
      <w:pPr>
        <w:spacing w:line="360" w:lineRule="auto"/>
        <w:ind w:left="23"/>
        <w:jc w:val="both"/>
        <w:rPr>
          <w:sz w:val="24"/>
          <w:szCs w:val="24"/>
        </w:rPr>
      </w:pPr>
      <w:r w:rsidRPr="008767F4">
        <w:rPr>
          <w:sz w:val="24"/>
          <w:szCs w:val="24"/>
        </w:rPr>
        <w:t>Source: Researcher’s Compilation, 2025</w:t>
      </w:r>
    </w:p>
    <w:p w:rsidR="002F4582" w:rsidRPr="005A2F7B" w:rsidRDefault="002F4582" w:rsidP="002F4582">
      <w:pPr>
        <w:spacing w:line="360" w:lineRule="auto"/>
        <w:jc w:val="both"/>
        <w:rPr>
          <w:sz w:val="24"/>
          <w:szCs w:val="24"/>
        </w:rPr>
      </w:pPr>
      <w:r w:rsidRPr="005A2F7B">
        <w:rPr>
          <w:sz w:val="24"/>
          <w:szCs w:val="24"/>
        </w:rPr>
        <w:t>The inclusion of diverse categories of participants in the focus group discussions ensured that multiple perspectives were represented, thereby enriching the qualitative analysis and strengthening triangulation across data sources.</w:t>
      </w:r>
    </w:p>
    <w:p w:rsidR="002F4582" w:rsidRPr="00482658" w:rsidRDefault="002F4582" w:rsidP="002F4582">
      <w:pPr>
        <w:spacing w:line="360" w:lineRule="auto"/>
        <w:jc w:val="both"/>
        <w:rPr>
          <w:b/>
          <w:sz w:val="24"/>
          <w:szCs w:val="24"/>
        </w:rPr>
      </w:pPr>
      <w:r>
        <w:rPr>
          <w:b/>
          <w:sz w:val="24"/>
          <w:szCs w:val="24"/>
        </w:rPr>
        <w:t xml:space="preserve">3.6 </w:t>
      </w:r>
      <w:r w:rsidRPr="00482658">
        <w:rPr>
          <w:b/>
          <w:sz w:val="24"/>
          <w:szCs w:val="24"/>
        </w:rPr>
        <w:t>Validity and Reliability of Research Instruments</w:t>
      </w:r>
    </w:p>
    <w:p w:rsidR="002F4582" w:rsidRPr="005A2F7B" w:rsidRDefault="002F4582" w:rsidP="002F4582">
      <w:pPr>
        <w:spacing w:line="360" w:lineRule="auto"/>
        <w:jc w:val="both"/>
        <w:rPr>
          <w:sz w:val="24"/>
          <w:szCs w:val="24"/>
        </w:rPr>
      </w:pPr>
      <w:r w:rsidRPr="005A2F7B">
        <w:rPr>
          <w:sz w:val="24"/>
          <w:szCs w:val="24"/>
        </w:rPr>
        <w:t>The validity and reliability of the research instruments will be carefully ensured in order to enhance the credibility, accuracy, and trustworthiness of the study’s findings. Given the study’s focus on gender differences and women’s political participation in the Yahaya Bello administration of 2015–2023 and the Ahmed Usman Ododo administration of 2023–2025, particular attention will be paid to ensuring that the instruments adequately capture both the conceptual and empirical dimensions of the variables under investigation. A combination of expert review, pilot testing, and alignment with established theoretical frameworks on gender and political participation will be employed to strengthen the validity of the instruments. Content validity will be assessed through expert evaluation by scholars in political science, gender studies, and electoral research. These experts will review the questionnaire and interview guides to determine the extent to which the items adequately reflect the key constructs of the study, including voter registration, voter turnout, political candidacy, electoral success, education, income, and women’s political participation. Feedback obtained from this process will be used to refine question wording, eliminate ambiguities, and ensure conceptual clarity. Construct validity will</w:t>
      </w:r>
    </w:p>
    <w:p w:rsidR="002F4582" w:rsidRPr="005A2F7B" w:rsidRDefault="002F4582" w:rsidP="002F4582">
      <w:pPr>
        <w:spacing w:line="360" w:lineRule="auto"/>
        <w:jc w:val="both"/>
        <w:rPr>
          <w:sz w:val="24"/>
          <w:szCs w:val="24"/>
        </w:rPr>
      </w:pPr>
    </w:p>
    <w:p w:rsidR="002F4582" w:rsidRPr="005A2F7B" w:rsidRDefault="002F4582" w:rsidP="002F4582">
      <w:pPr>
        <w:spacing w:line="360" w:lineRule="auto"/>
        <w:jc w:val="both"/>
        <w:rPr>
          <w:sz w:val="24"/>
          <w:szCs w:val="24"/>
        </w:rPr>
      </w:pPr>
      <w:r w:rsidRPr="005A2F7B">
        <w:rPr>
          <w:sz w:val="24"/>
          <w:szCs w:val="24"/>
        </w:rPr>
        <w:t>be reinforced by grounding the measurement items in established theories and empirical literature on gender and political participation, thereby ensuring that the instruments measure the intended concepts rather than related or extraneous variables. Pilot testing will be conducted using a small subset of respondents drawn from the study population but excluded from the main survey. The pilot study will serve to test the clarity, relevance, and sequencing of the questionnaire items, as well as to identify potential challenges in administration. Insights gained from the pilot test will inform further revisions to the instrument prior to full-scale data collection, thereby improving measurement accuracy and response quality.</w:t>
      </w:r>
    </w:p>
    <w:p w:rsidR="002F4582" w:rsidRPr="005A2F7B" w:rsidRDefault="002F4582" w:rsidP="002F4582">
      <w:pPr>
        <w:spacing w:line="360" w:lineRule="auto"/>
        <w:jc w:val="both"/>
        <w:rPr>
          <w:sz w:val="24"/>
          <w:szCs w:val="24"/>
        </w:rPr>
      </w:pPr>
      <w:r w:rsidRPr="005A2F7B">
        <w:rPr>
          <w:sz w:val="24"/>
          <w:szCs w:val="24"/>
        </w:rPr>
        <w:t xml:space="preserve">Reliability of the quantitative instrument will be tested using Cronbach’s alpha to assess internal consistency among items measuring similar constructs. A coefficient of 0.70 or higher will be </w:t>
      </w:r>
      <w:r w:rsidRPr="005A2F7B">
        <w:rPr>
          <w:sz w:val="24"/>
          <w:szCs w:val="24"/>
        </w:rPr>
        <w:lastRenderedPageBreak/>
        <w:t>regarded as acceptable, indicating a satisfactory level of consistency. In addition, test– retest reliability will be assessed by administering the questionnaire to a subset of respondents at two different points in time, with a high correlation between responses indicating stability over time. The reliability of qualitative data will be enhanced through the use of semi-structured interview guides, which will ensure consistency across interviews while allowing flexibility to explore emerging themes. Systematic thematic coding procedures will be applied during analysis to maintain transparency and consistency in interpretation. Together, these measures will ensure that the research instruments produce valid, reliable, and credible data suitable for addressing the study’s objectives.</w:t>
      </w:r>
    </w:p>
    <w:p w:rsidR="002F4582" w:rsidRPr="007217E2" w:rsidRDefault="002F4582" w:rsidP="002F4582">
      <w:pPr>
        <w:spacing w:line="360" w:lineRule="auto"/>
        <w:jc w:val="both"/>
        <w:rPr>
          <w:b/>
          <w:sz w:val="24"/>
          <w:szCs w:val="24"/>
        </w:rPr>
      </w:pPr>
      <w:r>
        <w:rPr>
          <w:b/>
          <w:sz w:val="24"/>
          <w:szCs w:val="24"/>
        </w:rPr>
        <w:t xml:space="preserve">3.7 </w:t>
      </w:r>
      <w:r w:rsidRPr="007217E2">
        <w:rPr>
          <w:b/>
          <w:sz w:val="24"/>
          <w:szCs w:val="24"/>
        </w:rPr>
        <w:t>Method of Data Analysis</w:t>
      </w:r>
    </w:p>
    <w:p w:rsidR="002F4582" w:rsidRPr="005A2F7B" w:rsidRDefault="002F4582" w:rsidP="002F4582">
      <w:pPr>
        <w:spacing w:line="360" w:lineRule="auto"/>
        <w:jc w:val="both"/>
        <w:rPr>
          <w:sz w:val="24"/>
          <w:szCs w:val="24"/>
        </w:rPr>
      </w:pPr>
      <w:r w:rsidRPr="005A2F7B">
        <w:rPr>
          <w:sz w:val="24"/>
          <w:szCs w:val="24"/>
        </w:rPr>
        <w:t>The method of data analysis for this study will be guided by the mixed-methods research design, integrating quantitative and qualitative analytical techniques in order to address the study objectives comprehensively and ensure analytical rigour. The choice of analytical methods will reflect the nature of the data collected, the level of measurement of the variables,</w:t>
      </w:r>
      <w:r>
        <w:rPr>
          <w:sz w:val="24"/>
          <w:szCs w:val="24"/>
        </w:rPr>
        <w:t xml:space="preserve"> </w:t>
      </w:r>
      <w:r w:rsidRPr="005A2F7B">
        <w:rPr>
          <w:sz w:val="24"/>
          <w:szCs w:val="24"/>
        </w:rPr>
        <w:t>and the hypotheses formulated for the study. Combining descriptive, inferential, and thematic</w:t>
      </w:r>
      <w:r>
        <w:rPr>
          <w:sz w:val="24"/>
          <w:szCs w:val="24"/>
        </w:rPr>
        <w:t xml:space="preserve"> </w:t>
      </w:r>
      <w:r w:rsidRPr="005A2F7B">
        <w:rPr>
          <w:sz w:val="24"/>
          <w:szCs w:val="24"/>
        </w:rPr>
        <w:t>analytical approaches will allow for both the measurement of observable patterns in women’s political participation and the interpretation of the social and institutional processes that underpin those patterns.</w:t>
      </w:r>
    </w:p>
    <w:p w:rsidR="002F4582" w:rsidRPr="005A2F7B" w:rsidRDefault="002F4582" w:rsidP="002F4582">
      <w:pPr>
        <w:spacing w:line="360" w:lineRule="auto"/>
        <w:jc w:val="both"/>
        <w:rPr>
          <w:sz w:val="24"/>
          <w:szCs w:val="24"/>
        </w:rPr>
      </w:pPr>
      <w:r w:rsidRPr="005A2F7B">
        <w:rPr>
          <w:sz w:val="24"/>
          <w:szCs w:val="24"/>
        </w:rPr>
        <w:t>Quantitative data obtained from the structured questionnaires will be analysed using descriptive and inferential statistical techniques. Descriptive statistics will be employed as an initial step in the analysis to provide a clear summary of respondents’ socio-demographic characteristics and patterns of political participation. Measures such as frequency distributions and percentages will be used to describe categorical variables, including gender, voter registration status, voter turnout, and forms of political engagement. Means and standard deviations will be applied to continuous variables to indicate central tendencies and levels of dispersion. The use of descriptive statistics is well established in political and social research as a means of presenting data in a clear and interpretable manner and of identifying general trends prior to more advanced statistical testing (Bryman, 2016; De Vaus, 2022).</w:t>
      </w:r>
    </w:p>
    <w:p w:rsidR="002F4582" w:rsidRPr="005A2F7B" w:rsidRDefault="002F4582" w:rsidP="002F4582">
      <w:pPr>
        <w:spacing w:line="360" w:lineRule="auto"/>
        <w:jc w:val="both"/>
        <w:rPr>
          <w:sz w:val="24"/>
          <w:szCs w:val="24"/>
        </w:rPr>
      </w:pPr>
      <w:r w:rsidRPr="005A2F7B">
        <w:rPr>
          <w:sz w:val="24"/>
          <w:szCs w:val="24"/>
        </w:rPr>
        <w:t xml:space="preserve">Inferential statistical analysis will be conducted to test the study’s hypotheses and to examine the relationships between gender differences and women’s political participation in the Yahaya Bello administration of 2015–2023 and the Ahmed Usman Ododo administration of 2023–2025. Inferential techniques will be selected based on the measurement level of the variables and the specific objectives of the study. Chi-square analysis will be employed to test relationships between categorical variables, particularly in examining the association between gender and voter registration, as well as between gender and voter turnout. The chi-square test is appropriate for this </w:t>
      </w:r>
      <w:r w:rsidRPr="005A2F7B">
        <w:rPr>
          <w:sz w:val="24"/>
          <w:szCs w:val="24"/>
        </w:rPr>
        <w:lastRenderedPageBreak/>
        <w:t>purpose because it assesses whether observed differences between groups are statistically significant rather than attributable to chance, and it is widely used in studies of political participation and voting behaviour (Field, 2022; Agresti, 2023).</w:t>
      </w:r>
    </w:p>
    <w:p w:rsidR="002F4582" w:rsidRPr="005A2F7B" w:rsidRDefault="002F4582" w:rsidP="002F4582">
      <w:pPr>
        <w:spacing w:line="360" w:lineRule="auto"/>
        <w:jc w:val="both"/>
        <w:rPr>
          <w:sz w:val="24"/>
          <w:szCs w:val="24"/>
        </w:rPr>
      </w:pPr>
      <w:r w:rsidRPr="005A2F7B">
        <w:rPr>
          <w:sz w:val="24"/>
          <w:szCs w:val="24"/>
        </w:rPr>
        <w:t>Logistic regression analysis will be used to analyse the impact of gender differences on political</w:t>
      </w:r>
      <w:r>
        <w:rPr>
          <w:sz w:val="24"/>
          <w:szCs w:val="24"/>
        </w:rPr>
        <w:t xml:space="preserve"> </w:t>
      </w:r>
      <w:r w:rsidRPr="005A2F7B">
        <w:rPr>
          <w:sz w:val="24"/>
          <w:szCs w:val="24"/>
        </w:rPr>
        <w:t>candidacy and electoral success. These outcome variables are binary in nature, as respondents either contested an election or did not, and either won an election or did not. Logistic regression</w:t>
      </w:r>
      <w:r>
        <w:rPr>
          <w:sz w:val="24"/>
          <w:szCs w:val="24"/>
        </w:rPr>
        <w:t xml:space="preserve"> </w:t>
      </w:r>
      <w:r w:rsidRPr="005A2F7B">
        <w:rPr>
          <w:sz w:val="24"/>
          <w:szCs w:val="24"/>
        </w:rPr>
        <w:t>is particularly suitable for modelling such dichotomous outcomes, as it estimates the probability of an event occurring while allowing for the inclusion of multiple explanatory variables (Hosmer, Lemeshow and Sturdivant, 2021; Menard, 2022). The application of logistic regression will enable the study to assess the extent to which gender-related factors influence women’s likelihood of becoming political candidates and achieving electoral success, while controlling for relevant socio-economic variables.</w:t>
      </w:r>
    </w:p>
    <w:p w:rsidR="002F4582" w:rsidRPr="005A2F7B" w:rsidRDefault="002F4582" w:rsidP="002F4582">
      <w:pPr>
        <w:spacing w:line="360" w:lineRule="auto"/>
        <w:jc w:val="both"/>
        <w:rPr>
          <w:sz w:val="24"/>
          <w:szCs w:val="24"/>
        </w:rPr>
      </w:pPr>
      <w:r w:rsidRPr="005A2F7B">
        <w:rPr>
          <w:sz w:val="24"/>
          <w:szCs w:val="24"/>
        </w:rPr>
        <w:t>Pearson correlation analysis will be applied to examine the relationship between gender differences in education and women’s political participation. This technique is appropriate for assessing the strength and direction of linear relationships between continuous variables and is widely used in social science research to explore associations prior to more complex modelling (Cohen, Cohen and West, 2021). The use of correlation analysis will provide insight into whether higher levels of educational attainment are associated with increased political participation among women in the study area.</w:t>
      </w:r>
    </w:p>
    <w:p w:rsidR="002F4582" w:rsidRPr="005A2F7B" w:rsidRDefault="002F4582" w:rsidP="002F4582">
      <w:pPr>
        <w:spacing w:line="360" w:lineRule="auto"/>
        <w:jc w:val="both"/>
        <w:rPr>
          <w:sz w:val="24"/>
          <w:szCs w:val="24"/>
        </w:rPr>
      </w:pPr>
      <w:r w:rsidRPr="005A2F7B">
        <w:rPr>
          <w:sz w:val="24"/>
          <w:szCs w:val="24"/>
        </w:rPr>
        <w:t>Multiple regression analysis will be employed to assess the effect of income disparities on women’s political participation. This technique will allow for the simultaneous examination of the influence of income alongside other explanatory variables, thereby providing a more nuanced understanding of how economic factors shape participation outcomes. Multiple regression is particularly useful in studies of political participation, as it enables researchers to isolate the independent effect of specific variables while accounting for potential confounding influences (Wooldridge, 2021; Allen, 2022). The application of this method will strengthen the explanatory power of the analysis by demonstrating how gender differences in income interact with other socio-demographic factors to influence women’s engagement in political processes.</w:t>
      </w:r>
    </w:p>
    <w:p w:rsidR="002F4582" w:rsidRPr="005A2F7B" w:rsidRDefault="002F4582" w:rsidP="002F4582">
      <w:pPr>
        <w:spacing w:line="360" w:lineRule="auto"/>
        <w:jc w:val="both"/>
        <w:rPr>
          <w:sz w:val="24"/>
          <w:szCs w:val="24"/>
        </w:rPr>
      </w:pPr>
      <w:r w:rsidRPr="005A2F7B">
        <w:rPr>
          <w:sz w:val="24"/>
          <w:szCs w:val="24"/>
        </w:rPr>
        <w:t>Qualitative data generated through in-depth interviews and focus group discussions will be</w:t>
      </w:r>
      <w:r>
        <w:rPr>
          <w:sz w:val="24"/>
          <w:szCs w:val="24"/>
        </w:rPr>
        <w:t xml:space="preserve"> </w:t>
      </w:r>
      <w:r w:rsidRPr="005A2F7B">
        <w:rPr>
          <w:sz w:val="24"/>
          <w:szCs w:val="24"/>
        </w:rPr>
        <w:t>analysed using thematic analysis. This approach will involve the systematic coding and interpretation of textual data in order to identify recurring themes, patterns, and meanings</w:t>
      </w:r>
      <w:r>
        <w:rPr>
          <w:sz w:val="24"/>
          <w:szCs w:val="24"/>
        </w:rPr>
        <w:t xml:space="preserve"> </w:t>
      </w:r>
      <w:r w:rsidRPr="005A2F7B">
        <w:rPr>
          <w:sz w:val="24"/>
          <w:szCs w:val="24"/>
        </w:rPr>
        <w:t xml:space="preserve">relevant to the study objectives. Thematic analysis is widely recognised as an effective method for analysing qualitative data in social and political research, particularly where the aim is to understand perceptions, experiences, and social processes (Braun and Clarke, 2022; Guest, Namey and Mitchell, 2023). In </w:t>
      </w:r>
      <w:r w:rsidRPr="005A2F7B">
        <w:rPr>
          <w:sz w:val="24"/>
          <w:szCs w:val="24"/>
        </w:rPr>
        <w:lastRenderedPageBreak/>
        <w:t>this study, thematic analysis will be used to explore themes related to gender norms, institutional barriers, political party dynamics, and socio-cultural constraints affecting women’s political participation.</w:t>
      </w:r>
    </w:p>
    <w:p w:rsidR="002F4582" w:rsidRPr="005A2F7B" w:rsidRDefault="002F4582" w:rsidP="002F4582">
      <w:pPr>
        <w:spacing w:line="360" w:lineRule="auto"/>
        <w:jc w:val="both"/>
        <w:rPr>
          <w:sz w:val="24"/>
          <w:szCs w:val="24"/>
        </w:rPr>
      </w:pPr>
      <w:r w:rsidRPr="005A2F7B">
        <w:rPr>
          <w:sz w:val="24"/>
          <w:szCs w:val="24"/>
        </w:rPr>
        <w:t>To facilitate rigorous and transparent qualitative analysis, NVivo software will be utilised for data management and coding. The use of qualitative data analysis software will enhance the organisation of large volumes of textual data, support systematic coding, and improve the traceability of analytical decisions. NVivo also will assist in identifying relationships between themes and comparing perspectives across different categories of participants, thereby strengthening the credibility and dependability of the qualitative findings (Bazeley, 2021; Knaflic, 2024).</w:t>
      </w:r>
    </w:p>
    <w:p w:rsidR="002F4582" w:rsidRPr="005A2F7B" w:rsidRDefault="002F4582" w:rsidP="002F4582">
      <w:pPr>
        <w:spacing w:line="360" w:lineRule="auto"/>
        <w:jc w:val="both"/>
        <w:rPr>
          <w:sz w:val="24"/>
          <w:szCs w:val="24"/>
        </w:rPr>
      </w:pPr>
      <w:r w:rsidRPr="005A2F7B">
        <w:rPr>
          <w:sz w:val="24"/>
          <w:szCs w:val="24"/>
        </w:rPr>
        <w:t>The integration of quantitative and qualitative findings will occur at the interpretation stage of the analysis. Quantitative results will provide evidence of the magnitude and statistical significance of gender differences in political participation, while qualitative findings will offer contextual explanations for these patterns by illuminating the social and institutional mechanisms through which they operate. Methodological literature emphasises that such integration enhances the validity of mixed-methods research by allowing findings from one analytical strand to be corroborated and elaborated upon by another (Creswell, 2021; Tashakkori and Teddlie, 2022). Overall, the method of data analysis adopted in this study will be designed to ensure methodological rigour, analytical coherence, and alignment with the study objectives. By combining descriptive and inferential statistical techniques with systematic qualitative analysis, the study will generate robust and contextually grounded</w:t>
      </w:r>
      <w:r>
        <w:rPr>
          <w:sz w:val="24"/>
          <w:szCs w:val="24"/>
        </w:rPr>
        <w:t xml:space="preserve"> </w:t>
      </w:r>
      <w:r w:rsidRPr="005A2F7B">
        <w:rPr>
          <w:sz w:val="24"/>
          <w:szCs w:val="24"/>
        </w:rPr>
        <w:t>insights into the impact of gender differences on women’s political participation in the Yahaya Bello administration of 2015–2023 and the Ahmed Usman Ododo administration of 2023–2025 in Ahmed Usman Ododo administration of 2023–2025.</w:t>
      </w:r>
    </w:p>
    <w:p w:rsidR="002F4582" w:rsidRPr="007217E2" w:rsidRDefault="002F4582" w:rsidP="002F4582">
      <w:pPr>
        <w:spacing w:line="360" w:lineRule="auto"/>
        <w:jc w:val="both"/>
        <w:rPr>
          <w:b/>
          <w:sz w:val="24"/>
          <w:szCs w:val="24"/>
        </w:rPr>
      </w:pPr>
      <w:r>
        <w:rPr>
          <w:b/>
          <w:sz w:val="24"/>
          <w:szCs w:val="24"/>
        </w:rPr>
        <w:t xml:space="preserve">3.8 </w:t>
      </w:r>
      <w:r w:rsidRPr="007217E2">
        <w:rPr>
          <w:b/>
          <w:sz w:val="24"/>
          <w:szCs w:val="24"/>
        </w:rPr>
        <w:t>Ethical Considerations</w:t>
      </w:r>
    </w:p>
    <w:p w:rsidR="002F4582" w:rsidRPr="005A2F7B" w:rsidRDefault="002F4582" w:rsidP="002F4582">
      <w:pPr>
        <w:spacing w:line="360" w:lineRule="auto"/>
        <w:jc w:val="both"/>
        <w:rPr>
          <w:sz w:val="24"/>
          <w:szCs w:val="24"/>
        </w:rPr>
      </w:pPr>
      <w:r w:rsidRPr="005A2F7B">
        <w:rPr>
          <w:sz w:val="24"/>
          <w:szCs w:val="24"/>
        </w:rPr>
        <w:t>Ethical considerations will be given significant attention throughout the research process in order to protect the rights, dignity, and wellbeing of all participants involved in the study. The research will be conducted in accordance with established ethical standards for social science research, particularly those relating to informed consent, confidentiality, anonymity, and voluntary participation. These principles will be regarded as essential, given the politically sensitive nature of the study and the potential risks associated with the disclosure of personal views or experiences on political participation.</w:t>
      </w:r>
    </w:p>
    <w:p w:rsidR="002F4582" w:rsidRPr="005A2F7B" w:rsidRDefault="002F4582" w:rsidP="002F4582">
      <w:pPr>
        <w:spacing w:line="360" w:lineRule="auto"/>
        <w:jc w:val="both"/>
        <w:rPr>
          <w:sz w:val="24"/>
          <w:szCs w:val="24"/>
        </w:rPr>
      </w:pPr>
      <w:r w:rsidRPr="005A2F7B">
        <w:rPr>
          <w:sz w:val="24"/>
          <w:szCs w:val="24"/>
        </w:rPr>
        <w:t xml:space="preserve">Prior to participation, all prospective respondents will be clearly informed about the purpose, scope, and procedures of the study. Informed consent will be obtained from each participant before data collection begins, and participants will be assured that their involvement in the study is entirely voluntary. They will also be informed of their right to decline to answer any question or to withdraw </w:t>
      </w:r>
      <w:r w:rsidRPr="005A2F7B">
        <w:rPr>
          <w:sz w:val="24"/>
          <w:szCs w:val="24"/>
        </w:rPr>
        <w:lastRenderedPageBreak/>
        <w:t>from the study at any stage without any adverse consequences. This approach will ensure respect for participants’ autonomy and uphold ethical principles of voluntary participation.</w:t>
      </w:r>
    </w:p>
    <w:p w:rsidR="002F4582" w:rsidRDefault="002F4582" w:rsidP="002F4582">
      <w:pPr>
        <w:spacing w:line="360" w:lineRule="auto"/>
        <w:jc w:val="both"/>
        <w:rPr>
          <w:sz w:val="24"/>
          <w:szCs w:val="24"/>
        </w:rPr>
      </w:pPr>
      <w:r w:rsidRPr="005A2F7B">
        <w:rPr>
          <w:sz w:val="24"/>
          <w:szCs w:val="24"/>
        </w:rPr>
        <w:t>Confidentiality and anonymity will be strictly maintained throughout the stages of data collection, analysis, and reporting. Personal identifiers will not be included in the questionnaires, and interview and focus group data will be anonymised to prevent the identification of individual participants. All data will be securely stored and accessed only by the researcher. These measures will minimise the risk of unauthorised disclosure and will help to build trust with participants, thereby encouraging honest and accurate responses and enhancing the overall integrity of the study.</w:t>
      </w:r>
    </w:p>
    <w:p w:rsidR="002F4582" w:rsidRDefault="002F4582" w:rsidP="002F4582">
      <w:pPr>
        <w:spacing w:line="360" w:lineRule="auto"/>
        <w:jc w:val="both"/>
        <w:rPr>
          <w:sz w:val="24"/>
          <w:szCs w:val="24"/>
        </w:rPr>
      </w:pPr>
    </w:p>
    <w:p w:rsidR="002F4582" w:rsidRDefault="002F4582" w:rsidP="002F4582">
      <w:pPr>
        <w:spacing w:line="360" w:lineRule="auto"/>
        <w:jc w:val="both"/>
        <w:rPr>
          <w:sz w:val="24"/>
          <w:szCs w:val="24"/>
        </w:rPr>
      </w:pPr>
    </w:p>
    <w:p w:rsidR="002F4582" w:rsidRDefault="002F4582" w:rsidP="002F4582">
      <w:pPr>
        <w:spacing w:line="360" w:lineRule="auto"/>
        <w:jc w:val="both"/>
        <w:rPr>
          <w:sz w:val="24"/>
          <w:szCs w:val="24"/>
        </w:rPr>
      </w:pPr>
    </w:p>
    <w:p w:rsidR="002F4582" w:rsidRDefault="002F4582" w:rsidP="002F4582">
      <w:pPr>
        <w:spacing w:line="360" w:lineRule="auto"/>
        <w:jc w:val="both"/>
        <w:rPr>
          <w:sz w:val="24"/>
          <w:szCs w:val="24"/>
        </w:rPr>
      </w:pPr>
    </w:p>
    <w:p w:rsidR="002F4582" w:rsidRDefault="002F4582" w:rsidP="002F4582">
      <w:pPr>
        <w:spacing w:line="360" w:lineRule="auto"/>
        <w:jc w:val="both"/>
        <w:rPr>
          <w:sz w:val="24"/>
          <w:szCs w:val="24"/>
        </w:rPr>
      </w:pPr>
    </w:p>
    <w:p w:rsidR="002F4582" w:rsidRDefault="002F4582" w:rsidP="002F4582">
      <w:pPr>
        <w:spacing w:line="360" w:lineRule="auto"/>
        <w:jc w:val="both"/>
        <w:rPr>
          <w:sz w:val="24"/>
          <w:szCs w:val="24"/>
        </w:rPr>
      </w:pPr>
    </w:p>
    <w:p w:rsidR="002F4582" w:rsidRDefault="002F4582" w:rsidP="002F4582">
      <w:pPr>
        <w:spacing w:line="360" w:lineRule="auto"/>
        <w:jc w:val="both"/>
        <w:rPr>
          <w:sz w:val="24"/>
          <w:szCs w:val="24"/>
        </w:rPr>
      </w:pPr>
    </w:p>
    <w:p w:rsidR="002F4582" w:rsidRDefault="002F4582" w:rsidP="002F4582">
      <w:pPr>
        <w:spacing w:line="360" w:lineRule="auto"/>
        <w:jc w:val="both"/>
        <w:rPr>
          <w:sz w:val="24"/>
          <w:szCs w:val="24"/>
        </w:rPr>
      </w:pPr>
    </w:p>
    <w:p w:rsidR="002F4582" w:rsidRDefault="002F4582" w:rsidP="002F4582">
      <w:pPr>
        <w:spacing w:line="360" w:lineRule="auto"/>
        <w:jc w:val="both"/>
        <w:rPr>
          <w:sz w:val="24"/>
          <w:szCs w:val="24"/>
        </w:rPr>
      </w:pPr>
    </w:p>
    <w:p w:rsidR="002F4582" w:rsidRDefault="002F4582" w:rsidP="002F4582">
      <w:pPr>
        <w:spacing w:line="360" w:lineRule="auto"/>
        <w:jc w:val="both"/>
        <w:rPr>
          <w:sz w:val="24"/>
          <w:szCs w:val="24"/>
        </w:rPr>
      </w:pPr>
    </w:p>
    <w:p w:rsidR="002F4582" w:rsidRDefault="002F4582" w:rsidP="002F4582">
      <w:pPr>
        <w:spacing w:line="360" w:lineRule="auto"/>
        <w:jc w:val="both"/>
        <w:rPr>
          <w:sz w:val="24"/>
          <w:szCs w:val="24"/>
        </w:rPr>
      </w:pPr>
    </w:p>
    <w:p w:rsidR="002F4582" w:rsidRDefault="002F4582" w:rsidP="002F4582">
      <w:pPr>
        <w:spacing w:line="360" w:lineRule="auto"/>
        <w:jc w:val="both"/>
        <w:rPr>
          <w:sz w:val="24"/>
          <w:szCs w:val="24"/>
        </w:rPr>
      </w:pPr>
    </w:p>
    <w:p w:rsidR="002F4582" w:rsidRDefault="002F4582" w:rsidP="002F4582">
      <w:pPr>
        <w:spacing w:line="360" w:lineRule="auto"/>
        <w:jc w:val="both"/>
        <w:rPr>
          <w:sz w:val="24"/>
          <w:szCs w:val="24"/>
        </w:rPr>
      </w:pPr>
    </w:p>
    <w:p w:rsidR="002F4582" w:rsidRDefault="002F4582" w:rsidP="002F4582">
      <w:pPr>
        <w:spacing w:line="360" w:lineRule="auto"/>
        <w:jc w:val="both"/>
        <w:rPr>
          <w:sz w:val="24"/>
          <w:szCs w:val="24"/>
        </w:rPr>
      </w:pPr>
    </w:p>
    <w:p w:rsidR="002F4582" w:rsidRDefault="002F4582" w:rsidP="002F4582">
      <w:pPr>
        <w:spacing w:line="360" w:lineRule="auto"/>
        <w:jc w:val="both"/>
        <w:rPr>
          <w:sz w:val="24"/>
          <w:szCs w:val="24"/>
        </w:rPr>
      </w:pPr>
    </w:p>
    <w:p w:rsidR="002F4582" w:rsidRDefault="002F4582" w:rsidP="002F4582">
      <w:pPr>
        <w:spacing w:line="360" w:lineRule="auto"/>
        <w:jc w:val="both"/>
        <w:rPr>
          <w:sz w:val="24"/>
          <w:szCs w:val="24"/>
        </w:rPr>
      </w:pPr>
    </w:p>
    <w:p w:rsidR="002F4582" w:rsidRDefault="002F4582" w:rsidP="002F4582">
      <w:pPr>
        <w:spacing w:line="360" w:lineRule="auto"/>
        <w:jc w:val="both"/>
        <w:rPr>
          <w:sz w:val="24"/>
          <w:szCs w:val="24"/>
        </w:rPr>
      </w:pPr>
    </w:p>
    <w:p w:rsidR="002F4582" w:rsidRDefault="002F4582" w:rsidP="002F4582">
      <w:pPr>
        <w:spacing w:line="360" w:lineRule="auto"/>
        <w:jc w:val="both"/>
        <w:rPr>
          <w:sz w:val="24"/>
          <w:szCs w:val="24"/>
        </w:rPr>
      </w:pPr>
    </w:p>
    <w:p w:rsidR="002F4582" w:rsidRDefault="002F4582" w:rsidP="002F4582">
      <w:pPr>
        <w:spacing w:line="360" w:lineRule="auto"/>
        <w:jc w:val="both"/>
        <w:rPr>
          <w:sz w:val="24"/>
          <w:szCs w:val="24"/>
        </w:rPr>
      </w:pPr>
    </w:p>
    <w:p w:rsidR="002F4582" w:rsidRDefault="002F4582" w:rsidP="002F4582">
      <w:pPr>
        <w:spacing w:line="360" w:lineRule="auto"/>
        <w:jc w:val="both"/>
        <w:rPr>
          <w:sz w:val="24"/>
          <w:szCs w:val="24"/>
        </w:rPr>
      </w:pPr>
    </w:p>
    <w:p w:rsidR="002F4582" w:rsidRDefault="002F4582" w:rsidP="002F4582">
      <w:pPr>
        <w:spacing w:line="360" w:lineRule="auto"/>
        <w:jc w:val="both"/>
        <w:rPr>
          <w:sz w:val="24"/>
          <w:szCs w:val="24"/>
        </w:rPr>
      </w:pPr>
    </w:p>
    <w:p w:rsidR="002F4582" w:rsidRDefault="002F4582" w:rsidP="002F4582">
      <w:pPr>
        <w:spacing w:line="360" w:lineRule="auto"/>
        <w:jc w:val="both"/>
        <w:rPr>
          <w:sz w:val="24"/>
          <w:szCs w:val="24"/>
        </w:rPr>
      </w:pPr>
    </w:p>
    <w:p w:rsidR="002F4582" w:rsidRDefault="002F4582" w:rsidP="002F4582">
      <w:pPr>
        <w:spacing w:line="360" w:lineRule="auto"/>
        <w:jc w:val="both"/>
        <w:rPr>
          <w:sz w:val="24"/>
          <w:szCs w:val="24"/>
        </w:rPr>
      </w:pPr>
    </w:p>
    <w:p w:rsidR="002F4582" w:rsidRDefault="002F4582" w:rsidP="002F4582">
      <w:pPr>
        <w:spacing w:line="360" w:lineRule="auto"/>
        <w:jc w:val="both"/>
        <w:rPr>
          <w:sz w:val="24"/>
          <w:szCs w:val="24"/>
        </w:rPr>
      </w:pPr>
    </w:p>
    <w:p w:rsidR="002F4582" w:rsidRDefault="002F4582" w:rsidP="002F4582">
      <w:pPr>
        <w:spacing w:line="360" w:lineRule="auto"/>
        <w:jc w:val="both"/>
        <w:rPr>
          <w:sz w:val="24"/>
          <w:szCs w:val="24"/>
        </w:rPr>
      </w:pPr>
    </w:p>
    <w:p w:rsidR="002F4582" w:rsidRPr="005A2F7B" w:rsidRDefault="002F4582" w:rsidP="002F4582">
      <w:pPr>
        <w:spacing w:line="360" w:lineRule="auto"/>
        <w:jc w:val="both"/>
        <w:rPr>
          <w:sz w:val="24"/>
          <w:szCs w:val="24"/>
        </w:rPr>
      </w:pPr>
    </w:p>
    <w:p w:rsidR="006731C9" w:rsidRPr="00E96201" w:rsidRDefault="006731C9" w:rsidP="006731C9">
      <w:pPr>
        <w:pStyle w:val="Heading1"/>
        <w:spacing w:before="63"/>
      </w:pPr>
      <w:r w:rsidRPr="00E96201">
        <w:rPr>
          <w:spacing w:val="-2"/>
        </w:rPr>
        <w:lastRenderedPageBreak/>
        <w:t>References</w:t>
      </w:r>
    </w:p>
    <w:p w:rsidR="006731C9" w:rsidRPr="00E96201" w:rsidRDefault="006731C9" w:rsidP="006731C9">
      <w:pPr>
        <w:pStyle w:val="BodyText"/>
        <w:spacing w:before="22"/>
        <w:rPr>
          <w:b/>
        </w:rPr>
      </w:pPr>
    </w:p>
    <w:p w:rsidR="006731C9" w:rsidRPr="00E96201" w:rsidRDefault="006731C9" w:rsidP="006731C9">
      <w:pPr>
        <w:pStyle w:val="BodyText"/>
        <w:ind w:left="743" w:hanging="720"/>
      </w:pPr>
      <w:r w:rsidRPr="00E96201">
        <w:t>Abdul-Rahim,</w:t>
      </w:r>
      <w:r w:rsidRPr="00E96201">
        <w:rPr>
          <w:spacing w:val="80"/>
        </w:rPr>
        <w:t xml:space="preserve"> </w:t>
      </w:r>
      <w:r w:rsidRPr="00E96201">
        <w:t>S.</w:t>
      </w:r>
      <w:r w:rsidRPr="00E96201">
        <w:rPr>
          <w:spacing w:val="80"/>
        </w:rPr>
        <w:t xml:space="preserve"> </w:t>
      </w:r>
      <w:r w:rsidRPr="00E96201">
        <w:t>(2020).</w:t>
      </w:r>
      <w:r w:rsidRPr="00E96201">
        <w:rPr>
          <w:spacing w:val="80"/>
        </w:rPr>
        <w:t xml:space="preserve"> </w:t>
      </w:r>
      <w:r w:rsidRPr="00E96201">
        <w:t>Gendered</w:t>
      </w:r>
      <w:r w:rsidRPr="00E96201">
        <w:rPr>
          <w:spacing w:val="80"/>
        </w:rPr>
        <w:t xml:space="preserve"> </w:t>
      </w:r>
      <w:r w:rsidRPr="00E96201">
        <w:t>probabilities</w:t>
      </w:r>
      <w:r w:rsidRPr="00E96201">
        <w:rPr>
          <w:spacing w:val="80"/>
        </w:rPr>
        <w:t xml:space="preserve"> </w:t>
      </w:r>
      <w:r w:rsidRPr="00E96201">
        <w:t>of</w:t>
      </w:r>
      <w:r w:rsidRPr="00E96201">
        <w:rPr>
          <w:spacing w:val="80"/>
        </w:rPr>
        <w:t xml:space="preserve"> </w:t>
      </w:r>
      <w:r w:rsidRPr="00E96201">
        <w:t>political</w:t>
      </w:r>
      <w:r w:rsidRPr="00E96201">
        <w:rPr>
          <w:spacing w:val="80"/>
        </w:rPr>
        <w:t xml:space="preserve"> </w:t>
      </w:r>
      <w:r w:rsidRPr="00E96201">
        <w:t>engagement</w:t>
      </w:r>
      <w:r w:rsidRPr="00E96201">
        <w:rPr>
          <w:spacing w:val="80"/>
        </w:rPr>
        <w:t xml:space="preserve"> </w:t>
      </w:r>
      <w:r w:rsidRPr="00E96201">
        <w:t>in</w:t>
      </w:r>
      <w:r w:rsidRPr="00E96201">
        <w:rPr>
          <w:spacing w:val="80"/>
        </w:rPr>
        <w:t xml:space="preserve"> </w:t>
      </w:r>
      <w:r w:rsidRPr="00E96201">
        <w:t xml:space="preserve">emerging democracies. </w:t>
      </w:r>
      <w:r w:rsidRPr="00E96201">
        <w:rPr>
          <w:i/>
        </w:rPr>
        <w:t>Politics &amp; Society</w:t>
      </w:r>
      <w:r w:rsidRPr="00E96201">
        <w:t>, 48(3), 389–412.</w:t>
      </w:r>
    </w:p>
    <w:p w:rsidR="006731C9" w:rsidRPr="00E96201" w:rsidRDefault="006731C9" w:rsidP="006731C9">
      <w:pPr>
        <w:pStyle w:val="BodyText"/>
        <w:spacing w:before="2"/>
      </w:pPr>
    </w:p>
    <w:p w:rsidR="006731C9" w:rsidRPr="00E96201" w:rsidRDefault="006731C9" w:rsidP="006731C9">
      <w:pPr>
        <w:ind w:left="743" w:hanging="720"/>
        <w:rPr>
          <w:sz w:val="24"/>
          <w:szCs w:val="24"/>
        </w:rPr>
      </w:pPr>
      <w:r w:rsidRPr="00E96201">
        <w:rPr>
          <w:sz w:val="24"/>
          <w:szCs w:val="24"/>
        </w:rPr>
        <w:t>Abebe,</w:t>
      </w:r>
      <w:r w:rsidRPr="00E96201">
        <w:rPr>
          <w:spacing w:val="76"/>
          <w:sz w:val="24"/>
          <w:szCs w:val="24"/>
        </w:rPr>
        <w:t xml:space="preserve"> </w:t>
      </w:r>
      <w:r w:rsidRPr="00E96201">
        <w:rPr>
          <w:sz w:val="24"/>
          <w:szCs w:val="24"/>
        </w:rPr>
        <w:t>T.</w:t>
      </w:r>
      <w:r w:rsidRPr="00E96201">
        <w:rPr>
          <w:spacing w:val="76"/>
          <w:sz w:val="24"/>
          <w:szCs w:val="24"/>
        </w:rPr>
        <w:t xml:space="preserve"> </w:t>
      </w:r>
      <w:r w:rsidRPr="00E96201">
        <w:rPr>
          <w:sz w:val="24"/>
          <w:szCs w:val="24"/>
        </w:rPr>
        <w:t>(2021).</w:t>
      </w:r>
      <w:r w:rsidRPr="00E96201">
        <w:rPr>
          <w:spacing w:val="75"/>
          <w:sz w:val="24"/>
          <w:szCs w:val="24"/>
        </w:rPr>
        <w:t xml:space="preserve"> </w:t>
      </w:r>
      <w:r w:rsidRPr="00E96201">
        <w:rPr>
          <w:sz w:val="24"/>
          <w:szCs w:val="24"/>
        </w:rPr>
        <w:t>Gendered</w:t>
      </w:r>
      <w:r w:rsidRPr="00E96201">
        <w:rPr>
          <w:spacing w:val="76"/>
          <w:sz w:val="24"/>
          <w:szCs w:val="24"/>
        </w:rPr>
        <w:t xml:space="preserve"> </w:t>
      </w:r>
      <w:r w:rsidRPr="00E96201">
        <w:rPr>
          <w:sz w:val="24"/>
          <w:szCs w:val="24"/>
        </w:rPr>
        <w:t>political</w:t>
      </w:r>
      <w:r w:rsidRPr="00E96201">
        <w:rPr>
          <w:spacing w:val="76"/>
          <w:sz w:val="24"/>
          <w:szCs w:val="24"/>
        </w:rPr>
        <w:t xml:space="preserve"> </w:t>
      </w:r>
      <w:r w:rsidRPr="00E96201">
        <w:rPr>
          <w:sz w:val="24"/>
          <w:szCs w:val="24"/>
        </w:rPr>
        <w:t>pathways</w:t>
      </w:r>
      <w:r w:rsidRPr="00E96201">
        <w:rPr>
          <w:spacing w:val="76"/>
          <w:sz w:val="24"/>
          <w:szCs w:val="24"/>
        </w:rPr>
        <w:t xml:space="preserve"> </w:t>
      </w:r>
      <w:r w:rsidRPr="00E96201">
        <w:rPr>
          <w:sz w:val="24"/>
          <w:szCs w:val="24"/>
        </w:rPr>
        <w:t>and</w:t>
      </w:r>
      <w:r w:rsidRPr="00E96201">
        <w:rPr>
          <w:spacing w:val="76"/>
          <w:sz w:val="24"/>
          <w:szCs w:val="24"/>
        </w:rPr>
        <w:t xml:space="preserve"> </w:t>
      </w:r>
      <w:r w:rsidRPr="00E96201">
        <w:rPr>
          <w:sz w:val="24"/>
          <w:szCs w:val="24"/>
        </w:rPr>
        <w:t>participation</w:t>
      </w:r>
      <w:r w:rsidRPr="00E96201">
        <w:rPr>
          <w:spacing w:val="76"/>
          <w:sz w:val="24"/>
          <w:szCs w:val="24"/>
        </w:rPr>
        <w:t xml:space="preserve"> </w:t>
      </w:r>
      <w:r w:rsidRPr="00E96201">
        <w:rPr>
          <w:sz w:val="24"/>
          <w:szCs w:val="24"/>
        </w:rPr>
        <w:t>outcomes</w:t>
      </w:r>
      <w:r w:rsidRPr="00E96201">
        <w:rPr>
          <w:spacing w:val="76"/>
          <w:sz w:val="24"/>
          <w:szCs w:val="24"/>
        </w:rPr>
        <w:t xml:space="preserve"> </w:t>
      </w:r>
      <w:r w:rsidRPr="00E96201">
        <w:rPr>
          <w:sz w:val="24"/>
          <w:szCs w:val="24"/>
        </w:rPr>
        <w:t>in</w:t>
      </w:r>
      <w:r w:rsidRPr="00E96201">
        <w:rPr>
          <w:spacing w:val="76"/>
          <w:sz w:val="24"/>
          <w:szCs w:val="24"/>
        </w:rPr>
        <w:t xml:space="preserve"> </w:t>
      </w:r>
      <w:r w:rsidRPr="00E96201">
        <w:rPr>
          <w:sz w:val="24"/>
          <w:szCs w:val="24"/>
        </w:rPr>
        <w:t xml:space="preserve">African democracies. </w:t>
      </w:r>
      <w:r w:rsidRPr="00E96201">
        <w:rPr>
          <w:i/>
          <w:sz w:val="24"/>
          <w:szCs w:val="24"/>
        </w:rPr>
        <w:t>Journal of Comparative Politics</w:t>
      </w:r>
      <w:r w:rsidRPr="00E96201">
        <w:rPr>
          <w:sz w:val="24"/>
          <w:szCs w:val="24"/>
        </w:rPr>
        <w:t>, 14(2), 211–229.</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 xml:space="preserve">Abebe, T. (2025). Institutional access and electoral inclusion across gender groups. </w:t>
      </w:r>
      <w:r w:rsidRPr="00E96201">
        <w:rPr>
          <w:i/>
          <w:sz w:val="24"/>
          <w:szCs w:val="24"/>
        </w:rPr>
        <w:t>African</w:t>
      </w:r>
      <w:r w:rsidRPr="00E96201">
        <w:rPr>
          <w:i/>
          <w:spacing w:val="40"/>
          <w:sz w:val="24"/>
          <w:szCs w:val="24"/>
        </w:rPr>
        <w:t xml:space="preserve"> </w:t>
      </w:r>
      <w:r w:rsidRPr="00E96201">
        <w:rPr>
          <w:i/>
          <w:sz w:val="24"/>
          <w:szCs w:val="24"/>
        </w:rPr>
        <w:t>Journal of Political Institutions</w:t>
      </w:r>
      <w:r w:rsidRPr="00E96201">
        <w:rPr>
          <w:sz w:val="24"/>
          <w:szCs w:val="24"/>
        </w:rPr>
        <w:t>, 9(1), 33–51.</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Abubakar,</w:t>
      </w:r>
      <w:r w:rsidRPr="00E96201">
        <w:rPr>
          <w:spacing w:val="-10"/>
          <w:sz w:val="24"/>
          <w:szCs w:val="24"/>
        </w:rPr>
        <w:t xml:space="preserve"> </w:t>
      </w:r>
      <w:r w:rsidRPr="00E96201">
        <w:rPr>
          <w:sz w:val="24"/>
          <w:szCs w:val="24"/>
        </w:rPr>
        <w:t>S.</w:t>
      </w:r>
      <w:r w:rsidRPr="00E96201">
        <w:rPr>
          <w:spacing w:val="-9"/>
          <w:sz w:val="24"/>
          <w:szCs w:val="24"/>
        </w:rPr>
        <w:t xml:space="preserve"> </w:t>
      </w:r>
      <w:r w:rsidRPr="00E96201">
        <w:rPr>
          <w:sz w:val="24"/>
          <w:szCs w:val="24"/>
        </w:rPr>
        <w:t>A.</w:t>
      </w:r>
      <w:r w:rsidRPr="00E96201">
        <w:rPr>
          <w:spacing w:val="-10"/>
          <w:sz w:val="24"/>
          <w:szCs w:val="24"/>
        </w:rPr>
        <w:t xml:space="preserve"> </w:t>
      </w:r>
      <w:r w:rsidRPr="00E96201">
        <w:rPr>
          <w:sz w:val="24"/>
          <w:szCs w:val="24"/>
        </w:rPr>
        <w:t>(2022).</w:t>
      </w:r>
      <w:r w:rsidRPr="00E96201">
        <w:rPr>
          <w:spacing w:val="-10"/>
          <w:sz w:val="24"/>
          <w:szCs w:val="24"/>
        </w:rPr>
        <w:t xml:space="preserve"> </w:t>
      </w:r>
      <w:r w:rsidRPr="00E96201">
        <w:rPr>
          <w:sz w:val="24"/>
          <w:szCs w:val="24"/>
        </w:rPr>
        <w:t>Gender</w:t>
      </w:r>
      <w:r w:rsidRPr="00E96201">
        <w:rPr>
          <w:spacing w:val="-10"/>
          <w:sz w:val="24"/>
          <w:szCs w:val="24"/>
        </w:rPr>
        <w:t xml:space="preserve"> </w:t>
      </w:r>
      <w:r w:rsidRPr="00E96201">
        <w:rPr>
          <w:sz w:val="24"/>
          <w:szCs w:val="24"/>
        </w:rPr>
        <w:t>disparities</w:t>
      </w:r>
      <w:r w:rsidRPr="00E96201">
        <w:rPr>
          <w:spacing w:val="-10"/>
          <w:sz w:val="24"/>
          <w:szCs w:val="24"/>
        </w:rPr>
        <w:t xml:space="preserve"> </w:t>
      </w:r>
      <w:r w:rsidRPr="00E96201">
        <w:rPr>
          <w:sz w:val="24"/>
          <w:szCs w:val="24"/>
        </w:rPr>
        <w:t>in</w:t>
      </w:r>
      <w:r w:rsidRPr="00E96201">
        <w:rPr>
          <w:spacing w:val="-9"/>
          <w:sz w:val="24"/>
          <w:szCs w:val="24"/>
        </w:rPr>
        <w:t xml:space="preserve"> </w:t>
      </w:r>
      <w:r w:rsidRPr="00E96201">
        <w:rPr>
          <w:sz w:val="24"/>
          <w:szCs w:val="24"/>
        </w:rPr>
        <w:t>voter</w:t>
      </w:r>
      <w:r w:rsidRPr="00E96201">
        <w:rPr>
          <w:spacing w:val="-10"/>
          <w:sz w:val="24"/>
          <w:szCs w:val="24"/>
        </w:rPr>
        <w:t xml:space="preserve"> </w:t>
      </w:r>
      <w:r w:rsidRPr="00E96201">
        <w:rPr>
          <w:sz w:val="24"/>
          <w:szCs w:val="24"/>
        </w:rPr>
        <w:t>registration</w:t>
      </w:r>
      <w:r w:rsidRPr="00E96201">
        <w:rPr>
          <w:spacing w:val="-9"/>
          <w:sz w:val="24"/>
          <w:szCs w:val="24"/>
        </w:rPr>
        <w:t xml:space="preserve"> </w:t>
      </w:r>
      <w:r w:rsidRPr="00E96201">
        <w:rPr>
          <w:sz w:val="24"/>
          <w:szCs w:val="24"/>
        </w:rPr>
        <w:t>and</w:t>
      </w:r>
      <w:r w:rsidRPr="00E96201">
        <w:rPr>
          <w:spacing w:val="-9"/>
          <w:sz w:val="24"/>
          <w:szCs w:val="24"/>
        </w:rPr>
        <w:t xml:space="preserve"> </w:t>
      </w:r>
      <w:r w:rsidRPr="00E96201">
        <w:rPr>
          <w:sz w:val="24"/>
          <w:szCs w:val="24"/>
        </w:rPr>
        <w:t>turnout</w:t>
      </w:r>
      <w:r w:rsidRPr="00E96201">
        <w:rPr>
          <w:spacing w:val="-11"/>
          <w:sz w:val="24"/>
          <w:szCs w:val="24"/>
        </w:rPr>
        <w:t xml:space="preserve"> </w:t>
      </w:r>
      <w:r w:rsidRPr="00E96201">
        <w:rPr>
          <w:sz w:val="24"/>
          <w:szCs w:val="24"/>
        </w:rPr>
        <w:t>in</w:t>
      </w:r>
      <w:r w:rsidRPr="00E96201">
        <w:rPr>
          <w:spacing w:val="-9"/>
          <w:sz w:val="24"/>
          <w:szCs w:val="24"/>
        </w:rPr>
        <w:t xml:space="preserve"> </w:t>
      </w:r>
      <w:r w:rsidRPr="00E96201">
        <w:rPr>
          <w:sz w:val="24"/>
          <w:szCs w:val="24"/>
        </w:rPr>
        <w:t>Nigeria.</w:t>
      </w:r>
      <w:r w:rsidRPr="00E96201">
        <w:rPr>
          <w:spacing w:val="-6"/>
          <w:sz w:val="24"/>
          <w:szCs w:val="24"/>
        </w:rPr>
        <w:t xml:space="preserve"> </w:t>
      </w:r>
      <w:r w:rsidRPr="00E96201">
        <w:rPr>
          <w:i/>
          <w:sz w:val="24"/>
          <w:szCs w:val="24"/>
        </w:rPr>
        <w:t>African Journal of Electoral Studies</w:t>
      </w:r>
      <w:r w:rsidRPr="00E96201">
        <w:rPr>
          <w:sz w:val="24"/>
          <w:szCs w:val="24"/>
        </w:rPr>
        <w:t>, 7(2), 45–63.</w:t>
      </w:r>
    </w:p>
    <w:p w:rsidR="006731C9" w:rsidRPr="00E96201" w:rsidRDefault="006731C9" w:rsidP="006731C9">
      <w:pPr>
        <w:pStyle w:val="BodyText"/>
        <w:spacing w:before="3"/>
      </w:pPr>
    </w:p>
    <w:p w:rsidR="006731C9" w:rsidRPr="00E96201" w:rsidRDefault="006731C9" w:rsidP="006731C9">
      <w:pPr>
        <w:ind w:left="743" w:hanging="720"/>
        <w:rPr>
          <w:sz w:val="24"/>
          <w:szCs w:val="24"/>
        </w:rPr>
      </w:pPr>
      <w:r w:rsidRPr="00E96201">
        <w:rPr>
          <w:sz w:val="24"/>
          <w:szCs w:val="24"/>
        </w:rPr>
        <w:t>Adebayo,</w:t>
      </w:r>
      <w:r w:rsidRPr="00E96201">
        <w:rPr>
          <w:spacing w:val="40"/>
          <w:sz w:val="24"/>
          <w:szCs w:val="24"/>
        </w:rPr>
        <w:t xml:space="preserve"> </w:t>
      </w:r>
      <w:r w:rsidRPr="00E96201">
        <w:rPr>
          <w:sz w:val="24"/>
          <w:szCs w:val="24"/>
        </w:rPr>
        <w:t>A.</w:t>
      </w:r>
      <w:r w:rsidRPr="00E96201">
        <w:rPr>
          <w:spacing w:val="40"/>
          <w:sz w:val="24"/>
          <w:szCs w:val="24"/>
        </w:rPr>
        <w:t xml:space="preserve"> </w:t>
      </w:r>
      <w:r w:rsidRPr="00E96201">
        <w:rPr>
          <w:sz w:val="24"/>
          <w:szCs w:val="24"/>
        </w:rPr>
        <w:t>(2019).</w:t>
      </w:r>
      <w:r w:rsidRPr="00E96201">
        <w:rPr>
          <w:spacing w:val="40"/>
          <w:sz w:val="24"/>
          <w:szCs w:val="24"/>
        </w:rPr>
        <w:t xml:space="preserve"> </w:t>
      </w:r>
      <w:r w:rsidRPr="00E96201">
        <w:rPr>
          <w:sz w:val="24"/>
          <w:szCs w:val="24"/>
        </w:rPr>
        <w:t>Gender</w:t>
      </w:r>
      <w:r w:rsidRPr="00E96201">
        <w:rPr>
          <w:spacing w:val="40"/>
          <w:sz w:val="24"/>
          <w:szCs w:val="24"/>
        </w:rPr>
        <w:t xml:space="preserve"> </w:t>
      </w:r>
      <w:r w:rsidRPr="00E96201">
        <w:rPr>
          <w:sz w:val="24"/>
          <w:szCs w:val="24"/>
        </w:rPr>
        <w:t>disparities</w:t>
      </w:r>
      <w:r w:rsidRPr="00E96201">
        <w:rPr>
          <w:spacing w:val="40"/>
          <w:sz w:val="24"/>
          <w:szCs w:val="24"/>
        </w:rPr>
        <w:t xml:space="preserve"> </w:t>
      </w:r>
      <w:r w:rsidRPr="00E96201">
        <w:rPr>
          <w:sz w:val="24"/>
          <w:szCs w:val="24"/>
        </w:rPr>
        <w:t>in</w:t>
      </w:r>
      <w:r w:rsidRPr="00E96201">
        <w:rPr>
          <w:spacing w:val="40"/>
          <w:sz w:val="24"/>
          <w:szCs w:val="24"/>
        </w:rPr>
        <w:t xml:space="preserve"> </w:t>
      </w:r>
      <w:r w:rsidRPr="00E96201">
        <w:rPr>
          <w:sz w:val="24"/>
          <w:szCs w:val="24"/>
        </w:rPr>
        <w:t>voter</w:t>
      </w:r>
      <w:r w:rsidRPr="00E96201">
        <w:rPr>
          <w:spacing w:val="40"/>
          <w:sz w:val="24"/>
          <w:szCs w:val="24"/>
        </w:rPr>
        <w:t xml:space="preserve"> </w:t>
      </w:r>
      <w:r w:rsidRPr="00E96201">
        <w:rPr>
          <w:sz w:val="24"/>
          <w:szCs w:val="24"/>
        </w:rPr>
        <w:t>registration</w:t>
      </w:r>
      <w:r w:rsidRPr="00E96201">
        <w:rPr>
          <w:spacing w:val="40"/>
          <w:sz w:val="24"/>
          <w:szCs w:val="24"/>
        </w:rPr>
        <w:t xml:space="preserve"> </w:t>
      </w:r>
      <w:r w:rsidRPr="00E96201">
        <w:rPr>
          <w:sz w:val="24"/>
          <w:szCs w:val="24"/>
        </w:rPr>
        <w:t>and</w:t>
      </w:r>
      <w:r w:rsidRPr="00E96201">
        <w:rPr>
          <w:spacing w:val="40"/>
          <w:sz w:val="24"/>
          <w:szCs w:val="24"/>
        </w:rPr>
        <w:t xml:space="preserve"> </w:t>
      </w:r>
      <w:r w:rsidRPr="00E96201">
        <w:rPr>
          <w:sz w:val="24"/>
          <w:szCs w:val="24"/>
        </w:rPr>
        <w:t>political</w:t>
      </w:r>
      <w:r w:rsidRPr="00E96201">
        <w:rPr>
          <w:spacing w:val="40"/>
          <w:sz w:val="24"/>
          <w:szCs w:val="24"/>
        </w:rPr>
        <w:t xml:space="preserve"> </w:t>
      </w:r>
      <w:r w:rsidRPr="00E96201">
        <w:rPr>
          <w:sz w:val="24"/>
          <w:szCs w:val="24"/>
        </w:rPr>
        <w:t>participation</w:t>
      </w:r>
      <w:r w:rsidRPr="00E96201">
        <w:rPr>
          <w:spacing w:val="40"/>
          <w:sz w:val="24"/>
          <w:szCs w:val="24"/>
        </w:rPr>
        <w:t xml:space="preserve"> </w:t>
      </w:r>
      <w:r w:rsidRPr="00E96201">
        <w:rPr>
          <w:sz w:val="24"/>
          <w:szCs w:val="24"/>
        </w:rPr>
        <w:t xml:space="preserve">in Nigeria. </w:t>
      </w:r>
      <w:r w:rsidRPr="00E96201">
        <w:rPr>
          <w:i/>
          <w:sz w:val="24"/>
          <w:szCs w:val="24"/>
        </w:rPr>
        <w:t>Journal of African Electoral Studies</w:t>
      </w:r>
      <w:r w:rsidRPr="00E96201">
        <w:rPr>
          <w:sz w:val="24"/>
          <w:szCs w:val="24"/>
        </w:rPr>
        <w:t>, 6(1), 45–67.</w:t>
      </w:r>
    </w:p>
    <w:p w:rsidR="006731C9" w:rsidRPr="00E96201" w:rsidRDefault="006731C9" w:rsidP="006731C9">
      <w:pPr>
        <w:pStyle w:val="BodyText"/>
        <w:spacing w:before="5"/>
      </w:pPr>
    </w:p>
    <w:p w:rsidR="006731C9" w:rsidRPr="00E96201" w:rsidRDefault="006731C9" w:rsidP="006731C9">
      <w:pPr>
        <w:ind w:left="743" w:right="440" w:hanging="720"/>
        <w:rPr>
          <w:sz w:val="24"/>
          <w:szCs w:val="24"/>
        </w:rPr>
      </w:pPr>
      <w:r w:rsidRPr="00E96201">
        <w:rPr>
          <w:sz w:val="24"/>
          <w:szCs w:val="24"/>
        </w:rPr>
        <w:t xml:space="preserve">Adebayo, A. (2021). Education and political participation among women in Nigeria. </w:t>
      </w:r>
      <w:r w:rsidRPr="00E96201">
        <w:rPr>
          <w:i/>
          <w:sz w:val="24"/>
          <w:szCs w:val="24"/>
        </w:rPr>
        <w:t>Journal of Gender and Development Studies</w:t>
      </w:r>
      <w:r w:rsidRPr="00E96201">
        <w:rPr>
          <w:sz w:val="24"/>
          <w:szCs w:val="24"/>
        </w:rPr>
        <w:t>, 14(1), 67–85.</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 xml:space="preserve">Adebayo, A. (2021). Education, gender, and political ambition in Nigeria. </w:t>
      </w:r>
      <w:r w:rsidRPr="00E96201">
        <w:rPr>
          <w:i/>
          <w:sz w:val="24"/>
          <w:szCs w:val="24"/>
        </w:rPr>
        <w:t>African Journal of Gender Studies</w:t>
      </w:r>
      <w:r w:rsidRPr="00E96201">
        <w:rPr>
          <w:sz w:val="24"/>
          <w:szCs w:val="24"/>
        </w:rPr>
        <w:t>, 11(2), 101–121.</w:t>
      </w:r>
    </w:p>
    <w:p w:rsidR="006731C9" w:rsidRPr="00E96201" w:rsidRDefault="006731C9" w:rsidP="006731C9">
      <w:pPr>
        <w:pStyle w:val="BodyText"/>
        <w:spacing w:before="3"/>
      </w:pPr>
    </w:p>
    <w:p w:rsidR="006731C9" w:rsidRPr="00E96201" w:rsidRDefault="006731C9" w:rsidP="006731C9">
      <w:pPr>
        <w:pStyle w:val="BodyText"/>
        <w:ind w:left="23"/>
      </w:pPr>
      <w:r w:rsidRPr="00E96201">
        <w:t>Adebayo,</w:t>
      </w:r>
      <w:r w:rsidRPr="00E96201">
        <w:rPr>
          <w:spacing w:val="-1"/>
        </w:rPr>
        <w:t xml:space="preserve"> </w:t>
      </w:r>
      <w:r w:rsidRPr="00E96201">
        <w:t>A.</w:t>
      </w:r>
      <w:r w:rsidRPr="00E96201">
        <w:rPr>
          <w:spacing w:val="3"/>
        </w:rPr>
        <w:t xml:space="preserve"> </w:t>
      </w:r>
      <w:r w:rsidRPr="00E96201">
        <w:t>(2023). Party</w:t>
      </w:r>
      <w:r w:rsidRPr="00E96201">
        <w:rPr>
          <w:spacing w:val="-1"/>
        </w:rPr>
        <w:t xml:space="preserve"> </w:t>
      </w:r>
      <w:r w:rsidRPr="00E96201">
        <w:t>gatekeeping</w:t>
      </w:r>
      <w:r w:rsidRPr="00E96201">
        <w:rPr>
          <w:spacing w:val="1"/>
        </w:rPr>
        <w:t xml:space="preserve"> </w:t>
      </w:r>
      <w:r w:rsidRPr="00E96201">
        <w:t>and</w:t>
      </w:r>
      <w:r w:rsidRPr="00E96201">
        <w:rPr>
          <w:spacing w:val="1"/>
        </w:rPr>
        <w:t xml:space="preserve"> </w:t>
      </w:r>
      <w:r w:rsidRPr="00E96201">
        <w:t>women’s</w:t>
      </w:r>
      <w:r w:rsidRPr="00E96201">
        <w:rPr>
          <w:spacing w:val="1"/>
        </w:rPr>
        <w:t xml:space="preserve"> </w:t>
      </w:r>
      <w:r w:rsidRPr="00E96201">
        <w:t>access</w:t>
      </w:r>
      <w:r w:rsidRPr="00E96201">
        <w:rPr>
          <w:spacing w:val="1"/>
        </w:rPr>
        <w:t xml:space="preserve"> </w:t>
      </w:r>
      <w:r w:rsidRPr="00E96201">
        <w:t>to</w:t>
      </w:r>
      <w:r w:rsidRPr="00E96201">
        <w:rPr>
          <w:spacing w:val="1"/>
        </w:rPr>
        <w:t xml:space="preserve"> </w:t>
      </w:r>
      <w:r w:rsidRPr="00E96201">
        <w:t>political</w:t>
      </w:r>
      <w:r w:rsidRPr="00E96201">
        <w:rPr>
          <w:spacing w:val="2"/>
        </w:rPr>
        <w:t xml:space="preserve"> </w:t>
      </w:r>
      <w:r w:rsidRPr="00E96201">
        <w:t>candidacy</w:t>
      </w:r>
      <w:r w:rsidRPr="00E96201">
        <w:rPr>
          <w:spacing w:val="-4"/>
        </w:rPr>
        <w:t xml:space="preserve"> </w:t>
      </w:r>
      <w:r w:rsidRPr="00E96201">
        <w:t>in</w:t>
      </w:r>
      <w:r w:rsidRPr="00E96201">
        <w:rPr>
          <w:spacing w:val="2"/>
        </w:rPr>
        <w:t xml:space="preserve"> </w:t>
      </w:r>
      <w:r w:rsidRPr="00E96201">
        <w:rPr>
          <w:spacing w:val="-2"/>
        </w:rPr>
        <w:t>Nigeria.</w:t>
      </w:r>
    </w:p>
    <w:p w:rsidR="006731C9" w:rsidRPr="00E96201" w:rsidRDefault="006731C9" w:rsidP="006731C9">
      <w:pPr>
        <w:ind w:left="743"/>
        <w:rPr>
          <w:sz w:val="24"/>
          <w:szCs w:val="24"/>
        </w:rPr>
      </w:pPr>
      <w:r w:rsidRPr="00E96201">
        <w:rPr>
          <w:i/>
          <w:sz w:val="24"/>
          <w:szCs w:val="24"/>
        </w:rPr>
        <w:t>African</w:t>
      </w:r>
      <w:r w:rsidRPr="00E96201">
        <w:rPr>
          <w:i/>
          <w:spacing w:val="-1"/>
          <w:sz w:val="24"/>
          <w:szCs w:val="24"/>
        </w:rPr>
        <w:t xml:space="preserve"> </w:t>
      </w:r>
      <w:r w:rsidRPr="00E96201">
        <w:rPr>
          <w:i/>
          <w:sz w:val="24"/>
          <w:szCs w:val="24"/>
        </w:rPr>
        <w:t>Journal</w:t>
      </w:r>
      <w:r w:rsidRPr="00E96201">
        <w:rPr>
          <w:i/>
          <w:spacing w:val="-1"/>
          <w:sz w:val="24"/>
          <w:szCs w:val="24"/>
        </w:rPr>
        <w:t xml:space="preserve"> </w:t>
      </w:r>
      <w:r w:rsidRPr="00E96201">
        <w:rPr>
          <w:i/>
          <w:sz w:val="24"/>
          <w:szCs w:val="24"/>
        </w:rPr>
        <w:t>of</w:t>
      </w:r>
      <w:r w:rsidRPr="00E96201">
        <w:rPr>
          <w:i/>
          <w:spacing w:val="-1"/>
          <w:sz w:val="24"/>
          <w:szCs w:val="24"/>
        </w:rPr>
        <w:t xml:space="preserve"> </w:t>
      </w:r>
      <w:r w:rsidRPr="00E96201">
        <w:rPr>
          <w:i/>
          <w:sz w:val="24"/>
          <w:szCs w:val="24"/>
        </w:rPr>
        <w:t>Political</w:t>
      </w:r>
      <w:r w:rsidRPr="00E96201">
        <w:rPr>
          <w:i/>
          <w:spacing w:val="-1"/>
          <w:sz w:val="24"/>
          <w:szCs w:val="24"/>
        </w:rPr>
        <w:t xml:space="preserve"> </w:t>
      </w:r>
      <w:r w:rsidRPr="00E96201">
        <w:rPr>
          <w:i/>
          <w:sz w:val="24"/>
          <w:szCs w:val="24"/>
        </w:rPr>
        <w:t>Science</w:t>
      </w:r>
      <w:r w:rsidRPr="00E96201">
        <w:rPr>
          <w:sz w:val="24"/>
          <w:szCs w:val="24"/>
        </w:rPr>
        <w:t>,</w:t>
      </w:r>
      <w:r w:rsidRPr="00E96201">
        <w:rPr>
          <w:spacing w:val="-1"/>
          <w:sz w:val="24"/>
          <w:szCs w:val="24"/>
        </w:rPr>
        <w:t xml:space="preserve"> </w:t>
      </w:r>
      <w:r w:rsidRPr="00E96201">
        <w:rPr>
          <w:sz w:val="24"/>
          <w:szCs w:val="24"/>
        </w:rPr>
        <w:t xml:space="preserve">18(2), </w:t>
      </w:r>
      <w:r w:rsidRPr="00E96201">
        <w:rPr>
          <w:spacing w:val="-2"/>
          <w:sz w:val="24"/>
          <w:szCs w:val="24"/>
        </w:rPr>
        <w:t>133–152.</w:t>
      </w:r>
    </w:p>
    <w:p w:rsidR="006731C9" w:rsidRPr="00E96201" w:rsidRDefault="006731C9" w:rsidP="006731C9">
      <w:pPr>
        <w:pStyle w:val="BodyText"/>
        <w:spacing w:before="4"/>
      </w:pPr>
    </w:p>
    <w:p w:rsidR="006731C9" w:rsidRPr="00E96201" w:rsidRDefault="006731C9" w:rsidP="006731C9">
      <w:pPr>
        <w:spacing w:before="1"/>
        <w:ind w:left="743" w:right="440" w:hanging="720"/>
        <w:rPr>
          <w:sz w:val="24"/>
          <w:szCs w:val="24"/>
        </w:rPr>
      </w:pPr>
      <w:r w:rsidRPr="00E96201">
        <w:rPr>
          <w:sz w:val="24"/>
          <w:szCs w:val="24"/>
        </w:rPr>
        <w:t xml:space="preserve">Adebayo, A. (2023). Political parties and women’s electoral participation in Nigeria. </w:t>
      </w:r>
      <w:r w:rsidRPr="00E96201">
        <w:rPr>
          <w:i/>
          <w:sz w:val="24"/>
          <w:szCs w:val="24"/>
        </w:rPr>
        <w:t>Journal of African Political Institutions</w:t>
      </w:r>
      <w:r w:rsidRPr="00E96201">
        <w:rPr>
          <w:sz w:val="24"/>
          <w:szCs w:val="24"/>
        </w:rPr>
        <w:t>, 9(3), 101–120.</w:t>
      </w:r>
    </w:p>
    <w:p w:rsidR="006731C9" w:rsidRPr="00E96201" w:rsidRDefault="006731C9" w:rsidP="006731C9">
      <w:pPr>
        <w:pStyle w:val="BodyText"/>
        <w:spacing w:before="4"/>
      </w:pPr>
    </w:p>
    <w:p w:rsidR="006731C9" w:rsidRPr="00E96201" w:rsidRDefault="006731C9" w:rsidP="006731C9">
      <w:pPr>
        <w:spacing w:before="1"/>
        <w:ind w:left="743" w:hanging="720"/>
        <w:rPr>
          <w:sz w:val="24"/>
          <w:szCs w:val="24"/>
        </w:rPr>
      </w:pPr>
      <w:r w:rsidRPr="00E96201">
        <w:rPr>
          <w:sz w:val="24"/>
          <w:szCs w:val="24"/>
        </w:rPr>
        <w:t>Adebayo,</w:t>
      </w:r>
      <w:r w:rsidRPr="00E96201">
        <w:rPr>
          <w:spacing w:val="-6"/>
          <w:sz w:val="24"/>
          <w:szCs w:val="24"/>
        </w:rPr>
        <w:t xml:space="preserve"> </w:t>
      </w:r>
      <w:r w:rsidRPr="00E96201">
        <w:rPr>
          <w:sz w:val="24"/>
          <w:szCs w:val="24"/>
        </w:rPr>
        <w:t>A.</w:t>
      </w:r>
      <w:r w:rsidRPr="00E96201">
        <w:rPr>
          <w:spacing w:val="-9"/>
          <w:sz w:val="24"/>
          <w:szCs w:val="24"/>
        </w:rPr>
        <w:t xml:space="preserve"> </w:t>
      </w:r>
      <w:r w:rsidRPr="00E96201">
        <w:rPr>
          <w:sz w:val="24"/>
          <w:szCs w:val="24"/>
        </w:rPr>
        <w:t>(2024).</w:t>
      </w:r>
      <w:r w:rsidRPr="00E96201">
        <w:rPr>
          <w:spacing w:val="-9"/>
          <w:sz w:val="24"/>
          <w:szCs w:val="24"/>
        </w:rPr>
        <w:t xml:space="preserve"> </w:t>
      </w:r>
      <w:r w:rsidRPr="00E96201">
        <w:rPr>
          <w:sz w:val="24"/>
          <w:szCs w:val="24"/>
        </w:rPr>
        <w:t>Campaign</w:t>
      </w:r>
      <w:r w:rsidRPr="00E96201">
        <w:rPr>
          <w:spacing w:val="-6"/>
          <w:sz w:val="24"/>
          <w:szCs w:val="24"/>
        </w:rPr>
        <w:t xml:space="preserve"> </w:t>
      </w:r>
      <w:r w:rsidRPr="00E96201">
        <w:rPr>
          <w:sz w:val="24"/>
          <w:szCs w:val="24"/>
        </w:rPr>
        <w:t>financing</w:t>
      </w:r>
      <w:r w:rsidRPr="00E96201">
        <w:rPr>
          <w:spacing w:val="-8"/>
          <w:sz w:val="24"/>
          <w:szCs w:val="24"/>
        </w:rPr>
        <w:t xml:space="preserve"> </w:t>
      </w:r>
      <w:r w:rsidRPr="00E96201">
        <w:rPr>
          <w:sz w:val="24"/>
          <w:szCs w:val="24"/>
        </w:rPr>
        <w:t>and</w:t>
      </w:r>
      <w:r w:rsidRPr="00E96201">
        <w:rPr>
          <w:spacing w:val="-6"/>
          <w:sz w:val="24"/>
          <w:szCs w:val="24"/>
        </w:rPr>
        <w:t xml:space="preserve"> </w:t>
      </w:r>
      <w:r w:rsidRPr="00E96201">
        <w:rPr>
          <w:sz w:val="24"/>
          <w:szCs w:val="24"/>
        </w:rPr>
        <w:t>women’s</w:t>
      </w:r>
      <w:r w:rsidRPr="00E96201">
        <w:rPr>
          <w:spacing w:val="-8"/>
          <w:sz w:val="24"/>
          <w:szCs w:val="24"/>
        </w:rPr>
        <w:t xml:space="preserve"> </w:t>
      </w:r>
      <w:r w:rsidRPr="00E96201">
        <w:rPr>
          <w:sz w:val="24"/>
          <w:szCs w:val="24"/>
        </w:rPr>
        <w:t>electoral</w:t>
      </w:r>
      <w:r w:rsidRPr="00E96201">
        <w:rPr>
          <w:spacing w:val="-8"/>
          <w:sz w:val="24"/>
          <w:szCs w:val="24"/>
        </w:rPr>
        <w:t xml:space="preserve"> </w:t>
      </w:r>
      <w:r w:rsidRPr="00E96201">
        <w:rPr>
          <w:sz w:val="24"/>
          <w:szCs w:val="24"/>
        </w:rPr>
        <w:t>outcomes</w:t>
      </w:r>
      <w:r w:rsidRPr="00E96201">
        <w:rPr>
          <w:spacing w:val="-6"/>
          <w:sz w:val="24"/>
          <w:szCs w:val="24"/>
        </w:rPr>
        <w:t xml:space="preserve"> </w:t>
      </w:r>
      <w:r w:rsidRPr="00E96201">
        <w:rPr>
          <w:sz w:val="24"/>
          <w:szCs w:val="24"/>
        </w:rPr>
        <w:t>in</w:t>
      </w:r>
      <w:r w:rsidRPr="00E96201">
        <w:rPr>
          <w:spacing w:val="-8"/>
          <w:sz w:val="24"/>
          <w:szCs w:val="24"/>
        </w:rPr>
        <w:t xml:space="preserve"> </w:t>
      </w:r>
      <w:r w:rsidRPr="00E96201">
        <w:rPr>
          <w:sz w:val="24"/>
          <w:szCs w:val="24"/>
        </w:rPr>
        <w:t>Nigeria.</w:t>
      </w:r>
      <w:r w:rsidRPr="00E96201">
        <w:rPr>
          <w:spacing w:val="-5"/>
          <w:sz w:val="24"/>
          <w:szCs w:val="24"/>
        </w:rPr>
        <w:t xml:space="preserve"> </w:t>
      </w:r>
      <w:r w:rsidRPr="00E96201">
        <w:rPr>
          <w:i/>
          <w:sz w:val="24"/>
          <w:szCs w:val="24"/>
        </w:rPr>
        <w:t>African Journal of Political Economy</w:t>
      </w:r>
      <w:r w:rsidRPr="00E96201">
        <w:rPr>
          <w:sz w:val="24"/>
          <w:szCs w:val="24"/>
        </w:rPr>
        <w:t>, 11(2), 88–107.</w:t>
      </w:r>
    </w:p>
    <w:p w:rsidR="006731C9" w:rsidRPr="00E96201" w:rsidRDefault="006731C9" w:rsidP="006731C9">
      <w:pPr>
        <w:pStyle w:val="BodyText"/>
        <w:spacing w:before="2"/>
      </w:pPr>
    </w:p>
    <w:p w:rsidR="006731C9" w:rsidRPr="00E96201" w:rsidRDefault="006731C9" w:rsidP="006731C9">
      <w:pPr>
        <w:ind w:left="743" w:hanging="720"/>
        <w:rPr>
          <w:sz w:val="24"/>
          <w:szCs w:val="24"/>
        </w:rPr>
      </w:pPr>
      <w:r w:rsidRPr="00E96201">
        <w:rPr>
          <w:sz w:val="24"/>
          <w:szCs w:val="24"/>
        </w:rPr>
        <w:t>Adebayo,</w:t>
      </w:r>
      <w:r w:rsidRPr="00E96201">
        <w:rPr>
          <w:spacing w:val="40"/>
          <w:sz w:val="24"/>
          <w:szCs w:val="24"/>
        </w:rPr>
        <w:t xml:space="preserve"> </w:t>
      </w:r>
      <w:r w:rsidRPr="00E96201">
        <w:rPr>
          <w:sz w:val="24"/>
          <w:szCs w:val="24"/>
        </w:rPr>
        <w:t>A.,</w:t>
      </w:r>
      <w:r w:rsidRPr="00E96201">
        <w:rPr>
          <w:spacing w:val="40"/>
          <w:sz w:val="24"/>
          <w:szCs w:val="24"/>
        </w:rPr>
        <w:t xml:space="preserve"> </w:t>
      </w:r>
      <w:r w:rsidRPr="00E96201">
        <w:rPr>
          <w:sz w:val="24"/>
          <w:szCs w:val="24"/>
        </w:rPr>
        <w:t>&amp;</w:t>
      </w:r>
      <w:r w:rsidRPr="00E96201">
        <w:rPr>
          <w:spacing w:val="40"/>
          <w:sz w:val="24"/>
          <w:szCs w:val="24"/>
        </w:rPr>
        <w:t xml:space="preserve"> </w:t>
      </w:r>
      <w:r w:rsidRPr="00E96201">
        <w:rPr>
          <w:sz w:val="24"/>
          <w:szCs w:val="24"/>
        </w:rPr>
        <w:t>Kura,</w:t>
      </w:r>
      <w:r w:rsidRPr="00E96201">
        <w:rPr>
          <w:spacing w:val="40"/>
          <w:sz w:val="24"/>
          <w:szCs w:val="24"/>
        </w:rPr>
        <w:t xml:space="preserve"> </w:t>
      </w:r>
      <w:r w:rsidRPr="00E96201">
        <w:rPr>
          <w:sz w:val="24"/>
          <w:szCs w:val="24"/>
        </w:rPr>
        <w:t>M.</w:t>
      </w:r>
      <w:r w:rsidRPr="00E96201">
        <w:rPr>
          <w:spacing w:val="40"/>
          <w:sz w:val="24"/>
          <w:szCs w:val="24"/>
        </w:rPr>
        <w:t xml:space="preserve"> </w:t>
      </w:r>
      <w:r w:rsidRPr="00E96201">
        <w:rPr>
          <w:sz w:val="24"/>
          <w:szCs w:val="24"/>
        </w:rPr>
        <w:t>(2024).</w:t>
      </w:r>
      <w:r w:rsidRPr="00E96201">
        <w:rPr>
          <w:spacing w:val="40"/>
          <w:sz w:val="24"/>
          <w:szCs w:val="24"/>
        </w:rPr>
        <w:t xml:space="preserve"> </w:t>
      </w:r>
      <w:r w:rsidRPr="00E96201">
        <w:rPr>
          <w:sz w:val="24"/>
          <w:szCs w:val="24"/>
        </w:rPr>
        <w:t>Protest</w:t>
      </w:r>
      <w:r w:rsidRPr="00E96201">
        <w:rPr>
          <w:spacing w:val="40"/>
          <w:sz w:val="24"/>
          <w:szCs w:val="24"/>
        </w:rPr>
        <w:t xml:space="preserve"> </w:t>
      </w:r>
      <w:r w:rsidRPr="00E96201">
        <w:rPr>
          <w:sz w:val="24"/>
          <w:szCs w:val="24"/>
        </w:rPr>
        <w:t>participation</w:t>
      </w:r>
      <w:r w:rsidRPr="00E96201">
        <w:rPr>
          <w:spacing w:val="40"/>
          <w:sz w:val="24"/>
          <w:szCs w:val="24"/>
        </w:rPr>
        <w:t xml:space="preserve"> </w:t>
      </w:r>
      <w:r w:rsidRPr="00E96201">
        <w:rPr>
          <w:sz w:val="24"/>
          <w:szCs w:val="24"/>
        </w:rPr>
        <w:t>and</w:t>
      </w:r>
      <w:r w:rsidRPr="00E96201">
        <w:rPr>
          <w:spacing w:val="40"/>
          <w:sz w:val="24"/>
          <w:szCs w:val="24"/>
        </w:rPr>
        <w:t xml:space="preserve"> </w:t>
      </w:r>
      <w:r w:rsidRPr="00E96201">
        <w:rPr>
          <w:sz w:val="24"/>
          <w:szCs w:val="24"/>
        </w:rPr>
        <w:t>economic</w:t>
      </w:r>
      <w:r w:rsidRPr="00E96201">
        <w:rPr>
          <w:spacing w:val="40"/>
          <w:sz w:val="24"/>
          <w:szCs w:val="24"/>
        </w:rPr>
        <w:t xml:space="preserve"> </w:t>
      </w:r>
      <w:r w:rsidRPr="00E96201">
        <w:rPr>
          <w:sz w:val="24"/>
          <w:szCs w:val="24"/>
        </w:rPr>
        <w:t>exclusion</w:t>
      </w:r>
      <w:r w:rsidRPr="00E96201">
        <w:rPr>
          <w:spacing w:val="40"/>
          <w:sz w:val="24"/>
          <w:szCs w:val="24"/>
        </w:rPr>
        <w:t xml:space="preserve"> </w:t>
      </w:r>
      <w:r w:rsidRPr="00E96201">
        <w:rPr>
          <w:sz w:val="24"/>
          <w:szCs w:val="24"/>
        </w:rPr>
        <w:t>among</w:t>
      </w:r>
      <w:r w:rsidRPr="00E96201">
        <w:rPr>
          <w:spacing w:val="80"/>
          <w:sz w:val="24"/>
          <w:szCs w:val="24"/>
        </w:rPr>
        <w:t xml:space="preserve"> </w:t>
      </w:r>
      <w:r w:rsidRPr="00E96201">
        <w:rPr>
          <w:sz w:val="24"/>
          <w:szCs w:val="24"/>
        </w:rPr>
        <w:t xml:space="preserve">Nigerian women. </w:t>
      </w:r>
      <w:r w:rsidRPr="00E96201">
        <w:rPr>
          <w:i/>
          <w:sz w:val="24"/>
          <w:szCs w:val="24"/>
        </w:rPr>
        <w:t>Journal of African Political Sociology</w:t>
      </w:r>
      <w:r w:rsidRPr="00E96201">
        <w:rPr>
          <w:sz w:val="24"/>
          <w:szCs w:val="24"/>
        </w:rPr>
        <w:t>, 10(1), 55–74.</w:t>
      </w:r>
    </w:p>
    <w:p w:rsidR="006731C9" w:rsidRPr="00E96201" w:rsidRDefault="006731C9" w:rsidP="006731C9">
      <w:pPr>
        <w:pStyle w:val="BodyText"/>
        <w:spacing w:before="5"/>
      </w:pPr>
    </w:p>
    <w:p w:rsidR="006731C9" w:rsidRPr="00E96201" w:rsidRDefault="006731C9" w:rsidP="006731C9">
      <w:pPr>
        <w:pStyle w:val="BodyText"/>
        <w:ind w:left="23"/>
      </w:pPr>
      <w:r w:rsidRPr="00E96201">
        <w:t>Adebayo,</w:t>
      </w:r>
      <w:r w:rsidRPr="00E96201">
        <w:rPr>
          <w:spacing w:val="15"/>
        </w:rPr>
        <w:t xml:space="preserve"> </w:t>
      </w:r>
      <w:r w:rsidRPr="00E96201">
        <w:t>A.,</w:t>
      </w:r>
      <w:r w:rsidRPr="00E96201">
        <w:rPr>
          <w:spacing w:val="17"/>
        </w:rPr>
        <w:t xml:space="preserve"> </w:t>
      </w:r>
      <w:r w:rsidRPr="00E96201">
        <w:t>&amp;</w:t>
      </w:r>
      <w:r w:rsidRPr="00E96201">
        <w:rPr>
          <w:spacing w:val="14"/>
        </w:rPr>
        <w:t xml:space="preserve"> </w:t>
      </w:r>
      <w:r w:rsidRPr="00E96201">
        <w:t>Musa,</w:t>
      </w:r>
      <w:r w:rsidRPr="00E96201">
        <w:rPr>
          <w:spacing w:val="17"/>
        </w:rPr>
        <w:t xml:space="preserve"> </w:t>
      </w:r>
      <w:r w:rsidRPr="00E96201">
        <w:t>Y.</w:t>
      </w:r>
      <w:r w:rsidRPr="00E96201">
        <w:rPr>
          <w:spacing w:val="15"/>
        </w:rPr>
        <w:t xml:space="preserve"> </w:t>
      </w:r>
      <w:r w:rsidRPr="00E96201">
        <w:t>(2021).</w:t>
      </w:r>
      <w:r w:rsidRPr="00E96201">
        <w:rPr>
          <w:spacing w:val="14"/>
        </w:rPr>
        <w:t xml:space="preserve"> </w:t>
      </w:r>
      <w:r w:rsidRPr="00E96201">
        <w:t>Political</w:t>
      </w:r>
      <w:r w:rsidRPr="00E96201">
        <w:rPr>
          <w:spacing w:val="17"/>
        </w:rPr>
        <w:t xml:space="preserve"> </w:t>
      </w:r>
      <w:r w:rsidRPr="00E96201">
        <w:t>candidacy</w:t>
      </w:r>
      <w:r w:rsidRPr="00E96201">
        <w:rPr>
          <w:spacing w:val="10"/>
        </w:rPr>
        <w:t xml:space="preserve"> </w:t>
      </w:r>
      <w:r w:rsidRPr="00E96201">
        <w:t>and</w:t>
      </w:r>
      <w:r w:rsidRPr="00E96201">
        <w:rPr>
          <w:spacing w:val="16"/>
        </w:rPr>
        <w:t xml:space="preserve"> </w:t>
      </w:r>
      <w:r w:rsidRPr="00E96201">
        <w:t>women’s</w:t>
      </w:r>
      <w:r w:rsidRPr="00E96201">
        <w:rPr>
          <w:spacing w:val="15"/>
        </w:rPr>
        <w:t xml:space="preserve"> </w:t>
      </w:r>
      <w:r w:rsidRPr="00E96201">
        <w:t>participation</w:t>
      </w:r>
      <w:r w:rsidRPr="00E96201">
        <w:rPr>
          <w:spacing w:val="16"/>
        </w:rPr>
        <w:t xml:space="preserve"> </w:t>
      </w:r>
      <w:r w:rsidRPr="00E96201">
        <w:t>in</w:t>
      </w:r>
      <w:r w:rsidRPr="00E96201">
        <w:rPr>
          <w:spacing w:val="17"/>
        </w:rPr>
        <w:t xml:space="preserve"> </w:t>
      </w:r>
      <w:r w:rsidRPr="00E96201">
        <w:rPr>
          <w:spacing w:val="-2"/>
        </w:rPr>
        <w:t>Nigeria.</w:t>
      </w:r>
    </w:p>
    <w:p w:rsidR="006731C9" w:rsidRPr="00E96201" w:rsidRDefault="006731C9" w:rsidP="006731C9">
      <w:pPr>
        <w:ind w:left="743"/>
        <w:rPr>
          <w:sz w:val="24"/>
          <w:szCs w:val="24"/>
        </w:rPr>
      </w:pPr>
      <w:r w:rsidRPr="00E96201">
        <w:rPr>
          <w:i/>
          <w:sz w:val="24"/>
          <w:szCs w:val="24"/>
        </w:rPr>
        <w:t>Journal</w:t>
      </w:r>
      <w:r w:rsidRPr="00E96201">
        <w:rPr>
          <w:i/>
          <w:spacing w:val="-1"/>
          <w:sz w:val="24"/>
          <w:szCs w:val="24"/>
        </w:rPr>
        <w:t xml:space="preserve"> </w:t>
      </w:r>
      <w:r w:rsidRPr="00E96201">
        <w:rPr>
          <w:i/>
          <w:sz w:val="24"/>
          <w:szCs w:val="24"/>
        </w:rPr>
        <w:t>of Gender and Politics</w:t>
      </w:r>
      <w:r w:rsidRPr="00E96201">
        <w:rPr>
          <w:sz w:val="24"/>
          <w:szCs w:val="24"/>
        </w:rPr>
        <w:t xml:space="preserve">, 15(3), </w:t>
      </w:r>
      <w:r w:rsidRPr="00E96201">
        <w:rPr>
          <w:spacing w:val="-2"/>
          <w:sz w:val="24"/>
          <w:szCs w:val="24"/>
        </w:rPr>
        <w:t>244–268.</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 xml:space="preserve">Adebayo, A., &amp; Yusuf, M. (2021). Income inequality and women’s political participation in Nigeria. </w:t>
      </w:r>
      <w:r w:rsidRPr="00E96201">
        <w:rPr>
          <w:i/>
          <w:sz w:val="24"/>
          <w:szCs w:val="24"/>
        </w:rPr>
        <w:t>African Journal of Development Studies</w:t>
      </w:r>
      <w:r w:rsidRPr="00E96201">
        <w:rPr>
          <w:sz w:val="24"/>
          <w:szCs w:val="24"/>
        </w:rPr>
        <w:t>, 19(4), 301–324.</w:t>
      </w:r>
    </w:p>
    <w:p w:rsidR="006731C9" w:rsidRPr="00E96201" w:rsidRDefault="006731C9" w:rsidP="006731C9">
      <w:pPr>
        <w:pStyle w:val="BodyText"/>
        <w:spacing w:before="3"/>
      </w:pPr>
    </w:p>
    <w:p w:rsidR="006731C9" w:rsidRPr="00E96201" w:rsidRDefault="006731C9" w:rsidP="006731C9">
      <w:pPr>
        <w:pStyle w:val="BodyText"/>
        <w:ind w:left="23"/>
      </w:pPr>
      <w:r w:rsidRPr="00E96201">
        <w:t>Adebola,</w:t>
      </w:r>
      <w:r w:rsidRPr="00E96201">
        <w:rPr>
          <w:spacing w:val="46"/>
        </w:rPr>
        <w:t xml:space="preserve"> </w:t>
      </w:r>
      <w:r w:rsidRPr="00E96201">
        <w:t>O.</w:t>
      </w:r>
      <w:r w:rsidRPr="00E96201">
        <w:rPr>
          <w:spacing w:val="50"/>
        </w:rPr>
        <w:t xml:space="preserve"> </w:t>
      </w:r>
      <w:r w:rsidRPr="00E96201">
        <w:t>(2022).</w:t>
      </w:r>
      <w:r w:rsidRPr="00E96201">
        <w:rPr>
          <w:spacing w:val="51"/>
        </w:rPr>
        <w:t xml:space="preserve"> </w:t>
      </w:r>
      <w:r w:rsidRPr="00E96201">
        <w:t>Sub-national</w:t>
      </w:r>
      <w:r w:rsidRPr="00E96201">
        <w:rPr>
          <w:spacing w:val="49"/>
        </w:rPr>
        <w:t xml:space="preserve"> </w:t>
      </w:r>
      <w:r w:rsidRPr="00E96201">
        <w:t>variation</w:t>
      </w:r>
      <w:r w:rsidRPr="00E96201">
        <w:rPr>
          <w:spacing w:val="50"/>
        </w:rPr>
        <w:t xml:space="preserve"> </w:t>
      </w:r>
      <w:r w:rsidRPr="00E96201">
        <w:t>in</w:t>
      </w:r>
      <w:r w:rsidRPr="00E96201">
        <w:rPr>
          <w:spacing w:val="52"/>
        </w:rPr>
        <w:t xml:space="preserve"> </w:t>
      </w:r>
      <w:r w:rsidRPr="00E96201">
        <w:t>women’s</w:t>
      </w:r>
      <w:r w:rsidRPr="00E96201">
        <w:rPr>
          <w:spacing w:val="48"/>
        </w:rPr>
        <w:t xml:space="preserve"> </w:t>
      </w:r>
      <w:r w:rsidRPr="00E96201">
        <w:t>political</w:t>
      </w:r>
      <w:r w:rsidRPr="00E96201">
        <w:rPr>
          <w:spacing w:val="50"/>
        </w:rPr>
        <w:t xml:space="preserve"> </w:t>
      </w:r>
      <w:r w:rsidRPr="00E96201">
        <w:t>participation</w:t>
      </w:r>
      <w:r w:rsidRPr="00E96201">
        <w:rPr>
          <w:spacing w:val="49"/>
        </w:rPr>
        <w:t xml:space="preserve"> </w:t>
      </w:r>
      <w:r w:rsidRPr="00E96201">
        <w:t>in</w:t>
      </w:r>
      <w:r w:rsidRPr="00E96201">
        <w:rPr>
          <w:spacing w:val="50"/>
        </w:rPr>
        <w:t xml:space="preserve"> </w:t>
      </w:r>
      <w:r w:rsidRPr="00E96201">
        <w:rPr>
          <w:spacing w:val="-2"/>
        </w:rPr>
        <w:t>Nigeria.</w:t>
      </w:r>
    </w:p>
    <w:p w:rsidR="006731C9" w:rsidRPr="00E96201" w:rsidRDefault="006731C9" w:rsidP="006731C9">
      <w:pPr>
        <w:ind w:left="743"/>
        <w:rPr>
          <w:sz w:val="24"/>
          <w:szCs w:val="24"/>
        </w:rPr>
      </w:pPr>
      <w:r w:rsidRPr="00E96201">
        <w:rPr>
          <w:i/>
          <w:sz w:val="24"/>
          <w:szCs w:val="24"/>
        </w:rPr>
        <w:t>Nigerian</w:t>
      </w:r>
      <w:r w:rsidRPr="00E96201">
        <w:rPr>
          <w:i/>
          <w:spacing w:val="-1"/>
          <w:sz w:val="24"/>
          <w:szCs w:val="24"/>
        </w:rPr>
        <w:t xml:space="preserve"> </w:t>
      </w:r>
      <w:r w:rsidRPr="00E96201">
        <w:rPr>
          <w:i/>
          <w:sz w:val="24"/>
          <w:szCs w:val="24"/>
        </w:rPr>
        <w:t>Journal</w:t>
      </w:r>
      <w:r w:rsidRPr="00E96201">
        <w:rPr>
          <w:i/>
          <w:spacing w:val="-1"/>
          <w:sz w:val="24"/>
          <w:szCs w:val="24"/>
        </w:rPr>
        <w:t xml:space="preserve"> </w:t>
      </w:r>
      <w:r w:rsidRPr="00E96201">
        <w:rPr>
          <w:i/>
          <w:sz w:val="24"/>
          <w:szCs w:val="24"/>
        </w:rPr>
        <w:t>of Political</w:t>
      </w:r>
      <w:r w:rsidRPr="00E96201">
        <w:rPr>
          <w:i/>
          <w:spacing w:val="-1"/>
          <w:sz w:val="24"/>
          <w:szCs w:val="24"/>
        </w:rPr>
        <w:t xml:space="preserve"> </w:t>
      </w:r>
      <w:r w:rsidRPr="00E96201">
        <w:rPr>
          <w:i/>
          <w:sz w:val="24"/>
          <w:szCs w:val="24"/>
        </w:rPr>
        <w:t>Analysis</w:t>
      </w:r>
      <w:r w:rsidRPr="00E96201">
        <w:rPr>
          <w:sz w:val="24"/>
          <w:szCs w:val="24"/>
        </w:rPr>
        <w:t>,</w:t>
      </w:r>
      <w:r w:rsidRPr="00E96201">
        <w:rPr>
          <w:spacing w:val="-1"/>
          <w:sz w:val="24"/>
          <w:szCs w:val="24"/>
        </w:rPr>
        <w:t xml:space="preserve"> </w:t>
      </w:r>
      <w:r w:rsidRPr="00E96201">
        <w:rPr>
          <w:sz w:val="24"/>
          <w:szCs w:val="24"/>
        </w:rPr>
        <w:t xml:space="preserve">6(1), </w:t>
      </w:r>
      <w:r w:rsidRPr="00E96201">
        <w:rPr>
          <w:spacing w:val="-2"/>
          <w:sz w:val="24"/>
          <w:szCs w:val="24"/>
        </w:rPr>
        <w:t>23–41.</w:t>
      </w:r>
    </w:p>
    <w:p w:rsidR="006731C9" w:rsidRPr="00E96201" w:rsidRDefault="006731C9" w:rsidP="006731C9">
      <w:pPr>
        <w:pStyle w:val="BodyText"/>
        <w:spacing w:before="4"/>
      </w:pPr>
    </w:p>
    <w:p w:rsidR="006731C9" w:rsidRPr="00E96201" w:rsidRDefault="006731C9" w:rsidP="006731C9">
      <w:pPr>
        <w:pStyle w:val="BodyText"/>
        <w:spacing w:before="1"/>
        <w:ind w:left="23"/>
      </w:pPr>
      <w:r w:rsidRPr="00E96201">
        <w:t>Adebola,</w:t>
      </w:r>
      <w:r w:rsidRPr="00E96201">
        <w:rPr>
          <w:spacing w:val="54"/>
        </w:rPr>
        <w:t xml:space="preserve"> </w:t>
      </w:r>
      <w:r w:rsidRPr="00E96201">
        <w:t>O.</w:t>
      </w:r>
      <w:r w:rsidRPr="00E96201">
        <w:rPr>
          <w:spacing w:val="59"/>
        </w:rPr>
        <w:t xml:space="preserve"> </w:t>
      </w:r>
      <w:r w:rsidRPr="00E96201">
        <w:t>(2023).</w:t>
      </w:r>
      <w:r w:rsidRPr="00E96201">
        <w:rPr>
          <w:spacing w:val="56"/>
        </w:rPr>
        <w:t xml:space="preserve"> </w:t>
      </w:r>
      <w:r w:rsidRPr="00E96201">
        <w:t>Gender</w:t>
      </w:r>
      <w:r w:rsidRPr="00E96201">
        <w:rPr>
          <w:spacing w:val="56"/>
        </w:rPr>
        <w:t xml:space="preserve"> </w:t>
      </w:r>
      <w:r w:rsidRPr="00E96201">
        <w:t>hierarchies</w:t>
      </w:r>
      <w:r w:rsidRPr="00E96201">
        <w:rPr>
          <w:spacing w:val="57"/>
        </w:rPr>
        <w:t xml:space="preserve"> </w:t>
      </w:r>
      <w:r w:rsidRPr="00E96201">
        <w:t>and</w:t>
      </w:r>
      <w:r w:rsidRPr="00E96201">
        <w:rPr>
          <w:spacing w:val="57"/>
        </w:rPr>
        <w:t xml:space="preserve"> </w:t>
      </w:r>
      <w:r w:rsidRPr="00E96201">
        <w:t>economic</w:t>
      </w:r>
      <w:r w:rsidRPr="00E96201">
        <w:rPr>
          <w:spacing w:val="56"/>
        </w:rPr>
        <w:t xml:space="preserve"> </w:t>
      </w:r>
      <w:r w:rsidRPr="00E96201">
        <w:t>inequality</w:t>
      </w:r>
      <w:r w:rsidRPr="00E96201">
        <w:rPr>
          <w:spacing w:val="52"/>
        </w:rPr>
        <w:t xml:space="preserve"> </w:t>
      </w:r>
      <w:r w:rsidRPr="00E96201">
        <w:t>in</w:t>
      </w:r>
      <w:r w:rsidRPr="00E96201">
        <w:rPr>
          <w:spacing w:val="57"/>
        </w:rPr>
        <w:t xml:space="preserve"> </w:t>
      </w:r>
      <w:r w:rsidRPr="00E96201">
        <w:t>sub-Saharan</w:t>
      </w:r>
      <w:r w:rsidRPr="00E96201">
        <w:rPr>
          <w:spacing w:val="59"/>
        </w:rPr>
        <w:t xml:space="preserve"> </w:t>
      </w:r>
      <w:r w:rsidRPr="00E96201">
        <w:rPr>
          <w:spacing w:val="-2"/>
        </w:rPr>
        <w:t>Africa.</w:t>
      </w:r>
    </w:p>
    <w:p w:rsidR="006731C9" w:rsidRPr="00E96201" w:rsidRDefault="006731C9" w:rsidP="006731C9">
      <w:pPr>
        <w:ind w:left="743"/>
        <w:rPr>
          <w:sz w:val="24"/>
          <w:szCs w:val="24"/>
        </w:rPr>
      </w:pPr>
      <w:r w:rsidRPr="00E96201">
        <w:rPr>
          <w:i/>
          <w:sz w:val="24"/>
          <w:szCs w:val="24"/>
        </w:rPr>
        <w:t>Journal</w:t>
      </w:r>
      <w:r w:rsidRPr="00E96201">
        <w:rPr>
          <w:i/>
          <w:spacing w:val="-1"/>
          <w:sz w:val="24"/>
          <w:szCs w:val="24"/>
        </w:rPr>
        <w:t xml:space="preserve"> </w:t>
      </w:r>
      <w:r w:rsidRPr="00E96201">
        <w:rPr>
          <w:i/>
          <w:sz w:val="24"/>
          <w:szCs w:val="24"/>
        </w:rPr>
        <w:t>of</w:t>
      </w:r>
      <w:r w:rsidRPr="00E96201">
        <w:rPr>
          <w:i/>
          <w:spacing w:val="-1"/>
          <w:sz w:val="24"/>
          <w:szCs w:val="24"/>
        </w:rPr>
        <w:t xml:space="preserve"> </w:t>
      </w:r>
      <w:r w:rsidRPr="00E96201">
        <w:rPr>
          <w:i/>
          <w:sz w:val="24"/>
          <w:szCs w:val="24"/>
        </w:rPr>
        <w:t>African</w:t>
      </w:r>
      <w:r w:rsidRPr="00E96201">
        <w:rPr>
          <w:i/>
          <w:spacing w:val="-1"/>
          <w:sz w:val="24"/>
          <w:szCs w:val="24"/>
        </w:rPr>
        <w:t xml:space="preserve"> </w:t>
      </w:r>
      <w:r w:rsidRPr="00E96201">
        <w:rPr>
          <w:i/>
          <w:sz w:val="24"/>
          <w:szCs w:val="24"/>
        </w:rPr>
        <w:t>Political</w:t>
      </w:r>
      <w:r w:rsidRPr="00E96201">
        <w:rPr>
          <w:i/>
          <w:spacing w:val="-1"/>
          <w:sz w:val="24"/>
          <w:szCs w:val="24"/>
        </w:rPr>
        <w:t xml:space="preserve"> </w:t>
      </w:r>
      <w:r w:rsidRPr="00E96201">
        <w:rPr>
          <w:i/>
          <w:sz w:val="24"/>
          <w:szCs w:val="24"/>
        </w:rPr>
        <w:t>Economy</w:t>
      </w:r>
      <w:r w:rsidRPr="00E96201">
        <w:rPr>
          <w:sz w:val="24"/>
          <w:szCs w:val="24"/>
        </w:rPr>
        <w:t>,</w:t>
      </w:r>
      <w:r w:rsidRPr="00E96201">
        <w:rPr>
          <w:spacing w:val="-1"/>
          <w:sz w:val="24"/>
          <w:szCs w:val="24"/>
        </w:rPr>
        <w:t xml:space="preserve"> </w:t>
      </w:r>
      <w:r w:rsidRPr="00E96201">
        <w:rPr>
          <w:sz w:val="24"/>
          <w:szCs w:val="24"/>
        </w:rPr>
        <w:t xml:space="preserve">18(2), </w:t>
      </w:r>
      <w:r w:rsidRPr="00E96201">
        <w:rPr>
          <w:spacing w:val="-2"/>
          <w:sz w:val="24"/>
          <w:szCs w:val="24"/>
        </w:rPr>
        <w:t>97–115.</w:t>
      </w:r>
    </w:p>
    <w:p w:rsidR="006731C9" w:rsidRPr="00E96201" w:rsidRDefault="006731C9" w:rsidP="006731C9">
      <w:pPr>
        <w:pStyle w:val="BodyText"/>
        <w:spacing w:before="2"/>
      </w:pPr>
    </w:p>
    <w:p w:rsidR="006731C9" w:rsidRPr="00E96201" w:rsidRDefault="006731C9" w:rsidP="006731C9">
      <w:pPr>
        <w:spacing w:before="1"/>
        <w:ind w:left="743" w:hanging="720"/>
        <w:rPr>
          <w:sz w:val="24"/>
          <w:szCs w:val="24"/>
        </w:rPr>
      </w:pPr>
      <w:r w:rsidRPr="00E96201">
        <w:rPr>
          <w:sz w:val="24"/>
          <w:szCs w:val="24"/>
        </w:rPr>
        <w:t xml:space="preserve">Adekunle, T. (2021). Institutional determinants of women’s political engagement. </w:t>
      </w:r>
      <w:r w:rsidRPr="00E96201">
        <w:rPr>
          <w:i/>
          <w:sz w:val="24"/>
          <w:szCs w:val="24"/>
        </w:rPr>
        <w:t>Nigerian</w:t>
      </w:r>
      <w:r w:rsidRPr="00E96201">
        <w:rPr>
          <w:i/>
          <w:spacing w:val="40"/>
          <w:sz w:val="24"/>
          <w:szCs w:val="24"/>
        </w:rPr>
        <w:t xml:space="preserve"> </w:t>
      </w:r>
      <w:r w:rsidRPr="00E96201">
        <w:rPr>
          <w:i/>
          <w:sz w:val="24"/>
          <w:szCs w:val="24"/>
        </w:rPr>
        <w:t>Journal of Political Behaviour</w:t>
      </w:r>
      <w:r w:rsidRPr="00E96201">
        <w:rPr>
          <w:sz w:val="24"/>
          <w:szCs w:val="24"/>
        </w:rPr>
        <w:t>, 7(2), 88–106.</w:t>
      </w:r>
    </w:p>
    <w:p w:rsidR="006731C9" w:rsidRPr="00E96201" w:rsidRDefault="006731C9" w:rsidP="006731C9">
      <w:pPr>
        <w:rPr>
          <w:sz w:val="24"/>
          <w:szCs w:val="24"/>
        </w:rPr>
        <w:sectPr w:rsidR="006731C9" w:rsidRPr="00E96201">
          <w:pgSz w:w="11910" w:h="16840"/>
          <w:pgMar w:top="1360" w:right="992" w:bottom="1200" w:left="1417" w:header="0" w:footer="1014" w:gutter="0"/>
          <w:cols w:space="720"/>
        </w:sectPr>
      </w:pPr>
    </w:p>
    <w:p w:rsidR="006731C9" w:rsidRPr="00E96201" w:rsidRDefault="006731C9" w:rsidP="006731C9">
      <w:pPr>
        <w:spacing w:before="78"/>
        <w:ind w:left="743" w:right="442" w:hanging="720"/>
        <w:jc w:val="both"/>
        <w:rPr>
          <w:sz w:val="24"/>
          <w:szCs w:val="24"/>
        </w:rPr>
      </w:pPr>
      <w:r w:rsidRPr="00E96201">
        <w:rPr>
          <w:sz w:val="24"/>
          <w:szCs w:val="24"/>
        </w:rPr>
        <w:lastRenderedPageBreak/>
        <w:t>Adekunle, T. (2024).</w:t>
      </w:r>
      <w:r w:rsidRPr="00E96201">
        <w:rPr>
          <w:spacing w:val="-1"/>
          <w:sz w:val="24"/>
          <w:szCs w:val="24"/>
        </w:rPr>
        <w:t xml:space="preserve"> </w:t>
      </w:r>
      <w:r w:rsidRPr="00E96201">
        <w:rPr>
          <w:sz w:val="24"/>
          <w:szCs w:val="24"/>
        </w:rPr>
        <w:t>Gender</w:t>
      </w:r>
      <w:r w:rsidRPr="00E96201">
        <w:rPr>
          <w:spacing w:val="-1"/>
          <w:sz w:val="24"/>
          <w:szCs w:val="24"/>
        </w:rPr>
        <w:t xml:space="preserve"> </w:t>
      </w:r>
      <w:r w:rsidRPr="00E96201">
        <w:rPr>
          <w:sz w:val="24"/>
          <w:szCs w:val="24"/>
        </w:rPr>
        <w:t>candidacy</w:t>
      </w:r>
      <w:r w:rsidRPr="00E96201">
        <w:rPr>
          <w:spacing w:val="-4"/>
          <w:sz w:val="24"/>
          <w:szCs w:val="24"/>
        </w:rPr>
        <w:t xml:space="preserve"> </w:t>
      </w:r>
      <w:r w:rsidRPr="00E96201">
        <w:rPr>
          <w:sz w:val="24"/>
          <w:szCs w:val="24"/>
        </w:rPr>
        <w:t>gaps and political participation in</w:t>
      </w:r>
      <w:r w:rsidRPr="00E96201">
        <w:rPr>
          <w:spacing w:val="-1"/>
          <w:sz w:val="24"/>
          <w:szCs w:val="24"/>
        </w:rPr>
        <w:t xml:space="preserve"> </w:t>
      </w:r>
      <w:r w:rsidRPr="00E96201">
        <w:rPr>
          <w:sz w:val="24"/>
          <w:szCs w:val="24"/>
        </w:rPr>
        <w:t xml:space="preserve">Nigeria. </w:t>
      </w:r>
      <w:r w:rsidRPr="00E96201">
        <w:rPr>
          <w:i/>
          <w:sz w:val="24"/>
          <w:szCs w:val="24"/>
        </w:rPr>
        <w:t>Journal of Electoral Research</w:t>
      </w:r>
      <w:r w:rsidRPr="00E96201">
        <w:rPr>
          <w:sz w:val="24"/>
          <w:szCs w:val="24"/>
        </w:rPr>
        <w:t>, 12(1), 1–22.</w:t>
      </w:r>
    </w:p>
    <w:p w:rsidR="006731C9" w:rsidRPr="00E96201" w:rsidRDefault="006731C9" w:rsidP="006731C9">
      <w:pPr>
        <w:pStyle w:val="BodyText"/>
        <w:spacing w:before="5"/>
      </w:pPr>
    </w:p>
    <w:p w:rsidR="006731C9" w:rsidRPr="00E96201" w:rsidRDefault="006731C9" w:rsidP="006731C9">
      <w:pPr>
        <w:pStyle w:val="BodyText"/>
        <w:ind w:left="743" w:right="446" w:hanging="720"/>
        <w:jc w:val="both"/>
      </w:pPr>
      <w:r w:rsidRPr="00E96201">
        <w:t xml:space="preserve">Adeola, S. (2023). Income shocks and women’s political behaviour: Experimental evidence from Nigeria. </w:t>
      </w:r>
      <w:r w:rsidRPr="00E96201">
        <w:rPr>
          <w:i/>
        </w:rPr>
        <w:t>World Development</w:t>
      </w:r>
      <w:r w:rsidRPr="00E96201">
        <w:t>, 162, 106097.</w:t>
      </w:r>
    </w:p>
    <w:p w:rsidR="006731C9" w:rsidRPr="00E96201" w:rsidRDefault="006731C9" w:rsidP="006731C9">
      <w:pPr>
        <w:pStyle w:val="BodyText"/>
        <w:spacing w:before="3"/>
      </w:pPr>
    </w:p>
    <w:p w:rsidR="006731C9" w:rsidRPr="00E96201" w:rsidRDefault="006731C9" w:rsidP="006731C9">
      <w:pPr>
        <w:pStyle w:val="BodyText"/>
        <w:ind w:left="23"/>
      </w:pPr>
      <w:r w:rsidRPr="00E96201">
        <w:t>Adetunji,</w:t>
      </w:r>
      <w:r w:rsidRPr="00E96201">
        <w:rPr>
          <w:spacing w:val="-11"/>
        </w:rPr>
        <w:t xml:space="preserve"> </w:t>
      </w:r>
      <w:r w:rsidRPr="00E96201">
        <w:t>A.,</w:t>
      </w:r>
      <w:r w:rsidRPr="00E96201">
        <w:rPr>
          <w:spacing w:val="-9"/>
        </w:rPr>
        <w:t xml:space="preserve"> </w:t>
      </w:r>
      <w:r w:rsidRPr="00E96201">
        <w:t>&amp;</w:t>
      </w:r>
      <w:r w:rsidRPr="00E96201">
        <w:rPr>
          <w:spacing w:val="-9"/>
        </w:rPr>
        <w:t xml:space="preserve"> </w:t>
      </w:r>
      <w:r w:rsidRPr="00E96201">
        <w:t>Lawal,</w:t>
      </w:r>
      <w:r w:rsidRPr="00E96201">
        <w:rPr>
          <w:spacing w:val="-8"/>
        </w:rPr>
        <w:t xml:space="preserve"> </w:t>
      </w:r>
      <w:r w:rsidRPr="00E96201">
        <w:t>M.</w:t>
      </w:r>
      <w:r w:rsidRPr="00E96201">
        <w:rPr>
          <w:spacing w:val="-8"/>
        </w:rPr>
        <w:t xml:space="preserve"> </w:t>
      </w:r>
      <w:r w:rsidRPr="00E96201">
        <w:t>O.</w:t>
      </w:r>
      <w:r w:rsidRPr="00E96201">
        <w:rPr>
          <w:spacing w:val="-10"/>
        </w:rPr>
        <w:t xml:space="preserve"> </w:t>
      </w:r>
      <w:r w:rsidRPr="00E96201">
        <w:t>(2024).</w:t>
      </w:r>
      <w:r w:rsidRPr="00E96201">
        <w:rPr>
          <w:spacing w:val="-9"/>
        </w:rPr>
        <w:t xml:space="preserve"> </w:t>
      </w:r>
      <w:r w:rsidRPr="00E96201">
        <w:t>Electoral</w:t>
      </w:r>
      <w:r w:rsidRPr="00E96201">
        <w:rPr>
          <w:spacing w:val="-8"/>
        </w:rPr>
        <w:t xml:space="preserve"> </w:t>
      </w:r>
      <w:r w:rsidRPr="00E96201">
        <w:t>violence</w:t>
      </w:r>
      <w:r w:rsidRPr="00E96201">
        <w:rPr>
          <w:spacing w:val="-11"/>
        </w:rPr>
        <w:t xml:space="preserve"> </w:t>
      </w:r>
      <w:r w:rsidRPr="00E96201">
        <w:t>and</w:t>
      </w:r>
      <w:r w:rsidRPr="00E96201">
        <w:rPr>
          <w:spacing w:val="-9"/>
        </w:rPr>
        <w:t xml:space="preserve"> </w:t>
      </w:r>
      <w:r w:rsidRPr="00E96201">
        <w:t>gendered</w:t>
      </w:r>
      <w:r w:rsidRPr="00E96201">
        <w:rPr>
          <w:spacing w:val="-9"/>
        </w:rPr>
        <w:t xml:space="preserve"> </w:t>
      </w:r>
      <w:r w:rsidRPr="00E96201">
        <w:t>voter</w:t>
      </w:r>
      <w:r w:rsidRPr="00E96201">
        <w:rPr>
          <w:spacing w:val="-11"/>
        </w:rPr>
        <w:t xml:space="preserve"> </w:t>
      </w:r>
      <w:r w:rsidRPr="00E96201">
        <w:t>turnout</w:t>
      </w:r>
      <w:r w:rsidRPr="00E96201">
        <w:rPr>
          <w:spacing w:val="-8"/>
        </w:rPr>
        <w:t xml:space="preserve"> </w:t>
      </w:r>
      <w:r w:rsidRPr="00E96201">
        <w:t>in</w:t>
      </w:r>
      <w:r w:rsidRPr="00E96201">
        <w:rPr>
          <w:spacing w:val="-8"/>
        </w:rPr>
        <w:t xml:space="preserve"> </w:t>
      </w:r>
      <w:r w:rsidRPr="00E96201">
        <w:rPr>
          <w:spacing w:val="-2"/>
        </w:rPr>
        <w:t>Nigeria.</w:t>
      </w:r>
    </w:p>
    <w:p w:rsidR="006731C9" w:rsidRPr="00E96201" w:rsidRDefault="006731C9" w:rsidP="006731C9">
      <w:pPr>
        <w:ind w:left="743"/>
        <w:rPr>
          <w:sz w:val="24"/>
          <w:szCs w:val="24"/>
        </w:rPr>
      </w:pPr>
      <w:r w:rsidRPr="00E96201">
        <w:rPr>
          <w:i/>
          <w:sz w:val="24"/>
          <w:szCs w:val="24"/>
        </w:rPr>
        <w:t>Journal</w:t>
      </w:r>
      <w:r w:rsidRPr="00E96201">
        <w:rPr>
          <w:i/>
          <w:spacing w:val="-1"/>
          <w:sz w:val="24"/>
          <w:szCs w:val="24"/>
        </w:rPr>
        <w:t xml:space="preserve"> </w:t>
      </w:r>
      <w:r w:rsidRPr="00E96201">
        <w:rPr>
          <w:i/>
          <w:sz w:val="24"/>
          <w:szCs w:val="24"/>
        </w:rPr>
        <w:t>of</w:t>
      </w:r>
      <w:r w:rsidRPr="00E96201">
        <w:rPr>
          <w:i/>
          <w:spacing w:val="-1"/>
          <w:sz w:val="24"/>
          <w:szCs w:val="24"/>
        </w:rPr>
        <w:t xml:space="preserve"> </w:t>
      </w:r>
      <w:r w:rsidRPr="00E96201">
        <w:rPr>
          <w:i/>
          <w:sz w:val="24"/>
          <w:szCs w:val="24"/>
        </w:rPr>
        <w:t>African Elections</w:t>
      </w:r>
      <w:r w:rsidRPr="00E96201">
        <w:rPr>
          <w:sz w:val="24"/>
          <w:szCs w:val="24"/>
        </w:rPr>
        <w:t>,</w:t>
      </w:r>
      <w:r w:rsidRPr="00E96201">
        <w:rPr>
          <w:spacing w:val="-1"/>
          <w:sz w:val="24"/>
          <w:szCs w:val="24"/>
        </w:rPr>
        <w:t xml:space="preserve"> </w:t>
      </w:r>
      <w:r w:rsidRPr="00E96201">
        <w:rPr>
          <w:sz w:val="24"/>
          <w:szCs w:val="24"/>
        </w:rPr>
        <w:t xml:space="preserve">23(1), </w:t>
      </w:r>
      <w:r w:rsidRPr="00E96201">
        <w:rPr>
          <w:spacing w:val="-2"/>
          <w:sz w:val="24"/>
          <w:szCs w:val="24"/>
        </w:rPr>
        <w:t>55–74.</w:t>
      </w:r>
    </w:p>
    <w:p w:rsidR="006731C9" w:rsidRPr="00E96201" w:rsidRDefault="006731C9" w:rsidP="006731C9">
      <w:pPr>
        <w:pStyle w:val="BodyText"/>
        <w:spacing w:before="4"/>
      </w:pPr>
    </w:p>
    <w:p w:rsidR="006731C9" w:rsidRPr="00E96201" w:rsidRDefault="006731C9" w:rsidP="006731C9">
      <w:pPr>
        <w:spacing w:before="1"/>
        <w:ind w:left="743" w:right="445" w:hanging="720"/>
        <w:jc w:val="both"/>
        <w:rPr>
          <w:sz w:val="24"/>
          <w:szCs w:val="24"/>
        </w:rPr>
      </w:pPr>
      <w:r w:rsidRPr="00E96201">
        <w:rPr>
          <w:sz w:val="24"/>
          <w:szCs w:val="24"/>
        </w:rPr>
        <w:t xml:space="preserve">Adeyemi, K. (2019). Voter registration as a gatekeeping mechanism in Nigeria. </w:t>
      </w:r>
      <w:r w:rsidRPr="00E96201">
        <w:rPr>
          <w:i/>
          <w:sz w:val="24"/>
          <w:szCs w:val="24"/>
        </w:rPr>
        <w:t>Journal of Democracy in Africa</w:t>
      </w:r>
      <w:r w:rsidRPr="00E96201">
        <w:rPr>
          <w:sz w:val="24"/>
          <w:szCs w:val="24"/>
        </w:rPr>
        <w:t>, 8(2), 63–84.</w:t>
      </w:r>
    </w:p>
    <w:p w:rsidR="006731C9" w:rsidRPr="00E96201" w:rsidRDefault="006731C9" w:rsidP="006731C9">
      <w:pPr>
        <w:pStyle w:val="BodyText"/>
        <w:spacing w:before="5"/>
      </w:pPr>
    </w:p>
    <w:p w:rsidR="006731C9" w:rsidRPr="00E96201" w:rsidRDefault="006731C9" w:rsidP="006731C9">
      <w:pPr>
        <w:ind w:left="743" w:right="442" w:hanging="720"/>
        <w:jc w:val="both"/>
        <w:rPr>
          <w:sz w:val="24"/>
          <w:szCs w:val="24"/>
        </w:rPr>
      </w:pPr>
      <w:r w:rsidRPr="00E96201">
        <w:rPr>
          <w:sz w:val="24"/>
          <w:szCs w:val="24"/>
        </w:rPr>
        <w:t xml:space="preserve">Adeyemi, K. (2021). Persistent gender inequality in political participation. </w:t>
      </w:r>
      <w:r w:rsidRPr="00E96201">
        <w:rPr>
          <w:i/>
          <w:sz w:val="24"/>
          <w:szCs w:val="24"/>
        </w:rPr>
        <w:t>African Political Review</w:t>
      </w:r>
      <w:r w:rsidRPr="00E96201">
        <w:rPr>
          <w:sz w:val="24"/>
          <w:szCs w:val="24"/>
        </w:rPr>
        <w:t>, 14(1), 29–48.</w:t>
      </w:r>
    </w:p>
    <w:p w:rsidR="006731C9" w:rsidRPr="00E96201" w:rsidRDefault="006731C9" w:rsidP="006731C9">
      <w:pPr>
        <w:pStyle w:val="BodyText"/>
        <w:spacing w:before="2"/>
      </w:pPr>
    </w:p>
    <w:p w:rsidR="006731C9" w:rsidRPr="00E96201" w:rsidRDefault="006731C9" w:rsidP="006731C9">
      <w:pPr>
        <w:spacing w:before="1"/>
        <w:ind w:left="743" w:right="442" w:hanging="720"/>
        <w:jc w:val="both"/>
        <w:rPr>
          <w:sz w:val="24"/>
          <w:szCs w:val="24"/>
        </w:rPr>
      </w:pPr>
      <w:r w:rsidRPr="00E96201">
        <w:rPr>
          <w:sz w:val="24"/>
          <w:szCs w:val="24"/>
        </w:rPr>
        <w:t xml:space="preserve">Adeyemi, K. (2025). Patterned inequalities in electoral participation. </w:t>
      </w:r>
      <w:r w:rsidRPr="00E96201">
        <w:rPr>
          <w:i/>
          <w:sz w:val="24"/>
          <w:szCs w:val="24"/>
        </w:rPr>
        <w:t>Political Studies Quarterly</w:t>
      </w:r>
      <w:r w:rsidRPr="00E96201">
        <w:rPr>
          <w:sz w:val="24"/>
          <w:szCs w:val="24"/>
        </w:rPr>
        <w:t>, 77(1), 118–136.</w:t>
      </w:r>
    </w:p>
    <w:p w:rsidR="006731C9" w:rsidRPr="00E96201" w:rsidRDefault="006731C9" w:rsidP="006731C9">
      <w:pPr>
        <w:pStyle w:val="BodyText"/>
        <w:spacing w:before="4"/>
      </w:pPr>
    </w:p>
    <w:p w:rsidR="006731C9" w:rsidRPr="00E96201" w:rsidRDefault="006731C9" w:rsidP="006731C9">
      <w:pPr>
        <w:pStyle w:val="BodyText"/>
        <w:ind w:left="23"/>
      </w:pPr>
      <w:r w:rsidRPr="00E96201">
        <w:t>Adeyemi, T.</w:t>
      </w:r>
      <w:r w:rsidRPr="00E96201">
        <w:rPr>
          <w:spacing w:val="3"/>
        </w:rPr>
        <w:t xml:space="preserve"> </w:t>
      </w:r>
      <w:r w:rsidRPr="00E96201">
        <w:t>O.</w:t>
      </w:r>
      <w:r w:rsidRPr="00E96201">
        <w:rPr>
          <w:spacing w:val="3"/>
        </w:rPr>
        <w:t xml:space="preserve"> </w:t>
      </w:r>
      <w:r w:rsidRPr="00E96201">
        <w:t>(2022).</w:t>
      </w:r>
      <w:r w:rsidRPr="00E96201">
        <w:rPr>
          <w:spacing w:val="1"/>
        </w:rPr>
        <w:t xml:space="preserve"> </w:t>
      </w:r>
      <w:r w:rsidRPr="00E96201">
        <w:t>Gender</w:t>
      </w:r>
      <w:r w:rsidRPr="00E96201">
        <w:rPr>
          <w:spacing w:val="2"/>
        </w:rPr>
        <w:t xml:space="preserve"> </w:t>
      </w:r>
      <w:r w:rsidRPr="00E96201">
        <w:t>equality</w:t>
      </w:r>
      <w:r w:rsidRPr="00E96201">
        <w:rPr>
          <w:spacing w:val="-2"/>
        </w:rPr>
        <w:t xml:space="preserve"> </w:t>
      </w:r>
      <w:r w:rsidRPr="00E96201">
        <w:t>and</w:t>
      </w:r>
      <w:r w:rsidRPr="00E96201">
        <w:rPr>
          <w:spacing w:val="3"/>
        </w:rPr>
        <w:t xml:space="preserve"> </w:t>
      </w:r>
      <w:r w:rsidRPr="00E96201">
        <w:t>democratic</w:t>
      </w:r>
      <w:r w:rsidRPr="00E96201">
        <w:rPr>
          <w:spacing w:val="1"/>
        </w:rPr>
        <w:t xml:space="preserve"> </w:t>
      </w:r>
      <w:r w:rsidRPr="00E96201">
        <w:t>participation</w:t>
      </w:r>
      <w:r w:rsidRPr="00E96201">
        <w:rPr>
          <w:spacing w:val="3"/>
        </w:rPr>
        <w:t xml:space="preserve"> </w:t>
      </w:r>
      <w:r w:rsidRPr="00E96201">
        <w:t>in</w:t>
      </w:r>
      <w:r w:rsidRPr="00E96201">
        <w:rPr>
          <w:spacing w:val="4"/>
        </w:rPr>
        <w:t xml:space="preserve"> </w:t>
      </w:r>
      <w:r w:rsidRPr="00E96201">
        <w:t>developing</w:t>
      </w:r>
      <w:r w:rsidRPr="00E96201">
        <w:rPr>
          <w:spacing w:val="1"/>
        </w:rPr>
        <w:t xml:space="preserve"> </w:t>
      </w:r>
      <w:r w:rsidRPr="00E96201">
        <w:rPr>
          <w:spacing w:val="-2"/>
        </w:rPr>
        <w:t>societies.</w:t>
      </w:r>
    </w:p>
    <w:p w:rsidR="006731C9" w:rsidRPr="00E96201" w:rsidRDefault="006731C9" w:rsidP="006731C9">
      <w:pPr>
        <w:ind w:left="743"/>
        <w:rPr>
          <w:sz w:val="24"/>
          <w:szCs w:val="24"/>
        </w:rPr>
      </w:pPr>
      <w:r w:rsidRPr="00E96201">
        <w:rPr>
          <w:i/>
          <w:sz w:val="24"/>
          <w:szCs w:val="24"/>
        </w:rPr>
        <w:t>International</w:t>
      </w:r>
      <w:r w:rsidRPr="00E96201">
        <w:rPr>
          <w:i/>
          <w:spacing w:val="-1"/>
          <w:sz w:val="24"/>
          <w:szCs w:val="24"/>
        </w:rPr>
        <w:t xml:space="preserve"> </w:t>
      </w:r>
      <w:r w:rsidRPr="00E96201">
        <w:rPr>
          <w:i/>
          <w:sz w:val="24"/>
          <w:szCs w:val="24"/>
        </w:rPr>
        <w:t>Journal of Political</w:t>
      </w:r>
      <w:r w:rsidRPr="00E96201">
        <w:rPr>
          <w:i/>
          <w:spacing w:val="-1"/>
          <w:sz w:val="24"/>
          <w:szCs w:val="24"/>
        </w:rPr>
        <w:t xml:space="preserve"> </w:t>
      </w:r>
      <w:r w:rsidRPr="00E96201">
        <w:rPr>
          <w:i/>
          <w:sz w:val="24"/>
          <w:szCs w:val="24"/>
        </w:rPr>
        <w:t>Studies</w:t>
      </w:r>
      <w:r w:rsidRPr="00E96201">
        <w:rPr>
          <w:sz w:val="24"/>
          <w:szCs w:val="24"/>
        </w:rPr>
        <w:t xml:space="preserve">, 18(4), </w:t>
      </w:r>
      <w:r w:rsidRPr="00E96201">
        <w:rPr>
          <w:spacing w:val="-2"/>
          <w:sz w:val="24"/>
          <w:szCs w:val="24"/>
        </w:rPr>
        <w:t>299–318.</w:t>
      </w:r>
    </w:p>
    <w:p w:rsidR="006731C9" w:rsidRPr="00E96201" w:rsidRDefault="006731C9" w:rsidP="006731C9">
      <w:pPr>
        <w:pStyle w:val="BodyText"/>
        <w:spacing w:before="5"/>
      </w:pPr>
    </w:p>
    <w:p w:rsidR="006731C9" w:rsidRPr="00E96201" w:rsidRDefault="006731C9" w:rsidP="006731C9">
      <w:pPr>
        <w:pStyle w:val="BodyText"/>
        <w:ind w:left="743" w:right="446" w:hanging="720"/>
        <w:jc w:val="both"/>
      </w:pPr>
      <w:r w:rsidRPr="00E96201">
        <w:t xml:space="preserve">Afolayan, S., &amp; Ajayi, K. (2022). Comparative political participation in West Africa. </w:t>
      </w:r>
      <w:r w:rsidRPr="00E96201">
        <w:rPr>
          <w:i/>
        </w:rPr>
        <w:t>African Governance Review</w:t>
      </w:r>
      <w:r w:rsidRPr="00E96201">
        <w:t>, 10(2), 134–152.</w:t>
      </w:r>
    </w:p>
    <w:p w:rsidR="006731C9" w:rsidRPr="00E96201" w:rsidRDefault="006731C9" w:rsidP="006731C9">
      <w:pPr>
        <w:pStyle w:val="BodyText"/>
        <w:spacing w:before="3"/>
      </w:pPr>
    </w:p>
    <w:p w:rsidR="006731C9" w:rsidRPr="00E96201" w:rsidRDefault="006731C9" w:rsidP="006731C9">
      <w:pPr>
        <w:ind w:left="743" w:right="444" w:hanging="720"/>
        <w:jc w:val="both"/>
        <w:rPr>
          <w:sz w:val="24"/>
          <w:szCs w:val="24"/>
        </w:rPr>
      </w:pPr>
      <w:r w:rsidRPr="00E96201">
        <w:rPr>
          <w:sz w:val="24"/>
          <w:szCs w:val="24"/>
        </w:rPr>
        <w:t xml:space="preserve">Afolayan, S., &amp; Briggs, T. (2025). Gender gaps and democratic inclusion in Nigeria. </w:t>
      </w:r>
      <w:r w:rsidRPr="00E96201">
        <w:rPr>
          <w:i/>
          <w:sz w:val="24"/>
          <w:szCs w:val="24"/>
        </w:rPr>
        <w:t>Journal of Contemporary African Politics</w:t>
      </w:r>
      <w:r w:rsidRPr="00E96201">
        <w:rPr>
          <w:sz w:val="24"/>
          <w:szCs w:val="24"/>
        </w:rPr>
        <w:t>, 13(1), 1–22.</w:t>
      </w:r>
    </w:p>
    <w:p w:rsidR="006731C9" w:rsidRPr="00E96201" w:rsidRDefault="006731C9" w:rsidP="006731C9">
      <w:pPr>
        <w:pStyle w:val="BodyText"/>
        <w:spacing w:before="5"/>
      </w:pPr>
    </w:p>
    <w:p w:rsidR="006731C9" w:rsidRPr="00E96201" w:rsidRDefault="006731C9" w:rsidP="006731C9">
      <w:pPr>
        <w:ind w:left="743" w:right="451" w:hanging="720"/>
        <w:jc w:val="both"/>
        <w:rPr>
          <w:sz w:val="24"/>
          <w:szCs w:val="24"/>
        </w:rPr>
      </w:pPr>
      <w:r w:rsidRPr="00E96201">
        <w:rPr>
          <w:sz w:val="24"/>
          <w:szCs w:val="24"/>
        </w:rPr>
        <w:t xml:space="preserve">Agbalajobi, D. T., &amp; Olusola, O. (2022). Party gatekeeping and women’s access to political power in Nigeria. </w:t>
      </w:r>
      <w:r w:rsidRPr="00E96201">
        <w:rPr>
          <w:i/>
          <w:sz w:val="24"/>
          <w:szCs w:val="24"/>
        </w:rPr>
        <w:t>Journal of Gender, Politics and Policy</w:t>
      </w:r>
      <w:r w:rsidRPr="00E96201">
        <w:rPr>
          <w:sz w:val="24"/>
          <w:szCs w:val="24"/>
        </w:rPr>
        <w:t>, 8(2), 76–94.</w:t>
      </w:r>
    </w:p>
    <w:p w:rsidR="006731C9" w:rsidRPr="00E96201" w:rsidRDefault="006731C9" w:rsidP="006731C9">
      <w:pPr>
        <w:pStyle w:val="BodyText"/>
        <w:spacing w:before="2"/>
      </w:pPr>
    </w:p>
    <w:p w:rsidR="006731C9" w:rsidRPr="00E96201" w:rsidRDefault="006731C9" w:rsidP="006731C9">
      <w:pPr>
        <w:pStyle w:val="BodyText"/>
        <w:spacing w:before="1"/>
        <w:ind w:left="743" w:right="441" w:hanging="720"/>
        <w:jc w:val="both"/>
      </w:pPr>
      <w:r w:rsidRPr="00E96201">
        <w:t xml:space="preserve">Agbalajobi, D. T., &amp; Olusola, O. A. (2022). Political parties, candidate selection, and gender exclusion in Nigeria. </w:t>
      </w:r>
      <w:r w:rsidRPr="00E96201">
        <w:rPr>
          <w:i/>
        </w:rPr>
        <w:t>Journal of African Elections</w:t>
      </w:r>
      <w:r w:rsidRPr="00E96201">
        <w:t xml:space="preserve">, 21(1), 85–104. </w:t>
      </w:r>
      <w:r w:rsidRPr="00E96201">
        <w:rPr>
          <w:spacing w:val="-2"/>
        </w:rPr>
        <w:t>https://doi.org/10.20940/JAE/2022/v21i1a5</w:t>
      </w:r>
    </w:p>
    <w:p w:rsidR="006731C9" w:rsidRPr="00E96201" w:rsidRDefault="006731C9" w:rsidP="006731C9">
      <w:pPr>
        <w:pStyle w:val="BodyText"/>
        <w:spacing w:before="4"/>
      </w:pPr>
    </w:p>
    <w:p w:rsidR="006731C9" w:rsidRPr="00E96201" w:rsidRDefault="006731C9" w:rsidP="006731C9">
      <w:pPr>
        <w:ind w:left="23"/>
        <w:rPr>
          <w:sz w:val="24"/>
          <w:szCs w:val="24"/>
        </w:rPr>
      </w:pPr>
      <w:r w:rsidRPr="00E96201">
        <w:rPr>
          <w:sz w:val="24"/>
          <w:szCs w:val="24"/>
        </w:rPr>
        <w:t>Agresti,</w:t>
      </w:r>
      <w:r w:rsidRPr="00E96201">
        <w:rPr>
          <w:spacing w:val="-3"/>
          <w:sz w:val="24"/>
          <w:szCs w:val="24"/>
        </w:rPr>
        <w:t xml:space="preserve"> </w:t>
      </w:r>
      <w:r w:rsidRPr="00E96201">
        <w:rPr>
          <w:sz w:val="24"/>
          <w:szCs w:val="24"/>
        </w:rPr>
        <w:t>A.</w:t>
      </w:r>
      <w:r w:rsidRPr="00E96201">
        <w:rPr>
          <w:spacing w:val="-1"/>
          <w:sz w:val="24"/>
          <w:szCs w:val="24"/>
        </w:rPr>
        <w:t xml:space="preserve"> </w:t>
      </w:r>
      <w:r w:rsidRPr="00E96201">
        <w:rPr>
          <w:sz w:val="24"/>
          <w:szCs w:val="24"/>
        </w:rPr>
        <w:t>(2023).</w:t>
      </w:r>
      <w:r w:rsidRPr="00E96201">
        <w:rPr>
          <w:spacing w:val="-1"/>
          <w:sz w:val="24"/>
          <w:szCs w:val="24"/>
        </w:rPr>
        <w:t xml:space="preserve"> </w:t>
      </w:r>
      <w:r w:rsidRPr="00E96201">
        <w:rPr>
          <w:i/>
          <w:sz w:val="24"/>
          <w:szCs w:val="24"/>
        </w:rPr>
        <w:t>An</w:t>
      </w:r>
      <w:r w:rsidRPr="00E96201">
        <w:rPr>
          <w:i/>
          <w:spacing w:val="-1"/>
          <w:sz w:val="24"/>
          <w:szCs w:val="24"/>
        </w:rPr>
        <w:t xml:space="preserve"> </w:t>
      </w:r>
      <w:r w:rsidRPr="00E96201">
        <w:rPr>
          <w:i/>
          <w:sz w:val="24"/>
          <w:szCs w:val="24"/>
        </w:rPr>
        <w:t>introduction</w:t>
      </w:r>
      <w:r w:rsidRPr="00E96201">
        <w:rPr>
          <w:i/>
          <w:spacing w:val="-1"/>
          <w:sz w:val="24"/>
          <w:szCs w:val="24"/>
        </w:rPr>
        <w:t xml:space="preserve"> </w:t>
      </w:r>
      <w:r w:rsidRPr="00E96201">
        <w:rPr>
          <w:i/>
          <w:sz w:val="24"/>
          <w:szCs w:val="24"/>
        </w:rPr>
        <w:t>to categorical</w:t>
      </w:r>
      <w:r w:rsidRPr="00E96201">
        <w:rPr>
          <w:i/>
          <w:spacing w:val="-1"/>
          <w:sz w:val="24"/>
          <w:szCs w:val="24"/>
        </w:rPr>
        <w:t xml:space="preserve"> </w:t>
      </w:r>
      <w:r w:rsidRPr="00E96201">
        <w:rPr>
          <w:i/>
          <w:sz w:val="24"/>
          <w:szCs w:val="24"/>
        </w:rPr>
        <w:t>data</w:t>
      </w:r>
      <w:r w:rsidRPr="00E96201">
        <w:rPr>
          <w:i/>
          <w:spacing w:val="-1"/>
          <w:sz w:val="24"/>
          <w:szCs w:val="24"/>
        </w:rPr>
        <w:t xml:space="preserve"> </w:t>
      </w:r>
      <w:r w:rsidRPr="00E96201">
        <w:rPr>
          <w:i/>
          <w:sz w:val="24"/>
          <w:szCs w:val="24"/>
        </w:rPr>
        <w:t>analysis</w:t>
      </w:r>
      <w:r w:rsidRPr="00E96201">
        <w:rPr>
          <w:i/>
          <w:spacing w:val="2"/>
          <w:sz w:val="24"/>
          <w:szCs w:val="24"/>
        </w:rPr>
        <w:t xml:space="preserve"> </w:t>
      </w:r>
      <w:r w:rsidRPr="00E96201">
        <w:rPr>
          <w:sz w:val="24"/>
          <w:szCs w:val="24"/>
        </w:rPr>
        <w:t>(4th</w:t>
      </w:r>
      <w:r w:rsidRPr="00E96201">
        <w:rPr>
          <w:spacing w:val="-1"/>
          <w:sz w:val="24"/>
          <w:szCs w:val="24"/>
        </w:rPr>
        <w:t xml:space="preserve"> </w:t>
      </w:r>
      <w:r w:rsidRPr="00E96201">
        <w:rPr>
          <w:sz w:val="24"/>
          <w:szCs w:val="24"/>
        </w:rPr>
        <w:t xml:space="preserve">ed.). </w:t>
      </w:r>
      <w:r w:rsidRPr="00E96201">
        <w:rPr>
          <w:spacing w:val="-2"/>
          <w:sz w:val="24"/>
          <w:szCs w:val="24"/>
        </w:rPr>
        <w:t>Wiley.</w:t>
      </w:r>
    </w:p>
    <w:p w:rsidR="006731C9" w:rsidRPr="00E96201" w:rsidRDefault="006731C9" w:rsidP="006731C9">
      <w:pPr>
        <w:pStyle w:val="BodyText"/>
        <w:spacing w:before="6"/>
      </w:pPr>
    </w:p>
    <w:p w:rsidR="006731C9" w:rsidRPr="00E96201" w:rsidRDefault="006731C9" w:rsidP="006731C9">
      <w:pPr>
        <w:ind w:left="743" w:right="445" w:hanging="720"/>
        <w:jc w:val="both"/>
        <w:rPr>
          <w:sz w:val="24"/>
          <w:szCs w:val="24"/>
        </w:rPr>
      </w:pPr>
      <w:r w:rsidRPr="00E96201">
        <w:rPr>
          <w:sz w:val="24"/>
          <w:szCs w:val="24"/>
        </w:rPr>
        <w:t>Ahmed, L.</w:t>
      </w:r>
      <w:r w:rsidRPr="00E96201">
        <w:rPr>
          <w:spacing w:val="-1"/>
          <w:sz w:val="24"/>
          <w:szCs w:val="24"/>
        </w:rPr>
        <w:t xml:space="preserve"> </w:t>
      </w:r>
      <w:r w:rsidRPr="00E96201">
        <w:rPr>
          <w:sz w:val="24"/>
          <w:szCs w:val="24"/>
        </w:rPr>
        <w:t>(2021).</w:t>
      </w:r>
      <w:r w:rsidRPr="00E96201">
        <w:rPr>
          <w:spacing w:val="-2"/>
          <w:sz w:val="24"/>
          <w:szCs w:val="24"/>
        </w:rPr>
        <w:t xml:space="preserve"> </w:t>
      </w:r>
      <w:r w:rsidRPr="00E96201">
        <w:rPr>
          <w:sz w:val="24"/>
          <w:szCs w:val="24"/>
        </w:rPr>
        <w:t>Political</w:t>
      </w:r>
      <w:r w:rsidRPr="00E96201">
        <w:rPr>
          <w:spacing w:val="-1"/>
          <w:sz w:val="24"/>
          <w:szCs w:val="24"/>
        </w:rPr>
        <w:t xml:space="preserve"> </w:t>
      </w:r>
      <w:r w:rsidRPr="00E96201">
        <w:rPr>
          <w:sz w:val="24"/>
          <w:szCs w:val="24"/>
        </w:rPr>
        <w:t>inclusion</w:t>
      </w:r>
      <w:r w:rsidRPr="00E96201">
        <w:rPr>
          <w:spacing w:val="-1"/>
          <w:sz w:val="24"/>
          <w:szCs w:val="24"/>
        </w:rPr>
        <w:t xml:space="preserve"> </w:t>
      </w:r>
      <w:r w:rsidRPr="00E96201">
        <w:rPr>
          <w:sz w:val="24"/>
          <w:szCs w:val="24"/>
        </w:rPr>
        <w:t>and gender disparities</w:t>
      </w:r>
      <w:r w:rsidRPr="00E96201">
        <w:rPr>
          <w:spacing w:val="-1"/>
          <w:sz w:val="24"/>
          <w:szCs w:val="24"/>
        </w:rPr>
        <w:t xml:space="preserve"> </w:t>
      </w:r>
      <w:r w:rsidRPr="00E96201">
        <w:rPr>
          <w:sz w:val="24"/>
          <w:szCs w:val="24"/>
        </w:rPr>
        <w:t>in</w:t>
      </w:r>
      <w:r w:rsidRPr="00E96201">
        <w:rPr>
          <w:spacing w:val="-1"/>
          <w:sz w:val="24"/>
          <w:szCs w:val="24"/>
        </w:rPr>
        <w:t xml:space="preserve"> </w:t>
      </w:r>
      <w:r w:rsidRPr="00E96201">
        <w:rPr>
          <w:sz w:val="24"/>
          <w:szCs w:val="24"/>
        </w:rPr>
        <w:t xml:space="preserve">Africa. </w:t>
      </w:r>
      <w:r w:rsidRPr="00E96201">
        <w:rPr>
          <w:i/>
          <w:sz w:val="24"/>
          <w:szCs w:val="24"/>
        </w:rPr>
        <w:t>Journal</w:t>
      </w:r>
      <w:r w:rsidRPr="00E96201">
        <w:rPr>
          <w:i/>
          <w:spacing w:val="-1"/>
          <w:sz w:val="24"/>
          <w:szCs w:val="24"/>
        </w:rPr>
        <w:t xml:space="preserve"> </w:t>
      </w:r>
      <w:r w:rsidRPr="00E96201">
        <w:rPr>
          <w:i/>
          <w:sz w:val="24"/>
          <w:szCs w:val="24"/>
        </w:rPr>
        <w:t>of</w:t>
      </w:r>
      <w:r w:rsidRPr="00E96201">
        <w:rPr>
          <w:i/>
          <w:spacing w:val="-1"/>
          <w:sz w:val="24"/>
          <w:szCs w:val="24"/>
        </w:rPr>
        <w:t xml:space="preserve"> </w:t>
      </w:r>
      <w:r w:rsidRPr="00E96201">
        <w:rPr>
          <w:i/>
          <w:sz w:val="24"/>
          <w:szCs w:val="24"/>
        </w:rPr>
        <w:t>Gender</w:t>
      </w:r>
      <w:r w:rsidRPr="00E96201">
        <w:rPr>
          <w:i/>
          <w:spacing w:val="-1"/>
          <w:sz w:val="24"/>
          <w:szCs w:val="24"/>
        </w:rPr>
        <w:t xml:space="preserve"> </w:t>
      </w:r>
      <w:r w:rsidRPr="00E96201">
        <w:rPr>
          <w:i/>
          <w:sz w:val="24"/>
          <w:szCs w:val="24"/>
        </w:rPr>
        <w:t>and Governance</w:t>
      </w:r>
      <w:r w:rsidRPr="00E96201">
        <w:rPr>
          <w:sz w:val="24"/>
          <w:szCs w:val="24"/>
        </w:rPr>
        <w:t>, 5(3), 201–219.</w:t>
      </w:r>
    </w:p>
    <w:p w:rsidR="006731C9" w:rsidRPr="00E96201" w:rsidRDefault="006731C9" w:rsidP="006731C9">
      <w:pPr>
        <w:pStyle w:val="BodyText"/>
        <w:spacing w:before="2"/>
      </w:pPr>
    </w:p>
    <w:p w:rsidR="006731C9" w:rsidRPr="00E96201" w:rsidRDefault="006731C9" w:rsidP="006731C9">
      <w:pPr>
        <w:pStyle w:val="BodyText"/>
        <w:ind w:left="743" w:right="444" w:hanging="720"/>
        <w:jc w:val="both"/>
      </w:pPr>
      <w:r w:rsidRPr="00E96201">
        <w:t xml:space="preserve">Ahmed, L. (2023). Registration, turnout, and gendered political behaviour. </w:t>
      </w:r>
      <w:r w:rsidRPr="00E96201">
        <w:rPr>
          <w:i/>
        </w:rPr>
        <w:t>Electoral Studies</w:t>
      </w:r>
      <w:r w:rsidRPr="00E96201">
        <w:t>, 79, 102522.</w:t>
      </w:r>
    </w:p>
    <w:p w:rsidR="006731C9" w:rsidRPr="00E96201" w:rsidRDefault="006731C9" w:rsidP="006731C9">
      <w:pPr>
        <w:pStyle w:val="BodyText"/>
        <w:spacing w:before="5"/>
      </w:pPr>
    </w:p>
    <w:p w:rsidR="006731C9" w:rsidRPr="00E96201" w:rsidRDefault="006731C9" w:rsidP="006731C9">
      <w:pPr>
        <w:pStyle w:val="BodyText"/>
        <w:ind w:left="743" w:right="443" w:hanging="720"/>
        <w:jc w:val="both"/>
      </w:pPr>
      <w:r w:rsidRPr="00E96201">
        <w:t xml:space="preserve">Ahmed, L. (2024). Gender gaps in voter registration and political participation: A meta- analysis. </w:t>
      </w:r>
      <w:r w:rsidRPr="00E96201">
        <w:rPr>
          <w:i/>
        </w:rPr>
        <w:t>Journal of African Politics</w:t>
      </w:r>
      <w:r w:rsidRPr="00E96201">
        <w:t>, 16(2), 189–212.</w:t>
      </w:r>
    </w:p>
    <w:p w:rsidR="006731C9" w:rsidRPr="00E96201" w:rsidRDefault="006731C9" w:rsidP="006731C9">
      <w:pPr>
        <w:pStyle w:val="BodyText"/>
        <w:spacing w:before="5"/>
      </w:pPr>
    </w:p>
    <w:p w:rsidR="006731C9" w:rsidRPr="00E96201" w:rsidRDefault="006731C9" w:rsidP="006731C9">
      <w:pPr>
        <w:pStyle w:val="BodyText"/>
        <w:ind w:left="743" w:right="445" w:hanging="720"/>
        <w:jc w:val="both"/>
      </w:pPr>
      <w:r w:rsidRPr="00E96201">
        <w:t>Ahmed,</w:t>
      </w:r>
      <w:r w:rsidRPr="00E96201">
        <w:rPr>
          <w:spacing w:val="-3"/>
        </w:rPr>
        <w:t xml:space="preserve"> </w:t>
      </w:r>
      <w:r w:rsidRPr="00E96201">
        <w:t>L.,</w:t>
      </w:r>
      <w:r w:rsidRPr="00E96201">
        <w:rPr>
          <w:spacing w:val="-3"/>
        </w:rPr>
        <w:t xml:space="preserve"> </w:t>
      </w:r>
      <w:r w:rsidRPr="00E96201">
        <w:t>&amp;</w:t>
      </w:r>
      <w:r w:rsidRPr="00E96201">
        <w:rPr>
          <w:spacing w:val="-5"/>
        </w:rPr>
        <w:t xml:space="preserve"> </w:t>
      </w:r>
      <w:r w:rsidRPr="00E96201">
        <w:t>Ojo,</w:t>
      </w:r>
      <w:r w:rsidRPr="00E96201">
        <w:rPr>
          <w:spacing w:val="-6"/>
        </w:rPr>
        <w:t xml:space="preserve"> </w:t>
      </w:r>
      <w:r w:rsidRPr="00E96201">
        <w:t>E.</w:t>
      </w:r>
      <w:r w:rsidRPr="00E96201">
        <w:rPr>
          <w:spacing w:val="-4"/>
        </w:rPr>
        <w:t xml:space="preserve"> </w:t>
      </w:r>
      <w:r w:rsidRPr="00E96201">
        <w:t>(2024).</w:t>
      </w:r>
      <w:r w:rsidRPr="00E96201">
        <w:rPr>
          <w:spacing w:val="-7"/>
        </w:rPr>
        <w:t xml:space="preserve"> </w:t>
      </w:r>
      <w:r w:rsidRPr="00E96201">
        <w:t>Electoral</w:t>
      </w:r>
      <w:r w:rsidRPr="00E96201">
        <w:rPr>
          <w:spacing w:val="-5"/>
        </w:rPr>
        <w:t xml:space="preserve"> </w:t>
      </w:r>
      <w:r w:rsidRPr="00E96201">
        <w:t>violence,</w:t>
      </w:r>
      <w:r w:rsidRPr="00E96201">
        <w:rPr>
          <w:spacing w:val="-3"/>
        </w:rPr>
        <w:t xml:space="preserve"> </w:t>
      </w:r>
      <w:r w:rsidRPr="00E96201">
        <w:t>turnout,</w:t>
      </w:r>
      <w:r w:rsidRPr="00E96201">
        <w:rPr>
          <w:spacing w:val="-6"/>
        </w:rPr>
        <w:t xml:space="preserve"> </w:t>
      </w:r>
      <w:r w:rsidRPr="00E96201">
        <w:t>and</w:t>
      </w:r>
      <w:r w:rsidRPr="00E96201">
        <w:rPr>
          <w:spacing w:val="-6"/>
        </w:rPr>
        <w:t xml:space="preserve"> </w:t>
      </w:r>
      <w:r w:rsidRPr="00E96201">
        <w:t>women’s</w:t>
      </w:r>
      <w:r w:rsidRPr="00E96201">
        <w:rPr>
          <w:spacing w:val="-6"/>
        </w:rPr>
        <w:t xml:space="preserve"> </w:t>
      </w:r>
      <w:r w:rsidRPr="00E96201">
        <w:t>participation.</w:t>
      </w:r>
      <w:r w:rsidRPr="00E96201">
        <w:rPr>
          <w:spacing w:val="-2"/>
        </w:rPr>
        <w:t xml:space="preserve"> </w:t>
      </w:r>
      <w:r w:rsidRPr="00E96201">
        <w:rPr>
          <w:i/>
        </w:rPr>
        <w:t>Security Studies Review</w:t>
      </w:r>
      <w:r w:rsidRPr="00E96201">
        <w:t>, 9(4), 311–330.</w:t>
      </w:r>
    </w:p>
    <w:p w:rsidR="006731C9" w:rsidRPr="00E96201" w:rsidRDefault="006731C9" w:rsidP="006731C9">
      <w:pPr>
        <w:pStyle w:val="BodyText"/>
        <w:spacing w:before="3"/>
      </w:pPr>
    </w:p>
    <w:p w:rsidR="006731C9" w:rsidRPr="00E96201" w:rsidRDefault="006731C9" w:rsidP="006731C9">
      <w:pPr>
        <w:pStyle w:val="BodyText"/>
        <w:ind w:left="743" w:right="445" w:hanging="720"/>
        <w:jc w:val="both"/>
      </w:pPr>
      <w:r w:rsidRPr="00E96201">
        <w:t>Ajayi,</w:t>
      </w:r>
      <w:r w:rsidRPr="00E96201">
        <w:rPr>
          <w:spacing w:val="-4"/>
        </w:rPr>
        <w:t xml:space="preserve"> </w:t>
      </w:r>
      <w:r w:rsidRPr="00E96201">
        <w:t>S.,</w:t>
      </w:r>
      <w:r w:rsidRPr="00E96201">
        <w:rPr>
          <w:spacing w:val="-4"/>
        </w:rPr>
        <w:t xml:space="preserve"> </w:t>
      </w:r>
      <w:r w:rsidRPr="00E96201">
        <w:t>&amp;</w:t>
      </w:r>
      <w:r w:rsidRPr="00E96201">
        <w:rPr>
          <w:spacing w:val="-6"/>
        </w:rPr>
        <w:t xml:space="preserve"> </w:t>
      </w:r>
      <w:r w:rsidRPr="00E96201">
        <w:t>Mohammed, I.</w:t>
      </w:r>
      <w:r w:rsidRPr="00E96201">
        <w:rPr>
          <w:spacing w:val="-4"/>
        </w:rPr>
        <w:t xml:space="preserve"> </w:t>
      </w:r>
      <w:r w:rsidRPr="00E96201">
        <w:t>(2023).</w:t>
      </w:r>
      <w:r w:rsidRPr="00E96201">
        <w:rPr>
          <w:spacing w:val="-4"/>
        </w:rPr>
        <w:t xml:space="preserve"> </w:t>
      </w:r>
      <w:r w:rsidRPr="00E96201">
        <w:t>Electoral</w:t>
      </w:r>
      <w:r w:rsidRPr="00E96201">
        <w:rPr>
          <w:spacing w:val="-4"/>
        </w:rPr>
        <w:t xml:space="preserve"> </w:t>
      </w:r>
      <w:r w:rsidRPr="00E96201">
        <w:t>insecurity</w:t>
      </w:r>
      <w:r w:rsidRPr="00E96201">
        <w:rPr>
          <w:spacing w:val="-9"/>
        </w:rPr>
        <w:t xml:space="preserve"> </w:t>
      </w:r>
      <w:r w:rsidRPr="00E96201">
        <w:t>and</w:t>
      </w:r>
      <w:r w:rsidRPr="00E96201">
        <w:rPr>
          <w:spacing w:val="-4"/>
        </w:rPr>
        <w:t xml:space="preserve"> </w:t>
      </w:r>
      <w:r w:rsidRPr="00E96201">
        <w:t>women’s</w:t>
      </w:r>
      <w:r w:rsidRPr="00E96201">
        <w:rPr>
          <w:spacing w:val="-5"/>
        </w:rPr>
        <w:t xml:space="preserve"> </w:t>
      </w:r>
      <w:r w:rsidRPr="00E96201">
        <w:t>political</w:t>
      </w:r>
      <w:r w:rsidRPr="00E96201">
        <w:rPr>
          <w:spacing w:val="-4"/>
        </w:rPr>
        <w:t xml:space="preserve"> </w:t>
      </w:r>
      <w:r w:rsidRPr="00E96201">
        <w:t>participation</w:t>
      </w:r>
      <w:r w:rsidRPr="00E96201">
        <w:rPr>
          <w:spacing w:val="-4"/>
        </w:rPr>
        <w:t xml:space="preserve"> </w:t>
      </w:r>
      <w:r w:rsidRPr="00E96201">
        <w:t xml:space="preserve">in North-Central Nigeria. </w:t>
      </w:r>
      <w:r w:rsidRPr="00E96201">
        <w:rPr>
          <w:i/>
        </w:rPr>
        <w:t>Security and Society in Africa</w:t>
      </w:r>
      <w:r w:rsidRPr="00E96201">
        <w:t>, 4(2), 90–109.</w:t>
      </w:r>
    </w:p>
    <w:p w:rsidR="006731C9" w:rsidRPr="00E96201" w:rsidRDefault="006731C9" w:rsidP="006731C9">
      <w:pPr>
        <w:pStyle w:val="BodyText"/>
        <w:jc w:val="both"/>
        <w:sectPr w:rsidR="006731C9" w:rsidRPr="00E96201">
          <w:pgSz w:w="11910" w:h="16840"/>
          <w:pgMar w:top="1340" w:right="992" w:bottom="1200" w:left="1417" w:header="0" w:footer="1014" w:gutter="0"/>
          <w:cols w:space="720"/>
        </w:sectPr>
      </w:pPr>
    </w:p>
    <w:p w:rsidR="006731C9" w:rsidRPr="00E96201" w:rsidRDefault="006731C9" w:rsidP="006731C9">
      <w:pPr>
        <w:pStyle w:val="BodyText"/>
        <w:spacing w:before="78"/>
        <w:ind w:left="23"/>
      </w:pPr>
      <w:r w:rsidRPr="00E96201">
        <w:lastRenderedPageBreak/>
        <w:t>Akanbi,</w:t>
      </w:r>
      <w:r w:rsidRPr="00E96201">
        <w:rPr>
          <w:spacing w:val="-3"/>
        </w:rPr>
        <w:t xml:space="preserve"> </w:t>
      </w:r>
      <w:r w:rsidRPr="00E96201">
        <w:t>O., &amp;</w:t>
      </w:r>
      <w:r w:rsidRPr="00E96201">
        <w:rPr>
          <w:spacing w:val="-2"/>
        </w:rPr>
        <w:t xml:space="preserve"> </w:t>
      </w:r>
      <w:r w:rsidRPr="00E96201">
        <w:t>Yusuf,</w:t>
      </w:r>
      <w:r w:rsidRPr="00E96201">
        <w:rPr>
          <w:spacing w:val="-1"/>
        </w:rPr>
        <w:t xml:space="preserve"> </w:t>
      </w:r>
      <w:r w:rsidRPr="00E96201">
        <w:t>R.</w:t>
      </w:r>
      <w:r w:rsidRPr="00E96201">
        <w:rPr>
          <w:spacing w:val="1"/>
        </w:rPr>
        <w:t xml:space="preserve"> </w:t>
      </w:r>
      <w:r w:rsidRPr="00E96201">
        <w:t>(2021).</w:t>
      </w:r>
      <w:r w:rsidRPr="00E96201">
        <w:rPr>
          <w:spacing w:val="-1"/>
        </w:rPr>
        <w:t xml:space="preserve"> </w:t>
      </w:r>
      <w:r w:rsidRPr="00E96201">
        <w:t>Nomination</w:t>
      </w:r>
      <w:r w:rsidRPr="00E96201">
        <w:rPr>
          <w:spacing w:val="-1"/>
        </w:rPr>
        <w:t xml:space="preserve"> </w:t>
      </w:r>
      <w:r w:rsidRPr="00E96201">
        <w:t>fees and women’s</w:t>
      </w:r>
      <w:r w:rsidRPr="00E96201">
        <w:rPr>
          <w:spacing w:val="-2"/>
        </w:rPr>
        <w:t xml:space="preserve"> </w:t>
      </w:r>
      <w:r w:rsidRPr="00E96201">
        <w:t>political exclusion in</w:t>
      </w:r>
      <w:r w:rsidRPr="00E96201">
        <w:rPr>
          <w:spacing w:val="-1"/>
        </w:rPr>
        <w:t xml:space="preserve"> </w:t>
      </w:r>
      <w:r w:rsidRPr="00E96201">
        <w:rPr>
          <w:spacing w:val="-2"/>
        </w:rPr>
        <w:t>Nigeria.</w:t>
      </w:r>
    </w:p>
    <w:p w:rsidR="006731C9" w:rsidRPr="00E96201" w:rsidRDefault="006731C9" w:rsidP="006731C9">
      <w:pPr>
        <w:ind w:left="743"/>
        <w:rPr>
          <w:sz w:val="24"/>
          <w:szCs w:val="24"/>
        </w:rPr>
      </w:pPr>
      <w:r w:rsidRPr="00E96201">
        <w:rPr>
          <w:i/>
          <w:sz w:val="24"/>
          <w:szCs w:val="24"/>
        </w:rPr>
        <w:t>Nigerian</w:t>
      </w:r>
      <w:r w:rsidRPr="00E96201">
        <w:rPr>
          <w:i/>
          <w:spacing w:val="-1"/>
          <w:sz w:val="24"/>
          <w:szCs w:val="24"/>
        </w:rPr>
        <w:t xml:space="preserve"> </w:t>
      </w:r>
      <w:r w:rsidRPr="00E96201">
        <w:rPr>
          <w:i/>
          <w:sz w:val="24"/>
          <w:szCs w:val="24"/>
        </w:rPr>
        <w:t>Journal</w:t>
      </w:r>
      <w:r w:rsidRPr="00E96201">
        <w:rPr>
          <w:i/>
          <w:spacing w:val="-1"/>
          <w:sz w:val="24"/>
          <w:szCs w:val="24"/>
        </w:rPr>
        <w:t xml:space="preserve"> </w:t>
      </w:r>
      <w:r w:rsidRPr="00E96201">
        <w:rPr>
          <w:i/>
          <w:sz w:val="24"/>
          <w:szCs w:val="24"/>
        </w:rPr>
        <w:t>of Party</w:t>
      </w:r>
      <w:r w:rsidRPr="00E96201">
        <w:rPr>
          <w:i/>
          <w:spacing w:val="-2"/>
          <w:sz w:val="24"/>
          <w:szCs w:val="24"/>
        </w:rPr>
        <w:t xml:space="preserve"> </w:t>
      </w:r>
      <w:r w:rsidRPr="00E96201">
        <w:rPr>
          <w:i/>
          <w:sz w:val="24"/>
          <w:szCs w:val="24"/>
        </w:rPr>
        <w:t>Politics</w:t>
      </w:r>
      <w:r w:rsidRPr="00E96201">
        <w:rPr>
          <w:sz w:val="24"/>
          <w:szCs w:val="24"/>
        </w:rPr>
        <w:t>,</w:t>
      </w:r>
      <w:r w:rsidRPr="00E96201">
        <w:rPr>
          <w:spacing w:val="-1"/>
          <w:sz w:val="24"/>
          <w:szCs w:val="24"/>
        </w:rPr>
        <w:t xml:space="preserve"> </w:t>
      </w:r>
      <w:r w:rsidRPr="00E96201">
        <w:rPr>
          <w:sz w:val="24"/>
          <w:szCs w:val="24"/>
        </w:rPr>
        <w:t xml:space="preserve">5(1), </w:t>
      </w:r>
      <w:r w:rsidRPr="00E96201">
        <w:rPr>
          <w:spacing w:val="-2"/>
          <w:sz w:val="24"/>
          <w:szCs w:val="24"/>
        </w:rPr>
        <w:t>39–58.</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Akinola,</w:t>
      </w:r>
      <w:r w:rsidRPr="00E96201">
        <w:rPr>
          <w:spacing w:val="-15"/>
          <w:sz w:val="24"/>
          <w:szCs w:val="24"/>
        </w:rPr>
        <w:t xml:space="preserve"> </w:t>
      </w:r>
      <w:r w:rsidRPr="00E96201">
        <w:rPr>
          <w:sz w:val="24"/>
          <w:szCs w:val="24"/>
        </w:rPr>
        <w:t>A.</w:t>
      </w:r>
      <w:r w:rsidRPr="00E96201">
        <w:rPr>
          <w:spacing w:val="-15"/>
          <w:sz w:val="24"/>
          <w:szCs w:val="24"/>
        </w:rPr>
        <w:t xml:space="preserve"> </w:t>
      </w:r>
      <w:r w:rsidRPr="00E96201">
        <w:rPr>
          <w:sz w:val="24"/>
          <w:szCs w:val="24"/>
        </w:rPr>
        <w:t>O.</w:t>
      </w:r>
      <w:r w:rsidRPr="00E96201">
        <w:rPr>
          <w:spacing w:val="-15"/>
          <w:sz w:val="24"/>
          <w:szCs w:val="24"/>
        </w:rPr>
        <w:t xml:space="preserve"> </w:t>
      </w:r>
      <w:r w:rsidRPr="00E96201">
        <w:rPr>
          <w:sz w:val="24"/>
          <w:szCs w:val="24"/>
        </w:rPr>
        <w:t>(2022).</w:t>
      </w:r>
      <w:r w:rsidRPr="00E96201">
        <w:rPr>
          <w:spacing w:val="-15"/>
          <w:sz w:val="24"/>
          <w:szCs w:val="24"/>
        </w:rPr>
        <w:t xml:space="preserve"> </w:t>
      </w:r>
      <w:r w:rsidRPr="00E96201">
        <w:rPr>
          <w:sz w:val="24"/>
          <w:szCs w:val="24"/>
        </w:rPr>
        <w:t>Women</w:t>
      </w:r>
      <w:r w:rsidRPr="00E96201">
        <w:rPr>
          <w:spacing w:val="-15"/>
          <w:sz w:val="24"/>
          <w:szCs w:val="24"/>
        </w:rPr>
        <w:t xml:space="preserve"> </w:t>
      </w:r>
      <w:r w:rsidRPr="00E96201">
        <w:rPr>
          <w:sz w:val="24"/>
          <w:szCs w:val="24"/>
        </w:rPr>
        <w:t>and</w:t>
      </w:r>
      <w:r w:rsidRPr="00E96201">
        <w:rPr>
          <w:spacing w:val="-15"/>
          <w:sz w:val="24"/>
          <w:szCs w:val="24"/>
        </w:rPr>
        <w:t xml:space="preserve"> </w:t>
      </w:r>
      <w:r w:rsidRPr="00E96201">
        <w:rPr>
          <w:sz w:val="24"/>
          <w:szCs w:val="24"/>
        </w:rPr>
        <w:t>political</w:t>
      </w:r>
      <w:r w:rsidRPr="00E96201">
        <w:rPr>
          <w:spacing w:val="-15"/>
          <w:sz w:val="24"/>
          <w:szCs w:val="24"/>
        </w:rPr>
        <w:t xml:space="preserve"> </w:t>
      </w:r>
      <w:r w:rsidRPr="00E96201">
        <w:rPr>
          <w:sz w:val="24"/>
          <w:szCs w:val="24"/>
        </w:rPr>
        <w:t>leadership</w:t>
      </w:r>
      <w:r w:rsidRPr="00E96201">
        <w:rPr>
          <w:spacing w:val="-15"/>
          <w:sz w:val="24"/>
          <w:szCs w:val="24"/>
        </w:rPr>
        <w:t xml:space="preserve"> </w:t>
      </w:r>
      <w:r w:rsidRPr="00E96201">
        <w:rPr>
          <w:sz w:val="24"/>
          <w:szCs w:val="24"/>
        </w:rPr>
        <w:t>in</w:t>
      </w:r>
      <w:r w:rsidRPr="00E96201">
        <w:rPr>
          <w:spacing w:val="-15"/>
          <w:sz w:val="24"/>
          <w:szCs w:val="24"/>
        </w:rPr>
        <w:t xml:space="preserve"> </w:t>
      </w:r>
      <w:r w:rsidRPr="00E96201">
        <w:rPr>
          <w:sz w:val="24"/>
          <w:szCs w:val="24"/>
        </w:rPr>
        <w:t>Nigeria.</w:t>
      </w:r>
      <w:r w:rsidRPr="00E96201">
        <w:rPr>
          <w:spacing w:val="-15"/>
          <w:sz w:val="24"/>
          <w:szCs w:val="24"/>
        </w:rPr>
        <w:t xml:space="preserve"> </w:t>
      </w:r>
      <w:r w:rsidRPr="00E96201">
        <w:rPr>
          <w:i/>
          <w:sz w:val="24"/>
          <w:szCs w:val="24"/>
        </w:rPr>
        <w:t>African</w:t>
      </w:r>
      <w:r w:rsidRPr="00E96201">
        <w:rPr>
          <w:i/>
          <w:spacing w:val="-15"/>
          <w:sz w:val="24"/>
          <w:szCs w:val="24"/>
        </w:rPr>
        <w:t xml:space="preserve"> </w:t>
      </w:r>
      <w:r w:rsidRPr="00E96201">
        <w:rPr>
          <w:i/>
          <w:sz w:val="24"/>
          <w:szCs w:val="24"/>
        </w:rPr>
        <w:t>Political</w:t>
      </w:r>
      <w:r w:rsidRPr="00E96201">
        <w:rPr>
          <w:i/>
          <w:spacing w:val="-15"/>
          <w:sz w:val="24"/>
          <w:szCs w:val="24"/>
        </w:rPr>
        <w:t xml:space="preserve"> </w:t>
      </w:r>
      <w:r w:rsidRPr="00E96201">
        <w:rPr>
          <w:i/>
          <w:sz w:val="24"/>
          <w:szCs w:val="24"/>
        </w:rPr>
        <w:t>Leadership Journal</w:t>
      </w:r>
      <w:r w:rsidRPr="00E96201">
        <w:rPr>
          <w:sz w:val="24"/>
          <w:szCs w:val="24"/>
        </w:rPr>
        <w:t>, 3(1), 15–33.</w:t>
      </w:r>
    </w:p>
    <w:p w:rsidR="006731C9" w:rsidRPr="00E96201" w:rsidRDefault="006731C9" w:rsidP="006731C9">
      <w:pPr>
        <w:pStyle w:val="BodyText"/>
        <w:spacing w:before="3"/>
      </w:pPr>
    </w:p>
    <w:p w:rsidR="006731C9" w:rsidRPr="00E96201" w:rsidRDefault="006731C9" w:rsidP="006731C9">
      <w:pPr>
        <w:ind w:left="743" w:hanging="720"/>
        <w:rPr>
          <w:sz w:val="24"/>
          <w:szCs w:val="24"/>
        </w:rPr>
      </w:pPr>
      <w:r w:rsidRPr="00E96201">
        <w:rPr>
          <w:sz w:val="24"/>
          <w:szCs w:val="24"/>
        </w:rPr>
        <w:t>Akinola,</w:t>
      </w:r>
      <w:r w:rsidRPr="00E96201">
        <w:rPr>
          <w:spacing w:val="-6"/>
          <w:sz w:val="24"/>
          <w:szCs w:val="24"/>
        </w:rPr>
        <w:t xml:space="preserve"> </w:t>
      </w:r>
      <w:r w:rsidRPr="00E96201">
        <w:rPr>
          <w:sz w:val="24"/>
          <w:szCs w:val="24"/>
        </w:rPr>
        <w:t>A.</w:t>
      </w:r>
      <w:r w:rsidRPr="00E96201">
        <w:rPr>
          <w:spacing w:val="-6"/>
          <w:sz w:val="24"/>
          <w:szCs w:val="24"/>
        </w:rPr>
        <w:t xml:space="preserve"> </w:t>
      </w:r>
      <w:r w:rsidRPr="00E96201">
        <w:rPr>
          <w:sz w:val="24"/>
          <w:szCs w:val="24"/>
        </w:rPr>
        <w:t>O.,</w:t>
      </w:r>
      <w:r w:rsidRPr="00E96201">
        <w:rPr>
          <w:spacing w:val="-3"/>
          <w:sz w:val="24"/>
          <w:szCs w:val="24"/>
        </w:rPr>
        <w:t xml:space="preserve"> </w:t>
      </w:r>
      <w:r w:rsidRPr="00E96201">
        <w:rPr>
          <w:sz w:val="24"/>
          <w:szCs w:val="24"/>
        </w:rPr>
        <w:t>&amp;</w:t>
      </w:r>
      <w:r w:rsidRPr="00E96201">
        <w:rPr>
          <w:spacing w:val="-8"/>
          <w:sz w:val="24"/>
          <w:szCs w:val="24"/>
        </w:rPr>
        <w:t xml:space="preserve"> </w:t>
      </w:r>
      <w:r w:rsidRPr="00E96201">
        <w:rPr>
          <w:sz w:val="24"/>
          <w:szCs w:val="24"/>
        </w:rPr>
        <w:t>Ojo,</w:t>
      </w:r>
      <w:r w:rsidRPr="00E96201">
        <w:rPr>
          <w:spacing w:val="-6"/>
          <w:sz w:val="24"/>
          <w:szCs w:val="24"/>
        </w:rPr>
        <w:t xml:space="preserve"> </w:t>
      </w:r>
      <w:r w:rsidRPr="00E96201">
        <w:rPr>
          <w:sz w:val="24"/>
          <w:szCs w:val="24"/>
        </w:rPr>
        <w:t>J.</w:t>
      </w:r>
      <w:r w:rsidRPr="00E96201">
        <w:rPr>
          <w:spacing w:val="-6"/>
          <w:sz w:val="24"/>
          <w:szCs w:val="24"/>
        </w:rPr>
        <w:t xml:space="preserve"> </w:t>
      </w:r>
      <w:r w:rsidRPr="00E96201">
        <w:rPr>
          <w:sz w:val="24"/>
          <w:szCs w:val="24"/>
        </w:rPr>
        <w:t>(2024).</w:t>
      </w:r>
      <w:r w:rsidRPr="00E96201">
        <w:rPr>
          <w:spacing w:val="-7"/>
          <w:sz w:val="24"/>
          <w:szCs w:val="24"/>
        </w:rPr>
        <w:t xml:space="preserve"> </w:t>
      </w:r>
      <w:r w:rsidRPr="00E96201">
        <w:rPr>
          <w:sz w:val="24"/>
          <w:szCs w:val="24"/>
        </w:rPr>
        <w:t>Gender</w:t>
      </w:r>
      <w:r w:rsidRPr="00E96201">
        <w:rPr>
          <w:spacing w:val="-4"/>
          <w:sz w:val="24"/>
          <w:szCs w:val="24"/>
        </w:rPr>
        <w:t xml:space="preserve"> </w:t>
      </w:r>
      <w:r w:rsidRPr="00E96201">
        <w:rPr>
          <w:sz w:val="24"/>
          <w:szCs w:val="24"/>
        </w:rPr>
        <w:t>norms</w:t>
      </w:r>
      <w:r w:rsidRPr="00E96201">
        <w:rPr>
          <w:spacing w:val="-6"/>
          <w:sz w:val="24"/>
          <w:szCs w:val="24"/>
        </w:rPr>
        <w:t xml:space="preserve"> </w:t>
      </w:r>
      <w:r w:rsidRPr="00E96201">
        <w:rPr>
          <w:sz w:val="24"/>
          <w:szCs w:val="24"/>
        </w:rPr>
        <w:t>and</w:t>
      </w:r>
      <w:r w:rsidRPr="00E96201">
        <w:rPr>
          <w:spacing w:val="-6"/>
          <w:sz w:val="24"/>
          <w:szCs w:val="24"/>
        </w:rPr>
        <w:t xml:space="preserve"> </w:t>
      </w:r>
      <w:r w:rsidRPr="00E96201">
        <w:rPr>
          <w:sz w:val="24"/>
          <w:szCs w:val="24"/>
        </w:rPr>
        <w:t>electoral</w:t>
      </w:r>
      <w:r w:rsidRPr="00E96201">
        <w:rPr>
          <w:spacing w:val="-5"/>
          <w:sz w:val="24"/>
          <w:szCs w:val="24"/>
        </w:rPr>
        <w:t xml:space="preserve"> </w:t>
      </w:r>
      <w:r w:rsidRPr="00E96201">
        <w:rPr>
          <w:sz w:val="24"/>
          <w:szCs w:val="24"/>
        </w:rPr>
        <w:t>behaviour</w:t>
      </w:r>
      <w:r w:rsidRPr="00E96201">
        <w:rPr>
          <w:spacing w:val="-7"/>
          <w:sz w:val="24"/>
          <w:szCs w:val="24"/>
        </w:rPr>
        <w:t xml:space="preserve"> </w:t>
      </w:r>
      <w:r w:rsidRPr="00E96201">
        <w:rPr>
          <w:sz w:val="24"/>
          <w:szCs w:val="24"/>
        </w:rPr>
        <w:t>in</w:t>
      </w:r>
      <w:r w:rsidRPr="00E96201">
        <w:rPr>
          <w:spacing w:val="-3"/>
          <w:sz w:val="24"/>
          <w:szCs w:val="24"/>
        </w:rPr>
        <w:t xml:space="preserve"> </w:t>
      </w:r>
      <w:r w:rsidRPr="00E96201">
        <w:rPr>
          <w:sz w:val="24"/>
          <w:szCs w:val="24"/>
        </w:rPr>
        <w:t>Nigeria.</w:t>
      </w:r>
      <w:r w:rsidRPr="00E96201">
        <w:rPr>
          <w:spacing w:val="-2"/>
          <w:sz w:val="24"/>
          <w:szCs w:val="24"/>
        </w:rPr>
        <w:t xml:space="preserve"> </w:t>
      </w:r>
      <w:r w:rsidRPr="00E96201">
        <w:rPr>
          <w:i/>
          <w:sz w:val="24"/>
          <w:szCs w:val="24"/>
        </w:rPr>
        <w:t>Journal</w:t>
      </w:r>
      <w:r w:rsidRPr="00E96201">
        <w:rPr>
          <w:i/>
          <w:spacing w:val="-5"/>
          <w:sz w:val="24"/>
          <w:szCs w:val="24"/>
        </w:rPr>
        <w:t xml:space="preserve"> </w:t>
      </w:r>
      <w:r w:rsidRPr="00E96201">
        <w:rPr>
          <w:i/>
          <w:sz w:val="24"/>
          <w:szCs w:val="24"/>
        </w:rPr>
        <w:t>of African Social Research</w:t>
      </w:r>
      <w:r w:rsidRPr="00E96201">
        <w:rPr>
          <w:sz w:val="24"/>
          <w:szCs w:val="24"/>
        </w:rPr>
        <w:t>, 12(1), 42–61.</w:t>
      </w:r>
    </w:p>
    <w:p w:rsidR="006731C9" w:rsidRPr="00E96201" w:rsidRDefault="006731C9" w:rsidP="006731C9">
      <w:pPr>
        <w:pStyle w:val="BodyText"/>
        <w:spacing w:before="4"/>
      </w:pPr>
    </w:p>
    <w:p w:rsidR="006731C9" w:rsidRPr="00E96201" w:rsidRDefault="006731C9" w:rsidP="006731C9">
      <w:pPr>
        <w:pStyle w:val="BodyText"/>
        <w:spacing w:before="1"/>
        <w:ind w:left="743" w:hanging="720"/>
      </w:pPr>
      <w:r w:rsidRPr="00E96201">
        <w:t>Akinola,</w:t>
      </w:r>
      <w:r w:rsidRPr="00E96201">
        <w:rPr>
          <w:spacing w:val="40"/>
        </w:rPr>
        <w:t xml:space="preserve"> </w:t>
      </w:r>
      <w:r w:rsidRPr="00E96201">
        <w:t>O.,</w:t>
      </w:r>
      <w:r w:rsidRPr="00E96201">
        <w:rPr>
          <w:spacing w:val="40"/>
        </w:rPr>
        <w:t xml:space="preserve"> </w:t>
      </w:r>
      <w:r w:rsidRPr="00E96201">
        <w:t>&amp;</w:t>
      </w:r>
      <w:r w:rsidRPr="00E96201">
        <w:rPr>
          <w:spacing w:val="40"/>
        </w:rPr>
        <w:t xml:space="preserve"> </w:t>
      </w:r>
      <w:r w:rsidRPr="00E96201">
        <w:t>Ojo,</w:t>
      </w:r>
      <w:r w:rsidRPr="00E96201">
        <w:rPr>
          <w:spacing w:val="40"/>
        </w:rPr>
        <w:t xml:space="preserve"> </w:t>
      </w:r>
      <w:r w:rsidRPr="00E96201">
        <w:t>J.</w:t>
      </w:r>
      <w:r w:rsidRPr="00E96201">
        <w:rPr>
          <w:spacing w:val="40"/>
        </w:rPr>
        <w:t xml:space="preserve"> </w:t>
      </w:r>
      <w:r w:rsidRPr="00E96201">
        <w:t>S.</w:t>
      </w:r>
      <w:r w:rsidRPr="00E96201">
        <w:rPr>
          <w:spacing w:val="40"/>
        </w:rPr>
        <w:t xml:space="preserve"> </w:t>
      </w:r>
      <w:r w:rsidRPr="00E96201">
        <w:t>(2024).</w:t>
      </w:r>
      <w:r w:rsidRPr="00E96201">
        <w:rPr>
          <w:spacing w:val="40"/>
        </w:rPr>
        <w:t xml:space="preserve"> </w:t>
      </w:r>
      <w:r w:rsidRPr="00E96201">
        <w:t>Gender</w:t>
      </w:r>
      <w:r w:rsidRPr="00E96201">
        <w:rPr>
          <w:spacing w:val="40"/>
        </w:rPr>
        <w:t xml:space="preserve"> </w:t>
      </w:r>
      <w:r w:rsidRPr="00E96201">
        <w:t>norms,</w:t>
      </w:r>
      <w:r w:rsidRPr="00E96201">
        <w:rPr>
          <w:spacing w:val="40"/>
        </w:rPr>
        <w:t xml:space="preserve"> </w:t>
      </w:r>
      <w:r w:rsidRPr="00E96201">
        <w:t>voter</w:t>
      </w:r>
      <w:r w:rsidRPr="00E96201">
        <w:rPr>
          <w:spacing w:val="40"/>
        </w:rPr>
        <w:t xml:space="preserve"> </w:t>
      </w:r>
      <w:r w:rsidRPr="00E96201">
        <w:t>perceptions,</w:t>
      </w:r>
      <w:r w:rsidRPr="00E96201">
        <w:rPr>
          <w:spacing w:val="40"/>
        </w:rPr>
        <w:t xml:space="preserve"> </w:t>
      </w:r>
      <w:r w:rsidRPr="00E96201">
        <w:t>and</w:t>
      </w:r>
      <w:r w:rsidRPr="00E96201">
        <w:rPr>
          <w:spacing w:val="40"/>
        </w:rPr>
        <w:t xml:space="preserve"> </w:t>
      </w:r>
      <w:r w:rsidRPr="00E96201">
        <w:t>female</w:t>
      </w:r>
      <w:r w:rsidRPr="00E96201">
        <w:rPr>
          <w:spacing w:val="40"/>
        </w:rPr>
        <w:t xml:space="preserve"> </w:t>
      </w:r>
      <w:r w:rsidRPr="00E96201">
        <w:t xml:space="preserve">political leadership in North-Central Nigeria. </w:t>
      </w:r>
      <w:r w:rsidRPr="00E96201">
        <w:rPr>
          <w:i/>
        </w:rPr>
        <w:t>Journal of Gender and Politics</w:t>
      </w:r>
      <w:r w:rsidRPr="00E96201">
        <w:t>, 23(1), 67–88.</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 xml:space="preserve">Akinwale, R. (2023). Digital voter registration and gender inclusion in Nigeria. </w:t>
      </w:r>
      <w:r w:rsidRPr="00E96201">
        <w:rPr>
          <w:i/>
          <w:sz w:val="24"/>
          <w:szCs w:val="24"/>
        </w:rPr>
        <w:t>Information Technology &amp; Politics</w:t>
      </w:r>
      <w:r w:rsidRPr="00E96201">
        <w:rPr>
          <w:sz w:val="24"/>
          <w:szCs w:val="24"/>
        </w:rPr>
        <w:t>, 6(1), 41–60.</w:t>
      </w:r>
    </w:p>
    <w:p w:rsidR="006731C9" w:rsidRPr="00E96201" w:rsidRDefault="006731C9" w:rsidP="006731C9">
      <w:pPr>
        <w:pStyle w:val="BodyText"/>
        <w:spacing w:before="2"/>
      </w:pPr>
    </w:p>
    <w:p w:rsidR="006731C9" w:rsidRPr="00E96201" w:rsidRDefault="006731C9" w:rsidP="006731C9">
      <w:pPr>
        <w:pStyle w:val="BodyText"/>
        <w:spacing w:before="1"/>
        <w:ind w:left="23"/>
      </w:pPr>
      <w:r w:rsidRPr="00E96201">
        <w:t>Akinwale,</w:t>
      </w:r>
      <w:r w:rsidRPr="00E96201">
        <w:rPr>
          <w:spacing w:val="48"/>
        </w:rPr>
        <w:t xml:space="preserve"> </w:t>
      </w:r>
      <w:r w:rsidRPr="00E96201">
        <w:t>R.</w:t>
      </w:r>
      <w:r w:rsidRPr="00E96201">
        <w:rPr>
          <w:spacing w:val="51"/>
        </w:rPr>
        <w:t xml:space="preserve"> </w:t>
      </w:r>
      <w:r w:rsidRPr="00E96201">
        <w:t>(2024).</w:t>
      </w:r>
      <w:r w:rsidRPr="00E96201">
        <w:rPr>
          <w:spacing w:val="50"/>
        </w:rPr>
        <w:t xml:space="preserve"> </w:t>
      </w:r>
      <w:r w:rsidRPr="00E96201">
        <w:t>Education,</w:t>
      </w:r>
      <w:r w:rsidRPr="00E96201">
        <w:rPr>
          <w:spacing w:val="51"/>
        </w:rPr>
        <w:t xml:space="preserve"> </w:t>
      </w:r>
      <w:r w:rsidRPr="00E96201">
        <w:t>income,</w:t>
      </w:r>
      <w:r w:rsidRPr="00E96201">
        <w:rPr>
          <w:spacing w:val="51"/>
        </w:rPr>
        <w:t xml:space="preserve"> </w:t>
      </w:r>
      <w:r w:rsidRPr="00E96201">
        <w:t>and</w:t>
      </w:r>
      <w:r w:rsidRPr="00E96201">
        <w:rPr>
          <w:spacing w:val="53"/>
        </w:rPr>
        <w:t xml:space="preserve"> </w:t>
      </w:r>
      <w:r w:rsidRPr="00E96201">
        <w:t>women’s</w:t>
      </w:r>
      <w:r w:rsidRPr="00E96201">
        <w:rPr>
          <w:spacing w:val="51"/>
        </w:rPr>
        <w:t xml:space="preserve"> </w:t>
      </w:r>
      <w:r w:rsidRPr="00E96201">
        <w:t>political</w:t>
      </w:r>
      <w:r w:rsidRPr="00E96201">
        <w:rPr>
          <w:spacing w:val="52"/>
        </w:rPr>
        <w:t xml:space="preserve"> </w:t>
      </w:r>
      <w:r w:rsidRPr="00E96201">
        <w:t>participation</w:t>
      </w:r>
      <w:r w:rsidRPr="00E96201">
        <w:rPr>
          <w:spacing w:val="52"/>
        </w:rPr>
        <w:t xml:space="preserve"> </w:t>
      </w:r>
      <w:r w:rsidRPr="00E96201">
        <w:t>in</w:t>
      </w:r>
      <w:r w:rsidRPr="00E96201">
        <w:rPr>
          <w:spacing w:val="52"/>
        </w:rPr>
        <w:t xml:space="preserve"> </w:t>
      </w:r>
      <w:r w:rsidRPr="00E96201">
        <w:rPr>
          <w:spacing w:val="-2"/>
        </w:rPr>
        <w:t>Nigeria.</w:t>
      </w:r>
    </w:p>
    <w:p w:rsidR="006731C9" w:rsidRPr="00E96201" w:rsidRDefault="006731C9" w:rsidP="006731C9">
      <w:pPr>
        <w:ind w:left="743"/>
        <w:rPr>
          <w:sz w:val="24"/>
          <w:szCs w:val="24"/>
        </w:rPr>
      </w:pPr>
      <w:r w:rsidRPr="00E96201">
        <w:rPr>
          <w:i/>
          <w:sz w:val="24"/>
          <w:szCs w:val="24"/>
        </w:rPr>
        <w:t>Journal</w:t>
      </w:r>
      <w:r w:rsidRPr="00E96201">
        <w:rPr>
          <w:i/>
          <w:spacing w:val="-1"/>
          <w:sz w:val="24"/>
          <w:szCs w:val="24"/>
        </w:rPr>
        <w:t xml:space="preserve"> </w:t>
      </w:r>
      <w:r w:rsidRPr="00E96201">
        <w:rPr>
          <w:i/>
          <w:sz w:val="24"/>
          <w:szCs w:val="24"/>
        </w:rPr>
        <w:t>of</w:t>
      </w:r>
      <w:r w:rsidRPr="00E96201">
        <w:rPr>
          <w:i/>
          <w:spacing w:val="-1"/>
          <w:sz w:val="24"/>
          <w:szCs w:val="24"/>
        </w:rPr>
        <w:t xml:space="preserve"> </w:t>
      </w:r>
      <w:r w:rsidRPr="00E96201">
        <w:rPr>
          <w:i/>
          <w:sz w:val="24"/>
          <w:szCs w:val="24"/>
        </w:rPr>
        <w:t>African</w:t>
      </w:r>
      <w:r w:rsidRPr="00E96201">
        <w:rPr>
          <w:i/>
          <w:spacing w:val="-1"/>
          <w:sz w:val="24"/>
          <w:szCs w:val="24"/>
        </w:rPr>
        <w:t xml:space="preserve"> </w:t>
      </w:r>
      <w:r w:rsidRPr="00E96201">
        <w:rPr>
          <w:i/>
          <w:sz w:val="24"/>
          <w:szCs w:val="24"/>
        </w:rPr>
        <w:t>Development</w:t>
      </w:r>
      <w:r w:rsidRPr="00E96201">
        <w:rPr>
          <w:i/>
          <w:spacing w:val="-1"/>
          <w:sz w:val="24"/>
          <w:szCs w:val="24"/>
        </w:rPr>
        <w:t xml:space="preserve"> </w:t>
      </w:r>
      <w:r w:rsidRPr="00E96201">
        <w:rPr>
          <w:i/>
          <w:sz w:val="24"/>
          <w:szCs w:val="24"/>
        </w:rPr>
        <w:t>Policy</w:t>
      </w:r>
      <w:r w:rsidRPr="00E96201">
        <w:rPr>
          <w:sz w:val="24"/>
          <w:szCs w:val="24"/>
        </w:rPr>
        <w:t>,</w:t>
      </w:r>
      <w:r w:rsidRPr="00E96201">
        <w:rPr>
          <w:spacing w:val="-1"/>
          <w:sz w:val="24"/>
          <w:szCs w:val="24"/>
        </w:rPr>
        <w:t xml:space="preserve"> </w:t>
      </w:r>
      <w:r w:rsidRPr="00E96201">
        <w:rPr>
          <w:sz w:val="24"/>
          <w:szCs w:val="24"/>
        </w:rPr>
        <w:t xml:space="preserve">13(2), </w:t>
      </w:r>
      <w:r w:rsidRPr="00E96201">
        <w:rPr>
          <w:spacing w:val="-2"/>
          <w:sz w:val="24"/>
          <w:szCs w:val="24"/>
        </w:rPr>
        <w:t>77–99.</w:t>
      </w:r>
    </w:p>
    <w:p w:rsidR="006731C9" w:rsidRPr="00E96201" w:rsidRDefault="006731C9" w:rsidP="006731C9">
      <w:pPr>
        <w:pStyle w:val="BodyText"/>
        <w:spacing w:before="4"/>
      </w:pPr>
    </w:p>
    <w:p w:rsidR="006731C9" w:rsidRPr="00E96201" w:rsidRDefault="006731C9" w:rsidP="006731C9">
      <w:pPr>
        <w:ind w:left="743" w:hanging="720"/>
        <w:rPr>
          <w:sz w:val="24"/>
          <w:szCs w:val="24"/>
        </w:rPr>
      </w:pPr>
      <w:r w:rsidRPr="00E96201">
        <w:rPr>
          <w:sz w:val="24"/>
          <w:szCs w:val="24"/>
        </w:rPr>
        <w:t xml:space="preserve">Alabi, M. (2022). Income inequality and gender stratification in Nigeria. </w:t>
      </w:r>
      <w:r w:rsidRPr="00E96201">
        <w:rPr>
          <w:i/>
          <w:sz w:val="24"/>
          <w:szCs w:val="24"/>
        </w:rPr>
        <w:t>African Economic</w:t>
      </w:r>
      <w:r w:rsidRPr="00E96201">
        <w:rPr>
          <w:i/>
          <w:spacing w:val="40"/>
          <w:sz w:val="24"/>
          <w:szCs w:val="24"/>
        </w:rPr>
        <w:t xml:space="preserve"> </w:t>
      </w:r>
      <w:r w:rsidRPr="00E96201">
        <w:rPr>
          <w:i/>
          <w:sz w:val="24"/>
          <w:szCs w:val="24"/>
        </w:rPr>
        <w:t>Review</w:t>
      </w:r>
      <w:r w:rsidRPr="00E96201">
        <w:rPr>
          <w:sz w:val="24"/>
          <w:szCs w:val="24"/>
        </w:rPr>
        <w:t>, 20(1), 55–72.</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Al-Hassan,</w:t>
      </w:r>
      <w:r w:rsidRPr="00E96201">
        <w:rPr>
          <w:spacing w:val="80"/>
          <w:sz w:val="24"/>
          <w:szCs w:val="24"/>
        </w:rPr>
        <w:t xml:space="preserve"> </w:t>
      </w:r>
      <w:r w:rsidRPr="00E96201">
        <w:rPr>
          <w:sz w:val="24"/>
          <w:szCs w:val="24"/>
        </w:rPr>
        <w:t>S.</w:t>
      </w:r>
      <w:r w:rsidRPr="00E96201">
        <w:rPr>
          <w:spacing w:val="80"/>
          <w:sz w:val="24"/>
          <w:szCs w:val="24"/>
        </w:rPr>
        <w:t xml:space="preserve"> </w:t>
      </w:r>
      <w:r w:rsidRPr="00E96201">
        <w:rPr>
          <w:sz w:val="24"/>
          <w:szCs w:val="24"/>
        </w:rPr>
        <w:t>(2021).</w:t>
      </w:r>
      <w:r w:rsidRPr="00E96201">
        <w:rPr>
          <w:spacing w:val="80"/>
          <w:sz w:val="24"/>
          <w:szCs w:val="24"/>
        </w:rPr>
        <w:t xml:space="preserve"> </w:t>
      </w:r>
      <w:r w:rsidRPr="00E96201">
        <w:rPr>
          <w:sz w:val="24"/>
          <w:szCs w:val="24"/>
        </w:rPr>
        <w:t>Measuring</w:t>
      </w:r>
      <w:r w:rsidRPr="00E96201">
        <w:rPr>
          <w:spacing w:val="80"/>
          <w:sz w:val="24"/>
          <w:szCs w:val="24"/>
        </w:rPr>
        <w:t xml:space="preserve"> </w:t>
      </w:r>
      <w:r w:rsidRPr="00E96201">
        <w:rPr>
          <w:sz w:val="24"/>
          <w:szCs w:val="24"/>
        </w:rPr>
        <w:t>women’s</w:t>
      </w:r>
      <w:r w:rsidRPr="00E96201">
        <w:rPr>
          <w:spacing w:val="80"/>
          <w:sz w:val="24"/>
          <w:szCs w:val="24"/>
        </w:rPr>
        <w:t xml:space="preserve"> </w:t>
      </w:r>
      <w:r w:rsidRPr="00E96201">
        <w:rPr>
          <w:sz w:val="24"/>
          <w:szCs w:val="24"/>
        </w:rPr>
        <w:t>political</w:t>
      </w:r>
      <w:r w:rsidRPr="00E96201">
        <w:rPr>
          <w:spacing w:val="80"/>
          <w:sz w:val="24"/>
          <w:szCs w:val="24"/>
        </w:rPr>
        <w:t xml:space="preserve"> </w:t>
      </w:r>
      <w:r w:rsidRPr="00E96201">
        <w:rPr>
          <w:sz w:val="24"/>
          <w:szCs w:val="24"/>
        </w:rPr>
        <w:t>participation.</w:t>
      </w:r>
      <w:r w:rsidRPr="00E96201">
        <w:rPr>
          <w:spacing w:val="80"/>
          <w:sz w:val="24"/>
          <w:szCs w:val="24"/>
        </w:rPr>
        <w:t xml:space="preserve"> </w:t>
      </w:r>
      <w:r w:rsidRPr="00E96201">
        <w:rPr>
          <w:i/>
          <w:sz w:val="24"/>
          <w:szCs w:val="24"/>
        </w:rPr>
        <w:t>Political</w:t>
      </w:r>
      <w:r w:rsidRPr="00E96201">
        <w:rPr>
          <w:i/>
          <w:spacing w:val="80"/>
          <w:sz w:val="24"/>
          <w:szCs w:val="24"/>
        </w:rPr>
        <w:t xml:space="preserve"> </w:t>
      </w:r>
      <w:r w:rsidRPr="00E96201">
        <w:rPr>
          <w:i/>
          <w:sz w:val="24"/>
          <w:szCs w:val="24"/>
        </w:rPr>
        <w:t>Indicators Quarterly</w:t>
      </w:r>
      <w:r w:rsidRPr="00E96201">
        <w:rPr>
          <w:sz w:val="24"/>
          <w:szCs w:val="24"/>
        </w:rPr>
        <w:t>, 4(2), 33–49.</w:t>
      </w:r>
    </w:p>
    <w:p w:rsidR="006731C9" w:rsidRPr="00E96201" w:rsidRDefault="006731C9" w:rsidP="006731C9">
      <w:pPr>
        <w:pStyle w:val="BodyText"/>
        <w:spacing w:before="3"/>
      </w:pPr>
    </w:p>
    <w:p w:rsidR="006731C9" w:rsidRPr="00E96201" w:rsidRDefault="006731C9" w:rsidP="006731C9">
      <w:pPr>
        <w:ind w:left="23"/>
        <w:rPr>
          <w:sz w:val="24"/>
          <w:szCs w:val="24"/>
        </w:rPr>
      </w:pPr>
      <w:r w:rsidRPr="00E96201">
        <w:rPr>
          <w:sz w:val="24"/>
          <w:szCs w:val="24"/>
        </w:rPr>
        <w:t>Allen,</w:t>
      </w:r>
      <w:r w:rsidRPr="00E96201">
        <w:rPr>
          <w:spacing w:val="34"/>
          <w:sz w:val="24"/>
          <w:szCs w:val="24"/>
        </w:rPr>
        <w:t xml:space="preserve"> </w:t>
      </w:r>
      <w:r w:rsidRPr="00E96201">
        <w:rPr>
          <w:sz w:val="24"/>
          <w:szCs w:val="24"/>
        </w:rPr>
        <w:t>M.</w:t>
      </w:r>
      <w:r w:rsidRPr="00E96201">
        <w:rPr>
          <w:spacing w:val="37"/>
          <w:sz w:val="24"/>
          <w:szCs w:val="24"/>
        </w:rPr>
        <w:t xml:space="preserve"> </w:t>
      </w:r>
      <w:r w:rsidRPr="00E96201">
        <w:rPr>
          <w:sz w:val="24"/>
          <w:szCs w:val="24"/>
        </w:rPr>
        <w:t>(2022).</w:t>
      </w:r>
      <w:r w:rsidRPr="00E96201">
        <w:rPr>
          <w:spacing w:val="37"/>
          <w:sz w:val="24"/>
          <w:szCs w:val="24"/>
        </w:rPr>
        <w:t xml:space="preserve"> </w:t>
      </w:r>
      <w:r w:rsidRPr="00E96201">
        <w:rPr>
          <w:i/>
          <w:sz w:val="24"/>
          <w:szCs w:val="24"/>
        </w:rPr>
        <w:t>The</w:t>
      </w:r>
      <w:r w:rsidRPr="00E96201">
        <w:rPr>
          <w:i/>
          <w:spacing w:val="36"/>
          <w:sz w:val="24"/>
          <w:szCs w:val="24"/>
        </w:rPr>
        <w:t xml:space="preserve"> </w:t>
      </w:r>
      <w:r w:rsidRPr="00E96201">
        <w:rPr>
          <w:i/>
          <w:sz w:val="24"/>
          <w:szCs w:val="24"/>
        </w:rPr>
        <w:t>SAGE</w:t>
      </w:r>
      <w:r w:rsidRPr="00E96201">
        <w:rPr>
          <w:i/>
          <w:spacing w:val="36"/>
          <w:sz w:val="24"/>
          <w:szCs w:val="24"/>
        </w:rPr>
        <w:t xml:space="preserve"> </w:t>
      </w:r>
      <w:r w:rsidRPr="00E96201">
        <w:rPr>
          <w:i/>
          <w:sz w:val="24"/>
          <w:szCs w:val="24"/>
        </w:rPr>
        <w:t>encyclopedia</w:t>
      </w:r>
      <w:r w:rsidRPr="00E96201">
        <w:rPr>
          <w:i/>
          <w:spacing w:val="38"/>
          <w:sz w:val="24"/>
          <w:szCs w:val="24"/>
        </w:rPr>
        <w:t xml:space="preserve"> </w:t>
      </w:r>
      <w:r w:rsidRPr="00E96201">
        <w:rPr>
          <w:i/>
          <w:sz w:val="24"/>
          <w:szCs w:val="24"/>
        </w:rPr>
        <w:t>of</w:t>
      </w:r>
      <w:r w:rsidRPr="00E96201">
        <w:rPr>
          <w:i/>
          <w:spacing w:val="37"/>
          <w:sz w:val="24"/>
          <w:szCs w:val="24"/>
        </w:rPr>
        <w:t xml:space="preserve"> </w:t>
      </w:r>
      <w:r w:rsidRPr="00E96201">
        <w:rPr>
          <w:i/>
          <w:sz w:val="24"/>
          <w:szCs w:val="24"/>
        </w:rPr>
        <w:t>communication</w:t>
      </w:r>
      <w:r w:rsidRPr="00E96201">
        <w:rPr>
          <w:i/>
          <w:spacing w:val="37"/>
          <w:sz w:val="24"/>
          <w:szCs w:val="24"/>
        </w:rPr>
        <w:t xml:space="preserve"> </w:t>
      </w:r>
      <w:r w:rsidRPr="00E96201">
        <w:rPr>
          <w:i/>
          <w:sz w:val="24"/>
          <w:szCs w:val="24"/>
        </w:rPr>
        <w:t>research</w:t>
      </w:r>
      <w:r w:rsidRPr="00E96201">
        <w:rPr>
          <w:i/>
          <w:spacing w:val="39"/>
          <w:sz w:val="24"/>
          <w:szCs w:val="24"/>
        </w:rPr>
        <w:t xml:space="preserve"> </w:t>
      </w:r>
      <w:r w:rsidRPr="00E96201">
        <w:rPr>
          <w:i/>
          <w:sz w:val="24"/>
          <w:szCs w:val="24"/>
        </w:rPr>
        <w:t>methods</w:t>
      </w:r>
      <w:r w:rsidRPr="00E96201">
        <w:rPr>
          <w:i/>
          <w:spacing w:val="42"/>
          <w:sz w:val="24"/>
          <w:szCs w:val="24"/>
        </w:rPr>
        <w:t xml:space="preserve"> </w:t>
      </w:r>
      <w:r w:rsidRPr="00E96201">
        <w:rPr>
          <w:sz w:val="24"/>
          <w:szCs w:val="24"/>
        </w:rPr>
        <w:t>(2nd</w:t>
      </w:r>
      <w:r w:rsidRPr="00E96201">
        <w:rPr>
          <w:spacing w:val="37"/>
          <w:sz w:val="24"/>
          <w:szCs w:val="24"/>
        </w:rPr>
        <w:t xml:space="preserve"> </w:t>
      </w:r>
      <w:r w:rsidRPr="00E96201">
        <w:rPr>
          <w:spacing w:val="-2"/>
          <w:sz w:val="24"/>
          <w:szCs w:val="24"/>
        </w:rPr>
        <w:t>ed.).</w:t>
      </w:r>
    </w:p>
    <w:p w:rsidR="006731C9" w:rsidRPr="00E96201" w:rsidRDefault="006731C9" w:rsidP="006731C9">
      <w:pPr>
        <w:pStyle w:val="BodyText"/>
        <w:ind w:left="743"/>
      </w:pPr>
      <w:r w:rsidRPr="00E96201">
        <w:t>SAGE</w:t>
      </w:r>
      <w:r w:rsidRPr="00E96201">
        <w:rPr>
          <w:spacing w:val="-3"/>
        </w:rPr>
        <w:t xml:space="preserve"> </w:t>
      </w:r>
      <w:r w:rsidRPr="00E96201">
        <w:rPr>
          <w:spacing w:val="-2"/>
        </w:rPr>
        <w:t>Publications.</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Almeida,</w:t>
      </w:r>
      <w:r w:rsidRPr="00E96201">
        <w:rPr>
          <w:spacing w:val="40"/>
          <w:sz w:val="24"/>
          <w:szCs w:val="24"/>
        </w:rPr>
        <w:t xml:space="preserve"> </w:t>
      </w:r>
      <w:r w:rsidRPr="00E96201">
        <w:rPr>
          <w:sz w:val="24"/>
          <w:szCs w:val="24"/>
        </w:rPr>
        <w:t>R.</w:t>
      </w:r>
      <w:r w:rsidRPr="00E96201">
        <w:rPr>
          <w:spacing w:val="40"/>
          <w:sz w:val="24"/>
          <w:szCs w:val="24"/>
        </w:rPr>
        <w:t xml:space="preserve"> </w:t>
      </w:r>
      <w:r w:rsidRPr="00E96201">
        <w:rPr>
          <w:sz w:val="24"/>
          <w:szCs w:val="24"/>
        </w:rPr>
        <w:t>(2021).</w:t>
      </w:r>
      <w:r w:rsidRPr="00E96201">
        <w:rPr>
          <w:spacing w:val="40"/>
          <w:sz w:val="24"/>
          <w:szCs w:val="24"/>
        </w:rPr>
        <w:t xml:space="preserve"> </w:t>
      </w:r>
      <w:r w:rsidRPr="00E96201">
        <w:rPr>
          <w:sz w:val="24"/>
          <w:szCs w:val="24"/>
        </w:rPr>
        <w:t>Institutional</w:t>
      </w:r>
      <w:r w:rsidRPr="00E96201">
        <w:rPr>
          <w:spacing w:val="40"/>
          <w:sz w:val="24"/>
          <w:szCs w:val="24"/>
        </w:rPr>
        <w:t xml:space="preserve"> </w:t>
      </w:r>
      <w:r w:rsidRPr="00E96201">
        <w:rPr>
          <w:sz w:val="24"/>
          <w:szCs w:val="24"/>
        </w:rPr>
        <w:t>pathways</w:t>
      </w:r>
      <w:r w:rsidRPr="00E96201">
        <w:rPr>
          <w:spacing w:val="40"/>
          <w:sz w:val="24"/>
          <w:szCs w:val="24"/>
        </w:rPr>
        <w:t xml:space="preserve"> </w:t>
      </w:r>
      <w:r w:rsidRPr="00E96201">
        <w:rPr>
          <w:sz w:val="24"/>
          <w:szCs w:val="24"/>
        </w:rPr>
        <w:t>to</w:t>
      </w:r>
      <w:r w:rsidRPr="00E96201">
        <w:rPr>
          <w:spacing w:val="70"/>
          <w:sz w:val="24"/>
          <w:szCs w:val="24"/>
        </w:rPr>
        <w:t xml:space="preserve"> </w:t>
      </w:r>
      <w:r w:rsidRPr="00E96201">
        <w:rPr>
          <w:sz w:val="24"/>
          <w:szCs w:val="24"/>
        </w:rPr>
        <w:t>women’s</w:t>
      </w:r>
      <w:r w:rsidRPr="00E96201">
        <w:rPr>
          <w:spacing w:val="40"/>
          <w:sz w:val="24"/>
          <w:szCs w:val="24"/>
        </w:rPr>
        <w:t xml:space="preserve"> </w:t>
      </w:r>
      <w:r w:rsidRPr="00E96201">
        <w:rPr>
          <w:sz w:val="24"/>
          <w:szCs w:val="24"/>
        </w:rPr>
        <w:t>political</w:t>
      </w:r>
      <w:r w:rsidRPr="00E96201">
        <w:rPr>
          <w:spacing w:val="40"/>
          <w:sz w:val="24"/>
          <w:szCs w:val="24"/>
        </w:rPr>
        <w:t xml:space="preserve"> </w:t>
      </w:r>
      <w:r w:rsidRPr="00E96201">
        <w:rPr>
          <w:sz w:val="24"/>
          <w:szCs w:val="24"/>
        </w:rPr>
        <w:t>leadership.</w:t>
      </w:r>
      <w:r w:rsidRPr="00E96201">
        <w:rPr>
          <w:spacing w:val="71"/>
          <w:sz w:val="24"/>
          <w:szCs w:val="24"/>
        </w:rPr>
        <w:t xml:space="preserve"> </w:t>
      </w:r>
      <w:r w:rsidRPr="00E96201">
        <w:rPr>
          <w:i/>
          <w:sz w:val="24"/>
          <w:szCs w:val="24"/>
        </w:rPr>
        <w:t>Journal</w:t>
      </w:r>
      <w:r w:rsidRPr="00E96201">
        <w:rPr>
          <w:i/>
          <w:spacing w:val="40"/>
          <w:sz w:val="24"/>
          <w:szCs w:val="24"/>
        </w:rPr>
        <w:t xml:space="preserve"> </w:t>
      </w:r>
      <w:r w:rsidRPr="00E96201">
        <w:rPr>
          <w:i/>
          <w:sz w:val="24"/>
          <w:szCs w:val="24"/>
        </w:rPr>
        <w:t>of</w:t>
      </w:r>
      <w:r w:rsidRPr="00E96201">
        <w:rPr>
          <w:i/>
          <w:spacing w:val="40"/>
          <w:sz w:val="24"/>
          <w:szCs w:val="24"/>
        </w:rPr>
        <w:t xml:space="preserve"> </w:t>
      </w:r>
      <w:r w:rsidRPr="00E96201">
        <w:rPr>
          <w:i/>
          <w:sz w:val="24"/>
          <w:szCs w:val="24"/>
        </w:rPr>
        <w:t>Comparative Governance</w:t>
      </w:r>
      <w:r w:rsidRPr="00E96201">
        <w:rPr>
          <w:sz w:val="24"/>
          <w:szCs w:val="24"/>
        </w:rPr>
        <w:t>, 9(1), 66–84.</w:t>
      </w:r>
    </w:p>
    <w:p w:rsidR="006731C9" w:rsidRPr="00E96201" w:rsidRDefault="006731C9" w:rsidP="006731C9">
      <w:pPr>
        <w:pStyle w:val="BodyText"/>
        <w:spacing w:before="2"/>
      </w:pPr>
    </w:p>
    <w:p w:rsidR="006731C9" w:rsidRPr="00E96201" w:rsidRDefault="006731C9" w:rsidP="006731C9">
      <w:pPr>
        <w:spacing w:before="1"/>
        <w:ind w:left="743" w:hanging="720"/>
        <w:rPr>
          <w:sz w:val="24"/>
          <w:szCs w:val="24"/>
        </w:rPr>
      </w:pPr>
      <w:r w:rsidRPr="00E96201">
        <w:rPr>
          <w:sz w:val="24"/>
          <w:szCs w:val="24"/>
        </w:rPr>
        <w:t xml:space="preserve">Amadi, K. (2022). Political legitimacy and gendered access to candidacy. </w:t>
      </w:r>
      <w:r w:rsidRPr="00E96201">
        <w:rPr>
          <w:i/>
          <w:sz w:val="24"/>
          <w:szCs w:val="24"/>
        </w:rPr>
        <w:t>African Journal of Political Theory</w:t>
      </w:r>
      <w:r w:rsidRPr="00E96201">
        <w:rPr>
          <w:sz w:val="24"/>
          <w:szCs w:val="24"/>
        </w:rPr>
        <w:t>, 5(2), 88–105.</w:t>
      </w:r>
    </w:p>
    <w:p w:rsidR="006731C9" w:rsidRPr="00E96201" w:rsidRDefault="006731C9" w:rsidP="006731C9">
      <w:pPr>
        <w:pStyle w:val="BodyText"/>
        <w:spacing w:before="4"/>
      </w:pPr>
    </w:p>
    <w:p w:rsidR="006731C9" w:rsidRPr="00E96201" w:rsidRDefault="006731C9" w:rsidP="006731C9">
      <w:pPr>
        <w:pStyle w:val="BodyText"/>
        <w:ind w:left="743" w:hanging="720"/>
      </w:pPr>
      <w:r w:rsidRPr="00E96201">
        <w:t>Amadi,</w:t>
      </w:r>
      <w:r w:rsidRPr="00E96201">
        <w:rPr>
          <w:spacing w:val="40"/>
        </w:rPr>
        <w:t xml:space="preserve"> </w:t>
      </w:r>
      <w:r w:rsidRPr="00E96201">
        <w:t>K.</w:t>
      </w:r>
      <w:r w:rsidRPr="00E96201">
        <w:rPr>
          <w:spacing w:val="40"/>
        </w:rPr>
        <w:t xml:space="preserve"> </w:t>
      </w:r>
      <w:r w:rsidRPr="00E96201">
        <w:t>(2024).</w:t>
      </w:r>
      <w:r w:rsidRPr="00E96201">
        <w:rPr>
          <w:spacing w:val="40"/>
        </w:rPr>
        <w:t xml:space="preserve"> </w:t>
      </w:r>
      <w:r w:rsidRPr="00E96201">
        <w:t>Electoral</w:t>
      </w:r>
      <w:r w:rsidRPr="00E96201">
        <w:rPr>
          <w:spacing w:val="40"/>
        </w:rPr>
        <w:t xml:space="preserve"> </w:t>
      </w:r>
      <w:r w:rsidRPr="00E96201">
        <w:t>databases</w:t>
      </w:r>
      <w:r w:rsidRPr="00E96201">
        <w:rPr>
          <w:spacing w:val="40"/>
        </w:rPr>
        <w:t xml:space="preserve"> </w:t>
      </w:r>
      <w:r w:rsidRPr="00E96201">
        <w:t>and</w:t>
      </w:r>
      <w:r w:rsidRPr="00E96201">
        <w:rPr>
          <w:spacing w:val="40"/>
        </w:rPr>
        <w:t xml:space="preserve"> </w:t>
      </w:r>
      <w:r w:rsidRPr="00E96201">
        <w:t>gendered</w:t>
      </w:r>
      <w:r w:rsidRPr="00E96201">
        <w:rPr>
          <w:spacing w:val="40"/>
        </w:rPr>
        <w:t xml:space="preserve"> </w:t>
      </w:r>
      <w:r w:rsidRPr="00E96201">
        <w:t>political</w:t>
      </w:r>
      <w:r w:rsidRPr="00E96201">
        <w:rPr>
          <w:spacing w:val="40"/>
        </w:rPr>
        <w:t xml:space="preserve"> </w:t>
      </w:r>
      <w:r w:rsidRPr="00E96201">
        <w:t>recognition.</w:t>
      </w:r>
      <w:r w:rsidRPr="00E96201">
        <w:rPr>
          <w:spacing w:val="40"/>
        </w:rPr>
        <w:t xml:space="preserve"> </w:t>
      </w:r>
      <w:r w:rsidRPr="00E96201">
        <w:rPr>
          <w:i/>
        </w:rPr>
        <w:t>Governance</w:t>
      </w:r>
      <w:r w:rsidRPr="00E96201">
        <w:rPr>
          <w:i/>
          <w:spacing w:val="40"/>
        </w:rPr>
        <w:t xml:space="preserve"> </w:t>
      </w:r>
      <w:r w:rsidRPr="00E96201">
        <w:rPr>
          <w:i/>
        </w:rPr>
        <w:t>&amp; Society</w:t>
      </w:r>
      <w:r w:rsidRPr="00E96201">
        <w:t>, 11(1), 59–78.</w:t>
      </w:r>
    </w:p>
    <w:p w:rsidR="006731C9" w:rsidRPr="00E96201" w:rsidRDefault="006731C9" w:rsidP="006731C9">
      <w:pPr>
        <w:pStyle w:val="BodyText"/>
        <w:spacing w:before="6"/>
      </w:pPr>
    </w:p>
    <w:p w:rsidR="006731C9" w:rsidRPr="00E96201" w:rsidRDefault="006731C9" w:rsidP="006731C9">
      <w:pPr>
        <w:ind w:left="743" w:hanging="720"/>
        <w:rPr>
          <w:sz w:val="24"/>
          <w:szCs w:val="24"/>
        </w:rPr>
      </w:pPr>
      <w:r w:rsidRPr="00E96201">
        <w:rPr>
          <w:sz w:val="24"/>
          <w:szCs w:val="24"/>
        </w:rPr>
        <w:t>Amina-Farouk, H. (2022). Gender, society, and political participation.</w:t>
      </w:r>
      <w:r w:rsidRPr="00E96201">
        <w:rPr>
          <w:spacing w:val="29"/>
          <w:sz w:val="24"/>
          <w:szCs w:val="24"/>
        </w:rPr>
        <w:t xml:space="preserve"> </w:t>
      </w:r>
      <w:r w:rsidRPr="00E96201">
        <w:rPr>
          <w:i/>
          <w:sz w:val="24"/>
          <w:szCs w:val="24"/>
        </w:rPr>
        <w:t>African Sociological Journal</w:t>
      </w:r>
      <w:r w:rsidRPr="00E96201">
        <w:rPr>
          <w:sz w:val="24"/>
          <w:szCs w:val="24"/>
        </w:rPr>
        <w:t>, 17(3), 201–220.</w:t>
      </w:r>
    </w:p>
    <w:p w:rsidR="006731C9" w:rsidRPr="00E96201" w:rsidRDefault="006731C9" w:rsidP="006731C9">
      <w:pPr>
        <w:pStyle w:val="BodyText"/>
        <w:spacing w:before="2"/>
      </w:pPr>
    </w:p>
    <w:p w:rsidR="006731C9" w:rsidRPr="00E96201" w:rsidRDefault="006731C9" w:rsidP="006731C9">
      <w:pPr>
        <w:pStyle w:val="BodyText"/>
        <w:ind w:left="23"/>
      </w:pPr>
      <w:r w:rsidRPr="00E96201">
        <w:t>Aminu,</w:t>
      </w:r>
      <w:r w:rsidRPr="00E96201">
        <w:rPr>
          <w:spacing w:val="-2"/>
        </w:rPr>
        <w:t xml:space="preserve"> </w:t>
      </w:r>
      <w:r w:rsidRPr="00E96201">
        <w:t>S.,</w:t>
      </w:r>
      <w:r w:rsidRPr="00E96201">
        <w:rPr>
          <w:spacing w:val="-1"/>
        </w:rPr>
        <w:t xml:space="preserve"> </w:t>
      </w:r>
      <w:r w:rsidRPr="00E96201">
        <w:t>&amp;</w:t>
      </w:r>
      <w:r w:rsidRPr="00E96201">
        <w:rPr>
          <w:spacing w:val="-4"/>
        </w:rPr>
        <w:t xml:space="preserve"> </w:t>
      </w:r>
      <w:r w:rsidRPr="00E96201">
        <w:t>Okafor,</w:t>
      </w:r>
      <w:r w:rsidRPr="00E96201">
        <w:rPr>
          <w:spacing w:val="-1"/>
        </w:rPr>
        <w:t xml:space="preserve"> </w:t>
      </w:r>
      <w:r w:rsidRPr="00E96201">
        <w:t>C.</w:t>
      </w:r>
      <w:r w:rsidRPr="00E96201">
        <w:rPr>
          <w:spacing w:val="-1"/>
        </w:rPr>
        <w:t xml:space="preserve"> </w:t>
      </w:r>
      <w:r w:rsidRPr="00E96201">
        <w:t>(2023).</w:t>
      </w:r>
      <w:r w:rsidRPr="00E96201">
        <w:rPr>
          <w:spacing w:val="-2"/>
        </w:rPr>
        <w:t xml:space="preserve"> </w:t>
      </w:r>
      <w:r w:rsidRPr="00E96201">
        <w:t>Campaign</w:t>
      </w:r>
      <w:r w:rsidRPr="00E96201">
        <w:rPr>
          <w:spacing w:val="-1"/>
        </w:rPr>
        <w:t xml:space="preserve"> </w:t>
      </w:r>
      <w:r w:rsidRPr="00E96201">
        <w:t>finance</w:t>
      </w:r>
      <w:r w:rsidRPr="00E96201">
        <w:rPr>
          <w:spacing w:val="-3"/>
        </w:rPr>
        <w:t xml:space="preserve"> </w:t>
      </w:r>
      <w:r w:rsidRPr="00E96201">
        <w:t>and</w:t>
      </w:r>
      <w:r w:rsidRPr="00E96201">
        <w:rPr>
          <w:spacing w:val="-1"/>
        </w:rPr>
        <w:t xml:space="preserve"> </w:t>
      </w:r>
      <w:r w:rsidRPr="00E96201">
        <w:t>women’s</w:t>
      </w:r>
      <w:r w:rsidRPr="00E96201">
        <w:rPr>
          <w:spacing w:val="-2"/>
        </w:rPr>
        <w:t xml:space="preserve"> </w:t>
      </w:r>
      <w:r w:rsidRPr="00E96201">
        <w:t>electoral success</w:t>
      </w:r>
      <w:r w:rsidRPr="00E96201">
        <w:rPr>
          <w:spacing w:val="-2"/>
        </w:rPr>
        <w:t xml:space="preserve"> </w:t>
      </w:r>
      <w:r w:rsidRPr="00E96201">
        <w:t>in</w:t>
      </w:r>
      <w:r w:rsidRPr="00E96201">
        <w:rPr>
          <w:spacing w:val="-1"/>
        </w:rPr>
        <w:t xml:space="preserve"> </w:t>
      </w:r>
      <w:r w:rsidRPr="00E96201">
        <w:rPr>
          <w:spacing w:val="-2"/>
        </w:rPr>
        <w:t>Nigeria.</w:t>
      </w:r>
    </w:p>
    <w:p w:rsidR="006731C9" w:rsidRPr="00E96201" w:rsidRDefault="006731C9" w:rsidP="006731C9">
      <w:pPr>
        <w:ind w:left="743"/>
        <w:rPr>
          <w:sz w:val="24"/>
          <w:szCs w:val="24"/>
        </w:rPr>
      </w:pPr>
      <w:r w:rsidRPr="00E96201">
        <w:rPr>
          <w:i/>
          <w:sz w:val="24"/>
          <w:szCs w:val="24"/>
        </w:rPr>
        <w:t>Journal</w:t>
      </w:r>
      <w:r w:rsidRPr="00E96201">
        <w:rPr>
          <w:i/>
          <w:spacing w:val="-1"/>
          <w:sz w:val="24"/>
          <w:szCs w:val="24"/>
        </w:rPr>
        <w:t xml:space="preserve"> </w:t>
      </w:r>
      <w:r w:rsidRPr="00E96201">
        <w:rPr>
          <w:i/>
          <w:sz w:val="24"/>
          <w:szCs w:val="24"/>
        </w:rPr>
        <w:t>of</w:t>
      </w:r>
      <w:r w:rsidRPr="00E96201">
        <w:rPr>
          <w:i/>
          <w:spacing w:val="-1"/>
          <w:sz w:val="24"/>
          <w:szCs w:val="24"/>
        </w:rPr>
        <w:t xml:space="preserve"> </w:t>
      </w:r>
      <w:r w:rsidRPr="00E96201">
        <w:rPr>
          <w:i/>
          <w:sz w:val="24"/>
          <w:szCs w:val="24"/>
        </w:rPr>
        <w:t>African Elections</w:t>
      </w:r>
      <w:r w:rsidRPr="00E96201">
        <w:rPr>
          <w:sz w:val="24"/>
          <w:szCs w:val="24"/>
        </w:rPr>
        <w:t>,</w:t>
      </w:r>
      <w:r w:rsidRPr="00E96201">
        <w:rPr>
          <w:spacing w:val="-1"/>
          <w:sz w:val="24"/>
          <w:szCs w:val="24"/>
        </w:rPr>
        <w:t xml:space="preserve"> </w:t>
      </w:r>
      <w:r w:rsidRPr="00E96201">
        <w:rPr>
          <w:sz w:val="24"/>
          <w:szCs w:val="24"/>
        </w:rPr>
        <w:t xml:space="preserve">22(2), </w:t>
      </w:r>
      <w:r w:rsidRPr="00E96201">
        <w:rPr>
          <w:spacing w:val="-2"/>
          <w:sz w:val="24"/>
          <w:szCs w:val="24"/>
        </w:rPr>
        <w:t>148–170.</w:t>
      </w:r>
    </w:p>
    <w:p w:rsidR="006731C9" w:rsidRPr="00E96201" w:rsidRDefault="006731C9" w:rsidP="006731C9">
      <w:pPr>
        <w:pStyle w:val="BodyText"/>
        <w:spacing w:before="5"/>
      </w:pPr>
    </w:p>
    <w:p w:rsidR="006731C9" w:rsidRPr="00E96201" w:rsidRDefault="006731C9" w:rsidP="006731C9">
      <w:pPr>
        <w:pStyle w:val="BodyText"/>
        <w:ind w:left="23"/>
      </w:pPr>
      <w:r w:rsidRPr="00E96201">
        <w:t>Arowolo,</w:t>
      </w:r>
      <w:r w:rsidRPr="00E96201">
        <w:rPr>
          <w:spacing w:val="13"/>
        </w:rPr>
        <w:t xml:space="preserve"> </w:t>
      </w:r>
      <w:r w:rsidRPr="00E96201">
        <w:t>D.,</w:t>
      </w:r>
      <w:r w:rsidRPr="00E96201">
        <w:rPr>
          <w:spacing w:val="16"/>
        </w:rPr>
        <w:t xml:space="preserve"> </w:t>
      </w:r>
      <w:r w:rsidRPr="00E96201">
        <w:t>&amp;</w:t>
      </w:r>
      <w:r w:rsidRPr="00E96201">
        <w:rPr>
          <w:spacing w:val="13"/>
        </w:rPr>
        <w:t xml:space="preserve"> </w:t>
      </w:r>
      <w:r w:rsidRPr="00E96201">
        <w:t>Aluko,</w:t>
      </w:r>
      <w:r w:rsidRPr="00E96201">
        <w:rPr>
          <w:spacing w:val="18"/>
        </w:rPr>
        <w:t xml:space="preserve"> </w:t>
      </w:r>
      <w:r w:rsidRPr="00E96201">
        <w:t>O.</w:t>
      </w:r>
      <w:r w:rsidRPr="00E96201">
        <w:rPr>
          <w:spacing w:val="15"/>
        </w:rPr>
        <w:t xml:space="preserve"> </w:t>
      </w:r>
      <w:r w:rsidRPr="00E96201">
        <w:t>(2021).</w:t>
      </w:r>
      <w:r w:rsidRPr="00E96201">
        <w:rPr>
          <w:spacing w:val="15"/>
        </w:rPr>
        <w:t xml:space="preserve"> </w:t>
      </w:r>
      <w:r w:rsidRPr="00E96201">
        <w:t>Gender</w:t>
      </w:r>
      <w:r w:rsidRPr="00E96201">
        <w:rPr>
          <w:spacing w:val="14"/>
        </w:rPr>
        <w:t xml:space="preserve"> </w:t>
      </w:r>
      <w:r w:rsidRPr="00E96201">
        <w:t>inequality</w:t>
      </w:r>
      <w:r w:rsidRPr="00E96201">
        <w:rPr>
          <w:spacing w:val="11"/>
        </w:rPr>
        <w:t xml:space="preserve"> </w:t>
      </w:r>
      <w:r w:rsidRPr="00E96201">
        <w:t>and</w:t>
      </w:r>
      <w:r w:rsidRPr="00E96201">
        <w:rPr>
          <w:spacing w:val="15"/>
        </w:rPr>
        <w:t xml:space="preserve"> </w:t>
      </w:r>
      <w:r w:rsidRPr="00E96201">
        <w:t>political</w:t>
      </w:r>
      <w:r w:rsidRPr="00E96201">
        <w:rPr>
          <w:spacing w:val="17"/>
        </w:rPr>
        <w:t xml:space="preserve"> </w:t>
      </w:r>
      <w:r w:rsidRPr="00E96201">
        <w:t>representation</w:t>
      </w:r>
      <w:r w:rsidRPr="00E96201">
        <w:rPr>
          <w:spacing w:val="16"/>
        </w:rPr>
        <w:t xml:space="preserve"> </w:t>
      </w:r>
      <w:r w:rsidRPr="00E96201">
        <w:t>in</w:t>
      </w:r>
      <w:r w:rsidRPr="00E96201">
        <w:rPr>
          <w:spacing w:val="17"/>
        </w:rPr>
        <w:t xml:space="preserve"> </w:t>
      </w:r>
      <w:r w:rsidRPr="00E96201">
        <w:rPr>
          <w:spacing w:val="-2"/>
        </w:rPr>
        <w:t>Nigeria.</w:t>
      </w:r>
    </w:p>
    <w:p w:rsidR="006731C9" w:rsidRPr="00E96201" w:rsidRDefault="006731C9" w:rsidP="006731C9">
      <w:pPr>
        <w:ind w:left="743"/>
        <w:rPr>
          <w:sz w:val="24"/>
          <w:szCs w:val="24"/>
        </w:rPr>
      </w:pPr>
      <w:r w:rsidRPr="00E96201">
        <w:rPr>
          <w:i/>
          <w:sz w:val="24"/>
          <w:szCs w:val="24"/>
        </w:rPr>
        <w:t>Nigerian</w:t>
      </w:r>
      <w:r w:rsidRPr="00E96201">
        <w:rPr>
          <w:i/>
          <w:spacing w:val="-1"/>
          <w:sz w:val="24"/>
          <w:szCs w:val="24"/>
        </w:rPr>
        <w:t xml:space="preserve"> </w:t>
      </w:r>
      <w:r w:rsidRPr="00E96201">
        <w:rPr>
          <w:i/>
          <w:sz w:val="24"/>
          <w:szCs w:val="24"/>
        </w:rPr>
        <w:t>Journal</w:t>
      </w:r>
      <w:r w:rsidRPr="00E96201">
        <w:rPr>
          <w:i/>
          <w:spacing w:val="-1"/>
          <w:sz w:val="24"/>
          <w:szCs w:val="24"/>
        </w:rPr>
        <w:t xml:space="preserve"> </w:t>
      </w:r>
      <w:r w:rsidRPr="00E96201">
        <w:rPr>
          <w:i/>
          <w:sz w:val="24"/>
          <w:szCs w:val="24"/>
        </w:rPr>
        <w:t>of</w:t>
      </w:r>
      <w:r w:rsidRPr="00E96201">
        <w:rPr>
          <w:i/>
          <w:spacing w:val="-1"/>
          <w:sz w:val="24"/>
          <w:szCs w:val="24"/>
        </w:rPr>
        <w:t xml:space="preserve"> </w:t>
      </w:r>
      <w:r w:rsidRPr="00E96201">
        <w:rPr>
          <w:i/>
          <w:sz w:val="24"/>
          <w:szCs w:val="24"/>
        </w:rPr>
        <w:t>Democracy</w:t>
      </w:r>
      <w:r w:rsidRPr="00E96201">
        <w:rPr>
          <w:sz w:val="24"/>
          <w:szCs w:val="24"/>
        </w:rPr>
        <w:t>,</w:t>
      </w:r>
      <w:r w:rsidRPr="00E96201">
        <w:rPr>
          <w:spacing w:val="-1"/>
          <w:sz w:val="24"/>
          <w:szCs w:val="24"/>
        </w:rPr>
        <w:t xml:space="preserve"> </w:t>
      </w:r>
      <w:r w:rsidRPr="00E96201">
        <w:rPr>
          <w:sz w:val="24"/>
          <w:szCs w:val="24"/>
        </w:rPr>
        <w:t xml:space="preserve">4(2), </w:t>
      </w:r>
      <w:r w:rsidRPr="00E96201">
        <w:rPr>
          <w:spacing w:val="-2"/>
          <w:sz w:val="24"/>
          <w:szCs w:val="24"/>
        </w:rPr>
        <w:t>57–75.</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Arowolo, D.,</w:t>
      </w:r>
      <w:r w:rsidRPr="00E96201">
        <w:rPr>
          <w:spacing w:val="25"/>
          <w:sz w:val="24"/>
          <w:szCs w:val="24"/>
        </w:rPr>
        <w:t xml:space="preserve"> </w:t>
      </w:r>
      <w:r w:rsidRPr="00E96201">
        <w:rPr>
          <w:sz w:val="24"/>
          <w:szCs w:val="24"/>
        </w:rPr>
        <w:t>&amp; Aluko,</w:t>
      </w:r>
      <w:r w:rsidRPr="00E96201">
        <w:rPr>
          <w:spacing w:val="25"/>
          <w:sz w:val="24"/>
          <w:szCs w:val="24"/>
        </w:rPr>
        <w:t xml:space="preserve"> </w:t>
      </w:r>
      <w:r w:rsidRPr="00E96201">
        <w:rPr>
          <w:sz w:val="24"/>
          <w:szCs w:val="24"/>
        </w:rPr>
        <w:t>O. (2022). Patriarchy and political institutions in Nigeria.</w:t>
      </w:r>
      <w:r w:rsidRPr="00E96201">
        <w:rPr>
          <w:spacing w:val="30"/>
          <w:sz w:val="24"/>
          <w:szCs w:val="24"/>
        </w:rPr>
        <w:t xml:space="preserve"> </w:t>
      </w:r>
      <w:r w:rsidRPr="00E96201">
        <w:rPr>
          <w:i/>
          <w:sz w:val="24"/>
          <w:szCs w:val="24"/>
        </w:rPr>
        <w:t>Nigerian</w:t>
      </w:r>
      <w:r w:rsidRPr="00E96201">
        <w:rPr>
          <w:i/>
          <w:spacing w:val="40"/>
          <w:sz w:val="24"/>
          <w:szCs w:val="24"/>
        </w:rPr>
        <w:t xml:space="preserve"> </w:t>
      </w:r>
      <w:r w:rsidRPr="00E96201">
        <w:rPr>
          <w:i/>
          <w:sz w:val="24"/>
          <w:szCs w:val="24"/>
        </w:rPr>
        <w:t>Journal of Political Science</w:t>
      </w:r>
      <w:r w:rsidRPr="00E96201">
        <w:rPr>
          <w:sz w:val="24"/>
          <w:szCs w:val="24"/>
        </w:rPr>
        <w:t>, 17(1), 1–24.</w:t>
      </w:r>
    </w:p>
    <w:p w:rsidR="006731C9" w:rsidRPr="00E96201" w:rsidRDefault="006731C9" w:rsidP="006731C9">
      <w:pPr>
        <w:pStyle w:val="BodyText"/>
        <w:spacing w:before="3"/>
      </w:pPr>
    </w:p>
    <w:p w:rsidR="006731C9" w:rsidRPr="00E96201" w:rsidRDefault="006731C9" w:rsidP="006731C9">
      <w:pPr>
        <w:ind w:left="743" w:hanging="720"/>
        <w:rPr>
          <w:sz w:val="24"/>
          <w:szCs w:val="24"/>
        </w:rPr>
      </w:pPr>
      <w:r w:rsidRPr="00E96201">
        <w:rPr>
          <w:sz w:val="24"/>
          <w:szCs w:val="24"/>
        </w:rPr>
        <w:t>Arowolo,</w:t>
      </w:r>
      <w:r w:rsidRPr="00E96201">
        <w:rPr>
          <w:spacing w:val="36"/>
          <w:sz w:val="24"/>
          <w:szCs w:val="24"/>
        </w:rPr>
        <w:t xml:space="preserve"> </w:t>
      </w:r>
      <w:r w:rsidRPr="00E96201">
        <w:rPr>
          <w:sz w:val="24"/>
          <w:szCs w:val="24"/>
        </w:rPr>
        <w:t>D.,</w:t>
      </w:r>
      <w:r w:rsidRPr="00E96201">
        <w:rPr>
          <w:spacing w:val="38"/>
          <w:sz w:val="24"/>
          <w:szCs w:val="24"/>
        </w:rPr>
        <w:t xml:space="preserve"> </w:t>
      </w:r>
      <w:r w:rsidRPr="00E96201">
        <w:rPr>
          <w:sz w:val="24"/>
          <w:szCs w:val="24"/>
        </w:rPr>
        <w:t>&amp;</w:t>
      </w:r>
      <w:r w:rsidRPr="00E96201">
        <w:rPr>
          <w:spacing w:val="35"/>
          <w:sz w:val="24"/>
          <w:szCs w:val="24"/>
        </w:rPr>
        <w:t xml:space="preserve"> </w:t>
      </w:r>
      <w:r w:rsidRPr="00E96201">
        <w:rPr>
          <w:sz w:val="24"/>
          <w:szCs w:val="24"/>
        </w:rPr>
        <w:t>Aluko,</w:t>
      </w:r>
      <w:r w:rsidRPr="00E96201">
        <w:rPr>
          <w:spacing w:val="38"/>
          <w:sz w:val="24"/>
          <w:szCs w:val="24"/>
        </w:rPr>
        <w:t xml:space="preserve"> </w:t>
      </w:r>
      <w:r w:rsidRPr="00E96201">
        <w:rPr>
          <w:sz w:val="24"/>
          <w:szCs w:val="24"/>
        </w:rPr>
        <w:t>O.</w:t>
      </w:r>
      <w:r w:rsidRPr="00E96201">
        <w:rPr>
          <w:spacing w:val="36"/>
          <w:sz w:val="24"/>
          <w:szCs w:val="24"/>
        </w:rPr>
        <w:t xml:space="preserve"> </w:t>
      </w:r>
      <w:r w:rsidRPr="00E96201">
        <w:rPr>
          <w:sz w:val="24"/>
          <w:szCs w:val="24"/>
        </w:rPr>
        <w:t>(2022).</w:t>
      </w:r>
      <w:r w:rsidRPr="00E96201">
        <w:rPr>
          <w:spacing w:val="36"/>
          <w:sz w:val="24"/>
          <w:szCs w:val="24"/>
        </w:rPr>
        <w:t xml:space="preserve"> </w:t>
      </w:r>
      <w:r w:rsidRPr="00E96201">
        <w:rPr>
          <w:sz w:val="24"/>
          <w:szCs w:val="24"/>
        </w:rPr>
        <w:t>Patriarchy,</w:t>
      </w:r>
      <w:r w:rsidRPr="00E96201">
        <w:rPr>
          <w:spacing w:val="38"/>
          <w:sz w:val="24"/>
          <w:szCs w:val="24"/>
        </w:rPr>
        <w:t xml:space="preserve"> </w:t>
      </w:r>
      <w:r w:rsidRPr="00E96201">
        <w:rPr>
          <w:sz w:val="24"/>
          <w:szCs w:val="24"/>
        </w:rPr>
        <w:t>rural–urban</w:t>
      </w:r>
      <w:r w:rsidRPr="00E96201">
        <w:rPr>
          <w:spacing w:val="38"/>
          <w:sz w:val="24"/>
          <w:szCs w:val="24"/>
        </w:rPr>
        <w:t xml:space="preserve"> </w:t>
      </w:r>
      <w:r w:rsidRPr="00E96201">
        <w:rPr>
          <w:sz w:val="24"/>
          <w:szCs w:val="24"/>
        </w:rPr>
        <w:t>divides,</w:t>
      </w:r>
      <w:r w:rsidRPr="00E96201">
        <w:rPr>
          <w:spacing w:val="36"/>
          <w:sz w:val="24"/>
          <w:szCs w:val="24"/>
        </w:rPr>
        <w:t xml:space="preserve"> </w:t>
      </w:r>
      <w:r w:rsidRPr="00E96201">
        <w:rPr>
          <w:sz w:val="24"/>
          <w:szCs w:val="24"/>
        </w:rPr>
        <w:t>and</w:t>
      </w:r>
      <w:r w:rsidRPr="00E96201">
        <w:rPr>
          <w:spacing w:val="38"/>
          <w:sz w:val="24"/>
          <w:szCs w:val="24"/>
        </w:rPr>
        <w:t xml:space="preserve"> </w:t>
      </w:r>
      <w:r w:rsidRPr="00E96201">
        <w:rPr>
          <w:sz w:val="24"/>
          <w:szCs w:val="24"/>
        </w:rPr>
        <w:t>women’s</w:t>
      </w:r>
      <w:r w:rsidRPr="00E96201">
        <w:rPr>
          <w:spacing w:val="36"/>
          <w:sz w:val="24"/>
          <w:szCs w:val="24"/>
        </w:rPr>
        <w:t xml:space="preserve"> </w:t>
      </w:r>
      <w:r w:rsidRPr="00E96201">
        <w:rPr>
          <w:sz w:val="24"/>
          <w:szCs w:val="24"/>
        </w:rPr>
        <w:t xml:space="preserve">political participation in Nigeria. </w:t>
      </w:r>
      <w:r w:rsidRPr="00E96201">
        <w:rPr>
          <w:i/>
          <w:sz w:val="24"/>
          <w:szCs w:val="24"/>
        </w:rPr>
        <w:t>Nigerian Journal of Political Behaviour</w:t>
      </w:r>
      <w:r w:rsidRPr="00E96201">
        <w:rPr>
          <w:sz w:val="24"/>
          <w:szCs w:val="24"/>
        </w:rPr>
        <w:t>, 9(2), 41–60.</w:t>
      </w:r>
    </w:p>
    <w:p w:rsidR="006731C9" w:rsidRPr="00E96201" w:rsidRDefault="006731C9" w:rsidP="006731C9">
      <w:pPr>
        <w:rPr>
          <w:sz w:val="24"/>
          <w:szCs w:val="24"/>
        </w:rPr>
        <w:sectPr w:rsidR="006731C9" w:rsidRPr="00E96201">
          <w:pgSz w:w="11910" w:h="16840"/>
          <w:pgMar w:top="1340" w:right="992" w:bottom="1200" w:left="1417" w:header="0" w:footer="1014" w:gutter="0"/>
          <w:cols w:space="720"/>
        </w:sectPr>
      </w:pPr>
    </w:p>
    <w:p w:rsidR="006731C9" w:rsidRPr="00E96201" w:rsidRDefault="006731C9" w:rsidP="006731C9">
      <w:pPr>
        <w:pStyle w:val="BodyText"/>
        <w:spacing w:before="78"/>
        <w:ind w:left="23"/>
      </w:pPr>
      <w:r w:rsidRPr="00E96201">
        <w:lastRenderedPageBreak/>
        <w:t>Arowolo,</w:t>
      </w:r>
      <w:r w:rsidRPr="00E96201">
        <w:rPr>
          <w:spacing w:val="2"/>
        </w:rPr>
        <w:t xml:space="preserve"> </w:t>
      </w:r>
      <w:r w:rsidRPr="00E96201">
        <w:t>D.,</w:t>
      </w:r>
      <w:r w:rsidRPr="00E96201">
        <w:rPr>
          <w:spacing w:val="5"/>
        </w:rPr>
        <w:t xml:space="preserve"> </w:t>
      </w:r>
      <w:r w:rsidRPr="00E96201">
        <w:t>&amp;</w:t>
      </w:r>
      <w:r w:rsidRPr="00E96201">
        <w:rPr>
          <w:spacing w:val="4"/>
        </w:rPr>
        <w:t xml:space="preserve"> </w:t>
      </w:r>
      <w:r w:rsidRPr="00E96201">
        <w:t>Aluko,</w:t>
      </w:r>
      <w:r w:rsidRPr="00E96201">
        <w:rPr>
          <w:spacing w:val="5"/>
        </w:rPr>
        <w:t xml:space="preserve"> </w:t>
      </w:r>
      <w:r w:rsidRPr="00E96201">
        <w:t>O.</w:t>
      </w:r>
      <w:r w:rsidRPr="00E96201">
        <w:rPr>
          <w:spacing w:val="5"/>
        </w:rPr>
        <w:t xml:space="preserve"> </w:t>
      </w:r>
      <w:r w:rsidRPr="00E96201">
        <w:t>(2022).</w:t>
      </w:r>
      <w:r w:rsidRPr="00E96201">
        <w:rPr>
          <w:spacing w:val="4"/>
        </w:rPr>
        <w:t xml:space="preserve"> </w:t>
      </w:r>
      <w:r w:rsidRPr="00E96201">
        <w:t>Rural–urban</w:t>
      </w:r>
      <w:r w:rsidRPr="00E96201">
        <w:rPr>
          <w:spacing w:val="5"/>
        </w:rPr>
        <w:t xml:space="preserve"> </w:t>
      </w:r>
      <w:r w:rsidRPr="00E96201">
        <w:t>disparities</w:t>
      </w:r>
      <w:r w:rsidRPr="00E96201">
        <w:rPr>
          <w:spacing w:val="5"/>
        </w:rPr>
        <w:t xml:space="preserve"> </w:t>
      </w:r>
      <w:r w:rsidRPr="00E96201">
        <w:t>in</w:t>
      </w:r>
      <w:r w:rsidRPr="00E96201">
        <w:rPr>
          <w:spacing w:val="6"/>
        </w:rPr>
        <w:t xml:space="preserve"> </w:t>
      </w:r>
      <w:r w:rsidRPr="00E96201">
        <w:t>women’s</w:t>
      </w:r>
      <w:r w:rsidRPr="00E96201">
        <w:rPr>
          <w:spacing w:val="5"/>
        </w:rPr>
        <w:t xml:space="preserve"> </w:t>
      </w:r>
      <w:r w:rsidRPr="00E96201">
        <w:t>political</w:t>
      </w:r>
      <w:r w:rsidRPr="00E96201">
        <w:rPr>
          <w:spacing w:val="6"/>
        </w:rPr>
        <w:t xml:space="preserve"> </w:t>
      </w:r>
      <w:r w:rsidRPr="00E96201">
        <w:rPr>
          <w:spacing w:val="-2"/>
        </w:rPr>
        <w:t>participation.</w:t>
      </w:r>
    </w:p>
    <w:p w:rsidR="006731C9" w:rsidRPr="00E96201" w:rsidRDefault="006731C9" w:rsidP="006731C9">
      <w:pPr>
        <w:ind w:left="743"/>
        <w:rPr>
          <w:sz w:val="24"/>
          <w:szCs w:val="24"/>
        </w:rPr>
      </w:pPr>
      <w:r w:rsidRPr="00E96201">
        <w:rPr>
          <w:i/>
          <w:sz w:val="24"/>
          <w:szCs w:val="24"/>
        </w:rPr>
        <w:t>African</w:t>
      </w:r>
      <w:r w:rsidRPr="00E96201">
        <w:rPr>
          <w:i/>
          <w:spacing w:val="-1"/>
          <w:sz w:val="24"/>
          <w:szCs w:val="24"/>
        </w:rPr>
        <w:t xml:space="preserve"> </w:t>
      </w:r>
      <w:r w:rsidRPr="00E96201">
        <w:rPr>
          <w:i/>
          <w:sz w:val="24"/>
          <w:szCs w:val="24"/>
        </w:rPr>
        <w:t>Journal</w:t>
      </w:r>
      <w:r w:rsidRPr="00E96201">
        <w:rPr>
          <w:i/>
          <w:spacing w:val="-1"/>
          <w:sz w:val="24"/>
          <w:szCs w:val="24"/>
        </w:rPr>
        <w:t xml:space="preserve"> </w:t>
      </w:r>
      <w:r w:rsidRPr="00E96201">
        <w:rPr>
          <w:i/>
          <w:sz w:val="24"/>
          <w:szCs w:val="24"/>
        </w:rPr>
        <w:t>of Social</w:t>
      </w:r>
      <w:r w:rsidRPr="00E96201">
        <w:rPr>
          <w:i/>
          <w:spacing w:val="-1"/>
          <w:sz w:val="24"/>
          <w:szCs w:val="24"/>
        </w:rPr>
        <w:t xml:space="preserve"> </w:t>
      </w:r>
      <w:r w:rsidRPr="00E96201">
        <w:rPr>
          <w:i/>
          <w:sz w:val="24"/>
          <w:szCs w:val="24"/>
        </w:rPr>
        <w:t>Policy</w:t>
      </w:r>
      <w:r w:rsidRPr="00E96201">
        <w:rPr>
          <w:sz w:val="24"/>
          <w:szCs w:val="24"/>
        </w:rPr>
        <w:t>,</w:t>
      </w:r>
      <w:r w:rsidRPr="00E96201">
        <w:rPr>
          <w:spacing w:val="-1"/>
          <w:sz w:val="24"/>
          <w:szCs w:val="24"/>
        </w:rPr>
        <w:t xml:space="preserve"> </w:t>
      </w:r>
      <w:r w:rsidRPr="00E96201">
        <w:rPr>
          <w:sz w:val="24"/>
          <w:szCs w:val="24"/>
        </w:rPr>
        <w:t xml:space="preserve">9(3), </w:t>
      </w:r>
      <w:r w:rsidRPr="00E96201">
        <w:rPr>
          <w:spacing w:val="-2"/>
          <w:sz w:val="24"/>
          <w:szCs w:val="24"/>
        </w:rPr>
        <w:t>112–131.</w:t>
      </w:r>
    </w:p>
    <w:p w:rsidR="006731C9" w:rsidRPr="00E96201" w:rsidRDefault="006731C9" w:rsidP="006731C9">
      <w:pPr>
        <w:pStyle w:val="BodyText"/>
        <w:spacing w:before="5"/>
      </w:pPr>
    </w:p>
    <w:p w:rsidR="006731C9" w:rsidRPr="00E96201" w:rsidRDefault="006731C9" w:rsidP="006731C9">
      <w:pPr>
        <w:pStyle w:val="BodyText"/>
        <w:ind w:left="743" w:hanging="720"/>
      </w:pPr>
      <w:r w:rsidRPr="00E96201">
        <w:t>Asante, M. (2021). Probabilistic models of political participation.</w:t>
      </w:r>
      <w:r w:rsidRPr="00E96201">
        <w:rPr>
          <w:spacing w:val="29"/>
        </w:rPr>
        <w:t xml:space="preserve"> </w:t>
      </w:r>
      <w:r w:rsidRPr="00E96201">
        <w:rPr>
          <w:i/>
        </w:rPr>
        <w:t>Political Analysis</w:t>
      </w:r>
      <w:r w:rsidRPr="00E96201">
        <w:t>, 29(3),</w:t>
      </w:r>
      <w:r w:rsidRPr="00E96201">
        <w:rPr>
          <w:spacing w:val="40"/>
        </w:rPr>
        <w:t xml:space="preserve"> </w:t>
      </w:r>
      <w:r w:rsidRPr="00E96201">
        <w:rPr>
          <w:spacing w:val="-2"/>
        </w:rPr>
        <w:t>301–319.</w:t>
      </w:r>
    </w:p>
    <w:p w:rsidR="006731C9" w:rsidRPr="00E96201" w:rsidRDefault="006731C9" w:rsidP="006731C9">
      <w:pPr>
        <w:pStyle w:val="BodyText"/>
        <w:spacing w:before="3"/>
      </w:pPr>
    </w:p>
    <w:p w:rsidR="006731C9" w:rsidRPr="00E96201" w:rsidRDefault="006731C9" w:rsidP="006731C9">
      <w:pPr>
        <w:ind w:left="743" w:hanging="720"/>
        <w:rPr>
          <w:sz w:val="24"/>
          <w:szCs w:val="24"/>
        </w:rPr>
      </w:pPr>
      <w:r w:rsidRPr="00E96201">
        <w:rPr>
          <w:sz w:val="24"/>
          <w:szCs w:val="24"/>
        </w:rPr>
        <w:t>Asante,</w:t>
      </w:r>
      <w:r w:rsidRPr="00E96201">
        <w:rPr>
          <w:spacing w:val="40"/>
          <w:sz w:val="24"/>
          <w:szCs w:val="24"/>
        </w:rPr>
        <w:t xml:space="preserve"> </w:t>
      </w:r>
      <w:r w:rsidRPr="00E96201">
        <w:rPr>
          <w:sz w:val="24"/>
          <w:szCs w:val="24"/>
        </w:rPr>
        <w:t>M.</w:t>
      </w:r>
      <w:r w:rsidRPr="00E96201">
        <w:rPr>
          <w:spacing w:val="40"/>
          <w:sz w:val="24"/>
          <w:szCs w:val="24"/>
        </w:rPr>
        <w:t xml:space="preserve"> </w:t>
      </w:r>
      <w:r w:rsidRPr="00E96201">
        <w:rPr>
          <w:sz w:val="24"/>
          <w:szCs w:val="24"/>
        </w:rPr>
        <w:t>(2024).</w:t>
      </w:r>
      <w:r w:rsidRPr="00E96201">
        <w:rPr>
          <w:spacing w:val="40"/>
          <w:sz w:val="24"/>
          <w:szCs w:val="24"/>
        </w:rPr>
        <w:t xml:space="preserve"> </w:t>
      </w:r>
      <w:r w:rsidRPr="00E96201">
        <w:rPr>
          <w:sz w:val="24"/>
          <w:szCs w:val="24"/>
        </w:rPr>
        <w:t>Gendered</w:t>
      </w:r>
      <w:r w:rsidRPr="00E96201">
        <w:rPr>
          <w:spacing w:val="40"/>
          <w:sz w:val="24"/>
          <w:szCs w:val="24"/>
        </w:rPr>
        <w:t xml:space="preserve"> </w:t>
      </w:r>
      <w:r w:rsidRPr="00E96201">
        <w:rPr>
          <w:sz w:val="24"/>
          <w:szCs w:val="24"/>
        </w:rPr>
        <w:t>likelihoods</w:t>
      </w:r>
      <w:r w:rsidRPr="00E96201">
        <w:rPr>
          <w:spacing w:val="40"/>
          <w:sz w:val="24"/>
          <w:szCs w:val="24"/>
        </w:rPr>
        <w:t xml:space="preserve"> </w:t>
      </w:r>
      <w:r w:rsidRPr="00E96201">
        <w:rPr>
          <w:sz w:val="24"/>
          <w:szCs w:val="24"/>
        </w:rPr>
        <w:t>of</w:t>
      </w:r>
      <w:r w:rsidRPr="00E96201">
        <w:rPr>
          <w:spacing w:val="40"/>
          <w:sz w:val="24"/>
          <w:szCs w:val="24"/>
        </w:rPr>
        <w:t xml:space="preserve"> </w:t>
      </w:r>
      <w:r w:rsidRPr="00E96201">
        <w:rPr>
          <w:sz w:val="24"/>
          <w:szCs w:val="24"/>
        </w:rPr>
        <w:t>electoral</w:t>
      </w:r>
      <w:r w:rsidRPr="00E96201">
        <w:rPr>
          <w:spacing w:val="40"/>
          <w:sz w:val="24"/>
          <w:szCs w:val="24"/>
        </w:rPr>
        <w:t xml:space="preserve"> </w:t>
      </w:r>
      <w:r w:rsidRPr="00E96201">
        <w:rPr>
          <w:sz w:val="24"/>
          <w:szCs w:val="24"/>
        </w:rPr>
        <w:t>participation.</w:t>
      </w:r>
      <w:r w:rsidRPr="00E96201">
        <w:rPr>
          <w:spacing w:val="40"/>
          <w:sz w:val="24"/>
          <w:szCs w:val="24"/>
        </w:rPr>
        <w:t xml:space="preserve"> </w:t>
      </w:r>
      <w:r w:rsidRPr="00E96201">
        <w:rPr>
          <w:i/>
          <w:sz w:val="24"/>
          <w:szCs w:val="24"/>
        </w:rPr>
        <w:t>Electoral</w:t>
      </w:r>
      <w:r w:rsidRPr="00E96201">
        <w:rPr>
          <w:i/>
          <w:spacing w:val="40"/>
          <w:sz w:val="24"/>
          <w:szCs w:val="24"/>
        </w:rPr>
        <w:t xml:space="preserve"> </w:t>
      </w:r>
      <w:r w:rsidRPr="00E96201">
        <w:rPr>
          <w:i/>
          <w:sz w:val="24"/>
          <w:szCs w:val="24"/>
        </w:rPr>
        <w:t>Behaviour</w:t>
      </w:r>
      <w:r w:rsidRPr="00E96201">
        <w:rPr>
          <w:i/>
          <w:spacing w:val="40"/>
          <w:sz w:val="24"/>
          <w:szCs w:val="24"/>
        </w:rPr>
        <w:t xml:space="preserve"> </w:t>
      </w:r>
      <w:r w:rsidRPr="00E96201">
        <w:rPr>
          <w:i/>
          <w:sz w:val="24"/>
          <w:szCs w:val="24"/>
        </w:rPr>
        <w:t>Review</w:t>
      </w:r>
      <w:r w:rsidRPr="00E96201">
        <w:rPr>
          <w:sz w:val="24"/>
          <w:szCs w:val="24"/>
        </w:rPr>
        <w:t>, 8(1), 22–39.</w:t>
      </w:r>
    </w:p>
    <w:p w:rsidR="006731C9" w:rsidRPr="00E96201" w:rsidRDefault="006731C9" w:rsidP="006731C9">
      <w:pPr>
        <w:pStyle w:val="BodyText"/>
        <w:spacing w:before="4"/>
      </w:pPr>
    </w:p>
    <w:p w:rsidR="006731C9" w:rsidRPr="00E96201" w:rsidRDefault="006731C9" w:rsidP="006731C9">
      <w:pPr>
        <w:spacing w:before="1"/>
        <w:ind w:left="743" w:right="306" w:hanging="720"/>
        <w:rPr>
          <w:sz w:val="24"/>
          <w:szCs w:val="24"/>
        </w:rPr>
      </w:pPr>
      <w:r w:rsidRPr="00E96201">
        <w:rPr>
          <w:sz w:val="24"/>
          <w:szCs w:val="24"/>
        </w:rPr>
        <w:t>Atieno,</w:t>
      </w:r>
      <w:r w:rsidRPr="00E96201">
        <w:rPr>
          <w:spacing w:val="-7"/>
          <w:sz w:val="24"/>
          <w:szCs w:val="24"/>
        </w:rPr>
        <w:t xml:space="preserve"> </w:t>
      </w:r>
      <w:r w:rsidRPr="00E96201">
        <w:rPr>
          <w:sz w:val="24"/>
          <w:szCs w:val="24"/>
        </w:rPr>
        <w:t>R.</w:t>
      </w:r>
      <w:r w:rsidRPr="00E96201">
        <w:rPr>
          <w:spacing w:val="-7"/>
          <w:sz w:val="24"/>
          <w:szCs w:val="24"/>
        </w:rPr>
        <w:t xml:space="preserve"> </w:t>
      </w:r>
      <w:r w:rsidRPr="00E96201">
        <w:rPr>
          <w:sz w:val="24"/>
          <w:szCs w:val="24"/>
        </w:rPr>
        <w:t>(2020).</w:t>
      </w:r>
      <w:r w:rsidRPr="00E96201">
        <w:rPr>
          <w:spacing w:val="-7"/>
          <w:sz w:val="24"/>
          <w:szCs w:val="24"/>
        </w:rPr>
        <w:t xml:space="preserve"> </w:t>
      </w:r>
      <w:r w:rsidRPr="00E96201">
        <w:rPr>
          <w:sz w:val="24"/>
          <w:szCs w:val="24"/>
        </w:rPr>
        <w:t>Women</w:t>
      </w:r>
      <w:r w:rsidRPr="00E96201">
        <w:rPr>
          <w:spacing w:val="-7"/>
          <w:sz w:val="24"/>
          <w:szCs w:val="24"/>
        </w:rPr>
        <w:t xml:space="preserve"> </w:t>
      </w:r>
      <w:r w:rsidRPr="00E96201">
        <w:rPr>
          <w:sz w:val="24"/>
          <w:szCs w:val="24"/>
        </w:rPr>
        <w:t>in</w:t>
      </w:r>
      <w:r w:rsidRPr="00E96201">
        <w:rPr>
          <w:spacing w:val="-6"/>
          <w:sz w:val="24"/>
          <w:szCs w:val="24"/>
        </w:rPr>
        <w:t xml:space="preserve"> </w:t>
      </w:r>
      <w:r w:rsidRPr="00E96201">
        <w:rPr>
          <w:sz w:val="24"/>
          <w:szCs w:val="24"/>
        </w:rPr>
        <w:t>governance</w:t>
      </w:r>
      <w:r w:rsidRPr="00E96201">
        <w:rPr>
          <w:spacing w:val="-7"/>
          <w:sz w:val="24"/>
          <w:szCs w:val="24"/>
        </w:rPr>
        <w:t xml:space="preserve"> </w:t>
      </w:r>
      <w:r w:rsidRPr="00E96201">
        <w:rPr>
          <w:sz w:val="24"/>
          <w:szCs w:val="24"/>
        </w:rPr>
        <w:t>and</w:t>
      </w:r>
      <w:r w:rsidRPr="00E96201">
        <w:rPr>
          <w:spacing w:val="-7"/>
          <w:sz w:val="24"/>
          <w:szCs w:val="24"/>
        </w:rPr>
        <w:t xml:space="preserve"> </w:t>
      </w:r>
      <w:r w:rsidRPr="00E96201">
        <w:rPr>
          <w:sz w:val="24"/>
          <w:szCs w:val="24"/>
        </w:rPr>
        <w:t>policy-making.</w:t>
      </w:r>
      <w:r w:rsidRPr="00E96201">
        <w:rPr>
          <w:spacing w:val="-6"/>
          <w:sz w:val="24"/>
          <w:szCs w:val="24"/>
        </w:rPr>
        <w:t xml:space="preserve"> </w:t>
      </w:r>
      <w:r w:rsidRPr="00E96201">
        <w:rPr>
          <w:i/>
          <w:sz w:val="24"/>
          <w:szCs w:val="24"/>
        </w:rPr>
        <w:t>Public</w:t>
      </w:r>
      <w:r w:rsidRPr="00E96201">
        <w:rPr>
          <w:i/>
          <w:spacing w:val="-7"/>
          <w:sz w:val="24"/>
          <w:szCs w:val="24"/>
        </w:rPr>
        <w:t xml:space="preserve"> </w:t>
      </w:r>
      <w:r w:rsidRPr="00E96201">
        <w:rPr>
          <w:i/>
          <w:sz w:val="24"/>
          <w:szCs w:val="24"/>
        </w:rPr>
        <w:t>Administration</w:t>
      </w:r>
      <w:r w:rsidRPr="00E96201">
        <w:rPr>
          <w:i/>
          <w:spacing w:val="-8"/>
          <w:sz w:val="24"/>
          <w:szCs w:val="24"/>
        </w:rPr>
        <w:t xml:space="preserve"> </w:t>
      </w:r>
      <w:r w:rsidRPr="00E96201">
        <w:rPr>
          <w:i/>
          <w:sz w:val="24"/>
          <w:szCs w:val="24"/>
        </w:rPr>
        <w:t>in</w:t>
      </w:r>
      <w:r w:rsidRPr="00E96201">
        <w:rPr>
          <w:i/>
          <w:spacing w:val="-6"/>
          <w:sz w:val="24"/>
          <w:szCs w:val="24"/>
        </w:rPr>
        <w:t xml:space="preserve"> </w:t>
      </w:r>
      <w:r w:rsidRPr="00E96201">
        <w:rPr>
          <w:i/>
          <w:sz w:val="24"/>
          <w:szCs w:val="24"/>
        </w:rPr>
        <w:t>Africa</w:t>
      </w:r>
      <w:r w:rsidRPr="00E96201">
        <w:rPr>
          <w:sz w:val="24"/>
          <w:szCs w:val="24"/>
        </w:rPr>
        <w:t>, 6(2), 91–109.</w:t>
      </w:r>
    </w:p>
    <w:p w:rsidR="006731C9" w:rsidRPr="00E96201" w:rsidRDefault="006731C9" w:rsidP="006731C9">
      <w:pPr>
        <w:pStyle w:val="BodyText"/>
        <w:spacing w:before="5"/>
      </w:pPr>
    </w:p>
    <w:p w:rsidR="006731C9" w:rsidRPr="00E96201" w:rsidRDefault="006731C9" w:rsidP="006731C9">
      <w:pPr>
        <w:ind w:left="23"/>
        <w:rPr>
          <w:sz w:val="24"/>
          <w:szCs w:val="24"/>
        </w:rPr>
      </w:pPr>
      <w:r w:rsidRPr="00E96201">
        <w:rPr>
          <w:sz w:val="24"/>
          <w:szCs w:val="24"/>
        </w:rPr>
        <w:t>Babbie,</w:t>
      </w:r>
      <w:r w:rsidRPr="00E96201">
        <w:rPr>
          <w:spacing w:val="-3"/>
          <w:sz w:val="24"/>
          <w:szCs w:val="24"/>
        </w:rPr>
        <w:t xml:space="preserve"> </w:t>
      </w:r>
      <w:r w:rsidRPr="00E96201">
        <w:rPr>
          <w:sz w:val="24"/>
          <w:szCs w:val="24"/>
        </w:rPr>
        <w:t>E.</w:t>
      </w:r>
      <w:r w:rsidRPr="00E96201">
        <w:rPr>
          <w:spacing w:val="-1"/>
          <w:sz w:val="24"/>
          <w:szCs w:val="24"/>
        </w:rPr>
        <w:t xml:space="preserve"> </w:t>
      </w:r>
      <w:r w:rsidRPr="00E96201">
        <w:rPr>
          <w:sz w:val="24"/>
          <w:szCs w:val="24"/>
        </w:rPr>
        <w:t>R.</w:t>
      </w:r>
      <w:r w:rsidRPr="00E96201">
        <w:rPr>
          <w:spacing w:val="-1"/>
          <w:sz w:val="24"/>
          <w:szCs w:val="24"/>
        </w:rPr>
        <w:t xml:space="preserve"> </w:t>
      </w:r>
      <w:r w:rsidRPr="00E96201">
        <w:rPr>
          <w:sz w:val="24"/>
          <w:szCs w:val="24"/>
        </w:rPr>
        <w:t>(2020).</w:t>
      </w:r>
      <w:r w:rsidRPr="00E96201">
        <w:rPr>
          <w:spacing w:val="-1"/>
          <w:sz w:val="24"/>
          <w:szCs w:val="24"/>
        </w:rPr>
        <w:t xml:space="preserve"> </w:t>
      </w:r>
      <w:r w:rsidRPr="00E96201">
        <w:rPr>
          <w:i/>
          <w:sz w:val="24"/>
          <w:szCs w:val="24"/>
        </w:rPr>
        <w:t>The</w:t>
      </w:r>
      <w:r w:rsidRPr="00E96201">
        <w:rPr>
          <w:i/>
          <w:spacing w:val="-2"/>
          <w:sz w:val="24"/>
          <w:szCs w:val="24"/>
        </w:rPr>
        <w:t xml:space="preserve"> </w:t>
      </w:r>
      <w:r w:rsidRPr="00E96201">
        <w:rPr>
          <w:i/>
          <w:sz w:val="24"/>
          <w:szCs w:val="24"/>
        </w:rPr>
        <w:t>practice</w:t>
      </w:r>
      <w:r w:rsidRPr="00E96201">
        <w:rPr>
          <w:i/>
          <w:spacing w:val="-1"/>
          <w:sz w:val="24"/>
          <w:szCs w:val="24"/>
        </w:rPr>
        <w:t xml:space="preserve"> </w:t>
      </w:r>
      <w:r w:rsidRPr="00E96201">
        <w:rPr>
          <w:i/>
          <w:sz w:val="24"/>
          <w:szCs w:val="24"/>
        </w:rPr>
        <w:t>of</w:t>
      </w:r>
      <w:r w:rsidRPr="00E96201">
        <w:rPr>
          <w:i/>
          <w:spacing w:val="-1"/>
          <w:sz w:val="24"/>
          <w:szCs w:val="24"/>
        </w:rPr>
        <w:t xml:space="preserve"> </w:t>
      </w:r>
      <w:r w:rsidRPr="00E96201">
        <w:rPr>
          <w:i/>
          <w:sz w:val="24"/>
          <w:szCs w:val="24"/>
        </w:rPr>
        <w:t>social</w:t>
      </w:r>
      <w:r w:rsidRPr="00E96201">
        <w:rPr>
          <w:i/>
          <w:spacing w:val="-1"/>
          <w:sz w:val="24"/>
          <w:szCs w:val="24"/>
        </w:rPr>
        <w:t xml:space="preserve"> </w:t>
      </w:r>
      <w:r w:rsidRPr="00E96201">
        <w:rPr>
          <w:i/>
          <w:sz w:val="24"/>
          <w:szCs w:val="24"/>
        </w:rPr>
        <w:t xml:space="preserve">research </w:t>
      </w:r>
      <w:r w:rsidRPr="00E96201">
        <w:rPr>
          <w:sz w:val="24"/>
          <w:szCs w:val="24"/>
        </w:rPr>
        <w:t>(15th</w:t>
      </w:r>
      <w:r w:rsidRPr="00E96201">
        <w:rPr>
          <w:spacing w:val="-1"/>
          <w:sz w:val="24"/>
          <w:szCs w:val="24"/>
        </w:rPr>
        <w:t xml:space="preserve"> </w:t>
      </w:r>
      <w:r w:rsidRPr="00E96201">
        <w:rPr>
          <w:sz w:val="24"/>
          <w:szCs w:val="24"/>
        </w:rPr>
        <w:t>ed.).</w:t>
      </w:r>
      <w:r w:rsidRPr="00E96201">
        <w:rPr>
          <w:spacing w:val="-1"/>
          <w:sz w:val="24"/>
          <w:szCs w:val="24"/>
        </w:rPr>
        <w:t xml:space="preserve"> </w:t>
      </w:r>
      <w:r w:rsidRPr="00E96201">
        <w:rPr>
          <w:sz w:val="24"/>
          <w:szCs w:val="24"/>
        </w:rPr>
        <w:t>Cengage</w:t>
      </w:r>
      <w:r w:rsidRPr="00E96201">
        <w:rPr>
          <w:spacing w:val="1"/>
          <w:sz w:val="24"/>
          <w:szCs w:val="24"/>
        </w:rPr>
        <w:t xml:space="preserve"> </w:t>
      </w:r>
      <w:r w:rsidRPr="00E96201">
        <w:rPr>
          <w:spacing w:val="-2"/>
          <w:sz w:val="24"/>
          <w:szCs w:val="24"/>
        </w:rPr>
        <w:t>Learning.</w:t>
      </w:r>
    </w:p>
    <w:p w:rsidR="006731C9" w:rsidRPr="00E96201" w:rsidRDefault="006731C9" w:rsidP="006731C9">
      <w:pPr>
        <w:pStyle w:val="BodyText"/>
        <w:spacing w:before="2"/>
      </w:pPr>
    </w:p>
    <w:p w:rsidR="006731C9" w:rsidRPr="00E96201" w:rsidRDefault="006731C9" w:rsidP="006731C9">
      <w:pPr>
        <w:spacing w:before="1"/>
        <w:ind w:left="743" w:hanging="720"/>
        <w:rPr>
          <w:sz w:val="24"/>
          <w:szCs w:val="24"/>
        </w:rPr>
      </w:pPr>
      <w:r w:rsidRPr="00E96201">
        <w:rPr>
          <w:sz w:val="24"/>
          <w:szCs w:val="24"/>
        </w:rPr>
        <w:t>Balogun,</w:t>
      </w:r>
      <w:r w:rsidRPr="00E96201">
        <w:rPr>
          <w:spacing w:val="-7"/>
          <w:sz w:val="24"/>
          <w:szCs w:val="24"/>
        </w:rPr>
        <w:t xml:space="preserve"> </w:t>
      </w:r>
      <w:r w:rsidRPr="00E96201">
        <w:rPr>
          <w:sz w:val="24"/>
          <w:szCs w:val="24"/>
        </w:rPr>
        <w:t>F.</w:t>
      </w:r>
      <w:r w:rsidRPr="00E96201">
        <w:rPr>
          <w:spacing w:val="-7"/>
          <w:sz w:val="24"/>
          <w:szCs w:val="24"/>
        </w:rPr>
        <w:t xml:space="preserve"> </w:t>
      </w:r>
      <w:r w:rsidRPr="00E96201">
        <w:rPr>
          <w:sz w:val="24"/>
          <w:szCs w:val="24"/>
        </w:rPr>
        <w:t>(2021).</w:t>
      </w:r>
      <w:r w:rsidRPr="00E96201">
        <w:rPr>
          <w:spacing w:val="-10"/>
          <w:sz w:val="24"/>
          <w:szCs w:val="24"/>
        </w:rPr>
        <w:t xml:space="preserve"> </w:t>
      </w:r>
      <w:r w:rsidRPr="00E96201">
        <w:rPr>
          <w:sz w:val="24"/>
          <w:szCs w:val="24"/>
        </w:rPr>
        <w:t>Party</w:t>
      </w:r>
      <w:r w:rsidRPr="00E96201">
        <w:rPr>
          <w:spacing w:val="-11"/>
          <w:sz w:val="24"/>
          <w:szCs w:val="24"/>
        </w:rPr>
        <w:t xml:space="preserve"> </w:t>
      </w:r>
      <w:r w:rsidRPr="00E96201">
        <w:rPr>
          <w:sz w:val="24"/>
          <w:szCs w:val="24"/>
        </w:rPr>
        <w:t>dynamics</w:t>
      </w:r>
      <w:r w:rsidRPr="00E96201">
        <w:rPr>
          <w:spacing w:val="-9"/>
          <w:sz w:val="24"/>
          <w:szCs w:val="24"/>
        </w:rPr>
        <w:t xml:space="preserve"> </w:t>
      </w:r>
      <w:r w:rsidRPr="00E96201">
        <w:rPr>
          <w:sz w:val="24"/>
          <w:szCs w:val="24"/>
        </w:rPr>
        <w:t>and</w:t>
      </w:r>
      <w:r w:rsidRPr="00E96201">
        <w:rPr>
          <w:spacing w:val="-7"/>
          <w:sz w:val="24"/>
          <w:szCs w:val="24"/>
        </w:rPr>
        <w:t xml:space="preserve"> </w:t>
      </w:r>
      <w:r w:rsidRPr="00E96201">
        <w:rPr>
          <w:sz w:val="24"/>
          <w:szCs w:val="24"/>
        </w:rPr>
        <w:t>women’s</w:t>
      </w:r>
      <w:r w:rsidRPr="00E96201">
        <w:rPr>
          <w:spacing w:val="-7"/>
          <w:sz w:val="24"/>
          <w:szCs w:val="24"/>
        </w:rPr>
        <w:t xml:space="preserve"> </w:t>
      </w:r>
      <w:r w:rsidRPr="00E96201">
        <w:rPr>
          <w:sz w:val="24"/>
          <w:szCs w:val="24"/>
        </w:rPr>
        <w:t>political</w:t>
      </w:r>
      <w:r w:rsidRPr="00E96201">
        <w:rPr>
          <w:spacing w:val="-9"/>
          <w:sz w:val="24"/>
          <w:szCs w:val="24"/>
        </w:rPr>
        <w:t xml:space="preserve"> </w:t>
      </w:r>
      <w:r w:rsidRPr="00E96201">
        <w:rPr>
          <w:sz w:val="24"/>
          <w:szCs w:val="24"/>
        </w:rPr>
        <w:t>engagement.</w:t>
      </w:r>
      <w:r w:rsidRPr="00E96201">
        <w:rPr>
          <w:spacing w:val="-3"/>
          <w:sz w:val="24"/>
          <w:szCs w:val="24"/>
        </w:rPr>
        <w:t xml:space="preserve"> </w:t>
      </w:r>
      <w:r w:rsidRPr="00E96201">
        <w:rPr>
          <w:i/>
          <w:sz w:val="24"/>
          <w:szCs w:val="24"/>
        </w:rPr>
        <w:t>African</w:t>
      </w:r>
      <w:r w:rsidRPr="00E96201">
        <w:rPr>
          <w:i/>
          <w:spacing w:val="-9"/>
          <w:sz w:val="24"/>
          <w:szCs w:val="24"/>
        </w:rPr>
        <w:t xml:space="preserve"> </w:t>
      </w:r>
      <w:r w:rsidRPr="00E96201">
        <w:rPr>
          <w:i/>
          <w:sz w:val="24"/>
          <w:szCs w:val="24"/>
        </w:rPr>
        <w:t>Party</w:t>
      </w:r>
      <w:r w:rsidRPr="00E96201">
        <w:rPr>
          <w:i/>
          <w:spacing w:val="-10"/>
          <w:sz w:val="24"/>
          <w:szCs w:val="24"/>
        </w:rPr>
        <w:t xml:space="preserve"> </w:t>
      </w:r>
      <w:r w:rsidRPr="00E96201">
        <w:rPr>
          <w:i/>
          <w:sz w:val="24"/>
          <w:szCs w:val="24"/>
        </w:rPr>
        <w:t>Politics Review</w:t>
      </w:r>
      <w:r w:rsidRPr="00E96201">
        <w:rPr>
          <w:sz w:val="24"/>
          <w:szCs w:val="24"/>
        </w:rPr>
        <w:t>, 7(1), 14–33.</w:t>
      </w:r>
    </w:p>
    <w:p w:rsidR="006731C9" w:rsidRPr="00E96201" w:rsidRDefault="006731C9" w:rsidP="006731C9">
      <w:pPr>
        <w:pStyle w:val="BodyText"/>
        <w:spacing w:before="4"/>
      </w:pPr>
    </w:p>
    <w:p w:rsidR="006731C9" w:rsidRPr="00E96201" w:rsidRDefault="006731C9" w:rsidP="006731C9">
      <w:pPr>
        <w:ind w:left="743" w:hanging="720"/>
        <w:rPr>
          <w:sz w:val="24"/>
          <w:szCs w:val="24"/>
        </w:rPr>
      </w:pPr>
      <w:r w:rsidRPr="00E96201">
        <w:rPr>
          <w:sz w:val="24"/>
          <w:szCs w:val="24"/>
        </w:rPr>
        <w:t>Balogun,</w:t>
      </w:r>
      <w:r w:rsidRPr="00E96201">
        <w:rPr>
          <w:spacing w:val="40"/>
          <w:sz w:val="24"/>
          <w:szCs w:val="24"/>
        </w:rPr>
        <w:t xml:space="preserve"> </w:t>
      </w:r>
      <w:r w:rsidRPr="00E96201">
        <w:rPr>
          <w:sz w:val="24"/>
          <w:szCs w:val="24"/>
        </w:rPr>
        <w:t>F.</w:t>
      </w:r>
      <w:r w:rsidRPr="00E96201">
        <w:rPr>
          <w:spacing w:val="40"/>
          <w:sz w:val="24"/>
          <w:szCs w:val="24"/>
        </w:rPr>
        <w:t xml:space="preserve"> </w:t>
      </w:r>
      <w:r w:rsidRPr="00E96201">
        <w:rPr>
          <w:sz w:val="24"/>
          <w:szCs w:val="24"/>
        </w:rPr>
        <w:t>(2024).</w:t>
      </w:r>
      <w:r w:rsidRPr="00E96201">
        <w:rPr>
          <w:spacing w:val="40"/>
          <w:sz w:val="24"/>
          <w:szCs w:val="24"/>
        </w:rPr>
        <w:t xml:space="preserve"> </w:t>
      </w:r>
      <w:r w:rsidRPr="00E96201">
        <w:rPr>
          <w:sz w:val="24"/>
          <w:szCs w:val="24"/>
        </w:rPr>
        <w:t>Gender</w:t>
      </w:r>
      <w:r w:rsidRPr="00E96201">
        <w:rPr>
          <w:spacing w:val="40"/>
          <w:sz w:val="24"/>
          <w:szCs w:val="24"/>
        </w:rPr>
        <w:t xml:space="preserve"> </w:t>
      </w:r>
      <w:r w:rsidRPr="00E96201">
        <w:rPr>
          <w:sz w:val="24"/>
          <w:szCs w:val="24"/>
        </w:rPr>
        <w:t>candidacy</w:t>
      </w:r>
      <w:r w:rsidRPr="00E96201">
        <w:rPr>
          <w:spacing w:val="40"/>
          <w:sz w:val="24"/>
          <w:szCs w:val="24"/>
        </w:rPr>
        <w:t xml:space="preserve"> </w:t>
      </w:r>
      <w:r w:rsidRPr="00E96201">
        <w:rPr>
          <w:sz w:val="24"/>
          <w:szCs w:val="24"/>
        </w:rPr>
        <w:t>gaps</w:t>
      </w:r>
      <w:r w:rsidRPr="00E96201">
        <w:rPr>
          <w:spacing w:val="40"/>
          <w:sz w:val="24"/>
          <w:szCs w:val="24"/>
        </w:rPr>
        <w:t xml:space="preserve"> </w:t>
      </w:r>
      <w:r w:rsidRPr="00E96201">
        <w:rPr>
          <w:sz w:val="24"/>
          <w:szCs w:val="24"/>
        </w:rPr>
        <w:t>and</w:t>
      </w:r>
      <w:r w:rsidRPr="00E96201">
        <w:rPr>
          <w:spacing w:val="40"/>
          <w:sz w:val="24"/>
          <w:szCs w:val="24"/>
        </w:rPr>
        <w:t xml:space="preserve"> </w:t>
      </w:r>
      <w:r w:rsidRPr="00E96201">
        <w:rPr>
          <w:sz w:val="24"/>
          <w:szCs w:val="24"/>
        </w:rPr>
        <w:t>political</w:t>
      </w:r>
      <w:r w:rsidRPr="00E96201">
        <w:rPr>
          <w:spacing w:val="40"/>
          <w:sz w:val="24"/>
          <w:szCs w:val="24"/>
        </w:rPr>
        <w:t xml:space="preserve"> </w:t>
      </w:r>
      <w:r w:rsidRPr="00E96201">
        <w:rPr>
          <w:sz w:val="24"/>
          <w:szCs w:val="24"/>
        </w:rPr>
        <w:t>participation</w:t>
      </w:r>
      <w:r w:rsidRPr="00E96201">
        <w:rPr>
          <w:spacing w:val="40"/>
          <w:sz w:val="24"/>
          <w:szCs w:val="24"/>
        </w:rPr>
        <w:t xml:space="preserve"> </w:t>
      </w:r>
      <w:r w:rsidRPr="00E96201">
        <w:rPr>
          <w:sz w:val="24"/>
          <w:szCs w:val="24"/>
        </w:rPr>
        <w:t>cycles.</w:t>
      </w:r>
      <w:r w:rsidRPr="00E96201">
        <w:rPr>
          <w:spacing w:val="40"/>
          <w:sz w:val="24"/>
          <w:szCs w:val="24"/>
        </w:rPr>
        <w:t xml:space="preserve"> </w:t>
      </w:r>
      <w:r w:rsidRPr="00E96201">
        <w:rPr>
          <w:i/>
          <w:sz w:val="24"/>
          <w:szCs w:val="24"/>
        </w:rPr>
        <w:t>Journal</w:t>
      </w:r>
      <w:r w:rsidRPr="00E96201">
        <w:rPr>
          <w:i/>
          <w:spacing w:val="40"/>
          <w:sz w:val="24"/>
          <w:szCs w:val="24"/>
        </w:rPr>
        <w:t xml:space="preserve"> </w:t>
      </w:r>
      <w:r w:rsidRPr="00E96201">
        <w:rPr>
          <w:i/>
          <w:sz w:val="24"/>
          <w:szCs w:val="24"/>
        </w:rPr>
        <w:t>of African Political Economy</w:t>
      </w:r>
      <w:r w:rsidRPr="00E96201">
        <w:rPr>
          <w:sz w:val="24"/>
          <w:szCs w:val="24"/>
        </w:rPr>
        <w:t>, 21(3), 301–326.</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Banda,</w:t>
      </w:r>
      <w:r w:rsidRPr="00E96201">
        <w:rPr>
          <w:spacing w:val="40"/>
          <w:sz w:val="24"/>
          <w:szCs w:val="24"/>
        </w:rPr>
        <w:t xml:space="preserve"> </w:t>
      </w:r>
      <w:r w:rsidRPr="00E96201">
        <w:rPr>
          <w:sz w:val="24"/>
          <w:szCs w:val="24"/>
        </w:rPr>
        <w:t>J.</w:t>
      </w:r>
      <w:r w:rsidRPr="00E96201">
        <w:rPr>
          <w:spacing w:val="40"/>
          <w:sz w:val="24"/>
          <w:szCs w:val="24"/>
        </w:rPr>
        <w:t xml:space="preserve"> </w:t>
      </w:r>
      <w:r w:rsidRPr="00E96201">
        <w:rPr>
          <w:sz w:val="24"/>
          <w:szCs w:val="24"/>
        </w:rPr>
        <w:t>(2020).</w:t>
      </w:r>
      <w:r w:rsidRPr="00E96201">
        <w:rPr>
          <w:spacing w:val="40"/>
          <w:sz w:val="24"/>
          <w:szCs w:val="24"/>
        </w:rPr>
        <w:t xml:space="preserve"> </w:t>
      </w:r>
      <w:r w:rsidRPr="00E96201">
        <w:rPr>
          <w:sz w:val="24"/>
          <w:szCs w:val="24"/>
        </w:rPr>
        <w:t>Electoral</w:t>
      </w:r>
      <w:r w:rsidRPr="00E96201">
        <w:rPr>
          <w:spacing w:val="40"/>
          <w:sz w:val="24"/>
          <w:szCs w:val="24"/>
        </w:rPr>
        <w:t xml:space="preserve"> </w:t>
      </w:r>
      <w:r w:rsidRPr="00E96201">
        <w:rPr>
          <w:sz w:val="24"/>
          <w:szCs w:val="24"/>
        </w:rPr>
        <w:t>inclusion</w:t>
      </w:r>
      <w:r w:rsidRPr="00E96201">
        <w:rPr>
          <w:spacing w:val="40"/>
          <w:sz w:val="24"/>
          <w:szCs w:val="24"/>
        </w:rPr>
        <w:t xml:space="preserve"> </w:t>
      </w:r>
      <w:r w:rsidRPr="00E96201">
        <w:rPr>
          <w:sz w:val="24"/>
          <w:szCs w:val="24"/>
        </w:rPr>
        <w:t>and</w:t>
      </w:r>
      <w:r w:rsidRPr="00E96201">
        <w:rPr>
          <w:spacing w:val="40"/>
          <w:sz w:val="24"/>
          <w:szCs w:val="24"/>
        </w:rPr>
        <w:t xml:space="preserve"> </w:t>
      </w:r>
      <w:r w:rsidRPr="00E96201">
        <w:rPr>
          <w:sz w:val="24"/>
          <w:szCs w:val="24"/>
        </w:rPr>
        <w:t>candidate</w:t>
      </w:r>
      <w:r w:rsidRPr="00E96201">
        <w:rPr>
          <w:spacing w:val="40"/>
          <w:sz w:val="24"/>
          <w:szCs w:val="24"/>
        </w:rPr>
        <w:t xml:space="preserve"> </w:t>
      </w:r>
      <w:r w:rsidRPr="00E96201">
        <w:rPr>
          <w:sz w:val="24"/>
          <w:szCs w:val="24"/>
        </w:rPr>
        <w:t>listing</w:t>
      </w:r>
      <w:r w:rsidRPr="00E96201">
        <w:rPr>
          <w:spacing w:val="40"/>
          <w:sz w:val="24"/>
          <w:szCs w:val="24"/>
        </w:rPr>
        <w:t xml:space="preserve"> </w:t>
      </w:r>
      <w:r w:rsidRPr="00E96201">
        <w:rPr>
          <w:sz w:val="24"/>
          <w:szCs w:val="24"/>
        </w:rPr>
        <w:t>practices.</w:t>
      </w:r>
      <w:r w:rsidRPr="00E96201">
        <w:rPr>
          <w:spacing w:val="40"/>
          <w:sz w:val="24"/>
          <w:szCs w:val="24"/>
        </w:rPr>
        <w:t xml:space="preserve"> </w:t>
      </w:r>
      <w:r w:rsidRPr="00E96201">
        <w:rPr>
          <w:i/>
          <w:sz w:val="24"/>
          <w:szCs w:val="24"/>
        </w:rPr>
        <w:t>Public</w:t>
      </w:r>
      <w:r w:rsidRPr="00E96201">
        <w:rPr>
          <w:i/>
          <w:spacing w:val="40"/>
          <w:sz w:val="24"/>
          <w:szCs w:val="24"/>
        </w:rPr>
        <w:t xml:space="preserve"> </w:t>
      </w:r>
      <w:r w:rsidRPr="00E96201">
        <w:rPr>
          <w:i/>
          <w:sz w:val="24"/>
          <w:szCs w:val="24"/>
        </w:rPr>
        <w:t>Governance Review</w:t>
      </w:r>
      <w:r w:rsidRPr="00E96201">
        <w:rPr>
          <w:sz w:val="24"/>
          <w:szCs w:val="24"/>
        </w:rPr>
        <w:t>, 5(3), 211–228.</w:t>
      </w:r>
    </w:p>
    <w:p w:rsidR="006731C9" w:rsidRPr="00E96201" w:rsidRDefault="006731C9" w:rsidP="006731C9">
      <w:pPr>
        <w:pStyle w:val="BodyText"/>
        <w:spacing w:before="3"/>
      </w:pPr>
    </w:p>
    <w:p w:rsidR="006731C9" w:rsidRPr="00E96201" w:rsidRDefault="006731C9" w:rsidP="006731C9">
      <w:pPr>
        <w:ind w:left="743" w:hanging="720"/>
        <w:rPr>
          <w:sz w:val="24"/>
          <w:szCs w:val="24"/>
        </w:rPr>
      </w:pPr>
      <w:r w:rsidRPr="00E96201">
        <w:rPr>
          <w:sz w:val="24"/>
          <w:szCs w:val="24"/>
        </w:rPr>
        <w:t>Banda,</w:t>
      </w:r>
      <w:r w:rsidRPr="00E96201">
        <w:rPr>
          <w:spacing w:val="80"/>
          <w:w w:val="150"/>
          <w:sz w:val="24"/>
          <w:szCs w:val="24"/>
        </w:rPr>
        <w:t xml:space="preserve"> </w:t>
      </w:r>
      <w:r w:rsidRPr="00E96201">
        <w:rPr>
          <w:sz w:val="24"/>
          <w:szCs w:val="24"/>
        </w:rPr>
        <w:t>J.</w:t>
      </w:r>
      <w:r w:rsidRPr="00E96201">
        <w:rPr>
          <w:spacing w:val="80"/>
          <w:w w:val="150"/>
          <w:sz w:val="24"/>
          <w:szCs w:val="24"/>
        </w:rPr>
        <w:t xml:space="preserve"> </w:t>
      </w:r>
      <w:r w:rsidRPr="00E96201">
        <w:rPr>
          <w:sz w:val="24"/>
          <w:szCs w:val="24"/>
        </w:rPr>
        <w:t>(2023).</w:t>
      </w:r>
      <w:r w:rsidRPr="00E96201">
        <w:rPr>
          <w:spacing w:val="80"/>
          <w:w w:val="150"/>
          <w:sz w:val="24"/>
          <w:szCs w:val="24"/>
        </w:rPr>
        <w:t xml:space="preserve"> </w:t>
      </w:r>
      <w:r w:rsidRPr="00E96201">
        <w:rPr>
          <w:sz w:val="24"/>
          <w:szCs w:val="24"/>
        </w:rPr>
        <w:t>Administrative</w:t>
      </w:r>
      <w:r w:rsidRPr="00E96201">
        <w:rPr>
          <w:spacing w:val="80"/>
          <w:w w:val="150"/>
          <w:sz w:val="24"/>
          <w:szCs w:val="24"/>
        </w:rPr>
        <w:t xml:space="preserve"> </w:t>
      </w:r>
      <w:r w:rsidRPr="00E96201">
        <w:rPr>
          <w:sz w:val="24"/>
          <w:szCs w:val="24"/>
        </w:rPr>
        <w:t>inequality</w:t>
      </w:r>
      <w:r w:rsidRPr="00E96201">
        <w:rPr>
          <w:spacing w:val="80"/>
          <w:w w:val="150"/>
          <w:sz w:val="24"/>
          <w:szCs w:val="24"/>
        </w:rPr>
        <w:t xml:space="preserve"> </w:t>
      </w:r>
      <w:r w:rsidRPr="00E96201">
        <w:rPr>
          <w:sz w:val="24"/>
          <w:szCs w:val="24"/>
        </w:rPr>
        <w:t>in</w:t>
      </w:r>
      <w:r w:rsidRPr="00E96201">
        <w:rPr>
          <w:spacing w:val="80"/>
          <w:w w:val="150"/>
          <w:sz w:val="24"/>
          <w:szCs w:val="24"/>
        </w:rPr>
        <w:t xml:space="preserve"> </w:t>
      </w:r>
      <w:r w:rsidRPr="00E96201">
        <w:rPr>
          <w:sz w:val="24"/>
          <w:szCs w:val="24"/>
        </w:rPr>
        <w:t>voter</w:t>
      </w:r>
      <w:r w:rsidRPr="00E96201">
        <w:rPr>
          <w:spacing w:val="80"/>
          <w:w w:val="150"/>
          <w:sz w:val="24"/>
          <w:szCs w:val="24"/>
        </w:rPr>
        <w:t xml:space="preserve"> </w:t>
      </w:r>
      <w:r w:rsidRPr="00E96201">
        <w:rPr>
          <w:sz w:val="24"/>
          <w:szCs w:val="24"/>
        </w:rPr>
        <w:t>turnout.</w:t>
      </w:r>
      <w:r w:rsidRPr="00E96201">
        <w:rPr>
          <w:spacing w:val="80"/>
          <w:w w:val="150"/>
          <w:sz w:val="24"/>
          <w:szCs w:val="24"/>
        </w:rPr>
        <w:t xml:space="preserve"> </w:t>
      </w:r>
      <w:r w:rsidRPr="00E96201">
        <w:rPr>
          <w:i/>
          <w:sz w:val="24"/>
          <w:szCs w:val="24"/>
        </w:rPr>
        <w:t>Journal</w:t>
      </w:r>
      <w:r w:rsidRPr="00E96201">
        <w:rPr>
          <w:i/>
          <w:spacing w:val="80"/>
          <w:w w:val="150"/>
          <w:sz w:val="24"/>
          <w:szCs w:val="24"/>
        </w:rPr>
        <w:t xml:space="preserve"> </w:t>
      </w:r>
      <w:r w:rsidRPr="00E96201">
        <w:rPr>
          <w:i/>
          <w:sz w:val="24"/>
          <w:szCs w:val="24"/>
        </w:rPr>
        <w:t>of</w:t>
      </w:r>
      <w:r w:rsidRPr="00E96201">
        <w:rPr>
          <w:i/>
          <w:spacing w:val="80"/>
          <w:w w:val="150"/>
          <w:sz w:val="24"/>
          <w:szCs w:val="24"/>
        </w:rPr>
        <w:t xml:space="preserve"> </w:t>
      </w:r>
      <w:r w:rsidRPr="00E96201">
        <w:rPr>
          <w:i/>
          <w:sz w:val="24"/>
          <w:szCs w:val="24"/>
        </w:rPr>
        <w:t>Electoral Administration</w:t>
      </w:r>
      <w:r w:rsidRPr="00E96201">
        <w:rPr>
          <w:sz w:val="24"/>
          <w:szCs w:val="24"/>
        </w:rPr>
        <w:t>, 9(2), 65–82.</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Bauer,</w:t>
      </w:r>
      <w:r w:rsidRPr="00E96201">
        <w:rPr>
          <w:spacing w:val="-11"/>
          <w:sz w:val="24"/>
          <w:szCs w:val="24"/>
        </w:rPr>
        <w:t xml:space="preserve"> </w:t>
      </w:r>
      <w:r w:rsidRPr="00E96201">
        <w:rPr>
          <w:sz w:val="24"/>
          <w:szCs w:val="24"/>
        </w:rPr>
        <w:t>G.,</w:t>
      </w:r>
      <w:r w:rsidRPr="00E96201">
        <w:rPr>
          <w:spacing w:val="-9"/>
          <w:sz w:val="24"/>
          <w:szCs w:val="24"/>
        </w:rPr>
        <w:t xml:space="preserve"> </w:t>
      </w:r>
      <w:r w:rsidRPr="00E96201">
        <w:rPr>
          <w:sz w:val="24"/>
          <w:szCs w:val="24"/>
        </w:rPr>
        <w:t>&amp;</w:t>
      </w:r>
      <w:r w:rsidRPr="00E96201">
        <w:rPr>
          <w:spacing w:val="-10"/>
          <w:sz w:val="24"/>
          <w:szCs w:val="24"/>
        </w:rPr>
        <w:t xml:space="preserve"> </w:t>
      </w:r>
      <w:r w:rsidRPr="00E96201">
        <w:rPr>
          <w:sz w:val="24"/>
          <w:szCs w:val="24"/>
        </w:rPr>
        <w:t>Britton,</w:t>
      </w:r>
      <w:r w:rsidRPr="00E96201">
        <w:rPr>
          <w:spacing w:val="-11"/>
          <w:sz w:val="24"/>
          <w:szCs w:val="24"/>
        </w:rPr>
        <w:t xml:space="preserve"> </w:t>
      </w:r>
      <w:r w:rsidRPr="00E96201">
        <w:rPr>
          <w:sz w:val="24"/>
          <w:szCs w:val="24"/>
        </w:rPr>
        <w:t>H.</w:t>
      </w:r>
      <w:r w:rsidRPr="00E96201">
        <w:rPr>
          <w:spacing w:val="-11"/>
          <w:sz w:val="24"/>
          <w:szCs w:val="24"/>
        </w:rPr>
        <w:t xml:space="preserve"> </w:t>
      </w:r>
      <w:r w:rsidRPr="00E96201">
        <w:rPr>
          <w:sz w:val="24"/>
          <w:szCs w:val="24"/>
        </w:rPr>
        <w:t>(2023).</w:t>
      </w:r>
      <w:r w:rsidRPr="00E96201">
        <w:rPr>
          <w:spacing w:val="-11"/>
          <w:sz w:val="24"/>
          <w:szCs w:val="24"/>
        </w:rPr>
        <w:t xml:space="preserve"> </w:t>
      </w:r>
      <w:r w:rsidRPr="00E96201">
        <w:rPr>
          <w:sz w:val="24"/>
          <w:szCs w:val="24"/>
        </w:rPr>
        <w:t>Women,</w:t>
      </w:r>
      <w:r w:rsidRPr="00E96201">
        <w:rPr>
          <w:spacing w:val="-11"/>
          <w:sz w:val="24"/>
          <w:szCs w:val="24"/>
        </w:rPr>
        <w:t xml:space="preserve"> </w:t>
      </w:r>
      <w:r w:rsidRPr="00E96201">
        <w:rPr>
          <w:sz w:val="24"/>
          <w:szCs w:val="24"/>
        </w:rPr>
        <w:t>power</w:t>
      </w:r>
      <w:r w:rsidRPr="00E96201">
        <w:rPr>
          <w:spacing w:val="-9"/>
          <w:sz w:val="24"/>
          <w:szCs w:val="24"/>
        </w:rPr>
        <w:t xml:space="preserve"> </w:t>
      </w:r>
      <w:r w:rsidRPr="00E96201">
        <w:rPr>
          <w:sz w:val="24"/>
          <w:szCs w:val="24"/>
        </w:rPr>
        <w:t>and</w:t>
      </w:r>
      <w:r w:rsidRPr="00E96201">
        <w:rPr>
          <w:spacing w:val="-11"/>
          <w:sz w:val="24"/>
          <w:szCs w:val="24"/>
        </w:rPr>
        <w:t xml:space="preserve"> </w:t>
      </w:r>
      <w:r w:rsidRPr="00E96201">
        <w:rPr>
          <w:sz w:val="24"/>
          <w:szCs w:val="24"/>
        </w:rPr>
        <w:t>politics</w:t>
      </w:r>
      <w:r w:rsidRPr="00E96201">
        <w:rPr>
          <w:spacing w:val="-10"/>
          <w:sz w:val="24"/>
          <w:szCs w:val="24"/>
        </w:rPr>
        <w:t xml:space="preserve"> </w:t>
      </w:r>
      <w:r w:rsidRPr="00E96201">
        <w:rPr>
          <w:sz w:val="24"/>
          <w:szCs w:val="24"/>
        </w:rPr>
        <w:t>in</w:t>
      </w:r>
      <w:r w:rsidRPr="00E96201">
        <w:rPr>
          <w:spacing w:val="-10"/>
          <w:sz w:val="24"/>
          <w:szCs w:val="24"/>
        </w:rPr>
        <w:t xml:space="preserve"> </w:t>
      </w:r>
      <w:r w:rsidRPr="00E96201">
        <w:rPr>
          <w:sz w:val="24"/>
          <w:szCs w:val="24"/>
        </w:rPr>
        <w:t>Africa.</w:t>
      </w:r>
      <w:r w:rsidRPr="00E96201">
        <w:rPr>
          <w:spacing w:val="-8"/>
          <w:sz w:val="24"/>
          <w:szCs w:val="24"/>
        </w:rPr>
        <w:t xml:space="preserve"> </w:t>
      </w:r>
      <w:r w:rsidRPr="00E96201">
        <w:rPr>
          <w:i/>
          <w:sz w:val="24"/>
          <w:szCs w:val="24"/>
        </w:rPr>
        <w:t>African</w:t>
      </w:r>
      <w:r w:rsidRPr="00E96201">
        <w:rPr>
          <w:i/>
          <w:spacing w:val="-11"/>
          <w:sz w:val="24"/>
          <w:szCs w:val="24"/>
        </w:rPr>
        <w:t xml:space="preserve"> </w:t>
      </w:r>
      <w:r w:rsidRPr="00E96201">
        <w:rPr>
          <w:i/>
          <w:sz w:val="24"/>
          <w:szCs w:val="24"/>
        </w:rPr>
        <w:t>Studies</w:t>
      </w:r>
      <w:r w:rsidRPr="00E96201">
        <w:rPr>
          <w:i/>
          <w:spacing w:val="-10"/>
          <w:sz w:val="24"/>
          <w:szCs w:val="24"/>
        </w:rPr>
        <w:t xml:space="preserve"> </w:t>
      </w:r>
      <w:r w:rsidRPr="00E96201">
        <w:rPr>
          <w:i/>
          <w:sz w:val="24"/>
          <w:szCs w:val="24"/>
        </w:rPr>
        <w:t>Review</w:t>
      </w:r>
      <w:r w:rsidRPr="00E96201">
        <w:rPr>
          <w:sz w:val="24"/>
          <w:szCs w:val="24"/>
        </w:rPr>
        <w:t>, 66(2), 189–208.</w:t>
      </w:r>
    </w:p>
    <w:p w:rsidR="006731C9" w:rsidRPr="00E96201" w:rsidRDefault="006731C9" w:rsidP="006731C9">
      <w:pPr>
        <w:pStyle w:val="BodyText"/>
        <w:spacing w:before="2"/>
      </w:pPr>
    </w:p>
    <w:p w:rsidR="006731C9" w:rsidRPr="00E96201" w:rsidRDefault="006731C9" w:rsidP="006731C9">
      <w:pPr>
        <w:pStyle w:val="BodyText"/>
        <w:spacing w:before="1"/>
        <w:ind w:left="23"/>
      </w:pPr>
      <w:r w:rsidRPr="00E96201">
        <w:t>Bauer,</w:t>
      </w:r>
      <w:r w:rsidRPr="00E96201">
        <w:rPr>
          <w:spacing w:val="24"/>
        </w:rPr>
        <w:t xml:space="preserve"> </w:t>
      </w:r>
      <w:r w:rsidRPr="00E96201">
        <w:t>G.,</w:t>
      </w:r>
      <w:r w:rsidRPr="00E96201">
        <w:rPr>
          <w:spacing w:val="31"/>
        </w:rPr>
        <w:t xml:space="preserve"> </w:t>
      </w:r>
      <w:r w:rsidRPr="00E96201">
        <w:t>&amp;</w:t>
      </w:r>
      <w:r w:rsidRPr="00E96201">
        <w:rPr>
          <w:spacing w:val="28"/>
        </w:rPr>
        <w:t xml:space="preserve"> </w:t>
      </w:r>
      <w:r w:rsidRPr="00E96201">
        <w:t>Britton,</w:t>
      </w:r>
      <w:r w:rsidRPr="00E96201">
        <w:rPr>
          <w:spacing w:val="27"/>
        </w:rPr>
        <w:t xml:space="preserve"> </w:t>
      </w:r>
      <w:r w:rsidRPr="00E96201">
        <w:t>H.</w:t>
      </w:r>
      <w:r w:rsidRPr="00E96201">
        <w:rPr>
          <w:spacing w:val="30"/>
        </w:rPr>
        <w:t xml:space="preserve"> </w:t>
      </w:r>
      <w:r w:rsidRPr="00E96201">
        <w:t>E.</w:t>
      </w:r>
      <w:r w:rsidRPr="00E96201">
        <w:rPr>
          <w:spacing w:val="27"/>
        </w:rPr>
        <w:t xml:space="preserve"> </w:t>
      </w:r>
      <w:r w:rsidRPr="00E96201">
        <w:t>(2023).</w:t>
      </w:r>
      <w:r w:rsidRPr="00E96201">
        <w:rPr>
          <w:spacing w:val="29"/>
        </w:rPr>
        <w:t xml:space="preserve"> </w:t>
      </w:r>
      <w:r w:rsidRPr="00E96201">
        <w:t>Gender,</w:t>
      </w:r>
      <w:r w:rsidRPr="00E96201">
        <w:rPr>
          <w:spacing w:val="29"/>
        </w:rPr>
        <w:t xml:space="preserve"> </w:t>
      </w:r>
      <w:r w:rsidRPr="00E96201">
        <w:t>elections,</w:t>
      </w:r>
      <w:r w:rsidRPr="00E96201">
        <w:rPr>
          <w:spacing w:val="28"/>
        </w:rPr>
        <w:t xml:space="preserve"> </w:t>
      </w:r>
      <w:r w:rsidRPr="00E96201">
        <w:t>and</w:t>
      </w:r>
      <w:r w:rsidRPr="00E96201">
        <w:rPr>
          <w:spacing w:val="27"/>
        </w:rPr>
        <w:t xml:space="preserve"> </w:t>
      </w:r>
      <w:r w:rsidRPr="00E96201">
        <w:t>democratic</w:t>
      </w:r>
      <w:r w:rsidRPr="00E96201">
        <w:rPr>
          <w:spacing w:val="26"/>
        </w:rPr>
        <w:t xml:space="preserve"> </w:t>
      </w:r>
      <w:r w:rsidRPr="00E96201">
        <w:t>resilience</w:t>
      </w:r>
      <w:r w:rsidRPr="00E96201">
        <w:rPr>
          <w:spacing w:val="26"/>
        </w:rPr>
        <w:t xml:space="preserve"> </w:t>
      </w:r>
      <w:r w:rsidRPr="00E96201">
        <w:t>in</w:t>
      </w:r>
      <w:r w:rsidRPr="00E96201">
        <w:rPr>
          <w:spacing w:val="29"/>
        </w:rPr>
        <w:t xml:space="preserve"> </w:t>
      </w:r>
      <w:r w:rsidRPr="00E96201">
        <w:rPr>
          <w:spacing w:val="-2"/>
        </w:rPr>
        <w:t>Africa.</w:t>
      </w:r>
    </w:p>
    <w:p w:rsidR="006731C9" w:rsidRPr="00E96201" w:rsidRDefault="006731C9" w:rsidP="006731C9">
      <w:pPr>
        <w:ind w:left="743"/>
        <w:rPr>
          <w:sz w:val="24"/>
          <w:szCs w:val="24"/>
        </w:rPr>
      </w:pPr>
      <w:r w:rsidRPr="00E96201">
        <w:rPr>
          <w:i/>
          <w:sz w:val="24"/>
          <w:szCs w:val="24"/>
        </w:rPr>
        <w:t>Politics</w:t>
      </w:r>
      <w:r w:rsidRPr="00E96201">
        <w:rPr>
          <w:i/>
          <w:spacing w:val="-1"/>
          <w:sz w:val="24"/>
          <w:szCs w:val="24"/>
        </w:rPr>
        <w:t xml:space="preserve"> </w:t>
      </w:r>
      <w:r w:rsidRPr="00E96201">
        <w:rPr>
          <w:i/>
          <w:sz w:val="24"/>
          <w:szCs w:val="24"/>
        </w:rPr>
        <w:t>&amp;</w:t>
      </w:r>
      <w:r w:rsidRPr="00E96201">
        <w:rPr>
          <w:i/>
          <w:spacing w:val="-5"/>
          <w:sz w:val="24"/>
          <w:szCs w:val="24"/>
        </w:rPr>
        <w:t xml:space="preserve"> </w:t>
      </w:r>
      <w:r w:rsidRPr="00E96201">
        <w:rPr>
          <w:i/>
          <w:sz w:val="24"/>
          <w:szCs w:val="24"/>
        </w:rPr>
        <w:t>Gender</w:t>
      </w:r>
      <w:r w:rsidRPr="00E96201">
        <w:rPr>
          <w:sz w:val="24"/>
          <w:szCs w:val="24"/>
        </w:rPr>
        <w:t xml:space="preserve">, 19(2), 365–386. </w:t>
      </w:r>
      <w:r w:rsidRPr="00E96201">
        <w:rPr>
          <w:spacing w:val="-2"/>
          <w:sz w:val="24"/>
          <w:szCs w:val="24"/>
        </w:rPr>
        <w:t>https://doi.org/10.1017/S1743923X22000511</w:t>
      </w:r>
    </w:p>
    <w:p w:rsidR="006731C9" w:rsidRPr="00E96201" w:rsidRDefault="006731C9" w:rsidP="006731C9">
      <w:pPr>
        <w:pStyle w:val="BodyText"/>
        <w:spacing w:before="4"/>
      </w:pPr>
    </w:p>
    <w:p w:rsidR="006731C9" w:rsidRPr="00E96201" w:rsidRDefault="006731C9" w:rsidP="006731C9">
      <w:pPr>
        <w:ind w:left="743" w:hanging="720"/>
        <w:rPr>
          <w:sz w:val="24"/>
          <w:szCs w:val="24"/>
        </w:rPr>
      </w:pPr>
      <w:r w:rsidRPr="00E96201">
        <w:rPr>
          <w:sz w:val="24"/>
          <w:szCs w:val="24"/>
        </w:rPr>
        <w:t>Bazeley,</w:t>
      </w:r>
      <w:r w:rsidRPr="00E96201">
        <w:rPr>
          <w:spacing w:val="80"/>
          <w:sz w:val="24"/>
          <w:szCs w:val="24"/>
        </w:rPr>
        <w:t xml:space="preserve"> </w:t>
      </w:r>
      <w:r w:rsidRPr="00E96201">
        <w:rPr>
          <w:sz w:val="24"/>
          <w:szCs w:val="24"/>
        </w:rPr>
        <w:t>P.</w:t>
      </w:r>
      <w:r w:rsidRPr="00E96201">
        <w:rPr>
          <w:spacing w:val="80"/>
          <w:sz w:val="24"/>
          <w:szCs w:val="24"/>
        </w:rPr>
        <w:t xml:space="preserve"> </w:t>
      </w:r>
      <w:r w:rsidRPr="00E96201">
        <w:rPr>
          <w:sz w:val="24"/>
          <w:szCs w:val="24"/>
        </w:rPr>
        <w:t>(2021).</w:t>
      </w:r>
      <w:r w:rsidRPr="00E96201">
        <w:rPr>
          <w:spacing w:val="80"/>
          <w:sz w:val="24"/>
          <w:szCs w:val="24"/>
        </w:rPr>
        <w:t xml:space="preserve"> </w:t>
      </w:r>
      <w:r w:rsidRPr="00E96201">
        <w:rPr>
          <w:i/>
          <w:sz w:val="24"/>
          <w:szCs w:val="24"/>
        </w:rPr>
        <w:t>Qualitative</w:t>
      </w:r>
      <w:r w:rsidRPr="00E96201">
        <w:rPr>
          <w:i/>
          <w:spacing w:val="80"/>
          <w:sz w:val="24"/>
          <w:szCs w:val="24"/>
        </w:rPr>
        <w:t xml:space="preserve"> </w:t>
      </w:r>
      <w:r w:rsidRPr="00E96201">
        <w:rPr>
          <w:i/>
          <w:sz w:val="24"/>
          <w:szCs w:val="24"/>
        </w:rPr>
        <w:t>data</w:t>
      </w:r>
      <w:r w:rsidRPr="00E96201">
        <w:rPr>
          <w:i/>
          <w:spacing w:val="80"/>
          <w:sz w:val="24"/>
          <w:szCs w:val="24"/>
        </w:rPr>
        <w:t xml:space="preserve"> </w:t>
      </w:r>
      <w:r w:rsidRPr="00E96201">
        <w:rPr>
          <w:i/>
          <w:sz w:val="24"/>
          <w:szCs w:val="24"/>
        </w:rPr>
        <w:t>analysis:</w:t>
      </w:r>
      <w:r w:rsidRPr="00E96201">
        <w:rPr>
          <w:i/>
          <w:spacing w:val="80"/>
          <w:sz w:val="24"/>
          <w:szCs w:val="24"/>
        </w:rPr>
        <w:t xml:space="preserve"> </w:t>
      </w:r>
      <w:r w:rsidRPr="00E96201">
        <w:rPr>
          <w:i/>
          <w:sz w:val="24"/>
          <w:szCs w:val="24"/>
        </w:rPr>
        <w:t>Practical</w:t>
      </w:r>
      <w:r w:rsidRPr="00E96201">
        <w:rPr>
          <w:i/>
          <w:spacing w:val="80"/>
          <w:sz w:val="24"/>
          <w:szCs w:val="24"/>
        </w:rPr>
        <w:t xml:space="preserve"> </w:t>
      </w:r>
      <w:r w:rsidRPr="00E96201">
        <w:rPr>
          <w:i/>
          <w:sz w:val="24"/>
          <w:szCs w:val="24"/>
        </w:rPr>
        <w:t>strategies</w:t>
      </w:r>
      <w:r w:rsidRPr="00E96201">
        <w:rPr>
          <w:i/>
          <w:spacing w:val="80"/>
          <w:sz w:val="24"/>
          <w:szCs w:val="24"/>
        </w:rPr>
        <w:t xml:space="preserve"> </w:t>
      </w:r>
      <w:r w:rsidRPr="00E96201">
        <w:rPr>
          <w:sz w:val="24"/>
          <w:szCs w:val="24"/>
        </w:rPr>
        <w:t>(2nd</w:t>
      </w:r>
      <w:r w:rsidRPr="00E96201">
        <w:rPr>
          <w:spacing w:val="80"/>
          <w:sz w:val="24"/>
          <w:szCs w:val="24"/>
        </w:rPr>
        <w:t xml:space="preserve"> </w:t>
      </w:r>
      <w:r w:rsidRPr="00E96201">
        <w:rPr>
          <w:sz w:val="24"/>
          <w:szCs w:val="24"/>
        </w:rPr>
        <w:t>ed.).</w:t>
      </w:r>
      <w:r w:rsidRPr="00E96201">
        <w:rPr>
          <w:spacing w:val="80"/>
          <w:sz w:val="24"/>
          <w:szCs w:val="24"/>
        </w:rPr>
        <w:t xml:space="preserve"> </w:t>
      </w:r>
      <w:r w:rsidRPr="00E96201">
        <w:rPr>
          <w:sz w:val="24"/>
          <w:szCs w:val="24"/>
        </w:rPr>
        <w:t xml:space="preserve">SAGE </w:t>
      </w:r>
      <w:r w:rsidRPr="00E96201">
        <w:rPr>
          <w:spacing w:val="-2"/>
          <w:sz w:val="24"/>
          <w:szCs w:val="24"/>
        </w:rPr>
        <w:t>Publications.</w:t>
      </w:r>
    </w:p>
    <w:p w:rsidR="006731C9" w:rsidRPr="00E96201" w:rsidRDefault="006731C9" w:rsidP="006731C9">
      <w:pPr>
        <w:pStyle w:val="BodyText"/>
        <w:spacing w:before="6"/>
      </w:pPr>
    </w:p>
    <w:p w:rsidR="006731C9" w:rsidRPr="00E96201" w:rsidRDefault="006731C9" w:rsidP="006731C9">
      <w:pPr>
        <w:ind w:left="743" w:hanging="720"/>
        <w:rPr>
          <w:sz w:val="24"/>
          <w:szCs w:val="24"/>
        </w:rPr>
      </w:pPr>
      <w:r w:rsidRPr="00E96201">
        <w:rPr>
          <w:sz w:val="24"/>
          <w:szCs w:val="24"/>
        </w:rPr>
        <w:t>Bello,</w:t>
      </w:r>
      <w:r w:rsidRPr="00E96201">
        <w:rPr>
          <w:spacing w:val="40"/>
          <w:sz w:val="24"/>
          <w:szCs w:val="24"/>
        </w:rPr>
        <w:t xml:space="preserve"> </w:t>
      </w:r>
      <w:r w:rsidRPr="00E96201">
        <w:rPr>
          <w:sz w:val="24"/>
          <w:szCs w:val="24"/>
        </w:rPr>
        <w:t>A.</w:t>
      </w:r>
      <w:r w:rsidRPr="00E96201">
        <w:rPr>
          <w:spacing w:val="40"/>
          <w:sz w:val="24"/>
          <w:szCs w:val="24"/>
        </w:rPr>
        <w:t xml:space="preserve"> </w:t>
      </w:r>
      <w:r w:rsidRPr="00E96201">
        <w:rPr>
          <w:sz w:val="24"/>
          <w:szCs w:val="24"/>
        </w:rPr>
        <w:t>(2020).</w:t>
      </w:r>
      <w:r w:rsidRPr="00E96201">
        <w:rPr>
          <w:spacing w:val="40"/>
          <w:sz w:val="24"/>
          <w:szCs w:val="24"/>
        </w:rPr>
        <w:t xml:space="preserve"> </w:t>
      </w:r>
      <w:r w:rsidRPr="00E96201">
        <w:rPr>
          <w:sz w:val="24"/>
          <w:szCs w:val="24"/>
        </w:rPr>
        <w:t>Informal</w:t>
      </w:r>
      <w:r w:rsidRPr="00E96201">
        <w:rPr>
          <w:spacing w:val="40"/>
          <w:sz w:val="24"/>
          <w:szCs w:val="24"/>
        </w:rPr>
        <w:t xml:space="preserve"> </w:t>
      </w:r>
      <w:r w:rsidRPr="00E96201">
        <w:rPr>
          <w:sz w:val="24"/>
          <w:szCs w:val="24"/>
        </w:rPr>
        <w:t>networks</w:t>
      </w:r>
      <w:r w:rsidRPr="00E96201">
        <w:rPr>
          <w:spacing w:val="40"/>
          <w:sz w:val="24"/>
          <w:szCs w:val="24"/>
        </w:rPr>
        <w:t xml:space="preserve"> </w:t>
      </w:r>
      <w:r w:rsidRPr="00E96201">
        <w:rPr>
          <w:sz w:val="24"/>
          <w:szCs w:val="24"/>
        </w:rPr>
        <w:t>and</w:t>
      </w:r>
      <w:r w:rsidRPr="00E96201">
        <w:rPr>
          <w:spacing w:val="40"/>
          <w:sz w:val="24"/>
          <w:szCs w:val="24"/>
        </w:rPr>
        <w:t xml:space="preserve"> </w:t>
      </w:r>
      <w:r w:rsidRPr="00E96201">
        <w:rPr>
          <w:sz w:val="24"/>
          <w:szCs w:val="24"/>
        </w:rPr>
        <w:t>women’s</w:t>
      </w:r>
      <w:r w:rsidRPr="00E96201">
        <w:rPr>
          <w:spacing w:val="40"/>
          <w:sz w:val="24"/>
          <w:szCs w:val="24"/>
        </w:rPr>
        <w:t xml:space="preserve"> </w:t>
      </w:r>
      <w:r w:rsidRPr="00E96201">
        <w:rPr>
          <w:sz w:val="24"/>
          <w:szCs w:val="24"/>
        </w:rPr>
        <w:t>political</w:t>
      </w:r>
      <w:r w:rsidRPr="00E96201">
        <w:rPr>
          <w:spacing w:val="40"/>
          <w:sz w:val="24"/>
          <w:szCs w:val="24"/>
        </w:rPr>
        <w:t xml:space="preserve"> </w:t>
      </w:r>
      <w:r w:rsidRPr="00E96201">
        <w:rPr>
          <w:sz w:val="24"/>
          <w:szCs w:val="24"/>
        </w:rPr>
        <w:t>participation.</w:t>
      </w:r>
      <w:r w:rsidRPr="00E96201">
        <w:rPr>
          <w:spacing w:val="40"/>
          <w:sz w:val="24"/>
          <w:szCs w:val="24"/>
        </w:rPr>
        <w:t xml:space="preserve"> </w:t>
      </w:r>
      <w:r w:rsidRPr="00E96201">
        <w:rPr>
          <w:i/>
          <w:sz w:val="24"/>
          <w:szCs w:val="24"/>
        </w:rPr>
        <w:t>African</w:t>
      </w:r>
      <w:r w:rsidRPr="00E96201">
        <w:rPr>
          <w:i/>
          <w:spacing w:val="40"/>
          <w:sz w:val="24"/>
          <w:szCs w:val="24"/>
        </w:rPr>
        <w:t xml:space="preserve"> </w:t>
      </w:r>
      <w:r w:rsidRPr="00E96201">
        <w:rPr>
          <w:i/>
          <w:sz w:val="24"/>
          <w:szCs w:val="24"/>
        </w:rPr>
        <w:t>Studies Quarterly</w:t>
      </w:r>
      <w:r w:rsidRPr="00E96201">
        <w:rPr>
          <w:sz w:val="24"/>
          <w:szCs w:val="24"/>
        </w:rPr>
        <w:t>, 19(4), 77–98.</w:t>
      </w:r>
    </w:p>
    <w:p w:rsidR="006731C9" w:rsidRPr="00E96201" w:rsidRDefault="006731C9" w:rsidP="006731C9">
      <w:pPr>
        <w:pStyle w:val="BodyText"/>
        <w:spacing w:before="2"/>
      </w:pPr>
    </w:p>
    <w:p w:rsidR="006731C9" w:rsidRPr="00E96201" w:rsidRDefault="006731C9" w:rsidP="006731C9">
      <w:pPr>
        <w:ind w:left="743" w:right="306" w:hanging="720"/>
        <w:rPr>
          <w:sz w:val="24"/>
          <w:szCs w:val="24"/>
        </w:rPr>
      </w:pPr>
      <w:r w:rsidRPr="00E96201">
        <w:rPr>
          <w:sz w:val="24"/>
          <w:szCs w:val="24"/>
        </w:rPr>
        <w:t xml:space="preserve">Bello, A. (2021). Regional variation in voter registration gaps. </w:t>
      </w:r>
      <w:r w:rsidRPr="00E96201">
        <w:rPr>
          <w:i/>
          <w:sz w:val="24"/>
          <w:szCs w:val="24"/>
        </w:rPr>
        <w:t>Journal of Nigerian Politics</w:t>
      </w:r>
      <w:r w:rsidRPr="00E96201">
        <w:rPr>
          <w:sz w:val="24"/>
          <w:szCs w:val="24"/>
        </w:rPr>
        <w:t>, 12(1), 55–74.</w:t>
      </w:r>
    </w:p>
    <w:p w:rsidR="006731C9" w:rsidRPr="00E96201" w:rsidRDefault="006731C9" w:rsidP="006731C9">
      <w:pPr>
        <w:pStyle w:val="BodyText"/>
        <w:spacing w:before="5"/>
      </w:pPr>
    </w:p>
    <w:p w:rsidR="006731C9" w:rsidRPr="00E96201" w:rsidRDefault="006731C9" w:rsidP="006731C9">
      <w:pPr>
        <w:pStyle w:val="BodyText"/>
        <w:ind w:left="743" w:hanging="720"/>
      </w:pPr>
      <w:r w:rsidRPr="00E96201">
        <w:t xml:space="preserve">Bello, A., &amp; Salami, R. (2022). Income inequality and women’s political efficacy. </w:t>
      </w:r>
      <w:r w:rsidRPr="00E96201">
        <w:rPr>
          <w:i/>
        </w:rPr>
        <w:t>Politics &amp; Gender</w:t>
      </w:r>
      <w:r w:rsidRPr="00E96201">
        <w:t>, 18(2), 356–380.</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 xml:space="preserve">Bello, M. (2021). Education and gender gaps in Nigerian electoral participation. </w:t>
      </w:r>
      <w:r w:rsidRPr="00E96201">
        <w:rPr>
          <w:i/>
          <w:sz w:val="24"/>
          <w:szCs w:val="24"/>
        </w:rPr>
        <w:t>Journal of</w:t>
      </w:r>
      <w:r w:rsidRPr="00E96201">
        <w:rPr>
          <w:i/>
          <w:spacing w:val="80"/>
          <w:sz w:val="24"/>
          <w:szCs w:val="24"/>
        </w:rPr>
        <w:t xml:space="preserve"> </w:t>
      </w:r>
      <w:r w:rsidRPr="00E96201">
        <w:rPr>
          <w:i/>
          <w:sz w:val="24"/>
          <w:szCs w:val="24"/>
        </w:rPr>
        <w:t>Education and Society</w:t>
      </w:r>
      <w:r w:rsidRPr="00E96201">
        <w:rPr>
          <w:sz w:val="24"/>
          <w:szCs w:val="24"/>
        </w:rPr>
        <w:t>, 16(3), 201–220.</w:t>
      </w:r>
    </w:p>
    <w:p w:rsidR="006731C9" w:rsidRPr="00E96201" w:rsidRDefault="006731C9" w:rsidP="006731C9">
      <w:pPr>
        <w:pStyle w:val="BodyText"/>
        <w:spacing w:before="3"/>
      </w:pPr>
    </w:p>
    <w:p w:rsidR="006731C9" w:rsidRPr="00E96201" w:rsidRDefault="006731C9" w:rsidP="006731C9">
      <w:pPr>
        <w:ind w:left="743" w:hanging="720"/>
        <w:rPr>
          <w:sz w:val="24"/>
          <w:szCs w:val="24"/>
        </w:rPr>
      </w:pPr>
      <w:r w:rsidRPr="00E96201">
        <w:rPr>
          <w:sz w:val="24"/>
          <w:szCs w:val="24"/>
        </w:rPr>
        <w:t>Bello,</w:t>
      </w:r>
      <w:r w:rsidRPr="00E96201">
        <w:rPr>
          <w:spacing w:val="40"/>
          <w:sz w:val="24"/>
          <w:szCs w:val="24"/>
        </w:rPr>
        <w:t xml:space="preserve"> </w:t>
      </w:r>
      <w:r w:rsidRPr="00E96201">
        <w:rPr>
          <w:sz w:val="24"/>
          <w:szCs w:val="24"/>
        </w:rPr>
        <w:t>M.</w:t>
      </w:r>
      <w:r w:rsidRPr="00E96201">
        <w:rPr>
          <w:spacing w:val="40"/>
          <w:sz w:val="24"/>
          <w:szCs w:val="24"/>
        </w:rPr>
        <w:t xml:space="preserve"> </w:t>
      </w:r>
      <w:r w:rsidRPr="00E96201">
        <w:rPr>
          <w:sz w:val="24"/>
          <w:szCs w:val="24"/>
        </w:rPr>
        <w:t>(2022).</w:t>
      </w:r>
      <w:r w:rsidRPr="00E96201">
        <w:rPr>
          <w:spacing w:val="40"/>
          <w:sz w:val="24"/>
          <w:szCs w:val="24"/>
        </w:rPr>
        <w:t xml:space="preserve"> </w:t>
      </w:r>
      <w:r w:rsidRPr="00E96201">
        <w:rPr>
          <w:sz w:val="24"/>
          <w:szCs w:val="24"/>
        </w:rPr>
        <w:t>Quantitative</w:t>
      </w:r>
      <w:r w:rsidRPr="00E96201">
        <w:rPr>
          <w:spacing w:val="40"/>
          <w:sz w:val="24"/>
          <w:szCs w:val="24"/>
        </w:rPr>
        <w:t xml:space="preserve"> </w:t>
      </w:r>
      <w:r w:rsidRPr="00E96201">
        <w:rPr>
          <w:sz w:val="24"/>
          <w:szCs w:val="24"/>
        </w:rPr>
        <w:t>analysis</w:t>
      </w:r>
      <w:r w:rsidRPr="00E96201">
        <w:rPr>
          <w:spacing w:val="40"/>
          <w:sz w:val="24"/>
          <w:szCs w:val="24"/>
        </w:rPr>
        <w:t xml:space="preserve"> </w:t>
      </w:r>
      <w:r w:rsidRPr="00E96201">
        <w:rPr>
          <w:sz w:val="24"/>
          <w:szCs w:val="24"/>
        </w:rPr>
        <w:t>of</w:t>
      </w:r>
      <w:r w:rsidRPr="00E96201">
        <w:rPr>
          <w:spacing w:val="40"/>
          <w:sz w:val="24"/>
          <w:szCs w:val="24"/>
        </w:rPr>
        <w:t xml:space="preserve"> </w:t>
      </w:r>
      <w:r w:rsidRPr="00E96201">
        <w:rPr>
          <w:sz w:val="24"/>
          <w:szCs w:val="24"/>
        </w:rPr>
        <w:t>voter</w:t>
      </w:r>
      <w:r w:rsidRPr="00E96201">
        <w:rPr>
          <w:spacing w:val="40"/>
          <w:sz w:val="24"/>
          <w:szCs w:val="24"/>
        </w:rPr>
        <w:t xml:space="preserve"> </w:t>
      </w:r>
      <w:r w:rsidRPr="00E96201">
        <w:rPr>
          <w:sz w:val="24"/>
          <w:szCs w:val="24"/>
        </w:rPr>
        <w:t>turnout</w:t>
      </w:r>
      <w:r w:rsidRPr="00E96201">
        <w:rPr>
          <w:spacing w:val="40"/>
          <w:sz w:val="24"/>
          <w:szCs w:val="24"/>
        </w:rPr>
        <w:t xml:space="preserve"> </w:t>
      </w:r>
      <w:r w:rsidRPr="00E96201">
        <w:rPr>
          <w:sz w:val="24"/>
          <w:szCs w:val="24"/>
        </w:rPr>
        <w:t>in</w:t>
      </w:r>
      <w:r w:rsidRPr="00E96201">
        <w:rPr>
          <w:spacing w:val="40"/>
          <w:sz w:val="24"/>
          <w:szCs w:val="24"/>
        </w:rPr>
        <w:t xml:space="preserve"> </w:t>
      </w:r>
      <w:r w:rsidRPr="00E96201">
        <w:rPr>
          <w:sz w:val="24"/>
          <w:szCs w:val="24"/>
        </w:rPr>
        <w:t>Nigeria.</w:t>
      </w:r>
      <w:r w:rsidRPr="00E96201">
        <w:rPr>
          <w:spacing w:val="40"/>
          <w:sz w:val="24"/>
          <w:szCs w:val="24"/>
        </w:rPr>
        <w:t xml:space="preserve"> </w:t>
      </w:r>
      <w:r w:rsidRPr="00E96201">
        <w:rPr>
          <w:i/>
          <w:sz w:val="24"/>
          <w:szCs w:val="24"/>
        </w:rPr>
        <w:t>Journal</w:t>
      </w:r>
      <w:r w:rsidRPr="00E96201">
        <w:rPr>
          <w:i/>
          <w:spacing w:val="40"/>
          <w:sz w:val="24"/>
          <w:szCs w:val="24"/>
        </w:rPr>
        <w:t xml:space="preserve"> </w:t>
      </w:r>
      <w:r w:rsidRPr="00E96201">
        <w:rPr>
          <w:i/>
          <w:sz w:val="24"/>
          <w:szCs w:val="24"/>
        </w:rPr>
        <w:t>of</w:t>
      </w:r>
      <w:r w:rsidRPr="00E96201">
        <w:rPr>
          <w:i/>
          <w:spacing w:val="40"/>
          <w:sz w:val="24"/>
          <w:szCs w:val="24"/>
        </w:rPr>
        <w:t xml:space="preserve"> </w:t>
      </w:r>
      <w:r w:rsidRPr="00E96201">
        <w:rPr>
          <w:i/>
          <w:sz w:val="24"/>
          <w:szCs w:val="24"/>
        </w:rPr>
        <w:t>Electoral Statistics</w:t>
      </w:r>
      <w:r w:rsidRPr="00E96201">
        <w:rPr>
          <w:sz w:val="24"/>
          <w:szCs w:val="24"/>
        </w:rPr>
        <w:t>, 5(1), 34–52.</w:t>
      </w:r>
    </w:p>
    <w:p w:rsidR="006731C9" w:rsidRPr="00E96201" w:rsidRDefault="006731C9" w:rsidP="006731C9">
      <w:pPr>
        <w:rPr>
          <w:sz w:val="24"/>
          <w:szCs w:val="24"/>
        </w:rPr>
        <w:sectPr w:rsidR="006731C9" w:rsidRPr="00E96201">
          <w:pgSz w:w="11910" w:h="16840"/>
          <w:pgMar w:top="1340" w:right="992" w:bottom="1200" w:left="1417" w:header="0" w:footer="1014" w:gutter="0"/>
          <w:cols w:space="720"/>
        </w:sectPr>
      </w:pPr>
    </w:p>
    <w:p w:rsidR="006731C9" w:rsidRPr="00E96201" w:rsidRDefault="006731C9" w:rsidP="006731C9">
      <w:pPr>
        <w:pStyle w:val="BodyText"/>
        <w:spacing w:before="78"/>
        <w:ind w:left="743" w:hanging="720"/>
      </w:pPr>
      <w:r w:rsidRPr="00E96201">
        <w:lastRenderedPageBreak/>
        <w:t>Bennett,</w:t>
      </w:r>
      <w:r w:rsidRPr="00E96201">
        <w:rPr>
          <w:spacing w:val="-15"/>
        </w:rPr>
        <w:t xml:space="preserve"> </w:t>
      </w:r>
      <w:r w:rsidRPr="00E96201">
        <w:t>J.</w:t>
      </w:r>
      <w:r w:rsidRPr="00E96201">
        <w:rPr>
          <w:spacing w:val="-13"/>
        </w:rPr>
        <w:t xml:space="preserve"> </w:t>
      </w:r>
      <w:r w:rsidRPr="00E96201">
        <w:t>(2022).</w:t>
      </w:r>
      <w:r w:rsidRPr="00E96201">
        <w:rPr>
          <w:spacing w:val="-11"/>
        </w:rPr>
        <w:t xml:space="preserve"> </w:t>
      </w:r>
      <w:r w:rsidRPr="00E96201">
        <w:t>Feminist</w:t>
      </w:r>
      <w:r w:rsidRPr="00E96201">
        <w:rPr>
          <w:spacing w:val="-12"/>
        </w:rPr>
        <w:t xml:space="preserve"> </w:t>
      </w:r>
      <w:r w:rsidRPr="00E96201">
        <w:t>political</w:t>
      </w:r>
      <w:r w:rsidRPr="00E96201">
        <w:rPr>
          <w:spacing w:val="-13"/>
        </w:rPr>
        <w:t xml:space="preserve"> </w:t>
      </w:r>
      <w:r w:rsidRPr="00E96201">
        <w:t>economy</w:t>
      </w:r>
      <w:r w:rsidRPr="00E96201">
        <w:rPr>
          <w:spacing w:val="-15"/>
        </w:rPr>
        <w:t xml:space="preserve"> </w:t>
      </w:r>
      <w:r w:rsidRPr="00E96201">
        <w:t>and</w:t>
      </w:r>
      <w:r w:rsidRPr="00E96201">
        <w:rPr>
          <w:spacing w:val="-11"/>
        </w:rPr>
        <w:t xml:space="preserve"> </w:t>
      </w:r>
      <w:r w:rsidRPr="00E96201">
        <w:t>income</w:t>
      </w:r>
      <w:r w:rsidRPr="00E96201">
        <w:rPr>
          <w:spacing w:val="-14"/>
        </w:rPr>
        <w:t xml:space="preserve"> </w:t>
      </w:r>
      <w:r w:rsidRPr="00E96201">
        <w:t>inequality.</w:t>
      </w:r>
      <w:r w:rsidRPr="00E96201">
        <w:rPr>
          <w:spacing w:val="-9"/>
        </w:rPr>
        <w:t xml:space="preserve"> </w:t>
      </w:r>
      <w:r w:rsidRPr="00E96201">
        <w:rPr>
          <w:i/>
        </w:rPr>
        <w:t>Gender</w:t>
      </w:r>
      <w:r w:rsidRPr="00E96201">
        <w:rPr>
          <w:i/>
          <w:spacing w:val="-8"/>
        </w:rPr>
        <w:t xml:space="preserve"> </w:t>
      </w:r>
      <w:r w:rsidRPr="00E96201">
        <w:rPr>
          <w:i/>
        </w:rPr>
        <w:t>&amp;</w:t>
      </w:r>
      <w:r w:rsidRPr="00E96201">
        <w:rPr>
          <w:i/>
          <w:spacing w:val="-17"/>
        </w:rPr>
        <w:t xml:space="preserve"> </w:t>
      </w:r>
      <w:r w:rsidRPr="00E96201">
        <w:rPr>
          <w:i/>
        </w:rPr>
        <w:t>Development</w:t>
      </w:r>
      <w:r w:rsidRPr="00E96201">
        <w:t>, 30(1), 25–41.</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Bilal, H. (2021). Structural gender inequality</w:t>
      </w:r>
      <w:r w:rsidRPr="00E96201">
        <w:rPr>
          <w:spacing w:val="-1"/>
          <w:sz w:val="24"/>
          <w:szCs w:val="24"/>
        </w:rPr>
        <w:t xml:space="preserve"> </w:t>
      </w:r>
      <w:r w:rsidRPr="00E96201">
        <w:rPr>
          <w:sz w:val="24"/>
          <w:szCs w:val="24"/>
        </w:rPr>
        <w:t xml:space="preserve">in political systems. </w:t>
      </w:r>
      <w:r w:rsidRPr="00E96201">
        <w:rPr>
          <w:i/>
          <w:sz w:val="24"/>
          <w:szCs w:val="24"/>
        </w:rPr>
        <w:t>Journal of Gender Studies</w:t>
      </w:r>
      <w:r w:rsidRPr="00E96201">
        <w:rPr>
          <w:sz w:val="24"/>
          <w:szCs w:val="24"/>
        </w:rPr>
        <w:t>, 30(3), 289–305.</w:t>
      </w:r>
    </w:p>
    <w:p w:rsidR="006731C9" w:rsidRPr="00E96201" w:rsidRDefault="006731C9" w:rsidP="006731C9">
      <w:pPr>
        <w:pStyle w:val="BodyText"/>
        <w:spacing w:before="3"/>
      </w:pPr>
    </w:p>
    <w:p w:rsidR="006731C9" w:rsidRPr="00E96201" w:rsidRDefault="006731C9" w:rsidP="006731C9">
      <w:pPr>
        <w:ind w:left="743" w:hanging="720"/>
        <w:rPr>
          <w:sz w:val="24"/>
          <w:szCs w:val="24"/>
        </w:rPr>
      </w:pPr>
      <w:r w:rsidRPr="00E96201">
        <w:rPr>
          <w:sz w:val="24"/>
          <w:szCs w:val="24"/>
        </w:rPr>
        <w:t xml:space="preserve">Bilal, H. (2024). Gender inclusion beyond binaries in electoral politics. </w:t>
      </w:r>
      <w:r w:rsidRPr="00E96201">
        <w:rPr>
          <w:i/>
          <w:sz w:val="24"/>
          <w:szCs w:val="24"/>
        </w:rPr>
        <w:t>Politics, Groups, and Identities</w:t>
      </w:r>
      <w:r w:rsidRPr="00E96201">
        <w:rPr>
          <w:sz w:val="24"/>
          <w:szCs w:val="24"/>
        </w:rPr>
        <w:t>, 12(1), 91–108.</w:t>
      </w:r>
    </w:p>
    <w:p w:rsidR="006731C9" w:rsidRPr="00E96201" w:rsidRDefault="006731C9" w:rsidP="006731C9">
      <w:pPr>
        <w:pStyle w:val="BodyText"/>
        <w:spacing w:before="4"/>
      </w:pPr>
    </w:p>
    <w:p w:rsidR="006731C9" w:rsidRPr="00E96201" w:rsidRDefault="006731C9" w:rsidP="006731C9">
      <w:pPr>
        <w:pStyle w:val="BodyText"/>
        <w:spacing w:before="1"/>
        <w:ind w:left="743" w:right="306" w:hanging="720"/>
      </w:pPr>
      <w:r w:rsidRPr="00E96201">
        <w:t>Bjarnegård,</w:t>
      </w:r>
      <w:r w:rsidRPr="00E96201">
        <w:rPr>
          <w:spacing w:val="-15"/>
        </w:rPr>
        <w:t xml:space="preserve"> </w:t>
      </w:r>
      <w:r w:rsidRPr="00E96201">
        <w:t>E.,</w:t>
      </w:r>
      <w:r w:rsidRPr="00E96201">
        <w:rPr>
          <w:spacing w:val="-15"/>
        </w:rPr>
        <w:t xml:space="preserve"> </w:t>
      </w:r>
      <w:r w:rsidRPr="00E96201">
        <w:t>&amp;</w:t>
      </w:r>
      <w:r w:rsidRPr="00E96201">
        <w:rPr>
          <w:spacing w:val="-15"/>
        </w:rPr>
        <w:t xml:space="preserve"> </w:t>
      </w:r>
      <w:r w:rsidRPr="00E96201">
        <w:t>Zetterberg,</w:t>
      </w:r>
      <w:r w:rsidRPr="00E96201">
        <w:rPr>
          <w:spacing w:val="-15"/>
        </w:rPr>
        <w:t xml:space="preserve"> </w:t>
      </w:r>
      <w:r w:rsidRPr="00E96201">
        <w:t>P.</w:t>
      </w:r>
      <w:r w:rsidRPr="00E96201">
        <w:rPr>
          <w:spacing w:val="-15"/>
        </w:rPr>
        <w:t xml:space="preserve"> </w:t>
      </w:r>
      <w:r w:rsidRPr="00E96201">
        <w:t>(2021).</w:t>
      </w:r>
      <w:r w:rsidRPr="00E96201">
        <w:rPr>
          <w:spacing w:val="-15"/>
        </w:rPr>
        <w:t xml:space="preserve"> </w:t>
      </w:r>
      <w:r w:rsidRPr="00E96201">
        <w:t>Gendered</w:t>
      </w:r>
      <w:r w:rsidRPr="00E96201">
        <w:rPr>
          <w:spacing w:val="-15"/>
        </w:rPr>
        <w:t xml:space="preserve"> </w:t>
      </w:r>
      <w:r w:rsidRPr="00E96201">
        <w:t>resources</w:t>
      </w:r>
      <w:r w:rsidRPr="00E96201">
        <w:rPr>
          <w:spacing w:val="-15"/>
        </w:rPr>
        <w:t xml:space="preserve"> </w:t>
      </w:r>
      <w:r w:rsidRPr="00E96201">
        <w:t>and</w:t>
      </w:r>
      <w:r w:rsidRPr="00E96201">
        <w:rPr>
          <w:spacing w:val="-15"/>
        </w:rPr>
        <w:t xml:space="preserve"> </w:t>
      </w:r>
      <w:r w:rsidRPr="00E96201">
        <w:t>political</w:t>
      </w:r>
      <w:r w:rsidRPr="00E96201">
        <w:rPr>
          <w:spacing w:val="-15"/>
        </w:rPr>
        <w:t xml:space="preserve"> </w:t>
      </w:r>
      <w:r w:rsidRPr="00E96201">
        <w:t>participation.</w:t>
      </w:r>
      <w:r w:rsidRPr="00E96201">
        <w:rPr>
          <w:spacing w:val="-15"/>
        </w:rPr>
        <w:t xml:space="preserve"> </w:t>
      </w:r>
      <w:r w:rsidRPr="00E96201">
        <w:rPr>
          <w:i/>
        </w:rPr>
        <w:t>Politics &amp; Gender</w:t>
      </w:r>
      <w:r w:rsidRPr="00E96201">
        <w:t>, 17(2), 287–309.</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BNSC.</w:t>
      </w:r>
      <w:r w:rsidRPr="00E96201">
        <w:rPr>
          <w:spacing w:val="35"/>
          <w:sz w:val="24"/>
          <w:szCs w:val="24"/>
        </w:rPr>
        <w:t xml:space="preserve"> </w:t>
      </w:r>
      <w:r w:rsidRPr="00E96201">
        <w:rPr>
          <w:sz w:val="24"/>
          <w:szCs w:val="24"/>
        </w:rPr>
        <w:t>(2023).</w:t>
      </w:r>
      <w:r w:rsidRPr="00E96201">
        <w:rPr>
          <w:spacing w:val="35"/>
          <w:sz w:val="24"/>
          <w:szCs w:val="24"/>
        </w:rPr>
        <w:t xml:space="preserve"> </w:t>
      </w:r>
      <w:r w:rsidRPr="00E96201">
        <w:rPr>
          <w:i/>
          <w:sz w:val="24"/>
          <w:szCs w:val="24"/>
        </w:rPr>
        <w:t>Gender,</w:t>
      </w:r>
      <w:r w:rsidRPr="00E96201">
        <w:rPr>
          <w:i/>
          <w:spacing w:val="37"/>
          <w:sz w:val="24"/>
          <w:szCs w:val="24"/>
        </w:rPr>
        <w:t xml:space="preserve"> </w:t>
      </w:r>
      <w:r w:rsidRPr="00E96201">
        <w:rPr>
          <w:i/>
          <w:sz w:val="24"/>
          <w:szCs w:val="24"/>
        </w:rPr>
        <w:t>education</w:t>
      </w:r>
      <w:r w:rsidRPr="00E96201">
        <w:rPr>
          <w:i/>
          <w:spacing w:val="35"/>
          <w:sz w:val="24"/>
          <w:szCs w:val="24"/>
        </w:rPr>
        <w:t xml:space="preserve"> </w:t>
      </w:r>
      <w:r w:rsidRPr="00E96201">
        <w:rPr>
          <w:i/>
          <w:sz w:val="24"/>
          <w:szCs w:val="24"/>
        </w:rPr>
        <w:t>and</w:t>
      </w:r>
      <w:r w:rsidRPr="00E96201">
        <w:rPr>
          <w:i/>
          <w:spacing w:val="35"/>
          <w:sz w:val="24"/>
          <w:szCs w:val="24"/>
        </w:rPr>
        <w:t xml:space="preserve"> </w:t>
      </w:r>
      <w:r w:rsidRPr="00E96201">
        <w:rPr>
          <w:i/>
          <w:sz w:val="24"/>
          <w:szCs w:val="24"/>
        </w:rPr>
        <w:t>political</w:t>
      </w:r>
      <w:r w:rsidRPr="00E96201">
        <w:rPr>
          <w:i/>
          <w:spacing w:val="35"/>
          <w:sz w:val="24"/>
          <w:szCs w:val="24"/>
        </w:rPr>
        <w:t xml:space="preserve"> </w:t>
      </w:r>
      <w:r w:rsidRPr="00E96201">
        <w:rPr>
          <w:i/>
          <w:sz w:val="24"/>
          <w:szCs w:val="24"/>
        </w:rPr>
        <w:t>participation</w:t>
      </w:r>
      <w:r w:rsidRPr="00E96201">
        <w:rPr>
          <w:i/>
          <w:spacing w:val="35"/>
          <w:sz w:val="24"/>
          <w:szCs w:val="24"/>
        </w:rPr>
        <w:t xml:space="preserve"> </w:t>
      </w:r>
      <w:r w:rsidRPr="00E96201">
        <w:rPr>
          <w:i/>
          <w:sz w:val="24"/>
          <w:szCs w:val="24"/>
        </w:rPr>
        <w:t>in</w:t>
      </w:r>
      <w:r w:rsidRPr="00E96201">
        <w:rPr>
          <w:i/>
          <w:spacing w:val="35"/>
          <w:sz w:val="24"/>
          <w:szCs w:val="24"/>
        </w:rPr>
        <w:t xml:space="preserve"> </w:t>
      </w:r>
      <w:r w:rsidRPr="00E96201">
        <w:rPr>
          <w:i/>
          <w:sz w:val="24"/>
          <w:szCs w:val="24"/>
        </w:rPr>
        <w:t>Benue</w:t>
      </w:r>
      <w:r w:rsidRPr="00E96201">
        <w:rPr>
          <w:i/>
          <w:spacing w:val="34"/>
          <w:sz w:val="24"/>
          <w:szCs w:val="24"/>
        </w:rPr>
        <w:t xml:space="preserve"> </w:t>
      </w:r>
      <w:r w:rsidRPr="00E96201">
        <w:rPr>
          <w:i/>
          <w:sz w:val="24"/>
          <w:szCs w:val="24"/>
        </w:rPr>
        <w:t>State</w:t>
      </w:r>
      <w:r w:rsidRPr="00E96201">
        <w:rPr>
          <w:sz w:val="24"/>
          <w:szCs w:val="24"/>
        </w:rPr>
        <w:t>.</w:t>
      </w:r>
      <w:r w:rsidRPr="00E96201">
        <w:rPr>
          <w:spacing w:val="35"/>
          <w:sz w:val="24"/>
          <w:szCs w:val="24"/>
        </w:rPr>
        <w:t xml:space="preserve"> </w:t>
      </w:r>
      <w:r w:rsidRPr="00E96201">
        <w:rPr>
          <w:sz w:val="24"/>
          <w:szCs w:val="24"/>
        </w:rPr>
        <w:t>Benue</w:t>
      </w:r>
      <w:r w:rsidRPr="00E96201">
        <w:rPr>
          <w:spacing w:val="35"/>
          <w:sz w:val="24"/>
          <w:szCs w:val="24"/>
        </w:rPr>
        <w:t xml:space="preserve"> </w:t>
      </w:r>
      <w:r w:rsidRPr="00E96201">
        <w:rPr>
          <w:sz w:val="24"/>
          <w:szCs w:val="24"/>
        </w:rPr>
        <w:t>State Government Press.</w:t>
      </w:r>
    </w:p>
    <w:p w:rsidR="006731C9" w:rsidRPr="00E96201" w:rsidRDefault="006731C9" w:rsidP="006731C9">
      <w:pPr>
        <w:pStyle w:val="BodyText"/>
        <w:spacing w:before="2"/>
      </w:pPr>
    </w:p>
    <w:p w:rsidR="006731C9" w:rsidRPr="00E96201" w:rsidRDefault="006731C9" w:rsidP="006731C9">
      <w:pPr>
        <w:pStyle w:val="BodyText"/>
        <w:spacing w:before="1"/>
        <w:ind w:left="743" w:hanging="720"/>
      </w:pPr>
      <w:r w:rsidRPr="00E96201">
        <w:t xml:space="preserve">Bosak, J., et al. (2023). Gender roles and leadership evaluation. </w:t>
      </w:r>
      <w:r w:rsidRPr="00E96201">
        <w:rPr>
          <w:i/>
        </w:rPr>
        <w:t>Leadership Quarterly</w:t>
      </w:r>
      <w:r w:rsidRPr="00E96201">
        <w:t xml:space="preserve">, 34(2), </w:t>
      </w:r>
      <w:r w:rsidRPr="00E96201">
        <w:rPr>
          <w:spacing w:val="-2"/>
        </w:rPr>
        <w:t>101655.</w:t>
      </w:r>
    </w:p>
    <w:p w:rsidR="006731C9" w:rsidRPr="00E96201" w:rsidRDefault="006731C9" w:rsidP="006731C9">
      <w:pPr>
        <w:pStyle w:val="BodyText"/>
        <w:spacing w:before="4"/>
      </w:pPr>
    </w:p>
    <w:p w:rsidR="006731C9" w:rsidRPr="00E96201" w:rsidRDefault="006731C9" w:rsidP="006731C9">
      <w:pPr>
        <w:spacing w:line="484" w:lineRule="auto"/>
        <w:ind w:left="23"/>
        <w:rPr>
          <w:sz w:val="24"/>
          <w:szCs w:val="24"/>
        </w:rPr>
      </w:pPr>
      <w:r w:rsidRPr="00E96201">
        <w:rPr>
          <w:sz w:val="24"/>
          <w:szCs w:val="24"/>
        </w:rPr>
        <w:t>Braun,</w:t>
      </w:r>
      <w:r w:rsidRPr="00E96201">
        <w:rPr>
          <w:spacing w:val="-1"/>
          <w:sz w:val="24"/>
          <w:szCs w:val="24"/>
        </w:rPr>
        <w:t xml:space="preserve"> </w:t>
      </w:r>
      <w:r w:rsidRPr="00E96201">
        <w:rPr>
          <w:sz w:val="24"/>
          <w:szCs w:val="24"/>
        </w:rPr>
        <w:t>V.,</w:t>
      </w:r>
      <w:r w:rsidRPr="00E96201">
        <w:rPr>
          <w:spacing w:val="-3"/>
          <w:sz w:val="24"/>
          <w:szCs w:val="24"/>
        </w:rPr>
        <w:t xml:space="preserve"> </w:t>
      </w:r>
      <w:r w:rsidRPr="00E96201">
        <w:rPr>
          <w:sz w:val="24"/>
          <w:szCs w:val="24"/>
        </w:rPr>
        <w:t>&amp;</w:t>
      </w:r>
      <w:r w:rsidRPr="00E96201">
        <w:rPr>
          <w:spacing w:val="-6"/>
          <w:sz w:val="24"/>
          <w:szCs w:val="24"/>
        </w:rPr>
        <w:t xml:space="preserve"> </w:t>
      </w:r>
      <w:r w:rsidRPr="00E96201">
        <w:rPr>
          <w:sz w:val="24"/>
          <w:szCs w:val="24"/>
        </w:rPr>
        <w:t>Clarke,</w:t>
      </w:r>
      <w:r w:rsidRPr="00E96201">
        <w:rPr>
          <w:spacing w:val="-3"/>
          <w:sz w:val="24"/>
          <w:szCs w:val="24"/>
        </w:rPr>
        <w:t xml:space="preserve"> </w:t>
      </w:r>
      <w:r w:rsidRPr="00E96201">
        <w:rPr>
          <w:sz w:val="24"/>
          <w:szCs w:val="24"/>
        </w:rPr>
        <w:t>V.</w:t>
      </w:r>
      <w:r w:rsidRPr="00E96201">
        <w:rPr>
          <w:spacing w:val="-2"/>
          <w:sz w:val="24"/>
          <w:szCs w:val="24"/>
        </w:rPr>
        <w:t xml:space="preserve"> </w:t>
      </w:r>
      <w:r w:rsidRPr="00E96201">
        <w:rPr>
          <w:sz w:val="24"/>
          <w:szCs w:val="24"/>
        </w:rPr>
        <w:t>(2022).</w:t>
      </w:r>
      <w:r w:rsidRPr="00E96201">
        <w:rPr>
          <w:spacing w:val="-2"/>
          <w:sz w:val="24"/>
          <w:szCs w:val="24"/>
        </w:rPr>
        <w:t xml:space="preserve"> </w:t>
      </w:r>
      <w:r w:rsidRPr="00E96201">
        <w:rPr>
          <w:i/>
          <w:sz w:val="24"/>
          <w:szCs w:val="24"/>
        </w:rPr>
        <w:t>Thematic</w:t>
      </w:r>
      <w:r w:rsidRPr="00E96201">
        <w:rPr>
          <w:i/>
          <w:spacing w:val="-3"/>
          <w:sz w:val="24"/>
          <w:szCs w:val="24"/>
        </w:rPr>
        <w:t xml:space="preserve"> </w:t>
      </w:r>
      <w:r w:rsidRPr="00E96201">
        <w:rPr>
          <w:i/>
          <w:sz w:val="24"/>
          <w:szCs w:val="24"/>
        </w:rPr>
        <w:t>analysis:</w:t>
      </w:r>
      <w:r w:rsidRPr="00E96201">
        <w:rPr>
          <w:i/>
          <w:spacing w:val="-3"/>
          <w:sz w:val="24"/>
          <w:szCs w:val="24"/>
        </w:rPr>
        <w:t xml:space="preserve"> </w:t>
      </w:r>
      <w:r w:rsidRPr="00E96201">
        <w:rPr>
          <w:i/>
          <w:sz w:val="24"/>
          <w:szCs w:val="24"/>
        </w:rPr>
        <w:t>A</w:t>
      </w:r>
      <w:r w:rsidRPr="00E96201">
        <w:rPr>
          <w:i/>
          <w:spacing w:val="-4"/>
          <w:sz w:val="24"/>
          <w:szCs w:val="24"/>
        </w:rPr>
        <w:t xml:space="preserve"> </w:t>
      </w:r>
      <w:r w:rsidRPr="00E96201">
        <w:rPr>
          <w:i/>
          <w:sz w:val="24"/>
          <w:szCs w:val="24"/>
        </w:rPr>
        <w:t>practical</w:t>
      </w:r>
      <w:r w:rsidRPr="00E96201">
        <w:rPr>
          <w:i/>
          <w:spacing w:val="-3"/>
          <w:sz w:val="24"/>
          <w:szCs w:val="24"/>
        </w:rPr>
        <w:t xml:space="preserve"> </w:t>
      </w:r>
      <w:r w:rsidRPr="00E96201">
        <w:rPr>
          <w:i/>
          <w:sz w:val="24"/>
          <w:szCs w:val="24"/>
        </w:rPr>
        <w:t>guide</w:t>
      </w:r>
      <w:r w:rsidRPr="00E96201">
        <w:rPr>
          <w:sz w:val="24"/>
          <w:szCs w:val="24"/>
        </w:rPr>
        <w:t>.</w:t>
      </w:r>
      <w:r w:rsidRPr="00E96201">
        <w:rPr>
          <w:spacing w:val="-3"/>
          <w:sz w:val="24"/>
          <w:szCs w:val="24"/>
        </w:rPr>
        <w:t xml:space="preserve"> </w:t>
      </w:r>
      <w:r w:rsidRPr="00E96201">
        <w:rPr>
          <w:sz w:val="24"/>
          <w:szCs w:val="24"/>
        </w:rPr>
        <w:t>SAGE</w:t>
      </w:r>
      <w:r w:rsidRPr="00E96201">
        <w:rPr>
          <w:spacing w:val="-3"/>
          <w:sz w:val="24"/>
          <w:szCs w:val="24"/>
        </w:rPr>
        <w:t xml:space="preserve"> </w:t>
      </w:r>
      <w:r w:rsidRPr="00E96201">
        <w:rPr>
          <w:sz w:val="24"/>
          <w:szCs w:val="24"/>
        </w:rPr>
        <w:t xml:space="preserve">Publications. Bryman, A. (2016). </w:t>
      </w:r>
      <w:r w:rsidRPr="00E96201">
        <w:rPr>
          <w:i/>
          <w:sz w:val="24"/>
          <w:szCs w:val="24"/>
        </w:rPr>
        <w:t xml:space="preserve">Social research methods </w:t>
      </w:r>
      <w:r w:rsidRPr="00E96201">
        <w:rPr>
          <w:sz w:val="24"/>
          <w:szCs w:val="24"/>
        </w:rPr>
        <w:t>(5th ed.). Oxford University Press.</w:t>
      </w:r>
    </w:p>
    <w:p w:rsidR="006731C9" w:rsidRPr="00E96201" w:rsidRDefault="006731C9" w:rsidP="006731C9">
      <w:pPr>
        <w:spacing w:line="484" w:lineRule="auto"/>
        <w:ind w:left="23" w:right="1532"/>
        <w:rPr>
          <w:sz w:val="24"/>
          <w:szCs w:val="24"/>
        </w:rPr>
      </w:pPr>
      <w:r w:rsidRPr="00E96201">
        <w:rPr>
          <w:sz w:val="24"/>
          <w:szCs w:val="24"/>
        </w:rPr>
        <w:t>Bryman,</w:t>
      </w:r>
      <w:r w:rsidRPr="00E96201">
        <w:rPr>
          <w:spacing w:val="-4"/>
          <w:sz w:val="24"/>
          <w:szCs w:val="24"/>
        </w:rPr>
        <w:t xml:space="preserve"> </w:t>
      </w:r>
      <w:r w:rsidRPr="00E96201">
        <w:rPr>
          <w:sz w:val="24"/>
          <w:szCs w:val="24"/>
        </w:rPr>
        <w:t>A.</w:t>
      </w:r>
      <w:r w:rsidRPr="00E96201">
        <w:rPr>
          <w:spacing w:val="-2"/>
          <w:sz w:val="24"/>
          <w:szCs w:val="24"/>
        </w:rPr>
        <w:t xml:space="preserve"> </w:t>
      </w:r>
      <w:r w:rsidRPr="00E96201">
        <w:rPr>
          <w:sz w:val="24"/>
          <w:szCs w:val="24"/>
        </w:rPr>
        <w:t>(2016).</w:t>
      </w:r>
      <w:r w:rsidRPr="00E96201">
        <w:rPr>
          <w:spacing w:val="-5"/>
          <w:sz w:val="24"/>
          <w:szCs w:val="24"/>
        </w:rPr>
        <w:t xml:space="preserve"> </w:t>
      </w:r>
      <w:r w:rsidRPr="00E96201">
        <w:rPr>
          <w:i/>
          <w:sz w:val="24"/>
          <w:szCs w:val="24"/>
        </w:rPr>
        <w:t>Social</w:t>
      </w:r>
      <w:r w:rsidRPr="00E96201">
        <w:rPr>
          <w:i/>
          <w:spacing w:val="-4"/>
          <w:sz w:val="24"/>
          <w:szCs w:val="24"/>
        </w:rPr>
        <w:t xml:space="preserve"> </w:t>
      </w:r>
      <w:r w:rsidRPr="00E96201">
        <w:rPr>
          <w:i/>
          <w:sz w:val="24"/>
          <w:szCs w:val="24"/>
        </w:rPr>
        <w:t>research</w:t>
      </w:r>
      <w:r w:rsidRPr="00E96201">
        <w:rPr>
          <w:i/>
          <w:spacing w:val="-4"/>
          <w:sz w:val="24"/>
          <w:szCs w:val="24"/>
        </w:rPr>
        <w:t xml:space="preserve"> </w:t>
      </w:r>
      <w:r w:rsidRPr="00E96201">
        <w:rPr>
          <w:i/>
          <w:sz w:val="24"/>
          <w:szCs w:val="24"/>
        </w:rPr>
        <w:t>methods</w:t>
      </w:r>
      <w:r w:rsidRPr="00E96201">
        <w:rPr>
          <w:i/>
          <w:spacing w:val="-3"/>
          <w:sz w:val="24"/>
          <w:szCs w:val="24"/>
        </w:rPr>
        <w:t xml:space="preserve"> </w:t>
      </w:r>
      <w:r w:rsidRPr="00E96201">
        <w:rPr>
          <w:sz w:val="24"/>
          <w:szCs w:val="24"/>
        </w:rPr>
        <w:t>(5th</w:t>
      </w:r>
      <w:r w:rsidRPr="00E96201">
        <w:rPr>
          <w:spacing w:val="-3"/>
          <w:sz w:val="24"/>
          <w:szCs w:val="24"/>
        </w:rPr>
        <w:t xml:space="preserve"> </w:t>
      </w:r>
      <w:r w:rsidRPr="00E96201">
        <w:rPr>
          <w:sz w:val="24"/>
          <w:szCs w:val="24"/>
        </w:rPr>
        <w:t>ed.).</w:t>
      </w:r>
      <w:r w:rsidRPr="00E96201">
        <w:rPr>
          <w:spacing w:val="-4"/>
          <w:sz w:val="24"/>
          <w:szCs w:val="24"/>
        </w:rPr>
        <w:t xml:space="preserve"> </w:t>
      </w:r>
      <w:r w:rsidRPr="00E96201">
        <w:rPr>
          <w:sz w:val="24"/>
          <w:szCs w:val="24"/>
        </w:rPr>
        <w:t>Oxford</w:t>
      </w:r>
      <w:r w:rsidRPr="00E96201">
        <w:rPr>
          <w:spacing w:val="-4"/>
          <w:sz w:val="24"/>
          <w:szCs w:val="24"/>
        </w:rPr>
        <w:t xml:space="preserve"> </w:t>
      </w:r>
      <w:r w:rsidRPr="00E96201">
        <w:rPr>
          <w:sz w:val="24"/>
          <w:szCs w:val="24"/>
        </w:rPr>
        <w:t>University</w:t>
      </w:r>
      <w:r w:rsidRPr="00E96201">
        <w:rPr>
          <w:spacing w:val="-9"/>
          <w:sz w:val="24"/>
          <w:szCs w:val="24"/>
        </w:rPr>
        <w:t xml:space="preserve"> </w:t>
      </w:r>
      <w:r w:rsidRPr="00E96201">
        <w:rPr>
          <w:sz w:val="24"/>
          <w:szCs w:val="24"/>
        </w:rPr>
        <w:t>Press. Bryman,</w:t>
      </w:r>
      <w:r w:rsidRPr="00E96201">
        <w:rPr>
          <w:spacing w:val="-3"/>
          <w:sz w:val="24"/>
          <w:szCs w:val="24"/>
        </w:rPr>
        <w:t xml:space="preserve"> </w:t>
      </w:r>
      <w:r w:rsidRPr="00E96201">
        <w:rPr>
          <w:sz w:val="24"/>
          <w:szCs w:val="24"/>
        </w:rPr>
        <w:t>A.</w:t>
      </w:r>
      <w:r w:rsidRPr="00E96201">
        <w:rPr>
          <w:spacing w:val="1"/>
          <w:sz w:val="24"/>
          <w:szCs w:val="24"/>
        </w:rPr>
        <w:t xml:space="preserve"> </w:t>
      </w:r>
      <w:r w:rsidRPr="00E96201">
        <w:rPr>
          <w:sz w:val="24"/>
          <w:szCs w:val="24"/>
        </w:rPr>
        <w:t>(2016).</w:t>
      </w:r>
      <w:r w:rsidRPr="00E96201">
        <w:rPr>
          <w:spacing w:val="-2"/>
          <w:sz w:val="24"/>
          <w:szCs w:val="24"/>
        </w:rPr>
        <w:t xml:space="preserve"> </w:t>
      </w:r>
      <w:r w:rsidRPr="00E96201">
        <w:rPr>
          <w:i/>
          <w:sz w:val="24"/>
          <w:szCs w:val="24"/>
        </w:rPr>
        <w:t>Social</w:t>
      </w:r>
      <w:r w:rsidRPr="00E96201">
        <w:rPr>
          <w:i/>
          <w:spacing w:val="-1"/>
          <w:sz w:val="24"/>
          <w:szCs w:val="24"/>
        </w:rPr>
        <w:t xml:space="preserve"> </w:t>
      </w:r>
      <w:r w:rsidRPr="00E96201">
        <w:rPr>
          <w:i/>
          <w:sz w:val="24"/>
          <w:szCs w:val="24"/>
        </w:rPr>
        <w:t>research</w:t>
      </w:r>
      <w:r w:rsidRPr="00E96201">
        <w:rPr>
          <w:i/>
          <w:spacing w:val="-1"/>
          <w:sz w:val="24"/>
          <w:szCs w:val="24"/>
        </w:rPr>
        <w:t xml:space="preserve"> </w:t>
      </w:r>
      <w:r w:rsidRPr="00E96201">
        <w:rPr>
          <w:i/>
          <w:sz w:val="24"/>
          <w:szCs w:val="24"/>
        </w:rPr>
        <w:t>methods</w:t>
      </w:r>
      <w:r w:rsidRPr="00E96201">
        <w:rPr>
          <w:i/>
          <w:spacing w:val="1"/>
          <w:sz w:val="24"/>
          <w:szCs w:val="24"/>
        </w:rPr>
        <w:t xml:space="preserve"> </w:t>
      </w:r>
      <w:r w:rsidRPr="00E96201">
        <w:rPr>
          <w:sz w:val="24"/>
          <w:szCs w:val="24"/>
        </w:rPr>
        <w:t>(5th ed.).</w:t>
      </w:r>
      <w:r w:rsidRPr="00E96201">
        <w:rPr>
          <w:spacing w:val="-1"/>
          <w:sz w:val="24"/>
          <w:szCs w:val="24"/>
        </w:rPr>
        <w:t xml:space="preserve"> </w:t>
      </w:r>
      <w:r w:rsidRPr="00E96201">
        <w:rPr>
          <w:sz w:val="24"/>
          <w:szCs w:val="24"/>
        </w:rPr>
        <w:t>Oxford</w:t>
      </w:r>
      <w:r w:rsidRPr="00E96201">
        <w:rPr>
          <w:spacing w:val="-1"/>
          <w:sz w:val="24"/>
          <w:szCs w:val="24"/>
        </w:rPr>
        <w:t xml:space="preserve"> </w:t>
      </w:r>
      <w:r w:rsidRPr="00E96201">
        <w:rPr>
          <w:sz w:val="24"/>
          <w:szCs w:val="24"/>
        </w:rPr>
        <w:t>University</w:t>
      </w:r>
      <w:r w:rsidRPr="00E96201">
        <w:rPr>
          <w:spacing w:val="-5"/>
          <w:sz w:val="24"/>
          <w:szCs w:val="24"/>
        </w:rPr>
        <w:t xml:space="preserve"> </w:t>
      </w:r>
      <w:r w:rsidRPr="00E96201">
        <w:rPr>
          <w:spacing w:val="-2"/>
          <w:sz w:val="24"/>
          <w:szCs w:val="24"/>
        </w:rPr>
        <w:t>Press.</w:t>
      </w:r>
    </w:p>
    <w:p w:rsidR="006731C9" w:rsidRPr="00E96201" w:rsidRDefault="006731C9" w:rsidP="006731C9">
      <w:pPr>
        <w:pStyle w:val="BodyText"/>
        <w:ind w:left="743" w:hanging="720"/>
      </w:pPr>
      <w:r w:rsidRPr="00E96201">
        <w:t>Castillo,</w:t>
      </w:r>
      <w:r w:rsidRPr="00E96201">
        <w:rPr>
          <w:spacing w:val="40"/>
        </w:rPr>
        <w:t xml:space="preserve"> </w:t>
      </w:r>
      <w:r w:rsidRPr="00E96201">
        <w:t>R.</w:t>
      </w:r>
      <w:r w:rsidRPr="00E96201">
        <w:rPr>
          <w:spacing w:val="40"/>
        </w:rPr>
        <w:t xml:space="preserve"> </w:t>
      </w:r>
      <w:r w:rsidRPr="00E96201">
        <w:t>(2021).</w:t>
      </w:r>
      <w:r w:rsidRPr="00E96201">
        <w:rPr>
          <w:spacing w:val="40"/>
        </w:rPr>
        <w:t xml:space="preserve"> </w:t>
      </w:r>
      <w:r w:rsidRPr="00E96201">
        <w:t>Structural</w:t>
      </w:r>
      <w:r w:rsidRPr="00E96201">
        <w:rPr>
          <w:spacing w:val="40"/>
        </w:rPr>
        <w:t xml:space="preserve"> </w:t>
      </w:r>
      <w:r w:rsidRPr="00E96201">
        <w:t>inequality</w:t>
      </w:r>
      <w:r w:rsidRPr="00E96201">
        <w:rPr>
          <w:spacing w:val="40"/>
        </w:rPr>
        <w:t xml:space="preserve"> </w:t>
      </w:r>
      <w:r w:rsidRPr="00E96201">
        <w:t>and</w:t>
      </w:r>
      <w:r w:rsidRPr="00E96201">
        <w:rPr>
          <w:spacing w:val="40"/>
        </w:rPr>
        <w:t xml:space="preserve"> </w:t>
      </w:r>
      <w:r w:rsidRPr="00E96201">
        <w:t>gendered</w:t>
      </w:r>
      <w:r w:rsidRPr="00E96201">
        <w:rPr>
          <w:spacing w:val="40"/>
        </w:rPr>
        <w:t xml:space="preserve"> </w:t>
      </w:r>
      <w:r w:rsidRPr="00E96201">
        <w:t>political</w:t>
      </w:r>
      <w:r w:rsidRPr="00E96201">
        <w:rPr>
          <w:spacing w:val="40"/>
        </w:rPr>
        <w:t xml:space="preserve"> </w:t>
      </w:r>
      <w:r w:rsidRPr="00E96201">
        <w:t>outcomes.</w:t>
      </w:r>
      <w:r w:rsidRPr="00E96201">
        <w:rPr>
          <w:spacing w:val="40"/>
        </w:rPr>
        <w:t xml:space="preserve"> </w:t>
      </w:r>
      <w:r w:rsidRPr="00E96201">
        <w:rPr>
          <w:i/>
        </w:rPr>
        <w:t>Comparative</w:t>
      </w:r>
      <w:r w:rsidRPr="00E96201">
        <w:rPr>
          <w:i/>
          <w:spacing w:val="40"/>
        </w:rPr>
        <w:t xml:space="preserve"> </w:t>
      </w:r>
      <w:r w:rsidRPr="00E96201">
        <w:rPr>
          <w:i/>
        </w:rPr>
        <w:t>Politics</w:t>
      </w:r>
      <w:r w:rsidRPr="00E96201">
        <w:t>, 53(4), 489–507.</w:t>
      </w:r>
    </w:p>
    <w:p w:rsidR="006731C9" w:rsidRPr="00E96201" w:rsidRDefault="006731C9" w:rsidP="006731C9">
      <w:pPr>
        <w:spacing w:before="274"/>
        <w:ind w:left="743" w:hanging="720"/>
        <w:rPr>
          <w:sz w:val="24"/>
          <w:szCs w:val="24"/>
        </w:rPr>
      </w:pPr>
      <w:r w:rsidRPr="00E96201">
        <w:rPr>
          <w:sz w:val="24"/>
          <w:szCs w:val="24"/>
        </w:rPr>
        <w:t>Castillo,</w:t>
      </w:r>
      <w:r w:rsidRPr="00E96201">
        <w:rPr>
          <w:spacing w:val="35"/>
          <w:sz w:val="24"/>
          <w:szCs w:val="24"/>
        </w:rPr>
        <w:t xml:space="preserve"> </w:t>
      </w:r>
      <w:r w:rsidRPr="00E96201">
        <w:rPr>
          <w:sz w:val="24"/>
          <w:szCs w:val="24"/>
        </w:rPr>
        <w:t>R.</w:t>
      </w:r>
      <w:r w:rsidRPr="00E96201">
        <w:rPr>
          <w:spacing w:val="35"/>
          <w:sz w:val="24"/>
          <w:szCs w:val="24"/>
        </w:rPr>
        <w:t xml:space="preserve"> </w:t>
      </w:r>
      <w:r w:rsidRPr="00E96201">
        <w:rPr>
          <w:sz w:val="24"/>
          <w:szCs w:val="24"/>
        </w:rPr>
        <w:t>(2024).</w:t>
      </w:r>
      <w:r w:rsidRPr="00E96201">
        <w:rPr>
          <w:spacing w:val="34"/>
          <w:sz w:val="24"/>
          <w:szCs w:val="24"/>
        </w:rPr>
        <w:t xml:space="preserve"> </w:t>
      </w:r>
      <w:r w:rsidRPr="00E96201">
        <w:rPr>
          <w:sz w:val="24"/>
          <w:szCs w:val="24"/>
        </w:rPr>
        <w:t>Measuring</w:t>
      </w:r>
      <w:r w:rsidRPr="00E96201">
        <w:rPr>
          <w:spacing w:val="33"/>
          <w:sz w:val="24"/>
          <w:szCs w:val="24"/>
        </w:rPr>
        <w:t xml:space="preserve"> </w:t>
      </w:r>
      <w:r w:rsidRPr="00E96201">
        <w:rPr>
          <w:sz w:val="24"/>
          <w:szCs w:val="24"/>
        </w:rPr>
        <w:t>multidimensional</w:t>
      </w:r>
      <w:r w:rsidRPr="00E96201">
        <w:rPr>
          <w:spacing w:val="36"/>
          <w:sz w:val="24"/>
          <w:szCs w:val="24"/>
        </w:rPr>
        <w:t xml:space="preserve"> </w:t>
      </w:r>
      <w:r w:rsidRPr="00E96201">
        <w:rPr>
          <w:sz w:val="24"/>
          <w:szCs w:val="24"/>
        </w:rPr>
        <w:t>gender</w:t>
      </w:r>
      <w:r w:rsidRPr="00E96201">
        <w:rPr>
          <w:spacing w:val="37"/>
          <w:sz w:val="24"/>
          <w:szCs w:val="24"/>
        </w:rPr>
        <w:t xml:space="preserve"> </w:t>
      </w:r>
      <w:r w:rsidRPr="00E96201">
        <w:rPr>
          <w:sz w:val="24"/>
          <w:szCs w:val="24"/>
        </w:rPr>
        <w:t>gaps.</w:t>
      </w:r>
      <w:r w:rsidRPr="00E96201">
        <w:rPr>
          <w:spacing w:val="40"/>
          <w:sz w:val="24"/>
          <w:szCs w:val="24"/>
        </w:rPr>
        <w:t xml:space="preserve"> </w:t>
      </w:r>
      <w:r w:rsidRPr="00E96201">
        <w:rPr>
          <w:i/>
          <w:sz w:val="24"/>
          <w:szCs w:val="24"/>
        </w:rPr>
        <w:t>Social</w:t>
      </w:r>
      <w:r w:rsidRPr="00E96201">
        <w:rPr>
          <w:i/>
          <w:spacing w:val="36"/>
          <w:sz w:val="24"/>
          <w:szCs w:val="24"/>
        </w:rPr>
        <w:t xml:space="preserve"> </w:t>
      </w:r>
      <w:r w:rsidRPr="00E96201">
        <w:rPr>
          <w:i/>
          <w:sz w:val="24"/>
          <w:szCs w:val="24"/>
        </w:rPr>
        <w:t>Indicators</w:t>
      </w:r>
      <w:r w:rsidRPr="00E96201">
        <w:rPr>
          <w:i/>
          <w:spacing w:val="36"/>
          <w:sz w:val="24"/>
          <w:szCs w:val="24"/>
        </w:rPr>
        <w:t xml:space="preserve"> </w:t>
      </w:r>
      <w:r w:rsidRPr="00E96201">
        <w:rPr>
          <w:i/>
          <w:sz w:val="24"/>
          <w:szCs w:val="24"/>
        </w:rPr>
        <w:t>Research</w:t>
      </w:r>
      <w:r w:rsidRPr="00E96201">
        <w:rPr>
          <w:sz w:val="24"/>
          <w:szCs w:val="24"/>
        </w:rPr>
        <w:t>, 169(2), 673–695.</w:t>
      </w:r>
    </w:p>
    <w:p w:rsidR="006731C9" w:rsidRPr="00E96201" w:rsidRDefault="006731C9" w:rsidP="006731C9">
      <w:pPr>
        <w:pStyle w:val="BodyText"/>
        <w:spacing w:before="5"/>
      </w:pPr>
    </w:p>
    <w:p w:rsidR="006731C9" w:rsidRPr="00E96201" w:rsidRDefault="006731C9" w:rsidP="006731C9">
      <w:pPr>
        <w:pStyle w:val="BodyText"/>
        <w:ind w:left="743" w:hanging="720"/>
      </w:pPr>
      <w:r w:rsidRPr="00E96201">
        <w:t>Chappell,</w:t>
      </w:r>
      <w:r w:rsidRPr="00E96201">
        <w:rPr>
          <w:spacing w:val="40"/>
        </w:rPr>
        <w:t xml:space="preserve"> </w:t>
      </w:r>
      <w:r w:rsidRPr="00E96201">
        <w:t>L.,</w:t>
      </w:r>
      <w:r w:rsidRPr="00E96201">
        <w:rPr>
          <w:spacing w:val="40"/>
        </w:rPr>
        <w:t xml:space="preserve"> </w:t>
      </w:r>
      <w:r w:rsidRPr="00E96201">
        <w:t>&amp;</w:t>
      </w:r>
      <w:r w:rsidRPr="00E96201">
        <w:rPr>
          <w:spacing w:val="37"/>
        </w:rPr>
        <w:t xml:space="preserve"> </w:t>
      </w:r>
      <w:r w:rsidRPr="00E96201">
        <w:t>Waylen,</w:t>
      </w:r>
      <w:r w:rsidRPr="00E96201">
        <w:rPr>
          <w:spacing w:val="38"/>
        </w:rPr>
        <w:t xml:space="preserve"> </w:t>
      </w:r>
      <w:r w:rsidRPr="00E96201">
        <w:t>G.</w:t>
      </w:r>
      <w:r w:rsidRPr="00E96201">
        <w:rPr>
          <w:spacing w:val="38"/>
        </w:rPr>
        <w:t xml:space="preserve"> </w:t>
      </w:r>
      <w:r w:rsidRPr="00E96201">
        <w:t>(2023).</w:t>
      </w:r>
      <w:r w:rsidRPr="00E96201">
        <w:rPr>
          <w:spacing w:val="38"/>
        </w:rPr>
        <w:t xml:space="preserve"> </w:t>
      </w:r>
      <w:r w:rsidRPr="00E96201">
        <w:t>Feminist</w:t>
      </w:r>
      <w:r w:rsidRPr="00E96201">
        <w:rPr>
          <w:spacing w:val="39"/>
        </w:rPr>
        <w:t xml:space="preserve"> </w:t>
      </w:r>
      <w:r w:rsidRPr="00E96201">
        <w:t>institutionalism:</w:t>
      </w:r>
      <w:r w:rsidRPr="00E96201">
        <w:rPr>
          <w:spacing w:val="39"/>
        </w:rPr>
        <w:t xml:space="preserve"> </w:t>
      </w:r>
      <w:r w:rsidRPr="00E96201">
        <w:t>New</w:t>
      </w:r>
      <w:r w:rsidRPr="00E96201">
        <w:rPr>
          <w:spacing w:val="38"/>
        </w:rPr>
        <w:t xml:space="preserve"> </w:t>
      </w:r>
      <w:r w:rsidRPr="00E96201">
        <w:t>directions.</w:t>
      </w:r>
      <w:r w:rsidRPr="00E96201">
        <w:rPr>
          <w:spacing w:val="40"/>
        </w:rPr>
        <w:t xml:space="preserve"> </w:t>
      </w:r>
      <w:r w:rsidRPr="00E96201">
        <w:rPr>
          <w:i/>
        </w:rPr>
        <w:t>Politics</w:t>
      </w:r>
      <w:r w:rsidRPr="00E96201">
        <w:rPr>
          <w:i/>
          <w:spacing w:val="40"/>
        </w:rPr>
        <w:t xml:space="preserve"> </w:t>
      </w:r>
      <w:r w:rsidRPr="00E96201">
        <w:rPr>
          <w:i/>
        </w:rPr>
        <w:t>&amp; Gender</w:t>
      </w:r>
      <w:r w:rsidRPr="00E96201">
        <w:t>, 19(1), 1–21.</w:t>
      </w:r>
    </w:p>
    <w:p w:rsidR="006731C9" w:rsidRPr="00E96201" w:rsidRDefault="006731C9" w:rsidP="006731C9">
      <w:pPr>
        <w:pStyle w:val="BodyText"/>
        <w:spacing w:before="3"/>
      </w:pPr>
    </w:p>
    <w:p w:rsidR="006731C9" w:rsidRPr="00E96201" w:rsidRDefault="006731C9" w:rsidP="006731C9">
      <w:pPr>
        <w:pStyle w:val="BodyText"/>
        <w:ind w:left="743" w:right="306" w:hanging="720"/>
      </w:pPr>
      <w:r w:rsidRPr="00E96201">
        <w:t>Chen, L. (2023). Persistent gender disparities in electoral participation.</w:t>
      </w:r>
      <w:r w:rsidRPr="00E96201">
        <w:rPr>
          <w:spacing w:val="30"/>
        </w:rPr>
        <w:t xml:space="preserve"> </w:t>
      </w:r>
      <w:r w:rsidRPr="00E96201">
        <w:rPr>
          <w:i/>
        </w:rPr>
        <w:t>Journal of Politics</w:t>
      </w:r>
      <w:r w:rsidRPr="00E96201">
        <w:t>,</w:t>
      </w:r>
      <w:r w:rsidRPr="00E96201">
        <w:rPr>
          <w:spacing w:val="80"/>
        </w:rPr>
        <w:t xml:space="preserve"> </w:t>
      </w:r>
      <w:r w:rsidRPr="00E96201">
        <w:t>85(1), 141–156.</w:t>
      </w:r>
    </w:p>
    <w:p w:rsidR="006731C9" w:rsidRPr="00E96201" w:rsidRDefault="006731C9" w:rsidP="006731C9">
      <w:pPr>
        <w:pStyle w:val="BodyText"/>
        <w:spacing w:before="5"/>
      </w:pPr>
    </w:p>
    <w:p w:rsidR="006731C9" w:rsidRPr="00E96201" w:rsidRDefault="006731C9" w:rsidP="006731C9">
      <w:pPr>
        <w:ind w:left="23"/>
        <w:rPr>
          <w:sz w:val="24"/>
          <w:szCs w:val="24"/>
        </w:rPr>
      </w:pPr>
      <w:r w:rsidRPr="00E96201">
        <w:rPr>
          <w:sz w:val="24"/>
          <w:szCs w:val="24"/>
        </w:rPr>
        <w:t>Chen,</w:t>
      </w:r>
      <w:r w:rsidRPr="00E96201">
        <w:rPr>
          <w:spacing w:val="-2"/>
          <w:sz w:val="24"/>
          <w:szCs w:val="24"/>
        </w:rPr>
        <w:t xml:space="preserve"> </w:t>
      </w:r>
      <w:r w:rsidRPr="00E96201">
        <w:rPr>
          <w:sz w:val="24"/>
          <w:szCs w:val="24"/>
        </w:rPr>
        <w:t>L.</w:t>
      </w:r>
      <w:r w:rsidRPr="00E96201">
        <w:rPr>
          <w:spacing w:val="1"/>
          <w:sz w:val="24"/>
          <w:szCs w:val="24"/>
        </w:rPr>
        <w:t xml:space="preserve"> </w:t>
      </w:r>
      <w:r w:rsidRPr="00E96201">
        <w:rPr>
          <w:sz w:val="24"/>
          <w:szCs w:val="24"/>
        </w:rPr>
        <w:t>(2024).</w:t>
      </w:r>
      <w:r w:rsidRPr="00E96201">
        <w:rPr>
          <w:spacing w:val="-1"/>
          <w:sz w:val="24"/>
          <w:szCs w:val="24"/>
        </w:rPr>
        <w:t xml:space="preserve"> </w:t>
      </w:r>
      <w:r w:rsidRPr="00E96201">
        <w:rPr>
          <w:sz w:val="24"/>
          <w:szCs w:val="24"/>
        </w:rPr>
        <w:t>Stability</w:t>
      </w:r>
      <w:r w:rsidRPr="00E96201">
        <w:rPr>
          <w:spacing w:val="-4"/>
          <w:sz w:val="24"/>
          <w:szCs w:val="24"/>
        </w:rPr>
        <w:t xml:space="preserve"> </w:t>
      </w:r>
      <w:r w:rsidRPr="00E96201">
        <w:rPr>
          <w:sz w:val="24"/>
          <w:szCs w:val="24"/>
        </w:rPr>
        <w:t>of gender gaps</w:t>
      </w:r>
      <w:r w:rsidRPr="00E96201">
        <w:rPr>
          <w:spacing w:val="-1"/>
          <w:sz w:val="24"/>
          <w:szCs w:val="24"/>
        </w:rPr>
        <w:t xml:space="preserve"> </w:t>
      </w:r>
      <w:r w:rsidRPr="00E96201">
        <w:rPr>
          <w:sz w:val="24"/>
          <w:szCs w:val="24"/>
        </w:rPr>
        <w:t>in</w:t>
      </w:r>
      <w:r w:rsidRPr="00E96201">
        <w:rPr>
          <w:spacing w:val="-1"/>
          <w:sz w:val="24"/>
          <w:szCs w:val="24"/>
        </w:rPr>
        <w:t xml:space="preserve"> </w:t>
      </w:r>
      <w:r w:rsidRPr="00E96201">
        <w:rPr>
          <w:sz w:val="24"/>
          <w:szCs w:val="24"/>
        </w:rPr>
        <w:t>turnout.</w:t>
      </w:r>
      <w:r w:rsidRPr="00E96201">
        <w:rPr>
          <w:spacing w:val="3"/>
          <w:sz w:val="24"/>
          <w:szCs w:val="24"/>
        </w:rPr>
        <w:t xml:space="preserve"> </w:t>
      </w:r>
      <w:r w:rsidRPr="00E96201">
        <w:rPr>
          <w:i/>
          <w:sz w:val="24"/>
          <w:szCs w:val="24"/>
        </w:rPr>
        <w:t>Electoral</w:t>
      </w:r>
      <w:r w:rsidRPr="00E96201">
        <w:rPr>
          <w:i/>
          <w:spacing w:val="-1"/>
          <w:sz w:val="24"/>
          <w:szCs w:val="24"/>
        </w:rPr>
        <w:t xml:space="preserve"> </w:t>
      </w:r>
      <w:r w:rsidRPr="00E96201">
        <w:rPr>
          <w:i/>
          <w:sz w:val="24"/>
          <w:szCs w:val="24"/>
        </w:rPr>
        <w:t>Studies</w:t>
      </w:r>
      <w:r w:rsidRPr="00E96201">
        <w:rPr>
          <w:sz w:val="24"/>
          <w:szCs w:val="24"/>
        </w:rPr>
        <w:t>,</w:t>
      </w:r>
      <w:r w:rsidRPr="00E96201">
        <w:rPr>
          <w:spacing w:val="-1"/>
          <w:sz w:val="24"/>
          <w:szCs w:val="24"/>
        </w:rPr>
        <w:t xml:space="preserve"> </w:t>
      </w:r>
      <w:r w:rsidRPr="00E96201">
        <w:rPr>
          <w:sz w:val="24"/>
          <w:szCs w:val="24"/>
        </w:rPr>
        <w:t>83,</w:t>
      </w:r>
      <w:r w:rsidRPr="00E96201">
        <w:rPr>
          <w:spacing w:val="-1"/>
          <w:sz w:val="24"/>
          <w:szCs w:val="24"/>
        </w:rPr>
        <w:t xml:space="preserve"> </w:t>
      </w:r>
      <w:r w:rsidRPr="00E96201">
        <w:rPr>
          <w:spacing w:val="-2"/>
          <w:sz w:val="24"/>
          <w:szCs w:val="24"/>
        </w:rPr>
        <w:t>102602.</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Chukwu,</w:t>
      </w:r>
      <w:r w:rsidRPr="00E96201">
        <w:rPr>
          <w:spacing w:val="40"/>
          <w:sz w:val="24"/>
          <w:szCs w:val="24"/>
        </w:rPr>
        <w:t xml:space="preserve"> </w:t>
      </w:r>
      <w:r w:rsidRPr="00E96201">
        <w:rPr>
          <w:sz w:val="24"/>
          <w:szCs w:val="24"/>
        </w:rPr>
        <w:t>S.</w:t>
      </w:r>
      <w:r w:rsidRPr="00E96201">
        <w:rPr>
          <w:spacing w:val="40"/>
          <w:sz w:val="24"/>
          <w:szCs w:val="24"/>
        </w:rPr>
        <w:t xml:space="preserve"> </w:t>
      </w:r>
      <w:r w:rsidRPr="00E96201">
        <w:rPr>
          <w:sz w:val="24"/>
          <w:szCs w:val="24"/>
        </w:rPr>
        <w:t>(2020).</w:t>
      </w:r>
      <w:r w:rsidRPr="00E96201">
        <w:rPr>
          <w:spacing w:val="40"/>
          <w:sz w:val="24"/>
          <w:szCs w:val="24"/>
        </w:rPr>
        <w:t xml:space="preserve"> </w:t>
      </w:r>
      <w:r w:rsidRPr="00E96201">
        <w:rPr>
          <w:sz w:val="24"/>
          <w:szCs w:val="24"/>
        </w:rPr>
        <w:t>Gendered</w:t>
      </w:r>
      <w:r w:rsidRPr="00E96201">
        <w:rPr>
          <w:spacing w:val="40"/>
          <w:sz w:val="24"/>
          <w:szCs w:val="24"/>
        </w:rPr>
        <w:t xml:space="preserve"> </w:t>
      </w:r>
      <w:r w:rsidRPr="00E96201">
        <w:rPr>
          <w:sz w:val="24"/>
          <w:szCs w:val="24"/>
        </w:rPr>
        <w:t>labour</w:t>
      </w:r>
      <w:r w:rsidRPr="00E96201">
        <w:rPr>
          <w:spacing w:val="40"/>
          <w:sz w:val="24"/>
          <w:szCs w:val="24"/>
        </w:rPr>
        <w:t xml:space="preserve"> </w:t>
      </w:r>
      <w:r w:rsidRPr="00E96201">
        <w:rPr>
          <w:sz w:val="24"/>
          <w:szCs w:val="24"/>
        </w:rPr>
        <w:t>valuation</w:t>
      </w:r>
      <w:r w:rsidRPr="00E96201">
        <w:rPr>
          <w:spacing w:val="40"/>
          <w:sz w:val="24"/>
          <w:szCs w:val="24"/>
        </w:rPr>
        <w:t xml:space="preserve"> </w:t>
      </w:r>
      <w:r w:rsidRPr="00E96201">
        <w:rPr>
          <w:sz w:val="24"/>
          <w:szCs w:val="24"/>
        </w:rPr>
        <w:t>and</w:t>
      </w:r>
      <w:r w:rsidRPr="00E96201">
        <w:rPr>
          <w:spacing w:val="40"/>
          <w:sz w:val="24"/>
          <w:szCs w:val="24"/>
        </w:rPr>
        <w:t xml:space="preserve"> </w:t>
      </w:r>
      <w:r w:rsidRPr="00E96201">
        <w:rPr>
          <w:sz w:val="24"/>
          <w:szCs w:val="24"/>
        </w:rPr>
        <w:t>income</w:t>
      </w:r>
      <w:r w:rsidRPr="00E96201">
        <w:rPr>
          <w:spacing w:val="40"/>
          <w:sz w:val="24"/>
          <w:szCs w:val="24"/>
        </w:rPr>
        <w:t xml:space="preserve"> </w:t>
      </w:r>
      <w:r w:rsidRPr="00E96201">
        <w:rPr>
          <w:sz w:val="24"/>
          <w:szCs w:val="24"/>
        </w:rPr>
        <w:t>inequality.</w:t>
      </w:r>
      <w:r w:rsidRPr="00E96201">
        <w:rPr>
          <w:spacing w:val="40"/>
          <w:sz w:val="24"/>
          <w:szCs w:val="24"/>
        </w:rPr>
        <w:t xml:space="preserve"> </w:t>
      </w:r>
      <w:r w:rsidRPr="00E96201">
        <w:rPr>
          <w:i/>
          <w:sz w:val="24"/>
          <w:szCs w:val="24"/>
        </w:rPr>
        <w:t>African</w:t>
      </w:r>
      <w:r w:rsidRPr="00E96201">
        <w:rPr>
          <w:i/>
          <w:spacing w:val="40"/>
          <w:sz w:val="24"/>
          <w:szCs w:val="24"/>
        </w:rPr>
        <w:t xml:space="preserve"> </w:t>
      </w:r>
      <w:r w:rsidRPr="00E96201">
        <w:rPr>
          <w:i/>
          <w:sz w:val="24"/>
          <w:szCs w:val="24"/>
        </w:rPr>
        <w:t>Economic Journal</w:t>
      </w:r>
      <w:r w:rsidRPr="00E96201">
        <w:rPr>
          <w:sz w:val="24"/>
          <w:szCs w:val="24"/>
        </w:rPr>
        <w:t>, 12(3), 203–221.</w:t>
      </w:r>
    </w:p>
    <w:p w:rsidR="006731C9" w:rsidRPr="00E96201" w:rsidRDefault="006731C9" w:rsidP="006731C9">
      <w:pPr>
        <w:pStyle w:val="BodyText"/>
        <w:spacing w:before="2"/>
      </w:pPr>
    </w:p>
    <w:p w:rsidR="006731C9" w:rsidRPr="00E96201" w:rsidRDefault="006731C9" w:rsidP="006731C9">
      <w:pPr>
        <w:ind w:left="743" w:hanging="720"/>
        <w:rPr>
          <w:sz w:val="24"/>
          <w:szCs w:val="24"/>
        </w:rPr>
      </w:pPr>
      <w:r w:rsidRPr="00E96201">
        <w:rPr>
          <w:sz w:val="24"/>
          <w:szCs w:val="24"/>
        </w:rPr>
        <w:t>Chukwu,</w:t>
      </w:r>
      <w:r w:rsidRPr="00E96201">
        <w:rPr>
          <w:spacing w:val="29"/>
          <w:sz w:val="24"/>
          <w:szCs w:val="24"/>
        </w:rPr>
        <w:t xml:space="preserve"> </w:t>
      </w:r>
      <w:r w:rsidRPr="00E96201">
        <w:rPr>
          <w:sz w:val="24"/>
          <w:szCs w:val="24"/>
        </w:rPr>
        <w:t>S.</w:t>
      </w:r>
      <w:r w:rsidRPr="00E96201">
        <w:rPr>
          <w:spacing w:val="29"/>
          <w:sz w:val="24"/>
          <w:szCs w:val="24"/>
        </w:rPr>
        <w:t xml:space="preserve"> </w:t>
      </w:r>
      <w:r w:rsidRPr="00E96201">
        <w:rPr>
          <w:sz w:val="24"/>
          <w:szCs w:val="24"/>
        </w:rPr>
        <w:t>(2024).</w:t>
      </w:r>
      <w:r w:rsidRPr="00E96201">
        <w:rPr>
          <w:spacing w:val="29"/>
          <w:sz w:val="24"/>
          <w:szCs w:val="24"/>
        </w:rPr>
        <w:t xml:space="preserve"> </w:t>
      </w:r>
      <w:r w:rsidRPr="00E96201">
        <w:rPr>
          <w:sz w:val="24"/>
          <w:szCs w:val="24"/>
        </w:rPr>
        <w:t>Civil</w:t>
      </w:r>
      <w:r w:rsidRPr="00E96201">
        <w:rPr>
          <w:spacing w:val="30"/>
          <w:sz w:val="24"/>
          <w:szCs w:val="24"/>
        </w:rPr>
        <w:t xml:space="preserve"> </w:t>
      </w:r>
      <w:r w:rsidRPr="00E96201">
        <w:rPr>
          <w:sz w:val="24"/>
          <w:szCs w:val="24"/>
        </w:rPr>
        <w:t>society</w:t>
      </w:r>
      <w:r w:rsidRPr="00E96201">
        <w:rPr>
          <w:spacing w:val="23"/>
          <w:sz w:val="24"/>
          <w:szCs w:val="24"/>
        </w:rPr>
        <w:t xml:space="preserve"> </w:t>
      </w:r>
      <w:r w:rsidRPr="00E96201">
        <w:rPr>
          <w:sz w:val="24"/>
          <w:szCs w:val="24"/>
        </w:rPr>
        <w:t>and</w:t>
      </w:r>
      <w:r w:rsidRPr="00E96201">
        <w:rPr>
          <w:spacing w:val="29"/>
          <w:sz w:val="24"/>
          <w:szCs w:val="24"/>
        </w:rPr>
        <w:t xml:space="preserve"> </w:t>
      </w:r>
      <w:r w:rsidRPr="00E96201">
        <w:rPr>
          <w:sz w:val="24"/>
          <w:szCs w:val="24"/>
        </w:rPr>
        <w:t>women’s</w:t>
      </w:r>
      <w:r w:rsidRPr="00E96201">
        <w:rPr>
          <w:spacing w:val="29"/>
          <w:sz w:val="24"/>
          <w:szCs w:val="24"/>
        </w:rPr>
        <w:t xml:space="preserve"> </w:t>
      </w:r>
      <w:r w:rsidRPr="00E96201">
        <w:rPr>
          <w:sz w:val="24"/>
          <w:szCs w:val="24"/>
        </w:rPr>
        <w:t>voter</w:t>
      </w:r>
      <w:r w:rsidRPr="00E96201">
        <w:rPr>
          <w:spacing w:val="29"/>
          <w:sz w:val="24"/>
          <w:szCs w:val="24"/>
        </w:rPr>
        <w:t xml:space="preserve"> </w:t>
      </w:r>
      <w:r w:rsidRPr="00E96201">
        <w:rPr>
          <w:sz w:val="24"/>
          <w:szCs w:val="24"/>
        </w:rPr>
        <w:t>registration.</w:t>
      </w:r>
      <w:r w:rsidRPr="00E96201">
        <w:rPr>
          <w:spacing w:val="34"/>
          <w:sz w:val="24"/>
          <w:szCs w:val="24"/>
        </w:rPr>
        <w:t xml:space="preserve"> </w:t>
      </w:r>
      <w:r w:rsidRPr="00E96201">
        <w:rPr>
          <w:i/>
          <w:sz w:val="24"/>
          <w:szCs w:val="24"/>
        </w:rPr>
        <w:t>Journal</w:t>
      </w:r>
      <w:r w:rsidRPr="00E96201">
        <w:rPr>
          <w:i/>
          <w:spacing w:val="29"/>
          <w:sz w:val="24"/>
          <w:szCs w:val="24"/>
        </w:rPr>
        <w:t xml:space="preserve"> </w:t>
      </w:r>
      <w:r w:rsidRPr="00E96201">
        <w:rPr>
          <w:i/>
          <w:sz w:val="24"/>
          <w:szCs w:val="24"/>
        </w:rPr>
        <w:t>of</w:t>
      </w:r>
      <w:r w:rsidRPr="00E96201">
        <w:rPr>
          <w:i/>
          <w:spacing w:val="29"/>
          <w:sz w:val="24"/>
          <w:szCs w:val="24"/>
        </w:rPr>
        <w:t xml:space="preserve"> </w:t>
      </w:r>
      <w:r w:rsidRPr="00E96201">
        <w:rPr>
          <w:i/>
          <w:sz w:val="24"/>
          <w:szCs w:val="24"/>
        </w:rPr>
        <w:t>African</w:t>
      </w:r>
      <w:r w:rsidRPr="00E96201">
        <w:rPr>
          <w:i/>
          <w:spacing w:val="29"/>
          <w:sz w:val="24"/>
          <w:szCs w:val="24"/>
        </w:rPr>
        <w:t xml:space="preserve"> </w:t>
      </w:r>
      <w:r w:rsidRPr="00E96201">
        <w:rPr>
          <w:i/>
          <w:sz w:val="24"/>
          <w:szCs w:val="24"/>
        </w:rPr>
        <w:t>Civil Society</w:t>
      </w:r>
      <w:r w:rsidRPr="00E96201">
        <w:rPr>
          <w:sz w:val="24"/>
          <w:szCs w:val="24"/>
        </w:rPr>
        <w:t>, 6(2), 45–64.</w:t>
      </w:r>
    </w:p>
    <w:p w:rsidR="006731C9" w:rsidRPr="00E96201" w:rsidRDefault="006731C9" w:rsidP="006731C9">
      <w:pPr>
        <w:pStyle w:val="BodyText"/>
        <w:spacing w:before="5"/>
      </w:pPr>
    </w:p>
    <w:p w:rsidR="006731C9" w:rsidRPr="00E96201" w:rsidRDefault="006731C9" w:rsidP="006731C9">
      <w:pPr>
        <w:spacing w:before="1"/>
        <w:ind w:left="743" w:right="440" w:hanging="720"/>
        <w:rPr>
          <w:sz w:val="24"/>
          <w:szCs w:val="24"/>
        </w:rPr>
      </w:pPr>
      <w:r w:rsidRPr="00E96201">
        <w:rPr>
          <w:sz w:val="24"/>
          <w:szCs w:val="24"/>
        </w:rPr>
        <w:t xml:space="preserve">Cohen, J., Cohen, P., &amp; West, S. G. (2021). </w:t>
      </w:r>
      <w:r w:rsidRPr="00E96201">
        <w:rPr>
          <w:i/>
          <w:sz w:val="24"/>
          <w:szCs w:val="24"/>
        </w:rPr>
        <w:t xml:space="preserve">Applied multiple regression/correlation analysis for the behavioral sciences </w:t>
      </w:r>
      <w:r w:rsidRPr="00E96201">
        <w:rPr>
          <w:sz w:val="24"/>
          <w:szCs w:val="24"/>
        </w:rPr>
        <w:t>(3rd ed.). Routledge.</w:t>
      </w:r>
    </w:p>
    <w:p w:rsidR="006731C9" w:rsidRPr="00E96201" w:rsidRDefault="006731C9" w:rsidP="006731C9">
      <w:pPr>
        <w:pStyle w:val="BodyText"/>
        <w:spacing w:before="4"/>
      </w:pPr>
    </w:p>
    <w:p w:rsidR="006731C9" w:rsidRPr="00E96201" w:rsidRDefault="006731C9" w:rsidP="006731C9">
      <w:pPr>
        <w:ind w:left="23"/>
        <w:rPr>
          <w:sz w:val="24"/>
          <w:szCs w:val="24"/>
        </w:rPr>
      </w:pPr>
      <w:r w:rsidRPr="00E96201">
        <w:rPr>
          <w:sz w:val="24"/>
          <w:szCs w:val="24"/>
        </w:rPr>
        <w:t>Creswell,</w:t>
      </w:r>
      <w:r w:rsidRPr="00E96201">
        <w:rPr>
          <w:spacing w:val="-12"/>
          <w:sz w:val="24"/>
          <w:szCs w:val="24"/>
        </w:rPr>
        <w:t xml:space="preserve"> </w:t>
      </w:r>
      <w:r w:rsidRPr="00E96201">
        <w:rPr>
          <w:sz w:val="24"/>
          <w:szCs w:val="24"/>
        </w:rPr>
        <w:t>J.</w:t>
      </w:r>
      <w:r w:rsidRPr="00E96201">
        <w:rPr>
          <w:spacing w:val="-13"/>
          <w:sz w:val="24"/>
          <w:szCs w:val="24"/>
        </w:rPr>
        <w:t xml:space="preserve"> </w:t>
      </w:r>
      <w:r w:rsidRPr="00E96201">
        <w:rPr>
          <w:sz w:val="24"/>
          <w:szCs w:val="24"/>
        </w:rPr>
        <w:t>W.</w:t>
      </w:r>
      <w:r w:rsidRPr="00E96201">
        <w:rPr>
          <w:spacing w:val="-13"/>
          <w:sz w:val="24"/>
          <w:szCs w:val="24"/>
        </w:rPr>
        <w:t xml:space="preserve"> </w:t>
      </w:r>
      <w:r w:rsidRPr="00E96201">
        <w:rPr>
          <w:sz w:val="24"/>
          <w:szCs w:val="24"/>
        </w:rPr>
        <w:t>(2021).</w:t>
      </w:r>
      <w:r w:rsidRPr="00E96201">
        <w:rPr>
          <w:spacing w:val="-10"/>
          <w:sz w:val="24"/>
          <w:szCs w:val="24"/>
        </w:rPr>
        <w:t xml:space="preserve"> </w:t>
      </w:r>
      <w:r w:rsidRPr="00E96201">
        <w:rPr>
          <w:i/>
          <w:sz w:val="24"/>
          <w:szCs w:val="24"/>
        </w:rPr>
        <w:t>A</w:t>
      </w:r>
      <w:r w:rsidRPr="00E96201">
        <w:rPr>
          <w:i/>
          <w:spacing w:val="-14"/>
          <w:sz w:val="24"/>
          <w:szCs w:val="24"/>
        </w:rPr>
        <w:t xml:space="preserve"> </w:t>
      </w:r>
      <w:r w:rsidRPr="00E96201">
        <w:rPr>
          <w:i/>
          <w:sz w:val="24"/>
          <w:szCs w:val="24"/>
        </w:rPr>
        <w:t>concise</w:t>
      </w:r>
      <w:r w:rsidRPr="00E96201">
        <w:rPr>
          <w:i/>
          <w:spacing w:val="-11"/>
          <w:sz w:val="24"/>
          <w:szCs w:val="24"/>
        </w:rPr>
        <w:t xml:space="preserve"> </w:t>
      </w:r>
      <w:r w:rsidRPr="00E96201">
        <w:rPr>
          <w:i/>
          <w:sz w:val="24"/>
          <w:szCs w:val="24"/>
        </w:rPr>
        <w:t>introduction</w:t>
      </w:r>
      <w:r w:rsidRPr="00E96201">
        <w:rPr>
          <w:i/>
          <w:spacing w:val="-12"/>
          <w:sz w:val="24"/>
          <w:szCs w:val="24"/>
        </w:rPr>
        <w:t xml:space="preserve"> </w:t>
      </w:r>
      <w:r w:rsidRPr="00E96201">
        <w:rPr>
          <w:i/>
          <w:sz w:val="24"/>
          <w:szCs w:val="24"/>
        </w:rPr>
        <w:t>to</w:t>
      </w:r>
      <w:r w:rsidRPr="00E96201">
        <w:rPr>
          <w:i/>
          <w:spacing w:val="-11"/>
          <w:sz w:val="24"/>
          <w:szCs w:val="24"/>
        </w:rPr>
        <w:t xml:space="preserve"> </w:t>
      </w:r>
      <w:r w:rsidRPr="00E96201">
        <w:rPr>
          <w:i/>
          <w:sz w:val="24"/>
          <w:szCs w:val="24"/>
        </w:rPr>
        <w:t>mixed</w:t>
      </w:r>
      <w:r w:rsidRPr="00E96201">
        <w:rPr>
          <w:i/>
          <w:spacing w:val="-11"/>
          <w:sz w:val="24"/>
          <w:szCs w:val="24"/>
        </w:rPr>
        <w:t xml:space="preserve"> </w:t>
      </w:r>
      <w:r w:rsidRPr="00E96201">
        <w:rPr>
          <w:i/>
          <w:sz w:val="24"/>
          <w:szCs w:val="24"/>
        </w:rPr>
        <w:t>methods</w:t>
      </w:r>
      <w:r w:rsidRPr="00E96201">
        <w:rPr>
          <w:i/>
          <w:spacing w:val="-11"/>
          <w:sz w:val="24"/>
          <w:szCs w:val="24"/>
        </w:rPr>
        <w:t xml:space="preserve"> </w:t>
      </w:r>
      <w:r w:rsidRPr="00E96201">
        <w:rPr>
          <w:i/>
          <w:sz w:val="24"/>
          <w:szCs w:val="24"/>
        </w:rPr>
        <w:t>research</w:t>
      </w:r>
      <w:r w:rsidRPr="00E96201">
        <w:rPr>
          <w:sz w:val="24"/>
          <w:szCs w:val="24"/>
        </w:rPr>
        <w:t>.</w:t>
      </w:r>
      <w:r w:rsidRPr="00E96201">
        <w:rPr>
          <w:spacing w:val="-11"/>
          <w:sz w:val="24"/>
          <w:szCs w:val="24"/>
        </w:rPr>
        <w:t xml:space="preserve"> </w:t>
      </w:r>
      <w:r w:rsidRPr="00E96201">
        <w:rPr>
          <w:sz w:val="24"/>
          <w:szCs w:val="24"/>
        </w:rPr>
        <w:t>SAGE</w:t>
      </w:r>
      <w:r w:rsidRPr="00E96201">
        <w:rPr>
          <w:spacing w:val="-14"/>
          <w:sz w:val="24"/>
          <w:szCs w:val="24"/>
        </w:rPr>
        <w:t xml:space="preserve"> </w:t>
      </w:r>
      <w:r w:rsidRPr="00E96201">
        <w:rPr>
          <w:spacing w:val="-2"/>
          <w:sz w:val="24"/>
          <w:szCs w:val="24"/>
        </w:rPr>
        <w:t>Publications.</w:t>
      </w:r>
    </w:p>
    <w:p w:rsidR="006731C9" w:rsidRPr="00E96201" w:rsidRDefault="006731C9" w:rsidP="006731C9">
      <w:pPr>
        <w:rPr>
          <w:sz w:val="24"/>
          <w:szCs w:val="24"/>
        </w:rPr>
        <w:sectPr w:rsidR="006731C9" w:rsidRPr="00E96201">
          <w:pgSz w:w="11910" w:h="16840"/>
          <w:pgMar w:top="1340" w:right="992" w:bottom="1200" w:left="1417" w:header="0" w:footer="1014" w:gutter="0"/>
          <w:cols w:space="720"/>
        </w:sectPr>
      </w:pPr>
    </w:p>
    <w:p w:rsidR="006731C9" w:rsidRPr="00E96201" w:rsidRDefault="006731C9" w:rsidP="006731C9">
      <w:pPr>
        <w:spacing w:before="78"/>
        <w:ind w:left="23"/>
        <w:rPr>
          <w:sz w:val="24"/>
          <w:szCs w:val="24"/>
        </w:rPr>
      </w:pPr>
      <w:r w:rsidRPr="00E96201">
        <w:rPr>
          <w:sz w:val="24"/>
          <w:szCs w:val="24"/>
        </w:rPr>
        <w:lastRenderedPageBreak/>
        <w:t>Creswell,</w:t>
      </w:r>
      <w:r w:rsidRPr="00E96201">
        <w:rPr>
          <w:spacing w:val="-12"/>
          <w:sz w:val="24"/>
          <w:szCs w:val="24"/>
        </w:rPr>
        <w:t xml:space="preserve"> </w:t>
      </w:r>
      <w:r w:rsidRPr="00E96201">
        <w:rPr>
          <w:sz w:val="24"/>
          <w:szCs w:val="24"/>
        </w:rPr>
        <w:t>J.</w:t>
      </w:r>
      <w:r w:rsidRPr="00E96201">
        <w:rPr>
          <w:spacing w:val="-13"/>
          <w:sz w:val="24"/>
          <w:szCs w:val="24"/>
        </w:rPr>
        <w:t xml:space="preserve"> </w:t>
      </w:r>
      <w:r w:rsidRPr="00E96201">
        <w:rPr>
          <w:sz w:val="24"/>
          <w:szCs w:val="24"/>
        </w:rPr>
        <w:t>W.</w:t>
      </w:r>
      <w:r w:rsidRPr="00E96201">
        <w:rPr>
          <w:spacing w:val="-13"/>
          <w:sz w:val="24"/>
          <w:szCs w:val="24"/>
        </w:rPr>
        <w:t xml:space="preserve"> </w:t>
      </w:r>
      <w:r w:rsidRPr="00E96201">
        <w:rPr>
          <w:sz w:val="24"/>
          <w:szCs w:val="24"/>
        </w:rPr>
        <w:t>(2021).</w:t>
      </w:r>
      <w:r w:rsidRPr="00E96201">
        <w:rPr>
          <w:spacing w:val="-10"/>
          <w:sz w:val="24"/>
          <w:szCs w:val="24"/>
        </w:rPr>
        <w:t xml:space="preserve"> </w:t>
      </w:r>
      <w:r w:rsidRPr="00E96201">
        <w:rPr>
          <w:i/>
          <w:sz w:val="24"/>
          <w:szCs w:val="24"/>
        </w:rPr>
        <w:t>A</w:t>
      </w:r>
      <w:r w:rsidRPr="00E96201">
        <w:rPr>
          <w:i/>
          <w:spacing w:val="-14"/>
          <w:sz w:val="24"/>
          <w:szCs w:val="24"/>
        </w:rPr>
        <w:t xml:space="preserve"> </w:t>
      </w:r>
      <w:r w:rsidRPr="00E96201">
        <w:rPr>
          <w:i/>
          <w:sz w:val="24"/>
          <w:szCs w:val="24"/>
        </w:rPr>
        <w:t>concise</w:t>
      </w:r>
      <w:r w:rsidRPr="00E96201">
        <w:rPr>
          <w:i/>
          <w:spacing w:val="-11"/>
          <w:sz w:val="24"/>
          <w:szCs w:val="24"/>
        </w:rPr>
        <w:t xml:space="preserve"> </w:t>
      </w:r>
      <w:r w:rsidRPr="00E96201">
        <w:rPr>
          <w:i/>
          <w:sz w:val="24"/>
          <w:szCs w:val="24"/>
        </w:rPr>
        <w:t>introduction</w:t>
      </w:r>
      <w:r w:rsidRPr="00E96201">
        <w:rPr>
          <w:i/>
          <w:spacing w:val="-12"/>
          <w:sz w:val="24"/>
          <w:szCs w:val="24"/>
        </w:rPr>
        <w:t xml:space="preserve"> </w:t>
      </w:r>
      <w:r w:rsidRPr="00E96201">
        <w:rPr>
          <w:i/>
          <w:sz w:val="24"/>
          <w:szCs w:val="24"/>
        </w:rPr>
        <w:t>to</w:t>
      </w:r>
      <w:r w:rsidRPr="00E96201">
        <w:rPr>
          <w:i/>
          <w:spacing w:val="-11"/>
          <w:sz w:val="24"/>
          <w:szCs w:val="24"/>
        </w:rPr>
        <w:t xml:space="preserve"> </w:t>
      </w:r>
      <w:r w:rsidRPr="00E96201">
        <w:rPr>
          <w:i/>
          <w:sz w:val="24"/>
          <w:szCs w:val="24"/>
        </w:rPr>
        <w:t>mixed</w:t>
      </w:r>
      <w:r w:rsidRPr="00E96201">
        <w:rPr>
          <w:i/>
          <w:spacing w:val="-11"/>
          <w:sz w:val="24"/>
          <w:szCs w:val="24"/>
        </w:rPr>
        <w:t xml:space="preserve"> </w:t>
      </w:r>
      <w:r w:rsidRPr="00E96201">
        <w:rPr>
          <w:i/>
          <w:sz w:val="24"/>
          <w:szCs w:val="24"/>
        </w:rPr>
        <w:t>methods</w:t>
      </w:r>
      <w:r w:rsidRPr="00E96201">
        <w:rPr>
          <w:i/>
          <w:spacing w:val="-11"/>
          <w:sz w:val="24"/>
          <w:szCs w:val="24"/>
        </w:rPr>
        <w:t xml:space="preserve"> </w:t>
      </w:r>
      <w:r w:rsidRPr="00E96201">
        <w:rPr>
          <w:i/>
          <w:sz w:val="24"/>
          <w:szCs w:val="24"/>
        </w:rPr>
        <w:t>research</w:t>
      </w:r>
      <w:r w:rsidRPr="00E96201">
        <w:rPr>
          <w:sz w:val="24"/>
          <w:szCs w:val="24"/>
        </w:rPr>
        <w:t>.</w:t>
      </w:r>
      <w:r w:rsidRPr="00E96201">
        <w:rPr>
          <w:spacing w:val="-11"/>
          <w:sz w:val="24"/>
          <w:szCs w:val="24"/>
        </w:rPr>
        <w:t xml:space="preserve"> </w:t>
      </w:r>
      <w:r w:rsidRPr="00E96201">
        <w:rPr>
          <w:sz w:val="24"/>
          <w:szCs w:val="24"/>
        </w:rPr>
        <w:t>SAGE</w:t>
      </w:r>
      <w:r w:rsidRPr="00E96201">
        <w:rPr>
          <w:spacing w:val="-14"/>
          <w:sz w:val="24"/>
          <w:szCs w:val="24"/>
        </w:rPr>
        <w:t xml:space="preserve"> </w:t>
      </w:r>
      <w:r w:rsidRPr="00E96201">
        <w:rPr>
          <w:spacing w:val="-2"/>
          <w:sz w:val="24"/>
          <w:szCs w:val="24"/>
        </w:rPr>
        <w:t>Publications.</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Creswell,</w:t>
      </w:r>
      <w:r w:rsidRPr="00E96201">
        <w:rPr>
          <w:spacing w:val="40"/>
          <w:sz w:val="24"/>
          <w:szCs w:val="24"/>
        </w:rPr>
        <w:t xml:space="preserve"> </w:t>
      </w:r>
      <w:r w:rsidRPr="00E96201">
        <w:rPr>
          <w:sz w:val="24"/>
          <w:szCs w:val="24"/>
        </w:rPr>
        <w:t>J.</w:t>
      </w:r>
      <w:r w:rsidRPr="00E96201">
        <w:rPr>
          <w:spacing w:val="38"/>
          <w:sz w:val="24"/>
          <w:szCs w:val="24"/>
        </w:rPr>
        <w:t xml:space="preserve"> </w:t>
      </w:r>
      <w:r w:rsidRPr="00E96201">
        <w:rPr>
          <w:sz w:val="24"/>
          <w:szCs w:val="24"/>
        </w:rPr>
        <w:t>W.,</w:t>
      </w:r>
      <w:r w:rsidRPr="00E96201">
        <w:rPr>
          <w:spacing w:val="40"/>
          <w:sz w:val="24"/>
          <w:szCs w:val="24"/>
        </w:rPr>
        <w:t xml:space="preserve"> </w:t>
      </w:r>
      <w:r w:rsidRPr="00E96201">
        <w:rPr>
          <w:sz w:val="24"/>
          <w:szCs w:val="24"/>
        </w:rPr>
        <w:t>&amp;</w:t>
      </w:r>
      <w:r w:rsidRPr="00E96201">
        <w:rPr>
          <w:spacing w:val="39"/>
          <w:sz w:val="24"/>
          <w:szCs w:val="24"/>
        </w:rPr>
        <w:t xml:space="preserve"> </w:t>
      </w:r>
      <w:r w:rsidRPr="00E96201">
        <w:rPr>
          <w:sz w:val="24"/>
          <w:szCs w:val="24"/>
        </w:rPr>
        <w:t>Plano</w:t>
      </w:r>
      <w:r w:rsidRPr="00E96201">
        <w:rPr>
          <w:spacing w:val="40"/>
          <w:sz w:val="24"/>
          <w:szCs w:val="24"/>
        </w:rPr>
        <w:t xml:space="preserve"> </w:t>
      </w:r>
      <w:r w:rsidRPr="00E96201">
        <w:rPr>
          <w:sz w:val="24"/>
          <w:szCs w:val="24"/>
        </w:rPr>
        <w:t>Clark,</w:t>
      </w:r>
      <w:r w:rsidRPr="00E96201">
        <w:rPr>
          <w:spacing w:val="40"/>
          <w:sz w:val="24"/>
          <w:szCs w:val="24"/>
        </w:rPr>
        <w:t xml:space="preserve"> </w:t>
      </w:r>
      <w:r w:rsidRPr="00E96201">
        <w:rPr>
          <w:sz w:val="24"/>
          <w:szCs w:val="24"/>
        </w:rPr>
        <w:t>V.</w:t>
      </w:r>
      <w:r w:rsidRPr="00E96201">
        <w:rPr>
          <w:spacing w:val="40"/>
          <w:sz w:val="24"/>
          <w:szCs w:val="24"/>
        </w:rPr>
        <w:t xml:space="preserve"> </w:t>
      </w:r>
      <w:r w:rsidRPr="00E96201">
        <w:rPr>
          <w:sz w:val="24"/>
          <w:szCs w:val="24"/>
        </w:rPr>
        <w:t>L.</w:t>
      </w:r>
      <w:r w:rsidRPr="00E96201">
        <w:rPr>
          <w:spacing w:val="40"/>
          <w:sz w:val="24"/>
          <w:szCs w:val="24"/>
        </w:rPr>
        <w:t xml:space="preserve"> </w:t>
      </w:r>
      <w:r w:rsidRPr="00E96201">
        <w:rPr>
          <w:sz w:val="24"/>
          <w:szCs w:val="24"/>
        </w:rPr>
        <w:t>(2018).</w:t>
      </w:r>
      <w:r w:rsidRPr="00E96201">
        <w:rPr>
          <w:spacing w:val="40"/>
          <w:sz w:val="24"/>
          <w:szCs w:val="24"/>
        </w:rPr>
        <w:t xml:space="preserve"> </w:t>
      </w:r>
      <w:r w:rsidRPr="00E96201">
        <w:rPr>
          <w:i/>
          <w:sz w:val="24"/>
          <w:szCs w:val="24"/>
        </w:rPr>
        <w:t>Designing</w:t>
      </w:r>
      <w:r w:rsidRPr="00E96201">
        <w:rPr>
          <w:i/>
          <w:spacing w:val="40"/>
          <w:sz w:val="24"/>
          <w:szCs w:val="24"/>
        </w:rPr>
        <w:t xml:space="preserve"> </w:t>
      </w:r>
      <w:r w:rsidRPr="00E96201">
        <w:rPr>
          <w:i/>
          <w:sz w:val="24"/>
          <w:szCs w:val="24"/>
        </w:rPr>
        <w:t>and</w:t>
      </w:r>
      <w:r w:rsidRPr="00E96201">
        <w:rPr>
          <w:i/>
          <w:spacing w:val="40"/>
          <w:sz w:val="24"/>
          <w:szCs w:val="24"/>
        </w:rPr>
        <w:t xml:space="preserve"> </w:t>
      </w:r>
      <w:r w:rsidRPr="00E96201">
        <w:rPr>
          <w:i/>
          <w:sz w:val="24"/>
          <w:szCs w:val="24"/>
        </w:rPr>
        <w:t>conducting</w:t>
      </w:r>
      <w:r w:rsidRPr="00E96201">
        <w:rPr>
          <w:i/>
          <w:spacing w:val="40"/>
          <w:sz w:val="24"/>
          <w:szCs w:val="24"/>
        </w:rPr>
        <w:t xml:space="preserve"> </w:t>
      </w:r>
      <w:r w:rsidRPr="00E96201">
        <w:rPr>
          <w:i/>
          <w:sz w:val="24"/>
          <w:szCs w:val="24"/>
        </w:rPr>
        <w:t>mixed</w:t>
      </w:r>
      <w:r w:rsidRPr="00E96201">
        <w:rPr>
          <w:i/>
          <w:spacing w:val="40"/>
          <w:sz w:val="24"/>
          <w:szCs w:val="24"/>
        </w:rPr>
        <w:t xml:space="preserve"> </w:t>
      </w:r>
      <w:r w:rsidRPr="00E96201">
        <w:rPr>
          <w:i/>
          <w:sz w:val="24"/>
          <w:szCs w:val="24"/>
        </w:rPr>
        <w:t xml:space="preserve">methods research </w:t>
      </w:r>
      <w:r w:rsidRPr="00E96201">
        <w:rPr>
          <w:sz w:val="24"/>
          <w:szCs w:val="24"/>
        </w:rPr>
        <w:t>(3rd ed.). SAGE.</w:t>
      </w:r>
    </w:p>
    <w:p w:rsidR="006731C9" w:rsidRPr="00E96201" w:rsidRDefault="006731C9" w:rsidP="006731C9">
      <w:pPr>
        <w:pStyle w:val="BodyText"/>
        <w:spacing w:before="3"/>
      </w:pPr>
    </w:p>
    <w:p w:rsidR="006731C9" w:rsidRPr="00E96201" w:rsidRDefault="006731C9" w:rsidP="006731C9">
      <w:pPr>
        <w:ind w:left="743" w:hanging="720"/>
        <w:rPr>
          <w:sz w:val="24"/>
          <w:szCs w:val="24"/>
        </w:rPr>
      </w:pPr>
      <w:r w:rsidRPr="00E96201">
        <w:rPr>
          <w:sz w:val="24"/>
          <w:szCs w:val="24"/>
        </w:rPr>
        <w:t>Creswell,</w:t>
      </w:r>
      <w:r w:rsidRPr="00E96201">
        <w:rPr>
          <w:spacing w:val="40"/>
          <w:sz w:val="24"/>
          <w:szCs w:val="24"/>
        </w:rPr>
        <w:t xml:space="preserve"> </w:t>
      </w:r>
      <w:r w:rsidRPr="00E96201">
        <w:rPr>
          <w:sz w:val="24"/>
          <w:szCs w:val="24"/>
        </w:rPr>
        <w:t>J.</w:t>
      </w:r>
      <w:r w:rsidRPr="00E96201">
        <w:rPr>
          <w:spacing w:val="38"/>
          <w:sz w:val="24"/>
          <w:szCs w:val="24"/>
        </w:rPr>
        <w:t xml:space="preserve"> </w:t>
      </w:r>
      <w:r w:rsidRPr="00E96201">
        <w:rPr>
          <w:sz w:val="24"/>
          <w:szCs w:val="24"/>
        </w:rPr>
        <w:t>W.,</w:t>
      </w:r>
      <w:r w:rsidRPr="00E96201">
        <w:rPr>
          <w:spacing w:val="40"/>
          <w:sz w:val="24"/>
          <w:szCs w:val="24"/>
        </w:rPr>
        <w:t xml:space="preserve"> </w:t>
      </w:r>
      <w:r w:rsidRPr="00E96201">
        <w:rPr>
          <w:sz w:val="24"/>
          <w:szCs w:val="24"/>
        </w:rPr>
        <w:t>&amp;</w:t>
      </w:r>
      <w:r w:rsidRPr="00E96201">
        <w:rPr>
          <w:spacing w:val="39"/>
          <w:sz w:val="24"/>
          <w:szCs w:val="24"/>
        </w:rPr>
        <w:t xml:space="preserve"> </w:t>
      </w:r>
      <w:r w:rsidRPr="00E96201">
        <w:rPr>
          <w:sz w:val="24"/>
          <w:szCs w:val="24"/>
        </w:rPr>
        <w:t>Plano</w:t>
      </w:r>
      <w:r w:rsidRPr="00E96201">
        <w:rPr>
          <w:spacing w:val="40"/>
          <w:sz w:val="24"/>
          <w:szCs w:val="24"/>
        </w:rPr>
        <w:t xml:space="preserve"> </w:t>
      </w:r>
      <w:r w:rsidRPr="00E96201">
        <w:rPr>
          <w:sz w:val="24"/>
          <w:szCs w:val="24"/>
        </w:rPr>
        <w:t>Clark,</w:t>
      </w:r>
      <w:r w:rsidRPr="00E96201">
        <w:rPr>
          <w:spacing w:val="40"/>
          <w:sz w:val="24"/>
          <w:szCs w:val="24"/>
        </w:rPr>
        <w:t xml:space="preserve"> </w:t>
      </w:r>
      <w:r w:rsidRPr="00E96201">
        <w:rPr>
          <w:sz w:val="24"/>
          <w:szCs w:val="24"/>
        </w:rPr>
        <w:t>V.</w:t>
      </w:r>
      <w:r w:rsidRPr="00E96201">
        <w:rPr>
          <w:spacing w:val="40"/>
          <w:sz w:val="24"/>
          <w:szCs w:val="24"/>
        </w:rPr>
        <w:t xml:space="preserve"> </w:t>
      </w:r>
      <w:r w:rsidRPr="00E96201">
        <w:rPr>
          <w:sz w:val="24"/>
          <w:szCs w:val="24"/>
        </w:rPr>
        <w:t>L.</w:t>
      </w:r>
      <w:r w:rsidRPr="00E96201">
        <w:rPr>
          <w:spacing w:val="40"/>
          <w:sz w:val="24"/>
          <w:szCs w:val="24"/>
        </w:rPr>
        <w:t xml:space="preserve"> </w:t>
      </w:r>
      <w:r w:rsidRPr="00E96201">
        <w:rPr>
          <w:sz w:val="24"/>
          <w:szCs w:val="24"/>
        </w:rPr>
        <w:t>(2018).</w:t>
      </w:r>
      <w:r w:rsidRPr="00E96201">
        <w:rPr>
          <w:spacing w:val="40"/>
          <w:sz w:val="24"/>
          <w:szCs w:val="24"/>
        </w:rPr>
        <w:t xml:space="preserve"> </w:t>
      </w:r>
      <w:r w:rsidRPr="00E96201">
        <w:rPr>
          <w:i/>
          <w:sz w:val="24"/>
          <w:szCs w:val="24"/>
        </w:rPr>
        <w:t>Designing</w:t>
      </w:r>
      <w:r w:rsidRPr="00E96201">
        <w:rPr>
          <w:i/>
          <w:spacing w:val="40"/>
          <w:sz w:val="24"/>
          <w:szCs w:val="24"/>
        </w:rPr>
        <w:t xml:space="preserve"> </w:t>
      </w:r>
      <w:r w:rsidRPr="00E96201">
        <w:rPr>
          <w:i/>
          <w:sz w:val="24"/>
          <w:szCs w:val="24"/>
        </w:rPr>
        <w:t>and</w:t>
      </w:r>
      <w:r w:rsidRPr="00E96201">
        <w:rPr>
          <w:i/>
          <w:spacing w:val="40"/>
          <w:sz w:val="24"/>
          <w:szCs w:val="24"/>
        </w:rPr>
        <w:t xml:space="preserve"> </w:t>
      </w:r>
      <w:r w:rsidRPr="00E96201">
        <w:rPr>
          <w:i/>
          <w:sz w:val="24"/>
          <w:szCs w:val="24"/>
        </w:rPr>
        <w:t>conducting</w:t>
      </w:r>
      <w:r w:rsidRPr="00E96201">
        <w:rPr>
          <w:i/>
          <w:spacing w:val="40"/>
          <w:sz w:val="24"/>
          <w:szCs w:val="24"/>
        </w:rPr>
        <w:t xml:space="preserve"> </w:t>
      </w:r>
      <w:r w:rsidRPr="00E96201">
        <w:rPr>
          <w:i/>
          <w:sz w:val="24"/>
          <w:szCs w:val="24"/>
        </w:rPr>
        <w:t>mixed</w:t>
      </w:r>
      <w:r w:rsidRPr="00E96201">
        <w:rPr>
          <w:i/>
          <w:spacing w:val="40"/>
          <w:sz w:val="24"/>
          <w:szCs w:val="24"/>
        </w:rPr>
        <w:t xml:space="preserve"> </w:t>
      </w:r>
      <w:r w:rsidRPr="00E96201">
        <w:rPr>
          <w:i/>
          <w:sz w:val="24"/>
          <w:szCs w:val="24"/>
        </w:rPr>
        <w:t xml:space="preserve">methods research </w:t>
      </w:r>
      <w:r w:rsidRPr="00E96201">
        <w:rPr>
          <w:sz w:val="24"/>
          <w:szCs w:val="24"/>
        </w:rPr>
        <w:t>(3rd ed.). SAGE Publications.</w:t>
      </w:r>
    </w:p>
    <w:p w:rsidR="006731C9" w:rsidRPr="00E96201" w:rsidRDefault="006731C9" w:rsidP="006731C9">
      <w:pPr>
        <w:pStyle w:val="BodyText"/>
        <w:spacing w:before="4"/>
      </w:pPr>
    </w:p>
    <w:p w:rsidR="006731C9" w:rsidRPr="00E96201" w:rsidRDefault="006731C9" w:rsidP="006731C9">
      <w:pPr>
        <w:pStyle w:val="BodyText"/>
        <w:spacing w:before="1"/>
        <w:ind w:left="743" w:hanging="720"/>
      </w:pPr>
      <w:r w:rsidRPr="00E96201">
        <w:t>Dahlerup, D. (2021). Gender</w:t>
      </w:r>
      <w:r w:rsidRPr="00E96201">
        <w:rPr>
          <w:spacing w:val="-2"/>
        </w:rPr>
        <w:t xml:space="preserve"> </w:t>
      </w:r>
      <w:r w:rsidRPr="00E96201">
        <w:t>quotas and democratic</w:t>
      </w:r>
      <w:r w:rsidRPr="00E96201">
        <w:rPr>
          <w:spacing w:val="-2"/>
        </w:rPr>
        <w:t xml:space="preserve"> </w:t>
      </w:r>
      <w:r w:rsidRPr="00E96201">
        <w:t xml:space="preserve">representation. </w:t>
      </w:r>
      <w:r w:rsidRPr="00E96201">
        <w:rPr>
          <w:i/>
        </w:rPr>
        <w:t>Politics &amp;</w:t>
      </w:r>
      <w:r w:rsidRPr="00E96201">
        <w:rPr>
          <w:i/>
          <w:spacing w:val="-6"/>
        </w:rPr>
        <w:t xml:space="preserve"> </w:t>
      </w:r>
      <w:r w:rsidRPr="00E96201">
        <w:rPr>
          <w:i/>
        </w:rPr>
        <w:t>Gender</w:t>
      </w:r>
      <w:r w:rsidRPr="00E96201">
        <w:t>,</w:t>
      </w:r>
      <w:r w:rsidRPr="00E96201">
        <w:rPr>
          <w:spacing w:val="-1"/>
        </w:rPr>
        <w:t xml:space="preserve"> </w:t>
      </w:r>
      <w:r w:rsidRPr="00E96201">
        <w:t xml:space="preserve">17(4), </w:t>
      </w:r>
      <w:r w:rsidRPr="00E96201">
        <w:rPr>
          <w:spacing w:val="-2"/>
        </w:rPr>
        <w:t>672–690.</w:t>
      </w:r>
    </w:p>
    <w:p w:rsidR="006731C9" w:rsidRPr="00E96201" w:rsidRDefault="006731C9" w:rsidP="006731C9">
      <w:pPr>
        <w:pStyle w:val="BodyText"/>
        <w:spacing w:before="4"/>
      </w:pPr>
    </w:p>
    <w:p w:rsidR="006731C9" w:rsidRPr="00E96201" w:rsidRDefault="006731C9" w:rsidP="006731C9">
      <w:pPr>
        <w:ind w:left="743" w:hanging="720"/>
        <w:rPr>
          <w:sz w:val="24"/>
          <w:szCs w:val="24"/>
        </w:rPr>
      </w:pPr>
      <w:r w:rsidRPr="00E96201">
        <w:rPr>
          <w:sz w:val="24"/>
          <w:szCs w:val="24"/>
        </w:rPr>
        <w:t xml:space="preserve">Danjuma, I. (2022). Turnout norms and women’s political engagement. </w:t>
      </w:r>
      <w:r w:rsidRPr="00E96201">
        <w:rPr>
          <w:i/>
          <w:sz w:val="24"/>
          <w:szCs w:val="24"/>
        </w:rPr>
        <w:t>Electoral Behaviour Studies</w:t>
      </w:r>
      <w:r w:rsidRPr="00E96201">
        <w:rPr>
          <w:sz w:val="24"/>
          <w:szCs w:val="24"/>
        </w:rPr>
        <w:t>, 5(2), 113–134.</w:t>
      </w:r>
    </w:p>
    <w:p w:rsidR="006731C9" w:rsidRPr="00E96201" w:rsidRDefault="006731C9" w:rsidP="006731C9">
      <w:pPr>
        <w:pStyle w:val="BodyText"/>
        <w:spacing w:before="3"/>
      </w:pPr>
    </w:p>
    <w:p w:rsidR="006731C9" w:rsidRPr="00E96201" w:rsidRDefault="006731C9" w:rsidP="006731C9">
      <w:pPr>
        <w:spacing w:before="1"/>
        <w:ind w:left="743" w:hanging="720"/>
        <w:rPr>
          <w:sz w:val="24"/>
          <w:szCs w:val="24"/>
        </w:rPr>
      </w:pPr>
      <w:r w:rsidRPr="00E96201">
        <w:rPr>
          <w:sz w:val="24"/>
          <w:szCs w:val="24"/>
        </w:rPr>
        <w:t>Danjuma,</w:t>
      </w:r>
      <w:r w:rsidRPr="00E96201">
        <w:rPr>
          <w:spacing w:val="40"/>
          <w:sz w:val="24"/>
          <w:szCs w:val="24"/>
        </w:rPr>
        <w:t xml:space="preserve"> </w:t>
      </w:r>
      <w:r w:rsidRPr="00E96201">
        <w:rPr>
          <w:sz w:val="24"/>
          <w:szCs w:val="24"/>
        </w:rPr>
        <w:t>I.,</w:t>
      </w:r>
      <w:r w:rsidRPr="00E96201">
        <w:rPr>
          <w:spacing w:val="40"/>
          <w:sz w:val="24"/>
          <w:szCs w:val="24"/>
        </w:rPr>
        <w:t xml:space="preserve"> </w:t>
      </w:r>
      <w:r w:rsidRPr="00E96201">
        <w:rPr>
          <w:sz w:val="24"/>
          <w:szCs w:val="24"/>
        </w:rPr>
        <w:t>&amp;</w:t>
      </w:r>
      <w:r w:rsidRPr="00E96201">
        <w:rPr>
          <w:spacing w:val="40"/>
          <w:sz w:val="24"/>
          <w:szCs w:val="24"/>
        </w:rPr>
        <w:t xml:space="preserve"> </w:t>
      </w:r>
      <w:r w:rsidRPr="00E96201">
        <w:rPr>
          <w:sz w:val="24"/>
          <w:szCs w:val="24"/>
        </w:rPr>
        <w:t>Shehu,</w:t>
      </w:r>
      <w:r w:rsidRPr="00E96201">
        <w:rPr>
          <w:spacing w:val="40"/>
          <w:sz w:val="24"/>
          <w:szCs w:val="24"/>
        </w:rPr>
        <w:t xml:space="preserve"> </w:t>
      </w:r>
      <w:r w:rsidRPr="00E96201">
        <w:rPr>
          <w:sz w:val="24"/>
          <w:szCs w:val="24"/>
        </w:rPr>
        <w:t>M.</w:t>
      </w:r>
      <w:r w:rsidRPr="00E96201">
        <w:rPr>
          <w:spacing w:val="40"/>
          <w:sz w:val="24"/>
          <w:szCs w:val="24"/>
        </w:rPr>
        <w:t xml:space="preserve"> </w:t>
      </w:r>
      <w:r w:rsidRPr="00E96201">
        <w:rPr>
          <w:sz w:val="24"/>
          <w:szCs w:val="24"/>
        </w:rPr>
        <w:t>(2023).</w:t>
      </w:r>
      <w:r w:rsidRPr="00E96201">
        <w:rPr>
          <w:spacing w:val="40"/>
          <w:sz w:val="24"/>
          <w:szCs w:val="24"/>
        </w:rPr>
        <w:t xml:space="preserve"> </w:t>
      </w:r>
      <w:r w:rsidRPr="00E96201">
        <w:rPr>
          <w:sz w:val="24"/>
          <w:szCs w:val="24"/>
        </w:rPr>
        <w:t>Campaign</w:t>
      </w:r>
      <w:r w:rsidRPr="00E96201">
        <w:rPr>
          <w:spacing w:val="40"/>
          <w:sz w:val="24"/>
          <w:szCs w:val="24"/>
        </w:rPr>
        <w:t xml:space="preserve"> </w:t>
      </w:r>
      <w:r w:rsidRPr="00E96201">
        <w:rPr>
          <w:sz w:val="24"/>
          <w:szCs w:val="24"/>
        </w:rPr>
        <w:t>finance</w:t>
      </w:r>
      <w:r w:rsidRPr="00E96201">
        <w:rPr>
          <w:spacing w:val="40"/>
          <w:sz w:val="24"/>
          <w:szCs w:val="24"/>
        </w:rPr>
        <w:t xml:space="preserve"> </w:t>
      </w:r>
      <w:r w:rsidRPr="00E96201">
        <w:rPr>
          <w:sz w:val="24"/>
          <w:szCs w:val="24"/>
        </w:rPr>
        <w:t>inequality</w:t>
      </w:r>
      <w:r w:rsidRPr="00E96201">
        <w:rPr>
          <w:spacing w:val="40"/>
          <w:sz w:val="24"/>
          <w:szCs w:val="24"/>
        </w:rPr>
        <w:t xml:space="preserve"> </w:t>
      </w:r>
      <w:r w:rsidRPr="00E96201">
        <w:rPr>
          <w:sz w:val="24"/>
          <w:szCs w:val="24"/>
        </w:rPr>
        <w:t>and</w:t>
      </w:r>
      <w:r w:rsidRPr="00E96201">
        <w:rPr>
          <w:spacing w:val="40"/>
          <w:sz w:val="24"/>
          <w:szCs w:val="24"/>
        </w:rPr>
        <w:t xml:space="preserve"> </w:t>
      </w:r>
      <w:r w:rsidRPr="00E96201">
        <w:rPr>
          <w:sz w:val="24"/>
          <w:szCs w:val="24"/>
        </w:rPr>
        <w:t>women’s</w:t>
      </w:r>
      <w:r w:rsidRPr="00E96201">
        <w:rPr>
          <w:spacing w:val="40"/>
          <w:sz w:val="24"/>
          <w:szCs w:val="24"/>
        </w:rPr>
        <w:t xml:space="preserve"> </w:t>
      </w:r>
      <w:r w:rsidRPr="00E96201">
        <w:rPr>
          <w:sz w:val="24"/>
          <w:szCs w:val="24"/>
        </w:rPr>
        <w:t>electoral</w:t>
      </w:r>
      <w:r w:rsidRPr="00E96201">
        <w:rPr>
          <w:spacing w:val="40"/>
          <w:sz w:val="24"/>
          <w:szCs w:val="24"/>
        </w:rPr>
        <w:t xml:space="preserve"> </w:t>
      </w:r>
      <w:r w:rsidRPr="00E96201">
        <w:rPr>
          <w:sz w:val="24"/>
          <w:szCs w:val="24"/>
        </w:rPr>
        <w:t xml:space="preserve">outcomes. </w:t>
      </w:r>
      <w:r w:rsidRPr="00E96201">
        <w:rPr>
          <w:i/>
          <w:sz w:val="24"/>
          <w:szCs w:val="24"/>
        </w:rPr>
        <w:t>Journal of African Political Finance</w:t>
      </w:r>
      <w:r w:rsidRPr="00E96201">
        <w:rPr>
          <w:sz w:val="24"/>
          <w:szCs w:val="24"/>
        </w:rPr>
        <w:t>, 4(1), 33–54.</w:t>
      </w:r>
    </w:p>
    <w:p w:rsidR="006731C9" w:rsidRPr="00E96201" w:rsidRDefault="006731C9" w:rsidP="006731C9">
      <w:pPr>
        <w:pStyle w:val="BodyText"/>
        <w:spacing w:before="4"/>
      </w:pPr>
    </w:p>
    <w:p w:rsidR="006731C9" w:rsidRPr="00E96201" w:rsidRDefault="006731C9" w:rsidP="006731C9">
      <w:pPr>
        <w:ind w:left="743" w:hanging="720"/>
        <w:rPr>
          <w:sz w:val="24"/>
          <w:szCs w:val="24"/>
        </w:rPr>
      </w:pPr>
      <w:r w:rsidRPr="00E96201">
        <w:rPr>
          <w:sz w:val="24"/>
          <w:szCs w:val="24"/>
        </w:rPr>
        <w:t xml:space="preserve">Dawson, M. (2022). Comparative electoral inequality. </w:t>
      </w:r>
      <w:r w:rsidRPr="00E96201">
        <w:rPr>
          <w:i/>
          <w:sz w:val="24"/>
          <w:szCs w:val="24"/>
        </w:rPr>
        <w:t>Comparative Political Studies</w:t>
      </w:r>
      <w:r w:rsidRPr="00E96201">
        <w:rPr>
          <w:sz w:val="24"/>
          <w:szCs w:val="24"/>
        </w:rPr>
        <w:t xml:space="preserve">, 55(6), </w:t>
      </w:r>
      <w:r w:rsidRPr="00E96201">
        <w:rPr>
          <w:spacing w:val="-2"/>
          <w:sz w:val="24"/>
          <w:szCs w:val="24"/>
        </w:rPr>
        <w:t>881–906.</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Dawson,</w:t>
      </w:r>
      <w:r w:rsidRPr="00E96201">
        <w:rPr>
          <w:spacing w:val="36"/>
          <w:sz w:val="24"/>
          <w:szCs w:val="24"/>
        </w:rPr>
        <w:t xml:space="preserve"> </w:t>
      </w:r>
      <w:r w:rsidRPr="00E96201">
        <w:rPr>
          <w:sz w:val="24"/>
          <w:szCs w:val="24"/>
        </w:rPr>
        <w:t>M.</w:t>
      </w:r>
      <w:r w:rsidRPr="00E96201">
        <w:rPr>
          <w:spacing w:val="36"/>
          <w:sz w:val="24"/>
          <w:szCs w:val="24"/>
        </w:rPr>
        <w:t xml:space="preserve"> </w:t>
      </w:r>
      <w:r w:rsidRPr="00E96201">
        <w:rPr>
          <w:sz w:val="24"/>
          <w:szCs w:val="24"/>
        </w:rPr>
        <w:t>(2024).</w:t>
      </w:r>
      <w:r w:rsidRPr="00E96201">
        <w:rPr>
          <w:spacing w:val="38"/>
          <w:sz w:val="24"/>
          <w:szCs w:val="24"/>
        </w:rPr>
        <w:t xml:space="preserve"> </w:t>
      </w:r>
      <w:r w:rsidRPr="00E96201">
        <w:rPr>
          <w:sz w:val="24"/>
          <w:szCs w:val="24"/>
        </w:rPr>
        <w:t>Longitudinal</w:t>
      </w:r>
      <w:r w:rsidRPr="00E96201">
        <w:rPr>
          <w:spacing w:val="36"/>
          <w:sz w:val="24"/>
          <w:szCs w:val="24"/>
        </w:rPr>
        <w:t xml:space="preserve"> </w:t>
      </w:r>
      <w:r w:rsidRPr="00E96201">
        <w:rPr>
          <w:sz w:val="24"/>
          <w:szCs w:val="24"/>
        </w:rPr>
        <w:t>analysis</w:t>
      </w:r>
      <w:r w:rsidRPr="00E96201">
        <w:rPr>
          <w:spacing w:val="37"/>
          <w:sz w:val="24"/>
          <w:szCs w:val="24"/>
        </w:rPr>
        <w:t xml:space="preserve"> </w:t>
      </w:r>
      <w:r w:rsidRPr="00E96201">
        <w:rPr>
          <w:sz w:val="24"/>
          <w:szCs w:val="24"/>
        </w:rPr>
        <w:t>of</w:t>
      </w:r>
      <w:r w:rsidRPr="00E96201">
        <w:rPr>
          <w:spacing w:val="35"/>
          <w:sz w:val="24"/>
          <w:szCs w:val="24"/>
        </w:rPr>
        <w:t xml:space="preserve"> </w:t>
      </w:r>
      <w:r w:rsidRPr="00E96201">
        <w:rPr>
          <w:sz w:val="24"/>
          <w:szCs w:val="24"/>
        </w:rPr>
        <w:t>turnout</w:t>
      </w:r>
      <w:r w:rsidRPr="00E96201">
        <w:rPr>
          <w:spacing w:val="36"/>
          <w:sz w:val="24"/>
          <w:szCs w:val="24"/>
        </w:rPr>
        <w:t xml:space="preserve"> </w:t>
      </w:r>
      <w:r w:rsidRPr="00E96201">
        <w:rPr>
          <w:sz w:val="24"/>
          <w:szCs w:val="24"/>
        </w:rPr>
        <w:t>gaps.</w:t>
      </w:r>
      <w:r w:rsidRPr="00E96201">
        <w:rPr>
          <w:spacing w:val="40"/>
          <w:sz w:val="24"/>
          <w:szCs w:val="24"/>
        </w:rPr>
        <w:t xml:space="preserve"> </w:t>
      </w:r>
      <w:r w:rsidRPr="00E96201">
        <w:rPr>
          <w:i/>
          <w:sz w:val="24"/>
          <w:szCs w:val="24"/>
        </w:rPr>
        <w:t>Electoral</w:t>
      </w:r>
      <w:r w:rsidRPr="00E96201">
        <w:rPr>
          <w:i/>
          <w:spacing w:val="37"/>
          <w:sz w:val="24"/>
          <w:szCs w:val="24"/>
        </w:rPr>
        <w:t xml:space="preserve"> </w:t>
      </w:r>
      <w:r w:rsidRPr="00E96201">
        <w:rPr>
          <w:i/>
          <w:sz w:val="24"/>
          <w:szCs w:val="24"/>
        </w:rPr>
        <w:t>Research</w:t>
      </w:r>
      <w:r w:rsidRPr="00E96201">
        <w:rPr>
          <w:i/>
          <w:spacing w:val="36"/>
          <w:sz w:val="24"/>
          <w:szCs w:val="24"/>
        </w:rPr>
        <w:t xml:space="preserve"> </w:t>
      </w:r>
      <w:r w:rsidRPr="00E96201">
        <w:rPr>
          <w:i/>
          <w:sz w:val="24"/>
          <w:szCs w:val="24"/>
        </w:rPr>
        <w:t>Quarterly</w:t>
      </w:r>
      <w:r w:rsidRPr="00E96201">
        <w:rPr>
          <w:sz w:val="24"/>
          <w:szCs w:val="24"/>
        </w:rPr>
        <w:t>, 78(1), 88–104.</w:t>
      </w:r>
    </w:p>
    <w:p w:rsidR="006731C9" w:rsidRPr="00E96201" w:rsidRDefault="006731C9" w:rsidP="006731C9">
      <w:pPr>
        <w:pStyle w:val="BodyText"/>
        <w:spacing w:before="3"/>
      </w:pPr>
    </w:p>
    <w:p w:rsidR="006731C9" w:rsidRPr="00E96201" w:rsidRDefault="006731C9" w:rsidP="006731C9">
      <w:pPr>
        <w:spacing w:line="484" w:lineRule="auto"/>
        <w:ind w:left="23" w:right="2693"/>
        <w:rPr>
          <w:sz w:val="24"/>
          <w:szCs w:val="24"/>
        </w:rPr>
      </w:pPr>
      <w:r w:rsidRPr="00E96201">
        <w:rPr>
          <w:sz w:val="24"/>
          <w:szCs w:val="24"/>
        </w:rPr>
        <w:t>De</w:t>
      </w:r>
      <w:r w:rsidRPr="00E96201">
        <w:rPr>
          <w:spacing w:val="-6"/>
          <w:sz w:val="24"/>
          <w:szCs w:val="24"/>
        </w:rPr>
        <w:t xml:space="preserve"> </w:t>
      </w:r>
      <w:r w:rsidRPr="00E96201">
        <w:rPr>
          <w:sz w:val="24"/>
          <w:szCs w:val="24"/>
        </w:rPr>
        <w:t>Vaus,</w:t>
      </w:r>
      <w:r w:rsidRPr="00E96201">
        <w:rPr>
          <w:spacing w:val="-5"/>
          <w:sz w:val="24"/>
          <w:szCs w:val="24"/>
        </w:rPr>
        <w:t xml:space="preserve"> </w:t>
      </w:r>
      <w:r w:rsidRPr="00E96201">
        <w:rPr>
          <w:sz w:val="24"/>
          <w:szCs w:val="24"/>
        </w:rPr>
        <w:t>D.</w:t>
      </w:r>
      <w:r w:rsidRPr="00E96201">
        <w:rPr>
          <w:spacing w:val="-4"/>
          <w:sz w:val="24"/>
          <w:szCs w:val="24"/>
        </w:rPr>
        <w:t xml:space="preserve"> </w:t>
      </w:r>
      <w:r w:rsidRPr="00E96201">
        <w:rPr>
          <w:sz w:val="24"/>
          <w:szCs w:val="24"/>
        </w:rPr>
        <w:t>(2022).</w:t>
      </w:r>
      <w:r w:rsidRPr="00E96201">
        <w:rPr>
          <w:spacing w:val="-6"/>
          <w:sz w:val="24"/>
          <w:szCs w:val="24"/>
        </w:rPr>
        <w:t xml:space="preserve"> </w:t>
      </w:r>
      <w:r w:rsidRPr="00E96201">
        <w:rPr>
          <w:i/>
          <w:sz w:val="24"/>
          <w:szCs w:val="24"/>
        </w:rPr>
        <w:t>Surveys</w:t>
      </w:r>
      <w:r w:rsidRPr="00E96201">
        <w:rPr>
          <w:i/>
          <w:spacing w:val="-5"/>
          <w:sz w:val="24"/>
          <w:szCs w:val="24"/>
        </w:rPr>
        <w:t xml:space="preserve"> </w:t>
      </w:r>
      <w:r w:rsidRPr="00E96201">
        <w:rPr>
          <w:i/>
          <w:sz w:val="24"/>
          <w:szCs w:val="24"/>
        </w:rPr>
        <w:t>in</w:t>
      </w:r>
      <w:r w:rsidRPr="00E96201">
        <w:rPr>
          <w:i/>
          <w:spacing w:val="-5"/>
          <w:sz w:val="24"/>
          <w:szCs w:val="24"/>
        </w:rPr>
        <w:t xml:space="preserve"> </w:t>
      </w:r>
      <w:r w:rsidRPr="00E96201">
        <w:rPr>
          <w:i/>
          <w:sz w:val="24"/>
          <w:szCs w:val="24"/>
        </w:rPr>
        <w:t>social</w:t>
      </w:r>
      <w:r w:rsidRPr="00E96201">
        <w:rPr>
          <w:i/>
          <w:spacing w:val="-5"/>
          <w:sz w:val="24"/>
          <w:szCs w:val="24"/>
        </w:rPr>
        <w:t xml:space="preserve"> </w:t>
      </w:r>
      <w:r w:rsidRPr="00E96201">
        <w:rPr>
          <w:i/>
          <w:sz w:val="24"/>
          <w:szCs w:val="24"/>
        </w:rPr>
        <w:t>research</w:t>
      </w:r>
      <w:r w:rsidRPr="00E96201">
        <w:rPr>
          <w:i/>
          <w:spacing w:val="-1"/>
          <w:sz w:val="24"/>
          <w:szCs w:val="24"/>
        </w:rPr>
        <w:t xml:space="preserve"> </w:t>
      </w:r>
      <w:r w:rsidRPr="00E96201">
        <w:rPr>
          <w:sz w:val="24"/>
          <w:szCs w:val="24"/>
        </w:rPr>
        <w:t>(7th</w:t>
      </w:r>
      <w:r w:rsidRPr="00E96201">
        <w:rPr>
          <w:spacing w:val="-5"/>
          <w:sz w:val="24"/>
          <w:szCs w:val="24"/>
        </w:rPr>
        <w:t xml:space="preserve"> </w:t>
      </w:r>
      <w:r w:rsidRPr="00E96201">
        <w:rPr>
          <w:sz w:val="24"/>
          <w:szCs w:val="24"/>
        </w:rPr>
        <w:t>ed.).</w:t>
      </w:r>
      <w:r w:rsidRPr="00E96201">
        <w:rPr>
          <w:spacing w:val="-5"/>
          <w:sz w:val="24"/>
          <w:szCs w:val="24"/>
        </w:rPr>
        <w:t xml:space="preserve"> </w:t>
      </w:r>
      <w:r w:rsidRPr="00E96201">
        <w:rPr>
          <w:sz w:val="24"/>
          <w:szCs w:val="24"/>
        </w:rPr>
        <w:t>Routledge. De</w:t>
      </w:r>
      <w:r w:rsidRPr="00E96201">
        <w:rPr>
          <w:spacing w:val="-5"/>
          <w:sz w:val="24"/>
          <w:szCs w:val="24"/>
        </w:rPr>
        <w:t xml:space="preserve"> </w:t>
      </w:r>
      <w:r w:rsidRPr="00E96201">
        <w:rPr>
          <w:sz w:val="24"/>
          <w:szCs w:val="24"/>
        </w:rPr>
        <w:t>Vaus,</w:t>
      </w:r>
      <w:r w:rsidRPr="00E96201">
        <w:rPr>
          <w:spacing w:val="-1"/>
          <w:sz w:val="24"/>
          <w:szCs w:val="24"/>
        </w:rPr>
        <w:t xml:space="preserve"> </w:t>
      </w:r>
      <w:r w:rsidRPr="00E96201">
        <w:rPr>
          <w:sz w:val="24"/>
          <w:szCs w:val="24"/>
        </w:rPr>
        <w:t>D. (2022).</w:t>
      </w:r>
      <w:r w:rsidRPr="00E96201">
        <w:rPr>
          <w:spacing w:val="-2"/>
          <w:sz w:val="24"/>
          <w:szCs w:val="24"/>
        </w:rPr>
        <w:t xml:space="preserve"> </w:t>
      </w:r>
      <w:r w:rsidRPr="00E96201">
        <w:rPr>
          <w:i/>
          <w:sz w:val="24"/>
          <w:szCs w:val="24"/>
        </w:rPr>
        <w:t>Surveys</w:t>
      </w:r>
      <w:r w:rsidRPr="00E96201">
        <w:rPr>
          <w:i/>
          <w:spacing w:val="-1"/>
          <w:sz w:val="24"/>
          <w:szCs w:val="24"/>
        </w:rPr>
        <w:t xml:space="preserve"> </w:t>
      </w:r>
      <w:r w:rsidRPr="00E96201">
        <w:rPr>
          <w:i/>
          <w:sz w:val="24"/>
          <w:szCs w:val="24"/>
        </w:rPr>
        <w:t>in</w:t>
      </w:r>
      <w:r w:rsidRPr="00E96201">
        <w:rPr>
          <w:i/>
          <w:spacing w:val="-1"/>
          <w:sz w:val="24"/>
          <w:szCs w:val="24"/>
        </w:rPr>
        <w:t xml:space="preserve"> </w:t>
      </w:r>
      <w:r w:rsidRPr="00E96201">
        <w:rPr>
          <w:i/>
          <w:sz w:val="24"/>
          <w:szCs w:val="24"/>
        </w:rPr>
        <w:t>social</w:t>
      </w:r>
      <w:r w:rsidRPr="00E96201">
        <w:rPr>
          <w:i/>
          <w:spacing w:val="-1"/>
          <w:sz w:val="24"/>
          <w:szCs w:val="24"/>
        </w:rPr>
        <w:t xml:space="preserve"> </w:t>
      </w:r>
      <w:r w:rsidRPr="00E96201">
        <w:rPr>
          <w:i/>
          <w:sz w:val="24"/>
          <w:szCs w:val="24"/>
        </w:rPr>
        <w:t>research</w:t>
      </w:r>
      <w:r w:rsidRPr="00E96201">
        <w:rPr>
          <w:i/>
          <w:spacing w:val="3"/>
          <w:sz w:val="24"/>
          <w:szCs w:val="24"/>
        </w:rPr>
        <w:t xml:space="preserve"> </w:t>
      </w:r>
      <w:r w:rsidRPr="00E96201">
        <w:rPr>
          <w:sz w:val="24"/>
          <w:szCs w:val="24"/>
        </w:rPr>
        <w:t>(7th</w:t>
      </w:r>
      <w:r w:rsidRPr="00E96201">
        <w:rPr>
          <w:spacing w:val="-1"/>
          <w:sz w:val="24"/>
          <w:szCs w:val="24"/>
        </w:rPr>
        <w:t xml:space="preserve"> </w:t>
      </w:r>
      <w:r w:rsidRPr="00E96201">
        <w:rPr>
          <w:sz w:val="24"/>
          <w:szCs w:val="24"/>
        </w:rPr>
        <w:t>ed.).</w:t>
      </w:r>
      <w:r w:rsidRPr="00E96201">
        <w:rPr>
          <w:spacing w:val="-1"/>
          <w:sz w:val="24"/>
          <w:szCs w:val="24"/>
        </w:rPr>
        <w:t xml:space="preserve"> </w:t>
      </w:r>
      <w:r w:rsidRPr="00E96201">
        <w:rPr>
          <w:spacing w:val="-2"/>
          <w:sz w:val="24"/>
          <w:szCs w:val="24"/>
        </w:rPr>
        <w:t>Routledge.</w:t>
      </w:r>
    </w:p>
    <w:p w:rsidR="006731C9" w:rsidRPr="00E96201" w:rsidRDefault="006731C9" w:rsidP="006731C9">
      <w:pPr>
        <w:pStyle w:val="BodyText"/>
        <w:spacing w:before="1" w:line="237" w:lineRule="auto"/>
        <w:ind w:left="743" w:hanging="720"/>
      </w:pPr>
      <w:r w:rsidRPr="00E96201">
        <w:t xml:space="preserve">Denzin, N. K. (2012). </w:t>
      </w:r>
      <w:r w:rsidRPr="00E96201">
        <w:rPr>
          <w:i/>
        </w:rPr>
        <w:t>Triangulation 2.0</w:t>
      </w:r>
      <w:r w:rsidRPr="00E96201">
        <w:t>. Journal of Mixed Methods Research, 6(2), 80–88.</w:t>
      </w:r>
      <w:r w:rsidRPr="00E96201">
        <w:rPr>
          <w:spacing w:val="40"/>
        </w:rPr>
        <w:t xml:space="preserve"> </w:t>
      </w:r>
      <w:hyperlink r:id="rId10">
        <w:r w:rsidRPr="00E96201">
          <w:rPr>
            <w:color w:val="0000FF"/>
            <w:spacing w:val="-2"/>
            <w:u w:val="single" w:color="0000FF"/>
          </w:rPr>
          <w:t>https://doi.org/10.1177/1558689812437186</w:t>
        </w:r>
      </w:hyperlink>
    </w:p>
    <w:p w:rsidR="006731C9" w:rsidRPr="00E96201" w:rsidRDefault="006731C9" w:rsidP="006731C9">
      <w:pPr>
        <w:pStyle w:val="BodyText"/>
        <w:spacing w:before="6"/>
      </w:pPr>
    </w:p>
    <w:p w:rsidR="006731C9" w:rsidRPr="00E96201" w:rsidRDefault="006731C9" w:rsidP="006731C9">
      <w:pPr>
        <w:ind w:left="743" w:hanging="720"/>
        <w:rPr>
          <w:sz w:val="24"/>
          <w:szCs w:val="24"/>
        </w:rPr>
      </w:pPr>
      <w:r w:rsidRPr="00E96201">
        <w:rPr>
          <w:sz w:val="24"/>
          <w:szCs w:val="24"/>
        </w:rPr>
        <w:t>Diop, A. (2020). Gender and political representation in Africa.</w:t>
      </w:r>
      <w:r w:rsidRPr="00E96201">
        <w:rPr>
          <w:spacing w:val="26"/>
          <w:sz w:val="24"/>
          <w:szCs w:val="24"/>
        </w:rPr>
        <w:t xml:space="preserve"> </w:t>
      </w:r>
      <w:r w:rsidRPr="00E96201">
        <w:rPr>
          <w:i/>
          <w:sz w:val="24"/>
          <w:szCs w:val="24"/>
        </w:rPr>
        <w:t>African Journal of Political</w:t>
      </w:r>
      <w:r w:rsidRPr="00E96201">
        <w:rPr>
          <w:i/>
          <w:spacing w:val="80"/>
          <w:sz w:val="24"/>
          <w:szCs w:val="24"/>
        </w:rPr>
        <w:t xml:space="preserve"> </w:t>
      </w:r>
      <w:r w:rsidRPr="00E96201">
        <w:rPr>
          <w:i/>
          <w:sz w:val="24"/>
          <w:szCs w:val="24"/>
        </w:rPr>
        <w:t>Science</w:t>
      </w:r>
      <w:r w:rsidRPr="00E96201">
        <w:rPr>
          <w:sz w:val="24"/>
          <w:szCs w:val="24"/>
        </w:rPr>
        <w:t>, 25(2), 149–168.</w:t>
      </w:r>
    </w:p>
    <w:p w:rsidR="006731C9" w:rsidRPr="00E96201" w:rsidRDefault="006731C9" w:rsidP="006731C9">
      <w:pPr>
        <w:pStyle w:val="BodyText"/>
        <w:spacing w:before="5"/>
      </w:pPr>
    </w:p>
    <w:p w:rsidR="006731C9" w:rsidRPr="00E96201" w:rsidRDefault="006731C9" w:rsidP="006731C9">
      <w:pPr>
        <w:pStyle w:val="BodyText"/>
        <w:ind w:left="743" w:hanging="720"/>
      </w:pPr>
      <w:r w:rsidRPr="00E96201">
        <w:t>Diop,</w:t>
      </w:r>
      <w:r w:rsidRPr="00E96201">
        <w:rPr>
          <w:spacing w:val="34"/>
        </w:rPr>
        <w:t xml:space="preserve"> </w:t>
      </w:r>
      <w:r w:rsidRPr="00E96201">
        <w:t>A.</w:t>
      </w:r>
      <w:r w:rsidRPr="00E96201">
        <w:rPr>
          <w:spacing w:val="33"/>
        </w:rPr>
        <w:t xml:space="preserve"> </w:t>
      </w:r>
      <w:r w:rsidRPr="00E96201">
        <w:t>(2022).</w:t>
      </w:r>
      <w:r w:rsidRPr="00E96201">
        <w:rPr>
          <w:spacing w:val="38"/>
        </w:rPr>
        <w:t xml:space="preserve"> </w:t>
      </w:r>
      <w:r w:rsidRPr="00E96201">
        <w:t>Institutionalised</w:t>
      </w:r>
      <w:r w:rsidRPr="00E96201">
        <w:rPr>
          <w:spacing w:val="34"/>
        </w:rPr>
        <w:t xml:space="preserve"> </w:t>
      </w:r>
      <w:r w:rsidRPr="00E96201">
        <w:t>gender</w:t>
      </w:r>
      <w:r w:rsidRPr="00E96201">
        <w:rPr>
          <w:spacing w:val="35"/>
        </w:rPr>
        <w:t xml:space="preserve"> </w:t>
      </w:r>
      <w:r w:rsidRPr="00E96201">
        <w:t>inequality</w:t>
      </w:r>
      <w:r w:rsidRPr="00E96201">
        <w:rPr>
          <w:spacing w:val="29"/>
        </w:rPr>
        <w:t xml:space="preserve"> </w:t>
      </w:r>
      <w:r w:rsidRPr="00E96201">
        <w:t>in</w:t>
      </w:r>
      <w:r w:rsidRPr="00E96201">
        <w:rPr>
          <w:spacing w:val="34"/>
        </w:rPr>
        <w:t xml:space="preserve"> </w:t>
      </w:r>
      <w:r w:rsidRPr="00E96201">
        <w:t>electoral</w:t>
      </w:r>
      <w:r w:rsidRPr="00E96201">
        <w:rPr>
          <w:spacing w:val="34"/>
        </w:rPr>
        <w:t xml:space="preserve"> </w:t>
      </w:r>
      <w:r w:rsidRPr="00E96201">
        <w:t>systems.</w:t>
      </w:r>
      <w:r w:rsidRPr="00E96201">
        <w:rPr>
          <w:spacing w:val="40"/>
        </w:rPr>
        <w:t xml:space="preserve"> </w:t>
      </w:r>
      <w:r w:rsidRPr="00E96201">
        <w:rPr>
          <w:i/>
        </w:rPr>
        <w:t>Democratization</w:t>
      </w:r>
      <w:r w:rsidRPr="00E96201">
        <w:t>, 29(4), 635–652.</w:t>
      </w:r>
    </w:p>
    <w:p w:rsidR="006731C9" w:rsidRPr="00E96201" w:rsidRDefault="006731C9" w:rsidP="006731C9">
      <w:pPr>
        <w:pStyle w:val="BodyText"/>
        <w:spacing w:before="3"/>
      </w:pPr>
    </w:p>
    <w:p w:rsidR="006731C9" w:rsidRPr="00E96201" w:rsidRDefault="006731C9" w:rsidP="006731C9">
      <w:pPr>
        <w:ind w:left="23"/>
        <w:rPr>
          <w:sz w:val="24"/>
          <w:szCs w:val="24"/>
        </w:rPr>
      </w:pPr>
      <w:r w:rsidRPr="00E96201">
        <w:rPr>
          <w:sz w:val="24"/>
          <w:szCs w:val="24"/>
        </w:rPr>
        <w:t>Eagly,</w:t>
      </w:r>
      <w:r w:rsidRPr="00E96201">
        <w:rPr>
          <w:spacing w:val="-3"/>
          <w:sz w:val="24"/>
          <w:szCs w:val="24"/>
        </w:rPr>
        <w:t xml:space="preserve"> </w:t>
      </w:r>
      <w:r w:rsidRPr="00E96201">
        <w:rPr>
          <w:sz w:val="24"/>
          <w:szCs w:val="24"/>
        </w:rPr>
        <w:t>A. H.</w:t>
      </w:r>
      <w:r w:rsidRPr="00E96201">
        <w:rPr>
          <w:spacing w:val="-1"/>
          <w:sz w:val="24"/>
          <w:szCs w:val="24"/>
        </w:rPr>
        <w:t xml:space="preserve"> </w:t>
      </w:r>
      <w:r w:rsidRPr="00E96201">
        <w:rPr>
          <w:sz w:val="24"/>
          <w:szCs w:val="24"/>
        </w:rPr>
        <w:t>(1991).</w:t>
      </w:r>
      <w:r w:rsidRPr="00E96201">
        <w:rPr>
          <w:spacing w:val="-1"/>
          <w:sz w:val="24"/>
          <w:szCs w:val="24"/>
        </w:rPr>
        <w:t xml:space="preserve"> </w:t>
      </w:r>
      <w:r w:rsidRPr="00E96201">
        <w:rPr>
          <w:i/>
          <w:sz w:val="24"/>
          <w:szCs w:val="24"/>
        </w:rPr>
        <w:t>Sex</w:t>
      </w:r>
      <w:r w:rsidRPr="00E96201">
        <w:rPr>
          <w:i/>
          <w:spacing w:val="-1"/>
          <w:sz w:val="24"/>
          <w:szCs w:val="24"/>
        </w:rPr>
        <w:t xml:space="preserve"> </w:t>
      </w:r>
      <w:r w:rsidRPr="00E96201">
        <w:rPr>
          <w:i/>
          <w:sz w:val="24"/>
          <w:szCs w:val="24"/>
        </w:rPr>
        <w:t>differences</w:t>
      </w:r>
      <w:r w:rsidRPr="00E96201">
        <w:rPr>
          <w:i/>
          <w:spacing w:val="-1"/>
          <w:sz w:val="24"/>
          <w:szCs w:val="24"/>
        </w:rPr>
        <w:t xml:space="preserve"> </w:t>
      </w:r>
      <w:r w:rsidRPr="00E96201">
        <w:rPr>
          <w:i/>
          <w:sz w:val="24"/>
          <w:szCs w:val="24"/>
        </w:rPr>
        <w:t>in social</w:t>
      </w:r>
      <w:r w:rsidRPr="00E96201">
        <w:rPr>
          <w:i/>
          <w:spacing w:val="-1"/>
          <w:sz w:val="24"/>
          <w:szCs w:val="24"/>
        </w:rPr>
        <w:t xml:space="preserve"> </w:t>
      </w:r>
      <w:r w:rsidRPr="00E96201">
        <w:rPr>
          <w:i/>
          <w:sz w:val="24"/>
          <w:szCs w:val="24"/>
        </w:rPr>
        <w:t>behavior</w:t>
      </w:r>
      <w:r w:rsidRPr="00E96201">
        <w:rPr>
          <w:sz w:val="24"/>
          <w:szCs w:val="24"/>
        </w:rPr>
        <w:t>.</w:t>
      </w:r>
      <w:r w:rsidRPr="00E96201">
        <w:rPr>
          <w:spacing w:val="-1"/>
          <w:sz w:val="24"/>
          <w:szCs w:val="24"/>
        </w:rPr>
        <w:t xml:space="preserve"> </w:t>
      </w:r>
      <w:r w:rsidRPr="00E96201">
        <w:rPr>
          <w:spacing w:val="-2"/>
          <w:sz w:val="24"/>
          <w:szCs w:val="24"/>
        </w:rPr>
        <w:t>Erlbaum.</w:t>
      </w:r>
    </w:p>
    <w:p w:rsidR="006731C9" w:rsidRPr="00E96201" w:rsidRDefault="006731C9" w:rsidP="006731C9">
      <w:pPr>
        <w:pStyle w:val="BodyText"/>
        <w:spacing w:before="4"/>
      </w:pPr>
    </w:p>
    <w:p w:rsidR="006731C9" w:rsidRPr="00E96201" w:rsidRDefault="006731C9" w:rsidP="006731C9">
      <w:pPr>
        <w:spacing w:before="1"/>
        <w:ind w:left="743" w:hanging="720"/>
        <w:rPr>
          <w:sz w:val="24"/>
          <w:szCs w:val="24"/>
        </w:rPr>
      </w:pPr>
      <w:r w:rsidRPr="00E96201">
        <w:rPr>
          <w:sz w:val="24"/>
          <w:szCs w:val="24"/>
        </w:rPr>
        <w:t>Eagly, A. H., &amp; Wood, W. (2021). Social role theory: Progress and prospects.</w:t>
      </w:r>
      <w:r w:rsidRPr="00E96201">
        <w:rPr>
          <w:spacing w:val="27"/>
          <w:sz w:val="24"/>
          <w:szCs w:val="24"/>
        </w:rPr>
        <w:t xml:space="preserve"> </w:t>
      </w:r>
      <w:r w:rsidRPr="00E96201">
        <w:rPr>
          <w:i/>
          <w:sz w:val="24"/>
          <w:szCs w:val="24"/>
        </w:rPr>
        <w:t>Advances in</w:t>
      </w:r>
      <w:r w:rsidRPr="00E96201">
        <w:rPr>
          <w:i/>
          <w:spacing w:val="80"/>
          <w:sz w:val="24"/>
          <w:szCs w:val="24"/>
        </w:rPr>
        <w:t xml:space="preserve"> </w:t>
      </w:r>
      <w:r w:rsidRPr="00E96201">
        <w:rPr>
          <w:i/>
          <w:sz w:val="24"/>
          <w:szCs w:val="24"/>
        </w:rPr>
        <w:t>Experimental Social Psychology</w:t>
      </w:r>
      <w:r w:rsidRPr="00E96201">
        <w:rPr>
          <w:sz w:val="24"/>
          <w:szCs w:val="24"/>
        </w:rPr>
        <w:t>, 64, 1–61.</w:t>
      </w:r>
    </w:p>
    <w:p w:rsidR="006731C9" w:rsidRPr="00E96201" w:rsidRDefault="006731C9" w:rsidP="006731C9">
      <w:pPr>
        <w:pStyle w:val="BodyText"/>
        <w:spacing w:before="4"/>
      </w:pPr>
    </w:p>
    <w:p w:rsidR="006731C9" w:rsidRPr="00E96201" w:rsidRDefault="006731C9" w:rsidP="006731C9">
      <w:pPr>
        <w:ind w:left="743" w:hanging="720"/>
        <w:rPr>
          <w:sz w:val="24"/>
          <w:szCs w:val="24"/>
        </w:rPr>
      </w:pPr>
      <w:r w:rsidRPr="00E96201">
        <w:rPr>
          <w:sz w:val="24"/>
          <w:szCs w:val="24"/>
        </w:rPr>
        <w:t>ECOWAS Commission.</w:t>
      </w:r>
      <w:r w:rsidRPr="00E96201">
        <w:rPr>
          <w:spacing w:val="-1"/>
          <w:sz w:val="24"/>
          <w:szCs w:val="24"/>
        </w:rPr>
        <w:t xml:space="preserve"> </w:t>
      </w:r>
      <w:r w:rsidRPr="00E96201">
        <w:rPr>
          <w:sz w:val="24"/>
          <w:szCs w:val="24"/>
        </w:rPr>
        <w:t xml:space="preserve">(2024). </w:t>
      </w:r>
      <w:r w:rsidRPr="00E96201">
        <w:rPr>
          <w:i/>
          <w:sz w:val="24"/>
          <w:szCs w:val="24"/>
        </w:rPr>
        <w:t>Gender and elections in West Africa: Regional report 2015– 2024</w:t>
      </w:r>
      <w:r w:rsidRPr="00E96201">
        <w:rPr>
          <w:sz w:val="24"/>
          <w:szCs w:val="24"/>
        </w:rPr>
        <w:t>. ECOWAS Publications.</w:t>
      </w:r>
    </w:p>
    <w:p w:rsidR="006731C9" w:rsidRPr="00E96201" w:rsidRDefault="006731C9" w:rsidP="006731C9">
      <w:pPr>
        <w:pStyle w:val="BodyText"/>
        <w:spacing w:before="3"/>
      </w:pPr>
    </w:p>
    <w:p w:rsidR="006731C9" w:rsidRPr="00E96201" w:rsidRDefault="006731C9" w:rsidP="006731C9">
      <w:pPr>
        <w:ind w:left="743" w:hanging="720"/>
        <w:rPr>
          <w:sz w:val="24"/>
          <w:szCs w:val="24"/>
        </w:rPr>
      </w:pPr>
      <w:r w:rsidRPr="00E96201">
        <w:rPr>
          <w:sz w:val="24"/>
          <w:szCs w:val="24"/>
        </w:rPr>
        <w:t>Elena,</w:t>
      </w:r>
      <w:r w:rsidRPr="00E96201">
        <w:rPr>
          <w:spacing w:val="40"/>
          <w:sz w:val="24"/>
          <w:szCs w:val="24"/>
        </w:rPr>
        <w:t xml:space="preserve"> </w:t>
      </w:r>
      <w:r w:rsidRPr="00E96201">
        <w:rPr>
          <w:sz w:val="24"/>
          <w:szCs w:val="24"/>
        </w:rPr>
        <w:t>M.</w:t>
      </w:r>
      <w:r w:rsidRPr="00E96201">
        <w:rPr>
          <w:spacing w:val="40"/>
          <w:sz w:val="24"/>
          <w:szCs w:val="24"/>
        </w:rPr>
        <w:t xml:space="preserve"> </w:t>
      </w:r>
      <w:r w:rsidRPr="00E96201">
        <w:rPr>
          <w:sz w:val="24"/>
          <w:szCs w:val="24"/>
        </w:rPr>
        <w:t>(2022).</w:t>
      </w:r>
      <w:r w:rsidRPr="00E96201">
        <w:rPr>
          <w:spacing w:val="40"/>
          <w:sz w:val="24"/>
          <w:szCs w:val="24"/>
        </w:rPr>
        <w:t xml:space="preserve"> </w:t>
      </w:r>
      <w:r w:rsidRPr="00E96201">
        <w:rPr>
          <w:sz w:val="24"/>
          <w:szCs w:val="24"/>
        </w:rPr>
        <w:t>Gendered</w:t>
      </w:r>
      <w:r w:rsidRPr="00E96201">
        <w:rPr>
          <w:spacing w:val="40"/>
          <w:sz w:val="24"/>
          <w:szCs w:val="24"/>
        </w:rPr>
        <w:t xml:space="preserve"> </w:t>
      </w:r>
      <w:r w:rsidRPr="00E96201">
        <w:rPr>
          <w:sz w:val="24"/>
          <w:szCs w:val="24"/>
        </w:rPr>
        <w:t>access</w:t>
      </w:r>
      <w:r w:rsidRPr="00E96201">
        <w:rPr>
          <w:spacing w:val="40"/>
          <w:sz w:val="24"/>
          <w:szCs w:val="24"/>
        </w:rPr>
        <w:t xml:space="preserve"> </w:t>
      </w:r>
      <w:r w:rsidRPr="00E96201">
        <w:rPr>
          <w:sz w:val="24"/>
          <w:szCs w:val="24"/>
        </w:rPr>
        <w:t>to</w:t>
      </w:r>
      <w:r w:rsidRPr="00E96201">
        <w:rPr>
          <w:spacing w:val="40"/>
          <w:sz w:val="24"/>
          <w:szCs w:val="24"/>
        </w:rPr>
        <w:t xml:space="preserve"> </w:t>
      </w:r>
      <w:r w:rsidRPr="00E96201">
        <w:rPr>
          <w:sz w:val="24"/>
          <w:szCs w:val="24"/>
        </w:rPr>
        <w:t>political</w:t>
      </w:r>
      <w:r w:rsidRPr="00E96201">
        <w:rPr>
          <w:spacing w:val="40"/>
          <w:sz w:val="24"/>
          <w:szCs w:val="24"/>
        </w:rPr>
        <w:t xml:space="preserve"> </w:t>
      </w:r>
      <w:r w:rsidRPr="00E96201">
        <w:rPr>
          <w:sz w:val="24"/>
          <w:szCs w:val="24"/>
        </w:rPr>
        <w:t>leadership.</w:t>
      </w:r>
      <w:r w:rsidRPr="00E96201">
        <w:rPr>
          <w:spacing w:val="40"/>
          <w:sz w:val="24"/>
          <w:szCs w:val="24"/>
        </w:rPr>
        <w:t xml:space="preserve"> </w:t>
      </w:r>
      <w:r w:rsidRPr="00E96201">
        <w:rPr>
          <w:i/>
          <w:sz w:val="24"/>
          <w:szCs w:val="24"/>
        </w:rPr>
        <w:t>European</w:t>
      </w:r>
      <w:r w:rsidRPr="00E96201">
        <w:rPr>
          <w:i/>
          <w:spacing w:val="40"/>
          <w:sz w:val="24"/>
          <w:szCs w:val="24"/>
        </w:rPr>
        <w:t xml:space="preserve"> </w:t>
      </w:r>
      <w:r w:rsidRPr="00E96201">
        <w:rPr>
          <w:i/>
          <w:sz w:val="24"/>
          <w:szCs w:val="24"/>
        </w:rPr>
        <w:t>Journal</w:t>
      </w:r>
      <w:r w:rsidRPr="00E96201">
        <w:rPr>
          <w:i/>
          <w:spacing w:val="40"/>
          <w:sz w:val="24"/>
          <w:szCs w:val="24"/>
        </w:rPr>
        <w:t xml:space="preserve"> </w:t>
      </w:r>
      <w:r w:rsidRPr="00E96201">
        <w:rPr>
          <w:i/>
          <w:sz w:val="24"/>
          <w:szCs w:val="24"/>
        </w:rPr>
        <w:t>of</w:t>
      </w:r>
      <w:r w:rsidRPr="00E96201">
        <w:rPr>
          <w:i/>
          <w:spacing w:val="40"/>
          <w:sz w:val="24"/>
          <w:szCs w:val="24"/>
        </w:rPr>
        <w:t xml:space="preserve"> </w:t>
      </w:r>
      <w:r w:rsidRPr="00E96201">
        <w:rPr>
          <w:i/>
          <w:sz w:val="24"/>
          <w:szCs w:val="24"/>
        </w:rPr>
        <w:t>Political Research</w:t>
      </w:r>
      <w:r w:rsidRPr="00E96201">
        <w:rPr>
          <w:sz w:val="24"/>
          <w:szCs w:val="24"/>
        </w:rPr>
        <w:t>, 61(3), 699–718.</w:t>
      </w:r>
    </w:p>
    <w:p w:rsidR="006731C9" w:rsidRPr="00E96201" w:rsidRDefault="006731C9" w:rsidP="006731C9">
      <w:pPr>
        <w:pStyle w:val="BodyText"/>
        <w:spacing w:before="5"/>
      </w:pPr>
    </w:p>
    <w:p w:rsidR="006731C9" w:rsidRPr="00E96201" w:rsidRDefault="006731C9" w:rsidP="006731C9">
      <w:pPr>
        <w:pStyle w:val="BodyText"/>
        <w:ind w:left="743" w:hanging="720"/>
      </w:pPr>
      <w:r w:rsidRPr="00E96201">
        <w:t>Elena,</w:t>
      </w:r>
      <w:r w:rsidRPr="00E96201">
        <w:rPr>
          <w:spacing w:val="-3"/>
        </w:rPr>
        <w:t xml:space="preserve"> </w:t>
      </w:r>
      <w:r w:rsidRPr="00E96201">
        <w:t>M.</w:t>
      </w:r>
      <w:r w:rsidRPr="00E96201">
        <w:rPr>
          <w:spacing w:val="-4"/>
        </w:rPr>
        <w:t xml:space="preserve"> </w:t>
      </w:r>
      <w:r w:rsidRPr="00E96201">
        <w:t>(2025).</w:t>
      </w:r>
      <w:r w:rsidRPr="00E96201">
        <w:rPr>
          <w:spacing w:val="-3"/>
        </w:rPr>
        <w:t xml:space="preserve"> </w:t>
      </w:r>
      <w:r w:rsidRPr="00E96201">
        <w:t>Electoral</w:t>
      </w:r>
      <w:r w:rsidRPr="00E96201">
        <w:rPr>
          <w:spacing w:val="-4"/>
        </w:rPr>
        <w:t xml:space="preserve"> </w:t>
      </w:r>
      <w:r w:rsidRPr="00E96201">
        <w:t>inclusion</w:t>
      </w:r>
      <w:r w:rsidRPr="00E96201">
        <w:rPr>
          <w:spacing w:val="-3"/>
        </w:rPr>
        <w:t xml:space="preserve"> </w:t>
      </w:r>
      <w:r w:rsidRPr="00E96201">
        <w:t>and</w:t>
      </w:r>
      <w:r w:rsidRPr="00E96201">
        <w:rPr>
          <w:spacing w:val="-4"/>
        </w:rPr>
        <w:t xml:space="preserve"> </w:t>
      </w:r>
      <w:r w:rsidRPr="00E96201">
        <w:t>democratic</w:t>
      </w:r>
      <w:r w:rsidRPr="00E96201">
        <w:rPr>
          <w:spacing w:val="-4"/>
        </w:rPr>
        <w:t xml:space="preserve"> </w:t>
      </w:r>
      <w:r w:rsidRPr="00E96201">
        <w:t>membership.</w:t>
      </w:r>
      <w:r w:rsidRPr="00E96201">
        <w:rPr>
          <w:spacing w:val="-1"/>
        </w:rPr>
        <w:t xml:space="preserve"> </w:t>
      </w:r>
      <w:r w:rsidRPr="00E96201">
        <w:rPr>
          <w:i/>
        </w:rPr>
        <w:t>Democracy</w:t>
      </w:r>
      <w:r w:rsidRPr="00E96201">
        <w:rPr>
          <w:i/>
          <w:spacing w:val="-4"/>
        </w:rPr>
        <w:t xml:space="preserve"> </w:t>
      </w:r>
      <w:r w:rsidRPr="00E96201">
        <w:rPr>
          <w:i/>
        </w:rPr>
        <w:t>Studies</w:t>
      </w:r>
      <w:r w:rsidRPr="00E96201">
        <w:t>,</w:t>
      </w:r>
      <w:r w:rsidRPr="00E96201">
        <w:rPr>
          <w:spacing w:val="-3"/>
        </w:rPr>
        <w:t xml:space="preserve"> </w:t>
      </w:r>
      <w:r w:rsidRPr="00E96201">
        <w:t xml:space="preserve">10(1), </w:t>
      </w:r>
      <w:r w:rsidRPr="00E96201">
        <w:rPr>
          <w:spacing w:val="-2"/>
        </w:rPr>
        <w:t>44–61.</w:t>
      </w:r>
    </w:p>
    <w:p w:rsidR="006731C9" w:rsidRPr="00E96201" w:rsidRDefault="006731C9" w:rsidP="006731C9">
      <w:pPr>
        <w:pStyle w:val="BodyText"/>
        <w:sectPr w:rsidR="006731C9" w:rsidRPr="00E96201">
          <w:pgSz w:w="11910" w:h="16840"/>
          <w:pgMar w:top="1340" w:right="992" w:bottom="1200" w:left="1417" w:header="0" w:footer="1014" w:gutter="0"/>
          <w:cols w:space="720"/>
        </w:sectPr>
      </w:pPr>
    </w:p>
    <w:p w:rsidR="006731C9" w:rsidRPr="00E96201" w:rsidRDefault="006731C9" w:rsidP="006731C9">
      <w:pPr>
        <w:spacing w:before="78"/>
        <w:ind w:left="23"/>
        <w:rPr>
          <w:sz w:val="24"/>
          <w:szCs w:val="24"/>
        </w:rPr>
      </w:pPr>
      <w:r w:rsidRPr="00E96201">
        <w:rPr>
          <w:sz w:val="24"/>
          <w:szCs w:val="24"/>
        </w:rPr>
        <w:lastRenderedPageBreak/>
        <w:t>European</w:t>
      </w:r>
      <w:r w:rsidRPr="00E96201">
        <w:rPr>
          <w:spacing w:val="61"/>
          <w:w w:val="150"/>
          <w:sz w:val="24"/>
          <w:szCs w:val="24"/>
        </w:rPr>
        <w:t xml:space="preserve"> </w:t>
      </w:r>
      <w:r w:rsidRPr="00E96201">
        <w:rPr>
          <w:sz w:val="24"/>
          <w:szCs w:val="24"/>
        </w:rPr>
        <w:t>Commission.</w:t>
      </w:r>
      <w:r w:rsidRPr="00E96201">
        <w:rPr>
          <w:spacing w:val="65"/>
          <w:w w:val="150"/>
          <w:sz w:val="24"/>
          <w:szCs w:val="24"/>
        </w:rPr>
        <w:t xml:space="preserve"> </w:t>
      </w:r>
      <w:r w:rsidRPr="00E96201">
        <w:rPr>
          <w:sz w:val="24"/>
          <w:szCs w:val="24"/>
        </w:rPr>
        <w:t>(2024).</w:t>
      </w:r>
      <w:r w:rsidRPr="00E96201">
        <w:rPr>
          <w:spacing w:val="68"/>
          <w:w w:val="150"/>
          <w:sz w:val="24"/>
          <w:szCs w:val="24"/>
        </w:rPr>
        <w:t xml:space="preserve"> </w:t>
      </w:r>
      <w:r w:rsidRPr="00E96201">
        <w:rPr>
          <w:i/>
          <w:sz w:val="24"/>
          <w:szCs w:val="24"/>
        </w:rPr>
        <w:t>Women</w:t>
      </w:r>
      <w:r w:rsidRPr="00E96201">
        <w:rPr>
          <w:i/>
          <w:spacing w:val="64"/>
          <w:w w:val="150"/>
          <w:sz w:val="24"/>
          <w:szCs w:val="24"/>
        </w:rPr>
        <w:t xml:space="preserve"> </w:t>
      </w:r>
      <w:r w:rsidRPr="00E96201">
        <w:rPr>
          <w:i/>
          <w:sz w:val="24"/>
          <w:szCs w:val="24"/>
        </w:rPr>
        <w:t>in</w:t>
      </w:r>
      <w:r w:rsidRPr="00E96201">
        <w:rPr>
          <w:i/>
          <w:spacing w:val="64"/>
          <w:w w:val="150"/>
          <w:sz w:val="24"/>
          <w:szCs w:val="24"/>
        </w:rPr>
        <w:t xml:space="preserve"> </w:t>
      </w:r>
      <w:r w:rsidRPr="00E96201">
        <w:rPr>
          <w:i/>
          <w:sz w:val="24"/>
          <w:szCs w:val="24"/>
        </w:rPr>
        <w:t>politics</w:t>
      </w:r>
      <w:r w:rsidRPr="00E96201">
        <w:rPr>
          <w:i/>
          <w:spacing w:val="65"/>
          <w:w w:val="150"/>
          <w:sz w:val="24"/>
          <w:szCs w:val="24"/>
        </w:rPr>
        <w:t xml:space="preserve"> </w:t>
      </w:r>
      <w:r w:rsidRPr="00E96201">
        <w:rPr>
          <w:i/>
          <w:sz w:val="24"/>
          <w:szCs w:val="24"/>
        </w:rPr>
        <w:t>and</w:t>
      </w:r>
      <w:r w:rsidRPr="00E96201">
        <w:rPr>
          <w:i/>
          <w:spacing w:val="64"/>
          <w:w w:val="150"/>
          <w:sz w:val="24"/>
          <w:szCs w:val="24"/>
        </w:rPr>
        <w:t xml:space="preserve"> </w:t>
      </w:r>
      <w:r w:rsidRPr="00E96201">
        <w:rPr>
          <w:i/>
          <w:sz w:val="24"/>
          <w:szCs w:val="24"/>
        </w:rPr>
        <w:t>campaign</w:t>
      </w:r>
      <w:r w:rsidRPr="00E96201">
        <w:rPr>
          <w:i/>
          <w:spacing w:val="64"/>
          <w:w w:val="150"/>
          <w:sz w:val="24"/>
          <w:szCs w:val="24"/>
        </w:rPr>
        <w:t xml:space="preserve"> </w:t>
      </w:r>
      <w:r w:rsidRPr="00E96201">
        <w:rPr>
          <w:i/>
          <w:sz w:val="24"/>
          <w:szCs w:val="24"/>
        </w:rPr>
        <w:t>finance</w:t>
      </w:r>
      <w:r w:rsidRPr="00E96201">
        <w:rPr>
          <w:i/>
          <w:spacing w:val="63"/>
          <w:w w:val="150"/>
          <w:sz w:val="24"/>
          <w:szCs w:val="24"/>
        </w:rPr>
        <w:t xml:space="preserve"> </w:t>
      </w:r>
      <w:r w:rsidRPr="00E96201">
        <w:rPr>
          <w:i/>
          <w:sz w:val="24"/>
          <w:szCs w:val="24"/>
        </w:rPr>
        <w:t>in</w:t>
      </w:r>
      <w:r w:rsidRPr="00E96201">
        <w:rPr>
          <w:i/>
          <w:spacing w:val="65"/>
          <w:w w:val="150"/>
          <w:sz w:val="24"/>
          <w:szCs w:val="24"/>
        </w:rPr>
        <w:t xml:space="preserve"> </w:t>
      </w:r>
      <w:r w:rsidRPr="00E96201">
        <w:rPr>
          <w:i/>
          <w:spacing w:val="-2"/>
          <w:sz w:val="24"/>
          <w:szCs w:val="24"/>
        </w:rPr>
        <w:t>Europe</w:t>
      </w:r>
      <w:r w:rsidRPr="00E96201">
        <w:rPr>
          <w:spacing w:val="-2"/>
          <w:sz w:val="24"/>
          <w:szCs w:val="24"/>
        </w:rPr>
        <w:t>.</w:t>
      </w:r>
    </w:p>
    <w:p w:rsidR="006731C9" w:rsidRPr="00E96201" w:rsidRDefault="006731C9" w:rsidP="006731C9">
      <w:pPr>
        <w:pStyle w:val="BodyText"/>
        <w:ind w:left="743"/>
      </w:pPr>
      <w:r w:rsidRPr="00E96201">
        <w:t>Publications</w:t>
      </w:r>
      <w:r w:rsidRPr="00E96201">
        <w:rPr>
          <w:spacing w:val="-1"/>
        </w:rPr>
        <w:t xml:space="preserve"> </w:t>
      </w:r>
      <w:r w:rsidRPr="00E96201">
        <w:t>Office</w:t>
      </w:r>
      <w:r w:rsidRPr="00E96201">
        <w:rPr>
          <w:spacing w:val="-2"/>
        </w:rPr>
        <w:t xml:space="preserve"> </w:t>
      </w:r>
      <w:r w:rsidRPr="00E96201">
        <w:t>of</w:t>
      </w:r>
      <w:r w:rsidRPr="00E96201">
        <w:rPr>
          <w:spacing w:val="-1"/>
        </w:rPr>
        <w:t xml:space="preserve"> </w:t>
      </w:r>
      <w:r w:rsidRPr="00E96201">
        <w:t>the</w:t>
      </w:r>
      <w:r w:rsidRPr="00E96201">
        <w:rPr>
          <w:spacing w:val="-2"/>
        </w:rPr>
        <w:t xml:space="preserve"> </w:t>
      </w:r>
      <w:r w:rsidRPr="00E96201">
        <w:t>European</w:t>
      </w:r>
      <w:r w:rsidRPr="00E96201">
        <w:rPr>
          <w:spacing w:val="-1"/>
        </w:rPr>
        <w:t xml:space="preserve"> </w:t>
      </w:r>
      <w:r w:rsidRPr="00E96201">
        <w:rPr>
          <w:spacing w:val="-2"/>
        </w:rPr>
        <w:t>Union.</w:t>
      </w:r>
    </w:p>
    <w:p w:rsidR="006731C9" w:rsidRPr="00E96201" w:rsidRDefault="006731C9" w:rsidP="006731C9">
      <w:pPr>
        <w:pStyle w:val="BodyText"/>
        <w:spacing w:before="5"/>
      </w:pPr>
    </w:p>
    <w:p w:rsidR="006731C9" w:rsidRPr="00E96201" w:rsidRDefault="006731C9" w:rsidP="006731C9">
      <w:pPr>
        <w:pStyle w:val="BodyText"/>
        <w:ind w:left="23"/>
      </w:pPr>
      <w:r w:rsidRPr="00E96201">
        <w:t>Eze,</w:t>
      </w:r>
      <w:r w:rsidRPr="00E96201">
        <w:rPr>
          <w:spacing w:val="32"/>
        </w:rPr>
        <w:t xml:space="preserve"> </w:t>
      </w:r>
      <w:r w:rsidRPr="00E96201">
        <w:t>C.,</w:t>
      </w:r>
      <w:r w:rsidRPr="00E96201">
        <w:rPr>
          <w:spacing w:val="34"/>
        </w:rPr>
        <w:t xml:space="preserve"> </w:t>
      </w:r>
      <w:r w:rsidRPr="00E96201">
        <w:t>&amp;</w:t>
      </w:r>
      <w:r w:rsidRPr="00E96201">
        <w:rPr>
          <w:spacing w:val="32"/>
        </w:rPr>
        <w:t xml:space="preserve"> </w:t>
      </w:r>
      <w:r w:rsidRPr="00E96201">
        <w:t>Nwankwo,</w:t>
      </w:r>
      <w:r w:rsidRPr="00E96201">
        <w:rPr>
          <w:spacing w:val="36"/>
        </w:rPr>
        <w:t xml:space="preserve"> </w:t>
      </w:r>
      <w:r w:rsidRPr="00E96201">
        <w:t>O.</w:t>
      </w:r>
      <w:r w:rsidRPr="00E96201">
        <w:rPr>
          <w:spacing w:val="35"/>
        </w:rPr>
        <w:t xml:space="preserve"> </w:t>
      </w:r>
      <w:r w:rsidRPr="00E96201">
        <w:t>(2021).</w:t>
      </w:r>
      <w:r w:rsidRPr="00E96201">
        <w:rPr>
          <w:spacing w:val="34"/>
        </w:rPr>
        <w:t xml:space="preserve"> </w:t>
      </w:r>
      <w:r w:rsidRPr="00E96201">
        <w:t>Gender</w:t>
      </w:r>
      <w:r w:rsidRPr="00E96201">
        <w:rPr>
          <w:spacing w:val="36"/>
        </w:rPr>
        <w:t xml:space="preserve"> </w:t>
      </w:r>
      <w:r w:rsidRPr="00E96201">
        <w:t>and</w:t>
      </w:r>
      <w:r w:rsidRPr="00E96201">
        <w:rPr>
          <w:spacing w:val="37"/>
        </w:rPr>
        <w:t xml:space="preserve"> </w:t>
      </w:r>
      <w:r w:rsidRPr="00E96201">
        <w:t>political</w:t>
      </w:r>
      <w:r w:rsidRPr="00E96201">
        <w:rPr>
          <w:spacing w:val="36"/>
        </w:rPr>
        <w:t xml:space="preserve"> </w:t>
      </w:r>
      <w:r w:rsidRPr="00E96201">
        <w:t>participation</w:t>
      </w:r>
      <w:r w:rsidRPr="00E96201">
        <w:rPr>
          <w:spacing w:val="35"/>
        </w:rPr>
        <w:t xml:space="preserve"> </w:t>
      </w:r>
      <w:r w:rsidRPr="00E96201">
        <w:t>in</w:t>
      </w:r>
      <w:r w:rsidRPr="00E96201">
        <w:rPr>
          <w:spacing w:val="35"/>
        </w:rPr>
        <w:t xml:space="preserve"> </w:t>
      </w:r>
      <w:r w:rsidRPr="00E96201">
        <w:t>Nigeria:</w:t>
      </w:r>
      <w:r w:rsidRPr="00E96201">
        <w:rPr>
          <w:spacing w:val="35"/>
        </w:rPr>
        <w:t xml:space="preserve"> </w:t>
      </w:r>
      <w:r w:rsidRPr="00E96201">
        <w:t>A</w:t>
      </w:r>
      <w:r w:rsidRPr="00E96201">
        <w:rPr>
          <w:spacing w:val="37"/>
        </w:rPr>
        <w:t xml:space="preserve"> </w:t>
      </w:r>
      <w:r w:rsidRPr="00E96201">
        <w:rPr>
          <w:spacing w:val="-2"/>
        </w:rPr>
        <w:t>review.</w:t>
      </w:r>
    </w:p>
    <w:p w:rsidR="006731C9" w:rsidRPr="00E96201" w:rsidRDefault="006731C9" w:rsidP="006731C9">
      <w:pPr>
        <w:ind w:left="743"/>
        <w:rPr>
          <w:sz w:val="24"/>
          <w:szCs w:val="24"/>
        </w:rPr>
      </w:pPr>
      <w:r w:rsidRPr="00E96201">
        <w:rPr>
          <w:i/>
          <w:sz w:val="24"/>
          <w:szCs w:val="24"/>
        </w:rPr>
        <w:t>Journal</w:t>
      </w:r>
      <w:r w:rsidRPr="00E96201">
        <w:rPr>
          <w:i/>
          <w:spacing w:val="-1"/>
          <w:sz w:val="24"/>
          <w:szCs w:val="24"/>
        </w:rPr>
        <w:t xml:space="preserve"> </w:t>
      </w:r>
      <w:r w:rsidRPr="00E96201">
        <w:rPr>
          <w:i/>
          <w:sz w:val="24"/>
          <w:szCs w:val="24"/>
        </w:rPr>
        <w:t>of</w:t>
      </w:r>
      <w:r w:rsidRPr="00E96201">
        <w:rPr>
          <w:i/>
          <w:spacing w:val="-1"/>
          <w:sz w:val="24"/>
          <w:szCs w:val="24"/>
        </w:rPr>
        <w:t xml:space="preserve"> </w:t>
      </w:r>
      <w:r w:rsidRPr="00E96201">
        <w:rPr>
          <w:i/>
          <w:sz w:val="24"/>
          <w:szCs w:val="24"/>
        </w:rPr>
        <w:t>African</w:t>
      </w:r>
      <w:r w:rsidRPr="00E96201">
        <w:rPr>
          <w:i/>
          <w:spacing w:val="-1"/>
          <w:sz w:val="24"/>
          <w:szCs w:val="24"/>
        </w:rPr>
        <w:t xml:space="preserve"> </w:t>
      </w:r>
      <w:r w:rsidRPr="00E96201">
        <w:rPr>
          <w:i/>
          <w:sz w:val="24"/>
          <w:szCs w:val="24"/>
        </w:rPr>
        <w:t>Gender</w:t>
      </w:r>
      <w:r w:rsidRPr="00E96201">
        <w:rPr>
          <w:i/>
          <w:spacing w:val="-1"/>
          <w:sz w:val="24"/>
          <w:szCs w:val="24"/>
        </w:rPr>
        <w:t xml:space="preserve"> </w:t>
      </w:r>
      <w:r w:rsidRPr="00E96201">
        <w:rPr>
          <w:i/>
          <w:sz w:val="24"/>
          <w:szCs w:val="24"/>
        </w:rPr>
        <w:t>Studies</w:t>
      </w:r>
      <w:r w:rsidRPr="00E96201">
        <w:rPr>
          <w:sz w:val="24"/>
          <w:szCs w:val="24"/>
        </w:rPr>
        <w:t>,</w:t>
      </w:r>
      <w:r w:rsidRPr="00E96201">
        <w:rPr>
          <w:spacing w:val="-1"/>
          <w:sz w:val="24"/>
          <w:szCs w:val="24"/>
        </w:rPr>
        <w:t xml:space="preserve"> </w:t>
      </w:r>
      <w:r w:rsidRPr="00E96201">
        <w:rPr>
          <w:sz w:val="24"/>
          <w:szCs w:val="24"/>
        </w:rPr>
        <w:t xml:space="preserve">5(2), </w:t>
      </w:r>
      <w:r w:rsidRPr="00E96201">
        <w:rPr>
          <w:spacing w:val="-2"/>
          <w:sz w:val="24"/>
          <w:szCs w:val="24"/>
        </w:rPr>
        <w:t>98–117.</w:t>
      </w:r>
    </w:p>
    <w:p w:rsidR="006731C9" w:rsidRPr="00E96201" w:rsidRDefault="006731C9" w:rsidP="006731C9">
      <w:pPr>
        <w:pStyle w:val="BodyText"/>
        <w:spacing w:before="3"/>
      </w:pPr>
    </w:p>
    <w:p w:rsidR="006731C9" w:rsidRPr="00E96201" w:rsidRDefault="006731C9" w:rsidP="006731C9">
      <w:pPr>
        <w:ind w:left="743" w:hanging="720"/>
        <w:rPr>
          <w:sz w:val="24"/>
          <w:szCs w:val="24"/>
        </w:rPr>
      </w:pPr>
      <w:r w:rsidRPr="00E96201">
        <w:rPr>
          <w:sz w:val="24"/>
          <w:szCs w:val="24"/>
        </w:rPr>
        <w:t>Eze,</w:t>
      </w:r>
      <w:r w:rsidRPr="00E96201">
        <w:rPr>
          <w:spacing w:val="-3"/>
          <w:sz w:val="24"/>
          <w:szCs w:val="24"/>
        </w:rPr>
        <w:t xml:space="preserve"> </w:t>
      </w:r>
      <w:r w:rsidRPr="00E96201">
        <w:rPr>
          <w:sz w:val="24"/>
          <w:szCs w:val="24"/>
        </w:rPr>
        <w:t>C.,</w:t>
      </w:r>
      <w:r w:rsidRPr="00E96201">
        <w:rPr>
          <w:spacing w:val="-3"/>
          <w:sz w:val="24"/>
          <w:szCs w:val="24"/>
        </w:rPr>
        <w:t xml:space="preserve"> </w:t>
      </w:r>
      <w:r w:rsidRPr="00E96201">
        <w:rPr>
          <w:sz w:val="24"/>
          <w:szCs w:val="24"/>
        </w:rPr>
        <w:t>&amp;</w:t>
      </w:r>
      <w:r w:rsidRPr="00E96201">
        <w:rPr>
          <w:spacing w:val="-5"/>
          <w:sz w:val="24"/>
          <w:szCs w:val="24"/>
        </w:rPr>
        <w:t xml:space="preserve"> </w:t>
      </w:r>
      <w:r w:rsidRPr="00E96201">
        <w:rPr>
          <w:sz w:val="24"/>
          <w:szCs w:val="24"/>
        </w:rPr>
        <w:t>Okonkwo,</w:t>
      </w:r>
      <w:r w:rsidRPr="00E96201">
        <w:rPr>
          <w:spacing w:val="-3"/>
          <w:sz w:val="24"/>
          <w:szCs w:val="24"/>
        </w:rPr>
        <w:t xml:space="preserve"> </w:t>
      </w:r>
      <w:r w:rsidRPr="00E96201">
        <w:rPr>
          <w:sz w:val="24"/>
          <w:szCs w:val="24"/>
        </w:rPr>
        <w:t>P.</w:t>
      </w:r>
      <w:r w:rsidRPr="00E96201">
        <w:rPr>
          <w:spacing w:val="-6"/>
          <w:sz w:val="24"/>
          <w:szCs w:val="24"/>
        </w:rPr>
        <w:t xml:space="preserve"> </w:t>
      </w:r>
      <w:r w:rsidRPr="00E96201">
        <w:rPr>
          <w:sz w:val="24"/>
          <w:szCs w:val="24"/>
        </w:rPr>
        <w:t>(2024).</w:t>
      </w:r>
      <w:r w:rsidRPr="00E96201">
        <w:rPr>
          <w:spacing w:val="-3"/>
          <w:sz w:val="24"/>
          <w:szCs w:val="24"/>
        </w:rPr>
        <w:t xml:space="preserve"> </w:t>
      </w:r>
      <w:r w:rsidRPr="00E96201">
        <w:rPr>
          <w:sz w:val="24"/>
          <w:szCs w:val="24"/>
        </w:rPr>
        <w:t>Patriarchy</w:t>
      </w:r>
      <w:r w:rsidRPr="00E96201">
        <w:rPr>
          <w:spacing w:val="-8"/>
          <w:sz w:val="24"/>
          <w:szCs w:val="24"/>
        </w:rPr>
        <w:t xml:space="preserve"> </w:t>
      </w:r>
      <w:r w:rsidRPr="00E96201">
        <w:rPr>
          <w:sz w:val="24"/>
          <w:szCs w:val="24"/>
        </w:rPr>
        <w:t>and</w:t>
      </w:r>
      <w:r w:rsidRPr="00E96201">
        <w:rPr>
          <w:spacing w:val="-3"/>
          <w:sz w:val="24"/>
          <w:szCs w:val="24"/>
        </w:rPr>
        <w:t xml:space="preserve"> </w:t>
      </w:r>
      <w:r w:rsidRPr="00E96201">
        <w:rPr>
          <w:sz w:val="24"/>
          <w:szCs w:val="24"/>
        </w:rPr>
        <w:t>political</w:t>
      </w:r>
      <w:r w:rsidRPr="00E96201">
        <w:rPr>
          <w:spacing w:val="-3"/>
          <w:sz w:val="24"/>
          <w:szCs w:val="24"/>
        </w:rPr>
        <w:t xml:space="preserve"> </w:t>
      </w:r>
      <w:r w:rsidRPr="00E96201">
        <w:rPr>
          <w:sz w:val="24"/>
          <w:szCs w:val="24"/>
        </w:rPr>
        <w:t>participation</w:t>
      </w:r>
      <w:r w:rsidRPr="00E96201">
        <w:rPr>
          <w:spacing w:val="-3"/>
          <w:sz w:val="24"/>
          <w:szCs w:val="24"/>
        </w:rPr>
        <w:t xml:space="preserve"> </w:t>
      </w:r>
      <w:r w:rsidRPr="00E96201">
        <w:rPr>
          <w:sz w:val="24"/>
          <w:szCs w:val="24"/>
        </w:rPr>
        <w:t>in</w:t>
      </w:r>
      <w:r w:rsidRPr="00E96201">
        <w:rPr>
          <w:spacing w:val="-3"/>
          <w:sz w:val="24"/>
          <w:szCs w:val="24"/>
        </w:rPr>
        <w:t xml:space="preserve"> </w:t>
      </w:r>
      <w:r w:rsidRPr="00E96201">
        <w:rPr>
          <w:sz w:val="24"/>
          <w:szCs w:val="24"/>
        </w:rPr>
        <w:t>rural</w:t>
      </w:r>
      <w:r w:rsidRPr="00E96201">
        <w:rPr>
          <w:spacing w:val="-3"/>
          <w:sz w:val="24"/>
          <w:szCs w:val="24"/>
        </w:rPr>
        <w:t xml:space="preserve"> </w:t>
      </w:r>
      <w:r w:rsidRPr="00E96201">
        <w:rPr>
          <w:sz w:val="24"/>
          <w:szCs w:val="24"/>
        </w:rPr>
        <w:t xml:space="preserve">Nigeria. </w:t>
      </w:r>
      <w:r w:rsidRPr="00E96201">
        <w:rPr>
          <w:i/>
          <w:sz w:val="24"/>
          <w:szCs w:val="24"/>
        </w:rPr>
        <w:t>African Sociological Review</w:t>
      </w:r>
      <w:r w:rsidRPr="00E96201">
        <w:rPr>
          <w:sz w:val="24"/>
          <w:szCs w:val="24"/>
        </w:rPr>
        <w:t>, 28(1), 73–92.</w:t>
      </w:r>
    </w:p>
    <w:p w:rsidR="006731C9" w:rsidRPr="00E96201" w:rsidRDefault="006731C9" w:rsidP="006731C9">
      <w:pPr>
        <w:pStyle w:val="BodyText"/>
        <w:spacing w:before="4"/>
      </w:pPr>
    </w:p>
    <w:p w:rsidR="006731C9" w:rsidRPr="00E96201" w:rsidRDefault="006731C9" w:rsidP="006731C9">
      <w:pPr>
        <w:pStyle w:val="BodyText"/>
        <w:spacing w:before="1"/>
        <w:ind w:left="743" w:right="306" w:hanging="720"/>
      </w:pPr>
      <w:r w:rsidRPr="00E96201">
        <w:t xml:space="preserve">Farah, L. (2020). Political authority and gender recognition. </w:t>
      </w:r>
      <w:r w:rsidRPr="00E96201">
        <w:rPr>
          <w:i/>
        </w:rPr>
        <w:t>Gender &amp; Politics</w:t>
      </w:r>
      <w:r w:rsidRPr="00E96201">
        <w:t xml:space="preserve">, 12(2), 177– </w:t>
      </w:r>
      <w:r w:rsidRPr="00E96201">
        <w:rPr>
          <w:spacing w:val="-4"/>
        </w:rPr>
        <w:t>195.</w:t>
      </w:r>
    </w:p>
    <w:p w:rsidR="006731C9" w:rsidRPr="00E96201" w:rsidRDefault="006731C9" w:rsidP="006731C9">
      <w:pPr>
        <w:pStyle w:val="BodyText"/>
        <w:spacing w:before="5"/>
      </w:pPr>
    </w:p>
    <w:p w:rsidR="006731C9" w:rsidRPr="00E96201" w:rsidRDefault="006731C9" w:rsidP="006731C9">
      <w:pPr>
        <w:ind w:left="743" w:right="306" w:hanging="720"/>
        <w:rPr>
          <w:sz w:val="24"/>
          <w:szCs w:val="24"/>
        </w:rPr>
      </w:pPr>
      <w:r w:rsidRPr="00E96201">
        <w:rPr>
          <w:sz w:val="24"/>
          <w:szCs w:val="24"/>
        </w:rPr>
        <w:t xml:space="preserve">Farah, L. (2021). Electoral voice and gendered participation. </w:t>
      </w:r>
      <w:r w:rsidRPr="00E96201">
        <w:rPr>
          <w:i/>
          <w:sz w:val="24"/>
          <w:szCs w:val="24"/>
        </w:rPr>
        <w:t>Journal of Democratic Theory</w:t>
      </w:r>
      <w:r w:rsidRPr="00E96201">
        <w:rPr>
          <w:sz w:val="24"/>
          <w:szCs w:val="24"/>
        </w:rPr>
        <w:t>, 8(1), 91–109.</w:t>
      </w:r>
    </w:p>
    <w:p w:rsidR="006731C9" w:rsidRPr="00E96201" w:rsidRDefault="006731C9" w:rsidP="006731C9">
      <w:pPr>
        <w:spacing w:before="58" w:line="556" w:lineRule="exact"/>
        <w:ind w:left="23" w:right="440"/>
        <w:rPr>
          <w:sz w:val="24"/>
          <w:szCs w:val="24"/>
        </w:rPr>
      </w:pPr>
      <w:r w:rsidRPr="00E96201">
        <w:rPr>
          <w:sz w:val="24"/>
          <w:szCs w:val="24"/>
        </w:rPr>
        <w:t>Field,</w:t>
      </w:r>
      <w:r w:rsidRPr="00E96201">
        <w:rPr>
          <w:spacing w:val="-15"/>
          <w:sz w:val="24"/>
          <w:szCs w:val="24"/>
        </w:rPr>
        <w:t xml:space="preserve"> </w:t>
      </w:r>
      <w:r w:rsidRPr="00E96201">
        <w:rPr>
          <w:sz w:val="24"/>
          <w:szCs w:val="24"/>
        </w:rPr>
        <w:t>A.</w:t>
      </w:r>
      <w:r w:rsidRPr="00E96201">
        <w:rPr>
          <w:spacing w:val="-15"/>
          <w:sz w:val="24"/>
          <w:szCs w:val="24"/>
        </w:rPr>
        <w:t xml:space="preserve"> </w:t>
      </w:r>
      <w:r w:rsidRPr="00E96201">
        <w:rPr>
          <w:sz w:val="24"/>
          <w:szCs w:val="24"/>
        </w:rPr>
        <w:t>(2022).</w:t>
      </w:r>
      <w:r w:rsidRPr="00E96201">
        <w:rPr>
          <w:spacing w:val="-15"/>
          <w:sz w:val="24"/>
          <w:szCs w:val="24"/>
        </w:rPr>
        <w:t xml:space="preserve"> </w:t>
      </w:r>
      <w:r w:rsidRPr="00E96201">
        <w:rPr>
          <w:i/>
          <w:sz w:val="24"/>
          <w:szCs w:val="24"/>
        </w:rPr>
        <w:t>Discovering</w:t>
      </w:r>
      <w:r w:rsidRPr="00E96201">
        <w:rPr>
          <w:i/>
          <w:spacing w:val="-15"/>
          <w:sz w:val="24"/>
          <w:szCs w:val="24"/>
        </w:rPr>
        <w:t xml:space="preserve"> </w:t>
      </w:r>
      <w:r w:rsidRPr="00E96201">
        <w:rPr>
          <w:i/>
          <w:sz w:val="24"/>
          <w:szCs w:val="24"/>
        </w:rPr>
        <w:t>statistics</w:t>
      </w:r>
      <w:r w:rsidRPr="00E96201">
        <w:rPr>
          <w:i/>
          <w:spacing w:val="-15"/>
          <w:sz w:val="24"/>
          <w:szCs w:val="24"/>
        </w:rPr>
        <w:t xml:space="preserve"> </w:t>
      </w:r>
      <w:r w:rsidRPr="00E96201">
        <w:rPr>
          <w:i/>
          <w:sz w:val="24"/>
          <w:szCs w:val="24"/>
        </w:rPr>
        <w:t>using</w:t>
      </w:r>
      <w:r w:rsidRPr="00E96201">
        <w:rPr>
          <w:i/>
          <w:spacing w:val="-15"/>
          <w:sz w:val="24"/>
          <w:szCs w:val="24"/>
        </w:rPr>
        <w:t xml:space="preserve"> </w:t>
      </w:r>
      <w:r w:rsidRPr="00E96201">
        <w:rPr>
          <w:i/>
          <w:sz w:val="24"/>
          <w:szCs w:val="24"/>
        </w:rPr>
        <w:t>IBM</w:t>
      </w:r>
      <w:r w:rsidRPr="00E96201">
        <w:rPr>
          <w:i/>
          <w:spacing w:val="-16"/>
          <w:sz w:val="24"/>
          <w:szCs w:val="24"/>
        </w:rPr>
        <w:t xml:space="preserve"> </w:t>
      </w:r>
      <w:r w:rsidRPr="00E96201">
        <w:rPr>
          <w:i/>
          <w:sz w:val="24"/>
          <w:szCs w:val="24"/>
        </w:rPr>
        <w:t>SPSS</w:t>
      </w:r>
      <w:r w:rsidRPr="00E96201">
        <w:rPr>
          <w:i/>
          <w:spacing w:val="-15"/>
          <w:sz w:val="24"/>
          <w:szCs w:val="24"/>
        </w:rPr>
        <w:t xml:space="preserve"> </w:t>
      </w:r>
      <w:r w:rsidRPr="00E96201">
        <w:rPr>
          <w:i/>
          <w:sz w:val="24"/>
          <w:szCs w:val="24"/>
        </w:rPr>
        <w:t>statistics</w:t>
      </w:r>
      <w:r w:rsidRPr="00E96201">
        <w:rPr>
          <w:i/>
          <w:spacing w:val="-15"/>
          <w:sz w:val="24"/>
          <w:szCs w:val="24"/>
        </w:rPr>
        <w:t xml:space="preserve"> </w:t>
      </w:r>
      <w:r w:rsidRPr="00E96201">
        <w:rPr>
          <w:sz w:val="24"/>
          <w:szCs w:val="24"/>
        </w:rPr>
        <w:t>(6th</w:t>
      </w:r>
      <w:r w:rsidRPr="00E96201">
        <w:rPr>
          <w:spacing w:val="-15"/>
          <w:sz w:val="24"/>
          <w:szCs w:val="24"/>
        </w:rPr>
        <w:t xml:space="preserve"> </w:t>
      </w:r>
      <w:r w:rsidRPr="00E96201">
        <w:rPr>
          <w:sz w:val="24"/>
          <w:szCs w:val="24"/>
        </w:rPr>
        <w:t>ed.).</w:t>
      </w:r>
      <w:r w:rsidRPr="00E96201">
        <w:rPr>
          <w:spacing w:val="-16"/>
          <w:sz w:val="24"/>
          <w:szCs w:val="24"/>
        </w:rPr>
        <w:t xml:space="preserve"> </w:t>
      </w:r>
      <w:r w:rsidRPr="00E96201">
        <w:rPr>
          <w:sz w:val="24"/>
          <w:szCs w:val="24"/>
        </w:rPr>
        <w:t>SAGE</w:t>
      </w:r>
      <w:r w:rsidRPr="00E96201">
        <w:rPr>
          <w:spacing w:val="-15"/>
          <w:sz w:val="24"/>
          <w:szCs w:val="24"/>
        </w:rPr>
        <w:t xml:space="preserve"> </w:t>
      </w:r>
      <w:r w:rsidRPr="00E96201">
        <w:rPr>
          <w:sz w:val="24"/>
          <w:szCs w:val="24"/>
        </w:rPr>
        <w:t>Publications. Fischer,</w:t>
      </w:r>
      <w:r w:rsidRPr="00E96201">
        <w:rPr>
          <w:spacing w:val="10"/>
          <w:sz w:val="24"/>
          <w:szCs w:val="24"/>
        </w:rPr>
        <w:t xml:space="preserve"> </w:t>
      </w:r>
      <w:r w:rsidRPr="00E96201">
        <w:rPr>
          <w:sz w:val="24"/>
          <w:szCs w:val="24"/>
        </w:rPr>
        <w:t>S.</w:t>
      </w:r>
      <w:r w:rsidRPr="00E96201">
        <w:rPr>
          <w:spacing w:val="10"/>
          <w:sz w:val="24"/>
          <w:szCs w:val="24"/>
        </w:rPr>
        <w:t xml:space="preserve"> </w:t>
      </w:r>
      <w:r w:rsidRPr="00E96201">
        <w:rPr>
          <w:sz w:val="24"/>
          <w:szCs w:val="24"/>
        </w:rPr>
        <w:t>(2020).</w:t>
      </w:r>
      <w:r w:rsidRPr="00E96201">
        <w:rPr>
          <w:spacing w:val="12"/>
          <w:sz w:val="24"/>
          <w:szCs w:val="24"/>
        </w:rPr>
        <w:t xml:space="preserve"> </w:t>
      </w:r>
      <w:r w:rsidRPr="00E96201">
        <w:rPr>
          <w:sz w:val="24"/>
          <w:szCs w:val="24"/>
        </w:rPr>
        <w:t>Labour</w:t>
      </w:r>
      <w:r w:rsidRPr="00E96201">
        <w:rPr>
          <w:spacing w:val="10"/>
          <w:sz w:val="24"/>
          <w:szCs w:val="24"/>
        </w:rPr>
        <w:t xml:space="preserve"> </w:t>
      </w:r>
      <w:r w:rsidRPr="00E96201">
        <w:rPr>
          <w:sz w:val="24"/>
          <w:szCs w:val="24"/>
        </w:rPr>
        <w:t>markets</w:t>
      </w:r>
      <w:r w:rsidRPr="00E96201">
        <w:rPr>
          <w:spacing w:val="11"/>
          <w:sz w:val="24"/>
          <w:szCs w:val="24"/>
        </w:rPr>
        <w:t xml:space="preserve"> </w:t>
      </w:r>
      <w:r w:rsidRPr="00E96201">
        <w:rPr>
          <w:sz w:val="24"/>
          <w:szCs w:val="24"/>
        </w:rPr>
        <w:t>and</w:t>
      </w:r>
      <w:r w:rsidRPr="00E96201">
        <w:rPr>
          <w:spacing w:val="15"/>
          <w:sz w:val="24"/>
          <w:szCs w:val="24"/>
        </w:rPr>
        <w:t xml:space="preserve"> </w:t>
      </w:r>
      <w:r w:rsidRPr="00E96201">
        <w:rPr>
          <w:sz w:val="24"/>
          <w:szCs w:val="24"/>
        </w:rPr>
        <w:t>gender</w:t>
      </w:r>
      <w:r w:rsidRPr="00E96201">
        <w:rPr>
          <w:spacing w:val="10"/>
          <w:sz w:val="24"/>
          <w:szCs w:val="24"/>
        </w:rPr>
        <w:t xml:space="preserve"> </w:t>
      </w:r>
      <w:r w:rsidRPr="00E96201">
        <w:rPr>
          <w:sz w:val="24"/>
          <w:szCs w:val="24"/>
        </w:rPr>
        <w:t>income</w:t>
      </w:r>
      <w:r w:rsidRPr="00E96201">
        <w:rPr>
          <w:spacing w:val="12"/>
          <w:sz w:val="24"/>
          <w:szCs w:val="24"/>
        </w:rPr>
        <w:t xml:space="preserve"> </w:t>
      </w:r>
      <w:r w:rsidRPr="00E96201">
        <w:rPr>
          <w:sz w:val="24"/>
          <w:szCs w:val="24"/>
        </w:rPr>
        <w:t>gaps.</w:t>
      </w:r>
      <w:r w:rsidRPr="00E96201">
        <w:rPr>
          <w:spacing w:val="19"/>
          <w:sz w:val="24"/>
          <w:szCs w:val="24"/>
        </w:rPr>
        <w:t xml:space="preserve"> </w:t>
      </w:r>
      <w:r w:rsidRPr="00E96201">
        <w:rPr>
          <w:i/>
          <w:sz w:val="24"/>
          <w:szCs w:val="24"/>
        </w:rPr>
        <w:t>Socio-Economic</w:t>
      </w:r>
      <w:r w:rsidRPr="00E96201">
        <w:rPr>
          <w:i/>
          <w:spacing w:val="9"/>
          <w:sz w:val="24"/>
          <w:szCs w:val="24"/>
        </w:rPr>
        <w:t xml:space="preserve"> </w:t>
      </w:r>
      <w:r w:rsidRPr="00E96201">
        <w:rPr>
          <w:i/>
          <w:sz w:val="24"/>
          <w:szCs w:val="24"/>
        </w:rPr>
        <w:t>Review</w:t>
      </w:r>
      <w:r w:rsidRPr="00E96201">
        <w:rPr>
          <w:sz w:val="24"/>
          <w:szCs w:val="24"/>
        </w:rPr>
        <w:t>,</w:t>
      </w:r>
      <w:r w:rsidRPr="00E96201">
        <w:rPr>
          <w:spacing w:val="11"/>
          <w:sz w:val="24"/>
          <w:szCs w:val="24"/>
        </w:rPr>
        <w:t xml:space="preserve"> </w:t>
      </w:r>
      <w:r w:rsidRPr="00E96201">
        <w:rPr>
          <w:spacing w:val="-2"/>
          <w:sz w:val="24"/>
          <w:szCs w:val="24"/>
        </w:rPr>
        <w:t>18(3),</w:t>
      </w:r>
    </w:p>
    <w:p w:rsidR="006731C9" w:rsidRPr="00E96201" w:rsidRDefault="006731C9" w:rsidP="006731C9">
      <w:pPr>
        <w:pStyle w:val="BodyText"/>
        <w:spacing w:line="218" w:lineRule="exact"/>
        <w:ind w:left="743"/>
      </w:pPr>
      <w:r w:rsidRPr="00E96201">
        <w:rPr>
          <w:spacing w:val="-2"/>
        </w:rPr>
        <w:t>789–812.</w:t>
      </w:r>
    </w:p>
    <w:p w:rsidR="006731C9" w:rsidRPr="00E96201" w:rsidRDefault="006731C9" w:rsidP="006731C9">
      <w:pPr>
        <w:pStyle w:val="BodyText"/>
        <w:spacing w:before="4"/>
      </w:pPr>
    </w:p>
    <w:p w:rsidR="006731C9" w:rsidRPr="00E96201" w:rsidRDefault="006731C9" w:rsidP="006731C9">
      <w:pPr>
        <w:spacing w:before="1"/>
        <w:ind w:left="743" w:hanging="720"/>
        <w:rPr>
          <w:sz w:val="24"/>
          <w:szCs w:val="24"/>
        </w:rPr>
      </w:pPr>
      <w:r w:rsidRPr="00E96201">
        <w:rPr>
          <w:sz w:val="24"/>
          <w:szCs w:val="24"/>
        </w:rPr>
        <w:t>Fischer,</w:t>
      </w:r>
      <w:r w:rsidRPr="00E96201">
        <w:rPr>
          <w:spacing w:val="40"/>
          <w:sz w:val="24"/>
          <w:szCs w:val="24"/>
        </w:rPr>
        <w:t xml:space="preserve"> </w:t>
      </w:r>
      <w:r w:rsidRPr="00E96201">
        <w:rPr>
          <w:sz w:val="24"/>
          <w:szCs w:val="24"/>
        </w:rPr>
        <w:t>S.</w:t>
      </w:r>
      <w:r w:rsidRPr="00E96201">
        <w:rPr>
          <w:spacing w:val="40"/>
          <w:sz w:val="24"/>
          <w:szCs w:val="24"/>
        </w:rPr>
        <w:t xml:space="preserve"> </w:t>
      </w:r>
      <w:r w:rsidRPr="00E96201">
        <w:rPr>
          <w:sz w:val="24"/>
          <w:szCs w:val="24"/>
        </w:rPr>
        <w:t>(2021).</w:t>
      </w:r>
      <w:r w:rsidRPr="00E96201">
        <w:rPr>
          <w:spacing w:val="40"/>
          <w:sz w:val="24"/>
          <w:szCs w:val="24"/>
        </w:rPr>
        <w:t xml:space="preserve"> </w:t>
      </w:r>
      <w:r w:rsidRPr="00E96201">
        <w:rPr>
          <w:sz w:val="24"/>
          <w:szCs w:val="24"/>
        </w:rPr>
        <w:t>Relative</w:t>
      </w:r>
      <w:r w:rsidRPr="00E96201">
        <w:rPr>
          <w:spacing w:val="40"/>
          <w:sz w:val="24"/>
          <w:szCs w:val="24"/>
        </w:rPr>
        <w:t xml:space="preserve"> </w:t>
      </w:r>
      <w:r w:rsidRPr="00E96201">
        <w:rPr>
          <w:sz w:val="24"/>
          <w:szCs w:val="24"/>
        </w:rPr>
        <w:t>measures</w:t>
      </w:r>
      <w:r w:rsidRPr="00E96201">
        <w:rPr>
          <w:spacing w:val="40"/>
          <w:sz w:val="24"/>
          <w:szCs w:val="24"/>
        </w:rPr>
        <w:t xml:space="preserve"> </w:t>
      </w:r>
      <w:r w:rsidRPr="00E96201">
        <w:rPr>
          <w:sz w:val="24"/>
          <w:szCs w:val="24"/>
        </w:rPr>
        <w:t>of</w:t>
      </w:r>
      <w:r w:rsidRPr="00E96201">
        <w:rPr>
          <w:spacing w:val="40"/>
          <w:sz w:val="24"/>
          <w:szCs w:val="24"/>
        </w:rPr>
        <w:t xml:space="preserve"> </w:t>
      </w:r>
      <w:r w:rsidRPr="00E96201">
        <w:rPr>
          <w:sz w:val="24"/>
          <w:szCs w:val="24"/>
        </w:rPr>
        <w:t>gender</w:t>
      </w:r>
      <w:r w:rsidRPr="00E96201">
        <w:rPr>
          <w:spacing w:val="40"/>
          <w:sz w:val="24"/>
          <w:szCs w:val="24"/>
        </w:rPr>
        <w:t xml:space="preserve"> </w:t>
      </w:r>
      <w:r w:rsidRPr="00E96201">
        <w:rPr>
          <w:sz w:val="24"/>
          <w:szCs w:val="24"/>
        </w:rPr>
        <w:t>inequality.</w:t>
      </w:r>
      <w:r w:rsidRPr="00E96201">
        <w:rPr>
          <w:spacing w:val="40"/>
          <w:sz w:val="24"/>
          <w:szCs w:val="24"/>
        </w:rPr>
        <w:t xml:space="preserve"> </w:t>
      </w:r>
      <w:r w:rsidRPr="00E96201">
        <w:rPr>
          <w:i/>
          <w:sz w:val="24"/>
          <w:szCs w:val="24"/>
        </w:rPr>
        <w:t>Social</w:t>
      </w:r>
      <w:r w:rsidRPr="00E96201">
        <w:rPr>
          <w:i/>
          <w:spacing w:val="40"/>
          <w:sz w:val="24"/>
          <w:szCs w:val="24"/>
        </w:rPr>
        <w:t xml:space="preserve"> </w:t>
      </w:r>
      <w:r w:rsidRPr="00E96201">
        <w:rPr>
          <w:i/>
          <w:sz w:val="24"/>
          <w:szCs w:val="24"/>
        </w:rPr>
        <w:t>Science</w:t>
      </w:r>
      <w:r w:rsidRPr="00E96201">
        <w:rPr>
          <w:i/>
          <w:spacing w:val="40"/>
          <w:sz w:val="24"/>
          <w:szCs w:val="24"/>
        </w:rPr>
        <w:t xml:space="preserve"> </w:t>
      </w:r>
      <w:r w:rsidRPr="00E96201">
        <w:rPr>
          <w:i/>
          <w:sz w:val="24"/>
          <w:szCs w:val="24"/>
        </w:rPr>
        <w:t>Research</w:t>
      </w:r>
      <w:r w:rsidRPr="00E96201">
        <w:rPr>
          <w:sz w:val="24"/>
          <w:szCs w:val="24"/>
        </w:rPr>
        <w:t>,</w:t>
      </w:r>
      <w:r w:rsidRPr="00E96201">
        <w:rPr>
          <w:spacing w:val="40"/>
          <w:sz w:val="24"/>
          <w:szCs w:val="24"/>
        </w:rPr>
        <w:t xml:space="preserve"> </w:t>
      </w:r>
      <w:r w:rsidRPr="00E96201">
        <w:rPr>
          <w:sz w:val="24"/>
          <w:szCs w:val="24"/>
        </w:rPr>
        <w:t xml:space="preserve">94, </w:t>
      </w:r>
      <w:r w:rsidRPr="00E96201">
        <w:rPr>
          <w:spacing w:val="-2"/>
          <w:sz w:val="24"/>
          <w:szCs w:val="24"/>
        </w:rPr>
        <w:t>102527.</w:t>
      </w:r>
    </w:p>
    <w:p w:rsidR="006731C9" w:rsidRPr="00E96201" w:rsidRDefault="006731C9" w:rsidP="006731C9">
      <w:pPr>
        <w:pStyle w:val="BodyText"/>
        <w:spacing w:before="2"/>
      </w:pPr>
    </w:p>
    <w:p w:rsidR="006731C9" w:rsidRPr="00E96201" w:rsidRDefault="006731C9" w:rsidP="006731C9">
      <w:pPr>
        <w:spacing w:before="1" w:line="484" w:lineRule="auto"/>
        <w:ind w:left="23"/>
        <w:rPr>
          <w:sz w:val="24"/>
          <w:szCs w:val="24"/>
        </w:rPr>
      </w:pPr>
      <w:r w:rsidRPr="00E96201">
        <w:rPr>
          <w:sz w:val="24"/>
          <w:szCs w:val="24"/>
        </w:rPr>
        <w:t>Fischer,</w:t>
      </w:r>
      <w:r w:rsidRPr="00E96201">
        <w:rPr>
          <w:spacing w:val="-4"/>
          <w:sz w:val="24"/>
          <w:szCs w:val="24"/>
        </w:rPr>
        <w:t xml:space="preserve"> </w:t>
      </w:r>
      <w:r w:rsidRPr="00E96201">
        <w:rPr>
          <w:sz w:val="24"/>
          <w:szCs w:val="24"/>
        </w:rPr>
        <w:t>S.</w:t>
      </w:r>
      <w:r w:rsidRPr="00E96201">
        <w:rPr>
          <w:spacing w:val="-4"/>
          <w:sz w:val="24"/>
          <w:szCs w:val="24"/>
        </w:rPr>
        <w:t xml:space="preserve"> </w:t>
      </w:r>
      <w:r w:rsidRPr="00E96201">
        <w:rPr>
          <w:sz w:val="24"/>
          <w:szCs w:val="24"/>
        </w:rPr>
        <w:t>(2022).</w:t>
      </w:r>
      <w:r w:rsidRPr="00E96201">
        <w:rPr>
          <w:spacing w:val="-4"/>
          <w:sz w:val="24"/>
          <w:szCs w:val="24"/>
        </w:rPr>
        <w:t xml:space="preserve"> </w:t>
      </w:r>
      <w:r w:rsidRPr="00E96201">
        <w:rPr>
          <w:sz w:val="24"/>
          <w:szCs w:val="24"/>
        </w:rPr>
        <w:t>Behavioural</w:t>
      </w:r>
      <w:r w:rsidRPr="00E96201">
        <w:rPr>
          <w:spacing w:val="-4"/>
          <w:sz w:val="24"/>
          <w:szCs w:val="24"/>
        </w:rPr>
        <w:t xml:space="preserve"> </w:t>
      </w:r>
      <w:r w:rsidRPr="00E96201">
        <w:rPr>
          <w:sz w:val="24"/>
          <w:szCs w:val="24"/>
        </w:rPr>
        <w:t>inequalities</w:t>
      </w:r>
      <w:r w:rsidRPr="00E96201">
        <w:rPr>
          <w:spacing w:val="-4"/>
          <w:sz w:val="24"/>
          <w:szCs w:val="24"/>
        </w:rPr>
        <w:t xml:space="preserve"> </w:t>
      </w:r>
      <w:r w:rsidRPr="00E96201">
        <w:rPr>
          <w:sz w:val="24"/>
          <w:szCs w:val="24"/>
        </w:rPr>
        <w:t>in</w:t>
      </w:r>
      <w:r w:rsidRPr="00E96201">
        <w:rPr>
          <w:spacing w:val="-4"/>
          <w:sz w:val="24"/>
          <w:szCs w:val="24"/>
        </w:rPr>
        <w:t xml:space="preserve"> </w:t>
      </w:r>
      <w:r w:rsidRPr="00E96201">
        <w:rPr>
          <w:sz w:val="24"/>
          <w:szCs w:val="24"/>
        </w:rPr>
        <w:t>turnout.</w:t>
      </w:r>
      <w:r w:rsidRPr="00E96201">
        <w:rPr>
          <w:spacing w:val="-2"/>
          <w:sz w:val="24"/>
          <w:szCs w:val="24"/>
        </w:rPr>
        <w:t xml:space="preserve"> </w:t>
      </w:r>
      <w:r w:rsidRPr="00E96201">
        <w:rPr>
          <w:i/>
          <w:sz w:val="24"/>
          <w:szCs w:val="24"/>
        </w:rPr>
        <w:t>Political</w:t>
      </w:r>
      <w:r w:rsidRPr="00E96201">
        <w:rPr>
          <w:i/>
          <w:spacing w:val="-4"/>
          <w:sz w:val="24"/>
          <w:szCs w:val="24"/>
        </w:rPr>
        <w:t xml:space="preserve"> </w:t>
      </w:r>
      <w:r w:rsidRPr="00E96201">
        <w:rPr>
          <w:i/>
          <w:sz w:val="24"/>
          <w:szCs w:val="24"/>
        </w:rPr>
        <w:t>Psychology</w:t>
      </w:r>
      <w:r w:rsidRPr="00E96201">
        <w:rPr>
          <w:sz w:val="24"/>
          <w:szCs w:val="24"/>
        </w:rPr>
        <w:t>,</w:t>
      </w:r>
      <w:r w:rsidRPr="00E96201">
        <w:rPr>
          <w:spacing w:val="-4"/>
          <w:sz w:val="24"/>
          <w:szCs w:val="24"/>
        </w:rPr>
        <w:t xml:space="preserve"> </w:t>
      </w:r>
      <w:r w:rsidRPr="00E96201">
        <w:rPr>
          <w:sz w:val="24"/>
          <w:szCs w:val="24"/>
        </w:rPr>
        <w:t>43(4),</w:t>
      </w:r>
      <w:r w:rsidRPr="00E96201">
        <w:rPr>
          <w:spacing w:val="-4"/>
          <w:sz w:val="24"/>
          <w:szCs w:val="24"/>
        </w:rPr>
        <w:t xml:space="preserve"> </w:t>
      </w:r>
      <w:r w:rsidRPr="00E96201">
        <w:rPr>
          <w:sz w:val="24"/>
          <w:szCs w:val="24"/>
        </w:rPr>
        <w:t xml:space="preserve">701–720. Fowler, F. J. (2023). </w:t>
      </w:r>
      <w:r w:rsidRPr="00E96201">
        <w:rPr>
          <w:i/>
          <w:sz w:val="24"/>
          <w:szCs w:val="24"/>
        </w:rPr>
        <w:t xml:space="preserve">Survey research methods </w:t>
      </w:r>
      <w:r w:rsidRPr="00E96201">
        <w:rPr>
          <w:sz w:val="24"/>
          <w:szCs w:val="24"/>
        </w:rPr>
        <w:t>(6th ed.). SAGE Publications.</w:t>
      </w:r>
    </w:p>
    <w:p w:rsidR="006731C9" w:rsidRPr="00E96201" w:rsidRDefault="006731C9" w:rsidP="006731C9">
      <w:pPr>
        <w:spacing w:line="275" w:lineRule="exact"/>
        <w:ind w:left="23"/>
        <w:rPr>
          <w:sz w:val="24"/>
          <w:szCs w:val="24"/>
        </w:rPr>
      </w:pPr>
      <w:r w:rsidRPr="00E96201">
        <w:rPr>
          <w:sz w:val="24"/>
          <w:szCs w:val="24"/>
        </w:rPr>
        <w:t>Fowler,</w:t>
      </w:r>
      <w:r w:rsidRPr="00E96201">
        <w:rPr>
          <w:spacing w:val="-2"/>
          <w:sz w:val="24"/>
          <w:szCs w:val="24"/>
        </w:rPr>
        <w:t xml:space="preserve"> </w:t>
      </w:r>
      <w:r w:rsidRPr="00E96201">
        <w:rPr>
          <w:sz w:val="24"/>
          <w:szCs w:val="24"/>
        </w:rPr>
        <w:t>F.</w:t>
      </w:r>
      <w:r w:rsidRPr="00E96201">
        <w:rPr>
          <w:spacing w:val="-1"/>
          <w:sz w:val="24"/>
          <w:szCs w:val="24"/>
        </w:rPr>
        <w:t xml:space="preserve"> </w:t>
      </w:r>
      <w:r w:rsidRPr="00E96201">
        <w:rPr>
          <w:sz w:val="24"/>
          <w:szCs w:val="24"/>
        </w:rPr>
        <w:t>J.</w:t>
      </w:r>
      <w:r w:rsidRPr="00E96201">
        <w:rPr>
          <w:spacing w:val="-1"/>
          <w:sz w:val="24"/>
          <w:szCs w:val="24"/>
        </w:rPr>
        <w:t xml:space="preserve"> </w:t>
      </w:r>
      <w:r w:rsidRPr="00E96201">
        <w:rPr>
          <w:sz w:val="24"/>
          <w:szCs w:val="24"/>
        </w:rPr>
        <w:t>(2023).</w:t>
      </w:r>
      <w:r w:rsidRPr="00E96201">
        <w:rPr>
          <w:spacing w:val="-2"/>
          <w:sz w:val="24"/>
          <w:szCs w:val="24"/>
        </w:rPr>
        <w:t xml:space="preserve"> </w:t>
      </w:r>
      <w:r w:rsidRPr="00E96201">
        <w:rPr>
          <w:i/>
          <w:sz w:val="24"/>
          <w:szCs w:val="24"/>
        </w:rPr>
        <w:t>Survey</w:t>
      </w:r>
      <w:r w:rsidRPr="00E96201">
        <w:rPr>
          <w:i/>
          <w:spacing w:val="-1"/>
          <w:sz w:val="24"/>
          <w:szCs w:val="24"/>
        </w:rPr>
        <w:t xml:space="preserve"> </w:t>
      </w:r>
      <w:r w:rsidRPr="00E96201">
        <w:rPr>
          <w:i/>
          <w:sz w:val="24"/>
          <w:szCs w:val="24"/>
        </w:rPr>
        <w:t>research</w:t>
      </w:r>
      <w:r w:rsidRPr="00E96201">
        <w:rPr>
          <w:i/>
          <w:spacing w:val="-1"/>
          <w:sz w:val="24"/>
          <w:szCs w:val="24"/>
        </w:rPr>
        <w:t xml:space="preserve"> </w:t>
      </w:r>
      <w:r w:rsidRPr="00E96201">
        <w:rPr>
          <w:i/>
          <w:sz w:val="24"/>
          <w:szCs w:val="24"/>
        </w:rPr>
        <w:t>methods</w:t>
      </w:r>
      <w:r w:rsidRPr="00E96201">
        <w:rPr>
          <w:i/>
          <w:spacing w:val="1"/>
          <w:sz w:val="24"/>
          <w:szCs w:val="24"/>
        </w:rPr>
        <w:t xml:space="preserve"> </w:t>
      </w:r>
      <w:r w:rsidRPr="00E96201">
        <w:rPr>
          <w:sz w:val="24"/>
          <w:szCs w:val="24"/>
        </w:rPr>
        <w:t>(6th</w:t>
      </w:r>
      <w:r w:rsidRPr="00E96201">
        <w:rPr>
          <w:spacing w:val="-1"/>
          <w:sz w:val="24"/>
          <w:szCs w:val="24"/>
        </w:rPr>
        <w:t xml:space="preserve"> </w:t>
      </w:r>
      <w:r w:rsidRPr="00E96201">
        <w:rPr>
          <w:sz w:val="24"/>
          <w:szCs w:val="24"/>
        </w:rPr>
        <w:t>ed.).</w:t>
      </w:r>
      <w:r w:rsidRPr="00E96201">
        <w:rPr>
          <w:spacing w:val="-1"/>
          <w:sz w:val="24"/>
          <w:szCs w:val="24"/>
        </w:rPr>
        <w:t xml:space="preserve"> </w:t>
      </w:r>
      <w:r w:rsidRPr="00E96201">
        <w:rPr>
          <w:sz w:val="24"/>
          <w:szCs w:val="24"/>
        </w:rPr>
        <w:t xml:space="preserve">SAGE </w:t>
      </w:r>
      <w:r w:rsidRPr="00E96201">
        <w:rPr>
          <w:spacing w:val="-2"/>
          <w:sz w:val="24"/>
          <w:szCs w:val="24"/>
        </w:rPr>
        <w:t>Publications.</w:t>
      </w:r>
    </w:p>
    <w:p w:rsidR="006731C9" w:rsidRPr="00E96201" w:rsidRDefault="006731C9" w:rsidP="006731C9">
      <w:pPr>
        <w:pStyle w:val="BodyText"/>
        <w:spacing w:before="2"/>
      </w:pPr>
    </w:p>
    <w:p w:rsidR="006731C9" w:rsidRPr="00E96201" w:rsidRDefault="006731C9" w:rsidP="006731C9">
      <w:pPr>
        <w:pStyle w:val="BodyText"/>
        <w:ind w:left="743" w:right="440" w:hanging="720"/>
      </w:pPr>
      <w:r w:rsidRPr="00E96201">
        <w:t>Franceschet,</w:t>
      </w:r>
      <w:r w:rsidRPr="00E96201">
        <w:rPr>
          <w:spacing w:val="-4"/>
        </w:rPr>
        <w:t xml:space="preserve"> </w:t>
      </w:r>
      <w:r w:rsidRPr="00E96201">
        <w:t>S.,</w:t>
      </w:r>
      <w:r w:rsidRPr="00E96201">
        <w:rPr>
          <w:spacing w:val="-4"/>
        </w:rPr>
        <w:t xml:space="preserve"> </w:t>
      </w:r>
      <w:r w:rsidRPr="00E96201">
        <w:t>&amp;</w:t>
      </w:r>
      <w:r w:rsidRPr="00E96201">
        <w:rPr>
          <w:spacing w:val="-5"/>
        </w:rPr>
        <w:t xml:space="preserve"> </w:t>
      </w:r>
      <w:r w:rsidRPr="00E96201">
        <w:t>Thomas,</w:t>
      </w:r>
      <w:r w:rsidRPr="00E96201">
        <w:rPr>
          <w:spacing w:val="-4"/>
        </w:rPr>
        <w:t xml:space="preserve"> </w:t>
      </w:r>
      <w:r w:rsidRPr="00E96201">
        <w:t>M.</w:t>
      </w:r>
      <w:r w:rsidRPr="00E96201">
        <w:rPr>
          <w:spacing w:val="-2"/>
        </w:rPr>
        <w:t xml:space="preserve"> </w:t>
      </w:r>
      <w:r w:rsidRPr="00E96201">
        <w:t>(2023).</w:t>
      </w:r>
      <w:r w:rsidRPr="00E96201">
        <w:rPr>
          <w:spacing w:val="-4"/>
        </w:rPr>
        <w:t xml:space="preserve"> </w:t>
      </w:r>
      <w:r w:rsidRPr="00E96201">
        <w:t>Gender,</w:t>
      </w:r>
      <w:r w:rsidRPr="00E96201">
        <w:rPr>
          <w:spacing w:val="-4"/>
        </w:rPr>
        <w:t xml:space="preserve"> </w:t>
      </w:r>
      <w:r w:rsidRPr="00E96201">
        <w:t>care</w:t>
      </w:r>
      <w:r w:rsidRPr="00E96201">
        <w:rPr>
          <w:spacing w:val="-5"/>
        </w:rPr>
        <w:t xml:space="preserve"> </w:t>
      </w:r>
      <w:r w:rsidRPr="00E96201">
        <w:t>work,</w:t>
      </w:r>
      <w:r w:rsidRPr="00E96201">
        <w:rPr>
          <w:spacing w:val="-4"/>
        </w:rPr>
        <w:t xml:space="preserve"> </w:t>
      </w:r>
      <w:r w:rsidRPr="00E96201">
        <w:t>and</w:t>
      </w:r>
      <w:r w:rsidRPr="00E96201">
        <w:rPr>
          <w:spacing w:val="-4"/>
        </w:rPr>
        <w:t xml:space="preserve"> </w:t>
      </w:r>
      <w:r w:rsidRPr="00E96201">
        <w:t>political</w:t>
      </w:r>
      <w:r w:rsidRPr="00E96201">
        <w:rPr>
          <w:spacing w:val="-4"/>
        </w:rPr>
        <w:t xml:space="preserve"> </w:t>
      </w:r>
      <w:r w:rsidRPr="00E96201">
        <w:t xml:space="preserve">participation. </w:t>
      </w:r>
      <w:r w:rsidRPr="00E96201">
        <w:rPr>
          <w:i/>
        </w:rPr>
        <w:t>Politics &amp; Gender</w:t>
      </w:r>
      <w:r w:rsidRPr="00E96201">
        <w:t>, 19(2), 387–410.</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 xml:space="preserve">Gerring, J. (2012). </w:t>
      </w:r>
      <w:r w:rsidRPr="00E96201">
        <w:rPr>
          <w:i/>
          <w:sz w:val="24"/>
          <w:szCs w:val="24"/>
        </w:rPr>
        <w:t xml:space="preserve">Social science methodology: A unified framework </w:t>
      </w:r>
      <w:r w:rsidRPr="00E96201">
        <w:rPr>
          <w:sz w:val="24"/>
          <w:szCs w:val="24"/>
        </w:rPr>
        <w:t>(2nd ed.). Cambridge</w:t>
      </w:r>
      <w:r w:rsidRPr="00E96201">
        <w:rPr>
          <w:spacing w:val="80"/>
          <w:sz w:val="24"/>
          <w:szCs w:val="24"/>
        </w:rPr>
        <w:t xml:space="preserve"> </w:t>
      </w:r>
      <w:r w:rsidRPr="00E96201">
        <w:rPr>
          <w:sz w:val="24"/>
          <w:szCs w:val="24"/>
        </w:rPr>
        <w:t>University Press.</w:t>
      </w:r>
    </w:p>
    <w:p w:rsidR="006731C9" w:rsidRPr="00E96201" w:rsidRDefault="006731C9" w:rsidP="006731C9">
      <w:pPr>
        <w:pStyle w:val="BodyText"/>
        <w:spacing w:before="3"/>
      </w:pPr>
    </w:p>
    <w:p w:rsidR="006731C9" w:rsidRPr="00E96201" w:rsidRDefault="006731C9" w:rsidP="006731C9">
      <w:pPr>
        <w:ind w:left="743" w:hanging="720"/>
        <w:rPr>
          <w:sz w:val="24"/>
          <w:szCs w:val="24"/>
        </w:rPr>
      </w:pPr>
      <w:r w:rsidRPr="00E96201">
        <w:rPr>
          <w:sz w:val="24"/>
          <w:szCs w:val="24"/>
        </w:rPr>
        <w:t>Gerring,</w:t>
      </w:r>
      <w:r w:rsidRPr="00E96201">
        <w:rPr>
          <w:spacing w:val="40"/>
          <w:sz w:val="24"/>
          <w:szCs w:val="24"/>
        </w:rPr>
        <w:t xml:space="preserve"> </w:t>
      </w:r>
      <w:r w:rsidRPr="00E96201">
        <w:rPr>
          <w:sz w:val="24"/>
          <w:szCs w:val="24"/>
        </w:rPr>
        <w:t>J.</w:t>
      </w:r>
      <w:r w:rsidRPr="00E96201">
        <w:rPr>
          <w:spacing w:val="40"/>
          <w:sz w:val="24"/>
          <w:szCs w:val="24"/>
        </w:rPr>
        <w:t xml:space="preserve"> </w:t>
      </w:r>
      <w:r w:rsidRPr="00E96201">
        <w:rPr>
          <w:sz w:val="24"/>
          <w:szCs w:val="24"/>
        </w:rPr>
        <w:t>(2021).</w:t>
      </w:r>
      <w:r w:rsidRPr="00E96201">
        <w:rPr>
          <w:spacing w:val="40"/>
          <w:sz w:val="24"/>
          <w:szCs w:val="24"/>
        </w:rPr>
        <w:t xml:space="preserve"> </w:t>
      </w:r>
      <w:r w:rsidRPr="00E96201">
        <w:rPr>
          <w:i/>
          <w:sz w:val="24"/>
          <w:szCs w:val="24"/>
        </w:rPr>
        <w:t>Case</w:t>
      </w:r>
      <w:r w:rsidRPr="00E96201">
        <w:rPr>
          <w:i/>
          <w:spacing w:val="40"/>
          <w:sz w:val="24"/>
          <w:szCs w:val="24"/>
        </w:rPr>
        <w:t xml:space="preserve"> </w:t>
      </w:r>
      <w:r w:rsidRPr="00E96201">
        <w:rPr>
          <w:i/>
          <w:sz w:val="24"/>
          <w:szCs w:val="24"/>
        </w:rPr>
        <w:t>study</w:t>
      </w:r>
      <w:r w:rsidRPr="00E96201">
        <w:rPr>
          <w:i/>
          <w:spacing w:val="40"/>
          <w:sz w:val="24"/>
          <w:szCs w:val="24"/>
        </w:rPr>
        <w:t xml:space="preserve"> </w:t>
      </w:r>
      <w:r w:rsidRPr="00E96201">
        <w:rPr>
          <w:i/>
          <w:sz w:val="24"/>
          <w:szCs w:val="24"/>
        </w:rPr>
        <w:t>research:</w:t>
      </w:r>
      <w:r w:rsidRPr="00E96201">
        <w:rPr>
          <w:i/>
          <w:spacing w:val="40"/>
          <w:sz w:val="24"/>
          <w:szCs w:val="24"/>
        </w:rPr>
        <w:t xml:space="preserve"> </w:t>
      </w:r>
      <w:r w:rsidRPr="00E96201">
        <w:rPr>
          <w:i/>
          <w:sz w:val="24"/>
          <w:szCs w:val="24"/>
        </w:rPr>
        <w:t>Principles</w:t>
      </w:r>
      <w:r w:rsidRPr="00E96201">
        <w:rPr>
          <w:i/>
          <w:spacing w:val="40"/>
          <w:sz w:val="24"/>
          <w:szCs w:val="24"/>
        </w:rPr>
        <w:t xml:space="preserve"> </w:t>
      </w:r>
      <w:r w:rsidRPr="00E96201">
        <w:rPr>
          <w:i/>
          <w:sz w:val="24"/>
          <w:szCs w:val="24"/>
        </w:rPr>
        <w:t>and</w:t>
      </w:r>
      <w:r w:rsidRPr="00E96201">
        <w:rPr>
          <w:i/>
          <w:spacing w:val="40"/>
          <w:sz w:val="24"/>
          <w:szCs w:val="24"/>
        </w:rPr>
        <w:t xml:space="preserve"> </w:t>
      </w:r>
      <w:r w:rsidRPr="00E96201">
        <w:rPr>
          <w:i/>
          <w:sz w:val="24"/>
          <w:szCs w:val="24"/>
        </w:rPr>
        <w:t>practices</w:t>
      </w:r>
      <w:r w:rsidRPr="00E96201">
        <w:rPr>
          <w:i/>
          <w:spacing w:val="40"/>
          <w:sz w:val="24"/>
          <w:szCs w:val="24"/>
        </w:rPr>
        <w:t xml:space="preserve"> </w:t>
      </w:r>
      <w:r w:rsidRPr="00E96201">
        <w:rPr>
          <w:sz w:val="24"/>
          <w:szCs w:val="24"/>
        </w:rPr>
        <w:t>(3rd</w:t>
      </w:r>
      <w:r w:rsidRPr="00E96201">
        <w:rPr>
          <w:spacing w:val="40"/>
          <w:sz w:val="24"/>
          <w:szCs w:val="24"/>
        </w:rPr>
        <w:t xml:space="preserve"> </w:t>
      </w:r>
      <w:r w:rsidRPr="00E96201">
        <w:rPr>
          <w:sz w:val="24"/>
          <w:szCs w:val="24"/>
        </w:rPr>
        <w:t>ed.).</w:t>
      </w:r>
      <w:r w:rsidRPr="00E96201">
        <w:rPr>
          <w:spacing w:val="40"/>
          <w:sz w:val="24"/>
          <w:szCs w:val="24"/>
        </w:rPr>
        <w:t xml:space="preserve"> </w:t>
      </w:r>
      <w:r w:rsidRPr="00E96201">
        <w:rPr>
          <w:sz w:val="24"/>
          <w:szCs w:val="24"/>
        </w:rPr>
        <w:t>Cambridge</w:t>
      </w:r>
      <w:r w:rsidRPr="00E96201">
        <w:rPr>
          <w:spacing w:val="40"/>
          <w:sz w:val="24"/>
          <w:szCs w:val="24"/>
        </w:rPr>
        <w:t xml:space="preserve"> </w:t>
      </w:r>
      <w:r w:rsidRPr="00E96201">
        <w:rPr>
          <w:sz w:val="24"/>
          <w:szCs w:val="24"/>
        </w:rPr>
        <w:t>University Press.</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Gerring, J. (2021).</w:t>
      </w:r>
      <w:r w:rsidRPr="00E96201">
        <w:rPr>
          <w:spacing w:val="27"/>
          <w:sz w:val="24"/>
          <w:szCs w:val="24"/>
        </w:rPr>
        <w:t xml:space="preserve"> </w:t>
      </w:r>
      <w:r w:rsidRPr="00E96201">
        <w:rPr>
          <w:i/>
          <w:sz w:val="24"/>
          <w:szCs w:val="24"/>
        </w:rPr>
        <w:t>Social</w:t>
      </w:r>
      <w:r w:rsidRPr="00E96201">
        <w:rPr>
          <w:i/>
          <w:spacing w:val="27"/>
          <w:sz w:val="24"/>
          <w:szCs w:val="24"/>
        </w:rPr>
        <w:t xml:space="preserve"> </w:t>
      </w:r>
      <w:r w:rsidRPr="00E96201">
        <w:rPr>
          <w:i/>
          <w:sz w:val="24"/>
          <w:szCs w:val="24"/>
        </w:rPr>
        <w:t>science methodology:</w:t>
      </w:r>
      <w:r w:rsidRPr="00E96201">
        <w:rPr>
          <w:i/>
          <w:spacing w:val="28"/>
          <w:sz w:val="24"/>
          <w:szCs w:val="24"/>
        </w:rPr>
        <w:t xml:space="preserve"> </w:t>
      </w:r>
      <w:r w:rsidRPr="00E96201">
        <w:rPr>
          <w:i/>
          <w:sz w:val="24"/>
          <w:szCs w:val="24"/>
        </w:rPr>
        <w:t>A unified framework</w:t>
      </w:r>
      <w:r w:rsidRPr="00E96201">
        <w:rPr>
          <w:i/>
          <w:spacing w:val="31"/>
          <w:sz w:val="24"/>
          <w:szCs w:val="24"/>
        </w:rPr>
        <w:t xml:space="preserve"> </w:t>
      </w:r>
      <w:r w:rsidRPr="00E96201">
        <w:rPr>
          <w:sz w:val="24"/>
          <w:szCs w:val="24"/>
        </w:rPr>
        <w:t>(3rd ed.). Cambridge University Press.</w:t>
      </w:r>
    </w:p>
    <w:p w:rsidR="006731C9" w:rsidRPr="00E96201" w:rsidRDefault="006731C9" w:rsidP="006731C9">
      <w:pPr>
        <w:pStyle w:val="BodyText"/>
        <w:spacing w:before="4"/>
      </w:pPr>
    </w:p>
    <w:p w:rsidR="006731C9" w:rsidRPr="00E96201" w:rsidRDefault="006731C9" w:rsidP="006731C9">
      <w:pPr>
        <w:spacing w:before="1"/>
        <w:ind w:left="743" w:hanging="720"/>
        <w:rPr>
          <w:sz w:val="24"/>
          <w:szCs w:val="24"/>
        </w:rPr>
      </w:pPr>
      <w:r w:rsidRPr="00E96201">
        <w:rPr>
          <w:sz w:val="24"/>
          <w:szCs w:val="24"/>
        </w:rPr>
        <w:t>Goertz,</w:t>
      </w:r>
      <w:r w:rsidRPr="00E96201">
        <w:rPr>
          <w:spacing w:val="27"/>
          <w:sz w:val="24"/>
          <w:szCs w:val="24"/>
        </w:rPr>
        <w:t xml:space="preserve"> </w:t>
      </w:r>
      <w:r w:rsidRPr="00E96201">
        <w:rPr>
          <w:sz w:val="24"/>
          <w:szCs w:val="24"/>
        </w:rPr>
        <w:t>G.</w:t>
      </w:r>
      <w:r w:rsidRPr="00E96201">
        <w:rPr>
          <w:spacing w:val="27"/>
          <w:sz w:val="24"/>
          <w:szCs w:val="24"/>
        </w:rPr>
        <w:t xml:space="preserve"> </w:t>
      </w:r>
      <w:r w:rsidRPr="00E96201">
        <w:rPr>
          <w:sz w:val="24"/>
          <w:szCs w:val="24"/>
        </w:rPr>
        <w:t>(2022).</w:t>
      </w:r>
      <w:r w:rsidRPr="00E96201">
        <w:rPr>
          <w:spacing w:val="28"/>
          <w:sz w:val="24"/>
          <w:szCs w:val="24"/>
        </w:rPr>
        <w:t xml:space="preserve"> </w:t>
      </w:r>
      <w:r w:rsidRPr="00E96201">
        <w:rPr>
          <w:i/>
          <w:sz w:val="24"/>
          <w:szCs w:val="24"/>
        </w:rPr>
        <w:t>Social</w:t>
      </w:r>
      <w:r w:rsidRPr="00E96201">
        <w:rPr>
          <w:i/>
          <w:spacing w:val="28"/>
          <w:sz w:val="24"/>
          <w:szCs w:val="24"/>
        </w:rPr>
        <w:t xml:space="preserve"> </w:t>
      </w:r>
      <w:r w:rsidRPr="00E96201">
        <w:rPr>
          <w:i/>
          <w:sz w:val="24"/>
          <w:szCs w:val="24"/>
        </w:rPr>
        <w:t>science</w:t>
      </w:r>
      <w:r w:rsidRPr="00E96201">
        <w:rPr>
          <w:i/>
          <w:spacing w:val="27"/>
          <w:sz w:val="24"/>
          <w:szCs w:val="24"/>
        </w:rPr>
        <w:t xml:space="preserve"> </w:t>
      </w:r>
      <w:r w:rsidRPr="00E96201">
        <w:rPr>
          <w:i/>
          <w:sz w:val="24"/>
          <w:szCs w:val="24"/>
        </w:rPr>
        <w:t>concepts:</w:t>
      </w:r>
      <w:r w:rsidRPr="00E96201">
        <w:rPr>
          <w:i/>
          <w:spacing w:val="27"/>
          <w:sz w:val="24"/>
          <w:szCs w:val="24"/>
        </w:rPr>
        <w:t xml:space="preserve"> </w:t>
      </w:r>
      <w:r w:rsidRPr="00E96201">
        <w:rPr>
          <w:i/>
          <w:sz w:val="24"/>
          <w:szCs w:val="24"/>
        </w:rPr>
        <w:t>A</w:t>
      </w:r>
      <w:r w:rsidRPr="00E96201">
        <w:rPr>
          <w:i/>
          <w:spacing w:val="27"/>
          <w:sz w:val="24"/>
          <w:szCs w:val="24"/>
        </w:rPr>
        <w:t xml:space="preserve"> </w:t>
      </w:r>
      <w:r w:rsidRPr="00E96201">
        <w:rPr>
          <w:i/>
          <w:sz w:val="24"/>
          <w:szCs w:val="24"/>
        </w:rPr>
        <w:t>user’s</w:t>
      </w:r>
      <w:r w:rsidRPr="00E96201">
        <w:rPr>
          <w:i/>
          <w:spacing w:val="27"/>
          <w:sz w:val="24"/>
          <w:szCs w:val="24"/>
        </w:rPr>
        <w:t xml:space="preserve"> </w:t>
      </w:r>
      <w:r w:rsidRPr="00E96201">
        <w:rPr>
          <w:i/>
          <w:sz w:val="24"/>
          <w:szCs w:val="24"/>
        </w:rPr>
        <w:t>guide</w:t>
      </w:r>
      <w:r w:rsidRPr="00E96201">
        <w:rPr>
          <w:i/>
          <w:spacing w:val="30"/>
          <w:sz w:val="24"/>
          <w:szCs w:val="24"/>
        </w:rPr>
        <w:t xml:space="preserve"> </w:t>
      </w:r>
      <w:r w:rsidRPr="00E96201">
        <w:rPr>
          <w:sz w:val="24"/>
          <w:szCs w:val="24"/>
        </w:rPr>
        <w:t>(2nd</w:t>
      </w:r>
      <w:r w:rsidRPr="00E96201">
        <w:rPr>
          <w:spacing w:val="27"/>
          <w:sz w:val="24"/>
          <w:szCs w:val="24"/>
        </w:rPr>
        <w:t xml:space="preserve"> </w:t>
      </w:r>
      <w:r w:rsidRPr="00E96201">
        <w:rPr>
          <w:sz w:val="24"/>
          <w:szCs w:val="24"/>
        </w:rPr>
        <w:t>ed.).</w:t>
      </w:r>
      <w:r w:rsidRPr="00E96201">
        <w:rPr>
          <w:spacing w:val="27"/>
          <w:sz w:val="24"/>
          <w:szCs w:val="24"/>
        </w:rPr>
        <w:t xml:space="preserve"> </w:t>
      </w:r>
      <w:r w:rsidRPr="00E96201">
        <w:rPr>
          <w:sz w:val="24"/>
          <w:szCs w:val="24"/>
        </w:rPr>
        <w:t>Princeton</w:t>
      </w:r>
      <w:r w:rsidRPr="00E96201">
        <w:rPr>
          <w:spacing w:val="28"/>
          <w:sz w:val="24"/>
          <w:szCs w:val="24"/>
        </w:rPr>
        <w:t xml:space="preserve"> </w:t>
      </w:r>
      <w:r w:rsidRPr="00E96201">
        <w:rPr>
          <w:sz w:val="24"/>
          <w:szCs w:val="24"/>
        </w:rPr>
        <w:t xml:space="preserve">University </w:t>
      </w:r>
      <w:r w:rsidRPr="00E96201">
        <w:rPr>
          <w:spacing w:val="-2"/>
          <w:sz w:val="24"/>
          <w:szCs w:val="24"/>
        </w:rPr>
        <w:t>Press.</w:t>
      </w:r>
    </w:p>
    <w:p w:rsidR="006731C9" w:rsidRPr="00E96201" w:rsidRDefault="006731C9" w:rsidP="006731C9">
      <w:pPr>
        <w:pStyle w:val="BodyText"/>
        <w:spacing w:before="2"/>
      </w:pPr>
    </w:p>
    <w:p w:rsidR="006731C9" w:rsidRPr="00E96201" w:rsidRDefault="006731C9" w:rsidP="006731C9">
      <w:pPr>
        <w:pStyle w:val="BodyText"/>
        <w:ind w:left="743" w:hanging="720"/>
      </w:pPr>
      <w:r w:rsidRPr="00E96201">
        <w:t>Gonzalez, M. (2022).</w:t>
      </w:r>
      <w:r w:rsidRPr="00E96201">
        <w:rPr>
          <w:spacing w:val="-1"/>
        </w:rPr>
        <w:t xml:space="preserve"> </w:t>
      </w:r>
      <w:r w:rsidRPr="00E96201">
        <w:t>Feminist interpretations of</w:t>
      </w:r>
      <w:r w:rsidRPr="00E96201">
        <w:rPr>
          <w:spacing w:val="-1"/>
        </w:rPr>
        <w:t xml:space="preserve"> </w:t>
      </w:r>
      <w:r w:rsidRPr="00E96201">
        <w:t xml:space="preserve">electoral inequality. </w:t>
      </w:r>
      <w:r w:rsidRPr="00E96201">
        <w:rPr>
          <w:i/>
        </w:rPr>
        <w:t>Feminist Studies</w:t>
      </w:r>
      <w:r w:rsidRPr="00E96201">
        <w:t xml:space="preserve">, 48(2), </w:t>
      </w:r>
      <w:r w:rsidRPr="00E96201">
        <w:rPr>
          <w:spacing w:val="-2"/>
        </w:rPr>
        <w:t>311–330.</w:t>
      </w:r>
    </w:p>
    <w:p w:rsidR="006731C9" w:rsidRPr="00E96201" w:rsidRDefault="006731C9" w:rsidP="006731C9">
      <w:pPr>
        <w:pStyle w:val="BodyText"/>
        <w:spacing w:before="5"/>
      </w:pPr>
    </w:p>
    <w:p w:rsidR="006731C9" w:rsidRPr="00E96201" w:rsidRDefault="006731C9" w:rsidP="006731C9">
      <w:pPr>
        <w:ind w:left="743" w:right="440" w:hanging="720"/>
        <w:rPr>
          <w:sz w:val="24"/>
          <w:szCs w:val="24"/>
        </w:rPr>
      </w:pPr>
      <w:r w:rsidRPr="00E96201">
        <w:rPr>
          <w:sz w:val="24"/>
          <w:szCs w:val="24"/>
        </w:rPr>
        <w:t>Guest,</w:t>
      </w:r>
      <w:r w:rsidRPr="00E96201">
        <w:rPr>
          <w:spacing w:val="23"/>
          <w:sz w:val="24"/>
          <w:szCs w:val="24"/>
        </w:rPr>
        <w:t xml:space="preserve"> </w:t>
      </w:r>
      <w:r w:rsidRPr="00E96201">
        <w:rPr>
          <w:sz w:val="24"/>
          <w:szCs w:val="24"/>
        </w:rPr>
        <w:t>G.,</w:t>
      </w:r>
      <w:r w:rsidRPr="00E96201">
        <w:rPr>
          <w:spacing w:val="22"/>
          <w:sz w:val="24"/>
          <w:szCs w:val="24"/>
        </w:rPr>
        <w:t xml:space="preserve"> </w:t>
      </w:r>
      <w:r w:rsidRPr="00E96201">
        <w:rPr>
          <w:sz w:val="24"/>
          <w:szCs w:val="24"/>
        </w:rPr>
        <w:t>Namey,</w:t>
      </w:r>
      <w:r w:rsidRPr="00E96201">
        <w:rPr>
          <w:spacing w:val="23"/>
          <w:sz w:val="24"/>
          <w:szCs w:val="24"/>
        </w:rPr>
        <w:t xml:space="preserve"> </w:t>
      </w:r>
      <w:r w:rsidRPr="00E96201">
        <w:rPr>
          <w:sz w:val="24"/>
          <w:szCs w:val="24"/>
        </w:rPr>
        <w:t>E.,</w:t>
      </w:r>
      <w:r w:rsidRPr="00E96201">
        <w:rPr>
          <w:spacing w:val="25"/>
          <w:sz w:val="24"/>
          <w:szCs w:val="24"/>
        </w:rPr>
        <w:t xml:space="preserve"> </w:t>
      </w:r>
      <w:r w:rsidRPr="00E96201">
        <w:rPr>
          <w:sz w:val="24"/>
          <w:szCs w:val="24"/>
        </w:rPr>
        <w:t>&amp; Mitchell,</w:t>
      </w:r>
      <w:r w:rsidRPr="00E96201">
        <w:rPr>
          <w:spacing w:val="23"/>
          <w:sz w:val="24"/>
          <w:szCs w:val="24"/>
        </w:rPr>
        <w:t xml:space="preserve"> </w:t>
      </w:r>
      <w:r w:rsidRPr="00E96201">
        <w:rPr>
          <w:sz w:val="24"/>
          <w:szCs w:val="24"/>
        </w:rPr>
        <w:t>M.</w:t>
      </w:r>
      <w:r w:rsidRPr="00E96201">
        <w:rPr>
          <w:spacing w:val="25"/>
          <w:sz w:val="24"/>
          <w:szCs w:val="24"/>
        </w:rPr>
        <w:t xml:space="preserve"> </w:t>
      </w:r>
      <w:r w:rsidRPr="00E96201">
        <w:rPr>
          <w:sz w:val="24"/>
          <w:szCs w:val="24"/>
        </w:rPr>
        <w:t>(2023).</w:t>
      </w:r>
      <w:r w:rsidRPr="00E96201">
        <w:rPr>
          <w:spacing w:val="28"/>
          <w:sz w:val="24"/>
          <w:szCs w:val="24"/>
        </w:rPr>
        <w:t xml:space="preserve"> </w:t>
      </w:r>
      <w:r w:rsidRPr="00E96201">
        <w:rPr>
          <w:i/>
          <w:sz w:val="24"/>
          <w:szCs w:val="24"/>
        </w:rPr>
        <w:t>Collecting</w:t>
      </w:r>
      <w:r w:rsidRPr="00E96201">
        <w:rPr>
          <w:i/>
          <w:spacing w:val="23"/>
          <w:sz w:val="24"/>
          <w:szCs w:val="24"/>
        </w:rPr>
        <w:t xml:space="preserve"> </w:t>
      </w:r>
      <w:r w:rsidRPr="00E96201">
        <w:rPr>
          <w:i/>
          <w:sz w:val="24"/>
          <w:szCs w:val="24"/>
        </w:rPr>
        <w:t>and</w:t>
      </w:r>
      <w:r w:rsidRPr="00E96201">
        <w:rPr>
          <w:i/>
          <w:spacing w:val="23"/>
          <w:sz w:val="24"/>
          <w:szCs w:val="24"/>
        </w:rPr>
        <w:t xml:space="preserve"> </w:t>
      </w:r>
      <w:r w:rsidRPr="00E96201">
        <w:rPr>
          <w:i/>
          <w:sz w:val="24"/>
          <w:szCs w:val="24"/>
        </w:rPr>
        <w:t>analyzing</w:t>
      </w:r>
      <w:r w:rsidRPr="00E96201">
        <w:rPr>
          <w:i/>
          <w:spacing w:val="23"/>
          <w:sz w:val="24"/>
          <w:szCs w:val="24"/>
        </w:rPr>
        <w:t xml:space="preserve"> </w:t>
      </w:r>
      <w:r w:rsidRPr="00E96201">
        <w:rPr>
          <w:i/>
          <w:sz w:val="24"/>
          <w:szCs w:val="24"/>
        </w:rPr>
        <w:t>qualitative data</w:t>
      </w:r>
      <w:r w:rsidRPr="00E96201">
        <w:rPr>
          <w:i/>
          <w:spacing w:val="23"/>
          <w:sz w:val="24"/>
          <w:szCs w:val="24"/>
        </w:rPr>
        <w:t xml:space="preserve"> </w:t>
      </w:r>
      <w:r w:rsidRPr="00E96201">
        <w:rPr>
          <w:i/>
          <w:sz w:val="24"/>
          <w:szCs w:val="24"/>
        </w:rPr>
        <w:t>at scale</w:t>
      </w:r>
      <w:r w:rsidRPr="00E96201">
        <w:rPr>
          <w:sz w:val="24"/>
          <w:szCs w:val="24"/>
        </w:rPr>
        <w:t>. SAGE Publications.</w:t>
      </w:r>
    </w:p>
    <w:p w:rsidR="006731C9" w:rsidRPr="00E96201" w:rsidRDefault="006731C9" w:rsidP="006731C9">
      <w:pPr>
        <w:rPr>
          <w:sz w:val="24"/>
          <w:szCs w:val="24"/>
        </w:rPr>
        <w:sectPr w:rsidR="006731C9" w:rsidRPr="00E96201">
          <w:pgSz w:w="11910" w:h="16840"/>
          <w:pgMar w:top="1340" w:right="992" w:bottom="1200" w:left="1417" w:header="0" w:footer="1014" w:gutter="0"/>
          <w:cols w:space="720"/>
        </w:sectPr>
      </w:pPr>
    </w:p>
    <w:p w:rsidR="006731C9" w:rsidRPr="00E96201" w:rsidRDefault="006731C9" w:rsidP="006731C9">
      <w:pPr>
        <w:spacing w:before="78"/>
        <w:ind w:left="743" w:hanging="720"/>
        <w:rPr>
          <w:sz w:val="24"/>
          <w:szCs w:val="24"/>
        </w:rPr>
      </w:pPr>
      <w:r w:rsidRPr="00E96201">
        <w:rPr>
          <w:sz w:val="24"/>
          <w:szCs w:val="24"/>
        </w:rPr>
        <w:lastRenderedPageBreak/>
        <w:t>Guest,</w:t>
      </w:r>
      <w:r w:rsidRPr="00E96201">
        <w:rPr>
          <w:spacing w:val="-1"/>
          <w:sz w:val="24"/>
          <w:szCs w:val="24"/>
        </w:rPr>
        <w:t xml:space="preserve"> </w:t>
      </w:r>
      <w:r w:rsidRPr="00E96201">
        <w:rPr>
          <w:sz w:val="24"/>
          <w:szCs w:val="24"/>
        </w:rPr>
        <w:t>G.,</w:t>
      </w:r>
      <w:r w:rsidRPr="00E96201">
        <w:rPr>
          <w:spacing w:val="-2"/>
          <w:sz w:val="24"/>
          <w:szCs w:val="24"/>
        </w:rPr>
        <w:t xml:space="preserve"> </w:t>
      </w:r>
      <w:r w:rsidRPr="00E96201">
        <w:rPr>
          <w:sz w:val="24"/>
          <w:szCs w:val="24"/>
        </w:rPr>
        <w:t>Namey,</w:t>
      </w:r>
      <w:r w:rsidRPr="00E96201">
        <w:rPr>
          <w:spacing w:val="-1"/>
          <w:sz w:val="24"/>
          <w:szCs w:val="24"/>
        </w:rPr>
        <w:t xml:space="preserve"> </w:t>
      </w:r>
      <w:r w:rsidRPr="00E96201">
        <w:rPr>
          <w:sz w:val="24"/>
          <w:szCs w:val="24"/>
        </w:rPr>
        <w:t>E.,</w:t>
      </w:r>
      <w:r w:rsidRPr="00E96201">
        <w:rPr>
          <w:spacing w:val="-2"/>
          <w:sz w:val="24"/>
          <w:szCs w:val="24"/>
        </w:rPr>
        <w:t xml:space="preserve"> </w:t>
      </w:r>
      <w:r w:rsidRPr="00E96201">
        <w:rPr>
          <w:sz w:val="24"/>
          <w:szCs w:val="24"/>
        </w:rPr>
        <w:t>&amp; Saldaña,</w:t>
      </w:r>
      <w:r w:rsidRPr="00E96201">
        <w:rPr>
          <w:spacing w:val="-1"/>
          <w:sz w:val="24"/>
          <w:szCs w:val="24"/>
        </w:rPr>
        <w:t xml:space="preserve"> </w:t>
      </w:r>
      <w:r w:rsidRPr="00E96201">
        <w:rPr>
          <w:sz w:val="24"/>
          <w:szCs w:val="24"/>
        </w:rPr>
        <w:t>J.</w:t>
      </w:r>
      <w:r w:rsidRPr="00E96201">
        <w:rPr>
          <w:spacing w:val="-1"/>
          <w:sz w:val="24"/>
          <w:szCs w:val="24"/>
        </w:rPr>
        <w:t xml:space="preserve"> </w:t>
      </w:r>
      <w:r w:rsidRPr="00E96201">
        <w:rPr>
          <w:sz w:val="24"/>
          <w:szCs w:val="24"/>
        </w:rPr>
        <w:t>(2021).</w:t>
      </w:r>
      <w:r w:rsidRPr="00E96201">
        <w:rPr>
          <w:spacing w:val="-1"/>
          <w:sz w:val="24"/>
          <w:szCs w:val="24"/>
        </w:rPr>
        <w:t xml:space="preserve"> </w:t>
      </w:r>
      <w:r w:rsidRPr="00E96201">
        <w:rPr>
          <w:i/>
          <w:sz w:val="24"/>
          <w:szCs w:val="24"/>
        </w:rPr>
        <w:t>Collecting</w:t>
      </w:r>
      <w:r w:rsidRPr="00E96201">
        <w:rPr>
          <w:i/>
          <w:spacing w:val="-1"/>
          <w:sz w:val="24"/>
          <w:szCs w:val="24"/>
        </w:rPr>
        <w:t xml:space="preserve"> </w:t>
      </w:r>
      <w:r w:rsidRPr="00E96201">
        <w:rPr>
          <w:i/>
          <w:sz w:val="24"/>
          <w:szCs w:val="24"/>
        </w:rPr>
        <w:t>and</w:t>
      </w:r>
      <w:r w:rsidRPr="00E96201">
        <w:rPr>
          <w:i/>
          <w:spacing w:val="-1"/>
          <w:sz w:val="24"/>
          <w:szCs w:val="24"/>
        </w:rPr>
        <w:t xml:space="preserve"> </w:t>
      </w:r>
      <w:r w:rsidRPr="00E96201">
        <w:rPr>
          <w:i/>
          <w:sz w:val="24"/>
          <w:szCs w:val="24"/>
        </w:rPr>
        <w:t>analyzing</w:t>
      </w:r>
      <w:r w:rsidRPr="00E96201">
        <w:rPr>
          <w:i/>
          <w:spacing w:val="-1"/>
          <w:sz w:val="24"/>
          <w:szCs w:val="24"/>
        </w:rPr>
        <w:t xml:space="preserve"> </w:t>
      </w:r>
      <w:r w:rsidRPr="00E96201">
        <w:rPr>
          <w:i/>
          <w:sz w:val="24"/>
          <w:szCs w:val="24"/>
        </w:rPr>
        <w:t>qualitative</w:t>
      </w:r>
      <w:r w:rsidRPr="00E96201">
        <w:rPr>
          <w:i/>
          <w:spacing w:val="-3"/>
          <w:sz w:val="24"/>
          <w:szCs w:val="24"/>
        </w:rPr>
        <w:t xml:space="preserve"> </w:t>
      </w:r>
      <w:r w:rsidRPr="00E96201">
        <w:rPr>
          <w:i/>
          <w:sz w:val="24"/>
          <w:szCs w:val="24"/>
        </w:rPr>
        <w:t>data</w:t>
      </w:r>
      <w:r w:rsidRPr="00E96201">
        <w:rPr>
          <w:sz w:val="24"/>
          <w:szCs w:val="24"/>
        </w:rPr>
        <w:t>.</w:t>
      </w:r>
      <w:r w:rsidRPr="00E96201">
        <w:rPr>
          <w:spacing w:val="-1"/>
          <w:sz w:val="24"/>
          <w:szCs w:val="24"/>
        </w:rPr>
        <w:t xml:space="preserve"> </w:t>
      </w:r>
      <w:r w:rsidRPr="00E96201">
        <w:rPr>
          <w:sz w:val="24"/>
          <w:szCs w:val="24"/>
        </w:rPr>
        <w:t xml:space="preserve">SAGE </w:t>
      </w:r>
      <w:r w:rsidRPr="00E96201">
        <w:rPr>
          <w:spacing w:val="-2"/>
          <w:sz w:val="24"/>
          <w:szCs w:val="24"/>
        </w:rPr>
        <w:t>Publications.</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Guest,</w:t>
      </w:r>
      <w:r w:rsidRPr="00E96201">
        <w:rPr>
          <w:spacing w:val="-3"/>
          <w:sz w:val="24"/>
          <w:szCs w:val="24"/>
        </w:rPr>
        <w:t xml:space="preserve"> </w:t>
      </w:r>
      <w:r w:rsidRPr="00E96201">
        <w:rPr>
          <w:sz w:val="24"/>
          <w:szCs w:val="24"/>
        </w:rPr>
        <w:t>G.,</w:t>
      </w:r>
      <w:r w:rsidRPr="00E96201">
        <w:rPr>
          <w:spacing w:val="-3"/>
          <w:sz w:val="24"/>
          <w:szCs w:val="24"/>
        </w:rPr>
        <w:t xml:space="preserve"> </w:t>
      </w:r>
      <w:r w:rsidRPr="00E96201">
        <w:rPr>
          <w:sz w:val="24"/>
          <w:szCs w:val="24"/>
        </w:rPr>
        <w:t>Namey,</w:t>
      </w:r>
      <w:r w:rsidRPr="00E96201">
        <w:rPr>
          <w:spacing w:val="-3"/>
          <w:sz w:val="24"/>
          <w:szCs w:val="24"/>
        </w:rPr>
        <w:t xml:space="preserve"> </w:t>
      </w:r>
      <w:r w:rsidRPr="00E96201">
        <w:rPr>
          <w:sz w:val="24"/>
          <w:szCs w:val="24"/>
        </w:rPr>
        <w:t>E.,</w:t>
      </w:r>
      <w:r w:rsidRPr="00E96201">
        <w:rPr>
          <w:spacing w:val="-2"/>
          <w:sz w:val="24"/>
          <w:szCs w:val="24"/>
        </w:rPr>
        <w:t xml:space="preserve"> </w:t>
      </w:r>
      <w:r w:rsidRPr="00E96201">
        <w:rPr>
          <w:sz w:val="24"/>
          <w:szCs w:val="24"/>
        </w:rPr>
        <w:t>&amp;</w:t>
      </w:r>
      <w:r w:rsidRPr="00E96201">
        <w:rPr>
          <w:spacing w:val="-3"/>
          <w:sz w:val="24"/>
          <w:szCs w:val="24"/>
        </w:rPr>
        <w:t xml:space="preserve"> </w:t>
      </w:r>
      <w:r w:rsidRPr="00E96201">
        <w:rPr>
          <w:sz w:val="24"/>
          <w:szCs w:val="24"/>
        </w:rPr>
        <w:t>Saldaña,</w:t>
      </w:r>
      <w:r w:rsidRPr="00E96201">
        <w:rPr>
          <w:spacing w:val="-3"/>
          <w:sz w:val="24"/>
          <w:szCs w:val="24"/>
        </w:rPr>
        <w:t xml:space="preserve"> </w:t>
      </w:r>
      <w:r w:rsidRPr="00E96201">
        <w:rPr>
          <w:sz w:val="24"/>
          <w:szCs w:val="24"/>
        </w:rPr>
        <w:t>J.</w:t>
      </w:r>
      <w:r w:rsidRPr="00E96201">
        <w:rPr>
          <w:spacing w:val="-3"/>
          <w:sz w:val="24"/>
          <w:szCs w:val="24"/>
        </w:rPr>
        <w:t xml:space="preserve"> </w:t>
      </w:r>
      <w:r w:rsidRPr="00E96201">
        <w:rPr>
          <w:sz w:val="24"/>
          <w:szCs w:val="24"/>
        </w:rPr>
        <w:t>(2021).</w:t>
      </w:r>
      <w:r w:rsidRPr="00E96201">
        <w:rPr>
          <w:spacing w:val="-2"/>
          <w:sz w:val="24"/>
          <w:szCs w:val="24"/>
        </w:rPr>
        <w:t xml:space="preserve"> </w:t>
      </w:r>
      <w:r w:rsidRPr="00E96201">
        <w:rPr>
          <w:i/>
          <w:sz w:val="24"/>
          <w:szCs w:val="24"/>
        </w:rPr>
        <w:t>Collecting</w:t>
      </w:r>
      <w:r w:rsidRPr="00E96201">
        <w:rPr>
          <w:i/>
          <w:spacing w:val="-3"/>
          <w:sz w:val="24"/>
          <w:szCs w:val="24"/>
        </w:rPr>
        <w:t xml:space="preserve"> </w:t>
      </w:r>
      <w:r w:rsidRPr="00E96201">
        <w:rPr>
          <w:i/>
          <w:sz w:val="24"/>
          <w:szCs w:val="24"/>
        </w:rPr>
        <w:t>and</w:t>
      </w:r>
      <w:r w:rsidRPr="00E96201">
        <w:rPr>
          <w:i/>
          <w:spacing w:val="-3"/>
          <w:sz w:val="24"/>
          <w:szCs w:val="24"/>
        </w:rPr>
        <w:t xml:space="preserve"> </w:t>
      </w:r>
      <w:r w:rsidRPr="00E96201">
        <w:rPr>
          <w:i/>
          <w:sz w:val="24"/>
          <w:szCs w:val="24"/>
        </w:rPr>
        <w:t>analyzing</w:t>
      </w:r>
      <w:r w:rsidRPr="00E96201">
        <w:rPr>
          <w:i/>
          <w:spacing w:val="-3"/>
          <w:sz w:val="24"/>
          <w:szCs w:val="24"/>
        </w:rPr>
        <w:t xml:space="preserve"> </w:t>
      </w:r>
      <w:r w:rsidRPr="00E96201">
        <w:rPr>
          <w:i/>
          <w:sz w:val="24"/>
          <w:szCs w:val="24"/>
        </w:rPr>
        <w:t>qualitative</w:t>
      </w:r>
      <w:r w:rsidRPr="00E96201">
        <w:rPr>
          <w:i/>
          <w:spacing w:val="-5"/>
          <w:sz w:val="24"/>
          <w:szCs w:val="24"/>
        </w:rPr>
        <w:t xml:space="preserve"> </w:t>
      </w:r>
      <w:r w:rsidRPr="00E96201">
        <w:rPr>
          <w:i/>
          <w:sz w:val="24"/>
          <w:szCs w:val="24"/>
        </w:rPr>
        <w:t>data:</w:t>
      </w:r>
      <w:r w:rsidRPr="00E96201">
        <w:rPr>
          <w:i/>
          <w:spacing w:val="-3"/>
          <w:sz w:val="24"/>
          <w:szCs w:val="24"/>
        </w:rPr>
        <w:t xml:space="preserve"> </w:t>
      </w:r>
      <w:r w:rsidRPr="00E96201">
        <w:rPr>
          <w:i/>
          <w:sz w:val="24"/>
          <w:szCs w:val="24"/>
        </w:rPr>
        <w:t>A</w:t>
      </w:r>
      <w:r w:rsidRPr="00E96201">
        <w:rPr>
          <w:i/>
          <w:spacing w:val="-3"/>
          <w:sz w:val="24"/>
          <w:szCs w:val="24"/>
        </w:rPr>
        <w:t xml:space="preserve"> </w:t>
      </w:r>
      <w:r w:rsidRPr="00E96201">
        <w:rPr>
          <w:i/>
          <w:sz w:val="24"/>
          <w:szCs w:val="24"/>
        </w:rPr>
        <w:t>field manual</w:t>
      </w:r>
      <w:r w:rsidRPr="00E96201">
        <w:rPr>
          <w:sz w:val="24"/>
          <w:szCs w:val="24"/>
        </w:rPr>
        <w:t>. SAGE Publications.</w:t>
      </w:r>
    </w:p>
    <w:p w:rsidR="006731C9" w:rsidRPr="00E96201" w:rsidRDefault="006731C9" w:rsidP="006731C9">
      <w:pPr>
        <w:pStyle w:val="BodyText"/>
        <w:spacing w:before="3"/>
      </w:pPr>
    </w:p>
    <w:p w:rsidR="006731C9" w:rsidRPr="00E96201" w:rsidRDefault="006731C9" w:rsidP="006731C9">
      <w:pPr>
        <w:pStyle w:val="BodyText"/>
        <w:ind w:left="23"/>
      </w:pPr>
      <w:r w:rsidRPr="00E96201">
        <w:t>Haines,</w:t>
      </w:r>
      <w:r w:rsidRPr="00E96201">
        <w:rPr>
          <w:spacing w:val="42"/>
        </w:rPr>
        <w:t xml:space="preserve"> </w:t>
      </w:r>
      <w:r w:rsidRPr="00E96201">
        <w:t>E.</w:t>
      </w:r>
      <w:r w:rsidRPr="00E96201">
        <w:rPr>
          <w:spacing w:val="47"/>
        </w:rPr>
        <w:t xml:space="preserve"> </w:t>
      </w:r>
      <w:r w:rsidRPr="00E96201">
        <w:t>L.,</w:t>
      </w:r>
      <w:r w:rsidRPr="00E96201">
        <w:rPr>
          <w:spacing w:val="45"/>
        </w:rPr>
        <w:t xml:space="preserve"> </w:t>
      </w:r>
      <w:r w:rsidRPr="00E96201">
        <w:t>Deaux,</w:t>
      </w:r>
      <w:r w:rsidRPr="00E96201">
        <w:rPr>
          <w:spacing w:val="44"/>
        </w:rPr>
        <w:t xml:space="preserve"> </w:t>
      </w:r>
      <w:r w:rsidRPr="00E96201">
        <w:t>K.,</w:t>
      </w:r>
      <w:r w:rsidRPr="00E96201">
        <w:rPr>
          <w:spacing w:val="44"/>
        </w:rPr>
        <w:t xml:space="preserve"> </w:t>
      </w:r>
      <w:r w:rsidRPr="00E96201">
        <w:t>&amp;</w:t>
      </w:r>
      <w:r w:rsidRPr="00E96201">
        <w:rPr>
          <w:spacing w:val="45"/>
        </w:rPr>
        <w:t xml:space="preserve"> </w:t>
      </w:r>
      <w:r w:rsidRPr="00E96201">
        <w:t>Lofaro,</w:t>
      </w:r>
      <w:r w:rsidRPr="00E96201">
        <w:rPr>
          <w:spacing w:val="43"/>
        </w:rPr>
        <w:t xml:space="preserve"> </w:t>
      </w:r>
      <w:r w:rsidRPr="00E96201">
        <w:t>N.</w:t>
      </w:r>
      <w:r w:rsidRPr="00E96201">
        <w:rPr>
          <w:spacing w:val="44"/>
        </w:rPr>
        <w:t xml:space="preserve"> </w:t>
      </w:r>
      <w:r w:rsidRPr="00E96201">
        <w:t>(2021).</w:t>
      </w:r>
      <w:r w:rsidRPr="00E96201">
        <w:rPr>
          <w:spacing w:val="44"/>
        </w:rPr>
        <w:t xml:space="preserve"> </w:t>
      </w:r>
      <w:r w:rsidRPr="00E96201">
        <w:t>Gender</w:t>
      </w:r>
      <w:r w:rsidRPr="00E96201">
        <w:rPr>
          <w:spacing w:val="43"/>
        </w:rPr>
        <w:t xml:space="preserve"> </w:t>
      </w:r>
      <w:r w:rsidRPr="00E96201">
        <w:t>stereotypes</w:t>
      </w:r>
      <w:r w:rsidRPr="00E96201">
        <w:rPr>
          <w:spacing w:val="45"/>
        </w:rPr>
        <w:t xml:space="preserve"> </w:t>
      </w:r>
      <w:r w:rsidRPr="00E96201">
        <w:t>and</w:t>
      </w:r>
      <w:r w:rsidRPr="00E96201">
        <w:rPr>
          <w:spacing w:val="45"/>
        </w:rPr>
        <w:t xml:space="preserve"> </w:t>
      </w:r>
      <w:r w:rsidRPr="00E96201">
        <w:t>leadership</w:t>
      </w:r>
      <w:r w:rsidRPr="00E96201">
        <w:rPr>
          <w:spacing w:val="45"/>
        </w:rPr>
        <w:t xml:space="preserve"> </w:t>
      </w:r>
      <w:r w:rsidRPr="00E96201">
        <w:rPr>
          <w:spacing w:val="-2"/>
        </w:rPr>
        <w:t>roles.</w:t>
      </w:r>
    </w:p>
    <w:p w:rsidR="006731C9" w:rsidRPr="00E96201" w:rsidRDefault="006731C9" w:rsidP="006731C9">
      <w:pPr>
        <w:ind w:left="743"/>
        <w:rPr>
          <w:sz w:val="24"/>
          <w:szCs w:val="24"/>
        </w:rPr>
      </w:pPr>
      <w:r w:rsidRPr="00E96201">
        <w:rPr>
          <w:i/>
          <w:sz w:val="24"/>
          <w:szCs w:val="24"/>
        </w:rPr>
        <w:t>Psychology</w:t>
      </w:r>
      <w:r w:rsidRPr="00E96201">
        <w:rPr>
          <w:i/>
          <w:spacing w:val="-2"/>
          <w:sz w:val="24"/>
          <w:szCs w:val="24"/>
        </w:rPr>
        <w:t xml:space="preserve"> </w:t>
      </w:r>
      <w:r w:rsidRPr="00E96201">
        <w:rPr>
          <w:i/>
          <w:sz w:val="24"/>
          <w:szCs w:val="24"/>
        </w:rPr>
        <w:t>of</w:t>
      </w:r>
      <w:r w:rsidRPr="00E96201">
        <w:rPr>
          <w:i/>
          <w:spacing w:val="1"/>
          <w:sz w:val="24"/>
          <w:szCs w:val="24"/>
        </w:rPr>
        <w:t xml:space="preserve"> </w:t>
      </w:r>
      <w:r w:rsidRPr="00E96201">
        <w:rPr>
          <w:i/>
          <w:sz w:val="24"/>
          <w:szCs w:val="24"/>
        </w:rPr>
        <w:t>Women</w:t>
      </w:r>
      <w:r w:rsidRPr="00E96201">
        <w:rPr>
          <w:i/>
          <w:spacing w:val="-1"/>
          <w:sz w:val="24"/>
          <w:szCs w:val="24"/>
        </w:rPr>
        <w:t xml:space="preserve"> </w:t>
      </w:r>
      <w:r w:rsidRPr="00E96201">
        <w:rPr>
          <w:i/>
          <w:sz w:val="24"/>
          <w:szCs w:val="24"/>
        </w:rPr>
        <w:t>Quarterly</w:t>
      </w:r>
      <w:r w:rsidRPr="00E96201">
        <w:rPr>
          <w:sz w:val="24"/>
          <w:szCs w:val="24"/>
        </w:rPr>
        <w:t>,</w:t>
      </w:r>
      <w:r w:rsidRPr="00E96201">
        <w:rPr>
          <w:spacing w:val="-1"/>
          <w:sz w:val="24"/>
          <w:szCs w:val="24"/>
        </w:rPr>
        <w:t xml:space="preserve"> </w:t>
      </w:r>
      <w:r w:rsidRPr="00E96201">
        <w:rPr>
          <w:sz w:val="24"/>
          <w:szCs w:val="24"/>
        </w:rPr>
        <w:t>45(1),</w:t>
      </w:r>
      <w:r w:rsidRPr="00E96201">
        <w:rPr>
          <w:spacing w:val="-1"/>
          <w:sz w:val="24"/>
          <w:szCs w:val="24"/>
        </w:rPr>
        <w:t xml:space="preserve"> </w:t>
      </w:r>
      <w:r w:rsidRPr="00E96201">
        <w:rPr>
          <w:spacing w:val="-2"/>
          <w:sz w:val="24"/>
          <w:szCs w:val="24"/>
        </w:rPr>
        <w:t>3–17.</w:t>
      </w:r>
    </w:p>
    <w:p w:rsidR="006731C9" w:rsidRPr="00E96201" w:rsidRDefault="006731C9" w:rsidP="006731C9">
      <w:pPr>
        <w:pStyle w:val="BodyText"/>
        <w:spacing w:before="4"/>
      </w:pPr>
    </w:p>
    <w:p w:rsidR="006731C9" w:rsidRPr="00E96201" w:rsidRDefault="006731C9" w:rsidP="006731C9">
      <w:pPr>
        <w:spacing w:before="1"/>
        <w:ind w:left="743" w:right="306" w:hanging="720"/>
        <w:rPr>
          <w:sz w:val="24"/>
          <w:szCs w:val="24"/>
        </w:rPr>
      </w:pPr>
      <w:r w:rsidRPr="00E96201">
        <w:rPr>
          <w:sz w:val="24"/>
          <w:szCs w:val="24"/>
        </w:rPr>
        <w:t xml:space="preserve">Hassan, R. (2021). Measuring political inequality. </w:t>
      </w:r>
      <w:r w:rsidRPr="00E96201">
        <w:rPr>
          <w:i/>
          <w:sz w:val="24"/>
          <w:szCs w:val="24"/>
        </w:rPr>
        <w:t>Journal of Quantitative Political Science</w:t>
      </w:r>
      <w:r w:rsidRPr="00E96201">
        <w:rPr>
          <w:sz w:val="24"/>
          <w:szCs w:val="24"/>
        </w:rPr>
        <w:t>, 6(1), 45–63.</w:t>
      </w:r>
    </w:p>
    <w:p w:rsidR="006731C9" w:rsidRPr="00E96201" w:rsidRDefault="006731C9" w:rsidP="006731C9">
      <w:pPr>
        <w:pStyle w:val="BodyText"/>
        <w:spacing w:before="5"/>
      </w:pPr>
    </w:p>
    <w:p w:rsidR="006731C9" w:rsidRPr="00E96201" w:rsidRDefault="006731C9" w:rsidP="006731C9">
      <w:pPr>
        <w:pStyle w:val="BodyText"/>
        <w:ind w:left="743" w:hanging="720"/>
      </w:pPr>
      <w:r w:rsidRPr="00E96201">
        <w:t>Hassan,</w:t>
      </w:r>
      <w:r w:rsidRPr="00E96201">
        <w:rPr>
          <w:spacing w:val="-9"/>
        </w:rPr>
        <w:t xml:space="preserve"> </w:t>
      </w:r>
      <w:r w:rsidRPr="00E96201">
        <w:t>R.,</w:t>
      </w:r>
      <w:r w:rsidRPr="00E96201">
        <w:rPr>
          <w:spacing w:val="-8"/>
        </w:rPr>
        <w:t xml:space="preserve"> </w:t>
      </w:r>
      <w:r w:rsidRPr="00E96201">
        <w:t>&amp;</w:t>
      </w:r>
      <w:r w:rsidRPr="00E96201">
        <w:rPr>
          <w:spacing w:val="-8"/>
        </w:rPr>
        <w:t xml:space="preserve"> </w:t>
      </w:r>
      <w:r w:rsidRPr="00E96201">
        <w:t>Onyekachi,</w:t>
      </w:r>
      <w:r w:rsidRPr="00E96201">
        <w:rPr>
          <w:spacing w:val="-8"/>
        </w:rPr>
        <w:t xml:space="preserve"> </w:t>
      </w:r>
      <w:r w:rsidRPr="00E96201">
        <w:t>D.</w:t>
      </w:r>
      <w:r w:rsidRPr="00E96201">
        <w:rPr>
          <w:spacing w:val="-9"/>
        </w:rPr>
        <w:t xml:space="preserve"> </w:t>
      </w:r>
      <w:r w:rsidRPr="00E96201">
        <w:t>(2024).</w:t>
      </w:r>
      <w:r w:rsidRPr="00E96201">
        <w:rPr>
          <w:spacing w:val="-7"/>
        </w:rPr>
        <w:t xml:space="preserve"> </w:t>
      </w:r>
      <w:r w:rsidRPr="00E96201">
        <w:t>Income</w:t>
      </w:r>
      <w:r w:rsidRPr="00E96201">
        <w:rPr>
          <w:spacing w:val="-9"/>
        </w:rPr>
        <w:t xml:space="preserve"> </w:t>
      </w:r>
      <w:r w:rsidRPr="00E96201">
        <w:t>inequality</w:t>
      </w:r>
      <w:r w:rsidRPr="00E96201">
        <w:rPr>
          <w:spacing w:val="-13"/>
        </w:rPr>
        <w:t xml:space="preserve"> </w:t>
      </w:r>
      <w:r w:rsidRPr="00E96201">
        <w:t>and</w:t>
      </w:r>
      <w:r w:rsidRPr="00E96201">
        <w:rPr>
          <w:spacing w:val="-8"/>
        </w:rPr>
        <w:t xml:space="preserve"> </w:t>
      </w:r>
      <w:r w:rsidRPr="00E96201">
        <w:t>political</w:t>
      </w:r>
      <w:r w:rsidRPr="00E96201">
        <w:rPr>
          <w:spacing w:val="-8"/>
        </w:rPr>
        <w:t xml:space="preserve"> </w:t>
      </w:r>
      <w:r w:rsidRPr="00E96201">
        <w:t>trust.</w:t>
      </w:r>
      <w:r w:rsidRPr="00E96201">
        <w:rPr>
          <w:spacing w:val="-2"/>
        </w:rPr>
        <w:t xml:space="preserve"> </w:t>
      </w:r>
      <w:r w:rsidRPr="00E96201">
        <w:rPr>
          <w:i/>
        </w:rPr>
        <w:t>Governance</w:t>
      </w:r>
      <w:r w:rsidRPr="00E96201">
        <w:t>,</w:t>
      </w:r>
      <w:r w:rsidRPr="00E96201">
        <w:rPr>
          <w:spacing w:val="-8"/>
        </w:rPr>
        <w:t xml:space="preserve"> </w:t>
      </w:r>
      <w:r w:rsidRPr="00E96201">
        <w:t xml:space="preserve">37(1), </w:t>
      </w:r>
      <w:r w:rsidRPr="00E96201">
        <w:rPr>
          <w:spacing w:val="-2"/>
        </w:rPr>
        <w:t>99–118.</w:t>
      </w:r>
    </w:p>
    <w:p w:rsidR="006731C9" w:rsidRPr="00E96201" w:rsidRDefault="006731C9" w:rsidP="006731C9">
      <w:pPr>
        <w:pStyle w:val="BodyText"/>
        <w:spacing w:before="2"/>
      </w:pPr>
    </w:p>
    <w:p w:rsidR="006731C9" w:rsidRPr="00E96201" w:rsidRDefault="006731C9" w:rsidP="006731C9">
      <w:pPr>
        <w:pStyle w:val="BodyText"/>
        <w:tabs>
          <w:tab w:val="left" w:pos="1256"/>
          <w:tab w:val="left" w:pos="1681"/>
          <w:tab w:val="left" w:pos="2613"/>
          <w:tab w:val="left" w:pos="3777"/>
          <w:tab w:val="left" w:pos="4794"/>
          <w:tab w:val="left" w:pos="6236"/>
          <w:tab w:val="left" w:pos="6812"/>
          <w:tab w:val="left" w:pos="8107"/>
        </w:tabs>
        <w:spacing w:before="1"/>
        <w:ind w:left="23"/>
      </w:pPr>
      <w:r w:rsidRPr="00E96201">
        <w:rPr>
          <w:spacing w:val="-2"/>
        </w:rPr>
        <w:t>Holloway,</w:t>
      </w:r>
      <w:r w:rsidRPr="00E96201">
        <w:tab/>
      </w:r>
      <w:r w:rsidRPr="00E96201">
        <w:rPr>
          <w:spacing w:val="-5"/>
        </w:rPr>
        <w:t>S.</w:t>
      </w:r>
      <w:r w:rsidRPr="00E96201">
        <w:tab/>
      </w:r>
      <w:r w:rsidRPr="00E96201">
        <w:rPr>
          <w:spacing w:val="-2"/>
        </w:rPr>
        <w:t>(2020).</w:t>
      </w:r>
      <w:r w:rsidRPr="00E96201">
        <w:tab/>
      </w:r>
      <w:r w:rsidRPr="00E96201">
        <w:rPr>
          <w:spacing w:val="-2"/>
        </w:rPr>
        <w:t>Women’s</w:t>
      </w:r>
      <w:r w:rsidRPr="00E96201">
        <w:tab/>
      </w:r>
      <w:r w:rsidRPr="00E96201">
        <w:rPr>
          <w:spacing w:val="-2"/>
        </w:rPr>
        <w:t>political</w:t>
      </w:r>
      <w:r w:rsidRPr="00E96201">
        <w:tab/>
      </w:r>
      <w:r w:rsidRPr="00E96201">
        <w:rPr>
          <w:spacing w:val="-2"/>
        </w:rPr>
        <w:t>participation</w:t>
      </w:r>
      <w:r w:rsidRPr="00E96201">
        <w:tab/>
      </w:r>
      <w:r w:rsidRPr="00E96201">
        <w:rPr>
          <w:spacing w:val="-5"/>
        </w:rPr>
        <w:t>and</w:t>
      </w:r>
      <w:r w:rsidRPr="00E96201">
        <w:tab/>
      </w:r>
      <w:r w:rsidRPr="00E96201">
        <w:rPr>
          <w:spacing w:val="-2"/>
        </w:rPr>
        <w:t>democratic</w:t>
      </w:r>
      <w:r w:rsidRPr="00E96201">
        <w:tab/>
      </w:r>
      <w:r w:rsidRPr="00E96201">
        <w:rPr>
          <w:spacing w:val="-2"/>
        </w:rPr>
        <w:t>inclusion.</w:t>
      </w:r>
    </w:p>
    <w:p w:rsidR="006731C9" w:rsidRPr="00E96201" w:rsidRDefault="006731C9" w:rsidP="006731C9">
      <w:pPr>
        <w:ind w:left="743"/>
        <w:rPr>
          <w:sz w:val="24"/>
          <w:szCs w:val="24"/>
        </w:rPr>
      </w:pPr>
      <w:r w:rsidRPr="00E96201">
        <w:rPr>
          <w:i/>
          <w:sz w:val="24"/>
          <w:szCs w:val="24"/>
        </w:rPr>
        <w:t>Democratization</w:t>
      </w:r>
      <w:r w:rsidRPr="00E96201">
        <w:rPr>
          <w:sz w:val="24"/>
          <w:szCs w:val="24"/>
        </w:rPr>
        <w:t>,</w:t>
      </w:r>
      <w:r w:rsidRPr="00E96201">
        <w:rPr>
          <w:spacing w:val="-4"/>
          <w:sz w:val="24"/>
          <w:szCs w:val="24"/>
        </w:rPr>
        <w:t xml:space="preserve"> </w:t>
      </w:r>
      <w:r w:rsidRPr="00E96201">
        <w:rPr>
          <w:sz w:val="24"/>
          <w:szCs w:val="24"/>
        </w:rPr>
        <w:t>27(4),</w:t>
      </w:r>
      <w:r w:rsidRPr="00E96201">
        <w:rPr>
          <w:spacing w:val="-1"/>
          <w:sz w:val="24"/>
          <w:szCs w:val="24"/>
        </w:rPr>
        <w:t xml:space="preserve"> </w:t>
      </w:r>
      <w:r w:rsidRPr="00E96201">
        <w:rPr>
          <w:spacing w:val="-2"/>
          <w:sz w:val="24"/>
          <w:szCs w:val="24"/>
        </w:rPr>
        <w:t>603–621.</w:t>
      </w:r>
    </w:p>
    <w:p w:rsidR="006731C9" w:rsidRPr="00E96201" w:rsidRDefault="006731C9" w:rsidP="006731C9">
      <w:pPr>
        <w:pStyle w:val="BodyText"/>
        <w:spacing w:before="4"/>
      </w:pPr>
    </w:p>
    <w:p w:rsidR="006731C9" w:rsidRPr="00E96201" w:rsidRDefault="006731C9" w:rsidP="006731C9">
      <w:pPr>
        <w:ind w:left="743" w:right="440" w:hanging="720"/>
        <w:rPr>
          <w:sz w:val="24"/>
          <w:szCs w:val="24"/>
        </w:rPr>
      </w:pPr>
      <w:r w:rsidRPr="00E96201">
        <w:rPr>
          <w:sz w:val="24"/>
          <w:szCs w:val="24"/>
        </w:rPr>
        <w:t xml:space="preserve">Hosmer, D. W., Lemeshow, S., &amp; Sturdivant, R. X. (2021). </w:t>
      </w:r>
      <w:r w:rsidRPr="00E96201">
        <w:rPr>
          <w:i/>
          <w:sz w:val="24"/>
          <w:szCs w:val="24"/>
        </w:rPr>
        <w:t xml:space="preserve">Applied logistic regression </w:t>
      </w:r>
      <w:r w:rsidRPr="00E96201">
        <w:rPr>
          <w:sz w:val="24"/>
          <w:szCs w:val="24"/>
        </w:rPr>
        <w:t>(4th ed.). Wiley.</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Ibrahim,</w:t>
      </w:r>
      <w:r w:rsidRPr="00E96201">
        <w:rPr>
          <w:spacing w:val="-13"/>
          <w:sz w:val="24"/>
          <w:szCs w:val="24"/>
        </w:rPr>
        <w:t xml:space="preserve"> </w:t>
      </w:r>
      <w:r w:rsidRPr="00E96201">
        <w:rPr>
          <w:sz w:val="24"/>
          <w:szCs w:val="24"/>
        </w:rPr>
        <w:t>H.</w:t>
      </w:r>
      <w:r w:rsidRPr="00E96201">
        <w:rPr>
          <w:spacing w:val="-11"/>
          <w:sz w:val="24"/>
          <w:szCs w:val="24"/>
        </w:rPr>
        <w:t xml:space="preserve"> </w:t>
      </w:r>
      <w:r w:rsidRPr="00E96201">
        <w:rPr>
          <w:sz w:val="24"/>
          <w:szCs w:val="24"/>
        </w:rPr>
        <w:t>(2021).</w:t>
      </w:r>
      <w:r w:rsidRPr="00E96201">
        <w:rPr>
          <w:spacing w:val="-11"/>
          <w:sz w:val="24"/>
          <w:szCs w:val="24"/>
        </w:rPr>
        <w:t xml:space="preserve"> </w:t>
      </w:r>
      <w:r w:rsidRPr="00E96201">
        <w:rPr>
          <w:sz w:val="24"/>
          <w:szCs w:val="24"/>
        </w:rPr>
        <w:t>Gender,</w:t>
      </w:r>
      <w:r w:rsidRPr="00E96201">
        <w:rPr>
          <w:spacing w:val="-14"/>
          <w:sz w:val="24"/>
          <w:szCs w:val="24"/>
        </w:rPr>
        <w:t xml:space="preserve"> </w:t>
      </w:r>
      <w:r w:rsidRPr="00E96201">
        <w:rPr>
          <w:sz w:val="24"/>
          <w:szCs w:val="24"/>
        </w:rPr>
        <w:t>insecurity</w:t>
      </w:r>
      <w:r w:rsidRPr="00E96201">
        <w:rPr>
          <w:spacing w:val="-15"/>
          <w:sz w:val="24"/>
          <w:szCs w:val="24"/>
        </w:rPr>
        <w:t xml:space="preserve"> </w:t>
      </w:r>
      <w:r w:rsidRPr="00E96201">
        <w:rPr>
          <w:sz w:val="24"/>
          <w:szCs w:val="24"/>
        </w:rPr>
        <w:t>and</w:t>
      </w:r>
      <w:r w:rsidRPr="00E96201">
        <w:rPr>
          <w:spacing w:val="-13"/>
          <w:sz w:val="24"/>
          <w:szCs w:val="24"/>
        </w:rPr>
        <w:t xml:space="preserve"> </w:t>
      </w:r>
      <w:r w:rsidRPr="00E96201">
        <w:rPr>
          <w:sz w:val="24"/>
          <w:szCs w:val="24"/>
        </w:rPr>
        <w:t>voter</w:t>
      </w:r>
      <w:r w:rsidRPr="00E96201">
        <w:rPr>
          <w:spacing w:val="-14"/>
          <w:sz w:val="24"/>
          <w:szCs w:val="24"/>
        </w:rPr>
        <w:t xml:space="preserve"> </w:t>
      </w:r>
      <w:r w:rsidRPr="00E96201">
        <w:rPr>
          <w:sz w:val="24"/>
          <w:szCs w:val="24"/>
        </w:rPr>
        <w:t>participation</w:t>
      </w:r>
      <w:r w:rsidRPr="00E96201">
        <w:rPr>
          <w:spacing w:val="-13"/>
          <w:sz w:val="24"/>
          <w:szCs w:val="24"/>
        </w:rPr>
        <w:t xml:space="preserve"> </w:t>
      </w:r>
      <w:r w:rsidRPr="00E96201">
        <w:rPr>
          <w:sz w:val="24"/>
          <w:szCs w:val="24"/>
        </w:rPr>
        <w:t>in</w:t>
      </w:r>
      <w:r w:rsidRPr="00E96201">
        <w:rPr>
          <w:spacing w:val="-13"/>
          <w:sz w:val="24"/>
          <w:szCs w:val="24"/>
        </w:rPr>
        <w:t xml:space="preserve"> </w:t>
      </w:r>
      <w:r w:rsidRPr="00E96201">
        <w:rPr>
          <w:sz w:val="24"/>
          <w:szCs w:val="24"/>
        </w:rPr>
        <w:t>Nigeria.</w:t>
      </w:r>
      <w:r w:rsidRPr="00E96201">
        <w:rPr>
          <w:spacing w:val="-9"/>
          <w:sz w:val="24"/>
          <w:szCs w:val="24"/>
        </w:rPr>
        <w:t xml:space="preserve"> </w:t>
      </w:r>
      <w:r w:rsidRPr="00E96201">
        <w:rPr>
          <w:i/>
          <w:sz w:val="24"/>
          <w:szCs w:val="24"/>
        </w:rPr>
        <w:t>Journal</w:t>
      </w:r>
      <w:r w:rsidRPr="00E96201">
        <w:rPr>
          <w:i/>
          <w:spacing w:val="-13"/>
          <w:sz w:val="24"/>
          <w:szCs w:val="24"/>
        </w:rPr>
        <w:t xml:space="preserve"> </w:t>
      </w:r>
      <w:r w:rsidRPr="00E96201">
        <w:rPr>
          <w:i/>
          <w:sz w:val="24"/>
          <w:szCs w:val="24"/>
        </w:rPr>
        <w:t>of</w:t>
      </w:r>
      <w:r w:rsidRPr="00E96201">
        <w:rPr>
          <w:i/>
          <w:spacing w:val="-13"/>
          <w:sz w:val="24"/>
          <w:szCs w:val="24"/>
        </w:rPr>
        <w:t xml:space="preserve"> </w:t>
      </w:r>
      <w:r w:rsidRPr="00E96201">
        <w:rPr>
          <w:i/>
          <w:sz w:val="24"/>
          <w:szCs w:val="24"/>
        </w:rPr>
        <w:t>Peace</w:t>
      </w:r>
      <w:r w:rsidRPr="00E96201">
        <w:rPr>
          <w:i/>
          <w:spacing w:val="-12"/>
          <w:sz w:val="24"/>
          <w:szCs w:val="24"/>
        </w:rPr>
        <w:t xml:space="preserve"> </w:t>
      </w:r>
      <w:r w:rsidRPr="00E96201">
        <w:rPr>
          <w:i/>
          <w:sz w:val="24"/>
          <w:szCs w:val="24"/>
        </w:rPr>
        <w:t>and Conflict Studies</w:t>
      </w:r>
      <w:r w:rsidRPr="00E96201">
        <w:rPr>
          <w:sz w:val="24"/>
          <w:szCs w:val="24"/>
        </w:rPr>
        <w:t>, 14(2), 61–80.</w:t>
      </w:r>
    </w:p>
    <w:p w:rsidR="006731C9" w:rsidRPr="00E96201" w:rsidRDefault="006731C9" w:rsidP="006731C9">
      <w:pPr>
        <w:pStyle w:val="BodyText"/>
        <w:spacing w:before="3"/>
      </w:pPr>
    </w:p>
    <w:p w:rsidR="006731C9" w:rsidRPr="00E96201" w:rsidRDefault="006731C9" w:rsidP="006731C9">
      <w:pPr>
        <w:ind w:left="743" w:right="440" w:hanging="720"/>
        <w:rPr>
          <w:sz w:val="24"/>
          <w:szCs w:val="24"/>
        </w:rPr>
      </w:pPr>
      <w:r w:rsidRPr="00E96201">
        <w:rPr>
          <w:sz w:val="24"/>
          <w:szCs w:val="24"/>
        </w:rPr>
        <w:t>INEC Benue. (2024).</w:t>
      </w:r>
      <w:r w:rsidRPr="00E96201">
        <w:rPr>
          <w:spacing w:val="26"/>
          <w:sz w:val="24"/>
          <w:szCs w:val="24"/>
        </w:rPr>
        <w:t xml:space="preserve"> </w:t>
      </w:r>
      <w:r w:rsidRPr="00E96201">
        <w:rPr>
          <w:i/>
          <w:sz w:val="24"/>
          <w:szCs w:val="24"/>
        </w:rPr>
        <w:t>Voter registration and election outcomes in Benue State</w:t>
      </w:r>
      <w:r w:rsidRPr="00E96201">
        <w:rPr>
          <w:sz w:val="24"/>
          <w:szCs w:val="24"/>
        </w:rPr>
        <w:t>. INEC State</w:t>
      </w:r>
      <w:r w:rsidRPr="00E96201">
        <w:rPr>
          <w:spacing w:val="80"/>
          <w:sz w:val="24"/>
          <w:szCs w:val="24"/>
        </w:rPr>
        <w:t xml:space="preserve"> </w:t>
      </w:r>
      <w:r w:rsidRPr="00E96201">
        <w:rPr>
          <w:spacing w:val="-2"/>
          <w:sz w:val="24"/>
          <w:szCs w:val="24"/>
        </w:rPr>
        <w:t>Office.</w:t>
      </w:r>
    </w:p>
    <w:p w:rsidR="006731C9" w:rsidRPr="00E96201" w:rsidRDefault="006731C9" w:rsidP="006731C9">
      <w:pPr>
        <w:spacing w:before="7" w:line="550" w:lineRule="atLeast"/>
        <w:ind w:left="23"/>
        <w:rPr>
          <w:sz w:val="24"/>
          <w:szCs w:val="24"/>
        </w:rPr>
      </w:pPr>
      <w:r w:rsidRPr="00E96201">
        <w:rPr>
          <w:sz w:val="24"/>
          <w:szCs w:val="24"/>
        </w:rPr>
        <w:t>INEC</w:t>
      </w:r>
      <w:r w:rsidRPr="00E96201">
        <w:rPr>
          <w:spacing w:val="-7"/>
          <w:sz w:val="24"/>
          <w:szCs w:val="24"/>
        </w:rPr>
        <w:t xml:space="preserve"> </w:t>
      </w:r>
      <w:r w:rsidRPr="00E96201">
        <w:rPr>
          <w:sz w:val="24"/>
          <w:szCs w:val="24"/>
        </w:rPr>
        <w:t>Kogi.</w:t>
      </w:r>
      <w:r w:rsidRPr="00E96201">
        <w:rPr>
          <w:spacing w:val="-7"/>
          <w:sz w:val="24"/>
          <w:szCs w:val="24"/>
        </w:rPr>
        <w:t xml:space="preserve"> </w:t>
      </w:r>
      <w:r w:rsidRPr="00E96201">
        <w:rPr>
          <w:sz w:val="24"/>
          <w:szCs w:val="24"/>
        </w:rPr>
        <w:t>(2024).</w:t>
      </w:r>
      <w:r w:rsidRPr="00E96201">
        <w:rPr>
          <w:spacing w:val="-6"/>
          <w:sz w:val="24"/>
          <w:szCs w:val="24"/>
        </w:rPr>
        <w:t xml:space="preserve"> </w:t>
      </w:r>
      <w:r w:rsidRPr="00E96201">
        <w:rPr>
          <w:i/>
          <w:sz w:val="24"/>
          <w:szCs w:val="24"/>
        </w:rPr>
        <w:t>Electoral</w:t>
      </w:r>
      <w:r w:rsidRPr="00E96201">
        <w:rPr>
          <w:i/>
          <w:spacing w:val="-6"/>
          <w:sz w:val="24"/>
          <w:szCs w:val="24"/>
        </w:rPr>
        <w:t xml:space="preserve"> </w:t>
      </w:r>
      <w:r w:rsidRPr="00E96201">
        <w:rPr>
          <w:i/>
          <w:sz w:val="24"/>
          <w:szCs w:val="24"/>
        </w:rPr>
        <w:t>data</w:t>
      </w:r>
      <w:r w:rsidRPr="00E96201">
        <w:rPr>
          <w:i/>
          <w:spacing w:val="-7"/>
          <w:sz w:val="24"/>
          <w:szCs w:val="24"/>
        </w:rPr>
        <w:t xml:space="preserve"> </w:t>
      </w:r>
      <w:r w:rsidRPr="00E96201">
        <w:rPr>
          <w:i/>
          <w:sz w:val="24"/>
          <w:szCs w:val="24"/>
        </w:rPr>
        <w:t>and</w:t>
      </w:r>
      <w:r w:rsidRPr="00E96201">
        <w:rPr>
          <w:i/>
          <w:spacing w:val="-7"/>
          <w:sz w:val="24"/>
          <w:szCs w:val="24"/>
        </w:rPr>
        <w:t xml:space="preserve"> </w:t>
      </w:r>
      <w:r w:rsidRPr="00E96201">
        <w:rPr>
          <w:i/>
          <w:sz w:val="24"/>
          <w:szCs w:val="24"/>
        </w:rPr>
        <w:t>gender</w:t>
      </w:r>
      <w:r w:rsidRPr="00E96201">
        <w:rPr>
          <w:i/>
          <w:spacing w:val="-7"/>
          <w:sz w:val="24"/>
          <w:szCs w:val="24"/>
        </w:rPr>
        <w:t xml:space="preserve"> </w:t>
      </w:r>
      <w:r w:rsidRPr="00E96201">
        <w:rPr>
          <w:i/>
          <w:sz w:val="24"/>
          <w:szCs w:val="24"/>
        </w:rPr>
        <w:t>participation</w:t>
      </w:r>
      <w:r w:rsidRPr="00E96201">
        <w:rPr>
          <w:i/>
          <w:spacing w:val="-7"/>
          <w:sz w:val="24"/>
          <w:szCs w:val="24"/>
        </w:rPr>
        <w:t xml:space="preserve"> </w:t>
      </w:r>
      <w:r w:rsidRPr="00E96201">
        <w:rPr>
          <w:i/>
          <w:sz w:val="24"/>
          <w:szCs w:val="24"/>
        </w:rPr>
        <w:t>in</w:t>
      </w:r>
      <w:r w:rsidRPr="00E96201">
        <w:rPr>
          <w:i/>
          <w:spacing w:val="-7"/>
          <w:sz w:val="24"/>
          <w:szCs w:val="24"/>
        </w:rPr>
        <w:t xml:space="preserve"> </w:t>
      </w:r>
      <w:r w:rsidRPr="00E96201">
        <w:rPr>
          <w:i/>
          <w:sz w:val="24"/>
          <w:szCs w:val="24"/>
        </w:rPr>
        <w:t>Kogi</w:t>
      </w:r>
      <w:r w:rsidRPr="00E96201">
        <w:rPr>
          <w:i/>
          <w:spacing w:val="-7"/>
          <w:sz w:val="24"/>
          <w:szCs w:val="24"/>
        </w:rPr>
        <w:t xml:space="preserve"> </w:t>
      </w:r>
      <w:r w:rsidRPr="00E96201">
        <w:rPr>
          <w:i/>
          <w:sz w:val="24"/>
          <w:szCs w:val="24"/>
        </w:rPr>
        <w:t>State</w:t>
      </w:r>
      <w:r w:rsidRPr="00E96201">
        <w:rPr>
          <w:sz w:val="24"/>
          <w:szCs w:val="24"/>
        </w:rPr>
        <w:t>.</w:t>
      </w:r>
      <w:r w:rsidRPr="00E96201">
        <w:rPr>
          <w:spacing w:val="-10"/>
          <w:sz w:val="24"/>
          <w:szCs w:val="24"/>
        </w:rPr>
        <w:t xml:space="preserve"> </w:t>
      </w:r>
      <w:r w:rsidRPr="00E96201">
        <w:rPr>
          <w:sz w:val="24"/>
          <w:szCs w:val="24"/>
        </w:rPr>
        <w:t>INEC</w:t>
      </w:r>
      <w:r w:rsidRPr="00E96201">
        <w:rPr>
          <w:spacing w:val="-7"/>
          <w:sz w:val="24"/>
          <w:szCs w:val="24"/>
        </w:rPr>
        <w:t xml:space="preserve"> </w:t>
      </w:r>
      <w:r w:rsidRPr="00E96201">
        <w:rPr>
          <w:sz w:val="24"/>
          <w:szCs w:val="24"/>
        </w:rPr>
        <w:t>State</w:t>
      </w:r>
      <w:r w:rsidRPr="00E96201">
        <w:rPr>
          <w:spacing w:val="-8"/>
          <w:sz w:val="24"/>
          <w:szCs w:val="24"/>
        </w:rPr>
        <w:t xml:space="preserve"> </w:t>
      </w:r>
      <w:r w:rsidRPr="00E96201">
        <w:rPr>
          <w:sz w:val="24"/>
          <w:szCs w:val="24"/>
        </w:rPr>
        <w:t>Office. INEC.</w:t>
      </w:r>
      <w:r w:rsidRPr="00E96201">
        <w:rPr>
          <w:spacing w:val="24"/>
          <w:sz w:val="24"/>
          <w:szCs w:val="24"/>
        </w:rPr>
        <w:t xml:space="preserve">  </w:t>
      </w:r>
      <w:r w:rsidRPr="00E96201">
        <w:rPr>
          <w:sz w:val="24"/>
          <w:szCs w:val="24"/>
        </w:rPr>
        <w:t>(2023).</w:t>
      </w:r>
      <w:r w:rsidRPr="00E96201">
        <w:rPr>
          <w:spacing w:val="27"/>
          <w:sz w:val="24"/>
          <w:szCs w:val="24"/>
        </w:rPr>
        <w:t xml:space="preserve">  </w:t>
      </w:r>
      <w:r w:rsidRPr="00E96201">
        <w:rPr>
          <w:i/>
          <w:sz w:val="24"/>
          <w:szCs w:val="24"/>
        </w:rPr>
        <w:t>Election</w:t>
      </w:r>
      <w:r w:rsidRPr="00E96201">
        <w:rPr>
          <w:i/>
          <w:spacing w:val="26"/>
          <w:sz w:val="24"/>
          <w:szCs w:val="24"/>
        </w:rPr>
        <w:t xml:space="preserve">  </w:t>
      </w:r>
      <w:r w:rsidRPr="00E96201">
        <w:rPr>
          <w:i/>
          <w:sz w:val="24"/>
          <w:szCs w:val="24"/>
        </w:rPr>
        <w:t>statistics</w:t>
      </w:r>
      <w:r w:rsidRPr="00E96201">
        <w:rPr>
          <w:i/>
          <w:spacing w:val="27"/>
          <w:sz w:val="24"/>
          <w:szCs w:val="24"/>
        </w:rPr>
        <w:t xml:space="preserve">  </w:t>
      </w:r>
      <w:r w:rsidRPr="00E96201">
        <w:rPr>
          <w:i/>
          <w:sz w:val="24"/>
          <w:szCs w:val="24"/>
        </w:rPr>
        <w:t>and</w:t>
      </w:r>
      <w:r w:rsidRPr="00E96201">
        <w:rPr>
          <w:i/>
          <w:spacing w:val="26"/>
          <w:sz w:val="24"/>
          <w:szCs w:val="24"/>
        </w:rPr>
        <w:t xml:space="preserve">  </w:t>
      </w:r>
      <w:r w:rsidRPr="00E96201">
        <w:rPr>
          <w:i/>
          <w:sz w:val="24"/>
          <w:szCs w:val="24"/>
        </w:rPr>
        <w:t>gender</w:t>
      </w:r>
      <w:r w:rsidRPr="00E96201">
        <w:rPr>
          <w:i/>
          <w:spacing w:val="27"/>
          <w:sz w:val="24"/>
          <w:szCs w:val="24"/>
        </w:rPr>
        <w:t xml:space="preserve">  </w:t>
      </w:r>
      <w:r w:rsidRPr="00E96201">
        <w:rPr>
          <w:i/>
          <w:sz w:val="24"/>
          <w:szCs w:val="24"/>
        </w:rPr>
        <w:t>participation</w:t>
      </w:r>
      <w:r w:rsidRPr="00E96201">
        <w:rPr>
          <w:i/>
          <w:spacing w:val="26"/>
          <w:sz w:val="24"/>
          <w:szCs w:val="24"/>
        </w:rPr>
        <w:t xml:space="preserve">  </w:t>
      </w:r>
      <w:r w:rsidRPr="00E96201">
        <w:rPr>
          <w:i/>
          <w:sz w:val="24"/>
          <w:szCs w:val="24"/>
        </w:rPr>
        <w:t>in</w:t>
      </w:r>
      <w:r w:rsidRPr="00E96201">
        <w:rPr>
          <w:i/>
          <w:spacing w:val="27"/>
          <w:sz w:val="24"/>
          <w:szCs w:val="24"/>
        </w:rPr>
        <w:t xml:space="preserve">  </w:t>
      </w:r>
      <w:r w:rsidRPr="00E96201">
        <w:rPr>
          <w:i/>
          <w:sz w:val="24"/>
          <w:szCs w:val="24"/>
        </w:rPr>
        <w:t>Nigeria</w:t>
      </w:r>
      <w:r w:rsidRPr="00E96201">
        <w:rPr>
          <w:i/>
          <w:spacing w:val="27"/>
          <w:sz w:val="24"/>
          <w:szCs w:val="24"/>
        </w:rPr>
        <w:t xml:space="preserve">  </w:t>
      </w:r>
      <w:r w:rsidRPr="00E96201">
        <w:rPr>
          <w:i/>
          <w:spacing w:val="-2"/>
          <w:sz w:val="24"/>
          <w:szCs w:val="24"/>
        </w:rPr>
        <w:t>(2015–2023)</w:t>
      </w:r>
      <w:r w:rsidRPr="00E96201">
        <w:rPr>
          <w:spacing w:val="-2"/>
          <w:sz w:val="24"/>
          <w:szCs w:val="24"/>
        </w:rPr>
        <w:t>.</w:t>
      </w:r>
    </w:p>
    <w:p w:rsidR="006731C9" w:rsidRPr="00E96201" w:rsidRDefault="006731C9" w:rsidP="006731C9">
      <w:pPr>
        <w:pStyle w:val="BodyText"/>
        <w:spacing w:before="4"/>
        <w:ind w:left="743"/>
      </w:pPr>
      <w:r w:rsidRPr="00E96201">
        <w:t>Independent</w:t>
      </w:r>
      <w:r w:rsidRPr="00E96201">
        <w:rPr>
          <w:spacing w:val="-2"/>
        </w:rPr>
        <w:t xml:space="preserve"> </w:t>
      </w:r>
      <w:r w:rsidRPr="00E96201">
        <w:t>National</w:t>
      </w:r>
      <w:r w:rsidRPr="00E96201">
        <w:rPr>
          <w:spacing w:val="-3"/>
        </w:rPr>
        <w:t xml:space="preserve"> </w:t>
      </w:r>
      <w:r w:rsidRPr="00E96201">
        <w:t>Electoral</w:t>
      </w:r>
      <w:r w:rsidRPr="00E96201">
        <w:rPr>
          <w:spacing w:val="-3"/>
        </w:rPr>
        <w:t xml:space="preserve"> </w:t>
      </w:r>
      <w:r w:rsidRPr="00E96201">
        <w:rPr>
          <w:spacing w:val="-2"/>
        </w:rPr>
        <w:t>Commission.</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 xml:space="preserve">INEC. (2023). </w:t>
      </w:r>
      <w:r w:rsidRPr="00E96201">
        <w:rPr>
          <w:i/>
          <w:sz w:val="24"/>
          <w:szCs w:val="24"/>
        </w:rPr>
        <w:t>Final register of voters for the 2023 general elections</w:t>
      </w:r>
      <w:r w:rsidRPr="00E96201">
        <w:rPr>
          <w:sz w:val="24"/>
          <w:szCs w:val="24"/>
        </w:rPr>
        <w:t>. Independent National</w:t>
      </w:r>
      <w:r w:rsidRPr="00E96201">
        <w:rPr>
          <w:spacing w:val="40"/>
          <w:sz w:val="24"/>
          <w:szCs w:val="24"/>
        </w:rPr>
        <w:t xml:space="preserve"> </w:t>
      </w:r>
      <w:r w:rsidRPr="00E96201">
        <w:rPr>
          <w:sz w:val="24"/>
          <w:szCs w:val="24"/>
        </w:rPr>
        <w:t>Electoral Commission.</w:t>
      </w:r>
    </w:p>
    <w:p w:rsidR="006731C9" w:rsidRPr="00E96201" w:rsidRDefault="006731C9" w:rsidP="006731C9">
      <w:pPr>
        <w:pStyle w:val="BodyText"/>
        <w:spacing w:before="6"/>
      </w:pPr>
    </w:p>
    <w:p w:rsidR="006731C9" w:rsidRPr="00E96201" w:rsidRDefault="006731C9" w:rsidP="006731C9">
      <w:pPr>
        <w:ind w:left="23"/>
        <w:rPr>
          <w:sz w:val="24"/>
          <w:szCs w:val="24"/>
        </w:rPr>
      </w:pPr>
      <w:r w:rsidRPr="00E96201">
        <w:rPr>
          <w:sz w:val="24"/>
          <w:szCs w:val="24"/>
        </w:rPr>
        <w:t>International</w:t>
      </w:r>
      <w:r w:rsidRPr="00E96201">
        <w:rPr>
          <w:spacing w:val="41"/>
          <w:sz w:val="24"/>
          <w:szCs w:val="24"/>
        </w:rPr>
        <w:t xml:space="preserve"> </w:t>
      </w:r>
      <w:r w:rsidRPr="00E96201">
        <w:rPr>
          <w:sz w:val="24"/>
          <w:szCs w:val="24"/>
        </w:rPr>
        <w:t>IDEA.</w:t>
      </w:r>
      <w:r w:rsidRPr="00E96201">
        <w:rPr>
          <w:spacing w:val="40"/>
          <w:sz w:val="24"/>
          <w:szCs w:val="24"/>
        </w:rPr>
        <w:t xml:space="preserve"> </w:t>
      </w:r>
      <w:r w:rsidRPr="00E96201">
        <w:rPr>
          <w:sz w:val="24"/>
          <w:szCs w:val="24"/>
        </w:rPr>
        <w:t>(2023).</w:t>
      </w:r>
      <w:r w:rsidRPr="00E96201">
        <w:rPr>
          <w:spacing w:val="43"/>
          <w:sz w:val="24"/>
          <w:szCs w:val="24"/>
        </w:rPr>
        <w:t xml:space="preserve"> </w:t>
      </w:r>
      <w:r w:rsidRPr="00E96201">
        <w:rPr>
          <w:i/>
          <w:sz w:val="24"/>
          <w:szCs w:val="24"/>
        </w:rPr>
        <w:t>Gender</w:t>
      </w:r>
      <w:r w:rsidRPr="00E96201">
        <w:rPr>
          <w:i/>
          <w:spacing w:val="41"/>
          <w:sz w:val="24"/>
          <w:szCs w:val="24"/>
        </w:rPr>
        <w:t xml:space="preserve"> </w:t>
      </w:r>
      <w:r w:rsidRPr="00E96201">
        <w:rPr>
          <w:i/>
          <w:sz w:val="24"/>
          <w:szCs w:val="24"/>
        </w:rPr>
        <w:t>and</w:t>
      </w:r>
      <w:r w:rsidRPr="00E96201">
        <w:rPr>
          <w:i/>
          <w:spacing w:val="40"/>
          <w:sz w:val="24"/>
          <w:szCs w:val="24"/>
        </w:rPr>
        <w:t xml:space="preserve"> </w:t>
      </w:r>
      <w:r w:rsidRPr="00E96201">
        <w:rPr>
          <w:i/>
          <w:sz w:val="24"/>
          <w:szCs w:val="24"/>
        </w:rPr>
        <w:t>elections:</w:t>
      </w:r>
      <w:r w:rsidRPr="00E96201">
        <w:rPr>
          <w:i/>
          <w:spacing w:val="41"/>
          <w:sz w:val="24"/>
          <w:szCs w:val="24"/>
        </w:rPr>
        <w:t xml:space="preserve"> </w:t>
      </w:r>
      <w:r w:rsidRPr="00E96201">
        <w:rPr>
          <w:i/>
          <w:sz w:val="24"/>
          <w:szCs w:val="24"/>
        </w:rPr>
        <w:t>Guiding</w:t>
      </w:r>
      <w:r w:rsidRPr="00E96201">
        <w:rPr>
          <w:i/>
          <w:spacing w:val="41"/>
          <w:sz w:val="24"/>
          <w:szCs w:val="24"/>
        </w:rPr>
        <w:t xml:space="preserve"> </w:t>
      </w:r>
      <w:r w:rsidRPr="00E96201">
        <w:rPr>
          <w:i/>
          <w:sz w:val="24"/>
          <w:szCs w:val="24"/>
        </w:rPr>
        <w:t>principles</w:t>
      </w:r>
      <w:r w:rsidRPr="00E96201">
        <w:rPr>
          <w:i/>
          <w:spacing w:val="39"/>
          <w:sz w:val="24"/>
          <w:szCs w:val="24"/>
        </w:rPr>
        <w:t xml:space="preserve"> </w:t>
      </w:r>
      <w:r w:rsidRPr="00E96201">
        <w:rPr>
          <w:i/>
          <w:sz w:val="24"/>
          <w:szCs w:val="24"/>
        </w:rPr>
        <w:t>and</w:t>
      </w:r>
      <w:r w:rsidRPr="00E96201">
        <w:rPr>
          <w:i/>
          <w:spacing w:val="40"/>
          <w:sz w:val="24"/>
          <w:szCs w:val="24"/>
        </w:rPr>
        <w:t xml:space="preserve"> </w:t>
      </w:r>
      <w:r w:rsidRPr="00E96201">
        <w:rPr>
          <w:i/>
          <w:sz w:val="24"/>
          <w:szCs w:val="24"/>
        </w:rPr>
        <w:t>best</w:t>
      </w:r>
      <w:r w:rsidRPr="00E96201">
        <w:rPr>
          <w:i/>
          <w:spacing w:val="42"/>
          <w:sz w:val="24"/>
          <w:szCs w:val="24"/>
        </w:rPr>
        <w:t xml:space="preserve"> </w:t>
      </w:r>
      <w:r w:rsidRPr="00E96201">
        <w:rPr>
          <w:i/>
          <w:spacing w:val="-2"/>
          <w:sz w:val="24"/>
          <w:szCs w:val="24"/>
        </w:rPr>
        <w:t>practices</w:t>
      </w:r>
      <w:r w:rsidRPr="00E96201">
        <w:rPr>
          <w:spacing w:val="-2"/>
          <w:sz w:val="24"/>
          <w:szCs w:val="24"/>
        </w:rPr>
        <w:t>.</w:t>
      </w:r>
    </w:p>
    <w:p w:rsidR="006731C9" w:rsidRPr="00E96201" w:rsidRDefault="006731C9" w:rsidP="006731C9">
      <w:pPr>
        <w:pStyle w:val="BodyText"/>
        <w:ind w:left="743"/>
      </w:pPr>
      <w:r w:rsidRPr="00E96201">
        <w:t>International Institute</w:t>
      </w:r>
      <w:r w:rsidRPr="00E96201">
        <w:rPr>
          <w:spacing w:val="-3"/>
        </w:rPr>
        <w:t xml:space="preserve"> </w:t>
      </w:r>
      <w:r w:rsidRPr="00E96201">
        <w:t>for</w:t>
      </w:r>
      <w:r w:rsidRPr="00E96201">
        <w:rPr>
          <w:spacing w:val="-2"/>
        </w:rPr>
        <w:t xml:space="preserve"> </w:t>
      </w:r>
      <w:r w:rsidRPr="00E96201">
        <w:t>Democracy</w:t>
      </w:r>
      <w:r w:rsidRPr="00E96201">
        <w:rPr>
          <w:spacing w:val="-7"/>
        </w:rPr>
        <w:t xml:space="preserve"> </w:t>
      </w:r>
      <w:r w:rsidRPr="00E96201">
        <w:t>and</w:t>
      </w:r>
      <w:r w:rsidRPr="00E96201">
        <w:rPr>
          <w:spacing w:val="-2"/>
        </w:rPr>
        <w:t xml:space="preserve"> </w:t>
      </w:r>
      <w:r w:rsidRPr="00E96201">
        <w:t>Electoral</w:t>
      </w:r>
      <w:r w:rsidRPr="00E96201">
        <w:rPr>
          <w:spacing w:val="-1"/>
        </w:rPr>
        <w:t xml:space="preserve"> </w:t>
      </w:r>
      <w:r w:rsidRPr="00E96201">
        <w:rPr>
          <w:spacing w:val="-2"/>
        </w:rPr>
        <w:t>Assistance.</w:t>
      </w:r>
    </w:p>
    <w:p w:rsidR="006731C9" w:rsidRPr="00E96201" w:rsidRDefault="006731C9" w:rsidP="006731C9">
      <w:pPr>
        <w:pStyle w:val="BodyText"/>
        <w:spacing w:before="2"/>
      </w:pPr>
    </w:p>
    <w:p w:rsidR="006731C9" w:rsidRPr="00E96201" w:rsidRDefault="006731C9" w:rsidP="006731C9">
      <w:pPr>
        <w:ind w:left="743" w:hanging="720"/>
        <w:rPr>
          <w:sz w:val="24"/>
          <w:szCs w:val="24"/>
        </w:rPr>
      </w:pPr>
      <w:r w:rsidRPr="00E96201">
        <w:rPr>
          <w:sz w:val="24"/>
          <w:szCs w:val="24"/>
        </w:rPr>
        <w:t>International</w:t>
      </w:r>
      <w:r w:rsidRPr="00E96201">
        <w:rPr>
          <w:spacing w:val="79"/>
          <w:sz w:val="24"/>
          <w:szCs w:val="24"/>
        </w:rPr>
        <w:t xml:space="preserve"> </w:t>
      </w:r>
      <w:r w:rsidRPr="00E96201">
        <w:rPr>
          <w:sz w:val="24"/>
          <w:szCs w:val="24"/>
        </w:rPr>
        <w:t>IDEA.</w:t>
      </w:r>
      <w:r w:rsidRPr="00E96201">
        <w:rPr>
          <w:spacing w:val="40"/>
          <w:sz w:val="24"/>
          <w:szCs w:val="24"/>
        </w:rPr>
        <w:t xml:space="preserve"> </w:t>
      </w:r>
      <w:r w:rsidRPr="00E96201">
        <w:rPr>
          <w:sz w:val="24"/>
          <w:szCs w:val="24"/>
        </w:rPr>
        <w:t>(2023).</w:t>
      </w:r>
      <w:r w:rsidRPr="00E96201">
        <w:rPr>
          <w:spacing w:val="79"/>
          <w:sz w:val="24"/>
          <w:szCs w:val="24"/>
        </w:rPr>
        <w:t xml:space="preserve"> </w:t>
      </w:r>
      <w:r w:rsidRPr="00E96201">
        <w:rPr>
          <w:i/>
          <w:sz w:val="24"/>
          <w:szCs w:val="24"/>
        </w:rPr>
        <w:t>Women’s</w:t>
      </w:r>
      <w:r w:rsidRPr="00E96201">
        <w:rPr>
          <w:i/>
          <w:spacing w:val="40"/>
          <w:sz w:val="24"/>
          <w:szCs w:val="24"/>
        </w:rPr>
        <w:t xml:space="preserve"> </w:t>
      </w:r>
      <w:r w:rsidRPr="00E96201">
        <w:rPr>
          <w:i/>
          <w:sz w:val="24"/>
          <w:szCs w:val="24"/>
        </w:rPr>
        <w:t>political</w:t>
      </w:r>
      <w:r w:rsidRPr="00E96201">
        <w:rPr>
          <w:i/>
          <w:spacing w:val="40"/>
          <w:sz w:val="24"/>
          <w:szCs w:val="24"/>
        </w:rPr>
        <w:t xml:space="preserve"> </w:t>
      </w:r>
      <w:r w:rsidRPr="00E96201">
        <w:rPr>
          <w:i/>
          <w:sz w:val="24"/>
          <w:szCs w:val="24"/>
        </w:rPr>
        <w:t>participation</w:t>
      </w:r>
      <w:r w:rsidRPr="00E96201">
        <w:rPr>
          <w:i/>
          <w:spacing w:val="40"/>
          <w:sz w:val="24"/>
          <w:szCs w:val="24"/>
        </w:rPr>
        <w:t xml:space="preserve"> </w:t>
      </w:r>
      <w:r w:rsidRPr="00E96201">
        <w:rPr>
          <w:i/>
          <w:sz w:val="24"/>
          <w:szCs w:val="24"/>
        </w:rPr>
        <w:t>and</w:t>
      </w:r>
      <w:r w:rsidRPr="00E96201">
        <w:rPr>
          <w:i/>
          <w:spacing w:val="40"/>
          <w:sz w:val="24"/>
          <w:szCs w:val="24"/>
        </w:rPr>
        <w:t xml:space="preserve"> </w:t>
      </w:r>
      <w:r w:rsidRPr="00E96201">
        <w:rPr>
          <w:i/>
          <w:sz w:val="24"/>
          <w:szCs w:val="24"/>
        </w:rPr>
        <w:t>representation</w:t>
      </w:r>
      <w:r w:rsidRPr="00E96201">
        <w:rPr>
          <w:sz w:val="24"/>
          <w:szCs w:val="24"/>
        </w:rPr>
        <w:t>.</w:t>
      </w:r>
      <w:r w:rsidRPr="00E96201">
        <w:rPr>
          <w:spacing w:val="40"/>
          <w:sz w:val="24"/>
          <w:szCs w:val="24"/>
        </w:rPr>
        <w:t xml:space="preserve"> </w:t>
      </w:r>
      <w:r w:rsidRPr="00E96201">
        <w:rPr>
          <w:sz w:val="24"/>
          <w:szCs w:val="24"/>
        </w:rPr>
        <w:t>IDEA</w:t>
      </w:r>
      <w:r w:rsidRPr="00E96201">
        <w:rPr>
          <w:spacing w:val="40"/>
          <w:sz w:val="24"/>
          <w:szCs w:val="24"/>
        </w:rPr>
        <w:t xml:space="preserve"> </w:t>
      </w:r>
      <w:r w:rsidRPr="00E96201">
        <w:rPr>
          <w:spacing w:val="-2"/>
          <w:sz w:val="24"/>
          <w:szCs w:val="24"/>
        </w:rPr>
        <w:t>Publications.</w:t>
      </w:r>
    </w:p>
    <w:p w:rsidR="006731C9" w:rsidRPr="00E96201" w:rsidRDefault="006731C9" w:rsidP="006731C9">
      <w:pPr>
        <w:pStyle w:val="BodyText"/>
        <w:spacing w:before="5"/>
      </w:pPr>
    </w:p>
    <w:p w:rsidR="006731C9" w:rsidRPr="00E96201" w:rsidRDefault="006731C9" w:rsidP="006731C9">
      <w:pPr>
        <w:pStyle w:val="BodyText"/>
        <w:ind w:left="743" w:right="440" w:hanging="720"/>
      </w:pPr>
      <w:r w:rsidRPr="00E96201">
        <w:t xml:space="preserve">Johnson, P. (2020). Gendered stages of political participation. </w:t>
      </w:r>
      <w:r w:rsidRPr="00E96201">
        <w:rPr>
          <w:i/>
        </w:rPr>
        <w:t>Political Studies</w:t>
      </w:r>
      <w:r w:rsidRPr="00E96201">
        <w:t xml:space="preserve">, 68(3), 567– </w:t>
      </w:r>
      <w:r w:rsidRPr="00E96201">
        <w:rPr>
          <w:spacing w:val="-4"/>
        </w:rPr>
        <w:t>586.</w:t>
      </w:r>
    </w:p>
    <w:p w:rsidR="006731C9" w:rsidRPr="00E96201" w:rsidRDefault="006731C9" w:rsidP="006731C9">
      <w:pPr>
        <w:pStyle w:val="BodyText"/>
        <w:spacing w:before="5"/>
      </w:pPr>
    </w:p>
    <w:p w:rsidR="006731C9" w:rsidRPr="00E96201" w:rsidRDefault="006731C9" w:rsidP="006731C9">
      <w:pPr>
        <w:pStyle w:val="BodyText"/>
        <w:ind w:left="743" w:hanging="720"/>
      </w:pPr>
      <w:r w:rsidRPr="00E96201">
        <w:t>Johnson,</w:t>
      </w:r>
      <w:r w:rsidRPr="00E96201">
        <w:rPr>
          <w:spacing w:val="40"/>
        </w:rPr>
        <w:t xml:space="preserve"> </w:t>
      </w:r>
      <w:r w:rsidRPr="00E96201">
        <w:t>P.</w:t>
      </w:r>
      <w:r w:rsidRPr="00E96201">
        <w:rPr>
          <w:spacing w:val="40"/>
        </w:rPr>
        <w:t xml:space="preserve"> </w:t>
      </w:r>
      <w:r w:rsidRPr="00E96201">
        <w:t>(2022).</w:t>
      </w:r>
      <w:r w:rsidRPr="00E96201">
        <w:rPr>
          <w:spacing w:val="40"/>
        </w:rPr>
        <w:t xml:space="preserve"> </w:t>
      </w:r>
      <w:r w:rsidRPr="00E96201">
        <w:t>Registration,</w:t>
      </w:r>
      <w:r w:rsidRPr="00E96201">
        <w:rPr>
          <w:spacing w:val="40"/>
        </w:rPr>
        <w:t xml:space="preserve"> </w:t>
      </w:r>
      <w:r w:rsidRPr="00E96201">
        <w:t>turnout,</w:t>
      </w:r>
      <w:r w:rsidRPr="00E96201">
        <w:rPr>
          <w:spacing w:val="40"/>
        </w:rPr>
        <w:t xml:space="preserve"> </w:t>
      </w:r>
      <w:r w:rsidRPr="00E96201">
        <w:t>and</w:t>
      </w:r>
      <w:r w:rsidRPr="00E96201">
        <w:rPr>
          <w:spacing w:val="40"/>
        </w:rPr>
        <w:t xml:space="preserve"> </w:t>
      </w:r>
      <w:r w:rsidRPr="00E96201">
        <w:t>democratic</w:t>
      </w:r>
      <w:r w:rsidRPr="00E96201">
        <w:rPr>
          <w:spacing w:val="40"/>
        </w:rPr>
        <w:t xml:space="preserve"> </w:t>
      </w:r>
      <w:r w:rsidRPr="00E96201">
        <w:t>access.</w:t>
      </w:r>
      <w:r w:rsidRPr="00E96201">
        <w:rPr>
          <w:spacing w:val="40"/>
        </w:rPr>
        <w:t xml:space="preserve"> </w:t>
      </w:r>
      <w:r w:rsidRPr="00E96201">
        <w:rPr>
          <w:i/>
        </w:rPr>
        <w:t>Electoral</w:t>
      </w:r>
      <w:r w:rsidRPr="00E96201">
        <w:rPr>
          <w:i/>
          <w:spacing w:val="40"/>
        </w:rPr>
        <w:t xml:space="preserve"> </w:t>
      </w:r>
      <w:r w:rsidRPr="00E96201">
        <w:rPr>
          <w:i/>
        </w:rPr>
        <w:t>Studies</w:t>
      </w:r>
      <w:r w:rsidRPr="00E96201">
        <w:t>,</w:t>
      </w:r>
      <w:r w:rsidRPr="00E96201">
        <w:rPr>
          <w:spacing w:val="40"/>
        </w:rPr>
        <w:t xml:space="preserve"> </w:t>
      </w:r>
      <w:r w:rsidRPr="00E96201">
        <w:t>76,</w:t>
      </w:r>
      <w:r w:rsidRPr="00E96201">
        <w:rPr>
          <w:spacing w:val="40"/>
        </w:rPr>
        <w:t xml:space="preserve"> </w:t>
      </w:r>
      <w:r w:rsidRPr="00E96201">
        <w:rPr>
          <w:spacing w:val="-2"/>
        </w:rPr>
        <w:t>102468.</w:t>
      </w:r>
    </w:p>
    <w:p w:rsidR="006731C9" w:rsidRPr="00E96201" w:rsidRDefault="006731C9" w:rsidP="006731C9">
      <w:pPr>
        <w:pStyle w:val="BodyText"/>
        <w:spacing w:before="3"/>
      </w:pPr>
    </w:p>
    <w:p w:rsidR="006731C9" w:rsidRPr="00E96201" w:rsidRDefault="006731C9" w:rsidP="006731C9">
      <w:pPr>
        <w:ind w:left="743" w:hanging="720"/>
        <w:rPr>
          <w:sz w:val="24"/>
          <w:szCs w:val="24"/>
        </w:rPr>
      </w:pPr>
      <w:r w:rsidRPr="00E96201">
        <w:rPr>
          <w:sz w:val="24"/>
          <w:szCs w:val="24"/>
        </w:rPr>
        <w:t>Kamara,</w:t>
      </w:r>
      <w:r w:rsidRPr="00E96201">
        <w:rPr>
          <w:spacing w:val="32"/>
          <w:sz w:val="24"/>
          <w:szCs w:val="24"/>
        </w:rPr>
        <w:t xml:space="preserve"> </w:t>
      </w:r>
      <w:r w:rsidRPr="00E96201">
        <w:rPr>
          <w:sz w:val="24"/>
          <w:szCs w:val="24"/>
        </w:rPr>
        <w:t>A.</w:t>
      </w:r>
      <w:r w:rsidRPr="00E96201">
        <w:rPr>
          <w:spacing w:val="29"/>
          <w:sz w:val="24"/>
          <w:szCs w:val="24"/>
        </w:rPr>
        <w:t xml:space="preserve"> </w:t>
      </w:r>
      <w:r w:rsidRPr="00E96201">
        <w:rPr>
          <w:sz w:val="24"/>
          <w:szCs w:val="24"/>
        </w:rPr>
        <w:t>(2022).</w:t>
      </w:r>
      <w:r w:rsidRPr="00E96201">
        <w:rPr>
          <w:spacing w:val="29"/>
          <w:sz w:val="24"/>
          <w:szCs w:val="24"/>
        </w:rPr>
        <w:t xml:space="preserve"> </w:t>
      </w:r>
      <w:r w:rsidRPr="00E96201">
        <w:rPr>
          <w:sz w:val="24"/>
          <w:szCs w:val="24"/>
        </w:rPr>
        <w:t>Women’s</w:t>
      </w:r>
      <w:r w:rsidRPr="00E96201">
        <w:rPr>
          <w:spacing w:val="30"/>
          <w:sz w:val="24"/>
          <w:szCs w:val="24"/>
        </w:rPr>
        <w:t xml:space="preserve"> </w:t>
      </w:r>
      <w:r w:rsidRPr="00E96201">
        <w:rPr>
          <w:sz w:val="24"/>
          <w:szCs w:val="24"/>
        </w:rPr>
        <w:t>candidacy in</w:t>
      </w:r>
      <w:r w:rsidRPr="00E96201">
        <w:rPr>
          <w:spacing w:val="30"/>
          <w:sz w:val="24"/>
          <w:szCs w:val="24"/>
        </w:rPr>
        <w:t xml:space="preserve"> </w:t>
      </w:r>
      <w:r w:rsidRPr="00E96201">
        <w:rPr>
          <w:sz w:val="24"/>
          <w:szCs w:val="24"/>
        </w:rPr>
        <w:t>West</w:t>
      </w:r>
      <w:r w:rsidRPr="00E96201">
        <w:rPr>
          <w:spacing w:val="30"/>
          <w:sz w:val="24"/>
          <w:szCs w:val="24"/>
        </w:rPr>
        <w:t xml:space="preserve"> </w:t>
      </w:r>
      <w:r w:rsidRPr="00E96201">
        <w:rPr>
          <w:sz w:val="24"/>
          <w:szCs w:val="24"/>
        </w:rPr>
        <w:t>African</w:t>
      </w:r>
      <w:r w:rsidRPr="00E96201">
        <w:rPr>
          <w:spacing w:val="32"/>
          <w:sz w:val="24"/>
          <w:szCs w:val="24"/>
        </w:rPr>
        <w:t xml:space="preserve"> </w:t>
      </w:r>
      <w:r w:rsidRPr="00E96201">
        <w:rPr>
          <w:sz w:val="24"/>
          <w:szCs w:val="24"/>
        </w:rPr>
        <w:t>elections.</w:t>
      </w:r>
      <w:r w:rsidRPr="00E96201">
        <w:rPr>
          <w:spacing w:val="38"/>
          <w:sz w:val="24"/>
          <w:szCs w:val="24"/>
        </w:rPr>
        <w:t xml:space="preserve"> </w:t>
      </w:r>
      <w:r w:rsidRPr="00E96201">
        <w:rPr>
          <w:i/>
          <w:sz w:val="24"/>
          <w:szCs w:val="24"/>
        </w:rPr>
        <w:t>West</w:t>
      </w:r>
      <w:r w:rsidRPr="00E96201">
        <w:rPr>
          <w:i/>
          <w:spacing w:val="30"/>
          <w:sz w:val="24"/>
          <w:szCs w:val="24"/>
        </w:rPr>
        <w:t xml:space="preserve"> </w:t>
      </w:r>
      <w:r w:rsidRPr="00E96201">
        <w:rPr>
          <w:i/>
          <w:sz w:val="24"/>
          <w:szCs w:val="24"/>
        </w:rPr>
        <w:t>African</w:t>
      </w:r>
      <w:r w:rsidRPr="00E96201">
        <w:rPr>
          <w:i/>
          <w:spacing w:val="30"/>
          <w:sz w:val="24"/>
          <w:szCs w:val="24"/>
        </w:rPr>
        <w:t xml:space="preserve"> </w:t>
      </w:r>
      <w:r w:rsidRPr="00E96201">
        <w:rPr>
          <w:i/>
          <w:sz w:val="24"/>
          <w:szCs w:val="24"/>
        </w:rPr>
        <w:t>Political Review</w:t>
      </w:r>
      <w:r w:rsidRPr="00E96201">
        <w:rPr>
          <w:sz w:val="24"/>
          <w:szCs w:val="24"/>
        </w:rPr>
        <w:t>, 7(1), 44–62.</w:t>
      </w:r>
    </w:p>
    <w:p w:rsidR="006731C9" w:rsidRPr="00E96201" w:rsidRDefault="006731C9" w:rsidP="006731C9">
      <w:pPr>
        <w:rPr>
          <w:sz w:val="24"/>
          <w:szCs w:val="24"/>
        </w:rPr>
        <w:sectPr w:rsidR="006731C9" w:rsidRPr="00E96201">
          <w:pgSz w:w="11910" w:h="16840"/>
          <w:pgMar w:top="1340" w:right="992" w:bottom="1200" w:left="1417" w:header="0" w:footer="1014" w:gutter="0"/>
          <w:cols w:space="720"/>
        </w:sectPr>
      </w:pPr>
    </w:p>
    <w:p w:rsidR="006731C9" w:rsidRPr="00E96201" w:rsidRDefault="006731C9" w:rsidP="006731C9">
      <w:pPr>
        <w:spacing w:before="78"/>
        <w:ind w:left="23"/>
        <w:rPr>
          <w:sz w:val="24"/>
          <w:szCs w:val="24"/>
        </w:rPr>
      </w:pPr>
      <w:r w:rsidRPr="00E96201">
        <w:rPr>
          <w:sz w:val="24"/>
          <w:szCs w:val="24"/>
        </w:rPr>
        <w:lastRenderedPageBreak/>
        <w:t>Kenny,</w:t>
      </w:r>
      <w:r w:rsidRPr="00E96201">
        <w:rPr>
          <w:spacing w:val="-7"/>
          <w:sz w:val="24"/>
          <w:szCs w:val="24"/>
        </w:rPr>
        <w:t xml:space="preserve"> </w:t>
      </w:r>
      <w:r w:rsidRPr="00E96201">
        <w:rPr>
          <w:sz w:val="24"/>
          <w:szCs w:val="24"/>
        </w:rPr>
        <w:t>M.</w:t>
      </w:r>
      <w:r w:rsidRPr="00E96201">
        <w:rPr>
          <w:spacing w:val="-7"/>
          <w:sz w:val="24"/>
          <w:szCs w:val="24"/>
        </w:rPr>
        <w:t xml:space="preserve"> </w:t>
      </w:r>
      <w:r w:rsidRPr="00E96201">
        <w:rPr>
          <w:sz w:val="24"/>
          <w:szCs w:val="24"/>
        </w:rPr>
        <w:t>(2022).</w:t>
      </w:r>
      <w:r w:rsidRPr="00E96201">
        <w:rPr>
          <w:spacing w:val="-8"/>
          <w:sz w:val="24"/>
          <w:szCs w:val="24"/>
        </w:rPr>
        <w:t xml:space="preserve"> </w:t>
      </w:r>
      <w:r w:rsidRPr="00E96201">
        <w:rPr>
          <w:sz w:val="24"/>
          <w:szCs w:val="24"/>
        </w:rPr>
        <w:t>Gender</w:t>
      </w:r>
      <w:r w:rsidRPr="00E96201">
        <w:rPr>
          <w:spacing w:val="-7"/>
          <w:sz w:val="24"/>
          <w:szCs w:val="24"/>
        </w:rPr>
        <w:t xml:space="preserve"> </w:t>
      </w:r>
      <w:r w:rsidRPr="00E96201">
        <w:rPr>
          <w:sz w:val="24"/>
          <w:szCs w:val="24"/>
        </w:rPr>
        <w:t>and</w:t>
      </w:r>
      <w:r w:rsidRPr="00E96201">
        <w:rPr>
          <w:spacing w:val="-7"/>
          <w:sz w:val="24"/>
          <w:szCs w:val="24"/>
        </w:rPr>
        <w:t xml:space="preserve"> </w:t>
      </w:r>
      <w:r w:rsidRPr="00E96201">
        <w:rPr>
          <w:sz w:val="24"/>
          <w:szCs w:val="24"/>
        </w:rPr>
        <w:t>political</w:t>
      </w:r>
      <w:r w:rsidRPr="00E96201">
        <w:rPr>
          <w:spacing w:val="-7"/>
          <w:sz w:val="24"/>
          <w:szCs w:val="24"/>
        </w:rPr>
        <w:t xml:space="preserve"> </w:t>
      </w:r>
      <w:r w:rsidRPr="00E96201">
        <w:rPr>
          <w:sz w:val="24"/>
          <w:szCs w:val="24"/>
        </w:rPr>
        <w:t>institutions.</w:t>
      </w:r>
      <w:r w:rsidRPr="00E96201">
        <w:rPr>
          <w:spacing w:val="-4"/>
          <w:sz w:val="24"/>
          <w:szCs w:val="24"/>
        </w:rPr>
        <w:t xml:space="preserve"> </w:t>
      </w:r>
      <w:r w:rsidRPr="00E96201">
        <w:rPr>
          <w:i/>
          <w:sz w:val="24"/>
          <w:szCs w:val="24"/>
        </w:rPr>
        <w:t>Oxford</w:t>
      </w:r>
      <w:r w:rsidRPr="00E96201">
        <w:rPr>
          <w:i/>
          <w:spacing w:val="-7"/>
          <w:sz w:val="24"/>
          <w:szCs w:val="24"/>
        </w:rPr>
        <w:t xml:space="preserve"> </w:t>
      </w:r>
      <w:r w:rsidRPr="00E96201">
        <w:rPr>
          <w:i/>
          <w:sz w:val="24"/>
          <w:szCs w:val="24"/>
        </w:rPr>
        <w:t>Handbook</w:t>
      </w:r>
      <w:r w:rsidRPr="00E96201">
        <w:rPr>
          <w:i/>
          <w:spacing w:val="-8"/>
          <w:sz w:val="24"/>
          <w:szCs w:val="24"/>
        </w:rPr>
        <w:t xml:space="preserve"> </w:t>
      </w:r>
      <w:r w:rsidRPr="00E96201">
        <w:rPr>
          <w:i/>
          <w:sz w:val="24"/>
          <w:szCs w:val="24"/>
        </w:rPr>
        <w:t>of</w:t>
      </w:r>
      <w:r w:rsidRPr="00E96201">
        <w:rPr>
          <w:i/>
          <w:spacing w:val="-7"/>
          <w:sz w:val="24"/>
          <w:szCs w:val="24"/>
        </w:rPr>
        <w:t xml:space="preserve"> </w:t>
      </w:r>
      <w:r w:rsidRPr="00E96201">
        <w:rPr>
          <w:i/>
          <w:sz w:val="24"/>
          <w:szCs w:val="24"/>
        </w:rPr>
        <w:t>Gender</w:t>
      </w:r>
      <w:r w:rsidRPr="00E96201">
        <w:rPr>
          <w:i/>
          <w:spacing w:val="-7"/>
          <w:sz w:val="24"/>
          <w:szCs w:val="24"/>
        </w:rPr>
        <w:t xml:space="preserve"> </w:t>
      </w:r>
      <w:r w:rsidRPr="00E96201">
        <w:rPr>
          <w:i/>
          <w:sz w:val="24"/>
          <w:szCs w:val="24"/>
        </w:rPr>
        <w:t>and</w:t>
      </w:r>
      <w:r w:rsidRPr="00E96201">
        <w:rPr>
          <w:i/>
          <w:spacing w:val="-6"/>
          <w:sz w:val="24"/>
          <w:szCs w:val="24"/>
        </w:rPr>
        <w:t xml:space="preserve"> </w:t>
      </w:r>
      <w:r w:rsidRPr="00E96201">
        <w:rPr>
          <w:i/>
          <w:spacing w:val="-2"/>
          <w:sz w:val="24"/>
          <w:szCs w:val="24"/>
        </w:rPr>
        <w:t>Politics</w:t>
      </w:r>
      <w:r w:rsidRPr="00E96201">
        <w:rPr>
          <w:spacing w:val="-2"/>
          <w:sz w:val="24"/>
          <w:szCs w:val="24"/>
        </w:rPr>
        <w:t>.</w:t>
      </w:r>
    </w:p>
    <w:p w:rsidR="006731C9" w:rsidRPr="00E96201" w:rsidRDefault="006731C9" w:rsidP="006731C9">
      <w:pPr>
        <w:pStyle w:val="BodyText"/>
        <w:ind w:left="743"/>
      </w:pPr>
      <w:r w:rsidRPr="00E96201">
        <w:t>Oxford University</w:t>
      </w:r>
      <w:r w:rsidRPr="00E96201">
        <w:rPr>
          <w:spacing w:val="-5"/>
        </w:rPr>
        <w:t xml:space="preserve"> </w:t>
      </w:r>
      <w:r w:rsidRPr="00E96201">
        <w:rPr>
          <w:spacing w:val="-2"/>
        </w:rPr>
        <w:t>Press.</w:t>
      </w:r>
    </w:p>
    <w:p w:rsidR="006731C9" w:rsidRPr="00E96201" w:rsidRDefault="006731C9" w:rsidP="006731C9">
      <w:pPr>
        <w:pStyle w:val="BodyText"/>
        <w:spacing w:before="5"/>
      </w:pPr>
    </w:p>
    <w:p w:rsidR="006731C9" w:rsidRPr="00E96201" w:rsidRDefault="006731C9" w:rsidP="006731C9">
      <w:pPr>
        <w:ind w:left="23"/>
        <w:rPr>
          <w:sz w:val="24"/>
          <w:szCs w:val="24"/>
        </w:rPr>
      </w:pPr>
      <w:r w:rsidRPr="00E96201">
        <w:rPr>
          <w:sz w:val="24"/>
          <w:szCs w:val="24"/>
        </w:rPr>
        <w:t>Knaflic,</w:t>
      </w:r>
      <w:r w:rsidRPr="00E96201">
        <w:rPr>
          <w:spacing w:val="-4"/>
          <w:sz w:val="24"/>
          <w:szCs w:val="24"/>
        </w:rPr>
        <w:t xml:space="preserve"> </w:t>
      </w:r>
      <w:r w:rsidRPr="00E96201">
        <w:rPr>
          <w:sz w:val="24"/>
          <w:szCs w:val="24"/>
        </w:rPr>
        <w:t>C.</w:t>
      </w:r>
      <w:r w:rsidRPr="00E96201">
        <w:rPr>
          <w:spacing w:val="-1"/>
          <w:sz w:val="24"/>
          <w:szCs w:val="24"/>
        </w:rPr>
        <w:t xml:space="preserve"> </w:t>
      </w:r>
      <w:r w:rsidRPr="00E96201">
        <w:rPr>
          <w:sz w:val="24"/>
          <w:szCs w:val="24"/>
        </w:rPr>
        <w:t>N.</w:t>
      </w:r>
      <w:r w:rsidRPr="00E96201">
        <w:rPr>
          <w:spacing w:val="-1"/>
          <w:sz w:val="24"/>
          <w:szCs w:val="24"/>
        </w:rPr>
        <w:t xml:space="preserve"> </w:t>
      </w:r>
      <w:r w:rsidRPr="00E96201">
        <w:rPr>
          <w:sz w:val="24"/>
          <w:szCs w:val="24"/>
        </w:rPr>
        <w:t>(2024).</w:t>
      </w:r>
      <w:r w:rsidRPr="00E96201">
        <w:rPr>
          <w:spacing w:val="-1"/>
          <w:sz w:val="24"/>
          <w:szCs w:val="24"/>
        </w:rPr>
        <w:t xml:space="preserve"> </w:t>
      </w:r>
      <w:r w:rsidRPr="00E96201">
        <w:rPr>
          <w:i/>
          <w:sz w:val="24"/>
          <w:szCs w:val="24"/>
        </w:rPr>
        <w:t>Storytelling</w:t>
      </w:r>
      <w:r w:rsidRPr="00E96201">
        <w:rPr>
          <w:i/>
          <w:spacing w:val="-2"/>
          <w:sz w:val="24"/>
          <w:szCs w:val="24"/>
        </w:rPr>
        <w:t xml:space="preserve"> </w:t>
      </w:r>
      <w:r w:rsidRPr="00E96201">
        <w:rPr>
          <w:i/>
          <w:sz w:val="24"/>
          <w:szCs w:val="24"/>
        </w:rPr>
        <w:t>with</w:t>
      </w:r>
      <w:r w:rsidRPr="00E96201">
        <w:rPr>
          <w:i/>
          <w:spacing w:val="-1"/>
          <w:sz w:val="24"/>
          <w:szCs w:val="24"/>
        </w:rPr>
        <w:t xml:space="preserve"> </w:t>
      </w:r>
      <w:r w:rsidRPr="00E96201">
        <w:rPr>
          <w:i/>
          <w:sz w:val="24"/>
          <w:szCs w:val="24"/>
        </w:rPr>
        <w:t>data:</w:t>
      </w:r>
      <w:r w:rsidRPr="00E96201">
        <w:rPr>
          <w:i/>
          <w:spacing w:val="-1"/>
          <w:sz w:val="24"/>
          <w:szCs w:val="24"/>
        </w:rPr>
        <w:t xml:space="preserve"> </w:t>
      </w:r>
      <w:r w:rsidRPr="00E96201">
        <w:rPr>
          <w:i/>
          <w:sz w:val="24"/>
          <w:szCs w:val="24"/>
        </w:rPr>
        <w:t>Let’s</w:t>
      </w:r>
      <w:r w:rsidRPr="00E96201">
        <w:rPr>
          <w:i/>
          <w:spacing w:val="-2"/>
          <w:sz w:val="24"/>
          <w:szCs w:val="24"/>
        </w:rPr>
        <w:t xml:space="preserve"> </w:t>
      </w:r>
      <w:r w:rsidRPr="00E96201">
        <w:rPr>
          <w:i/>
          <w:sz w:val="24"/>
          <w:szCs w:val="24"/>
        </w:rPr>
        <w:t>practice!</w:t>
      </w:r>
      <w:r w:rsidRPr="00E96201">
        <w:rPr>
          <w:i/>
          <w:spacing w:val="2"/>
          <w:sz w:val="24"/>
          <w:szCs w:val="24"/>
        </w:rPr>
        <w:t xml:space="preserve"> </w:t>
      </w:r>
      <w:r w:rsidRPr="00E96201">
        <w:rPr>
          <w:spacing w:val="-2"/>
          <w:sz w:val="24"/>
          <w:szCs w:val="24"/>
        </w:rPr>
        <w:t>Wiley.</w:t>
      </w:r>
    </w:p>
    <w:p w:rsidR="006731C9" w:rsidRPr="00E96201" w:rsidRDefault="006731C9" w:rsidP="006731C9">
      <w:pPr>
        <w:pStyle w:val="BodyText"/>
        <w:spacing w:before="3"/>
      </w:pPr>
    </w:p>
    <w:p w:rsidR="006731C9" w:rsidRPr="00E96201" w:rsidRDefault="006731C9" w:rsidP="006731C9">
      <w:pPr>
        <w:ind w:left="743" w:hanging="720"/>
        <w:rPr>
          <w:sz w:val="24"/>
          <w:szCs w:val="24"/>
        </w:rPr>
      </w:pPr>
      <w:r w:rsidRPr="00E96201">
        <w:rPr>
          <w:sz w:val="24"/>
          <w:szCs w:val="24"/>
        </w:rPr>
        <w:t>Koenig,</w:t>
      </w:r>
      <w:r w:rsidRPr="00E96201">
        <w:rPr>
          <w:spacing w:val="40"/>
          <w:sz w:val="24"/>
          <w:szCs w:val="24"/>
        </w:rPr>
        <w:t xml:space="preserve"> </w:t>
      </w:r>
      <w:r w:rsidRPr="00E96201">
        <w:rPr>
          <w:sz w:val="24"/>
          <w:szCs w:val="24"/>
        </w:rPr>
        <w:t>A.</w:t>
      </w:r>
      <w:r w:rsidRPr="00E96201">
        <w:rPr>
          <w:spacing w:val="40"/>
          <w:sz w:val="24"/>
          <w:szCs w:val="24"/>
        </w:rPr>
        <w:t xml:space="preserve"> </w:t>
      </w:r>
      <w:r w:rsidRPr="00E96201">
        <w:rPr>
          <w:sz w:val="24"/>
          <w:szCs w:val="24"/>
        </w:rPr>
        <w:t>M.,</w:t>
      </w:r>
      <w:r w:rsidRPr="00E96201">
        <w:rPr>
          <w:spacing w:val="40"/>
          <w:sz w:val="24"/>
          <w:szCs w:val="24"/>
        </w:rPr>
        <w:t xml:space="preserve"> </w:t>
      </w:r>
      <w:r w:rsidRPr="00E96201">
        <w:rPr>
          <w:sz w:val="24"/>
          <w:szCs w:val="24"/>
        </w:rPr>
        <w:t>&amp;</w:t>
      </w:r>
      <w:r w:rsidRPr="00E96201">
        <w:rPr>
          <w:spacing w:val="40"/>
          <w:sz w:val="24"/>
          <w:szCs w:val="24"/>
        </w:rPr>
        <w:t xml:space="preserve"> </w:t>
      </w:r>
      <w:r w:rsidRPr="00E96201">
        <w:rPr>
          <w:sz w:val="24"/>
          <w:szCs w:val="24"/>
        </w:rPr>
        <w:t>Eagly,</w:t>
      </w:r>
      <w:r w:rsidRPr="00E96201">
        <w:rPr>
          <w:spacing w:val="40"/>
          <w:sz w:val="24"/>
          <w:szCs w:val="24"/>
        </w:rPr>
        <w:t xml:space="preserve"> </w:t>
      </w:r>
      <w:r w:rsidRPr="00E96201">
        <w:rPr>
          <w:sz w:val="24"/>
          <w:szCs w:val="24"/>
        </w:rPr>
        <w:t>A.</w:t>
      </w:r>
      <w:r w:rsidRPr="00E96201">
        <w:rPr>
          <w:spacing w:val="40"/>
          <w:sz w:val="24"/>
          <w:szCs w:val="24"/>
        </w:rPr>
        <w:t xml:space="preserve"> </w:t>
      </w:r>
      <w:r w:rsidRPr="00E96201">
        <w:rPr>
          <w:sz w:val="24"/>
          <w:szCs w:val="24"/>
        </w:rPr>
        <w:t>H.</w:t>
      </w:r>
      <w:r w:rsidRPr="00E96201">
        <w:rPr>
          <w:spacing w:val="40"/>
          <w:sz w:val="24"/>
          <w:szCs w:val="24"/>
        </w:rPr>
        <w:t xml:space="preserve"> </w:t>
      </w:r>
      <w:r w:rsidRPr="00E96201">
        <w:rPr>
          <w:sz w:val="24"/>
          <w:szCs w:val="24"/>
        </w:rPr>
        <w:t>(2022).</w:t>
      </w:r>
      <w:r w:rsidRPr="00E96201">
        <w:rPr>
          <w:spacing w:val="40"/>
          <w:sz w:val="24"/>
          <w:szCs w:val="24"/>
        </w:rPr>
        <w:t xml:space="preserve"> </w:t>
      </w:r>
      <w:r w:rsidRPr="00E96201">
        <w:rPr>
          <w:sz w:val="24"/>
          <w:szCs w:val="24"/>
        </w:rPr>
        <w:t>Gender</w:t>
      </w:r>
      <w:r w:rsidRPr="00E96201">
        <w:rPr>
          <w:spacing w:val="40"/>
          <w:sz w:val="24"/>
          <w:szCs w:val="24"/>
        </w:rPr>
        <w:t xml:space="preserve"> </w:t>
      </w:r>
      <w:r w:rsidRPr="00E96201">
        <w:rPr>
          <w:sz w:val="24"/>
          <w:szCs w:val="24"/>
        </w:rPr>
        <w:t>roles</w:t>
      </w:r>
      <w:r w:rsidRPr="00E96201">
        <w:rPr>
          <w:spacing w:val="40"/>
          <w:sz w:val="24"/>
          <w:szCs w:val="24"/>
        </w:rPr>
        <w:t xml:space="preserve"> </w:t>
      </w:r>
      <w:r w:rsidRPr="00E96201">
        <w:rPr>
          <w:sz w:val="24"/>
          <w:szCs w:val="24"/>
        </w:rPr>
        <w:t>and</w:t>
      </w:r>
      <w:r w:rsidRPr="00E96201">
        <w:rPr>
          <w:spacing w:val="40"/>
          <w:sz w:val="24"/>
          <w:szCs w:val="24"/>
        </w:rPr>
        <w:t xml:space="preserve"> </w:t>
      </w:r>
      <w:r w:rsidRPr="00E96201">
        <w:rPr>
          <w:sz w:val="24"/>
          <w:szCs w:val="24"/>
        </w:rPr>
        <w:t>leadership.</w:t>
      </w:r>
      <w:r w:rsidRPr="00E96201">
        <w:rPr>
          <w:spacing w:val="40"/>
          <w:sz w:val="24"/>
          <w:szCs w:val="24"/>
        </w:rPr>
        <w:t xml:space="preserve"> </w:t>
      </w:r>
      <w:r w:rsidRPr="00E96201">
        <w:rPr>
          <w:i/>
          <w:sz w:val="24"/>
          <w:szCs w:val="24"/>
        </w:rPr>
        <w:t>Annual</w:t>
      </w:r>
      <w:r w:rsidRPr="00E96201">
        <w:rPr>
          <w:i/>
          <w:spacing w:val="40"/>
          <w:sz w:val="24"/>
          <w:szCs w:val="24"/>
        </w:rPr>
        <w:t xml:space="preserve"> </w:t>
      </w:r>
      <w:r w:rsidRPr="00E96201">
        <w:rPr>
          <w:i/>
          <w:sz w:val="24"/>
          <w:szCs w:val="24"/>
        </w:rPr>
        <w:t>Review</w:t>
      </w:r>
      <w:r w:rsidRPr="00E96201">
        <w:rPr>
          <w:i/>
          <w:spacing w:val="40"/>
          <w:sz w:val="24"/>
          <w:szCs w:val="24"/>
        </w:rPr>
        <w:t xml:space="preserve"> </w:t>
      </w:r>
      <w:r w:rsidRPr="00E96201">
        <w:rPr>
          <w:i/>
          <w:sz w:val="24"/>
          <w:szCs w:val="24"/>
        </w:rPr>
        <w:t>of Psychology</w:t>
      </w:r>
      <w:r w:rsidRPr="00E96201">
        <w:rPr>
          <w:sz w:val="24"/>
          <w:szCs w:val="24"/>
        </w:rPr>
        <w:t>, 73, 203–229.</w:t>
      </w:r>
    </w:p>
    <w:p w:rsidR="006731C9" w:rsidRPr="00E96201" w:rsidRDefault="006731C9" w:rsidP="006731C9">
      <w:pPr>
        <w:pStyle w:val="BodyText"/>
        <w:spacing w:before="4"/>
      </w:pPr>
    </w:p>
    <w:p w:rsidR="006731C9" w:rsidRPr="00E96201" w:rsidRDefault="006731C9" w:rsidP="006731C9">
      <w:pPr>
        <w:pStyle w:val="BodyText"/>
        <w:spacing w:before="1"/>
        <w:ind w:left="743" w:hanging="720"/>
      </w:pPr>
      <w:r w:rsidRPr="00E96201">
        <w:t xml:space="preserve">Krook, M. L., &amp; Restrepo, J. (2023). Gender equality and democratic legitimacy. </w:t>
      </w:r>
      <w:r w:rsidRPr="00E96201">
        <w:rPr>
          <w:i/>
        </w:rPr>
        <w:t>Politics &amp; Gender</w:t>
      </w:r>
      <w:r w:rsidRPr="00E96201">
        <w:t>, 19(2), 389–407.</w:t>
      </w:r>
    </w:p>
    <w:p w:rsidR="006731C9" w:rsidRPr="00E96201" w:rsidRDefault="006731C9" w:rsidP="006731C9">
      <w:pPr>
        <w:pStyle w:val="BodyText"/>
        <w:spacing w:before="4"/>
      </w:pPr>
    </w:p>
    <w:p w:rsidR="006731C9" w:rsidRPr="00E96201" w:rsidRDefault="006731C9" w:rsidP="006731C9">
      <w:pPr>
        <w:ind w:left="23"/>
        <w:rPr>
          <w:i/>
          <w:sz w:val="24"/>
          <w:szCs w:val="24"/>
        </w:rPr>
      </w:pPr>
      <w:r w:rsidRPr="00E96201">
        <w:rPr>
          <w:sz w:val="24"/>
          <w:szCs w:val="24"/>
        </w:rPr>
        <w:t>Krueger,</w:t>
      </w:r>
      <w:r w:rsidRPr="00E96201">
        <w:rPr>
          <w:spacing w:val="-3"/>
          <w:sz w:val="24"/>
          <w:szCs w:val="24"/>
        </w:rPr>
        <w:t xml:space="preserve"> </w:t>
      </w:r>
      <w:r w:rsidRPr="00E96201">
        <w:rPr>
          <w:sz w:val="24"/>
          <w:szCs w:val="24"/>
        </w:rPr>
        <w:t>R. A.,</w:t>
      </w:r>
      <w:r w:rsidRPr="00E96201">
        <w:rPr>
          <w:spacing w:val="1"/>
          <w:sz w:val="24"/>
          <w:szCs w:val="24"/>
        </w:rPr>
        <w:t xml:space="preserve"> </w:t>
      </w:r>
      <w:r w:rsidRPr="00E96201">
        <w:rPr>
          <w:sz w:val="24"/>
          <w:szCs w:val="24"/>
        </w:rPr>
        <w:t>&amp;</w:t>
      </w:r>
      <w:r w:rsidRPr="00E96201">
        <w:rPr>
          <w:spacing w:val="-2"/>
          <w:sz w:val="24"/>
          <w:szCs w:val="24"/>
        </w:rPr>
        <w:t xml:space="preserve"> </w:t>
      </w:r>
      <w:r w:rsidRPr="00E96201">
        <w:rPr>
          <w:sz w:val="24"/>
          <w:szCs w:val="24"/>
        </w:rPr>
        <w:t>Casey,</w:t>
      </w:r>
      <w:r w:rsidRPr="00E96201">
        <w:rPr>
          <w:spacing w:val="2"/>
          <w:sz w:val="24"/>
          <w:szCs w:val="24"/>
        </w:rPr>
        <w:t xml:space="preserve"> </w:t>
      </w:r>
      <w:r w:rsidRPr="00E96201">
        <w:rPr>
          <w:sz w:val="24"/>
          <w:szCs w:val="24"/>
        </w:rPr>
        <w:t>M.</w:t>
      </w:r>
      <w:r w:rsidRPr="00E96201">
        <w:rPr>
          <w:spacing w:val="-1"/>
          <w:sz w:val="24"/>
          <w:szCs w:val="24"/>
        </w:rPr>
        <w:t xml:space="preserve"> </w:t>
      </w:r>
      <w:r w:rsidRPr="00E96201">
        <w:rPr>
          <w:sz w:val="24"/>
          <w:szCs w:val="24"/>
        </w:rPr>
        <w:t>A. (2015).</w:t>
      </w:r>
      <w:r w:rsidRPr="00E96201">
        <w:rPr>
          <w:spacing w:val="1"/>
          <w:sz w:val="24"/>
          <w:szCs w:val="24"/>
        </w:rPr>
        <w:t xml:space="preserve"> </w:t>
      </w:r>
      <w:r w:rsidRPr="00E96201">
        <w:rPr>
          <w:i/>
          <w:sz w:val="24"/>
          <w:szCs w:val="24"/>
        </w:rPr>
        <w:t>Focus</w:t>
      </w:r>
      <w:r w:rsidRPr="00E96201">
        <w:rPr>
          <w:i/>
          <w:spacing w:val="2"/>
          <w:sz w:val="24"/>
          <w:szCs w:val="24"/>
        </w:rPr>
        <w:t xml:space="preserve"> </w:t>
      </w:r>
      <w:r w:rsidRPr="00E96201">
        <w:rPr>
          <w:i/>
          <w:sz w:val="24"/>
          <w:szCs w:val="24"/>
        </w:rPr>
        <w:t>groups: A</w:t>
      </w:r>
      <w:r w:rsidRPr="00E96201">
        <w:rPr>
          <w:i/>
          <w:spacing w:val="-2"/>
          <w:sz w:val="24"/>
          <w:szCs w:val="24"/>
        </w:rPr>
        <w:t xml:space="preserve"> </w:t>
      </w:r>
      <w:r w:rsidRPr="00E96201">
        <w:rPr>
          <w:i/>
          <w:sz w:val="24"/>
          <w:szCs w:val="24"/>
        </w:rPr>
        <w:t>practical guide</w:t>
      </w:r>
      <w:r w:rsidRPr="00E96201">
        <w:rPr>
          <w:i/>
          <w:spacing w:val="1"/>
          <w:sz w:val="24"/>
          <w:szCs w:val="24"/>
        </w:rPr>
        <w:t xml:space="preserve"> </w:t>
      </w:r>
      <w:r w:rsidRPr="00E96201">
        <w:rPr>
          <w:i/>
          <w:sz w:val="24"/>
          <w:szCs w:val="24"/>
        </w:rPr>
        <w:t xml:space="preserve">for applied </w:t>
      </w:r>
      <w:r w:rsidRPr="00E96201">
        <w:rPr>
          <w:i/>
          <w:spacing w:val="-2"/>
          <w:sz w:val="24"/>
          <w:szCs w:val="24"/>
        </w:rPr>
        <w:t>research</w:t>
      </w:r>
    </w:p>
    <w:p w:rsidR="006731C9" w:rsidRPr="00E96201" w:rsidRDefault="006731C9" w:rsidP="006731C9">
      <w:pPr>
        <w:pStyle w:val="BodyText"/>
        <w:spacing w:before="1"/>
        <w:ind w:left="743"/>
      </w:pPr>
      <w:r w:rsidRPr="00E96201">
        <w:t>(5th</w:t>
      </w:r>
      <w:r w:rsidRPr="00E96201">
        <w:rPr>
          <w:spacing w:val="-3"/>
        </w:rPr>
        <w:t xml:space="preserve"> </w:t>
      </w:r>
      <w:r w:rsidRPr="00E96201">
        <w:t>ed.).</w:t>
      </w:r>
      <w:r w:rsidRPr="00E96201">
        <w:rPr>
          <w:spacing w:val="-1"/>
        </w:rPr>
        <w:t xml:space="preserve"> </w:t>
      </w:r>
      <w:r w:rsidRPr="00E96201">
        <w:t>SAGE</w:t>
      </w:r>
      <w:r w:rsidRPr="00E96201">
        <w:rPr>
          <w:spacing w:val="-1"/>
        </w:rPr>
        <w:t xml:space="preserve"> </w:t>
      </w:r>
      <w:r w:rsidRPr="00E96201">
        <w:rPr>
          <w:spacing w:val="-2"/>
        </w:rPr>
        <w:t>Publications.</w:t>
      </w:r>
    </w:p>
    <w:p w:rsidR="006731C9" w:rsidRPr="00E96201" w:rsidRDefault="006731C9" w:rsidP="006731C9">
      <w:pPr>
        <w:pStyle w:val="BodyText"/>
        <w:spacing w:before="2"/>
      </w:pPr>
    </w:p>
    <w:p w:rsidR="006731C9" w:rsidRPr="00E96201" w:rsidRDefault="006731C9" w:rsidP="006731C9">
      <w:pPr>
        <w:spacing w:before="1"/>
        <w:ind w:left="743" w:hanging="720"/>
        <w:rPr>
          <w:sz w:val="24"/>
          <w:szCs w:val="24"/>
        </w:rPr>
      </w:pPr>
      <w:r w:rsidRPr="00E96201">
        <w:rPr>
          <w:sz w:val="24"/>
          <w:szCs w:val="24"/>
        </w:rPr>
        <w:t>Kvale,</w:t>
      </w:r>
      <w:r w:rsidRPr="00E96201">
        <w:rPr>
          <w:spacing w:val="29"/>
          <w:sz w:val="24"/>
          <w:szCs w:val="24"/>
        </w:rPr>
        <w:t xml:space="preserve"> </w:t>
      </w:r>
      <w:r w:rsidRPr="00E96201">
        <w:rPr>
          <w:sz w:val="24"/>
          <w:szCs w:val="24"/>
        </w:rPr>
        <w:t>S.,</w:t>
      </w:r>
      <w:r w:rsidRPr="00E96201">
        <w:rPr>
          <w:spacing w:val="30"/>
          <w:sz w:val="24"/>
          <w:szCs w:val="24"/>
        </w:rPr>
        <w:t xml:space="preserve"> </w:t>
      </w:r>
      <w:r w:rsidRPr="00E96201">
        <w:rPr>
          <w:sz w:val="24"/>
          <w:szCs w:val="24"/>
        </w:rPr>
        <w:t>&amp;</w:t>
      </w:r>
      <w:r w:rsidRPr="00E96201">
        <w:rPr>
          <w:spacing w:val="30"/>
          <w:sz w:val="24"/>
          <w:szCs w:val="24"/>
        </w:rPr>
        <w:t xml:space="preserve"> </w:t>
      </w:r>
      <w:r w:rsidRPr="00E96201">
        <w:rPr>
          <w:sz w:val="24"/>
          <w:szCs w:val="24"/>
        </w:rPr>
        <w:t>Brinkmann,</w:t>
      </w:r>
      <w:r w:rsidRPr="00E96201">
        <w:rPr>
          <w:spacing w:val="30"/>
          <w:sz w:val="24"/>
          <w:szCs w:val="24"/>
        </w:rPr>
        <w:t xml:space="preserve"> </w:t>
      </w:r>
      <w:r w:rsidRPr="00E96201">
        <w:rPr>
          <w:sz w:val="24"/>
          <w:szCs w:val="24"/>
        </w:rPr>
        <w:t>S.</w:t>
      </w:r>
      <w:r w:rsidRPr="00E96201">
        <w:rPr>
          <w:spacing w:val="30"/>
          <w:sz w:val="24"/>
          <w:szCs w:val="24"/>
        </w:rPr>
        <w:t xml:space="preserve"> </w:t>
      </w:r>
      <w:r w:rsidRPr="00E96201">
        <w:rPr>
          <w:sz w:val="24"/>
          <w:szCs w:val="24"/>
        </w:rPr>
        <w:t>(2015).</w:t>
      </w:r>
      <w:r w:rsidRPr="00E96201">
        <w:rPr>
          <w:spacing w:val="32"/>
          <w:sz w:val="24"/>
          <w:szCs w:val="24"/>
        </w:rPr>
        <w:t xml:space="preserve"> </w:t>
      </w:r>
      <w:r w:rsidRPr="00E96201">
        <w:rPr>
          <w:i/>
          <w:sz w:val="24"/>
          <w:szCs w:val="24"/>
        </w:rPr>
        <w:t>InterViews:</w:t>
      </w:r>
      <w:r w:rsidRPr="00E96201">
        <w:rPr>
          <w:i/>
          <w:spacing w:val="32"/>
          <w:sz w:val="24"/>
          <w:szCs w:val="24"/>
        </w:rPr>
        <w:t xml:space="preserve"> </w:t>
      </w:r>
      <w:r w:rsidRPr="00E96201">
        <w:rPr>
          <w:i/>
          <w:sz w:val="24"/>
          <w:szCs w:val="24"/>
        </w:rPr>
        <w:t>Learning</w:t>
      </w:r>
      <w:r w:rsidRPr="00E96201">
        <w:rPr>
          <w:i/>
          <w:spacing w:val="30"/>
          <w:sz w:val="24"/>
          <w:szCs w:val="24"/>
        </w:rPr>
        <w:t xml:space="preserve"> </w:t>
      </w:r>
      <w:r w:rsidRPr="00E96201">
        <w:rPr>
          <w:i/>
          <w:sz w:val="24"/>
          <w:szCs w:val="24"/>
        </w:rPr>
        <w:t>the</w:t>
      </w:r>
      <w:r w:rsidRPr="00E96201">
        <w:rPr>
          <w:i/>
          <w:spacing w:val="29"/>
          <w:sz w:val="24"/>
          <w:szCs w:val="24"/>
        </w:rPr>
        <w:t xml:space="preserve"> </w:t>
      </w:r>
      <w:r w:rsidRPr="00E96201">
        <w:rPr>
          <w:i/>
          <w:sz w:val="24"/>
          <w:szCs w:val="24"/>
        </w:rPr>
        <w:t>craft</w:t>
      </w:r>
      <w:r w:rsidRPr="00E96201">
        <w:rPr>
          <w:i/>
          <w:spacing w:val="31"/>
          <w:sz w:val="24"/>
          <w:szCs w:val="24"/>
        </w:rPr>
        <w:t xml:space="preserve"> </w:t>
      </w:r>
      <w:r w:rsidRPr="00E96201">
        <w:rPr>
          <w:i/>
          <w:sz w:val="24"/>
          <w:szCs w:val="24"/>
        </w:rPr>
        <w:t>of</w:t>
      </w:r>
      <w:r w:rsidRPr="00E96201">
        <w:rPr>
          <w:i/>
          <w:spacing w:val="30"/>
          <w:sz w:val="24"/>
          <w:szCs w:val="24"/>
        </w:rPr>
        <w:t xml:space="preserve"> </w:t>
      </w:r>
      <w:r w:rsidRPr="00E96201">
        <w:rPr>
          <w:i/>
          <w:sz w:val="24"/>
          <w:szCs w:val="24"/>
        </w:rPr>
        <w:t>qualitative</w:t>
      </w:r>
      <w:r w:rsidRPr="00E96201">
        <w:rPr>
          <w:i/>
          <w:spacing w:val="28"/>
          <w:sz w:val="24"/>
          <w:szCs w:val="24"/>
        </w:rPr>
        <w:t xml:space="preserve"> </w:t>
      </w:r>
      <w:r w:rsidRPr="00E96201">
        <w:rPr>
          <w:i/>
          <w:sz w:val="24"/>
          <w:szCs w:val="24"/>
        </w:rPr>
        <w:t xml:space="preserve">research interviewing </w:t>
      </w:r>
      <w:r w:rsidRPr="00E96201">
        <w:rPr>
          <w:sz w:val="24"/>
          <w:szCs w:val="24"/>
        </w:rPr>
        <w:t>(3rd ed.). SAGE Publications.</w:t>
      </w:r>
    </w:p>
    <w:p w:rsidR="006731C9" w:rsidRPr="00E96201" w:rsidRDefault="006731C9" w:rsidP="006731C9">
      <w:pPr>
        <w:pStyle w:val="BodyText"/>
        <w:spacing w:before="4"/>
      </w:pPr>
    </w:p>
    <w:p w:rsidR="006731C9" w:rsidRPr="00E96201" w:rsidRDefault="006731C9" w:rsidP="006731C9">
      <w:pPr>
        <w:ind w:left="743" w:hanging="720"/>
        <w:rPr>
          <w:sz w:val="24"/>
          <w:szCs w:val="24"/>
        </w:rPr>
      </w:pPr>
      <w:r w:rsidRPr="00E96201">
        <w:rPr>
          <w:sz w:val="24"/>
          <w:szCs w:val="24"/>
        </w:rPr>
        <w:t>Lawal,</w:t>
      </w:r>
      <w:r w:rsidRPr="00E96201">
        <w:rPr>
          <w:spacing w:val="40"/>
          <w:sz w:val="24"/>
          <w:szCs w:val="24"/>
        </w:rPr>
        <w:t xml:space="preserve"> </w:t>
      </w:r>
      <w:r w:rsidRPr="00E96201">
        <w:rPr>
          <w:sz w:val="24"/>
          <w:szCs w:val="24"/>
        </w:rPr>
        <w:t>M.</w:t>
      </w:r>
      <w:r w:rsidRPr="00E96201">
        <w:rPr>
          <w:spacing w:val="40"/>
          <w:sz w:val="24"/>
          <w:szCs w:val="24"/>
        </w:rPr>
        <w:t xml:space="preserve"> </w:t>
      </w:r>
      <w:r w:rsidRPr="00E96201">
        <w:rPr>
          <w:sz w:val="24"/>
          <w:szCs w:val="24"/>
        </w:rPr>
        <w:t>(2021).</w:t>
      </w:r>
      <w:r w:rsidRPr="00E96201">
        <w:rPr>
          <w:spacing w:val="40"/>
          <w:sz w:val="24"/>
          <w:szCs w:val="24"/>
        </w:rPr>
        <w:t xml:space="preserve"> </w:t>
      </w:r>
      <w:r w:rsidRPr="00E96201">
        <w:rPr>
          <w:sz w:val="24"/>
          <w:szCs w:val="24"/>
        </w:rPr>
        <w:t>Voter</w:t>
      </w:r>
      <w:r w:rsidRPr="00E96201">
        <w:rPr>
          <w:spacing w:val="40"/>
          <w:sz w:val="24"/>
          <w:szCs w:val="24"/>
        </w:rPr>
        <w:t xml:space="preserve"> </w:t>
      </w:r>
      <w:r w:rsidRPr="00E96201">
        <w:rPr>
          <w:sz w:val="24"/>
          <w:szCs w:val="24"/>
        </w:rPr>
        <w:t>behaviour</w:t>
      </w:r>
      <w:r w:rsidRPr="00E96201">
        <w:rPr>
          <w:spacing w:val="40"/>
          <w:sz w:val="24"/>
          <w:szCs w:val="24"/>
        </w:rPr>
        <w:t xml:space="preserve"> </w:t>
      </w:r>
      <w:r w:rsidRPr="00E96201">
        <w:rPr>
          <w:sz w:val="24"/>
          <w:szCs w:val="24"/>
        </w:rPr>
        <w:t>and</w:t>
      </w:r>
      <w:r w:rsidRPr="00E96201">
        <w:rPr>
          <w:spacing w:val="40"/>
          <w:sz w:val="24"/>
          <w:szCs w:val="24"/>
        </w:rPr>
        <w:t xml:space="preserve"> </w:t>
      </w:r>
      <w:r w:rsidRPr="00E96201">
        <w:rPr>
          <w:sz w:val="24"/>
          <w:szCs w:val="24"/>
        </w:rPr>
        <w:t>turnout</w:t>
      </w:r>
      <w:r w:rsidRPr="00E96201">
        <w:rPr>
          <w:spacing w:val="40"/>
          <w:sz w:val="24"/>
          <w:szCs w:val="24"/>
        </w:rPr>
        <w:t xml:space="preserve"> </w:t>
      </w:r>
      <w:r w:rsidRPr="00E96201">
        <w:rPr>
          <w:sz w:val="24"/>
          <w:szCs w:val="24"/>
        </w:rPr>
        <w:t>in</w:t>
      </w:r>
      <w:r w:rsidRPr="00E96201">
        <w:rPr>
          <w:spacing w:val="40"/>
          <w:sz w:val="24"/>
          <w:szCs w:val="24"/>
        </w:rPr>
        <w:t xml:space="preserve"> </w:t>
      </w:r>
      <w:r w:rsidRPr="00E96201">
        <w:rPr>
          <w:sz w:val="24"/>
          <w:szCs w:val="24"/>
        </w:rPr>
        <w:t>Nigeria.</w:t>
      </w:r>
      <w:r w:rsidRPr="00E96201">
        <w:rPr>
          <w:spacing w:val="40"/>
          <w:sz w:val="24"/>
          <w:szCs w:val="24"/>
        </w:rPr>
        <w:t xml:space="preserve"> </w:t>
      </w:r>
      <w:r w:rsidRPr="00E96201">
        <w:rPr>
          <w:i/>
          <w:sz w:val="24"/>
          <w:szCs w:val="24"/>
        </w:rPr>
        <w:t>Journal</w:t>
      </w:r>
      <w:r w:rsidRPr="00E96201">
        <w:rPr>
          <w:i/>
          <w:spacing w:val="40"/>
          <w:sz w:val="24"/>
          <w:szCs w:val="24"/>
        </w:rPr>
        <w:t xml:space="preserve"> </w:t>
      </w:r>
      <w:r w:rsidRPr="00E96201">
        <w:rPr>
          <w:i/>
          <w:sz w:val="24"/>
          <w:szCs w:val="24"/>
        </w:rPr>
        <w:t>of</w:t>
      </w:r>
      <w:r w:rsidRPr="00E96201">
        <w:rPr>
          <w:i/>
          <w:spacing w:val="40"/>
          <w:sz w:val="24"/>
          <w:szCs w:val="24"/>
        </w:rPr>
        <w:t xml:space="preserve"> </w:t>
      </w:r>
      <w:r w:rsidRPr="00E96201">
        <w:rPr>
          <w:i/>
          <w:sz w:val="24"/>
          <w:szCs w:val="24"/>
        </w:rPr>
        <w:t>African</w:t>
      </w:r>
      <w:r w:rsidRPr="00E96201">
        <w:rPr>
          <w:i/>
          <w:spacing w:val="40"/>
          <w:sz w:val="24"/>
          <w:szCs w:val="24"/>
        </w:rPr>
        <w:t xml:space="preserve"> </w:t>
      </w:r>
      <w:r w:rsidRPr="00E96201">
        <w:rPr>
          <w:i/>
          <w:sz w:val="24"/>
          <w:szCs w:val="24"/>
        </w:rPr>
        <w:t>Electoral Behaviour</w:t>
      </w:r>
      <w:r w:rsidRPr="00E96201">
        <w:rPr>
          <w:sz w:val="24"/>
          <w:szCs w:val="24"/>
        </w:rPr>
        <w:t>, 3(1), 19–36.</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Lijphart,</w:t>
      </w:r>
      <w:r w:rsidRPr="00E96201">
        <w:rPr>
          <w:spacing w:val="31"/>
          <w:sz w:val="24"/>
          <w:szCs w:val="24"/>
        </w:rPr>
        <w:t xml:space="preserve"> </w:t>
      </w:r>
      <w:r w:rsidRPr="00E96201">
        <w:rPr>
          <w:sz w:val="24"/>
          <w:szCs w:val="24"/>
        </w:rPr>
        <w:t>A.</w:t>
      </w:r>
      <w:r w:rsidRPr="00E96201">
        <w:rPr>
          <w:spacing w:val="31"/>
          <w:sz w:val="24"/>
          <w:szCs w:val="24"/>
        </w:rPr>
        <w:t xml:space="preserve"> </w:t>
      </w:r>
      <w:r w:rsidRPr="00E96201">
        <w:rPr>
          <w:sz w:val="24"/>
          <w:szCs w:val="24"/>
        </w:rPr>
        <w:t>(1971).</w:t>
      </w:r>
      <w:r w:rsidRPr="00E96201">
        <w:rPr>
          <w:spacing w:val="31"/>
          <w:sz w:val="24"/>
          <w:szCs w:val="24"/>
        </w:rPr>
        <w:t xml:space="preserve"> </w:t>
      </w:r>
      <w:r w:rsidRPr="00E96201">
        <w:rPr>
          <w:sz w:val="24"/>
          <w:szCs w:val="24"/>
        </w:rPr>
        <w:t>Comparative</w:t>
      </w:r>
      <w:r w:rsidRPr="00E96201">
        <w:rPr>
          <w:spacing w:val="30"/>
          <w:sz w:val="24"/>
          <w:szCs w:val="24"/>
        </w:rPr>
        <w:t xml:space="preserve"> </w:t>
      </w:r>
      <w:r w:rsidRPr="00E96201">
        <w:rPr>
          <w:sz w:val="24"/>
          <w:szCs w:val="24"/>
        </w:rPr>
        <w:t>politics</w:t>
      </w:r>
      <w:r w:rsidRPr="00E96201">
        <w:rPr>
          <w:spacing w:val="32"/>
          <w:sz w:val="24"/>
          <w:szCs w:val="24"/>
        </w:rPr>
        <w:t xml:space="preserve"> </w:t>
      </w:r>
      <w:r w:rsidRPr="00E96201">
        <w:rPr>
          <w:sz w:val="24"/>
          <w:szCs w:val="24"/>
        </w:rPr>
        <w:t>and</w:t>
      </w:r>
      <w:r w:rsidRPr="00E96201">
        <w:rPr>
          <w:spacing w:val="31"/>
          <w:sz w:val="24"/>
          <w:szCs w:val="24"/>
        </w:rPr>
        <w:t xml:space="preserve"> </w:t>
      </w:r>
      <w:r w:rsidRPr="00E96201">
        <w:rPr>
          <w:sz w:val="24"/>
          <w:szCs w:val="24"/>
        </w:rPr>
        <w:t>the</w:t>
      </w:r>
      <w:r w:rsidRPr="00E96201">
        <w:rPr>
          <w:spacing w:val="30"/>
          <w:sz w:val="24"/>
          <w:szCs w:val="24"/>
        </w:rPr>
        <w:t xml:space="preserve"> </w:t>
      </w:r>
      <w:r w:rsidRPr="00E96201">
        <w:rPr>
          <w:sz w:val="24"/>
          <w:szCs w:val="24"/>
        </w:rPr>
        <w:t>comparative</w:t>
      </w:r>
      <w:r w:rsidRPr="00E96201">
        <w:rPr>
          <w:spacing w:val="30"/>
          <w:sz w:val="24"/>
          <w:szCs w:val="24"/>
        </w:rPr>
        <w:t xml:space="preserve"> </w:t>
      </w:r>
      <w:r w:rsidRPr="00E96201">
        <w:rPr>
          <w:sz w:val="24"/>
          <w:szCs w:val="24"/>
        </w:rPr>
        <w:t>method.</w:t>
      </w:r>
      <w:r w:rsidRPr="00E96201">
        <w:rPr>
          <w:spacing w:val="39"/>
          <w:sz w:val="24"/>
          <w:szCs w:val="24"/>
        </w:rPr>
        <w:t xml:space="preserve"> </w:t>
      </w:r>
      <w:r w:rsidRPr="00E96201">
        <w:rPr>
          <w:i/>
          <w:sz w:val="24"/>
          <w:szCs w:val="24"/>
        </w:rPr>
        <w:t>American</w:t>
      </w:r>
      <w:r w:rsidRPr="00E96201">
        <w:rPr>
          <w:i/>
          <w:spacing w:val="31"/>
          <w:sz w:val="24"/>
          <w:szCs w:val="24"/>
        </w:rPr>
        <w:t xml:space="preserve"> </w:t>
      </w:r>
      <w:r w:rsidRPr="00E96201">
        <w:rPr>
          <w:i/>
          <w:sz w:val="24"/>
          <w:szCs w:val="24"/>
        </w:rPr>
        <w:t>Political Science Review</w:t>
      </w:r>
      <w:r w:rsidRPr="00E96201">
        <w:rPr>
          <w:sz w:val="24"/>
          <w:szCs w:val="24"/>
        </w:rPr>
        <w:t xml:space="preserve">, 65(3), 682–693. </w:t>
      </w:r>
      <w:hyperlink r:id="rId11">
        <w:r w:rsidRPr="00E96201">
          <w:rPr>
            <w:color w:val="0000FF"/>
            <w:sz w:val="24"/>
            <w:szCs w:val="24"/>
            <w:u w:val="single" w:color="0000FF"/>
          </w:rPr>
          <w:t>https://doi.org/10.2307/1955513</w:t>
        </w:r>
      </w:hyperlink>
    </w:p>
    <w:p w:rsidR="006731C9" w:rsidRPr="00E96201" w:rsidRDefault="006731C9" w:rsidP="006731C9">
      <w:pPr>
        <w:pStyle w:val="BodyText"/>
        <w:spacing w:before="3"/>
      </w:pPr>
    </w:p>
    <w:p w:rsidR="006731C9" w:rsidRPr="00E96201" w:rsidRDefault="006731C9" w:rsidP="006731C9">
      <w:pPr>
        <w:spacing w:line="484" w:lineRule="auto"/>
        <w:ind w:left="23" w:right="1359"/>
        <w:jc w:val="both"/>
        <w:rPr>
          <w:sz w:val="24"/>
          <w:szCs w:val="24"/>
        </w:rPr>
      </w:pPr>
      <w:r w:rsidRPr="00E96201">
        <w:rPr>
          <w:sz w:val="24"/>
          <w:szCs w:val="24"/>
        </w:rPr>
        <w:t>Lohr,</w:t>
      </w:r>
      <w:r w:rsidRPr="00E96201">
        <w:rPr>
          <w:spacing w:val="-4"/>
          <w:sz w:val="24"/>
          <w:szCs w:val="24"/>
        </w:rPr>
        <w:t xml:space="preserve"> </w:t>
      </w:r>
      <w:r w:rsidRPr="00E96201">
        <w:rPr>
          <w:sz w:val="24"/>
          <w:szCs w:val="24"/>
        </w:rPr>
        <w:t>S.</w:t>
      </w:r>
      <w:r w:rsidRPr="00E96201">
        <w:rPr>
          <w:spacing w:val="-2"/>
          <w:sz w:val="24"/>
          <w:szCs w:val="24"/>
        </w:rPr>
        <w:t xml:space="preserve"> </w:t>
      </w:r>
      <w:r w:rsidRPr="00E96201">
        <w:rPr>
          <w:sz w:val="24"/>
          <w:szCs w:val="24"/>
        </w:rPr>
        <w:t>L.</w:t>
      </w:r>
      <w:r w:rsidRPr="00E96201">
        <w:rPr>
          <w:spacing w:val="-4"/>
          <w:sz w:val="24"/>
          <w:szCs w:val="24"/>
        </w:rPr>
        <w:t xml:space="preserve"> </w:t>
      </w:r>
      <w:r w:rsidRPr="00E96201">
        <w:rPr>
          <w:sz w:val="24"/>
          <w:szCs w:val="24"/>
        </w:rPr>
        <w:t>(2021).</w:t>
      </w:r>
      <w:r w:rsidRPr="00E96201">
        <w:rPr>
          <w:spacing w:val="-4"/>
          <w:sz w:val="24"/>
          <w:szCs w:val="24"/>
        </w:rPr>
        <w:t xml:space="preserve"> </w:t>
      </w:r>
      <w:r w:rsidRPr="00E96201">
        <w:rPr>
          <w:i/>
          <w:sz w:val="24"/>
          <w:szCs w:val="24"/>
        </w:rPr>
        <w:t>Sampling:</w:t>
      </w:r>
      <w:r w:rsidRPr="00E96201">
        <w:rPr>
          <w:i/>
          <w:spacing w:val="-4"/>
          <w:sz w:val="24"/>
          <w:szCs w:val="24"/>
        </w:rPr>
        <w:t xml:space="preserve"> </w:t>
      </w:r>
      <w:r w:rsidRPr="00E96201">
        <w:rPr>
          <w:i/>
          <w:sz w:val="24"/>
          <w:szCs w:val="24"/>
        </w:rPr>
        <w:t>Design</w:t>
      </w:r>
      <w:r w:rsidRPr="00E96201">
        <w:rPr>
          <w:i/>
          <w:spacing w:val="-4"/>
          <w:sz w:val="24"/>
          <w:szCs w:val="24"/>
        </w:rPr>
        <w:t xml:space="preserve"> </w:t>
      </w:r>
      <w:r w:rsidRPr="00E96201">
        <w:rPr>
          <w:i/>
          <w:sz w:val="24"/>
          <w:szCs w:val="24"/>
        </w:rPr>
        <w:t>and</w:t>
      </w:r>
      <w:r w:rsidRPr="00E96201">
        <w:rPr>
          <w:i/>
          <w:spacing w:val="-4"/>
          <w:sz w:val="24"/>
          <w:szCs w:val="24"/>
        </w:rPr>
        <w:t xml:space="preserve"> </w:t>
      </w:r>
      <w:r w:rsidRPr="00E96201">
        <w:rPr>
          <w:i/>
          <w:sz w:val="24"/>
          <w:szCs w:val="24"/>
        </w:rPr>
        <w:t>analysis</w:t>
      </w:r>
      <w:r w:rsidRPr="00E96201">
        <w:rPr>
          <w:i/>
          <w:spacing w:val="-2"/>
          <w:sz w:val="24"/>
          <w:szCs w:val="24"/>
        </w:rPr>
        <w:t xml:space="preserve"> </w:t>
      </w:r>
      <w:r w:rsidRPr="00E96201">
        <w:rPr>
          <w:sz w:val="24"/>
          <w:szCs w:val="24"/>
        </w:rPr>
        <w:t>(3rd</w:t>
      </w:r>
      <w:r w:rsidRPr="00E96201">
        <w:rPr>
          <w:spacing w:val="-4"/>
          <w:sz w:val="24"/>
          <w:szCs w:val="24"/>
        </w:rPr>
        <w:t xml:space="preserve"> </w:t>
      </w:r>
      <w:r w:rsidRPr="00E96201">
        <w:rPr>
          <w:sz w:val="24"/>
          <w:szCs w:val="24"/>
        </w:rPr>
        <w:t>ed.).</w:t>
      </w:r>
      <w:r w:rsidRPr="00E96201">
        <w:rPr>
          <w:spacing w:val="-4"/>
          <w:sz w:val="24"/>
          <w:szCs w:val="24"/>
        </w:rPr>
        <w:t xml:space="preserve"> </w:t>
      </w:r>
      <w:r w:rsidRPr="00E96201">
        <w:rPr>
          <w:sz w:val="24"/>
          <w:szCs w:val="24"/>
        </w:rPr>
        <w:t>Chapman</w:t>
      </w:r>
      <w:r w:rsidRPr="00E96201">
        <w:rPr>
          <w:spacing w:val="-4"/>
          <w:sz w:val="24"/>
          <w:szCs w:val="24"/>
        </w:rPr>
        <w:t xml:space="preserve"> </w:t>
      </w:r>
      <w:r w:rsidRPr="00E96201">
        <w:rPr>
          <w:sz w:val="24"/>
          <w:szCs w:val="24"/>
        </w:rPr>
        <w:t>&amp;</w:t>
      </w:r>
      <w:r w:rsidRPr="00E96201">
        <w:rPr>
          <w:spacing w:val="-4"/>
          <w:sz w:val="24"/>
          <w:szCs w:val="24"/>
        </w:rPr>
        <w:t xml:space="preserve"> </w:t>
      </w:r>
      <w:r w:rsidRPr="00E96201">
        <w:rPr>
          <w:sz w:val="24"/>
          <w:szCs w:val="24"/>
        </w:rPr>
        <w:t>Hall/CRC. Lohr,</w:t>
      </w:r>
      <w:r w:rsidRPr="00E96201">
        <w:rPr>
          <w:spacing w:val="-4"/>
          <w:sz w:val="24"/>
          <w:szCs w:val="24"/>
        </w:rPr>
        <w:t xml:space="preserve"> </w:t>
      </w:r>
      <w:r w:rsidRPr="00E96201">
        <w:rPr>
          <w:sz w:val="24"/>
          <w:szCs w:val="24"/>
        </w:rPr>
        <w:t>S.</w:t>
      </w:r>
      <w:r w:rsidRPr="00E96201">
        <w:rPr>
          <w:spacing w:val="-2"/>
          <w:sz w:val="24"/>
          <w:szCs w:val="24"/>
        </w:rPr>
        <w:t xml:space="preserve"> </w:t>
      </w:r>
      <w:r w:rsidRPr="00E96201">
        <w:rPr>
          <w:sz w:val="24"/>
          <w:szCs w:val="24"/>
        </w:rPr>
        <w:t>L.</w:t>
      </w:r>
      <w:r w:rsidRPr="00E96201">
        <w:rPr>
          <w:spacing w:val="-4"/>
          <w:sz w:val="24"/>
          <w:szCs w:val="24"/>
        </w:rPr>
        <w:t xml:space="preserve"> </w:t>
      </w:r>
      <w:r w:rsidRPr="00E96201">
        <w:rPr>
          <w:sz w:val="24"/>
          <w:szCs w:val="24"/>
        </w:rPr>
        <w:t>(2021).</w:t>
      </w:r>
      <w:r w:rsidRPr="00E96201">
        <w:rPr>
          <w:spacing w:val="-5"/>
          <w:sz w:val="24"/>
          <w:szCs w:val="24"/>
        </w:rPr>
        <w:t xml:space="preserve"> </w:t>
      </w:r>
      <w:r w:rsidRPr="00E96201">
        <w:rPr>
          <w:i/>
          <w:sz w:val="24"/>
          <w:szCs w:val="24"/>
        </w:rPr>
        <w:t>Sampling:</w:t>
      </w:r>
      <w:r w:rsidRPr="00E96201">
        <w:rPr>
          <w:i/>
          <w:spacing w:val="-4"/>
          <w:sz w:val="24"/>
          <w:szCs w:val="24"/>
        </w:rPr>
        <w:t xml:space="preserve"> </w:t>
      </w:r>
      <w:r w:rsidRPr="00E96201">
        <w:rPr>
          <w:i/>
          <w:sz w:val="24"/>
          <w:szCs w:val="24"/>
        </w:rPr>
        <w:t>Design</w:t>
      </w:r>
      <w:r w:rsidRPr="00E96201">
        <w:rPr>
          <w:i/>
          <w:spacing w:val="-4"/>
          <w:sz w:val="24"/>
          <w:szCs w:val="24"/>
        </w:rPr>
        <w:t xml:space="preserve"> </w:t>
      </w:r>
      <w:r w:rsidRPr="00E96201">
        <w:rPr>
          <w:i/>
          <w:sz w:val="24"/>
          <w:szCs w:val="24"/>
        </w:rPr>
        <w:t>and</w:t>
      </w:r>
      <w:r w:rsidRPr="00E96201">
        <w:rPr>
          <w:i/>
          <w:spacing w:val="-4"/>
          <w:sz w:val="24"/>
          <w:szCs w:val="24"/>
        </w:rPr>
        <w:t xml:space="preserve"> </w:t>
      </w:r>
      <w:r w:rsidRPr="00E96201">
        <w:rPr>
          <w:i/>
          <w:sz w:val="24"/>
          <w:szCs w:val="24"/>
        </w:rPr>
        <w:t>analysis</w:t>
      </w:r>
      <w:r w:rsidRPr="00E96201">
        <w:rPr>
          <w:i/>
          <w:spacing w:val="-2"/>
          <w:sz w:val="24"/>
          <w:szCs w:val="24"/>
        </w:rPr>
        <w:t xml:space="preserve"> </w:t>
      </w:r>
      <w:r w:rsidRPr="00E96201">
        <w:rPr>
          <w:sz w:val="24"/>
          <w:szCs w:val="24"/>
        </w:rPr>
        <w:t>(3rd</w:t>
      </w:r>
      <w:r w:rsidRPr="00E96201">
        <w:rPr>
          <w:spacing w:val="-4"/>
          <w:sz w:val="24"/>
          <w:szCs w:val="24"/>
        </w:rPr>
        <w:t xml:space="preserve"> </w:t>
      </w:r>
      <w:r w:rsidRPr="00E96201">
        <w:rPr>
          <w:sz w:val="24"/>
          <w:szCs w:val="24"/>
        </w:rPr>
        <w:t>ed.).</w:t>
      </w:r>
      <w:r w:rsidRPr="00E96201">
        <w:rPr>
          <w:spacing w:val="-4"/>
          <w:sz w:val="24"/>
          <w:szCs w:val="24"/>
        </w:rPr>
        <w:t xml:space="preserve"> </w:t>
      </w:r>
      <w:r w:rsidRPr="00E96201">
        <w:rPr>
          <w:sz w:val="24"/>
          <w:szCs w:val="24"/>
        </w:rPr>
        <w:t>Chapman</w:t>
      </w:r>
      <w:r w:rsidRPr="00E96201">
        <w:rPr>
          <w:spacing w:val="-4"/>
          <w:sz w:val="24"/>
          <w:szCs w:val="24"/>
        </w:rPr>
        <w:t xml:space="preserve"> </w:t>
      </w:r>
      <w:r w:rsidRPr="00E96201">
        <w:rPr>
          <w:sz w:val="24"/>
          <w:szCs w:val="24"/>
        </w:rPr>
        <w:t>&amp;</w:t>
      </w:r>
      <w:r w:rsidRPr="00E96201">
        <w:rPr>
          <w:spacing w:val="-3"/>
          <w:sz w:val="24"/>
          <w:szCs w:val="24"/>
        </w:rPr>
        <w:t xml:space="preserve"> </w:t>
      </w:r>
      <w:r w:rsidRPr="00E96201">
        <w:rPr>
          <w:sz w:val="24"/>
          <w:szCs w:val="24"/>
        </w:rPr>
        <w:t>Hall/CRC. Lohr,</w:t>
      </w:r>
      <w:r w:rsidRPr="00E96201">
        <w:rPr>
          <w:spacing w:val="-3"/>
          <w:sz w:val="24"/>
          <w:szCs w:val="24"/>
        </w:rPr>
        <w:t xml:space="preserve"> </w:t>
      </w:r>
      <w:r w:rsidRPr="00E96201">
        <w:rPr>
          <w:sz w:val="24"/>
          <w:szCs w:val="24"/>
        </w:rPr>
        <w:t>S.</w:t>
      </w:r>
      <w:r w:rsidRPr="00E96201">
        <w:rPr>
          <w:spacing w:val="1"/>
          <w:sz w:val="24"/>
          <w:szCs w:val="24"/>
        </w:rPr>
        <w:t xml:space="preserve"> </w:t>
      </w:r>
      <w:r w:rsidRPr="00E96201">
        <w:rPr>
          <w:sz w:val="24"/>
          <w:szCs w:val="24"/>
        </w:rPr>
        <w:t>L.</w:t>
      </w:r>
      <w:r w:rsidRPr="00E96201">
        <w:rPr>
          <w:spacing w:val="-1"/>
          <w:sz w:val="24"/>
          <w:szCs w:val="24"/>
        </w:rPr>
        <w:t xml:space="preserve"> </w:t>
      </w:r>
      <w:r w:rsidRPr="00E96201">
        <w:rPr>
          <w:sz w:val="24"/>
          <w:szCs w:val="24"/>
        </w:rPr>
        <w:t>(2021).</w:t>
      </w:r>
      <w:r w:rsidRPr="00E96201">
        <w:rPr>
          <w:spacing w:val="-2"/>
          <w:sz w:val="24"/>
          <w:szCs w:val="24"/>
        </w:rPr>
        <w:t xml:space="preserve"> </w:t>
      </w:r>
      <w:r w:rsidRPr="00E96201">
        <w:rPr>
          <w:i/>
          <w:sz w:val="24"/>
          <w:szCs w:val="24"/>
        </w:rPr>
        <w:t>Sampling:</w:t>
      </w:r>
      <w:r w:rsidRPr="00E96201">
        <w:rPr>
          <w:i/>
          <w:spacing w:val="-1"/>
          <w:sz w:val="24"/>
          <w:szCs w:val="24"/>
        </w:rPr>
        <w:t xml:space="preserve"> </w:t>
      </w:r>
      <w:r w:rsidRPr="00E96201">
        <w:rPr>
          <w:i/>
          <w:sz w:val="24"/>
          <w:szCs w:val="24"/>
        </w:rPr>
        <w:t>Design and</w:t>
      </w:r>
      <w:r w:rsidRPr="00E96201">
        <w:rPr>
          <w:i/>
          <w:spacing w:val="-1"/>
          <w:sz w:val="24"/>
          <w:szCs w:val="24"/>
        </w:rPr>
        <w:t xml:space="preserve"> </w:t>
      </w:r>
      <w:r w:rsidRPr="00E96201">
        <w:rPr>
          <w:i/>
          <w:sz w:val="24"/>
          <w:szCs w:val="24"/>
        </w:rPr>
        <w:t>analysis</w:t>
      </w:r>
      <w:r w:rsidRPr="00E96201">
        <w:rPr>
          <w:i/>
          <w:spacing w:val="1"/>
          <w:sz w:val="24"/>
          <w:szCs w:val="24"/>
        </w:rPr>
        <w:t xml:space="preserve"> </w:t>
      </w:r>
      <w:r w:rsidRPr="00E96201">
        <w:rPr>
          <w:sz w:val="24"/>
          <w:szCs w:val="24"/>
        </w:rPr>
        <w:t>(3rd</w:t>
      </w:r>
      <w:r w:rsidRPr="00E96201">
        <w:rPr>
          <w:spacing w:val="-1"/>
          <w:sz w:val="24"/>
          <w:szCs w:val="24"/>
        </w:rPr>
        <w:t xml:space="preserve"> </w:t>
      </w:r>
      <w:r w:rsidRPr="00E96201">
        <w:rPr>
          <w:sz w:val="24"/>
          <w:szCs w:val="24"/>
        </w:rPr>
        <w:t>ed.).</w:t>
      </w:r>
      <w:r w:rsidRPr="00E96201">
        <w:rPr>
          <w:spacing w:val="-1"/>
          <w:sz w:val="24"/>
          <w:szCs w:val="24"/>
        </w:rPr>
        <w:t xml:space="preserve"> </w:t>
      </w:r>
      <w:r w:rsidRPr="00E96201">
        <w:rPr>
          <w:sz w:val="24"/>
          <w:szCs w:val="24"/>
        </w:rPr>
        <w:t>Chapman</w:t>
      </w:r>
      <w:r w:rsidRPr="00E96201">
        <w:rPr>
          <w:spacing w:val="-1"/>
          <w:sz w:val="24"/>
          <w:szCs w:val="24"/>
        </w:rPr>
        <w:t xml:space="preserve"> </w:t>
      </w:r>
      <w:r w:rsidRPr="00E96201">
        <w:rPr>
          <w:sz w:val="24"/>
          <w:szCs w:val="24"/>
        </w:rPr>
        <w:t xml:space="preserve">&amp; </w:t>
      </w:r>
      <w:r w:rsidRPr="00E96201">
        <w:rPr>
          <w:spacing w:val="-2"/>
          <w:sz w:val="24"/>
          <w:szCs w:val="24"/>
        </w:rPr>
        <w:t>Hall/CRC.</w:t>
      </w:r>
    </w:p>
    <w:p w:rsidR="006731C9" w:rsidRPr="00E96201" w:rsidRDefault="006731C9" w:rsidP="006731C9">
      <w:pPr>
        <w:ind w:left="743" w:right="306" w:hanging="720"/>
        <w:rPr>
          <w:sz w:val="24"/>
          <w:szCs w:val="24"/>
        </w:rPr>
      </w:pPr>
      <w:r w:rsidRPr="00E96201">
        <w:rPr>
          <w:sz w:val="24"/>
          <w:szCs w:val="24"/>
        </w:rPr>
        <w:t xml:space="preserve">Mackay, F. (2021). Gendered institutions and political power. </w:t>
      </w:r>
      <w:r w:rsidRPr="00E96201">
        <w:rPr>
          <w:i/>
          <w:sz w:val="24"/>
          <w:szCs w:val="24"/>
        </w:rPr>
        <w:t>Political Research Quarterly</w:t>
      </w:r>
      <w:r w:rsidRPr="00E96201">
        <w:rPr>
          <w:sz w:val="24"/>
          <w:szCs w:val="24"/>
        </w:rPr>
        <w:t>, 74(2), 321–334.</w:t>
      </w:r>
    </w:p>
    <w:p w:rsidR="006731C9" w:rsidRPr="00E96201" w:rsidRDefault="006731C9" w:rsidP="006731C9">
      <w:pPr>
        <w:pStyle w:val="BodyText"/>
      </w:pPr>
    </w:p>
    <w:p w:rsidR="006731C9" w:rsidRPr="00E96201" w:rsidRDefault="006731C9" w:rsidP="006731C9">
      <w:pPr>
        <w:spacing w:before="1"/>
        <w:ind w:left="743" w:hanging="720"/>
        <w:rPr>
          <w:sz w:val="24"/>
          <w:szCs w:val="24"/>
        </w:rPr>
      </w:pPr>
      <w:r w:rsidRPr="00E96201">
        <w:rPr>
          <w:sz w:val="24"/>
          <w:szCs w:val="24"/>
        </w:rPr>
        <w:t xml:space="preserve">Mahoney, J., &amp; Thelen, K. (2023). </w:t>
      </w:r>
      <w:r w:rsidRPr="00E96201">
        <w:rPr>
          <w:i/>
          <w:sz w:val="24"/>
          <w:szCs w:val="24"/>
        </w:rPr>
        <w:t>Advances in comparative-historical analysis</w:t>
      </w:r>
      <w:r w:rsidRPr="00E96201">
        <w:rPr>
          <w:sz w:val="24"/>
          <w:szCs w:val="24"/>
        </w:rPr>
        <w:t>. Cambridge University Press.</w:t>
      </w:r>
    </w:p>
    <w:p w:rsidR="006731C9" w:rsidRPr="00E96201" w:rsidRDefault="006731C9" w:rsidP="006731C9">
      <w:pPr>
        <w:pStyle w:val="BodyText"/>
        <w:spacing w:before="3"/>
      </w:pPr>
    </w:p>
    <w:p w:rsidR="006731C9" w:rsidRPr="00E96201" w:rsidRDefault="006731C9" w:rsidP="006731C9">
      <w:pPr>
        <w:ind w:left="743" w:hanging="720"/>
        <w:rPr>
          <w:sz w:val="24"/>
          <w:szCs w:val="24"/>
        </w:rPr>
      </w:pPr>
      <w:r w:rsidRPr="00E96201">
        <w:rPr>
          <w:sz w:val="24"/>
          <w:szCs w:val="24"/>
        </w:rPr>
        <w:t xml:space="preserve">Mahoney, J., &amp; Thelen, K. (2023). </w:t>
      </w:r>
      <w:r w:rsidRPr="00E96201">
        <w:rPr>
          <w:i/>
          <w:sz w:val="24"/>
          <w:szCs w:val="24"/>
        </w:rPr>
        <w:t>Advances in comparative-historical analysis</w:t>
      </w:r>
      <w:r w:rsidRPr="00E96201">
        <w:rPr>
          <w:sz w:val="24"/>
          <w:szCs w:val="24"/>
        </w:rPr>
        <w:t>. Cambridge University Press.</w:t>
      </w:r>
    </w:p>
    <w:p w:rsidR="006731C9" w:rsidRPr="00E96201" w:rsidRDefault="006731C9" w:rsidP="006731C9">
      <w:pPr>
        <w:pStyle w:val="BodyText"/>
        <w:spacing w:before="4"/>
      </w:pPr>
    </w:p>
    <w:p w:rsidR="006731C9" w:rsidRPr="00E96201" w:rsidRDefault="006731C9" w:rsidP="006731C9">
      <w:pPr>
        <w:spacing w:before="1"/>
        <w:ind w:left="743" w:hanging="720"/>
        <w:rPr>
          <w:sz w:val="24"/>
          <w:szCs w:val="24"/>
        </w:rPr>
      </w:pPr>
      <w:r w:rsidRPr="00E96201">
        <w:rPr>
          <w:sz w:val="24"/>
          <w:szCs w:val="24"/>
        </w:rPr>
        <w:t>Menard,</w:t>
      </w:r>
      <w:r w:rsidRPr="00E96201">
        <w:rPr>
          <w:spacing w:val="40"/>
          <w:sz w:val="24"/>
          <w:szCs w:val="24"/>
        </w:rPr>
        <w:t xml:space="preserve"> </w:t>
      </w:r>
      <w:r w:rsidRPr="00E96201">
        <w:rPr>
          <w:sz w:val="24"/>
          <w:szCs w:val="24"/>
        </w:rPr>
        <w:t>S.</w:t>
      </w:r>
      <w:r w:rsidRPr="00E96201">
        <w:rPr>
          <w:spacing w:val="40"/>
          <w:sz w:val="24"/>
          <w:szCs w:val="24"/>
        </w:rPr>
        <w:t xml:space="preserve"> </w:t>
      </w:r>
      <w:r w:rsidRPr="00E96201">
        <w:rPr>
          <w:sz w:val="24"/>
          <w:szCs w:val="24"/>
        </w:rPr>
        <w:t>(2022).</w:t>
      </w:r>
      <w:r w:rsidRPr="00E96201">
        <w:rPr>
          <w:spacing w:val="40"/>
          <w:sz w:val="24"/>
          <w:szCs w:val="24"/>
        </w:rPr>
        <w:t xml:space="preserve"> </w:t>
      </w:r>
      <w:r w:rsidRPr="00E96201">
        <w:rPr>
          <w:i/>
          <w:sz w:val="24"/>
          <w:szCs w:val="24"/>
        </w:rPr>
        <w:t>Logistic</w:t>
      </w:r>
      <w:r w:rsidRPr="00E96201">
        <w:rPr>
          <w:i/>
          <w:spacing w:val="40"/>
          <w:sz w:val="24"/>
          <w:szCs w:val="24"/>
        </w:rPr>
        <w:t xml:space="preserve"> </w:t>
      </w:r>
      <w:r w:rsidRPr="00E96201">
        <w:rPr>
          <w:i/>
          <w:sz w:val="24"/>
          <w:szCs w:val="24"/>
        </w:rPr>
        <w:t>regression:</w:t>
      </w:r>
      <w:r w:rsidRPr="00E96201">
        <w:rPr>
          <w:i/>
          <w:spacing w:val="40"/>
          <w:sz w:val="24"/>
          <w:szCs w:val="24"/>
        </w:rPr>
        <w:t xml:space="preserve"> </w:t>
      </w:r>
      <w:r w:rsidRPr="00E96201">
        <w:rPr>
          <w:i/>
          <w:sz w:val="24"/>
          <w:szCs w:val="24"/>
        </w:rPr>
        <w:t>From</w:t>
      </w:r>
      <w:r w:rsidRPr="00E96201">
        <w:rPr>
          <w:i/>
          <w:spacing w:val="40"/>
          <w:sz w:val="24"/>
          <w:szCs w:val="24"/>
        </w:rPr>
        <w:t xml:space="preserve"> </w:t>
      </w:r>
      <w:r w:rsidRPr="00E96201">
        <w:rPr>
          <w:i/>
          <w:sz w:val="24"/>
          <w:szCs w:val="24"/>
        </w:rPr>
        <w:t>introductory</w:t>
      </w:r>
      <w:r w:rsidRPr="00E96201">
        <w:rPr>
          <w:i/>
          <w:spacing w:val="40"/>
          <w:sz w:val="24"/>
          <w:szCs w:val="24"/>
        </w:rPr>
        <w:t xml:space="preserve"> </w:t>
      </w:r>
      <w:r w:rsidRPr="00E96201">
        <w:rPr>
          <w:i/>
          <w:sz w:val="24"/>
          <w:szCs w:val="24"/>
        </w:rPr>
        <w:t>to</w:t>
      </w:r>
      <w:r w:rsidRPr="00E96201">
        <w:rPr>
          <w:i/>
          <w:spacing w:val="40"/>
          <w:sz w:val="24"/>
          <w:szCs w:val="24"/>
        </w:rPr>
        <w:t xml:space="preserve"> </w:t>
      </w:r>
      <w:r w:rsidRPr="00E96201">
        <w:rPr>
          <w:i/>
          <w:sz w:val="24"/>
          <w:szCs w:val="24"/>
        </w:rPr>
        <w:t>advanced</w:t>
      </w:r>
      <w:r w:rsidRPr="00E96201">
        <w:rPr>
          <w:i/>
          <w:spacing w:val="40"/>
          <w:sz w:val="24"/>
          <w:szCs w:val="24"/>
        </w:rPr>
        <w:t xml:space="preserve"> </w:t>
      </w:r>
      <w:r w:rsidRPr="00E96201">
        <w:rPr>
          <w:i/>
          <w:sz w:val="24"/>
          <w:szCs w:val="24"/>
        </w:rPr>
        <w:t>concepts</w:t>
      </w:r>
      <w:r w:rsidRPr="00E96201">
        <w:rPr>
          <w:sz w:val="24"/>
          <w:szCs w:val="24"/>
        </w:rPr>
        <w:t>.</w:t>
      </w:r>
      <w:r w:rsidRPr="00E96201">
        <w:rPr>
          <w:spacing w:val="40"/>
          <w:sz w:val="24"/>
          <w:szCs w:val="24"/>
        </w:rPr>
        <w:t xml:space="preserve"> </w:t>
      </w:r>
      <w:r w:rsidRPr="00E96201">
        <w:rPr>
          <w:sz w:val="24"/>
          <w:szCs w:val="24"/>
        </w:rPr>
        <w:t xml:space="preserve">SAGE </w:t>
      </w:r>
      <w:r w:rsidRPr="00E96201">
        <w:rPr>
          <w:spacing w:val="-2"/>
          <w:sz w:val="24"/>
          <w:szCs w:val="24"/>
        </w:rPr>
        <w:t>Publications.</w:t>
      </w:r>
    </w:p>
    <w:p w:rsidR="006731C9" w:rsidRPr="00E96201" w:rsidRDefault="006731C9" w:rsidP="006731C9">
      <w:pPr>
        <w:pStyle w:val="BodyText"/>
        <w:spacing w:before="4"/>
      </w:pPr>
    </w:p>
    <w:p w:rsidR="006731C9" w:rsidRPr="00E96201" w:rsidRDefault="006731C9" w:rsidP="006731C9">
      <w:pPr>
        <w:pStyle w:val="BodyText"/>
        <w:ind w:left="23"/>
      </w:pPr>
      <w:r w:rsidRPr="00E96201">
        <w:t>Mensah,</w:t>
      </w:r>
      <w:r w:rsidRPr="00E96201">
        <w:rPr>
          <w:spacing w:val="37"/>
        </w:rPr>
        <w:t xml:space="preserve"> </w:t>
      </w:r>
      <w:r w:rsidRPr="00E96201">
        <w:t>K.,</w:t>
      </w:r>
      <w:r w:rsidRPr="00E96201">
        <w:rPr>
          <w:spacing w:val="42"/>
        </w:rPr>
        <w:t xml:space="preserve"> </w:t>
      </w:r>
      <w:r w:rsidRPr="00E96201">
        <w:t>&amp;</w:t>
      </w:r>
      <w:r w:rsidRPr="00E96201">
        <w:rPr>
          <w:spacing w:val="37"/>
        </w:rPr>
        <w:t xml:space="preserve"> </w:t>
      </w:r>
      <w:r w:rsidRPr="00E96201">
        <w:t>Diallo,</w:t>
      </w:r>
      <w:r w:rsidRPr="00E96201">
        <w:rPr>
          <w:spacing w:val="42"/>
        </w:rPr>
        <w:t xml:space="preserve"> </w:t>
      </w:r>
      <w:r w:rsidRPr="00E96201">
        <w:t>F.</w:t>
      </w:r>
      <w:r w:rsidRPr="00E96201">
        <w:rPr>
          <w:spacing w:val="39"/>
        </w:rPr>
        <w:t xml:space="preserve"> </w:t>
      </w:r>
      <w:r w:rsidRPr="00E96201">
        <w:t>(2021).</w:t>
      </w:r>
      <w:r w:rsidRPr="00E96201">
        <w:rPr>
          <w:spacing w:val="39"/>
        </w:rPr>
        <w:t xml:space="preserve"> </w:t>
      </w:r>
      <w:r w:rsidRPr="00E96201">
        <w:t>Parliamentary</w:t>
      </w:r>
      <w:r w:rsidRPr="00E96201">
        <w:rPr>
          <w:spacing w:val="37"/>
        </w:rPr>
        <w:t xml:space="preserve"> </w:t>
      </w:r>
      <w:r w:rsidRPr="00E96201">
        <w:t>representation</w:t>
      </w:r>
      <w:r w:rsidRPr="00E96201">
        <w:rPr>
          <w:spacing w:val="41"/>
        </w:rPr>
        <w:t xml:space="preserve"> </w:t>
      </w:r>
      <w:r w:rsidRPr="00E96201">
        <w:t>of</w:t>
      </w:r>
      <w:r w:rsidRPr="00E96201">
        <w:rPr>
          <w:spacing w:val="38"/>
        </w:rPr>
        <w:t xml:space="preserve"> </w:t>
      </w:r>
      <w:r w:rsidRPr="00E96201">
        <w:t>women</w:t>
      </w:r>
      <w:r w:rsidRPr="00E96201">
        <w:rPr>
          <w:spacing w:val="40"/>
        </w:rPr>
        <w:t xml:space="preserve"> </w:t>
      </w:r>
      <w:r w:rsidRPr="00E96201">
        <w:t>in</w:t>
      </w:r>
      <w:r w:rsidRPr="00E96201">
        <w:rPr>
          <w:spacing w:val="40"/>
        </w:rPr>
        <w:t xml:space="preserve"> </w:t>
      </w:r>
      <w:r w:rsidRPr="00E96201">
        <w:t>West</w:t>
      </w:r>
      <w:r w:rsidRPr="00E96201">
        <w:rPr>
          <w:spacing w:val="41"/>
        </w:rPr>
        <w:t xml:space="preserve"> </w:t>
      </w:r>
      <w:r w:rsidRPr="00E96201">
        <w:rPr>
          <w:spacing w:val="-2"/>
        </w:rPr>
        <w:t>Africa.</w:t>
      </w:r>
    </w:p>
    <w:p w:rsidR="006731C9" w:rsidRPr="00E96201" w:rsidRDefault="006731C9" w:rsidP="006731C9">
      <w:pPr>
        <w:ind w:left="743"/>
        <w:rPr>
          <w:sz w:val="24"/>
          <w:szCs w:val="24"/>
        </w:rPr>
      </w:pPr>
      <w:r w:rsidRPr="00E96201">
        <w:rPr>
          <w:i/>
          <w:sz w:val="24"/>
          <w:szCs w:val="24"/>
        </w:rPr>
        <w:t>African</w:t>
      </w:r>
      <w:r w:rsidRPr="00E96201">
        <w:rPr>
          <w:i/>
          <w:spacing w:val="-3"/>
          <w:sz w:val="24"/>
          <w:szCs w:val="24"/>
        </w:rPr>
        <w:t xml:space="preserve"> </w:t>
      </w:r>
      <w:r w:rsidRPr="00E96201">
        <w:rPr>
          <w:i/>
          <w:sz w:val="24"/>
          <w:szCs w:val="24"/>
        </w:rPr>
        <w:t>Journal</w:t>
      </w:r>
      <w:r w:rsidRPr="00E96201">
        <w:rPr>
          <w:i/>
          <w:spacing w:val="-1"/>
          <w:sz w:val="24"/>
          <w:szCs w:val="24"/>
        </w:rPr>
        <w:t xml:space="preserve"> </w:t>
      </w:r>
      <w:r w:rsidRPr="00E96201">
        <w:rPr>
          <w:i/>
          <w:sz w:val="24"/>
          <w:szCs w:val="24"/>
        </w:rPr>
        <w:t>of</w:t>
      </w:r>
      <w:r w:rsidRPr="00E96201">
        <w:rPr>
          <w:i/>
          <w:spacing w:val="-1"/>
          <w:sz w:val="24"/>
          <w:szCs w:val="24"/>
        </w:rPr>
        <w:t xml:space="preserve"> </w:t>
      </w:r>
      <w:r w:rsidRPr="00E96201">
        <w:rPr>
          <w:i/>
          <w:sz w:val="24"/>
          <w:szCs w:val="24"/>
        </w:rPr>
        <w:t>Legislative</w:t>
      </w:r>
      <w:r w:rsidRPr="00E96201">
        <w:rPr>
          <w:i/>
          <w:spacing w:val="-2"/>
          <w:sz w:val="24"/>
          <w:szCs w:val="24"/>
        </w:rPr>
        <w:t xml:space="preserve"> </w:t>
      </w:r>
      <w:r w:rsidRPr="00E96201">
        <w:rPr>
          <w:i/>
          <w:sz w:val="24"/>
          <w:szCs w:val="24"/>
        </w:rPr>
        <w:t>Studies</w:t>
      </w:r>
      <w:r w:rsidRPr="00E96201">
        <w:rPr>
          <w:sz w:val="24"/>
          <w:szCs w:val="24"/>
        </w:rPr>
        <w:t>,</w:t>
      </w:r>
      <w:r w:rsidRPr="00E96201">
        <w:rPr>
          <w:spacing w:val="-1"/>
          <w:sz w:val="24"/>
          <w:szCs w:val="24"/>
        </w:rPr>
        <w:t xml:space="preserve"> </w:t>
      </w:r>
      <w:r w:rsidRPr="00E96201">
        <w:rPr>
          <w:sz w:val="24"/>
          <w:szCs w:val="24"/>
        </w:rPr>
        <w:t>2(2),</w:t>
      </w:r>
      <w:r w:rsidRPr="00E96201">
        <w:rPr>
          <w:spacing w:val="-1"/>
          <w:sz w:val="24"/>
          <w:szCs w:val="24"/>
        </w:rPr>
        <w:t xml:space="preserve"> </w:t>
      </w:r>
      <w:r w:rsidRPr="00E96201">
        <w:rPr>
          <w:spacing w:val="-2"/>
          <w:sz w:val="24"/>
          <w:szCs w:val="24"/>
        </w:rPr>
        <w:t>55–73.</w:t>
      </w:r>
    </w:p>
    <w:p w:rsidR="006731C9" w:rsidRPr="00E96201" w:rsidRDefault="006731C9" w:rsidP="006731C9">
      <w:pPr>
        <w:pStyle w:val="BodyText"/>
        <w:spacing w:before="3"/>
      </w:pPr>
    </w:p>
    <w:p w:rsidR="006731C9" w:rsidRPr="00E96201" w:rsidRDefault="006731C9" w:rsidP="006731C9">
      <w:pPr>
        <w:ind w:left="743" w:hanging="720"/>
        <w:rPr>
          <w:sz w:val="24"/>
          <w:szCs w:val="24"/>
        </w:rPr>
      </w:pPr>
      <w:r w:rsidRPr="00E96201">
        <w:rPr>
          <w:sz w:val="24"/>
          <w:szCs w:val="24"/>
        </w:rPr>
        <w:t>Mohammed,</w:t>
      </w:r>
      <w:r w:rsidRPr="00E96201">
        <w:rPr>
          <w:spacing w:val="-15"/>
          <w:sz w:val="24"/>
          <w:szCs w:val="24"/>
        </w:rPr>
        <w:t xml:space="preserve"> </w:t>
      </w:r>
      <w:r w:rsidRPr="00E96201">
        <w:rPr>
          <w:sz w:val="24"/>
          <w:szCs w:val="24"/>
        </w:rPr>
        <w:t>S.</w:t>
      </w:r>
      <w:r w:rsidRPr="00E96201">
        <w:rPr>
          <w:spacing w:val="-15"/>
          <w:sz w:val="24"/>
          <w:szCs w:val="24"/>
        </w:rPr>
        <w:t xml:space="preserve"> </w:t>
      </w:r>
      <w:r w:rsidRPr="00E96201">
        <w:rPr>
          <w:sz w:val="24"/>
          <w:szCs w:val="24"/>
        </w:rPr>
        <w:t>(2023).</w:t>
      </w:r>
      <w:r w:rsidRPr="00E96201">
        <w:rPr>
          <w:spacing w:val="-15"/>
          <w:sz w:val="24"/>
          <w:szCs w:val="24"/>
        </w:rPr>
        <w:t xml:space="preserve"> </w:t>
      </w:r>
      <w:r w:rsidRPr="00E96201">
        <w:rPr>
          <w:sz w:val="24"/>
          <w:szCs w:val="24"/>
        </w:rPr>
        <w:t>Women’s</w:t>
      </w:r>
      <w:r w:rsidRPr="00E96201">
        <w:rPr>
          <w:spacing w:val="-15"/>
          <w:sz w:val="24"/>
          <w:szCs w:val="24"/>
        </w:rPr>
        <w:t xml:space="preserve"> </w:t>
      </w:r>
      <w:r w:rsidRPr="00E96201">
        <w:rPr>
          <w:sz w:val="24"/>
          <w:szCs w:val="24"/>
        </w:rPr>
        <w:t>political</w:t>
      </w:r>
      <w:r w:rsidRPr="00E96201">
        <w:rPr>
          <w:spacing w:val="-15"/>
          <w:sz w:val="24"/>
          <w:szCs w:val="24"/>
        </w:rPr>
        <w:t xml:space="preserve"> </w:t>
      </w:r>
      <w:r w:rsidRPr="00E96201">
        <w:rPr>
          <w:sz w:val="24"/>
          <w:szCs w:val="24"/>
        </w:rPr>
        <w:t>exclusion</w:t>
      </w:r>
      <w:r w:rsidRPr="00E96201">
        <w:rPr>
          <w:spacing w:val="-15"/>
          <w:sz w:val="24"/>
          <w:szCs w:val="24"/>
        </w:rPr>
        <w:t xml:space="preserve"> </w:t>
      </w:r>
      <w:r w:rsidRPr="00E96201">
        <w:rPr>
          <w:sz w:val="24"/>
          <w:szCs w:val="24"/>
        </w:rPr>
        <w:t>in</w:t>
      </w:r>
      <w:r w:rsidRPr="00E96201">
        <w:rPr>
          <w:spacing w:val="-15"/>
          <w:sz w:val="24"/>
          <w:szCs w:val="24"/>
        </w:rPr>
        <w:t xml:space="preserve"> </w:t>
      </w:r>
      <w:r w:rsidRPr="00E96201">
        <w:rPr>
          <w:sz w:val="24"/>
          <w:szCs w:val="24"/>
        </w:rPr>
        <w:t>Nigeria.</w:t>
      </w:r>
      <w:r w:rsidRPr="00E96201">
        <w:rPr>
          <w:spacing w:val="-15"/>
          <w:sz w:val="24"/>
          <w:szCs w:val="24"/>
        </w:rPr>
        <w:t xml:space="preserve"> </w:t>
      </w:r>
      <w:r w:rsidRPr="00E96201">
        <w:rPr>
          <w:i/>
          <w:sz w:val="24"/>
          <w:szCs w:val="24"/>
        </w:rPr>
        <w:t>Journal</w:t>
      </w:r>
      <w:r w:rsidRPr="00E96201">
        <w:rPr>
          <w:i/>
          <w:spacing w:val="-15"/>
          <w:sz w:val="24"/>
          <w:szCs w:val="24"/>
        </w:rPr>
        <w:t xml:space="preserve"> </w:t>
      </w:r>
      <w:r w:rsidRPr="00E96201">
        <w:rPr>
          <w:i/>
          <w:sz w:val="24"/>
          <w:szCs w:val="24"/>
        </w:rPr>
        <w:t>of</w:t>
      </w:r>
      <w:r w:rsidRPr="00E96201">
        <w:rPr>
          <w:i/>
          <w:spacing w:val="-14"/>
          <w:sz w:val="24"/>
          <w:szCs w:val="24"/>
        </w:rPr>
        <w:t xml:space="preserve"> </w:t>
      </w:r>
      <w:r w:rsidRPr="00E96201">
        <w:rPr>
          <w:i/>
          <w:sz w:val="24"/>
          <w:szCs w:val="24"/>
        </w:rPr>
        <w:t>Gender</w:t>
      </w:r>
      <w:r w:rsidRPr="00E96201">
        <w:rPr>
          <w:i/>
          <w:spacing w:val="-15"/>
          <w:sz w:val="24"/>
          <w:szCs w:val="24"/>
        </w:rPr>
        <w:t xml:space="preserve"> </w:t>
      </w:r>
      <w:r w:rsidRPr="00E96201">
        <w:rPr>
          <w:i/>
          <w:sz w:val="24"/>
          <w:szCs w:val="24"/>
        </w:rPr>
        <w:t>and</w:t>
      </w:r>
      <w:r w:rsidRPr="00E96201">
        <w:rPr>
          <w:i/>
          <w:spacing w:val="-15"/>
          <w:sz w:val="24"/>
          <w:szCs w:val="24"/>
        </w:rPr>
        <w:t xml:space="preserve"> </w:t>
      </w:r>
      <w:r w:rsidRPr="00E96201">
        <w:rPr>
          <w:i/>
          <w:sz w:val="24"/>
          <w:szCs w:val="24"/>
        </w:rPr>
        <w:t>African Politics</w:t>
      </w:r>
      <w:r w:rsidRPr="00E96201">
        <w:rPr>
          <w:sz w:val="24"/>
          <w:szCs w:val="24"/>
        </w:rPr>
        <w:t>, 6(1), 29–47.</w:t>
      </w:r>
    </w:p>
    <w:p w:rsidR="006731C9" w:rsidRPr="00E96201" w:rsidRDefault="006731C9" w:rsidP="006731C9">
      <w:pPr>
        <w:pStyle w:val="BodyText"/>
        <w:spacing w:before="5"/>
      </w:pPr>
    </w:p>
    <w:p w:rsidR="006731C9" w:rsidRPr="00E96201" w:rsidRDefault="006731C9" w:rsidP="006731C9">
      <w:pPr>
        <w:pStyle w:val="BodyText"/>
        <w:ind w:left="743" w:right="306" w:hanging="720"/>
      </w:pPr>
      <w:r w:rsidRPr="00E96201">
        <w:t>Mustapha, A. R., &amp; Meagher, K. (2022). Identity politics and exclusion in Nigeria.</w:t>
      </w:r>
      <w:r w:rsidRPr="00E96201">
        <w:rPr>
          <w:spacing w:val="26"/>
        </w:rPr>
        <w:t xml:space="preserve"> </w:t>
      </w:r>
      <w:r w:rsidRPr="00E96201">
        <w:rPr>
          <w:i/>
        </w:rPr>
        <w:t>African</w:t>
      </w:r>
      <w:r w:rsidRPr="00E96201">
        <w:rPr>
          <w:i/>
          <w:spacing w:val="40"/>
        </w:rPr>
        <w:t xml:space="preserve"> </w:t>
      </w:r>
      <w:r w:rsidRPr="00E96201">
        <w:rPr>
          <w:i/>
        </w:rPr>
        <w:t>Affairs</w:t>
      </w:r>
      <w:r w:rsidRPr="00E96201">
        <w:t>, 121(482), 1–22. https://doi.org/10.1093/afraf/adab047</w:t>
      </w:r>
    </w:p>
    <w:p w:rsidR="006731C9" w:rsidRPr="00E96201" w:rsidRDefault="006731C9" w:rsidP="006731C9">
      <w:pPr>
        <w:pStyle w:val="BodyText"/>
        <w:sectPr w:rsidR="006731C9" w:rsidRPr="00E96201">
          <w:pgSz w:w="11910" w:h="16840"/>
          <w:pgMar w:top="1340" w:right="992" w:bottom="1200" w:left="1417" w:header="0" w:footer="1014" w:gutter="0"/>
          <w:cols w:space="720"/>
        </w:sectPr>
      </w:pPr>
    </w:p>
    <w:p w:rsidR="006731C9" w:rsidRPr="00E96201" w:rsidRDefault="006731C9" w:rsidP="006731C9">
      <w:pPr>
        <w:spacing w:before="78"/>
        <w:ind w:left="23"/>
        <w:rPr>
          <w:sz w:val="24"/>
          <w:szCs w:val="24"/>
        </w:rPr>
      </w:pPr>
      <w:r w:rsidRPr="00E96201">
        <w:rPr>
          <w:sz w:val="24"/>
          <w:szCs w:val="24"/>
        </w:rPr>
        <w:lastRenderedPageBreak/>
        <w:t>National</w:t>
      </w:r>
      <w:r w:rsidRPr="00E96201">
        <w:rPr>
          <w:spacing w:val="-2"/>
          <w:sz w:val="24"/>
          <w:szCs w:val="24"/>
        </w:rPr>
        <w:t xml:space="preserve"> </w:t>
      </w:r>
      <w:r w:rsidRPr="00E96201">
        <w:rPr>
          <w:sz w:val="24"/>
          <w:szCs w:val="24"/>
        </w:rPr>
        <w:t>Bureau</w:t>
      </w:r>
      <w:r w:rsidRPr="00E96201">
        <w:rPr>
          <w:spacing w:val="-1"/>
          <w:sz w:val="24"/>
          <w:szCs w:val="24"/>
        </w:rPr>
        <w:t xml:space="preserve"> </w:t>
      </w:r>
      <w:r w:rsidRPr="00E96201">
        <w:rPr>
          <w:sz w:val="24"/>
          <w:szCs w:val="24"/>
        </w:rPr>
        <w:t>of</w:t>
      </w:r>
      <w:r w:rsidRPr="00E96201">
        <w:rPr>
          <w:spacing w:val="-1"/>
          <w:sz w:val="24"/>
          <w:szCs w:val="24"/>
        </w:rPr>
        <w:t xml:space="preserve"> </w:t>
      </w:r>
      <w:r w:rsidRPr="00E96201">
        <w:rPr>
          <w:sz w:val="24"/>
          <w:szCs w:val="24"/>
        </w:rPr>
        <w:t>Statistics.</w:t>
      </w:r>
      <w:r w:rsidRPr="00E96201">
        <w:rPr>
          <w:spacing w:val="-1"/>
          <w:sz w:val="24"/>
          <w:szCs w:val="24"/>
        </w:rPr>
        <w:t xml:space="preserve"> </w:t>
      </w:r>
      <w:r w:rsidRPr="00E96201">
        <w:rPr>
          <w:sz w:val="24"/>
          <w:szCs w:val="24"/>
        </w:rPr>
        <w:t>(2024).</w:t>
      </w:r>
      <w:r w:rsidRPr="00E96201">
        <w:rPr>
          <w:spacing w:val="2"/>
          <w:sz w:val="24"/>
          <w:szCs w:val="24"/>
        </w:rPr>
        <w:t xml:space="preserve"> </w:t>
      </w:r>
      <w:r w:rsidRPr="00E96201">
        <w:rPr>
          <w:i/>
          <w:sz w:val="24"/>
          <w:szCs w:val="24"/>
        </w:rPr>
        <w:t>Women</w:t>
      </w:r>
      <w:r w:rsidRPr="00E96201">
        <w:rPr>
          <w:i/>
          <w:spacing w:val="-1"/>
          <w:sz w:val="24"/>
          <w:szCs w:val="24"/>
        </w:rPr>
        <w:t xml:space="preserve"> </w:t>
      </w:r>
      <w:r w:rsidRPr="00E96201">
        <w:rPr>
          <w:i/>
          <w:sz w:val="24"/>
          <w:szCs w:val="24"/>
        </w:rPr>
        <w:t>and</w:t>
      </w:r>
      <w:r w:rsidRPr="00E96201">
        <w:rPr>
          <w:i/>
          <w:spacing w:val="1"/>
          <w:sz w:val="24"/>
          <w:szCs w:val="24"/>
        </w:rPr>
        <w:t xml:space="preserve"> </w:t>
      </w:r>
      <w:r w:rsidRPr="00E96201">
        <w:rPr>
          <w:i/>
          <w:sz w:val="24"/>
          <w:szCs w:val="24"/>
        </w:rPr>
        <w:t>men</w:t>
      </w:r>
      <w:r w:rsidRPr="00E96201">
        <w:rPr>
          <w:i/>
          <w:spacing w:val="-2"/>
          <w:sz w:val="24"/>
          <w:szCs w:val="24"/>
        </w:rPr>
        <w:t xml:space="preserve"> </w:t>
      </w:r>
      <w:r w:rsidRPr="00E96201">
        <w:rPr>
          <w:i/>
          <w:sz w:val="24"/>
          <w:szCs w:val="24"/>
        </w:rPr>
        <w:t>in</w:t>
      </w:r>
      <w:r w:rsidRPr="00E96201">
        <w:rPr>
          <w:i/>
          <w:spacing w:val="-1"/>
          <w:sz w:val="24"/>
          <w:szCs w:val="24"/>
        </w:rPr>
        <w:t xml:space="preserve"> </w:t>
      </w:r>
      <w:r w:rsidRPr="00E96201">
        <w:rPr>
          <w:i/>
          <w:sz w:val="24"/>
          <w:szCs w:val="24"/>
        </w:rPr>
        <w:t>Nigeria</w:t>
      </w:r>
      <w:r w:rsidRPr="00E96201">
        <w:rPr>
          <w:i/>
          <w:spacing w:val="-1"/>
          <w:sz w:val="24"/>
          <w:szCs w:val="24"/>
        </w:rPr>
        <w:t xml:space="preserve"> </w:t>
      </w:r>
      <w:r w:rsidRPr="00E96201">
        <w:rPr>
          <w:i/>
          <w:sz w:val="24"/>
          <w:szCs w:val="24"/>
        </w:rPr>
        <w:t>2024</w:t>
      </w:r>
      <w:r w:rsidRPr="00E96201">
        <w:rPr>
          <w:sz w:val="24"/>
          <w:szCs w:val="24"/>
        </w:rPr>
        <w:t>.</w:t>
      </w:r>
      <w:r w:rsidRPr="00E96201">
        <w:rPr>
          <w:spacing w:val="-1"/>
          <w:sz w:val="24"/>
          <w:szCs w:val="24"/>
        </w:rPr>
        <w:t xml:space="preserve"> </w:t>
      </w:r>
      <w:r w:rsidRPr="00E96201">
        <w:rPr>
          <w:sz w:val="24"/>
          <w:szCs w:val="24"/>
        </w:rPr>
        <w:t>NBS</w:t>
      </w:r>
      <w:r w:rsidRPr="00E96201">
        <w:rPr>
          <w:spacing w:val="-1"/>
          <w:sz w:val="24"/>
          <w:szCs w:val="24"/>
        </w:rPr>
        <w:t xml:space="preserve"> </w:t>
      </w:r>
      <w:r w:rsidRPr="00E96201">
        <w:rPr>
          <w:spacing w:val="-2"/>
          <w:sz w:val="24"/>
          <w:szCs w:val="24"/>
        </w:rPr>
        <w:t>Publications.</w:t>
      </w:r>
    </w:p>
    <w:p w:rsidR="006731C9" w:rsidRPr="00E96201" w:rsidRDefault="006731C9" w:rsidP="006731C9">
      <w:pPr>
        <w:pStyle w:val="BodyText"/>
        <w:spacing w:before="5"/>
      </w:pPr>
    </w:p>
    <w:p w:rsidR="006731C9" w:rsidRPr="00E96201" w:rsidRDefault="006731C9" w:rsidP="006731C9">
      <w:pPr>
        <w:pStyle w:val="BodyText"/>
        <w:ind w:left="743" w:hanging="720"/>
      </w:pPr>
      <w:r w:rsidRPr="00E96201">
        <w:t>Nguyen,</w:t>
      </w:r>
      <w:r w:rsidRPr="00E96201">
        <w:rPr>
          <w:spacing w:val="36"/>
        </w:rPr>
        <w:t xml:space="preserve"> </w:t>
      </w:r>
      <w:r w:rsidRPr="00E96201">
        <w:t>T.</w:t>
      </w:r>
      <w:r w:rsidRPr="00E96201">
        <w:rPr>
          <w:spacing w:val="36"/>
        </w:rPr>
        <w:t xml:space="preserve"> </w:t>
      </w:r>
      <w:r w:rsidRPr="00E96201">
        <w:t>(2023).</w:t>
      </w:r>
      <w:r w:rsidRPr="00E96201">
        <w:rPr>
          <w:spacing w:val="35"/>
        </w:rPr>
        <w:t xml:space="preserve"> </w:t>
      </w:r>
      <w:r w:rsidRPr="00E96201">
        <w:t>Relational</w:t>
      </w:r>
      <w:r w:rsidRPr="00E96201">
        <w:rPr>
          <w:spacing w:val="36"/>
        </w:rPr>
        <w:t xml:space="preserve"> </w:t>
      </w:r>
      <w:r w:rsidRPr="00E96201">
        <w:t>measures</w:t>
      </w:r>
      <w:r w:rsidRPr="00E96201">
        <w:rPr>
          <w:spacing w:val="36"/>
        </w:rPr>
        <w:t xml:space="preserve"> </w:t>
      </w:r>
      <w:r w:rsidRPr="00E96201">
        <w:t>of</w:t>
      </w:r>
      <w:r w:rsidRPr="00E96201">
        <w:rPr>
          <w:spacing w:val="35"/>
        </w:rPr>
        <w:t xml:space="preserve"> </w:t>
      </w:r>
      <w:r w:rsidRPr="00E96201">
        <w:t>political</w:t>
      </w:r>
      <w:r w:rsidRPr="00E96201">
        <w:rPr>
          <w:spacing w:val="37"/>
        </w:rPr>
        <w:t xml:space="preserve"> </w:t>
      </w:r>
      <w:r w:rsidRPr="00E96201">
        <w:t>inequality.</w:t>
      </w:r>
      <w:r w:rsidRPr="00E96201">
        <w:rPr>
          <w:spacing w:val="40"/>
        </w:rPr>
        <w:t xml:space="preserve"> </w:t>
      </w:r>
      <w:r w:rsidRPr="00E96201">
        <w:rPr>
          <w:i/>
        </w:rPr>
        <w:t>Journal</w:t>
      </w:r>
      <w:r w:rsidRPr="00E96201">
        <w:rPr>
          <w:i/>
          <w:spacing w:val="37"/>
        </w:rPr>
        <w:t xml:space="preserve"> </w:t>
      </w:r>
      <w:r w:rsidRPr="00E96201">
        <w:rPr>
          <w:i/>
        </w:rPr>
        <w:t>of</w:t>
      </w:r>
      <w:r w:rsidRPr="00E96201">
        <w:rPr>
          <w:i/>
          <w:spacing w:val="37"/>
        </w:rPr>
        <w:t xml:space="preserve"> </w:t>
      </w:r>
      <w:r w:rsidRPr="00E96201">
        <w:rPr>
          <w:i/>
        </w:rPr>
        <w:t>Politics</w:t>
      </w:r>
      <w:r w:rsidRPr="00E96201">
        <w:t>,</w:t>
      </w:r>
      <w:r w:rsidRPr="00E96201">
        <w:rPr>
          <w:spacing w:val="36"/>
        </w:rPr>
        <w:t xml:space="preserve"> </w:t>
      </w:r>
      <w:r w:rsidRPr="00E96201">
        <w:t xml:space="preserve">85(4), </w:t>
      </w:r>
      <w:r w:rsidRPr="00E96201">
        <w:rPr>
          <w:spacing w:val="-2"/>
        </w:rPr>
        <w:t>1321–1337.</w:t>
      </w:r>
    </w:p>
    <w:p w:rsidR="006731C9" w:rsidRPr="00E96201" w:rsidRDefault="006731C9" w:rsidP="006731C9">
      <w:pPr>
        <w:pStyle w:val="BodyText"/>
        <w:spacing w:before="3"/>
      </w:pPr>
    </w:p>
    <w:p w:rsidR="006731C9" w:rsidRPr="00E96201" w:rsidRDefault="006731C9" w:rsidP="006731C9">
      <w:pPr>
        <w:ind w:left="743" w:hanging="720"/>
        <w:rPr>
          <w:sz w:val="24"/>
          <w:szCs w:val="24"/>
        </w:rPr>
      </w:pPr>
      <w:r w:rsidRPr="00E96201">
        <w:rPr>
          <w:sz w:val="24"/>
          <w:szCs w:val="24"/>
        </w:rPr>
        <w:t>Norris,</w:t>
      </w:r>
      <w:r w:rsidRPr="00E96201">
        <w:rPr>
          <w:spacing w:val="40"/>
          <w:sz w:val="24"/>
          <w:szCs w:val="24"/>
        </w:rPr>
        <w:t xml:space="preserve"> </w:t>
      </w:r>
      <w:r w:rsidRPr="00E96201">
        <w:rPr>
          <w:sz w:val="24"/>
          <w:szCs w:val="24"/>
        </w:rPr>
        <w:t>P.</w:t>
      </w:r>
      <w:r w:rsidRPr="00E96201">
        <w:rPr>
          <w:spacing w:val="40"/>
          <w:sz w:val="24"/>
          <w:szCs w:val="24"/>
        </w:rPr>
        <w:t xml:space="preserve"> </w:t>
      </w:r>
      <w:r w:rsidRPr="00E96201">
        <w:rPr>
          <w:sz w:val="24"/>
          <w:szCs w:val="24"/>
        </w:rPr>
        <w:t>(2004).</w:t>
      </w:r>
      <w:r w:rsidRPr="00E96201">
        <w:rPr>
          <w:spacing w:val="40"/>
          <w:sz w:val="24"/>
          <w:szCs w:val="24"/>
        </w:rPr>
        <w:t xml:space="preserve"> </w:t>
      </w:r>
      <w:r w:rsidRPr="00E96201">
        <w:rPr>
          <w:i/>
          <w:sz w:val="24"/>
          <w:szCs w:val="24"/>
        </w:rPr>
        <w:t>Electoral</w:t>
      </w:r>
      <w:r w:rsidRPr="00E96201">
        <w:rPr>
          <w:i/>
          <w:spacing w:val="40"/>
          <w:sz w:val="24"/>
          <w:szCs w:val="24"/>
        </w:rPr>
        <w:t xml:space="preserve"> </w:t>
      </w:r>
      <w:r w:rsidRPr="00E96201">
        <w:rPr>
          <w:i/>
          <w:sz w:val="24"/>
          <w:szCs w:val="24"/>
        </w:rPr>
        <w:t>engineering:</w:t>
      </w:r>
      <w:r w:rsidRPr="00E96201">
        <w:rPr>
          <w:i/>
          <w:spacing w:val="40"/>
          <w:sz w:val="24"/>
          <w:szCs w:val="24"/>
        </w:rPr>
        <w:t xml:space="preserve"> </w:t>
      </w:r>
      <w:r w:rsidRPr="00E96201">
        <w:rPr>
          <w:i/>
          <w:sz w:val="24"/>
          <w:szCs w:val="24"/>
        </w:rPr>
        <w:t>Voting</w:t>
      </w:r>
      <w:r w:rsidRPr="00E96201">
        <w:rPr>
          <w:i/>
          <w:spacing w:val="40"/>
          <w:sz w:val="24"/>
          <w:szCs w:val="24"/>
        </w:rPr>
        <w:t xml:space="preserve"> </w:t>
      </w:r>
      <w:r w:rsidRPr="00E96201">
        <w:rPr>
          <w:i/>
          <w:sz w:val="24"/>
          <w:szCs w:val="24"/>
        </w:rPr>
        <w:t>rules</w:t>
      </w:r>
      <w:r w:rsidRPr="00E96201">
        <w:rPr>
          <w:i/>
          <w:spacing w:val="40"/>
          <w:sz w:val="24"/>
          <w:szCs w:val="24"/>
        </w:rPr>
        <w:t xml:space="preserve"> </w:t>
      </w:r>
      <w:r w:rsidRPr="00E96201">
        <w:rPr>
          <w:i/>
          <w:sz w:val="24"/>
          <w:szCs w:val="24"/>
        </w:rPr>
        <w:t>and</w:t>
      </w:r>
      <w:r w:rsidRPr="00E96201">
        <w:rPr>
          <w:i/>
          <w:spacing w:val="40"/>
          <w:sz w:val="24"/>
          <w:szCs w:val="24"/>
        </w:rPr>
        <w:t xml:space="preserve"> </w:t>
      </w:r>
      <w:r w:rsidRPr="00E96201">
        <w:rPr>
          <w:i/>
          <w:sz w:val="24"/>
          <w:szCs w:val="24"/>
        </w:rPr>
        <w:t>political</w:t>
      </w:r>
      <w:r w:rsidRPr="00E96201">
        <w:rPr>
          <w:i/>
          <w:spacing w:val="40"/>
          <w:sz w:val="24"/>
          <w:szCs w:val="24"/>
        </w:rPr>
        <w:t xml:space="preserve"> </w:t>
      </w:r>
      <w:r w:rsidRPr="00E96201">
        <w:rPr>
          <w:i/>
          <w:sz w:val="24"/>
          <w:szCs w:val="24"/>
        </w:rPr>
        <w:t>behavior</w:t>
      </w:r>
      <w:r w:rsidRPr="00E96201">
        <w:rPr>
          <w:sz w:val="24"/>
          <w:szCs w:val="24"/>
        </w:rPr>
        <w:t>.</w:t>
      </w:r>
      <w:r w:rsidRPr="00E96201">
        <w:rPr>
          <w:spacing w:val="40"/>
          <w:sz w:val="24"/>
          <w:szCs w:val="24"/>
        </w:rPr>
        <w:t xml:space="preserve"> </w:t>
      </w:r>
      <w:r w:rsidRPr="00E96201">
        <w:rPr>
          <w:sz w:val="24"/>
          <w:szCs w:val="24"/>
        </w:rPr>
        <w:t>Cambridge University Press.</w:t>
      </w:r>
    </w:p>
    <w:p w:rsidR="006731C9" w:rsidRPr="00E96201" w:rsidRDefault="006731C9" w:rsidP="006731C9">
      <w:pPr>
        <w:pStyle w:val="BodyText"/>
        <w:spacing w:before="4"/>
      </w:pPr>
    </w:p>
    <w:p w:rsidR="006731C9" w:rsidRPr="00E96201" w:rsidRDefault="006731C9" w:rsidP="006731C9">
      <w:pPr>
        <w:spacing w:before="1"/>
        <w:ind w:left="23"/>
        <w:rPr>
          <w:sz w:val="24"/>
          <w:szCs w:val="24"/>
        </w:rPr>
      </w:pPr>
      <w:r w:rsidRPr="00E96201">
        <w:rPr>
          <w:sz w:val="24"/>
          <w:szCs w:val="24"/>
        </w:rPr>
        <w:t>Norris,</w:t>
      </w:r>
      <w:r w:rsidRPr="00E96201">
        <w:rPr>
          <w:spacing w:val="-3"/>
          <w:sz w:val="24"/>
          <w:szCs w:val="24"/>
        </w:rPr>
        <w:t xml:space="preserve"> </w:t>
      </w:r>
      <w:r w:rsidRPr="00E96201">
        <w:rPr>
          <w:sz w:val="24"/>
          <w:szCs w:val="24"/>
        </w:rPr>
        <w:t>P.</w:t>
      </w:r>
      <w:r w:rsidRPr="00E96201">
        <w:rPr>
          <w:spacing w:val="-1"/>
          <w:sz w:val="24"/>
          <w:szCs w:val="24"/>
        </w:rPr>
        <w:t xml:space="preserve"> </w:t>
      </w:r>
      <w:r w:rsidRPr="00E96201">
        <w:rPr>
          <w:sz w:val="24"/>
          <w:szCs w:val="24"/>
        </w:rPr>
        <w:t>(2021).</w:t>
      </w:r>
      <w:r w:rsidRPr="00E96201">
        <w:rPr>
          <w:spacing w:val="-1"/>
          <w:sz w:val="24"/>
          <w:szCs w:val="24"/>
        </w:rPr>
        <w:t xml:space="preserve"> </w:t>
      </w:r>
      <w:r w:rsidRPr="00E96201">
        <w:rPr>
          <w:i/>
          <w:sz w:val="24"/>
          <w:szCs w:val="24"/>
        </w:rPr>
        <w:t>Democratic</w:t>
      </w:r>
      <w:r w:rsidRPr="00E96201">
        <w:rPr>
          <w:i/>
          <w:spacing w:val="-2"/>
          <w:sz w:val="24"/>
          <w:szCs w:val="24"/>
        </w:rPr>
        <w:t xml:space="preserve"> </w:t>
      </w:r>
      <w:r w:rsidRPr="00E96201">
        <w:rPr>
          <w:i/>
          <w:sz w:val="24"/>
          <w:szCs w:val="24"/>
        </w:rPr>
        <w:t>deficits and</w:t>
      </w:r>
      <w:r w:rsidRPr="00E96201">
        <w:rPr>
          <w:i/>
          <w:spacing w:val="-1"/>
          <w:sz w:val="24"/>
          <w:szCs w:val="24"/>
        </w:rPr>
        <w:t xml:space="preserve"> </w:t>
      </w:r>
      <w:r w:rsidRPr="00E96201">
        <w:rPr>
          <w:i/>
          <w:sz w:val="24"/>
          <w:szCs w:val="24"/>
        </w:rPr>
        <w:t>gender equality</w:t>
      </w:r>
      <w:r w:rsidRPr="00E96201">
        <w:rPr>
          <w:sz w:val="24"/>
          <w:szCs w:val="24"/>
        </w:rPr>
        <w:t>.</w:t>
      </w:r>
      <w:r w:rsidRPr="00E96201">
        <w:rPr>
          <w:spacing w:val="-1"/>
          <w:sz w:val="24"/>
          <w:szCs w:val="24"/>
        </w:rPr>
        <w:t xml:space="preserve"> </w:t>
      </w:r>
      <w:r w:rsidRPr="00E96201">
        <w:rPr>
          <w:sz w:val="24"/>
          <w:szCs w:val="24"/>
        </w:rPr>
        <w:t>Cambridge</w:t>
      </w:r>
      <w:r w:rsidRPr="00E96201">
        <w:rPr>
          <w:spacing w:val="-1"/>
          <w:sz w:val="24"/>
          <w:szCs w:val="24"/>
        </w:rPr>
        <w:t xml:space="preserve"> </w:t>
      </w:r>
      <w:r w:rsidRPr="00E96201">
        <w:rPr>
          <w:sz w:val="24"/>
          <w:szCs w:val="24"/>
        </w:rPr>
        <w:t>University</w:t>
      </w:r>
      <w:r w:rsidRPr="00E96201">
        <w:rPr>
          <w:spacing w:val="-5"/>
          <w:sz w:val="24"/>
          <w:szCs w:val="24"/>
        </w:rPr>
        <w:t xml:space="preserve"> </w:t>
      </w:r>
      <w:r w:rsidRPr="00E96201">
        <w:rPr>
          <w:spacing w:val="-2"/>
          <w:sz w:val="24"/>
          <w:szCs w:val="24"/>
        </w:rPr>
        <w:t>Press.</w:t>
      </w:r>
    </w:p>
    <w:p w:rsidR="006731C9" w:rsidRPr="00E96201" w:rsidRDefault="006731C9" w:rsidP="006731C9">
      <w:pPr>
        <w:spacing w:before="6" w:line="550" w:lineRule="atLeast"/>
        <w:ind w:left="23" w:right="440"/>
        <w:rPr>
          <w:sz w:val="24"/>
          <w:szCs w:val="24"/>
        </w:rPr>
      </w:pPr>
      <w:r w:rsidRPr="00E96201">
        <w:rPr>
          <w:sz w:val="24"/>
          <w:szCs w:val="24"/>
        </w:rPr>
        <w:t xml:space="preserve">Norris, P. (2022). </w:t>
      </w:r>
      <w:r w:rsidRPr="00E96201">
        <w:rPr>
          <w:i/>
          <w:sz w:val="24"/>
          <w:szCs w:val="24"/>
        </w:rPr>
        <w:t>Democratic deficits and gender equality</w:t>
      </w:r>
      <w:r w:rsidRPr="00E96201">
        <w:rPr>
          <w:sz w:val="24"/>
          <w:szCs w:val="24"/>
        </w:rPr>
        <w:t>. Cambridge University Press. Norris,</w:t>
      </w:r>
      <w:r w:rsidRPr="00E96201">
        <w:rPr>
          <w:spacing w:val="33"/>
          <w:sz w:val="24"/>
          <w:szCs w:val="24"/>
        </w:rPr>
        <w:t xml:space="preserve"> </w:t>
      </w:r>
      <w:r w:rsidRPr="00E96201">
        <w:rPr>
          <w:sz w:val="24"/>
          <w:szCs w:val="24"/>
        </w:rPr>
        <w:t>P.</w:t>
      </w:r>
      <w:r w:rsidRPr="00E96201">
        <w:rPr>
          <w:spacing w:val="33"/>
          <w:sz w:val="24"/>
          <w:szCs w:val="24"/>
        </w:rPr>
        <w:t xml:space="preserve"> </w:t>
      </w:r>
      <w:r w:rsidRPr="00E96201">
        <w:rPr>
          <w:sz w:val="24"/>
          <w:szCs w:val="24"/>
        </w:rPr>
        <w:t>(2022).</w:t>
      </w:r>
      <w:r w:rsidRPr="00E96201">
        <w:rPr>
          <w:spacing w:val="34"/>
          <w:sz w:val="24"/>
          <w:szCs w:val="24"/>
        </w:rPr>
        <w:t xml:space="preserve"> </w:t>
      </w:r>
      <w:r w:rsidRPr="00E96201">
        <w:rPr>
          <w:i/>
          <w:sz w:val="24"/>
          <w:szCs w:val="24"/>
        </w:rPr>
        <w:t>In</w:t>
      </w:r>
      <w:r w:rsidRPr="00E96201">
        <w:rPr>
          <w:i/>
          <w:spacing w:val="35"/>
          <w:sz w:val="24"/>
          <w:szCs w:val="24"/>
        </w:rPr>
        <w:t xml:space="preserve"> </w:t>
      </w:r>
      <w:r w:rsidRPr="00E96201">
        <w:rPr>
          <w:i/>
          <w:sz w:val="24"/>
          <w:szCs w:val="24"/>
        </w:rPr>
        <w:t>praise</w:t>
      </w:r>
      <w:r w:rsidRPr="00E96201">
        <w:rPr>
          <w:i/>
          <w:spacing w:val="33"/>
          <w:sz w:val="24"/>
          <w:szCs w:val="24"/>
        </w:rPr>
        <w:t xml:space="preserve"> </w:t>
      </w:r>
      <w:r w:rsidRPr="00E96201">
        <w:rPr>
          <w:i/>
          <w:sz w:val="24"/>
          <w:szCs w:val="24"/>
        </w:rPr>
        <w:t>of</w:t>
      </w:r>
      <w:r w:rsidRPr="00E96201">
        <w:rPr>
          <w:i/>
          <w:spacing w:val="34"/>
          <w:sz w:val="24"/>
          <w:szCs w:val="24"/>
        </w:rPr>
        <w:t xml:space="preserve"> </w:t>
      </w:r>
      <w:r w:rsidRPr="00E96201">
        <w:rPr>
          <w:i/>
          <w:sz w:val="24"/>
          <w:szCs w:val="24"/>
        </w:rPr>
        <w:t>skepticism:</w:t>
      </w:r>
      <w:r w:rsidRPr="00E96201">
        <w:rPr>
          <w:i/>
          <w:spacing w:val="33"/>
          <w:sz w:val="24"/>
          <w:szCs w:val="24"/>
        </w:rPr>
        <w:t xml:space="preserve"> </w:t>
      </w:r>
      <w:r w:rsidRPr="00E96201">
        <w:rPr>
          <w:i/>
          <w:sz w:val="24"/>
          <w:szCs w:val="24"/>
        </w:rPr>
        <w:t>Trust,</w:t>
      </w:r>
      <w:r w:rsidRPr="00E96201">
        <w:rPr>
          <w:i/>
          <w:spacing w:val="33"/>
          <w:sz w:val="24"/>
          <w:szCs w:val="24"/>
        </w:rPr>
        <w:t xml:space="preserve"> </w:t>
      </w:r>
      <w:r w:rsidRPr="00E96201">
        <w:rPr>
          <w:i/>
          <w:sz w:val="24"/>
          <w:szCs w:val="24"/>
        </w:rPr>
        <w:t>democracy,</w:t>
      </w:r>
      <w:r w:rsidRPr="00E96201">
        <w:rPr>
          <w:i/>
          <w:spacing w:val="35"/>
          <w:sz w:val="24"/>
          <w:szCs w:val="24"/>
        </w:rPr>
        <w:t xml:space="preserve"> </w:t>
      </w:r>
      <w:r w:rsidRPr="00E96201">
        <w:rPr>
          <w:i/>
          <w:sz w:val="24"/>
          <w:szCs w:val="24"/>
        </w:rPr>
        <w:t>and</w:t>
      </w:r>
      <w:r w:rsidRPr="00E96201">
        <w:rPr>
          <w:i/>
          <w:spacing w:val="33"/>
          <w:sz w:val="24"/>
          <w:szCs w:val="24"/>
        </w:rPr>
        <w:t xml:space="preserve"> </w:t>
      </w:r>
      <w:r w:rsidRPr="00E96201">
        <w:rPr>
          <w:i/>
          <w:sz w:val="24"/>
          <w:szCs w:val="24"/>
        </w:rPr>
        <w:t>gender</w:t>
      </w:r>
      <w:r w:rsidRPr="00E96201">
        <w:rPr>
          <w:i/>
          <w:spacing w:val="34"/>
          <w:sz w:val="24"/>
          <w:szCs w:val="24"/>
        </w:rPr>
        <w:t xml:space="preserve"> </w:t>
      </w:r>
      <w:r w:rsidRPr="00E96201">
        <w:rPr>
          <w:i/>
          <w:sz w:val="24"/>
          <w:szCs w:val="24"/>
        </w:rPr>
        <w:t>equality</w:t>
      </w:r>
      <w:r w:rsidRPr="00E96201">
        <w:rPr>
          <w:sz w:val="24"/>
          <w:szCs w:val="24"/>
        </w:rPr>
        <w:t>.</w:t>
      </w:r>
      <w:r w:rsidRPr="00E96201">
        <w:rPr>
          <w:spacing w:val="33"/>
          <w:sz w:val="24"/>
          <w:szCs w:val="24"/>
        </w:rPr>
        <w:t xml:space="preserve"> </w:t>
      </w:r>
      <w:r w:rsidRPr="00E96201">
        <w:rPr>
          <w:sz w:val="24"/>
          <w:szCs w:val="24"/>
        </w:rPr>
        <w:t>Oxford</w:t>
      </w:r>
    </w:p>
    <w:p w:rsidR="006731C9" w:rsidRPr="00E96201" w:rsidRDefault="006731C9" w:rsidP="006731C9">
      <w:pPr>
        <w:pStyle w:val="BodyText"/>
        <w:spacing w:before="5"/>
        <w:ind w:left="743"/>
      </w:pPr>
      <w:r w:rsidRPr="00E96201">
        <w:t>University</w:t>
      </w:r>
      <w:r w:rsidRPr="00E96201">
        <w:rPr>
          <w:spacing w:val="-4"/>
        </w:rPr>
        <w:t xml:space="preserve"> </w:t>
      </w:r>
      <w:r w:rsidRPr="00E96201">
        <w:rPr>
          <w:spacing w:val="-2"/>
        </w:rPr>
        <w:t>Press.</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Obi,</w:t>
      </w:r>
      <w:r w:rsidRPr="00E96201">
        <w:rPr>
          <w:spacing w:val="40"/>
          <w:sz w:val="24"/>
          <w:szCs w:val="24"/>
        </w:rPr>
        <w:t xml:space="preserve"> </w:t>
      </w:r>
      <w:r w:rsidRPr="00E96201">
        <w:rPr>
          <w:sz w:val="24"/>
          <w:szCs w:val="24"/>
        </w:rPr>
        <w:t>C.,</w:t>
      </w:r>
      <w:r w:rsidRPr="00E96201">
        <w:rPr>
          <w:spacing w:val="40"/>
          <w:sz w:val="24"/>
          <w:szCs w:val="24"/>
        </w:rPr>
        <w:t xml:space="preserve"> </w:t>
      </w:r>
      <w:r w:rsidRPr="00E96201">
        <w:rPr>
          <w:sz w:val="24"/>
          <w:szCs w:val="24"/>
        </w:rPr>
        <w:t>&amp;</w:t>
      </w:r>
      <w:r w:rsidRPr="00E96201">
        <w:rPr>
          <w:spacing w:val="40"/>
          <w:sz w:val="24"/>
          <w:szCs w:val="24"/>
        </w:rPr>
        <w:t xml:space="preserve"> </w:t>
      </w:r>
      <w:r w:rsidRPr="00E96201">
        <w:rPr>
          <w:sz w:val="24"/>
          <w:szCs w:val="24"/>
        </w:rPr>
        <w:t>Nwankwo,</w:t>
      </w:r>
      <w:r w:rsidRPr="00E96201">
        <w:rPr>
          <w:spacing w:val="40"/>
          <w:sz w:val="24"/>
          <w:szCs w:val="24"/>
        </w:rPr>
        <w:t xml:space="preserve"> </w:t>
      </w:r>
      <w:r w:rsidRPr="00E96201">
        <w:rPr>
          <w:sz w:val="24"/>
          <w:szCs w:val="24"/>
        </w:rPr>
        <w:t>C.</w:t>
      </w:r>
      <w:r w:rsidRPr="00E96201">
        <w:rPr>
          <w:spacing w:val="40"/>
          <w:sz w:val="24"/>
          <w:szCs w:val="24"/>
        </w:rPr>
        <w:t xml:space="preserve"> </w:t>
      </w:r>
      <w:r w:rsidRPr="00E96201">
        <w:rPr>
          <w:sz w:val="24"/>
          <w:szCs w:val="24"/>
        </w:rPr>
        <w:t>F.</w:t>
      </w:r>
      <w:r w:rsidRPr="00E96201">
        <w:rPr>
          <w:spacing w:val="40"/>
          <w:sz w:val="24"/>
          <w:szCs w:val="24"/>
        </w:rPr>
        <w:t xml:space="preserve"> </w:t>
      </w:r>
      <w:r w:rsidRPr="00E96201">
        <w:rPr>
          <w:sz w:val="24"/>
          <w:szCs w:val="24"/>
        </w:rPr>
        <w:t>(2025).</w:t>
      </w:r>
      <w:r w:rsidRPr="00E96201">
        <w:rPr>
          <w:spacing w:val="40"/>
          <w:sz w:val="24"/>
          <w:szCs w:val="24"/>
        </w:rPr>
        <w:t xml:space="preserve"> </w:t>
      </w:r>
      <w:r w:rsidRPr="00E96201">
        <w:rPr>
          <w:sz w:val="24"/>
          <w:szCs w:val="24"/>
        </w:rPr>
        <w:t>Gender</w:t>
      </w:r>
      <w:r w:rsidRPr="00E96201">
        <w:rPr>
          <w:spacing w:val="40"/>
          <w:sz w:val="24"/>
          <w:szCs w:val="24"/>
        </w:rPr>
        <w:t xml:space="preserve"> </w:t>
      </w:r>
      <w:r w:rsidRPr="00E96201">
        <w:rPr>
          <w:sz w:val="24"/>
          <w:szCs w:val="24"/>
        </w:rPr>
        <w:t>equality</w:t>
      </w:r>
      <w:r w:rsidRPr="00E96201">
        <w:rPr>
          <w:spacing w:val="35"/>
          <w:sz w:val="24"/>
          <w:szCs w:val="24"/>
        </w:rPr>
        <w:t xml:space="preserve"> </w:t>
      </w:r>
      <w:r w:rsidRPr="00E96201">
        <w:rPr>
          <w:sz w:val="24"/>
          <w:szCs w:val="24"/>
        </w:rPr>
        <w:t>norms</w:t>
      </w:r>
      <w:r w:rsidRPr="00E96201">
        <w:rPr>
          <w:spacing w:val="40"/>
          <w:sz w:val="24"/>
          <w:szCs w:val="24"/>
        </w:rPr>
        <w:t xml:space="preserve"> </w:t>
      </w:r>
      <w:r w:rsidRPr="00E96201">
        <w:rPr>
          <w:sz w:val="24"/>
          <w:szCs w:val="24"/>
        </w:rPr>
        <w:t>and</w:t>
      </w:r>
      <w:r w:rsidRPr="00E96201">
        <w:rPr>
          <w:spacing w:val="40"/>
          <w:sz w:val="24"/>
          <w:szCs w:val="24"/>
        </w:rPr>
        <w:t xml:space="preserve"> </w:t>
      </w:r>
      <w:r w:rsidRPr="00E96201">
        <w:rPr>
          <w:sz w:val="24"/>
          <w:szCs w:val="24"/>
        </w:rPr>
        <w:t>democratic</w:t>
      </w:r>
      <w:r w:rsidRPr="00E96201">
        <w:rPr>
          <w:spacing w:val="40"/>
          <w:sz w:val="24"/>
          <w:szCs w:val="24"/>
        </w:rPr>
        <w:t xml:space="preserve"> </w:t>
      </w:r>
      <w:r w:rsidRPr="00E96201">
        <w:rPr>
          <w:sz w:val="24"/>
          <w:szCs w:val="24"/>
        </w:rPr>
        <w:t>resistance</w:t>
      </w:r>
      <w:r w:rsidRPr="00E96201">
        <w:rPr>
          <w:spacing w:val="40"/>
          <w:sz w:val="24"/>
          <w:szCs w:val="24"/>
        </w:rPr>
        <w:t xml:space="preserve"> </w:t>
      </w:r>
      <w:r w:rsidRPr="00E96201">
        <w:rPr>
          <w:sz w:val="24"/>
          <w:szCs w:val="24"/>
        </w:rPr>
        <w:t xml:space="preserve">in Nigeria. </w:t>
      </w:r>
      <w:r w:rsidRPr="00E96201">
        <w:rPr>
          <w:i/>
          <w:sz w:val="24"/>
          <w:szCs w:val="24"/>
        </w:rPr>
        <w:t>Journal of Contemporary African Studies</w:t>
      </w:r>
      <w:r w:rsidRPr="00E96201">
        <w:rPr>
          <w:sz w:val="24"/>
          <w:szCs w:val="24"/>
        </w:rPr>
        <w:t>, 43(1), 1–19.</w:t>
      </w:r>
    </w:p>
    <w:p w:rsidR="006731C9" w:rsidRPr="00E96201" w:rsidRDefault="006731C9" w:rsidP="006731C9">
      <w:pPr>
        <w:pStyle w:val="BodyText"/>
        <w:spacing w:before="5"/>
      </w:pPr>
    </w:p>
    <w:p w:rsidR="006731C9" w:rsidRPr="00E96201" w:rsidRDefault="006731C9" w:rsidP="006731C9">
      <w:pPr>
        <w:ind w:left="23"/>
        <w:rPr>
          <w:sz w:val="24"/>
          <w:szCs w:val="24"/>
        </w:rPr>
      </w:pPr>
      <w:r w:rsidRPr="00E96201">
        <w:rPr>
          <w:sz w:val="24"/>
          <w:szCs w:val="24"/>
        </w:rPr>
        <w:t>OECD.</w:t>
      </w:r>
      <w:r w:rsidRPr="00E96201">
        <w:rPr>
          <w:spacing w:val="-3"/>
          <w:sz w:val="24"/>
          <w:szCs w:val="24"/>
        </w:rPr>
        <w:t xml:space="preserve"> </w:t>
      </w:r>
      <w:r w:rsidRPr="00E96201">
        <w:rPr>
          <w:sz w:val="24"/>
          <w:szCs w:val="24"/>
        </w:rPr>
        <w:t>(2022).</w:t>
      </w:r>
      <w:r w:rsidRPr="00E96201">
        <w:rPr>
          <w:spacing w:val="-1"/>
          <w:sz w:val="24"/>
          <w:szCs w:val="24"/>
        </w:rPr>
        <w:t xml:space="preserve"> </w:t>
      </w:r>
      <w:r w:rsidRPr="00E96201">
        <w:rPr>
          <w:i/>
          <w:sz w:val="24"/>
          <w:szCs w:val="24"/>
        </w:rPr>
        <w:t>Gender</w:t>
      </w:r>
      <w:r w:rsidRPr="00E96201">
        <w:rPr>
          <w:i/>
          <w:spacing w:val="-1"/>
          <w:sz w:val="24"/>
          <w:szCs w:val="24"/>
        </w:rPr>
        <w:t xml:space="preserve"> </w:t>
      </w:r>
      <w:r w:rsidRPr="00E96201">
        <w:rPr>
          <w:i/>
          <w:sz w:val="24"/>
          <w:szCs w:val="24"/>
        </w:rPr>
        <w:t>equality</w:t>
      </w:r>
      <w:r w:rsidRPr="00E96201">
        <w:rPr>
          <w:i/>
          <w:spacing w:val="-1"/>
          <w:sz w:val="24"/>
          <w:szCs w:val="24"/>
        </w:rPr>
        <w:t xml:space="preserve"> </w:t>
      </w:r>
      <w:r w:rsidRPr="00E96201">
        <w:rPr>
          <w:i/>
          <w:sz w:val="24"/>
          <w:szCs w:val="24"/>
        </w:rPr>
        <w:t>in</w:t>
      </w:r>
      <w:r w:rsidRPr="00E96201">
        <w:rPr>
          <w:i/>
          <w:spacing w:val="-1"/>
          <w:sz w:val="24"/>
          <w:szCs w:val="24"/>
        </w:rPr>
        <w:t xml:space="preserve"> </w:t>
      </w:r>
      <w:r w:rsidRPr="00E96201">
        <w:rPr>
          <w:i/>
          <w:sz w:val="24"/>
          <w:szCs w:val="24"/>
        </w:rPr>
        <w:t>political</w:t>
      </w:r>
      <w:r w:rsidRPr="00E96201">
        <w:rPr>
          <w:i/>
          <w:spacing w:val="-1"/>
          <w:sz w:val="24"/>
          <w:szCs w:val="24"/>
        </w:rPr>
        <w:t xml:space="preserve"> </w:t>
      </w:r>
      <w:r w:rsidRPr="00E96201">
        <w:rPr>
          <w:i/>
          <w:sz w:val="24"/>
          <w:szCs w:val="24"/>
        </w:rPr>
        <w:t>representation</w:t>
      </w:r>
      <w:r w:rsidRPr="00E96201">
        <w:rPr>
          <w:sz w:val="24"/>
          <w:szCs w:val="24"/>
        </w:rPr>
        <w:t>.</w:t>
      </w:r>
      <w:r w:rsidRPr="00E96201">
        <w:rPr>
          <w:spacing w:val="-1"/>
          <w:sz w:val="24"/>
          <w:szCs w:val="24"/>
        </w:rPr>
        <w:t xml:space="preserve"> </w:t>
      </w:r>
      <w:r w:rsidRPr="00E96201">
        <w:rPr>
          <w:sz w:val="24"/>
          <w:szCs w:val="24"/>
        </w:rPr>
        <w:t xml:space="preserve">OECD </w:t>
      </w:r>
      <w:r w:rsidRPr="00E96201">
        <w:rPr>
          <w:spacing w:val="-2"/>
          <w:sz w:val="24"/>
          <w:szCs w:val="24"/>
        </w:rPr>
        <w:t>Publishing.</w:t>
      </w:r>
    </w:p>
    <w:p w:rsidR="006731C9" w:rsidRPr="00E96201" w:rsidRDefault="006731C9" w:rsidP="006731C9">
      <w:pPr>
        <w:pStyle w:val="BodyText"/>
        <w:spacing w:before="2"/>
      </w:pPr>
    </w:p>
    <w:p w:rsidR="006731C9" w:rsidRPr="00E96201" w:rsidRDefault="006731C9" w:rsidP="006731C9">
      <w:pPr>
        <w:spacing w:before="1"/>
        <w:ind w:left="743" w:hanging="720"/>
        <w:rPr>
          <w:sz w:val="24"/>
          <w:szCs w:val="24"/>
        </w:rPr>
      </w:pPr>
      <w:r w:rsidRPr="00E96201">
        <w:rPr>
          <w:sz w:val="24"/>
          <w:szCs w:val="24"/>
        </w:rPr>
        <w:t>Ogunleye,</w:t>
      </w:r>
      <w:r w:rsidRPr="00E96201">
        <w:rPr>
          <w:spacing w:val="71"/>
          <w:sz w:val="24"/>
          <w:szCs w:val="24"/>
        </w:rPr>
        <w:t xml:space="preserve"> </w:t>
      </w:r>
      <w:r w:rsidRPr="00E96201">
        <w:rPr>
          <w:sz w:val="24"/>
          <w:szCs w:val="24"/>
        </w:rPr>
        <w:t>A.,</w:t>
      </w:r>
      <w:r w:rsidRPr="00E96201">
        <w:rPr>
          <w:spacing w:val="73"/>
          <w:sz w:val="24"/>
          <w:szCs w:val="24"/>
        </w:rPr>
        <w:t xml:space="preserve"> </w:t>
      </w:r>
      <w:r w:rsidRPr="00E96201">
        <w:rPr>
          <w:sz w:val="24"/>
          <w:szCs w:val="24"/>
        </w:rPr>
        <w:t>&amp;</w:t>
      </w:r>
      <w:r w:rsidRPr="00E96201">
        <w:rPr>
          <w:spacing w:val="69"/>
          <w:sz w:val="24"/>
          <w:szCs w:val="24"/>
        </w:rPr>
        <w:t xml:space="preserve"> </w:t>
      </w:r>
      <w:r w:rsidRPr="00E96201">
        <w:rPr>
          <w:sz w:val="24"/>
          <w:szCs w:val="24"/>
        </w:rPr>
        <w:t>Smith,</w:t>
      </w:r>
      <w:r w:rsidRPr="00E96201">
        <w:rPr>
          <w:spacing w:val="71"/>
          <w:sz w:val="24"/>
          <w:szCs w:val="24"/>
        </w:rPr>
        <w:t xml:space="preserve"> </w:t>
      </w:r>
      <w:r w:rsidRPr="00E96201">
        <w:rPr>
          <w:sz w:val="24"/>
          <w:szCs w:val="24"/>
        </w:rPr>
        <w:t>J.</w:t>
      </w:r>
      <w:r w:rsidRPr="00E96201">
        <w:rPr>
          <w:spacing w:val="71"/>
          <w:sz w:val="24"/>
          <w:szCs w:val="24"/>
        </w:rPr>
        <w:t xml:space="preserve"> </w:t>
      </w:r>
      <w:r w:rsidRPr="00E96201">
        <w:rPr>
          <w:sz w:val="24"/>
          <w:szCs w:val="24"/>
        </w:rPr>
        <w:t>(2023).</w:t>
      </w:r>
      <w:r w:rsidRPr="00E96201">
        <w:rPr>
          <w:spacing w:val="70"/>
          <w:sz w:val="24"/>
          <w:szCs w:val="24"/>
        </w:rPr>
        <w:t xml:space="preserve"> </w:t>
      </w:r>
      <w:r w:rsidRPr="00E96201">
        <w:rPr>
          <w:sz w:val="24"/>
          <w:szCs w:val="24"/>
        </w:rPr>
        <w:t>Patriarchy</w:t>
      </w:r>
      <w:r w:rsidRPr="00E96201">
        <w:rPr>
          <w:spacing w:val="68"/>
          <w:sz w:val="24"/>
          <w:szCs w:val="24"/>
        </w:rPr>
        <w:t xml:space="preserve"> </w:t>
      </w:r>
      <w:r w:rsidRPr="00E96201">
        <w:rPr>
          <w:sz w:val="24"/>
          <w:szCs w:val="24"/>
        </w:rPr>
        <w:t>and</w:t>
      </w:r>
      <w:r w:rsidRPr="00E96201">
        <w:rPr>
          <w:spacing w:val="71"/>
          <w:sz w:val="24"/>
          <w:szCs w:val="24"/>
        </w:rPr>
        <w:t xml:space="preserve"> </w:t>
      </w:r>
      <w:r w:rsidRPr="00E96201">
        <w:rPr>
          <w:sz w:val="24"/>
          <w:szCs w:val="24"/>
        </w:rPr>
        <w:t>party</w:t>
      </w:r>
      <w:r w:rsidRPr="00E96201">
        <w:rPr>
          <w:spacing w:val="71"/>
          <w:sz w:val="24"/>
          <w:szCs w:val="24"/>
        </w:rPr>
        <w:t xml:space="preserve"> </w:t>
      </w:r>
      <w:r w:rsidRPr="00E96201">
        <w:rPr>
          <w:sz w:val="24"/>
          <w:szCs w:val="24"/>
        </w:rPr>
        <w:t>politics</w:t>
      </w:r>
      <w:r w:rsidRPr="00E96201">
        <w:rPr>
          <w:spacing w:val="71"/>
          <w:sz w:val="24"/>
          <w:szCs w:val="24"/>
        </w:rPr>
        <w:t xml:space="preserve"> </w:t>
      </w:r>
      <w:r w:rsidRPr="00E96201">
        <w:rPr>
          <w:sz w:val="24"/>
          <w:szCs w:val="24"/>
        </w:rPr>
        <w:t>in</w:t>
      </w:r>
      <w:r w:rsidRPr="00E96201">
        <w:rPr>
          <w:spacing w:val="71"/>
          <w:sz w:val="24"/>
          <w:szCs w:val="24"/>
        </w:rPr>
        <w:t xml:space="preserve"> </w:t>
      </w:r>
      <w:r w:rsidRPr="00E96201">
        <w:rPr>
          <w:sz w:val="24"/>
          <w:szCs w:val="24"/>
        </w:rPr>
        <w:t>Africa.</w:t>
      </w:r>
      <w:r w:rsidRPr="00E96201">
        <w:rPr>
          <w:spacing w:val="73"/>
          <w:sz w:val="24"/>
          <w:szCs w:val="24"/>
        </w:rPr>
        <w:t xml:space="preserve"> </w:t>
      </w:r>
      <w:r w:rsidRPr="00E96201">
        <w:rPr>
          <w:i/>
          <w:sz w:val="24"/>
          <w:szCs w:val="24"/>
        </w:rPr>
        <w:t>Journal</w:t>
      </w:r>
      <w:r w:rsidRPr="00E96201">
        <w:rPr>
          <w:i/>
          <w:spacing w:val="71"/>
          <w:sz w:val="24"/>
          <w:szCs w:val="24"/>
        </w:rPr>
        <w:t xml:space="preserve"> </w:t>
      </w:r>
      <w:r w:rsidRPr="00E96201">
        <w:rPr>
          <w:i/>
          <w:sz w:val="24"/>
          <w:szCs w:val="24"/>
        </w:rPr>
        <w:t>of Comparative Politics</w:t>
      </w:r>
      <w:r w:rsidRPr="00E96201">
        <w:rPr>
          <w:sz w:val="24"/>
          <w:szCs w:val="24"/>
        </w:rPr>
        <w:t>, 18(2), 140–159.</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Ojo,</w:t>
      </w:r>
      <w:r w:rsidRPr="00E96201">
        <w:rPr>
          <w:spacing w:val="40"/>
          <w:sz w:val="24"/>
          <w:szCs w:val="24"/>
        </w:rPr>
        <w:t xml:space="preserve"> </w:t>
      </w:r>
      <w:r w:rsidRPr="00E96201">
        <w:rPr>
          <w:sz w:val="24"/>
          <w:szCs w:val="24"/>
        </w:rPr>
        <w:t>E.</w:t>
      </w:r>
      <w:r w:rsidRPr="00E96201">
        <w:rPr>
          <w:spacing w:val="40"/>
          <w:sz w:val="24"/>
          <w:szCs w:val="24"/>
        </w:rPr>
        <w:t xml:space="preserve"> </w:t>
      </w:r>
      <w:r w:rsidRPr="00E96201">
        <w:rPr>
          <w:sz w:val="24"/>
          <w:szCs w:val="24"/>
        </w:rPr>
        <w:t>O.</w:t>
      </w:r>
      <w:r w:rsidRPr="00E96201">
        <w:rPr>
          <w:spacing w:val="40"/>
          <w:sz w:val="24"/>
          <w:szCs w:val="24"/>
        </w:rPr>
        <w:t xml:space="preserve"> </w:t>
      </w:r>
      <w:r w:rsidRPr="00E96201">
        <w:rPr>
          <w:sz w:val="24"/>
          <w:szCs w:val="24"/>
        </w:rPr>
        <w:t>(2022).</w:t>
      </w:r>
      <w:r w:rsidRPr="00E96201">
        <w:rPr>
          <w:spacing w:val="40"/>
          <w:sz w:val="24"/>
          <w:szCs w:val="24"/>
        </w:rPr>
        <w:t xml:space="preserve"> </w:t>
      </w:r>
      <w:r w:rsidRPr="00E96201">
        <w:rPr>
          <w:sz w:val="24"/>
          <w:szCs w:val="24"/>
        </w:rPr>
        <w:t>Electoral</w:t>
      </w:r>
      <w:r w:rsidRPr="00E96201">
        <w:rPr>
          <w:spacing w:val="40"/>
          <w:sz w:val="24"/>
          <w:szCs w:val="24"/>
        </w:rPr>
        <w:t xml:space="preserve"> </w:t>
      </w:r>
      <w:r w:rsidRPr="00E96201">
        <w:rPr>
          <w:sz w:val="24"/>
          <w:szCs w:val="24"/>
        </w:rPr>
        <w:t>outcomes</w:t>
      </w:r>
      <w:r w:rsidRPr="00E96201">
        <w:rPr>
          <w:spacing w:val="40"/>
          <w:sz w:val="24"/>
          <w:szCs w:val="24"/>
        </w:rPr>
        <w:t xml:space="preserve"> </w:t>
      </w:r>
      <w:r w:rsidRPr="00E96201">
        <w:rPr>
          <w:sz w:val="24"/>
          <w:szCs w:val="24"/>
        </w:rPr>
        <w:t>and</w:t>
      </w:r>
      <w:r w:rsidRPr="00E96201">
        <w:rPr>
          <w:spacing w:val="40"/>
          <w:sz w:val="24"/>
          <w:szCs w:val="24"/>
        </w:rPr>
        <w:t xml:space="preserve"> </w:t>
      </w:r>
      <w:r w:rsidRPr="00E96201">
        <w:rPr>
          <w:sz w:val="24"/>
          <w:szCs w:val="24"/>
        </w:rPr>
        <w:t>gender</w:t>
      </w:r>
      <w:r w:rsidRPr="00E96201">
        <w:rPr>
          <w:spacing w:val="40"/>
          <w:sz w:val="24"/>
          <w:szCs w:val="24"/>
        </w:rPr>
        <w:t xml:space="preserve"> </w:t>
      </w:r>
      <w:r w:rsidRPr="00E96201">
        <w:rPr>
          <w:sz w:val="24"/>
          <w:szCs w:val="24"/>
        </w:rPr>
        <w:t>representation</w:t>
      </w:r>
      <w:r w:rsidRPr="00E96201">
        <w:rPr>
          <w:spacing w:val="40"/>
          <w:sz w:val="24"/>
          <w:szCs w:val="24"/>
        </w:rPr>
        <w:t xml:space="preserve"> </w:t>
      </w:r>
      <w:r w:rsidRPr="00E96201">
        <w:rPr>
          <w:sz w:val="24"/>
          <w:szCs w:val="24"/>
        </w:rPr>
        <w:t>in</w:t>
      </w:r>
      <w:r w:rsidRPr="00E96201">
        <w:rPr>
          <w:spacing w:val="40"/>
          <w:sz w:val="24"/>
          <w:szCs w:val="24"/>
        </w:rPr>
        <w:t xml:space="preserve"> </w:t>
      </w:r>
      <w:r w:rsidRPr="00E96201">
        <w:rPr>
          <w:sz w:val="24"/>
          <w:szCs w:val="24"/>
        </w:rPr>
        <w:t>Nigeria.</w:t>
      </w:r>
      <w:r w:rsidRPr="00E96201">
        <w:rPr>
          <w:spacing w:val="40"/>
          <w:sz w:val="24"/>
          <w:szCs w:val="24"/>
        </w:rPr>
        <w:t xml:space="preserve"> </w:t>
      </w:r>
      <w:r w:rsidRPr="00E96201">
        <w:rPr>
          <w:i/>
          <w:sz w:val="24"/>
          <w:szCs w:val="24"/>
        </w:rPr>
        <w:t>Journal</w:t>
      </w:r>
      <w:r w:rsidRPr="00E96201">
        <w:rPr>
          <w:i/>
          <w:spacing w:val="40"/>
          <w:sz w:val="24"/>
          <w:szCs w:val="24"/>
        </w:rPr>
        <w:t xml:space="preserve"> </w:t>
      </w:r>
      <w:r w:rsidRPr="00E96201">
        <w:rPr>
          <w:i/>
          <w:sz w:val="24"/>
          <w:szCs w:val="24"/>
        </w:rPr>
        <w:t>of Nigerian Political Studies</w:t>
      </w:r>
      <w:r w:rsidRPr="00E96201">
        <w:rPr>
          <w:sz w:val="24"/>
          <w:szCs w:val="24"/>
        </w:rPr>
        <w:t>, 9(1), 66–85.</w:t>
      </w:r>
    </w:p>
    <w:p w:rsidR="006731C9" w:rsidRPr="00E96201" w:rsidRDefault="006731C9" w:rsidP="006731C9">
      <w:pPr>
        <w:pStyle w:val="BodyText"/>
        <w:spacing w:before="5"/>
      </w:pPr>
    </w:p>
    <w:p w:rsidR="006731C9" w:rsidRPr="00E96201" w:rsidRDefault="006731C9" w:rsidP="006731C9">
      <w:pPr>
        <w:ind w:left="743" w:right="440" w:hanging="720"/>
        <w:rPr>
          <w:sz w:val="24"/>
          <w:szCs w:val="24"/>
        </w:rPr>
      </w:pPr>
      <w:r w:rsidRPr="00E96201">
        <w:rPr>
          <w:sz w:val="24"/>
          <w:szCs w:val="24"/>
        </w:rPr>
        <w:t xml:space="preserve">Ojo, E. O., &amp; Salami, A. (2023). Political parties and women’s exclusion. </w:t>
      </w:r>
      <w:r w:rsidRPr="00E96201">
        <w:rPr>
          <w:i/>
          <w:sz w:val="24"/>
          <w:szCs w:val="24"/>
        </w:rPr>
        <w:t>African Journal of Party Systems</w:t>
      </w:r>
      <w:r w:rsidRPr="00E96201">
        <w:rPr>
          <w:sz w:val="24"/>
          <w:szCs w:val="24"/>
        </w:rPr>
        <w:t>, 4(2), 101–119.</w:t>
      </w:r>
    </w:p>
    <w:p w:rsidR="006731C9" w:rsidRPr="00E96201" w:rsidRDefault="006731C9" w:rsidP="006731C9">
      <w:pPr>
        <w:pStyle w:val="BodyText"/>
        <w:spacing w:before="2"/>
      </w:pPr>
    </w:p>
    <w:p w:rsidR="006731C9" w:rsidRPr="00E96201" w:rsidRDefault="006731C9" w:rsidP="006731C9">
      <w:pPr>
        <w:ind w:left="743" w:hanging="720"/>
        <w:rPr>
          <w:sz w:val="24"/>
          <w:szCs w:val="24"/>
        </w:rPr>
      </w:pPr>
      <w:r w:rsidRPr="00E96201">
        <w:rPr>
          <w:sz w:val="24"/>
          <w:szCs w:val="24"/>
        </w:rPr>
        <w:t>Okafor,</w:t>
      </w:r>
      <w:r w:rsidRPr="00E96201">
        <w:rPr>
          <w:spacing w:val="40"/>
          <w:sz w:val="24"/>
          <w:szCs w:val="24"/>
        </w:rPr>
        <w:t xml:space="preserve"> </w:t>
      </w:r>
      <w:r w:rsidRPr="00E96201">
        <w:rPr>
          <w:sz w:val="24"/>
          <w:szCs w:val="24"/>
        </w:rPr>
        <w:t>C.</w:t>
      </w:r>
      <w:r w:rsidRPr="00E96201">
        <w:rPr>
          <w:spacing w:val="40"/>
          <w:sz w:val="24"/>
          <w:szCs w:val="24"/>
        </w:rPr>
        <w:t xml:space="preserve"> </w:t>
      </w:r>
      <w:r w:rsidRPr="00E96201">
        <w:rPr>
          <w:sz w:val="24"/>
          <w:szCs w:val="24"/>
        </w:rPr>
        <w:t>(2021).</w:t>
      </w:r>
      <w:r w:rsidRPr="00E96201">
        <w:rPr>
          <w:spacing w:val="40"/>
          <w:sz w:val="24"/>
          <w:szCs w:val="24"/>
        </w:rPr>
        <w:t xml:space="preserve"> </w:t>
      </w:r>
      <w:r w:rsidRPr="00E96201">
        <w:rPr>
          <w:sz w:val="24"/>
          <w:szCs w:val="24"/>
        </w:rPr>
        <w:t>Gender</w:t>
      </w:r>
      <w:r w:rsidRPr="00E96201">
        <w:rPr>
          <w:spacing w:val="40"/>
          <w:sz w:val="24"/>
          <w:szCs w:val="24"/>
        </w:rPr>
        <w:t xml:space="preserve"> </w:t>
      </w:r>
      <w:r w:rsidRPr="00E96201">
        <w:rPr>
          <w:sz w:val="24"/>
          <w:szCs w:val="24"/>
        </w:rPr>
        <w:t>norms</w:t>
      </w:r>
      <w:r w:rsidRPr="00E96201">
        <w:rPr>
          <w:spacing w:val="40"/>
          <w:sz w:val="24"/>
          <w:szCs w:val="24"/>
        </w:rPr>
        <w:t xml:space="preserve"> </w:t>
      </w:r>
      <w:r w:rsidRPr="00E96201">
        <w:rPr>
          <w:sz w:val="24"/>
          <w:szCs w:val="24"/>
        </w:rPr>
        <w:t>and</w:t>
      </w:r>
      <w:r w:rsidRPr="00E96201">
        <w:rPr>
          <w:spacing w:val="40"/>
          <w:sz w:val="24"/>
          <w:szCs w:val="24"/>
        </w:rPr>
        <w:t xml:space="preserve"> </w:t>
      </w:r>
      <w:r w:rsidRPr="00E96201">
        <w:rPr>
          <w:sz w:val="24"/>
          <w:szCs w:val="24"/>
        </w:rPr>
        <w:t>political</w:t>
      </w:r>
      <w:r w:rsidRPr="00E96201">
        <w:rPr>
          <w:spacing w:val="40"/>
          <w:sz w:val="24"/>
          <w:szCs w:val="24"/>
        </w:rPr>
        <w:t xml:space="preserve"> </w:t>
      </w:r>
      <w:r w:rsidRPr="00E96201">
        <w:rPr>
          <w:sz w:val="24"/>
          <w:szCs w:val="24"/>
        </w:rPr>
        <w:t>leadership</w:t>
      </w:r>
      <w:r w:rsidRPr="00E96201">
        <w:rPr>
          <w:spacing w:val="40"/>
          <w:sz w:val="24"/>
          <w:szCs w:val="24"/>
        </w:rPr>
        <w:t xml:space="preserve"> </w:t>
      </w:r>
      <w:r w:rsidRPr="00E96201">
        <w:rPr>
          <w:sz w:val="24"/>
          <w:szCs w:val="24"/>
        </w:rPr>
        <w:t>in</w:t>
      </w:r>
      <w:r w:rsidRPr="00E96201">
        <w:rPr>
          <w:spacing w:val="40"/>
          <w:sz w:val="24"/>
          <w:szCs w:val="24"/>
        </w:rPr>
        <w:t xml:space="preserve"> </w:t>
      </w:r>
      <w:r w:rsidRPr="00E96201">
        <w:rPr>
          <w:sz w:val="24"/>
          <w:szCs w:val="24"/>
        </w:rPr>
        <w:t>Nigeria.</w:t>
      </w:r>
      <w:r w:rsidRPr="00E96201">
        <w:rPr>
          <w:spacing w:val="40"/>
          <w:sz w:val="24"/>
          <w:szCs w:val="24"/>
        </w:rPr>
        <w:t xml:space="preserve"> </w:t>
      </w:r>
      <w:r w:rsidRPr="00E96201">
        <w:rPr>
          <w:i/>
          <w:sz w:val="24"/>
          <w:szCs w:val="24"/>
        </w:rPr>
        <w:t>Journal</w:t>
      </w:r>
      <w:r w:rsidRPr="00E96201">
        <w:rPr>
          <w:i/>
          <w:spacing w:val="40"/>
          <w:sz w:val="24"/>
          <w:szCs w:val="24"/>
        </w:rPr>
        <w:t xml:space="preserve"> </w:t>
      </w:r>
      <w:r w:rsidRPr="00E96201">
        <w:rPr>
          <w:i/>
          <w:sz w:val="24"/>
          <w:szCs w:val="24"/>
        </w:rPr>
        <w:t>of</w:t>
      </w:r>
      <w:r w:rsidRPr="00E96201">
        <w:rPr>
          <w:i/>
          <w:spacing w:val="40"/>
          <w:sz w:val="24"/>
          <w:szCs w:val="24"/>
        </w:rPr>
        <w:t xml:space="preserve"> </w:t>
      </w:r>
      <w:r w:rsidRPr="00E96201">
        <w:rPr>
          <w:i/>
          <w:sz w:val="24"/>
          <w:szCs w:val="24"/>
        </w:rPr>
        <w:t>African Cultural Studies</w:t>
      </w:r>
      <w:r w:rsidRPr="00E96201">
        <w:rPr>
          <w:sz w:val="24"/>
          <w:szCs w:val="24"/>
        </w:rPr>
        <w:t>, 13(3), 214–232.</w:t>
      </w:r>
    </w:p>
    <w:p w:rsidR="006731C9" w:rsidRPr="00E96201" w:rsidRDefault="006731C9" w:rsidP="006731C9">
      <w:pPr>
        <w:pStyle w:val="BodyText"/>
        <w:spacing w:before="5"/>
      </w:pPr>
    </w:p>
    <w:p w:rsidR="006731C9" w:rsidRPr="00E96201" w:rsidRDefault="006731C9" w:rsidP="006731C9">
      <w:pPr>
        <w:pStyle w:val="BodyText"/>
        <w:ind w:left="23"/>
      </w:pPr>
      <w:r w:rsidRPr="00E96201">
        <w:t>Okafor,</w:t>
      </w:r>
      <w:r w:rsidRPr="00E96201">
        <w:rPr>
          <w:spacing w:val="5"/>
        </w:rPr>
        <w:t xml:space="preserve"> </w:t>
      </w:r>
      <w:r w:rsidRPr="00E96201">
        <w:t>E.</w:t>
      </w:r>
      <w:r w:rsidRPr="00E96201">
        <w:rPr>
          <w:spacing w:val="7"/>
        </w:rPr>
        <w:t xml:space="preserve"> </w:t>
      </w:r>
      <w:r w:rsidRPr="00E96201">
        <w:t>E.</w:t>
      </w:r>
      <w:r w:rsidRPr="00E96201">
        <w:rPr>
          <w:spacing w:val="8"/>
        </w:rPr>
        <w:t xml:space="preserve"> </w:t>
      </w:r>
      <w:r w:rsidRPr="00E96201">
        <w:t>(2021).</w:t>
      </w:r>
      <w:r w:rsidRPr="00E96201">
        <w:rPr>
          <w:spacing w:val="6"/>
        </w:rPr>
        <w:t xml:space="preserve"> </w:t>
      </w:r>
      <w:r w:rsidRPr="00E96201">
        <w:t>Gendered</w:t>
      </w:r>
      <w:r w:rsidRPr="00E96201">
        <w:rPr>
          <w:spacing w:val="7"/>
        </w:rPr>
        <w:t xml:space="preserve"> </w:t>
      </w:r>
      <w:r w:rsidRPr="00E96201">
        <w:t>leadership</w:t>
      </w:r>
      <w:r w:rsidRPr="00E96201">
        <w:rPr>
          <w:spacing w:val="8"/>
        </w:rPr>
        <w:t xml:space="preserve"> </w:t>
      </w:r>
      <w:r w:rsidRPr="00E96201">
        <w:t>norms</w:t>
      </w:r>
      <w:r w:rsidRPr="00E96201">
        <w:rPr>
          <w:spacing w:val="7"/>
        </w:rPr>
        <w:t xml:space="preserve"> </w:t>
      </w:r>
      <w:r w:rsidRPr="00E96201">
        <w:t>and</w:t>
      </w:r>
      <w:r w:rsidRPr="00E96201">
        <w:rPr>
          <w:spacing w:val="7"/>
        </w:rPr>
        <w:t xml:space="preserve"> </w:t>
      </w:r>
      <w:r w:rsidRPr="00E96201">
        <w:t>women’s</w:t>
      </w:r>
      <w:r w:rsidRPr="00E96201">
        <w:rPr>
          <w:spacing w:val="7"/>
        </w:rPr>
        <w:t xml:space="preserve"> </w:t>
      </w:r>
      <w:r w:rsidRPr="00E96201">
        <w:t>political</w:t>
      </w:r>
      <w:r w:rsidRPr="00E96201">
        <w:rPr>
          <w:spacing w:val="12"/>
        </w:rPr>
        <w:t xml:space="preserve"> </w:t>
      </w:r>
      <w:r w:rsidRPr="00E96201">
        <w:t>ambition</w:t>
      </w:r>
      <w:r w:rsidRPr="00E96201">
        <w:rPr>
          <w:spacing w:val="7"/>
        </w:rPr>
        <w:t xml:space="preserve"> </w:t>
      </w:r>
      <w:r w:rsidRPr="00E96201">
        <w:t>in</w:t>
      </w:r>
      <w:r w:rsidRPr="00E96201">
        <w:rPr>
          <w:spacing w:val="6"/>
        </w:rPr>
        <w:t xml:space="preserve"> </w:t>
      </w:r>
      <w:r w:rsidRPr="00E96201">
        <w:rPr>
          <w:spacing w:val="-2"/>
        </w:rPr>
        <w:t>Nigeria.</w:t>
      </w:r>
    </w:p>
    <w:p w:rsidR="006731C9" w:rsidRPr="00E96201" w:rsidRDefault="006731C9" w:rsidP="006731C9">
      <w:pPr>
        <w:ind w:left="743"/>
        <w:rPr>
          <w:sz w:val="24"/>
          <w:szCs w:val="24"/>
        </w:rPr>
      </w:pPr>
      <w:r w:rsidRPr="00E96201">
        <w:rPr>
          <w:i/>
          <w:sz w:val="24"/>
          <w:szCs w:val="24"/>
        </w:rPr>
        <w:t>Gender, Place</w:t>
      </w:r>
      <w:r w:rsidRPr="00E96201">
        <w:rPr>
          <w:i/>
          <w:spacing w:val="3"/>
          <w:sz w:val="24"/>
          <w:szCs w:val="24"/>
        </w:rPr>
        <w:t xml:space="preserve"> </w:t>
      </w:r>
      <w:r w:rsidRPr="00E96201">
        <w:rPr>
          <w:i/>
          <w:sz w:val="24"/>
          <w:szCs w:val="24"/>
        </w:rPr>
        <w:t>&amp;</w:t>
      </w:r>
      <w:r w:rsidRPr="00E96201">
        <w:rPr>
          <w:i/>
          <w:spacing w:val="-7"/>
          <w:sz w:val="24"/>
          <w:szCs w:val="24"/>
        </w:rPr>
        <w:t xml:space="preserve"> </w:t>
      </w:r>
      <w:r w:rsidRPr="00E96201">
        <w:rPr>
          <w:i/>
          <w:sz w:val="24"/>
          <w:szCs w:val="24"/>
        </w:rPr>
        <w:t>Culture</w:t>
      </w:r>
      <w:r w:rsidRPr="00E96201">
        <w:rPr>
          <w:sz w:val="24"/>
          <w:szCs w:val="24"/>
        </w:rPr>
        <w:t xml:space="preserve">, 28(10), </w:t>
      </w:r>
      <w:r w:rsidRPr="00E96201">
        <w:rPr>
          <w:spacing w:val="-2"/>
          <w:sz w:val="24"/>
          <w:szCs w:val="24"/>
        </w:rPr>
        <w:t>1463–1482.</w:t>
      </w:r>
    </w:p>
    <w:p w:rsidR="006731C9" w:rsidRPr="00E96201" w:rsidRDefault="006731C9" w:rsidP="006731C9">
      <w:pPr>
        <w:pStyle w:val="BodyText"/>
        <w:spacing w:before="3"/>
      </w:pPr>
    </w:p>
    <w:p w:rsidR="006731C9" w:rsidRPr="00E96201" w:rsidRDefault="006731C9" w:rsidP="006731C9">
      <w:pPr>
        <w:ind w:left="743" w:hanging="720"/>
        <w:rPr>
          <w:sz w:val="24"/>
          <w:szCs w:val="24"/>
        </w:rPr>
      </w:pPr>
      <w:r w:rsidRPr="00E96201">
        <w:rPr>
          <w:sz w:val="24"/>
          <w:szCs w:val="24"/>
        </w:rPr>
        <w:t xml:space="preserve">Okeke, R. C. (2022). Structural inequality and women’s participation in Nigeria. </w:t>
      </w:r>
      <w:r w:rsidRPr="00E96201">
        <w:rPr>
          <w:i/>
          <w:sz w:val="24"/>
          <w:szCs w:val="24"/>
        </w:rPr>
        <w:t>Journal of</w:t>
      </w:r>
      <w:r w:rsidRPr="00E96201">
        <w:rPr>
          <w:i/>
          <w:spacing w:val="40"/>
          <w:sz w:val="24"/>
          <w:szCs w:val="24"/>
        </w:rPr>
        <w:t xml:space="preserve"> </w:t>
      </w:r>
      <w:r w:rsidRPr="00E96201">
        <w:rPr>
          <w:i/>
          <w:sz w:val="24"/>
          <w:szCs w:val="24"/>
        </w:rPr>
        <w:t>Governance and Society</w:t>
      </w:r>
      <w:r w:rsidRPr="00E96201">
        <w:rPr>
          <w:sz w:val="24"/>
          <w:szCs w:val="24"/>
        </w:rPr>
        <w:t>, 11(2), 59–78.</w:t>
      </w:r>
    </w:p>
    <w:p w:rsidR="006731C9" w:rsidRPr="00E96201" w:rsidRDefault="006731C9" w:rsidP="006731C9">
      <w:pPr>
        <w:pStyle w:val="BodyText"/>
        <w:spacing w:before="5"/>
      </w:pPr>
    </w:p>
    <w:p w:rsidR="006731C9" w:rsidRPr="00E96201" w:rsidRDefault="006731C9" w:rsidP="006731C9">
      <w:pPr>
        <w:ind w:left="743" w:right="440" w:hanging="720"/>
        <w:rPr>
          <w:sz w:val="24"/>
          <w:szCs w:val="24"/>
        </w:rPr>
      </w:pPr>
      <w:r w:rsidRPr="00E96201">
        <w:rPr>
          <w:sz w:val="24"/>
          <w:szCs w:val="24"/>
        </w:rPr>
        <w:t xml:space="preserve">Okonkwo, P. (2021). Voter turnout patterns in Nigeria. </w:t>
      </w:r>
      <w:r w:rsidRPr="00E96201">
        <w:rPr>
          <w:i/>
          <w:sz w:val="24"/>
          <w:szCs w:val="24"/>
        </w:rPr>
        <w:t>Electoral Review of Africa</w:t>
      </w:r>
      <w:r w:rsidRPr="00E96201">
        <w:rPr>
          <w:sz w:val="24"/>
          <w:szCs w:val="24"/>
        </w:rPr>
        <w:t xml:space="preserve">, 6(1), 22– </w:t>
      </w:r>
      <w:r w:rsidRPr="00E96201">
        <w:rPr>
          <w:spacing w:val="-4"/>
          <w:sz w:val="24"/>
          <w:szCs w:val="24"/>
        </w:rPr>
        <w:t>40.</w:t>
      </w:r>
    </w:p>
    <w:p w:rsidR="006731C9" w:rsidRPr="00E96201" w:rsidRDefault="006731C9" w:rsidP="006731C9">
      <w:pPr>
        <w:pStyle w:val="BodyText"/>
        <w:spacing w:before="5"/>
      </w:pPr>
    </w:p>
    <w:p w:rsidR="006731C9" w:rsidRPr="00E96201" w:rsidRDefault="006731C9" w:rsidP="006731C9">
      <w:pPr>
        <w:ind w:left="743" w:right="440" w:hanging="720"/>
        <w:rPr>
          <w:sz w:val="24"/>
          <w:szCs w:val="24"/>
        </w:rPr>
      </w:pPr>
      <w:r w:rsidRPr="00E96201">
        <w:rPr>
          <w:sz w:val="24"/>
          <w:szCs w:val="24"/>
        </w:rPr>
        <w:t>Okoro,</w:t>
      </w:r>
      <w:r w:rsidRPr="00E96201">
        <w:rPr>
          <w:spacing w:val="40"/>
          <w:sz w:val="24"/>
          <w:szCs w:val="24"/>
        </w:rPr>
        <w:t xml:space="preserve"> </w:t>
      </w:r>
      <w:r w:rsidRPr="00E96201">
        <w:rPr>
          <w:sz w:val="24"/>
          <w:szCs w:val="24"/>
        </w:rPr>
        <w:t>N.</w:t>
      </w:r>
      <w:r w:rsidRPr="00E96201">
        <w:rPr>
          <w:spacing w:val="40"/>
          <w:sz w:val="24"/>
          <w:szCs w:val="24"/>
        </w:rPr>
        <w:t xml:space="preserve"> </w:t>
      </w:r>
      <w:r w:rsidRPr="00E96201">
        <w:rPr>
          <w:sz w:val="24"/>
          <w:szCs w:val="24"/>
        </w:rPr>
        <w:t>(2022).</w:t>
      </w:r>
      <w:r w:rsidRPr="00E96201">
        <w:rPr>
          <w:spacing w:val="40"/>
          <w:sz w:val="24"/>
          <w:szCs w:val="24"/>
        </w:rPr>
        <w:t xml:space="preserve"> </w:t>
      </w:r>
      <w:r w:rsidRPr="00E96201">
        <w:rPr>
          <w:sz w:val="24"/>
          <w:szCs w:val="24"/>
        </w:rPr>
        <w:t>Bureaucracy</w:t>
      </w:r>
      <w:r w:rsidRPr="00E96201">
        <w:rPr>
          <w:spacing w:val="40"/>
          <w:sz w:val="24"/>
          <w:szCs w:val="24"/>
        </w:rPr>
        <w:t xml:space="preserve"> </w:t>
      </w:r>
      <w:r w:rsidRPr="00E96201">
        <w:rPr>
          <w:sz w:val="24"/>
          <w:szCs w:val="24"/>
        </w:rPr>
        <w:t>and</w:t>
      </w:r>
      <w:r w:rsidRPr="00E96201">
        <w:rPr>
          <w:spacing w:val="40"/>
          <w:sz w:val="24"/>
          <w:szCs w:val="24"/>
        </w:rPr>
        <w:t xml:space="preserve"> </w:t>
      </w:r>
      <w:r w:rsidRPr="00E96201">
        <w:rPr>
          <w:sz w:val="24"/>
          <w:szCs w:val="24"/>
        </w:rPr>
        <w:t>voter</w:t>
      </w:r>
      <w:r w:rsidRPr="00E96201">
        <w:rPr>
          <w:spacing w:val="40"/>
          <w:sz w:val="24"/>
          <w:szCs w:val="24"/>
        </w:rPr>
        <w:t xml:space="preserve"> </w:t>
      </w:r>
      <w:r w:rsidRPr="00E96201">
        <w:rPr>
          <w:sz w:val="24"/>
          <w:szCs w:val="24"/>
        </w:rPr>
        <w:t>registration</w:t>
      </w:r>
      <w:r w:rsidRPr="00E96201">
        <w:rPr>
          <w:spacing w:val="40"/>
          <w:sz w:val="24"/>
          <w:szCs w:val="24"/>
        </w:rPr>
        <w:t xml:space="preserve"> </w:t>
      </w:r>
      <w:r w:rsidRPr="00E96201">
        <w:rPr>
          <w:sz w:val="24"/>
          <w:szCs w:val="24"/>
        </w:rPr>
        <w:t>inequality.</w:t>
      </w:r>
      <w:r w:rsidRPr="00E96201">
        <w:rPr>
          <w:spacing w:val="40"/>
          <w:sz w:val="24"/>
          <w:szCs w:val="24"/>
        </w:rPr>
        <w:t xml:space="preserve"> </w:t>
      </w:r>
      <w:r w:rsidRPr="00E96201">
        <w:rPr>
          <w:i/>
          <w:sz w:val="24"/>
          <w:szCs w:val="24"/>
        </w:rPr>
        <w:t>Public</w:t>
      </w:r>
      <w:r w:rsidRPr="00E96201">
        <w:rPr>
          <w:i/>
          <w:spacing w:val="40"/>
          <w:sz w:val="24"/>
          <w:szCs w:val="24"/>
        </w:rPr>
        <w:t xml:space="preserve"> </w:t>
      </w:r>
      <w:r w:rsidRPr="00E96201">
        <w:rPr>
          <w:i/>
          <w:sz w:val="24"/>
          <w:szCs w:val="24"/>
        </w:rPr>
        <w:t>Administration</w:t>
      </w:r>
      <w:r w:rsidRPr="00E96201">
        <w:rPr>
          <w:i/>
          <w:spacing w:val="80"/>
          <w:sz w:val="24"/>
          <w:szCs w:val="24"/>
        </w:rPr>
        <w:t xml:space="preserve"> </w:t>
      </w:r>
      <w:r w:rsidRPr="00E96201">
        <w:rPr>
          <w:i/>
          <w:sz w:val="24"/>
          <w:szCs w:val="24"/>
        </w:rPr>
        <w:t>Review</w:t>
      </w:r>
      <w:r w:rsidRPr="00E96201">
        <w:rPr>
          <w:sz w:val="24"/>
          <w:szCs w:val="24"/>
        </w:rPr>
        <w:t>, 82(3), 451–463.</w:t>
      </w:r>
    </w:p>
    <w:p w:rsidR="006731C9" w:rsidRPr="00E96201" w:rsidRDefault="006731C9" w:rsidP="006731C9">
      <w:pPr>
        <w:pStyle w:val="BodyText"/>
        <w:spacing w:before="2"/>
      </w:pPr>
    </w:p>
    <w:p w:rsidR="006731C9" w:rsidRPr="00E96201" w:rsidRDefault="006731C9" w:rsidP="006731C9">
      <w:pPr>
        <w:ind w:left="743" w:hanging="720"/>
        <w:rPr>
          <w:sz w:val="24"/>
          <w:szCs w:val="24"/>
        </w:rPr>
      </w:pPr>
      <w:r w:rsidRPr="00E96201">
        <w:rPr>
          <w:sz w:val="24"/>
          <w:szCs w:val="24"/>
        </w:rPr>
        <w:t>Olatunji,</w:t>
      </w:r>
      <w:r w:rsidRPr="00E96201">
        <w:rPr>
          <w:spacing w:val="31"/>
          <w:sz w:val="24"/>
          <w:szCs w:val="24"/>
        </w:rPr>
        <w:t xml:space="preserve"> </w:t>
      </w:r>
      <w:r w:rsidRPr="00E96201">
        <w:rPr>
          <w:sz w:val="24"/>
          <w:szCs w:val="24"/>
        </w:rPr>
        <w:t>O.</w:t>
      </w:r>
      <w:r w:rsidRPr="00E96201">
        <w:rPr>
          <w:spacing w:val="30"/>
          <w:sz w:val="24"/>
          <w:szCs w:val="24"/>
        </w:rPr>
        <w:t xml:space="preserve"> </w:t>
      </w:r>
      <w:r w:rsidRPr="00E96201">
        <w:rPr>
          <w:sz w:val="24"/>
          <w:szCs w:val="24"/>
        </w:rPr>
        <w:t>(2022).</w:t>
      </w:r>
      <w:r w:rsidRPr="00E96201">
        <w:rPr>
          <w:spacing w:val="30"/>
          <w:sz w:val="24"/>
          <w:szCs w:val="24"/>
        </w:rPr>
        <w:t xml:space="preserve"> </w:t>
      </w:r>
      <w:r w:rsidRPr="00E96201">
        <w:rPr>
          <w:sz w:val="24"/>
          <w:szCs w:val="24"/>
        </w:rPr>
        <w:t>Electoral</w:t>
      </w:r>
      <w:r w:rsidRPr="00E96201">
        <w:rPr>
          <w:spacing w:val="31"/>
          <w:sz w:val="24"/>
          <w:szCs w:val="24"/>
        </w:rPr>
        <w:t xml:space="preserve"> </w:t>
      </w:r>
      <w:r w:rsidRPr="00E96201">
        <w:rPr>
          <w:sz w:val="24"/>
          <w:szCs w:val="24"/>
        </w:rPr>
        <w:t>reforms</w:t>
      </w:r>
      <w:r w:rsidRPr="00E96201">
        <w:rPr>
          <w:spacing w:val="31"/>
          <w:sz w:val="24"/>
          <w:szCs w:val="24"/>
        </w:rPr>
        <w:t xml:space="preserve"> </w:t>
      </w:r>
      <w:r w:rsidRPr="00E96201">
        <w:rPr>
          <w:sz w:val="24"/>
          <w:szCs w:val="24"/>
        </w:rPr>
        <w:t>and</w:t>
      </w:r>
      <w:r w:rsidRPr="00E96201">
        <w:rPr>
          <w:spacing w:val="33"/>
          <w:sz w:val="24"/>
          <w:szCs w:val="24"/>
        </w:rPr>
        <w:t xml:space="preserve"> </w:t>
      </w:r>
      <w:r w:rsidRPr="00E96201">
        <w:rPr>
          <w:sz w:val="24"/>
          <w:szCs w:val="24"/>
        </w:rPr>
        <w:t>gender</w:t>
      </w:r>
      <w:r w:rsidRPr="00E96201">
        <w:rPr>
          <w:spacing w:val="30"/>
          <w:sz w:val="24"/>
          <w:szCs w:val="24"/>
        </w:rPr>
        <w:t xml:space="preserve"> </w:t>
      </w:r>
      <w:r w:rsidRPr="00E96201">
        <w:rPr>
          <w:sz w:val="24"/>
          <w:szCs w:val="24"/>
        </w:rPr>
        <w:t>inclusion</w:t>
      </w:r>
      <w:r w:rsidRPr="00E96201">
        <w:rPr>
          <w:spacing w:val="30"/>
          <w:sz w:val="24"/>
          <w:szCs w:val="24"/>
        </w:rPr>
        <w:t xml:space="preserve"> </w:t>
      </w:r>
      <w:r w:rsidRPr="00E96201">
        <w:rPr>
          <w:sz w:val="24"/>
          <w:szCs w:val="24"/>
        </w:rPr>
        <w:t>in</w:t>
      </w:r>
      <w:r w:rsidRPr="00E96201">
        <w:rPr>
          <w:spacing w:val="31"/>
          <w:sz w:val="24"/>
          <w:szCs w:val="24"/>
        </w:rPr>
        <w:t xml:space="preserve"> </w:t>
      </w:r>
      <w:r w:rsidRPr="00E96201">
        <w:rPr>
          <w:sz w:val="24"/>
          <w:szCs w:val="24"/>
        </w:rPr>
        <w:t>Nigeria.</w:t>
      </w:r>
      <w:r w:rsidRPr="00E96201">
        <w:rPr>
          <w:spacing w:val="36"/>
          <w:sz w:val="24"/>
          <w:szCs w:val="24"/>
        </w:rPr>
        <w:t xml:space="preserve"> </w:t>
      </w:r>
      <w:r w:rsidRPr="00E96201">
        <w:rPr>
          <w:i/>
          <w:sz w:val="24"/>
          <w:szCs w:val="24"/>
        </w:rPr>
        <w:t>Journal</w:t>
      </w:r>
      <w:r w:rsidRPr="00E96201">
        <w:rPr>
          <w:i/>
          <w:spacing w:val="31"/>
          <w:sz w:val="24"/>
          <w:szCs w:val="24"/>
        </w:rPr>
        <w:t xml:space="preserve"> </w:t>
      </w:r>
      <w:r w:rsidRPr="00E96201">
        <w:rPr>
          <w:i/>
          <w:sz w:val="24"/>
          <w:szCs w:val="24"/>
        </w:rPr>
        <w:t>of</w:t>
      </w:r>
      <w:r w:rsidRPr="00E96201">
        <w:rPr>
          <w:i/>
          <w:spacing w:val="31"/>
          <w:sz w:val="24"/>
          <w:szCs w:val="24"/>
        </w:rPr>
        <w:t xml:space="preserve"> </w:t>
      </w:r>
      <w:r w:rsidRPr="00E96201">
        <w:rPr>
          <w:i/>
          <w:sz w:val="24"/>
          <w:szCs w:val="24"/>
        </w:rPr>
        <w:t>African Public Policy</w:t>
      </w:r>
      <w:r w:rsidRPr="00E96201">
        <w:rPr>
          <w:sz w:val="24"/>
          <w:szCs w:val="24"/>
        </w:rPr>
        <w:t>, 8(2), 89–108.</w:t>
      </w:r>
    </w:p>
    <w:p w:rsidR="006731C9" w:rsidRPr="00E96201" w:rsidRDefault="006731C9" w:rsidP="006731C9">
      <w:pPr>
        <w:pStyle w:val="BodyText"/>
        <w:spacing w:before="5"/>
      </w:pPr>
    </w:p>
    <w:p w:rsidR="006731C9" w:rsidRPr="00E96201" w:rsidRDefault="006731C9" w:rsidP="006731C9">
      <w:pPr>
        <w:pStyle w:val="BodyText"/>
        <w:spacing w:before="1"/>
        <w:ind w:left="743" w:right="306" w:hanging="720"/>
      </w:pPr>
      <w:r w:rsidRPr="00E96201">
        <w:t>Patel,</w:t>
      </w:r>
      <w:r w:rsidRPr="00E96201">
        <w:rPr>
          <w:spacing w:val="29"/>
        </w:rPr>
        <w:t xml:space="preserve"> </w:t>
      </w:r>
      <w:r w:rsidRPr="00E96201">
        <w:t>S.</w:t>
      </w:r>
      <w:r w:rsidRPr="00E96201">
        <w:rPr>
          <w:spacing w:val="29"/>
        </w:rPr>
        <w:t xml:space="preserve"> </w:t>
      </w:r>
      <w:r w:rsidRPr="00E96201">
        <w:t>(2021). Comparative gender gaps</w:t>
      </w:r>
      <w:r w:rsidRPr="00E96201">
        <w:rPr>
          <w:spacing w:val="29"/>
        </w:rPr>
        <w:t xml:space="preserve"> </w:t>
      </w:r>
      <w:r w:rsidRPr="00E96201">
        <w:t>in</w:t>
      </w:r>
      <w:r w:rsidRPr="00E96201">
        <w:rPr>
          <w:spacing w:val="29"/>
        </w:rPr>
        <w:t xml:space="preserve"> </w:t>
      </w:r>
      <w:r w:rsidRPr="00E96201">
        <w:t>electoral</w:t>
      </w:r>
      <w:r w:rsidRPr="00E96201">
        <w:rPr>
          <w:spacing w:val="29"/>
        </w:rPr>
        <w:t xml:space="preserve"> </w:t>
      </w:r>
      <w:r w:rsidRPr="00E96201">
        <w:t>participation.</w:t>
      </w:r>
      <w:r w:rsidRPr="00E96201">
        <w:rPr>
          <w:spacing w:val="35"/>
        </w:rPr>
        <w:t xml:space="preserve"> </w:t>
      </w:r>
      <w:r w:rsidRPr="00E96201">
        <w:rPr>
          <w:i/>
        </w:rPr>
        <w:t>Comparative Politics</w:t>
      </w:r>
      <w:r w:rsidRPr="00E96201">
        <w:t>, 53(2), 201–220.</w:t>
      </w:r>
    </w:p>
    <w:p w:rsidR="006731C9" w:rsidRPr="00E96201" w:rsidRDefault="006731C9" w:rsidP="006731C9">
      <w:pPr>
        <w:pStyle w:val="BodyText"/>
        <w:sectPr w:rsidR="006731C9" w:rsidRPr="00E96201">
          <w:pgSz w:w="11910" w:h="16840"/>
          <w:pgMar w:top="1340" w:right="992" w:bottom="1200" w:left="1417" w:header="0" w:footer="1014" w:gutter="0"/>
          <w:cols w:space="720"/>
        </w:sectPr>
      </w:pPr>
    </w:p>
    <w:p w:rsidR="006731C9" w:rsidRPr="00E96201" w:rsidRDefault="006731C9" w:rsidP="006731C9">
      <w:pPr>
        <w:spacing w:before="78"/>
        <w:ind w:left="743" w:right="444" w:hanging="720"/>
        <w:jc w:val="both"/>
        <w:rPr>
          <w:sz w:val="24"/>
          <w:szCs w:val="24"/>
        </w:rPr>
      </w:pPr>
      <w:r w:rsidRPr="00E96201">
        <w:rPr>
          <w:sz w:val="24"/>
          <w:szCs w:val="24"/>
        </w:rPr>
        <w:lastRenderedPageBreak/>
        <w:t xml:space="preserve">Patton, M. Q. (2015). </w:t>
      </w:r>
      <w:r w:rsidRPr="00E96201">
        <w:rPr>
          <w:i/>
          <w:sz w:val="24"/>
          <w:szCs w:val="24"/>
        </w:rPr>
        <w:t xml:space="preserve">Qualitative research and evaluation methods </w:t>
      </w:r>
      <w:r w:rsidRPr="00E96201">
        <w:rPr>
          <w:sz w:val="24"/>
          <w:szCs w:val="24"/>
        </w:rPr>
        <w:t xml:space="preserve">(4th ed.). SAGE </w:t>
      </w:r>
      <w:r w:rsidRPr="00E96201">
        <w:rPr>
          <w:spacing w:val="-2"/>
          <w:sz w:val="24"/>
          <w:szCs w:val="24"/>
        </w:rPr>
        <w:t>Publications.</w:t>
      </w:r>
    </w:p>
    <w:p w:rsidR="006731C9" w:rsidRPr="00E96201" w:rsidRDefault="006731C9" w:rsidP="006731C9">
      <w:pPr>
        <w:pStyle w:val="BodyText"/>
        <w:spacing w:before="5"/>
      </w:pPr>
    </w:p>
    <w:p w:rsidR="006731C9" w:rsidRPr="00E96201" w:rsidRDefault="006731C9" w:rsidP="006731C9">
      <w:pPr>
        <w:ind w:left="743" w:right="446" w:hanging="720"/>
        <w:jc w:val="both"/>
        <w:rPr>
          <w:sz w:val="24"/>
          <w:szCs w:val="24"/>
        </w:rPr>
      </w:pPr>
      <w:r w:rsidRPr="00E96201">
        <w:rPr>
          <w:sz w:val="24"/>
          <w:szCs w:val="24"/>
        </w:rPr>
        <w:t xml:space="preserve">Ragin, C. C. (2014). </w:t>
      </w:r>
      <w:r w:rsidRPr="00E96201">
        <w:rPr>
          <w:i/>
          <w:sz w:val="24"/>
          <w:szCs w:val="24"/>
        </w:rPr>
        <w:t>The comparative method: Moving beyond qualitative and quantitative strategies</w:t>
      </w:r>
      <w:r w:rsidRPr="00E96201">
        <w:rPr>
          <w:sz w:val="24"/>
          <w:szCs w:val="24"/>
        </w:rPr>
        <w:t>. University of California Press.</w:t>
      </w:r>
    </w:p>
    <w:p w:rsidR="006731C9" w:rsidRPr="00E96201" w:rsidRDefault="006731C9" w:rsidP="006731C9">
      <w:pPr>
        <w:pStyle w:val="BodyText"/>
        <w:spacing w:before="3"/>
      </w:pPr>
    </w:p>
    <w:p w:rsidR="006731C9" w:rsidRPr="00E96201" w:rsidRDefault="006731C9" w:rsidP="006731C9">
      <w:pPr>
        <w:ind w:left="23"/>
        <w:rPr>
          <w:sz w:val="24"/>
          <w:szCs w:val="24"/>
        </w:rPr>
      </w:pPr>
      <w:r w:rsidRPr="00E96201">
        <w:rPr>
          <w:sz w:val="24"/>
          <w:szCs w:val="24"/>
        </w:rPr>
        <w:t>Ramirez,</w:t>
      </w:r>
      <w:r w:rsidRPr="00E96201">
        <w:rPr>
          <w:spacing w:val="-2"/>
          <w:sz w:val="24"/>
          <w:szCs w:val="24"/>
        </w:rPr>
        <w:t xml:space="preserve"> </w:t>
      </w:r>
      <w:r w:rsidRPr="00E96201">
        <w:rPr>
          <w:sz w:val="24"/>
          <w:szCs w:val="24"/>
        </w:rPr>
        <w:t>J.</w:t>
      </w:r>
      <w:r w:rsidRPr="00E96201">
        <w:rPr>
          <w:spacing w:val="-2"/>
          <w:sz w:val="24"/>
          <w:szCs w:val="24"/>
        </w:rPr>
        <w:t xml:space="preserve"> </w:t>
      </w:r>
      <w:r w:rsidRPr="00E96201">
        <w:rPr>
          <w:sz w:val="24"/>
          <w:szCs w:val="24"/>
        </w:rPr>
        <w:t>(2019).</w:t>
      </w:r>
      <w:r w:rsidRPr="00E96201">
        <w:rPr>
          <w:spacing w:val="-1"/>
          <w:sz w:val="24"/>
          <w:szCs w:val="24"/>
        </w:rPr>
        <w:t xml:space="preserve"> </w:t>
      </w:r>
      <w:r w:rsidRPr="00E96201">
        <w:rPr>
          <w:sz w:val="24"/>
          <w:szCs w:val="24"/>
        </w:rPr>
        <w:t>Quantifying</w:t>
      </w:r>
      <w:r w:rsidRPr="00E96201">
        <w:rPr>
          <w:spacing w:val="-5"/>
          <w:sz w:val="24"/>
          <w:szCs w:val="24"/>
        </w:rPr>
        <w:t xml:space="preserve"> </w:t>
      </w:r>
      <w:r w:rsidRPr="00E96201">
        <w:rPr>
          <w:sz w:val="24"/>
          <w:szCs w:val="24"/>
        </w:rPr>
        <w:t>political</w:t>
      </w:r>
      <w:r w:rsidRPr="00E96201">
        <w:rPr>
          <w:spacing w:val="-2"/>
          <w:sz w:val="24"/>
          <w:szCs w:val="24"/>
        </w:rPr>
        <w:t xml:space="preserve"> </w:t>
      </w:r>
      <w:r w:rsidRPr="00E96201">
        <w:rPr>
          <w:sz w:val="24"/>
          <w:szCs w:val="24"/>
        </w:rPr>
        <w:t>inequality.</w:t>
      </w:r>
      <w:r w:rsidRPr="00E96201">
        <w:rPr>
          <w:spacing w:val="4"/>
          <w:sz w:val="24"/>
          <w:szCs w:val="24"/>
        </w:rPr>
        <w:t xml:space="preserve"> </w:t>
      </w:r>
      <w:r w:rsidRPr="00E96201">
        <w:rPr>
          <w:i/>
          <w:sz w:val="24"/>
          <w:szCs w:val="24"/>
        </w:rPr>
        <w:t>Electoral</w:t>
      </w:r>
      <w:r w:rsidRPr="00E96201">
        <w:rPr>
          <w:i/>
          <w:spacing w:val="-1"/>
          <w:sz w:val="24"/>
          <w:szCs w:val="24"/>
        </w:rPr>
        <w:t xml:space="preserve"> </w:t>
      </w:r>
      <w:r w:rsidRPr="00E96201">
        <w:rPr>
          <w:i/>
          <w:sz w:val="24"/>
          <w:szCs w:val="24"/>
        </w:rPr>
        <w:t>Studies</w:t>
      </w:r>
      <w:r w:rsidRPr="00E96201">
        <w:rPr>
          <w:sz w:val="24"/>
          <w:szCs w:val="24"/>
        </w:rPr>
        <w:t>,</w:t>
      </w:r>
      <w:r w:rsidRPr="00E96201">
        <w:rPr>
          <w:spacing w:val="-2"/>
          <w:sz w:val="24"/>
          <w:szCs w:val="24"/>
        </w:rPr>
        <w:t xml:space="preserve"> </w:t>
      </w:r>
      <w:r w:rsidRPr="00E96201">
        <w:rPr>
          <w:sz w:val="24"/>
          <w:szCs w:val="24"/>
        </w:rPr>
        <w:t>60,</w:t>
      </w:r>
      <w:r w:rsidRPr="00E96201">
        <w:rPr>
          <w:spacing w:val="-1"/>
          <w:sz w:val="24"/>
          <w:szCs w:val="24"/>
        </w:rPr>
        <w:t xml:space="preserve"> </w:t>
      </w:r>
      <w:r w:rsidRPr="00E96201">
        <w:rPr>
          <w:spacing w:val="-2"/>
          <w:sz w:val="24"/>
          <w:szCs w:val="24"/>
        </w:rPr>
        <w:t>102042.</w:t>
      </w:r>
    </w:p>
    <w:p w:rsidR="006731C9" w:rsidRPr="00E96201" w:rsidRDefault="006731C9" w:rsidP="006731C9">
      <w:pPr>
        <w:pStyle w:val="BodyText"/>
        <w:spacing w:before="4"/>
      </w:pPr>
    </w:p>
    <w:p w:rsidR="006731C9" w:rsidRPr="00E96201" w:rsidRDefault="006731C9" w:rsidP="006731C9">
      <w:pPr>
        <w:pStyle w:val="BodyText"/>
        <w:spacing w:before="1"/>
        <w:ind w:left="23"/>
      </w:pPr>
      <w:r w:rsidRPr="00E96201">
        <w:t>Salami,</w:t>
      </w:r>
      <w:r w:rsidRPr="00E96201">
        <w:rPr>
          <w:spacing w:val="53"/>
        </w:rPr>
        <w:t xml:space="preserve"> </w:t>
      </w:r>
      <w:r w:rsidRPr="00E96201">
        <w:t>A.</w:t>
      </w:r>
      <w:r w:rsidRPr="00E96201">
        <w:rPr>
          <w:spacing w:val="52"/>
        </w:rPr>
        <w:t xml:space="preserve"> </w:t>
      </w:r>
      <w:r w:rsidRPr="00E96201">
        <w:t>(2022).</w:t>
      </w:r>
      <w:r w:rsidRPr="00E96201">
        <w:rPr>
          <w:spacing w:val="52"/>
        </w:rPr>
        <w:t xml:space="preserve"> </w:t>
      </w:r>
      <w:r w:rsidRPr="00E96201">
        <w:t>Electoral</w:t>
      </w:r>
      <w:r w:rsidRPr="00E96201">
        <w:rPr>
          <w:spacing w:val="54"/>
        </w:rPr>
        <w:t xml:space="preserve"> </w:t>
      </w:r>
      <w:r w:rsidRPr="00E96201">
        <w:t>violence</w:t>
      </w:r>
      <w:r w:rsidRPr="00E96201">
        <w:rPr>
          <w:spacing w:val="52"/>
        </w:rPr>
        <w:t xml:space="preserve"> </w:t>
      </w:r>
      <w:r w:rsidRPr="00E96201">
        <w:t>and</w:t>
      </w:r>
      <w:r w:rsidRPr="00E96201">
        <w:rPr>
          <w:spacing w:val="52"/>
        </w:rPr>
        <w:t xml:space="preserve"> </w:t>
      </w:r>
      <w:r w:rsidRPr="00E96201">
        <w:t>women’s</w:t>
      </w:r>
      <w:r w:rsidRPr="00E96201">
        <w:rPr>
          <w:spacing w:val="52"/>
        </w:rPr>
        <w:t xml:space="preserve"> </w:t>
      </w:r>
      <w:r w:rsidRPr="00E96201">
        <w:t>political</w:t>
      </w:r>
      <w:r w:rsidRPr="00E96201">
        <w:rPr>
          <w:spacing w:val="54"/>
        </w:rPr>
        <w:t xml:space="preserve"> </w:t>
      </w:r>
      <w:r w:rsidRPr="00E96201">
        <w:t>participation</w:t>
      </w:r>
      <w:r w:rsidRPr="00E96201">
        <w:rPr>
          <w:spacing w:val="53"/>
        </w:rPr>
        <w:t xml:space="preserve"> </w:t>
      </w:r>
      <w:r w:rsidRPr="00E96201">
        <w:t>in</w:t>
      </w:r>
      <w:r w:rsidRPr="00E96201">
        <w:rPr>
          <w:spacing w:val="58"/>
        </w:rPr>
        <w:t xml:space="preserve"> </w:t>
      </w:r>
      <w:r w:rsidRPr="00E96201">
        <w:t>Kogi</w:t>
      </w:r>
      <w:r w:rsidRPr="00E96201">
        <w:rPr>
          <w:spacing w:val="54"/>
        </w:rPr>
        <w:t xml:space="preserve"> </w:t>
      </w:r>
      <w:r w:rsidRPr="00E96201">
        <w:rPr>
          <w:spacing w:val="-2"/>
        </w:rPr>
        <w:t>State.</w:t>
      </w:r>
    </w:p>
    <w:p w:rsidR="006731C9" w:rsidRPr="00E96201" w:rsidRDefault="006731C9" w:rsidP="006731C9">
      <w:pPr>
        <w:ind w:left="743"/>
        <w:rPr>
          <w:sz w:val="24"/>
          <w:szCs w:val="24"/>
        </w:rPr>
      </w:pPr>
      <w:r w:rsidRPr="00E96201">
        <w:rPr>
          <w:i/>
          <w:sz w:val="24"/>
          <w:szCs w:val="24"/>
        </w:rPr>
        <w:t>Journal</w:t>
      </w:r>
      <w:r w:rsidRPr="00E96201">
        <w:rPr>
          <w:i/>
          <w:spacing w:val="-1"/>
          <w:sz w:val="24"/>
          <w:szCs w:val="24"/>
        </w:rPr>
        <w:t xml:space="preserve"> </w:t>
      </w:r>
      <w:r w:rsidRPr="00E96201">
        <w:rPr>
          <w:i/>
          <w:sz w:val="24"/>
          <w:szCs w:val="24"/>
        </w:rPr>
        <w:t>of Conflict</w:t>
      </w:r>
      <w:r w:rsidRPr="00E96201">
        <w:rPr>
          <w:i/>
          <w:spacing w:val="-1"/>
          <w:sz w:val="24"/>
          <w:szCs w:val="24"/>
        </w:rPr>
        <w:t xml:space="preserve"> </w:t>
      </w:r>
      <w:r w:rsidRPr="00E96201">
        <w:rPr>
          <w:i/>
          <w:sz w:val="24"/>
          <w:szCs w:val="24"/>
        </w:rPr>
        <w:t>and</w:t>
      </w:r>
      <w:r w:rsidRPr="00E96201">
        <w:rPr>
          <w:i/>
          <w:spacing w:val="-3"/>
          <w:sz w:val="24"/>
          <w:szCs w:val="24"/>
        </w:rPr>
        <w:t xml:space="preserve"> </w:t>
      </w:r>
      <w:r w:rsidRPr="00E96201">
        <w:rPr>
          <w:i/>
          <w:sz w:val="24"/>
          <w:szCs w:val="24"/>
        </w:rPr>
        <w:t>Democracy</w:t>
      </w:r>
      <w:r w:rsidRPr="00E96201">
        <w:rPr>
          <w:sz w:val="24"/>
          <w:szCs w:val="24"/>
        </w:rPr>
        <w:t>,</w:t>
      </w:r>
      <w:r w:rsidRPr="00E96201">
        <w:rPr>
          <w:spacing w:val="-1"/>
          <w:sz w:val="24"/>
          <w:szCs w:val="24"/>
        </w:rPr>
        <w:t xml:space="preserve"> </w:t>
      </w:r>
      <w:r w:rsidRPr="00E96201">
        <w:rPr>
          <w:sz w:val="24"/>
          <w:szCs w:val="24"/>
        </w:rPr>
        <w:t xml:space="preserve">5(1), </w:t>
      </w:r>
      <w:r w:rsidRPr="00E96201">
        <w:rPr>
          <w:spacing w:val="-2"/>
          <w:sz w:val="24"/>
          <w:szCs w:val="24"/>
        </w:rPr>
        <w:t>41–60.</w:t>
      </w:r>
    </w:p>
    <w:p w:rsidR="006731C9" w:rsidRPr="00E96201" w:rsidRDefault="006731C9" w:rsidP="006731C9">
      <w:pPr>
        <w:pStyle w:val="BodyText"/>
        <w:spacing w:before="4"/>
      </w:pPr>
    </w:p>
    <w:p w:rsidR="006731C9" w:rsidRPr="00E96201" w:rsidRDefault="006731C9" w:rsidP="006731C9">
      <w:pPr>
        <w:tabs>
          <w:tab w:val="left" w:pos="2770"/>
          <w:tab w:val="left" w:pos="4814"/>
          <w:tab w:val="left" w:pos="6916"/>
          <w:tab w:val="left" w:pos="8272"/>
        </w:tabs>
        <w:ind w:left="743" w:right="442" w:hanging="720"/>
        <w:jc w:val="both"/>
        <w:rPr>
          <w:sz w:val="24"/>
          <w:szCs w:val="24"/>
        </w:rPr>
      </w:pPr>
      <w:r w:rsidRPr="00E96201">
        <w:rPr>
          <w:sz w:val="24"/>
          <w:szCs w:val="24"/>
        </w:rPr>
        <w:t xml:space="preserve">Snyder, R. (2001). Scaling down: The subnational comparative method. </w:t>
      </w:r>
      <w:r w:rsidRPr="00E96201">
        <w:rPr>
          <w:i/>
          <w:sz w:val="24"/>
          <w:szCs w:val="24"/>
        </w:rPr>
        <w:t xml:space="preserve">Studies in </w:t>
      </w:r>
      <w:r w:rsidRPr="00E96201">
        <w:rPr>
          <w:i/>
          <w:spacing w:val="-2"/>
          <w:sz w:val="24"/>
          <w:szCs w:val="24"/>
        </w:rPr>
        <w:t>Comparative</w:t>
      </w:r>
      <w:r w:rsidRPr="00E96201">
        <w:rPr>
          <w:i/>
          <w:sz w:val="24"/>
          <w:szCs w:val="24"/>
        </w:rPr>
        <w:tab/>
      </w:r>
      <w:r w:rsidRPr="00E96201">
        <w:rPr>
          <w:i/>
          <w:spacing w:val="-2"/>
          <w:sz w:val="24"/>
          <w:szCs w:val="24"/>
        </w:rPr>
        <w:t>International</w:t>
      </w:r>
      <w:r w:rsidRPr="00E96201">
        <w:rPr>
          <w:i/>
          <w:sz w:val="24"/>
          <w:szCs w:val="24"/>
        </w:rPr>
        <w:tab/>
      </w:r>
      <w:r w:rsidRPr="00E96201">
        <w:rPr>
          <w:i/>
          <w:spacing w:val="-2"/>
          <w:sz w:val="24"/>
          <w:szCs w:val="24"/>
        </w:rPr>
        <w:t>Development</w:t>
      </w:r>
      <w:r w:rsidRPr="00E96201">
        <w:rPr>
          <w:spacing w:val="-2"/>
          <w:sz w:val="24"/>
          <w:szCs w:val="24"/>
        </w:rPr>
        <w:t>,</w:t>
      </w:r>
      <w:r w:rsidRPr="00E96201">
        <w:rPr>
          <w:sz w:val="24"/>
          <w:szCs w:val="24"/>
        </w:rPr>
        <w:tab/>
      </w:r>
      <w:r w:rsidRPr="00E96201">
        <w:rPr>
          <w:spacing w:val="-2"/>
          <w:sz w:val="24"/>
          <w:szCs w:val="24"/>
        </w:rPr>
        <w:t>36(1),</w:t>
      </w:r>
      <w:r w:rsidRPr="00E96201">
        <w:rPr>
          <w:sz w:val="24"/>
          <w:szCs w:val="24"/>
        </w:rPr>
        <w:tab/>
      </w:r>
      <w:r w:rsidRPr="00E96201">
        <w:rPr>
          <w:spacing w:val="-2"/>
          <w:sz w:val="24"/>
          <w:szCs w:val="24"/>
        </w:rPr>
        <w:t>93–110. https://doi.org/10.1007/BF02687586</w:t>
      </w:r>
    </w:p>
    <w:p w:rsidR="006731C9" w:rsidRPr="00E96201" w:rsidRDefault="006731C9" w:rsidP="006731C9">
      <w:pPr>
        <w:pStyle w:val="BodyText"/>
        <w:spacing w:before="3"/>
      </w:pPr>
    </w:p>
    <w:p w:rsidR="006731C9" w:rsidRPr="00E96201" w:rsidRDefault="006731C9" w:rsidP="006731C9">
      <w:pPr>
        <w:spacing w:before="1"/>
        <w:ind w:left="743" w:right="445" w:hanging="720"/>
        <w:jc w:val="both"/>
        <w:rPr>
          <w:sz w:val="24"/>
          <w:szCs w:val="24"/>
        </w:rPr>
      </w:pPr>
      <w:r w:rsidRPr="00E96201">
        <w:rPr>
          <w:sz w:val="24"/>
          <w:szCs w:val="24"/>
        </w:rPr>
        <w:t xml:space="preserve">Snyder, R. (2021). Subnational comparative research and theory building. </w:t>
      </w:r>
      <w:r w:rsidRPr="00E96201">
        <w:rPr>
          <w:i/>
          <w:sz w:val="24"/>
          <w:szCs w:val="24"/>
        </w:rPr>
        <w:t>Perspectives on Politics</w:t>
      </w:r>
      <w:r w:rsidRPr="00E96201">
        <w:rPr>
          <w:sz w:val="24"/>
          <w:szCs w:val="24"/>
        </w:rPr>
        <w:t>, 19(1), 86–101.</w:t>
      </w:r>
    </w:p>
    <w:p w:rsidR="006731C9" w:rsidRPr="00E96201" w:rsidRDefault="006731C9" w:rsidP="006731C9">
      <w:pPr>
        <w:pStyle w:val="BodyText"/>
        <w:spacing w:before="4"/>
      </w:pPr>
    </w:p>
    <w:p w:rsidR="006731C9" w:rsidRPr="00E96201" w:rsidRDefault="006731C9" w:rsidP="006731C9">
      <w:pPr>
        <w:ind w:left="743" w:right="444" w:hanging="720"/>
        <w:jc w:val="both"/>
        <w:rPr>
          <w:sz w:val="24"/>
          <w:szCs w:val="24"/>
        </w:rPr>
      </w:pPr>
      <w:r w:rsidRPr="00E96201">
        <w:rPr>
          <w:sz w:val="24"/>
          <w:szCs w:val="24"/>
        </w:rPr>
        <w:t>Snyder,</w:t>
      </w:r>
      <w:r w:rsidRPr="00E96201">
        <w:rPr>
          <w:spacing w:val="-3"/>
          <w:sz w:val="24"/>
          <w:szCs w:val="24"/>
        </w:rPr>
        <w:t xml:space="preserve"> </w:t>
      </w:r>
      <w:r w:rsidRPr="00E96201">
        <w:rPr>
          <w:sz w:val="24"/>
          <w:szCs w:val="24"/>
        </w:rPr>
        <w:t>R.</w:t>
      </w:r>
      <w:r w:rsidRPr="00E96201">
        <w:rPr>
          <w:spacing w:val="-2"/>
          <w:sz w:val="24"/>
          <w:szCs w:val="24"/>
        </w:rPr>
        <w:t xml:space="preserve"> </w:t>
      </w:r>
      <w:r w:rsidRPr="00E96201">
        <w:rPr>
          <w:sz w:val="24"/>
          <w:szCs w:val="24"/>
        </w:rPr>
        <w:t>(2021).</w:t>
      </w:r>
      <w:r w:rsidRPr="00E96201">
        <w:rPr>
          <w:spacing w:val="-3"/>
          <w:sz w:val="24"/>
          <w:szCs w:val="24"/>
        </w:rPr>
        <w:t xml:space="preserve"> </w:t>
      </w:r>
      <w:r w:rsidRPr="00E96201">
        <w:rPr>
          <w:sz w:val="24"/>
          <w:szCs w:val="24"/>
        </w:rPr>
        <w:t>Subnational</w:t>
      </w:r>
      <w:r w:rsidRPr="00E96201">
        <w:rPr>
          <w:spacing w:val="-2"/>
          <w:sz w:val="24"/>
          <w:szCs w:val="24"/>
        </w:rPr>
        <w:t xml:space="preserve"> </w:t>
      </w:r>
      <w:r w:rsidRPr="00E96201">
        <w:rPr>
          <w:sz w:val="24"/>
          <w:szCs w:val="24"/>
        </w:rPr>
        <w:t>comparative</w:t>
      </w:r>
      <w:r w:rsidRPr="00E96201">
        <w:rPr>
          <w:spacing w:val="-3"/>
          <w:sz w:val="24"/>
          <w:szCs w:val="24"/>
        </w:rPr>
        <w:t xml:space="preserve"> </w:t>
      </w:r>
      <w:r w:rsidRPr="00E96201">
        <w:rPr>
          <w:sz w:val="24"/>
          <w:szCs w:val="24"/>
        </w:rPr>
        <w:t xml:space="preserve">research. </w:t>
      </w:r>
      <w:r w:rsidRPr="00E96201">
        <w:rPr>
          <w:i/>
          <w:sz w:val="24"/>
          <w:szCs w:val="24"/>
        </w:rPr>
        <w:t>Annual</w:t>
      </w:r>
      <w:r w:rsidRPr="00E96201">
        <w:rPr>
          <w:i/>
          <w:spacing w:val="-2"/>
          <w:sz w:val="24"/>
          <w:szCs w:val="24"/>
        </w:rPr>
        <w:t xml:space="preserve"> </w:t>
      </w:r>
      <w:r w:rsidRPr="00E96201">
        <w:rPr>
          <w:i/>
          <w:sz w:val="24"/>
          <w:szCs w:val="24"/>
        </w:rPr>
        <w:t>Review</w:t>
      </w:r>
      <w:r w:rsidRPr="00E96201">
        <w:rPr>
          <w:i/>
          <w:spacing w:val="-2"/>
          <w:sz w:val="24"/>
          <w:szCs w:val="24"/>
        </w:rPr>
        <w:t xml:space="preserve"> </w:t>
      </w:r>
      <w:r w:rsidRPr="00E96201">
        <w:rPr>
          <w:i/>
          <w:sz w:val="24"/>
          <w:szCs w:val="24"/>
        </w:rPr>
        <w:t>of</w:t>
      </w:r>
      <w:r w:rsidRPr="00E96201">
        <w:rPr>
          <w:i/>
          <w:spacing w:val="-2"/>
          <w:sz w:val="24"/>
          <w:szCs w:val="24"/>
        </w:rPr>
        <w:t xml:space="preserve"> </w:t>
      </w:r>
      <w:r w:rsidRPr="00E96201">
        <w:rPr>
          <w:i/>
          <w:sz w:val="24"/>
          <w:szCs w:val="24"/>
        </w:rPr>
        <w:t>Political</w:t>
      </w:r>
      <w:r w:rsidRPr="00E96201">
        <w:rPr>
          <w:i/>
          <w:spacing w:val="-2"/>
          <w:sz w:val="24"/>
          <w:szCs w:val="24"/>
        </w:rPr>
        <w:t xml:space="preserve"> </w:t>
      </w:r>
      <w:r w:rsidRPr="00E96201">
        <w:rPr>
          <w:i/>
          <w:sz w:val="24"/>
          <w:szCs w:val="24"/>
        </w:rPr>
        <w:t>Science</w:t>
      </w:r>
      <w:r w:rsidRPr="00E96201">
        <w:rPr>
          <w:sz w:val="24"/>
          <w:szCs w:val="24"/>
        </w:rPr>
        <w:t>,</w:t>
      </w:r>
      <w:r w:rsidRPr="00E96201">
        <w:rPr>
          <w:spacing w:val="-2"/>
          <w:sz w:val="24"/>
          <w:szCs w:val="24"/>
        </w:rPr>
        <w:t xml:space="preserve"> </w:t>
      </w:r>
      <w:r w:rsidRPr="00E96201">
        <w:rPr>
          <w:sz w:val="24"/>
          <w:szCs w:val="24"/>
        </w:rPr>
        <w:t xml:space="preserve">24, </w:t>
      </w:r>
      <w:r w:rsidRPr="00E96201">
        <w:rPr>
          <w:spacing w:val="-2"/>
          <w:sz w:val="24"/>
          <w:szCs w:val="24"/>
        </w:rPr>
        <w:t>205–223.</w:t>
      </w:r>
    </w:p>
    <w:p w:rsidR="006731C9" w:rsidRPr="00E96201" w:rsidRDefault="006731C9" w:rsidP="006731C9">
      <w:pPr>
        <w:pStyle w:val="BodyText"/>
        <w:spacing w:before="5"/>
      </w:pPr>
    </w:p>
    <w:p w:rsidR="006731C9" w:rsidRPr="00E96201" w:rsidRDefault="006731C9" w:rsidP="006731C9">
      <w:pPr>
        <w:pStyle w:val="BodyText"/>
        <w:ind w:left="23"/>
      </w:pPr>
      <w:r w:rsidRPr="00E96201">
        <w:t>Suberu,</w:t>
      </w:r>
      <w:r w:rsidRPr="00E96201">
        <w:rPr>
          <w:spacing w:val="32"/>
        </w:rPr>
        <w:t xml:space="preserve"> </w:t>
      </w:r>
      <w:r w:rsidRPr="00E96201">
        <w:t>R.</w:t>
      </w:r>
      <w:r w:rsidRPr="00E96201">
        <w:rPr>
          <w:spacing w:val="34"/>
        </w:rPr>
        <w:t xml:space="preserve"> </w:t>
      </w:r>
      <w:r w:rsidRPr="00E96201">
        <w:t>T.</w:t>
      </w:r>
      <w:r w:rsidRPr="00E96201">
        <w:rPr>
          <w:spacing w:val="34"/>
        </w:rPr>
        <w:t xml:space="preserve"> </w:t>
      </w:r>
      <w:r w:rsidRPr="00E96201">
        <w:t>(2021).</w:t>
      </w:r>
      <w:r w:rsidRPr="00E96201">
        <w:rPr>
          <w:spacing w:val="34"/>
        </w:rPr>
        <w:t xml:space="preserve"> </w:t>
      </w:r>
      <w:r w:rsidRPr="00E96201">
        <w:t>Federalism,</w:t>
      </w:r>
      <w:r w:rsidRPr="00E96201">
        <w:rPr>
          <w:spacing w:val="35"/>
        </w:rPr>
        <w:t xml:space="preserve"> </w:t>
      </w:r>
      <w:r w:rsidRPr="00E96201">
        <w:t>identity</w:t>
      </w:r>
      <w:r w:rsidRPr="00E96201">
        <w:rPr>
          <w:spacing w:val="29"/>
        </w:rPr>
        <w:t xml:space="preserve"> </w:t>
      </w:r>
      <w:r w:rsidRPr="00E96201">
        <w:t>politics,</w:t>
      </w:r>
      <w:r w:rsidRPr="00E96201">
        <w:rPr>
          <w:spacing w:val="35"/>
        </w:rPr>
        <w:t xml:space="preserve"> </w:t>
      </w:r>
      <w:r w:rsidRPr="00E96201">
        <w:t>and</w:t>
      </w:r>
      <w:r w:rsidRPr="00E96201">
        <w:rPr>
          <w:spacing w:val="34"/>
        </w:rPr>
        <w:t xml:space="preserve"> </w:t>
      </w:r>
      <w:r w:rsidRPr="00E96201">
        <w:t>democratic</w:t>
      </w:r>
      <w:r w:rsidRPr="00E96201">
        <w:rPr>
          <w:spacing w:val="33"/>
        </w:rPr>
        <w:t xml:space="preserve"> </w:t>
      </w:r>
      <w:r w:rsidRPr="00E96201">
        <w:t>governance</w:t>
      </w:r>
      <w:r w:rsidRPr="00E96201">
        <w:rPr>
          <w:spacing w:val="33"/>
        </w:rPr>
        <w:t xml:space="preserve"> </w:t>
      </w:r>
      <w:r w:rsidRPr="00E96201">
        <w:t>in</w:t>
      </w:r>
      <w:r w:rsidRPr="00E96201">
        <w:rPr>
          <w:spacing w:val="36"/>
        </w:rPr>
        <w:t xml:space="preserve"> </w:t>
      </w:r>
      <w:r w:rsidRPr="00E96201">
        <w:rPr>
          <w:spacing w:val="-2"/>
        </w:rPr>
        <w:t>Nigeria.</w:t>
      </w:r>
    </w:p>
    <w:p w:rsidR="006731C9" w:rsidRPr="00E96201" w:rsidRDefault="006731C9" w:rsidP="006731C9">
      <w:pPr>
        <w:ind w:left="743"/>
        <w:rPr>
          <w:sz w:val="24"/>
          <w:szCs w:val="24"/>
        </w:rPr>
      </w:pPr>
      <w:r w:rsidRPr="00E96201">
        <w:rPr>
          <w:i/>
          <w:sz w:val="24"/>
          <w:szCs w:val="24"/>
        </w:rPr>
        <w:t>Publius:</w:t>
      </w:r>
      <w:r w:rsidRPr="00E96201">
        <w:rPr>
          <w:i/>
          <w:spacing w:val="-1"/>
          <w:sz w:val="24"/>
          <w:szCs w:val="24"/>
        </w:rPr>
        <w:t xml:space="preserve"> </w:t>
      </w:r>
      <w:r w:rsidRPr="00E96201">
        <w:rPr>
          <w:i/>
          <w:sz w:val="24"/>
          <w:szCs w:val="24"/>
        </w:rPr>
        <w:t>The</w:t>
      </w:r>
      <w:r w:rsidRPr="00E96201">
        <w:rPr>
          <w:i/>
          <w:spacing w:val="-1"/>
          <w:sz w:val="24"/>
          <w:szCs w:val="24"/>
        </w:rPr>
        <w:t xml:space="preserve"> </w:t>
      </w:r>
      <w:r w:rsidRPr="00E96201">
        <w:rPr>
          <w:i/>
          <w:sz w:val="24"/>
          <w:szCs w:val="24"/>
        </w:rPr>
        <w:t>Journal of</w:t>
      </w:r>
      <w:r w:rsidRPr="00E96201">
        <w:rPr>
          <w:i/>
          <w:spacing w:val="-1"/>
          <w:sz w:val="24"/>
          <w:szCs w:val="24"/>
        </w:rPr>
        <w:t xml:space="preserve"> </w:t>
      </w:r>
      <w:r w:rsidRPr="00E96201">
        <w:rPr>
          <w:i/>
          <w:sz w:val="24"/>
          <w:szCs w:val="24"/>
        </w:rPr>
        <w:t>Federalism</w:t>
      </w:r>
      <w:r w:rsidRPr="00E96201">
        <w:rPr>
          <w:sz w:val="24"/>
          <w:szCs w:val="24"/>
        </w:rPr>
        <w:t>,</w:t>
      </w:r>
      <w:r w:rsidRPr="00E96201">
        <w:rPr>
          <w:spacing w:val="-1"/>
          <w:sz w:val="24"/>
          <w:szCs w:val="24"/>
        </w:rPr>
        <w:t xml:space="preserve"> </w:t>
      </w:r>
      <w:r w:rsidRPr="00E96201">
        <w:rPr>
          <w:sz w:val="24"/>
          <w:szCs w:val="24"/>
        </w:rPr>
        <w:t xml:space="preserve">51(3), </w:t>
      </w:r>
      <w:r w:rsidRPr="00E96201">
        <w:rPr>
          <w:spacing w:val="-2"/>
          <w:sz w:val="24"/>
          <w:szCs w:val="24"/>
        </w:rPr>
        <w:t>463–486.</w:t>
      </w:r>
    </w:p>
    <w:p w:rsidR="006731C9" w:rsidRPr="00E96201" w:rsidRDefault="006731C9" w:rsidP="006731C9">
      <w:pPr>
        <w:pStyle w:val="BodyText"/>
        <w:spacing w:before="3"/>
      </w:pPr>
    </w:p>
    <w:p w:rsidR="006731C9" w:rsidRPr="00E96201" w:rsidRDefault="006731C9" w:rsidP="006731C9">
      <w:pPr>
        <w:ind w:left="743" w:right="445" w:hanging="720"/>
        <w:jc w:val="both"/>
        <w:rPr>
          <w:sz w:val="24"/>
          <w:szCs w:val="24"/>
        </w:rPr>
      </w:pPr>
      <w:r w:rsidRPr="00E96201">
        <w:rPr>
          <w:sz w:val="24"/>
          <w:szCs w:val="24"/>
        </w:rPr>
        <w:t xml:space="preserve">Tashakkori, A., &amp; Teddlie, C. (2010). </w:t>
      </w:r>
      <w:r w:rsidRPr="00E96201">
        <w:rPr>
          <w:i/>
          <w:sz w:val="24"/>
          <w:szCs w:val="24"/>
        </w:rPr>
        <w:t>Mixed methodology: Combining qualitative and quantitative approaches</w:t>
      </w:r>
      <w:r w:rsidRPr="00E96201">
        <w:rPr>
          <w:sz w:val="24"/>
          <w:szCs w:val="24"/>
        </w:rPr>
        <w:t>. SAGE Publications.</w:t>
      </w:r>
    </w:p>
    <w:p w:rsidR="006731C9" w:rsidRPr="00E96201" w:rsidRDefault="006731C9" w:rsidP="006731C9">
      <w:pPr>
        <w:pStyle w:val="BodyText"/>
        <w:spacing w:before="5"/>
      </w:pPr>
    </w:p>
    <w:p w:rsidR="006731C9" w:rsidRPr="00E96201" w:rsidRDefault="006731C9" w:rsidP="006731C9">
      <w:pPr>
        <w:ind w:left="743" w:right="451" w:hanging="720"/>
        <w:jc w:val="both"/>
        <w:rPr>
          <w:sz w:val="24"/>
          <w:szCs w:val="24"/>
        </w:rPr>
      </w:pPr>
      <w:r w:rsidRPr="00E96201">
        <w:rPr>
          <w:sz w:val="24"/>
          <w:szCs w:val="24"/>
        </w:rPr>
        <w:t xml:space="preserve">Tashakkori, A., &amp; Teddlie, C. (2022). </w:t>
      </w:r>
      <w:r w:rsidRPr="00E96201">
        <w:rPr>
          <w:i/>
          <w:sz w:val="24"/>
          <w:szCs w:val="24"/>
        </w:rPr>
        <w:t xml:space="preserve">Handbook of mixed methods in social and behavioral research </w:t>
      </w:r>
      <w:r w:rsidRPr="00E96201">
        <w:rPr>
          <w:sz w:val="24"/>
          <w:szCs w:val="24"/>
        </w:rPr>
        <w:t>(3rd ed.). SAGE Publications.</w:t>
      </w:r>
    </w:p>
    <w:p w:rsidR="006731C9" w:rsidRPr="00E96201" w:rsidRDefault="006731C9" w:rsidP="006731C9">
      <w:pPr>
        <w:pStyle w:val="BodyText"/>
        <w:spacing w:before="2"/>
      </w:pPr>
    </w:p>
    <w:p w:rsidR="006731C9" w:rsidRPr="00E96201" w:rsidRDefault="006731C9" w:rsidP="006731C9">
      <w:pPr>
        <w:spacing w:before="1"/>
        <w:ind w:left="743" w:right="445" w:hanging="720"/>
        <w:jc w:val="both"/>
        <w:rPr>
          <w:sz w:val="24"/>
          <w:szCs w:val="24"/>
        </w:rPr>
      </w:pPr>
      <w:r w:rsidRPr="00E96201">
        <w:rPr>
          <w:sz w:val="24"/>
          <w:szCs w:val="24"/>
        </w:rPr>
        <w:t xml:space="preserve">Terzungwe, S. (2021). Conflict and civic participation in Benue State. </w:t>
      </w:r>
      <w:r w:rsidRPr="00E96201">
        <w:rPr>
          <w:i/>
          <w:sz w:val="24"/>
          <w:szCs w:val="24"/>
        </w:rPr>
        <w:t>Middle Belt Political Studies</w:t>
      </w:r>
      <w:r w:rsidRPr="00E96201">
        <w:rPr>
          <w:sz w:val="24"/>
          <w:szCs w:val="24"/>
        </w:rPr>
        <w:t>, 3(1), 17–35.</w:t>
      </w:r>
    </w:p>
    <w:p w:rsidR="006731C9" w:rsidRPr="00E96201" w:rsidRDefault="006731C9" w:rsidP="006731C9">
      <w:pPr>
        <w:pStyle w:val="BodyText"/>
        <w:spacing w:before="4"/>
      </w:pPr>
    </w:p>
    <w:p w:rsidR="006731C9" w:rsidRPr="00E96201" w:rsidRDefault="006731C9" w:rsidP="006731C9">
      <w:pPr>
        <w:ind w:left="743" w:right="444" w:hanging="720"/>
        <w:jc w:val="both"/>
        <w:rPr>
          <w:sz w:val="24"/>
          <w:szCs w:val="24"/>
        </w:rPr>
      </w:pPr>
      <w:r w:rsidRPr="00E96201">
        <w:rPr>
          <w:sz w:val="24"/>
          <w:szCs w:val="24"/>
        </w:rPr>
        <w:t xml:space="preserve">Thompson, L. (2023). Women in Western European parliaments. </w:t>
      </w:r>
      <w:r w:rsidRPr="00E96201">
        <w:rPr>
          <w:i/>
          <w:sz w:val="24"/>
          <w:szCs w:val="24"/>
        </w:rPr>
        <w:t>European Political Science Review</w:t>
      </w:r>
      <w:r w:rsidRPr="00E96201">
        <w:rPr>
          <w:sz w:val="24"/>
          <w:szCs w:val="24"/>
        </w:rPr>
        <w:t>, 15(4), 509–528.</w:t>
      </w:r>
    </w:p>
    <w:p w:rsidR="006731C9" w:rsidRPr="00E96201" w:rsidRDefault="006731C9" w:rsidP="006731C9">
      <w:pPr>
        <w:pStyle w:val="BodyText"/>
        <w:spacing w:before="6"/>
      </w:pPr>
    </w:p>
    <w:p w:rsidR="006731C9" w:rsidRPr="00E96201" w:rsidRDefault="006731C9" w:rsidP="006731C9">
      <w:pPr>
        <w:pStyle w:val="BodyText"/>
        <w:ind w:left="23"/>
      </w:pPr>
      <w:r w:rsidRPr="00E96201">
        <w:t>Tripp,</w:t>
      </w:r>
      <w:r w:rsidRPr="00E96201">
        <w:rPr>
          <w:spacing w:val="57"/>
          <w:w w:val="150"/>
        </w:rPr>
        <w:t xml:space="preserve"> </w:t>
      </w:r>
      <w:r w:rsidRPr="00E96201">
        <w:t>A.</w:t>
      </w:r>
      <w:r w:rsidRPr="00E96201">
        <w:rPr>
          <w:spacing w:val="59"/>
          <w:w w:val="150"/>
        </w:rPr>
        <w:t xml:space="preserve"> </w:t>
      </w:r>
      <w:r w:rsidRPr="00E96201">
        <w:t>M.</w:t>
      </w:r>
      <w:r w:rsidRPr="00E96201">
        <w:rPr>
          <w:spacing w:val="60"/>
          <w:w w:val="150"/>
        </w:rPr>
        <w:t xml:space="preserve"> </w:t>
      </w:r>
      <w:r w:rsidRPr="00E96201">
        <w:t>(2021).</w:t>
      </w:r>
      <w:r w:rsidRPr="00E96201">
        <w:rPr>
          <w:spacing w:val="59"/>
          <w:w w:val="150"/>
        </w:rPr>
        <w:t xml:space="preserve"> </w:t>
      </w:r>
      <w:r w:rsidRPr="00E96201">
        <w:t>Women’s</w:t>
      </w:r>
      <w:r w:rsidRPr="00E96201">
        <w:rPr>
          <w:spacing w:val="60"/>
          <w:w w:val="150"/>
        </w:rPr>
        <w:t xml:space="preserve"> </w:t>
      </w:r>
      <w:r w:rsidRPr="00E96201">
        <w:t>movements</w:t>
      </w:r>
      <w:r w:rsidRPr="00E96201">
        <w:rPr>
          <w:spacing w:val="60"/>
          <w:w w:val="150"/>
        </w:rPr>
        <w:t xml:space="preserve"> </w:t>
      </w:r>
      <w:r w:rsidRPr="00E96201">
        <w:t>and</w:t>
      </w:r>
      <w:r w:rsidRPr="00E96201">
        <w:rPr>
          <w:spacing w:val="59"/>
          <w:w w:val="150"/>
        </w:rPr>
        <w:t xml:space="preserve"> </w:t>
      </w:r>
      <w:r w:rsidRPr="00E96201">
        <w:t>democratic</w:t>
      </w:r>
      <w:r w:rsidRPr="00E96201">
        <w:rPr>
          <w:spacing w:val="59"/>
          <w:w w:val="150"/>
        </w:rPr>
        <w:t xml:space="preserve"> </w:t>
      </w:r>
      <w:r w:rsidRPr="00E96201">
        <w:t>transformation</w:t>
      </w:r>
      <w:r w:rsidRPr="00E96201">
        <w:rPr>
          <w:spacing w:val="60"/>
          <w:w w:val="150"/>
        </w:rPr>
        <w:t xml:space="preserve"> </w:t>
      </w:r>
      <w:r w:rsidRPr="00E96201">
        <w:t>in</w:t>
      </w:r>
      <w:r w:rsidRPr="00E96201">
        <w:rPr>
          <w:spacing w:val="60"/>
          <w:w w:val="150"/>
        </w:rPr>
        <w:t xml:space="preserve"> </w:t>
      </w:r>
      <w:r w:rsidRPr="00E96201">
        <w:rPr>
          <w:spacing w:val="-2"/>
        </w:rPr>
        <w:t>Africa.</w:t>
      </w:r>
    </w:p>
    <w:p w:rsidR="006731C9" w:rsidRPr="00E96201" w:rsidRDefault="006731C9" w:rsidP="006731C9">
      <w:pPr>
        <w:ind w:left="743"/>
        <w:rPr>
          <w:sz w:val="24"/>
          <w:szCs w:val="24"/>
        </w:rPr>
      </w:pPr>
      <w:r w:rsidRPr="00E96201">
        <w:rPr>
          <w:i/>
          <w:sz w:val="24"/>
          <w:szCs w:val="24"/>
        </w:rPr>
        <w:t>Cambridge</w:t>
      </w:r>
      <w:r w:rsidRPr="00E96201">
        <w:rPr>
          <w:i/>
          <w:spacing w:val="-2"/>
          <w:sz w:val="24"/>
          <w:szCs w:val="24"/>
        </w:rPr>
        <w:t xml:space="preserve"> </w:t>
      </w:r>
      <w:r w:rsidRPr="00E96201">
        <w:rPr>
          <w:i/>
          <w:sz w:val="24"/>
          <w:szCs w:val="24"/>
        </w:rPr>
        <w:t>Review of International Affairs</w:t>
      </w:r>
      <w:r w:rsidRPr="00E96201">
        <w:rPr>
          <w:sz w:val="24"/>
          <w:szCs w:val="24"/>
        </w:rPr>
        <w:t xml:space="preserve">, 34(3), </w:t>
      </w:r>
      <w:r w:rsidRPr="00E96201">
        <w:rPr>
          <w:spacing w:val="-2"/>
          <w:sz w:val="24"/>
          <w:szCs w:val="24"/>
        </w:rPr>
        <w:t>347–368.</w:t>
      </w:r>
    </w:p>
    <w:p w:rsidR="006731C9" w:rsidRPr="00E96201" w:rsidRDefault="006731C9" w:rsidP="006731C9">
      <w:pPr>
        <w:pStyle w:val="BodyText"/>
        <w:spacing w:before="2"/>
      </w:pPr>
    </w:p>
    <w:p w:rsidR="006731C9" w:rsidRPr="00E96201" w:rsidRDefault="006731C9" w:rsidP="006731C9">
      <w:pPr>
        <w:pStyle w:val="BodyText"/>
        <w:ind w:left="23"/>
      </w:pPr>
      <w:r w:rsidRPr="00E96201">
        <w:t>Ukiwo,</w:t>
      </w:r>
      <w:r w:rsidRPr="00E96201">
        <w:rPr>
          <w:spacing w:val="-6"/>
        </w:rPr>
        <w:t xml:space="preserve"> </w:t>
      </w:r>
      <w:r w:rsidRPr="00E96201">
        <w:t>U.</w:t>
      </w:r>
      <w:r w:rsidRPr="00E96201">
        <w:rPr>
          <w:spacing w:val="-1"/>
        </w:rPr>
        <w:t xml:space="preserve"> </w:t>
      </w:r>
      <w:r w:rsidRPr="00E96201">
        <w:t>(2021).</w:t>
      </w:r>
      <w:r w:rsidRPr="00E96201">
        <w:rPr>
          <w:spacing w:val="-4"/>
        </w:rPr>
        <w:t xml:space="preserve"> </w:t>
      </w:r>
      <w:r w:rsidRPr="00E96201">
        <w:t>Traditional</w:t>
      </w:r>
      <w:r w:rsidRPr="00E96201">
        <w:rPr>
          <w:spacing w:val="-4"/>
        </w:rPr>
        <w:t xml:space="preserve"> </w:t>
      </w:r>
      <w:r w:rsidRPr="00E96201">
        <w:t>authority,</w:t>
      </w:r>
      <w:r w:rsidRPr="00E96201">
        <w:rPr>
          <w:spacing w:val="-2"/>
        </w:rPr>
        <w:t xml:space="preserve"> </w:t>
      </w:r>
      <w:r w:rsidRPr="00E96201">
        <w:t>community</w:t>
      </w:r>
      <w:r w:rsidRPr="00E96201">
        <w:rPr>
          <w:spacing w:val="-8"/>
        </w:rPr>
        <w:t xml:space="preserve"> </w:t>
      </w:r>
      <w:r w:rsidRPr="00E96201">
        <w:t>politics,</w:t>
      </w:r>
      <w:r w:rsidRPr="00E96201">
        <w:rPr>
          <w:spacing w:val="-4"/>
        </w:rPr>
        <w:t xml:space="preserve"> </w:t>
      </w:r>
      <w:r w:rsidRPr="00E96201">
        <w:t>and</w:t>
      </w:r>
      <w:r w:rsidRPr="00E96201">
        <w:rPr>
          <w:spacing w:val="1"/>
        </w:rPr>
        <w:t xml:space="preserve"> </w:t>
      </w:r>
      <w:r w:rsidRPr="00E96201">
        <w:t>gender</w:t>
      </w:r>
      <w:r w:rsidRPr="00E96201">
        <w:rPr>
          <w:spacing w:val="-1"/>
        </w:rPr>
        <w:t xml:space="preserve"> </w:t>
      </w:r>
      <w:r w:rsidRPr="00E96201">
        <w:t>exclusion</w:t>
      </w:r>
      <w:r w:rsidRPr="00E96201">
        <w:rPr>
          <w:spacing w:val="-4"/>
        </w:rPr>
        <w:t xml:space="preserve"> </w:t>
      </w:r>
      <w:r w:rsidRPr="00E96201">
        <w:t>in</w:t>
      </w:r>
      <w:r w:rsidRPr="00E96201">
        <w:rPr>
          <w:spacing w:val="-2"/>
        </w:rPr>
        <w:t xml:space="preserve"> Nigeria.</w:t>
      </w:r>
    </w:p>
    <w:p w:rsidR="006731C9" w:rsidRPr="00E96201" w:rsidRDefault="006731C9" w:rsidP="006731C9">
      <w:pPr>
        <w:ind w:left="743"/>
        <w:rPr>
          <w:sz w:val="24"/>
          <w:szCs w:val="24"/>
        </w:rPr>
      </w:pPr>
      <w:r w:rsidRPr="00E96201">
        <w:rPr>
          <w:i/>
          <w:sz w:val="24"/>
          <w:szCs w:val="24"/>
        </w:rPr>
        <w:t>African</w:t>
      </w:r>
      <w:r w:rsidRPr="00E96201">
        <w:rPr>
          <w:i/>
          <w:spacing w:val="-2"/>
          <w:sz w:val="24"/>
          <w:szCs w:val="24"/>
        </w:rPr>
        <w:t xml:space="preserve"> </w:t>
      </w:r>
      <w:r w:rsidRPr="00E96201">
        <w:rPr>
          <w:i/>
          <w:sz w:val="24"/>
          <w:szCs w:val="24"/>
        </w:rPr>
        <w:t>Studies</w:t>
      </w:r>
      <w:r w:rsidRPr="00E96201">
        <w:rPr>
          <w:i/>
          <w:spacing w:val="-1"/>
          <w:sz w:val="24"/>
          <w:szCs w:val="24"/>
        </w:rPr>
        <w:t xml:space="preserve"> </w:t>
      </w:r>
      <w:r w:rsidRPr="00E96201">
        <w:rPr>
          <w:i/>
          <w:sz w:val="24"/>
          <w:szCs w:val="24"/>
        </w:rPr>
        <w:t>Review</w:t>
      </w:r>
      <w:r w:rsidRPr="00E96201">
        <w:rPr>
          <w:sz w:val="24"/>
          <w:szCs w:val="24"/>
        </w:rPr>
        <w:t>,</w:t>
      </w:r>
      <w:r w:rsidRPr="00E96201">
        <w:rPr>
          <w:spacing w:val="1"/>
          <w:sz w:val="24"/>
          <w:szCs w:val="24"/>
        </w:rPr>
        <w:t xml:space="preserve"> </w:t>
      </w:r>
      <w:r w:rsidRPr="00E96201">
        <w:rPr>
          <w:sz w:val="24"/>
          <w:szCs w:val="24"/>
        </w:rPr>
        <w:t>64(2),</w:t>
      </w:r>
      <w:r w:rsidRPr="00E96201">
        <w:rPr>
          <w:spacing w:val="-1"/>
          <w:sz w:val="24"/>
          <w:szCs w:val="24"/>
        </w:rPr>
        <w:t xml:space="preserve"> </w:t>
      </w:r>
      <w:r w:rsidRPr="00E96201">
        <w:rPr>
          <w:spacing w:val="-2"/>
          <w:sz w:val="24"/>
          <w:szCs w:val="24"/>
        </w:rPr>
        <w:t>392–414.</w:t>
      </w:r>
    </w:p>
    <w:p w:rsidR="006731C9" w:rsidRPr="00E96201" w:rsidRDefault="006731C9" w:rsidP="006731C9">
      <w:pPr>
        <w:pStyle w:val="BodyText"/>
        <w:spacing w:before="5"/>
      </w:pPr>
    </w:p>
    <w:p w:rsidR="006731C9" w:rsidRPr="00E96201" w:rsidRDefault="006731C9" w:rsidP="006731C9">
      <w:pPr>
        <w:spacing w:line="484" w:lineRule="auto"/>
        <w:ind w:left="23" w:right="440"/>
        <w:rPr>
          <w:sz w:val="24"/>
          <w:szCs w:val="24"/>
        </w:rPr>
      </w:pPr>
      <w:r w:rsidRPr="00E96201">
        <w:rPr>
          <w:sz w:val="24"/>
          <w:szCs w:val="24"/>
        </w:rPr>
        <w:t>UN</w:t>
      </w:r>
      <w:r w:rsidRPr="00E96201">
        <w:rPr>
          <w:spacing w:val="-4"/>
          <w:sz w:val="24"/>
          <w:szCs w:val="24"/>
        </w:rPr>
        <w:t xml:space="preserve"> </w:t>
      </w:r>
      <w:r w:rsidRPr="00E96201">
        <w:rPr>
          <w:sz w:val="24"/>
          <w:szCs w:val="24"/>
        </w:rPr>
        <w:t>Women</w:t>
      </w:r>
      <w:r w:rsidRPr="00E96201">
        <w:rPr>
          <w:spacing w:val="-3"/>
          <w:sz w:val="24"/>
          <w:szCs w:val="24"/>
        </w:rPr>
        <w:t xml:space="preserve"> </w:t>
      </w:r>
      <w:r w:rsidRPr="00E96201">
        <w:rPr>
          <w:sz w:val="24"/>
          <w:szCs w:val="24"/>
        </w:rPr>
        <w:t>Nigeria.</w:t>
      </w:r>
      <w:r w:rsidRPr="00E96201">
        <w:rPr>
          <w:spacing w:val="-3"/>
          <w:sz w:val="24"/>
          <w:szCs w:val="24"/>
        </w:rPr>
        <w:t xml:space="preserve"> </w:t>
      </w:r>
      <w:r w:rsidRPr="00E96201">
        <w:rPr>
          <w:sz w:val="24"/>
          <w:szCs w:val="24"/>
        </w:rPr>
        <w:t xml:space="preserve">(2023). </w:t>
      </w:r>
      <w:r w:rsidRPr="00E96201">
        <w:rPr>
          <w:i/>
          <w:sz w:val="24"/>
          <w:szCs w:val="24"/>
        </w:rPr>
        <w:t>Women</w:t>
      </w:r>
      <w:r w:rsidRPr="00E96201">
        <w:rPr>
          <w:i/>
          <w:spacing w:val="-3"/>
          <w:sz w:val="24"/>
          <w:szCs w:val="24"/>
        </w:rPr>
        <w:t xml:space="preserve"> </w:t>
      </w:r>
      <w:r w:rsidRPr="00E96201">
        <w:rPr>
          <w:i/>
          <w:sz w:val="24"/>
          <w:szCs w:val="24"/>
        </w:rPr>
        <w:t>and</w:t>
      </w:r>
      <w:r w:rsidRPr="00E96201">
        <w:rPr>
          <w:i/>
          <w:spacing w:val="-1"/>
          <w:sz w:val="24"/>
          <w:szCs w:val="24"/>
        </w:rPr>
        <w:t xml:space="preserve"> </w:t>
      </w:r>
      <w:r w:rsidRPr="00E96201">
        <w:rPr>
          <w:i/>
          <w:sz w:val="24"/>
          <w:szCs w:val="24"/>
        </w:rPr>
        <w:t>elections</w:t>
      </w:r>
      <w:r w:rsidRPr="00E96201">
        <w:rPr>
          <w:i/>
          <w:spacing w:val="-3"/>
          <w:sz w:val="24"/>
          <w:szCs w:val="24"/>
        </w:rPr>
        <w:t xml:space="preserve"> </w:t>
      </w:r>
      <w:r w:rsidRPr="00E96201">
        <w:rPr>
          <w:i/>
          <w:sz w:val="24"/>
          <w:szCs w:val="24"/>
        </w:rPr>
        <w:t>in</w:t>
      </w:r>
      <w:r w:rsidRPr="00E96201">
        <w:rPr>
          <w:i/>
          <w:spacing w:val="-3"/>
          <w:sz w:val="24"/>
          <w:szCs w:val="24"/>
        </w:rPr>
        <w:t xml:space="preserve"> </w:t>
      </w:r>
      <w:r w:rsidRPr="00E96201">
        <w:rPr>
          <w:i/>
          <w:sz w:val="24"/>
          <w:szCs w:val="24"/>
        </w:rPr>
        <w:t>Nigeria</w:t>
      </w:r>
      <w:r w:rsidRPr="00E96201">
        <w:rPr>
          <w:sz w:val="24"/>
          <w:szCs w:val="24"/>
        </w:rPr>
        <w:t>.</w:t>
      </w:r>
      <w:r w:rsidRPr="00E96201">
        <w:rPr>
          <w:spacing w:val="-3"/>
          <w:sz w:val="24"/>
          <w:szCs w:val="24"/>
        </w:rPr>
        <w:t xml:space="preserve"> </w:t>
      </w:r>
      <w:r w:rsidRPr="00E96201">
        <w:rPr>
          <w:sz w:val="24"/>
          <w:szCs w:val="24"/>
        </w:rPr>
        <w:t>UN</w:t>
      </w:r>
      <w:r w:rsidRPr="00E96201">
        <w:rPr>
          <w:spacing w:val="-4"/>
          <w:sz w:val="24"/>
          <w:szCs w:val="24"/>
        </w:rPr>
        <w:t xml:space="preserve"> </w:t>
      </w:r>
      <w:r w:rsidRPr="00E96201">
        <w:rPr>
          <w:sz w:val="24"/>
          <w:szCs w:val="24"/>
        </w:rPr>
        <w:t>Women</w:t>
      </w:r>
      <w:r w:rsidRPr="00E96201">
        <w:rPr>
          <w:spacing w:val="-6"/>
          <w:sz w:val="24"/>
          <w:szCs w:val="24"/>
        </w:rPr>
        <w:t xml:space="preserve"> </w:t>
      </w:r>
      <w:r w:rsidRPr="00E96201">
        <w:rPr>
          <w:sz w:val="24"/>
          <w:szCs w:val="24"/>
        </w:rPr>
        <w:t>Country</w:t>
      </w:r>
      <w:r w:rsidRPr="00E96201">
        <w:rPr>
          <w:spacing w:val="-8"/>
          <w:sz w:val="24"/>
          <w:szCs w:val="24"/>
        </w:rPr>
        <w:t xml:space="preserve"> </w:t>
      </w:r>
      <w:r w:rsidRPr="00E96201">
        <w:rPr>
          <w:sz w:val="24"/>
          <w:szCs w:val="24"/>
        </w:rPr>
        <w:t xml:space="preserve">Office. UN Women. (2022). </w:t>
      </w:r>
      <w:r w:rsidRPr="00E96201">
        <w:rPr>
          <w:i/>
          <w:sz w:val="24"/>
          <w:szCs w:val="24"/>
        </w:rPr>
        <w:t>Women’s participation in democratic processes</w:t>
      </w:r>
      <w:r w:rsidRPr="00E96201">
        <w:rPr>
          <w:sz w:val="24"/>
          <w:szCs w:val="24"/>
        </w:rPr>
        <w:t>. UN Women.</w:t>
      </w:r>
    </w:p>
    <w:p w:rsidR="006731C9" w:rsidRPr="00E96201" w:rsidRDefault="006731C9" w:rsidP="006731C9">
      <w:pPr>
        <w:spacing w:line="273" w:lineRule="exact"/>
        <w:ind w:left="23"/>
        <w:rPr>
          <w:sz w:val="24"/>
          <w:szCs w:val="24"/>
        </w:rPr>
      </w:pPr>
      <w:r w:rsidRPr="00E96201">
        <w:rPr>
          <w:sz w:val="24"/>
          <w:szCs w:val="24"/>
        </w:rPr>
        <w:t>UN</w:t>
      </w:r>
      <w:r w:rsidRPr="00E96201">
        <w:rPr>
          <w:spacing w:val="-2"/>
          <w:sz w:val="24"/>
          <w:szCs w:val="24"/>
        </w:rPr>
        <w:t xml:space="preserve"> </w:t>
      </w:r>
      <w:r w:rsidRPr="00E96201">
        <w:rPr>
          <w:sz w:val="24"/>
          <w:szCs w:val="24"/>
        </w:rPr>
        <w:t>Women.</w:t>
      </w:r>
      <w:r w:rsidRPr="00E96201">
        <w:rPr>
          <w:spacing w:val="-1"/>
          <w:sz w:val="24"/>
          <w:szCs w:val="24"/>
        </w:rPr>
        <w:t xml:space="preserve"> </w:t>
      </w:r>
      <w:r w:rsidRPr="00E96201">
        <w:rPr>
          <w:sz w:val="24"/>
          <w:szCs w:val="24"/>
        </w:rPr>
        <w:t xml:space="preserve">(2023). </w:t>
      </w:r>
      <w:r w:rsidRPr="00E96201">
        <w:rPr>
          <w:i/>
          <w:sz w:val="24"/>
          <w:szCs w:val="24"/>
        </w:rPr>
        <w:t>Progress</w:t>
      </w:r>
      <w:r w:rsidRPr="00E96201">
        <w:rPr>
          <w:i/>
          <w:spacing w:val="-2"/>
          <w:sz w:val="24"/>
          <w:szCs w:val="24"/>
        </w:rPr>
        <w:t xml:space="preserve"> </w:t>
      </w:r>
      <w:r w:rsidRPr="00E96201">
        <w:rPr>
          <w:i/>
          <w:sz w:val="24"/>
          <w:szCs w:val="24"/>
        </w:rPr>
        <w:t>of women’s</w:t>
      </w:r>
      <w:r w:rsidRPr="00E96201">
        <w:rPr>
          <w:i/>
          <w:spacing w:val="-2"/>
          <w:sz w:val="24"/>
          <w:szCs w:val="24"/>
        </w:rPr>
        <w:t xml:space="preserve"> </w:t>
      </w:r>
      <w:r w:rsidRPr="00E96201">
        <w:rPr>
          <w:i/>
          <w:sz w:val="24"/>
          <w:szCs w:val="24"/>
        </w:rPr>
        <w:t>political participation</w:t>
      </w:r>
      <w:r w:rsidRPr="00E96201">
        <w:rPr>
          <w:sz w:val="24"/>
          <w:szCs w:val="24"/>
        </w:rPr>
        <w:t>.</w:t>
      </w:r>
      <w:r w:rsidRPr="00E96201">
        <w:rPr>
          <w:spacing w:val="-1"/>
          <w:sz w:val="24"/>
          <w:szCs w:val="24"/>
        </w:rPr>
        <w:t xml:space="preserve"> </w:t>
      </w:r>
      <w:r w:rsidRPr="00E96201">
        <w:rPr>
          <w:sz w:val="24"/>
          <w:szCs w:val="24"/>
        </w:rPr>
        <w:t>UN</w:t>
      </w:r>
      <w:r w:rsidRPr="00E96201">
        <w:rPr>
          <w:spacing w:val="-1"/>
          <w:sz w:val="24"/>
          <w:szCs w:val="24"/>
        </w:rPr>
        <w:t xml:space="preserve"> </w:t>
      </w:r>
      <w:r w:rsidRPr="00E96201">
        <w:rPr>
          <w:spacing w:val="-2"/>
          <w:sz w:val="24"/>
          <w:szCs w:val="24"/>
        </w:rPr>
        <w:t>Women.</w:t>
      </w:r>
    </w:p>
    <w:p w:rsidR="006731C9" w:rsidRPr="00E96201" w:rsidRDefault="006731C9" w:rsidP="006731C9">
      <w:pPr>
        <w:pStyle w:val="BodyText"/>
        <w:spacing w:before="5"/>
      </w:pPr>
    </w:p>
    <w:p w:rsidR="006731C9" w:rsidRPr="00E96201" w:rsidRDefault="006731C9" w:rsidP="006731C9">
      <w:pPr>
        <w:ind w:left="23"/>
        <w:rPr>
          <w:sz w:val="24"/>
          <w:szCs w:val="24"/>
        </w:rPr>
      </w:pPr>
      <w:r w:rsidRPr="00E96201">
        <w:rPr>
          <w:sz w:val="24"/>
          <w:szCs w:val="24"/>
        </w:rPr>
        <w:t>UN</w:t>
      </w:r>
      <w:r w:rsidRPr="00E96201">
        <w:rPr>
          <w:spacing w:val="47"/>
          <w:sz w:val="24"/>
          <w:szCs w:val="24"/>
        </w:rPr>
        <w:t xml:space="preserve"> </w:t>
      </w:r>
      <w:r w:rsidRPr="00E96201">
        <w:rPr>
          <w:sz w:val="24"/>
          <w:szCs w:val="24"/>
        </w:rPr>
        <w:t>Women.</w:t>
      </w:r>
      <w:r w:rsidRPr="00E96201">
        <w:rPr>
          <w:spacing w:val="48"/>
          <w:sz w:val="24"/>
          <w:szCs w:val="24"/>
        </w:rPr>
        <w:t xml:space="preserve"> </w:t>
      </w:r>
      <w:r w:rsidRPr="00E96201">
        <w:rPr>
          <w:sz w:val="24"/>
          <w:szCs w:val="24"/>
        </w:rPr>
        <w:t>(2023).</w:t>
      </w:r>
      <w:r w:rsidRPr="00E96201">
        <w:rPr>
          <w:spacing w:val="52"/>
          <w:sz w:val="24"/>
          <w:szCs w:val="24"/>
        </w:rPr>
        <w:t xml:space="preserve"> </w:t>
      </w:r>
      <w:r w:rsidRPr="00E96201">
        <w:rPr>
          <w:i/>
          <w:sz w:val="24"/>
          <w:szCs w:val="24"/>
        </w:rPr>
        <w:t>Women’s</w:t>
      </w:r>
      <w:r w:rsidRPr="00E96201">
        <w:rPr>
          <w:i/>
          <w:spacing w:val="48"/>
          <w:sz w:val="24"/>
          <w:szCs w:val="24"/>
        </w:rPr>
        <w:t xml:space="preserve"> </w:t>
      </w:r>
      <w:r w:rsidRPr="00E96201">
        <w:rPr>
          <w:i/>
          <w:sz w:val="24"/>
          <w:szCs w:val="24"/>
        </w:rPr>
        <w:t>political</w:t>
      </w:r>
      <w:r w:rsidRPr="00E96201">
        <w:rPr>
          <w:i/>
          <w:spacing w:val="49"/>
          <w:sz w:val="24"/>
          <w:szCs w:val="24"/>
        </w:rPr>
        <w:t xml:space="preserve"> </w:t>
      </w:r>
      <w:r w:rsidRPr="00E96201">
        <w:rPr>
          <w:i/>
          <w:sz w:val="24"/>
          <w:szCs w:val="24"/>
        </w:rPr>
        <w:t>participation</w:t>
      </w:r>
      <w:r w:rsidRPr="00E96201">
        <w:rPr>
          <w:i/>
          <w:spacing w:val="49"/>
          <w:sz w:val="24"/>
          <w:szCs w:val="24"/>
        </w:rPr>
        <w:t xml:space="preserve"> </w:t>
      </w:r>
      <w:r w:rsidRPr="00E96201">
        <w:rPr>
          <w:i/>
          <w:sz w:val="24"/>
          <w:szCs w:val="24"/>
        </w:rPr>
        <w:t>in</w:t>
      </w:r>
      <w:r w:rsidRPr="00E96201">
        <w:rPr>
          <w:i/>
          <w:spacing w:val="49"/>
          <w:sz w:val="24"/>
          <w:szCs w:val="24"/>
        </w:rPr>
        <w:t xml:space="preserve"> </w:t>
      </w:r>
      <w:r w:rsidRPr="00E96201">
        <w:rPr>
          <w:i/>
          <w:sz w:val="24"/>
          <w:szCs w:val="24"/>
        </w:rPr>
        <w:t>Nigeria:</w:t>
      </w:r>
      <w:r w:rsidRPr="00E96201">
        <w:rPr>
          <w:i/>
          <w:spacing w:val="48"/>
          <w:sz w:val="24"/>
          <w:szCs w:val="24"/>
        </w:rPr>
        <w:t xml:space="preserve"> </w:t>
      </w:r>
      <w:r w:rsidRPr="00E96201">
        <w:rPr>
          <w:i/>
          <w:sz w:val="24"/>
          <w:szCs w:val="24"/>
        </w:rPr>
        <w:t>Trends</w:t>
      </w:r>
      <w:r w:rsidRPr="00E96201">
        <w:rPr>
          <w:i/>
          <w:spacing w:val="49"/>
          <w:sz w:val="24"/>
          <w:szCs w:val="24"/>
        </w:rPr>
        <w:t xml:space="preserve"> </w:t>
      </w:r>
      <w:r w:rsidRPr="00E96201">
        <w:rPr>
          <w:i/>
          <w:sz w:val="24"/>
          <w:szCs w:val="24"/>
        </w:rPr>
        <w:t>and</w:t>
      </w:r>
      <w:r w:rsidRPr="00E96201">
        <w:rPr>
          <w:i/>
          <w:spacing w:val="49"/>
          <w:sz w:val="24"/>
          <w:szCs w:val="24"/>
        </w:rPr>
        <w:t xml:space="preserve"> </w:t>
      </w:r>
      <w:r w:rsidRPr="00E96201">
        <w:rPr>
          <w:i/>
          <w:spacing w:val="-2"/>
          <w:sz w:val="24"/>
          <w:szCs w:val="24"/>
        </w:rPr>
        <w:t>challenges</w:t>
      </w:r>
      <w:r w:rsidRPr="00E96201">
        <w:rPr>
          <w:spacing w:val="-2"/>
          <w:sz w:val="24"/>
          <w:szCs w:val="24"/>
        </w:rPr>
        <w:t>.</w:t>
      </w:r>
    </w:p>
    <w:p w:rsidR="006731C9" w:rsidRPr="00E96201" w:rsidRDefault="006731C9" w:rsidP="006731C9">
      <w:pPr>
        <w:pStyle w:val="BodyText"/>
        <w:ind w:left="743"/>
      </w:pPr>
      <w:r w:rsidRPr="00E96201">
        <w:t>United</w:t>
      </w:r>
      <w:r w:rsidRPr="00E96201">
        <w:rPr>
          <w:spacing w:val="-3"/>
        </w:rPr>
        <w:t xml:space="preserve"> </w:t>
      </w:r>
      <w:r w:rsidRPr="00E96201">
        <w:t>Nations</w:t>
      </w:r>
      <w:r w:rsidRPr="00E96201">
        <w:rPr>
          <w:spacing w:val="-1"/>
        </w:rPr>
        <w:t xml:space="preserve"> </w:t>
      </w:r>
      <w:r w:rsidRPr="00E96201">
        <w:t>Entity</w:t>
      </w:r>
      <w:r w:rsidRPr="00E96201">
        <w:rPr>
          <w:spacing w:val="-5"/>
        </w:rPr>
        <w:t xml:space="preserve"> </w:t>
      </w:r>
      <w:r w:rsidRPr="00E96201">
        <w:t>for</w:t>
      </w:r>
      <w:r w:rsidRPr="00E96201">
        <w:rPr>
          <w:spacing w:val="-1"/>
        </w:rPr>
        <w:t xml:space="preserve"> </w:t>
      </w:r>
      <w:r w:rsidRPr="00E96201">
        <w:t>Gender Equality</w:t>
      </w:r>
      <w:r w:rsidRPr="00E96201">
        <w:rPr>
          <w:spacing w:val="-4"/>
        </w:rPr>
        <w:t xml:space="preserve"> </w:t>
      </w:r>
      <w:r w:rsidRPr="00E96201">
        <w:t>and</w:t>
      </w:r>
      <w:r w:rsidRPr="00E96201">
        <w:rPr>
          <w:spacing w:val="-1"/>
        </w:rPr>
        <w:t xml:space="preserve"> </w:t>
      </w:r>
      <w:r w:rsidRPr="00E96201">
        <w:t>the</w:t>
      </w:r>
      <w:r w:rsidRPr="00E96201">
        <w:rPr>
          <w:spacing w:val="1"/>
        </w:rPr>
        <w:t xml:space="preserve"> </w:t>
      </w:r>
      <w:r w:rsidRPr="00E96201">
        <w:t>Empowerment</w:t>
      </w:r>
      <w:r w:rsidRPr="00E96201">
        <w:rPr>
          <w:spacing w:val="-1"/>
        </w:rPr>
        <w:t xml:space="preserve"> </w:t>
      </w:r>
      <w:r w:rsidRPr="00E96201">
        <w:t xml:space="preserve">of </w:t>
      </w:r>
      <w:r w:rsidRPr="00E96201">
        <w:rPr>
          <w:spacing w:val="-2"/>
        </w:rPr>
        <w:t>Women.</w:t>
      </w:r>
    </w:p>
    <w:p w:rsidR="006731C9" w:rsidRPr="00E96201" w:rsidRDefault="006731C9" w:rsidP="006731C9">
      <w:pPr>
        <w:pStyle w:val="BodyText"/>
        <w:sectPr w:rsidR="006731C9" w:rsidRPr="00E96201">
          <w:pgSz w:w="11910" w:h="16840"/>
          <w:pgMar w:top="1340" w:right="992" w:bottom="1200" w:left="1417" w:header="0" w:footer="1014" w:gutter="0"/>
          <w:cols w:space="720"/>
        </w:sectPr>
      </w:pPr>
    </w:p>
    <w:p w:rsidR="006731C9" w:rsidRPr="00E96201" w:rsidRDefault="006731C9" w:rsidP="006731C9">
      <w:pPr>
        <w:spacing w:before="78"/>
        <w:ind w:left="23"/>
        <w:rPr>
          <w:sz w:val="24"/>
          <w:szCs w:val="24"/>
        </w:rPr>
      </w:pPr>
      <w:r w:rsidRPr="00E96201">
        <w:rPr>
          <w:sz w:val="24"/>
          <w:szCs w:val="24"/>
        </w:rPr>
        <w:lastRenderedPageBreak/>
        <w:t>UN</w:t>
      </w:r>
      <w:r w:rsidRPr="00E96201">
        <w:rPr>
          <w:spacing w:val="-2"/>
          <w:sz w:val="24"/>
          <w:szCs w:val="24"/>
        </w:rPr>
        <w:t xml:space="preserve"> </w:t>
      </w:r>
      <w:r w:rsidRPr="00E96201">
        <w:rPr>
          <w:sz w:val="24"/>
          <w:szCs w:val="24"/>
        </w:rPr>
        <w:t xml:space="preserve">Women. (2025). </w:t>
      </w:r>
      <w:r w:rsidRPr="00E96201">
        <w:rPr>
          <w:i/>
          <w:sz w:val="24"/>
          <w:szCs w:val="24"/>
        </w:rPr>
        <w:t>Gender equality and</w:t>
      </w:r>
      <w:r w:rsidRPr="00E96201">
        <w:rPr>
          <w:i/>
          <w:spacing w:val="-1"/>
          <w:sz w:val="24"/>
          <w:szCs w:val="24"/>
        </w:rPr>
        <w:t xml:space="preserve"> </w:t>
      </w:r>
      <w:r w:rsidRPr="00E96201">
        <w:rPr>
          <w:i/>
          <w:sz w:val="24"/>
          <w:szCs w:val="24"/>
        </w:rPr>
        <w:t>political inclusion in Africa</w:t>
      </w:r>
      <w:r w:rsidRPr="00E96201">
        <w:rPr>
          <w:sz w:val="24"/>
          <w:szCs w:val="24"/>
        </w:rPr>
        <w:t>. UN</w:t>
      </w:r>
      <w:r w:rsidRPr="00E96201">
        <w:rPr>
          <w:spacing w:val="-1"/>
          <w:sz w:val="24"/>
          <w:szCs w:val="24"/>
        </w:rPr>
        <w:t xml:space="preserve"> </w:t>
      </w:r>
      <w:r w:rsidRPr="00E96201">
        <w:rPr>
          <w:spacing w:val="-2"/>
          <w:sz w:val="24"/>
          <w:szCs w:val="24"/>
        </w:rPr>
        <w:t>Women.</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UNDP</w:t>
      </w:r>
      <w:r w:rsidRPr="00E96201">
        <w:rPr>
          <w:spacing w:val="80"/>
          <w:sz w:val="24"/>
          <w:szCs w:val="24"/>
        </w:rPr>
        <w:t xml:space="preserve"> </w:t>
      </w:r>
      <w:r w:rsidRPr="00E96201">
        <w:rPr>
          <w:sz w:val="24"/>
          <w:szCs w:val="24"/>
        </w:rPr>
        <w:t>Nigeria.</w:t>
      </w:r>
      <w:r w:rsidRPr="00E96201">
        <w:rPr>
          <w:spacing w:val="80"/>
          <w:sz w:val="24"/>
          <w:szCs w:val="24"/>
        </w:rPr>
        <w:t xml:space="preserve"> </w:t>
      </w:r>
      <w:r w:rsidRPr="00E96201">
        <w:rPr>
          <w:sz w:val="24"/>
          <w:szCs w:val="24"/>
        </w:rPr>
        <w:t>(2023).</w:t>
      </w:r>
      <w:r w:rsidRPr="00E96201">
        <w:rPr>
          <w:spacing w:val="80"/>
          <w:w w:val="150"/>
          <w:sz w:val="24"/>
          <w:szCs w:val="24"/>
        </w:rPr>
        <w:t xml:space="preserve"> </w:t>
      </w:r>
      <w:r w:rsidRPr="00E96201">
        <w:rPr>
          <w:i/>
          <w:sz w:val="24"/>
          <w:szCs w:val="24"/>
        </w:rPr>
        <w:t>Women’s</w:t>
      </w:r>
      <w:r w:rsidRPr="00E96201">
        <w:rPr>
          <w:i/>
          <w:spacing w:val="80"/>
          <w:sz w:val="24"/>
          <w:szCs w:val="24"/>
        </w:rPr>
        <w:t xml:space="preserve"> </w:t>
      </w:r>
      <w:r w:rsidRPr="00E96201">
        <w:rPr>
          <w:i/>
          <w:sz w:val="24"/>
          <w:szCs w:val="24"/>
        </w:rPr>
        <w:t>political</w:t>
      </w:r>
      <w:r w:rsidRPr="00E96201">
        <w:rPr>
          <w:i/>
          <w:spacing w:val="80"/>
          <w:sz w:val="24"/>
          <w:szCs w:val="24"/>
        </w:rPr>
        <w:t xml:space="preserve"> </w:t>
      </w:r>
      <w:r w:rsidRPr="00E96201">
        <w:rPr>
          <w:i/>
          <w:sz w:val="24"/>
          <w:szCs w:val="24"/>
        </w:rPr>
        <w:t>participation</w:t>
      </w:r>
      <w:r w:rsidRPr="00E96201">
        <w:rPr>
          <w:i/>
          <w:spacing w:val="80"/>
          <w:sz w:val="24"/>
          <w:szCs w:val="24"/>
        </w:rPr>
        <w:t xml:space="preserve"> </w:t>
      </w:r>
      <w:r w:rsidRPr="00E96201">
        <w:rPr>
          <w:i/>
          <w:sz w:val="24"/>
          <w:szCs w:val="24"/>
        </w:rPr>
        <w:t>in</w:t>
      </w:r>
      <w:r w:rsidRPr="00E96201">
        <w:rPr>
          <w:i/>
          <w:spacing w:val="80"/>
          <w:sz w:val="24"/>
          <w:szCs w:val="24"/>
        </w:rPr>
        <w:t xml:space="preserve"> </w:t>
      </w:r>
      <w:r w:rsidRPr="00E96201">
        <w:rPr>
          <w:i/>
          <w:sz w:val="24"/>
          <w:szCs w:val="24"/>
        </w:rPr>
        <w:t>Nigeria</w:t>
      </w:r>
      <w:r w:rsidRPr="00E96201">
        <w:rPr>
          <w:sz w:val="24"/>
          <w:szCs w:val="24"/>
        </w:rPr>
        <w:t>.</w:t>
      </w:r>
      <w:r w:rsidRPr="00E96201">
        <w:rPr>
          <w:spacing w:val="80"/>
          <w:sz w:val="24"/>
          <w:szCs w:val="24"/>
        </w:rPr>
        <w:t xml:space="preserve"> </w:t>
      </w:r>
      <w:r w:rsidRPr="00E96201">
        <w:rPr>
          <w:sz w:val="24"/>
          <w:szCs w:val="24"/>
        </w:rPr>
        <w:t>United</w:t>
      </w:r>
      <w:r w:rsidRPr="00E96201">
        <w:rPr>
          <w:spacing w:val="80"/>
          <w:sz w:val="24"/>
          <w:szCs w:val="24"/>
        </w:rPr>
        <w:t xml:space="preserve"> </w:t>
      </w:r>
      <w:r w:rsidRPr="00E96201">
        <w:rPr>
          <w:sz w:val="24"/>
          <w:szCs w:val="24"/>
        </w:rPr>
        <w:t>Nations</w:t>
      </w:r>
      <w:r w:rsidRPr="00E96201">
        <w:rPr>
          <w:spacing w:val="80"/>
          <w:sz w:val="24"/>
          <w:szCs w:val="24"/>
        </w:rPr>
        <w:t xml:space="preserve"> </w:t>
      </w:r>
      <w:r w:rsidRPr="00E96201">
        <w:rPr>
          <w:sz w:val="24"/>
          <w:szCs w:val="24"/>
        </w:rPr>
        <w:t>Development Programme.</w:t>
      </w:r>
    </w:p>
    <w:p w:rsidR="006731C9" w:rsidRPr="00E96201" w:rsidRDefault="006731C9" w:rsidP="006731C9">
      <w:pPr>
        <w:spacing w:before="58" w:line="556" w:lineRule="exact"/>
        <w:ind w:left="23"/>
        <w:rPr>
          <w:sz w:val="24"/>
          <w:szCs w:val="24"/>
        </w:rPr>
      </w:pPr>
      <w:r w:rsidRPr="00E96201">
        <w:rPr>
          <w:sz w:val="24"/>
          <w:szCs w:val="24"/>
        </w:rPr>
        <w:t xml:space="preserve">UNDP Nigeria. (2024). </w:t>
      </w:r>
      <w:r w:rsidRPr="00E96201">
        <w:rPr>
          <w:i/>
          <w:sz w:val="24"/>
          <w:szCs w:val="24"/>
        </w:rPr>
        <w:t>Gender and democratic governance in Nigeria</w:t>
      </w:r>
      <w:r w:rsidRPr="00E96201">
        <w:rPr>
          <w:sz w:val="24"/>
          <w:szCs w:val="24"/>
        </w:rPr>
        <w:t>. UNDP Publications. Verba,</w:t>
      </w:r>
      <w:r w:rsidRPr="00E96201">
        <w:rPr>
          <w:spacing w:val="34"/>
          <w:sz w:val="24"/>
          <w:szCs w:val="24"/>
        </w:rPr>
        <w:t xml:space="preserve"> </w:t>
      </w:r>
      <w:r w:rsidRPr="00E96201">
        <w:rPr>
          <w:sz w:val="24"/>
          <w:szCs w:val="24"/>
        </w:rPr>
        <w:t>S.,</w:t>
      </w:r>
      <w:r w:rsidRPr="00E96201">
        <w:rPr>
          <w:spacing w:val="32"/>
          <w:sz w:val="24"/>
          <w:szCs w:val="24"/>
        </w:rPr>
        <w:t xml:space="preserve"> </w:t>
      </w:r>
      <w:r w:rsidRPr="00E96201">
        <w:rPr>
          <w:sz w:val="24"/>
          <w:szCs w:val="24"/>
        </w:rPr>
        <w:t>Schlozman,</w:t>
      </w:r>
      <w:r w:rsidRPr="00E96201">
        <w:rPr>
          <w:spacing w:val="32"/>
          <w:sz w:val="24"/>
          <w:szCs w:val="24"/>
        </w:rPr>
        <w:t xml:space="preserve"> </w:t>
      </w:r>
      <w:r w:rsidRPr="00E96201">
        <w:rPr>
          <w:sz w:val="24"/>
          <w:szCs w:val="24"/>
        </w:rPr>
        <w:t>K.</w:t>
      </w:r>
      <w:r w:rsidRPr="00E96201">
        <w:rPr>
          <w:spacing w:val="34"/>
          <w:sz w:val="24"/>
          <w:szCs w:val="24"/>
        </w:rPr>
        <w:t xml:space="preserve"> </w:t>
      </w:r>
      <w:r w:rsidRPr="00E96201">
        <w:rPr>
          <w:sz w:val="24"/>
          <w:szCs w:val="24"/>
        </w:rPr>
        <w:t>L.,</w:t>
      </w:r>
      <w:r w:rsidRPr="00E96201">
        <w:rPr>
          <w:spacing w:val="35"/>
          <w:sz w:val="24"/>
          <w:szCs w:val="24"/>
        </w:rPr>
        <w:t xml:space="preserve"> </w:t>
      </w:r>
      <w:r w:rsidRPr="00E96201">
        <w:rPr>
          <w:sz w:val="24"/>
          <w:szCs w:val="24"/>
        </w:rPr>
        <w:t>&amp;</w:t>
      </w:r>
      <w:r w:rsidRPr="00E96201">
        <w:rPr>
          <w:spacing w:val="33"/>
          <w:sz w:val="24"/>
          <w:szCs w:val="24"/>
        </w:rPr>
        <w:t xml:space="preserve"> </w:t>
      </w:r>
      <w:r w:rsidRPr="00E96201">
        <w:rPr>
          <w:sz w:val="24"/>
          <w:szCs w:val="24"/>
        </w:rPr>
        <w:t>Brady,</w:t>
      </w:r>
      <w:r w:rsidRPr="00E96201">
        <w:rPr>
          <w:spacing w:val="34"/>
          <w:sz w:val="24"/>
          <w:szCs w:val="24"/>
        </w:rPr>
        <w:t xml:space="preserve"> </w:t>
      </w:r>
      <w:r w:rsidRPr="00E96201">
        <w:rPr>
          <w:sz w:val="24"/>
          <w:szCs w:val="24"/>
        </w:rPr>
        <w:t>H.</w:t>
      </w:r>
      <w:r w:rsidRPr="00E96201">
        <w:rPr>
          <w:spacing w:val="32"/>
          <w:sz w:val="24"/>
          <w:szCs w:val="24"/>
        </w:rPr>
        <w:t xml:space="preserve"> </w:t>
      </w:r>
      <w:r w:rsidRPr="00E96201">
        <w:rPr>
          <w:sz w:val="24"/>
          <w:szCs w:val="24"/>
        </w:rPr>
        <w:t>E.</w:t>
      </w:r>
      <w:r w:rsidRPr="00E96201">
        <w:rPr>
          <w:spacing w:val="34"/>
          <w:sz w:val="24"/>
          <w:szCs w:val="24"/>
        </w:rPr>
        <w:t xml:space="preserve"> </w:t>
      </w:r>
      <w:r w:rsidRPr="00E96201">
        <w:rPr>
          <w:sz w:val="24"/>
          <w:szCs w:val="24"/>
        </w:rPr>
        <w:t>(1980).</w:t>
      </w:r>
      <w:r w:rsidRPr="00E96201">
        <w:rPr>
          <w:spacing w:val="38"/>
          <w:sz w:val="24"/>
          <w:szCs w:val="24"/>
        </w:rPr>
        <w:t xml:space="preserve"> </w:t>
      </w:r>
      <w:r w:rsidRPr="00E96201">
        <w:rPr>
          <w:i/>
          <w:sz w:val="24"/>
          <w:szCs w:val="24"/>
        </w:rPr>
        <w:t>Participation</w:t>
      </w:r>
      <w:r w:rsidRPr="00E96201">
        <w:rPr>
          <w:i/>
          <w:spacing w:val="33"/>
          <w:sz w:val="24"/>
          <w:szCs w:val="24"/>
        </w:rPr>
        <w:t xml:space="preserve"> </w:t>
      </w:r>
      <w:r w:rsidRPr="00E96201">
        <w:rPr>
          <w:i/>
          <w:sz w:val="24"/>
          <w:szCs w:val="24"/>
        </w:rPr>
        <w:t>and</w:t>
      </w:r>
      <w:r w:rsidRPr="00E96201">
        <w:rPr>
          <w:i/>
          <w:spacing w:val="32"/>
          <w:sz w:val="24"/>
          <w:szCs w:val="24"/>
        </w:rPr>
        <w:t xml:space="preserve"> </w:t>
      </w:r>
      <w:r w:rsidRPr="00E96201">
        <w:rPr>
          <w:i/>
          <w:sz w:val="24"/>
          <w:szCs w:val="24"/>
        </w:rPr>
        <w:t>political</w:t>
      </w:r>
      <w:r w:rsidRPr="00E96201">
        <w:rPr>
          <w:i/>
          <w:spacing w:val="33"/>
          <w:sz w:val="24"/>
          <w:szCs w:val="24"/>
        </w:rPr>
        <w:t xml:space="preserve"> </w:t>
      </w:r>
      <w:r w:rsidRPr="00E96201">
        <w:rPr>
          <w:i/>
          <w:sz w:val="24"/>
          <w:szCs w:val="24"/>
        </w:rPr>
        <w:t>equality</w:t>
      </w:r>
      <w:r w:rsidRPr="00E96201">
        <w:rPr>
          <w:sz w:val="24"/>
          <w:szCs w:val="24"/>
        </w:rPr>
        <w:t>.</w:t>
      </w:r>
    </w:p>
    <w:p w:rsidR="006731C9" w:rsidRPr="00E96201" w:rsidRDefault="006731C9" w:rsidP="006731C9">
      <w:pPr>
        <w:pStyle w:val="BodyText"/>
        <w:spacing w:line="218" w:lineRule="exact"/>
        <w:ind w:left="743"/>
      </w:pPr>
      <w:r w:rsidRPr="00E96201">
        <w:t>Harvard</w:t>
      </w:r>
      <w:r w:rsidRPr="00E96201">
        <w:rPr>
          <w:spacing w:val="-1"/>
        </w:rPr>
        <w:t xml:space="preserve"> </w:t>
      </w:r>
      <w:r w:rsidRPr="00E96201">
        <w:t>University</w:t>
      </w:r>
      <w:r w:rsidRPr="00E96201">
        <w:rPr>
          <w:spacing w:val="-5"/>
        </w:rPr>
        <w:t xml:space="preserve"> </w:t>
      </w:r>
      <w:r w:rsidRPr="00E96201">
        <w:rPr>
          <w:spacing w:val="-2"/>
        </w:rPr>
        <w:t>Press.</w:t>
      </w:r>
    </w:p>
    <w:p w:rsidR="006731C9" w:rsidRPr="00E96201" w:rsidRDefault="006731C9" w:rsidP="006731C9">
      <w:pPr>
        <w:pStyle w:val="BodyText"/>
        <w:spacing w:before="5"/>
      </w:pPr>
    </w:p>
    <w:p w:rsidR="006731C9" w:rsidRPr="00E96201" w:rsidRDefault="006731C9" w:rsidP="006731C9">
      <w:pPr>
        <w:ind w:left="743" w:right="440" w:hanging="720"/>
        <w:rPr>
          <w:sz w:val="24"/>
          <w:szCs w:val="24"/>
        </w:rPr>
      </w:pPr>
      <w:r w:rsidRPr="00E96201">
        <w:rPr>
          <w:sz w:val="24"/>
          <w:szCs w:val="24"/>
        </w:rPr>
        <w:t>Waylen,</w:t>
      </w:r>
      <w:r w:rsidRPr="00E96201">
        <w:rPr>
          <w:spacing w:val="-9"/>
          <w:sz w:val="24"/>
          <w:szCs w:val="24"/>
        </w:rPr>
        <w:t xml:space="preserve"> </w:t>
      </w:r>
      <w:r w:rsidRPr="00E96201">
        <w:rPr>
          <w:sz w:val="24"/>
          <w:szCs w:val="24"/>
        </w:rPr>
        <w:t>G.</w:t>
      </w:r>
      <w:r w:rsidRPr="00E96201">
        <w:rPr>
          <w:spacing w:val="-7"/>
          <w:sz w:val="24"/>
          <w:szCs w:val="24"/>
        </w:rPr>
        <w:t xml:space="preserve"> </w:t>
      </w:r>
      <w:r w:rsidRPr="00E96201">
        <w:rPr>
          <w:sz w:val="24"/>
          <w:szCs w:val="24"/>
        </w:rPr>
        <w:t>(2021).</w:t>
      </w:r>
      <w:r w:rsidRPr="00E96201">
        <w:rPr>
          <w:spacing w:val="-9"/>
          <w:sz w:val="24"/>
          <w:szCs w:val="24"/>
        </w:rPr>
        <w:t xml:space="preserve"> </w:t>
      </w:r>
      <w:r w:rsidRPr="00E96201">
        <w:rPr>
          <w:sz w:val="24"/>
          <w:szCs w:val="24"/>
        </w:rPr>
        <w:t>Gendering</w:t>
      </w:r>
      <w:r w:rsidRPr="00E96201">
        <w:rPr>
          <w:spacing w:val="-9"/>
          <w:sz w:val="24"/>
          <w:szCs w:val="24"/>
        </w:rPr>
        <w:t xml:space="preserve"> </w:t>
      </w:r>
      <w:r w:rsidRPr="00E96201">
        <w:rPr>
          <w:sz w:val="24"/>
          <w:szCs w:val="24"/>
        </w:rPr>
        <w:t>political</w:t>
      </w:r>
      <w:r w:rsidRPr="00E96201">
        <w:rPr>
          <w:spacing w:val="-8"/>
          <w:sz w:val="24"/>
          <w:szCs w:val="24"/>
        </w:rPr>
        <w:t xml:space="preserve"> </w:t>
      </w:r>
      <w:r w:rsidRPr="00E96201">
        <w:rPr>
          <w:sz w:val="24"/>
          <w:szCs w:val="24"/>
        </w:rPr>
        <w:t>institutions.</w:t>
      </w:r>
      <w:r w:rsidRPr="00E96201">
        <w:rPr>
          <w:spacing w:val="-5"/>
          <w:sz w:val="24"/>
          <w:szCs w:val="24"/>
        </w:rPr>
        <w:t xml:space="preserve"> </w:t>
      </w:r>
      <w:r w:rsidRPr="00E96201">
        <w:rPr>
          <w:i/>
          <w:sz w:val="24"/>
          <w:szCs w:val="24"/>
        </w:rPr>
        <w:t>European</w:t>
      </w:r>
      <w:r w:rsidRPr="00E96201">
        <w:rPr>
          <w:i/>
          <w:spacing w:val="-8"/>
          <w:sz w:val="24"/>
          <w:szCs w:val="24"/>
        </w:rPr>
        <w:t xml:space="preserve"> </w:t>
      </w:r>
      <w:r w:rsidRPr="00E96201">
        <w:rPr>
          <w:i/>
          <w:sz w:val="24"/>
          <w:szCs w:val="24"/>
        </w:rPr>
        <w:t>Journal</w:t>
      </w:r>
      <w:r w:rsidRPr="00E96201">
        <w:rPr>
          <w:i/>
          <w:spacing w:val="-8"/>
          <w:sz w:val="24"/>
          <w:szCs w:val="24"/>
        </w:rPr>
        <w:t xml:space="preserve"> </w:t>
      </w:r>
      <w:r w:rsidRPr="00E96201">
        <w:rPr>
          <w:i/>
          <w:sz w:val="24"/>
          <w:szCs w:val="24"/>
        </w:rPr>
        <w:t>of</w:t>
      </w:r>
      <w:r w:rsidRPr="00E96201">
        <w:rPr>
          <w:i/>
          <w:spacing w:val="-8"/>
          <w:sz w:val="24"/>
          <w:szCs w:val="24"/>
        </w:rPr>
        <w:t xml:space="preserve"> </w:t>
      </w:r>
      <w:r w:rsidRPr="00E96201">
        <w:rPr>
          <w:i/>
          <w:sz w:val="24"/>
          <w:szCs w:val="24"/>
        </w:rPr>
        <w:t>Politics</w:t>
      </w:r>
      <w:r w:rsidRPr="00E96201">
        <w:rPr>
          <w:i/>
          <w:spacing w:val="-8"/>
          <w:sz w:val="24"/>
          <w:szCs w:val="24"/>
        </w:rPr>
        <w:t xml:space="preserve"> </w:t>
      </w:r>
      <w:r w:rsidRPr="00E96201">
        <w:rPr>
          <w:i/>
          <w:sz w:val="24"/>
          <w:szCs w:val="24"/>
        </w:rPr>
        <w:t>and</w:t>
      </w:r>
      <w:r w:rsidRPr="00E96201">
        <w:rPr>
          <w:i/>
          <w:spacing w:val="-8"/>
          <w:sz w:val="24"/>
          <w:szCs w:val="24"/>
        </w:rPr>
        <w:t xml:space="preserve"> </w:t>
      </w:r>
      <w:r w:rsidRPr="00E96201">
        <w:rPr>
          <w:i/>
          <w:sz w:val="24"/>
          <w:szCs w:val="24"/>
        </w:rPr>
        <w:t>Gender</w:t>
      </w:r>
      <w:r w:rsidRPr="00E96201">
        <w:rPr>
          <w:sz w:val="24"/>
          <w:szCs w:val="24"/>
        </w:rPr>
        <w:t>, 4(1), 5–21.</w:t>
      </w:r>
    </w:p>
    <w:p w:rsidR="006731C9" w:rsidRPr="00E96201" w:rsidRDefault="006731C9" w:rsidP="006731C9">
      <w:pPr>
        <w:pStyle w:val="BodyText"/>
        <w:spacing w:before="3"/>
      </w:pPr>
    </w:p>
    <w:p w:rsidR="006731C9" w:rsidRPr="00E96201" w:rsidRDefault="006731C9" w:rsidP="006731C9">
      <w:pPr>
        <w:ind w:left="743" w:hanging="720"/>
        <w:rPr>
          <w:sz w:val="24"/>
          <w:szCs w:val="24"/>
        </w:rPr>
      </w:pPr>
      <w:r w:rsidRPr="00E96201">
        <w:rPr>
          <w:sz w:val="24"/>
          <w:szCs w:val="24"/>
        </w:rPr>
        <w:t>Williams,</w:t>
      </w:r>
      <w:r w:rsidRPr="00E96201">
        <w:rPr>
          <w:spacing w:val="79"/>
          <w:sz w:val="24"/>
          <w:szCs w:val="24"/>
        </w:rPr>
        <w:t xml:space="preserve"> </w:t>
      </w:r>
      <w:r w:rsidRPr="00E96201">
        <w:rPr>
          <w:sz w:val="24"/>
          <w:szCs w:val="24"/>
        </w:rPr>
        <w:t>M.,</w:t>
      </w:r>
      <w:r w:rsidRPr="00E96201">
        <w:rPr>
          <w:spacing w:val="78"/>
          <w:sz w:val="24"/>
          <w:szCs w:val="24"/>
        </w:rPr>
        <w:t xml:space="preserve"> </w:t>
      </w:r>
      <w:r w:rsidRPr="00E96201">
        <w:rPr>
          <w:sz w:val="24"/>
          <w:szCs w:val="24"/>
        </w:rPr>
        <w:t>&amp;</w:t>
      </w:r>
      <w:r w:rsidRPr="00E96201">
        <w:rPr>
          <w:spacing w:val="78"/>
          <w:sz w:val="24"/>
          <w:szCs w:val="24"/>
        </w:rPr>
        <w:t xml:space="preserve"> </w:t>
      </w:r>
      <w:r w:rsidRPr="00E96201">
        <w:rPr>
          <w:sz w:val="24"/>
          <w:szCs w:val="24"/>
        </w:rPr>
        <w:t>Chen,</w:t>
      </w:r>
      <w:r w:rsidRPr="00E96201">
        <w:rPr>
          <w:spacing w:val="78"/>
          <w:sz w:val="24"/>
          <w:szCs w:val="24"/>
        </w:rPr>
        <w:t xml:space="preserve"> </w:t>
      </w:r>
      <w:r w:rsidRPr="00E96201">
        <w:rPr>
          <w:sz w:val="24"/>
          <w:szCs w:val="24"/>
        </w:rPr>
        <w:t>Y.</w:t>
      </w:r>
      <w:r w:rsidRPr="00E96201">
        <w:rPr>
          <w:spacing w:val="77"/>
          <w:sz w:val="24"/>
          <w:szCs w:val="24"/>
        </w:rPr>
        <w:t xml:space="preserve"> </w:t>
      </w:r>
      <w:r w:rsidRPr="00E96201">
        <w:rPr>
          <w:sz w:val="24"/>
          <w:szCs w:val="24"/>
        </w:rPr>
        <w:t>(2021).</w:t>
      </w:r>
      <w:r w:rsidRPr="00E96201">
        <w:rPr>
          <w:spacing w:val="77"/>
          <w:sz w:val="24"/>
          <w:szCs w:val="24"/>
        </w:rPr>
        <w:t xml:space="preserve"> </w:t>
      </w:r>
      <w:r w:rsidRPr="00E96201">
        <w:rPr>
          <w:sz w:val="24"/>
          <w:szCs w:val="24"/>
        </w:rPr>
        <w:t>Gender</w:t>
      </w:r>
      <w:r w:rsidRPr="00E96201">
        <w:rPr>
          <w:spacing w:val="77"/>
          <w:sz w:val="24"/>
          <w:szCs w:val="24"/>
        </w:rPr>
        <w:t xml:space="preserve"> </w:t>
      </w:r>
      <w:r w:rsidRPr="00E96201">
        <w:rPr>
          <w:sz w:val="24"/>
          <w:szCs w:val="24"/>
        </w:rPr>
        <w:t>parity</w:t>
      </w:r>
      <w:r w:rsidRPr="00E96201">
        <w:rPr>
          <w:spacing w:val="73"/>
          <w:sz w:val="24"/>
          <w:szCs w:val="24"/>
        </w:rPr>
        <w:t xml:space="preserve"> </w:t>
      </w:r>
      <w:r w:rsidRPr="00E96201">
        <w:rPr>
          <w:sz w:val="24"/>
          <w:szCs w:val="24"/>
        </w:rPr>
        <w:t>and</w:t>
      </w:r>
      <w:r w:rsidRPr="00E96201">
        <w:rPr>
          <w:spacing w:val="78"/>
          <w:sz w:val="24"/>
          <w:szCs w:val="24"/>
        </w:rPr>
        <w:t xml:space="preserve"> </w:t>
      </w:r>
      <w:r w:rsidRPr="00E96201">
        <w:rPr>
          <w:sz w:val="24"/>
          <w:szCs w:val="24"/>
        </w:rPr>
        <w:t>democratic</w:t>
      </w:r>
      <w:r w:rsidRPr="00E96201">
        <w:rPr>
          <w:spacing w:val="79"/>
          <w:sz w:val="24"/>
          <w:szCs w:val="24"/>
        </w:rPr>
        <w:t xml:space="preserve"> </w:t>
      </w:r>
      <w:r w:rsidRPr="00E96201">
        <w:rPr>
          <w:sz w:val="24"/>
          <w:szCs w:val="24"/>
        </w:rPr>
        <w:t>governance.</w:t>
      </w:r>
      <w:r w:rsidRPr="00E96201">
        <w:rPr>
          <w:spacing w:val="80"/>
          <w:sz w:val="24"/>
          <w:szCs w:val="24"/>
        </w:rPr>
        <w:t xml:space="preserve"> </w:t>
      </w:r>
      <w:r w:rsidRPr="00E96201">
        <w:rPr>
          <w:i/>
          <w:sz w:val="24"/>
          <w:szCs w:val="24"/>
        </w:rPr>
        <w:t>Global Governance Review</w:t>
      </w:r>
      <w:r w:rsidRPr="00E96201">
        <w:rPr>
          <w:sz w:val="24"/>
          <w:szCs w:val="24"/>
        </w:rPr>
        <w:t>, 27(3), 344–362.</w:t>
      </w:r>
    </w:p>
    <w:p w:rsidR="006731C9" w:rsidRPr="00E96201" w:rsidRDefault="006731C9" w:rsidP="006731C9">
      <w:pPr>
        <w:pStyle w:val="BodyText"/>
        <w:spacing w:before="5"/>
      </w:pPr>
    </w:p>
    <w:p w:rsidR="006731C9" w:rsidRPr="00E96201" w:rsidRDefault="006731C9" w:rsidP="006731C9">
      <w:pPr>
        <w:ind w:left="743" w:hanging="720"/>
        <w:rPr>
          <w:sz w:val="24"/>
          <w:szCs w:val="24"/>
        </w:rPr>
      </w:pPr>
      <w:r w:rsidRPr="00E96201">
        <w:rPr>
          <w:sz w:val="24"/>
          <w:szCs w:val="24"/>
        </w:rPr>
        <w:t>Wooldridge,</w:t>
      </w:r>
      <w:r w:rsidRPr="00E96201">
        <w:rPr>
          <w:spacing w:val="-4"/>
          <w:sz w:val="24"/>
          <w:szCs w:val="24"/>
        </w:rPr>
        <w:t xml:space="preserve"> </w:t>
      </w:r>
      <w:r w:rsidRPr="00E96201">
        <w:rPr>
          <w:sz w:val="24"/>
          <w:szCs w:val="24"/>
        </w:rPr>
        <w:t>J.</w:t>
      </w:r>
      <w:r w:rsidRPr="00E96201">
        <w:rPr>
          <w:spacing w:val="-4"/>
          <w:sz w:val="24"/>
          <w:szCs w:val="24"/>
        </w:rPr>
        <w:t xml:space="preserve"> </w:t>
      </w:r>
      <w:r w:rsidRPr="00E96201">
        <w:rPr>
          <w:sz w:val="24"/>
          <w:szCs w:val="24"/>
        </w:rPr>
        <w:t>M.</w:t>
      </w:r>
      <w:r w:rsidRPr="00E96201">
        <w:rPr>
          <w:spacing w:val="-4"/>
          <w:sz w:val="24"/>
          <w:szCs w:val="24"/>
        </w:rPr>
        <w:t xml:space="preserve"> </w:t>
      </w:r>
      <w:r w:rsidRPr="00E96201">
        <w:rPr>
          <w:sz w:val="24"/>
          <w:szCs w:val="24"/>
        </w:rPr>
        <w:t>(2021).</w:t>
      </w:r>
      <w:r w:rsidRPr="00E96201">
        <w:rPr>
          <w:spacing w:val="-3"/>
          <w:sz w:val="24"/>
          <w:szCs w:val="24"/>
        </w:rPr>
        <w:t xml:space="preserve"> </w:t>
      </w:r>
      <w:r w:rsidRPr="00E96201">
        <w:rPr>
          <w:i/>
          <w:sz w:val="24"/>
          <w:szCs w:val="24"/>
        </w:rPr>
        <w:t>Introductory</w:t>
      </w:r>
      <w:r w:rsidRPr="00E96201">
        <w:rPr>
          <w:i/>
          <w:spacing w:val="-3"/>
          <w:sz w:val="24"/>
          <w:szCs w:val="24"/>
        </w:rPr>
        <w:t xml:space="preserve"> </w:t>
      </w:r>
      <w:r w:rsidRPr="00E96201">
        <w:rPr>
          <w:i/>
          <w:sz w:val="24"/>
          <w:szCs w:val="24"/>
        </w:rPr>
        <w:t>econometrics:</w:t>
      </w:r>
      <w:r w:rsidRPr="00E96201">
        <w:rPr>
          <w:i/>
          <w:spacing w:val="-4"/>
          <w:sz w:val="24"/>
          <w:szCs w:val="24"/>
        </w:rPr>
        <w:t xml:space="preserve"> </w:t>
      </w:r>
      <w:r w:rsidRPr="00E96201">
        <w:rPr>
          <w:i/>
          <w:sz w:val="24"/>
          <w:szCs w:val="24"/>
        </w:rPr>
        <w:t>A</w:t>
      </w:r>
      <w:r w:rsidRPr="00E96201">
        <w:rPr>
          <w:i/>
          <w:spacing w:val="-3"/>
          <w:sz w:val="24"/>
          <w:szCs w:val="24"/>
        </w:rPr>
        <w:t xml:space="preserve"> </w:t>
      </w:r>
      <w:r w:rsidRPr="00E96201">
        <w:rPr>
          <w:i/>
          <w:sz w:val="24"/>
          <w:szCs w:val="24"/>
        </w:rPr>
        <w:t>modern</w:t>
      </w:r>
      <w:r w:rsidRPr="00E96201">
        <w:rPr>
          <w:i/>
          <w:spacing w:val="-4"/>
          <w:sz w:val="24"/>
          <w:szCs w:val="24"/>
        </w:rPr>
        <w:t xml:space="preserve"> </w:t>
      </w:r>
      <w:r w:rsidRPr="00E96201">
        <w:rPr>
          <w:i/>
          <w:sz w:val="24"/>
          <w:szCs w:val="24"/>
        </w:rPr>
        <w:t xml:space="preserve">approach </w:t>
      </w:r>
      <w:r w:rsidRPr="00E96201">
        <w:rPr>
          <w:sz w:val="24"/>
          <w:szCs w:val="24"/>
        </w:rPr>
        <w:t>(7th</w:t>
      </w:r>
      <w:r w:rsidRPr="00E96201">
        <w:rPr>
          <w:spacing w:val="-4"/>
          <w:sz w:val="24"/>
          <w:szCs w:val="24"/>
        </w:rPr>
        <w:t xml:space="preserve"> </w:t>
      </w:r>
      <w:r w:rsidRPr="00E96201">
        <w:rPr>
          <w:sz w:val="24"/>
          <w:szCs w:val="24"/>
        </w:rPr>
        <w:t>ed.).</w:t>
      </w:r>
      <w:r w:rsidRPr="00E96201">
        <w:rPr>
          <w:spacing w:val="-3"/>
          <w:sz w:val="24"/>
          <w:szCs w:val="24"/>
        </w:rPr>
        <w:t xml:space="preserve"> </w:t>
      </w:r>
      <w:r w:rsidRPr="00E96201">
        <w:rPr>
          <w:sz w:val="24"/>
          <w:szCs w:val="24"/>
        </w:rPr>
        <w:t xml:space="preserve">Cengage </w:t>
      </w:r>
      <w:r w:rsidRPr="00E96201">
        <w:rPr>
          <w:spacing w:val="-2"/>
          <w:sz w:val="24"/>
          <w:szCs w:val="24"/>
        </w:rPr>
        <w:t>Learning.</w:t>
      </w:r>
    </w:p>
    <w:p w:rsidR="006731C9" w:rsidRPr="00E96201" w:rsidRDefault="006731C9" w:rsidP="006731C9">
      <w:pPr>
        <w:pStyle w:val="BodyText"/>
        <w:spacing w:before="4"/>
      </w:pPr>
    </w:p>
    <w:p w:rsidR="006731C9" w:rsidRPr="00E96201" w:rsidRDefault="006731C9" w:rsidP="006731C9">
      <w:pPr>
        <w:spacing w:before="1"/>
        <w:ind w:left="23"/>
        <w:rPr>
          <w:sz w:val="24"/>
          <w:szCs w:val="24"/>
        </w:rPr>
      </w:pPr>
      <w:r w:rsidRPr="00E96201">
        <w:rPr>
          <w:sz w:val="24"/>
          <w:szCs w:val="24"/>
        </w:rPr>
        <w:t>World</w:t>
      </w:r>
      <w:r w:rsidRPr="00E96201">
        <w:rPr>
          <w:spacing w:val="-3"/>
          <w:sz w:val="24"/>
          <w:szCs w:val="24"/>
        </w:rPr>
        <w:t xml:space="preserve"> </w:t>
      </w:r>
      <w:r w:rsidRPr="00E96201">
        <w:rPr>
          <w:sz w:val="24"/>
          <w:szCs w:val="24"/>
        </w:rPr>
        <w:t>Bank</w:t>
      </w:r>
      <w:r w:rsidRPr="00E96201">
        <w:rPr>
          <w:spacing w:val="-1"/>
          <w:sz w:val="24"/>
          <w:szCs w:val="24"/>
        </w:rPr>
        <w:t xml:space="preserve"> </w:t>
      </w:r>
      <w:r w:rsidRPr="00E96201">
        <w:rPr>
          <w:sz w:val="24"/>
          <w:szCs w:val="24"/>
        </w:rPr>
        <w:t>Nigeria.</w:t>
      </w:r>
      <w:r w:rsidRPr="00E96201">
        <w:rPr>
          <w:spacing w:val="1"/>
          <w:sz w:val="24"/>
          <w:szCs w:val="24"/>
        </w:rPr>
        <w:t xml:space="preserve"> </w:t>
      </w:r>
      <w:r w:rsidRPr="00E96201">
        <w:rPr>
          <w:sz w:val="24"/>
          <w:szCs w:val="24"/>
        </w:rPr>
        <w:t>(2023).</w:t>
      </w:r>
      <w:r w:rsidRPr="00E96201">
        <w:rPr>
          <w:spacing w:val="-1"/>
          <w:sz w:val="24"/>
          <w:szCs w:val="24"/>
        </w:rPr>
        <w:t xml:space="preserve"> </w:t>
      </w:r>
      <w:r w:rsidRPr="00E96201">
        <w:rPr>
          <w:i/>
          <w:sz w:val="24"/>
          <w:szCs w:val="24"/>
        </w:rPr>
        <w:t>Nigeria</w:t>
      </w:r>
      <w:r w:rsidRPr="00E96201">
        <w:rPr>
          <w:i/>
          <w:spacing w:val="-1"/>
          <w:sz w:val="24"/>
          <w:szCs w:val="24"/>
        </w:rPr>
        <w:t xml:space="preserve"> </w:t>
      </w:r>
      <w:r w:rsidRPr="00E96201">
        <w:rPr>
          <w:i/>
          <w:sz w:val="24"/>
          <w:szCs w:val="24"/>
        </w:rPr>
        <w:t>gender</w:t>
      </w:r>
      <w:r w:rsidRPr="00E96201">
        <w:rPr>
          <w:i/>
          <w:spacing w:val="-1"/>
          <w:sz w:val="24"/>
          <w:szCs w:val="24"/>
        </w:rPr>
        <w:t xml:space="preserve"> </w:t>
      </w:r>
      <w:r w:rsidRPr="00E96201">
        <w:rPr>
          <w:i/>
          <w:sz w:val="24"/>
          <w:szCs w:val="24"/>
        </w:rPr>
        <w:t>assessment</w:t>
      </w:r>
      <w:r w:rsidRPr="00E96201">
        <w:rPr>
          <w:sz w:val="24"/>
          <w:szCs w:val="24"/>
        </w:rPr>
        <w:t>.</w:t>
      </w:r>
      <w:r w:rsidRPr="00E96201">
        <w:rPr>
          <w:spacing w:val="-1"/>
          <w:sz w:val="24"/>
          <w:szCs w:val="24"/>
        </w:rPr>
        <w:t xml:space="preserve"> </w:t>
      </w:r>
      <w:r w:rsidRPr="00E96201">
        <w:rPr>
          <w:sz w:val="24"/>
          <w:szCs w:val="24"/>
        </w:rPr>
        <w:t>World</w:t>
      </w:r>
      <w:r w:rsidRPr="00E96201">
        <w:rPr>
          <w:spacing w:val="-1"/>
          <w:sz w:val="24"/>
          <w:szCs w:val="24"/>
        </w:rPr>
        <w:t xml:space="preserve"> </w:t>
      </w:r>
      <w:r w:rsidRPr="00E96201">
        <w:rPr>
          <w:sz w:val="24"/>
          <w:szCs w:val="24"/>
        </w:rPr>
        <w:t xml:space="preserve">Bank </w:t>
      </w:r>
      <w:r w:rsidRPr="00E96201">
        <w:rPr>
          <w:spacing w:val="-2"/>
          <w:sz w:val="24"/>
          <w:szCs w:val="24"/>
        </w:rPr>
        <w:t>Group.</w:t>
      </w:r>
    </w:p>
    <w:p w:rsidR="006731C9" w:rsidRPr="00E96201" w:rsidRDefault="006731C9" w:rsidP="006731C9">
      <w:pPr>
        <w:pStyle w:val="BodyText"/>
        <w:spacing w:before="2"/>
      </w:pPr>
    </w:p>
    <w:p w:rsidR="006731C9" w:rsidRPr="00E96201" w:rsidRDefault="006731C9" w:rsidP="006731C9">
      <w:pPr>
        <w:ind w:left="743" w:right="440" w:hanging="720"/>
        <w:rPr>
          <w:sz w:val="24"/>
          <w:szCs w:val="24"/>
        </w:rPr>
      </w:pPr>
      <w:r w:rsidRPr="00E96201">
        <w:rPr>
          <w:sz w:val="24"/>
          <w:szCs w:val="24"/>
        </w:rPr>
        <w:t>World Bank Nigeria.</w:t>
      </w:r>
      <w:r w:rsidRPr="00E96201">
        <w:rPr>
          <w:spacing w:val="29"/>
          <w:sz w:val="24"/>
          <w:szCs w:val="24"/>
        </w:rPr>
        <w:t xml:space="preserve"> </w:t>
      </w:r>
      <w:r w:rsidRPr="00E96201">
        <w:rPr>
          <w:sz w:val="24"/>
          <w:szCs w:val="24"/>
        </w:rPr>
        <w:t>(2024).</w:t>
      </w:r>
      <w:r w:rsidRPr="00E96201">
        <w:rPr>
          <w:spacing w:val="31"/>
          <w:sz w:val="24"/>
          <w:szCs w:val="24"/>
        </w:rPr>
        <w:t xml:space="preserve"> </w:t>
      </w:r>
      <w:r w:rsidRPr="00E96201">
        <w:rPr>
          <w:i/>
          <w:sz w:val="24"/>
          <w:szCs w:val="24"/>
        </w:rPr>
        <w:t>Women, income inequality and political participation</w:t>
      </w:r>
      <w:r w:rsidRPr="00E96201">
        <w:rPr>
          <w:sz w:val="24"/>
          <w:szCs w:val="24"/>
        </w:rPr>
        <w:t>. World</w:t>
      </w:r>
      <w:r w:rsidRPr="00E96201">
        <w:rPr>
          <w:spacing w:val="40"/>
          <w:sz w:val="24"/>
          <w:szCs w:val="24"/>
        </w:rPr>
        <w:t xml:space="preserve"> </w:t>
      </w:r>
      <w:r w:rsidRPr="00E96201">
        <w:rPr>
          <w:sz w:val="24"/>
          <w:szCs w:val="24"/>
        </w:rPr>
        <w:t>Bank Group.</w:t>
      </w:r>
    </w:p>
    <w:p w:rsidR="006731C9" w:rsidRPr="00E96201" w:rsidRDefault="006731C9" w:rsidP="006731C9">
      <w:pPr>
        <w:spacing w:before="7" w:line="550" w:lineRule="atLeast"/>
        <w:ind w:left="23" w:right="440"/>
        <w:rPr>
          <w:sz w:val="24"/>
          <w:szCs w:val="24"/>
        </w:rPr>
      </w:pPr>
      <w:r w:rsidRPr="00E96201">
        <w:rPr>
          <w:sz w:val="24"/>
          <w:szCs w:val="24"/>
        </w:rPr>
        <w:t xml:space="preserve">World Bank. (2024). </w:t>
      </w:r>
      <w:r w:rsidRPr="00E96201">
        <w:rPr>
          <w:i/>
          <w:sz w:val="24"/>
          <w:szCs w:val="24"/>
        </w:rPr>
        <w:t>Gender equality and development 2024</w:t>
      </w:r>
      <w:r w:rsidRPr="00E96201">
        <w:rPr>
          <w:sz w:val="24"/>
          <w:szCs w:val="24"/>
        </w:rPr>
        <w:t>. World Bank Publications. World</w:t>
      </w:r>
      <w:r w:rsidRPr="00E96201">
        <w:rPr>
          <w:spacing w:val="19"/>
          <w:sz w:val="24"/>
          <w:szCs w:val="24"/>
        </w:rPr>
        <w:t xml:space="preserve"> </w:t>
      </w:r>
      <w:r w:rsidRPr="00E96201">
        <w:rPr>
          <w:sz w:val="24"/>
          <w:szCs w:val="24"/>
        </w:rPr>
        <w:t>Bank.</w:t>
      </w:r>
      <w:r w:rsidRPr="00E96201">
        <w:rPr>
          <w:spacing w:val="19"/>
          <w:sz w:val="24"/>
          <w:szCs w:val="24"/>
        </w:rPr>
        <w:t xml:space="preserve"> </w:t>
      </w:r>
      <w:r w:rsidRPr="00E96201">
        <w:rPr>
          <w:sz w:val="24"/>
          <w:szCs w:val="24"/>
        </w:rPr>
        <w:t>(2024).</w:t>
      </w:r>
      <w:r w:rsidRPr="00E96201">
        <w:rPr>
          <w:spacing w:val="20"/>
          <w:sz w:val="24"/>
          <w:szCs w:val="24"/>
        </w:rPr>
        <w:t xml:space="preserve"> </w:t>
      </w:r>
      <w:r w:rsidRPr="00E96201">
        <w:rPr>
          <w:i/>
          <w:sz w:val="24"/>
          <w:szCs w:val="24"/>
        </w:rPr>
        <w:t>Nigeria</w:t>
      </w:r>
      <w:r w:rsidRPr="00E96201">
        <w:rPr>
          <w:i/>
          <w:spacing w:val="20"/>
          <w:sz w:val="24"/>
          <w:szCs w:val="24"/>
        </w:rPr>
        <w:t xml:space="preserve"> </w:t>
      </w:r>
      <w:r w:rsidRPr="00E96201">
        <w:rPr>
          <w:i/>
          <w:sz w:val="24"/>
          <w:szCs w:val="24"/>
        </w:rPr>
        <w:t>gender</w:t>
      </w:r>
      <w:r w:rsidRPr="00E96201">
        <w:rPr>
          <w:i/>
          <w:spacing w:val="20"/>
          <w:sz w:val="24"/>
          <w:szCs w:val="24"/>
        </w:rPr>
        <w:t xml:space="preserve"> </w:t>
      </w:r>
      <w:r w:rsidRPr="00E96201">
        <w:rPr>
          <w:i/>
          <w:sz w:val="24"/>
          <w:szCs w:val="24"/>
        </w:rPr>
        <w:t>assessment:</w:t>
      </w:r>
      <w:r w:rsidRPr="00E96201">
        <w:rPr>
          <w:i/>
          <w:spacing w:val="19"/>
          <w:sz w:val="24"/>
          <w:szCs w:val="24"/>
        </w:rPr>
        <w:t xml:space="preserve"> </w:t>
      </w:r>
      <w:r w:rsidRPr="00E96201">
        <w:rPr>
          <w:i/>
          <w:sz w:val="24"/>
          <w:szCs w:val="24"/>
        </w:rPr>
        <w:t>Issues,</w:t>
      </w:r>
      <w:r w:rsidRPr="00E96201">
        <w:rPr>
          <w:i/>
          <w:spacing w:val="21"/>
          <w:sz w:val="24"/>
          <w:szCs w:val="24"/>
        </w:rPr>
        <w:t xml:space="preserve"> </w:t>
      </w:r>
      <w:r w:rsidRPr="00E96201">
        <w:rPr>
          <w:i/>
          <w:sz w:val="24"/>
          <w:szCs w:val="24"/>
        </w:rPr>
        <w:t>policies,</w:t>
      </w:r>
      <w:r w:rsidRPr="00E96201">
        <w:rPr>
          <w:i/>
          <w:spacing w:val="19"/>
          <w:sz w:val="24"/>
          <w:szCs w:val="24"/>
        </w:rPr>
        <w:t xml:space="preserve"> </w:t>
      </w:r>
      <w:r w:rsidRPr="00E96201">
        <w:rPr>
          <w:i/>
          <w:sz w:val="24"/>
          <w:szCs w:val="24"/>
        </w:rPr>
        <w:t>and</w:t>
      </w:r>
      <w:r w:rsidRPr="00E96201">
        <w:rPr>
          <w:i/>
          <w:spacing w:val="19"/>
          <w:sz w:val="24"/>
          <w:szCs w:val="24"/>
        </w:rPr>
        <w:t xml:space="preserve"> </w:t>
      </w:r>
      <w:r w:rsidRPr="00E96201">
        <w:rPr>
          <w:i/>
          <w:sz w:val="24"/>
          <w:szCs w:val="24"/>
        </w:rPr>
        <w:t>actions</w:t>
      </w:r>
      <w:r w:rsidRPr="00E96201">
        <w:rPr>
          <w:sz w:val="24"/>
          <w:szCs w:val="24"/>
        </w:rPr>
        <w:t>.</w:t>
      </w:r>
      <w:r w:rsidRPr="00E96201">
        <w:rPr>
          <w:spacing w:val="19"/>
          <w:sz w:val="24"/>
          <w:szCs w:val="24"/>
        </w:rPr>
        <w:t xml:space="preserve"> </w:t>
      </w:r>
      <w:r w:rsidRPr="00E96201">
        <w:rPr>
          <w:sz w:val="24"/>
          <w:szCs w:val="24"/>
        </w:rPr>
        <w:t>World</w:t>
      </w:r>
      <w:r w:rsidRPr="00E96201">
        <w:rPr>
          <w:spacing w:val="17"/>
          <w:sz w:val="24"/>
          <w:szCs w:val="24"/>
        </w:rPr>
        <w:t xml:space="preserve"> </w:t>
      </w:r>
      <w:r w:rsidRPr="00E96201">
        <w:rPr>
          <w:sz w:val="24"/>
          <w:szCs w:val="24"/>
        </w:rPr>
        <w:t>Bank</w:t>
      </w:r>
    </w:p>
    <w:p w:rsidR="006731C9" w:rsidRPr="00E96201" w:rsidRDefault="006731C9" w:rsidP="006731C9">
      <w:pPr>
        <w:pStyle w:val="BodyText"/>
        <w:spacing w:before="7"/>
        <w:ind w:left="743"/>
      </w:pPr>
      <w:r w:rsidRPr="00E96201">
        <w:rPr>
          <w:spacing w:val="-2"/>
        </w:rPr>
        <w:t>Publications.</w:t>
      </w:r>
    </w:p>
    <w:p w:rsidR="006731C9" w:rsidRPr="00AC6DE2" w:rsidRDefault="006731C9" w:rsidP="006731C9">
      <w:pPr>
        <w:pStyle w:val="BodyText"/>
        <w:sectPr w:rsidR="006731C9" w:rsidRPr="00AC6DE2">
          <w:pgSz w:w="11910" w:h="16840"/>
          <w:pgMar w:top="1340" w:right="992" w:bottom="1200" w:left="1417" w:header="0" w:footer="1014" w:gutter="0"/>
          <w:cols w:space="720"/>
        </w:sectPr>
      </w:pPr>
    </w:p>
    <w:p w:rsidR="00934FBB" w:rsidRPr="00AC6DE2" w:rsidRDefault="00934FBB" w:rsidP="00C81FF3">
      <w:pPr>
        <w:pStyle w:val="Heading1"/>
        <w:jc w:val="both"/>
        <w:rPr>
          <w:lang w:val="en-GB"/>
        </w:rPr>
      </w:pPr>
      <w:r w:rsidRPr="00AC6DE2">
        <w:lastRenderedPageBreak/>
        <w:t>Appendix A: Letter of Introduction</w:t>
      </w:r>
    </w:p>
    <w:p w:rsidR="00934FBB" w:rsidRPr="00AC6DE2" w:rsidRDefault="00934FBB" w:rsidP="00C81FF3">
      <w:pPr>
        <w:pStyle w:val="NormalWeb"/>
        <w:jc w:val="both"/>
      </w:pPr>
      <w:r w:rsidRPr="00AC6DE2">
        <w:rPr>
          <w:rStyle w:val="Strong"/>
        </w:rPr>
        <w:t>Department of Political Science, Faculty of Social Science, Federal University Lokoja, PMB 1154, Kogi State, Nigeria</w:t>
      </w:r>
    </w:p>
    <w:p w:rsidR="00934FBB" w:rsidRPr="00AC6DE2" w:rsidRDefault="00934FBB" w:rsidP="00C81FF3">
      <w:pPr>
        <w:pStyle w:val="NormalWeb"/>
        <w:jc w:val="both"/>
      </w:pPr>
      <w:r w:rsidRPr="00AC6DE2">
        <w:rPr>
          <w:rStyle w:val="Strong"/>
        </w:rPr>
        <w:t>Sir/Ma,</w:t>
      </w:r>
    </w:p>
    <w:p w:rsidR="00934FBB" w:rsidRPr="009B5D16" w:rsidRDefault="00934FBB" w:rsidP="00C81FF3">
      <w:pPr>
        <w:pStyle w:val="Heading3"/>
        <w:jc w:val="both"/>
        <w:rPr>
          <w:rFonts w:ascii="Times New Roman" w:hAnsi="Times New Roman" w:cs="Times New Roman"/>
          <w:b/>
          <w:color w:val="auto"/>
        </w:rPr>
      </w:pPr>
      <w:r w:rsidRPr="009B5D16">
        <w:rPr>
          <w:rFonts w:ascii="Times New Roman" w:hAnsi="Times New Roman" w:cs="Times New Roman"/>
          <w:b/>
          <w:color w:val="auto"/>
        </w:rPr>
        <w:t>LETTER OF INTRODUCTION FOR QUESTIONNAIRE ADMINISTRATION</w:t>
      </w:r>
    </w:p>
    <w:p w:rsidR="00934FBB" w:rsidRPr="00AC6DE2" w:rsidRDefault="00934FBB" w:rsidP="00C81FF3">
      <w:pPr>
        <w:pStyle w:val="NormalWeb"/>
        <w:jc w:val="both"/>
      </w:pPr>
      <w:r w:rsidRPr="00AC6DE2">
        <w:t>This letter introduces a structured questionnaire designed to support an academic study titled:</w:t>
      </w:r>
    </w:p>
    <w:p w:rsidR="00934FBB" w:rsidRPr="00AC6DE2" w:rsidRDefault="00934FBB" w:rsidP="00C81FF3">
      <w:pPr>
        <w:pStyle w:val="NormalWeb"/>
        <w:jc w:val="both"/>
      </w:pPr>
      <w:r w:rsidRPr="00AC6DE2">
        <w:rPr>
          <w:rStyle w:val="Strong"/>
        </w:rPr>
        <w:t>“The Impact of Gender Differences</w:t>
      </w:r>
      <w:r w:rsidRPr="00AC6DE2">
        <w:rPr>
          <w:rStyle w:val="Strong"/>
        </w:rPr>
        <w:t xml:space="preserve"> and Women’s Political Participation in Kogi State: Yahaya B</w:t>
      </w:r>
      <w:bookmarkStart w:id="0" w:name="_GoBack"/>
      <w:bookmarkEnd w:id="0"/>
      <w:r w:rsidRPr="00AC6DE2">
        <w:rPr>
          <w:rStyle w:val="Strong"/>
        </w:rPr>
        <w:t>ello (2015–2023) vs Ahmed Usman Ododo (2023–2025).”</w:t>
      </w:r>
    </w:p>
    <w:p w:rsidR="00934FBB" w:rsidRPr="00AC6DE2" w:rsidRDefault="00934FBB" w:rsidP="00C81FF3">
      <w:pPr>
        <w:pStyle w:val="NormalWeb"/>
        <w:jc w:val="both"/>
      </w:pPr>
      <w:r w:rsidRPr="00AC6DE2">
        <w:t xml:space="preserve">The study is being conducted by </w:t>
      </w:r>
      <w:r w:rsidRPr="00AC6DE2">
        <w:rPr>
          <w:rStyle w:val="Strong"/>
        </w:rPr>
        <w:t>Obaromi Comfort Olufunke</w:t>
      </w:r>
      <w:r w:rsidRPr="00AC6DE2">
        <w:t xml:space="preserve">, a registered PhD student of the Federal University Lokoja, PMB 1154, Lokoja, Kogi State, with matriculation number </w:t>
      </w:r>
      <w:r w:rsidRPr="00AC6DE2">
        <w:rPr>
          <w:rStyle w:val="Strong"/>
        </w:rPr>
        <w:t>PG/23/POS/005</w:t>
      </w:r>
      <w:r w:rsidRPr="00AC6DE2">
        <w:t>, in partial fulfilment of the requirements for the award of the Doctor of Philosophy (PhD) degree.</w:t>
      </w:r>
    </w:p>
    <w:p w:rsidR="00934FBB" w:rsidRPr="00AC6DE2" w:rsidRDefault="00934FBB" w:rsidP="00C81FF3">
      <w:pPr>
        <w:pStyle w:val="NormalWeb"/>
        <w:jc w:val="both"/>
      </w:pPr>
      <w:r w:rsidRPr="00AC6DE2">
        <w:t xml:space="preserve">The research seeks to examine how </w:t>
      </w:r>
      <w:r w:rsidRPr="00AC6DE2">
        <w:rPr>
          <w:rStyle w:val="Strong"/>
        </w:rPr>
        <w:t>gender-based differences in voter registration, voter turnout, po</w:t>
      </w:r>
      <w:r w:rsidR="00AC6DE2" w:rsidRPr="00AC6DE2">
        <w:rPr>
          <w:rStyle w:val="Strong"/>
        </w:rPr>
        <w:t>litical candidacy, age</w:t>
      </w:r>
      <w:r w:rsidRPr="00AC6DE2">
        <w:rPr>
          <w:rStyle w:val="Strong"/>
        </w:rPr>
        <w:t>, education, and income</w:t>
      </w:r>
      <w:r w:rsidRPr="00AC6DE2">
        <w:t xml:space="preserve"> have shaped women’s political participation in </w:t>
      </w:r>
      <w:r w:rsidRPr="00AC6DE2">
        <w:rPr>
          <w:rStyle w:val="Strong"/>
        </w:rPr>
        <w:t>Kogi State</w:t>
      </w:r>
      <w:r w:rsidRPr="00AC6DE2">
        <w:t xml:space="preserve"> under the administrations of </w:t>
      </w:r>
      <w:r w:rsidRPr="00AC6DE2">
        <w:rPr>
          <w:rStyle w:val="Strong"/>
        </w:rPr>
        <w:t>Yahaya Bello (2015–2023)</w:t>
      </w:r>
      <w:r w:rsidRPr="00AC6DE2">
        <w:t xml:space="preserve"> and </w:t>
      </w:r>
      <w:r w:rsidRPr="00AC6DE2">
        <w:rPr>
          <w:rStyle w:val="Strong"/>
        </w:rPr>
        <w:t>Ahmed Usman Ododo (2023–2025)</w:t>
      </w:r>
      <w:r w:rsidRPr="00AC6DE2">
        <w:t>. The questionnaire attached to this letter is the core instrument for data collection and is designed to gather informed opinions and experiences from respondents specifically on these issues. The insights generated from this study are expected to contribute to academic knowledge and provide evidence that may support policy formulation and advocacy aimed at improving women’s inclusion in the political process in Kogi State.</w:t>
      </w:r>
    </w:p>
    <w:p w:rsidR="00934FBB" w:rsidRPr="00AC6DE2" w:rsidRDefault="00934FBB" w:rsidP="00C81FF3">
      <w:pPr>
        <w:pStyle w:val="NormalWeb"/>
        <w:jc w:val="both"/>
      </w:pPr>
      <w:r w:rsidRPr="00AC6DE2">
        <w:t xml:space="preserve">Participation in this study is entirely </w:t>
      </w:r>
      <w:r w:rsidRPr="00AC6DE2">
        <w:rPr>
          <w:rStyle w:val="Strong"/>
        </w:rPr>
        <w:t>voluntary</w:t>
      </w:r>
      <w:r w:rsidRPr="00AC6DE2">
        <w:t xml:space="preserve">. Respondents are free to decline participation or withdraw at any point without any consequence. All information provided will be treated with </w:t>
      </w:r>
      <w:r w:rsidRPr="00AC6DE2">
        <w:rPr>
          <w:rStyle w:val="Strong"/>
        </w:rPr>
        <w:t>strict confidentiality and anonymity</w:t>
      </w:r>
      <w:r w:rsidRPr="00AC6DE2">
        <w:t>, and responses will be used solely for academic purposes. No individual respondent will be identified in any report or publication arising from this research.</w:t>
      </w:r>
    </w:p>
    <w:p w:rsidR="00934FBB" w:rsidRPr="00AC6DE2" w:rsidRDefault="00934FBB" w:rsidP="00C81FF3">
      <w:pPr>
        <w:pStyle w:val="NormalWeb"/>
        <w:jc w:val="both"/>
      </w:pPr>
      <w:r w:rsidRPr="00AC6DE2">
        <w:t>Your cooperation and sincere responses are highly valued and will greatly enhance the quality and credibility of this study. Thank you for taking the time to support this academic research and for contributing to efforts aimed at strengthening gender equity and democratic participation in Kogi State.</w:t>
      </w:r>
    </w:p>
    <w:p w:rsidR="00934FBB" w:rsidRPr="00AC6DE2" w:rsidRDefault="00934FBB" w:rsidP="00C81FF3">
      <w:pPr>
        <w:pStyle w:val="NormalWeb"/>
        <w:jc w:val="both"/>
      </w:pPr>
      <w:r w:rsidRPr="00AC6DE2">
        <w:rPr>
          <w:rStyle w:val="Strong"/>
        </w:rPr>
        <w:t>Signed,</w:t>
      </w:r>
    </w:p>
    <w:p w:rsidR="00934FBB" w:rsidRPr="00AC6DE2" w:rsidRDefault="00934FBB" w:rsidP="00C81FF3">
      <w:pPr>
        <w:pStyle w:val="NormalWeb"/>
        <w:jc w:val="both"/>
      </w:pPr>
      <w:r w:rsidRPr="00AC6DE2">
        <w:t>Obaromi Comfort Olufunke</w:t>
      </w:r>
      <w:r w:rsidRPr="00AC6DE2">
        <w:br/>
        <w:t>PhD Candidate</w:t>
      </w:r>
      <w:r w:rsidRPr="00AC6DE2">
        <w:br/>
        <w:t>Department of Political Science</w:t>
      </w:r>
      <w:r w:rsidRPr="00AC6DE2">
        <w:br/>
        <w:t>Federal University Lokoja</w:t>
      </w:r>
    </w:p>
    <w:p w:rsidR="006731C9" w:rsidRPr="00AC6DE2" w:rsidRDefault="006731C9" w:rsidP="00C81FF3">
      <w:pPr>
        <w:pStyle w:val="BodyText"/>
        <w:ind w:left="23" w:right="446"/>
        <w:jc w:val="both"/>
      </w:pPr>
    </w:p>
    <w:p w:rsidR="006731C9" w:rsidRPr="00E96201" w:rsidRDefault="006731C9" w:rsidP="00C81FF3">
      <w:pPr>
        <w:pStyle w:val="BodyText"/>
        <w:jc w:val="both"/>
        <w:sectPr w:rsidR="006731C9" w:rsidRPr="00E96201">
          <w:pgSz w:w="11910" w:h="16840"/>
          <w:pgMar w:top="1360" w:right="992" w:bottom="1200" w:left="1417" w:header="0" w:footer="1014" w:gutter="0"/>
          <w:cols w:space="720"/>
        </w:sectPr>
      </w:pPr>
    </w:p>
    <w:p w:rsidR="003D64F7" w:rsidRPr="00B91543" w:rsidRDefault="003D64F7" w:rsidP="00C81FF3">
      <w:pPr>
        <w:spacing w:before="100" w:beforeAutospacing="1" w:after="100" w:afterAutospacing="1"/>
        <w:jc w:val="both"/>
        <w:outlineLvl w:val="0"/>
        <w:rPr>
          <w:b/>
          <w:bCs/>
          <w:kern w:val="36"/>
          <w:sz w:val="24"/>
          <w:szCs w:val="24"/>
          <w:lang w:eastAsia="en-GB"/>
        </w:rPr>
      </w:pPr>
      <w:r w:rsidRPr="00B91543">
        <w:rPr>
          <w:b/>
          <w:bCs/>
          <w:kern w:val="36"/>
          <w:sz w:val="24"/>
          <w:szCs w:val="24"/>
          <w:lang w:eastAsia="en-GB"/>
        </w:rPr>
        <w:lastRenderedPageBreak/>
        <w:t>Appendix B: Questionnaire</w:t>
      </w:r>
    </w:p>
    <w:p w:rsidR="003D64F7" w:rsidRPr="00B91543" w:rsidRDefault="003D64F7" w:rsidP="00C81FF3">
      <w:pPr>
        <w:spacing w:before="100" w:beforeAutospacing="1" w:after="100" w:afterAutospacing="1"/>
        <w:jc w:val="both"/>
        <w:rPr>
          <w:sz w:val="24"/>
          <w:szCs w:val="24"/>
          <w:lang w:eastAsia="en-GB"/>
        </w:rPr>
      </w:pPr>
      <w:r w:rsidRPr="003D64F7">
        <w:rPr>
          <w:b/>
          <w:bCs/>
          <w:sz w:val="24"/>
          <w:szCs w:val="24"/>
          <w:lang w:eastAsia="en-GB"/>
        </w:rPr>
        <w:t>Title:</w:t>
      </w:r>
      <w:r w:rsidRPr="00B91543">
        <w:rPr>
          <w:sz w:val="24"/>
          <w:szCs w:val="24"/>
          <w:lang w:eastAsia="en-GB"/>
        </w:rPr>
        <w:br/>
      </w:r>
      <w:r w:rsidR="00850CD0">
        <w:rPr>
          <w:b/>
          <w:bCs/>
          <w:sz w:val="24"/>
          <w:szCs w:val="24"/>
          <w:lang w:eastAsia="en-GB"/>
        </w:rPr>
        <w:t>The Impact</w:t>
      </w:r>
      <w:r w:rsidRPr="003D64F7">
        <w:rPr>
          <w:b/>
          <w:bCs/>
          <w:sz w:val="24"/>
          <w:szCs w:val="24"/>
          <w:lang w:eastAsia="en-GB"/>
        </w:rPr>
        <w:t xml:space="preserve"> of Gender Gaps and Women’s Political Participation in Kogi State, Nigeria (2015–2023 Bello vs 2023–2025 Ododo)</w:t>
      </w:r>
    </w:p>
    <w:p w:rsidR="003D64F7" w:rsidRPr="003D64F7" w:rsidRDefault="003D64F7" w:rsidP="00C81FF3">
      <w:pPr>
        <w:spacing w:before="100" w:beforeAutospacing="1" w:after="100" w:afterAutospacing="1"/>
        <w:jc w:val="both"/>
        <w:rPr>
          <w:sz w:val="24"/>
          <w:szCs w:val="24"/>
          <w:lang w:eastAsia="en-GB"/>
        </w:rPr>
      </w:pPr>
      <w:r w:rsidRPr="003D64F7">
        <w:rPr>
          <w:b/>
          <w:bCs/>
          <w:sz w:val="24"/>
          <w:szCs w:val="24"/>
          <w:lang w:eastAsia="en-GB"/>
        </w:rPr>
        <w:t>Instruction:</w:t>
      </w:r>
      <w:r w:rsidRPr="00B91543">
        <w:rPr>
          <w:sz w:val="24"/>
          <w:szCs w:val="24"/>
          <w:lang w:eastAsia="en-GB"/>
        </w:rPr>
        <w:br/>
        <w:t>Please tick (</w:t>
      </w:r>
      <w:r w:rsidRPr="00B91543">
        <w:rPr>
          <w:rFonts w:ascii="Segoe UI Symbol" w:hAnsi="Segoe UI Symbol" w:cs="Segoe UI Symbol"/>
          <w:sz w:val="24"/>
          <w:szCs w:val="24"/>
          <w:lang w:eastAsia="en-GB"/>
        </w:rPr>
        <w:t>✓</w:t>
      </w:r>
      <w:r w:rsidRPr="00B91543">
        <w:rPr>
          <w:sz w:val="24"/>
          <w:szCs w:val="24"/>
          <w:lang w:eastAsia="en-GB"/>
        </w:rPr>
        <w:t>) the option that best represents your response. All information provided will be treated with strict confidentiality and used solely for academic purposes.</w:t>
      </w:r>
    </w:p>
    <w:p w:rsidR="003D64F7" w:rsidRPr="00B91543" w:rsidRDefault="003D64F7" w:rsidP="00C81FF3">
      <w:pPr>
        <w:spacing w:before="100" w:beforeAutospacing="1" w:after="100" w:afterAutospacing="1"/>
        <w:jc w:val="both"/>
        <w:rPr>
          <w:sz w:val="24"/>
          <w:szCs w:val="24"/>
          <w:lang w:eastAsia="en-GB"/>
        </w:rPr>
      </w:pPr>
      <w:r w:rsidRPr="00B91543">
        <w:rPr>
          <w:b/>
          <w:bCs/>
          <w:kern w:val="36"/>
          <w:sz w:val="24"/>
          <w:szCs w:val="24"/>
          <w:lang w:eastAsia="en-GB"/>
        </w:rPr>
        <w:t>SECTION A: DEMOGRAPHIC CHARACTERISTICS OF RESPONDENTS</w:t>
      </w:r>
    </w:p>
    <w:p w:rsidR="003D64F7" w:rsidRPr="00B91543" w:rsidRDefault="003D64F7" w:rsidP="00C81FF3">
      <w:pPr>
        <w:widowControl/>
        <w:numPr>
          <w:ilvl w:val="0"/>
          <w:numId w:val="20"/>
        </w:numPr>
        <w:autoSpaceDE/>
        <w:autoSpaceDN/>
        <w:spacing w:before="100" w:beforeAutospacing="1" w:after="100" w:afterAutospacing="1"/>
        <w:jc w:val="both"/>
        <w:rPr>
          <w:sz w:val="24"/>
          <w:szCs w:val="24"/>
          <w:lang w:eastAsia="en-GB"/>
        </w:rPr>
      </w:pPr>
      <w:r w:rsidRPr="00B91543">
        <w:rPr>
          <w:sz w:val="24"/>
          <w:szCs w:val="24"/>
          <w:lang w:eastAsia="en-GB"/>
        </w:rPr>
        <w:t>Sex</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Male</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Female</w:t>
      </w:r>
    </w:p>
    <w:p w:rsidR="003D64F7" w:rsidRPr="00B91543" w:rsidRDefault="003D64F7" w:rsidP="00C81FF3">
      <w:pPr>
        <w:widowControl/>
        <w:numPr>
          <w:ilvl w:val="0"/>
          <w:numId w:val="20"/>
        </w:numPr>
        <w:autoSpaceDE/>
        <w:autoSpaceDN/>
        <w:spacing w:before="100" w:beforeAutospacing="1" w:after="100" w:afterAutospacing="1"/>
        <w:jc w:val="both"/>
        <w:rPr>
          <w:sz w:val="24"/>
          <w:szCs w:val="24"/>
          <w:lang w:eastAsia="en-GB"/>
        </w:rPr>
      </w:pPr>
      <w:r w:rsidRPr="00B91543">
        <w:rPr>
          <w:sz w:val="24"/>
          <w:szCs w:val="24"/>
          <w:lang w:eastAsia="en-GB"/>
        </w:rPr>
        <w:t>Age Group</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18–24 years</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25–34 years</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35–44 years</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45–54 years</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55 years and above</w:t>
      </w:r>
    </w:p>
    <w:p w:rsidR="003D64F7" w:rsidRPr="00B91543" w:rsidRDefault="003D64F7" w:rsidP="00C81FF3">
      <w:pPr>
        <w:widowControl/>
        <w:numPr>
          <w:ilvl w:val="0"/>
          <w:numId w:val="20"/>
        </w:numPr>
        <w:autoSpaceDE/>
        <w:autoSpaceDN/>
        <w:spacing w:before="100" w:beforeAutospacing="1" w:after="100" w:afterAutospacing="1"/>
        <w:jc w:val="both"/>
        <w:rPr>
          <w:sz w:val="24"/>
          <w:szCs w:val="24"/>
          <w:lang w:eastAsia="en-GB"/>
        </w:rPr>
      </w:pPr>
      <w:r w:rsidRPr="00B91543">
        <w:rPr>
          <w:sz w:val="24"/>
          <w:szCs w:val="24"/>
          <w:lang w:eastAsia="en-GB"/>
        </w:rPr>
        <w:t>Highest Educational Qualification</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No formal education</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Primary education</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Secondary education</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Tertiary education</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Postgraduate education</w:t>
      </w:r>
    </w:p>
    <w:p w:rsidR="003D64F7" w:rsidRPr="00B91543" w:rsidRDefault="003D64F7" w:rsidP="00C81FF3">
      <w:pPr>
        <w:widowControl/>
        <w:numPr>
          <w:ilvl w:val="0"/>
          <w:numId w:val="20"/>
        </w:numPr>
        <w:autoSpaceDE/>
        <w:autoSpaceDN/>
        <w:spacing w:before="100" w:beforeAutospacing="1" w:after="100" w:afterAutospacing="1"/>
        <w:jc w:val="both"/>
        <w:rPr>
          <w:sz w:val="24"/>
          <w:szCs w:val="24"/>
          <w:lang w:eastAsia="en-GB"/>
        </w:rPr>
      </w:pPr>
      <w:r w:rsidRPr="00B91543">
        <w:rPr>
          <w:sz w:val="24"/>
          <w:szCs w:val="24"/>
          <w:lang w:eastAsia="en-GB"/>
        </w:rPr>
        <w:t>Employment Status</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Unemployed</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Self-employed</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Employed (public sector)</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Employed (private sector)</w:t>
      </w:r>
    </w:p>
    <w:p w:rsidR="003D64F7" w:rsidRPr="00B91543" w:rsidRDefault="003D64F7" w:rsidP="00C81FF3">
      <w:pPr>
        <w:widowControl/>
        <w:numPr>
          <w:ilvl w:val="0"/>
          <w:numId w:val="20"/>
        </w:numPr>
        <w:autoSpaceDE/>
        <w:autoSpaceDN/>
        <w:spacing w:before="100" w:beforeAutospacing="1" w:after="100" w:afterAutospacing="1"/>
        <w:jc w:val="both"/>
        <w:rPr>
          <w:sz w:val="24"/>
          <w:szCs w:val="24"/>
          <w:lang w:eastAsia="en-GB"/>
        </w:rPr>
      </w:pPr>
      <w:r w:rsidRPr="00B91543">
        <w:rPr>
          <w:sz w:val="24"/>
          <w:szCs w:val="24"/>
          <w:lang w:eastAsia="en-GB"/>
        </w:rPr>
        <w:t>Marital Status</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Single</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Married</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Divorced/Separated</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Widowed</w:t>
      </w:r>
    </w:p>
    <w:p w:rsidR="003D64F7" w:rsidRPr="00B91543" w:rsidRDefault="00850CD0" w:rsidP="00C81FF3">
      <w:pPr>
        <w:spacing w:before="100" w:beforeAutospacing="1" w:after="100" w:afterAutospacing="1"/>
        <w:jc w:val="both"/>
        <w:outlineLvl w:val="0"/>
        <w:rPr>
          <w:b/>
          <w:bCs/>
          <w:kern w:val="36"/>
          <w:sz w:val="24"/>
          <w:szCs w:val="24"/>
          <w:lang w:eastAsia="en-GB"/>
        </w:rPr>
      </w:pPr>
      <w:r>
        <w:rPr>
          <w:b/>
          <w:bCs/>
          <w:kern w:val="36"/>
          <w:sz w:val="24"/>
          <w:szCs w:val="24"/>
          <w:lang w:eastAsia="en-GB"/>
        </w:rPr>
        <w:t>SECTION B: GENDER DIFFERENCES</w:t>
      </w:r>
      <w:r w:rsidR="003D64F7" w:rsidRPr="00B91543">
        <w:rPr>
          <w:b/>
          <w:bCs/>
          <w:kern w:val="36"/>
          <w:sz w:val="24"/>
          <w:szCs w:val="24"/>
          <w:lang w:eastAsia="en-GB"/>
        </w:rPr>
        <w:t xml:space="preserve"> AND WOMEN’S POLITICAL PARTICIPATION</w:t>
      </w:r>
    </w:p>
    <w:p w:rsidR="003D64F7" w:rsidRPr="00B91543" w:rsidRDefault="003D64F7" w:rsidP="00C81FF3">
      <w:pPr>
        <w:spacing w:before="100" w:beforeAutospacing="1" w:after="100" w:afterAutospacing="1"/>
        <w:jc w:val="both"/>
        <w:rPr>
          <w:sz w:val="24"/>
          <w:szCs w:val="24"/>
          <w:lang w:eastAsia="en-GB"/>
        </w:rPr>
      </w:pPr>
      <w:r w:rsidRPr="003D64F7">
        <w:rPr>
          <w:b/>
          <w:bCs/>
          <w:sz w:val="24"/>
          <w:szCs w:val="24"/>
          <w:lang w:eastAsia="en-GB"/>
        </w:rPr>
        <w:t>Response Scale:</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850CD0" w:rsidP="00C81FF3">
      <w:pPr>
        <w:spacing w:before="100" w:beforeAutospacing="1" w:after="100" w:afterAutospacing="1"/>
        <w:jc w:val="both"/>
        <w:outlineLvl w:val="1"/>
        <w:rPr>
          <w:b/>
          <w:bCs/>
          <w:sz w:val="24"/>
          <w:szCs w:val="24"/>
          <w:lang w:eastAsia="en-GB"/>
        </w:rPr>
      </w:pPr>
      <w:r>
        <w:rPr>
          <w:b/>
          <w:bCs/>
          <w:sz w:val="24"/>
          <w:szCs w:val="24"/>
          <w:lang w:eastAsia="en-GB"/>
        </w:rPr>
        <w:t>1: Gender Differences</w:t>
      </w:r>
      <w:r w:rsidR="003D64F7" w:rsidRPr="00B91543">
        <w:rPr>
          <w:b/>
          <w:bCs/>
          <w:sz w:val="24"/>
          <w:szCs w:val="24"/>
          <w:lang w:eastAsia="en-GB"/>
        </w:rPr>
        <w:t xml:space="preserve"> in Voter Registration</w:t>
      </w:r>
    </w:p>
    <w:p w:rsidR="003D64F7" w:rsidRPr="00B91543" w:rsidRDefault="003D64F7" w:rsidP="00C81FF3">
      <w:pPr>
        <w:spacing w:before="100" w:beforeAutospacing="1" w:after="100" w:afterAutospacing="1"/>
        <w:jc w:val="both"/>
        <w:rPr>
          <w:sz w:val="24"/>
          <w:szCs w:val="24"/>
          <w:lang w:eastAsia="en-GB"/>
        </w:rPr>
      </w:pPr>
      <w:r w:rsidRPr="003D64F7">
        <w:rPr>
          <w:b/>
          <w:bCs/>
          <w:sz w:val="24"/>
          <w:szCs w:val="24"/>
          <w:lang w:eastAsia="en-GB"/>
        </w:rPr>
        <w:t>Yahaya Bello Administration (2015–2023)</w:t>
      </w:r>
    </w:p>
    <w:p w:rsidR="003D64F7" w:rsidRPr="00B91543" w:rsidRDefault="003D64F7" w:rsidP="00C81FF3">
      <w:pPr>
        <w:widowControl/>
        <w:numPr>
          <w:ilvl w:val="0"/>
          <w:numId w:val="21"/>
        </w:numPr>
        <w:autoSpaceDE/>
        <w:autoSpaceDN/>
        <w:spacing w:before="100" w:beforeAutospacing="1" w:after="100" w:afterAutospacing="1"/>
        <w:jc w:val="both"/>
        <w:rPr>
          <w:sz w:val="24"/>
          <w:szCs w:val="24"/>
          <w:lang w:eastAsia="en-GB"/>
        </w:rPr>
      </w:pPr>
      <w:r w:rsidRPr="00B91543">
        <w:rPr>
          <w:sz w:val="24"/>
          <w:szCs w:val="24"/>
          <w:lang w:eastAsia="en-GB"/>
        </w:rPr>
        <w:lastRenderedPageBreak/>
        <w:t>Fewer women than men were registered to vote under Bello.</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widowControl/>
        <w:numPr>
          <w:ilvl w:val="0"/>
          <w:numId w:val="21"/>
        </w:numPr>
        <w:autoSpaceDE/>
        <w:autoSpaceDN/>
        <w:spacing w:before="100" w:beforeAutospacing="1" w:after="100" w:afterAutospacing="1"/>
        <w:jc w:val="both"/>
        <w:rPr>
          <w:sz w:val="24"/>
          <w:szCs w:val="24"/>
          <w:lang w:eastAsia="en-GB"/>
        </w:rPr>
      </w:pPr>
      <w:r w:rsidRPr="00B91543">
        <w:rPr>
          <w:sz w:val="24"/>
          <w:szCs w:val="24"/>
          <w:lang w:eastAsia="en-GB"/>
        </w:rPr>
        <w:t>Lack of awareness discouraged women from registering under Bello.</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widowControl/>
        <w:numPr>
          <w:ilvl w:val="0"/>
          <w:numId w:val="21"/>
        </w:numPr>
        <w:autoSpaceDE/>
        <w:autoSpaceDN/>
        <w:spacing w:before="100" w:beforeAutospacing="1" w:after="100" w:afterAutospacing="1"/>
        <w:jc w:val="both"/>
        <w:rPr>
          <w:sz w:val="24"/>
          <w:szCs w:val="24"/>
          <w:lang w:eastAsia="en-GB"/>
        </w:rPr>
      </w:pPr>
      <w:r w:rsidRPr="00B91543">
        <w:rPr>
          <w:sz w:val="24"/>
          <w:szCs w:val="24"/>
          <w:lang w:eastAsia="en-GB"/>
        </w:rPr>
        <w:t>Cultural/family restrictions limited women’s voter registration under Bello.</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widowControl/>
        <w:numPr>
          <w:ilvl w:val="0"/>
          <w:numId w:val="21"/>
        </w:numPr>
        <w:autoSpaceDE/>
        <w:autoSpaceDN/>
        <w:spacing w:before="100" w:beforeAutospacing="1" w:after="100" w:afterAutospacing="1"/>
        <w:jc w:val="both"/>
        <w:rPr>
          <w:sz w:val="24"/>
          <w:szCs w:val="24"/>
          <w:lang w:eastAsia="en-GB"/>
        </w:rPr>
      </w:pPr>
      <w:r w:rsidRPr="00B91543">
        <w:rPr>
          <w:sz w:val="24"/>
          <w:szCs w:val="24"/>
          <w:lang w:eastAsia="en-GB"/>
        </w:rPr>
        <w:t>Distance to registration centres affected women more than men under Bello.</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widowControl/>
        <w:numPr>
          <w:ilvl w:val="0"/>
          <w:numId w:val="21"/>
        </w:numPr>
        <w:autoSpaceDE/>
        <w:autoSpaceDN/>
        <w:spacing w:before="100" w:beforeAutospacing="1" w:after="100" w:afterAutospacing="1"/>
        <w:jc w:val="both"/>
        <w:rPr>
          <w:sz w:val="24"/>
          <w:szCs w:val="24"/>
          <w:lang w:eastAsia="en-GB"/>
        </w:rPr>
      </w:pPr>
      <w:r w:rsidRPr="00B91543">
        <w:rPr>
          <w:sz w:val="24"/>
          <w:szCs w:val="24"/>
          <w:lang w:eastAsia="en-GB"/>
        </w:rPr>
        <w:t>Lower voter registration reduced women’s political participation under Bello.</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spacing w:before="100" w:beforeAutospacing="1" w:after="100" w:afterAutospacing="1"/>
        <w:jc w:val="both"/>
        <w:rPr>
          <w:sz w:val="24"/>
          <w:szCs w:val="24"/>
          <w:lang w:eastAsia="en-GB"/>
        </w:rPr>
      </w:pPr>
      <w:r w:rsidRPr="003D64F7">
        <w:rPr>
          <w:b/>
          <w:bCs/>
          <w:sz w:val="24"/>
          <w:szCs w:val="24"/>
          <w:lang w:eastAsia="en-GB"/>
        </w:rPr>
        <w:t>Ahmed Usman Ododo Administration (2023–2025)</w:t>
      </w:r>
    </w:p>
    <w:p w:rsidR="003D64F7" w:rsidRPr="00B91543" w:rsidRDefault="003D64F7" w:rsidP="00C81FF3">
      <w:pPr>
        <w:widowControl/>
        <w:numPr>
          <w:ilvl w:val="0"/>
          <w:numId w:val="22"/>
        </w:numPr>
        <w:autoSpaceDE/>
        <w:autoSpaceDN/>
        <w:spacing w:before="100" w:beforeAutospacing="1" w:after="100" w:afterAutospacing="1"/>
        <w:jc w:val="both"/>
        <w:rPr>
          <w:sz w:val="24"/>
          <w:szCs w:val="24"/>
          <w:lang w:eastAsia="en-GB"/>
        </w:rPr>
      </w:pPr>
      <w:r w:rsidRPr="00B91543">
        <w:rPr>
          <w:sz w:val="24"/>
          <w:szCs w:val="24"/>
          <w:lang w:eastAsia="en-GB"/>
        </w:rPr>
        <w:t>Fewer women than men were registered to vote under Ododo.</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widowControl/>
        <w:numPr>
          <w:ilvl w:val="0"/>
          <w:numId w:val="22"/>
        </w:numPr>
        <w:autoSpaceDE/>
        <w:autoSpaceDN/>
        <w:spacing w:before="100" w:beforeAutospacing="1" w:after="100" w:afterAutospacing="1"/>
        <w:jc w:val="both"/>
        <w:rPr>
          <w:sz w:val="24"/>
          <w:szCs w:val="24"/>
          <w:lang w:eastAsia="en-GB"/>
        </w:rPr>
      </w:pPr>
      <w:r w:rsidRPr="00B91543">
        <w:rPr>
          <w:sz w:val="24"/>
          <w:szCs w:val="24"/>
          <w:lang w:eastAsia="en-GB"/>
        </w:rPr>
        <w:t>Lack of awareness discouraged women from registering under Ododo.</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widowControl/>
        <w:numPr>
          <w:ilvl w:val="0"/>
          <w:numId w:val="22"/>
        </w:numPr>
        <w:autoSpaceDE/>
        <w:autoSpaceDN/>
        <w:spacing w:before="100" w:beforeAutospacing="1" w:after="100" w:afterAutospacing="1"/>
        <w:jc w:val="both"/>
        <w:rPr>
          <w:sz w:val="24"/>
          <w:szCs w:val="24"/>
          <w:lang w:eastAsia="en-GB"/>
        </w:rPr>
      </w:pPr>
      <w:r w:rsidRPr="00B91543">
        <w:rPr>
          <w:sz w:val="24"/>
          <w:szCs w:val="24"/>
          <w:lang w:eastAsia="en-GB"/>
        </w:rPr>
        <w:t>Cultural/family restrictions limited women’s voter registration under Ododo.</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widowControl/>
        <w:numPr>
          <w:ilvl w:val="0"/>
          <w:numId w:val="22"/>
        </w:numPr>
        <w:autoSpaceDE/>
        <w:autoSpaceDN/>
        <w:spacing w:before="100" w:beforeAutospacing="1" w:after="100" w:afterAutospacing="1"/>
        <w:jc w:val="both"/>
        <w:rPr>
          <w:sz w:val="24"/>
          <w:szCs w:val="24"/>
          <w:lang w:eastAsia="en-GB"/>
        </w:rPr>
      </w:pPr>
      <w:r w:rsidRPr="00B91543">
        <w:rPr>
          <w:sz w:val="24"/>
          <w:szCs w:val="24"/>
          <w:lang w:eastAsia="en-GB"/>
        </w:rPr>
        <w:t>Distance to registration centres affected women more than men under Ododo.</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widowControl/>
        <w:numPr>
          <w:ilvl w:val="0"/>
          <w:numId w:val="22"/>
        </w:numPr>
        <w:autoSpaceDE/>
        <w:autoSpaceDN/>
        <w:spacing w:before="100" w:beforeAutospacing="1" w:after="100" w:afterAutospacing="1"/>
        <w:jc w:val="both"/>
        <w:rPr>
          <w:sz w:val="24"/>
          <w:szCs w:val="24"/>
          <w:lang w:eastAsia="en-GB"/>
        </w:rPr>
      </w:pPr>
      <w:r w:rsidRPr="00B91543">
        <w:rPr>
          <w:sz w:val="24"/>
          <w:szCs w:val="24"/>
          <w:lang w:eastAsia="en-GB"/>
        </w:rPr>
        <w:t>Lower voter registration reduced women’s political participation under Ododo.</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spacing w:before="100" w:beforeAutospacing="1" w:after="100" w:afterAutospacing="1"/>
        <w:jc w:val="both"/>
        <w:outlineLvl w:val="1"/>
        <w:rPr>
          <w:b/>
          <w:bCs/>
          <w:sz w:val="24"/>
          <w:szCs w:val="24"/>
          <w:lang w:eastAsia="en-GB"/>
        </w:rPr>
      </w:pPr>
      <w:r w:rsidRPr="00B91543">
        <w:rPr>
          <w:b/>
          <w:bCs/>
          <w:sz w:val="24"/>
          <w:szCs w:val="24"/>
          <w:lang w:eastAsia="en-GB"/>
        </w:rPr>
        <w:t xml:space="preserve">2: Gender </w:t>
      </w:r>
      <w:r w:rsidR="008F6786">
        <w:rPr>
          <w:b/>
          <w:bCs/>
          <w:sz w:val="24"/>
          <w:szCs w:val="24"/>
          <w:lang w:eastAsia="en-GB"/>
        </w:rPr>
        <w:t>D</w:t>
      </w:r>
      <w:r w:rsidR="008F6786">
        <w:rPr>
          <w:b/>
          <w:bCs/>
          <w:sz w:val="24"/>
          <w:szCs w:val="24"/>
          <w:lang w:eastAsia="en-GB"/>
        </w:rPr>
        <w:t xml:space="preserve">ifference </w:t>
      </w:r>
      <w:r w:rsidRPr="00B91543">
        <w:rPr>
          <w:b/>
          <w:bCs/>
          <w:sz w:val="24"/>
          <w:szCs w:val="24"/>
          <w:lang w:eastAsia="en-GB"/>
        </w:rPr>
        <w:t>in Voter Turnout</w:t>
      </w:r>
    </w:p>
    <w:p w:rsidR="003D64F7" w:rsidRPr="00B91543" w:rsidRDefault="003D64F7" w:rsidP="00C81FF3">
      <w:pPr>
        <w:spacing w:before="100" w:beforeAutospacing="1" w:after="100" w:afterAutospacing="1"/>
        <w:jc w:val="both"/>
        <w:rPr>
          <w:sz w:val="24"/>
          <w:szCs w:val="24"/>
          <w:lang w:eastAsia="en-GB"/>
        </w:rPr>
      </w:pPr>
      <w:r w:rsidRPr="003D64F7">
        <w:rPr>
          <w:b/>
          <w:bCs/>
          <w:sz w:val="24"/>
          <w:szCs w:val="24"/>
          <w:lang w:eastAsia="en-GB"/>
        </w:rPr>
        <w:t>Yahaya Bello Administration (2015–2023)</w:t>
      </w:r>
    </w:p>
    <w:p w:rsidR="003D64F7" w:rsidRPr="00B91543" w:rsidRDefault="003D64F7" w:rsidP="00C81FF3">
      <w:pPr>
        <w:widowControl/>
        <w:numPr>
          <w:ilvl w:val="0"/>
          <w:numId w:val="23"/>
        </w:numPr>
        <w:autoSpaceDE/>
        <w:autoSpaceDN/>
        <w:spacing w:before="100" w:beforeAutospacing="1" w:after="100" w:afterAutospacing="1"/>
        <w:jc w:val="both"/>
        <w:rPr>
          <w:sz w:val="24"/>
          <w:szCs w:val="24"/>
          <w:lang w:eastAsia="en-GB"/>
        </w:rPr>
      </w:pPr>
      <w:r w:rsidRPr="00B91543">
        <w:rPr>
          <w:sz w:val="24"/>
          <w:szCs w:val="24"/>
          <w:lang w:eastAsia="en-GB"/>
        </w:rPr>
        <w:t>Women were less likely than men to vote.</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widowControl/>
        <w:numPr>
          <w:ilvl w:val="0"/>
          <w:numId w:val="23"/>
        </w:numPr>
        <w:autoSpaceDE/>
        <w:autoSpaceDN/>
        <w:spacing w:before="100" w:beforeAutospacing="1" w:after="100" w:afterAutospacing="1"/>
        <w:jc w:val="both"/>
        <w:rPr>
          <w:sz w:val="24"/>
          <w:szCs w:val="24"/>
          <w:lang w:eastAsia="en-GB"/>
        </w:rPr>
      </w:pPr>
      <w:r w:rsidRPr="00B91543">
        <w:rPr>
          <w:sz w:val="24"/>
          <w:szCs w:val="24"/>
          <w:lang w:eastAsia="en-GB"/>
        </w:rPr>
        <w:t>Fear of violence discouraged women’s turnout.</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widowControl/>
        <w:numPr>
          <w:ilvl w:val="0"/>
          <w:numId w:val="23"/>
        </w:numPr>
        <w:autoSpaceDE/>
        <w:autoSpaceDN/>
        <w:spacing w:before="100" w:beforeAutospacing="1" w:after="100" w:afterAutospacing="1"/>
        <w:jc w:val="both"/>
        <w:rPr>
          <w:sz w:val="24"/>
          <w:szCs w:val="24"/>
          <w:lang w:eastAsia="en-GB"/>
        </w:rPr>
      </w:pPr>
      <w:r w:rsidRPr="00B91543">
        <w:rPr>
          <w:sz w:val="24"/>
          <w:szCs w:val="24"/>
          <w:lang w:eastAsia="en-GB"/>
        </w:rPr>
        <w:t>Household responsibilities reduced women’s ability to vote.</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widowControl/>
        <w:numPr>
          <w:ilvl w:val="0"/>
          <w:numId w:val="23"/>
        </w:numPr>
        <w:autoSpaceDE/>
        <w:autoSpaceDN/>
        <w:spacing w:before="100" w:beforeAutospacing="1" w:after="100" w:afterAutospacing="1"/>
        <w:jc w:val="both"/>
        <w:rPr>
          <w:sz w:val="24"/>
          <w:szCs w:val="24"/>
          <w:lang w:eastAsia="en-GB"/>
        </w:rPr>
      </w:pPr>
      <w:r w:rsidRPr="00B91543">
        <w:rPr>
          <w:sz w:val="24"/>
          <w:szCs w:val="24"/>
          <w:lang w:eastAsia="en-GB"/>
        </w:rPr>
        <w:t>Political intimidation affected women’s turnout more than men’s.</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widowControl/>
        <w:numPr>
          <w:ilvl w:val="0"/>
          <w:numId w:val="23"/>
        </w:numPr>
        <w:autoSpaceDE/>
        <w:autoSpaceDN/>
        <w:spacing w:before="100" w:beforeAutospacing="1" w:after="100" w:afterAutospacing="1"/>
        <w:jc w:val="both"/>
        <w:rPr>
          <w:sz w:val="24"/>
          <w:szCs w:val="24"/>
          <w:lang w:eastAsia="en-GB"/>
        </w:rPr>
      </w:pPr>
      <w:r w:rsidRPr="00B91543">
        <w:rPr>
          <w:sz w:val="24"/>
          <w:szCs w:val="24"/>
          <w:lang w:eastAsia="en-GB"/>
        </w:rPr>
        <w:t>Low voter turnout limited women’s political influence.</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spacing w:before="100" w:beforeAutospacing="1" w:after="100" w:afterAutospacing="1"/>
        <w:jc w:val="both"/>
        <w:rPr>
          <w:sz w:val="24"/>
          <w:szCs w:val="24"/>
          <w:lang w:eastAsia="en-GB"/>
        </w:rPr>
      </w:pPr>
      <w:r w:rsidRPr="003D64F7">
        <w:rPr>
          <w:b/>
          <w:bCs/>
          <w:sz w:val="24"/>
          <w:szCs w:val="24"/>
          <w:lang w:eastAsia="en-GB"/>
        </w:rPr>
        <w:t>Ahmed Usman Ododo Administration (2023–2025)</w:t>
      </w:r>
    </w:p>
    <w:p w:rsidR="003D64F7" w:rsidRPr="00B91543" w:rsidRDefault="003D64F7" w:rsidP="00C81FF3">
      <w:pPr>
        <w:widowControl/>
        <w:numPr>
          <w:ilvl w:val="0"/>
          <w:numId w:val="24"/>
        </w:numPr>
        <w:autoSpaceDE/>
        <w:autoSpaceDN/>
        <w:spacing w:before="100" w:beforeAutospacing="1" w:after="100" w:afterAutospacing="1"/>
        <w:jc w:val="both"/>
        <w:rPr>
          <w:sz w:val="24"/>
          <w:szCs w:val="24"/>
          <w:lang w:eastAsia="en-GB"/>
        </w:rPr>
      </w:pPr>
      <w:r w:rsidRPr="00B91543">
        <w:rPr>
          <w:sz w:val="24"/>
          <w:szCs w:val="24"/>
          <w:lang w:eastAsia="en-GB"/>
        </w:rPr>
        <w:t>Women were less likely than men to vote.</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widowControl/>
        <w:numPr>
          <w:ilvl w:val="0"/>
          <w:numId w:val="24"/>
        </w:numPr>
        <w:autoSpaceDE/>
        <w:autoSpaceDN/>
        <w:spacing w:before="100" w:beforeAutospacing="1" w:after="100" w:afterAutospacing="1"/>
        <w:jc w:val="both"/>
        <w:rPr>
          <w:sz w:val="24"/>
          <w:szCs w:val="24"/>
          <w:lang w:eastAsia="en-GB"/>
        </w:rPr>
      </w:pPr>
      <w:r w:rsidRPr="00B91543">
        <w:rPr>
          <w:sz w:val="24"/>
          <w:szCs w:val="24"/>
          <w:lang w:eastAsia="en-GB"/>
        </w:rPr>
        <w:t>Fear of violence discouraged women’s turnout.</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widowControl/>
        <w:numPr>
          <w:ilvl w:val="0"/>
          <w:numId w:val="24"/>
        </w:numPr>
        <w:autoSpaceDE/>
        <w:autoSpaceDN/>
        <w:spacing w:before="100" w:beforeAutospacing="1" w:after="100" w:afterAutospacing="1"/>
        <w:jc w:val="both"/>
        <w:rPr>
          <w:sz w:val="24"/>
          <w:szCs w:val="24"/>
          <w:lang w:eastAsia="en-GB"/>
        </w:rPr>
      </w:pPr>
      <w:r w:rsidRPr="00B91543">
        <w:rPr>
          <w:sz w:val="24"/>
          <w:szCs w:val="24"/>
          <w:lang w:eastAsia="en-GB"/>
        </w:rPr>
        <w:t>Household responsibilities reduced women’s ability to vote.</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widowControl/>
        <w:numPr>
          <w:ilvl w:val="0"/>
          <w:numId w:val="24"/>
        </w:numPr>
        <w:autoSpaceDE/>
        <w:autoSpaceDN/>
        <w:spacing w:before="100" w:beforeAutospacing="1" w:after="100" w:afterAutospacing="1"/>
        <w:jc w:val="both"/>
        <w:rPr>
          <w:sz w:val="24"/>
          <w:szCs w:val="24"/>
          <w:lang w:eastAsia="en-GB"/>
        </w:rPr>
      </w:pPr>
      <w:r w:rsidRPr="00B91543">
        <w:rPr>
          <w:sz w:val="24"/>
          <w:szCs w:val="24"/>
          <w:lang w:eastAsia="en-GB"/>
        </w:rPr>
        <w:lastRenderedPageBreak/>
        <w:t>Political intimidation affected women’s turnout more than men’s.</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widowControl/>
        <w:numPr>
          <w:ilvl w:val="0"/>
          <w:numId w:val="24"/>
        </w:numPr>
        <w:autoSpaceDE/>
        <w:autoSpaceDN/>
        <w:spacing w:before="100" w:beforeAutospacing="1" w:after="100" w:afterAutospacing="1"/>
        <w:jc w:val="both"/>
        <w:rPr>
          <w:sz w:val="24"/>
          <w:szCs w:val="24"/>
          <w:lang w:eastAsia="en-GB"/>
        </w:rPr>
      </w:pPr>
      <w:r w:rsidRPr="00B91543">
        <w:rPr>
          <w:sz w:val="24"/>
          <w:szCs w:val="24"/>
          <w:lang w:eastAsia="en-GB"/>
        </w:rPr>
        <w:t>Low voter turnout limited women’s political influence.</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spacing w:before="100" w:beforeAutospacing="1" w:after="100" w:afterAutospacing="1"/>
        <w:jc w:val="both"/>
        <w:outlineLvl w:val="1"/>
        <w:rPr>
          <w:b/>
          <w:bCs/>
          <w:sz w:val="24"/>
          <w:szCs w:val="24"/>
          <w:lang w:eastAsia="en-GB"/>
        </w:rPr>
      </w:pPr>
      <w:r w:rsidRPr="00B91543">
        <w:rPr>
          <w:b/>
          <w:bCs/>
          <w:sz w:val="24"/>
          <w:szCs w:val="24"/>
          <w:lang w:eastAsia="en-GB"/>
        </w:rPr>
        <w:t xml:space="preserve">3: Gender </w:t>
      </w:r>
      <w:r w:rsidR="008F6786">
        <w:rPr>
          <w:b/>
          <w:bCs/>
          <w:sz w:val="24"/>
          <w:szCs w:val="24"/>
          <w:lang w:eastAsia="en-GB"/>
        </w:rPr>
        <w:t>D</w:t>
      </w:r>
      <w:r w:rsidR="008F6786">
        <w:rPr>
          <w:b/>
          <w:bCs/>
          <w:sz w:val="24"/>
          <w:szCs w:val="24"/>
          <w:lang w:eastAsia="en-GB"/>
        </w:rPr>
        <w:t xml:space="preserve">ifference </w:t>
      </w:r>
      <w:r w:rsidRPr="00B91543">
        <w:rPr>
          <w:b/>
          <w:bCs/>
          <w:sz w:val="24"/>
          <w:szCs w:val="24"/>
          <w:lang w:eastAsia="en-GB"/>
        </w:rPr>
        <w:t>in Political Candidacy</w:t>
      </w:r>
    </w:p>
    <w:p w:rsidR="003D64F7" w:rsidRPr="00B91543" w:rsidRDefault="003D64F7" w:rsidP="00C81FF3">
      <w:pPr>
        <w:spacing w:before="100" w:beforeAutospacing="1" w:after="100" w:afterAutospacing="1"/>
        <w:jc w:val="both"/>
        <w:rPr>
          <w:sz w:val="24"/>
          <w:szCs w:val="24"/>
          <w:lang w:eastAsia="en-GB"/>
        </w:rPr>
      </w:pPr>
      <w:r w:rsidRPr="003D64F7">
        <w:rPr>
          <w:b/>
          <w:bCs/>
          <w:sz w:val="24"/>
          <w:szCs w:val="24"/>
          <w:lang w:eastAsia="en-GB"/>
        </w:rPr>
        <w:t>Yahaya Bello Administration (2015–2023)</w:t>
      </w:r>
    </w:p>
    <w:p w:rsidR="003D64F7" w:rsidRPr="00B91543" w:rsidRDefault="003D64F7" w:rsidP="00C81FF3">
      <w:pPr>
        <w:widowControl/>
        <w:numPr>
          <w:ilvl w:val="0"/>
          <w:numId w:val="25"/>
        </w:numPr>
        <w:autoSpaceDE/>
        <w:autoSpaceDN/>
        <w:spacing w:before="100" w:beforeAutospacing="1" w:after="100" w:afterAutospacing="1"/>
        <w:jc w:val="both"/>
        <w:rPr>
          <w:sz w:val="24"/>
          <w:szCs w:val="24"/>
          <w:lang w:eastAsia="en-GB"/>
        </w:rPr>
      </w:pPr>
      <w:r w:rsidRPr="00B91543">
        <w:rPr>
          <w:sz w:val="24"/>
          <w:szCs w:val="24"/>
          <w:lang w:eastAsia="en-GB"/>
        </w:rPr>
        <w:t>Fewer women than men contested elections.</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widowControl/>
        <w:numPr>
          <w:ilvl w:val="0"/>
          <w:numId w:val="25"/>
        </w:numPr>
        <w:autoSpaceDE/>
        <w:autoSpaceDN/>
        <w:spacing w:before="100" w:beforeAutospacing="1" w:after="100" w:afterAutospacing="1"/>
        <w:jc w:val="both"/>
        <w:rPr>
          <w:sz w:val="24"/>
          <w:szCs w:val="24"/>
          <w:lang w:eastAsia="en-GB"/>
        </w:rPr>
      </w:pPr>
      <w:r w:rsidRPr="00B91543">
        <w:rPr>
          <w:sz w:val="24"/>
          <w:szCs w:val="24"/>
          <w:lang w:eastAsia="en-GB"/>
        </w:rPr>
        <w:t>Political parties favoured male candidates.</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widowControl/>
        <w:numPr>
          <w:ilvl w:val="0"/>
          <w:numId w:val="25"/>
        </w:numPr>
        <w:autoSpaceDE/>
        <w:autoSpaceDN/>
        <w:spacing w:before="100" w:beforeAutospacing="1" w:after="100" w:afterAutospacing="1"/>
        <w:jc w:val="both"/>
        <w:rPr>
          <w:sz w:val="24"/>
          <w:szCs w:val="24"/>
          <w:lang w:eastAsia="en-GB"/>
        </w:rPr>
      </w:pPr>
      <w:r w:rsidRPr="00B91543">
        <w:rPr>
          <w:sz w:val="24"/>
          <w:szCs w:val="24"/>
          <w:lang w:eastAsia="en-GB"/>
        </w:rPr>
        <w:t>High nomination fees discouraged women from contesting.</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widowControl/>
        <w:numPr>
          <w:ilvl w:val="0"/>
          <w:numId w:val="25"/>
        </w:numPr>
        <w:autoSpaceDE/>
        <w:autoSpaceDN/>
        <w:spacing w:before="100" w:beforeAutospacing="1" w:after="100" w:afterAutospacing="1"/>
        <w:jc w:val="both"/>
        <w:rPr>
          <w:sz w:val="24"/>
          <w:szCs w:val="24"/>
          <w:lang w:eastAsia="en-GB"/>
        </w:rPr>
      </w:pPr>
      <w:r w:rsidRPr="00B91543">
        <w:rPr>
          <w:sz w:val="24"/>
          <w:szCs w:val="24"/>
          <w:lang w:eastAsia="en-GB"/>
        </w:rPr>
        <w:t>Social attitudes discouraged women from seeking office.</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widowControl/>
        <w:numPr>
          <w:ilvl w:val="0"/>
          <w:numId w:val="25"/>
        </w:numPr>
        <w:autoSpaceDE/>
        <w:autoSpaceDN/>
        <w:spacing w:before="100" w:beforeAutospacing="1" w:after="100" w:afterAutospacing="1"/>
        <w:jc w:val="both"/>
        <w:rPr>
          <w:sz w:val="24"/>
          <w:szCs w:val="24"/>
          <w:lang w:eastAsia="en-GB"/>
        </w:rPr>
      </w:pPr>
      <w:r w:rsidRPr="00B91543">
        <w:rPr>
          <w:sz w:val="24"/>
          <w:szCs w:val="24"/>
          <w:lang w:eastAsia="en-GB"/>
        </w:rPr>
        <w:t>Low female candidacy reduced women’s political participation.</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spacing w:before="100" w:beforeAutospacing="1" w:after="100" w:afterAutospacing="1"/>
        <w:jc w:val="both"/>
        <w:rPr>
          <w:sz w:val="24"/>
          <w:szCs w:val="24"/>
          <w:lang w:eastAsia="en-GB"/>
        </w:rPr>
      </w:pPr>
      <w:r w:rsidRPr="003D64F7">
        <w:rPr>
          <w:b/>
          <w:bCs/>
          <w:sz w:val="24"/>
          <w:szCs w:val="24"/>
          <w:lang w:eastAsia="en-GB"/>
        </w:rPr>
        <w:t>Ahmed Usman Ododo Administration (2023–2025)</w:t>
      </w:r>
    </w:p>
    <w:p w:rsidR="003D64F7" w:rsidRPr="00B91543" w:rsidRDefault="003D64F7" w:rsidP="00C81FF3">
      <w:pPr>
        <w:widowControl/>
        <w:numPr>
          <w:ilvl w:val="0"/>
          <w:numId w:val="26"/>
        </w:numPr>
        <w:autoSpaceDE/>
        <w:autoSpaceDN/>
        <w:spacing w:before="100" w:beforeAutospacing="1" w:after="100" w:afterAutospacing="1"/>
        <w:jc w:val="both"/>
        <w:rPr>
          <w:sz w:val="24"/>
          <w:szCs w:val="24"/>
          <w:lang w:eastAsia="en-GB"/>
        </w:rPr>
      </w:pPr>
      <w:r w:rsidRPr="00B91543">
        <w:rPr>
          <w:sz w:val="24"/>
          <w:szCs w:val="24"/>
          <w:lang w:eastAsia="en-GB"/>
        </w:rPr>
        <w:t>Fewer women than men contested elections.</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widowControl/>
        <w:numPr>
          <w:ilvl w:val="0"/>
          <w:numId w:val="26"/>
        </w:numPr>
        <w:autoSpaceDE/>
        <w:autoSpaceDN/>
        <w:spacing w:before="100" w:beforeAutospacing="1" w:after="100" w:afterAutospacing="1"/>
        <w:jc w:val="both"/>
        <w:rPr>
          <w:sz w:val="24"/>
          <w:szCs w:val="24"/>
          <w:lang w:eastAsia="en-GB"/>
        </w:rPr>
      </w:pPr>
      <w:r w:rsidRPr="00B91543">
        <w:rPr>
          <w:sz w:val="24"/>
          <w:szCs w:val="24"/>
          <w:lang w:eastAsia="en-GB"/>
        </w:rPr>
        <w:t>Political parties favoured male candidates.</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widowControl/>
        <w:numPr>
          <w:ilvl w:val="0"/>
          <w:numId w:val="26"/>
        </w:numPr>
        <w:autoSpaceDE/>
        <w:autoSpaceDN/>
        <w:spacing w:before="100" w:beforeAutospacing="1" w:after="100" w:afterAutospacing="1"/>
        <w:jc w:val="both"/>
        <w:rPr>
          <w:sz w:val="24"/>
          <w:szCs w:val="24"/>
          <w:lang w:eastAsia="en-GB"/>
        </w:rPr>
      </w:pPr>
      <w:r w:rsidRPr="00B91543">
        <w:rPr>
          <w:sz w:val="24"/>
          <w:szCs w:val="24"/>
          <w:lang w:eastAsia="en-GB"/>
        </w:rPr>
        <w:t>High nomination fees discouraged women from contesting.</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widowControl/>
        <w:numPr>
          <w:ilvl w:val="0"/>
          <w:numId w:val="26"/>
        </w:numPr>
        <w:autoSpaceDE/>
        <w:autoSpaceDN/>
        <w:spacing w:before="100" w:beforeAutospacing="1" w:after="100" w:afterAutospacing="1"/>
        <w:jc w:val="both"/>
        <w:rPr>
          <w:sz w:val="24"/>
          <w:szCs w:val="24"/>
          <w:lang w:eastAsia="en-GB"/>
        </w:rPr>
      </w:pPr>
      <w:r w:rsidRPr="00B91543">
        <w:rPr>
          <w:sz w:val="24"/>
          <w:szCs w:val="24"/>
          <w:lang w:eastAsia="en-GB"/>
        </w:rPr>
        <w:t>Social attitudes discouraged women from seeking office.</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3D64F7" w:rsidP="00C81FF3">
      <w:pPr>
        <w:widowControl/>
        <w:numPr>
          <w:ilvl w:val="0"/>
          <w:numId w:val="26"/>
        </w:numPr>
        <w:autoSpaceDE/>
        <w:autoSpaceDN/>
        <w:spacing w:before="100" w:beforeAutospacing="1" w:after="100" w:afterAutospacing="1"/>
        <w:jc w:val="both"/>
        <w:rPr>
          <w:sz w:val="24"/>
          <w:szCs w:val="24"/>
          <w:lang w:eastAsia="en-GB"/>
        </w:rPr>
      </w:pPr>
      <w:r w:rsidRPr="00B91543">
        <w:rPr>
          <w:sz w:val="24"/>
          <w:szCs w:val="24"/>
          <w:lang w:eastAsia="en-GB"/>
        </w:rPr>
        <w:t>Low female candidacy reduced women’s political participation.</w:t>
      </w:r>
      <w:r w:rsidRPr="00B91543">
        <w:rPr>
          <w:sz w:val="24"/>
          <w:szCs w:val="24"/>
          <w:lang w:eastAsia="en-GB"/>
        </w:rPr>
        <w:br/>
      </w:r>
      <w:r w:rsidRPr="00B91543">
        <w:rPr>
          <w:rFonts w:ascii="Segoe UI Symbol" w:hAnsi="Segoe UI Symbol" w:cs="Segoe UI Symbol"/>
          <w:sz w:val="24"/>
          <w:szCs w:val="24"/>
          <w:lang w:eastAsia="en-GB"/>
        </w:rPr>
        <w:t>☐</w:t>
      </w:r>
      <w:r w:rsidRPr="00B91543">
        <w:rPr>
          <w:sz w:val="24"/>
          <w:szCs w:val="24"/>
          <w:lang w:eastAsia="en-GB"/>
        </w:rPr>
        <w:t xml:space="preserve"> Strongly Agree </w:t>
      </w:r>
      <w:r w:rsidRPr="00B91543">
        <w:rPr>
          <w:rFonts w:ascii="Segoe UI Symbol" w:hAnsi="Segoe UI Symbol" w:cs="Segoe UI Symbol"/>
          <w:sz w:val="24"/>
          <w:szCs w:val="24"/>
          <w:lang w:eastAsia="en-GB"/>
        </w:rPr>
        <w:t>☐</w:t>
      </w:r>
      <w:r w:rsidRPr="00B91543">
        <w:rPr>
          <w:sz w:val="24"/>
          <w:szCs w:val="24"/>
          <w:lang w:eastAsia="en-GB"/>
        </w:rPr>
        <w:t xml:space="preserve"> Agree </w:t>
      </w:r>
      <w:r w:rsidRPr="00B91543">
        <w:rPr>
          <w:rFonts w:ascii="Segoe UI Symbol" w:hAnsi="Segoe UI Symbol" w:cs="Segoe UI Symbol"/>
          <w:sz w:val="24"/>
          <w:szCs w:val="24"/>
          <w:lang w:eastAsia="en-GB"/>
        </w:rPr>
        <w:t>☐</w:t>
      </w:r>
      <w:r w:rsidRPr="00B91543">
        <w:rPr>
          <w:sz w:val="24"/>
          <w:szCs w:val="24"/>
          <w:lang w:eastAsia="en-GB"/>
        </w:rPr>
        <w:t xml:space="preserve"> Neutral </w:t>
      </w:r>
      <w:r w:rsidRPr="00B91543">
        <w:rPr>
          <w:rFonts w:ascii="Segoe UI Symbol" w:hAnsi="Segoe UI Symbol" w:cs="Segoe UI Symbol"/>
          <w:sz w:val="24"/>
          <w:szCs w:val="24"/>
          <w:lang w:eastAsia="en-GB"/>
        </w:rPr>
        <w:t>☐</w:t>
      </w:r>
      <w:r w:rsidRPr="00B91543">
        <w:rPr>
          <w:sz w:val="24"/>
          <w:szCs w:val="24"/>
          <w:lang w:eastAsia="en-GB"/>
        </w:rPr>
        <w:t xml:space="preserve"> Disagree </w:t>
      </w:r>
      <w:r w:rsidRPr="00B91543">
        <w:rPr>
          <w:rFonts w:ascii="Segoe UI Symbol" w:hAnsi="Segoe UI Symbol" w:cs="Segoe UI Symbol"/>
          <w:sz w:val="24"/>
          <w:szCs w:val="24"/>
          <w:lang w:eastAsia="en-GB"/>
        </w:rPr>
        <w:t>☐</w:t>
      </w:r>
      <w:r w:rsidRPr="00B91543">
        <w:rPr>
          <w:sz w:val="24"/>
          <w:szCs w:val="24"/>
          <w:lang w:eastAsia="en-GB"/>
        </w:rPr>
        <w:t xml:space="preserve"> Strongly Disagree</w:t>
      </w:r>
    </w:p>
    <w:p w:rsidR="003D64F7" w:rsidRPr="00B91543" w:rsidRDefault="008F6786" w:rsidP="00C81FF3">
      <w:pPr>
        <w:spacing w:before="100" w:beforeAutospacing="1" w:after="100" w:afterAutospacing="1"/>
        <w:jc w:val="both"/>
        <w:outlineLvl w:val="1"/>
        <w:rPr>
          <w:b/>
          <w:bCs/>
          <w:sz w:val="24"/>
          <w:szCs w:val="24"/>
          <w:lang w:eastAsia="en-GB"/>
        </w:rPr>
      </w:pPr>
      <w:r>
        <w:rPr>
          <w:b/>
          <w:bCs/>
          <w:sz w:val="24"/>
          <w:szCs w:val="24"/>
          <w:lang w:eastAsia="en-GB"/>
        </w:rPr>
        <w:t>4</w:t>
      </w:r>
      <w:r w:rsidR="003D64F7" w:rsidRPr="00B91543">
        <w:rPr>
          <w:b/>
          <w:bCs/>
          <w:sz w:val="24"/>
          <w:szCs w:val="24"/>
          <w:lang w:eastAsia="en-GB"/>
        </w:rPr>
        <w:t xml:space="preserve">: Gender </w:t>
      </w:r>
      <w:r>
        <w:rPr>
          <w:b/>
          <w:bCs/>
          <w:sz w:val="24"/>
          <w:szCs w:val="24"/>
          <w:lang w:eastAsia="en-GB"/>
        </w:rPr>
        <w:t>D</w:t>
      </w:r>
      <w:r>
        <w:rPr>
          <w:b/>
          <w:bCs/>
          <w:sz w:val="24"/>
          <w:szCs w:val="24"/>
          <w:lang w:eastAsia="en-GB"/>
        </w:rPr>
        <w:t>ifference i</w:t>
      </w:r>
      <w:r w:rsidR="003D64F7" w:rsidRPr="00B91543">
        <w:rPr>
          <w:b/>
          <w:bCs/>
          <w:sz w:val="24"/>
          <w:szCs w:val="24"/>
          <w:lang w:eastAsia="en-GB"/>
        </w:rPr>
        <w:t>n Education</w:t>
      </w:r>
    </w:p>
    <w:p w:rsidR="003D64F7" w:rsidRPr="00B91543" w:rsidRDefault="003D64F7" w:rsidP="00C81FF3">
      <w:pPr>
        <w:spacing w:before="100" w:beforeAutospacing="1" w:after="100" w:afterAutospacing="1"/>
        <w:jc w:val="both"/>
        <w:rPr>
          <w:sz w:val="24"/>
          <w:szCs w:val="24"/>
          <w:lang w:eastAsia="en-GB"/>
        </w:rPr>
      </w:pPr>
      <w:r w:rsidRPr="003D64F7">
        <w:rPr>
          <w:b/>
          <w:bCs/>
          <w:sz w:val="24"/>
          <w:szCs w:val="24"/>
          <w:lang w:eastAsia="en-GB"/>
        </w:rPr>
        <w:t>Bello Administration</w:t>
      </w:r>
      <w:r w:rsidRPr="00B91543">
        <w:rPr>
          <w:sz w:val="24"/>
          <w:szCs w:val="24"/>
          <w:lang w:eastAsia="en-GB"/>
        </w:rPr>
        <w:t xml:space="preserve"> – 41–45</w:t>
      </w:r>
      <w:r w:rsidRPr="00B91543">
        <w:rPr>
          <w:sz w:val="24"/>
          <w:szCs w:val="24"/>
          <w:lang w:eastAsia="en-GB"/>
        </w:rPr>
        <w:br/>
      </w:r>
      <w:r w:rsidRPr="003D64F7">
        <w:rPr>
          <w:b/>
          <w:bCs/>
          <w:sz w:val="24"/>
          <w:szCs w:val="24"/>
          <w:lang w:eastAsia="en-GB"/>
        </w:rPr>
        <w:t>Ododo Administration</w:t>
      </w:r>
      <w:r w:rsidRPr="00B91543">
        <w:rPr>
          <w:sz w:val="24"/>
          <w:szCs w:val="24"/>
          <w:lang w:eastAsia="en-GB"/>
        </w:rPr>
        <w:t xml:space="preserve"> – 46–50</w:t>
      </w:r>
    </w:p>
    <w:p w:rsidR="003D64F7" w:rsidRPr="00B91543" w:rsidRDefault="008F6786" w:rsidP="00C81FF3">
      <w:pPr>
        <w:spacing w:before="100" w:beforeAutospacing="1" w:after="100" w:afterAutospacing="1"/>
        <w:jc w:val="both"/>
        <w:outlineLvl w:val="1"/>
        <w:rPr>
          <w:b/>
          <w:bCs/>
          <w:sz w:val="24"/>
          <w:szCs w:val="24"/>
          <w:lang w:eastAsia="en-GB"/>
        </w:rPr>
      </w:pPr>
      <w:r>
        <w:rPr>
          <w:b/>
          <w:bCs/>
          <w:sz w:val="24"/>
          <w:szCs w:val="24"/>
          <w:lang w:eastAsia="en-GB"/>
        </w:rPr>
        <w:t>5</w:t>
      </w:r>
      <w:r w:rsidR="003D64F7" w:rsidRPr="00B91543">
        <w:rPr>
          <w:b/>
          <w:bCs/>
          <w:sz w:val="24"/>
          <w:szCs w:val="24"/>
          <w:lang w:eastAsia="en-GB"/>
        </w:rPr>
        <w:t xml:space="preserve">: Gender </w:t>
      </w:r>
      <w:r>
        <w:rPr>
          <w:b/>
          <w:bCs/>
          <w:sz w:val="24"/>
          <w:szCs w:val="24"/>
          <w:lang w:eastAsia="en-GB"/>
        </w:rPr>
        <w:t>D</w:t>
      </w:r>
      <w:r>
        <w:rPr>
          <w:b/>
          <w:bCs/>
          <w:sz w:val="24"/>
          <w:szCs w:val="24"/>
          <w:lang w:eastAsia="en-GB"/>
        </w:rPr>
        <w:t xml:space="preserve">ifference </w:t>
      </w:r>
      <w:r w:rsidR="003D64F7" w:rsidRPr="00B91543">
        <w:rPr>
          <w:b/>
          <w:bCs/>
          <w:sz w:val="24"/>
          <w:szCs w:val="24"/>
          <w:lang w:eastAsia="en-GB"/>
        </w:rPr>
        <w:t>in Income</w:t>
      </w:r>
    </w:p>
    <w:p w:rsidR="003D64F7" w:rsidRPr="00B91543" w:rsidRDefault="003D64F7" w:rsidP="00C81FF3">
      <w:pPr>
        <w:spacing w:before="100" w:beforeAutospacing="1" w:after="100" w:afterAutospacing="1"/>
        <w:jc w:val="both"/>
        <w:rPr>
          <w:sz w:val="24"/>
          <w:szCs w:val="24"/>
          <w:lang w:eastAsia="en-GB"/>
        </w:rPr>
      </w:pPr>
      <w:r w:rsidRPr="003D64F7">
        <w:rPr>
          <w:b/>
          <w:bCs/>
          <w:sz w:val="24"/>
          <w:szCs w:val="24"/>
          <w:lang w:eastAsia="en-GB"/>
        </w:rPr>
        <w:t>Bello Administration</w:t>
      </w:r>
      <w:r w:rsidRPr="00B91543">
        <w:rPr>
          <w:sz w:val="24"/>
          <w:szCs w:val="24"/>
          <w:lang w:eastAsia="en-GB"/>
        </w:rPr>
        <w:t xml:space="preserve"> – 51–55</w:t>
      </w:r>
      <w:r w:rsidRPr="00B91543">
        <w:rPr>
          <w:sz w:val="24"/>
          <w:szCs w:val="24"/>
          <w:lang w:eastAsia="en-GB"/>
        </w:rPr>
        <w:br/>
      </w:r>
      <w:r w:rsidRPr="003D64F7">
        <w:rPr>
          <w:b/>
          <w:bCs/>
          <w:sz w:val="24"/>
          <w:szCs w:val="24"/>
          <w:lang w:eastAsia="en-GB"/>
        </w:rPr>
        <w:t>Ododo Administration</w:t>
      </w:r>
      <w:r w:rsidRPr="00B91543">
        <w:rPr>
          <w:sz w:val="24"/>
          <w:szCs w:val="24"/>
          <w:lang w:eastAsia="en-GB"/>
        </w:rPr>
        <w:t xml:space="preserve"> – 56–60</w:t>
      </w:r>
    </w:p>
    <w:p w:rsidR="003D64F7" w:rsidRPr="003D64F7" w:rsidRDefault="003D64F7" w:rsidP="00C81FF3">
      <w:pPr>
        <w:jc w:val="both"/>
        <w:rPr>
          <w:sz w:val="24"/>
          <w:szCs w:val="24"/>
        </w:rPr>
      </w:pPr>
    </w:p>
    <w:p w:rsidR="006731C9" w:rsidRPr="003D64F7" w:rsidRDefault="006731C9" w:rsidP="00C81FF3">
      <w:pPr>
        <w:pStyle w:val="ListParagraph"/>
        <w:spacing w:line="318" w:lineRule="exact"/>
        <w:jc w:val="both"/>
        <w:rPr>
          <w:sz w:val="24"/>
          <w:szCs w:val="24"/>
        </w:rPr>
        <w:sectPr w:rsidR="006731C9" w:rsidRPr="003D64F7">
          <w:pgSz w:w="11910" w:h="16840"/>
          <w:pgMar w:top="1340" w:right="992" w:bottom="1200" w:left="1417" w:header="0" w:footer="1014" w:gutter="0"/>
          <w:cols w:space="720"/>
        </w:sectPr>
      </w:pPr>
    </w:p>
    <w:p w:rsidR="004062A1" w:rsidRPr="004062A1" w:rsidRDefault="004062A1" w:rsidP="00C81FF3">
      <w:pPr>
        <w:pStyle w:val="Heading1"/>
        <w:jc w:val="both"/>
        <w:rPr>
          <w:lang w:val="en-GB"/>
        </w:rPr>
      </w:pPr>
      <w:r w:rsidRPr="004062A1">
        <w:lastRenderedPageBreak/>
        <w:t>Appendix C: Interview Guidelines</w:t>
      </w:r>
    </w:p>
    <w:p w:rsidR="004062A1" w:rsidRPr="004062A1" w:rsidRDefault="004062A1" w:rsidP="00C81FF3">
      <w:pPr>
        <w:pStyle w:val="NormalWeb"/>
        <w:jc w:val="both"/>
      </w:pPr>
      <w:r w:rsidRPr="004062A1">
        <w:rPr>
          <w:rStyle w:val="Strong"/>
        </w:rPr>
        <w:t>Title:</w:t>
      </w:r>
      <w:r w:rsidRPr="004062A1">
        <w:br/>
      </w:r>
      <w:r>
        <w:rPr>
          <w:rStyle w:val="Strong"/>
        </w:rPr>
        <w:t xml:space="preserve">The Impact of </w:t>
      </w:r>
      <w:r w:rsidRPr="004062A1">
        <w:rPr>
          <w:rStyle w:val="Strong"/>
        </w:rPr>
        <w:t>Gender Differences and Women’s Political Participation in Kogi State: Yahaya Bello (2015–2023) vs Ahmed Usman Ododo (2023–2025)</w:t>
      </w:r>
    </w:p>
    <w:p w:rsidR="004062A1" w:rsidRPr="004062A1" w:rsidRDefault="004062A1" w:rsidP="00C81FF3">
      <w:pPr>
        <w:pStyle w:val="Heading3"/>
        <w:jc w:val="both"/>
        <w:rPr>
          <w:rFonts w:ascii="Times New Roman" w:hAnsi="Times New Roman" w:cs="Times New Roman"/>
          <w:color w:val="auto"/>
        </w:rPr>
      </w:pPr>
      <w:r w:rsidRPr="004062A1">
        <w:rPr>
          <w:rFonts w:ascii="Times New Roman" w:hAnsi="Times New Roman" w:cs="Times New Roman"/>
          <w:color w:val="auto"/>
        </w:rPr>
        <w:t>Introductory Note to Interviewee:</w:t>
      </w:r>
    </w:p>
    <w:p w:rsidR="004062A1" w:rsidRPr="004062A1" w:rsidRDefault="004062A1" w:rsidP="00C81FF3">
      <w:pPr>
        <w:pStyle w:val="NormalWeb"/>
        <w:jc w:val="both"/>
      </w:pPr>
      <w:r w:rsidRPr="004062A1">
        <w:t xml:space="preserve">This interview seeks to understand how </w:t>
      </w:r>
      <w:r w:rsidRPr="004062A1">
        <w:rPr>
          <w:rStyle w:val="Strong"/>
        </w:rPr>
        <w:t>gender differences</w:t>
      </w:r>
      <w:r w:rsidRPr="004062A1">
        <w:t xml:space="preserve"> have shaped women’s political participation in </w:t>
      </w:r>
      <w:r w:rsidRPr="004062A1">
        <w:rPr>
          <w:rStyle w:val="Strong"/>
        </w:rPr>
        <w:t>Kogi State</w:t>
      </w:r>
      <w:r w:rsidRPr="004062A1">
        <w:t xml:space="preserve">, particularly under the administrations of </w:t>
      </w:r>
      <w:r w:rsidRPr="004062A1">
        <w:rPr>
          <w:rStyle w:val="Strong"/>
        </w:rPr>
        <w:t>Yahaya Bello (2015–2023)</w:t>
      </w:r>
      <w:r w:rsidRPr="004062A1">
        <w:t xml:space="preserve"> and </w:t>
      </w:r>
      <w:r w:rsidRPr="004062A1">
        <w:rPr>
          <w:rStyle w:val="Strong"/>
        </w:rPr>
        <w:t>Ahmed Usman Ododo (2023–2025)</w:t>
      </w:r>
      <w:r w:rsidRPr="004062A1">
        <w:t>. There are no right or wrong answers. We are interested in your experiences, observations, and opinions. All responses will be treated confidentially and used strictly for academic purposes.</w:t>
      </w:r>
    </w:p>
    <w:p w:rsidR="004062A1" w:rsidRPr="004062A1" w:rsidRDefault="004062A1" w:rsidP="00C81FF3">
      <w:pPr>
        <w:pStyle w:val="Heading2"/>
        <w:jc w:val="both"/>
      </w:pPr>
      <w:r w:rsidRPr="004062A1">
        <w:t>1: Gender Difference in Voter Registration</w:t>
      </w:r>
    </w:p>
    <w:p w:rsidR="004062A1" w:rsidRPr="004062A1" w:rsidRDefault="004062A1" w:rsidP="00C81FF3">
      <w:pPr>
        <w:pStyle w:val="NormalWeb"/>
        <w:numPr>
          <w:ilvl w:val="0"/>
          <w:numId w:val="27"/>
        </w:numPr>
        <w:jc w:val="both"/>
      </w:pPr>
      <w:r w:rsidRPr="004062A1">
        <w:t>From your experience, how has voter registration differed between men and women in your community under the Bello and Ododo administrations?</w:t>
      </w:r>
    </w:p>
    <w:p w:rsidR="004062A1" w:rsidRPr="004062A1" w:rsidRDefault="004062A1" w:rsidP="00C81FF3">
      <w:pPr>
        <w:pStyle w:val="NormalWeb"/>
        <w:numPr>
          <w:ilvl w:val="0"/>
          <w:numId w:val="27"/>
        </w:numPr>
        <w:jc w:val="both"/>
      </w:pPr>
      <w:r w:rsidRPr="004062A1">
        <w:t>What factors do you think have discouraged or prevented women from registering to vote during these administrations?</w:t>
      </w:r>
    </w:p>
    <w:p w:rsidR="004062A1" w:rsidRPr="004062A1" w:rsidRDefault="004062A1" w:rsidP="00C81FF3">
      <w:pPr>
        <w:pStyle w:val="NormalWeb"/>
        <w:numPr>
          <w:ilvl w:val="0"/>
          <w:numId w:val="27"/>
        </w:numPr>
        <w:jc w:val="both"/>
      </w:pPr>
      <w:r w:rsidRPr="004062A1">
        <w:t>In what ways has lower voter registration among women affected their involvement or voice in political processes in Kogi State?</w:t>
      </w:r>
    </w:p>
    <w:p w:rsidR="004062A1" w:rsidRPr="004062A1" w:rsidRDefault="004062A1" w:rsidP="00C81FF3">
      <w:pPr>
        <w:pStyle w:val="Heading2"/>
        <w:jc w:val="both"/>
      </w:pPr>
      <w:r w:rsidRPr="004062A1">
        <w:t>2: Gender Difference in Voter Turnout</w:t>
      </w:r>
    </w:p>
    <w:p w:rsidR="004062A1" w:rsidRPr="004062A1" w:rsidRDefault="004062A1" w:rsidP="00C81FF3">
      <w:pPr>
        <w:pStyle w:val="NormalWeb"/>
        <w:numPr>
          <w:ilvl w:val="0"/>
          <w:numId w:val="28"/>
        </w:numPr>
        <w:jc w:val="both"/>
      </w:pPr>
      <w:r w:rsidRPr="004062A1">
        <w:t>How would you describe women’s turnout during elections compared to men’s turnout under the Bello and Ododo administrations?</w:t>
      </w:r>
    </w:p>
    <w:p w:rsidR="004062A1" w:rsidRPr="004062A1" w:rsidRDefault="004062A1" w:rsidP="00C81FF3">
      <w:pPr>
        <w:pStyle w:val="NormalWeb"/>
        <w:numPr>
          <w:ilvl w:val="0"/>
          <w:numId w:val="28"/>
        </w:numPr>
        <w:jc w:val="both"/>
      </w:pPr>
      <w:r w:rsidRPr="004062A1">
        <w:t>What challenges have women faced on election days that may have reduced their willingness or ability to vote under each administration?</w:t>
      </w:r>
    </w:p>
    <w:p w:rsidR="004062A1" w:rsidRPr="004062A1" w:rsidRDefault="004062A1" w:rsidP="00C81FF3">
      <w:pPr>
        <w:pStyle w:val="NormalWeb"/>
        <w:numPr>
          <w:ilvl w:val="0"/>
          <w:numId w:val="28"/>
        </w:numPr>
        <w:jc w:val="both"/>
      </w:pPr>
      <w:r w:rsidRPr="004062A1">
        <w:t>How do you think lower voter turnout among women has influenced their political participation and influence in decision-making in Kogi State?</w:t>
      </w:r>
    </w:p>
    <w:p w:rsidR="004062A1" w:rsidRPr="004062A1" w:rsidRDefault="004062A1" w:rsidP="00C81FF3">
      <w:pPr>
        <w:pStyle w:val="Heading2"/>
        <w:jc w:val="both"/>
      </w:pPr>
      <w:r w:rsidRPr="004062A1">
        <w:t>3: Gender Difference in Political Candidacy</w:t>
      </w:r>
    </w:p>
    <w:p w:rsidR="004062A1" w:rsidRPr="004062A1" w:rsidRDefault="004062A1" w:rsidP="00C81FF3">
      <w:pPr>
        <w:pStyle w:val="NormalWeb"/>
        <w:numPr>
          <w:ilvl w:val="0"/>
          <w:numId w:val="29"/>
        </w:numPr>
        <w:jc w:val="both"/>
      </w:pPr>
      <w:r w:rsidRPr="004062A1">
        <w:t>In your view, why are fewer women than men willing or able to contest for political offices in Kogi State under the Bello and Ododo administrations?</w:t>
      </w:r>
    </w:p>
    <w:p w:rsidR="004062A1" w:rsidRPr="004062A1" w:rsidRDefault="004062A1" w:rsidP="00C81FF3">
      <w:pPr>
        <w:pStyle w:val="NormalWeb"/>
        <w:numPr>
          <w:ilvl w:val="0"/>
          <w:numId w:val="29"/>
        </w:numPr>
        <w:jc w:val="both"/>
      </w:pPr>
      <w:r w:rsidRPr="004062A1">
        <w:t>How do political parties, campaign costs, or social expectations affect women’s decisions to run for office under each administration?</w:t>
      </w:r>
    </w:p>
    <w:p w:rsidR="004062A1" w:rsidRPr="004062A1" w:rsidRDefault="004062A1" w:rsidP="00C81FF3">
      <w:pPr>
        <w:pStyle w:val="NormalWeb"/>
        <w:numPr>
          <w:ilvl w:val="0"/>
          <w:numId w:val="29"/>
        </w:numPr>
        <w:jc w:val="both"/>
      </w:pPr>
      <w:r w:rsidRPr="004062A1">
        <w:t>What impact has the low number of female candidates had on women’s political participation and representation under Bello and Ododo?</w:t>
      </w:r>
    </w:p>
    <w:p w:rsidR="004062A1" w:rsidRPr="004062A1" w:rsidRDefault="004062A1" w:rsidP="00C81FF3">
      <w:pPr>
        <w:pStyle w:val="Heading2"/>
        <w:jc w:val="both"/>
      </w:pPr>
      <w:r w:rsidRPr="004062A1">
        <w:t>4: Gender Difference in Education</w:t>
      </w:r>
    </w:p>
    <w:p w:rsidR="004062A1" w:rsidRPr="004062A1" w:rsidRDefault="004062A1" w:rsidP="00C81FF3">
      <w:pPr>
        <w:pStyle w:val="NormalWeb"/>
        <w:numPr>
          <w:ilvl w:val="0"/>
          <w:numId w:val="30"/>
        </w:numPr>
        <w:jc w:val="both"/>
      </w:pPr>
      <w:r w:rsidRPr="004062A1">
        <w:t>How does educational level influence women’s interest and participation in politics in your community in Kogi State?</w:t>
      </w:r>
    </w:p>
    <w:p w:rsidR="004062A1" w:rsidRPr="004062A1" w:rsidRDefault="004062A1" w:rsidP="00C81FF3">
      <w:pPr>
        <w:pStyle w:val="NormalWeb"/>
        <w:numPr>
          <w:ilvl w:val="0"/>
          <w:numId w:val="30"/>
        </w:numPr>
        <w:jc w:val="both"/>
      </w:pPr>
      <w:r w:rsidRPr="004062A1">
        <w:t>In what ways has unequal access to education between men and women affected women’s political awareness and confidence under Bello and Ododo?</w:t>
      </w:r>
    </w:p>
    <w:p w:rsidR="004062A1" w:rsidRPr="004062A1" w:rsidRDefault="004062A1" w:rsidP="00C81FF3">
      <w:pPr>
        <w:pStyle w:val="NormalWeb"/>
        <w:numPr>
          <w:ilvl w:val="0"/>
          <w:numId w:val="30"/>
        </w:numPr>
        <w:jc w:val="both"/>
      </w:pPr>
      <w:r w:rsidRPr="004062A1">
        <w:t>How do you think improving women’s education could change their level of political participation under each administration?</w:t>
      </w:r>
    </w:p>
    <w:p w:rsidR="004062A1" w:rsidRPr="004062A1" w:rsidRDefault="004062A1" w:rsidP="00C81FF3">
      <w:pPr>
        <w:pStyle w:val="Heading2"/>
        <w:jc w:val="both"/>
      </w:pPr>
      <w:r w:rsidRPr="004062A1">
        <w:t>5: Gender Difference in Income</w:t>
      </w:r>
    </w:p>
    <w:p w:rsidR="004062A1" w:rsidRPr="004062A1" w:rsidRDefault="004062A1" w:rsidP="00C81FF3">
      <w:pPr>
        <w:pStyle w:val="NormalWeb"/>
        <w:numPr>
          <w:ilvl w:val="0"/>
          <w:numId w:val="31"/>
        </w:numPr>
        <w:jc w:val="both"/>
      </w:pPr>
      <w:r w:rsidRPr="004062A1">
        <w:lastRenderedPageBreak/>
        <w:t>How does women’s income level affect their ability to participate in political activities such as campaigns, meetings, or elections in Kogi State?</w:t>
      </w:r>
    </w:p>
    <w:p w:rsidR="004062A1" w:rsidRPr="004062A1" w:rsidRDefault="004062A1" w:rsidP="00C81FF3">
      <w:pPr>
        <w:pStyle w:val="NormalWeb"/>
        <w:numPr>
          <w:ilvl w:val="0"/>
          <w:numId w:val="31"/>
        </w:numPr>
        <w:jc w:val="both"/>
      </w:pPr>
      <w:r w:rsidRPr="004062A1">
        <w:t>What economic barriers do women face that men may not face in political participation under Bello and Ododo?</w:t>
      </w:r>
    </w:p>
    <w:p w:rsidR="004062A1" w:rsidRPr="004062A1" w:rsidRDefault="004062A1" w:rsidP="00C81FF3">
      <w:pPr>
        <w:pStyle w:val="NormalWeb"/>
        <w:numPr>
          <w:ilvl w:val="0"/>
          <w:numId w:val="31"/>
        </w:numPr>
        <w:jc w:val="both"/>
      </w:pPr>
      <w:r w:rsidRPr="004062A1">
        <w:t>In your opinion, how has income inequality between men and women shaped women’s political participation under the two administrations?</w:t>
      </w:r>
    </w:p>
    <w:p w:rsidR="006731C9" w:rsidRPr="004062A1" w:rsidRDefault="006731C9" w:rsidP="006731C9">
      <w:pPr>
        <w:pStyle w:val="ListParagraph"/>
        <w:rPr>
          <w:sz w:val="24"/>
          <w:szCs w:val="24"/>
        </w:rPr>
        <w:sectPr w:rsidR="006731C9" w:rsidRPr="004062A1">
          <w:pgSz w:w="11910" w:h="16840"/>
          <w:pgMar w:top="1360" w:right="992" w:bottom="1200" w:left="1417" w:header="0" w:footer="1014" w:gutter="0"/>
          <w:cols w:space="720"/>
        </w:sectPr>
      </w:pPr>
    </w:p>
    <w:p w:rsidR="00B57483" w:rsidRPr="00B57483" w:rsidRDefault="00B57483" w:rsidP="00B57483">
      <w:pPr>
        <w:pStyle w:val="Heading1"/>
        <w:jc w:val="both"/>
        <w:rPr>
          <w:lang w:val="en-GB"/>
        </w:rPr>
      </w:pPr>
      <w:r w:rsidRPr="00B57483">
        <w:lastRenderedPageBreak/>
        <w:t>Appendix D: Focus Group Discussion (FGD) Guidelines</w:t>
      </w:r>
    </w:p>
    <w:p w:rsidR="00B57483" w:rsidRPr="00B57483" w:rsidRDefault="00B57483" w:rsidP="00B57483">
      <w:pPr>
        <w:pStyle w:val="NormalWeb"/>
        <w:jc w:val="both"/>
      </w:pPr>
      <w:r w:rsidRPr="00B57483">
        <w:rPr>
          <w:rStyle w:val="Strong"/>
        </w:rPr>
        <w:t>Title:</w:t>
      </w:r>
      <w:r w:rsidRPr="00B57483">
        <w:br/>
      </w:r>
      <w:r w:rsidRPr="00B57483">
        <w:rPr>
          <w:rStyle w:val="Strong"/>
        </w:rPr>
        <w:t>Gender Differences and Women’s Political Participation in Kogi State: Yahaya Bello (2015–2023) vs Ahmed Usman Ododo (2023–2025)</w:t>
      </w:r>
    </w:p>
    <w:p w:rsidR="00B57483" w:rsidRPr="00B57483" w:rsidRDefault="00B57483" w:rsidP="00B57483">
      <w:pPr>
        <w:pStyle w:val="Heading3"/>
        <w:jc w:val="both"/>
        <w:rPr>
          <w:rFonts w:ascii="Times New Roman" w:hAnsi="Times New Roman" w:cs="Times New Roman"/>
          <w:color w:val="auto"/>
        </w:rPr>
      </w:pPr>
      <w:r w:rsidRPr="00B57483">
        <w:rPr>
          <w:rFonts w:ascii="Times New Roman" w:hAnsi="Times New Roman" w:cs="Times New Roman"/>
          <w:color w:val="auto"/>
        </w:rPr>
        <w:t>Purpose of the FGD:</w:t>
      </w:r>
    </w:p>
    <w:p w:rsidR="00B57483" w:rsidRPr="00B57483" w:rsidRDefault="00B57483" w:rsidP="00B57483">
      <w:pPr>
        <w:pStyle w:val="NormalWeb"/>
        <w:jc w:val="both"/>
      </w:pPr>
      <w:r w:rsidRPr="00B57483">
        <w:t xml:space="preserve">The focus group discussion seeks to explore shared experiences, perceptions, and community-level views on how </w:t>
      </w:r>
      <w:r w:rsidRPr="00B57483">
        <w:rPr>
          <w:rStyle w:val="Strong"/>
        </w:rPr>
        <w:t>gender differences</w:t>
      </w:r>
      <w:r w:rsidRPr="00B57483">
        <w:t xml:space="preserve"> have influenced women’s political participation in </w:t>
      </w:r>
      <w:r w:rsidRPr="00B57483">
        <w:rPr>
          <w:rStyle w:val="Strong"/>
        </w:rPr>
        <w:t>Kogi State</w:t>
      </w:r>
      <w:r w:rsidRPr="00B57483">
        <w:t xml:space="preserve">, with particular reference to the administrations of </w:t>
      </w:r>
      <w:r w:rsidRPr="00B57483">
        <w:rPr>
          <w:rStyle w:val="Strong"/>
        </w:rPr>
        <w:t>Yahaya Bello (2015–2023)</w:t>
      </w:r>
      <w:r w:rsidRPr="00B57483">
        <w:t xml:space="preserve"> and </w:t>
      </w:r>
      <w:r w:rsidRPr="00B57483">
        <w:rPr>
          <w:rStyle w:val="Strong"/>
        </w:rPr>
        <w:t>Ahmed Usman Ododo (2023–2025)</w:t>
      </w:r>
      <w:r w:rsidRPr="00B57483">
        <w:t>.</w:t>
      </w:r>
    </w:p>
    <w:p w:rsidR="00B57483" w:rsidRPr="00B57483" w:rsidRDefault="00B57483" w:rsidP="00B57483">
      <w:pPr>
        <w:pStyle w:val="Heading3"/>
        <w:jc w:val="both"/>
        <w:rPr>
          <w:rFonts w:ascii="Times New Roman" w:hAnsi="Times New Roman" w:cs="Times New Roman"/>
          <w:color w:val="auto"/>
        </w:rPr>
      </w:pPr>
      <w:r w:rsidRPr="00B57483">
        <w:rPr>
          <w:rFonts w:ascii="Times New Roman" w:hAnsi="Times New Roman" w:cs="Times New Roman"/>
          <w:color w:val="auto"/>
        </w:rPr>
        <w:t>Moderator’s Opening Note:</w:t>
      </w:r>
    </w:p>
    <w:p w:rsidR="00B57483" w:rsidRPr="00B57483" w:rsidRDefault="00B57483" w:rsidP="00B57483">
      <w:pPr>
        <w:pStyle w:val="NormalWeb"/>
        <w:jc w:val="both"/>
      </w:pPr>
      <w:r w:rsidRPr="00B57483">
        <w:t>Thank you for agreeing to participate in this discussion. We are interested in your views and experiences regarding women’s participation in politics. There are no right or wrong answers. Please feel free to speak openly, and respect the opinions of others. All responses will remain confidential and will be used only for academic purposes.</w:t>
      </w:r>
    </w:p>
    <w:p w:rsidR="00B57483" w:rsidRPr="00B57483" w:rsidRDefault="00B57483" w:rsidP="00B57483">
      <w:pPr>
        <w:pStyle w:val="Heading2"/>
        <w:jc w:val="both"/>
      </w:pPr>
      <w:r w:rsidRPr="00B57483">
        <w:t>1: Gender Difference in Voter Registration</w:t>
      </w:r>
    </w:p>
    <w:p w:rsidR="00B57483" w:rsidRPr="00B57483" w:rsidRDefault="00B57483" w:rsidP="00B57483">
      <w:pPr>
        <w:pStyle w:val="NormalWeb"/>
        <w:numPr>
          <w:ilvl w:val="0"/>
          <w:numId w:val="32"/>
        </w:numPr>
        <w:jc w:val="both"/>
      </w:pPr>
      <w:r w:rsidRPr="00B57483">
        <w:t>How do people in your community perceive women’s voter registration compared to men’s registration under the Bello and Ododo administrations?</w:t>
      </w:r>
    </w:p>
    <w:p w:rsidR="00B57483" w:rsidRPr="00B57483" w:rsidRDefault="00B57483" w:rsidP="00B57483">
      <w:pPr>
        <w:pStyle w:val="NormalWeb"/>
        <w:numPr>
          <w:ilvl w:val="0"/>
          <w:numId w:val="32"/>
        </w:numPr>
        <w:jc w:val="both"/>
      </w:pPr>
      <w:r w:rsidRPr="00B57483">
        <w:t>What community, cultural, or institutional factors have made it easier or harder for women to register to vote under each administration?</w:t>
      </w:r>
    </w:p>
    <w:p w:rsidR="00B57483" w:rsidRPr="00B57483" w:rsidRDefault="00B57483" w:rsidP="00B57483">
      <w:pPr>
        <w:pStyle w:val="NormalWeb"/>
        <w:numPr>
          <w:ilvl w:val="0"/>
          <w:numId w:val="32"/>
        </w:numPr>
        <w:jc w:val="both"/>
      </w:pPr>
      <w:r w:rsidRPr="00B57483">
        <w:t>How has the level of women’s voter registration affected their involvement in political discussions and activities in Kogi State?</w:t>
      </w:r>
    </w:p>
    <w:p w:rsidR="00B57483" w:rsidRPr="00B57483" w:rsidRDefault="00B57483" w:rsidP="00B57483">
      <w:pPr>
        <w:pStyle w:val="Heading2"/>
        <w:jc w:val="both"/>
      </w:pPr>
      <w:r w:rsidRPr="00B57483">
        <w:t>2: Gender Difference in Voter Turnout</w:t>
      </w:r>
    </w:p>
    <w:p w:rsidR="00B57483" w:rsidRPr="00B57483" w:rsidRDefault="00B57483" w:rsidP="00B57483">
      <w:pPr>
        <w:pStyle w:val="NormalWeb"/>
        <w:numPr>
          <w:ilvl w:val="0"/>
          <w:numId w:val="33"/>
        </w:numPr>
        <w:jc w:val="both"/>
      </w:pPr>
      <w:r w:rsidRPr="00B57483">
        <w:t>How would you describe women’s participation in voting on election days compared to men in your community under the Bello and Ododo administrations?</w:t>
      </w:r>
    </w:p>
    <w:p w:rsidR="00B57483" w:rsidRPr="00B57483" w:rsidRDefault="00B57483" w:rsidP="00B57483">
      <w:pPr>
        <w:pStyle w:val="NormalWeb"/>
        <w:numPr>
          <w:ilvl w:val="0"/>
          <w:numId w:val="33"/>
        </w:numPr>
        <w:jc w:val="both"/>
      </w:pPr>
      <w:r w:rsidRPr="00B57483">
        <w:t>What common challenges do women face on election days that may discourage them from turning out to vote?</w:t>
      </w:r>
    </w:p>
    <w:p w:rsidR="00B57483" w:rsidRPr="00B57483" w:rsidRDefault="00B57483" w:rsidP="00B57483">
      <w:pPr>
        <w:pStyle w:val="NormalWeb"/>
        <w:numPr>
          <w:ilvl w:val="0"/>
          <w:numId w:val="33"/>
        </w:numPr>
        <w:jc w:val="both"/>
      </w:pPr>
      <w:r w:rsidRPr="00B57483">
        <w:t>In what ways does women’s voter turnout influence how politicians respond to women’s needs and interests in Kogi State?</w:t>
      </w:r>
    </w:p>
    <w:p w:rsidR="00B57483" w:rsidRPr="00B57483" w:rsidRDefault="00B57483" w:rsidP="00B57483">
      <w:pPr>
        <w:pStyle w:val="Heading2"/>
        <w:jc w:val="both"/>
      </w:pPr>
      <w:r w:rsidRPr="00B57483">
        <w:t>3: Gender Difference in Political Candidacy</w:t>
      </w:r>
    </w:p>
    <w:p w:rsidR="00B57483" w:rsidRPr="00B57483" w:rsidRDefault="00B57483" w:rsidP="00B57483">
      <w:pPr>
        <w:pStyle w:val="NormalWeb"/>
        <w:numPr>
          <w:ilvl w:val="0"/>
          <w:numId w:val="34"/>
        </w:numPr>
        <w:jc w:val="both"/>
      </w:pPr>
      <w:r w:rsidRPr="00B57483">
        <w:t>Why do you think fewer women contest for political positions in Kogi State under the Bello and Ododo administrations?</w:t>
      </w:r>
    </w:p>
    <w:p w:rsidR="00B57483" w:rsidRPr="00B57483" w:rsidRDefault="00B57483" w:rsidP="00B57483">
      <w:pPr>
        <w:pStyle w:val="NormalWeb"/>
        <w:numPr>
          <w:ilvl w:val="0"/>
          <w:numId w:val="34"/>
        </w:numPr>
        <w:jc w:val="both"/>
      </w:pPr>
      <w:r w:rsidRPr="00B57483">
        <w:t>How do political parties, family expectations, and community attitudes influence women’s willingness to run for office?</w:t>
      </w:r>
    </w:p>
    <w:p w:rsidR="00B57483" w:rsidRPr="00B57483" w:rsidRDefault="00B57483" w:rsidP="00B57483">
      <w:pPr>
        <w:pStyle w:val="NormalWeb"/>
        <w:numPr>
          <w:ilvl w:val="0"/>
          <w:numId w:val="34"/>
        </w:numPr>
        <w:jc w:val="both"/>
      </w:pPr>
      <w:r w:rsidRPr="00B57483">
        <w:t>How does the low number of female candidates affect women’s sense of political inclusion and representation?</w:t>
      </w:r>
    </w:p>
    <w:p w:rsidR="00B57483" w:rsidRPr="00B57483" w:rsidRDefault="00B57483" w:rsidP="00B57483">
      <w:pPr>
        <w:pStyle w:val="Heading2"/>
        <w:jc w:val="both"/>
      </w:pPr>
      <w:r w:rsidRPr="00B57483">
        <w:t>4: Gender Difference in Education</w:t>
      </w:r>
    </w:p>
    <w:p w:rsidR="00B57483" w:rsidRPr="00B57483" w:rsidRDefault="00B57483" w:rsidP="00B57483">
      <w:pPr>
        <w:pStyle w:val="NormalWeb"/>
        <w:numPr>
          <w:ilvl w:val="0"/>
          <w:numId w:val="35"/>
        </w:numPr>
        <w:jc w:val="both"/>
      </w:pPr>
      <w:r w:rsidRPr="00B57483">
        <w:t>How does education shape women’s understanding of politics and political participation in your community?</w:t>
      </w:r>
    </w:p>
    <w:p w:rsidR="00B57483" w:rsidRPr="00B57483" w:rsidRDefault="00B57483" w:rsidP="00B57483">
      <w:pPr>
        <w:pStyle w:val="NormalWeb"/>
        <w:numPr>
          <w:ilvl w:val="0"/>
          <w:numId w:val="35"/>
        </w:numPr>
        <w:jc w:val="both"/>
      </w:pPr>
      <w:r w:rsidRPr="00B57483">
        <w:lastRenderedPageBreak/>
        <w:t>In what ways does unequal access to education between men and women affect women’s political confidence and leadership under Bello and Ododo?</w:t>
      </w:r>
    </w:p>
    <w:p w:rsidR="00B57483" w:rsidRPr="00B57483" w:rsidRDefault="00B57483" w:rsidP="00B57483">
      <w:pPr>
        <w:pStyle w:val="NormalWeb"/>
        <w:numPr>
          <w:ilvl w:val="0"/>
          <w:numId w:val="35"/>
        </w:numPr>
        <w:jc w:val="both"/>
      </w:pPr>
      <w:r w:rsidRPr="00B57483">
        <w:t>How could improving women’s education change political participation in Kogi State under each administration?</w:t>
      </w:r>
    </w:p>
    <w:p w:rsidR="00B57483" w:rsidRPr="00B57483" w:rsidRDefault="00B57483" w:rsidP="00B57483">
      <w:pPr>
        <w:pStyle w:val="Heading2"/>
        <w:jc w:val="both"/>
      </w:pPr>
      <w:r w:rsidRPr="00B57483">
        <w:t>5: Gender Difference in Income</w:t>
      </w:r>
    </w:p>
    <w:p w:rsidR="00B57483" w:rsidRPr="00B57483" w:rsidRDefault="00B57483" w:rsidP="00B57483">
      <w:pPr>
        <w:pStyle w:val="NormalWeb"/>
        <w:numPr>
          <w:ilvl w:val="0"/>
          <w:numId w:val="36"/>
        </w:numPr>
        <w:jc w:val="both"/>
      </w:pPr>
      <w:r w:rsidRPr="00B57483">
        <w:t>How does income level influence women’s ability to engage in political activities such as campaigns or party meetings?</w:t>
      </w:r>
    </w:p>
    <w:p w:rsidR="00B57483" w:rsidRPr="00B57483" w:rsidRDefault="00B57483" w:rsidP="00B57483">
      <w:pPr>
        <w:pStyle w:val="NormalWeb"/>
        <w:numPr>
          <w:ilvl w:val="0"/>
          <w:numId w:val="36"/>
        </w:numPr>
        <w:jc w:val="both"/>
      </w:pPr>
      <w:r w:rsidRPr="00B57483">
        <w:t>What financial challenges prevent women from participating fully in politics under Bello and Ododo?</w:t>
      </w:r>
    </w:p>
    <w:p w:rsidR="00B57483" w:rsidRPr="00B57483" w:rsidRDefault="00B57483" w:rsidP="00B57483">
      <w:pPr>
        <w:pStyle w:val="NormalWeb"/>
        <w:numPr>
          <w:ilvl w:val="0"/>
          <w:numId w:val="36"/>
        </w:numPr>
        <w:jc w:val="both"/>
      </w:pPr>
      <w:r w:rsidRPr="00B57483">
        <w:t>How does income inequality between men and women affect women’s political influence in Kogi State?</w:t>
      </w:r>
    </w:p>
    <w:p w:rsidR="006731C9" w:rsidRPr="00B57483" w:rsidRDefault="006731C9" w:rsidP="00B57483">
      <w:pPr>
        <w:pStyle w:val="Heading1"/>
        <w:spacing w:before="63"/>
        <w:ind w:left="5" w:right="427"/>
        <w:jc w:val="both"/>
      </w:pPr>
    </w:p>
    <w:sectPr w:rsidR="006731C9" w:rsidRPr="00B57483" w:rsidSect="00B57483">
      <w:pgSz w:w="11910" w:h="16840"/>
      <w:pgMar w:top="1360" w:right="992" w:bottom="1200" w:left="1417" w:header="0" w:footer="101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33F0" w:rsidRDefault="009833F0">
      <w:r>
        <w:separator/>
      </w:r>
    </w:p>
  </w:endnote>
  <w:endnote w:type="continuationSeparator" w:id="0">
    <w:p w:rsidR="009833F0" w:rsidRDefault="009833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136D" w:rsidRDefault="002D136D">
    <w:pPr>
      <w:pStyle w:val="BodyText"/>
      <w:spacing w:line="14" w:lineRule="auto"/>
      <w:rPr>
        <w:sz w:val="20"/>
      </w:rPr>
    </w:pPr>
    <w:r>
      <w:rPr>
        <w:noProof/>
        <w:sz w:val="20"/>
        <w:lang w:val="en-GB" w:eastAsia="en-GB"/>
      </w:rPr>
      <mc:AlternateContent>
        <mc:Choice Requires="wps">
          <w:drawing>
            <wp:anchor distT="0" distB="0" distL="0" distR="0" simplePos="0" relativeHeight="251659264" behindDoc="1" locked="0" layoutInCell="1" allowOverlap="1" wp14:anchorId="18FF46AE" wp14:editId="14473B6F">
              <wp:simplePos x="0" y="0"/>
              <wp:positionH relativeFrom="page">
                <wp:posOffset>3662298</wp:posOffset>
              </wp:positionH>
              <wp:positionV relativeFrom="page">
                <wp:posOffset>9905492</wp:posOffset>
              </wp:positionV>
              <wp:extent cx="23812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rsidR="002D136D" w:rsidRDefault="002D136D">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B57483">
                            <w:rPr>
                              <w:rFonts w:ascii="Calibri"/>
                              <w:noProof/>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18FF46AE" id="_x0000_t202" coordsize="21600,21600" o:spt="202" path="m,l,21600r21600,l21600,xe">
              <v:stroke joinstyle="miter"/>
              <v:path gradientshapeok="t" o:connecttype="rect"/>
            </v:shapetype>
            <v:shape id="Textbox 1" o:spid="_x0000_s1039" type="#_x0000_t202" style="position:absolute;margin-left:288.35pt;margin-top:779.95pt;width:18.7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" filled="f" stroked="f">
              <v:path arrowok="t"/>
              <v:textbox inset="0,0,0,0">
                <w:txbxContent>
                  <w:p w:rsidR="002D136D" w:rsidRDefault="002D136D">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B57483">
                      <w:rPr>
                        <w:rFonts w:ascii="Calibri"/>
                        <w:noProof/>
                        <w:spacing w:val="-5"/>
                      </w:rPr>
                      <w:t>1</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136D" w:rsidRDefault="002D136D">
    <w:pPr>
      <w:pStyle w:val="BodyText"/>
      <w:spacing w:line="14" w:lineRule="auto"/>
      <w:rPr>
        <w:sz w:val="20"/>
      </w:rPr>
    </w:pPr>
    <w:r>
      <w:rPr>
        <w:noProof/>
        <w:sz w:val="20"/>
        <w:lang w:val="en-GB" w:eastAsia="en-GB"/>
      </w:rPr>
      <mc:AlternateContent>
        <mc:Choice Requires="wps">
          <w:drawing>
            <wp:anchor distT="0" distB="0" distL="0" distR="0" simplePos="0" relativeHeight="251661312" behindDoc="1" locked="0" layoutInCell="1" allowOverlap="1" wp14:anchorId="1AD7F761" wp14:editId="6A39F41D">
              <wp:simplePos x="0" y="0"/>
              <wp:positionH relativeFrom="page">
                <wp:posOffset>3662298</wp:posOffset>
              </wp:positionH>
              <wp:positionV relativeFrom="page">
                <wp:posOffset>9905492</wp:posOffset>
              </wp:positionV>
              <wp:extent cx="238125" cy="165735"/>
              <wp:effectExtent l="0" t="0" r="0" b="0"/>
              <wp:wrapNone/>
              <wp:docPr id="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rsidR="002D136D" w:rsidRDefault="002D136D">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9B5D16">
                            <w:rPr>
                              <w:rFonts w:ascii="Calibri"/>
                              <w:noProof/>
                              <w:spacing w:val="-5"/>
                            </w:rPr>
                            <w:t>97</w:t>
                          </w:r>
                          <w:r>
                            <w:rPr>
                              <w:rFonts w:ascii="Calibri"/>
                              <w:spacing w:val="-5"/>
                            </w:rPr>
                            <w:fldChar w:fldCharType="end"/>
                          </w:r>
                        </w:p>
                      </w:txbxContent>
                    </wps:txbx>
                    <wps:bodyPr wrap="square" lIns="0" tIns="0" rIns="0" bIns="0" rtlCol="0">
                      <a:noAutofit/>
                    </wps:bodyPr>
                  </wps:wsp>
                </a:graphicData>
              </a:graphic>
            </wp:anchor>
          </w:drawing>
        </mc:Choice>
        <mc:Fallback>
          <w:pict>
            <v:shapetype w14:anchorId="1AD7F761" id="_x0000_t202" coordsize="21600,21600" o:spt="202" path="m,l,21600r21600,l21600,xe">
              <v:stroke joinstyle="miter"/>
              <v:path gradientshapeok="t" o:connecttype="rect"/>
            </v:shapetype>
            <v:shape id="_x0000_s1040" type="#_x0000_t202" style="position:absolute;margin-left:288.35pt;margin-top:779.95pt;width:18.75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" filled="f" stroked="f">
              <v:path arrowok="t"/>
              <v:textbox inset="0,0,0,0">
                <w:txbxContent>
                  <w:p w:rsidR="002D136D" w:rsidRDefault="002D136D">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9B5D16">
                      <w:rPr>
                        <w:rFonts w:ascii="Calibri"/>
                        <w:noProof/>
                        <w:spacing w:val="-5"/>
                      </w:rPr>
                      <w:t>97</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33F0" w:rsidRDefault="009833F0">
      <w:r>
        <w:separator/>
      </w:r>
    </w:p>
  </w:footnote>
  <w:footnote w:type="continuationSeparator" w:id="0">
    <w:p w:rsidR="009833F0" w:rsidRDefault="009833F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A59CE4C0"/>
    <w:lvl w:ilvl="0">
      <w:start w:val="1"/>
      <w:numFmt w:val="lowerRoman"/>
      <w:pStyle w:val="ListNumber"/>
      <w:lvlText w:val="%1."/>
      <w:lvlJc w:val="left"/>
      <w:pPr>
        <w:tabs>
          <w:tab w:val="num" w:pos="360"/>
        </w:tabs>
        <w:ind w:left="360" w:hanging="360"/>
      </w:pPr>
      <w:rPr>
        <w:rFonts w:ascii="Times New Roman" w:eastAsiaTheme="minorEastAsia" w:hAnsi="Times New Roman" w:cs="Times New Roman"/>
      </w:rPr>
    </w:lvl>
  </w:abstractNum>
  <w:abstractNum w:abstractNumId="1" w15:restartNumberingAfterBreak="0">
    <w:nsid w:val="00974C7D"/>
    <w:multiLevelType w:val="multilevel"/>
    <w:tmpl w:val="0588A170"/>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6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677" w:hanging="540"/>
      </w:pPr>
      <w:rPr>
        <w:rFonts w:hint="default"/>
        <w:lang w:val="en-US" w:eastAsia="en-US" w:bidi="ar-SA"/>
      </w:rPr>
    </w:lvl>
    <w:lvl w:ilvl="4">
      <w:numFmt w:val="bullet"/>
      <w:lvlText w:val="•"/>
      <w:lvlJc w:val="left"/>
      <w:pPr>
        <w:ind w:left="2794" w:hanging="540"/>
      </w:pPr>
      <w:rPr>
        <w:rFonts w:hint="default"/>
        <w:lang w:val="en-US" w:eastAsia="en-US" w:bidi="ar-SA"/>
      </w:rPr>
    </w:lvl>
    <w:lvl w:ilvl="5">
      <w:numFmt w:val="bullet"/>
      <w:lvlText w:val="•"/>
      <w:lvlJc w:val="left"/>
      <w:pPr>
        <w:ind w:left="3912" w:hanging="540"/>
      </w:pPr>
      <w:rPr>
        <w:rFonts w:hint="default"/>
        <w:lang w:val="en-US" w:eastAsia="en-US" w:bidi="ar-SA"/>
      </w:rPr>
    </w:lvl>
    <w:lvl w:ilvl="6">
      <w:numFmt w:val="bullet"/>
      <w:lvlText w:val="•"/>
      <w:lvlJc w:val="left"/>
      <w:pPr>
        <w:ind w:left="5029" w:hanging="540"/>
      </w:pPr>
      <w:rPr>
        <w:rFonts w:hint="default"/>
        <w:lang w:val="en-US" w:eastAsia="en-US" w:bidi="ar-SA"/>
      </w:rPr>
    </w:lvl>
    <w:lvl w:ilvl="7">
      <w:numFmt w:val="bullet"/>
      <w:lvlText w:val="•"/>
      <w:lvlJc w:val="left"/>
      <w:pPr>
        <w:ind w:left="6147" w:hanging="540"/>
      </w:pPr>
      <w:rPr>
        <w:rFonts w:hint="default"/>
        <w:lang w:val="en-US" w:eastAsia="en-US" w:bidi="ar-SA"/>
      </w:rPr>
    </w:lvl>
    <w:lvl w:ilvl="8">
      <w:numFmt w:val="bullet"/>
      <w:lvlText w:val="•"/>
      <w:lvlJc w:val="left"/>
      <w:pPr>
        <w:ind w:left="7264" w:hanging="540"/>
      </w:pPr>
      <w:rPr>
        <w:rFonts w:hint="default"/>
        <w:lang w:val="en-US" w:eastAsia="en-US" w:bidi="ar-SA"/>
      </w:rPr>
    </w:lvl>
  </w:abstractNum>
  <w:abstractNum w:abstractNumId="2" w15:restartNumberingAfterBreak="0">
    <w:nsid w:val="0CA12E1F"/>
    <w:multiLevelType w:val="multilevel"/>
    <w:tmpl w:val="16FACBF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0C0827"/>
    <w:multiLevelType w:val="multilevel"/>
    <w:tmpl w:val="F73A3554"/>
    <w:lvl w:ilvl="0">
      <w:start w:val="1"/>
      <w:numFmt w:val="decimal"/>
      <w:lvlText w:val="%1"/>
      <w:lvlJc w:val="left"/>
      <w:pPr>
        <w:ind w:left="360" w:hanging="360"/>
      </w:pPr>
      <w:rPr>
        <w:rFonts w:hint="default"/>
      </w:rPr>
    </w:lvl>
    <w:lvl w:ilvl="1">
      <w:start w:val="6"/>
      <w:numFmt w:val="decimal"/>
      <w:lvlText w:val="%1.%2"/>
      <w:lvlJc w:val="left"/>
      <w:pPr>
        <w:ind w:left="383" w:hanging="36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789" w:hanging="72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195" w:hanging="108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601" w:hanging="1440"/>
      </w:pPr>
      <w:rPr>
        <w:rFonts w:hint="default"/>
      </w:rPr>
    </w:lvl>
    <w:lvl w:ilvl="8">
      <w:start w:val="1"/>
      <w:numFmt w:val="decimal"/>
      <w:lvlText w:val="%1.%2.%3.%4.%5.%6.%7.%8.%9"/>
      <w:lvlJc w:val="left"/>
      <w:pPr>
        <w:ind w:left="1984" w:hanging="1800"/>
      </w:pPr>
      <w:rPr>
        <w:rFonts w:hint="default"/>
      </w:rPr>
    </w:lvl>
  </w:abstractNum>
  <w:abstractNum w:abstractNumId="4" w15:restartNumberingAfterBreak="0">
    <w:nsid w:val="1336372A"/>
    <w:multiLevelType w:val="multilevel"/>
    <w:tmpl w:val="E9B0CA5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44F57A3"/>
    <w:multiLevelType w:val="multilevel"/>
    <w:tmpl w:val="AAAC1C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F82EAD"/>
    <w:multiLevelType w:val="multilevel"/>
    <w:tmpl w:val="A9BE7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700F14"/>
    <w:multiLevelType w:val="multilevel"/>
    <w:tmpl w:val="642EA7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1C66BB"/>
    <w:multiLevelType w:val="multilevel"/>
    <w:tmpl w:val="CA641A1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1D451E5C"/>
    <w:multiLevelType w:val="hybridMultilevel"/>
    <w:tmpl w:val="CBBCA3DA"/>
    <w:lvl w:ilvl="0" w:tplc="705E460A">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4EEC1D8">
      <w:numFmt w:val="bullet"/>
      <w:lvlText w:val="•"/>
      <w:lvlJc w:val="left"/>
      <w:pPr>
        <w:ind w:left="1291" w:hanging="360"/>
      </w:pPr>
      <w:rPr>
        <w:rFonts w:hint="default"/>
        <w:lang w:val="en-US" w:eastAsia="en-US" w:bidi="ar-SA"/>
      </w:rPr>
    </w:lvl>
    <w:lvl w:ilvl="2" w:tplc="0ECA9CC2">
      <w:numFmt w:val="bullet"/>
      <w:lvlText w:val="•"/>
      <w:lvlJc w:val="left"/>
      <w:pPr>
        <w:ind w:left="2203" w:hanging="360"/>
      </w:pPr>
      <w:rPr>
        <w:rFonts w:hint="default"/>
        <w:lang w:val="en-US" w:eastAsia="en-US" w:bidi="ar-SA"/>
      </w:rPr>
    </w:lvl>
    <w:lvl w:ilvl="3" w:tplc="3A3EC720">
      <w:numFmt w:val="bullet"/>
      <w:lvlText w:val="•"/>
      <w:lvlJc w:val="left"/>
      <w:pPr>
        <w:ind w:left="3115" w:hanging="360"/>
      </w:pPr>
      <w:rPr>
        <w:rFonts w:hint="default"/>
        <w:lang w:val="en-US" w:eastAsia="en-US" w:bidi="ar-SA"/>
      </w:rPr>
    </w:lvl>
    <w:lvl w:ilvl="4" w:tplc="C7F80390">
      <w:numFmt w:val="bullet"/>
      <w:lvlText w:val="•"/>
      <w:lvlJc w:val="left"/>
      <w:pPr>
        <w:ind w:left="4027" w:hanging="360"/>
      </w:pPr>
      <w:rPr>
        <w:rFonts w:hint="default"/>
        <w:lang w:val="en-US" w:eastAsia="en-US" w:bidi="ar-SA"/>
      </w:rPr>
    </w:lvl>
    <w:lvl w:ilvl="5" w:tplc="151C2D18">
      <w:numFmt w:val="bullet"/>
      <w:lvlText w:val="•"/>
      <w:lvlJc w:val="left"/>
      <w:pPr>
        <w:ind w:left="4939" w:hanging="360"/>
      </w:pPr>
      <w:rPr>
        <w:rFonts w:hint="default"/>
        <w:lang w:val="en-US" w:eastAsia="en-US" w:bidi="ar-SA"/>
      </w:rPr>
    </w:lvl>
    <w:lvl w:ilvl="6" w:tplc="3C9CB30C">
      <w:numFmt w:val="bullet"/>
      <w:lvlText w:val="•"/>
      <w:lvlJc w:val="left"/>
      <w:pPr>
        <w:ind w:left="5851" w:hanging="360"/>
      </w:pPr>
      <w:rPr>
        <w:rFonts w:hint="default"/>
        <w:lang w:val="en-US" w:eastAsia="en-US" w:bidi="ar-SA"/>
      </w:rPr>
    </w:lvl>
    <w:lvl w:ilvl="7" w:tplc="6F0A5864">
      <w:numFmt w:val="bullet"/>
      <w:lvlText w:val="•"/>
      <w:lvlJc w:val="left"/>
      <w:pPr>
        <w:ind w:left="6763" w:hanging="360"/>
      </w:pPr>
      <w:rPr>
        <w:rFonts w:hint="default"/>
        <w:lang w:val="en-US" w:eastAsia="en-US" w:bidi="ar-SA"/>
      </w:rPr>
    </w:lvl>
    <w:lvl w:ilvl="8" w:tplc="8022F988">
      <w:numFmt w:val="bullet"/>
      <w:lvlText w:val="•"/>
      <w:lvlJc w:val="left"/>
      <w:pPr>
        <w:ind w:left="7675" w:hanging="360"/>
      </w:pPr>
      <w:rPr>
        <w:rFonts w:hint="default"/>
        <w:lang w:val="en-US" w:eastAsia="en-US" w:bidi="ar-SA"/>
      </w:rPr>
    </w:lvl>
  </w:abstractNum>
  <w:abstractNum w:abstractNumId="10" w15:restartNumberingAfterBreak="0">
    <w:nsid w:val="1F412965"/>
    <w:multiLevelType w:val="hybridMultilevel"/>
    <w:tmpl w:val="8A74F896"/>
    <w:lvl w:ilvl="0" w:tplc="58542940">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E1ACA1C">
      <w:numFmt w:val="bullet"/>
      <w:lvlText w:val="•"/>
      <w:lvlJc w:val="left"/>
      <w:pPr>
        <w:ind w:left="1291" w:hanging="360"/>
      </w:pPr>
      <w:rPr>
        <w:rFonts w:hint="default"/>
        <w:lang w:val="en-US" w:eastAsia="en-US" w:bidi="ar-SA"/>
      </w:rPr>
    </w:lvl>
    <w:lvl w:ilvl="2" w:tplc="47B4396A">
      <w:numFmt w:val="bullet"/>
      <w:lvlText w:val="•"/>
      <w:lvlJc w:val="left"/>
      <w:pPr>
        <w:ind w:left="2203" w:hanging="360"/>
      </w:pPr>
      <w:rPr>
        <w:rFonts w:hint="default"/>
        <w:lang w:val="en-US" w:eastAsia="en-US" w:bidi="ar-SA"/>
      </w:rPr>
    </w:lvl>
    <w:lvl w:ilvl="3" w:tplc="FB102E92">
      <w:numFmt w:val="bullet"/>
      <w:lvlText w:val="•"/>
      <w:lvlJc w:val="left"/>
      <w:pPr>
        <w:ind w:left="3115" w:hanging="360"/>
      </w:pPr>
      <w:rPr>
        <w:rFonts w:hint="default"/>
        <w:lang w:val="en-US" w:eastAsia="en-US" w:bidi="ar-SA"/>
      </w:rPr>
    </w:lvl>
    <w:lvl w:ilvl="4" w:tplc="F5D0D7D2">
      <w:numFmt w:val="bullet"/>
      <w:lvlText w:val="•"/>
      <w:lvlJc w:val="left"/>
      <w:pPr>
        <w:ind w:left="4027" w:hanging="360"/>
      </w:pPr>
      <w:rPr>
        <w:rFonts w:hint="default"/>
        <w:lang w:val="en-US" w:eastAsia="en-US" w:bidi="ar-SA"/>
      </w:rPr>
    </w:lvl>
    <w:lvl w:ilvl="5" w:tplc="11F2AD30">
      <w:numFmt w:val="bullet"/>
      <w:lvlText w:val="•"/>
      <w:lvlJc w:val="left"/>
      <w:pPr>
        <w:ind w:left="4939" w:hanging="360"/>
      </w:pPr>
      <w:rPr>
        <w:rFonts w:hint="default"/>
        <w:lang w:val="en-US" w:eastAsia="en-US" w:bidi="ar-SA"/>
      </w:rPr>
    </w:lvl>
    <w:lvl w:ilvl="6" w:tplc="9932C2A2">
      <w:numFmt w:val="bullet"/>
      <w:lvlText w:val="•"/>
      <w:lvlJc w:val="left"/>
      <w:pPr>
        <w:ind w:left="5851" w:hanging="360"/>
      </w:pPr>
      <w:rPr>
        <w:rFonts w:hint="default"/>
        <w:lang w:val="en-US" w:eastAsia="en-US" w:bidi="ar-SA"/>
      </w:rPr>
    </w:lvl>
    <w:lvl w:ilvl="7" w:tplc="6354170E">
      <w:numFmt w:val="bullet"/>
      <w:lvlText w:val="•"/>
      <w:lvlJc w:val="left"/>
      <w:pPr>
        <w:ind w:left="6763" w:hanging="360"/>
      </w:pPr>
      <w:rPr>
        <w:rFonts w:hint="default"/>
        <w:lang w:val="en-US" w:eastAsia="en-US" w:bidi="ar-SA"/>
      </w:rPr>
    </w:lvl>
    <w:lvl w:ilvl="8" w:tplc="D8827180">
      <w:numFmt w:val="bullet"/>
      <w:lvlText w:val="•"/>
      <w:lvlJc w:val="left"/>
      <w:pPr>
        <w:ind w:left="7675" w:hanging="360"/>
      </w:pPr>
      <w:rPr>
        <w:rFonts w:hint="default"/>
        <w:lang w:val="en-US" w:eastAsia="en-US" w:bidi="ar-SA"/>
      </w:rPr>
    </w:lvl>
  </w:abstractNum>
  <w:abstractNum w:abstractNumId="11" w15:restartNumberingAfterBreak="0">
    <w:nsid w:val="22333EB7"/>
    <w:multiLevelType w:val="multilevel"/>
    <w:tmpl w:val="66100A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D1610A"/>
    <w:multiLevelType w:val="hybridMultilevel"/>
    <w:tmpl w:val="F9ACC602"/>
    <w:lvl w:ilvl="0" w:tplc="DC02FC7C">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D1E827C">
      <w:numFmt w:val="bullet"/>
      <w:lvlText w:val="•"/>
      <w:lvlJc w:val="left"/>
      <w:pPr>
        <w:ind w:left="1615" w:hanging="360"/>
      </w:pPr>
      <w:rPr>
        <w:rFonts w:hint="default"/>
        <w:lang w:val="en-US" w:eastAsia="en-US" w:bidi="ar-SA"/>
      </w:rPr>
    </w:lvl>
    <w:lvl w:ilvl="2" w:tplc="66343572">
      <w:numFmt w:val="bullet"/>
      <w:lvlText w:val="•"/>
      <w:lvlJc w:val="left"/>
      <w:pPr>
        <w:ind w:left="2491" w:hanging="360"/>
      </w:pPr>
      <w:rPr>
        <w:rFonts w:hint="default"/>
        <w:lang w:val="en-US" w:eastAsia="en-US" w:bidi="ar-SA"/>
      </w:rPr>
    </w:lvl>
    <w:lvl w:ilvl="3" w:tplc="C2D2A84A">
      <w:numFmt w:val="bullet"/>
      <w:lvlText w:val="•"/>
      <w:lvlJc w:val="left"/>
      <w:pPr>
        <w:ind w:left="3367" w:hanging="360"/>
      </w:pPr>
      <w:rPr>
        <w:rFonts w:hint="default"/>
        <w:lang w:val="en-US" w:eastAsia="en-US" w:bidi="ar-SA"/>
      </w:rPr>
    </w:lvl>
    <w:lvl w:ilvl="4" w:tplc="A8C629FC">
      <w:numFmt w:val="bullet"/>
      <w:lvlText w:val="•"/>
      <w:lvlJc w:val="left"/>
      <w:pPr>
        <w:ind w:left="4243" w:hanging="360"/>
      </w:pPr>
      <w:rPr>
        <w:rFonts w:hint="default"/>
        <w:lang w:val="en-US" w:eastAsia="en-US" w:bidi="ar-SA"/>
      </w:rPr>
    </w:lvl>
    <w:lvl w:ilvl="5" w:tplc="FB5ECF2E">
      <w:numFmt w:val="bullet"/>
      <w:lvlText w:val="•"/>
      <w:lvlJc w:val="left"/>
      <w:pPr>
        <w:ind w:left="5119" w:hanging="360"/>
      </w:pPr>
      <w:rPr>
        <w:rFonts w:hint="default"/>
        <w:lang w:val="en-US" w:eastAsia="en-US" w:bidi="ar-SA"/>
      </w:rPr>
    </w:lvl>
    <w:lvl w:ilvl="6" w:tplc="AB183C34">
      <w:numFmt w:val="bullet"/>
      <w:lvlText w:val="•"/>
      <w:lvlJc w:val="left"/>
      <w:pPr>
        <w:ind w:left="5995" w:hanging="360"/>
      </w:pPr>
      <w:rPr>
        <w:rFonts w:hint="default"/>
        <w:lang w:val="en-US" w:eastAsia="en-US" w:bidi="ar-SA"/>
      </w:rPr>
    </w:lvl>
    <w:lvl w:ilvl="7" w:tplc="F0B287A6">
      <w:numFmt w:val="bullet"/>
      <w:lvlText w:val="•"/>
      <w:lvlJc w:val="left"/>
      <w:pPr>
        <w:ind w:left="6871" w:hanging="360"/>
      </w:pPr>
      <w:rPr>
        <w:rFonts w:hint="default"/>
        <w:lang w:val="en-US" w:eastAsia="en-US" w:bidi="ar-SA"/>
      </w:rPr>
    </w:lvl>
    <w:lvl w:ilvl="8" w:tplc="692060EA">
      <w:numFmt w:val="bullet"/>
      <w:lvlText w:val="•"/>
      <w:lvlJc w:val="left"/>
      <w:pPr>
        <w:ind w:left="7747" w:hanging="360"/>
      </w:pPr>
      <w:rPr>
        <w:rFonts w:hint="default"/>
        <w:lang w:val="en-US" w:eastAsia="en-US" w:bidi="ar-SA"/>
      </w:rPr>
    </w:lvl>
  </w:abstractNum>
  <w:abstractNum w:abstractNumId="13" w15:restartNumberingAfterBreak="0">
    <w:nsid w:val="26AE2BC3"/>
    <w:multiLevelType w:val="hybridMultilevel"/>
    <w:tmpl w:val="F59C28B6"/>
    <w:lvl w:ilvl="0" w:tplc="5874F0A8">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EA05FEC"/>
    <w:multiLevelType w:val="multilevel"/>
    <w:tmpl w:val="D590A5F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6B03934"/>
    <w:multiLevelType w:val="multilevel"/>
    <w:tmpl w:val="805CA81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1B4B6E"/>
    <w:multiLevelType w:val="multilevel"/>
    <w:tmpl w:val="DCDEED8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130E40"/>
    <w:multiLevelType w:val="multilevel"/>
    <w:tmpl w:val="D96CBCF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100F90"/>
    <w:multiLevelType w:val="hybridMultilevel"/>
    <w:tmpl w:val="0F4AD6C0"/>
    <w:lvl w:ilvl="0" w:tplc="F738B32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F210FD7"/>
    <w:multiLevelType w:val="multilevel"/>
    <w:tmpl w:val="C8DAECE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506BB6"/>
    <w:multiLevelType w:val="hybridMultilevel"/>
    <w:tmpl w:val="F5740EFA"/>
    <w:lvl w:ilvl="0" w:tplc="EE8E5DB8">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BA8A5E0">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0FEE92FC">
      <w:numFmt w:val="bullet"/>
      <w:lvlText w:val="•"/>
      <w:lvlJc w:val="left"/>
      <w:pPr>
        <w:ind w:left="2353" w:hanging="360"/>
      </w:pPr>
      <w:rPr>
        <w:rFonts w:hint="default"/>
        <w:lang w:val="en-US" w:eastAsia="en-US" w:bidi="ar-SA"/>
      </w:rPr>
    </w:lvl>
    <w:lvl w:ilvl="3" w:tplc="35184904">
      <w:numFmt w:val="bullet"/>
      <w:lvlText w:val="•"/>
      <w:lvlJc w:val="left"/>
      <w:pPr>
        <w:ind w:left="3246" w:hanging="360"/>
      </w:pPr>
      <w:rPr>
        <w:rFonts w:hint="default"/>
        <w:lang w:val="en-US" w:eastAsia="en-US" w:bidi="ar-SA"/>
      </w:rPr>
    </w:lvl>
    <w:lvl w:ilvl="4" w:tplc="7B0C19CE">
      <w:numFmt w:val="bullet"/>
      <w:lvlText w:val="•"/>
      <w:lvlJc w:val="left"/>
      <w:pPr>
        <w:ind w:left="4139" w:hanging="360"/>
      </w:pPr>
      <w:rPr>
        <w:rFonts w:hint="default"/>
        <w:lang w:val="en-US" w:eastAsia="en-US" w:bidi="ar-SA"/>
      </w:rPr>
    </w:lvl>
    <w:lvl w:ilvl="5" w:tplc="797617C2">
      <w:numFmt w:val="bullet"/>
      <w:lvlText w:val="•"/>
      <w:lvlJc w:val="left"/>
      <w:pPr>
        <w:ind w:left="5033" w:hanging="360"/>
      </w:pPr>
      <w:rPr>
        <w:rFonts w:hint="default"/>
        <w:lang w:val="en-US" w:eastAsia="en-US" w:bidi="ar-SA"/>
      </w:rPr>
    </w:lvl>
    <w:lvl w:ilvl="6" w:tplc="E236D590">
      <w:numFmt w:val="bullet"/>
      <w:lvlText w:val="•"/>
      <w:lvlJc w:val="left"/>
      <w:pPr>
        <w:ind w:left="5926" w:hanging="360"/>
      </w:pPr>
      <w:rPr>
        <w:rFonts w:hint="default"/>
        <w:lang w:val="en-US" w:eastAsia="en-US" w:bidi="ar-SA"/>
      </w:rPr>
    </w:lvl>
    <w:lvl w:ilvl="7" w:tplc="7ED416D4">
      <w:numFmt w:val="bullet"/>
      <w:lvlText w:val="•"/>
      <w:lvlJc w:val="left"/>
      <w:pPr>
        <w:ind w:left="6819" w:hanging="360"/>
      </w:pPr>
      <w:rPr>
        <w:rFonts w:hint="default"/>
        <w:lang w:val="en-US" w:eastAsia="en-US" w:bidi="ar-SA"/>
      </w:rPr>
    </w:lvl>
    <w:lvl w:ilvl="8" w:tplc="0AFE26FC">
      <w:numFmt w:val="bullet"/>
      <w:lvlText w:val="•"/>
      <w:lvlJc w:val="left"/>
      <w:pPr>
        <w:ind w:left="7713" w:hanging="360"/>
      </w:pPr>
      <w:rPr>
        <w:rFonts w:hint="default"/>
        <w:lang w:val="en-US" w:eastAsia="en-US" w:bidi="ar-SA"/>
      </w:rPr>
    </w:lvl>
  </w:abstractNum>
  <w:abstractNum w:abstractNumId="21" w15:restartNumberingAfterBreak="0">
    <w:nsid w:val="40F37256"/>
    <w:multiLevelType w:val="multilevel"/>
    <w:tmpl w:val="22F0DB1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680236"/>
    <w:multiLevelType w:val="multilevel"/>
    <w:tmpl w:val="DDD26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6C26F0"/>
    <w:multiLevelType w:val="multilevel"/>
    <w:tmpl w:val="E56AB5B0"/>
    <w:lvl w:ilvl="0">
      <w:start w:val="1"/>
      <w:numFmt w:val="decimal"/>
      <w:lvlText w:val="%1"/>
      <w:lvlJc w:val="left"/>
      <w:pPr>
        <w:ind w:left="443" w:hanging="420"/>
      </w:pPr>
      <w:rPr>
        <w:rFonts w:hint="default"/>
        <w:lang w:val="en-US" w:eastAsia="en-US" w:bidi="ar-SA"/>
      </w:rPr>
    </w:lvl>
    <w:lvl w:ilvl="1">
      <w:start w:val="3"/>
      <w:numFmt w:val="decimal"/>
      <w:lvlText w:val="%1.%2."/>
      <w:lvlJc w:val="left"/>
      <w:pPr>
        <w:ind w:left="443"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51" w:hanging="420"/>
      </w:pPr>
      <w:rPr>
        <w:rFonts w:hint="default"/>
        <w:lang w:val="en-US" w:eastAsia="en-US" w:bidi="ar-SA"/>
      </w:rPr>
    </w:lvl>
    <w:lvl w:ilvl="3">
      <w:numFmt w:val="bullet"/>
      <w:lvlText w:val="•"/>
      <w:lvlJc w:val="left"/>
      <w:pPr>
        <w:ind w:left="3157" w:hanging="420"/>
      </w:pPr>
      <w:rPr>
        <w:rFonts w:hint="default"/>
        <w:lang w:val="en-US" w:eastAsia="en-US" w:bidi="ar-SA"/>
      </w:rPr>
    </w:lvl>
    <w:lvl w:ilvl="4">
      <w:numFmt w:val="bullet"/>
      <w:lvlText w:val="•"/>
      <w:lvlJc w:val="left"/>
      <w:pPr>
        <w:ind w:left="4063" w:hanging="420"/>
      </w:pPr>
      <w:rPr>
        <w:rFonts w:hint="default"/>
        <w:lang w:val="en-US" w:eastAsia="en-US" w:bidi="ar-SA"/>
      </w:rPr>
    </w:lvl>
    <w:lvl w:ilvl="5">
      <w:numFmt w:val="bullet"/>
      <w:lvlText w:val="•"/>
      <w:lvlJc w:val="left"/>
      <w:pPr>
        <w:ind w:left="4969" w:hanging="420"/>
      </w:pPr>
      <w:rPr>
        <w:rFonts w:hint="default"/>
        <w:lang w:val="en-US" w:eastAsia="en-US" w:bidi="ar-SA"/>
      </w:rPr>
    </w:lvl>
    <w:lvl w:ilvl="6">
      <w:numFmt w:val="bullet"/>
      <w:lvlText w:val="•"/>
      <w:lvlJc w:val="left"/>
      <w:pPr>
        <w:ind w:left="5875" w:hanging="420"/>
      </w:pPr>
      <w:rPr>
        <w:rFonts w:hint="default"/>
        <w:lang w:val="en-US" w:eastAsia="en-US" w:bidi="ar-SA"/>
      </w:rPr>
    </w:lvl>
    <w:lvl w:ilvl="7">
      <w:numFmt w:val="bullet"/>
      <w:lvlText w:val="•"/>
      <w:lvlJc w:val="left"/>
      <w:pPr>
        <w:ind w:left="6781" w:hanging="420"/>
      </w:pPr>
      <w:rPr>
        <w:rFonts w:hint="default"/>
        <w:lang w:val="en-US" w:eastAsia="en-US" w:bidi="ar-SA"/>
      </w:rPr>
    </w:lvl>
    <w:lvl w:ilvl="8">
      <w:numFmt w:val="bullet"/>
      <w:lvlText w:val="•"/>
      <w:lvlJc w:val="left"/>
      <w:pPr>
        <w:ind w:left="7687" w:hanging="420"/>
      </w:pPr>
      <w:rPr>
        <w:rFonts w:hint="default"/>
        <w:lang w:val="en-US" w:eastAsia="en-US" w:bidi="ar-SA"/>
      </w:rPr>
    </w:lvl>
  </w:abstractNum>
  <w:abstractNum w:abstractNumId="24" w15:restartNumberingAfterBreak="0">
    <w:nsid w:val="55172B23"/>
    <w:multiLevelType w:val="multilevel"/>
    <w:tmpl w:val="4F164EB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4D163B"/>
    <w:multiLevelType w:val="multilevel"/>
    <w:tmpl w:val="27CABF3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B32C3F"/>
    <w:multiLevelType w:val="multilevel"/>
    <w:tmpl w:val="13AC2438"/>
    <w:lvl w:ilvl="0">
      <w:start w:val="2"/>
      <w:numFmt w:val="decimal"/>
      <w:lvlText w:val="%1"/>
      <w:lvlJc w:val="left"/>
      <w:pPr>
        <w:ind w:left="360" w:hanging="360"/>
      </w:pPr>
      <w:rPr>
        <w:rFonts w:hint="default"/>
        <w:b w:val="0"/>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7" w15:restartNumberingAfterBreak="0">
    <w:nsid w:val="5B092969"/>
    <w:multiLevelType w:val="multilevel"/>
    <w:tmpl w:val="C750C3C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D05C36"/>
    <w:multiLevelType w:val="multilevel"/>
    <w:tmpl w:val="838AD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CE1BC9"/>
    <w:multiLevelType w:val="hybridMultilevel"/>
    <w:tmpl w:val="268C4E22"/>
    <w:lvl w:ilvl="0" w:tplc="FF4C9CF6">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65E7B5A"/>
    <w:multiLevelType w:val="hybridMultilevel"/>
    <w:tmpl w:val="FA82F14C"/>
    <w:lvl w:ilvl="0" w:tplc="A18040CA">
      <w:start w:val="1"/>
      <w:numFmt w:val="decimal"/>
      <w:lvlText w:val="%1."/>
      <w:lvlJc w:val="left"/>
      <w:pPr>
        <w:ind w:left="474" w:hanging="452"/>
      </w:pPr>
      <w:rPr>
        <w:rFonts w:ascii="Times New Roman" w:eastAsia="Times New Roman" w:hAnsi="Times New Roman" w:cs="Times New Roman" w:hint="default"/>
        <w:b w:val="0"/>
        <w:bCs w:val="0"/>
        <w:i w:val="0"/>
        <w:iCs w:val="0"/>
        <w:spacing w:val="0"/>
        <w:w w:val="100"/>
        <w:sz w:val="24"/>
        <w:szCs w:val="24"/>
        <w:lang w:val="en-US" w:eastAsia="en-US" w:bidi="ar-SA"/>
      </w:rPr>
    </w:lvl>
    <w:lvl w:ilvl="1" w:tplc="08760E80">
      <w:numFmt w:val="bullet"/>
      <w:lvlText w:val="•"/>
      <w:lvlJc w:val="left"/>
      <w:pPr>
        <w:ind w:left="1381" w:hanging="452"/>
      </w:pPr>
      <w:rPr>
        <w:rFonts w:hint="default"/>
        <w:lang w:val="en-US" w:eastAsia="en-US" w:bidi="ar-SA"/>
      </w:rPr>
    </w:lvl>
    <w:lvl w:ilvl="2" w:tplc="C9C06ED4">
      <w:numFmt w:val="bullet"/>
      <w:lvlText w:val="•"/>
      <w:lvlJc w:val="left"/>
      <w:pPr>
        <w:ind w:left="2283" w:hanging="452"/>
      </w:pPr>
      <w:rPr>
        <w:rFonts w:hint="default"/>
        <w:lang w:val="en-US" w:eastAsia="en-US" w:bidi="ar-SA"/>
      </w:rPr>
    </w:lvl>
    <w:lvl w:ilvl="3" w:tplc="3A66E7B4">
      <w:numFmt w:val="bullet"/>
      <w:lvlText w:val="•"/>
      <w:lvlJc w:val="left"/>
      <w:pPr>
        <w:ind w:left="3185" w:hanging="452"/>
      </w:pPr>
      <w:rPr>
        <w:rFonts w:hint="default"/>
        <w:lang w:val="en-US" w:eastAsia="en-US" w:bidi="ar-SA"/>
      </w:rPr>
    </w:lvl>
    <w:lvl w:ilvl="4" w:tplc="8A1852B8">
      <w:numFmt w:val="bullet"/>
      <w:lvlText w:val="•"/>
      <w:lvlJc w:val="left"/>
      <w:pPr>
        <w:ind w:left="4087" w:hanging="452"/>
      </w:pPr>
      <w:rPr>
        <w:rFonts w:hint="default"/>
        <w:lang w:val="en-US" w:eastAsia="en-US" w:bidi="ar-SA"/>
      </w:rPr>
    </w:lvl>
    <w:lvl w:ilvl="5" w:tplc="DB3E5F58">
      <w:numFmt w:val="bullet"/>
      <w:lvlText w:val="•"/>
      <w:lvlJc w:val="left"/>
      <w:pPr>
        <w:ind w:left="4989" w:hanging="452"/>
      </w:pPr>
      <w:rPr>
        <w:rFonts w:hint="default"/>
        <w:lang w:val="en-US" w:eastAsia="en-US" w:bidi="ar-SA"/>
      </w:rPr>
    </w:lvl>
    <w:lvl w:ilvl="6" w:tplc="15DC0C58">
      <w:numFmt w:val="bullet"/>
      <w:lvlText w:val="•"/>
      <w:lvlJc w:val="left"/>
      <w:pPr>
        <w:ind w:left="5891" w:hanging="452"/>
      </w:pPr>
      <w:rPr>
        <w:rFonts w:hint="default"/>
        <w:lang w:val="en-US" w:eastAsia="en-US" w:bidi="ar-SA"/>
      </w:rPr>
    </w:lvl>
    <w:lvl w:ilvl="7" w:tplc="0374BD08">
      <w:numFmt w:val="bullet"/>
      <w:lvlText w:val="•"/>
      <w:lvlJc w:val="left"/>
      <w:pPr>
        <w:ind w:left="6793" w:hanging="452"/>
      </w:pPr>
      <w:rPr>
        <w:rFonts w:hint="default"/>
        <w:lang w:val="en-US" w:eastAsia="en-US" w:bidi="ar-SA"/>
      </w:rPr>
    </w:lvl>
    <w:lvl w:ilvl="8" w:tplc="5AB8B236">
      <w:numFmt w:val="bullet"/>
      <w:lvlText w:val="•"/>
      <w:lvlJc w:val="left"/>
      <w:pPr>
        <w:ind w:left="7695" w:hanging="452"/>
      </w:pPr>
      <w:rPr>
        <w:rFonts w:hint="default"/>
        <w:lang w:val="en-US" w:eastAsia="en-US" w:bidi="ar-SA"/>
      </w:rPr>
    </w:lvl>
  </w:abstractNum>
  <w:abstractNum w:abstractNumId="31" w15:restartNumberingAfterBreak="0">
    <w:nsid w:val="6D466126"/>
    <w:multiLevelType w:val="multilevel"/>
    <w:tmpl w:val="86D4188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7E47BD"/>
    <w:multiLevelType w:val="multilevel"/>
    <w:tmpl w:val="9F2033BC"/>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63" w:hanging="540"/>
      </w:pPr>
      <w:rPr>
        <w:rFonts w:hint="default"/>
        <w:spacing w:val="0"/>
        <w:w w:val="100"/>
        <w:lang w:val="en-US" w:eastAsia="en-US" w:bidi="ar-SA"/>
      </w:rPr>
    </w:lvl>
    <w:lvl w:ilvl="3">
      <w:numFmt w:val="bullet"/>
      <w:lvlText w:val="•"/>
      <w:lvlJc w:val="left"/>
      <w:pPr>
        <w:ind w:left="2546" w:hanging="540"/>
      </w:pPr>
      <w:rPr>
        <w:rFonts w:hint="default"/>
        <w:lang w:val="en-US" w:eastAsia="en-US" w:bidi="ar-SA"/>
      </w:rPr>
    </w:lvl>
    <w:lvl w:ilvl="4">
      <w:numFmt w:val="bullet"/>
      <w:lvlText w:val="•"/>
      <w:lvlJc w:val="left"/>
      <w:pPr>
        <w:ind w:left="3539" w:hanging="540"/>
      </w:pPr>
      <w:rPr>
        <w:rFonts w:hint="default"/>
        <w:lang w:val="en-US" w:eastAsia="en-US" w:bidi="ar-SA"/>
      </w:rPr>
    </w:lvl>
    <w:lvl w:ilvl="5">
      <w:numFmt w:val="bullet"/>
      <w:lvlText w:val="•"/>
      <w:lvlJc w:val="left"/>
      <w:pPr>
        <w:ind w:left="4533" w:hanging="540"/>
      </w:pPr>
      <w:rPr>
        <w:rFonts w:hint="default"/>
        <w:lang w:val="en-US" w:eastAsia="en-US" w:bidi="ar-SA"/>
      </w:rPr>
    </w:lvl>
    <w:lvl w:ilvl="6">
      <w:numFmt w:val="bullet"/>
      <w:lvlText w:val="•"/>
      <w:lvlJc w:val="left"/>
      <w:pPr>
        <w:ind w:left="5526" w:hanging="540"/>
      </w:pPr>
      <w:rPr>
        <w:rFonts w:hint="default"/>
        <w:lang w:val="en-US" w:eastAsia="en-US" w:bidi="ar-SA"/>
      </w:rPr>
    </w:lvl>
    <w:lvl w:ilvl="7">
      <w:numFmt w:val="bullet"/>
      <w:lvlText w:val="•"/>
      <w:lvlJc w:val="left"/>
      <w:pPr>
        <w:ind w:left="6519" w:hanging="540"/>
      </w:pPr>
      <w:rPr>
        <w:rFonts w:hint="default"/>
        <w:lang w:val="en-US" w:eastAsia="en-US" w:bidi="ar-SA"/>
      </w:rPr>
    </w:lvl>
    <w:lvl w:ilvl="8">
      <w:numFmt w:val="bullet"/>
      <w:lvlText w:val="•"/>
      <w:lvlJc w:val="left"/>
      <w:pPr>
        <w:ind w:left="7513" w:hanging="540"/>
      </w:pPr>
      <w:rPr>
        <w:rFonts w:hint="default"/>
        <w:lang w:val="en-US" w:eastAsia="en-US" w:bidi="ar-SA"/>
      </w:rPr>
    </w:lvl>
  </w:abstractNum>
  <w:abstractNum w:abstractNumId="33" w15:restartNumberingAfterBreak="0">
    <w:nsid w:val="750C2DE1"/>
    <w:multiLevelType w:val="multilevel"/>
    <w:tmpl w:val="86E44E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BE5B9E"/>
    <w:multiLevelType w:val="multilevel"/>
    <w:tmpl w:val="20FA6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DE5C12"/>
    <w:multiLevelType w:val="hybridMultilevel"/>
    <w:tmpl w:val="C9705D7C"/>
    <w:lvl w:ilvl="0" w:tplc="B15C93C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D764F66">
      <w:numFmt w:val="bullet"/>
      <w:lvlText w:val="•"/>
      <w:lvlJc w:val="left"/>
      <w:pPr>
        <w:ind w:left="1615" w:hanging="360"/>
      </w:pPr>
      <w:rPr>
        <w:rFonts w:hint="default"/>
        <w:lang w:val="en-US" w:eastAsia="en-US" w:bidi="ar-SA"/>
      </w:rPr>
    </w:lvl>
    <w:lvl w:ilvl="2" w:tplc="7F32069E">
      <w:numFmt w:val="bullet"/>
      <w:lvlText w:val="•"/>
      <w:lvlJc w:val="left"/>
      <w:pPr>
        <w:ind w:left="2491" w:hanging="360"/>
      </w:pPr>
      <w:rPr>
        <w:rFonts w:hint="default"/>
        <w:lang w:val="en-US" w:eastAsia="en-US" w:bidi="ar-SA"/>
      </w:rPr>
    </w:lvl>
    <w:lvl w:ilvl="3" w:tplc="25488722">
      <w:numFmt w:val="bullet"/>
      <w:lvlText w:val="•"/>
      <w:lvlJc w:val="left"/>
      <w:pPr>
        <w:ind w:left="3367" w:hanging="360"/>
      </w:pPr>
      <w:rPr>
        <w:rFonts w:hint="default"/>
        <w:lang w:val="en-US" w:eastAsia="en-US" w:bidi="ar-SA"/>
      </w:rPr>
    </w:lvl>
    <w:lvl w:ilvl="4" w:tplc="C4E41182">
      <w:numFmt w:val="bullet"/>
      <w:lvlText w:val="•"/>
      <w:lvlJc w:val="left"/>
      <w:pPr>
        <w:ind w:left="4243" w:hanging="360"/>
      </w:pPr>
      <w:rPr>
        <w:rFonts w:hint="default"/>
        <w:lang w:val="en-US" w:eastAsia="en-US" w:bidi="ar-SA"/>
      </w:rPr>
    </w:lvl>
    <w:lvl w:ilvl="5" w:tplc="1B888DFE">
      <w:numFmt w:val="bullet"/>
      <w:lvlText w:val="•"/>
      <w:lvlJc w:val="left"/>
      <w:pPr>
        <w:ind w:left="5119" w:hanging="360"/>
      </w:pPr>
      <w:rPr>
        <w:rFonts w:hint="default"/>
        <w:lang w:val="en-US" w:eastAsia="en-US" w:bidi="ar-SA"/>
      </w:rPr>
    </w:lvl>
    <w:lvl w:ilvl="6" w:tplc="C496614C">
      <w:numFmt w:val="bullet"/>
      <w:lvlText w:val="•"/>
      <w:lvlJc w:val="left"/>
      <w:pPr>
        <w:ind w:left="5995" w:hanging="360"/>
      </w:pPr>
      <w:rPr>
        <w:rFonts w:hint="default"/>
        <w:lang w:val="en-US" w:eastAsia="en-US" w:bidi="ar-SA"/>
      </w:rPr>
    </w:lvl>
    <w:lvl w:ilvl="7" w:tplc="03FAFE04">
      <w:numFmt w:val="bullet"/>
      <w:lvlText w:val="•"/>
      <w:lvlJc w:val="left"/>
      <w:pPr>
        <w:ind w:left="6871" w:hanging="360"/>
      </w:pPr>
      <w:rPr>
        <w:rFonts w:hint="default"/>
        <w:lang w:val="en-US" w:eastAsia="en-US" w:bidi="ar-SA"/>
      </w:rPr>
    </w:lvl>
    <w:lvl w:ilvl="8" w:tplc="635AD8B6">
      <w:numFmt w:val="bullet"/>
      <w:lvlText w:val="•"/>
      <w:lvlJc w:val="left"/>
      <w:pPr>
        <w:ind w:left="7747" w:hanging="360"/>
      </w:pPr>
      <w:rPr>
        <w:rFonts w:hint="default"/>
        <w:lang w:val="en-US" w:eastAsia="en-US" w:bidi="ar-SA"/>
      </w:rPr>
    </w:lvl>
  </w:abstractNum>
  <w:num w:numId="1">
    <w:abstractNumId w:val="35"/>
  </w:num>
  <w:num w:numId="2">
    <w:abstractNumId w:val="12"/>
  </w:num>
  <w:num w:numId="3">
    <w:abstractNumId w:val="20"/>
  </w:num>
  <w:num w:numId="4">
    <w:abstractNumId w:val="32"/>
  </w:num>
  <w:num w:numId="5">
    <w:abstractNumId w:val="1"/>
  </w:num>
  <w:num w:numId="6">
    <w:abstractNumId w:val="10"/>
  </w:num>
  <w:num w:numId="7">
    <w:abstractNumId w:val="30"/>
  </w:num>
  <w:num w:numId="8">
    <w:abstractNumId w:val="9"/>
  </w:num>
  <w:num w:numId="9">
    <w:abstractNumId w:val="23"/>
  </w:num>
  <w:num w:numId="10">
    <w:abstractNumId w:val="8"/>
  </w:num>
  <w:num w:numId="11">
    <w:abstractNumId w:val="4"/>
  </w:num>
  <w:num w:numId="12">
    <w:abstractNumId w:val="0"/>
  </w:num>
  <w:num w:numId="13">
    <w:abstractNumId w:val="18"/>
  </w:num>
  <w:num w:numId="14">
    <w:abstractNumId w:val="3"/>
  </w:num>
  <w:num w:numId="15">
    <w:abstractNumId w:val="17"/>
  </w:num>
  <w:num w:numId="16">
    <w:abstractNumId w:val="26"/>
  </w:num>
  <w:num w:numId="17">
    <w:abstractNumId w:val="13"/>
  </w:num>
  <w:num w:numId="18">
    <w:abstractNumId w:val="29"/>
  </w:num>
  <w:num w:numId="19">
    <w:abstractNumId w:val="14"/>
  </w:num>
  <w:num w:numId="20">
    <w:abstractNumId w:val="34"/>
  </w:num>
  <w:num w:numId="21">
    <w:abstractNumId w:val="22"/>
  </w:num>
  <w:num w:numId="22">
    <w:abstractNumId w:val="33"/>
  </w:num>
  <w:num w:numId="23">
    <w:abstractNumId w:val="24"/>
  </w:num>
  <w:num w:numId="24">
    <w:abstractNumId w:val="19"/>
  </w:num>
  <w:num w:numId="25">
    <w:abstractNumId w:val="31"/>
  </w:num>
  <w:num w:numId="26">
    <w:abstractNumId w:val="16"/>
  </w:num>
  <w:num w:numId="27">
    <w:abstractNumId w:val="6"/>
  </w:num>
  <w:num w:numId="28">
    <w:abstractNumId w:val="5"/>
  </w:num>
  <w:num w:numId="29">
    <w:abstractNumId w:val="11"/>
  </w:num>
  <w:num w:numId="30">
    <w:abstractNumId w:val="15"/>
  </w:num>
  <w:num w:numId="31">
    <w:abstractNumId w:val="25"/>
  </w:num>
  <w:num w:numId="32">
    <w:abstractNumId w:val="28"/>
  </w:num>
  <w:num w:numId="33">
    <w:abstractNumId w:val="7"/>
  </w:num>
  <w:num w:numId="34">
    <w:abstractNumId w:val="27"/>
  </w:num>
  <w:num w:numId="35">
    <w:abstractNumId w:val="2"/>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1376"/>
    <w:rsid w:val="00001C5B"/>
    <w:rsid w:val="000153BE"/>
    <w:rsid w:val="000D760A"/>
    <w:rsid w:val="00101340"/>
    <w:rsid w:val="0014450D"/>
    <w:rsid w:val="0017108B"/>
    <w:rsid w:val="00201376"/>
    <w:rsid w:val="002239E6"/>
    <w:rsid w:val="0026076A"/>
    <w:rsid w:val="002D136D"/>
    <w:rsid w:val="002F4582"/>
    <w:rsid w:val="003527DC"/>
    <w:rsid w:val="00371572"/>
    <w:rsid w:val="003D64F7"/>
    <w:rsid w:val="003E0704"/>
    <w:rsid w:val="003E41C3"/>
    <w:rsid w:val="004062A1"/>
    <w:rsid w:val="0041372D"/>
    <w:rsid w:val="004C25DA"/>
    <w:rsid w:val="004E5EBD"/>
    <w:rsid w:val="00570A40"/>
    <w:rsid w:val="005B6888"/>
    <w:rsid w:val="005F4BD7"/>
    <w:rsid w:val="006206EB"/>
    <w:rsid w:val="00640DAA"/>
    <w:rsid w:val="006731C9"/>
    <w:rsid w:val="00677929"/>
    <w:rsid w:val="00761A02"/>
    <w:rsid w:val="00791762"/>
    <w:rsid w:val="007A1DA7"/>
    <w:rsid w:val="007C0523"/>
    <w:rsid w:val="007F0E5A"/>
    <w:rsid w:val="00826BF6"/>
    <w:rsid w:val="00850CD0"/>
    <w:rsid w:val="008A05B0"/>
    <w:rsid w:val="008B2B51"/>
    <w:rsid w:val="008F59B8"/>
    <w:rsid w:val="008F6786"/>
    <w:rsid w:val="00924546"/>
    <w:rsid w:val="00932F69"/>
    <w:rsid w:val="00934FBB"/>
    <w:rsid w:val="009705EE"/>
    <w:rsid w:val="009833F0"/>
    <w:rsid w:val="009B5D16"/>
    <w:rsid w:val="009D02B5"/>
    <w:rsid w:val="009D3252"/>
    <w:rsid w:val="009E120B"/>
    <w:rsid w:val="009E4BFE"/>
    <w:rsid w:val="009F6F64"/>
    <w:rsid w:val="00A2055C"/>
    <w:rsid w:val="00A55254"/>
    <w:rsid w:val="00A62CE6"/>
    <w:rsid w:val="00A70C0D"/>
    <w:rsid w:val="00AA51AE"/>
    <w:rsid w:val="00AC6DE2"/>
    <w:rsid w:val="00AD6BD8"/>
    <w:rsid w:val="00B57483"/>
    <w:rsid w:val="00BC6BB2"/>
    <w:rsid w:val="00BF57B3"/>
    <w:rsid w:val="00C11E97"/>
    <w:rsid w:val="00C1297E"/>
    <w:rsid w:val="00C414C5"/>
    <w:rsid w:val="00C6205C"/>
    <w:rsid w:val="00C8034A"/>
    <w:rsid w:val="00C81FF3"/>
    <w:rsid w:val="00C868A0"/>
    <w:rsid w:val="00CF65AA"/>
    <w:rsid w:val="00D75312"/>
    <w:rsid w:val="00DA00C9"/>
    <w:rsid w:val="00DA1E82"/>
    <w:rsid w:val="00E071C4"/>
    <w:rsid w:val="00E10A10"/>
    <w:rsid w:val="00E656D0"/>
    <w:rsid w:val="00EA2DA6"/>
    <w:rsid w:val="00ED02E3"/>
    <w:rsid w:val="00F247FA"/>
    <w:rsid w:val="00F60D88"/>
    <w:rsid w:val="00F64C1B"/>
    <w:rsid w:val="00FA3E0D"/>
    <w:rsid w:val="00FB6116"/>
    <w:rsid w:val="00FD12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EBC2B"/>
  <w15:chartTrackingRefBased/>
  <w15:docId w15:val="{C47F3877-81B4-4F33-B3EC-57C8C526D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01376"/>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201376"/>
    <w:pPr>
      <w:ind w:left="23"/>
      <w:outlineLvl w:val="0"/>
    </w:pPr>
    <w:rPr>
      <w:b/>
      <w:bCs/>
      <w:sz w:val="24"/>
      <w:szCs w:val="24"/>
    </w:rPr>
  </w:style>
  <w:style w:type="paragraph" w:styleId="Heading2">
    <w:name w:val="heading 2"/>
    <w:basedOn w:val="Normal"/>
    <w:link w:val="Heading2Char"/>
    <w:uiPriority w:val="1"/>
    <w:qFormat/>
    <w:rsid w:val="00201376"/>
    <w:pPr>
      <w:ind w:left="23" w:hanging="540"/>
      <w:outlineLvl w:val="1"/>
    </w:pPr>
    <w:rPr>
      <w:b/>
      <w:bCs/>
      <w:i/>
      <w:iCs/>
      <w:sz w:val="24"/>
      <w:szCs w:val="24"/>
    </w:rPr>
  </w:style>
  <w:style w:type="paragraph" w:styleId="Heading3">
    <w:name w:val="heading 3"/>
    <w:basedOn w:val="Normal"/>
    <w:next w:val="Normal"/>
    <w:link w:val="Heading3Char"/>
    <w:uiPriority w:val="9"/>
    <w:semiHidden/>
    <w:unhideWhenUsed/>
    <w:qFormat/>
    <w:rsid w:val="00934FB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01376"/>
    <w:rPr>
      <w:rFonts w:ascii="Times New Roman" w:eastAsia="Times New Roman" w:hAnsi="Times New Roman" w:cs="Times New Roman"/>
      <w:b/>
      <w:bCs/>
      <w:sz w:val="24"/>
      <w:szCs w:val="24"/>
      <w:lang w:val="en-US"/>
    </w:rPr>
  </w:style>
  <w:style w:type="character" w:customStyle="1" w:styleId="Heading2Char">
    <w:name w:val="Heading 2 Char"/>
    <w:basedOn w:val="DefaultParagraphFont"/>
    <w:link w:val="Heading2"/>
    <w:uiPriority w:val="1"/>
    <w:rsid w:val="00201376"/>
    <w:rPr>
      <w:rFonts w:ascii="Times New Roman" w:eastAsia="Times New Roman" w:hAnsi="Times New Roman" w:cs="Times New Roman"/>
      <w:b/>
      <w:bCs/>
      <w:i/>
      <w:iCs/>
      <w:sz w:val="24"/>
      <w:szCs w:val="24"/>
      <w:lang w:val="en-US"/>
    </w:rPr>
  </w:style>
  <w:style w:type="paragraph" w:styleId="BodyText">
    <w:name w:val="Body Text"/>
    <w:basedOn w:val="Normal"/>
    <w:link w:val="BodyTextChar"/>
    <w:uiPriority w:val="1"/>
    <w:qFormat/>
    <w:rsid w:val="00201376"/>
    <w:rPr>
      <w:sz w:val="24"/>
      <w:szCs w:val="24"/>
    </w:rPr>
  </w:style>
  <w:style w:type="character" w:customStyle="1" w:styleId="BodyTextChar">
    <w:name w:val="Body Text Char"/>
    <w:basedOn w:val="DefaultParagraphFont"/>
    <w:link w:val="BodyText"/>
    <w:uiPriority w:val="1"/>
    <w:rsid w:val="00201376"/>
    <w:rPr>
      <w:rFonts w:ascii="Times New Roman" w:eastAsia="Times New Roman" w:hAnsi="Times New Roman" w:cs="Times New Roman"/>
      <w:sz w:val="24"/>
      <w:szCs w:val="24"/>
      <w:lang w:val="en-US"/>
    </w:rPr>
  </w:style>
  <w:style w:type="paragraph" w:styleId="Title">
    <w:name w:val="Title"/>
    <w:basedOn w:val="Normal"/>
    <w:link w:val="TitleChar"/>
    <w:uiPriority w:val="1"/>
    <w:qFormat/>
    <w:rsid w:val="00201376"/>
    <w:pPr>
      <w:spacing w:before="65"/>
      <w:ind w:left="181" w:right="611" w:firstLine="3"/>
      <w:jc w:val="center"/>
    </w:pPr>
    <w:rPr>
      <w:b/>
      <w:bCs/>
      <w:sz w:val="32"/>
      <w:szCs w:val="32"/>
    </w:rPr>
  </w:style>
  <w:style w:type="character" w:customStyle="1" w:styleId="TitleChar">
    <w:name w:val="Title Char"/>
    <w:basedOn w:val="DefaultParagraphFont"/>
    <w:link w:val="Title"/>
    <w:uiPriority w:val="1"/>
    <w:rsid w:val="00201376"/>
    <w:rPr>
      <w:rFonts w:ascii="Times New Roman" w:eastAsia="Times New Roman" w:hAnsi="Times New Roman" w:cs="Times New Roman"/>
      <w:b/>
      <w:bCs/>
      <w:sz w:val="32"/>
      <w:szCs w:val="32"/>
      <w:lang w:val="en-US"/>
    </w:rPr>
  </w:style>
  <w:style w:type="paragraph" w:styleId="ListParagraph">
    <w:name w:val="List Paragraph"/>
    <w:basedOn w:val="Normal"/>
    <w:uiPriority w:val="1"/>
    <w:qFormat/>
    <w:rsid w:val="00201376"/>
    <w:pPr>
      <w:ind w:left="1462" w:hanging="359"/>
    </w:pPr>
  </w:style>
  <w:style w:type="paragraph" w:customStyle="1" w:styleId="TableParagraph">
    <w:name w:val="Table Paragraph"/>
    <w:basedOn w:val="Normal"/>
    <w:uiPriority w:val="1"/>
    <w:qFormat/>
    <w:rsid w:val="00201376"/>
    <w:pPr>
      <w:spacing w:line="268" w:lineRule="exact"/>
      <w:ind w:left="107"/>
    </w:pPr>
  </w:style>
  <w:style w:type="paragraph" w:styleId="NormalWeb">
    <w:name w:val="Normal (Web)"/>
    <w:basedOn w:val="Normal"/>
    <w:uiPriority w:val="99"/>
    <w:unhideWhenUsed/>
    <w:rsid w:val="00201376"/>
    <w:pPr>
      <w:widowControl/>
      <w:autoSpaceDE/>
      <w:autoSpaceDN/>
      <w:spacing w:before="100" w:beforeAutospacing="1" w:after="100" w:afterAutospacing="1"/>
    </w:pPr>
    <w:rPr>
      <w:sz w:val="24"/>
      <w:szCs w:val="24"/>
      <w:lang w:val="en-GB" w:eastAsia="en-GB"/>
    </w:rPr>
  </w:style>
  <w:style w:type="paragraph" w:styleId="ListNumber">
    <w:name w:val="List Number"/>
    <w:basedOn w:val="Normal"/>
    <w:uiPriority w:val="99"/>
    <w:unhideWhenUsed/>
    <w:rsid w:val="00201376"/>
    <w:pPr>
      <w:widowControl/>
      <w:numPr>
        <w:numId w:val="12"/>
      </w:numPr>
      <w:autoSpaceDE/>
      <w:autoSpaceDN/>
      <w:spacing w:after="200" w:line="276" w:lineRule="auto"/>
      <w:contextualSpacing/>
    </w:pPr>
    <w:rPr>
      <w:rFonts w:asciiTheme="minorHAnsi" w:eastAsiaTheme="minorEastAsia" w:hAnsiTheme="minorHAnsi" w:cstheme="minorBidi"/>
    </w:rPr>
  </w:style>
  <w:style w:type="table" w:styleId="TableGrid">
    <w:name w:val="Table Grid"/>
    <w:basedOn w:val="TableNormal"/>
    <w:uiPriority w:val="59"/>
    <w:rsid w:val="004E5EBD"/>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F4582"/>
    <w:rPr>
      <w:i/>
      <w:iCs/>
    </w:rPr>
  </w:style>
  <w:style w:type="character" w:customStyle="1" w:styleId="Heading3Char">
    <w:name w:val="Heading 3 Char"/>
    <w:basedOn w:val="DefaultParagraphFont"/>
    <w:link w:val="Heading3"/>
    <w:uiPriority w:val="9"/>
    <w:semiHidden/>
    <w:rsid w:val="00934FBB"/>
    <w:rPr>
      <w:rFonts w:asciiTheme="majorHAnsi" w:eastAsiaTheme="majorEastAsia" w:hAnsiTheme="majorHAnsi" w:cstheme="majorBidi"/>
      <w:color w:val="1F4D78" w:themeColor="accent1" w:themeShade="7F"/>
      <w:sz w:val="24"/>
      <w:szCs w:val="24"/>
      <w:lang w:val="en-US"/>
    </w:rPr>
  </w:style>
  <w:style w:type="character" w:styleId="Strong">
    <w:name w:val="Strong"/>
    <w:basedOn w:val="DefaultParagraphFont"/>
    <w:uiPriority w:val="22"/>
    <w:qFormat/>
    <w:rsid w:val="00934F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128082">
      <w:bodyDiv w:val="1"/>
      <w:marLeft w:val="0"/>
      <w:marRight w:val="0"/>
      <w:marTop w:val="0"/>
      <w:marBottom w:val="0"/>
      <w:divBdr>
        <w:top w:val="none" w:sz="0" w:space="0" w:color="auto"/>
        <w:left w:val="none" w:sz="0" w:space="0" w:color="auto"/>
        <w:bottom w:val="none" w:sz="0" w:space="0" w:color="auto"/>
        <w:right w:val="none" w:sz="0" w:space="0" w:color="auto"/>
      </w:divBdr>
    </w:div>
    <w:div w:id="187986395">
      <w:bodyDiv w:val="1"/>
      <w:marLeft w:val="0"/>
      <w:marRight w:val="0"/>
      <w:marTop w:val="0"/>
      <w:marBottom w:val="0"/>
      <w:divBdr>
        <w:top w:val="none" w:sz="0" w:space="0" w:color="auto"/>
        <w:left w:val="none" w:sz="0" w:space="0" w:color="auto"/>
        <w:bottom w:val="none" w:sz="0" w:space="0" w:color="auto"/>
        <w:right w:val="none" w:sz="0" w:space="0" w:color="auto"/>
      </w:divBdr>
    </w:div>
    <w:div w:id="458647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307/1955513" TargetMode="External"/><Relationship Id="rId5" Type="http://schemas.openxmlformats.org/officeDocument/2006/relationships/webSettings" Target="webSettings.xml"/><Relationship Id="rId10" Type="http://schemas.openxmlformats.org/officeDocument/2006/relationships/hyperlink" Target="https://doi.org/10.1177/1558689812437186" TargetMode="Externa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3BC12-A499-46B8-B00F-ADED9A0F2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105</Pages>
  <Words>39801</Words>
  <Characters>226872</Characters>
  <Application>Microsoft Office Word</Application>
  <DocSecurity>0</DocSecurity>
  <Lines>1890</Lines>
  <Paragraphs>532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57</cp:revision>
  <dcterms:created xsi:type="dcterms:W3CDTF">2026-02-04T14:20:00Z</dcterms:created>
  <dcterms:modified xsi:type="dcterms:W3CDTF">2038-02-17T15:38:00Z</dcterms:modified>
</cp:coreProperties>
</file>