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AD21A" w14:textId="77777777" w:rsidR="00C92FF5" w:rsidRDefault="00C92FF5" w:rsidP="00C92FF5">
      <w:pPr>
        <w:pStyle w:val="afff7"/>
        <w:spacing w:before="540" w:after="288" w:line="0" w:lineRule="atLeast"/>
        <w:ind w:left="680" w:hanging="680"/>
        <w:rPr>
          <w:rFonts w:ascii="標楷體" w:eastAsia="標楷體" w:hAnsi="標楷體"/>
          <w:sz w:val="32"/>
          <w:szCs w:val="32"/>
        </w:rPr>
      </w:pPr>
    </w:p>
    <w:p w14:paraId="7D6AFD24" w14:textId="11530F21" w:rsidR="00C92FF5" w:rsidRPr="00D77B4B" w:rsidRDefault="00C92FF5" w:rsidP="00C92FF5">
      <w:pPr>
        <w:pStyle w:val="afff7"/>
        <w:spacing w:before="540" w:after="288" w:line="0" w:lineRule="atLeast"/>
        <w:ind w:left="1802" w:hanging="1802"/>
        <w:jc w:val="center"/>
        <w:rPr>
          <w:rFonts w:ascii="標楷體" w:eastAsia="標楷體" w:hAnsi="標楷體"/>
          <w:b/>
          <w:bCs/>
          <w:sz w:val="88"/>
          <w:szCs w:val="88"/>
        </w:rPr>
      </w:pPr>
      <w:r w:rsidRPr="00D77B4B">
        <w:rPr>
          <w:rFonts w:ascii="標楷體" w:eastAsia="標楷體" w:hAnsi="標楷體" w:hint="eastAsia"/>
          <w:b/>
          <w:bCs/>
          <w:sz w:val="88"/>
          <w:szCs w:val="88"/>
        </w:rPr>
        <w:t>存款業務作業</w:t>
      </w:r>
      <w:r w:rsidRPr="00D77B4B">
        <w:rPr>
          <w:rFonts w:ascii="標楷體" w:eastAsia="標楷體" w:hAnsi="標楷體"/>
          <w:b/>
          <w:bCs/>
          <w:sz w:val="88"/>
          <w:szCs w:val="88"/>
        </w:rPr>
        <w:t>手冊</w:t>
      </w:r>
      <w:r w:rsidR="00D77B4B" w:rsidRPr="00D77B4B">
        <w:rPr>
          <w:rFonts w:ascii="標楷體" w:eastAsia="標楷體" w:hAnsi="標楷體" w:hint="eastAsia"/>
          <w:b/>
          <w:bCs/>
          <w:sz w:val="88"/>
          <w:szCs w:val="88"/>
        </w:rPr>
        <w:t>(</w:t>
      </w:r>
      <w:proofErr w:type="gramStart"/>
      <w:r w:rsidR="00D77B4B" w:rsidRPr="00D77B4B">
        <w:rPr>
          <w:rFonts w:ascii="標楷體" w:eastAsia="標楷體" w:hAnsi="標楷體" w:hint="eastAsia"/>
          <w:b/>
          <w:bCs/>
          <w:sz w:val="88"/>
          <w:szCs w:val="88"/>
        </w:rPr>
        <w:t>一</w:t>
      </w:r>
      <w:proofErr w:type="gramEnd"/>
      <w:r w:rsidR="00D77B4B" w:rsidRPr="00D77B4B">
        <w:rPr>
          <w:rFonts w:ascii="標楷體" w:eastAsia="標楷體" w:hAnsi="標楷體" w:hint="eastAsia"/>
          <w:b/>
          <w:bCs/>
          <w:sz w:val="88"/>
          <w:szCs w:val="88"/>
        </w:rPr>
        <w:t>)</w:t>
      </w:r>
    </w:p>
    <w:p w14:paraId="0C7E5C25" w14:textId="1102DB4C" w:rsidR="00C92FF5" w:rsidRPr="00D77B4B" w:rsidRDefault="00D77B4B" w:rsidP="00D77B4B">
      <w:pPr>
        <w:pStyle w:val="afff7"/>
        <w:spacing w:before="540" w:after="288" w:line="0" w:lineRule="atLeast"/>
        <w:ind w:left="1480" w:hanging="1480"/>
        <w:jc w:val="center"/>
        <w:rPr>
          <w:rFonts w:ascii="標楷體" w:eastAsia="標楷體" w:hAnsi="標楷體"/>
          <w:sz w:val="72"/>
          <w:szCs w:val="72"/>
        </w:rPr>
      </w:pPr>
      <w:r>
        <w:rPr>
          <w:rFonts w:ascii="標楷體" w:eastAsia="標楷體" w:hAnsi="標楷體" w:hint="eastAsia"/>
          <w:sz w:val="72"/>
          <w:szCs w:val="72"/>
        </w:rPr>
        <w:t>通則</w:t>
      </w:r>
      <w:r w:rsidR="00C43701">
        <w:rPr>
          <w:rFonts w:ascii="標楷體" w:eastAsia="標楷體" w:hAnsi="標楷體" w:hint="eastAsia"/>
          <w:sz w:val="72"/>
          <w:szCs w:val="72"/>
        </w:rPr>
        <w:t>與實</w:t>
      </w:r>
      <w:r>
        <w:rPr>
          <w:rFonts w:ascii="標楷體" w:eastAsia="標楷體" w:hAnsi="標楷體" w:hint="eastAsia"/>
          <w:sz w:val="72"/>
          <w:szCs w:val="72"/>
        </w:rPr>
        <w:t>務</w:t>
      </w:r>
    </w:p>
    <w:p w14:paraId="66A1B9E7" w14:textId="4156841A" w:rsidR="00C92FF5" w:rsidRDefault="00C92FF5" w:rsidP="00C92FF5">
      <w:pPr>
        <w:pStyle w:val="afff7"/>
        <w:spacing w:before="540" w:after="288" w:line="0" w:lineRule="atLeast"/>
        <w:ind w:left="760" w:hanging="760"/>
        <w:jc w:val="center"/>
        <w:rPr>
          <w:rFonts w:eastAsiaTheme="minorEastAsia"/>
        </w:rPr>
      </w:pPr>
    </w:p>
    <w:p w14:paraId="6565B12D" w14:textId="02FF4CB3" w:rsidR="00C92FF5" w:rsidRDefault="00C92FF5" w:rsidP="00C92FF5">
      <w:pPr>
        <w:pStyle w:val="afff7"/>
        <w:spacing w:before="540" w:after="288" w:line="0" w:lineRule="atLeast"/>
        <w:ind w:left="760" w:hanging="760"/>
        <w:jc w:val="center"/>
        <w:rPr>
          <w:rFonts w:eastAsiaTheme="minorEastAsia"/>
        </w:rPr>
      </w:pPr>
    </w:p>
    <w:p w14:paraId="094AF886" w14:textId="172E30F8" w:rsidR="00C92FF5" w:rsidRDefault="00D77B4B" w:rsidP="00C92FF5">
      <w:pPr>
        <w:pStyle w:val="afff7"/>
        <w:spacing w:before="540" w:after="288" w:line="0" w:lineRule="atLeast"/>
        <w:ind w:left="1440" w:hanging="1440"/>
        <w:jc w:val="center"/>
        <w:rPr>
          <w:rFonts w:eastAsiaTheme="minorEastAsia"/>
        </w:rPr>
      </w:pPr>
      <w:r>
        <w:rPr>
          <w:rFonts w:ascii="ＤＦ農會字型" w:eastAsia="ＤＦ農會字型" w:hAnsi="ＤＦ農會字型" w:cs="ＤＦ農會字型"/>
          <w:noProof/>
          <w:sz w:val="72"/>
          <w:szCs w:val="72"/>
        </w:rPr>
        <w:drawing>
          <wp:anchor distT="0" distB="0" distL="114300" distR="114300" simplePos="0" relativeHeight="251727872" behindDoc="1" locked="0" layoutInCell="1" allowOverlap="1" wp14:anchorId="2FEB7D20" wp14:editId="3A4DC526">
            <wp:simplePos x="0" y="0"/>
            <wp:positionH relativeFrom="column">
              <wp:posOffset>1656080</wp:posOffset>
            </wp:positionH>
            <wp:positionV relativeFrom="paragraph">
              <wp:posOffset>81280</wp:posOffset>
            </wp:positionV>
            <wp:extent cx="2675255" cy="1543050"/>
            <wp:effectExtent l="0" t="0" r="0" b="0"/>
            <wp:wrapTight wrapText="bothSides">
              <wp:wrapPolygon edited="0">
                <wp:start x="0" y="0"/>
                <wp:lineTo x="0" y="21333"/>
                <wp:lineTo x="21380" y="21333"/>
                <wp:lineTo x="21380" y="0"/>
                <wp:lineTo x="0" y="0"/>
              </wp:wrapPolygon>
            </wp:wrapTight>
            <wp:docPr id="120" name="image1.jpg" descr="直式大logo彩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descr="直式大logo彩色"/>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75255" cy="1543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2CD2BF" w14:textId="77777777" w:rsidR="00C92FF5" w:rsidRDefault="00C92FF5" w:rsidP="00C92FF5">
      <w:pPr>
        <w:pStyle w:val="afff7"/>
        <w:spacing w:before="540" w:after="288" w:line="0" w:lineRule="atLeast"/>
        <w:ind w:left="760" w:hanging="760"/>
        <w:jc w:val="center"/>
        <w:rPr>
          <w:rFonts w:eastAsiaTheme="minorEastAsia"/>
        </w:rPr>
      </w:pPr>
    </w:p>
    <w:p w14:paraId="7E9DA759" w14:textId="340A00F4" w:rsidR="00C92FF5" w:rsidRDefault="00C92FF5" w:rsidP="00C92FF5">
      <w:pPr>
        <w:pStyle w:val="afff7"/>
        <w:spacing w:before="540" w:after="288" w:line="0" w:lineRule="atLeast"/>
        <w:ind w:left="760" w:hanging="760"/>
        <w:jc w:val="center"/>
        <w:rPr>
          <w:rFonts w:eastAsiaTheme="minorEastAsia"/>
        </w:rPr>
      </w:pPr>
    </w:p>
    <w:p w14:paraId="0C3929EF" w14:textId="77777777" w:rsidR="00C92FF5" w:rsidRDefault="00C92FF5" w:rsidP="00C92FF5">
      <w:pPr>
        <w:pStyle w:val="afff7"/>
        <w:spacing w:before="540" w:after="288" w:line="0" w:lineRule="atLeast"/>
        <w:ind w:left="760" w:hanging="760"/>
        <w:jc w:val="center"/>
        <w:rPr>
          <w:rFonts w:eastAsiaTheme="minorEastAsia"/>
        </w:rPr>
      </w:pPr>
    </w:p>
    <w:p w14:paraId="11A789F6" w14:textId="77777777" w:rsidR="00C92FF5" w:rsidRDefault="00C92FF5" w:rsidP="00C92FF5">
      <w:pPr>
        <w:pStyle w:val="afff7"/>
        <w:spacing w:before="540" w:after="288" w:line="0" w:lineRule="atLeast"/>
        <w:ind w:left="760" w:hanging="760"/>
        <w:jc w:val="center"/>
        <w:rPr>
          <w:rFonts w:eastAsiaTheme="minorEastAsia"/>
        </w:rPr>
      </w:pPr>
    </w:p>
    <w:p w14:paraId="3DEBA847" w14:textId="77777777" w:rsidR="00D77B4B" w:rsidRDefault="00D77B4B" w:rsidP="00C92FF5">
      <w:pPr>
        <w:pStyle w:val="afff7"/>
        <w:spacing w:before="540" w:after="288" w:line="0" w:lineRule="atLeast"/>
        <w:ind w:left="760" w:hanging="760"/>
        <w:jc w:val="center"/>
        <w:rPr>
          <w:rFonts w:eastAsiaTheme="minorEastAsia"/>
        </w:rPr>
      </w:pPr>
    </w:p>
    <w:p w14:paraId="5EB51BC2" w14:textId="77777777" w:rsidR="00D77B4B" w:rsidRDefault="00D77B4B" w:rsidP="00C92FF5">
      <w:pPr>
        <w:pStyle w:val="afff7"/>
        <w:spacing w:before="540" w:after="288" w:line="0" w:lineRule="atLeast"/>
        <w:ind w:left="760" w:hanging="760"/>
        <w:jc w:val="center"/>
        <w:rPr>
          <w:rFonts w:eastAsiaTheme="minorEastAsia"/>
        </w:rPr>
      </w:pPr>
    </w:p>
    <w:p w14:paraId="65B6900B" w14:textId="580DD5D5" w:rsidR="00C92FF5" w:rsidRDefault="00C92FF5" w:rsidP="00C92FF5">
      <w:pPr>
        <w:pStyle w:val="afff7"/>
        <w:spacing w:before="540" w:after="288" w:line="0" w:lineRule="atLeast"/>
        <w:ind w:left="681" w:hanging="681"/>
        <w:jc w:val="center"/>
        <w:rPr>
          <w:rFonts w:ascii="標楷體" w:eastAsia="標楷體" w:hAnsi="標楷體"/>
          <w:b/>
          <w:sz w:val="32"/>
        </w:rPr>
      </w:pPr>
      <w:r w:rsidRPr="00B97FDE">
        <w:rPr>
          <w:rFonts w:ascii="標楷體" w:eastAsia="標楷體" w:hAnsi="標楷體" w:hint="eastAsia"/>
          <w:b/>
          <w:sz w:val="32"/>
        </w:rPr>
        <w:t>日期：1</w:t>
      </w:r>
      <w:r>
        <w:rPr>
          <w:rFonts w:ascii="標楷體" w:eastAsia="標楷體" w:hAnsi="標楷體" w:hint="eastAsia"/>
          <w:b/>
          <w:sz w:val="32"/>
        </w:rPr>
        <w:t>14.0</w:t>
      </w:r>
      <w:r w:rsidR="00A021FD">
        <w:rPr>
          <w:rFonts w:ascii="標楷體" w:eastAsia="標楷體" w:hAnsi="標楷體" w:hint="eastAsia"/>
          <w:b/>
          <w:sz w:val="32"/>
        </w:rPr>
        <w:t>6</w:t>
      </w:r>
    </w:p>
    <w:p w14:paraId="7175CA8F" w14:textId="77777777" w:rsidR="00C92FF5" w:rsidRDefault="00C92FF5" w:rsidP="00C92FF5">
      <w:pPr>
        <w:pStyle w:val="afff7"/>
        <w:spacing w:before="540" w:after="288" w:line="0" w:lineRule="atLeast"/>
        <w:ind w:left="681" w:hanging="681"/>
        <w:jc w:val="center"/>
        <w:rPr>
          <w:rFonts w:ascii="標楷體" w:eastAsia="標楷體" w:hAnsi="標楷體"/>
          <w:b/>
          <w:sz w:val="32"/>
        </w:rPr>
      </w:pPr>
    </w:p>
    <w:p w14:paraId="4EFBA8FF" w14:textId="56FFE33F" w:rsidR="00C92FF5" w:rsidRDefault="00C92FF5" w:rsidP="00C92FF5">
      <w:pPr>
        <w:pStyle w:val="afff7"/>
        <w:spacing w:before="540" w:after="288" w:line="0" w:lineRule="atLeast"/>
        <w:ind w:left="681" w:hanging="681"/>
        <w:jc w:val="center"/>
        <w:rPr>
          <w:rFonts w:ascii="標楷體" w:eastAsia="標楷體" w:hAnsi="標楷體"/>
          <w:b/>
          <w:sz w:val="32"/>
        </w:rPr>
      </w:pPr>
      <w:r>
        <w:rPr>
          <w:rFonts w:ascii="標楷體" w:eastAsia="標楷體" w:hAnsi="標楷體" w:hint="eastAsia"/>
          <w:b/>
          <w:sz w:val="32"/>
        </w:rPr>
        <w:lastRenderedPageBreak/>
        <w:t>目錄</w:t>
      </w:r>
    </w:p>
    <w:p w14:paraId="1663E6CF" w14:textId="77777777" w:rsidR="00C92FF5" w:rsidRPr="00E23F8E" w:rsidRDefault="00C92FF5" w:rsidP="00C92FF5">
      <w:pPr>
        <w:tabs>
          <w:tab w:val="right" w:leader="dot" w:pos="9354"/>
        </w:tabs>
        <w:spacing w:line="500" w:lineRule="exact"/>
        <w:ind w:left="479" w:hangingChars="171" w:hanging="479"/>
        <w:jc w:val="both"/>
        <w:rPr>
          <w:rFonts w:ascii="Times New Roman" w:eastAsia="標楷體" w:hAnsi="Times New Roman" w:cs="Times New Roman"/>
          <w:sz w:val="28"/>
          <w:szCs w:val="28"/>
        </w:rPr>
      </w:pPr>
      <w:r w:rsidRPr="00E23F8E">
        <w:rPr>
          <w:rFonts w:ascii="Times New Roman" w:eastAsia="標楷體" w:hAnsi="Times New Roman" w:cs="Times New Roman" w:hint="eastAsia"/>
          <w:b/>
          <w:sz w:val="28"/>
          <w:szCs w:val="28"/>
        </w:rPr>
        <w:t>第一章</w:t>
      </w:r>
      <w:r w:rsidRPr="00E23F8E">
        <w:rPr>
          <w:rFonts w:ascii="Times New Roman" w:eastAsia="標楷體" w:hAnsi="Times New Roman" w:cs="Times New Roman" w:hint="eastAsia"/>
          <w:b/>
          <w:sz w:val="28"/>
          <w:szCs w:val="28"/>
        </w:rPr>
        <w:t xml:space="preserve">   </w:t>
      </w:r>
      <w:r w:rsidRPr="00E23F8E">
        <w:rPr>
          <w:rFonts w:ascii="Times New Roman" w:eastAsia="標楷體" w:hAnsi="Times New Roman" w:cs="Times New Roman" w:hint="eastAsia"/>
          <w:b/>
          <w:sz w:val="28"/>
          <w:szCs w:val="28"/>
        </w:rPr>
        <w:t>通則</w:t>
      </w:r>
      <w:r w:rsidRPr="00E23F8E">
        <w:rPr>
          <w:rFonts w:ascii="Times New Roman" w:eastAsia="標楷體" w:hAnsi="Times New Roman" w:cs="Times New Roman" w:hint="eastAsia"/>
          <w:sz w:val="28"/>
          <w:szCs w:val="28"/>
        </w:rPr>
        <w:tab/>
        <w:t>1</w:t>
      </w:r>
    </w:p>
    <w:p w14:paraId="119A5A76" w14:textId="77777777" w:rsidR="00C92FF5" w:rsidRPr="001A1738" w:rsidRDefault="00C92FF5" w:rsidP="00C92FF5">
      <w:pPr>
        <w:tabs>
          <w:tab w:val="right" w:leader="dot" w:pos="9356"/>
        </w:tabs>
        <w:spacing w:line="500" w:lineRule="exact"/>
        <w:ind w:leftChars="178" w:left="473" w:right="-2" w:hangingChars="19" w:hanging="46"/>
        <w:jc w:val="both"/>
        <w:rPr>
          <w:rFonts w:ascii="Times New Roman" w:eastAsia="標楷體" w:hAnsi="Times New Roman" w:cs="Times New Roman"/>
          <w:szCs w:val="24"/>
        </w:rPr>
      </w:pPr>
      <w:r w:rsidRPr="001A1738">
        <w:rPr>
          <w:rFonts w:ascii="Times New Roman" w:eastAsia="標楷體" w:hAnsi="Times New Roman" w:cs="Times New Roman" w:hint="eastAsia"/>
          <w:szCs w:val="24"/>
        </w:rPr>
        <w:t>第一節</w:t>
      </w:r>
      <w:r w:rsidRPr="001A1738">
        <w:rPr>
          <w:rFonts w:ascii="Times New Roman" w:eastAsia="標楷體" w:hAnsi="Times New Roman" w:cs="Times New Roman" w:hint="eastAsia"/>
          <w:szCs w:val="24"/>
        </w:rPr>
        <w:t xml:space="preserve">  </w:t>
      </w:r>
      <w:r w:rsidRPr="001A1738">
        <w:rPr>
          <w:rFonts w:ascii="Times New Roman" w:eastAsia="標楷體" w:hAnsi="Times New Roman" w:cs="Times New Roman" w:hint="eastAsia"/>
          <w:szCs w:val="24"/>
        </w:rPr>
        <w:t>存款經辦員應有之認識</w:t>
      </w:r>
      <w:r w:rsidRPr="001A1738">
        <w:rPr>
          <w:rFonts w:ascii="Times New Roman" w:eastAsia="標楷體" w:hAnsi="Times New Roman" w:cs="Times New Roman" w:hint="eastAsia"/>
          <w:szCs w:val="24"/>
        </w:rPr>
        <w:tab/>
        <w:t>1</w:t>
      </w:r>
    </w:p>
    <w:p w14:paraId="698D0A60" w14:textId="77777777" w:rsidR="00C92FF5" w:rsidRPr="001A1738" w:rsidRDefault="00C92FF5" w:rsidP="00C92FF5">
      <w:pPr>
        <w:tabs>
          <w:tab w:val="right" w:leader="dot" w:pos="9356"/>
        </w:tabs>
        <w:spacing w:line="500" w:lineRule="exact"/>
        <w:ind w:leftChars="178" w:left="473" w:right="-2" w:hangingChars="19" w:hanging="46"/>
        <w:jc w:val="both"/>
        <w:rPr>
          <w:rFonts w:ascii="Times New Roman" w:eastAsia="標楷體" w:hAnsi="Times New Roman" w:cs="Times New Roman"/>
          <w:szCs w:val="24"/>
        </w:rPr>
      </w:pPr>
      <w:r w:rsidRPr="001A1738">
        <w:rPr>
          <w:rFonts w:ascii="Times New Roman" w:eastAsia="標楷體" w:hAnsi="Times New Roman" w:cs="Times New Roman" w:hint="eastAsia"/>
          <w:szCs w:val="24"/>
        </w:rPr>
        <w:t>第二節</w:t>
      </w:r>
      <w:r w:rsidRPr="001A1738">
        <w:rPr>
          <w:rFonts w:ascii="Times New Roman" w:eastAsia="標楷體" w:hAnsi="Times New Roman" w:cs="Times New Roman" w:hint="eastAsia"/>
          <w:szCs w:val="24"/>
        </w:rPr>
        <w:t xml:space="preserve">  </w:t>
      </w:r>
      <w:r w:rsidRPr="001A1738">
        <w:rPr>
          <w:rFonts w:ascii="Times New Roman" w:eastAsia="標楷體" w:hAnsi="Times New Roman" w:cs="Times New Roman" w:hint="eastAsia"/>
          <w:szCs w:val="24"/>
        </w:rPr>
        <w:t>存款種類</w:t>
      </w:r>
      <w:r w:rsidRPr="001A1738">
        <w:rPr>
          <w:rFonts w:ascii="Times New Roman" w:eastAsia="標楷體" w:hAnsi="Times New Roman" w:cs="Times New Roman" w:hint="eastAsia"/>
          <w:szCs w:val="24"/>
        </w:rPr>
        <w:tab/>
      </w:r>
      <w:r>
        <w:rPr>
          <w:rFonts w:ascii="Times New Roman" w:eastAsia="標楷體" w:hAnsi="Times New Roman" w:cs="Times New Roman" w:hint="eastAsia"/>
          <w:szCs w:val="24"/>
        </w:rPr>
        <w:t>2</w:t>
      </w:r>
    </w:p>
    <w:p w14:paraId="62D3F6D7" w14:textId="77777777" w:rsidR="00C92FF5" w:rsidRPr="001A1738" w:rsidRDefault="00C92FF5" w:rsidP="00C92FF5">
      <w:pPr>
        <w:tabs>
          <w:tab w:val="right" w:leader="dot" w:pos="9356"/>
        </w:tabs>
        <w:spacing w:line="500" w:lineRule="exact"/>
        <w:ind w:leftChars="178" w:left="473" w:right="-2" w:hangingChars="19" w:hanging="46"/>
        <w:jc w:val="both"/>
        <w:rPr>
          <w:rFonts w:ascii="Times New Roman" w:eastAsia="標楷體" w:hAnsi="Times New Roman" w:cs="Times New Roman"/>
          <w:szCs w:val="24"/>
        </w:rPr>
      </w:pPr>
      <w:r w:rsidRPr="001A1738">
        <w:rPr>
          <w:rFonts w:ascii="Times New Roman" w:eastAsia="標楷體" w:hAnsi="Times New Roman" w:cs="Times New Roman" w:hint="eastAsia"/>
          <w:szCs w:val="24"/>
        </w:rPr>
        <w:t>第三節</w:t>
      </w:r>
      <w:r w:rsidRPr="001A1738">
        <w:rPr>
          <w:rFonts w:ascii="Times New Roman" w:eastAsia="標楷體" w:hAnsi="Times New Roman" w:cs="Times New Roman" w:hint="eastAsia"/>
          <w:szCs w:val="24"/>
        </w:rPr>
        <w:t xml:space="preserve">  </w:t>
      </w:r>
      <w:r w:rsidRPr="001A1738">
        <w:rPr>
          <w:rFonts w:ascii="Times New Roman" w:eastAsia="標楷體" w:hAnsi="Times New Roman" w:cs="Times New Roman" w:hint="eastAsia"/>
          <w:szCs w:val="24"/>
        </w:rPr>
        <w:t>存款利率之牌告</w:t>
      </w:r>
      <w:r w:rsidRPr="001A1738">
        <w:rPr>
          <w:rFonts w:ascii="Times New Roman" w:eastAsia="標楷體" w:hAnsi="Times New Roman" w:cs="Times New Roman" w:hint="eastAsia"/>
          <w:szCs w:val="24"/>
        </w:rPr>
        <w:tab/>
      </w:r>
      <w:r>
        <w:rPr>
          <w:rFonts w:ascii="Times New Roman" w:eastAsia="標楷體" w:hAnsi="Times New Roman" w:cs="Times New Roman" w:hint="eastAsia"/>
          <w:szCs w:val="24"/>
        </w:rPr>
        <w:t>3</w:t>
      </w:r>
    </w:p>
    <w:p w14:paraId="78B17A82" w14:textId="77777777" w:rsidR="00C92FF5" w:rsidRPr="001A1738" w:rsidRDefault="00C92FF5" w:rsidP="00C92FF5">
      <w:pPr>
        <w:tabs>
          <w:tab w:val="right" w:leader="dot" w:pos="9356"/>
        </w:tabs>
        <w:spacing w:line="500" w:lineRule="exact"/>
        <w:ind w:leftChars="178" w:left="473" w:hangingChars="19" w:hanging="46"/>
        <w:jc w:val="both"/>
        <w:rPr>
          <w:rFonts w:ascii="Times New Roman" w:eastAsia="標楷體" w:hAnsi="Times New Roman" w:cs="Times New Roman"/>
          <w:szCs w:val="24"/>
        </w:rPr>
      </w:pPr>
      <w:r w:rsidRPr="001A1738">
        <w:rPr>
          <w:rFonts w:ascii="Times New Roman" w:eastAsia="標楷體" w:hAnsi="Times New Roman" w:cs="Times New Roman" w:hint="eastAsia"/>
          <w:szCs w:val="24"/>
        </w:rPr>
        <w:t>第四節</w:t>
      </w:r>
      <w:r w:rsidRPr="001A1738">
        <w:rPr>
          <w:rFonts w:ascii="Times New Roman" w:eastAsia="標楷體" w:hAnsi="Times New Roman" w:cs="Times New Roman" w:hint="eastAsia"/>
          <w:szCs w:val="24"/>
        </w:rPr>
        <w:t xml:space="preserve">  </w:t>
      </w:r>
      <w:r w:rsidRPr="001A1738">
        <w:rPr>
          <w:rFonts w:ascii="Times New Roman" w:eastAsia="標楷體" w:hAnsi="Times New Roman" w:cs="Times New Roman" w:hint="eastAsia"/>
          <w:szCs w:val="24"/>
        </w:rPr>
        <w:t>開戶對象</w:t>
      </w:r>
      <w:r w:rsidRPr="001A1738">
        <w:rPr>
          <w:rFonts w:ascii="Times New Roman" w:eastAsia="標楷體" w:hAnsi="Times New Roman" w:cs="Times New Roman" w:hint="eastAsia"/>
          <w:szCs w:val="24"/>
        </w:rPr>
        <w:tab/>
      </w:r>
      <w:r>
        <w:rPr>
          <w:rFonts w:ascii="Times New Roman" w:eastAsia="標楷體" w:hAnsi="Times New Roman" w:cs="Times New Roman" w:hint="eastAsia"/>
          <w:szCs w:val="24"/>
        </w:rPr>
        <w:t>4</w:t>
      </w:r>
    </w:p>
    <w:p w14:paraId="4BB5B65A" w14:textId="77777777" w:rsidR="00C92FF5" w:rsidRPr="001A1738" w:rsidRDefault="00C92FF5" w:rsidP="00C92FF5">
      <w:pPr>
        <w:tabs>
          <w:tab w:val="right" w:leader="dot" w:pos="9356"/>
        </w:tabs>
        <w:spacing w:line="500" w:lineRule="exact"/>
        <w:ind w:leftChars="178" w:left="473" w:hangingChars="19" w:hanging="46"/>
        <w:jc w:val="both"/>
        <w:rPr>
          <w:rFonts w:ascii="Times New Roman" w:eastAsia="標楷體" w:hAnsi="Times New Roman" w:cs="Times New Roman"/>
          <w:szCs w:val="24"/>
        </w:rPr>
      </w:pPr>
      <w:r w:rsidRPr="001A1738">
        <w:rPr>
          <w:rFonts w:ascii="Times New Roman" w:eastAsia="標楷體" w:hAnsi="Times New Roman" w:cs="Times New Roman" w:hint="eastAsia"/>
          <w:szCs w:val="24"/>
        </w:rPr>
        <w:t>第五節</w:t>
      </w:r>
      <w:r w:rsidRPr="001A1738">
        <w:rPr>
          <w:rFonts w:ascii="Times New Roman" w:eastAsia="標楷體" w:hAnsi="Times New Roman" w:cs="Times New Roman" w:hint="eastAsia"/>
          <w:szCs w:val="24"/>
        </w:rPr>
        <w:t xml:space="preserve">  </w:t>
      </w:r>
      <w:r w:rsidRPr="001A1738">
        <w:rPr>
          <w:rFonts w:ascii="Times New Roman" w:eastAsia="標楷體" w:hAnsi="Times New Roman" w:cs="Times New Roman" w:hint="eastAsia"/>
          <w:szCs w:val="24"/>
        </w:rPr>
        <w:t>存款戶基本資料之建檔及異動</w:t>
      </w:r>
      <w:r w:rsidRPr="001A1738">
        <w:rPr>
          <w:rFonts w:ascii="Times New Roman" w:eastAsia="標楷體" w:hAnsi="Times New Roman" w:cs="Times New Roman" w:hint="eastAsia"/>
          <w:szCs w:val="24"/>
        </w:rPr>
        <w:tab/>
        <w:t>3</w:t>
      </w:r>
      <w:r>
        <w:rPr>
          <w:rFonts w:ascii="Times New Roman" w:eastAsia="標楷體" w:hAnsi="Times New Roman" w:cs="Times New Roman" w:hint="eastAsia"/>
          <w:szCs w:val="24"/>
        </w:rPr>
        <w:t>7</w:t>
      </w:r>
    </w:p>
    <w:p w14:paraId="15216E8B" w14:textId="77777777" w:rsidR="00C92FF5" w:rsidRPr="001A1738" w:rsidRDefault="00C92FF5" w:rsidP="00C92FF5">
      <w:pPr>
        <w:tabs>
          <w:tab w:val="right" w:leader="dot" w:pos="9356"/>
        </w:tabs>
        <w:spacing w:line="500" w:lineRule="exact"/>
        <w:ind w:leftChars="178" w:left="473" w:hangingChars="19" w:hanging="46"/>
        <w:jc w:val="both"/>
        <w:rPr>
          <w:rFonts w:ascii="Times New Roman" w:eastAsia="標楷體" w:hAnsi="Times New Roman" w:cs="Times New Roman"/>
          <w:szCs w:val="24"/>
        </w:rPr>
      </w:pPr>
      <w:r w:rsidRPr="001A1738">
        <w:rPr>
          <w:rFonts w:ascii="Times New Roman" w:eastAsia="標楷體" w:hAnsi="Times New Roman" w:cs="Times New Roman" w:hint="eastAsia"/>
          <w:szCs w:val="24"/>
        </w:rPr>
        <w:t>第六節</w:t>
      </w:r>
      <w:r w:rsidRPr="001A1738">
        <w:rPr>
          <w:rFonts w:ascii="Times New Roman" w:eastAsia="標楷體" w:hAnsi="Times New Roman" w:cs="Times New Roman" w:hint="eastAsia"/>
          <w:szCs w:val="24"/>
        </w:rPr>
        <w:t xml:space="preserve">  </w:t>
      </w:r>
      <w:r w:rsidRPr="001A1738">
        <w:rPr>
          <w:rFonts w:ascii="Times New Roman" w:eastAsia="標楷體" w:hAnsi="Times New Roman" w:cs="Times New Roman" w:hint="eastAsia"/>
          <w:szCs w:val="24"/>
        </w:rPr>
        <w:t>印鑑留存與變更</w:t>
      </w:r>
      <w:r w:rsidRPr="001A1738">
        <w:rPr>
          <w:rFonts w:ascii="Times New Roman" w:eastAsia="標楷體" w:hAnsi="Times New Roman" w:cs="Times New Roman" w:hint="eastAsia"/>
          <w:szCs w:val="24"/>
        </w:rPr>
        <w:tab/>
      </w:r>
      <w:r w:rsidRPr="001A1738">
        <w:rPr>
          <w:rFonts w:ascii="Times New Roman" w:eastAsia="標楷體" w:hAnsi="Times New Roman" w:cs="Times New Roman"/>
          <w:szCs w:val="24"/>
        </w:rPr>
        <w:t>3</w:t>
      </w:r>
      <w:r w:rsidRPr="001A1738">
        <w:rPr>
          <w:rFonts w:ascii="Times New Roman" w:eastAsia="標楷體" w:hAnsi="Times New Roman" w:cs="Times New Roman" w:hint="eastAsia"/>
          <w:szCs w:val="24"/>
        </w:rPr>
        <w:t>9</w:t>
      </w:r>
    </w:p>
    <w:p w14:paraId="3E9A87CA" w14:textId="77777777" w:rsidR="00C92FF5" w:rsidRPr="001A1738" w:rsidRDefault="00C92FF5" w:rsidP="00C92FF5">
      <w:pPr>
        <w:tabs>
          <w:tab w:val="right" w:leader="dot" w:pos="9356"/>
        </w:tabs>
        <w:spacing w:line="500" w:lineRule="exact"/>
        <w:ind w:leftChars="178" w:left="473" w:hangingChars="19" w:hanging="46"/>
        <w:jc w:val="both"/>
        <w:rPr>
          <w:rFonts w:ascii="Times New Roman" w:eastAsia="標楷體" w:hAnsi="Times New Roman" w:cs="Times New Roman"/>
          <w:szCs w:val="24"/>
        </w:rPr>
      </w:pPr>
      <w:r w:rsidRPr="001A1738">
        <w:rPr>
          <w:rFonts w:ascii="Times New Roman" w:eastAsia="標楷體" w:hAnsi="Times New Roman" w:cs="Times New Roman" w:hint="eastAsia"/>
          <w:szCs w:val="24"/>
        </w:rPr>
        <w:t>第七節</w:t>
      </w:r>
      <w:r w:rsidRPr="001A1738">
        <w:rPr>
          <w:rFonts w:ascii="Times New Roman" w:eastAsia="標楷體" w:hAnsi="Times New Roman" w:cs="Times New Roman" w:hint="eastAsia"/>
          <w:szCs w:val="24"/>
        </w:rPr>
        <w:t xml:space="preserve">  </w:t>
      </w:r>
      <w:r w:rsidRPr="001A1738">
        <w:rPr>
          <w:rFonts w:ascii="Times New Roman" w:eastAsia="標楷體" w:hAnsi="Times New Roman" w:cs="Times New Roman" w:hint="eastAsia"/>
          <w:szCs w:val="24"/>
        </w:rPr>
        <w:t>存單</w:t>
      </w:r>
      <w:proofErr w:type="gramStart"/>
      <w:r w:rsidRPr="001A1738">
        <w:rPr>
          <w:rFonts w:ascii="Times New Roman" w:eastAsia="標楷體" w:hAnsi="Times New Roman" w:cs="Times New Roman" w:hint="eastAsia"/>
          <w:szCs w:val="24"/>
        </w:rPr>
        <w:t>摺</w:t>
      </w:r>
      <w:proofErr w:type="gramEnd"/>
      <w:r w:rsidRPr="001A1738">
        <w:rPr>
          <w:rFonts w:ascii="Times New Roman" w:eastAsia="標楷體" w:hAnsi="Times New Roman" w:cs="Times New Roman" w:hint="eastAsia"/>
          <w:szCs w:val="24"/>
        </w:rPr>
        <w:t>補發及印鑑更換之處理</w:t>
      </w:r>
      <w:r w:rsidRPr="001A1738">
        <w:rPr>
          <w:rFonts w:ascii="Times New Roman" w:eastAsia="標楷體" w:hAnsi="Times New Roman" w:cs="Times New Roman" w:hint="eastAsia"/>
          <w:szCs w:val="24"/>
        </w:rPr>
        <w:tab/>
        <w:t>42</w:t>
      </w:r>
    </w:p>
    <w:p w14:paraId="49581A30" w14:textId="77777777" w:rsidR="00C92FF5" w:rsidRPr="001A1738" w:rsidRDefault="00C92FF5" w:rsidP="00C92FF5">
      <w:pPr>
        <w:tabs>
          <w:tab w:val="right" w:leader="dot" w:pos="9356"/>
        </w:tabs>
        <w:spacing w:line="500" w:lineRule="exact"/>
        <w:ind w:leftChars="178" w:left="473" w:hangingChars="19" w:hanging="46"/>
        <w:jc w:val="both"/>
        <w:rPr>
          <w:rFonts w:ascii="Times New Roman" w:eastAsia="標楷體" w:hAnsi="Times New Roman" w:cs="Times New Roman"/>
          <w:szCs w:val="24"/>
        </w:rPr>
      </w:pPr>
      <w:r w:rsidRPr="001A1738">
        <w:rPr>
          <w:rFonts w:ascii="Times New Roman" w:eastAsia="標楷體" w:hAnsi="Times New Roman" w:cs="Times New Roman" w:hint="eastAsia"/>
          <w:szCs w:val="24"/>
        </w:rPr>
        <w:t>第八節</w:t>
      </w:r>
      <w:r w:rsidRPr="001A1738">
        <w:rPr>
          <w:rFonts w:ascii="Times New Roman" w:eastAsia="標楷體" w:hAnsi="Times New Roman" w:cs="Times New Roman" w:hint="eastAsia"/>
          <w:szCs w:val="24"/>
        </w:rPr>
        <w:t xml:space="preserve">  </w:t>
      </w:r>
      <w:r w:rsidRPr="001A1738">
        <w:rPr>
          <w:rFonts w:ascii="Times New Roman" w:eastAsia="標楷體" w:hAnsi="Times New Roman" w:cs="Times New Roman" w:hint="eastAsia"/>
          <w:szCs w:val="24"/>
        </w:rPr>
        <w:t>存款利息所得稅與補充保險費之扣繳申報</w:t>
      </w:r>
      <w:r w:rsidRPr="001A1738">
        <w:rPr>
          <w:rFonts w:ascii="Times New Roman" w:eastAsia="標楷體" w:hAnsi="Times New Roman" w:cs="Times New Roman" w:hint="eastAsia"/>
          <w:szCs w:val="24"/>
        </w:rPr>
        <w:tab/>
      </w:r>
      <w:r w:rsidRPr="001A1738">
        <w:rPr>
          <w:rFonts w:ascii="Times New Roman" w:eastAsia="標楷體" w:hAnsi="Times New Roman" w:cs="Times New Roman"/>
          <w:szCs w:val="24"/>
        </w:rPr>
        <w:t>4</w:t>
      </w:r>
      <w:r>
        <w:rPr>
          <w:rFonts w:ascii="Times New Roman" w:eastAsia="標楷體" w:hAnsi="Times New Roman" w:cs="Times New Roman" w:hint="eastAsia"/>
          <w:szCs w:val="24"/>
        </w:rPr>
        <w:t>4</w:t>
      </w:r>
    </w:p>
    <w:p w14:paraId="53F17A0E" w14:textId="77777777" w:rsidR="00C92FF5" w:rsidRPr="001A1738" w:rsidRDefault="00C92FF5" w:rsidP="00C92FF5">
      <w:pPr>
        <w:tabs>
          <w:tab w:val="right" w:leader="dot" w:pos="9356"/>
        </w:tabs>
        <w:spacing w:line="500" w:lineRule="exact"/>
        <w:ind w:leftChars="178" w:left="473" w:hangingChars="19" w:hanging="46"/>
        <w:jc w:val="both"/>
        <w:rPr>
          <w:rFonts w:ascii="Times New Roman" w:eastAsia="標楷體" w:hAnsi="Times New Roman" w:cs="Times New Roman"/>
          <w:szCs w:val="24"/>
        </w:rPr>
      </w:pPr>
      <w:r w:rsidRPr="001A1738">
        <w:rPr>
          <w:rFonts w:ascii="Times New Roman" w:eastAsia="標楷體" w:hAnsi="Times New Roman" w:cs="Times New Roman" w:hint="eastAsia"/>
          <w:szCs w:val="24"/>
        </w:rPr>
        <w:t>第九節</w:t>
      </w:r>
      <w:r w:rsidRPr="001A1738">
        <w:rPr>
          <w:rFonts w:ascii="Times New Roman" w:eastAsia="標楷體" w:hAnsi="Times New Roman" w:cs="Times New Roman" w:hint="eastAsia"/>
          <w:szCs w:val="24"/>
        </w:rPr>
        <w:t xml:space="preserve">  </w:t>
      </w:r>
      <w:r w:rsidRPr="001A1738">
        <w:rPr>
          <w:rFonts w:ascii="Times New Roman" w:eastAsia="標楷體" w:hAnsi="Times New Roman" w:cs="Times New Roman" w:hint="eastAsia"/>
          <w:szCs w:val="24"/>
        </w:rPr>
        <w:t>存款證明之核發</w:t>
      </w:r>
      <w:r w:rsidRPr="001A1738">
        <w:rPr>
          <w:rFonts w:ascii="Times New Roman" w:eastAsia="標楷體" w:hAnsi="Times New Roman" w:cs="Times New Roman" w:hint="eastAsia"/>
          <w:szCs w:val="24"/>
        </w:rPr>
        <w:tab/>
        <w:t>4</w:t>
      </w:r>
      <w:r>
        <w:rPr>
          <w:rFonts w:ascii="Times New Roman" w:eastAsia="標楷體" w:hAnsi="Times New Roman" w:cs="Times New Roman" w:hint="eastAsia"/>
          <w:szCs w:val="24"/>
        </w:rPr>
        <w:t>9</w:t>
      </w:r>
    </w:p>
    <w:p w14:paraId="71E44406" w14:textId="77777777" w:rsidR="00C92FF5" w:rsidRPr="001A1738" w:rsidRDefault="00C92FF5" w:rsidP="00C92FF5">
      <w:pPr>
        <w:tabs>
          <w:tab w:val="right" w:leader="dot" w:pos="9356"/>
        </w:tabs>
        <w:spacing w:line="500" w:lineRule="exact"/>
        <w:ind w:leftChars="178" w:left="473" w:hangingChars="19" w:hanging="46"/>
        <w:jc w:val="both"/>
        <w:rPr>
          <w:rFonts w:ascii="Times New Roman" w:eastAsia="標楷體" w:hAnsi="Times New Roman" w:cs="Times New Roman"/>
          <w:szCs w:val="24"/>
        </w:rPr>
      </w:pPr>
      <w:r w:rsidRPr="001A1738">
        <w:rPr>
          <w:rFonts w:ascii="Times New Roman" w:eastAsia="標楷體" w:hAnsi="Times New Roman" w:cs="Times New Roman" w:hint="eastAsia"/>
          <w:szCs w:val="24"/>
        </w:rPr>
        <w:t>第十節</w:t>
      </w:r>
      <w:r w:rsidRPr="001A1738">
        <w:rPr>
          <w:rFonts w:ascii="Times New Roman" w:eastAsia="標楷體" w:hAnsi="Times New Roman" w:cs="Times New Roman" w:hint="eastAsia"/>
          <w:szCs w:val="24"/>
        </w:rPr>
        <w:t xml:space="preserve">  </w:t>
      </w:r>
      <w:r w:rsidRPr="001A1738">
        <w:rPr>
          <w:rFonts w:ascii="Times New Roman" w:eastAsia="標楷體" w:hAnsi="Times New Roman" w:cs="Times New Roman" w:hint="eastAsia"/>
          <w:szCs w:val="24"/>
        </w:rPr>
        <w:t>存款之對帳</w:t>
      </w:r>
      <w:r w:rsidRPr="001A1738">
        <w:rPr>
          <w:rFonts w:ascii="Times New Roman" w:eastAsia="標楷體" w:hAnsi="Times New Roman" w:cs="Times New Roman" w:hint="eastAsia"/>
          <w:szCs w:val="24"/>
        </w:rPr>
        <w:tab/>
        <w:t>5</w:t>
      </w:r>
      <w:r>
        <w:rPr>
          <w:rFonts w:ascii="Times New Roman" w:eastAsia="標楷體" w:hAnsi="Times New Roman" w:cs="Times New Roman" w:hint="eastAsia"/>
          <w:szCs w:val="24"/>
        </w:rPr>
        <w:t>1</w:t>
      </w:r>
    </w:p>
    <w:p w14:paraId="5D128B52" w14:textId="77777777" w:rsidR="00C92FF5" w:rsidRPr="001A1738" w:rsidRDefault="00C92FF5" w:rsidP="00C92FF5">
      <w:pPr>
        <w:tabs>
          <w:tab w:val="right" w:leader="dot" w:pos="9356"/>
        </w:tabs>
        <w:spacing w:line="500" w:lineRule="exact"/>
        <w:ind w:leftChars="178" w:left="473" w:hangingChars="19" w:hanging="46"/>
        <w:jc w:val="both"/>
        <w:rPr>
          <w:rFonts w:ascii="Times New Roman" w:eastAsia="標楷體" w:hAnsi="Times New Roman" w:cs="Times New Roman"/>
          <w:szCs w:val="24"/>
        </w:rPr>
      </w:pPr>
      <w:r w:rsidRPr="001A1738">
        <w:rPr>
          <w:rFonts w:ascii="Times New Roman" w:eastAsia="標楷體" w:hAnsi="Times New Roman" w:cs="Times New Roman" w:hint="eastAsia"/>
          <w:szCs w:val="24"/>
        </w:rPr>
        <w:t>第十一節</w:t>
      </w:r>
      <w:r w:rsidRPr="001A1738">
        <w:rPr>
          <w:rFonts w:ascii="Times New Roman" w:eastAsia="標楷體" w:hAnsi="Times New Roman" w:cs="Times New Roman" w:hint="eastAsia"/>
          <w:szCs w:val="24"/>
        </w:rPr>
        <w:t xml:space="preserve">  </w:t>
      </w:r>
      <w:r w:rsidRPr="001A1738">
        <w:rPr>
          <w:rFonts w:ascii="Times New Roman" w:eastAsia="標楷體" w:hAnsi="Times New Roman" w:cs="Times New Roman" w:hint="eastAsia"/>
          <w:szCs w:val="24"/>
        </w:rPr>
        <w:t>存款之扣押</w:t>
      </w:r>
      <w:r w:rsidRPr="001A1738">
        <w:rPr>
          <w:rFonts w:ascii="Times New Roman" w:eastAsia="標楷體" w:hAnsi="Times New Roman" w:cs="Times New Roman" w:hint="eastAsia"/>
          <w:szCs w:val="24"/>
        </w:rPr>
        <w:tab/>
        <w:t>5</w:t>
      </w:r>
      <w:r>
        <w:rPr>
          <w:rFonts w:ascii="Times New Roman" w:eastAsia="標楷體" w:hAnsi="Times New Roman" w:cs="Times New Roman" w:hint="eastAsia"/>
          <w:szCs w:val="24"/>
        </w:rPr>
        <w:t>2</w:t>
      </w:r>
    </w:p>
    <w:p w14:paraId="2B77AD6B" w14:textId="77777777" w:rsidR="00C92FF5" w:rsidRPr="001A1738" w:rsidRDefault="00C92FF5" w:rsidP="00C92FF5">
      <w:pPr>
        <w:tabs>
          <w:tab w:val="right" w:leader="dot" w:pos="9356"/>
        </w:tabs>
        <w:spacing w:line="500" w:lineRule="exact"/>
        <w:ind w:leftChars="178" w:left="473" w:right="-2" w:hangingChars="19" w:hanging="46"/>
        <w:jc w:val="both"/>
        <w:rPr>
          <w:rFonts w:ascii="Times New Roman" w:eastAsia="標楷體" w:hAnsi="Times New Roman" w:cs="Times New Roman"/>
          <w:szCs w:val="24"/>
        </w:rPr>
      </w:pPr>
      <w:r w:rsidRPr="001A1738">
        <w:rPr>
          <w:rFonts w:ascii="Times New Roman" w:eastAsia="標楷體" w:hAnsi="Times New Roman" w:cs="Times New Roman" w:hint="eastAsia"/>
          <w:szCs w:val="24"/>
        </w:rPr>
        <w:t>第十二節</w:t>
      </w:r>
      <w:r w:rsidRPr="001A1738">
        <w:rPr>
          <w:rFonts w:ascii="Times New Roman" w:eastAsia="標楷體" w:hAnsi="Times New Roman" w:cs="Times New Roman" w:hint="eastAsia"/>
          <w:szCs w:val="24"/>
        </w:rPr>
        <w:t xml:space="preserve">  </w:t>
      </w:r>
      <w:r w:rsidRPr="001A1738">
        <w:rPr>
          <w:rFonts w:ascii="Times New Roman" w:eastAsia="標楷體" w:hAnsi="Times New Roman" w:cs="Times New Roman" w:hint="eastAsia"/>
          <w:szCs w:val="24"/>
        </w:rPr>
        <w:t>存款之保密與查詢</w:t>
      </w:r>
      <w:r w:rsidRPr="001A1738">
        <w:rPr>
          <w:rFonts w:ascii="Times New Roman" w:eastAsia="標楷體" w:hAnsi="Times New Roman" w:cs="Times New Roman" w:hint="eastAsia"/>
          <w:szCs w:val="24"/>
        </w:rPr>
        <w:tab/>
      </w:r>
      <w:r w:rsidRPr="001A1738">
        <w:rPr>
          <w:rFonts w:ascii="Times New Roman" w:eastAsia="標楷體" w:hAnsi="Times New Roman" w:cs="Times New Roman"/>
          <w:szCs w:val="24"/>
        </w:rPr>
        <w:t>5</w:t>
      </w:r>
      <w:r>
        <w:rPr>
          <w:rFonts w:ascii="Times New Roman" w:eastAsia="標楷體" w:hAnsi="Times New Roman" w:cs="Times New Roman" w:hint="eastAsia"/>
          <w:szCs w:val="24"/>
        </w:rPr>
        <w:t>6</w:t>
      </w:r>
    </w:p>
    <w:p w14:paraId="2944B98A" w14:textId="77777777" w:rsidR="00C92FF5" w:rsidRPr="001A1738" w:rsidRDefault="00C92FF5" w:rsidP="00C92FF5">
      <w:pPr>
        <w:tabs>
          <w:tab w:val="right" w:leader="dot" w:pos="9356"/>
        </w:tabs>
        <w:spacing w:line="500" w:lineRule="exact"/>
        <w:ind w:leftChars="178" w:left="473" w:right="-2" w:hangingChars="19" w:hanging="46"/>
        <w:jc w:val="both"/>
        <w:rPr>
          <w:rFonts w:ascii="Times New Roman" w:eastAsia="標楷體" w:hAnsi="Times New Roman" w:cs="Times New Roman"/>
          <w:szCs w:val="24"/>
        </w:rPr>
      </w:pPr>
      <w:r w:rsidRPr="001A1738">
        <w:rPr>
          <w:rFonts w:ascii="Times New Roman" w:eastAsia="標楷體" w:hAnsi="Times New Roman" w:cs="Times New Roman" w:hint="eastAsia"/>
          <w:szCs w:val="24"/>
        </w:rPr>
        <w:t>第十三節</w:t>
      </w:r>
      <w:r w:rsidRPr="001A1738">
        <w:rPr>
          <w:rFonts w:ascii="Times New Roman" w:eastAsia="標楷體" w:hAnsi="Times New Roman" w:cs="Times New Roman" w:hint="eastAsia"/>
          <w:szCs w:val="24"/>
        </w:rPr>
        <w:t xml:space="preserve">  </w:t>
      </w:r>
      <w:r w:rsidRPr="001A1738">
        <w:rPr>
          <w:rFonts w:ascii="Times New Roman" w:eastAsia="標楷體" w:hAnsi="Times New Roman" w:cs="Times New Roman" w:hint="eastAsia"/>
          <w:szCs w:val="24"/>
        </w:rPr>
        <w:t>存款之繼承</w:t>
      </w:r>
      <w:r w:rsidRPr="001A1738">
        <w:rPr>
          <w:rFonts w:ascii="Times New Roman" w:eastAsia="標楷體" w:hAnsi="Times New Roman" w:cs="Times New Roman" w:hint="eastAsia"/>
          <w:szCs w:val="24"/>
        </w:rPr>
        <w:tab/>
      </w:r>
      <w:r>
        <w:rPr>
          <w:rFonts w:ascii="Times New Roman" w:eastAsia="標楷體" w:hAnsi="Times New Roman" w:cs="Times New Roman" w:hint="eastAsia"/>
          <w:szCs w:val="24"/>
        </w:rPr>
        <w:t>61</w:t>
      </w:r>
    </w:p>
    <w:p w14:paraId="4C8EAA8A" w14:textId="62A83199" w:rsidR="00C92FF5" w:rsidRPr="001A1738" w:rsidRDefault="00C92FF5" w:rsidP="00C92FF5">
      <w:pPr>
        <w:tabs>
          <w:tab w:val="right" w:leader="dot" w:pos="9356"/>
        </w:tabs>
        <w:spacing w:line="500" w:lineRule="exact"/>
        <w:ind w:leftChars="178" w:left="473" w:right="-2" w:hangingChars="19" w:hanging="46"/>
        <w:jc w:val="both"/>
        <w:rPr>
          <w:rFonts w:ascii="Times New Roman" w:eastAsia="標楷體" w:hAnsi="Times New Roman" w:cs="Times New Roman"/>
          <w:szCs w:val="24"/>
        </w:rPr>
      </w:pPr>
      <w:r w:rsidRPr="001A1738">
        <w:rPr>
          <w:rFonts w:ascii="Times New Roman" w:eastAsia="標楷體" w:hAnsi="Times New Roman" w:cs="Times New Roman" w:hint="eastAsia"/>
          <w:szCs w:val="24"/>
        </w:rPr>
        <w:t>第十四節</w:t>
      </w:r>
      <w:r w:rsidRPr="001A1738">
        <w:rPr>
          <w:rFonts w:ascii="Times New Roman" w:eastAsia="標楷體" w:hAnsi="Times New Roman" w:cs="Times New Roman" w:hint="eastAsia"/>
          <w:szCs w:val="24"/>
        </w:rPr>
        <w:t xml:space="preserve">  </w:t>
      </w:r>
      <w:r w:rsidRPr="001A1738">
        <w:rPr>
          <w:rFonts w:ascii="Times New Roman" w:eastAsia="標楷體" w:hAnsi="Times New Roman" w:cs="Times New Roman" w:hint="eastAsia"/>
          <w:szCs w:val="24"/>
        </w:rPr>
        <w:t>結</w:t>
      </w:r>
      <w:proofErr w:type="gramStart"/>
      <w:r w:rsidRPr="001A1738">
        <w:rPr>
          <w:rFonts w:ascii="Times New Roman" w:eastAsia="標楷體" w:hAnsi="Times New Roman" w:cs="Times New Roman" w:hint="eastAsia"/>
          <w:szCs w:val="24"/>
        </w:rPr>
        <w:t>清銷戶</w:t>
      </w:r>
      <w:proofErr w:type="gramEnd"/>
      <w:r w:rsidRPr="001A1738">
        <w:rPr>
          <w:rFonts w:ascii="Times New Roman" w:eastAsia="標楷體" w:hAnsi="Times New Roman" w:cs="Times New Roman" w:hint="eastAsia"/>
          <w:szCs w:val="24"/>
        </w:rPr>
        <w:tab/>
      </w:r>
      <w:r w:rsidRPr="001A1738">
        <w:rPr>
          <w:rFonts w:ascii="Times New Roman" w:eastAsia="標楷體" w:hAnsi="Times New Roman" w:cs="Times New Roman"/>
          <w:szCs w:val="24"/>
        </w:rPr>
        <w:t>6</w:t>
      </w:r>
      <w:r w:rsidR="001644F2">
        <w:rPr>
          <w:rFonts w:ascii="Times New Roman" w:eastAsia="標楷體" w:hAnsi="Times New Roman" w:cs="Times New Roman" w:hint="eastAsia"/>
          <w:szCs w:val="24"/>
        </w:rPr>
        <w:t>4</w:t>
      </w:r>
    </w:p>
    <w:p w14:paraId="18314DF2" w14:textId="7A8266A4" w:rsidR="00C92FF5" w:rsidRPr="001A1738" w:rsidRDefault="00C92FF5" w:rsidP="00C92FF5">
      <w:pPr>
        <w:tabs>
          <w:tab w:val="right" w:leader="dot" w:pos="9356"/>
        </w:tabs>
        <w:spacing w:line="500" w:lineRule="exact"/>
        <w:ind w:leftChars="178" w:left="473" w:right="-2" w:hangingChars="19" w:hanging="46"/>
        <w:jc w:val="both"/>
        <w:rPr>
          <w:rFonts w:ascii="Times New Roman" w:eastAsia="標楷體" w:hAnsi="Times New Roman" w:cs="Times New Roman"/>
          <w:szCs w:val="24"/>
        </w:rPr>
      </w:pPr>
      <w:r w:rsidRPr="001A1738">
        <w:rPr>
          <w:rFonts w:ascii="Times New Roman" w:eastAsia="標楷體" w:hAnsi="Times New Roman" w:cs="Times New Roman" w:hint="eastAsia"/>
          <w:szCs w:val="24"/>
        </w:rPr>
        <w:t>第十五節</w:t>
      </w:r>
      <w:r w:rsidRPr="001A1738">
        <w:rPr>
          <w:rFonts w:ascii="Times New Roman" w:eastAsia="標楷體" w:hAnsi="Times New Roman" w:cs="Times New Roman" w:hint="eastAsia"/>
          <w:szCs w:val="24"/>
        </w:rPr>
        <w:t xml:space="preserve">  </w:t>
      </w:r>
      <w:r w:rsidRPr="001A1738">
        <w:rPr>
          <w:rFonts w:ascii="Times New Roman" w:eastAsia="標楷體" w:hAnsi="Times New Roman" w:cs="Times New Roman" w:hint="eastAsia"/>
          <w:szCs w:val="24"/>
        </w:rPr>
        <w:t>存款業務</w:t>
      </w:r>
      <w:proofErr w:type="gramStart"/>
      <w:r w:rsidRPr="001A1738">
        <w:rPr>
          <w:rFonts w:ascii="Times New Roman" w:eastAsia="標楷體" w:hAnsi="Times New Roman" w:cs="Times New Roman" w:hint="eastAsia"/>
          <w:szCs w:val="24"/>
        </w:rPr>
        <w:t>之風控管理</w:t>
      </w:r>
      <w:proofErr w:type="gramEnd"/>
      <w:r w:rsidRPr="001A1738">
        <w:rPr>
          <w:rFonts w:ascii="Times New Roman" w:eastAsia="標楷體" w:hAnsi="Times New Roman" w:cs="Times New Roman" w:hint="eastAsia"/>
          <w:szCs w:val="24"/>
        </w:rPr>
        <w:tab/>
      </w:r>
      <w:r w:rsidRPr="001A1738">
        <w:rPr>
          <w:rFonts w:ascii="Times New Roman" w:eastAsia="標楷體" w:hAnsi="Times New Roman" w:cs="Times New Roman"/>
          <w:szCs w:val="24"/>
        </w:rPr>
        <w:t>6</w:t>
      </w:r>
      <w:r w:rsidR="001644F2">
        <w:rPr>
          <w:rFonts w:ascii="Times New Roman" w:eastAsia="標楷體" w:hAnsi="Times New Roman" w:cs="Times New Roman" w:hint="eastAsia"/>
          <w:szCs w:val="24"/>
        </w:rPr>
        <w:t>6</w:t>
      </w:r>
    </w:p>
    <w:p w14:paraId="36880047" w14:textId="1A78D13C" w:rsidR="00C92FF5" w:rsidRPr="00E23F8E" w:rsidRDefault="00C92FF5" w:rsidP="00C92FF5">
      <w:pPr>
        <w:tabs>
          <w:tab w:val="right" w:leader="dot" w:pos="9356"/>
        </w:tabs>
        <w:spacing w:beforeLines="50" w:before="180" w:line="500" w:lineRule="exact"/>
        <w:ind w:left="479" w:right="-2" w:hangingChars="171" w:hanging="479"/>
        <w:jc w:val="both"/>
        <w:rPr>
          <w:rFonts w:ascii="Times New Roman" w:eastAsia="標楷體" w:hAnsi="Times New Roman" w:cs="Times New Roman"/>
          <w:sz w:val="28"/>
          <w:szCs w:val="28"/>
        </w:rPr>
      </w:pPr>
      <w:r w:rsidRPr="00E23F8E">
        <w:rPr>
          <w:rFonts w:ascii="Times New Roman" w:eastAsia="標楷體" w:hAnsi="Times New Roman" w:cs="Times New Roman" w:hint="eastAsia"/>
          <w:b/>
          <w:sz w:val="28"/>
          <w:szCs w:val="28"/>
        </w:rPr>
        <w:t>第二章</w:t>
      </w:r>
      <w:r w:rsidRPr="00E23F8E">
        <w:rPr>
          <w:rFonts w:ascii="Times New Roman" w:eastAsia="標楷體" w:hAnsi="Times New Roman" w:cs="Times New Roman" w:hint="eastAsia"/>
          <w:b/>
          <w:sz w:val="28"/>
          <w:szCs w:val="28"/>
        </w:rPr>
        <w:t xml:space="preserve">  </w:t>
      </w:r>
      <w:r w:rsidRPr="00E23F8E">
        <w:rPr>
          <w:rFonts w:ascii="Times New Roman" w:eastAsia="標楷體" w:hAnsi="Times New Roman" w:cs="Times New Roman" w:hint="eastAsia"/>
          <w:b/>
          <w:sz w:val="28"/>
          <w:szCs w:val="28"/>
        </w:rPr>
        <w:t>支票存款實務</w:t>
      </w:r>
      <w:r>
        <w:rPr>
          <w:rFonts w:ascii="Times New Roman" w:eastAsia="標楷體" w:hAnsi="Times New Roman" w:cs="Times New Roman" w:hint="eastAsia"/>
          <w:sz w:val="28"/>
          <w:szCs w:val="28"/>
        </w:rPr>
        <w:tab/>
      </w:r>
      <w:r>
        <w:rPr>
          <w:rFonts w:ascii="Times New Roman" w:eastAsia="標楷體" w:hAnsi="Times New Roman" w:cs="Times New Roman"/>
          <w:sz w:val="28"/>
          <w:szCs w:val="28"/>
        </w:rPr>
        <w:t>7</w:t>
      </w:r>
      <w:r w:rsidR="001644F2">
        <w:rPr>
          <w:rFonts w:ascii="Times New Roman" w:eastAsia="標楷體" w:hAnsi="Times New Roman" w:cs="Times New Roman" w:hint="eastAsia"/>
          <w:sz w:val="28"/>
          <w:szCs w:val="28"/>
        </w:rPr>
        <w:t>1</w:t>
      </w:r>
    </w:p>
    <w:p w14:paraId="1A7F6296" w14:textId="16561EDC" w:rsidR="00C92FF5" w:rsidRPr="001A1738" w:rsidRDefault="00C92FF5" w:rsidP="00C92FF5">
      <w:pPr>
        <w:tabs>
          <w:tab w:val="right" w:leader="dot" w:pos="9356"/>
        </w:tabs>
        <w:spacing w:line="500" w:lineRule="exact"/>
        <w:ind w:leftChars="178" w:left="473" w:right="-2" w:hangingChars="19" w:hanging="46"/>
        <w:rPr>
          <w:rFonts w:ascii="Times New Roman" w:eastAsia="標楷體" w:hAnsi="Times New Roman" w:cs="Times New Roman"/>
          <w:szCs w:val="24"/>
        </w:rPr>
      </w:pPr>
      <w:r w:rsidRPr="001A1738">
        <w:rPr>
          <w:rFonts w:ascii="Times New Roman" w:eastAsia="標楷體" w:hAnsi="Times New Roman" w:cs="Times New Roman" w:hint="eastAsia"/>
          <w:szCs w:val="24"/>
        </w:rPr>
        <w:t>第一節</w:t>
      </w:r>
      <w:r w:rsidRPr="001A1738">
        <w:rPr>
          <w:rFonts w:ascii="Times New Roman" w:eastAsia="標楷體" w:hAnsi="Times New Roman" w:cs="Times New Roman" w:hint="eastAsia"/>
          <w:szCs w:val="24"/>
        </w:rPr>
        <w:t xml:space="preserve"> </w:t>
      </w:r>
      <w:r w:rsidRPr="001A1738">
        <w:rPr>
          <w:rFonts w:ascii="Times New Roman" w:eastAsia="標楷體" w:hAnsi="Times New Roman" w:cs="Times New Roman"/>
          <w:szCs w:val="24"/>
        </w:rPr>
        <w:t xml:space="preserve">  </w:t>
      </w:r>
      <w:r w:rsidRPr="001A1738">
        <w:rPr>
          <w:rFonts w:ascii="Times New Roman" w:eastAsia="標楷體" w:hAnsi="Times New Roman" w:cs="Times New Roman" w:hint="eastAsia"/>
          <w:szCs w:val="24"/>
        </w:rPr>
        <w:t>導論</w:t>
      </w:r>
      <w:r w:rsidRPr="001A1738">
        <w:rPr>
          <w:rFonts w:ascii="Times New Roman" w:eastAsia="標楷體" w:hAnsi="Times New Roman" w:cs="Times New Roman" w:hint="eastAsia"/>
          <w:szCs w:val="24"/>
        </w:rPr>
        <w:tab/>
      </w:r>
      <w:r w:rsidRPr="001A1738">
        <w:rPr>
          <w:rFonts w:ascii="Times New Roman" w:eastAsia="標楷體" w:hAnsi="Times New Roman" w:cs="Times New Roman"/>
          <w:szCs w:val="24"/>
        </w:rPr>
        <w:t>7</w:t>
      </w:r>
      <w:r w:rsidR="001644F2">
        <w:rPr>
          <w:rFonts w:ascii="Times New Roman" w:eastAsia="標楷體" w:hAnsi="Times New Roman" w:cs="Times New Roman" w:hint="eastAsia"/>
          <w:szCs w:val="24"/>
        </w:rPr>
        <w:t>1</w:t>
      </w:r>
    </w:p>
    <w:p w14:paraId="23F5D036" w14:textId="44C9E5D8" w:rsidR="00C92FF5" w:rsidRPr="001A1738" w:rsidRDefault="00C92FF5" w:rsidP="00C92FF5">
      <w:pPr>
        <w:tabs>
          <w:tab w:val="right" w:leader="dot" w:pos="9356"/>
        </w:tabs>
        <w:spacing w:line="500" w:lineRule="exact"/>
        <w:ind w:leftChars="178" w:left="473" w:right="-2" w:hangingChars="19" w:hanging="46"/>
        <w:rPr>
          <w:rFonts w:ascii="Times New Roman" w:eastAsia="標楷體" w:hAnsi="Times New Roman" w:cs="Times New Roman"/>
          <w:szCs w:val="24"/>
        </w:rPr>
      </w:pPr>
      <w:r w:rsidRPr="001A1738">
        <w:rPr>
          <w:rFonts w:ascii="Times New Roman" w:eastAsia="標楷體" w:hAnsi="Times New Roman" w:cs="Times New Roman" w:hint="eastAsia"/>
          <w:szCs w:val="24"/>
        </w:rPr>
        <w:t>第二節</w:t>
      </w:r>
      <w:r w:rsidRPr="001A1738">
        <w:rPr>
          <w:rFonts w:ascii="Times New Roman" w:eastAsia="標楷體" w:hAnsi="Times New Roman" w:cs="Times New Roman" w:hint="eastAsia"/>
          <w:szCs w:val="24"/>
        </w:rPr>
        <w:t xml:space="preserve"> </w:t>
      </w:r>
      <w:r w:rsidRPr="001A1738">
        <w:rPr>
          <w:rFonts w:ascii="Times New Roman" w:eastAsia="標楷體" w:hAnsi="Times New Roman" w:cs="Times New Roman"/>
          <w:szCs w:val="24"/>
        </w:rPr>
        <w:t xml:space="preserve">  </w:t>
      </w:r>
      <w:r w:rsidRPr="001A1738">
        <w:rPr>
          <w:rFonts w:ascii="Times New Roman" w:eastAsia="標楷體" w:hAnsi="Times New Roman" w:cs="Times New Roman" w:hint="eastAsia"/>
          <w:szCs w:val="24"/>
        </w:rPr>
        <w:t>支票存款開戶</w:t>
      </w:r>
      <w:r w:rsidRPr="001A1738">
        <w:rPr>
          <w:rFonts w:ascii="Times New Roman" w:eastAsia="標楷體" w:hAnsi="Times New Roman" w:cs="Times New Roman" w:hint="eastAsia"/>
          <w:szCs w:val="24"/>
        </w:rPr>
        <w:tab/>
      </w:r>
      <w:r w:rsidRPr="001A1738">
        <w:rPr>
          <w:rFonts w:ascii="Times New Roman" w:eastAsia="標楷體" w:hAnsi="Times New Roman" w:cs="Times New Roman"/>
          <w:szCs w:val="24"/>
        </w:rPr>
        <w:t>7</w:t>
      </w:r>
      <w:r w:rsidR="001644F2">
        <w:rPr>
          <w:rFonts w:ascii="Times New Roman" w:eastAsia="標楷體" w:hAnsi="Times New Roman" w:cs="Times New Roman" w:hint="eastAsia"/>
          <w:szCs w:val="24"/>
        </w:rPr>
        <w:t>2</w:t>
      </w:r>
    </w:p>
    <w:p w14:paraId="2841788B" w14:textId="1B85E32F" w:rsidR="00C92FF5" w:rsidRPr="001A1738" w:rsidRDefault="00C92FF5" w:rsidP="00C92FF5">
      <w:pPr>
        <w:tabs>
          <w:tab w:val="right" w:leader="dot" w:pos="9356"/>
        </w:tabs>
        <w:spacing w:line="500" w:lineRule="exact"/>
        <w:ind w:leftChars="178" w:left="473" w:right="-2" w:hangingChars="19" w:hanging="46"/>
        <w:jc w:val="both"/>
        <w:rPr>
          <w:rFonts w:ascii="Times New Roman" w:eastAsia="標楷體" w:hAnsi="Times New Roman" w:cs="Times New Roman"/>
          <w:szCs w:val="24"/>
        </w:rPr>
      </w:pPr>
      <w:r w:rsidRPr="001A1738">
        <w:rPr>
          <w:rFonts w:ascii="Times New Roman" w:eastAsia="標楷體" w:hAnsi="Times New Roman" w:cs="Times New Roman" w:hint="eastAsia"/>
          <w:szCs w:val="24"/>
        </w:rPr>
        <w:t>第三節</w:t>
      </w:r>
      <w:r w:rsidRPr="001A1738">
        <w:rPr>
          <w:rFonts w:ascii="Times New Roman" w:eastAsia="標楷體" w:hAnsi="Times New Roman" w:cs="Times New Roman" w:hint="eastAsia"/>
          <w:szCs w:val="24"/>
        </w:rPr>
        <w:t xml:space="preserve">   </w:t>
      </w:r>
      <w:proofErr w:type="gramStart"/>
      <w:r w:rsidRPr="001A1738">
        <w:rPr>
          <w:rFonts w:ascii="Times New Roman" w:eastAsia="標楷體" w:hAnsi="Times New Roman" w:cs="Times New Roman" w:hint="eastAsia"/>
          <w:szCs w:val="24"/>
        </w:rPr>
        <w:t>票信查詢</w:t>
      </w:r>
      <w:proofErr w:type="gramEnd"/>
      <w:r w:rsidRPr="001A1738">
        <w:rPr>
          <w:rFonts w:ascii="Times New Roman" w:eastAsia="標楷體" w:hAnsi="Times New Roman" w:cs="Times New Roman" w:hint="eastAsia"/>
          <w:szCs w:val="24"/>
        </w:rPr>
        <w:tab/>
        <w:t>7</w:t>
      </w:r>
      <w:r w:rsidR="001644F2">
        <w:rPr>
          <w:rFonts w:ascii="Times New Roman" w:eastAsia="標楷體" w:hAnsi="Times New Roman" w:cs="Times New Roman" w:hint="eastAsia"/>
          <w:szCs w:val="24"/>
        </w:rPr>
        <w:t>8</w:t>
      </w:r>
    </w:p>
    <w:p w14:paraId="72BA2690" w14:textId="335D3B32" w:rsidR="00C92FF5" w:rsidRPr="001A1738" w:rsidRDefault="00C92FF5" w:rsidP="00C92FF5">
      <w:pPr>
        <w:tabs>
          <w:tab w:val="right" w:leader="dot" w:pos="9356"/>
        </w:tabs>
        <w:spacing w:line="500" w:lineRule="exact"/>
        <w:ind w:leftChars="178" w:left="473" w:right="-2" w:hangingChars="19" w:hanging="46"/>
        <w:jc w:val="both"/>
        <w:rPr>
          <w:rFonts w:ascii="Times New Roman" w:eastAsia="標楷體" w:hAnsi="Times New Roman" w:cs="Times New Roman"/>
          <w:szCs w:val="24"/>
        </w:rPr>
      </w:pPr>
      <w:r w:rsidRPr="001A1738">
        <w:rPr>
          <w:rFonts w:ascii="Times New Roman" w:eastAsia="標楷體" w:hAnsi="Times New Roman" w:cs="Times New Roman" w:hint="eastAsia"/>
          <w:szCs w:val="24"/>
        </w:rPr>
        <w:t>第四節</w:t>
      </w:r>
      <w:r w:rsidRPr="001A1738">
        <w:rPr>
          <w:rFonts w:ascii="Times New Roman" w:eastAsia="標楷體" w:hAnsi="Times New Roman" w:cs="Times New Roman" w:hint="eastAsia"/>
          <w:szCs w:val="24"/>
        </w:rPr>
        <w:t xml:space="preserve">   </w:t>
      </w:r>
      <w:r w:rsidRPr="001A1738">
        <w:rPr>
          <w:rFonts w:ascii="Times New Roman" w:eastAsia="標楷體" w:hAnsi="Times New Roman" w:cs="Times New Roman" w:hint="eastAsia"/>
          <w:szCs w:val="24"/>
        </w:rPr>
        <w:t>支票存款之收款</w:t>
      </w:r>
      <w:r w:rsidRPr="001A1738">
        <w:rPr>
          <w:rFonts w:ascii="Times New Roman" w:eastAsia="標楷體" w:hAnsi="Times New Roman" w:cs="Times New Roman" w:hint="eastAsia"/>
          <w:szCs w:val="24"/>
        </w:rPr>
        <w:tab/>
      </w:r>
      <w:r w:rsidRPr="001A1738">
        <w:rPr>
          <w:rFonts w:ascii="Times New Roman" w:eastAsia="標楷體" w:hAnsi="Times New Roman" w:cs="Times New Roman"/>
          <w:szCs w:val="24"/>
        </w:rPr>
        <w:t>8</w:t>
      </w:r>
      <w:r w:rsidR="001644F2">
        <w:rPr>
          <w:rFonts w:ascii="Times New Roman" w:eastAsia="標楷體" w:hAnsi="Times New Roman" w:cs="Times New Roman" w:hint="eastAsia"/>
          <w:szCs w:val="24"/>
        </w:rPr>
        <w:t>1</w:t>
      </w:r>
    </w:p>
    <w:p w14:paraId="6A6659BF" w14:textId="213B25F5" w:rsidR="00C92FF5" w:rsidRPr="001A1738" w:rsidRDefault="00C92FF5" w:rsidP="00C92FF5">
      <w:pPr>
        <w:tabs>
          <w:tab w:val="right" w:leader="dot" w:pos="9356"/>
        </w:tabs>
        <w:spacing w:line="500" w:lineRule="exact"/>
        <w:ind w:leftChars="178" w:left="473" w:right="-2" w:hangingChars="19" w:hanging="46"/>
        <w:jc w:val="both"/>
        <w:rPr>
          <w:rFonts w:ascii="Times New Roman" w:eastAsia="標楷體" w:hAnsi="Times New Roman" w:cs="Times New Roman"/>
          <w:szCs w:val="24"/>
        </w:rPr>
      </w:pPr>
      <w:r w:rsidRPr="001A1738">
        <w:rPr>
          <w:rFonts w:ascii="Times New Roman" w:eastAsia="標楷體" w:hAnsi="Times New Roman" w:cs="Times New Roman" w:hint="eastAsia"/>
          <w:szCs w:val="24"/>
        </w:rPr>
        <w:t>第五節</w:t>
      </w:r>
      <w:r w:rsidRPr="001A1738">
        <w:rPr>
          <w:rFonts w:ascii="Times New Roman" w:eastAsia="標楷體" w:hAnsi="Times New Roman" w:cs="Times New Roman" w:hint="eastAsia"/>
          <w:szCs w:val="24"/>
        </w:rPr>
        <w:t xml:space="preserve">   </w:t>
      </w:r>
      <w:r w:rsidRPr="001A1738">
        <w:rPr>
          <w:rFonts w:ascii="Times New Roman" w:eastAsia="標楷體" w:hAnsi="Times New Roman" w:cs="Times New Roman" w:hint="eastAsia"/>
          <w:szCs w:val="24"/>
        </w:rPr>
        <w:t>支票存款之付款</w:t>
      </w:r>
      <w:r w:rsidRPr="001A1738">
        <w:rPr>
          <w:rFonts w:ascii="Times New Roman" w:eastAsia="標楷體" w:hAnsi="Times New Roman" w:cs="Times New Roman" w:hint="eastAsia"/>
          <w:szCs w:val="24"/>
        </w:rPr>
        <w:tab/>
      </w:r>
      <w:r w:rsidRPr="001A1738">
        <w:rPr>
          <w:rFonts w:ascii="Times New Roman" w:eastAsia="標楷體" w:hAnsi="Times New Roman" w:cs="Times New Roman"/>
          <w:szCs w:val="24"/>
        </w:rPr>
        <w:t>8</w:t>
      </w:r>
      <w:r w:rsidR="001644F2">
        <w:rPr>
          <w:rFonts w:ascii="Times New Roman" w:eastAsia="標楷體" w:hAnsi="Times New Roman" w:cs="Times New Roman" w:hint="eastAsia"/>
          <w:szCs w:val="24"/>
        </w:rPr>
        <w:t>3</w:t>
      </w:r>
    </w:p>
    <w:p w14:paraId="738DE2E7" w14:textId="2E844FE0" w:rsidR="00C92FF5" w:rsidRPr="001A1738" w:rsidRDefault="00C92FF5" w:rsidP="00C92FF5">
      <w:pPr>
        <w:tabs>
          <w:tab w:val="right" w:leader="dot" w:pos="9356"/>
        </w:tabs>
        <w:spacing w:line="500" w:lineRule="exact"/>
        <w:ind w:leftChars="178" w:left="473" w:right="-2" w:hangingChars="19" w:hanging="46"/>
        <w:jc w:val="both"/>
        <w:rPr>
          <w:rFonts w:ascii="Times New Roman" w:eastAsia="標楷體" w:hAnsi="Times New Roman" w:cs="Times New Roman"/>
          <w:szCs w:val="24"/>
        </w:rPr>
      </w:pPr>
      <w:r w:rsidRPr="001A1738">
        <w:rPr>
          <w:rFonts w:ascii="Times New Roman" w:eastAsia="標楷體" w:hAnsi="Times New Roman" w:cs="Times New Roman" w:hint="eastAsia"/>
          <w:szCs w:val="24"/>
        </w:rPr>
        <w:t>第六節</w:t>
      </w:r>
      <w:r w:rsidRPr="001A1738">
        <w:rPr>
          <w:rFonts w:ascii="Times New Roman" w:eastAsia="標楷體" w:hAnsi="Times New Roman" w:cs="Times New Roman" w:hint="eastAsia"/>
          <w:szCs w:val="24"/>
        </w:rPr>
        <w:t xml:space="preserve">   </w:t>
      </w:r>
      <w:r w:rsidRPr="001A1738">
        <w:rPr>
          <w:rFonts w:ascii="Times New Roman" w:eastAsia="標楷體" w:hAnsi="Times New Roman" w:cs="Times New Roman" w:hint="eastAsia"/>
          <w:szCs w:val="24"/>
        </w:rPr>
        <w:t>拒絕往來及結清</w:t>
      </w:r>
      <w:r w:rsidRPr="001A1738">
        <w:rPr>
          <w:rFonts w:ascii="Times New Roman" w:eastAsia="標楷體" w:hAnsi="Times New Roman" w:cs="Times New Roman" w:hint="eastAsia"/>
          <w:szCs w:val="24"/>
        </w:rPr>
        <w:tab/>
        <w:t>10</w:t>
      </w:r>
      <w:r w:rsidR="001644F2">
        <w:rPr>
          <w:rFonts w:ascii="Times New Roman" w:eastAsia="標楷體" w:hAnsi="Times New Roman" w:cs="Times New Roman" w:hint="eastAsia"/>
          <w:szCs w:val="24"/>
        </w:rPr>
        <w:t>3</w:t>
      </w:r>
    </w:p>
    <w:p w14:paraId="2546B50D" w14:textId="00B61BF0" w:rsidR="00C92FF5" w:rsidRPr="001A1738" w:rsidRDefault="00C92FF5" w:rsidP="00C92FF5">
      <w:pPr>
        <w:tabs>
          <w:tab w:val="right" w:leader="dot" w:pos="9354"/>
        </w:tabs>
        <w:spacing w:line="500" w:lineRule="exact"/>
        <w:ind w:leftChars="178" w:left="473" w:hangingChars="19" w:hanging="46"/>
        <w:jc w:val="both"/>
        <w:rPr>
          <w:rFonts w:ascii="Times New Roman" w:eastAsia="標楷體" w:hAnsi="Times New Roman" w:cs="Times New Roman"/>
          <w:szCs w:val="24"/>
        </w:rPr>
      </w:pPr>
      <w:r w:rsidRPr="001A1738">
        <w:rPr>
          <w:rFonts w:ascii="Times New Roman" w:eastAsia="標楷體" w:hAnsi="Times New Roman" w:cs="Times New Roman" w:hint="eastAsia"/>
          <w:szCs w:val="24"/>
        </w:rPr>
        <w:t>第七節</w:t>
      </w:r>
      <w:r w:rsidRPr="001A1738">
        <w:rPr>
          <w:rFonts w:ascii="Times New Roman" w:eastAsia="標楷體" w:hAnsi="Times New Roman" w:cs="Times New Roman" w:hint="eastAsia"/>
          <w:szCs w:val="24"/>
        </w:rPr>
        <w:t xml:space="preserve">   </w:t>
      </w:r>
      <w:r w:rsidRPr="001A1738">
        <w:rPr>
          <w:rFonts w:ascii="Times New Roman" w:eastAsia="標楷體" w:hAnsi="Times New Roman" w:cs="Times New Roman" w:hint="eastAsia"/>
          <w:szCs w:val="24"/>
        </w:rPr>
        <w:t>票據喪失之救濟及保全</w:t>
      </w:r>
      <w:r w:rsidRPr="001A1738">
        <w:rPr>
          <w:rFonts w:ascii="Times New Roman" w:eastAsia="標楷體" w:hAnsi="Times New Roman" w:cs="Times New Roman" w:hint="eastAsia"/>
          <w:szCs w:val="24"/>
        </w:rPr>
        <w:tab/>
        <w:t>10</w:t>
      </w:r>
      <w:r w:rsidR="001644F2">
        <w:rPr>
          <w:rFonts w:ascii="Times New Roman" w:eastAsia="標楷體" w:hAnsi="Times New Roman" w:cs="Times New Roman" w:hint="eastAsia"/>
          <w:szCs w:val="24"/>
        </w:rPr>
        <w:t>7</w:t>
      </w:r>
    </w:p>
    <w:p w14:paraId="249C7463" w14:textId="59BE0EA8" w:rsidR="00C92FF5" w:rsidRPr="001A1738" w:rsidRDefault="00C92FF5" w:rsidP="00C92FF5">
      <w:pPr>
        <w:tabs>
          <w:tab w:val="right" w:leader="dot" w:pos="9354"/>
        </w:tabs>
        <w:spacing w:line="500" w:lineRule="exact"/>
        <w:ind w:leftChars="178" w:left="473" w:hangingChars="19" w:hanging="46"/>
        <w:jc w:val="both"/>
        <w:rPr>
          <w:rFonts w:ascii="Times New Roman" w:eastAsia="標楷體" w:hAnsi="Times New Roman" w:cs="Times New Roman"/>
          <w:szCs w:val="24"/>
        </w:rPr>
      </w:pPr>
      <w:r w:rsidRPr="001A1738">
        <w:rPr>
          <w:rFonts w:ascii="Times New Roman" w:eastAsia="標楷體" w:hAnsi="Times New Roman" w:cs="Times New Roman" w:hint="eastAsia"/>
          <w:szCs w:val="24"/>
        </w:rPr>
        <w:t>第八節</w:t>
      </w:r>
      <w:r w:rsidRPr="001A1738">
        <w:rPr>
          <w:rFonts w:ascii="Times New Roman" w:eastAsia="標楷體" w:hAnsi="Times New Roman" w:cs="Times New Roman" w:hint="eastAsia"/>
          <w:szCs w:val="24"/>
        </w:rPr>
        <w:t xml:space="preserve">   </w:t>
      </w:r>
      <w:r w:rsidRPr="001A1738">
        <w:rPr>
          <w:rFonts w:ascii="Times New Roman" w:eastAsia="標楷體" w:hAnsi="Times New Roman" w:cs="Times New Roman" w:hint="eastAsia"/>
          <w:szCs w:val="24"/>
        </w:rPr>
        <w:t>支票之保管及其他</w:t>
      </w:r>
      <w:r w:rsidRPr="001A1738">
        <w:rPr>
          <w:rFonts w:ascii="Times New Roman" w:eastAsia="標楷體" w:hAnsi="Times New Roman" w:cs="Times New Roman" w:hint="eastAsia"/>
          <w:szCs w:val="24"/>
        </w:rPr>
        <w:tab/>
        <w:t>1</w:t>
      </w:r>
      <w:r w:rsidRPr="001A1738">
        <w:rPr>
          <w:rFonts w:ascii="Times New Roman" w:eastAsia="標楷體" w:hAnsi="Times New Roman" w:cs="Times New Roman"/>
          <w:szCs w:val="24"/>
        </w:rPr>
        <w:t>2</w:t>
      </w:r>
      <w:r w:rsidR="001644F2">
        <w:rPr>
          <w:rFonts w:ascii="Times New Roman" w:eastAsia="標楷體" w:hAnsi="Times New Roman" w:cs="Times New Roman" w:hint="eastAsia"/>
          <w:szCs w:val="24"/>
        </w:rPr>
        <w:t>1</w:t>
      </w:r>
    </w:p>
    <w:p w14:paraId="2129CA71" w14:textId="5609C1D4" w:rsidR="00C92FF5" w:rsidRPr="00E23F8E" w:rsidRDefault="00C92FF5" w:rsidP="00C92FF5">
      <w:pPr>
        <w:tabs>
          <w:tab w:val="right" w:leader="dot" w:pos="9354"/>
        </w:tabs>
        <w:spacing w:beforeLines="50" w:before="180" w:line="500" w:lineRule="exact"/>
        <w:ind w:leftChars="1" w:left="481" w:hangingChars="171" w:hanging="479"/>
        <w:jc w:val="both"/>
        <w:rPr>
          <w:rFonts w:ascii="Times New Roman" w:eastAsia="標楷體" w:hAnsi="Times New Roman" w:cs="Times New Roman"/>
          <w:sz w:val="28"/>
          <w:szCs w:val="28"/>
        </w:rPr>
      </w:pPr>
      <w:r w:rsidRPr="00E23F8E">
        <w:rPr>
          <w:rFonts w:ascii="Times New Roman" w:eastAsia="標楷體" w:hAnsi="Times New Roman" w:cs="Times New Roman" w:hint="eastAsia"/>
          <w:b/>
          <w:sz w:val="28"/>
          <w:szCs w:val="28"/>
        </w:rPr>
        <w:t>第三章</w:t>
      </w:r>
      <w:r w:rsidRPr="00E23F8E">
        <w:rPr>
          <w:rFonts w:ascii="Times New Roman" w:eastAsia="標楷體" w:hAnsi="Times New Roman" w:cs="Times New Roman" w:hint="eastAsia"/>
          <w:b/>
          <w:sz w:val="28"/>
          <w:szCs w:val="28"/>
        </w:rPr>
        <w:t xml:space="preserve">  </w:t>
      </w:r>
      <w:r w:rsidRPr="00E23F8E">
        <w:rPr>
          <w:rFonts w:ascii="Times New Roman" w:eastAsia="標楷體" w:hAnsi="Times New Roman" w:cs="Times New Roman" w:hint="eastAsia"/>
          <w:b/>
          <w:sz w:val="28"/>
          <w:szCs w:val="28"/>
        </w:rPr>
        <w:t>存摺存款實務</w:t>
      </w:r>
      <w:r w:rsidRPr="00E23F8E">
        <w:rPr>
          <w:rFonts w:ascii="Times New Roman" w:eastAsia="標楷體" w:hAnsi="Times New Roman" w:cs="Times New Roman" w:hint="eastAsia"/>
          <w:sz w:val="28"/>
          <w:szCs w:val="28"/>
        </w:rPr>
        <w:tab/>
        <w:t>1</w:t>
      </w:r>
      <w:r>
        <w:rPr>
          <w:rFonts w:ascii="Times New Roman" w:eastAsia="標楷體" w:hAnsi="Times New Roman" w:cs="Times New Roman" w:hint="eastAsia"/>
          <w:sz w:val="28"/>
          <w:szCs w:val="28"/>
        </w:rPr>
        <w:t>2</w:t>
      </w:r>
      <w:r w:rsidR="001644F2">
        <w:rPr>
          <w:rFonts w:ascii="Times New Roman" w:eastAsia="標楷體" w:hAnsi="Times New Roman" w:cs="Times New Roman" w:hint="eastAsia"/>
          <w:sz w:val="28"/>
          <w:szCs w:val="28"/>
        </w:rPr>
        <w:t>2</w:t>
      </w:r>
    </w:p>
    <w:p w14:paraId="5B4807AC" w14:textId="5BB17E92" w:rsidR="00C92FF5" w:rsidRPr="001A1738" w:rsidRDefault="00C92FF5" w:rsidP="00C92FF5">
      <w:pPr>
        <w:tabs>
          <w:tab w:val="right" w:leader="dot" w:pos="9354"/>
        </w:tabs>
        <w:spacing w:line="500" w:lineRule="exact"/>
        <w:ind w:leftChars="178" w:left="473" w:hangingChars="19" w:hanging="46"/>
        <w:jc w:val="both"/>
        <w:rPr>
          <w:rFonts w:ascii="Times New Roman" w:eastAsia="標楷體" w:hAnsi="Times New Roman" w:cs="Times New Roman"/>
          <w:szCs w:val="24"/>
        </w:rPr>
      </w:pPr>
      <w:r w:rsidRPr="001A1738">
        <w:rPr>
          <w:rFonts w:ascii="Times New Roman" w:eastAsia="標楷體" w:hAnsi="Times New Roman" w:cs="Times New Roman" w:hint="eastAsia"/>
          <w:szCs w:val="24"/>
        </w:rPr>
        <w:t>第一節</w:t>
      </w:r>
      <w:r w:rsidRPr="001A1738">
        <w:rPr>
          <w:rFonts w:ascii="Times New Roman" w:eastAsia="標楷體" w:hAnsi="Times New Roman" w:cs="Times New Roman" w:hint="eastAsia"/>
          <w:szCs w:val="24"/>
        </w:rPr>
        <w:t xml:space="preserve">  </w:t>
      </w:r>
      <w:r w:rsidRPr="001A1738">
        <w:rPr>
          <w:rFonts w:ascii="Times New Roman" w:eastAsia="標楷體" w:hAnsi="Times New Roman" w:cs="Times New Roman" w:hint="eastAsia"/>
          <w:szCs w:val="24"/>
        </w:rPr>
        <w:t>定義</w:t>
      </w:r>
      <w:r w:rsidRPr="001A1738">
        <w:rPr>
          <w:rFonts w:ascii="Times New Roman" w:eastAsia="標楷體" w:hAnsi="Times New Roman" w:cs="Times New Roman" w:hint="eastAsia"/>
          <w:szCs w:val="24"/>
        </w:rPr>
        <w:tab/>
        <w:t>12</w:t>
      </w:r>
      <w:r w:rsidR="001644F2">
        <w:rPr>
          <w:rFonts w:ascii="Times New Roman" w:eastAsia="標楷體" w:hAnsi="Times New Roman" w:cs="Times New Roman" w:hint="eastAsia"/>
          <w:szCs w:val="24"/>
        </w:rPr>
        <w:t>2</w:t>
      </w:r>
    </w:p>
    <w:p w14:paraId="755B3B48" w14:textId="2C959DB3" w:rsidR="00C92FF5" w:rsidRPr="001A1738" w:rsidRDefault="00C92FF5" w:rsidP="00C92FF5">
      <w:pPr>
        <w:tabs>
          <w:tab w:val="right" w:leader="dot" w:pos="9354"/>
        </w:tabs>
        <w:spacing w:line="500" w:lineRule="exact"/>
        <w:ind w:leftChars="178" w:left="473" w:hangingChars="19" w:hanging="46"/>
        <w:jc w:val="both"/>
        <w:rPr>
          <w:rFonts w:ascii="Times New Roman" w:eastAsia="標楷體" w:hAnsi="Times New Roman" w:cs="Times New Roman"/>
          <w:szCs w:val="24"/>
        </w:rPr>
      </w:pPr>
      <w:r w:rsidRPr="001A1738">
        <w:rPr>
          <w:rFonts w:ascii="Times New Roman" w:eastAsia="標楷體" w:hAnsi="Times New Roman" w:cs="Times New Roman" w:hint="eastAsia"/>
          <w:szCs w:val="24"/>
        </w:rPr>
        <w:t>第二節　存摺存款的種類</w:t>
      </w:r>
      <w:r w:rsidRPr="001A1738">
        <w:rPr>
          <w:rFonts w:ascii="Times New Roman" w:eastAsia="標楷體" w:hAnsi="Times New Roman" w:cs="Times New Roman" w:hint="eastAsia"/>
          <w:szCs w:val="24"/>
        </w:rPr>
        <w:tab/>
        <w:t>12</w:t>
      </w:r>
      <w:r w:rsidR="001644F2">
        <w:rPr>
          <w:rFonts w:ascii="Times New Roman" w:eastAsia="標楷體" w:hAnsi="Times New Roman" w:cs="Times New Roman" w:hint="eastAsia"/>
          <w:szCs w:val="24"/>
        </w:rPr>
        <w:t>3</w:t>
      </w:r>
    </w:p>
    <w:p w14:paraId="47FE2547" w14:textId="73A96C87" w:rsidR="00C92FF5" w:rsidRPr="001A1738" w:rsidRDefault="00C92FF5" w:rsidP="00C92FF5">
      <w:pPr>
        <w:tabs>
          <w:tab w:val="right" w:leader="dot" w:pos="9354"/>
        </w:tabs>
        <w:spacing w:line="500" w:lineRule="exact"/>
        <w:ind w:leftChars="178" w:left="473" w:hangingChars="19" w:hanging="46"/>
        <w:jc w:val="both"/>
        <w:rPr>
          <w:rFonts w:ascii="Times New Roman" w:eastAsia="標楷體" w:hAnsi="Times New Roman" w:cs="Times New Roman"/>
          <w:szCs w:val="24"/>
        </w:rPr>
      </w:pPr>
      <w:r w:rsidRPr="001A1738">
        <w:rPr>
          <w:rFonts w:ascii="Times New Roman" w:eastAsia="標楷體" w:hAnsi="Times New Roman" w:cs="Times New Roman" w:hint="eastAsia"/>
          <w:szCs w:val="24"/>
        </w:rPr>
        <w:lastRenderedPageBreak/>
        <w:t>第三節　綜合存款</w:t>
      </w:r>
      <w:r w:rsidRPr="001A1738">
        <w:rPr>
          <w:rFonts w:ascii="Times New Roman" w:eastAsia="標楷體" w:hAnsi="Times New Roman" w:cs="Times New Roman" w:hint="eastAsia"/>
          <w:szCs w:val="24"/>
        </w:rPr>
        <w:tab/>
        <w:t>12</w:t>
      </w:r>
      <w:r w:rsidR="001644F2">
        <w:rPr>
          <w:rFonts w:ascii="Times New Roman" w:eastAsia="標楷體" w:hAnsi="Times New Roman" w:cs="Times New Roman" w:hint="eastAsia"/>
          <w:szCs w:val="24"/>
        </w:rPr>
        <w:t>6</w:t>
      </w:r>
    </w:p>
    <w:p w14:paraId="7BE8F2D3" w14:textId="5B67EEAF" w:rsidR="00C92FF5" w:rsidRPr="001A1738" w:rsidRDefault="00C92FF5" w:rsidP="00C92FF5">
      <w:pPr>
        <w:tabs>
          <w:tab w:val="right" w:leader="dot" w:pos="9354"/>
        </w:tabs>
        <w:spacing w:line="500" w:lineRule="exact"/>
        <w:ind w:leftChars="178" w:left="473" w:hangingChars="19" w:hanging="46"/>
        <w:jc w:val="both"/>
        <w:rPr>
          <w:rFonts w:ascii="Times New Roman" w:eastAsia="標楷體" w:hAnsi="Times New Roman" w:cs="Times New Roman"/>
          <w:szCs w:val="24"/>
        </w:rPr>
      </w:pPr>
      <w:r w:rsidRPr="001A1738">
        <w:rPr>
          <w:rFonts w:ascii="Times New Roman" w:eastAsia="標楷體" w:hAnsi="Times New Roman" w:cs="Times New Roman" w:hint="eastAsia"/>
          <w:szCs w:val="24"/>
        </w:rPr>
        <w:t>第四節</w:t>
      </w:r>
      <w:r w:rsidRPr="001A1738">
        <w:rPr>
          <w:rFonts w:ascii="Times New Roman" w:eastAsia="標楷體" w:hAnsi="Times New Roman" w:cs="Times New Roman" w:hint="eastAsia"/>
          <w:szCs w:val="24"/>
        </w:rPr>
        <w:t xml:space="preserve">  </w:t>
      </w:r>
      <w:r w:rsidRPr="001A1738">
        <w:rPr>
          <w:rFonts w:ascii="Times New Roman" w:eastAsia="標楷體" w:hAnsi="Times New Roman" w:cs="Times New Roman" w:hint="eastAsia"/>
          <w:szCs w:val="24"/>
        </w:rPr>
        <w:t>存款契約之訂定</w:t>
      </w:r>
      <w:r w:rsidRPr="001A1738">
        <w:rPr>
          <w:rFonts w:ascii="Times New Roman" w:eastAsia="標楷體" w:hAnsi="Times New Roman" w:cs="Times New Roman" w:hint="eastAsia"/>
          <w:szCs w:val="24"/>
        </w:rPr>
        <w:tab/>
        <w:t>1</w:t>
      </w:r>
      <w:r>
        <w:rPr>
          <w:rFonts w:ascii="Times New Roman" w:eastAsia="標楷體" w:hAnsi="Times New Roman" w:cs="Times New Roman" w:hint="eastAsia"/>
          <w:szCs w:val="24"/>
        </w:rPr>
        <w:t>2</w:t>
      </w:r>
      <w:r w:rsidR="001644F2">
        <w:rPr>
          <w:rFonts w:ascii="Times New Roman" w:eastAsia="標楷體" w:hAnsi="Times New Roman" w:cs="Times New Roman" w:hint="eastAsia"/>
          <w:szCs w:val="24"/>
        </w:rPr>
        <w:t>8</w:t>
      </w:r>
    </w:p>
    <w:p w14:paraId="32B88748" w14:textId="59087B4E" w:rsidR="00C92FF5" w:rsidRPr="001A1738" w:rsidRDefault="00C92FF5" w:rsidP="00C92FF5">
      <w:pPr>
        <w:tabs>
          <w:tab w:val="right" w:leader="dot" w:pos="9354"/>
        </w:tabs>
        <w:spacing w:line="500" w:lineRule="exact"/>
        <w:ind w:leftChars="178" w:left="473" w:hangingChars="19" w:hanging="46"/>
        <w:jc w:val="both"/>
        <w:rPr>
          <w:rFonts w:ascii="Times New Roman" w:eastAsia="標楷體" w:hAnsi="Times New Roman" w:cs="Times New Roman"/>
          <w:szCs w:val="24"/>
        </w:rPr>
      </w:pPr>
      <w:r w:rsidRPr="001A1738">
        <w:rPr>
          <w:rFonts w:ascii="Times New Roman" w:eastAsia="標楷體" w:hAnsi="Times New Roman" w:cs="Times New Roman" w:hint="eastAsia"/>
          <w:szCs w:val="24"/>
        </w:rPr>
        <w:t>第五節</w:t>
      </w:r>
      <w:r w:rsidRPr="001A1738">
        <w:rPr>
          <w:rFonts w:ascii="Times New Roman" w:eastAsia="標楷體" w:hAnsi="Times New Roman" w:cs="Times New Roman" w:hint="eastAsia"/>
          <w:szCs w:val="24"/>
        </w:rPr>
        <w:t xml:space="preserve">  </w:t>
      </w:r>
      <w:r w:rsidRPr="001A1738">
        <w:rPr>
          <w:rFonts w:ascii="Times New Roman" w:eastAsia="標楷體" w:hAnsi="Times New Roman" w:cs="Times New Roman" w:hint="eastAsia"/>
          <w:szCs w:val="24"/>
        </w:rPr>
        <w:t>存提款手續及帳</w:t>
      </w:r>
      <w:proofErr w:type="gramStart"/>
      <w:r w:rsidRPr="001A1738">
        <w:rPr>
          <w:rFonts w:ascii="Times New Roman" w:eastAsia="標楷體" w:hAnsi="Times New Roman" w:cs="Times New Roman" w:hint="eastAsia"/>
          <w:szCs w:val="24"/>
        </w:rPr>
        <w:t>務</w:t>
      </w:r>
      <w:proofErr w:type="gramEnd"/>
      <w:r w:rsidRPr="001A1738">
        <w:rPr>
          <w:rFonts w:ascii="Times New Roman" w:eastAsia="標楷體" w:hAnsi="Times New Roman" w:cs="Times New Roman" w:hint="eastAsia"/>
          <w:szCs w:val="24"/>
        </w:rPr>
        <w:t>處理</w:t>
      </w:r>
      <w:r w:rsidRPr="001A1738">
        <w:rPr>
          <w:rFonts w:ascii="Times New Roman" w:eastAsia="標楷體" w:hAnsi="Times New Roman" w:cs="Times New Roman" w:hint="eastAsia"/>
          <w:szCs w:val="24"/>
        </w:rPr>
        <w:tab/>
        <w:t>1</w:t>
      </w:r>
      <w:r w:rsidRPr="001A1738">
        <w:rPr>
          <w:rFonts w:ascii="Times New Roman" w:eastAsia="標楷體" w:hAnsi="Times New Roman" w:cs="Times New Roman"/>
          <w:szCs w:val="24"/>
        </w:rPr>
        <w:t>3</w:t>
      </w:r>
      <w:r w:rsidR="001644F2">
        <w:rPr>
          <w:rFonts w:ascii="Times New Roman" w:eastAsia="標楷體" w:hAnsi="Times New Roman" w:cs="Times New Roman" w:hint="eastAsia"/>
          <w:szCs w:val="24"/>
        </w:rPr>
        <w:t>1</w:t>
      </w:r>
    </w:p>
    <w:p w14:paraId="6C2AAE18" w14:textId="07F11983" w:rsidR="00C92FF5" w:rsidRPr="001A1738" w:rsidRDefault="00C92FF5" w:rsidP="00C92FF5">
      <w:pPr>
        <w:tabs>
          <w:tab w:val="right" w:leader="dot" w:pos="9354"/>
        </w:tabs>
        <w:spacing w:line="500" w:lineRule="exact"/>
        <w:ind w:leftChars="178" w:left="473" w:hangingChars="19" w:hanging="46"/>
        <w:jc w:val="both"/>
        <w:rPr>
          <w:rFonts w:ascii="Times New Roman" w:eastAsia="標楷體" w:hAnsi="Times New Roman" w:cs="Times New Roman"/>
          <w:szCs w:val="24"/>
        </w:rPr>
      </w:pPr>
      <w:r w:rsidRPr="001A1738">
        <w:rPr>
          <w:rFonts w:ascii="Times New Roman" w:eastAsia="標楷體" w:hAnsi="Times New Roman" w:cs="Times New Roman" w:hint="eastAsia"/>
          <w:szCs w:val="24"/>
        </w:rPr>
        <w:t>第六節</w:t>
      </w:r>
      <w:r w:rsidRPr="001A1738">
        <w:rPr>
          <w:rFonts w:ascii="Times New Roman" w:eastAsia="標楷體" w:hAnsi="Times New Roman" w:cs="Times New Roman" w:hint="eastAsia"/>
          <w:szCs w:val="24"/>
        </w:rPr>
        <w:t xml:space="preserve">  </w:t>
      </w:r>
      <w:r w:rsidRPr="001A1738">
        <w:rPr>
          <w:rFonts w:ascii="Times New Roman" w:eastAsia="標楷體" w:hAnsi="Times New Roman" w:cs="Times New Roman" w:hint="eastAsia"/>
          <w:szCs w:val="24"/>
        </w:rPr>
        <w:t>存摺之保管與更換</w:t>
      </w:r>
      <w:r w:rsidRPr="001A1738">
        <w:rPr>
          <w:rFonts w:ascii="Times New Roman" w:eastAsia="標楷體" w:hAnsi="Times New Roman" w:cs="Times New Roman" w:hint="eastAsia"/>
          <w:szCs w:val="24"/>
        </w:rPr>
        <w:tab/>
        <w:t>13</w:t>
      </w:r>
      <w:r w:rsidR="001644F2">
        <w:rPr>
          <w:rFonts w:ascii="Times New Roman" w:eastAsia="標楷體" w:hAnsi="Times New Roman" w:cs="Times New Roman" w:hint="eastAsia"/>
          <w:szCs w:val="24"/>
        </w:rPr>
        <w:t>3</w:t>
      </w:r>
    </w:p>
    <w:p w14:paraId="3C65BFDC" w14:textId="27A36387" w:rsidR="00C92FF5" w:rsidRPr="001A1738" w:rsidRDefault="00C92FF5" w:rsidP="00C92FF5">
      <w:pPr>
        <w:tabs>
          <w:tab w:val="right" w:leader="dot" w:pos="9354"/>
        </w:tabs>
        <w:spacing w:line="500" w:lineRule="exact"/>
        <w:ind w:leftChars="178" w:left="473" w:hangingChars="19" w:hanging="46"/>
        <w:jc w:val="both"/>
        <w:rPr>
          <w:rFonts w:ascii="Times New Roman" w:eastAsia="標楷體" w:hAnsi="Times New Roman" w:cs="Times New Roman"/>
          <w:szCs w:val="24"/>
        </w:rPr>
      </w:pPr>
      <w:r w:rsidRPr="001A1738">
        <w:rPr>
          <w:rFonts w:ascii="Times New Roman" w:eastAsia="標楷體" w:hAnsi="Times New Roman" w:cs="Times New Roman" w:hint="eastAsia"/>
          <w:szCs w:val="24"/>
        </w:rPr>
        <w:t>第七節</w:t>
      </w:r>
      <w:r w:rsidRPr="001A1738">
        <w:rPr>
          <w:rFonts w:ascii="Times New Roman" w:eastAsia="標楷體" w:hAnsi="Times New Roman" w:cs="Times New Roman" w:hint="eastAsia"/>
          <w:szCs w:val="24"/>
        </w:rPr>
        <w:t xml:space="preserve">  </w:t>
      </w:r>
      <w:r w:rsidRPr="001A1738">
        <w:rPr>
          <w:rFonts w:ascii="Times New Roman" w:eastAsia="標楷體" w:hAnsi="Times New Roman" w:cs="Times New Roman" w:hint="eastAsia"/>
          <w:szCs w:val="24"/>
        </w:rPr>
        <w:t>計息方式</w:t>
      </w:r>
      <w:r w:rsidRPr="001A1738">
        <w:rPr>
          <w:rFonts w:ascii="Times New Roman" w:eastAsia="標楷體" w:hAnsi="Times New Roman" w:cs="Times New Roman" w:hint="eastAsia"/>
          <w:szCs w:val="24"/>
        </w:rPr>
        <w:tab/>
        <w:t>13</w:t>
      </w:r>
      <w:r w:rsidR="001644F2">
        <w:rPr>
          <w:rFonts w:ascii="Times New Roman" w:eastAsia="標楷體" w:hAnsi="Times New Roman" w:cs="Times New Roman" w:hint="eastAsia"/>
          <w:szCs w:val="24"/>
        </w:rPr>
        <w:t>4</w:t>
      </w:r>
    </w:p>
    <w:p w14:paraId="267E3F8D" w14:textId="78743256" w:rsidR="00C92FF5" w:rsidRPr="001A1738" w:rsidRDefault="00C92FF5" w:rsidP="00C92FF5">
      <w:pPr>
        <w:tabs>
          <w:tab w:val="right" w:leader="dot" w:pos="9354"/>
        </w:tabs>
        <w:spacing w:line="500" w:lineRule="exact"/>
        <w:ind w:leftChars="178" w:left="473" w:hangingChars="19" w:hanging="46"/>
        <w:jc w:val="both"/>
        <w:rPr>
          <w:rFonts w:ascii="Times New Roman" w:eastAsia="標楷體" w:hAnsi="Times New Roman" w:cs="Times New Roman"/>
          <w:szCs w:val="24"/>
        </w:rPr>
      </w:pPr>
      <w:r w:rsidRPr="001A1738">
        <w:rPr>
          <w:rFonts w:ascii="Times New Roman" w:eastAsia="標楷體" w:hAnsi="Times New Roman" w:cs="Times New Roman" w:hint="eastAsia"/>
          <w:szCs w:val="24"/>
        </w:rPr>
        <w:t>第八節</w:t>
      </w:r>
      <w:r w:rsidRPr="001A1738">
        <w:rPr>
          <w:rFonts w:ascii="Times New Roman" w:eastAsia="標楷體" w:hAnsi="Times New Roman" w:cs="Times New Roman" w:hint="eastAsia"/>
          <w:szCs w:val="24"/>
        </w:rPr>
        <w:t xml:space="preserve">  </w:t>
      </w:r>
      <w:r w:rsidRPr="001A1738">
        <w:rPr>
          <w:rFonts w:ascii="Times New Roman" w:eastAsia="標楷體" w:hAnsi="Times New Roman" w:cs="Times New Roman" w:hint="eastAsia"/>
          <w:szCs w:val="24"/>
        </w:rPr>
        <w:t>金融卡之管理</w:t>
      </w:r>
      <w:r w:rsidRPr="001A1738">
        <w:rPr>
          <w:rFonts w:ascii="Times New Roman" w:eastAsia="標楷體" w:hAnsi="Times New Roman" w:cs="Times New Roman" w:hint="eastAsia"/>
          <w:szCs w:val="24"/>
        </w:rPr>
        <w:tab/>
        <w:t>1</w:t>
      </w:r>
      <w:r w:rsidRPr="001A1738">
        <w:rPr>
          <w:rFonts w:ascii="Times New Roman" w:eastAsia="標楷體" w:hAnsi="Times New Roman" w:cs="Times New Roman"/>
          <w:szCs w:val="24"/>
        </w:rPr>
        <w:t>3</w:t>
      </w:r>
      <w:r w:rsidR="001644F2">
        <w:rPr>
          <w:rFonts w:ascii="Times New Roman" w:eastAsia="標楷體" w:hAnsi="Times New Roman" w:cs="Times New Roman" w:hint="eastAsia"/>
          <w:szCs w:val="24"/>
        </w:rPr>
        <w:t>5</w:t>
      </w:r>
    </w:p>
    <w:p w14:paraId="5458DBE3" w14:textId="72A7DF67" w:rsidR="00C92FF5" w:rsidRPr="00E23F8E" w:rsidRDefault="00C92FF5" w:rsidP="00C92FF5">
      <w:pPr>
        <w:tabs>
          <w:tab w:val="right" w:leader="dot" w:pos="9354"/>
        </w:tabs>
        <w:spacing w:beforeLines="50" w:before="180" w:line="500" w:lineRule="exact"/>
        <w:ind w:left="479" w:hangingChars="171" w:hanging="479"/>
        <w:jc w:val="both"/>
        <w:rPr>
          <w:rFonts w:ascii="Times New Roman" w:eastAsia="標楷體" w:hAnsi="Times New Roman" w:cs="Times New Roman"/>
          <w:sz w:val="28"/>
          <w:szCs w:val="28"/>
        </w:rPr>
      </w:pPr>
      <w:r w:rsidRPr="00E23F8E">
        <w:rPr>
          <w:rFonts w:ascii="Times New Roman" w:eastAsia="標楷體" w:hAnsi="Times New Roman" w:cs="Times New Roman" w:hint="eastAsia"/>
          <w:b/>
          <w:sz w:val="28"/>
          <w:szCs w:val="28"/>
        </w:rPr>
        <w:t>第四章</w:t>
      </w:r>
      <w:r w:rsidRPr="00E23F8E">
        <w:rPr>
          <w:rFonts w:ascii="Times New Roman" w:eastAsia="標楷體" w:hAnsi="Times New Roman" w:cs="Times New Roman" w:hint="eastAsia"/>
          <w:b/>
          <w:sz w:val="28"/>
          <w:szCs w:val="28"/>
        </w:rPr>
        <w:t xml:space="preserve"> </w:t>
      </w:r>
      <w:r w:rsidRPr="00E23F8E">
        <w:rPr>
          <w:rFonts w:ascii="Times New Roman" w:eastAsia="標楷體" w:hAnsi="Times New Roman" w:cs="Times New Roman" w:hint="eastAsia"/>
          <w:b/>
          <w:sz w:val="28"/>
          <w:szCs w:val="28"/>
        </w:rPr>
        <w:t>存單存款</w:t>
      </w:r>
      <w:r w:rsidRPr="00E23F8E">
        <w:rPr>
          <w:rFonts w:ascii="Times New Roman" w:eastAsia="標楷體" w:hAnsi="Times New Roman" w:cs="Times New Roman" w:hint="eastAsia"/>
          <w:sz w:val="28"/>
          <w:szCs w:val="28"/>
        </w:rPr>
        <w:tab/>
        <w:t>1</w:t>
      </w:r>
      <w:r>
        <w:rPr>
          <w:rFonts w:ascii="Times New Roman" w:eastAsia="標楷體" w:hAnsi="Times New Roman" w:cs="Times New Roman" w:hint="eastAsia"/>
          <w:sz w:val="28"/>
          <w:szCs w:val="28"/>
        </w:rPr>
        <w:t>3</w:t>
      </w:r>
      <w:r w:rsidR="001644F2">
        <w:rPr>
          <w:rFonts w:ascii="Times New Roman" w:eastAsia="標楷體" w:hAnsi="Times New Roman" w:cs="Times New Roman" w:hint="eastAsia"/>
          <w:sz w:val="28"/>
          <w:szCs w:val="28"/>
        </w:rPr>
        <w:t>7</w:t>
      </w:r>
    </w:p>
    <w:p w14:paraId="6FF8813B" w14:textId="7F05E1E3" w:rsidR="00C92FF5" w:rsidRPr="001A1738" w:rsidRDefault="00C92FF5" w:rsidP="00C92FF5">
      <w:pPr>
        <w:tabs>
          <w:tab w:val="right" w:leader="dot" w:pos="9354"/>
        </w:tabs>
        <w:spacing w:line="500" w:lineRule="exact"/>
        <w:ind w:leftChars="178" w:left="473" w:hangingChars="19" w:hanging="46"/>
        <w:jc w:val="both"/>
        <w:rPr>
          <w:rFonts w:ascii="Times New Roman" w:eastAsia="標楷體" w:hAnsi="Times New Roman" w:cs="Times New Roman"/>
          <w:szCs w:val="24"/>
        </w:rPr>
      </w:pPr>
      <w:r w:rsidRPr="001A1738">
        <w:rPr>
          <w:rFonts w:ascii="Times New Roman" w:eastAsia="標楷體" w:hAnsi="Times New Roman" w:cs="Times New Roman" w:hint="eastAsia"/>
          <w:szCs w:val="24"/>
        </w:rPr>
        <w:t>第一節</w:t>
      </w:r>
      <w:r w:rsidRPr="001A1738">
        <w:rPr>
          <w:rFonts w:ascii="Times New Roman" w:eastAsia="標楷體" w:hAnsi="Times New Roman" w:cs="Times New Roman" w:hint="eastAsia"/>
          <w:szCs w:val="24"/>
        </w:rPr>
        <w:t xml:space="preserve">  </w:t>
      </w:r>
      <w:r w:rsidRPr="001A1738">
        <w:rPr>
          <w:rFonts w:ascii="Times New Roman" w:eastAsia="標楷體" w:hAnsi="Times New Roman" w:cs="Times New Roman" w:hint="eastAsia"/>
          <w:szCs w:val="24"/>
        </w:rPr>
        <w:t>定期存款</w:t>
      </w:r>
      <w:r w:rsidRPr="001A1738">
        <w:rPr>
          <w:rFonts w:ascii="Times New Roman" w:eastAsia="標楷體" w:hAnsi="Times New Roman" w:cs="Times New Roman" w:hint="eastAsia"/>
          <w:szCs w:val="24"/>
        </w:rPr>
        <w:tab/>
        <w:t>1</w:t>
      </w:r>
      <w:r>
        <w:rPr>
          <w:rFonts w:ascii="Times New Roman" w:eastAsia="標楷體" w:hAnsi="Times New Roman" w:cs="Times New Roman" w:hint="eastAsia"/>
          <w:szCs w:val="24"/>
        </w:rPr>
        <w:t>3</w:t>
      </w:r>
      <w:r w:rsidR="001644F2">
        <w:rPr>
          <w:rFonts w:ascii="Times New Roman" w:eastAsia="標楷體" w:hAnsi="Times New Roman" w:cs="Times New Roman" w:hint="eastAsia"/>
          <w:szCs w:val="24"/>
        </w:rPr>
        <w:t>7</w:t>
      </w:r>
    </w:p>
    <w:p w14:paraId="2B82B89C" w14:textId="6859A5C2" w:rsidR="00C92FF5" w:rsidRPr="001A1738" w:rsidRDefault="00C92FF5" w:rsidP="00C92FF5">
      <w:pPr>
        <w:tabs>
          <w:tab w:val="right" w:leader="dot" w:pos="9354"/>
        </w:tabs>
        <w:spacing w:line="500" w:lineRule="exact"/>
        <w:ind w:leftChars="178" w:left="473" w:hangingChars="19" w:hanging="46"/>
        <w:jc w:val="both"/>
        <w:rPr>
          <w:rFonts w:ascii="Times New Roman" w:eastAsia="標楷體" w:hAnsi="Times New Roman" w:cs="Times New Roman"/>
          <w:szCs w:val="24"/>
        </w:rPr>
      </w:pPr>
      <w:r w:rsidRPr="001A1738">
        <w:rPr>
          <w:rFonts w:ascii="Times New Roman" w:eastAsia="標楷體" w:hAnsi="Times New Roman" w:cs="Times New Roman" w:hint="eastAsia"/>
          <w:szCs w:val="24"/>
        </w:rPr>
        <w:t>第二節</w:t>
      </w:r>
      <w:r w:rsidRPr="001A1738">
        <w:rPr>
          <w:rFonts w:ascii="Times New Roman" w:eastAsia="標楷體" w:hAnsi="Times New Roman" w:cs="Times New Roman" w:hint="eastAsia"/>
          <w:szCs w:val="24"/>
        </w:rPr>
        <w:t xml:space="preserve">  </w:t>
      </w:r>
      <w:r w:rsidRPr="001A1738">
        <w:rPr>
          <w:rFonts w:ascii="Times New Roman" w:eastAsia="標楷體" w:hAnsi="Times New Roman" w:cs="Times New Roman" w:hint="eastAsia"/>
          <w:szCs w:val="24"/>
        </w:rPr>
        <w:t>定期儲蓄存款</w:t>
      </w:r>
      <w:r w:rsidRPr="001A1738">
        <w:rPr>
          <w:rFonts w:ascii="Times New Roman" w:eastAsia="標楷體" w:hAnsi="Times New Roman" w:cs="Times New Roman" w:hint="eastAsia"/>
          <w:szCs w:val="24"/>
        </w:rPr>
        <w:tab/>
        <w:t>14</w:t>
      </w:r>
      <w:r w:rsidR="001644F2">
        <w:rPr>
          <w:rFonts w:ascii="Times New Roman" w:eastAsia="標楷體" w:hAnsi="Times New Roman" w:cs="Times New Roman" w:hint="eastAsia"/>
          <w:szCs w:val="24"/>
        </w:rPr>
        <w:t>2</w:t>
      </w:r>
    </w:p>
    <w:p w14:paraId="50F0FC08" w14:textId="6EB9AE1D" w:rsidR="00C92FF5" w:rsidRPr="001A1738" w:rsidRDefault="00C92FF5" w:rsidP="00C92FF5">
      <w:pPr>
        <w:tabs>
          <w:tab w:val="right" w:leader="dot" w:pos="9354"/>
        </w:tabs>
        <w:spacing w:line="500" w:lineRule="exact"/>
        <w:ind w:leftChars="178" w:left="473" w:hangingChars="19" w:hanging="46"/>
        <w:jc w:val="both"/>
        <w:rPr>
          <w:rFonts w:ascii="Times New Roman" w:eastAsia="標楷體" w:hAnsi="Times New Roman" w:cs="Times New Roman"/>
          <w:szCs w:val="24"/>
        </w:rPr>
      </w:pPr>
      <w:r w:rsidRPr="001A1738">
        <w:rPr>
          <w:rFonts w:ascii="Times New Roman" w:eastAsia="標楷體" w:hAnsi="Times New Roman" w:cs="Times New Roman" w:hint="eastAsia"/>
          <w:szCs w:val="24"/>
        </w:rPr>
        <w:t>第三節</w:t>
      </w:r>
      <w:r w:rsidRPr="001A1738">
        <w:rPr>
          <w:rFonts w:ascii="Times New Roman" w:eastAsia="標楷體" w:hAnsi="Times New Roman" w:cs="Times New Roman" w:hint="eastAsia"/>
          <w:szCs w:val="24"/>
        </w:rPr>
        <w:t xml:space="preserve">  </w:t>
      </w:r>
      <w:r w:rsidRPr="001A1738">
        <w:rPr>
          <w:rFonts w:ascii="Times New Roman" w:eastAsia="標楷體" w:hAnsi="Times New Roman" w:cs="Times New Roman" w:hint="eastAsia"/>
          <w:szCs w:val="24"/>
        </w:rPr>
        <w:t>員工定期儲蓄存款</w:t>
      </w:r>
      <w:r w:rsidRPr="001A1738">
        <w:rPr>
          <w:rFonts w:ascii="Times New Roman" w:eastAsia="標楷體" w:hAnsi="Times New Roman" w:cs="Times New Roman" w:hint="eastAsia"/>
          <w:szCs w:val="24"/>
        </w:rPr>
        <w:tab/>
        <w:t>14</w:t>
      </w:r>
      <w:r w:rsidR="001644F2">
        <w:rPr>
          <w:rFonts w:ascii="Times New Roman" w:eastAsia="標楷體" w:hAnsi="Times New Roman" w:cs="Times New Roman" w:hint="eastAsia"/>
          <w:szCs w:val="24"/>
        </w:rPr>
        <w:t>4</w:t>
      </w:r>
    </w:p>
    <w:p w14:paraId="4801A40F" w14:textId="5B8C1168" w:rsidR="00C92FF5" w:rsidRPr="001A1738" w:rsidRDefault="00C92FF5" w:rsidP="00C92FF5">
      <w:pPr>
        <w:tabs>
          <w:tab w:val="right" w:leader="dot" w:pos="9354"/>
        </w:tabs>
        <w:spacing w:line="500" w:lineRule="exact"/>
        <w:ind w:leftChars="178" w:left="473" w:hangingChars="19" w:hanging="46"/>
        <w:jc w:val="both"/>
        <w:rPr>
          <w:rFonts w:ascii="Times New Roman" w:eastAsia="標楷體" w:hAnsi="Times New Roman" w:cs="Times New Roman"/>
          <w:szCs w:val="24"/>
        </w:rPr>
      </w:pPr>
      <w:r w:rsidRPr="001A1738">
        <w:rPr>
          <w:rFonts w:ascii="Times New Roman" w:eastAsia="標楷體" w:hAnsi="Times New Roman" w:cs="Times New Roman" w:hint="eastAsia"/>
          <w:szCs w:val="24"/>
        </w:rPr>
        <w:t>第四節</w:t>
      </w:r>
      <w:r w:rsidRPr="001A1738">
        <w:rPr>
          <w:rFonts w:ascii="Times New Roman" w:eastAsia="標楷體" w:hAnsi="Times New Roman" w:cs="Times New Roman" w:hint="eastAsia"/>
          <w:szCs w:val="24"/>
        </w:rPr>
        <w:t xml:space="preserve">  </w:t>
      </w:r>
      <w:r w:rsidRPr="001A1738">
        <w:rPr>
          <w:rFonts w:ascii="Times New Roman" w:eastAsia="標楷體" w:hAnsi="Times New Roman" w:cs="Times New Roman" w:hint="eastAsia"/>
          <w:szCs w:val="24"/>
        </w:rPr>
        <w:t>機動利率</w:t>
      </w:r>
      <w:r w:rsidRPr="001A1738">
        <w:rPr>
          <w:rFonts w:ascii="Times New Roman" w:eastAsia="標楷體" w:hAnsi="Times New Roman" w:cs="Times New Roman" w:hint="eastAsia"/>
          <w:szCs w:val="24"/>
        </w:rPr>
        <w:tab/>
        <w:t>14</w:t>
      </w:r>
      <w:r w:rsidR="001644F2">
        <w:rPr>
          <w:rFonts w:ascii="Times New Roman" w:eastAsia="標楷體" w:hAnsi="Times New Roman" w:cs="Times New Roman" w:hint="eastAsia"/>
          <w:szCs w:val="24"/>
        </w:rPr>
        <w:t>5</w:t>
      </w:r>
    </w:p>
    <w:p w14:paraId="01FFB589" w14:textId="28C94B49" w:rsidR="00C92FF5" w:rsidRPr="001A1738" w:rsidRDefault="00C92FF5" w:rsidP="00C92FF5">
      <w:pPr>
        <w:tabs>
          <w:tab w:val="right" w:leader="dot" w:pos="9354"/>
        </w:tabs>
        <w:spacing w:line="500" w:lineRule="exact"/>
        <w:ind w:leftChars="178" w:left="473" w:hangingChars="19" w:hanging="46"/>
        <w:jc w:val="both"/>
        <w:rPr>
          <w:rFonts w:ascii="Times New Roman" w:eastAsia="標楷體" w:hAnsi="Times New Roman" w:cs="Times New Roman"/>
          <w:szCs w:val="24"/>
        </w:rPr>
      </w:pPr>
      <w:r w:rsidRPr="001A1738">
        <w:rPr>
          <w:rFonts w:ascii="Times New Roman" w:eastAsia="標楷體" w:hAnsi="Times New Roman" w:cs="Times New Roman" w:hint="eastAsia"/>
          <w:szCs w:val="24"/>
        </w:rPr>
        <w:t>第五節</w:t>
      </w:r>
      <w:r w:rsidRPr="001A1738">
        <w:rPr>
          <w:rFonts w:ascii="Times New Roman" w:eastAsia="標楷體" w:hAnsi="Times New Roman" w:cs="Times New Roman" w:hint="eastAsia"/>
          <w:szCs w:val="24"/>
        </w:rPr>
        <w:t xml:space="preserve">  </w:t>
      </w:r>
      <w:r w:rsidRPr="001A1738">
        <w:rPr>
          <w:rFonts w:ascii="Times New Roman" w:eastAsia="標楷體" w:hAnsi="Times New Roman" w:cs="Times New Roman" w:hint="eastAsia"/>
          <w:szCs w:val="24"/>
        </w:rPr>
        <w:t>定期、定期儲蓄存款計息</w:t>
      </w:r>
      <w:proofErr w:type="gramStart"/>
      <w:r w:rsidRPr="001A1738">
        <w:rPr>
          <w:rFonts w:ascii="Times New Roman" w:eastAsia="標楷體" w:hAnsi="Times New Roman" w:cs="Times New Roman" w:hint="eastAsia"/>
          <w:szCs w:val="24"/>
        </w:rPr>
        <w:t>方法釋例</w:t>
      </w:r>
      <w:proofErr w:type="gramEnd"/>
      <w:r w:rsidRPr="001A1738">
        <w:rPr>
          <w:rFonts w:ascii="Times New Roman" w:eastAsia="標楷體" w:hAnsi="Times New Roman" w:cs="Times New Roman" w:hint="eastAsia"/>
          <w:szCs w:val="24"/>
        </w:rPr>
        <w:tab/>
        <w:t>1</w:t>
      </w:r>
      <w:r>
        <w:rPr>
          <w:rFonts w:ascii="Times New Roman" w:eastAsia="標楷體" w:hAnsi="Times New Roman" w:cs="Times New Roman" w:hint="eastAsia"/>
          <w:szCs w:val="24"/>
        </w:rPr>
        <w:t>4</w:t>
      </w:r>
      <w:r w:rsidR="001644F2">
        <w:rPr>
          <w:rFonts w:ascii="Times New Roman" w:eastAsia="標楷體" w:hAnsi="Times New Roman" w:cs="Times New Roman" w:hint="eastAsia"/>
          <w:szCs w:val="24"/>
        </w:rPr>
        <w:t>7</w:t>
      </w:r>
    </w:p>
    <w:p w14:paraId="5CCDAB83" w14:textId="4D85CDED" w:rsidR="001324E7" w:rsidRPr="004328C2" w:rsidRDefault="00C92FF5" w:rsidP="001324E7">
      <w:pPr>
        <w:tabs>
          <w:tab w:val="right" w:leader="dot" w:pos="8820"/>
        </w:tabs>
        <w:spacing w:afterLines="50" w:after="180" w:line="500" w:lineRule="exact"/>
        <w:jc w:val="both"/>
        <w:rPr>
          <w:rFonts w:ascii="Times New Roman" w:eastAsia="標楷體" w:hAnsi="Times New Roman" w:cs="Times New Roman"/>
          <w:b/>
          <w:sz w:val="32"/>
          <w:szCs w:val="32"/>
        </w:rPr>
      </w:pPr>
      <w:r w:rsidRPr="00874008">
        <w:rPr>
          <w:rFonts w:ascii="Times New Roman" w:eastAsia="標楷體" w:hAnsi="Times New Roman" w:cs="Times New Roman"/>
          <w:sz w:val="28"/>
          <w:szCs w:val="28"/>
        </w:rPr>
        <w:br w:type="page"/>
      </w:r>
      <w:r w:rsidR="001324E7" w:rsidRPr="004328C2">
        <w:rPr>
          <w:rFonts w:ascii="Times New Roman" w:eastAsia="標楷體" w:hAnsi="Times New Roman" w:cs="Times New Roman" w:hint="eastAsia"/>
          <w:b/>
          <w:sz w:val="32"/>
          <w:szCs w:val="32"/>
        </w:rPr>
        <w:lastRenderedPageBreak/>
        <w:t>附錄</w:t>
      </w:r>
    </w:p>
    <w:p w14:paraId="5939A897" w14:textId="05C0CFCA" w:rsidR="001324E7" w:rsidRPr="007F205C" w:rsidRDefault="001324E7" w:rsidP="001324E7">
      <w:pPr>
        <w:tabs>
          <w:tab w:val="right" w:leader="dot" w:pos="9356"/>
        </w:tabs>
        <w:spacing w:beforeLines="50" w:before="180" w:line="0" w:lineRule="atLeast"/>
        <w:ind w:left="1418" w:right="-2" w:hangingChars="591" w:hanging="1418"/>
        <w:jc w:val="both"/>
        <w:rPr>
          <w:rFonts w:ascii="Times New Roman" w:eastAsia="標楷體" w:hAnsi="Times New Roman" w:cs="Times New Roman"/>
          <w:szCs w:val="24"/>
        </w:rPr>
      </w:pPr>
      <w:r>
        <w:rPr>
          <w:rFonts w:ascii="Times New Roman" w:eastAsia="標楷體" w:hAnsi="Times New Roman" w:cs="Times New Roman" w:hint="eastAsia"/>
          <w:szCs w:val="24"/>
        </w:rPr>
        <w:t>附錄</w:t>
      </w:r>
      <w:r w:rsidRPr="007F205C">
        <w:rPr>
          <w:rFonts w:ascii="Times New Roman" w:eastAsia="標楷體" w:hAnsi="Times New Roman" w:cs="Times New Roman" w:hint="eastAsia"/>
          <w:szCs w:val="24"/>
        </w:rPr>
        <w:t>一、</w:t>
      </w:r>
      <w:r>
        <w:rPr>
          <w:rFonts w:ascii="標楷體" w:eastAsia="標楷體" w:hAnsi="標楷體" w:cs="Times New Roman" w:hint="eastAsia"/>
          <w:szCs w:val="24"/>
        </w:rPr>
        <w:t>○○○</w:t>
      </w:r>
      <w:r w:rsidRPr="000B2860">
        <w:rPr>
          <w:rFonts w:ascii="Times New Roman" w:eastAsia="標楷體" w:hAnsi="Times New Roman" w:cs="Times New Roman" w:hint="eastAsia"/>
          <w:szCs w:val="24"/>
        </w:rPr>
        <w:t>農</w:t>
      </w:r>
      <w:r w:rsidRPr="000B2860">
        <w:rPr>
          <w:rFonts w:ascii="Times New Roman" w:eastAsia="標楷體" w:hAnsi="Times New Roman" w:cs="Times New Roman" w:hint="eastAsia"/>
          <w:szCs w:val="24"/>
        </w:rPr>
        <w:t>(</w:t>
      </w:r>
      <w:r w:rsidRPr="000B2860">
        <w:rPr>
          <w:rFonts w:ascii="Times New Roman" w:eastAsia="標楷體" w:hAnsi="Times New Roman" w:cs="Times New Roman" w:hint="eastAsia"/>
          <w:szCs w:val="24"/>
        </w:rPr>
        <w:t>漁</w:t>
      </w:r>
      <w:r w:rsidRPr="000B2860">
        <w:rPr>
          <w:rFonts w:ascii="Times New Roman" w:eastAsia="標楷體" w:hAnsi="Times New Roman" w:cs="Times New Roman" w:hint="eastAsia"/>
          <w:szCs w:val="24"/>
        </w:rPr>
        <w:t>)</w:t>
      </w:r>
      <w:r w:rsidRPr="000B2860">
        <w:rPr>
          <w:rFonts w:ascii="Times New Roman" w:eastAsia="標楷體" w:hAnsi="Times New Roman" w:cs="Times New Roman" w:hint="eastAsia"/>
          <w:szCs w:val="24"/>
        </w:rPr>
        <w:t>會信用部存款帳戶及其疑似不法或顯屬異常交易管理作業準則</w:t>
      </w:r>
      <w:r w:rsidRPr="007F205C">
        <w:rPr>
          <w:rFonts w:ascii="Times New Roman" w:eastAsia="標楷體" w:hAnsi="Times New Roman" w:cs="Times New Roman" w:hint="eastAsia"/>
          <w:szCs w:val="24"/>
        </w:rPr>
        <w:tab/>
        <w:t>1</w:t>
      </w:r>
      <w:r w:rsidR="00496EBD">
        <w:rPr>
          <w:rFonts w:ascii="Times New Roman" w:eastAsia="標楷體" w:hAnsi="Times New Roman" w:cs="Times New Roman" w:hint="eastAsia"/>
          <w:szCs w:val="24"/>
        </w:rPr>
        <w:t>52</w:t>
      </w:r>
    </w:p>
    <w:p w14:paraId="14058731" w14:textId="4FC62ACE" w:rsidR="001324E7" w:rsidRPr="007F205C" w:rsidRDefault="001324E7" w:rsidP="001324E7">
      <w:pPr>
        <w:tabs>
          <w:tab w:val="right" w:leader="dot" w:pos="9356"/>
        </w:tabs>
        <w:spacing w:beforeLines="50" w:before="180" w:line="0" w:lineRule="atLeast"/>
        <w:ind w:left="1418" w:right="-2" w:hangingChars="591" w:hanging="1418"/>
        <w:jc w:val="both"/>
        <w:rPr>
          <w:rFonts w:ascii="Times New Roman" w:eastAsia="標楷體" w:hAnsi="Times New Roman" w:cs="Times New Roman"/>
          <w:szCs w:val="24"/>
        </w:rPr>
      </w:pPr>
      <w:r>
        <w:rPr>
          <w:rFonts w:ascii="Times New Roman" w:eastAsia="標楷體" w:hAnsi="Times New Roman" w:cs="Times New Roman" w:hint="eastAsia"/>
          <w:szCs w:val="24"/>
        </w:rPr>
        <w:t>附錄</w:t>
      </w:r>
      <w:r w:rsidRPr="007F205C">
        <w:rPr>
          <w:rFonts w:ascii="Times New Roman" w:eastAsia="標楷體" w:hAnsi="Times New Roman" w:cs="Times New Roman" w:hint="eastAsia"/>
          <w:szCs w:val="24"/>
        </w:rPr>
        <w:t>二、</w:t>
      </w:r>
      <w:r w:rsidRPr="000B2860">
        <w:rPr>
          <w:rFonts w:ascii="Times New Roman" w:eastAsia="標楷體" w:hAnsi="Times New Roman" w:cs="Times New Roman" w:hint="eastAsia"/>
          <w:szCs w:val="24"/>
        </w:rPr>
        <w:t>存款帳戶及其疑似不法或顯屬異常交易管理</w:t>
      </w:r>
      <w:r>
        <w:rPr>
          <w:rFonts w:ascii="Times New Roman" w:eastAsia="標楷體" w:hAnsi="Times New Roman" w:cs="Times New Roman" w:hint="eastAsia"/>
          <w:szCs w:val="24"/>
        </w:rPr>
        <w:t>辦法</w:t>
      </w:r>
      <w:r w:rsidRPr="007F205C">
        <w:rPr>
          <w:rFonts w:ascii="Times New Roman" w:eastAsia="標楷體" w:hAnsi="Times New Roman" w:cs="Times New Roman" w:hint="eastAsia"/>
          <w:szCs w:val="24"/>
        </w:rPr>
        <w:tab/>
      </w:r>
      <w:r w:rsidR="00496EBD">
        <w:rPr>
          <w:rFonts w:ascii="Times New Roman" w:eastAsia="標楷體" w:hAnsi="Times New Roman" w:cs="Times New Roman" w:hint="eastAsia"/>
          <w:szCs w:val="24"/>
        </w:rPr>
        <w:t>158</w:t>
      </w:r>
    </w:p>
    <w:p w14:paraId="33203094" w14:textId="3CA1AD33" w:rsidR="001324E7" w:rsidRPr="007F205C" w:rsidRDefault="001324E7" w:rsidP="001324E7">
      <w:pPr>
        <w:tabs>
          <w:tab w:val="right" w:leader="dot" w:pos="9356"/>
        </w:tabs>
        <w:spacing w:beforeLines="50" w:before="180" w:line="0" w:lineRule="atLeast"/>
        <w:ind w:left="1418" w:right="-2" w:hangingChars="591" w:hanging="1418"/>
        <w:jc w:val="both"/>
        <w:rPr>
          <w:rFonts w:ascii="Times New Roman" w:eastAsia="標楷體" w:hAnsi="Times New Roman" w:cs="Times New Roman"/>
          <w:szCs w:val="24"/>
        </w:rPr>
      </w:pPr>
      <w:r>
        <w:rPr>
          <w:rFonts w:ascii="Times New Roman" w:eastAsia="標楷體" w:hAnsi="Times New Roman" w:cs="Times New Roman" w:hint="eastAsia"/>
          <w:szCs w:val="24"/>
        </w:rPr>
        <w:t>附錄</w:t>
      </w:r>
      <w:r w:rsidRPr="007F205C">
        <w:rPr>
          <w:rFonts w:ascii="Times New Roman" w:eastAsia="標楷體" w:hAnsi="Times New Roman" w:cs="Times New Roman" w:hint="eastAsia"/>
          <w:szCs w:val="24"/>
        </w:rPr>
        <w:t>三、</w:t>
      </w:r>
      <w:r>
        <w:rPr>
          <w:rFonts w:ascii="Times New Roman" w:eastAsia="標楷體" w:hAnsi="Times New Roman" w:cs="Times New Roman" w:hint="eastAsia"/>
          <w:szCs w:val="24"/>
        </w:rPr>
        <w:t>金融機構辦理警示帳戶聯防機制作業程序</w:t>
      </w:r>
      <w:r w:rsidRPr="007F205C">
        <w:rPr>
          <w:rFonts w:ascii="Times New Roman" w:eastAsia="標楷體" w:hAnsi="Times New Roman" w:cs="Times New Roman" w:hint="eastAsia"/>
          <w:szCs w:val="24"/>
        </w:rPr>
        <w:tab/>
      </w:r>
      <w:r w:rsidR="00496EBD">
        <w:rPr>
          <w:rFonts w:ascii="Times New Roman" w:eastAsia="標楷體" w:hAnsi="Times New Roman" w:cs="Times New Roman" w:hint="eastAsia"/>
          <w:szCs w:val="24"/>
        </w:rPr>
        <w:t>163</w:t>
      </w:r>
    </w:p>
    <w:p w14:paraId="74F46612" w14:textId="7664E134" w:rsidR="001324E7" w:rsidRDefault="001324E7" w:rsidP="001324E7">
      <w:pPr>
        <w:tabs>
          <w:tab w:val="right" w:leader="dot" w:pos="9356"/>
        </w:tabs>
        <w:spacing w:beforeLines="50" w:before="180" w:line="0" w:lineRule="atLeast"/>
        <w:ind w:left="1418" w:right="-2" w:hangingChars="591" w:hanging="1418"/>
        <w:jc w:val="both"/>
        <w:rPr>
          <w:rFonts w:ascii="Times New Roman" w:eastAsia="標楷體" w:hAnsi="Times New Roman" w:cs="Times New Roman"/>
          <w:szCs w:val="24"/>
        </w:rPr>
      </w:pPr>
      <w:r>
        <w:rPr>
          <w:rFonts w:ascii="Times New Roman" w:eastAsia="標楷體" w:hAnsi="Times New Roman" w:cs="Times New Roman" w:hint="eastAsia"/>
          <w:szCs w:val="24"/>
        </w:rPr>
        <w:t>附錄四</w:t>
      </w:r>
      <w:r w:rsidRPr="007F205C">
        <w:rPr>
          <w:rFonts w:ascii="Times New Roman" w:eastAsia="標楷體" w:hAnsi="Times New Roman" w:cs="Times New Roman" w:hint="eastAsia"/>
          <w:szCs w:val="24"/>
        </w:rPr>
        <w:t>、</w:t>
      </w:r>
      <w:r w:rsidRPr="00775C3F">
        <w:rPr>
          <w:rFonts w:ascii="標楷體" w:eastAsia="標楷體" w:hAnsi="標楷體" w:hint="eastAsia"/>
          <w:szCs w:val="24"/>
        </w:rPr>
        <w:t>金融機構返還滯留於『警示帳戶』內剩餘款項作業程序</w:t>
      </w:r>
      <w:r w:rsidRPr="007F205C">
        <w:rPr>
          <w:rFonts w:ascii="Times New Roman" w:eastAsia="標楷體" w:hAnsi="Times New Roman" w:cs="Times New Roman" w:hint="eastAsia"/>
          <w:szCs w:val="24"/>
        </w:rPr>
        <w:tab/>
      </w:r>
      <w:r>
        <w:rPr>
          <w:rFonts w:ascii="Times New Roman" w:eastAsia="標楷體" w:hAnsi="Times New Roman" w:cs="Times New Roman" w:hint="eastAsia"/>
          <w:szCs w:val="24"/>
        </w:rPr>
        <w:t>1</w:t>
      </w:r>
      <w:r w:rsidR="00496EBD">
        <w:rPr>
          <w:rFonts w:ascii="Times New Roman" w:eastAsia="標楷體" w:hAnsi="Times New Roman" w:cs="Times New Roman" w:hint="eastAsia"/>
          <w:szCs w:val="24"/>
        </w:rPr>
        <w:t>71</w:t>
      </w:r>
    </w:p>
    <w:p w14:paraId="5EFCA53E" w14:textId="022038CF" w:rsidR="001324E7" w:rsidRPr="007F205C" w:rsidRDefault="001324E7" w:rsidP="001324E7">
      <w:pPr>
        <w:tabs>
          <w:tab w:val="right" w:leader="dot" w:pos="9356"/>
        </w:tabs>
        <w:spacing w:beforeLines="50" w:before="180" w:line="0" w:lineRule="atLeast"/>
        <w:ind w:left="1418" w:right="-2" w:hangingChars="591" w:hanging="1418"/>
        <w:jc w:val="both"/>
        <w:rPr>
          <w:rFonts w:ascii="Times New Roman" w:eastAsia="標楷體" w:hAnsi="Times New Roman" w:cs="Times New Roman"/>
          <w:szCs w:val="24"/>
        </w:rPr>
      </w:pPr>
      <w:r>
        <w:rPr>
          <w:rFonts w:ascii="Times New Roman" w:eastAsia="標楷體" w:hAnsi="Times New Roman" w:cs="Times New Roman" w:hint="eastAsia"/>
          <w:szCs w:val="24"/>
        </w:rPr>
        <w:t>附錄五</w:t>
      </w:r>
      <w:r w:rsidRPr="007F205C">
        <w:rPr>
          <w:rFonts w:ascii="Times New Roman" w:eastAsia="標楷體" w:hAnsi="Times New Roman" w:cs="Times New Roman" w:hint="eastAsia"/>
          <w:szCs w:val="24"/>
        </w:rPr>
        <w:t>、</w:t>
      </w:r>
      <w:r w:rsidRPr="004272EE">
        <w:rPr>
          <w:rFonts w:ascii="標楷體" w:eastAsia="標楷體" w:hAnsi="標楷體" w:hint="eastAsia"/>
        </w:rPr>
        <w:t>金融機構辦理異常帳戶預警機制作業程序</w:t>
      </w:r>
      <w:r w:rsidRPr="007F205C">
        <w:rPr>
          <w:rFonts w:ascii="Times New Roman" w:eastAsia="標楷體" w:hAnsi="Times New Roman" w:cs="Times New Roman" w:hint="eastAsia"/>
          <w:szCs w:val="24"/>
        </w:rPr>
        <w:tab/>
      </w:r>
      <w:r w:rsidR="00496EBD">
        <w:rPr>
          <w:rFonts w:ascii="Times New Roman" w:eastAsia="標楷體" w:hAnsi="Times New Roman" w:cs="Times New Roman" w:hint="eastAsia"/>
          <w:szCs w:val="24"/>
        </w:rPr>
        <w:t>173</w:t>
      </w:r>
    </w:p>
    <w:p w14:paraId="1D5C1A29" w14:textId="679535D9" w:rsidR="001324E7" w:rsidRPr="007F205C" w:rsidRDefault="001324E7" w:rsidP="001324E7">
      <w:pPr>
        <w:tabs>
          <w:tab w:val="right" w:leader="dot" w:pos="9356"/>
        </w:tabs>
        <w:spacing w:beforeLines="50" w:before="180" w:line="0" w:lineRule="atLeast"/>
        <w:ind w:left="1418" w:right="-2" w:hangingChars="591" w:hanging="1418"/>
        <w:jc w:val="both"/>
        <w:rPr>
          <w:rFonts w:ascii="Times New Roman" w:eastAsia="標楷體" w:hAnsi="Times New Roman" w:cs="Times New Roman"/>
          <w:szCs w:val="24"/>
        </w:rPr>
      </w:pPr>
      <w:r>
        <w:rPr>
          <w:rFonts w:ascii="Times New Roman" w:eastAsia="標楷體" w:hAnsi="Times New Roman" w:cs="Times New Roman" w:hint="eastAsia"/>
          <w:szCs w:val="24"/>
        </w:rPr>
        <w:t>附錄六</w:t>
      </w:r>
      <w:r w:rsidRPr="007F205C">
        <w:rPr>
          <w:rFonts w:ascii="Times New Roman" w:eastAsia="標楷體" w:hAnsi="Times New Roman" w:cs="Times New Roman" w:hint="eastAsia"/>
          <w:szCs w:val="24"/>
        </w:rPr>
        <w:t>、</w:t>
      </w:r>
      <w:r w:rsidRPr="00D0667B">
        <w:rPr>
          <w:rFonts w:ascii="標楷體" w:eastAsia="標楷體" w:hAnsi="標楷體" w:hint="eastAsia"/>
          <w:bCs/>
          <w:color w:val="000000"/>
        </w:rPr>
        <w:t>金融機構辦理國內匯款及無</w:t>
      </w:r>
      <w:proofErr w:type="gramStart"/>
      <w:r w:rsidRPr="00D0667B">
        <w:rPr>
          <w:rFonts w:ascii="標楷體" w:eastAsia="標楷體" w:hAnsi="標楷體" w:hint="eastAsia"/>
          <w:bCs/>
          <w:color w:val="000000"/>
        </w:rPr>
        <w:t>摺</w:t>
      </w:r>
      <w:proofErr w:type="gramEnd"/>
      <w:r w:rsidRPr="00D0667B">
        <w:rPr>
          <w:rFonts w:ascii="標楷體" w:eastAsia="標楷體" w:hAnsi="標楷體" w:hint="eastAsia"/>
          <w:bCs/>
          <w:color w:val="000000"/>
        </w:rPr>
        <w:t>存款作業確認客戶身分原則</w:t>
      </w:r>
      <w:r w:rsidRPr="007F205C">
        <w:rPr>
          <w:rFonts w:ascii="Times New Roman" w:eastAsia="標楷體" w:hAnsi="Times New Roman" w:cs="Times New Roman" w:hint="eastAsia"/>
          <w:szCs w:val="24"/>
        </w:rPr>
        <w:tab/>
      </w:r>
      <w:r w:rsidR="00496EBD">
        <w:rPr>
          <w:rFonts w:ascii="Times New Roman" w:eastAsia="標楷體" w:hAnsi="Times New Roman" w:cs="Times New Roman" w:hint="eastAsia"/>
          <w:szCs w:val="24"/>
        </w:rPr>
        <w:t>176</w:t>
      </w:r>
    </w:p>
    <w:p w14:paraId="71645A2D" w14:textId="61C8AAA8" w:rsidR="001324E7" w:rsidRPr="007F205C" w:rsidRDefault="001324E7" w:rsidP="001324E7">
      <w:pPr>
        <w:tabs>
          <w:tab w:val="right" w:leader="dot" w:pos="9356"/>
        </w:tabs>
        <w:spacing w:beforeLines="50" w:before="180" w:line="0" w:lineRule="atLeast"/>
        <w:ind w:left="1418" w:right="-2" w:hangingChars="591" w:hanging="1418"/>
        <w:jc w:val="both"/>
        <w:rPr>
          <w:rFonts w:ascii="Times New Roman" w:eastAsia="標楷體" w:hAnsi="Times New Roman" w:cs="Times New Roman"/>
          <w:szCs w:val="24"/>
        </w:rPr>
      </w:pPr>
      <w:r>
        <w:rPr>
          <w:rFonts w:ascii="Times New Roman" w:eastAsia="標楷體" w:hAnsi="Times New Roman" w:cs="Times New Roman" w:hint="eastAsia"/>
          <w:szCs w:val="24"/>
        </w:rPr>
        <w:t>附錄七</w:t>
      </w:r>
      <w:r w:rsidRPr="007F205C">
        <w:rPr>
          <w:rFonts w:ascii="Times New Roman" w:eastAsia="標楷體" w:hAnsi="Times New Roman" w:cs="Times New Roman" w:hint="eastAsia"/>
          <w:szCs w:val="24"/>
        </w:rPr>
        <w:t>、</w:t>
      </w:r>
      <w:r w:rsidRPr="00D0667B">
        <w:rPr>
          <w:rFonts w:ascii="標楷體" w:eastAsia="標楷體" w:hAnsi="標楷體" w:hint="eastAsia"/>
          <w:bCs/>
          <w:color w:val="000000"/>
        </w:rPr>
        <w:t>金融機構受理國內匯款及無</w:t>
      </w:r>
      <w:proofErr w:type="gramStart"/>
      <w:r w:rsidRPr="00D0667B">
        <w:rPr>
          <w:rFonts w:ascii="標楷體" w:eastAsia="標楷體" w:hAnsi="標楷體" w:hint="eastAsia"/>
          <w:bCs/>
          <w:color w:val="000000"/>
        </w:rPr>
        <w:t>摺</w:t>
      </w:r>
      <w:proofErr w:type="gramEnd"/>
      <w:r w:rsidRPr="00D0667B">
        <w:rPr>
          <w:rFonts w:ascii="標楷體" w:eastAsia="標楷體" w:hAnsi="標楷體" w:hint="eastAsia"/>
          <w:bCs/>
          <w:color w:val="000000"/>
        </w:rPr>
        <w:t>存款確認客戶身分作業規範</w:t>
      </w:r>
      <w:r w:rsidRPr="007F205C">
        <w:rPr>
          <w:rFonts w:ascii="Times New Roman" w:eastAsia="標楷體" w:hAnsi="Times New Roman" w:cs="Times New Roman" w:hint="eastAsia"/>
          <w:szCs w:val="24"/>
        </w:rPr>
        <w:tab/>
      </w:r>
      <w:r w:rsidR="00496EBD">
        <w:rPr>
          <w:rFonts w:ascii="Times New Roman" w:eastAsia="標楷體" w:hAnsi="Times New Roman" w:cs="Times New Roman" w:hint="eastAsia"/>
          <w:szCs w:val="24"/>
        </w:rPr>
        <w:t>177</w:t>
      </w:r>
    </w:p>
    <w:p w14:paraId="31E474E6" w14:textId="54578CD9" w:rsidR="001324E7" w:rsidRPr="008D4B36" w:rsidRDefault="001324E7" w:rsidP="001324E7">
      <w:pPr>
        <w:tabs>
          <w:tab w:val="right" w:leader="dot" w:pos="9356"/>
        </w:tabs>
        <w:spacing w:beforeLines="50" w:before="180" w:line="0" w:lineRule="atLeast"/>
        <w:ind w:left="1418" w:right="-2" w:hangingChars="591" w:hanging="1418"/>
        <w:jc w:val="both"/>
        <w:rPr>
          <w:rFonts w:ascii="Times New Roman" w:eastAsia="標楷體" w:hAnsi="Times New Roman" w:cs="Times New Roman"/>
          <w:color w:val="000000" w:themeColor="text1"/>
          <w:szCs w:val="24"/>
        </w:rPr>
      </w:pPr>
      <w:r>
        <w:rPr>
          <w:rFonts w:ascii="Times New Roman" w:eastAsia="標楷體" w:hAnsi="Times New Roman" w:cs="Times New Roman" w:hint="eastAsia"/>
          <w:szCs w:val="24"/>
        </w:rPr>
        <w:t>附</w:t>
      </w:r>
      <w:r w:rsidRPr="008D4B36">
        <w:rPr>
          <w:rFonts w:ascii="Times New Roman" w:eastAsia="標楷體" w:hAnsi="Times New Roman" w:cs="Times New Roman" w:hint="eastAsia"/>
          <w:color w:val="000000" w:themeColor="text1"/>
          <w:szCs w:val="24"/>
        </w:rPr>
        <w:t>錄</w:t>
      </w:r>
      <w:r w:rsidRPr="008D4B36">
        <w:rPr>
          <w:rFonts w:ascii="標楷體" w:eastAsia="標楷體" w:hAnsi="標楷體" w:cs="Tahoma" w:hint="eastAsia"/>
          <w:color w:val="000000" w:themeColor="text1"/>
          <w:kern w:val="0"/>
          <w:szCs w:val="24"/>
        </w:rPr>
        <w:t>八、</w:t>
      </w:r>
      <w:r w:rsidRPr="008D4B36">
        <w:rPr>
          <w:rFonts w:ascii="標楷體" w:eastAsia="標楷體" w:hAnsi="標楷體" w:cs="Times New Roman" w:hint="eastAsia"/>
          <w:color w:val="000000" w:themeColor="text1"/>
          <w:szCs w:val="24"/>
        </w:rPr>
        <w:t>洗錢防制法第十五條之二第六項帳戶帳號暫停限制功能或</w:t>
      </w:r>
      <w:proofErr w:type="gramStart"/>
      <w:r w:rsidRPr="008D4B36">
        <w:rPr>
          <w:rFonts w:ascii="標楷體" w:eastAsia="標楷體" w:hAnsi="標楷體" w:cs="Times New Roman" w:hint="eastAsia"/>
          <w:color w:val="000000" w:themeColor="text1"/>
          <w:szCs w:val="24"/>
        </w:rPr>
        <w:t>逕</w:t>
      </w:r>
      <w:proofErr w:type="gramEnd"/>
      <w:r w:rsidRPr="008D4B36">
        <w:rPr>
          <w:rFonts w:ascii="標楷體" w:eastAsia="標楷體" w:hAnsi="標楷體" w:cs="Times New Roman" w:hint="eastAsia"/>
          <w:color w:val="000000" w:themeColor="text1"/>
          <w:szCs w:val="24"/>
        </w:rPr>
        <w:t>予關閉管理辦法</w:t>
      </w:r>
      <w:r w:rsidRPr="008D4B36">
        <w:rPr>
          <w:rFonts w:ascii="Times New Roman" w:eastAsia="標楷體" w:hAnsi="Times New Roman" w:cs="Times New Roman" w:hint="eastAsia"/>
          <w:color w:val="000000" w:themeColor="text1"/>
          <w:szCs w:val="24"/>
        </w:rPr>
        <w:tab/>
      </w:r>
      <w:r w:rsidR="00496EBD">
        <w:rPr>
          <w:rFonts w:ascii="Times New Roman" w:eastAsia="標楷體" w:hAnsi="Times New Roman" w:cs="Times New Roman" w:hint="eastAsia"/>
          <w:color w:val="000000" w:themeColor="text1"/>
          <w:szCs w:val="24"/>
        </w:rPr>
        <w:t>179</w:t>
      </w:r>
    </w:p>
    <w:p w14:paraId="24655B78" w14:textId="5A357ECA" w:rsidR="001324E7" w:rsidRDefault="001324E7" w:rsidP="001324E7">
      <w:pPr>
        <w:tabs>
          <w:tab w:val="right" w:leader="dot" w:pos="9356"/>
        </w:tabs>
        <w:spacing w:beforeLines="50" w:before="180" w:line="0" w:lineRule="atLeast"/>
        <w:ind w:left="1418" w:right="-2" w:hangingChars="591" w:hanging="1418"/>
        <w:jc w:val="both"/>
        <w:rPr>
          <w:rFonts w:ascii="Times New Roman" w:eastAsia="標楷體" w:hAnsi="Times New Roman" w:cs="Times New Roman"/>
          <w:szCs w:val="24"/>
        </w:rPr>
      </w:pPr>
      <w:r>
        <w:rPr>
          <w:rFonts w:ascii="Times New Roman" w:eastAsia="標楷體" w:hAnsi="Times New Roman" w:cs="Times New Roman" w:hint="eastAsia"/>
          <w:szCs w:val="24"/>
        </w:rPr>
        <w:t>附錄九</w:t>
      </w:r>
      <w:r w:rsidRPr="007F205C">
        <w:rPr>
          <w:rFonts w:ascii="Times New Roman" w:eastAsia="標楷體" w:hAnsi="Times New Roman" w:cs="Times New Roman" w:hint="eastAsia"/>
          <w:szCs w:val="24"/>
        </w:rPr>
        <w:t>、</w:t>
      </w:r>
      <w:r w:rsidRPr="002751AA">
        <w:rPr>
          <w:rFonts w:ascii="標楷體" w:eastAsia="標楷體" w:hAnsi="標楷體" w:hint="eastAsia"/>
          <w:bCs/>
          <w:color w:val="000000"/>
        </w:rPr>
        <w:t>金融機構開戶作業審核程序暨異常帳戶風險控管之作業範本</w:t>
      </w:r>
      <w:r w:rsidRPr="007F205C">
        <w:rPr>
          <w:rFonts w:ascii="Times New Roman" w:eastAsia="標楷體" w:hAnsi="Times New Roman" w:cs="Times New Roman" w:hint="eastAsia"/>
          <w:szCs w:val="24"/>
        </w:rPr>
        <w:tab/>
      </w:r>
      <w:r w:rsidR="00496EBD">
        <w:rPr>
          <w:rFonts w:ascii="Times New Roman" w:eastAsia="標楷體" w:hAnsi="Times New Roman" w:cs="Times New Roman" w:hint="eastAsia"/>
          <w:szCs w:val="24"/>
        </w:rPr>
        <w:t>181</w:t>
      </w:r>
    </w:p>
    <w:p w14:paraId="5F72E21C" w14:textId="115F4EAD" w:rsidR="001324E7" w:rsidRDefault="001324E7" w:rsidP="001324E7">
      <w:pPr>
        <w:tabs>
          <w:tab w:val="right" w:leader="dot" w:pos="9356"/>
        </w:tabs>
        <w:spacing w:beforeLines="50" w:before="180" w:line="0" w:lineRule="atLeast"/>
        <w:ind w:left="1418" w:right="-2" w:hangingChars="591" w:hanging="1418"/>
        <w:jc w:val="both"/>
        <w:rPr>
          <w:rFonts w:ascii="Times New Roman" w:eastAsia="標楷體" w:hAnsi="Times New Roman" w:cs="Times New Roman"/>
          <w:szCs w:val="24"/>
        </w:rPr>
      </w:pPr>
      <w:r>
        <w:rPr>
          <w:rFonts w:ascii="Times New Roman" w:eastAsia="標楷體" w:hAnsi="Times New Roman" w:cs="Times New Roman" w:hint="eastAsia"/>
          <w:szCs w:val="24"/>
        </w:rPr>
        <w:t>附錄十</w:t>
      </w:r>
      <w:r w:rsidRPr="007F205C">
        <w:rPr>
          <w:rFonts w:ascii="Times New Roman" w:eastAsia="標楷體" w:hAnsi="Times New Roman" w:cs="Times New Roman" w:hint="eastAsia"/>
          <w:szCs w:val="24"/>
        </w:rPr>
        <w:t>、</w:t>
      </w:r>
      <w:r w:rsidRPr="002751AA">
        <w:rPr>
          <w:rFonts w:ascii="標楷體" w:eastAsia="標楷體" w:hAnsi="標楷體" w:hint="eastAsia"/>
          <w:color w:val="000000"/>
          <w:szCs w:val="20"/>
        </w:rPr>
        <w:t>退除役官兵死亡無人繼承遺產管理辦法</w:t>
      </w:r>
      <w:r w:rsidRPr="007F205C">
        <w:rPr>
          <w:rFonts w:ascii="Times New Roman" w:eastAsia="標楷體" w:hAnsi="Times New Roman" w:cs="Times New Roman" w:hint="eastAsia"/>
          <w:szCs w:val="24"/>
        </w:rPr>
        <w:tab/>
      </w:r>
      <w:r w:rsidR="00496EBD">
        <w:rPr>
          <w:rFonts w:ascii="Times New Roman" w:eastAsia="標楷體" w:hAnsi="Times New Roman" w:cs="Times New Roman" w:hint="eastAsia"/>
          <w:szCs w:val="24"/>
        </w:rPr>
        <w:t>183</w:t>
      </w:r>
    </w:p>
    <w:p w14:paraId="55592C01" w14:textId="15461A3E" w:rsidR="001324E7" w:rsidRDefault="001324E7" w:rsidP="001324E7">
      <w:pPr>
        <w:tabs>
          <w:tab w:val="right" w:leader="dot" w:pos="9356"/>
        </w:tabs>
        <w:spacing w:beforeLines="50" w:before="180" w:line="0" w:lineRule="atLeast"/>
        <w:ind w:left="1418" w:right="-2" w:hangingChars="591" w:hanging="1418"/>
        <w:jc w:val="both"/>
        <w:rPr>
          <w:rFonts w:ascii="Times New Roman" w:eastAsia="標楷體" w:hAnsi="Times New Roman" w:cs="Times New Roman"/>
          <w:szCs w:val="24"/>
        </w:rPr>
      </w:pPr>
      <w:r>
        <w:rPr>
          <w:rFonts w:ascii="Times New Roman" w:eastAsia="標楷體" w:hAnsi="Times New Roman" w:cs="Times New Roman" w:hint="eastAsia"/>
          <w:szCs w:val="24"/>
        </w:rPr>
        <w:t>附錄十一</w:t>
      </w:r>
      <w:r w:rsidRPr="007F205C">
        <w:rPr>
          <w:rFonts w:ascii="Times New Roman" w:eastAsia="標楷體" w:hAnsi="Times New Roman" w:cs="Times New Roman" w:hint="eastAsia"/>
          <w:szCs w:val="24"/>
        </w:rPr>
        <w:t>、</w:t>
      </w:r>
      <w:r w:rsidRPr="002751AA">
        <w:rPr>
          <w:rFonts w:ascii="標楷體" w:eastAsia="標楷體" w:hAnsi="標楷體" w:hint="eastAsia"/>
          <w:color w:val="000000"/>
        </w:rPr>
        <w:t>國內金融機構受理存戶新開戶建立影像</w:t>
      </w:r>
      <w:proofErr w:type="gramStart"/>
      <w:r w:rsidRPr="002751AA">
        <w:rPr>
          <w:rFonts w:ascii="標楷體" w:eastAsia="標楷體" w:hAnsi="標楷體" w:hint="eastAsia"/>
          <w:color w:val="000000"/>
        </w:rPr>
        <w:t>檔</w:t>
      </w:r>
      <w:proofErr w:type="gramEnd"/>
      <w:r w:rsidRPr="002751AA">
        <w:rPr>
          <w:rFonts w:ascii="標楷體" w:eastAsia="標楷體" w:hAnsi="標楷體" w:hint="eastAsia"/>
          <w:color w:val="000000"/>
        </w:rPr>
        <w:t>注意事項</w:t>
      </w:r>
      <w:r w:rsidRPr="007F205C">
        <w:rPr>
          <w:rFonts w:ascii="Times New Roman" w:eastAsia="標楷體" w:hAnsi="Times New Roman" w:cs="Times New Roman" w:hint="eastAsia"/>
          <w:szCs w:val="24"/>
        </w:rPr>
        <w:tab/>
      </w:r>
      <w:r w:rsidR="00496EBD">
        <w:rPr>
          <w:rFonts w:ascii="Times New Roman" w:eastAsia="標楷體" w:hAnsi="Times New Roman" w:cs="Times New Roman" w:hint="eastAsia"/>
          <w:szCs w:val="24"/>
        </w:rPr>
        <w:t>184</w:t>
      </w:r>
    </w:p>
    <w:p w14:paraId="58FA086A" w14:textId="2BC9821F" w:rsidR="001324E7" w:rsidRDefault="001324E7" w:rsidP="001324E7">
      <w:pPr>
        <w:tabs>
          <w:tab w:val="right" w:leader="dot" w:pos="9356"/>
        </w:tabs>
        <w:spacing w:beforeLines="50" w:before="180" w:line="0" w:lineRule="atLeast"/>
        <w:ind w:left="1418" w:right="-2" w:hangingChars="591" w:hanging="1418"/>
        <w:jc w:val="both"/>
        <w:rPr>
          <w:rFonts w:ascii="Times New Roman" w:eastAsia="標楷體" w:hAnsi="Times New Roman" w:cs="Times New Roman"/>
          <w:szCs w:val="24"/>
        </w:rPr>
      </w:pPr>
      <w:r>
        <w:rPr>
          <w:rFonts w:ascii="Times New Roman" w:eastAsia="標楷體" w:hAnsi="Times New Roman" w:cs="Times New Roman" w:hint="eastAsia"/>
          <w:szCs w:val="24"/>
        </w:rPr>
        <w:t>附錄十二</w:t>
      </w:r>
      <w:r w:rsidRPr="007F205C">
        <w:rPr>
          <w:rFonts w:ascii="Times New Roman" w:eastAsia="標楷體" w:hAnsi="Times New Roman" w:cs="Times New Roman" w:hint="eastAsia"/>
          <w:szCs w:val="24"/>
        </w:rPr>
        <w:t>、</w:t>
      </w:r>
      <w:r w:rsidRPr="00F506BD">
        <w:rPr>
          <w:rFonts w:ascii="標楷體" w:eastAsia="標楷體" w:hAnsi="標楷體" w:hint="eastAsia"/>
          <w:bCs/>
        </w:rPr>
        <w:t>農會漁會信用部公平對待高齡客戶作業要點(範本)</w:t>
      </w:r>
      <w:r w:rsidRPr="007F205C">
        <w:rPr>
          <w:rFonts w:ascii="Times New Roman" w:eastAsia="標楷體" w:hAnsi="Times New Roman" w:cs="Times New Roman" w:hint="eastAsia"/>
          <w:szCs w:val="24"/>
        </w:rPr>
        <w:tab/>
      </w:r>
      <w:r w:rsidR="00496EBD">
        <w:rPr>
          <w:rFonts w:ascii="Times New Roman" w:eastAsia="標楷體" w:hAnsi="Times New Roman" w:cs="Times New Roman" w:hint="eastAsia"/>
          <w:szCs w:val="24"/>
        </w:rPr>
        <w:t>185</w:t>
      </w:r>
    </w:p>
    <w:p w14:paraId="0B21B37C" w14:textId="6AB45D77" w:rsidR="001324E7" w:rsidRDefault="001324E7" w:rsidP="001324E7">
      <w:pPr>
        <w:tabs>
          <w:tab w:val="right" w:leader="dot" w:pos="9356"/>
        </w:tabs>
        <w:spacing w:beforeLines="50" w:before="180" w:line="0" w:lineRule="atLeast"/>
        <w:ind w:left="1418" w:right="-2" w:hangingChars="591" w:hanging="1418"/>
        <w:jc w:val="both"/>
        <w:rPr>
          <w:rFonts w:ascii="Times New Roman" w:eastAsia="標楷體" w:hAnsi="Times New Roman" w:cs="Times New Roman"/>
          <w:szCs w:val="24"/>
        </w:rPr>
      </w:pPr>
      <w:r>
        <w:rPr>
          <w:rFonts w:ascii="Times New Roman" w:eastAsia="標楷體" w:hAnsi="Times New Roman" w:cs="Times New Roman" w:hint="eastAsia"/>
          <w:szCs w:val="24"/>
        </w:rPr>
        <w:t>附錄十三</w:t>
      </w:r>
      <w:r w:rsidRPr="007F205C">
        <w:rPr>
          <w:rFonts w:ascii="Times New Roman" w:eastAsia="標楷體" w:hAnsi="Times New Roman" w:cs="Times New Roman" w:hint="eastAsia"/>
          <w:szCs w:val="24"/>
        </w:rPr>
        <w:t>、</w:t>
      </w:r>
      <w:r w:rsidRPr="002751AA">
        <w:rPr>
          <w:rFonts w:ascii="標楷體" w:eastAsia="標楷體" w:hAnsi="標楷體" w:cs="Times New Roman" w:hint="eastAsia"/>
          <w:bCs/>
          <w:color w:val="000000"/>
        </w:rPr>
        <w:t>中華民國銀行公會會員機構辦理公務機關查詢及解繳扣押款收費作業要點</w:t>
      </w:r>
      <w:r w:rsidRPr="007F205C">
        <w:rPr>
          <w:rFonts w:ascii="Times New Roman" w:eastAsia="標楷體" w:hAnsi="Times New Roman" w:cs="Times New Roman" w:hint="eastAsia"/>
          <w:szCs w:val="24"/>
        </w:rPr>
        <w:tab/>
      </w:r>
      <w:r w:rsidR="00496EBD">
        <w:rPr>
          <w:rFonts w:ascii="Times New Roman" w:eastAsia="標楷體" w:hAnsi="Times New Roman" w:cs="Times New Roman" w:hint="eastAsia"/>
          <w:szCs w:val="24"/>
        </w:rPr>
        <w:t>187</w:t>
      </w:r>
    </w:p>
    <w:p w14:paraId="26EF61E2" w14:textId="310D6E46" w:rsidR="001324E7" w:rsidRDefault="001324E7" w:rsidP="001324E7">
      <w:pPr>
        <w:tabs>
          <w:tab w:val="right" w:leader="dot" w:pos="9356"/>
        </w:tabs>
        <w:spacing w:beforeLines="50" w:before="180" w:line="0" w:lineRule="atLeast"/>
        <w:ind w:left="1418" w:right="-2" w:hangingChars="591" w:hanging="1418"/>
        <w:jc w:val="both"/>
        <w:rPr>
          <w:rFonts w:ascii="Times New Roman" w:eastAsia="標楷體" w:hAnsi="Times New Roman" w:cs="Times New Roman"/>
          <w:szCs w:val="24"/>
        </w:rPr>
      </w:pPr>
      <w:r>
        <w:rPr>
          <w:rFonts w:ascii="Times New Roman" w:eastAsia="標楷體" w:hAnsi="Times New Roman" w:cs="Times New Roman" w:hint="eastAsia"/>
          <w:szCs w:val="24"/>
        </w:rPr>
        <w:t>附錄十四</w:t>
      </w:r>
      <w:r w:rsidRPr="00D76681">
        <w:rPr>
          <w:rFonts w:ascii="Times New Roman" w:eastAsia="標楷體" w:hAnsi="Times New Roman" w:cs="Times New Roman" w:hint="eastAsia"/>
          <w:szCs w:val="24"/>
        </w:rPr>
        <w:t>、</w:t>
      </w:r>
      <w:r w:rsidRPr="00D76681">
        <w:rPr>
          <w:rFonts w:ascii="標楷體" w:eastAsia="標楷體" w:hAnsi="標楷體" w:hint="eastAsia"/>
          <w:color w:val="000000"/>
          <w:szCs w:val="24"/>
        </w:rPr>
        <w:t>農會信用部簽發本會支票處理要點</w:t>
      </w:r>
      <w:r w:rsidRPr="00D76681">
        <w:rPr>
          <w:rFonts w:ascii="Times New Roman" w:eastAsia="標楷體" w:hAnsi="Times New Roman" w:cs="Times New Roman" w:hint="eastAsia"/>
          <w:szCs w:val="24"/>
        </w:rPr>
        <w:tab/>
      </w:r>
      <w:r w:rsidR="00496EBD">
        <w:rPr>
          <w:rFonts w:ascii="Times New Roman" w:eastAsia="標楷體" w:hAnsi="Times New Roman" w:cs="Times New Roman" w:hint="eastAsia"/>
          <w:szCs w:val="24"/>
        </w:rPr>
        <w:t>189</w:t>
      </w:r>
    </w:p>
    <w:p w14:paraId="488AD9AB" w14:textId="38480F01" w:rsidR="001324E7" w:rsidRDefault="001324E7" w:rsidP="001324E7">
      <w:pPr>
        <w:tabs>
          <w:tab w:val="right" w:leader="dot" w:pos="9356"/>
        </w:tabs>
        <w:spacing w:beforeLines="50" w:before="180" w:line="0" w:lineRule="atLeast"/>
        <w:ind w:left="1418" w:right="-2" w:hangingChars="591" w:hanging="1418"/>
        <w:jc w:val="both"/>
        <w:rPr>
          <w:rFonts w:ascii="Times New Roman" w:eastAsia="標楷體" w:hAnsi="Times New Roman" w:cs="Times New Roman"/>
          <w:szCs w:val="24"/>
        </w:rPr>
      </w:pPr>
      <w:r>
        <w:rPr>
          <w:rFonts w:ascii="Times New Roman" w:eastAsia="標楷體" w:hAnsi="Times New Roman" w:cs="Times New Roman" w:hint="eastAsia"/>
          <w:szCs w:val="24"/>
        </w:rPr>
        <w:t>附錄十五</w:t>
      </w:r>
      <w:r w:rsidRPr="00D76681">
        <w:rPr>
          <w:rFonts w:ascii="Times New Roman" w:eastAsia="標楷體" w:hAnsi="Times New Roman" w:cs="Times New Roman" w:hint="eastAsia"/>
          <w:szCs w:val="24"/>
        </w:rPr>
        <w:t>、</w:t>
      </w:r>
      <w:r w:rsidRPr="002751AA">
        <w:rPr>
          <w:rFonts w:ascii="標楷體" w:eastAsia="標楷體" w:hAnsi="標楷體" w:hint="eastAsia"/>
          <w:color w:val="000000"/>
          <w:szCs w:val="20"/>
        </w:rPr>
        <w:t>臺</w:t>
      </w:r>
      <w:r w:rsidRPr="002751AA">
        <w:rPr>
          <w:rFonts w:ascii="標楷體" w:eastAsia="標楷體" w:hAnsi="標楷體" w:hint="eastAsia"/>
          <w:color w:val="000000"/>
        </w:rPr>
        <w:t>灣票據交換所票據交換業務及票據信用管理補充規定</w:t>
      </w:r>
      <w:r w:rsidRPr="00D76681">
        <w:rPr>
          <w:rFonts w:ascii="Times New Roman" w:eastAsia="標楷體" w:hAnsi="Times New Roman" w:cs="Times New Roman" w:hint="eastAsia"/>
          <w:szCs w:val="24"/>
        </w:rPr>
        <w:tab/>
      </w:r>
      <w:r w:rsidR="00496EBD">
        <w:rPr>
          <w:rFonts w:ascii="Times New Roman" w:eastAsia="標楷體" w:hAnsi="Times New Roman" w:cs="Times New Roman" w:hint="eastAsia"/>
          <w:szCs w:val="24"/>
        </w:rPr>
        <w:t>191</w:t>
      </w:r>
    </w:p>
    <w:p w14:paraId="11CD424D" w14:textId="1DA391BE" w:rsidR="001324E7" w:rsidRDefault="001324E7" w:rsidP="001324E7">
      <w:pPr>
        <w:tabs>
          <w:tab w:val="right" w:leader="dot" w:pos="9356"/>
        </w:tabs>
        <w:spacing w:beforeLines="50" w:before="180" w:line="0" w:lineRule="atLeast"/>
        <w:ind w:left="1418" w:right="-2" w:hangingChars="591" w:hanging="1418"/>
        <w:jc w:val="both"/>
        <w:rPr>
          <w:rFonts w:ascii="Times New Roman" w:eastAsia="標楷體" w:hAnsi="Times New Roman" w:cs="Times New Roman"/>
          <w:szCs w:val="24"/>
        </w:rPr>
      </w:pPr>
      <w:r>
        <w:rPr>
          <w:rFonts w:ascii="Times New Roman" w:eastAsia="標楷體" w:hAnsi="Times New Roman" w:cs="Times New Roman" w:hint="eastAsia"/>
          <w:szCs w:val="24"/>
        </w:rPr>
        <w:t>附錄十六</w:t>
      </w:r>
      <w:r w:rsidRPr="00D76681">
        <w:rPr>
          <w:rFonts w:ascii="Times New Roman" w:eastAsia="標楷體" w:hAnsi="Times New Roman" w:cs="Times New Roman" w:hint="eastAsia"/>
          <w:szCs w:val="24"/>
        </w:rPr>
        <w:t>、</w:t>
      </w:r>
      <w:r w:rsidRPr="002751AA">
        <w:rPr>
          <w:rFonts w:ascii="標楷體" w:eastAsia="標楷體" w:hAnsi="標楷體" w:hint="eastAsia"/>
          <w:color w:val="000000"/>
        </w:rPr>
        <w:t>票據交換業務函釋彙編</w:t>
      </w:r>
      <w:r w:rsidRPr="00D76681">
        <w:rPr>
          <w:rFonts w:ascii="Times New Roman" w:eastAsia="標楷體" w:hAnsi="Times New Roman" w:cs="Times New Roman" w:hint="eastAsia"/>
          <w:szCs w:val="24"/>
        </w:rPr>
        <w:tab/>
      </w:r>
      <w:r w:rsidR="00496EBD">
        <w:rPr>
          <w:rFonts w:ascii="Times New Roman" w:eastAsia="標楷體" w:hAnsi="Times New Roman" w:cs="Times New Roman" w:hint="eastAsia"/>
          <w:szCs w:val="24"/>
        </w:rPr>
        <w:t>196</w:t>
      </w:r>
    </w:p>
    <w:p w14:paraId="0A753AE6" w14:textId="2F348A8F" w:rsidR="001324E7" w:rsidRDefault="001324E7" w:rsidP="001324E7">
      <w:pPr>
        <w:tabs>
          <w:tab w:val="right" w:leader="dot" w:pos="9356"/>
        </w:tabs>
        <w:spacing w:beforeLines="50" w:before="180" w:line="0" w:lineRule="atLeast"/>
        <w:ind w:left="1418" w:right="-2" w:hangingChars="591" w:hanging="1418"/>
        <w:jc w:val="both"/>
        <w:rPr>
          <w:rFonts w:ascii="Times New Roman" w:eastAsia="標楷體" w:hAnsi="Times New Roman" w:cs="Times New Roman"/>
          <w:szCs w:val="24"/>
        </w:rPr>
      </w:pPr>
      <w:r>
        <w:rPr>
          <w:rFonts w:ascii="Times New Roman" w:eastAsia="標楷體" w:hAnsi="Times New Roman" w:cs="Times New Roman" w:hint="eastAsia"/>
          <w:szCs w:val="24"/>
        </w:rPr>
        <w:t>附錄十七</w:t>
      </w:r>
      <w:r w:rsidRPr="00D76681">
        <w:rPr>
          <w:rFonts w:ascii="Times New Roman" w:eastAsia="標楷體" w:hAnsi="Times New Roman" w:cs="Times New Roman" w:hint="eastAsia"/>
          <w:szCs w:val="24"/>
        </w:rPr>
        <w:t>、</w:t>
      </w:r>
      <w:r w:rsidRPr="002751AA">
        <w:rPr>
          <w:rFonts w:ascii="標楷體" w:eastAsia="標楷體" w:hAnsi="標楷體" w:hint="eastAsia"/>
          <w:color w:val="000000"/>
          <w:szCs w:val="20"/>
        </w:rPr>
        <w:t>定期存款質借及中途解約辦法</w:t>
      </w:r>
      <w:r w:rsidRPr="00D76681">
        <w:rPr>
          <w:rFonts w:ascii="Times New Roman" w:eastAsia="標楷體" w:hAnsi="Times New Roman" w:cs="Times New Roman" w:hint="eastAsia"/>
          <w:szCs w:val="24"/>
        </w:rPr>
        <w:tab/>
      </w:r>
      <w:r w:rsidR="00496EBD">
        <w:rPr>
          <w:rFonts w:ascii="Times New Roman" w:eastAsia="標楷體" w:hAnsi="Times New Roman" w:cs="Times New Roman" w:hint="eastAsia"/>
          <w:szCs w:val="24"/>
        </w:rPr>
        <w:t>223</w:t>
      </w:r>
    </w:p>
    <w:p w14:paraId="4E614280" w14:textId="462A279B" w:rsidR="001324E7" w:rsidRDefault="001324E7" w:rsidP="001324E7">
      <w:pPr>
        <w:tabs>
          <w:tab w:val="right" w:leader="dot" w:pos="9356"/>
        </w:tabs>
        <w:spacing w:beforeLines="50" w:before="180" w:line="0" w:lineRule="atLeast"/>
        <w:ind w:left="1418" w:right="-2" w:hangingChars="591" w:hanging="1418"/>
        <w:jc w:val="both"/>
        <w:rPr>
          <w:rFonts w:ascii="Times New Roman" w:eastAsia="標楷體" w:hAnsi="Times New Roman" w:cs="Times New Roman"/>
          <w:szCs w:val="24"/>
        </w:rPr>
      </w:pPr>
      <w:r>
        <w:rPr>
          <w:rFonts w:ascii="Times New Roman" w:eastAsia="標楷體" w:hAnsi="Times New Roman" w:cs="Times New Roman" w:hint="eastAsia"/>
          <w:szCs w:val="24"/>
        </w:rPr>
        <w:t>附錄十八</w:t>
      </w:r>
      <w:r w:rsidRPr="00D76681">
        <w:rPr>
          <w:rFonts w:ascii="Times New Roman" w:eastAsia="標楷體" w:hAnsi="Times New Roman" w:cs="Times New Roman" w:hint="eastAsia"/>
          <w:szCs w:val="24"/>
        </w:rPr>
        <w:t>、</w:t>
      </w:r>
      <w:r w:rsidRPr="002751AA">
        <w:rPr>
          <w:rFonts w:ascii="標楷體" w:eastAsia="標楷體" w:hAnsi="標楷體" w:hint="eastAsia"/>
          <w:color w:val="000000"/>
        </w:rPr>
        <w:t>金融機構利率牌告要點</w:t>
      </w:r>
      <w:r w:rsidRPr="00D76681">
        <w:rPr>
          <w:rFonts w:ascii="Times New Roman" w:eastAsia="標楷體" w:hAnsi="Times New Roman" w:cs="Times New Roman" w:hint="eastAsia"/>
          <w:szCs w:val="24"/>
        </w:rPr>
        <w:tab/>
      </w:r>
      <w:r w:rsidR="00496EBD">
        <w:rPr>
          <w:rFonts w:ascii="Times New Roman" w:eastAsia="標楷體" w:hAnsi="Times New Roman" w:cs="Times New Roman" w:hint="eastAsia"/>
          <w:szCs w:val="24"/>
        </w:rPr>
        <w:t>224</w:t>
      </w:r>
    </w:p>
    <w:p w14:paraId="04410424" w14:textId="20868C80" w:rsidR="001324E7" w:rsidRDefault="001324E7" w:rsidP="001324E7">
      <w:pPr>
        <w:tabs>
          <w:tab w:val="right" w:leader="dot" w:pos="9356"/>
        </w:tabs>
        <w:spacing w:beforeLines="50" w:before="180" w:line="0" w:lineRule="atLeast"/>
        <w:ind w:left="1418" w:right="-2" w:hangingChars="591" w:hanging="1418"/>
        <w:jc w:val="both"/>
        <w:rPr>
          <w:rFonts w:ascii="Times New Roman" w:eastAsia="標楷體" w:hAnsi="Times New Roman" w:cs="Times New Roman"/>
          <w:szCs w:val="24"/>
        </w:rPr>
      </w:pPr>
      <w:r>
        <w:rPr>
          <w:rFonts w:ascii="Times New Roman" w:eastAsia="標楷體" w:hAnsi="Times New Roman" w:cs="Times New Roman" w:hint="eastAsia"/>
          <w:szCs w:val="24"/>
        </w:rPr>
        <w:t>附錄十九</w:t>
      </w:r>
      <w:r w:rsidRPr="00D76681">
        <w:rPr>
          <w:rFonts w:ascii="Times New Roman" w:eastAsia="標楷體" w:hAnsi="Times New Roman" w:cs="Times New Roman" w:hint="eastAsia"/>
          <w:szCs w:val="24"/>
        </w:rPr>
        <w:t>、</w:t>
      </w:r>
      <w:r w:rsidRPr="002751AA">
        <w:rPr>
          <w:rFonts w:ascii="標楷體" w:eastAsia="標楷體" w:hAnsi="標楷體" w:hint="eastAsia"/>
          <w:color w:val="000000"/>
          <w:szCs w:val="20"/>
        </w:rPr>
        <w:t>金融機構辦理二年期以下定期存款存戶中途解約更正扣繳稅款處理辦法</w:t>
      </w:r>
      <w:r w:rsidRPr="00D76681">
        <w:rPr>
          <w:rFonts w:ascii="Times New Roman" w:eastAsia="標楷體" w:hAnsi="Times New Roman" w:cs="Times New Roman" w:hint="eastAsia"/>
          <w:szCs w:val="24"/>
        </w:rPr>
        <w:tab/>
      </w:r>
      <w:r w:rsidR="00496EBD">
        <w:rPr>
          <w:rFonts w:ascii="Times New Roman" w:eastAsia="標楷體" w:hAnsi="Times New Roman" w:cs="Times New Roman" w:hint="eastAsia"/>
          <w:szCs w:val="24"/>
        </w:rPr>
        <w:t>225</w:t>
      </w:r>
    </w:p>
    <w:p w14:paraId="4D48922C" w14:textId="1C10FE4C" w:rsidR="001324E7" w:rsidRDefault="001324E7" w:rsidP="001324E7">
      <w:pPr>
        <w:tabs>
          <w:tab w:val="right" w:leader="dot" w:pos="9356"/>
        </w:tabs>
        <w:spacing w:beforeLines="50" w:before="180" w:line="0" w:lineRule="atLeast"/>
        <w:ind w:left="1418" w:right="-2" w:hangingChars="591" w:hanging="1418"/>
        <w:jc w:val="both"/>
        <w:rPr>
          <w:rFonts w:ascii="Times New Roman" w:eastAsia="標楷體" w:hAnsi="Times New Roman" w:cs="Times New Roman"/>
          <w:szCs w:val="24"/>
        </w:rPr>
      </w:pPr>
      <w:r>
        <w:rPr>
          <w:rFonts w:ascii="Times New Roman" w:eastAsia="標楷體" w:hAnsi="Times New Roman" w:cs="Times New Roman" w:hint="eastAsia"/>
          <w:szCs w:val="24"/>
        </w:rPr>
        <w:t>附錄二十</w:t>
      </w:r>
      <w:r w:rsidRPr="00D76681">
        <w:rPr>
          <w:rFonts w:ascii="Times New Roman" w:eastAsia="標楷體" w:hAnsi="Times New Roman" w:cs="Times New Roman" w:hint="eastAsia"/>
          <w:szCs w:val="24"/>
        </w:rPr>
        <w:t>、</w:t>
      </w:r>
      <w:r w:rsidRPr="002751AA">
        <w:rPr>
          <w:rFonts w:ascii="標楷體" w:eastAsia="標楷體" w:hAnsi="標楷體" w:hint="eastAsia"/>
          <w:color w:val="000000"/>
          <w:szCs w:val="20"/>
        </w:rPr>
        <w:t>中華民國銀行公會會員辦理新臺幣存放款計息方式</w:t>
      </w:r>
      <w:r w:rsidRPr="00D76681">
        <w:rPr>
          <w:rFonts w:ascii="Times New Roman" w:eastAsia="標楷體" w:hAnsi="Times New Roman" w:cs="Times New Roman" w:hint="eastAsia"/>
          <w:szCs w:val="24"/>
        </w:rPr>
        <w:tab/>
      </w:r>
      <w:r w:rsidR="00496EBD">
        <w:rPr>
          <w:rFonts w:ascii="Times New Roman" w:eastAsia="標楷體" w:hAnsi="Times New Roman" w:cs="Times New Roman" w:hint="eastAsia"/>
          <w:szCs w:val="24"/>
        </w:rPr>
        <w:t>226</w:t>
      </w:r>
    </w:p>
    <w:p w14:paraId="741C8B8E" w14:textId="0A5C2BA7" w:rsidR="001324E7" w:rsidRPr="006E1961" w:rsidRDefault="001324E7" w:rsidP="001324E7">
      <w:pPr>
        <w:tabs>
          <w:tab w:val="right" w:leader="dot" w:pos="9356"/>
        </w:tabs>
        <w:spacing w:beforeLines="50" w:before="180" w:line="0" w:lineRule="atLeast"/>
        <w:ind w:left="1418" w:right="-2" w:hangingChars="591" w:hanging="1418"/>
        <w:jc w:val="both"/>
        <w:rPr>
          <w:rFonts w:ascii="Times New Roman" w:eastAsia="標楷體" w:hAnsi="Times New Roman" w:cs="Times New Roman"/>
          <w:szCs w:val="24"/>
        </w:rPr>
      </w:pPr>
      <w:r>
        <w:rPr>
          <w:rFonts w:ascii="Times New Roman" w:eastAsia="標楷體" w:hAnsi="Times New Roman" w:cs="Times New Roman" w:hint="eastAsia"/>
          <w:szCs w:val="24"/>
        </w:rPr>
        <w:t>附錄二十一、相</w:t>
      </w:r>
      <w:r w:rsidRPr="00313B6B">
        <w:rPr>
          <w:rFonts w:ascii="標楷體" w:eastAsia="標楷體" w:hAnsi="標楷體" w:hint="eastAsia"/>
          <w:color w:val="000000"/>
        </w:rPr>
        <w:t>關函令</w:t>
      </w:r>
      <w:r w:rsidRPr="00D76681">
        <w:rPr>
          <w:rFonts w:ascii="Times New Roman" w:eastAsia="標楷體" w:hAnsi="Times New Roman" w:cs="Times New Roman" w:hint="eastAsia"/>
          <w:szCs w:val="24"/>
        </w:rPr>
        <w:tab/>
      </w:r>
      <w:r w:rsidR="00496EBD">
        <w:rPr>
          <w:rFonts w:ascii="Times New Roman" w:eastAsia="標楷體" w:hAnsi="Times New Roman" w:cs="Times New Roman" w:hint="eastAsia"/>
          <w:szCs w:val="24"/>
        </w:rPr>
        <w:t>227</w:t>
      </w:r>
    </w:p>
    <w:p w14:paraId="0B51D5ED" w14:textId="0622C42B" w:rsidR="001324E7" w:rsidRPr="001324E7" w:rsidRDefault="001324E7" w:rsidP="001324E7">
      <w:pPr>
        <w:tabs>
          <w:tab w:val="right" w:leader="dot" w:pos="8820"/>
        </w:tabs>
        <w:spacing w:beforeLines="50" w:before="180" w:line="0" w:lineRule="atLeast"/>
        <w:rPr>
          <w:rFonts w:ascii="Times New Roman" w:eastAsia="標楷體" w:hAnsi="Times New Roman" w:cs="Times New Roman"/>
          <w:sz w:val="28"/>
          <w:szCs w:val="28"/>
        </w:rPr>
      </w:pPr>
    </w:p>
    <w:p w14:paraId="74C6C39C" w14:textId="77777777" w:rsidR="00C92FF5" w:rsidRDefault="00C92FF5" w:rsidP="00877AD4">
      <w:pPr>
        <w:spacing w:line="400" w:lineRule="exact"/>
        <w:rPr>
          <w:rFonts w:ascii="標楷體" w:eastAsia="標楷體" w:hAnsi="標楷體" w:cs="Times New Roman"/>
          <w:sz w:val="36"/>
          <w:szCs w:val="36"/>
        </w:rPr>
        <w:sectPr w:rsidR="00C92FF5" w:rsidSect="000439B3">
          <w:footerReference w:type="default" r:id="rId9"/>
          <w:pgSz w:w="11906" w:h="16838" w:code="9"/>
          <w:pgMar w:top="1021" w:right="1134" w:bottom="680" w:left="1247" w:header="567" w:footer="397" w:gutter="0"/>
          <w:pgNumType w:start="1"/>
          <w:cols w:space="425"/>
          <w:docGrid w:type="linesAndChars" w:linePitch="360"/>
        </w:sectPr>
      </w:pPr>
    </w:p>
    <w:p w14:paraId="15A9149A" w14:textId="77777777" w:rsidR="00877AD4" w:rsidRPr="00C9277F" w:rsidRDefault="00877AD4" w:rsidP="00877AD4">
      <w:pPr>
        <w:spacing w:line="400" w:lineRule="exact"/>
        <w:rPr>
          <w:rFonts w:ascii="標楷體" w:eastAsia="標楷體" w:hAnsi="標楷體" w:cs="Times New Roman"/>
          <w:sz w:val="36"/>
          <w:szCs w:val="36"/>
        </w:rPr>
      </w:pPr>
    </w:p>
    <w:p w14:paraId="128804D5" w14:textId="77777777" w:rsidR="00163631" w:rsidRPr="001245A8" w:rsidRDefault="00372D62" w:rsidP="00BB04C9">
      <w:pPr>
        <w:pStyle w:val="aff0"/>
        <w:numPr>
          <w:ilvl w:val="0"/>
          <w:numId w:val="10"/>
        </w:numPr>
        <w:snapToGrid w:val="0"/>
        <w:spacing w:after="240" w:line="0" w:lineRule="atLeast"/>
        <w:ind w:leftChars="0"/>
        <w:jc w:val="center"/>
        <w:outlineLvl w:val="0"/>
        <w:rPr>
          <w:rFonts w:ascii="標楷體" w:eastAsia="標楷體" w:hAnsi="標楷體" w:cs="Times New Roman"/>
          <w:b/>
          <w:sz w:val="36"/>
          <w:szCs w:val="36"/>
        </w:rPr>
      </w:pPr>
      <w:bookmarkStart w:id="0" w:name="_Toc136424184"/>
      <w:r w:rsidRPr="00163631">
        <w:rPr>
          <w:rFonts w:ascii="標楷體" w:eastAsia="標楷體" w:hAnsi="標楷體" w:cs="Times New Roman" w:hint="eastAsia"/>
          <w:b/>
          <w:sz w:val="36"/>
          <w:szCs w:val="36"/>
        </w:rPr>
        <w:t>通則</w:t>
      </w:r>
      <w:bookmarkEnd w:id="0"/>
    </w:p>
    <w:p w14:paraId="072E0B4A" w14:textId="77777777" w:rsidR="00DD316B" w:rsidRPr="00DD316B" w:rsidRDefault="00372D62" w:rsidP="00692FFF">
      <w:pPr>
        <w:snapToGrid w:val="0"/>
        <w:spacing w:line="360" w:lineRule="exact"/>
        <w:jc w:val="center"/>
        <w:outlineLvl w:val="1"/>
        <w:rPr>
          <w:rFonts w:ascii="標楷體" w:eastAsia="標楷體" w:hAnsi="標楷體" w:cs="Times New Roman"/>
          <w:b/>
          <w:bCs/>
          <w:sz w:val="28"/>
          <w:szCs w:val="28"/>
        </w:rPr>
      </w:pPr>
      <w:bookmarkStart w:id="1" w:name="_Toc136424185"/>
      <w:r w:rsidRPr="00372D62">
        <w:rPr>
          <w:rFonts w:ascii="標楷體" w:eastAsia="標楷體" w:hAnsi="標楷體" w:cs="Times New Roman" w:hint="eastAsia"/>
          <w:b/>
          <w:bCs/>
          <w:sz w:val="28"/>
          <w:szCs w:val="28"/>
        </w:rPr>
        <w:t>第一節  存款經辦員應有之認識</w:t>
      </w:r>
      <w:bookmarkEnd w:id="1"/>
    </w:p>
    <w:p w14:paraId="0C73DA4C" w14:textId="77777777" w:rsidR="00372D62" w:rsidRPr="00372D62" w:rsidRDefault="00372D62" w:rsidP="00AD66AA">
      <w:pPr>
        <w:autoSpaceDE w:val="0"/>
        <w:autoSpaceDN w:val="0"/>
        <w:adjustRightInd w:val="0"/>
        <w:snapToGrid w:val="0"/>
        <w:spacing w:beforeLines="50" w:before="180" w:line="360" w:lineRule="exact"/>
        <w:ind w:leftChars="34" w:left="562" w:hangingChars="200" w:hanging="480"/>
        <w:rPr>
          <w:rFonts w:ascii="標楷體" w:eastAsia="標楷體" w:hAnsi="標楷體" w:cs="標楷體"/>
          <w:szCs w:val="24"/>
        </w:rPr>
      </w:pPr>
      <w:r w:rsidRPr="00372D62">
        <w:rPr>
          <w:rFonts w:ascii="標楷體" w:eastAsia="標楷體" w:hAnsi="標楷體" w:cs="標楷體" w:hint="eastAsia"/>
          <w:szCs w:val="24"/>
        </w:rPr>
        <w:t>一、存款為農會漁會營運資金之源泉，其多寡象徵農會漁會信用之營運規模，尤其活期性存款的績效，與農會漁會營運成本及獲利能力更是息息相關，經辦員於處理存款事務時，宜留意存款之消長，經濟環境之變遷及各種產業之概況，努力開拓存戶</w:t>
      </w:r>
      <w:r w:rsidRPr="00372D62">
        <w:rPr>
          <w:rFonts w:ascii="標楷體" w:eastAsia="標楷體" w:hAnsi="標楷體" w:cs="標楷體"/>
          <w:szCs w:val="24"/>
        </w:rPr>
        <w:t>，</w:t>
      </w:r>
      <w:r w:rsidRPr="00372D62">
        <w:rPr>
          <w:rFonts w:ascii="標楷體" w:eastAsia="標楷體" w:hAnsi="標楷體" w:cs="標楷體" w:hint="eastAsia"/>
          <w:szCs w:val="24"/>
        </w:rPr>
        <w:t>謀求存款之增加，以堅實營運基礎。</w:t>
      </w:r>
    </w:p>
    <w:p w14:paraId="538A42DD" w14:textId="77777777" w:rsidR="00372D62" w:rsidRPr="00372D62" w:rsidRDefault="00372D62" w:rsidP="00692FFF">
      <w:pPr>
        <w:autoSpaceDE w:val="0"/>
        <w:autoSpaceDN w:val="0"/>
        <w:adjustRightInd w:val="0"/>
        <w:snapToGrid w:val="0"/>
        <w:spacing w:line="360" w:lineRule="exact"/>
        <w:ind w:leftChars="34" w:left="562" w:hangingChars="200" w:hanging="480"/>
        <w:rPr>
          <w:rFonts w:ascii="標楷體" w:eastAsia="標楷體" w:hAnsi="Times New Roman" w:cs="標楷體"/>
          <w:szCs w:val="24"/>
        </w:rPr>
      </w:pPr>
      <w:r w:rsidRPr="00372D62">
        <w:rPr>
          <w:rFonts w:ascii="標楷體" w:eastAsia="標楷體" w:hAnsi="標楷體" w:cs="標楷體" w:hint="eastAsia"/>
          <w:szCs w:val="24"/>
        </w:rPr>
        <w:t>二、存戶存款往來情形可作為農會漁會授信業務之參考資料，經辦員需經常留意存戶往來之狀況與內容，遇有異常狀況時（如經常發生存款不足或扣押執行命令等），</w:t>
      </w:r>
      <w:r w:rsidRPr="00372D62">
        <w:rPr>
          <w:rFonts w:ascii="標楷體" w:eastAsia="標楷體" w:hAnsi="Times New Roman" w:cs="標楷體" w:hint="eastAsia"/>
          <w:szCs w:val="24"/>
        </w:rPr>
        <w:t>應立即報告主管人員，會知授信人員，俾作辦理授信或風險等級評估之參考。</w:t>
      </w:r>
    </w:p>
    <w:p w14:paraId="7A340D65" w14:textId="77777777" w:rsidR="00372D62" w:rsidRPr="00372D62" w:rsidRDefault="00372D62" w:rsidP="00692FFF">
      <w:pPr>
        <w:autoSpaceDE w:val="0"/>
        <w:autoSpaceDN w:val="0"/>
        <w:adjustRightInd w:val="0"/>
        <w:snapToGrid w:val="0"/>
        <w:spacing w:line="360" w:lineRule="exact"/>
        <w:ind w:leftChars="34" w:left="562" w:hangingChars="200" w:hanging="480"/>
        <w:rPr>
          <w:rFonts w:ascii="標楷體" w:eastAsia="標楷體" w:hAnsi="Times New Roman" w:cs="標楷體"/>
          <w:szCs w:val="24"/>
        </w:rPr>
      </w:pPr>
      <w:r w:rsidRPr="00372D62">
        <w:rPr>
          <w:rFonts w:ascii="標楷體" w:eastAsia="標楷體" w:hAnsi="Times New Roman" w:cs="標楷體" w:hint="eastAsia"/>
          <w:szCs w:val="24"/>
        </w:rPr>
        <w:t>三、經辦員對於存戶之往來情況、內容及存款金額，均有保守秘密之義務。遇有詢問非依有關規定或經確認為存戶本人外，應委婉拒絕。</w:t>
      </w:r>
    </w:p>
    <w:p w14:paraId="39F2D839" w14:textId="77777777" w:rsidR="00372D62" w:rsidRPr="00372D62" w:rsidRDefault="00372D62" w:rsidP="00692FFF">
      <w:pPr>
        <w:autoSpaceDE w:val="0"/>
        <w:autoSpaceDN w:val="0"/>
        <w:adjustRightInd w:val="0"/>
        <w:snapToGrid w:val="0"/>
        <w:spacing w:line="360" w:lineRule="exact"/>
        <w:ind w:leftChars="34" w:left="562" w:hangingChars="200" w:hanging="480"/>
        <w:rPr>
          <w:rFonts w:ascii="標楷體" w:eastAsia="標楷體" w:hAnsi="Times New Roman" w:cs="標楷體"/>
          <w:szCs w:val="24"/>
        </w:rPr>
      </w:pPr>
      <w:r w:rsidRPr="00372D62">
        <w:rPr>
          <w:rFonts w:ascii="標楷體" w:eastAsia="標楷體" w:hAnsi="Times New Roman" w:cs="標楷體" w:hint="eastAsia"/>
          <w:szCs w:val="24"/>
        </w:rPr>
        <w:t>四、存戶遺失單據、存摺而申請補領或申請更換戶名、印鑑或變更地址等時，應特別慎重處理以防日後發生糾葛。</w:t>
      </w:r>
    </w:p>
    <w:p w14:paraId="345DD85A" w14:textId="77777777" w:rsidR="00372D62" w:rsidRPr="00372D62" w:rsidRDefault="00372D62" w:rsidP="00692FFF">
      <w:pPr>
        <w:autoSpaceDE w:val="0"/>
        <w:autoSpaceDN w:val="0"/>
        <w:adjustRightInd w:val="0"/>
        <w:snapToGrid w:val="0"/>
        <w:spacing w:line="360" w:lineRule="exact"/>
        <w:ind w:leftChars="34" w:left="562" w:hangingChars="200" w:hanging="480"/>
        <w:rPr>
          <w:rFonts w:ascii="標楷體" w:eastAsia="標楷體" w:hAnsi="Times New Roman" w:cs="標楷體"/>
          <w:szCs w:val="24"/>
        </w:rPr>
      </w:pPr>
      <w:r w:rsidRPr="00372D62">
        <w:rPr>
          <w:rFonts w:ascii="標楷體" w:eastAsia="標楷體" w:hAnsi="Times New Roman" w:cs="標楷體" w:hint="eastAsia"/>
          <w:szCs w:val="24"/>
        </w:rPr>
        <w:t>五、存款單據及存摺應避免更正，若有文字記載錯誤宜重新繕製，發給存戶之存款單據及存摺應請客戶自行審慎保管。</w:t>
      </w:r>
    </w:p>
    <w:p w14:paraId="0F41BFC7" w14:textId="77777777" w:rsidR="00372D62" w:rsidRPr="00372D62" w:rsidRDefault="00372D62" w:rsidP="00692FFF">
      <w:pPr>
        <w:autoSpaceDE w:val="0"/>
        <w:autoSpaceDN w:val="0"/>
        <w:adjustRightInd w:val="0"/>
        <w:snapToGrid w:val="0"/>
        <w:spacing w:line="360" w:lineRule="exact"/>
        <w:ind w:leftChars="34" w:left="562" w:hangingChars="200" w:hanging="480"/>
        <w:rPr>
          <w:rFonts w:ascii="標楷體" w:eastAsia="標楷體" w:hAnsi="Times New Roman" w:cs="標楷體"/>
          <w:szCs w:val="24"/>
        </w:rPr>
      </w:pPr>
      <w:r w:rsidRPr="00372D62">
        <w:rPr>
          <w:rFonts w:ascii="標楷體" w:eastAsia="標楷體" w:hAnsi="Times New Roman" w:cs="標楷體" w:hint="eastAsia"/>
          <w:szCs w:val="24"/>
        </w:rPr>
        <w:t>六、向客戶徵取之約定書及其他文件應妥善整理保管。</w:t>
      </w:r>
    </w:p>
    <w:p w14:paraId="6866E8EB" w14:textId="77777777" w:rsidR="00372D62" w:rsidRPr="00372D62" w:rsidRDefault="00372D62" w:rsidP="00692FFF">
      <w:pPr>
        <w:autoSpaceDE w:val="0"/>
        <w:autoSpaceDN w:val="0"/>
        <w:adjustRightInd w:val="0"/>
        <w:snapToGrid w:val="0"/>
        <w:spacing w:line="360" w:lineRule="exact"/>
        <w:ind w:leftChars="34" w:left="562" w:hangingChars="200" w:hanging="480"/>
        <w:rPr>
          <w:rFonts w:ascii="標楷體" w:eastAsia="標楷體" w:hAnsi="Times New Roman" w:cs="標楷體"/>
          <w:szCs w:val="24"/>
        </w:rPr>
      </w:pPr>
      <w:r w:rsidRPr="00372D62">
        <w:rPr>
          <w:rFonts w:ascii="標楷體" w:eastAsia="標楷體" w:hAnsi="Times New Roman" w:cs="標楷體" w:hint="eastAsia"/>
          <w:szCs w:val="24"/>
        </w:rPr>
        <w:t>七、大額現金支付，應儘量洽請存戶匯款或開立行庫或本會</w:t>
      </w:r>
      <w:r w:rsidRPr="00372D62">
        <w:rPr>
          <w:rFonts w:ascii="標楷體" w:eastAsia="標楷體" w:hAnsi="Times New Roman" w:cs="標楷體"/>
          <w:szCs w:val="24"/>
        </w:rPr>
        <w:t>(</w:t>
      </w:r>
      <w:r w:rsidRPr="00372D62">
        <w:rPr>
          <w:rFonts w:ascii="標楷體" w:eastAsia="標楷體" w:hAnsi="Times New Roman" w:cs="標楷體" w:hint="eastAsia"/>
          <w:szCs w:val="24"/>
        </w:rPr>
        <w:t>指名)支票，同時向存戶探詢領款原因，必要時應即與相關部門連絡，俾協助客戶確保其權益。</w:t>
      </w:r>
    </w:p>
    <w:p w14:paraId="4F025EFB" w14:textId="77777777" w:rsidR="00372D62" w:rsidRPr="00372D62" w:rsidRDefault="00372D62" w:rsidP="00692FFF">
      <w:pPr>
        <w:autoSpaceDE w:val="0"/>
        <w:autoSpaceDN w:val="0"/>
        <w:adjustRightInd w:val="0"/>
        <w:snapToGrid w:val="0"/>
        <w:spacing w:line="360" w:lineRule="exact"/>
        <w:ind w:leftChars="34" w:left="562" w:hangingChars="200" w:hanging="480"/>
        <w:rPr>
          <w:rFonts w:ascii="標楷體" w:eastAsia="標楷體" w:hAnsi="Times New Roman" w:cs="標楷體"/>
          <w:szCs w:val="24"/>
        </w:rPr>
      </w:pPr>
      <w:r w:rsidRPr="00372D62">
        <w:rPr>
          <w:rFonts w:ascii="標楷體" w:eastAsia="標楷體" w:hAnsi="Times New Roman" w:cs="標楷體" w:hint="eastAsia"/>
          <w:szCs w:val="24"/>
        </w:rPr>
        <w:t>八、客戶來會存提款，應親切接待，如係客戶遷址要求解約時，仍應保持服務的熱誠給予良好印象，儘量介紹適當之聯部請其繼續往來。</w:t>
      </w:r>
    </w:p>
    <w:p w14:paraId="29029455" w14:textId="77777777" w:rsidR="00372D62" w:rsidRPr="00372D62" w:rsidRDefault="00372D62" w:rsidP="00692FFF">
      <w:pPr>
        <w:autoSpaceDE w:val="0"/>
        <w:autoSpaceDN w:val="0"/>
        <w:adjustRightInd w:val="0"/>
        <w:snapToGrid w:val="0"/>
        <w:spacing w:line="360" w:lineRule="exact"/>
        <w:ind w:leftChars="34" w:left="562" w:hangingChars="200" w:hanging="480"/>
        <w:rPr>
          <w:rFonts w:ascii="標楷體" w:eastAsia="標楷體" w:hAnsi="Times New Roman" w:cs="標楷體"/>
          <w:szCs w:val="24"/>
        </w:rPr>
      </w:pPr>
      <w:r w:rsidRPr="00372D62">
        <w:rPr>
          <w:rFonts w:ascii="標楷體" w:eastAsia="標楷體" w:hAnsi="Times New Roman" w:cs="標楷體" w:hint="eastAsia"/>
          <w:szCs w:val="24"/>
        </w:rPr>
        <w:t>九、對於減少業務往來之存戶，應主動查明其原因，設法掌握或改善客戶滿意度，使其與本會繼續往來。</w:t>
      </w:r>
    </w:p>
    <w:p w14:paraId="63014FDA" w14:textId="77777777" w:rsidR="00444A12" w:rsidRPr="00C21BE8" w:rsidRDefault="00372D62" w:rsidP="00692FFF">
      <w:pPr>
        <w:autoSpaceDE w:val="0"/>
        <w:autoSpaceDN w:val="0"/>
        <w:adjustRightInd w:val="0"/>
        <w:snapToGrid w:val="0"/>
        <w:spacing w:line="360" w:lineRule="exact"/>
        <w:ind w:leftChars="34" w:left="562" w:hangingChars="200" w:hanging="480"/>
        <w:rPr>
          <w:rFonts w:ascii="標楷體" w:eastAsia="標楷體" w:hAnsi="標楷體" w:cs="Times New Roman"/>
          <w:szCs w:val="24"/>
        </w:rPr>
      </w:pPr>
      <w:r w:rsidRPr="00372D62">
        <w:rPr>
          <w:rFonts w:ascii="標楷體" w:eastAsia="標楷體" w:hAnsi="標楷體" w:cs="Times New Roman" w:hint="eastAsia"/>
          <w:szCs w:val="24"/>
        </w:rPr>
        <w:t>十、經辦員應詳閱各種存款相關作業規定(如：約定書條</w:t>
      </w:r>
      <w:r w:rsidRPr="00C21BE8">
        <w:rPr>
          <w:rFonts w:ascii="標楷體" w:eastAsia="標楷體" w:hAnsi="標楷體" w:cs="Times New Roman" w:hint="eastAsia"/>
          <w:szCs w:val="24"/>
        </w:rPr>
        <w:t>款、各種存款作業、防制洗錢</w:t>
      </w:r>
      <w:r w:rsidR="00AD4194" w:rsidRPr="00C21BE8">
        <w:rPr>
          <w:rFonts w:ascii="標楷體" w:eastAsia="標楷體" w:hAnsi="標楷體" w:cs="Times New Roman" w:hint="eastAsia"/>
          <w:szCs w:val="24"/>
        </w:rPr>
        <w:t>及</w:t>
      </w:r>
      <w:r w:rsidRPr="00C21BE8">
        <w:rPr>
          <w:rFonts w:ascii="標楷體" w:eastAsia="標楷體" w:hAnsi="標楷體" w:cs="Times New Roman" w:hint="eastAsia"/>
          <w:szCs w:val="24"/>
        </w:rPr>
        <w:t>打擊資恐、共同申報及盡職審查、支票使用方法、票據交換所規則及同業間之協定等)，處理時不得違反此等規定。此外有關法令規章等亦可上有關網站（如：中央銀行、行政院金融監督管理委員會、農業</w:t>
      </w:r>
      <w:r w:rsidR="001E77C3" w:rsidRPr="00C21BE8">
        <w:rPr>
          <w:rFonts w:ascii="標楷體" w:eastAsia="標楷體" w:hAnsi="標楷體" w:cs="Times New Roman" w:hint="eastAsia"/>
          <w:szCs w:val="24"/>
        </w:rPr>
        <w:t>部</w:t>
      </w:r>
      <w:r w:rsidRPr="00C21BE8">
        <w:rPr>
          <w:rFonts w:ascii="標楷體" w:eastAsia="標楷體" w:hAnsi="標楷體" w:cs="Times New Roman" w:hint="eastAsia"/>
          <w:szCs w:val="24"/>
        </w:rPr>
        <w:t>農業金融</w:t>
      </w:r>
      <w:r w:rsidR="001E77C3" w:rsidRPr="00C21BE8">
        <w:rPr>
          <w:rFonts w:ascii="標楷體" w:eastAsia="標楷體" w:hAnsi="標楷體" w:cs="Times New Roman" w:hint="eastAsia"/>
          <w:szCs w:val="24"/>
        </w:rPr>
        <w:t>署</w:t>
      </w:r>
      <w:r w:rsidRPr="00C21BE8">
        <w:rPr>
          <w:rFonts w:ascii="標楷體" w:eastAsia="標楷體" w:hAnsi="標楷體" w:cs="Times New Roman" w:hint="eastAsia"/>
          <w:szCs w:val="24"/>
        </w:rPr>
        <w:t>、銀行公會、全國農業金庫等）查詢及不定期下載研習，增加新知。</w:t>
      </w:r>
    </w:p>
    <w:p w14:paraId="44614945" w14:textId="77777777" w:rsidR="00AD66AA" w:rsidRPr="00C21BE8" w:rsidRDefault="00AD66AA">
      <w:pPr>
        <w:widowControl/>
        <w:rPr>
          <w:rFonts w:ascii="標楷體" w:eastAsia="標楷體" w:hAnsi="標楷體" w:cs="Times New Roman"/>
          <w:szCs w:val="24"/>
        </w:rPr>
      </w:pPr>
      <w:r w:rsidRPr="00C21BE8">
        <w:rPr>
          <w:rFonts w:ascii="標楷體" w:eastAsia="標楷體" w:hAnsi="標楷體" w:cs="Times New Roman"/>
          <w:szCs w:val="24"/>
        </w:rPr>
        <w:br w:type="page"/>
      </w:r>
    </w:p>
    <w:p w14:paraId="6344A532" w14:textId="77777777" w:rsidR="00DD316B" w:rsidRPr="00372D62" w:rsidRDefault="00372D62" w:rsidP="00692FFF">
      <w:pPr>
        <w:snapToGrid w:val="0"/>
        <w:spacing w:line="360" w:lineRule="exact"/>
        <w:jc w:val="center"/>
        <w:outlineLvl w:val="1"/>
        <w:rPr>
          <w:rFonts w:ascii="標楷體" w:eastAsia="標楷體" w:hAnsi="標楷體" w:cs="Times New Roman"/>
          <w:b/>
          <w:sz w:val="28"/>
          <w:szCs w:val="24"/>
        </w:rPr>
      </w:pPr>
      <w:bookmarkStart w:id="2" w:name="_Toc136424186"/>
      <w:r w:rsidRPr="00372D62">
        <w:rPr>
          <w:rFonts w:ascii="標楷體" w:eastAsia="標楷體" w:hAnsi="標楷體" w:cs="Times New Roman" w:hint="eastAsia"/>
          <w:b/>
          <w:sz w:val="28"/>
          <w:szCs w:val="24"/>
        </w:rPr>
        <w:lastRenderedPageBreak/>
        <w:t>第二節</w:t>
      </w:r>
      <w:r w:rsidR="002A626D">
        <w:rPr>
          <w:rFonts w:ascii="標楷體" w:eastAsia="標楷體" w:hAnsi="標楷體" w:cs="Times New Roman" w:hint="eastAsia"/>
          <w:b/>
          <w:sz w:val="28"/>
          <w:szCs w:val="24"/>
        </w:rPr>
        <w:t xml:space="preserve"> </w:t>
      </w:r>
      <w:r w:rsidRPr="00372D62">
        <w:rPr>
          <w:rFonts w:ascii="標楷體" w:eastAsia="標楷體" w:hAnsi="標楷體" w:cs="Times New Roman" w:hint="eastAsia"/>
          <w:b/>
          <w:sz w:val="28"/>
          <w:szCs w:val="24"/>
        </w:rPr>
        <w:t xml:space="preserve"> 存款種類</w:t>
      </w:r>
      <w:bookmarkEnd w:id="2"/>
    </w:p>
    <w:p w14:paraId="5B8253CB" w14:textId="77777777" w:rsidR="00372D62" w:rsidRPr="00372D62" w:rsidRDefault="00372D62" w:rsidP="00AD66AA">
      <w:pPr>
        <w:snapToGrid w:val="0"/>
        <w:spacing w:beforeLines="50" w:before="180" w:line="360" w:lineRule="exact"/>
        <w:rPr>
          <w:rFonts w:ascii="標楷體" w:eastAsia="標楷體" w:hAnsi="標楷體" w:cs="Times New Roman"/>
          <w:szCs w:val="24"/>
        </w:rPr>
      </w:pPr>
      <w:r w:rsidRPr="00372D62">
        <w:rPr>
          <w:rFonts w:ascii="標楷體" w:eastAsia="標楷體" w:hAnsi="標楷體" w:cs="Times New Roman" w:hint="eastAsia"/>
          <w:szCs w:val="24"/>
        </w:rPr>
        <w:t>存款種類，依銀行法之分類，包括支票存款、活期存款、定期存款等三類，其定義茲說明如下：</w:t>
      </w:r>
    </w:p>
    <w:p w14:paraId="31D56A6A" w14:textId="77777777" w:rsidR="00372D62" w:rsidRPr="00372D62" w:rsidRDefault="00372D62" w:rsidP="00692FFF">
      <w:pPr>
        <w:spacing w:line="360" w:lineRule="exact"/>
        <w:rPr>
          <w:rFonts w:ascii="標楷體" w:eastAsia="標楷體" w:hAnsi="標楷體" w:cs="Times New Roman"/>
          <w:szCs w:val="24"/>
        </w:rPr>
      </w:pPr>
      <w:r w:rsidRPr="00372D62">
        <w:rPr>
          <w:rFonts w:ascii="標楷體" w:eastAsia="標楷體" w:hAnsi="標楷體" w:cs="Times New Roman" w:hint="eastAsia"/>
          <w:szCs w:val="24"/>
        </w:rPr>
        <w:t>一、支票存款</w:t>
      </w:r>
    </w:p>
    <w:p w14:paraId="63602BEA" w14:textId="77777777" w:rsidR="00372D62" w:rsidRPr="00372D62" w:rsidRDefault="00372D62" w:rsidP="00692FFF">
      <w:pPr>
        <w:snapToGrid w:val="0"/>
        <w:spacing w:line="360" w:lineRule="exact"/>
        <w:ind w:left="480" w:hanging="480"/>
        <w:rPr>
          <w:rFonts w:ascii="標楷體" w:eastAsia="標楷體" w:hAnsi="標楷體" w:cs="Times New Roman"/>
          <w:szCs w:val="24"/>
        </w:rPr>
      </w:pPr>
      <w:r w:rsidRPr="00372D62">
        <w:rPr>
          <w:rFonts w:ascii="標楷體" w:eastAsia="標楷體" w:hAnsi="標楷體" w:cs="Times New Roman" w:hint="eastAsia"/>
          <w:szCs w:val="24"/>
        </w:rPr>
        <w:t xml:space="preserve">　　銀行法第6條規定：「本法稱支票存款，謂依約定憑存款人簽發支票，或利用自動化設備委託支付隨時提取不計利息之存款」。</w:t>
      </w:r>
    </w:p>
    <w:p w14:paraId="7B818DD1" w14:textId="77777777" w:rsidR="00372D62" w:rsidRPr="00372D62" w:rsidRDefault="00554571" w:rsidP="00692FFF">
      <w:pPr>
        <w:snapToGrid w:val="0"/>
        <w:spacing w:line="360" w:lineRule="exact"/>
        <w:ind w:left="473" w:hangingChars="197" w:hanging="473"/>
        <w:rPr>
          <w:rFonts w:ascii="標楷體" w:eastAsia="標楷體" w:hAnsi="標楷體" w:cs="Times New Roman"/>
          <w:szCs w:val="24"/>
        </w:rPr>
      </w:pPr>
      <w:r>
        <w:rPr>
          <w:rFonts w:ascii="標楷體" w:eastAsia="標楷體" w:hAnsi="標楷體" w:cs="Times New Roman" w:hint="eastAsia"/>
          <w:szCs w:val="24"/>
        </w:rPr>
        <w:t xml:space="preserve">    </w:t>
      </w:r>
      <w:r w:rsidR="00372D62" w:rsidRPr="00372D62">
        <w:rPr>
          <w:rFonts w:ascii="標楷體" w:eastAsia="標楷體" w:hAnsi="標楷體" w:cs="Times New Roman" w:hint="eastAsia"/>
          <w:szCs w:val="24"/>
        </w:rPr>
        <w:t>所謂「支票」係屬票據之一種，依票據法第四條之規定，發票人簽發一定之金額，委託金融業者於見票時，無條件支付與受款人或執票人之票據。由於金融機構為受委託辦理兌付支票業務，故實務上乃由發票人於金融機構開設存款帳戶，備足資金，以供其辦理支票兌付業務。</w:t>
      </w:r>
    </w:p>
    <w:p w14:paraId="342A74A7" w14:textId="77777777" w:rsidR="00372D62" w:rsidRPr="00372D62" w:rsidRDefault="00372D62" w:rsidP="00692FFF">
      <w:pPr>
        <w:spacing w:line="360" w:lineRule="exact"/>
        <w:rPr>
          <w:rFonts w:ascii="標楷體" w:eastAsia="標楷體" w:hAnsi="標楷體" w:cs="Times New Roman"/>
          <w:szCs w:val="24"/>
        </w:rPr>
      </w:pPr>
      <w:r w:rsidRPr="00372D62">
        <w:rPr>
          <w:rFonts w:ascii="標楷體" w:eastAsia="標楷體" w:hAnsi="標楷體" w:cs="Times New Roman" w:hint="eastAsia"/>
          <w:szCs w:val="24"/>
        </w:rPr>
        <w:t>二、活期存款</w:t>
      </w:r>
    </w:p>
    <w:p w14:paraId="5BC9E988" w14:textId="77777777" w:rsidR="00372D62" w:rsidRPr="00372D62" w:rsidRDefault="00372D62" w:rsidP="00692FFF">
      <w:pPr>
        <w:snapToGrid w:val="0"/>
        <w:spacing w:line="360" w:lineRule="exact"/>
        <w:ind w:left="480" w:hanging="480"/>
        <w:rPr>
          <w:rFonts w:ascii="標楷體" w:eastAsia="標楷體" w:hAnsi="標楷體" w:cs="Times New Roman"/>
          <w:szCs w:val="24"/>
          <w:shd w:val="pct15" w:color="auto" w:fill="FFFFFF"/>
        </w:rPr>
      </w:pPr>
      <w:r w:rsidRPr="00372D62">
        <w:rPr>
          <w:rFonts w:ascii="標楷體" w:eastAsia="標楷體" w:hAnsi="標楷體" w:cs="Times New Roman" w:hint="eastAsia"/>
          <w:szCs w:val="24"/>
        </w:rPr>
        <w:t xml:space="preserve">　　銀行法第7條規定：「本法稱活期存款，謂存款人憑存摺或依約定方式，隨時提取之存款」，其主要特色為存戶得隨時存取，而其存取款之方式，除以存摺為主要憑證外，尚可依約定方式提領，例如：利用電子銀行交易、金融卡於自動櫃員機提款或轉帳、電話語音轉帳或以書面概括授權金融機構依約定條件轉帳等。</w:t>
      </w:r>
    </w:p>
    <w:p w14:paraId="6C10EF74" w14:textId="77777777" w:rsidR="00372D62" w:rsidRPr="00372D62" w:rsidRDefault="00372D62" w:rsidP="00692FFF">
      <w:pPr>
        <w:spacing w:line="360" w:lineRule="exact"/>
        <w:rPr>
          <w:rFonts w:ascii="標楷體" w:eastAsia="標楷體" w:hAnsi="標楷體" w:cs="Times New Roman"/>
          <w:szCs w:val="24"/>
        </w:rPr>
      </w:pPr>
      <w:r w:rsidRPr="00372D62">
        <w:rPr>
          <w:rFonts w:ascii="標楷體" w:eastAsia="標楷體" w:hAnsi="標楷體" w:cs="Times New Roman" w:hint="eastAsia"/>
          <w:szCs w:val="24"/>
        </w:rPr>
        <w:t>三、定期存款</w:t>
      </w:r>
    </w:p>
    <w:p w14:paraId="60BF284E" w14:textId="77777777" w:rsidR="00372D62" w:rsidRPr="00372D62" w:rsidRDefault="00372D62" w:rsidP="00692FFF">
      <w:pPr>
        <w:snapToGrid w:val="0"/>
        <w:spacing w:line="360" w:lineRule="exact"/>
        <w:ind w:left="480" w:hanging="480"/>
        <w:rPr>
          <w:rFonts w:ascii="標楷體" w:eastAsia="標楷體" w:hAnsi="標楷體" w:cs="Times New Roman"/>
          <w:szCs w:val="24"/>
        </w:rPr>
      </w:pPr>
      <w:r w:rsidRPr="00372D62">
        <w:rPr>
          <w:rFonts w:ascii="標楷體" w:eastAsia="標楷體" w:hAnsi="標楷體" w:cs="Times New Roman" w:hint="eastAsia"/>
          <w:szCs w:val="24"/>
        </w:rPr>
        <w:t xml:space="preserve">　　銀行法第8條規定：「本法稱定期存款，謂有一定時期之限制，存款人憑存單或依約定方式提取之存款」，金融機構與存戶約定一定期間之存期，並由存款金融機構簽發存單或綜合存款之存單明細等以為憑證，於存款到期時憑存單或依約定之方式提領存款。其開戶資格條件與活期存款相同，惟新台幣存款期間至少須1個月以上。</w:t>
      </w:r>
    </w:p>
    <w:p w14:paraId="207A1938" w14:textId="77777777" w:rsidR="00AD66AA" w:rsidRDefault="00AD66AA">
      <w:pPr>
        <w:widowControl/>
        <w:rPr>
          <w:rFonts w:ascii="Times New Roman" w:eastAsia="標楷體" w:hAnsi="Times New Roman" w:cs="Times New Roman"/>
          <w:bCs/>
          <w:sz w:val="36"/>
          <w:szCs w:val="24"/>
        </w:rPr>
      </w:pPr>
      <w:r>
        <w:rPr>
          <w:rFonts w:ascii="Times New Roman" w:eastAsia="標楷體" w:hAnsi="Times New Roman" w:cs="Times New Roman"/>
          <w:bCs/>
          <w:sz w:val="36"/>
          <w:szCs w:val="24"/>
        </w:rPr>
        <w:br w:type="page"/>
      </w:r>
    </w:p>
    <w:p w14:paraId="07264DDE" w14:textId="77777777" w:rsidR="00495EB8" w:rsidRPr="00372D62" w:rsidRDefault="00372D62" w:rsidP="00692FFF">
      <w:pPr>
        <w:snapToGrid w:val="0"/>
        <w:spacing w:line="360" w:lineRule="exact"/>
        <w:jc w:val="center"/>
        <w:outlineLvl w:val="1"/>
        <w:rPr>
          <w:rFonts w:ascii="標楷體" w:eastAsia="標楷體" w:hAnsi="標楷體" w:cs="Times New Roman"/>
          <w:b/>
          <w:sz w:val="28"/>
          <w:szCs w:val="24"/>
        </w:rPr>
      </w:pPr>
      <w:bookmarkStart w:id="3" w:name="_Toc136424187"/>
      <w:r w:rsidRPr="00372D62">
        <w:rPr>
          <w:rFonts w:ascii="標楷體" w:eastAsia="標楷體" w:hAnsi="標楷體" w:cs="Times New Roman" w:hint="eastAsia"/>
          <w:b/>
          <w:sz w:val="28"/>
          <w:szCs w:val="24"/>
        </w:rPr>
        <w:lastRenderedPageBreak/>
        <w:t xml:space="preserve">第三節 </w:t>
      </w:r>
      <w:r w:rsidR="002A626D">
        <w:rPr>
          <w:rFonts w:ascii="標楷體" w:eastAsia="標楷體" w:hAnsi="標楷體" w:cs="Times New Roman"/>
          <w:b/>
          <w:sz w:val="28"/>
          <w:szCs w:val="24"/>
        </w:rPr>
        <w:t xml:space="preserve"> </w:t>
      </w:r>
      <w:r w:rsidRPr="00372D62">
        <w:rPr>
          <w:rFonts w:ascii="標楷體" w:eastAsia="標楷體" w:hAnsi="標楷體" w:cs="Times New Roman" w:hint="eastAsia"/>
          <w:b/>
          <w:sz w:val="28"/>
          <w:szCs w:val="24"/>
        </w:rPr>
        <w:t>存款利率之牌告</w:t>
      </w:r>
      <w:bookmarkEnd w:id="3"/>
    </w:p>
    <w:p w14:paraId="6385ECED" w14:textId="77777777" w:rsidR="00372D62" w:rsidRPr="00372D62" w:rsidRDefault="00372D62" w:rsidP="00AD66AA">
      <w:pPr>
        <w:spacing w:beforeLines="50" w:before="180" w:line="360" w:lineRule="exact"/>
        <w:rPr>
          <w:rFonts w:ascii="標楷體" w:eastAsia="標楷體" w:hAnsi="標楷體" w:cs="Times New Roman"/>
          <w:szCs w:val="24"/>
        </w:rPr>
      </w:pPr>
      <w:r w:rsidRPr="00372D62">
        <w:rPr>
          <w:rFonts w:ascii="標楷體" w:eastAsia="標楷體" w:hAnsi="標楷體" w:cs="Times New Roman" w:hint="eastAsia"/>
          <w:szCs w:val="24"/>
        </w:rPr>
        <w:t>一、牌告利率之揭示</w:t>
      </w:r>
    </w:p>
    <w:p w14:paraId="23DF318B" w14:textId="77777777" w:rsidR="00372D62" w:rsidRPr="00372D62" w:rsidRDefault="00372D62" w:rsidP="00692FFF">
      <w:pPr>
        <w:snapToGrid w:val="0"/>
        <w:spacing w:line="360" w:lineRule="exact"/>
        <w:ind w:left="480" w:hanging="480"/>
        <w:rPr>
          <w:rFonts w:ascii="標楷體" w:eastAsia="標楷體" w:hAnsi="標楷體" w:cs="Times New Roman"/>
          <w:szCs w:val="24"/>
        </w:rPr>
      </w:pPr>
      <w:r w:rsidRPr="00372D62">
        <w:rPr>
          <w:rFonts w:ascii="標楷體" w:eastAsia="標楷體" w:hAnsi="標楷體" w:cs="Times New Roman" w:hint="eastAsia"/>
          <w:szCs w:val="24"/>
        </w:rPr>
        <w:t xml:space="preserve">　　銀行法第41條規定：「銀行利率應以年率為準，並於營業場所揭示」，此處所謂之「利率」，應包括存款利率及放款利率。其中，就存款利率而言，由於金融機構對存戶係採取一致性之平等對待原則，故金融機構於給付存款利息時，不論存款對象，皆應依其所牌告揭示之利率計算，且不得以議價方式收受新臺幣存款。存款利率應予牌告揭示之立法目的，在使金融機構存款價格之資訊公開化及透明化，避免金融機構違反平等對待原則，以達保護存戶之目的。</w:t>
      </w:r>
    </w:p>
    <w:p w14:paraId="447C551F" w14:textId="77777777" w:rsidR="00372D62" w:rsidRPr="00DC2F18" w:rsidRDefault="00372D62" w:rsidP="00692FFF">
      <w:pPr>
        <w:snapToGrid w:val="0"/>
        <w:spacing w:line="360" w:lineRule="exact"/>
        <w:ind w:left="454" w:firstLine="11"/>
        <w:rPr>
          <w:rFonts w:ascii="標楷體" w:eastAsia="標楷體" w:hAnsi="標楷體" w:cs="Times New Roman"/>
          <w:color w:val="EE0000"/>
          <w:szCs w:val="24"/>
        </w:rPr>
      </w:pPr>
      <w:r w:rsidRPr="00DC2F18">
        <w:rPr>
          <w:rFonts w:ascii="標楷體" w:eastAsia="標楷體" w:hAnsi="標楷體" w:cs="Times New Roman" w:hint="eastAsia"/>
          <w:color w:val="EE0000"/>
          <w:szCs w:val="24"/>
        </w:rPr>
        <w:t>農業金融法第51條規定，違反農業金融法或本法授權所定命令中有關強制或禁止規定或應有一定行為而不為者，除本法另有處以罰緩規定而應依其規定外，處新臺幣50萬元以上</w:t>
      </w:r>
      <w:r w:rsidRPr="00DC2F18">
        <w:rPr>
          <w:rFonts w:ascii="標楷體" w:eastAsia="標楷體" w:hAnsi="標楷體" w:cs="Times New Roman"/>
          <w:color w:val="EE0000"/>
          <w:szCs w:val="24"/>
        </w:rPr>
        <w:t>25</w:t>
      </w:r>
      <w:r w:rsidRPr="00DC2F18">
        <w:rPr>
          <w:rFonts w:ascii="標楷體" w:eastAsia="標楷體" w:hAnsi="標楷體" w:cs="Times New Roman" w:hint="eastAsia"/>
          <w:color w:val="EE0000"/>
          <w:szCs w:val="24"/>
        </w:rPr>
        <w:t>0萬元以下罰鍰。</w:t>
      </w:r>
    </w:p>
    <w:p w14:paraId="70DA65DE" w14:textId="77777777" w:rsidR="00372D62" w:rsidRPr="00372D62" w:rsidRDefault="00372D62" w:rsidP="00692FFF">
      <w:pPr>
        <w:snapToGrid w:val="0"/>
        <w:spacing w:line="360" w:lineRule="exact"/>
        <w:rPr>
          <w:rFonts w:ascii="標楷體" w:eastAsia="標楷體" w:hAnsi="標楷體" w:cs="Times New Roman"/>
          <w:szCs w:val="24"/>
        </w:rPr>
      </w:pPr>
      <w:r w:rsidRPr="00372D62">
        <w:rPr>
          <w:rFonts w:ascii="標楷體" w:eastAsia="標楷體" w:hAnsi="標楷體" w:cs="Times New Roman" w:hint="eastAsia"/>
          <w:szCs w:val="24"/>
        </w:rPr>
        <w:t>二、牌告利率揭示之內容</w:t>
      </w:r>
    </w:p>
    <w:p w14:paraId="0582ED2A" w14:textId="77777777" w:rsidR="00372D62" w:rsidRPr="00372D62" w:rsidRDefault="00372D62" w:rsidP="00692FFF">
      <w:pPr>
        <w:kinsoku w:val="0"/>
        <w:adjustRightInd w:val="0"/>
        <w:snapToGrid w:val="0"/>
        <w:spacing w:line="360" w:lineRule="exact"/>
        <w:ind w:leftChars="170" w:left="850" w:rightChars="22" w:right="53" w:hangingChars="184" w:hanging="442"/>
        <w:textAlignment w:val="baseline"/>
        <w:rPr>
          <w:rFonts w:ascii="標楷體" w:eastAsia="標楷體" w:hAnsi="標楷體" w:cs="Times New Roman"/>
          <w:szCs w:val="24"/>
        </w:rPr>
      </w:pPr>
      <w:r w:rsidRPr="00372D62">
        <w:rPr>
          <w:rFonts w:ascii="標楷體" w:eastAsia="標楷體" w:hAnsi="Times New Roman" w:cs="Times New Roman" w:hint="eastAsia"/>
          <w:kern w:val="0"/>
          <w:szCs w:val="28"/>
        </w:rPr>
        <w:t>(一)存款牌告利率之揭示內容，係按存款種類及定期性存款之期別，就固定或機動計息為揭示。</w:t>
      </w:r>
      <w:r w:rsidRPr="00372D62">
        <w:rPr>
          <w:rFonts w:ascii="標楷體" w:eastAsia="標楷體" w:hAnsi="標楷體" w:cs="Times New Roman" w:hint="eastAsia"/>
          <w:szCs w:val="24"/>
        </w:rPr>
        <w:t>金融機構收受新臺幣各類別存款，得依存款金額（如以百萬元之倍數為單位）分段自由牌告其利率，其分段金額，定期存款以每筆金額為準，活期性存款以同一帳戶每月之日平均餘額為準；金融機構得對同一類別存款（即活期存款</w:t>
      </w:r>
      <w:r w:rsidRPr="00AD4194">
        <w:rPr>
          <w:rFonts w:ascii="標楷體" w:eastAsia="標楷體" w:hAnsi="標楷體" w:cs="Times New Roman" w:hint="eastAsia"/>
          <w:sz w:val="20"/>
          <w:szCs w:val="20"/>
        </w:rPr>
        <w:t>、</w:t>
      </w:r>
      <w:r w:rsidRPr="00372D62">
        <w:rPr>
          <w:rFonts w:ascii="標楷體" w:eastAsia="標楷體" w:hAnsi="標楷體" w:cs="Times New Roman" w:hint="eastAsia"/>
          <w:szCs w:val="24"/>
        </w:rPr>
        <w:t>活期儲蓄存款</w:t>
      </w:r>
      <w:r w:rsidRPr="00AD4194">
        <w:rPr>
          <w:rFonts w:ascii="標楷體" w:eastAsia="標楷體" w:hAnsi="標楷體" w:cs="Times New Roman" w:hint="eastAsia"/>
          <w:sz w:val="22"/>
        </w:rPr>
        <w:t>、</w:t>
      </w:r>
      <w:r w:rsidRPr="00372D62">
        <w:rPr>
          <w:rFonts w:ascii="標楷體" w:eastAsia="標楷體" w:hAnsi="標楷體" w:cs="Times New Roman" w:hint="eastAsia"/>
          <w:szCs w:val="24"/>
        </w:rPr>
        <w:t>定期存款</w:t>
      </w:r>
      <w:r w:rsidRPr="00AD4194">
        <w:rPr>
          <w:rFonts w:ascii="標楷體" w:eastAsia="標楷體" w:hAnsi="標楷體" w:cs="Times New Roman" w:hint="eastAsia"/>
          <w:sz w:val="20"/>
          <w:szCs w:val="20"/>
        </w:rPr>
        <w:t>、</w:t>
      </w:r>
      <w:r w:rsidRPr="00372D62">
        <w:rPr>
          <w:rFonts w:ascii="標楷體" w:eastAsia="標楷體" w:hAnsi="標楷體" w:cs="Times New Roman" w:hint="eastAsia"/>
          <w:szCs w:val="24"/>
        </w:rPr>
        <w:t>定期儲蓄存款</w:t>
      </w:r>
      <w:r w:rsidRPr="00AD4194">
        <w:rPr>
          <w:rFonts w:ascii="標楷體" w:eastAsia="標楷體" w:hAnsi="標楷體" w:cs="Times New Roman" w:hint="eastAsia"/>
          <w:sz w:val="22"/>
        </w:rPr>
        <w:t>）</w:t>
      </w:r>
      <w:r w:rsidRPr="00372D62">
        <w:rPr>
          <w:rFonts w:ascii="標楷體" w:eastAsia="標楷體" w:hAnsi="標楷體" w:cs="Times New Roman" w:hint="eastAsia"/>
          <w:szCs w:val="24"/>
        </w:rPr>
        <w:t>按存款對象</w:t>
      </w:r>
      <w:r w:rsidRPr="00AD4194">
        <w:rPr>
          <w:rFonts w:ascii="標楷體" w:eastAsia="標楷體" w:hAnsi="標楷體" w:cs="Times New Roman" w:hint="eastAsia"/>
          <w:sz w:val="20"/>
          <w:szCs w:val="20"/>
        </w:rPr>
        <w:t>、</w:t>
      </w:r>
      <w:r w:rsidRPr="00372D62">
        <w:rPr>
          <w:rFonts w:ascii="標楷體" w:eastAsia="標楷體" w:hAnsi="標楷體" w:cs="Times New Roman" w:hint="eastAsia"/>
          <w:szCs w:val="24"/>
        </w:rPr>
        <w:t>性質牌告不同利率。</w:t>
      </w:r>
    </w:p>
    <w:p w14:paraId="0AD10CF3" w14:textId="77777777" w:rsidR="00372D62" w:rsidRPr="00372D62" w:rsidRDefault="00372D62" w:rsidP="00692FFF">
      <w:pPr>
        <w:kinsoku w:val="0"/>
        <w:adjustRightInd w:val="0"/>
        <w:snapToGrid w:val="0"/>
        <w:spacing w:line="360" w:lineRule="exact"/>
        <w:ind w:leftChars="178" w:left="849" w:hangingChars="176" w:hanging="422"/>
        <w:textAlignment w:val="baseline"/>
        <w:rPr>
          <w:rFonts w:ascii="標楷體" w:eastAsia="標楷體" w:hAnsi="標楷體" w:cs="Times New Roman"/>
          <w:spacing w:val="-20"/>
          <w:szCs w:val="24"/>
        </w:rPr>
      </w:pPr>
      <w:r w:rsidRPr="00372D62">
        <w:rPr>
          <w:rFonts w:ascii="標楷體" w:eastAsia="標楷體" w:hAnsi="標楷體" w:cs="Times New Roman" w:hint="eastAsia"/>
          <w:szCs w:val="24"/>
        </w:rPr>
        <w:t>(二)前述存款利率之牌告，應為單一利率，即不得牌告一個利率範圍再作議</w:t>
      </w:r>
      <w:r w:rsidRPr="00372D62">
        <w:rPr>
          <w:rFonts w:ascii="標楷體" w:eastAsia="標楷體" w:hAnsi="標楷體" w:cs="Times New Roman" w:hint="eastAsia"/>
          <w:spacing w:val="-20"/>
          <w:szCs w:val="24"/>
        </w:rPr>
        <w:t>價。</w:t>
      </w:r>
    </w:p>
    <w:p w14:paraId="10EA6B98" w14:textId="77777777" w:rsidR="00372D62" w:rsidRPr="00372D62" w:rsidRDefault="00372D62" w:rsidP="00692FFF">
      <w:pPr>
        <w:kinsoku w:val="0"/>
        <w:adjustRightInd w:val="0"/>
        <w:snapToGrid w:val="0"/>
        <w:spacing w:line="360" w:lineRule="exact"/>
        <w:ind w:leftChars="354" w:left="850" w:rightChars="-47" w:right="-113" w:firstLine="1"/>
        <w:textAlignment w:val="baseline"/>
        <w:rPr>
          <w:rFonts w:ascii="標楷體" w:eastAsia="標楷體" w:hAnsi="標楷體" w:cs="Times New Roman"/>
          <w:szCs w:val="24"/>
        </w:rPr>
      </w:pPr>
      <w:r w:rsidRPr="00372D62">
        <w:rPr>
          <w:rFonts w:ascii="標楷體" w:eastAsia="標楷體" w:hAnsi="標楷體" w:cs="Times New Roman" w:hint="eastAsia"/>
          <w:szCs w:val="24"/>
        </w:rPr>
        <w:t>上列所應揭示之牌告利率係指「單利」而言，至於「複利」因其僅為依牌告利率計息時，利息給付之方式，應非「銀行法」第41條所規定應於營業場所揭示之利率。</w:t>
      </w:r>
    </w:p>
    <w:p w14:paraId="0C2E6B3B" w14:textId="77777777" w:rsidR="00372D62" w:rsidRPr="00DC2F18" w:rsidRDefault="00372D62" w:rsidP="00692FFF">
      <w:pPr>
        <w:kinsoku w:val="0"/>
        <w:adjustRightInd w:val="0"/>
        <w:snapToGrid w:val="0"/>
        <w:spacing w:line="360" w:lineRule="exact"/>
        <w:ind w:leftChars="170" w:left="850" w:hangingChars="184" w:hanging="442"/>
        <w:textAlignment w:val="baseline"/>
        <w:rPr>
          <w:rFonts w:ascii="標楷體" w:eastAsia="標楷體" w:hAnsi="標楷體" w:cs="Times New Roman"/>
          <w:color w:val="EE0000"/>
          <w:szCs w:val="24"/>
          <w:u w:val="single"/>
        </w:rPr>
      </w:pPr>
      <w:r w:rsidRPr="00DC2F18">
        <w:rPr>
          <w:rFonts w:ascii="標楷體" w:eastAsia="標楷體" w:hAnsi="Times New Roman" w:cs="Times New Roman" w:hint="eastAsia"/>
          <w:color w:val="EE0000"/>
          <w:kern w:val="0"/>
          <w:szCs w:val="28"/>
        </w:rPr>
        <w:t>(三)牌告利率異動生效前，</w:t>
      </w:r>
      <w:proofErr w:type="gramStart"/>
      <w:r w:rsidRPr="00DC2F18">
        <w:rPr>
          <w:rFonts w:ascii="標楷體" w:eastAsia="標楷體" w:hAnsi="Times New Roman" w:cs="Times New Roman" w:hint="eastAsia"/>
          <w:color w:val="EE0000"/>
          <w:kern w:val="0"/>
          <w:szCs w:val="28"/>
        </w:rPr>
        <w:t>信用部應先</w:t>
      </w:r>
      <w:proofErr w:type="gramEnd"/>
      <w:r w:rsidRPr="00DC2F18">
        <w:rPr>
          <w:rFonts w:ascii="標楷體" w:eastAsia="標楷體" w:hAnsi="Times New Roman" w:cs="Times New Roman" w:hint="eastAsia"/>
          <w:color w:val="EE0000"/>
          <w:kern w:val="0"/>
          <w:szCs w:val="28"/>
        </w:rPr>
        <w:t>通報全國農業金庫股份有限公司，再由該公司彙報中央銀</w:t>
      </w:r>
      <w:r w:rsidRPr="00DC2F18">
        <w:rPr>
          <w:rFonts w:ascii="標楷體" w:eastAsia="標楷體" w:hAnsi="標楷體" w:cs="Times New Roman" w:hint="eastAsia"/>
          <w:color w:val="EE0000"/>
          <w:szCs w:val="24"/>
        </w:rPr>
        <w:t>行。</w:t>
      </w:r>
    </w:p>
    <w:p w14:paraId="6BD47512" w14:textId="77777777" w:rsidR="00372D62" w:rsidRPr="00372D62" w:rsidRDefault="00372D62" w:rsidP="00692FFF">
      <w:pPr>
        <w:snapToGrid w:val="0"/>
        <w:spacing w:line="360" w:lineRule="exact"/>
        <w:ind w:leftChars="178" w:left="849" w:hangingChars="176" w:hanging="422"/>
        <w:rPr>
          <w:rFonts w:ascii="標楷體" w:eastAsia="標楷體" w:hAnsi="標楷體" w:cs="Times New Roman"/>
          <w:szCs w:val="24"/>
        </w:rPr>
      </w:pPr>
      <w:r w:rsidRPr="00372D62">
        <w:rPr>
          <w:rFonts w:ascii="標楷體" w:eastAsia="標楷體" w:hAnsi="標楷體" w:cs="Times New Roman"/>
          <w:szCs w:val="24"/>
        </w:rPr>
        <w:t>(四</w:t>
      </w:r>
      <w:r w:rsidRPr="00372D62">
        <w:rPr>
          <w:rFonts w:ascii="標楷體" w:eastAsia="標楷體" w:hAnsi="標楷體" w:cs="Times New Roman" w:hint="eastAsia"/>
          <w:szCs w:val="24"/>
        </w:rPr>
        <w:t>)</w:t>
      </w:r>
      <w:r w:rsidRPr="00A3282A">
        <w:rPr>
          <w:rFonts w:ascii="標楷體" w:eastAsia="標楷體" w:hAnsi="標楷體" w:cs="Times New Roman" w:hint="eastAsia"/>
          <w:color w:val="FF0000"/>
          <w:szCs w:val="24"/>
        </w:rPr>
        <w:t>存款利率揭示之場所應包括辦理收受存款業務之本、分支單位</w:t>
      </w:r>
      <w:r w:rsidRPr="00372D62">
        <w:rPr>
          <w:rFonts w:ascii="標楷體" w:eastAsia="標楷體" w:hAnsi="標楷體" w:cs="Times New Roman" w:hint="eastAsia"/>
          <w:szCs w:val="24"/>
        </w:rPr>
        <w:t>(例如信用部及其分部、證券收付處)</w:t>
      </w:r>
      <w:r w:rsidRPr="00372D62">
        <w:rPr>
          <w:rFonts w:ascii="標楷體" w:eastAsia="標楷體" w:hAnsi="標楷體" w:cs="Times New Roman"/>
          <w:szCs w:val="24"/>
        </w:rPr>
        <w:t>。</w:t>
      </w:r>
      <w:r w:rsidRPr="00372D62">
        <w:rPr>
          <w:rFonts w:ascii="標楷體" w:eastAsia="標楷體" w:hAnsi="標楷體" w:cs="Times New Roman" w:hint="eastAsia"/>
          <w:szCs w:val="24"/>
        </w:rPr>
        <w:t>而公開揭示之程度，應達於使不特定多數人在營業場所得以共見共聞之狀態，否則仍可能視為未揭示。至於揭示之方法，一般多於營業廳張貼、牌告、電子螢幕顯示以及農漁會官網揭示等。</w:t>
      </w:r>
    </w:p>
    <w:p w14:paraId="509C2E0C" w14:textId="77777777" w:rsidR="00372D62" w:rsidRPr="00C21BE8" w:rsidRDefault="00372D62" w:rsidP="00692FFF">
      <w:pPr>
        <w:spacing w:line="360" w:lineRule="exact"/>
        <w:ind w:left="7"/>
        <w:rPr>
          <w:rFonts w:ascii="標楷體" w:eastAsia="標楷體" w:hAnsi="標楷體" w:cs="Times New Roman"/>
          <w:szCs w:val="24"/>
        </w:rPr>
      </w:pPr>
      <w:r w:rsidRPr="00372D62">
        <w:rPr>
          <w:rFonts w:ascii="標楷體" w:eastAsia="標楷體" w:hAnsi="標楷體" w:cs="Times New Roman" w:hint="eastAsia"/>
          <w:b/>
          <w:szCs w:val="24"/>
        </w:rPr>
        <w:t>三、</w:t>
      </w:r>
      <w:r w:rsidRPr="00757F1D">
        <w:rPr>
          <w:rFonts w:ascii="標楷體" w:eastAsia="標楷體" w:hAnsi="標楷體" w:cs="Times New Roman" w:hint="eastAsia"/>
          <w:szCs w:val="24"/>
        </w:rPr>
        <w:t>大額存款牌告利率異動之處理</w:t>
      </w:r>
    </w:p>
    <w:p w14:paraId="129F5B9A" w14:textId="77777777" w:rsidR="00372D62" w:rsidRPr="00C21BE8" w:rsidRDefault="00372D62" w:rsidP="00692FFF">
      <w:pPr>
        <w:spacing w:line="360" w:lineRule="exact"/>
        <w:ind w:leftChars="-236" w:left="567" w:hangingChars="472" w:hanging="1133"/>
        <w:rPr>
          <w:rFonts w:ascii="標楷體" w:eastAsia="標楷體" w:hAnsi="標楷體" w:cs="Times New Roman"/>
          <w:szCs w:val="24"/>
        </w:rPr>
      </w:pPr>
      <w:r w:rsidRPr="00C21BE8">
        <w:rPr>
          <w:rFonts w:ascii="標楷體" w:eastAsia="標楷體" w:hAnsi="標楷體" w:cs="Times New Roman" w:hint="eastAsia"/>
          <w:szCs w:val="24"/>
        </w:rPr>
        <w:t xml:space="preserve">         有關</w:t>
      </w:r>
      <w:r w:rsidR="00845A9F" w:rsidRPr="00C21BE8">
        <w:rPr>
          <w:rFonts w:ascii="標楷體" w:eastAsia="標楷體" w:hAnsi="標楷體" w:cs="Times New Roman" w:hint="eastAsia"/>
          <w:szCs w:val="24"/>
        </w:rPr>
        <w:t>金融機構</w:t>
      </w:r>
      <w:r w:rsidRPr="00C21BE8">
        <w:rPr>
          <w:rFonts w:ascii="標楷體" w:eastAsia="標楷體" w:hAnsi="標楷體" w:cs="Times New Roman" w:hint="eastAsia"/>
          <w:szCs w:val="24"/>
        </w:rPr>
        <w:t>因新增或取消大額存款牌告利率，其於異動前收存未到期機動計息之大額定期存款應如何適用牌告利率，依中央銀行業務局函釋如下：</w:t>
      </w:r>
    </w:p>
    <w:p w14:paraId="0689E33D" w14:textId="77777777" w:rsidR="00372D62" w:rsidRPr="00C21BE8" w:rsidRDefault="00372D62" w:rsidP="00692FFF">
      <w:pPr>
        <w:spacing w:line="360" w:lineRule="exact"/>
        <w:ind w:leftChars="-372" w:left="1080" w:hangingChars="822" w:hanging="1973"/>
        <w:rPr>
          <w:rFonts w:ascii="標楷體" w:eastAsia="標楷體" w:hAnsi="標楷體" w:cs="Times New Roman"/>
          <w:szCs w:val="24"/>
        </w:rPr>
      </w:pPr>
      <w:r w:rsidRPr="00C21BE8">
        <w:rPr>
          <w:rFonts w:ascii="標楷體" w:eastAsia="標楷體" w:hAnsi="標楷體" w:cs="Times New Roman" w:hint="eastAsia"/>
          <w:szCs w:val="24"/>
        </w:rPr>
        <w:t xml:space="preserve">          （一）起存時無牌告大類存款機動利率（視為雙方未約定適用大額存款牌告利率），未到期前</w:t>
      </w:r>
      <w:r w:rsidR="00845A9F" w:rsidRPr="00C21BE8">
        <w:rPr>
          <w:rFonts w:ascii="標楷體" w:eastAsia="標楷體" w:hAnsi="標楷體" w:cs="Times New Roman" w:hint="eastAsia"/>
          <w:szCs w:val="24"/>
        </w:rPr>
        <w:t>金融機構</w:t>
      </w:r>
      <w:r w:rsidRPr="00C21BE8">
        <w:rPr>
          <w:rFonts w:ascii="標楷體" w:eastAsia="標楷體" w:hAnsi="標楷體" w:cs="Times New Roman" w:hint="eastAsia"/>
          <w:szCs w:val="24"/>
        </w:rPr>
        <w:t>新增大額存款牌告機動利率者，仍依一般存款牌告機動利率計息。</w:t>
      </w:r>
    </w:p>
    <w:p w14:paraId="72DF48CA" w14:textId="77777777" w:rsidR="00372D62" w:rsidRPr="00C21BE8" w:rsidRDefault="00372D62" w:rsidP="00692FFF">
      <w:pPr>
        <w:spacing w:line="360" w:lineRule="exact"/>
        <w:ind w:leftChars="-372" w:left="1080" w:hangingChars="822" w:hanging="1973"/>
        <w:rPr>
          <w:rFonts w:ascii="標楷體" w:eastAsia="標楷體" w:hAnsi="標楷體" w:cs="Times New Roman"/>
          <w:szCs w:val="24"/>
        </w:rPr>
      </w:pPr>
      <w:r w:rsidRPr="00C21BE8">
        <w:rPr>
          <w:rFonts w:ascii="標楷體" w:eastAsia="標楷體" w:hAnsi="標楷體" w:cs="Times New Roman" w:hint="eastAsia"/>
          <w:szCs w:val="24"/>
        </w:rPr>
        <w:t xml:space="preserve">          （二）起存時採大額存款牌告機動利率，未到期前</w:t>
      </w:r>
      <w:r w:rsidR="00845A9F" w:rsidRPr="00C21BE8">
        <w:rPr>
          <w:rFonts w:ascii="標楷體" w:eastAsia="標楷體" w:hAnsi="標楷體" w:cs="Times New Roman" w:hint="eastAsia"/>
          <w:szCs w:val="24"/>
        </w:rPr>
        <w:t>金融機構</w:t>
      </w:r>
      <w:r w:rsidRPr="00C21BE8">
        <w:rPr>
          <w:rFonts w:ascii="標楷體" w:eastAsia="標楷體" w:hAnsi="標楷體" w:cs="Times New Roman" w:hint="eastAsia"/>
          <w:szCs w:val="24"/>
        </w:rPr>
        <w:t>取消該大額存款牌告機動利率者，自取消大額存款牌告日起改按一般存款牌告機動利率計息，若大額存款額度變更， 改適用符合原存款金額之大額存款牌告機動利率計息，若無法適用時改按一般存款牌告機動利率計息。</w:t>
      </w:r>
    </w:p>
    <w:p w14:paraId="7AF85EF9" w14:textId="77777777" w:rsidR="00372D62" w:rsidRPr="00372D62" w:rsidRDefault="00372D62" w:rsidP="00692FFF">
      <w:pPr>
        <w:spacing w:line="360" w:lineRule="exact"/>
        <w:ind w:leftChars="-372" w:left="1080" w:hangingChars="822" w:hanging="1973"/>
        <w:rPr>
          <w:rFonts w:ascii="標楷體" w:eastAsia="標楷體" w:hAnsi="標楷體" w:cs="Times New Roman"/>
          <w:szCs w:val="24"/>
        </w:rPr>
      </w:pPr>
      <w:r w:rsidRPr="00C21BE8">
        <w:rPr>
          <w:rFonts w:ascii="標楷體" w:eastAsia="標楷體" w:hAnsi="標楷體" w:cs="Times New Roman" w:hint="eastAsia"/>
          <w:szCs w:val="24"/>
        </w:rPr>
        <w:t xml:space="preserve">          （三）為避免</w:t>
      </w:r>
      <w:r w:rsidR="00845A9F" w:rsidRPr="00C21BE8">
        <w:rPr>
          <w:rFonts w:ascii="標楷體" w:eastAsia="標楷體" w:hAnsi="標楷體" w:cs="Times New Roman" w:hint="eastAsia"/>
          <w:szCs w:val="24"/>
        </w:rPr>
        <w:t>金融機構</w:t>
      </w:r>
      <w:r w:rsidRPr="00C21BE8">
        <w:rPr>
          <w:rFonts w:ascii="標楷體" w:eastAsia="標楷體" w:hAnsi="標楷體" w:cs="Times New Roman" w:hint="eastAsia"/>
          <w:szCs w:val="24"/>
        </w:rPr>
        <w:t>與存戶發生糾紛，上述</w:t>
      </w:r>
      <w:r w:rsidR="00845A9F" w:rsidRPr="00C21BE8">
        <w:rPr>
          <w:rFonts w:ascii="標楷體" w:eastAsia="標楷體" w:hAnsi="標楷體" w:cs="Times New Roman" w:hint="eastAsia"/>
          <w:szCs w:val="24"/>
        </w:rPr>
        <w:t>金融機構</w:t>
      </w:r>
      <w:r w:rsidRPr="00C21BE8">
        <w:rPr>
          <w:rFonts w:ascii="標楷體" w:eastAsia="標楷體" w:hAnsi="標楷體" w:cs="Times New Roman" w:hint="eastAsia"/>
          <w:szCs w:val="24"/>
        </w:rPr>
        <w:t>新增或取消大額存款牌告利率及變更大額存款額度時，原收存未到期大額存款之</w:t>
      </w:r>
      <w:r w:rsidRPr="00372D62">
        <w:rPr>
          <w:rFonts w:ascii="標楷體" w:eastAsia="標楷體" w:hAnsi="標楷體" w:cs="Times New Roman" w:hint="eastAsia"/>
          <w:szCs w:val="24"/>
        </w:rPr>
        <w:t>利率適用方式，應於存款約定書或存單載明。</w:t>
      </w:r>
    </w:p>
    <w:p w14:paraId="25605E62" w14:textId="77777777" w:rsidR="00372D62" w:rsidRPr="00D853F7" w:rsidRDefault="00372D62" w:rsidP="00692FFF">
      <w:pPr>
        <w:spacing w:line="360" w:lineRule="exact"/>
        <w:ind w:left="566" w:hangingChars="236" w:hanging="566"/>
        <w:rPr>
          <w:rFonts w:ascii="標楷體" w:eastAsia="標楷體" w:hAnsi="標楷體" w:cs="Times New Roman"/>
          <w:color w:val="EE0000"/>
          <w:szCs w:val="24"/>
        </w:rPr>
      </w:pPr>
      <w:r w:rsidRPr="00D853F7">
        <w:rPr>
          <w:rFonts w:ascii="標楷體" w:eastAsia="標楷體" w:hAnsi="標楷體" w:cs="Times New Roman" w:hint="eastAsia"/>
          <w:color w:val="EE0000"/>
          <w:szCs w:val="24"/>
        </w:rPr>
        <w:t>四、為提高農業金融體系資金運用效率，中央銀行同意農漁會信用部收受其他信用部轉存款得牌告不同利率，惟應專案函報</w:t>
      </w:r>
      <w:r w:rsidR="006C136A" w:rsidRPr="00D853F7">
        <w:rPr>
          <w:rFonts w:ascii="標楷體" w:eastAsia="標楷體" w:hAnsi="標楷體" w:cs="Times New Roman" w:hint="eastAsia"/>
          <w:color w:val="EE0000"/>
          <w:szCs w:val="24"/>
        </w:rPr>
        <w:t>農業部農業金融署</w:t>
      </w:r>
      <w:r w:rsidRPr="00D853F7">
        <w:rPr>
          <w:rFonts w:ascii="標楷體" w:eastAsia="標楷體" w:hAnsi="標楷體" w:cs="Times New Roman" w:hint="eastAsia"/>
          <w:color w:val="EE0000"/>
          <w:szCs w:val="24"/>
        </w:rPr>
        <w:t>備查及副知央行業務局。</w:t>
      </w:r>
    </w:p>
    <w:p w14:paraId="7D11AD0A" w14:textId="77777777" w:rsidR="00495EB8" w:rsidRPr="00372D62" w:rsidRDefault="00372D62" w:rsidP="00692FFF">
      <w:pPr>
        <w:snapToGrid w:val="0"/>
        <w:spacing w:line="360" w:lineRule="exact"/>
        <w:jc w:val="center"/>
        <w:outlineLvl w:val="1"/>
        <w:rPr>
          <w:rFonts w:ascii="標楷體" w:eastAsia="標楷體" w:hAnsi="標楷體" w:cs="Times New Roman"/>
          <w:b/>
          <w:bCs/>
          <w:sz w:val="28"/>
          <w:szCs w:val="28"/>
        </w:rPr>
      </w:pPr>
      <w:bookmarkStart w:id="4" w:name="_Toc136424188"/>
      <w:r w:rsidRPr="00372D62">
        <w:rPr>
          <w:rFonts w:ascii="標楷體" w:eastAsia="標楷體" w:hAnsi="標楷體" w:cs="Times New Roman" w:hint="eastAsia"/>
          <w:b/>
          <w:bCs/>
          <w:sz w:val="28"/>
          <w:szCs w:val="28"/>
        </w:rPr>
        <w:lastRenderedPageBreak/>
        <w:t>第四節</w:t>
      </w:r>
      <w:r w:rsidR="002A626D">
        <w:rPr>
          <w:rFonts w:ascii="標楷體" w:eastAsia="標楷體" w:hAnsi="標楷體" w:cs="Times New Roman" w:hint="eastAsia"/>
          <w:b/>
          <w:bCs/>
          <w:sz w:val="28"/>
          <w:szCs w:val="28"/>
        </w:rPr>
        <w:t xml:space="preserve"> </w:t>
      </w:r>
      <w:r w:rsidRPr="00372D62">
        <w:rPr>
          <w:rFonts w:ascii="標楷體" w:eastAsia="標楷體" w:hAnsi="標楷體" w:cs="Times New Roman" w:hint="eastAsia"/>
          <w:b/>
          <w:bCs/>
          <w:sz w:val="28"/>
          <w:szCs w:val="28"/>
        </w:rPr>
        <w:t xml:space="preserve">　開戶對象</w:t>
      </w:r>
      <w:bookmarkEnd w:id="4"/>
    </w:p>
    <w:p w14:paraId="2A2857DD" w14:textId="77777777" w:rsidR="00372D62" w:rsidRPr="00372D62" w:rsidRDefault="00372D62" w:rsidP="00AD66AA">
      <w:pPr>
        <w:autoSpaceDE w:val="0"/>
        <w:autoSpaceDN w:val="0"/>
        <w:adjustRightInd w:val="0"/>
        <w:spacing w:beforeLines="50" w:before="180" w:line="360" w:lineRule="exact"/>
        <w:ind w:left="6"/>
        <w:rPr>
          <w:rFonts w:ascii="標楷體" w:eastAsia="標楷體" w:hAnsi="標楷體" w:cs="Times New Roman"/>
          <w:szCs w:val="24"/>
        </w:rPr>
      </w:pPr>
      <w:r w:rsidRPr="00372D62">
        <w:rPr>
          <w:rFonts w:ascii="標楷體" w:eastAsia="標楷體" w:hAnsi="標楷體" w:cs="Times New Roman" w:hint="eastAsia"/>
          <w:szCs w:val="20"/>
        </w:rPr>
        <w:t>一、自然人</w:t>
      </w:r>
    </w:p>
    <w:p w14:paraId="68BF7D3E" w14:textId="77777777" w:rsidR="00372D62" w:rsidRPr="00372D62" w:rsidRDefault="00372D62" w:rsidP="00692FFF">
      <w:pPr>
        <w:autoSpaceDE w:val="0"/>
        <w:autoSpaceDN w:val="0"/>
        <w:adjustRightInd w:val="0"/>
        <w:spacing w:line="360" w:lineRule="exact"/>
        <w:ind w:left="7" w:firstLineChars="200" w:firstLine="480"/>
        <w:rPr>
          <w:rFonts w:ascii="標楷體" w:eastAsia="標楷體" w:hAnsi="標楷體" w:cs="Times New Roman"/>
          <w:szCs w:val="24"/>
        </w:rPr>
      </w:pPr>
      <w:r w:rsidRPr="00372D62">
        <w:rPr>
          <w:rFonts w:ascii="標楷體" w:eastAsia="標楷體" w:hAnsi="標楷體" w:cs="Times New Roman" w:hint="eastAsia"/>
          <w:szCs w:val="20"/>
        </w:rPr>
        <w:t>(一)自然人之行為能力</w:t>
      </w:r>
    </w:p>
    <w:p w14:paraId="1534AA10" w14:textId="77777777" w:rsidR="00372D62" w:rsidRPr="00372D62" w:rsidRDefault="00372D62" w:rsidP="00692FFF">
      <w:pPr>
        <w:autoSpaceDE w:val="0"/>
        <w:autoSpaceDN w:val="0"/>
        <w:adjustRightInd w:val="0"/>
        <w:spacing w:line="360" w:lineRule="exact"/>
        <w:ind w:leftChars="413" w:left="991"/>
        <w:rPr>
          <w:rFonts w:ascii="標楷體" w:eastAsia="標楷體" w:hAnsi="標楷體" w:cs="Times New Roman"/>
          <w:szCs w:val="24"/>
        </w:rPr>
      </w:pPr>
      <w:r w:rsidRPr="00372D62">
        <w:rPr>
          <w:rFonts w:ascii="標楷體" w:eastAsia="標楷體" w:hAnsi="標楷體" w:cs="Times New Roman" w:hint="eastAsia"/>
          <w:szCs w:val="20"/>
        </w:rPr>
        <w:t>自然人就行為能力可區分為完全行為能力人、限制行為能力人及無行為能力人三類</w:t>
      </w:r>
      <w:r w:rsidRPr="00372D62">
        <w:rPr>
          <w:rFonts w:ascii="標楷體" w:eastAsia="標楷體" w:hAnsi="標楷體" w:cs="Times New Roman"/>
          <w:szCs w:val="20"/>
        </w:rPr>
        <w:t>：</w:t>
      </w:r>
    </w:p>
    <w:p w14:paraId="206CE8ED" w14:textId="77777777" w:rsidR="00372D62" w:rsidRPr="00372D62" w:rsidRDefault="00372D62" w:rsidP="00692FFF">
      <w:pPr>
        <w:autoSpaceDE w:val="0"/>
        <w:autoSpaceDN w:val="0"/>
        <w:adjustRightInd w:val="0"/>
        <w:spacing w:line="360" w:lineRule="exact"/>
        <w:ind w:left="7" w:firstLineChars="400" w:firstLine="960"/>
        <w:rPr>
          <w:rFonts w:ascii="標楷體" w:eastAsia="標楷體" w:hAnsi="標楷體" w:cs="Times New Roman"/>
          <w:szCs w:val="24"/>
        </w:rPr>
      </w:pPr>
      <w:r w:rsidRPr="00372D62">
        <w:rPr>
          <w:rFonts w:ascii="標楷體" w:eastAsia="標楷體" w:hAnsi="標楷體" w:cs="Times New Roman"/>
          <w:szCs w:val="20"/>
        </w:rPr>
        <w:t>1</w:t>
      </w:r>
      <w:r w:rsidRPr="00372D62">
        <w:rPr>
          <w:rFonts w:ascii="標楷體" w:eastAsia="標楷體" w:hAnsi="標楷體" w:cs="Times New Roman" w:hint="eastAsia"/>
          <w:szCs w:val="20"/>
        </w:rPr>
        <w:t>.完全行為能力人</w:t>
      </w:r>
      <w:r w:rsidRPr="00372D62">
        <w:rPr>
          <w:rFonts w:ascii="標楷體" w:eastAsia="標楷體" w:hAnsi="標楷體" w:cs="Times New Roman" w:hint="eastAsia"/>
          <w:szCs w:val="24"/>
        </w:rPr>
        <w:t>：</w:t>
      </w:r>
    </w:p>
    <w:p w14:paraId="0D30A005" w14:textId="77777777" w:rsidR="00372D62" w:rsidRPr="00372D62" w:rsidRDefault="00372D62" w:rsidP="00692FFF">
      <w:pPr>
        <w:autoSpaceDE w:val="0"/>
        <w:autoSpaceDN w:val="0"/>
        <w:adjustRightInd w:val="0"/>
        <w:spacing w:line="360" w:lineRule="exact"/>
        <w:ind w:leftChars="564" w:left="1714" w:hangingChars="150" w:hanging="360"/>
        <w:rPr>
          <w:rFonts w:ascii="標楷體" w:eastAsia="標楷體" w:hAnsi="標楷體" w:cs="Times New Roman"/>
          <w:szCs w:val="24"/>
        </w:rPr>
      </w:pPr>
      <w:r w:rsidRPr="00372D62">
        <w:rPr>
          <w:rFonts w:ascii="標楷體" w:eastAsia="標楷體" w:hAnsi="標楷體" w:cs="Times New Roman" w:hint="eastAsia"/>
          <w:szCs w:val="20"/>
        </w:rPr>
        <w:t>(1)完全行為能力人意指有完全識別能力之人，凡能以獨立之意思為有效之法律行為者，即為有「完全行為能力人」。依民法第12條修正規定，自民國1</w:t>
      </w:r>
      <w:r w:rsidRPr="00372D62">
        <w:rPr>
          <w:rFonts w:ascii="標楷體" w:eastAsia="標楷體" w:hAnsi="標楷體" w:cs="Times New Roman"/>
          <w:szCs w:val="20"/>
        </w:rPr>
        <w:t>12年</w:t>
      </w:r>
      <w:r w:rsidRPr="00372D62">
        <w:rPr>
          <w:rFonts w:ascii="標楷體" w:eastAsia="標楷體" w:hAnsi="標楷體" w:cs="Times New Roman" w:hint="eastAsia"/>
          <w:szCs w:val="20"/>
        </w:rPr>
        <w:t>1月1日起，滿1</w:t>
      </w:r>
      <w:r w:rsidRPr="00372D62">
        <w:rPr>
          <w:rFonts w:ascii="標楷體" w:eastAsia="標楷體" w:hAnsi="標楷體" w:cs="Times New Roman"/>
          <w:szCs w:val="20"/>
        </w:rPr>
        <w:t>8歲為成年人</w:t>
      </w:r>
      <w:r w:rsidRPr="00372D62">
        <w:rPr>
          <w:rFonts w:ascii="標楷體" w:eastAsia="標楷體" w:hAnsi="標楷體" w:cs="Times New Roman" w:hint="eastAsia"/>
          <w:szCs w:val="20"/>
        </w:rPr>
        <w:t>，即具有完全行為能力人。</w:t>
      </w:r>
    </w:p>
    <w:p w14:paraId="1D77A414" w14:textId="77777777" w:rsidR="00372D62" w:rsidRPr="00372D62" w:rsidRDefault="00372D62" w:rsidP="00692FFF">
      <w:pPr>
        <w:autoSpaceDE w:val="0"/>
        <w:autoSpaceDN w:val="0"/>
        <w:adjustRightInd w:val="0"/>
        <w:spacing w:line="360" w:lineRule="exact"/>
        <w:ind w:left="7" w:firstLineChars="550" w:firstLine="1320"/>
        <w:rPr>
          <w:rFonts w:ascii="標楷體" w:eastAsia="標楷體" w:hAnsi="標楷體" w:cs="Times New Roman"/>
          <w:szCs w:val="20"/>
        </w:rPr>
      </w:pPr>
      <w:r w:rsidRPr="00372D62">
        <w:rPr>
          <w:rFonts w:ascii="標楷體" w:eastAsia="標楷體" w:hAnsi="標楷體" w:cs="Times New Roman"/>
          <w:szCs w:val="20"/>
        </w:rPr>
        <w:t>(2)</w:t>
      </w:r>
      <w:r w:rsidRPr="00372D62">
        <w:rPr>
          <w:rFonts w:ascii="標楷體" w:eastAsia="標楷體" w:hAnsi="標楷體" w:cs="Times New Roman" w:hint="eastAsia"/>
          <w:szCs w:val="20"/>
        </w:rPr>
        <w:t>完全行為能力人且無受輔助宣告之人申請開戶可逕為受理。</w:t>
      </w:r>
    </w:p>
    <w:p w14:paraId="11DE58F4" w14:textId="77777777" w:rsidR="00372D62" w:rsidRPr="00372D62" w:rsidRDefault="00554571" w:rsidP="00692FFF">
      <w:pPr>
        <w:autoSpaceDE w:val="0"/>
        <w:autoSpaceDN w:val="0"/>
        <w:adjustRightInd w:val="0"/>
        <w:spacing w:line="360" w:lineRule="exact"/>
        <w:ind w:left="1699" w:hangingChars="708" w:hanging="1699"/>
        <w:rPr>
          <w:rFonts w:ascii="標楷體" w:eastAsia="標楷體" w:hAnsi="標楷體" w:cs="Times New Roman"/>
          <w:szCs w:val="20"/>
        </w:rPr>
      </w:pPr>
      <w:r>
        <w:rPr>
          <w:rFonts w:ascii="標楷體" w:eastAsia="標楷體" w:hAnsi="標楷體" w:cs="Times New Roman" w:hint="eastAsia"/>
          <w:szCs w:val="20"/>
        </w:rPr>
        <w:t xml:space="preserve">           </w:t>
      </w:r>
      <w:r w:rsidR="00372D62" w:rsidRPr="00372D62">
        <w:rPr>
          <w:rFonts w:ascii="標楷體" w:eastAsia="標楷體" w:hAnsi="標楷體" w:cs="Times New Roman"/>
          <w:szCs w:val="20"/>
        </w:rPr>
        <w:t>(3)</w:t>
      </w:r>
      <w:r w:rsidR="00372D62" w:rsidRPr="00372D62">
        <w:rPr>
          <w:rFonts w:ascii="標楷體" w:eastAsia="標楷體" w:hAnsi="標楷體" w:cs="Times New Roman" w:hint="eastAsia"/>
          <w:szCs w:val="20"/>
        </w:rPr>
        <w:t>受輔助宣告之人依民法第15-</w:t>
      </w:r>
      <w:r w:rsidR="00372D62" w:rsidRPr="00372D62">
        <w:rPr>
          <w:rFonts w:ascii="標楷體" w:eastAsia="標楷體" w:hAnsi="標楷體" w:cs="Times New Roman"/>
          <w:szCs w:val="20"/>
        </w:rPr>
        <w:t>2</w:t>
      </w:r>
      <w:r w:rsidR="00372D62" w:rsidRPr="00372D62">
        <w:rPr>
          <w:rFonts w:ascii="標楷體" w:eastAsia="標楷體" w:hAnsi="標楷體" w:cs="Times New Roman" w:hint="eastAsia"/>
          <w:szCs w:val="20"/>
        </w:rPr>
        <w:t>條規定，該受輔助宣告之人純獲法律上利益，或依其年齡及身分、日常生活所必需者，具有完全行為能力；另有</w:t>
      </w:r>
      <w:r w:rsidR="00372D62" w:rsidRPr="00372D62">
        <w:rPr>
          <w:rFonts w:ascii="標楷體" w:eastAsia="標楷體" w:hAnsi="標楷體" w:cs="Times New Roman" w:hint="eastAsia"/>
          <w:szCs w:val="19"/>
        </w:rPr>
        <w:t>七項特定法律行為，</w:t>
      </w:r>
      <w:r w:rsidR="00372D62" w:rsidRPr="00394286">
        <w:rPr>
          <w:rFonts w:ascii="標楷體" w:eastAsia="標楷體" w:hAnsi="標楷體" w:cs="Times New Roman" w:hint="eastAsia"/>
          <w:szCs w:val="19"/>
        </w:rPr>
        <w:t>則</w:t>
      </w:r>
      <w:r w:rsidR="00372D62" w:rsidRPr="00394286">
        <w:rPr>
          <w:rFonts w:ascii="標楷體" w:eastAsia="標楷體" w:hAnsi="標楷體" w:cs="Times New Roman" w:hint="eastAsia"/>
          <w:szCs w:val="20"/>
        </w:rPr>
        <w:t>應經輔助人同意</w:t>
      </w:r>
      <w:r w:rsidR="00372D62" w:rsidRPr="00372D62">
        <w:rPr>
          <w:rFonts w:ascii="標楷體" w:eastAsia="標楷體" w:hAnsi="標楷體" w:cs="Times New Roman" w:hint="eastAsia"/>
          <w:szCs w:val="20"/>
        </w:rPr>
        <w:t>，</w:t>
      </w:r>
      <w:r w:rsidR="00372D62" w:rsidRPr="00372D62">
        <w:rPr>
          <w:rFonts w:ascii="標楷體" w:eastAsia="標楷體" w:hAnsi="標楷體" w:cs="Times New Roman" w:hint="eastAsia"/>
          <w:szCs w:val="19"/>
        </w:rPr>
        <w:t>而其中與金融業務往來相關者，計有四項，主要包括消費借貸、消費寄託、保證、贈與或信託；訴訟行為；和解、調解、調處或簽訂仲裁契約；不動產、船舶、航空器、汽車或其他重要財產之處分、買賣、租賃或借貸等特定行為。</w:t>
      </w:r>
    </w:p>
    <w:p w14:paraId="1A073946" w14:textId="77777777" w:rsidR="00372D62" w:rsidRPr="00372D62" w:rsidRDefault="00372D62" w:rsidP="00692FFF">
      <w:pPr>
        <w:autoSpaceDE w:val="0"/>
        <w:autoSpaceDN w:val="0"/>
        <w:adjustRightInd w:val="0"/>
        <w:spacing w:line="360" w:lineRule="exact"/>
        <w:ind w:left="7" w:firstLineChars="400" w:firstLine="960"/>
        <w:rPr>
          <w:rFonts w:ascii="標楷體" w:eastAsia="標楷體" w:hAnsi="標楷體" w:cs="Times New Roman"/>
          <w:szCs w:val="24"/>
        </w:rPr>
      </w:pPr>
      <w:r w:rsidRPr="00372D62">
        <w:rPr>
          <w:rFonts w:ascii="標楷體" w:eastAsia="標楷體" w:hAnsi="標楷體" w:cs="Times New Roman"/>
          <w:szCs w:val="20"/>
        </w:rPr>
        <w:t>2</w:t>
      </w:r>
      <w:r w:rsidRPr="00372D62">
        <w:rPr>
          <w:rFonts w:ascii="標楷體" w:eastAsia="標楷體" w:hAnsi="標楷體" w:cs="Times New Roman" w:hint="eastAsia"/>
          <w:szCs w:val="20"/>
        </w:rPr>
        <w:t>.限制行為能力人：</w:t>
      </w:r>
    </w:p>
    <w:p w14:paraId="222CE17D" w14:textId="77777777" w:rsidR="00372D62" w:rsidRPr="00360D53" w:rsidRDefault="00372D62" w:rsidP="00495EB8">
      <w:pPr>
        <w:autoSpaceDE w:val="0"/>
        <w:autoSpaceDN w:val="0"/>
        <w:adjustRightInd w:val="0"/>
        <w:spacing w:line="360" w:lineRule="exact"/>
        <w:ind w:leftChars="562" w:left="1709" w:hangingChars="150" w:hanging="360"/>
        <w:jc w:val="distribute"/>
        <w:rPr>
          <w:rFonts w:ascii="標楷體" w:eastAsia="標楷體" w:hAnsi="標楷體" w:cs="Times New Roman"/>
          <w:szCs w:val="24"/>
        </w:rPr>
      </w:pPr>
      <w:r w:rsidRPr="00372D62">
        <w:rPr>
          <w:rFonts w:ascii="標楷體" w:eastAsia="標楷體" w:hAnsi="標楷體" w:cs="Times New Roman" w:hint="eastAsia"/>
          <w:szCs w:val="20"/>
        </w:rPr>
        <w:t>(1)限制行為能力人係指雖非無識別能力，惟其識別能力未臻完全或不若成年人之充足。依民法第13條第2項之規定，滿七歲以上之未成年人，有限制行為能力</w:t>
      </w:r>
      <w:r w:rsidRPr="00360D53">
        <w:rPr>
          <w:rFonts w:ascii="標楷體" w:eastAsia="標楷體" w:hAnsi="標楷體" w:cs="Times New Roman" w:hint="eastAsia"/>
          <w:szCs w:val="20"/>
        </w:rPr>
        <w:t>。另依同法第77條規定</w:t>
      </w:r>
      <w:r w:rsidRPr="00360D53">
        <w:rPr>
          <w:rFonts w:ascii="標楷體" w:eastAsia="標楷體" w:hAnsi="標楷體" w:cs="Times New Roman"/>
          <w:szCs w:val="20"/>
        </w:rPr>
        <w:t>：</w:t>
      </w:r>
      <w:r w:rsidRPr="00360D53">
        <w:rPr>
          <w:rFonts w:ascii="標楷體" w:eastAsia="標楷體" w:hAnsi="標楷體" w:cs="Times New Roman" w:hint="eastAsia"/>
          <w:szCs w:val="20"/>
        </w:rPr>
        <w:t>「限制行為</w:t>
      </w:r>
      <w:r w:rsidRPr="00360D53">
        <w:rPr>
          <w:rFonts w:ascii="標楷體" w:eastAsia="標楷體" w:hAnsi="標楷體" w:cs="Times New Roman" w:hint="eastAsia"/>
          <w:szCs w:val="19"/>
        </w:rPr>
        <w:t>能力人為意思表示及受意思表示，應得法定代理人之允許</w:t>
      </w:r>
      <w:r w:rsidRPr="00360D53">
        <w:rPr>
          <w:rFonts w:ascii="標楷體" w:eastAsia="標楷體" w:hAnsi="標楷體" w:cs="Times New Roman"/>
          <w:szCs w:val="19"/>
        </w:rPr>
        <w:t>；</w:t>
      </w:r>
      <w:r w:rsidRPr="00360D53">
        <w:rPr>
          <w:rFonts w:ascii="標楷體" w:eastAsia="標楷體" w:hAnsi="標楷體" w:cs="Times New Roman" w:hint="eastAsia"/>
          <w:szCs w:val="19"/>
        </w:rPr>
        <w:t>而同法第79條規定</w:t>
      </w:r>
      <w:r w:rsidRPr="00360D53">
        <w:rPr>
          <w:rFonts w:ascii="標楷體" w:eastAsia="標楷體" w:hAnsi="標楷體" w:cs="Times New Roman"/>
          <w:szCs w:val="19"/>
        </w:rPr>
        <w:t>：</w:t>
      </w:r>
      <w:r w:rsidRPr="00360D53">
        <w:rPr>
          <w:rFonts w:ascii="標楷體" w:eastAsia="標楷體" w:hAnsi="標楷體" w:cs="Times New Roman" w:hint="eastAsia"/>
          <w:szCs w:val="19"/>
        </w:rPr>
        <w:t>「限制行為能力人未得法定代理人之允許，所訂立之契約，須經法定代理人之承認，始生效力」。換言之，限制行為能力人之意思表示須經法定代理人補充後，始能臻於完全。而其補充之方式，如屬事前者稱為「允許」，如屬事後者稱為「承認」。</w:t>
      </w:r>
    </w:p>
    <w:p w14:paraId="2ED32E96" w14:textId="77777777" w:rsidR="00372D62" w:rsidRPr="00360D53" w:rsidRDefault="00372D62" w:rsidP="00692FFF">
      <w:pPr>
        <w:autoSpaceDE w:val="0"/>
        <w:autoSpaceDN w:val="0"/>
        <w:adjustRightInd w:val="0"/>
        <w:spacing w:line="360" w:lineRule="exact"/>
        <w:ind w:leftChars="562" w:left="1709" w:hangingChars="150" w:hanging="360"/>
        <w:rPr>
          <w:rFonts w:ascii="標楷體" w:eastAsia="標楷體" w:hAnsi="標楷體" w:cs="Times New Roman"/>
          <w:szCs w:val="24"/>
        </w:rPr>
      </w:pPr>
      <w:r w:rsidRPr="00360D53">
        <w:rPr>
          <w:rFonts w:ascii="標楷體" w:eastAsia="標楷體" w:hAnsi="標楷體" w:cs="Times New Roman"/>
          <w:szCs w:val="19"/>
        </w:rPr>
        <w:t>(2)</w:t>
      </w:r>
      <w:r w:rsidRPr="00360D53">
        <w:rPr>
          <w:rFonts w:ascii="標楷體" w:eastAsia="標楷體" w:hAnsi="標楷體" w:cs="Times New Roman" w:hint="eastAsia"/>
          <w:szCs w:val="19"/>
        </w:rPr>
        <w:t>限制行為能力人開立非支票存款之一般存款戶，須經法定代理人之允許或承認始生效力，惟限制行為能力人倘於開戶時已出具法定代理人之同意書，可逕予辦理，如未能出具同意書，得定一個月以上期限催告法定代理人確答是否承認，法定代理人未於該期限內確答者，視為拒絕承認。</w:t>
      </w:r>
    </w:p>
    <w:p w14:paraId="76AEF07A" w14:textId="77777777" w:rsidR="00372D62" w:rsidRPr="00372D62" w:rsidRDefault="00372D62" w:rsidP="00692FFF">
      <w:pPr>
        <w:autoSpaceDE w:val="0"/>
        <w:autoSpaceDN w:val="0"/>
        <w:adjustRightInd w:val="0"/>
        <w:spacing w:line="360" w:lineRule="exact"/>
        <w:ind w:leftChars="562" w:left="1709" w:hangingChars="150" w:hanging="360"/>
        <w:rPr>
          <w:rFonts w:ascii="標楷體" w:eastAsia="標楷體" w:hAnsi="標楷體" w:cs="Times New Roman"/>
          <w:szCs w:val="19"/>
        </w:rPr>
      </w:pPr>
      <w:r w:rsidRPr="00360D53">
        <w:rPr>
          <w:rFonts w:ascii="標楷體" w:eastAsia="標楷體" w:hAnsi="標楷體" w:cs="Times New Roman"/>
          <w:szCs w:val="19"/>
        </w:rPr>
        <w:t>(3)</w:t>
      </w:r>
      <w:r w:rsidRPr="00360D53">
        <w:rPr>
          <w:rFonts w:ascii="標楷體" w:eastAsia="標楷體" w:hAnsi="標楷體" w:cs="Times New Roman" w:hint="eastAsia"/>
          <w:szCs w:val="19"/>
        </w:rPr>
        <w:t>受僱於公民營企業之未成年人為轉帳劃薪需要而在金融機構開立一般存款戶，若經該未成年受僱人之雇主出具證明書，證明其雇傭關係業經未成年人之法定代理人同意者，得不須再經法定代理人允許或承認，可逕在金融機構開立活期性存款帳戶</w:t>
      </w:r>
      <w:r w:rsidRPr="00360D53">
        <w:rPr>
          <w:rFonts w:ascii="標楷體" w:eastAsia="標楷體" w:hAnsi="標楷體" w:cs="Times New Roman"/>
          <w:szCs w:val="19"/>
        </w:rPr>
        <w:t>(</w:t>
      </w:r>
      <w:r w:rsidRPr="00360D53">
        <w:rPr>
          <w:rFonts w:ascii="標楷體" w:eastAsia="標楷體" w:hAnsi="標楷體" w:cs="Times New Roman" w:hint="eastAsia"/>
          <w:szCs w:val="19"/>
        </w:rPr>
        <w:t>惟不包括支票存款</w:t>
      </w:r>
      <w:r w:rsidRPr="00360D53">
        <w:rPr>
          <w:rFonts w:ascii="標楷體" w:eastAsia="標楷體" w:hAnsi="標楷體" w:cs="Times New Roman"/>
          <w:szCs w:val="19"/>
        </w:rPr>
        <w:t>)</w:t>
      </w:r>
      <w:r w:rsidRPr="00360D53">
        <w:rPr>
          <w:rFonts w:ascii="標楷體" w:eastAsia="標楷體" w:hAnsi="標楷體" w:cs="Times New Roman" w:hint="eastAsia"/>
          <w:szCs w:val="19"/>
        </w:rPr>
        <w:t>。</w:t>
      </w:r>
    </w:p>
    <w:p w14:paraId="304C7D2B" w14:textId="77777777" w:rsidR="00372D62" w:rsidRPr="00372D62" w:rsidRDefault="00372D62" w:rsidP="00692FFF">
      <w:pPr>
        <w:autoSpaceDE w:val="0"/>
        <w:autoSpaceDN w:val="0"/>
        <w:adjustRightInd w:val="0"/>
        <w:spacing w:line="360" w:lineRule="exact"/>
        <w:ind w:leftChars="82" w:left="197" w:firstLineChars="300" w:firstLine="720"/>
        <w:rPr>
          <w:rFonts w:ascii="標楷體" w:eastAsia="標楷體" w:hAnsi="標楷體" w:cs="Times New Roman"/>
          <w:szCs w:val="19"/>
        </w:rPr>
      </w:pPr>
      <w:r w:rsidRPr="00372D62">
        <w:rPr>
          <w:rFonts w:ascii="標楷體" w:eastAsia="標楷體" w:hAnsi="標楷體" w:cs="Times New Roman"/>
          <w:szCs w:val="19"/>
        </w:rPr>
        <w:t>3</w:t>
      </w:r>
      <w:r w:rsidRPr="00372D62">
        <w:rPr>
          <w:rFonts w:ascii="標楷體" w:eastAsia="標楷體" w:hAnsi="標楷體" w:cs="Times New Roman" w:hint="eastAsia"/>
          <w:szCs w:val="19"/>
        </w:rPr>
        <w:t>.無行為能力人</w:t>
      </w:r>
    </w:p>
    <w:p w14:paraId="016AB66A" w14:textId="77777777" w:rsidR="00372D62" w:rsidRPr="00372D62" w:rsidRDefault="00372D62" w:rsidP="00692FFF">
      <w:pPr>
        <w:autoSpaceDE w:val="0"/>
        <w:autoSpaceDN w:val="0"/>
        <w:adjustRightInd w:val="0"/>
        <w:spacing w:line="360" w:lineRule="exact"/>
        <w:ind w:leftChars="590" w:left="1754" w:hangingChars="141" w:hanging="338"/>
        <w:rPr>
          <w:rFonts w:ascii="標楷體" w:eastAsia="標楷體" w:hAnsi="標楷體" w:cs="Times New Roman"/>
          <w:szCs w:val="19"/>
        </w:rPr>
      </w:pPr>
      <w:r w:rsidRPr="00372D62">
        <w:rPr>
          <w:rFonts w:ascii="標楷體" w:eastAsia="標楷體" w:hAnsi="標楷體" w:cs="Times New Roman"/>
          <w:szCs w:val="19"/>
        </w:rPr>
        <w:t>(1)</w:t>
      </w:r>
      <w:r w:rsidRPr="00372D62">
        <w:rPr>
          <w:rFonts w:ascii="標楷體" w:eastAsia="標楷體" w:hAnsi="標楷體" w:cs="Times New Roman" w:hint="eastAsia"/>
          <w:szCs w:val="19"/>
        </w:rPr>
        <w:t>無行為能力人係指無識別能力，不能獨立為有效法律行為之人。無行為能力人所為之法律行為絕對無效，至其範圍，依民法第13條第1項及第15條之規定，包括未滿七歲之未成年人及</w:t>
      </w:r>
      <w:r w:rsidRPr="00394286">
        <w:rPr>
          <w:rFonts w:ascii="標楷體" w:eastAsia="標楷體" w:hAnsi="標楷體" w:cs="Times New Roman" w:hint="eastAsia"/>
          <w:color w:val="000000" w:themeColor="text1"/>
          <w:szCs w:val="19"/>
        </w:rPr>
        <w:t>受</w:t>
      </w:r>
      <w:r w:rsidRPr="00394286">
        <w:rPr>
          <w:rFonts w:ascii="Times New Roman" w:eastAsia="標楷體" w:hAnsi="Times New Roman" w:cs="Times New Roman" w:hint="eastAsia"/>
          <w:color w:val="000000" w:themeColor="text1"/>
          <w:szCs w:val="24"/>
        </w:rPr>
        <w:t>監護宣告之人</w:t>
      </w:r>
      <w:r w:rsidRPr="00372D62">
        <w:rPr>
          <w:rFonts w:ascii="標楷體" w:eastAsia="標楷體" w:hAnsi="標楷體" w:cs="Times New Roman" w:hint="eastAsia"/>
          <w:szCs w:val="19"/>
        </w:rPr>
        <w:t>。無行為能力人雖不得為有效法律行為，但其既有權利能力，得為權利義務主體，故</w:t>
      </w:r>
      <w:r w:rsidRPr="00372D62">
        <w:rPr>
          <w:rFonts w:ascii="標楷體" w:eastAsia="標楷體" w:hAnsi="標楷體" w:cs="Times New Roman" w:hint="eastAsia"/>
          <w:szCs w:val="20"/>
        </w:rPr>
        <w:t>同</w:t>
      </w:r>
      <w:r w:rsidRPr="00372D62">
        <w:rPr>
          <w:rFonts w:ascii="標楷體" w:eastAsia="標楷體" w:hAnsi="標楷體" w:cs="Times New Roman" w:hint="eastAsia"/>
          <w:szCs w:val="19"/>
        </w:rPr>
        <w:t>法第76條特別規定</w:t>
      </w:r>
      <w:r w:rsidRPr="00372D62">
        <w:rPr>
          <w:rFonts w:ascii="標楷體" w:eastAsia="標楷體" w:hAnsi="標楷體" w:cs="Times New Roman"/>
          <w:szCs w:val="19"/>
        </w:rPr>
        <w:t>：</w:t>
      </w:r>
      <w:r w:rsidRPr="00372D62">
        <w:rPr>
          <w:rFonts w:ascii="標楷體" w:eastAsia="標楷體" w:hAnsi="標楷體" w:cs="Times New Roman" w:hint="eastAsia"/>
          <w:szCs w:val="19"/>
        </w:rPr>
        <w:t>「無行為能力人由法定代理人代為意思表示，並代受意思表示」以予補救。</w:t>
      </w:r>
    </w:p>
    <w:p w14:paraId="75E4A12C" w14:textId="77777777" w:rsidR="00372D62" w:rsidRPr="00372D62" w:rsidRDefault="00372D62" w:rsidP="00692FFF">
      <w:pPr>
        <w:autoSpaceDE w:val="0"/>
        <w:autoSpaceDN w:val="0"/>
        <w:adjustRightInd w:val="0"/>
        <w:spacing w:line="360" w:lineRule="exact"/>
        <w:ind w:leftChars="590" w:left="1754" w:hangingChars="141" w:hanging="338"/>
        <w:rPr>
          <w:rFonts w:ascii="標楷體" w:eastAsia="標楷體" w:hAnsi="標楷體" w:cs="Times New Roman"/>
          <w:szCs w:val="24"/>
        </w:rPr>
      </w:pPr>
      <w:r w:rsidRPr="00372D62">
        <w:rPr>
          <w:rFonts w:ascii="標楷體" w:eastAsia="標楷體" w:hAnsi="標楷體" w:cs="Times New Roman"/>
          <w:szCs w:val="19"/>
        </w:rPr>
        <w:t>(2)</w:t>
      </w:r>
      <w:r w:rsidRPr="00394286">
        <w:rPr>
          <w:rFonts w:ascii="標楷體" w:eastAsia="標楷體" w:hAnsi="標楷體" w:cs="Times New Roman" w:hint="eastAsia"/>
          <w:color w:val="000000" w:themeColor="text1"/>
          <w:szCs w:val="19"/>
        </w:rPr>
        <w:t>無行為能力人申請開立存款帳戶時，應由法定代理人代為辦理。故契約書上即應由法定代理人簽章，並表明簽章人之身分為法定代理人。</w:t>
      </w:r>
      <w:r w:rsidRPr="00394286">
        <w:rPr>
          <w:rFonts w:ascii="標楷體" w:eastAsia="標楷體" w:hAnsi="標楷體" w:cs="Times New Roman" w:hint="eastAsia"/>
          <w:color w:val="000000" w:themeColor="text1"/>
          <w:szCs w:val="20"/>
        </w:rPr>
        <w:t>蓋</w:t>
      </w:r>
      <w:r w:rsidRPr="00372D62">
        <w:rPr>
          <w:rFonts w:ascii="標楷體" w:eastAsia="標楷體" w:hAnsi="標楷體" w:cs="Times New Roman" w:hint="eastAsia"/>
          <w:szCs w:val="20"/>
        </w:rPr>
        <w:t>簽名蓋</w:t>
      </w:r>
      <w:r w:rsidRPr="00372D62">
        <w:rPr>
          <w:rFonts w:ascii="標楷體" w:eastAsia="標楷體" w:hAnsi="標楷體" w:cs="Times New Roman" w:hint="eastAsia"/>
          <w:szCs w:val="20"/>
        </w:rPr>
        <w:lastRenderedPageBreak/>
        <w:t>章係思表示方式之一，而無行為能力人應無庸簽章亦不應簽章，因其意思表示無效，其所為之簽名或蓋章亦屬無效。</w:t>
      </w:r>
    </w:p>
    <w:p w14:paraId="5F081CAE" w14:textId="77777777" w:rsidR="00372D62" w:rsidRPr="00372D62" w:rsidRDefault="00372D62" w:rsidP="00692FFF">
      <w:pPr>
        <w:autoSpaceDE w:val="0"/>
        <w:autoSpaceDN w:val="0"/>
        <w:adjustRightInd w:val="0"/>
        <w:spacing w:line="360" w:lineRule="exact"/>
        <w:ind w:leftChars="87" w:left="209" w:firstLineChars="350" w:firstLine="840"/>
        <w:rPr>
          <w:rFonts w:ascii="標楷體" w:eastAsia="標楷體" w:hAnsi="標楷體" w:cs="Times New Roman"/>
          <w:szCs w:val="20"/>
        </w:rPr>
      </w:pPr>
      <w:r w:rsidRPr="00372D62">
        <w:rPr>
          <w:rFonts w:ascii="標楷體" w:eastAsia="標楷體" w:hAnsi="標楷體" w:cs="Times New Roman"/>
          <w:szCs w:val="20"/>
        </w:rPr>
        <w:t>4</w:t>
      </w:r>
      <w:r w:rsidRPr="00372D62">
        <w:rPr>
          <w:rFonts w:ascii="標楷體" w:eastAsia="標楷體" w:hAnsi="標楷體" w:cs="Times New Roman" w:hint="eastAsia"/>
          <w:szCs w:val="20"/>
        </w:rPr>
        <w:t>.法定代理人之資格</w:t>
      </w:r>
    </w:p>
    <w:p w14:paraId="554122CA" w14:textId="77777777" w:rsidR="00372D62" w:rsidRPr="00372D62" w:rsidRDefault="00372D62" w:rsidP="00692FFF">
      <w:pPr>
        <w:autoSpaceDE w:val="0"/>
        <w:autoSpaceDN w:val="0"/>
        <w:adjustRightInd w:val="0"/>
        <w:spacing w:line="360" w:lineRule="exact"/>
        <w:ind w:leftChars="537" w:left="1289"/>
        <w:rPr>
          <w:rFonts w:ascii="標楷體" w:eastAsia="標楷體" w:hAnsi="標楷體" w:cs="Times New Roman"/>
          <w:szCs w:val="20"/>
        </w:rPr>
      </w:pPr>
      <w:r w:rsidRPr="00372D62">
        <w:rPr>
          <w:rFonts w:ascii="標楷體" w:eastAsia="標楷體" w:hAnsi="標楷體" w:cs="Times New Roman" w:hint="eastAsia"/>
          <w:szCs w:val="20"/>
        </w:rPr>
        <w:t>無行為能力人或限制行為能力人之法定代理人，依民法第1086條之規定，父母為其未成年子女之法定代理人，而無父母或父母均不能行使、負擔對於其未成年子女之權利義務時，依同法第1091條及第1098條之規定，應置監護人並以監護人為法定代理人。至於</w:t>
      </w:r>
      <w:r w:rsidRPr="00372D62">
        <w:rPr>
          <w:rFonts w:ascii="標楷體" w:eastAsia="標楷體" w:hAnsi="標楷體" w:cs="Times New Roman" w:hint="eastAsia"/>
          <w:szCs w:val="19"/>
        </w:rPr>
        <w:t>受</w:t>
      </w:r>
      <w:r w:rsidRPr="00372D62">
        <w:rPr>
          <w:rFonts w:ascii="Times New Roman" w:eastAsia="標楷體" w:hAnsi="Times New Roman" w:cs="Times New Roman" w:hint="eastAsia"/>
          <w:szCs w:val="24"/>
        </w:rPr>
        <w:t>監護宣告之人</w:t>
      </w:r>
      <w:r w:rsidRPr="00372D62">
        <w:rPr>
          <w:rFonts w:ascii="標楷體" w:eastAsia="標楷體" w:hAnsi="標楷體" w:cs="Times New Roman" w:hint="eastAsia"/>
          <w:szCs w:val="20"/>
        </w:rPr>
        <w:t>依同法第1100條之規定，應置監護人為法定代理人。</w:t>
      </w:r>
    </w:p>
    <w:p w14:paraId="3EE08895" w14:textId="77777777" w:rsidR="00372D62" w:rsidRPr="00372D62" w:rsidRDefault="00372D62" w:rsidP="00692FFF">
      <w:pPr>
        <w:autoSpaceDE w:val="0"/>
        <w:autoSpaceDN w:val="0"/>
        <w:adjustRightInd w:val="0"/>
        <w:spacing w:line="360" w:lineRule="exact"/>
        <w:ind w:left="7" w:firstLineChars="410" w:firstLine="984"/>
        <w:rPr>
          <w:rFonts w:ascii="標楷體" w:eastAsia="標楷體" w:hAnsi="標楷體" w:cs="Times New Roman"/>
          <w:szCs w:val="24"/>
        </w:rPr>
      </w:pPr>
      <w:r w:rsidRPr="00372D62">
        <w:rPr>
          <w:rFonts w:ascii="標楷體" w:eastAsia="標楷體" w:hAnsi="標楷體" w:cs="Times New Roman"/>
          <w:szCs w:val="20"/>
        </w:rPr>
        <w:t>5</w:t>
      </w:r>
      <w:r w:rsidRPr="00372D62">
        <w:rPr>
          <w:rFonts w:ascii="標楷體" w:eastAsia="標楷體" w:hAnsi="標楷體" w:cs="Times New Roman" w:hint="eastAsia"/>
          <w:szCs w:val="20"/>
        </w:rPr>
        <w:t>.父母法定代理權之行使方式</w:t>
      </w:r>
    </w:p>
    <w:p w14:paraId="46E496DE" w14:textId="77777777" w:rsidR="00372D62" w:rsidRPr="00372D62" w:rsidRDefault="00372D62" w:rsidP="00692FFF">
      <w:pPr>
        <w:autoSpaceDE w:val="0"/>
        <w:autoSpaceDN w:val="0"/>
        <w:adjustRightInd w:val="0"/>
        <w:spacing w:line="360" w:lineRule="exact"/>
        <w:ind w:leftChars="544" w:left="1306"/>
        <w:rPr>
          <w:rFonts w:ascii="標楷體" w:eastAsia="標楷體" w:hAnsi="標楷體" w:cs="Times New Roman"/>
          <w:szCs w:val="24"/>
        </w:rPr>
      </w:pPr>
      <w:r w:rsidRPr="00372D62">
        <w:rPr>
          <w:rFonts w:ascii="標楷體" w:eastAsia="標楷體" w:hAnsi="標楷體" w:cs="Times New Roman" w:hint="eastAsia"/>
          <w:szCs w:val="20"/>
        </w:rPr>
        <w:t>限制行為能力人持父母同意書開戶</w:t>
      </w:r>
      <w:r w:rsidRPr="00372D62">
        <w:rPr>
          <w:rFonts w:ascii="標楷體" w:eastAsia="標楷體" w:hAnsi="標楷體" w:cs="Times New Roman"/>
          <w:szCs w:val="20"/>
        </w:rPr>
        <w:t>(</w:t>
      </w:r>
      <w:r w:rsidRPr="00372D62">
        <w:rPr>
          <w:rFonts w:ascii="標楷體" w:eastAsia="標楷體" w:hAnsi="標楷體" w:cs="Times New Roman" w:hint="eastAsia"/>
          <w:szCs w:val="20"/>
        </w:rPr>
        <w:t>非支票存款帳戶，以下同</w:t>
      </w:r>
      <w:r w:rsidRPr="00372D62">
        <w:rPr>
          <w:rFonts w:ascii="標楷體" w:eastAsia="標楷體" w:hAnsi="標楷體" w:cs="Times New Roman"/>
          <w:szCs w:val="20"/>
        </w:rPr>
        <w:t>)</w:t>
      </w:r>
      <w:r w:rsidRPr="00372D62">
        <w:rPr>
          <w:rFonts w:ascii="標楷體" w:eastAsia="標楷體" w:hAnsi="標楷體" w:cs="Times New Roman" w:hint="eastAsia"/>
          <w:szCs w:val="20"/>
        </w:rPr>
        <w:t>，或父或母一方單獨持他方同意書代未成年子女開戶，金融機構予以受理，固無問題。惟若由限制行為能力人持父或母一方同意書開戶，或父或母一方單獨代未成年子女開戶時，依民法第1089條、第1086條及第168條之規範意旨，應係無權代理，存款契約效力未定，視他方是否承認而定契約是否有效，金融機構應無認定父母意思是否一致之權限，更不宜據以決定是否受理。</w:t>
      </w:r>
    </w:p>
    <w:p w14:paraId="4A7C9B37" w14:textId="77777777" w:rsidR="00372D62" w:rsidRPr="00372D62" w:rsidRDefault="00372D62" w:rsidP="00692FFF">
      <w:pPr>
        <w:autoSpaceDE w:val="0"/>
        <w:autoSpaceDN w:val="0"/>
        <w:adjustRightInd w:val="0"/>
        <w:spacing w:line="360" w:lineRule="exact"/>
        <w:ind w:leftChars="556" w:left="1334"/>
        <w:rPr>
          <w:rFonts w:ascii="標楷體" w:eastAsia="標楷體" w:hAnsi="標楷體" w:cs="Times New Roman"/>
          <w:szCs w:val="20"/>
        </w:rPr>
      </w:pPr>
      <w:r w:rsidRPr="00372D62">
        <w:rPr>
          <w:rFonts w:ascii="標楷體" w:eastAsia="標楷體" w:hAnsi="標楷體" w:cs="Times New Roman" w:hint="eastAsia"/>
          <w:szCs w:val="20"/>
        </w:rPr>
        <w:t>故實務上父母法定代理權之行使，參酌中華民國銀行商業同業公會全國聯合會函釋</w:t>
      </w:r>
      <w:r w:rsidRPr="00372D62">
        <w:rPr>
          <w:rFonts w:ascii="標楷體" w:eastAsia="標楷體" w:hAnsi="標楷體" w:cs="Times New Roman"/>
          <w:szCs w:val="20"/>
        </w:rPr>
        <w:t>：</w:t>
      </w:r>
      <w:r w:rsidRPr="005009D3">
        <w:rPr>
          <w:rFonts w:ascii="標楷體" w:eastAsia="標楷體" w:hAnsi="標楷體" w:cs="Times New Roman" w:hint="eastAsia"/>
          <w:color w:val="FF0000"/>
          <w:szCs w:val="20"/>
        </w:rPr>
        <w:t>無行為能力之未成年人應由法定代理人代為辦理，限制行為能力之未成年人應得法定代理人之同意</w:t>
      </w:r>
      <w:r w:rsidRPr="005009D3">
        <w:rPr>
          <w:rFonts w:ascii="標楷體" w:eastAsia="標楷體" w:hAnsi="標楷體" w:cs="Times New Roman"/>
          <w:color w:val="FF0000"/>
          <w:szCs w:val="20"/>
        </w:rPr>
        <w:t>(</w:t>
      </w:r>
      <w:r w:rsidRPr="005009D3">
        <w:rPr>
          <w:rFonts w:ascii="標楷體" w:eastAsia="標楷體" w:hAnsi="標楷體" w:cs="Times New Roman" w:hint="eastAsia"/>
          <w:color w:val="FF0000"/>
          <w:szCs w:val="20"/>
        </w:rPr>
        <w:t>允許</w:t>
      </w:r>
      <w:r w:rsidRPr="005009D3">
        <w:rPr>
          <w:rFonts w:ascii="標楷體" w:eastAsia="標楷體" w:hAnsi="標楷體" w:cs="Times New Roman"/>
          <w:color w:val="FF0000"/>
          <w:szCs w:val="20"/>
        </w:rPr>
        <w:t>)</w:t>
      </w:r>
      <w:r w:rsidRPr="005009D3">
        <w:rPr>
          <w:rFonts w:ascii="標楷體" w:eastAsia="標楷體" w:hAnsi="標楷體" w:cs="Times New Roman" w:hint="eastAsia"/>
          <w:color w:val="FF0000"/>
          <w:szCs w:val="20"/>
        </w:rPr>
        <w:t>或直接由法定代理人代為辦理</w:t>
      </w:r>
      <w:r w:rsidRPr="00372D62">
        <w:rPr>
          <w:rFonts w:ascii="標楷體" w:eastAsia="標楷體" w:hAnsi="標楷體" w:cs="Times New Roman" w:hint="eastAsia"/>
          <w:szCs w:val="20"/>
        </w:rPr>
        <w:t>。關於父母法定代理權之行使方式依民法第1089條規定，除父母之一方有不能行使權力之情形得由他方單獨行使外，應由父母共同行使。在一般實務作業上，倘限制行為能力人持父母同意書開戶，或父或母一方單獨持他方同意書</w:t>
      </w:r>
      <w:r w:rsidRPr="00372D62">
        <w:rPr>
          <w:rFonts w:ascii="標楷體" w:eastAsia="標楷體" w:hAnsi="標楷體" w:cs="Times New Roman"/>
          <w:szCs w:val="20"/>
        </w:rPr>
        <w:t>(</w:t>
      </w:r>
      <w:r w:rsidRPr="00372D62">
        <w:rPr>
          <w:rFonts w:ascii="標楷體" w:eastAsia="標楷體" w:hAnsi="標楷體" w:cs="Times New Roman" w:hint="eastAsia"/>
          <w:szCs w:val="20"/>
        </w:rPr>
        <w:t>授權書</w:t>
      </w:r>
      <w:r w:rsidRPr="00372D62">
        <w:rPr>
          <w:rFonts w:ascii="標楷體" w:eastAsia="標楷體" w:hAnsi="標楷體" w:cs="Times New Roman"/>
          <w:szCs w:val="20"/>
        </w:rPr>
        <w:t>)</w:t>
      </w:r>
      <w:r w:rsidRPr="00372D62">
        <w:rPr>
          <w:rFonts w:ascii="標楷體" w:eastAsia="標楷體" w:hAnsi="標楷體" w:cs="Times New Roman" w:hint="eastAsia"/>
          <w:szCs w:val="20"/>
        </w:rPr>
        <w:t>代理未成年子女開戶，金融機構均得受理。</w:t>
      </w:r>
    </w:p>
    <w:p w14:paraId="295B5B48" w14:textId="77777777" w:rsidR="00372D62" w:rsidRPr="005009D3" w:rsidRDefault="00372D62" w:rsidP="00692FFF">
      <w:pPr>
        <w:autoSpaceDE w:val="0"/>
        <w:autoSpaceDN w:val="0"/>
        <w:adjustRightInd w:val="0"/>
        <w:spacing w:line="360" w:lineRule="exact"/>
        <w:ind w:leftChars="450" w:left="1320" w:hangingChars="100" w:hanging="240"/>
        <w:rPr>
          <w:rFonts w:ascii="標楷體" w:eastAsia="標楷體" w:hAnsi="標楷體" w:cs="Times New Roman"/>
          <w:color w:val="000000" w:themeColor="text1"/>
          <w:szCs w:val="24"/>
        </w:rPr>
      </w:pPr>
      <w:r w:rsidRPr="00372D62">
        <w:rPr>
          <w:rFonts w:ascii="標楷體" w:eastAsia="標楷體" w:hAnsi="標楷體" w:cs="Times New Roman"/>
          <w:szCs w:val="24"/>
        </w:rPr>
        <w:t>6</w:t>
      </w:r>
      <w:r w:rsidRPr="000E160F">
        <w:rPr>
          <w:rFonts w:ascii="標楷體" w:eastAsia="標楷體" w:hAnsi="標楷體" w:cs="Times New Roman" w:hint="eastAsia"/>
          <w:color w:val="FF0000"/>
          <w:szCs w:val="24"/>
        </w:rPr>
        <w:t>.</w:t>
      </w:r>
      <w:r w:rsidRPr="009E263A">
        <w:rPr>
          <w:rFonts w:ascii="標楷體" w:eastAsia="標楷體" w:hAnsi="標楷體" w:cs="Times New Roman" w:hint="eastAsia"/>
          <w:color w:val="000000" w:themeColor="text1"/>
          <w:szCs w:val="24"/>
        </w:rPr>
        <w:t>有關未成年人擬開設綜合存款戶問題</w:t>
      </w:r>
      <w:r w:rsidRPr="005009D3">
        <w:rPr>
          <w:rFonts w:ascii="標楷體" w:eastAsia="標楷體" w:hAnsi="標楷體" w:cs="Times New Roman" w:hint="eastAsia"/>
          <w:color w:val="FF0000"/>
          <w:szCs w:val="24"/>
        </w:rPr>
        <w:t>與一般</w:t>
      </w:r>
      <w:proofErr w:type="gramStart"/>
      <w:r w:rsidRPr="005009D3">
        <w:rPr>
          <w:rFonts w:ascii="標楷體" w:eastAsia="標楷體" w:hAnsi="標楷體" w:cs="Times New Roman" w:hint="eastAsia"/>
          <w:color w:val="FF0000"/>
          <w:szCs w:val="24"/>
        </w:rPr>
        <w:t>開立非支票</w:t>
      </w:r>
      <w:proofErr w:type="gramEnd"/>
      <w:r w:rsidRPr="005009D3">
        <w:rPr>
          <w:rFonts w:ascii="標楷體" w:eastAsia="標楷體" w:hAnsi="標楷體" w:cs="Times New Roman" w:hint="eastAsia"/>
          <w:color w:val="FF0000"/>
          <w:szCs w:val="24"/>
        </w:rPr>
        <w:t>存款條件相同，唯未成年人所開立之綜合存款，其定期性存款部分因涉及未成年人特有財產之規範，以</w:t>
      </w:r>
      <w:proofErr w:type="gramStart"/>
      <w:r w:rsidRPr="005009D3">
        <w:rPr>
          <w:rFonts w:ascii="標楷體" w:eastAsia="標楷體" w:hAnsi="標楷體" w:cs="Times New Roman" w:hint="eastAsia"/>
          <w:color w:val="FF0000"/>
          <w:szCs w:val="24"/>
        </w:rPr>
        <w:t>不</w:t>
      </w:r>
      <w:proofErr w:type="gramEnd"/>
      <w:r w:rsidRPr="005009D3">
        <w:rPr>
          <w:rFonts w:ascii="標楷體" w:eastAsia="標楷體" w:hAnsi="標楷體" w:cs="Times New Roman" w:hint="eastAsia"/>
          <w:color w:val="FF0000"/>
          <w:szCs w:val="24"/>
        </w:rPr>
        <w:t>設定質</w:t>
      </w:r>
      <w:proofErr w:type="gramStart"/>
      <w:r w:rsidRPr="005009D3">
        <w:rPr>
          <w:rFonts w:ascii="標楷體" w:eastAsia="標楷體" w:hAnsi="標楷體" w:cs="Times New Roman" w:hint="eastAsia"/>
          <w:color w:val="FF0000"/>
          <w:szCs w:val="24"/>
        </w:rPr>
        <w:t>權予本會</w:t>
      </w:r>
      <w:proofErr w:type="gramEnd"/>
      <w:r w:rsidRPr="005009D3">
        <w:rPr>
          <w:rFonts w:ascii="標楷體" w:eastAsia="標楷體" w:hAnsi="標楷體" w:cs="Times New Roman" w:hint="eastAsia"/>
          <w:color w:val="FF0000"/>
          <w:szCs w:val="24"/>
        </w:rPr>
        <w:t>為原則</w:t>
      </w:r>
      <w:r w:rsidRPr="005009D3">
        <w:rPr>
          <w:rFonts w:ascii="標楷體" w:eastAsia="標楷體" w:hAnsi="標楷體" w:cs="Times New Roman" w:hint="eastAsia"/>
          <w:color w:val="000000" w:themeColor="text1"/>
          <w:szCs w:val="24"/>
        </w:rPr>
        <w:t>。</w:t>
      </w:r>
    </w:p>
    <w:p w14:paraId="30C9ABE1" w14:textId="77777777" w:rsidR="00372D62" w:rsidRPr="00372D62" w:rsidRDefault="00372D62" w:rsidP="00692FFF">
      <w:pPr>
        <w:autoSpaceDE w:val="0"/>
        <w:autoSpaceDN w:val="0"/>
        <w:adjustRightInd w:val="0"/>
        <w:spacing w:line="360" w:lineRule="exact"/>
        <w:ind w:leftChars="450" w:left="1320" w:hangingChars="100" w:hanging="240"/>
        <w:rPr>
          <w:rFonts w:ascii="標楷體" w:eastAsia="標楷體" w:hAnsi="標楷體" w:cs="Times New Roman"/>
          <w:szCs w:val="24"/>
        </w:rPr>
      </w:pPr>
      <w:r w:rsidRPr="00372D62">
        <w:rPr>
          <w:rFonts w:ascii="標楷體" w:eastAsia="標楷體" w:hAnsi="標楷體" w:cs="Times New Roman" w:hint="eastAsia"/>
          <w:szCs w:val="19"/>
        </w:rPr>
        <w:t>7.金融機構受理接受安置之未成年人開戶，如法院選定之監護人為地方政府首長時，得由安置機構或寄養家庭負責人持地方政府安置公文及負責人證明文件，陪同未成年人申請開戶。如法院未選定監護人，而能取得未成年人之法定代理人書面同意者，得由安置機構或寄養家庭負責人持地方政府安置公文、法定代理人同意書及負責人證明文件，陪同未成年人申請開戶。</w:t>
      </w:r>
      <w:r w:rsidRPr="00CF4D9C">
        <w:rPr>
          <w:rFonts w:ascii="標楷體" w:eastAsia="標楷體" w:hAnsi="標楷體" w:cs="Times New Roman" w:hint="eastAsia"/>
          <w:sz w:val="20"/>
          <w:szCs w:val="20"/>
        </w:rPr>
        <w:t>（行政院金融監督管理委員會97年6月17日金管銀（一）字第09700172400號函）</w:t>
      </w:r>
    </w:p>
    <w:p w14:paraId="43D39E98" w14:textId="77777777" w:rsidR="00372D62" w:rsidRPr="00383849" w:rsidRDefault="00372D62" w:rsidP="00692FFF">
      <w:pPr>
        <w:autoSpaceDE w:val="0"/>
        <w:autoSpaceDN w:val="0"/>
        <w:adjustRightInd w:val="0"/>
        <w:spacing w:line="360" w:lineRule="exact"/>
        <w:ind w:leftChars="95" w:left="228" w:firstLineChars="380" w:firstLine="912"/>
        <w:rPr>
          <w:rFonts w:ascii="標楷體" w:eastAsia="標楷體" w:hAnsi="標楷體" w:cs="Times New Roman"/>
          <w:szCs w:val="24"/>
        </w:rPr>
      </w:pPr>
      <w:r w:rsidRPr="00372D62">
        <w:rPr>
          <w:rFonts w:ascii="標楷體" w:eastAsia="標楷體" w:hAnsi="標楷體" w:cs="Times New Roman" w:hint="eastAsia"/>
          <w:szCs w:val="19"/>
        </w:rPr>
        <w:t>8.</w:t>
      </w:r>
      <w:r w:rsidRPr="00383849">
        <w:rPr>
          <w:rFonts w:ascii="標楷體" w:eastAsia="標楷體" w:hAnsi="標楷體" w:cs="Times New Roman" w:hint="eastAsia"/>
          <w:szCs w:val="19"/>
        </w:rPr>
        <w:t>未成年人存款之通報</w:t>
      </w:r>
    </w:p>
    <w:p w14:paraId="28780E7A" w14:textId="77777777" w:rsidR="00372D62" w:rsidRPr="00372D62" w:rsidRDefault="00372D62" w:rsidP="00692FFF">
      <w:pPr>
        <w:autoSpaceDE w:val="0"/>
        <w:autoSpaceDN w:val="0"/>
        <w:adjustRightInd w:val="0"/>
        <w:spacing w:line="360" w:lineRule="exact"/>
        <w:ind w:leftChars="571" w:left="1370"/>
        <w:rPr>
          <w:rFonts w:ascii="標楷體" w:eastAsia="標楷體" w:hAnsi="標楷體" w:cs="Times New Roman"/>
          <w:szCs w:val="24"/>
        </w:rPr>
      </w:pPr>
      <w:r w:rsidRPr="00383849">
        <w:rPr>
          <w:rFonts w:ascii="標楷體" w:eastAsia="標楷體" w:hAnsi="標楷體" w:cs="Times New Roman" w:hint="eastAsia"/>
          <w:szCs w:val="24"/>
        </w:rPr>
        <w:t>凡未成年人存款，</w:t>
      </w:r>
      <w:r w:rsidRPr="009E263A">
        <w:rPr>
          <w:rFonts w:ascii="標楷體" w:eastAsia="標楷體" w:hAnsi="標楷體" w:cs="Times New Roman" w:hint="eastAsia"/>
          <w:color w:val="000000" w:themeColor="text1"/>
          <w:szCs w:val="24"/>
        </w:rPr>
        <w:t>其一次存入金額，或一課稅年度內</w:t>
      </w:r>
      <w:r w:rsidRPr="009E263A">
        <w:rPr>
          <w:rFonts w:ascii="標楷體" w:eastAsia="標楷體" w:hAnsi="標楷體" w:cs="Times New Roman"/>
          <w:color w:val="000000" w:themeColor="text1"/>
          <w:szCs w:val="24"/>
        </w:rPr>
        <w:t>(</w:t>
      </w:r>
      <w:r w:rsidRPr="009E263A">
        <w:rPr>
          <w:rFonts w:ascii="標楷體" w:eastAsia="標楷體" w:hAnsi="標楷體" w:cs="Times New Roman" w:hint="eastAsia"/>
          <w:color w:val="000000" w:themeColor="text1"/>
          <w:szCs w:val="24"/>
        </w:rPr>
        <w:t>1月1日起至12月31日止</w:t>
      </w:r>
      <w:r w:rsidRPr="009E263A">
        <w:rPr>
          <w:rFonts w:ascii="標楷體" w:eastAsia="標楷體" w:hAnsi="標楷體" w:cs="Times New Roman"/>
          <w:color w:val="000000" w:themeColor="text1"/>
          <w:szCs w:val="24"/>
        </w:rPr>
        <w:t>)</w:t>
      </w:r>
      <w:r w:rsidRPr="009E263A">
        <w:rPr>
          <w:rFonts w:ascii="標楷體" w:eastAsia="標楷體" w:hAnsi="標楷體" w:cs="Times New Roman" w:hint="eastAsia"/>
          <w:color w:val="000000" w:themeColor="text1"/>
          <w:szCs w:val="24"/>
        </w:rPr>
        <w:t>累計存入總金額達新臺幣</w:t>
      </w:r>
      <w:r w:rsidR="00D250E4" w:rsidRPr="009E263A">
        <w:rPr>
          <w:rFonts w:ascii="標楷體" w:eastAsia="標楷體" w:hAnsi="標楷體" w:cs="Times New Roman" w:hint="eastAsia"/>
          <w:color w:val="000000" w:themeColor="text1"/>
          <w:szCs w:val="24"/>
        </w:rPr>
        <w:t>400</w:t>
      </w:r>
      <w:r w:rsidRPr="009E263A">
        <w:rPr>
          <w:rFonts w:ascii="標楷體" w:eastAsia="標楷體" w:hAnsi="標楷體" w:cs="Times New Roman" w:hint="eastAsia"/>
          <w:color w:val="000000" w:themeColor="text1"/>
          <w:szCs w:val="24"/>
        </w:rPr>
        <w:t>萬元者</w:t>
      </w:r>
      <w:r w:rsidRPr="00383849">
        <w:rPr>
          <w:rFonts w:ascii="標楷體" w:eastAsia="標楷體" w:hAnsi="標楷體" w:cs="Times New Roman" w:hint="eastAsia"/>
          <w:szCs w:val="24"/>
        </w:rPr>
        <w:t>，應將資料通報當地國稅局。</w:t>
      </w:r>
      <w:r w:rsidRPr="00383849">
        <w:rPr>
          <w:rFonts w:ascii="標楷體" w:eastAsia="標楷體" w:hAnsi="標楷體" w:cs="Times New Roman" w:hint="eastAsia"/>
          <w:sz w:val="20"/>
          <w:szCs w:val="20"/>
        </w:rPr>
        <w:t>(財政部102年6月20日台財稅字第10204560330號函規定</w:t>
      </w:r>
      <w:r w:rsidRPr="00383849">
        <w:rPr>
          <w:rFonts w:ascii="標楷體" w:eastAsia="標楷體" w:hAnsi="標楷體" w:cs="Times New Roman" w:hint="eastAsia"/>
          <w:szCs w:val="24"/>
        </w:rPr>
        <w:t>)</w:t>
      </w:r>
    </w:p>
    <w:p w14:paraId="20D02F52" w14:textId="77777777" w:rsidR="00372D62" w:rsidRPr="00372D62" w:rsidRDefault="00372D62" w:rsidP="00692FFF">
      <w:pPr>
        <w:autoSpaceDE w:val="0"/>
        <w:autoSpaceDN w:val="0"/>
        <w:adjustRightInd w:val="0"/>
        <w:spacing w:line="360" w:lineRule="exact"/>
        <w:ind w:leftChars="103" w:left="247" w:firstLineChars="372" w:firstLine="893"/>
        <w:rPr>
          <w:rFonts w:ascii="標楷體" w:eastAsia="標楷體" w:hAnsi="標楷體" w:cs="Times New Roman"/>
          <w:szCs w:val="19"/>
        </w:rPr>
      </w:pPr>
      <w:r w:rsidRPr="00372D62">
        <w:rPr>
          <w:rFonts w:ascii="標楷體" w:eastAsia="標楷體" w:hAnsi="標楷體" w:cs="Times New Roman" w:hint="eastAsia"/>
          <w:szCs w:val="19"/>
        </w:rPr>
        <w:t>9.戶口名簿代替戶籍謄本</w:t>
      </w:r>
    </w:p>
    <w:p w14:paraId="6DB41DD3" w14:textId="77777777" w:rsidR="00372D62" w:rsidRPr="00372D62" w:rsidRDefault="00372D62" w:rsidP="00692FFF">
      <w:pPr>
        <w:autoSpaceDE w:val="0"/>
        <w:autoSpaceDN w:val="0"/>
        <w:adjustRightInd w:val="0"/>
        <w:spacing w:line="360" w:lineRule="exact"/>
        <w:ind w:leftChars="575" w:left="1380"/>
        <w:rPr>
          <w:rFonts w:ascii="標楷體" w:eastAsia="標楷體" w:hAnsi="標楷體" w:cs="Times New Roman"/>
          <w:szCs w:val="24"/>
        </w:rPr>
      </w:pPr>
      <w:r w:rsidRPr="00372D62">
        <w:rPr>
          <w:rFonts w:ascii="標楷體" w:eastAsia="標楷體" w:hAnsi="標楷體" w:cs="Times New Roman" w:hint="eastAsia"/>
          <w:szCs w:val="24"/>
        </w:rPr>
        <w:t>單親家庭之父或母一方向金融機構辦理未成年子女開戶時，依內政部函示，應提具記事欄記載完全之戶口名簿即可，如戶口名簿換領後無未成年子女權利義務行使負擔人姓名及日期等記事，始以戶籍謄本證明。如該戶口名簿或戶籍謄本，尚不足以確認權利義務行使負擔人或監護人時，金融機構可以「金融機構向戶政機關查詢國民身分證資料」查詢單向戶政機關查詢。</w:t>
      </w:r>
      <w:r w:rsidRPr="00CF4D9C">
        <w:rPr>
          <w:rFonts w:ascii="標楷體" w:eastAsia="標楷體" w:hAnsi="標楷體" w:cs="Times New Roman" w:hint="eastAsia"/>
          <w:sz w:val="20"/>
          <w:szCs w:val="20"/>
        </w:rPr>
        <w:t>（中華民國銀行商業同業公會全國聯合會100年3月24日全一字1000000468A號函）</w:t>
      </w:r>
    </w:p>
    <w:p w14:paraId="31E91AF8" w14:textId="77777777" w:rsidR="00372D62" w:rsidRPr="00372D62" w:rsidRDefault="00372D62" w:rsidP="00692FFF">
      <w:pPr>
        <w:autoSpaceDE w:val="0"/>
        <w:autoSpaceDN w:val="0"/>
        <w:adjustRightInd w:val="0"/>
        <w:spacing w:line="360" w:lineRule="exact"/>
        <w:ind w:leftChars="475" w:left="1380" w:hangingChars="100" w:hanging="240"/>
        <w:rPr>
          <w:rFonts w:ascii="標楷體" w:eastAsia="標楷體" w:hAnsi="標楷體" w:cs="Times New Roman"/>
          <w:szCs w:val="19"/>
        </w:rPr>
      </w:pPr>
      <w:r w:rsidRPr="00372D62">
        <w:rPr>
          <w:rFonts w:ascii="標楷體" w:eastAsia="標楷體" w:hAnsi="標楷體" w:cs="Times New Roman" w:hint="eastAsia"/>
          <w:szCs w:val="19"/>
        </w:rPr>
        <w:lastRenderedPageBreak/>
        <w:t>10.外國人之行為能力</w:t>
      </w:r>
    </w:p>
    <w:p w14:paraId="56BC648C" w14:textId="77777777" w:rsidR="00372D62" w:rsidRDefault="00372D62" w:rsidP="00692FFF">
      <w:pPr>
        <w:autoSpaceDE w:val="0"/>
        <w:autoSpaceDN w:val="0"/>
        <w:adjustRightInd w:val="0"/>
        <w:spacing w:line="360" w:lineRule="exact"/>
        <w:ind w:leftChars="600" w:left="1440"/>
        <w:rPr>
          <w:rFonts w:ascii="標楷體" w:eastAsia="標楷體" w:hAnsi="標楷體" w:cs="Times New Roman"/>
          <w:szCs w:val="19"/>
        </w:rPr>
      </w:pPr>
      <w:r w:rsidRPr="00372D62">
        <w:rPr>
          <w:rFonts w:ascii="標楷體" w:eastAsia="標楷體" w:hAnsi="標楷體" w:cs="Times New Roman" w:hint="eastAsia"/>
          <w:szCs w:val="19"/>
        </w:rPr>
        <w:t>外國人之行為能力依其本國法，但外國人依其本國法無行為能力或僅有限制行為能力，而依中華民國法律有行為能力者，就其在中華民國之法律行為視為有行為能力。</w:t>
      </w:r>
      <w:r w:rsidRPr="00372D62">
        <w:rPr>
          <w:rFonts w:ascii="標楷體" w:eastAsia="標楷體" w:hAnsi="標楷體" w:cs="Times New Roman"/>
          <w:szCs w:val="19"/>
        </w:rPr>
        <w:t>(</w:t>
      </w:r>
      <w:r w:rsidRPr="00372D62">
        <w:rPr>
          <w:rFonts w:ascii="標楷體" w:eastAsia="標楷體" w:hAnsi="標楷體" w:cs="Times New Roman" w:hint="eastAsia"/>
          <w:szCs w:val="19"/>
        </w:rPr>
        <w:t>參照涉外民事法律適用法第一條第一項及第二項之規定</w:t>
      </w:r>
      <w:r w:rsidRPr="00372D62">
        <w:rPr>
          <w:rFonts w:ascii="標楷體" w:eastAsia="標楷體" w:hAnsi="標楷體" w:cs="Times New Roman"/>
          <w:szCs w:val="19"/>
        </w:rPr>
        <w:t>)</w:t>
      </w:r>
    </w:p>
    <w:p w14:paraId="146A4181" w14:textId="3A282905" w:rsidR="00B90DE6" w:rsidRDefault="00B90DE6" w:rsidP="005D6C1E">
      <w:pPr>
        <w:autoSpaceDE w:val="0"/>
        <w:autoSpaceDN w:val="0"/>
        <w:adjustRightInd w:val="0"/>
        <w:spacing w:line="380" w:lineRule="exact"/>
        <w:ind w:leftChars="600" w:left="1440"/>
        <w:rPr>
          <w:rFonts w:ascii="標楷體" w:eastAsia="標楷體" w:hAnsi="標楷體" w:cs="Times New Roman"/>
          <w:szCs w:val="19"/>
        </w:rPr>
      </w:pPr>
    </w:p>
    <w:p w14:paraId="4B5FA1E4" w14:textId="31BA72F8" w:rsidR="00B90DE6" w:rsidRDefault="000E160F" w:rsidP="005D6C1E">
      <w:pPr>
        <w:autoSpaceDE w:val="0"/>
        <w:autoSpaceDN w:val="0"/>
        <w:adjustRightInd w:val="0"/>
        <w:spacing w:line="380" w:lineRule="exact"/>
        <w:ind w:leftChars="600" w:left="1440"/>
        <w:rPr>
          <w:rFonts w:ascii="標楷體" w:eastAsia="標楷體" w:hAnsi="標楷體" w:cs="Times New Roman"/>
          <w:szCs w:val="19"/>
        </w:rPr>
      </w:pPr>
      <w:r>
        <w:rPr>
          <w:rFonts w:ascii="標楷體" w:eastAsia="標楷體" w:hAnsi="標楷體" w:cs="Times New Roman"/>
          <w:noProof/>
          <w:szCs w:val="19"/>
        </w:rPr>
        <w:drawing>
          <wp:anchor distT="0" distB="0" distL="114300" distR="114300" simplePos="0" relativeHeight="251726848" behindDoc="0" locked="0" layoutInCell="1" allowOverlap="1" wp14:anchorId="4913716A" wp14:editId="669144A5">
            <wp:simplePos x="0" y="0"/>
            <wp:positionH relativeFrom="column">
              <wp:posOffset>636270</wp:posOffset>
            </wp:positionH>
            <wp:positionV relativeFrom="paragraph">
              <wp:posOffset>5715</wp:posOffset>
            </wp:positionV>
            <wp:extent cx="5535930" cy="2068830"/>
            <wp:effectExtent l="0" t="0" r="0" b="0"/>
            <wp:wrapThrough wrapText="bothSides">
              <wp:wrapPolygon edited="0">
                <wp:start x="11744" y="199"/>
                <wp:lineTo x="11372" y="1989"/>
                <wp:lineTo x="11298" y="3779"/>
                <wp:lineTo x="0" y="4773"/>
                <wp:lineTo x="0" y="14519"/>
                <wp:lineTo x="5129" y="16508"/>
                <wp:lineTo x="5129" y="17304"/>
                <wp:lineTo x="9811" y="18895"/>
                <wp:lineTo x="12339" y="19293"/>
                <wp:lineTo x="17839" y="19293"/>
                <wp:lineTo x="17690" y="13326"/>
                <wp:lineTo x="18434" y="13326"/>
                <wp:lineTo x="18805" y="12133"/>
                <wp:lineTo x="18805" y="10144"/>
                <wp:lineTo x="17913" y="6961"/>
                <wp:lineTo x="18062" y="5569"/>
                <wp:lineTo x="16947" y="5171"/>
                <wp:lineTo x="11744" y="3779"/>
                <wp:lineTo x="20886" y="3779"/>
                <wp:lineTo x="21407" y="3580"/>
                <wp:lineTo x="21258" y="199"/>
                <wp:lineTo x="11744" y="199"/>
              </wp:wrapPolygon>
            </wp:wrapThrough>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35930" cy="2068830"/>
                    </a:xfrm>
                    <a:prstGeom prst="rect">
                      <a:avLst/>
                    </a:prstGeom>
                    <a:noFill/>
                  </pic:spPr>
                </pic:pic>
              </a:graphicData>
            </a:graphic>
            <wp14:sizeRelV relativeFrom="margin">
              <wp14:pctHeight>0</wp14:pctHeight>
            </wp14:sizeRelV>
          </wp:anchor>
        </w:drawing>
      </w:r>
    </w:p>
    <w:p w14:paraId="2ED2923A" w14:textId="77777777" w:rsidR="00B90DE6" w:rsidRDefault="00B90DE6" w:rsidP="005D6C1E">
      <w:pPr>
        <w:autoSpaceDE w:val="0"/>
        <w:autoSpaceDN w:val="0"/>
        <w:adjustRightInd w:val="0"/>
        <w:spacing w:line="380" w:lineRule="exact"/>
        <w:ind w:leftChars="600" w:left="1440"/>
        <w:rPr>
          <w:rFonts w:ascii="標楷體" w:eastAsia="標楷體" w:hAnsi="標楷體" w:cs="Times New Roman"/>
          <w:szCs w:val="19"/>
        </w:rPr>
      </w:pPr>
    </w:p>
    <w:p w14:paraId="5F409236" w14:textId="77777777" w:rsidR="00B90DE6" w:rsidRDefault="00B90DE6" w:rsidP="005D6C1E">
      <w:pPr>
        <w:autoSpaceDE w:val="0"/>
        <w:autoSpaceDN w:val="0"/>
        <w:adjustRightInd w:val="0"/>
        <w:spacing w:line="380" w:lineRule="exact"/>
        <w:ind w:leftChars="600" w:left="1440"/>
        <w:rPr>
          <w:rFonts w:ascii="標楷體" w:eastAsia="標楷體" w:hAnsi="標楷體" w:cs="Times New Roman"/>
          <w:szCs w:val="19"/>
        </w:rPr>
      </w:pPr>
    </w:p>
    <w:p w14:paraId="4B3604F9" w14:textId="77777777" w:rsidR="00B90DE6" w:rsidRDefault="00B90DE6" w:rsidP="005D6C1E">
      <w:pPr>
        <w:autoSpaceDE w:val="0"/>
        <w:autoSpaceDN w:val="0"/>
        <w:adjustRightInd w:val="0"/>
        <w:spacing w:line="380" w:lineRule="exact"/>
        <w:ind w:leftChars="600" w:left="1440"/>
        <w:rPr>
          <w:rFonts w:ascii="標楷體" w:eastAsia="標楷體" w:hAnsi="標楷體" w:cs="Times New Roman"/>
          <w:szCs w:val="19"/>
        </w:rPr>
      </w:pPr>
    </w:p>
    <w:p w14:paraId="726998C0" w14:textId="77777777" w:rsidR="00B90DE6" w:rsidRDefault="00B90DE6" w:rsidP="005D6C1E">
      <w:pPr>
        <w:autoSpaceDE w:val="0"/>
        <w:autoSpaceDN w:val="0"/>
        <w:adjustRightInd w:val="0"/>
        <w:spacing w:line="380" w:lineRule="exact"/>
        <w:ind w:leftChars="600" w:left="1440"/>
        <w:rPr>
          <w:rFonts w:ascii="標楷體" w:eastAsia="標楷體" w:hAnsi="標楷體" w:cs="Times New Roman"/>
          <w:szCs w:val="19"/>
        </w:rPr>
      </w:pPr>
    </w:p>
    <w:p w14:paraId="5815E4DA" w14:textId="77777777" w:rsidR="00B90DE6" w:rsidRPr="00372D62" w:rsidRDefault="00B90DE6" w:rsidP="005D6C1E">
      <w:pPr>
        <w:autoSpaceDE w:val="0"/>
        <w:autoSpaceDN w:val="0"/>
        <w:adjustRightInd w:val="0"/>
        <w:spacing w:line="380" w:lineRule="exact"/>
        <w:ind w:leftChars="600" w:left="1440"/>
        <w:rPr>
          <w:rFonts w:ascii="標楷體" w:eastAsia="標楷體" w:hAnsi="標楷體" w:cs="Times New Roman"/>
          <w:szCs w:val="19"/>
        </w:rPr>
      </w:pPr>
    </w:p>
    <w:p w14:paraId="5AF956A3" w14:textId="77777777" w:rsidR="00383849" w:rsidRDefault="00372D62" w:rsidP="00326E7B">
      <w:pPr>
        <w:spacing w:line="380" w:lineRule="exact"/>
        <w:ind w:left="7" w:firstLine="600"/>
        <w:rPr>
          <w:rFonts w:ascii="標楷體" w:eastAsia="標楷體" w:hAnsi="標楷體" w:cs="Times New Roman"/>
          <w:szCs w:val="19"/>
        </w:rPr>
      </w:pPr>
      <w:r w:rsidRPr="00372D62">
        <w:rPr>
          <w:rFonts w:ascii="標楷體" w:eastAsia="標楷體" w:hAnsi="標楷體" w:cs="Times New Roman"/>
          <w:noProof/>
          <w:szCs w:val="19"/>
        </w:rPr>
        <w:drawing>
          <wp:inline distT="0" distB="0" distL="0" distR="0" wp14:anchorId="43E95892" wp14:editId="69F7B37A">
            <wp:extent cx="5486400" cy="3200400"/>
            <wp:effectExtent l="38100" t="0" r="0" b="0"/>
            <wp:docPr id="2" name="資料庫圖表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2A7D8415" w14:textId="77777777" w:rsidR="00372D62" w:rsidRPr="00326E7B" w:rsidRDefault="00372D62" w:rsidP="00692FFF">
      <w:pPr>
        <w:spacing w:line="360" w:lineRule="exact"/>
        <w:ind w:left="7" w:firstLine="600"/>
        <w:rPr>
          <w:rFonts w:ascii="標楷體" w:eastAsia="標楷體" w:hAnsi="標楷體" w:cs="Times New Roman"/>
          <w:szCs w:val="19"/>
        </w:rPr>
      </w:pPr>
      <w:r w:rsidRPr="00372D62">
        <w:rPr>
          <w:rFonts w:ascii="標楷體" w:eastAsia="標楷體" w:hAnsi="標楷體" w:cs="Times New Roman" w:hint="eastAsia"/>
          <w:szCs w:val="19"/>
        </w:rPr>
        <w:t>(二)自然人之國籍</w:t>
      </w:r>
    </w:p>
    <w:p w14:paraId="2C40DD71" w14:textId="77777777" w:rsidR="00372D62" w:rsidRPr="00372D62" w:rsidRDefault="00372D62" w:rsidP="00692FFF">
      <w:pPr>
        <w:autoSpaceDE w:val="0"/>
        <w:autoSpaceDN w:val="0"/>
        <w:adjustRightInd w:val="0"/>
        <w:spacing w:line="360" w:lineRule="exact"/>
        <w:ind w:leftChars="450" w:left="1080"/>
        <w:rPr>
          <w:rFonts w:ascii="標楷體" w:eastAsia="標楷體" w:hAnsi="標楷體" w:cs="Times New Roman"/>
          <w:szCs w:val="24"/>
        </w:rPr>
      </w:pPr>
      <w:r w:rsidRPr="00372D62">
        <w:rPr>
          <w:rFonts w:ascii="標楷體" w:eastAsia="標楷體" w:hAnsi="標楷體" w:cs="Times New Roman" w:hint="eastAsia"/>
          <w:szCs w:val="19"/>
        </w:rPr>
        <w:t>自然人如以所屬國籍來區分，可分為本國人、外國人、大陸地區人民、香港及澳門居民等，茲分述如下</w:t>
      </w:r>
      <w:r w:rsidRPr="00372D62">
        <w:rPr>
          <w:rFonts w:ascii="標楷體" w:eastAsia="標楷體" w:hAnsi="標楷體" w:cs="Times New Roman"/>
          <w:szCs w:val="19"/>
        </w:rPr>
        <w:t>：</w:t>
      </w:r>
    </w:p>
    <w:p w14:paraId="4F7BFA49" w14:textId="77777777" w:rsidR="00372D62" w:rsidRPr="00372D62" w:rsidRDefault="00372D62" w:rsidP="00692FFF">
      <w:pPr>
        <w:autoSpaceDE w:val="0"/>
        <w:autoSpaceDN w:val="0"/>
        <w:adjustRightInd w:val="0"/>
        <w:spacing w:line="360" w:lineRule="exact"/>
        <w:ind w:left="1320" w:hangingChars="550" w:hanging="1320"/>
        <w:rPr>
          <w:rFonts w:ascii="標楷體" w:eastAsia="標楷體" w:hAnsi="標楷體" w:cs="Times New Roman"/>
          <w:szCs w:val="19"/>
        </w:rPr>
      </w:pPr>
      <w:r w:rsidRPr="00372D62">
        <w:rPr>
          <w:rFonts w:ascii="標楷體" w:eastAsia="標楷體" w:hAnsi="標楷體" w:cs="Times New Roman" w:hint="eastAsia"/>
          <w:szCs w:val="19"/>
        </w:rPr>
        <w:t xml:space="preserve">　　　　 1.本國人，應核對國民身分證</w:t>
      </w:r>
      <w:r w:rsidRPr="00372D62">
        <w:rPr>
          <w:rFonts w:ascii="標楷體" w:eastAsia="標楷體" w:hAnsi="標楷體" w:cs="Times New Roman"/>
          <w:szCs w:val="19"/>
        </w:rPr>
        <w:t>(</w:t>
      </w:r>
      <w:r w:rsidRPr="00372D62">
        <w:rPr>
          <w:rFonts w:ascii="標楷體" w:eastAsia="標楷體" w:hAnsi="標楷體" w:cs="Times New Roman" w:hint="eastAsia"/>
          <w:szCs w:val="19"/>
        </w:rPr>
        <w:t>尚未領有國民身分證者應核對戶口名簿</w:t>
      </w:r>
      <w:r w:rsidRPr="00372D62">
        <w:rPr>
          <w:rFonts w:ascii="標楷體" w:eastAsia="標楷體" w:hAnsi="標楷體" w:cs="Times New Roman"/>
          <w:szCs w:val="19"/>
        </w:rPr>
        <w:t>)</w:t>
      </w:r>
      <w:r w:rsidRPr="00372D62">
        <w:rPr>
          <w:rFonts w:ascii="標楷體" w:eastAsia="標楷體" w:hAnsi="標楷體" w:cs="Times New Roman" w:hint="eastAsia"/>
          <w:szCs w:val="19"/>
        </w:rPr>
        <w:t>，並徵提其他具辨識力之第二身分證明文件，如健保卡、護照、駕照、或學生證等。</w:t>
      </w:r>
    </w:p>
    <w:p w14:paraId="623DB23C" w14:textId="77777777" w:rsidR="00372D62" w:rsidRPr="00372D62" w:rsidRDefault="00372D62" w:rsidP="00692FFF">
      <w:pPr>
        <w:autoSpaceDE w:val="0"/>
        <w:autoSpaceDN w:val="0"/>
        <w:adjustRightInd w:val="0"/>
        <w:spacing w:line="360" w:lineRule="exact"/>
        <w:ind w:firstLine="1080"/>
        <w:rPr>
          <w:rFonts w:ascii="標楷體" w:eastAsia="標楷體" w:hAnsi="標楷體" w:cs="Times New Roman"/>
          <w:szCs w:val="24"/>
        </w:rPr>
      </w:pPr>
      <w:r w:rsidRPr="00372D62">
        <w:rPr>
          <w:rFonts w:ascii="標楷體" w:eastAsia="標楷體" w:hAnsi="標楷體" w:cs="Times New Roman" w:hint="eastAsia"/>
          <w:szCs w:val="19"/>
        </w:rPr>
        <w:t>2.外國人</w:t>
      </w:r>
      <w:r w:rsidRPr="00372D62">
        <w:rPr>
          <w:rFonts w:ascii="標楷體" w:eastAsia="標楷體" w:hAnsi="標楷體" w:cs="Times New Roman"/>
          <w:szCs w:val="19"/>
        </w:rPr>
        <w:t>：</w:t>
      </w:r>
    </w:p>
    <w:p w14:paraId="73EBA154" w14:textId="77777777" w:rsidR="00372D62" w:rsidRPr="00372D62" w:rsidRDefault="00372D62" w:rsidP="00692FFF">
      <w:pPr>
        <w:autoSpaceDE w:val="0"/>
        <w:autoSpaceDN w:val="0"/>
        <w:adjustRightInd w:val="0"/>
        <w:spacing w:line="360" w:lineRule="exact"/>
        <w:ind w:leftChars="587" w:left="1769" w:hangingChars="150" w:hanging="360"/>
        <w:rPr>
          <w:rFonts w:ascii="標楷體" w:eastAsia="標楷體" w:hAnsi="標楷體" w:cs="Times New Roman"/>
          <w:szCs w:val="24"/>
        </w:rPr>
      </w:pPr>
      <w:r w:rsidRPr="00372D62">
        <w:rPr>
          <w:rFonts w:ascii="標楷體" w:eastAsia="標楷體" w:hAnsi="標楷體" w:cs="Times New Roman"/>
          <w:szCs w:val="19"/>
        </w:rPr>
        <w:t>(1</w:t>
      </w:r>
      <w:r w:rsidRPr="00394286">
        <w:rPr>
          <w:rFonts w:ascii="標楷體" w:eastAsia="標楷體" w:hAnsi="標楷體" w:cs="Times New Roman"/>
          <w:szCs w:val="19"/>
        </w:rPr>
        <w:t>)</w:t>
      </w:r>
      <w:r w:rsidRPr="00394286">
        <w:rPr>
          <w:rFonts w:ascii="標楷體" w:eastAsia="標楷體" w:hAnsi="標楷體" w:cs="Times New Roman" w:hint="eastAsia"/>
          <w:szCs w:val="19"/>
        </w:rPr>
        <w:t>在臺有住所之外國人【係指持內政部移民署核發之居留證者】，並比照本國人徵提其他具辨識力之第二身分證明文件。</w:t>
      </w:r>
    </w:p>
    <w:p w14:paraId="3199052F" w14:textId="77777777" w:rsidR="00372D62" w:rsidRPr="00372D62" w:rsidRDefault="00372D62" w:rsidP="00692FFF">
      <w:pPr>
        <w:autoSpaceDE w:val="0"/>
        <w:autoSpaceDN w:val="0"/>
        <w:adjustRightInd w:val="0"/>
        <w:spacing w:line="360" w:lineRule="exact"/>
        <w:ind w:leftChars="587" w:left="1769" w:hangingChars="150" w:hanging="360"/>
        <w:rPr>
          <w:rFonts w:ascii="標楷體" w:eastAsia="標楷體" w:hAnsi="標楷體" w:cs="Times New Roman"/>
          <w:szCs w:val="19"/>
        </w:rPr>
      </w:pPr>
      <w:r w:rsidRPr="00372D62">
        <w:rPr>
          <w:rFonts w:ascii="標楷體" w:eastAsia="標楷體" w:hAnsi="標楷體" w:cs="Times New Roman"/>
          <w:szCs w:val="19"/>
        </w:rPr>
        <w:t>(2)</w:t>
      </w:r>
      <w:r w:rsidRPr="00372D62">
        <w:rPr>
          <w:rFonts w:ascii="標楷體" w:eastAsia="標楷體" w:hAnsi="標楷體" w:cs="Times New Roman" w:hint="eastAsia"/>
          <w:szCs w:val="19"/>
        </w:rPr>
        <w:t>在臺無住所之外國人【係指未持內政部移民署核發之居留證之外國自然人（含華僑）】，應審核合法入境簽證</w:t>
      </w:r>
      <w:r w:rsidRPr="00372D62">
        <w:rPr>
          <w:rFonts w:ascii="標楷體" w:eastAsia="標楷體" w:hAnsi="標楷體" w:cs="Times New Roman"/>
          <w:szCs w:val="19"/>
        </w:rPr>
        <w:t>(</w:t>
      </w:r>
      <w:r w:rsidRPr="00372D62">
        <w:rPr>
          <w:rFonts w:ascii="標楷體" w:eastAsia="標楷體" w:hAnsi="標楷體" w:cs="Times New Roman" w:hint="eastAsia"/>
          <w:szCs w:val="19"/>
        </w:rPr>
        <w:t>或戳記</w:t>
      </w:r>
      <w:r w:rsidRPr="00372D62">
        <w:rPr>
          <w:rFonts w:ascii="標楷體" w:eastAsia="標楷體" w:hAnsi="標楷體" w:cs="Times New Roman"/>
          <w:szCs w:val="19"/>
        </w:rPr>
        <w:t>)</w:t>
      </w:r>
      <w:r w:rsidRPr="00372D62">
        <w:rPr>
          <w:rFonts w:ascii="標楷體" w:eastAsia="標楷體" w:hAnsi="標楷體" w:cs="Times New Roman" w:hint="eastAsia"/>
          <w:szCs w:val="19"/>
        </w:rPr>
        <w:t>之</w:t>
      </w:r>
      <w:r w:rsidRPr="00394286">
        <w:rPr>
          <w:rFonts w:ascii="標楷體" w:eastAsia="標楷體" w:hAnsi="標楷體" w:cs="Times New Roman" w:hint="eastAsia"/>
          <w:color w:val="000000" w:themeColor="text1"/>
          <w:szCs w:val="19"/>
        </w:rPr>
        <w:t>外國護照</w:t>
      </w:r>
      <w:r w:rsidRPr="00372D62">
        <w:rPr>
          <w:rFonts w:ascii="標楷體" w:eastAsia="標楷體" w:hAnsi="標楷體" w:cs="Times New Roman"/>
          <w:szCs w:val="19"/>
        </w:rPr>
        <w:t>(</w:t>
      </w:r>
      <w:r w:rsidRPr="00372D62">
        <w:rPr>
          <w:rFonts w:ascii="標楷體" w:eastAsia="標楷體" w:hAnsi="標楷體" w:cs="Times New Roman" w:hint="eastAsia"/>
          <w:szCs w:val="19"/>
        </w:rPr>
        <w:t>或華僑身分證明書</w:t>
      </w:r>
      <w:r w:rsidRPr="00372D62">
        <w:rPr>
          <w:rFonts w:ascii="標楷體" w:eastAsia="標楷體" w:hAnsi="標楷體" w:cs="Times New Roman"/>
          <w:szCs w:val="19"/>
        </w:rPr>
        <w:t>)</w:t>
      </w:r>
      <w:r w:rsidRPr="00372D62">
        <w:rPr>
          <w:rFonts w:ascii="標楷體" w:eastAsia="標楷體" w:hAnsi="標楷體" w:cs="Times New Roman" w:hint="eastAsia"/>
          <w:szCs w:val="19"/>
        </w:rPr>
        <w:t>，及</w:t>
      </w:r>
      <w:r w:rsidRPr="00394286">
        <w:rPr>
          <w:rFonts w:ascii="標楷體" w:eastAsia="標楷體" w:hAnsi="標楷體" w:cs="Times New Roman" w:hint="eastAsia"/>
          <w:color w:val="000000" w:themeColor="text1"/>
          <w:szCs w:val="19"/>
        </w:rPr>
        <w:t>中華民國統一證號基資表</w:t>
      </w:r>
      <w:r w:rsidRPr="00372D62">
        <w:rPr>
          <w:rFonts w:ascii="標楷體" w:eastAsia="標楷體" w:hAnsi="標楷體" w:cs="Times New Roman" w:hint="eastAsia"/>
          <w:szCs w:val="19"/>
        </w:rPr>
        <w:t>，並依「</w:t>
      </w:r>
      <w:r w:rsidRPr="00372D62">
        <w:rPr>
          <w:rFonts w:ascii="標楷體" w:eastAsia="標楷體" w:hAnsi="標楷體" w:cs="標楷體" w:hint="eastAsia"/>
          <w:szCs w:val="24"/>
        </w:rPr>
        <w:t>金融機構開戶作業審核程序暨異常帳戶風險控管之作業範本</w:t>
      </w:r>
      <w:r w:rsidRPr="00372D62">
        <w:rPr>
          <w:rFonts w:ascii="標楷體" w:eastAsia="標楷體" w:hAnsi="標楷體" w:cs="Times New Roman" w:hint="eastAsia"/>
          <w:szCs w:val="19"/>
        </w:rPr>
        <w:t>」規定親自辦理開戶為原則，但</w:t>
      </w:r>
      <w:r w:rsidRPr="00372D62">
        <w:rPr>
          <w:rFonts w:ascii="標楷體" w:eastAsia="標楷體" w:hAnsi="標楷體" w:cs="Times New Roman" w:hint="eastAsia"/>
          <w:szCs w:val="28"/>
        </w:rPr>
        <w:t>符合下列情形或主管機關規定者，可由受本人委任或授權之代理人依本會信用部內部認識客戶規範辦理：</w:t>
      </w:r>
    </w:p>
    <w:p w14:paraId="5668A4AE" w14:textId="77777777" w:rsidR="00372D62" w:rsidRPr="00372D62" w:rsidRDefault="00372D62" w:rsidP="00692FFF">
      <w:pPr>
        <w:spacing w:line="360" w:lineRule="exact"/>
        <w:ind w:left="1985" w:right="113" w:hanging="721"/>
        <w:rPr>
          <w:rFonts w:ascii="標楷體" w:eastAsia="標楷體" w:hAnsi="標楷體" w:cs="Times New Roman"/>
          <w:szCs w:val="28"/>
        </w:rPr>
      </w:pPr>
      <w:r w:rsidRPr="00372D62">
        <w:rPr>
          <w:rFonts w:ascii="標楷體" w:eastAsia="標楷體" w:hAnsi="標楷體" w:cs="Times New Roman" w:hint="eastAsia"/>
          <w:szCs w:val="28"/>
        </w:rPr>
        <w:t xml:space="preserve">　　</w:t>
      </w:r>
      <w:r w:rsidRPr="00372D62">
        <w:rPr>
          <w:rFonts w:ascii="新細明體" w:eastAsia="新細明體" w:hAnsi="新細明體" w:cs="新細明體" w:hint="eastAsia"/>
          <w:szCs w:val="28"/>
        </w:rPr>
        <w:t>①</w:t>
      </w:r>
      <w:r w:rsidRPr="00372D62">
        <w:rPr>
          <w:rFonts w:ascii="標楷體" w:eastAsia="標楷體" w:hAnsi="標楷體" w:cs="Times New Roman" w:hint="eastAsia"/>
          <w:szCs w:val="28"/>
        </w:rPr>
        <w:t>經經濟部投資審議委員會、科學工業園區管理局或加工區管理處專案核准，或因贈與、繼承等特定情事取得有價證券之外國人，開立證券交割用之帳戶。</w:t>
      </w:r>
    </w:p>
    <w:p w14:paraId="0782816E" w14:textId="77777777" w:rsidR="00372D62" w:rsidRPr="00372D62" w:rsidRDefault="00372D62" w:rsidP="00692FFF">
      <w:pPr>
        <w:autoSpaceDE w:val="0"/>
        <w:autoSpaceDN w:val="0"/>
        <w:adjustRightInd w:val="0"/>
        <w:spacing w:line="360" w:lineRule="exact"/>
        <w:ind w:leftChars="590" w:left="1982" w:hangingChars="236" w:hanging="566"/>
        <w:rPr>
          <w:rFonts w:ascii="標楷體" w:eastAsia="標楷體" w:hAnsi="標楷體" w:cs="Times New Roman"/>
          <w:szCs w:val="19"/>
        </w:rPr>
      </w:pPr>
      <w:r w:rsidRPr="00372D62">
        <w:rPr>
          <w:rFonts w:ascii="標楷體" w:eastAsia="標楷體" w:hAnsi="標楷體" w:cs="Times New Roman" w:hint="eastAsia"/>
          <w:szCs w:val="28"/>
        </w:rPr>
        <w:t xml:space="preserve">　 </w:t>
      </w:r>
      <w:r w:rsidRPr="00372D62">
        <w:rPr>
          <w:rFonts w:ascii="新細明體" w:eastAsia="新細明體" w:hAnsi="新細明體" w:cs="新細明體" w:hint="eastAsia"/>
          <w:szCs w:val="28"/>
        </w:rPr>
        <w:t>②</w:t>
      </w:r>
      <w:r w:rsidRPr="00372D62">
        <w:rPr>
          <w:rFonts w:ascii="標楷體" w:eastAsia="標楷體" w:hAnsi="標楷體" w:cs="Times New Roman" w:hint="eastAsia"/>
          <w:szCs w:val="28"/>
        </w:rPr>
        <w:t>外國公司籌備處於金融機構開立存款帳戶時，其負責人為在台無住所之外國人者。</w:t>
      </w:r>
      <w:r w:rsidRPr="00372D62">
        <w:rPr>
          <w:rFonts w:ascii="標楷體" w:eastAsia="標楷體" w:hAnsi="標楷體" w:cs="Times New Roman" w:hint="eastAsia"/>
          <w:szCs w:val="19"/>
        </w:rPr>
        <w:t>在臺無住所之外國人開設新臺幣帳戶不限金融機構及戶數，開設存款帳戶種類及戶數，由本會遵循落實認識客戶、防制洗錢及風險控管等相關規範辦理，惟支票存款依本會「支票存款處理規範」辦理。</w:t>
      </w:r>
    </w:p>
    <w:p w14:paraId="34AC00C0" w14:textId="77777777" w:rsidR="00372D62" w:rsidRPr="00372D62" w:rsidRDefault="00372D62" w:rsidP="00692FFF">
      <w:pPr>
        <w:autoSpaceDE w:val="0"/>
        <w:autoSpaceDN w:val="0"/>
        <w:adjustRightInd w:val="0"/>
        <w:spacing w:line="360" w:lineRule="exact"/>
        <w:ind w:leftChars="600" w:left="1800" w:hangingChars="150" w:hanging="360"/>
        <w:rPr>
          <w:rFonts w:ascii="標楷體" w:eastAsia="標楷體" w:hAnsi="標楷體" w:cs="Times New Roman"/>
          <w:szCs w:val="19"/>
        </w:rPr>
      </w:pPr>
      <w:r w:rsidRPr="00372D62">
        <w:rPr>
          <w:rFonts w:ascii="標楷體" w:eastAsia="標楷體" w:hAnsi="標楷體" w:cs="Times New Roman"/>
          <w:szCs w:val="19"/>
        </w:rPr>
        <w:t>(3)</w:t>
      </w:r>
      <w:r w:rsidRPr="00372D62">
        <w:rPr>
          <w:rFonts w:ascii="標楷體" w:eastAsia="標楷體" w:hAnsi="標楷體" w:cs="Times New Roman" w:hint="eastAsia"/>
          <w:szCs w:val="19"/>
        </w:rPr>
        <w:t>駐華外交官員</w:t>
      </w:r>
      <w:r w:rsidRPr="00372D62">
        <w:rPr>
          <w:rFonts w:ascii="標楷體" w:eastAsia="標楷體" w:hAnsi="標楷體" w:cs="Times New Roman"/>
          <w:szCs w:val="19"/>
        </w:rPr>
        <w:t>(</w:t>
      </w:r>
      <w:r w:rsidRPr="00372D62">
        <w:rPr>
          <w:rFonts w:ascii="標楷體" w:eastAsia="標楷體" w:hAnsi="標楷體" w:cs="Times New Roman" w:hint="eastAsia"/>
          <w:szCs w:val="19"/>
        </w:rPr>
        <w:t>或外國職員</w:t>
      </w:r>
      <w:r w:rsidRPr="00372D62">
        <w:rPr>
          <w:rFonts w:ascii="標楷體" w:eastAsia="標楷體" w:hAnsi="標楷體" w:cs="Times New Roman"/>
          <w:szCs w:val="19"/>
        </w:rPr>
        <w:t>)</w:t>
      </w:r>
      <w:r w:rsidRPr="00372D62">
        <w:rPr>
          <w:rFonts w:ascii="標楷體" w:eastAsia="標楷體" w:hAnsi="標楷體" w:cs="Times New Roman" w:hint="eastAsia"/>
          <w:szCs w:val="19"/>
        </w:rPr>
        <w:t>及其配偶與直系親屬，憑外交部簽發之「駐華外交官員證」或「駐華外國職員證」</w:t>
      </w:r>
      <w:r w:rsidRPr="00372D62">
        <w:rPr>
          <w:rFonts w:ascii="標楷體" w:eastAsia="標楷體" w:hAnsi="標楷體" w:cs="Times New Roman"/>
          <w:szCs w:val="19"/>
        </w:rPr>
        <w:t>(</w:t>
      </w:r>
      <w:r w:rsidRPr="00372D62">
        <w:rPr>
          <w:rFonts w:ascii="標楷體" w:eastAsia="標楷體" w:hAnsi="標楷體" w:cs="Times New Roman" w:hint="eastAsia"/>
          <w:szCs w:val="19"/>
        </w:rPr>
        <w:t>均得代替居留證</w:t>
      </w:r>
      <w:r w:rsidRPr="00372D62">
        <w:rPr>
          <w:rFonts w:ascii="標楷體" w:eastAsia="標楷體" w:hAnsi="標楷體" w:cs="Times New Roman"/>
          <w:szCs w:val="19"/>
        </w:rPr>
        <w:t>)</w:t>
      </w:r>
      <w:r w:rsidRPr="00372D62">
        <w:rPr>
          <w:rFonts w:ascii="標楷體" w:eastAsia="標楷體" w:hAnsi="標楷體" w:cs="Times New Roman" w:hint="eastAsia"/>
          <w:szCs w:val="19"/>
        </w:rPr>
        <w:t>。</w:t>
      </w:r>
    </w:p>
    <w:p w14:paraId="45A58A89" w14:textId="77777777" w:rsidR="00372D62" w:rsidRPr="00372D62" w:rsidRDefault="00372D62" w:rsidP="00692FFF">
      <w:pPr>
        <w:spacing w:line="360" w:lineRule="exact"/>
        <w:ind w:leftChars="600" w:left="1800" w:rightChars="-47" w:right="-113" w:hangingChars="150" w:hanging="360"/>
        <w:rPr>
          <w:rFonts w:ascii="Times New Roman" w:eastAsia="標楷體" w:hAnsi="Times New Roman" w:cs="Times New Roman"/>
          <w:szCs w:val="24"/>
        </w:rPr>
      </w:pPr>
      <w:r w:rsidRPr="00372D62">
        <w:rPr>
          <w:rFonts w:ascii="標楷體" w:eastAsia="標楷體" w:hAnsi="標楷體" w:cs="Times New Roman"/>
          <w:szCs w:val="19"/>
        </w:rPr>
        <w:t>(</w:t>
      </w:r>
      <w:r w:rsidRPr="00372D62">
        <w:rPr>
          <w:rFonts w:ascii="標楷體" w:eastAsia="標楷體" w:hAnsi="標楷體" w:cs="Times New Roman" w:hint="eastAsia"/>
          <w:szCs w:val="19"/>
        </w:rPr>
        <w:t>4</w:t>
      </w:r>
      <w:r w:rsidRPr="00372D62">
        <w:rPr>
          <w:rFonts w:ascii="標楷體" w:eastAsia="標楷體" w:hAnsi="標楷體" w:cs="Times New Roman"/>
          <w:szCs w:val="19"/>
        </w:rPr>
        <w:t>)</w:t>
      </w:r>
      <w:r w:rsidRPr="00372D62">
        <w:rPr>
          <w:rFonts w:ascii="Times New Roman" w:eastAsia="標楷體" w:hAnsi="Times New Roman" w:cs="Times New Roman" w:hint="eastAsia"/>
          <w:szCs w:val="24"/>
        </w:rPr>
        <w:t>來臺就學之海外學生開設非支票存款之一般存款帳戶</w:t>
      </w:r>
      <w:r w:rsidR="00692FFF">
        <w:rPr>
          <w:rFonts w:ascii="Times New Roman" w:eastAsia="標楷體" w:hAnsi="Times New Roman" w:cs="Times New Roman" w:hint="eastAsia"/>
          <w:szCs w:val="24"/>
        </w:rPr>
        <w:t>(</w:t>
      </w:r>
      <w:r w:rsidRPr="00372D62">
        <w:rPr>
          <w:rFonts w:ascii="Times New Roman" w:eastAsia="標楷體" w:hAnsi="Times New Roman" w:cs="Times New Roman" w:hint="eastAsia"/>
          <w:szCs w:val="24"/>
        </w:rPr>
        <w:t>含新臺幣及外幣帳戶</w:t>
      </w:r>
      <w:r w:rsidR="00692FFF">
        <w:rPr>
          <w:rFonts w:ascii="Times New Roman" w:eastAsia="標楷體" w:hAnsi="Times New Roman" w:cs="Times New Roman" w:hint="eastAsia"/>
          <w:szCs w:val="24"/>
        </w:rPr>
        <w:t>)</w:t>
      </w:r>
      <w:r w:rsidRPr="00372D62">
        <w:rPr>
          <w:rFonts w:ascii="Times New Roman" w:eastAsia="標楷體" w:hAnsi="Times New Roman" w:cs="Times New Roman" w:hint="eastAsia"/>
          <w:szCs w:val="24"/>
        </w:rPr>
        <w:t>：</w:t>
      </w:r>
    </w:p>
    <w:p w14:paraId="7AC079DD" w14:textId="77777777" w:rsidR="00372D62" w:rsidRPr="00372D62" w:rsidRDefault="00372D62" w:rsidP="00692FFF">
      <w:pPr>
        <w:spacing w:line="360" w:lineRule="exact"/>
        <w:ind w:leftChars="699" w:left="1983" w:hangingChars="127" w:hanging="305"/>
        <w:rPr>
          <w:rFonts w:ascii="標楷體" w:eastAsia="標楷體" w:hAnsi="標楷體" w:cs="Times New Roman"/>
          <w:szCs w:val="18"/>
        </w:rPr>
      </w:pPr>
      <w:r w:rsidRPr="00372D62">
        <w:rPr>
          <w:rFonts w:ascii="新細明體" w:eastAsia="新細明體" w:hAnsi="新細明體" w:cs="新細明體" w:hint="eastAsia"/>
          <w:szCs w:val="28"/>
        </w:rPr>
        <w:t>①</w:t>
      </w:r>
      <w:r w:rsidRPr="00372D62">
        <w:rPr>
          <w:rFonts w:ascii="標楷體" w:eastAsia="標楷體" w:hAnsi="標楷體" w:cs="Times New Roman" w:hint="eastAsia"/>
          <w:szCs w:val="18"/>
        </w:rPr>
        <w:t>合法入境簽證（或戳記）之外國護照或僑務委員會所核發之華僑身分證明書。</w:t>
      </w:r>
    </w:p>
    <w:p w14:paraId="45101A28" w14:textId="77777777" w:rsidR="00372D62" w:rsidRPr="00372D62" w:rsidRDefault="00372D62" w:rsidP="00692FFF">
      <w:pPr>
        <w:spacing w:line="360" w:lineRule="exact"/>
        <w:ind w:leftChars="100" w:left="240" w:firstLineChars="600" w:firstLine="1440"/>
        <w:rPr>
          <w:rFonts w:ascii="標楷體" w:eastAsia="標楷體" w:hAnsi="標楷體" w:cs="Times New Roman"/>
          <w:szCs w:val="18"/>
        </w:rPr>
      </w:pPr>
      <w:r w:rsidRPr="00372D62">
        <w:rPr>
          <w:rFonts w:ascii="新細明體" w:eastAsia="新細明體" w:hAnsi="新細明體" w:cs="新細明體" w:hint="eastAsia"/>
          <w:szCs w:val="28"/>
        </w:rPr>
        <w:lastRenderedPageBreak/>
        <w:t>②</w:t>
      </w:r>
      <w:r w:rsidRPr="00372D62">
        <w:rPr>
          <w:rFonts w:ascii="標楷體" w:eastAsia="標楷體" w:hAnsi="標楷體" w:cs="Times New Roman" w:hint="eastAsia"/>
          <w:szCs w:val="18"/>
        </w:rPr>
        <w:t>居留證或統一證號基本資料表。</w:t>
      </w:r>
    </w:p>
    <w:p w14:paraId="15C84893" w14:textId="77777777" w:rsidR="00372D62" w:rsidRPr="00372D62" w:rsidRDefault="00372D62" w:rsidP="00692FFF">
      <w:pPr>
        <w:autoSpaceDE w:val="0"/>
        <w:autoSpaceDN w:val="0"/>
        <w:adjustRightInd w:val="0"/>
        <w:spacing w:line="360" w:lineRule="exact"/>
        <w:ind w:leftChars="699" w:left="1983" w:hangingChars="127" w:hanging="305"/>
        <w:rPr>
          <w:rFonts w:ascii="標楷體" w:eastAsia="標楷體" w:hAnsi="標楷體" w:cs="Times New Roman"/>
          <w:szCs w:val="19"/>
        </w:rPr>
      </w:pPr>
      <w:r w:rsidRPr="00372D62">
        <w:rPr>
          <w:rFonts w:ascii="新細明體" w:eastAsia="新細明體" w:hAnsi="新細明體" w:cs="新細明體" w:hint="eastAsia"/>
          <w:szCs w:val="24"/>
        </w:rPr>
        <w:t>③</w:t>
      </w:r>
      <w:r w:rsidRPr="00372D62">
        <w:rPr>
          <w:rFonts w:ascii="Times New Roman" w:eastAsia="標楷體" w:hAnsi="Times New Roman" w:cs="Times New Roman" w:hint="eastAsia"/>
          <w:szCs w:val="24"/>
        </w:rPr>
        <w:t>依其本國法屬限制行為能力者須取得經駐外館（處）驗證之法定代理人同意書或經在臺監護人簽署之同意書。</w:t>
      </w:r>
      <w:r w:rsidRPr="00CF4D9C">
        <w:rPr>
          <w:rFonts w:ascii="Times New Roman" w:eastAsia="標楷體" w:hAnsi="Times New Roman" w:cs="Times New Roman" w:hint="eastAsia"/>
          <w:sz w:val="20"/>
          <w:szCs w:val="20"/>
        </w:rPr>
        <w:t>（</w:t>
      </w:r>
      <w:r w:rsidRPr="00CF4D9C">
        <w:rPr>
          <w:rFonts w:ascii="標楷體" w:eastAsia="標楷體" w:hAnsi="標楷體" w:cs="Times New Roman" w:hint="eastAsia"/>
          <w:sz w:val="20"/>
          <w:szCs w:val="20"/>
        </w:rPr>
        <w:t>行政院金融監督管理委員會99年2月11日金管銀外字第09800606870號令</w:t>
      </w:r>
      <w:r w:rsidRPr="00CF4D9C">
        <w:rPr>
          <w:rFonts w:ascii="Times New Roman" w:eastAsia="標楷體" w:hAnsi="Times New Roman" w:cs="Times New Roman" w:hint="eastAsia"/>
          <w:sz w:val="20"/>
          <w:szCs w:val="20"/>
        </w:rPr>
        <w:t>）</w:t>
      </w:r>
    </w:p>
    <w:p w14:paraId="3F94F34A" w14:textId="77777777" w:rsidR="00372D62" w:rsidRPr="00C21BE8" w:rsidRDefault="00372D62" w:rsidP="00692FFF">
      <w:pPr>
        <w:autoSpaceDE w:val="0"/>
        <w:autoSpaceDN w:val="0"/>
        <w:adjustRightInd w:val="0"/>
        <w:spacing w:line="360" w:lineRule="exact"/>
        <w:ind w:left="7" w:firstLineChars="450" w:firstLine="1080"/>
        <w:rPr>
          <w:rFonts w:ascii="標楷體" w:eastAsia="標楷體" w:hAnsi="標楷體" w:cs="Times New Roman"/>
          <w:szCs w:val="19"/>
        </w:rPr>
      </w:pPr>
      <w:r w:rsidRPr="00372D62">
        <w:rPr>
          <w:rFonts w:ascii="標楷體" w:eastAsia="標楷體" w:hAnsi="標楷體" w:cs="Times New Roman"/>
          <w:szCs w:val="19"/>
        </w:rPr>
        <w:t>3</w:t>
      </w:r>
      <w:r w:rsidRPr="00C21BE8">
        <w:rPr>
          <w:rFonts w:ascii="標楷體" w:eastAsia="標楷體" w:hAnsi="標楷體" w:cs="Times New Roman" w:hint="eastAsia"/>
          <w:szCs w:val="19"/>
        </w:rPr>
        <w:t>.大陸地區人民</w:t>
      </w:r>
      <w:r w:rsidRPr="00C21BE8">
        <w:rPr>
          <w:rFonts w:ascii="標楷體" w:eastAsia="標楷體" w:hAnsi="標楷體" w:cs="Times New Roman"/>
          <w:szCs w:val="19"/>
        </w:rPr>
        <w:t>：</w:t>
      </w:r>
    </w:p>
    <w:p w14:paraId="50462716" w14:textId="77777777" w:rsidR="00372D62" w:rsidRPr="00C21BE8" w:rsidRDefault="00372D62" w:rsidP="00692FFF">
      <w:pPr>
        <w:tabs>
          <w:tab w:val="left" w:pos="1800"/>
          <w:tab w:val="left" w:pos="1980"/>
        </w:tabs>
        <w:autoSpaceDE w:val="0"/>
        <w:autoSpaceDN w:val="0"/>
        <w:adjustRightInd w:val="0"/>
        <w:spacing w:line="360" w:lineRule="exact"/>
        <w:ind w:leftChars="603" w:left="1807" w:hangingChars="150" w:hanging="360"/>
        <w:rPr>
          <w:rFonts w:ascii="標楷體" w:eastAsia="標楷體" w:hAnsi="標楷體" w:cs="Times New Roman"/>
          <w:szCs w:val="19"/>
        </w:rPr>
      </w:pPr>
      <w:r w:rsidRPr="00C21BE8">
        <w:rPr>
          <w:rFonts w:ascii="標楷體" w:eastAsia="標楷體" w:hAnsi="標楷體" w:cs="Times New Roman"/>
          <w:szCs w:val="19"/>
        </w:rPr>
        <w:t>(1)</w:t>
      </w:r>
      <w:r w:rsidR="009C441F" w:rsidRPr="00C21BE8">
        <w:rPr>
          <w:rFonts w:ascii="標楷體" w:eastAsia="標楷體" w:hAnsi="標楷體" w:cs="Times New Roman" w:hint="eastAsia"/>
          <w:szCs w:val="24"/>
        </w:rPr>
        <w:t>金融機構</w:t>
      </w:r>
      <w:r w:rsidRPr="00C21BE8">
        <w:rPr>
          <w:rFonts w:ascii="標楷體" w:eastAsia="標楷體" w:hAnsi="標楷體" w:cs="Times New Roman" w:hint="eastAsia"/>
          <w:szCs w:val="19"/>
        </w:rPr>
        <w:t>受理經許可來臺之大陸地區人民開設新臺幣存款與外匯存款帳戶及匯款之相關規定如下：</w:t>
      </w:r>
    </w:p>
    <w:p w14:paraId="2E566297" w14:textId="77777777" w:rsidR="00372D62" w:rsidRPr="00C21BE8" w:rsidRDefault="00372D62" w:rsidP="00692FFF">
      <w:pPr>
        <w:autoSpaceDE w:val="0"/>
        <w:autoSpaceDN w:val="0"/>
        <w:adjustRightInd w:val="0"/>
        <w:spacing w:line="360" w:lineRule="exact"/>
        <w:ind w:leftChars="708" w:left="2064" w:hangingChars="152" w:hanging="365"/>
        <w:rPr>
          <w:rFonts w:ascii="標楷體" w:eastAsia="標楷體" w:hAnsi="標楷體" w:cs="Times New Roman"/>
          <w:szCs w:val="19"/>
        </w:rPr>
      </w:pPr>
      <w:r w:rsidRPr="00C21BE8">
        <w:rPr>
          <w:rFonts w:ascii="新細明體" w:eastAsia="新細明體" w:hAnsi="新細明體" w:cs="新細明體" w:hint="eastAsia"/>
          <w:szCs w:val="28"/>
        </w:rPr>
        <w:t>①</w:t>
      </w:r>
      <w:r w:rsidRPr="00C21BE8">
        <w:rPr>
          <w:rFonts w:ascii="標楷體" w:eastAsia="標楷體" w:hAnsi="標楷體" w:cs="Times New Roman" w:hint="eastAsia"/>
          <w:szCs w:val="19"/>
        </w:rPr>
        <w:t>持臺灣地區居留證或臺灣地區出入境許可證（照片上方分別列印「臺灣地區長期居留證及多次出入境證」及「臺灣地區依親居留證及逐次加簽出入境證」）之在臺大陸地區人民，得開設活期性存款及定期性存款帳戶。</w:t>
      </w:r>
    </w:p>
    <w:p w14:paraId="43110E67" w14:textId="77777777" w:rsidR="00372D62" w:rsidRPr="00C21BE8" w:rsidRDefault="00372D62" w:rsidP="00692FFF">
      <w:pPr>
        <w:autoSpaceDE w:val="0"/>
        <w:autoSpaceDN w:val="0"/>
        <w:adjustRightInd w:val="0"/>
        <w:spacing w:line="360" w:lineRule="exact"/>
        <w:ind w:leftChars="708" w:left="2064" w:hangingChars="152" w:hanging="365"/>
        <w:rPr>
          <w:rFonts w:ascii="標楷體" w:eastAsia="標楷體" w:hAnsi="標楷體" w:cs="Times New Roman"/>
          <w:szCs w:val="19"/>
        </w:rPr>
      </w:pPr>
      <w:r w:rsidRPr="00C21BE8">
        <w:rPr>
          <w:rFonts w:ascii="新細明體" w:eastAsia="新細明體" w:hAnsi="新細明體" w:cs="新細明體" w:hint="eastAsia"/>
          <w:szCs w:val="28"/>
        </w:rPr>
        <w:t>②</w:t>
      </w:r>
      <w:r w:rsidRPr="00C21BE8">
        <w:rPr>
          <w:rFonts w:ascii="標楷體" w:eastAsia="標楷體" w:hAnsi="標楷體" w:cs="Times New Roman" w:hint="eastAsia"/>
          <w:szCs w:val="19"/>
        </w:rPr>
        <w:t>持內政部入出國及移民署所核發上述以外證件之在臺大陸地區人民，得開設外匯活期存款及外匯定期存款帳戶；至新臺幣存款帳戶部分，應選擇一家</w:t>
      </w:r>
      <w:r w:rsidR="009C441F" w:rsidRPr="00C21BE8">
        <w:rPr>
          <w:rFonts w:ascii="標楷體" w:eastAsia="標楷體" w:hAnsi="標楷體" w:cs="Times New Roman" w:hint="eastAsia"/>
          <w:szCs w:val="24"/>
        </w:rPr>
        <w:t>金融機構</w:t>
      </w:r>
      <w:r w:rsidRPr="00C21BE8">
        <w:rPr>
          <w:rFonts w:ascii="標楷體" w:eastAsia="標楷體" w:hAnsi="標楷體" w:cs="Times New Roman" w:hint="eastAsia"/>
          <w:szCs w:val="19"/>
        </w:rPr>
        <w:t>，並以開設活期性存款帳戶為限。</w:t>
      </w:r>
    </w:p>
    <w:p w14:paraId="00624D34" w14:textId="77777777" w:rsidR="00372D62" w:rsidRPr="00C21BE8" w:rsidRDefault="00372D62" w:rsidP="00692FFF">
      <w:pPr>
        <w:autoSpaceDE w:val="0"/>
        <w:autoSpaceDN w:val="0"/>
        <w:adjustRightInd w:val="0"/>
        <w:spacing w:line="360" w:lineRule="exact"/>
        <w:ind w:leftChars="708" w:left="2064" w:hangingChars="152" w:hanging="365"/>
        <w:rPr>
          <w:rFonts w:ascii="標楷體" w:eastAsia="標楷體" w:hAnsi="標楷體" w:cs="Times New Roman"/>
          <w:szCs w:val="19"/>
        </w:rPr>
      </w:pPr>
      <w:r w:rsidRPr="00C21BE8">
        <w:rPr>
          <w:rFonts w:ascii="新細明體" w:eastAsia="新細明體" w:hAnsi="新細明體" w:cs="新細明體" w:hint="eastAsia"/>
          <w:szCs w:val="24"/>
        </w:rPr>
        <w:t>③</w:t>
      </w:r>
      <w:r w:rsidR="009C441F" w:rsidRPr="00C21BE8">
        <w:rPr>
          <w:rFonts w:ascii="標楷體" w:eastAsia="標楷體" w:hAnsi="標楷體" w:cs="Times New Roman" w:hint="eastAsia"/>
          <w:szCs w:val="24"/>
        </w:rPr>
        <w:t>金融機構</w:t>
      </w:r>
      <w:r w:rsidRPr="00C21BE8">
        <w:rPr>
          <w:rFonts w:ascii="標楷體" w:eastAsia="標楷體" w:hAnsi="標楷體" w:cs="Times New Roman" w:hint="eastAsia"/>
          <w:szCs w:val="19"/>
        </w:rPr>
        <w:t>受理經許可來臺之大陸地區人民開設新臺幣存款及外匯存款帳戶，除應憑內政部入出國及移民署核發之證件辦理外，並應留存內政部核發之統一證號。</w:t>
      </w:r>
    </w:p>
    <w:p w14:paraId="563877D1" w14:textId="77777777" w:rsidR="00372D62" w:rsidRPr="00372D62" w:rsidRDefault="00372D62" w:rsidP="00692FFF">
      <w:pPr>
        <w:autoSpaceDE w:val="0"/>
        <w:autoSpaceDN w:val="0"/>
        <w:adjustRightInd w:val="0"/>
        <w:spacing w:line="360" w:lineRule="exact"/>
        <w:ind w:leftChars="613" w:left="1843" w:hangingChars="155" w:hanging="372"/>
        <w:rPr>
          <w:rFonts w:ascii="標楷體" w:eastAsia="標楷體" w:hAnsi="標楷體" w:cs="Times New Roman"/>
          <w:szCs w:val="19"/>
        </w:rPr>
      </w:pPr>
      <w:r w:rsidRPr="00372D62">
        <w:rPr>
          <w:rFonts w:ascii="標楷體" w:eastAsia="標楷體" w:hAnsi="標楷體" w:cs="Times New Roman"/>
          <w:szCs w:val="19"/>
        </w:rPr>
        <w:t>(2)</w:t>
      </w:r>
      <w:r w:rsidRPr="00372D62">
        <w:rPr>
          <w:rFonts w:ascii="標楷體" w:eastAsia="標楷體" w:hAnsi="標楷體" w:cs="Times New Roman" w:hint="eastAsia"/>
          <w:szCs w:val="19"/>
        </w:rPr>
        <w:t>臺灣地區人民經內政部入出國及移民署通報註銷當事人戶籍，身分變更為大陸地區人民時，有關開設存款帳戶部分，金融機構應配合辦理身分變更之註記，至於已開設之支票存款戶，金融機構不得再發給空白票據，並應請客戶於合理期限內，辦理結清該支票存款帳戶事宜。</w:t>
      </w:r>
    </w:p>
    <w:p w14:paraId="4F59620C" w14:textId="77777777" w:rsidR="00372D62" w:rsidRPr="00372D62" w:rsidRDefault="00372D62" w:rsidP="00692FFF">
      <w:pPr>
        <w:autoSpaceDE w:val="0"/>
        <w:autoSpaceDN w:val="0"/>
        <w:adjustRightInd w:val="0"/>
        <w:spacing w:line="360" w:lineRule="exact"/>
        <w:ind w:leftChars="461" w:left="1346" w:hangingChars="100" w:hanging="240"/>
        <w:rPr>
          <w:rFonts w:ascii="標楷體" w:eastAsia="標楷體" w:hAnsi="標楷體" w:cs="Times New Roman"/>
          <w:szCs w:val="19"/>
        </w:rPr>
      </w:pPr>
      <w:r w:rsidRPr="00372D62">
        <w:rPr>
          <w:rFonts w:ascii="標楷體" w:eastAsia="標楷體" w:hAnsi="標楷體" w:cs="Times New Roman"/>
          <w:szCs w:val="19"/>
        </w:rPr>
        <w:t>4</w:t>
      </w:r>
      <w:r w:rsidRPr="00372D62">
        <w:rPr>
          <w:rFonts w:ascii="標楷體" w:eastAsia="標楷體" w:hAnsi="標楷體" w:cs="Times New Roman" w:hint="eastAsia"/>
          <w:szCs w:val="19"/>
        </w:rPr>
        <w:t>.香港及澳門居民：</w:t>
      </w:r>
    </w:p>
    <w:p w14:paraId="33133569" w14:textId="77777777" w:rsidR="00372D62" w:rsidRPr="00372D62" w:rsidRDefault="00372D62" w:rsidP="00692FFF">
      <w:pPr>
        <w:autoSpaceDE w:val="0"/>
        <w:autoSpaceDN w:val="0"/>
        <w:adjustRightInd w:val="0"/>
        <w:spacing w:line="360" w:lineRule="exact"/>
        <w:ind w:leftChars="625" w:left="1860" w:hangingChars="150" w:hanging="360"/>
        <w:rPr>
          <w:rFonts w:ascii="標楷體" w:eastAsia="標楷體" w:hAnsi="標楷體" w:cs="Times New Roman"/>
          <w:szCs w:val="19"/>
        </w:rPr>
      </w:pPr>
      <w:r w:rsidRPr="00372D62">
        <w:rPr>
          <w:rFonts w:ascii="標楷體" w:eastAsia="標楷體" w:hAnsi="標楷體" w:cs="Times New Roman"/>
          <w:szCs w:val="19"/>
        </w:rPr>
        <w:t>(1)</w:t>
      </w:r>
      <w:r w:rsidRPr="00372D62">
        <w:rPr>
          <w:rFonts w:ascii="標楷體" w:eastAsia="標楷體" w:hAnsi="標楷體" w:cs="Times New Roman" w:hint="eastAsia"/>
          <w:szCs w:val="19"/>
        </w:rPr>
        <w:t>得憑香港或澳門護照</w:t>
      </w:r>
      <w:r w:rsidRPr="00372D62">
        <w:rPr>
          <w:rFonts w:ascii="標楷體" w:eastAsia="標楷體" w:hAnsi="標楷體" w:cs="Times New Roman"/>
          <w:szCs w:val="19"/>
        </w:rPr>
        <w:t>(</w:t>
      </w:r>
      <w:r w:rsidRPr="00372D62">
        <w:rPr>
          <w:rFonts w:ascii="標楷體" w:eastAsia="標楷體" w:hAnsi="標楷體" w:cs="Times New Roman" w:hint="eastAsia"/>
          <w:szCs w:val="19"/>
        </w:rPr>
        <w:t>若無護照，則以華僑身分證明書代替</w:t>
      </w:r>
      <w:r w:rsidRPr="00372D62">
        <w:rPr>
          <w:rFonts w:ascii="標楷體" w:eastAsia="標楷體" w:hAnsi="標楷體" w:cs="Times New Roman"/>
          <w:szCs w:val="19"/>
        </w:rPr>
        <w:t>)</w:t>
      </w:r>
      <w:r w:rsidRPr="00372D62">
        <w:rPr>
          <w:rFonts w:ascii="標楷體" w:eastAsia="標楷體" w:hAnsi="標楷體" w:cs="Times New Roman" w:hint="eastAsia"/>
          <w:szCs w:val="19"/>
        </w:rPr>
        <w:t>開設新臺幣帳戶。</w:t>
      </w:r>
    </w:p>
    <w:p w14:paraId="02F4C8D3" w14:textId="77777777" w:rsidR="00372D62" w:rsidRPr="00372D62" w:rsidRDefault="00372D62" w:rsidP="00692FFF">
      <w:pPr>
        <w:autoSpaceDE w:val="0"/>
        <w:autoSpaceDN w:val="0"/>
        <w:adjustRightInd w:val="0"/>
        <w:spacing w:line="360" w:lineRule="exact"/>
        <w:ind w:leftChars="625" w:left="1860" w:hangingChars="150" w:hanging="360"/>
        <w:rPr>
          <w:rFonts w:ascii="標楷體" w:eastAsia="標楷體" w:hAnsi="標楷體" w:cs="Times New Roman"/>
          <w:szCs w:val="19"/>
        </w:rPr>
      </w:pPr>
      <w:r w:rsidRPr="00372D62">
        <w:rPr>
          <w:rFonts w:ascii="標楷體" w:eastAsia="標楷體" w:hAnsi="標楷體" w:cs="Times New Roman"/>
          <w:szCs w:val="19"/>
        </w:rPr>
        <w:t>(2)</w:t>
      </w:r>
      <w:r w:rsidRPr="00372D62">
        <w:rPr>
          <w:rFonts w:ascii="標楷體" w:eastAsia="標楷體" w:hAnsi="標楷體" w:cs="Times New Roman" w:hint="eastAsia"/>
          <w:szCs w:val="19"/>
        </w:rPr>
        <w:t>行政院大陸委員會函示有關港澳法令之成年歲數為18歲（即具完全行為能力），港澳生開設一般存款帳戶時，得免提港澳法令有關成年規定之驗證文件，逕以是否滿18歲為認定標準。</w:t>
      </w:r>
      <w:r w:rsidRPr="00CF4D9C">
        <w:rPr>
          <w:rFonts w:ascii="標楷體" w:eastAsia="標楷體" w:hAnsi="標楷體" w:cs="Times New Roman" w:hint="eastAsia"/>
          <w:sz w:val="20"/>
          <w:szCs w:val="20"/>
        </w:rPr>
        <w:t>（中華民國銀行商業同業公會全國聯合會99年7月30日全一字0990001779A號函）</w:t>
      </w:r>
    </w:p>
    <w:p w14:paraId="03C90BAA" w14:textId="77777777" w:rsidR="00372D62" w:rsidRPr="00372D62" w:rsidRDefault="00372D62" w:rsidP="00692FFF">
      <w:pPr>
        <w:autoSpaceDE w:val="0"/>
        <w:autoSpaceDN w:val="0"/>
        <w:adjustRightInd w:val="0"/>
        <w:spacing w:line="360" w:lineRule="exact"/>
        <w:ind w:leftChars="461" w:left="1346" w:hangingChars="100" w:hanging="240"/>
        <w:rPr>
          <w:rFonts w:ascii="標楷體" w:eastAsia="標楷體" w:hAnsi="標楷體" w:cs="Times New Roman"/>
          <w:szCs w:val="19"/>
        </w:rPr>
      </w:pPr>
      <w:r w:rsidRPr="00372D62">
        <w:rPr>
          <w:rFonts w:ascii="標楷體" w:eastAsia="標楷體" w:hAnsi="標楷體" w:cs="Times New Roman" w:hint="eastAsia"/>
          <w:szCs w:val="19"/>
        </w:rPr>
        <w:t>5.為配合內政部自92年7月1日起全面配賦外來人口在臺無戶籍人民（大陸人民、港澳地區人民及外國人）「統一證號」，即日起在臺無戶籍人民（含本國人及外國人）申請開立存款帳戶，除依規應備之身分證件外，應請其提供載有「統一證號」之旅行證或居留證，或提供「中華民國統一證號基資表」，始得受理其開戶申請。</w:t>
      </w:r>
    </w:p>
    <w:p w14:paraId="52D13766" w14:textId="77777777" w:rsidR="00372D62" w:rsidRPr="00BA010E" w:rsidRDefault="00372D62" w:rsidP="00692FFF">
      <w:pPr>
        <w:autoSpaceDE w:val="0"/>
        <w:autoSpaceDN w:val="0"/>
        <w:adjustRightInd w:val="0"/>
        <w:spacing w:line="360" w:lineRule="exact"/>
        <w:ind w:leftChars="532" w:left="1699" w:hangingChars="176" w:hanging="422"/>
        <w:rPr>
          <w:rFonts w:ascii="標楷體" w:eastAsia="標楷體" w:hAnsi="標楷體" w:cs="Times New Roman"/>
          <w:color w:val="FF0000"/>
          <w:szCs w:val="19"/>
        </w:rPr>
      </w:pPr>
      <w:r w:rsidRPr="00BA010E">
        <w:rPr>
          <w:rFonts w:ascii="標楷體" w:eastAsia="標楷體" w:hAnsi="標楷體" w:cs="Times New Roman"/>
          <w:color w:val="FF0000"/>
          <w:szCs w:val="19"/>
        </w:rPr>
        <w:t xml:space="preserve"> (</w:t>
      </w:r>
      <w:r w:rsidRPr="00BA010E">
        <w:rPr>
          <w:rFonts w:ascii="標楷體" w:eastAsia="標楷體" w:hAnsi="標楷體" w:cs="Times New Roman" w:hint="eastAsia"/>
          <w:color w:val="FF0000"/>
          <w:szCs w:val="19"/>
        </w:rPr>
        <w:t>1</w:t>
      </w:r>
      <w:r w:rsidRPr="00BA010E">
        <w:rPr>
          <w:rFonts w:ascii="標楷體" w:eastAsia="標楷體" w:hAnsi="標楷體" w:cs="Times New Roman"/>
          <w:color w:val="FF0000"/>
          <w:szCs w:val="19"/>
        </w:rPr>
        <w:t>)舊式統一證號：一百十年一月一日(含)以前內政部移民署(以下簡稱移民署)核發之統一證號(二碼英文加八碼數字，以下簡稱舊式統號)。</w:t>
      </w:r>
    </w:p>
    <w:p w14:paraId="3F472F31" w14:textId="77777777" w:rsidR="00372D62" w:rsidRPr="00BA010E" w:rsidRDefault="00372D62" w:rsidP="00692FFF">
      <w:pPr>
        <w:autoSpaceDE w:val="0"/>
        <w:autoSpaceDN w:val="0"/>
        <w:adjustRightInd w:val="0"/>
        <w:spacing w:line="360" w:lineRule="exact"/>
        <w:ind w:leftChars="590" w:left="1699" w:hangingChars="118" w:hanging="283"/>
        <w:rPr>
          <w:rFonts w:ascii="標楷體" w:eastAsia="標楷體" w:hAnsi="標楷體" w:cs="Times New Roman"/>
          <w:color w:val="FF0000"/>
          <w:szCs w:val="19"/>
        </w:rPr>
      </w:pPr>
      <w:r w:rsidRPr="00BA010E">
        <w:rPr>
          <w:rFonts w:ascii="標楷體" w:eastAsia="標楷體" w:hAnsi="標楷體" w:cs="Times New Roman"/>
          <w:color w:val="FF0000"/>
          <w:szCs w:val="19"/>
        </w:rPr>
        <w:t>(</w:t>
      </w:r>
      <w:r w:rsidRPr="00BA010E">
        <w:rPr>
          <w:rFonts w:ascii="標楷體" w:eastAsia="標楷體" w:hAnsi="標楷體" w:cs="Times New Roman" w:hint="eastAsia"/>
          <w:color w:val="FF0000"/>
          <w:szCs w:val="19"/>
        </w:rPr>
        <w:t>2</w:t>
      </w:r>
      <w:r w:rsidRPr="00BA010E">
        <w:rPr>
          <w:rFonts w:ascii="標楷體" w:eastAsia="標楷體" w:hAnsi="標楷體" w:cs="Times New Roman"/>
          <w:color w:val="FF0000"/>
          <w:szCs w:val="19"/>
        </w:rPr>
        <w:t>)新式統一證號：一百十年一月二日(含)以後移民署核發之統一證號(一碼英文加九碼數字，以下簡稱新式統號)。</w:t>
      </w:r>
    </w:p>
    <w:p w14:paraId="28EA51FB" w14:textId="77777777" w:rsidR="00372D62" w:rsidRPr="00372D62" w:rsidRDefault="00372D62" w:rsidP="00692FFF">
      <w:pPr>
        <w:autoSpaceDE w:val="0"/>
        <w:autoSpaceDN w:val="0"/>
        <w:adjustRightInd w:val="0"/>
        <w:spacing w:line="360" w:lineRule="exact"/>
        <w:ind w:leftChars="590" w:left="1699" w:hangingChars="118" w:hanging="283"/>
        <w:rPr>
          <w:rFonts w:ascii="標楷體" w:eastAsia="標楷體" w:hAnsi="標楷體" w:cs="Times New Roman"/>
          <w:szCs w:val="19"/>
          <w:u w:val="single"/>
        </w:rPr>
      </w:pPr>
      <w:r w:rsidRPr="00BA010E">
        <w:rPr>
          <w:rFonts w:ascii="標楷體" w:eastAsia="標楷體" w:hAnsi="標楷體" w:cs="Times New Roman"/>
          <w:color w:val="FF0000"/>
          <w:szCs w:val="19"/>
        </w:rPr>
        <w:t>(</w:t>
      </w:r>
      <w:r w:rsidRPr="00BA010E">
        <w:rPr>
          <w:rFonts w:ascii="標楷體" w:eastAsia="標楷體" w:hAnsi="標楷體" w:cs="Times New Roman" w:hint="eastAsia"/>
          <w:color w:val="FF0000"/>
          <w:szCs w:val="19"/>
        </w:rPr>
        <w:t>3</w:t>
      </w:r>
      <w:r w:rsidRPr="00BA010E">
        <w:rPr>
          <w:rFonts w:ascii="標楷體" w:eastAsia="標楷體" w:hAnsi="標楷體" w:cs="Times New Roman"/>
          <w:color w:val="FF0000"/>
          <w:szCs w:val="19"/>
        </w:rPr>
        <w:t>)舊式統號使用期限至一百十九年十二月三十一日止，一百二十年一月一日起停用</w:t>
      </w:r>
      <w:r w:rsidRPr="00BA010E">
        <w:rPr>
          <w:rFonts w:ascii="標楷體" w:eastAsia="標楷體" w:hAnsi="標楷體" w:cs="Times New Roman"/>
          <w:szCs w:val="19"/>
        </w:rPr>
        <w:t>。</w:t>
      </w:r>
    </w:p>
    <w:p w14:paraId="4057C23B" w14:textId="77777777" w:rsidR="00372D62" w:rsidRPr="00372D62" w:rsidRDefault="00372D62" w:rsidP="00692FFF">
      <w:pPr>
        <w:autoSpaceDE w:val="0"/>
        <w:autoSpaceDN w:val="0"/>
        <w:adjustRightInd w:val="0"/>
        <w:spacing w:line="360" w:lineRule="exact"/>
        <w:ind w:left="7" w:firstLineChars="250" w:firstLine="600"/>
        <w:rPr>
          <w:rFonts w:ascii="標楷體" w:eastAsia="標楷體" w:hAnsi="標楷體" w:cs="Times New Roman"/>
          <w:szCs w:val="24"/>
        </w:rPr>
      </w:pPr>
      <w:r w:rsidRPr="00372D62">
        <w:rPr>
          <w:rFonts w:ascii="標楷體" w:eastAsia="標楷體" w:hAnsi="標楷體" w:cs="Times New Roman" w:hint="eastAsia"/>
          <w:szCs w:val="19"/>
        </w:rPr>
        <w:t xml:space="preserve"> (三)其他特定對象</w:t>
      </w:r>
    </w:p>
    <w:p w14:paraId="01C3262E" w14:textId="77777777" w:rsidR="00372D62" w:rsidRPr="00372D62" w:rsidRDefault="00372D62" w:rsidP="00692FFF">
      <w:pPr>
        <w:autoSpaceDE w:val="0"/>
        <w:autoSpaceDN w:val="0"/>
        <w:adjustRightInd w:val="0"/>
        <w:spacing w:line="360" w:lineRule="exact"/>
        <w:ind w:leftChars="465" w:left="1356" w:hangingChars="100" w:hanging="240"/>
        <w:rPr>
          <w:rFonts w:ascii="標楷體" w:eastAsia="標楷體" w:hAnsi="標楷體" w:cs="Times New Roman"/>
          <w:szCs w:val="19"/>
        </w:rPr>
      </w:pPr>
      <w:r w:rsidRPr="00372D62">
        <w:rPr>
          <w:rFonts w:ascii="標楷體" w:eastAsia="標楷體" w:hAnsi="標楷體" w:cs="Times New Roman"/>
          <w:szCs w:val="19"/>
        </w:rPr>
        <w:t>1</w:t>
      </w:r>
      <w:r w:rsidRPr="00372D62">
        <w:rPr>
          <w:rFonts w:ascii="標楷體" w:eastAsia="標楷體" w:hAnsi="標楷體" w:cs="Times New Roman" w:hint="eastAsia"/>
          <w:szCs w:val="19"/>
        </w:rPr>
        <w:t>.視障者申請開戶，若係辦理支票存款開戶時，應委託代理人辦理，並請其出具授權書由法院公證後始得受理，印鑑卡內留存代理人一式印鑑有效，並加註某</w:t>
      </w:r>
      <w:r w:rsidRPr="00372D62">
        <w:rPr>
          <w:rFonts w:ascii="標楷體" w:eastAsia="標楷體" w:hAnsi="標楷體" w:cs="Times New Roman" w:hint="eastAsia"/>
          <w:szCs w:val="19"/>
        </w:rPr>
        <w:lastRenderedPageBreak/>
        <w:t>某人</w:t>
      </w:r>
      <w:r w:rsidRPr="00372D62">
        <w:rPr>
          <w:rFonts w:ascii="標楷體" w:eastAsia="標楷體" w:hAnsi="標楷體" w:cs="Times New Roman"/>
          <w:szCs w:val="19"/>
        </w:rPr>
        <w:t>(</w:t>
      </w:r>
      <w:r w:rsidRPr="00372D62">
        <w:rPr>
          <w:rFonts w:ascii="標楷體" w:eastAsia="標楷體" w:hAnsi="標楷體" w:cs="Times New Roman" w:hint="eastAsia"/>
          <w:szCs w:val="19"/>
        </w:rPr>
        <w:t>即視障者</w:t>
      </w:r>
      <w:r w:rsidRPr="00372D62">
        <w:rPr>
          <w:rFonts w:ascii="標楷體" w:eastAsia="標楷體" w:hAnsi="標楷體" w:cs="Times New Roman"/>
          <w:szCs w:val="19"/>
        </w:rPr>
        <w:t>)</w:t>
      </w:r>
      <w:r w:rsidRPr="00372D62">
        <w:rPr>
          <w:rFonts w:ascii="標楷體" w:eastAsia="標楷體" w:hAnsi="標楷體" w:cs="Times New Roman" w:hint="eastAsia"/>
          <w:szCs w:val="19"/>
        </w:rPr>
        <w:t>代理人字樣。爾後凡開發票據或簽發有關文件，均需按照上列印鑑使用方法辦理。至於存摺或存單存款開戶時，實務上多採「第三人見證」方式辦理，即須經金融機構認可具有行為能力之第三人兩人為見證。</w:t>
      </w:r>
    </w:p>
    <w:p w14:paraId="369C76E6" w14:textId="77777777" w:rsidR="00372D62" w:rsidRPr="00372D62" w:rsidRDefault="00372D62" w:rsidP="00692FFF">
      <w:pPr>
        <w:autoSpaceDE w:val="0"/>
        <w:autoSpaceDN w:val="0"/>
        <w:adjustRightInd w:val="0"/>
        <w:spacing w:line="360" w:lineRule="exact"/>
        <w:ind w:leftChars="450" w:left="1320" w:hangingChars="100" w:hanging="240"/>
        <w:rPr>
          <w:rFonts w:ascii="標楷體" w:eastAsia="標楷體" w:hAnsi="標楷體" w:cs="Times New Roman"/>
          <w:szCs w:val="19"/>
        </w:rPr>
      </w:pPr>
      <w:r w:rsidRPr="00372D62">
        <w:rPr>
          <w:rFonts w:ascii="標楷體" w:eastAsia="標楷體" w:hAnsi="標楷體" w:cs="Times New Roman" w:hint="eastAsia"/>
          <w:szCs w:val="24"/>
        </w:rPr>
        <w:t xml:space="preserve">  有關視覺障礙者至金融機構辦理活期性存款之開戶，若確實有困難無法由其親友協同者，</w:t>
      </w:r>
      <w:r w:rsidRPr="00372D62">
        <w:rPr>
          <w:rFonts w:ascii="標楷體" w:eastAsia="標楷體" w:hAnsi="標楷體" w:cs="Times New Roman" w:hint="eastAsia"/>
          <w:szCs w:val="19"/>
        </w:rPr>
        <w:t>應由非經辦人員擔任第三見證人並協助辦理開戶相關事宜。另於辦理開戶時應注意下列事項：</w:t>
      </w:r>
    </w:p>
    <w:p w14:paraId="2B8A1446" w14:textId="77777777" w:rsidR="00372D62" w:rsidRPr="00372D62" w:rsidRDefault="00FB6C5E" w:rsidP="00692FFF">
      <w:pPr>
        <w:autoSpaceDE w:val="0"/>
        <w:autoSpaceDN w:val="0"/>
        <w:adjustRightInd w:val="0"/>
        <w:spacing w:line="360" w:lineRule="exact"/>
        <w:ind w:leftChars="483" w:left="1699" w:hangingChars="225" w:hanging="540"/>
        <w:rPr>
          <w:rFonts w:ascii="標楷體" w:eastAsia="標楷體" w:hAnsi="標楷體" w:cs="Times New Roman"/>
          <w:szCs w:val="19"/>
        </w:rPr>
      </w:pPr>
      <w:r>
        <w:rPr>
          <w:rFonts w:ascii="標楷體" w:eastAsia="標楷體" w:hAnsi="標楷體" w:cs="Times New Roman" w:hint="eastAsia"/>
          <w:szCs w:val="19"/>
        </w:rPr>
        <w:t xml:space="preserve"> (</w:t>
      </w:r>
      <w:r w:rsidR="00372D62" w:rsidRPr="00372D62">
        <w:rPr>
          <w:rFonts w:ascii="標楷體" w:eastAsia="標楷體" w:hAnsi="標楷體" w:cs="Times New Roman" w:hint="eastAsia"/>
          <w:szCs w:val="19"/>
        </w:rPr>
        <w:t>1</w:t>
      </w:r>
      <w:r>
        <w:rPr>
          <w:rFonts w:ascii="標楷體" w:eastAsia="標楷體" w:hAnsi="標楷體" w:cs="Times New Roman" w:hint="eastAsia"/>
          <w:szCs w:val="19"/>
        </w:rPr>
        <w:t>)</w:t>
      </w:r>
      <w:r w:rsidR="00372D62" w:rsidRPr="00372D62">
        <w:rPr>
          <w:rFonts w:ascii="標楷體" w:eastAsia="標楷體" w:hAnsi="標楷體" w:cs="Times New Roman" w:hint="eastAsia"/>
          <w:szCs w:val="19"/>
        </w:rPr>
        <w:t>基於保護</w:t>
      </w:r>
      <w:r w:rsidR="00372D62" w:rsidRPr="00372D62">
        <w:rPr>
          <w:rFonts w:ascii="標楷體" w:eastAsia="標楷體" w:hAnsi="標楷體" w:cs="Times New Roman" w:hint="eastAsia"/>
          <w:szCs w:val="24"/>
        </w:rPr>
        <w:t>視覺障礙者</w:t>
      </w:r>
      <w:r w:rsidR="00372D62" w:rsidRPr="00372D62">
        <w:rPr>
          <w:rFonts w:ascii="標楷體" w:eastAsia="標楷體" w:hAnsi="標楷體" w:cs="Times New Roman" w:hint="eastAsia"/>
          <w:szCs w:val="19"/>
        </w:rPr>
        <w:t>之利益，視障者開立一般活期儲蓄存款帳戶時，為使其了解與金融機構簽訂契約之內容，除採現行「依公證法規定辦理公證」外，建議可僅搭配一名見證人，惟見證人部分需具完全行為能力之明眼人，該見證人協助視障者閱讀相關文件，並在旁加簽並載名「經朗讀所簽立之本書據內容，存戶○○○無異議」之文字，</w:t>
      </w:r>
      <w:r w:rsidR="00372D62" w:rsidRPr="00372D62">
        <w:rPr>
          <w:rFonts w:ascii="標楷體" w:eastAsia="標楷體" w:hAnsi="標楷體" w:cs="Times New Roman" w:hint="eastAsia"/>
          <w:szCs w:val="24"/>
        </w:rPr>
        <w:t>若</w:t>
      </w:r>
      <w:r w:rsidR="00372D62" w:rsidRPr="00372D62">
        <w:rPr>
          <w:rFonts w:ascii="標楷體" w:eastAsia="標楷體" w:hAnsi="標楷體" w:cs="Times New Roman" w:hint="eastAsia"/>
          <w:szCs w:val="19"/>
        </w:rPr>
        <w:t>視障者</w:t>
      </w:r>
      <w:r w:rsidR="00372D62" w:rsidRPr="00372D62">
        <w:rPr>
          <w:rFonts w:ascii="標楷體" w:eastAsia="標楷體" w:hAnsi="標楷體" w:cs="Times New Roman" w:hint="eastAsia"/>
          <w:szCs w:val="24"/>
        </w:rPr>
        <w:t>確實有困難無法由其親友協同者，可放寬請金融機構</w:t>
      </w:r>
      <w:r w:rsidR="00372D62" w:rsidRPr="00372D62">
        <w:rPr>
          <w:rFonts w:ascii="標楷體" w:eastAsia="標楷體" w:hAnsi="標楷體" w:cs="Times New Roman" w:hint="eastAsia"/>
          <w:szCs w:val="19"/>
        </w:rPr>
        <w:t>非經辦開戶之行員配合協助辦理。</w:t>
      </w:r>
    </w:p>
    <w:p w14:paraId="6B388D2E" w14:textId="77777777" w:rsidR="00372D62" w:rsidRPr="00372D62" w:rsidRDefault="00CF4D9C" w:rsidP="00692FFF">
      <w:pPr>
        <w:autoSpaceDE w:val="0"/>
        <w:autoSpaceDN w:val="0"/>
        <w:adjustRightInd w:val="0"/>
        <w:spacing w:line="360" w:lineRule="exact"/>
        <w:ind w:leftChars="525" w:left="1800" w:hangingChars="225" w:hanging="540"/>
        <w:rPr>
          <w:rFonts w:ascii="標楷體" w:eastAsia="標楷體" w:hAnsi="標楷體" w:cs="Times New Roman"/>
          <w:szCs w:val="19"/>
        </w:rPr>
      </w:pPr>
      <w:r>
        <w:rPr>
          <w:rFonts w:ascii="標楷體" w:eastAsia="標楷體" w:hAnsi="標楷體" w:cs="Times New Roman" w:hint="eastAsia"/>
          <w:szCs w:val="19"/>
        </w:rPr>
        <w:t xml:space="preserve"> </w:t>
      </w:r>
      <w:r w:rsidR="00372D62" w:rsidRPr="00372D62">
        <w:rPr>
          <w:rFonts w:ascii="標楷體" w:eastAsia="標楷體" w:hAnsi="標楷體" w:cs="Times New Roman" w:hint="eastAsia"/>
          <w:szCs w:val="19"/>
        </w:rPr>
        <w:t>(2)身障者(含視障者)無法親簽時，如用印章代簽名者，經親友或社福機構人員或非經辦開戶行員任1人簽名證明；如以指印、十字或其他符號代簽名者，應經親友或社福機構人員或非經辦開戶行員任2人簽名證明，始與簽名生同等效力。</w:t>
      </w:r>
      <w:r w:rsidR="00372D62" w:rsidRPr="00CF4D9C">
        <w:rPr>
          <w:rFonts w:ascii="標楷體" w:eastAsia="標楷體" w:hAnsi="標楷體" w:cs="Times New Roman" w:hint="eastAsia"/>
          <w:sz w:val="20"/>
          <w:szCs w:val="20"/>
        </w:rPr>
        <w:t>（中華民國銀行商業同業公會全國聯合會105年04月14日全一字第1050000864A號函）</w:t>
      </w:r>
    </w:p>
    <w:p w14:paraId="738D100C" w14:textId="77777777" w:rsidR="00372D62" w:rsidRPr="00372D62" w:rsidRDefault="00372D62" w:rsidP="00692FFF">
      <w:pPr>
        <w:autoSpaceDE w:val="0"/>
        <w:autoSpaceDN w:val="0"/>
        <w:adjustRightInd w:val="0"/>
        <w:spacing w:line="360" w:lineRule="exact"/>
        <w:ind w:leftChars="590" w:left="1798" w:hangingChars="159" w:hanging="382"/>
        <w:rPr>
          <w:rFonts w:ascii="標楷體" w:eastAsia="標楷體" w:hAnsi="標楷體" w:cs="Times New Roman"/>
          <w:szCs w:val="19"/>
        </w:rPr>
      </w:pPr>
      <w:r w:rsidRPr="00372D62">
        <w:rPr>
          <w:rFonts w:ascii="標楷體" w:eastAsia="標楷體" w:hAnsi="標楷體" w:cs="Times New Roman" w:hint="eastAsia"/>
          <w:szCs w:val="19"/>
        </w:rPr>
        <w:t>(3</w:t>
      </w:r>
      <w:r w:rsidR="00FB6C5E">
        <w:rPr>
          <w:rFonts w:ascii="標楷體" w:eastAsia="標楷體" w:hAnsi="標楷體" w:cs="Times New Roman" w:hint="eastAsia"/>
          <w:szCs w:val="19"/>
        </w:rPr>
        <w:t>)</w:t>
      </w:r>
      <w:r w:rsidRPr="00372D62">
        <w:rPr>
          <w:rFonts w:ascii="標楷體" w:eastAsia="標楷體" w:hAnsi="標楷體" w:cs="Times New Roman" w:hint="eastAsia"/>
          <w:szCs w:val="19"/>
        </w:rPr>
        <w:t>身障者(含視障者)至金融機構辦理存款開戶時，如因手無法寫字，開戶資料可由他人協助代為書寫後，供客戶依前述方式簽名確認。</w:t>
      </w:r>
    </w:p>
    <w:p w14:paraId="05ADA3C2" w14:textId="77777777" w:rsidR="00372D62" w:rsidRPr="00372D62" w:rsidRDefault="00372D62" w:rsidP="00692FFF">
      <w:pPr>
        <w:autoSpaceDE w:val="0"/>
        <w:autoSpaceDN w:val="0"/>
        <w:adjustRightInd w:val="0"/>
        <w:spacing w:line="360" w:lineRule="exact"/>
        <w:ind w:left="1320" w:hanging="240"/>
        <w:rPr>
          <w:rFonts w:ascii="標楷體" w:eastAsia="標楷體" w:hAnsi="Times New Roman" w:cs="Times New Roman"/>
          <w:szCs w:val="19"/>
        </w:rPr>
      </w:pPr>
      <w:r w:rsidRPr="00372D62">
        <w:rPr>
          <w:rFonts w:ascii="標楷體" w:eastAsia="標楷體" w:hAnsi="標楷體" w:cs="Times New Roman" w:hint="eastAsia"/>
          <w:szCs w:val="19"/>
        </w:rPr>
        <w:t>2.以聯名開戶</w:t>
      </w:r>
      <w:r w:rsidRPr="00372D62">
        <w:rPr>
          <w:rFonts w:ascii="標楷體" w:eastAsia="標楷體" w:hAnsi="標楷體" w:cs="Times New Roman"/>
          <w:szCs w:val="19"/>
        </w:rPr>
        <w:t>：</w:t>
      </w:r>
      <w:r w:rsidRPr="00372D62">
        <w:rPr>
          <w:rFonts w:ascii="標楷體" w:eastAsia="標楷體" w:hAnsi="Times New Roman" w:cs="Times New Roman" w:hint="eastAsia"/>
          <w:szCs w:val="19"/>
        </w:rPr>
        <w:t>可由金融機構自行斟酌決定，若接受聯名開戶，因而發生之存款所有權與利息所得歸屬，以及利息所得稅與補充保險費扣繳等問題，係屬</w:t>
      </w:r>
      <w:r w:rsidR="008604FB">
        <w:rPr>
          <w:rFonts w:ascii="標楷體" w:eastAsia="標楷體" w:hAnsi="Times New Roman" w:cs="Times New Roman" w:hint="eastAsia"/>
          <w:szCs w:val="19"/>
        </w:rPr>
        <w:t>金融機構</w:t>
      </w:r>
      <w:r w:rsidRPr="00372D62">
        <w:rPr>
          <w:rFonts w:ascii="標楷體" w:eastAsia="標楷體" w:hAnsi="Times New Roman" w:cs="Times New Roman" w:hint="eastAsia"/>
          <w:szCs w:val="19"/>
        </w:rPr>
        <w:t>實務處理範疇，各金融機構可在不違反法令範圍內，與存款戶在往來契約中訂定處理條款，做為處理依據。故聯名開戶應由聯名存戶共同簽立印鑑卡及「聯名帳戶約定事項切結書」，將存款所有權與利息所得歸屬，以及利息所得稅與</w:t>
      </w:r>
      <w:r w:rsidRPr="00372D62">
        <w:rPr>
          <w:rFonts w:ascii="標楷體" w:eastAsia="標楷體" w:hAnsi="標楷體" w:cs="Times New Roman" w:hint="eastAsia"/>
          <w:bCs/>
          <w:szCs w:val="24"/>
        </w:rPr>
        <w:t>補充保險費</w:t>
      </w:r>
      <w:r w:rsidRPr="00372D62">
        <w:rPr>
          <w:rFonts w:ascii="標楷體" w:eastAsia="標楷體" w:hAnsi="Times New Roman" w:cs="Times New Roman" w:hint="eastAsia"/>
          <w:szCs w:val="19"/>
        </w:rPr>
        <w:t>扣繳等問題，訂定處理條款，做為日後處理依據。該切結書應併同開戶約定書或印鑑卡保管。</w:t>
      </w:r>
    </w:p>
    <w:p w14:paraId="717005A4" w14:textId="77777777" w:rsidR="00372D62" w:rsidRPr="00372D62" w:rsidRDefault="00372D62" w:rsidP="00692FFF">
      <w:pPr>
        <w:autoSpaceDE w:val="0"/>
        <w:autoSpaceDN w:val="0"/>
        <w:adjustRightInd w:val="0"/>
        <w:spacing w:line="360" w:lineRule="exact"/>
        <w:ind w:left="1320" w:hanging="240"/>
        <w:rPr>
          <w:rFonts w:ascii="標楷體" w:eastAsia="標楷體" w:hAnsi="Times New Roman" w:cs="Times New Roman"/>
          <w:szCs w:val="19"/>
        </w:rPr>
      </w:pPr>
      <w:r w:rsidRPr="00372D62">
        <w:rPr>
          <w:rFonts w:ascii="標楷體" w:eastAsia="標楷體" w:hAnsi="Times New Roman" w:cs="Times New Roman" w:hint="eastAsia"/>
          <w:szCs w:val="19"/>
        </w:rPr>
        <w:t>3.不識字人士申請開戶時，若無法在開戶文件上親自簽名者，得以按指印代替簽名，經金融機構認可之二名見證人親自簽名證明，並向開戶人充分說明存款之性質、使用方法及開戶文件之詳細內容。</w:t>
      </w:r>
    </w:p>
    <w:p w14:paraId="71955F4F" w14:textId="77777777" w:rsidR="00372D62" w:rsidRPr="00706986" w:rsidRDefault="00372D62" w:rsidP="00692FFF">
      <w:pPr>
        <w:autoSpaceDE w:val="0"/>
        <w:autoSpaceDN w:val="0"/>
        <w:adjustRightInd w:val="0"/>
        <w:spacing w:line="360" w:lineRule="exact"/>
        <w:ind w:left="1320" w:rightChars="-36" w:right="-86" w:hanging="240"/>
        <w:rPr>
          <w:rFonts w:ascii="標楷體" w:eastAsia="標楷體" w:hAnsi="Times New Roman" w:cs="Times New Roman"/>
          <w:szCs w:val="19"/>
        </w:rPr>
      </w:pPr>
      <w:r w:rsidRPr="00372D62">
        <w:rPr>
          <w:rFonts w:ascii="標楷體" w:eastAsia="標楷體" w:hAnsi="Times New Roman" w:cs="Times New Roman" w:hint="eastAsia"/>
          <w:szCs w:val="19"/>
        </w:rPr>
        <w:t>4.存戶因出國在外，填具授權書委託國內親友代為處理其存款帳戶有關事項時，</w:t>
      </w:r>
      <w:r w:rsidRPr="00C21BE8">
        <w:rPr>
          <w:rFonts w:ascii="標楷體" w:eastAsia="標楷體" w:hAnsi="Times New Roman" w:cs="Times New Roman" w:hint="eastAsia"/>
          <w:szCs w:val="19"/>
        </w:rPr>
        <w:t>該</w:t>
      </w:r>
      <w:r w:rsidRPr="00706986">
        <w:rPr>
          <w:rFonts w:ascii="標楷體" w:eastAsia="標楷體" w:hAnsi="Times New Roman" w:cs="Times New Roman" w:hint="eastAsia"/>
          <w:szCs w:val="19"/>
        </w:rPr>
        <w:t>授權書應經我國駐外代表單位簽證，</w:t>
      </w:r>
      <w:r w:rsidRPr="00BA010E">
        <w:rPr>
          <w:rFonts w:ascii="標楷體" w:eastAsia="標楷體" w:hAnsi="Times New Roman" w:cs="Times New Roman" w:hint="eastAsia"/>
          <w:color w:val="FF0000"/>
          <w:szCs w:val="19"/>
        </w:rPr>
        <w:t>並由</w:t>
      </w:r>
      <w:r w:rsidR="003E7439" w:rsidRPr="00BA010E">
        <w:rPr>
          <w:rFonts w:ascii="標楷體" w:eastAsia="標楷體" w:hAnsi="Times New Roman" w:cs="Times New Roman" w:hint="eastAsia"/>
          <w:color w:val="FF0000"/>
          <w:szCs w:val="19"/>
        </w:rPr>
        <w:t>經辦至</w:t>
      </w:r>
      <w:r w:rsidRPr="00BA010E">
        <w:rPr>
          <w:rFonts w:ascii="標楷體" w:eastAsia="標楷體" w:hAnsi="Times New Roman" w:cs="Times New Roman" w:hint="eastAsia"/>
          <w:color w:val="FF0000"/>
          <w:szCs w:val="19"/>
        </w:rPr>
        <w:t>外交部領事事務局</w:t>
      </w:r>
      <w:r w:rsidR="003E7439" w:rsidRPr="00BA010E">
        <w:rPr>
          <w:rFonts w:ascii="標楷體" w:eastAsia="標楷體" w:hAnsi="Times New Roman" w:cs="Times New Roman" w:hint="eastAsia"/>
          <w:color w:val="FF0000"/>
          <w:szCs w:val="19"/>
        </w:rPr>
        <w:t>網站/線上服務/文件驗證資料查詢(</w:t>
      </w:r>
      <w:hyperlink r:id="rId16" w:history="1">
        <w:r w:rsidR="00FB6C5E" w:rsidRPr="00BA010E">
          <w:rPr>
            <w:rStyle w:val="af9"/>
            <w:color w:val="FF0000"/>
          </w:rPr>
          <w:t>docauth.boca.gov.tw/BOCAWeb/index4/qry</w:t>
        </w:r>
      </w:hyperlink>
      <w:r w:rsidR="003E7439" w:rsidRPr="00BA010E">
        <w:rPr>
          <w:rFonts w:ascii="標楷體" w:eastAsia="標楷體" w:hAnsi="Times New Roman" w:cs="Times New Roman" w:hint="eastAsia"/>
          <w:color w:val="FF0000"/>
          <w:szCs w:val="19"/>
        </w:rPr>
        <w:t>)</w:t>
      </w:r>
      <w:r w:rsidRPr="00BA010E">
        <w:rPr>
          <w:rFonts w:ascii="標楷體" w:eastAsia="標楷體" w:hAnsi="Times New Roman" w:cs="Times New Roman" w:hint="eastAsia"/>
          <w:color w:val="FF0000"/>
          <w:szCs w:val="19"/>
        </w:rPr>
        <w:t>，</w:t>
      </w:r>
      <w:r w:rsidR="00FB6C5E" w:rsidRPr="00BA010E">
        <w:rPr>
          <w:rFonts w:ascii="標楷體" w:eastAsia="標楷體" w:hAnsi="Times New Roman" w:cs="Times New Roman" w:hint="eastAsia"/>
          <w:color w:val="FF0000"/>
          <w:szCs w:val="19"/>
        </w:rPr>
        <w:t>輸入文件驗證案號</w:t>
      </w:r>
      <w:r w:rsidR="0065244A" w:rsidRPr="00BA010E">
        <w:rPr>
          <w:rFonts w:ascii="標楷體" w:eastAsia="標楷體" w:hAnsi="Times New Roman" w:cs="Times New Roman" w:hint="eastAsia"/>
          <w:color w:val="FF0000"/>
          <w:szCs w:val="19"/>
        </w:rPr>
        <w:t>、文件證明書簽發日期及辨識碼</w:t>
      </w:r>
      <w:r w:rsidR="0065244A" w:rsidRPr="00706986">
        <w:rPr>
          <w:rFonts w:ascii="標楷體" w:eastAsia="標楷體" w:hAnsi="Times New Roman" w:cs="Times New Roman" w:hint="eastAsia"/>
          <w:szCs w:val="19"/>
        </w:rPr>
        <w:t>，</w:t>
      </w:r>
      <w:r w:rsidRPr="00706986">
        <w:rPr>
          <w:rFonts w:ascii="標楷體" w:eastAsia="標楷體" w:hAnsi="Times New Roman" w:cs="Times New Roman" w:hint="eastAsia"/>
          <w:szCs w:val="19"/>
        </w:rPr>
        <w:t>認證駐外單位簽證之真偽後始屬完備。</w:t>
      </w:r>
    </w:p>
    <w:p w14:paraId="0A7647EC" w14:textId="77777777" w:rsidR="00372D62" w:rsidRPr="00372D62" w:rsidRDefault="00372D62" w:rsidP="00692FFF">
      <w:pPr>
        <w:autoSpaceDE w:val="0"/>
        <w:autoSpaceDN w:val="0"/>
        <w:adjustRightInd w:val="0"/>
        <w:spacing w:line="360" w:lineRule="exact"/>
        <w:ind w:left="1320" w:hanging="240"/>
        <w:rPr>
          <w:rFonts w:ascii="標楷體" w:eastAsia="標楷體" w:hAnsi="Times New Roman" w:cs="Times New Roman"/>
          <w:szCs w:val="19"/>
        </w:rPr>
      </w:pPr>
      <w:r w:rsidRPr="00C21BE8">
        <w:rPr>
          <w:rFonts w:ascii="標楷體" w:eastAsia="標楷體" w:hAnsi="Times New Roman" w:cs="Times New Roman" w:hint="eastAsia"/>
          <w:szCs w:val="19"/>
        </w:rPr>
        <w:t>5.臺灣地區</w:t>
      </w:r>
      <w:r w:rsidRPr="00372D62">
        <w:rPr>
          <w:rFonts w:ascii="標楷體" w:eastAsia="標楷體" w:hAnsi="Times New Roman" w:cs="Times New Roman" w:hint="eastAsia"/>
          <w:szCs w:val="19"/>
        </w:rPr>
        <w:t>人民經內政部移民署通報註銷當事人戶籍，身分變更為大陸地區人民時，有關開設存款帳戶部分，應配合辦理身分變更之註記，至於已開設之支票存款戶，金融機構不得再發給空白票據，並應請客戶於合理期限內，辦理結清該支票存款帳戶事宜。</w:t>
      </w:r>
    </w:p>
    <w:p w14:paraId="76B1E3B3" w14:textId="77777777" w:rsidR="00372D62" w:rsidRPr="00372D62" w:rsidRDefault="00372D62" w:rsidP="00692FFF">
      <w:pPr>
        <w:spacing w:line="360" w:lineRule="exact"/>
        <w:ind w:left="7"/>
        <w:rPr>
          <w:rFonts w:ascii="標楷體" w:eastAsia="標楷體" w:hAnsi="標楷體" w:cs="Times New Roman"/>
          <w:szCs w:val="24"/>
        </w:rPr>
      </w:pPr>
      <w:r w:rsidRPr="00372D62">
        <w:rPr>
          <w:rFonts w:ascii="標楷體" w:eastAsia="標楷體" w:hAnsi="標楷體" w:cs="Times New Roman" w:hint="eastAsia"/>
          <w:szCs w:val="24"/>
        </w:rPr>
        <w:t>二、法人</w:t>
      </w:r>
    </w:p>
    <w:p w14:paraId="2179485C" w14:textId="77777777" w:rsidR="00372D62" w:rsidRPr="00372D62" w:rsidRDefault="00372D62" w:rsidP="00692FFF">
      <w:pPr>
        <w:spacing w:line="360" w:lineRule="exact"/>
        <w:ind w:left="480" w:hangingChars="200" w:hanging="480"/>
        <w:rPr>
          <w:rFonts w:ascii="標楷體" w:eastAsia="標楷體" w:hAnsi="標楷體" w:cs="Times New Roman"/>
          <w:szCs w:val="24"/>
        </w:rPr>
      </w:pPr>
      <w:r w:rsidRPr="00372D62">
        <w:rPr>
          <w:rFonts w:ascii="標楷體" w:eastAsia="標楷體" w:hAnsi="標楷體" w:cs="Times New Roman" w:hint="eastAsia"/>
          <w:szCs w:val="24"/>
        </w:rPr>
        <w:t xml:space="preserve">    依民法第30條規定：「法人非經向主管機關登記，不得成立」，可推知法人於向主管機關登記完妥時取得權利能力，一般並以其章程上所規定之董事長或理事長為法人之代表人。至於法人權利能力之終結，依非訟事件法第40條之規定，於解散後清算終了，</w:t>
      </w:r>
      <w:r w:rsidRPr="00372D62">
        <w:rPr>
          <w:rFonts w:ascii="標楷體" w:eastAsia="標楷體" w:hAnsi="標楷體" w:cs="Times New Roman" w:hint="eastAsia"/>
          <w:szCs w:val="24"/>
        </w:rPr>
        <w:lastRenderedPageBreak/>
        <w:t>並辦理清算終結登記後，其法人人格始歸於消滅。</w:t>
      </w:r>
    </w:p>
    <w:p w14:paraId="44D9AE7D" w14:textId="77777777" w:rsidR="005D6C1E" w:rsidRDefault="00372D62" w:rsidP="00692FFF">
      <w:pPr>
        <w:spacing w:line="360" w:lineRule="exact"/>
        <w:ind w:left="480" w:hangingChars="200" w:hanging="480"/>
        <w:rPr>
          <w:rFonts w:ascii="標楷體" w:eastAsia="標楷體" w:hAnsi="標楷體" w:cs="Times New Roman"/>
          <w:szCs w:val="24"/>
        </w:rPr>
      </w:pPr>
      <w:r w:rsidRPr="00372D62">
        <w:rPr>
          <w:rFonts w:ascii="標楷體" w:eastAsia="標楷體" w:hAnsi="標楷體" w:cs="Times New Roman" w:hint="eastAsia"/>
          <w:szCs w:val="24"/>
        </w:rPr>
        <w:t xml:space="preserve">    依其設立係公法上行為或私法上行為之不同，而有公法人及私法人之區分。國家、地方自治團體(包括各級政府機關及鄉鎮組織)、農業</w:t>
      </w:r>
      <w:r w:rsidR="008604FB">
        <w:rPr>
          <w:rFonts w:ascii="標楷體" w:eastAsia="標楷體" w:hAnsi="標楷體" w:cs="Times New Roman" w:hint="eastAsia"/>
          <w:szCs w:val="24"/>
        </w:rPr>
        <w:t>部</w:t>
      </w:r>
      <w:r w:rsidRPr="00372D62">
        <w:rPr>
          <w:rFonts w:ascii="標楷體" w:eastAsia="標楷體" w:hAnsi="標楷體" w:cs="Times New Roman" w:hint="eastAsia"/>
          <w:szCs w:val="24"/>
        </w:rPr>
        <w:t>農田水利署等均屬公法人，至於其他社團法人或財團法人等則屬私法人。其中，社團法人若以其設立目的為區分標準時，又可分為公益性社團法人及營利性社團法人 (如公司)兩種。</w:t>
      </w:r>
    </w:p>
    <w:p w14:paraId="6E07CCAC" w14:textId="77777777" w:rsidR="00D10A22" w:rsidRDefault="00692FFF" w:rsidP="00D10A22">
      <w:pPr>
        <w:widowControl/>
        <w:spacing w:beforeLines="50" w:before="180" w:line="380" w:lineRule="exact"/>
        <w:jc w:val="center"/>
        <w:rPr>
          <w:rFonts w:ascii="標楷體" w:eastAsia="標楷體" w:hAnsi="標楷體" w:cs="Times New Roman"/>
          <w:szCs w:val="24"/>
        </w:rPr>
      </w:pPr>
      <w:r w:rsidRPr="00372D62">
        <w:rPr>
          <w:rFonts w:ascii="標楷體" w:eastAsia="標楷體" w:hAnsi="標楷體" w:cs="Times New Roman"/>
          <w:noProof/>
          <w:szCs w:val="24"/>
        </w:rPr>
        <w:drawing>
          <wp:anchor distT="0" distB="0" distL="114300" distR="114300" simplePos="0" relativeHeight="251725824" behindDoc="1" locked="0" layoutInCell="1" allowOverlap="1" wp14:anchorId="5EAD3260" wp14:editId="35726BA9">
            <wp:simplePos x="0" y="0"/>
            <wp:positionH relativeFrom="column">
              <wp:posOffset>91967</wp:posOffset>
            </wp:positionH>
            <wp:positionV relativeFrom="paragraph">
              <wp:posOffset>399200</wp:posOffset>
            </wp:positionV>
            <wp:extent cx="5934075" cy="2820035"/>
            <wp:effectExtent l="0" t="0" r="47625" b="0"/>
            <wp:wrapSquare wrapText="bothSides"/>
            <wp:docPr id="3" name="資料庫圖表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14:sizeRelH relativeFrom="margin">
              <wp14:pctWidth>0</wp14:pctWidth>
            </wp14:sizeRelH>
          </wp:anchor>
        </w:drawing>
      </w:r>
      <w:r w:rsidR="00D10A22" w:rsidRPr="00372D62">
        <w:rPr>
          <w:rFonts w:ascii="標楷體" w:eastAsia="標楷體" w:hAnsi="標楷體" w:cs="Times New Roman" w:hint="eastAsia"/>
          <w:szCs w:val="24"/>
        </w:rPr>
        <w:t>法人之分類</w:t>
      </w:r>
    </w:p>
    <w:p w14:paraId="3C43C577" w14:textId="77777777" w:rsidR="00372D62" w:rsidRPr="00372D62" w:rsidRDefault="00D10A22" w:rsidP="00692FFF">
      <w:pPr>
        <w:spacing w:line="360" w:lineRule="exact"/>
        <w:ind w:left="7" w:firstLineChars="250" w:firstLine="600"/>
        <w:rPr>
          <w:rFonts w:ascii="標楷體" w:eastAsia="標楷體" w:hAnsi="標楷體" w:cs="Times New Roman"/>
          <w:szCs w:val="24"/>
        </w:rPr>
      </w:pPr>
      <w:r w:rsidRPr="00372D62">
        <w:rPr>
          <w:rFonts w:ascii="標楷體" w:eastAsia="標楷體" w:hAnsi="標楷體" w:cs="Times New Roman" w:hint="eastAsia"/>
          <w:szCs w:val="24"/>
        </w:rPr>
        <w:t xml:space="preserve"> </w:t>
      </w:r>
      <w:r w:rsidR="00372D62" w:rsidRPr="00372D62">
        <w:rPr>
          <w:rFonts w:ascii="標楷體" w:eastAsia="標楷體" w:hAnsi="標楷體" w:cs="Times New Roman" w:hint="eastAsia"/>
          <w:szCs w:val="24"/>
        </w:rPr>
        <w:t>(一</w:t>
      </w:r>
      <w:r w:rsidR="0065244A">
        <w:rPr>
          <w:rFonts w:ascii="標楷體" w:eastAsia="標楷體" w:hAnsi="標楷體" w:cs="Times New Roman" w:hint="eastAsia"/>
          <w:szCs w:val="24"/>
        </w:rPr>
        <w:t>)</w:t>
      </w:r>
      <w:r w:rsidR="00372D62" w:rsidRPr="00372D62">
        <w:rPr>
          <w:rFonts w:ascii="標楷體" w:eastAsia="標楷體" w:hAnsi="標楷體" w:cs="Times New Roman" w:hint="eastAsia"/>
          <w:szCs w:val="24"/>
        </w:rPr>
        <w:t>公法人與公司組織</w:t>
      </w:r>
    </w:p>
    <w:p w14:paraId="0EFB3E20" w14:textId="77777777" w:rsidR="00372D62" w:rsidRPr="00372D62" w:rsidRDefault="00372D62" w:rsidP="00692FFF">
      <w:pPr>
        <w:spacing w:line="360" w:lineRule="exact"/>
        <w:ind w:left="7" w:firstLineChars="250" w:firstLine="600"/>
        <w:rPr>
          <w:rFonts w:ascii="標楷體" w:eastAsia="標楷體" w:hAnsi="標楷體" w:cs="Times New Roman"/>
          <w:szCs w:val="24"/>
        </w:rPr>
      </w:pPr>
      <w:r w:rsidRPr="00372D62">
        <w:rPr>
          <w:rFonts w:ascii="標楷體" w:eastAsia="標楷體" w:hAnsi="標楷體" w:cs="Times New Roman" w:hint="eastAsia"/>
          <w:szCs w:val="24"/>
        </w:rPr>
        <w:t xml:space="preserve">    1.公法人，應憑正式公文辦理開戶。</w:t>
      </w:r>
    </w:p>
    <w:p w14:paraId="578B0792" w14:textId="77777777" w:rsidR="00372D62" w:rsidRPr="00372D62" w:rsidRDefault="00372D62" w:rsidP="00692FFF">
      <w:pPr>
        <w:spacing w:line="360" w:lineRule="exact"/>
        <w:ind w:leftChars="250" w:left="1260" w:hangingChars="275" w:hanging="660"/>
        <w:rPr>
          <w:rFonts w:ascii="標楷體" w:eastAsia="標楷體" w:hAnsi="標楷體" w:cs="Times New Roman"/>
          <w:szCs w:val="24"/>
        </w:rPr>
      </w:pPr>
      <w:r w:rsidRPr="00372D62">
        <w:rPr>
          <w:rFonts w:ascii="標楷體" w:eastAsia="標楷體" w:hAnsi="標楷體" w:cs="Times New Roman" w:hint="eastAsia"/>
          <w:szCs w:val="24"/>
        </w:rPr>
        <w:t xml:space="preserve">    2.公司組織，應持有主管機關核准設立登記之查閱或抄錄資料(如公司設立登記表或最近之公司變更登記表及任一其他可資證明文件(如董事會議紀錄、公司章程、財務報表或繳稅證明等)，並徵提代表人身分證及第二身分證明文件，但如已徵提公司設立等登記證明文件，得作為該代表人第二身分證明文件，受理單位並應至全國商工行政服務入口資訊網站</w:t>
      </w:r>
      <w:r w:rsidR="008D1E5D" w:rsidRPr="008D1E5D">
        <w:rPr>
          <w:rFonts w:ascii="標楷體" w:eastAsia="標楷體" w:hAnsi="標楷體" w:cs="Times New Roman" w:hint="eastAsia"/>
          <w:sz w:val="19"/>
          <w:szCs w:val="19"/>
        </w:rPr>
        <w:t>(</w:t>
      </w:r>
      <w:r w:rsidRPr="008D1E5D">
        <w:rPr>
          <w:rFonts w:ascii="標楷體" w:eastAsia="標楷體" w:hAnsi="標楷體" w:cs="Times New Roman" w:hint="eastAsia"/>
          <w:sz w:val="19"/>
          <w:szCs w:val="19"/>
        </w:rPr>
        <w:t>http：//gcis.nat.gov.tw/</w:t>
      </w:r>
      <w:proofErr w:type="spellStart"/>
      <w:r w:rsidRPr="008D1E5D">
        <w:rPr>
          <w:rFonts w:ascii="標楷體" w:eastAsia="標楷體" w:hAnsi="標楷體" w:cs="Times New Roman" w:hint="eastAsia"/>
          <w:sz w:val="19"/>
          <w:szCs w:val="19"/>
        </w:rPr>
        <w:t>index.jsp</w:t>
      </w:r>
      <w:proofErr w:type="spellEnd"/>
      <w:r w:rsidR="008D1E5D" w:rsidRPr="008D1E5D">
        <w:rPr>
          <w:rFonts w:ascii="標楷體" w:eastAsia="標楷體" w:hAnsi="標楷體" w:cs="Times New Roman" w:hint="eastAsia"/>
          <w:sz w:val="19"/>
          <w:szCs w:val="19"/>
        </w:rPr>
        <w:t>)</w:t>
      </w:r>
      <w:r w:rsidRPr="00372D62">
        <w:rPr>
          <w:rFonts w:ascii="標楷體" w:eastAsia="標楷體" w:hAnsi="標楷體" w:cs="Times New Roman" w:hint="eastAsia"/>
          <w:szCs w:val="24"/>
        </w:rPr>
        <w:t>查閱其登記事項是否確實；其申請開立支票存款戶者，應另徵提：公司組織以財政部稅務入口網</w:t>
      </w:r>
      <w:r w:rsidR="008D1E5D">
        <w:rPr>
          <w:rFonts w:ascii="標楷體" w:eastAsia="標楷體" w:hAnsi="標楷體" w:cs="Times New Roman" w:hint="eastAsia"/>
          <w:szCs w:val="24"/>
        </w:rPr>
        <w:t>(</w:t>
      </w:r>
      <w:r w:rsidRPr="00CF4D9C">
        <w:rPr>
          <w:rFonts w:ascii="標楷體" w:eastAsia="標楷體" w:hAnsi="標楷體" w:cs="Times New Roman" w:hint="eastAsia"/>
          <w:sz w:val="20"/>
          <w:szCs w:val="20"/>
        </w:rPr>
        <w:t>http：//www.etax.nat.gov.tw/wsite/mp</w:t>
      </w:r>
      <w:r w:rsidR="008D1E5D">
        <w:rPr>
          <w:rFonts w:ascii="標楷體" w:eastAsia="標楷體" w:hAnsi="標楷體" w:cs="Times New Roman" w:hint="eastAsia"/>
          <w:sz w:val="20"/>
          <w:szCs w:val="20"/>
        </w:rPr>
        <w:t>)</w:t>
      </w:r>
      <w:r w:rsidRPr="00372D62">
        <w:rPr>
          <w:rFonts w:ascii="標楷體" w:eastAsia="標楷體" w:hAnsi="標楷體" w:cs="Times New Roman" w:hint="eastAsia"/>
          <w:szCs w:val="24"/>
        </w:rPr>
        <w:t>列印之公司營業登記資料取代「營利事業登記證」；</w:t>
      </w:r>
      <w:r w:rsidRPr="00742188">
        <w:rPr>
          <w:rFonts w:ascii="標楷體" w:eastAsia="標楷體" w:hAnsi="標楷體" w:cs="Times New Roman" w:hint="eastAsia"/>
          <w:color w:val="000000" w:themeColor="text1"/>
          <w:szCs w:val="24"/>
        </w:rPr>
        <w:t>行號以商業登記證明文件或縣（市）政府核准登記公函取代「營利事業登記證」</w:t>
      </w:r>
      <w:r w:rsidRPr="00372D62">
        <w:rPr>
          <w:rFonts w:ascii="標楷體" w:eastAsia="標楷體" w:hAnsi="標楷體" w:cs="Times New Roman" w:hint="eastAsia"/>
          <w:szCs w:val="24"/>
        </w:rPr>
        <w:t>）。</w:t>
      </w:r>
    </w:p>
    <w:p w14:paraId="0BAE63DA" w14:textId="77777777" w:rsidR="00372D62" w:rsidRPr="00372D62" w:rsidRDefault="00372D62" w:rsidP="00692FFF">
      <w:pPr>
        <w:spacing w:line="360" w:lineRule="exact"/>
        <w:ind w:leftChars="450" w:left="1320" w:hangingChars="100" w:hanging="240"/>
        <w:rPr>
          <w:rFonts w:ascii="標楷體" w:eastAsia="標楷體" w:hAnsi="標楷體" w:cs="Times New Roman"/>
          <w:szCs w:val="24"/>
        </w:rPr>
      </w:pPr>
      <w:r w:rsidRPr="00372D62">
        <w:rPr>
          <w:rFonts w:ascii="標楷體" w:eastAsia="標楷體" w:hAnsi="標楷體" w:cs="Times New Roman" w:hint="eastAsia"/>
          <w:szCs w:val="24"/>
        </w:rPr>
        <w:t>3.分公司因不具獨立法人資格，不得為權利義務之主體，即使已領有經濟部核發之公司執照及縣市政府核發之營利事業登記證者，</w:t>
      </w:r>
      <w:r w:rsidRPr="00742188">
        <w:rPr>
          <w:rFonts w:ascii="標楷體" w:eastAsia="標楷體" w:hAnsi="標楷體" w:cs="Times New Roman" w:hint="eastAsia"/>
          <w:color w:val="000000" w:themeColor="text1"/>
          <w:szCs w:val="24"/>
        </w:rPr>
        <w:t>仍須獲得總公司之授權始得開設存款戶，惟</w:t>
      </w:r>
      <w:r w:rsidRPr="00372D62">
        <w:rPr>
          <w:rFonts w:ascii="標楷體" w:eastAsia="標楷體" w:hAnsi="標楷體" w:cs="Times New Roman" w:hint="eastAsia"/>
          <w:szCs w:val="24"/>
        </w:rPr>
        <w:t>所指分公司不包括在我國依法認許登記之外國公司在臺分公司。</w:t>
      </w:r>
    </w:p>
    <w:p w14:paraId="3C3966AE" w14:textId="77777777" w:rsidR="00372D62" w:rsidRPr="00372D62" w:rsidRDefault="00372D62" w:rsidP="00692FFF">
      <w:pPr>
        <w:snapToGrid w:val="0"/>
        <w:spacing w:line="360" w:lineRule="exact"/>
        <w:ind w:leftChars="450" w:left="1320" w:hangingChars="100" w:hanging="240"/>
        <w:rPr>
          <w:rFonts w:ascii="標楷體" w:eastAsia="標楷體" w:hAnsi="標楷體" w:cs="Times New Roman"/>
          <w:szCs w:val="19"/>
        </w:rPr>
      </w:pPr>
      <w:r w:rsidRPr="00372D62">
        <w:rPr>
          <w:rFonts w:ascii="標楷體" w:eastAsia="標楷體" w:hAnsi="標楷體" w:cs="Times New Roman" w:hint="eastAsia"/>
          <w:szCs w:val="24"/>
        </w:rPr>
        <w:t>4.依據民法第553條及554條之規定，分公司經理人對於第三人之關係，視為有管理分公司事務上一切必要行為之權，包括為其簽</w:t>
      </w:r>
      <w:r w:rsidRPr="00372D62">
        <w:rPr>
          <w:rFonts w:ascii="標楷體" w:eastAsia="標楷體" w:hAnsi="標楷體" w:cs="Times New Roman" w:hint="eastAsia"/>
          <w:szCs w:val="19"/>
        </w:rPr>
        <w:t>名之權</w:t>
      </w:r>
      <w:r w:rsidRPr="00372D62">
        <w:rPr>
          <w:rFonts w:ascii="標楷體" w:eastAsia="標楷體" w:hAnsi="標楷體" w:cs="Times New Roman"/>
          <w:szCs w:val="19"/>
        </w:rPr>
        <w:t>；</w:t>
      </w:r>
      <w:r w:rsidRPr="00372D62">
        <w:rPr>
          <w:rFonts w:ascii="標楷體" w:eastAsia="標楷體" w:hAnsi="標楷體" w:cs="Times New Roman" w:hint="eastAsia"/>
          <w:szCs w:val="19"/>
        </w:rPr>
        <w:t>另公司法第8條第2項規定，公司經理人在執行職務範圍內，亦為公司負責人，故若本公司授權分公司申請開設支票存款戶，則分公司經理人於相關開戶契約上簽名，應屬執行職務，而具有公司負責人之身分。綜上所述，分公司在取得本公司授權證明書之情形下，開設支票存款戶，得由分公司經理人親自辦理開戶，並親自簽章，無須由本公司負責人親自辦理開戶及簽章。至分公司開設活期及定期存款</w:t>
      </w:r>
      <w:r w:rsidRPr="00372D62">
        <w:rPr>
          <w:rFonts w:ascii="標楷體" w:eastAsia="標楷體" w:hAnsi="標楷體" w:cs="Times New Roman" w:hint="eastAsia"/>
          <w:szCs w:val="19"/>
        </w:rPr>
        <w:lastRenderedPageBreak/>
        <w:t>戶，其簽章方式應可比照開設支票存款戶辦理。</w:t>
      </w:r>
    </w:p>
    <w:p w14:paraId="0124FBCE" w14:textId="77777777" w:rsidR="00372D62" w:rsidRPr="00372D62" w:rsidRDefault="00372D62" w:rsidP="00692FFF">
      <w:pPr>
        <w:snapToGrid w:val="0"/>
        <w:spacing w:line="360" w:lineRule="exact"/>
        <w:ind w:leftChars="450" w:left="1320" w:hangingChars="100" w:hanging="240"/>
        <w:rPr>
          <w:rFonts w:ascii="標楷體" w:eastAsia="標楷體" w:hAnsi="標楷體" w:cs="Times New Roman"/>
          <w:szCs w:val="19"/>
        </w:rPr>
      </w:pPr>
      <w:r w:rsidRPr="00372D62">
        <w:rPr>
          <w:rFonts w:ascii="標楷體" w:eastAsia="標楷體" w:hAnsi="標楷體" w:cs="Times New Roman" w:hint="eastAsia"/>
          <w:szCs w:val="19"/>
        </w:rPr>
        <w:t>5.公司辦事處或類似辦事處組織雖不具獨立法人資格，</w:t>
      </w:r>
      <w:r w:rsidRPr="00372D62">
        <w:rPr>
          <w:rFonts w:ascii="標楷體" w:eastAsia="標楷體" w:hAnsi="標楷體" w:cs="Times New Roman" w:hint="eastAsia"/>
          <w:szCs w:val="24"/>
        </w:rPr>
        <w:t>不得為權利義務之主體，惟其性質上亦為公司之分支機構，得比照現行規範有關分公司之開戶模式，應取得總公司授權開戶之授權書，始得受理開戶。</w:t>
      </w:r>
      <w:r w:rsidRPr="00CF4D9C">
        <w:rPr>
          <w:rFonts w:ascii="標楷體" w:eastAsia="標楷體" w:hAnsi="標楷體" w:cs="Times New Roman" w:hint="eastAsia"/>
          <w:sz w:val="20"/>
          <w:szCs w:val="20"/>
        </w:rPr>
        <w:t>（行政院金融監督管理委員會96年6月4日金管銀（一）字第09600129370號函）</w:t>
      </w:r>
    </w:p>
    <w:p w14:paraId="02DCB21B" w14:textId="77777777" w:rsidR="00372D62" w:rsidRPr="00372D62" w:rsidRDefault="00372D62" w:rsidP="00692FFF">
      <w:pPr>
        <w:autoSpaceDE w:val="0"/>
        <w:autoSpaceDN w:val="0"/>
        <w:adjustRightInd w:val="0"/>
        <w:snapToGrid w:val="0"/>
        <w:spacing w:line="360" w:lineRule="exact"/>
        <w:ind w:left="7" w:firstLineChars="250" w:firstLine="600"/>
        <w:rPr>
          <w:rFonts w:ascii="標楷體" w:eastAsia="標楷體" w:hAnsi="標楷體" w:cs="Times New Roman"/>
          <w:szCs w:val="24"/>
        </w:rPr>
      </w:pPr>
      <w:r w:rsidRPr="00372D62">
        <w:rPr>
          <w:rFonts w:ascii="標楷體" w:eastAsia="標楷體" w:hAnsi="標楷體" w:cs="Times New Roman" w:hint="eastAsia"/>
          <w:szCs w:val="19"/>
        </w:rPr>
        <w:t>(二)其他法人</w:t>
      </w:r>
    </w:p>
    <w:p w14:paraId="67A965FD" w14:textId="77777777" w:rsidR="00372D62" w:rsidRPr="00372D62" w:rsidRDefault="00372D62" w:rsidP="00692FFF">
      <w:pPr>
        <w:autoSpaceDE w:val="0"/>
        <w:autoSpaceDN w:val="0"/>
        <w:adjustRightInd w:val="0"/>
        <w:snapToGrid w:val="0"/>
        <w:spacing w:line="360" w:lineRule="exact"/>
        <w:ind w:left="7" w:firstLineChars="450" w:firstLine="1080"/>
        <w:rPr>
          <w:rFonts w:ascii="標楷體" w:eastAsia="標楷體" w:hAnsi="標楷體" w:cs="Times New Roman"/>
          <w:szCs w:val="24"/>
        </w:rPr>
      </w:pPr>
      <w:r w:rsidRPr="00372D62">
        <w:rPr>
          <w:rFonts w:ascii="標楷體" w:eastAsia="標楷體" w:hAnsi="標楷體" w:cs="Times New Roman" w:hint="eastAsia"/>
          <w:szCs w:val="19"/>
        </w:rPr>
        <w:t>1.依特別法設立之法人</w:t>
      </w:r>
    </w:p>
    <w:p w14:paraId="68BA7861" w14:textId="77777777" w:rsidR="00372D62" w:rsidRPr="00372D62" w:rsidRDefault="00372D62" w:rsidP="00692FFF">
      <w:pPr>
        <w:kinsoku w:val="0"/>
        <w:adjustRightInd w:val="0"/>
        <w:snapToGrid w:val="0"/>
        <w:spacing w:line="360" w:lineRule="exact"/>
        <w:ind w:leftChars="550" w:left="1320"/>
        <w:textAlignment w:val="baseline"/>
        <w:rPr>
          <w:rFonts w:ascii="標楷體" w:eastAsia="標楷體" w:hAnsi="Times New Roman" w:cs="Times New Roman"/>
          <w:kern w:val="0"/>
          <w:szCs w:val="28"/>
        </w:rPr>
      </w:pPr>
      <w:r w:rsidRPr="00372D62">
        <w:rPr>
          <w:rFonts w:ascii="標楷體" w:eastAsia="標楷體" w:hAnsi="Times New Roman" w:cs="Times New Roman" w:hint="eastAsia"/>
          <w:kern w:val="0"/>
          <w:szCs w:val="28"/>
        </w:rPr>
        <w:t>除公司以外，如依銀行法、合作社法、農會法、漁會法、工會法、商業團體法、工業團體法等之規定而成立者，應參照各該特別法之規定，審查其經主管機關登記之證明文件。</w:t>
      </w:r>
    </w:p>
    <w:p w14:paraId="54A90E2F" w14:textId="77777777" w:rsidR="00372D62" w:rsidRPr="00372D62" w:rsidRDefault="00372D62" w:rsidP="00692FFF">
      <w:pPr>
        <w:autoSpaceDE w:val="0"/>
        <w:autoSpaceDN w:val="0"/>
        <w:adjustRightInd w:val="0"/>
        <w:snapToGrid w:val="0"/>
        <w:spacing w:line="360" w:lineRule="exact"/>
        <w:ind w:left="7" w:firstLineChars="450" w:firstLine="1080"/>
        <w:rPr>
          <w:rFonts w:ascii="標楷體" w:eastAsia="標楷體" w:hAnsi="標楷體" w:cs="Times New Roman"/>
          <w:szCs w:val="24"/>
        </w:rPr>
      </w:pPr>
      <w:r w:rsidRPr="00372D62">
        <w:rPr>
          <w:rFonts w:ascii="標楷體" w:eastAsia="標楷體" w:hAnsi="標楷體" w:cs="Times New Roman"/>
          <w:szCs w:val="19"/>
        </w:rPr>
        <w:t>2</w:t>
      </w:r>
      <w:r w:rsidRPr="00372D62">
        <w:rPr>
          <w:rFonts w:ascii="標楷體" w:eastAsia="標楷體" w:hAnsi="標楷體" w:cs="Times New Roman" w:hint="eastAsia"/>
          <w:szCs w:val="19"/>
        </w:rPr>
        <w:t>.依民法設立之法人</w:t>
      </w:r>
    </w:p>
    <w:p w14:paraId="7491FEF5" w14:textId="77777777" w:rsidR="00372D62" w:rsidRPr="00372D62" w:rsidRDefault="00372D62" w:rsidP="00692FFF">
      <w:pPr>
        <w:autoSpaceDE w:val="0"/>
        <w:autoSpaceDN w:val="0"/>
        <w:adjustRightInd w:val="0"/>
        <w:snapToGrid w:val="0"/>
        <w:spacing w:line="360" w:lineRule="exact"/>
        <w:ind w:leftChars="550" w:left="1320"/>
        <w:rPr>
          <w:rFonts w:ascii="標楷體" w:eastAsia="標楷體" w:hAnsi="標楷體" w:cs="Times New Roman"/>
          <w:szCs w:val="19"/>
        </w:rPr>
      </w:pPr>
      <w:r w:rsidRPr="00372D62">
        <w:rPr>
          <w:rFonts w:ascii="標楷體" w:eastAsia="標楷體" w:hAnsi="標楷體" w:cs="Times New Roman" w:hint="eastAsia"/>
          <w:szCs w:val="19"/>
        </w:rPr>
        <w:t>依民法設立之法人，主要係包括非營利性之社團法人及財團法人，例如</w:t>
      </w:r>
      <w:r w:rsidRPr="00372D62">
        <w:rPr>
          <w:rFonts w:ascii="標楷體" w:eastAsia="標楷體" w:hAnsi="標楷體" w:cs="Times New Roman"/>
          <w:szCs w:val="19"/>
        </w:rPr>
        <w:t>：</w:t>
      </w:r>
      <w:r w:rsidRPr="00372D62">
        <w:rPr>
          <w:rFonts w:ascii="標楷體" w:eastAsia="標楷體" w:hAnsi="標楷體" w:cs="Times New Roman" w:hint="eastAsia"/>
          <w:szCs w:val="19"/>
        </w:rPr>
        <w:t>私立學校、文教基金會、紀念醫院、教會等。依民法總則施行法第10條第1項規定</w:t>
      </w:r>
      <w:r w:rsidRPr="00372D62">
        <w:rPr>
          <w:rFonts w:ascii="標楷體" w:eastAsia="標楷體" w:hAnsi="標楷體" w:cs="Times New Roman"/>
          <w:szCs w:val="19"/>
        </w:rPr>
        <w:t>：</w:t>
      </w:r>
      <w:r w:rsidRPr="00372D62">
        <w:rPr>
          <w:rFonts w:ascii="標楷體" w:eastAsia="標楷體" w:hAnsi="標楷體" w:cs="Times New Roman" w:hint="eastAsia"/>
          <w:szCs w:val="19"/>
        </w:rPr>
        <w:t>「依民法總則規定，法人之登記，其主管機關為該法人事務所所在地之法院」，應審查其經法院依非訟事件法第34條之規定所發給之法人登記證書。</w:t>
      </w:r>
    </w:p>
    <w:p w14:paraId="1FEEEDB3" w14:textId="77777777" w:rsidR="00372D62" w:rsidRPr="00372D62" w:rsidRDefault="00372D62" w:rsidP="00692FFF">
      <w:pPr>
        <w:autoSpaceDE w:val="0"/>
        <w:autoSpaceDN w:val="0"/>
        <w:adjustRightInd w:val="0"/>
        <w:snapToGrid w:val="0"/>
        <w:spacing w:line="360" w:lineRule="exact"/>
        <w:ind w:leftChars="450" w:left="1320" w:hangingChars="100" w:hanging="240"/>
        <w:rPr>
          <w:rFonts w:ascii="標楷體" w:eastAsia="標楷體" w:hAnsi="標楷體" w:cs="Times New Roman"/>
          <w:szCs w:val="19"/>
        </w:rPr>
      </w:pPr>
      <w:r w:rsidRPr="00372D62">
        <w:rPr>
          <w:rFonts w:ascii="標楷體" w:eastAsia="標楷體" w:hAnsi="標楷體" w:cs="Times New Roman" w:hint="eastAsia"/>
          <w:szCs w:val="19"/>
        </w:rPr>
        <w:t>3.應徵提登記證照(如法人登記證書、主管機關登記證照等)，及任一其他可資證明文件(如董事會議紀錄、組織章程、稅捐稽徵機關核發統一編號編配通知書等)，並徵提代表人身分證及第二身分證明文件，但如已徵提載有代表人姓名之登記證照者，得作為該代表人第二身分證明文件。</w:t>
      </w:r>
    </w:p>
    <w:p w14:paraId="2C21A6B3" w14:textId="77777777" w:rsidR="00372D62" w:rsidRPr="00372D62" w:rsidRDefault="00372D62" w:rsidP="00692FFF">
      <w:pPr>
        <w:autoSpaceDE w:val="0"/>
        <w:autoSpaceDN w:val="0"/>
        <w:adjustRightInd w:val="0"/>
        <w:snapToGrid w:val="0"/>
        <w:spacing w:line="360" w:lineRule="exact"/>
        <w:ind w:left="7" w:firstLineChars="250" w:firstLine="600"/>
        <w:rPr>
          <w:rFonts w:ascii="標楷體" w:eastAsia="標楷體" w:hAnsi="標楷體" w:cs="Times New Roman"/>
          <w:szCs w:val="24"/>
        </w:rPr>
      </w:pPr>
      <w:r w:rsidRPr="00372D62">
        <w:rPr>
          <w:rFonts w:ascii="標楷體" w:eastAsia="標楷體" w:hAnsi="標楷體" w:cs="Times New Roman" w:hint="eastAsia"/>
          <w:szCs w:val="19"/>
        </w:rPr>
        <w:t>(三)外國法人</w:t>
      </w:r>
    </w:p>
    <w:p w14:paraId="2204DD1F" w14:textId="77777777" w:rsidR="00372D62" w:rsidRPr="00372D62" w:rsidRDefault="00372D62" w:rsidP="00692FFF">
      <w:pPr>
        <w:autoSpaceDE w:val="0"/>
        <w:autoSpaceDN w:val="0"/>
        <w:adjustRightInd w:val="0"/>
        <w:snapToGrid w:val="0"/>
        <w:spacing w:line="360" w:lineRule="exact"/>
        <w:ind w:leftChars="450" w:left="1320" w:hangingChars="100" w:hanging="240"/>
        <w:rPr>
          <w:rFonts w:ascii="標楷體" w:eastAsia="標楷體" w:hAnsi="標楷體" w:cs="Times New Roman"/>
          <w:szCs w:val="24"/>
        </w:rPr>
      </w:pPr>
      <w:r w:rsidRPr="00372D62">
        <w:rPr>
          <w:rFonts w:ascii="標楷體" w:eastAsia="標楷體" w:hAnsi="標楷體" w:cs="Times New Roman"/>
          <w:szCs w:val="19"/>
        </w:rPr>
        <w:t>1</w:t>
      </w:r>
      <w:r w:rsidRPr="00372D62">
        <w:rPr>
          <w:rFonts w:ascii="標楷體" w:eastAsia="標楷體" w:hAnsi="標楷體" w:cs="Times New Roman" w:hint="eastAsia"/>
          <w:szCs w:val="19"/>
        </w:rPr>
        <w:t>.在臺有住所之外國法人【係指已取得我國登記機關證明文件之外國（含大陸地區）法人】，應徵提機關之證明文件，及董事會議紀錄、公司章程或財務報表等證明文件。</w:t>
      </w:r>
    </w:p>
    <w:p w14:paraId="2FA3BBAA" w14:textId="77777777" w:rsidR="00372D62" w:rsidRPr="00372D62" w:rsidRDefault="00372D62" w:rsidP="00692FFF">
      <w:pPr>
        <w:autoSpaceDE w:val="0"/>
        <w:autoSpaceDN w:val="0"/>
        <w:adjustRightInd w:val="0"/>
        <w:snapToGrid w:val="0"/>
        <w:spacing w:line="360" w:lineRule="exact"/>
        <w:ind w:leftChars="450" w:left="1320" w:hangingChars="100" w:hanging="240"/>
        <w:rPr>
          <w:rFonts w:ascii="標楷體" w:eastAsia="標楷體" w:hAnsi="標楷體" w:cs="Times New Roman"/>
          <w:szCs w:val="24"/>
        </w:rPr>
      </w:pPr>
      <w:r w:rsidRPr="00372D62">
        <w:rPr>
          <w:rFonts w:ascii="標楷體" w:eastAsia="標楷體" w:hAnsi="標楷體" w:cs="Times New Roman"/>
          <w:szCs w:val="19"/>
        </w:rPr>
        <w:t>2</w:t>
      </w:r>
      <w:r w:rsidRPr="00372D62">
        <w:rPr>
          <w:rFonts w:ascii="標楷體" w:eastAsia="標楷體" w:hAnsi="標楷體" w:cs="Times New Roman" w:hint="eastAsia"/>
          <w:szCs w:val="19"/>
        </w:rPr>
        <w:t>.在臺無住所之外國法人【係指未取得我國登記機關證明文件之外國（含大陸地區）法人】，應徵提以下文件：</w:t>
      </w:r>
    </w:p>
    <w:p w14:paraId="37633496" w14:textId="77777777" w:rsidR="00372D62" w:rsidRPr="00372D62" w:rsidRDefault="00372D62" w:rsidP="00692FFF">
      <w:pPr>
        <w:autoSpaceDE w:val="0"/>
        <w:autoSpaceDN w:val="0"/>
        <w:adjustRightInd w:val="0"/>
        <w:snapToGrid w:val="0"/>
        <w:spacing w:line="360" w:lineRule="exact"/>
        <w:ind w:leftChars="550" w:left="1560" w:hangingChars="100" w:hanging="240"/>
        <w:rPr>
          <w:rFonts w:ascii="標楷體" w:eastAsia="標楷體" w:hAnsi="標楷體" w:cs="Times New Roman"/>
          <w:szCs w:val="19"/>
        </w:rPr>
      </w:pPr>
      <w:r w:rsidRPr="00372D62">
        <w:rPr>
          <w:rFonts w:ascii="標楷體" w:eastAsia="標楷體" w:hAnsi="標楷體" w:cs="Times New Roman" w:hint="eastAsia"/>
          <w:szCs w:val="19"/>
        </w:rPr>
        <w:t>(1)法人登記證明文件。</w:t>
      </w:r>
    </w:p>
    <w:p w14:paraId="73E5316F" w14:textId="77777777" w:rsidR="00372D62" w:rsidRPr="00372D62" w:rsidRDefault="00372D62" w:rsidP="00692FFF">
      <w:pPr>
        <w:autoSpaceDE w:val="0"/>
        <w:autoSpaceDN w:val="0"/>
        <w:adjustRightInd w:val="0"/>
        <w:snapToGrid w:val="0"/>
        <w:spacing w:line="360" w:lineRule="exact"/>
        <w:ind w:leftChars="550" w:left="1560" w:hangingChars="100" w:hanging="240"/>
        <w:rPr>
          <w:rFonts w:ascii="標楷體" w:eastAsia="標楷體" w:hAnsi="標楷體" w:cs="Times New Roman"/>
          <w:szCs w:val="19"/>
        </w:rPr>
      </w:pPr>
      <w:r w:rsidRPr="00372D62">
        <w:rPr>
          <w:rFonts w:ascii="標楷體" w:eastAsia="標楷體" w:hAnsi="標楷體" w:cs="Times New Roman" w:hint="eastAsia"/>
          <w:szCs w:val="19"/>
        </w:rPr>
        <w:t>(2)負責人身分證明文件。</w:t>
      </w:r>
    </w:p>
    <w:p w14:paraId="3AA67273" w14:textId="77777777" w:rsidR="00372D62" w:rsidRPr="00372D62" w:rsidRDefault="00372D62" w:rsidP="00692FFF">
      <w:pPr>
        <w:autoSpaceDE w:val="0"/>
        <w:autoSpaceDN w:val="0"/>
        <w:adjustRightInd w:val="0"/>
        <w:snapToGrid w:val="0"/>
        <w:spacing w:line="360" w:lineRule="exact"/>
        <w:ind w:leftChars="550" w:left="1560" w:hangingChars="100" w:hanging="240"/>
        <w:rPr>
          <w:rFonts w:ascii="標楷體" w:eastAsia="標楷體" w:hAnsi="標楷體" w:cs="Times New Roman"/>
          <w:szCs w:val="19"/>
        </w:rPr>
      </w:pPr>
      <w:r w:rsidRPr="00372D62">
        <w:rPr>
          <w:rFonts w:ascii="標楷體" w:eastAsia="標楷體" w:hAnsi="標楷體" w:cs="Times New Roman" w:hint="eastAsia"/>
          <w:szCs w:val="19"/>
        </w:rPr>
        <w:t>(3)法人出具在台代表人或代理人之授權書。</w:t>
      </w:r>
    </w:p>
    <w:p w14:paraId="1E817AD3" w14:textId="77777777" w:rsidR="00372D62" w:rsidRPr="00372D62" w:rsidRDefault="00372D62" w:rsidP="00692FFF">
      <w:pPr>
        <w:autoSpaceDE w:val="0"/>
        <w:autoSpaceDN w:val="0"/>
        <w:adjustRightInd w:val="0"/>
        <w:snapToGrid w:val="0"/>
        <w:spacing w:line="360" w:lineRule="exact"/>
        <w:ind w:leftChars="550" w:left="1560" w:hangingChars="100" w:hanging="240"/>
        <w:rPr>
          <w:rFonts w:ascii="標楷體" w:eastAsia="標楷體" w:hAnsi="標楷體" w:cs="Times New Roman"/>
          <w:szCs w:val="19"/>
        </w:rPr>
      </w:pPr>
      <w:r w:rsidRPr="00372D62">
        <w:rPr>
          <w:rFonts w:ascii="標楷體" w:eastAsia="標楷體" w:hAnsi="標楷體" w:cs="Times New Roman" w:hint="eastAsia"/>
          <w:szCs w:val="19"/>
        </w:rPr>
        <w:t>(4)各地區稅捐稽徵機關所核發之扣繳統一編號編配通知書。</w:t>
      </w:r>
    </w:p>
    <w:p w14:paraId="6851AA58" w14:textId="77777777" w:rsidR="00372D62" w:rsidRPr="00372D62" w:rsidRDefault="00372D62" w:rsidP="00692FFF">
      <w:pPr>
        <w:autoSpaceDE w:val="0"/>
        <w:autoSpaceDN w:val="0"/>
        <w:adjustRightInd w:val="0"/>
        <w:snapToGrid w:val="0"/>
        <w:spacing w:line="360" w:lineRule="exact"/>
        <w:ind w:leftChars="180" w:left="1272" w:hangingChars="350" w:hanging="840"/>
        <w:rPr>
          <w:rFonts w:ascii="標楷體" w:eastAsia="標楷體" w:hAnsi="標楷體" w:cs="Times New Roman"/>
          <w:szCs w:val="19"/>
        </w:rPr>
      </w:pPr>
      <w:r w:rsidRPr="00372D62">
        <w:rPr>
          <w:rFonts w:ascii="標楷體" w:eastAsia="標楷體" w:hAnsi="標楷體" w:cs="Times New Roman" w:hint="eastAsia"/>
          <w:szCs w:val="19"/>
        </w:rPr>
        <w:t xml:space="preserve">       至所開設帳戶並以活期存款、活期儲蓄存款及定期存款為限。惟經財政部核准在臺設有代表人辦事處之外國銀行、外國證券商及外國保險公司得開設支票存款戶。</w:t>
      </w:r>
    </w:p>
    <w:p w14:paraId="2000ECEE" w14:textId="77777777" w:rsidR="00372D62" w:rsidRPr="00CF4D9C" w:rsidRDefault="00372D62" w:rsidP="00692FFF">
      <w:pPr>
        <w:autoSpaceDE w:val="0"/>
        <w:autoSpaceDN w:val="0"/>
        <w:adjustRightInd w:val="0"/>
        <w:snapToGrid w:val="0"/>
        <w:spacing w:line="360" w:lineRule="exact"/>
        <w:ind w:leftChars="180" w:left="1272" w:hangingChars="350" w:hanging="840"/>
        <w:rPr>
          <w:rFonts w:ascii="標楷體" w:eastAsia="標楷體" w:hAnsi="標楷體" w:cs="Times New Roman"/>
          <w:sz w:val="20"/>
          <w:szCs w:val="20"/>
        </w:rPr>
      </w:pPr>
      <w:r w:rsidRPr="00372D62">
        <w:rPr>
          <w:rFonts w:ascii="標楷體" w:eastAsia="標楷體" w:hAnsi="標楷體" w:cs="Times New Roman" w:hint="eastAsia"/>
          <w:szCs w:val="19"/>
        </w:rPr>
        <w:t xml:space="preserve">     3.另國內金融機構辦理與其具有通匯關係之外國金融機構開設新臺幣帳戶，得以年報或年度財報代表前述法人、負責人證明文件。</w:t>
      </w:r>
      <w:r w:rsidRPr="00CF4D9C">
        <w:rPr>
          <w:rFonts w:ascii="標楷體" w:eastAsia="標楷體" w:hAnsi="標楷體" w:cs="Times New Roman" w:hint="eastAsia"/>
          <w:sz w:val="20"/>
          <w:szCs w:val="20"/>
        </w:rPr>
        <w:t>(金管會104年5月8日金銀法字第10400077630號函)</w:t>
      </w:r>
    </w:p>
    <w:p w14:paraId="5E8E1CB5" w14:textId="77777777" w:rsidR="00372D62" w:rsidRPr="00372D62" w:rsidRDefault="00372D62" w:rsidP="00692FFF">
      <w:pPr>
        <w:autoSpaceDE w:val="0"/>
        <w:autoSpaceDN w:val="0"/>
        <w:adjustRightInd w:val="0"/>
        <w:snapToGrid w:val="0"/>
        <w:spacing w:line="360" w:lineRule="exact"/>
        <w:ind w:left="7"/>
        <w:rPr>
          <w:rFonts w:ascii="標楷體" w:eastAsia="標楷體" w:hAnsi="標楷體" w:cs="Times New Roman"/>
          <w:szCs w:val="24"/>
        </w:rPr>
      </w:pPr>
      <w:r w:rsidRPr="00372D62">
        <w:rPr>
          <w:rFonts w:ascii="標楷體" w:eastAsia="標楷體" w:hAnsi="標楷體" w:cs="Times New Roman" w:hint="eastAsia"/>
          <w:szCs w:val="19"/>
        </w:rPr>
        <w:t>三、非法人團體及行號</w:t>
      </w:r>
    </w:p>
    <w:p w14:paraId="0CF03914" w14:textId="77777777" w:rsidR="00372D62" w:rsidRPr="00372D62" w:rsidRDefault="00372D62" w:rsidP="00692FFF">
      <w:pPr>
        <w:autoSpaceDE w:val="0"/>
        <w:autoSpaceDN w:val="0"/>
        <w:adjustRightInd w:val="0"/>
        <w:snapToGrid w:val="0"/>
        <w:spacing w:line="360" w:lineRule="exact"/>
        <w:ind w:left="480"/>
        <w:rPr>
          <w:rFonts w:ascii="標楷體" w:eastAsia="標楷體" w:hAnsi="標楷體" w:cs="Times New Roman"/>
          <w:szCs w:val="19"/>
        </w:rPr>
      </w:pPr>
      <w:r w:rsidRPr="00372D62">
        <w:rPr>
          <w:rFonts w:ascii="標楷體" w:eastAsia="標楷體" w:hAnsi="標楷體" w:cs="Times New Roman" w:hint="eastAsia"/>
          <w:szCs w:val="19"/>
        </w:rPr>
        <w:t>所謂非法人團體，依民事訴訟法第40條第3及最高法院64年11月7日台上第2461號判例之見解，須具備下列條件</w:t>
      </w:r>
      <w:r w:rsidRPr="00372D62">
        <w:rPr>
          <w:rFonts w:ascii="標楷體" w:eastAsia="標楷體" w:hAnsi="標楷體" w:cs="Times New Roman"/>
          <w:szCs w:val="19"/>
        </w:rPr>
        <w:t>：</w:t>
      </w:r>
    </w:p>
    <w:p w14:paraId="76CA6843" w14:textId="77777777" w:rsidR="00372D62" w:rsidRPr="00372D62" w:rsidRDefault="00372D62" w:rsidP="00692FFF">
      <w:pPr>
        <w:autoSpaceDE w:val="0"/>
        <w:autoSpaceDN w:val="0"/>
        <w:adjustRightInd w:val="0"/>
        <w:snapToGrid w:val="0"/>
        <w:spacing w:line="360" w:lineRule="exact"/>
        <w:ind w:left="480" w:firstLineChars="36" w:firstLine="86"/>
        <w:rPr>
          <w:rFonts w:ascii="標楷體" w:eastAsia="標楷體" w:hAnsi="標楷體" w:cs="Times New Roman"/>
          <w:szCs w:val="19"/>
        </w:rPr>
      </w:pPr>
      <w:r w:rsidRPr="00372D62">
        <w:rPr>
          <w:rFonts w:ascii="標楷體" w:eastAsia="標楷體" w:hAnsi="標楷體" w:cs="Times New Roman" w:hint="eastAsia"/>
          <w:szCs w:val="19"/>
        </w:rPr>
        <w:t>1.有一定之目的及組織，並具有繼續性。</w:t>
      </w:r>
    </w:p>
    <w:p w14:paraId="4E0ED4CA" w14:textId="77777777" w:rsidR="00372D62" w:rsidRPr="00372D62" w:rsidRDefault="00372D62" w:rsidP="00692FFF">
      <w:pPr>
        <w:autoSpaceDE w:val="0"/>
        <w:autoSpaceDN w:val="0"/>
        <w:adjustRightInd w:val="0"/>
        <w:snapToGrid w:val="0"/>
        <w:spacing w:line="360" w:lineRule="exact"/>
        <w:ind w:left="480" w:firstLineChars="36" w:firstLine="86"/>
        <w:rPr>
          <w:rFonts w:ascii="標楷體" w:eastAsia="標楷體" w:hAnsi="標楷體" w:cs="Times New Roman"/>
          <w:szCs w:val="19"/>
        </w:rPr>
      </w:pPr>
      <w:r w:rsidRPr="00372D62">
        <w:rPr>
          <w:rFonts w:ascii="標楷體" w:eastAsia="標楷體" w:hAnsi="標楷體" w:cs="Times New Roman" w:hint="eastAsia"/>
          <w:szCs w:val="19"/>
        </w:rPr>
        <w:t>2.有一定之名稱，且設有事務所。</w:t>
      </w:r>
    </w:p>
    <w:p w14:paraId="2A062C5D" w14:textId="77777777" w:rsidR="00372D62" w:rsidRPr="00372D62" w:rsidRDefault="00372D62" w:rsidP="00692FFF">
      <w:pPr>
        <w:autoSpaceDE w:val="0"/>
        <w:autoSpaceDN w:val="0"/>
        <w:adjustRightInd w:val="0"/>
        <w:snapToGrid w:val="0"/>
        <w:spacing w:line="360" w:lineRule="exact"/>
        <w:ind w:left="480" w:firstLineChars="36" w:firstLine="86"/>
        <w:rPr>
          <w:rFonts w:ascii="標楷體" w:eastAsia="標楷體" w:hAnsi="標楷體" w:cs="Times New Roman"/>
          <w:szCs w:val="19"/>
        </w:rPr>
      </w:pPr>
      <w:r w:rsidRPr="00372D62">
        <w:rPr>
          <w:rFonts w:ascii="標楷體" w:eastAsia="標楷體" w:hAnsi="標楷體" w:cs="Times New Roman" w:hint="eastAsia"/>
          <w:szCs w:val="19"/>
        </w:rPr>
        <w:t>3.有獨立之團體財產。</w:t>
      </w:r>
    </w:p>
    <w:p w14:paraId="49E0C39A" w14:textId="77777777" w:rsidR="00372D62" w:rsidRPr="00372D62" w:rsidRDefault="00372D62" w:rsidP="00692FFF">
      <w:pPr>
        <w:autoSpaceDE w:val="0"/>
        <w:autoSpaceDN w:val="0"/>
        <w:adjustRightInd w:val="0"/>
        <w:snapToGrid w:val="0"/>
        <w:spacing w:line="360" w:lineRule="exact"/>
        <w:ind w:left="480" w:firstLineChars="36" w:firstLine="86"/>
        <w:rPr>
          <w:rFonts w:ascii="標楷體" w:eastAsia="標楷體" w:hAnsi="標楷體" w:cs="Times New Roman"/>
          <w:szCs w:val="24"/>
        </w:rPr>
      </w:pPr>
      <w:r w:rsidRPr="00372D62">
        <w:rPr>
          <w:rFonts w:ascii="標楷體" w:eastAsia="標楷體" w:hAnsi="標楷體" w:cs="Times New Roman" w:hint="eastAsia"/>
          <w:szCs w:val="19"/>
        </w:rPr>
        <w:t>4.設有代表人及管理人者。</w:t>
      </w:r>
    </w:p>
    <w:p w14:paraId="4EBCC04A" w14:textId="77777777" w:rsidR="00372D62" w:rsidRPr="00372D62" w:rsidRDefault="00372D62" w:rsidP="00692FFF">
      <w:pPr>
        <w:autoSpaceDE w:val="0"/>
        <w:autoSpaceDN w:val="0"/>
        <w:adjustRightInd w:val="0"/>
        <w:snapToGrid w:val="0"/>
        <w:spacing w:line="360" w:lineRule="exact"/>
        <w:ind w:leftChars="235" w:left="565" w:hanging="1"/>
        <w:rPr>
          <w:rFonts w:ascii="標楷體" w:eastAsia="標楷體" w:hAnsi="標楷體" w:cs="Times New Roman"/>
          <w:szCs w:val="19"/>
        </w:rPr>
      </w:pPr>
      <w:r w:rsidRPr="00372D62">
        <w:rPr>
          <w:rFonts w:ascii="標楷體" w:eastAsia="標楷體" w:hAnsi="標楷體" w:cs="Times New Roman" w:hint="eastAsia"/>
          <w:szCs w:val="19"/>
        </w:rPr>
        <w:lastRenderedPageBreak/>
        <w:t>具有上述要件之團體，其型態實與法人無異，而與法人所不同者，僅在其未取得法人之資格並無權利能力，不得為權利義務之主體，惟民事訴訟法第40條第3項規定</w:t>
      </w:r>
      <w:r w:rsidRPr="00372D62">
        <w:rPr>
          <w:rFonts w:ascii="標楷體" w:eastAsia="標楷體" w:hAnsi="標楷體" w:cs="Times New Roman"/>
          <w:szCs w:val="19"/>
        </w:rPr>
        <w:t>：</w:t>
      </w:r>
      <w:r w:rsidRPr="00372D62">
        <w:rPr>
          <w:rFonts w:ascii="標楷體" w:eastAsia="標楷體" w:hAnsi="標楷體" w:cs="Times New Roman" w:hint="eastAsia"/>
          <w:szCs w:val="19"/>
        </w:rPr>
        <w:t>「非法人之團體，設有代表人或管理人者，有當事人能力」，亦即承認非法人團體得在訴訟上為原告或被告。實務上較常見且受相關法令規範之非法人團體，主要為公寓大廈管理委員會，其他如寺廟、教會、同鄉會、家長會等，若未取得法人資格者亦屬之。</w:t>
      </w:r>
    </w:p>
    <w:p w14:paraId="3A29AC74" w14:textId="77777777" w:rsidR="00372D62" w:rsidRPr="00372D62" w:rsidRDefault="00372D62" w:rsidP="00692FFF">
      <w:pPr>
        <w:autoSpaceDE w:val="0"/>
        <w:autoSpaceDN w:val="0"/>
        <w:adjustRightInd w:val="0"/>
        <w:snapToGrid w:val="0"/>
        <w:spacing w:line="360" w:lineRule="exact"/>
        <w:ind w:left="480"/>
        <w:rPr>
          <w:rFonts w:ascii="標楷體" w:eastAsia="標楷體" w:hAnsi="標楷體" w:cs="Times New Roman"/>
          <w:szCs w:val="19"/>
        </w:rPr>
      </w:pPr>
      <w:r w:rsidRPr="00372D62">
        <w:rPr>
          <w:rFonts w:ascii="標楷體" w:eastAsia="標楷體" w:hAnsi="標楷體" w:cs="Times New Roman" w:hint="eastAsia"/>
          <w:szCs w:val="19"/>
        </w:rPr>
        <w:t>至於行號，可區分為獨資及合夥組織兩種型態。主要包括</w:t>
      </w:r>
      <w:r w:rsidRPr="00372D62">
        <w:rPr>
          <w:rFonts w:ascii="標楷體" w:eastAsia="標楷體" w:hAnsi="標楷體" w:cs="Times New Roman"/>
          <w:szCs w:val="19"/>
        </w:rPr>
        <w:t>：</w:t>
      </w:r>
      <w:r w:rsidRPr="00372D62">
        <w:rPr>
          <w:rFonts w:ascii="標楷體" w:eastAsia="標楷體" w:hAnsi="標楷體" w:cs="Times New Roman" w:hint="eastAsia"/>
          <w:szCs w:val="19"/>
        </w:rPr>
        <w:t>1.取得營利事業登記證明文件之行號或商號</w:t>
      </w:r>
      <w:r w:rsidRPr="00372D62">
        <w:rPr>
          <w:rFonts w:ascii="標楷體" w:eastAsia="標楷體" w:hAnsi="標楷體" w:cs="Times New Roman"/>
          <w:szCs w:val="19"/>
        </w:rPr>
        <w:t>(</w:t>
      </w:r>
      <w:r w:rsidRPr="00372D62">
        <w:rPr>
          <w:rFonts w:ascii="標楷體" w:eastAsia="標楷體" w:hAnsi="標楷體" w:cs="Times New Roman" w:hint="eastAsia"/>
          <w:szCs w:val="19"/>
        </w:rPr>
        <w:t>或商業登記法中所稱之營利事業</w:t>
      </w:r>
      <w:r w:rsidRPr="00372D62">
        <w:rPr>
          <w:rFonts w:ascii="標楷體" w:eastAsia="標楷體" w:hAnsi="標楷體" w:cs="Times New Roman"/>
          <w:szCs w:val="19"/>
        </w:rPr>
        <w:t>)</w:t>
      </w:r>
      <w:r w:rsidRPr="00372D62">
        <w:rPr>
          <w:rFonts w:ascii="標楷體" w:eastAsia="標楷體" w:hAnsi="標楷體" w:cs="Times New Roman" w:hint="eastAsia"/>
          <w:szCs w:val="19"/>
        </w:rPr>
        <w:t>。2.所得稅法第11條所稱執行業務者</w:t>
      </w:r>
      <w:r w:rsidRPr="00372D62">
        <w:rPr>
          <w:rFonts w:ascii="標楷體" w:eastAsia="標楷體" w:hAnsi="標楷體" w:cs="Times New Roman"/>
          <w:szCs w:val="19"/>
        </w:rPr>
        <w:t>(</w:t>
      </w:r>
      <w:r w:rsidRPr="00372D62">
        <w:rPr>
          <w:rFonts w:ascii="標楷體" w:eastAsia="標楷體" w:hAnsi="標楷體" w:cs="Times New Roman" w:hint="eastAsia"/>
          <w:szCs w:val="19"/>
        </w:rPr>
        <w:t>如律師、會計師、建築師、技師、醫師、藥師等</w:t>
      </w:r>
      <w:r w:rsidRPr="00372D62">
        <w:rPr>
          <w:rFonts w:ascii="標楷體" w:eastAsia="標楷體" w:hAnsi="標楷體" w:cs="Times New Roman"/>
          <w:szCs w:val="19"/>
        </w:rPr>
        <w:t>)</w:t>
      </w:r>
      <w:r w:rsidRPr="00372D62">
        <w:rPr>
          <w:rFonts w:ascii="標楷體" w:eastAsia="標楷體" w:hAnsi="標楷體" w:cs="Times New Roman" w:hint="eastAsia"/>
          <w:szCs w:val="19"/>
        </w:rPr>
        <w:t>組成之事務所、診所等。</w:t>
      </w:r>
    </w:p>
    <w:p w14:paraId="6BC9A240" w14:textId="77777777" w:rsidR="00372D62" w:rsidRPr="00372D62" w:rsidRDefault="00372D62" w:rsidP="00692FFF">
      <w:pPr>
        <w:tabs>
          <w:tab w:val="left" w:pos="540"/>
        </w:tabs>
        <w:autoSpaceDE w:val="0"/>
        <w:autoSpaceDN w:val="0"/>
        <w:adjustRightInd w:val="0"/>
        <w:snapToGrid w:val="0"/>
        <w:spacing w:line="360" w:lineRule="exact"/>
        <w:ind w:left="991" w:hangingChars="413" w:hanging="991"/>
        <w:rPr>
          <w:rFonts w:ascii="標楷體" w:eastAsia="標楷體" w:hAnsi="標楷體" w:cs="Times New Roman"/>
          <w:szCs w:val="19"/>
        </w:rPr>
      </w:pPr>
      <w:r w:rsidRPr="00372D62">
        <w:rPr>
          <w:rFonts w:ascii="標楷體" w:eastAsia="標楷體" w:hAnsi="標楷體" w:cs="Times New Roman" w:hint="eastAsia"/>
          <w:szCs w:val="19"/>
        </w:rPr>
        <w:t xml:space="preserve">    (一)非法人團體，應持有主管機關登記證照或核准成立或備案之文件，其條件如下：</w:t>
      </w:r>
    </w:p>
    <w:p w14:paraId="31624F5C" w14:textId="77777777" w:rsidR="00372D62" w:rsidRPr="00372D62" w:rsidRDefault="00372D62" w:rsidP="00692FFF">
      <w:pPr>
        <w:autoSpaceDE w:val="0"/>
        <w:autoSpaceDN w:val="0"/>
        <w:adjustRightInd w:val="0"/>
        <w:snapToGrid w:val="0"/>
        <w:spacing w:line="360" w:lineRule="exact"/>
        <w:ind w:leftChars="408" w:left="1115" w:hanging="136"/>
        <w:rPr>
          <w:rFonts w:ascii="標楷體" w:eastAsia="標楷體" w:hAnsi="標楷體" w:cs="Times New Roman"/>
          <w:szCs w:val="19"/>
        </w:rPr>
      </w:pPr>
      <w:r w:rsidRPr="00372D62">
        <w:rPr>
          <w:rFonts w:ascii="標楷體" w:eastAsia="標楷體" w:hAnsi="標楷體" w:cs="Times New Roman"/>
          <w:szCs w:val="19"/>
        </w:rPr>
        <w:t>1</w:t>
      </w:r>
      <w:r w:rsidRPr="00372D62">
        <w:rPr>
          <w:rFonts w:ascii="標楷體" w:eastAsia="標楷體" w:hAnsi="標楷體" w:cs="Times New Roman" w:hint="eastAsia"/>
          <w:szCs w:val="19"/>
        </w:rPr>
        <w:t>.公寓大廈管理條例公布施行後，依據該條例第18條規定，起造人應提撥公共基金者，應以起造人或起造人之代表人</w:t>
      </w:r>
      <w:r w:rsidRPr="00372D62">
        <w:rPr>
          <w:rFonts w:ascii="標楷體" w:eastAsia="標楷體" w:hAnsi="標楷體" w:cs="Times New Roman"/>
          <w:szCs w:val="19"/>
        </w:rPr>
        <w:t>(</w:t>
      </w:r>
      <w:r w:rsidRPr="00372D62">
        <w:rPr>
          <w:rFonts w:ascii="標楷體" w:eastAsia="標楷體" w:hAnsi="標楷體" w:cs="Times New Roman" w:hint="eastAsia"/>
          <w:szCs w:val="19"/>
        </w:rPr>
        <w:t>起造人二人以上時</w:t>
      </w:r>
      <w:r w:rsidRPr="00372D62">
        <w:rPr>
          <w:rFonts w:ascii="標楷體" w:eastAsia="標楷體" w:hAnsi="標楷體" w:cs="Times New Roman"/>
          <w:szCs w:val="19"/>
        </w:rPr>
        <w:t>)</w:t>
      </w:r>
      <w:r w:rsidRPr="00372D62">
        <w:rPr>
          <w:rFonts w:ascii="標楷體" w:eastAsia="標楷體" w:hAnsi="標楷體" w:cs="Times New Roman" w:hint="eastAsia"/>
          <w:szCs w:val="19"/>
        </w:rPr>
        <w:t>名義開戶，並註明為</w:t>
      </w:r>
      <w:r w:rsidRPr="00372D62">
        <w:rPr>
          <w:rFonts w:ascii="標楷體" w:eastAsia="標楷體" w:hAnsi="標楷體" w:cs="Times New Roman"/>
          <w:szCs w:val="19"/>
        </w:rPr>
        <w:t>○○</w:t>
      </w:r>
      <w:r w:rsidRPr="00372D62">
        <w:rPr>
          <w:rFonts w:ascii="標楷體" w:eastAsia="標楷體" w:hAnsi="標楷體" w:cs="Times New Roman" w:hint="eastAsia"/>
          <w:szCs w:val="19"/>
        </w:rPr>
        <w:t>公寓大廈</w:t>
      </w:r>
      <w:r w:rsidRPr="00372D62">
        <w:rPr>
          <w:rFonts w:ascii="標楷體" w:eastAsia="標楷體" w:hAnsi="標楷體" w:cs="Times New Roman"/>
          <w:szCs w:val="19"/>
        </w:rPr>
        <w:t>(</w:t>
      </w:r>
      <w:r w:rsidRPr="00372D62">
        <w:rPr>
          <w:rFonts w:ascii="標楷體" w:eastAsia="標楷體" w:hAnsi="標楷體" w:cs="Times New Roman" w:hint="eastAsia"/>
          <w:szCs w:val="19"/>
        </w:rPr>
        <w:t>社區</w:t>
      </w:r>
      <w:r w:rsidRPr="00372D62">
        <w:rPr>
          <w:rFonts w:ascii="標楷體" w:eastAsia="標楷體" w:hAnsi="標楷體" w:cs="Times New Roman"/>
          <w:szCs w:val="19"/>
        </w:rPr>
        <w:t>)</w:t>
      </w:r>
      <w:r w:rsidRPr="00372D62">
        <w:rPr>
          <w:rFonts w:ascii="標楷體" w:eastAsia="標楷體" w:hAnsi="標楷體" w:cs="Times New Roman" w:hint="eastAsia"/>
          <w:szCs w:val="19"/>
        </w:rPr>
        <w:t>公共基金，公共基金於起造人移交管理委員會或管裡負責人時，應將原帳戶結清另開新存戶辦理移交。</w:t>
      </w:r>
    </w:p>
    <w:p w14:paraId="238B5BA8" w14:textId="77777777" w:rsidR="00372D62" w:rsidRPr="00372D62" w:rsidRDefault="00372D62" w:rsidP="00692FFF">
      <w:pPr>
        <w:autoSpaceDE w:val="0"/>
        <w:autoSpaceDN w:val="0"/>
        <w:adjustRightInd w:val="0"/>
        <w:snapToGrid w:val="0"/>
        <w:spacing w:line="360" w:lineRule="exact"/>
        <w:ind w:leftChars="413" w:left="1133" w:hanging="142"/>
        <w:rPr>
          <w:rFonts w:ascii="標楷體" w:eastAsia="標楷體" w:hAnsi="標楷體" w:cs="Times New Roman"/>
          <w:szCs w:val="19"/>
        </w:rPr>
      </w:pPr>
      <w:r w:rsidRPr="00372D62">
        <w:rPr>
          <w:rFonts w:ascii="標楷體" w:eastAsia="標楷體" w:hAnsi="標楷體" w:cs="Times New Roman"/>
          <w:szCs w:val="19"/>
        </w:rPr>
        <w:t>2</w:t>
      </w:r>
      <w:r w:rsidRPr="00372D62">
        <w:rPr>
          <w:rFonts w:ascii="標楷體" w:eastAsia="標楷體" w:hAnsi="標楷體" w:cs="Times New Roman" w:hint="eastAsia"/>
          <w:szCs w:val="19"/>
        </w:rPr>
        <w:t>.不具法人資格之公寓大廈管理委員會如持有向主管機關報備之文件，得以該委員會名義開立活期與定期存款帳戶儲存公共基金，惟若欲開立支票存款或儲蓄存款帳戶則必須以公寓大廈管理委員會之負責人名義申請，但該委員會名稱可併列於戶名內。</w:t>
      </w:r>
    </w:p>
    <w:p w14:paraId="344810B4" w14:textId="77777777" w:rsidR="00372D62" w:rsidRPr="00BF255A" w:rsidRDefault="001A06B4" w:rsidP="00692FFF">
      <w:pPr>
        <w:autoSpaceDE w:val="0"/>
        <w:autoSpaceDN w:val="0"/>
        <w:adjustRightInd w:val="0"/>
        <w:snapToGrid w:val="0"/>
        <w:spacing w:line="360" w:lineRule="exact"/>
        <w:ind w:leftChars="353" w:left="1127" w:hanging="280"/>
        <w:rPr>
          <w:rFonts w:ascii="標楷體" w:eastAsia="標楷體" w:hAnsi="標楷體" w:cs="Times New Roman"/>
          <w:szCs w:val="19"/>
        </w:rPr>
      </w:pPr>
      <w:r>
        <w:rPr>
          <w:rFonts w:ascii="標楷體" w:eastAsia="標楷體" w:hAnsi="標楷體" w:cs="Times New Roman" w:hint="eastAsia"/>
          <w:szCs w:val="19"/>
        </w:rPr>
        <w:t xml:space="preserve"> </w:t>
      </w:r>
      <w:r w:rsidR="00372D62" w:rsidRPr="00372D62">
        <w:rPr>
          <w:rFonts w:ascii="標楷體" w:eastAsia="標楷體" w:hAnsi="標楷體" w:cs="Times New Roman" w:hint="eastAsia"/>
          <w:szCs w:val="19"/>
        </w:rPr>
        <w:t>3.非法人團體，得以負責人名義申請開戶，並將該團體名稱併列於戶名內。既以「負責人名義」申請開戶，即具以該個人名義開立帳戶性質，</w:t>
      </w:r>
      <w:r w:rsidR="00372D62" w:rsidRPr="00BF255A">
        <w:rPr>
          <w:rFonts w:ascii="標楷體" w:eastAsia="標楷體" w:hAnsi="標楷體" w:cs="Times New Roman" w:hint="eastAsia"/>
          <w:szCs w:val="19"/>
        </w:rPr>
        <w:t>得開立儲蓄存款帳戶。</w:t>
      </w:r>
    </w:p>
    <w:p w14:paraId="4BB5869B" w14:textId="77777777" w:rsidR="00372D62" w:rsidRPr="00372D62" w:rsidRDefault="00372D62" w:rsidP="00692FFF">
      <w:pPr>
        <w:autoSpaceDE w:val="0"/>
        <w:autoSpaceDN w:val="0"/>
        <w:adjustRightInd w:val="0"/>
        <w:snapToGrid w:val="0"/>
        <w:spacing w:line="360" w:lineRule="exact"/>
        <w:ind w:leftChars="235" w:left="702" w:hanging="138"/>
        <w:rPr>
          <w:rFonts w:ascii="標楷體" w:eastAsia="標楷體" w:hAnsi="標楷體" w:cs="Times New Roman"/>
          <w:szCs w:val="19"/>
        </w:rPr>
      </w:pPr>
      <w:r w:rsidRPr="00372D62">
        <w:rPr>
          <w:rFonts w:ascii="標楷體" w:eastAsia="標楷體" w:hAnsi="標楷體" w:cs="Times New Roman" w:hint="eastAsia"/>
          <w:szCs w:val="19"/>
        </w:rPr>
        <w:t>(二)行號應有營利事業登記證明文件，其條件如下:</w:t>
      </w:r>
    </w:p>
    <w:p w14:paraId="0DF9D183" w14:textId="77777777" w:rsidR="00372D62" w:rsidRPr="00372D62" w:rsidRDefault="00372D62" w:rsidP="00692FFF">
      <w:pPr>
        <w:autoSpaceDE w:val="0"/>
        <w:autoSpaceDN w:val="0"/>
        <w:adjustRightInd w:val="0"/>
        <w:snapToGrid w:val="0"/>
        <w:spacing w:line="360" w:lineRule="exact"/>
        <w:ind w:leftChars="354" w:left="1133" w:hangingChars="118" w:hanging="283"/>
        <w:rPr>
          <w:rFonts w:ascii="標楷體" w:eastAsia="標楷體" w:hAnsi="標楷體" w:cs="Times New Roman"/>
          <w:szCs w:val="19"/>
        </w:rPr>
      </w:pPr>
      <w:r w:rsidRPr="00372D62">
        <w:rPr>
          <w:rFonts w:ascii="標楷體" w:eastAsia="標楷體" w:hAnsi="標楷體" w:cs="Times New Roman"/>
          <w:szCs w:val="19"/>
        </w:rPr>
        <w:t>1</w:t>
      </w:r>
      <w:r w:rsidRPr="00372D62">
        <w:rPr>
          <w:rFonts w:ascii="標楷體" w:eastAsia="標楷體" w:hAnsi="標楷體" w:cs="Times New Roman" w:hint="eastAsia"/>
          <w:szCs w:val="19"/>
        </w:rPr>
        <w:t>.合夥組織開立存款戶，可依民法第671條之規定，選任一人為事務所之負責人，以其負責人名義申請開戶，事務所名稱可併列於戶名內，俾明示該存款為合夥人全體公同共有之財產，而留存所有合夥人之印鑑，即可達成內部控管合夥財務之目的，而無以全體合夥人之名義設立專戶之必要。</w:t>
      </w:r>
    </w:p>
    <w:p w14:paraId="43E742F7" w14:textId="77777777" w:rsidR="00372D62" w:rsidRPr="00131334" w:rsidRDefault="007F0316" w:rsidP="00692FFF">
      <w:pPr>
        <w:autoSpaceDE w:val="0"/>
        <w:autoSpaceDN w:val="0"/>
        <w:adjustRightInd w:val="0"/>
        <w:snapToGrid w:val="0"/>
        <w:spacing w:line="360" w:lineRule="exact"/>
        <w:ind w:leftChars="289" w:left="1133" w:hangingChars="183" w:hanging="439"/>
        <w:rPr>
          <w:rFonts w:ascii="標楷體" w:eastAsia="標楷體" w:hAnsi="標楷體" w:cs="Times New Roman"/>
          <w:color w:val="FF0000"/>
          <w:szCs w:val="19"/>
        </w:rPr>
      </w:pPr>
      <w:r>
        <w:rPr>
          <w:rFonts w:ascii="標楷體" w:eastAsia="標楷體" w:hAnsi="標楷體" w:cs="Times New Roman" w:hint="eastAsia"/>
          <w:szCs w:val="19"/>
        </w:rPr>
        <w:t xml:space="preserve"> </w:t>
      </w:r>
      <w:r w:rsidR="00372D62" w:rsidRPr="00372D62">
        <w:rPr>
          <w:rFonts w:ascii="標楷體" w:eastAsia="標楷體" w:hAnsi="標楷體" w:cs="Times New Roman"/>
          <w:szCs w:val="19"/>
        </w:rPr>
        <w:t>2</w:t>
      </w:r>
      <w:r w:rsidR="00372D62" w:rsidRPr="00372D62">
        <w:rPr>
          <w:rFonts w:ascii="標楷體" w:eastAsia="標楷體" w:hAnsi="標楷體" w:cs="Times New Roman" w:hint="eastAsia"/>
          <w:szCs w:val="19"/>
        </w:rPr>
        <w:t>.</w:t>
      </w:r>
      <w:r w:rsidR="00372D62" w:rsidRPr="00131334">
        <w:rPr>
          <w:rFonts w:ascii="標楷體" w:eastAsia="標楷體" w:hAnsi="標楷體" w:cs="Times New Roman" w:hint="eastAsia"/>
          <w:color w:val="FF0000"/>
          <w:szCs w:val="19"/>
        </w:rPr>
        <w:t>行號、企業社(合夥或獨資)領有小規模營業人稅籍登記，因不具法人資格，應以其負責人名義及併列該行號名稱開立活期存款帳戶。</w:t>
      </w:r>
    </w:p>
    <w:p w14:paraId="1A00D64C" w14:textId="77777777" w:rsidR="00372D62" w:rsidRPr="00372D62" w:rsidRDefault="00372D62" w:rsidP="00692FFF">
      <w:pPr>
        <w:autoSpaceDE w:val="0"/>
        <w:autoSpaceDN w:val="0"/>
        <w:adjustRightInd w:val="0"/>
        <w:snapToGrid w:val="0"/>
        <w:spacing w:line="360" w:lineRule="exact"/>
        <w:ind w:leftChars="472" w:left="1133" w:firstLine="1"/>
        <w:rPr>
          <w:rFonts w:ascii="標楷體" w:eastAsia="標楷體" w:hAnsi="標楷體" w:cs="Times New Roman"/>
          <w:szCs w:val="19"/>
        </w:rPr>
      </w:pPr>
      <w:r w:rsidRPr="00131334">
        <w:rPr>
          <w:rFonts w:ascii="標楷體" w:eastAsia="標楷體" w:hAnsi="標楷體" w:cs="Times New Roman" w:hint="eastAsia"/>
          <w:color w:val="FF0000"/>
          <w:szCs w:val="19"/>
        </w:rPr>
        <w:t>至</w:t>
      </w:r>
      <w:r w:rsidR="00642981" w:rsidRPr="00131334">
        <w:rPr>
          <w:rFonts w:ascii="標楷體" w:eastAsia="標楷體" w:hAnsi="標楷體" w:cs="Times New Roman" w:hint="eastAsia"/>
          <w:color w:val="FF0000"/>
          <w:szCs w:val="19"/>
        </w:rPr>
        <w:t>於</w:t>
      </w:r>
      <w:r w:rsidRPr="00131334">
        <w:rPr>
          <w:rFonts w:ascii="標楷體" w:eastAsia="標楷體" w:hAnsi="標楷體" w:cs="Times New Roman" w:hint="eastAsia"/>
          <w:color w:val="FF0000"/>
          <w:szCs w:val="19"/>
        </w:rPr>
        <w:t>該行號為受款人且禁止背書轉讓之劃線公庫支票委任取款問題，得存入以行號負責人名義且與該行號名稱併列之戶名。</w:t>
      </w:r>
    </w:p>
    <w:p w14:paraId="2D29EFE9" w14:textId="77777777" w:rsidR="00372D62" w:rsidRPr="00372D62" w:rsidRDefault="00372D62" w:rsidP="00692FFF">
      <w:pPr>
        <w:widowControl/>
        <w:spacing w:line="360" w:lineRule="exact"/>
        <w:ind w:leftChars="177" w:left="991" w:hangingChars="236" w:hanging="566"/>
        <w:rPr>
          <w:rFonts w:ascii="標楷體" w:eastAsia="標楷體" w:hAnsi="標楷體" w:cs="Times New Roman"/>
          <w:b/>
          <w:sz w:val="36"/>
          <w:szCs w:val="36"/>
        </w:rPr>
      </w:pPr>
      <w:r w:rsidRPr="00372D62">
        <w:rPr>
          <w:rFonts w:ascii="標楷體" w:eastAsia="標楷體" w:hAnsi="標楷體" w:cs="Times New Roman" w:hint="eastAsia"/>
          <w:szCs w:val="19"/>
        </w:rPr>
        <w:t>(三)營利或非營利事業，如以籌備處名義申請開戶者，於7個月內無法提示主管機關核准設立登記證件及稅捐稽徵機關編發之統一編號者，則應通知該籌備處，逕向稅捐稽徵機關洽編統一編號，若嗣後仍未能提示或仍未經奉准成立，則籌備處之權利義務，均應歸籌備處之發起人，而填報發起人之身分證統一編號。</w:t>
      </w:r>
    </w:p>
    <w:p w14:paraId="3CE5905E" w14:textId="77777777" w:rsidR="00372D62" w:rsidRPr="00372D62" w:rsidRDefault="00372D62" w:rsidP="00692FFF">
      <w:pPr>
        <w:autoSpaceDE w:val="0"/>
        <w:autoSpaceDN w:val="0"/>
        <w:adjustRightInd w:val="0"/>
        <w:snapToGrid w:val="0"/>
        <w:spacing w:line="360" w:lineRule="exact"/>
        <w:ind w:leftChars="177" w:left="991" w:hangingChars="236" w:hanging="566"/>
        <w:rPr>
          <w:rFonts w:ascii="標楷體" w:eastAsia="標楷體" w:hAnsi="標楷體" w:cs="Times New Roman"/>
          <w:szCs w:val="19"/>
        </w:rPr>
      </w:pPr>
      <w:r w:rsidRPr="00372D62">
        <w:rPr>
          <w:rFonts w:ascii="標楷體" w:eastAsia="標楷體" w:hAnsi="標楷體" w:cs="Times New Roman" w:hint="eastAsia"/>
          <w:szCs w:val="19"/>
        </w:rPr>
        <w:t>(四)依政治獻金法第10條第1項規定，政黨、政治團體及擬參選人應於金融機構開立專戶，並載明金融機構名稱、地址、帳號及戶名，報受理申報機關許可後，始得收受政治獻金；</w:t>
      </w:r>
      <w:r w:rsidRPr="00D853F7">
        <w:rPr>
          <w:rFonts w:ascii="標楷體" w:eastAsia="標楷體" w:hAnsi="標楷體" w:cs="Times New Roman" w:hint="eastAsia"/>
          <w:color w:val="EE0000"/>
          <w:szCs w:val="19"/>
        </w:rPr>
        <w:t>有關其政治獻金專戶之開立、變更或廢止規範如下</w:t>
      </w:r>
      <w:r w:rsidRPr="00372D62">
        <w:rPr>
          <w:rFonts w:ascii="標楷體" w:eastAsia="標楷體" w:hAnsi="標楷體" w:cs="Times New Roman" w:hint="eastAsia"/>
          <w:szCs w:val="19"/>
        </w:rPr>
        <w:t>：</w:t>
      </w:r>
    </w:p>
    <w:p w14:paraId="4DE02E01" w14:textId="77777777" w:rsidR="00372D62" w:rsidRPr="00372D62" w:rsidRDefault="00372D62" w:rsidP="00692FFF">
      <w:pPr>
        <w:autoSpaceDE w:val="0"/>
        <w:autoSpaceDN w:val="0"/>
        <w:adjustRightInd w:val="0"/>
        <w:snapToGrid w:val="0"/>
        <w:spacing w:line="360" w:lineRule="exact"/>
        <w:ind w:leftChars="400" w:left="960" w:firstLineChars="13" w:firstLine="31"/>
        <w:rPr>
          <w:rFonts w:ascii="標楷體" w:eastAsia="標楷體" w:hAnsi="標楷體" w:cs="Times New Roman"/>
          <w:szCs w:val="19"/>
        </w:rPr>
      </w:pPr>
      <w:r w:rsidRPr="00372D62">
        <w:rPr>
          <w:rFonts w:ascii="標楷體" w:eastAsia="標楷體" w:hAnsi="標楷體" w:cs="Times New Roman" w:hint="eastAsia"/>
          <w:szCs w:val="19"/>
        </w:rPr>
        <w:t>1.有關開立「政治獻金專戶」之格式及應出具之文件：</w:t>
      </w:r>
    </w:p>
    <w:p w14:paraId="2C51BD9F" w14:textId="77777777" w:rsidR="00372D62" w:rsidRPr="00372D62" w:rsidRDefault="00372D62" w:rsidP="00692FFF">
      <w:pPr>
        <w:tabs>
          <w:tab w:val="left" w:pos="1260"/>
        </w:tabs>
        <w:autoSpaceDE w:val="0"/>
        <w:autoSpaceDN w:val="0"/>
        <w:adjustRightInd w:val="0"/>
        <w:snapToGrid w:val="0"/>
        <w:spacing w:line="360" w:lineRule="exact"/>
        <w:ind w:leftChars="400" w:left="1560" w:hangingChars="250" w:hanging="600"/>
        <w:rPr>
          <w:rFonts w:ascii="標楷體" w:eastAsia="標楷體" w:hAnsi="標楷體" w:cs="Times New Roman"/>
          <w:szCs w:val="19"/>
        </w:rPr>
      </w:pPr>
      <w:r w:rsidRPr="00372D62">
        <w:rPr>
          <w:rFonts w:ascii="標楷體" w:eastAsia="標楷體" w:hAnsi="標楷體" w:cs="標楷體" w:hint="eastAsia"/>
          <w:szCs w:val="19"/>
        </w:rPr>
        <w:t>（1）</w:t>
      </w:r>
      <w:r w:rsidRPr="00372D62">
        <w:rPr>
          <w:rFonts w:ascii="標楷體" w:eastAsia="標楷體" w:hAnsi="標楷體" w:cs="Times New Roman" w:hint="eastAsia"/>
          <w:szCs w:val="19"/>
        </w:rPr>
        <w:t>政治獻金專戶以一個為限，其經監察院許可並公告後，非經監察院同意，不得自行變更或廢止。</w:t>
      </w:r>
    </w:p>
    <w:p w14:paraId="56E44DC2" w14:textId="77777777" w:rsidR="00372D62" w:rsidRPr="00372D62" w:rsidRDefault="00372D62" w:rsidP="00692FFF">
      <w:pPr>
        <w:tabs>
          <w:tab w:val="left" w:pos="1260"/>
        </w:tabs>
        <w:autoSpaceDE w:val="0"/>
        <w:autoSpaceDN w:val="0"/>
        <w:adjustRightInd w:val="0"/>
        <w:snapToGrid w:val="0"/>
        <w:spacing w:line="360" w:lineRule="exact"/>
        <w:ind w:leftChars="400" w:left="1560" w:hangingChars="250" w:hanging="600"/>
        <w:rPr>
          <w:rFonts w:ascii="標楷體" w:eastAsia="標楷體" w:hAnsi="標楷體" w:cs="Times New Roman"/>
          <w:szCs w:val="19"/>
        </w:rPr>
      </w:pPr>
      <w:r w:rsidRPr="00372D62">
        <w:rPr>
          <w:rFonts w:ascii="標楷體" w:eastAsia="標楷體" w:hAnsi="標楷體" w:cs="標楷體" w:hint="eastAsia"/>
          <w:szCs w:val="19"/>
        </w:rPr>
        <w:t>（2）</w:t>
      </w:r>
      <w:r w:rsidRPr="00372D62">
        <w:rPr>
          <w:rFonts w:ascii="標楷體" w:eastAsia="標楷體" w:hAnsi="標楷體" w:cs="Times New Roman" w:hint="eastAsia"/>
          <w:szCs w:val="19"/>
        </w:rPr>
        <w:t>以政黨身分申請設立專戶者，應以政黨證書所載之政黨名稱全稱為戶名，如「○○○○○（政黨名稱全稱）政治獻金專戶」。</w:t>
      </w:r>
    </w:p>
    <w:p w14:paraId="0F87F2E2" w14:textId="77777777" w:rsidR="00372D62" w:rsidRPr="00372D62" w:rsidRDefault="00372D62" w:rsidP="00692FFF">
      <w:pPr>
        <w:tabs>
          <w:tab w:val="left" w:pos="1260"/>
        </w:tabs>
        <w:autoSpaceDE w:val="0"/>
        <w:autoSpaceDN w:val="0"/>
        <w:adjustRightInd w:val="0"/>
        <w:snapToGrid w:val="0"/>
        <w:spacing w:line="360" w:lineRule="exact"/>
        <w:ind w:leftChars="400" w:left="1560" w:hangingChars="250" w:hanging="600"/>
        <w:rPr>
          <w:rFonts w:ascii="標楷體" w:eastAsia="標楷體" w:hAnsi="標楷體" w:cs="Times New Roman"/>
          <w:szCs w:val="19"/>
        </w:rPr>
      </w:pPr>
      <w:r w:rsidRPr="00372D62">
        <w:rPr>
          <w:rFonts w:ascii="標楷體" w:eastAsia="標楷體" w:hAnsi="標楷體" w:cs="標楷體" w:hint="eastAsia"/>
          <w:szCs w:val="19"/>
        </w:rPr>
        <w:t>（3）</w:t>
      </w:r>
      <w:r w:rsidRPr="00372D62">
        <w:rPr>
          <w:rFonts w:ascii="標楷體" w:eastAsia="標楷體" w:hAnsi="標楷體" w:cs="Times New Roman" w:hint="eastAsia"/>
          <w:szCs w:val="19"/>
        </w:rPr>
        <w:t>以政治團體身分申請設立專戶者，應以政治團體立案證書所載之政治團體名</w:t>
      </w:r>
      <w:r w:rsidRPr="00372D62">
        <w:rPr>
          <w:rFonts w:ascii="標楷體" w:eastAsia="標楷體" w:hAnsi="標楷體" w:cs="Times New Roman" w:hint="eastAsia"/>
          <w:szCs w:val="19"/>
        </w:rPr>
        <w:lastRenderedPageBreak/>
        <w:t>稱全銜作為戶名，如「○○○○○（政治團體名稱全銜）政治獻金專戶」。</w:t>
      </w:r>
    </w:p>
    <w:p w14:paraId="6D7D6EB0" w14:textId="77777777" w:rsidR="00372D62" w:rsidRPr="00372D62" w:rsidRDefault="00372D62" w:rsidP="00692FFF">
      <w:pPr>
        <w:tabs>
          <w:tab w:val="left" w:pos="1260"/>
        </w:tabs>
        <w:autoSpaceDE w:val="0"/>
        <w:autoSpaceDN w:val="0"/>
        <w:adjustRightInd w:val="0"/>
        <w:snapToGrid w:val="0"/>
        <w:spacing w:line="360" w:lineRule="exact"/>
        <w:ind w:leftChars="400" w:left="1560" w:hangingChars="250" w:hanging="600"/>
        <w:rPr>
          <w:rFonts w:ascii="標楷體" w:eastAsia="標楷體" w:hAnsi="標楷體" w:cs="Times New Roman"/>
          <w:szCs w:val="19"/>
        </w:rPr>
      </w:pPr>
      <w:r w:rsidRPr="00372D62">
        <w:rPr>
          <w:rFonts w:ascii="標楷體" w:eastAsia="標楷體" w:hAnsi="標楷體" w:cs="標楷體" w:hint="eastAsia"/>
          <w:szCs w:val="19"/>
        </w:rPr>
        <w:t>（4）</w:t>
      </w:r>
      <w:r w:rsidRPr="00372D62">
        <w:rPr>
          <w:rFonts w:ascii="標楷體" w:eastAsia="標楷體" w:hAnsi="標楷體" w:cs="Times New Roman" w:hint="eastAsia"/>
          <w:szCs w:val="19"/>
        </w:rPr>
        <w:t>以擬參選人身分申請設立專戶者，應以擬參選公職之名稱及擬參選人之姓名為戶名，如「○年○○縣（市）長擬參選人○○○（姓名）政治獻金專戶」、「○年○縣（市）議員擬參選人○○○（姓名）政治獻金專戶」。</w:t>
      </w:r>
    </w:p>
    <w:p w14:paraId="000C44B0" w14:textId="77777777" w:rsidR="00372D62" w:rsidRPr="00C21BE8" w:rsidRDefault="00372D62" w:rsidP="00692FFF">
      <w:pPr>
        <w:tabs>
          <w:tab w:val="left" w:pos="1260"/>
        </w:tabs>
        <w:autoSpaceDE w:val="0"/>
        <w:autoSpaceDN w:val="0"/>
        <w:adjustRightInd w:val="0"/>
        <w:snapToGrid w:val="0"/>
        <w:spacing w:line="360" w:lineRule="exact"/>
        <w:ind w:leftChars="400" w:left="1560" w:hangingChars="250" w:hanging="600"/>
        <w:rPr>
          <w:rFonts w:ascii="標楷體" w:eastAsia="標楷體" w:hAnsi="標楷體" w:cs="Times New Roman"/>
          <w:szCs w:val="19"/>
        </w:rPr>
      </w:pPr>
      <w:bookmarkStart w:id="5" w:name="_Hlk116212009"/>
      <w:r w:rsidRPr="00372D62">
        <w:rPr>
          <w:rFonts w:ascii="標楷體" w:eastAsia="標楷體" w:hAnsi="標楷體" w:cs="標楷體" w:hint="eastAsia"/>
          <w:szCs w:val="19"/>
        </w:rPr>
        <w:t>（5）</w:t>
      </w:r>
      <w:bookmarkEnd w:id="5"/>
      <w:r w:rsidRPr="00372D62">
        <w:rPr>
          <w:rFonts w:ascii="標楷體" w:eastAsia="標楷體" w:hAnsi="標楷體" w:cs="Times New Roman" w:hint="eastAsia"/>
          <w:szCs w:val="19"/>
        </w:rPr>
        <w:t>請於受理開立專戶時，出具「零開戶存款餘額證明書」交開戶申請人收執， 俾利其向監察院申請設立專戶；另務請提醒開立專戶者，應於開戶完成後一</w:t>
      </w:r>
      <w:r w:rsidR="00642981" w:rsidRPr="00C21BE8">
        <w:rPr>
          <w:rFonts w:ascii="標楷體" w:eastAsia="標楷體" w:hAnsi="標楷體" w:cs="Times New Roman" w:hint="eastAsia"/>
          <w:szCs w:val="19"/>
        </w:rPr>
        <w:t>週</w:t>
      </w:r>
      <w:r w:rsidRPr="00C21BE8">
        <w:rPr>
          <w:rFonts w:ascii="標楷體" w:eastAsia="標楷體" w:hAnsi="標楷體" w:cs="Times New Roman" w:hint="eastAsia"/>
          <w:szCs w:val="19"/>
        </w:rPr>
        <w:t>內，儘速向監察院申請之許可後，始得開始收受政治獻金。</w:t>
      </w:r>
    </w:p>
    <w:p w14:paraId="71B3B308" w14:textId="77777777" w:rsidR="00372D62" w:rsidRPr="00D853F7" w:rsidRDefault="00372D62" w:rsidP="00692FFF">
      <w:pPr>
        <w:tabs>
          <w:tab w:val="left" w:pos="1260"/>
        </w:tabs>
        <w:autoSpaceDE w:val="0"/>
        <w:autoSpaceDN w:val="0"/>
        <w:adjustRightInd w:val="0"/>
        <w:snapToGrid w:val="0"/>
        <w:spacing w:line="360" w:lineRule="exact"/>
        <w:ind w:leftChars="400" w:left="1560" w:hangingChars="250" w:hanging="600"/>
        <w:rPr>
          <w:rFonts w:ascii="標楷體" w:eastAsia="標楷體" w:hAnsi="標楷體" w:cs="Times New Roman"/>
          <w:color w:val="EE0000"/>
          <w:szCs w:val="19"/>
        </w:rPr>
      </w:pPr>
      <w:r w:rsidRPr="00D853F7">
        <w:rPr>
          <w:rFonts w:ascii="標楷體" w:eastAsia="標楷體" w:hAnsi="標楷體" w:cs="Times New Roman" w:hint="eastAsia"/>
          <w:color w:val="EE0000"/>
          <w:szCs w:val="19"/>
        </w:rPr>
        <w:t>（</w:t>
      </w:r>
      <w:r w:rsidRPr="00D853F7">
        <w:rPr>
          <w:rFonts w:ascii="標楷體" w:eastAsia="標楷體" w:hAnsi="標楷體" w:cs="Times New Roman"/>
          <w:color w:val="EE0000"/>
          <w:szCs w:val="19"/>
        </w:rPr>
        <w:t>6</w:t>
      </w:r>
      <w:r w:rsidRPr="00D853F7">
        <w:rPr>
          <w:rFonts w:ascii="標楷體" w:eastAsia="標楷體" w:hAnsi="標楷體" w:cs="Times New Roman" w:hint="eastAsia"/>
          <w:color w:val="EE0000"/>
          <w:szCs w:val="19"/>
        </w:rPr>
        <w:t>）金融機構如有核發提款卡予擬參選人或啟用專戶之網路銀行，宜將提款及轉帳以外之功能關閉。</w:t>
      </w:r>
    </w:p>
    <w:p w14:paraId="15E8225C" w14:textId="77777777" w:rsidR="00372D62" w:rsidRPr="00372D62" w:rsidRDefault="00372D62" w:rsidP="00692FFF">
      <w:pPr>
        <w:spacing w:line="360" w:lineRule="exact"/>
        <w:ind w:firstLineChars="400" w:firstLine="960"/>
        <w:rPr>
          <w:rFonts w:ascii="標楷體" w:eastAsia="標楷體" w:hAnsi="標楷體" w:cs="Times New Roman"/>
          <w:szCs w:val="24"/>
        </w:rPr>
      </w:pPr>
      <w:r w:rsidRPr="00372D62">
        <w:rPr>
          <w:rFonts w:ascii="標楷體" w:eastAsia="標楷體" w:hAnsi="標楷體" w:cs="Times New Roman" w:hint="eastAsia"/>
          <w:szCs w:val="24"/>
        </w:rPr>
        <w:t>2.有關變更「政治獻金專戶」之程序及應出具之文件：</w:t>
      </w:r>
    </w:p>
    <w:p w14:paraId="057AECA1" w14:textId="77777777" w:rsidR="00372D62" w:rsidRPr="00372D62" w:rsidRDefault="00372D62" w:rsidP="00692FFF">
      <w:pPr>
        <w:tabs>
          <w:tab w:val="left" w:pos="1260"/>
        </w:tabs>
        <w:spacing w:line="360" w:lineRule="exact"/>
        <w:ind w:leftChars="413" w:left="1557" w:hangingChars="236" w:hanging="566"/>
        <w:rPr>
          <w:rFonts w:ascii="標楷體" w:eastAsia="標楷體" w:hAnsi="標楷體" w:cs="Times New Roman"/>
          <w:szCs w:val="24"/>
        </w:rPr>
      </w:pPr>
      <w:r w:rsidRPr="00372D62">
        <w:rPr>
          <w:rFonts w:ascii="標楷體" w:eastAsia="標楷體" w:hAnsi="標楷體" w:cs="標楷體" w:hint="eastAsia"/>
          <w:szCs w:val="19"/>
        </w:rPr>
        <w:t>（1）</w:t>
      </w:r>
      <w:r w:rsidRPr="00372D62">
        <w:rPr>
          <w:rFonts w:ascii="標楷體" w:eastAsia="標楷體" w:hAnsi="標楷體" w:cs="Times New Roman" w:hint="eastAsia"/>
          <w:szCs w:val="19"/>
        </w:rPr>
        <w:t>監察</w:t>
      </w:r>
      <w:r w:rsidRPr="00372D62">
        <w:rPr>
          <w:rFonts w:ascii="標楷體" w:eastAsia="標楷體" w:hAnsi="標楷體" w:cs="Times New Roman" w:hint="eastAsia"/>
          <w:szCs w:val="24"/>
        </w:rPr>
        <w:t>院同意「變更政治獻金專戶」之申請後，除以書面通知申請人外，並同時以副本通知原設立政治獻金專戶之立帳農業金融機構，請配合申請人辦理結清銷戶。</w:t>
      </w:r>
    </w:p>
    <w:p w14:paraId="57D4A1B9" w14:textId="77777777" w:rsidR="00372D62" w:rsidRPr="00372D62" w:rsidRDefault="00372D62" w:rsidP="00692FFF">
      <w:pPr>
        <w:tabs>
          <w:tab w:val="left" w:pos="1260"/>
        </w:tabs>
        <w:spacing w:line="360" w:lineRule="exact"/>
        <w:ind w:leftChars="425" w:left="1620" w:hangingChars="250" w:hanging="600"/>
        <w:rPr>
          <w:rFonts w:ascii="標楷體" w:eastAsia="標楷體" w:hAnsi="標楷體" w:cs="Times New Roman"/>
          <w:szCs w:val="24"/>
        </w:rPr>
      </w:pPr>
      <w:r w:rsidRPr="00372D62">
        <w:rPr>
          <w:rFonts w:ascii="標楷體" w:eastAsia="標楷體" w:hAnsi="標楷體" w:cs="標楷體" w:hint="eastAsia"/>
          <w:szCs w:val="19"/>
        </w:rPr>
        <w:t>（2）</w:t>
      </w:r>
      <w:r w:rsidRPr="00372D62">
        <w:rPr>
          <w:rFonts w:ascii="標楷體" w:eastAsia="標楷體" w:hAnsi="標楷體" w:cs="Times New Roman" w:hint="eastAsia"/>
          <w:szCs w:val="24"/>
        </w:rPr>
        <w:t>請於申請人辦理結清銷戶時，出具「結清銷戶證明文件」交申請人收執，並請告知申請人原政治獻金專戶內之餘額，僅得以匯款或轉帳方式轉入變更後之新專戶內，不得以提領現款後臨櫃存入之方式，將餘額存入變更後之新專戶，俾利其向</w:t>
      </w:r>
      <w:r w:rsidRPr="00372D62">
        <w:rPr>
          <w:rFonts w:ascii="標楷體" w:eastAsia="標楷體" w:hAnsi="標楷體" w:cs="Times New Roman" w:hint="eastAsia"/>
          <w:szCs w:val="19"/>
        </w:rPr>
        <w:t>監察</w:t>
      </w:r>
      <w:r w:rsidRPr="00372D62">
        <w:rPr>
          <w:rFonts w:ascii="標楷體" w:eastAsia="標楷體" w:hAnsi="標楷體" w:cs="Times New Roman" w:hint="eastAsia"/>
          <w:szCs w:val="24"/>
        </w:rPr>
        <w:t>院辦理備查。</w:t>
      </w:r>
    </w:p>
    <w:p w14:paraId="134D09C1" w14:textId="77777777" w:rsidR="00372D62" w:rsidRPr="00372D62" w:rsidRDefault="00372D62" w:rsidP="00692FFF">
      <w:pPr>
        <w:tabs>
          <w:tab w:val="left" w:pos="1260"/>
        </w:tabs>
        <w:spacing w:line="360" w:lineRule="exact"/>
        <w:ind w:leftChars="400" w:left="1560" w:hangingChars="250" w:hanging="600"/>
        <w:rPr>
          <w:rFonts w:ascii="標楷體" w:eastAsia="標楷體" w:hAnsi="標楷體" w:cs="Times New Roman"/>
          <w:szCs w:val="24"/>
        </w:rPr>
      </w:pPr>
      <w:r w:rsidRPr="00372D62">
        <w:rPr>
          <w:rFonts w:ascii="標楷體" w:eastAsia="標楷體" w:hAnsi="標楷體" w:cs="標楷體" w:hint="eastAsia"/>
          <w:szCs w:val="19"/>
        </w:rPr>
        <w:t>（3）</w:t>
      </w:r>
      <w:r w:rsidRPr="00372D62">
        <w:rPr>
          <w:rFonts w:ascii="標楷體" w:eastAsia="標楷體" w:hAnsi="標楷體" w:cs="Times New Roman" w:hint="eastAsia"/>
          <w:szCs w:val="24"/>
        </w:rPr>
        <w:t>受理新開立專戶之農業金融機構，則請出具「零開戶存款餘額證明書」及「餘額轉入交易明細 」，交開戶申請人收執，俾利其向</w:t>
      </w:r>
      <w:r w:rsidRPr="00372D62">
        <w:rPr>
          <w:rFonts w:ascii="標楷體" w:eastAsia="標楷體" w:hAnsi="標楷體" w:cs="Times New Roman" w:hint="eastAsia"/>
          <w:szCs w:val="19"/>
        </w:rPr>
        <w:t>監察</w:t>
      </w:r>
      <w:r w:rsidRPr="00372D62">
        <w:rPr>
          <w:rFonts w:ascii="標楷體" w:eastAsia="標楷體" w:hAnsi="標楷體" w:cs="Times New Roman" w:hint="eastAsia"/>
          <w:szCs w:val="24"/>
        </w:rPr>
        <w:t>院辦理備查。</w:t>
      </w:r>
    </w:p>
    <w:p w14:paraId="0D7BF8E6" w14:textId="77777777" w:rsidR="00372D62" w:rsidRPr="00372D62" w:rsidRDefault="00372D62" w:rsidP="00692FFF">
      <w:pPr>
        <w:spacing w:line="360" w:lineRule="exact"/>
        <w:ind w:firstLineChars="400" w:firstLine="960"/>
        <w:rPr>
          <w:rFonts w:ascii="標楷體" w:eastAsia="標楷體" w:hAnsi="標楷體" w:cs="Times New Roman"/>
          <w:szCs w:val="24"/>
        </w:rPr>
      </w:pPr>
      <w:r w:rsidRPr="00372D62">
        <w:rPr>
          <w:rFonts w:ascii="標楷體" w:eastAsia="標楷體" w:hAnsi="標楷體" w:cs="Times New Roman" w:hint="eastAsia"/>
          <w:szCs w:val="24"/>
        </w:rPr>
        <w:t>3.有關廢止「政治獻金專戶」之程序及應出具之文件：</w:t>
      </w:r>
    </w:p>
    <w:p w14:paraId="6808437A" w14:textId="77777777" w:rsidR="00372D62" w:rsidRPr="00372D62" w:rsidRDefault="00372D62" w:rsidP="00692FFF">
      <w:pPr>
        <w:spacing w:line="360" w:lineRule="exact"/>
        <w:ind w:leftChars="400" w:left="1560" w:hangingChars="250" w:hanging="600"/>
        <w:rPr>
          <w:rFonts w:ascii="標楷體" w:eastAsia="標楷體" w:hAnsi="標楷體" w:cs="Times New Roman"/>
          <w:szCs w:val="24"/>
        </w:rPr>
      </w:pPr>
      <w:r w:rsidRPr="00372D62">
        <w:rPr>
          <w:rFonts w:ascii="標楷體" w:eastAsia="標楷體" w:hAnsi="標楷體" w:cs="標楷體" w:hint="eastAsia"/>
          <w:szCs w:val="19"/>
        </w:rPr>
        <w:t>（1）</w:t>
      </w:r>
      <w:r w:rsidRPr="00372D62">
        <w:rPr>
          <w:rFonts w:ascii="標楷體" w:eastAsia="標楷體" w:hAnsi="標楷體" w:cs="Times New Roman" w:hint="eastAsia"/>
          <w:szCs w:val="19"/>
        </w:rPr>
        <w:t>監察</w:t>
      </w:r>
      <w:r w:rsidRPr="00372D62">
        <w:rPr>
          <w:rFonts w:ascii="標楷體" w:eastAsia="標楷體" w:hAnsi="標楷體" w:cs="Times New Roman" w:hint="eastAsia"/>
          <w:szCs w:val="24"/>
        </w:rPr>
        <w:t>院同意「廢止政治獻金專戶」之申請後，除以書面通知申請人外，並同時以副本通知原設立政治獻金專戶之立帳農業金融機構，請配合申請人辦理結清銷戶。</w:t>
      </w:r>
    </w:p>
    <w:p w14:paraId="20119ACE" w14:textId="77777777" w:rsidR="00372D62" w:rsidRPr="00372D62" w:rsidRDefault="00372D62" w:rsidP="00692FFF">
      <w:pPr>
        <w:spacing w:line="360" w:lineRule="exact"/>
        <w:ind w:leftChars="400" w:left="1560" w:hangingChars="250" w:hanging="600"/>
        <w:rPr>
          <w:rFonts w:ascii="標楷體" w:eastAsia="標楷體" w:hAnsi="標楷體" w:cs="Times New Roman"/>
          <w:szCs w:val="24"/>
        </w:rPr>
      </w:pPr>
      <w:r w:rsidRPr="00372D62">
        <w:rPr>
          <w:rFonts w:ascii="標楷體" w:eastAsia="標楷體" w:hAnsi="標楷體" w:cs="標楷體" w:hint="eastAsia"/>
          <w:szCs w:val="19"/>
        </w:rPr>
        <w:t>（2）</w:t>
      </w:r>
      <w:r w:rsidRPr="00372D62">
        <w:rPr>
          <w:rFonts w:ascii="標楷體" w:eastAsia="標楷體" w:hAnsi="標楷體" w:cs="Times New Roman" w:hint="eastAsia"/>
          <w:szCs w:val="24"/>
        </w:rPr>
        <w:t>請於受理結清銷戶時，出具「自開戶日起至結清銷戶日止之存款對帳單或交易明細表」交申請人收執，俾利其向</w:t>
      </w:r>
      <w:r w:rsidRPr="00372D62">
        <w:rPr>
          <w:rFonts w:ascii="標楷體" w:eastAsia="標楷體" w:hAnsi="標楷體" w:cs="Times New Roman" w:hint="eastAsia"/>
          <w:szCs w:val="19"/>
        </w:rPr>
        <w:t>監察</w:t>
      </w:r>
      <w:r w:rsidRPr="00372D62">
        <w:rPr>
          <w:rFonts w:ascii="標楷體" w:eastAsia="標楷體" w:hAnsi="標楷體" w:cs="Times New Roman" w:hint="eastAsia"/>
          <w:szCs w:val="24"/>
        </w:rPr>
        <w:t>院辦理備查 。</w:t>
      </w:r>
    </w:p>
    <w:p w14:paraId="5E6C917F" w14:textId="77777777" w:rsidR="00372D62" w:rsidRPr="00372D62" w:rsidRDefault="00372D62" w:rsidP="00692FFF">
      <w:pPr>
        <w:spacing w:line="360" w:lineRule="exact"/>
        <w:rPr>
          <w:rFonts w:ascii="標楷體" w:eastAsia="標楷體" w:hAnsi="標楷體" w:cs="Times New Roman"/>
          <w:szCs w:val="24"/>
        </w:rPr>
      </w:pPr>
      <w:r w:rsidRPr="00372D62">
        <w:rPr>
          <w:rFonts w:ascii="標楷體" w:eastAsia="標楷體" w:hAnsi="標楷體" w:cs="Times New Roman" w:hint="eastAsia"/>
          <w:szCs w:val="24"/>
        </w:rPr>
        <w:t xml:space="preserve">        4.有關選舉投票日後擬參選人政治獻金專戶之管控作業：</w:t>
      </w:r>
    </w:p>
    <w:p w14:paraId="0616ABFA" w14:textId="77777777" w:rsidR="00372D62" w:rsidRPr="00372D62" w:rsidRDefault="00372D62" w:rsidP="00692FFF">
      <w:pPr>
        <w:spacing w:line="360" w:lineRule="exact"/>
        <w:ind w:leftChars="400" w:left="1560" w:hangingChars="250" w:hanging="600"/>
        <w:rPr>
          <w:rFonts w:ascii="標楷體" w:eastAsia="標楷體" w:hAnsi="標楷體" w:cs="Times New Roman"/>
          <w:szCs w:val="24"/>
        </w:rPr>
      </w:pPr>
      <w:r w:rsidRPr="00372D62">
        <w:rPr>
          <w:rFonts w:ascii="標楷體" w:eastAsia="標楷體" w:hAnsi="標楷體" w:cs="標楷體" w:hint="eastAsia"/>
          <w:szCs w:val="19"/>
        </w:rPr>
        <w:t>（1）</w:t>
      </w:r>
      <w:r w:rsidRPr="00372D62">
        <w:rPr>
          <w:rFonts w:ascii="標楷體" w:eastAsia="標楷體" w:hAnsi="標楷體" w:cs="Times New Roman" w:hint="eastAsia"/>
          <w:szCs w:val="24"/>
        </w:rPr>
        <w:t>按政治獻金法第10條第2項及第11條規定，擬參選人收受金錢之政治獻金，應於收受後15日內存入專戶，且其得收受政治獻金期間之末日為「該項公職選舉投票日前一日」，故於選舉投票日後請配合控管下列事項：</w:t>
      </w:r>
    </w:p>
    <w:p w14:paraId="2ED04C72" w14:textId="77777777" w:rsidR="00372D62" w:rsidRPr="00372D62" w:rsidRDefault="00FC77F3" w:rsidP="00692FFF">
      <w:pPr>
        <w:spacing w:line="360" w:lineRule="exact"/>
        <w:ind w:leftChars="650" w:left="1721" w:hangingChars="67" w:hanging="161"/>
        <w:rPr>
          <w:rFonts w:ascii="標楷體" w:eastAsia="標楷體" w:hAnsi="標楷體" w:cs="Times New Roman"/>
          <w:szCs w:val="24"/>
        </w:rPr>
      </w:pPr>
      <w:r>
        <w:rPr>
          <w:rFonts w:ascii="標楷體" w:eastAsia="標楷體" w:hAnsi="標楷體" w:cs="Times New Roman" w:hint="eastAsia"/>
          <w:szCs w:val="24"/>
        </w:rPr>
        <w:sym w:font="Wingdings" w:char="F081"/>
      </w:r>
      <w:r w:rsidR="00372D62" w:rsidRPr="00372D62">
        <w:rPr>
          <w:rFonts w:ascii="標楷體" w:eastAsia="標楷體" w:hAnsi="標楷體" w:cs="Times New Roman" w:hint="eastAsia"/>
          <w:szCs w:val="24"/>
        </w:rPr>
        <w:t>擬參選人於選舉投票日(含選舉投票日)起15日(上開期間之末日為星期日、國定假日或其他休息日者，依行政程序法第48條第4項規定，以該日之次日為期間之末日）內，仍得臨櫃存入現金，逾期即不許其存入。</w:t>
      </w:r>
    </w:p>
    <w:p w14:paraId="081174DA" w14:textId="77777777" w:rsidR="00372D62" w:rsidRPr="00372D62" w:rsidRDefault="00FC77F3" w:rsidP="00692FFF">
      <w:pPr>
        <w:spacing w:line="360" w:lineRule="exact"/>
        <w:ind w:leftChars="650" w:left="1721" w:hangingChars="67" w:hanging="161"/>
        <w:rPr>
          <w:rFonts w:ascii="標楷體" w:eastAsia="標楷體" w:hAnsi="標楷體" w:cs="Times New Roman"/>
          <w:szCs w:val="24"/>
        </w:rPr>
      </w:pPr>
      <w:r>
        <w:rPr>
          <w:rFonts w:ascii="標楷體" w:eastAsia="標楷體" w:hAnsi="標楷體" w:cs="Times New Roman" w:hint="eastAsia"/>
          <w:szCs w:val="24"/>
        </w:rPr>
        <w:sym w:font="Wingdings" w:char="F082"/>
      </w:r>
      <w:r w:rsidR="00372D62" w:rsidRPr="00372D62">
        <w:rPr>
          <w:rFonts w:ascii="標楷體" w:eastAsia="標楷體" w:hAnsi="標楷體" w:cs="Times New Roman" w:hint="eastAsia"/>
          <w:szCs w:val="24"/>
        </w:rPr>
        <w:t>擬參選人於選舉投票日(含選舉投票日)起15日內(有關期間末日之計算同上)，託收或交換之支票，除發票日為選舉投票日前一日暨之前者外，不予託收或代為交換。</w:t>
      </w:r>
    </w:p>
    <w:p w14:paraId="20BC94F5" w14:textId="77777777" w:rsidR="00372D62" w:rsidRPr="00372D62" w:rsidRDefault="00FC77F3" w:rsidP="00692FFF">
      <w:pPr>
        <w:spacing w:line="360" w:lineRule="exact"/>
        <w:ind w:leftChars="650" w:left="1560"/>
        <w:rPr>
          <w:rFonts w:ascii="標楷體" w:eastAsia="標楷體" w:hAnsi="標楷體" w:cs="Times New Roman"/>
          <w:szCs w:val="24"/>
        </w:rPr>
      </w:pPr>
      <w:r>
        <w:rPr>
          <w:rFonts w:ascii="標楷體" w:eastAsia="標楷體" w:hAnsi="標楷體" w:cs="Times New Roman" w:hint="eastAsia"/>
          <w:szCs w:val="24"/>
        </w:rPr>
        <w:sym w:font="Wingdings 2" w:char="F06C"/>
      </w:r>
      <w:r w:rsidR="00372D62" w:rsidRPr="00372D62">
        <w:rPr>
          <w:rFonts w:ascii="標楷體" w:eastAsia="標楷體" w:hAnsi="標楷體" w:cs="Times New Roman" w:hint="eastAsia"/>
          <w:szCs w:val="24"/>
        </w:rPr>
        <w:t>選舉投票日(含選舉投票日)起，即不許以匯款或轉帳方式存入款項。</w:t>
      </w:r>
    </w:p>
    <w:p w14:paraId="7DAB3299" w14:textId="77777777" w:rsidR="00372D62" w:rsidRPr="00372D62" w:rsidRDefault="00FC77F3" w:rsidP="00692FFF">
      <w:pPr>
        <w:spacing w:line="360" w:lineRule="exact"/>
        <w:ind w:leftChars="650" w:left="1560"/>
        <w:rPr>
          <w:rFonts w:ascii="標楷體" w:eastAsia="標楷體" w:hAnsi="標楷體" w:cs="Times New Roman"/>
          <w:szCs w:val="24"/>
        </w:rPr>
      </w:pPr>
      <w:r>
        <w:rPr>
          <w:rFonts w:ascii="標楷體" w:eastAsia="標楷體" w:hAnsi="標楷體" w:cs="Times New Roman" w:hint="eastAsia"/>
          <w:szCs w:val="24"/>
        </w:rPr>
        <w:sym w:font="Wingdings 2" w:char="F06D"/>
      </w:r>
      <w:r w:rsidR="00372D62" w:rsidRPr="00372D62">
        <w:rPr>
          <w:rFonts w:ascii="標楷體" w:eastAsia="標楷體" w:hAnsi="標楷體" w:cs="Times New Roman" w:hint="eastAsia"/>
          <w:szCs w:val="24"/>
        </w:rPr>
        <w:t>至於提領支用部分，則無庸為任何之限制。</w:t>
      </w:r>
    </w:p>
    <w:p w14:paraId="2BC10F3E" w14:textId="77777777" w:rsidR="00372D62" w:rsidRPr="00372D62" w:rsidRDefault="00372D62" w:rsidP="00692FFF">
      <w:pPr>
        <w:spacing w:line="360" w:lineRule="exact"/>
        <w:ind w:leftChars="415" w:left="1560" w:hangingChars="235" w:hanging="564"/>
        <w:rPr>
          <w:rFonts w:ascii="標楷體" w:eastAsia="標楷體" w:hAnsi="標楷體" w:cs="Times New Roman"/>
          <w:szCs w:val="24"/>
        </w:rPr>
      </w:pPr>
      <w:r w:rsidRPr="00372D62">
        <w:rPr>
          <w:rFonts w:ascii="標楷體" w:eastAsia="標楷體" w:hAnsi="標楷體" w:cs="標楷體" w:hint="eastAsia"/>
          <w:szCs w:val="19"/>
        </w:rPr>
        <w:t>（2）</w:t>
      </w:r>
      <w:r w:rsidRPr="00372D62">
        <w:rPr>
          <w:rFonts w:ascii="標楷體" w:eastAsia="標楷體" w:hAnsi="標楷體" w:cs="Times New Roman" w:hint="eastAsia"/>
          <w:szCs w:val="24"/>
        </w:rPr>
        <w:t>為管控賸餘政治獻金，擬參選人提領支用政治獻金專戶內之款項如有賸餘，</w:t>
      </w:r>
      <w:r w:rsidRPr="00372D62">
        <w:rPr>
          <w:rFonts w:ascii="標楷體" w:eastAsia="標楷體" w:hAnsi="標楷體" w:cs="Times New Roman" w:hint="eastAsia"/>
          <w:szCs w:val="19"/>
        </w:rPr>
        <w:t>監察</w:t>
      </w:r>
      <w:r w:rsidRPr="00372D62">
        <w:rPr>
          <w:rFonts w:ascii="標楷體" w:eastAsia="標楷體" w:hAnsi="標楷體" w:cs="Times New Roman" w:hint="eastAsia"/>
          <w:szCs w:val="24"/>
        </w:rPr>
        <w:t>院將以副本通知政治獻金專戶之立帳農業金融機構，請協助餘款回存專戶事宜。</w:t>
      </w:r>
    </w:p>
    <w:p w14:paraId="28729A83" w14:textId="77777777" w:rsidR="00372D62" w:rsidRPr="00BA010E" w:rsidRDefault="00372D62" w:rsidP="00692FFF">
      <w:pPr>
        <w:tabs>
          <w:tab w:val="left" w:pos="1080"/>
        </w:tabs>
        <w:spacing w:line="360" w:lineRule="exact"/>
        <w:ind w:firstLineChars="354" w:firstLine="850"/>
        <w:rPr>
          <w:rFonts w:ascii="標楷體" w:eastAsia="標楷體" w:hAnsi="標楷體" w:cs="Times New Roman"/>
          <w:color w:val="FF0000"/>
          <w:szCs w:val="24"/>
        </w:rPr>
      </w:pPr>
      <w:r w:rsidRPr="00372D62">
        <w:rPr>
          <w:rFonts w:ascii="標楷體" w:eastAsia="標楷體" w:hAnsi="標楷體" w:cs="Times New Roman" w:hint="eastAsia"/>
          <w:szCs w:val="24"/>
        </w:rPr>
        <w:t>5.</w:t>
      </w:r>
      <w:r w:rsidRPr="00BA010E">
        <w:rPr>
          <w:rFonts w:ascii="標楷體" w:eastAsia="標楷體" w:hAnsi="標楷體" w:cs="Times New Roman" w:hint="eastAsia"/>
          <w:color w:val="FF0000"/>
          <w:szCs w:val="24"/>
        </w:rPr>
        <w:t>有關政治獻金款項之作業，請依下列方式辦理，以備查考。</w:t>
      </w:r>
    </w:p>
    <w:p w14:paraId="4F9E5706" w14:textId="77777777" w:rsidR="00372D62" w:rsidRPr="00BA010E" w:rsidRDefault="00372D62" w:rsidP="00692FFF">
      <w:pPr>
        <w:tabs>
          <w:tab w:val="left" w:pos="1080"/>
        </w:tabs>
        <w:spacing w:line="360" w:lineRule="exact"/>
        <w:ind w:firstLineChars="472" w:firstLine="1133"/>
        <w:rPr>
          <w:rFonts w:ascii="標楷體" w:eastAsia="標楷體" w:hAnsi="標楷體" w:cs="Times New Roman"/>
          <w:color w:val="FF0000"/>
          <w:szCs w:val="24"/>
        </w:rPr>
      </w:pPr>
      <w:bookmarkStart w:id="6" w:name="_Hlk116324646"/>
      <w:r w:rsidRPr="00BA010E">
        <w:rPr>
          <w:rFonts w:ascii="標楷體" w:eastAsia="標楷體" w:hAnsi="標楷體" w:cs="Times New Roman" w:hint="eastAsia"/>
          <w:color w:val="FF0000"/>
          <w:szCs w:val="24"/>
        </w:rPr>
        <w:t>(1)捐贈人臨櫃</w:t>
      </w:r>
      <w:bookmarkEnd w:id="6"/>
      <w:r w:rsidRPr="00BA010E">
        <w:rPr>
          <w:rFonts w:ascii="標楷體" w:eastAsia="標楷體" w:hAnsi="標楷體" w:cs="Times New Roman" w:hint="eastAsia"/>
          <w:color w:val="FF0000"/>
          <w:szCs w:val="24"/>
        </w:rPr>
        <w:t>：</w:t>
      </w:r>
    </w:p>
    <w:p w14:paraId="087D6D4E" w14:textId="77777777" w:rsidR="00372D62" w:rsidRPr="00BA010E" w:rsidRDefault="007F0316" w:rsidP="00692FFF">
      <w:pPr>
        <w:tabs>
          <w:tab w:val="left" w:pos="1080"/>
        </w:tabs>
        <w:spacing w:line="360" w:lineRule="exact"/>
        <w:ind w:leftChars="471" w:left="1413" w:hangingChars="118" w:hanging="283"/>
        <w:rPr>
          <w:rFonts w:ascii="標楷體" w:eastAsia="標楷體" w:hAnsi="標楷體" w:cs="Times New Roman"/>
          <w:color w:val="FF0000"/>
          <w:szCs w:val="24"/>
        </w:rPr>
      </w:pPr>
      <w:bookmarkStart w:id="7" w:name="_Hlk116326386"/>
      <w:r w:rsidRPr="00BA010E">
        <w:rPr>
          <w:rFonts w:ascii="標楷體" w:eastAsia="標楷體" w:hAnsi="標楷體" w:cs="Times New Roman" w:hint="eastAsia"/>
          <w:color w:val="FF0000"/>
          <w:szCs w:val="24"/>
        </w:rPr>
        <w:lastRenderedPageBreak/>
        <w:t xml:space="preserve">  </w:t>
      </w:r>
      <w:r w:rsidR="00372D62" w:rsidRPr="00BA010E">
        <w:rPr>
          <w:rFonts w:ascii="標楷體" w:eastAsia="標楷體" w:hAnsi="標楷體" w:cs="Times New Roman" w:hint="eastAsia"/>
          <w:color w:val="FF0000"/>
          <w:szCs w:val="24"/>
        </w:rPr>
        <w:t>將所捐之政治獻金存入(匯入、轉入、劃撥)政治獻金專戶</w:t>
      </w:r>
      <w:bookmarkEnd w:id="7"/>
      <w:r w:rsidR="00372D62" w:rsidRPr="00BA010E">
        <w:rPr>
          <w:rFonts w:ascii="標楷體" w:eastAsia="標楷體" w:hAnsi="標楷體" w:cs="Times New Roman" w:hint="eastAsia"/>
          <w:color w:val="FF0000"/>
          <w:szCs w:val="24"/>
        </w:rPr>
        <w:t>，依不同之捐贈金額作業如下：</w:t>
      </w:r>
    </w:p>
    <w:p w14:paraId="4ED700EF" w14:textId="77777777" w:rsidR="00372D62" w:rsidRPr="00BA010E" w:rsidRDefault="003D51EC" w:rsidP="00692FFF">
      <w:pPr>
        <w:tabs>
          <w:tab w:val="left" w:pos="1418"/>
        </w:tabs>
        <w:spacing w:line="360" w:lineRule="exact"/>
        <w:ind w:leftChars="532" w:left="1923" w:hangingChars="269" w:hanging="646"/>
        <w:rPr>
          <w:rFonts w:ascii="標楷體" w:eastAsia="標楷體" w:hAnsi="標楷體" w:cs="Times New Roman"/>
          <w:color w:val="FF0000"/>
          <w:szCs w:val="24"/>
        </w:rPr>
      </w:pPr>
      <w:r w:rsidRPr="00BA010E">
        <w:rPr>
          <w:rFonts w:ascii="標楷體" w:eastAsia="標楷體" w:hAnsi="標楷體" w:cs="Times New Roman" w:hint="eastAsia"/>
          <w:color w:val="FF0000"/>
          <w:szCs w:val="24"/>
        </w:rPr>
        <w:sym w:font="Wingdings" w:char="F081"/>
      </w:r>
      <w:r w:rsidR="00372D62" w:rsidRPr="00BA010E">
        <w:rPr>
          <w:rFonts w:ascii="標楷體" w:eastAsia="標楷體" w:hAnsi="標楷體" w:cs="Times New Roman" w:hint="eastAsia"/>
          <w:color w:val="FF0000"/>
          <w:szCs w:val="24"/>
        </w:rPr>
        <w:t>新台幣1</w:t>
      </w:r>
      <w:r w:rsidRPr="00BA010E">
        <w:rPr>
          <w:rFonts w:ascii="標楷體" w:eastAsia="標楷體" w:hAnsi="標楷體" w:cs="Times New Roman" w:hint="eastAsia"/>
          <w:color w:val="FF0000"/>
          <w:szCs w:val="24"/>
        </w:rPr>
        <w:t>萬</w:t>
      </w:r>
      <w:r w:rsidR="00372D62" w:rsidRPr="00BA010E">
        <w:rPr>
          <w:rFonts w:ascii="標楷體" w:eastAsia="標楷體" w:hAnsi="標楷體" w:cs="Times New Roman" w:hint="eastAsia"/>
          <w:color w:val="FF0000"/>
          <w:szCs w:val="24"/>
        </w:rPr>
        <w:t>元以下</w:t>
      </w:r>
      <w:r w:rsidR="00372D62" w:rsidRPr="00BA010E">
        <w:rPr>
          <w:rFonts w:ascii="標楷體" w:eastAsia="標楷體" w:hAnsi="標楷體" w:cs="Times New Roman" w:hint="eastAsia"/>
          <w:color w:val="FF0000"/>
          <w:sz w:val="20"/>
          <w:szCs w:val="20"/>
        </w:rPr>
        <w:t>(含10</w:t>
      </w:r>
      <w:r w:rsidRPr="00BA010E">
        <w:rPr>
          <w:rFonts w:ascii="標楷體" w:eastAsia="標楷體" w:hAnsi="標楷體" w:cs="Times New Roman" w:hint="eastAsia"/>
          <w:color w:val="FF0000"/>
          <w:sz w:val="20"/>
          <w:szCs w:val="20"/>
        </w:rPr>
        <w:t>,</w:t>
      </w:r>
      <w:r w:rsidR="00372D62" w:rsidRPr="00BA010E">
        <w:rPr>
          <w:rFonts w:ascii="標楷體" w:eastAsia="標楷體" w:hAnsi="標楷體" w:cs="Times New Roman" w:hint="eastAsia"/>
          <w:color w:val="FF0000"/>
          <w:sz w:val="20"/>
          <w:szCs w:val="20"/>
        </w:rPr>
        <w:t>000元)，</w:t>
      </w:r>
      <w:r w:rsidR="00372D62" w:rsidRPr="00BA010E">
        <w:rPr>
          <w:rFonts w:ascii="標楷體" w:eastAsia="標楷體" w:hAnsi="標楷體" w:cs="Times New Roman" w:hint="eastAsia"/>
          <w:color w:val="FF0000"/>
          <w:szCs w:val="24"/>
        </w:rPr>
        <w:t>宜</w:t>
      </w:r>
      <w:bookmarkStart w:id="8" w:name="_Hlk116324387"/>
      <w:r w:rsidR="00372D62" w:rsidRPr="00BA010E">
        <w:rPr>
          <w:rFonts w:ascii="標楷體" w:eastAsia="標楷體" w:hAnsi="標楷體" w:cs="Times New Roman" w:hint="eastAsia"/>
          <w:color w:val="FF0000"/>
          <w:szCs w:val="24"/>
        </w:rPr>
        <w:t>留存捐贈人之名稱、電話。</w:t>
      </w:r>
      <w:bookmarkStart w:id="9" w:name="_Hlk116324452"/>
      <w:bookmarkEnd w:id="8"/>
    </w:p>
    <w:p w14:paraId="294BA220" w14:textId="77777777" w:rsidR="00372D62" w:rsidRPr="00BA010E" w:rsidRDefault="003D51EC" w:rsidP="00692FFF">
      <w:pPr>
        <w:tabs>
          <w:tab w:val="left" w:pos="1418"/>
        </w:tabs>
        <w:spacing w:line="360" w:lineRule="exact"/>
        <w:ind w:leftChars="473" w:left="1781" w:hangingChars="269" w:hanging="646"/>
        <w:rPr>
          <w:rFonts w:ascii="標楷體" w:eastAsia="標楷體" w:hAnsi="標楷體" w:cs="Times New Roman"/>
          <w:color w:val="FF0000"/>
          <w:szCs w:val="24"/>
        </w:rPr>
      </w:pPr>
      <w:r w:rsidRPr="00BA010E">
        <w:rPr>
          <w:rFonts w:ascii="標楷體" w:eastAsia="標楷體" w:hAnsi="標楷體" w:cs="Times New Roman" w:hint="eastAsia"/>
          <w:color w:val="FF0000"/>
          <w:szCs w:val="24"/>
        </w:rPr>
        <w:t xml:space="preserve"> </w:t>
      </w:r>
      <w:r w:rsidRPr="00BA010E">
        <w:rPr>
          <w:rFonts w:ascii="標楷體" w:eastAsia="標楷體" w:hAnsi="標楷體" w:cs="Times New Roman" w:hint="eastAsia"/>
          <w:color w:val="FF0000"/>
          <w:szCs w:val="24"/>
        </w:rPr>
        <w:sym w:font="Wingdings" w:char="F082"/>
      </w:r>
      <w:r w:rsidR="00372D62" w:rsidRPr="00BA010E">
        <w:rPr>
          <w:rFonts w:ascii="標楷體" w:eastAsia="標楷體" w:hAnsi="標楷體" w:cs="Times New Roman" w:hint="eastAsia"/>
          <w:color w:val="FF0000"/>
          <w:szCs w:val="24"/>
        </w:rPr>
        <w:t>超過新台幣1萬元</w:t>
      </w:r>
      <w:r w:rsidR="00372D62" w:rsidRPr="00BA010E">
        <w:rPr>
          <w:rFonts w:ascii="標楷體" w:eastAsia="標楷體" w:hAnsi="標楷體" w:cs="Times New Roman" w:hint="eastAsia"/>
          <w:color w:val="FF0000"/>
          <w:sz w:val="20"/>
          <w:szCs w:val="20"/>
        </w:rPr>
        <w:t>(1</w:t>
      </w:r>
      <w:r w:rsidR="00372D62" w:rsidRPr="00BA010E">
        <w:rPr>
          <w:rFonts w:ascii="標楷體" w:eastAsia="標楷體" w:hAnsi="標楷體" w:cs="Times New Roman"/>
          <w:color w:val="FF0000"/>
          <w:sz w:val="20"/>
          <w:szCs w:val="20"/>
        </w:rPr>
        <w:t>0</w:t>
      </w:r>
      <w:r w:rsidRPr="00BA010E">
        <w:rPr>
          <w:rFonts w:ascii="標楷體" w:eastAsia="標楷體" w:hAnsi="標楷體" w:cs="Times New Roman"/>
          <w:color w:val="FF0000"/>
          <w:sz w:val="20"/>
          <w:szCs w:val="20"/>
        </w:rPr>
        <w:t>,</w:t>
      </w:r>
      <w:r w:rsidR="00372D62" w:rsidRPr="00BA010E">
        <w:rPr>
          <w:rFonts w:ascii="標楷體" w:eastAsia="標楷體" w:hAnsi="標楷體" w:cs="Times New Roman"/>
          <w:color w:val="FF0000"/>
          <w:sz w:val="20"/>
          <w:szCs w:val="20"/>
        </w:rPr>
        <w:t>001</w:t>
      </w:r>
      <w:r w:rsidR="00372D62" w:rsidRPr="00BA010E">
        <w:rPr>
          <w:rFonts w:ascii="標楷體" w:eastAsia="標楷體" w:hAnsi="標楷體" w:cs="Times New Roman" w:hint="eastAsia"/>
          <w:color w:val="FF0000"/>
          <w:sz w:val="20"/>
          <w:szCs w:val="20"/>
        </w:rPr>
        <w:t>元起)，</w:t>
      </w:r>
      <w:r w:rsidR="00372D62" w:rsidRPr="00BA010E">
        <w:rPr>
          <w:rFonts w:ascii="標楷體" w:eastAsia="標楷體" w:hAnsi="標楷體" w:cs="Times New Roman" w:hint="eastAsia"/>
          <w:color w:val="FF0000"/>
          <w:szCs w:val="24"/>
        </w:rPr>
        <w:t>應留存捐贈人之名稱</w:t>
      </w:r>
      <w:r w:rsidR="00372D62" w:rsidRPr="00BA010E">
        <w:rPr>
          <w:rFonts w:ascii="標楷體" w:eastAsia="標楷體" w:hAnsi="標楷體" w:cs="Times New Roman" w:hint="eastAsia"/>
          <w:color w:val="FF0000"/>
          <w:sz w:val="20"/>
          <w:szCs w:val="20"/>
        </w:rPr>
        <w:t>、</w:t>
      </w:r>
      <w:r w:rsidR="00372D62" w:rsidRPr="00BA010E">
        <w:rPr>
          <w:rFonts w:ascii="標楷體" w:eastAsia="標楷體" w:hAnsi="標楷體" w:cs="Times New Roman" w:hint="eastAsia"/>
          <w:color w:val="FF0000"/>
          <w:szCs w:val="24"/>
        </w:rPr>
        <w:t>電話</w:t>
      </w:r>
      <w:r w:rsidR="00372D62" w:rsidRPr="00BA010E">
        <w:rPr>
          <w:rFonts w:ascii="標楷體" w:eastAsia="標楷體" w:hAnsi="標楷體" w:cs="Times New Roman" w:hint="eastAsia"/>
          <w:color w:val="FF0000"/>
          <w:sz w:val="20"/>
          <w:szCs w:val="20"/>
        </w:rPr>
        <w:t>、</w:t>
      </w:r>
      <w:r w:rsidR="00372D62" w:rsidRPr="00BA010E">
        <w:rPr>
          <w:rFonts w:ascii="標楷體" w:eastAsia="標楷體" w:hAnsi="標楷體" w:cs="Times New Roman" w:hint="eastAsia"/>
          <w:color w:val="FF0000"/>
          <w:szCs w:val="24"/>
        </w:rPr>
        <w:t>地址</w:t>
      </w:r>
      <w:r w:rsidR="00372D62" w:rsidRPr="00BA010E">
        <w:rPr>
          <w:rFonts w:ascii="標楷體" w:eastAsia="標楷體" w:hAnsi="標楷體" w:cs="Times New Roman" w:hint="eastAsia"/>
          <w:color w:val="FF0000"/>
          <w:sz w:val="20"/>
          <w:szCs w:val="20"/>
        </w:rPr>
        <w:t>。</w:t>
      </w:r>
      <w:bookmarkEnd w:id="9"/>
    </w:p>
    <w:p w14:paraId="55975C2C" w14:textId="77777777" w:rsidR="00372D62" w:rsidRPr="00BA010E" w:rsidRDefault="003D51EC" w:rsidP="00692FFF">
      <w:pPr>
        <w:tabs>
          <w:tab w:val="left" w:pos="1080"/>
        </w:tabs>
        <w:spacing w:line="360" w:lineRule="exact"/>
        <w:ind w:leftChars="531" w:left="1555" w:hangingChars="117" w:hanging="281"/>
        <w:rPr>
          <w:rFonts w:ascii="標楷體" w:eastAsia="標楷體" w:hAnsi="標楷體" w:cs="Times New Roman"/>
          <w:color w:val="FF0000"/>
          <w:szCs w:val="24"/>
        </w:rPr>
      </w:pPr>
      <w:r w:rsidRPr="00BA010E">
        <w:rPr>
          <w:rFonts w:ascii="標楷體" w:eastAsia="標楷體" w:hAnsi="標楷體" w:cs="Times New Roman" w:hint="eastAsia"/>
          <w:color w:val="FF0000"/>
          <w:szCs w:val="24"/>
        </w:rPr>
        <w:sym w:font="Wingdings 2" w:char="F06C"/>
      </w:r>
      <w:r w:rsidR="00372D62" w:rsidRPr="00BA010E">
        <w:rPr>
          <w:rFonts w:ascii="標楷體" w:eastAsia="標楷體" w:hAnsi="標楷體" w:cs="Times New Roman" w:hint="eastAsia"/>
          <w:color w:val="FF0000"/>
          <w:szCs w:val="24"/>
        </w:rPr>
        <w:t>超過新台幣</w:t>
      </w:r>
      <w:r w:rsidR="00372D62" w:rsidRPr="00BA010E">
        <w:rPr>
          <w:rFonts w:ascii="標楷體" w:eastAsia="標楷體" w:hAnsi="標楷體" w:cs="Times New Roman"/>
          <w:color w:val="FF0000"/>
          <w:szCs w:val="24"/>
        </w:rPr>
        <w:t>3</w:t>
      </w:r>
      <w:r w:rsidR="00372D62" w:rsidRPr="00BA010E">
        <w:rPr>
          <w:rFonts w:ascii="標楷體" w:eastAsia="標楷體" w:hAnsi="標楷體" w:cs="Times New Roman" w:hint="eastAsia"/>
          <w:color w:val="FF0000"/>
          <w:szCs w:val="24"/>
        </w:rPr>
        <w:t>萬元</w:t>
      </w:r>
      <w:r w:rsidR="00372D62" w:rsidRPr="00BA010E">
        <w:rPr>
          <w:rFonts w:ascii="標楷體" w:eastAsia="標楷體" w:hAnsi="標楷體" w:cs="Times New Roman" w:hint="eastAsia"/>
          <w:color w:val="FF0000"/>
          <w:sz w:val="20"/>
          <w:szCs w:val="20"/>
        </w:rPr>
        <w:t>(</w:t>
      </w:r>
      <w:r w:rsidR="00372D62" w:rsidRPr="00BA010E">
        <w:rPr>
          <w:rFonts w:ascii="標楷體" w:eastAsia="標楷體" w:hAnsi="標楷體" w:cs="Times New Roman"/>
          <w:color w:val="FF0000"/>
          <w:sz w:val="20"/>
          <w:szCs w:val="20"/>
        </w:rPr>
        <w:t>3</w:t>
      </w:r>
      <w:r w:rsidR="00372D62" w:rsidRPr="00BA010E">
        <w:rPr>
          <w:rFonts w:ascii="標楷體" w:eastAsia="標楷體" w:hAnsi="標楷體" w:cs="Times New Roman" w:hint="eastAsia"/>
          <w:color w:val="FF0000"/>
          <w:sz w:val="20"/>
          <w:szCs w:val="20"/>
        </w:rPr>
        <w:t>0</w:t>
      </w:r>
      <w:r w:rsidRPr="00BA010E">
        <w:rPr>
          <w:rFonts w:ascii="標楷體" w:eastAsia="標楷體" w:hAnsi="標楷體" w:cs="Times New Roman"/>
          <w:color w:val="FF0000"/>
          <w:sz w:val="20"/>
          <w:szCs w:val="20"/>
        </w:rPr>
        <w:t>,</w:t>
      </w:r>
      <w:r w:rsidR="00372D62" w:rsidRPr="00BA010E">
        <w:rPr>
          <w:rFonts w:ascii="標楷體" w:eastAsia="標楷體" w:hAnsi="標楷體" w:cs="Times New Roman" w:hint="eastAsia"/>
          <w:color w:val="FF0000"/>
          <w:sz w:val="20"/>
          <w:szCs w:val="20"/>
        </w:rPr>
        <w:t>001元起)，</w:t>
      </w:r>
      <w:r w:rsidR="00372D62" w:rsidRPr="00BA010E">
        <w:rPr>
          <w:rFonts w:ascii="標楷體" w:eastAsia="標楷體" w:hAnsi="標楷體" w:cs="Times New Roman" w:hint="eastAsia"/>
          <w:color w:val="FF0000"/>
          <w:szCs w:val="24"/>
        </w:rPr>
        <w:t>應留存捐贈人之名稱、電話、地址及身分證字號或統一編號。</w:t>
      </w:r>
    </w:p>
    <w:p w14:paraId="2AB7E6D1" w14:textId="77777777" w:rsidR="00372D62" w:rsidRPr="00BA010E" w:rsidRDefault="003D51EC" w:rsidP="00692FFF">
      <w:pPr>
        <w:tabs>
          <w:tab w:val="left" w:pos="1080"/>
        </w:tabs>
        <w:spacing w:line="360" w:lineRule="exact"/>
        <w:ind w:leftChars="532" w:left="1721" w:hangingChars="185" w:hanging="444"/>
        <w:rPr>
          <w:rFonts w:ascii="標楷體" w:eastAsia="標楷體" w:hAnsi="標楷體" w:cs="Times New Roman"/>
          <w:color w:val="FF0000"/>
          <w:szCs w:val="24"/>
        </w:rPr>
      </w:pPr>
      <w:r w:rsidRPr="00BA010E">
        <w:rPr>
          <w:rFonts w:ascii="標楷體" w:eastAsia="標楷體" w:hAnsi="標楷體" w:cs="Times New Roman" w:hint="eastAsia"/>
          <w:color w:val="FF0000"/>
          <w:szCs w:val="24"/>
        </w:rPr>
        <w:sym w:font="Wingdings 2" w:char="F06D"/>
      </w:r>
      <w:r w:rsidR="00372D62" w:rsidRPr="00BA010E">
        <w:rPr>
          <w:rFonts w:ascii="標楷體" w:eastAsia="標楷體" w:hAnsi="標楷體" w:cs="Times New Roman" w:hint="eastAsia"/>
          <w:color w:val="FF0000"/>
          <w:szCs w:val="24"/>
        </w:rPr>
        <w:t>超過新台幣1</w:t>
      </w:r>
      <w:r w:rsidR="00372D62" w:rsidRPr="00BA010E">
        <w:rPr>
          <w:rFonts w:ascii="標楷體" w:eastAsia="標楷體" w:hAnsi="標楷體" w:cs="Times New Roman"/>
          <w:color w:val="FF0000"/>
          <w:szCs w:val="24"/>
        </w:rPr>
        <w:t>0</w:t>
      </w:r>
      <w:r w:rsidR="00372D62" w:rsidRPr="00BA010E">
        <w:rPr>
          <w:rFonts w:ascii="標楷體" w:eastAsia="標楷體" w:hAnsi="標楷體" w:cs="Times New Roman" w:hint="eastAsia"/>
          <w:color w:val="FF0000"/>
          <w:szCs w:val="24"/>
        </w:rPr>
        <w:t>萬元</w:t>
      </w:r>
      <w:r w:rsidR="00372D62" w:rsidRPr="00BA010E">
        <w:rPr>
          <w:rFonts w:ascii="標楷體" w:eastAsia="標楷體" w:hAnsi="標楷體" w:cs="Times New Roman" w:hint="eastAsia"/>
          <w:color w:val="FF0000"/>
          <w:sz w:val="20"/>
          <w:szCs w:val="20"/>
        </w:rPr>
        <w:t>(10</w:t>
      </w:r>
      <w:r w:rsidR="00372D62" w:rsidRPr="00BA010E">
        <w:rPr>
          <w:rFonts w:ascii="標楷體" w:eastAsia="標楷體" w:hAnsi="標楷體" w:cs="Times New Roman"/>
          <w:color w:val="FF0000"/>
          <w:sz w:val="20"/>
          <w:szCs w:val="20"/>
        </w:rPr>
        <w:t>0</w:t>
      </w:r>
      <w:r w:rsidRPr="00BA010E">
        <w:rPr>
          <w:rFonts w:ascii="標楷體" w:eastAsia="標楷體" w:hAnsi="標楷體" w:cs="Times New Roman"/>
          <w:color w:val="FF0000"/>
          <w:sz w:val="20"/>
          <w:szCs w:val="20"/>
        </w:rPr>
        <w:t>,</w:t>
      </w:r>
      <w:r w:rsidR="00372D62" w:rsidRPr="00BA010E">
        <w:rPr>
          <w:rFonts w:ascii="標楷體" w:eastAsia="標楷體" w:hAnsi="標楷體" w:cs="Times New Roman" w:hint="eastAsia"/>
          <w:color w:val="FF0000"/>
          <w:sz w:val="20"/>
          <w:szCs w:val="20"/>
        </w:rPr>
        <w:t>001元起)，</w:t>
      </w:r>
      <w:r w:rsidR="00372D62" w:rsidRPr="00BA010E">
        <w:rPr>
          <w:rFonts w:ascii="標楷體" w:eastAsia="標楷體" w:hAnsi="標楷體" w:cs="Times New Roman" w:hint="eastAsia"/>
          <w:color w:val="FF0000"/>
          <w:szCs w:val="24"/>
        </w:rPr>
        <w:t>應以開立支票或以匯款方式為之。</w:t>
      </w:r>
    </w:p>
    <w:p w14:paraId="6C1EA9CD" w14:textId="77777777" w:rsidR="007F0316" w:rsidRPr="00BA010E" w:rsidRDefault="00B90DE6" w:rsidP="00692FFF">
      <w:pPr>
        <w:tabs>
          <w:tab w:val="left" w:pos="1080"/>
        </w:tabs>
        <w:spacing w:line="360" w:lineRule="exact"/>
        <w:ind w:leftChars="354" w:left="1700" w:hangingChars="354" w:hanging="850"/>
        <w:rPr>
          <w:rFonts w:ascii="標楷體" w:eastAsia="標楷體" w:hAnsi="標楷體" w:cs="Times New Roman"/>
          <w:color w:val="FF0000"/>
          <w:szCs w:val="24"/>
        </w:rPr>
      </w:pPr>
      <w:r w:rsidRPr="00BA010E">
        <w:rPr>
          <w:rFonts w:ascii="標楷體" w:eastAsia="標楷體" w:hAnsi="標楷體" w:cs="Times New Roman" w:hint="eastAsia"/>
          <w:color w:val="FF0000"/>
          <w:szCs w:val="24"/>
        </w:rPr>
        <w:t xml:space="preserve">  </w:t>
      </w:r>
      <w:r w:rsidR="00372D62" w:rsidRPr="00BA010E">
        <w:rPr>
          <w:rFonts w:ascii="標楷體" w:eastAsia="標楷體" w:hAnsi="標楷體" w:cs="Times New Roman" w:hint="eastAsia"/>
          <w:color w:val="FF0000"/>
          <w:szCs w:val="24"/>
        </w:rPr>
        <w:t>(2)</w:t>
      </w:r>
      <w:bookmarkStart w:id="10" w:name="_Hlk116326689"/>
      <w:r w:rsidR="00372D62" w:rsidRPr="00BA010E">
        <w:rPr>
          <w:rFonts w:ascii="標楷體" w:eastAsia="標楷體" w:hAnsi="標楷體" w:cs="Times New Roman" w:hint="eastAsia"/>
          <w:color w:val="FF0000"/>
          <w:szCs w:val="24"/>
        </w:rPr>
        <w:t>擬參選人臨櫃</w:t>
      </w:r>
      <w:bookmarkEnd w:id="10"/>
      <w:r w:rsidR="00372D62" w:rsidRPr="00BA010E">
        <w:rPr>
          <w:rFonts w:ascii="標楷體" w:eastAsia="標楷體" w:hAnsi="標楷體" w:cs="Times New Roman" w:hint="eastAsia"/>
          <w:color w:val="FF0000"/>
          <w:szCs w:val="24"/>
        </w:rPr>
        <w:t>：</w:t>
      </w:r>
    </w:p>
    <w:p w14:paraId="6F65216B" w14:textId="77777777" w:rsidR="00372D62" w:rsidRPr="00BA010E" w:rsidRDefault="00642981" w:rsidP="00692FFF">
      <w:pPr>
        <w:tabs>
          <w:tab w:val="left" w:pos="1080"/>
        </w:tabs>
        <w:spacing w:line="360" w:lineRule="exact"/>
        <w:ind w:leftChars="520" w:left="1418" w:hangingChars="71" w:hanging="170"/>
        <w:rPr>
          <w:rFonts w:ascii="標楷體" w:eastAsia="標楷體" w:hAnsi="標楷體" w:cs="Times New Roman"/>
          <w:color w:val="FF0000"/>
          <w:szCs w:val="24"/>
        </w:rPr>
      </w:pPr>
      <w:r w:rsidRPr="00BA010E">
        <w:rPr>
          <w:rFonts w:ascii="標楷體" w:eastAsia="標楷體" w:hAnsi="標楷體" w:cs="Times New Roman" w:hint="eastAsia"/>
          <w:color w:val="FF0000"/>
          <w:szCs w:val="24"/>
        </w:rPr>
        <w:sym w:font="Wingdings" w:char="F081"/>
      </w:r>
      <w:r w:rsidR="00372D62" w:rsidRPr="00BA010E">
        <w:rPr>
          <w:rFonts w:ascii="標楷體" w:eastAsia="標楷體" w:hAnsi="標楷體" w:cs="Times New Roman" w:hint="eastAsia"/>
          <w:color w:val="FF0000"/>
          <w:szCs w:val="24"/>
        </w:rPr>
        <w:t>將所收之政治獻金存入政治獻金專戶本戶，宜逐筆填載捐贈人之姓名及捐贈之金額；如因筆數眾多，可以捐贈人○○○等共○人，金額合計○元之方式填載。</w:t>
      </w:r>
    </w:p>
    <w:p w14:paraId="15C00122" w14:textId="77777777" w:rsidR="00372D62" w:rsidRPr="00BA010E" w:rsidRDefault="00642981" w:rsidP="00692FFF">
      <w:pPr>
        <w:tabs>
          <w:tab w:val="left" w:pos="1080"/>
        </w:tabs>
        <w:spacing w:line="360" w:lineRule="exact"/>
        <w:ind w:leftChars="532" w:left="1416" w:hangingChars="58" w:hanging="139"/>
        <w:rPr>
          <w:rFonts w:ascii="標楷體" w:eastAsia="標楷體" w:hAnsi="標楷體" w:cs="Times New Roman"/>
          <w:color w:val="FF0000"/>
          <w:szCs w:val="24"/>
        </w:rPr>
      </w:pPr>
      <w:r w:rsidRPr="00BA010E">
        <w:rPr>
          <w:rFonts w:ascii="標楷體" w:eastAsia="標楷體" w:hAnsi="標楷體" w:cs="Times New Roman" w:hint="eastAsia"/>
          <w:color w:val="FF0000"/>
          <w:szCs w:val="24"/>
        </w:rPr>
        <w:sym w:font="Wingdings" w:char="F082"/>
      </w:r>
      <w:r w:rsidR="00372D62" w:rsidRPr="00BA010E">
        <w:rPr>
          <w:rFonts w:ascii="標楷體" w:eastAsia="標楷體" w:hAnsi="標楷體" w:cs="Times New Roman" w:hint="eastAsia"/>
          <w:color w:val="FF0000"/>
          <w:szCs w:val="24"/>
        </w:rPr>
        <w:t>臨櫃之客戶如手持專戶存摺，可認之為擬參選人(或其代理人)；其他主張為擬參選人之代理人者，宜請其於存款單留存姓名及電話。</w:t>
      </w:r>
    </w:p>
    <w:p w14:paraId="01F82130" w14:textId="77777777" w:rsidR="00372D62" w:rsidRPr="00BA010E" w:rsidRDefault="00372D62" w:rsidP="00692FFF">
      <w:pPr>
        <w:tabs>
          <w:tab w:val="left" w:pos="1080"/>
        </w:tabs>
        <w:spacing w:line="360" w:lineRule="exact"/>
        <w:ind w:leftChars="353" w:left="1133" w:hangingChars="119" w:hanging="286"/>
        <w:rPr>
          <w:rFonts w:ascii="標楷體" w:eastAsia="標楷體" w:hAnsi="標楷體" w:cs="Times New Roman"/>
          <w:color w:val="FF0000"/>
          <w:szCs w:val="24"/>
        </w:rPr>
      </w:pPr>
      <w:r w:rsidRPr="00BA010E">
        <w:rPr>
          <w:rFonts w:ascii="標楷體" w:eastAsia="標楷體" w:hAnsi="標楷體" w:cs="Times New Roman"/>
          <w:color w:val="FF0000"/>
          <w:szCs w:val="24"/>
        </w:rPr>
        <w:t>6.</w:t>
      </w:r>
      <w:r w:rsidRPr="00BA010E">
        <w:rPr>
          <w:rFonts w:ascii="標楷體" w:eastAsia="標楷體" w:hAnsi="標楷體" w:cs="Times New Roman" w:hint="eastAsia"/>
          <w:color w:val="FF0000"/>
          <w:szCs w:val="24"/>
        </w:rPr>
        <w:t>各類選舉擬參選人得收受之政治獻金末日均為選舉投票前一日，所收之金錢政治獻金應於收受後15日內存入專戶，爰請金融機構依下列方式辦理：</w:t>
      </w:r>
    </w:p>
    <w:p w14:paraId="271DEBE1" w14:textId="77777777" w:rsidR="00372D62" w:rsidRPr="00BA010E" w:rsidRDefault="002C036F" w:rsidP="00692FFF">
      <w:pPr>
        <w:tabs>
          <w:tab w:val="left" w:pos="1080"/>
        </w:tabs>
        <w:spacing w:line="360" w:lineRule="exact"/>
        <w:ind w:leftChars="353" w:left="1274" w:hangingChars="178" w:hanging="427"/>
        <w:rPr>
          <w:rFonts w:ascii="標楷體" w:eastAsia="標楷體" w:hAnsi="標楷體" w:cs="Times New Roman"/>
          <w:color w:val="FF0000"/>
          <w:szCs w:val="24"/>
        </w:rPr>
      </w:pPr>
      <w:bookmarkStart w:id="11" w:name="_Hlk116326484"/>
      <w:r w:rsidRPr="00BA010E">
        <w:rPr>
          <w:rFonts w:ascii="標楷體" w:eastAsia="標楷體" w:hAnsi="標楷體" w:cs="Times New Roman" w:hint="eastAsia"/>
          <w:color w:val="FF0000"/>
          <w:szCs w:val="24"/>
        </w:rPr>
        <w:t xml:space="preserve"> </w:t>
      </w:r>
      <w:r w:rsidR="00372D62" w:rsidRPr="00BA010E">
        <w:rPr>
          <w:rFonts w:ascii="標楷體" w:eastAsia="標楷體" w:hAnsi="標楷體" w:cs="Times New Roman" w:hint="eastAsia"/>
          <w:color w:val="FF0000"/>
          <w:szCs w:val="24"/>
        </w:rPr>
        <w:t>(1)</w:t>
      </w:r>
      <w:bookmarkEnd w:id="11"/>
      <w:r w:rsidR="00372D62" w:rsidRPr="00BA010E">
        <w:rPr>
          <w:rFonts w:ascii="標楷體" w:eastAsia="標楷體" w:hAnsi="標楷體" w:cs="Times New Roman" w:hint="eastAsia"/>
          <w:color w:val="FF0000"/>
          <w:szCs w:val="24"/>
        </w:rPr>
        <w:t>捐贈人臨櫃將所捐之政治獻金</w:t>
      </w:r>
      <w:bookmarkStart w:id="12" w:name="_Hlk116327435"/>
      <w:r w:rsidR="00372D62" w:rsidRPr="00BA010E">
        <w:rPr>
          <w:rFonts w:ascii="標楷體" w:eastAsia="標楷體" w:hAnsi="標楷體" w:cs="Times New Roman" w:hint="eastAsia"/>
          <w:color w:val="FF0000"/>
          <w:szCs w:val="24"/>
        </w:rPr>
        <w:t>存入(匯入、轉入、劃撥)</w:t>
      </w:r>
      <w:bookmarkEnd w:id="12"/>
      <w:r w:rsidR="00372D62" w:rsidRPr="00BA010E">
        <w:rPr>
          <w:rFonts w:ascii="標楷體" w:eastAsia="標楷體" w:hAnsi="標楷體" w:cs="Times New Roman" w:hint="eastAsia"/>
          <w:color w:val="FF0000"/>
          <w:szCs w:val="24"/>
        </w:rPr>
        <w:t>政治獻金專戶之末日(選舉投票前一日)。</w:t>
      </w:r>
    </w:p>
    <w:p w14:paraId="41EEEE7B" w14:textId="77777777" w:rsidR="00372D62" w:rsidRPr="00BA010E" w:rsidRDefault="002C036F" w:rsidP="00692FFF">
      <w:pPr>
        <w:tabs>
          <w:tab w:val="left" w:pos="1080"/>
        </w:tabs>
        <w:spacing w:line="360" w:lineRule="exact"/>
        <w:ind w:leftChars="355" w:left="1274" w:hangingChars="176" w:hanging="422"/>
        <w:rPr>
          <w:rFonts w:ascii="標楷體" w:eastAsia="標楷體" w:hAnsi="標楷體" w:cs="Times New Roman"/>
          <w:color w:val="FF0000"/>
          <w:szCs w:val="24"/>
        </w:rPr>
      </w:pPr>
      <w:r w:rsidRPr="00BA010E">
        <w:rPr>
          <w:rFonts w:ascii="標楷體" w:eastAsia="標楷體" w:hAnsi="標楷體" w:cs="Times New Roman" w:hint="eastAsia"/>
          <w:color w:val="FF0000"/>
          <w:szCs w:val="24"/>
        </w:rPr>
        <w:t xml:space="preserve"> </w:t>
      </w:r>
      <w:r w:rsidR="00372D62" w:rsidRPr="00BA010E">
        <w:rPr>
          <w:rFonts w:ascii="標楷體" w:eastAsia="標楷體" w:hAnsi="標楷體" w:cs="Times New Roman" w:hint="eastAsia"/>
          <w:color w:val="FF0000"/>
          <w:szCs w:val="24"/>
        </w:rPr>
        <w:t>(2)擬參選人臨櫃將選舉投票前一日前所收之政治獻金最遲應於選舉投票前一日起1</w:t>
      </w:r>
      <w:r w:rsidR="00372D62" w:rsidRPr="00BA010E">
        <w:rPr>
          <w:rFonts w:ascii="標楷體" w:eastAsia="標楷體" w:hAnsi="標楷體" w:cs="Times New Roman"/>
          <w:color w:val="FF0000"/>
          <w:szCs w:val="24"/>
        </w:rPr>
        <w:t>5</w:t>
      </w:r>
      <w:r w:rsidR="00372D62" w:rsidRPr="00BA010E">
        <w:rPr>
          <w:rFonts w:ascii="標楷體" w:eastAsia="標楷體" w:hAnsi="標楷體" w:cs="Times New Roman" w:hint="eastAsia"/>
          <w:color w:val="FF0000"/>
          <w:szCs w:val="24"/>
        </w:rPr>
        <w:t>日內存入政治獻金專戶，如係託收票據，票據之發票日如在選舉日(含當日)之後者，請拒絕託收。</w:t>
      </w:r>
    </w:p>
    <w:p w14:paraId="063FCA11" w14:textId="77777777" w:rsidR="00372D62" w:rsidRPr="00BA010E" w:rsidRDefault="00372D62" w:rsidP="007552F0">
      <w:pPr>
        <w:spacing w:line="360" w:lineRule="exact"/>
        <w:ind w:leftChars="354" w:left="1090" w:hangingChars="100" w:hanging="240"/>
        <w:rPr>
          <w:rFonts w:ascii="標楷體" w:eastAsia="標楷體" w:hAnsi="標楷體" w:cs="Times New Roman"/>
          <w:color w:val="FF0000"/>
          <w:szCs w:val="24"/>
        </w:rPr>
      </w:pPr>
      <w:r w:rsidRPr="00BA010E">
        <w:rPr>
          <w:rFonts w:ascii="標楷體" w:eastAsia="標楷體" w:hAnsi="標楷體" w:cs="Times New Roman"/>
          <w:color w:val="FF0000"/>
          <w:szCs w:val="24"/>
        </w:rPr>
        <w:t>7.</w:t>
      </w:r>
      <w:r w:rsidRPr="00BA010E">
        <w:rPr>
          <w:rFonts w:ascii="標楷體" w:eastAsia="標楷體" w:hAnsi="標楷體" w:cs="Times New Roman" w:hint="eastAsia"/>
          <w:color w:val="FF0000"/>
          <w:szCs w:val="24"/>
        </w:rPr>
        <w:t>金融機構如為符合前款之規定而於選後關閉政治獻金專戶之存入(匯入、轉入、劃撥)功能者，宜將設控時點定於選舉日起之15日末日2</w:t>
      </w:r>
      <w:r w:rsidRPr="00BA010E">
        <w:rPr>
          <w:rFonts w:ascii="標楷體" w:eastAsia="標楷體" w:hAnsi="標楷體" w:cs="Times New Roman"/>
          <w:color w:val="FF0000"/>
          <w:szCs w:val="24"/>
        </w:rPr>
        <w:t>3</w:t>
      </w:r>
      <w:r w:rsidRPr="00BA010E">
        <w:rPr>
          <w:rFonts w:ascii="標楷體" w:eastAsia="標楷體" w:hAnsi="標楷體" w:cs="Times New Roman" w:hint="eastAsia"/>
          <w:color w:val="FF0000"/>
          <w:szCs w:val="24"/>
        </w:rPr>
        <w:t>時59分59秒，俾使擬參選人第三方支付平台業者於期限內將政治獻金款項匯入。</w:t>
      </w:r>
    </w:p>
    <w:p w14:paraId="5837986F" w14:textId="77777777" w:rsidR="00372D62" w:rsidRPr="00BA010E" w:rsidRDefault="00372D62" w:rsidP="00692FFF">
      <w:pPr>
        <w:spacing w:line="360" w:lineRule="exact"/>
        <w:ind w:leftChars="355" w:left="1133" w:rightChars="-165" w:right="-396" w:hangingChars="117" w:hanging="281"/>
        <w:rPr>
          <w:rFonts w:ascii="標楷體" w:eastAsia="標楷體" w:hAnsi="標楷體" w:cs="Times New Roman"/>
          <w:color w:val="FF0000"/>
          <w:szCs w:val="24"/>
        </w:rPr>
      </w:pPr>
      <w:r w:rsidRPr="00BA010E">
        <w:rPr>
          <w:rFonts w:ascii="標楷體" w:eastAsia="標楷體" w:hAnsi="標楷體" w:cs="Times New Roman"/>
          <w:color w:val="FF0000"/>
          <w:szCs w:val="24"/>
        </w:rPr>
        <w:t>8.</w:t>
      </w:r>
      <w:r w:rsidRPr="00BA010E">
        <w:rPr>
          <w:rFonts w:ascii="標楷體" w:eastAsia="標楷體" w:hAnsi="標楷體" w:cs="Times New Roman" w:hint="eastAsia"/>
          <w:color w:val="FF0000"/>
          <w:szCs w:val="24"/>
        </w:rPr>
        <w:t>有關擬參選人提領款專戶內之款項，</w:t>
      </w:r>
      <w:r w:rsidR="00642981" w:rsidRPr="00BA010E">
        <w:rPr>
          <w:rFonts w:ascii="標楷體" w:eastAsia="標楷體" w:hAnsi="標楷體" w:cs="Times New Roman" w:hint="eastAsia"/>
          <w:color w:val="FF0000"/>
          <w:szCs w:val="24"/>
        </w:rPr>
        <w:t>政治獻金</w:t>
      </w:r>
      <w:r w:rsidRPr="00BA010E">
        <w:rPr>
          <w:rFonts w:ascii="標楷體" w:eastAsia="標楷體" w:hAnsi="標楷體" w:cs="Times New Roman" w:hint="eastAsia"/>
          <w:color w:val="FF0000"/>
          <w:szCs w:val="24"/>
        </w:rPr>
        <w:t>法</w:t>
      </w:r>
      <w:r w:rsidR="00642981" w:rsidRPr="00BA010E">
        <w:rPr>
          <w:rFonts w:ascii="標楷體" w:eastAsia="標楷體" w:hAnsi="標楷體" w:cs="Times New Roman" w:hint="eastAsia"/>
          <w:color w:val="FF0000"/>
          <w:szCs w:val="24"/>
        </w:rPr>
        <w:t>未</w:t>
      </w:r>
      <w:r w:rsidRPr="00BA010E">
        <w:rPr>
          <w:rFonts w:ascii="標楷體" w:eastAsia="標楷體" w:hAnsi="標楷體" w:cs="Times New Roman" w:hint="eastAsia"/>
          <w:color w:val="FF0000"/>
          <w:szCs w:val="24"/>
        </w:rPr>
        <w:t>設有時間限制或金額限制。</w:t>
      </w:r>
    </w:p>
    <w:p w14:paraId="67DFC53F" w14:textId="77777777" w:rsidR="00372D62" w:rsidRPr="00BA010E" w:rsidRDefault="002C036F" w:rsidP="00172A71">
      <w:pPr>
        <w:tabs>
          <w:tab w:val="left" w:pos="1276"/>
        </w:tabs>
        <w:spacing w:line="360" w:lineRule="exact"/>
        <w:ind w:leftChars="295" w:left="1133" w:hangingChars="177" w:hanging="425"/>
        <w:rPr>
          <w:rFonts w:ascii="標楷體" w:eastAsia="標楷體" w:hAnsi="標楷體" w:cs="Times New Roman"/>
          <w:color w:val="FF0000"/>
          <w:szCs w:val="24"/>
        </w:rPr>
      </w:pPr>
      <w:r w:rsidRPr="00BA010E">
        <w:rPr>
          <w:rFonts w:ascii="標楷體" w:eastAsia="標楷體" w:hAnsi="標楷體" w:cs="Times New Roman" w:hint="eastAsia"/>
          <w:color w:val="FF0000"/>
          <w:szCs w:val="24"/>
        </w:rPr>
        <w:t xml:space="preserve"> </w:t>
      </w:r>
      <w:r w:rsidR="00372D62" w:rsidRPr="00BA010E">
        <w:rPr>
          <w:rFonts w:ascii="標楷體" w:eastAsia="標楷體" w:hAnsi="標楷體" w:cs="Times New Roman"/>
          <w:color w:val="FF0000"/>
          <w:szCs w:val="24"/>
        </w:rPr>
        <w:t>9.</w:t>
      </w:r>
      <w:r w:rsidR="00372D62" w:rsidRPr="00BA010E">
        <w:rPr>
          <w:rFonts w:ascii="標楷體" w:eastAsia="標楷體" w:hAnsi="標楷體" w:cs="Times New Roman" w:hint="eastAsia"/>
          <w:color w:val="FF0000"/>
          <w:szCs w:val="24"/>
        </w:rPr>
        <w:t>政治獻金之結清銷戶，應依監察院之政治獻金專戶結清銷戶函文或其他足資證明結清銷戶之相關資料辦理結清銷戶。</w:t>
      </w:r>
    </w:p>
    <w:p w14:paraId="0E9EE372" w14:textId="77777777" w:rsidR="00372D62" w:rsidRPr="00BA010E" w:rsidRDefault="00172A71" w:rsidP="007552F0">
      <w:pPr>
        <w:spacing w:line="360" w:lineRule="exact"/>
        <w:ind w:leftChars="295" w:left="1133" w:hangingChars="177" w:hanging="425"/>
        <w:rPr>
          <w:rFonts w:ascii="標楷體" w:eastAsia="標楷體" w:hAnsi="標楷體" w:cs="Times New Roman"/>
          <w:color w:val="FF0000"/>
          <w:szCs w:val="19"/>
        </w:rPr>
      </w:pPr>
      <w:r w:rsidRPr="00BA010E">
        <w:rPr>
          <w:rFonts w:ascii="標楷體" w:eastAsia="標楷體" w:hAnsi="標楷體" w:cs="Times New Roman" w:hint="eastAsia"/>
          <w:color w:val="FF0000"/>
          <w:szCs w:val="19"/>
        </w:rPr>
        <w:t xml:space="preserve">   </w:t>
      </w:r>
      <w:r w:rsidR="00372D62" w:rsidRPr="00BA010E">
        <w:rPr>
          <w:rFonts w:ascii="標楷體" w:eastAsia="標楷體" w:hAnsi="標楷體" w:cs="Times New Roman" w:hint="eastAsia"/>
          <w:color w:val="FF0000"/>
          <w:szCs w:val="19"/>
        </w:rPr>
        <w:t>按政治獻金法係為規範及管理政治獻金所訂定，監察院對「政治獻金專戶」並有監控管制之權利，其與一般存款帳戶有別。故</w:t>
      </w:r>
      <w:r w:rsidR="00642981" w:rsidRPr="00BA010E">
        <w:rPr>
          <w:rFonts w:ascii="標楷體" w:eastAsia="標楷體" w:hAnsi="標楷體" w:cs="Times New Roman" w:hint="eastAsia"/>
          <w:color w:val="FF0000"/>
          <w:szCs w:val="19"/>
        </w:rPr>
        <w:t>金融機構</w:t>
      </w:r>
      <w:r w:rsidR="00372D62" w:rsidRPr="00BA010E">
        <w:rPr>
          <w:rFonts w:ascii="標楷體" w:eastAsia="標楷體" w:hAnsi="標楷體" w:cs="Times New Roman" w:hint="eastAsia"/>
          <w:color w:val="FF0000"/>
          <w:szCs w:val="19"/>
        </w:rPr>
        <w:t>在受理「政治獻金專戶」之存入款時，如有票據所載之受款人與「政治獻金專戶」戶名不符時，仍應請受款人向發票人查證，究係政治獻金抑或供作其他用途，並補正戶名後始予受理，不宜逕以擔保背書之方式提出交換，避免日後產生紛爭。</w:t>
      </w:r>
    </w:p>
    <w:p w14:paraId="008852ED" w14:textId="77777777" w:rsidR="00B90DE6" w:rsidRPr="00BA010E" w:rsidRDefault="00372D62" w:rsidP="00C21BE8">
      <w:pPr>
        <w:tabs>
          <w:tab w:val="left" w:pos="1134"/>
        </w:tabs>
        <w:spacing w:line="360" w:lineRule="exact"/>
        <w:ind w:leftChars="296" w:left="1132" w:hangingChars="176" w:hanging="422"/>
        <w:rPr>
          <w:rFonts w:ascii="標楷體" w:eastAsia="標楷體" w:hAnsi="標楷體" w:cs="Times New Roman"/>
          <w:color w:val="FF0000"/>
          <w:szCs w:val="24"/>
        </w:rPr>
      </w:pPr>
      <w:r w:rsidRPr="00BA010E">
        <w:rPr>
          <w:rFonts w:ascii="標楷體" w:eastAsia="標楷體" w:hAnsi="標楷體" w:cs="Times New Roman" w:hint="eastAsia"/>
          <w:color w:val="FF0000"/>
          <w:szCs w:val="24"/>
        </w:rPr>
        <w:t>10.政治獻金專戶內專戶存款之動支</w:t>
      </w:r>
      <w:r w:rsidR="00642981" w:rsidRPr="00BA010E">
        <w:rPr>
          <w:rFonts w:ascii="標楷體" w:eastAsia="標楷體" w:hAnsi="標楷體" w:cs="Times New Roman" w:hint="eastAsia"/>
          <w:color w:val="FF0000"/>
          <w:szCs w:val="24"/>
        </w:rPr>
        <w:t>，</w:t>
      </w:r>
      <w:r w:rsidRPr="00BA010E">
        <w:rPr>
          <w:rFonts w:ascii="標楷體" w:eastAsia="標楷體" w:hAnsi="標楷體" w:cs="Times New Roman" w:hint="eastAsia"/>
          <w:color w:val="FF0000"/>
          <w:szCs w:val="24"/>
        </w:rPr>
        <w:t>除須符合政治獻金法所列目的外，其賸餘款項之處理程序，政治獻金法第21條亦定有明文，申言之，</w:t>
      </w:r>
      <w:r w:rsidR="00D11181" w:rsidRPr="00BA010E">
        <w:rPr>
          <w:rFonts w:ascii="標楷體" w:eastAsia="標楷體" w:hAnsi="標楷體" w:cs="Times New Roman" w:hint="eastAsia"/>
          <w:color w:val="FF0000"/>
          <w:szCs w:val="19"/>
        </w:rPr>
        <w:t>金融機構</w:t>
      </w:r>
      <w:r w:rsidRPr="00BA010E">
        <w:rPr>
          <w:rFonts w:ascii="標楷體" w:eastAsia="標楷體" w:hAnsi="標楷體" w:cs="Times New Roman" w:hint="eastAsia"/>
          <w:color w:val="FF0000"/>
          <w:szCs w:val="24"/>
        </w:rPr>
        <w:t>對政治獻金專戶存款人所負寄託物返還之債務，自以合於前揭政治獻金法相關規定為債務之本旨，從而，</w:t>
      </w:r>
      <w:r w:rsidR="00D11181" w:rsidRPr="00BA010E">
        <w:rPr>
          <w:rFonts w:ascii="標楷體" w:eastAsia="標楷體" w:hAnsi="標楷體" w:cs="Times New Roman" w:hint="eastAsia"/>
          <w:color w:val="FF0000"/>
          <w:szCs w:val="19"/>
        </w:rPr>
        <w:t>金融機構</w:t>
      </w:r>
      <w:r w:rsidRPr="00BA010E">
        <w:rPr>
          <w:rFonts w:ascii="標楷體" w:eastAsia="標楷體" w:hAnsi="標楷體" w:cs="Times New Roman" w:hint="eastAsia"/>
          <w:color w:val="FF0000"/>
          <w:szCs w:val="24"/>
        </w:rPr>
        <w:t>對政治獻金專戶存款人所負寄託物返還之債務與政治獻金專戶存款人對</w:t>
      </w:r>
      <w:r w:rsidR="009C441F" w:rsidRPr="00BA010E">
        <w:rPr>
          <w:rFonts w:ascii="標楷體" w:eastAsia="標楷體" w:hAnsi="標楷體" w:cs="Times New Roman" w:hint="eastAsia"/>
          <w:color w:val="FF0000"/>
          <w:szCs w:val="24"/>
        </w:rPr>
        <w:t>金融機構</w:t>
      </w:r>
      <w:r w:rsidRPr="00BA010E">
        <w:rPr>
          <w:rFonts w:ascii="標楷體" w:eastAsia="標楷體" w:hAnsi="標楷體" w:cs="Times New Roman" w:hint="eastAsia"/>
          <w:color w:val="FF0000"/>
          <w:szCs w:val="24"/>
        </w:rPr>
        <w:t>所負之金錢債務間之相互抵銷，不符上述政治獻金存款專戶寄託物返還債務之本旨，故兩者間尚不得相互抵銷。</w:t>
      </w:r>
    </w:p>
    <w:p w14:paraId="08E1FEA8" w14:textId="77777777" w:rsidR="00372D62" w:rsidRPr="00C21BE8" w:rsidRDefault="00372D62" w:rsidP="00692FFF">
      <w:pPr>
        <w:tabs>
          <w:tab w:val="left" w:pos="1134"/>
        </w:tabs>
        <w:spacing w:line="360" w:lineRule="exact"/>
        <w:ind w:left="1133" w:hangingChars="472" w:hanging="1133"/>
        <w:rPr>
          <w:rFonts w:ascii="標楷體" w:eastAsia="標楷體" w:hAnsi="標楷體" w:cs="Times New Roman"/>
          <w:szCs w:val="24"/>
        </w:rPr>
      </w:pPr>
      <w:r w:rsidRPr="00C21BE8">
        <w:rPr>
          <w:rFonts w:ascii="標楷體" w:eastAsia="標楷體" w:hAnsi="標楷體" w:cs="Times New Roman" w:hint="eastAsia"/>
          <w:szCs w:val="19"/>
        </w:rPr>
        <w:t>四、受理開戶應注意事項</w:t>
      </w:r>
    </w:p>
    <w:p w14:paraId="60F31B1E" w14:textId="77777777" w:rsidR="00372D62" w:rsidRPr="00372D62" w:rsidRDefault="00372D62" w:rsidP="00692FFF">
      <w:pPr>
        <w:autoSpaceDE w:val="0"/>
        <w:autoSpaceDN w:val="0"/>
        <w:adjustRightInd w:val="0"/>
        <w:snapToGrid w:val="0"/>
        <w:spacing w:line="360" w:lineRule="exact"/>
        <w:ind w:leftChars="212" w:left="989" w:hangingChars="200" w:hanging="480"/>
        <w:rPr>
          <w:rFonts w:ascii="標楷體" w:eastAsia="標楷體" w:hAnsi="標楷體" w:cs="Times New Roman"/>
          <w:szCs w:val="19"/>
        </w:rPr>
      </w:pPr>
      <w:r w:rsidRPr="00372D62">
        <w:rPr>
          <w:rFonts w:ascii="標楷體" w:eastAsia="標楷體" w:hAnsi="標楷體" w:cs="Times New Roman" w:hint="eastAsia"/>
          <w:szCs w:val="19"/>
        </w:rPr>
        <w:t>(一)親自辦理開戶手續</w:t>
      </w:r>
    </w:p>
    <w:p w14:paraId="69643A0E" w14:textId="77777777" w:rsidR="00372D62" w:rsidRPr="00372D62" w:rsidRDefault="00372D62" w:rsidP="00692FFF">
      <w:pPr>
        <w:autoSpaceDE w:val="0"/>
        <w:autoSpaceDN w:val="0"/>
        <w:adjustRightInd w:val="0"/>
        <w:snapToGrid w:val="0"/>
        <w:spacing w:line="360" w:lineRule="exact"/>
        <w:ind w:leftChars="212" w:left="989" w:hangingChars="200" w:hanging="480"/>
        <w:rPr>
          <w:rFonts w:ascii="標楷體" w:eastAsia="標楷體" w:hAnsi="標楷體" w:cs="Times New Roman"/>
          <w:szCs w:val="19"/>
        </w:rPr>
      </w:pPr>
      <w:r w:rsidRPr="00372D62">
        <w:rPr>
          <w:rFonts w:ascii="標楷體" w:eastAsia="標楷體" w:hAnsi="標楷體" w:cs="Times New Roman" w:hint="eastAsia"/>
          <w:szCs w:val="19"/>
        </w:rPr>
        <w:t xml:space="preserve">    為防杜人頭帳戶，對於個人</w:t>
      </w:r>
      <w:r w:rsidRPr="00372D62">
        <w:rPr>
          <w:rFonts w:ascii="標楷體" w:eastAsia="標楷體" w:hAnsi="標楷體" w:cs="Times New Roman"/>
          <w:szCs w:val="19"/>
        </w:rPr>
        <w:t>(</w:t>
      </w:r>
      <w:r w:rsidRPr="00372D62">
        <w:rPr>
          <w:rFonts w:ascii="標楷體" w:eastAsia="標楷體" w:hAnsi="標楷體" w:cs="Times New Roman" w:hint="eastAsia"/>
          <w:szCs w:val="19"/>
        </w:rPr>
        <w:t>或公司行號之負責人</w:t>
      </w:r>
      <w:r w:rsidRPr="00372D62">
        <w:rPr>
          <w:rFonts w:ascii="標楷體" w:eastAsia="標楷體" w:hAnsi="標楷體" w:cs="Times New Roman"/>
          <w:szCs w:val="19"/>
        </w:rPr>
        <w:t>)</w:t>
      </w:r>
      <w:r w:rsidRPr="00372D62">
        <w:rPr>
          <w:rFonts w:ascii="標楷體" w:eastAsia="標楷體" w:hAnsi="標楷體" w:cs="Times New Roman" w:hint="eastAsia"/>
          <w:szCs w:val="19"/>
        </w:rPr>
        <w:t>申請開立存款戶，應由開戶人本人親自憑身分證辦理，並就簽名或蓋章擇一或合併留存。</w:t>
      </w:r>
    </w:p>
    <w:p w14:paraId="45141FAD" w14:textId="77777777" w:rsidR="00372D62" w:rsidRPr="00372D62" w:rsidRDefault="00372D62" w:rsidP="00692FFF">
      <w:pPr>
        <w:autoSpaceDE w:val="0"/>
        <w:autoSpaceDN w:val="0"/>
        <w:adjustRightInd w:val="0"/>
        <w:snapToGrid w:val="0"/>
        <w:spacing w:line="360" w:lineRule="exact"/>
        <w:ind w:leftChars="212" w:left="989" w:hangingChars="200" w:hanging="480"/>
        <w:rPr>
          <w:rFonts w:ascii="標楷體" w:eastAsia="標楷體" w:hAnsi="標楷體" w:cs="Times New Roman"/>
          <w:szCs w:val="19"/>
        </w:rPr>
      </w:pPr>
      <w:r w:rsidRPr="00372D62">
        <w:rPr>
          <w:rFonts w:ascii="標楷體" w:eastAsia="標楷體" w:hAnsi="標楷體" w:cs="Times New Roman" w:hint="eastAsia"/>
          <w:szCs w:val="19"/>
        </w:rPr>
        <w:t xml:space="preserve">    但本人因特殊情況無法親自辦理開戶手續，得依法委任或授權第三人代辦，金融</w:t>
      </w:r>
      <w:r w:rsidRPr="00372D62">
        <w:rPr>
          <w:rFonts w:ascii="標楷體" w:eastAsia="標楷體" w:hAnsi="標楷體" w:cs="Times New Roman" w:hint="eastAsia"/>
          <w:szCs w:val="19"/>
        </w:rPr>
        <w:lastRenderedPageBreak/>
        <w:t>機構對委任或授權事項，應辦理徵信調查。</w:t>
      </w:r>
    </w:p>
    <w:p w14:paraId="300FFB9A" w14:textId="77777777" w:rsidR="00372D62" w:rsidRPr="00372D62" w:rsidRDefault="00372D62" w:rsidP="00692FFF">
      <w:pPr>
        <w:autoSpaceDE w:val="0"/>
        <w:autoSpaceDN w:val="0"/>
        <w:adjustRightInd w:val="0"/>
        <w:snapToGrid w:val="0"/>
        <w:spacing w:line="360" w:lineRule="exact"/>
        <w:ind w:leftChars="208" w:left="979" w:hangingChars="200" w:hanging="480"/>
        <w:rPr>
          <w:rFonts w:ascii="標楷體" w:eastAsia="標楷體" w:hAnsi="標楷體" w:cs="Times New Roman"/>
          <w:szCs w:val="19"/>
        </w:rPr>
      </w:pPr>
      <w:r w:rsidRPr="00372D62">
        <w:rPr>
          <w:rFonts w:ascii="標楷體" w:eastAsia="標楷體" w:hAnsi="標楷體" w:cs="Times New Roman" w:hint="eastAsia"/>
          <w:szCs w:val="19"/>
        </w:rPr>
        <w:t>(二)委託授權開戶之確認方式</w:t>
      </w:r>
    </w:p>
    <w:p w14:paraId="70340EEC" w14:textId="77777777" w:rsidR="00372D62" w:rsidRPr="00372D62" w:rsidRDefault="00372D62" w:rsidP="00692FFF">
      <w:pPr>
        <w:autoSpaceDE w:val="0"/>
        <w:autoSpaceDN w:val="0"/>
        <w:adjustRightInd w:val="0"/>
        <w:snapToGrid w:val="0"/>
        <w:spacing w:line="360" w:lineRule="exact"/>
        <w:ind w:leftChars="208" w:left="979" w:hangingChars="200" w:hanging="480"/>
        <w:rPr>
          <w:rFonts w:ascii="標楷體" w:eastAsia="標楷體" w:hAnsi="標楷體" w:cs="Times New Roman"/>
          <w:szCs w:val="19"/>
        </w:rPr>
      </w:pPr>
      <w:r w:rsidRPr="00372D62">
        <w:rPr>
          <w:rFonts w:ascii="標楷體" w:eastAsia="標楷體" w:hAnsi="標楷體" w:cs="Times New Roman" w:hint="eastAsia"/>
          <w:szCs w:val="19"/>
        </w:rPr>
        <w:t xml:space="preserve">    </w:t>
      </w:r>
      <w:r w:rsidRPr="007552F0">
        <w:rPr>
          <w:rFonts w:ascii="標楷體" w:eastAsia="標楷體" w:hAnsi="標楷體" w:cs="Times New Roman" w:hint="eastAsia"/>
          <w:szCs w:val="19"/>
        </w:rPr>
        <w:t>依</w:t>
      </w:r>
      <w:r w:rsidR="00384B3B" w:rsidRPr="007552F0">
        <w:rPr>
          <w:rFonts w:ascii="標楷體" w:eastAsia="標楷體" w:hAnsi="標楷體" w:cs="Times New Roman" w:hint="eastAsia"/>
          <w:szCs w:val="19"/>
        </w:rPr>
        <w:t>農會漁會信用部</w:t>
      </w:r>
      <w:r w:rsidRPr="007552F0">
        <w:rPr>
          <w:rFonts w:ascii="標楷體" w:eastAsia="標楷體" w:hAnsi="標楷體" w:cs="Times New Roman" w:hint="eastAsia"/>
          <w:szCs w:val="19"/>
        </w:rPr>
        <w:t>防制洗錢</w:t>
      </w:r>
      <w:r w:rsidR="00384B3B" w:rsidRPr="007552F0">
        <w:rPr>
          <w:rFonts w:ascii="標楷體" w:eastAsia="標楷體" w:hAnsi="標楷體" w:cs="Times New Roman" w:hint="eastAsia"/>
          <w:szCs w:val="19"/>
        </w:rPr>
        <w:t>及打擊資恐</w:t>
      </w:r>
      <w:r w:rsidRPr="007552F0">
        <w:rPr>
          <w:rFonts w:ascii="標楷體" w:eastAsia="標楷體" w:hAnsi="標楷體" w:cs="Times New Roman" w:hint="eastAsia"/>
          <w:szCs w:val="19"/>
        </w:rPr>
        <w:t>注意事項</w:t>
      </w:r>
      <w:r w:rsidR="00384B3B" w:rsidRPr="007552F0">
        <w:rPr>
          <w:rFonts w:ascii="標楷體" w:eastAsia="標楷體" w:hAnsi="標楷體" w:cs="Times New Roman" w:hint="eastAsia"/>
          <w:szCs w:val="19"/>
        </w:rPr>
        <w:t>(</w:t>
      </w:r>
      <w:r w:rsidRPr="007552F0">
        <w:rPr>
          <w:rFonts w:ascii="標楷體" w:eastAsia="標楷體" w:hAnsi="標楷體" w:cs="Times New Roman" w:hint="eastAsia"/>
          <w:szCs w:val="19"/>
        </w:rPr>
        <w:t>範本</w:t>
      </w:r>
      <w:r w:rsidR="00384B3B" w:rsidRPr="007552F0">
        <w:rPr>
          <w:rFonts w:ascii="標楷體" w:eastAsia="標楷體" w:hAnsi="標楷體" w:cs="Times New Roman" w:hint="eastAsia"/>
          <w:szCs w:val="19"/>
        </w:rPr>
        <w:t>)</w:t>
      </w:r>
      <w:r w:rsidRPr="007552F0">
        <w:rPr>
          <w:rFonts w:ascii="標楷體" w:eastAsia="標楷體" w:hAnsi="標楷體" w:cs="Times New Roman" w:hint="eastAsia"/>
          <w:szCs w:val="19"/>
        </w:rPr>
        <w:t>規定，對採委託授權開戶或開戶後始發現有存疑之客戶應以</w:t>
      </w:r>
      <w:r w:rsidRPr="00372D62">
        <w:rPr>
          <w:rFonts w:ascii="標楷體" w:eastAsia="標楷體" w:hAnsi="標楷體" w:cs="Times New Roman" w:hint="eastAsia"/>
          <w:szCs w:val="19"/>
        </w:rPr>
        <w:t>電話、書面或實地查訪等方式確認。</w:t>
      </w:r>
    </w:p>
    <w:p w14:paraId="182D549F" w14:textId="77777777" w:rsidR="00372D62" w:rsidRPr="00372D62" w:rsidRDefault="00372D62" w:rsidP="00692FFF">
      <w:pPr>
        <w:autoSpaceDE w:val="0"/>
        <w:autoSpaceDN w:val="0"/>
        <w:adjustRightInd w:val="0"/>
        <w:snapToGrid w:val="0"/>
        <w:spacing w:line="360" w:lineRule="exact"/>
        <w:ind w:leftChars="208" w:left="979" w:hangingChars="200" w:hanging="480"/>
        <w:rPr>
          <w:rFonts w:ascii="標楷體" w:eastAsia="標楷體" w:hAnsi="標楷體" w:cs="Times New Roman"/>
          <w:szCs w:val="19"/>
        </w:rPr>
      </w:pPr>
      <w:r w:rsidRPr="00372D62">
        <w:rPr>
          <w:rFonts w:ascii="標楷體" w:eastAsia="標楷體" w:hAnsi="標楷體" w:cs="Times New Roman" w:hint="eastAsia"/>
          <w:szCs w:val="19"/>
        </w:rPr>
        <w:t xml:space="preserve">    採公文或其他函件方式辦理開戶者，應於開戶手續辦妥後以公文掛號函復，以便證實。</w:t>
      </w:r>
    </w:p>
    <w:p w14:paraId="1E1405FF" w14:textId="77777777" w:rsidR="00372D62" w:rsidRPr="00372D62" w:rsidRDefault="00372D62" w:rsidP="00692FFF">
      <w:pPr>
        <w:autoSpaceDE w:val="0"/>
        <w:autoSpaceDN w:val="0"/>
        <w:adjustRightInd w:val="0"/>
        <w:snapToGrid w:val="0"/>
        <w:spacing w:line="360" w:lineRule="exact"/>
        <w:ind w:leftChars="213" w:left="991" w:hangingChars="200" w:hanging="480"/>
        <w:rPr>
          <w:rFonts w:ascii="標楷體" w:eastAsia="標楷體" w:hAnsi="標楷體" w:cs="Times New Roman"/>
          <w:szCs w:val="19"/>
        </w:rPr>
      </w:pPr>
      <w:r w:rsidRPr="00372D62">
        <w:rPr>
          <w:rFonts w:ascii="標楷體" w:eastAsia="標楷體" w:hAnsi="標楷體" w:cs="Times New Roman" w:hint="eastAsia"/>
          <w:szCs w:val="19"/>
        </w:rPr>
        <w:t>(三)留存身分證明文件</w:t>
      </w:r>
    </w:p>
    <w:p w14:paraId="0136BDE4" w14:textId="77777777" w:rsidR="00372D62" w:rsidRPr="00372D62" w:rsidRDefault="00372D62" w:rsidP="00692FFF">
      <w:pPr>
        <w:autoSpaceDE w:val="0"/>
        <w:autoSpaceDN w:val="0"/>
        <w:adjustRightInd w:val="0"/>
        <w:snapToGrid w:val="0"/>
        <w:spacing w:line="360" w:lineRule="exact"/>
        <w:ind w:leftChars="213" w:left="991" w:hangingChars="200" w:hanging="480"/>
        <w:rPr>
          <w:rFonts w:ascii="標楷體" w:eastAsia="標楷體" w:hAnsi="標楷體" w:cs="Times New Roman"/>
          <w:szCs w:val="24"/>
        </w:rPr>
      </w:pPr>
      <w:r w:rsidRPr="00372D62">
        <w:rPr>
          <w:rFonts w:ascii="標楷體" w:eastAsia="標楷體" w:hAnsi="標楷體" w:cs="Times New Roman" w:hint="eastAsia"/>
          <w:szCs w:val="19"/>
        </w:rPr>
        <w:t xml:space="preserve">    為遏止金融犯罪案件之發生，辦理存款開戶時，應確認存戶之身分，並以影印或縮影照相方式留存申請人</w:t>
      </w:r>
      <w:r w:rsidRPr="00372D62">
        <w:rPr>
          <w:rFonts w:ascii="標楷體" w:eastAsia="標楷體" w:hAnsi="標楷體" w:cs="Times New Roman"/>
          <w:szCs w:val="19"/>
        </w:rPr>
        <w:t>(</w:t>
      </w:r>
      <w:r w:rsidRPr="00372D62">
        <w:rPr>
          <w:rFonts w:ascii="標楷體" w:eastAsia="標楷體" w:hAnsi="標楷體" w:cs="Times New Roman" w:hint="eastAsia"/>
          <w:szCs w:val="19"/>
        </w:rPr>
        <w:t>含自然人及公司、行號、其他團體之負責人</w:t>
      </w:r>
      <w:r w:rsidRPr="00372D62">
        <w:rPr>
          <w:rFonts w:ascii="標楷體" w:eastAsia="標楷體" w:hAnsi="標楷體" w:cs="Times New Roman"/>
          <w:szCs w:val="19"/>
        </w:rPr>
        <w:t>)</w:t>
      </w:r>
      <w:r w:rsidRPr="00372D62">
        <w:rPr>
          <w:rFonts w:ascii="標楷體" w:eastAsia="標楷體" w:hAnsi="標楷體" w:cs="Times New Roman" w:hint="eastAsia"/>
          <w:szCs w:val="19"/>
        </w:rPr>
        <w:t>之身分證影本，如為外國人</w:t>
      </w:r>
      <w:r w:rsidRPr="00372D62">
        <w:rPr>
          <w:rFonts w:ascii="標楷體" w:eastAsia="標楷體" w:hAnsi="標楷體" w:cs="Times New Roman"/>
          <w:szCs w:val="19"/>
        </w:rPr>
        <w:t>(</w:t>
      </w:r>
      <w:r w:rsidRPr="00372D62">
        <w:rPr>
          <w:rFonts w:ascii="標楷體" w:eastAsia="標楷體" w:hAnsi="標楷體" w:cs="Times New Roman" w:hint="eastAsia"/>
          <w:szCs w:val="19"/>
        </w:rPr>
        <w:t>含外國自然人及法人之負責人</w:t>
      </w:r>
      <w:r w:rsidRPr="00372D62">
        <w:rPr>
          <w:rFonts w:ascii="標楷體" w:eastAsia="標楷體" w:hAnsi="標楷體" w:cs="Times New Roman"/>
          <w:szCs w:val="19"/>
        </w:rPr>
        <w:t>)</w:t>
      </w:r>
      <w:r w:rsidRPr="00372D62">
        <w:rPr>
          <w:rFonts w:ascii="標楷體" w:eastAsia="標楷體" w:hAnsi="標楷體" w:cs="Times New Roman" w:hint="eastAsia"/>
          <w:szCs w:val="19"/>
        </w:rPr>
        <w:t>，則應以影印或縮影照相方式留存護照或其他證明文件影本。為防制利用自動櫃員機詐財，金融機構受理開戶（包括個人戶及非個人戶），應實施雙重身分證明文件查核及留存該身分證明文件（二種證明文件均需憑正本文件確認客戶身分，不得僅憑影印確認</w:t>
      </w:r>
      <w:r w:rsidRPr="00372D62">
        <w:rPr>
          <w:rFonts w:ascii="標楷體" w:eastAsia="標楷體" w:hAnsi="標楷體" w:cs="Times New Roman" w:hint="eastAsia"/>
          <w:szCs w:val="24"/>
        </w:rPr>
        <w:t>，第二證明文件毋須留存）。</w:t>
      </w:r>
      <w:r w:rsidRPr="00372D62">
        <w:rPr>
          <w:rFonts w:ascii="標楷體" w:eastAsia="標楷體" w:hAnsi="標楷體" w:cs="Times New Roman" w:hint="eastAsia"/>
          <w:szCs w:val="19"/>
        </w:rPr>
        <w:t>個人戶部分，除身分證外，並應徵取其他可資證明身分文件，如健保卡、護照、駕照或學生證等；</w:t>
      </w:r>
      <w:r w:rsidRPr="00372D62">
        <w:rPr>
          <w:rFonts w:ascii="標楷體" w:eastAsia="標楷體" w:hAnsi="標楷體" w:cs="Times New Roman" w:hint="eastAsia"/>
          <w:szCs w:val="24"/>
        </w:rPr>
        <w:t>對於申請開戶之公司、行號及其他團體，應切實審核下列證件：</w:t>
      </w:r>
    </w:p>
    <w:p w14:paraId="2C1F746C" w14:textId="77777777" w:rsidR="00372D62" w:rsidRPr="00372D62" w:rsidRDefault="00372D62" w:rsidP="00692FFF">
      <w:pPr>
        <w:autoSpaceDE w:val="0"/>
        <w:autoSpaceDN w:val="0"/>
        <w:adjustRightInd w:val="0"/>
        <w:spacing w:line="360" w:lineRule="exact"/>
        <w:ind w:leftChars="399" w:left="1198" w:hangingChars="100" w:hanging="240"/>
        <w:rPr>
          <w:rFonts w:ascii="標楷體" w:eastAsia="標楷體" w:hAnsi="標楷體" w:cs="Times New Roman"/>
          <w:szCs w:val="19"/>
        </w:rPr>
      </w:pPr>
      <w:r w:rsidRPr="00372D62">
        <w:rPr>
          <w:rFonts w:ascii="標楷體" w:eastAsia="標楷體" w:hAnsi="標楷體" w:cs="Times New Roman" w:hint="eastAsia"/>
          <w:szCs w:val="19"/>
        </w:rPr>
        <w:t>1.公司組織者，應提供公司登記證明文件（如主管機關核准公司登記之核准函、公司設立/變更登記表或公司登記證明書等）</w:t>
      </w:r>
      <w:r w:rsidRPr="00372D62">
        <w:rPr>
          <w:rFonts w:ascii="標楷體" w:eastAsia="標楷體" w:hAnsi="標楷體" w:cs="Times New Roman"/>
          <w:szCs w:val="19"/>
        </w:rPr>
        <w:t>，至經濟部商工登記資料系統查詢公司登記，並列印查詢結果備查</w:t>
      </w:r>
      <w:r w:rsidRPr="00372D62">
        <w:rPr>
          <w:rFonts w:ascii="標楷體" w:eastAsia="標楷體" w:hAnsi="標楷體" w:cs="Times New Roman" w:hint="eastAsia"/>
          <w:szCs w:val="19"/>
        </w:rPr>
        <w:t>。</w:t>
      </w:r>
    </w:p>
    <w:p w14:paraId="4DC22D99" w14:textId="77777777" w:rsidR="00372D62" w:rsidRPr="00372D62" w:rsidRDefault="00372D62" w:rsidP="00692FFF">
      <w:pPr>
        <w:autoSpaceDE w:val="0"/>
        <w:autoSpaceDN w:val="0"/>
        <w:adjustRightInd w:val="0"/>
        <w:spacing w:line="360" w:lineRule="exact"/>
        <w:ind w:leftChars="399" w:left="1198" w:hangingChars="100" w:hanging="240"/>
        <w:rPr>
          <w:rFonts w:ascii="標楷體" w:eastAsia="標楷體" w:hAnsi="標楷體" w:cs="Times New Roman"/>
          <w:szCs w:val="19"/>
        </w:rPr>
      </w:pPr>
      <w:r w:rsidRPr="00372D62">
        <w:rPr>
          <w:rFonts w:ascii="標楷體" w:eastAsia="標楷體" w:hAnsi="標楷體" w:cs="Times New Roman" w:hint="eastAsia"/>
          <w:szCs w:val="19"/>
        </w:rPr>
        <w:t>2.分公司申請開戶，應提出本公司授權分公司開戶之證明書。</w:t>
      </w:r>
    </w:p>
    <w:p w14:paraId="2D5C2E2C" w14:textId="77777777" w:rsidR="00372D62" w:rsidRPr="00372D62" w:rsidRDefault="00372D62" w:rsidP="00692FFF">
      <w:pPr>
        <w:autoSpaceDE w:val="0"/>
        <w:autoSpaceDN w:val="0"/>
        <w:adjustRightInd w:val="0"/>
        <w:spacing w:line="360" w:lineRule="exact"/>
        <w:ind w:leftChars="399" w:left="1198" w:hangingChars="100" w:hanging="240"/>
        <w:rPr>
          <w:rFonts w:ascii="標楷體" w:eastAsia="標楷體" w:hAnsi="標楷體" w:cs="Times New Roman"/>
          <w:szCs w:val="19"/>
        </w:rPr>
      </w:pPr>
      <w:r w:rsidRPr="00372D62">
        <w:rPr>
          <w:rFonts w:ascii="標楷體" w:eastAsia="標楷體" w:hAnsi="標楷體" w:cs="Times New Roman" w:hint="eastAsia"/>
          <w:szCs w:val="19"/>
        </w:rPr>
        <w:t>3.行號應持有</w:t>
      </w:r>
      <w:r w:rsidRPr="00372D62">
        <w:rPr>
          <w:rFonts w:ascii="標楷體" w:eastAsia="標楷體" w:hAnsi="標楷體" w:cs="Times New Roman"/>
          <w:szCs w:val="19"/>
        </w:rPr>
        <w:t>商業登記證明文件</w:t>
      </w:r>
      <w:r w:rsidRPr="00372D62">
        <w:rPr>
          <w:rFonts w:ascii="標楷體" w:eastAsia="標楷體" w:hAnsi="標楷體" w:cs="Times New Roman" w:hint="eastAsia"/>
          <w:szCs w:val="19"/>
        </w:rPr>
        <w:t>（如主管機關核准商業登記之核准函等）</w:t>
      </w:r>
      <w:r w:rsidRPr="00372D62">
        <w:rPr>
          <w:rFonts w:ascii="標楷體" w:eastAsia="標楷體" w:hAnsi="標楷體" w:cs="Times New Roman"/>
          <w:szCs w:val="19"/>
        </w:rPr>
        <w:t>，至經濟部商工登記資料系統查詢商業登記，並列印查詢結果備查</w:t>
      </w:r>
      <w:r w:rsidRPr="00372D62">
        <w:rPr>
          <w:rFonts w:ascii="標楷體" w:eastAsia="標楷體" w:hAnsi="標楷體" w:cs="Times New Roman" w:hint="eastAsia"/>
          <w:szCs w:val="19"/>
        </w:rPr>
        <w:t>。</w:t>
      </w:r>
    </w:p>
    <w:p w14:paraId="44641936" w14:textId="77777777" w:rsidR="00372D62" w:rsidRPr="00372D62" w:rsidRDefault="00372D62" w:rsidP="00692FFF">
      <w:pPr>
        <w:spacing w:line="360" w:lineRule="exact"/>
        <w:ind w:firstLineChars="400" w:firstLine="960"/>
        <w:rPr>
          <w:rFonts w:ascii="標楷體" w:eastAsia="標楷體" w:hAnsi="標楷體" w:cs="Times New Roman"/>
          <w:szCs w:val="24"/>
        </w:rPr>
      </w:pPr>
      <w:r w:rsidRPr="00372D62">
        <w:rPr>
          <w:rFonts w:ascii="標楷體" w:eastAsia="標楷體" w:hAnsi="標楷體" w:cs="Times New Roman" w:hint="eastAsia"/>
          <w:szCs w:val="24"/>
        </w:rPr>
        <w:t>4.其他團體，應持有主管機關登記證照或核准成立或備案之文件。</w:t>
      </w:r>
    </w:p>
    <w:p w14:paraId="4F28148B" w14:textId="77777777" w:rsidR="00372D62" w:rsidRPr="00372D62" w:rsidRDefault="00372D62" w:rsidP="00692FFF">
      <w:pPr>
        <w:spacing w:line="360" w:lineRule="exact"/>
        <w:ind w:leftChars="498" w:left="1274" w:rightChars="-36" w:right="-86" w:hangingChars="33" w:hanging="79"/>
        <w:rPr>
          <w:rFonts w:ascii="標楷體" w:eastAsia="標楷體" w:hAnsi="標楷體" w:cs="Times New Roman"/>
          <w:szCs w:val="24"/>
        </w:rPr>
      </w:pPr>
      <w:r w:rsidRPr="00372D62">
        <w:rPr>
          <w:rFonts w:ascii="標楷體" w:eastAsia="標楷體" w:hAnsi="標楷體" w:cs="Times New Roman" w:hint="eastAsia"/>
          <w:szCs w:val="24"/>
        </w:rPr>
        <w:t>農會漁會</w:t>
      </w:r>
      <w:r w:rsidRPr="00372D62">
        <w:rPr>
          <w:rFonts w:ascii="標楷體" w:eastAsia="標楷體" w:hAnsi="標楷體" w:cs="Times New Roman" w:hint="eastAsia"/>
          <w:bCs/>
          <w:szCs w:val="24"/>
        </w:rPr>
        <w:t>信用部受理客戶開立存款帳戶，應針對「</w:t>
      </w:r>
      <w:r w:rsidRPr="00372D62">
        <w:rPr>
          <w:rFonts w:ascii="標楷體" w:eastAsia="標楷體" w:hAnsi="標楷體" w:cs="Times New Roman" w:hint="eastAsia"/>
          <w:szCs w:val="24"/>
        </w:rPr>
        <w:t>開戶作業檢核表</w:t>
      </w:r>
      <w:r w:rsidRPr="00372D62">
        <w:rPr>
          <w:rFonts w:ascii="標楷體" w:eastAsia="標楷體" w:hAnsi="標楷體" w:cs="Times New Roman" w:hint="eastAsia"/>
          <w:bCs/>
          <w:szCs w:val="24"/>
        </w:rPr>
        <w:t>」各項目予以評估是否受理開戶，並實施雙重身分證明文件查核，</w:t>
      </w:r>
      <w:r w:rsidRPr="00372D62">
        <w:rPr>
          <w:rFonts w:ascii="標楷體" w:eastAsia="標楷體" w:hAnsi="標楷體" w:cs="Times New Roman" w:hint="eastAsia"/>
          <w:szCs w:val="24"/>
        </w:rPr>
        <w:t>第二證明文件毋須留存，惟應有查核紀錄可供日後查考，且該項查核結果應由經辦及覆核人員簽章，以作為內部稽核及金融檢查查核佐證之資料。</w:t>
      </w:r>
    </w:p>
    <w:p w14:paraId="4FA8EFDD" w14:textId="77777777" w:rsidR="00372D62" w:rsidRPr="00372D62" w:rsidRDefault="00372D62" w:rsidP="00692FFF">
      <w:pPr>
        <w:autoSpaceDE w:val="0"/>
        <w:autoSpaceDN w:val="0"/>
        <w:adjustRightInd w:val="0"/>
        <w:snapToGrid w:val="0"/>
        <w:spacing w:line="360" w:lineRule="exact"/>
        <w:ind w:leftChars="213" w:left="991" w:hangingChars="200" w:hanging="480"/>
        <w:rPr>
          <w:rFonts w:ascii="標楷體" w:eastAsia="標楷體" w:hAnsi="標楷體" w:cs="Times New Roman"/>
          <w:szCs w:val="20"/>
        </w:rPr>
      </w:pPr>
      <w:r w:rsidRPr="00372D62">
        <w:rPr>
          <w:rFonts w:ascii="標楷體" w:eastAsia="標楷體" w:hAnsi="標楷體" w:cs="Times New Roman" w:hint="eastAsia"/>
          <w:szCs w:val="19"/>
        </w:rPr>
        <w:t>(四)確認客戶身分</w:t>
      </w:r>
      <w:r w:rsidRPr="00131334">
        <w:rPr>
          <w:rFonts w:ascii="標楷體" w:eastAsia="標楷體" w:hAnsi="標楷體" w:cs="Times New Roman" w:hint="eastAsia"/>
          <w:color w:val="FF0000"/>
          <w:szCs w:val="19"/>
        </w:rPr>
        <w:t>時機</w:t>
      </w:r>
      <w:r w:rsidRPr="00372D62">
        <w:rPr>
          <w:rFonts w:ascii="標楷體" w:eastAsia="標楷體" w:hAnsi="標楷體" w:cs="Times New Roman" w:hint="eastAsia"/>
          <w:szCs w:val="19"/>
        </w:rPr>
        <w:t>及查詢</w:t>
      </w:r>
    </w:p>
    <w:p w14:paraId="1F06C32F" w14:textId="77777777" w:rsidR="00372D62" w:rsidRPr="00131334" w:rsidRDefault="00372D62" w:rsidP="00692FFF">
      <w:pPr>
        <w:spacing w:line="360" w:lineRule="exact"/>
        <w:ind w:leftChars="413" w:left="991"/>
        <w:rPr>
          <w:rFonts w:ascii="標楷體" w:eastAsia="標楷體" w:hAnsi="標楷體" w:cs="Times New Roman"/>
          <w:color w:val="FF0000"/>
          <w:szCs w:val="20"/>
        </w:rPr>
      </w:pPr>
      <w:r w:rsidRPr="00131334">
        <w:rPr>
          <w:rFonts w:ascii="標楷體" w:eastAsia="標楷體" w:hAnsi="標楷體" w:cs="Times New Roman" w:hint="eastAsia"/>
          <w:color w:val="FF0000"/>
          <w:szCs w:val="20"/>
        </w:rPr>
        <w:t>信用部受理存款帳戶新開戶時，作業程序應依下列方式辦理：</w:t>
      </w:r>
    </w:p>
    <w:p w14:paraId="617AAA01" w14:textId="77777777" w:rsidR="00372D62" w:rsidRPr="00372D62" w:rsidRDefault="00372D62" w:rsidP="00692FFF">
      <w:pPr>
        <w:spacing w:line="360" w:lineRule="exact"/>
        <w:ind w:leftChars="400" w:left="1200" w:hangingChars="100" w:hanging="240"/>
        <w:rPr>
          <w:rFonts w:ascii="標楷體" w:eastAsia="標楷體" w:hAnsi="標楷體" w:cs="Times New Roman"/>
          <w:szCs w:val="20"/>
        </w:rPr>
      </w:pPr>
      <w:r w:rsidRPr="00372D62">
        <w:rPr>
          <w:rFonts w:ascii="標楷體" w:eastAsia="標楷體" w:hAnsi="標楷體" w:cs="Times New Roman" w:hint="eastAsia"/>
          <w:szCs w:val="20"/>
        </w:rPr>
        <w:t>1.應指派資深信用部人員辦理開戶審核工作，嚴格審核開戶案件，以防杜利用人頭申請開立帳戶。</w:t>
      </w:r>
    </w:p>
    <w:p w14:paraId="39D8D097" w14:textId="77777777" w:rsidR="00372D62" w:rsidRPr="00372D62" w:rsidRDefault="00372D62" w:rsidP="00692FFF">
      <w:pPr>
        <w:spacing w:line="360" w:lineRule="exact"/>
        <w:ind w:leftChars="400" w:left="1200" w:hangingChars="100" w:hanging="240"/>
        <w:rPr>
          <w:rFonts w:ascii="標楷體" w:eastAsia="標楷體" w:hAnsi="標楷體" w:cs="Times New Roman"/>
          <w:szCs w:val="20"/>
        </w:rPr>
      </w:pPr>
      <w:r w:rsidRPr="00372D62">
        <w:rPr>
          <w:rFonts w:ascii="標楷體" w:eastAsia="標楷體" w:hAnsi="標楷體" w:cs="Times New Roman" w:hint="eastAsia"/>
          <w:szCs w:val="24"/>
        </w:rPr>
        <w:t>2.信用部受理客戶開立存款帳戶，應實施雙重身分證明文件查核，身分證及登記證照以外之第二身分證明文件，應具辨識力，以確認係其本人。</w:t>
      </w:r>
      <w:r w:rsidRPr="00372D62">
        <w:rPr>
          <w:rFonts w:ascii="標楷體" w:eastAsia="標楷體" w:hAnsi="標楷體" w:cs="Times New Roman" w:hint="eastAsia"/>
          <w:szCs w:val="20"/>
        </w:rPr>
        <w:t>（第二證明文件毋須留存）</w:t>
      </w:r>
    </w:p>
    <w:p w14:paraId="4DC6FDBB" w14:textId="77777777" w:rsidR="00372D62" w:rsidRPr="00D853F7" w:rsidRDefault="00372D62" w:rsidP="00692FFF">
      <w:pPr>
        <w:spacing w:line="360" w:lineRule="exact"/>
        <w:ind w:leftChars="400" w:left="1200" w:hangingChars="100" w:hanging="240"/>
        <w:rPr>
          <w:rFonts w:ascii="標楷體" w:eastAsia="標楷體" w:hAnsi="標楷體" w:cs="Times New Roman"/>
          <w:color w:val="EE0000"/>
          <w:szCs w:val="20"/>
        </w:rPr>
      </w:pPr>
      <w:r w:rsidRPr="00D853F7">
        <w:rPr>
          <w:rFonts w:ascii="標楷體" w:eastAsia="標楷體" w:hAnsi="標楷體" w:cs="Times New Roman"/>
          <w:color w:val="EE0000"/>
          <w:szCs w:val="20"/>
        </w:rPr>
        <w:t>3.</w:t>
      </w:r>
      <w:r w:rsidRPr="00D853F7">
        <w:rPr>
          <w:rFonts w:ascii="標楷體" w:eastAsia="標楷體" w:hAnsi="標楷體" w:cs="Times New Roman" w:hint="eastAsia"/>
          <w:color w:val="EE0000"/>
          <w:szCs w:val="20"/>
        </w:rPr>
        <w:t>以可靠、獨立來源之文件、資料或資訊，辨識及驗證客戶身分，並保存該身分證明文件影本或予以記錄。</w:t>
      </w:r>
    </w:p>
    <w:p w14:paraId="6600D6B5" w14:textId="77777777" w:rsidR="00372D62" w:rsidRPr="00D853F7" w:rsidRDefault="00372D62" w:rsidP="00692FFF">
      <w:pPr>
        <w:spacing w:line="360" w:lineRule="exact"/>
        <w:ind w:leftChars="400" w:left="1200" w:hangingChars="100" w:hanging="240"/>
        <w:rPr>
          <w:rFonts w:ascii="標楷體" w:eastAsia="標楷體" w:hAnsi="標楷體" w:cs="Times New Roman"/>
          <w:color w:val="EE0000"/>
          <w:szCs w:val="20"/>
        </w:rPr>
      </w:pPr>
      <w:r w:rsidRPr="00D853F7">
        <w:rPr>
          <w:rFonts w:ascii="標楷體" w:eastAsia="標楷體" w:hAnsi="標楷體" w:cs="Times New Roman" w:hint="eastAsia"/>
          <w:color w:val="EE0000"/>
          <w:szCs w:val="20"/>
        </w:rPr>
        <w:t>4</w:t>
      </w:r>
      <w:r w:rsidRPr="00D853F7">
        <w:rPr>
          <w:rFonts w:ascii="標楷體" w:eastAsia="標楷體" w:hAnsi="標楷體" w:cs="Times New Roman"/>
          <w:color w:val="EE0000"/>
          <w:szCs w:val="20"/>
        </w:rPr>
        <w:t>.</w:t>
      </w:r>
      <w:r w:rsidRPr="00D853F7">
        <w:rPr>
          <w:rFonts w:ascii="標楷體" w:eastAsia="標楷體" w:hAnsi="標楷體" w:cs="Times New Roman" w:hint="eastAsia"/>
          <w:color w:val="EE0000"/>
          <w:szCs w:val="20"/>
        </w:rPr>
        <w:t>對於由代理人建立業務關係或交易者，應確實查證代理之事實，並依前款方式辨識及驗證代理人身分，並保存該身分證明文件影本或予以記錄。</w:t>
      </w:r>
    </w:p>
    <w:p w14:paraId="4939CD8C" w14:textId="77777777" w:rsidR="00372D62" w:rsidRPr="00D853F7" w:rsidRDefault="00372D62" w:rsidP="00692FFF">
      <w:pPr>
        <w:spacing w:line="360" w:lineRule="exact"/>
        <w:ind w:leftChars="400" w:left="1200" w:hangingChars="100" w:hanging="240"/>
        <w:rPr>
          <w:rFonts w:ascii="標楷體" w:eastAsia="標楷體" w:hAnsi="標楷體" w:cs="Times New Roman"/>
          <w:color w:val="EE0000"/>
          <w:szCs w:val="20"/>
        </w:rPr>
      </w:pPr>
      <w:r w:rsidRPr="00D853F7">
        <w:rPr>
          <w:rFonts w:ascii="標楷體" w:eastAsia="標楷體" w:hAnsi="標楷體" w:cs="Times New Roman" w:hint="eastAsia"/>
          <w:color w:val="EE0000"/>
          <w:szCs w:val="20"/>
        </w:rPr>
        <w:t>5</w:t>
      </w:r>
      <w:r w:rsidRPr="00D853F7">
        <w:rPr>
          <w:rFonts w:ascii="標楷體" w:eastAsia="標楷體" w:hAnsi="標楷體" w:cs="Times New Roman"/>
          <w:color w:val="EE0000"/>
          <w:szCs w:val="20"/>
        </w:rPr>
        <w:t>.</w:t>
      </w:r>
      <w:r w:rsidRPr="00D853F7">
        <w:rPr>
          <w:rFonts w:ascii="標楷體" w:eastAsia="標楷體" w:hAnsi="標楷體" w:cs="Times New Roman" w:hint="eastAsia"/>
          <w:color w:val="EE0000"/>
          <w:szCs w:val="20"/>
        </w:rPr>
        <w:t>辨識客戶實質受益人，並以合理措施驗證其身分，包括使用可靠來源之資料或資訊。</w:t>
      </w:r>
    </w:p>
    <w:p w14:paraId="498F4DFF" w14:textId="77777777" w:rsidR="00372D62" w:rsidRPr="00D853F7" w:rsidRDefault="00372D62" w:rsidP="00692FFF">
      <w:pPr>
        <w:spacing w:line="360" w:lineRule="exact"/>
        <w:ind w:leftChars="400" w:left="1200" w:hangingChars="100" w:hanging="240"/>
        <w:rPr>
          <w:rFonts w:ascii="標楷體" w:eastAsia="標楷體" w:hAnsi="標楷體" w:cs="Times New Roman"/>
          <w:color w:val="EE0000"/>
          <w:szCs w:val="20"/>
        </w:rPr>
      </w:pPr>
      <w:r w:rsidRPr="00D853F7">
        <w:rPr>
          <w:rFonts w:ascii="標楷體" w:eastAsia="標楷體" w:hAnsi="標楷體" w:cs="Times New Roman"/>
          <w:color w:val="EE0000"/>
          <w:szCs w:val="20"/>
        </w:rPr>
        <w:t>6.</w:t>
      </w:r>
      <w:r w:rsidRPr="00D853F7">
        <w:rPr>
          <w:rFonts w:ascii="標楷體" w:eastAsia="標楷體" w:hAnsi="標楷體" w:cs="Times New Roman" w:hint="eastAsia"/>
          <w:color w:val="EE0000"/>
          <w:szCs w:val="20"/>
        </w:rPr>
        <w:t>確認客戶身分措施，應包括瞭解業務關係之目的與性質，並視情形取得相關資訊。</w:t>
      </w:r>
    </w:p>
    <w:p w14:paraId="19B01D2F" w14:textId="77777777" w:rsidR="00372D62" w:rsidRPr="00372D62" w:rsidRDefault="00372D62" w:rsidP="00692FFF">
      <w:pPr>
        <w:spacing w:line="360" w:lineRule="exact"/>
        <w:ind w:leftChars="400" w:left="1200" w:hangingChars="100" w:hanging="240"/>
        <w:rPr>
          <w:rFonts w:ascii="標楷體" w:eastAsia="標楷體" w:hAnsi="標楷體" w:cs="Times New Roman"/>
          <w:szCs w:val="24"/>
        </w:rPr>
      </w:pPr>
      <w:r w:rsidRPr="00372D62">
        <w:rPr>
          <w:rFonts w:ascii="標楷體" w:eastAsia="標楷體" w:hAnsi="標楷體" w:cs="Times New Roman"/>
          <w:szCs w:val="24"/>
        </w:rPr>
        <w:lastRenderedPageBreak/>
        <w:t>7</w:t>
      </w:r>
      <w:r w:rsidRPr="00372D62">
        <w:rPr>
          <w:rFonts w:ascii="標楷體" w:eastAsia="標楷體" w:hAnsi="標楷體" w:cs="Times New Roman" w:hint="eastAsia"/>
          <w:szCs w:val="24"/>
        </w:rPr>
        <w:t>.使用聯徵中心「Z系統通報案件紀錄資訊」功能查詢下列資訊：</w:t>
      </w:r>
    </w:p>
    <w:p w14:paraId="145C5CFC" w14:textId="77777777" w:rsidR="00372D62" w:rsidRPr="00372D62" w:rsidRDefault="00372D62" w:rsidP="00692FFF">
      <w:pPr>
        <w:tabs>
          <w:tab w:val="num" w:pos="1845"/>
        </w:tabs>
        <w:adjustRightInd w:val="0"/>
        <w:snapToGrid w:val="0"/>
        <w:spacing w:line="360" w:lineRule="exact"/>
        <w:ind w:leftChars="400" w:left="1440" w:hangingChars="200" w:hanging="480"/>
        <w:rPr>
          <w:rFonts w:ascii="標楷體" w:eastAsia="標楷體" w:hAnsi="標楷體" w:cs="Times New Roman"/>
          <w:szCs w:val="24"/>
        </w:rPr>
      </w:pPr>
      <w:r w:rsidRPr="00372D62">
        <w:rPr>
          <w:rFonts w:ascii="標楷體" w:eastAsia="標楷體" w:hAnsi="標楷體" w:cs="Times New Roman" w:hint="eastAsia"/>
          <w:szCs w:val="24"/>
        </w:rPr>
        <w:t>（1）「Z21國民身分證領補換資料查詢驗證」（公司行號團體應查核負責人）。</w:t>
      </w:r>
    </w:p>
    <w:p w14:paraId="3667D8E9" w14:textId="77777777" w:rsidR="00372D62" w:rsidRPr="00372D62" w:rsidRDefault="00372D62" w:rsidP="00692FFF">
      <w:pPr>
        <w:tabs>
          <w:tab w:val="num" w:pos="1845"/>
        </w:tabs>
        <w:adjustRightInd w:val="0"/>
        <w:snapToGrid w:val="0"/>
        <w:spacing w:line="360" w:lineRule="exact"/>
        <w:ind w:leftChars="400" w:left="1440" w:hangingChars="200" w:hanging="480"/>
        <w:rPr>
          <w:rFonts w:ascii="標楷體" w:eastAsia="標楷體" w:hAnsi="標楷體" w:cs="Times New Roman"/>
          <w:szCs w:val="24"/>
        </w:rPr>
      </w:pPr>
      <w:r w:rsidRPr="00372D62">
        <w:rPr>
          <w:rFonts w:ascii="標楷體" w:eastAsia="標楷體" w:hAnsi="標楷體" w:cs="Times New Roman" w:hint="eastAsia"/>
          <w:szCs w:val="24"/>
        </w:rPr>
        <w:t>（2）「Z22通報案件紀錄及補充註記資訊」。</w:t>
      </w:r>
    </w:p>
    <w:p w14:paraId="48F9204F" w14:textId="77777777" w:rsidR="00372D62" w:rsidRPr="00372D62" w:rsidRDefault="00372D62" w:rsidP="00692FFF">
      <w:pPr>
        <w:tabs>
          <w:tab w:val="num" w:pos="1845"/>
        </w:tabs>
        <w:adjustRightInd w:val="0"/>
        <w:snapToGrid w:val="0"/>
        <w:spacing w:line="360" w:lineRule="exact"/>
        <w:ind w:leftChars="600" w:left="1440"/>
        <w:rPr>
          <w:rFonts w:ascii="標楷體" w:eastAsia="標楷體" w:hAnsi="標楷體" w:cs="Times New Roman"/>
          <w:szCs w:val="24"/>
        </w:rPr>
      </w:pPr>
      <w:r w:rsidRPr="00372D62">
        <w:rPr>
          <w:rFonts w:ascii="標楷體" w:eastAsia="標楷體" w:hAnsi="標楷體" w:cs="Times New Roman" w:hint="eastAsia"/>
          <w:szCs w:val="24"/>
        </w:rPr>
        <w:t>前開查詢時間，應以即時查詢為原則，惟可由金融機構自行衡酌業務風險因素，採取彈性之做法；除支票存款開戶需即時查詢，其餘帳戶之開戶，得於開戶後之必要處理時間內查詢。</w:t>
      </w:r>
    </w:p>
    <w:p w14:paraId="18596359" w14:textId="77777777" w:rsidR="00372D62" w:rsidRPr="00372D62" w:rsidRDefault="00372D62" w:rsidP="00692FFF">
      <w:pPr>
        <w:tabs>
          <w:tab w:val="num" w:pos="1845"/>
        </w:tabs>
        <w:adjustRightInd w:val="0"/>
        <w:snapToGrid w:val="0"/>
        <w:spacing w:line="360" w:lineRule="exact"/>
        <w:ind w:leftChars="400" w:left="1440" w:hangingChars="200" w:hanging="480"/>
        <w:rPr>
          <w:rFonts w:ascii="標楷體" w:eastAsia="標楷體" w:hAnsi="標楷體" w:cs="Times New Roman"/>
          <w:szCs w:val="24"/>
        </w:rPr>
      </w:pPr>
      <w:r w:rsidRPr="00372D62">
        <w:rPr>
          <w:rFonts w:ascii="標楷體" w:eastAsia="標楷體" w:hAnsi="標楷體" w:cs="Times New Roman" w:hint="eastAsia"/>
          <w:szCs w:val="24"/>
        </w:rPr>
        <w:t>（3）其他「Z71三十日內通報案件紀錄資訊」、「Z07通報案件紀錄資訊」、「Z13補充/註記資訊」及「Z18通報案件紀錄資訊-受通報者統計資訊」等資訊，信用部可依其使用需求，選擇是否查詢。</w:t>
      </w:r>
    </w:p>
    <w:p w14:paraId="38450F58" w14:textId="77777777" w:rsidR="00372D62" w:rsidRPr="00D853F7" w:rsidRDefault="00372D62" w:rsidP="00692FFF">
      <w:pPr>
        <w:tabs>
          <w:tab w:val="num" w:pos="1845"/>
        </w:tabs>
        <w:adjustRightInd w:val="0"/>
        <w:snapToGrid w:val="0"/>
        <w:spacing w:line="360" w:lineRule="exact"/>
        <w:ind w:leftChars="399" w:left="1131" w:hangingChars="72" w:hanging="173"/>
        <w:rPr>
          <w:rFonts w:ascii="標楷體" w:eastAsia="標楷體" w:hAnsi="標楷體" w:cs="Times New Roman"/>
          <w:color w:val="EE0000"/>
          <w:szCs w:val="24"/>
        </w:rPr>
      </w:pPr>
      <w:r w:rsidRPr="00D853F7">
        <w:rPr>
          <w:rFonts w:ascii="標楷體" w:eastAsia="標楷體" w:hAnsi="標楷體" w:cs="Times New Roman" w:hint="eastAsia"/>
          <w:color w:val="EE0000"/>
          <w:szCs w:val="24"/>
        </w:rPr>
        <w:t>8</w:t>
      </w:r>
      <w:r w:rsidRPr="00D853F7">
        <w:rPr>
          <w:rFonts w:ascii="標楷體" w:eastAsia="標楷體" w:hAnsi="標楷體" w:cs="Times New Roman"/>
          <w:color w:val="EE0000"/>
          <w:szCs w:val="24"/>
        </w:rPr>
        <w:t>.</w:t>
      </w:r>
      <w:r w:rsidRPr="00D853F7">
        <w:rPr>
          <w:rFonts w:ascii="標楷體" w:eastAsia="標楷體" w:hAnsi="標楷體" w:cs="Times New Roman" w:hint="eastAsia"/>
          <w:color w:val="EE0000"/>
          <w:szCs w:val="24"/>
        </w:rPr>
        <w:t>經辦於「農業金庫暨農漁會信用部洗錢防制資訊系統」（以下簡稱AML系統）</w:t>
      </w:r>
      <w:r w:rsidR="003A1A51" w:rsidRPr="00D853F7">
        <w:rPr>
          <w:rFonts w:ascii="標楷體" w:eastAsia="標楷體" w:hAnsi="標楷體" w:cs="Times New Roman" w:hint="eastAsia"/>
          <w:color w:val="EE0000"/>
          <w:szCs w:val="24"/>
        </w:rPr>
        <w:t>執行</w:t>
      </w:r>
      <w:r w:rsidRPr="00D853F7">
        <w:rPr>
          <w:rFonts w:ascii="標楷體" w:eastAsia="標楷體" w:hAnsi="標楷體" w:cs="Times New Roman" w:hint="eastAsia"/>
          <w:color w:val="EE0000"/>
          <w:szCs w:val="24"/>
        </w:rPr>
        <w:t>「即時風險評估」登打客戶資料（至少含完整客戶姓名）</w:t>
      </w:r>
      <w:r w:rsidR="003A1A51" w:rsidRPr="00D853F7">
        <w:rPr>
          <w:rFonts w:ascii="標楷體" w:eastAsia="標楷體" w:hAnsi="標楷體" w:cs="Times New Roman" w:hint="eastAsia"/>
          <w:color w:val="EE0000"/>
          <w:szCs w:val="24"/>
        </w:rPr>
        <w:t>並</w:t>
      </w:r>
      <w:r w:rsidRPr="00D853F7">
        <w:rPr>
          <w:rFonts w:ascii="標楷體" w:eastAsia="標楷體" w:hAnsi="標楷體" w:cs="Times New Roman" w:hint="eastAsia"/>
          <w:color w:val="EE0000"/>
          <w:szCs w:val="24"/>
        </w:rPr>
        <w:t>進行</w:t>
      </w:r>
      <w:r w:rsidR="00655919" w:rsidRPr="00D853F7">
        <w:rPr>
          <w:rFonts w:ascii="標楷體" w:eastAsia="標楷體" w:hAnsi="標楷體" w:cs="Times New Roman" w:hint="eastAsia"/>
          <w:color w:val="EE0000"/>
          <w:szCs w:val="24"/>
        </w:rPr>
        <w:t>姓名</w:t>
      </w:r>
      <w:r w:rsidRPr="00D853F7">
        <w:rPr>
          <w:rFonts w:ascii="標楷體" w:eastAsia="標楷體" w:hAnsi="標楷體" w:cs="Times New Roman" w:hint="eastAsia"/>
          <w:color w:val="EE0000"/>
          <w:szCs w:val="24"/>
        </w:rPr>
        <w:t>檢核，查詢結果得於AML系統留存資訊，無須列印。</w:t>
      </w:r>
    </w:p>
    <w:p w14:paraId="4C6A7DC8" w14:textId="77777777" w:rsidR="00372D62" w:rsidRPr="007552F0" w:rsidRDefault="00372D62" w:rsidP="00692FFF">
      <w:pPr>
        <w:spacing w:line="360" w:lineRule="exact"/>
        <w:ind w:leftChars="400" w:left="1274" w:right="-1" w:hangingChars="131" w:hanging="314"/>
        <w:rPr>
          <w:rFonts w:ascii="標楷體" w:eastAsia="標楷體" w:hAnsi="標楷體" w:cs="Times New Roman"/>
          <w:szCs w:val="24"/>
        </w:rPr>
      </w:pPr>
      <w:r w:rsidRPr="007552F0">
        <w:rPr>
          <w:rFonts w:ascii="標楷體" w:eastAsia="標楷體" w:hAnsi="標楷體" w:cs="Times New Roman"/>
          <w:szCs w:val="24"/>
        </w:rPr>
        <w:t>9</w:t>
      </w:r>
      <w:r w:rsidRPr="007552F0">
        <w:rPr>
          <w:rFonts w:ascii="標楷體" w:eastAsia="標楷體" w:hAnsi="標楷體" w:cs="Times New Roman" w:hint="eastAsia"/>
          <w:szCs w:val="24"/>
        </w:rPr>
        <w:t>.</w:t>
      </w:r>
      <w:r w:rsidRPr="00BA010E">
        <w:rPr>
          <w:rFonts w:ascii="標楷體" w:eastAsia="標楷體" w:hAnsi="標楷體" w:cs="Times New Roman" w:hint="eastAsia"/>
          <w:color w:val="FF0000"/>
          <w:szCs w:val="24"/>
        </w:rPr>
        <w:t>農漁會得依據「金融機構向戶政機關查詢國民身分證資料作業程序」辦理相關查詢作業，其程序如下：</w:t>
      </w:r>
    </w:p>
    <w:p w14:paraId="2C684131" w14:textId="77777777" w:rsidR="00372D62" w:rsidRPr="00372D62" w:rsidRDefault="00372D62" w:rsidP="00692FFF">
      <w:pPr>
        <w:spacing w:line="360" w:lineRule="exact"/>
        <w:ind w:leftChars="400" w:left="1416" w:right="-1" w:hangingChars="190" w:hanging="456"/>
        <w:rPr>
          <w:rFonts w:ascii="標楷體" w:eastAsia="標楷體" w:hAnsi="標楷體" w:cs="Times New Roman"/>
          <w:szCs w:val="24"/>
        </w:rPr>
      </w:pPr>
      <w:r w:rsidRPr="00372D62">
        <w:rPr>
          <w:rFonts w:ascii="標楷體" w:eastAsia="標楷體" w:hAnsi="標楷體" w:cs="Times New Roman" w:hint="eastAsia"/>
          <w:szCs w:val="24"/>
        </w:rPr>
        <w:t>(1)農漁會受理客戶各項業務申請時，如有下列態樣應向戶政機關查詢國民身分證資料是否相符：</w:t>
      </w:r>
    </w:p>
    <w:p w14:paraId="3699BEFB" w14:textId="77777777" w:rsidR="00372D62" w:rsidRPr="00372D62" w:rsidRDefault="00372D62" w:rsidP="00692FFF">
      <w:pPr>
        <w:spacing w:line="360" w:lineRule="exact"/>
        <w:ind w:left="938" w:firstLineChars="81" w:firstLine="194"/>
        <w:rPr>
          <w:rFonts w:ascii="標楷體" w:eastAsia="標楷體" w:hAnsi="標楷體" w:cs="Times New Roman"/>
          <w:szCs w:val="24"/>
        </w:rPr>
      </w:pPr>
      <w:r w:rsidRPr="00372D62">
        <w:rPr>
          <w:rFonts w:ascii="新細明體" w:eastAsia="新細明體" w:hAnsi="新細明體" w:cs="新細明體" w:hint="eastAsia"/>
          <w:szCs w:val="24"/>
        </w:rPr>
        <w:t>①</w:t>
      </w:r>
      <w:r w:rsidRPr="00372D62">
        <w:rPr>
          <w:rFonts w:ascii="標楷體" w:eastAsia="標楷體" w:hAnsi="標楷體" w:cs="Times New Roman" w:hint="eastAsia"/>
          <w:szCs w:val="24"/>
        </w:rPr>
        <w:t>疑似持用偽、變造身分證明文件。</w:t>
      </w:r>
    </w:p>
    <w:p w14:paraId="43407647" w14:textId="77777777" w:rsidR="00372D62" w:rsidRPr="00372D62" w:rsidRDefault="00372D62" w:rsidP="00692FFF">
      <w:pPr>
        <w:spacing w:line="360" w:lineRule="exact"/>
        <w:ind w:left="1418" w:rightChars="-24" w:right="-58" w:hanging="286"/>
        <w:rPr>
          <w:rFonts w:ascii="標楷體" w:eastAsia="標楷體" w:hAnsi="標楷體" w:cs="Times New Roman"/>
          <w:szCs w:val="24"/>
        </w:rPr>
      </w:pPr>
      <w:r w:rsidRPr="00372D62">
        <w:rPr>
          <w:rFonts w:ascii="新細明體" w:eastAsia="新細明體" w:hAnsi="新細明體" w:cs="新細明體" w:hint="eastAsia"/>
          <w:szCs w:val="24"/>
        </w:rPr>
        <w:t>②</w:t>
      </w:r>
      <w:r w:rsidRPr="00372D62">
        <w:rPr>
          <w:rFonts w:ascii="標楷體" w:eastAsia="標楷體" w:hAnsi="標楷體" w:cs="Times New Roman" w:hint="eastAsia"/>
          <w:szCs w:val="24"/>
        </w:rPr>
        <w:t>提供之文件資料可疑、模糊不清、不願提供其他佐證資料、或提供之文件資料無法進行查證者。</w:t>
      </w:r>
    </w:p>
    <w:p w14:paraId="1B066C7E" w14:textId="77777777" w:rsidR="00372D62" w:rsidRPr="00372D62" w:rsidRDefault="00372D62" w:rsidP="00692FFF">
      <w:pPr>
        <w:spacing w:line="360" w:lineRule="exact"/>
        <w:ind w:left="938" w:firstLineChars="81" w:firstLine="194"/>
        <w:rPr>
          <w:rFonts w:ascii="標楷體" w:eastAsia="標楷體" w:hAnsi="標楷體" w:cs="Times New Roman"/>
          <w:szCs w:val="24"/>
        </w:rPr>
      </w:pPr>
      <w:r w:rsidRPr="00372D62">
        <w:rPr>
          <w:rFonts w:ascii="新細明體" w:eastAsia="新細明體" w:hAnsi="新細明體" w:cs="新細明體" w:hint="eastAsia"/>
          <w:szCs w:val="24"/>
        </w:rPr>
        <w:t>③</w:t>
      </w:r>
      <w:r w:rsidRPr="00372D62">
        <w:rPr>
          <w:rFonts w:ascii="標楷體" w:eastAsia="標楷體" w:hAnsi="標楷體" w:cs="Times New Roman" w:hint="eastAsia"/>
          <w:szCs w:val="24"/>
        </w:rPr>
        <w:t>客戶不尋常拖延應提供之身分證明文件者。</w:t>
      </w:r>
    </w:p>
    <w:p w14:paraId="607CEA6C" w14:textId="77777777" w:rsidR="00372D62" w:rsidRPr="00372D62" w:rsidRDefault="00372D62" w:rsidP="00692FFF">
      <w:pPr>
        <w:spacing w:line="360" w:lineRule="exact"/>
        <w:ind w:left="938" w:firstLineChars="81" w:firstLine="194"/>
        <w:rPr>
          <w:rFonts w:ascii="標楷體" w:eastAsia="標楷體" w:hAnsi="標楷體" w:cs="Times New Roman"/>
          <w:szCs w:val="24"/>
        </w:rPr>
      </w:pPr>
      <w:r w:rsidRPr="00372D62">
        <w:rPr>
          <w:rFonts w:ascii="新細明體" w:eastAsia="新細明體" w:hAnsi="新細明體" w:cs="新細明體" w:hint="eastAsia"/>
          <w:szCs w:val="24"/>
        </w:rPr>
        <w:t>④</w:t>
      </w:r>
      <w:r w:rsidRPr="00372D62">
        <w:rPr>
          <w:rFonts w:ascii="標楷體" w:eastAsia="標楷體" w:hAnsi="標楷體" w:cs="Times New Roman" w:hint="eastAsia"/>
          <w:szCs w:val="24"/>
        </w:rPr>
        <w:t>國民身分證統一編號有重複情形。</w:t>
      </w:r>
    </w:p>
    <w:p w14:paraId="333A2A78" w14:textId="77777777" w:rsidR="00372D62" w:rsidRPr="00372D62" w:rsidRDefault="00372D62" w:rsidP="00692FFF">
      <w:pPr>
        <w:spacing w:line="360" w:lineRule="exact"/>
        <w:ind w:left="938" w:rightChars="-439" w:right="-1054" w:firstLineChars="81" w:firstLine="194"/>
        <w:rPr>
          <w:rFonts w:ascii="標楷體" w:eastAsia="標楷體" w:hAnsi="標楷體" w:cs="Times New Roman"/>
          <w:szCs w:val="24"/>
        </w:rPr>
      </w:pPr>
      <w:r w:rsidRPr="00372D62">
        <w:rPr>
          <w:rFonts w:ascii="新細明體" w:eastAsia="新細明體" w:hAnsi="新細明體" w:cs="新細明體" w:hint="eastAsia"/>
          <w:szCs w:val="24"/>
        </w:rPr>
        <w:t>⑤</w:t>
      </w:r>
      <w:r w:rsidRPr="00372D62">
        <w:rPr>
          <w:rFonts w:ascii="標楷體" w:eastAsia="標楷體" w:hAnsi="標楷體" w:cs="Times New Roman" w:hint="eastAsia"/>
          <w:szCs w:val="24"/>
        </w:rPr>
        <w:t>「Z21國民身分證領補換資料查詢驗證」查詢結果為「查無記錄」。</w:t>
      </w:r>
    </w:p>
    <w:p w14:paraId="597C1363" w14:textId="77777777" w:rsidR="00372D62" w:rsidRPr="00372D62" w:rsidRDefault="00372D62" w:rsidP="00692FFF">
      <w:pPr>
        <w:spacing w:line="360" w:lineRule="exact"/>
        <w:ind w:left="938" w:firstLineChars="81" w:firstLine="194"/>
        <w:rPr>
          <w:rFonts w:ascii="標楷體" w:eastAsia="標楷體" w:hAnsi="標楷體" w:cs="Times New Roman"/>
          <w:szCs w:val="24"/>
        </w:rPr>
      </w:pPr>
      <w:r w:rsidRPr="00372D62">
        <w:rPr>
          <w:rFonts w:ascii="新細明體" w:eastAsia="新細明體" w:hAnsi="新細明體" w:cs="新細明體" w:hint="eastAsia"/>
          <w:szCs w:val="24"/>
        </w:rPr>
        <w:t>⑥</w:t>
      </w:r>
      <w:r w:rsidRPr="00372D62">
        <w:rPr>
          <w:rFonts w:ascii="標楷體" w:eastAsia="標楷體" w:hAnsi="標楷體" w:cs="Times New Roman" w:hint="eastAsia"/>
          <w:szCs w:val="24"/>
        </w:rPr>
        <w:t>受理開戶時有其他異常情形，且客戶無法提出合理說明者。</w:t>
      </w:r>
    </w:p>
    <w:p w14:paraId="080095FC" w14:textId="77777777" w:rsidR="00372D62" w:rsidRPr="00372D62" w:rsidRDefault="00372D62" w:rsidP="00692FFF">
      <w:pPr>
        <w:tabs>
          <w:tab w:val="left" w:pos="1080"/>
        </w:tabs>
        <w:spacing w:line="360" w:lineRule="exact"/>
        <w:ind w:rightChars="-289" w:right="-694" w:firstLineChars="472" w:firstLine="1133"/>
        <w:rPr>
          <w:rFonts w:ascii="標楷體" w:eastAsia="標楷體" w:hAnsi="標楷體" w:cs="Times New Roman"/>
          <w:szCs w:val="24"/>
        </w:rPr>
      </w:pPr>
      <w:r w:rsidRPr="00372D62">
        <w:rPr>
          <w:rFonts w:ascii="新細明體" w:eastAsia="新細明體" w:hAnsi="新細明體" w:cs="新細明體" w:hint="eastAsia"/>
          <w:szCs w:val="24"/>
        </w:rPr>
        <w:t>⑦</w:t>
      </w:r>
      <w:r w:rsidRPr="00372D62">
        <w:rPr>
          <w:rFonts w:ascii="標楷體" w:eastAsia="標楷體" w:hAnsi="標楷體" w:cs="Times New Roman" w:hint="eastAsia"/>
          <w:szCs w:val="24"/>
        </w:rPr>
        <w:t>未成年人之法定代理人認定有疑義者。</w:t>
      </w:r>
    </w:p>
    <w:p w14:paraId="19868FEF" w14:textId="77777777" w:rsidR="00372D62" w:rsidRPr="00D853F7" w:rsidRDefault="00372D62" w:rsidP="00692FFF">
      <w:pPr>
        <w:spacing w:line="360" w:lineRule="exact"/>
        <w:ind w:right="-1"/>
        <w:rPr>
          <w:rFonts w:ascii="標楷體" w:eastAsia="標楷體" w:hAnsi="標楷體" w:cs="Times New Roman"/>
          <w:color w:val="EE0000"/>
          <w:szCs w:val="24"/>
        </w:rPr>
      </w:pPr>
      <w:r w:rsidRPr="00372D62">
        <w:rPr>
          <w:rFonts w:ascii="標楷體" w:eastAsia="標楷體" w:hAnsi="標楷體" w:cs="Times New Roman" w:hint="eastAsia"/>
          <w:sz w:val="28"/>
        </w:rPr>
        <w:t xml:space="preserve">      </w:t>
      </w:r>
      <w:r w:rsidRPr="00D853F7">
        <w:rPr>
          <w:rFonts w:ascii="標楷體" w:eastAsia="標楷體" w:hAnsi="標楷體" w:cs="Times New Roman" w:hint="eastAsia"/>
          <w:color w:val="EE0000"/>
          <w:szCs w:val="24"/>
        </w:rPr>
        <w:t>(2)金融機構向戶政機關查詢時，應備資料：</w:t>
      </w:r>
    </w:p>
    <w:p w14:paraId="5A4C7DD1" w14:textId="77777777" w:rsidR="00372D62" w:rsidRPr="00D853F7" w:rsidRDefault="00372D62" w:rsidP="00692FFF">
      <w:pPr>
        <w:spacing w:line="360" w:lineRule="exact"/>
        <w:ind w:leftChars="472" w:left="1373" w:right="-114" w:hangingChars="100" w:hanging="240"/>
        <w:rPr>
          <w:rFonts w:ascii="標楷體" w:eastAsia="標楷體" w:hAnsi="標楷體" w:cs="Times New Roman"/>
          <w:color w:val="EE0000"/>
          <w:szCs w:val="24"/>
        </w:rPr>
      </w:pPr>
      <w:r w:rsidRPr="00D853F7">
        <w:rPr>
          <w:rFonts w:ascii="新細明體" w:eastAsia="新細明體" w:hAnsi="新細明體" w:cs="新細明體" w:hint="eastAsia"/>
          <w:color w:val="EE0000"/>
          <w:szCs w:val="24"/>
        </w:rPr>
        <w:t>①</w:t>
      </w:r>
      <w:r w:rsidRPr="00D853F7">
        <w:rPr>
          <w:rFonts w:ascii="標楷體" w:eastAsia="標楷體" w:hAnsi="標楷體" w:cs="Times New Roman" w:hint="eastAsia"/>
          <w:color w:val="EE0000"/>
          <w:szCs w:val="24"/>
        </w:rPr>
        <w:t>填寫「金融機構向戶政機關查詢國民身分證資料查詢單」(以下簡稱查詢單)。</w:t>
      </w:r>
    </w:p>
    <w:p w14:paraId="4383AB65" w14:textId="77777777" w:rsidR="00372D62" w:rsidRPr="00D853F7" w:rsidRDefault="00372D62" w:rsidP="00692FFF">
      <w:pPr>
        <w:spacing w:line="360" w:lineRule="exact"/>
        <w:ind w:leftChars="472" w:left="1414" w:right="-1" w:hangingChars="117" w:hanging="281"/>
        <w:rPr>
          <w:rFonts w:ascii="標楷體" w:eastAsia="標楷體" w:hAnsi="標楷體" w:cs="Times New Roman"/>
          <w:color w:val="EE0000"/>
          <w:szCs w:val="24"/>
        </w:rPr>
      </w:pPr>
      <w:r w:rsidRPr="00D853F7">
        <w:rPr>
          <w:rFonts w:ascii="新細明體" w:eastAsia="新細明體" w:hAnsi="新細明體" w:cs="新細明體" w:hint="eastAsia"/>
          <w:color w:val="EE0000"/>
          <w:szCs w:val="24"/>
        </w:rPr>
        <w:t>②</w:t>
      </w:r>
      <w:r w:rsidRPr="00D853F7">
        <w:rPr>
          <w:rFonts w:ascii="標楷體" w:eastAsia="標楷體" w:hAnsi="標楷體" w:cs="Times New Roman" w:hint="eastAsia"/>
          <w:color w:val="EE0000"/>
          <w:szCs w:val="24"/>
        </w:rPr>
        <w:t>國民身分證正反面影本應黏貼在查詢單指定欄位處，並於國民身分證影本空白處加蓋「限辦理○○</w:t>
      </w:r>
      <w:r w:rsidR="00655919" w:rsidRPr="00D853F7">
        <w:rPr>
          <w:rFonts w:ascii="標楷體" w:eastAsia="標楷體" w:hAnsi="標楷體" w:cs="Times New Roman" w:hint="eastAsia"/>
          <w:color w:val="EE0000"/>
          <w:szCs w:val="24"/>
        </w:rPr>
        <w:t>農(漁)會</w:t>
      </w:r>
      <w:r w:rsidRPr="00D853F7">
        <w:rPr>
          <w:rFonts w:ascii="標楷體" w:eastAsia="標楷體" w:hAnsi="標楷體" w:cs="Times New Roman" w:hint="eastAsia"/>
          <w:color w:val="EE0000"/>
          <w:szCs w:val="24"/>
        </w:rPr>
        <w:t>○○業務使用」字樣印章。</w:t>
      </w:r>
    </w:p>
    <w:p w14:paraId="2D530DD2" w14:textId="77777777" w:rsidR="00372D62" w:rsidRPr="00D853F7" w:rsidRDefault="00372D62" w:rsidP="00692FFF">
      <w:pPr>
        <w:spacing w:line="360" w:lineRule="exact"/>
        <w:ind w:leftChars="472" w:left="1414" w:right="-1" w:hangingChars="117" w:hanging="281"/>
        <w:rPr>
          <w:rFonts w:ascii="標楷體" w:eastAsia="標楷體" w:hAnsi="標楷體" w:cs="Times New Roman"/>
          <w:color w:val="EE0000"/>
          <w:szCs w:val="24"/>
        </w:rPr>
      </w:pPr>
      <w:r w:rsidRPr="00D853F7">
        <w:rPr>
          <w:rFonts w:ascii="新細明體" w:eastAsia="新細明體" w:hAnsi="新細明體" w:cs="新細明體" w:hint="eastAsia"/>
          <w:color w:val="EE0000"/>
          <w:szCs w:val="24"/>
        </w:rPr>
        <w:t>③</w:t>
      </w:r>
      <w:r w:rsidRPr="00D853F7">
        <w:rPr>
          <w:rFonts w:ascii="標楷體" w:eastAsia="標楷體" w:hAnsi="標楷體" w:cs="Times New Roman" w:hint="eastAsia"/>
          <w:color w:val="EE0000"/>
          <w:szCs w:val="24"/>
        </w:rPr>
        <w:t>專責主管人員於查詢單加蓋單位戳章及私章後，傳真至任一戶政事務所查詢窗口。</w:t>
      </w:r>
    </w:p>
    <w:p w14:paraId="6645F9BE" w14:textId="77777777" w:rsidR="00372D62" w:rsidRPr="00D853F7" w:rsidRDefault="00372D62" w:rsidP="00692FFF">
      <w:pPr>
        <w:spacing w:line="360" w:lineRule="exact"/>
        <w:ind w:leftChars="475" w:left="1416" w:right="-1" w:hangingChars="115" w:hanging="276"/>
        <w:rPr>
          <w:rFonts w:ascii="標楷體" w:eastAsia="標楷體" w:hAnsi="標楷體" w:cs="Times New Roman"/>
          <w:color w:val="EE0000"/>
          <w:szCs w:val="24"/>
        </w:rPr>
      </w:pPr>
      <w:r w:rsidRPr="00D853F7">
        <w:rPr>
          <w:rFonts w:ascii="新細明體" w:eastAsia="新細明體" w:hAnsi="新細明體" w:cs="新細明體" w:hint="eastAsia"/>
          <w:color w:val="EE0000"/>
          <w:szCs w:val="24"/>
        </w:rPr>
        <w:t>④</w:t>
      </w:r>
      <w:r w:rsidRPr="00D853F7">
        <w:rPr>
          <w:rFonts w:ascii="標楷體" w:eastAsia="標楷體" w:hAnsi="標楷體" w:cs="Times New Roman" w:hint="eastAsia"/>
          <w:color w:val="EE0000"/>
          <w:szCs w:val="24"/>
        </w:rPr>
        <w:t>專責主管人員以電話聯繫前開戶政事務所查詢窗口，請其協助確認國民身分證資料是否相符。</w:t>
      </w:r>
    </w:p>
    <w:p w14:paraId="258AE0AA" w14:textId="77777777" w:rsidR="00372D62" w:rsidRPr="00D853F7" w:rsidRDefault="00372D62" w:rsidP="00692FFF">
      <w:pPr>
        <w:spacing w:line="360" w:lineRule="exact"/>
        <w:ind w:right="-1" w:firstLineChars="472" w:firstLine="1133"/>
        <w:rPr>
          <w:rFonts w:ascii="標楷體" w:eastAsia="標楷體" w:hAnsi="標楷體" w:cs="Times New Roman"/>
          <w:color w:val="EE0000"/>
          <w:szCs w:val="24"/>
        </w:rPr>
      </w:pPr>
      <w:r w:rsidRPr="00D853F7">
        <w:rPr>
          <w:rFonts w:ascii="新細明體" w:eastAsia="新細明體" w:hAnsi="新細明體" w:cs="新細明體" w:hint="eastAsia"/>
          <w:color w:val="EE0000"/>
          <w:szCs w:val="24"/>
        </w:rPr>
        <w:t>⑤</w:t>
      </w:r>
      <w:r w:rsidRPr="00D853F7">
        <w:rPr>
          <w:rFonts w:ascii="標楷體" w:eastAsia="標楷體" w:hAnsi="標楷體" w:cs="Times New Roman" w:hint="eastAsia"/>
          <w:color w:val="EE0000"/>
          <w:szCs w:val="24"/>
        </w:rPr>
        <w:t>俟接獲戶政機關回覆之查證結果，決定是否受理客戶申請。</w:t>
      </w:r>
    </w:p>
    <w:p w14:paraId="5BD9B026" w14:textId="77777777" w:rsidR="00372D62" w:rsidRPr="00D853F7" w:rsidRDefault="00372D62" w:rsidP="00692FFF">
      <w:pPr>
        <w:spacing w:line="360" w:lineRule="exact"/>
        <w:ind w:right="-1" w:firstLineChars="472" w:firstLine="1133"/>
        <w:rPr>
          <w:rFonts w:ascii="標楷體" w:eastAsia="標楷體" w:hAnsi="標楷體" w:cs="Times New Roman"/>
          <w:color w:val="EE0000"/>
          <w:szCs w:val="24"/>
        </w:rPr>
      </w:pPr>
      <w:r w:rsidRPr="00D853F7">
        <w:rPr>
          <w:rFonts w:ascii="新細明體" w:eastAsia="新細明體" w:hAnsi="新細明體" w:cs="新細明體" w:hint="eastAsia"/>
          <w:color w:val="EE0000"/>
          <w:szCs w:val="24"/>
        </w:rPr>
        <w:t>⑥</w:t>
      </w:r>
      <w:r w:rsidRPr="00D853F7">
        <w:rPr>
          <w:rFonts w:ascii="標楷體" w:eastAsia="標楷體" w:hAnsi="標楷體" w:cs="Times New Roman" w:hint="eastAsia"/>
          <w:color w:val="EE0000"/>
          <w:szCs w:val="24"/>
        </w:rPr>
        <w:t>將戶政機關回覆之查詢單留存備查，至少保存5年。</w:t>
      </w:r>
    </w:p>
    <w:p w14:paraId="49478C34" w14:textId="77777777" w:rsidR="00372D62" w:rsidRPr="00D853F7" w:rsidRDefault="002C036F" w:rsidP="00692FFF">
      <w:pPr>
        <w:spacing w:line="360" w:lineRule="exact"/>
        <w:ind w:leftChars="269" w:left="1133" w:right="-1" w:hangingChars="203" w:hanging="487"/>
        <w:rPr>
          <w:rFonts w:ascii="標楷體" w:eastAsia="標楷體" w:hAnsi="標楷體" w:cs="Times New Roman"/>
          <w:color w:val="EE0000"/>
          <w:szCs w:val="24"/>
        </w:rPr>
      </w:pPr>
      <w:r w:rsidRPr="00D853F7">
        <w:rPr>
          <w:rFonts w:ascii="標楷體" w:eastAsia="標楷體" w:hAnsi="標楷體" w:cs="Times New Roman" w:hint="eastAsia"/>
          <w:color w:val="EE0000"/>
          <w:szCs w:val="24"/>
        </w:rPr>
        <w:t xml:space="preserve"> </w:t>
      </w:r>
      <w:r w:rsidR="00372D62" w:rsidRPr="00D853F7">
        <w:rPr>
          <w:rFonts w:ascii="標楷體" w:eastAsia="標楷體" w:hAnsi="標楷體" w:cs="Times New Roman" w:hint="eastAsia"/>
          <w:color w:val="EE0000"/>
          <w:szCs w:val="24"/>
        </w:rPr>
        <w:t>(3)金融機構受理單親家庭未成年人各項業務申請，如僅需確認法定代理人時，得填寫查詢單並依前開程序第二款</w:t>
      </w:r>
      <w:r w:rsidR="00372D62" w:rsidRPr="00D853F7">
        <w:rPr>
          <w:rFonts w:ascii="新細明體" w:eastAsia="新細明體" w:hAnsi="新細明體" w:cs="新細明體" w:hint="eastAsia"/>
          <w:color w:val="EE0000"/>
          <w:szCs w:val="24"/>
        </w:rPr>
        <w:t>③</w:t>
      </w:r>
      <w:r w:rsidR="00372D62" w:rsidRPr="00D853F7">
        <w:rPr>
          <w:rFonts w:ascii="標楷體" w:eastAsia="標楷體" w:hAnsi="標楷體" w:cs="Times New Roman" w:hint="eastAsia"/>
          <w:color w:val="EE0000"/>
          <w:szCs w:val="24"/>
        </w:rPr>
        <w:t>~</w:t>
      </w:r>
      <w:r w:rsidR="00372D62" w:rsidRPr="00D853F7">
        <w:rPr>
          <w:rFonts w:ascii="新細明體" w:eastAsia="新細明體" w:hAnsi="新細明體" w:cs="新細明體" w:hint="eastAsia"/>
          <w:color w:val="EE0000"/>
          <w:szCs w:val="24"/>
        </w:rPr>
        <w:t>⑥</w:t>
      </w:r>
      <w:r w:rsidR="00372D62" w:rsidRPr="00D853F7">
        <w:rPr>
          <w:rFonts w:ascii="標楷體" w:eastAsia="標楷體" w:hAnsi="標楷體" w:cs="Times New Roman" w:hint="eastAsia"/>
          <w:color w:val="EE0000"/>
          <w:szCs w:val="24"/>
        </w:rPr>
        <w:t>辦理。</w:t>
      </w:r>
    </w:p>
    <w:p w14:paraId="58DA7E08" w14:textId="77777777" w:rsidR="00372D62" w:rsidRPr="00372D62" w:rsidRDefault="002C036F" w:rsidP="00692FFF">
      <w:pPr>
        <w:spacing w:line="360" w:lineRule="exact"/>
        <w:ind w:leftChars="300" w:left="1274" w:right="-1" w:hangingChars="231" w:hanging="554"/>
        <w:rPr>
          <w:rFonts w:ascii="標楷體" w:eastAsia="標楷體" w:hAnsi="標楷體" w:cs="Times New Roman"/>
          <w:szCs w:val="24"/>
        </w:rPr>
      </w:pPr>
      <w:r>
        <w:rPr>
          <w:rFonts w:ascii="標楷體" w:eastAsia="標楷體" w:hAnsi="標楷體" w:cs="Times New Roman" w:hint="eastAsia"/>
          <w:szCs w:val="24"/>
        </w:rPr>
        <w:t xml:space="preserve">        </w:t>
      </w:r>
      <w:r w:rsidR="00372D62" w:rsidRPr="00372D62">
        <w:rPr>
          <w:rFonts w:ascii="標楷體" w:eastAsia="標楷體" w:hAnsi="標楷體" w:cs="Times New Roman" w:hint="eastAsia"/>
          <w:szCs w:val="24"/>
        </w:rPr>
        <w:t>為提高國民身分證確認機制之有效性，金融機構受理客戶各項業務(須符合聯合徵信中心會員規約之規範)申請時，如有前開程序第一款</w:t>
      </w:r>
      <w:r w:rsidR="00372D62" w:rsidRPr="00372D62">
        <w:rPr>
          <w:rFonts w:ascii="新細明體" w:eastAsia="新細明體" w:hAnsi="新細明體" w:cs="新細明體" w:hint="eastAsia"/>
          <w:szCs w:val="24"/>
        </w:rPr>
        <w:t>①、②、③、⑤或⑥</w:t>
      </w:r>
      <w:r w:rsidR="00372D62" w:rsidRPr="00372D62">
        <w:rPr>
          <w:rFonts w:ascii="標楷體" w:eastAsia="標楷體" w:hAnsi="標楷體" w:cs="Times New Roman" w:hint="eastAsia"/>
          <w:szCs w:val="24"/>
        </w:rPr>
        <w:t>之態樣，金融機構經當事人同意及經該項業務主管簽核同意後，得透過聯合徵信中心「Z23國民身分證空白證號及膠膜號資料查詢」功能，查驗客戶國民身分證「空白證流水控管號碼」(即空白證號)及「雷射控管號碼」(即膠膜號)是否相符。</w:t>
      </w:r>
      <w:r w:rsidR="00372D62" w:rsidRPr="002C036F">
        <w:rPr>
          <w:rFonts w:ascii="標楷體" w:eastAsia="標楷體" w:hAnsi="標楷體" w:cs="Times New Roman" w:hint="eastAsia"/>
          <w:sz w:val="20"/>
          <w:szCs w:val="20"/>
        </w:rPr>
        <w:t>（中華民國銀行商業同業公會全國聯合會108年6月28日全一字第</w:t>
      </w:r>
      <w:r w:rsidR="00372D62" w:rsidRPr="002C036F">
        <w:rPr>
          <w:rFonts w:ascii="標楷體" w:eastAsia="標楷體" w:hAnsi="標楷體" w:cs="Times New Roman"/>
          <w:sz w:val="20"/>
          <w:szCs w:val="20"/>
        </w:rPr>
        <w:lastRenderedPageBreak/>
        <w:t>1080004376</w:t>
      </w:r>
      <w:r w:rsidR="00372D62" w:rsidRPr="002C036F">
        <w:rPr>
          <w:rFonts w:ascii="標楷體" w:eastAsia="標楷體" w:hAnsi="標楷體" w:cs="Times New Roman" w:hint="eastAsia"/>
          <w:sz w:val="20"/>
          <w:szCs w:val="20"/>
        </w:rPr>
        <w:t>號函）</w:t>
      </w:r>
    </w:p>
    <w:p w14:paraId="5121DC43" w14:textId="77777777" w:rsidR="00372D62" w:rsidRPr="007552F0" w:rsidRDefault="00372D62" w:rsidP="00692FFF">
      <w:pPr>
        <w:spacing w:line="360" w:lineRule="exact"/>
        <w:ind w:leftChars="391" w:left="1178" w:rightChars="-439" w:right="-1054" w:hangingChars="100" w:hanging="240"/>
        <w:rPr>
          <w:rFonts w:ascii="標楷體" w:eastAsia="標楷體" w:hAnsi="標楷體" w:cs="Times New Roman"/>
          <w:szCs w:val="24"/>
        </w:rPr>
      </w:pPr>
      <w:r w:rsidRPr="00372D62">
        <w:rPr>
          <w:rFonts w:ascii="標楷體" w:eastAsia="標楷體" w:hAnsi="標楷體" w:cs="Times New Roman" w:hint="eastAsia"/>
          <w:szCs w:val="24"/>
        </w:rPr>
        <w:t>1</w:t>
      </w:r>
      <w:r w:rsidRPr="00372D62">
        <w:rPr>
          <w:rFonts w:ascii="標楷體" w:eastAsia="標楷體" w:hAnsi="標楷體" w:cs="Times New Roman"/>
          <w:szCs w:val="24"/>
        </w:rPr>
        <w:t>0</w:t>
      </w:r>
      <w:r w:rsidRPr="00372D62">
        <w:rPr>
          <w:rFonts w:ascii="標楷體" w:eastAsia="標楷體" w:hAnsi="標楷體" w:cs="Times New Roman" w:hint="eastAsia"/>
          <w:szCs w:val="24"/>
        </w:rPr>
        <w:t>.受理開戶時應向</w:t>
      </w:r>
      <w:r w:rsidRPr="007552F0">
        <w:rPr>
          <w:rFonts w:ascii="標楷體" w:eastAsia="標楷體" w:hAnsi="標楷體" w:cs="Times New Roman" w:hint="eastAsia"/>
          <w:szCs w:val="24"/>
        </w:rPr>
        <w:t>客戶宣導，如提供</w:t>
      </w:r>
      <w:r w:rsidR="007C4926" w:rsidRPr="007552F0">
        <w:rPr>
          <w:rFonts w:ascii="標楷體" w:eastAsia="標楷體" w:hAnsi="標楷體" w:cs="Times New Roman" w:hint="eastAsia"/>
          <w:szCs w:val="24"/>
        </w:rPr>
        <w:t>金融</w:t>
      </w:r>
      <w:r w:rsidRPr="007552F0">
        <w:rPr>
          <w:rFonts w:ascii="標楷體" w:eastAsia="標楷體" w:hAnsi="標楷體" w:cs="Times New Roman" w:hint="eastAsia"/>
          <w:szCs w:val="24"/>
        </w:rPr>
        <w:t>帳戶供非法使用應負法律責任。</w:t>
      </w:r>
    </w:p>
    <w:p w14:paraId="1B0BCAA3" w14:textId="77777777" w:rsidR="00372D62" w:rsidRPr="007552F0" w:rsidRDefault="00372D62" w:rsidP="00692FFF">
      <w:pPr>
        <w:spacing w:line="360" w:lineRule="exact"/>
        <w:ind w:leftChars="391" w:left="1274" w:rightChars="59" w:right="142" w:hangingChars="140" w:hanging="336"/>
        <w:rPr>
          <w:rFonts w:ascii="標楷體" w:eastAsia="標楷體" w:hAnsi="標楷體" w:cs="Times New Roman"/>
          <w:szCs w:val="24"/>
        </w:rPr>
      </w:pPr>
      <w:r w:rsidRPr="007552F0">
        <w:rPr>
          <w:rFonts w:ascii="標楷體" w:eastAsia="標楷體" w:hAnsi="標楷體" w:cs="Times New Roman"/>
          <w:szCs w:val="24"/>
        </w:rPr>
        <w:t>11</w:t>
      </w:r>
      <w:r w:rsidRPr="007552F0">
        <w:rPr>
          <w:rFonts w:ascii="標楷體" w:eastAsia="標楷體" w:hAnsi="標楷體" w:cs="Times New Roman" w:hint="eastAsia"/>
          <w:szCs w:val="24"/>
        </w:rPr>
        <w:t>.受理開戶時應填寫</w:t>
      </w:r>
      <w:r w:rsidRPr="007552F0">
        <w:rPr>
          <w:rFonts w:ascii="標楷體" w:eastAsia="標楷體" w:hAnsi="標楷體" w:cs="Times New Roman" w:hint="eastAsia"/>
          <w:bCs/>
          <w:szCs w:val="24"/>
        </w:rPr>
        <w:t>「</w:t>
      </w:r>
      <w:r w:rsidRPr="007552F0">
        <w:rPr>
          <w:rFonts w:ascii="標楷體" w:eastAsia="標楷體" w:hAnsi="標楷體" w:cs="Times New Roman" w:hint="eastAsia"/>
          <w:szCs w:val="24"/>
        </w:rPr>
        <w:t>開戶作業檢核表</w:t>
      </w:r>
      <w:r w:rsidRPr="007552F0">
        <w:rPr>
          <w:rFonts w:ascii="標楷體" w:eastAsia="標楷體" w:hAnsi="標楷體" w:cs="Times New Roman" w:hint="eastAsia"/>
          <w:bCs/>
          <w:szCs w:val="24"/>
        </w:rPr>
        <w:t>」</w:t>
      </w:r>
      <w:r w:rsidRPr="007552F0">
        <w:rPr>
          <w:rFonts w:ascii="標楷體" w:eastAsia="標楷體" w:hAnsi="標楷體" w:cs="Times New Roman" w:hint="eastAsia"/>
          <w:szCs w:val="24"/>
        </w:rPr>
        <w:t>，嚴格審核申請新開戶案件，</w:t>
      </w:r>
      <w:r w:rsidR="009911DC" w:rsidRPr="007552F0">
        <w:rPr>
          <w:rFonts w:ascii="標楷體" w:eastAsia="標楷體" w:hAnsi="標楷體" w:cs="Times New Roman" w:hint="eastAsia"/>
          <w:szCs w:val="24"/>
        </w:rPr>
        <w:t>應遵循「農會漁會信用部防杜人頭帳戶注意事項」，</w:t>
      </w:r>
      <w:r w:rsidRPr="007552F0">
        <w:rPr>
          <w:rFonts w:ascii="標楷體" w:eastAsia="標楷體" w:hAnsi="標楷體" w:cs="Times New Roman" w:hint="eastAsia"/>
          <w:szCs w:val="24"/>
        </w:rPr>
        <w:t>以防杜利用人頭申請開立帳戶。</w:t>
      </w:r>
      <w:r w:rsidRPr="007552F0">
        <w:rPr>
          <w:rFonts w:ascii="標楷體" w:eastAsia="標楷體" w:hAnsi="標楷體" w:cs="Times New Roman" w:hint="eastAsia"/>
          <w:sz w:val="20"/>
          <w:szCs w:val="20"/>
        </w:rPr>
        <w:t>（中華民國銀行商業同業公會全國聯合會98年7月10日全一字0980001774A號函）</w:t>
      </w:r>
    </w:p>
    <w:p w14:paraId="2E698FF4" w14:textId="77777777" w:rsidR="00372D62" w:rsidRPr="007552F0" w:rsidRDefault="00372D62" w:rsidP="00692FFF">
      <w:pPr>
        <w:tabs>
          <w:tab w:val="num" w:pos="1845"/>
        </w:tabs>
        <w:adjustRightInd w:val="0"/>
        <w:snapToGrid w:val="0"/>
        <w:spacing w:line="360" w:lineRule="exact"/>
        <w:ind w:leftChars="400" w:left="1274" w:hangingChars="131" w:hanging="314"/>
        <w:rPr>
          <w:rFonts w:ascii="標楷體" w:eastAsia="標楷體" w:hAnsi="標楷體" w:cs="Times New Roman"/>
          <w:szCs w:val="24"/>
        </w:rPr>
      </w:pPr>
      <w:r w:rsidRPr="007552F0">
        <w:rPr>
          <w:rFonts w:ascii="標楷體" w:eastAsia="標楷體" w:hAnsi="標楷體" w:cs="Times New Roman"/>
          <w:szCs w:val="24"/>
        </w:rPr>
        <w:t>12</w:t>
      </w:r>
      <w:r w:rsidRPr="007552F0">
        <w:rPr>
          <w:rFonts w:ascii="標楷體" w:eastAsia="標楷體" w:hAnsi="標楷體" w:cs="Times New Roman" w:hint="eastAsia"/>
          <w:szCs w:val="24"/>
        </w:rPr>
        <w:t>.受理個人開立活期性存款戶(支票存款除外），應採錄影或拍照方式建立開戶影像檔案。</w:t>
      </w:r>
    </w:p>
    <w:p w14:paraId="22C45B16" w14:textId="77777777" w:rsidR="00372D62" w:rsidRPr="007552F0" w:rsidRDefault="00372D62" w:rsidP="00692FFF">
      <w:pPr>
        <w:tabs>
          <w:tab w:val="num" w:pos="1845"/>
        </w:tabs>
        <w:adjustRightInd w:val="0"/>
        <w:snapToGrid w:val="0"/>
        <w:spacing w:line="360" w:lineRule="exact"/>
        <w:ind w:leftChars="400" w:left="960"/>
        <w:rPr>
          <w:rFonts w:ascii="標楷體" w:eastAsia="標楷體" w:hAnsi="標楷體" w:cs="Times New Roman"/>
          <w:szCs w:val="24"/>
        </w:rPr>
      </w:pPr>
      <w:r w:rsidRPr="007552F0">
        <w:rPr>
          <w:rFonts w:ascii="標楷體" w:eastAsia="標楷體" w:hAnsi="標楷體" w:cs="Times New Roman"/>
          <w:szCs w:val="24"/>
        </w:rPr>
        <w:t>13</w:t>
      </w:r>
      <w:r w:rsidRPr="007552F0">
        <w:rPr>
          <w:rFonts w:ascii="標楷體" w:eastAsia="標楷體" w:hAnsi="標楷體" w:cs="Times New Roman" w:hint="eastAsia"/>
          <w:szCs w:val="24"/>
        </w:rPr>
        <w:t>.對於下列情況得免採用</w:t>
      </w:r>
      <w:r w:rsidRPr="007552F0">
        <w:rPr>
          <w:rFonts w:ascii="標楷體" w:eastAsia="標楷體" w:hAnsi="標楷體" w:cs="Times New Roman" w:hint="eastAsia"/>
          <w:bCs/>
          <w:szCs w:val="24"/>
        </w:rPr>
        <w:t>「</w:t>
      </w:r>
      <w:r w:rsidRPr="007552F0">
        <w:rPr>
          <w:rFonts w:ascii="標楷體" w:eastAsia="標楷體" w:hAnsi="標楷體" w:cs="Times New Roman" w:hint="eastAsia"/>
          <w:szCs w:val="24"/>
        </w:rPr>
        <w:t>開戶作業檢核表</w:t>
      </w:r>
      <w:r w:rsidRPr="007552F0">
        <w:rPr>
          <w:rFonts w:ascii="標楷體" w:eastAsia="標楷體" w:hAnsi="標楷體" w:cs="Times New Roman" w:hint="eastAsia"/>
          <w:bCs/>
          <w:szCs w:val="24"/>
        </w:rPr>
        <w:t>」</w:t>
      </w:r>
      <w:r w:rsidRPr="007552F0">
        <w:rPr>
          <w:rFonts w:ascii="標楷體" w:eastAsia="標楷體" w:hAnsi="標楷體" w:cs="Times New Roman" w:hint="eastAsia"/>
          <w:szCs w:val="24"/>
        </w:rPr>
        <w:t>及免留存影像檔案：</w:t>
      </w:r>
    </w:p>
    <w:p w14:paraId="61E70D7E" w14:textId="77777777" w:rsidR="00372D62" w:rsidRPr="00372D62" w:rsidRDefault="00372D62" w:rsidP="00692FFF">
      <w:pPr>
        <w:tabs>
          <w:tab w:val="num" w:pos="1845"/>
        </w:tabs>
        <w:adjustRightInd w:val="0"/>
        <w:snapToGrid w:val="0"/>
        <w:spacing w:line="360" w:lineRule="exact"/>
        <w:ind w:leftChars="400" w:left="1560" w:hangingChars="250" w:hanging="600"/>
        <w:rPr>
          <w:rFonts w:ascii="標楷體" w:eastAsia="標楷體" w:hAnsi="標楷體" w:cs="Times New Roman"/>
          <w:szCs w:val="24"/>
        </w:rPr>
      </w:pPr>
      <w:r w:rsidRPr="007552F0">
        <w:rPr>
          <w:rFonts w:ascii="標楷體" w:eastAsia="標楷體" w:hAnsi="標楷體" w:cs="Times New Roman" w:hint="eastAsia"/>
          <w:szCs w:val="24"/>
        </w:rPr>
        <w:t>（1）辦理往來廠商之員工整批開立薪資轉帳</w:t>
      </w:r>
      <w:r w:rsidRPr="00372D62">
        <w:rPr>
          <w:rFonts w:ascii="標楷體" w:eastAsia="標楷體" w:hAnsi="標楷體" w:cs="Times New Roman" w:hint="eastAsia"/>
          <w:szCs w:val="24"/>
        </w:rPr>
        <w:t>活期儲蓄存款帳戶時，如往來廠商為合法登記，並可自行核對員工身分及證明薪資之合理性者。</w:t>
      </w:r>
    </w:p>
    <w:p w14:paraId="77FD84F2" w14:textId="77777777" w:rsidR="00372D62" w:rsidRPr="00372D62" w:rsidRDefault="00372D62" w:rsidP="00692FFF">
      <w:pPr>
        <w:tabs>
          <w:tab w:val="num" w:pos="1845"/>
        </w:tabs>
        <w:adjustRightInd w:val="0"/>
        <w:snapToGrid w:val="0"/>
        <w:spacing w:line="360" w:lineRule="exact"/>
        <w:ind w:leftChars="400" w:left="1560" w:hangingChars="250" w:hanging="600"/>
        <w:rPr>
          <w:rFonts w:ascii="標楷體" w:eastAsia="標楷體" w:hAnsi="標楷體" w:cs="Times New Roman"/>
          <w:szCs w:val="24"/>
        </w:rPr>
      </w:pPr>
      <w:r w:rsidRPr="00372D62">
        <w:rPr>
          <w:rFonts w:ascii="標楷體" w:eastAsia="標楷體" w:hAnsi="標楷體" w:cs="Times New Roman" w:hint="eastAsia"/>
          <w:szCs w:val="24"/>
        </w:rPr>
        <w:t>（2）往來之學校，就已完成註冊之學生可自行審核學生身分並確認其身分者。</w:t>
      </w:r>
    </w:p>
    <w:p w14:paraId="53E22083" w14:textId="77777777" w:rsidR="00372D62" w:rsidRPr="00372D62" w:rsidRDefault="00372D62" w:rsidP="00692FFF">
      <w:pPr>
        <w:tabs>
          <w:tab w:val="num" w:pos="1845"/>
        </w:tabs>
        <w:adjustRightInd w:val="0"/>
        <w:snapToGrid w:val="0"/>
        <w:spacing w:line="360" w:lineRule="exact"/>
        <w:ind w:leftChars="400" w:left="1200" w:hangingChars="100" w:hanging="240"/>
        <w:rPr>
          <w:rFonts w:ascii="標楷體" w:eastAsia="標楷體" w:hAnsi="標楷體" w:cs="Times New Roman"/>
          <w:szCs w:val="24"/>
        </w:rPr>
      </w:pPr>
      <w:r w:rsidRPr="00372D62">
        <w:rPr>
          <w:rFonts w:ascii="標楷體" w:eastAsia="標楷體" w:hAnsi="標楷體" w:cs="Times New Roman" w:hint="eastAsia"/>
          <w:szCs w:val="24"/>
        </w:rPr>
        <w:t>（3）與本會有授信業務往來者。</w:t>
      </w:r>
    </w:p>
    <w:p w14:paraId="2506314F" w14:textId="77777777" w:rsidR="00372D62" w:rsidRPr="00372D62" w:rsidRDefault="00372D62" w:rsidP="00692FFF">
      <w:pPr>
        <w:tabs>
          <w:tab w:val="num" w:pos="1845"/>
        </w:tabs>
        <w:adjustRightInd w:val="0"/>
        <w:snapToGrid w:val="0"/>
        <w:spacing w:line="360" w:lineRule="exact"/>
        <w:ind w:leftChars="400" w:left="1200" w:hangingChars="100" w:hanging="240"/>
        <w:rPr>
          <w:rFonts w:ascii="標楷體" w:eastAsia="標楷體" w:hAnsi="標楷體" w:cs="Times New Roman"/>
          <w:szCs w:val="24"/>
        </w:rPr>
      </w:pPr>
      <w:r w:rsidRPr="00372D62">
        <w:rPr>
          <w:rFonts w:ascii="標楷體" w:eastAsia="標楷體" w:hAnsi="標楷體" w:cs="Times New Roman" w:hint="eastAsia"/>
          <w:szCs w:val="24"/>
        </w:rPr>
        <w:t>（4）信用部派員外出對保開戶者。</w:t>
      </w:r>
    </w:p>
    <w:p w14:paraId="799E76DE" w14:textId="77777777" w:rsidR="00372D62" w:rsidRPr="00372D62" w:rsidRDefault="00372D62" w:rsidP="00692FFF">
      <w:pPr>
        <w:tabs>
          <w:tab w:val="num" w:pos="1845"/>
        </w:tabs>
        <w:adjustRightInd w:val="0"/>
        <w:snapToGrid w:val="0"/>
        <w:spacing w:line="360" w:lineRule="exact"/>
        <w:ind w:leftChars="400" w:left="1200" w:hangingChars="100" w:hanging="240"/>
        <w:rPr>
          <w:rFonts w:ascii="標楷體" w:eastAsia="標楷體" w:hAnsi="標楷體" w:cs="Times New Roman"/>
          <w:szCs w:val="24"/>
        </w:rPr>
      </w:pPr>
      <w:r w:rsidRPr="00372D62">
        <w:rPr>
          <w:rFonts w:ascii="標楷體" w:eastAsia="標楷體" w:hAnsi="標楷體" w:cs="Times New Roman" w:hint="eastAsia"/>
          <w:szCs w:val="24"/>
        </w:rPr>
        <w:t>（5）經信用部自行確認身分無誤者。</w:t>
      </w:r>
    </w:p>
    <w:p w14:paraId="4F431450" w14:textId="77777777" w:rsidR="00372D62" w:rsidRPr="00372D62" w:rsidRDefault="00372D62" w:rsidP="00692FFF">
      <w:pPr>
        <w:tabs>
          <w:tab w:val="num" w:pos="1845"/>
        </w:tabs>
        <w:adjustRightInd w:val="0"/>
        <w:snapToGrid w:val="0"/>
        <w:spacing w:line="360" w:lineRule="exact"/>
        <w:ind w:left="1274" w:hangingChars="531" w:hanging="1274"/>
        <w:rPr>
          <w:rFonts w:ascii="標楷體" w:eastAsia="標楷體" w:hAnsi="標楷體" w:cs="Times New Roman"/>
          <w:szCs w:val="24"/>
          <w:u w:val="single"/>
        </w:rPr>
      </w:pPr>
      <w:r w:rsidRPr="00372D62">
        <w:rPr>
          <w:rFonts w:ascii="標楷體" w:eastAsia="標楷體" w:hAnsi="標楷體" w:cs="Times New Roman" w:hint="eastAsia"/>
          <w:szCs w:val="24"/>
        </w:rPr>
        <w:t xml:space="preserve">      </w:t>
      </w:r>
      <w:r w:rsidR="00CC4B23">
        <w:rPr>
          <w:rFonts w:ascii="標楷體" w:eastAsia="標楷體" w:hAnsi="標楷體" w:cs="Times New Roman" w:hint="eastAsia"/>
          <w:szCs w:val="24"/>
        </w:rPr>
        <w:t xml:space="preserve"> </w:t>
      </w:r>
      <w:r w:rsidRPr="00372D62">
        <w:rPr>
          <w:rFonts w:ascii="標楷體" w:eastAsia="標楷體" w:hAnsi="標楷體" w:cs="Times New Roman" w:hint="eastAsia"/>
          <w:szCs w:val="24"/>
        </w:rPr>
        <w:t xml:space="preserve"> </w:t>
      </w:r>
      <w:r w:rsidRPr="00372D62">
        <w:rPr>
          <w:rFonts w:ascii="標楷體" w:eastAsia="標楷體" w:hAnsi="標楷體" w:cs="Times New Roman"/>
          <w:szCs w:val="24"/>
        </w:rPr>
        <w:t>14</w:t>
      </w:r>
      <w:r w:rsidRPr="00372D62">
        <w:rPr>
          <w:rFonts w:ascii="標楷體" w:eastAsia="標楷體" w:hAnsi="標楷體" w:cs="Times New Roman" w:hint="eastAsia"/>
          <w:szCs w:val="24"/>
        </w:rPr>
        <w:t>.信用部受理定期存款帳戶開戶時，如該客戶非屬初次往來客戶，經確認其身分無誤，亦顯無不法或異常情形者，得不適用</w:t>
      </w:r>
      <w:r w:rsidRPr="00372D62">
        <w:rPr>
          <w:rFonts w:ascii="標楷體" w:eastAsia="標楷體" w:hAnsi="標楷體" w:cs="Times New Roman" w:hint="eastAsia"/>
          <w:szCs w:val="19"/>
        </w:rPr>
        <w:t>(四)確認客戶身分時機及查詢之</w:t>
      </w:r>
      <w:r w:rsidRPr="00372D62">
        <w:rPr>
          <w:rFonts w:ascii="標楷體" w:eastAsia="標楷體" w:hAnsi="標楷體" w:cs="Times New Roman" w:hint="eastAsia"/>
          <w:szCs w:val="24"/>
        </w:rPr>
        <w:t>2.、3.、6.點規定。（</w:t>
      </w:r>
      <w:r w:rsidR="005316A0">
        <w:rPr>
          <w:rFonts w:ascii="標楷體" w:eastAsia="標楷體" w:hAnsi="標楷體" w:cs="Times New Roman" w:hint="eastAsia"/>
          <w:szCs w:val="24"/>
        </w:rPr>
        <w:t>行政院</w:t>
      </w:r>
      <w:r w:rsidR="006C136A">
        <w:rPr>
          <w:rFonts w:ascii="標楷體" w:eastAsia="標楷體" w:hAnsi="標楷體" w:cs="Times New Roman" w:hint="eastAsia"/>
          <w:szCs w:val="24"/>
        </w:rPr>
        <w:t>農業</w:t>
      </w:r>
      <w:r w:rsidR="007C4926">
        <w:rPr>
          <w:rFonts w:ascii="標楷體" w:eastAsia="標楷體" w:hAnsi="標楷體" w:cs="Times New Roman" w:hint="eastAsia"/>
          <w:szCs w:val="24"/>
        </w:rPr>
        <w:t>委員會</w:t>
      </w:r>
      <w:r w:rsidRPr="00372D62">
        <w:rPr>
          <w:rFonts w:ascii="標楷體" w:eastAsia="標楷體" w:hAnsi="標楷體" w:cs="Times New Roman" w:hint="eastAsia"/>
          <w:szCs w:val="24"/>
        </w:rPr>
        <w:t>96年7月10日農授金字第0965070602號函）</w:t>
      </w:r>
    </w:p>
    <w:p w14:paraId="5B6F3008" w14:textId="77777777" w:rsidR="00372D62" w:rsidRPr="00372D62" w:rsidRDefault="00372D62" w:rsidP="00692FFF">
      <w:pPr>
        <w:tabs>
          <w:tab w:val="left" w:pos="426"/>
        </w:tabs>
        <w:spacing w:line="360" w:lineRule="exact"/>
        <w:ind w:left="991" w:hangingChars="413" w:hanging="991"/>
        <w:rPr>
          <w:rFonts w:ascii="標楷體" w:eastAsia="標楷體" w:hAnsi="標楷體" w:cs="Times New Roman"/>
          <w:szCs w:val="24"/>
        </w:rPr>
      </w:pPr>
      <w:r w:rsidRPr="00372D62">
        <w:rPr>
          <w:rFonts w:ascii="標楷體" w:eastAsia="標楷體" w:hAnsi="標楷體" w:cs="Times New Roman" w:hint="eastAsia"/>
          <w:szCs w:val="20"/>
        </w:rPr>
        <w:t xml:space="preserve">    (五)</w:t>
      </w:r>
      <w:r w:rsidRPr="00372D62">
        <w:rPr>
          <w:rFonts w:ascii="標楷體" w:eastAsia="標楷體" w:hAnsi="標楷體" w:cs="Times New Roman" w:hint="eastAsia"/>
          <w:szCs w:val="24"/>
        </w:rPr>
        <w:t>信用部受理客戶開立存款帳戶應確認客戶身分，如有下列情形，應拒絕客戶之開戶申請：</w:t>
      </w:r>
    </w:p>
    <w:p w14:paraId="53927D1E" w14:textId="77777777" w:rsidR="00372D62" w:rsidRPr="00372D62" w:rsidRDefault="00372D62" w:rsidP="00692FFF">
      <w:pPr>
        <w:tabs>
          <w:tab w:val="num" w:pos="1845"/>
        </w:tabs>
        <w:adjustRightInd w:val="0"/>
        <w:snapToGrid w:val="0"/>
        <w:spacing w:line="360" w:lineRule="exact"/>
        <w:ind w:leftChars="400" w:left="960"/>
        <w:rPr>
          <w:rFonts w:ascii="標楷體" w:eastAsia="標楷體" w:hAnsi="標楷體" w:cs="Times New Roman"/>
          <w:szCs w:val="24"/>
        </w:rPr>
      </w:pPr>
      <w:r w:rsidRPr="00372D62">
        <w:rPr>
          <w:rFonts w:ascii="標楷體" w:eastAsia="標楷體" w:hAnsi="標楷體" w:cs="Times New Roman" w:hint="eastAsia"/>
          <w:szCs w:val="24"/>
        </w:rPr>
        <w:t>1.疑似使用假名、人頭、虛設行號或虛設法人團體開立存款帳戶者。</w:t>
      </w:r>
    </w:p>
    <w:p w14:paraId="35D6DC6A" w14:textId="77777777" w:rsidR="00372D62" w:rsidRPr="00372D62" w:rsidRDefault="00372D62" w:rsidP="00692FFF">
      <w:pPr>
        <w:tabs>
          <w:tab w:val="num" w:pos="1845"/>
        </w:tabs>
        <w:adjustRightInd w:val="0"/>
        <w:snapToGrid w:val="0"/>
        <w:spacing w:line="360" w:lineRule="exact"/>
        <w:ind w:leftChars="400" w:left="960"/>
        <w:rPr>
          <w:rFonts w:ascii="標楷體" w:eastAsia="標楷體" w:hAnsi="標楷體" w:cs="Times New Roman"/>
          <w:szCs w:val="24"/>
        </w:rPr>
      </w:pPr>
      <w:r w:rsidRPr="00372D62">
        <w:rPr>
          <w:rFonts w:ascii="標楷體" w:eastAsia="標楷體" w:hAnsi="標楷體" w:cs="Times New Roman" w:hint="eastAsia"/>
          <w:szCs w:val="24"/>
        </w:rPr>
        <w:t>2.持用偽、變造身分證明文件或出示之身分證明文件均為影本者。</w:t>
      </w:r>
    </w:p>
    <w:p w14:paraId="0ED2934C" w14:textId="77777777" w:rsidR="00372D62" w:rsidRPr="005D6C1E" w:rsidRDefault="00372D62" w:rsidP="00692FFF">
      <w:pPr>
        <w:tabs>
          <w:tab w:val="num" w:pos="1845"/>
        </w:tabs>
        <w:adjustRightInd w:val="0"/>
        <w:snapToGrid w:val="0"/>
        <w:spacing w:line="360" w:lineRule="exact"/>
        <w:ind w:leftChars="400" w:left="1200" w:hangingChars="100" w:hanging="240"/>
        <w:rPr>
          <w:rFonts w:ascii="標楷體" w:eastAsia="標楷體" w:hAnsi="標楷體" w:cs="Times New Roman"/>
          <w:szCs w:val="24"/>
        </w:rPr>
      </w:pPr>
      <w:r w:rsidRPr="005D6C1E">
        <w:rPr>
          <w:rFonts w:ascii="標楷體" w:eastAsia="標楷體" w:hAnsi="標楷體" w:cs="Times New Roman" w:hint="eastAsia"/>
          <w:szCs w:val="24"/>
        </w:rPr>
        <w:t>3.提供之文件資料可疑、模糊不清、不願提供其他佐證資料或提供之文件資料無法進行查證者。</w:t>
      </w:r>
    </w:p>
    <w:p w14:paraId="3F697458" w14:textId="77777777" w:rsidR="00372D62" w:rsidRPr="005D6C1E" w:rsidRDefault="00372D62" w:rsidP="00692FFF">
      <w:pPr>
        <w:tabs>
          <w:tab w:val="num" w:pos="1845"/>
        </w:tabs>
        <w:adjustRightInd w:val="0"/>
        <w:snapToGrid w:val="0"/>
        <w:spacing w:line="360" w:lineRule="exact"/>
        <w:ind w:leftChars="400" w:left="960"/>
        <w:rPr>
          <w:rFonts w:ascii="標楷體" w:eastAsia="標楷體" w:hAnsi="標楷體" w:cs="Times New Roman"/>
          <w:szCs w:val="24"/>
        </w:rPr>
      </w:pPr>
      <w:r w:rsidRPr="005D6C1E">
        <w:rPr>
          <w:rFonts w:ascii="標楷體" w:eastAsia="標楷體" w:hAnsi="標楷體" w:cs="Times New Roman" w:hint="eastAsia"/>
          <w:szCs w:val="24"/>
        </w:rPr>
        <w:t>4.客戶不尋常拖延應提供之身分證明文件者。</w:t>
      </w:r>
    </w:p>
    <w:p w14:paraId="4BA1347A" w14:textId="77777777" w:rsidR="00191E20" w:rsidRPr="00372D62" w:rsidRDefault="00372D62" w:rsidP="00692FFF">
      <w:pPr>
        <w:tabs>
          <w:tab w:val="num" w:pos="1845"/>
        </w:tabs>
        <w:adjustRightInd w:val="0"/>
        <w:snapToGrid w:val="0"/>
        <w:spacing w:line="360" w:lineRule="exact"/>
        <w:ind w:leftChars="400" w:left="1200" w:hangingChars="100" w:hanging="240"/>
        <w:rPr>
          <w:rFonts w:ascii="標楷體" w:eastAsia="標楷體" w:hAnsi="標楷體" w:cs="Times New Roman"/>
          <w:szCs w:val="24"/>
        </w:rPr>
      </w:pPr>
      <w:r w:rsidRPr="00191E20">
        <w:rPr>
          <w:rFonts w:ascii="標楷體" w:eastAsia="標楷體" w:hAnsi="標楷體" w:cs="Times New Roman" w:hint="eastAsia"/>
          <w:szCs w:val="24"/>
        </w:rPr>
        <w:t>5.</w:t>
      </w:r>
      <w:r w:rsidR="00191E20" w:rsidRPr="00372D62">
        <w:rPr>
          <w:rFonts w:ascii="標楷體" w:eastAsia="標楷體" w:hAnsi="標楷體" w:cs="Times New Roman"/>
          <w:szCs w:val="24"/>
        </w:rPr>
        <w:t>客戶開立之其他存款帳戶經通報為警示帳戶尚未解除者。但為就業薪資轉帳開立帳戶需要，經當事人提出在職證明或任職公司之證明文件者，不在此限。</w:t>
      </w:r>
    </w:p>
    <w:p w14:paraId="0267045D" w14:textId="77777777" w:rsidR="00372D62" w:rsidRDefault="00372D62" w:rsidP="00692FFF">
      <w:pPr>
        <w:pStyle w:val="Default"/>
        <w:spacing w:line="360" w:lineRule="exact"/>
        <w:ind w:leftChars="413" w:left="1272" w:rightChars="-47" w:right="-113" w:hangingChars="117" w:hanging="281"/>
        <w:rPr>
          <w:rFonts w:hAnsi="標楷體" w:cs="Times New Roman"/>
        </w:rPr>
      </w:pPr>
      <w:r w:rsidRPr="00372D62">
        <w:rPr>
          <w:rFonts w:hAnsi="標楷體" w:cs="Times New Roman" w:hint="eastAsia"/>
        </w:rPr>
        <w:t>6.</w:t>
      </w:r>
      <w:r w:rsidRPr="00372D62">
        <w:rPr>
          <w:rFonts w:hAnsi="標楷體" w:cs="Times New Roman"/>
        </w:rPr>
        <w:t>受理開戶時有其他異常情形，且客戶無法提出合理說明者。</w:t>
      </w:r>
    </w:p>
    <w:p w14:paraId="451F27AC" w14:textId="77777777" w:rsidR="00B74FF4" w:rsidRPr="00D853F7" w:rsidRDefault="00B74FF4" w:rsidP="00692FFF">
      <w:pPr>
        <w:autoSpaceDE w:val="0"/>
        <w:autoSpaceDN w:val="0"/>
        <w:adjustRightInd w:val="0"/>
        <w:spacing w:line="360" w:lineRule="exact"/>
        <w:ind w:leftChars="413" w:left="1274" w:hangingChars="118" w:hanging="283"/>
        <w:rPr>
          <w:rFonts w:ascii="標楷體" w:eastAsia="標楷體" w:cs="標楷體"/>
          <w:color w:val="EE0000"/>
          <w:kern w:val="0"/>
          <w:szCs w:val="24"/>
        </w:rPr>
      </w:pPr>
      <w:r w:rsidRPr="00D853F7">
        <w:rPr>
          <w:rFonts w:ascii="標楷體" w:eastAsia="標楷體" w:cs="標楷體" w:hint="eastAsia"/>
          <w:color w:val="EE0000"/>
          <w:kern w:val="0"/>
          <w:szCs w:val="24"/>
        </w:rPr>
        <w:t>7.對於由代理人辦理之情形，且查證代理之事實及身分資料有困難</w:t>
      </w:r>
      <w:r w:rsidRPr="00D853F7">
        <w:rPr>
          <w:rFonts w:ascii="標楷體" w:eastAsia="標楷體" w:cs="標楷體"/>
          <w:color w:val="EE0000"/>
          <w:kern w:val="0"/>
          <w:szCs w:val="24"/>
        </w:rPr>
        <w:t>(</w:t>
      </w:r>
      <w:r w:rsidRPr="00D853F7">
        <w:rPr>
          <w:rFonts w:ascii="標楷體" w:eastAsia="標楷體" w:cs="標楷體" w:hint="eastAsia"/>
          <w:color w:val="EE0000"/>
          <w:kern w:val="0"/>
          <w:szCs w:val="24"/>
        </w:rPr>
        <w:t>農漁會或與本會有授信業務往來者除外</w:t>
      </w:r>
      <w:r w:rsidRPr="00D853F7">
        <w:rPr>
          <w:rFonts w:ascii="標楷體" w:eastAsia="標楷體" w:cs="標楷體"/>
          <w:color w:val="EE0000"/>
          <w:kern w:val="0"/>
          <w:szCs w:val="24"/>
        </w:rPr>
        <w:t>)</w:t>
      </w:r>
      <w:r w:rsidRPr="00D853F7">
        <w:rPr>
          <w:rFonts w:ascii="標楷體" w:eastAsia="標楷體" w:cs="標楷體" w:hint="eastAsia"/>
          <w:color w:val="EE0000"/>
          <w:kern w:val="0"/>
          <w:szCs w:val="24"/>
        </w:rPr>
        <w:t>。</w:t>
      </w:r>
    </w:p>
    <w:p w14:paraId="5741BAB1" w14:textId="77777777" w:rsidR="00B74FF4" w:rsidRPr="00D853F7" w:rsidRDefault="00BA1BE6" w:rsidP="00692FFF">
      <w:pPr>
        <w:autoSpaceDE w:val="0"/>
        <w:autoSpaceDN w:val="0"/>
        <w:adjustRightInd w:val="0"/>
        <w:spacing w:line="360" w:lineRule="exact"/>
        <w:ind w:leftChars="413" w:left="1274" w:hangingChars="118" w:hanging="283"/>
        <w:rPr>
          <w:rFonts w:ascii="標楷體" w:eastAsia="標楷體" w:cs="標楷體"/>
          <w:color w:val="EE0000"/>
          <w:kern w:val="0"/>
          <w:szCs w:val="24"/>
        </w:rPr>
      </w:pPr>
      <w:r w:rsidRPr="00D853F7">
        <w:rPr>
          <w:rFonts w:ascii="標楷體" w:eastAsia="標楷體" w:cs="標楷體" w:hint="eastAsia"/>
          <w:color w:val="EE0000"/>
          <w:kern w:val="0"/>
          <w:szCs w:val="24"/>
        </w:rPr>
        <w:t>8</w:t>
      </w:r>
      <w:r w:rsidR="00B74FF4" w:rsidRPr="00D853F7">
        <w:rPr>
          <w:rFonts w:ascii="標楷體" w:eastAsia="標楷體" w:cs="標楷體" w:hint="eastAsia"/>
          <w:color w:val="EE0000"/>
          <w:kern w:val="0"/>
          <w:szCs w:val="24"/>
        </w:rPr>
        <w:t>.客戶拒絕提供審核客戶身分措施相關文件者，但經可靠、獨立之來源確實查證身分屬實者不在此限。</w:t>
      </w:r>
    </w:p>
    <w:p w14:paraId="0FA3F48A" w14:textId="77777777" w:rsidR="00B74FF4" w:rsidRPr="00D853F7" w:rsidRDefault="00BA1BE6" w:rsidP="00692FFF">
      <w:pPr>
        <w:widowControl/>
        <w:shd w:val="clear" w:color="auto" w:fill="FFFFFF"/>
        <w:spacing w:line="360" w:lineRule="exact"/>
        <w:ind w:leftChars="354" w:left="1275" w:hangingChars="177" w:hanging="425"/>
        <w:textAlignment w:val="center"/>
        <w:rPr>
          <w:rFonts w:ascii="標楷體" w:eastAsia="標楷體" w:hAnsi="標楷體" w:cs="Times New Roman"/>
          <w:color w:val="EE0000"/>
          <w:szCs w:val="24"/>
        </w:rPr>
      </w:pPr>
      <w:r w:rsidRPr="00D853F7">
        <w:rPr>
          <w:rFonts w:ascii="標楷體" w:eastAsia="標楷體" w:cs="標楷體" w:hint="eastAsia"/>
          <w:color w:val="EE0000"/>
          <w:kern w:val="0"/>
          <w:szCs w:val="24"/>
        </w:rPr>
        <w:t xml:space="preserve"> 9</w:t>
      </w:r>
      <w:r w:rsidR="00B74FF4" w:rsidRPr="00D853F7">
        <w:rPr>
          <w:rFonts w:ascii="標楷體" w:eastAsia="標楷體" w:cs="標楷體" w:hint="eastAsia"/>
          <w:color w:val="EE0000"/>
          <w:kern w:val="0"/>
          <w:szCs w:val="24"/>
        </w:rPr>
        <w:t>.辦理開戶對象為資恐防制法指定制裁之個人、法人或團體</w:t>
      </w:r>
      <w:r w:rsidR="00B74FF4" w:rsidRPr="00D853F7">
        <w:rPr>
          <w:rFonts w:ascii="新細明體" w:eastAsia="新細明體" w:cs="新細明體" w:hint="eastAsia"/>
          <w:color w:val="EE0000"/>
          <w:kern w:val="0"/>
          <w:szCs w:val="24"/>
        </w:rPr>
        <w:t>，</w:t>
      </w:r>
      <w:r w:rsidR="00B74FF4" w:rsidRPr="00D853F7">
        <w:rPr>
          <w:rFonts w:ascii="標楷體" w:eastAsia="標楷體" w:cs="標楷體" w:hint="eastAsia"/>
          <w:color w:val="EE0000"/>
          <w:kern w:val="0"/>
          <w:szCs w:val="24"/>
        </w:rPr>
        <w:t>以及外國政府或國際洗錢防制組織認定或追查之恐怖分子或團體。</w:t>
      </w:r>
    </w:p>
    <w:p w14:paraId="1FE91C9D" w14:textId="77777777" w:rsidR="00372D62" w:rsidRPr="00D853F7" w:rsidRDefault="00372D62" w:rsidP="00692FFF">
      <w:pPr>
        <w:spacing w:line="360" w:lineRule="exact"/>
        <w:ind w:leftChars="200" w:left="960" w:hangingChars="200" w:hanging="480"/>
        <w:rPr>
          <w:rFonts w:ascii="標楷體" w:eastAsia="標楷體" w:hAnsi="標楷體" w:cs="Times New Roman"/>
          <w:color w:val="EE0000"/>
        </w:rPr>
      </w:pPr>
      <w:r w:rsidRPr="00D853F7">
        <w:rPr>
          <w:rFonts w:ascii="標楷體" w:eastAsia="標楷體" w:hAnsi="標楷體" w:cs="Times New Roman"/>
          <w:color w:val="EE0000"/>
        </w:rPr>
        <w:t>(六)存款帳戶之審查，對有下列情事者，除採一般性之客戶審查措施外，應另有適當之風險管理措施:</w:t>
      </w:r>
    </w:p>
    <w:p w14:paraId="4CFB7BA4" w14:textId="77777777" w:rsidR="00372D62" w:rsidRPr="00D853F7" w:rsidRDefault="00372D62" w:rsidP="00692FFF">
      <w:pPr>
        <w:spacing w:line="360" w:lineRule="exact"/>
        <w:ind w:leftChars="400" w:left="1274" w:hangingChars="131" w:hanging="314"/>
        <w:rPr>
          <w:rFonts w:ascii="標楷體" w:eastAsia="標楷體" w:hAnsi="標楷體" w:cs="Times New Roman"/>
          <w:color w:val="EE0000"/>
        </w:rPr>
      </w:pPr>
      <w:r w:rsidRPr="00D853F7">
        <w:rPr>
          <w:rFonts w:ascii="標楷體" w:eastAsia="標楷體" w:hAnsi="標楷體" w:cs="Times New Roman"/>
          <w:color w:val="EE0000"/>
        </w:rPr>
        <w:t>1</w:t>
      </w:r>
      <w:r w:rsidRPr="00D853F7">
        <w:rPr>
          <w:rFonts w:ascii="標楷體" w:eastAsia="標楷體" w:hAnsi="標楷體" w:cs="Times New Roman" w:hint="eastAsia"/>
          <w:color w:val="EE0000"/>
        </w:rPr>
        <w:t>.</w:t>
      </w:r>
      <w:r w:rsidRPr="00D853F7">
        <w:rPr>
          <w:rFonts w:ascii="標楷體" w:eastAsia="標楷體" w:hAnsi="標楷體" w:cs="Times New Roman"/>
          <w:color w:val="EE0000"/>
        </w:rPr>
        <w:t>由專業中介機構(律師、會計師、地政士、税務士等)，代為處理之交易。</w:t>
      </w:r>
    </w:p>
    <w:p w14:paraId="66C31CCA" w14:textId="77777777" w:rsidR="00372D62" w:rsidRPr="00D853F7" w:rsidRDefault="00372D62" w:rsidP="00692FFF">
      <w:pPr>
        <w:spacing w:line="360" w:lineRule="exact"/>
        <w:ind w:leftChars="414" w:left="1275" w:hangingChars="117" w:hanging="281"/>
        <w:rPr>
          <w:rFonts w:ascii="標楷體" w:eastAsia="標楷體" w:hAnsi="標楷體" w:cs="Times New Roman"/>
          <w:color w:val="EE0000"/>
        </w:rPr>
      </w:pPr>
      <w:r w:rsidRPr="00D853F7">
        <w:rPr>
          <w:rFonts w:ascii="標楷體" w:eastAsia="標楷體" w:hAnsi="標楷體" w:cs="Times New Roman"/>
          <w:color w:val="EE0000"/>
        </w:rPr>
        <w:t>2</w:t>
      </w:r>
      <w:r w:rsidRPr="00D853F7">
        <w:rPr>
          <w:rFonts w:ascii="標楷體" w:eastAsia="標楷體" w:hAnsi="標楷體" w:cs="Times New Roman" w:hint="eastAsia"/>
          <w:color w:val="EE0000"/>
        </w:rPr>
        <w:t>.</w:t>
      </w:r>
      <w:r w:rsidRPr="00D853F7">
        <w:rPr>
          <w:rFonts w:ascii="標楷體" w:eastAsia="標楷體" w:hAnsi="標楷體" w:cs="Times New Roman"/>
          <w:color w:val="EE0000"/>
        </w:rPr>
        <w:t>客戶開立之其他存款帳戶經通報為警示帳戶尚未解除，因有下列因素申請開戶者:</w:t>
      </w:r>
    </w:p>
    <w:p w14:paraId="663465E5" w14:textId="77777777" w:rsidR="00372D62" w:rsidRPr="00D853F7" w:rsidRDefault="00372D62" w:rsidP="0080413B">
      <w:pPr>
        <w:spacing w:line="360" w:lineRule="exact"/>
        <w:ind w:leftChars="472" w:left="1493" w:hangingChars="150" w:hanging="360"/>
        <w:rPr>
          <w:rFonts w:ascii="標楷體" w:eastAsia="標楷體" w:hAnsi="標楷體" w:cs="Times New Roman"/>
          <w:color w:val="EE0000"/>
        </w:rPr>
      </w:pPr>
      <w:r w:rsidRPr="00D853F7">
        <w:rPr>
          <w:rFonts w:ascii="標楷體" w:eastAsia="標楷體" w:hAnsi="標楷體" w:cs="Times New Roman"/>
          <w:color w:val="EE0000"/>
        </w:rPr>
        <w:t>(1)為就業薪資轉帳開立帳戶需要，經當事人提出在職證明或任職公司之證明文件。</w:t>
      </w:r>
    </w:p>
    <w:p w14:paraId="0335ED58" w14:textId="77777777" w:rsidR="00372D62" w:rsidRPr="00D853F7" w:rsidRDefault="00372D62" w:rsidP="00692FFF">
      <w:pPr>
        <w:spacing w:line="360" w:lineRule="exact"/>
        <w:ind w:leftChars="400" w:left="960" w:firstLineChars="72" w:firstLine="173"/>
        <w:rPr>
          <w:rFonts w:ascii="標楷體" w:eastAsia="標楷體" w:hAnsi="標楷體" w:cs="Times New Roman"/>
          <w:color w:val="EE0000"/>
        </w:rPr>
      </w:pPr>
      <w:r w:rsidRPr="00D853F7">
        <w:rPr>
          <w:rFonts w:ascii="標楷體" w:eastAsia="標楷體" w:hAnsi="標楷體" w:cs="Times New Roman"/>
          <w:color w:val="EE0000"/>
        </w:rPr>
        <w:t>(2)為向</w:t>
      </w:r>
      <w:r w:rsidR="005316A0" w:rsidRPr="00D853F7">
        <w:rPr>
          <w:rFonts w:ascii="標楷體" w:eastAsia="標楷體" w:hAnsi="標楷體" w:cs="Times New Roman" w:hint="eastAsia"/>
          <w:color w:val="EE0000"/>
        </w:rPr>
        <w:t>本會</w:t>
      </w:r>
      <w:r w:rsidRPr="00D853F7">
        <w:rPr>
          <w:rFonts w:ascii="標楷體" w:eastAsia="標楷體" w:hAnsi="標楷體" w:cs="Times New Roman"/>
          <w:color w:val="EE0000"/>
        </w:rPr>
        <w:t>申辦貸款並經審核同意撥款。</w:t>
      </w:r>
    </w:p>
    <w:p w14:paraId="46DEF2B4" w14:textId="77777777" w:rsidR="00372D62" w:rsidRPr="00D853F7" w:rsidRDefault="00372D62" w:rsidP="00692FFF">
      <w:pPr>
        <w:spacing w:line="360" w:lineRule="exact"/>
        <w:ind w:leftChars="400" w:left="960" w:firstLineChars="72" w:firstLine="173"/>
        <w:rPr>
          <w:rFonts w:ascii="標楷體" w:eastAsia="標楷體" w:hAnsi="標楷體" w:cs="Times New Roman"/>
          <w:color w:val="EE0000"/>
        </w:rPr>
      </w:pPr>
      <w:r w:rsidRPr="00D853F7">
        <w:rPr>
          <w:rFonts w:ascii="標楷體" w:eastAsia="標楷體" w:hAnsi="標楷體" w:cs="Times New Roman"/>
          <w:color w:val="EE0000"/>
        </w:rPr>
        <w:lastRenderedPageBreak/>
        <w:t>(3)其他法律另有得開立帳戶之規定。</w:t>
      </w:r>
    </w:p>
    <w:p w14:paraId="7211C3E6" w14:textId="77777777" w:rsidR="00372D62" w:rsidRPr="00D853F7" w:rsidRDefault="00372D62" w:rsidP="00692FFF">
      <w:pPr>
        <w:spacing w:line="360" w:lineRule="exact"/>
        <w:ind w:leftChars="400" w:left="960"/>
        <w:rPr>
          <w:rFonts w:ascii="標楷體" w:eastAsia="標楷體" w:hAnsi="標楷體" w:cs="Times New Roman"/>
          <w:color w:val="EE0000"/>
        </w:rPr>
      </w:pPr>
      <w:r w:rsidRPr="00D853F7">
        <w:rPr>
          <w:rFonts w:ascii="標楷體" w:eastAsia="標楷體" w:hAnsi="標楷體" w:cs="Times New Roman"/>
          <w:color w:val="EE0000"/>
        </w:rPr>
        <w:t>3</w:t>
      </w:r>
      <w:r w:rsidRPr="00D853F7">
        <w:rPr>
          <w:rFonts w:ascii="標楷體" w:eastAsia="標楷體" w:hAnsi="標楷體" w:cs="Times New Roman" w:hint="eastAsia"/>
          <w:color w:val="EE0000"/>
        </w:rPr>
        <w:t>.</w:t>
      </w:r>
      <w:r w:rsidRPr="00D853F7">
        <w:rPr>
          <w:rFonts w:ascii="標楷體" w:eastAsia="標楷體" w:hAnsi="標楷體" w:cs="Times New Roman"/>
          <w:color w:val="EE0000"/>
        </w:rPr>
        <w:t>其他經研判具高風險之存款客戶或交易。</w:t>
      </w:r>
    </w:p>
    <w:p w14:paraId="2E953D9A" w14:textId="77777777" w:rsidR="00372D62" w:rsidRPr="00372D62" w:rsidRDefault="00372D62" w:rsidP="00692FFF">
      <w:pPr>
        <w:spacing w:line="360" w:lineRule="exact"/>
        <w:ind w:leftChars="236" w:left="566" w:firstLineChars="59" w:firstLine="142"/>
        <w:rPr>
          <w:rFonts w:ascii="標楷體" w:eastAsia="標楷體" w:hAnsi="標楷體" w:cs="Times New Roman"/>
        </w:rPr>
      </w:pPr>
      <w:r w:rsidRPr="00372D62">
        <w:rPr>
          <w:rFonts w:ascii="標楷體" w:eastAsia="標楷體" w:hAnsi="標楷體" w:cs="Times New Roman"/>
        </w:rPr>
        <w:t>前述所列事項，信用部應另有之風險管理措施如下：</w:t>
      </w:r>
    </w:p>
    <w:p w14:paraId="2E68F7EA" w14:textId="77777777" w:rsidR="00372D62" w:rsidRPr="00372D62" w:rsidRDefault="00372D62" w:rsidP="00692FFF">
      <w:pPr>
        <w:spacing w:line="360" w:lineRule="exact"/>
        <w:ind w:leftChars="400" w:left="1200" w:hangingChars="100" w:hanging="240"/>
        <w:rPr>
          <w:rFonts w:ascii="標楷體" w:eastAsia="標楷體" w:hAnsi="標楷體" w:cs="Times New Roman"/>
        </w:rPr>
      </w:pPr>
      <w:r w:rsidRPr="00372D62">
        <w:rPr>
          <w:rFonts w:ascii="標楷體" w:eastAsia="標楷體" w:hAnsi="標楷體" w:cs="Times New Roman"/>
        </w:rPr>
        <w:t>1.帳戶之開立應經較高層級主管</w:t>
      </w:r>
      <w:r w:rsidRPr="00131334">
        <w:rPr>
          <w:rFonts w:ascii="標楷體" w:eastAsia="標楷體" w:hAnsi="標楷體" w:cs="Times New Roman"/>
          <w:color w:val="FF0000"/>
        </w:rPr>
        <w:t>(信用部主任或分部主任以上人員)</w:t>
      </w:r>
      <w:r w:rsidRPr="00372D62">
        <w:rPr>
          <w:rFonts w:ascii="標楷體" w:eastAsia="標楷體" w:hAnsi="標楷體" w:cs="Times New Roman"/>
        </w:rPr>
        <w:t>之核准。</w:t>
      </w:r>
    </w:p>
    <w:p w14:paraId="0BFBA3FA" w14:textId="77777777" w:rsidR="00372D62" w:rsidRPr="00372D62" w:rsidRDefault="00372D62" w:rsidP="00692FFF">
      <w:pPr>
        <w:spacing w:line="360" w:lineRule="exact"/>
        <w:ind w:leftChars="200" w:left="480" w:firstLineChars="200" w:firstLine="480"/>
        <w:rPr>
          <w:rFonts w:ascii="標楷體" w:eastAsia="標楷體" w:hAnsi="標楷體" w:cs="Times New Roman"/>
        </w:rPr>
      </w:pPr>
      <w:r w:rsidRPr="00372D62">
        <w:rPr>
          <w:rFonts w:ascii="標楷體" w:eastAsia="標楷體" w:hAnsi="標楷體" w:cs="Times New Roman"/>
        </w:rPr>
        <w:t>2.確認其財產及資金來源、去處之合理性。</w:t>
      </w:r>
    </w:p>
    <w:p w14:paraId="4FCE6ABD" w14:textId="77777777" w:rsidR="00372D62" w:rsidRPr="00372D62" w:rsidRDefault="00372D62" w:rsidP="00692FFF">
      <w:pPr>
        <w:spacing w:line="360" w:lineRule="exact"/>
        <w:ind w:leftChars="200" w:left="480" w:firstLineChars="200" w:firstLine="480"/>
        <w:rPr>
          <w:rFonts w:ascii="標楷體" w:eastAsia="標楷體" w:hAnsi="標楷體" w:cs="Times New Roman"/>
        </w:rPr>
      </w:pPr>
      <w:r w:rsidRPr="00372D62">
        <w:rPr>
          <w:rFonts w:ascii="標楷體" w:eastAsia="標楷體" w:hAnsi="標楷體" w:cs="Times New Roman"/>
        </w:rPr>
        <w:t>3.對其存款交易實施持續監控。</w:t>
      </w:r>
    </w:p>
    <w:p w14:paraId="3CE1A1FD" w14:textId="77777777" w:rsidR="00372D62" w:rsidRPr="00372D62" w:rsidRDefault="00372D62" w:rsidP="00692FFF">
      <w:pPr>
        <w:widowControl/>
        <w:shd w:val="clear" w:color="auto" w:fill="FFFFFF"/>
        <w:spacing w:line="360" w:lineRule="exact"/>
        <w:ind w:firstLineChars="200" w:firstLine="480"/>
        <w:textAlignment w:val="center"/>
        <w:rPr>
          <w:rFonts w:ascii="標楷體" w:eastAsia="標楷體" w:hAnsi="標楷體" w:cs="新細明體"/>
          <w:kern w:val="0"/>
          <w:szCs w:val="19"/>
        </w:rPr>
      </w:pPr>
      <w:r w:rsidRPr="00372D62">
        <w:rPr>
          <w:rFonts w:ascii="標楷體" w:eastAsia="標楷體" w:hAnsi="標楷體" w:cs="新細明體" w:hint="eastAsia"/>
          <w:kern w:val="0"/>
          <w:szCs w:val="19"/>
        </w:rPr>
        <w:t xml:space="preserve"> (七)留存開戶影像檔</w:t>
      </w:r>
    </w:p>
    <w:p w14:paraId="37102BC5" w14:textId="6E7CCF84" w:rsidR="00372D62" w:rsidRPr="00372D62" w:rsidRDefault="00372D62" w:rsidP="00692FFF">
      <w:pPr>
        <w:tabs>
          <w:tab w:val="left" w:pos="540"/>
        </w:tabs>
        <w:autoSpaceDE w:val="0"/>
        <w:autoSpaceDN w:val="0"/>
        <w:adjustRightInd w:val="0"/>
        <w:snapToGrid w:val="0"/>
        <w:spacing w:line="360" w:lineRule="exact"/>
        <w:ind w:left="958" w:hanging="480"/>
        <w:rPr>
          <w:rFonts w:ascii="標楷體" w:eastAsia="標楷體" w:hAnsi="標楷體" w:cs="Times New Roman"/>
          <w:szCs w:val="19"/>
        </w:rPr>
      </w:pPr>
      <w:r w:rsidRPr="00372D62">
        <w:rPr>
          <w:rFonts w:ascii="標楷體" w:eastAsia="標楷體" w:hAnsi="標楷體" w:cs="Times New Roman" w:hint="eastAsia"/>
          <w:szCs w:val="19"/>
        </w:rPr>
        <w:t xml:space="preserve">    辦理客戶開戶時應注意防範歹徒以人頭或持偽變造身分證開立存款帳戶情事。另於辦理客戶開戶時</w:t>
      </w:r>
      <w:r w:rsidR="00801F84">
        <w:rPr>
          <w:rFonts w:ascii="標楷體" w:eastAsia="標楷體" w:hAnsi="標楷體" w:cs="Times New Roman" w:hint="eastAsia"/>
          <w:szCs w:val="19"/>
        </w:rPr>
        <w:t>，</w:t>
      </w:r>
      <w:r w:rsidRPr="00372D62">
        <w:rPr>
          <w:rFonts w:ascii="標楷體" w:eastAsia="標楷體" w:hAnsi="標楷體" w:cs="Times New Roman" w:hint="eastAsia"/>
          <w:szCs w:val="19"/>
        </w:rPr>
        <w:t>錄影機錄攝之影像檔，應保存至少6個月。</w:t>
      </w:r>
    </w:p>
    <w:p w14:paraId="026BFBA3" w14:textId="77777777" w:rsidR="00372D62" w:rsidRPr="00372D62" w:rsidRDefault="00372D62" w:rsidP="00692FFF">
      <w:pPr>
        <w:tabs>
          <w:tab w:val="left" w:pos="540"/>
        </w:tabs>
        <w:autoSpaceDE w:val="0"/>
        <w:autoSpaceDN w:val="0"/>
        <w:adjustRightInd w:val="0"/>
        <w:snapToGrid w:val="0"/>
        <w:spacing w:line="360" w:lineRule="exact"/>
        <w:ind w:leftChars="400" w:left="960"/>
        <w:rPr>
          <w:rFonts w:ascii="標楷體" w:eastAsia="標楷體" w:hAnsi="標楷體" w:cs="Times New Roman"/>
          <w:szCs w:val="19"/>
        </w:rPr>
      </w:pPr>
      <w:r w:rsidRPr="00372D62">
        <w:rPr>
          <w:rFonts w:ascii="標楷體" w:eastAsia="標楷體" w:hAnsi="標楷體" w:cs="Times New Roman" w:hint="eastAsia"/>
          <w:szCs w:val="19"/>
        </w:rPr>
        <w:t>開戶影像檔應確實依據中華民國銀行商業同業公會全國聯合會訂定之「國內金融機構受理存戶新開戶建立影像檔注意事項」，採錄影或拍照方式建立開戶影像檔案。</w:t>
      </w:r>
    </w:p>
    <w:p w14:paraId="03A1523E" w14:textId="77777777" w:rsidR="00372D62" w:rsidRPr="007552F0" w:rsidRDefault="00372D62" w:rsidP="00692FFF">
      <w:pPr>
        <w:autoSpaceDE w:val="0"/>
        <w:autoSpaceDN w:val="0"/>
        <w:adjustRightInd w:val="0"/>
        <w:snapToGrid w:val="0"/>
        <w:spacing w:line="360" w:lineRule="exact"/>
        <w:ind w:leftChars="200" w:left="900" w:hangingChars="175" w:hanging="420"/>
        <w:rPr>
          <w:rFonts w:ascii="標楷體" w:eastAsia="標楷體" w:hAnsi="新細明體" w:cs="Times New Roman"/>
          <w:szCs w:val="24"/>
        </w:rPr>
      </w:pPr>
      <w:r w:rsidRPr="00372D62">
        <w:rPr>
          <w:rFonts w:ascii="標楷體" w:eastAsia="標楷體" w:hAnsi="標楷體" w:cs="Times New Roman" w:hint="eastAsia"/>
          <w:szCs w:val="19"/>
        </w:rPr>
        <w:t>(八)辦理存戶於</w:t>
      </w:r>
      <w:r w:rsidR="002905E8" w:rsidRPr="007552F0">
        <w:rPr>
          <w:rFonts w:ascii="標楷體" w:eastAsia="標楷體" w:hAnsi="標楷體" w:cs="Times New Roman" w:hint="eastAsia"/>
          <w:szCs w:val="19"/>
        </w:rPr>
        <w:t>本會</w:t>
      </w:r>
      <w:r w:rsidRPr="007552F0">
        <w:rPr>
          <w:rFonts w:ascii="標楷體" w:eastAsia="標楷體" w:hAnsi="標楷體" w:cs="Times New Roman" w:hint="eastAsia"/>
          <w:szCs w:val="19"/>
        </w:rPr>
        <w:t>開立第二存款帳戶時，應比對</w:t>
      </w:r>
      <w:r w:rsidR="002905E8" w:rsidRPr="007552F0">
        <w:rPr>
          <w:rFonts w:ascii="標楷體" w:eastAsia="標楷體" w:hAnsi="標楷體" w:cs="Times New Roman" w:hint="eastAsia"/>
          <w:szCs w:val="19"/>
        </w:rPr>
        <w:t>前一開立帳戶(不含已銷戶)</w:t>
      </w:r>
      <w:r w:rsidRPr="007552F0">
        <w:rPr>
          <w:rFonts w:ascii="標楷體" w:eastAsia="標楷體" w:hAnsi="標楷體" w:cs="Times New Roman" w:hint="eastAsia"/>
          <w:szCs w:val="19"/>
        </w:rPr>
        <w:t>留存之身分證正反面影本、照片、筆跡及印鑑等是否均與原開戶營業單位相同，以確實確認客戶身分。如發現客戶有以偽造身分證開戶或其他異常情形應即報警處理，並依「金融同業間遭歹徒詐騙案件通報要點」規定，立即通報金融聯合徵信中心。</w:t>
      </w:r>
      <w:r w:rsidRPr="007552F0">
        <w:rPr>
          <w:rFonts w:ascii="標楷體" w:eastAsia="標楷體" w:hAnsi="新細明體" w:cs="Times New Roman" w:hint="eastAsia"/>
          <w:szCs w:val="24"/>
        </w:rPr>
        <w:t>若已建置內部資訊系統，於辦理客戶在聯行開立第二存款帳戶時，透過資訊系統可以檢核客戶留存之身分證明資料，交叉比對申請人相關文件者，得免向原第一開戶營業單位照會。客戶初次開立帳戶時，已確認客戶身分，留存身分證明文件，該客戶於同一營業單位開立其他存款帳戶者，得免再徵取第二身分文件，如係於聯行開立第二存款帳戶時，仍應徵取第二身分證明文件。</w:t>
      </w:r>
    </w:p>
    <w:p w14:paraId="5EDCC694" w14:textId="3E8CD76D" w:rsidR="00372D62" w:rsidRPr="007552F0" w:rsidRDefault="00372D62" w:rsidP="00692FFF">
      <w:pPr>
        <w:spacing w:line="360" w:lineRule="exact"/>
        <w:ind w:leftChars="200" w:left="991" w:hangingChars="213" w:hanging="511"/>
        <w:rPr>
          <w:rFonts w:ascii="標楷體" w:eastAsia="標楷體" w:hAnsi="標楷體" w:cs="Times New Roman"/>
          <w:szCs w:val="19"/>
        </w:rPr>
      </w:pPr>
      <w:r w:rsidRPr="007552F0">
        <w:rPr>
          <w:rFonts w:ascii="標楷體" w:eastAsia="標楷體" w:hAnsi="標楷體" w:cs="Times New Roman" w:hint="eastAsia"/>
          <w:szCs w:val="19"/>
        </w:rPr>
        <w:t>(九)為防範人頭帳戶及保障</w:t>
      </w:r>
      <w:r w:rsidR="00CB4C67" w:rsidRPr="00742188">
        <w:rPr>
          <w:rFonts w:ascii="標楷體" w:eastAsia="標楷體" w:hAnsi="標楷體" w:cs="Times New Roman" w:hint="eastAsia"/>
          <w:szCs w:val="19"/>
        </w:rPr>
        <w:t>農會</w:t>
      </w:r>
      <w:r w:rsidRPr="007552F0">
        <w:rPr>
          <w:rFonts w:ascii="標楷體" w:eastAsia="標楷體" w:hAnsi="標楷體" w:cs="Times New Roman" w:hint="eastAsia"/>
          <w:szCs w:val="19"/>
        </w:rPr>
        <w:t>本身聲譽，應確實落實執行認識自己客戶原則，包括訂定一套認識客戶及審慎評估客戶之內部規範，如對於新開戶者，訂有標準流程來確認客戶身分並瞭解客戶；對於舊客戶，應明定相關措施，以持續注意其交易行為是否與其身分、收入或營業性質相一致。此外，如發現可疑帳戶時，應立即通報檢、警、調單位，以維護社會治安。</w:t>
      </w:r>
    </w:p>
    <w:p w14:paraId="56BAF31F" w14:textId="77777777" w:rsidR="00372D62" w:rsidRPr="00372D62" w:rsidRDefault="00372D62" w:rsidP="00692FFF">
      <w:pPr>
        <w:spacing w:line="360" w:lineRule="exact"/>
        <w:ind w:leftChars="200" w:left="991" w:hangingChars="213" w:hanging="511"/>
        <w:rPr>
          <w:rFonts w:ascii="標楷體" w:eastAsia="標楷體" w:hAnsi="標楷體" w:cs="Times New Roman"/>
          <w:szCs w:val="19"/>
        </w:rPr>
      </w:pPr>
      <w:r w:rsidRPr="007552F0">
        <w:rPr>
          <w:rFonts w:ascii="標楷體" w:eastAsia="標楷體" w:hAnsi="標楷體" w:cs="Times New Roman" w:hint="eastAsia"/>
          <w:szCs w:val="19"/>
        </w:rPr>
        <w:t>(十)</w:t>
      </w:r>
      <w:r w:rsidR="00CB4C67" w:rsidRPr="00D00637">
        <w:rPr>
          <w:rFonts w:ascii="標楷體" w:eastAsia="標楷體" w:hAnsi="標楷體" w:cs="Times New Roman" w:hint="eastAsia"/>
          <w:szCs w:val="19"/>
        </w:rPr>
        <w:t>農漁會</w:t>
      </w:r>
      <w:r w:rsidRPr="00D00637">
        <w:rPr>
          <w:rFonts w:ascii="標楷體" w:eastAsia="標楷體" w:hAnsi="標楷體" w:cs="Times New Roman" w:hint="eastAsia"/>
          <w:szCs w:val="19"/>
        </w:rPr>
        <w:t>受理開戶，除客戶要求外，不提供金融卡非約定轉帳之功能（應於開戶約定書中以粗體字敘明）；對於舊客戶要求取消金融卡非約定轉帳功能者，應配合辦理。</w:t>
      </w:r>
    </w:p>
    <w:p w14:paraId="5D0DD53C" w14:textId="77777777" w:rsidR="00372D62" w:rsidRPr="00372D62" w:rsidRDefault="00372D62" w:rsidP="00692FFF">
      <w:pPr>
        <w:spacing w:line="360" w:lineRule="exact"/>
        <w:ind w:leftChars="200" w:left="1133" w:hangingChars="272" w:hanging="653"/>
        <w:rPr>
          <w:rFonts w:ascii="標楷體" w:eastAsia="標楷體" w:hAnsi="標楷體" w:cs="Times New Roman"/>
          <w:szCs w:val="19"/>
        </w:rPr>
      </w:pPr>
      <w:r w:rsidRPr="00372D62">
        <w:rPr>
          <w:rFonts w:ascii="標楷體" w:eastAsia="標楷體" w:hAnsi="標楷體" w:cs="Times New Roman" w:hint="eastAsia"/>
          <w:szCs w:val="19"/>
        </w:rPr>
        <w:t>(十一)開戶採雙重身分證明文件查核，有關身分證及登記證照外之第二身分證明文件，應具辨識力。機關學校團體之清冊，如可確認客戶身分，亦可當作第二身分證明文件。非個人戶開戶，如已徵取公司設立等登記證照，得作為該非個人戶代表人（負責人）之第二身分證明文件。另如公司開戶，已徵取登記證照，並由</w:t>
      </w:r>
      <w:r w:rsidR="00383849" w:rsidRPr="007552F0">
        <w:rPr>
          <w:rFonts w:ascii="標楷體" w:eastAsia="標楷體" w:hAnsi="標楷體" w:cs="Times New Roman" w:hint="eastAsia"/>
          <w:szCs w:val="19"/>
        </w:rPr>
        <w:t>經辦人員至</w:t>
      </w:r>
      <w:r w:rsidRPr="007552F0">
        <w:rPr>
          <w:rFonts w:ascii="標楷體" w:eastAsia="標楷體" w:hAnsi="標楷體" w:cs="Times New Roman" w:hint="eastAsia"/>
          <w:szCs w:val="19"/>
        </w:rPr>
        <w:t>經濟</w:t>
      </w:r>
      <w:r w:rsidRPr="00372D62">
        <w:rPr>
          <w:rFonts w:ascii="標楷體" w:eastAsia="標楷體" w:hAnsi="標楷體" w:cs="Times New Roman" w:hint="eastAsia"/>
          <w:szCs w:val="19"/>
        </w:rPr>
        <w:t>部網站查詢並留存公司登記資料，得免再徵取其他董事會議紀錄等文件。</w:t>
      </w:r>
    </w:p>
    <w:p w14:paraId="76BA4AFE" w14:textId="77777777" w:rsidR="00372D62" w:rsidRPr="00372D62" w:rsidRDefault="003A1A51" w:rsidP="00692FFF">
      <w:pPr>
        <w:autoSpaceDE w:val="0"/>
        <w:autoSpaceDN w:val="0"/>
        <w:adjustRightInd w:val="0"/>
        <w:snapToGrid w:val="0"/>
        <w:spacing w:line="360" w:lineRule="exact"/>
        <w:ind w:leftChars="203" w:left="1207" w:hangingChars="300" w:hanging="720"/>
        <w:rPr>
          <w:rFonts w:ascii="標楷體" w:eastAsia="標楷體" w:hAnsi="標楷體" w:cs="Times New Roman"/>
          <w:szCs w:val="19"/>
        </w:rPr>
      </w:pPr>
      <w:r w:rsidRPr="00372D62">
        <w:rPr>
          <w:rFonts w:ascii="標楷體" w:eastAsia="標楷體" w:hAnsi="標楷體" w:cs="Times New Roman" w:hint="eastAsia"/>
          <w:szCs w:val="19"/>
        </w:rPr>
        <w:t>(十</w:t>
      </w:r>
      <w:r>
        <w:rPr>
          <w:rFonts w:ascii="標楷體" w:eastAsia="標楷體" w:hAnsi="標楷體" w:cs="Times New Roman" w:hint="eastAsia"/>
          <w:szCs w:val="19"/>
        </w:rPr>
        <w:t>二</w:t>
      </w:r>
      <w:r w:rsidRPr="00372D62">
        <w:rPr>
          <w:rFonts w:ascii="標楷體" w:eastAsia="標楷體" w:hAnsi="標楷體" w:cs="Times New Roman" w:hint="eastAsia"/>
          <w:szCs w:val="19"/>
        </w:rPr>
        <w:t>)</w:t>
      </w:r>
      <w:r w:rsidR="00372D62" w:rsidRPr="00372D62">
        <w:rPr>
          <w:rFonts w:ascii="標楷體" w:eastAsia="標楷體" w:hAnsi="標楷體" w:cs="Times New Roman" w:hint="eastAsia"/>
          <w:szCs w:val="19"/>
        </w:rPr>
        <w:t>於受理客戶辦理各項業務前</w:t>
      </w:r>
      <w:r w:rsidR="00372D62" w:rsidRPr="003A1A51">
        <w:rPr>
          <w:rFonts w:ascii="標楷體" w:eastAsia="標楷體" w:hAnsi="標楷體" w:cs="Times New Roman" w:hint="eastAsia"/>
          <w:sz w:val="16"/>
          <w:szCs w:val="16"/>
        </w:rPr>
        <w:t>，</w:t>
      </w:r>
      <w:r w:rsidR="00372D62" w:rsidRPr="00372D62">
        <w:rPr>
          <w:rFonts w:ascii="標楷體" w:eastAsia="標楷體" w:hAnsi="標楷體" w:cs="Times New Roman" w:hint="eastAsia"/>
          <w:szCs w:val="19"/>
        </w:rPr>
        <w:t>可利用司法院網站</w:t>
      </w:r>
      <w:r w:rsidR="00383849" w:rsidRPr="00383849">
        <w:rPr>
          <w:rFonts w:ascii="標楷體" w:eastAsia="標楷體" w:hAnsi="標楷體" w:cs="Times New Roman" w:hint="eastAsia"/>
          <w:sz w:val="20"/>
          <w:szCs w:val="20"/>
        </w:rPr>
        <w:t>（http：//www.judicial.gov.tw/）</w:t>
      </w:r>
      <w:r w:rsidR="00372D62" w:rsidRPr="00372D62">
        <w:rPr>
          <w:rFonts w:ascii="標楷體" w:eastAsia="標楷體" w:hAnsi="標楷體" w:cs="Times New Roman" w:hint="eastAsia"/>
          <w:szCs w:val="19"/>
        </w:rPr>
        <w:t>家事事件公告查詢客戶之受輔助及受監護宣告情形，以達公示目的及確保交易安全。</w:t>
      </w:r>
      <w:r w:rsidR="00372D62" w:rsidRPr="00CC4B23">
        <w:rPr>
          <w:rFonts w:ascii="標楷體" w:eastAsia="標楷體" w:hAnsi="標楷體" w:cs="Times New Roman" w:hint="eastAsia"/>
          <w:sz w:val="20"/>
          <w:szCs w:val="20"/>
        </w:rPr>
        <w:t>（中華民國銀行商業同業公會全國聯合會98年11月16日全法字第0980003097A號函）</w:t>
      </w:r>
    </w:p>
    <w:p w14:paraId="63DBD733" w14:textId="77777777" w:rsidR="00372D62" w:rsidRPr="00372D62" w:rsidRDefault="00372D62" w:rsidP="00692FFF">
      <w:pPr>
        <w:autoSpaceDE w:val="0"/>
        <w:autoSpaceDN w:val="0"/>
        <w:adjustRightInd w:val="0"/>
        <w:snapToGrid w:val="0"/>
        <w:spacing w:line="360" w:lineRule="exact"/>
        <w:ind w:leftChars="203" w:left="1207" w:hangingChars="300" w:hanging="720"/>
        <w:rPr>
          <w:rFonts w:ascii="標楷體" w:eastAsia="標楷體" w:hAnsi="標楷體" w:cs="Times New Roman"/>
          <w:szCs w:val="19"/>
        </w:rPr>
      </w:pPr>
      <w:r w:rsidRPr="00372D62">
        <w:rPr>
          <w:rFonts w:ascii="標楷體" w:eastAsia="標楷體" w:hAnsi="標楷體" w:cs="Times New Roman" w:hint="eastAsia"/>
          <w:szCs w:val="19"/>
        </w:rPr>
        <w:t>(十三)為落實執行個人資料保護，防止個人資料外洩，依個人資料保護法第15條或第19條規定開戶時向存戶蒐集個人資料時，應明確告知下列事項：</w:t>
      </w:r>
    </w:p>
    <w:p w14:paraId="03DBB325" w14:textId="77777777" w:rsidR="00372D62" w:rsidRPr="00372D62" w:rsidRDefault="00372D62" w:rsidP="00692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標楷體" w:eastAsia="標楷體" w:hAnsi="標楷體" w:cs="Times New Roman"/>
          <w:szCs w:val="19"/>
        </w:rPr>
      </w:pPr>
      <w:r w:rsidRPr="00372D62">
        <w:rPr>
          <w:rFonts w:ascii="標楷體" w:eastAsia="標楷體" w:hAnsi="標楷體" w:cs="Times New Roman" w:hint="eastAsia"/>
          <w:szCs w:val="19"/>
        </w:rPr>
        <w:t xml:space="preserve">          1.本會名稱。</w:t>
      </w:r>
    </w:p>
    <w:p w14:paraId="1E745056" w14:textId="77777777" w:rsidR="00372D62" w:rsidRPr="00372D62" w:rsidRDefault="00372D62" w:rsidP="00692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標楷體" w:eastAsia="標楷體" w:hAnsi="標楷體" w:cs="Times New Roman"/>
          <w:szCs w:val="19"/>
        </w:rPr>
      </w:pPr>
      <w:r w:rsidRPr="00372D62">
        <w:rPr>
          <w:rFonts w:ascii="標楷體" w:eastAsia="標楷體" w:hAnsi="標楷體" w:cs="Times New Roman" w:hint="eastAsia"/>
          <w:szCs w:val="19"/>
        </w:rPr>
        <w:t xml:space="preserve">          2.蒐集之目的。</w:t>
      </w:r>
    </w:p>
    <w:p w14:paraId="6F3AA810" w14:textId="77777777" w:rsidR="00372D62" w:rsidRPr="00372D62" w:rsidRDefault="00372D62" w:rsidP="00692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標楷體" w:eastAsia="標楷體" w:hAnsi="標楷體" w:cs="Times New Roman"/>
          <w:szCs w:val="19"/>
        </w:rPr>
      </w:pPr>
      <w:r w:rsidRPr="00372D62">
        <w:rPr>
          <w:rFonts w:ascii="標楷體" w:eastAsia="標楷體" w:hAnsi="標楷體" w:cs="Times New Roman" w:hint="eastAsia"/>
          <w:szCs w:val="19"/>
        </w:rPr>
        <w:lastRenderedPageBreak/>
        <w:t xml:space="preserve">          3.個人資料之類別。</w:t>
      </w:r>
    </w:p>
    <w:p w14:paraId="384E7030" w14:textId="77777777" w:rsidR="00372D62" w:rsidRPr="00372D62" w:rsidRDefault="00372D62" w:rsidP="00692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標楷體" w:eastAsia="標楷體" w:hAnsi="標楷體" w:cs="Times New Roman"/>
          <w:szCs w:val="19"/>
        </w:rPr>
      </w:pPr>
      <w:r w:rsidRPr="00372D62">
        <w:rPr>
          <w:rFonts w:ascii="標楷體" w:eastAsia="標楷體" w:hAnsi="標楷體" w:cs="Times New Roman" w:hint="eastAsia"/>
          <w:szCs w:val="19"/>
        </w:rPr>
        <w:t xml:space="preserve">          4.個人資料利用之期間、地區、對象及方式。</w:t>
      </w:r>
    </w:p>
    <w:p w14:paraId="3432BD60" w14:textId="77777777" w:rsidR="00372D62" w:rsidRPr="00372D62" w:rsidRDefault="00372D62" w:rsidP="00692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標楷體" w:eastAsia="標楷體" w:hAnsi="標楷體" w:cs="Times New Roman"/>
          <w:szCs w:val="19"/>
        </w:rPr>
      </w:pPr>
      <w:r w:rsidRPr="00372D62">
        <w:rPr>
          <w:rFonts w:ascii="標楷體" w:eastAsia="標楷體" w:hAnsi="標楷體" w:cs="Times New Roman" w:hint="eastAsia"/>
          <w:szCs w:val="19"/>
        </w:rPr>
        <w:t xml:space="preserve">          5.</w:t>
      </w:r>
      <w:r w:rsidRPr="00372D62">
        <w:rPr>
          <w:rFonts w:ascii="標楷體" w:eastAsia="標楷體" w:hAnsi="標楷體" w:cs="Times New Roman" w:hint="eastAsia"/>
          <w:kern w:val="0"/>
          <w:szCs w:val="19"/>
        </w:rPr>
        <w:t>存戶</w:t>
      </w:r>
      <w:r w:rsidRPr="00372D62">
        <w:rPr>
          <w:rFonts w:ascii="標楷體" w:eastAsia="標楷體" w:hAnsi="標楷體" w:cs="Times New Roman" w:hint="eastAsia"/>
          <w:szCs w:val="19"/>
        </w:rPr>
        <w:t>依個人資料保護法第三條規定得行使之權利及方式。</w:t>
      </w:r>
    </w:p>
    <w:p w14:paraId="1997E0D9" w14:textId="77777777" w:rsidR="00372D62" w:rsidRPr="00372D62" w:rsidRDefault="00372D62" w:rsidP="00692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標楷體" w:eastAsia="標楷體" w:hAnsi="標楷體" w:cs="Times New Roman"/>
          <w:szCs w:val="19"/>
        </w:rPr>
      </w:pPr>
      <w:r w:rsidRPr="00372D62">
        <w:rPr>
          <w:rFonts w:ascii="標楷體" w:eastAsia="標楷體" w:hAnsi="標楷體" w:cs="Times New Roman" w:hint="eastAsia"/>
          <w:szCs w:val="19"/>
        </w:rPr>
        <w:t xml:space="preserve">          6.</w:t>
      </w:r>
      <w:r w:rsidRPr="00372D62">
        <w:rPr>
          <w:rFonts w:ascii="標楷體" w:eastAsia="標楷體" w:hAnsi="標楷體" w:cs="Times New Roman" w:hint="eastAsia"/>
          <w:kern w:val="0"/>
          <w:szCs w:val="19"/>
        </w:rPr>
        <w:t>存戶</w:t>
      </w:r>
      <w:r w:rsidRPr="00372D62">
        <w:rPr>
          <w:rFonts w:ascii="標楷體" w:eastAsia="標楷體" w:hAnsi="標楷體" w:cs="Times New Roman" w:hint="eastAsia"/>
          <w:szCs w:val="19"/>
        </w:rPr>
        <w:t>得自由選擇提供個人資料時，不提供將對其權益之影響。</w:t>
      </w:r>
    </w:p>
    <w:p w14:paraId="7299978E" w14:textId="77777777" w:rsidR="00372D62" w:rsidRPr="00372D62" w:rsidRDefault="00372D62" w:rsidP="00692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leftChars="472" w:left="1272" w:hangingChars="58" w:hanging="139"/>
        <w:rPr>
          <w:rFonts w:ascii="標楷體" w:eastAsia="標楷體" w:hAnsi="標楷體" w:cs="Times New Roman"/>
          <w:kern w:val="0"/>
          <w:szCs w:val="19"/>
        </w:rPr>
      </w:pPr>
      <w:r w:rsidRPr="00372D62">
        <w:rPr>
          <w:rFonts w:ascii="標楷體" w:eastAsia="標楷體" w:hAnsi="標楷體" w:cs="Times New Roman" w:hint="eastAsia"/>
          <w:kern w:val="0"/>
          <w:szCs w:val="19"/>
        </w:rPr>
        <w:t>惟有下列情形之一者，得免為前項之告知：</w:t>
      </w:r>
    </w:p>
    <w:p w14:paraId="095821AB" w14:textId="77777777" w:rsidR="00372D62" w:rsidRPr="00372D62" w:rsidRDefault="00372D62" w:rsidP="00692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標楷體" w:eastAsia="標楷體" w:hAnsi="標楷體" w:cs="Times New Roman"/>
          <w:kern w:val="0"/>
          <w:szCs w:val="19"/>
        </w:rPr>
      </w:pPr>
      <w:r w:rsidRPr="00372D62">
        <w:rPr>
          <w:rFonts w:ascii="標楷體" w:eastAsia="標楷體" w:hAnsi="標楷體" w:cs="Times New Roman" w:hint="eastAsia"/>
          <w:kern w:val="0"/>
          <w:szCs w:val="19"/>
        </w:rPr>
        <w:t xml:space="preserve">          1.依法律規定得免告知。</w:t>
      </w:r>
    </w:p>
    <w:p w14:paraId="151052FF" w14:textId="77777777" w:rsidR="00372D62" w:rsidRPr="00372D62" w:rsidRDefault="00372D62" w:rsidP="00692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left="1416" w:hangingChars="590" w:hanging="1416"/>
        <w:rPr>
          <w:rFonts w:ascii="標楷體" w:eastAsia="標楷體" w:hAnsi="標楷體" w:cs="Times New Roman"/>
          <w:kern w:val="0"/>
          <w:szCs w:val="19"/>
        </w:rPr>
      </w:pPr>
      <w:r w:rsidRPr="00372D62">
        <w:rPr>
          <w:rFonts w:ascii="標楷體" w:eastAsia="標楷體" w:hAnsi="標楷體" w:cs="Times New Roman" w:hint="eastAsia"/>
          <w:kern w:val="0"/>
          <w:szCs w:val="19"/>
        </w:rPr>
        <w:t xml:space="preserve">          2.個人資料之蒐集係公務機關執行法定職務或非公務機關履行法定義務所必要。</w:t>
      </w:r>
    </w:p>
    <w:p w14:paraId="2E4CCB1E" w14:textId="77777777" w:rsidR="00372D62" w:rsidRPr="00372D62" w:rsidRDefault="00372D62" w:rsidP="00692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標楷體" w:eastAsia="標楷體" w:hAnsi="標楷體" w:cs="Times New Roman"/>
          <w:kern w:val="0"/>
          <w:szCs w:val="19"/>
        </w:rPr>
      </w:pPr>
      <w:r w:rsidRPr="00372D62">
        <w:rPr>
          <w:rFonts w:ascii="標楷體" w:eastAsia="標楷體" w:hAnsi="標楷體" w:cs="Times New Roman" w:hint="eastAsia"/>
          <w:kern w:val="0"/>
          <w:szCs w:val="19"/>
        </w:rPr>
        <w:t xml:space="preserve">          3.告知將妨害公務機關執行法定職務。</w:t>
      </w:r>
    </w:p>
    <w:p w14:paraId="53190681" w14:textId="77777777" w:rsidR="00372D62" w:rsidRPr="00372D62" w:rsidRDefault="00372D62" w:rsidP="00692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標楷體" w:eastAsia="標楷體" w:hAnsi="標楷體" w:cs="Times New Roman"/>
          <w:kern w:val="0"/>
          <w:szCs w:val="19"/>
        </w:rPr>
      </w:pPr>
      <w:r w:rsidRPr="00372D62">
        <w:rPr>
          <w:rFonts w:ascii="標楷體" w:eastAsia="標楷體" w:hAnsi="標楷體" w:cs="Times New Roman" w:hint="eastAsia"/>
          <w:kern w:val="0"/>
          <w:szCs w:val="19"/>
        </w:rPr>
        <w:t xml:space="preserve">          4.告知將妨害第三人之重大利益。</w:t>
      </w:r>
    </w:p>
    <w:p w14:paraId="021B5D15" w14:textId="77777777" w:rsidR="00372D62" w:rsidRPr="00372D62" w:rsidRDefault="00372D62" w:rsidP="00692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標楷體" w:eastAsia="標楷體" w:hAnsi="標楷體" w:cs="Times New Roman"/>
          <w:kern w:val="0"/>
          <w:szCs w:val="19"/>
        </w:rPr>
      </w:pPr>
      <w:r w:rsidRPr="00372D62">
        <w:rPr>
          <w:rFonts w:ascii="標楷體" w:eastAsia="標楷體" w:hAnsi="標楷體" w:cs="Times New Roman" w:hint="eastAsia"/>
          <w:kern w:val="0"/>
          <w:szCs w:val="19"/>
        </w:rPr>
        <w:t xml:space="preserve">          5.存戶明知應告知之內容。</w:t>
      </w:r>
    </w:p>
    <w:p w14:paraId="6ECE966A" w14:textId="77777777" w:rsidR="00383849" w:rsidRDefault="00372D62" w:rsidP="00692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leftChars="472" w:left="1133"/>
        <w:rPr>
          <w:rFonts w:ascii="標楷體" w:eastAsia="標楷體" w:hAnsi="標楷體" w:cs="Times New Roman"/>
          <w:kern w:val="0"/>
          <w:szCs w:val="19"/>
        </w:rPr>
      </w:pPr>
      <w:r w:rsidRPr="00372D62">
        <w:rPr>
          <w:rFonts w:ascii="標楷體" w:eastAsia="標楷體" w:hAnsi="標楷體" w:cs="Times New Roman" w:hint="eastAsia"/>
          <w:kern w:val="0"/>
          <w:szCs w:val="19"/>
        </w:rPr>
        <w:t>蒐集個人資料之告知方式，得於契約、申請書、通知書、委託書等載明相關告知事項。若以言詞、電話、簡訊、電子郵件、傳真、電子文件或其他足以使存戶知悉之方式為之者，須明確告知應告知之事項。依照個人資料保護相關法令規範之告知方式，執行個人資料保護法規定應履行告知義務時，應保存告知紀錄備查。</w:t>
      </w:r>
    </w:p>
    <w:p w14:paraId="066D4BA9" w14:textId="77777777" w:rsidR="00843DA8" w:rsidRPr="00D853F7" w:rsidRDefault="00372D62" w:rsidP="00692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leftChars="178" w:left="1133" w:hangingChars="294" w:hanging="706"/>
        <w:rPr>
          <w:rFonts w:ascii="標楷體" w:eastAsia="標楷體" w:hAnsi="標楷體" w:cs="Times New Roman"/>
          <w:color w:val="EE0000"/>
          <w:szCs w:val="24"/>
        </w:rPr>
      </w:pPr>
      <w:r w:rsidRPr="00D853F7">
        <w:rPr>
          <w:rFonts w:ascii="標楷體" w:eastAsia="標楷體" w:hAnsi="標楷體" w:cs="Times New Roman" w:hint="eastAsia"/>
          <w:color w:val="EE0000"/>
          <w:szCs w:val="19"/>
        </w:rPr>
        <w:t>(十四)</w:t>
      </w:r>
      <w:r w:rsidRPr="00D853F7">
        <w:rPr>
          <w:rFonts w:ascii="標楷體" w:eastAsia="標楷體" w:hAnsi="標楷體" w:cs="Times New Roman" w:hint="eastAsia"/>
          <w:color w:val="EE0000"/>
          <w:szCs w:val="24"/>
        </w:rPr>
        <w:t>農漁會應利用AML系統姓名及名稱檢核之自建名單功能，依各農漁會經營型態將其地方性擔任重要職務人士、婉拒交易客戶、負面消息人士或其他予以建檔。</w:t>
      </w:r>
      <w:r w:rsidRPr="00D853F7">
        <w:rPr>
          <w:rFonts w:ascii="標楷體" w:eastAsia="標楷體" w:hAnsi="標楷體" w:cs="Times New Roman" w:hint="eastAsia"/>
          <w:color w:val="EE0000"/>
          <w:sz w:val="20"/>
          <w:szCs w:val="20"/>
        </w:rPr>
        <w:t>(依據農委會107年7月5日農授金字第1075043036號函)</w:t>
      </w:r>
      <w:r w:rsidRPr="00D853F7">
        <w:rPr>
          <w:rFonts w:ascii="標楷體" w:eastAsia="標楷體" w:hAnsi="標楷體" w:cs="Times New Roman"/>
          <w:color w:val="EE0000"/>
          <w:szCs w:val="24"/>
        </w:rPr>
        <w:t xml:space="preserve"> </w:t>
      </w:r>
    </w:p>
    <w:p w14:paraId="29FC5336" w14:textId="77777777" w:rsidR="00843DA8" w:rsidRPr="00D853F7" w:rsidRDefault="00F108B6" w:rsidP="00692FFF">
      <w:pPr>
        <w:autoSpaceDE w:val="0"/>
        <w:autoSpaceDN w:val="0"/>
        <w:adjustRightInd w:val="0"/>
        <w:spacing w:line="360" w:lineRule="exact"/>
        <w:ind w:left="1133" w:hangingChars="472" w:hanging="1133"/>
        <w:rPr>
          <w:rFonts w:ascii="標楷體" w:eastAsia="標楷體" w:hAnsi="標楷體" w:cs="Times New Roman"/>
          <w:color w:val="EE0000"/>
          <w:sz w:val="20"/>
          <w:szCs w:val="20"/>
        </w:rPr>
      </w:pPr>
      <w:r w:rsidRPr="00D853F7">
        <w:rPr>
          <w:rFonts w:ascii="標楷體" w:eastAsia="標楷體" w:hAnsi="標楷體" w:cs="Times New Roman" w:hint="eastAsia"/>
          <w:color w:val="EE0000"/>
          <w:szCs w:val="19"/>
        </w:rPr>
        <w:t xml:space="preserve">    (十五)</w:t>
      </w:r>
      <w:r w:rsidRPr="00D853F7">
        <w:rPr>
          <w:rFonts w:ascii="標楷體" w:eastAsia="標楷體" w:hAnsi="標楷體" w:cs="???Regular" w:hint="eastAsia"/>
          <w:color w:val="EE0000"/>
          <w:kern w:val="0"/>
          <w:szCs w:val="24"/>
        </w:rPr>
        <w:t>對於由社工人員代理接受安置兒少辦理開戶，</w:t>
      </w:r>
      <w:r w:rsidR="00CB4C67" w:rsidRPr="00D853F7">
        <w:rPr>
          <w:rFonts w:ascii="標楷體" w:eastAsia="標楷體" w:hAnsi="標楷體" w:cs="???Regular" w:hint="eastAsia"/>
          <w:color w:val="EE0000"/>
          <w:kern w:val="0"/>
          <w:szCs w:val="24"/>
        </w:rPr>
        <w:t>農漁會</w:t>
      </w:r>
      <w:r w:rsidRPr="00D853F7">
        <w:rPr>
          <w:rFonts w:ascii="標楷體" w:eastAsia="標楷體" w:hAnsi="標楷體" w:cs="???Regular" w:hint="eastAsia"/>
          <w:color w:val="EE0000"/>
          <w:kern w:val="0"/>
          <w:szCs w:val="24"/>
        </w:rPr>
        <w:t>確認客戶身分時，社工人員應出示身分證明文件供</w:t>
      </w:r>
      <w:r w:rsidR="00CB4C67" w:rsidRPr="00D853F7">
        <w:rPr>
          <w:rFonts w:ascii="標楷體" w:eastAsia="標楷體" w:hAnsi="標楷體" w:cs="???Regular" w:hint="eastAsia"/>
          <w:color w:val="EE0000"/>
          <w:kern w:val="0"/>
          <w:szCs w:val="24"/>
        </w:rPr>
        <w:t>農漁會</w:t>
      </w:r>
      <w:r w:rsidRPr="00D853F7">
        <w:rPr>
          <w:rFonts w:ascii="標楷體" w:eastAsia="標楷體" w:hAnsi="標楷體" w:cs="???Regular" w:hint="eastAsia"/>
          <w:color w:val="EE0000"/>
          <w:kern w:val="0"/>
          <w:szCs w:val="24"/>
        </w:rPr>
        <w:t>查驗，並以主管機關核發之工作證及該兒少接受主管機關安置之公文，供</w:t>
      </w:r>
      <w:r w:rsidR="00CB4C67" w:rsidRPr="00D853F7">
        <w:rPr>
          <w:rFonts w:ascii="標楷體" w:eastAsia="標楷體" w:hAnsi="標楷體" w:cs="???Regular" w:hint="eastAsia"/>
          <w:color w:val="EE0000"/>
          <w:kern w:val="0"/>
          <w:szCs w:val="24"/>
        </w:rPr>
        <w:t>農漁會</w:t>
      </w:r>
      <w:r w:rsidRPr="00D853F7">
        <w:rPr>
          <w:rFonts w:ascii="標楷體" w:eastAsia="標楷體" w:hAnsi="標楷體" w:cs="???Regular" w:hint="eastAsia"/>
          <w:color w:val="EE0000"/>
          <w:kern w:val="0"/>
          <w:szCs w:val="24"/>
        </w:rPr>
        <w:t>影存，無須留存社工人員之身分證影本</w:t>
      </w:r>
      <w:r w:rsidRPr="00D853F7">
        <w:rPr>
          <w:rFonts w:ascii="標楷體" w:eastAsia="標楷體" w:hAnsi="標楷體" w:cs="DFKaiShu-SB-Estd-BF" w:hint="eastAsia"/>
          <w:color w:val="EE0000"/>
          <w:kern w:val="0"/>
          <w:szCs w:val="24"/>
        </w:rPr>
        <w:t>，以保護社工人員個人資料。</w:t>
      </w:r>
      <w:r w:rsidRPr="00D853F7">
        <w:rPr>
          <w:rFonts w:ascii="標楷體" w:eastAsia="標楷體" w:hAnsi="標楷體" w:cs="Times New Roman" w:hint="eastAsia"/>
          <w:color w:val="EE0000"/>
          <w:sz w:val="20"/>
          <w:szCs w:val="20"/>
        </w:rPr>
        <w:t>（中華民國銀行商業同業公會全國聯合會112年7月19日全一字第1120001233號函）</w:t>
      </w:r>
    </w:p>
    <w:p w14:paraId="5010F6AA" w14:textId="77777777" w:rsidR="0059495D" w:rsidRPr="00D853F7" w:rsidRDefault="006731F7" w:rsidP="00692FFF">
      <w:pPr>
        <w:autoSpaceDE w:val="0"/>
        <w:autoSpaceDN w:val="0"/>
        <w:adjustRightInd w:val="0"/>
        <w:spacing w:line="360" w:lineRule="exact"/>
        <w:ind w:left="1274" w:hangingChars="531" w:hanging="1274"/>
        <w:rPr>
          <w:rFonts w:ascii="標楷體" w:eastAsia="標楷體" w:hAnsi="標楷體"/>
          <w:color w:val="EE0000"/>
          <w:szCs w:val="24"/>
        </w:rPr>
      </w:pPr>
      <w:r w:rsidRPr="00D853F7">
        <w:rPr>
          <w:rFonts w:ascii="標楷體" w:eastAsia="標楷體" w:hAnsi="標楷體" w:cs="Times New Roman" w:hint="eastAsia"/>
          <w:color w:val="EE0000"/>
          <w:szCs w:val="19"/>
        </w:rPr>
        <w:t xml:space="preserve">    </w:t>
      </w:r>
      <w:r w:rsidR="0059495D" w:rsidRPr="00D853F7">
        <w:rPr>
          <w:rFonts w:ascii="標楷體" w:eastAsia="標楷體" w:hAnsi="標楷體" w:cs="Times New Roman" w:hint="eastAsia"/>
          <w:color w:val="EE0000"/>
          <w:szCs w:val="19"/>
        </w:rPr>
        <w:t>(十六)</w:t>
      </w:r>
      <w:r w:rsidR="0059495D" w:rsidRPr="00D853F7">
        <w:rPr>
          <w:rFonts w:ascii="標楷體" w:eastAsia="標楷體" w:hAnsi="標楷體" w:hint="eastAsia"/>
          <w:color w:val="EE0000"/>
          <w:szCs w:val="24"/>
        </w:rPr>
        <w:t>為配合臺灣金融機構執行共同申報及盡職審查作業辦法</w:t>
      </w:r>
      <w:r w:rsidR="0059495D" w:rsidRPr="00D853F7">
        <w:rPr>
          <w:rFonts w:ascii="標楷體" w:eastAsia="標楷體" w:hAnsi="標楷體"/>
          <w:color w:val="EE0000"/>
          <w:szCs w:val="24"/>
        </w:rPr>
        <w:t>(</w:t>
      </w:r>
      <w:r w:rsidR="0059495D" w:rsidRPr="00D853F7">
        <w:rPr>
          <w:rFonts w:ascii="標楷體" w:eastAsia="標楷體" w:hAnsi="標楷體" w:hint="eastAsia"/>
          <w:color w:val="EE0000"/>
          <w:szCs w:val="24"/>
        </w:rPr>
        <w:t>以下稱</w:t>
      </w:r>
      <w:r w:rsidR="0059495D" w:rsidRPr="00D853F7">
        <w:rPr>
          <w:rFonts w:ascii="標楷體" w:eastAsia="標楷體" w:hAnsi="標楷體"/>
          <w:color w:val="EE0000"/>
          <w:szCs w:val="24"/>
        </w:rPr>
        <w:t>CRS)</w:t>
      </w:r>
      <w:r w:rsidR="0059495D" w:rsidRPr="00D853F7">
        <w:rPr>
          <w:rFonts w:ascii="標楷體" w:eastAsia="標楷體" w:hAnsi="標楷體" w:hint="eastAsia"/>
          <w:color w:val="EE0000"/>
          <w:szCs w:val="24"/>
        </w:rPr>
        <w:t>及美國之外國帳戶稅收遵從法案（以下稱</w:t>
      </w:r>
      <w:r w:rsidR="0059495D" w:rsidRPr="00D853F7">
        <w:rPr>
          <w:rFonts w:ascii="標楷體" w:eastAsia="標楷體" w:hAnsi="標楷體"/>
          <w:color w:val="EE0000"/>
          <w:szCs w:val="24"/>
        </w:rPr>
        <w:t>FATCA</w:t>
      </w:r>
      <w:r w:rsidR="0059495D" w:rsidRPr="00D853F7">
        <w:rPr>
          <w:rFonts w:ascii="標楷體" w:eastAsia="標楷體" w:hAnsi="標楷體" w:hint="eastAsia"/>
          <w:color w:val="EE0000"/>
          <w:szCs w:val="24"/>
        </w:rPr>
        <w:t>法案）實施，受理客戶開立存款帳戶時，應向客戶徵提「</w:t>
      </w:r>
      <w:r w:rsidR="0059495D" w:rsidRPr="00D853F7">
        <w:rPr>
          <w:rFonts w:ascii="標楷體" w:eastAsia="標楷體" w:hAnsi="標楷體"/>
          <w:color w:val="EE0000"/>
          <w:szCs w:val="24"/>
        </w:rPr>
        <w:t>FATCA</w:t>
      </w:r>
      <w:r w:rsidR="0059495D" w:rsidRPr="00D853F7">
        <w:rPr>
          <w:rFonts w:ascii="標楷體" w:eastAsia="標楷體" w:hAnsi="標楷體" w:hint="eastAsia"/>
          <w:color w:val="EE0000"/>
          <w:szCs w:val="24"/>
        </w:rPr>
        <w:t>及</w:t>
      </w:r>
      <w:r w:rsidR="0059495D" w:rsidRPr="00D853F7">
        <w:rPr>
          <w:rFonts w:ascii="標楷體" w:eastAsia="標楷體" w:hAnsi="標楷體"/>
          <w:color w:val="EE0000"/>
          <w:szCs w:val="24"/>
        </w:rPr>
        <w:t>CRS</w:t>
      </w:r>
      <w:r w:rsidR="0059495D" w:rsidRPr="00D853F7">
        <w:rPr>
          <w:rFonts w:ascii="標楷體" w:eastAsia="標楷體" w:hAnsi="標楷體" w:hint="eastAsia"/>
          <w:color w:val="EE0000"/>
          <w:szCs w:val="24"/>
        </w:rPr>
        <w:t>個人客戶自我聲明書暨個人資料同意書」以及提供證明其聲明任一稅籍之證明文件或「</w:t>
      </w:r>
      <w:r w:rsidR="0059495D" w:rsidRPr="00D853F7">
        <w:rPr>
          <w:rFonts w:ascii="標楷體" w:eastAsia="標楷體" w:hAnsi="標楷體"/>
          <w:color w:val="EE0000"/>
          <w:szCs w:val="24"/>
        </w:rPr>
        <w:t>FATCA</w:t>
      </w:r>
      <w:r w:rsidR="0059495D" w:rsidRPr="00D853F7">
        <w:rPr>
          <w:rFonts w:ascii="標楷體" w:eastAsia="標楷體" w:hAnsi="標楷體" w:hint="eastAsia"/>
          <w:color w:val="EE0000"/>
          <w:szCs w:val="24"/>
        </w:rPr>
        <w:t>及</w:t>
      </w:r>
      <w:r w:rsidR="0059495D" w:rsidRPr="00D853F7">
        <w:rPr>
          <w:rFonts w:ascii="標楷體" w:eastAsia="標楷體" w:hAnsi="標楷體"/>
          <w:color w:val="EE0000"/>
          <w:szCs w:val="24"/>
        </w:rPr>
        <w:t>CRS</w:t>
      </w:r>
      <w:r w:rsidR="0059495D" w:rsidRPr="00D853F7">
        <w:rPr>
          <w:rFonts w:ascii="標楷體" w:eastAsia="標楷體" w:hAnsi="標楷體" w:hint="eastAsia"/>
          <w:color w:val="EE0000"/>
          <w:szCs w:val="24"/>
        </w:rPr>
        <w:t>實體身分聲明書」，由客戶聲明其稅籍資料或身分別，客戶如拒絕簽署聲明書者，不得受理客戶新開戶。</w:t>
      </w:r>
    </w:p>
    <w:p w14:paraId="35D3AC81" w14:textId="77777777" w:rsidR="001616B0" w:rsidRPr="00D853F7" w:rsidRDefault="0059495D" w:rsidP="00692FFF">
      <w:pPr>
        <w:autoSpaceDE w:val="0"/>
        <w:autoSpaceDN w:val="0"/>
        <w:adjustRightInd w:val="0"/>
        <w:spacing w:line="360" w:lineRule="exact"/>
        <w:ind w:left="1274" w:hangingChars="531" w:hanging="1274"/>
        <w:rPr>
          <w:rFonts w:ascii="標楷體" w:eastAsia="標楷體" w:hAnsi="標楷體" w:cs="新細明體"/>
          <w:color w:val="EE0000"/>
          <w:szCs w:val="24"/>
        </w:rPr>
      </w:pPr>
      <w:r w:rsidRPr="00D853F7">
        <w:rPr>
          <w:rFonts w:ascii="標楷體" w:eastAsia="標楷體" w:hAnsi="標楷體" w:cs="Times New Roman" w:hint="eastAsia"/>
          <w:color w:val="EE0000"/>
          <w:szCs w:val="19"/>
        </w:rPr>
        <w:t xml:space="preserve">    </w:t>
      </w:r>
      <w:r w:rsidR="006731F7" w:rsidRPr="00D853F7">
        <w:rPr>
          <w:rFonts w:ascii="標楷體" w:eastAsia="標楷體" w:hAnsi="標楷體" w:cs="Times New Roman" w:hint="eastAsia"/>
          <w:color w:val="EE0000"/>
          <w:szCs w:val="19"/>
        </w:rPr>
        <w:t>(十</w:t>
      </w:r>
      <w:r w:rsidRPr="00D853F7">
        <w:rPr>
          <w:rFonts w:ascii="標楷體" w:eastAsia="標楷體" w:hAnsi="標楷體" w:cs="Times New Roman" w:hint="eastAsia"/>
          <w:color w:val="EE0000"/>
          <w:szCs w:val="19"/>
        </w:rPr>
        <w:t>七</w:t>
      </w:r>
      <w:r w:rsidR="006731F7" w:rsidRPr="00D853F7">
        <w:rPr>
          <w:rFonts w:ascii="標楷體" w:eastAsia="標楷體" w:hAnsi="標楷體" w:cs="Times New Roman" w:hint="eastAsia"/>
          <w:color w:val="EE0000"/>
          <w:szCs w:val="19"/>
        </w:rPr>
        <w:t>)</w:t>
      </w:r>
      <w:r w:rsidR="001616B0" w:rsidRPr="00D853F7">
        <w:rPr>
          <w:rFonts w:ascii="標楷體" w:eastAsia="標楷體" w:hAnsi="標楷體" w:hint="eastAsia"/>
          <w:color w:val="EE0000"/>
          <w:szCs w:val="24"/>
        </w:rPr>
        <w:t>受理違反「洗錢防制法」第十五條之二第一項規定，經直轄市、縣（市）政府警察機關裁處告誡之人開立新帳戶，應遵循本手冊第一章及第三章、「</w:t>
      </w:r>
      <w:r w:rsidR="002154D5" w:rsidRPr="00D853F7">
        <w:rPr>
          <w:rFonts w:ascii="標楷體" w:eastAsia="標楷體" w:hAnsi="標楷體" w:cs="Times New Roman"/>
          <w:color w:val="EE0000"/>
          <w:szCs w:val="24"/>
        </w:rPr>
        <w:t>農</w:t>
      </w:r>
      <w:r w:rsidR="002154D5" w:rsidRPr="00D853F7">
        <w:rPr>
          <w:rFonts w:ascii="標楷體" w:eastAsia="標楷體" w:hAnsi="標楷體" w:cs="Times New Roman" w:hint="eastAsia"/>
          <w:color w:val="EE0000"/>
          <w:szCs w:val="24"/>
        </w:rPr>
        <w:t>(</w:t>
      </w:r>
      <w:r w:rsidR="002154D5" w:rsidRPr="00D853F7">
        <w:rPr>
          <w:rFonts w:ascii="標楷體" w:eastAsia="標楷體" w:hAnsi="標楷體" w:cs="Times New Roman"/>
          <w:color w:val="EE0000"/>
          <w:szCs w:val="24"/>
        </w:rPr>
        <w:t>漁</w:t>
      </w:r>
      <w:r w:rsidR="002154D5" w:rsidRPr="00D853F7">
        <w:rPr>
          <w:rFonts w:ascii="標楷體" w:eastAsia="標楷體" w:hAnsi="標楷體" w:cs="Times New Roman" w:hint="eastAsia"/>
          <w:color w:val="EE0000"/>
          <w:szCs w:val="24"/>
        </w:rPr>
        <w:t>)會</w:t>
      </w:r>
      <w:r w:rsidR="002154D5" w:rsidRPr="00D853F7">
        <w:rPr>
          <w:rFonts w:ascii="標楷體" w:eastAsia="標楷體" w:hAnsi="標楷體" w:cs="Times New Roman"/>
          <w:color w:val="EE0000"/>
          <w:szCs w:val="24"/>
        </w:rPr>
        <w:t>信用部</w:t>
      </w:r>
      <w:r w:rsidR="002154D5" w:rsidRPr="00D853F7">
        <w:rPr>
          <w:rFonts w:ascii="標楷體" w:eastAsia="標楷體" w:hAnsi="標楷體" w:cs="Times New Roman" w:hint="eastAsia"/>
          <w:color w:val="EE0000"/>
          <w:szCs w:val="24"/>
        </w:rPr>
        <w:t>存款帳戶及其疑似不法或顯屬異常交易管理作業準則</w:t>
      </w:r>
      <w:r w:rsidR="001616B0" w:rsidRPr="00D853F7">
        <w:rPr>
          <w:rFonts w:ascii="標楷體" w:eastAsia="標楷體" w:hAnsi="標楷體" w:hint="eastAsia"/>
          <w:color w:val="EE0000"/>
          <w:szCs w:val="24"/>
        </w:rPr>
        <w:t>」、本</w:t>
      </w:r>
      <w:r w:rsidR="00537D7D" w:rsidRPr="00D853F7">
        <w:rPr>
          <w:rFonts w:ascii="標楷體" w:eastAsia="標楷體" w:hAnsi="標楷體" w:hint="eastAsia"/>
          <w:color w:val="EE0000"/>
          <w:szCs w:val="24"/>
        </w:rPr>
        <w:t>會</w:t>
      </w:r>
      <w:r w:rsidR="001616B0" w:rsidRPr="00D853F7">
        <w:rPr>
          <w:rFonts w:ascii="標楷體" w:eastAsia="標楷體" w:hAnsi="標楷體" w:hint="eastAsia"/>
          <w:color w:val="EE0000"/>
          <w:szCs w:val="24"/>
        </w:rPr>
        <w:t>「防制洗錢及打擊資恐注意事項」等相關規範，且採取下列管制措施，如經評估擬同意其開戶者，應適用本</w:t>
      </w:r>
      <w:r w:rsidR="007C0D87" w:rsidRPr="00D853F7">
        <w:rPr>
          <w:rFonts w:ascii="標楷體" w:eastAsia="標楷體" w:hAnsi="標楷體" w:hint="eastAsia"/>
          <w:color w:val="EE0000"/>
          <w:szCs w:val="24"/>
        </w:rPr>
        <w:t>會</w:t>
      </w:r>
      <w:r w:rsidR="001616B0" w:rsidRPr="00D853F7">
        <w:rPr>
          <w:rFonts w:ascii="標楷體" w:eastAsia="標楷體" w:hAnsi="標楷體" w:hint="eastAsia"/>
          <w:color w:val="EE0000"/>
          <w:szCs w:val="24"/>
        </w:rPr>
        <w:t>「防制洗錢及打擊資恐注意事項」有關高風險客戶之規定</w:t>
      </w:r>
      <w:r w:rsidR="001616B0" w:rsidRPr="00D853F7">
        <w:rPr>
          <w:rFonts w:ascii="標楷體" w:eastAsia="標楷體" w:hAnsi="標楷體" w:cs="新細明體" w:hint="eastAsia"/>
          <w:color w:val="EE0000"/>
          <w:szCs w:val="24"/>
        </w:rPr>
        <w:t>：</w:t>
      </w:r>
    </w:p>
    <w:p w14:paraId="148D950D" w14:textId="77777777" w:rsidR="001616B0" w:rsidRPr="00D853F7" w:rsidRDefault="0059495D" w:rsidP="00692FFF">
      <w:pPr>
        <w:pStyle w:val="Default"/>
        <w:spacing w:line="360" w:lineRule="exact"/>
        <w:ind w:leftChars="472" w:left="1558" w:hangingChars="177" w:hanging="425"/>
        <w:rPr>
          <w:rFonts w:hAnsi="標楷體"/>
          <w:color w:val="EE0000"/>
        </w:rPr>
      </w:pPr>
      <w:r w:rsidRPr="00D853F7">
        <w:rPr>
          <w:rFonts w:hAnsi="標楷體" w:hint="eastAsia"/>
          <w:color w:val="EE0000"/>
        </w:rPr>
        <w:t xml:space="preserve"> </w:t>
      </w:r>
      <w:r w:rsidR="001616B0" w:rsidRPr="00D853F7">
        <w:rPr>
          <w:rFonts w:hAnsi="標楷體" w:hint="eastAsia"/>
          <w:color w:val="EE0000"/>
        </w:rPr>
        <w:t>1.行為人有「存款帳戶及其疑似不法或顯屬異常交易管理辦法」第十三條第二項規定所定情形之一者，應拒絕其開戶之申請。</w:t>
      </w:r>
    </w:p>
    <w:p w14:paraId="169BD271" w14:textId="77777777" w:rsidR="001616B0" w:rsidRPr="00D853F7" w:rsidRDefault="0059495D" w:rsidP="00692FFF">
      <w:pPr>
        <w:pStyle w:val="Default"/>
        <w:spacing w:line="360" w:lineRule="exact"/>
        <w:ind w:leftChars="472" w:left="1558" w:hangingChars="177" w:hanging="425"/>
        <w:rPr>
          <w:rFonts w:hAnsi="標楷體"/>
          <w:color w:val="EE0000"/>
        </w:rPr>
      </w:pPr>
      <w:r w:rsidRPr="00D853F7">
        <w:rPr>
          <w:rFonts w:hAnsi="標楷體" w:hint="eastAsia"/>
          <w:color w:val="EE0000"/>
        </w:rPr>
        <w:t xml:space="preserve"> </w:t>
      </w:r>
      <w:r w:rsidR="001616B0" w:rsidRPr="00D853F7">
        <w:rPr>
          <w:rFonts w:hAnsi="標楷體" w:hint="eastAsia"/>
          <w:color w:val="EE0000"/>
        </w:rPr>
        <w:t>2.行為人有「金融機構防制洗錢辦法」第四條所定情形之一者，應拒絕其建立業務關係或交易。</w:t>
      </w:r>
    </w:p>
    <w:p w14:paraId="72E4EDCC" w14:textId="77777777" w:rsidR="006731F7" w:rsidRPr="007552F0" w:rsidRDefault="0059495D" w:rsidP="00692FFF">
      <w:pPr>
        <w:autoSpaceDE w:val="0"/>
        <w:autoSpaceDN w:val="0"/>
        <w:adjustRightInd w:val="0"/>
        <w:spacing w:line="360" w:lineRule="exact"/>
        <w:ind w:leftChars="472" w:left="1275" w:hangingChars="59" w:hanging="142"/>
        <w:rPr>
          <w:rFonts w:ascii="標楷體" w:eastAsia="標楷體" w:hAnsi="標楷體" w:cs="Times New Roman"/>
          <w:szCs w:val="24"/>
          <w:u w:val="single"/>
        </w:rPr>
      </w:pPr>
      <w:r w:rsidRPr="00D853F7">
        <w:rPr>
          <w:rFonts w:ascii="標楷體" w:eastAsia="標楷體" w:hAnsi="標楷體" w:hint="eastAsia"/>
          <w:color w:val="EE0000"/>
          <w:szCs w:val="24"/>
        </w:rPr>
        <w:t xml:space="preserve"> </w:t>
      </w:r>
      <w:r w:rsidR="001616B0" w:rsidRPr="00D853F7">
        <w:rPr>
          <w:rFonts w:ascii="標楷體" w:eastAsia="標楷體" w:hAnsi="標楷體" w:hint="eastAsia"/>
          <w:color w:val="EE0000"/>
          <w:szCs w:val="24"/>
        </w:rPr>
        <w:t>3.其他法規有規定拒絕開戶、建立業務關係或交易者，依該法規辦理。</w:t>
      </w:r>
      <w:r w:rsidR="00BE55FF" w:rsidRPr="007552F0">
        <w:rPr>
          <w:rFonts w:ascii="標楷體" w:eastAsia="標楷體" w:hAnsi="標楷體" w:hint="eastAsia"/>
          <w:szCs w:val="24"/>
        </w:rPr>
        <w:t xml:space="preserve">  </w:t>
      </w:r>
    </w:p>
    <w:p w14:paraId="5383A684" w14:textId="77777777" w:rsidR="00383849" w:rsidRPr="007552F0" w:rsidRDefault="00383849">
      <w:pPr>
        <w:widowControl/>
        <w:rPr>
          <w:rFonts w:ascii="標楷體" w:eastAsia="標楷體" w:hAnsi="標楷體" w:cs="Times New Roman"/>
          <w:szCs w:val="24"/>
        </w:rPr>
      </w:pPr>
      <w:r w:rsidRPr="007552F0">
        <w:rPr>
          <w:rFonts w:ascii="標楷體" w:eastAsia="標楷體" w:hAnsi="標楷體" w:cs="Times New Roman"/>
          <w:szCs w:val="24"/>
        </w:rPr>
        <w:br w:type="page"/>
      </w:r>
    </w:p>
    <w:p w14:paraId="7C97F615" w14:textId="77777777" w:rsidR="00372D62" w:rsidRPr="00372D62" w:rsidRDefault="00372D62" w:rsidP="006E2C3B">
      <w:pPr>
        <w:spacing w:line="400" w:lineRule="exact"/>
        <w:rPr>
          <w:rFonts w:ascii="標楷體" w:eastAsia="標楷體" w:hAnsi="標楷體" w:cs="Times New Roman"/>
          <w:szCs w:val="24"/>
        </w:rPr>
      </w:pPr>
      <w:r w:rsidRPr="00372D62">
        <w:rPr>
          <w:rFonts w:ascii="標楷體" w:eastAsia="標楷體" w:hAnsi="標楷體" w:cs="Times New Roman" w:hint="eastAsia"/>
          <w:szCs w:val="24"/>
        </w:rPr>
        <w:lastRenderedPageBreak/>
        <w:t>五、茲將開立存款帳戶應徵取文件及建檔內容、存款種類以表列如下：</w:t>
      </w:r>
    </w:p>
    <w:p w14:paraId="6CC8858D" w14:textId="77777777" w:rsidR="00372D62" w:rsidRPr="009A16E1" w:rsidRDefault="00372D62" w:rsidP="006E2C3B">
      <w:pPr>
        <w:spacing w:line="400" w:lineRule="exact"/>
        <w:rPr>
          <w:rFonts w:ascii="Times New Roman" w:eastAsia="新細明體" w:hAnsi="Times New Roman" w:cs="Times New Roman"/>
          <w:b/>
          <w:szCs w:val="24"/>
        </w:rPr>
      </w:pPr>
      <w:r w:rsidRPr="009A16E1">
        <w:rPr>
          <w:rFonts w:ascii="標楷體" w:eastAsia="標楷體" w:hAnsi="標楷體" w:cs="Times New Roman" w:hint="eastAsia"/>
          <w:b/>
          <w:szCs w:val="24"/>
        </w:rPr>
        <w:t>（一）自然人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803"/>
        <w:gridCol w:w="2161"/>
        <w:gridCol w:w="2694"/>
        <w:gridCol w:w="2693"/>
      </w:tblGrid>
      <w:tr w:rsidR="00372D62" w:rsidRPr="00372D62" w14:paraId="167898C9" w14:textId="77777777" w:rsidTr="00690E80">
        <w:trPr>
          <w:trHeight w:val="715"/>
          <w:tblHeader/>
          <w:jc w:val="center"/>
        </w:trPr>
        <w:tc>
          <w:tcPr>
            <w:tcW w:w="1803" w:type="dxa"/>
            <w:tcBorders>
              <w:tl2br w:val="single" w:sz="4" w:space="0" w:color="auto"/>
            </w:tcBorders>
            <w:shd w:val="clear" w:color="auto" w:fill="D9D9D9" w:themeFill="background1" w:themeFillShade="D9"/>
            <w:vAlign w:val="center"/>
          </w:tcPr>
          <w:p w14:paraId="63B87139" w14:textId="77777777" w:rsidR="00372D62" w:rsidRPr="00372D62" w:rsidRDefault="00372D62" w:rsidP="00372D62">
            <w:pPr>
              <w:spacing w:line="0" w:lineRule="atLeast"/>
              <w:ind w:firstLineChars="300" w:firstLine="720"/>
              <w:rPr>
                <w:rFonts w:ascii="標楷體" w:eastAsia="標楷體" w:hAnsi="標楷體" w:cs="Times New Roman"/>
                <w:szCs w:val="24"/>
              </w:rPr>
            </w:pPr>
            <w:r w:rsidRPr="00372D62">
              <w:rPr>
                <w:rFonts w:ascii="標楷體" w:eastAsia="標楷體" w:hAnsi="標楷體" w:cs="Times New Roman" w:hint="eastAsia"/>
                <w:szCs w:val="24"/>
              </w:rPr>
              <w:t>開戶對象</w:t>
            </w:r>
          </w:p>
          <w:p w14:paraId="35DC936A"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項目</w:t>
            </w:r>
          </w:p>
        </w:tc>
        <w:tc>
          <w:tcPr>
            <w:tcW w:w="2161" w:type="dxa"/>
            <w:shd w:val="clear" w:color="auto" w:fill="D9D9D9" w:themeFill="background1" w:themeFillShade="D9"/>
            <w:vAlign w:val="center"/>
          </w:tcPr>
          <w:p w14:paraId="6A101F13"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本國完全行為能力人</w:t>
            </w:r>
          </w:p>
        </w:tc>
        <w:tc>
          <w:tcPr>
            <w:tcW w:w="2694" w:type="dxa"/>
            <w:shd w:val="clear" w:color="auto" w:fill="D9D9D9" w:themeFill="background1" w:themeFillShade="D9"/>
            <w:vAlign w:val="center"/>
          </w:tcPr>
          <w:p w14:paraId="07850661"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本國限制行為能力人</w:t>
            </w:r>
          </w:p>
        </w:tc>
        <w:tc>
          <w:tcPr>
            <w:tcW w:w="2693" w:type="dxa"/>
            <w:shd w:val="clear" w:color="auto" w:fill="D9D9D9" w:themeFill="background1" w:themeFillShade="D9"/>
            <w:vAlign w:val="center"/>
          </w:tcPr>
          <w:p w14:paraId="15526EFD"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18"/>
              </w:rPr>
              <w:t>本國無行為能力人</w:t>
            </w:r>
          </w:p>
        </w:tc>
      </w:tr>
      <w:tr w:rsidR="00372D62" w:rsidRPr="00372D62" w14:paraId="103873FE" w14:textId="77777777" w:rsidTr="00690E80">
        <w:trPr>
          <w:trHeight w:hRule="exact" w:val="644"/>
          <w:jc w:val="center"/>
        </w:trPr>
        <w:tc>
          <w:tcPr>
            <w:tcW w:w="1803" w:type="dxa"/>
            <w:vAlign w:val="center"/>
          </w:tcPr>
          <w:p w14:paraId="2B8A0554"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申辦人</w:t>
            </w:r>
          </w:p>
        </w:tc>
        <w:tc>
          <w:tcPr>
            <w:tcW w:w="2161" w:type="dxa"/>
            <w:vAlign w:val="center"/>
          </w:tcPr>
          <w:p w14:paraId="68FB24BB"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本人親自辦理</w:t>
            </w:r>
          </w:p>
        </w:tc>
        <w:tc>
          <w:tcPr>
            <w:tcW w:w="2694" w:type="dxa"/>
            <w:vAlign w:val="center"/>
          </w:tcPr>
          <w:p w14:paraId="05BD0323"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法定代理人代理</w:t>
            </w:r>
          </w:p>
          <w:p w14:paraId="3F2E0A17"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或本人親自辦理</w:t>
            </w:r>
          </w:p>
          <w:p w14:paraId="6445ECEB" w14:textId="77777777" w:rsidR="00372D62" w:rsidRPr="00372D62" w:rsidRDefault="00372D62" w:rsidP="00372D62">
            <w:pPr>
              <w:spacing w:line="0" w:lineRule="atLeast"/>
              <w:rPr>
                <w:rFonts w:ascii="標楷體" w:eastAsia="標楷體" w:hAnsi="標楷體" w:cs="Times New Roman"/>
                <w:szCs w:val="18"/>
              </w:rPr>
            </w:pPr>
          </w:p>
        </w:tc>
        <w:tc>
          <w:tcPr>
            <w:tcW w:w="2693" w:type="dxa"/>
            <w:vAlign w:val="center"/>
          </w:tcPr>
          <w:p w14:paraId="699EE808"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法定代理人代理</w:t>
            </w:r>
          </w:p>
        </w:tc>
      </w:tr>
      <w:tr w:rsidR="00372D62" w:rsidRPr="00372D62" w14:paraId="4C57E521" w14:textId="77777777" w:rsidTr="00690E80">
        <w:trPr>
          <w:trHeight w:hRule="exact" w:val="693"/>
          <w:jc w:val="center"/>
        </w:trPr>
        <w:tc>
          <w:tcPr>
            <w:tcW w:w="1803" w:type="dxa"/>
            <w:vAlign w:val="center"/>
          </w:tcPr>
          <w:p w14:paraId="60C69F21"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可開立之存款</w:t>
            </w:r>
          </w:p>
        </w:tc>
        <w:tc>
          <w:tcPr>
            <w:tcW w:w="2161" w:type="dxa"/>
            <w:vAlign w:val="center"/>
          </w:tcPr>
          <w:p w14:paraId="3ED3963F"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所有存款</w:t>
            </w:r>
          </w:p>
        </w:tc>
        <w:tc>
          <w:tcPr>
            <w:tcW w:w="2694" w:type="dxa"/>
            <w:vAlign w:val="center"/>
          </w:tcPr>
          <w:p w14:paraId="33C92881" w14:textId="0C14603A" w:rsidR="00372D62" w:rsidRPr="00372D62" w:rsidRDefault="00372D62" w:rsidP="00372D62">
            <w:pPr>
              <w:spacing w:line="0" w:lineRule="atLeast"/>
              <w:rPr>
                <w:rFonts w:ascii="標楷體" w:eastAsia="標楷體" w:hAnsi="標楷體" w:cs="Times New Roman"/>
                <w:spacing w:val="-20"/>
                <w:szCs w:val="18"/>
              </w:rPr>
            </w:pPr>
            <w:r w:rsidRPr="00372D62">
              <w:rPr>
                <w:rFonts w:ascii="標楷體" w:eastAsia="標楷體" w:hAnsi="標楷體" w:cs="Times New Roman" w:hint="eastAsia"/>
                <w:spacing w:val="-20"/>
                <w:szCs w:val="18"/>
              </w:rPr>
              <w:t>活期存款、活期儲蓄存款</w:t>
            </w:r>
          </w:p>
          <w:p w14:paraId="3E367F4F" w14:textId="04BC47D9" w:rsidR="00372D62" w:rsidRPr="00372D62" w:rsidRDefault="00372D62" w:rsidP="00372D62">
            <w:pPr>
              <w:spacing w:line="0" w:lineRule="atLeast"/>
              <w:rPr>
                <w:rFonts w:ascii="標楷體" w:eastAsia="標楷體" w:hAnsi="標楷體" w:cs="Times New Roman"/>
                <w:spacing w:val="-20"/>
                <w:szCs w:val="18"/>
              </w:rPr>
            </w:pPr>
            <w:r w:rsidRPr="00372D62">
              <w:rPr>
                <w:rFonts w:ascii="標楷體" w:eastAsia="標楷體" w:hAnsi="標楷體" w:cs="Times New Roman" w:hint="eastAsia"/>
                <w:spacing w:val="-20"/>
                <w:szCs w:val="18"/>
              </w:rPr>
              <w:t>定期存款、定期儲蓄存款</w:t>
            </w:r>
          </w:p>
        </w:tc>
        <w:tc>
          <w:tcPr>
            <w:tcW w:w="2693" w:type="dxa"/>
            <w:vAlign w:val="center"/>
          </w:tcPr>
          <w:p w14:paraId="6FB28A3D" w14:textId="461CFAD7" w:rsidR="00372D62" w:rsidRPr="00372D62" w:rsidRDefault="00372D62" w:rsidP="00372D62">
            <w:pPr>
              <w:spacing w:line="0" w:lineRule="atLeast"/>
              <w:rPr>
                <w:rFonts w:ascii="標楷體" w:eastAsia="標楷體" w:hAnsi="標楷體" w:cs="Times New Roman"/>
                <w:spacing w:val="-20"/>
                <w:szCs w:val="18"/>
              </w:rPr>
            </w:pPr>
            <w:r w:rsidRPr="00372D62">
              <w:rPr>
                <w:rFonts w:ascii="標楷體" w:eastAsia="標楷體" w:hAnsi="標楷體" w:cs="Times New Roman" w:hint="eastAsia"/>
                <w:spacing w:val="-20"/>
                <w:szCs w:val="18"/>
              </w:rPr>
              <w:t>活期存款、活期儲蓄存款</w:t>
            </w:r>
          </w:p>
          <w:p w14:paraId="313B55D0" w14:textId="60CFEDFC" w:rsidR="00372D62" w:rsidRPr="00847633" w:rsidRDefault="00372D62" w:rsidP="00372D62">
            <w:pPr>
              <w:spacing w:line="0" w:lineRule="atLeast"/>
              <w:rPr>
                <w:rFonts w:ascii="標楷體" w:eastAsia="標楷體" w:hAnsi="標楷體" w:cs="Times New Roman"/>
                <w:spacing w:val="-20"/>
                <w:szCs w:val="18"/>
              </w:rPr>
            </w:pPr>
            <w:r w:rsidRPr="00372D62">
              <w:rPr>
                <w:rFonts w:ascii="標楷體" w:eastAsia="標楷體" w:hAnsi="標楷體" w:cs="Times New Roman" w:hint="eastAsia"/>
                <w:spacing w:val="-20"/>
                <w:szCs w:val="18"/>
              </w:rPr>
              <w:t>定期存款、定期儲蓄存款</w:t>
            </w:r>
          </w:p>
        </w:tc>
      </w:tr>
      <w:tr w:rsidR="00372D62" w:rsidRPr="00372D62" w14:paraId="5FB954D9" w14:textId="77777777" w:rsidTr="00690E80">
        <w:trPr>
          <w:trHeight w:hRule="exact" w:val="4103"/>
          <w:jc w:val="center"/>
        </w:trPr>
        <w:tc>
          <w:tcPr>
            <w:tcW w:w="1803" w:type="dxa"/>
            <w:vAlign w:val="center"/>
          </w:tcPr>
          <w:p w14:paraId="62FDF149" w14:textId="77777777" w:rsidR="00372D62" w:rsidRPr="00372D62" w:rsidRDefault="00372D62" w:rsidP="00372D62">
            <w:pPr>
              <w:spacing w:line="0" w:lineRule="atLeast"/>
              <w:rPr>
                <w:rFonts w:ascii="標楷體" w:eastAsia="標楷體" w:hAnsi="標楷體" w:cs="Times New Roman"/>
                <w:bCs/>
                <w:szCs w:val="24"/>
              </w:rPr>
            </w:pPr>
            <w:r w:rsidRPr="00372D62">
              <w:rPr>
                <w:rFonts w:ascii="標楷體" w:eastAsia="標楷體" w:hAnsi="標楷體" w:cs="Times New Roman" w:hint="eastAsia"/>
                <w:bCs/>
                <w:szCs w:val="24"/>
              </w:rPr>
              <w:t>應徵取文件正本</w:t>
            </w:r>
          </w:p>
          <w:p w14:paraId="431E769B" w14:textId="77777777" w:rsidR="00372D62" w:rsidRPr="00372D62" w:rsidRDefault="00372D62" w:rsidP="00372D62">
            <w:pPr>
              <w:spacing w:line="0" w:lineRule="atLeast"/>
              <w:rPr>
                <w:rFonts w:ascii="標楷體" w:eastAsia="標楷體" w:hAnsi="標楷體" w:cs="Times New Roman"/>
                <w:b/>
                <w:bCs/>
                <w:szCs w:val="24"/>
              </w:rPr>
            </w:pPr>
            <w:r w:rsidRPr="00372D62">
              <w:rPr>
                <w:rFonts w:ascii="標楷體" w:eastAsia="標楷體" w:hAnsi="標楷體" w:cs="Times New Roman" w:hint="eastAsia"/>
                <w:bCs/>
                <w:szCs w:val="24"/>
              </w:rPr>
              <w:t>（第一證件核對後影印留存）</w:t>
            </w:r>
          </w:p>
        </w:tc>
        <w:tc>
          <w:tcPr>
            <w:tcW w:w="2161" w:type="dxa"/>
          </w:tcPr>
          <w:p w14:paraId="02B8E02B"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第一證件：身分證。</w:t>
            </w:r>
          </w:p>
          <w:p w14:paraId="097C8C85" w14:textId="77777777" w:rsidR="00372D62" w:rsidRPr="00372D62" w:rsidRDefault="00372D62" w:rsidP="00372D62">
            <w:pPr>
              <w:spacing w:line="0" w:lineRule="atLeast"/>
              <w:ind w:left="240" w:hangingChars="100" w:hanging="240"/>
              <w:rPr>
                <w:rFonts w:ascii="標楷體" w:eastAsia="標楷體" w:hAnsi="標楷體" w:cs="Times New Roman"/>
                <w:szCs w:val="18"/>
              </w:rPr>
            </w:pPr>
            <w:r w:rsidRPr="00372D62">
              <w:rPr>
                <w:rFonts w:ascii="標楷體" w:eastAsia="標楷體" w:hAnsi="標楷體" w:cs="Times New Roman" w:hint="eastAsia"/>
                <w:szCs w:val="18"/>
              </w:rPr>
              <w:t>第二證件：</w:t>
            </w:r>
          </w:p>
          <w:p w14:paraId="0A2774F5"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18"/>
              </w:rPr>
              <w:t>其他可資證明身分之文件（如健保卡、護照、駕照等）。</w:t>
            </w:r>
          </w:p>
        </w:tc>
        <w:tc>
          <w:tcPr>
            <w:tcW w:w="2694" w:type="dxa"/>
          </w:tcPr>
          <w:p w14:paraId="26BE8CAD" w14:textId="77777777" w:rsidR="00372D62" w:rsidRPr="00372D62" w:rsidRDefault="00372D62" w:rsidP="00372D62">
            <w:pPr>
              <w:spacing w:line="0" w:lineRule="atLeast"/>
              <w:ind w:left="240" w:hangingChars="100" w:hanging="240"/>
              <w:rPr>
                <w:rFonts w:ascii="標楷體" w:eastAsia="標楷體" w:hAnsi="標楷體" w:cs="Times New Roman"/>
                <w:szCs w:val="18"/>
              </w:rPr>
            </w:pPr>
            <w:r w:rsidRPr="00372D62">
              <w:rPr>
                <w:rFonts w:ascii="標楷體" w:eastAsia="標楷體" w:hAnsi="標楷體" w:cs="Times New Roman" w:hint="eastAsia"/>
                <w:szCs w:val="18"/>
              </w:rPr>
              <w:t>第一證件：</w:t>
            </w:r>
          </w:p>
          <w:p w14:paraId="77277D79" w14:textId="77777777" w:rsidR="00372D62" w:rsidRPr="00372D62" w:rsidRDefault="00372D62" w:rsidP="00372D62">
            <w:pPr>
              <w:spacing w:line="0" w:lineRule="atLeast"/>
              <w:ind w:left="240" w:hangingChars="100" w:hanging="240"/>
              <w:rPr>
                <w:rFonts w:ascii="標楷體" w:eastAsia="標楷體" w:hAnsi="標楷體" w:cs="Times New Roman"/>
                <w:szCs w:val="18"/>
              </w:rPr>
            </w:pPr>
            <w:r w:rsidRPr="00372D62">
              <w:rPr>
                <w:rFonts w:ascii="標楷體" w:eastAsia="標楷體" w:hAnsi="標楷體" w:cs="Times New Roman" w:hint="eastAsia"/>
                <w:szCs w:val="18"/>
              </w:rPr>
              <w:t>1.身分證或戶口名簿或戶籍謄本。</w:t>
            </w:r>
          </w:p>
          <w:p w14:paraId="41057FD8" w14:textId="77777777" w:rsidR="00372D62" w:rsidRPr="00372D62" w:rsidRDefault="00372D62" w:rsidP="00372D62">
            <w:pPr>
              <w:spacing w:line="0" w:lineRule="atLeast"/>
              <w:ind w:left="240" w:hangingChars="100" w:hanging="240"/>
              <w:rPr>
                <w:rFonts w:ascii="標楷體" w:eastAsia="標楷體" w:hAnsi="標楷體" w:cs="Times New Roman"/>
                <w:szCs w:val="18"/>
              </w:rPr>
            </w:pPr>
            <w:r w:rsidRPr="00372D62">
              <w:rPr>
                <w:rFonts w:ascii="標楷體" w:eastAsia="標楷體" w:hAnsi="標楷體" w:cs="Times New Roman" w:hint="eastAsia"/>
                <w:szCs w:val="18"/>
              </w:rPr>
              <w:t>2.存戶親自辦理時，應另附父母（法定代理人）同意書。</w:t>
            </w:r>
          </w:p>
          <w:p w14:paraId="0B066919" w14:textId="77777777" w:rsidR="00372D62" w:rsidRPr="00372D62" w:rsidRDefault="00372D62" w:rsidP="00372D62">
            <w:pPr>
              <w:spacing w:line="0" w:lineRule="atLeast"/>
              <w:ind w:left="240" w:hangingChars="100" w:hanging="240"/>
              <w:rPr>
                <w:rFonts w:ascii="標楷體" w:eastAsia="標楷體" w:hAnsi="標楷體" w:cs="Times New Roman"/>
                <w:szCs w:val="18"/>
              </w:rPr>
            </w:pPr>
            <w:r w:rsidRPr="00372D62">
              <w:rPr>
                <w:rFonts w:ascii="標楷體" w:eastAsia="標楷體" w:hAnsi="標楷體" w:cs="Times New Roman" w:hint="eastAsia"/>
                <w:szCs w:val="18"/>
              </w:rPr>
              <w:t>3.臨櫃辦理之父、母身分證。</w:t>
            </w:r>
          </w:p>
          <w:p w14:paraId="0FFA9F94" w14:textId="77777777" w:rsidR="00372D62" w:rsidRPr="00372D62" w:rsidRDefault="00372D62" w:rsidP="00372D62">
            <w:pPr>
              <w:spacing w:line="0" w:lineRule="atLeast"/>
              <w:ind w:left="240" w:hangingChars="100" w:hanging="240"/>
              <w:rPr>
                <w:rFonts w:ascii="標楷體" w:eastAsia="標楷體" w:hAnsi="標楷體" w:cs="Times New Roman"/>
                <w:szCs w:val="24"/>
              </w:rPr>
            </w:pPr>
            <w:r w:rsidRPr="00372D62">
              <w:rPr>
                <w:rFonts w:ascii="標楷體" w:eastAsia="標楷體" w:hAnsi="標楷體" w:cs="Times New Roman" w:hint="eastAsia"/>
                <w:szCs w:val="24"/>
              </w:rPr>
              <w:t>4.</w:t>
            </w:r>
            <w:r w:rsidRPr="00372D62">
              <w:rPr>
                <w:rFonts w:ascii="標楷體" w:eastAsia="標楷體" w:hAnsi="標楷體" w:cs="Times New Roman" w:hint="eastAsia"/>
                <w:spacing w:val="-4"/>
                <w:szCs w:val="24"/>
              </w:rPr>
              <w:t>父或母單方申辦時，應附他方</w:t>
            </w:r>
            <w:r w:rsidRPr="00372D62">
              <w:rPr>
                <w:rFonts w:ascii="標楷體" w:eastAsia="標楷體" w:hAnsi="標楷體" w:cs="Times New Roman" w:hint="eastAsia"/>
                <w:spacing w:val="-4"/>
                <w:szCs w:val="18"/>
              </w:rPr>
              <w:t>同意書。</w:t>
            </w:r>
          </w:p>
          <w:p w14:paraId="1CC8ACC9"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第二證件：</w:t>
            </w:r>
          </w:p>
          <w:p w14:paraId="59996173" w14:textId="29B3D5EC"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18"/>
              </w:rPr>
              <w:t>其他可資證明身分之文件</w:t>
            </w:r>
            <w:r w:rsidRPr="00816504">
              <w:rPr>
                <w:rFonts w:ascii="標楷體" w:eastAsia="標楷體" w:hAnsi="標楷體" w:cs="Times New Roman" w:hint="eastAsia"/>
                <w:sz w:val="19"/>
                <w:szCs w:val="19"/>
              </w:rPr>
              <w:t>（如健保卡、護照、駕照</w:t>
            </w:r>
            <w:r w:rsidR="00690E80">
              <w:rPr>
                <w:rFonts w:ascii="標楷體" w:eastAsia="標楷體" w:hAnsi="標楷體" w:cs="Times New Roman"/>
                <w:sz w:val="19"/>
                <w:szCs w:val="19"/>
              </w:rPr>
              <w:t>）</w:t>
            </w:r>
            <w:r w:rsidRPr="00816504">
              <w:rPr>
                <w:rFonts w:ascii="標楷體" w:eastAsia="標楷體" w:hAnsi="標楷體" w:cs="Times New Roman" w:hint="eastAsia"/>
                <w:sz w:val="19"/>
                <w:szCs w:val="19"/>
              </w:rPr>
              <w:t>等</w:t>
            </w:r>
            <w:proofErr w:type="gramStart"/>
            <w:r w:rsidRPr="00816504">
              <w:rPr>
                <w:rFonts w:ascii="標楷體" w:eastAsia="標楷體" w:hAnsi="標楷體" w:cs="Times New Roman" w:hint="eastAsia"/>
                <w:sz w:val="19"/>
                <w:szCs w:val="19"/>
              </w:rPr>
              <w:t>）</w:t>
            </w:r>
            <w:proofErr w:type="gramEnd"/>
            <w:r w:rsidRPr="00816504">
              <w:rPr>
                <w:rFonts w:ascii="標楷體" w:eastAsia="標楷體" w:hAnsi="標楷體" w:cs="Times New Roman" w:hint="eastAsia"/>
                <w:sz w:val="19"/>
                <w:szCs w:val="19"/>
              </w:rPr>
              <w:t>。</w:t>
            </w:r>
          </w:p>
        </w:tc>
        <w:tc>
          <w:tcPr>
            <w:tcW w:w="2693" w:type="dxa"/>
          </w:tcPr>
          <w:p w14:paraId="6C3C6F16"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第一證件：</w:t>
            </w:r>
          </w:p>
          <w:p w14:paraId="657E97ED" w14:textId="77777777" w:rsidR="00372D62" w:rsidRPr="00372D62" w:rsidRDefault="00372D62" w:rsidP="00372D62">
            <w:pPr>
              <w:spacing w:line="0" w:lineRule="atLeast"/>
              <w:ind w:left="240" w:hangingChars="100" w:hanging="240"/>
              <w:rPr>
                <w:rFonts w:ascii="標楷體" w:eastAsia="標楷體" w:hAnsi="標楷體" w:cs="Times New Roman"/>
                <w:szCs w:val="18"/>
              </w:rPr>
            </w:pPr>
            <w:r w:rsidRPr="00372D62">
              <w:rPr>
                <w:rFonts w:ascii="標楷體" w:eastAsia="標楷體" w:hAnsi="標楷體" w:cs="Times New Roman" w:hint="eastAsia"/>
                <w:szCs w:val="18"/>
              </w:rPr>
              <w:t>1.身分證或戶口名簿或戶籍謄本。</w:t>
            </w:r>
          </w:p>
          <w:p w14:paraId="44973F88" w14:textId="77777777" w:rsidR="00372D62" w:rsidRPr="00372D62" w:rsidRDefault="00372D62" w:rsidP="00372D62">
            <w:pPr>
              <w:spacing w:line="0" w:lineRule="atLeast"/>
              <w:ind w:left="240" w:hangingChars="100" w:hanging="240"/>
              <w:rPr>
                <w:rFonts w:ascii="標楷體" w:eastAsia="標楷體" w:hAnsi="標楷體" w:cs="Times New Roman"/>
                <w:szCs w:val="18"/>
              </w:rPr>
            </w:pPr>
            <w:r w:rsidRPr="00372D62">
              <w:rPr>
                <w:rFonts w:ascii="標楷體" w:eastAsia="標楷體" w:hAnsi="標楷體" w:cs="Times New Roman" w:hint="eastAsia"/>
                <w:szCs w:val="24"/>
              </w:rPr>
              <w:t>2.</w:t>
            </w:r>
            <w:r w:rsidRPr="00372D62">
              <w:rPr>
                <w:rFonts w:ascii="標楷體" w:eastAsia="標楷體" w:hAnsi="標楷體" w:cs="Times New Roman" w:hint="eastAsia"/>
                <w:szCs w:val="18"/>
              </w:rPr>
              <w:t>監護人或法定代理人之身分證。</w:t>
            </w:r>
          </w:p>
          <w:p w14:paraId="796D157A" w14:textId="77777777" w:rsidR="00372D62" w:rsidRPr="00372D62" w:rsidRDefault="00372D62" w:rsidP="00372D62">
            <w:pPr>
              <w:spacing w:line="0" w:lineRule="atLeast"/>
              <w:ind w:left="240" w:hangingChars="100" w:hanging="240"/>
              <w:rPr>
                <w:rFonts w:ascii="標楷體" w:eastAsia="標楷體" w:hAnsi="標楷體" w:cs="Times New Roman"/>
                <w:szCs w:val="18"/>
              </w:rPr>
            </w:pPr>
            <w:r w:rsidRPr="00372D62">
              <w:rPr>
                <w:rFonts w:ascii="標楷體" w:eastAsia="標楷體" w:hAnsi="標楷體" w:cs="Times New Roman" w:hint="eastAsia"/>
                <w:szCs w:val="18"/>
              </w:rPr>
              <w:t>第二證件：</w:t>
            </w:r>
          </w:p>
          <w:p w14:paraId="68DDD7B0"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pacing w:val="-4"/>
                <w:szCs w:val="18"/>
              </w:rPr>
              <w:t>其他可資證明身分之文件（如健保卡、護照等）。</w:t>
            </w:r>
          </w:p>
          <w:p w14:paraId="21A86A35" w14:textId="77777777" w:rsidR="00372D62" w:rsidRPr="00372D62" w:rsidRDefault="00372D62" w:rsidP="00372D62">
            <w:pPr>
              <w:spacing w:line="0" w:lineRule="atLeast"/>
              <w:ind w:left="240" w:hangingChars="100" w:hanging="240"/>
              <w:rPr>
                <w:rFonts w:ascii="標楷體" w:eastAsia="標楷體" w:hAnsi="標楷體" w:cs="Times New Roman"/>
                <w:szCs w:val="18"/>
              </w:rPr>
            </w:pPr>
          </w:p>
          <w:p w14:paraId="54FF42FA" w14:textId="77777777" w:rsidR="00372D62" w:rsidRPr="00372D62" w:rsidRDefault="00372D62" w:rsidP="00372D62">
            <w:pPr>
              <w:spacing w:line="0" w:lineRule="atLeast"/>
              <w:rPr>
                <w:rFonts w:ascii="標楷體" w:eastAsia="標楷體" w:hAnsi="標楷體" w:cs="Times New Roman"/>
                <w:szCs w:val="24"/>
              </w:rPr>
            </w:pPr>
          </w:p>
        </w:tc>
      </w:tr>
      <w:tr w:rsidR="00372D62" w:rsidRPr="00372D62" w14:paraId="51B3C1DA" w14:textId="77777777" w:rsidTr="00690E80">
        <w:trPr>
          <w:trHeight w:val="1109"/>
          <w:jc w:val="center"/>
        </w:trPr>
        <w:tc>
          <w:tcPr>
            <w:tcW w:w="1803" w:type="dxa"/>
            <w:vAlign w:val="center"/>
          </w:tcPr>
          <w:p w14:paraId="63F8F57A"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約定書簽(蓋)章方式</w:t>
            </w:r>
          </w:p>
          <w:p w14:paraId="60EE31B2" w14:textId="77777777" w:rsidR="00372D62" w:rsidRPr="00372D62" w:rsidRDefault="00372D62" w:rsidP="00372D62">
            <w:pPr>
              <w:spacing w:line="0" w:lineRule="atLeast"/>
              <w:rPr>
                <w:rFonts w:ascii="標楷體" w:eastAsia="標楷體" w:hAnsi="標楷體" w:cs="Times New Roman"/>
                <w:szCs w:val="24"/>
              </w:rPr>
            </w:pPr>
          </w:p>
        </w:tc>
        <w:tc>
          <w:tcPr>
            <w:tcW w:w="2161" w:type="dxa"/>
            <w:vAlign w:val="center"/>
          </w:tcPr>
          <w:p w14:paraId="4E9B597E" w14:textId="7E6562D0" w:rsidR="00847633" w:rsidRDefault="00847633" w:rsidP="00690E80">
            <w:pPr>
              <w:spacing w:line="0" w:lineRule="atLeast"/>
              <w:jc w:val="both"/>
              <w:rPr>
                <w:rFonts w:ascii="標楷體" w:eastAsia="標楷體" w:hAnsi="標楷體" w:cs="Times New Roman"/>
                <w:szCs w:val="18"/>
              </w:rPr>
            </w:pPr>
            <w:r>
              <w:rPr>
                <w:rFonts w:ascii="標楷體" w:eastAsia="標楷體" w:hAnsi="標楷體" w:cs="Times New Roman" w:hint="eastAsia"/>
                <w:szCs w:val="18"/>
              </w:rPr>
              <w:t xml:space="preserve">  </w:t>
            </w:r>
            <w:r w:rsidR="00372D62" w:rsidRPr="007552F0">
              <w:rPr>
                <w:rFonts w:ascii="標楷體" w:eastAsia="標楷體" w:hAnsi="標楷體" w:cs="Times New Roman" w:hint="eastAsia"/>
                <w:szCs w:val="18"/>
              </w:rPr>
              <w:t>○○○</w:t>
            </w:r>
          </w:p>
          <w:p w14:paraId="5AB6ABDA" w14:textId="6A36AD18" w:rsidR="00372D62" w:rsidRPr="007552F0" w:rsidRDefault="00372D62" w:rsidP="00690E80">
            <w:pPr>
              <w:spacing w:line="0" w:lineRule="atLeast"/>
              <w:jc w:val="both"/>
              <w:rPr>
                <w:rFonts w:ascii="標楷體" w:eastAsia="標楷體" w:hAnsi="標楷體" w:cs="Times New Roman"/>
                <w:szCs w:val="24"/>
              </w:rPr>
            </w:pPr>
            <w:r w:rsidRPr="007552F0">
              <w:rPr>
                <w:rFonts w:ascii="標楷體" w:eastAsia="標楷體" w:hAnsi="標楷體" w:cs="Times New Roman" w:hint="eastAsia"/>
                <w:szCs w:val="18"/>
              </w:rPr>
              <w:t>（身分證之姓名）</w:t>
            </w:r>
          </w:p>
        </w:tc>
        <w:tc>
          <w:tcPr>
            <w:tcW w:w="2694" w:type="dxa"/>
            <w:vAlign w:val="center"/>
          </w:tcPr>
          <w:p w14:paraId="2CEBBABD" w14:textId="77777777" w:rsidR="00372D62" w:rsidRPr="007552F0" w:rsidRDefault="00372D62" w:rsidP="00690E80">
            <w:pPr>
              <w:spacing w:line="0" w:lineRule="atLeast"/>
              <w:jc w:val="both"/>
              <w:rPr>
                <w:rFonts w:ascii="標楷體" w:eastAsia="標楷體" w:hAnsi="標楷體" w:cs="Times New Roman"/>
                <w:szCs w:val="18"/>
              </w:rPr>
            </w:pPr>
            <w:r w:rsidRPr="007552F0">
              <w:rPr>
                <w:rFonts w:ascii="標楷體" w:eastAsia="標楷體" w:hAnsi="標楷體" w:cs="Times New Roman" w:hint="eastAsia"/>
                <w:szCs w:val="18"/>
              </w:rPr>
              <w:t>○○○（身分證或戶籍資料之姓名）</w:t>
            </w:r>
          </w:p>
          <w:p w14:paraId="6A67B7C1" w14:textId="77777777" w:rsidR="00372D62" w:rsidRPr="007552F0" w:rsidRDefault="003B35A6" w:rsidP="00690E80">
            <w:pPr>
              <w:spacing w:line="0" w:lineRule="atLeast"/>
              <w:jc w:val="both"/>
              <w:rPr>
                <w:rFonts w:ascii="標楷體" w:eastAsia="標楷體" w:hAnsi="標楷體" w:cs="Times New Roman"/>
                <w:szCs w:val="18"/>
              </w:rPr>
            </w:pPr>
            <w:r w:rsidRPr="007552F0">
              <w:rPr>
                <w:rFonts w:ascii="標楷體" w:eastAsia="標楷體" w:hAnsi="標楷體" w:cs="Times New Roman" w:hint="eastAsia"/>
                <w:szCs w:val="18"/>
              </w:rPr>
              <w:t>或附加</w:t>
            </w:r>
            <w:r w:rsidR="00372D62" w:rsidRPr="007552F0">
              <w:rPr>
                <w:rFonts w:ascii="標楷體" w:eastAsia="標楷體" w:hAnsi="標楷體" w:cs="Times New Roman" w:hint="eastAsia"/>
                <w:szCs w:val="18"/>
              </w:rPr>
              <w:t>法定代理人○○○</w:t>
            </w:r>
          </w:p>
        </w:tc>
        <w:tc>
          <w:tcPr>
            <w:tcW w:w="2693" w:type="dxa"/>
            <w:vAlign w:val="center"/>
          </w:tcPr>
          <w:p w14:paraId="280151D0" w14:textId="77777777" w:rsidR="00372D62" w:rsidRPr="007552F0" w:rsidRDefault="00372D62" w:rsidP="00690E80">
            <w:pPr>
              <w:spacing w:line="0" w:lineRule="atLeast"/>
              <w:jc w:val="both"/>
              <w:rPr>
                <w:rFonts w:ascii="標楷體" w:eastAsia="標楷體" w:hAnsi="標楷體" w:cs="Times New Roman"/>
                <w:szCs w:val="18"/>
              </w:rPr>
            </w:pPr>
            <w:r w:rsidRPr="007552F0">
              <w:rPr>
                <w:rFonts w:ascii="標楷體" w:eastAsia="標楷體" w:hAnsi="標楷體" w:cs="Times New Roman" w:hint="eastAsia"/>
                <w:szCs w:val="18"/>
              </w:rPr>
              <w:t>○○○（身分證或戶籍資料之姓名）</w:t>
            </w:r>
          </w:p>
          <w:p w14:paraId="55AC6537" w14:textId="77777777" w:rsidR="00372D62" w:rsidRPr="007552F0" w:rsidRDefault="00372D62" w:rsidP="00690E80">
            <w:pPr>
              <w:spacing w:line="0" w:lineRule="atLeast"/>
              <w:jc w:val="both"/>
              <w:rPr>
                <w:rFonts w:ascii="標楷體" w:eastAsia="標楷體" w:hAnsi="標楷體" w:cs="Times New Roman"/>
                <w:szCs w:val="18"/>
              </w:rPr>
            </w:pPr>
            <w:r w:rsidRPr="007552F0">
              <w:rPr>
                <w:rFonts w:ascii="標楷體" w:eastAsia="標楷體" w:hAnsi="標楷體" w:cs="Times New Roman" w:hint="eastAsia"/>
                <w:szCs w:val="18"/>
              </w:rPr>
              <w:t>法定代理人○○○</w:t>
            </w:r>
          </w:p>
        </w:tc>
      </w:tr>
      <w:tr w:rsidR="00372D62" w:rsidRPr="00372D62" w14:paraId="4F1D1B34" w14:textId="77777777" w:rsidTr="00690E80">
        <w:trPr>
          <w:trHeight w:val="1692"/>
          <w:jc w:val="center"/>
        </w:trPr>
        <w:tc>
          <w:tcPr>
            <w:tcW w:w="1803" w:type="dxa"/>
            <w:vAlign w:val="center"/>
          </w:tcPr>
          <w:p w14:paraId="78209DFC"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印鑑卡簽(蓋)章方式及留存取款印鑑印文內容</w:t>
            </w:r>
          </w:p>
        </w:tc>
        <w:tc>
          <w:tcPr>
            <w:tcW w:w="2161" w:type="dxa"/>
            <w:vAlign w:val="center"/>
          </w:tcPr>
          <w:p w14:paraId="3AC0023A" w14:textId="27EC5596" w:rsidR="00847633" w:rsidRDefault="00847633" w:rsidP="00690E80">
            <w:pPr>
              <w:spacing w:line="0" w:lineRule="atLeast"/>
              <w:jc w:val="both"/>
              <w:rPr>
                <w:rFonts w:ascii="標楷體" w:eastAsia="標楷體" w:hAnsi="標楷體" w:cs="Times New Roman"/>
                <w:szCs w:val="18"/>
              </w:rPr>
            </w:pPr>
            <w:r>
              <w:rPr>
                <w:rFonts w:ascii="標楷體" w:eastAsia="標楷體" w:hAnsi="標楷體" w:cs="Times New Roman" w:hint="eastAsia"/>
                <w:szCs w:val="18"/>
              </w:rPr>
              <w:t xml:space="preserve">  </w:t>
            </w:r>
            <w:r w:rsidR="00372D62" w:rsidRPr="007552F0">
              <w:rPr>
                <w:rFonts w:ascii="標楷體" w:eastAsia="標楷體" w:hAnsi="標楷體" w:cs="Times New Roman" w:hint="eastAsia"/>
                <w:szCs w:val="18"/>
              </w:rPr>
              <w:t>○○○</w:t>
            </w:r>
          </w:p>
          <w:p w14:paraId="0DF114D9" w14:textId="309C11BE" w:rsidR="00372D62" w:rsidRPr="00690E80" w:rsidRDefault="00372D62" w:rsidP="00690E80">
            <w:pPr>
              <w:spacing w:line="0" w:lineRule="atLeast"/>
              <w:jc w:val="both"/>
              <w:rPr>
                <w:rFonts w:ascii="標楷體" w:eastAsia="標楷體" w:hAnsi="標楷體" w:cs="Times New Roman"/>
                <w:szCs w:val="18"/>
              </w:rPr>
            </w:pPr>
            <w:r w:rsidRPr="007552F0">
              <w:rPr>
                <w:rFonts w:ascii="標楷體" w:eastAsia="標楷體" w:hAnsi="標楷體" w:cs="Times New Roman" w:hint="eastAsia"/>
                <w:szCs w:val="18"/>
              </w:rPr>
              <w:t>（身分證之姓名）</w:t>
            </w:r>
          </w:p>
        </w:tc>
        <w:tc>
          <w:tcPr>
            <w:tcW w:w="2694" w:type="dxa"/>
            <w:vAlign w:val="center"/>
          </w:tcPr>
          <w:p w14:paraId="74B982D3" w14:textId="77777777" w:rsidR="00372D62" w:rsidRPr="007552F0" w:rsidRDefault="00372D62" w:rsidP="00690E80">
            <w:pPr>
              <w:spacing w:line="0" w:lineRule="atLeast"/>
              <w:jc w:val="both"/>
              <w:rPr>
                <w:rFonts w:ascii="標楷體" w:eastAsia="標楷體" w:hAnsi="標楷體" w:cs="Times New Roman"/>
                <w:szCs w:val="18"/>
              </w:rPr>
            </w:pPr>
            <w:r w:rsidRPr="007552F0">
              <w:rPr>
                <w:rFonts w:ascii="標楷體" w:eastAsia="標楷體" w:hAnsi="標楷體" w:cs="Times New Roman" w:hint="eastAsia"/>
                <w:szCs w:val="18"/>
              </w:rPr>
              <w:t>○○○（身分證或戶籍資料之姓名）</w:t>
            </w:r>
          </w:p>
          <w:p w14:paraId="0BDCC920" w14:textId="77777777" w:rsidR="00372D62" w:rsidRPr="007552F0" w:rsidRDefault="00372D62" w:rsidP="00690E80">
            <w:pPr>
              <w:spacing w:line="0" w:lineRule="atLeast"/>
              <w:jc w:val="both"/>
              <w:rPr>
                <w:rFonts w:ascii="標楷體" w:eastAsia="標楷體" w:hAnsi="標楷體" w:cs="Times New Roman"/>
                <w:szCs w:val="18"/>
              </w:rPr>
            </w:pPr>
            <w:r w:rsidRPr="007552F0">
              <w:rPr>
                <w:rFonts w:ascii="標楷體" w:eastAsia="標楷體" w:hAnsi="標楷體" w:cs="Times New Roman" w:hint="eastAsia"/>
                <w:szCs w:val="18"/>
              </w:rPr>
              <w:t>或附加</w:t>
            </w:r>
          </w:p>
          <w:p w14:paraId="301C7677" w14:textId="77777777" w:rsidR="00372D62" w:rsidRPr="007552F0" w:rsidRDefault="00372D62" w:rsidP="00690E80">
            <w:pPr>
              <w:spacing w:line="0" w:lineRule="atLeast"/>
              <w:jc w:val="both"/>
              <w:rPr>
                <w:rFonts w:ascii="標楷體" w:eastAsia="標楷體" w:hAnsi="標楷體" w:cs="Times New Roman"/>
                <w:szCs w:val="24"/>
              </w:rPr>
            </w:pPr>
            <w:r w:rsidRPr="007552F0">
              <w:rPr>
                <w:rFonts w:ascii="標楷體" w:eastAsia="標楷體" w:hAnsi="標楷體" w:cs="Times New Roman" w:hint="eastAsia"/>
                <w:szCs w:val="18"/>
              </w:rPr>
              <w:t>法定代理人○○○</w:t>
            </w:r>
          </w:p>
        </w:tc>
        <w:tc>
          <w:tcPr>
            <w:tcW w:w="2693" w:type="dxa"/>
            <w:vAlign w:val="center"/>
          </w:tcPr>
          <w:p w14:paraId="4EF982A7" w14:textId="77777777" w:rsidR="00372D62" w:rsidRPr="007552F0" w:rsidRDefault="00372D62" w:rsidP="00690E80">
            <w:pPr>
              <w:spacing w:line="0" w:lineRule="atLeast"/>
              <w:jc w:val="both"/>
              <w:rPr>
                <w:rFonts w:ascii="標楷體" w:eastAsia="標楷體" w:hAnsi="標楷體" w:cs="Times New Roman"/>
                <w:szCs w:val="18"/>
              </w:rPr>
            </w:pPr>
            <w:r w:rsidRPr="007552F0">
              <w:rPr>
                <w:rFonts w:ascii="標楷體" w:eastAsia="標楷體" w:hAnsi="標楷體" w:cs="Times New Roman" w:hint="eastAsia"/>
                <w:szCs w:val="18"/>
              </w:rPr>
              <w:t>○○○（身分證或戶籍資料之姓名）</w:t>
            </w:r>
          </w:p>
          <w:p w14:paraId="5AFA5ADE" w14:textId="77777777" w:rsidR="00690E80" w:rsidRDefault="00372D62" w:rsidP="00690E80">
            <w:pPr>
              <w:spacing w:line="0" w:lineRule="atLeast"/>
              <w:jc w:val="both"/>
              <w:rPr>
                <w:rFonts w:ascii="標楷體" w:eastAsia="標楷體" w:hAnsi="標楷體" w:cs="Times New Roman"/>
                <w:szCs w:val="18"/>
              </w:rPr>
            </w:pPr>
            <w:r w:rsidRPr="007552F0">
              <w:rPr>
                <w:rFonts w:ascii="標楷體" w:eastAsia="標楷體" w:hAnsi="標楷體" w:cs="Times New Roman" w:hint="eastAsia"/>
                <w:szCs w:val="18"/>
              </w:rPr>
              <w:t>法定代理人○○○</w:t>
            </w:r>
          </w:p>
          <w:p w14:paraId="55162F30" w14:textId="28CCFC5E" w:rsidR="00372D62" w:rsidRPr="007552F0" w:rsidRDefault="00D32629" w:rsidP="00690E80">
            <w:pPr>
              <w:spacing w:line="0" w:lineRule="atLeast"/>
              <w:jc w:val="both"/>
              <w:rPr>
                <w:rFonts w:ascii="標楷體" w:eastAsia="標楷體" w:hAnsi="標楷體" w:cs="Times New Roman"/>
                <w:szCs w:val="18"/>
              </w:rPr>
            </w:pPr>
            <w:r w:rsidRPr="00D853F7">
              <w:rPr>
                <w:rFonts w:ascii="標楷體" w:eastAsia="標楷體" w:hAnsi="標楷體" w:hint="eastAsia"/>
                <w:color w:val="EE0000"/>
                <w:sz w:val="20"/>
                <w:szCs w:val="20"/>
              </w:rPr>
              <w:t>(7歲以下未成年人，可視情況是否附加法定代理人)</w:t>
            </w:r>
          </w:p>
        </w:tc>
      </w:tr>
      <w:tr w:rsidR="00372D62" w:rsidRPr="00372D62" w14:paraId="30600289" w14:textId="77777777" w:rsidTr="00690E80">
        <w:trPr>
          <w:trHeight w:hRule="exact" w:val="1425"/>
          <w:jc w:val="center"/>
        </w:trPr>
        <w:tc>
          <w:tcPr>
            <w:tcW w:w="1803" w:type="dxa"/>
            <w:vAlign w:val="center"/>
          </w:tcPr>
          <w:p w14:paraId="2AA980C5"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電腦檔案中戶名</w:t>
            </w:r>
          </w:p>
          <w:p w14:paraId="43BDC81A"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、戶別、型態之建檔方式</w:t>
            </w:r>
          </w:p>
        </w:tc>
        <w:tc>
          <w:tcPr>
            <w:tcW w:w="2161" w:type="dxa"/>
            <w:vAlign w:val="center"/>
          </w:tcPr>
          <w:p w14:paraId="61097181" w14:textId="77777777" w:rsidR="00847633" w:rsidRDefault="00372D62" w:rsidP="00690E80">
            <w:pPr>
              <w:spacing w:line="0" w:lineRule="atLeast"/>
              <w:jc w:val="both"/>
              <w:rPr>
                <w:rFonts w:ascii="標楷體" w:eastAsia="標楷體" w:hAnsi="標楷體" w:cs="Times New Roman"/>
                <w:szCs w:val="24"/>
              </w:rPr>
            </w:pPr>
            <w:r w:rsidRPr="007552F0">
              <w:rPr>
                <w:rFonts w:ascii="標楷體" w:eastAsia="標楷體" w:hAnsi="標楷體" w:cs="Times New Roman" w:hint="eastAsia"/>
                <w:szCs w:val="24"/>
              </w:rPr>
              <w:t>戶名：○○○</w:t>
            </w:r>
          </w:p>
          <w:p w14:paraId="62B272AC" w14:textId="46F9323F" w:rsidR="00372D62" w:rsidRPr="007552F0" w:rsidRDefault="00372D62" w:rsidP="00690E80">
            <w:pPr>
              <w:spacing w:line="0" w:lineRule="atLeast"/>
              <w:jc w:val="both"/>
              <w:rPr>
                <w:rFonts w:ascii="標楷體" w:eastAsia="標楷體" w:hAnsi="標楷體" w:cs="Times New Roman"/>
                <w:szCs w:val="18"/>
              </w:rPr>
            </w:pPr>
            <w:r w:rsidRPr="007552F0">
              <w:rPr>
                <w:rFonts w:ascii="標楷體" w:eastAsia="標楷體" w:hAnsi="標楷體" w:cs="Times New Roman" w:hint="eastAsia"/>
                <w:szCs w:val="18"/>
              </w:rPr>
              <w:t>（身分證之姓名）</w:t>
            </w:r>
          </w:p>
          <w:p w14:paraId="72E61988" w14:textId="77777777" w:rsidR="00372D62" w:rsidRPr="007552F0" w:rsidRDefault="00372D62" w:rsidP="00690E80">
            <w:pPr>
              <w:spacing w:line="0" w:lineRule="atLeast"/>
              <w:jc w:val="both"/>
              <w:rPr>
                <w:rFonts w:ascii="標楷體" w:eastAsia="標楷體" w:hAnsi="標楷體" w:cs="Times New Roman"/>
                <w:szCs w:val="18"/>
              </w:rPr>
            </w:pPr>
            <w:r w:rsidRPr="007552F0">
              <w:rPr>
                <w:rFonts w:ascii="標楷體" w:eastAsia="標楷體" w:hAnsi="標楷體" w:cs="Times New Roman" w:hint="eastAsia"/>
                <w:szCs w:val="18"/>
              </w:rPr>
              <w:t>戶別：個人戶</w:t>
            </w:r>
          </w:p>
          <w:p w14:paraId="26D4E6EC" w14:textId="16E766CB" w:rsidR="00372D62" w:rsidRPr="00690E80" w:rsidRDefault="00372D62" w:rsidP="00690E80">
            <w:pPr>
              <w:spacing w:line="0" w:lineRule="atLeast"/>
              <w:jc w:val="both"/>
              <w:rPr>
                <w:rFonts w:ascii="標楷體" w:eastAsia="標楷體" w:hAnsi="標楷體" w:cs="Times New Roman"/>
                <w:szCs w:val="18"/>
              </w:rPr>
            </w:pPr>
            <w:r w:rsidRPr="007552F0">
              <w:rPr>
                <w:rFonts w:ascii="標楷體" w:eastAsia="標楷體" w:hAnsi="標楷體" w:cs="Times New Roman" w:hint="eastAsia"/>
                <w:szCs w:val="18"/>
              </w:rPr>
              <w:t xml:space="preserve">型態：1-個人戶 </w:t>
            </w:r>
          </w:p>
        </w:tc>
        <w:tc>
          <w:tcPr>
            <w:tcW w:w="2694" w:type="dxa"/>
            <w:vAlign w:val="center"/>
          </w:tcPr>
          <w:p w14:paraId="50ABC041" w14:textId="77777777" w:rsidR="00372D62" w:rsidRPr="007552F0" w:rsidRDefault="00372D62" w:rsidP="00690E80">
            <w:pPr>
              <w:spacing w:line="0" w:lineRule="atLeast"/>
              <w:jc w:val="both"/>
              <w:rPr>
                <w:rFonts w:ascii="標楷體" w:eastAsia="標楷體" w:hAnsi="標楷體" w:cs="Times New Roman"/>
                <w:szCs w:val="18"/>
              </w:rPr>
            </w:pPr>
            <w:r w:rsidRPr="007552F0">
              <w:rPr>
                <w:rFonts w:ascii="標楷體" w:eastAsia="標楷體" w:hAnsi="標楷體" w:cs="Times New Roman" w:hint="eastAsia"/>
                <w:szCs w:val="24"/>
              </w:rPr>
              <w:t>戶名：○○○</w:t>
            </w:r>
            <w:r w:rsidRPr="007552F0">
              <w:rPr>
                <w:rFonts w:ascii="標楷體" w:eastAsia="標楷體" w:hAnsi="標楷體" w:cs="Times New Roman" w:hint="eastAsia"/>
                <w:szCs w:val="18"/>
              </w:rPr>
              <w:t>（身分證或戶籍資料之姓名）</w:t>
            </w:r>
          </w:p>
          <w:p w14:paraId="67FB5EC1" w14:textId="77777777" w:rsidR="00372D62" w:rsidRPr="007552F0" w:rsidRDefault="00372D62" w:rsidP="00690E80">
            <w:pPr>
              <w:spacing w:line="0" w:lineRule="atLeast"/>
              <w:jc w:val="both"/>
              <w:rPr>
                <w:rFonts w:ascii="標楷體" w:eastAsia="標楷體" w:hAnsi="標楷體" w:cs="Times New Roman"/>
                <w:szCs w:val="18"/>
              </w:rPr>
            </w:pPr>
            <w:r w:rsidRPr="007552F0">
              <w:rPr>
                <w:rFonts w:ascii="標楷體" w:eastAsia="標楷體" w:hAnsi="標楷體" w:cs="Times New Roman" w:hint="eastAsia"/>
                <w:szCs w:val="18"/>
              </w:rPr>
              <w:t>戶別：個人戶</w:t>
            </w:r>
          </w:p>
          <w:p w14:paraId="316F123E" w14:textId="77777777" w:rsidR="00372D62" w:rsidRPr="007552F0" w:rsidRDefault="00372D62" w:rsidP="00690E80">
            <w:pPr>
              <w:spacing w:line="0" w:lineRule="atLeast"/>
              <w:jc w:val="both"/>
              <w:rPr>
                <w:rFonts w:ascii="標楷體" w:eastAsia="標楷體" w:hAnsi="標楷體" w:cs="Times New Roman"/>
                <w:szCs w:val="24"/>
              </w:rPr>
            </w:pPr>
            <w:r w:rsidRPr="007552F0">
              <w:rPr>
                <w:rFonts w:ascii="標楷體" w:eastAsia="標楷體" w:hAnsi="標楷體" w:cs="Times New Roman" w:hint="eastAsia"/>
                <w:szCs w:val="18"/>
              </w:rPr>
              <w:t>型態：1-個人戶</w:t>
            </w:r>
          </w:p>
        </w:tc>
        <w:tc>
          <w:tcPr>
            <w:tcW w:w="2693" w:type="dxa"/>
            <w:vAlign w:val="center"/>
          </w:tcPr>
          <w:p w14:paraId="0D1B9F3B" w14:textId="77777777" w:rsidR="00372D62" w:rsidRPr="007552F0" w:rsidRDefault="00372D62" w:rsidP="00690E80">
            <w:pPr>
              <w:spacing w:line="0" w:lineRule="atLeast"/>
              <w:jc w:val="both"/>
              <w:rPr>
                <w:rFonts w:ascii="標楷體" w:eastAsia="標楷體" w:hAnsi="標楷體" w:cs="Times New Roman"/>
                <w:szCs w:val="18"/>
              </w:rPr>
            </w:pPr>
            <w:r w:rsidRPr="007552F0">
              <w:rPr>
                <w:rFonts w:ascii="標楷體" w:eastAsia="標楷體" w:hAnsi="標楷體" w:cs="Times New Roman" w:hint="eastAsia"/>
                <w:szCs w:val="24"/>
              </w:rPr>
              <w:t>戶名：</w:t>
            </w:r>
            <w:r w:rsidRPr="007552F0">
              <w:rPr>
                <w:rFonts w:ascii="標楷體" w:eastAsia="標楷體" w:hAnsi="標楷體" w:cs="Times New Roman" w:hint="eastAsia"/>
                <w:szCs w:val="18"/>
              </w:rPr>
              <w:t>○○○（身分</w:t>
            </w:r>
            <w:r w:rsidRPr="007552F0">
              <w:rPr>
                <w:rFonts w:ascii="標楷體" w:eastAsia="標楷體" w:hAnsi="標楷體" w:cs="Times New Roman" w:hint="eastAsia"/>
                <w:spacing w:val="-6"/>
                <w:szCs w:val="18"/>
              </w:rPr>
              <w:t>證或戶籍資料之姓名）</w:t>
            </w:r>
          </w:p>
          <w:p w14:paraId="77B85194" w14:textId="77777777" w:rsidR="00372D62" w:rsidRPr="007552F0" w:rsidRDefault="00372D62" w:rsidP="00690E80">
            <w:pPr>
              <w:spacing w:line="0" w:lineRule="atLeast"/>
              <w:jc w:val="both"/>
              <w:rPr>
                <w:rFonts w:ascii="標楷體" w:eastAsia="標楷體" w:hAnsi="標楷體" w:cs="Times New Roman"/>
                <w:szCs w:val="18"/>
              </w:rPr>
            </w:pPr>
            <w:r w:rsidRPr="007552F0">
              <w:rPr>
                <w:rFonts w:ascii="標楷體" w:eastAsia="標楷體" w:hAnsi="標楷體" w:cs="Times New Roman" w:hint="eastAsia"/>
                <w:szCs w:val="18"/>
              </w:rPr>
              <w:t>戶別：個人戶</w:t>
            </w:r>
          </w:p>
          <w:p w14:paraId="751E8EFA" w14:textId="77777777" w:rsidR="00372D62" w:rsidRPr="007552F0" w:rsidRDefault="00372D62" w:rsidP="00690E80">
            <w:pPr>
              <w:spacing w:line="0" w:lineRule="atLeast"/>
              <w:jc w:val="both"/>
              <w:rPr>
                <w:rFonts w:ascii="標楷體" w:eastAsia="標楷體" w:hAnsi="標楷體" w:cs="Times New Roman"/>
                <w:szCs w:val="24"/>
              </w:rPr>
            </w:pPr>
            <w:r w:rsidRPr="007552F0">
              <w:rPr>
                <w:rFonts w:ascii="標楷體" w:eastAsia="標楷體" w:hAnsi="標楷體" w:cs="Times New Roman" w:hint="eastAsia"/>
                <w:szCs w:val="18"/>
              </w:rPr>
              <w:t>型態：1-個人戶</w:t>
            </w:r>
          </w:p>
        </w:tc>
      </w:tr>
      <w:tr w:rsidR="00372D62" w:rsidRPr="00372D62" w14:paraId="17E743FE" w14:textId="77777777" w:rsidTr="00690E80">
        <w:trPr>
          <w:trHeight w:hRule="exact" w:val="1254"/>
          <w:jc w:val="center"/>
        </w:trPr>
        <w:tc>
          <w:tcPr>
            <w:tcW w:w="1803" w:type="dxa"/>
            <w:vAlign w:val="center"/>
          </w:tcPr>
          <w:p w14:paraId="6E4E0308" w14:textId="77777777" w:rsidR="00372D62" w:rsidRPr="00372D62" w:rsidRDefault="00372D62" w:rsidP="00690E80">
            <w:pPr>
              <w:spacing w:line="280" w:lineRule="exact"/>
              <w:rPr>
                <w:rFonts w:ascii="標楷體" w:eastAsia="標楷體" w:hAnsi="標楷體" w:cs="Times New Roman"/>
                <w:szCs w:val="24"/>
              </w:rPr>
            </w:pPr>
            <w:r w:rsidRPr="00372D62">
              <w:rPr>
                <w:rFonts w:ascii="標楷體" w:eastAsia="標楷體" w:hAnsi="標楷體" w:cs="Times New Roman" w:hint="eastAsia"/>
                <w:szCs w:val="24"/>
              </w:rPr>
              <w:t>存單(</w:t>
            </w:r>
            <w:proofErr w:type="gramStart"/>
            <w:r w:rsidRPr="00372D62">
              <w:rPr>
                <w:rFonts w:ascii="標楷體" w:eastAsia="標楷體" w:hAnsi="標楷體" w:cs="Times New Roman" w:hint="eastAsia"/>
                <w:szCs w:val="24"/>
              </w:rPr>
              <w:t>摺</w:t>
            </w:r>
            <w:proofErr w:type="gramEnd"/>
            <w:r w:rsidRPr="00372D62">
              <w:rPr>
                <w:rFonts w:ascii="標楷體" w:eastAsia="標楷體" w:hAnsi="標楷體" w:cs="Times New Roman" w:hint="eastAsia"/>
                <w:szCs w:val="24"/>
              </w:rPr>
              <w:t>)、對</w:t>
            </w:r>
            <w:proofErr w:type="gramStart"/>
            <w:r w:rsidRPr="00372D62">
              <w:rPr>
                <w:rFonts w:ascii="標楷體" w:eastAsia="標楷體" w:hAnsi="標楷體" w:cs="Times New Roman" w:hint="eastAsia"/>
                <w:szCs w:val="24"/>
              </w:rPr>
              <w:t>帳單</w:t>
            </w:r>
            <w:proofErr w:type="gramEnd"/>
            <w:r w:rsidRPr="00372D62">
              <w:rPr>
                <w:rFonts w:ascii="標楷體" w:eastAsia="標楷體" w:hAnsi="標楷體" w:cs="Times New Roman" w:hint="eastAsia"/>
                <w:szCs w:val="24"/>
              </w:rPr>
              <w:t>、存款證明等存款憑證或證證明文件上之戶名</w:t>
            </w:r>
          </w:p>
        </w:tc>
        <w:tc>
          <w:tcPr>
            <w:tcW w:w="2161" w:type="dxa"/>
          </w:tcPr>
          <w:p w14:paraId="41D72BC3" w14:textId="77777777" w:rsidR="00372D62" w:rsidRPr="00372D62" w:rsidRDefault="00372D62" w:rsidP="00372D62">
            <w:pPr>
              <w:spacing w:line="0" w:lineRule="atLeast"/>
              <w:rPr>
                <w:rFonts w:ascii="標楷體" w:eastAsia="標楷體" w:hAnsi="標楷體" w:cs="Times New Roman"/>
                <w:szCs w:val="18"/>
              </w:rPr>
            </w:pPr>
          </w:p>
          <w:p w14:paraId="3460BB9E" w14:textId="6E3F43AE" w:rsidR="00847633" w:rsidRDefault="00847633" w:rsidP="00372D62">
            <w:pPr>
              <w:spacing w:line="0" w:lineRule="atLeast"/>
              <w:rPr>
                <w:rFonts w:ascii="標楷體" w:eastAsia="標楷體" w:hAnsi="標楷體" w:cs="Times New Roman"/>
                <w:szCs w:val="18"/>
              </w:rPr>
            </w:pPr>
            <w:r>
              <w:rPr>
                <w:rFonts w:ascii="標楷體" w:eastAsia="標楷體" w:hAnsi="標楷體" w:cs="Times New Roman" w:hint="eastAsia"/>
                <w:szCs w:val="18"/>
              </w:rPr>
              <w:t xml:space="preserve">  </w:t>
            </w:r>
            <w:r w:rsidR="00372D62" w:rsidRPr="00372D62">
              <w:rPr>
                <w:rFonts w:ascii="標楷體" w:eastAsia="標楷體" w:hAnsi="標楷體" w:cs="Times New Roman" w:hint="eastAsia"/>
                <w:szCs w:val="18"/>
              </w:rPr>
              <w:t>○○○</w:t>
            </w:r>
          </w:p>
          <w:p w14:paraId="76B6BA5E" w14:textId="42543ACE"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（身分證之姓名）</w:t>
            </w:r>
          </w:p>
          <w:p w14:paraId="5B18A2E1" w14:textId="77777777" w:rsidR="00372D62" w:rsidRPr="00372D62" w:rsidRDefault="00372D62" w:rsidP="00372D62">
            <w:pPr>
              <w:spacing w:line="0" w:lineRule="atLeast"/>
              <w:rPr>
                <w:rFonts w:ascii="標楷體" w:eastAsia="標楷體" w:hAnsi="標楷體" w:cs="Times New Roman"/>
                <w:szCs w:val="24"/>
              </w:rPr>
            </w:pPr>
          </w:p>
        </w:tc>
        <w:tc>
          <w:tcPr>
            <w:tcW w:w="2694" w:type="dxa"/>
          </w:tcPr>
          <w:p w14:paraId="5B2D7FF5" w14:textId="77777777" w:rsidR="00372D62" w:rsidRPr="00372D62" w:rsidRDefault="00372D62" w:rsidP="00372D62">
            <w:pPr>
              <w:spacing w:line="0" w:lineRule="atLeast"/>
              <w:rPr>
                <w:rFonts w:ascii="標楷體" w:eastAsia="標楷體" w:hAnsi="標楷體" w:cs="Times New Roman"/>
                <w:szCs w:val="18"/>
              </w:rPr>
            </w:pPr>
          </w:p>
          <w:p w14:paraId="7B92BB42"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○○○（身分證或戶籍資料之姓名）</w:t>
            </w:r>
          </w:p>
          <w:p w14:paraId="4726CA56" w14:textId="77777777" w:rsidR="00372D62" w:rsidRPr="00372D62" w:rsidRDefault="00372D62" w:rsidP="00372D62">
            <w:pPr>
              <w:spacing w:line="0" w:lineRule="atLeast"/>
              <w:rPr>
                <w:rFonts w:ascii="標楷體" w:eastAsia="標楷體" w:hAnsi="標楷體" w:cs="Times New Roman"/>
                <w:szCs w:val="24"/>
              </w:rPr>
            </w:pPr>
          </w:p>
        </w:tc>
        <w:tc>
          <w:tcPr>
            <w:tcW w:w="2693" w:type="dxa"/>
          </w:tcPr>
          <w:p w14:paraId="362D2CB8" w14:textId="77777777" w:rsidR="00372D62" w:rsidRPr="00372D62" w:rsidRDefault="00372D62" w:rsidP="00372D62">
            <w:pPr>
              <w:spacing w:line="0" w:lineRule="atLeast"/>
              <w:rPr>
                <w:rFonts w:ascii="標楷體" w:eastAsia="標楷體" w:hAnsi="標楷體" w:cs="Times New Roman"/>
                <w:szCs w:val="18"/>
              </w:rPr>
            </w:pPr>
          </w:p>
          <w:p w14:paraId="7E1962C3"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 xml:space="preserve">○○○（身分證或戶籍資料之姓名）  </w:t>
            </w:r>
          </w:p>
          <w:p w14:paraId="2EEEBD77" w14:textId="77777777" w:rsidR="00372D62" w:rsidRPr="00372D62" w:rsidRDefault="00372D62" w:rsidP="00372D62">
            <w:pPr>
              <w:spacing w:line="0" w:lineRule="atLeast"/>
              <w:rPr>
                <w:rFonts w:ascii="標楷體" w:eastAsia="標楷體" w:hAnsi="標楷體" w:cs="Times New Roman"/>
                <w:szCs w:val="18"/>
              </w:rPr>
            </w:pPr>
          </w:p>
        </w:tc>
      </w:tr>
      <w:tr w:rsidR="00372D62" w:rsidRPr="00372D62" w14:paraId="0663AABF" w14:textId="77777777" w:rsidTr="00690E80">
        <w:trPr>
          <w:trHeight w:hRule="exact" w:val="868"/>
          <w:jc w:val="center"/>
        </w:trPr>
        <w:tc>
          <w:tcPr>
            <w:tcW w:w="1803" w:type="dxa"/>
            <w:vAlign w:val="center"/>
          </w:tcPr>
          <w:p w14:paraId="1E281EDF" w14:textId="77777777" w:rsidR="00372D62" w:rsidRPr="00690E80" w:rsidRDefault="00372D62" w:rsidP="00690E80">
            <w:pPr>
              <w:spacing w:line="0" w:lineRule="atLeast"/>
              <w:jc w:val="both"/>
              <w:rPr>
                <w:rFonts w:ascii="標楷體" w:eastAsia="標楷體" w:hAnsi="標楷體" w:cs="Times New Roman"/>
                <w:sz w:val="22"/>
              </w:rPr>
            </w:pPr>
            <w:r w:rsidRPr="00690E80">
              <w:rPr>
                <w:rFonts w:ascii="標楷體" w:eastAsia="標楷體" w:hAnsi="標楷體" w:cs="Times New Roman" w:hint="eastAsia"/>
                <w:szCs w:val="24"/>
              </w:rPr>
              <w:t>電腦建檔統一編號</w:t>
            </w:r>
          </w:p>
        </w:tc>
        <w:tc>
          <w:tcPr>
            <w:tcW w:w="2161" w:type="dxa"/>
            <w:vAlign w:val="center"/>
          </w:tcPr>
          <w:p w14:paraId="04352250" w14:textId="77777777" w:rsidR="00372D62" w:rsidRPr="00372D62" w:rsidRDefault="00372D62" w:rsidP="00690E80">
            <w:pPr>
              <w:spacing w:line="0" w:lineRule="atLeast"/>
              <w:jc w:val="both"/>
              <w:rPr>
                <w:rFonts w:ascii="標楷體" w:eastAsia="標楷體" w:hAnsi="標楷體" w:cs="Times New Roman"/>
                <w:szCs w:val="24"/>
              </w:rPr>
            </w:pPr>
            <w:r w:rsidRPr="00372D62">
              <w:rPr>
                <w:rFonts w:ascii="標楷體" w:eastAsia="標楷體" w:hAnsi="標楷體" w:cs="Times New Roman" w:hint="eastAsia"/>
                <w:szCs w:val="24"/>
              </w:rPr>
              <w:t>身分證統一編號</w:t>
            </w:r>
          </w:p>
        </w:tc>
        <w:tc>
          <w:tcPr>
            <w:tcW w:w="2694" w:type="dxa"/>
            <w:vAlign w:val="center"/>
          </w:tcPr>
          <w:p w14:paraId="05720D9D" w14:textId="77777777" w:rsidR="00372D62" w:rsidRPr="00372D62" w:rsidRDefault="00372D62" w:rsidP="00690E80">
            <w:pPr>
              <w:spacing w:line="0" w:lineRule="atLeast"/>
              <w:jc w:val="both"/>
              <w:rPr>
                <w:rFonts w:ascii="標楷體" w:eastAsia="標楷體" w:hAnsi="標楷體" w:cs="Times New Roman"/>
                <w:szCs w:val="24"/>
              </w:rPr>
            </w:pPr>
            <w:r w:rsidRPr="00372D62">
              <w:rPr>
                <w:rFonts w:ascii="標楷體" w:eastAsia="標楷體" w:hAnsi="標楷體" w:cs="Times New Roman" w:hint="eastAsia"/>
                <w:szCs w:val="24"/>
              </w:rPr>
              <w:t>身分證</w:t>
            </w:r>
            <w:r w:rsidRPr="00372D62">
              <w:rPr>
                <w:rFonts w:ascii="標楷體" w:eastAsia="標楷體" w:hAnsi="標楷體" w:cs="Times New Roman" w:hint="eastAsia"/>
                <w:szCs w:val="18"/>
              </w:rPr>
              <w:t>或戶籍資料統一編號</w:t>
            </w:r>
          </w:p>
        </w:tc>
        <w:tc>
          <w:tcPr>
            <w:tcW w:w="2693" w:type="dxa"/>
            <w:vAlign w:val="center"/>
          </w:tcPr>
          <w:p w14:paraId="0380FC82" w14:textId="77777777" w:rsidR="00372D62" w:rsidRPr="00372D62" w:rsidRDefault="00372D62" w:rsidP="00690E80">
            <w:pPr>
              <w:spacing w:line="0" w:lineRule="atLeast"/>
              <w:jc w:val="both"/>
              <w:rPr>
                <w:rFonts w:ascii="標楷體" w:eastAsia="標楷體" w:hAnsi="標楷體" w:cs="Times New Roman"/>
                <w:szCs w:val="24"/>
              </w:rPr>
            </w:pPr>
            <w:r w:rsidRPr="00372D62">
              <w:rPr>
                <w:rFonts w:ascii="標楷體" w:eastAsia="標楷體" w:hAnsi="標楷體" w:cs="Times New Roman" w:hint="eastAsia"/>
                <w:szCs w:val="18"/>
              </w:rPr>
              <w:t>身分證或戶籍資料統一編號</w:t>
            </w:r>
          </w:p>
        </w:tc>
      </w:tr>
      <w:tr w:rsidR="00372D62" w:rsidRPr="00372D62" w14:paraId="620E52B9" w14:textId="77777777" w:rsidTr="00690E80">
        <w:trPr>
          <w:trHeight w:val="1247"/>
          <w:jc w:val="center"/>
        </w:trPr>
        <w:tc>
          <w:tcPr>
            <w:tcW w:w="1803" w:type="dxa"/>
            <w:vAlign w:val="center"/>
          </w:tcPr>
          <w:p w14:paraId="389A189C"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住址、通訊處</w:t>
            </w:r>
          </w:p>
        </w:tc>
        <w:tc>
          <w:tcPr>
            <w:tcW w:w="2161" w:type="dxa"/>
            <w:vAlign w:val="center"/>
          </w:tcPr>
          <w:p w14:paraId="0AAEED7F"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身分證之地址及存戶指定之通訊處</w:t>
            </w:r>
          </w:p>
        </w:tc>
        <w:tc>
          <w:tcPr>
            <w:tcW w:w="2694" w:type="dxa"/>
            <w:vAlign w:val="center"/>
          </w:tcPr>
          <w:p w14:paraId="73D9C5EC"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18"/>
              </w:rPr>
              <w:t>身分證或戶籍資料之</w:t>
            </w:r>
            <w:r w:rsidRPr="00372D62">
              <w:rPr>
                <w:rFonts w:ascii="標楷體" w:eastAsia="標楷體" w:hAnsi="標楷體" w:cs="Times New Roman" w:hint="eastAsia"/>
                <w:szCs w:val="24"/>
              </w:rPr>
              <w:t>地址及存戶指定之通訊處</w:t>
            </w:r>
          </w:p>
        </w:tc>
        <w:tc>
          <w:tcPr>
            <w:tcW w:w="2693" w:type="dxa"/>
            <w:vAlign w:val="center"/>
          </w:tcPr>
          <w:p w14:paraId="048AF60F"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18"/>
              </w:rPr>
              <w:t>身分證或戶籍資料之</w:t>
            </w:r>
            <w:r w:rsidRPr="00372D62">
              <w:rPr>
                <w:rFonts w:ascii="標楷體" w:eastAsia="標楷體" w:hAnsi="標楷體" w:cs="Times New Roman" w:hint="eastAsia"/>
                <w:szCs w:val="24"/>
              </w:rPr>
              <w:t>地址及存戶指定之通訊處</w:t>
            </w:r>
          </w:p>
        </w:tc>
      </w:tr>
      <w:tr w:rsidR="00372D62" w:rsidRPr="00372D62" w14:paraId="520C8319" w14:textId="77777777" w:rsidTr="00690E80">
        <w:trPr>
          <w:trHeight w:hRule="exact" w:val="2133"/>
          <w:jc w:val="center"/>
        </w:trPr>
        <w:tc>
          <w:tcPr>
            <w:tcW w:w="1803" w:type="dxa"/>
            <w:vAlign w:val="center"/>
          </w:tcPr>
          <w:p w14:paraId="5A8862AA" w14:textId="288E5385" w:rsidR="00372D62" w:rsidRPr="00372D62" w:rsidRDefault="00690E80" w:rsidP="00372D62">
            <w:pPr>
              <w:spacing w:line="0" w:lineRule="atLeast"/>
              <w:rPr>
                <w:rFonts w:ascii="標楷體" w:eastAsia="標楷體" w:hAnsi="標楷體" w:cs="Times New Roman"/>
                <w:szCs w:val="24"/>
              </w:rPr>
            </w:pPr>
            <w:r>
              <w:rPr>
                <w:rFonts w:ascii="標楷體" w:eastAsia="標楷體" w:hAnsi="標楷體" w:cs="Times New Roman" w:hint="eastAsia"/>
                <w:szCs w:val="24"/>
              </w:rPr>
              <w:lastRenderedPageBreak/>
              <w:t xml:space="preserve"> </w:t>
            </w:r>
            <w:r w:rsidR="00372D62" w:rsidRPr="00372D62">
              <w:rPr>
                <w:rFonts w:ascii="標楷體" w:eastAsia="標楷體" w:hAnsi="標楷體" w:cs="Times New Roman" w:hint="eastAsia"/>
                <w:szCs w:val="24"/>
              </w:rPr>
              <w:t>備註</w:t>
            </w:r>
          </w:p>
          <w:p w14:paraId="3D3DFD55" w14:textId="77777777" w:rsidR="00372D62" w:rsidRPr="00372D62" w:rsidRDefault="00372D62" w:rsidP="00372D62">
            <w:pPr>
              <w:spacing w:line="0" w:lineRule="atLeast"/>
              <w:rPr>
                <w:rFonts w:ascii="標楷體" w:eastAsia="標楷體" w:hAnsi="標楷體" w:cs="Times New Roman"/>
                <w:szCs w:val="24"/>
              </w:rPr>
            </w:pPr>
          </w:p>
        </w:tc>
        <w:tc>
          <w:tcPr>
            <w:tcW w:w="7548" w:type="dxa"/>
            <w:gridSpan w:val="3"/>
            <w:vAlign w:val="center"/>
          </w:tcPr>
          <w:p w14:paraId="0E2C7D19" w14:textId="77777777" w:rsidR="00372D62" w:rsidRPr="00372D62" w:rsidRDefault="00372D62" w:rsidP="00372D62">
            <w:pPr>
              <w:spacing w:line="0" w:lineRule="atLeast"/>
              <w:ind w:left="240" w:hangingChars="100" w:hanging="240"/>
              <w:rPr>
                <w:rFonts w:ascii="標楷體" w:eastAsia="標楷體" w:hAnsi="標楷體" w:cs="Times New Roman"/>
                <w:szCs w:val="24"/>
              </w:rPr>
            </w:pPr>
            <w:r w:rsidRPr="00372D62">
              <w:rPr>
                <w:rFonts w:ascii="標楷體" w:eastAsia="標楷體" w:hAnsi="標楷體" w:cs="Times New Roman" w:hint="eastAsia"/>
                <w:szCs w:val="24"/>
              </w:rPr>
              <w:t>1.利用司法院網站（http：//www.judicial.gov.tw/）家事事件公告查詢客戶之受監護及受輔助宣告情形。</w:t>
            </w:r>
          </w:p>
          <w:p w14:paraId="5BC7EC0A" w14:textId="77777777" w:rsidR="006F7C78" w:rsidRDefault="00372D62" w:rsidP="006F7C78">
            <w:pPr>
              <w:spacing w:line="0" w:lineRule="atLeast"/>
              <w:ind w:left="298" w:hangingChars="124" w:hanging="298"/>
              <w:rPr>
                <w:rFonts w:ascii="標楷體" w:eastAsia="標楷體" w:hAnsi="標楷體" w:cs="Times New Roman"/>
                <w:color w:val="0000CC"/>
                <w:szCs w:val="18"/>
              </w:rPr>
            </w:pPr>
            <w:r w:rsidRPr="00372D62">
              <w:rPr>
                <w:rFonts w:ascii="標楷體" w:eastAsia="標楷體" w:hAnsi="標楷體" w:cs="Times New Roman"/>
                <w:szCs w:val="18"/>
              </w:rPr>
              <w:t>2.</w:t>
            </w:r>
            <w:r w:rsidR="00814545" w:rsidRPr="007552F0">
              <w:rPr>
                <w:rFonts w:ascii="標楷體" w:eastAsia="標楷體" w:hAnsi="標楷體" w:cs="Times New Roman" w:hint="eastAsia"/>
                <w:szCs w:val="18"/>
              </w:rPr>
              <w:t>在</w:t>
            </w:r>
            <w:r w:rsidRPr="007552F0">
              <w:rPr>
                <w:rFonts w:ascii="標楷體" w:eastAsia="標楷體" w:hAnsi="標楷體" w:cs="Times New Roman" w:hint="eastAsia"/>
                <w:szCs w:val="18"/>
              </w:rPr>
              <w:t>AML</w:t>
            </w:r>
            <w:r w:rsidR="005D2C41" w:rsidRPr="007552F0">
              <w:rPr>
                <w:rFonts w:ascii="標楷體" w:eastAsia="標楷體" w:hAnsi="標楷體" w:cs="Times New Roman" w:hint="eastAsia"/>
                <w:szCs w:val="18"/>
              </w:rPr>
              <w:t>系統</w:t>
            </w:r>
            <w:r w:rsidR="00814545" w:rsidRPr="007552F0">
              <w:rPr>
                <w:rFonts w:ascii="標楷體" w:eastAsia="標楷體" w:hAnsi="標楷體" w:cs="Times New Roman" w:hint="eastAsia"/>
                <w:szCs w:val="18"/>
              </w:rPr>
              <w:t>做「即時風險評分」</w:t>
            </w:r>
            <w:r w:rsidRPr="007552F0">
              <w:rPr>
                <w:rFonts w:ascii="標楷體" w:eastAsia="標楷體" w:hAnsi="標楷體" w:cs="Times New Roman" w:hint="eastAsia"/>
                <w:szCs w:val="18"/>
              </w:rPr>
              <w:t>。</w:t>
            </w:r>
            <w:r w:rsidR="006F7C78" w:rsidRPr="007552F0">
              <w:rPr>
                <w:rFonts w:ascii="標楷體" w:eastAsia="標楷體" w:hAnsi="標楷體" w:cs="Times New Roman" w:hint="eastAsia"/>
                <w:szCs w:val="18"/>
              </w:rPr>
              <w:t>客戶為</w:t>
            </w:r>
            <w:r w:rsidR="001152B3" w:rsidRPr="007552F0">
              <w:rPr>
                <w:rFonts w:ascii="標楷體" w:eastAsia="標楷體" w:hAnsi="標楷體" w:cs="Times New Roman" w:hint="eastAsia"/>
                <w:szCs w:val="18"/>
              </w:rPr>
              <w:t>限制行為能力人</w:t>
            </w:r>
            <w:r w:rsidR="006F7C78" w:rsidRPr="007552F0">
              <w:rPr>
                <w:rFonts w:ascii="標楷體" w:eastAsia="標楷體" w:hAnsi="標楷體" w:cs="Times New Roman" w:hint="eastAsia"/>
                <w:szCs w:val="18"/>
              </w:rPr>
              <w:t>(例如宣告禁治產)需加做「監護人」或「輔助人」，若客戶為</w:t>
            </w:r>
            <w:r w:rsidR="001152B3" w:rsidRPr="007552F0">
              <w:rPr>
                <w:rFonts w:ascii="標楷體" w:eastAsia="標楷體" w:hAnsi="標楷體" w:cs="Times New Roman" w:hint="eastAsia"/>
                <w:szCs w:val="18"/>
              </w:rPr>
              <w:t>無行為能力人</w:t>
            </w:r>
            <w:r w:rsidR="006F7C78" w:rsidRPr="007552F0">
              <w:rPr>
                <w:rFonts w:ascii="標楷體" w:eastAsia="標楷體" w:hAnsi="標楷體" w:cs="Times New Roman" w:hint="eastAsia"/>
                <w:szCs w:val="18"/>
              </w:rPr>
              <w:t>，需加做「法定代理人」</w:t>
            </w:r>
            <w:r w:rsidR="006F7C78">
              <w:rPr>
                <w:rFonts w:ascii="標楷體" w:eastAsia="標楷體" w:hAnsi="標楷體" w:cs="Times New Roman" w:hint="eastAsia"/>
                <w:color w:val="0000CC"/>
                <w:szCs w:val="18"/>
              </w:rPr>
              <w:t>。</w:t>
            </w:r>
          </w:p>
          <w:p w14:paraId="1FB7322C" w14:textId="77777777" w:rsidR="00372D62" w:rsidRPr="00372D62" w:rsidRDefault="00372D62" w:rsidP="006F7C78">
            <w:pPr>
              <w:spacing w:line="0" w:lineRule="atLeast"/>
              <w:ind w:left="298" w:hangingChars="124" w:hanging="298"/>
              <w:rPr>
                <w:rFonts w:ascii="標楷體" w:eastAsia="標楷體" w:hAnsi="標楷體" w:cs="Times New Roman"/>
                <w:szCs w:val="18"/>
              </w:rPr>
            </w:pPr>
            <w:r w:rsidRPr="00372D62">
              <w:rPr>
                <w:rFonts w:ascii="標楷體" w:eastAsia="標楷體" w:hAnsi="標楷體" w:cs="Times New Roman"/>
                <w:szCs w:val="18"/>
              </w:rPr>
              <w:t>3</w:t>
            </w:r>
            <w:r w:rsidRPr="00372D62">
              <w:rPr>
                <w:rFonts w:ascii="標楷體" w:eastAsia="標楷體" w:hAnsi="標楷體" w:cs="Times New Roman" w:hint="eastAsia"/>
                <w:szCs w:val="18"/>
              </w:rPr>
              <w:t>.</w:t>
            </w:r>
            <w:r w:rsidR="006F7C78">
              <w:rPr>
                <w:rFonts w:ascii="標楷體" w:eastAsia="標楷體" w:hAnsi="標楷體" w:cs="Times New Roman" w:hint="eastAsia"/>
                <w:szCs w:val="18"/>
              </w:rPr>
              <w:t>變更住址應檢附身分證或戶籍謄本。</w:t>
            </w:r>
          </w:p>
        </w:tc>
      </w:tr>
    </w:tbl>
    <w:p w14:paraId="450E2A00" w14:textId="77777777" w:rsidR="00357118" w:rsidRDefault="00357118">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819"/>
        <w:gridCol w:w="2429"/>
        <w:gridCol w:w="2410"/>
        <w:gridCol w:w="2693"/>
      </w:tblGrid>
      <w:tr w:rsidR="00372D62" w:rsidRPr="00372D62" w14:paraId="7D0D92D6" w14:textId="77777777" w:rsidTr="00901383">
        <w:trPr>
          <w:trHeight w:hRule="exact" w:val="1003"/>
          <w:tblHeader/>
          <w:jc w:val="center"/>
        </w:trPr>
        <w:tc>
          <w:tcPr>
            <w:tcW w:w="1819" w:type="dxa"/>
            <w:tcBorders>
              <w:tl2br w:val="single" w:sz="4" w:space="0" w:color="auto"/>
            </w:tcBorders>
            <w:shd w:val="clear" w:color="auto" w:fill="D9D9D9" w:themeFill="background1" w:themeFillShade="D9"/>
            <w:vAlign w:val="center"/>
          </w:tcPr>
          <w:p w14:paraId="4B6E2C9F" w14:textId="77777777" w:rsidR="00372D62" w:rsidRDefault="00372D62" w:rsidP="00954AF7">
            <w:pPr>
              <w:spacing w:line="0" w:lineRule="atLeast"/>
              <w:ind w:firstLineChars="225" w:firstLine="540"/>
              <w:jc w:val="center"/>
              <w:rPr>
                <w:rFonts w:ascii="標楷體" w:eastAsia="標楷體" w:hAnsi="標楷體" w:cs="Times New Roman"/>
                <w:szCs w:val="24"/>
              </w:rPr>
            </w:pPr>
            <w:r w:rsidRPr="00372D62">
              <w:rPr>
                <w:rFonts w:ascii="標楷體" w:eastAsia="標楷體" w:hAnsi="標楷體" w:cs="Times New Roman" w:hint="eastAsia"/>
                <w:szCs w:val="24"/>
              </w:rPr>
              <w:lastRenderedPageBreak/>
              <w:t>開戶對象</w:t>
            </w:r>
          </w:p>
          <w:p w14:paraId="5CB2BBCF" w14:textId="77777777" w:rsidR="00954AF7" w:rsidRPr="00372D62" w:rsidRDefault="00954AF7" w:rsidP="00954AF7">
            <w:pPr>
              <w:spacing w:line="0" w:lineRule="atLeast"/>
              <w:ind w:firstLineChars="225" w:firstLine="540"/>
              <w:jc w:val="center"/>
              <w:rPr>
                <w:rFonts w:ascii="標楷體" w:eastAsia="標楷體" w:hAnsi="標楷體" w:cs="Times New Roman"/>
                <w:szCs w:val="24"/>
              </w:rPr>
            </w:pPr>
          </w:p>
          <w:p w14:paraId="4FDBCB31" w14:textId="77777777" w:rsidR="00372D62" w:rsidRPr="00372D62" w:rsidRDefault="00372D62" w:rsidP="00954AF7">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項目</w:t>
            </w:r>
          </w:p>
        </w:tc>
        <w:tc>
          <w:tcPr>
            <w:tcW w:w="2429" w:type="dxa"/>
            <w:shd w:val="clear" w:color="auto" w:fill="D9D9D9" w:themeFill="background1" w:themeFillShade="D9"/>
            <w:vAlign w:val="center"/>
          </w:tcPr>
          <w:p w14:paraId="3E0EEC38" w14:textId="77777777" w:rsidR="00372D62" w:rsidRPr="00372D62" w:rsidRDefault="00372D62" w:rsidP="00954AF7">
            <w:pPr>
              <w:spacing w:line="0" w:lineRule="atLeast"/>
              <w:jc w:val="center"/>
              <w:rPr>
                <w:rFonts w:ascii="標楷體" w:eastAsia="標楷體" w:hAnsi="標楷體" w:cs="Times New Roman"/>
                <w:szCs w:val="24"/>
              </w:rPr>
            </w:pPr>
            <w:r w:rsidRPr="00372D62">
              <w:rPr>
                <w:rFonts w:ascii="標楷體" w:eastAsia="標楷體" w:hAnsi="標楷體" w:cs="Times New Roman" w:hint="eastAsia"/>
                <w:szCs w:val="24"/>
              </w:rPr>
              <w:t>本國</w:t>
            </w:r>
            <w:r w:rsidRPr="00372D62">
              <w:rPr>
                <w:rFonts w:ascii="標楷體" w:eastAsia="標楷體" w:hAnsi="標楷體" w:cs="Times New Roman" w:hint="eastAsia"/>
                <w:szCs w:val="18"/>
              </w:rPr>
              <w:t>視障同胞</w:t>
            </w:r>
          </w:p>
        </w:tc>
        <w:tc>
          <w:tcPr>
            <w:tcW w:w="2410" w:type="dxa"/>
            <w:shd w:val="clear" w:color="auto" w:fill="D9D9D9" w:themeFill="background1" w:themeFillShade="D9"/>
            <w:vAlign w:val="center"/>
          </w:tcPr>
          <w:p w14:paraId="5D88FCE1" w14:textId="77777777" w:rsidR="00372D62" w:rsidRPr="00372D62" w:rsidRDefault="00372D62" w:rsidP="00954AF7">
            <w:pPr>
              <w:spacing w:line="0" w:lineRule="atLeast"/>
              <w:jc w:val="center"/>
              <w:rPr>
                <w:rFonts w:ascii="標楷體" w:eastAsia="標楷體" w:hAnsi="標楷體" w:cs="Times New Roman"/>
                <w:szCs w:val="18"/>
              </w:rPr>
            </w:pPr>
            <w:r w:rsidRPr="00372D62">
              <w:rPr>
                <w:rFonts w:ascii="標楷體" w:eastAsia="標楷體" w:hAnsi="標楷體" w:cs="Times New Roman" w:hint="eastAsia"/>
                <w:szCs w:val="18"/>
              </w:rPr>
              <w:t>聯名戶</w:t>
            </w:r>
          </w:p>
        </w:tc>
        <w:tc>
          <w:tcPr>
            <w:tcW w:w="2693" w:type="dxa"/>
            <w:shd w:val="clear" w:color="auto" w:fill="D9D9D9" w:themeFill="background1" w:themeFillShade="D9"/>
            <w:vAlign w:val="center"/>
          </w:tcPr>
          <w:p w14:paraId="6B5A2A17" w14:textId="77777777" w:rsidR="00372D62" w:rsidRPr="00372D62" w:rsidRDefault="00372D62" w:rsidP="00954AF7">
            <w:pPr>
              <w:spacing w:line="0" w:lineRule="atLeast"/>
              <w:jc w:val="center"/>
              <w:rPr>
                <w:rFonts w:ascii="標楷體" w:eastAsia="標楷體" w:hAnsi="標楷體" w:cs="Times New Roman"/>
                <w:spacing w:val="-8"/>
                <w:szCs w:val="24"/>
              </w:rPr>
            </w:pPr>
            <w:r w:rsidRPr="00372D62">
              <w:rPr>
                <w:rFonts w:ascii="標楷體" w:eastAsia="標楷體" w:hAnsi="標楷體" w:cs="Times New Roman" w:hint="eastAsia"/>
                <w:spacing w:val="-8"/>
                <w:szCs w:val="24"/>
              </w:rPr>
              <w:t>接受安置之兒童及少年</w:t>
            </w:r>
          </w:p>
        </w:tc>
      </w:tr>
      <w:tr w:rsidR="00372D62" w:rsidRPr="00372D62" w14:paraId="573529CD" w14:textId="77777777" w:rsidTr="00901383">
        <w:trPr>
          <w:trHeight w:hRule="exact" w:val="7248"/>
          <w:jc w:val="center"/>
        </w:trPr>
        <w:tc>
          <w:tcPr>
            <w:tcW w:w="1819" w:type="dxa"/>
            <w:vAlign w:val="center"/>
          </w:tcPr>
          <w:p w14:paraId="0CC71DE5"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申辦人</w:t>
            </w:r>
          </w:p>
        </w:tc>
        <w:tc>
          <w:tcPr>
            <w:tcW w:w="2429" w:type="dxa"/>
          </w:tcPr>
          <w:p w14:paraId="4DD2A14C"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本人親自辦理開立一般活期儲蓄存款時可自行選擇採「法院公證」，或可僅搭配一名見證人（視障同胞親自簽名辦理開戶者）見證簽章，該見證人協助視障同胞閱讀相關文件，並在旁加簽並載明「經朗讀所簽立之本書據內容，</w:t>
            </w:r>
            <w:r w:rsidRPr="00372D62">
              <w:rPr>
                <w:rFonts w:ascii="標楷體" w:eastAsia="標楷體" w:hAnsi="標楷體" w:cs="Times New Roman" w:hint="eastAsia"/>
                <w:spacing w:val="-6"/>
                <w:szCs w:val="24"/>
              </w:rPr>
              <w:t>存戶○○○無異議」，</w:t>
            </w:r>
            <w:r w:rsidRPr="00372D62">
              <w:rPr>
                <w:rFonts w:ascii="標楷體" w:eastAsia="標楷體" w:hAnsi="標楷體" w:cs="Times New Roman" w:hint="eastAsia"/>
                <w:szCs w:val="24"/>
              </w:rPr>
              <w:t>如確有困難無法由親友協同者，可請非經辦其開戶之行員協助辦理。若視障同胞以指印、十字或其他符號代簽名者，應依民法第3條第3項之規定，經2人簽名證明（即二位見證人），始與簽名生同等之效力。</w:t>
            </w:r>
          </w:p>
          <w:p w14:paraId="2482C8E9" w14:textId="77777777" w:rsidR="00372D62" w:rsidRPr="00372D62" w:rsidRDefault="00372D62" w:rsidP="00372D62">
            <w:pPr>
              <w:spacing w:line="0" w:lineRule="atLeast"/>
              <w:rPr>
                <w:rFonts w:ascii="標楷體" w:eastAsia="標楷體" w:hAnsi="標楷體" w:cs="Times New Roman"/>
                <w:szCs w:val="24"/>
              </w:rPr>
            </w:pPr>
          </w:p>
          <w:p w14:paraId="4862667D" w14:textId="77777777" w:rsidR="00372D62" w:rsidRPr="00372D62" w:rsidRDefault="00372D62" w:rsidP="00372D62">
            <w:pPr>
              <w:spacing w:line="0" w:lineRule="atLeast"/>
              <w:rPr>
                <w:rFonts w:ascii="標楷體" w:eastAsia="標楷體" w:hAnsi="標楷體" w:cs="Times New Roman"/>
                <w:szCs w:val="24"/>
              </w:rPr>
            </w:pPr>
          </w:p>
        </w:tc>
        <w:tc>
          <w:tcPr>
            <w:tcW w:w="2410" w:type="dxa"/>
          </w:tcPr>
          <w:p w14:paraId="0202AD12"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本人</w:t>
            </w:r>
            <w:r w:rsidRPr="00372D62">
              <w:rPr>
                <w:rFonts w:ascii="標楷體" w:eastAsia="標楷體" w:hAnsi="標楷體" w:cs="Times New Roman" w:hint="eastAsia"/>
                <w:szCs w:val="18"/>
              </w:rPr>
              <w:t>親自辦理</w:t>
            </w:r>
          </w:p>
        </w:tc>
        <w:tc>
          <w:tcPr>
            <w:tcW w:w="2693" w:type="dxa"/>
          </w:tcPr>
          <w:p w14:paraId="3BB62EFB" w14:textId="77777777" w:rsidR="00372D62" w:rsidRPr="00372D62" w:rsidRDefault="00372D62" w:rsidP="00901383">
            <w:pPr>
              <w:spacing w:line="0" w:lineRule="atLeast"/>
              <w:ind w:rightChars="-10" w:right="-24"/>
              <w:rPr>
                <w:rFonts w:ascii="標楷體" w:eastAsia="標楷體" w:hAnsi="標楷體" w:cs="Times New Roman"/>
                <w:szCs w:val="18"/>
              </w:rPr>
            </w:pPr>
            <w:r w:rsidRPr="00372D62">
              <w:rPr>
                <w:rFonts w:ascii="標楷體" w:eastAsia="標楷體" w:hAnsi="標楷體" w:cs="Times New Roman" w:hint="eastAsia"/>
                <w:szCs w:val="24"/>
              </w:rPr>
              <w:t>監護人為地方政府首長時，得由安置機構或寄養家庭負責人持地方政府安置公文及負責人證明文件，陪同未成年人申請開戶。如法院未選定監護人，而能取得未成年人之法定代理人書面同意者，得由安置機構或寄養家庭負責人持地方政府安置公文、法定代理人同意書及負責人證明文件，陪同未成年人申請開戶。</w:t>
            </w:r>
          </w:p>
        </w:tc>
      </w:tr>
      <w:tr w:rsidR="00372D62" w:rsidRPr="00372D62" w14:paraId="61721C9F" w14:textId="77777777" w:rsidTr="00901383">
        <w:trPr>
          <w:trHeight w:hRule="exact" w:val="1411"/>
          <w:jc w:val="center"/>
        </w:trPr>
        <w:tc>
          <w:tcPr>
            <w:tcW w:w="1819" w:type="dxa"/>
            <w:vAlign w:val="center"/>
          </w:tcPr>
          <w:p w14:paraId="2D918D6B"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可開立之存款</w:t>
            </w:r>
          </w:p>
        </w:tc>
        <w:tc>
          <w:tcPr>
            <w:tcW w:w="2429" w:type="dxa"/>
            <w:vAlign w:val="center"/>
          </w:tcPr>
          <w:p w14:paraId="43EB0395"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所有存款，支票存款須法院公證</w:t>
            </w:r>
          </w:p>
        </w:tc>
        <w:tc>
          <w:tcPr>
            <w:tcW w:w="2410" w:type="dxa"/>
            <w:vAlign w:val="center"/>
          </w:tcPr>
          <w:p w14:paraId="29F5506F" w14:textId="77777777" w:rsidR="00372D62" w:rsidRPr="00372D62" w:rsidRDefault="00372D62" w:rsidP="00AA4FEE">
            <w:pPr>
              <w:spacing w:line="0" w:lineRule="atLeast"/>
              <w:rPr>
                <w:rFonts w:ascii="標楷體" w:eastAsia="標楷體" w:hAnsi="標楷體" w:cs="Times New Roman"/>
                <w:spacing w:val="-16"/>
                <w:szCs w:val="20"/>
              </w:rPr>
            </w:pPr>
            <w:r w:rsidRPr="00372D62">
              <w:rPr>
                <w:rFonts w:ascii="標楷體" w:eastAsia="標楷體" w:hAnsi="標楷體" w:cs="Times New Roman" w:hint="eastAsia"/>
                <w:szCs w:val="20"/>
              </w:rPr>
              <w:t>支票存款、</w:t>
            </w:r>
            <w:r w:rsidRPr="00372D62">
              <w:rPr>
                <w:rFonts w:ascii="標楷體" w:eastAsia="標楷體" w:hAnsi="標楷體" w:cs="Times New Roman" w:hint="eastAsia"/>
                <w:spacing w:val="-16"/>
                <w:szCs w:val="20"/>
              </w:rPr>
              <w:t>活期存款</w:t>
            </w:r>
          </w:p>
          <w:p w14:paraId="431B7BFB" w14:textId="77777777" w:rsidR="00372D62" w:rsidRPr="00372D62" w:rsidRDefault="00372D62" w:rsidP="00AA4FEE">
            <w:pPr>
              <w:spacing w:line="0" w:lineRule="atLeast"/>
              <w:rPr>
                <w:rFonts w:ascii="標楷體" w:eastAsia="標楷體" w:hAnsi="標楷體" w:cs="Times New Roman"/>
                <w:szCs w:val="20"/>
              </w:rPr>
            </w:pPr>
            <w:r w:rsidRPr="00372D62">
              <w:rPr>
                <w:rFonts w:ascii="標楷體" w:eastAsia="標楷體" w:hAnsi="標楷體" w:cs="Times New Roman" w:hint="eastAsia"/>
                <w:szCs w:val="20"/>
              </w:rPr>
              <w:t>定期存款</w:t>
            </w:r>
          </w:p>
        </w:tc>
        <w:tc>
          <w:tcPr>
            <w:tcW w:w="2693" w:type="dxa"/>
            <w:vAlign w:val="center"/>
          </w:tcPr>
          <w:p w14:paraId="107014DE" w14:textId="77777777" w:rsidR="00372D62" w:rsidRPr="00372D62" w:rsidRDefault="00372D62" w:rsidP="00901383">
            <w:pPr>
              <w:spacing w:line="0" w:lineRule="atLeast"/>
              <w:ind w:rightChars="-69" w:right="-166"/>
              <w:rPr>
                <w:rFonts w:ascii="標楷體" w:eastAsia="標楷體" w:hAnsi="標楷體" w:cs="Times New Roman"/>
                <w:szCs w:val="24"/>
              </w:rPr>
            </w:pPr>
            <w:r w:rsidRPr="00372D62">
              <w:rPr>
                <w:rFonts w:ascii="標楷體" w:eastAsia="標楷體" w:hAnsi="標楷體" w:cs="Times New Roman" w:hint="eastAsia"/>
                <w:szCs w:val="24"/>
              </w:rPr>
              <w:t>活期存款、活期儲蓄存款</w:t>
            </w:r>
          </w:p>
          <w:p w14:paraId="36DD4378" w14:textId="77777777" w:rsidR="00372D62" w:rsidRPr="00372D62" w:rsidRDefault="00372D62" w:rsidP="00901383">
            <w:pPr>
              <w:spacing w:line="0" w:lineRule="atLeast"/>
              <w:ind w:rightChars="-69" w:right="-166"/>
              <w:rPr>
                <w:rFonts w:ascii="標楷體" w:eastAsia="標楷體" w:hAnsi="標楷體" w:cs="Times New Roman"/>
                <w:szCs w:val="18"/>
              </w:rPr>
            </w:pPr>
            <w:r w:rsidRPr="00372D62">
              <w:rPr>
                <w:rFonts w:ascii="標楷體" w:eastAsia="標楷體" w:hAnsi="標楷體" w:cs="Times New Roman" w:hint="eastAsia"/>
                <w:szCs w:val="24"/>
              </w:rPr>
              <w:t>定期存款、定期儲蓄存款</w:t>
            </w:r>
          </w:p>
        </w:tc>
      </w:tr>
      <w:tr w:rsidR="00372D62" w:rsidRPr="00372D62" w14:paraId="5E4B2CD4" w14:textId="77777777" w:rsidTr="00901383">
        <w:trPr>
          <w:trHeight w:hRule="exact" w:val="2683"/>
          <w:jc w:val="center"/>
        </w:trPr>
        <w:tc>
          <w:tcPr>
            <w:tcW w:w="1819" w:type="dxa"/>
            <w:vAlign w:val="center"/>
          </w:tcPr>
          <w:p w14:paraId="71C0EB48" w14:textId="77777777" w:rsidR="00372D62" w:rsidRPr="00372D62" w:rsidRDefault="00372D62" w:rsidP="00372D62">
            <w:pPr>
              <w:spacing w:line="0" w:lineRule="atLeast"/>
              <w:rPr>
                <w:rFonts w:ascii="標楷體" w:eastAsia="標楷體" w:hAnsi="標楷體" w:cs="Times New Roman"/>
                <w:bCs/>
                <w:szCs w:val="24"/>
              </w:rPr>
            </w:pPr>
            <w:r w:rsidRPr="00372D62">
              <w:rPr>
                <w:rFonts w:ascii="標楷體" w:eastAsia="標楷體" w:hAnsi="標楷體" w:cs="Times New Roman" w:hint="eastAsia"/>
                <w:bCs/>
                <w:szCs w:val="24"/>
              </w:rPr>
              <w:t>應徵取文件正本（第一證件核對後影印留存）</w:t>
            </w:r>
          </w:p>
          <w:p w14:paraId="110F1C19" w14:textId="77777777" w:rsidR="00372D62" w:rsidRPr="00372D62" w:rsidRDefault="00372D62" w:rsidP="00372D62">
            <w:pPr>
              <w:spacing w:line="0" w:lineRule="atLeast"/>
              <w:rPr>
                <w:rFonts w:ascii="標楷體" w:eastAsia="標楷體" w:hAnsi="標楷體" w:cs="Times New Roman"/>
                <w:szCs w:val="24"/>
              </w:rPr>
            </w:pPr>
          </w:p>
        </w:tc>
        <w:tc>
          <w:tcPr>
            <w:tcW w:w="2429" w:type="dxa"/>
          </w:tcPr>
          <w:p w14:paraId="0BB5B723" w14:textId="77777777" w:rsidR="00372D62" w:rsidRPr="00372D62" w:rsidRDefault="00372D62" w:rsidP="00372D62">
            <w:pPr>
              <w:spacing w:line="0" w:lineRule="atLeast"/>
              <w:rPr>
                <w:rFonts w:ascii="標楷體" w:eastAsia="標楷體" w:hAnsi="標楷體" w:cs="Times New Roman"/>
                <w:b/>
                <w:bCs/>
                <w:szCs w:val="18"/>
              </w:rPr>
            </w:pPr>
            <w:r w:rsidRPr="00372D62">
              <w:rPr>
                <w:rFonts w:ascii="標楷體" w:eastAsia="標楷體" w:hAnsi="標楷體" w:cs="Times New Roman" w:hint="eastAsia"/>
                <w:szCs w:val="18"/>
              </w:rPr>
              <w:t>第一證件：</w:t>
            </w:r>
          </w:p>
          <w:p w14:paraId="553F7B34"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1.身分證。</w:t>
            </w:r>
          </w:p>
          <w:p w14:paraId="7F664A49" w14:textId="77777777" w:rsidR="00372D62" w:rsidRPr="00372D62" w:rsidRDefault="00372D62" w:rsidP="00372D62">
            <w:pPr>
              <w:spacing w:line="0" w:lineRule="atLeast"/>
              <w:ind w:left="240" w:hangingChars="100" w:hanging="240"/>
              <w:rPr>
                <w:rFonts w:ascii="標楷體" w:eastAsia="標楷體" w:hAnsi="標楷體" w:cs="Times New Roman"/>
                <w:szCs w:val="18"/>
              </w:rPr>
            </w:pPr>
            <w:r w:rsidRPr="00372D62">
              <w:rPr>
                <w:rFonts w:ascii="標楷體" w:eastAsia="標楷體" w:hAnsi="標楷體" w:cs="Times New Roman" w:hint="eastAsia"/>
                <w:szCs w:val="18"/>
              </w:rPr>
              <w:t>2.見證人身分證。</w:t>
            </w:r>
          </w:p>
          <w:p w14:paraId="123CCEE7" w14:textId="77777777" w:rsidR="00372D62" w:rsidRPr="00372D62" w:rsidRDefault="00372D62" w:rsidP="00372D62">
            <w:pPr>
              <w:spacing w:line="0" w:lineRule="atLeast"/>
              <w:ind w:left="1200" w:hangingChars="500" w:hanging="1200"/>
              <w:rPr>
                <w:rFonts w:ascii="標楷體" w:eastAsia="標楷體" w:hAnsi="標楷體" w:cs="Times New Roman"/>
                <w:szCs w:val="18"/>
              </w:rPr>
            </w:pPr>
            <w:r w:rsidRPr="00372D62">
              <w:rPr>
                <w:rFonts w:ascii="標楷體" w:eastAsia="標楷體" w:hAnsi="標楷體" w:cs="Times New Roman" w:hint="eastAsia"/>
                <w:szCs w:val="18"/>
              </w:rPr>
              <w:t>第二證件：</w:t>
            </w:r>
          </w:p>
          <w:p w14:paraId="6C287CB4" w14:textId="7C85C126" w:rsidR="00372D62" w:rsidRPr="0021560D" w:rsidRDefault="00372D62" w:rsidP="0021560D">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其他可資證明身分之文件（如健保卡、護</w:t>
            </w:r>
            <w:r w:rsidR="0021560D">
              <w:rPr>
                <w:rFonts w:ascii="標楷體" w:eastAsia="標楷體" w:hAnsi="標楷體" w:cs="Times New Roman" w:hint="eastAsia"/>
                <w:szCs w:val="18"/>
              </w:rPr>
              <w:t>照</w:t>
            </w:r>
            <w:r w:rsidRPr="00372D62">
              <w:rPr>
                <w:rFonts w:ascii="標楷體" w:eastAsia="標楷體" w:hAnsi="標楷體" w:cs="Times New Roman" w:hint="eastAsia"/>
                <w:szCs w:val="18"/>
              </w:rPr>
              <w:t>等）。</w:t>
            </w:r>
          </w:p>
        </w:tc>
        <w:tc>
          <w:tcPr>
            <w:tcW w:w="2410" w:type="dxa"/>
          </w:tcPr>
          <w:p w14:paraId="6844E6DF" w14:textId="77777777" w:rsidR="00372D62" w:rsidRPr="00372D62" w:rsidRDefault="00372D62" w:rsidP="00372D62">
            <w:pPr>
              <w:spacing w:line="0" w:lineRule="atLeast"/>
              <w:ind w:left="1128" w:hangingChars="470" w:hanging="1128"/>
              <w:rPr>
                <w:rFonts w:ascii="標楷體" w:eastAsia="標楷體" w:hAnsi="標楷體" w:cs="Times New Roman"/>
                <w:szCs w:val="18"/>
              </w:rPr>
            </w:pPr>
            <w:r w:rsidRPr="00372D62">
              <w:rPr>
                <w:rFonts w:ascii="標楷體" w:eastAsia="標楷體" w:hAnsi="標楷體" w:cs="Times New Roman" w:hint="eastAsia"/>
                <w:szCs w:val="18"/>
              </w:rPr>
              <w:t>第一證件：</w:t>
            </w:r>
          </w:p>
          <w:p w14:paraId="3659DEFD" w14:textId="77777777" w:rsidR="00372D62" w:rsidRPr="00372D62" w:rsidRDefault="00372D62" w:rsidP="00372D62">
            <w:pPr>
              <w:spacing w:line="0" w:lineRule="atLeast"/>
              <w:ind w:left="996" w:hangingChars="470" w:hanging="996"/>
              <w:rPr>
                <w:rFonts w:ascii="標楷體" w:eastAsia="標楷體" w:hAnsi="標楷體" w:cs="Times New Roman"/>
                <w:spacing w:val="-14"/>
                <w:szCs w:val="18"/>
              </w:rPr>
            </w:pPr>
            <w:r w:rsidRPr="00372D62">
              <w:rPr>
                <w:rFonts w:ascii="標楷體" w:eastAsia="標楷體" w:hAnsi="標楷體" w:cs="Times New Roman" w:hint="eastAsia"/>
                <w:spacing w:val="-14"/>
                <w:szCs w:val="18"/>
              </w:rPr>
              <w:t>全部聯名人身分證。</w:t>
            </w:r>
          </w:p>
          <w:p w14:paraId="30CC71EB" w14:textId="77777777" w:rsidR="00372D62" w:rsidRPr="00372D62" w:rsidRDefault="00372D62" w:rsidP="00372D62">
            <w:pPr>
              <w:spacing w:line="0" w:lineRule="atLeast"/>
              <w:ind w:left="1128" w:hangingChars="470" w:hanging="1128"/>
              <w:rPr>
                <w:rFonts w:ascii="標楷體" w:eastAsia="標楷體" w:hAnsi="標楷體" w:cs="Times New Roman"/>
                <w:szCs w:val="18"/>
              </w:rPr>
            </w:pPr>
            <w:r w:rsidRPr="00372D62">
              <w:rPr>
                <w:rFonts w:ascii="標楷體" w:eastAsia="標楷體" w:hAnsi="標楷體" w:cs="Times New Roman" w:hint="eastAsia"/>
                <w:szCs w:val="18"/>
              </w:rPr>
              <w:t>第二證件：</w:t>
            </w:r>
          </w:p>
          <w:p w14:paraId="2E3B0E54" w14:textId="77777777" w:rsidR="00372D62" w:rsidRPr="00372D62" w:rsidRDefault="00372D62" w:rsidP="00372D62">
            <w:pPr>
              <w:spacing w:line="0" w:lineRule="atLeast"/>
              <w:rPr>
                <w:rFonts w:ascii="標楷體" w:eastAsia="標楷體" w:hAnsi="標楷體" w:cs="Times New Roman"/>
                <w:szCs w:val="20"/>
              </w:rPr>
            </w:pPr>
            <w:r w:rsidRPr="00372D62">
              <w:rPr>
                <w:rFonts w:ascii="標楷體" w:eastAsia="標楷體" w:hAnsi="標楷體" w:cs="Times New Roman" w:hint="eastAsia"/>
                <w:szCs w:val="18"/>
              </w:rPr>
              <w:t>其他可資證明身分之文件（如健保</w:t>
            </w:r>
            <w:r w:rsidRPr="00372D62">
              <w:rPr>
                <w:rFonts w:ascii="標楷體" w:eastAsia="標楷體" w:hAnsi="標楷體" w:cs="Times New Roman" w:hint="eastAsia"/>
                <w:spacing w:val="-6"/>
                <w:szCs w:val="18"/>
              </w:rPr>
              <w:t>卡、護照、駕照等）。</w:t>
            </w:r>
          </w:p>
        </w:tc>
        <w:tc>
          <w:tcPr>
            <w:tcW w:w="2693" w:type="dxa"/>
          </w:tcPr>
          <w:p w14:paraId="2AA16AB5"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第一證件：</w:t>
            </w:r>
          </w:p>
          <w:p w14:paraId="0D877275"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1.身分證。</w:t>
            </w:r>
          </w:p>
          <w:p w14:paraId="203E97AC" w14:textId="77777777" w:rsidR="00372D62" w:rsidRPr="00372D62" w:rsidRDefault="00372D62" w:rsidP="00372D62">
            <w:pPr>
              <w:spacing w:line="0" w:lineRule="atLeast"/>
              <w:ind w:left="240" w:hangingChars="100" w:hanging="240"/>
              <w:rPr>
                <w:rFonts w:ascii="標楷體" w:eastAsia="標楷體" w:hAnsi="標楷體" w:cs="Times New Roman"/>
                <w:spacing w:val="-20"/>
                <w:szCs w:val="24"/>
              </w:rPr>
            </w:pPr>
            <w:r w:rsidRPr="00372D62">
              <w:rPr>
                <w:rFonts w:ascii="標楷體" w:eastAsia="標楷體" w:hAnsi="標楷體" w:cs="Times New Roman" w:hint="eastAsia"/>
                <w:szCs w:val="24"/>
              </w:rPr>
              <w:t>2.</w:t>
            </w:r>
            <w:r w:rsidRPr="00372D62">
              <w:rPr>
                <w:rFonts w:ascii="標楷體" w:eastAsia="標楷體" w:hAnsi="標楷體" w:cs="Times New Roman" w:hint="eastAsia"/>
                <w:spacing w:val="-20"/>
                <w:szCs w:val="24"/>
              </w:rPr>
              <w:t>法定代理人同意書或安置機構或寄養家庭負責人持地方政府安置公文及負責人</w:t>
            </w:r>
          </w:p>
          <w:p w14:paraId="1C4D588F" w14:textId="77777777" w:rsidR="00372D62" w:rsidRPr="00372D62" w:rsidRDefault="00372D62" w:rsidP="00372D62">
            <w:pPr>
              <w:spacing w:line="0" w:lineRule="atLeast"/>
              <w:ind w:firstLineChars="100" w:firstLine="240"/>
              <w:rPr>
                <w:rFonts w:ascii="標楷體" w:eastAsia="標楷體" w:hAnsi="標楷體" w:cs="Times New Roman"/>
                <w:szCs w:val="24"/>
              </w:rPr>
            </w:pPr>
            <w:r w:rsidRPr="00372D62">
              <w:rPr>
                <w:rFonts w:ascii="標楷體" w:eastAsia="標楷體" w:hAnsi="標楷體" w:cs="Times New Roman" w:hint="eastAsia"/>
                <w:szCs w:val="24"/>
              </w:rPr>
              <w:t>第二證件：免徵</w:t>
            </w:r>
          </w:p>
        </w:tc>
      </w:tr>
      <w:tr w:rsidR="00372D62" w:rsidRPr="00372D62" w14:paraId="629A29A2" w14:textId="77777777" w:rsidTr="00901383">
        <w:trPr>
          <w:trHeight w:val="851"/>
          <w:jc w:val="center"/>
        </w:trPr>
        <w:tc>
          <w:tcPr>
            <w:tcW w:w="1819" w:type="dxa"/>
            <w:vAlign w:val="center"/>
          </w:tcPr>
          <w:p w14:paraId="0503BAC7" w14:textId="77777777" w:rsidR="00372D62" w:rsidRPr="00372D62" w:rsidRDefault="00372D62" w:rsidP="00372D62">
            <w:pPr>
              <w:spacing w:line="0" w:lineRule="atLeast"/>
              <w:rPr>
                <w:rFonts w:ascii="標楷體" w:eastAsia="標楷體" w:hAnsi="標楷體" w:cs="Times New Roman"/>
                <w:spacing w:val="-14"/>
                <w:szCs w:val="24"/>
              </w:rPr>
            </w:pPr>
            <w:r w:rsidRPr="00372D62">
              <w:rPr>
                <w:rFonts w:ascii="標楷體" w:eastAsia="標楷體" w:hAnsi="標楷體" w:cs="Times New Roman" w:hint="eastAsia"/>
                <w:spacing w:val="-14"/>
                <w:szCs w:val="24"/>
              </w:rPr>
              <w:t>約定書簽(蓋)章方式</w:t>
            </w:r>
          </w:p>
        </w:tc>
        <w:tc>
          <w:tcPr>
            <w:tcW w:w="2429" w:type="dxa"/>
            <w:vAlign w:val="center"/>
          </w:tcPr>
          <w:p w14:paraId="7B211E22" w14:textId="77777777" w:rsidR="00372D62" w:rsidRPr="00372D62" w:rsidRDefault="00372D62" w:rsidP="00372D62">
            <w:pPr>
              <w:spacing w:line="0" w:lineRule="atLeast"/>
              <w:rPr>
                <w:rFonts w:ascii="標楷體" w:eastAsia="標楷體" w:hAnsi="標楷體" w:cs="Times New Roman"/>
                <w:spacing w:val="-20"/>
                <w:szCs w:val="18"/>
              </w:rPr>
            </w:pPr>
            <w:r w:rsidRPr="00372D62">
              <w:rPr>
                <w:rFonts w:ascii="標楷體" w:eastAsia="標楷體" w:hAnsi="標楷體" w:cs="Times New Roman" w:hint="eastAsia"/>
                <w:spacing w:val="-20"/>
                <w:szCs w:val="18"/>
              </w:rPr>
              <w:t>○○○（身分證之姓名）</w:t>
            </w:r>
          </w:p>
          <w:p w14:paraId="408E073F"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見證人○○○、○○○</w:t>
            </w:r>
          </w:p>
        </w:tc>
        <w:tc>
          <w:tcPr>
            <w:tcW w:w="2410" w:type="dxa"/>
            <w:vAlign w:val="center"/>
          </w:tcPr>
          <w:p w14:paraId="23B8D055" w14:textId="77777777" w:rsidR="00372D62" w:rsidRPr="00372D62" w:rsidRDefault="00372D62" w:rsidP="00372D62">
            <w:pPr>
              <w:spacing w:line="0" w:lineRule="atLeast"/>
              <w:rPr>
                <w:rFonts w:ascii="標楷體" w:eastAsia="標楷體" w:hAnsi="標楷體" w:cs="Times New Roman"/>
                <w:szCs w:val="20"/>
              </w:rPr>
            </w:pPr>
            <w:r w:rsidRPr="00372D62">
              <w:rPr>
                <w:rFonts w:ascii="標楷體" w:eastAsia="標楷體" w:hAnsi="標楷體" w:cs="Times New Roman" w:hint="eastAsia"/>
                <w:szCs w:val="20"/>
              </w:rPr>
              <w:t>○○○（全部聯名人共同簽章）</w:t>
            </w:r>
          </w:p>
        </w:tc>
        <w:tc>
          <w:tcPr>
            <w:tcW w:w="2693" w:type="dxa"/>
            <w:vAlign w:val="center"/>
          </w:tcPr>
          <w:p w14:paraId="041D1B8F" w14:textId="77777777" w:rsidR="00372D62" w:rsidRPr="00372D62" w:rsidRDefault="00372D62" w:rsidP="00372D62">
            <w:pPr>
              <w:spacing w:line="0" w:lineRule="atLeast"/>
              <w:rPr>
                <w:rFonts w:ascii="標楷體" w:eastAsia="標楷體" w:hAnsi="標楷體" w:cs="Times New Roman"/>
                <w:spacing w:val="-14"/>
                <w:szCs w:val="24"/>
              </w:rPr>
            </w:pPr>
            <w:r w:rsidRPr="00372D62">
              <w:rPr>
                <w:rFonts w:ascii="標楷體" w:eastAsia="標楷體" w:hAnsi="標楷體" w:cs="Times New Roman" w:hint="eastAsia"/>
                <w:spacing w:val="-14"/>
                <w:szCs w:val="24"/>
              </w:rPr>
              <w:t>○○○</w:t>
            </w:r>
            <w:r w:rsidRPr="00372D62">
              <w:rPr>
                <w:rFonts w:ascii="標楷體" w:eastAsia="標楷體" w:hAnsi="標楷體" w:cs="Times New Roman" w:hint="eastAsia"/>
                <w:spacing w:val="-14"/>
                <w:szCs w:val="18"/>
              </w:rPr>
              <w:t>（身分證之姓名）</w:t>
            </w:r>
          </w:p>
          <w:p w14:paraId="6BB6E5C8" w14:textId="77777777" w:rsidR="00372D62" w:rsidRPr="00372D62" w:rsidRDefault="00372D62" w:rsidP="00372D62">
            <w:pPr>
              <w:spacing w:line="0" w:lineRule="atLeast"/>
              <w:rPr>
                <w:rFonts w:ascii="標楷體" w:eastAsia="標楷體" w:hAnsi="標楷體" w:cs="Times New Roman"/>
                <w:spacing w:val="-10"/>
                <w:szCs w:val="18"/>
              </w:rPr>
            </w:pPr>
            <w:r w:rsidRPr="00372D62">
              <w:rPr>
                <w:rFonts w:ascii="標楷體" w:eastAsia="標楷體" w:hAnsi="標楷體" w:cs="Times New Roman" w:hint="eastAsia"/>
                <w:spacing w:val="-10"/>
                <w:szCs w:val="24"/>
              </w:rPr>
              <w:t>法定代理人或監護人○○○</w:t>
            </w:r>
          </w:p>
        </w:tc>
      </w:tr>
      <w:tr w:rsidR="00372D62" w:rsidRPr="00372D62" w14:paraId="6CB60663" w14:textId="77777777" w:rsidTr="00901383">
        <w:trPr>
          <w:trHeight w:hRule="exact" w:val="1428"/>
          <w:jc w:val="center"/>
        </w:trPr>
        <w:tc>
          <w:tcPr>
            <w:tcW w:w="1819" w:type="dxa"/>
            <w:vAlign w:val="center"/>
          </w:tcPr>
          <w:p w14:paraId="4F3C0EFB"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印鑑卡簽(蓋)章方式及留存取款印鑑印文內容</w:t>
            </w:r>
          </w:p>
        </w:tc>
        <w:tc>
          <w:tcPr>
            <w:tcW w:w="2429" w:type="dxa"/>
          </w:tcPr>
          <w:p w14:paraId="4E1798F0" w14:textId="77777777" w:rsidR="00372D62" w:rsidRPr="00372D62" w:rsidRDefault="00372D62" w:rsidP="00372D62">
            <w:pPr>
              <w:spacing w:line="0" w:lineRule="atLeast"/>
              <w:ind w:firstLineChars="200" w:firstLine="480"/>
              <w:rPr>
                <w:rFonts w:ascii="標楷體" w:eastAsia="標楷體" w:hAnsi="標楷體" w:cs="Times New Roman"/>
                <w:szCs w:val="18"/>
              </w:rPr>
            </w:pPr>
          </w:p>
          <w:p w14:paraId="7A52FC49" w14:textId="77777777" w:rsidR="00372D62" w:rsidRPr="00372D62" w:rsidRDefault="00372D62" w:rsidP="00372D62">
            <w:pPr>
              <w:spacing w:line="0" w:lineRule="atLeast"/>
              <w:rPr>
                <w:rFonts w:ascii="標楷體" w:eastAsia="標楷體" w:hAnsi="標楷體" w:cs="Times New Roman"/>
                <w:spacing w:val="-20"/>
                <w:szCs w:val="18"/>
              </w:rPr>
            </w:pPr>
            <w:r w:rsidRPr="00372D62">
              <w:rPr>
                <w:rFonts w:ascii="標楷體" w:eastAsia="標楷體" w:hAnsi="標楷體" w:cs="Times New Roman" w:hint="eastAsia"/>
                <w:spacing w:val="-20"/>
                <w:szCs w:val="18"/>
              </w:rPr>
              <w:t>○○○（身分證之姓名）</w:t>
            </w:r>
          </w:p>
          <w:p w14:paraId="5CA57933" w14:textId="77777777" w:rsidR="00372D62" w:rsidRPr="00372D62" w:rsidRDefault="00372D62" w:rsidP="00372D62">
            <w:pPr>
              <w:spacing w:line="0" w:lineRule="atLeast"/>
              <w:ind w:firstLineChars="200" w:firstLine="480"/>
              <w:rPr>
                <w:rFonts w:ascii="標楷體" w:eastAsia="標楷體" w:hAnsi="標楷體" w:cs="Times New Roman"/>
                <w:szCs w:val="18"/>
              </w:rPr>
            </w:pPr>
          </w:p>
        </w:tc>
        <w:tc>
          <w:tcPr>
            <w:tcW w:w="2410" w:type="dxa"/>
            <w:vAlign w:val="center"/>
          </w:tcPr>
          <w:p w14:paraId="3B57EAF4" w14:textId="66DCA4C2" w:rsidR="0021560D" w:rsidRDefault="0021560D" w:rsidP="00372D62">
            <w:pPr>
              <w:spacing w:line="0" w:lineRule="atLeast"/>
              <w:rPr>
                <w:rFonts w:ascii="標楷體" w:eastAsia="標楷體" w:hAnsi="標楷體" w:cs="Times New Roman"/>
                <w:szCs w:val="20"/>
              </w:rPr>
            </w:pPr>
            <w:r>
              <w:rPr>
                <w:rFonts w:ascii="標楷體" w:eastAsia="標楷體" w:hAnsi="標楷體" w:cs="Times New Roman" w:hint="eastAsia"/>
                <w:szCs w:val="20"/>
              </w:rPr>
              <w:t xml:space="preserve">  </w:t>
            </w:r>
            <w:r w:rsidR="00372D62" w:rsidRPr="00372D62">
              <w:rPr>
                <w:rFonts w:ascii="標楷體" w:eastAsia="標楷體" w:hAnsi="標楷體" w:cs="Times New Roman" w:hint="eastAsia"/>
                <w:szCs w:val="20"/>
              </w:rPr>
              <w:t>○○○</w:t>
            </w:r>
          </w:p>
          <w:p w14:paraId="53277CF5" w14:textId="324FD2D4" w:rsidR="00372D62" w:rsidRPr="00372D62" w:rsidRDefault="00372D62" w:rsidP="00372D62">
            <w:pPr>
              <w:spacing w:line="0" w:lineRule="atLeast"/>
              <w:rPr>
                <w:rFonts w:ascii="標楷體" w:eastAsia="標楷體" w:hAnsi="標楷體" w:cs="Times New Roman"/>
                <w:szCs w:val="20"/>
              </w:rPr>
            </w:pPr>
            <w:r w:rsidRPr="00372D62">
              <w:rPr>
                <w:rFonts w:ascii="標楷體" w:eastAsia="標楷體" w:hAnsi="標楷體" w:cs="Times New Roman" w:hint="eastAsia"/>
                <w:szCs w:val="20"/>
              </w:rPr>
              <w:t>（全部聯名人）</w:t>
            </w:r>
          </w:p>
        </w:tc>
        <w:tc>
          <w:tcPr>
            <w:tcW w:w="2693" w:type="dxa"/>
            <w:vAlign w:val="center"/>
          </w:tcPr>
          <w:p w14:paraId="2CF19E45" w14:textId="77777777" w:rsidR="00372D62" w:rsidRPr="00372D62" w:rsidRDefault="00372D62" w:rsidP="00372D62">
            <w:pPr>
              <w:spacing w:line="0" w:lineRule="atLeast"/>
              <w:rPr>
                <w:rFonts w:ascii="標楷體" w:eastAsia="標楷體" w:hAnsi="標楷體" w:cs="Times New Roman"/>
                <w:spacing w:val="-14"/>
                <w:szCs w:val="24"/>
              </w:rPr>
            </w:pPr>
            <w:r w:rsidRPr="00372D62">
              <w:rPr>
                <w:rFonts w:ascii="標楷體" w:eastAsia="標楷體" w:hAnsi="標楷體" w:cs="Times New Roman" w:hint="eastAsia"/>
                <w:spacing w:val="-14"/>
                <w:szCs w:val="24"/>
              </w:rPr>
              <w:t>○○○</w:t>
            </w:r>
            <w:r w:rsidRPr="00372D62">
              <w:rPr>
                <w:rFonts w:ascii="標楷體" w:eastAsia="標楷體" w:hAnsi="標楷體" w:cs="Times New Roman" w:hint="eastAsia"/>
                <w:spacing w:val="-14"/>
                <w:szCs w:val="18"/>
              </w:rPr>
              <w:t>（身分證之姓名）</w:t>
            </w:r>
          </w:p>
          <w:p w14:paraId="4C5179AF"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24"/>
              </w:rPr>
              <w:t>法定代理人或監護人</w:t>
            </w:r>
            <w:r w:rsidRPr="00372D62">
              <w:rPr>
                <w:rFonts w:ascii="標楷體" w:eastAsia="標楷體" w:hAnsi="標楷體" w:cs="Times New Roman" w:hint="eastAsia"/>
                <w:spacing w:val="-20"/>
                <w:szCs w:val="24"/>
              </w:rPr>
              <w:t>○○○</w:t>
            </w:r>
          </w:p>
        </w:tc>
      </w:tr>
      <w:tr w:rsidR="00372D62" w:rsidRPr="00372D62" w14:paraId="289F88D1" w14:textId="77777777" w:rsidTr="00901383">
        <w:trPr>
          <w:trHeight w:hRule="exact" w:val="2137"/>
          <w:jc w:val="center"/>
        </w:trPr>
        <w:tc>
          <w:tcPr>
            <w:tcW w:w="1819" w:type="dxa"/>
            <w:vAlign w:val="center"/>
          </w:tcPr>
          <w:p w14:paraId="1E1FFFAD"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lastRenderedPageBreak/>
              <w:t>電腦檔案中戶名、戶別、型態之建檔方式</w:t>
            </w:r>
          </w:p>
        </w:tc>
        <w:tc>
          <w:tcPr>
            <w:tcW w:w="2429" w:type="dxa"/>
            <w:vAlign w:val="center"/>
          </w:tcPr>
          <w:p w14:paraId="4CA03F21"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24"/>
              </w:rPr>
              <w:t>戶名：</w:t>
            </w:r>
            <w:r w:rsidRPr="00372D62">
              <w:rPr>
                <w:rFonts w:ascii="標楷體" w:eastAsia="標楷體" w:hAnsi="標楷體" w:cs="Times New Roman" w:hint="eastAsia"/>
                <w:szCs w:val="18"/>
              </w:rPr>
              <w:t xml:space="preserve">○○○（身分證之姓名）    </w:t>
            </w:r>
          </w:p>
          <w:p w14:paraId="3AA2A011"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戶別：個人戶</w:t>
            </w:r>
          </w:p>
          <w:p w14:paraId="0BE3862B"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18"/>
              </w:rPr>
              <w:t>型態：1-個人戶</w:t>
            </w:r>
          </w:p>
        </w:tc>
        <w:tc>
          <w:tcPr>
            <w:tcW w:w="2410" w:type="dxa"/>
            <w:vAlign w:val="center"/>
          </w:tcPr>
          <w:p w14:paraId="329ED8DE"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24"/>
              </w:rPr>
              <w:t>戶名</w:t>
            </w:r>
            <w:r w:rsidRPr="00372D62">
              <w:rPr>
                <w:rFonts w:ascii="標楷體" w:eastAsia="標楷體" w:hAnsi="標楷體" w:cs="Times New Roman" w:hint="eastAsia"/>
                <w:szCs w:val="18"/>
              </w:rPr>
              <w:t>：全部聯名人</w:t>
            </w:r>
          </w:p>
          <w:p w14:paraId="12F28DCD"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（若太長則可用○○○等人）</w:t>
            </w:r>
          </w:p>
          <w:p w14:paraId="7E369A15"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戶別：聯名戶</w:t>
            </w:r>
          </w:p>
          <w:p w14:paraId="0FC202B4" w14:textId="77777777" w:rsidR="00372D62" w:rsidRPr="00901383"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型態：7-聯名戶</w:t>
            </w:r>
          </w:p>
        </w:tc>
        <w:tc>
          <w:tcPr>
            <w:tcW w:w="2693" w:type="dxa"/>
            <w:vAlign w:val="center"/>
          </w:tcPr>
          <w:p w14:paraId="20EE7C99"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24"/>
              </w:rPr>
              <w:t>戶名：</w:t>
            </w:r>
            <w:r w:rsidRPr="00372D62">
              <w:rPr>
                <w:rFonts w:ascii="標楷體" w:eastAsia="標楷體" w:hAnsi="標楷體" w:cs="Times New Roman" w:hint="eastAsia"/>
                <w:szCs w:val="18"/>
              </w:rPr>
              <w:t xml:space="preserve">○○○（身分證之姓名） </w:t>
            </w:r>
          </w:p>
          <w:p w14:paraId="782EBED0"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戶別：個人戶</w:t>
            </w:r>
          </w:p>
          <w:p w14:paraId="345B2B79"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18"/>
              </w:rPr>
              <w:t>型態：1-個人戶</w:t>
            </w:r>
          </w:p>
        </w:tc>
      </w:tr>
      <w:tr w:rsidR="00372D62" w:rsidRPr="00372D62" w14:paraId="52DBCF3E" w14:textId="77777777" w:rsidTr="00901383">
        <w:trPr>
          <w:trHeight w:val="1387"/>
          <w:jc w:val="center"/>
        </w:trPr>
        <w:tc>
          <w:tcPr>
            <w:tcW w:w="1819" w:type="dxa"/>
            <w:vAlign w:val="center"/>
          </w:tcPr>
          <w:p w14:paraId="0B5074D3"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存單(摺)、對帳單、存款證明等存款憑證或證證明文件上之戶名</w:t>
            </w:r>
          </w:p>
        </w:tc>
        <w:tc>
          <w:tcPr>
            <w:tcW w:w="2429" w:type="dxa"/>
            <w:vAlign w:val="center"/>
          </w:tcPr>
          <w:p w14:paraId="289E6D4A" w14:textId="77777777" w:rsidR="00372D62" w:rsidRPr="00372D62" w:rsidRDefault="00372D62" w:rsidP="00372D62">
            <w:pPr>
              <w:spacing w:line="0" w:lineRule="atLeast"/>
              <w:rPr>
                <w:rFonts w:ascii="標楷體" w:eastAsia="標楷體" w:hAnsi="標楷體" w:cs="Times New Roman"/>
                <w:szCs w:val="18"/>
              </w:rPr>
            </w:pPr>
          </w:p>
          <w:p w14:paraId="60D370EB"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○○○（身分證之姓名）</w:t>
            </w:r>
          </w:p>
          <w:p w14:paraId="2A9FDAB0" w14:textId="77777777" w:rsidR="00372D62" w:rsidRPr="00372D62" w:rsidRDefault="00372D62" w:rsidP="00372D62">
            <w:pPr>
              <w:spacing w:line="0" w:lineRule="atLeast"/>
              <w:rPr>
                <w:rFonts w:ascii="標楷體" w:eastAsia="標楷體" w:hAnsi="標楷體" w:cs="Times New Roman"/>
                <w:szCs w:val="18"/>
              </w:rPr>
            </w:pPr>
          </w:p>
        </w:tc>
        <w:tc>
          <w:tcPr>
            <w:tcW w:w="2410" w:type="dxa"/>
            <w:vAlign w:val="center"/>
          </w:tcPr>
          <w:p w14:paraId="51955A51"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全部聯名人</w:t>
            </w:r>
            <w:r w:rsidRPr="00372D62">
              <w:rPr>
                <w:rFonts w:ascii="標楷體" w:eastAsia="標楷體" w:hAnsi="標楷體" w:cs="Times New Roman" w:hint="eastAsia"/>
                <w:szCs w:val="24"/>
              </w:rPr>
              <w:t>姓名</w:t>
            </w:r>
          </w:p>
          <w:p w14:paraId="69B6C118"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18"/>
              </w:rPr>
              <w:t>（若太長則可以用○○○等人）</w:t>
            </w:r>
          </w:p>
        </w:tc>
        <w:tc>
          <w:tcPr>
            <w:tcW w:w="2693" w:type="dxa"/>
            <w:vAlign w:val="center"/>
          </w:tcPr>
          <w:p w14:paraId="231AB699" w14:textId="77777777" w:rsidR="00372D62" w:rsidRPr="00372D62" w:rsidRDefault="00372D62" w:rsidP="00372D62">
            <w:pPr>
              <w:spacing w:line="0" w:lineRule="atLeast"/>
              <w:rPr>
                <w:rFonts w:ascii="標楷體" w:eastAsia="標楷體" w:hAnsi="標楷體" w:cs="Times New Roman"/>
                <w:spacing w:val="-14"/>
                <w:szCs w:val="18"/>
              </w:rPr>
            </w:pPr>
            <w:r w:rsidRPr="00372D62">
              <w:rPr>
                <w:rFonts w:ascii="標楷體" w:eastAsia="標楷體" w:hAnsi="標楷體" w:cs="Times New Roman" w:hint="eastAsia"/>
                <w:spacing w:val="-14"/>
                <w:szCs w:val="18"/>
              </w:rPr>
              <w:t>○○○（身分證之姓名）</w:t>
            </w:r>
          </w:p>
        </w:tc>
      </w:tr>
      <w:tr w:rsidR="00372D62" w:rsidRPr="00372D62" w14:paraId="349564B0" w14:textId="77777777" w:rsidTr="00901383">
        <w:trPr>
          <w:trHeight w:val="696"/>
          <w:jc w:val="center"/>
        </w:trPr>
        <w:tc>
          <w:tcPr>
            <w:tcW w:w="1819" w:type="dxa"/>
            <w:vAlign w:val="center"/>
          </w:tcPr>
          <w:p w14:paraId="55AA5830" w14:textId="77777777" w:rsidR="00372D62" w:rsidRPr="00372D62" w:rsidRDefault="00372D62" w:rsidP="00372D62">
            <w:pPr>
              <w:spacing w:line="240" w:lineRule="exact"/>
              <w:rPr>
                <w:rFonts w:ascii="標楷體" w:eastAsia="標楷體" w:hAnsi="標楷體" w:cs="Times New Roman"/>
                <w:szCs w:val="24"/>
              </w:rPr>
            </w:pPr>
            <w:r w:rsidRPr="00372D62">
              <w:rPr>
                <w:rFonts w:ascii="標楷體" w:eastAsia="標楷體" w:hAnsi="標楷體" w:cs="Times New Roman" w:hint="eastAsia"/>
                <w:szCs w:val="24"/>
              </w:rPr>
              <w:t>電腦建檔統一編號</w:t>
            </w:r>
          </w:p>
        </w:tc>
        <w:tc>
          <w:tcPr>
            <w:tcW w:w="2429" w:type="dxa"/>
            <w:vAlign w:val="center"/>
          </w:tcPr>
          <w:p w14:paraId="0305FB0A" w14:textId="77777777" w:rsidR="00372D62" w:rsidRPr="00372D62" w:rsidRDefault="00372D62" w:rsidP="00372D62">
            <w:pPr>
              <w:spacing w:line="240" w:lineRule="exact"/>
              <w:rPr>
                <w:rFonts w:ascii="標楷體" w:eastAsia="標楷體" w:hAnsi="標楷體" w:cs="Times New Roman"/>
                <w:szCs w:val="24"/>
              </w:rPr>
            </w:pPr>
            <w:r w:rsidRPr="00372D62">
              <w:rPr>
                <w:rFonts w:ascii="標楷體" w:eastAsia="標楷體" w:hAnsi="標楷體" w:cs="Times New Roman" w:hint="eastAsia"/>
                <w:szCs w:val="18"/>
              </w:rPr>
              <w:t>身分證統一編號</w:t>
            </w:r>
          </w:p>
        </w:tc>
        <w:tc>
          <w:tcPr>
            <w:tcW w:w="2410" w:type="dxa"/>
          </w:tcPr>
          <w:p w14:paraId="177C5AB2" w14:textId="77777777" w:rsidR="00372D62" w:rsidRPr="00372D62" w:rsidRDefault="00372D62" w:rsidP="00372D62">
            <w:pPr>
              <w:spacing w:line="240" w:lineRule="exact"/>
              <w:rPr>
                <w:rFonts w:ascii="標楷體" w:eastAsia="標楷體" w:hAnsi="標楷體" w:cs="Times New Roman"/>
                <w:szCs w:val="24"/>
              </w:rPr>
            </w:pPr>
            <w:r w:rsidRPr="00372D62">
              <w:rPr>
                <w:rFonts w:ascii="標楷體" w:eastAsia="標楷體" w:hAnsi="標楷體" w:cs="Times New Roman" w:hint="eastAsia"/>
                <w:szCs w:val="24"/>
              </w:rPr>
              <w:t>約定聯名人中一人之統一編號</w:t>
            </w:r>
          </w:p>
        </w:tc>
        <w:tc>
          <w:tcPr>
            <w:tcW w:w="2693" w:type="dxa"/>
            <w:vAlign w:val="center"/>
          </w:tcPr>
          <w:p w14:paraId="18B00AA7" w14:textId="77777777" w:rsidR="00372D62" w:rsidRPr="00372D62" w:rsidRDefault="00372D62" w:rsidP="00372D62">
            <w:pPr>
              <w:spacing w:line="240" w:lineRule="exact"/>
              <w:rPr>
                <w:rFonts w:ascii="標楷體" w:eastAsia="標楷體" w:hAnsi="標楷體" w:cs="Times New Roman"/>
                <w:szCs w:val="24"/>
              </w:rPr>
            </w:pPr>
            <w:r w:rsidRPr="00372D62">
              <w:rPr>
                <w:rFonts w:ascii="標楷體" w:eastAsia="標楷體" w:hAnsi="標楷體" w:cs="Times New Roman" w:hint="eastAsia"/>
                <w:szCs w:val="18"/>
              </w:rPr>
              <w:t>身分證統一編號</w:t>
            </w:r>
          </w:p>
        </w:tc>
      </w:tr>
      <w:tr w:rsidR="00372D62" w:rsidRPr="00372D62" w14:paraId="7F02FA55" w14:textId="77777777" w:rsidTr="00901383">
        <w:trPr>
          <w:trHeight w:hRule="exact" w:val="870"/>
          <w:jc w:val="center"/>
        </w:trPr>
        <w:tc>
          <w:tcPr>
            <w:tcW w:w="1819" w:type="dxa"/>
            <w:vAlign w:val="center"/>
          </w:tcPr>
          <w:p w14:paraId="62447A5E" w14:textId="77777777" w:rsidR="00372D62" w:rsidRPr="00372D62" w:rsidRDefault="00372D62" w:rsidP="00372D62">
            <w:pPr>
              <w:spacing w:line="240" w:lineRule="exact"/>
              <w:rPr>
                <w:rFonts w:ascii="標楷體" w:eastAsia="標楷體" w:hAnsi="標楷體" w:cs="Times New Roman"/>
                <w:szCs w:val="24"/>
              </w:rPr>
            </w:pPr>
            <w:r w:rsidRPr="00372D62">
              <w:rPr>
                <w:rFonts w:ascii="標楷體" w:eastAsia="標楷體" w:hAnsi="標楷體" w:cs="Times New Roman" w:hint="eastAsia"/>
                <w:szCs w:val="24"/>
              </w:rPr>
              <w:t>住址、通訊處</w:t>
            </w:r>
          </w:p>
        </w:tc>
        <w:tc>
          <w:tcPr>
            <w:tcW w:w="2429" w:type="dxa"/>
            <w:vAlign w:val="center"/>
          </w:tcPr>
          <w:p w14:paraId="78175E75" w14:textId="77777777" w:rsidR="00372D62" w:rsidRPr="00372D62" w:rsidRDefault="00372D62" w:rsidP="00372D62">
            <w:pPr>
              <w:spacing w:line="240" w:lineRule="exact"/>
              <w:rPr>
                <w:rFonts w:ascii="標楷體" w:eastAsia="標楷體" w:hAnsi="標楷體" w:cs="Times New Roman"/>
                <w:szCs w:val="24"/>
              </w:rPr>
            </w:pPr>
            <w:r w:rsidRPr="00372D62">
              <w:rPr>
                <w:rFonts w:ascii="標楷體" w:eastAsia="標楷體" w:hAnsi="標楷體" w:cs="Times New Roman" w:hint="eastAsia"/>
                <w:szCs w:val="24"/>
              </w:rPr>
              <w:t>身分證之地址及存戶指定之通訊處</w:t>
            </w:r>
          </w:p>
        </w:tc>
        <w:tc>
          <w:tcPr>
            <w:tcW w:w="2410" w:type="dxa"/>
            <w:vAlign w:val="center"/>
          </w:tcPr>
          <w:p w14:paraId="338FA770" w14:textId="77777777" w:rsidR="00372D62" w:rsidRPr="00372D62" w:rsidRDefault="00372D62" w:rsidP="00372D62">
            <w:pPr>
              <w:spacing w:line="240" w:lineRule="exact"/>
              <w:rPr>
                <w:rFonts w:ascii="標楷體" w:eastAsia="標楷體" w:hAnsi="標楷體" w:cs="Times New Roman"/>
                <w:szCs w:val="24"/>
              </w:rPr>
            </w:pPr>
            <w:r w:rsidRPr="00372D62">
              <w:rPr>
                <w:rFonts w:ascii="標楷體" w:eastAsia="標楷體" w:hAnsi="標楷體" w:cs="Times New Roman" w:hint="eastAsia"/>
                <w:szCs w:val="24"/>
              </w:rPr>
              <w:t>約定</w:t>
            </w:r>
            <w:r w:rsidRPr="00372D62">
              <w:rPr>
                <w:rFonts w:ascii="標楷體" w:eastAsia="標楷體" w:hAnsi="標楷體" w:cs="Times New Roman" w:hint="eastAsia"/>
                <w:szCs w:val="18"/>
              </w:rPr>
              <w:t>聯名人</w:t>
            </w:r>
            <w:r w:rsidRPr="00372D62">
              <w:rPr>
                <w:rFonts w:ascii="標楷體" w:eastAsia="標楷體" w:hAnsi="標楷體" w:cs="Times New Roman" w:hint="eastAsia"/>
                <w:szCs w:val="24"/>
              </w:rPr>
              <w:t>中</w:t>
            </w:r>
            <w:r w:rsidRPr="00372D62">
              <w:rPr>
                <w:rFonts w:ascii="標楷體" w:eastAsia="標楷體" w:hAnsi="標楷體" w:cs="Times New Roman" w:hint="eastAsia"/>
                <w:szCs w:val="18"/>
              </w:rPr>
              <w:t>一人</w:t>
            </w:r>
            <w:r w:rsidRPr="00372D62">
              <w:rPr>
                <w:rFonts w:ascii="標楷體" w:eastAsia="標楷體" w:hAnsi="標楷體" w:cs="Times New Roman" w:hint="eastAsia"/>
                <w:szCs w:val="24"/>
              </w:rPr>
              <w:t>地址及通訊處</w:t>
            </w:r>
          </w:p>
        </w:tc>
        <w:tc>
          <w:tcPr>
            <w:tcW w:w="2693" w:type="dxa"/>
            <w:vAlign w:val="center"/>
          </w:tcPr>
          <w:p w14:paraId="2917541F" w14:textId="77777777" w:rsidR="00372D62" w:rsidRPr="00372D62" w:rsidRDefault="00372D62" w:rsidP="00372D62">
            <w:pPr>
              <w:spacing w:line="240" w:lineRule="exact"/>
              <w:rPr>
                <w:rFonts w:ascii="標楷體" w:eastAsia="標楷體" w:hAnsi="標楷體" w:cs="Times New Roman"/>
                <w:szCs w:val="24"/>
              </w:rPr>
            </w:pPr>
            <w:r w:rsidRPr="00372D62">
              <w:rPr>
                <w:rFonts w:ascii="標楷體" w:eastAsia="標楷體" w:hAnsi="標楷體" w:cs="Times New Roman" w:hint="eastAsia"/>
                <w:szCs w:val="24"/>
              </w:rPr>
              <w:t>安置機構或寄養家庭之地址</w:t>
            </w:r>
          </w:p>
        </w:tc>
      </w:tr>
      <w:tr w:rsidR="00372D62" w:rsidRPr="00372D62" w14:paraId="4BA8A84C" w14:textId="77777777" w:rsidTr="00901383">
        <w:trPr>
          <w:trHeight w:hRule="exact" w:val="1848"/>
          <w:jc w:val="center"/>
        </w:trPr>
        <w:tc>
          <w:tcPr>
            <w:tcW w:w="1819" w:type="dxa"/>
            <w:vAlign w:val="center"/>
          </w:tcPr>
          <w:p w14:paraId="304A7D40" w14:textId="77777777" w:rsidR="00372D62" w:rsidRPr="00372D62" w:rsidRDefault="00372D62" w:rsidP="00372D62">
            <w:pPr>
              <w:spacing w:line="240" w:lineRule="exact"/>
              <w:rPr>
                <w:rFonts w:ascii="標楷體" w:eastAsia="標楷體" w:hAnsi="標楷體" w:cs="Times New Roman"/>
                <w:szCs w:val="24"/>
              </w:rPr>
            </w:pPr>
            <w:r w:rsidRPr="00372D62">
              <w:rPr>
                <w:rFonts w:ascii="標楷體" w:eastAsia="標楷體" w:hAnsi="標楷體" w:cs="Times New Roman" w:hint="eastAsia"/>
                <w:szCs w:val="24"/>
              </w:rPr>
              <w:t>備註</w:t>
            </w:r>
          </w:p>
        </w:tc>
        <w:tc>
          <w:tcPr>
            <w:tcW w:w="7532" w:type="dxa"/>
            <w:gridSpan w:val="3"/>
            <w:vAlign w:val="center"/>
          </w:tcPr>
          <w:p w14:paraId="34B3C928" w14:textId="77777777" w:rsidR="00372D62" w:rsidRPr="00372D62" w:rsidRDefault="00372D62" w:rsidP="009A16E1">
            <w:pPr>
              <w:spacing w:line="360" w:lineRule="exact"/>
              <w:ind w:left="240" w:hangingChars="100" w:hanging="240"/>
              <w:rPr>
                <w:rFonts w:ascii="標楷體" w:eastAsia="標楷體" w:hAnsi="標楷體" w:cs="Times New Roman"/>
                <w:szCs w:val="20"/>
              </w:rPr>
            </w:pPr>
            <w:r w:rsidRPr="00372D62">
              <w:rPr>
                <w:rFonts w:ascii="標楷體" w:eastAsia="標楷體" w:hAnsi="標楷體" w:cs="Times New Roman" w:hint="eastAsia"/>
                <w:szCs w:val="20"/>
              </w:rPr>
              <w:t>1.</w:t>
            </w:r>
            <w:r w:rsidRPr="00372D62">
              <w:rPr>
                <w:rFonts w:ascii="標楷體" w:eastAsia="標楷體" w:hAnsi="標楷體" w:cs="Times New Roman" w:hint="eastAsia"/>
                <w:szCs w:val="24"/>
              </w:rPr>
              <w:t>利用司法院網站（http：//www.judicial.gov.tw/）查詢客戶之受輔助及受監護宣告情形。</w:t>
            </w:r>
          </w:p>
          <w:p w14:paraId="7038D341" w14:textId="77777777" w:rsidR="00372D62" w:rsidRPr="00372D62" w:rsidRDefault="00372D62" w:rsidP="009A16E1">
            <w:pPr>
              <w:spacing w:line="360" w:lineRule="exact"/>
              <w:ind w:left="240" w:hangingChars="100" w:hanging="240"/>
              <w:rPr>
                <w:rFonts w:ascii="標楷體" w:eastAsia="標楷體" w:hAnsi="標楷體" w:cs="Times New Roman"/>
                <w:szCs w:val="20"/>
              </w:rPr>
            </w:pPr>
            <w:r w:rsidRPr="00372D62">
              <w:rPr>
                <w:rFonts w:ascii="標楷體" w:eastAsia="標楷體" w:hAnsi="標楷體" w:cs="Times New Roman" w:hint="eastAsia"/>
                <w:szCs w:val="20"/>
              </w:rPr>
              <w:t>2.聯名戶應將存款所有權及利息所得分配比例，依所徵取各聯名人聲明書，詳實依各人身分證統一編號切實建檔。</w:t>
            </w:r>
          </w:p>
          <w:p w14:paraId="4F0D48A4" w14:textId="77777777" w:rsidR="00372D62" w:rsidRPr="00372D62" w:rsidRDefault="00372D62" w:rsidP="00372D62">
            <w:pPr>
              <w:spacing w:line="240" w:lineRule="exact"/>
              <w:rPr>
                <w:rFonts w:ascii="標楷體" w:eastAsia="標楷體" w:hAnsi="標楷體" w:cs="Times New Roman"/>
                <w:szCs w:val="24"/>
              </w:rPr>
            </w:pPr>
          </w:p>
        </w:tc>
      </w:tr>
    </w:tbl>
    <w:p w14:paraId="204D5AF4" w14:textId="77777777" w:rsidR="00372D62" w:rsidRPr="00372D62" w:rsidRDefault="00372D62" w:rsidP="00372D62">
      <w:pPr>
        <w:rPr>
          <w:rFonts w:ascii="Times New Roman" w:eastAsia="新細明體" w:hAnsi="Times New Roman" w:cs="Times New Roman"/>
          <w:vanish/>
          <w:szCs w:val="24"/>
        </w:rPr>
      </w:pPr>
    </w:p>
    <w:tbl>
      <w:tblPr>
        <w:tblpPr w:leftFromText="180" w:rightFromText="180" w:vertAnchor="page" w:horzAnchor="margin" w:tblpY="1135"/>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838"/>
        <w:gridCol w:w="2410"/>
        <w:gridCol w:w="2410"/>
        <w:gridCol w:w="2835"/>
      </w:tblGrid>
      <w:tr w:rsidR="00372D62" w:rsidRPr="00372D62" w14:paraId="7E17052D" w14:textId="77777777" w:rsidTr="00BD33A9">
        <w:trPr>
          <w:trHeight w:val="705"/>
        </w:trPr>
        <w:tc>
          <w:tcPr>
            <w:tcW w:w="1838" w:type="dxa"/>
            <w:tcBorders>
              <w:tl2br w:val="single" w:sz="4" w:space="0" w:color="auto"/>
            </w:tcBorders>
            <w:shd w:val="clear" w:color="auto" w:fill="D9D9D9" w:themeFill="background1" w:themeFillShade="D9"/>
          </w:tcPr>
          <w:p w14:paraId="52A71955" w14:textId="77777777" w:rsidR="00372D62" w:rsidRDefault="00372D62" w:rsidP="00954AF7">
            <w:pPr>
              <w:spacing w:line="0" w:lineRule="atLeast"/>
              <w:ind w:firstLineChars="225" w:firstLine="540"/>
              <w:rPr>
                <w:rFonts w:ascii="標楷體" w:eastAsia="標楷體" w:hAnsi="標楷體" w:cs="Times New Roman"/>
                <w:szCs w:val="18"/>
              </w:rPr>
            </w:pPr>
            <w:r w:rsidRPr="00372D62">
              <w:rPr>
                <w:rFonts w:ascii="標楷體" w:eastAsia="標楷體" w:hAnsi="標楷體" w:cs="Times New Roman" w:hint="eastAsia"/>
                <w:szCs w:val="18"/>
              </w:rPr>
              <w:lastRenderedPageBreak/>
              <w:t>開戶對象</w:t>
            </w:r>
          </w:p>
          <w:p w14:paraId="6F83B1C9" w14:textId="77777777" w:rsidR="00954AF7" w:rsidRPr="005F0DB2" w:rsidRDefault="00954AF7" w:rsidP="00954AF7">
            <w:pPr>
              <w:spacing w:line="0" w:lineRule="atLeast"/>
              <w:ind w:firstLineChars="225" w:firstLine="360"/>
              <w:rPr>
                <w:rFonts w:ascii="標楷體" w:eastAsia="標楷體" w:hAnsi="標楷體" w:cs="Times New Roman"/>
                <w:sz w:val="16"/>
                <w:szCs w:val="16"/>
              </w:rPr>
            </w:pPr>
          </w:p>
          <w:p w14:paraId="2A48590B"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項目</w:t>
            </w:r>
          </w:p>
        </w:tc>
        <w:tc>
          <w:tcPr>
            <w:tcW w:w="2410" w:type="dxa"/>
            <w:shd w:val="clear" w:color="auto" w:fill="D9D9D9" w:themeFill="background1" w:themeFillShade="D9"/>
            <w:vAlign w:val="center"/>
          </w:tcPr>
          <w:p w14:paraId="348CB990"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外國人含華僑</w:t>
            </w:r>
          </w:p>
          <w:p w14:paraId="15B7967E"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（持有居留證者）</w:t>
            </w:r>
          </w:p>
        </w:tc>
        <w:tc>
          <w:tcPr>
            <w:tcW w:w="2410" w:type="dxa"/>
            <w:shd w:val="clear" w:color="auto" w:fill="D9D9D9" w:themeFill="background1" w:themeFillShade="D9"/>
            <w:vAlign w:val="center"/>
          </w:tcPr>
          <w:p w14:paraId="3F1516B2"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外國人含華僑</w:t>
            </w:r>
          </w:p>
          <w:p w14:paraId="271489FA"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（未持居留證者）</w:t>
            </w:r>
          </w:p>
        </w:tc>
        <w:tc>
          <w:tcPr>
            <w:tcW w:w="2835" w:type="dxa"/>
            <w:shd w:val="clear" w:color="auto" w:fill="D9D9D9" w:themeFill="background1" w:themeFillShade="D9"/>
            <w:vAlign w:val="center"/>
          </w:tcPr>
          <w:p w14:paraId="59FDF118"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港澳地區人民</w:t>
            </w:r>
          </w:p>
        </w:tc>
      </w:tr>
      <w:tr w:rsidR="00372D62" w:rsidRPr="00372D62" w14:paraId="37C77A94" w14:textId="77777777" w:rsidTr="007552F0">
        <w:trPr>
          <w:trHeight w:val="422"/>
        </w:trPr>
        <w:tc>
          <w:tcPr>
            <w:tcW w:w="1838" w:type="dxa"/>
            <w:vAlign w:val="center"/>
          </w:tcPr>
          <w:p w14:paraId="542E78EC"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申辦人</w:t>
            </w:r>
          </w:p>
        </w:tc>
        <w:tc>
          <w:tcPr>
            <w:tcW w:w="2410" w:type="dxa"/>
            <w:vAlign w:val="center"/>
          </w:tcPr>
          <w:p w14:paraId="15E1CD07"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本人親自辦理</w:t>
            </w:r>
          </w:p>
        </w:tc>
        <w:tc>
          <w:tcPr>
            <w:tcW w:w="2410" w:type="dxa"/>
            <w:vAlign w:val="center"/>
          </w:tcPr>
          <w:p w14:paraId="12835079"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本人親自辦理</w:t>
            </w:r>
          </w:p>
        </w:tc>
        <w:tc>
          <w:tcPr>
            <w:tcW w:w="2835" w:type="dxa"/>
            <w:vAlign w:val="center"/>
          </w:tcPr>
          <w:p w14:paraId="52B2FE02"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本人親自辦理</w:t>
            </w:r>
          </w:p>
        </w:tc>
      </w:tr>
      <w:tr w:rsidR="00372D62" w:rsidRPr="00372D62" w14:paraId="4DC024EC" w14:textId="77777777" w:rsidTr="00BD33A9">
        <w:trPr>
          <w:trHeight w:val="553"/>
        </w:trPr>
        <w:tc>
          <w:tcPr>
            <w:tcW w:w="1838" w:type="dxa"/>
            <w:vAlign w:val="center"/>
          </w:tcPr>
          <w:p w14:paraId="7AB65029"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可開立存款種類</w:t>
            </w:r>
          </w:p>
        </w:tc>
        <w:tc>
          <w:tcPr>
            <w:tcW w:w="2410" w:type="dxa"/>
          </w:tcPr>
          <w:p w14:paraId="3F2E3147" w14:textId="77777777" w:rsidR="00372D62" w:rsidRPr="00372D62" w:rsidRDefault="00372D62" w:rsidP="005F0DB2">
            <w:pPr>
              <w:spacing w:line="280" w:lineRule="exact"/>
              <w:rPr>
                <w:rFonts w:ascii="標楷體" w:eastAsia="標楷體" w:hAnsi="標楷體" w:cs="Times New Roman"/>
                <w:szCs w:val="18"/>
              </w:rPr>
            </w:pPr>
            <w:r w:rsidRPr="00372D62">
              <w:rPr>
                <w:rFonts w:ascii="標楷體" w:eastAsia="標楷體" w:hAnsi="標楷體" w:cs="Times New Roman" w:hint="eastAsia"/>
                <w:szCs w:val="18"/>
              </w:rPr>
              <w:t>所有存款</w:t>
            </w:r>
          </w:p>
        </w:tc>
        <w:tc>
          <w:tcPr>
            <w:tcW w:w="2410" w:type="dxa"/>
          </w:tcPr>
          <w:p w14:paraId="72F6D2BF" w14:textId="64502726" w:rsidR="00372D62" w:rsidRPr="00372D62" w:rsidRDefault="00372D62" w:rsidP="005F0DB2">
            <w:pPr>
              <w:spacing w:line="280" w:lineRule="exact"/>
              <w:rPr>
                <w:rFonts w:ascii="標楷體" w:eastAsia="標楷體" w:hAnsi="標楷體" w:cs="Times New Roman"/>
                <w:szCs w:val="18"/>
              </w:rPr>
            </w:pPr>
            <w:r w:rsidRPr="00372D62">
              <w:rPr>
                <w:rFonts w:ascii="標楷體" w:eastAsia="標楷體" w:hAnsi="標楷體" w:cs="Times New Roman" w:hint="eastAsia"/>
                <w:szCs w:val="18"/>
              </w:rPr>
              <w:t>活期存款、活期儲蓄存款</w:t>
            </w:r>
            <w:r w:rsidR="00BC2EF0" w:rsidRPr="00372D62">
              <w:rPr>
                <w:rFonts w:ascii="標楷體" w:eastAsia="標楷體" w:hAnsi="標楷體" w:cs="Times New Roman" w:hint="eastAsia"/>
                <w:szCs w:val="18"/>
              </w:rPr>
              <w:t>、</w:t>
            </w:r>
            <w:r w:rsidRPr="00372D62">
              <w:rPr>
                <w:rFonts w:ascii="標楷體" w:eastAsia="標楷體" w:hAnsi="標楷體" w:cs="Times New Roman" w:hint="eastAsia"/>
                <w:szCs w:val="18"/>
              </w:rPr>
              <w:t>定期存款</w:t>
            </w:r>
          </w:p>
        </w:tc>
        <w:tc>
          <w:tcPr>
            <w:tcW w:w="2835" w:type="dxa"/>
          </w:tcPr>
          <w:p w14:paraId="01FFCF4B" w14:textId="71FAD36A" w:rsidR="00372D62" w:rsidRPr="00372D62" w:rsidRDefault="00372D62" w:rsidP="005F0DB2">
            <w:pPr>
              <w:spacing w:line="280" w:lineRule="exact"/>
              <w:rPr>
                <w:rFonts w:ascii="標楷體" w:eastAsia="標楷體" w:hAnsi="標楷體" w:cs="Times New Roman"/>
                <w:szCs w:val="18"/>
              </w:rPr>
            </w:pPr>
            <w:r w:rsidRPr="00372D62">
              <w:rPr>
                <w:rFonts w:ascii="標楷體" w:eastAsia="標楷體" w:hAnsi="標楷體" w:cs="Times New Roman" w:hint="eastAsia"/>
                <w:szCs w:val="18"/>
              </w:rPr>
              <w:t>同外國自然人含華僑是否持有居留證區分</w:t>
            </w:r>
          </w:p>
        </w:tc>
      </w:tr>
      <w:tr w:rsidR="00372D62" w:rsidRPr="00372D62" w14:paraId="7A39FC6C" w14:textId="77777777" w:rsidTr="00090BA0">
        <w:trPr>
          <w:trHeight w:hRule="exact" w:val="2991"/>
        </w:trPr>
        <w:tc>
          <w:tcPr>
            <w:tcW w:w="1838" w:type="dxa"/>
          </w:tcPr>
          <w:p w14:paraId="5F553FCF"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應徵取文件正本（第一證件應影印留存）</w:t>
            </w:r>
          </w:p>
        </w:tc>
        <w:tc>
          <w:tcPr>
            <w:tcW w:w="2410" w:type="dxa"/>
          </w:tcPr>
          <w:p w14:paraId="647DE361" w14:textId="77777777" w:rsidR="00372D62" w:rsidRPr="00386E4F" w:rsidRDefault="00372D62" w:rsidP="005F0DB2">
            <w:pPr>
              <w:spacing w:line="280" w:lineRule="exact"/>
              <w:rPr>
                <w:rFonts w:ascii="標楷體" w:eastAsia="標楷體" w:hAnsi="標楷體" w:cs="Times New Roman"/>
                <w:szCs w:val="18"/>
              </w:rPr>
            </w:pPr>
            <w:r w:rsidRPr="00386E4F">
              <w:rPr>
                <w:rFonts w:ascii="標楷體" w:eastAsia="標楷體" w:hAnsi="標楷體" w:cs="Times New Roman" w:hint="eastAsia"/>
                <w:szCs w:val="18"/>
              </w:rPr>
              <w:t>第一證件：</w:t>
            </w:r>
          </w:p>
          <w:p w14:paraId="4C88F1C1" w14:textId="6CE69B39" w:rsidR="00372D62" w:rsidRPr="00386E4F" w:rsidRDefault="00372D62" w:rsidP="005F0DB2">
            <w:pPr>
              <w:spacing w:line="280" w:lineRule="exact"/>
              <w:ind w:left="240" w:hangingChars="100" w:hanging="240"/>
              <w:rPr>
                <w:rFonts w:ascii="標楷體" w:eastAsia="標楷體" w:hAnsi="標楷體" w:cs="Times New Roman"/>
                <w:szCs w:val="18"/>
              </w:rPr>
            </w:pPr>
            <w:r w:rsidRPr="00386E4F">
              <w:rPr>
                <w:rFonts w:ascii="標楷體" w:eastAsia="標楷體" w:hAnsi="標楷體" w:cs="Times New Roman" w:hint="eastAsia"/>
                <w:szCs w:val="18"/>
              </w:rPr>
              <w:t>1.</w:t>
            </w:r>
            <w:r w:rsidR="00990BF2" w:rsidRPr="00386E4F">
              <w:rPr>
                <w:rFonts w:ascii="標楷體" w:eastAsia="標楷體" w:hAnsi="標楷體" w:cs="Times New Roman" w:hint="eastAsia"/>
                <w:szCs w:val="18"/>
              </w:rPr>
              <w:t>居留證</w:t>
            </w:r>
            <w:r w:rsidR="00386E4F" w:rsidRPr="00386E4F">
              <w:rPr>
                <w:rFonts w:ascii="標楷體" w:eastAsia="標楷體" w:hAnsi="標楷體" w:cs="Times New Roman" w:hint="eastAsia"/>
                <w:szCs w:val="18"/>
              </w:rPr>
              <w:t>或統一證號基本資料表</w:t>
            </w:r>
            <w:r w:rsidRPr="00386E4F">
              <w:rPr>
                <w:rFonts w:ascii="標楷體" w:eastAsia="標楷體" w:hAnsi="標楷體" w:cs="Times New Roman" w:hint="eastAsia"/>
                <w:szCs w:val="18"/>
              </w:rPr>
              <w:t>。</w:t>
            </w:r>
          </w:p>
          <w:p w14:paraId="0B2DAD5E" w14:textId="65DDCBD2" w:rsidR="00372D62" w:rsidRPr="00386E4F" w:rsidRDefault="00372D62" w:rsidP="005F0DB2">
            <w:pPr>
              <w:spacing w:line="280" w:lineRule="exact"/>
              <w:ind w:left="252" w:hangingChars="105" w:hanging="252"/>
              <w:rPr>
                <w:rFonts w:ascii="標楷體" w:eastAsia="標楷體" w:hAnsi="標楷體" w:cs="Times New Roman"/>
                <w:spacing w:val="-6"/>
                <w:szCs w:val="18"/>
              </w:rPr>
            </w:pPr>
            <w:r w:rsidRPr="00386E4F">
              <w:rPr>
                <w:rFonts w:ascii="標楷體" w:eastAsia="標楷體" w:hAnsi="標楷體" w:cs="Times New Roman" w:hint="eastAsia"/>
                <w:szCs w:val="18"/>
              </w:rPr>
              <w:t>2.</w:t>
            </w:r>
            <w:r w:rsidR="00990BF2" w:rsidRPr="00386E4F">
              <w:rPr>
                <w:rFonts w:ascii="標楷體" w:eastAsia="標楷體" w:hAnsi="標楷體" w:cs="Times New Roman" w:hint="eastAsia"/>
                <w:szCs w:val="18"/>
              </w:rPr>
              <w:t>合法入境簽證（或戳記）之外國護照或僑務委員會核發之華僑身分證明書</w:t>
            </w:r>
            <w:r w:rsidRPr="00386E4F">
              <w:rPr>
                <w:rFonts w:ascii="標楷體" w:eastAsia="標楷體" w:hAnsi="標楷體" w:cs="Times New Roman" w:hint="eastAsia"/>
                <w:spacing w:val="-6"/>
                <w:szCs w:val="18"/>
              </w:rPr>
              <w:t>。</w:t>
            </w:r>
          </w:p>
          <w:p w14:paraId="3CAF5A12" w14:textId="0717FA5E" w:rsidR="00990BF2" w:rsidRPr="00990BF2" w:rsidRDefault="00990BF2" w:rsidP="00990BF2">
            <w:pPr>
              <w:spacing w:line="0" w:lineRule="atLeast"/>
              <w:ind w:left="240" w:hangingChars="100" w:hanging="240"/>
              <w:rPr>
                <w:rFonts w:ascii="標楷體" w:eastAsia="標楷體" w:hAnsi="標楷體" w:cs="Times New Roman"/>
                <w:szCs w:val="24"/>
              </w:rPr>
            </w:pPr>
          </w:p>
        </w:tc>
        <w:tc>
          <w:tcPr>
            <w:tcW w:w="2410" w:type="dxa"/>
          </w:tcPr>
          <w:p w14:paraId="2E1F4007" w14:textId="77777777" w:rsidR="00372D62" w:rsidRPr="00372D62" w:rsidRDefault="00372D62" w:rsidP="005F0DB2">
            <w:pPr>
              <w:spacing w:line="280" w:lineRule="exact"/>
              <w:rPr>
                <w:rFonts w:ascii="標楷體" w:eastAsia="標楷體" w:hAnsi="標楷體" w:cs="Times New Roman"/>
                <w:szCs w:val="18"/>
              </w:rPr>
            </w:pPr>
            <w:r w:rsidRPr="00372D62">
              <w:rPr>
                <w:rFonts w:ascii="標楷體" w:eastAsia="標楷體" w:hAnsi="標楷體" w:cs="Times New Roman" w:hint="eastAsia"/>
                <w:szCs w:val="18"/>
              </w:rPr>
              <w:t>第一證件：</w:t>
            </w:r>
          </w:p>
          <w:p w14:paraId="7FE81E10" w14:textId="77777777" w:rsidR="00372D62" w:rsidRPr="00372D62" w:rsidRDefault="00372D62" w:rsidP="005F0DB2">
            <w:pPr>
              <w:spacing w:line="280" w:lineRule="exact"/>
              <w:ind w:left="240" w:hangingChars="100" w:hanging="240"/>
              <w:rPr>
                <w:rFonts w:ascii="標楷體" w:eastAsia="標楷體" w:hAnsi="標楷體" w:cs="Times New Roman"/>
                <w:szCs w:val="18"/>
              </w:rPr>
            </w:pPr>
            <w:r w:rsidRPr="00372D62">
              <w:rPr>
                <w:rFonts w:ascii="標楷體" w:eastAsia="標楷體" w:hAnsi="標楷體" w:cs="Times New Roman" w:hint="eastAsia"/>
                <w:szCs w:val="18"/>
              </w:rPr>
              <w:t>1.合法入境簽證（或戳記）之外國護照或僑務委員會核發之華僑身分證明書。</w:t>
            </w:r>
          </w:p>
          <w:p w14:paraId="59C35854" w14:textId="77777777" w:rsidR="00372D62" w:rsidRDefault="00372D62" w:rsidP="005F0DB2">
            <w:pPr>
              <w:spacing w:line="280" w:lineRule="exact"/>
              <w:ind w:left="262" w:hangingChars="109" w:hanging="262"/>
              <w:rPr>
                <w:rFonts w:ascii="標楷體" w:eastAsia="標楷體" w:hAnsi="標楷體" w:cs="Times New Roman"/>
                <w:spacing w:val="-6"/>
                <w:szCs w:val="18"/>
              </w:rPr>
            </w:pPr>
            <w:r w:rsidRPr="00372D62">
              <w:rPr>
                <w:rFonts w:ascii="標楷體" w:eastAsia="標楷體" w:hAnsi="標楷體" w:cs="Times New Roman" w:hint="eastAsia"/>
                <w:szCs w:val="18"/>
              </w:rPr>
              <w:t>2.統一證號基本資料表</w:t>
            </w:r>
            <w:r w:rsidRPr="00372D62">
              <w:rPr>
                <w:rFonts w:ascii="標楷體" w:eastAsia="標楷體" w:hAnsi="標楷體" w:cs="Times New Roman" w:hint="eastAsia"/>
                <w:spacing w:val="-6"/>
                <w:szCs w:val="18"/>
              </w:rPr>
              <w:t>。</w:t>
            </w:r>
          </w:p>
          <w:p w14:paraId="06D63DA2" w14:textId="77777777" w:rsidR="00990BF2" w:rsidRPr="00990BF2" w:rsidRDefault="00990BF2" w:rsidP="00742188">
            <w:pPr>
              <w:spacing w:line="0" w:lineRule="atLeast"/>
              <w:ind w:left="240" w:hangingChars="100" w:hanging="240"/>
              <w:rPr>
                <w:rFonts w:ascii="標楷體" w:eastAsia="標楷體" w:hAnsi="標楷體" w:cs="Times New Roman"/>
                <w:b/>
                <w:szCs w:val="18"/>
              </w:rPr>
            </w:pPr>
          </w:p>
        </w:tc>
        <w:tc>
          <w:tcPr>
            <w:tcW w:w="2835" w:type="dxa"/>
          </w:tcPr>
          <w:p w14:paraId="64072007" w14:textId="77777777" w:rsidR="00372D62" w:rsidRPr="00372D62" w:rsidRDefault="00372D62" w:rsidP="005F0DB2">
            <w:pPr>
              <w:spacing w:line="280" w:lineRule="exact"/>
              <w:rPr>
                <w:rFonts w:ascii="標楷體" w:eastAsia="標楷體" w:hAnsi="標楷體" w:cs="Times New Roman"/>
                <w:szCs w:val="18"/>
              </w:rPr>
            </w:pPr>
            <w:r w:rsidRPr="00372D62">
              <w:rPr>
                <w:rFonts w:ascii="標楷體" w:eastAsia="標楷體" w:hAnsi="標楷體" w:cs="Times New Roman" w:hint="eastAsia"/>
                <w:szCs w:val="18"/>
              </w:rPr>
              <w:t>第一證件：</w:t>
            </w:r>
          </w:p>
          <w:p w14:paraId="0064A4E2" w14:textId="77777777" w:rsidR="00372D62" w:rsidRPr="00372D62" w:rsidRDefault="00372D62" w:rsidP="005F0DB2">
            <w:pPr>
              <w:spacing w:line="280" w:lineRule="exact"/>
              <w:ind w:left="240" w:hangingChars="100" w:hanging="240"/>
              <w:rPr>
                <w:rFonts w:ascii="標楷體" w:eastAsia="標楷體" w:hAnsi="標楷體" w:cs="Times New Roman"/>
                <w:szCs w:val="18"/>
              </w:rPr>
            </w:pPr>
            <w:r w:rsidRPr="00372D62">
              <w:rPr>
                <w:rFonts w:ascii="標楷體" w:eastAsia="標楷體" w:hAnsi="標楷體" w:cs="Times New Roman" w:hint="eastAsia"/>
                <w:szCs w:val="18"/>
              </w:rPr>
              <w:t>1.中華民國臺灣地區入出境許可證或居留證</w:t>
            </w:r>
          </w:p>
          <w:p w14:paraId="30161AA4" w14:textId="77777777" w:rsidR="00372D62" w:rsidRPr="00372D62" w:rsidRDefault="00372D62" w:rsidP="005F0DB2">
            <w:pPr>
              <w:spacing w:line="280" w:lineRule="exact"/>
              <w:ind w:left="240" w:rightChars="-72" w:right="-173" w:hangingChars="100" w:hanging="240"/>
              <w:rPr>
                <w:rFonts w:ascii="標楷體" w:eastAsia="標楷體" w:hAnsi="標楷體" w:cs="Times New Roman"/>
                <w:szCs w:val="18"/>
              </w:rPr>
            </w:pPr>
            <w:r w:rsidRPr="00372D62">
              <w:rPr>
                <w:rFonts w:ascii="標楷體" w:eastAsia="標楷體" w:hAnsi="標楷體" w:cs="Times New Roman" w:hint="eastAsia"/>
                <w:szCs w:val="18"/>
              </w:rPr>
              <w:t>2.港澳特區護照或居民證。</w:t>
            </w:r>
          </w:p>
          <w:p w14:paraId="4138F8F5" w14:textId="77777777" w:rsidR="00372D62" w:rsidRDefault="00372D62" w:rsidP="005F0DB2">
            <w:pPr>
              <w:spacing w:line="280" w:lineRule="exact"/>
              <w:rPr>
                <w:rFonts w:ascii="標楷體" w:eastAsia="標楷體" w:hAnsi="標楷體" w:cs="Times New Roman"/>
                <w:spacing w:val="-20"/>
                <w:szCs w:val="18"/>
              </w:rPr>
            </w:pPr>
            <w:r w:rsidRPr="00372D62">
              <w:rPr>
                <w:rFonts w:ascii="標楷體" w:eastAsia="標楷體" w:hAnsi="標楷體" w:cs="Times New Roman" w:hint="eastAsia"/>
                <w:szCs w:val="18"/>
              </w:rPr>
              <w:t>3.</w:t>
            </w:r>
            <w:r w:rsidRPr="00372D62">
              <w:rPr>
                <w:rFonts w:ascii="標楷體" w:eastAsia="標楷體" w:hAnsi="標楷體" w:cs="Times New Roman" w:hint="eastAsia"/>
                <w:spacing w:val="-20"/>
                <w:szCs w:val="18"/>
              </w:rPr>
              <w:t>統一證號基本資料表。</w:t>
            </w:r>
          </w:p>
          <w:p w14:paraId="5B08C352" w14:textId="77777777" w:rsidR="00990BF2" w:rsidRPr="00990BF2" w:rsidRDefault="00990BF2" w:rsidP="00742188">
            <w:pPr>
              <w:spacing w:line="0" w:lineRule="atLeast"/>
              <w:ind w:left="240" w:hangingChars="100" w:hanging="240"/>
              <w:rPr>
                <w:rFonts w:ascii="標楷體" w:eastAsia="標楷體" w:hAnsi="標楷體" w:cs="Times New Roman"/>
                <w:szCs w:val="18"/>
              </w:rPr>
            </w:pPr>
          </w:p>
        </w:tc>
      </w:tr>
      <w:tr w:rsidR="00372D62" w:rsidRPr="00372D62" w14:paraId="23B41E4B" w14:textId="77777777" w:rsidTr="005F0DB2">
        <w:trPr>
          <w:trHeight w:hRule="exact" w:val="715"/>
        </w:trPr>
        <w:tc>
          <w:tcPr>
            <w:tcW w:w="1838" w:type="dxa"/>
            <w:vAlign w:val="center"/>
          </w:tcPr>
          <w:p w14:paraId="1D95C10F" w14:textId="77777777" w:rsidR="00372D62" w:rsidRPr="00372D62" w:rsidRDefault="00372D62" w:rsidP="005F0DB2">
            <w:pPr>
              <w:spacing w:line="300" w:lineRule="exact"/>
              <w:rPr>
                <w:rFonts w:ascii="標楷體" w:eastAsia="標楷體" w:hAnsi="標楷體" w:cs="Times New Roman"/>
                <w:szCs w:val="18"/>
              </w:rPr>
            </w:pPr>
            <w:r w:rsidRPr="00372D62">
              <w:rPr>
                <w:rFonts w:ascii="標楷體" w:eastAsia="標楷體" w:hAnsi="標楷體" w:cs="Times New Roman" w:hint="eastAsia"/>
                <w:szCs w:val="18"/>
              </w:rPr>
              <w:t>約定書及印鑑卡簽(蓋)章方式</w:t>
            </w:r>
          </w:p>
        </w:tc>
        <w:tc>
          <w:tcPr>
            <w:tcW w:w="2410" w:type="dxa"/>
            <w:vAlign w:val="center"/>
          </w:tcPr>
          <w:p w14:paraId="151C1FD0" w14:textId="77777777" w:rsidR="00372D62" w:rsidRPr="00372D62" w:rsidRDefault="00372D62" w:rsidP="005F0DB2">
            <w:pPr>
              <w:spacing w:line="300" w:lineRule="exact"/>
              <w:rPr>
                <w:rFonts w:ascii="標楷體" w:eastAsia="標楷體" w:hAnsi="標楷體" w:cs="Times New Roman"/>
                <w:szCs w:val="18"/>
              </w:rPr>
            </w:pPr>
            <w:r w:rsidRPr="00372D62">
              <w:rPr>
                <w:rFonts w:ascii="標楷體" w:eastAsia="標楷體" w:hAnsi="標楷體" w:cs="Times New Roman" w:hint="eastAsia"/>
                <w:szCs w:val="18"/>
              </w:rPr>
              <w:t>○○○（護照</w:t>
            </w:r>
            <w:r w:rsidRPr="00D853F7">
              <w:rPr>
                <w:rFonts w:ascii="標楷體" w:eastAsia="標楷體" w:hAnsi="標楷體" w:cs="Times New Roman" w:hint="eastAsia"/>
                <w:color w:val="EE0000"/>
                <w:szCs w:val="18"/>
              </w:rPr>
              <w:t>、居留證</w:t>
            </w:r>
            <w:r w:rsidRPr="00372D62">
              <w:rPr>
                <w:rFonts w:ascii="標楷體" w:eastAsia="標楷體" w:hAnsi="標楷體" w:cs="Times New Roman" w:hint="eastAsia"/>
                <w:szCs w:val="18"/>
              </w:rPr>
              <w:t>之姓名）</w:t>
            </w:r>
          </w:p>
        </w:tc>
        <w:tc>
          <w:tcPr>
            <w:tcW w:w="2410" w:type="dxa"/>
            <w:vAlign w:val="center"/>
          </w:tcPr>
          <w:p w14:paraId="72FD2D5A" w14:textId="77777777" w:rsidR="00372D62" w:rsidRPr="00372D62" w:rsidRDefault="00372D62" w:rsidP="005F0DB2">
            <w:pPr>
              <w:spacing w:line="300" w:lineRule="exact"/>
              <w:rPr>
                <w:rFonts w:ascii="標楷體" w:eastAsia="標楷體" w:hAnsi="標楷體" w:cs="Times New Roman"/>
                <w:szCs w:val="18"/>
              </w:rPr>
            </w:pPr>
            <w:r w:rsidRPr="00372D62">
              <w:rPr>
                <w:rFonts w:ascii="標楷體" w:eastAsia="標楷體" w:hAnsi="標楷體" w:cs="Times New Roman" w:hint="eastAsia"/>
                <w:szCs w:val="18"/>
              </w:rPr>
              <w:t>○○○（護照之姓名）</w:t>
            </w:r>
          </w:p>
        </w:tc>
        <w:tc>
          <w:tcPr>
            <w:tcW w:w="2835" w:type="dxa"/>
            <w:vAlign w:val="center"/>
          </w:tcPr>
          <w:p w14:paraId="75C1B7C6" w14:textId="77777777" w:rsidR="00372D62" w:rsidRPr="00372D62" w:rsidRDefault="00372D62" w:rsidP="005F0DB2">
            <w:pPr>
              <w:spacing w:line="300" w:lineRule="exact"/>
              <w:rPr>
                <w:rFonts w:ascii="標楷體" w:eastAsia="標楷體" w:hAnsi="標楷體" w:cs="Times New Roman"/>
                <w:szCs w:val="18"/>
              </w:rPr>
            </w:pPr>
            <w:r w:rsidRPr="00372D62">
              <w:rPr>
                <w:rFonts w:ascii="標楷體" w:eastAsia="標楷體" w:hAnsi="標楷體" w:cs="Times New Roman" w:hint="eastAsia"/>
                <w:szCs w:val="18"/>
              </w:rPr>
              <w:t>○○○（入出境許可證（居留證）姓名）</w:t>
            </w:r>
          </w:p>
        </w:tc>
      </w:tr>
      <w:tr w:rsidR="00372D62" w:rsidRPr="00372D62" w14:paraId="1A7B27E5" w14:textId="77777777" w:rsidTr="006F5EC6">
        <w:trPr>
          <w:trHeight w:val="535"/>
        </w:trPr>
        <w:tc>
          <w:tcPr>
            <w:tcW w:w="1838" w:type="dxa"/>
          </w:tcPr>
          <w:p w14:paraId="4FFAE45C" w14:textId="77777777" w:rsidR="00372D62" w:rsidRPr="00372D62" w:rsidRDefault="00372D62" w:rsidP="005F0DB2">
            <w:pPr>
              <w:spacing w:line="300" w:lineRule="exact"/>
              <w:rPr>
                <w:rFonts w:ascii="標楷體" w:eastAsia="標楷體" w:hAnsi="標楷體" w:cs="Times New Roman"/>
                <w:szCs w:val="18"/>
              </w:rPr>
            </w:pPr>
            <w:r w:rsidRPr="00372D62">
              <w:rPr>
                <w:rFonts w:ascii="標楷體" w:eastAsia="標楷體" w:hAnsi="標楷體" w:cs="Times New Roman" w:hint="eastAsia"/>
                <w:szCs w:val="18"/>
              </w:rPr>
              <w:t>留存取款印鑑印文內容</w:t>
            </w:r>
          </w:p>
        </w:tc>
        <w:tc>
          <w:tcPr>
            <w:tcW w:w="2410" w:type="dxa"/>
            <w:vAlign w:val="center"/>
          </w:tcPr>
          <w:p w14:paraId="67177157" w14:textId="77777777" w:rsidR="00372D62" w:rsidRPr="00131334" w:rsidRDefault="00372D62" w:rsidP="005F0DB2">
            <w:pPr>
              <w:spacing w:line="300" w:lineRule="exact"/>
              <w:rPr>
                <w:rFonts w:ascii="標楷體" w:eastAsia="標楷體" w:hAnsi="標楷體" w:cs="Times New Roman"/>
                <w:color w:val="000000" w:themeColor="text1"/>
                <w:szCs w:val="18"/>
              </w:rPr>
            </w:pPr>
            <w:r w:rsidRPr="00131334">
              <w:rPr>
                <w:rFonts w:ascii="標楷體" w:eastAsia="標楷體" w:hAnsi="標楷體" w:cs="Times New Roman" w:hint="eastAsia"/>
                <w:color w:val="000000" w:themeColor="text1"/>
                <w:szCs w:val="18"/>
              </w:rPr>
              <w:t>○○○（護照</w:t>
            </w:r>
            <w:r w:rsidRPr="00D853F7">
              <w:rPr>
                <w:rFonts w:ascii="標楷體" w:eastAsia="標楷體" w:hAnsi="標楷體" w:cs="Times New Roman" w:hint="eastAsia"/>
                <w:color w:val="EE0000"/>
                <w:szCs w:val="18"/>
              </w:rPr>
              <w:t>、居留證</w:t>
            </w:r>
            <w:r w:rsidRPr="00131334">
              <w:rPr>
                <w:rFonts w:ascii="標楷體" w:eastAsia="標楷體" w:hAnsi="標楷體" w:cs="Times New Roman" w:hint="eastAsia"/>
                <w:color w:val="000000" w:themeColor="text1"/>
                <w:szCs w:val="18"/>
              </w:rPr>
              <w:t>之姓名）</w:t>
            </w:r>
          </w:p>
        </w:tc>
        <w:tc>
          <w:tcPr>
            <w:tcW w:w="2410" w:type="dxa"/>
            <w:vAlign w:val="center"/>
          </w:tcPr>
          <w:p w14:paraId="0964013B" w14:textId="77777777" w:rsidR="00372D62" w:rsidRPr="00372D62" w:rsidRDefault="00372D62" w:rsidP="005F0DB2">
            <w:pPr>
              <w:spacing w:line="300" w:lineRule="exact"/>
              <w:rPr>
                <w:rFonts w:ascii="標楷體" w:eastAsia="標楷體" w:hAnsi="標楷體" w:cs="Times New Roman"/>
                <w:szCs w:val="18"/>
              </w:rPr>
            </w:pPr>
            <w:r w:rsidRPr="00372D62">
              <w:rPr>
                <w:rFonts w:ascii="標楷體" w:eastAsia="標楷體" w:hAnsi="標楷體" w:cs="Times New Roman" w:hint="eastAsia"/>
                <w:szCs w:val="18"/>
              </w:rPr>
              <w:t>○○○（護照之姓名）</w:t>
            </w:r>
          </w:p>
        </w:tc>
        <w:tc>
          <w:tcPr>
            <w:tcW w:w="2835" w:type="dxa"/>
            <w:vAlign w:val="center"/>
          </w:tcPr>
          <w:p w14:paraId="5C8FFA1E" w14:textId="77777777" w:rsidR="00372D62" w:rsidRPr="00372D62" w:rsidRDefault="00372D62" w:rsidP="005F0DB2">
            <w:pPr>
              <w:spacing w:line="300" w:lineRule="exact"/>
              <w:rPr>
                <w:rFonts w:ascii="標楷體" w:eastAsia="標楷體" w:hAnsi="標楷體" w:cs="Times New Roman"/>
                <w:szCs w:val="18"/>
              </w:rPr>
            </w:pPr>
            <w:r w:rsidRPr="00372D62">
              <w:rPr>
                <w:rFonts w:ascii="標楷體" w:eastAsia="標楷體" w:hAnsi="標楷體" w:cs="Times New Roman" w:hint="eastAsia"/>
                <w:szCs w:val="18"/>
              </w:rPr>
              <w:t>入出境許可證（居留證）姓名</w:t>
            </w:r>
          </w:p>
        </w:tc>
      </w:tr>
      <w:tr w:rsidR="00372D62" w:rsidRPr="00372D62" w14:paraId="789BCE47" w14:textId="77777777" w:rsidTr="005F0DB2">
        <w:trPr>
          <w:trHeight w:val="1158"/>
        </w:trPr>
        <w:tc>
          <w:tcPr>
            <w:tcW w:w="1838" w:type="dxa"/>
          </w:tcPr>
          <w:p w14:paraId="01B62B40" w14:textId="77777777" w:rsidR="00372D62" w:rsidRPr="00372D62" w:rsidRDefault="00372D62" w:rsidP="005F0DB2">
            <w:pPr>
              <w:spacing w:line="300" w:lineRule="exact"/>
              <w:rPr>
                <w:rFonts w:ascii="標楷體" w:eastAsia="標楷體" w:hAnsi="標楷體" w:cs="Times New Roman"/>
                <w:szCs w:val="18"/>
              </w:rPr>
            </w:pPr>
            <w:r w:rsidRPr="00372D62">
              <w:rPr>
                <w:rFonts w:ascii="標楷體" w:eastAsia="標楷體" w:hAnsi="標楷體" w:cs="Times New Roman" w:hint="eastAsia"/>
                <w:szCs w:val="18"/>
              </w:rPr>
              <w:t>電腦檔案中戶名</w:t>
            </w:r>
          </w:p>
          <w:p w14:paraId="44A5EC6C" w14:textId="77777777" w:rsidR="00372D62" w:rsidRPr="00372D62" w:rsidRDefault="00372D62" w:rsidP="005F0DB2">
            <w:pPr>
              <w:spacing w:line="300" w:lineRule="exact"/>
              <w:rPr>
                <w:rFonts w:ascii="標楷體" w:eastAsia="標楷體" w:hAnsi="標楷體" w:cs="Times New Roman"/>
                <w:szCs w:val="18"/>
              </w:rPr>
            </w:pPr>
            <w:r w:rsidRPr="00372D62">
              <w:rPr>
                <w:rFonts w:ascii="標楷體" w:eastAsia="標楷體" w:hAnsi="標楷體" w:cs="Times New Roman" w:hint="eastAsia"/>
                <w:szCs w:val="18"/>
              </w:rPr>
              <w:t>、戶別、型態之建檔方式</w:t>
            </w:r>
          </w:p>
        </w:tc>
        <w:tc>
          <w:tcPr>
            <w:tcW w:w="2410" w:type="dxa"/>
          </w:tcPr>
          <w:p w14:paraId="2C6BD197" w14:textId="77777777" w:rsidR="00372D62" w:rsidRPr="00131334" w:rsidRDefault="00372D62" w:rsidP="005F0DB2">
            <w:pPr>
              <w:spacing w:line="300" w:lineRule="exact"/>
              <w:rPr>
                <w:rFonts w:ascii="標楷體" w:eastAsia="標楷體" w:hAnsi="標楷體" w:cs="Times New Roman"/>
                <w:color w:val="000000" w:themeColor="text1"/>
                <w:spacing w:val="-14"/>
                <w:szCs w:val="18"/>
              </w:rPr>
            </w:pPr>
            <w:r w:rsidRPr="00131334">
              <w:rPr>
                <w:rFonts w:ascii="標楷體" w:eastAsia="標楷體" w:hAnsi="標楷體" w:cs="Times New Roman" w:hint="eastAsia"/>
                <w:color w:val="000000" w:themeColor="text1"/>
                <w:spacing w:val="-14"/>
                <w:szCs w:val="18"/>
              </w:rPr>
              <w:t>戶名：○○○（</w:t>
            </w:r>
            <w:r w:rsidRPr="00131334">
              <w:rPr>
                <w:rFonts w:ascii="標楷體" w:eastAsia="標楷體" w:hAnsi="標楷體" w:cs="Times New Roman" w:hint="eastAsia"/>
                <w:color w:val="000000" w:themeColor="text1"/>
                <w:szCs w:val="18"/>
              </w:rPr>
              <w:t>護照、</w:t>
            </w:r>
            <w:r w:rsidRPr="00D853F7">
              <w:rPr>
                <w:rFonts w:ascii="標楷體" w:eastAsia="標楷體" w:hAnsi="標楷體" w:cs="Times New Roman" w:hint="eastAsia"/>
                <w:color w:val="EE0000"/>
                <w:szCs w:val="18"/>
              </w:rPr>
              <w:t>居留證</w:t>
            </w:r>
            <w:r w:rsidRPr="00131334">
              <w:rPr>
                <w:rFonts w:ascii="標楷體" w:eastAsia="標楷體" w:hAnsi="標楷體" w:cs="Times New Roman" w:hint="eastAsia"/>
                <w:color w:val="000000" w:themeColor="text1"/>
                <w:spacing w:val="-14"/>
                <w:szCs w:val="18"/>
              </w:rPr>
              <w:t xml:space="preserve">之姓名） </w:t>
            </w:r>
          </w:p>
          <w:p w14:paraId="3F545CFB" w14:textId="77777777" w:rsidR="00372D62" w:rsidRPr="00131334" w:rsidRDefault="00372D62" w:rsidP="005F0DB2">
            <w:pPr>
              <w:spacing w:line="300" w:lineRule="exact"/>
              <w:rPr>
                <w:rFonts w:ascii="標楷體" w:eastAsia="標楷體" w:hAnsi="標楷體" w:cs="Times New Roman"/>
                <w:color w:val="000000" w:themeColor="text1"/>
                <w:szCs w:val="18"/>
              </w:rPr>
            </w:pPr>
            <w:r w:rsidRPr="00131334">
              <w:rPr>
                <w:rFonts w:ascii="標楷體" w:eastAsia="標楷體" w:hAnsi="標楷體" w:cs="Times New Roman" w:hint="eastAsia"/>
                <w:color w:val="000000" w:themeColor="text1"/>
                <w:szCs w:val="18"/>
              </w:rPr>
              <w:t>戶別：外籍人士</w:t>
            </w:r>
          </w:p>
          <w:p w14:paraId="227FDBD5" w14:textId="77777777" w:rsidR="00372D62" w:rsidRPr="00131334" w:rsidRDefault="00372D62" w:rsidP="005F0DB2">
            <w:pPr>
              <w:spacing w:line="300" w:lineRule="exact"/>
              <w:rPr>
                <w:rFonts w:ascii="標楷體" w:eastAsia="標楷體" w:hAnsi="標楷體" w:cs="Times New Roman"/>
                <w:color w:val="000000" w:themeColor="text1"/>
                <w:szCs w:val="18"/>
              </w:rPr>
            </w:pPr>
            <w:r w:rsidRPr="00131334">
              <w:rPr>
                <w:rFonts w:ascii="標楷體" w:eastAsia="標楷體" w:hAnsi="標楷體" w:cs="Times New Roman" w:hint="eastAsia"/>
                <w:color w:val="000000" w:themeColor="text1"/>
                <w:szCs w:val="18"/>
              </w:rPr>
              <w:t>型態：1-個人戶</w:t>
            </w:r>
          </w:p>
        </w:tc>
        <w:tc>
          <w:tcPr>
            <w:tcW w:w="2410" w:type="dxa"/>
          </w:tcPr>
          <w:p w14:paraId="1E213B45" w14:textId="77777777" w:rsidR="00372D62" w:rsidRPr="00372D62" w:rsidRDefault="00372D62" w:rsidP="005F0DB2">
            <w:pPr>
              <w:spacing w:line="300" w:lineRule="exact"/>
              <w:rPr>
                <w:rFonts w:ascii="標楷體" w:eastAsia="標楷體" w:hAnsi="標楷體" w:cs="Times New Roman"/>
                <w:spacing w:val="-14"/>
                <w:szCs w:val="18"/>
              </w:rPr>
            </w:pPr>
            <w:r w:rsidRPr="00372D62">
              <w:rPr>
                <w:rFonts w:ascii="標楷體" w:eastAsia="標楷體" w:hAnsi="標楷體" w:cs="Times New Roman" w:hint="eastAsia"/>
                <w:spacing w:val="-14"/>
                <w:szCs w:val="18"/>
              </w:rPr>
              <w:t xml:space="preserve">戶名：○○○（護照之姓名） </w:t>
            </w:r>
          </w:p>
          <w:p w14:paraId="7BEB8514" w14:textId="77777777" w:rsidR="00372D62" w:rsidRPr="00372D62" w:rsidRDefault="00372D62" w:rsidP="005F0DB2">
            <w:pPr>
              <w:spacing w:line="300" w:lineRule="exact"/>
              <w:rPr>
                <w:rFonts w:ascii="標楷體" w:eastAsia="標楷體" w:hAnsi="標楷體" w:cs="Times New Roman"/>
                <w:szCs w:val="18"/>
              </w:rPr>
            </w:pPr>
            <w:r w:rsidRPr="00372D62">
              <w:rPr>
                <w:rFonts w:ascii="標楷體" w:eastAsia="標楷體" w:hAnsi="標楷體" w:cs="Times New Roman" w:hint="eastAsia"/>
                <w:szCs w:val="18"/>
              </w:rPr>
              <w:t>戶別：外籍人士</w:t>
            </w:r>
          </w:p>
          <w:p w14:paraId="155D4741" w14:textId="77777777" w:rsidR="00372D62" w:rsidRPr="00372D62" w:rsidRDefault="00372D62" w:rsidP="005F0DB2">
            <w:pPr>
              <w:spacing w:line="300" w:lineRule="exact"/>
              <w:rPr>
                <w:rFonts w:ascii="標楷體" w:eastAsia="標楷體" w:hAnsi="標楷體" w:cs="Times New Roman"/>
                <w:szCs w:val="18"/>
              </w:rPr>
            </w:pPr>
            <w:r w:rsidRPr="00372D62">
              <w:rPr>
                <w:rFonts w:ascii="標楷體" w:eastAsia="標楷體" w:hAnsi="標楷體" w:cs="Times New Roman" w:hint="eastAsia"/>
                <w:szCs w:val="18"/>
              </w:rPr>
              <w:t>型態：1-個人戶</w:t>
            </w:r>
          </w:p>
        </w:tc>
        <w:tc>
          <w:tcPr>
            <w:tcW w:w="2835" w:type="dxa"/>
          </w:tcPr>
          <w:p w14:paraId="36834D2C" w14:textId="77777777" w:rsidR="00372D62" w:rsidRPr="00372D62" w:rsidRDefault="00372D62" w:rsidP="005F0DB2">
            <w:pPr>
              <w:spacing w:line="300" w:lineRule="exact"/>
              <w:rPr>
                <w:rFonts w:ascii="標楷體" w:eastAsia="標楷體" w:hAnsi="標楷體" w:cs="Times New Roman"/>
                <w:szCs w:val="18"/>
              </w:rPr>
            </w:pPr>
            <w:r w:rsidRPr="00372D62">
              <w:rPr>
                <w:rFonts w:ascii="標楷體" w:eastAsia="標楷體" w:hAnsi="標楷體" w:cs="Times New Roman" w:hint="eastAsia"/>
                <w:szCs w:val="18"/>
              </w:rPr>
              <w:t>戶名：○○○（入出境許可證（居留證）姓名）</w:t>
            </w:r>
          </w:p>
          <w:p w14:paraId="6634728A" w14:textId="77777777" w:rsidR="00372D62" w:rsidRPr="00372D62" w:rsidRDefault="00372D62" w:rsidP="005F0DB2">
            <w:pPr>
              <w:spacing w:line="300" w:lineRule="exact"/>
              <w:rPr>
                <w:rFonts w:ascii="標楷體" w:eastAsia="標楷體" w:hAnsi="標楷體" w:cs="Times New Roman"/>
                <w:szCs w:val="18"/>
              </w:rPr>
            </w:pPr>
            <w:r w:rsidRPr="00372D62">
              <w:rPr>
                <w:rFonts w:ascii="標楷體" w:eastAsia="標楷體" w:hAnsi="標楷體" w:cs="Times New Roman" w:hint="eastAsia"/>
                <w:szCs w:val="18"/>
              </w:rPr>
              <w:t>戶別：港澳人士</w:t>
            </w:r>
          </w:p>
          <w:p w14:paraId="051B0502" w14:textId="77777777" w:rsidR="00372D62" w:rsidRPr="00372D62" w:rsidRDefault="00372D62" w:rsidP="005F0DB2">
            <w:pPr>
              <w:spacing w:line="300" w:lineRule="exact"/>
              <w:rPr>
                <w:rFonts w:ascii="標楷體" w:eastAsia="標楷體" w:hAnsi="標楷體" w:cs="Times New Roman"/>
                <w:szCs w:val="18"/>
              </w:rPr>
            </w:pPr>
            <w:r w:rsidRPr="00372D62">
              <w:rPr>
                <w:rFonts w:ascii="標楷體" w:eastAsia="標楷體" w:hAnsi="標楷體" w:cs="Times New Roman" w:hint="eastAsia"/>
                <w:szCs w:val="18"/>
              </w:rPr>
              <w:t>型態：1-個人戶</w:t>
            </w:r>
          </w:p>
        </w:tc>
      </w:tr>
      <w:tr w:rsidR="00372D62" w:rsidRPr="00372D62" w14:paraId="544EF0FF" w14:textId="77777777" w:rsidTr="00BD33A9">
        <w:trPr>
          <w:trHeight w:val="860"/>
        </w:trPr>
        <w:tc>
          <w:tcPr>
            <w:tcW w:w="1838" w:type="dxa"/>
            <w:vAlign w:val="center"/>
          </w:tcPr>
          <w:p w14:paraId="0C456E9C" w14:textId="77777777" w:rsidR="00372D62" w:rsidRPr="00372D62" w:rsidRDefault="00372D62" w:rsidP="00BD33A9">
            <w:pPr>
              <w:spacing w:line="280" w:lineRule="exact"/>
              <w:jc w:val="both"/>
              <w:rPr>
                <w:rFonts w:ascii="標楷體" w:eastAsia="標楷體" w:hAnsi="標楷體" w:cs="Times New Roman"/>
                <w:szCs w:val="18"/>
              </w:rPr>
            </w:pPr>
            <w:r w:rsidRPr="00372D62">
              <w:rPr>
                <w:rFonts w:ascii="標楷體" w:eastAsia="標楷體" w:hAnsi="標楷體" w:cs="Times New Roman" w:hint="eastAsia"/>
                <w:szCs w:val="18"/>
              </w:rPr>
              <w:t>存單(</w:t>
            </w:r>
            <w:proofErr w:type="gramStart"/>
            <w:r w:rsidRPr="00372D62">
              <w:rPr>
                <w:rFonts w:ascii="標楷體" w:eastAsia="標楷體" w:hAnsi="標楷體" w:cs="Times New Roman" w:hint="eastAsia"/>
                <w:szCs w:val="18"/>
              </w:rPr>
              <w:t>摺</w:t>
            </w:r>
            <w:proofErr w:type="gramEnd"/>
            <w:r w:rsidRPr="00372D62">
              <w:rPr>
                <w:rFonts w:ascii="標楷體" w:eastAsia="標楷體" w:hAnsi="標楷體" w:cs="Times New Roman" w:hint="eastAsia"/>
                <w:szCs w:val="18"/>
              </w:rPr>
              <w:t>)、對</w:t>
            </w:r>
            <w:proofErr w:type="gramStart"/>
            <w:r w:rsidRPr="00372D62">
              <w:rPr>
                <w:rFonts w:ascii="標楷體" w:eastAsia="標楷體" w:hAnsi="標楷體" w:cs="Times New Roman" w:hint="eastAsia"/>
                <w:szCs w:val="18"/>
              </w:rPr>
              <w:t>帳單</w:t>
            </w:r>
            <w:proofErr w:type="gramEnd"/>
            <w:r w:rsidRPr="00372D62">
              <w:rPr>
                <w:rFonts w:ascii="標楷體" w:eastAsia="標楷體" w:hAnsi="標楷體" w:cs="Times New Roman" w:hint="eastAsia"/>
                <w:szCs w:val="18"/>
              </w:rPr>
              <w:t>、存款證明等文件上之戶名</w:t>
            </w:r>
          </w:p>
        </w:tc>
        <w:tc>
          <w:tcPr>
            <w:tcW w:w="2410" w:type="dxa"/>
            <w:vAlign w:val="center"/>
          </w:tcPr>
          <w:p w14:paraId="5EB1110A" w14:textId="77777777" w:rsidR="00372D62" w:rsidRPr="00131334" w:rsidRDefault="00372D62" w:rsidP="00372D62">
            <w:pPr>
              <w:spacing w:line="0" w:lineRule="atLeast"/>
              <w:rPr>
                <w:rFonts w:ascii="標楷體" w:eastAsia="標楷體" w:hAnsi="標楷體" w:cs="Times New Roman"/>
                <w:color w:val="000000" w:themeColor="text1"/>
                <w:szCs w:val="18"/>
              </w:rPr>
            </w:pPr>
            <w:r w:rsidRPr="00131334">
              <w:rPr>
                <w:rFonts w:ascii="標楷體" w:eastAsia="標楷體" w:hAnsi="標楷體" w:cs="Times New Roman" w:hint="eastAsia"/>
                <w:color w:val="000000" w:themeColor="text1"/>
                <w:szCs w:val="18"/>
              </w:rPr>
              <w:t>○○○（護照</w:t>
            </w:r>
            <w:r w:rsidRPr="00D853F7">
              <w:rPr>
                <w:rFonts w:ascii="標楷體" w:eastAsia="標楷體" w:hAnsi="標楷體" w:cs="Times New Roman" w:hint="eastAsia"/>
                <w:color w:val="EE0000"/>
                <w:szCs w:val="18"/>
              </w:rPr>
              <w:t>、居留證</w:t>
            </w:r>
            <w:r w:rsidRPr="00131334">
              <w:rPr>
                <w:rFonts w:ascii="標楷體" w:eastAsia="標楷體" w:hAnsi="標楷體" w:cs="Times New Roman" w:hint="eastAsia"/>
                <w:color w:val="000000" w:themeColor="text1"/>
                <w:szCs w:val="18"/>
              </w:rPr>
              <w:t>之姓名）</w:t>
            </w:r>
          </w:p>
        </w:tc>
        <w:tc>
          <w:tcPr>
            <w:tcW w:w="2410" w:type="dxa"/>
            <w:vAlign w:val="center"/>
          </w:tcPr>
          <w:p w14:paraId="49E79994"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○○○（護照之姓名）</w:t>
            </w:r>
          </w:p>
        </w:tc>
        <w:tc>
          <w:tcPr>
            <w:tcW w:w="2835" w:type="dxa"/>
            <w:vAlign w:val="center"/>
          </w:tcPr>
          <w:p w14:paraId="54FBA0A6"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○○○（入出境許可證之（居留證）姓名）</w:t>
            </w:r>
          </w:p>
        </w:tc>
      </w:tr>
      <w:tr w:rsidR="00372D62" w:rsidRPr="00372D62" w14:paraId="1B179F82" w14:textId="77777777" w:rsidTr="006F5EC6">
        <w:trPr>
          <w:trHeight w:hRule="exact" w:val="481"/>
        </w:trPr>
        <w:tc>
          <w:tcPr>
            <w:tcW w:w="1838" w:type="dxa"/>
            <w:vAlign w:val="center"/>
          </w:tcPr>
          <w:p w14:paraId="738047AB" w14:textId="77777777" w:rsidR="00372D62" w:rsidRPr="00372D62" w:rsidRDefault="00372D62" w:rsidP="00372D62">
            <w:pPr>
              <w:spacing w:line="0" w:lineRule="atLeast"/>
              <w:rPr>
                <w:rFonts w:ascii="標楷體" w:eastAsia="標楷體" w:hAnsi="標楷體" w:cs="Times New Roman"/>
                <w:spacing w:val="-20"/>
                <w:szCs w:val="18"/>
              </w:rPr>
            </w:pPr>
            <w:r w:rsidRPr="00372D62">
              <w:rPr>
                <w:rFonts w:ascii="標楷體" w:eastAsia="標楷體" w:hAnsi="標楷體" w:cs="Times New Roman" w:hint="eastAsia"/>
                <w:spacing w:val="-20"/>
                <w:szCs w:val="18"/>
              </w:rPr>
              <w:t>電腦建檔統一編號</w:t>
            </w:r>
          </w:p>
        </w:tc>
        <w:tc>
          <w:tcPr>
            <w:tcW w:w="2410" w:type="dxa"/>
            <w:vAlign w:val="center"/>
          </w:tcPr>
          <w:p w14:paraId="1B4A4D94"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統一證號</w:t>
            </w:r>
          </w:p>
        </w:tc>
        <w:tc>
          <w:tcPr>
            <w:tcW w:w="2410" w:type="dxa"/>
            <w:vAlign w:val="center"/>
          </w:tcPr>
          <w:p w14:paraId="0C8EF452"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統一證號</w:t>
            </w:r>
          </w:p>
        </w:tc>
        <w:tc>
          <w:tcPr>
            <w:tcW w:w="2835" w:type="dxa"/>
            <w:vAlign w:val="center"/>
          </w:tcPr>
          <w:p w14:paraId="633FA130"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統一證號</w:t>
            </w:r>
          </w:p>
        </w:tc>
      </w:tr>
      <w:tr w:rsidR="00372D62" w:rsidRPr="00372D62" w14:paraId="7B96B19E" w14:textId="77777777" w:rsidTr="006F5EC6">
        <w:trPr>
          <w:trHeight w:hRule="exact" w:val="701"/>
        </w:trPr>
        <w:tc>
          <w:tcPr>
            <w:tcW w:w="1838" w:type="dxa"/>
            <w:vAlign w:val="center"/>
          </w:tcPr>
          <w:p w14:paraId="744EF55F"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住址、通訊處</w:t>
            </w:r>
          </w:p>
        </w:tc>
        <w:tc>
          <w:tcPr>
            <w:tcW w:w="2410" w:type="dxa"/>
            <w:vAlign w:val="center"/>
          </w:tcPr>
          <w:p w14:paraId="142831BA"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居留證之地址或依存戶填寫之資料</w:t>
            </w:r>
          </w:p>
        </w:tc>
        <w:tc>
          <w:tcPr>
            <w:tcW w:w="2410" w:type="dxa"/>
            <w:vAlign w:val="center"/>
          </w:tcPr>
          <w:p w14:paraId="65087BEB"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依存戶填寫之資料</w:t>
            </w:r>
          </w:p>
        </w:tc>
        <w:tc>
          <w:tcPr>
            <w:tcW w:w="2835" w:type="dxa"/>
            <w:vAlign w:val="center"/>
          </w:tcPr>
          <w:p w14:paraId="1186CDED"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依存戶填寫之資料</w:t>
            </w:r>
          </w:p>
        </w:tc>
      </w:tr>
      <w:tr w:rsidR="00372D62" w:rsidRPr="00372D62" w14:paraId="51FB6A0B" w14:textId="77777777" w:rsidTr="00901383">
        <w:trPr>
          <w:trHeight w:val="1397"/>
        </w:trPr>
        <w:tc>
          <w:tcPr>
            <w:tcW w:w="1838" w:type="dxa"/>
            <w:vAlign w:val="center"/>
          </w:tcPr>
          <w:p w14:paraId="5F290743" w14:textId="77777777" w:rsidR="00372D62" w:rsidRPr="00372D62" w:rsidRDefault="00372D62" w:rsidP="00372D62">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備註</w:t>
            </w:r>
          </w:p>
        </w:tc>
        <w:tc>
          <w:tcPr>
            <w:tcW w:w="7655" w:type="dxa"/>
            <w:gridSpan w:val="3"/>
          </w:tcPr>
          <w:p w14:paraId="440881C3" w14:textId="77777777" w:rsidR="00372D62" w:rsidRPr="00177C5B" w:rsidRDefault="00372D62" w:rsidP="00BD33A9">
            <w:pPr>
              <w:snapToGrid w:val="0"/>
              <w:spacing w:line="260" w:lineRule="exact"/>
              <w:ind w:left="240" w:hangingChars="100" w:hanging="240"/>
              <w:jc w:val="both"/>
              <w:rPr>
                <w:rFonts w:ascii="標楷體" w:eastAsia="標楷體" w:hAnsi="標楷體" w:cs="Times New Roman"/>
                <w:szCs w:val="24"/>
              </w:rPr>
            </w:pPr>
            <w:r w:rsidRPr="00177C5B">
              <w:rPr>
                <w:rFonts w:ascii="標楷體" w:eastAsia="標楷體" w:hAnsi="標楷體" w:cs="Times New Roman" w:hint="eastAsia"/>
                <w:szCs w:val="24"/>
              </w:rPr>
              <w:t>1.統一證號原則上會記載於居留證或入出境許可證，若無此記載則請客戶向核發單位申請編配。</w:t>
            </w:r>
          </w:p>
          <w:p w14:paraId="1566E950" w14:textId="77777777" w:rsidR="00372D62" w:rsidRPr="004D36EA" w:rsidRDefault="00372D62" w:rsidP="00BD33A9">
            <w:pPr>
              <w:snapToGrid w:val="0"/>
              <w:spacing w:line="280" w:lineRule="exact"/>
              <w:ind w:left="252" w:hangingChars="105" w:hanging="252"/>
              <w:jc w:val="both"/>
              <w:rPr>
                <w:rFonts w:ascii="標楷體" w:eastAsia="標楷體" w:hAnsi="標楷體" w:cs="Times New Roman"/>
                <w:szCs w:val="24"/>
              </w:rPr>
            </w:pPr>
            <w:r w:rsidRPr="004D36EA">
              <w:rPr>
                <w:rFonts w:ascii="標楷體" w:eastAsia="標楷體" w:hAnsi="標楷體" w:cs="Times New Roman" w:hint="eastAsia"/>
                <w:szCs w:val="24"/>
              </w:rPr>
              <w:t>2.</w:t>
            </w:r>
            <w:r w:rsidR="00885200" w:rsidRPr="00075B09">
              <w:rPr>
                <w:rFonts w:ascii="標楷體" w:eastAsia="標楷體" w:hAnsi="標楷體" w:cs="Times New Roman" w:hint="eastAsia"/>
                <w:color w:val="FF0000"/>
                <w:szCs w:val="24"/>
              </w:rPr>
              <w:t>自110年1月2日起，</w:t>
            </w:r>
            <w:r w:rsidR="007E5BD3" w:rsidRPr="00075B09">
              <w:rPr>
                <w:rFonts w:ascii="標楷體" w:eastAsia="標楷體" w:hAnsi="標楷體" w:cs="Times New Roman" w:hint="eastAsia"/>
                <w:color w:val="FF0000"/>
                <w:szCs w:val="24"/>
              </w:rPr>
              <w:t>新式外來人口統一證號，第一碼為英文字母，後九碼為阿拉伯數字(共10碼)，第一碼的英文跟身分證一樣，會依申請地區區分，例如:在新北市申請，就是F開頭，第二碼設計為8、9，8代表男性、9代表女性。(舊制為</w:t>
            </w:r>
            <w:r w:rsidRPr="00075B09">
              <w:rPr>
                <w:rFonts w:ascii="標楷體" w:eastAsia="標楷體" w:hAnsi="標楷體" w:cs="Times New Roman" w:hint="eastAsia"/>
                <w:color w:val="FF0000"/>
                <w:szCs w:val="24"/>
              </w:rPr>
              <w:t>統一證號前二碼為英文字母後八碼為阿拉伯數字共十碼</w:t>
            </w:r>
            <w:r w:rsidR="007E5BD3" w:rsidRPr="00075B09">
              <w:rPr>
                <w:rFonts w:ascii="標楷體" w:eastAsia="標楷體" w:hAnsi="標楷體" w:cs="Times New Roman" w:hint="eastAsia"/>
                <w:color w:val="FF0000"/>
                <w:szCs w:val="24"/>
              </w:rPr>
              <w:t>)</w:t>
            </w:r>
          </w:p>
          <w:p w14:paraId="281162E1" w14:textId="77777777" w:rsidR="00372D62" w:rsidRPr="00177C5B" w:rsidRDefault="00372D62" w:rsidP="00BD33A9">
            <w:pPr>
              <w:snapToGrid w:val="0"/>
              <w:spacing w:line="280" w:lineRule="exact"/>
              <w:ind w:left="240" w:hangingChars="100" w:hanging="240"/>
              <w:jc w:val="both"/>
              <w:rPr>
                <w:rFonts w:ascii="標楷體" w:eastAsia="標楷體" w:hAnsi="標楷體" w:cs="Times New Roman"/>
                <w:szCs w:val="24"/>
              </w:rPr>
            </w:pPr>
            <w:r w:rsidRPr="00177C5B">
              <w:rPr>
                <w:rFonts w:ascii="標楷體" w:eastAsia="標楷體" w:hAnsi="標楷體" w:cs="Times New Roman" w:hint="eastAsia"/>
                <w:szCs w:val="24"/>
              </w:rPr>
              <w:t>3.若非居住於中華民國境內（未滿183天）採分離課稅20%，營業單位應於給付利息之日起10日內，將所扣繳稅款向國庫繳清，並開立扣繳憑單向稽徵機關申報核驗。</w:t>
            </w:r>
          </w:p>
          <w:p w14:paraId="3E0B09C9" w14:textId="77777777" w:rsidR="00372D62" w:rsidRPr="00177C5B" w:rsidRDefault="00372D62" w:rsidP="00BD33A9">
            <w:pPr>
              <w:snapToGrid w:val="0"/>
              <w:spacing w:line="280" w:lineRule="exact"/>
              <w:ind w:left="240" w:hangingChars="100" w:hanging="240"/>
              <w:jc w:val="both"/>
              <w:rPr>
                <w:rFonts w:ascii="標楷體" w:eastAsia="標楷體" w:hAnsi="標楷體" w:cs="Times New Roman"/>
                <w:dstrike/>
                <w:szCs w:val="24"/>
              </w:rPr>
            </w:pPr>
            <w:r w:rsidRPr="00177C5B">
              <w:rPr>
                <w:rFonts w:ascii="標楷體" w:eastAsia="標楷體" w:hAnsi="標楷體" w:cs="Arial" w:hint="eastAsia"/>
                <w:szCs w:val="24"/>
              </w:rPr>
              <w:t>4.</w:t>
            </w:r>
            <w:hyperlink r:id="rId22" w:history="1">
              <w:r w:rsidRPr="00177C5B">
                <w:rPr>
                  <w:rFonts w:ascii="標楷體" w:eastAsia="標楷體" w:hAnsi="標楷體" w:cs="Arial"/>
                  <w:szCs w:val="24"/>
                </w:rPr>
                <w:t>入出國及移民署各縣市服務站</w:t>
              </w:r>
            </w:hyperlink>
            <w:r w:rsidRPr="00177C5B">
              <w:rPr>
                <w:rFonts w:ascii="標楷體" w:eastAsia="標楷體" w:hAnsi="標楷體" w:cs="Arial" w:hint="eastAsia"/>
                <w:szCs w:val="24"/>
              </w:rPr>
              <w:t>核發</w:t>
            </w:r>
            <w:r w:rsidRPr="00177C5B">
              <w:rPr>
                <w:rFonts w:ascii="標楷體" w:eastAsia="標楷體" w:hAnsi="標楷體" w:cs="Arial"/>
                <w:szCs w:val="24"/>
              </w:rPr>
              <w:t>「中華民國統一證號基資表」</w:t>
            </w:r>
            <w:r w:rsidRPr="00177C5B">
              <w:rPr>
                <w:rFonts w:ascii="標楷體" w:eastAsia="標楷體" w:hAnsi="標楷體" w:cs="Arial" w:hint="eastAsia"/>
                <w:szCs w:val="24"/>
              </w:rPr>
              <w:t>上</w:t>
            </w:r>
            <w:r w:rsidRPr="00177C5B">
              <w:rPr>
                <w:rFonts w:ascii="標楷體" w:eastAsia="標楷體" w:hAnsi="標楷體" w:cs="Arial"/>
                <w:szCs w:val="24"/>
              </w:rPr>
              <w:t>統一證號為當事人在中華民國註冊登記之「身分統一編號」，一人一號，終身使用</w:t>
            </w:r>
            <w:r w:rsidRPr="00177C5B">
              <w:rPr>
                <w:rFonts w:ascii="標楷體" w:eastAsia="標楷體" w:hAnsi="標楷體" w:cs="Arial" w:hint="eastAsia"/>
                <w:szCs w:val="24"/>
              </w:rPr>
              <w:t>。</w:t>
            </w:r>
          </w:p>
          <w:p w14:paraId="488338C3" w14:textId="77777777" w:rsidR="00372D62" w:rsidRPr="00177C5B" w:rsidRDefault="00372D62" w:rsidP="007E5BD3">
            <w:pPr>
              <w:snapToGrid w:val="0"/>
              <w:spacing w:line="320" w:lineRule="exact"/>
              <w:ind w:left="305" w:hangingChars="127" w:hanging="305"/>
              <w:jc w:val="both"/>
              <w:rPr>
                <w:rFonts w:ascii="標楷體" w:eastAsia="標楷體" w:hAnsi="標楷體" w:cs="Times New Roman"/>
                <w:dstrike/>
                <w:szCs w:val="24"/>
              </w:rPr>
            </w:pPr>
            <w:r w:rsidRPr="00177C5B">
              <w:rPr>
                <w:rFonts w:ascii="標楷體" w:eastAsia="標楷體" w:hAnsi="標楷體" w:cs="Times New Roman" w:hint="eastAsia"/>
                <w:szCs w:val="24"/>
              </w:rPr>
              <w:t>5.入出境許可證居留證核發單位：</w:t>
            </w:r>
            <w:r w:rsidRPr="00177C5B">
              <w:rPr>
                <w:rFonts w:ascii="標楷體" w:eastAsia="標楷體" w:hAnsi="標楷體" w:cs="Arial"/>
                <w:szCs w:val="24"/>
              </w:rPr>
              <w:t>內政部入出國及移民署（</w:t>
            </w:r>
            <w:r w:rsidRPr="00177C5B">
              <w:rPr>
                <w:rFonts w:ascii="標楷體" w:eastAsia="標楷體" w:hAnsi="標楷體" w:cs="Arial" w:hint="eastAsia"/>
                <w:szCs w:val="24"/>
              </w:rPr>
              <w:t>各縣市</w:t>
            </w:r>
            <w:r w:rsidRPr="00177C5B">
              <w:rPr>
                <w:rFonts w:ascii="標楷體" w:eastAsia="標楷體" w:hAnsi="標楷體" w:cs="Arial"/>
                <w:szCs w:val="24"/>
              </w:rPr>
              <w:t>服務站）</w:t>
            </w:r>
          </w:p>
          <w:p w14:paraId="6D257B63" w14:textId="77777777" w:rsidR="00372D62" w:rsidRPr="00177C5B" w:rsidRDefault="00372D62" w:rsidP="00BD33A9">
            <w:pPr>
              <w:snapToGrid w:val="0"/>
              <w:spacing w:afterLines="30" w:after="108" w:line="280" w:lineRule="exact"/>
              <w:ind w:left="240" w:hangingChars="100" w:hanging="240"/>
              <w:jc w:val="both"/>
              <w:rPr>
                <w:rFonts w:ascii="標楷體" w:eastAsia="標楷體" w:hAnsi="標楷體" w:cs="Times New Roman"/>
                <w:sz w:val="22"/>
              </w:rPr>
            </w:pPr>
            <w:r w:rsidRPr="00177C5B">
              <w:rPr>
                <w:rFonts w:ascii="標楷體" w:eastAsia="標楷體" w:hAnsi="標楷體" w:cs="Times New Roman" w:hint="eastAsia"/>
                <w:szCs w:val="24"/>
              </w:rPr>
              <w:t>6.</w:t>
            </w:r>
            <w:r w:rsidRPr="00177C5B">
              <w:rPr>
                <w:rFonts w:ascii="標楷體" w:eastAsia="標楷體" w:hAnsi="標楷體" w:cs="Times New Roman"/>
                <w:szCs w:val="24"/>
              </w:rPr>
              <w:t>自民國</w:t>
            </w:r>
            <w:r w:rsidRPr="00177C5B">
              <w:rPr>
                <w:rFonts w:ascii="標楷體" w:eastAsia="標楷體" w:hAnsi="標楷體" w:cs="Times New Roman" w:hint="eastAsia"/>
                <w:szCs w:val="24"/>
              </w:rPr>
              <w:t>93</w:t>
            </w:r>
            <w:r w:rsidRPr="00177C5B">
              <w:rPr>
                <w:rFonts w:ascii="標楷體" w:eastAsia="標楷體" w:hAnsi="標楷體" w:cs="Times New Roman"/>
                <w:szCs w:val="24"/>
              </w:rPr>
              <w:t>年起，外國人前往銀行開戶均須提示「統一證號」證明文件(外僑居留證、外僑永久居留證或中華民國統一證號基資表)。</w:t>
            </w:r>
          </w:p>
        </w:tc>
      </w:tr>
    </w:tbl>
    <w:p w14:paraId="3520032F" w14:textId="77777777" w:rsidR="00372D62" w:rsidRPr="00372D62" w:rsidRDefault="00372D62" w:rsidP="00372D62">
      <w:pPr>
        <w:rPr>
          <w:rFonts w:ascii="Times New Roman" w:eastAsia="新細明體" w:hAnsi="Times New Roman" w:cs="Times New Roman"/>
          <w:vanish/>
          <w:szCs w:val="24"/>
        </w:rPr>
      </w:pPr>
    </w:p>
    <w:p w14:paraId="2826FE17" w14:textId="77777777" w:rsidR="00907E28" w:rsidRPr="00177C5B" w:rsidRDefault="00907E28">
      <w:pPr>
        <w:widowControl/>
        <w:rPr>
          <w:rFonts w:ascii="Times New Roman" w:eastAsia="新細明體" w:hAnsi="Times New Roman" w:cs="Times New Roman"/>
          <w:sz w:val="16"/>
          <w:szCs w:val="16"/>
        </w:rPr>
      </w:pPr>
      <w:r>
        <w:rPr>
          <w:rFonts w:ascii="Times New Roman" w:eastAsia="新細明體" w:hAnsi="Times New Roman" w:cs="Times New Roman"/>
          <w:szCs w:val="24"/>
        </w:rPr>
        <w:br w:type="page"/>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288"/>
        <w:gridCol w:w="2385"/>
        <w:gridCol w:w="2410"/>
        <w:gridCol w:w="2410"/>
      </w:tblGrid>
      <w:tr w:rsidR="00F040C9" w:rsidRPr="00372D62" w14:paraId="29E8531C" w14:textId="77777777" w:rsidTr="00B148E6">
        <w:tc>
          <w:tcPr>
            <w:tcW w:w="2288" w:type="dxa"/>
            <w:tcBorders>
              <w:tl2br w:val="single" w:sz="4" w:space="0" w:color="auto"/>
            </w:tcBorders>
            <w:shd w:val="clear" w:color="auto" w:fill="D9D9D9" w:themeFill="background1" w:themeFillShade="D9"/>
          </w:tcPr>
          <w:p w14:paraId="7AEE6DED" w14:textId="77777777" w:rsidR="00F040C9" w:rsidRPr="00372D62" w:rsidRDefault="00F040C9" w:rsidP="00D87E36">
            <w:pPr>
              <w:ind w:firstLineChars="401" w:firstLine="962"/>
              <w:rPr>
                <w:rFonts w:ascii="標楷體" w:eastAsia="標楷體" w:hAnsi="標楷體" w:cs="Times New Roman"/>
                <w:szCs w:val="24"/>
              </w:rPr>
            </w:pPr>
            <w:r w:rsidRPr="00372D62">
              <w:rPr>
                <w:rFonts w:ascii="標楷體" w:eastAsia="標楷體" w:hAnsi="標楷體" w:cs="Times New Roman" w:hint="eastAsia"/>
                <w:szCs w:val="24"/>
              </w:rPr>
              <w:lastRenderedPageBreak/>
              <w:t>開戶對象</w:t>
            </w:r>
          </w:p>
          <w:p w14:paraId="27FC186E" w14:textId="77777777" w:rsidR="00F040C9" w:rsidRPr="00372D62" w:rsidRDefault="00F040C9" w:rsidP="00F040C9">
            <w:pPr>
              <w:ind w:firstLineChars="500" w:firstLine="1200"/>
              <w:rPr>
                <w:rFonts w:ascii="Times New Roman" w:eastAsia="新細明體" w:hAnsi="Times New Roman" w:cs="Times New Roman"/>
                <w:szCs w:val="24"/>
              </w:rPr>
            </w:pPr>
          </w:p>
          <w:p w14:paraId="0D420D34" w14:textId="77777777" w:rsidR="00F040C9" w:rsidRPr="00372D62" w:rsidRDefault="00F040C9" w:rsidP="00F040C9">
            <w:pPr>
              <w:rPr>
                <w:rFonts w:ascii="Times New Roman" w:eastAsia="新細明體" w:hAnsi="Times New Roman" w:cs="Times New Roman"/>
                <w:szCs w:val="24"/>
              </w:rPr>
            </w:pPr>
            <w:r w:rsidRPr="00372D62">
              <w:rPr>
                <w:rFonts w:ascii="標楷體" w:eastAsia="標楷體" w:hAnsi="標楷體" w:cs="Times New Roman" w:hint="eastAsia"/>
                <w:szCs w:val="24"/>
              </w:rPr>
              <w:t>項目</w:t>
            </w:r>
          </w:p>
        </w:tc>
        <w:tc>
          <w:tcPr>
            <w:tcW w:w="2385" w:type="dxa"/>
            <w:shd w:val="clear" w:color="auto" w:fill="D9D9D9" w:themeFill="background1" w:themeFillShade="D9"/>
            <w:vAlign w:val="center"/>
          </w:tcPr>
          <w:p w14:paraId="3A01442E" w14:textId="77777777" w:rsidR="00F040C9" w:rsidRPr="00372D62" w:rsidRDefault="00F040C9" w:rsidP="00F040C9">
            <w:pPr>
              <w:rPr>
                <w:rFonts w:ascii="Times New Roman" w:eastAsia="標楷體" w:hAnsi="Times New Roman" w:cs="Times New Roman"/>
                <w:szCs w:val="24"/>
              </w:rPr>
            </w:pPr>
            <w:r w:rsidRPr="00372D62">
              <w:rPr>
                <w:rFonts w:ascii="Times New Roman" w:eastAsia="標楷體" w:hAnsi="Times New Roman" w:cs="Times New Roman" w:hint="eastAsia"/>
                <w:szCs w:val="24"/>
              </w:rPr>
              <w:t>來臺就學之海外學生</w:t>
            </w:r>
          </w:p>
        </w:tc>
        <w:tc>
          <w:tcPr>
            <w:tcW w:w="2410" w:type="dxa"/>
            <w:shd w:val="clear" w:color="auto" w:fill="D9D9D9" w:themeFill="background1" w:themeFillShade="D9"/>
            <w:vAlign w:val="center"/>
          </w:tcPr>
          <w:p w14:paraId="5DA16CB4" w14:textId="77777777" w:rsidR="00F040C9" w:rsidRPr="00372D62" w:rsidRDefault="00F040C9" w:rsidP="00F040C9">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大陸地區人民持臺灣地區居留證或臺灣地區出入境證許可證</w:t>
            </w:r>
          </w:p>
        </w:tc>
        <w:tc>
          <w:tcPr>
            <w:tcW w:w="2410" w:type="dxa"/>
            <w:shd w:val="clear" w:color="auto" w:fill="D9D9D9" w:themeFill="background1" w:themeFillShade="D9"/>
            <w:vAlign w:val="center"/>
          </w:tcPr>
          <w:p w14:paraId="14D426FC" w14:textId="77777777" w:rsidR="00F040C9" w:rsidRPr="00372D62" w:rsidRDefault="00F040C9" w:rsidP="00F040C9">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大陸地區人民持臺灣地區居留證或臺灣地區出入境證許可證以外證件</w:t>
            </w:r>
          </w:p>
        </w:tc>
      </w:tr>
      <w:tr w:rsidR="00F040C9" w:rsidRPr="00372D62" w14:paraId="574165F8" w14:textId="77777777" w:rsidTr="00B148E6">
        <w:tc>
          <w:tcPr>
            <w:tcW w:w="2288" w:type="dxa"/>
            <w:vAlign w:val="center"/>
          </w:tcPr>
          <w:p w14:paraId="50C9308A" w14:textId="77777777" w:rsidR="00F040C9" w:rsidRPr="00372D62" w:rsidRDefault="00F040C9" w:rsidP="00F040C9">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申辦人</w:t>
            </w:r>
          </w:p>
        </w:tc>
        <w:tc>
          <w:tcPr>
            <w:tcW w:w="2385" w:type="dxa"/>
          </w:tcPr>
          <w:p w14:paraId="5157F007" w14:textId="77777777" w:rsidR="00F040C9" w:rsidRPr="00372D62" w:rsidRDefault="00F040C9" w:rsidP="00F040C9">
            <w:pPr>
              <w:rPr>
                <w:rFonts w:ascii="Times New Roman" w:eastAsia="新細明體" w:hAnsi="Times New Roman" w:cs="Times New Roman"/>
                <w:szCs w:val="24"/>
              </w:rPr>
            </w:pPr>
            <w:r w:rsidRPr="00372D62">
              <w:rPr>
                <w:rFonts w:ascii="標楷體" w:eastAsia="標楷體" w:hAnsi="標楷體" w:cs="Times New Roman" w:hint="eastAsia"/>
                <w:szCs w:val="24"/>
              </w:rPr>
              <w:t>本人</w:t>
            </w:r>
            <w:r w:rsidRPr="00372D62">
              <w:rPr>
                <w:rFonts w:ascii="標楷體" w:eastAsia="標楷體" w:hAnsi="標楷體" w:cs="Times New Roman" w:hint="eastAsia"/>
                <w:szCs w:val="18"/>
              </w:rPr>
              <w:t>親自辦理</w:t>
            </w:r>
          </w:p>
        </w:tc>
        <w:tc>
          <w:tcPr>
            <w:tcW w:w="2410" w:type="dxa"/>
            <w:vAlign w:val="center"/>
          </w:tcPr>
          <w:p w14:paraId="35A02AD7" w14:textId="77777777" w:rsidR="00F040C9" w:rsidRPr="00372D62" w:rsidRDefault="00F040C9" w:rsidP="00F040C9">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本人</w:t>
            </w:r>
            <w:r w:rsidRPr="00372D62">
              <w:rPr>
                <w:rFonts w:ascii="標楷體" w:eastAsia="標楷體" w:hAnsi="標楷體" w:cs="Times New Roman" w:hint="eastAsia"/>
                <w:szCs w:val="18"/>
              </w:rPr>
              <w:t>親自辦理</w:t>
            </w:r>
          </w:p>
        </w:tc>
        <w:tc>
          <w:tcPr>
            <w:tcW w:w="2410" w:type="dxa"/>
            <w:vAlign w:val="center"/>
          </w:tcPr>
          <w:p w14:paraId="5C983BF7" w14:textId="77777777" w:rsidR="00F040C9" w:rsidRPr="00372D62" w:rsidRDefault="00F040C9" w:rsidP="00F040C9">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本人</w:t>
            </w:r>
            <w:r w:rsidRPr="00372D62">
              <w:rPr>
                <w:rFonts w:ascii="標楷體" w:eastAsia="標楷體" w:hAnsi="標楷體" w:cs="Times New Roman" w:hint="eastAsia"/>
                <w:szCs w:val="18"/>
              </w:rPr>
              <w:t>親自辦理</w:t>
            </w:r>
          </w:p>
        </w:tc>
      </w:tr>
      <w:tr w:rsidR="00F040C9" w:rsidRPr="00372D62" w14:paraId="695FAFFD" w14:textId="77777777" w:rsidTr="00B148E6">
        <w:tc>
          <w:tcPr>
            <w:tcW w:w="2288" w:type="dxa"/>
            <w:vAlign w:val="center"/>
          </w:tcPr>
          <w:p w14:paraId="02F1C2E0" w14:textId="77777777" w:rsidR="00F040C9" w:rsidRPr="00372D62" w:rsidRDefault="00F040C9" w:rsidP="00F040C9">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可開立存款種類</w:t>
            </w:r>
          </w:p>
        </w:tc>
        <w:tc>
          <w:tcPr>
            <w:tcW w:w="2385" w:type="dxa"/>
          </w:tcPr>
          <w:p w14:paraId="0FCDAE72" w14:textId="77777777" w:rsidR="00F040C9" w:rsidRPr="00372D62" w:rsidRDefault="00F040C9" w:rsidP="00F040C9">
            <w:pPr>
              <w:rPr>
                <w:rFonts w:ascii="Times New Roman" w:eastAsia="標楷體" w:hAnsi="Times New Roman" w:cs="Times New Roman"/>
                <w:szCs w:val="24"/>
              </w:rPr>
            </w:pPr>
            <w:r w:rsidRPr="00372D62">
              <w:rPr>
                <w:rFonts w:ascii="Times New Roman" w:eastAsia="標楷體" w:hAnsi="Times New Roman" w:cs="Times New Roman" w:hint="eastAsia"/>
                <w:szCs w:val="24"/>
              </w:rPr>
              <w:t>非支票存款之一般存款帳戶</w:t>
            </w:r>
          </w:p>
        </w:tc>
        <w:tc>
          <w:tcPr>
            <w:tcW w:w="2410" w:type="dxa"/>
            <w:vAlign w:val="center"/>
          </w:tcPr>
          <w:p w14:paraId="74AFD8FC" w14:textId="520FA3DD" w:rsidR="00F040C9" w:rsidRPr="00372D62" w:rsidRDefault="00F040C9" w:rsidP="00F040C9">
            <w:pPr>
              <w:spacing w:line="0" w:lineRule="atLeast"/>
              <w:rPr>
                <w:rFonts w:ascii="標楷體" w:eastAsia="標楷體" w:hAnsi="標楷體" w:cs="Times New Roman"/>
                <w:spacing w:val="-20"/>
                <w:szCs w:val="24"/>
              </w:rPr>
            </w:pPr>
            <w:r w:rsidRPr="00372D62">
              <w:rPr>
                <w:rFonts w:ascii="標楷體" w:eastAsia="標楷體" w:hAnsi="標楷體" w:cs="Times New Roman" w:hint="eastAsia"/>
                <w:spacing w:val="-20"/>
                <w:szCs w:val="24"/>
              </w:rPr>
              <w:t>活期存款、活期儲蓄存款</w:t>
            </w:r>
          </w:p>
          <w:p w14:paraId="1A2F934D" w14:textId="3D0E3A37" w:rsidR="00F040C9" w:rsidRPr="00BD33A9" w:rsidRDefault="00F040C9" w:rsidP="00F040C9">
            <w:pPr>
              <w:spacing w:line="0" w:lineRule="atLeast"/>
              <w:rPr>
                <w:rFonts w:ascii="標楷體" w:eastAsia="標楷體" w:hAnsi="標楷體" w:cs="Times New Roman"/>
                <w:spacing w:val="-20"/>
                <w:szCs w:val="24"/>
              </w:rPr>
            </w:pPr>
            <w:r w:rsidRPr="00372D62">
              <w:rPr>
                <w:rFonts w:ascii="標楷體" w:eastAsia="標楷體" w:hAnsi="標楷體" w:cs="Times New Roman" w:hint="eastAsia"/>
                <w:spacing w:val="-20"/>
                <w:szCs w:val="24"/>
              </w:rPr>
              <w:t>定期存款、定期儲蓄存款</w:t>
            </w:r>
          </w:p>
        </w:tc>
        <w:tc>
          <w:tcPr>
            <w:tcW w:w="2410" w:type="dxa"/>
            <w:vAlign w:val="center"/>
          </w:tcPr>
          <w:p w14:paraId="2E32AE91" w14:textId="77777777" w:rsidR="00F040C9" w:rsidRPr="00372D62" w:rsidRDefault="00F040C9" w:rsidP="00F040C9">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活期存款、活期儲蓄存</w:t>
            </w:r>
            <w:r w:rsidRPr="00372D62">
              <w:rPr>
                <w:rFonts w:ascii="標楷體" w:eastAsia="標楷體" w:hAnsi="標楷體" w:cs="Times New Roman" w:hint="eastAsia"/>
                <w:spacing w:val="-10"/>
                <w:szCs w:val="24"/>
              </w:rPr>
              <w:t>款以選擇一家銀行為限</w:t>
            </w:r>
          </w:p>
        </w:tc>
      </w:tr>
      <w:tr w:rsidR="00F040C9" w:rsidRPr="00372D62" w14:paraId="399CBAF6" w14:textId="77777777" w:rsidTr="00B148E6">
        <w:tc>
          <w:tcPr>
            <w:tcW w:w="2288" w:type="dxa"/>
          </w:tcPr>
          <w:p w14:paraId="16EF6969" w14:textId="77777777" w:rsidR="00F040C9" w:rsidRPr="00372D62" w:rsidRDefault="00F040C9" w:rsidP="00F040C9">
            <w:pPr>
              <w:spacing w:line="0" w:lineRule="atLeast"/>
              <w:rPr>
                <w:rFonts w:ascii="標楷體" w:eastAsia="標楷體" w:hAnsi="標楷體" w:cs="Times New Roman"/>
                <w:bCs/>
                <w:szCs w:val="24"/>
              </w:rPr>
            </w:pPr>
            <w:r w:rsidRPr="00372D62">
              <w:rPr>
                <w:rFonts w:ascii="標楷體" w:eastAsia="標楷體" w:hAnsi="標楷體" w:cs="Times New Roman" w:hint="eastAsia"/>
                <w:bCs/>
                <w:szCs w:val="24"/>
              </w:rPr>
              <w:t>應徵取文件正本</w:t>
            </w:r>
          </w:p>
          <w:p w14:paraId="79AB9537" w14:textId="77777777" w:rsidR="00F040C9" w:rsidRPr="00372D62" w:rsidRDefault="00F040C9" w:rsidP="00F040C9">
            <w:pPr>
              <w:spacing w:line="0" w:lineRule="atLeast"/>
              <w:rPr>
                <w:rFonts w:ascii="標楷體" w:eastAsia="標楷體" w:hAnsi="標楷體" w:cs="Times New Roman"/>
                <w:spacing w:val="-20"/>
                <w:szCs w:val="24"/>
              </w:rPr>
            </w:pPr>
            <w:r w:rsidRPr="00372D62">
              <w:rPr>
                <w:rFonts w:ascii="標楷體" w:eastAsia="標楷體" w:hAnsi="標楷體" w:cs="Times New Roman" w:hint="eastAsia"/>
                <w:bCs/>
                <w:spacing w:val="-20"/>
                <w:szCs w:val="24"/>
              </w:rPr>
              <w:t>（第一證件應影印留存）</w:t>
            </w:r>
          </w:p>
        </w:tc>
        <w:tc>
          <w:tcPr>
            <w:tcW w:w="2385" w:type="dxa"/>
          </w:tcPr>
          <w:p w14:paraId="46886866" w14:textId="77777777" w:rsidR="00F040C9" w:rsidRPr="00090BA0" w:rsidRDefault="00F040C9" w:rsidP="00F040C9">
            <w:pPr>
              <w:spacing w:line="0" w:lineRule="atLeast"/>
              <w:rPr>
                <w:rFonts w:ascii="Times New Roman" w:eastAsia="標楷體" w:hAnsi="Times New Roman" w:cs="Times New Roman"/>
                <w:sz w:val="22"/>
              </w:rPr>
            </w:pPr>
            <w:r w:rsidRPr="00090BA0">
              <w:rPr>
                <w:rFonts w:ascii="Times New Roman" w:eastAsia="標楷體" w:hAnsi="Times New Roman" w:cs="Times New Roman" w:hint="eastAsia"/>
                <w:sz w:val="22"/>
              </w:rPr>
              <w:t>第一證件：</w:t>
            </w:r>
          </w:p>
          <w:p w14:paraId="7A19EFFC" w14:textId="77777777" w:rsidR="00F040C9" w:rsidRPr="00090BA0" w:rsidRDefault="00B148E6" w:rsidP="00B148E6">
            <w:pPr>
              <w:spacing w:line="0" w:lineRule="atLeast"/>
              <w:ind w:left="209" w:hangingChars="95" w:hanging="209"/>
              <w:rPr>
                <w:rFonts w:ascii="標楷體" w:eastAsia="標楷體" w:hAnsi="標楷體" w:cs="Times New Roman"/>
                <w:sz w:val="22"/>
                <w:szCs w:val="16"/>
              </w:rPr>
            </w:pPr>
            <w:r w:rsidRPr="00090BA0">
              <w:rPr>
                <w:rFonts w:ascii="標楷體" w:eastAsia="標楷體" w:hAnsi="標楷體" w:cs="Times New Roman" w:hint="eastAsia"/>
                <w:sz w:val="22"/>
                <w:szCs w:val="16"/>
              </w:rPr>
              <w:t>1.</w:t>
            </w:r>
            <w:r w:rsidR="00F040C9" w:rsidRPr="00075B09">
              <w:rPr>
                <w:rFonts w:ascii="標楷體" w:eastAsia="標楷體" w:hAnsi="標楷體" w:cs="Times New Roman" w:hint="eastAsia"/>
                <w:color w:val="FF0000"/>
                <w:sz w:val="22"/>
                <w:szCs w:val="16"/>
              </w:rPr>
              <w:t>居留證及第二證件（如健保卡、護照、駕照或可資證明文件）</w:t>
            </w:r>
          </w:p>
          <w:p w14:paraId="50189C12" w14:textId="77777777" w:rsidR="00F040C9" w:rsidRPr="00090BA0" w:rsidRDefault="00F040C9" w:rsidP="00F040C9">
            <w:pPr>
              <w:spacing w:line="0" w:lineRule="atLeast"/>
              <w:ind w:left="220" w:hangingChars="100" w:hanging="220"/>
              <w:rPr>
                <w:rFonts w:ascii="標楷體" w:eastAsia="標楷體" w:hAnsi="標楷體" w:cs="Times New Roman"/>
                <w:sz w:val="22"/>
                <w:szCs w:val="16"/>
              </w:rPr>
            </w:pPr>
            <w:r w:rsidRPr="00090BA0">
              <w:rPr>
                <w:rFonts w:ascii="標楷體" w:eastAsia="標楷體" w:hAnsi="標楷體" w:cs="Times New Roman" w:hint="eastAsia"/>
                <w:sz w:val="22"/>
                <w:szCs w:val="16"/>
              </w:rPr>
              <w:t>2</w:t>
            </w:r>
            <w:r w:rsidRPr="00090BA0">
              <w:rPr>
                <w:rFonts w:ascii="標楷體" w:eastAsia="標楷體" w:hAnsi="標楷體" w:cs="Times New Roman"/>
                <w:sz w:val="22"/>
                <w:szCs w:val="16"/>
              </w:rPr>
              <w:t>.</w:t>
            </w:r>
            <w:r w:rsidRPr="00090BA0">
              <w:rPr>
                <w:rFonts w:ascii="標楷體" w:eastAsia="標楷體" w:hAnsi="標楷體" w:cs="Times New Roman" w:hint="eastAsia"/>
                <w:sz w:val="22"/>
                <w:szCs w:val="16"/>
              </w:rPr>
              <w:t>合法入境簽證（或戳記）之（外國）護照</w:t>
            </w:r>
            <w:r w:rsidRPr="00075B09">
              <w:rPr>
                <w:rFonts w:ascii="標楷體" w:eastAsia="標楷體" w:hAnsi="標楷體" w:cs="Times New Roman" w:hint="eastAsia"/>
                <w:color w:val="FF0000"/>
                <w:sz w:val="22"/>
                <w:szCs w:val="16"/>
              </w:rPr>
              <w:t>及統一證號基資表</w:t>
            </w:r>
            <w:r w:rsidRPr="00090BA0">
              <w:rPr>
                <w:rFonts w:ascii="標楷體" w:eastAsia="標楷體" w:hAnsi="標楷體" w:cs="Times New Roman" w:hint="eastAsia"/>
                <w:sz w:val="22"/>
                <w:szCs w:val="16"/>
              </w:rPr>
              <w:t>。</w:t>
            </w:r>
          </w:p>
          <w:p w14:paraId="5B282C63" w14:textId="77777777" w:rsidR="00F040C9" w:rsidRPr="00372D62" w:rsidRDefault="00F040C9" w:rsidP="00F040C9">
            <w:pPr>
              <w:spacing w:line="0" w:lineRule="atLeast"/>
              <w:ind w:left="220" w:hangingChars="100" w:hanging="220"/>
              <w:rPr>
                <w:rFonts w:ascii="Times New Roman" w:eastAsia="新細明體" w:hAnsi="Times New Roman" w:cs="Times New Roman"/>
                <w:szCs w:val="24"/>
              </w:rPr>
            </w:pPr>
            <w:r w:rsidRPr="00090BA0">
              <w:rPr>
                <w:rFonts w:ascii="標楷體" w:eastAsia="標楷體" w:hAnsi="標楷體" w:cs="Times New Roman" w:hint="eastAsia"/>
                <w:sz w:val="22"/>
                <w:szCs w:val="16"/>
              </w:rPr>
              <w:t>3.</w:t>
            </w:r>
            <w:r w:rsidRPr="00090BA0">
              <w:rPr>
                <w:rFonts w:ascii="Times New Roman" w:eastAsia="標楷體" w:hAnsi="Times New Roman" w:cs="Times New Roman" w:hint="eastAsia"/>
                <w:sz w:val="22"/>
              </w:rPr>
              <w:t>依其本國法屬限制行為能力者須取得經駐外館（處）驗證之法定代理人同意書或經在台監護人簽署之同意書。</w:t>
            </w:r>
          </w:p>
        </w:tc>
        <w:tc>
          <w:tcPr>
            <w:tcW w:w="2410" w:type="dxa"/>
          </w:tcPr>
          <w:p w14:paraId="2F3BC79B" w14:textId="77777777" w:rsidR="00F040C9" w:rsidRPr="00090BA0" w:rsidRDefault="00F040C9" w:rsidP="00F040C9">
            <w:pPr>
              <w:spacing w:line="0" w:lineRule="atLeast"/>
              <w:rPr>
                <w:rFonts w:ascii="標楷體" w:eastAsia="標楷體" w:hAnsi="標楷體" w:cs="Times New Roman"/>
                <w:sz w:val="22"/>
              </w:rPr>
            </w:pPr>
            <w:r w:rsidRPr="00090BA0">
              <w:rPr>
                <w:rFonts w:ascii="標楷體" w:eastAsia="標楷體" w:hAnsi="標楷體" w:cs="Times New Roman" w:hint="eastAsia"/>
                <w:sz w:val="22"/>
              </w:rPr>
              <w:t>第一證件：</w:t>
            </w:r>
          </w:p>
          <w:p w14:paraId="23653F88" w14:textId="77777777" w:rsidR="00F040C9" w:rsidRPr="00090BA0" w:rsidRDefault="00F040C9" w:rsidP="00F040C9">
            <w:pPr>
              <w:spacing w:line="0" w:lineRule="atLeast"/>
              <w:ind w:left="220" w:hangingChars="100" w:hanging="220"/>
              <w:rPr>
                <w:rFonts w:ascii="標楷體" w:eastAsia="標楷體" w:hAnsi="標楷體" w:cs="Times New Roman"/>
                <w:sz w:val="22"/>
              </w:rPr>
            </w:pPr>
            <w:r w:rsidRPr="00090BA0">
              <w:rPr>
                <w:rFonts w:ascii="標楷體" w:eastAsia="標楷體" w:hAnsi="標楷體" w:cs="Times New Roman" w:hint="eastAsia"/>
                <w:sz w:val="22"/>
              </w:rPr>
              <w:t>1.臺灣地區長期居留證及多次出入境證或臺灣地區依親居留證及逐次加簽出入境證。</w:t>
            </w:r>
          </w:p>
          <w:p w14:paraId="7E42FD0C" w14:textId="77777777" w:rsidR="00F040C9" w:rsidRPr="00090BA0" w:rsidRDefault="00F040C9" w:rsidP="00F040C9">
            <w:pPr>
              <w:spacing w:line="0" w:lineRule="atLeast"/>
              <w:ind w:left="1045" w:hangingChars="475" w:hanging="1045"/>
              <w:rPr>
                <w:rFonts w:ascii="標楷體" w:eastAsia="標楷體" w:hAnsi="標楷體" w:cs="Times New Roman"/>
                <w:sz w:val="22"/>
              </w:rPr>
            </w:pPr>
            <w:r w:rsidRPr="00090BA0">
              <w:rPr>
                <w:rFonts w:ascii="標楷體" w:eastAsia="標楷體" w:hAnsi="標楷體" w:cs="Times New Roman" w:hint="eastAsia"/>
                <w:sz w:val="22"/>
              </w:rPr>
              <w:t>第二證件：</w:t>
            </w:r>
          </w:p>
          <w:p w14:paraId="6AF2C1D9" w14:textId="77777777" w:rsidR="00F040C9" w:rsidRPr="00090BA0" w:rsidRDefault="00F040C9" w:rsidP="00F040C9">
            <w:pPr>
              <w:spacing w:line="0" w:lineRule="atLeast"/>
              <w:ind w:left="220" w:hangingChars="100" w:hanging="220"/>
              <w:rPr>
                <w:rFonts w:ascii="標楷體" w:eastAsia="標楷體" w:hAnsi="標楷體" w:cs="Times New Roman"/>
                <w:sz w:val="22"/>
              </w:rPr>
            </w:pPr>
            <w:r w:rsidRPr="00090BA0">
              <w:rPr>
                <w:rFonts w:ascii="標楷體" w:eastAsia="標楷體" w:hAnsi="標楷體" w:cs="Times New Roman" w:hint="eastAsia"/>
                <w:sz w:val="22"/>
              </w:rPr>
              <w:t>2.其他可資證明身分之文件（護照等）。</w:t>
            </w:r>
          </w:p>
          <w:p w14:paraId="7E0391D9" w14:textId="77777777" w:rsidR="00F040C9" w:rsidRPr="00090BA0" w:rsidRDefault="00F040C9" w:rsidP="00F040C9">
            <w:pPr>
              <w:spacing w:line="0" w:lineRule="atLeast"/>
              <w:rPr>
                <w:rFonts w:ascii="標楷體" w:eastAsia="標楷體" w:hAnsi="標楷體" w:cs="Times New Roman"/>
                <w:sz w:val="22"/>
              </w:rPr>
            </w:pPr>
          </w:p>
        </w:tc>
        <w:tc>
          <w:tcPr>
            <w:tcW w:w="2410" w:type="dxa"/>
          </w:tcPr>
          <w:p w14:paraId="69FF20F3" w14:textId="77777777" w:rsidR="00F040C9" w:rsidRPr="00090BA0" w:rsidRDefault="00F040C9" w:rsidP="00F040C9">
            <w:pPr>
              <w:spacing w:line="0" w:lineRule="atLeast"/>
              <w:rPr>
                <w:rFonts w:ascii="標楷體" w:eastAsia="標楷體" w:hAnsi="標楷體" w:cs="Times New Roman"/>
                <w:sz w:val="22"/>
                <w:szCs w:val="16"/>
              </w:rPr>
            </w:pPr>
            <w:r w:rsidRPr="00090BA0">
              <w:rPr>
                <w:rFonts w:ascii="標楷體" w:eastAsia="標楷體" w:hAnsi="標楷體" w:cs="Times New Roman" w:hint="eastAsia"/>
                <w:sz w:val="22"/>
                <w:szCs w:val="16"/>
              </w:rPr>
              <w:t>第一證件：</w:t>
            </w:r>
          </w:p>
          <w:p w14:paraId="7B9FF280" w14:textId="77777777" w:rsidR="00F040C9" w:rsidRPr="00090BA0" w:rsidRDefault="00F040C9" w:rsidP="00F040C9">
            <w:pPr>
              <w:spacing w:line="0" w:lineRule="atLeast"/>
              <w:ind w:left="220" w:hangingChars="100" w:hanging="220"/>
              <w:rPr>
                <w:rFonts w:ascii="標楷體" w:eastAsia="標楷體" w:hAnsi="標楷體" w:cs="Times New Roman"/>
                <w:sz w:val="22"/>
                <w:szCs w:val="18"/>
              </w:rPr>
            </w:pPr>
            <w:r w:rsidRPr="00090BA0">
              <w:rPr>
                <w:rFonts w:ascii="標楷體" w:eastAsia="標楷體" w:hAnsi="Times New Roman" w:cs="Times New Roman" w:hint="eastAsia"/>
                <w:sz w:val="22"/>
                <w:szCs w:val="18"/>
              </w:rPr>
              <w:t>憑</w:t>
            </w:r>
            <w:r w:rsidRPr="00090BA0">
              <w:rPr>
                <w:rFonts w:ascii="標楷體" w:eastAsia="標楷體" w:hAnsi="標楷體" w:cs="Times New Roman" w:hint="eastAsia"/>
                <w:sz w:val="22"/>
                <w:szCs w:val="18"/>
              </w:rPr>
              <w:t>內政部入出國及移</w:t>
            </w:r>
          </w:p>
          <w:p w14:paraId="42270BBD" w14:textId="77777777" w:rsidR="00F040C9" w:rsidRPr="00090BA0" w:rsidRDefault="00F040C9" w:rsidP="00F040C9">
            <w:pPr>
              <w:spacing w:line="0" w:lineRule="atLeast"/>
              <w:ind w:left="220" w:hangingChars="100" w:hanging="220"/>
              <w:rPr>
                <w:rFonts w:ascii="標楷體" w:eastAsia="標楷體" w:hAnsi="標楷體" w:cs="Times New Roman"/>
                <w:sz w:val="22"/>
                <w:szCs w:val="16"/>
              </w:rPr>
            </w:pPr>
            <w:r w:rsidRPr="00090BA0">
              <w:rPr>
                <w:rFonts w:ascii="標楷體" w:eastAsia="標楷體" w:hAnsi="標楷體" w:cs="Times New Roman" w:hint="eastAsia"/>
                <w:sz w:val="22"/>
                <w:szCs w:val="18"/>
              </w:rPr>
              <w:t>民署</w:t>
            </w:r>
            <w:r w:rsidRPr="00090BA0">
              <w:rPr>
                <w:rFonts w:ascii="標楷體" w:eastAsia="標楷體" w:hAnsi="Times New Roman" w:cs="Times New Roman" w:hint="eastAsia"/>
                <w:sz w:val="22"/>
                <w:szCs w:val="18"/>
              </w:rPr>
              <w:t>所核發證件辦理</w:t>
            </w:r>
            <w:r w:rsidRPr="00090BA0">
              <w:rPr>
                <w:rFonts w:ascii="標楷體" w:eastAsia="標楷體" w:hAnsi="標楷體" w:cs="Times New Roman" w:hint="eastAsia"/>
                <w:sz w:val="22"/>
                <w:szCs w:val="16"/>
              </w:rPr>
              <w:t>。</w:t>
            </w:r>
          </w:p>
          <w:p w14:paraId="6EFA3995" w14:textId="77777777" w:rsidR="00F040C9" w:rsidRPr="00090BA0" w:rsidRDefault="00F040C9" w:rsidP="00F040C9">
            <w:pPr>
              <w:spacing w:line="0" w:lineRule="atLeast"/>
              <w:ind w:left="1100" w:hangingChars="500" w:hanging="1100"/>
              <w:rPr>
                <w:rFonts w:ascii="標楷體" w:eastAsia="標楷體" w:hAnsi="標楷體" w:cs="Times New Roman"/>
                <w:sz w:val="22"/>
              </w:rPr>
            </w:pPr>
            <w:r w:rsidRPr="00090BA0">
              <w:rPr>
                <w:rFonts w:ascii="標楷體" w:eastAsia="標楷體" w:hAnsi="標楷體" w:cs="Times New Roman" w:hint="eastAsia"/>
                <w:sz w:val="22"/>
              </w:rPr>
              <w:t>第二證件：</w:t>
            </w:r>
          </w:p>
          <w:p w14:paraId="108006DD" w14:textId="77777777" w:rsidR="00F040C9" w:rsidRPr="00090BA0" w:rsidRDefault="00F040C9" w:rsidP="00F040C9">
            <w:pPr>
              <w:spacing w:after="120" w:line="0" w:lineRule="atLeast"/>
              <w:ind w:left="220" w:hangingChars="100" w:hanging="220"/>
              <w:rPr>
                <w:rFonts w:ascii="標楷體" w:eastAsia="標楷體" w:hAnsi="標楷體" w:cs="Times New Roman"/>
                <w:sz w:val="22"/>
              </w:rPr>
            </w:pPr>
            <w:r w:rsidRPr="00090BA0">
              <w:rPr>
                <w:rFonts w:ascii="標楷體" w:eastAsia="標楷體" w:hAnsi="標楷體" w:cs="Times New Roman" w:hint="eastAsia"/>
                <w:sz w:val="22"/>
              </w:rPr>
              <w:t>其他可資證明身分之文件（護照等）。</w:t>
            </w:r>
          </w:p>
          <w:p w14:paraId="1A93F7F9" w14:textId="77777777" w:rsidR="00F040C9" w:rsidRPr="00372D62" w:rsidRDefault="00F040C9" w:rsidP="00F040C9">
            <w:pPr>
              <w:spacing w:line="0" w:lineRule="atLeast"/>
              <w:rPr>
                <w:rFonts w:ascii="標楷體" w:eastAsia="標楷體" w:hAnsi="標楷體" w:cs="Times New Roman"/>
                <w:szCs w:val="24"/>
              </w:rPr>
            </w:pPr>
          </w:p>
        </w:tc>
      </w:tr>
      <w:tr w:rsidR="00F040C9" w:rsidRPr="00372D62" w14:paraId="47F6623A" w14:textId="77777777" w:rsidTr="00B148E6">
        <w:tc>
          <w:tcPr>
            <w:tcW w:w="2288" w:type="dxa"/>
            <w:vAlign w:val="center"/>
          </w:tcPr>
          <w:p w14:paraId="4CBD4F5A" w14:textId="77777777" w:rsidR="00F040C9" w:rsidRPr="00372D62" w:rsidRDefault="00F040C9" w:rsidP="00F040C9">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約定書簽(蓋)章方式</w:t>
            </w:r>
          </w:p>
        </w:tc>
        <w:tc>
          <w:tcPr>
            <w:tcW w:w="2385" w:type="dxa"/>
            <w:vAlign w:val="center"/>
          </w:tcPr>
          <w:p w14:paraId="4187DA87" w14:textId="445CC28F" w:rsidR="00990BF2" w:rsidRPr="00131334" w:rsidRDefault="00990BF2" w:rsidP="00F040C9">
            <w:pPr>
              <w:spacing w:line="0" w:lineRule="atLeast"/>
              <w:rPr>
                <w:rFonts w:ascii="標楷體" w:eastAsia="標楷體" w:hAnsi="標楷體" w:cs="Times New Roman"/>
                <w:color w:val="000000" w:themeColor="text1"/>
                <w:szCs w:val="18"/>
              </w:rPr>
            </w:pPr>
            <w:r w:rsidRPr="00131334">
              <w:rPr>
                <w:rFonts w:ascii="標楷體" w:eastAsia="標楷體" w:hAnsi="標楷體" w:cs="Times New Roman" w:hint="eastAsia"/>
                <w:color w:val="000000" w:themeColor="text1"/>
                <w:szCs w:val="18"/>
              </w:rPr>
              <w:t xml:space="preserve">  </w:t>
            </w:r>
            <w:r w:rsidR="00F040C9" w:rsidRPr="00131334">
              <w:rPr>
                <w:rFonts w:ascii="標楷體" w:eastAsia="標楷體" w:hAnsi="標楷體" w:cs="Times New Roman" w:hint="eastAsia"/>
                <w:color w:val="000000" w:themeColor="text1"/>
                <w:szCs w:val="18"/>
              </w:rPr>
              <w:t>○○○</w:t>
            </w:r>
          </w:p>
          <w:p w14:paraId="1599FD53" w14:textId="5A421157" w:rsidR="00F040C9" w:rsidRPr="00131334" w:rsidRDefault="00640B33" w:rsidP="00F040C9">
            <w:pPr>
              <w:spacing w:line="0" w:lineRule="atLeast"/>
              <w:rPr>
                <w:rFonts w:ascii="標楷體" w:eastAsia="標楷體" w:hAnsi="標楷體" w:cs="Times New Roman"/>
                <w:color w:val="000000" w:themeColor="text1"/>
                <w:szCs w:val="18"/>
              </w:rPr>
            </w:pPr>
            <w:r w:rsidRPr="00131334">
              <w:rPr>
                <w:rFonts w:ascii="標楷體" w:eastAsia="標楷體" w:hAnsi="標楷體" w:cs="Times New Roman" w:hint="eastAsia"/>
                <w:color w:val="000000" w:themeColor="text1"/>
                <w:spacing w:val="-14"/>
                <w:szCs w:val="18"/>
              </w:rPr>
              <w:t>（</w:t>
            </w:r>
            <w:r w:rsidRPr="00131334">
              <w:rPr>
                <w:rFonts w:ascii="標楷體" w:eastAsia="標楷體" w:hAnsi="標楷體" w:cs="Times New Roman" w:hint="eastAsia"/>
                <w:color w:val="000000" w:themeColor="text1"/>
                <w:szCs w:val="18"/>
              </w:rPr>
              <w:t>護照</w:t>
            </w:r>
            <w:r w:rsidRPr="00D853F7">
              <w:rPr>
                <w:rFonts w:ascii="標楷體" w:eastAsia="標楷體" w:hAnsi="標楷體" w:cs="Times New Roman" w:hint="eastAsia"/>
                <w:color w:val="EE0000"/>
                <w:szCs w:val="18"/>
              </w:rPr>
              <w:t>/</w:t>
            </w:r>
            <w:r w:rsidRPr="00D853F7">
              <w:rPr>
                <w:rFonts w:ascii="標楷體" w:eastAsia="標楷體" w:hAnsi="標楷體" w:cs="Times New Roman" w:hint="eastAsia"/>
                <w:color w:val="EE0000"/>
                <w:spacing w:val="-14"/>
                <w:szCs w:val="18"/>
              </w:rPr>
              <w:t>居留證</w:t>
            </w:r>
            <w:r w:rsidRPr="00131334">
              <w:rPr>
                <w:rFonts w:ascii="標楷體" w:eastAsia="標楷體" w:hAnsi="標楷體" w:cs="Times New Roman" w:hint="eastAsia"/>
                <w:color w:val="000000" w:themeColor="text1"/>
                <w:spacing w:val="-14"/>
                <w:szCs w:val="18"/>
              </w:rPr>
              <w:t>之姓名）</w:t>
            </w:r>
          </w:p>
        </w:tc>
        <w:tc>
          <w:tcPr>
            <w:tcW w:w="2410" w:type="dxa"/>
            <w:vAlign w:val="center"/>
          </w:tcPr>
          <w:p w14:paraId="485764D1" w14:textId="76DB2A6E" w:rsidR="00BD33A9" w:rsidRDefault="00BD33A9" w:rsidP="00F040C9">
            <w:pPr>
              <w:spacing w:line="0" w:lineRule="atLeast"/>
              <w:rPr>
                <w:rFonts w:ascii="標楷體" w:eastAsia="標楷體" w:hAnsi="標楷體" w:cs="Times New Roman"/>
                <w:szCs w:val="24"/>
              </w:rPr>
            </w:pPr>
            <w:r>
              <w:rPr>
                <w:rFonts w:ascii="標楷體" w:eastAsia="標楷體" w:hAnsi="標楷體" w:cs="Times New Roman" w:hint="eastAsia"/>
                <w:szCs w:val="24"/>
              </w:rPr>
              <w:t xml:space="preserve">  </w:t>
            </w:r>
            <w:r w:rsidR="00F040C9" w:rsidRPr="00372D62">
              <w:rPr>
                <w:rFonts w:ascii="標楷體" w:eastAsia="標楷體" w:hAnsi="標楷體" w:cs="Times New Roman" w:hint="eastAsia"/>
                <w:szCs w:val="24"/>
              </w:rPr>
              <w:t>○○○</w:t>
            </w:r>
          </w:p>
          <w:p w14:paraId="4F981385" w14:textId="65DC1D28" w:rsidR="00F040C9" w:rsidRPr="00372D62" w:rsidRDefault="00F040C9" w:rsidP="00F040C9">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（居留證之姓名）</w:t>
            </w:r>
          </w:p>
        </w:tc>
        <w:tc>
          <w:tcPr>
            <w:tcW w:w="2410" w:type="dxa"/>
            <w:vAlign w:val="center"/>
          </w:tcPr>
          <w:p w14:paraId="7D34CD25" w14:textId="6CFC0614" w:rsidR="00BD33A9" w:rsidRDefault="00BD33A9" w:rsidP="00F040C9">
            <w:pPr>
              <w:spacing w:line="0" w:lineRule="atLeast"/>
              <w:rPr>
                <w:rFonts w:ascii="標楷體" w:eastAsia="標楷體" w:hAnsi="標楷體" w:cs="Times New Roman"/>
                <w:szCs w:val="18"/>
              </w:rPr>
            </w:pPr>
            <w:r>
              <w:rPr>
                <w:rFonts w:ascii="標楷體" w:eastAsia="標楷體" w:hAnsi="標楷體" w:cs="Times New Roman" w:hint="eastAsia"/>
                <w:szCs w:val="18"/>
              </w:rPr>
              <w:t xml:space="preserve">  </w:t>
            </w:r>
            <w:r w:rsidR="00F040C9" w:rsidRPr="00372D62">
              <w:rPr>
                <w:rFonts w:ascii="標楷體" w:eastAsia="標楷體" w:hAnsi="標楷體" w:cs="Times New Roman" w:hint="eastAsia"/>
                <w:szCs w:val="18"/>
              </w:rPr>
              <w:t>○○○</w:t>
            </w:r>
          </w:p>
          <w:p w14:paraId="1831C244" w14:textId="0312A446" w:rsidR="00F040C9" w:rsidRPr="00372D62" w:rsidRDefault="00F040C9" w:rsidP="00F040C9">
            <w:pPr>
              <w:spacing w:line="0" w:lineRule="atLeast"/>
              <w:rPr>
                <w:rFonts w:ascii="標楷體" w:eastAsia="標楷體" w:hAnsi="標楷體" w:cs="Times New Roman"/>
                <w:szCs w:val="24"/>
              </w:rPr>
            </w:pPr>
            <w:r w:rsidRPr="00372D62">
              <w:rPr>
                <w:rFonts w:ascii="標楷體" w:eastAsia="標楷體" w:hAnsi="標楷體" w:cs="Times New Roman" w:hint="eastAsia"/>
                <w:szCs w:val="18"/>
              </w:rPr>
              <w:t>（證件</w:t>
            </w:r>
            <w:r w:rsidRPr="00372D62">
              <w:rPr>
                <w:rFonts w:ascii="標楷體" w:eastAsia="標楷體" w:hAnsi="標楷體" w:cs="Times New Roman" w:hint="eastAsia"/>
                <w:szCs w:val="24"/>
              </w:rPr>
              <w:t>之姓名</w:t>
            </w:r>
            <w:r w:rsidRPr="00372D62">
              <w:rPr>
                <w:rFonts w:ascii="標楷體" w:eastAsia="標楷體" w:hAnsi="標楷體" w:cs="Times New Roman" w:hint="eastAsia"/>
                <w:szCs w:val="18"/>
              </w:rPr>
              <w:t>）</w:t>
            </w:r>
          </w:p>
        </w:tc>
      </w:tr>
      <w:tr w:rsidR="00F040C9" w:rsidRPr="00372D62" w14:paraId="60710A89" w14:textId="77777777" w:rsidTr="00B148E6">
        <w:tc>
          <w:tcPr>
            <w:tcW w:w="2288" w:type="dxa"/>
          </w:tcPr>
          <w:p w14:paraId="52231566" w14:textId="77777777" w:rsidR="00F040C9" w:rsidRPr="00372D62" w:rsidRDefault="00F040C9" w:rsidP="00F040C9">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印鑑卡簽(蓋)章方式及留存取款印鑑印文內容</w:t>
            </w:r>
          </w:p>
        </w:tc>
        <w:tc>
          <w:tcPr>
            <w:tcW w:w="2385" w:type="dxa"/>
            <w:vAlign w:val="center"/>
          </w:tcPr>
          <w:p w14:paraId="17BAA217" w14:textId="77777777" w:rsidR="00F040C9" w:rsidRPr="00131334" w:rsidRDefault="00F040C9" w:rsidP="00F040C9">
            <w:pPr>
              <w:spacing w:line="0" w:lineRule="atLeast"/>
              <w:rPr>
                <w:rFonts w:ascii="標楷體" w:eastAsia="標楷體" w:hAnsi="標楷體" w:cs="Times New Roman"/>
                <w:color w:val="000000" w:themeColor="text1"/>
                <w:szCs w:val="18"/>
              </w:rPr>
            </w:pPr>
            <w:r w:rsidRPr="00131334">
              <w:rPr>
                <w:rFonts w:ascii="標楷體" w:eastAsia="標楷體" w:hAnsi="標楷體" w:cs="Times New Roman" w:hint="eastAsia"/>
                <w:color w:val="000000" w:themeColor="text1"/>
                <w:szCs w:val="18"/>
              </w:rPr>
              <w:t>○○○</w:t>
            </w:r>
          </w:p>
          <w:p w14:paraId="26F8CB17" w14:textId="6DE91914" w:rsidR="00640B33" w:rsidRPr="00131334" w:rsidRDefault="00640B33" w:rsidP="00F040C9">
            <w:pPr>
              <w:spacing w:line="0" w:lineRule="atLeast"/>
              <w:rPr>
                <w:rFonts w:ascii="標楷體" w:eastAsia="標楷體" w:hAnsi="標楷體" w:cs="Times New Roman"/>
                <w:color w:val="000000" w:themeColor="text1"/>
                <w:szCs w:val="18"/>
                <w:highlight w:val="yellow"/>
              </w:rPr>
            </w:pPr>
            <w:r w:rsidRPr="00131334">
              <w:rPr>
                <w:rFonts w:ascii="標楷體" w:eastAsia="標楷體" w:hAnsi="標楷體" w:cs="Times New Roman" w:hint="eastAsia"/>
                <w:color w:val="000000" w:themeColor="text1"/>
                <w:spacing w:val="-14"/>
                <w:szCs w:val="18"/>
              </w:rPr>
              <w:t>（</w:t>
            </w:r>
            <w:r w:rsidRPr="00131334">
              <w:rPr>
                <w:rFonts w:ascii="標楷體" w:eastAsia="標楷體" w:hAnsi="標楷體" w:cs="Times New Roman" w:hint="eastAsia"/>
                <w:color w:val="000000" w:themeColor="text1"/>
                <w:szCs w:val="18"/>
              </w:rPr>
              <w:t>護照</w:t>
            </w:r>
            <w:r w:rsidRPr="00D853F7">
              <w:rPr>
                <w:rFonts w:ascii="標楷體" w:eastAsia="標楷體" w:hAnsi="標楷體" w:cs="Times New Roman" w:hint="eastAsia"/>
                <w:color w:val="EE0000"/>
                <w:szCs w:val="18"/>
              </w:rPr>
              <w:t>/</w:t>
            </w:r>
            <w:r w:rsidRPr="00D853F7">
              <w:rPr>
                <w:rFonts w:ascii="標楷體" w:eastAsia="標楷體" w:hAnsi="標楷體" w:cs="Times New Roman" w:hint="eastAsia"/>
                <w:color w:val="EE0000"/>
                <w:spacing w:val="-14"/>
                <w:szCs w:val="18"/>
              </w:rPr>
              <w:t>居留證</w:t>
            </w:r>
            <w:r w:rsidRPr="00131334">
              <w:rPr>
                <w:rFonts w:ascii="標楷體" w:eastAsia="標楷體" w:hAnsi="標楷體" w:cs="Times New Roman" w:hint="eastAsia"/>
                <w:color w:val="000000" w:themeColor="text1"/>
                <w:spacing w:val="-14"/>
                <w:szCs w:val="18"/>
              </w:rPr>
              <w:t>之姓名）</w:t>
            </w:r>
          </w:p>
        </w:tc>
        <w:tc>
          <w:tcPr>
            <w:tcW w:w="2410" w:type="dxa"/>
            <w:vAlign w:val="center"/>
          </w:tcPr>
          <w:p w14:paraId="4C1EB961" w14:textId="001B156A" w:rsidR="00BD33A9" w:rsidRDefault="00BD33A9" w:rsidP="00F040C9">
            <w:pPr>
              <w:spacing w:line="0" w:lineRule="atLeast"/>
              <w:rPr>
                <w:rFonts w:ascii="標楷體" w:eastAsia="標楷體" w:hAnsi="標楷體" w:cs="Times New Roman"/>
                <w:szCs w:val="24"/>
              </w:rPr>
            </w:pPr>
            <w:r>
              <w:rPr>
                <w:rFonts w:ascii="標楷體" w:eastAsia="標楷體" w:hAnsi="標楷體" w:cs="Times New Roman" w:hint="eastAsia"/>
                <w:szCs w:val="24"/>
              </w:rPr>
              <w:t xml:space="preserve">  </w:t>
            </w:r>
            <w:r w:rsidR="00F040C9" w:rsidRPr="00372D62">
              <w:rPr>
                <w:rFonts w:ascii="標楷體" w:eastAsia="標楷體" w:hAnsi="標楷體" w:cs="Times New Roman" w:hint="eastAsia"/>
                <w:szCs w:val="24"/>
              </w:rPr>
              <w:t>○○○</w:t>
            </w:r>
          </w:p>
          <w:p w14:paraId="3193ED73" w14:textId="50F7C3C8" w:rsidR="00F040C9" w:rsidRPr="00372D62" w:rsidRDefault="00F040C9" w:rsidP="00F040C9">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（居留證之姓名）</w:t>
            </w:r>
          </w:p>
        </w:tc>
        <w:tc>
          <w:tcPr>
            <w:tcW w:w="2410" w:type="dxa"/>
            <w:vAlign w:val="center"/>
          </w:tcPr>
          <w:p w14:paraId="7021229B" w14:textId="36DACDB7" w:rsidR="00BD33A9" w:rsidRDefault="00BD33A9" w:rsidP="00F040C9">
            <w:pPr>
              <w:spacing w:line="0" w:lineRule="atLeast"/>
              <w:rPr>
                <w:rFonts w:ascii="標楷體" w:eastAsia="標楷體" w:hAnsi="標楷體" w:cs="Times New Roman"/>
                <w:szCs w:val="18"/>
              </w:rPr>
            </w:pPr>
            <w:r>
              <w:rPr>
                <w:rFonts w:ascii="標楷體" w:eastAsia="標楷體" w:hAnsi="標楷體" w:cs="Times New Roman" w:hint="eastAsia"/>
                <w:szCs w:val="18"/>
              </w:rPr>
              <w:t xml:space="preserve">  </w:t>
            </w:r>
            <w:r w:rsidR="00F040C9" w:rsidRPr="00372D62">
              <w:rPr>
                <w:rFonts w:ascii="標楷體" w:eastAsia="標楷體" w:hAnsi="標楷體" w:cs="Times New Roman" w:hint="eastAsia"/>
                <w:szCs w:val="18"/>
              </w:rPr>
              <w:t>○○○</w:t>
            </w:r>
          </w:p>
          <w:p w14:paraId="1309222E" w14:textId="2A112E12" w:rsidR="00F040C9" w:rsidRPr="00372D62" w:rsidRDefault="00F040C9" w:rsidP="00F040C9">
            <w:pPr>
              <w:spacing w:line="0" w:lineRule="atLeast"/>
              <w:rPr>
                <w:rFonts w:ascii="標楷體" w:eastAsia="標楷體" w:hAnsi="標楷體" w:cs="Times New Roman"/>
                <w:szCs w:val="24"/>
              </w:rPr>
            </w:pPr>
            <w:r w:rsidRPr="00372D62">
              <w:rPr>
                <w:rFonts w:ascii="標楷體" w:eastAsia="標楷體" w:hAnsi="標楷體" w:cs="Times New Roman" w:hint="eastAsia"/>
                <w:szCs w:val="18"/>
              </w:rPr>
              <w:t>（證件</w:t>
            </w:r>
            <w:r w:rsidRPr="00372D62">
              <w:rPr>
                <w:rFonts w:ascii="標楷體" w:eastAsia="標楷體" w:hAnsi="標楷體" w:cs="Times New Roman" w:hint="eastAsia"/>
                <w:szCs w:val="24"/>
              </w:rPr>
              <w:t>之姓名</w:t>
            </w:r>
            <w:r w:rsidRPr="00372D62">
              <w:rPr>
                <w:rFonts w:ascii="標楷體" w:eastAsia="標楷體" w:hAnsi="標楷體" w:cs="Times New Roman" w:hint="eastAsia"/>
                <w:szCs w:val="18"/>
              </w:rPr>
              <w:t>）</w:t>
            </w:r>
          </w:p>
        </w:tc>
      </w:tr>
      <w:tr w:rsidR="00F040C9" w:rsidRPr="00372D62" w14:paraId="30A9E847" w14:textId="77777777" w:rsidTr="00B148E6">
        <w:trPr>
          <w:trHeight w:val="1346"/>
        </w:trPr>
        <w:tc>
          <w:tcPr>
            <w:tcW w:w="2288" w:type="dxa"/>
          </w:tcPr>
          <w:p w14:paraId="6BAE2313" w14:textId="77777777" w:rsidR="00F040C9" w:rsidRPr="00372D62" w:rsidRDefault="00F040C9" w:rsidP="00F040C9">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電腦檔案中戶名、戶別、型態之建檔方式</w:t>
            </w:r>
          </w:p>
        </w:tc>
        <w:tc>
          <w:tcPr>
            <w:tcW w:w="2385" w:type="dxa"/>
          </w:tcPr>
          <w:p w14:paraId="252EDC6F" w14:textId="77777777" w:rsidR="00990BF2" w:rsidRPr="00131334" w:rsidRDefault="00F040C9" w:rsidP="00F040C9">
            <w:pPr>
              <w:spacing w:line="0" w:lineRule="atLeast"/>
              <w:rPr>
                <w:rFonts w:ascii="標楷體" w:eastAsia="標楷體" w:hAnsi="標楷體" w:cs="Times New Roman"/>
                <w:color w:val="000000" w:themeColor="text1"/>
                <w:spacing w:val="-14"/>
                <w:szCs w:val="18"/>
              </w:rPr>
            </w:pPr>
            <w:r w:rsidRPr="00131334">
              <w:rPr>
                <w:rFonts w:ascii="標楷體" w:eastAsia="標楷體" w:hAnsi="標楷體" w:cs="Times New Roman" w:hint="eastAsia"/>
                <w:color w:val="000000" w:themeColor="text1"/>
                <w:spacing w:val="-14"/>
                <w:szCs w:val="18"/>
              </w:rPr>
              <w:t>戶名：○○○</w:t>
            </w:r>
          </w:p>
          <w:p w14:paraId="12849308" w14:textId="4E252DE7" w:rsidR="00F040C9" w:rsidRPr="00131334" w:rsidRDefault="00F040C9" w:rsidP="00F040C9">
            <w:pPr>
              <w:spacing w:line="0" w:lineRule="atLeast"/>
              <w:rPr>
                <w:rFonts w:ascii="標楷體" w:eastAsia="標楷體" w:hAnsi="標楷體" w:cs="Times New Roman"/>
                <w:color w:val="000000" w:themeColor="text1"/>
                <w:spacing w:val="-14"/>
                <w:szCs w:val="18"/>
              </w:rPr>
            </w:pPr>
            <w:r w:rsidRPr="00131334">
              <w:rPr>
                <w:rFonts w:ascii="標楷體" w:eastAsia="標楷體" w:hAnsi="標楷體" w:cs="Times New Roman" w:hint="eastAsia"/>
                <w:color w:val="000000" w:themeColor="text1"/>
                <w:spacing w:val="-14"/>
                <w:szCs w:val="18"/>
              </w:rPr>
              <w:t>（</w:t>
            </w:r>
            <w:r w:rsidR="00640B33" w:rsidRPr="00131334">
              <w:rPr>
                <w:rFonts w:ascii="標楷體" w:eastAsia="標楷體" w:hAnsi="標楷體" w:cs="Times New Roman" w:hint="eastAsia"/>
                <w:color w:val="000000" w:themeColor="text1"/>
                <w:szCs w:val="18"/>
              </w:rPr>
              <w:t>護照</w:t>
            </w:r>
            <w:r w:rsidR="00640B33" w:rsidRPr="00D853F7">
              <w:rPr>
                <w:rFonts w:ascii="標楷體" w:eastAsia="標楷體" w:hAnsi="標楷體" w:cs="Times New Roman" w:hint="eastAsia"/>
                <w:color w:val="EE0000"/>
                <w:szCs w:val="18"/>
              </w:rPr>
              <w:t>/</w:t>
            </w:r>
            <w:r w:rsidRPr="00D853F7">
              <w:rPr>
                <w:rFonts w:ascii="標楷體" w:eastAsia="標楷體" w:hAnsi="標楷體" w:cs="Times New Roman" w:hint="eastAsia"/>
                <w:color w:val="EE0000"/>
                <w:spacing w:val="-14"/>
                <w:szCs w:val="18"/>
              </w:rPr>
              <w:t>居留證</w:t>
            </w:r>
            <w:r w:rsidRPr="00131334">
              <w:rPr>
                <w:rFonts w:ascii="標楷體" w:eastAsia="標楷體" w:hAnsi="標楷體" w:cs="Times New Roman" w:hint="eastAsia"/>
                <w:color w:val="000000" w:themeColor="text1"/>
                <w:spacing w:val="-14"/>
                <w:szCs w:val="18"/>
              </w:rPr>
              <w:t xml:space="preserve">之姓名） </w:t>
            </w:r>
          </w:p>
          <w:p w14:paraId="03094897" w14:textId="77777777" w:rsidR="00F040C9" w:rsidRPr="00131334" w:rsidRDefault="00F040C9" w:rsidP="00F040C9">
            <w:pPr>
              <w:spacing w:line="0" w:lineRule="atLeast"/>
              <w:rPr>
                <w:rFonts w:ascii="標楷體" w:eastAsia="標楷體" w:hAnsi="標楷體" w:cs="Times New Roman"/>
                <w:color w:val="000000" w:themeColor="text1"/>
                <w:szCs w:val="18"/>
              </w:rPr>
            </w:pPr>
            <w:r w:rsidRPr="00131334">
              <w:rPr>
                <w:rFonts w:ascii="標楷體" w:eastAsia="標楷體" w:hAnsi="標楷體" w:cs="Times New Roman" w:hint="eastAsia"/>
                <w:color w:val="000000" w:themeColor="text1"/>
                <w:szCs w:val="18"/>
              </w:rPr>
              <w:t>戶別：外籍人士</w:t>
            </w:r>
          </w:p>
          <w:p w14:paraId="1632828E" w14:textId="77777777" w:rsidR="00F040C9" w:rsidRPr="00131334" w:rsidRDefault="00F040C9" w:rsidP="00F040C9">
            <w:pPr>
              <w:spacing w:line="0" w:lineRule="atLeast"/>
              <w:rPr>
                <w:rFonts w:ascii="標楷體" w:eastAsia="標楷體" w:hAnsi="標楷體" w:cs="Times New Roman"/>
                <w:color w:val="000000" w:themeColor="text1"/>
                <w:szCs w:val="18"/>
              </w:rPr>
            </w:pPr>
            <w:r w:rsidRPr="00131334">
              <w:rPr>
                <w:rFonts w:ascii="標楷體" w:eastAsia="標楷體" w:hAnsi="標楷體" w:cs="Times New Roman" w:hint="eastAsia"/>
                <w:color w:val="000000" w:themeColor="text1"/>
                <w:szCs w:val="18"/>
              </w:rPr>
              <w:t>型態：1-個人戶</w:t>
            </w:r>
          </w:p>
        </w:tc>
        <w:tc>
          <w:tcPr>
            <w:tcW w:w="2410" w:type="dxa"/>
          </w:tcPr>
          <w:p w14:paraId="6A7938F6" w14:textId="77777777" w:rsidR="00BD33A9" w:rsidRDefault="00F040C9" w:rsidP="00F040C9">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戶名：○○○</w:t>
            </w:r>
          </w:p>
          <w:p w14:paraId="2AC72FD2" w14:textId="1B8222AE" w:rsidR="00F040C9" w:rsidRPr="00372D62" w:rsidRDefault="00F040C9" w:rsidP="00F040C9">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（居留證姓名）</w:t>
            </w:r>
          </w:p>
          <w:p w14:paraId="3682588B" w14:textId="77777777" w:rsidR="00F040C9" w:rsidRPr="00372D62" w:rsidRDefault="00F040C9" w:rsidP="00F040C9">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戶別：大陸人士</w:t>
            </w:r>
          </w:p>
          <w:p w14:paraId="418B8A63" w14:textId="77777777" w:rsidR="00F040C9" w:rsidRPr="00372D62" w:rsidRDefault="00F040C9" w:rsidP="00F040C9">
            <w:pPr>
              <w:spacing w:line="0" w:lineRule="atLeast"/>
              <w:rPr>
                <w:rFonts w:ascii="標楷體" w:eastAsia="標楷體" w:hAnsi="標楷體" w:cs="Times New Roman"/>
                <w:szCs w:val="24"/>
              </w:rPr>
            </w:pPr>
            <w:r w:rsidRPr="00372D62">
              <w:rPr>
                <w:rFonts w:ascii="標楷體" w:eastAsia="標楷體" w:hAnsi="標楷體" w:cs="Times New Roman" w:hint="eastAsia"/>
                <w:szCs w:val="18"/>
              </w:rPr>
              <w:t>型態：1-個人戶</w:t>
            </w:r>
          </w:p>
        </w:tc>
        <w:tc>
          <w:tcPr>
            <w:tcW w:w="2410" w:type="dxa"/>
          </w:tcPr>
          <w:p w14:paraId="407F2BA3" w14:textId="77777777" w:rsidR="00BD33A9" w:rsidRDefault="00F040C9" w:rsidP="00F040C9">
            <w:pPr>
              <w:spacing w:line="0" w:lineRule="atLeast"/>
              <w:rPr>
                <w:rFonts w:ascii="標楷體" w:eastAsia="標楷體" w:hAnsi="標楷體" w:cs="Times New Roman"/>
                <w:spacing w:val="-6"/>
                <w:szCs w:val="24"/>
              </w:rPr>
            </w:pPr>
            <w:r w:rsidRPr="00372D62">
              <w:rPr>
                <w:rFonts w:ascii="標楷體" w:eastAsia="標楷體" w:hAnsi="標楷體" w:cs="Times New Roman" w:hint="eastAsia"/>
                <w:spacing w:val="-6"/>
                <w:szCs w:val="24"/>
              </w:rPr>
              <w:t>戶名：○○○</w:t>
            </w:r>
          </w:p>
          <w:p w14:paraId="2148D328" w14:textId="478B27B5" w:rsidR="00F040C9" w:rsidRPr="00372D62" w:rsidRDefault="00F040C9" w:rsidP="00F040C9">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（證件</w:t>
            </w:r>
            <w:r w:rsidRPr="00372D62">
              <w:rPr>
                <w:rFonts w:ascii="標楷體" w:eastAsia="標楷體" w:hAnsi="標楷體" w:cs="Times New Roman" w:hint="eastAsia"/>
                <w:szCs w:val="24"/>
              </w:rPr>
              <w:t>之姓名</w:t>
            </w:r>
            <w:r w:rsidRPr="00372D62">
              <w:rPr>
                <w:rFonts w:ascii="標楷體" w:eastAsia="標楷體" w:hAnsi="標楷體" w:cs="Times New Roman" w:hint="eastAsia"/>
                <w:szCs w:val="18"/>
              </w:rPr>
              <w:t>）</w:t>
            </w:r>
          </w:p>
          <w:p w14:paraId="01D95B2F" w14:textId="77777777" w:rsidR="00F040C9" w:rsidRPr="00372D62" w:rsidRDefault="00F040C9" w:rsidP="00F040C9">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戶別：大陸人士</w:t>
            </w:r>
          </w:p>
          <w:p w14:paraId="0A8BCFA7" w14:textId="77777777" w:rsidR="00F040C9" w:rsidRPr="00372D62" w:rsidRDefault="00F040C9" w:rsidP="00F040C9">
            <w:pPr>
              <w:spacing w:line="0" w:lineRule="atLeast"/>
              <w:rPr>
                <w:rFonts w:ascii="標楷體" w:eastAsia="標楷體" w:hAnsi="標楷體" w:cs="Times New Roman"/>
                <w:szCs w:val="24"/>
              </w:rPr>
            </w:pPr>
            <w:r w:rsidRPr="00372D62">
              <w:rPr>
                <w:rFonts w:ascii="標楷體" w:eastAsia="標楷體" w:hAnsi="標楷體" w:cs="Times New Roman" w:hint="eastAsia"/>
                <w:szCs w:val="18"/>
              </w:rPr>
              <w:t>型態：1-個人戶</w:t>
            </w:r>
          </w:p>
        </w:tc>
      </w:tr>
      <w:tr w:rsidR="00F040C9" w:rsidRPr="00372D62" w14:paraId="4B33A0E0" w14:textId="77777777" w:rsidTr="00BD33A9">
        <w:trPr>
          <w:trHeight w:val="702"/>
        </w:trPr>
        <w:tc>
          <w:tcPr>
            <w:tcW w:w="2288" w:type="dxa"/>
          </w:tcPr>
          <w:p w14:paraId="0140B584" w14:textId="77777777" w:rsidR="00F040C9" w:rsidRPr="00177C5B" w:rsidRDefault="00F040C9" w:rsidP="00F040C9">
            <w:pPr>
              <w:spacing w:line="0" w:lineRule="atLeast"/>
              <w:rPr>
                <w:rFonts w:ascii="標楷體" w:eastAsia="標楷體" w:hAnsi="標楷體" w:cs="Times New Roman"/>
                <w:sz w:val="22"/>
              </w:rPr>
            </w:pPr>
            <w:r w:rsidRPr="00177C5B">
              <w:rPr>
                <w:rFonts w:ascii="標楷體" w:eastAsia="標楷體" w:hAnsi="標楷體" w:cs="Times New Roman" w:hint="eastAsia"/>
                <w:sz w:val="22"/>
              </w:rPr>
              <w:t>存單(</w:t>
            </w:r>
            <w:proofErr w:type="gramStart"/>
            <w:r w:rsidRPr="00177C5B">
              <w:rPr>
                <w:rFonts w:ascii="標楷體" w:eastAsia="標楷體" w:hAnsi="標楷體" w:cs="Times New Roman" w:hint="eastAsia"/>
                <w:sz w:val="22"/>
              </w:rPr>
              <w:t>摺</w:t>
            </w:r>
            <w:proofErr w:type="gramEnd"/>
            <w:r w:rsidRPr="00177C5B">
              <w:rPr>
                <w:rFonts w:ascii="標楷體" w:eastAsia="標楷體" w:hAnsi="標楷體" w:cs="Times New Roman" w:hint="eastAsia"/>
                <w:sz w:val="22"/>
              </w:rPr>
              <w:t>)、對</w:t>
            </w:r>
            <w:proofErr w:type="gramStart"/>
            <w:r w:rsidRPr="00177C5B">
              <w:rPr>
                <w:rFonts w:ascii="標楷體" w:eastAsia="標楷體" w:hAnsi="標楷體" w:cs="Times New Roman" w:hint="eastAsia"/>
                <w:sz w:val="22"/>
              </w:rPr>
              <w:t>帳單</w:t>
            </w:r>
            <w:proofErr w:type="gramEnd"/>
            <w:r w:rsidRPr="00177C5B">
              <w:rPr>
                <w:rFonts w:ascii="標楷體" w:eastAsia="標楷體" w:hAnsi="標楷體" w:cs="Times New Roman" w:hint="eastAsia"/>
                <w:sz w:val="22"/>
              </w:rPr>
              <w:t>、存</w:t>
            </w:r>
            <w:r w:rsidRPr="00177C5B">
              <w:rPr>
                <w:rFonts w:ascii="標楷體" w:eastAsia="標楷體" w:hAnsi="標楷體" w:cs="Times New Roman" w:hint="eastAsia"/>
                <w:spacing w:val="-10"/>
                <w:sz w:val="22"/>
              </w:rPr>
              <w:t>款證明等文件上之戶名</w:t>
            </w:r>
          </w:p>
        </w:tc>
        <w:tc>
          <w:tcPr>
            <w:tcW w:w="2385" w:type="dxa"/>
            <w:vAlign w:val="center"/>
          </w:tcPr>
          <w:p w14:paraId="1AEF61F1" w14:textId="7DE96B79" w:rsidR="00BD33A9" w:rsidRPr="00131334" w:rsidRDefault="00BD33A9" w:rsidP="00F040C9">
            <w:pPr>
              <w:spacing w:line="0" w:lineRule="atLeast"/>
              <w:rPr>
                <w:rFonts w:ascii="標楷體" w:eastAsia="標楷體" w:hAnsi="標楷體" w:cs="Times New Roman"/>
                <w:color w:val="000000" w:themeColor="text1"/>
                <w:szCs w:val="18"/>
              </w:rPr>
            </w:pPr>
            <w:r w:rsidRPr="00131334">
              <w:rPr>
                <w:rFonts w:ascii="標楷體" w:eastAsia="標楷體" w:hAnsi="標楷體" w:cs="Times New Roman" w:hint="eastAsia"/>
                <w:color w:val="000000" w:themeColor="text1"/>
                <w:szCs w:val="18"/>
              </w:rPr>
              <w:t xml:space="preserve">  </w:t>
            </w:r>
            <w:r w:rsidR="00F040C9" w:rsidRPr="00131334">
              <w:rPr>
                <w:rFonts w:ascii="標楷體" w:eastAsia="標楷體" w:hAnsi="標楷體" w:cs="Times New Roman" w:hint="eastAsia"/>
                <w:color w:val="000000" w:themeColor="text1"/>
                <w:szCs w:val="18"/>
              </w:rPr>
              <w:t>○○○</w:t>
            </w:r>
          </w:p>
          <w:p w14:paraId="2A80495B" w14:textId="17877199" w:rsidR="00F040C9" w:rsidRPr="00131334" w:rsidRDefault="00640B33" w:rsidP="00F040C9">
            <w:pPr>
              <w:spacing w:line="0" w:lineRule="atLeast"/>
              <w:rPr>
                <w:rFonts w:ascii="標楷體" w:eastAsia="標楷體" w:hAnsi="標楷體" w:cs="Times New Roman"/>
                <w:color w:val="000000" w:themeColor="text1"/>
                <w:szCs w:val="18"/>
              </w:rPr>
            </w:pPr>
            <w:r w:rsidRPr="00131334">
              <w:rPr>
                <w:rFonts w:ascii="標楷體" w:eastAsia="標楷體" w:hAnsi="標楷體" w:cs="Times New Roman" w:hint="eastAsia"/>
                <w:color w:val="000000" w:themeColor="text1"/>
                <w:spacing w:val="-14"/>
                <w:szCs w:val="18"/>
              </w:rPr>
              <w:t>（</w:t>
            </w:r>
            <w:r w:rsidRPr="00131334">
              <w:rPr>
                <w:rFonts w:ascii="標楷體" w:eastAsia="標楷體" w:hAnsi="標楷體" w:cs="Times New Roman" w:hint="eastAsia"/>
                <w:color w:val="000000" w:themeColor="text1"/>
                <w:szCs w:val="18"/>
              </w:rPr>
              <w:t>護照</w:t>
            </w:r>
            <w:r w:rsidRPr="00D853F7">
              <w:rPr>
                <w:rFonts w:ascii="標楷體" w:eastAsia="標楷體" w:hAnsi="標楷體" w:cs="Times New Roman" w:hint="eastAsia"/>
                <w:color w:val="EE0000"/>
                <w:szCs w:val="18"/>
              </w:rPr>
              <w:t>/</w:t>
            </w:r>
            <w:r w:rsidRPr="00D853F7">
              <w:rPr>
                <w:rFonts w:ascii="標楷體" w:eastAsia="標楷體" w:hAnsi="標楷體" w:cs="Times New Roman" w:hint="eastAsia"/>
                <w:color w:val="EE0000"/>
                <w:spacing w:val="-14"/>
                <w:szCs w:val="18"/>
              </w:rPr>
              <w:t>居留證</w:t>
            </w:r>
            <w:r w:rsidRPr="00131334">
              <w:rPr>
                <w:rFonts w:ascii="標楷體" w:eastAsia="標楷體" w:hAnsi="標楷體" w:cs="Times New Roman" w:hint="eastAsia"/>
                <w:color w:val="000000" w:themeColor="text1"/>
                <w:spacing w:val="-14"/>
                <w:szCs w:val="18"/>
              </w:rPr>
              <w:t>之姓名）</w:t>
            </w:r>
          </w:p>
        </w:tc>
        <w:tc>
          <w:tcPr>
            <w:tcW w:w="2410" w:type="dxa"/>
            <w:vAlign w:val="center"/>
          </w:tcPr>
          <w:p w14:paraId="1A92898E" w14:textId="496B02FA" w:rsidR="00BD33A9" w:rsidRDefault="00BD33A9" w:rsidP="00F040C9">
            <w:pPr>
              <w:spacing w:line="0" w:lineRule="atLeast"/>
              <w:rPr>
                <w:rFonts w:ascii="標楷體" w:eastAsia="標楷體" w:hAnsi="標楷體" w:cs="Times New Roman"/>
                <w:szCs w:val="24"/>
              </w:rPr>
            </w:pPr>
            <w:r>
              <w:rPr>
                <w:rFonts w:ascii="標楷體" w:eastAsia="標楷體" w:hAnsi="標楷體" w:cs="Times New Roman" w:hint="eastAsia"/>
                <w:szCs w:val="24"/>
              </w:rPr>
              <w:t xml:space="preserve">  </w:t>
            </w:r>
            <w:r w:rsidR="00F040C9" w:rsidRPr="00372D62">
              <w:rPr>
                <w:rFonts w:ascii="標楷體" w:eastAsia="標楷體" w:hAnsi="標楷體" w:cs="Times New Roman" w:hint="eastAsia"/>
                <w:szCs w:val="24"/>
              </w:rPr>
              <w:t>○○○</w:t>
            </w:r>
          </w:p>
          <w:p w14:paraId="168AF354" w14:textId="7ECD0700" w:rsidR="00F040C9" w:rsidRPr="00372D62" w:rsidRDefault="00F040C9" w:rsidP="00F040C9">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（居留證姓名）</w:t>
            </w:r>
          </w:p>
        </w:tc>
        <w:tc>
          <w:tcPr>
            <w:tcW w:w="2410" w:type="dxa"/>
            <w:vAlign w:val="center"/>
          </w:tcPr>
          <w:p w14:paraId="19F3C53E" w14:textId="0A4F9C45" w:rsidR="00BD33A9" w:rsidRDefault="00BD33A9" w:rsidP="00F040C9">
            <w:pPr>
              <w:spacing w:line="0" w:lineRule="atLeast"/>
              <w:rPr>
                <w:rFonts w:ascii="標楷體" w:eastAsia="標楷體" w:hAnsi="標楷體" w:cs="Times New Roman"/>
                <w:szCs w:val="24"/>
              </w:rPr>
            </w:pPr>
            <w:r>
              <w:rPr>
                <w:rFonts w:ascii="標楷體" w:eastAsia="標楷體" w:hAnsi="標楷體" w:cs="Times New Roman" w:hint="eastAsia"/>
                <w:szCs w:val="24"/>
              </w:rPr>
              <w:t xml:space="preserve">  </w:t>
            </w:r>
            <w:r w:rsidR="00F040C9" w:rsidRPr="00372D62">
              <w:rPr>
                <w:rFonts w:ascii="標楷體" w:eastAsia="標楷體" w:hAnsi="標楷體" w:cs="Times New Roman" w:hint="eastAsia"/>
                <w:szCs w:val="24"/>
              </w:rPr>
              <w:t>○○○</w:t>
            </w:r>
          </w:p>
          <w:p w14:paraId="6BA59AE1" w14:textId="295E190D" w:rsidR="00F040C9" w:rsidRPr="00372D62" w:rsidRDefault="00F040C9" w:rsidP="00F040C9">
            <w:pPr>
              <w:spacing w:line="0" w:lineRule="atLeast"/>
              <w:rPr>
                <w:rFonts w:ascii="標楷體" w:eastAsia="標楷體" w:hAnsi="標楷體" w:cs="Times New Roman"/>
                <w:szCs w:val="24"/>
              </w:rPr>
            </w:pPr>
            <w:r w:rsidRPr="00372D62">
              <w:rPr>
                <w:rFonts w:ascii="標楷體" w:eastAsia="標楷體" w:hAnsi="標楷體" w:cs="Times New Roman" w:hint="eastAsia"/>
                <w:szCs w:val="18"/>
              </w:rPr>
              <w:t>（證件</w:t>
            </w:r>
            <w:r w:rsidRPr="00372D62">
              <w:rPr>
                <w:rFonts w:ascii="標楷體" w:eastAsia="標楷體" w:hAnsi="標楷體" w:cs="Times New Roman" w:hint="eastAsia"/>
                <w:szCs w:val="24"/>
              </w:rPr>
              <w:t>之姓名</w:t>
            </w:r>
            <w:r w:rsidRPr="00372D62">
              <w:rPr>
                <w:rFonts w:ascii="標楷體" w:eastAsia="標楷體" w:hAnsi="標楷體" w:cs="Times New Roman" w:hint="eastAsia"/>
                <w:szCs w:val="18"/>
              </w:rPr>
              <w:t>）</w:t>
            </w:r>
          </w:p>
        </w:tc>
      </w:tr>
      <w:tr w:rsidR="00F040C9" w:rsidRPr="00372D62" w14:paraId="74B7542C" w14:textId="77777777" w:rsidTr="00BD33A9">
        <w:trPr>
          <w:trHeight w:val="343"/>
        </w:trPr>
        <w:tc>
          <w:tcPr>
            <w:tcW w:w="2288" w:type="dxa"/>
            <w:vAlign w:val="center"/>
          </w:tcPr>
          <w:p w14:paraId="16AF8406" w14:textId="77777777" w:rsidR="00F040C9" w:rsidRPr="00372D62" w:rsidRDefault="00F040C9" w:rsidP="00F040C9">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電腦建檔統一編號</w:t>
            </w:r>
          </w:p>
        </w:tc>
        <w:tc>
          <w:tcPr>
            <w:tcW w:w="2385" w:type="dxa"/>
            <w:vAlign w:val="center"/>
          </w:tcPr>
          <w:p w14:paraId="66689B11" w14:textId="77777777" w:rsidR="00F040C9" w:rsidRPr="00372D62" w:rsidRDefault="00F040C9" w:rsidP="00F040C9">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統一證號</w:t>
            </w:r>
          </w:p>
        </w:tc>
        <w:tc>
          <w:tcPr>
            <w:tcW w:w="2410" w:type="dxa"/>
            <w:vAlign w:val="center"/>
          </w:tcPr>
          <w:p w14:paraId="5611C08E" w14:textId="77777777" w:rsidR="00F040C9" w:rsidRPr="00372D62" w:rsidRDefault="00F040C9" w:rsidP="00F040C9">
            <w:pPr>
              <w:spacing w:line="0" w:lineRule="atLeast"/>
              <w:rPr>
                <w:rFonts w:ascii="標楷體" w:eastAsia="標楷體" w:hAnsi="標楷體" w:cs="Times New Roman"/>
                <w:szCs w:val="24"/>
              </w:rPr>
            </w:pPr>
            <w:r w:rsidRPr="00372D62">
              <w:rPr>
                <w:rFonts w:ascii="標楷體" w:eastAsia="標楷體" w:hAnsi="標楷體" w:cs="Times New Roman" w:hint="eastAsia"/>
                <w:szCs w:val="18"/>
              </w:rPr>
              <w:t>統一證號</w:t>
            </w:r>
          </w:p>
        </w:tc>
        <w:tc>
          <w:tcPr>
            <w:tcW w:w="2410" w:type="dxa"/>
            <w:vAlign w:val="center"/>
          </w:tcPr>
          <w:p w14:paraId="0214D836" w14:textId="77777777" w:rsidR="00F040C9" w:rsidRPr="00372D62" w:rsidRDefault="00F040C9" w:rsidP="00F040C9">
            <w:pPr>
              <w:spacing w:line="0" w:lineRule="atLeast"/>
              <w:rPr>
                <w:rFonts w:ascii="標楷體" w:eastAsia="標楷體" w:hAnsi="標楷體" w:cs="Times New Roman"/>
                <w:szCs w:val="24"/>
              </w:rPr>
            </w:pPr>
            <w:r w:rsidRPr="00372D62">
              <w:rPr>
                <w:rFonts w:ascii="標楷體" w:eastAsia="標楷體" w:hAnsi="標楷體" w:cs="Times New Roman" w:hint="eastAsia"/>
                <w:szCs w:val="18"/>
              </w:rPr>
              <w:t>統一證號</w:t>
            </w:r>
          </w:p>
        </w:tc>
      </w:tr>
      <w:tr w:rsidR="00F040C9" w:rsidRPr="00372D62" w14:paraId="0BB25676" w14:textId="77777777" w:rsidTr="00B148E6">
        <w:tc>
          <w:tcPr>
            <w:tcW w:w="2288" w:type="dxa"/>
            <w:vAlign w:val="center"/>
          </w:tcPr>
          <w:p w14:paraId="382523E8" w14:textId="77777777" w:rsidR="00F040C9" w:rsidRPr="00372D62" w:rsidRDefault="00F040C9" w:rsidP="00F040C9">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住址、通訊處</w:t>
            </w:r>
          </w:p>
        </w:tc>
        <w:tc>
          <w:tcPr>
            <w:tcW w:w="2385" w:type="dxa"/>
            <w:vAlign w:val="center"/>
          </w:tcPr>
          <w:p w14:paraId="03DF58DF" w14:textId="77777777" w:rsidR="00F040C9" w:rsidRPr="00372D62" w:rsidRDefault="00F040C9" w:rsidP="00F040C9">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居留證之地址或依存戶填寫之資料</w:t>
            </w:r>
          </w:p>
        </w:tc>
        <w:tc>
          <w:tcPr>
            <w:tcW w:w="2410" w:type="dxa"/>
            <w:vAlign w:val="center"/>
          </w:tcPr>
          <w:p w14:paraId="2A611178" w14:textId="77777777" w:rsidR="00F040C9" w:rsidRPr="00372D62" w:rsidRDefault="00F040C9" w:rsidP="00F040C9">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居留證或存戶填寫資料之地址</w:t>
            </w:r>
          </w:p>
        </w:tc>
        <w:tc>
          <w:tcPr>
            <w:tcW w:w="2410" w:type="dxa"/>
            <w:vAlign w:val="center"/>
          </w:tcPr>
          <w:p w14:paraId="68E7F3BF" w14:textId="77777777" w:rsidR="00F040C9" w:rsidRPr="00372D62" w:rsidRDefault="00F040C9" w:rsidP="00F040C9">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依存戶填寫之資料</w:t>
            </w:r>
          </w:p>
          <w:p w14:paraId="257EC759" w14:textId="77777777" w:rsidR="00F040C9" w:rsidRPr="00372D62" w:rsidRDefault="00F040C9" w:rsidP="00F040C9">
            <w:pPr>
              <w:spacing w:line="0" w:lineRule="atLeast"/>
              <w:rPr>
                <w:rFonts w:ascii="標楷體" w:eastAsia="標楷體" w:hAnsi="標楷體" w:cs="Times New Roman"/>
                <w:szCs w:val="24"/>
              </w:rPr>
            </w:pPr>
          </w:p>
        </w:tc>
      </w:tr>
      <w:tr w:rsidR="00F040C9" w:rsidRPr="00372D62" w14:paraId="143DFC54" w14:textId="77777777" w:rsidTr="00B148E6">
        <w:trPr>
          <w:cantSplit/>
          <w:trHeight w:val="2117"/>
        </w:trPr>
        <w:tc>
          <w:tcPr>
            <w:tcW w:w="2288" w:type="dxa"/>
            <w:vAlign w:val="center"/>
          </w:tcPr>
          <w:p w14:paraId="53AB9806" w14:textId="77777777" w:rsidR="00F040C9" w:rsidRPr="00372D62" w:rsidRDefault="00F040C9" w:rsidP="00F040C9">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備註</w:t>
            </w:r>
          </w:p>
        </w:tc>
        <w:tc>
          <w:tcPr>
            <w:tcW w:w="7205" w:type="dxa"/>
            <w:gridSpan w:val="3"/>
          </w:tcPr>
          <w:p w14:paraId="78F40FFE" w14:textId="0FFA2EED" w:rsidR="00F040C9" w:rsidRPr="00075B09" w:rsidRDefault="00F040C9" w:rsidP="00090BA0">
            <w:pPr>
              <w:snapToGrid w:val="0"/>
              <w:spacing w:line="280" w:lineRule="exact"/>
              <w:ind w:left="252" w:hangingChars="105" w:hanging="252"/>
              <w:jc w:val="both"/>
              <w:rPr>
                <w:rFonts w:ascii="標楷體" w:eastAsia="標楷體" w:hAnsi="標楷體" w:cs="Times New Roman"/>
                <w:color w:val="FF0000"/>
                <w:szCs w:val="24"/>
              </w:rPr>
            </w:pPr>
            <w:r w:rsidRPr="001E1C78">
              <w:rPr>
                <w:rFonts w:ascii="標楷體" w:eastAsia="標楷體" w:hAnsi="標楷體" w:cs="Times New Roman" w:hint="eastAsia"/>
                <w:szCs w:val="24"/>
              </w:rPr>
              <w:t>1.統一證號原則上會記載於居留證或入出境許可證，若無此記載則請客戶向核發單位申請編配（核發單位為</w:t>
            </w:r>
            <w:r>
              <w:fldChar w:fldCharType="begin"/>
            </w:r>
            <w:r>
              <w:instrText>HYPERLINK "http://www.immigration.gov.tw/aspcode/show_menu22.asp?url_disno=158"</w:instrText>
            </w:r>
            <w:r>
              <w:fldChar w:fldCharType="separate"/>
            </w:r>
            <w:r w:rsidRPr="001E1C78">
              <w:rPr>
                <w:rFonts w:ascii="標楷體" w:eastAsia="標楷體" w:hAnsi="標楷體" w:cs="Arial"/>
                <w:szCs w:val="24"/>
              </w:rPr>
              <w:t>入</w:t>
            </w:r>
            <w:r w:rsidRPr="001E1C78">
              <w:rPr>
                <w:rFonts w:ascii="標楷體" w:eastAsia="標楷體" w:hAnsi="標楷體" w:cs="Arial" w:hint="eastAsia"/>
                <w:szCs w:val="24"/>
              </w:rPr>
              <w:t>內政部入</w:t>
            </w:r>
            <w:r w:rsidRPr="001E1C78">
              <w:rPr>
                <w:rFonts w:ascii="標楷體" w:eastAsia="標楷體" w:hAnsi="標楷體" w:cs="Arial"/>
                <w:szCs w:val="24"/>
              </w:rPr>
              <w:t>出國及移民署</w:t>
            </w:r>
            <w:r>
              <w:rPr>
                <w:rFonts w:ascii="標楷體" w:eastAsia="標楷體" w:hAnsi="標楷體" w:cs="Arial"/>
                <w:szCs w:val="24"/>
              </w:rPr>
              <w:fldChar w:fldCharType="end"/>
            </w:r>
            <w:r w:rsidRPr="001E1C78">
              <w:rPr>
                <w:rFonts w:ascii="標楷體" w:eastAsia="標楷體" w:hAnsi="標楷體" w:cs="Times New Roman" w:hint="eastAsia"/>
                <w:szCs w:val="24"/>
              </w:rPr>
              <w:t>各縣市服務站）。</w:t>
            </w:r>
            <w:r w:rsidR="00090BA0" w:rsidRPr="00075B09">
              <w:rPr>
                <w:rFonts w:ascii="標楷體" w:eastAsia="標楷體" w:hAnsi="標楷體" w:cs="Times New Roman" w:hint="eastAsia"/>
                <w:color w:val="FF0000"/>
                <w:szCs w:val="24"/>
              </w:rPr>
              <w:t>自110年1月2日起，新式外來人口統一證號，</w:t>
            </w:r>
            <w:proofErr w:type="gramStart"/>
            <w:r w:rsidR="00090BA0" w:rsidRPr="00075B09">
              <w:rPr>
                <w:rFonts w:ascii="標楷體" w:eastAsia="標楷體" w:hAnsi="標楷體" w:cs="Times New Roman" w:hint="eastAsia"/>
                <w:color w:val="FF0000"/>
                <w:szCs w:val="24"/>
              </w:rPr>
              <w:t>第一碼</w:t>
            </w:r>
            <w:proofErr w:type="gramEnd"/>
            <w:r w:rsidR="00090BA0" w:rsidRPr="00075B09">
              <w:rPr>
                <w:rFonts w:ascii="標楷體" w:eastAsia="標楷體" w:hAnsi="標楷體" w:cs="Times New Roman" w:hint="eastAsia"/>
                <w:color w:val="FF0000"/>
                <w:szCs w:val="24"/>
              </w:rPr>
              <w:t>為英文字母，後九碼為阿拉伯數字(共10碼)，</w:t>
            </w:r>
            <w:proofErr w:type="gramStart"/>
            <w:r w:rsidR="00090BA0" w:rsidRPr="00075B09">
              <w:rPr>
                <w:rFonts w:ascii="標楷體" w:eastAsia="標楷體" w:hAnsi="標楷體" w:cs="Times New Roman" w:hint="eastAsia"/>
                <w:color w:val="FF0000"/>
                <w:szCs w:val="24"/>
              </w:rPr>
              <w:t>第一碼</w:t>
            </w:r>
            <w:proofErr w:type="gramEnd"/>
            <w:r w:rsidR="00090BA0" w:rsidRPr="00075B09">
              <w:rPr>
                <w:rFonts w:ascii="標楷體" w:eastAsia="標楷體" w:hAnsi="標楷體" w:cs="Times New Roman" w:hint="eastAsia"/>
                <w:color w:val="FF0000"/>
                <w:szCs w:val="24"/>
              </w:rPr>
              <w:t>的英文跟身分證一樣，會依申請地區區分。(舊制為統一證號前二碼為英文字母後八碼為阿拉伯數字共十碼)</w:t>
            </w:r>
          </w:p>
          <w:p w14:paraId="4616801B" w14:textId="77777777" w:rsidR="00F040C9" w:rsidRPr="001E1C78" w:rsidRDefault="00F040C9" w:rsidP="00F040C9">
            <w:pPr>
              <w:widowControl/>
              <w:spacing w:line="0" w:lineRule="atLeast"/>
              <w:ind w:left="240" w:hangingChars="100" w:hanging="240"/>
              <w:rPr>
                <w:rFonts w:ascii="標楷體" w:eastAsia="標楷體" w:hAnsi="標楷體" w:cs="Arial"/>
                <w:kern w:val="0"/>
                <w:szCs w:val="24"/>
              </w:rPr>
            </w:pPr>
            <w:r w:rsidRPr="001E1C78">
              <w:rPr>
                <w:rFonts w:ascii="標楷體" w:eastAsia="標楷體" w:hAnsi="標楷體" w:cs="Arial" w:hint="eastAsia"/>
                <w:kern w:val="0"/>
                <w:szCs w:val="24"/>
              </w:rPr>
              <w:t>2.</w:t>
            </w:r>
            <w:r w:rsidRPr="001E1C78">
              <w:rPr>
                <w:rFonts w:ascii="標楷體" w:eastAsia="標楷體" w:hAnsi="標楷體" w:cs="Arial"/>
                <w:kern w:val="0"/>
                <w:szCs w:val="24"/>
              </w:rPr>
              <w:t>大陸地區</w:t>
            </w:r>
            <w:r w:rsidRPr="001E1C78">
              <w:rPr>
                <w:rFonts w:ascii="標楷體" w:eastAsia="標楷體" w:hAnsi="標楷體" w:cs="Arial" w:hint="eastAsia"/>
                <w:kern w:val="0"/>
                <w:szCs w:val="24"/>
              </w:rPr>
              <w:t>及</w:t>
            </w:r>
            <w:r w:rsidRPr="001E1C78">
              <w:rPr>
                <w:rFonts w:ascii="標楷體" w:eastAsia="標楷體" w:hAnsi="標楷體" w:cs="Times New Roman" w:hint="eastAsia"/>
                <w:szCs w:val="24"/>
              </w:rPr>
              <w:t>港澳地區人民短期停留需備有入出境許可證，長期停留需備有居留證</w:t>
            </w:r>
            <w:r w:rsidRPr="001E1C78">
              <w:rPr>
                <w:rFonts w:ascii="標楷體" w:eastAsia="標楷體" w:hAnsi="標楷體" w:cs="Arial"/>
                <w:kern w:val="0"/>
                <w:szCs w:val="24"/>
              </w:rPr>
              <w:t>。</w:t>
            </w:r>
          </w:p>
          <w:p w14:paraId="683D56F6" w14:textId="77777777" w:rsidR="00F040C9" w:rsidRPr="00372D62" w:rsidRDefault="00F040C9" w:rsidP="00542DDC">
            <w:pPr>
              <w:spacing w:afterLines="30" w:after="108" w:line="0" w:lineRule="atLeast"/>
              <w:ind w:left="240" w:hangingChars="100" w:hanging="240"/>
              <w:rPr>
                <w:rFonts w:ascii="標楷體" w:eastAsia="標楷體" w:hAnsi="標楷體" w:cs="Times New Roman"/>
                <w:szCs w:val="24"/>
              </w:rPr>
            </w:pPr>
            <w:r w:rsidRPr="001E1C78">
              <w:rPr>
                <w:rFonts w:ascii="標楷體" w:eastAsia="標楷體" w:hAnsi="標楷體" w:cs="Times New Roman" w:hint="eastAsia"/>
                <w:szCs w:val="24"/>
              </w:rPr>
              <w:t>3.若非居</w:t>
            </w:r>
            <w:r w:rsidRPr="004D36EA">
              <w:rPr>
                <w:rFonts w:ascii="標楷體" w:eastAsia="標楷體" w:hAnsi="標楷體" w:cs="Times New Roman" w:hint="eastAsia"/>
                <w:szCs w:val="24"/>
              </w:rPr>
              <w:t>住於中</w:t>
            </w:r>
            <w:r w:rsidR="00A82695" w:rsidRPr="004D36EA">
              <w:rPr>
                <w:rFonts w:ascii="標楷體" w:eastAsia="標楷體" w:hAnsi="標楷體" w:cs="Times New Roman" w:hint="eastAsia"/>
                <w:szCs w:val="24"/>
              </w:rPr>
              <w:t>華</w:t>
            </w:r>
            <w:r w:rsidRPr="004D36EA">
              <w:rPr>
                <w:rFonts w:ascii="標楷體" w:eastAsia="標楷體" w:hAnsi="標楷體" w:cs="Times New Roman" w:hint="eastAsia"/>
                <w:szCs w:val="24"/>
              </w:rPr>
              <w:t>民</w:t>
            </w:r>
            <w:r w:rsidRPr="001E1C78">
              <w:rPr>
                <w:rFonts w:ascii="標楷體" w:eastAsia="標楷體" w:hAnsi="標楷體" w:cs="Times New Roman" w:hint="eastAsia"/>
                <w:szCs w:val="24"/>
              </w:rPr>
              <w:t>國境內（未滿183天）採分離課稅20%，營業單位應於給付利息之日起10日內，將所扣繳稅款向國庫繳清，並開立扣繳憑單向稽徵機關申報核驗。</w:t>
            </w:r>
          </w:p>
        </w:tc>
      </w:tr>
    </w:tbl>
    <w:p w14:paraId="361527FD" w14:textId="77777777" w:rsidR="00090BA0" w:rsidRDefault="00090BA0" w:rsidP="00372D62">
      <w:pPr>
        <w:rPr>
          <w:rFonts w:ascii="標楷體" w:eastAsia="標楷體" w:hAnsi="標楷體" w:cs="Times New Roman"/>
          <w:b/>
          <w:szCs w:val="24"/>
        </w:rPr>
      </w:pPr>
    </w:p>
    <w:p w14:paraId="2905D7A4" w14:textId="0BE6F36C" w:rsidR="00372D62" w:rsidRDefault="00372D62" w:rsidP="00372D62">
      <w:pPr>
        <w:rPr>
          <w:rFonts w:ascii="標楷體" w:eastAsia="標楷體" w:hAnsi="標楷體" w:cs="Times New Roman"/>
          <w:b/>
          <w:szCs w:val="24"/>
        </w:rPr>
      </w:pPr>
      <w:r w:rsidRPr="004D28D6">
        <w:rPr>
          <w:rFonts w:ascii="標楷體" w:eastAsia="標楷體" w:hAnsi="標楷體" w:cs="Times New Roman" w:hint="eastAsia"/>
          <w:b/>
          <w:szCs w:val="24"/>
        </w:rPr>
        <w:lastRenderedPageBreak/>
        <w:t>（二）公司、行號、團體、政府機關、學校</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807"/>
        <w:gridCol w:w="1373"/>
        <w:gridCol w:w="225"/>
        <w:gridCol w:w="2977"/>
        <w:gridCol w:w="142"/>
        <w:gridCol w:w="3827"/>
      </w:tblGrid>
      <w:tr w:rsidR="00372D62" w:rsidRPr="00372D62" w14:paraId="4A5D18D6" w14:textId="77777777" w:rsidTr="00227EA7">
        <w:tc>
          <w:tcPr>
            <w:tcW w:w="2405" w:type="dxa"/>
            <w:gridSpan w:val="3"/>
            <w:tcBorders>
              <w:tl2br w:val="single" w:sz="4" w:space="0" w:color="auto"/>
            </w:tcBorders>
            <w:shd w:val="clear" w:color="auto" w:fill="D9D9D9" w:themeFill="background1" w:themeFillShade="D9"/>
            <w:vAlign w:val="center"/>
          </w:tcPr>
          <w:p w14:paraId="602E8019" w14:textId="77777777" w:rsidR="00372D62" w:rsidRPr="00D87E36" w:rsidRDefault="00372D62" w:rsidP="00D87E36">
            <w:pPr>
              <w:spacing w:line="0" w:lineRule="atLeast"/>
              <w:ind w:firstLineChars="460" w:firstLine="1104"/>
              <w:jc w:val="right"/>
              <w:rPr>
                <w:rFonts w:ascii="標楷體" w:eastAsia="標楷體" w:hAnsi="標楷體" w:cs="Times New Roman"/>
                <w:szCs w:val="24"/>
              </w:rPr>
            </w:pPr>
            <w:r w:rsidRPr="00D87E36">
              <w:rPr>
                <w:rFonts w:ascii="標楷體" w:eastAsia="標楷體" w:hAnsi="標楷體" w:cs="Times New Roman" w:hint="eastAsia"/>
                <w:szCs w:val="24"/>
              </w:rPr>
              <w:t>開戶對象</w:t>
            </w:r>
          </w:p>
          <w:p w14:paraId="72F530E5" w14:textId="77777777" w:rsidR="00372D62" w:rsidRPr="00D87E36" w:rsidRDefault="00372D62" w:rsidP="00D87E36">
            <w:pPr>
              <w:spacing w:line="0" w:lineRule="atLeast"/>
              <w:rPr>
                <w:rFonts w:ascii="標楷體" w:eastAsia="標楷體" w:hAnsi="標楷體" w:cs="Times New Roman"/>
                <w:szCs w:val="24"/>
              </w:rPr>
            </w:pPr>
            <w:r w:rsidRPr="00D87E36">
              <w:rPr>
                <w:rFonts w:ascii="標楷體" w:eastAsia="標楷體" w:hAnsi="標楷體" w:cs="Times New Roman" w:hint="eastAsia"/>
                <w:szCs w:val="24"/>
              </w:rPr>
              <w:t>項目</w:t>
            </w:r>
          </w:p>
        </w:tc>
        <w:tc>
          <w:tcPr>
            <w:tcW w:w="3119" w:type="dxa"/>
            <w:gridSpan w:val="2"/>
            <w:shd w:val="clear" w:color="auto" w:fill="D9D9D9" w:themeFill="background1" w:themeFillShade="D9"/>
            <w:vAlign w:val="center"/>
          </w:tcPr>
          <w:p w14:paraId="4361BE06" w14:textId="77777777" w:rsidR="00372D62" w:rsidRPr="00D87E36" w:rsidRDefault="00372D62" w:rsidP="00227EA7">
            <w:pPr>
              <w:spacing w:line="0" w:lineRule="atLeast"/>
              <w:jc w:val="both"/>
              <w:rPr>
                <w:rFonts w:ascii="標楷體" w:eastAsia="標楷體" w:hAnsi="標楷體" w:cs="Times New Roman"/>
                <w:szCs w:val="24"/>
              </w:rPr>
            </w:pPr>
            <w:r w:rsidRPr="00D87E36">
              <w:rPr>
                <w:rFonts w:ascii="標楷體" w:eastAsia="標楷體" w:hAnsi="標楷體" w:cs="Times New Roman" w:hint="eastAsia"/>
                <w:szCs w:val="24"/>
              </w:rPr>
              <w:t>公司組織型態開立存款帳戶</w:t>
            </w:r>
          </w:p>
        </w:tc>
        <w:tc>
          <w:tcPr>
            <w:tcW w:w="3827" w:type="dxa"/>
            <w:shd w:val="clear" w:color="auto" w:fill="D9D9D9" w:themeFill="background1" w:themeFillShade="D9"/>
            <w:vAlign w:val="center"/>
          </w:tcPr>
          <w:p w14:paraId="17C3B756" w14:textId="77777777" w:rsidR="00372D62" w:rsidRPr="00D87E36" w:rsidRDefault="00372D62" w:rsidP="00227EA7">
            <w:pPr>
              <w:spacing w:line="0" w:lineRule="atLeast"/>
              <w:jc w:val="both"/>
              <w:rPr>
                <w:rFonts w:ascii="標楷體" w:eastAsia="標楷體" w:hAnsi="標楷體" w:cs="Times New Roman"/>
                <w:spacing w:val="-6"/>
                <w:szCs w:val="24"/>
              </w:rPr>
            </w:pPr>
            <w:r w:rsidRPr="00D87E36">
              <w:rPr>
                <w:rFonts w:ascii="標楷體" w:eastAsia="標楷體" w:hAnsi="標楷體" w:cs="Times New Roman" w:hint="eastAsia"/>
                <w:spacing w:val="-6"/>
                <w:szCs w:val="24"/>
              </w:rPr>
              <w:t>分公司或營業處(所)開立存款帳戶</w:t>
            </w:r>
          </w:p>
        </w:tc>
      </w:tr>
      <w:tr w:rsidR="00372D62" w:rsidRPr="00372D62" w14:paraId="2F8B509D" w14:textId="77777777" w:rsidTr="009E43F1">
        <w:trPr>
          <w:trHeight w:hRule="exact" w:val="709"/>
        </w:trPr>
        <w:tc>
          <w:tcPr>
            <w:tcW w:w="2405" w:type="dxa"/>
            <w:gridSpan w:val="3"/>
            <w:vAlign w:val="center"/>
          </w:tcPr>
          <w:p w14:paraId="708EA53A" w14:textId="77777777" w:rsidR="00372D62" w:rsidRPr="00D87E36" w:rsidRDefault="00372D62" w:rsidP="00D87E36">
            <w:pPr>
              <w:spacing w:line="0" w:lineRule="atLeast"/>
              <w:jc w:val="center"/>
              <w:rPr>
                <w:rFonts w:ascii="標楷體" w:eastAsia="標楷體" w:hAnsi="標楷體" w:cs="Times New Roman"/>
                <w:szCs w:val="24"/>
              </w:rPr>
            </w:pPr>
            <w:r w:rsidRPr="00D87E36">
              <w:rPr>
                <w:rFonts w:ascii="標楷體" w:eastAsia="標楷體" w:hAnsi="標楷體" w:cs="Times New Roman" w:hint="eastAsia"/>
                <w:szCs w:val="24"/>
              </w:rPr>
              <w:t>申請人</w:t>
            </w:r>
          </w:p>
        </w:tc>
        <w:tc>
          <w:tcPr>
            <w:tcW w:w="3119" w:type="dxa"/>
            <w:gridSpan w:val="2"/>
          </w:tcPr>
          <w:p w14:paraId="2B6599F5" w14:textId="77777777" w:rsidR="00372D62" w:rsidRPr="00D87E36" w:rsidRDefault="00372D62" w:rsidP="00D87E36">
            <w:pPr>
              <w:spacing w:line="0" w:lineRule="atLeast"/>
              <w:jc w:val="both"/>
              <w:rPr>
                <w:rFonts w:ascii="標楷體" w:eastAsia="標楷體" w:hAnsi="標楷體" w:cs="Times New Roman"/>
                <w:szCs w:val="24"/>
              </w:rPr>
            </w:pPr>
            <w:r w:rsidRPr="00D87E36">
              <w:rPr>
                <w:rFonts w:ascii="標楷體" w:eastAsia="標楷體" w:hAnsi="標楷體" w:cs="Times New Roman" w:hint="eastAsia"/>
                <w:szCs w:val="24"/>
              </w:rPr>
              <w:t>負責人</w:t>
            </w:r>
          </w:p>
        </w:tc>
        <w:tc>
          <w:tcPr>
            <w:tcW w:w="3827" w:type="dxa"/>
          </w:tcPr>
          <w:p w14:paraId="73D01774" w14:textId="77777777" w:rsidR="00372D62" w:rsidRPr="00D87E36" w:rsidRDefault="00372D62" w:rsidP="00D87E36">
            <w:pPr>
              <w:spacing w:line="0" w:lineRule="atLeast"/>
              <w:jc w:val="both"/>
              <w:rPr>
                <w:rFonts w:ascii="標楷體" w:eastAsia="標楷體" w:hAnsi="標楷體" w:cs="Times New Roman"/>
                <w:szCs w:val="24"/>
              </w:rPr>
            </w:pPr>
            <w:r w:rsidRPr="00D87E36">
              <w:rPr>
                <w:rFonts w:ascii="標楷體" w:eastAsia="標楷體" w:hAnsi="標楷體" w:cs="Times New Roman" w:hint="eastAsia"/>
                <w:szCs w:val="24"/>
              </w:rPr>
              <w:t>總公司負責人或</w:t>
            </w:r>
          </w:p>
          <w:p w14:paraId="1120B9F9" w14:textId="77777777" w:rsidR="00372D62" w:rsidRPr="00D87E36" w:rsidRDefault="00372D62" w:rsidP="00D87E36">
            <w:pPr>
              <w:spacing w:line="0" w:lineRule="atLeast"/>
              <w:jc w:val="both"/>
              <w:rPr>
                <w:rFonts w:ascii="標楷體" w:eastAsia="標楷體" w:hAnsi="標楷體" w:cs="Times New Roman"/>
                <w:szCs w:val="24"/>
              </w:rPr>
            </w:pPr>
            <w:r w:rsidRPr="00D87E36">
              <w:rPr>
                <w:rFonts w:ascii="標楷體" w:eastAsia="標楷體" w:hAnsi="標楷體" w:cs="Times New Roman" w:hint="eastAsia"/>
                <w:szCs w:val="24"/>
              </w:rPr>
              <w:t>經總公司負責人授權之人</w:t>
            </w:r>
          </w:p>
        </w:tc>
      </w:tr>
      <w:tr w:rsidR="00372D62" w:rsidRPr="00372D62" w14:paraId="20CFCB6C" w14:textId="77777777" w:rsidTr="009E43F1">
        <w:trPr>
          <w:trHeight w:hRule="exact" w:val="709"/>
        </w:trPr>
        <w:tc>
          <w:tcPr>
            <w:tcW w:w="2405" w:type="dxa"/>
            <w:gridSpan w:val="3"/>
            <w:vAlign w:val="center"/>
          </w:tcPr>
          <w:p w14:paraId="0EA051A2" w14:textId="77777777" w:rsidR="00372D62" w:rsidRPr="00D87E36" w:rsidRDefault="00372D62" w:rsidP="00D87E36">
            <w:pPr>
              <w:spacing w:line="0" w:lineRule="atLeast"/>
              <w:jc w:val="center"/>
              <w:rPr>
                <w:rFonts w:ascii="標楷體" w:eastAsia="標楷體" w:hAnsi="標楷體" w:cs="Times New Roman"/>
                <w:szCs w:val="24"/>
              </w:rPr>
            </w:pPr>
            <w:r w:rsidRPr="00D87E36">
              <w:rPr>
                <w:rFonts w:ascii="標楷體" w:eastAsia="標楷體" w:hAnsi="標楷體" w:cs="Times New Roman" w:hint="eastAsia"/>
                <w:szCs w:val="24"/>
              </w:rPr>
              <w:t>可開立之存款</w:t>
            </w:r>
          </w:p>
        </w:tc>
        <w:tc>
          <w:tcPr>
            <w:tcW w:w="3119" w:type="dxa"/>
            <w:gridSpan w:val="2"/>
          </w:tcPr>
          <w:p w14:paraId="47D50E47" w14:textId="77777777" w:rsidR="00227EA7" w:rsidRDefault="00372D62" w:rsidP="00D87E36">
            <w:pPr>
              <w:spacing w:line="0" w:lineRule="atLeast"/>
              <w:jc w:val="both"/>
              <w:rPr>
                <w:rFonts w:ascii="標楷體" w:eastAsia="標楷體" w:hAnsi="標楷體" w:cs="Times New Roman"/>
                <w:szCs w:val="24"/>
              </w:rPr>
            </w:pPr>
            <w:r w:rsidRPr="00D87E36">
              <w:rPr>
                <w:rFonts w:ascii="標楷體" w:eastAsia="標楷體" w:hAnsi="標楷體" w:cs="Times New Roman" w:hint="eastAsia"/>
                <w:szCs w:val="24"/>
              </w:rPr>
              <w:t>支票存款、活期存款、</w:t>
            </w:r>
          </w:p>
          <w:p w14:paraId="376868FA" w14:textId="101319E5" w:rsidR="00372D62" w:rsidRPr="00D87E36" w:rsidRDefault="00372D62" w:rsidP="00D87E36">
            <w:pPr>
              <w:spacing w:line="0" w:lineRule="atLeast"/>
              <w:jc w:val="both"/>
              <w:rPr>
                <w:rFonts w:ascii="標楷體" w:eastAsia="標楷體" w:hAnsi="標楷體" w:cs="Times New Roman"/>
                <w:szCs w:val="24"/>
              </w:rPr>
            </w:pPr>
            <w:r w:rsidRPr="00D87E36">
              <w:rPr>
                <w:rFonts w:ascii="標楷體" w:eastAsia="標楷體" w:hAnsi="標楷體" w:cs="Times New Roman" w:hint="eastAsia"/>
                <w:szCs w:val="24"/>
              </w:rPr>
              <w:t>定期存款、綜合活期存款</w:t>
            </w:r>
          </w:p>
        </w:tc>
        <w:tc>
          <w:tcPr>
            <w:tcW w:w="3827" w:type="dxa"/>
          </w:tcPr>
          <w:p w14:paraId="13DF13C2" w14:textId="77777777" w:rsidR="00227EA7" w:rsidRDefault="00372D62" w:rsidP="00D87E36">
            <w:pPr>
              <w:spacing w:line="0" w:lineRule="atLeast"/>
              <w:jc w:val="both"/>
              <w:rPr>
                <w:rFonts w:ascii="標楷體" w:eastAsia="標楷體" w:hAnsi="標楷體" w:cs="Times New Roman"/>
                <w:szCs w:val="24"/>
              </w:rPr>
            </w:pPr>
            <w:r w:rsidRPr="00D87E36">
              <w:rPr>
                <w:rFonts w:ascii="標楷體" w:eastAsia="標楷體" w:hAnsi="標楷體" w:cs="Times New Roman" w:hint="eastAsia"/>
                <w:szCs w:val="24"/>
              </w:rPr>
              <w:t>支票存款、活期存款、</w:t>
            </w:r>
          </w:p>
          <w:p w14:paraId="3B901058" w14:textId="53919A73" w:rsidR="00372D62" w:rsidRPr="00D87E36" w:rsidRDefault="00372D62" w:rsidP="00D87E36">
            <w:pPr>
              <w:spacing w:line="0" w:lineRule="atLeast"/>
              <w:jc w:val="both"/>
              <w:rPr>
                <w:rFonts w:ascii="標楷體" w:eastAsia="標楷體" w:hAnsi="標楷體" w:cs="Times New Roman"/>
                <w:szCs w:val="24"/>
              </w:rPr>
            </w:pPr>
            <w:r w:rsidRPr="00D87E36">
              <w:rPr>
                <w:rFonts w:ascii="標楷體" w:eastAsia="標楷體" w:hAnsi="標楷體" w:cs="Times New Roman" w:hint="eastAsia"/>
                <w:szCs w:val="24"/>
              </w:rPr>
              <w:t>定期存款、綜合活期存款</w:t>
            </w:r>
          </w:p>
        </w:tc>
      </w:tr>
      <w:tr w:rsidR="00372D62" w:rsidRPr="00372D62" w14:paraId="263469A3" w14:textId="77777777" w:rsidTr="000F5BED">
        <w:trPr>
          <w:trHeight w:hRule="exact" w:val="3828"/>
        </w:trPr>
        <w:tc>
          <w:tcPr>
            <w:tcW w:w="2405" w:type="dxa"/>
            <w:gridSpan w:val="3"/>
            <w:vAlign w:val="center"/>
          </w:tcPr>
          <w:p w14:paraId="5EBBC4B3" w14:textId="77777777" w:rsidR="00372D62" w:rsidRPr="00D87E36" w:rsidRDefault="00372D62" w:rsidP="00D87E36">
            <w:pPr>
              <w:spacing w:line="0" w:lineRule="atLeast"/>
              <w:jc w:val="center"/>
              <w:rPr>
                <w:rFonts w:ascii="標楷體" w:eastAsia="標楷體" w:hAnsi="標楷體" w:cs="Times New Roman"/>
                <w:bCs/>
                <w:szCs w:val="24"/>
              </w:rPr>
            </w:pPr>
            <w:r w:rsidRPr="00D87E36">
              <w:rPr>
                <w:rFonts w:ascii="標楷體" w:eastAsia="標楷體" w:hAnsi="標楷體" w:cs="Times New Roman" w:hint="eastAsia"/>
                <w:bCs/>
                <w:szCs w:val="24"/>
              </w:rPr>
              <w:t>應徵取文件正本（第一證件應影印留存）</w:t>
            </w:r>
          </w:p>
        </w:tc>
        <w:tc>
          <w:tcPr>
            <w:tcW w:w="3119" w:type="dxa"/>
            <w:gridSpan w:val="2"/>
          </w:tcPr>
          <w:p w14:paraId="6475F864" w14:textId="77777777" w:rsidR="00372D62" w:rsidRPr="00D87E36" w:rsidRDefault="00372D62" w:rsidP="00D87E36">
            <w:pPr>
              <w:spacing w:line="0" w:lineRule="atLeast"/>
              <w:jc w:val="both"/>
              <w:rPr>
                <w:rFonts w:ascii="標楷體" w:eastAsia="標楷體" w:hAnsi="標楷體" w:cs="Times New Roman"/>
                <w:bCs/>
                <w:szCs w:val="24"/>
              </w:rPr>
            </w:pPr>
            <w:r w:rsidRPr="00D87E36">
              <w:rPr>
                <w:rFonts w:ascii="標楷體" w:eastAsia="標楷體" w:hAnsi="標楷體" w:cs="Times New Roman" w:hint="eastAsia"/>
                <w:bCs/>
                <w:szCs w:val="24"/>
              </w:rPr>
              <w:t>第一證件：</w:t>
            </w:r>
          </w:p>
          <w:p w14:paraId="1CC70DB7" w14:textId="77777777" w:rsidR="00372D62" w:rsidRPr="00D87E36" w:rsidRDefault="00372D62" w:rsidP="00D87E36">
            <w:pPr>
              <w:spacing w:line="0" w:lineRule="atLeast"/>
              <w:ind w:left="240" w:hangingChars="100" w:hanging="240"/>
              <w:jc w:val="both"/>
              <w:rPr>
                <w:rFonts w:ascii="標楷體" w:eastAsia="標楷體" w:hAnsi="標楷體" w:cs="Times New Roman"/>
                <w:szCs w:val="24"/>
              </w:rPr>
            </w:pPr>
            <w:r w:rsidRPr="00D87E36">
              <w:rPr>
                <w:rFonts w:ascii="標楷體" w:eastAsia="標楷體" w:hAnsi="標楷體" w:cs="Times New Roman" w:hint="eastAsia"/>
                <w:szCs w:val="24"/>
              </w:rPr>
              <w:t>1.公司登記證明文件(公司設立登記表或公司變更登記表)。</w:t>
            </w:r>
          </w:p>
          <w:p w14:paraId="1B65E2D9" w14:textId="77777777" w:rsidR="00372D62" w:rsidRPr="00D87E36" w:rsidRDefault="00372D62" w:rsidP="00D87E36">
            <w:pPr>
              <w:spacing w:line="0" w:lineRule="atLeast"/>
              <w:jc w:val="both"/>
              <w:rPr>
                <w:rFonts w:ascii="標楷體" w:eastAsia="標楷體" w:hAnsi="標楷體" w:cs="Times New Roman"/>
                <w:szCs w:val="24"/>
              </w:rPr>
            </w:pPr>
            <w:r w:rsidRPr="00D87E36">
              <w:rPr>
                <w:rFonts w:ascii="標楷體" w:eastAsia="標楷體" w:hAnsi="標楷體" w:cs="Times New Roman" w:hint="eastAsia"/>
                <w:szCs w:val="24"/>
              </w:rPr>
              <w:t>2.負責人身分證。</w:t>
            </w:r>
          </w:p>
          <w:p w14:paraId="2EBC6F9B" w14:textId="77777777" w:rsidR="00372D62" w:rsidRPr="00D87E36" w:rsidRDefault="00372D62" w:rsidP="00D87E36">
            <w:pPr>
              <w:spacing w:line="0" w:lineRule="atLeast"/>
              <w:ind w:left="240" w:hangingChars="100" w:hanging="240"/>
              <w:jc w:val="both"/>
              <w:rPr>
                <w:rFonts w:ascii="標楷體" w:eastAsia="標楷體" w:hAnsi="標楷體" w:cs="Times New Roman"/>
                <w:szCs w:val="24"/>
              </w:rPr>
            </w:pPr>
            <w:r w:rsidRPr="00D87E36">
              <w:rPr>
                <w:rFonts w:ascii="標楷體" w:eastAsia="標楷體" w:hAnsi="標楷體" w:cs="Times New Roman" w:hint="eastAsia"/>
                <w:szCs w:val="24"/>
              </w:rPr>
              <w:t>3.營業單位應至經濟部網站www</w:t>
            </w:r>
            <w:r w:rsidRPr="00D87E36">
              <w:rPr>
                <w:rFonts w:ascii="標楷體" w:eastAsia="標楷體" w:hAnsi="標楷體" w:cs="Times New Roman"/>
                <w:szCs w:val="24"/>
              </w:rPr>
              <w:t>.moea.gov.tw</w:t>
            </w:r>
            <w:r w:rsidRPr="00D87E36">
              <w:rPr>
                <w:rFonts w:ascii="標楷體" w:eastAsia="標楷體" w:hAnsi="標楷體" w:cs="Times New Roman" w:hint="eastAsia"/>
                <w:szCs w:val="24"/>
              </w:rPr>
              <w:t>之「商工登記資料公示查詢系統」查詢並列印公司資料留存備查。</w:t>
            </w:r>
          </w:p>
          <w:p w14:paraId="0E125FCF" w14:textId="77777777" w:rsidR="00372D62" w:rsidRPr="00D87E36" w:rsidRDefault="00372D62" w:rsidP="00E00BE5">
            <w:pPr>
              <w:spacing w:line="0" w:lineRule="atLeast"/>
              <w:jc w:val="both"/>
              <w:rPr>
                <w:rFonts w:ascii="標楷體" w:eastAsia="標楷體" w:hAnsi="標楷體" w:cs="Times New Roman"/>
                <w:szCs w:val="24"/>
              </w:rPr>
            </w:pPr>
            <w:r w:rsidRPr="00D87E36">
              <w:rPr>
                <w:rFonts w:ascii="標楷體" w:eastAsia="標楷體" w:hAnsi="標楷體" w:cs="Times New Roman" w:hint="eastAsia"/>
                <w:szCs w:val="24"/>
              </w:rPr>
              <w:t>第二證件：免徵</w:t>
            </w:r>
          </w:p>
        </w:tc>
        <w:tc>
          <w:tcPr>
            <w:tcW w:w="3827" w:type="dxa"/>
          </w:tcPr>
          <w:p w14:paraId="71F23B26" w14:textId="77777777" w:rsidR="00372D62" w:rsidRPr="00D87E36" w:rsidRDefault="00372D62" w:rsidP="00D87E36">
            <w:pPr>
              <w:snapToGrid w:val="0"/>
              <w:spacing w:line="0" w:lineRule="atLeast"/>
              <w:ind w:left="240" w:hangingChars="100" w:hanging="240"/>
              <w:jc w:val="both"/>
              <w:rPr>
                <w:rFonts w:ascii="標楷體" w:eastAsia="標楷體" w:hAnsi="標楷體" w:cs="Times New Roman"/>
                <w:szCs w:val="24"/>
              </w:rPr>
            </w:pPr>
            <w:r w:rsidRPr="00D87E36">
              <w:rPr>
                <w:rFonts w:ascii="標楷體" w:eastAsia="標楷體" w:hAnsi="標楷體" w:cs="Times New Roman" w:hint="eastAsia"/>
                <w:szCs w:val="24"/>
              </w:rPr>
              <w:t>第一證件：</w:t>
            </w:r>
          </w:p>
          <w:p w14:paraId="74D40E6C" w14:textId="77777777" w:rsidR="00372D62" w:rsidRPr="00D87E36" w:rsidRDefault="00372D62" w:rsidP="00D87E36">
            <w:pPr>
              <w:snapToGrid w:val="0"/>
              <w:spacing w:line="0" w:lineRule="atLeast"/>
              <w:ind w:left="240" w:hangingChars="100" w:hanging="240"/>
              <w:jc w:val="both"/>
              <w:rPr>
                <w:rFonts w:ascii="標楷體" w:eastAsia="標楷體" w:hAnsi="標楷體" w:cs="Times New Roman"/>
                <w:szCs w:val="24"/>
              </w:rPr>
            </w:pPr>
            <w:r w:rsidRPr="00D87E36">
              <w:rPr>
                <w:rFonts w:ascii="標楷體" w:eastAsia="標楷體" w:hAnsi="標楷體" w:cs="Times New Roman" w:hint="eastAsia"/>
                <w:szCs w:val="24"/>
              </w:rPr>
              <w:t>1.總公司授權分公司（或營業處、所）開戶之授權書。</w:t>
            </w:r>
          </w:p>
          <w:p w14:paraId="063A3B8D" w14:textId="77777777" w:rsidR="00372D62" w:rsidRPr="00D87E36" w:rsidRDefault="00372D62" w:rsidP="00D87E36">
            <w:pPr>
              <w:snapToGrid w:val="0"/>
              <w:spacing w:line="0" w:lineRule="atLeast"/>
              <w:ind w:left="240" w:hangingChars="100" w:hanging="240"/>
              <w:jc w:val="both"/>
              <w:rPr>
                <w:rFonts w:ascii="標楷體" w:eastAsia="標楷體" w:hAnsi="標楷體" w:cs="Times New Roman"/>
                <w:szCs w:val="24"/>
              </w:rPr>
            </w:pPr>
            <w:r w:rsidRPr="00D87E36">
              <w:rPr>
                <w:rFonts w:ascii="標楷體" w:eastAsia="標楷體" w:hAnsi="標楷體" w:cs="Times New Roman" w:hint="eastAsia"/>
                <w:szCs w:val="24"/>
              </w:rPr>
              <w:t>2.總公司及分公司(或營業處、所)登記證明文件。</w:t>
            </w:r>
          </w:p>
          <w:p w14:paraId="030B3C82" w14:textId="77777777" w:rsidR="00372D62" w:rsidRPr="00D87E36" w:rsidRDefault="00372D62" w:rsidP="00D87E36">
            <w:pPr>
              <w:snapToGrid w:val="0"/>
              <w:spacing w:line="0" w:lineRule="atLeast"/>
              <w:ind w:left="240" w:hangingChars="100" w:hanging="240"/>
              <w:jc w:val="both"/>
              <w:rPr>
                <w:rFonts w:ascii="標楷體" w:eastAsia="標楷體" w:hAnsi="標楷體" w:cs="Times New Roman"/>
                <w:szCs w:val="24"/>
              </w:rPr>
            </w:pPr>
            <w:r w:rsidRPr="00D87E36">
              <w:rPr>
                <w:rFonts w:ascii="標楷體" w:eastAsia="標楷體" w:hAnsi="標楷體" w:cs="Times New Roman" w:hint="eastAsia"/>
                <w:szCs w:val="24"/>
              </w:rPr>
              <w:t>3.總公司負責人及被授權開戶人身分證。</w:t>
            </w:r>
          </w:p>
          <w:p w14:paraId="611D081D" w14:textId="77777777" w:rsidR="00372D62" w:rsidRPr="00D87E36" w:rsidRDefault="00372D62" w:rsidP="00D87E36">
            <w:pPr>
              <w:snapToGrid w:val="0"/>
              <w:spacing w:line="0" w:lineRule="atLeast"/>
              <w:ind w:left="240" w:hangingChars="100" w:hanging="240"/>
              <w:jc w:val="both"/>
              <w:rPr>
                <w:rFonts w:ascii="標楷體" w:eastAsia="標楷體" w:hAnsi="標楷體" w:cs="Times New Roman"/>
                <w:szCs w:val="24"/>
              </w:rPr>
            </w:pPr>
            <w:r w:rsidRPr="00D87E36">
              <w:rPr>
                <w:rFonts w:ascii="標楷體" w:eastAsia="標楷體" w:hAnsi="標楷體" w:cs="Times New Roman" w:hint="eastAsia"/>
                <w:szCs w:val="24"/>
              </w:rPr>
              <w:t>4.營業單位應至經濟部網站www</w:t>
            </w:r>
            <w:r w:rsidRPr="00D87E36">
              <w:rPr>
                <w:rFonts w:ascii="標楷體" w:eastAsia="標楷體" w:hAnsi="標楷體" w:cs="Times New Roman"/>
                <w:szCs w:val="24"/>
              </w:rPr>
              <w:t>.moea.gov.tw</w:t>
            </w:r>
            <w:r w:rsidRPr="00D87E36">
              <w:rPr>
                <w:rFonts w:ascii="標楷體" w:eastAsia="標楷體" w:hAnsi="標楷體" w:cs="Times New Roman" w:hint="eastAsia"/>
                <w:szCs w:val="24"/>
              </w:rPr>
              <w:t>之「商工登記資料公示查詢系統」查詢並列印公司資料留存備查。</w:t>
            </w:r>
          </w:p>
          <w:p w14:paraId="31CD25EB" w14:textId="77777777" w:rsidR="00372D62" w:rsidRPr="00D87E36" w:rsidRDefault="00372D62" w:rsidP="00E00BE5">
            <w:pPr>
              <w:snapToGrid w:val="0"/>
              <w:spacing w:line="0" w:lineRule="atLeast"/>
              <w:jc w:val="both"/>
              <w:rPr>
                <w:rFonts w:ascii="標楷體" w:eastAsia="標楷體" w:hAnsi="標楷體" w:cs="Times New Roman"/>
                <w:szCs w:val="24"/>
              </w:rPr>
            </w:pPr>
            <w:r w:rsidRPr="00D87E36">
              <w:rPr>
                <w:rFonts w:ascii="標楷體" w:eastAsia="標楷體" w:hAnsi="標楷體" w:cs="Times New Roman" w:hint="eastAsia"/>
                <w:szCs w:val="24"/>
              </w:rPr>
              <w:t>第二證件：免徵</w:t>
            </w:r>
          </w:p>
        </w:tc>
      </w:tr>
      <w:tr w:rsidR="00372D62" w:rsidRPr="00372D62" w14:paraId="62AE273F" w14:textId="77777777" w:rsidTr="009E43F1">
        <w:tc>
          <w:tcPr>
            <w:tcW w:w="2405" w:type="dxa"/>
            <w:gridSpan w:val="3"/>
            <w:vAlign w:val="center"/>
          </w:tcPr>
          <w:p w14:paraId="43C54DB5" w14:textId="77777777" w:rsidR="00372D62" w:rsidRPr="00D87E36" w:rsidRDefault="00372D62" w:rsidP="00D87E36">
            <w:pPr>
              <w:spacing w:line="0" w:lineRule="atLeast"/>
              <w:jc w:val="center"/>
              <w:rPr>
                <w:rFonts w:ascii="標楷體" w:eastAsia="標楷體" w:hAnsi="標楷體" w:cs="Times New Roman"/>
                <w:szCs w:val="24"/>
              </w:rPr>
            </w:pPr>
            <w:r w:rsidRPr="00D87E36">
              <w:rPr>
                <w:rFonts w:ascii="標楷體" w:eastAsia="標楷體" w:hAnsi="標楷體" w:cs="Times New Roman" w:hint="eastAsia"/>
                <w:szCs w:val="24"/>
              </w:rPr>
              <w:t>約定書及印鑑卡簽(蓋)章方式</w:t>
            </w:r>
          </w:p>
          <w:p w14:paraId="0342FB24" w14:textId="77777777" w:rsidR="00372D62" w:rsidRPr="00D87E36" w:rsidRDefault="00372D62" w:rsidP="00D87E36">
            <w:pPr>
              <w:spacing w:line="0" w:lineRule="atLeast"/>
              <w:jc w:val="center"/>
              <w:rPr>
                <w:rFonts w:ascii="標楷體" w:eastAsia="標楷體" w:hAnsi="標楷體" w:cs="Times New Roman"/>
                <w:szCs w:val="24"/>
              </w:rPr>
            </w:pPr>
            <w:r w:rsidRPr="00D87E36">
              <w:rPr>
                <w:rFonts w:ascii="標楷體" w:eastAsia="標楷體" w:hAnsi="標楷體" w:cs="Times New Roman" w:hint="eastAsia"/>
                <w:szCs w:val="24"/>
              </w:rPr>
              <w:t>(○○○指負責人姓名)</w:t>
            </w:r>
          </w:p>
        </w:tc>
        <w:tc>
          <w:tcPr>
            <w:tcW w:w="3119" w:type="dxa"/>
            <w:gridSpan w:val="2"/>
          </w:tcPr>
          <w:p w14:paraId="3BA93426" w14:textId="77777777" w:rsidR="00372D62" w:rsidRPr="00D87E36" w:rsidRDefault="00372D62" w:rsidP="00D87E36">
            <w:pPr>
              <w:spacing w:line="0" w:lineRule="atLeast"/>
              <w:jc w:val="both"/>
              <w:rPr>
                <w:rFonts w:ascii="標楷體" w:eastAsia="標楷體" w:hAnsi="標楷體" w:cs="Times New Roman"/>
                <w:szCs w:val="24"/>
              </w:rPr>
            </w:pPr>
          </w:p>
          <w:p w14:paraId="654265C1" w14:textId="77777777" w:rsidR="00372D62" w:rsidRPr="00D87E36" w:rsidRDefault="00372D62" w:rsidP="00D87E36">
            <w:pPr>
              <w:spacing w:line="0" w:lineRule="atLeast"/>
              <w:jc w:val="both"/>
              <w:rPr>
                <w:rFonts w:ascii="標楷體" w:eastAsia="標楷體" w:hAnsi="標楷體" w:cs="Times New Roman"/>
                <w:szCs w:val="24"/>
              </w:rPr>
            </w:pPr>
            <w:r w:rsidRPr="00D87E36">
              <w:rPr>
                <w:rFonts w:ascii="標楷體" w:eastAsia="標楷體" w:hAnsi="標楷體" w:cs="Times New Roman" w:hint="eastAsia"/>
                <w:szCs w:val="24"/>
              </w:rPr>
              <w:t>△△（股份）有限公司</w:t>
            </w:r>
          </w:p>
          <w:p w14:paraId="3F4686B0" w14:textId="77777777" w:rsidR="00372D62" w:rsidRPr="00D87E36" w:rsidRDefault="00372D62" w:rsidP="00D87E36">
            <w:pPr>
              <w:spacing w:line="0" w:lineRule="atLeast"/>
              <w:jc w:val="both"/>
              <w:rPr>
                <w:rFonts w:ascii="標楷體" w:eastAsia="標楷體" w:hAnsi="標楷體" w:cs="Times New Roman"/>
                <w:szCs w:val="24"/>
              </w:rPr>
            </w:pPr>
            <w:r w:rsidRPr="00D87E36">
              <w:rPr>
                <w:rFonts w:ascii="標楷體" w:eastAsia="標楷體" w:hAnsi="標楷體" w:cs="Times New Roman" w:hint="eastAsia"/>
                <w:szCs w:val="24"/>
              </w:rPr>
              <w:t>○○○</w:t>
            </w:r>
          </w:p>
        </w:tc>
        <w:tc>
          <w:tcPr>
            <w:tcW w:w="3827" w:type="dxa"/>
          </w:tcPr>
          <w:p w14:paraId="0FA9E528" w14:textId="77777777" w:rsidR="00372D62" w:rsidRPr="00D87E36" w:rsidRDefault="00372D62" w:rsidP="009E43F1">
            <w:pPr>
              <w:spacing w:line="300" w:lineRule="exact"/>
              <w:rPr>
                <w:rFonts w:ascii="標楷體" w:eastAsia="標楷體" w:hAnsi="標楷體" w:cs="Times New Roman"/>
                <w:szCs w:val="24"/>
              </w:rPr>
            </w:pPr>
            <w:r w:rsidRPr="00D87E36">
              <w:rPr>
                <w:rFonts w:ascii="標楷體" w:eastAsia="標楷體" w:hAnsi="標楷體" w:cs="Times New Roman" w:hint="eastAsia"/>
                <w:szCs w:val="24"/>
              </w:rPr>
              <w:t>△△（股份）有限公司○○分公司</w:t>
            </w:r>
          </w:p>
          <w:p w14:paraId="03C8F37F" w14:textId="77777777" w:rsidR="00372D62" w:rsidRPr="00D87E36" w:rsidRDefault="00372D62" w:rsidP="009E43F1">
            <w:pPr>
              <w:spacing w:line="300" w:lineRule="exact"/>
              <w:rPr>
                <w:rFonts w:ascii="標楷體" w:eastAsia="標楷體" w:hAnsi="標楷體" w:cs="Times New Roman"/>
                <w:szCs w:val="24"/>
              </w:rPr>
            </w:pPr>
            <w:r w:rsidRPr="00D87E36">
              <w:rPr>
                <w:rFonts w:ascii="標楷體" w:eastAsia="標楷體" w:hAnsi="標楷體" w:cs="Times New Roman" w:hint="eastAsia"/>
                <w:szCs w:val="24"/>
              </w:rPr>
              <w:t>○○○或</w:t>
            </w:r>
          </w:p>
          <w:p w14:paraId="4F31F8F2" w14:textId="77777777" w:rsidR="00372D62" w:rsidRPr="00D87E36" w:rsidRDefault="00372D62" w:rsidP="009E43F1">
            <w:pPr>
              <w:spacing w:line="300" w:lineRule="exact"/>
              <w:rPr>
                <w:rFonts w:ascii="標楷體" w:eastAsia="標楷體" w:hAnsi="標楷體" w:cs="Times New Roman"/>
                <w:szCs w:val="24"/>
              </w:rPr>
            </w:pPr>
            <w:r w:rsidRPr="00D87E36">
              <w:rPr>
                <w:rFonts w:ascii="標楷體" w:eastAsia="標楷體" w:hAnsi="標楷體" w:cs="Times New Roman" w:hint="eastAsia"/>
                <w:szCs w:val="24"/>
              </w:rPr>
              <w:t>△△（股份）有限公司○○分公司</w:t>
            </w:r>
          </w:p>
          <w:p w14:paraId="4B284364" w14:textId="77777777" w:rsidR="00372D62" w:rsidRPr="00D87E36" w:rsidRDefault="00372D62" w:rsidP="009E43F1">
            <w:pPr>
              <w:spacing w:line="300" w:lineRule="exact"/>
              <w:rPr>
                <w:rFonts w:ascii="標楷體" w:eastAsia="標楷體" w:hAnsi="標楷體" w:cs="Times New Roman"/>
                <w:szCs w:val="24"/>
              </w:rPr>
            </w:pPr>
            <w:r w:rsidRPr="00D87E36">
              <w:rPr>
                <w:rFonts w:ascii="標楷體" w:eastAsia="標楷體" w:hAnsi="標楷體" w:cs="Times New Roman" w:hint="eastAsia"/>
                <w:szCs w:val="24"/>
              </w:rPr>
              <w:t>XXX(被授權人)</w:t>
            </w:r>
          </w:p>
        </w:tc>
      </w:tr>
      <w:tr w:rsidR="00372D62" w:rsidRPr="00372D62" w14:paraId="00D6A9E2" w14:textId="77777777" w:rsidTr="00227EA7">
        <w:tc>
          <w:tcPr>
            <w:tcW w:w="2405" w:type="dxa"/>
            <w:gridSpan w:val="3"/>
            <w:vAlign w:val="center"/>
          </w:tcPr>
          <w:p w14:paraId="4E248682" w14:textId="77777777" w:rsidR="00372D62" w:rsidRPr="00D87E36" w:rsidRDefault="00372D62" w:rsidP="00D87E36">
            <w:pPr>
              <w:spacing w:line="0" w:lineRule="atLeast"/>
              <w:jc w:val="center"/>
              <w:rPr>
                <w:rFonts w:ascii="標楷體" w:eastAsia="標楷體" w:hAnsi="標楷體" w:cs="Times New Roman"/>
                <w:szCs w:val="24"/>
              </w:rPr>
            </w:pPr>
            <w:r w:rsidRPr="00D87E36">
              <w:rPr>
                <w:rFonts w:ascii="標楷體" w:eastAsia="標楷體" w:hAnsi="標楷體" w:cs="Times New Roman" w:hint="eastAsia"/>
                <w:szCs w:val="24"/>
              </w:rPr>
              <w:t>留存取款印鑑印文內容</w:t>
            </w:r>
          </w:p>
        </w:tc>
        <w:tc>
          <w:tcPr>
            <w:tcW w:w="3119" w:type="dxa"/>
            <w:gridSpan w:val="2"/>
            <w:vAlign w:val="center"/>
          </w:tcPr>
          <w:p w14:paraId="6A491545" w14:textId="77777777" w:rsidR="00372D62" w:rsidRPr="00D87E36" w:rsidRDefault="00372D62" w:rsidP="00227EA7">
            <w:pPr>
              <w:spacing w:line="0" w:lineRule="atLeast"/>
              <w:jc w:val="both"/>
              <w:rPr>
                <w:rFonts w:ascii="標楷體" w:eastAsia="標楷體" w:hAnsi="標楷體" w:cs="Times New Roman"/>
                <w:szCs w:val="24"/>
              </w:rPr>
            </w:pPr>
            <w:r w:rsidRPr="00D87E36">
              <w:rPr>
                <w:rFonts w:ascii="標楷體" w:eastAsia="標楷體" w:hAnsi="標楷體" w:cs="Times New Roman" w:hint="eastAsia"/>
                <w:szCs w:val="24"/>
              </w:rPr>
              <w:t>△△（股份）有限公司章戳</w:t>
            </w:r>
          </w:p>
          <w:p w14:paraId="10C1F56D" w14:textId="77777777" w:rsidR="00372D62" w:rsidRPr="00D87E36" w:rsidRDefault="00372D62" w:rsidP="00227EA7">
            <w:pPr>
              <w:spacing w:line="0" w:lineRule="atLeast"/>
              <w:jc w:val="both"/>
              <w:rPr>
                <w:rFonts w:ascii="標楷體" w:eastAsia="標楷體" w:hAnsi="標楷體" w:cs="Times New Roman"/>
                <w:szCs w:val="24"/>
              </w:rPr>
            </w:pPr>
            <w:r w:rsidRPr="00D87E36">
              <w:rPr>
                <w:rFonts w:ascii="標楷體" w:eastAsia="標楷體" w:hAnsi="標楷體" w:cs="Times New Roman" w:hint="eastAsia"/>
                <w:szCs w:val="24"/>
              </w:rPr>
              <w:t>負責人或財務人員章</w:t>
            </w:r>
          </w:p>
        </w:tc>
        <w:tc>
          <w:tcPr>
            <w:tcW w:w="3827" w:type="dxa"/>
            <w:vAlign w:val="center"/>
          </w:tcPr>
          <w:p w14:paraId="7BF105A6" w14:textId="77777777" w:rsidR="00372D62" w:rsidRPr="00D87E36" w:rsidRDefault="00372D62" w:rsidP="00227EA7">
            <w:pPr>
              <w:numPr>
                <w:ilvl w:val="0"/>
                <w:numId w:val="3"/>
              </w:numPr>
              <w:spacing w:line="0" w:lineRule="atLeast"/>
              <w:jc w:val="both"/>
              <w:rPr>
                <w:rFonts w:ascii="標楷體" w:eastAsia="標楷體" w:hAnsi="標楷體" w:cs="Times New Roman"/>
                <w:szCs w:val="24"/>
              </w:rPr>
            </w:pPr>
            <w:r w:rsidRPr="00D87E36">
              <w:rPr>
                <w:rFonts w:ascii="標楷體" w:eastAsia="標楷體" w:hAnsi="標楷體" w:cs="Times New Roman" w:hint="eastAsia"/>
                <w:szCs w:val="24"/>
              </w:rPr>
              <w:t>△（股份）有限公司</w:t>
            </w:r>
          </w:p>
          <w:p w14:paraId="6872B434" w14:textId="77777777" w:rsidR="00372D62" w:rsidRPr="00D87E36" w:rsidRDefault="00372D62" w:rsidP="00227EA7">
            <w:pPr>
              <w:spacing w:line="0" w:lineRule="atLeast"/>
              <w:jc w:val="both"/>
              <w:rPr>
                <w:rFonts w:ascii="標楷體" w:eastAsia="標楷體" w:hAnsi="標楷體" w:cs="Times New Roman"/>
                <w:szCs w:val="24"/>
              </w:rPr>
            </w:pPr>
            <w:r w:rsidRPr="00D87E36">
              <w:rPr>
                <w:rFonts w:ascii="標楷體" w:eastAsia="標楷體" w:hAnsi="標楷體" w:cs="Times New Roman" w:hint="eastAsia"/>
                <w:szCs w:val="24"/>
              </w:rPr>
              <w:t>○○分公司章戳</w:t>
            </w:r>
          </w:p>
          <w:p w14:paraId="13781552" w14:textId="77777777" w:rsidR="00372D62" w:rsidRPr="00D87E36" w:rsidRDefault="00372D62" w:rsidP="00227EA7">
            <w:pPr>
              <w:spacing w:line="0" w:lineRule="atLeast"/>
              <w:jc w:val="both"/>
              <w:rPr>
                <w:rFonts w:ascii="標楷體" w:eastAsia="標楷體" w:hAnsi="標楷體" w:cs="Times New Roman"/>
                <w:szCs w:val="24"/>
              </w:rPr>
            </w:pPr>
            <w:r w:rsidRPr="00D87E36">
              <w:rPr>
                <w:rFonts w:ascii="標楷體" w:eastAsia="標楷體" w:hAnsi="標楷體" w:cs="Times New Roman" w:hint="eastAsia"/>
                <w:szCs w:val="24"/>
              </w:rPr>
              <w:t>負責人或被授權人或財務人員章</w:t>
            </w:r>
          </w:p>
        </w:tc>
      </w:tr>
      <w:tr w:rsidR="00372D62" w:rsidRPr="00372D62" w14:paraId="2E1BA052" w14:textId="77777777" w:rsidTr="009E43F1">
        <w:trPr>
          <w:trHeight w:val="1331"/>
        </w:trPr>
        <w:tc>
          <w:tcPr>
            <w:tcW w:w="2405" w:type="dxa"/>
            <w:gridSpan w:val="3"/>
            <w:vAlign w:val="center"/>
          </w:tcPr>
          <w:p w14:paraId="463FF454" w14:textId="77777777" w:rsidR="00372D62" w:rsidRPr="00D87E36" w:rsidRDefault="00372D62" w:rsidP="009E43F1">
            <w:pPr>
              <w:spacing w:line="0" w:lineRule="atLeast"/>
              <w:jc w:val="center"/>
              <w:rPr>
                <w:rFonts w:ascii="標楷體" w:eastAsia="標楷體" w:hAnsi="標楷體" w:cs="Times New Roman"/>
                <w:szCs w:val="24"/>
              </w:rPr>
            </w:pPr>
            <w:r w:rsidRPr="00D87E36">
              <w:rPr>
                <w:rFonts w:ascii="標楷體" w:eastAsia="標楷體" w:hAnsi="標楷體" w:cs="Times New Roman" w:hint="eastAsia"/>
                <w:szCs w:val="24"/>
              </w:rPr>
              <w:t>電腦檔案中戶名、</w:t>
            </w:r>
            <w:proofErr w:type="gramStart"/>
            <w:r w:rsidRPr="00D87E36">
              <w:rPr>
                <w:rFonts w:ascii="標楷體" w:eastAsia="標楷體" w:hAnsi="標楷體" w:cs="Times New Roman" w:hint="eastAsia"/>
                <w:szCs w:val="24"/>
              </w:rPr>
              <w:t>戶別</w:t>
            </w:r>
            <w:proofErr w:type="gramEnd"/>
            <w:r w:rsidRPr="00D87E36">
              <w:rPr>
                <w:rFonts w:ascii="標楷體" w:eastAsia="標楷體" w:hAnsi="標楷體" w:cs="Times New Roman" w:hint="eastAsia"/>
                <w:szCs w:val="24"/>
              </w:rPr>
              <w:t>、型態之建檔方式</w:t>
            </w:r>
          </w:p>
        </w:tc>
        <w:tc>
          <w:tcPr>
            <w:tcW w:w="3119" w:type="dxa"/>
            <w:gridSpan w:val="2"/>
          </w:tcPr>
          <w:p w14:paraId="1E8D2152" w14:textId="77777777" w:rsidR="00372D62" w:rsidRPr="00D87E36" w:rsidRDefault="00372D62" w:rsidP="00D87E36">
            <w:pPr>
              <w:spacing w:line="0" w:lineRule="atLeast"/>
              <w:jc w:val="both"/>
              <w:rPr>
                <w:rFonts w:ascii="標楷體" w:eastAsia="標楷體" w:hAnsi="標楷體" w:cs="Times New Roman"/>
                <w:szCs w:val="24"/>
              </w:rPr>
            </w:pPr>
            <w:r w:rsidRPr="00D87E36">
              <w:rPr>
                <w:rFonts w:ascii="標楷體" w:eastAsia="標楷體" w:hAnsi="標楷體" w:cs="Times New Roman" w:hint="eastAsia"/>
                <w:szCs w:val="24"/>
              </w:rPr>
              <w:t>戶名：△△（股份）有限公司</w:t>
            </w:r>
          </w:p>
          <w:p w14:paraId="27440DD3" w14:textId="77777777" w:rsidR="00372D62" w:rsidRPr="00D87E36" w:rsidRDefault="00372D62" w:rsidP="00D87E36">
            <w:pPr>
              <w:spacing w:line="0" w:lineRule="atLeast"/>
              <w:jc w:val="both"/>
              <w:rPr>
                <w:rFonts w:ascii="標楷體" w:eastAsia="標楷體" w:hAnsi="標楷體" w:cs="Times New Roman"/>
                <w:szCs w:val="24"/>
              </w:rPr>
            </w:pPr>
            <w:r w:rsidRPr="00D87E36">
              <w:rPr>
                <w:rFonts w:ascii="標楷體" w:eastAsia="標楷體" w:hAnsi="標楷體" w:cs="Times New Roman" w:hint="eastAsia"/>
                <w:szCs w:val="24"/>
              </w:rPr>
              <w:t>戶別：公司戶</w:t>
            </w:r>
          </w:p>
          <w:p w14:paraId="78D3129E" w14:textId="77777777" w:rsidR="00372D62" w:rsidRPr="00D87E36" w:rsidRDefault="00372D62" w:rsidP="00D87E36">
            <w:pPr>
              <w:spacing w:line="0" w:lineRule="atLeast"/>
              <w:jc w:val="both"/>
              <w:rPr>
                <w:rFonts w:ascii="標楷體" w:eastAsia="標楷體" w:hAnsi="標楷體" w:cs="Times New Roman"/>
                <w:szCs w:val="24"/>
              </w:rPr>
            </w:pPr>
            <w:r w:rsidRPr="00D87E36">
              <w:rPr>
                <w:rFonts w:ascii="標楷體" w:eastAsia="標楷體" w:hAnsi="標楷體" w:cs="Times New Roman" w:hint="eastAsia"/>
                <w:szCs w:val="24"/>
              </w:rPr>
              <w:t>型態：4-公司戶</w:t>
            </w:r>
          </w:p>
        </w:tc>
        <w:tc>
          <w:tcPr>
            <w:tcW w:w="3827" w:type="dxa"/>
          </w:tcPr>
          <w:p w14:paraId="547E35BA" w14:textId="77777777" w:rsidR="00372D62" w:rsidRPr="00D87E36" w:rsidRDefault="00372D62" w:rsidP="00D87E36">
            <w:pPr>
              <w:spacing w:line="0" w:lineRule="atLeast"/>
              <w:jc w:val="both"/>
              <w:rPr>
                <w:rFonts w:ascii="標楷體" w:eastAsia="標楷體" w:hAnsi="標楷體" w:cs="Times New Roman"/>
                <w:szCs w:val="24"/>
              </w:rPr>
            </w:pPr>
            <w:r w:rsidRPr="00D87E36">
              <w:rPr>
                <w:rFonts w:ascii="標楷體" w:eastAsia="標楷體" w:hAnsi="標楷體" w:cs="Times New Roman" w:hint="eastAsia"/>
                <w:szCs w:val="24"/>
              </w:rPr>
              <w:t>戶名：△△（股份）有限公司</w:t>
            </w:r>
          </w:p>
          <w:p w14:paraId="08E00401" w14:textId="77777777" w:rsidR="00372D62" w:rsidRPr="00D87E36" w:rsidRDefault="00372D62" w:rsidP="00D87E36">
            <w:pPr>
              <w:spacing w:line="0" w:lineRule="atLeast"/>
              <w:jc w:val="both"/>
              <w:rPr>
                <w:rFonts w:ascii="標楷體" w:eastAsia="標楷體" w:hAnsi="標楷體" w:cs="Times New Roman"/>
                <w:szCs w:val="24"/>
              </w:rPr>
            </w:pPr>
            <w:r w:rsidRPr="00D87E36">
              <w:rPr>
                <w:rFonts w:ascii="標楷體" w:eastAsia="標楷體" w:hAnsi="標楷體" w:cs="Times New Roman" w:hint="eastAsia"/>
                <w:szCs w:val="24"/>
              </w:rPr>
              <w:t>戶別：公司戶</w:t>
            </w:r>
          </w:p>
          <w:p w14:paraId="15064F44" w14:textId="77777777" w:rsidR="00372D62" w:rsidRPr="00D87E36" w:rsidRDefault="00372D62" w:rsidP="00D87E36">
            <w:pPr>
              <w:spacing w:line="0" w:lineRule="atLeast"/>
              <w:jc w:val="both"/>
              <w:rPr>
                <w:rFonts w:ascii="標楷體" w:eastAsia="標楷體" w:hAnsi="標楷體" w:cs="Times New Roman"/>
                <w:szCs w:val="24"/>
              </w:rPr>
            </w:pPr>
            <w:r w:rsidRPr="00D87E36">
              <w:rPr>
                <w:rFonts w:ascii="標楷體" w:eastAsia="標楷體" w:hAnsi="標楷體" w:cs="Times New Roman" w:hint="eastAsia"/>
                <w:szCs w:val="24"/>
              </w:rPr>
              <w:t>型態：4-公司戶</w:t>
            </w:r>
          </w:p>
        </w:tc>
      </w:tr>
      <w:tr w:rsidR="00372D62" w:rsidRPr="00372D62" w14:paraId="5417C024" w14:textId="77777777" w:rsidTr="00227EA7">
        <w:trPr>
          <w:trHeight w:hRule="exact" w:val="984"/>
        </w:trPr>
        <w:tc>
          <w:tcPr>
            <w:tcW w:w="2405" w:type="dxa"/>
            <w:gridSpan w:val="3"/>
            <w:vAlign w:val="center"/>
          </w:tcPr>
          <w:p w14:paraId="74E2419A" w14:textId="77777777" w:rsidR="00372D62" w:rsidRPr="00D87E36" w:rsidRDefault="00372D62" w:rsidP="00227EA7">
            <w:pPr>
              <w:spacing w:line="0" w:lineRule="atLeast"/>
              <w:jc w:val="both"/>
              <w:rPr>
                <w:rFonts w:ascii="標楷體" w:eastAsia="標楷體" w:hAnsi="標楷體" w:cs="Times New Roman"/>
                <w:szCs w:val="24"/>
              </w:rPr>
            </w:pPr>
            <w:r w:rsidRPr="00D87E36">
              <w:rPr>
                <w:rFonts w:ascii="標楷體" w:eastAsia="標楷體" w:hAnsi="標楷體" w:cs="Times New Roman" w:hint="eastAsia"/>
                <w:szCs w:val="24"/>
              </w:rPr>
              <w:t>存單(摺)、對帳單、存款證明等文件上之戶名</w:t>
            </w:r>
          </w:p>
        </w:tc>
        <w:tc>
          <w:tcPr>
            <w:tcW w:w="3119" w:type="dxa"/>
            <w:gridSpan w:val="2"/>
            <w:vAlign w:val="center"/>
          </w:tcPr>
          <w:p w14:paraId="26FBACA7" w14:textId="77777777" w:rsidR="00372D62" w:rsidRPr="00D87E36" w:rsidRDefault="00372D62" w:rsidP="00227EA7">
            <w:pPr>
              <w:spacing w:line="0" w:lineRule="atLeast"/>
              <w:jc w:val="both"/>
              <w:rPr>
                <w:rFonts w:ascii="標楷體" w:eastAsia="標楷體" w:hAnsi="標楷體" w:cs="Times New Roman"/>
                <w:szCs w:val="24"/>
              </w:rPr>
            </w:pPr>
            <w:r w:rsidRPr="00D87E36">
              <w:rPr>
                <w:rFonts w:ascii="標楷體" w:eastAsia="標楷體" w:hAnsi="標楷體" w:cs="Times New Roman" w:hint="eastAsia"/>
                <w:szCs w:val="24"/>
              </w:rPr>
              <w:t>△△（股份）有限公司</w:t>
            </w:r>
          </w:p>
        </w:tc>
        <w:tc>
          <w:tcPr>
            <w:tcW w:w="3827" w:type="dxa"/>
            <w:vAlign w:val="center"/>
          </w:tcPr>
          <w:p w14:paraId="201B5850" w14:textId="77777777" w:rsidR="00372D62" w:rsidRPr="00D87E36" w:rsidRDefault="00372D62" w:rsidP="00227EA7">
            <w:pPr>
              <w:spacing w:line="0" w:lineRule="atLeast"/>
              <w:jc w:val="both"/>
              <w:rPr>
                <w:rFonts w:ascii="標楷體" w:eastAsia="標楷體" w:hAnsi="標楷體" w:cs="Times New Roman"/>
                <w:szCs w:val="24"/>
              </w:rPr>
            </w:pPr>
            <w:r w:rsidRPr="00D87E36">
              <w:rPr>
                <w:rFonts w:ascii="標楷體" w:eastAsia="標楷體" w:hAnsi="標楷體" w:cs="Times New Roman" w:hint="eastAsia"/>
                <w:szCs w:val="24"/>
              </w:rPr>
              <w:t>△△（股份）有限公司○○分公司</w:t>
            </w:r>
          </w:p>
        </w:tc>
      </w:tr>
      <w:tr w:rsidR="00372D62" w:rsidRPr="00372D62" w14:paraId="44AB8829" w14:textId="77777777" w:rsidTr="00227EA7">
        <w:trPr>
          <w:trHeight w:hRule="exact" w:val="846"/>
        </w:trPr>
        <w:tc>
          <w:tcPr>
            <w:tcW w:w="2405" w:type="dxa"/>
            <w:gridSpan w:val="3"/>
            <w:vAlign w:val="center"/>
          </w:tcPr>
          <w:p w14:paraId="2E32FF12" w14:textId="77777777" w:rsidR="00372D62" w:rsidRPr="00D87E36" w:rsidRDefault="00372D62" w:rsidP="00D87E36">
            <w:pPr>
              <w:spacing w:line="0" w:lineRule="atLeast"/>
              <w:jc w:val="center"/>
              <w:rPr>
                <w:rFonts w:ascii="標楷體" w:eastAsia="標楷體" w:hAnsi="標楷體" w:cs="Times New Roman"/>
                <w:szCs w:val="24"/>
              </w:rPr>
            </w:pPr>
            <w:r w:rsidRPr="00D87E36">
              <w:rPr>
                <w:rFonts w:ascii="標楷體" w:eastAsia="標楷體" w:hAnsi="標楷體" w:cs="Times New Roman" w:hint="eastAsia"/>
                <w:szCs w:val="24"/>
              </w:rPr>
              <w:t>電腦建檔統一編號</w:t>
            </w:r>
          </w:p>
        </w:tc>
        <w:tc>
          <w:tcPr>
            <w:tcW w:w="3119" w:type="dxa"/>
            <w:gridSpan w:val="2"/>
            <w:vAlign w:val="center"/>
          </w:tcPr>
          <w:p w14:paraId="26023038" w14:textId="77777777" w:rsidR="00227EA7" w:rsidRDefault="00372D62" w:rsidP="00227EA7">
            <w:pPr>
              <w:spacing w:line="0" w:lineRule="atLeast"/>
              <w:jc w:val="both"/>
              <w:rPr>
                <w:rFonts w:ascii="標楷體" w:eastAsia="標楷體" w:hAnsi="標楷體" w:cs="Times New Roman"/>
                <w:szCs w:val="24"/>
              </w:rPr>
            </w:pPr>
            <w:r w:rsidRPr="00D87E36">
              <w:rPr>
                <w:rFonts w:ascii="標楷體" w:eastAsia="標楷體" w:hAnsi="標楷體" w:cs="Times New Roman" w:hint="eastAsia"/>
                <w:szCs w:val="24"/>
              </w:rPr>
              <w:t>△△（股份）有限公司</w:t>
            </w:r>
          </w:p>
          <w:p w14:paraId="75700EC8" w14:textId="7005B51E" w:rsidR="00372D62" w:rsidRPr="00D87E36" w:rsidRDefault="00372D62" w:rsidP="00227EA7">
            <w:pPr>
              <w:spacing w:line="0" w:lineRule="atLeast"/>
              <w:jc w:val="both"/>
              <w:rPr>
                <w:rFonts w:ascii="標楷體" w:eastAsia="標楷體" w:hAnsi="標楷體" w:cs="Times New Roman"/>
                <w:szCs w:val="24"/>
              </w:rPr>
            </w:pPr>
            <w:r w:rsidRPr="00D87E36">
              <w:rPr>
                <w:rFonts w:ascii="標楷體" w:eastAsia="標楷體" w:hAnsi="標楷體" w:cs="Times New Roman" w:hint="eastAsia"/>
                <w:szCs w:val="24"/>
              </w:rPr>
              <w:t>統一編號</w:t>
            </w:r>
          </w:p>
        </w:tc>
        <w:tc>
          <w:tcPr>
            <w:tcW w:w="3827" w:type="dxa"/>
            <w:vAlign w:val="center"/>
          </w:tcPr>
          <w:p w14:paraId="66F4062A" w14:textId="77777777" w:rsidR="00372D62" w:rsidRPr="00D87E36" w:rsidRDefault="00372D62" w:rsidP="00227EA7">
            <w:pPr>
              <w:spacing w:line="0" w:lineRule="atLeast"/>
              <w:jc w:val="both"/>
              <w:rPr>
                <w:rFonts w:ascii="標楷體" w:eastAsia="標楷體" w:hAnsi="標楷體" w:cs="Times New Roman"/>
                <w:szCs w:val="24"/>
              </w:rPr>
            </w:pPr>
            <w:r w:rsidRPr="00D87E36">
              <w:rPr>
                <w:rFonts w:ascii="標楷體" w:eastAsia="標楷體" w:hAnsi="標楷體" w:cs="Times New Roman" w:hint="eastAsia"/>
                <w:szCs w:val="24"/>
              </w:rPr>
              <w:t>△△（股份）有限公司統一編號</w:t>
            </w:r>
          </w:p>
          <w:p w14:paraId="3A9D6EAC" w14:textId="77777777" w:rsidR="00372D62" w:rsidRPr="00D87E36" w:rsidRDefault="00372D62" w:rsidP="00227EA7">
            <w:pPr>
              <w:spacing w:line="0" w:lineRule="atLeast"/>
              <w:jc w:val="both"/>
              <w:rPr>
                <w:rFonts w:ascii="標楷體" w:eastAsia="標楷體" w:hAnsi="標楷體" w:cs="Times New Roman"/>
                <w:szCs w:val="24"/>
              </w:rPr>
            </w:pPr>
          </w:p>
        </w:tc>
      </w:tr>
      <w:tr w:rsidR="00372D62" w:rsidRPr="00372D62" w14:paraId="29854929" w14:textId="77777777" w:rsidTr="009E43F1">
        <w:trPr>
          <w:trHeight w:hRule="exact" w:val="691"/>
        </w:trPr>
        <w:tc>
          <w:tcPr>
            <w:tcW w:w="2405" w:type="dxa"/>
            <w:gridSpan w:val="3"/>
            <w:vAlign w:val="center"/>
          </w:tcPr>
          <w:p w14:paraId="03937845" w14:textId="77777777" w:rsidR="00372D62" w:rsidRPr="00D87E36" w:rsidRDefault="00372D62" w:rsidP="00D87E36">
            <w:pPr>
              <w:spacing w:line="0" w:lineRule="atLeast"/>
              <w:jc w:val="center"/>
              <w:rPr>
                <w:rFonts w:ascii="標楷體" w:eastAsia="標楷體" w:hAnsi="標楷體" w:cs="Times New Roman"/>
                <w:szCs w:val="24"/>
              </w:rPr>
            </w:pPr>
            <w:r w:rsidRPr="00D87E36">
              <w:rPr>
                <w:rFonts w:ascii="標楷體" w:eastAsia="標楷體" w:hAnsi="標楷體" w:cs="Times New Roman" w:hint="eastAsia"/>
                <w:szCs w:val="24"/>
              </w:rPr>
              <w:t>地址、通訊處</w:t>
            </w:r>
          </w:p>
        </w:tc>
        <w:tc>
          <w:tcPr>
            <w:tcW w:w="3119" w:type="dxa"/>
            <w:gridSpan w:val="2"/>
          </w:tcPr>
          <w:p w14:paraId="4B79ADB5" w14:textId="77777777" w:rsidR="00372D62" w:rsidRPr="00D87E36" w:rsidRDefault="00372D62" w:rsidP="00D87E36">
            <w:pPr>
              <w:spacing w:line="0" w:lineRule="atLeast"/>
              <w:jc w:val="both"/>
              <w:rPr>
                <w:rFonts w:ascii="標楷體" w:eastAsia="標楷體" w:hAnsi="標楷體" w:cs="Times New Roman"/>
                <w:szCs w:val="24"/>
              </w:rPr>
            </w:pPr>
            <w:r w:rsidRPr="00D87E36">
              <w:rPr>
                <w:rFonts w:ascii="標楷體" w:eastAsia="標楷體" w:hAnsi="標楷體" w:cs="Times New Roman" w:hint="eastAsia"/>
                <w:szCs w:val="24"/>
              </w:rPr>
              <w:t>△△（股份）有限公司</w:t>
            </w:r>
          </w:p>
          <w:p w14:paraId="1609CCE7" w14:textId="77777777" w:rsidR="00372D62" w:rsidRPr="00D87E36" w:rsidRDefault="00372D62" w:rsidP="00D87E36">
            <w:pPr>
              <w:spacing w:line="0" w:lineRule="atLeast"/>
              <w:jc w:val="both"/>
              <w:rPr>
                <w:rFonts w:ascii="標楷體" w:eastAsia="標楷體" w:hAnsi="標楷體" w:cs="Times New Roman"/>
                <w:szCs w:val="24"/>
              </w:rPr>
            </w:pPr>
            <w:r w:rsidRPr="00D87E36">
              <w:rPr>
                <w:rFonts w:ascii="標楷體" w:eastAsia="標楷體" w:hAnsi="標楷體" w:cs="Times New Roman" w:hint="eastAsia"/>
                <w:szCs w:val="24"/>
              </w:rPr>
              <w:t>登記證明文件之地址</w:t>
            </w:r>
          </w:p>
        </w:tc>
        <w:tc>
          <w:tcPr>
            <w:tcW w:w="3827" w:type="dxa"/>
          </w:tcPr>
          <w:p w14:paraId="11066CB9" w14:textId="77777777" w:rsidR="00372D62" w:rsidRPr="00D87E36" w:rsidRDefault="00372D62" w:rsidP="00D87E36">
            <w:pPr>
              <w:spacing w:line="0" w:lineRule="atLeast"/>
              <w:jc w:val="both"/>
              <w:rPr>
                <w:rFonts w:ascii="標楷體" w:eastAsia="標楷體" w:hAnsi="標楷體" w:cs="Times New Roman"/>
                <w:szCs w:val="24"/>
              </w:rPr>
            </w:pPr>
            <w:r w:rsidRPr="00D87E36">
              <w:rPr>
                <w:rFonts w:ascii="標楷體" w:eastAsia="標楷體" w:hAnsi="標楷體" w:cs="Times New Roman" w:hint="eastAsia"/>
                <w:szCs w:val="24"/>
              </w:rPr>
              <w:t>△△（股份）有限公司</w:t>
            </w:r>
          </w:p>
          <w:p w14:paraId="3E85AE87" w14:textId="77777777" w:rsidR="00372D62" w:rsidRPr="00D87E36" w:rsidRDefault="00372D62" w:rsidP="00D87E36">
            <w:pPr>
              <w:spacing w:line="0" w:lineRule="atLeast"/>
              <w:jc w:val="both"/>
              <w:rPr>
                <w:rFonts w:ascii="標楷體" w:eastAsia="標楷體" w:hAnsi="標楷體" w:cs="Times New Roman"/>
                <w:szCs w:val="24"/>
              </w:rPr>
            </w:pPr>
            <w:r w:rsidRPr="00D87E36">
              <w:rPr>
                <w:rFonts w:ascii="標楷體" w:eastAsia="標楷體" w:hAnsi="標楷體" w:cs="Times New Roman" w:hint="eastAsia"/>
                <w:szCs w:val="24"/>
              </w:rPr>
              <w:t>登記證明文件之地址</w:t>
            </w:r>
          </w:p>
        </w:tc>
      </w:tr>
      <w:tr w:rsidR="00372D62" w:rsidRPr="00372D62" w14:paraId="55D43573" w14:textId="77777777" w:rsidTr="00227EA7">
        <w:trPr>
          <w:cantSplit/>
          <w:trHeight w:hRule="exact" w:val="2816"/>
        </w:trPr>
        <w:tc>
          <w:tcPr>
            <w:tcW w:w="807" w:type="dxa"/>
            <w:vAlign w:val="center"/>
          </w:tcPr>
          <w:p w14:paraId="795474BF" w14:textId="77777777" w:rsidR="00372D62" w:rsidRPr="00D87E36" w:rsidRDefault="00372D62" w:rsidP="00D87E36">
            <w:pPr>
              <w:spacing w:line="0" w:lineRule="atLeast"/>
              <w:jc w:val="center"/>
              <w:rPr>
                <w:rFonts w:ascii="標楷體" w:eastAsia="標楷體" w:hAnsi="標楷體" w:cs="Times New Roman"/>
                <w:szCs w:val="24"/>
              </w:rPr>
            </w:pPr>
            <w:r w:rsidRPr="00D87E36">
              <w:rPr>
                <w:rFonts w:ascii="標楷體" w:eastAsia="標楷體" w:hAnsi="標楷體" w:cs="Times New Roman" w:hint="eastAsia"/>
                <w:szCs w:val="24"/>
              </w:rPr>
              <w:t>備註</w:t>
            </w:r>
          </w:p>
        </w:tc>
        <w:tc>
          <w:tcPr>
            <w:tcW w:w="8544" w:type="dxa"/>
            <w:gridSpan w:val="5"/>
            <w:vAlign w:val="center"/>
          </w:tcPr>
          <w:p w14:paraId="380FAED6" w14:textId="77777777" w:rsidR="00372D62" w:rsidRPr="00D87E36" w:rsidRDefault="00372D62" w:rsidP="00227EA7">
            <w:pPr>
              <w:framePr w:hSpace="180" w:wrap="around" w:vAnchor="page" w:hAnchor="margin" w:xAlign="center" w:y="1108"/>
              <w:spacing w:line="300" w:lineRule="exact"/>
              <w:jc w:val="both"/>
              <w:rPr>
                <w:rFonts w:ascii="標楷體" w:eastAsia="標楷體" w:hAnsi="標楷體" w:cs="Times New Roman"/>
                <w:szCs w:val="24"/>
              </w:rPr>
            </w:pPr>
            <w:r w:rsidRPr="00D87E36">
              <w:rPr>
                <w:rFonts w:ascii="標楷體" w:eastAsia="標楷體" w:hAnsi="標楷體" w:cs="Times New Roman" w:hint="eastAsia"/>
                <w:szCs w:val="24"/>
              </w:rPr>
              <w:t>1.開立支票存款戶時，應另依「支票存款戶處理規範」辦理及徵取相關文件。</w:t>
            </w:r>
          </w:p>
          <w:p w14:paraId="4CB30D80" w14:textId="77777777" w:rsidR="00372D62" w:rsidRPr="00D87E36" w:rsidRDefault="00372D62" w:rsidP="00227EA7">
            <w:pPr>
              <w:framePr w:hSpace="180" w:wrap="around" w:vAnchor="page" w:hAnchor="margin" w:xAlign="center" w:y="1108"/>
              <w:spacing w:line="300" w:lineRule="exact"/>
              <w:ind w:left="240" w:hangingChars="100" w:hanging="240"/>
              <w:jc w:val="both"/>
              <w:rPr>
                <w:rFonts w:ascii="標楷體" w:eastAsia="標楷體" w:hAnsi="標楷體" w:cs="Times New Roman"/>
                <w:szCs w:val="24"/>
              </w:rPr>
            </w:pPr>
            <w:r w:rsidRPr="00D87E36">
              <w:rPr>
                <w:rFonts w:ascii="標楷體" w:eastAsia="標楷體" w:hAnsi="標楷體" w:cs="Times New Roman" w:hint="eastAsia"/>
                <w:szCs w:val="24"/>
              </w:rPr>
              <w:t>2.分公司或營業處(所)開立存款帳戶如為總公司負責人親自辦理時，得免徵取總公司授權分公司開戶之授權書。</w:t>
            </w:r>
          </w:p>
          <w:p w14:paraId="0C19C577" w14:textId="77777777" w:rsidR="00372D62" w:rsidRPr="00D87E36" w:rsidRDefault="00372D62" w:rsidP="00227EA7">
            <w:pPr>
              <w:framePr w:hSpace="180" w:wrap="around" w:vAnchor="page" w:hAnchor="margin" w:xAlign="center" w:y="1108"/>
              <w:spacing w:line="300" w:lineRule="exact"/>
              <w:ind w:left="240" w:hangingChars="100" w:hanging="240"/>
              <w:jc w:val="both"/>
              <w:rPr>
                <w:rFonts w:ascii="標楷體" w:eastAsia="標楷體" w:hAnsi="標楷體" w:cs="Times New Roman"/>
                <w:szCs w:val="24"/>
              </w:rPr>
            </w:pPr>
            <w:r w:rsidRPr="00D87E36">
              <w:rPr>
                <w:rFonts w:ascii="標楷體" w:eastAsia="標楷體" w:hAnsi="標楷體" w:cs="Times New Roman" w:hint="eastAsia"/>
                <w:szCs w:val="24"/>
              </w:rPr>
              <w:t>3.公司負責人為法人時，其負責人為該法人之負責人或該法人負責人指派(或授權)之人。</w:t>
            </w:r>
          </w:p>
          <w:p w14:paraId="53B9112A" w14:textId="77777777" w:rsidR="00372D62" w:rsidRPr="00D87E36" w:rsidRDefault="00372D62" w:rsidP="00227EA7">
            <w:pPr>
              <w:spacing w:line="300" w:lineRule="exact"/>
              <w:ind w:left="240" w:hangingChars="100" w:hanging="240"/>
              <w:jc w:val="both"/>
              <w:rPr>
                <w:rFonts w:ascii="標楷體" w:eastAsia="標楷體" w:hAnsi="標楷體" w:cs="Times New Roman"/>
                <w:szCs w:val="24"/>
              </w:rPr>
            </w:pPr>
            <w:r w:rsidRPr="00D87E36">
              <w:rPr>
                <w:rFonts w:ascii="標楷體" w:eastAsia="標楷體" w:hAnsi="標楷體" w:cs="Times New Roman" w:hint="eastAsia"/>
                <w:szCs w:val="24"/>
              </w:rPr>
              <w:t>4.分公司或營業處(所)開立存款帳戶，本會電腦基本資料應以總公司資料建檔。</w:t>
            </w:r>
          </w:p>
          <w:p w14:paraId="7DD4552A" w14:textId="77777777" w:rsidR="00907E28" w:rsidRPr="00EC7FA2" w:rsidRDefault="00372D62" w:rsidP="00227EA7">
            <w:pPr>
              <w:spacing w:line="300" w:lineRule="exact"/>
              <w:ind w:left="240" w:hangingChars="100" w:hanging="240"/>
              <w:jc w:val="both"/>
              <w:rPr>
                <w:rFonts w:ascii="標楷體" w:eastAsia="標楷體" w:hAnsi="標楷體" w:cs="Times New Roman"/>
                <w:color w:val="FF0000"/>
                <w:szCs w:val="24"/>
              </w:rPr>
            </w:pPr>
            <w:r w:rsidRPr="000F41AC">
              <w:rPr>
                <w:rFonts w:ascii="標楷體" w:eastAsia="標楷體" w:hAnsi="標楷體" w:cs="Times New Roman" w:hint="eastAsia"/>
                <w:color w:val="EE0000"/>
                <w:szCs w:val="24"/>
              </w:rPr>
              <w:t>5</w:t>
            </w:r>
            <w:r w:rsidRPr="000F41AC">
              <w:rPr>
                <w:rFonts w:ascii="標楷體" w:eastAsia="標楷體" w:hAnsi="標楷體" w:cs="Times New Roman"/>
                <w:color w:val="EE0000"/>
                <w:szCs w:val="24"/>
              </w:rPr>
              <w:t>.</w:t>
            </w:r>
            <w:r w:rsidRPr="000F41AC">
              <w:rPr>
                <w:rFonts w:ascii="標楷體" w:eastAsia="標楷體" w:hAnsi="標楷體" w:cs="Times New Roman" w:hint="eastAsia"/>
                <w:color w:val="EE0000"/>
                <w:szCs w:val="24"/>
              </w:rPr>
              <w:t>客戶提示之公司設立登記預查名稱申請表，可經由經濟部商業登記資料網站項下「預查案件進度查詢」辦理查詢</w:t>
            </w:r>
            <w:r w:rsidR="00B148E6" w:rsidRPr="000F41AC">
              <w:rPr>
                <w:rFonts w:ascii="標楷體" w:eastAsia="標楷體" w:hAnsi="標楷體" w:cs="Times New Roman" w:hint="eastAsia"/>
                <w:color w:val="EE0000"/>
                <w:szCs w:val="24"/>
              </w:rPr>
              <w:t>。</w:t>
            </w:r>
          </w:p>
        </w:tc>
      </w:tr>
      <w:tr w:rsidR="00372D62" w:rsidRPr="00372D62" w14:paraId="0D199537" w14:textId="77777777" w:rsidTr="008B5CF3">
        <w:trPr>
          <w:trHeight w:hRule="exact" w:val="937"/>
        </w:trPr>
        <w:tc>
          <w:tcPr>
            <w:tcW w:w="2180" w:type="dxa"/>
            <w:gridSpan w:val="2"/>
            <w:tcBorders>
              <w:tl2br w:val="single" w:sz="4" w:space="0" w:color="auto"/>
            </w:tcBorders>
            <w:shd w:val="clear" w:color="auto" w:fill="D9D9D9" w:themeFill="background1" w:themeFillShade="D9"/>
          </w:tcPr>
          <w:p w14:paraId="49136D18" w14:textId="77777777" w:rsidR="00372D62" w:rsidRDefault="00372D62" w:rsidP="00D87E36">
            <w:pPr>
              <w:spacing w:line="0" w:lineRule="atLeast"/>
              <w:ind w:firstLineChars="401" w:firstLine="962"/>
              <w:rPr>
                <w:rFonts w:ascii="標楷體" w:eastAsia="標楷體" w:hAnsi="標楷體" w:cs="Times New Roman"/>
                <w:szCs w:val="24"/>
              </w:rPr>
            </w:pPr>
            <w:r w:rsidRPr="00372D62">
              <w:rPr>
                <w:rFonts w:ascii="標楷體" w:eastAsia="標楷體" w:hAnsi="標楷體" w:cs="Times New Roman" w:hint="eastAsia"/>
                <w:szCs w:val="24"/>
              </w:rPr>
              <w:lastRenderedPageBreak/>
              <w:t>開戶對象</w:t>
            </w:r>
          </w:p>
          <w:p w14:paraId="094D1647" w14:textId="77777777" w:rsidR="00D87E36" w:rsidRDefault="00D87E36" w:rsidP="00D87E36">
            <w:pPr>
              <w:spacing w:line="0" w:lineRule="atLeast"/>
              <w:ind w:firstLineChars="401" w:firstLine="962"/>
              <w:rPr>
                <w:rFonts w:ascii="標楷體" w:eastAsia="標楷體" w:hAnsi="標楷體" w:cs="Times New Roman"/>
                <w:szCs w:val="24"/>
              </w:rPr>
            </w:pPr>
          </w:p>
          <w:p w14:paraId="6D5C4C20"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項目</w:t>
            </w:r>
          </w:p>
        </w:tc>
        <w:tc>
          <w:tcPr>
            <w:tcW w:w="3202" w:type="dxa"/>
            <w:gridSpan w:val="2"/>
            <w:shd w:val="clear" w:color="auto" w:fill="D9D9D9" w:themeFill="background1" w:themeFillShade="D9"/>
            <w:vAlign w:val="center"/>
          </w:tcPr>
          <w:p w14:paraId="08E15985"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以公司籌備處名義開立存款帳戶</w:t>
            </w:r>
          </w:p>
        </w:tc>
        <w:tc>
          <w:tcPr>
            <w:tcW w:w="3969" w:type="dxa"/>
            <w:gridSpan w:val="2"/>
            <w:shd w:val="clear" w:color="auto" w:fill="D9D9D9" w:themeFill="background1" w:themeFillShade="D9"/>
            <w:vAlign w:val="center"/>
          </w:tcPr>
          <w:p w14:paraId="4833FA63"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已依商業登記法辦理商業登記之行號(企業社或工程行等)開立存款帳戶</w:t>
            </w:r>
          </w:p>
        </w:tc>
      </w:tr>
      <w:tr w:rsidR="00372D62" w:rsidRPr="00372D62" w14:paraId="3ADB0E73" w14:textId="77777777" w:rsidTr="008B5CF3">
        <w:trPr>
          <w:trHeight w:hRule="exact" w:val="552"/>
        </w:trPr>
        <w:tc>
          <w:tcPr>
            <w:tcW w:w="2180" w:type="dxa"/>
            <w:gridSpan w:val="2"/>
            <w:vAlign w:val="center"/>
          </w:tcPr>
          <w:p w14:paraId="297E0C04"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申請人</w:t>
            </w:r>
          </w:p>
        </w:tc>
        <w:tc>
          <w:tcPr>
            <w:tcW w:w="3202" w:type="dxa"/>
            <w:gridSpan w:val="2"/>
            <w:vAlign w:val="center"/>
          </w:tcPr>
          <w:p w14:paraId="639FAF4C"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發起人或股東或代表人</w:t>
            </w:r>
          </w:p>
        </w:tc>
        <w:tc>
          <w:tcPr>
            <w:tcW w:w="3969" w:type="dxa"/>
            <w:gridSpan w:val="2"/>
            <w:vAlign w:val="center"/>
          </w:tcPr>
          <w:p w14:paraId="0014D925" w14:textId="77777777" w:rsidR="00372D62" w:rsidRPr="00372D62" w:rsidRDefault="00372D62" w:rsidP="00372D62">
            <w:pPr>
              <w:rPr>
                <w:rFonts w:ascii="標楷體" w:eastAsia="標楷體" w:hAnsi="標楷體" w:cs="Times New Roman"/>
                <w:szCs w:val="24"/>
              </w:rPr>
            </w:pPr>
            <w:r w:rsidRPr="00372D62">
              <w:rPr>
                <w:rFonts w:ascii="標楷體" w:eastAsia="標楷體" w:hAnsi="標楷體" w:cs="Times New Roman" w:hint="eastAsia"/>
                <w:szCs w:val="24"/>
              </w:rPr>
              <w:t>負責人</w:t>
            </w:r>
          </w:p>
        </w:tc>
      </w:tr>
      <w:tr w:rsidR="00372D62" w:rsidRPr="00372D62" w14:paraId="4F45082E" w14:textId="77777777" w:rsidTr="008B5CF3">
        <w:trPr>
          <w:trHeight w:hRule="exact" w:val="746"/>
        </w:trPr>
        <w:tc>
          <w:tcPr>
            <w:tcW w:w="2180" w:type="dxa"/>
            <w:gridSpan w:val="2"/>
            <w:vAlign w:val="center"/>
          </w:tcPr>
          <w:p w14:paraId="00C6197D"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可開立之存款</w:t>
            </w:r>
          </w:p>
        </w:tc>
        <w:tc>
          <w:tcPr>
            <w:tcW w:w="3202" w:type="dxa"/>
            <w:gridSpan w:val="2"/>
            <w:vAlign w:val="center"/>
          </w:tcPr>
          <w:p w14:paraId="6CE9A07D" w14:textId="77777777" w:rsidR="00227EA7"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活期存款、定期存款、</w:t>
            </w:r>
          </w:p>
          <w:p w14:paraId="4ACC8B01" w14:textId="08F2FD3C"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綜合活期存款</w:t>
            </w:r>
          </w:p>
        </w:tc>
        <w:tc>
          <w:tcPr>
            <w:tcW w:w="3969" w:type="dxa"/>
            <w:gridSpan w:val="2"/>
            <w:vAlign w:val="center"/>
          </w:tcPr>
          <w:p w14:paraId="23FD80DB" w14:textId="77777777" w:rsidR="00372D62" w:rsidRPr="00372D62" w:rsidRDefault="00372D62" w:rsidP="00372D62">
            <w:pPr>
              <w:jc w:val="center"/>
              <w:rPr>
                <w:rFonts w:ascii="標楷體" w:eastAsia="標楷體" w:hAnsi="標楷體" w:cs="Times New Roman"/>
                <w:szCs w:val="24"/>
              </w:rPr>
            </w:pPr>
            <w:r w:rsidRPr="00372D62">
              <w:rPr>
                <w:rFonts w:ascii="標楷體" w:eastAsia="標楷體" w:hAnsi="標楷體" w:cs="Times New Roman" w:hint="eastAsia"/>
                <w:szCs w:val="24"/>
              </w:rPr>
              <w:t>支票存款、活期存款、定期存款</w:t>
            </w:r>
          </w:p>
        </w:tc>
      </w:tr>
      <w:tr w:rsidR="00372D62" w:rsidRPr="00372D62" w14:paraId="232DF99A" w14:textId="77777777" w:rsidTr="008B5CF3">
        <w:trPr>
          <w:trHeight w:hRule="exact" w:val="2587"/>
        </w:trPr>
        <w:tc>
          <w:tcPr>
            <w:tcW w:w="2180" w:type="dxa"/>
            <w:gridSpan w:val="2"/>
          </w:tcPr>
          <w:p w14:paraId="2657B683" w14:textId="77777777" w:rsidR="00372D62" w:rsidRPr="00372D62" w:rsidRDefault="00372D62" w:rsidP="00372D62">
            <w:pPr>
              <w:spacing w:line="0" w:lineRule="atLeast"/>
              <w:rPr>
                <w:rFonts w:ascii="標楷體" w:eastAsia="標楷體" w:hAnsi="標楷體" w:cs="Times New Roman"/>
                <w:bCs/>
                <w:szCs w:val="24"/>
              </w:rPr>
            </w:pPr>
            <w:r w:rsidRPr="00372D62">
              <w:rPr>
                <w:rFonts w:ascii="標楷體" w:eastAsia="標楷體" w:hAnsi="標楷體" w:cs="Times New Roman" w:hint="eastAsia"/>
                <w:bCs/>
                <w:szCs w:val="24"/>
              </w:rPr>
              <w:t>應徵取文件正本（第一證件應影印留存）</w:t>
            </w:r>
          </w:p>
        </w:tc>
        <w:tc>
          <w:tcPr>
            <w:tcW w:w="3202" w:type="dxa"/>
            <w:gridSpan w:val="2"/>
          </w:tcPr>
          <w:p w14:paraId="0E01855A"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第一證件：</w:t>
            </w:r>
          </w:p>
          <w:p w14:paraId="6B65854A" w14:textId="77777777" w:rsidR="00372D62" w:rsidRPr="00372D62" w:rsidRDefault="00372D62" w:rsidP="00372D62">
            <w:pPr>
              <w:spacing w:line="0" w:lineRule="atLeast"/>
              <w:ind w:left="240" w:hangingChars="100" w:hanging="240"/>
              <w:rPr>
                <w:rFonts w:ascii="標楷體" w:eastAsia="標楷體" w:hAnsi="標楷體" w:cs="Times New Roman"/>
                <w:szCs w:val="24"/>
              </w:rPr>
            </w:pPr>
            <w:r w:rsidRPr="00372D62">
              <w:rPr>
                <w:rFonts w:ascii="標楷體" w:eastAsia="標楷體" w:hAnsi="標楷體" w:cs="Times New Roman" w:hint="eastAsia"/>
                <w:szCs w:val="24"/>
              </w:rPr>
              <w:t>1.</w:t>
            </w:r>
            <w:r w:rsidRPr="00372D62">
              <w:rPr>
                <w:rFonts w:ascii="標楷體" w:eastAsia="標楷體" w:hAnsi="標楷體" w:cs="Times New Roman" w:hint="eastAsia"/>
                <w:spacing w:val="-4"/>
                <w:szCs w:val="24"/>
              </w:rPr>
              <w:t>申請人身分證或登記證明文件。</w:t>
            </w:r>
          </w:p>
          <w:p w14:paraId="30B75F8B" w14:textId="77777777" w:rsidR="00372D62" w:rsidRPr="00372D62" w:rsidRDefault="00372D62" w:rsidP="00372D62">
            <w:pPr>
              <w:spacing w:line="0" w:lineRule="atLeast"/>
              <w:ind w:left="240" w:hangingChars="100" w:hanging="240"/>
              <w:rPr>
                <w:rFonts w:ascii="標楷體" w:eastAsia="標楷體" w:hAnsi="標楷體" w:cs="Times New Roman"/>
                <w:szCs w:val="24"/>
              </w:rPr>
            </w:pPr>
            <w:r w:rsidRPr="00372D62">
              <w:rPr>
                <w:rFonts w:ascii="標楷體" w:eastAsia="標楷體" w:hAnsi="標楷體" w:cs="Times New Roman" w:hint="eastAsia"/>
                <w:szCs w:val="24"/>
              </w:rPr>
              <w:t>2.公司設立（變更）登記預查名稱申請表。</w:t>
            </w:r>
          </w:p>
          <w:p w14:paraId="05D9347C" w14:textId="77777777" w:rsidR="00372D62" w:rsidRPr="00372D62" w:rsidRDefault="00372D62" w:rsidP="00E00BE5">
            <w:pPr>
              <w:spacing w:line="0" w:lineRule="atLeast"/>
              <w:rPr>
                <w:rFonts w:ascii="標楷體" w:eastAsia="標楷體" w:hAnsi="標楷體" w:cs="Times New Roman"/>
                <w:szCs w:val="24"/>
              </w:rPr>
            </w:pPr>
            <w:r w:rsidRPr="00372D62">
              <w:rPr>
                <w:rFonts w:ascii="標楷體" w:eastAsia="標楷體" w:hAnsi="標楷體" w:cs="Times New Roman" w:hint="eastAsia"/>
                <w:bCs/>
                <w:szCs w:val="24"/>
              </w:rPr>
              <w:t>第二證件：免徵</w:t>
            </w:r>
          </w:p>
          <w:p w14:paraId="78BF3C7B" w14:textId="77777777" w:rsidR="00372D62" w:rsidRPr="00372D62" w:rsidRDefault="00372D62" w:rsidP="00372D62">
            <w:pPr>
              <w:spacing w:line="0" w:lineRule="atLeast"/>
              <w:rPr>
                <w:rFonts w:ascii="標楷體" w:eastAsia="標楷體" w:hAnsi="標楷體" w:cs="Times New Roman"/>
                <w:szCs w:val="24"/>
              </w:rPr>
            </w:pPr>
          </w:p>
        </w:tc>
        <w:tc>
          <w:tcPr>
            <w:tcW w:w="3969" w:type="dxa"/>
            <w:gridSpan w:val="2"/>
          </w:tcPr>
          <w:p w14:paraId="5B8026CE" w14:textId="77777777" w:rsidR="00372D62" w:rsidRPr="00372D62" w:rsidRDefault="00372D62" w:rsidP="00372D62">
            <w:pPr>
              <w:spacing w:line="0" w:lineRule="atLeast"/>
              <w:ind w:left="240" w:hangingChars="100" w:hanging="240"/>
              <w:rPr>
                <w:rFonts w:ascii="標楷體" w:eastAsia="標楷體" w:hAnsi="標楷體" w:cs="Times New Roman"/>
                <w:szCs w:val="24"/>
              </w:rPr>
            </w:pPr>
            <w:r w:rsidRPr="00372D62">
              <w:rPr>
                <w:rFonts w:ascii="標楷體" w:eastAsia="標楷體" w:hAnsi="標楷體" w:cs="Times New Roman" w:hint="eastAsia"/>
                <w:szCs w:val="24"/>
              </w:rPr>
              <w:t>第一證件：</w:t>
            </w:r>
          </w:p>
          <w:p w14:paraId="5E5D8ADF" w14:textId="77777777" w:rsidR="00372D62" w:rsidRPr="00372D62" w:rsidRDefault="00372D62" w:rsidP="00372D62">
            <w:pPr>
              <w:spacing w:line="0" w:lineRule="atLeast"/>
              <w:ind w:left="240" w:hangingChars="100" w:hanging="240"/>
              <w:rPr>
                <w:rFonts w:ascii="標楷體" w:eastAsia="標楷體" w:hAnsi="標楷體" w:cs="Times New Roman"/>
                <w:szCs w:val="24"/>
              </w:rPr>
            </w:pPr>
            <w:r w:rsidRPr="00372D62">
              <w:rPr>
                <w:rFonts w:ascii="標楷體" w:eastAsia="標楷體" w:hAnsi="標楷體" w:cs="Times New Roman" w:hint="eastAsia"/>
                <w:szCs w:val="24"/>
              </w:rPr>
              <w:t>1.商業登記證明文件或縣（市）政府核准登記函文。</w:t>
            </w:r>
          </w:p>
          <w:p w14:paraId="45A56547"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2.負責人身分證。</w:t>
            </w:r>
          </w:p>
          <w:p w14:paraId="752B2D94" w14:textId="77777777" w:rsidR="00372D62" w:rsidRPr="00372D62" w:rsidRDefault="00372D62" w:rsidP="00372D62">
            <w:pPr>
              <w:spacing w:line="0" w:lineRule="atLeast"/>
              <w:ind w:left="240" w:hangingChars="100" w:hanging="240"/>
              <w:rPr>
                <w:rFonts w:ascii="標楷體" w:eastAsia="標楷體" w:hAnsi="標楷體" w:cs="Times New Roman"/>
                <w:szCs w:val="24"/>
              </w:rPr>
            </w:pPr>
            <w:r w:rsidRPr="00372D62">
              <w:rPr>
                <w:rFonts w:ascii="標楷體" w:eastAsia="標楷體" w:hAnsi="標楷體" w:cs="Times New Roman" w:hint="eastAsia"/>
                <w:szCs w:val="24"/>
              </w:rPr>
              <w:t>3.營業單位應至經濟部網站</w:t>
            </w:r>
            <w:r w:rsidRPr="00372D62">
              <w:rPr>
                <w:rFonts w:ascii="標楷體" w:eastAsia="標楷體" w:hAnsi="標楷體" w:cs="Times New Roman" w:hint="eastAsia"/>
                <w:szCs w:val="32"/>
              </w:rPr>
              <w:t>www</w:t>
            </w:r>
            <w:r w:rsidRPr="00372D62">
              <w:rPr>
                <w:rFonts w:ascii="標楷體" w:eastAsia="標楷體" w:hAnsi="標楷體" w:cs="Times New Roman"/>
                <w:szCs w:val="36"/>
              </w:rPr>
              <w:t>.moea.gov.tw</w:t>
            </w:r>
            <w:r w:rsidRPr="00372D62">
              <w:rPr>
                <w:rFonts w:ascii="標楷體" w:eastAsia="標楷體" w:hAnsi="標楷體" w:cs="Times New Roman" w:hint="eastAsia"/>
                <w:szCs w:val="32"/>
              </w:rPr>
              <w:t>之「商工登記資料公示查詢系統」</w:t>
            </w:r>
            <w:r w:rsidRPr="00372D62">
              <w:rPr>
                <w:rFonts w:ascii="標楷體" w:eastAsia="標楷體" w:hAnsi="標楷體" w:cs="Times New Roman" w:hint="eastAsia"/>
                <w:szCs w:val="24"/>
              </w:rPr>
              <w:t>列印留存備查</w:t>
            </w:r>
          </w:p>
          <w:p w14:paraId="14809056" w14:textId="77777777" w:rsidR="00372D62" w:rsidRPr="00372D62" w:rsidRDefault="00372D62" w:rsidP="00E00BE5">
            <w:pPr>
              <w:rPr>
                <w:rFonts w:ascii="標楷體" w:eastAsia="標楷體" w:hAnsi="標楷體" w:cs="Times New Roman"/>
                <w:szCs w:val="24"/>
              </w:rPr>
            </w:pPr>
            <w:r w:rsidRPr="00372D62">
              <w:rPr>
                <w:rFonts w:ascii="標楷體" w:eastAsia="標楷體" w:hAnsi="標楷體" w:cs="Times New Roman" w:hint="eastAsia"/>
                <w:bCs/>
                <w:szCs w:val="24"/>
              </w:rPr>
              <w:t>第二證件：免徵</w:t>
            </w:r>
          </w:p>
        </w:tc>
      </w:tr>
      <w:tr w:rsidR="00372D62" w:rsidRPr="00372D62" w14:paraId="37F82F79" w14:textId="77777777" w:rsidTr="00227EA7">
        <w:tc>
          <w:tcPr>
            <w:tcW w:w="2180" w:type="dxa"/>
            <w:gridSpan w:val="2"/>
          </w:tcPr>
          <w:p w14:paraId="35CD51ED"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約定書及印鑑卡簽(蓋)章方式</w:t>
            </w:r>
          </w:p>
          <w:p w14:paraId="20CCC7CB"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(○○○指負責人姓名)</w:t>
            </w:r>
          </w:p>
        </w:tc>
        <w:tc>
          <w:tcPr>
            <w:tcW w:w="3202" w:type="dxa"/>
            <w:gridSpan w:val="2"/>
            <w:vAlign w:val="center"/>
          </w:tcPr>
          <w:p w14:paraId="6B19704A" w14:textId="77777777" w:rsidR="00372D62" w:rsidRPr="00372D62" w:rsidRDefault="00372D62" w:rsidP="00227EA7">
            <w:pPr>
              <w:spacing w:line="0" w:lineRule="atLeast"/>
              <w:jc w:val="both"/>
              <w:rPr>
                <w:rFonts w:ascii="標楷體" w:eastAsia="標楷體" w:hAnsi="標楷體" w:cs="Times New Roman"/>
                <w:szCs w:val="24"/>
              </w:rPr>
            </w:pPr>
            <w:r w:rsidRPr="00372D62">
              <w:rPr>
                <w:rFonts w:ascii="標楷體" w:eastAsia="標楷體" w:hAnsi="標楷體" w:cs="Times New Roman" w:hint="eastAsia"/>
                <w:szCs w:val="24"/>
              </w:rPr>
              <w:t>△△（股份）有限公司籌備處</w:t>
            </w:r>
          </w:p>
          <w:p w14:paraId="49F5B3E7" w14:textId="77777777" w:rsidR="00372D62" w:rsidRPr="00372D62" w:rsidRDefault="00372D62" w:rsidP="00227EA7">
            <w:pPr>
              <w:spacing w:line="0" w:lineRule="atLeast"/>
              <w:jc w:val="both"/>
              <w:rPr>
                <w:rFonts w:ascii="標楷體" w:eastAsia="標楷體" w:hAnsi="標楷體" w:cs="Times New Roman"/>
                <w:szCs w:val="24"/>
              </w:rPr>
            </w:pPr>
            <w:r w:rsidRPr="00372D62">
              <w:rPr>
                <w:rFonts w:ascii="標楷體" w:eastAsia="標楷體" w:hAnsi="標楷體" w:cs="Times New Roman" w:hint="eastAsia"/>
                <w:szCs w:val="24"/>
              </w:rPr>
              <w:t>○○○</w:t>
            </w:r>
          </w:p>
        </w:tc>
        <w:tc>
          <w:tcPr>
            <w:tcW w:w="3969" w:type="dxa"/>
            <w:gridSpan w:val="2"/>
          </w:tcPr>
          <w:p w14:paraId="720389D8" w14:textId="77777777" w:rsidR="00372D62" w:rsidRPr="00372D62" w:rsidRDefault="00372D62" w:rsidP="00372D62">
            <w:pPr>
              <w:rPr>
                <w:rFonts w:ascii="標楷體" w:eastAsia="標楷體" w:hAnsi="標楷體" w:cs="Times New Roman"/>
                <w:szCs w:val="24"/>
              </w:rPr>
            </w:pPr>
            <w:r w:rsidRPr="00372D62">
              <w:rPr>
                <w:rFonts w:ascii="標楷體" w:eastAsia="標楷體" w:hAnsi="標楷體" w:cs="Times New Roman" w:hint="eastAsia"/>
                <w:szCs w:val="24"/>
              </w:rPr>
              <w:t>1.支票存款以外帳戶：</w:t>
            </w:r>
          </w:p>
          <w:p w14:paraId="0CCC1703" w14:textId="77777777" w:rsidR="00372D62" w:rsidRPr="00372D62" w:rsidRDefault="00372D62" w:rsidP="00372D62">
            <w:pPr>
              <w:ind w:left="360"/>
              <w:rPr>
                <w:rFonts w:ascii="標楷體" w:eastAsia="標楷體" w:hAnsi="標楷體" w:cs="Times New Roman"/>
                <w:szCs w:val="24"/>
              </w:rPr>
            </w:pPr>
            <w:r w:rsidRPr="00372D62">
              <w:rPr>
                <w:rFonts w:ascii="標楷體" w:eastAsia="標楷體" w:hAnsi="標楷體" w:cs="Times New Roman" w:hint="eastAsia"/>
                <w:szCs w:val="24"/>
              </w:rPr>
              <w:t>行號名稱 ○○○</w:t>
            </w:r>
          </w:p>
          <w:p w14:paraId="0C9B852A" w14:textId="77777777" w:rsidR="00372D62" w:rsidRPr="00372D62" w:rsidRDefault="00372D62" w:rsidP="00372D62">
            <w:pPr>
              <w:jc w:val="both"/>
              <w:rPr>
                <w:rFonts w:ascii="標楷體" w:eastAsia="標楷體" w:hAnsi="標楷體" w:cs="Times New Roman"/>
                <w:szCs w:val="24"/>
              </w:rPr>
            </w:pPr>
            <w:r w:rsidRPr="00372D62">
              <w:rPr>
                <w:rFonts w:ascii="標楷體" w:eastAsia="標楷體" w:hAnsi="標楷體" w:cs="Times New Roman" w:hint="eastAsia"/>
                <w:szCs w:val="24"/>
              </w:rPr>
              <w:t>2.支票存款帳戶：</w:t>
            </w:r>
          </w:p>
          <w:p w14:paraId="45506324" w14:textId="77777777" w:rsidR="00372D62" w:rsidRPr="00372D62" w:rsidRDefault="00372D62" w:rsidP="00372D62">
            <w:pPr>
              <w:rPr>
                <w:rFonts w:ascii="標楷體" w:eastAsia="標楷體" w:hAnsi="標楷體" w:cs="Times New Roman"/>
                <w:szCs w:val="24"/>
              </w:rPr>
            </w:pPr>
            <w:r w:rsidRPr="00372D62">
              <w:rPr>
                <w:rFonts w:ascii="標楷體" w:eastAsia="標楷體" w:hAnsi="標楷體" w:cs="Times New Roman" w:hint="eastAsia"/>
                <w:szCs w:val="24"/>
              </w:rPr>
              <w:t xml:space="preserve">   ○○○</w:t>
            </w:r>
          </w:p>
        </w:tc>
      </w:tr>
      <w:tr w:rsidR="00372D62" w:rsidRPr="00372D62" w14:paraId="741DF99B" w14:textId="77777777" w:rsidTr="008B5CF3">
        <w:trPr>
          <w:trHeight w:hRule="exact" w:val="694"/>
        </w:trPr>
        <w:tc>
          <w:tcPr>
            <w:tcW w:w="2180" w:type="dxa"/>
            <w:gridSpan w:val="2"/>
          </w:tcPr>
          <w:p w14:paraId="4742152A"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留存取款印鑑印文內容</w:t>
            </w:r>
          </w:p>
        </w:tc>
        <w:tc>
          <w:tcPr>
            <w:tcW w:w="3202" w:type="dxa"/>
            <w:gridSpan w:val="2"/>
          </w:tcPr>
          <w:p w14:paraId="4D32CECA"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△△（股份）有限公司籌備處</w:t>
            </w:r>
          </w:p>
          <w:p w14:paraId="3133EFC1"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w:t>
            </w:r>
          </w:p>
        </w:tc>
        <w:tc>
          <w:tcPr>
            <w:tcW w:w="3969" w:type="dxa"/>
            <w:gridSpan w:val="2"/>
            <w:vAlign w:val="center"/>
          </w:tcPr>
          <w:p w14:paraId="308186D2" w14:textId="77777777" w:rsidR="00372D62" w:rsidRPr="00372D62" w:rsidRDefault="00372D62" w:rsidP="00372D62">
            <w:pPr>
              <w:rPr>
                <w:rFonts w:ascii="標楷體" w:eastAsia="標楷體" w:hAnsi="標楷體" w:cs="Times New Roman"/>
                <w:szCs w:val="24"/>
              </w:rPr>
            </w:pPr>
            <w:r w:rsidRPr="00372D62">
              <w:rPr>
                <w:rFonts w:ascii="標楷體" w:eastAsia="標楷體" w:hAnsi="標楷體" w:cs="Times New Roman" w:hint="eastAsia"/>
                <w:szCs w:val="24"/>
              </w:rPr>
              <w:t>行號名稱  ○○○</w:t>
            </w:r>
          </w:p>
        </w:tc>
      </w:tr>
      <w:tr w:rsidR="00372D62" w:rsidRPr="00372D62" w14:paraId="502CB22A" w14:textId="77777777" w:rsidTr="008B5CF3">
        <w:trPr>
          <w:trHeight w:hRule="exact" w:val="1276"/>
        </w:trPr>
        <w:tc>
          <w:tcPr>
            <w:tcW w:w="2180" w:type="dxa"/>
            <w:gridSpan w:val="2"/>
          </w:tcPr>
          <w:p w14:paraId="6B2C075E" w14:textId="77391715"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電腦檔案中戶名、</w:t>
            </w:r>
            <w:proofErr w:type="gramStart"/>
            <w:r w:rsidRPr="00372D62">
              <w:rPr>
                <w:rFonts w:ascii="標楷體" w:eastAsia="標楷體" w:hAnsi="標楷體" w:cs="Times New Roman" w:hint="eastAsia"/>
                <w:szCs w:val="24"/>
              </w:rPr>
              <w:t>戶別</w:t>
            </w:r>
            <w:proofErr w:type="gramEnd"/>
            <w:r w:rsidRPr="00372D62">
              <w:rPr>
                <w:rFonts w:ascii="標楷體" w:eastAsia="標楷體" w:hAnsi="標楷體" w:cs="Times New Roman" w:hint="eastAsia"/>
                <w:szCs w:val="24"/>
              </w:rPr>
              <w:t>、型態之建檔方式</w:t>
            </w:r>
          </w:p>
        </w:tc>
        <w:tc>
          <w:tcPr>
            <w:tcW w:w="3202" w:type="dxa"/>
            <w:gridSpan w:val="2"/>
          </w:tcPr>
          <w:p w14:paraId="1323A27A" w14:textId="77777777" w:rsidR="00372D62" w:rsidRPr="00372D62" w:rsidRDefault="00372D62" w:rsidP="00372D62">
            <w:pPr>
              <w:spacing w:line="0" w:lineRule="atLeast"/>
              <w:ind w:left="720" w:hangingChars="300" w:hanging="720"/>
              <w:rPr>
                <w:rFonts w:ascii="標楷體" w:eastAsia="標楷體" w:hAnsi="標楷體" w:cs="Times New Roman"/>
                <w:szCs w:val="24"/>
              </w:rPr>
            </w:pPr>
            <w:r w:rsidRPr="00372D62">
              <w:rPr>
                <w:rFonts w:ascii="標楷體" w:eastAsia="標楷體" w:hAnsi="標楷體" w:cs="Times New Roman" w:hint="eastAsia"/>
                <w:szCs w:val="24"/>
              </w:rPr>
              <w:t>戶名：△△（股份）有限公司籌備處  ○○○</w:t>
            </w:r>
          </w:p>
          <w:p w14:paraId="591CE993"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戶別：其他</w:t>
            </w:r>
          </w:p>
          <w:p w14:paraId="4539A2A4"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18"/>
              </w:rPr>
              <w:t>型態：1-個人戶</w:t>
            </w:r>
          </w:p>
        </w:tc>
        <w:tc>
          <w:tcPr>
            <w:tcW w:w="3969" w:type="dxa"/>
            <w:gridSpan w:val="2"/>
          </w:tcPr>
          <w:p w14:paraId="4F21392E" w14:textId="77777777" w:rsidR="00372D62" w:rsidRPr="00372D62" w:rsidRDefault="00372D62" w:rsidP="00372D62">
            <w:pPr>
              <w:rPr>
                <w:rFonts w:ascii="標楷體" w:eastAsia="標楷體" w:hAnsi="標楷體" w:cs="Times New Roman"/>
                <w:szCs w:val="24"/>
              </w:rPr>
            </w:pPr>
            <w:r w:rsidRPr="00372D62">
              <w:rPr>
                <w:rFonts w:ascii="標楷體" w:eastAsia="標楷體" w:hAnsi="標楷體" w:cs="Times New Roman" w:hint="eastAsia"/>
                <w:szCs w:val="24"/>
              </w:rPr>
              <w:t>戶名：行號名稱  ○○○</w:t>
            </w:r>
          </w:p>
          <w:p w14:paraId="489B7E1D" w14:textId="77777777" w:rsidR="00372D62" w:rsidRPr="00372D62" w:rsidRDefault="00372D62" w:rsidP="00372D62">
            <w:pPr>
              <w:rPr>
                <w:rFonts w:ascii="標楷體" w:eastAsia="標楷體" w:hAnsi="標楷體" w:cs="Times New Roman"/>
                <w:szCs w:val="24"/>
              </w:rPr>
            </w:pPr>
            <w:r w:rsidRPr="00372D62">
              <w:rPr>
                <w:rFonts w:ascii="標楷體" w:eastAsia="標楷體" w:hAnsi="標楷體" w:cs="Times New Roman" w:hint="eastAsia"/>
                <w:szCs w:val="24"/>
              </w:rPr>
              <w:t>戶別：獨資戶</w:t>
            </w:r>
          </w:p>
          <w:p w14:paraId="104207AA" w14:textId="77777777" w:rsidR="00372D62" w:rsidRPr="00372D62" w:rsidRDefault="00372D62" w:rsidP="00372D62">
            <w:pPr>
              <w:rPr>
                <w:rFonts w:ascii="標楷體" w:eastAsia="標楷體" w:hAnsi="標楷體" w:cs="Times New Roman"/>
                <w:szCs w:val="24"/>
              </w:rPr>
            </w:pPr>
            <w:r w:rsidRPr="00372D62">
              <w:rPr>
                <w:rFonts w:ascii="標楷體" w:eastAsia="標楷體" w:hAnsi="標楷體" w:cs="Times New Roman" w:hint="eastAsia"/>
                <w:szCs w:val="24"/>
              </w:rPr>
              <w:t>型態：2-行號戶</w:t>
            </w:r>
          </w:p>
        </w:tc>
      </w:tr>
      <w:tr w:rsidR="00372D62" w:rsidRPr="00372D62" w14:paraId="3F92B6CB" w14:textId="77777777" w:rsidTr="008B5CF3">
        <w:trPr>
          <w:trHeight w:hRule="exact" w:val="1006"/>
        </w:trPr>
        <w:tc>
          <w:tcPr>
            <w:tcW w:w="2180" w:type="dxa"/>
            <w:gridSpan w:val="2"/>
          </w:tcPr>
          <w:p w14:paraId="5DBBD1F1"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存單(摺)、對帳單、存款證明等文件上之戶名</w:t>
            </w:r>
          </w:p>
        </w:tc>
        <w:tc>
          <w:tcPr>
            <w:tcW w:w="3202" w:type="dxa"/>
            <w:gridSpan w:val="2"/>
            <w:vAlign w:val="center"/>
          </w:tcPr>
          <w:p w14:paraId="0971FED8" w14:textId="77777777" w:rsidR="00372D62" w:rsidRPr="00372D62" w:rsidRDefault="00372D62" w:rsidP="009E43F1">
            <w:pPr>
              <w:numPr>
                <w:ilvl w:val="0"/>
                <w:numId w:val="3"/>
              </w:numPr>
              <w:spacing w:line="0" w:lineRule="atLeast"/>
              <w:rPr>
                <w:rFonts w:ascii="標楷體" w:eastAsia="標楷體" w:hAnsi="標楷體" w:cs="Times New Roman"/>
                <w:szCs w:val="24"/>
              </w:rPr>
            </w:pPr>
            <w:r w:rsidRPr="00372D62">
              <w:rPr>
                <w:rFonts w:ascii="標楷體" w:eastAsia="標楷體" w:hAnsi="標楷體" w:cs="Times New Roman" w:hint="eastAsia"/>
                <w:szCs w:val="24"/>
              </w:rPr>
              <w:t>△（股份）有限公司籌備處</w:t>
            </w:r>
            <w:r w:rsidR="009E43F1">
              <w:rPr>
                <w:rFonts w:ascii="標楷體" w:eastAsia="標楷體" w:hAnsi="標楷體" w:cs="Times New Roman" w:hint="eastAsia"/>
                <w:szCs w:val="24"/>
              </w:rPr>
              <w:t xml:space="preserve"> </w:t>
            </w:r>
            <w:r w:rsidRPr="00372D62">
              <w:rPr>
                <w:rFonts w:ascii="標楷體" w:eastAsia="標楷體" w:hAnsi="標楷體" w:cs="Times New Roman" w:hint="eastAsia"/>
                <w:szCs w:val="24"/>
              </w:rPr>
              <w:t>○○○</w:t>
            </w:r>
          </w:p>
        </w:tc>
        <w:tc>
          <w:tcPr>
            <w:tcW w:w="3969" w:type="dxa"/>
            <w:gridSpan w:val="2"/>
            <w:vAlign w:val="center"/>
          </w:tcPr>
          <w:p w14:paraId="754A5458" w14:textId="77777777" w:rsidR="00372D62" w:rsidRPr="00372D62" w:rsidRDefault="00372D62" w:rsidP="00372D62">
            <w:pPr>
              <w:rPr>
                <w:rFonts w:ascii="標楷體" w:eastAsia="標楷體" w:hAnsi="標楷體" w:cs="Times New Roman"/>
                <w:szCs w:val="24"/>
              </w:rPr>
            </w:pPr>
            <w:r w:rsidRPr="00372D62">
              <w:rPr>
                <w:rFonts w:ascii="標楷體" w:eastAsia="標楷體" w:hAnsi="標楷體" w:cs="Times New Roman" w:hint="eastAsia"/>
                <w:szCs w:val="24"/>
              </w:rPr>
              <w:t>行號名稱  ○○○</w:t>
            </w:r>
          </w:p>
        </w:tc>
      </w:tr>
      <w:tr w:rsidR="00372D62" w:rsidRPr="00372D62" w14:paraId="37B2ECC2" w14:textId="77777777" w:rsidTr="008B5CF3">
        <w:trPr>
          <w:trHeight w:hRule="exact" w:val="764"/>
        </w:trPr>
        <w:tc>
          <w:tcPr>
            <w:tcW w:w="2180" w:type="dxa"/>
            <w:gridSpan w:val="2"/>
            <w:vAlign w:val="center"/>
          </w:tcPr>
          <w:p w14:paraId="7A7B6947"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電腦建檔統一編號</w:t>
            </w:r>
          </w:p>
        </w:tc>
        <w:tc>
          <w:tcPr>
            <w:tcW w:w="3202" w:type="dxa"/>
            <w:gridSpan w:val="2"/>
            <w:vAlign w:val="center"/>
          </w:tcPr>
          <w:p w14:paraId="6B82B955" w14:textId="77777777" w:rsidR="000C2DBC" w:rsidRPr="008B5CF3"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申請人證件之統一編號</w:t>
            </w:r>
          </w:p>
        </w:tc>
        <w:tc>
          <w:tcPr>
            <w:tcW w:w="3969" w:type="dxa"/>
            <w:gridSpan w:val="2"/>
            <w:vAlign w:val="center"/>
          </w:tcPr>
          <w:p w14:paraId="110CEB7E" w14:textId="77777777" w:rsidR="00372D62" w:rsidRPr="00372D62" w:rsidRDefault="00372D62" w:rsidP="00372D62">
            <w:pPr>
              <w:rPr>
                <w:rFonts w:ascii="標楷體" w:eastAsia="標楷體" w:hAnsi="標楷體" w:cs="Times New Roman"/>
                <w:szCs w:val="24"/>
              </w:rPr>
            </w:pPr>
            <w:r w:rsidRPr="00372D62">
              <w:rPr>
                <w:rFonts w:ascii="標楷體" w:eastAsia="標楷體" w:hAnsi="標楷體" w:cs="Times New Roman" w:hint="eastAsia"/>
                <w:szCs w:val="24"/>
              </w:rPr>
              <w:t>行號配賦之統一編號及負責人統一編號</w:t>
            </w:r>
          </w:p>
        </w:tc>
      </w:tr>
      <w:tr w:rsidR="00372D62" w:rsidRPr="00372D62" w14:paraId="2ADF560D" w14:textId="77777777" w:rsidTr="008B5CF3">
        <w:trPr>
          <w:trHeight w:hRule="exact" w:val="492"/>
        </w:trPr>
        <w:tc>
          <w:tcPr>
            <w:tcW w:w="2180" w:type="dxa"/>
            <w:gridSpan w:val="2"/>
            <w:vAlign w:val="center"/>
          </w:tcPr>
          <w:p w14:paraId="663199DA"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地址、通訊處</w:t>
            </w:r>
          </w:p>
        </w:tc>
        <w:tc>
          <w:tcPr>
            <w:tcW w:w="3202" w:type="dxa"/>
            <w:gridSpan w:val="2"/>
            <w:vAlign w:val="center"/>
          </w:tcPr>
          <w:p w14:paraId="17E8360F"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申請人之地址及通訊處</w:t>
            </w:r>
          </w:p>
        </w:tc>
        <w:tc>
          <w:tcPr>
            <w:tcW w:w="3969" w:type="dxa"/>
            <w:gridSpan w:val="2"/>
            <w:vAlign w:val="center"/>
          </w:tcPr>
          <w:p w14:paraId="426EAC93" w14:textId="77777777" w:rsidR="00372D62" w:rsidRPr="00372D62" w:rsidRDefault="00372D62" w:rsidP="00372D62">
            <w:pPr>
              <w:rPr>
                <w:rFonts w:ascii="標楷體" w:eastAsia="標楷體" w:hAnsi="標楷體" w:cs="Times New Roman"/>
                <w:szCs w:val="24"/>
              </w:rPr>
            </w:pPr>
            <w:r w:rsidRPr="00372D62">
              <w:rPr>
                <w:rFonts w:ascii="標楷體" w:eastAsia="標楷體" w:hAnsi="標楷體" w:cs="Times New Roman" w:hint="eastAsia"/>
                <w:szCs w:val="24"/>
              </w:rPr>
              <w:t>行號之地址及通訊處</w:t>
            </w:r>
          </w:p>
        </w:tc>
      </w:tr>
      <w:tr w:rsidR="00372D62" w:rsidRPr="00372D62" w14:paraId="24E88BD4" w14:textId="77777777" w:rsidTr="008B5CF3">
        <w:trPr>
          <w:cantSplit/>
          <w:trHeight w:hRule="exact" w:val="3972"/>
        </w:trPr>
        <w:tc>
          <w:tcPr>
            <w:tcW w:w="2180" w:type="dxa"/>
            <w:gridSpan w:val="2"/>
            <w:vAlign w:val="center"/>
          </w:tcPr>
          <w:p w14:paraId="54F4F19C" w14:textId="77777777" w:rsidR="00372D62" w:rsidRPr="00372D62" w:rsidRDefault="00372D62" w:rsidP="00372D62">
            <w:pPr>
              <w:spacing w:line="0" w:lineRule="atLeast"/>
              <w:ind w:left="240" w:hangingChars="100" w:hanging="240"/>
              <w:jc w:val="both"/>
              <w:rPr>
                <w:rFonts w:ascii="標楷體" w:eastAsia="標楷體" w:hAnsi="標楷體" w:cs="Times New Roman"/>
                <w:szCs w:val="24"/>
              </w:rPr>
            </w:pPr>
            <w:r w:rsidRPr="00372D62">
              <w:rPr>
                <w:rFonts w:ascii="標楷體" w:eastAsia="標楷體" w:hAnsi="標楷體" w:cs="Times New Roman" w:hint="eastAsia"/>
                <w:szCs w:val="24"/>
              </w:rPr>
              <w:t>備註</w:t>
            </w:r>
          </w:p>
        </w:tc>
        <w:tc>
          <w:tcPr>
            <w:tcW w:w="3202" w:type="dxa"/>
            <w:gridSpan w:val="2"/>
          </w:tcPr>
          <w:p w14:paraId="53E5D30D" w14:textId="77777777" w:rsidR="00372D62" w:rsidRPr="00372D62" w:rsidRDefault="00372D62" w:rsidP="00992845">
            <w:pPr>
              <w:spacing w:line="0" w:lineRule="atLeast"/>
              <w:ind w:left="240" w:hangingChars="100" w:hanging="240"/>
              <w:rPr>
                <w:rFonts w:ascii="標楷體" w:eastAsia="標楷體" w:hAnsi="標楷體" w:cs="Times New Roman"/>
                <w:szCs w:val="16"/>
              </w:rPr>
            </w:pPr>
            <w:r w:rsidRPr="00372D62">
              <w:rPr>
                <w:rFonts w:ascii="標楷體" w:eastAsia="標楷體" w:hAnsi="標楷體" w:cs="Times New Roman" w:hint="eastAsia"/>
                <w:szCs w:val="16"/>
              </w:rPr>
              <w:t>1.以公司籌備處名義所開立之帳戶暫不提供其自動化業務及聯行代付功能。</w:t>
            </w:r>
          </w:p>
          <w:p w14:paraId="574C9C64" w14:textId="77777777" w:rsidR="00E00BE5" w:rsidRDefault="00372D62" w:rsidP="008757BA">
            <w:pPr>
              <w:spacing w:line="0" w:lineRule="atLeast"/>
              <w:ind w:left="240" w:hangingChars="100" w:hanging="240"/>
              <w:rPr>
                <w:rFonts w:ascii="標楷體" w:eastAsia="標楷體" w:hAnsi="標楷體"/>
              </w:rPr>
            </w:pPr>
            <w:r w:rsidRPr="00372D62">
              <w:rPr>
                <w:rFonts w:ascii="標楷體" w:eastAsia="標楷體" w:hAnsi="標楷體" w:cs="Times New Roman" w:hint="eastAsia"/>
                <w:szCs w:val="16"/>
              </w:rPr>
              <w:t>2.</w:t>
            </w:r>
            <w:r w:rsidR="00992845">
              <w:rPr>
                <w:rFonts w:ascii="標楷體" w:eastAsia="標楷體" w:hAnsi="標楷體" w:cs="Times New Roman" w:hint="eastAsia"/>
                <w:szCs w:val="16"/>
              </w:rPr>
              <w:t>公司</w:t>
            </w:r>
            <w:r w:rsidR="000C2DBC" w:rsidRPr="00992845">
              <w:rPr>
                <w:rFonts w:ascii="標楷體" w:eastAsia="標楷體" w:hAnsi="標楷體" w:hint="eastAsia"/>
              </w:rPr>
              <w:t>籌備處開戶</w:t>
            </w:r>
            <w:r w:rsidR="00992845" w:rsidRPr="00386E4F">
              <w:rPr>
                <w:rFonts w:ascii="標楷體" w:eastAsia="標楷體" w:hAnsi="標楷體" w:hint="eastAsia"/>
                <w:b/>
                <w:bCs/>
              </w:rPr>
              <w:t>逾7</w:t>
            </w:r>
            <w:r w:rsidR="000C2DBC" w:rsidRPr="00386E4F">
              <w:rPr>
                <w:rFonts w:ascii="標楷體" w:eastAsia="標楷體" w:hAnsi="標楷體" w:hint="eastAsia"/>
                <w:b/>
                <w:bCs/>
              </w:rPr>
              <w:t>個月</w:t>
            </w:r>
            <w:r w:rsidR="00992845" w:rsidRPr="00386E4F">
              <w:rPr>
                <w:rFonts w:ascii="標楷體" w:eastAsia="標楷體" w:hAnsi="標楷體" w:hint="eastAsia"/>
                <w:b/>
                <w:bCs/>
              </w:rPr>
              <w:t>以上</w:t>
            </w:r>
            <w:r w:rsidR="00992845">
              <w:rPr>
                <w:rFonts w:ascii="標楷體" w:eastAsia="標楷體" w:hAnsi="標楷體" w:hint="eastAsia"/>
              </w:rPr>
              <w:t>，如公司因故無法設立時</w:t>
            </w:r>
          </w:p>
          <w:p w14:paraId="32DE6A59" w14:textId="1620C7F5" w:rsidR="000C2DBC" w:rsidRPr="00992845" w:rsidRDefault="00E00BE5" w:rsidP="008757BA">
            <w:pPr>
              <w:spacing w:line="0" w:lineRule="atLeast"/>
              <w:ind w:left="240" w:hangingChars="100" w:hanging="240"/>
              <w:rPr>
                <w:rFonts w:ascii="標楷體" w:eastAsia="標楷體" w:hAnsi="標楷體"/>
              </w:rPr>
            </w:pPr>
            <w:r>
              <w:rPr>
                <w:rFonts w:ascii="標楷體" w:eastAsia="標楷體" w:hAnsi="標楷體" w:hint="eastAsia"/>
              </w:rPr>
              <w:t xml:space="preserve">  </w:t>
            </w:r>
            <w:r w:rsidR="00992845">
              <w:rPr>
                <w:rFonts w:ascii="標楷體" w:eastAsia="標楷體" w:hAnsi="標楷體" w:hint="eastAsia"/>
              </w:rPr>
              <w:t>，應請其</w:t>
            </w:r>
            <w:r w:rsidR="000C2DBC" w:rsidRPr="00992845">
              <w:rPr>
                <w:rFonts w:ascii="標楷體" w:eastAsia="標楷體" w:hAnsi="標楷體" w:hint="eastAsia"/>
              </w:rPr>
              <w:t>結清籌備處帳戶</w:t>
            </w:r>
            <w:r w:rsidR="00992845">
              <w:rPr>
                <w:rFonts w:ascii="標楷體" w:eastAsia="標楷體" w:hAnsi="標楷體" w:hint="eastAsia"/>
              </w:rPr>
              <w:t>。</w:t>
            </w:r>
          </w:p>
          <w:p w14:paraId="19A29CE5" w14:textId="77777777" w:rsidR="00372D62" w:rsidRDefault="00372D62" w:rsidP="00992845">
            <w:pPr>
              <w:spacing w:line="0" w:lineRule="atLeast"/>
              <w:ind w:left="240" w:hangingChars="100" w:hanging="240"/>
              <w:rPr>
                <w:rFonts w:ascii="標楷體" w:eastAsia="標楷體" w:hAnsi="標楷體" w:cs="Times New Roman"/>
                <w:szCs w:val="16"/>
              </w:rPr>
            </w:pPr>
            <w:r w:rsidRPr="00372D62">
              <w:rPr>
                <w:rFonts w:ascii="標楷體" w:eastAsia="標楷體" w:hAnsi="標楷體" w:cs="Times New Roman" w:hint="eastAsia"/>
                <w:szCs w:val="16"/>
              </w:rPr>
              <w:t>3.客戶提示之公司設立登記預查名稱申請表可經由經濟部商工登記資料網站項下「預查案件進度查詢」辦理查詢。</w:t>
            </w:r>
          </w:p>
          <w:p w14:paraId="0E69B863" w14:textId="77777777" w:rsidR="00907E28" w:rsidRPr="00372D62" w:rsidRDefault="00907E28" w:rsidP="00372D62">
            <w:pPr>
              <w:spacing w:line="0" w:lineRule="atLeast"/>
              <w:ind w:left="240" w:hangingChars="100" w:hanging="240"/>
              <w:rPr>
                <w:rFonts w:ascii="標楷體" w:eastAsia="標楷體" w:hAnsi="標楷體" w:cs="Times New Roman"/>
                <w:szCs w:val="24"/>
              </w:rPr>
            </w:pPr>
          </w:p>
        </w:tc>
        <w:tc>
          <w:tcPr>
            <w:tcW w:w="3969" w:type="dxa"/>
            <w:gridSpan w:val="2"/>
          </w:tcPr>
          <w:p w14:paraId="08D3747A" w14:textId="77777777" w:rsidR="00372D62" w:rsidRPr="00372D62" w:rsidRDefault="00372D62" w:rsidP="00992845">
            <w:pPr>
              <w:rPr>
                <w:rFonts w:ascii="標楷體" w:eastAsia="標楷體" w:hAnsi="標楷體" w:cs="Times New Roman"/>
                <w:szCs w:val="24"/>
              </w:rPr>
            </w:pPr>
            <w:r w:rsidRPr="00372D62">
              <w:rPr>
                <w:rFonts w:ascii="標楷體" w:eastAsia="標楷體" w:hAnsi="標楷體" w:cs="Times New Roman" w:hint="eastAsia"/>
                <w:szCs w:val="24"/>
              </w:rPr>
              <w:t>負責人變更時，原開立之存款帳戶應由原開戶人辦理結清，新負責人應另開新戶。</w:t>
            </w:r>
          </w:p>
          <w:p w14:paraId="33281CE0" w14:textId="77777777" w:rsidR="00372D62" w:rsidRPr="00372D62" w:rsidRDefault="00372D62" w:rsidP="00372D62">
            <w:pPr>
              <w:rPr>
                <w:rFonts w:ascii="標楷體" w:eastAsia="標楷體" w:hAnsi="標楷體" w:cs="Times New Roman"/>
                <w:szCs w:val="24"/>
              </w:rPr>
            </w:pPr>
          </w:p>
        </w:tc>
      </w:tr>
    </w:tbl>
    <w:p w14:paraId="0848FE50" w14:textId="77777777" w:rsidR="00D87E36" w:rsidRDefault="00D87E36">
      <w:r>
        <w:br w:type="page"/>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180"/>
        <w:gridCol w:w="3344"/>
        <w:gridCol w:w="3827"/>
      </w:tblGrid>
      <w:tr w:rsidR="00372D62" w:rsidRPr="00372D62" w14:paraId="27DED4BF" w14:textId="77777777" w:rsidTr="00B148E6">
        <w:tc>
          <w:tcPr>
            <w:tcW w:w="2180" w:type="dxa"/>
            <w:tcBorders>
              <w:tl2br w:val="single" w:sz="4" w:space="0" w:color="auto"/>
            </w:tcBorders>
            <w:shd w:val="clear" w:color="auto" w:fill="D9D9D9" w:themeFill="background1" w:themeFillShade="D9"/>
          </w:tcPr>
          <w:p w14:paraId="735102AC" w14:textId="77777777" w:rsidR="00372D62" w:rsidRPr="00372D62" w:rsidRDefault="00372D62" w:rsidP="00D87E36">
            <w:pPr>
              <w:spacing w:line="0" w:lineRule="atLeast"/>
              <w:ind w:firstLineChars="460" w:firstLine="1104"/>
              <w:rPr>
                <w:rFonts w:ascii="標楷體" w:eastAsia="標楷體" w:hAnsi="標楷體" w:cs="Times New Roman"/>
                <w:szCs w:val="24"/>
              </w:rPr>
            </w:pPr>
            <w:r w:rsidRPr="00372D62">
              <w:rPr>
                <w:rFonts w:ascii="標楷體" w:eastAsia="標楷體" w:hAnsi="標楷體" w:cs="Times New Roman" w:hint="eastAsia"/>
                <w:szCs w:val="24"/>
              </w:rPr>
              <w:lastRenderedPageBreak/>
              <w:t>開戶對象</w:t>
            </w:r>
          </w:p>
          <w:p w14:paraId="05E088DC" w14:textId="77777777" w:rsidR="00372D62" w:rsidRDefault="00372D62" w:rsidP="00372D62">
            <w:pPr>
              <w:spacing w:line="0" w:lineRule="atLeast"/>
              <w:rPr>
                <w:rFonts w:ascii="標楷體" w:eastAsia="標楷體" w:hAnsi="標楷體" w:cs="Times New Roman"/>
                <w:szCs w:val="24"/>
              </w:rPr>
            </w:pPr>
          </w:p>
          <w:p w14:paraId="11EF0384" w14:textId="77777777" w:rsidR="00D87E36" w:rsidRPr="00372D62" w:rsidRDefault="00D87E36" w:rsidP="00372D62">
            <w:pPr>
              <w:spacing w:line="0" w:lineRule="atLeast"/>
              <w:rPr>
                <w:rFonts w:ascii="標楷體" w:eastAsia="標楷體" w:hAnsi="標楷體" w:cs="Times New Roman"/>
                <w:szCs w:val="24"/>
              </w:rPr>
            </w:pPr>
          </w:p>
          <w:p w14:paraId="19669D25"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項目</w:t>
            </w:r>
          </w:p>
        </w:tc>
        <w:tc>
          <w:tcPr>
            <w:tcW w:w="3344" w:type="dxa"/>
            <w:shd w:val="clear" w:color="auto" w:fill="D9D9D9" w:themeFill="background1" w:themeFillShade="D9"/>
          </w:tcPr>
          <w:p w14:paraId="10A76524"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未依商業登記法辦理商業登記，但持有稅捐單位公函或統一發票購買證或繳納營業稅證明之行號開立存款帳戶</w:t>
            </w:r>
          </w:p>
        </w:tc>
        <w:tc>
          <w:tcPr>
            <w:tcW w:w="3827" w:type="dxa"/>
            <w:shd w:val="clear" w:color="auto" w:fill="D9D9D9" w:themeFill="background1" w:themeFillShade="D9"/>
          </w:tcPr>
          <w:p w14:paraId="00DFE19C"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經主管機關核准設立或備案且具法人人格之團體開立存款帳戶，如：○○工會或財團法人○○基金會等團體</w:t>
            </w:r>
          </w:p>
        </w:tc>
      </w:tr>
      <w:tr w:rsidR="00372D62" w:rsidRPr="00372D62" w14:paraId="788438A6" w14:textId="77777777" w:rsidTr="00B148E6">
        <w:trPr>
          <w:trHeight w:hRule="exact" w:val="584"/>
        </w:trPr>
        <w:tc>
          <w:tcPr>
            <w:tcW w:w="2180" w:type="dxa"/>
            <w:vAlign w:val="center"/>
          </w:tcPr>
          <w:p w14:paraId="2A946A46"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申請人</w:t>
            </w:r>
          </w:p>
        </w:tc>
        <w:tc>
          <w:tcPr>
            <w:tcW w:w="3344" w:type="dxa"/>
            <w:vAlign w:val="center"/>
          </w:tcPr>
          <w:p w14:paraId="1ABDB7F7"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負責人</w:t>
            </w:r>
          </w:p>
        </w:tc>
        <w:tc>
          <w:tcPr>
            <w:tcW w:w="3827" w:type="dxa"/>
            <w:vAlign w:val="center"/>
          </w:tcPr>
          <w:p w14:paraId="7B474738"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代表人</w:t>
            </w:r>
          </w:p>
        </w:tc>
      </w:tr>
      <w:tr w:rsidR="00372D62" w:rsidRPr="00372D62" w14:paraId="636F8D85" w14:textId="77777777" w:rsidTr="00DF4F50">
        <w:trPr>
          <w:trHeight w:hRule="exact" w:val="716"/>
        </w:trPr>
        <w:tc>
          <w:tcPr>
            <w:tcW w:w="2180" w:type="dxa"/>
            <w:vAlign w:val="center"/>
          </w:tcPr>
          <w:p w14:paraId="037E1FEF"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可開立之存款</w:t>
            </w:r>
          </w:p>
        </w:tc>
        <w:tc>
          <w:tcPr>
            <w:tcW w:w="3344" w:type="dxa"/>
            <w:vAlign w:val="center"/>
          </w:tcPr>
          <w:p w14:paraId="189BCF65" w14:textId="77777777" w:rsidR="00126A58" w:rsidRPr="00372D62" w:rsidRDefault="00372D62" w:rsidP="00126A58">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活期存款</w:t>
            </w:r>
          </w:p>
        </w:tc>
        <w:tc>
          <w:tcPr>
            <w:tcW w:w="3827" w:type="dxa"/>
            <w:vAlign w:val="center"/>
          </w:tcPr>
          <w:p w14:paraId="1C794504" w14:textId="77777777" w:rsidR="00176A44" w:rsidRDefault="00372D62" w:rsidP="00971DB7">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活期(儲)存款、定期(儲)存款</w:t>
            </w:r>
            <w:r w:rsidR="00971DB7" w:rsidRPr="00372D62">
              <w:rPr>
                <w:rFonts w:ascii="標楷體" w:eastAsia="標楷體" w:hAnsi="標楷體" w:cs="Times New Roman" w:hint="eastAsia"/>
                <w:szCs w:val="24"/>
              </w:rPr>
              <w:t>、</w:t>
            </w:r>
          </w:p>
          <w:p w14:paraId="2C7018AE" w14:textId="015E5F43" w:rsidR="00971DB7" w:rsidRPr="00372D62" w:rsidRDefault="00372D62" w:rsidP="00971DB7">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綜合活期(儲)存款、支票存款</w:t>
            </w:r>
          </w:p>
        </w:tc>
      </w:tr>
      <w:tr w:rsidR="00372D62" w:rsidRPr="00372D62" w14:paraId="5927F6DB" w14:textId="77777777" w:rsidTr="00DF4F50">
        <w:trPr>
          <w:trHeight w:hRule="exact" w:val="2908"/>
        </w:trPr>
        <w:tc>
          <w:tcPr>
            <w:tcW w:w="2180" w:type="dxa"/>
          </w:tcPr>
          <w:p w14:paraId="49951E01" w14:textId="77777777" w:rsidR="00372D62" w:rsidRPr="00372D62" w:rsidRDefault="00372D62" w:rsidP="00372D62">
            <w:pPr>
              <w:spacing w:line="0" w:lineRule="atLeast"/>
              <w:rPr>
                <w:rFonts w:ascii="標楷體" w:eastAsia="標楷體" w:hAnsi="標楷體" w:cs="Times New Roman"/>
                <w:bCs/>
                <w:szCs w:val="24"/>
              </w:rPr>
            </w:pPr>
            <w:r w:rsidRPr="00372D62">
              <w:rPr>
                <w:rFonts w:ascii="標楷體" w:eastAsia="標楷體" w:hAnsi="標楷體" w:cs="Times New Roman" w:hint="eastAsia"/>
                <w:bCs/>
                <w:szCs w:val="24"/>
              </w:rPr>
              <w:t>應徵取文件正本（第一證件應影印留存）</w:t>
            </w:r>
          </w:p>
        </w:tc>
        <w:tc>
          <w:tcPr>
            <w:tcW w:w="3344" w:type="dxa"/>
          </w:tcPr>
          <w:p w14:paraId="78ACDB69"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第一證件：</w:t>
            </w:r>
          </w:p>
          <w:p w14:paraId="1A6A3D30" w14:textId="77777777" w:rsidR="00372D62" w:rsidRPr="00372D62" w:rsidRDefault="00372D62" w:rsidP="00372D62">
            <w:pPr>
              <w:spacing w:line="0" w:lineRule="atLeast"/>
              <w:ind w:left="240" w:hangingChars="100" w:hanging="240"/>
              <w:rPr>
                <w:rFonts w:ascii="標楷體" w:eastAsia="標楷體" w:hAnsi="標楷體" w:cs="Times New Roman"/>
                <w:szCs w:val="24"/>
              </w:rPr>
            </w:pPr>
            <w:r w:rsidRPr="00372D62">
              <w:rPr>
                <w:rFonts w:ascii="標楷體" w:eastAsia="標楷體" w:hAnsi="標楷體" w:cs="Times New Roman" w:hint="eastAsia"/>
                <w:szCs w:val="24"/>
              </w:rPr>
              <w:t>1.統一發票購買證或繳納營業稅證明或稅捐稽徵單位核發之統一編號編配通知書或公函。</w:t>
            </w:r>
          </w:p>
          <w:p w14:paraId="78BA1F98"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2.負責人身分證。</w:t>
            </w:r>
          </w:p>
          <w:p w14:paraId="175AFD29" w14:textId="77777777" w:rsidR="00372D62" w:rsidRPr="00372D62" w:rsidRDefault="00372D62" w:rsidP="00372D62">
            <w:pPr>
              <w:spacing w:line="0" w:lineRule="atLeast"/>
              <w:ind w:left="240" w:hangingChars="100" w:hanging="240"/>
              <w:rPr>
                <w:rFonts w:ascii="標楷體" w:eastAsia="標楷體" w:hAnsi="標楷體" w:cs="Times New Roman"/>
                <w:szCs w:val="24"/>
              </w:rPr>
            </w:pPr>
            <w:r w:rsidRPr="00372D62">
              <w:rPr>
                <w:rFonts w:ascii="標楷體" w:eastAsia="標楷體" w:hAnsi="標楷體" w:cs="Times New Roman" w:hint="eastAsia"/>
                <w:szCs w:val="24"/>
              </w:rPr>
              <w:t>3.至財政部稅務入口網站列印營業登記資料留存備查。</w:t>
            </w:r>
          </w:p>
          <w:p w14:paraId="18AED9F3" w14:textId="77777777" w:rsidR="00372D62" w:rsidRPr="00372D62" w:rsidRDefault="00372D62" w:rsidP="00372D62">
            <w:pPr>
              <w:spacing w:line="0" w:lineRule="atLeast"/>
              <w:ind w:leftChars="100" w:left="240"/>
              <w:rPr>
                <w:rFonts w:ascii="標楷體" w:eastAsia="標楷體" w:hAnsi="標楷體" w:cs="Times New Roman"/>
                <w:szCs w:val="24"/>
              </w:rPr>
            </w:pPr>
            <w:r w:rsidRPr="00372D62">
              <w:rPr>
                <w:rFonts w:ascii="標楷體" w:eastAsia="標楷體" w:hAnsi="標楷體" w:cs="Times New Roman" w:hint="eastAsia"/>
                <w:bCs/>
                <w:szCs w:val="24"/>
              </w:rPr>
              <w:t>第二證件：免徵</w:t>
            </w:r>
          </w:p>
        </w:tc>
        <w:tc>
          <w:tcPr>
            <w:tcW w:w="3827" w:type="dxa"/>
          </w:tcPr>
          <w:p w14:paraId="06EC00C5" w14:textId="77777777" w:rsidR="00372D62" w:rsidRPr="00372D62" w:rsidRDefault="00372D62" w:rsidP="00372D62">
            <w:pPr>
              <w:spacing w:line="0" w:lineRule="atLeast"/>
              <w:ind w:left="240" w:hangingChars="100" w:hanging="240"/>
              <w:rPr>
                <w:rFonts w:ascii="標楷體" w:eastAsia="標楷體" w:hAnsi="標楷體" w:cs="Times New Roman"/>
                <w:szCs w:val="24"/>
              </w:rPr>
            </w:pPr>
            <w:r w:rsidRPr="00372D62">
              <w:rPr>
                <w:rFonts w:ascii="標楷體" w:eastAsia="標楷體" w:hAnsi="標楷體" w:cs="Times New Roman" w:hint="eastAsia"/>
                <w:szCs w:val="24"/>
              </w:rPr>
              <w:t>第一證件：</w:t>
            </w:r>
          </w:p>
          <w:p w14:paraId="26E62F9A" w14:textId="77777777" w:rsidR="00372D62" w:rsidRPr="00372D62" w:rsidRDefault="00372D62" w:rsidP="00372D62">
            <w:pPr>
              <w:spacing w:line="0" w:lineRule="atLeast"/>
              <w:ind w:left="240" w:hangingChars="100" w:hanging="240"/>
              <w:rPr>
                <w:rFonts w:ascii="標楷體" w:eastAsia="標楷體" w:hAnsi="標楷體" w:cs="Times New Roman"/>
                <w:szCs w:val="24"/>
              </w:rPr>
            </w:pPr>
            <w:r w:rsidRPr="00372D62">
              <w:rPr>
                <w:rFonts w:ascii="標楷體" w:eastAsia="標楷體" w:hAnsi="標楷體" w:cs="Times New Roman" w:hint="eastAsia"/>
                <w:szCs w:val="24"/>
              </w:rPr>
              <w:t>1.主管機關核准設立或備案文件或法人登記證書。</w:t>
            </w:r>
          </w:p>
          <w:p w14:paraId="67BCFCF6"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2.代表人身分證。</w:t>
            </w:r>
          </w:p>
          <w:p w14:paraId="58415749" w14:textId="77777777" w:rsidR="00372D62" w:rsidRPr="00372D62" w:rsidRDefault="00372D62" w:rsidP="00372D62">
            <w:pPr>
              <w:spacing w:line="0" w:lineRule="atLeast"/>
              <w:ind w:left="240" w:hangingChars="100" w:hanging="240"/>
              <w:rPr>
                <w:rFonts w:ascii="標楷體" w:eastAsia="標楷體" w:hAnsi="標楷體" w:cs="Times New Roman"/>
                <w:szCs w:val="24"/>
              </w:rPr>
            </w:pPr>
            <w:r w:rsidRPr="00372D62">
              <w:rPr>
                <w:rFonts w:ascii="標楷體" w:eastAsia="標楷體" w:hAnsi="標楷體" w:cs="Times New Roman" w:hint="eastAsia"/>
                <w:szCs w:val="24"/>
              </w:rPr>
              <w:t>3.稅捐稽徵單位核發之統一編號編配通知書或公函。</w:t>
            </w:r>
          </w:p>
          <w:p w14:paraId="5DBE7744" w14:textId="77777777" w:rsidR="00372D62" w:rsidRPr="00372D62" w:rsidRDefault="00372D62" w:rsidP="00372D62">
            <w:pPr>
              <w:spacing w:line="0" w:lineRule="atLeast"/>
              <w:ind w:left="240" w:hangingChars="100" w:hanging="240"/>
              <w:rPr>
                <w:rFonts w:ascii="標楷體" w:eastAsia="標楷體" w:hAnsi="標楷體" w:cs="Times New Roman"/>
                <w:szCs w:val="24"/>
              </w:rPr>
            </w:pPr>
            <w:r w:rsidRPr="00372D62">
              <w:rPr>
                <w:rFonts w:ascii="標楷體" w:eastAsia="標楷體" w:hAnsi="標楷體" w:cs="Times New Roman" w:hint="eastAsia"/>
                <w:szCs w:val="24"/>
              </w:rPr>
              <w:t>4.至財政部稅務入口網站列印營業登記資料留存備查。</w:t>
            </w:r>
          </w:p>
          <w:p w14:paraId="6EF24D2F" w14:textId="77777777" w:rsidR="00372D62" w:rsidRPr="00372D62" w:rsidRDefault="00372D62" w:rsidP="00372D62">
            <w:pPr>
              <w:spacing w:line="0" w:lineRule="atLeast"/>
              <w:ind w:firstLineChars="100" w:firstLine="240"/>
              <w:rPr>
                <w:rFonts w:ascii="標楷體" w:eastAsia="標楷體" w:hAnsi="標楷體" w:cs="Times New Roman"/>
                <w:bCs/>
                <w:szCs w:val="24"/>
              </w:rPr>
            </w:pPr>
            <w:r w:rsidRPr="00372D62">
              <w:rPr>
                <w:rFonts w:ascii="標楷體" w:eastAsia="標楷體" w:hAnsi="標楷體" w:cs="Times New Roman" w:hint="eastAsia"/>
                <w:bCs/>
                <w:szCs w:val="24"/>
              </w:rPr>
              <w:t>第二證件：免徵</w:t>
            </w:r>
          </w:p>
          <w:p w14:paraId="6087E9FA" w14:textId="77777777" w:rsidR="00372D62" w:rsidRPr="00372D62" w:rsidRDefault="00372D62" w:rsidP="00372D62">
            <w:pPr>
              <w:spacing w:line="0" w:lineRule="atLeast"/>
              <w:ind w:left="240" w:hangingChars="100" w:hanging="240"/>
              <w:rPr>
                <w:rFonts w:ascii="標楷體" w:eastAsia="標楷體" w:hAnsi="標楷體" w:cs="Times New Roman"/>
                <w:szCs w:val="24"/>
              </w:rPr>
            </w:pPr>
          </w:p>
        </w:tc>
      </w:tr>
      <w:tr w:rsidR="00372D62" w:rsidRPr="00372D62" w14:paraId="59B8A86C" w14:textId="77777777" w:rsidTr="00B148E6">
        <w:tc>
          <w:tcPr>
            <w:tcW w:w="2180" w:type="dxa"/>
          </w:tcPr>
          <w:p w14:paraId="6D3623FF"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約定書及印鑑卡簽(蓋)章方式</w:t>
            </w:r>
          </w:p>
          <w:p w14:paraId="510FD1D1"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(○○○指負責人姓名)</w:t>
            </w:r>
          </w:p>
        </w:tc>
        <w:tc>
          <w:tcPr>
            <w:tcW w:w="3344" w:type="dxa"/>
            <w:vAlign w:val="center"/>
          </w:tcPr>
          <w:p w14:paraId="66F11338"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○○○(△△行號)</w:t>
            </w:r>
          </w:p>
        </w:tc>
        <w:tc>
          <w:tcPr>
            <w:tcW w:w="3827" w:type="dxa"/>
            <w:vAlign w:val="center"/>
          </w:tcPr>
          <w:p w14:paraId="497B3272"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法人團體名稱全稱</w:t>
            </w:r>
          </w:p>
          <w:p w14:paraId="164B16DC"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w:t>
            </w:r>
          </w:p>
        </w:tc>
      </w:tr>
      <w:tr w:rsidR="00372D62" w:rsidRPr="00372D62" w14:paraId="026EB134" w14:textId="77777777" w:rsidTr="00B148E6">
        <w:trPr>
          <w:trHeight w:hRule="exact" w:val="851"/>
        </w:trPr>
        <w:tc>
          <w:tcPr>
            <w:tcW w:w="2180" w:type="dxa"/>
            <w:vAlign w:val="center"/>
          </w:tcPr>
          <w:p w14:paraId="1C222169"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留存取款印鑑印文內容</w:t>
            </w:r>
          </w:p>
        </w:tc>
        <w:tc>
          <w:tcPr>
            <w:tcW w:w="3344" w:type="dxa"/>
            <w:vAlign w:val="center"/>
          </w:tcPr>
          <w:p w14:paraId="64687B61"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w:t>
            </w:r>
          </w:p>
          <w:p w14:paraId="175227F6"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△△行號</w:t>
            </w:r>
          </w:p>
        </w:tc>
        <w:tc>
          <w:tcPr>
            <w:tcW w:w="3827" w:type="dxa"/>
            <w:vAlign w:val="center"/>
          </w:tcPr>
          <w:p w14:paraId="45D3B52D"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法人團體名稱全稱</w:t>
            </w:r>
          </w:p>
          <w:p w14:paraId="65DA4AA6"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w:t>
            </w:r>
          </w:p>
        </w:tc>
      </w:tr>
      <w:tr w:rsidR="00372D62" w:rsidRPr="00372D62" w14:paraId="547E561B" w14:textId="77777777" w:rsidTr="00DF4F50">
        <w:trPr>
          <w:trHeight w:hRule="exact" w:val="1081"/>
        </w:trPr>
        <w:tc>
          <w:tcPr>
            <w:tcW w:w="2180" w:type="dxa"/>
            <w:vAlign w:val="center"/>
          </w:tcPr>
          <w:p w14:paraId="6B90C4C5" w14:textId="77777777" w:rsidR="00372D62" w:rsidRPr="00372D62" w:rsidRDefault="00372D62" w:rsidP="00DF4F50">
            <w:pPr>
              <w:spacing w:line="0" w:lineRule="atLeast"/>
              <w:jc w:val="both"/>
              <w:rPr>
                <w:rFonts w:ascii="標楷體" w:eastAsia="標楷體" w:hAnsi="標楷體" w:cs="Times New Roman"/>
                <w:szCs w:val="24"/>
              </w:rPr>
            </w:pPr>
            <w:r w:rsidRPr="00372D62">
              <w:rPr>
                <w:rFonts w:ascii="標楷體" w:eastAsia="標楷體" w:hAnsi="標楷體" w:cs="Times New Roman" w:hint="eastAsia"/>
                <w:szCs w:val="24"/>
              </w:rPr>
              <w:t>電腦檔案中戶名、</w:t>
            </w:r>
            <w:proofErr w:type="gramStart"/>
            <w:r w:rsidRPr="00372D62">
              <w:rPr>
                <w:rFonts w:ascii="標楷體" w:eastAsia="標楷體" w:hAnsi="標楷體" w:cs="Times New Roman" w:hint="eastAsia"/>
                <w:szCs w:val="24"/>
              </w:rPr>
              <w:t>戶別</w:t>
            </w:r>
            <w:proofErr w:type="gramEnd"/>
            <w:r w:rsidRPr="00372D62">
              <w:rPr>
                <w:rFonts w:ascii="標楷體" w:eastAsia="標楷體" w:hAnsi="標楷體" w:cs="Times New Roman" w:hint="eastAsia"/>
                <w:szCs w:val="24"/>
              </w:rPr>
              <w:t>、型態之建檔方式</w:t>
            </w:r>
          </w:p>
        </w:tc>
        <w:tc>
          <w:tcPr>
            <w:tcW w:w="3344" w:type="dxa"/>
            <w:vAlign w:val="center"/>
          </w:tcPr>
          <w:p w14:paraId="2BD9B234" w14:textId="77777777" w:rsidR="00372D62" w:rsidRPr="00372D62" w:rsidRDefault="00372D62" w:rsidP="00DF4F50">
            <w:pPr>
              <w:spacing w:line="0" w:lineRule="atLeast"/>
              <w:jc w:val="both"/>
              <w:rPr>
                <w:rFonts w:ascii="標楷體" w:eastAsia="標楷體" w:hAnsi="標楷體" w:cs="Times New Roman"/>
                <w:szCs w:val="24"/>
              </w:rPr>
            </w:pPr>
            <w:r w:rsidRPr="00372D62">
              <w:rPr>
                <w:rFonts w:ascii="標楷體" w:eastAsia="標楷體" w:hAnsi="標楷體" w:cs="Times New Roman" w:hint="eastAsia"/>
                <w:szCs w:val="24"/>
              </w:rPr>
              <w:t>戶名：○○○(△△行號)</w:t>
            </w:r>
          </w:p>
          <w:p w14:paraId="59965060" w14:textId="77777777" w:rsidR="00372D62" w:rsidRPr="00372D62" w:rsidRDefault="00372D62" w:rsidP="00DF4F50">
            <w:pPr>
              <w:spacing w:line="0" w:lineRule="atLeast"/>
              <w:jc w:val="both"/>
              <w:rPr>
                <w:rFonts w:ascii="標楷體" w:eastAsia="標楷體" w:hAnsi="標楷體" w:cs="Times New Roman"/>
                <w:szCs w:val="24"/>
              </w:rPr>
            </w:pPr>
            <w:r w:rsidRPr="00372D62">
              <w:rPr>
                <w:rFonts w:ascii="標楷體" w:eastAsia="標楷體" w:hAnsi="標楷體" w:cs="Times New Roman" w:hint="eastAsia"/>
                <w:szCs w:val="24"/>
              </w:rPr>
              <w:t>戶別：獨資戶</w:t>
            </w:r>
          </w:p>
          <w:p w14:paraId="76966AC2" w14:textId="77777777" w:rsidR="00372D62" w:rsidRPr="00372D62" w:rsidRDefault="00372D62" w:rsidP="00DF4F50">
            <w:pPr>
              <w:spacing w:line="0" w:lineRule="atLeast"/>
              <w:jc w:val="both"/>
              <w:rPr>
                <w:rFonts w:ascii="標楷體" w:eastAsia="標楷體" w:hAnsi="標楷體" w:cs="Times New Roman"/>
                <w:szCs w:val="24"/>
              </w:rPr>
            </w:pPr>
            <w:r w:rsidRPr="00372D62">
              <w:rPr>
                <w:rFonts w:ascii="標楷體" w:eastAsia="標楷體" w:hAnsi="標楷體" w:cs="Times New Roman" w:hint="eastAsia"/>
                <w:szCs w:val="24"/>
              </w:rPr>
              <w:t>型態：2-行號戶</w:t>
            </w:r>
          </w:p>
        </w:tc>
        <w:tc>
          <w:tcPr>
            <w:tcW w:w="3827" w:type="dxa"/>
            <w:vAlign w:val="center"/>
          </w:tcPr>
          <w:p w14:paraId="038A864C" w14:textId="77777777" w:rsidR="00372D62" w:rsidRPr="00372D62" w:rsidRDefault="00372D62" w:rsidP="00DF4F50">
            <w:pPr>
              <w:spacing w:line="0" w:lineRule="atLeast"/>
              <w:jc w:val="both"/>
              <w:rPr>
                <w:rFonts w:ascii="標楷體" w:eastAsia="標楷體" w:hAnsi="標楷體" w:cs="Times New Roman"/>
                <w:szCs w:val="24"/>
              </w:rPr>
            </w:pPr>
            <w:r w:rsidRPr="00372D62">
              <w:rPr>
                <w:rFonts w:ascii="標楷體" w:eastAsia="標楷體" w:hAnsi="標楷體" w:cs="Times New Roman" w:hint="eastAsia"/>
                <w:szCs w:val="24"/>
              </w:rPr>
              <w:t>戶名：法人團體名稱全稱</w:t>
            </w:r>
          </w:p>
          <w:p w14:paraId="744EC1C9" w14:textId="77777777" w:rsidR="00372D62" w:rsidRPr="00372D62" w:rsidRDefault="00372D62" w:rsidP="00DF4F50">
            <w:pPr>
              <w:spacing w:line="0" w:lineRule="atLeast"/>
              <w:jc w:val="both"/>
              <w:rPr>
                <w:rFonts w:ascii="標楷體" w:eastAsia="標楷體" w:hAnsi="標楷體" w:cs="Times New Roman"/>
                <w:szCs w:val="24"/>
              </w:rPr>
            </w:pPr>
            <w:r w:rsidRPr="00372D62">
              <w:rPr>
                <w:rFonts w:ascii="標楷體" w:eastAsia="標楷體" w:hAnsi="標楷體" w:cs="Times New Roman" w:hint="eastAsia"/>
                <w:szCs w:val="24"/>
              </w:rPr>
              <w:t>戶別：其他</w:t>
            </w:r>
          </w:p>
          <w:p w14:paraId="0C6D345C" w14:textId="77777777" w:rsidR="00372D62" w:rsidRPr="00372D62" w:rsidRDefault="00372D62" w:rsidP="00DF4F50">
            <w:pPr>
              <w:spacing w:line="0" w:lineRule="atLeast"/>
              <w:jc w:val="both"/>
              <w:rPr>
                <w:rFonts w:ascii="標楷體" w:eastAsia="標楷體" w:hAnsi="標楷體" w:cs="Times New Roman"/>
                <w:szCs w:val="24"/>
              </w:rPr>
            </w:pPr>
            <w:r w:rsidRPr="00372D62">
              <w:rPr>
                <w:rFonts w:ascii="標楷體" w:eastAsia="標楷體" w:hAnsi="標楷體" w:cs="Times New Roman" w:hint="eastAsia"/>
                <w:szCs w:val="24"/>
              </w:rPr>
              <w:t>型態：5-其他</w:t>
            </w:r>
          </w:p>
        </w:tc>
      </w:tr>
      <w:tr w:rsidR="00372D62" w:rsidRPr="00372D62" w14:paraId="59C4CF56" w14:textId="77777777" w:rsidTr="00DF4F50">
        <w:trPr>
          <w:trHeight w:hRule="exact" w:val="1139"/>
        </w:trPr>
        <w:tc>
          <w:tcPr>
            <w:tcW w:w="2180" w:type="dxa"/>
            <w:vAlign w:val="center"/>
          </w:tcPr>
          <w:p w14:paraId="0DBA3BDA" w14:textId="77777777" w:rsidR="00372D62" w:rsidRPr="00372D62" w:rsidRDefault="00372D62" w:rsidP="00DF4F50">
            <w:pPr>
              <w:spacing w:line="0" w:lineRule="atLeast"/>
              <w:jc w:val="both"/>
              <w:rPr>
                <w:rFonts w:ascii="標楷體" w:eastAsia="標楷體" w:hAnsi="標楷體" w:cs="Times New Roman"/>
                <w:szCs w:val="24"/>
              </w:rPr>
            </w:pPr>
            <w:r w:rsidRPr="00372D62">
              <w:rPr>
                <w:rFonts w:ascii="標楷體" w:eastAsia="標楷體" w:hAnsi="標楷體" w:cs="Times New Roman" w:hint="eastAsia"/>
                <w:szCs w:val="24"/>
              </w:rPr>
              <w:t>存單(</w:t>
            </w:r>
            <w:proofErr w:type="gramStart"/>
            <w:r w:rsidRPr="00372D62">
              <w:rPr>
                <w:rFonts w:ascii="標楷體" w:eastAsia="標楷體" w:hAnsi="標楷體" w:cs="Times New Roman" w:hint="eastAsia"/>
                <w:szCs w:val="24"/>
              </w:rPr>
              <w:t>摺</w:t>
            </w:r>
            <w:proofErr w:type="gramEnd"/>
            <w:r w:rsidRPr="00372D62">
              <w:rPr>
                <w:rFonts w:ascii="標楷體" w:eastAsia="標楷體" w:hAnsi="標楷體" w:cs="Times New Roman" w:hint="eastAsia"/>
                <w:szCs w:val="24"/>
              </w:rPr>
              <w:t>)、對</w:t>
            </w:r>
            <w:proofErr w:type="gramStart"/>
            <w:r w:rsidRPr="00372D62">
              <w:rPr>
                <w:rFonts w:ascii="標楷體" w:eastAsia="標楷體" w:hAnsi="標楷體" w:cs="Times New Roman" w:hint="eastAsia"/>
                <w:szCs w:val="24"/>
              </w:rPr>
              <w:t>帳單</w:t>
            </w:r>
            <w:proofErr w:type="gramEnd"/>
            <w:r w:rsidRPr="00372D62">
              <w:rPr>
                <w:rFonts w:ascii="標楷體" w:eastAsia="標楷體" w:hAnsi="標楷體" w:cs="Times New Roman" w:hint="eastAsia"/>
                <w:szCs w:val="24"/>
              </w:rPr>
              <w:t>、存款證明等文件上之戶名</w:t>
            </w:r>
          </w:p>
        </w:tc>
        <w:tc>
          <w:tcPr>
            <w:tcW w:w="3344" w:type="dxa"/>
            <w:vAlign w:val="center"/>
          </w:tcPr>
          <w:p w14:paraId="3C96DF34" w14:textId="0417A69D"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○○○(△△行號)</w:t>
            </w:r>
          </w:p>
        </w:tc>
        <w:tc>
          <w:tcPr>
            <w:tcW w:w="3827" w:type="dxa"/>
            <w:vAlign w:val="center"/>
          </w:tcPr>
          <w:p w14:paraId="02FDB2E6"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法人團體名稱全稱</w:t>
            </w:r>
          </w:p>
        </w:tc>
      </w:tr>
      <w:tr w:rsidR="00372D62" w:rsidRPr="00372D62" w14:paraId="476D7EB2" w14:textId="77777777" w:rsidTr="00DF4F50">
        <w:trPr>
          <w:trHeight w:hRule="exact" w:val="842"/>
        </w:trPr>
        <w:tc>
          <w:tcPr>
            <w:tcW w:w="2180" w:type="dxa"/>
            <w:vAlign w:val="center"/>
          </w:tcPr>
          <w:p w14:paraId="6E52EF68"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電腦建檔統一編號</w:t>
            </w:r>
          </w:p>
        </w:tc>
        <w:tc>
          <w:tcPr>
            <w:tcW w:w="3344" w:type="dxa"/>
            <w:vAlign w:val="center"/>
          </w:tcPr>
          <w:p w14:paraId="5DE25CD0" w14:textId="77777777" w:rsidR="00DF4F50"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△△行號配賦之統一編號及</w:t>
            </w:r>
          </w:p>
          <w:p w14:paraId="7EB75F77" w14:textId="1A5F879D"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負責人統一編號</w:t>
            </w:r>
          </w:p>
        </w:tc>
        <w:tc>
          <w:tcPr>
            <w:tcW w:w="3827" w:type="dxa"/>
            <w:vAlign w:val="center"/>
          </w:tcPr>
          <w:p w14:paraId="5BD64DA4"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法人團體扣繳單位統一編號</w:t>
            </w:r>
          </w:p>
        </w:tc>
      </w:tr>
      <w:tr w:rsidR="00372D62" w:rsidRPr="00372D62" w14:paraId="634A8C9B" w14:textId="77777777" w:rsidTr="00DF4F50">
        <w:trPr>
          <w:trHeight w:hRule="exact" w:val="770"/>
        </w:trPr>
        <w:tc>
          <w:tcPr>
            <w:tcW w:w="2180" w:type="dxa"/>
            <w:vAlign w:val="center"/>
          </w:tcPr>
          <w:p w14:paraId="4EA23EA4"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地址、通訊處</w:t>
            </w:r>
          </w:p>
        </w:tc>
        <w:tc>
          <w:tcPr>
            <w:tcW w:w="3344" w:type="dxa"/>
            <w:vAlign w:val="center"/>
          </w:tcPr>
          <w:p w14:paraId="4149FA76"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行號之地址及通訊處</w:t>
            </w:r>
          </w:p>
        </w:tc>
        <w:tc>
          <w:tcPr>
            <w:tcW w:w="3827" w:type="dxa"/>
            <w:vAlign w:val="center"/>
          </w:tcPr>
          <w:p w14:paraId="4E1A5563"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法人團體登記之地址</w:t>
            </w:r>
          </w:p>
        </w:tc>
      </w:tr>
      <w:tr w:rsidR="00372D62" w:rsidRPr="00372D62" w14:paraId="6A3E83B6" w14:textId="77777777" w:rsidTr="00DF4F50">
        <w:trPr>
          <w:cantSplit/>
          <w:trHeight w:hRule="exact" w:val="2000"/>
        </w:trPr>
        <w:tc>
          <w:tcPr>
            <w:tcW w:w="2180" w:type="dxa"/>
            <w:tcBorders>
              <w:bottom w:val="single" w:sz="4" w:space="0" w:color="auto"/>
            </w:tcBorders>
            <w:vAlign w:val="center"/>
          </w:tcPr>
          <w:p w14:paraId="3E0107C0" w14:textId="77777777" w:rsidR="00372D62" w:rsidRPr="00372D62" w:rsidRDefault="00372D62" w:rsidP="00372D62">
            <w:pPr>
              <w:spacing w:line="0" w:lineRule="atLeast"/>
              <w:ind w:left="240" w:hangingChars="100" w:hanging="240"/>
              <w:jc w:val="both"/>
              <w:rPr>
                <w:rFonts w:ascii="標楷體" w:eastAsia="標楷體" w:hAnsi="標楷體" w:cs="Times New Roman"/>
                <w:szCs w:val="24"/>
              </w:rPr>
            </w:pPr>
            <w:r w:rsidRPr="00372D62">
              <w:rPr>
                <w:rFonts w:ascii="標楷體" w:eastAsia="標楷體" w:hAnsi="標楷體" w:cs="Times New Roman" w:hint="eastAsia"/>
                <w:szCs w:val="24"/>
              </w:rPr>
              <w:t>備註</w:t>
            </w:r>
          </w:p>
          <w:p w14:paraId="48932ABD" w14:textId="77777777" w:rsidR="00372D62" w:rsidRPr="00372D62" w:rsidRDefault="00372D62" w:rsidP="00372D62">
            <w:pPr>
              <w:spacing w:line="0" w:lineRule="atLeast"/>
              <w:ind w:left="240" w:hangingChars="100" w:hanging="240"/>
              <w:jc w:val="both"/>
              <w:rPr>
                <w:rFonts w:ascii="標楷體" w:eastAsia="標楷體" w:hAnsi="標楷體" w:cs="Times New Roman"/>
                <w:szCs w:val="24"/>
              </w:rPr>
            </w:pPr>
          </w:p>
        </w:tc>
        <w:tc>
          <w:tcPr>
            <w:tcW w:w="3344" w:type="dxa"/>
          </w:tcPr>
          <w:p w14:paraId="50DB7445" w14:textId="77777777" w:rsidR="00372D62" w:rsidRPr="00372D62" w:rsidRDefault="00372D62" w:rsidP="00B148E6">
            <w:pPr>
              <w:spacing w:line="0" w:lineRule="atLeast"/>
              <w:jc w:val="both"/>
              <w:rPr>
                <w:rFonts w:ascii="標楷體" w:eastAsia="標楷體" w:hAnsi="標楷體" w:cs="Times New Roman"/>
                <w:szCs w:val="24"/>
              </w:rPr>
            </w:pPr>
            <w:r w:rsidRPr="00372D62">
              <w:rPr>
                <w:rFonts w:ascii="標楷體" w:eastAsia="標楷體" w:hAnsi="標楷體" w:cs="Times New Roman" w:hint="eastAsia"/>
                <w:szCs w:val="24"/>
              </w:rPr>
              <w:t>所開立帳戶不得辦理負責人變更，帳戶結清應由原開戶人辦理。</w:t>
            </w:r>
          </w:p>
        </w:tc>
        <w:tc>
          <w:tcPr>
            <w:tcW w:w="3827" w:type="dxa"/>
          </w:tcPr>
          <w:p w14:paraId="0E084C38" w14:textId="77777777" w:rsidR="00372D62" w:rsidRPr="00372D62" w:rsidRDefault="00372D62" w:rsidP="00372D62">
            <w:pPr>
              <w:spacing w:line="0" w:lineRule="atLeast"/>
              <w:ind w:left="240" w:hangingChars="100" w:hanging="240"/>
              <w:rPr>
                <w:rFonts w:ascii="標楷體" w:eastAsia="標楷體" w:hAnsi="標楷體" w:cs="Times New Roman"/>
                <w:szCs w:val="24"/>
              </w:rPr>
            </w:pPr>
            <w:r w:rsidRPr="00372D62">
              <w:rPr>
                <w:rFonts w:ascii="標楷體" w:eastAsia="標楷體" w:hAnsi="標楷體" w:cs="Times New Roman" w:hint="eastAsia"/>
                <w:szCs w:val="24"/>
              </w:rPr>
              <w:t>1.代表人變更時，原開立之所有存款帳戶，得由新代表人辦理變更事宜。</w:t>
            </w:r>
          </w:p>
          <w:p w14:paraId="6F60A8F4" w14:textId="77777777" w:rsidR="00372D62" w:rsidRPr="00372D62" w:rsidRDefault="00372D62" w:rsidP="00372D62">
            <w:pPr>
              <w:spacing w:line="0" w:lineRule="atLeast"/>
              <w:ind w:left="240" w:hangingChars="100" w:hanging="240"/>
              <w:rPr>
                <w:rFonts w:ascii="標楷體" w:eastAsia="標楷體" w:hAnsi="標楷體" w:cs="Times New Roman"/>
                <w:szCs w:val="24"/>
              </w:rPr>
            </w:pPr>
            <w:r w:rsidRPr="00372D62">
              <w:rPr>
                <w:rFonts w:ascii="標楷體" w:eastAsia="標楷體" w:hAnsi="標楷體" w:cs="Times New Roman" w:hint="eastAsia"/>
                <w:szCs w:val="24"/>
              </w:rPr>
              <w:t>2.分支機構開戶應取得總機構授權，可比照分公司開戶模式辦理。</w:t>
            </w:r>
          </w:p>
        </w:tc>
      </w:tr>
    </w:tbl>
    <w:p w14:paraId="7B4FCCAF" w14:textId="77777777" w:rsidR="00596BC5" w:rsidRDefault="00596BC5">
      <w:r>
        <w:br w:type="page"/>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180"/>
        <w:gridCol w:w="3769"/>
        <w:gridCol w:w="3544"/>
      </w:tblGrid>
      <w:tr w:rsidR="00372D62" w:rsidRPr="00372D62" w14:paraId="5031AE34" w14:textId="77777777" w:rsidTr="00B148E6">
        <w:tc>
          <w:tcPr>
            <w:tcW w:w="2180" w:type="dxa"/>
            <w:tcBorders>
              <w:tl2br w:val="single" w:sz="4" w:space="0" w:color="auto"/>
            </w:tcBorders>
            <w:shd w:val="clear" w:color="auto" w:fill="D9D9D9" w:themeFill="background1" w:themeFillShade="D9"/>
          </w:tcPr>
          <w:p w14:paraId="3F6C412C" w14:textId="77777777" w:rsidR="00372D62" w:rsidRPr="00372D62" w:rsidRDefault="00372D62" w:rsidP="00D87E36">
            <w:pPr>
              <w:spacing w:line="0" w:lineRule="atLeast"/>
              <w:ind w:firstLineChars="342" w:firstLine="821"/>
              <w:rPr>
                <w:rFonts w:ascii="標楷體" w:eastAsia="標楷體" w:hAnsi="標楷體" w:cs="Times New Roman"/>
                <w:szCs w:val="24"/>
              </w:rPr>
            </w:pPr>
            <w:r w:rsidRPr="00372D62">
              <w:rPr>
                <w:rFonts w:ascii="標楷體" w:eastAsia="標楷體" w:hAnsi="標楷體" w:cs="Times New Roman" w:hint="eastAsia"/>
                <w:szCs w:val="24"/>
              </w:rPr>
              <w:lastRenderedPageBreak/>
              <w:t>開戶對象</w:t>
            </w:r>
          </w:p>
          <w:p w14:paraId="370D0888" w14:textId="77777777" w:rsidR="00372D62" w:rsidRPr="00372D62" w:rsidRDefault="00372D62" w:rsidP="00372D62">
            <w:pPr>
              <w:spacing w:line="0" w:lineRule="atLeast"/>
              <w:rPr>
                <w:rFonts w:ascii="標楷體" w:eastAsia="標楷體" w:hAnsi="標楷體" w:cs="Times New Roman"/>
                <w:szCs w:val="24"/>
              </w:rPr>
            </w:pPr>
          </w:p>
          <w:p w14:paraId="0A0D1131" w14:textId="77777777" w:rsidR="00372D62" w:rsidRPr="00372D62" w:rsidRDefault="00372D62" w:rsidP="00372D62">
            <w:pPr>
              <w:spacing w:line="0" w:lineRule="atLeast"/>
              <w:rPr>
                <w:rFonts w:ascii="標楷體" w:eastAsia="標楷體" w:hAnsi="標楷體" w:cs="Times New Roman"/>
                <w:szCs w:val="24"/>
              </w:rPr>
            </w:pPr>
          </w:p>
          <w:p w14:paraId="325938BA"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項目</w:t>
            </w:r>
          </w:p>
        </w:tc>
        <w:tc>
          <w:tcPr>
            <w:tcW w:w="3769" w:type="dxa"/>
            <w:shd w:val="clear" w:color="auto" w:fill="D9D9D9" w:themeFill="background1" w:themeFillShade="D9"/>
          </w:tcPr>
          <w:p w14:paraId="23E20CB1"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經主管機關核准設立或備案但不具法人人格之團體開立存款帳戶，如：○○宗親會或○○學會等團體</w:t>
            </w:r>
          </w:p>
        </w:tc>
        <w:tc>
          <w:tcPr>
            <w:tcW w:w="3544" w:type="dxa"/>
            <w:shd w:val="clear" w:color="auto" w:fill="D9D9D9" w:themeFill="background1" w:themeFillShade="D9"/>
          </w:tcPr>
          <w:p w14:paraId="320DA2F7"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補習班、托兒所、幼稚園申請開立存款帳戶</w:t>
            </w:r>
          </w:p>
        </w:tc>
      </w:tr>
      <w:tr w:rsidR="00372D62" w:rsidRPr="00372D62" w14:paraId="487DC1D8" w14:textId="77777777" w:rsidTr="00B148E6">
        <w:trPr>
          <w:trHeight w:hRule="exact" w:val="373"/>
        </w:trPr>
        <w:tc>
          <w:tcPr>
            <w:tcW w:w="2180" w:type="dxa"/>
            <w:vAlign w:val="center"/>
          </w:tcPr>
          <w:p w14:paraId="1CF4DDE1" w14:textId="7777777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申請人</w:t>
            </w:r>
          </w:p>
        </w:tc>
        <w:tc>
          <w:tcPr>
            <w:tcW w:w="3769" w:type="dxa"/>
            <w:vAlign w:val="center"/>
          </w:tcPr>
          <w:p w14:paraId="78F0C42C" w14:textId="7777777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代表人</w:t>
            </w:r>
          </w:p>
        </w:tc>
        <w:tc>
          <w:tcPr>
            <w:tcW w:w="3544" w:type="dxa"/>
            <w:vAlign w:val="center"/>
          </w:tcPr>
          <w:p w14:paraId="47A2B81B" w14:textId="7777777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負責人</w:t>
            </w:r>
          </w:p>
        </w:tc>
      </w:tr>
      <w:tr w:rsidR="00372D62" w:rsidRPr="00372D62" w14:paraId="713909E2" w14:textId="77777777" w:rsidTr="00B148E6">
        <w:trPr>
          <w:trHeight w:hRule="exact" w:val="1126"/>
        </w:trPr>
        <w:tc>
          <w:tcPr>
            <w:tcW w:w="2180" w:type="dxa"/>
            <w:vAlign w:val="center"/>
          </w:tcPr>
          <w:p w14:paraId="1B8253BD" w14:textId="7777777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可開立之存款</w:t>
            </w:r>
          </w:p>
        </w:tc>
        <w:tc>
          <w:tcPr>
            <w:tcW w:w="3769" w:type="dxa"/>
            <w:vAlign w:val="center"/>
          </w:tcPr>
          <w:p w14:paraId="71D32C16" w14:textId="7777777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活期(儲)存款、定期(儲)存款、綜合活期(儲)存款、支票存款</w:t>
            </w:r>
          </w:p>
        </w:tc>
        <w:tc>
          <w:tcPr>
            <w:tcW w:w="3544" w:type="dxa"/>
            <w:vAlign w:val="center"/>
          </w:tcPr>
          <w:p w14:paraId="4D4F2B32" w14:textId="7777777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活期存款、定期存款、支票存款</w:t>
            </w:r>
          </w:p>
        </w:tc>
      </w:tr>
      <w:tr w:rsidR="00372D62" w:rsidRPr="00372D62" w14:paraId="394EC466" w14:textId="77777777" w:rsidTr="00B148E6">
        <w:trPr>
          <w:trHeight w:hRule="exact" w:val="2988"/>
        </w:trPr>
        <w:tc>
          <w:tcPr>
            <w:tcW w:w="2180" w:type="dxa"/>
          </w:tcPr>
          <w:p w14:paraId="343D1272" w14:textId="77777777" w:rsidR="00372D62" w:rsidRPr="008B77CD" w:rsidRDefault="00372D62" w:rsidP="00372D62">
            <w:pPr>
              <w:spacing w:line="0" w:lineRule="atLeast"/>
              <w:rPr>
                <w:rFonts w:ascii="標楷體" w:eastAsia="標楷體" w:hAnsi="標楷體" w:cs="Times New Roman"/>
                <w:bCs/>
                <w:szCs w:val="24"/>
              </w:rPr>
            </w:pPr>
            <w:r w:rsidRPr="008B77CD">
              <w:rPr>
                <w:rFonts w:ascii="標楷體" w:eastAsia="標楷體" w:hAnsi="標楷體" w:cs="Times New Roman" w:hint="eastAsia"/>
                <w:bCs/>
                <w:szCs w:val="24"/>
              </w:rPr>
              <w:t>應徵取文件正本（第一證件應影印留存）</w:t>
            </w:r>
          </w:p>
        </w:tc>
        <w:tc>
          <w:tcPr>
            <w:tcW w:w="3769" w:type="dxa"/>
          </w:tcPr>
          <w:p w14:paraId="25F97642" w14:textId="7777777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第一證件：</w:t>
            </w:r>
          </w:p>
          <w:p w14:paraId="6E3A8975" w14:textId="77777777" w:rsidR="00372D62" w:rsidRPr="008B77CD" w:rsidRDefault="00372D62" w:rsidP="00372D62">
            <w:pPr>
              <w:spacing w:line="0" w:lineRule="atLeast"/>
              <w:ind w:left="240" w:hangingChars="100" w:hanging="240"/>
              <w:rPr>
                <w:rFonts w:ascii="標楷體" w:eastAsia="標楷體" w:hAnsi="標楷體" w:cs="Times New Roman"/>
                <w:szCs w:val="24"/>
              </w:rPr>
            </w:pPr>
            <w:r w:rsidRPr="008B77CD">
              <w:rPr>
                <w:rFonts w:ascii="標楷體" w:eastAsia="標楷體" w:hAnsi="標楷體" w:cs="Times New Roman" w:hint="eastAsia"/>
                <w:szCs w:val="24"/>
              </w:rPr>
              <w:t>1.主管機關核准設立或備案文件。</w:t>
            </w:r>
          </w:p>
          <w:p w14:paraId="56B83248" w14:textId="7777777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2.代表人身分證。</w:t>
            </w:r>
          </w:p>
          <w:p w14:paraId="736DD9D5" w14:textId="77777777" w:rsidR="00372D62" w:rsidRPr="008B77CD" w:rsidRDefault="00372D62" w:rsidP="00372D62">
            <w:pPr>
              <w:spacing w:line="0" w:lineRule="atLeast"/>
              <w:ind w:left="240" w:hangingChars="100" w:hanging="240"/>
              <w:rPr>
                <w:rFonts w:ascii="標楷體" w:eastAsia="標楷體" w:hAnsi="標楷體" w:cs="Times New Roman"/>
                <w:szCs w:val="24"/>
              </w:rPr>
            </w:pPr>
            <w:r w:rsidRPr="008B77CD">
              <w:rPr>
                <w:rFonts w:ascii="標楷體" w:eastAsia="標楷體" w:hAnsi="標楷體" w:cs="Times New Roman" w:hint="eastAsia"/>
                <w:szCs w:val="24"/>
              </w:rPr>
              <w:t>3.稅捐稽徵單位核發之統一編號編配通知書或公函。</w:t>
            </w:r>
          </w:p>
          <w:p w14:paraId="584AACE0" w14:textId="77777777" w:rsidR="00372D62" w:rsidRPr="008B77CD" w:rsidRDefault="00372D62" w:rsidP="00372D62">
            <w:pPr>
              <w:spacing w:line="0" w:lineRule="atLeast"/>
              <w:ind w:left="240" w:hangingChars="100" w:hanging="240"/>
              <w:rPr>
                <w:rFonts w:ascii="標楷體" w:eastAsia="標楷體" w:hAnsi="標楷體" w:cs="Times New Roman"/>
                <w:szCs w:val="24"/>
              </w:rPr>
            </w:pPr>
            <w:r w:rsidRPr="008B77CD">
              <w:rPr>
                <w:rFonts w:ascii="標楷體" w:eastAsia="標楷體" w:hAnsi="標楷體" w:cs="Times New Roman" w:hint="eastAsia"/>
                <w:szCs w:val="24"/>
              </w:rPr>
              <w:t>4.至財政部稅務入口網站列印營</w:t>
            </w:r>
          </w:p>
          <w:p w14:paraId="43D6E7D0" w14:textId="77777777" w:rsidR="00372D62" w:rsidRPr="008B77CD" w:rsidRDefault="00372D62" w:rsidP="00372D62">
            <w:pPr>
              <w:spacing w:line="0" w:lineRule="atLeast"/>
              <w:ind w:leftChars="100" w:left="240"/>
              <w:rPr>
                <w:rFonts w:ascii="標楷體" w:eastAsia="標楷體" w:hAnsi="標楷體" w:cs="Times New Roman"/>
                <w:szCs w:val="24"/>
              </w:rPr>
            </w:pPr>
            <w:r w:rsidRPr="008B77CD">
              <w:rPr>
                <w:rFonts w:ascii="標楷體" w:eastAsia="標楷體" w:hAnsi="標楷體" w:cs="Times New Roman" w:hint="eastAsia"/>
                <w:szCs w:val="24"/>
              </w:rPr>
              <w:t>業登記資料留存備查。</w:t>
            </w:r>
          </w:p>
          <w:p w14:paraId="2687F99F" w14:textId="77777777" w:rsidR="00372D62" w:rsidRPr="008B77CD" w:rsidRDefault="00372D62" w:rsidP="003F6D9E">
            <w:pPr>
              <w:spacing w:line="0" w:lineRule="atLeast"/>
              <w:ind w:leftChars="100" w:left="240"/>
              <w:rPr>
                <w:rFonts w:ascii="標楷體" w:eastAsia="標楷體" w:hAnsi="標楷體" w:cs="Times New Roman"/>
                <w:szCs w:val="24"/>
              </w:rPr>
            </w:pPr>
            <w:r w:rsidRPr="008B77CD">
              <w:rPr>
                <w:rFonts w:ascii="標楷體" w:eastAsia="標楷體" w:hAnsi="標楷體" w:cs="Times New Roman" w:hint="eastAsia"/>
                <w:bCs/>
                <w:szCs w:val="24"/>
              </w:rPr>
              <w:t>第二證件：免徵</w:t>
            </w:r>
          </w:p>
        </w:tc>
        <w:tc>
          <w:tcPr>
            <w:tcW w:w="3544" w:type="dxa"/>
          </w:tcPr>
          <w:p w14:paraId="4980012F" w14:textId="7777777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第一證件：</w:t>
            </w:r>
          </w:p>
          <w:p w14:paraId="4EBA394C" w14:textId="7777777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1.主管機關核准之立案證書。</w:t>
            </w:r>
          </w:p>
          <w:p w14:paraId="5934EE8D" w14:textId="7777777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2.負責人身分證。</w:t>
            </w:r>
          </w:p>
          <w:p w14:paraId="5EB07E2C" w14:textId="77777777" w:rsidR="00372D62" w:rsidRPr="008B77CD" w:rsidRDefault="00372D62" w:rsidP="00372D62">
            <w:pPr>
              <w:spacing w:line="0" w:lineRule="atLeast"/>
              <w:ind w:left="240" w:hangingChars="100" w:hanging="240"/>
              <w:rPr>
                <w:rFonts w:ascii="標楷體" w:eastAsia="標楷體" w:hAnsi="標楷體" w:cs="Times New Roman"/>
                <w:szCs w:val="24"/>
              </w:rPr>
            </w:pPr>
            <w:r w:rsidRPr="008B77CD">
              <w:rPr>
                <w:rFonts w:ascii="標楷體" w:eastAsia="標楷體" w:hAnsi="標楷體" w:cs="Times New Roman" w:hint="eastAsia"/>
                <w:szCs w:val="24"/>
              </w:rPr>
              <w:t>3.稅捐稽徵單位核發之統一編號編配通知書或公函。</w:t>
            </w:r>
          </w:p>
          <w:p w14:paraId="33E54DDA" w14:textId="77777777" w:rsidR="00372D62" w:rsidRPr="008B77CD" w:rsidRDefault="00372D62" w:rsidP="00372D62">
            <w:pPr>
              <w:spacing w:line="0" w:lineRule="atLeast"/>
              <w:ind w:left="240" w:hangingChars="100" w:hanging="240"/>
              <w:rPr>
                <w:rFonts w:ascii="標楷體" w:eastAsia="標楷體" w:hAnsi="標楷體" w:cs="Times New Roman"/>
                <w:szCs w:val="24"/>
              </w:rPr>
            </w:pPr>
            <w:r w:rsidRPr="008B77CD">
              <w:rPr>
                <w:rFonts w:ascii="標楷體" w:eastAsia="標楷體" w:hAnsi="標楷體" w:cs="Times New Roman" w:hint="eastAsia"/>
                <w:szCs w:val="24"/>
              </w:rPr>
              <w:t>4.至財政部稅務入口網站列印營業登記資料留存備查。</w:t>
            </w:r>
          </w:p>
          <w:p w14:paraId="7EE8854D" w14:textId="77777777" w:rsidR="00372D62" w:rsidRPr="008B77CD" w:rsidRDefault="00372D62" w:rsidP="00372D62">
            <w:pPr>
              <w:spacing w:line="0" w:lineRule="atLeast"/>
              <w:ind w:leftChars="100" w:left="240"/>
              <w:rPr>
                <w:rFonts w:ascii="標楷體" w:eastAsia="標楷體" w:hAnsi="標楷體" w:cs="Times New Roman"/>
                <w:szCs w:val="24"/>
              </w:rPr>
            </w:pPr>
            <w:r w:rsidRPr="008B77CD">
              <w:rPr>
                <w:rFonts w:ascii="標楷體" w:eastAsia="標楷體" w:hAnsi="標楷體" w:cs="Times New Roman" w:hint="eastAsia"/>
                <w:bCs/>
                <w:szCs w:val="24"/>
              </w:rPr>
              <w:t>第二證件：免徵</w:t>
            </w:r>
          </w:p>
        </w:tc>
      </w:tr>
      <w:tr w:rsidR="00372D62" w:rsidRPr="00372D62" w14:paraId="6B8342FA" w14:textId="77777777" w:rsidTr="00B148E6">
        <w:tc>
          <w:tcPr>
            <w:tcW w:w="2180" w:type="dxa"/>
          </w:tcPr>
          <w:p w14:paraId="1DD14669" w14:textId="7777777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約定書及印鑑卡簽(蓋)章方式</w:t>
            </w:r>
          </w:p>
          <w:p w14:paraId="0086FD52" w14:textId="7777777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(○○○指負責人姓名)</w:t>
            </w:r>
          </w:p>
        </w:tc>
        <w:tc>
          <w:tcPr>
            <w:tcW w:w="3769" w:type="dxa"/>
          </w:tcPr>
          <w:p w14:paraId="55B0D7BA" w14:textId="7777777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1.支票存款以外帳戶：</w:t>
            </w:r>
          </w:p>
          <w:p w14:paraId="7C50E976" w14:textId="77777777" w:rsidR="00372D62" w:rsidRPr="008B77CD" w:rsidRDefault="00372D62" w:rsidP="001D5F47">
            <w:pPr>
              <w:spacing w:line="0" w:lineRule="atLeast"/>
              <w:ind w:left="340"/>
              <w:rPr>
                <w:rFonts w:ascii="標楷體" w:eastAsia="標楷體" w:hAnsi="標楷體" w:cs="Times New Roman"/>
                <w:szCs w:val="24"/>
              </w:rPr>
            </w:pPr>
            <w:r w:rsidRPr="008B77CD">
              <w:rPr>
                <w:rFonts w:ascii="標楷體" w:eastAsia="標楷體" w:hAnsi="標楷體" w:cs="Times New Roman" w:hint="eastAsia"/>
                <w:szCs w:val="24"/>
              </w:rPr>
              <w:t>團體名稱全稱</w:t>
            </w:r>
          </w:p>
          <w:p w14:paraId="471958F1" w14:textId="77777777" w:rsidR="00372D62" w:rsidRPr="008B77CD" w:rsidRDefault="00372D62" w:rsidP="00372D62">
            <w:pPr>
              <w:spacing w:line="0" w:lineRule="atLeast"/>
              <w:ind w:left="360"/>
              <w:rPr>
                <w:rFonts w:ascii="標楷體" w:eastAsia="標楷體" w:hAnsi="標楷體" w:cs="Times New Roman"/>
                <w:szCs w:val="24"/>
              </w:rPr>
            </w:pPr>
            <w:r w:rsidRPr="008B77CD">
              <w:rPr>
                <w:rFonts w:ascii="標楷體" w:eastAsia="標楷體" w:hAnsi="標楷體" w:cs="Times New Roman" w:hint="eastAsia"/>
                <w:szCs w:val="24"/>
              </w:rPr>
              <w:t>○○○</w:t>
            </w:r>
          </w:p>
          <w:p w14:paraId="7DB40E75" w14:textId="77777777" w:rsidR="00DF4F50" w:rsidRDefault="00372D62" w:rsidP="00971DB7">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 xml:space="preserve">2.支票存款及儲蓄存款帳戶：  </w:t>
            </w:r>
          </w:p>
          <w:p w14:paraId="3275DFCE" w14:textId="49DE49D8" w:rsidR="00372D62" w:rsidRPr="008B77CD" w:rsidRDefault="00DF4F50" w:rsidP="00971DB7">
            <w:pPr>
              <w:spacing w:line="0" w:lineRule="atLeast"/>
              <w:rPr>
                <w:rFonts w:ascii="標楷體" w:eastAsia="標楷體" w:hAnsi="標楷體" w:cs="Times New Roman"/>
                <w:szCs w:val="24"/>
              </w:rPr>
            </w:pPr>
            <w:r>
              <w:rPr>
                <w:rFonts w:ascii="標楷體" w:eastAsia="標楷體" w:hAnsi="標楷體" w:cs="Times New Roman" w:hint="eastAsia"/>
                <w:szCs w:val="24"/>
              </w:rPr>
              <w:t xml:space="preserve">   </w:t>
            </w:r>
            <w:r w:rsidR="00372D62" w:rsidRPr="008B77CD">
              <w:rPr>
                <w:rFonts w:ascii="標楷體" w:eastAsia="標楷體" w:hAnsi="標楷體" w:cs="Times New Roman" w:hint="eastAsia"/>
                <w:szCs w:val="24"/>
              </w:rPr>
              <w:t>○○○</w:t>
            </w:r>
          </w:p>
        </w:tc>
        <w:tc>
          <w:tcPr>
            <w:tcW w:w="3544" w:type="dxa"/>
          </w:tcPr>
          <w:p w14:paraId="6F17BBE6" w14:textId="7777777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1.支票存款以外帳戶：</w:t>
            </w:r>
          </w:p>
          <w:p w14:paraId="7C904D21" w14:textId="19E1239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 xml:space="preserve">  立案證書所載名稱</w:t>
            </w:r>
          </w:p>
          <w:p w14:paraId="46EBDE74" w14:textId="77777777" w:rsidR="00372D62" w:rsidRPr="008B77CD" w:rsidRDefault="00372D62" w:rsidP="00372D62">
            <w:pPr>
              <w:spacing w:line="0" w:lineRule="atLeast"/>
              <w:ind w:left="360"/>
              <w:rPr>
                <w:rFonts w:ascii="標楷體" w:eastAsia="標楷體" w:hAnsi="標楷體" w:cs="Times New Roman"/>
                <w:szCs w:val="24"/>
              </w:rPr>
            </w:pPr>
            <w:r w:rsidRPr="008B77CD">
              <w:rPr>
                <w:rFonts w:ascii="標楷體" w:eastAsia="標楷體" w:hAnsi="標楷體" w:cs="Times New Roman" w:hint="eastAsia"/>
                <w:szCs w:val="24"/>
              </w:rPr>
              <w:t>○○○</w:t>
            </w:r>
          </w:p>
          <w:p w14:paraId="61C1DE88" w14:textId="7777777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2.支票存款帳戶：</w:t>
            </w:r>
          </w:p>
          <w:p w14:paraId="6582F1CD" w14:textId="6D1F1F69" w:rsidR="00372D62" w:rsidRPr="008B77CD" w:rsidRDefault="00DF4F50" w:rsidP="00372D62">
            <w:pPr>
              <w:spacing w:line="0" w:lineRule="atLeast"/>
              <w:ind w:firstLineChars="100" w:firstLine="240"/>
              <w:rPr>
                <w:rFonts w:ascii="標楷體" w:eastAsia="標楷體" w:hAnsi="標楷體" w:cs="Times New Roman"/>
                <w:szCs w:val="24"/>
              </w:rPr>
            </w:pPr>
            <w:r>
              <w:rPr>
                <w:rFonts w:ascii="標楷體" w:eastAsia="標楷體" w:hAnsi="標楷體" w:cs="Times New Roman" w:hint="eastAsia"/>
                <w:szCs w:val="24"/>
              </w:rPr>
              <w:t xml:space="preserve"> </w:t>
            </w:r>
            <w:r w:rsidR="00372D62" w:rsidRPr="008B77CD">
              <w:rPr>
                <w:rFonts w:ascii="標楷體" w:eastAsia="標楷體" w:hAnsi="標楷體" w:cs="Times New Roman" w:hint="eastAsia"/>
                <w:szCs w:val="24"/>
              </w:rPr>
              <w:t>○○○</w:t>
            </w:r>
          </w:p>
        </w:tc>
      </w:tr>
      <w:tr w:rsidR="00372D62" w:rsidRPr="00372D62" w14:paraId="21790F52" w14:textId="77777777" w:rsidTr="00B148E6">
        <w:trPr>
          <w:trHeight w:hRule="exact" w:val="720"/>
        </w:trPr>
        <w:tc>
          <w:tcPr>
            <w:tcW w:w="2180" w:type="dxa"/>
          </w:tcPr>
          <w:p w14:paraId="25AD542D" w14:textId="7777777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留存取款印鑑印文內容</w:t>
            </w:r>
          </w:p>
        </w:tc>
        <w:tc>
          <w:tcPr>
            <w:tcW w:w="3769" w:type="dxa"/>
            <w:vAlign w:val="center"/>
          </w:tcPr>
          <w:p w14:paraId="058316CC" w14:textId="6FC3BF54" w:rsidR="00372D62" w:rsidRPr="008B77CD" w:rsidRDefault="00DF4F50" w:rsidP="00372D62">
            <w:pPr>
              <w:spacing w:line="0" w:lineRule="atLeast"/>
              <w:rPr>
                <w:rFonts w:ascii="標楷體" w:eastAsia="標楷體" w:hAnsi="標楷體" w:cs="Times New Roman"/>
                <w:szCs w:val="24"/>
              </w:rPr>
            </w:pPr>
            <w:r>
              <w:rPr>
                <w:rFonts w:ascii="標楷體" w:eastAsia="標楷體" w:hAnsi="標楷體" w:cs="Times New Roman" w:hint="eastAsia"/>
                <w:szCs w:val="24"/>
              </w:rPr>
              <w:t xml:space="preserve"> </w:t>
            </w:r>
            <w:r w:rsidR="00372D62" w:rsidRPr="008B77CD">
              <w:rPr>
                <w:rFonts w:ascii="標楷體" w:eastAsia="標楷體" w:hAnsi="標楷體" w:cs="Times New Roman" w:hint="eastAsia"/>
                <w:szCs w:val="24"/>
              </w:rPr>
              <w:t>團體名稱全稱</w:t>
            </w:r>
          </w:p>
          <w:p w14:paraId="110E386D" w14:textId="438FEDE1" w:rsidR="00372D62" w:rsidRPr="008B77CD" w:rsidRDefault="00DF4F50" w:rsidP="00372D62">
            <w:pPr>
              <w:spacing w:line="0" w:lineRule="atLeast"/>
              <w:rPr>
                <w:rFonts w:ascii="標楷體" w:eastAsia="標楷體" w:hAnsi="標楷體" w:cs="Times New Roman"/>
                <w:szCs w:val="24"/>
              </w:rPr>
            </w:pPr>
            <w:r>
              <w:rPr>
                <w:rFonts w:ascii="標楷體" w:eastAsia="標楷體" w:hAnsi="標楷體" w:cs="Times New Roman" w:hint="eastAsia"/>
                <w:szCs w:val="24"/>
              </w:rPr>
              <w:t xml:space="preserve"> </w:t>
            </w:r>
            <w:r w:rsidR="00372D62" w:rsidRPr="008B77CD">
              <w:rPr>
                <w:rFonts w:ascii="標楷體" w:eastAsia="標楷體" w:hAnsi="標楷體" w:cs="Times New Roman" w:hint="eastAsia"/>
                <w:szCs w:val="24"/>
              </w:rPr>
              <w:t>○○○</w:t>
            </w:r>
          </w:p>
        </w:tc>
        <w:tc>
          <w:tcPr>
            <w:tcW w:w="3544" w:type="dxa"/>
            <w:vAlign w:val="center"/>
          </w:tcPr>
          <w:p w14:paraId="6997566E" w14:textId="7777777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立案證書所載名稱</w:t>
            </w:r>
          </w:p>
          <w:p w14:paraId="6DDBB9F0" w14:textId="7777777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w:t>
            </w:r>
          </w:p>
        </w:tc>
      </w:tr>
      <w:tr w:rsidR="00372D62" w:rsidRPr="00372D62" w14:paraId="21BB72AF" w14:textId="77777777" w:rsidTr="00B148E6">
        <w:trPr>
          <w:trHeight w:hRule="exact" w:val="1269"/>
        </w:trPr>
        <w:tc>
          <w:tcPr>
            <w:tcW w:w="2180" w:type="dxa"/>
          </w:tcPr>
          <w:p w14:paraId="3C4D7C41" w14:textId="77777777" w:rsidR="00372D62" w:rsidRPr="008B77CD" w:rsidRDefault="00372D62" w:rsidP="00BC2EF0">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電腦檔案中戶名、戶別、型態之建檔方式</w:t>
            </w:r>
          </w:p>
        </w:tc>
        <w:tc>
          <w:tcPr>
            <w:tcW w:w="3769" w:type="dxa"/>
          </w:tcPr>
          <w:p w14:paraId="03A49DB0" w14:textId="7777777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戶名：團體名稱全稱○○○</w:t>
            </w:r>
          </w:p>
          <w:p w14:paraId="5D4214C5" w14:textId="7777777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戶別：其他</w:t>
            </w:r>
          </w:p>
          <w:p w14:paraId="4B23AD5F" w14:textId="7777777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型態：2-行號戶</w:t>
            </w:r>
          </w:p>
        </w:tc>
        <w:tc>
          <w:tcPr>
            <w:tcW w:w="3544" w:type="dxa"/>
          </w:tcPr>
          <w:p w14:paraId="32BEED41" w14:textId="7777777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戶名：立案證書所載之名稱○○○</w:t>
            </w:r>
          </w:p>
          <w:p w14:paraId="61A0A4FD" w14:textId="7777777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戶別：獨資戶</w:t>
            </w:r>
          </w:p>
          <w:p w14:paraId="6AE65799" w14:textId="7777777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型態：2-行號戶</w:t>
            </w:r>
          </w:p>
        </w:tc>
      </w:tr>
      <w:tr w:rsidR="00372D62" w:rsidRPr="00372D62" w14:paraId="50BFABF1" w14:textId="77777777" w:rsidTr="00B148E6">
        <w:trPr>
          <w:trHeight w:hRule="exact" w:val="994"/>
        </w:trPr>
        <w:tc>
          <w:tcPr>
            <w:tcW w:w="2180" w:type="dxa"/>
          </w:tcPr>
          <w:p w14:paraId="2F2B5ED8" w14:textId="7777777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存單(摺)、對帳單、存款證明等文件上之戶名</w:t>
            </w:r>
          </w:p>
        </w:tc>
        <w:tc>
          <w:tcPr>
            <w:tcW w:w="3769" w:type="dxa"/>
            <w:vAlign w:val="center"/>
          </w:tcPr>
          <w:p w14:paraId="2DE251F2" w14:textId="7777777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團體名稱全稱○○○</w:t>
            </w:r>
          </w:p>
        </w:tc>
        <w:tc>
          <w:tcPr>
            <w:tcW w:w="3544" w:type="dxa"/>
            <w:vAlign w:val="center"/>
          </w:tcPr>
          <w:p w14:paraId="5E6E83B5" w14:textId="7777777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立案證書所載名稱○○○</w:t>
            </w:r>
          </w:p>
        </w:tc>
      </w:tr>
      <w:tr w:rsidR="00372D62" w:rsidRPr="00372D62" w14:paraId="3239947A" w14:textId="77777777" w:rsidTr="00DF4F50">
        <w:trPr>
          <w:trHeight w:hRule="exact" w:val="624"/>
        </w:trPr>
        <w:tc>
          <w:tcPr>
            <w:tcW w:w="2180" w:type="dxa"/>
            <w:vAlign w:val="center"/>
          </w:tcPr>
          <w:p w14:paraId="643419AF" w14:textId="7777777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電腦建檔統一編號</w:t>
            </w:r>
          </w:p>
        </w:tc>
        <w:tc>
          <w:tcPr>
            <w:tcW w:w="3769" w:type="dxa"/>
            <w:vAlign w:val="center"/>
          </w:tcPr>
          <w:p w14:paraId="3DCA464F" w14:textId="7777777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團體統一編號</w:t>
            </w:r>
          </w:p>
        </w:tc>
        <w:tc>
          <w:tcPr>
            <w:tcW w:w="3544" w:type="dxa"/>
            <w:vAlign w:val="center"/>
          </w:tcPr>
          <w:p w14:paraId="13F82895" w14:textId="7777777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稅捐稽徵單位核發之統一編號</w:t>
            </w:r>
          </w:p>
        </w:tc>
      </w:tr>
      <w:tr w:rsidR="00372D62" w:rsidRPr="00372D62" w14:paraId="41D0984D" w14:textId="77777777" w:rsidTr="00B148E6">
        <w:trPr>
          <w:trHeight w:hRule="exact" w:val="709"/>
        </w:trPr>
        <w:tc>
          <w:tcPr>
            <w:tcW w:w="2180" w:type="dxa"/>
            <w:vAlign w:val="center"/>
          </w:tcPr>
          <w:p w14:paraId="6601D692" w14:textId="7777777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地址、通訊處</w:t>
            </w:r>
          </w:p>
        </w:tc>
        <w:tc>
          <w:tcPr>
            <w:tcW w:w="3769" w:type="dxa"/>
            <w:vAlign w:val="center"/>
          </w:tcPr>
          <w:p w14:paraId="6F919F77" w14:textId="7777777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團體之地址及通訊處</w:t>
            </w:r>
          </w:p>
        </w:tc>
        <w:tc>
          <w:tcPr>
            <w:tcW w:w="3544" w:type="dxa"/>
            <w:vAlign w:val="center"/>
          </w:tcPr>
          <w:p w14:paraId="409F7ECF" w14:textId="7777777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立案證書所載地址及通訊處</w:t>
            </w:r>
          </w:p>
        </w:tc>
      </w:tr>
      <w:tr w:rsidR="00372D62" w:rsidRPr="00372D62" w14:paraId="4CC38352" w14:textId="77777777" w:rsidTr="00DF4F50">
        <w:trPr>
          <w:cantSplit/>
          <w:trHeight w:hRule="exact" w:val="1760"/>
        </w:trPr>
        <w:tc>
          <w:tcPr>
            <w:tcW w:w="2180" w:type="dxa"/>
            <w:tcBorders>
              <w:bottom w:val="single" w:sz="4" w:space="0" w:color="auto"/>
            </w:tcBorders>
            <w:vAlign w:val="center"/>
          </w:tcPr>
          <w:p w14:paraId="7A6F9849" w14:textId="77777777" w:rsidR="00372D62" w:rsidRPr="008B77CD" w:rsidRDefault="00372D62" w:rsidP="00372D62">
            <w:pPr>
              <w:spacing w:line="0" w:lineRule="atLeast"/>
              <w:ind w:left="240" w:hangingChars="100" w:hanging="240"/>
              <w:jc w:val="both"/>
              <w:rPr>
                <w:rFonts w:ascii="標楷體" w:eastAsia="標楷體" w:hAnsi="標楷體" w:cs="Times New Roman"/>
                <w:szCs w:val="24"/>
              </w:rPr>
            </w:pPr>
            <w:r w:rsidRPr="008B77CD">
              <w:rPr>
                <w:rFonts w:ascii="標楷體" w:eastAsia="標楷體" w:hAnsi="標楷體" w:cs="Times New Roman" w:hint="eastAsia"/>
                <w:szCs w:val="24"/>
              </w:rPr>
              <w:t>備註</w:t>
            </w:r>
          </w:p>
        </w:tc>
        <w:tc>
          <w:tcPr>
            <w:tcW w:w="3769" w:type="dxa"/>
          </w:tcPr>
          <w:p w14:paraId="26323251" w14:textId="77777777" w:rsidR="00372D62" w:rsidRPr="008B77CD" w:rsidRDefault="00372D62" w:rsidP="00372D62">
            <w:pPr>
              <w:spacing w:line="0" w:lineRule="atLeast"/>
              <w:rPr>
                <w:rFonts w:ascii="標楷體" w:eastAsia="標楷體" w:hAnsi="標楷體" w:cs="Times New Roman"/>
                <w:szCs w:val="24"/>
              </w:rPr>
            </w:pPr>
            <w:r w:rsidRPr="008B77CD">
              <w:rPr>
                <w:rFonts w:ascii="標楷體" w:eastAsia="標楷體" w:hAnsi="標楷體" w:cs="Times New Roman" w:hint="eastAsia"/>
                <w:szCs w:val="24"/>
              </w:rPr>
              <w:t>代表人變更時：</w:t>
            </w:r>
          </w:p>
          <w:p w14:paraId="6EC10266" w14:textId="77777777" w:rsidR="00372D62" w:rsidRPr="008B77CD" w:rsidRDefault="00372D62" w:rsidP="003F6D9E">
            <w:pPr>
              <w:spacing w:line="0" w:lineRule="atLeast"/>
              <w:ind w:left="60" w:hangingChars="25" w:hanging="60"/>
              <w:rPr>
                <w:rFonts w:ascii="標楷體" w:eastAsia="標楷體" w:hAnsi="標楷體" w:cs="Times New Roman"/>
                <w:szCs w:val="24"/>
              </w:rPr>
            </w:pPr>
            <w:r w:rsidRPr="008B77CD">
              <w:rPr>
                <w:rFonts w:ascii="標楷體" w:eastAsia="標楷體" w:hAnsi="標楷體" w:cs="Times New Roman" w:hint="eastAsia"/>
                <w:szCs w:val="24"/>
              </w:rPr>
              <w:t>支票存款以外帳戶得由該團體之新代表人持當選證書或當選之會議紀錄、原存款憑證（即存摺或存單）及原留本會之團體印鑑辦理延用。</w:t>
            </w:r>
          </w:p>
        </w:tc>
        <w:tc>
          <w:tcPr>
            <w:tcW w:w="3544" w:type="dxa"/>
          </w:tcPr>
          <w:p w14:paraId="7D85ED00" w14:textId="77777777" w:rsidR="00372D62" w:rsidRPr="008B77CD" w:rsidRDefault="00372D62" w:rsidP="00971DB7">
            <w:pPr>
              <w:spacing w:line="0" w:lineRule="atLeast"/>
              <w:ind w:left="2" w:hanging="1"/>
              <w:rPr>
                <w:rFonts w:ascii="標楷體" w:eastAsia="標楷體" w:hAnsi="標楷體" w:cs="Times New Roman"/>
                <w:szCs w:val="24"/>
              </w:rPr>
            </w:pPr>
            <w:r w:rsidRPr="008B77CD">
              <w:rPr>
                <w:rFonts w:ascii="標楷體" w:eastAsia="標楷體" w:hAnsi="標楷體" w:cs="Times New Roman" w:hint="eastAsia"/>
                <w:szCs w:val="24"/>
              </w:rPr>
              <w:t>負責人變更時，原開立之存款帳戶應由原開戶人辦理結清，新負責人應另開新戶。</w:t>
            </w:r>
          </w:p>
          <w:p w14:paraId="15E21336" w14:textId="77777777" w:rsidR="00372D62" w:rsidRPr="008B77CD" w:rsidRDefault="00372D62" w:rsidP="00372D62">
            <w:pPr>
              <w:spacing w:line="0" w:lineRule="atLeast"/>
              <w:ind w:left="638" w:hangingChars="266" w:hanging="638"/>
              <w:rPr>
                <w:rFonts w:ascii="標楷體" w:eastAsia="標楷體" w:hAnsi="標楷體" w:cs="Times New Roman"/>
                <w:szCs w:val="24"/>
              </w:rPr>
            </w:pPr>
          </w:p>
          <w:p w14:paraId="1D07BBFC" w14:textId="77777777" w:rsidR="00372D62" w:rsidRPr="008B77CD" w:rsidRDefault="00372D62" w:rsidP="00372D62">
            <w:pPr>
              <w:widowControl/>
              <w:spacing w:line="0" w:lineRule="atLeast"/>
              <w:rPr>
                <w:rFonts w:ascii="標楷體" w:eastAsia="標楷體" w:hAnsi="標楷體" w:cs="Times New Roman"/>
                <w:szCs w:val="24"/>
              </w:rPr>
            </w:pPr>
          </w:p>
        </w:tc>
      </w:tr>
    </w:tbl>
    <w:p w14:paraId="0391B34A" w14:textId="77777777" w:rsidR="00596BC5" w:rsidRDefault="00596BC5">
      <w:r>
        <w:br w:type="page"/>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180"/>
        <w:gridCol w:w="3344"/>
        <w:gridCol w:w="3969"/>
      </w:tblGrid>
      <w:tr w:rsidR="00372D62" w:rsidRPr="00372D62" w14:paraId="106482D6" w14:textId="77777777" w:rsidTr="00D55A16">
        <w:trPr>
          <w:trHeight w:val="699"/>
        </w:trPr>
        <w:tc>
          <w:tcPr>
            <w:tcW w:w="2180" w:type="dxa"/>
            <w:tcBorders>
              <w:tl2br w:val="single" w:sz="4" w:space="0" w:color="auto"/>
            </w:tcBorders>
            <w:shd w:val="clear" w:color="auto" w:fill="D9D9D9" w:themeFill="background1" w:themeFillShade="D9"/>
          </w:tcPr>
          <w:p w14:paraId="0797D0D6" w14:textId="77777777" w:rsidR="00372D62" w:rsidRPr="00BC2EF0" w:rsidRDefault="00372D62" w:rsidP="00596BC5">
            <w:pPr>
              <w:spacing w:line="0" w:lineRule="atLeast"/>
              <w:ind w:firstLineChars="460" w:firstLine="1104"/>
              <w:rPr>
                <w:rFonts w:ascii="標楷體" w:eastAsia="標楷體" w:hAnsi="標楷體" w:cs="Times New Roman"/>
                <w:szCs w:val="24"/>
              </w:rPr>
            </w:pPr>
            <w:r w:rsidRPr="00BC2EF0">
              <w:rPr>
                <w:rFonts w:ascii="標楷體" w:eastAsia="標楷體" w:hAnsi="標楷體" w:cs="Times New Roman" w:hint="eastAsia"/>
                <w:szCs w:val="24"/>
              </w:rPr>
              <w:lastRenderedPageBreak/>
              <w:t>開戶對象</w:t>
            </w:r>
          </w:p>
          <w:p w14:paraId="663368FF" w14:textId="77777777" w:rsidR="00372D62" w:rsidRPr="00BC2EF0" w:rsidRDefault="00372D62" w:rsidP="00372D62">
            <w:pPr>
              <w:spacing w:line="0" w:lineRule="atLeast"/>
              <w:rPr>
                <w:rFonts w:ascii="標楷體" w:eastAsia="標楷體" w:hAnsi="標楷體" w:cs="Times New Roman"/>
                <w:szCs w:val="24"/>
              </w:rPr>
            </w:pPr>
          </w:p>
          <w:p w14:paraId="5D4FF4DF" w14:textId="77777777" w:rsidR="00372D62" w:rsidRPr="00BC2EF0" w:rsidRDefault="00372D62" w:rsidP="00372D62">
            <w:pPr>
              <w:spacing w:line="0" w:lineRule="atLeast"/>
              <w:rPr>
                <w:rFonts w:ascii="標楷體" w:eastAsia="標楷體" w:hAnsi="標楷體" w:cs="Times New Roman"/>
                <w:szCs w:val="24"/>
              </w:rPr>
            </w:pPr>
            <w:r w:rsidRPr="00BC2EF0">
              <w:rPr>
                <w:rFonts w:ascii="標楷體" w:eastAsia="標楷體" w:hAnsi="標楷體" w:cs="Times New Roman" w:hint="eastAsia"/>
                <w:szCs w:val="24"/>
              </w:rPr>
              <w:t>項目</w:t>
            </w:r>
          </w:p>
        </w:tc>
        <w:tc>
          <w:tcPr>
            <w:tcW w:w="3344" w:type="dxa"/>
            <w:shd w:val="clear" w:color="auto" w:fill="D9D9D9" w:themeFill="background1" w:themeFillShade="D9"/>
          </w:tcPr>
          <w:p w14:paraId="5F7200FA" w14:textId="77777777" w:rsidR="00372D62" w:rsidRPr="00BC2EF0" w:rsidRDefault="00372D62" w:rsidP="00372D62">
            <w:pPr>
              <w:spacing w:line="0" w:lineRule="atLeast"/>
              <w:rPr>
                <w:rFonts w:ascii="標楷體" w:eastAsia="標楷體" w:hAnsi="標楷體" w:cs="Times New Roman"/>
                <w:szCs w:val="24"/>
              </w:rPr>
            </w:pPr>
            <w:r w:rsidRPr="00BC2EF0">
              <w:rPr>
                <w:rFonts w:ascii="標楷體" w:eastAsia="標楷體" w:hAnsi="標楷體" w:cs="Times New Roman" w:hint="eastAsia"/>
                <w:szCs w:val="24"/>
              </w:rPr>
              <w:t>獨資(合夥)之醫療院所或藥局開立存款帳戶</w:t>
            </w:r>
          </w:p>
        </w:tc>
        <w:tc>
          <w:tcPr>
            <w:tcW w:w="3969" w:type="dxa"/>
            <w:shd w:val="clear" w:color="auto" w:fill="D9D9D9" w:themeFill="background1" w:themeFillShade="D9"/>
          </w:tcPr>
          <w:p w14:paraId="339C5B3A" w14:textId="77777777" w:rsidR="00372D62" w:rsidRPr="00372D62" w:rsidRDefault="00372D62" w:rsidP="00372D62">
            <w:pPr>
              <w:spacing w:line="0" w:lineRule="atLeast"/>
              <w:rPr>
                <w:rFonts w:ascii="標楷體" w:eastAsia="標楷體" w:hAnsi="標楷體" w:cs="Times New Roman"/>
                <w:szCs w:val="24"/>
              </w:rPr>
            </w:pPr>
            <w:r w:rsidRPr="00BC2EF0">
              <w:rPr>
                <w:rFonts w:ascii="標楷體" w:eastAsia="標楷體" w:hAnsi="標楷體" w:cs="Times New Roman" w:hint="eastAsia"/>
                <w:szCs w:val="24"/>
              </w:rPr>
              <w:t>律師、會計師、建築師、電機技師等以事務所名義開立存款帳戶</w:t>
            </w:r>
          </w:p>
        </w:tc>
      </w:tr>
      <w:tr w:rsidR="00372D62" w:rsidRPr="00372D62" w14:paraId="0C827725" w14:textId="77777777" w:rsidTr="00B148E6">
        <w:trPr>
          <w:trHeight w:hRule="exact" w:val="411"/>
        </w:trPr>
        <w:tc>
          <w:tcPr>
            <w:tcW w:w="2180" w:type="dxa"/>
            <w:vAlign w:val="center"/>
          </w:tcPr>
          <w:p w14:paraId="7AFBF925"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申請人</w:t>
            </w:r>
          </w:p>
        </w:tc>
        <w:tc>
          <w:tcPr>
            <w:tcW w:w="3344" w:type="dxa"/>
            <w:vAlign w:val="center"/>
          </w:tcPr>
          <w:p w14:paraId="2F92037E"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負責人</w:t>
            </w:r>
          </w:p>
        </w:tc>
        <w:tc>
          <w:tcPr>
            <w:tcW w:w="3969" w:type="dxa"/>
            <w:vAlign w:val="center"/>
          </w:tcPr>
          <w:p w14:paraId="0F9CC6C7"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負責人</w:t>
            </w:r>
          </w:p>
        </w:tc>
      </w:tr>
      <w:tr w:rsidR="00372D62" w:rsidRPr="00372D62" w14:paraId="50CEF122" w14:textId="77777777" w:rsidTr="00B148E6">
        <w:trPr>
          <w:trHeight w:hRule="exact" w:val="765"/>
        </w:trPr>
        <w:tc>
          <w:tcPr>
            <w:tcW w:w="2180" w:type="dxa"/>
            <w:vAlign w:val="center"/>
          </w:tcPr>
          <w:p w14:paraId="0421786C"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可開立之存款</w:t>
            </w:r>
          </w:p>
        </w:tc>
        <w:tc>
          <w:tcPr>
            <w:tcW w:w="3344" w:type="dxa"/>
            <w:vAlign w:val="center"/>
          </w:tcPr>
          <w:p w14:paraId="7D167BB9" w14:textId="77777777" w:rsidR="00DF4F50"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活期存款、定期存款、</w:t>
            </w:r>
          </w:p>
          <w:p w14:paraId="131580A2" w14:textId="500F7C0A"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支票存款</w:t>
            </w:r>
          </w:p>
        </w:tc>
        <w:tc>
          <w:tcPr>
            <w:tcW w:w="3969" w:type="dxa"/>
            <w:vAlign w:val="center"/>
          </w:tcPr>
          <w:p w14:paraId="3AF47F93"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活期存款、定期存款、支票存款</w:t>
            </w:r>
          </w:p>
        </w:tc>
      </w:tr>
      <w:tr w:rsidR="00372D62" w:rsidRPr="00372D62" w14:paraId="70F69552" w14:textId="77777777" w:rsidTr="00DF4F50">
        <w:trPr>
          <w:trHeight w:hRule="exact" w:val="3554"/>
        </w:trPr>
        <w:tc>
          <w:tcPr>
            <w:tcW w:w="2180" w:type="dxa"/>
          </w:tcPr>
          <w:p w14:paraId="2E05912D" w14:textId="77777777" w:rsidR="00372D62" w:rsidRPr="00372D62" w:rsidRDefault="00372D62" w:rsidP="00372D62">
            <w:pPr>
              <w:spacing w:line="0" w:lineRule="atLeast"/>
              <w:rPr>
                <w:rFonts w:ascii="標楷體" w:eastAsia="標楷體" w:hAnsi="標楷體" w:cs="Times New Roman"/>
                <w:bCs/>
                <w:szCs w:val="24"/>
              </w:rPr>
            </w:pPr>
            <w:r w:rsidRPr="00372D62">
              <w:rPr>
                <w:rFonts w:ascii="標楷體" w:eastAsia="標楷體" w:hAnsi="標楷體" w:cs="Times New Roman" w:hint="eastAsia"/>
                <w:bCs/>
                <w:szCs w:val="24"/>
              </w:rPr>
              <w:t>應徵取文件正本（第一證件應影印留存）</w:t>
            </w:r>
          </w:p>
        </w:tc>
        <w:tc>
          <w:tcPr>
            <w:tcW w:w="3344" w:type="dxa"/>
          </w:tcPr>
          <w:p w14:paraId="269F2D70" w14:textId="77777777" w:rsidR="00372D62" w:rsidRPr="00372D62" w:rsidRDefault="00372D62" w:rsidP="00372D62">
            <w:pPr>
              <w:spacing w:line="0" w:lineRule="atLeast"/>
              <w:ind w:left="240" w:hangingChars="100" w:hanging="240"/>
              <w:rPr>
                <w:rFonts w:ascii="標楷體" w:eastAsia="標楷體" w:hAnsi="標楷體" w:cs="Times New Roman"/>
                <w:szCs w:val="24"/>
              </w:rPr>
            </w:pPr>
            <w:r w:rsidRPr="00372D62">
              <w:rPr>
                <w:rFonts w:ascii="標楷體" w:eastAsia="標楷體" w:hAnsi="標楷體" w:cs="Times New Roman" w:hint="eastAsia"/>
                <w:szCs w:val="24"/>
              </w:rPr>
              <w:t>第一證件：</w:t>
            </w:r>
          </w:p>
          <w:p w14:paraId="439EDD1B" w14:textId="77777777" w:rsidR="00372D62" w:rsidRPr="00372D62" w:rsidRDefault="00372D62" w:rsidP="00372D62">
            <w:pPr>
              <w:spacing w:line="0" w:lineRule="atLeast"/>
              <w:ind w:left="240" w:hangingChars="100" w:hanging="240"/>
              <w:rPr>
                <w:rFonts w:ascii="標楷體" w:eastAsia="標楷體" w:hAnsi="標楷體" w:cs="Times New Roman"/>
                <w:szCs w:val="24"/>
              </w:rPr>
            </w:pPr>
            <w:r w:rsidRPr="00372D62">
              <w:rPr>
                <w:rFonts w:ascii="標楷體" w:eastAsia="標楷體" w:hAnsi="標楷體" w:cs="Times New Roman" w:hint="eastAsia"/>
                <w:szCs w:val="24"/>
              </w:rPr>
              <w:t>1.主管機關許可設立文件或商業登記證明文件或縣（市）政府核准登記函文(如：開業執照、藥局執照)。</w:t>
            </w:r>
          </w:p>
          <w:p w14:paraId="40953039"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2.負責人身分證。</w:t>
            </w:r>
          </w:p>
          <w:p w14:paraId="3667C543" w14:textId="77777777" w:rsidR="00372D62" w:rsidRPr="00372D62" w:rsidRDefault="00372D62" w:rsidP="00372D62">
            <w:pPr>
              <w:spacing w:line="0" w:lineRule="atLeast"/>
              <w:ind w:left="240" w:hangingChars="100" w:hanging="240"/>
              <w:rPr>
                <w:rFonts w:ascii="標楷體" w:eastAsia="標楷體" w:hAnsi="標楷體" w:cs="Times New Roman"/>
                <w:szCs w:val="24"/>
              </w:rPr>
            </w:pPr>
            <w:r w:rsidRPr="00372D62">
              <w:rPr>
                <w:rFonts w:ascii="標楷體" w:eastAsia="標楷體" w:hAnsi="標楷體" w:cs="Times New Roman" w:hint="eastAsia"/>
                <w:szCs w:val="24"/>
              </w:rPr>
              <w:t>3.稅捐稽徵單位核發之統一編號編配通知書或公函。</w:t>
            </w:r>
          </w:p>
          <w:p w14:paraId="46076AEA" w14:textId="77777777" w:rsidR="00372D62" w:rsidRPr="00372D62" w:rsidRDefault="00372D62" w:rsidP="00372D62">
            <w:pPr>
              <w:spacing w:line="0" w:lineRule="atLeast"/>
              <w:ind w:left="240" w:hangingChars="100" w:hanging="240"/>
              <w:rPr>
                <w:rFonts w:ascii="標楷體" w:eastAsia="標楷體" w:hAnsi="標楷體" w:cs="Times New Roman"/>
                <w:szCs w:val="24"/>
              </w:rPr>
            </w:pPr>
            <w:r w:rsidRPr="00372D62">
              <w:rPr>
                <w:rFonts w:ascii="標楷體" w:eastAsia="標楷體" w:hAnsi="標楷體" w:cs="Times New Roman" w:hint="eastAsia"/>
                <w:szCs w:val="24"/>
              </w:rPr>
              <w:t>4.至財政部稅務入口網站列印營業登記資料留存備查。</w:t>
            </w:r>
          </w:p>
          <w:p w14:paraId="259D691A" w14:textId="77777777" w:rsidR="00372D62" w:rsidRPr="00372D62" w:rsidRDefault="00372D62" w:rsidP="00372D62">
            <w:pPr>
              <w:spacing w:line="0" w:lineRule="atLeast"/>
              <w:ind w:leftChars="100" w:left="240"/>
              <w:rPr>
                <w:rFonts w:ascii="標楷體" w:eastAsia="標楷體" w:hAnsi="標楷體" w:cs="Times New Roman"/>
                <w:szCs w:val="24"/>
              </w:rPr>
            </w:pPr>
            <w:r w:rsidRPr="00372D62">
              <w:rPr>
                <w:rFonts w:ascii="標楷體" w:eastAsia="標楷體" w:hAnsi="標楷體" w:cs="Times New Roman" w:hint="eastAsia"/>
                <w:bCs/>
                <w:szCs w:val="24"/>
              </w:rPr>
              <w:t>第二證件：免徵</w:t>
            </w:r>
          </w:p>
        </w:tc>
        <w:tc>
          <w:tcPr>
            <w:tcW w:w="3969" w:type="dxa"/>
          </w:tcPr>
          <w:p w14:paraId="22D5D8F9"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第一證件：</w:t>
            </w:r>
          </w:p>
          <w:p w14:paraId="00F189B9"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1.負責人身分證。</w:t>
            </w:r>
          </w:p>
          <w:p w14:paraId="4D3D39B3" w14:textId="77777777" w:rsidR="00372D62" w:rsidRPr="00372D62" w:rsidRDefault="00372D62" w:rsidP="00372D62">
            <w:pPr>
              <w:spacing w:line="0" w:lineRule="atLeast"/>
              <w:ind w:left="240" w:hangingChars="100" w:hanging="240"/>
              <w:rPr>
                <w:rFonts w:ascii="標楷體" w:eastAsia="標楷體" w:hAnsi="標楷體" w:cs="Times New Roman"/>
                <w:szCs w:val="24"/>
              </w:rPr>
            </w:pPr>
            <w:r w:rsidRPr="00372D62">
              <w:rPr>
                <w:rFonts w:ascii="標楷體" w:eastAsia="標楷體" w:hAnsi="標楷體" w:cs="Times New Roman" w:hint="eastAsia"/>
                <w:szCs w:val="24"/>
              </w:rPr>
              <w:t>2.稅捐稽徵單位核發之統一編號編配通知書或公函。</w:t>
            </w:r>
          </w:p>
          <w:p w14:paraId="40DB6A69" w14:textId="77777777" w:rsidR="00372D62" w:rsidRPr="00372D62" w:rsidRDefault="00372D62" w:rsidP="00372D62">
            <w:pPr>
              <w:spacing w:line="0" w:lineRule="atLeast"/>
              <w:ind w:left="240" w:hangingChars="100" w:hanging="240"/>
              <w:rPr>
                <w:rFonts w:ascii="標楷體" w:eastAsia="標楷體" w:hAnsi="標楷體" w:cs="Times New Roman"/>
                <w:szCs w:val="24"/>
              </w:rPr>
            </w:pPr>
            <w:r w:rsidRPr="00372D62">
              <w:rPr>
                <w:rFonts w:ascii="標楷體" w:eastAsia="標楷體" w:hAnsi="標楷體" w:cs="Times New Roman" w:hint="eastAsia"/>
                <w:szCs w:val="24"/>
              </w:rPr>
              <w:t>3.至財政部稅務入口網站列印營業登記資料留存備查。</w:t>
            </w:r>
          </w:p>
          <w:p w14:paraId="3C8E100B" w14:textId="77777777" w:rsidR="00372D62" w:rsidRPr="00372D62" w:rsidRDefault="00372D62" w:rsidP="00372D62">
            <w:pPr>
              <w:spacing w:line="0" w:lineRule="atLeast"/>
              <w:ind w:firstLineChars="100" w:firstLine="240"/>
              <w:rPr>
                <w:rFonts w:ascii="標楷體" w:eastAsia="標楷體" w:hAnsi="標楷體" w:cs="Times New Roman"/>
                <w:bCs/>
                <w:szCs w:val="24"/>
              </w:rPr>
            </w:pPr>
            <w:r w:rsidRPr="00372D62">
              <w:rPr>
                <w:rFonts w:ascii="標楷體" w:eastAsia="標楷體" w:hAnsi="標楷體" w:cs="Times New Roman" w:hint="eastAsia"/>
                <w:bCs/>
                <w:szCs w:val="24"/>
              </w:rPr>
              <w:t>第二證件：免徵</w:t>
            </w:r>
          </w:p>
          <w:p w14:paraId="310A3DEE" w14:textId="77777777" w:rsidR="00372D62" w:rsidRPr="00372D62" w:rsidRDefault="00372D62" w:rsidP="00372D62">
            <w:pPr>
              <w:spacing w:line="0" w:lineRule="atLeast"/>
              <w:ind w:left="240" w:hangingChars="100" w:hanging="240"/>
              <w:rPr>
                <w:rFonts w:ascii="標楷體" w:eastAsia="標楷體" w:hAnsi="標楷體" w:cs="Times New Roman"/>
                <w:szCs w:val="24"/>
              </w:rPr>
            </w:pPr>
          </w:p>
        </w:tc>
      </w:tr>
      <w:tr w:rsidR="00372D62" w:rsidRPr="00372D62" w14:paraId="6EA4C9FF" w14:textId="77777777" w:rsidTr="00B148E6">
        <w:trPr>
          <w:trHeight w:hRule="exact" w:val="1701"/>
        </w:trPr>
        <w:tc>
          <w:tcPr>
            <w:tcW w:w="2180" w:type="dxa"/>
            <w:vAlign w:val="center"/>
          </w:tcPr>
          <w:p w14:paraId="3ECB5E07"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約定書及印鑑卡簽(蓋)章方式</w:t>
            </w:r>
          </w:p>
          <w:p w14:paraId="1AE31A79"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(○○○指負責人姓名)</w:t>
            </w:r>
          </w:p>
        </w:tc>
        <w:tc>
          <w:tcPr>
            <w:tcW w:w="3344" w:type="dxa"/>
            <w:vAlign w:val="center"/>
          </w:tcPr>
          <w:p w14:paraId="157B44F7"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1.支票存款以外帳戶：</w:t>
            </w:r>
          </w:p>
          <w:p w14:paraId="35116344"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 xml:space="preserve">   醫療院所或藥局名稱</w:t>
            </w:r>
          </w:p>
          <w:p w14:paraId="7719EFA2" w14:textId="77777777" w:rsidR="00372D62" w:rsidRPr="00372D62" w:rsidRDefault="00372D62" w:rsidP="00372D62">
            <w:pPr>
              <w:spacing w:line="0" w:lineRule="atLeast"/>
              <w:ind w:firstLineChars="200" w:firstLine="480"/>
              <w:rPr>
                <w:rFonts w:ascii="標楷體" w:eastAsia="標楷體" w:hAnsi="標楷體" w:cs="Times New Roman"/>
                <w:szCs w:val="24"/>
              </w:rPr>
            </w:pPr>
            <w:r w:rsidRPr="00372D62">
              <w:rPr>
                <w:rFonts w:ascii="標楷體" w:eastAsia="標楷體" w:hAnsi="標楷體" w:cs="Times New Roman" w:hint="eastAsia"/>
                <w:szCs w:val="24"/>
              </w:rPr>
              <w:t>○○○</w:t>
            </w:r>
          </w:p>
          <w:p w14:paraId="390B0214"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2.支票存款帳戶：</w:t>
            </w:r>
          </w:p>
          <w:p w14:paraId="765B8637" w14:textId="77777777" w:rsidR="00372D62" w:rsidRPr="00372D62" w:rsidRDefault="00372D62" w:rsidP="00372D62">
            <w:pPr>
              <w:spacing w:line="0" w:lineRule="atLeast"/>
              <w:ind w:firstLineChars="200" w:firstLine="480"/>
              <w:rPr>
                <w:rFonts w:ascii="標楷體" w:eastAsia="標楷體" w:hAnsi="標楷體" w:cs="Times New Roman"/>
                <w:szCs w:val="24"/>
              </w:rPr>
            </w:pPr>
            <w:r w:rsidRPr="00372D62">
              <w:rPr>
                <w:rFonts w:ascii="標楷體" w:eastAsia="標楷體" w:hAnsi="標楷體" w:cs="Times New Roman" w:hint="eastAsia"/>
                <w:szCs w:val="24"/>
              </w:rPr>
              <w:t>○○○</w:t>
            </w:r>
          </w:p>
        </w:tc>
        <w:tc>
          <w:tcPr>
            <w:tcW w:w="3969" w:type="dxa"/>
            <w:vAlign w:val="center"/>
          </w:tcPr>
          <w:p w14:paraId="3038DABA"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1.支票存款以外帳戶：</w:t>
            </w:r>
          </w:p>
          <w:p w14:paraId="102BD708" w14:textId="77777777" w:rsidR="00372D62" w:rsidRPr="00372D62" w:rsidRDefault="00372D62" w:rsidP="00372D62">
            <w:pPr>
              <w:spacing w:line="0" w:lineRule="atLeast"/>
              <w:ind w:firstLineChars="100" w:firstLine="240"/>
              <w:rPr>
                <w:rFonts w:ascii="標楷體" w:eastAsia="標楷體" w:hAnsi="標楷體" w:cs="Times New Roman"/>
                <w:szCs w:val="24"/>
              </w:rPr>
            </w:pPr>
            <w:r w:rsidRPr="00372D62">
              <w:rPr>
                <w:rFonts w:ascii="標楷體" w:eastAsia="標楷體" w:hAnsi="標楷體" w:cs="Times New Roman" w:hint="eastAsia"/>
                <w:szCs w:val="24"/>
              </w:rPr>
              <w:t>事務所名稱</w:t>
            </w:r>
          </w:p>
          <w:p w14:paraId="7CE50FFD" w14:textId="77777777" w:rsidR="00372D62" w:rsidRPr="00372D62" w:rsidRDefault="00372D62" w:rsidP="00372D62">
            <w:pPr>
              <w:spacing w:line="0" w:lineRule="atLeast"/>
              <w:ind w:firstLineChars="100" w:firstLine="240"/>
              <w:rPr>
                <w:rFonts w:ascii="標楷體" w:eastAsia="標楷體" w:hAnsi="標楷體" w:cs="Times New Roman"/>
                <w:szCs w:val="24"/>
              </w:rPr>
            </w:pPr>
            <w:r w:rsidRPr="00372D62">
              <w:rPr>
                <w:rFonts w:ascii="標楷體" w:eastAsia="標楷體" w:hAnsi="標楷體" w:cs="Times New Roman" w:hint="eastAsia"/>
                <w:szCs w:val="24"/>
              </w:rPr>
              <w:t>○○○</w:t>
            </w:r>
          </w:p>
          <w:p w14:paraId="7AA3650D"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2.支票存款帳戶：</w:t>
            </w:r>
          </w:p>
          <w:p w14:paraId="6968A592" w14:textId="77777777" w:rsidR="00372D62" w:rsidRPr="00372D62" w:rsidRDefault="00372D62" w:rsidP="00372D62">
            <w:pPr>
              <w:spacing w:line="0" w:lineRule="atLeast"/>
              <w:ind w:firstLineChars="100" w:firstLine="240"/>
              <w:rPr>
                <w:rFonts w:ascii="標楷體" w:eastAsia="標楷體" w:hAnsi="標楷體" w:cs="Times New Roman"/>
                <w:szCs w:val="24"/>
              </w:rPr>
            </w:pPr>
            <w:r w:rsidRPr="00372D62">
              <w:rPr>
                <w:rFonts w:ascii="標楷體" w:eastAsia="標楷體" w:hAnsi="標楷體" w:cs="Times New Roman" w:hint="eastAsia"/>
                <w:szCs w:val="24"/>
              </w:rPr>
              <w:t>○○○</w:t>
            </w:r>
          </w:p>
        </w:tc>
      </w:tr>
      <w:tr w:rsidR="00372D62" w:rsidRPr="00372D62" w14:paraId="24095F50" w14:textId="77777777" w:rsidTr="00B148E6">
        <w:trPr>
          <w:trHeight w:hRule="exact" w:val="851"/>
        </w:trPr>
        <w:tc>
          <w:tcPr>
            <w:tcW w:w="2180" w:type="dxa"/>
            <w:vAlign w:val="center"/>
          </w:tcPr>
          <w:p w14:paraId="42E6346C"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留存取款印鑑印文內容</w:t>
            </w:r>
          </w:p>
        </w:tc>
        <w:tc>
          <w:tcPr>
            <w:tcW w:w="3344" w:type="dxa"/>
            <w:vAlign w:val="center"/>
          </w:tcPr>
          <w:p w14:paraId="1475E595"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醫療院所或藥局名稱</w:t>
            </w:r>
          </w:p>
          <w:p w14:paraId="09F55083"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w:t>
            </w:r>
          </w:p>
        </w:tc>
        <w:tc>
          <w:tcPr>
            <w:tcW w:w="3969" w:type="dxa"/>
            <w:vAlign w:val="center"/>
          </w:tcPr>
          <w:p w14:paraId="231E5ABA"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事務所名稱</w:t>
            </w:r>
          </w:p>
          <w:p w14:paraId="5E8B60B1"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w:t>
            </w:r>
          </w:p>
        </w:tc>
      </w:tr>
      <w:tr w:rsidR="00372D62" w:rsidRPr="00372D62" w14:paraId="69BD572E" w14:textId="77777777" w:rsidTr="00B148E6">
        <w:trPr>
          <w:trHeight w:hRule="exact" w:val="1295"/>
        </w:trPr>
        <w:tc>
          <w:tcPr>
            <w:tcW w:w="2180" w:type="dxa"/>
            <w:vAlign w:val="center"/>
          </w:tcPr>
          <w:p w14:paraId="169A40F4" w14:textId="77777777" w:rsidR="00372D62" w:rsidRPr="00372D62" w:rsidRDefault="00372D62" w:rsidP="00BC2EF0">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電腦檔案中戶名、戶別、型態之建檔方式</w:t>
            </w:r>
          </w:p>
        </w:tc>
        <w:tc>
          <w:tcPr>
            <w:tcW w:w="3344" w:type="dxa"/>
            <w:vAlign w:val="center"/>
          </w:tcPr>
          <w:p w14:paraId="36BA8FA8"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戶名：醫療院所或藥局名稱</w:t>
            </w:r>
          </w:p>
          <w:p w14:paraId="2E25F0A8" w14:textId="77777777" w:rsidR="00372D62" w:rsidRPr="00372D62" w:rsidRDefault="00372D62" w:rsidP="00372D62">
            <w:pPr>
              <w:spacing w:line="0" w:lineRule="atLeast"/>
              <w:ind w:firstLineChars="300" w:firstLine="720"/>
              <w:rPr>
                <w:rFonts w:ascii="標楷體" w:eastAsia="標楷體" w:hAnsi="標楷體" w:cs="Times New Roman"/>
                <w:szCs w:val="24"/>
              </w:rPr>
            </w:pPr>
            <w:r w:rsidRPr="00372D62">
              <w:rPr>
                <w:rFonts w:ascii="標楷體" w:eastAsia="標楷體" w:hAnsi="標楷體" w:cs="Times New Roman" w:hint="eastAsia"/>
                <w:szCs w:val="24"/>
              </w:rPr>
              <w:t>○○○</w:t>
            </w:r>
          </w:p>
          <w:p w14:paraId="008E2198"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戶別：獨資戶</w:t>
            </w:r>
          </w:p>
          <w:p w14:paraId="67AB7F69"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型態：2-行號戶</w:t>
            </w:r>
          </w:p>
          <w:p w14:paraId="3943CC04" w14:textId="77777777" w:rsidR="00372D62" w:rsidRPr="00372D62" w:rsidRDefault="00372D62" w:rsidP="00372D62">
            <w:pPr>
              <w:spacing w:line="0" w:lineRule="atLeast"/>
              <w:rPr>
                <w:rFonts w:ascii="標楷體" w:eastAsia="標楷體" w:hAnsi="標楷體" w:cs="Times New Roman"/>
                <w:szCs w:val="24"/>
              </w:rPr>
            </w:pPr>
          </w:p>
        </w:tc>
        <w:tc>
          <w:tcPr>
            <w:tcW w:w="3969" w:type="dxa"/>
            <w:vAlign w:val="center"/>
          </w:tcPr>
          <w:p w14:paraId="78F697D5"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戶名：事務所名稱○○○</w:t>
            </w:r>
          </w:p>
          <w:p w14:paraId="272BB32D"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戶別：獨資戶</w:t>
            </w:r>
          </w:p>
          <w:p w14:paraId="5285954C"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型態：2-行號戶</w:t>
            </w:r>
          </w:p>
        </w:tc>
      </w:tr>
      <w:tr w:rsidR="00372D62" w:rsidRPr="00372D62" w14:paraId="71DD14CA" w14:textId="77777777" w:rsidTr="00B148E6">
        <w:trPr>
          <w:trHeight w:hRule="exact" w:val="1158"/>
        </w:trPr>
        <w:tc>
          <w:tcPr>
            <w:tcW w:w="2180" w:type="dxa"/>
            <w:vAlign w:val="center"/>
          </w:tcPr>
          <w:p w14:paraId="1FC65FFF"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存單(摺)、對帳單、存款證明等文件上之戶名</w:t>
            </w:r>
          </w:p>
        </w:tc>
        <w:tc>
          <w:tcPr>
            <w:tcW w:w="3344" w:type="dxa"/>
            <w:vAlign w:val="center"/>
          </w:tcPr>
          <w:p w14:paraId="185D7CC6"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醫療院所或藥局名稱○○○</w:t>
            </w:r>
          </w:p>
        </w:tc>
        <w:tc>
          <w:tcPr>
            <w:tcW w:w="3969" w:type="dxa"/>
            <w:vAlign w:val="center"/>
          </w:tcPr>
          <w:p w14:paraId="5588882D"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事務所名稱○○○</w:t>
            </w:r>
          </w:p>
        </w:tc>
      </w:tr>
      <w:tr w:rsidR="00372D62" w:rsidRPr="00372D62" w14:paraId="2BE28A40" w14:textId="77777777" w:rsidTr="00DF4F50">
        <w:trPr>
          <w:trHeight w:hRule="exact" w:val="814"/>
        </w:trPr>
        <w:tc>
          <w:tcPr>
            <w:tcW w:w="2180" w:type="dxa"/>
            <w:vAlign w:val="center"/>
          </w:tcPr>
          <w:p w14:paraId="49737F8B"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電腦建檔統一編號</w:t>
            </w:r>
          </w:p>
        </w:tc>
        <w:tc>
          <w:tcPr>
            <w:tcW w:w="3344" w:type="dxa"/>
            <w:vAlign w:val="center"/>
          </w:tcPr>
          <w:p w14:paraId="6EF0E291"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醫療院所或藥局統一編號及負責人統一編號</w:t>
            </w:r>
          </w:p>
        </w:tc>
        <w:tc>
          <w:tcPr>
            <w:tcW w:w="3969" w:type="dxa"/>
            <w:vAlign w:val="center"/>
          </w:tcPr>
          <w:p w14:paraId="2A30C42C"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事務所統一編號</w:t>
            </w:r>
          </w:p>
        </w:tc>
      </w:tr>
      <w:tr w:rsidR="00372D62" w:rsidRPr="00372D62" w14:paraId="09BFFD2C" w14:textId="77777777" w:rsidTr="00B148E6">
        <w:trPr>
          <w:trHeight w:hRule="exact" w:val="702"/>
        </w:trPr>
        <w:tc>
          <w:tcPr>
            <w:tcW w:w="2180" w:type="dxa"/>
            <w:vAlign w:val="center"/>
          </w:tcPr>
          <w:p w14:paraId="2CDE90EB"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地址、通訊處</w:t>
            </w:r>
          </w:p>
        </w:tc>
        <w:tc>
          <w:tcPr>
            <w:tcW w:w="3344" w:type="dxa"/>
            <w:vAlign w:val="center"/>
          </w:tcPr>
          <w:p w14:paraId="716A4EC6"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醫療院所或藥局地址及通訊處</w:t>
            </w:r>
          </w:p>
        </w:tc>
        <w:tc>
          <w:tcPr>
            <w:tcW w:w="3969" w:type="dxa"/>
            <w:vAlign w:val="center"/>
          </w:tcPr>
          <w:p w14:paraId="165D061B"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事務所地址及通訊處</w:t>
            </w:r>
          </w:p>
        </w:tc>
      </w:tr>
      <w:tr w:rsidR="00372D62" w:rsidRPr="00372D62" w14:paraId="32AB5103" w14:textId="77777777" w:rsidTr="00B148E6">
        <w:trPr>
          <w:cantSplit/>
          <w:trHeight w:hRule="exact" w:val="854"/>
        </w:trPr>
        <w:tc>
          <w:tcPr>
            <w:tcW w:w="2180" w:type="dxa"/>
            <w:vAlign w:val="center"/>
          </w:tcPr>
          <w:p w14:paraId="25603FC7" w14:textId="77777777" w:rsidR="00372D62" w:rsidRPr="00372D62" w:rsidRDefault="00372D62" w:rsidP="00372D62">
            <w:pPr>
              <w:spacing w:line="0" w:lineRule="atLeast"/>
              <w:ind w:left="240" w:hangingChars="100" w:hanging="240"/>
              <w:jc w:val="both"/>
              <w:rPr>
                <w:rFonts w:ascii="標楷體" w:eastAsia="標楷體" w:hAnsi="標楷體" w:cs="Times New Roman"/>
                <w:szCs w:val="24"/>
              </w:rPr>
            </w:pPr>
            <w:r w:rsidRPr="00372D62">
              <w:rPr>
                <w:rFonts w:ascii="標楷體" w:eastAsia="標楷體" w:hAnsi="標楷體" w:cs="Times New Roman" w:hint="eastAsia"/>
                <w:szCs w:val="24"/>
              </w:rPr>
              <w:t>備註</w:t>
            </w:r>
          </w:p>
        </w:tc>
        <w:tc>
          <w:tcPr>
            <w:tcW w:w="7313" w:type="dxa"/>
            <w:gridSpan w:val="2"/>
          </w:tcPr>
          <w:p w14:paraId="787B7102" w14:textId="77777777" w:rsidR="00372D62" w:rsidRPr="00372D62" w:rsidRDefault="00372D62" w:rsidP="00DF1839">
            <w:pPr>
              <w:widowControl/>
              <w:spacing w:line="0" w:lineRule="atLeast"/>
              <w:rPr>
                <w:rFonts w:ascii="標楷體" w:eastAsia="標楷體" w:hAnsi="標楷體" w:cs="Times New Roman"/>
                <w:szCs w:val="24"/>
              </w:rPr>
            </w:pPr>
            <w:r w:rsidRPr="00372D62">
              <w:rPr>
                <w:rFonts w:ascii="標楷體" w:eastAsia="標楷體" w:hAnsi="標楷體" w:cs="Times New Roman" w:hint="eastAsia"/>
                <w:szCs w:val="24"/>
              </w:rPr>
              <w:t>負責人變更時，原開立之存款帳戶應由原開戶人辦理結清，新負責人應另開新戶。</w:t>
            </w:r>
          </w:p>
        </w:tc>
      </w:tr>
    </w:tbl>
    <w:p w14:paraId="714FC085" w14:textId="77777777" w:rsidR="00596BC5" w:rsidRDefault="00596BC5" w:rsidP="00372D62">
      <w:pPr>
        <w:spacing w:line="0" w:lineRule="atLeast"/>
        <w:rPr>
          <w:rFonts w:ascii="標楷體" w:eastAsia="標楷體" w:hAnsi="標楷體" w:cs="Times New Roman"/>
          <w:sz w:val="28"/>
          <w:szCs w:val="24"/>
        </w:rPr>
      </w:pPr>
      <w:r>
        <w:rPr>
          <w:rFonts w:ascii="標楷體" w:eastAsia="標楷體" w:hAnsi="標楷體" w:cs="Times New Roman"/>
          <w:sz w:val="28"/>
          <w:szCs w:val="24"/>
        </w:rPr>
        <w:br w:type="page"/>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838"/>
        <w:gridCol w:w="3402"/>
        <w:gridCol w:w="1985"/>
        <w:gridCol w:w="2268"/>
      </w:tblGrid>
      <w:tr w:rsidR="00372D62" w:rsidRPr="00372D62" w14:paraId="39A37762" w14:textId="77777777" w:rsidTr="00542DDC">
        <w:trPr>
          <w:cantSplit/>
          <w:trHeight w:hRule="exact" w:val="976"/>
        </w:trPr>
        <w:tc>
          <w:tcPr>
            <w:tcW w:w="1838" w:type="dxa"/>
            <w:tcBorders>
              <w:tl2br w:val="single" w:sz="4" w:space="0" w:color="auto"/>
            </w:tcBorders>
            <w:shd w:val="clear" w:color="auto" w:fill="D9D9D9" w:themeFill="background1" w:themeFillShade="D9"/>
          </w:tcPr>
          <w:p w14:paraId="1B99A5C1" w14:textId="77777777" w:rsidR="00372D62" w:rsidRPr="00372D62" w:rsidRDefault="00372D62" w:rsidP="003F6D9E">
            <w:pPr>
              <w:spacing w:line="0" w:lineRule="atLeast"/>
              <w:ind w:firstLineChars="282" w:firstLine="677"/>
              <w:rPr>
                <w:rFonts w:ascii="標楷體" w:eastAsia="標楷體" w:hAnsi="標楷體" w:cs="Times New Roman"/>
                <w:szCs w:val="24"/>
              </w:rPr>
            </w:pPr>
            <w:r w:rsidRPr="00372D62">
              <w:rPr>
                <w:rFonts w:ascii="標楷體" w:eastAsia="標楷體" w:hAnsi="標楷體" w:cs="Times New Roman" w:hint="eastAsia"/>
                <w:szCs w:val="24"/>
              </w:rPr>
              <w:lastRenderedPageBreak/>
              <w:t>開戶對象</w:t>
            </w:r>
          </w:p>
          <w:p w14:paraId="7078A544" w14:textId="77777777" w:rsidR="003F6D9E" w:rsidRDefault="003F6D9E" w:rsidP="00372D62">
            <w:pPr>
              <w:spacing w:line="0" w:lineRule="atLeast"/>
              <w:rPr>
                <w:rFonts w:ascii="標楷體" w:eastAsia="標楷體" w:hAnsi="標楷體" w:cs="Times New Roman"/>
                <w:szCs w:val="24"/>
              </w:rPr>
            </w:pPr>
          </w:p>
          <w:p w14:paraId="5F691ED5"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項目</w:t>
            </w:r>
          </w:p>
        </w:tc>
        <w:tc>
          <w:tcPr>
            <w:tcW w:w="3402" w:type="dxa"/>
            <w:shd w:val="clear" w:color="auto" w:fill="D9D9D9" w:themeFill="background1" w:themeFillShade="D9"/>
          </w:tcPr>
          <w:p w14:paraId="5ED0B867"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有向主管機關報備但不具法人資格之公寓大廈管理委員會申請開戶</w:t>
            </w:r>
          </w:p>
        </w:tc>
        <w:tc>
          <w:tcPr>
            <w:tcW w:w="1985" w:type="dxa"/>
            <w:shd w:val="clear" w:color="auto" w:fill="D9D9D9" w:themeFill="background1" w:themeFillShade="D9"/>
            <w:vAlign w:val="center"/>
          </w:tcPr>
          <w:p w14:paraId="083F3E42" w14:textId="77777777" w:rsidR="00372D62" w:rsidRPr="00372D62" w:rsidRDefault="00372D62" w:rsidP="006E52AD">
            <w:pPr>
              <w:spacing w:line="0" w:lineRule="atLeast"/>
              <w:jc w:val="center"/>
              <w:rPr>
                <w:rFonts w:ascii="標楷體" w:eastAsia="標楷體" w:hAnsi="標楷體" w:cs="Times New Roman"/>
                <w:szCs w:val="18"/>
              </w:rPr>
            </w:pPr>
            <w:r w:rsidRPr="00372D62">
              <w:rPr>
                <w:rFonts w:ascii="標楷體" w:eastAsia="標楷體" w:hAnsi="標楷體" w:cs="Times New Roman" w:hint="eastAsia"/>
                <w:szCs w:val="24"/>
              </w:rPr>
              <w:t>政府機關</w:t>
            </w:r>
          </w:p>
        </w:tc>
        <w:tc>
          <w:tcPr>
            <w:tcW w:w="2268" w:type="dxa"/>
            <w:shd w:val="clear" w:color="auto" w:fill="D9D9D9" w:themeFill="background1" w:themeFillShade="D9"/>
            <w:vAlign w:val="center"/>
          </w:tcPr>
          <w:p w14:paraId="7D442099" w14:textId="77777777" w:rsidR="00372D62" w:rsidRPr="00372D62" w:rsidRDefault="00372D62" w:rsidP="00D55A16">
            <w:pPr>
              <w:rPr>
                <w:rFonts w:ascii="標楷體" w:eastAsia="標楷體" w:hAnsi="標楷體" w:cs="Times New Roman"/>
                <w:szCs w:val="24"/>
              </w:rPr>
            </w:pPr>
            <w:r w:rsidRPr="00372D62">
              <w:rPr>
                <w:rFonts w:ascii="標楷體" w:eastAsia="標楷體" w:hAnsi="標楷體" w:cs="Times New Roman" w:hint="eastAsia"/>
                <w:szCs w:val="24"/>
              </w:rPr>
              <w:t>學校、公營事業</w:t>
            </w:r>
          </w:p>
        </w:tc>
      </w:tr>
      <w:tr w:rsidR="00372D62" w:rsidRPr="00372D62" w14:paraId="2E13AF10" w14:textId="77777777" w:rsidTr="00542DDC">
        <w:trPr>
          <w:cantSplit/>
          <w:trHeight w:hRule="exact" w:val="431"/>
        </w:trPr>
        <w:tc>
          <w:tcPr>
            <w:tcW w:w="1838" w:type="dxa"/>
            <w:vAlign w:val="center"/>
          </w:tcPr>
          <w:p w14:paraId="4F27B05C"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申請人</w:t>
            </w:r>
          </w:p>
        </w:tc>
        <w:tc>
          <w:tcPr>
            <w:tcW w:w="3402" w:type="dxa"/>
            <w:vAlign w:val="center"/>
          </w:tcPr>
          <w:p w14:paraId="40A59762" w14:textId="77777777" w:rsidR="00372D62" w:rsidRPr="00372D62" w:rsidRDefault="00372D62" w:rsidP="00372D62">
            <w:pPr>
              <w:spacing w:line="0" w:lineRule="atLeast"/>
              <w:rPr>
                <w:rFonts w:ascii="標楷體" w:eastAsia="標楷體" w:hAnsi="標楷體" w:cs="Times New Roman"/>
                <w:sz w:val="22"/>
              </w:rPr>
            </w:pPr>
            <w:r w:rsidRPr="00372D62">
              <w:rPr>
                <w:rFonts w:ascii="標楷體" w:eastAsia="標楷體" w:hAnsi="標楷體" w:cs="Times New Roman" w:hint="eastAsia"/>
                <w:sz w:val="22"/>
              </w:rPr>
              <w:t>負責人</w:t>
            </w:r>
          </w:p>
        </w:tc>
        <w:tc>
          <w:tcPr>
            <w:tcW w:w="1985" w:type="dxa"/>
            <w:vAlign w:val="center"/>
          </w:tcPr>
          <w:p w14:paraId="2BAD5BE6" w14:textId="77777777" w:rsidR="00372D62" w:rsidRPr="00372D62" w:rsidRDefault="00372D62" w:rsidP="00372D62">
            <w:pPr>
              <w:rPr>
                <w:rFonts w:ascii="標楷體" w:eastAsia="標楷體" w:hAnsi="標楷體" w:cs="Times New Roman"/>
                <w:szCs w:val="24"/>
              </w:rPr>
            </w:pPr>
            <w:r w:rsidRPr="00372D62">
              <w:rPr>
                <w:rFonts w:ascii="標楷體" w:eastAsia="標楷體" w:hAnsi="標楷體" w:cs="Times New Roman" w:hint="eastAsia"/>
                <w:szCs w:val="24"/>
              </w:rPr>
              <w:t>負責人</w:t>
            </w:r>
          </w:p>
        </w:tc>
        <w:tc>
          <w:tcPr>
            <w:tcW w:w="2268" w:type="dxa"/>
            <w:vAlign w:val="center"/>
          </w:tcPr>
          <w:p w14:paraId="34AB6377" w14:textId="77777777" w:rsidR="00372D62" w:rsidRPr="00372D62" w:rsidRDefault="00372D62" w:rsidP="00372D62">
            <w:pPr>
              <w:rPr>
                <w:rFonts w:ascii="標楷體" w:eastAsia="標楷體" w:hAnsi="標楷體" w:cs="Times New Roman"/>
                <w:szCs w:val="24"/>
              </w:rPr>
            </w:pPr>
            <w:r w:rsidRPr="00372D62">
              <w:rPr>
                <w:rFonts w:ascii="標楷體" w:eastAsia="標楷體" w:hAnsi="標楷體" w:cs="Times New Roman" w:hint="eastAsia"/>
                <w:szCs w:val="24"/>
              </w:rPr>
              <w:t>負責人</w:t>
            </w:r>
          </w:p>
        </w:tc>
      </w:tr>
      <w:tr w:rsidR="00372D62" w:rsidRPr="00372D62" w14:paraId="73C0F289" w14:textId="77777777" w:rsidTr="00346834">
        <w:trPr>
          <w:cantSplit/>
          <w:trHeight w:hRule="exact" w:val="1163"/>
        </w:trPr>
        <w:tc>
          <w:tcPr>
            <w:tcW w:w="1838" w:type="dxa"/>
            <w:vAlign w:val="center"/>
          </w:tcPr>
          <w:p w14:paraId="442FC2B1"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可開立之存款</w:t>
            </w:r>
          </w:p>
        </w:tc>
        <w:tc>
          <w:tcPr>
            <w:tcW w:w="3402" w:type="dxa"/>
            <w:vAlign w:val="center"/>
          </w:tcPr>
          <w:p w14:paraId="6D46D80A" w14:textId="51DAED92" w:rsidR="006A38AE" w:rsidRPr="006A38AE" w:rsidRDefault="00372D62" w:rsidP="00BB04C9">
            <w:pPr>
              <w:pStyle w:val="aff0"/>
              <w:numPr>
                <w:ilvl w:val="0"/>
                <w:numId w:val="17"/>
              </w:numPr>
              <w:spacing w:line="0" w:lineRule="atLeast"/>
              <w:ind w:leftChars="0"/>
              <w:rPr>
                <w:rFonts w:ascii="標楷體" w:eastAsia="標楷體" w:hAnsi="標楷體" w:cs="Times New Roman"/>
                <w:sz w:val="22"/>
              </w:rPr>
            </w:pPr>
            <w:r w:rsidRPr="006A38AE">
              <w:rPr>
                <w:rFonts w:ascii="標楷體" w:eastAsia="標楷體" w:hAnsi="標楷體" w:cs="Times New Roman" w:hint="eastAsia"/>
                <w:sz w:val="22"/>
              </w:rPr>
              <w:t>活期存款</w:t>
            </w:r>
            <w:r w:rsidR="00346834" w:rsidRPr="006A38AE">
              <w:rPr>
                <w:rFonts w:ascii="標楷體" w:eastAsia="標楷體" w:hAnsi="標楷體" w:cs="Times New Roman" w:hint="eastAsia"/>
                <w:sz w:val="22"/>
              </w:rPr>
              <w:t>、</w:t>
            </w:r>
            <w:r w:rsidR="00346834" w:rsidRPr="000F41AC">
              <w:rPr>
                <w:rFonts w:ascii="標楷體" w:eastAsia="標楷體" w:hAnsi="標楷體" w:cs="Times New Roman" w:hint="eastAsia"/>
                <w:color w:val="EE0000"/>
                <w:sz w:val="22"/>
              </w:rPr>
              <w:t>綜合活期存款</w:t>
            </w:r>
            <w:r w:rsidR="00346834" w:rsidRPr="006A38AE">
              <w:rPr>
                <w:rFonts w:ascii="標楷體" w:eastAsia="標楷體" w:hAnsi="標楷體" w:cs="Times New Roman" w:hint="eastAsia"/>
                <w:sz w:val="22"/>
              </w:rPr>
              <w:t>、</w:t>
            </w:r>
          </w:p>
          <w:p w14:paraId="774CDDE2" w14:textId="3110D1A1" w:rsidR="00372D62" w:rsidRPr="006A38AE" w:rsidRDefault="00346834" w:rsidP="006A38AE">
            <w:pPr>
              <w:pStyle w:val="aff0"/>
              <w:spacing w:line="0" w:lineRule="atLeast"/>
              <w:ind w:leftChars="0" w:left="360"/>
              <w:rPr>
                <w:rFonts w:ascii="標楷體" w:eastAsia="標楷體" w:hAnsi="標楷體" w:cs="Times New Roman"/>
                <w:sz w:val="22"/>
              </w:rPr>
            </w:pPr>
            <w:r w:rsidRPr="006A38AE">
              <w:rPr>
                <w:rFonts w:ascii="標楷體" w:eastAsia="標楷體" w:hAnsi="標楷體" w:cs="Times New Roman" w:hint="eastAsia"/>
                <w:sz w:val="22"/>
              </w:rPr>
              <w:t>定期存款</w:t>
            </w:r>
            <w:r w:rsidR="008B5CF3" w:rsidRPr="006A38AE">
              <w:rPr>
                <w:rFonts w:ascii="標楷體" w:eastAsia="標楷體" w:hAnsi="標楷體" w:cs="Times New Roman" w:hint="eastAsia"/>
                <w:sz w:val="22"/>
              </w:rPr>
              <w:t>。</w:t>
            </w:r>
          </w:p>
          <w:p w14:paraId="5AE92248" w14:textId="77777777" w:rsidR="00372D62" w:rsidRPr="00372D62" w:rsidRDefault="00372D62" w:rsidP="00372D62">
            <w:pPr>
              <w:spacing w:line="0" w:lineRule="atLeast"/>
              <w:ind w:left="220" w:hangingChars="100" w:hanging="220"/>
              <w:rPr>
                <w:rFonts w:ascii="標楷體" w:eastAsia="標楷體" w:hAnsi="標楷體" w:cs="Times New Roman"/>
                <w:sz w:val="22"/>
              </w:rPr>
            </w:pPr>
            <w:r w:rsidRPr="00372D62">
              <w:rPr>
                <w:rFonts w:ascii="標楷體" w:eastAsia="標楷體" w:hAnsi="標楷體" w:cs="Times New Roman" w:hint="eastAsia"/>
                <w:sz w:val="22"/>
              </w:rPr>
              <w:t>2.支票存款、儲蓄存款須以負責人名義申請。</w:t>
            </w:r>
          </w:p>
        </w:tc>
        <w:tc>
          <w:tcPr>
            <w:tcW w:w="1985" w:type="dxa"/>
          </w:tcPr>
          <w:p w14:paraId="3CD515AC" w14:textId="77777777" w:rsidR="00372D62" w:rsidRPr="00DF1839" w:rsidRDefault="00372D62" w:rsidP="00372D62">
            <w:pPr>
              <w:rPr>
                <w:rFonts w:ascii="標楷體" w:eastAsia="標楷體" w:hAnsi="標楷體" w:cs="Times New Roman"/>
                <w:sz w:val="22"/>
              </w:rPr>
            </w:pPr>
            <w:r w:rsidRPr="00DF1839">
              <w:rPr>
                <w:rFonts w:ascii="標楷體" w:eastAsia="標楷體" w:hAnsi="標楷體" w:cs="Times New Roman" w:hint="eastAsia"/>
                <w:sz w:val="22"/>
              </w:rPr>
              <w:t>所有存款</w:t>
            </w:r>
          </w:p>
        </w:tc>
        <w:tc>
          <w:tcPr>
            <w:tcW w:w="2268" w:type="dxa"/>
          </w:tcPr>
          <w:p w14:paraId="55AD4871" w14:textId="77777777" w:rsidR="00372D62" w:rsidRPr="00DF1839" w:rsidRDefault="00372D62" w:rsidP="00372D62">
            <w:pPr>
              <w:rPr>
                <w:rFonts w:ascii="標楷體" w:eastAsia="標楷體" w:hAnsi="標楷體" w:cs="Times New Roman"/>
                <w:sz w:val="22"/>
              </w:rPr>
            </w:pPr>
            <w:r w:rsidRPr="00DF1839">
              <w:rPr>
                <w:rFonts w:ascii="標楷體" w:eastAsia="標楷體" w:hAnsi="標楷體" w:cs="Times New Roman" w:hint="eastAsia"/>
                <w:sz w:val="22"/>
              </w:rPr>
              <w:t>所有存款</w:t>
            </w:r>
          </w:p>
        </w:tc>
      </w:tr>
      <w:tr w:rsidR="00372D62" w:rsidRPr="00372D62" w14:paraId="4E2F78B3" w14:textId="77777777" w:rsidTr="00346834">
        <w:trPr>
          <w:cantSplit/>
          <w:trHeight w:hRule="exact" w:val="1704"/>
        </w:trPr>
        <w:tc>
          <w:tcPr>
            <w:tcW w:w="1838" w:type="dxa"/>
          </w:tcPr>
          <w:p w14:paraId="4C2569A8" w14:textId="77777777" w:rsidR="00372D62" w:rsidRPr="00372D62" w:rsidRDefault="00372D62" w:rsidP="00372D62">
            <w:pPr>
              <w:spacing w:line="0" w:lineRule="atLeast"/>
              <w:rPr>
                <w:rFonts w:ascii="標楷體" w:eastAsia="標楷體" w:hAnsi="標楷體" w:cs="Times New Roman"/>
                <w:bCs/>
                <w:szCs w:val="24"/>
              </w:rPr>
            </w:pPr>
            <w:r w:rsidRPr="00372D62">
              <w:rPr>
                <w:rFonts w:ascii="標楷體" w:eastAsia="標楷體" w:hAnsi="標楷體" w:cs="Times New Roman" w:hint="eastAsia"/>
                <w:bCs/>
                <w:szCs w:val="24"/>
              </w:rPr>
              <w:t>應徵取文件正本（第一證件應影印留存）</w:t>
            </w:r>
          </w:p>
        </w:tc>
        <w:tc>
          <w:tcPr>
            <w:tcW w:w="3402" w:type="dxa"/>
          </w:tcPr>
          <w:p w14:paraId="52531D7C" w14:textId="77777777" w:rsidR="00372D62" w:rsidRPr="00372D62" w:rsidRDefault="00372D62" w:rsidP="00346834">
            <w:pPr>
              <w:spacing w:line="260" w:lineRule="exact"/>
              <w:ind w:left="220" w:hangingChars="100" w:hanging="220"/>
              <w:rPr>
                <w:rFonts w:ascii="標楷體" w:eastAsia="標楷體" w:hAnsi="標楷體" w:cs="Times New Roman"/>
                <w:sz w:val="22"/>
              </w:rPr>
            </w:pPr>
            <w:r w:rsidRPr="00372D62">
              <w:rPr>
                <w:rFonts w:ascii="標楷體" w:eastAsia="標楷體" w:hAnsi="標楷體" w:cs="Times New Roman" w:hint="eastAsia"/>
                <w:sz w:val="22"/>
              </w:rPr>
              <w:t>第一證件：</w:t>
            </w:r>
          </w:p>
          <w:p w14:paraId="599EF483" w14:textId="77777777" w:rsidR="00372D62" w:rsidRPr="00372D62" w:rsidRDefault="00372D62" w:rsidP="00346834">
            <w:pPr>
              <w:spacing w:line="260" w:lineRule="exact"/>
              <w:ind w:left="220" w:hangingChars="100" w:hanging="220"/>
              <w:rPr>
                <w:rFonts w:ascii="標楷體" w:eastAsia="標楷體" w:hAnsi="標楷體" w:cs="Times New Roman"/>
                <w:sz w:val="22"/>
              </w:rPr>
            </w:pPr>
            <w:r w:rsidRPr="00372D62">
              <w:rPr>
                <w:rFonts w:ascii="標楷體" w:eastAsia="標楷體" w:hAnsi="標楷體" w:cs="Times New Roman" w:hint="eastAsia"/>
                <w:sz w:val="22"/>
              </w:rPr>
              <w:t>1.主管機關核准設立或備案文件。</w:t>
            </w:r>
          </w:p>
          <w:p w14:paraId="421736F5" w14:textId="77777777" w:rsidR="00372D62" w:rsidRPr="00372D62" w:rsidRDefault="00372D62" w:rsidP="00346834">
            <w:pPr>
              <w:spacing w:line="260" w:lineRule="exact"/>
              <w:ind w:left="165" w:hangingChars="75" w:hanging="165"/>
              <w:rPr>
                <w:rFonts w:ascii="標楷體" w:eastAsia="標楷體" w:hAnsi="標楷體" w:cs="Times New Roman"/>
                <w:sz w:val="22"/>
              </w:rPr>
            </w:pPr>
            <w:r w:rsidRPr="00372D62">
              <w:rPr>
                <w:rFonts w:ascii="標楷體" w:eastAsia="標楷體" w:hAnsi="標楷體" w:cs="Times New Roman" w:hint="eastAsia"/>
                <w:sz w:val="22"/>
              </w:rPr>
              <w:t>2.負責人身分證。</w:t>
            </w:r>
          </w:p>
          <w:p w14:paraId="0FA42807" w14:textId="77777777" w:rsidR="00372D62" w:rsidRPr="00372D62" w:rsidRDefault="00372D62" w:rsidP="00346834">
            <w:pPr>
              <w:spacing w:line="260" w:lineRule="exact"/>
              <w:ind w:left="220" w:hangingChars="100" w:hanging="220"/>
              <w:rPr>
                <w:rFonts w:ascii="標楷體" w:eastAsia="標楷體" w:hAnsi="標楷體" w:cs="Times New Roman"/>
                <w:sz w:val="22"/>
              </w:rPr>
            </w:pPr>
            <w:r w:rsidRPr="00372D62">
              <w:rPr>
                <w:rFonts w:ascii="標楷體" w:eastAsia="標楷體" w:hAnsi="標楷體" w:cs="Times New Roman" w:hint="eastAsia"/>
                <w:sz w:val="22"/>
              </w:rPr>
              <w:t>3.稅捐稽徵單位核發之統一編號編配通知書或公函。</w:t>
            </w:r>
          </w:p>
          <w:p w14:paraId="27A051E9" w14:textId="77777777" w:rsidR="00372D62" w:rsidRPr="00372D62" w:rsidRDefault="00372D62" w:rsidP="00346834">
            <w:pPr>
              <w:spacing w:line="260" w:lineRule="exact"/>
              <w:ind w:left="220" w:hangingChars="100" w:hanging="220"/>
              <w:rPr>
                <w:rFonts w:ascii="標楷體" w:eastAsia="標楷體" w:hAnsi="標楷體" w:cs="Times New Roman"/>
                <w:sz w:val="22"/>
              </w:rPr>
            </w:pPr>
            <w:r w:rsidRPr="00372D62">
              <w:rPr>
                <w:rFonts w:ascii="標楷體" w:eastAsia="標楷體" w:hAnsi="標楷體" w:cs="Times New Roman" w:hint="eastAsia"/>
                <w:bCs/>
                <w:sz w:val="22"/>
              </w:rPr>
              <w:t>第二證件：免徵</w:t>
            </w:r>
          </w:p>
        </w:tc>
        <w:tc>
          <w:tcPr>
            <w:tcW w:w="1985" w:type="dxa"/>
          </w:tcPr>
          <w:p w14:paraId="4C73286B" w14:textId="77777777" w:rsidR="00372D62" w:rsidRPr="00DF1839" w:rsidRDefault="00372D62" w:rsidP="00372D62">
            <w:pPr>
              <w:spacing w:line="0" w:lineRule="atLeast"/>
              <w:ind w:left="220" w:hangingChars="100" w:hanging="220"/>
              <w:rPr>
                <w:rFonts w:ascii="新細明體" w:eastAsia="新細明體" w:hAnsi="新細明體" w:cs="Arial"/>
                <w:sz w:val="22"/>
              </w:rPr>
            </w:pPr>
            <w:r w:rsidRPr="00DF1839">
              <w:rPr>
                <w:rFonts w:ascii="標楷體" w:eastAsia="標楷體" w:hAnsi="標楷體" w:cs="Times New Roman" w:hint="eastAsia"/>
                <w:sz w:val="22"/>
              </w:rPr>
              <w:t>第一證件：</w:t>
            </w:r>
          </w:p>
          <w:p w14:paraId="78E2635D" w14:textId="77777777" w:rsidR="00372D62" w:rsidRPr="00DF1839" w:rsidRDefault="00372D62" w:rsidP="00DF1839">
            <w:pPr>
              <w:spacing w:line="0" w:lineRule="atLeast"/>
              <w:ind w:left="273" w:hangingChars="124" w:hanging="273"/>
              <w:rPr>
                <w:rFonts w:ascii="標楷體" w:eastAsia="標楷體" w:hAnsi="標楷體" w:cs="Times New Roman"/>
                <w:sz w:val="22"/>
              </w:rPr>
            </w:pPr>
            <w:r w:rsidRPr="00DF1839">
              <w:rPr>
                <w:rFonts w:ascii="標楷體" w:eastAsia="標楷體" w:hAnsi="標楷體" w:cs="Times New Roman" w:hint="eastAsia"/>
                <w:sz w:val="22"/>
              </w:rPr>
              <w:t>1.負責人身分證。</w:t>
            </w:r>
          </w:p>
          <w:p w14:paraId="200AE677" w14:textId="77777777" w:rsidR="00372D62" w:rsidRPr="00DF1839" w:rsidRDefault="00372D62" w:rsidP="00372D62">
            <w:pPr>
              <w:spacing w:line="0" w:lineRule="atLeast"/>
              <w:ind w:left="220" w:hangingChars="100" w:hanging="220"/>
              <w:rPr>
                <w:rFonts w:ascii="標楷體" w:eastAsia="標楷體" w:hAnsi="標楷體" w:cs="Times New Roman"/>
                <w:sz w:val="22"/>
              </w:rPr>
            </w:pPr>
            <w:r w:rsidRPr="00DF1839">
              <w:rPr>
                <w:rFonts w:ascii="標楷體" w:eastAsia="標楷體" w:hAnsi="標楷體" w:cs="Times New Roman" w:hint="eastAsia"/>
                <w:sz w:val="22"/>
              </w:rPr>
              <w:t>2.</w:t>
            </w:r>
            <w:r w:rsidRPr="00DF1839">
              <w:rPr>
                <w:rFonts w:ascii="標楷體" w:eastAsia="標楷體" w:hAnsi="新細明體" w:cs="Arial" w:hint="eastAsia"/>
                <w:sz w:val="22"/>
              </w:rPr>
              <w:t>應憑正式公文辦理。</w:t>
            </w:r>
          </w:p>
          <w:p w14:paraId="5D382A7C" w14:textId="77777777" w:rsidR="00372D62" w:rsidRPr="00DF1839" w:rsidRDefault="00372D62" w:rsidP="00372D62">
            <w:pPr>
              <w:spacing w:line="0" w:lineRule="atLeast"/>
              <w:rPr>
                <w:rFonts w:ascii="標楷體" w:eastAsia="標楷體" w:hAnsi="標楷體" w:cs="Times New Roman"/>
                <w:sz w:val="22"/>
              </w:rPr>
            </w:pPr>
            <w:r w:rsidRPr="00DF1839">
              <w:rPr>
                <w:rFonts w:ascii="標楷體" w:eastAsia="標楷體" w:hAnsi="標楷體" w:cs="Times New Roman" w:hint="eastAsia"/>
                <w:bCs/>
                <w:sz w:val="22"/>
              </w:rPr>
              <w:t>第二證件：免徵</w:t>
            </w:r>
          </w:p>
        </w:tc>
        <w:tc>
          <w:tcPr>
            <w:tcW w:w="2268" w:type="dxa"/>
          </w:tcPr>
          <w:p w14:paraId="4EC2CD48" w14:textId="77777777" w:rsidR="00372D62" w:rsidRPr="00DF1839" w:rsidRDefault="00372D62" w:rsidP="00372D62">
            <w:pPr>
              <w:spacing w:line="0" w:lineRule="atLeast"/>
              <w:ind w:left="220" w:hangingChars="100" w:hanging="220"/>
              <w:rPr>
                <w:rFonts w:ascii="新細明體" w:eastAsia="新細明體" w:hAnsi="新細明體" w:cs="Arial"/>
                <w:sz w:val="22"/>
              </w:rPr>
            </w:pPr>
            <w:r w:rsidRPr="00DF1839">
              <w:rPr>
                <w:rFonts w:ascii="標楷體" w:eastAsia="標楷體" w:hAnsi="標楷體" w:cs="Times New Roman" w:hint="eastAsia"/>
                <w:sz w:val="22"/>
              </w:rPr>
              <w:t>第一證件：</w:t>
            </w:r>
          </w:p>
          <w:p w14:paraId="224A3520" w14:textId="77777777" w:rsidR="00372D62" w:rsidRPr="00DF1839" w:rsidRDefault="00372D62" w:rsidP="00DF1839">
            <w:pPr>
              <w:spacing w:line="0" w:lineRule="atLeast"/>
              <w:ind w:left="229" w:hangingChars="104" w:hanging="229"/>
              <w:rPr>
                <w:rFonts w:ascii="標楷體" w:eastAsia="標楷體" w:hAnsi="標楷體" w:cs="Times New Roman"/>
                <w:sz w:val="22"/>
              </w:rPr>
            </w:pPr>
            <w:r w:rsidRPr="00DF1839">
              <w:rPr>
                <w:rFonts w:ascii="標楷體" w:eastAsia="標楷體" w:hAnsi="標楷體" w:cs="Times New Roman" w:hint="eastAsia"/>
                <w:sz w:val="22"/>
              </w:rPr>
              <w:t>1.負責人身分證。</w:t>
            </w:r>
          </w:p>
          <w:p w14:paraId="13E4CAAB" w14:textId="77777777" w:rsidR="00372D62" w:rsidRPr="00DF1839" w:rsidRDefault="00372D62" w:rsidP="00372D62">
            <w:pPr>
              <w:spacing w:line="0" w:lineRule="atLeast"/>
              <w:ind w:left="220" w:hangingChars="100" w:hanging="220"/>
              <w:rPr>
                <w:rFonts w:ascii="標楷體" w:eastAsia="標楷體" w:hAnsi="標楷體" w:cs="Times New Roman"/>
                <w:sz w:val="22"/>
              </w:rPr>
            </w:pPr>
            <w:r w:rsidRPr="00DF1839">
              <w:rPr>
                <w:rFonts w:ascii="標楷體" w:eastAsia="標楷體" w:hAnsi="標楷體" w:cs="Times New Roman" w:hint="eastAsia"/>
                <w:sz w:val="22"/>
              </w:rPr>
              <w:t>2.主管機關登記證照。</w:t>
            </w:r>
          </w:p>
          <w:p w14:paraId="4B3FC4E2" w14:textId="77777777" w:rsidR="00372D62" w:rsidRPr="00DF1839" w:rsidRDefault="00372D62" w:rsidP="00372D62">
            <w:pPr>
              <w:spacing w:line="0" w:lineRule="atLeast"/>
              <w:ind w:left="220" w:hangingChars="100" w:hanging="220"/>
              <w:rPr>
                <w:rFonts w:ascii="標楷體" w:eastAsia="標楷體" w:hAnsi="標楷體" w:cs="Times New Roman"/>
                <w:sz w:val="22"/>
              </w:rPr>
            </w:pPr>
            <w:r w:rsidRPr="00DF1839">
              <w:rPr>
                <w:rFonts w:ascii="標楷體" w:eastAsia="標楷體" w:hAnsi="標楷體" w:cs="Times New Roman" w:hint="eastAsia"/>
                <w:sz w:val="22"/>
              </w:rPr>
              <w:t>3.</w:t>
            </w:r>
            <w:r w:rsidRPr="00DF1839">
              <w:rPr>
                <w:rFonts w:ascii="標楷體" w:eastAsia="標楷體" w:hAnsi="新細明體" w:cs="Arial" w:hint="eastAsia"/>
                <w:sz w:val="22"/>
              </w:rPr>
              <w:t>應憑正式公文辦理。</w:t>
            </w:r>
          </w:p>
          <w:p w14:paraId="6870E5DF" w14:textId="77777777" w:rsidR="00372D62" w:rsidRPr="00DF1839" w:rsidRDefault="00372D62" w:rsidP="00372D62">
            <w:pPr>
              <w:spacing w:line="0" w:lineRule="atLeast"/>
              <w:rPr>
                <w:rFonts w:ascii="標楷體" w:eastAsia="標楷體" w:hAnsi="標楷體" w:cs="Times New Roman"/>
                <w:sz w:val="22"/>
              </w:rPr>
            </w:pPr>
            <w:r w:rsidRPr="00DF1839">
              <w:rPr>
                <w:rFonts w:ascii="標楷體" w:eastAsia="標楷體" w:hAnsi="標楷體" w:cs="Times New Roman" w:hint="eastAsia"/>
                <w:bCs/>
                <w:sz w:val="22"/>
              </w:rPr>
              <w:t>第二證件：免徵</w:t>
            </w:r>
          </w:p>
        </w:tc>
      </w:tr>
      <w:tr w:rsidR="00372D62" w:rsidRPr="00372D62" w14:paraId="58E01FFD" w14:textId="77777777" w:rsidTr="00542DDC">
        <w:trPr>
          <w:cantSplit/>
          <w:trHeight w:hRule="exact" w:val="1686"/>
        </w:trPr>
        <w:tc>
          <w:tcPr>
            <w:tcW w:w="1838" w:type="dxa"/>
          </w:tcPr>
          <w:p w14:paraId="0E3638F5"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約定書及印鑑卡簽(蓋)章方式</w:t>
            </w:r>
          </w:p>
          <w:p w14:paraId="5133BEE2"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(○○○指負責人姓名)</w:t>
            </w:r>
          </w:p>
        </w:tc>
        <w:tc>
          <w:tcPr>
            <w:tcW w:w="3402" w:type="dxa"/>
          </w:tcPr>
          <w:p w14:paraId="492EC090" w14:textId="162DA056" w:rsidR="00372D62" w:rsidRPr="00131334" w:rsidRDefault="00372D62" w:rsidP="00346834">
            <w:pPr>
              <w:spacing w:line="260" w:lineRule="exact"/>
              <w:rPr>
                <w:rFonts w:ascii="標楷體" w:eastAsia="標楷體" w:hAnsi="標楷體" w:cs="Times New Roman"/>
                <w:color w:val="000000" w:themeColor="text1"/>
                <w:sz w:val="22"/>
              </w:rPr>
            </w:pPr>
            <w:r w:rsidRPr="00131334">
              <w:rPr>
                <w:rFonts w:ascii="標楷體" w:eastAsia="標楷體" w:hAnsi="標楷體" w:cs="Times New Roman" w:hint="eastAsia"/>
                <w:color w:val="000000" w:themeColor="text1"/>
                <w:sz w:val="22"/>
              </w:rPr>
              <w:t>1</w:t>
            </w:r>
            <w:r w:rsidRPr="000F41AC">
              <w:rPr>
                <w:rFonts w:ascii="標楷體" w:eastAsia="標楷體" w:hAnsi="標楷體" w:cs="Times New Roman" w:hint="eastAsia"/>
                <w:color w:val="EE0000"/>
                <w:sz w:val="22"/>
              </w:rPr>
              <w:t>.</w:t>
            </w:r>
            <w:r w:rsidR="008865D3" w:rsidRPr="000F41AC">
              <w:rPr>
                <w:rFonts w:ascii="標楷體" w:eastAsia="標楷體" w:hAnsi="標楷體" w:cs="Times New Roman" w:hint="eastAsia"/>
                <w:color w:val="EE0000"/>
                <w:sz w:val="22"/>
              </w:rPr>
              <w:t>(綜合)</w:t>
            </w:r>
            <w:r w:rsidRPr="00131334">
              <w:rPr>
                <w:rFonts w:ascii="標楷體" w:eastAsia="標楷體" w:hAnsi="標楷體" w:cs="Times New Roman" w:hint="eastAsia"/>
                <w:color w:val="000000" w:themeColor="text1"/>
                <w:sz w:val="22"/>
              </w:rPr>
              <w:t>活期存款、定期存</w:t>
            </w:r>
            <w:r w:rsidRPr="00131334">
              <w:rPr>
                <w:rFonts w:ascii="標楷體" w:eastAsia="標楷體" w:hAnsi="標楷體" w:cs="Times New Roman" w:hint="eastAsia"/>
                <w:color w:val="000000" w:themeColor="text1"/>
                <w:spacing w:val="-20"/>
                <w:sz w:val="22"/>
              </w:rPr>
              <w:t>款：</w:t>
            </w:r>
          </w:p>
          <w:p w14:paraId="219E33B3" w14:textId="66F6F8A9" w:rsidR="00372D62" w:rsidRPr="00131334" w:rsidRDefault="006A38AE" w:rsidP="00346834">
            <w:pPr>
              <w:spacing w:line="260" w:lineRule="exact"/>
              <w:rPr>
                <w:rFonts w:ascii="標楷體" w:eastAsia="標楷體" w:hAnsi="標楷體" w:cs="Times New Roman"/>
                <w:color w:val="000000" w:themeColor="text1"/>
                <w:sz w:val="22"/>
              </w:rPr>
            </w:pPr>
            <w:r w:rsidRPr="00131334">
              <w:rPr>
                <w:rFonts w:ascii="標楷體" w:eastAsia="標楷體" w:hAnsi="標楷體" w:cs="Times New Roman" w:hint="eastAsia"/>
                <w:color w:val="000000" w:themeColor="text1"/>
                <w:sz w:val="22"/>
              </w:rPr>
              <w:t xml:space="preserve">  </w:t>
            </w:r>
            <w:r w:rsidR="00372D62" w:rsidRPr="00131334">
              <w:rPr>
                <w:rFonts w:ascii="標楷體" w:eastAsia="標楷體" w:hAnsi="標楷體" w:cs="Times New Roman" w:hint="eastAsia"/>
                <w:color w:val="000000" w:themeColor="text1"/>
                <w:sz w:val="22"/>
              </w:rPr>
              <w:t>△△公寓大廈管理委員會</w:t>
            </w:r>
          </w:p>
          <w:p w14:paraId="4D321645" w14:textId="59FE854F" w:rsidR="00372D62" w:rsidRPr="00131334" w:rsidRDefault="006A38AE" w:rsidP="00346834">
            <w:pPr>
              <w:spacing w:line="260" w:lineRule="exact"/>
              <w:rPr>
                <w:rFonts w:ascii="標楷體" w:eastAsia="標楷體" w:hAnsi="標楷體" w:cs="Times New Roman"/>
                <w:color w:val="000000" w:themeColor="text1"/>
                <w:sz w:val="22"/>
              </w:rPr>
            </w:pPr>
            <w:r w:rsidRPr="00131334">
              <w:rPr>
                <w:rFonts w:ascii="標楷體" w:eastAsia="標楷體" w:hAnsi="標楷體" w:cs="Times New Roman" w:hint="eastAsia"/>
                <w:color w:val="000000" w:themeColor="text1"/>
                <w:sz w:val="22"/>
              </w:rPr>
              <w:t xml:space="preserve">  </w:t>
            </w:r>
            <w:r w:rsidR="00372D62" w:rsidRPr="00131334">
              <w:rPr>
                <w:rFonts w:ascii="標楷體" w:eastAsia="標楷體" w:hAnsi="標楷體" w:cs="Times New Roman" w:hint="eastAsia"/>
                <w:color w:val="000000" w:themeColor="text1"/>
                <w:sz w:val="22"/>
              </w:rPr>
              <w:t>○○○</w:t>
            </w:r>
          </w:p>
          <w:p w14:paraId="158D3068" w14:textId="77777777" w:rsidR="00372D62" w:rsidRPr="00131334" w:rsidRDefault="00372D62" w:rsidP="00346834">
            <w:pPr>
              <w:spacing w:line="260" w:lineRule="exact"/>
              <w:rPr>
                <w:rFonts w:ascii="標楷體" w:eastAsia="標楷體" w:hAnsi="標楷體" w:cs="Times New Roman"/>
                <w:color w:val="000000" w:themeColor="text1"/>
                <w:sz w:val="22"/>
              </w:rPr>
            </w:pPr>
            <w:r w:rsidRPr="00131334">
              <w:rPr>
                <w:rFonts w:ascii="標楷體" w:eastAsia="標楷體" w:hAnsi="標楷體" w:cs="Times New Roman" w:hint="eastAsia"/>
                <w:color w:val="000000" w:themeColor="text1"/>
                <w:sz w:val="22"/>
              </w:rPr>
              <w:t>2.支票存款及儲蓄存款帳戶：</w:t>
            </w:r>
          </w:p>
          <w:p w14:paraId="7734FFFA" w14:textId="77777777" w:rsidR="006A38AE" w:rsidRPr="00131334" w:rsidRDefault="006A38AE" w:rsidP="00346834">
            <w:pPr>
              <w:spacing w:line="260" w:lineRule="exact"/>
              <w:rPr>
                <w:rFonts w:ascii="標楷體" w:eastAsia="標楷體" w:hAnsi="標楷體" w:cs="Times New Roman"/>
                <w:color w:val="000000" w:themeColor="text1"/>
                <w:sz w:val="22"/>
              </w:rPr>
            </w:pPr>
            <w:r w:rsidRPr="00131334">
              <w:rPr>
                <w:rFonts w:ascii="標楷體" w:eastAsia="標楷體" w:hAnsi="標楷體" w:cs="Times New Roman" w:hint="eastAsia"/>
                <w:color w:val="000000" w:themeColor="text1"/>
                <w:sz w:val="22"/>
              </w:rPr>
              <w:t xml:space="preserve">  </w:t>
            </w:r>
            <w:r w:rsidR="00372D62" w:rsidRPr="00131334">
              <w:rPr>
                <w:rFonts w:ascii="標楷體" w:eastAsia="標楷體" w:hAnsi="標楷體" w:cs="Times New Roman" w:hint="eastAsia"/>
                <w:color w:val="000000" w:themeColor="text1"/>
                <w:sz w:val="22"/>
              </w:rPr>
              <w:t>○○○</w:t>
            </w:r>
            <w:proofErr w:type="gramStart"/>
            <w:r w:rsidR="00372D62" w:rsidRPr="00131334">
              <w:rPr>
                <w:rFonts w:ascii="標楷體" w:eastAsia="標楷體" w:hAnsi="標楷體" w:cs="Times New Roman" w:hint="eastAsia"/>
                <w:color w:val="000000" w:themeColor="text1"/>
                <w:sz w:val="22"/>
              </w:rPr>
              <w:t>（</w:t>
            </w:r>
            <w:proofErr w:type="gramEnd"/>
            <w:r w:rsidR="00372D62" w:rsidRPr="00131334">
              <w:rPr>
                <w:rFonts w:ascii="標楷體" w:eastAsia="標楷體" w:hAnsi="標楷體" w:cs="Times New Roman" w:hint="eastAsia"/>
                <w:color w:val="000000" w:themeColor="text1"/>
                <w:sz w:val="22"/>
              </w:rPr>
              <w:t>△△公寓大廈管理委</w:t>
            </w:r>
          </w:p>
          <w:p w14:paraId="6486C95D" w14:textId="71BBA311" w:rsidR="00372D62" w:rsidRPr="00131334" w:rsidRDefault="006A38AE" w:rsidP="00346834">
            <w:pPr>
              <w:spacing w:line="260" w:lineRule="exact"/>
              <w:rPr>
                <w:rFonts w:ascii="標楷體" w:eastAsia="標楷體" w:hAnsi="標楷體" w:cs="Times New Roman"/>
                <w:color w:val="000000" w:themeColor="text1"/>
                <w:sz w:val="22"/>
              </w:rPr>
            </w:pPr>
            <w:r w:rsidRPr="00131334">
              <w:rPr>
                <w:rFonts w:ascii="標楷體" w:eastAsia="標楷體" w:hAnsi="標楷體" w:cs="Times New Roman" w:hint="eastAsia"/>
                <w:color w:val="000000" w:themeColor="text1"/>
                <w:sz w:val="22"/>
              </w:rPr>
              <w:t xml:space="preserve">  </w:t>
            </w:r>
            <w:r w:rsidR="00372D62" w:rsidRPr="00131334">
              <w:rPr>
                <w:rFonts w:ascii="標楷體" w:eastAsia="標楷體" w:hAnsi="標楷體" w:cs="Times New Roman" w:hint="eastAsia"/>
                <w:color w:val="000000" w:themeColor="text1"/>
                <w:sz w:val="22"/>
              </w:rPr>
              <w:t>員會可並列</w:t>
            </w:r>
            <w:proofErr w:type="gramStart"/>
            <w:r w:rsidR="00372D62" w:rsidRPr="00131334">
              <w:rPr>
                <w:rFonts w:ascii="標楷體" w:eastAsia="標楷體" w:hAnsi="標楷體" w:cs="Times New Roman" w:hint="eastAsia"/>
                <w:color w:val="000000" w:themeColor="text1"/>
                <w:sz w:val="22"/>
              </w:rPr>
              <w:t>）</w:t>
            </w:r>
            <w:proofErr w:type="gramEnd"/>
          </w:p>
        </w:tc>
        <w:tc>
          <w:tcPr>
            <w:tcW w:w="1985" w:type="dxa"/>
          </w:tcPr>
          <w:p w14:paraId="21E7EED8" w14:textId="77777777" w:rsidR="00372D62" w:rsidRPr="00DF1839" w:rsidRDefault="00372D62" w:rsidP="00372D62">
            <w:pPr>
              <w:spacing w:line="0" w:lineRule="atLeast"/>
              <w:rPr>
                <w:rFonts w:ascii="標楷體" w:eastAsia="標楷體" w:hAnsi="標楷體" w:cs="Times New Roman"/>
                <w:sz w:val="22"/>
              </w:rPr>
            </w:pPr>
            <w:r w:rsidRPr="00DF1839">
              <w:rPr>
                <w:rFonts w:ascii="標楷體" w:eastAsia="標楷體" w:hAnsi="標楷體" w:cs="Times New Roman" w:hint="eastAsia"/>
                <w:sz w:val="22"/>
              </w:rPr>
              <w:t>△△鄉公所</w:t>
            </w:r>
          </w:p>
          <w:p w14:paraId="59C2AA2F" w14:textId="77777777" w:rsidR="00372D62" w:rsidRPr="00DF1839" w:rsidRDefault="00372D62" w:rsidP="00372D62">
            <w:pPr>
              <w:spacing w:line="0" w:lineRule="atLeast"/>
              <w:rPr>
                <w:rFonts w:ascii="標楷體" w:eastAsia="標楷體" w:hAnsi="標楷體" w:cs="Times New Roman"/>
                <w:sz w:val="22"/>
              </w:rPr>
            </w:pPr>
            <w:r w:rsidRPr="00DF1839">
              <w:rPr>
                <w:rFonts w:ascii="標楷體" w:eastAsia="標楷體" w:hAnsi="標楷體" w:cs="Times New Roman" w:hint="eastAsia"/>
                <w:sz w:val="22"/>
              </w:rPr>
              <w:t>○○○</w:t>
            </w:r>
          </w:p>
        </w:tc>
        <w:tc>
          <w:tcPr>
            <w:tcW w:w="2268" w:type="dxa"/>
          </w:tcPr>
          <w:p w14:paraId="768786C0" w14:textId="77777777" w:rsidR="00DF4F50" w:rsidRDefault="00372D62" w:rsidP="00372D62">
            <w:pPr>
              <w:spacing w:line="0" w:lineRule="atLeast"/>
              <w:rPr>
                <w:rFonts w:ascii="標楷體" w:eastAsia="標楷體" w:hAnsi="標楷體" w:cs="Times New Roman"/>
                <w:sz w:val="22"/>
              </w:rPr>
            </w:pPr>
            <w:r w:rsidRPr="00DF1839">
              <w:rPr>
                <w:rFonts w:ascii="標楷體" w:eastAsia="標楷體" w:hAnsi="標楷體" w:cs="Times New Roman" w:hint="eastAsia"/>
                <w:sz w:val="22"/>
              </w:rPr>
              <w:t>△△學校</w:t>
            </w:r>
            <w:r w:rsidR="00DF4F50">
              <w:rPr>
                <w:rFonts w:ascii="標楷體" w:eastAsia="標楷體" w:hAnsi="標楷體" w:cs="Times New Roman" w:hint="eastAsia"/>
                <w:sz w:val="22"/>
              </w:rPr>
              <w:t xml:space="preserve"> </w:t>
            </w:r>
          </w:p>
          <w:p w14:paraId="712FFBE9" w14:textId="47467F1E" w:rsidR="00372D62" w:rsidRPr="00DF1839" w:rsidRDefault="00372D62" w:rsidP="00372D62">
            <w:pPr>
              <w:spacing w:line="0" w:lineRule="atLeast"/>
              <w:rPr>
                <w:rFonts w:ascii="標楷體" w:eastAsia="標楷體" w:hAnsi="標楷體" w:cs="Times New Roman"/>
                <w:sz w:val="22"/>
              </w:rPr>
            </w:pPr>
            <w:r w:rsidRPr="00DF1839">
              <w:rPr>
                <w:rFonts w:ascii="標楷體" w:eastAsia="標楷體" w:hAnsi="標楷體" w:cs="Times New Roman" w:hint="eastAsia"/>
                <w:sz w:val="22"/>
              </w:rPr>
              <w:t>○○○</w:t>
            </w:r>
          </w:p>
        </w:tc>
      </w:tr>
      <w:tr w:rsidR="00372D62" w:rsidRPr="00372D62" w14:paraId="03E6AC8A" w14:textId="77777777" w:rsidTr="00542DDC">
        <w:trPr>
          <w:cantSplit/>
          <w:trHeight w:hRule="exact" w:val="1710"/>
        </w:trPr>
        <w:tc>
          <w:tcPr>
            <w:tcW w:w="1838" w:type="dxa"/>
          </w:tcPr>
          <w:p w14:paraId="293820FA"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留存取款印鑑印文內容</w:t>
            </w:r>
          </w:p>
        </w:tc>
        <w:tc>
          <w:tcPr>
            <w:tcW w:w="3402" w:type="dxa"/>
          </w:tcPr>
          <w:p w14:paraId="6955D828" w14:textId="1E0A11DB" w:rsidR="00372D62" w:rsidRPr="00131334" w:rsidRDefault="00372D62" w:rsidP="00346834">
            <w:pPr>
              <w:spacing w:line="260" w:lineRule="exact"/>
              <w:rPr>
                <w:rFonts w:ascii="標楷體" w:eastAsia="標楷體" w:hAnsi="標楷體" w:cs="Times New Roman"/>
                <w:color w:val="000000" w:themeColor="text1"/>
                <w:sz w:val="22"/>
              </w:rPr>
            </w:pPr>
            <w:r w:rsidRPr="00131334">
              <w:rPr>
                <w:rFonts w:ascii="標楷體" w:eastAsia="標楷體" w:hAnsi="標楷體" w:cs="Times New Roman" w:hint="eastAsia"/>
                <w:color w:val="000000" w:themeColor="text1"/>
                <w:sz w:val="22"/>
              </w:rPr>
              <w:t>1.</w:t>
            </w:r>
            <w:r w:rsidR="008865D3" w:rsidRPr="000F41AC">
              <w:rPr>
                <w:rFonts w:ascii="標楷體" w:eastAsia="標楷體" w:hAnsi="標楷體" w:cs="Times New Roman" w:hint="eastAsia"/>
                <w:color w:val="EE0000"/>
                <w:sz w:val="22"/>
              </w:rPr>
              <w:t>(綜合)</w:t>
            </w:r>
            <w:r w:rsidRPr="00131334">
              <w:rPr>
                <w:rFonts w:ascii="標楷體" w:eastAsia="標楷體" w:hAnsi="標楷體" w:cs="Times New Roman" w:hint="eastAsia"/>
                <w:color w:val="000000" w:themeColor="text1"/>
                <w:sz w:val="22"/>
              </w:rPr>
              <w:t>活期存款、定期存</w:t>
            </w:r>
            <w:r w:rsidRPr="00131334">
              <w:rPr>
                <w:rFonts w:ascii="標楷體" w:eastAsia="標楷體" w:hAnsi="標楷體" w:cs="Times New Roman" w:hint="eastAsia"/>
                <w:color w:val="000000" w:themeColor="text1"/>
                <w:spacing w:val="-20"/>
                <w:sz w:val="22"/>
              </w:rPr>
              <w:t>款：</w:t>
            </w:r>
          </w:p>
          <w:p w14:paraId="1D525F5C" w14:textId="77777777" w:rsidR="00372D62" w:rsidRPr="00131334" w:rsidRDefault="00372D62" w:rsidP="00346834">
            <w:pPr>
              <w:spacing w:line="260" w:lineRule="exact"/>
              <w:rPr>
                <w:rFonts w:ascii="標楷體" w:eastAsia="標楷體" w:hAnsi="標楷體" w:cs="Times New Roman"/>
                <w:color w:val="000000" w:themeColor="text1"/>
                <w:sz w:val="22"/>
              </w:rPr>
            </w:pPr>
            <w:r w:rsidRPr="00131334">
              <w:rPr>
                <w:rFonts w:ascii="標楷體" w:eastAsia="標楷體" w:hAnsi="標楷體" w:cs="Times New Roman" w:hint="eastAsia"/>
                <w:color w:val="000000" w:themeColor="text1"/>
                <w:sz w:val="22"/>
              </w:rPr>
              <w:t>△△公寓大廈管理委員會</w:t>
            </w:r>
          </w:p>
          <w:p w14:paraId="7C210451" w14:textId="77777777" w:rsidR="00372D62" w:rsidRPr="00131334" w:rsidRDefault="00372D62" w:rsidP="00346834">
            <w:pPr>
              <w:spacing w:line="260" w:lineRule="exact"/>
              <w:rPr>
                <w:rFonts w:ascii="標楷體" w:eastAsia="標楷體" w:hAnsi="標楷體" w:cs="Times New Roman"/>
                <w:color w:val="000000" w:themeColor="text1"/>
                <w:sz w:val="22"/>
              </w:rPr>
            </w:pPr>
            <w:r w:rsidRPr="00131334">
              <w:rPr>
                <w:rFonts w:ascii="標楷體" w:eastAsia="標楷體" w:hAnsi="標楷體" w:cs="Times New Roman" w:hint="eastAsia"/>
                <w:color w:val="000000" w:themeColor="text1"/>
                <w:sz w:val="22"/>
              </w:rPr>
              <w:t>○○○</w:t>
            </w:r>
          </w:p>
          <w:p w14:paraId="19AF8499" w14:textId="77777777" w:rsidR="00372D62" w:rsidRPr="00131334" w:rsidRDefault="00372D62" w:rsidP="00346834">
            <w:pPr>
              <w:spacing w:line="260" w:lineRule="exact"/>
              <w:rPr>
                <w:rFonts w:ascii="標楷體" w:eastAsia="標楷體" w:hAnsi="標楷體" w:cs="Times New Roman"/>
                <w:color w:val="000000" w:themeColor="text1"/>
                <w:sz w:val="22"/>
              </w:rPr>
            </w:pPr>
            <w:r w:rsidRPr="00131334">
              <w:rPr>
                <w:rFonts w:ascii="標楷體" w:eastAsia="標楷體" w:hAnsi="標楷體" w:cs="Times New Roman" w:hint="eastAsia"/>
                <w:color w:val="000000" w:themeColor="text1"/>
                <w:sz w:val="22"/>
              </w:rPr>
              <w:t>2.支票存款、儲蓄存款：</w:t>
            </w:r>
          </w:p>
          <w:p w14:paraId="7D7EAE15" w14:textId="77777777" w:rsidR="00372D62" w:rsidRPr="00131334" w:rsidRDefault="00372D62" w:rsidP="00346834">
            <w:pPr>
              <w:spacing w:line="260" w:lineRule="exact"/>
              <w:rPr>
                <w:rFonts w:ascii="標楷體" w:eastAsia="標楷體" w:hAnsi="標楷體" w:cs="Times New Roman"/>
                <w:color w:val="000000" w:themeColor="text1"/>
                <w:sz w:val="22"/>
              </w:rPr>
            </w:pPr>
            <w:r w:rsidRPr="00131334">
              <w:rPr>
                <w:rFonts w:ascii="標楷體" w:eastAsia="標楷體" w:hAnsi="標楷體" w:cs="Times New Roman" w:hint="eastAsia"/>
                <w:color w:val="000000" w:themeColor="text1"/>
                <w:sz w:val="22"/>
              </w:rPr>
              <w:t>○○○（△△公寓大廈管理委員會可並列）</w:t>
            </w:r>
          </w:p>
        </w:tc>
        <w:tc>
          <w:tcPr>
            <w:tcW w:w="1985" w:type="dxa"/>
          </w:tcPr>
          <w:p w14:paraId="093166EE" w14:textId="77777777" w:rsidR="00DF4F50"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△△鄉公所</w:t>
            </w:r>
          </w:p>
          <w:p w14:paraId="3352D022" w14:textId="7595A6EA"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w:t>
            </w:r>
          </w:p>
        </w:tc>
        <w:tc>
          <w:tcPr>
            <w:tcW w:w="2268" w:type="dxa"/>
          </w:tcPr>
          <w:p w14:paraId="42010B45" w14:textId="77777777" w:rsidR="00DF4F50"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△△學校</w:t>
            </w:r>
            <w:r w:rsidR="00DF4F50">
              <w:rPr>
                <w:rFonts w:ascii="標楷體" w:eastAsia="標楷體" w:hAnsi="標楷體" w:cs="Times New Roman" w:hint="eastAsia"/>
                <w:szCs w:val="24"/>
              </w:rPr>
              <w:t xml:space="preserve"> </w:t>
            </w:r>
          </w:p>
          <w:p w14:paraId="39E0E60F" w14:textId="48496052"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w:t>
            </w:r>
          </w:p>
        </w:tc>
      </w:tr>
      <w:tr w:rsidR="00372D62" w:rsidRPr="00372D62" w14:paraId="5AF72424" w14:textId="77777777" w:rsidTr="00DF4F50">
        <w:trPr>
          <w:cantSplit/>
          <w:trHeight w:hRule="exact" w:val="2415"/>
        </w:trPr>
        <w:tc>
          <w:tcPr>
            <w:tcW w:w="1838" w:type="dxa"/>
          </w:tcPr>
          <w:p w14:paraId="4375CA81"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電腦檔案中戶名、</w:t>
            </w:r>
            <w:proofErr w:type="gramStart"/>
            <w:r w:rsidRPr="00372D62">
              <w:rPr>
                <w:rFonts w:ascii="標楷體" w:eastAsia="標楷體" w:hAnsi="標楷體" w:cs="Times New Roman" w:hint="eastAsia"/>
                <w:szCs w:val="24"/>
              </w:rPr>
              <w:t>戶別</w:t>
            </w:r>
            <w:proofErr w:type="gramEnd"/>
            <w:r w:rsidRPr="00372D62">
              <w:rPr>
                <w:rFonts w:ascii="標楷體" w:eastAsia="標楷體" w:hAnsi="標楷體" w:cs="Times New Roman" w:hint="eastAsia"/>
                <w:szCs w:val="24"/>
              </w:rPr>
              <w:t>、型態之建檔方式</w:t>
            </w:r>
          </w:p>
        </w:tc>
        <w:tc>
          <w:tcPr>
            <w:tcW w:w="3402" w:type="dxa"/>
          </w:tcPr>
          <w:p w14:paraId="18E67C53" w14:textId="77777777" w:rsidR="00372D62" w:rsidRPr="00131334" w:rsidRDefault="00372D62" w:rsidP="00372D62">
            <w:pPr>
              <w:spacing w:line="0" w:lineRule="atLeast"/>
              <w:rPr>
                <w:rFonts w:ascii="標楷體" w:eastAsia="標楷體" w:hAnsi="標楷體" w:cs="Times New Roman"/>
                <w:color w:val="000000" w:themeColor="text1"/>
                <w:sz w:val="22"/>
              </w:rPr>
            </w:pPr>
            <w:r w:rsidRPr="00131334">
              <w:rPr>
                <w:rFonts w:ascii="標楷體" w:eastAsia="標楷體" w:hAnsi="標楷體" w:cs="Times New Roman" w:hint="eastAsia"/>
                <w:color w:val="000000" w:themeColor="text1"/>
                <w:sz w:val="22"/>
              </w:rPr>
              <w:t>戶名：</w:t>
            </w:r>
          </w:p>
          <w:p w14:paraId="5D3C3E3D" w14:textId="035BCF1C" w:rsidR="00372D62" w:rsidRPr="00131334" w:rsidRDefault="00372D62" w:rsidP="00372D62">
            <w:pPr>
              <w:spacing w:line="0" w:lineRule="atLeast"/>
              <w:rPr>
                <w:rFonts w:ascii="標楷體" w:eastAsia="標楷體" w:hAnsi="標楷體" w:cs="Times New Roman"/>
                <w:color w:val="000000" w:themeColor="text1"/>
                <w:sz w:val="22"/>
              </w:rPr>
            </w:pPr>
            <w:r w:rsidRPr="00131334">
              <w:rPr>
                <w:rFonts w:ascii="標楷體" w:eastAsia="標楷體" w:hAnsi="標楷體" w:cs="Times New Roman" w:hint="eastAsia"/>
                <w:color w:val="000000" w:themeColor="text1"/>
                <w:sz w:val="22"/>
              </w:rPr>
              <w:t>1.</w:t>
            </w:r>
            <w:r w:rsidR="008865D3" w:rsidRPr="000F41AC">
              <w:rPr>
                <w:rFonts w:ascii="標楷體" w:eastAsia="標楷體" w:hAnsi="標楷體" w:cs="Times New Roman" w:hint="eastAsia"/>
                <w:color w:val="EE0000"/>
                <w:sz w:val="22"/>
              </w:rPr>
              <w:t>(綜合)</w:t>
            </w:r>
            <w:r w:rsidRPr="00131334">
              <w:rPr>
                <w:rFonts w:ascii="標楷體" w:eastAsia="標楷體" w:hAnsi="標楷體" w:cs="Times New Roman" w:hint="eastAsia"/>
                <w:color w:val="000000" w:themeColor="text1"/>
                <w:sz w:val="22"/>
              </w:rPr>
              <w:t>活期存款、定期存</w:t>
            </w:r>
            <w:r w:rsidRPr="00131334">
              <w:rPr>
                <w:rFonts w:ascii="標楷體" w:eastAsia="標楷體" w:hAnsi="標楷體" w:cs="Times New Roman" w:hint="eastAsia"/>
                <w:color w:val="000000" w:themeColor="text1"/>
                <w:spacing w:val="-20"/>
                <w:sz w:val="22"/>
              </w:rPr>
              <w:t>款：</w:t>
            </w:r>
          </w:p>
          <w:p w14:paraId="6B2C8BF0" w14:textId="77777777" w:rsidR="00372D62" w:rsidRPr="00131334" w:rsidRDefault="00372D62" w:rsidP="00372D62">
            <w:pPr>
              <w:spacing w:line="0" w:lineRule="atLeast"/>
              <w:rPr>
                <w:rFonts w:ascii="標楷體" w:eastAsia="標楷體" w:hAnsi="標楷體" w:cs="Times New Roman"/>
                <w:color w:val="000000" w:themeColor="text1"/>
                <w:sz w:val="22"/>
              </w:rPr>
            </w:pPr>
            <w:r w:rsidRPr="00131334">
              <w:rPr>
                <w:rFonts w:ascii="標楷體" w:eastAsia="標楷體" w:hAnsi="標楷體" w:cs="Times New Roman" w:hint="eastAsia"/>
                <w:color w:val="000000" w:themeColor="text1"/>
                <w:sz w:val="22"/>
              </w:rPr>
              <w:t>△△公寓大廈管理委員會</w:t>
            </w:r>
          </w:p>
          <w:p w14:paraId="270177F7" w14:textId="77777777" w:rsidR="00372D62" w:rsidRPr="00131334" w:rsidRDefault="00372D62" w:rsidP="00372D62">
            <w:pPr>
              <w:spacing w:line="0" w:lineRule="atLeast"/>
              <w:rPr>
                <w:rFonts w:ascii="標楷體" w:eastAsia="標楷體" w:hAnsi="標楷體" w:cs="Times New Roman"/>
                <w:color w:val="000000" w:themeColor="text1"/>
                <w:sz w:val="22"/>
              </w:rPr>
            </w:pPr>
            <w:r w:rsidRPr="00131334">
              <w:rPr>
                <w:rFonts w:ascii="標楷體" w:eastAsia="標楷體" w:hAnsi="標楷體" w:cs="Times New Roman" w:hint="eastAsia"/>
                <w:color w:val="000000" w:themeColor="text1"/>
                <w:sz w:val="22"/>
              </w:rPr>
              <w:t>2.支票存款、儲蓄存款：</w:t>
            </w:r>
          </w:p>
          <w:p w14:paraId="7E640948" w14:textId="77777777" w:rsidR="00372D62" w:rsidRPr="00131334" w:rsidRDefault="00372D62" w:rsidP="00372D62">
            <w:pPr>
              <w:spacing w:line="0" w:lineRule="atLeast"/>
              <w:rPr>
                <w:rFonts w:ascii="標楷體" w:eastAsia="標楷體" w:hAnsi="標楷體" w:cs="Times New Roman"/>
                <w:color w:val="000000" w:themeColor="text1"/>
                <w:sz w:val="22"/>
              </w:rPr>
            </w:pPr>
            <w:r w:rsidRPr="00131334">
              <w:rPr>
                <w:rFonts w:ascii="標楷體" w:eastAsia="標楷體" w:hAnsi="標楷體" w:cs="Times New Roman" w:hint="eastAsia"/>
                <w:color w:val="000000" w:themeColor="text1"/>
                <w:sz w:val="22"/>
              </w:rPr>
              <w:t>○○○（△△公寓大廈管理委員會可並列）</w:t>
            </w:r>
          </w:p>
          <w:p w14:paraId="5EC50518" w14:textId="77777777" w:rsidR="00372D62" w:rsidRPr="00131334" w:rsidRDefault="00372D62" w:rsidP="00372D62">
            <w:pPr>
              <w:spacing w:line="0" w:lineRule="atLeast"/>
              <w:rPr>
                <w:rFonts w:ascii="標楷體" w:eastAsia="標楷體" w:hAnsi="標楷體" w:cs="Times New Roman"/>
                <w:color w:val="000000" w:themeColor="text1"/>
                <w:sz w:val="22"/>
              </w:rPr>
            </w:pPr>
            <w:r w:rsidRPr="00131334">
              <w:rPr>
                <w:rFonts w:ascii="標楷體" w:eastAsia="標楷體" w:hAnsi="標楷體" w:cs="Times New Roman" w:hint="eastAsia"/>
                <w:color w:val="000000" w:themeColor="text1"/>
                <w:sz w:val="22"/>
              </w:rPr>
              <w:t>戶別：其他</w:t>
            </w:r>
          </w:p>
          <w:p w14:paraId="47613FF6" w14:textId="77777777" w:rsidR="00372D62" w:rsidRPr="00131334" w:rsidRDefault="00372D62" w:rsidP="00372D62">
            <w:pPr>
              <w:spacing w:line="0" w:lineRule="atLeast"/>
              <w:rPr>
                <w:rFonts w:ascii="標楷體" w:eastAsia="標楷體" w:hAnsi="標楷體" w:cs="Times New Roman"/>
                <w:color w:val="000000" w:themeColor="text1"/>
                <w:sz w:val="22"/>
              </w:rPr>
            </w:pPr>
            <w:r w:rsidRPr="00131334">
              <w:rPr>
                <w:rFonts w:ascii="標楷體" w:eastAsia="標楷體" w:hAnsi="標楷體" w:cs="Times New Roman" w:hint="eastAsia"/>
                <w:color w:val="000000" w:themeColor="text1"/>
                <w:sz w:val="22"/>
              </w:rPr>
              <w:t>型態：2-行號戶</w:t>
            </w:r>
          </w:p>
        </w:tc>
        <w:tc>
          <w:tcPr>
            <w:tcW w:w="1985" w:type="dxa"/>
          </w:tcPr>
          <w:p w14:paraId="78DF9CD3"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戶名：△△鄉公所</w:t>
            </w:r>
          </w:p>
          <w:p w14:paraId="35905066"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戶別：其他</w:t>
            </w:r>
          </w:p>
          <w:p w14:paraId="7C693BBB"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型態：5-其他</w:t>
            </w:r>
          </w:p>
        </w:tc>
        <w:tc>
          <w:tcPr>
            <w:tcW w:w="2268" w:type="dxa"/>
          </w:tcPr>
          <w:p w14:paraId="6C257D9A"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戶名：△△學校</w:t>
            </w:r>
          </w:p>
          <w:p w14:paraId="755062C5"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戶別：其他</w:t>
            </w:r>
          </w:p>
          <w:p w14:paraId="27EA1A13"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型態：5-其他</w:t>
            </w:r>
          </w:p>
        </w:tc>
      </w:tr>
      <w:tr w:rsidR="00372D62" w:rsidRPr="00372D62" w14:paraId="2FA0018A" w14:textId="77777777" w:rsidTr="00542DDC">
        <w:trPr>
          <w:cantSplit/>
          <w:trHeight w:hRule="exact" w:val="1559"/>
        </w:trPr>
        <w:tc>
          <w:tcPr>
            <w:tcW w:w="1838" w:type="dxa"/>
            <w:vAlign w:val="center"/>
          </w:tcPr>
          <w:p w14:paraId="56325FBB"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存單(</w:t>
            </w:r>
            <w:proofErr w:type="gramStart"/>
            <w:r w:rsidRPr="00372D62">
              <w:rPr>
                <w:rFonts w:ascii="標楷體" w:eastAsia="標楷體" w:hAnsi="標楷體" w:cs="Times New Roman" w:hint="eastAsia"/>
                <w:szCs w:val="24"/>
              </w:rPr>
              <w:t>摺</w:t>
            </w:r>
            <w:proofErr w:type="gramEnd"/>
            <w:r w:rsidRPr="00372D62">
              <w:rPr>
                <w:rFonts w:ascii="標楷體" w:eastAsia="標楷體" w:hAnsi="標楷體" w:cs="Times New Roman" w:hint="eastAsia"/>
                <w:szCs w:val="24"/>
              </w:rPr>
              <w:t>)、對</w:t>
            </w:r>
            <w:proofErr w:type="gramStart"/>
            <w:r w:rsidRPr="00372D62">
              <w:rPr>
                <w:rFonts w:ascii="標楷體" w:eastAsia="標楷體" w:hAnsi="標楷體" w:cs="Times New Roman" w:hint="eastAsia"/>
                <w:szCs w:val="24"/>
              </w:rPr>
              <w:t>帳單</w:t>
            </w:r>
            <w:proofErr w:type="gramEnd"/>
            <w:r w:rsidRPr="00372D62">
              <w:rPr>
                <w:rFonts w:ascii="標楷體" w:eastAsia="標楷體" w:hAnsi="標楷體" w:cs="Times New Roman" w:hint="eastAsia"/>
                <w:szCs w:val="24"/>
              </w:rPr>
              <w:t>、存款證明等文件上之戶名</w:t>
            </w:r>
          </w:p>
        </w:tc>
        <w:tc>
          <w:tcPr>
            <w:tcW w:w="3402" w:type="dxa"/>
            <w:vAlign w:val="center"/>
          </w:tcPr>
          <w:p w14:paraId="658F5CED" w14:textId="742522C3" w:rsidR="00372D62" w:rsidRPr="00131334" w:rsidRDefault="00372D62" w:rsidP="00372D62">
            <w:pPr>
              <w:spacing w:line="0" w:lineRule="atLeast"/>
              <w:rPr>
                <w:rFonts w:ascii="標楷體" w:eastAsia="標楷體" w:hAnsi="標楷體" w:cs="Times New Roman"/>
                <w:color w:val="000000" w:themeColor="text1"/>
                <w:sz w:val="22"/>
              </w:rPr>
            </w:pPr>
            <w:r w:rsidRPr="00131334">
              <w:rPr>
                <w:rFonts w:ascii="標楷體" w:eastAsia="標楷體" w:hAnsi="標楷體" w:cs="Times New Roman" w:hint="eastAsia"/>
                <w:color w:val="000000" w:themeColor="text1"/>
                <w:sz w:val="22"/>
              </w:rPr>
              <w:t>1.</w:t>
            </w:r>
            <w:r w:rsidR="008865D3" w:rsidRPr="000F41AC">
              <w:rPr>
                <w:rFonts w:ascii="標楷體" w:eastAsia="標楷體" w:hAnsi="標楷體" w:cs="Times New Roman" w:hint="eastAsia"/>
                <w:color w:val="EE0000"/>
                <w:sz w:val="22"/>
              </w:rPr>
              <w:t>(綜合)</w:t>
            </w:r>
            <w:r w:rsidRPr="00131334">
              <w:rPr>
                <w:rFonts w:ascii="標楷體" w:eastAsia="標楷體" w:hAnsi="標楷體" w:cs="Times New Roman" w:hint="eastAsia"/>
                <w:color w:val="000000" w:themeColor="text1"/>
                <w:sz w:val="22"/>
              </w:rPr>
              <w:t>活期存款、定期存</w:t>
            </w:r>
            <w:r w:rsidRPr="00131334">
              <w:rPr>
                <w:rFonts w:ascii="標楷體" w:eastAsia="標楷體" w:hAnsi="標楷體" w:cs="Times New Roman" w:hint="eastAsia"/>
                <w:color w:val="000000" w:themeColor="text1"/>
                <w:spacing w:val="-20"/>
                <w:sz w:val="22"/>
              </w:rPr>
              <w:t>款：</w:t>
            </w:r>
          </w:p>
          <w:p w14:paraId="47ECE1B0" w14:textId="77777777" w:rsidR="00372D62" w:rsidRPr="00131334" w:rsidRDefault="00372D62" w:rsidP="00372D62">
            <w:pPr>
              <w:spacing w:line="0" w:lineRule="atLeast"/>
              <w:rPr>
                <w:rFonts w:ascii="標楷體" w:eastAsia="標楷體" w:hAnsi="標楷體" w:cs="Times New Roman"/>
                <w:color w:val="000000" w:themeColor="text1"/>
                <w:sz w:val="22"/>
              </w:rPr>
            </w:pPr>
            <w:r w:rsidRPr="00131334">
              <w:rPr>
                <w:rFonts w:ascii="標楷體" w:eastAsia="標楷體" w:hAnsi="標楷體" w:cs="Times New Roman" w:hint="eastAsia"/>
                <w:color w:val="000000" w:themeColor="text1"/>
                <w:sz w:val="22"/>
              </w:rPr>
              <w:t>△△公寓大廈管理委員會</w:t>
            </w:r>
          </w:p>
          <w:p w14:paraId="659B04DC" w14:textId="77777777" w:rsidR="00372D62" w:rsidRPr="00131334" w:rsidRDefault="00372D62" w:rsidP="00372D62">
            <w:pPr>
              <w:spacing w:line="0" w:lineRule="atLeast"/>
              <w:rPr>
                <w:rFonts w:ascii="標楷體" w:eastAsia="標楷體" w:hAnsi="標楷體" w:cs="Times New Roman"/>
                <w:color w:val="000000" w:themeColor="text1"/>
                <w:sz w:val="22"/>
              </w:rPr>
            </w:pPr>
            <w:r w:rsidRPr="00131334">
              <w:rPr>
                <w:rFonts w:ascii="標楷體" w:eastAsia="標楷體" w:hAnsi="標楷體" w:cs="Times New Roman" w:hint="eastAsia"/>
                <w:color w:val="000000" w:themeColor="text1"/>
                <w:sz w:val="22"/>
              </w:rPr>
              <w:t>2.支票存款、儲蓄存款：</w:t>
            </w:r>
          </w:p>
          <w:p w14:paraId="071669A8" w14:textId="77777777" w:rsidR="00372D62" w:rsidRPr="00131334" w:rsidRDefault="00372D62" w:rsidP="00372D62">
            <w:pPr>
              <w:spacing w:line="0" w:lineRule="atLeast"/>
              <w:rPr>
                <w:rFonts w:ascii="標楷體" w:eastAsia="標楷體" w:hAnsi="標楷體" w:cs="Times New Roman"/>
                <w:color w:val="000000" w:themeColor="text1"/>
                <w:sz w:val="22"/>
              </w:rPr>
            </w:pPr>
            <w:r w:rsidRPr="00131334">
              <w:rPr>
                <w:rFonts w:ascii="標楷體" w:eastAsia="標楷體" w:hAnsi="標楷體" w:cs="Times New Roman" w:hint="eastAsia"/>
                <w:color w:val="000000" w:themeColor="text1"/>
                <w:sz w:val="22"/>
              </w:rPr>
              <w:t>○○○</w:t>
            </w:r>
            <w:r w:rsidRPr="00131334">
              <w:rPr>
                <w:rFonts w:ascii="標楷體" w:eastAsia="標楷體" w:hAnsi="標楷體" w:cs="Times New Roman" w:hint="eastAsia"/>
                <w:color w:val="000000" w:themeColor="text1"/>
                <w:sz w:val="22"/>
                <w:u w:val="single"/>
              </w:rPr>
              <w:t>（△△公寓大廈管理委員會可並列）</w:t>
            </w:r>
          </w:p>
        </w:tc>
        <w:tc>
          <w:tcPr>
            <w:tcW w:w="1985" w:type="dxa"/>
            <w:vAlign w:val="center"/>
          </w:tcPr>
          <w:p w14:paraId="01DFFD92"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△△鄉公所</w:t>
            </w:r>
          </w:p>
        </w:tc>
        <w:tc>
          <w:tcPr>
            <w:tcW w:w="2268" w:type="dxa"/>
            <w:vAlign w:val="center"/>
          </w:tcPr>
          <w:p w14:paraId="090F6B9C"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△△學校</w:t>
            </w:r>
          </w:p>
        </w:tc>
      </w:tr>
      <w:tr w:rsidR="00372D62" w:rsidRPr="00372D62" w14:paraId="03FDDA9C" w14:textId="77777777" w:rsidTr="00542DDC">
        <w:trPr>
          <w:cantSplit/>
          <w:trHeight w:hRule="exact" w:val="698"/>
        </w:trPr>
        <w:tc>
          <w:tcPr>
            <w:tcW w:w="1838" w:type="dxa"/>
            <w:vAlign w:val="center"/>
          </w:tcPr>
          <w:p w14:paraId="2867C8A4"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電腦建檔統一編號</w:t>
            </w:r>
          </w:p>
        </w:tc>
        <w:tc>
          <w:tcPr>
            <w:tcW w:w="3402" w:type="dxa"/>
            <w:vAlign w:val="center"/>
          </w:tcPr>
          <w:p w14:paraId="30890B0A" w14:textId="77777777" w:rsidR="00372D62" w:rsidRPr="00372D62" w:rsidRDefault="00372D62" w:rsidP="00372D62">
            <w:pPr>
              <w:spacing w:line="0" w:lineRule="atLeast"/>
              <w:rPr>
                <w:rFonts w:ascii="標楷體" w:eastAsia="標楷體" w:hAnsi="標楷體" w:cs="Times New Roman"/>
                <w:sz w:val="22"/>
              </w:rPr>
            </w:pPr>
            <w:r w:rsidRPr="00372D62">
              <w:rPr>
                <w:rFonts w:ascii="標楷體" w:eastAsia="標楷體" w:hAnsi="標楷體" w:cs="Times New Roman" w:hint="eastAsia"/>
                <w:sz w:val="22"/>
              </w:rPr>
              <w:t>稅捐稽徵單位核發之統一編號</w:t>
            </w:r>
          </w:p>
        </w:tc>
        <w:tc>
          <w:tcPr>
            <w:tcW w:w="1985" w:type="dxa"/>
            <w:vAlign w:val="center"/>
          </w:tcPr>
          <w:p w14:paraId="14795D75"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政府機關之統一編號</w:t>
            </w:r>
          </w:p>
        </w:tc>
        <w:tc>
          <w:tcPr>
            <w:tcW w:w="2268" w:type="dxa"/>
            <w:vAlign w:val="center"/>
          </w:tcPr>
          <w:p w14:paraId="0F031308"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學校、公營事業之統一編號</w:t>
            </w:r>
          </w:p>
        </w:tc>
      </w:tr>
      <w:tr w:rsidR="00372D62" w:rsidRPr="00372D62" w14:paraId="2020FCC6" w14:textId="77777777" w:rsidTr="00542DDC">
        <w:trPr>
          <w:cantSplit/>
          <w:trHeight w:hRule="exact" w:val="709"/>
        </w:trPr>
        <w:tc>
          <w:tcPr>
            <w:tcW w:w="1838" w:type="dxa"/>
            <w:vAlign w:val="center"/>
          </w:tcPr>
          <w:p w14:paraId="3CB85373"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地址、通訊處</w:t>
            </w:r>
          </w:p>
        </w:tc>
        <w:tc>
          <w:tcPr>
            <w:tcW w:w="3402" w:type="dxa"/>
            <w:vAlign w:val="center"/>
          </w:tcPr>
          <w:p w14:paraId="06662A86" w14:textId="77777777" w:rsidR="00372D62" w:rsidRPr="00372D62" w:rsidRDefault="00372D62" w:rsidP="00372D62">
            <w:pPr>
              <w:spacing w:line="0" w:lineRule="atLeast"/>
              <w:rPr>
                <w:rFonts w:ascii="標楷體" w:eastAsia="標楷體" w:hAnsi="標楷體" w:cs="Times New Roman"/>
                <w:sz w:val="22"/>
              </w:rPr>
            </w:pPr>
            <w:r w:rsidRPr="00372D62">
              <w:rPr>
                <w:rFonts w:ascii="標楷體" w:eastAsia="標楷體" w:hAnsi="標楷體" w:cs="Times New Roman" w:hint="eastAsia"/>
                <w:sz w:val="22"/>
              </w:rPr>
              <w:t>△△公寓大廈管理委員會之地址</w:t>
            </w:r>
          </w:p>
        </w:tc>
        <w:tc>
          <w:tcPr>
            <w:tcW w:w="1985" w:type="dxa"/>
            <w:vAlign w:val="center"/>
          </w:tcPr>
          <w:p w14:paraId="187A1A45"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政府機關之地址</w:t>
            </w:r>
          </w:p>
        </w:tc>
        <w:tc>
          <w:tcPr>
            <w:tcW w:w="2268" w:type="dxa"/>
            <w:vAlign w:val="center"/>
          </w:tcPr>
          <w:p w14:paraId="1F4E7666" w14:textId="77777777" w:rsidR="00372D62" w:rsidRPr="00372D62" w:rsidRDefault="00372D62" w:rsidP="00372D62">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學校、公營事業之地址</w:t>
            </w:r>
          </w:p>
        </w:tc>
      </w:tr>
      <w:tr w:rsidR="00372D62" w:rsidRPr="00372D62" w14:paraId="3D33E75C" w14:textId="77777777" w:rsidTr="00346834">
        <w:trPr>
          <w:cantSplit/>
          <w:trHeight w:hRule="exact" w:val="1993"/>
        </w:trPr>
        <w:tc>
          <w:tcPr>
            <w:tcW w:w="1838" w:type="dxa"/>
            <w:vAlign w:val="center"/>
          </w:tcPr>
          <w:p w14:paraId="2C8E09FA" w14:textId="77777777" w:rsidR="00372D62" w:rsidRPr="00372D62" w:rsidRDefault="00372D62" w:rsidP="00372D62">
            <w:pPr>
              <w:spacing w:line="0" w:lineRule="atLeast"/>
              <w:ind w:left="240" w:hangingChars="100" w:hanging="240"/>
              <w:jc w:val="both"/>
              <w:rPr>
                <w:rFonts w:ascii="標楷體" w:eastAsia="標楷體" w:hAnsi="標楷體" w:cs="Times New Roman"/>
                <w:szCs w:val="24"/>
              </w:rPr>
            </w:pPr>
            <w:r w:rsidRPr="00372D62">
              <w:rPr>
                <w:rFonts w:ascii="標楷體" w:eastAsia="標楷體" w:hAnsi="標楷體" w:cs="Times New Roman" w:hint="eastAsia"/>
                <w:szCs w:val="24"/>
              </w:rPr>
              <w:t>備註</w:t>
            </w:r>
          </w:p>
        </w:tc>
        <w:tc>
          <w:tcPr>
            <w:tcW w:w="7655" w:type="dxa"/>
            <w:gridSpan w:val="3"/>
          </w:tcPr>
          <w:p w14:paraId="602191B0" w14:textId="77777777" w:rsidR="00372D62" w:rsidRPr="00372D62" w:rsidRDefault="00372D62" w:rsidP="00346834">
            <w:pPr>
              <w:spacing w:line="300" w:lineRule="exact"/>
              <w:ind w:left="240" w:hangingChars="100" w:hanging="240"/>
              <w:rPr>
                <w:rFonts w:ascii="Times New Roman" w:eastAsia="標楷體" w:hAnsi="Times New Roman" w:cs="Times New Roman"/>
                <w:szCs w:val="24"/>
              </w:rPr>
            </w:pPr>
            <w:r w:rsidRPr="00372D62">
              <w:rPr>
                <w:rFonts w:ascii="標楷體" w:eastAsia="標楷體" w:hAnsi="標楷體" w:cs="Times New Roman" w:hint="eastAsia"/>
                <w:szCs w:val="24"/>
              </w:rPr>
              <w:t>1.公寓大廈</w:t>
            </w:r>
            <w:r w:rsidRPr="00372D62">
              <w:rPr>
                <w:rFonts w:ascii="Times New Roman" w:eastAsia="標楷體" w:hAnsi="Times New Roman" w:cs="Times New Roman" w:hint="eastAsia"/>
                <w:szCs w:val="24"/>
              </w:rPr>
              <w:t>管理委員會申請開立支票存款、儲蓄存款帳戶，</w:t>
            </w:r>
            <w:r w:rsidRPr="00372D62">
              <w:rPr>
                <w:rFonts w:ascii="標楷體" w:eastAsia="標楷體" w:hAnsi="標楷體" w:cs="Times New Roman" w:hint="eastAsia"/>
                <w:szCs w:val="19"/>
              </w:rPr>
              <w:t>必須以公寓大廈管理委員會之負責人名義申請，但該委員會名稱可併列於戶名內。</w:t>
            </w:r>
            <w:r w:rsidRPr="00372D62">
              <w:rPr>
                <w:rFonts w:ascii="Times New Roman" w:eastAsia="標楷體" w:hAnsi="Times New Roman" w:cs="Times New Roman" w:hint="eastAsia"/>
                <w:szCs w:val="24"/>
              </w:rPr>
              <w:t>因不具法人人格遇主任委員（或管理負責人）改選、變更時，宜依照結清手續辦理。</w:t>
            </w:r>
          </w:p>
          <w:p w14:paraId="02DEECED" w14:textId="77777777" w:rsidR="00372D62" w:rsidRPr="00372D62" w:rsidRDefault="00372D62" w:rsidP="00346834">
            <w:pPr>
              <w:widowControl/>
              <w:spacing w:line="300" w:lineRule="exact"/>
              <w:ind w:left="240" w:hangingChars="100" w:hanging="240"/>
              <w:rPr>
                <w:rFonts w:ascii="標楷體" w:eastAsia="標楷體" w:hAnsi="標楷體" w:cs="Times New Roman"/>
                <w:szCs w:val="24"/>
              </w:rPr>
            </w:pPr>
            <w:r w:rsidRPr="00372D62">
              <w:rPr>
                <w:rFonts w:ascii="標楷體" w:eastAsia="標楷體" w:hAnsi="標楷體" w:cs="Times New Roman" w:hint="eastAsia"/>
                <w:szCs w:val="24"/>
              </w:rPr>
              <w:t>2.</w:t>
            </w:r>
            <w:r w:rsidRPr="00372D62">
              <w:rPr>
                <w:rFonts w:ascii="Times New Roman" w:eastAsia="標楷體" w:hAnsi="Times New Roman" w:cs="Times New Roman"/>
                <w:szCs w:val="24"/>
              </w:rPr>
              <w:t>對於未能取得主管機關核准立案之</w:t>
            </w:r>
            <w:r w:rsidRPr="00372D62">
              <w:rPr>
                <w:rFonts w:ascii="標楷體" w:eastAsia="標楷體" w:hAnsi="標楷體" w:cs="Times New Roman" w:hint="eastAsia"/>
                <w:szCs w:val="24"/>
              </w:rPr>
              <w:t>公寓大廈</w:t>
            </w:r>
            <w:r w:rsidRPr="00372D62">
              <w:rPr>
                <w:rFonts w:ascii="Times New Roman" w:eastAsia="標楷體" w:hAnsi="Times New Roman" w:cs="Times New Roman"/>
                <w:szCs w:val="24"/>
              </w:rPr>
              <w:t>管理委員會</w:t>
            </w:r>
            <w:r w:rsidRPr="00372D62">
              <w:rPr>
                <w:rFonts w:ascii="Times New Roman" w:eastAsia="標楷體" w:hAnsi="Times New Roman" w:cs="Times New Roman" w:hint="eastAsia"/>
                <w:szCs w:val="24"/>
              </w:rPr>
              <w:t>因</w:t>
            </w:r>
            <w:r w:rsidRPr="00372D62">
              <w:rPr>
                <w:rFonts w:ascii="Times New Roman" w:eastAsia="標楷體" w:hAnsi="Times New Roman" w:cs="Times New Roman"/>
                <w:szCs w:val="24"/>
              </w:rPr>
              <w:t>不具當事人能力</w:t>
            </w:r>
            <w:r w:rsidRPr="00372D62">
              <w:rPr>
                <w:rFonts w:ascii="Times New Roman" w:eastAsia="標楷體" w:hAnsi="Times New Roman" w:cs="Times New Roman" w:hint="eastAsia"/>
                <w:szCs w:val="24"/>
              </w:rPr>
              <w:t>，</w:t>
            </w:r>
            <w:r w:rsidRPr="00372D62">
              <w:rPr>
                <w:rFonts w:ascii="Times New Roman" w:eastAsia="標楷體" w:hAnsi="Times New Roman" w:cs="Times New Roman"/>
                <w:szCs w:val="24"/>
              </w:rPr>
              <w:t>其如擬開設存款帳戶，宜請以私人名義辦理。</w:t>
            </w:r>
          </w:p>
        </w:tc>
      </w:tr>
    </w:tbl>
    <w:p w14:paraId="0B3F9529" w14:textId="77777777" w:rsidR="00372D62" w:rsidRPr="006E52AD" w:rsidRDefault="00372D62" w:rsidP="00372D62">
      <w:pPr>
        <w:spacing w:line="0" w:lineRule="atLeast"/>
        <w:rPr>
          <w:rFonts w:ascii="Times New Roman" w:eastAsia="新細明體" w:hAnsi="Times New Roman" w:cs="Times New Roman"/>
          <w:b/>
          <w:szCs w:val="24"/>
        </w:rPr>
      </w:pPr>
      <w:r w:rsidRPr="006E52AD">
        <w:rPr>
          <w:rFonts w:ascii="標楷體" w:eastAsia="標楷體" w:hAnsi="標楷體" w:cs="Times New Roman" w:hint="eastAsia"/>
          <w:b/>
          <w:szCs w:val="24"/>
        </w:rPr>
        <w:lastRenderedPageBreak/>
        <w:t>（三）政治獻金專戶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838"/>
        <w:gridCol w:w="3544"/>
        <w:gridCol w:w="3827"/>
      </w:tblGrid>
      <w:tr w:rsidR="00372D62" w:rsidRPr="00372D62" w14:paraId="1FD82EB5" w14:textId="77777777" w:rsidTr="009E43F1">
        <w:trPr>
          <w:trHeight w:val="567"/>
        </w:trPr>
        <w:tc>
          <w:tcPr>
            <w:tcW w:w="1838" w:type="dxa"/>
            <w:tcBorders>
              <w:tl2br w:val="single" w:sz="4" w:space="0" w:color="auto"/>
            </w:tcBorders>
            <w:shd w:val="clear" w:color="auto" w:fill="D9D9D9" w:themeFill="background1" w:themeFillShade="D9"/>
          </w:tcPr>
          <w:p w14:paraId="2149FD1E" w14:textId="77777777" w:rsidR="00372D62" w:rsidRPr="00372D62" w:rsidRDefault="00372D62" w:rsidP="00596BC5">
            <w:pPr>
              <w:spacing w:line="0" w:lineRule="atLeast"/>
              <w:ind w:firstLineChars="105" w:firstLine="252"/>
              <w:jc w:val="right"/>
              <w:rPr>
                <w:rFonts w:ascii="標楷體" w:eastAsia="標楷體" w:hAnsi="標楷體" w:cs="Times New Roman"/>
                <w:szCs w:val="24"/>
              </w:rPr>
            </w:pPr>
            <w:r w:rsidRPr="00372D62">
              <w:rPr>
                <w:rFonts w:ascii="標楷體" w:eastAsia="標楷體" w:hAnsi="標楷體" w:cs="Times New Roman" w:hint="eastAsia"/>
                <w:szCs w:val="24"/>
              </w:rPr>
              <w:t>開戶對象</w:t>
            </w:r>
          </w:p>
          <w:p w14:paraId="2E803CB8" w14:textId="77777777" w:rsidR="00372D62" w:rsidRPr="00372D62" w:rsidRDefault="00372D62" w:rsidP="00596BC5">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項目</w:t>
            </w:r>
          </w:p>
        </w:tc>
        <w:tc>
          <w:tcPr>
            <w:tcW w:w="3544" w:type="dxa"/>
            <w:shd w:val="clear" w:color="auto" w:fill="D9D9D9" w:themeFill="background1" w:themeFillShade="D9"/>
            <w:vAlign w:val="center"/>
          </w:tcPr>
          <w:p w14:paraId="08A62A00" w14:textId="77777777" w:rsidR="00372D62" w:rsidRPr="00372D62" w:rsidRDefault="00372D62" w:rsidP="00596BC5">
            <w:pPr>
              <w:spacing w:line="0" w:lineRule="atLeast"/>
              <w:ind w:left="480" w:hangingChars="200" w:hanging="480"/>
              <w:jc w:val="center"/>
              <w:rPr>
                <w:rFonts w:ascii="標楷體" w:eastAsia="標楷體" w:hAnsi="標楷體" w:cs="Times New Roman"/>
                <w:szCs w:val="24"/>
              </w:rPr>
            </w:pPr>
            <w:r w:rsidRPr="00372D62">
              <w:rPr>
                <w:rFonts w:ascii="標楷體" w:eastAsia="標楷體" w:hAnsi="標楷體" w:cs="Times New Roman" w:hint="eastAsia"/>
                <w:szCs w:val="24"/>
              </w:rPr>
              <w:t>政黨或政治團體</w:t>
            </w:r>
          </w:p>
        </w:tc>
        <w:tc>
          <w:tcPr>
            <w:tcW w:w="3827" w:type="dxa"/>
            <w:shd w:val="clear" w:color="auto" w:fill="D9D9D9" w:themeFill="background1" w:themeFillShade="D9"/>
            <w:vAlign w:val="center"/>
          </w:tcPr>
          <w:p w14:paraId="69A5FC97" w14:textId="77777777" w:rsidR="00372D62" w:rsidRPr="00372D62" w:rsidRDefault="00372D62" w:rsidP="00596BC5">
            <w:pPr>
              <w:spacing w:line="0" w:lineRule="atLeast"/>
              <w:ind w:left="720" w:hangingChars="300" w:hanging="720"/>
              <w:jc w:val="center"/>
              <w:rPr>
                <w:rFonts w:ascii="標楷體" w:eastAsia="標楷體" w:hAnsi="標楷體" w:cs="Times New Roman"/>
                <w:szCs w:val="24"/>
              </w:rPr>
            </w:pPr>
            <w:r w:rsidRPr="00372D62">
              <w:rPr>
                <w:rFonts w:ascii="標楷體" w:eastAsia="標楷體" w:hAnsi="標楷體" w:cs="Times New Roman" w:hint="eastAsia"/>
                <w:szCs w:val="24"/>
              </w:rPr>
              <w:t>擬參選人</w:t>
            </w:r>
          </w:p>
        </w:tc>
      </w:tr>
      <w:tr w:rsidR="00372D62" w:rsidRPr="00372D62" w14:paraId="3D24A310" w14:textId="77777777" w:rsidTr="009E43F1">
        <w:trPr>
          <w:trHeight w:hRule="exact" w:val="851"/>
        </w:trPr>
        <w:tc>
          <w:tcPr>
            <w:tcW w:w="1838" w:type="dxa"/>
            <w:vAlign w:val="center"/>
          </w:tcPr>
          <w:p w14:paraId="4384A747" w14:textId="77777777" w:rsidR="00372D62" w:rsidRPr="00372D62" w:rsidRDefault="00372D62" w:rsidP="00596BC5">
            <w:pPr>
              <w:spacing w:line="0" w:lineRule="atLeast"/>
              <w:jc w:val="both"/>
              <w:rPr>
                <w:rFonts w:ascii="標楷體" w:eastAsia="標楷體" w:hAnsi="標楷體" w:cs="Times New Roman"/>
                <w:szCs w:val="24"/>
              </w:rPr>
            </w:pPr>
            <w:r w:rsidRPr="00372D62">
              <w:rPr>
                <w:rFonts w:ascii="標楷體" w:eastAsia="標楷體" w:hAnsi="標楷體" w:cs="Times New Roman" w:hint="eastAsia"/>
                <w:szCs w:val="24"/>
              </w:rPr>
              <w:t>申請人</w:t>
            </w:r>
          </w:p>
        </w:tc>
        <w:tc>
          <w:tcPr>
            <w:tcW w:w="3544" w:type="dxa"/>
            <w:vAlign w:val="center"/>
          </w:tcPr>
          <w:p w14:paraId="53121A3F" w14:textId="77777777" w:rsidR="00372D62" w:rsidRPr="00372D62" w:rsidRDefault="00372D62" w:rsidP="00596BC5">
            <w:pPr>
              <w:spacing w:line="0" w:lineRule="atLeast"/>
              <w:jc w:val="center"/>
              <w:rPr>
                <w:rFonts w:ascii="標楷體" w:eastAsia="標楷體" w:hAnsi="標楷體" w:cs="Times New Roman"/>
                <w:szCs w:val="24"/>
              </w:rPr>
            </w:pPr>
            <w:r w:rsidRPr="00372D62">
              <w:rPr>
                <w:rFonts w:ascii="標楷體" w:eastAsia="標楷體" w:hAnsi="標楷體" w:cs="Times New Roman" w:hint="eastAsia"/>
                <w:szCs w:val="24"/>
              </w:rPr>
              <w:t>負責人</w:t>
            </w:r>
          </w:p>
        </w:tc>
        <w:tc>
          <w:tcPr>
            <w:tcW w:w="3827" w:type="dxa"/>
            <w:vAlign w:val="center"/>
          </w:tcPr>
          <w:p w14:paraId="7885B95A" w14:textId="77777777" w:rsidR="00372D62" w:rsidRPr="00372D62" w:rsidRDefault="00372D62" w:rsidP="00596BC5">
            <w:pPr>
              <w:spacing w:line="0" w:lineRule="atLeast"/>
              <w:jc w:val="center"/>
              <w:rPr>
                <w:rFonts w:ascii="標楷體" w:eastAsia="標楷體" w:hAnsi="標楷體" w:cs="Times New Roman"/>
                <w:szCs w:val="24"/>
              </w:rPr>
            </w:pPr>
            <w:r w:rsidRPr="00372D62">
              <w:rPr>
                <w:rFonts w:ascii="標楷體" w:eastAsia="標楷體" w:hAnsi="標楷體" w:cs="Times New Roman" w:hint="eastAsia"/>
                <w:szCs w:val="24"/>
              </w:rPr>
              <w:t>擬參選人本人</w:t>
            </w:r>
          </w:p>
        </w:tc>
      </w:tr>
      <w:tr w:rsidR="00372D62" w:rsidRPr="00372D62" w14:paraId="7CB2C6D5" w14:textId="77777777" w:rsidTr="009E43F1">
        <w:trPr>
          <w:trHeight w:hRule="exact" w:val="851"/>
        </w:trPr>
        <w:tc>
          <w:tcPr>
            <w:tcW w:w="1838" w:type="dxa"/>
            <w:vAlign w:val="center"/>
          </w:tcPr>
          <w:p w14:paraId="41906FE9" w14:textId="77777777" w:rsidR="00372D62" w:rsidRPr="00372D62" w:rsidRDefault="00372D62" w:rsidP="00596BC5">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可開立之存款</w:t>
            </w:r>
          </w:p>
        </w:tc>
        <w:tc>
          <w:tcPr>
            <w:tcW w:w="7371" w:type="dxa"/>
            <w:gridSpan w:val="2"/>
            <w:vAlign w:val="center"/>
          </w:tcPr>
          <w:p w14:paraId="5D2201FA" w14:textId="77777777" w:rsidR="00372D62" w:rsidRPr="00372D62" w:rsidRDefault="00372D62" w:rsidP="00596BC5">
            <w:pPr>
              <w:spacing w:line="0" w:lineRule="atLeast"/>
              <w:jc w:val="center"/>
              <w:rPr>
                <w:rFonts w:ascii="標楷體" w:eastAsia="標楷體" w:hAnsi="標楷體" w:cs="Times New Roman"/>
                <w:szCs w:val="24"/>
              </w:rPr>
            </w:pPr>
            <w:r w:rsidRPr="00372D62">
              <w:rPr>
                <w:rFonts w:ascii="標楷體" w:eastAsia="標楷體" w:hAnsi="標楷體" w:cs="Times New Roman" w:hint="eastAsia"/>
                <w:szCs w:val="24"/>
              </w:rPr>
              <w:t>活期存款（應辦理零開戶並設立專冊備查）</w:t>
            </w:r>
          </w:p>
        </w:tc>
      </w:tr>
      <w:tr w:rsidR="00372D62" w:rsidRPr="00372D62" w14:paraId="39AFE69D" w14:textId="77777777" w:rsidTr="009E43F1">
        <w:trPr>
          <w:trHeight w:val="1561"/>
        </w:trPr>
        <w:tc>
          <w:tcPr>
            <w:tcW w:w="1838" w:type="dxa"/>
          </w:tcPr>
          <w:p w14:paraId="7182D29C" w14:textId="77777777" w:rsidR="00372D62" w:rsidRPr="00372D62" w:rsidRDefault="00372D62" w:rsidP="00596BC5">
            <w:pPr>
              <w:spacing w:line="0" w:lineRule="atLeast"/>
              <w:rPr>
                <w:rFonts w:ascii="標楷體" w:eastAsia="標楷體" w:hAnsi="標楷體" w:cs="Times New Roman"/>
                <w:bCs/>
                <w:szCs w:val="24"/>
              </w:rPr>
            </w:pPr>
            <w:r w:rsidRPr="00372D62">
              <w:rPr>
                <w:rFonts w:ascii="標楷體" w:eastAsia="標楷體" w:hAnsi="標楷體" w:cs="Times New Roman" w:hint="eastAsia"/>
                <w:bCs/>
                <w:szCs w:val="24"/>
              </w:rPr>
              <w:t>應徵取文件正本（第一證件應影印留存）</w:t>
            </w:r>
          </w:p>
        </w:tc>
        <w:tc>
          <w:tcPr>
            <w:tcW w:w="3544" w:type="dxa"/>
          </w:tcPr>
          <w:p w14:paraId="42D6A6FA" w14:textId="77777777" w:rsidR="00372D62" w:rsidRPr="00372D62" w:rsidRDefault="00372D62" w:rsidP="00596BC5">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第一證件：</w:t>
            </w:r>
          </w:p>
          <w:p w14:paraId="3FD0ABD9" w14:textId="77777777" w:rsidR="00372D62" w:rsidRPr="00372D62" w:rsidRDefault="00372D62" w:rsidP="00596BC5">
            <w:pPr>
              <w:spacing w:line="0" w:lineRule="atLeast"/>
              <w:ind w:left="240" w:hangingChars="100" w:hanging="240"/>
              <w:rPr>
                <w:rFonts w:ascii="標楷體" w:eastAsia="標楷體" w:hAnsi="標楷體" w:cs="Times New Roman"/>
                <w:szCs w:val="18"/>
              </w:rPr>
            </w:pPr>
            <w:r w:rsidRPr="00372D62">
              <w:rPr>
                <w:rFonts w:ascii="標楷體" w:eastAsia="標楷體" w:hAnsi="標楷體" w:cs="Times New Roman" w:hint="eastAsia"/>
                <w:szCs w:val="18"/>
              </w:rPr>
              <w:t>1.主管機關登記証照或核准成立備案或報備文件及第二證照（如章程）。</w:t>
            </w:r>
          </w:p>
          <w:p w14:paraId="435D744E" w14:textId="77777777" w:rsidR="00372D62" w:rsidRPr="00372D62" w:rsidRDefault="00372D62" w:rsidP="00596BC5">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2.負責人身分證。</w:t>
            </w:r>
          </w:p>
        </w:tc>
        <w:tc>
          <w:tcPr>
            <w:tcW w:w="3827" w:type="dxa"/>
          </w:tcPr>
          <w:p w14:paraId="7343B152" w14:textId="77777777" w:rsidR="00372D62" w:rsidRPr="00372D62" w:rsidRDefault="00372D62" w:rsidP="00596BC5">
            <w:pPr>
              <w:spacing w:line="0" w:lineRule="atLeast"/>
              <w:rPr>
                <w:rFonts w:ascii="標楷體" w:eastAsia="標楷體" w:hAnsi="標楷體" w:cs="Times New Roman"/>
                <w:szCs w:val="18"/>
              </w:rPr>
            </w:pPr>
            <w:r w:rsidRPr="00372D62">
              <w:rPr>
                <w:rFonts w:ascii="標楷體" w:eastAsia="標楷體" w:hAnsi="標楷體" w:cs="Times New Roman" w:hint="eastAsia"/>
                <w:szCs w:val="24"/>
              </w:rPr>
              <w:t>第一證件：</w:t>
            </w:r>
            <w:r w:rsidRPr="00372D62">
              <w:rPr>
                <w:rFonts w:ascii="標楷體" w:eastAsia="標楷體" w:hAnsi="標楷體" w:cs="Times New Roman" w:hint="eastAsia"/>
                <w:szCs w:val="18"/>
              </w:rPr>
              <w:t>身分證。</w:t>
            </w:r>
          </w:p>
          <w:p w14:paraId="06F68097" w14:textId="77777777" w:rsidR="00372D62" w:rsidRPr="00372D62" w:rsidRDefault="00372D62" w:rsidP="00596BC5">
            <w:pPr>
              <w:spacing w:line="0" w:lineRule="atLeast"/>
              <w:ind w:left="1356" w:hangingChars="565" w:hanging="1356"/>
              <w:rPr>
                <w:rFonts w:ascii="標楷體" w:eastAsia="標楷體" w:hAnsi="標楷體" w:cs="Times New Roman"/>
                <w:szCs w:val="24"/>
              </w:rPr>
            </w:pPr>
            <w:r w:rsidRPr="00372D62">
              <w:rPr>
                <w:rFonts w:ascii="標楷體" w:eastAsia="標楷體" w:hAnsi="標楷體" w:cs="Times New Roman" w:hint="eastAsia"/>
                <w:szCs w:val="18"/>
              </w:rPr>
              <w:t>第二證件：其他可資證明身分之文件（如健保卡、護照、駕照等）。</w:t>
            </w:r>
          </w:p>
        </w:tc>
      </w:tr>
      <w:tr w:rsidR="00372D62" w:rsidRPr="00372D62" w14:paraId="189CEE61" w14:textId="77777777" w:rsidTr="009E43F1">
        <w:trPr>
          <w:trHeight w:val="1418"/>
        </w:trPr>
        <w:tc>
          <w:tcPr>
            <w:tcW w:w="1838" w:type="dxa"/>
          </w:tcPr>
          <w:p w14:paraId="2C2EF2FF" w14:textId="77777777" w:rsidR="00372D62" w:rsidRPr="00372D62" w:rsidRDefault="00372D62" w:rsidP="00596BC5">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約定書及印鑑卡簽(蓋)章方式(○○○指負責人姓名)</w:t>
            </w:r>
          </w:p>
        </w:tc>
        <w:tc>
          <w:tcPr>
            <w:tcW w:w="3544" w:type="dxa"/>
          </w:tcPr>
          <w:p w14:paraId="202CF1F0" w14:textId="77777777" w:rsidR="00372D62" w:rsidRPr="00372D62" w:rsidRDefault="00372D62" w:rsidP="00596BC5">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（政黨或政治團體名稱全銜）</w:t>
            </w:r>
          </w:p>
          <w:p w14:paraId="774A3ABB" w14:textId="77777777" w:rsidR="00372D62" w:rsidRPr="00372D62" w:rsidRDefault="00372D62" w:rsidP="00596BC5">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□□□□□政治獻金專戶</w:t>
            </w:r>
          </w:p>
          <w:p w14:paraId="75BC2120" w14:textId="77777777" w:rsidR="00372D62" w:rsidRPr="00372D62" w:rsidRDefault="00372D62" w:rsidP="00596BC5">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（負責人）○○○</w:t>
            </w:r>
          </w:p>
        </w:tc>
        <w:tc>
          <w:tcPr>
            <w:tcW w:w="3827" w:type="dxa"/>
          </w:tcPr>
          <w:p w14:paraId="4D4FB8F1" w14:textId="77777777" w:rsidR="00372D62" w:rsidRPr="00372D62" w:rsidRDefault="00372D62" w:rsidP="00596BC5">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○年</w:t>
            </w:r>
            <w:r w:rsidRPr="00372D62">
              <w:rPr>
                <w:rFonts w:ascii="標楷體" w:eastAsia="標楷體" w:hAnsi="新細明體" w:cs="Times New Roman" w:hint="eastAsia"/>
                <w:szCs w:val="24"/>
              </w:rPr>
              <w:t>○○縣（市）議員擬參選人○○○（姓名）政治獻金專戶</w:t>
            </w:r>
          </w:p>
          <w:p w14:paraId="0676DA2F" w14:textId="77777777" w:rsidR="00372D62" w:rsidRPr="00372D62" w:rsidRDefault="00372D62" w:rsidP="00596BC5">
            <w:pPr>
              <w:spacing w:line="0" w:lineRule="atLeast"/>
              <w:rPr>
                <w:rFonts w:ascii="標楷體" w:eastAsia="標楷體" w:hAnsi="標楷體" w:cs="Times New Roman"/>
                <w:strike/>
                <w:szCs w:val="24"/>
              </w:rPr>
            </w:pPr>
          </w:p>
        </w:tc>
      </w:tr>
      <w:tr w:rsidR="00372D62" w:rsidRPr="00372D62" w14:paraId="7A861146" w14:textId="77777777" w:rsidTr="009E43F1">
        <w:trPr>
          <w:trHeight w:hRule="exact" w:val="1307"/>
        </w:trPr>
        <w:tc>
          <w:tcPr>
            <w:tcW w:w="1838" w:type="dxa"/>
          </w:tcPr>
          <w:p w14:paraId="5771C6A5" w14:textId="77777777" w:rsidR="00372D62" w:rsidRPr="00372D62" w:rsidRDefault="00372D62" w:rsidP="00596BC5">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留存取款印鑑印文內容</w:t>
            </w:r>
          </w:p>
        </w:tc>
        <w:tc>
          <w:tcPr>
            <w:tcW w:w="3544" w:type="dxa"/>
          </w:tcPr>
          <w:p w14:paraId="42DE85C0" w14:textId="77777777" w:rsidR="00372D62" w:rsidRPr="00372D62" w:rsidRDefault="00372D62" w:rsidP="00596BC5">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□□□□□政治獻金專戶</w:t>
            </w:r>
          </w:p>
          <w:p w14:paraId="6DBE0079" w14:textId="77777777" w:rsidR="00372D62" w:rsidRPr="00372D62" w:rsidRDefault="00372D62" w:rsidP="00596BC5">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（負責人）○○○或加其他人員章</w:t>
            </w:r>
          </w:p>
        </w:tc>
        <w:tc>
          <w:tcPr>
            <w:tcW w:w="3827" w:type="dxa"/>
          </w:tcPr>
          <w:p w14:paraId="2D25071D" w14:textId="77777777" w:rsidR="00372D62" w:rsidRPr="00372D62" w:rsidRDefault="00372D62" w:rsidP="00596BC5">
            <w:pPr>
              <w:spacing w:line="0" w:lineRule="atLeast"/>
              <w:rPr>
                <w:rFonts w:ascii="標楷體" w:eastAsia="標楷體" w:hAnsi="標楷體" w:cs="Times New Roman"/>
                <w:szCs w:val="24"/>
              </w:rPr>
            </w:pPr>
            <w:r w:rsidRPr="00372D62">
              <w:rPr>
                <w:rFonts w:ascii="標楷體" w:eastAsia="標楷體" w:hAnsi="新細明體" w:cs="Times New Roman" w:hint="eastAsia"/>
                <w:szCs w:val="24"/>
              </w:rPr>
              <w:t>○年○○縣（市）議員擬參選人○○○（姓名）政治獻金專戶</w:t>
            </w:r>
          </w:p>
          <w:p w14:paraId="008E9F68" w14:textId="77777777" w:rsidR="00372D62" w:rsidRPr="00372D62" w:rsidRDefault="00372D62" w:rsidP="00596BC5">
            <w:pPr>
              <w:spacing w:line="0" w:lineRule="atLeast"/>
              <w:rPr>
                <w:rFonts w:ascii="標楷體" w:eastAsia="標楷體" w:hAnsi="標楷體" w:cs="Times New Roman"/>
                <w:strike/>
                <w:szCs w:val="24"/>
              </w:rPr>
            </w:pPr>
          </w:p>
        </w:tc>
      </w:tr>
      <w:tr w:rsidR="00372D62" w:rsidRPr="00372D62" w14:paraId="3D82A654" w14:textId="77777777" w:rsidTr="009E43F1">
        <w:trPr>
          <w:trHeight w:hRule="exact" w:val="1440"/>
        </w:trPr>
        <w:tc>
          <w:tcPr>
            <w:tcW w:w="1838" w:type="dxa"/>
          </w:tcPr>
          <w:p w14:paraId="0451A8FD" w14:textId="77777777" w:rsidR="00372D62" w:rsidRPr="00372D62" w:rsidRDefault="00372D62" w:rsidP="00596BC5">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電腦檔案中戶名、戶別、型態之建檔方式</w:t>
            </w:r>
          </w:p>
        </w:tc>
        <w:tc>
          <w:tcPr>
            <w:tcW w:w="3544" w:type="dxa"/>
          </w:tcPr>
          <w:p w14:paraId="4BCCA8FB" w14:textId="77777777" w:rsidR="00372D62" w:rsidRPr="00372D62" w:rsidRDefault="00372D62" w:rsidP="00596BC5">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 xml:space="preserve">戶名：□□□□□政治獻金專戶 </w:t>
            </w:r>
          </w:p>
          <w:p w14:paraId="057B926F" w14:textId="77777777" w:rsidR="00372D62" w:rsidRPr="00372D62" w:rsidRDefault="00372D62" w:rsidP="00596BC5">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戶別：50（其他）</w:t>
            </w:r>
          </w:p>
          <w:p w14:paraId="70AD595A" w14:textId="77777777" w:rsidR="00372D62" w:rsidRPr="00372D62" w:rsidRDefault="00372D62" w:rsidP="00596BC5">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型態：5-其他</w:t>
            </w:r>
          </w:p>
        </w:tc>
        <w:tc>
          <w:tcPr>
            <w:tcW w:w="3827" w:type="dxa"/>
          </w:tcPr>
          <w:p w14:paraId="4549D844" w14:textId="77777777" w:rsidR="00372D62" w:rsidRPr="00372D62" w:rsidRDefault="00372D62" w:rsidP="00596BC5">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戶名：</w:t>
            </w:r>
            <w:r w:rsidRPr="00372D62">
              <w:rPr>
                <w:rFonts w:ascii="標楷體" w:eastAsia="標楷體" w:hAnsi="新細明體" w:cs="Times New Roman" w:hint="eastAsia"/>
                <w:szCs w:val="24"/>
              </w:rPr>
              <w:t>○年○○縣（市）議員擬參選人○○○（姓名）政治獻金專戶</w:t>
            </w:r>
          </w:p>
          <w:p w14:paraId="3CFA8B3C" w14:textId="77777777" w:rsidR="00372D62" w:rsidRPr="00372D62" w:rsidRDefault="00372D62" w:rsidP="00596BC5">
            <w:pPr>
              <w:spacing w:line="0" w:lineRule="atLeast"/>
              <w:rPr>
                <w:rFonts w:ascii="標楷體" w:eastAsia="標楷體" w:hAnsi="標楷體" w:cs="Times New Roman"/>
                <w:szCs w:val="18"/>
              </w:rPr>
            </w:pPr>
            <w:r w:rsidRPr="00372D62">
              <w:rPr>
                <w:rFonts w:ascii="標楷體" w:eastAsia="標楷體" w:hAnsi="標楷體" w:cs="Times New Roman" w:hint="eastAsia"/>
                <w:szCs w:val="18"/>
              </w:rPr>
              <w:t>戶別：個人戶</w:t>
            </w:r>
          </w:p>
          <w:p w14:paraId="72BC512A" w14:textId="77777777" w:rsidR="00372D62" w:rsidRPr="00372D62" w:rsidRDefault="00372D62" w:rsidP="00596BC5">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型態：1-個人戶</w:t>
            </w:r>
          </w:p>
        </w:tc>
      </w:tr>
      <w:tr w:rsidR="00372D62" w:rsidRPr="00372D62" w14:paraId="3B00FA42" w14:textId="77777777" w:rsidTr="009E43F1">
        <w:trPr>
          <w:trHeight w:hRule="exact" w:val="1369"/>
        </w:trPr>
        <w:tc>
          <w:tcPr>
            <w:tcW w:w="1838" w:type="dxa"/>
          </w:tcPr>
          <w:p w14:paraId="5833B7E9" w14:textId="77777777" w:rsidR="00372D62" w:rsidRPr="00372D62" w:rsidRDefault="00372D62" w:rsidP="00596BC5">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存單(摺)、對帳單、存款證明等存款憑證或證證明文件上之戶名</w:t>
            </w:r>
          </w:p>
        </w:tc>
        <w:tc>
          <w:tcPr>
            <w:tcW w:w="3544" w:type="dxa"/>
          </w:tcPr>
          <w:p w14:paraId="532345DA" w14:textId="77777777" w:rsidR="00372D62" w:rsidRPr="00372D62" w:rsidRDefault="00372D62" w:rsidP="00596BC5">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□□□□□政治獻金專戶</w:t>
            </w:r>
          </w:p>
        </w:tc>
        <w:tc>
          <w:tcPr>
            <w:tcW w:w="3827" w:type="dxa"/>
          </w:tcPr>
          <w:p w14:paraId="0B3B9EBB" w14:textId="77777777" w:rsidR="00372D62" w:rsidRPr="00372D62" w:rsidRDefault="00372D62" w:rsidP="00596BC5">
            <w:pPr>
              <w:spacing w:line="0" w:lineRule="atLeast"/>
              <w:rPr>
                <w:rFonts w:ascii="標楷體" w:eastAsia="標楷體" w:hAnsi="標楷體" w:cs="Times New Roman"/>
                <w:szCs w:val="24"/>
              </w:rPr>
            </w:pPr>
            <w:r w:rsidRPr="00372D62">
              <w:rPr>
                <w:rFonts w:ascii="標楷體" w:eastAsia="標楷體" w:hAnsi="新細明體" w:cs="Times New Roman" w:hint="eastAsia"/>
                <w:szCs w:val="24"/>
              </w:rPr>
              <w:t>○年○○縣（市）議員擬參選人○○○（姓名）政治獻金專戶</w:t>
            </w:r>
          </w:p>
          <w:p w14:paraId="094519F1" w14:textId="77777777" w:rsidR="00372D62" w:rsidRPr="00372D62" w:rsidRDefault="00372D62" w:rsidP="00596BC5">
            <w:pPr>
              <w:spacing w:line="0" w:lineRule="atLeast"/>
              <w:rPr>
                <w:rFonts w:ascii="標楷體" w:eastAsia="標楷體" w:hAnsi="標楷體" w:cs="Times New Roman"/>
                <w:szCs w:val="24"/>
              </w:rPr>
            </w:pPr>
          </w:p>
        </w:tc>
      </w:tr>
      <w:tr w:rsidR="00372D62" w:rsidRPr="00372D62" w14:paraId="12A0110B" w14:textId="77777777" w:rsidTr="009E43F1">
        <w:trPr>
          <w:trHeight w:hRule="exact" w:val="1134"/>
        </w:trPr>
        <w:tc>
          <w:tcPr>
            <w:tcW w:w="1838" w:type="dxa"/>
            <w:vAlign w:val="center"/>
          </w:tcPr>
          <w:p w14:paraId="2F8D894C" w14:textId="77777777" w:rsidR="00372D62" w:rsidRPr="00372D62" w:rsidRDefault="00372D62" w:rsidP="00596BC5">
            <w:pPr>
              <w:spacing w:line="0" w:lineRule="atLeast"/>
              <w:jc w:val="both"/>
              <w:rPr>
                <w:rFonts w:ascii="標楷體" w:eastAsia="標楷體" w:hAnsi="標楷體" w:cs="Times New Roman"/>
                <w:szCs w:val="24"/>
              </w:rPr>
            </w:pPr>
            <w:r w:rsidRPr="00372D62">
              <w:rPr>
                <w:rFonts w:ascii="標楷體" w:eastAsia="標楷體" w:hAnsi="標楷體" w:cs="Times New Roman" w:hint="eastAsia"/>
                <w:szCs w:val="24"/>
              </w:rPr>
              <w:t>電腦建檔統一編號</w:t>
            </w:r>
          </w:p>
        </w:tc>
        <w:tc>
          <w:tcPr>
            <w:tcW w:w="3544" w:type="dxa"/>
            <w:vAlign w:val="center"/>
          </w:tcPr>
          <w:p w14:paraId="63D901D9" w14:textId="77777777" w:rsidR="00372D62" w:rsidRPr="00372D62" w:rsidRDefault="00372D62" w:rsidP="00596BC5">
            <w:pPr>
              <w:spacing w:line="0" w:lineRule="atLeast"/>
              <w:jc w:val="both"/>
              <w:rPr>
                <w:rFonts w:ascii="標楷體" w:eastAsia="標楷體" w:hAnsi="標楷體" w:cs="Times New Roman"/>
                <w:szCs w:val="24"/>
              </w:rPr>
            </w:pPr>
            <w:r w:rsidRPr="00372D62">
              <w:rPr>
                <w:rFonts w:ascii="標楷體" w:eastAsia="標楷體" w:hAnsi="標楷體" w:cs="Times New Roman" w:hint="eastAsia"/>
                <w:szCs w:val="24"/>
              </w:rPr>
              <w:t>政黨或政治團體扣繳單位統一編號</w:t>
            </w:r>
          </w:p>
        </w:tc>
        <w:tc>
          <w:tcPr>
            <w:tcW w:w="3827" w:type="dxa"/>
            <w:vAlign w:val="center"/>
          </w:tcPr>
          <w:p w14:paraId="1728C87D" w14:textId="77777777" w:rsidR="00372D62" w:rsidRPr="00372D62" w:rsidRDefault="00372D62" w:rsidP="00596BC5">
            <w:pPr>
              <w:spacing w:line="0" w:lineRule="atLeast"/>
              <w:jc w:val="both"/>
              <w:rPr>
                <w:rFonts w:ascii="標楷體" w:eastAsia="標楷體" w:hAnsi="標楷體" w:cs="Times New Roman"/>
                <w:szCs w:val="24"/>
              </w:rPr>
            </w:pPr>
            <w:r w:rsidRPr="00372D62">
              <w:rPr>
                <w:rFonts w:ascii="標楷體" w:eastAsia="標楷體" w:hAnsi="標楷體" w:cs="Times New Roman" w:hint="eastAsia"/>
                <w:szCs w:val="24"/>
              </w:rPr>
              <w:t>擬參選人○○○身分證統一編號</w:t>
            </w:r>
          </w:p>
        </w:tc>
      </w:tr>
      <w:tr w:rsidR="00372D62" w:rsidRPr="00372D62" w14:paraId="57AA285D" w14:textId="77777777" w:rsidTr="009E43F1">
        <w:trPr>
          <w:trHeight w:hRule="exact" w:val="683"/>
        </w:trPr>
        <w:tc>
          <w:tcPr>
            <w:tcW w:w="1838" w:type="dxa"/>
          </w:tcPr>
          <w:p w14:paraId="21BA9E3A" w14:textId="77777777" w:rsidR="00372D62" w:rsidRPr="00372D62" w:rsidRDefault="00372D62" w:rsidP="00596BC5">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地址、通訊處</w:t>
            </w:r>
          </w:p>
        </w:tc>
        <w:tc>
          <w:tcPr>
            <w:tcW w:w="3544" w:type="dxa"/>
          </w:tcPr>
          <w:p w14:paraId="0F54D8A3" w14:textId="77777777" w:rsidR="00372D62" w:rsidRDefault="00372D62" w:rsidP="00596BC5">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政黨或政治團體之地址、通訊處</w:t>
            </w:r>
          </w:p>
          <w:p w14:paraId="45079638" w14:textId="77777777" w:rsidR="006E52AD" w:rsidRPr="00372D62" w:rsidRDefault="006E52AD" w:rsidP="00596BC5">
            <w:pPr>
              <w:spacing w:line="0" w:lineRule="atLeast"/>
              <w:rPr>
                <w:rFonts w:ascii="標楷體" w:eastAsia="標楷體" w:hAnsi="標楷體" w:cs="Times New Roman"/>
                <w:szCs w:val="24"/>
              </w:rPr>
            </w:pPr>
          </w:p>
        </w:tc>
        <w:tc>
          <w:tcPr>
            <w:tcW w:w="3827" w:type="dxa"/>
          </w:tcPr>
          <w:p w14:paraId="4F1AB43D" w14:textId="77777777" w:rsidR="00372D62" w:rsidRDefault="00372D62" w:rsidP="00596BC5">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擬參選人○○○地址及通訊處</w:t>
            </w:r>
          </w:p>
          <w:p w14:paraId="4E817674" w14:textId="77777777" w:rsidR="006E52AD" w:rsidRPr="00372D62" w:rsidRDefault="006E52AD" w:rsidP="00596BC5">
            <w:pPr>
              <w:spacing w:line="0" w:lineRule="atLeast"/>
              <w:rPr>
                <w:rFonts w:ascii="標楷體" w:eastAsia="標楷體" w:hAnsi="標楷體" w:cs="Times New Roman"/>
                <w:szCs w:val="24"/>
              </w:rPr>
            </w:pPr>
          </w:p>
        </w:tc>
      </w:tr>
      <w:tr w:rsidR="00372D62" w:rsidRPr="00372D62" w14:paraId="17E8FC70" w14:textId="77777777" w:rsidTr="009E43F1">
        <w:trPr>
          <w:trHeight w:hRule="exact" w:val="1281"/>
        </w:trPr>
        <w:tc>
          <w:tcPr>
            <w:tcW w:w="1838" w:type="dxa"/>
            <w:vAlign w:val="center"/>
          </w:tcPr>
          <w:p w14:paraId="35DB6B07" w14:textId="77777777" w:rsidR="00372D62" w:rsidRPr="00372D62" w:rsidRDefault="00372D62" w:rsidP="00596BC5">
            <w:pPr>
              <w:spacing w:line="0" w:lineRule="atLeast"/>
              <w:jc w:val="both"/>
              <w:rPr>
                <w:rFonts w:ascii="標楷體" w:eastAsia="標楷體" w:hAnsi="標楷體" w:cs="Times New Roman"/>
                <w:szCs w:val="24"/>
              </w:rPr>
            </w:pPr>
            <w:r w:rsidRPr="00372D62">
              <w:rPr>
                <w:rFonts w:ascii="標楷體" w:eastAsia="標楷體" w:hAnsi="標楷體" w:cs="Times New Roman" w:hint="eastAsia"/>
                <w:szCs w:val="24"/>
              </w:rPr>
              <w:t>備註</w:t>
            </w:r>
          </w:p>
        </w:tc>
        <w:tc>
          <w:tcPr>
            <w:tcW w:w="7371" w:type="dxa"/>
            <w:gridSpan w:val="2"/>
          </w:tcPr>
          <w:p w14:paraId="3DA5ACF5" w14:textId="77777777" w:rsidR="00372D62" w:rsidRPr="00372D62" w:rsidRDefault="00372D62" w:rsidP="00596BC5">
            <w:pPr>
              <w:spacing w:line="0" w:lineRule="atLeast"/>
              <w:rPr>
                <w:rFonts w:ascii="標楷體" w:eastAsia="標楷體" w:hAnsi="標楷體" w:cs="Times New Roman"/>
                <w:szCs w:val="24"/>
              </w:rPr>
            </w:pPr>
            <w:r w:rsidRPr="00372D62">
              <w:rPr>
                <w:rFonts w:ascii="標楷體" w:eastAsia="標楷體" w:hAnsi="標楷體" w:cs="Times New Roman" w:hint="eastAsia"/>
                <w:szCs w:val="24"/>
              </w:rPr>
              <w:t>政治獻金專戶於開戶完成後，應立即開立零開戶存款證明交申請人收執，使其憑向監察院辦理許可申請，並提醒申請人在監察院許可前，不得收受政治獻金。</w:t>
            </w:r>
          </w:p>
        </w:tc>
      </w:tr>
    </w:tbl>
    <w:p w14:paraId="60290876" w14:textId="77777777" w:rsidR="004F77C6" w:rsidRDefault="004F77C6" w:rsidP="00421EBC">
      <w:pPr>
        <w:autoSpaceDE w:val="0"/>
        <w:autoSpaceDN w:val="0"/>
        <w:adjustRightInd w:val="0"/>
        <w:snapToGrid w:val="0"/>
        <w:spacing w:line="400" w:lineRule="exact"/>
        <w:jc w:val="both"/>
        <w:rPr>
          <w:rFonts w:ascii="標楷體" w:eastAsia="標楷體" w:hAnsi="標楷體" w:cs="Times New Roman"/>
          <w:szCs w:val="19"/>
        </w:rPr>
      </w:pPr>
      <w:r>
        <w:rPr>
          <w:rFonts w:ascii="標楷體" w:eastAsia="標楷體" w:hAnsi="標楷體" w:cs="Times New Roman"/>
          <w:szCs w:val="19"/>
        </w:rPr>
        <w:br w:type="page"/>
      </w:r>
    </w:p>
    <w:p w14:paraId="2136846A" w14:textId="77777777" w:rsidR="00372D62" w:rsidRPr="00131334" w:rsidRDefault="00372D62" w:rsidP="005A7F3E">
      <w:pPr>
        <w:autoSpaceDE w:val="0"/>
        <w:autoSpaceDN w:val="0"/>
        <w:adjustRightInd w:val="0"/>
        <w:snapToGrid w:val="0"/>
        <w:spacing w:line="360" w:lineRule="exact"/>
        <w:jc w:val="both"/>
        <w:rPr>
          <w:rFonts w:ascii="標楷體" w:eastAsia="標楷體" w:hAnsi="標楷體" w:cs="Times New Roman"/>
          <w:color w:val="FF0000"/>
          <w:szCs w:val="24"/>
        </w:rPr>
      </w:pPr>
      <w:r w:rsidRPr="00372D62">
        <w:rPr>
          <w:rFonts w:ascii="標楷體" w:eastAsia="標楷體" w:hAnsi="標楷體" w:cs="Times New Roman" w:hint="eastAsia"/>
          <w:szCs w:val="19"/>
        </w:rPr>
        <w:lastRenderedPageBreak/>
        <w:t>六、開戶作業</w:t>
      </w:r>
      <w:r w:rsidRPr="00131334">
        <w:rPr>
          <w:rFonts w:ascii="標楷體" w:eastAsia="標楷體" w:hAnsi="標楷體" w:cs="Times New Roman" w:hint="eastAsia"/>
          <w:color w:val="FF0000"/>
          <w:szCs w:val="19"/>
        </w:rPr>
        <w:t>與確認客戶身分及風險評估</w:t>
      </w:r>
    </w:p>
    <w:p w14:paraId="43829F6A" w14:textId="77777777" w:rsidR="00372D62" w:rsidRPr="00372D62" w:rsidRDefault="00125928" w:rsidP="005A7F3E">
      <w:pPr>
        <w:autoSpaceDE w:val="0"/>
        <w:autoSpaceDN w:val="0"/>
        <w:adjustRightInd w:val="0"/>
        <w:snapToGrid w:val="0"/>
        <w:spacing w:line="360" w:lineRule="exact"/>
        <w:ind w:leftChars="-2" w:hangingChars="2" w:hanging="5"/>
        <w:jc w:val="both"/>
        <w:rPr>
          <w:rFonts w:ascii="標楷體" w:eastAsia="標楷體" w:hAnsi="標楷體" w:cs="Times New Roman"/>
          <w:szCs w:val="19"/>
        </w:rPr>
      </w:pPr>
      <w:r>
        <w:rPr>
          <w:rFonts w:ascii="標楷體" w:eastAsia="標楷體" w:hAnsi="標楷體" w:cs="Times New Roman" w:hint="eastAsia"/>
          <w:szCs w:val="19"/>
        </w:rPr>
        <w:t xml:space="preserve">  </w:t>
      </w:r>
      <w:r w:rsidR="00372D62" w:rsidRPr="00372D62">
        <w:rPr>
          <w:rFonts w:ascii="標楷體" w:eastAsia="標楷體" w:hAnsi="標楷體" w:cs="Times New Roman" w:hint="eastAsia"/>
          <w:szCs w:val="19"/>
        </w:rPr>
        <w:t>(一</w:t>
      </w:r>
      <w:r w:rsidR="00394CDF">
        <w:rPr>
          <w:rFonts w:ascii="標楷體" w:eastAsia="標楷體" w:hAnsi="標楷體" w:cs="Times New Roman"/>
          <w:szCs w:val="20"/>
        </w:rPr>
        <w:t>）</w:t>
      </w:r>
      <w:r w:rsidR="00372D62" w:rsidRPr="00131334">
        <w:rPr>
          <w:rFonts w:ascii="標楷體" w:eastAsia="標楷體" w:hAnsi="標楷體" w:cs="Times New Roman" w:hint="eastAsia"/>
          <w:color w:val="FF0000"/>
          <w:szCs w:val="19"/>
        </w:rPr>
        <w:t>存戶帳號應依照開戶順序產生帳號編列</w:t>
      </w:r>
      <w:r w:rsidR="0021131F" w:rsidRPr="00131334">
        <w:rPr>
          <w:rFonts w:ascii="標楷體" w:eastAsia="標楷體" w:hAnsi="標楷體" w:cs="Times New Roman" w:hint="eastAsia"/>
          <w:color w:val="FF0000"/>
          <w:szCs w:val="19"/>
        </w:rPr>
        <w:t>。</w:t>
      </w:r>
    </w:p>
    <w:p w14:paraId="052A753C" w14:textId="77777777" w:rsidR="00372D62" w:rsidRPr="00372D62" w:rsidRDefault="00372D62" w:rsidP="005A7F3E">
      <w:pPr>
        <w:autoSpaceDE w:val="0"/>
        <w:autoSpaceDN w:val="0"/>
        <w:adjustRightInd w:val="0"/>
        <w:snapToGrid w:val="0"/>
        <w:spacing w:line="360" w:lineRule="exact"/>
        <w:ind w:leftChars="-62" w:left="701" w:hangingChars="354" w:hanging="850"/>
        <w:jc w:val="both"/>
        <w:rPr>
          <w:rFonts w:ascii="標楷體" w:eastAsia="標楷體" w:hAnsi="標楷體" w:cs="Times New Roman"/>
          <w:szCs w:val="20"/>
        </w:rPr>
      </w:pPr>
      <w:r w:rsidRPr="00372D62">
        <w:rPr>
          <w:rFonts w:ascii="標楷體" w:eastAsia="標楷體" w:hAnsi="標楷體" w:cs="Times New Roman" w:hint="eastAsia"/>
          <w:szCs w:val="19"/>
        </w:rPr>
        <w:t xml:space="preserve">  </w:t>
      </w:r>
      <w:r w:rsidR="00125928">
        <w:rPr>
          <w:rFonts w:ascii="標楷體" w:eastAsia="標楷體" w:hAnsi="標楷體" w:cs="Times New Roman" w:hint="eastAsia"/>
          <w:szCs w:val="19"/>
        </w:rPr>
        <w:t xml:space="preserve"> </w:t>
      </w:r>
      <w:r w:rsidRPr="00372D62">
        <w:rPr>
          <w:rFonts w:ascii="標楷體" w:eastAsia="標楷體" w:hAnsi="標楷體" w:cs="Times New Roman" w:hint="eastAsia"/>
          <w:szCs w:val="19"/>
        </w:rPr>
        <w:t>(二</w:t>
      </w:r>
      <w:r w:rsidR="00394CDF">
        <w:rPr>
          <w:rFonts w:ascii="標楷體" w:eastAsia="標楷體" w:hAnsi="標楷體" w:cs="Times New Roman"/>
          <w:szCs w:val="20"/>
        </w:rPr>
        <w:t>）</w:t>
      </w:r>
      <w:r w:rsidRPr="00372D62">
        <w:rPr>
          <w:rFonts w:ascii="標楷體" w:eastAsia="標楷體" w:hAnsi="標楷體" w:cs="Times New Roman" w:hint="eastAsia"/>
          <w:szCs w:val="19"/>
        </w:rPr>
        <w:t>受理開戶應即印錄存摺</w:t>
      </w:r>
      <w:r w:rsidRPr="00372D62">
        <w:rPr>
          <w:rFonts w:ascii="標楷體" w:eastAsia="標楷體" w:hAnsi="標楷體" w:cs="Times New Roman"/>
          <w:szCs w:val="19"/>
        </w:rPr>
        <w:t>(</w:t>
      </w:r>
      <w:r w:rsidRPr="00372D62">
        <w:rPr>
          <w:rFonts w:ascii="標楷體" w:eastAsia="標楷體" w:hAnsi="標楷體" w:cs="Times New Roman" w:hint="eastAsia"/>
          <w:szCs w:val="19"/>
        </w:rPr>
        <w:t>包括帳號、戶名</w:t>
      </w:r>
      <w:r w:rsidRPr="00372D62">
        <w:rPr>
          <w:rFonts w:ascii="標楷體" w:eastAsia="標楷體" w:hAnsi="標楷體" w:cs="Times New Roman"/>
          <w:szCs w:val="19"/>
        </w:rPr>
        <w:t>)</w:t>
      </w:r>
      <w:r w:rsidRPr="00372D62">
        <w:rPr>
          <w:rFonts w:ascii="標楷體" w:eastAsia="標楷體" w:hAnsi="標楷體" w:cs="Times New Roman" w:hint="eastAsia"/>
          <w:szCs w:val="19"/>
        </w:rPr>
        <w:t>交客戶連同款項及存款條交由櫃員點收現金。存摺第一欄及傳票上應印錄新開戶字樣。存款條應由存戶自行填寫為原則。款項收妥後，應在</w:t>
      </w:r>
      <w:r w:rsidRPr="00372D62">
        <w:rPr>
          <w:rFonts w:ascii="標楷體" w:eastAsia="標楷體" w:hAnsi="標楷體" w:cs="Times New Roman" w:hint="eastAsia"/>
          <w:szCs w:val="20"/>
        </w:rPr>
        <w:t>傳票上加蓋收款章，辦理登帳。存摺、傳票於登帳完</w:t>
      </w:r>
      <w:r w:rsidRPr="00372D62">
        <w:rPr>
          <w:rFonts w:ascii="標楷體" w:eastAsia="標楷體" w:hAnsi="標楷體" w:cs="Times New Roman" w:hint="eastAsia"/>
          <w:szCs w:val="19"/>
        </w:rPr>
        <w:t>妥</w:t>
      </w:r>
      <w:r w:rsidRPr="00372D62">
        <w:rPr>
          <w:rFonts w:ascii="標楷體" w:eastAsia="標楷體" w:hAnsi="標楷體" w:cs="Times New Roman" w:hint="eastAsia"/>
          <w:szCs w:val="20"/>
        </w:rPr>
        <w:t>後，送交有權簽章人員核章，並在存摺上簽章後將存摺交給存戶收執。</w:t>
      </w:r>
    </w:p>
    <w:p w14:paraId="48E03C76" w14:textId="77777777" w:rsidR="00372D62" w:rsidRPr="000F41AC" w:rsidRDefault="00372D62" w:rsidP="005A7F3E">
      <w:pPr>
        <w:snapToGrid w:val="0"/>
        <w:spacing w:line="360" w:lineRule="exact"/>
        <w:ind w:leftChars="-263" w:left="711" w:hangingChars="559" w:hanging="1342"/>
        <w:rPr>
          <w:rFonts w:ascii="標楷體" w:eastAsia="標楷體" w:hAnsi="標楷體" w:cs="Times New Roman"/>
          <w:color w:val="EE0000"/>
          <w:szCs w:val="24"/>
        </w:rPr>
      </w:pPr>
      <w:r w:rsidRPr="00372D62">
        <w:rPr>
          <w:rFonts w:ascii="標楷體" w:eastAsia="標楷體" w:hAnsi="標楷體" w:cs="Times New Roman" w:hint="eastAsia"/>
          <w:color w:val="FF0000"/>
          <w:szCs w:val="20"/>
        </w:rPr>
        <w:t xml:space="preserve">  </w:t>
      </w:r>
      <w:r w:rsidR="002E4F82">
        <w:rPr>
          <w:rFonts w:ascii="標楷體" w:eastAsia="標楷體" w:hAnsi="標楷體" w:cs="Times New Roman" w:hint="eastAsia"/>
          <w:color w:val="FF0000"/>
          <w:szCs w:val="20"/>
        </w:rPr>
        <w:t xml:space="preserve">   </w:t>
      </w:r>
      <w:r w:rsidR="002E4F82" w:rsidRPr="000F41AC">
        <w:rPr>
          <w:rFonts w:ascii="標楷體" w:eastAsia="標楷體" w:hAnsi="標楷體" w:cs="Times New Roman" w:hint="eastAsia"/>
          <w:color w:val="EE0000"/>
          <w:szCs w:val="20"/>
        </w:rPr>
        <w:t xml:space="preserve"> </w:t>
      </w:r>
      <w:r w:rsidRPr="000F41AC">
        <w:rPr>
          <w:rFonts w:ascii="標楷體" w:eastAsia="標楷體" w:hAnsi="標楷體" w:cs="Times New Roman" w:hint="eastAsia"/>
          <w:color w:val="EE0000"/>
          <w:szCs w:val="20"/>
        </w:rPr>
        <w:t>（三</w:t>
      </w:r>
      <w:r w:rsidR="00394CDF" w:rsidRPr="000F41AC">
        <w:rPr>
          <w:rFonts w:ascii="標楷體" w:eastAsia="標楷體" w:hAnsi="標楷體" w:cs="Times New Roman"/>
          <w:color w:val="EE0000"/>
          <w:szCs w:val="20"/>
        </w:rPr>
        <w:t>）</w:t>
      </w:r>
      <w:r w:rsidRPr="000F41AC">
        <w:rPr>
          <w:rFonts w:ascii="標楷體" w:eastAsia="標楷體" w:hAnsi="標楷體" w:cs="Times New Roman" w:hint="eastAsia"/>
          <w:color w:val="EE0000"/>
          <w:szCs w:val="24"/>
        </w:rPr>
        <w:t>與客戶建立業務關係</w:t>
      </w:r>
      <w:r w:rsidR="002E4F82" w:rsidRPr="000F41AC">
        <w:rPr>
          <w:rFonts w:ascii="標楷體" w:eastAsia="標楷體" w:hAnsi="標楷體" w:cs="Times New Roman" w:hint="eastAsia"/>
          <w:color w:val="EE0000"/>
          <w:szCs w:val="24"/>
        </w:rPr>
        <w:t>，</w:t>
      </w:r>
      <w:r w:rsidR="002E4F82" w:rsidRPr="000F41AC">
        <w:rPr>
          <w:rFonts w:ascii="標楷體" w:eastAsia="標楷體" w:hAnsi="標楷體"/>
          <w:color w:val="EE0000"/>
          <w:szCs w:val="24"/>
        </w:rPr>
        <w:t>客戶</w:t>
      </w:r>
      <w:r w:rsidR="002E4F82" w:rsidRPr="000F41AC">
        <w:rPr>
          <w:rFonts w:ascii="標楷體" w:eastAsia="標楷體" w:hAnsi="標楷體" w:hint="eastAsia"/>
          <w:color w:val="EE0000"/>
          <w:szCs w:val="24"/>
        </w:rPr>
        <w:t>新開戶、</w:t>
      </w:r>
      <w:r w:rsidR="002E4F82" w:rsidRPr="000F41AC">
        <w:rPr>
          <w:rFonts w:ascii="標楷體" w:eastAsia="標楷體" w:hAnsi="標楷體"/>
          <w:color w:val="EE0000"/>
          <w:szCs w:val="24"/>
        </w:rPr>
        <w:t>加開帳戶時</w:t>
      </w:r>
      <w:r w:rsidR="002E4F82" w:rsidRPr="000F41AC">
        <w:rPr>
          <w:rFonts w:ascii="標楷體" w:eastAsia="標楷體" w:hAnsi="標楷體" w:hint="eastAsia"/>
          <w:color w:val="EE0000"/>
          <w:szCs w:val="24"/>
        </w:rPr>
        <w:t>或客戶變更戶名、負責人、實質受益人、高階管理人(含存款、放款、保管箱等及首次開立定存，不含原存單到期續存)</w:t>
      </w:r>
      <w:r w:rsidRPr="000F41AC">
        <w:rPr>
          <w:rFonts w:ascii="標楷體" w:eastAsia="標楷體" w:hAnsi="標楷體" w:cs="Times New Roman" w:hint="eastAsia"/>
          <w:color w:val="EE0000"/>
          <w:szCs w:val="24"/>
        </w:rPr>
        <w:t>，應確認客戶身分及</w:t>
      </w:r>
      <w:r w:rsidR="002E4F82" w:rsidRPr="000F41AC">
        <w:rPr>
          <w:rFonts w:ascii="標楷體" w:eastAsia="標楷體" w:hAnsi="標楷體" w:cs="Times New Roman" w:hint="eastAsia"/>
          <w:color w:val="EE0000"/>
          <w:szCs w:val="24"/>
        </w:rPr>
        <w:t>辦理即時</w:t>
      </w:r>
      <w:r w:rsidRPr="000F41AC">
        <w:rPr>
          <w:rFonts w:ascii="標楷體" w:eastAsia="標楷體" w:hAnsi="標楷體" w:cs="Times New Roman" w:hint="eastAsia"/>
          <w:color w:val="EE0000"/>
          <w:szCs w:val="24"/>
        </w:rPr>
        <w:t>風險評估。</w:t>
      </w:r>
    </w:p>
    <w:p w14:paraId="5D7C6783" w14:textId="77777777" w:rsidR="00372D62" w:rsidRPr="000F41AC" w:rsidRDefault="00372D62" w:rsidP="005A7F3E">
      <w:pPr>
        <w:spacing w:line="360" w:lineRule="exact"/>
        <w:ind w:leftChars="-59" w:left="708" w:hangingChars="354" w:hanging="850"/>
        <w:rPr>
          <w:rFonts w:ascii="標楷體" w:eastAsia="標楷體" w:hAnsi="標楷體" w:cs="Times New Roman"/>
          <w:color w:val="EE0000"/>
          <w:szCs w:val="24"/>
        </w:rPr>
      </w:pPr>
      <w:r w:rsidRPr="000F41AC">
        <w:rPr>
          <w:rFonts w:ascii="標楷體" w:eastAsia="標楷體" w:hAnsi="標楷體" w:cs="Times New Roman" w:hint="eastAsia"/>
          <w:color w:val="EE0000"/>
          <w:szCs w:val="24"/>
        </w:rPr>
        <w:t xml:space="preserve">  （四）確認客戶身分應實施</w:t>
      </w:r>
      <w:r w:rsidR="005D2C41" w:rsidRPr="000F41AC">
        <w:rPr>
          <w:rFonts w:ascii="標楷體" w:eastAsia="標楷體" w:hAnsi="標楷體" w:cs="Times New Roman" w:hint="eastAsia"/>
          <w:color w:val="EE0000"/>
          <w:szCs w:val="24"/>
        </w:rPr>
        <w:t>系統高風險名單</w:t>
      </w:r>
      <w:r w:rsidR="002E4F82" w:rsidRPr="000F41AC">
        <w:rPr>
          <w:rFonts w:ascii="標楷體" w:eastAsia="標楷體" w:hAnsi="標楷體" w:cs="Times New Roman" w:hint="eastAsia"/>
          <w:color w:val="EE0000"/>
          <w:szCs w:val="24"/>
        </w:rPr>
        <w:t>檢核</w:t>
      </w:r>
      <w:r w:rsidRPr="000F41AC">
        <w:rPr>
          <w:rFonts w:ascii="標楷體" w:eastAsia="標楷體" w:hAnsi="標楷體" w:cs="Times New Roman" w:hint="eastAsia"/>
          <w:color w:val="EE0000"/>
          <w:szCs w:val="24"/>
        </w:rPr>
        <w:t>，其姓名及名稱檢核對象：</w:t>
      </w:r>
    </w:p>
    <w:p w14:paraId="089BF4F8" w14:textId="77777777" w:rsidR="00372D62" w:rsidRPr="000F41AC" w:rsidRDefault="00372D62" w:rsidP="005A7F3E">
      <w:pPr>
        <w:spacing w:line="360" w:lineRule="exact"/>
        <w:ind w:leftChars="300" w:left="1200" w:hangingChars="200" w:hanging="480"/>
        <w:rPr>
          <w:rFonts w:ascii="標楷體" w:eastAsia="標楷體" w:hAnsi="標楷體" w:cs="Times New Roman"/>
          <w:color w:val="EE0000"/>
          <w:szCs w:val="24"/>
        </w:rPr>
      </w:pPr>
      <w:r w:rsidRPr="000F41AC">
        <w:rPr>
          <w:rFonts w:ascii="標楷體" w:eastAsia="標楷體" w:hAnsi="標楷體" w:cs="Times New Roman" w:hint="eastAsia"/>
          <w:color w:val="EE0000"/>
          <w:szCs w:val="24"/>
        </w:rPr>
        <w:t>1</w:t>
      </w:r>
      <w:r w:rsidR="0021131F" w:rsidRPr="000F41AC">
        <w:rPr>
          <w:rFonts w:ascii="標楷體" w:eastAsia="標楷體" w:hAnsi="標楷體" w:cs="Times New Roman" w:hint="eastAsia"/>
          <w:color w:val="EE0000"/>
          <w:szCs w:val="24"/>
        </w:rPr>
        <w:t>.</w:t>
      </w:r>
      <w:r w:rsidRPr="000F41AC">
        <w:rPr>
          <w:rFonts w:ascii="標楷體" w:eastAsia="標楷體" w:hAnsi="標楷體" w:cs="Times New Roman" w:hint="eastAsia"/>
          <w:color w:val="EE0000"/>
          <w:szCs w:val="24"/>
        </w:rPr>
        <w:t>自然人或非自然人客戶本身。</w:t>
      </w:r>
    </w:p>
    <w:p w14:paraId="6211828B" w14:textId="77777777" w:rsidR="00372D62" w:rsidRPr="000F41AC" w:rsidRDefault="00372D62" w:rsidP="005A7F3E">
      <w:pPr>
        <w:spacing w:line="360" w:lineRule="exact"/>
        <w:ind w:leftChars="300" w:left="1200" w:hangingChars="200" w:hanging="480"/>
        <w:rPr>
          <w:rFonts w:ascii="標楷體" w:eastAsia="標楷體" w:hAnsi="標楷體" w:cs="Times New Roman"/>
          <w:color w:val="EE0000"/>
          <w:szCs w:val="24"/>
        </w:rPr>
      </w:pPr>
      <w:r w:rsidRPr="000F41AC">
        <w:rPr>
          <w:rFonts w:ascii="標楷體" w:eastAsia="標楷體" w:hAnsi="標楷體" w:cs="Times New Roman" w:hint="eastAsia"/>
          <w:color w:val="EE0000"/>
          <w:szCs w:val="24"/>
        </w:rPr>
        <w:t>2</w:t>
      </w:r>
      <w:r w:rsidR="0021131F" w:rsidRPr="000F41AC">
        <w:rPr>
          <w:rFonts w:ascii="標楷體" w:eastAsia="標楷體" w:hAnsi="標楷體" w:cs="Times New Roman" w:hint="eastAsia"/>
          <w:color w:val="EE0000"/>
          <w:szCs w:val="24"/>
        </w:rPr>
        <w:t>.</w:t>
      </w:r>
      <w:r w:rsidRPr="000F41AC">
        <w:rPr>
          <w:rFonts w:ascii="標楷體" w:eastAsia="標楷體" w:hAnsi="標楷體" w:cs="Times New Roman" w:hint="eastAsia"/>
          <w:color w:val="EE0000"/>
          <w:szCs w:val="24"/>
        </w:rPr>
        <w:t>自然人客戶之法定代理人、監護人或輔助人。</w:t>
      </w:r>
    </w:p>
    <w:p w14:paraId="54C9EE07" w14:textId="77777777" w:rsidR="00372D62" w:rsidRPr="000F41AC" w:rsidRDefault="00372D62" w:rsidP="005A7F3E">
      <w:pPr>
        <w:spacing w:line="360" w:lineRule="exact"/>
        <w:ind w:leftChars="300" w:left="1200" w:hangingChars="200" w:hanging="480"/>
        <w:rPr>
          <w:rFonts w:ascii="標楷體" w:eastAsia="標楷體" w:hAnsi="標楷體" w:cs="Times New Roman"/>
          <w:b/>
          <w:color w:val="EE0000"/>
          <w:szCs w:val="24"/>
          <w:u w:val="single"/>
        </w:rPr>
      </w:pPr>
      <w:r w:rsidRPr="000F41AC">
        <w:rPr>
          <w:rFonts w:ascii="標楷體" w:eastAsia="標楷體" w:hAnsi="標楷體" w:cs="Times New Roman" w:hint="eastAsia"/>
          <w:color w:val="EE0000"/>
          <w:szCs w:val="24"/>
        </w:rPr>
        <w:t>3</w:t>
      </w:r>
      <w:r w:rsidR="0021131F" w:rsidRPr="000F41AC">
        <w:rPr>
          <w:rFonts w:ascii="標楷體" w:eastAsia="標楷體" w:hAnsi="標楷體" w:cs="Times New Roman" w:hint="eastAsia"/>
          <w:color w:val="EE0000"/>
          <w:szCs w:val="24"/>
        </w:rPr>
        <w:t>.</w:t>
      </w:r>
      <w:r w:rsidRPr="000F41AC">
        <w:rPr>
          <w:rFonts w:ascii="標楷體" w:eastAsia="標楷體" w:hAnsi="標楷體" w:cs="Times New Roman" w:hint="eastAsia"/>
          <w:color w:val="EE0000"/>
          <w:szCs w:val="24"/>
        </w:rPr>
        <w:t>非自然人客戶之負責人、代理人。</w:t>
      </w:r>
    </w:p>
    <w:p w14:paraId="61BD7315" w14:textId="77777777" w:rsidR="00372D62" w:rsidRPr="000F41AC" w:rsidRDefault="00372D62" w:rsidP="005A7F3E">
      <w:pPr>
        <w:spacing w:line="360" w:lineRule="exact"/>
        <w:rPr>
          <w:rFonts w:ascii="標楷體" w:eastAsia="標楷體" w:hAnsi="標楷體" w:cs="Times New Roman"/>
          <w:color w:val="EE0000"/>
          <w:szCs w:val="24"/>
        </w:rPr>
      </w:pPr>
      <w:r w:rsidRPr="000F41AC">
        <w:rPr>
          <w:rFonts w:ascii="標楷體" w:eastAsia="標楷體" w:hAnsi="標楷體" w:cs="Times New Roman" w:hint="eastAsia"/>
          <w:b/>
          <w:color w:val="EE0000"/>
          <w:szCs w:val="24"/>
        </w:rPr>
        <w:t xml:space="preserve">     </w:t>
      </w:r>
      <w:r w:rsidRPr="000F41AC">
        <w:rPr>
          <w:rFonts w:ascii="標楷體" w:eastAsia="標楷體" w:hAnsi="標楷體" w:cs="Times New Roman" w:hint="eastAsia"/>
          <w:color w:val="EE0000"/>
          <w:szCs w:val="24"/>
        </w:rPr>
        <w:t xml:space="preserve"> 4</w:t>
      </w:r>
      <w:r w:rsidR="0021131F" w:rsidRPr="000F41AC">
        <w:rPr>
          <w:rFonts w:ascii="標楷體" w:eastAsia="標楷體" w:hAnsi="標楷體" w:cs="Times New Roman" w:hint="eastAsia"/>
          <w:color w:val="EE0000"/>
          <w:szCs w:val="24"/>
        </w:rPr>
        <w:t>.</w:t>
      </w:r>
      <w:r w:rsidRPr="000F41AC">
        <w:rPr>
          <w:rFonts w:ascii="標楷體" w:eastAsia="標楷體" w:hAnsi="標楷體" w:cs="Times New Roman" w:hint="eastAsia"/>
          <w:color w:val="EE0000"/>
          <w:szCs w:val="24"/>
        </w:rPr>
        <w:t>客戶為法人、團體之實質受益人。</w:t>
      </w:r>
    </w:p>
    <w:p w14:paraId="3BF4E617" w14:textId="77777777" w:rsidR="00372D62" w:rsidRPr="000F41AC" w:rsidRDefault="00372D62" w:rsidP="005A7F3E">
      <w:pPr>
        <w:spacing w:line="360" w:lineRule="exact"/>
        <w:ind w:leftChars="299" w:left="989" w:hangingChars="113" w:hanging="271"/>
        <w:rPr>
          <w:rFonts w:ascii="標楷體" w:eastAsia="標楷體" w:hAnsi="標楷體" w:cs="Times New Roman"/>
          <w:color w:val="EE0000"/>
          <w:szCs w:val="24"/>
        </w:rPr>
      </w:pPr>
      <w:r w:rsidRPr="000F41AC">
        <w:rPr>
          <w:rFonts w:ascii="標楷體" w:eastAsia="標楷體" w:hAnsi="標楷體" w:cs="Times New Roman" w:hint="eastAsia"/>
          <w:color w:val="EE0000"/>
          <w:szCs w:val="24"/>
        </w:rPr>
        <w:t>5</w:t>
      </w:r>
      <w:r w:rsidR="0021131F" w:rsidRPr="000F41AC">
        <w:rPr>
          <w:rFonts w:ascii="標楷體" w:eastAsia="標楷體" w:hAnsi="標楷體" w:cs="Times New Roman" w:hint="eastAsia"/>
          <w:color w:val="EE0000"/>
          <w:szCs w:val="24"/>
        </w:rPr>
        <w:t>.</w:t>
      </w:r>
      <w:r w:rsidRPr="000F41AC">
        <w:rPr>
          <w:rFonts w:ascii="標楷體" w:eastAsia="標楷體" w:hAnsi="標楷體" w:cs="Times New Roman" w:hint="eastAsia"/>
          <w:color w:val="EE0000"/>
          <w:szCs w:val="24"/>
        </w:rPr>
        <w:t>客戶為信託之受託人時，應確認委託人、受託人、信託監察人、信託受益人及其他可有效控制該信託帳戶之人，或與上述人員具相當或類似職務者之身分。</w:t>
      </w:r>
    </w:p>
    <w:p w14:paraId="3D2BC4B1" w14:textId="77777777" w:rsidR="00372D62" w:rsidRPr="000F41AC" w:rsidRDefault="00372D62" w:rsidP="005A7F3E">
      <w:pPr>
        <w:spacing w:line="360" w:lineRule="exact"/>
        <w:ind w:leftChars="300" w:left="1200" w:hangingChars="200" w:hanging="480"/>
        <w:rPr>
          <w:rFonts w:ascii="標楷體" w:eastAsia="標楷體" w:hAnsi="標楷體" w:cs="Times New Roman"/>
          <w:color w:val="EE0000"/>
          <w:szCs w:val="24"/>
        </w:rPr>
      </w:pPr>
      <w:r w:rsidRPr="000F41AC">
        <w:rPr>
          <w:rFonts w:ascii="標楷體" w:eastAsia="標楷體" w:hAnsi="標楷體" w:cs="Times New Roman" w:hint="eastAsia"/>
          <w:color w:val="EE0000"/>
          <w:szCs w:val="24"/>
        </w:rPr>
        <w:t>6</w:t>
      </w:r>
      <w:r w:rsidR="0021131F" w:rsidRPr="000F41AC">
        <w:rPr>
          <w:rFonts w:ascii="標楷體" w:eastAsia="標楷體" w:hAnsi="標楷體" w:cs="Times New Roman" w:hint="eastAsia"/>
          <w:color w:val="EE0000"/>
          <w:szCs w:val="24"/>
        </w:rPr>
        <w:t>.</w:t>
      </w:r>
      <w:r w:rsidRPr="000F41AC">
        <w:rPr>
          <w:rFonts w:ascii="標楷體" w:eastAsia="標楷體" w:hAnsi="標楷體" w:cs="Times New Roman" w:hint="eastAsia"/>
          <w:color w:val="EE0000"/>
          <w:szCs w:val="24"/>
        </w:rPr>
        <w:t>高階管理人員：</w:t>
      </w:r>
    </w:p>
    <w:p w14:paraId="532586F4" w14:textId="77777777" w:rsidR="00372D62" w:rsidRPr="000F41AC" w:rsidRDefault="00372D62" w:rsidP="002A0C73">
      <w:pPr>
        <w:autoSpaceDE w:val="0"/>
        <w:autoSpaceDN w:val="0"/>
        <w:adjustRightInd w:val="0"/>
        <w:snapToGrid w:val="0"/>
        <w:spacing w:line="360" w:lineRule="exact"/>
        <w:ind w:left="1320" w:hangingChars="550" w:hanging="1320"/>
        <w:jc w:val="both"/>
        <w:rPr>
          <w:rFonts w:ascii="標楷體" w:eastAsia="標楷體" w:hAnsi="標楷體" w:cs="Times New Roman"/>
          <w:color w:val="EE0000"/>
          <w:szCs w:val="24"/>
        </w:rPr>
      </w:pPr>
      <w:r w:rsidRPr="000F41AC">
        <w:rPr>
          <w:rFonts w:ascii="標楷體" w:eastAsia="標楷體" w:hAnsi="標楷體" w:cs="Times New Roman" w:hint="eastAsia"/>
          <w:color w:val="EE0000"/>
          <w:szCs w:val="24"/>
        </w:rPr>
        <w:t xml:space="preserve">        </w:t>
      </w:r>
      <w:r w:rsidR="0021131F" w:rsidRPr="000F41AC">
        <w:rPr>
          <w:rFonts w:ascii="標楷體" w:eastAsia="標楷體" w:hAnsi="標楷體" w:cs="Times New Roman" w:hint="eastAsia"/>
          <w:color w:val="EE0000"/>
          <w:szCs w:val="24"/>
        </w:rPr>
        <w:t>(</w:t>
      </w:r>
      <w:r w:rsidRPr="000F41AC">
        <w:rPr>
          <w:rFonts w:ascii="標楷體" w:eastAsia="標楷體" w:hAnsi="標楷體" w:cs="Times New Roman" w:hint="eastAsia"/>
          <w:color w:val="EE0000"/>
          <w:szCs w:val="24"/>
        </w:rPr>
        <w:t>1</w:t>
      </w:r>
      <w:r w:rsidR="0021131F" w:rsidRPr="000F41AC">
        <w:rPr>
          <w:rFonts w:ascii="標楷體" w:eastAsia="標楷體" w:hAnsi="標楷體" w:cs="Times New Roman" w:hint="eastAsia"/>
          <w:color w:val="EE0000"/>
          <w:szCs w:val="24"/>
        </w:rPr>
        <w:t>)</w:t>
      </w:r>
      <w:r w:rsidRPr="000F41AC">
        <w:rPr>
          <w:rFonts w:ascii="標楷體" w:eastAsia="標楷體" w:hAnsi="標楷體" w:cs="Times New Roman" w:hint="eastAsia"/>
          <w:color w:val="EE0000"/>
          <w:szCs w:val="24"/>
        </w:rPr>
        <w:t>高風險客戶，其高階管理人範圍包括董事、監事、理事、總經理、財務長、代表人、管理人、合夥人、有權簽章人，或相當於前述高階管理人員之自然人；高風險客戶為農漁會者，其高階管理人員之範圍為理事長及總幹事。</w:t>
      </w:r>
    </w:p>
    <w:p w14:paraId="61B71182" w14:textId="77777777" w:rsidR="00372D62" w:rsidRPr="000F41AC" w:rsidRDefault="00372D62" w:rsidP="005A7F3E">
      <w:pPr>
        <w:autoSpaceDE w:val="0"/>
        <w:autoSpaceDN w:val="0"/>
        <w:adjustRightInd w:val="0"/>
        <w:snapToGrid w:val="0"/>
        <w:spacing w:line="360" w:lineRule="exact"/>
        <w:jc w:val="both"/>
        <w:rPr>
          <w:rFonts w:ascii="標楷體" w:eastAsia="標楷體" w:hAnsi="標楷體" w:cs="Times New Roman"/>
          <w:color w:val="EE0000"/>
          <w:szCs w:val="24"/>
        </w:rPr>
      </w:pPr>
      <w:r w:rsidRPr="000F41AC">
        <w:rPr>
          <w:rFonts w:ascii="標楷體" w:eastAsia="標楷體" w:hAnsi="標楷體" w:cs="Times New Roman" w:hint="eastAsia"/>
          <w:color w:val="EE0000"/>
          <w:szCs w:val="24"/>
        </w:rPr>
        <w:t xml:space="preserve">        </w:t>
      </w:r>
      <w:r w:rsidR="0021131F" w:rsidRPr="000F41AC">
        <w:rPr>
          <w:rFonts w:ascii="標楷體" w:eastAsia="標楷體" w:hAnsi="標楷體" w:cs="Times New Roman" w:hint="eastAsia"/>
          <w:color w:val="EE0000"/>
          <w:szCs w:val="24"/>
        </w:rPr>
        <w:t>(</w:t>
      </w:r>
      <w:r w:rsidRPr="000F41AC">
        <w:rPr>
          <w:rFonts w:ascii="標楷體" w:eastAsia="標楷體" w:hAnsi="標楷體" w:cs="Times New Roman" w:hint="eastAsia"/>
          <w:color w:val="EE0000"/>
          <w:szCs w:val="24"/>
        </w:rPr>
        <w:t>2</w:t>
      </w:r>
      <w:r w:rsidR="0021131F" w:rsidRPr="000F41AC">
        <w:rPr>
          <w:rFonts w:ascii="標楷體" w:eastAsia="標楷體" w:hAnsi="標楷體" w:cs="Times New Roman" w:hint="eastAsia"/>
          <w:color w:val="EE0000"/>
          <w:szCs w:val="24"/>
        </w:rPr>
        <w:t>)</w:t>
      </w:r>
      <w:r w:rsidRPr="000F41AC">
        <w:rPr>
          <w:rFonts w:ascii="標楷體" w:eastAsia="標楷體" w:hAnsi="標楷體" w:cs="Times New Roman" w:hint="eastAsia"/>
          <w:color w:val="EE0000"/>
          <w:szCs w:val="24"/>
        </w:rPr>
        <w:t>中風險及低風險客戶，其高階管理人員之範圍為其代表人。</w:t>
      </w:r>
    </w:p>
    <w:p w14:paraId="4727A462" w14:textId="77777777" w:rsidR="00372D62" w:rsidRPr="000F41AC" w:rsidRDefault="00372D62" w:rsidP="005A7F3E">
      <w:pPr>
        <w:spacing w:line="360" w:lineRule="exact"/>
        <w:ind w:leftChars="300" w:left="960" w:hangingChars="100" w:hanging="240"/>
        <w:rPr>
          <w:rFonts w:ascii="標楷體" w:eastAsia="標楷體" w:hAnsi="標楷體" w:cs="Times New Roman"/>
          <w:color w:val="EE0000"/>
          <w:szCs w:val="24"/>
        </w:rPr>
      </w:pPr>
      <w:r w:rsidRPr="000F41AC">
        <w:rPr>
          <w:rFonts w:ascii="標楷體" w:eastAsia="標楷體" w:hAnsi="標楷體" w:cs="Times New Roman" w:hint="eastAsia"/>
          <w:color w:val="EE0000"/>
          <w:szCs w:val="24"/>
        </w:rPr>
        <w:t>7</w:t>
      </w:r>
      <w:r w:rsidR="0021131F" w:rsidRPr="000F41AC">
        <w:rPr>
          <w:rFonts w:ascii="標楷體" w:eastAsia="標楷體" w:hAnsi="標楷體" w:cs="Times New Roman" w:hint="eastAsia"/>
          <w:color w:val="EE0000"/>
          <w:szCs w:val="24"/>
        </w:rPr>
        <w:t>.</w:t>
      </w:r>
      <w:r w:rsidR="005D2C41" w:rsidRPr="000F41AC">
        <w:rPr>
          <w:rFonts w:ascii="標楷體" w:eastAsia="標楷體" w:hAnsi="標楷體" w:cs="Times New Roman" w:hint="eastAsia"/>
          <w:color w:val="EE0000"/>
          <w:szCs w:val="24"/>
        </w:rPr>
        <w:t>系統高風險名單</w:t>
      </w:r>
      <w:r w:rsidR="00C565D9" w:rsidRPr="000F41AC">
        <w:rPr>
          <w:rFonts w:ascii="標楷體" w:eastAsia="標楷體" w:hAnsi="標楷體" w:cs="Times New Roman" w:hint="eastAsia"/>
          <w:color w:val="EE0000"/>
          <w:szCs w:val="24"/>
        </w:rPr>
        <w:t>檢核</w:t>
      </w:r>
    </w:p>
    <w:p w14:paraId="56DA1C9E" w14:textId="77777777" w:rsidR="00372D62" w:rsidRPr="000F41AC" w:rsidRDefault="00372D62" w:rsidP="002A0C73">
      <w:pPr>
        <w:spacing w:line="360" w:lineRule="exact"/>
        <w:ind w:leftChars="200" w:left="1320" w:hangingChars="350" w:hanging="840"/>
        <w:rPr>
          <w:rFonts w:ascii="標楷體" w:eastAsia="標楷體" w:hAnsi="標楷體" w:cs="Times New Roman"/>
          <w:color w:val="EE0000"/>
          <w:szCs w:val="24"/>
        </w:rPr>
      </w:pPr>
      <w:r w:rsidRPr="000F41AC">
        <w:rPr>
          <w:rFonts w:ascii="標楷體" w:eastAsia="標楷體" w:hAnsi="標楷體" w:cs="Times New Roman" w:hint="eastAsia"/>
          <w:color w:val="EE0000"/>
          <w:szCs w:val="24"/>
        </w:rPr>
        <w:t xml:space="preserve">    </w:t>
      </w:r>
      <w:r w:rsidR="0021131F" w:rsidRPr="000F41AC">
        <w:rPr>
          <w:rFonts w:ascii="標楷體" w:eastAsia="標楷體" w:hAnsi="標楷體" w:cs="Times New Roman" w:hint="eastAsia"/>
          <w:color w:val="EE0000"/>
          <w:szCs w:val="24"/>
        </w:rPr>
        <w:t>(</w:t>
      </w:r>
      <w:r w:rsidRPr="000F41AC">
        <w:rPr>
          <w:rFonts w:ascii="標楷體" w:eastAsia="標楷體" w:hAnsi="標楷體" w:cs="Times New Roman" w:hint="eastAsia"/>
          <w:color w:val="EE0000"/>
          <w:szCs w:val="24"/>
        </w:rPr>
        <w:t>1</w:t>
      </w:r>
      <w:r w:rsidR="0021131F" w:rsidRPr="000F41AC">
        <w:rPr>
          <w:rFonts w:ascii="標楷體" w:eastAsia="標楷體" w:hAnsi="標楷體" w:cs="Times New Roman" w:hint="eastAsia"/>
          <w:color w:val="EE0000"/>
          <w:szCs w:val="24"/>
        </w:rPr>
        <w:t>)</w:t>
      </w:r>
      <w:r w:rsidRPr="000F41AC">
        <w:rPr>
          <w:rFonts w:ascii="標楷體" w:eastAsia="標楷體" w:hAnsi="標楷體" w:cs="Times New Roman" w:hint="eastAsia"/>
          <w:color w:val="EE0000"/>
          <w:szCs w:val="24"/>
        </w:rPr>
        <w:t>檢核結果顯示該客戶與名單對象之姓名相似度超過模糊比對門檻，則經辦應於AML系統就客戶姓名相似度、生日、國籍或額外資訊等有關資訊判斷客戶是否確為名單對象，如非名單對象，則經辦繼續相關作業；如為制裁名單對象，應婉拒業務往來或逕行終止業務關係，並依資恐防制法第七條第</w:t>
      </w:r>
      <w:r w:rsidR="00C565D9" w:rsidRPr="000F41AC">
        <w:rPr>
          <w:rFonts w:ascii="標楷體" w:eastAsia="標楷體" w:hAnsi="標楷體" w:cs="Times New Roman" w:hint="eastAsia"/>
          <w:color w:val="EE0000"/>
          <w:szCs w:val="24"/>
        </w:rPr>
        <w:t>三</w:t>
      </w:r>
      <w:r w:rsidRPr="000F41AC">
        <w:rPr>
          <w:rFonts w:ascii="標楷體" w:eastAsia="標楷體" w:hAnsi="標楷體" w:cs="Times New Roman" w:hint="eastAsia"/>
          <w:color w:val="EE0000"/>
          <w:szCs w:val="24"/>
        </w:rPr>
        <w:t>項之「農業金融機構對經指定制裁對象之財物或財產上利益及所在地通報辦法」，填具「資恐防制法第七條第</w:t>
      </w:r>
      <w:r w:rsidR="00C565D9" w:rsidRPr="000F41AC">
        <w:rPr>
          <w:rFonts w:ascii="標楷體" w:eastAsia="標楷體" w:hAnsi="標楷體" w:cs="Times New Roman" w:hint="eastAsia"/>
          <w:color w:val="EE0000"/>
          <w:szCs w:val="24"/>
        </w:rPr>
        <w:t>三</w:t>
      </w:r>
      <w:r w:rsidRPr="000F41AC">
        <w:rPr>
          <w:rFonts w:ascii="標楷體" w:eastAsia="標楷體" w:hAnsi="標楷體" w:cs="Times New Roman" w:hint="eastAsia"/>
          <w:color w:val="EE0000"/>
          <w:szCs w:val="24"/>
        </w:rPr>
        <w:t>項通</w:t>
      </w:r>
      <w:r w:rsidR="00C565D9" w:rsidRPr="000F41AC">
        <w:rPr>
          <w:rFonts w:ascii="標楷體" w:eastAsia="標楷體" w:hAnsi="標楷體" w:cs="Times New Roman" w:hint="eastAsia"/>
          <w:color w:val="EE0000"/>
          <w:szCs w:val="24"/>
        </w:rPr>
        <w:t>報</w:t>
      </w:r>
      <w:r w:rsidRPr="000F41AC">
        <w:rPr>
          <w:rFonts w:ascii="標楷體" w:eastAsia="標楷體" w:hAnsi="標楷體" w:cs="Times New Roman" w:hint="eastAsia"/>
          <w:color w:val="EE0000"/>
          <w:szCs w:val="24"/>
        </w:rPr>
        <w:t>書」於2個營業日內呈核專責主管後，立即向調查局申報/通報，核定後之申報期限不得逾2個營業日。交易未完成者，亦同。</w:t>
      </w:r>
    </w:p>
    <w:p w14:paraId="0888AB26" w14:textId="77777777" w:rsidR="00372D62" w:rsidRPr="000F41AC" w:rsidRDefault="00372D62" w:rsidP="002A0C73">
      <w:pPr>
        <w:spacing w:line="360" w:lineRule="exact"/>
        <w:ind w:leftChars="200" w:left="1320" w:hangingChars="350" w:hanging="840"/>
        <w:rPr>
          <w:rFonts w:ascii="標楷體" w:eastAsia="標楷體" w:hAnsi="標楷體" w:cs="Times New Roman"/>
          <w:color w:val="EE0000"/>
          <w:szCs w:val="24"/>
        </w:rPr>
      </w:pPr>
      <w:r w:rsidRPr="000F41AC">
        <w:rPr>
          <w:rFonts w:ascii="標楷體" w:eastAsia="標楷體" w:hAnsi="標楷體" w:cs="Times New Roman" w:hint="eastAsia"/>
          <w:color w:val="EE0000"/>
          <w:szCs w:val="24"/>
        </w:rPr>
        <w:t xml:space="preserve">    </w:t>
      </w:r>
      <w:r w:rsidR="0021131F" w:rsidRPr="000F41AC">
        <w:rPr>
          <w:rFonts w:ascii="標楷體" w:eastAsia="標楷體" w:hAnsi="標楷體" w:cs="Times New Roman" w:hint="eastAsia"/>
          <w:color w:val="EE0000"/>
          <w:szCs w:val="24"/>
        </w:rPr>
        <w:t>(</w:t>
      </w:r>
      <w:r w:rsidRPr="000F41AC">
        <w:rPr>
          <w:rFonts w:ascii="標楷體" w:eastAsia="標楷體" w:hAnsi="標楷體" w:cs="Times New Roman" w:hint="eastAsia"/>
          <w:color w:val="EE0000"/>
          <w:szCs w:val="24"/>
        </w:rPr>
        <w:t>2</w:t>
      </w:r>
      <w:r w:rsidR="0021131F" w:rsidRPr="000F41AC">
        <w:rPr>
          <w:rFonts w:ascii="標楷體" w:eastAsia="標楷體" w:hAnsi="標楷體" w:cs="Times New Roman" w:hint="eastAsia"/>
          <w:color w:val="EE0000"/>
          <w:szCs w:val="24"/>
        </w:rPr>
        <w:t>)</w:t>
      </w:r>
      <w:r w:rsidRPr="000F41AC">
        <w:rPr>
          <w:rFonts w:ascii="標楷體" w:eastAsia="標楷體" w:hAnsi="標楷體" w:cs="Times New Roman" w:hint="eastAsia"/>
          <w:color w:val="EE0000"/>
          <w:szCs w:val="24"/>
        </w:rPr>
        <w:t>非屬制裁名單者但有其它高風險情形（如政治人物、婉拒交易客戶、負面新聞人物等）：應將</w:t>
      </w:r>
      <w:r w:rsidR="005D2C41" w:rsidRPr="000F41AC">
        <w:rPr>
          <w:rFonts w:ascii="標楷體" w:eastAsia="標楷體" w:hAnsi="標楷體" w:cs="Times New Roman" w:hint="eastAsia"/>
          <w:color w:val="EE0000"/>
          <w:szCs w:val="24"/>
        </w:rPr>
        <w:t>系統高風險名單</w:t>
      </w:r>
      <w:r w:rsidRPr="000F41AC">
        <w:rPr>
          <w:rFonts w:ascii="標楷體" w:eastAsia="標楷體" w:hAnsi="標楷體" w:cs="Times New Roman" w:hint="eastAsia"/>
          <w:color w:val="EE0000"/>
          <w:szCs w:val="24"/>
        </w:rPr>
        <w:t>檢核之調查結果納入客戶洗錢及資恐風險評估流程。</w:t>
      </w:r>
    </w:p>
    <w:p w14:paraId="7E1A8ACC" w14:textId="77777777" w:rsidR="00372D62" w:rsidRPr="000F41AC" w:rsidRDefault="00372D62" w:rsidP="002A0C73">
      <w:pPr>
        <w:spacing w:line="360" w:lineRule="exact"/>
        <w:ind w:leftChars="200" w:left="1320" w:hangingChars="350" w:hanging="840"/>
        <w:rPr>
          <w:rFonts w:ascii="標楷體" w:eastAsia="標楷體" w:hAnsi="標楷體" w:cs="Times New Roman"/>
          <w:strike/>
          <w:color w:val="EE0000"/>
          <w:szCs w:val="24"/>
        </w:rPr>
      </w:pPr>
      <w:r w:rsidRPr="000F41AC">
        <w:rPr>
          <w:rFonts w:ascii="標楷體" w:eastAsia="標楷體" w:hAnsi="標楷體" w:cs="Times New Roman" w:hint="eastAsia"/>
          <w:color w:val="EE0000"/>
          <w:szCs w:val="24"/>
        </w:rPr>
        <w:t xml:space="preserve">    </w:t>
      </w:r>
      <w:r w:rsidR="0021131F" w:rsidRPr="000F41AC">
        <w:rPr>
          <w:rFonts w:ascii="標楷體" w:eastAsia="標楷體" w:hAnsi="標楷體" w:cs="Times New Roman" w:hint="eastAsia"/>
          <w:color w:val="EE0000"/>
          <w:szCs w:val="24"/>
        </w:rPr>
        <w:t>(</w:t>
      </w:r>
      <w:r w:rsidRPr="000F41AC">
        <w:rPr>
          <w:rFonts w:ascii="標楷體" w:eastAsia="標楷體" w:hAnsi="標楷體" w:cs="Times New Roman" w:hint="eastAsia"/>
          <w:color w:val="EE0000"/>
          <w:szCs w:val="24"/>
        </w:rPr>
        <w:t>3</w:t>
      </w:r>
      <w:r w:rsidR="0021131F" w:rsidRPr="000F41AC">
        <w:rPr>
          <w:rFonts w:ascii="標楷體" w:eastAsia="標楷體" w:hAnsi="標楷體" w:cs="Times New Roman" w:hint="eastAsia"/>
          <w:color w:val="EE0000"/>
          <w:szCs w:val="24"/>
        </w:rPr>
        <w:t>)</w:t>
      </w:r>
      <w:r w:rsidRPr="000F41AC">
        <w:rPr>
          <w:rFonts w:ascii="標楷體" w:eastAsia="標楷體" w:hAnsi="標楷體" w:cs="Times New Roman" w:hint="eastAsia"/>
          <w:color w:val="EE0000"/>
          <w:szCs w:val="24"/>
        </w:rPr>
        <w:t>檢核結果無疑義者，由覆核以上層級人員核決判定結果，如有爭議者，由信用部（含分部）主任核決判定該調查結果。</w:t>
      </w:r>
    </w:p>
    <w:p w14:paraId="5B4BA493" w14:textId="77777777" w:rsidR="00372D62" w:rsidRPr="000F41AC" w:rsidRDefault="00372D62" w:rsidP="005A7F3E">
      <w:pPr>
        <w:autoSpaceDE w:val="0"/>
        <w:autoSpaceDN w:val="0"/>
        <w:adjustRightInd w:val="0"/>
        <w:snapToGrid w:val="0"/>
        <w:spacing w:line="360" w:lineRule="exact"/>
        <w:jc w:val="both"/>
        <w:rPr>
          <w:rFonts w:ascii="標楷體" w:eastAsia="標楷體" w:hAnsi="標楷體" w:cs="Times New Roman"/>
          <w:color w:val="EE0000"/>
          <w:szCs w:val="24"/>
        </w:rPr>
      </w:pPr>
      <w:r w:rsidRPr="000F41AC">
        <w:rPr>
          <w:rFonts w:ascii="標楷體" w:eastAsia="標楷體" w:hAnsi="標楷體" w:cs="Times New Roman" w:hint="eastAsia"/>
          <w:color w:val="EE0000"/>
          <w:szCs w:val="24"/>
        </w:rPr>
        <w:t xml:space="preserve">  （</w:t>
      </w:r>
      <w:r w:rsidR="00125928" w:rsidRPr="000F41AC">
        <w:rPr>
          <w:rFonts w:ascii="標楷體" w:eastAsia="標楷體" w:hAnsi="標楷體" w:cs="Times New Roman" w:hint="eastAsia"/>
          <w:color w:val="EE0000"/>
          <w:szCs w:val="24"/>
        </w:rPr>
        <w:t>五</w:t>
      </w:r>
      <w:r w:rsidRPr="000F41AC">
        <w:rPr>
          <w:rFonts w:ascii="標楷體" w:eastAsia="標楷體" w:hAnsi="標楷體" w:cs="Times New Roman" w:hint="eastAsia"/>
          <w:color w:val="EE0000"/>
          <w:szCs w:val="24"/>
        </w:rPr>
        <w:t>）即時風險評估</w:t>
      </w:r>
    </w:p>
    <w:p w14:paraId="7FF58DF7" w14:textId="77777777" w:rsidR="00372D62" w:rsidRPr="000F41AC" w:rsidRDefault="00372D62" w:rsidP="002A0C73">
      <w:pPr>
        <w:autoSpaceDE w:val="0"/>
        <w:autoSpaceDN w:val="0"/>
        <w:adjustRightInd w:val="0"/>
        <w:snapToGrid w:val="0"/>
        <w:spacing w:line="360" w:lineRule="exact"/>
        <w:ind w:left="1080" w:hangingChars="450" w:hanging="1080"/>
        <w:jc w:val="both"/>
        <w:rPr>
          <w:rFonts w:ascii="標楷體" w:eastAsia="標楷體" w:hAnsi="標楷體" w:cs="Times New Roman"/>
          <w:color w:val="EE0000"/>
          <w:szCs w:val="24"/>
        </w:rPr>
      </w:pPr>
      <w:r w:rsidRPr="000F41AC">
        <w:rPr>
          <w:rFonts w:ascii="標楷體" w:eastAsia="標楷體" w:hAnsi="標楷體" w:cs="Times New Roman" w:hint="eastAsia"/>
          <w:color w:val="EE0000"/>
          <w:szCs w:val="24"/>
        </w:rPr>
        <w:t xml:space="preserve">       1</w:t>
      </w:r>
      <w:r w:rsidR="0021131F" w:rsidRPr="000F41AC">
        <w:rPr>
          <w:rFonts w:ascii="標楷體" w:eastAsia="標楷體" w:hAnsi="標楷體" w:cs="Times New Roman" w:hint="eastAsia"/>
          <w:color w:val="EE0000"/>
          <w:szCs w:val="24"/>
        </w:rPr>
        <w:t>.</w:t>
      </w:r>
      <w:r w:rsidRPr="000F41AC">
        <w:rPr>
          <w:rFonts w:ascii="標楷體" w:eastAsia="標楷體" w:hAnsi="標楷體" w:cs="Times New Roman"/>
          <w:color w:val="EE0000"/>
          <w:szCs w:val="24"/>
        </w:rPr>
        <w:t>客戶</w:t>
      </w:r>
      <w:r w:rsidRPr="000F41AC">
        <w:rPr>
          <w:rFonts w:ascii="標楷體" w:eastAsia="標楷體" w:hAnsi="標楷體" w:cs="Times New Roman" w:hint="eastAsia"/>
          <w:color w:val="EE0000"/>
          <w:szCs w:val="24"/>
        </w:rPr>
        <w:t>新開戶、</w:t>
      </w:r>
      <w:r w:rsidRPr="000F41AC">
        <w:rPr>
          <w:rFonts w:ascii="標楷體" w:eastAsia="標楷體" w:hAnsi="標楷體" w:cs="Times New Roman"/>
          <w:color w:val="EE0000"/>
          <w:szCs w:val="24"/>
        </w:rPr>
        <w:t>加開帳戶時</w:t>
      </w:r>
      <w:r w:rsidRPr="000F41AC">
        <w:rPr>
          <w:rFonts w:ascii="標楷體" w:eastAsia="標楷體" w:hAnsi="標楷體" w:cs="Times New Roman" w:hint="eastAsia"/>
          <w:color w:val="EE0000"/>
          <w:szCs w:val="24"/>
        </w:rPr>
        <w:t>或客戶變更戶名、負責人、實質受益人、高階管理人時</w:t>
      </w:r>
      <w:r w:rsidRPr="000F41AC">
        <w:rPr>
          <w:rFonts w:ascii="標楷體" w:eastAsia="標楷體" w:hAnsi="標楷體" w:cs="Times New Roman"/>
          <w:color w:val="EE0000"/>
          <w:szCs w:val="24"/>
        </w:rPr>
        <w:t>應辦理評估。</w:t>
      </w:r>
      <w:r w:rsidRPr="000F41AC">
        <w:rPr>
          <w:rFonts w:ascii="標楷體" w:eastAsia="標楷體" w:hAnsi="標楷體" w:cs="Times New Roman" w:hint="eastAsia"/>
          <w:color w:val="EE0000"/>
          <w:szCs w:val="24"/>
        </w:rPr>
        <w:t>(含存款、放款、保管箱等及首次開立定存，不含原存單到期續存)</w:t>
      </w:r>
    </w:p>
    <w:p w14:paraId="0A543285" w14:textId="77777777" w:rsidR="00372D62" w:rsidRPr="000F41AC" w:rsidRDefault="00372D62" w:rsidP="005A7F3E">
      <w:pPr>
        <w:autoSpaceDE w:val="0"/>
        <w:autoSpaceDN w:val="0"/>
        <w:adjustRightInd w:val="0"/>
        <w:snapToGrid w:val="0"/>
        <w:spacing w:line="360" w:lineRule="exact"/>
        <w:jc w:val="both"/>
        <w:rPr>
          <w:rFonts w:ascii="標楷體" w:eastAsia="標楷體" w:hAnsi="標楷體" w:cs="Times New Roman"/>
          <w:color w:val="EE0000"/>
          <w:szCs w:val="24"/>
        </w:rPr>
      </w:pPr>
      <w:r w:rsidRPr="000F41AC">
        <w:rPr>
          <w:rFonts w:ascii="標楷體" w:eastAsia="標楷體" w:hAnsi="標楷體" w:cs="Times New Roman" w:hint="eastAsia"/>
          <w:color w:val="EE0000"/>
          <w:szCs w:val="24"/>
        </w:rPr>
        <w:t xml:space="preserve">       2</w:t>
      </w:r>
      <w:r w:rsidR="0021131F" w:rsidRPr="000F41AC">
        <w:rPr>
          <w:rFonts w:ascii="標楷體" w:eastAsia="標楷體" w:hAnsi="標楷體" w:cs="Times New Roman" w:hint="eastAsia"/>
          <w:color w:val="EE0000"/>
          <w:szCs w:val="24"/>
        </w:rPr>
        <w:t>.</w:t>
      </w:r>
      <w:r w:rsidRPr="000F41AC">
        <w:rPr>
          <w:rFonts w:ascii="標楷體" w:eastAsia="標楷體" w:hAnsi="標楷體" w:cs="Times New Roman" w:hint="eastAsia"/>
          <w:color w:val="EE0000"/>
          <w:szCs w:val="24"/>
        </w:rPr>
        <w:t>評估對象：客戶本人</w:t>
      </w:r>
      <w:r w:rsidR="00C565D9" w:rsidRPr="000F41AC">
        <w:rPr>
          <w:rFonts w:ascii="標楷體" w:eastAsia="標楷體" w:hAnsi="標楷體" w:cs="Times New Roman" w:hint="eastAsia"/>
          <w:color w:val="EE0000"/>
          <w:szCs w:val="24"/>
        </w:rPr>
        <w:t xml:space="preserve"> </w:t>
      </w:r>
      <w:r w:rsidRPr="000F41AC">
        <w:rPr>
          <w:rFonts w:ascii="標楷體" w:eastAsia="標楷體" w:hAnsi="標楷體" w:cs="Times New Roman" w:hint="eastAsia"/>
          <w:color w:val="EE0000"/>
          <w:szCs w:val="24"/>
        </w:rPr>
        <w:t>(含自然人及非自然人)</w:t>
      </w:r>
      <w:r w:rsidR="00C565D9" w:rsidRPr="000F41AC">
        <w:rPr>
          <w:rFonts w:ascii="標楷體" w:eastAsia="標楷體" w:hAnsi="標楷體" w:cs="Times New Roman" w:hint="eastAsia"/>
          <w:color w:val="EE0000"/>
          <w:szCs w:val="24"/>
        </w:rPr>
        <w:t>。</w:t>
      </w:r>
    </w:p>
    <w:p w14:paraId="5B22E079" w14:textId="77777777" w:rsidR="00372D62" w:rsidRPr="000F41AC" w:rsidRDefault="00372D62" w:rsidP="002A0C73">
      <w:pPr>
        <w:snapToGrid w:val="0"/>
        <w:spacing w:line="360" w:lineRule="exact"/>
        <w:ind w:left="1080" w:hangingChars="450" w:hanging="1080"/>
        <w:rPr>
          <w:rFonts w:ascii="標楷體" w:eastAsia="標楷體" w:hAnsi="標楷體" w:cs="Times New Roman"/>
          <w:color w:val="EE0000"/>
          <w:szCs w:val="24"/>
        </w:rPr>
      </w:pPr>
      <w:r w:rsidRPr="000F41AC">
        <w:rPr>
          <w:rFonts w:ascii="標楷體" w:eastAsia="標楷體" w:hAnsi="標楷體" w:cs="Times New Roman" w:hint="eastAsia"/>
          <w:color w:val="EE0000"/>
          <w:szCs w:val="24"/>
        </w:rPr>
        <w:t xml:space="preserve">       3</w:t>
      </w:r>
      <w:r w:rsidR="0021131F" w:rsidRPr="000F41AC">
        <w:rPr>
          <w:rFonts w:ascii="標楷體" w:eastAsia="標楷體" w:hAnsi="標楷體" w:cs="Times New Roman" w:hint="eastAsia"/>
          <w:color w:val="EE0000"/>
          <w:szCs w:val="24"/>
        </w:rPr>
        <w:t>.</w:t>
      </w:r>
      <w:r w:rsidRPr="000F41AC">
        <w:rPr>
          <w:rFonts w:ascii="標楷體" w:eastAsia="標楷體" w:hAnsi="標楷體" w:cs="Times New Roman" w:hint="eastAsia"/>
          <w:color w:val="EE0000"/>
          <w:szCs w:val="24"/>
        </w:rPr>
        <w:t>經辦於AML系統「即時風險評估」登打客戶資料進行即時風險評分，評分完成後送主管核定，高風險客戶須完成加強審查問卷並經信用部(含分部)主任核定。</w:t>
      </w:r>
    </w:p>
    <w:p w14:paraId="640A58B9" w14:textId="77777777" w:rsidR="00372D62" w:rsidRPr="000F41AC" w:rsidRDefault="00372D62" w:rsidP="005A7F3E">
      <w:pPr>
        <w:spacing w:line="360" w:lineRule="exact"/>
        <w:ind w:leftChars="200" w:left="960" w:hangingChars="200" w:hanging="480"/>
        <w:rPr>
          <w:rFonts w:ascii="標楷體" w:eastAsia="標楷體" w:hAnsi="標楷體" w:cs="Times New Roman"/>
          <w:color w:val="EE0000"/>
          <w:szCs w:val="24"/>
        </w:rPr>
      </w:pPr>
      <w:r w:rsidRPr="000F41AC">
        <w:rPr>
          <w:rFonts w:ascii="標楷體" w:eastAsia="標楷體" w:hAnsi="標楷體" w:cs="Times New Roman" w:hint="eastAsia"/>
          <w:color w:val="EE0000"/>
          <w:szCs w:val="24"/>
        </w:rPr>
        <w:t xml:space="preserve">   4</w:t>
      </w:r>
      <w:r w:rsidR="0021131F" w:rsidRPr="000F41AC">
        <w:rPr>
          <w:rFonts w:ascii="標楷體" w:eastAsia="標楷體" w:hAnsi="標楷體" w:cs="Times New Roman" w:hint="eastAsia"/>
          <w:color w:val="EE0000"/>
          <w:szCs w:val="24"/>
        </w:rPr>
        <w:t>.</w:t>
      </w:r>
      <w:r w:rsidRPr="000F41AC">
        <w:rPr>
          <w:rFonts w:ascii="標楷體" w:eastAsia="標楷體" w:hAnsi="標楷體" w:cs="Times New Roman" w:hint="eastAsia"/>
          <w:color w:val="EE0000"/>
          <w:szCs w:val="24"/>
        </w:rPr>
        <w:t>經評估屬高風險客戶之強化管控措施：</w:t>
      </w:r>
    </w:p>
    <w:p w14:paraId="7BFA9815" w14:textId="77777777" w:rsidR="00372D62" w:rsidRPr="000F41AC" w:rsidRDefault="00372D62" w:rsidP="005A7F3E">
      <w:pPr>
        <w:spacing w:line="360" w:lineRule="exact"/>
        <w:ind w:leftChars="300" w:left="1416" w:hangingChars="290" w:hanging="696"/>
        <w:rPr>
          <w:rFonts w:ascii="標楷體" w:eastAsia="標楷體" w:hAnsi="標楷體" w:cs="Times New Roman"/>
          <w:color w:val="EE0000"/>
          <w:szCs w:val="24"/>
        </w:rPr>
      </w:pPr>
      <w:r w:rsidRPr="000F41AC">
        <w:rPr>
          <w:rFonts w:ascii="標楷體" w:eastAsia="標楷體" w:hAnsi="標楷體" w:cs="Times New Roman" w:hint="eastAsia"/>
          <w:color w:val="EE0000"/>
          <w:szCs w:val="24"/>
        </w:rPr>
        <w:t xml:space="preserve">   </w:t>
      </w:r>
      <w:r w:rsidR="0021131F" w:rsidRPr="000F41AC">
        <w:rPr>
          <w:rFonts w:ascii="標楷體" w:eastAsia="標楷體" w:hAnsi="標楷體" w:cs="Times New Roman" w:hint="eastAsia"/>
          <w:color w:val="EE0000"/>
          <w:szCs w:val="24"/>
        </w:rPr>
        <w:t>(1)</w:t>
      </w:r>
      <w:r w:rsidRPr="000F41AC">
        <w:rPr>
          <w:rFonts w:ascii="標楷體" w:eastAsia="標楷體" w:hAnsi="標楷體" w:cs="Times New Roman" w:hint="eastAsia"/>
          <w:color w:val="EE0000"/>
          <w:szCs w:val="24"/>
        </w:rPr>
        <w:t>應辦理加強審查作業：客戶經評估屬高風險者，應辦理加強客戶審查，採合</w:t>
      </w:r>
      <w:r w:rsidRPr="000F41AC">
        <w:rPr>
          <w:rFonts w:ascii="標楷體" w:eastAsia="標楷體" w:hAnsi="標楷體" w:cs="Times New Roman" w:hint="eastAsia"/>
          <w:color w:val="EE0000"/>
          <w:szCs w:val="24"/>
        </w:rPr>
        <w:lastRenderedPageBreak/>
        <w:t>理措施以瞭解其資金及財產來源並留存紀錄。</w:t>
      </w:r>
    </w:p>
    <w:p w14:paraId="57A94687" w14:textId="77777777" w:rsidR="00372D62" w:rsidRPr="000F41AC" w:rsidRDefault="00372D62" w:rsidP="005A7F3E">
      <w:pPr>
        <w:snapToGrid w:val="0"/>
        <w:spacing w:line="360" w:lineRule="exact"/>
        <w:rPr>
          <w:rFonts w:ascii="標楷體" w:eastAsia="標楷體" w:hAnsi="標楷體" w:cs="Times New Roman"/>
          <w:color w:val="EE0000"/>
          <w:szCs w:val="24"/>
        </w:rPr>
      </w:pPr>
      <w:r w:rsidRPr="000F41AC">
        <w:rPr>
          <w:rFonts w:ascii="標楷體" w:eastAsia="標楷體" w:hAnsi="標楷體" w:cs="Times New Roman" w:hint="eastAsia"/>
          <w:color w:val="EE0000"/>
          <w:szCs w:val="24"/>
        </w:rPr>
        <w:t xml:space="preserve">         </w:t>
      </w:r>
      <w:r w:rsidR="0021131F" w:rsidRPr="000F41AC">
        <w:rPr>
          <w:rFonts w:ascii="標楷體" w:eastAsia="標楷體" w:hAnsi="標楷體" w:cs="Times New Roman" w:hint="eastAsia"/>
          <w:color w:val="EE0000"/>
          <w:szCs w:val="24"/>
        </w:rPr>
        <w:t>(2)</w:t>
      </w:r>
      <w:r w:rsidRPr="000F41AC">
        <w:rPr>
          <w:rFonts w:ascii="標楷體" w:eastAsia="標楷體" w:hAnsi="標楷體" w:cs="Times New Roman" w:hint="eastAsia"/>
          <w:color w:val="EE0000"/>
          <w:szCs w:val="24"/>
        </w:rPr>
        <w:t>在建立或新增業務往來前，應由信用部(含分部)主任核定。</w:t>
      </w:r>
    </w:p>
    <w:p w14:paraId="14038E46" w14:textId="77777777" w:rsidR="00372D62" w:rsidRPr="004D36EA" w:rsidRDefault="00372D62" w:rsidP="005A7F3E">
      <w:pPr>
        <w:autoSpaceDE w:val="0"/>
        <w:autoSpaceDN w:val="0"/>
        <w:adjustRightInd w:val="0"/>
        <w:spacing w:line="360" w:lineRule="exact"/>
        <w:ind w:left="7"/>
        <w:jc w:val="both"/>
        <w:rPr>
          <w:rFonts w:ascii="標楷體" w:eastAsia="標楷體" w:hAnsi="標楷體" w:cs="Times New Roman"/>
          <w:szCs w:val="24"/>
        </w:rPr>
      </w:pPr>
      <w:r w:rsidRPr="00372D62">
        <w:rPr>
          <w:rFonts w:ascii="標楷體" w:eastAsia="標楷體" w:hAnsi="標楷體" w:cs="Times New Roman" w:hint="eastAsia"/>
          <w:szCs w:val="20"/>
        </w:rPr>
        <w:t>七、</w:t>
      </w:r>
      <w:r w:rsidRPr="004D36EA">
        <w:rPr>
          <w:rFonts w:ascii="標楷體" w:eastAsia="標楷體" w:hAnsi="標楷體" w:cs="Times New Roman" w:hint="eastAsia"/>
          <w:szCs w:val="20"/>
        </w:rPr>
        <w:t>遭歹徒冒名開戶之處理</w:t>
      </w:r>
    </w:p>
    <w:p w14:paraId="6775D61D" w14:textId="77777777" w:rsidR="00372D62" w:rsidRPr="004D36EA" w:rsidRDefault="009C441F" w:rsidP="005A7F3E">
      <w:pPr>
        <w:autoSpaceDE w:val="0"/>
        <w:autoSpaceDN w:val="0"/>
        <w:adjustRightInd w:val="0"/>
        <w:spacing w:line="360" w:lineRule="exact"/>
        <w:ind w:left="487"/>
        <w:jc w:val="both"/>
        <w:rPr>
          <w:rFonts w:ascii="標楷體" w:eastAsia="標楷體" w:hAnsi="標楷體" w:cs="Times New Roman"/>
          <w:szCs w:val="24"/>
        </w:rPr>
      </w:pPr>
      <w:r w:rsidRPr="004D36EA">
        <w:rPr>
          <w:rFonts w:ascii="標楷體" w:eastAsia="標楷體" w:hAnsi="標楷體" w:cs="Times New Roman" w:hint="eastAsia"/>
          <w:szCs w:val="20"/>
        </w:rPr>
        <w:t>農業</w:t>
      </w:r>
      <w:r w:rsidR="00372D62" w:rsidRPr="004D36EA">
        <w:rPr>
          <w:rFonts w:ascii="標楷體" w:eastAsia="標楷體" w:hAnsi="標楷體" w:cs="Times New Roman" w:hint="eastAsia"/>
          <w:szCs w:val="20"/>
        </w:rPr>
        <w:t>金融機構遭歹徒冒名開立存款戶，經查證屬實者，因被冒名本人與金融業者並無訂立存款契約之意思，故該存款契約自始無效，金融業者不論該帳戶係屬支票存款、活期</w:t>
      </w:r>
      <w:r w:rsidR="00372D62" w:rsidRPr="004D36EA">
        <w:rPr>
          <w:rFonts w:ascii="標楷體" w:eastAsia="標楷體" w:hAnsi="標楷體" w:cs="Times New Roman"/>
          <w:szCs w:val="20"/>
        </w:rPr>
        <w:t>(</w:t>
      </w:r>
      <w:r w:rsidR="00372D62" w:rsidRPr="004D36EA">
        <w:rPr>
          <w:rFonts w:ascii="標楷體" w:eastAsia="標楷體" w:hAnsi="標楷體" w:cs="Times New Roman" w:hint="eastAsia"/>
          <w:szCs w:val="20"/>
        </w:rPr>
        <w:t>儲蓄</w:t>
      </w:r>
      <w:r w:rsidR="00372D62" w:rsidRPr="004D36EA">
        <w:rPr>
          <w:rFonts w:ascii="標楷體" w:eastAsia="標楷體" w:hAnsi="標楷體" w:cs="Times New Roman"/>
          <w:szCs w:val="20"/>
        </w:rPr>
        <w:t>)</w:t>
      </w:r>
      <w:r w:rsidR="00372D62" w:rsidRPr="004D36EA">
        <w:rPr>
          <w:rFonts w:ascii="標楷體" w:eastAsia="標楷體" w:hAnsi="標楷體" w:cs="Times New Roman" w:hint="eastAsia"/>
          <w:szCs w:val="20"/>
        </w:rPr>
        <w:t>存款或定期</w:t>
      </w:r>
      <w:r w:rsidR="00372D62" w:rsidRPr="004D36EA">
        <w:rPr>
          <w:rFonts w:ascii="標楷體" w:eastAsia="標楷體" w:hAnsi="標楷體" w:cs="Times New Roman"/>
          <w:szCs w:val="20"/>
        </w:rPr>
        <w:t>(</w:t>
      </w:r>
      <w:r w:rsidR="00372D62" w:rsidRPr="004D36EA">
        <w:rPr>
          <w:rFonts w:ascii="標楷體" w:eastAsia="標楷體" w:hAnsi="標楷體" w:cs="Times New Roman" w:hint="eastAsia"/>
          <w:szCs w:val="20"/>
        </w:rPr>
        <w:t>儲蓄</w:t>
      </w:r>
      <w:r w:rsidR="00372D62" w:rsidRPr="004D36EA">
        <w:rPr>
          <w:rFonts w:ascii="標楷體" w:eastAsia="標楷體" w:hAnsi="標楷體" w:cs="Times New Roman"/>
          <w:szCs w:val="20"/>
        </w:rPr>
        <w:t>)</w:t>
      </w:r>
      <w:r w:rsidR="00372D62" w:rsidRPr="004D36EA">
        <w:rPr>
          <w:rFonts w:ascii="標楷體" w:eastAsia="標楷體" w:hAnsi="標楷體" w:cs="Times New Roman" w:hint="eastAsia"/>
          <w:szCs w:val="20"/>
        </w:rPr>
        <w:t>存款皆應結清該帳戶，而其餘額則應俟依法可領取者申請給付時，再予處理。該存款戶如為活期</w:t>
      </w:r>
      <w:r w:rsidR="00372D62" w:rsidRPr="004D36EA">
        <w:rPr>
          <w:rFonts w:ascii="標楷體" w:eastAsia="標楷體" w:hAnsi="標楷體" w:cs="Times New Roman"/>
          <w:szCs w:val="20"/>
        </w:rPr>
        <w:t>(</w:t>
      </w:r>
      <w:r w:rsidR="00372D62" w:rsidRPr="004D36EA">
        <w:rPr>
          <w:rFonts w:ascii="標楷體" w:eastAsia="標楷體" w:hAnsi="標楷體" w:cs="Times New Roman" w:hint="eastAsia"/>
          <w:szCs w:val="20"/>
        </w:rPr>
        <w:t>儲蓄</w:t>
      </w:r>
      <w:r w:rsidR="00372D62" w:rsidRPr="004D36EA">
        <w:rPr>
          <w:rFonts w:ascii="標楷體" w:eastAsia="標楷體" w:hAnsi="標楷體" w:cs="Times New Roman"/>
          <w:szCs w:val="20"/>
        </w:rPr>
        <w:t>)</w:t>
      </w:r>
      <w:r w:rsidR="00372D62" w:rsidRPr="004D36EA">
        <w:rPr>
          <w:rFonts w:ascii="標楷體" w:eastAsia="標楷體" w:hAnsi="標楷體" w:cs="Times New Roman" w:hint="eastAsia"/>
          <w:szCs w:val="20"/>
        </w:rPr>
        <w:t>存款或定期</w:t>
      </w:r>
      <w:r w:rsidR="00372D62" w:rsidRPr="004D36EA">
        <w:rPr>
          <w:rFonts w:ascii="標楷體" w:eastAsia="標楷體" w:hAnsi="標楷體" w:cs="Times New Roman"/>
          <w:szCs w:val="20"/>
        </w:rPr>
        <w:t>(</w:t>
      </w:r>
      <w:r w:rsidR="00372D62" w:rsidRPr="004D36EA">
        <w:rPr>
          <w:rFonts w:ascii="標楷體" w:eastAsia="標楷體" w:hAnsi="標楷體" w:cs="Times New Roman" w:hint="eastAsia"/>
          <w:szCs w:val="20"/>
        </w:rPr>
        <w:t>儲蓄</w:t>
      </w:r>
      <w:r w:rsidR="00372D62" w:rsidRPr="004D36EA">
        <w:rPr>
          <w:rFonts w:ascii="標楷體" w:eastAsia="標楷體" w:hAnsi="標楷體" w:cs="Times New Roman"/>
          <w:szCs w:val="20"/>
        </w:rPr>
        <w:t>)</w:t>
      </w:r>
      <w:r w:rsidR="00372D62" w:rsidRPr="004D36EA">
        <w:rPr>
          <w:rFonts w:ascii="標楷體" w:eastAsia="標楷體" w:hAnsi="標楷體" w:cs="Times New Roman" w:hint="eastAsia"/>
          <w:szCs w:val="20"/>
        </w:rPr>
        <w:t>存款致須付利息之存款，基於存款契約自始無效，應不能列為被冒名者之利息所得。</w:t>
      </w:r>
    </w:p>
    <w:p w14:paraId="2EA409B4" w14:textId="77777777" w:rsidR="00372D62" w:rsidRPr="00372D62" w:rsidRDefault="009C441F" w:rsidP="005A7F3E">
      <w:pPr>
        <w:autoSpaceDE w:val="0"/>
        <w:autoSpaceDN w:val="0"/>
        <w:adjustRightInd w:val="0"/>
        <w:spacing w:line="360" w:lineRule="exact"/>
        <w:ind w:left="487"/>
        <w:jc w:val="both"/>
        <w:rPr>
          <w:rFonts w:ascii="標楷體" w:eastAsia="標楷體" w:hAnsi="標楷體" w:cs="Times New Roman"/>
          <w:szCs w:val="20"/>
        </w:rPr>
      </w:pPr>
      <w:r w:rsidRPr="004D36EA">
        <w:rPr>
          <w:rFonts w:ascii="標楷體" w:eastAsia="標楷體" w:hAnsi="標楷體" w:cs="Times New Roman" w:hint="eastAsia"/>
          <w:szCs w:val="20"/>
        </w:rPr>
        <w:t>信用部</w:t>
      </w:r>
      <w:r w:rsidR="00372D62" w:rsidRPr="004D36EA">
        <w:rPr>
          <w:rFonts w:ascii="標楷體" w:eastAsia="標楷體" w:hAnsi="標楷體" w:cs="Times New Roman" w:hint="eastAsia"/>
          <w:szCs w:val="20"/>
        </w:rPr>
        <w:t>接到警</w:t>
      </w:r>
      <w:r w:rsidR="00372D62" w:rsidRPr="00372D62">
        <w:rPr>
          <w:rFonts w:ascii="標楷體" w:eastAsia="標楷體" w:hAnsi="標楷體" w:cs="Times New Roman" w:hint="eastAsia"/>
          <w:szCs w:val="20"/>
        </w:rPr>
        <w:t>、調機關通知疑似犯罪之帳號者，應配合於客戶臨櫃交易時提醒顧客，將款項匯入可疑帳戶宜審慎考慮。</w:t>
      </w:r>
    </w:p>
    <w:p w14:paraId="6614F8D5" w14:textId="77777777" w:rsidR="00372D62" w:rsidRPr="004D36EA" w:rsidRDefault="00372D62" w:rsidP="005A7F3E">
      <w:pPr>
        <w:autoSpaceDE w:val="0"/>
        <w:autoSpaceDN w:val="0"/>
        <w:adjustRightInd w:val="0"/>
        <w:spacing w:line="360" w:lineRule="exact"/>
        <w:ind w:left="480" w:hangingChars="200" w:hanging="480"/>
        <w:jc w:val="both"/>
        <w:rPr>
          <w:rFonts w:ascii="標楷體" w:eastAsia="標楷體" w:hAnsi="標楷體" w:cs="Times New Roman"/>
          <w:szCs w:val="20"/>
        </w:rPr>
      </w:pPr>
      <w:r w:rsidRPr="00372D62">
        <w:rPr>
          <w:rFonts w:ascii="標楷體" w:eastAsia="標楷體" w:hAnsi="標楷體" w:cs="Times New Roman" w:hint="eastAsia"/>
          <w:szCs w:val="20"/>
        </w:rPr>
        <w:t>八、為落實執行防範金融詐騙，減少人頭帳戶之發生，農漁會信用部櫃檯人員在客戶臨櫃辦理無摺存款、跨行匯款、申請約定帳戶轉帳功能</w:t>
      </w:r>
      <w:r w:rsidRPr="004D36EA">
        <w:rPr>
          <w:rFonts w:ascii="標楷體" w:eastAsia="標楷體" w:hAnsi="標楷體" w:cs="Times New Roman" w:hint="eastAsia"/>
          <w:szCs w:val="20"/>
        </w:rPr>
        <w:t>及年長者臨櫃提領現金時，應由櫃檯人員提問後填寫「臨櫃作業關懷客戶提問參考範本」，</w:t>
      </w:r>
      <w:r w:rsidR="00125928" w:rsidRPr="004D36EA">
        <w:rPr>
          <w:rFonts w:ascii="標楷體" w:eastAsia="標楷體" w:hAnsi="標楷體" w:cs="Times New Roman" w:hint="eastAsia"/>
          <w:szCs w:val="20"/>
        </w:rPr>
        <w:t>惟</w:t>
      </w:r>
      <w:r w:rsidRPr="004D36EA">
        <w:rPr>
          <w:rFonts w:ascii="標楷體" w:eastAsia="標楷體" w:hAnsi="標楷體" w:cs="Times New Roman" w:hint="eastAsia"/>
          <w:szCs w:val="20"/>
        </w:rPr>
        <w:t>如有下述單一情形者，得免填寫：</w:t>
      </w:r>
    </w:p>
    <w:p w14:paraId="4D9AF74B" w14:textId="77777777" w:rsidR="00372D62" w:rsidRPr="004D36EA" w:rsidRDefault="00372D62" w:rsidP="005A7F3E">
      <w:pPr>
        <w:numPr>
          <w:ilvl w:val="0"/>
          <w:numId w:val="2"/>
        </w:numPr>
        <w:autoSpaceDE w:val="0"/>
        <w:autoSpaceDN w:val="0"/>
        <w:adjustRightInd w:val="0"/>
        <w:spacing w:line="360" w:lineRule="exact"/>
        <w:jc w:val="both"/>
        <w:rPr>
          <w:rFonts w:ascii="標楷體" w:eastAsia="標楷體" w:hAnsi="標楷體" w:cs="Times New Roman"/>
          <w:szCs w:val="19"/>
        </w:rPr>
      </w:pPr>
      <w:r w:rsidRPr="004D36EA">
        <w:rPr>
          <w:rFonts w:ascii="標楷體" w:eastAsia="標楷體" w:hAnsi="標楷體" w:cs="Times New Roman" w:hint="eastAsia"/>
          <w:szCs w:val="19"/>
        </w:rPr>
        <w:t>存（匯）款金額未達新臺幣3萬元。</w:t>
      </w:r>
    </w:p>
    <w:p w14:paraId="4D0DD202" w14:textId="77777777" w:rsidR="00372D62" w:rsidRPr="00372D62" w:rsidRDefault="00372D62" w:rsidP="005A7F3E">
      <w:pPr>
        <w:numPr>
          <w:ilvl w:val="0"/>
          <w:numId w:val="2"/>
        </w:numPr>
        <w:autoSpaceDE w:val="0"/>
        <w:autoSpaceDN w:val="0"/>
        <w:adjustRightInd w:val="0"/>
        <w:spacing w:line="360" w:lineRule="exact"/>
        <w:jc w:val="both"/>
        <w:rPr>
          <w:rFonts w:ascii="標楷體" w:eastAsia="標楷體" w:hAnsi="標楷體" w:cs="Times New Roman"/>
          <w:szCs w:val="20"/>
        </w:rPr>
      </w:pPr>
      <w:r w:rsidRPr="00372D62">
        <w:rPr>
          <w:rFonts w:ascii="標楷體" w:eastAsia="標楷體" w:hAnsi="標楷體" w:cs="Times New Roman" w:hint="eastAsia"/>
          <w:szCs w:val="20"/>
        </w:rPr>
        <w:t>無摺存款或跨行匯款之存（匯）款人與收款人相同。</w:t>
      </w:r>
    </w:p>
    <w:p w14:paraId="263E87CC" w14:textId="77777777" w:rsidR="00372D62" w:rsidRPr="00372D62" w:rsidRDefault="00372D62" w:rsidP="005A7F3E">
      <w:pPr>
        <w:numPr>
          <w:ilvl w:val="0"/>
          <w:numId w:val="2"/>
        </w:numPr>
        <w:autoSpaceDE w:val="0"/>
        <w:autoSpaceDN w:val="0"/>
        <w:adjustRightInd w:val="0"/>
        <w:spacing w:line="360" w:lineRule="exact"/>
        <w:jc w:val="both"/>
        <w:rPr>
          <w:rFonts w:ascii="標楷體" w:eastAsia="標楷體" w:hAnsi="標楷體" w:cs="Times New Roman"/>
          <w:szCs w:val="20"/>
        </w:rPr>
      </w:pPr>
      <w:r w:rsidRPr="00372D62">
        <w:rPr>
          <w:rFonts w:ascii="標楷體" w:eastAsia="標楷體" w:hAnsi="標楷體" w:cs="Times New Roman" w:hint="eastAsia"/>
          <w:szCs w:val="20"/>
        </w:rPr>
        <w:t>無摺存款或跨行匯款之存（匯）款人非個人戶。</w:t>
      </w:r>
    </w:p>
    <w:p w14:paraId="47EC5442" w14:textId="77777777" w:rsidR="00372D62" w:rsidRPr="00372D62" w:rsidRDefault="00372D62" w:rsidP="005A7F3E">
      <w:pPr>
        <w:numPr>
          <w:ilvl w:val="0"/>
          <w:numId w:val="2"/>
        </w:numPr>
        <w:autoSpaceDE w:val="0"/>
        <w:autoSpaceDN w:val="0"/>
        <w:adjustRightInd w:val="0"/>
        <w:spacing w:line="360" w:lineRule="exact"/>
        <w:jc w:val="both"/>
        <w:rPr>
          <w:rFonts w:ascii="標楷體" w:eastAsia="標楷體" w:hAnsi="標楷體" w:cs="Times New Roman"/>
          <w:szCs w:val="20"/>
        </w:rPr>
      </w:pPr>
      <w:r w:rsidRPr="00372D62">
        <w:rPr>
          <w:rFonts w:ascii="標楷體" w:eastAsia="標楷體" w:hAnsi="標楷體" w:cs="Times New Roman" w:hint="eastAsia"/>
          <w:szCs w:val="20"/>
        </w:rPr>
        <w:t>客戶週期性匯款。（即以前曾存（匯）款至相同戶名之帳戶）</w:t>
      </w:r>
    </w:p>
    <w:p w14:paraId="506935D4" w14:textId="77777777" w:rsidR="00372D62" w:rsidRPr="00372D62" w:rsidRDefault="00372D62" w:rsidP="005A7F3E">
      <w:pPr>
        <w:numPr>
          <w:ilvl w:val="0"/>
          <w:numId w:val="2"/>
        </w:numPr>
        <w:autoSpaceDE w:val="0"/>
        <w:autoSpaceDN w:val="0"/>
        <w:adjustRightInd w:val="0"/>
        <w:spacing w:line="360" w:lineRule="exact"/>
        <w:jc w:val="both"/>
        <w:rPr>
          <w:rFonts w:ascii="標楷體" w:eastAsia="標楷體" w:hAnsi="標楷體" w:cs="Times New Roman"/>
          <w:szCs w:val="20"/>
        </w:rPr>
      </w:pPr>
      <w:r w:rsidRPr="00372D62">
        <w:rPr>
          <w:rFonts w:ascii="標楷體" w:eastAsia="標楷體" w:hAnsi="標楷體" w:cs="Times New Roman" w:hint="eastAsia"/>
          <w:szCs w:val="20"/>
        </w:rPr>
        <w:t>整批匯款。</w:t>
      </w:r>
    </w:p>
    <w:p w14:paraId="6F42D54A" w14:textId="77777777" w:rsidR="00372D62" w:rsidRPr="00372D62" w:rsidRDefault="00372D62" w:rsidP="005A7F3E">
      <w:pPr>
        <w:numPr>
          <w:ilvl w:val="0"/>
          <w:numId w:val="2"/>
        </w:numPr>
        <w:autoSpaceDE w:val="0"/>
        <w:autoSpaceDN w:val="0"/>
        <w:adjustRightInd w:val="0"/>
        <w:spacing w:line="360" w:lineRule="exact"/>
        <w:jc w:val="both"/>
        <w:rPr>
          <w:rFonts w:ascii="標楷體" w:eastAsia="標楷體" w:hAnsi="標楷體" w:cs="Times New Roman"/>
          <w:szCs w:val="20"/>
        </w:rPr>
      </w:pPr>
      <w:r w:rsidRPr="00372D62">
        <w:rPr>
          <w:rFonts w:ascii="標楷體" w:eastAsia="標楷體" w:hAnsi="標楷體" w:cs="Times New Roman" w:hint="eastAsia"/>
          <w:szCs w:val="20"/>
        </w:rPr>
        <w:t>有關年長者（農漁會信用部自行判斷）臨櫃提領現金（含由他人領款及陪同領款）</w:t>
      </w:r>
      <w:r w:rsidRPr="00372D62">
        <w:rPr>
          <w:rFonts w:ascii="標楷體" w:eastAsia="標楷體" w:hAnsi="標楷體" w:cs="Times New Roman" w:hint="eastAsia"/>
          <w:szCs w:val="19"/>
        </w:rPr>
        <w:t>未達</w:t>
      </w:r>
      <w:r w:rsidRPr="00372D62">
        <w:rPr>
          <w:rFonts w:ascii="標楷體" w:eastAsia="標楷體" w:hAnsi="標楷體" w:cs="Times New Roman" w:hint="eastAsia"/>
          <w:szCs w:val="20"/>
        </w:rPr>
        <w:t>新臺幣3萬元。</w:t>
      </w:r>
    </w:p>
    <w:p w14:paraId="71FD5876" w14:textId="77777777" w:rsidR="00372D62" w:rsidRPr="00421EBC" w:rsidRDefault="00372D62" w:rsidP="005A7F3E">
      <w:pPr>
        <w:autoSpaceDE w:val="0"/>
        <w:autoSpaceDN w:val="0"/>
        <w:adjustRightInd w:val="0"/>
        <w:spacing w:line="360" w:lineRule="exact"/>
        <w:ind w:left="480"/>
        <w:jc w:val="both"/>
        <w:rPr>
          <w:rFonts w:ascii="標楷體" w:eastAsia="標楷體" w:hAnsi="標楷體" w:cs="Times New Roman"/>
          <w:sz w:val="20"/>
          <w:szCs w:val="20"/>
        </w:rPr>
      </w:pPr>
      <w:r w:rsidRPr="00372D62">
        <w:rPr>
          <w:rFonts w:ascii="標楷體" w:eastAsia="標楷體" w:hAnsi="標楷體" w:cs="Times New Roman" w:hint="eastAsia"/>
          <w:szCs w:val="20"/>
        </w:rPr>
        <w:t>「臨櫃作業關懷客戶提問參考範本」表，為利保存備查，得將提問內容設計於相關傳票背面，以利保存備查。</w:t>
      </w:r>
      <w:r w:rsidRPr="00421EBC">
        <w:rPr>
          <w:rFonts w:ascii="標楷體" w:eastAsia="標楷體" w:hAnsi="標楷體" w:cs="Times New Roman" w:hint="eastAsia"/>
          <w:sz w:val="20"/>
          <w:szCs w:val="20"/>
        </w:rPr>
        <w:t>（</w:t>
      </w:r>
      <w:r w:rsidR="00350D13">
        <w:rPr>
          <w:rFonts w:ascii="標楷體" w:eastAsia="標楷體" w:hAnsi="標楷體" w:cs="Times New Roman" w:hint="eastAsia"/>
          <w:sz w:val="20"/>
          <w:szCs w:val="20"/>
        </w:rPr>
        <w:t>行政院</w:t>
      </w:r>
      <w:r w:rsidR="006C136A">
        <w:rPr>
          <w:rFonts w:ascii="標楷體" w:eastAsia="標楷體" w:hAnsi="標楷體" w:cs="Times New Roman"/>
          <w:sz w:val="20"/>
          <w:szCs w:val="20"/>
        </w:rPr>
        <w:t>農業</w:t>
      </w:r>
      <w:r w:rsidR="00350D13">
        <w:rPr>
          <w:rFonts w:ascii="標楷體" w:eastAsia="標楷體" w:hAnsi="標楷體" w:cs="Times New Roman" w:hint="eastAsia"/>
          <w:sz w:val="20"/>
          <w:szCs w:val="20"/>
        </w:rPr>
        <w:t>委員會</w:t>
      </w:r>
      <w:r w:rsidRPr="00421EBC">
        <w:rPr>
          <w:rFonts w:ascii="標楷體" w:eastAsia="標楷體" w:hAnsi="標楷體" w:cs="Times New Roman"/>
          <w:sz w:val="20"/>
          <w:szCs w:val="20"/>
        </w:rPr>
        <w:t>9</w:t>
      </w:r>
      <w:r w:rsidRPr="00421EBC">
        <w:rPr>
          <w:rFonts w:ascii="標楷體" w:eastAsia="標楷體" w:hAnsi="標楷體" w:cs="Times New Roman" w:hint="eastAsia"/>
          <w:sz w:val="20"/>
          <w:szCs w:val="20"/>
        </w:rPr>
        <w:t>8</w:t>
      </w:r>
      <w:r w:rsidRPr="00421EBC">
        <w:rPr>
          <w:rFonts w:ascii="標楷體" w:eastAsia="標楷體" w:hAnsi="標楷體" w:cs="Times New Roman"/>
          <w:sz w:val="20"/>
          <w:szCs w:val="20"/>
        </w:rPr>
        <w:t>年</w:t>
      </w:r>
      <w:r w:rsidRPr="00421EBC">
        <w:rPr>
          <w:rFonts w:ascii="標楷體" w:eastAsia="標楷體" w:hAnsi="標楷體" w:cs="Times New Roman" w:hint="eastAsia"/>
          <w:sz w:val="20"/>
          <w:szCs w:val="20"/>
        </w:rPr>
        <w:t>8</w:t>
      </w:r>
      <w:r w:rsidRPr="00421EBC">
        <w:rPr>
          <w:rFonts w:ascii="標楷體" w:eastAsia="標楷體" w:hAnsi="標楷體" w:cs="Times New Roman"/>
          <w:sz w:val="20"/>
          <w:szCs w:val="20"/>
        </w:rPr>
        <w:t>月</w:t>
      </w:r>
      <w:r w:rsidRPr="00421EBC">
        <w:rPr>
          <w:rFonts w:ascii="標楷體" w:eastAsia="標楷體" w:hAnsi="標楷體" w:cs="Times New Roman" w:hint="eastAsia"/>
          <w:sz w:val="20"/>
          <w:szCs w:val="20"/>
        </w:rPr>
        <w:t>21</w:t>
      </w:r>
      <w:r w:rsidRPr="00421EBC">
        <w:rPr>
          <w:rFonts w:ascii="標楷體" w:eastAsia="標楷體" w:hAnsi="標楷體" w:cs="Times New Roman"/>
          <w:sz w:val="20"/>
          <w:szCs w:val="20"/>
        </w:rPr>
        <w:t>日農授金字第09</w:t>
      </w:r>
      <w:r w:rsidRPr="00421EBC">
        <w:rPr>
          <w:rFonts w:ascii="標楷體" w:eastAsia="標楷體" w:hAnsi="標楷體" w:cs="Times New Roman" w:hint="eastAsia"/>
          <w:sz w:val="20"/>
          <w:szCs w:val="20"/>
        </w:rPr>
        <w:t>8</w:t>
      </w:r>
      <w:r w:rsidRPr="00421EBC">
        <w:rPr>
          <w:rFonts w:ascii="標楷體" w:eastAsia="標楷體" w:hAnsi="標楷體" w:cs="Times New Roman"/>
          <w:sz w:val="20"/>
          <w:szCs w:val="20"/>
        </w:rPr>
        <w:t>50706</w:t>
      </w:r>
      <w:r w:rsidRPr="00421EBC">
        <w:rPr>
          <w:rFonts w:ascii="標楷體" w:eastAsia="標楷體" w:hAnsi="標楷體" w:cs="Times New Roman" w:hint="eastAsia"/>
          <w:sz w:val="20"/>
          <w:szCs w:val="20"/>
        </w:rPr>
        <w:t>38</w:t>
      </w:r>
      <w:r w:rsidRPr="00421EBC">
        <w:rPr>
          <w:rFonts w:ascii="標楷體" w:eastAsia="標楷體" w:hAnsi="標楷體" w:cs="Times New Roman"/>
          <w:sz w:val="20"/>
          <w:szCs w:val="20"/>
        </w:rPr>
        <w:t>號</w:t>
      </w:r>
      <w:r w:rsidRPr="00421EBC">
        <w:rPr>
          <w:rFonts w:ascii="標楷體" w:eastAsia="標楷體" w:hAnsi="標楷體" w:cs="Times New Roman" w:hint="eastAsia"/>
          <w:sz w:val="20"/>
          <w:szCs w:val="20"/>
        </w:rPr>
        <w:t>函）</w:t>
      </w:r>
    </w:p>
    <w:p w14:paraId="1F37AC51" w14:textId="77777777" w:rsidR="00372D62" w:rsidRPr="00372D62" w:rsidRDefault="00372D62" w:rsidP="005A7F3E">
      <w:pPr>
        <w:autoSpaceDE w:val="0"/>
        <w:autoSpaceDN w:val="0"/>
        <w:adjustRightInd w:val="0"/>
        <w:spacing w:line="360" w:lineRule="exact"/>
        <w:ind w:left="425" w:hangingChars="177" w:hanging="425"/>
        <w:jc w:val="both"/>
        <w:rPr>
          <w:rFonts w:ascii="標楷體" w:eastAsia="標楷體" w:hAnsi="標楷體" w:cs="Times New Roman"/>
          <w:szCs w:val="20"/>
        </w:rPr>
      </w:pPr>
      <w:r w:rsidRPr="00372D62">
        <w:rPr>
          <w:rFonts w:ascii="標楷體" w:eastAsia="標楷體" w:hAnsi="標楷體" w:cs="Times New Roman" w:hint="eastAsia"/>
          <w:szCs w:val="20"/>
        </w:rPr>
        <w:t>九、金融機構處理民眾遭歹徒詐騙匯款滯留於「警示帳戶」內剩餘款項之參考處理方式</w:t>
      </w:r>
    </w:p>
    <w:p w14:paraId="35DA663C" w14:textId="77777777" w:rsidR="00372D62" w:rsidRPr="00372D62" w:rsidRDefault="00372D62" w:rsidP="005A7F3E">
      <w:pPr>
        <w:autoSpaceDE w:val="0"/>
        <w:autoSpaceDN w:val="0"/>
        <w:adjustRightInd w:val="0"/>
        <w:spacing w:line="360" w:lineRule="exact"/>
        <w:ind w:left="487"/>
        <w:jc w:val="both"/>
        <w:rPr>
          <w:rFonts w:ascii="標楷體" w:eastAsia="標楷體" w:hAnsi="標楷體" w:cs="Times New Roman"/>
          <w:szCs w:val="20"/>
        </w:rPr>
      </w:pPr>
      <w:r w:rsidRPr="00372D62">
        <w:rPr>
          <w:rFonts w:ascii="標楷體" w:eastAsia="標楷體" w:hAnsi="標楷體" w:cs="Times New Roman" w:hint="eastAsia"/>
          <w:szCs w:val="20"/>
        </w:rPr>
        <w:t>農會漁會信用部接獲警察機關通報警示帳戶後，該帳戶之款項於被害人受騙匯款後至向警察機關報案並完成設立警示帳戶期間（該起訖期間由警察機關於通報單及公文內註明），如遭移轉出至其他帳戶，信用部應將相關款項轉帳之資料，通報原通知設立警示帳戶之警察機關，經該警察機關查證後，如認為其他帳戶可疑而須列為警示帳戶者，再進一步通報相關金融機構設立警示，以有效阻斷詐欺集團之資金流向。</w:t>
      </w:r>
    </w:p>
    <w:p w14:paraId="1690D83A" w14:textId="77777777" w:rsidR="00372D62" w:rsidRPr="00372D62" w:rsidRDefault="00372D62" w:rsidP="005A7F3E">
      <w:pPr>
        <w:tabs>
          <w:tab w:val="left" w:pos="709"/>
        </w:tabs>
        <w:autoSpaceDE w:val="0"/>
        <w:autoSpaceDN w:val="0"/>
        <w:adjustRightInd w:val="0"/>
        <w:spacing w:line="360" w:lineRule="exact"/>
        <w:ind w:leftChars="178" w:left="849" w:hangingChars="176" w:hanging="422"/>
        <w:jc w:val="both"/>
        <w:rPr>
          <w:rFonts w:ascii="標楷體" w:eastAsia="標楷體" w:hAnsi="標楷體" w:cs="Times New Roman"/>
          <w:szCs w:val="24"/>
        </w:rPr>
      </w:pPr>
      <w:r w:rsidRPr="00372D62">
        <w:rPr>
          <w:rFonts w:ascii="標楷體" w:eastAsia="標楷體" w:hAnsi="標楷體" w:cs="Times New Roman" w:hint="eastAsia"/>
          <w:szCs w:val="19"/>
        </w:rPr>
        <w:t>(一)</w:t>
      </w:r>
      <w:r w:rsidRPr="00372D62">
        <w:rPr>
          <w:rFonts w:ascii="標楷體" w:eastAsia="標楷體" w:hAnsi="標楷體" w:cs="Times New Roman" w:hint="eastAsia"/>
          <w:szCs w:val="24"/>
        </w:rPr>
        <w:t>為協助民眾處理滯留於金融機構「警示帳戶」內之剩餘款項，金融機構如無法確認該帳戶是否屬遭歹徒持偽（變）造或他人之身分證件冒名開立者，該金融機構應函詢警察機關查明回復。為簡化處理流程，加速處理時效，邇後得於警察機關調閱「警示帳戶」之開戶人、資金明細等相關資料時，於回復函文中，敘明要求警察機關查復該「警示帳戶」是否屬遭歹徒持偽（變）造或他人之身分證件冒名開立之情形，俾憑辦理</w:t>
      </w:r>
      <w:r w:rsidR="0043183C">
        <w:rPr>
          <w:rFonts w:ascii="標楷體" w:eastAsia="標楷體" w:hAnsi="標楷體" w:cs="Times New Roman" w:hint="eastAsia"/>
          <w:szCs w:val="24"/>
        </w:rPr>
        <w:t>。</w:t>
      </w:r>
    </w:p>
    <w:p w14:paraId="4DC3E709" w14:textId="77777777" w:rsidR="00372D62" w:rsidRPr="00372D62" w:rsidRDefault="00372D62" w:rsidP="005A7F3E">
      <w:pPr>
        <w:tabs>
          <w:tab w:val="left" w:pos="540"/>
        </w:tabs>
        <w:spacing w:line="360" w:lineRule="exact"/>
        <w:ind w:leftChars="178" w:left="849" w:hangingChars="176" w:hanging="422"/>
        <w:rPr>
          <w:rFonts w:ascii="標楷體" w:eastAsia="標楷體" w:hAnsi="標楷體" w:cs="Times New Roman"/>
          <w:szCs w:val="24"/>
        </w:rPr>
      </w:pPr>
      <w:r w:rsidRPr="00372D62">
        <w:rPr>
          <w:rFonts w:ascii="標楷體" w:eastAsia="標楷體" w:hAnsi="標楷體" w:cs="Times New Roman" w:hint="eastAsia"/>
          <w:szCs w:val="19"/>
        </w:rPr>
        <w:t>(二)</w:t>
      </w:r>
      <w:r w:rsidRPr="00372D62">
        <w:rPr>
          <w:rFonts w:ascii="標楷體" w:eastAsia="標楷體" w:hAnsi="標楷體" w:cs="Times New Roman" w:hint="eastAsia"/>
          <w:szCs w:val="24"/>
        </w:rPr>
        <w:t>金融機構為協助民眾處理滯留於金融機構「警示帳戶」內之剩餘款項，對被害人提供該帳戶開戶人因訴訟所需之相關資料，並無違反銀行法第48條、個人資料保護法等相關法令。惟各金融機構提供上開資料予受害人時，基於個人資料保護，應提醒受害人小心使用</w:t>
      </w:r>
      <w:r w:rsidR="0043183C">
        <w:rPr>
          <w:rFonts w:ascii="標楷體" w:eastAsia="標楷體" w:hAnsi="標楷體" w:cs="Times New Roman" w:hint="eastAsia"/>
          <w:szCs w:val="24"/>
        </w:rPr>
        <w:t>。</w:t>
      </w:r>
    </w:p>
    <w:p w14:paraId="6F83266C" w14:textId="77777777" w:rsidR="00372D62" w:rsidRPr="00421EBC" w:rsidRDefault="00372D62" w:rsidP="005A7F3E">
      <w:pPr>
        <w:tabs>
          <w:tab w:val="left" w:pos="540"/>
        </w:tabs>
        <w:spacing w:line="360" w:lineRule="exact"/>
        <w:ind w:leftChars="178" w:left="900" w:hangingChars="197" w:hanging="473"/>
        <w:rPr>
          <w:rFonts w:ascii="標楷體" w:eastAsia="標楷體" w:hAnsi="標楷體" w:cs="Times New Roman"/>
          <w:sz w:val="20"/>
          <w:szCs w:val="20"/>
        </w:rPr>
      </w:pPr>
      <w:r w:rsidRPr="00372D62">
        <w:rPr>
          <w:rFonts w:ascii="標楷體" w:eastAsia="標楷體" w:hAnsi="標楷體" w:cs="Times New Roman" w:hint="eastAsia"/>
          <w:szCs w:val="19"/>
        </w:rPr>
        <w:t>(三)</w:t>
      </w:r>
      <w:r w:rsidRPr="00372D62">
        <w:rPr>
          <w:rFonts w:ascii="標楷體" w:eastAsia="標楷體" w:hAnsi="標楷體" w:cs="Times New Roman" w:hint="eastAsia"/>
          <w:szCs w:val="24"/>
        </w:rPr>
        <w:t>金融機構返還滯留於『警示帳戶』內剩餘款項作業程序</w:t>
      </w:r>
      <w:r w:rsidRPr="00421EBC">
        <w:rPr>
          <w:rFonts w:ascii="標楷體" w:eastAsia="標楷體" w:hAnsi="標楷體" w:cs="Times New Roman" w:hint="eastAsia"/>
          <w:sz w:val="20"/>
          <w:szCs w:val="20"/>
        </w:rPr>
        <w:t>(銀行公會107年9月11日全一字第1070005187號函）</w:t>
      </w:r>
      <w:r w:rsidR="0043183C">
        <w:rPr>
          <w:rFonts w:ascii="標楷體" w:eastAsia="標楷體" w:hAnsi="標楷體" w:cs="Times New Roman" w:hint="eastAsia"/>
          <w:sz w:val="20"/>
          <w:szCs w:val="20"/>
        </w:rPr>
        <w:t>。</w:t>
      </w:r>
    </w:p>
    <w:p w14:paraId="1565FB7E" w14:textId="77777777" w:rsidR="00372D62" w:rsidRPr="00372D62" w:rsidRDefault="00372D62" w:rsidP="005A7F3E">
      <w:pPr>
        <w:spacing w:line="360" w:lineRule="exact"/>
        <w:ind w:leftChars="400" w:left="1200" w:hangingChars="100" w:hanging="240"/>
        <w:rPr>
          <w:rFonts w:ascii="標楷體" w:eastAsia="標楷體" w:hAnsi="標楷體" w:cs="Times New Roman"/>
          <w:strike/>
          <w:szCs w:val="24"/>
        </w:rPr>
      </w:pPr>
      <w:r w:rsidRPr="00372D62">
        <w:rPr>
          <w:rFonts w:ascii="標楷體" w:eastAsia="標楷體" w:hAnsi="標楷體" w:cs="Times New Roman" w:hint="eastAsia"/>
          <w:szCs w:val="24"/>
        </w:rPr>
        <w:t>1.</w:t>
      </w:r>
      <w:r w:rsidRPr="00372D62">
        <w:rPr>
          <w:rFonts w:ascii="標楷體" w:eastAsia="標楷體" w:hAnsi="標楷體" w:cs="Times New Roman"/>
          <w:szCs w:val="24"/>
        </w:rPr>
        <w:t>所稱「警示帳戶」，係指法院、</w:t>
      </w:r>
      <w:r w:rsidRPr="00372D62">
        <w:rPr>
          <w:rFonts w:ascii="標楷體" w:eastAsia="標楷體" w:hAnsi="標楷體" w:cs="Times New Roman" w:hint="eastAsia"/>
          <w:szCs w:val="24"/>
        </w:rPr>
        <w:t>檢察署或司法警察機關為偵辦刑事案件需要，通報</w:t>
      </w:r>
      <w:r w:rsidRPr="00372D62">
        <w:rPr>
          <w:rFonts w:ascii="標楷體" w:eastAsia="標楷體" w:hAnsi="標楷體" w:cs="Times New Roman"/>
          <w:szCs w:val="24"/>
        </w:rPr>
        <w:t>金融機構</w:t>
      </w:r>
      <w:r w:rsidRPr="00372D62">
        <w:rPr>
          <w:rFonts w:ascii="標楷體" w:eastAsia="標楷體" w:hAnsi="標楷體" w:cs="Times New Roman" w:hint="eastAsia"/>
          <w:szCs w:val="24"/>
        </w:rPr>
        <w:t>將存款帳戶</w:t>
      </w:r>
      <w:r w:rsidRPr="00372D62">
        <w:rPr>
          <w:rFonts w:ascii="標楷體" w:eastAsia="標楷體" w:hAnsi="標楷體" w:cs="Times New Roman"/>
          <w:szCs w:val="24"/>
        </w:rPr>
        <w:t>列為警示帳戶者。</w:t>
      </w:r>
    </w:p>
    <w:p w14:paraId="046DC6CD" w14:textId="77777777" w:rsidR="00372D62" w:rsidRPr="00372D62" w:rsidRDefault="00372D62" w:rsidP="005A7F3E">
      <w:pPr>
        <w:spacing w:line="360" w:lineRule="exact"/>
        <w:ind w:leftChars="400" w:left="1200" w:hangingChars="100" w:hanging="240"/>
        <w:rPr>
          <w:rFonts w:ascii="標楷體" w:eastAsia="標楷體" w:hAnsi="標楷體" w:cs="Times New Roman"/>
          <w:szCs w:val="24"/>
        </w:rPr>
      </w:pPr>
      <w:r w:rsidRPr="00372D62">
        <w:rPr>
          <w:rFonts w:ascii="標楷體" w:eastAsia="標楷體" w:hAnsi="標楷體" w:cs="Times New Roman" w:hint="eastAsia"/>
          <w:szCs w:val="24"/>
        </w:rPr>
        <w:lastRenderedPageBreak/>
        <w:t>2.金融機構之「警示帳戶」開戶行應負責主動通知開戶人，與其協商返還「警示帳戶」剩餘款項事宜：</w:t>
      </w:r>
    </w:p>
    <w:p w14:paraId="02705887" w14:textId="77777777" w:rsidR="00372D62" w:rsidRPr="00372D62" w:rsidRDefault="00372D62" w:rsidP="005A7F3E">
      <w:pPr>
        <w:spacing w:line="360" w:lineRule="exact"/>
        <w:ind w:left="1560" w:hangingChars="650" w:hanging="1560"/>
        <w:rPr>
          <w:rFonts w:ascii="標楷體" w:eastAsia="標楷體" w:hAnsi="標楷體" w:cs="Times New Roman"/>
          <w:szCs w:val="24"/>
        </w:rPr>
      </w:pPr>
      <w:r w:rsidRPr="00372D62">
        <w:rPr>
          <w:rFonts w:ascii="標楷體" w:eastAsia="標楷體" w:hAnsi="標楷體" w:cs="Times New Roman" w:hint="eastAsia"/>
          <w:szCs w:val="24"/>
        </w:rPr>
        <w:t xml:space="preserve">          (1)若雙方無法達成協議時，金融機構得以交易糾紛或案情複雜為由另案處理。</w:t>
      </w:r>
    </w:p>
    <w:p w14:paraId="2B00F368" w14:textId="77777777" w:rsidR="00372D62" w:rsidRPr="00372D62" w:rsidRDefault="00372D62" w:rsidP="005A7F3E">
      <w:pPr>
        <w:tabs>
          <w:tab w:val="left" w:pos="900"/>
        </w:tabs>
        <w:spacing w:line="360" w:lineRule="exact"/>
        <w:ind w:left="1560" w:hangingChars="650" w:hanging="1560"/>
        <w:rPr>
          <w:rFonts w:ascii="標楷體" w:eastAsia="標楷體" w:hAnsi="標楷體" w:cs="Times New Roman"/>
          <w:szCs w:val="24"/>
        </w:rPr>
      </w:pPr>
      <w:r w:rsidRPr="00372D62">
        <w:rPr>
          <w:rFonts w:ascii="標楷體" w:eastAsia="標楷體" w:hAnsi="標楷體" w:cs="Times New Roman" w:hint="eastAsia"/>
          <w:szCs w:val="24"/>
        </w:rPr>
        <w:t xml:space="preserve">          (2)經通知無法聯絡開戶人時，由各金融機構之總行彙總申請協尋資料後，函請內政部警政署刑事警察局協尋一個月(協尋期間含警方已通緝期間)，協尋有無結果均請內政部警政署刑事警察局於文到後一個月內函覆，倘協尋後能與開戶人聯繫，則逕予協商剩餘款項返還事宜，若協尋無結果，則依下列方式處理：</w:t>
      </w:r>
    </w:p>
    <w:p w14:paraId="5E86B7BF" w14:textId="77777777" w:rsidR="00372D62" w:rsidRPr="00372D62" w:rsidRDefault="00372D62" w:rsidP="005A7F3E">
      <w:pPr>
        <w:spacing w:line="360" w:lineRule="exact"/>
        <w:ind w:leftChars="649" w:left="1839" w:hangingChars="117" w:hanging="281"/>
        <w:rPr>
          <w:rFonts w:ascii="標楷體" w:eastAsia="標楷體" w:hAnsi="標楷體" w:cs="Times New Roman"/>
          <w:szCs w:val="24"/>
        </w:rPr>
      </w:pPr>
      <w:r w:rsidRPr="00372D62">
        <w:rPr>
          <w:rFonts w:ascii="新細明體" w:eastAsia="新細明體" w:hAnsi="新細明體" w:cs="新細明體" w:hint="eastAsia"/>
          <w:szCs w:val="24"/>
        </w:rPr>
        <w:t>①</w:t>
      </w:r>
      <w:r w:rsidRPr="00372D62">
        <w:rPr>
          <w:rFonts w:ascii="標楷體" w:eastAsia="標楷體" w:hAnsi="標楷體" w:cs="文鼎中圓" w:hint="eastAsia"/>
          <w:szCs w:val="24"/>
        </w:rPr>
        <w:t>匯(轉)入行(即「警示帳戶」</w:t>
      </w:r>
      <w:r w:rsidRPr="00372D62">
        <w:rPr>
          <w:rFonts w:ascii="標楷體" w:eastAsia="標楷體" w:hAnsi="標楷體" w:cs="Times New Roman" w:hint="eastAsia"/>
          <w:szCs w:val="24"/>
        </w:rPr>
        <w:t>開戶行)於接到內政部警政署刑事警察局協尋函覆收文日期起算十五日內，</w:t>
      </w:r>
      <w:r w:rsidRPr="00372D62">
        <w:rPr>
          <w:rFonts w:ascii="標楷體" w:eastAsia="標楷體" w:hAnsi="標楷體" w:cs="文鼎中圓" w:hint="eastAsia"/>
          <w:szCs w:val="24"/>
        </w:rPr>
        <w:t>匯(轉)入行</w:t>
      </w:r>
      <w:r w:rsidRPr="00372D62">
        <w:rPr>
          <w:rFonts w:ascii="標楷體" w:eastAsia="標楷體" w:hAnsi="標楷體" w:cs="Times New Roman" w:hint="eastAsia"/>
          <w:szCs w:val="24"/>
        </w:rPr>
        <w:t>應先依被害人匯(轉)入時間順序(不論是否已報案)，逐筆篩選可能發還之對象及其滯留於「警示帳戶」剩餘款項後，函請原匯(轉)出行據以通知被害人提出返還款項之申請。</w:t>
      </w:r>
    </w:p>
    <w:p w14:paraId="7143F87E" w14:textId="77777777" w:rsidR="00372D62" w:rsidRPr="00372D62" w:rsidRDefault="00372D62" w:rsidP="005A7F3E">
      <w:pPr>
        <w:spacing w:line="360" w:lineRule="exact"/>
        <w:ind w:leftChars="650" w:left="1920" w:hangingChars="150" w:hanging="360"/>
        <w:rPr>
          <w:rFonts w:ascii="標楷體" w:eastAsia="標楷體" w:hAnsi="標楷體" w:cs="Times New Roman"/>
          <w:szCs w:val="24"/>
        </w:rPr>
      </w:pPr>
      <w:r w:rsidRPr="00372D62">
        <w:rPr>
          <w:rFonts w:ascii="新細明體" w:eastAsia="新細明體" w:hAnsi="新細明體" w:cs="新細明體" w:hint="eastAsia"/>
          <w:szCs w:val="24"/>
        </w:rPr>
        <w:t>②</w:t>
      </w:r>
      <w:r w:rsidRPr="00372D62">
        <w:rPr>
          <w:rFonts w:ascii="標楷體" w:eastAsia="標楷體" w:hAnsi="標楷體" w:cs="Times New Roman" w:hint="eastAsia"/>
          <w:szCs w:val="24"/>
        </w:rPr>
        <w:t>被害人提出返還款項申請時，應檢具下列二項文件，經金融機構依匯</w:t>
      </w:r>
      <w:r w:rsidR="00814705">
        <w:rPr>
          <w:rFonts w:ascii="標楷體" w:eastAsia="標楷體" w:hAnsi="標楷體" w:cs="Times New Roman" w:hint="eastAsia"/>
          <w:szCs w:val="24"/>
        </w:rPr>
        <w:t>(</w:t>
      </w:r>
      <w:r w:rsidRPr="00372D62">
        <w:rPr>
          <w:rFonts w:ascii="標楷體" w:eastAsia="標楷體" w:hAnsi="標楷體" w:cs="Times New Roman" w:hint="eastAsia"/>
          <w:szCs w:val="24"/>
        </w:rPr>
        <w:t>轉</w:t>
      </w:r>
      <w:r w:rsidR="00814705">
        <w:rPr>
          <w:rFonts w:ascii="標楷體" w:eastAsia="標楷體" w:hAnsi="標楷體" w:cs="Times New Roman" w:hint="eastAsia"/>
          <w:szCs w:val="24"/>
        </w:rPr>
        <w:t>)</w:t>
      </w:r>
      <w:r w:rsidRPr="00372D62">
        <w:rPr>
          <w:rFonts w:ascii="標楷體" w:eastAsia="標楷體" w:hAnsi="標楷體" w:cs="Times New Roman" w:hint="eastAsia"/>
          <w:szCs w:val="24"/>
        </w:rPr>
        <w:t>入時間順序逐筆認定其尚未被提領部分，由最後一筆金額往前推算至帳戶餘額為零止，發還警示帳戶內剩餘款項：</w:t>
      </w:r>
    </w:p>
    <w:p w14:paraId="57A0FF5F" w14:textId="77777777" w:rsidR="00372D62" w:rsidRPr="00372D62" w:rsidRDefault="00372D62" w:rsidP="005A7F3E">
      <w:pPr>
        <w:widowControl/>
        <w:adjustRightInd w:val="0"/>
        <w:snapToGrid w:val="0"/>
        <w:spacing w:line="360" w:lineRule="exact"/>
        <w:ind w:leftChars="100" w:left="240" w:firstLineChars="700" w:firstLine="1680"/>
        <w:jc w:val="both"/>
        <w:rPr>
          <w:rFonts w:ascii="標楷體" w:eastAsia="標楷體" w:hAnsi="標楷體" w:cs="Times New Roman"/>
          <w:szCs w:val="24"/>
        </w:rPr>
      </w:pPr>
      <w:r w:rsidRPr="00372D62">
        <w:rPr>
          <w:rFonts w:ascii="標楷體" w:eastAsia="標楷體" w:hAnsi="標楷體" w:cs="Times New Roman" w:hint="eastAsia"/>
          <w:szCs w:val="24"/>
        </w:rPr>
        <w:t>A.刑事案件報案三聯單。</w:t>
      </w:r>
    </w:p>
    <w:p w14:paraId="5671B441" w14:textId="77777777" w:rsidR="00372D62" w:rsidRPr="00372D62" w:rsidRDefault="00372D62" w:rsidP="005A7F3E">
      <w:pPr>
        <w:widowControl/>
        <w:adjustRightInd w:val="0"/>
        <w:snapToGrid w:val="0"/>
        <w:spacing w:line="360" w:lineRule="exact"/>
        <w:ind w:leftChars="800" w:left="2160" w:hangingChars="100" w:hanging="240"/>
        <w:jc w:val="both"/>
        <w:rPr>
          <w:rFonts w:ascii="標楷體" w:eastAsia="標楷體" w:hAnsi="標楷體" w:cs="Times New Roman"/>
          <w:szCs w:val="24"/>
        </w:rPr>
      </w:pPr>
      <w:r w:rsidRPr="00372D62">
        <w:rPr>
          <w:rFonts w:ascii="標楷體" w:eastAsia="標楷體" w:hAnsi="標楷體" w:cs="Times New Roman" w:hint="eastAsia"/>
          <w:szCs w:val="24"/>
        </w:rPr>
        <w:t>B.警示帳戶剩餘款項返還申請暨切結書</w:t>
      </w:r>
    </w:p>
    <w:p w14:paraId="631D0C29" w14:textId="77777777" w:rsidR="00372D62" w:rsidRPr="00372D62" w:rsidRDefault="00372D62" w:rsidP="005A7F3E">
      <w:pPr>
        <w:spacing w:line="360" w:lineRule="exact"/>
        <w:ind w:leftChars="649" w:left="1839" w:hangingChars="117" w:hanging="281"/>
        <w:rPr>
          <w:rFonts w:ascii="標楷體" w:eastAsia="標楷體" w:hAnsi="標楷體" w:cs="Times New Roman"/>
          <w:szCs w:val="24"/>
        </w:rPr>
      </w:pPr>
      <w:r w:rsidRPr="00372D62">
        <w:rPr>
          <w:rFonts w:ascii="新細明體" w:eastAsia="新細明體" w:hAnsi="新細明體" w:cs="新細明體" w:hint="eastAsia"/>
          <w:szCs w:val="24"/>
        </w:rPr>
        <w:t>③</w:t>
      </w:r>
      <w:r w:rsidRPr="00372D62">
        <w:rPr>
          <w:rFonts w:ascii="標楷體" w:eastAsia="標楷體" w:hAnsi="標楷體" w:cs="Times New Roman" w:hint="eastAsia"/>
          <w:szCs w:val="24"/>
        </w:rPr>
        <w:t>匯(轉)入行收到上述文件，應依被害人匯(轉)入時間順序逐筆認定其尚未被提領(轉出)款項，並確認相關資料無誤後，逕行辦理「警示帳戶」剩餘款項返還事宜。</w:t>
      </w:r>
    </w:p>
    <w:p w14:paraId="6C6865F8" w14:textId="1874C4A6" w:rsidR="00372D62" w:rsidRPr="00372D62" w:rsidRDefault="00131334" w:rsidP="005A7F3E">
      <w:pPr>
        <w:spacing w:line="360" w:lineRule="exact"/>
        <w:ind w:leftChars="400" w:left="1200" w:hangingChars="100" w:hanging="240"/>
        <w:rPr>
          <w:rFonts w:ascii="標楷體" w:eastAsia="標楷體" w:hAnsi="標楷體" w:cs="Times New Roman"/>
          <w:szCs w:val="24"/>
        </w:rPr>
      </w:pPr>
      <w:r>
        <w:rPr>
          <w:rFonts w:ascii="標楷體" w:eastAsia="標楷體" w:hAnsi="標楷體" w:cs="Times New Roman" w:hint="eastAsia"/>
          <w:szCs w:val="24"/>
        </w:rPr>
        <w:t>3</w:t>
      </w:r>
      <w:r w:rsidR="00372D62" w:rsidRPr="00372D62">
        <w:rPr>
          <w:rFonts w:ascii="標楷體" w:eastAsia="標楷體" w:hAnsi="標楷體" w:cs="Times New Roman" w:hint="eastAsia"/>
          <w:szCs w:val="24"/>
        </w:rPr>
        <w:t>.有關應指定專人專責督導警示帳戶內剩餘款項發還之處理事宜乙節，請指派信用部主任以上之人員辦理。</w:t>
      </w:r>
    </w:p>
    <w:p w14:paraId="7C1CDC91" w14:textId="33D6695C" w:rsidR="00372D62" w:rsidRPr="00372D62" w:rsidRDefault="00131334" w:rsidP="005A7F3E">
      <w:pPr>
        <w:spacing w:line="360" w:lineRule="exact"/>
        <w:ind w:leftChars="400" w:left="1200" w:hangingChars="100" w:hanging="240"/>
        <w:rPr>
          <w:rFonts w:ascii="標楷體" w:eastAsia="標楷體" w:hAnsi="標楷體" w:cs="Times New Roman"/>
          <w:dstrike/>
          <w:szCs w:val="24"/>
        </w:rPr>
      </w:pPr>
      <w:r>
        <w:rPr>
          <w:rFonts w:ascii="標楷體" w:eastAsia="標楷體" w:hAnsi="標楷體" w:cs="Times New Roman" w:hint="eastAsia"/>
          <w:szCs w:val="24"/>
        </w:rPr>
        <w:t>4</w:t>
      </w:r>
      <w:r w:rsidR="00372D62" w:rsidRPr="00372D62">
        <w:rPr>
          <w:rFonts w:ascii="標楷體" w:eastAsia="標楷體" w:hAnsi="標楷體" w:cs="Times New Roman" w:hint="eastAsia"/>
          <w:szCs w:val="24"/>
        </w:rPr>
        <w:t>.「警示帳戶」剩餘款項處理對象，不含業經民事訴訟</w:t>
      </w:r>
      <w:proofErr w:type="gramStart"/>
      <w:r w:rsidR="00372D62" w:rsidRPr="00372D62">
        <w:rPr>
          <w:rFonts w:ascii="標楷體" w:eastAsia="標楷體" w:hAnsi="標楷體" w:cs="Times New Roman" w:hint="eastAsia"/>
          <w:szCs w:val="24"/>
        </w:rPr>
        <w:t>繫</w:t>
      </w:r>
      <w:proofErr w:type="gramEnd"/>
      <w:r w:rsidR="00372D62" w:rsidRPr="00372D62">
        <w:rPr>
          <w:rFonts w:ascii="標楷體" w:eastAsia="標楷體" w:hAnsi="標楷體" w:cs="Times New Roman" w:hint="eastAsia"/>
          <w:szCs w:val="24"/>
        </w:rPr>
        <w:t>屬、保全、強制執行、刑事扣押等案件、疑似交易糾紛或案情複雜者。</w:t>
      </w:r>
    </w:p>
    <w:p w14:paraId="7A46A214" w14:textId="77777777" w:rsidR="00372D62" w:rsidRPr="00372D62" w:rsidRDefault="00372D62" w:rsidP="005A7F3E">
      <w:pPr>
        <w:tabs>
          <w:tab w:val="left" w:pos="540"/>
        </w:tabs>
        <w:spacing w:line="360" w:lineRule="exact"/>
        <w:ind w:left="900" w:hangingChars="375" w:hanging="900"/>
        <w:rPr>
          <w:rFonts w:ascii="標楷體" w:eastAsia="標楷體" w:hAnsi="標楷體" w:cs="Times New Roman"/>
          <w:szCs w:val="24"/>
        </w:rPr>
      </w:pPr>
      <w:r w:rsidRPr="00372D62">
        <w:rPr>
          <w:rFonts w:ascii="標楷體" w:eastAsia="標楷體" w:hAnsi="標楷體" w:cs="Times New Roman" w:hint="eastAsia"/>
          <w:szCs w:val="19"/>
        </w:rPr>
        <w:t xml:space="preserve">    (四)</w:t>
      </w:r>
      <w:r w:rsidRPr="00372D62">
        <w:rPr>
          <w:rFonts w:ascii="標楷體" w:eastAsia="標楷體" w:hAnsi="標楷體" w:cs="Times New Roman" w:hint="eastAsia"/>
          <w:szCs w:val="24"/>
        </w:rPr>
        <w:t>金融機構加速警示帳戶還款事宜</w:t>
      </w:r>
    </w:p>
    <w:p w14:paraId="02C4DFC4" w14:textId="77777777" w:rsidR="00372D62" w:rsidRPr="004D36EA" w:rsidRDefault="00372D62" w:rsidP="005A7F3E">
      <w:pPr>
        <w:spacing w:line="360" w:lineRule="exact"/>
        <w:ind w:left="1260" w:hangingChars="525" w:hanging="1260"/>
        <w:rPr>
          <w:rFonts w:ascii="標楷體" w:eastAsia="標楷體" w:hAnsi="標楷體" w:cs="Times New Roman"/>
          <w:szCs w:val="24"/>
        </w:rPr>
      </w:pPr>
      <w:r w:rsidRPr="00372D62">
        <w:rPr>
          <w:rFonts w:ascii="標楷體" w:eastAsia="標楷體" w:hAnsi="標楷體" w:cs="Times New Roman" w:hint="eastAsia"/>
          <w:szCs w:val="24"/>
        </w:rPr>
        <w:t xml:space="preserve">        1.在</w:t>
      </w:r>
      <w:r w:rsidRPr="004D36EA">
        <w:rPr>
          <w:rFonts w:ascii="標楷體" w:eastAsia="標楷體" w:hAnsi="標楷體" w:cs="Times New Roman" w:hint="eastAsia"/>
          <w:szCs w:val="24"/>
        </w:rPr>
        <w:t>兼顧作業程序下，以專業判斷</w:t>
      </w:r>
      <w:r w:rsidR="009C441F" w:rsidRPr="004D36EA">
        <w:rPr>
          <w:rFonts w:ascii="標楷體" w:eastAsia="標楷體" w:hAnsi="標楷體" w:cs="Times New Roman" w:hint="eastAsia"/>
          <w:szCs w:val="24"/>
        </w:rPr>
        <w:t>農漁會</w:t>
      </w:r>
      <w:r w:rsidRPr="004D36EA">
        <w:rPr>
          <w:rFonts w:ascii="標楷體" w:eastAsia="標楷體" w:hAnsi="標楷體" w:cs="Times New Roman" w:hint="eastAsia"/>
          <w:szCs w:val="24"/>
        </w:rPr>
        <w:t>可能承擔之風險後，加速還款事宜。</w:t>
      </w:r>
    </w:p>
    <w:p w14:paraId="55C9177A" w14:textId="77777777" w:rsidR="00372D62" w:rsidRPr="004D36EA" w:rsidRDefault="00372D62" w:rsidP="005A7F3E">
      <w:pPr>
        <w:spacing w:line="360" w:lineRule="exact"/>
        <w:ind w:left="1260" w:hangingChars="525" w:hanging="1260"/>
        <w:rPr>
          <w:rFonts w:ascii="標楷體" w:eastAsia="標楷體" w:hAnsi="標楷體" w:cs="Times New Roman"/>
          <w:szCs w:val="24"/>
        </w:rPr>
      </w:pPr>
      <w:r w:rsidRPr="004D36EA">
        <w:rPr>
          <w:rFonts w:ascii="標楷體" w:eastAsia="標楷體" w:hAnsi="標楷體" w:cs="Times New Roman" w:hint="eastAsia"/>
          <w:szCs w:val="24"/>
        </w:rPr>
        <w:t xml:space="preserve">        2.</w:t>
      </w:r>
      <w:r w:rsidR="009C441F" w:rsidRPr="004D36EA">
        <w:rPr>
          <w:rFonts w:ascii="標楷體" w:eastAsia="標楷體" w:hAnsi="標楷體" w:cs="Times New Roman" w:hint="eastAsia"/>
          <w:szCs w:val="24"/>
        </w:rPr>
        <w:t>農漁會信用部</w:t>
      </w:r>
      <w:r w:rsidRPr="004D36EA">
        <w:rPr>
          <w:rFonts w:ascii="標楷體" w:eastAsia="標楷體" w:hAnsi="標楷體" w:cs="Times New Roman" w:hint="eastAsia"/>
          <w:szCs w:val="24"/>
        </w:rPr>
        <w:t>密集追蹤辦理警示帳戶剩餘款項返還作業執行情形，例如從每週追蹤一次，改為2天一次。</w:t>
      </w:r>
    </w:p>
    <w:p w14:paraId="1E9682C9" w14:textId="77777777" w:rsidR="00372D62" w:rsidRPr="004D36EA" w:rsidRDefault="00372D62" w:rsidP="005A7F3E">
      <w:pPr>
        <w:spacing w:line="360" w:lineRule="exact"/>
        <w:ind w:left="1260" w:hangingChars="525" w:hanging="1260"/>
        <w:rPr>
          <w:rFonts w:ascii="標楷體" w:eastAsia="標楷體" w:hAnsi="標楷體" w:cs="Times New Roman"/>
          <w:szCs w:val="24"/>
        </w:rPr>
      </w:pPr>
      <w:r w:rsidRPr="004D36EA">
        <w:rPr>
          <w:rFonts w:ascii="標楷體" w:eastAsia="標楷體" w:hAnsi="標楷體" w:cs="Times New Roman" w:hint="eastAsia"/>
          <w:szCs w:val="24"/>
        </w:rPr>
        <w:t xml:space="preserve">        3.主動連絡受害人，並協助受害人處理警示帳戶剩餘款項返還事宜。</w:t>
      </w:r>
    </w:p>
    <w:p w14:paraId="0F240CE0" w14:textId="77777777" w:rsidR="00372D62" w:rsidRPr="004D36EA" w:rsidRDefault="00372D62" w:rsidP="005A7F3E">
      <w:pPr>
        <w:spacing w:line="360" w:lineRule="exact"/>
        <w:ind w:left="1260" w:hangingChars="525" w:hanging="1260"/>
        <w:rPr>
          <w:rFonts w:ascii="標楷體" w:eastAsia="標楷體" w:hAnsi="標楷體" w:cs="Times New Roman"/>
          <w:szCs w:val="24"/>
        </w:rPr>
      </w:pPr>
      <w:r w:rsidRPr="004D36EA">
        <w:rPr>
          <w:rFonts w:ascii="標楷體" w:eastAsia="標楷體" w:hAnsi="標楷體" w:cs="Times New Roman" w:hint="eastAsia"/>
          <w:szCs w:val="24"/>
        </w:rPr>
        <w:t xml:space="preserve">        4.受害人連絡不到，請速洽金融同業協查</w:t>
      </w:r>
      <w:r w:rsidR="006F531B" w:rsidRPr="004D36EA">
        <w:rPr>
          <w:rFonts w:ascii="標楷體" w:eastAsia="標楷體" w:hAnsi="標楷體" w:cs="Times New Roman" w:hint="eastAsia"/>
          <w:szCs w:val="24"/>
        </w:rPr>
        <w:t>(</w:t>
      </w:r>
      <w:r w:rsidRPr="004D36EA">
        <w:rPr>
          <w:rFonts w:ascii="標楷體" w:eastAsia="標楷體" w:hAnsi="標楷體" w:cs="Times New Roman" w:hint="eastAsia"/>
          <w:szCs w:val="24"/>
        </w:rPr>
        <w:t>可透過金融機構已建立之警示帳戶作業連絡窗口，使用傳真方式，洽請匯出行於3天內儘速回報），縮短作業時間。</w:t>
      </w:r>
    </w:p>
    <w:p w14:paraId="750E9529" w14:textId="77777777" w:rsidR="00372D62" w:rsidRPr="004D36EA" w:rsidRDefault="00372D62" w:rsidP="005A7F3E">
      <w:pPr>
        <w:spacing w:line="360" w:lineRule="exact"/>
        <w:ind w:left="1260" w:hangingChars="525" w:hanging="1260"/>
        <w:rPr>
          <w:rFonts w:ascii="標楷體" w:eastAsia="標楷體" w:hAnsi="標楷體" w:cs="Times New Roman"/>
          <w:szCs w:val="24"/>
        </w:rPr>
      </w:pPr>
      <w:r w:rsidRPr="004D36EA">
        <w:rPr>
          <w:rFonts w:ascii="標楷體" w:eastAsia="標楷體" w:hAnsi="標楷體" w:cs="Times New Roman" w:hint="eastAsia"/>
          <w:szCs w:val="24"/>
        </w:rPr>
        <w:t xml:space="preserve">        5.清查開戶人連絡中之案件，逐案檢視案情，以利返還警示帳戶剩餘款項。</w:t>
      </w:r>
    </w:p>
    <w:p w14:paraId="4B7D310B" w14:textId="77777777" w:rsidR="00372D62" w:rsidRPr="004D36EA" w:rsidRDefault="00372D62" w:rsidP="005A7F3E">
      <w:pPr>
        <w:spacing w:line="360" w:lineRule="exact"/>
        <w:ind w:left="1260" w:hangingChars="525" w:hanging="1260"/>
        <w:rPr>
          <w:rFonts w:ascii="標楷體" w:eastAsia="標楷體" w:hAnsi="標楷體" w:cs="Times New Roman"/>
          <w:szCs w:val="24"/>
        </w:rPr>
      </w:pPr>
      <w:r w:rsidRPr="004D36EA">
        <w:rPr>
          <w:rFonts w:ascii="標楷體" w:eastAsia="標楷體" w:hAnsi="標楷體" w:cs="Times New Roman" w:hint="eastAsia"/>
          <w:szCs w:val="24"/>
        </w:rPr>
        <w:t xml:space="preserve">        6.還款進度列入績效考核指標。 </w:t>
      </w:r>
    </w:p>
    <w:p w14:paraId="1CCF433F" w14:textId="77777777" w:rsidR="00372D62" w:rsidRPr="004D36EA" w:rsidRDefault="00372D62" w:rsidP="005A7F3E">
      <w:pPr>
        <w:spacing w:line="360" w:lineRule="exact"/>
        <w:ind w:left="1260" w:hangingChars="525" w:hanging="1260"/>
        <w:rPr>
          <w:rFonts w:ascii="標楷體" w:eastAsia="標楷體" w:hAnsi="標楷體" w:cs="Times New Roman"/>
          <w:szCs w:val="24"/>
        </w:rPr>
      </w:pPr>
      <w:r w:rsidRPr="004D36EA">
        <w:rPr>
          <w:rFonts w:ascii="標楷體" w:eastAsia="標楷體" w:hAnsi="標楷體" w:cs="Times New Roman" w:hint="eastAsia"/>
          <w:szCs w:val="24"/>
        </w:rPr>
        <w:t xml:space="preserve">        7.對於剩餘款項5萬元以下及金額較小之案件，請一併採取有效措施加速返還。</w:t>
      </w:r>
    </w:p>
    <w:p w14:paraId="56538FF7" w14:textId="77777777" w:rsidR="00372D62" w:rsidRPr="004D36EA" w:rsidRDefault="00372D62" w:rsidP="005A7F3E">
      <w:pPr>
        <w:tabs>
          <w:tab w:val="left" w:pos="540"/>
        </w:tabs>
        <w:spacing w:line="360" w:lineRule="exact"/>
        <w:ind w:left="900" w:hangingChars="375" w:hanging="900"/>
        <w:rPr>
          <w:rFonts w:ascii="標楷體" w:eastAsia="標楷體" w:hAnsi="標楷體" w:cs="Times New Roman"/>
          <w:szCs w:val="24"/>
        </w:rPr>
      </w:pPr>
      <w:r w:rsidRPr="004D36EA">
        <w:rPr>
          <w:rFonts w:ascii="標楷體" w:eastAsia="標楷體" w:hAnsi="標楷體" w:cs="Times New Roman" w:hint="eastAsia"/>
          <w:szCs w:val="19"/>
        </w:rPr>
        <w:t xml:space="preserve">    (五)</w:t>
      </w:r>
      <w:r w:rsidRPr="004D36EA">
        <w:rPr>
          <w:rFonts w:ascii="標楷體" w:eastAsia="標楷體" w:hAnsi="標楷體" w:cs="Times New Roman" w:hint="eastAsia"/>
          <w:szCs w:val="24"/>
        </w:rPr>
        <w:t xml:space="preserve">關於警示帳戶餘額在新臺幣1000元以內，金融機構得依存款契約終止契約規定辦理結清銷戶，餘額轉為應付款項，俟客戶申請給付時，依法處理。警示帳戶雖經結清銷戶，惟警示效力對該帳戶開戶人仍然存在，且該帳戶於金融聯合徵信中心之通報案件紀錄，由原通報警示單位通知註銷時，始得註銷。 </w:t>
      </w:r>
    </w:p>
    <w:p w14:paraId="5EC6ECE4" w14:textId="77777777" w:rsidR="00372D62" w:rsidRPr="004D36EA" w:rsidRDefault="00372D62" w:rsidP="005A7F3E">
      <w:pPr>
        <w:tabs>
          <w:tab w:val="left" w:pos="540"/>
        </w:tabs>
        <w:spacing w:line="360" w:lineRule="exact"/>
        <w:ind w:leftChars="-150" w:left="900" w:hangingChars="525" w:hanging="1260"/>
        <w:rPr>
          <w:rFonts w:ascii="標楷體" w:eastAsia="標楷體" w:hAnsi="標楷體" w:cs="Times New Roman"/>
          <w:szCs w:val="24"/>
        </w:rPr>
      </w:pPr>
      <w:r w:rsidRPr="004D36EA">
        <w:rPr>
          <w:rFonts w:ascii="標楷體" w:eastAsia="標楷體" w:hAnsi="標楷體" w:cs="Times New Roman" w:hint="eastAsia"/>
          <w:szCs w:val="19"/>
        </w:rPr>
        <w:t xml:space="preserve">       (六)</w:t>
      </w:r>
      <w:r w:rsidRPr="004D36EA">
        <w:rPr>
          <w:rFonts w:ascii="標楷體" w:eastAsia="標楷體" w:hAnsi="標楷體" w:cs="Times New Roman" w:hint="eastAsia"/>
          <w:szCs w:val="24"/>
        </w:rPr>
        <w:t>金融機構對警示帳戶應採取之其他處理措施，應依「</w:t>
      </w:r>
      <w:r w:rsidRPr="004D36EA">
        <w:rPr>
          <w:rFonts w:ascii="標楷體" w:eastAsia="標楷體" w:hAnsi="標楷體" w:cs="Times New Roman"/>
          <w:szCs w:val="24"/>
        </w:rPr>
        <w:t>農</w:t>
      </w:r>
      <w:r w:rsidR="00B00CC0" w:rsidRPr="004D36EA">
        <w:rPr>
          <w:rFonts w:ascii="標楷體" w:eastAsia="標楷體" w:hAnsi="標楷體" w:cs="Times New Roman" w:hint="eastAsia"/>
          <w:szCs w:val="24"/>
        </w:rPr>
        <w:t>會</w:t>
      </w:r>
      <w:r w:rsidRPr="004D36EA">
        <w:rPr>
          <w:rFonts w:ascii="標楷體" w:eastAsia="標楷體" w:hAnsi="標楷體" w:cs="Times New Roman"/>
          <w:szCs w:val="24"/>
        </w:rPr>
        <w:t>漁</w:t>
      </w:r>
      <w:r w:rsidR="00A41CDD" w:rsidRPr="004D36EA">
        <w:rPr>
          <w:rFonts w:ascii="標楷體" w:eastAsia="標楷體" w:hAnsi="標楷體" w:cs="Times New Roman" w:hint="eastAsia"/>
          <w:szCs w:val="24"/>
        </w:rPr>
        <w:t>會</w:t>
      </w:r>
      <w:r w:rsidRPr="004D36EA">
        <w:rPr>
          <w:rFonts w:ascii="標楷體" w:eastAsia="標楷體" w:hAnsi="標楷體" w:cs="Times New Roman"/>
          <w:szCs w:val="24"/>
        </w:rPr>
        <w:t>信用部</w:t>
      </w:r>
      <w:r w:rsidR="00A41CDD" w:rsidRPr="004D36EA">
        <w:rPr>
          <w:rFonts w:ascii="標楷體" w:eastAsia="標楷體" w:hAnsi="標楷體" w:cs="Times New Roman" w:hint="eastAsia"/>
          <w:szCs w:val="24"/>
        </w:rPr>
        <w:t>存款帳戶及其</w:t>
      </w:r>
      <w:r w:rsidRPr="004D36EA">
        <w:rPr>
          <w:rFonts w:ascii="標楷體" w:eastAsia="標楷體" w:hAnsi="標楷體" w:cs="Times New Roman" w:hint="eastAsia"/>
          <w:szCs w:val="24"/>
        </w:rPr>
        <w:t>疑似不法或顯屬異常交易管理作業準則</w:t>
      </w:r>
      <w:r w:rsidR="00A41CDD" w:rsidRPr="004D36EA">
        <w:rPr>
          <w:rFonts w:ascii="標楷體" w:eastAsia="標楷體" w:hAnsi="標楷體" w:cs="Times New Roman" w:hint="eastAsia"/>
          <w:szCs w:val="24"/>
        </w:rPr>
        <w:t>(</w:t>
      </w:r>
      <w:r w:rsidRPr="004D36EA">
        <w:rPr>
          <w:rFonts w:ascii="標楷體" w:eastAsia="標楷體" w:hAnsi="標楷體" w:cs="Times New Roman" w:hint="eastAsia"/>
          <w:szCs w:val="24"/>
        </w:rPr>
        <w:t>範本</w:t>
      </w:r>
      <w:r w:rsidR="00A41CDD" w:rsidRPr="004D36EA">
        <w:rPr>
          <w:rFonts w:ascii="標楷體" w:eastAsia="標楷體" w:hAnsi="標楷體" w:cs="Times New Roman" w:hint="eastAsia"/>
          <w:szCs w:val="24"/>
        </w:rPr>
        <w:t>)</w:t>
      </w:r>
      <w:r w:rsidRPr="004D36EA">
        <w:rPr>
          <w:rFonts w:ascii="標楷體" w:eastAsia="標楷體" w:hAnsi="標楷體" w:cs="Times New Roman" w:hint="eastAsia"/>
          <w:szCs w:val="24"/>
        </w:rPr>
        <w:t>」辦理。</w:t>
      </w:r>
    </w:p>
    <w:p w14:paraId="107AD1D4" w14:textId="77777777" w:rsidR="00372D62" w:rsidRPr="002C2E76" w:rsidRDefault="00372D62" w:rsidP="005A7F3E">
      <w:pPr>
        <w:autoSpaceDE w:val="0"/>
        <w:autoSpaceDN w:val="0"/>
        <w:adjustRightInd w:val="0"/>
        <w:spacing w:line="360" w:lineRule="exact"/>
        <w:ind w:left="480" w:hangingChars="200" w:hanging="480"/>
        <w:jc w:val="both"/>
        <w:rPr>
          <w:rFonts w:ascii="標楷體" w:eastAsia="標楷體" w:hAnsi="標楷體" w:cs="Times New Roman"/>
          <w:sz w:val="20"/>
          <w:szCs w:val="20"/>
        </w:rPr>
      </w:pPr>
      <w:r w:rsidRPr="00372D62">
        <w:rPr>
          <w:rFonts w:ascii="標楷體" w:eastAsia="標楷體" w:hAnsi="標楷體" w:cs="Times New Roman" w:hint="eastAsia"/>
          <w:szCs w:val="24"/>
        </w:rPr>
        <w:t>十、金融機構辦理異常帳戶預警機制作業程序</w:t>
      </w:r>
      <w:r w:rsidRPr="002C2E76">
        <w:rPr>
          <w:rFonts w:ascii="標楷體" w:eastAsia="標楷體" w:hAnsi="標楷體" w:cs="Times New Roman" w:hint="eastAsia"/>
          <w:sz w:val="20"/>
          <w:szCs w:val="20"/>
        </w:rPr>
        <w:t>（銀行公會107年6月1日全一字第1070002590號函）</w:t>
      </w:r>
    </w:p>
    <w:p w14:paraId="52D0742D" w14:textId="77777777" w:rsidR="00372D62" w:rsidRPr="00372D62" w:rsidRDefault="00372D62" w:rsidP="005A7F3E">
      <w:pPr>
        <w:autoSpaceDE w:val="0"/>
        <w:autoSpaceDN w:val="0"/>
        <w:adjustRightInd w:val="0"/>
        <w:spacing w:line="360" w:lineRule="exact"/>
        <w:ind w:leftChars="200" w:left="480"/>
        <w:jc w:val="both"/>
        <w:rPr>
          <w:rFonts w:ascii="標楷體" w:eastAsia="標楷體" w:hAnsi="標楷體" w:cs="Times New Roman"/>
          <w:szCs w:val="24"/>
        </w:rPr>
      </w:pPr>
      <w:r w:rsidRPr="00372D62">
        <w:rPr>
          <w:rFonts w:ascii="標楷體" w:eastAsia="標楷體" w:hAnsi="標楷體" w:cs="Times New Roman" w:hint="eastAsia"/>
          <w:szCs w:val="24"/>
        </w:rPr>
        <w:t>此機制係金融機構依內政部警政署165專線通知，對經民眾檢舉疑為犯罪行為人使用之</w:t>
      </w:r>
      <w:r w:rsidRPr="00372D62">
        <w:rPr>
          <w:rFonts w:ascii="標楷體" w:eastAsia="標楷體" w:hAnsi="標楷體" w:cs="Times New Roman" w:hint="eastAsia"/>
          <w:szCs w:val="24"/>
        </w:rPr>
        <w:lastRenderedPageBreak/>
        <w:t>帳戶進行查證及監控之早期預警機制，如經查證有疑似不法情事，即通報165專線及匯(轉)出款金融機構，由匯(轉)出款金融機構通報匯(轉)出款人查證。</w:t>
      </w:r>
    </w:p>
    <w:p w14:paraId="2205CB19" w14:textId="77777777" w:rsidR="00372D62" w:rsidRPr="00372D62" w:rsidRDefault="00372D62" w:rsidP="005A7F3E">
      <w:pPr>
        <w:autoSpaceDE w:val="0"/>
        <w:autoSpaceDN w:val="0"/>
        <w:adjustRightInd w:val="0"/>
        <w:spacing w:line="360" w:lineRule="exact"/>
        <w:ind w:leftChars="200" w:left="960" w:hangingChars="200" w:hanging="480"/>
        <w:jc w:val="both"/>
        <w:rPr>
          <w:rFonts w:ascii="標楷體" w:eastAsia="標楷體" w:hAnsi="標楷體" w:cs="Times New Roman"/>
          <w:szCs w:val="24"/>
        </w:rPr>
      </w:pPr>
      <w:r w:rsidRPr="00372D62">
        <w:rPr>
          <w:rFonts w:ascii="標楷體" w:eastAsia="標楷體" w:hAnsi="標楷體" w:cs="Times New Roman" w:hint="eastAsia"/>
          <w:szCs w:val="24"/>
        </w:rPr>
        <w:t>(一)本作業程序主要規範存款帳戶經內政部警政署165反詐騙諮詢專線（以下簡稱「165專線」）通報列為異常帳戶，金融機構應行辦理之相關作業，內容包含通報流程、通報方式、所需具備之文件等，俾利相關單位依循辦理，啟動預警機制，以降低詐騙案件，遏止不法。</w:t>
      </w:r>
    </w:p>
    <w:p w14:paraId="534D555F" w14:textId="77777777" w:rsidR="00372D62" w:rsidRPr="00372D62" w:rsidRDefault="00372D62" w:rsidP="005A7F3E">
      <w:pPr>
        <w:autoSpaceDE w:val="0"/>
        <w:autoSpaceDN w:val="0"/>
        <w:adjustRightInd w:val="0"/>
        <w:spacing w:line="360" w:lineRule="exact"/>
        <w:ind w:leftChars="200" w:left="960" w:hangingChars="200" w:hanging="480"/>
        <w:jc w:val="both"/>
        <w:rPr>
          <w:rFonts w:ascii="標楷體" w:eastAsia="標楷體" w:hAnsi="標楷體" w:cs="Times New Roman"/>
          <w:szCs w:val="24"/>
        </w:rPr>
      </w:pPr>
      <w:r w:rsidRPr="00372D62">
        <w:rPr>
          <w:rFonts w:ascii="標楷體" w:eastAsia="標楷體" w:hAnsi="標楷體" w:cs="Times New Roman" w:hint="eastAsia"/>
          <w:szCs w:val="24"/>
        </w:rPr>
        <w:t>(二)本作業程序用詞定義如下：</w:t>
      </w:r>
    </w:p>
    <w:p w14:paraId="58D10ECD" w14:textId="77777777" w:rsidR="00372D62" w:rsidRPr="00372D62" w:rsidRDefault="00372D62" w:rsidP="005A7F3E">
      <w:pPr>
        <w:autoSpaceDE w:val="0"/>
        <w:autoSpaceDN w:val="0"/>
        <w:adjustRightInd w:val="0"/>
        <w:spacing w:line="360" w:lineRule="exact"/>
        <w:ind w:leftChars="400" w:left="1200" w:hangingChars="100" w:hanging="240"/>
        <w:jc w:val="both"/>
        <w:rPr>
          <w:rFonts w:ascii="標楷體" w:eastAsia="標楷體" w:hAnsi="標楷體" w:cs="Times New Roman"/>
          <w:szCs w:val="24"/>
        </w:rPr>
      </w:pPr>
      <w:r w:rsidRPr="00372D62">
        <w:rPr>
          <w:rFonts w:ascii="標楷體" w:eastAsia="標楷體" w:hAnsi="標楷體" w:cs="Times New Roman" w:hint="eastAsia"/>
          <w:szCs w:val="24"/>
        </w:rPr>
        <w:t>1.通報：指165專線傳真「165反詐騙諮詢專線異常帳戶預警通報單」(以下簡稱預警通報單)，通知金融機構或金融機構傳真「預警通報單」通知匯(轉)出款金融機構（如透過存款機者，係指發卡金融機構）。</w:t>
      </w:r>
    </w:p>
    <w:p w14:paraId="6731C0E3" w14:textId="77777777" w:rsidR="00372D62" w:rsidRPr="00372D62" w:rsidRDefault="00372D62" w:rsidP="005A7F3E">
      <w:pPr>
        <w:autoSpaceDE w:val="0"/>
        <w:autoSpaceDN w:val="0"/>
        <w:adjustRightInd w:val="0"/>
        <w:spacing w:line="360" w:lineRule="exact"/>
        <w:ind w:leftChars="400" w:left="1200" w:hangingChars="100" w:hanging="240"/>
        <w:jc w:val="both"/>
        <w:rPr>
          <w:rFonts w:ascii="標楷體" w:eastAsia="標楷體" w:hAnsi="標楷體" w:cs="Times New Roman"/>
          <w:szCs w:val="24"/>
        </w:rPr>
      </w:pPr>
      <w:r w:rsidRPr="00372D62">
        <w:rPr>
          <w:rFonts w:ascii="標楷體" w:eastAsia="標楷體" w:hAnsi="標楷體" w:cs="Times New Roman" w:hint="eastAsia"/>
          <w:szCs w:val="24"/>
        </w:rPr>
        <w:t>2.通報窗口：現行警示帳戶通報機制之聯絡窗口。</w:t>
      </w:r>
    </w:p>
    <w:p w14:paraId="7AC1AC50" w14:textId="77777777" w:rsidR="00372D62" w:rsidRPr="00372D62" w:rsidRDefault="00372D62" w:rsidP="005A7F3E">
      <w:pPr>
        <w:autoSpaceDE w:val="0"/>
        <w:autoSpaceDN w:val="0"/>
        <w:adjustRightInd w:val="0"/>
        <w:spacing w:line="360" w:lineRule="exact"/>
        <w:ind w:leftChars="400" w:left="1200" w:hangingChars="100" w:hanging="240"/>
        <w:jc w:val="both"/>
        <w:rPr>
          <w:rFonts w:ascii="標楷體" w:eastAsia="標楷體" w:hAnsi="標楷體" w:cs="Times New Roman"/>
          <w:szCs w:val="24"/>
        </w:rPr>
      </w:pPr>
      <w:r w:rsidRPr="00372D62">
        <w:rPr>
          <w:rFonts w:ascii="標楷體" w:eastAsia="標楷體" w:hAnsi="標楷體" w:cs="Times New Roman" w:hint="eastAsia"/>
          <w:szCs w:val="24"/>
        </w:rPr>
        <w:t>3.通報時間：以營業日之上午9點至下午5點。</w:t>
      </w:r>
    </w:p>
    <w:p w14:paraId="72FC6FD2" w14:textId="77777777" w:rsidR="00372D62" w:rsidRPr="00372D62" w:rsidRDefault="00372D62" w:rsidP="005A7F3E">
      <w:pPr>
        <w:autoSpaceDE w:val="0"/>
        <w:autoSpaceDN w:val="0"/>
        <w:adjustRightInd w:val="0"/>
        <w:spacing w:line="360" w:lineRule="exact"/>
        <w:ind w:leftChars="200" w:left="480"/>
        <w:jc w:val="both"/>
        <w:rPr>
          <w:rFonts w:ascii="標楷體" w:eastAsia="標楷體" w:hAnsi="標楷體" w:cs="Times New Roman"/>
          <w:szCs w:val="24"/>
        </w:rPr>
      </w:pPr>
      <w:r w:rsidRPr="00372D62">
        <w:rPr>
          <w:rFonts w:ascii="標楷體" w:eastAsia="標楷體" w:hAnsi="標楷體" w:cs="Times New Roman" w:hint="eastAsia"/>
          <w:szCs w:val="24"/>
        </w:rPr>
        <w:t>(三)異常帳戶預警機制作業程序：</w:t>
      </w:r>
    </w:p>
    <w:p w14:paraId="595AC7BE" w14:textId="77777777" w:rsidR="00372D62" w:rsidRPr="00372D62" w:rsidRDefault="00372D62" w:rsidP="005A7F3E">
      <w:pPr>
        <w:autoSpaceDE w:val="0"/>
        <w:autoSpaceDN w:val="0"/>
        <w:adjustRightInd w:val="0"/>
        <w:spacing w:line="360" w:lineRule="exact"/>
        <w:ind w:leftChars="400" w:left="1200" w:hangingChars="100" w:hanging="240"/>
        <w:jc w:val="both"/>
        <w:rPr>
          <w:rFonts w:ascii="標楷體" w:eastAsia="標楷體" w:hAnsi="標楷體" w:cs="Times New Roman"/>
          <w:szCs w:val="24"/>
        </w:rPr>
      </w:pPr>
      <w:r w:rsidRPr="00372D62">
        <w:rPr>
          <w:rFonts w:ascii="標楷體" w:eastAsia="標楷體" w:hAnsi="標楷體" w:cs="Times New Roman" w:hint="eastAsia"/>
          <w:szCs w:val="24"/>
        </w:rPr>
        <w:t>1.金融機構接收165專線傳真之「預警通報單」通報異常帳戶後，應即時查詢異常帳戶內之交易紀錄、研判帳戶情形並辦理下列作業：</w:t>
      </w:r>
    </w:p>
    <w:p w14:paraId="0AADB8FD" w14:textId="77777777" w:rsidR="00372D62" w:rsidRPr="00372D62" w:rsidRDefault="00372D62" w:rsidP="005A7F3E">
      <w:pPr>
        <w:autoSpaceDE w:val="0"/>
        <w:autoSpaceDN w:val="0"/>
        <w:adjustRightInd w:val="0"/>
        <w:spacing w:line="360" w:lineRule="exact"/>
        <w:ind w:leftChars="500" w:left="1560" w:hangingChars="150" w:hanging="360"/>
        <w:jc w:val="both"/>
        <w:rPr>
          <w:rFonts w:ascii="標楷體" w:eastAsia="標楷體" w:hAnsi="標楷體" w:cs="Times New Roman"/>
          <w:szCs w:val="24"/>
        </w:rPr>
      </w:pPr>
      <w:r w:rsidRPr="00372D62">
        <w:rPr>
          <w:rFonts w:ascii="標楷體" w:eastAsia="標楷體" w:hAnsi="標楷體" w:cs="Times New Roman" w:hint="eastAsia"/>
          <w:szCs w:val="24"/>
        </w:rPr>
        <w:t>(1)無此帳號 (經查證無此帳號)：回傳「預警通報單」予165專線。</w:t>
      </w:r>
    </w:p>
    <w:p w14:paraId="459E8A24" w14:textId="77777777" w:rsidR="00372D62" w:rsidRPr="00372D62" w:rsidRDefault="00372D62" w:rsidP="005A7F3E">
      <w:pPr>
        <w:autoSpaceDE w:val="0"/>
        <w:autoSpaceDN w:val="0"/>
        <w:adjustRightInd w:val="0"/>
        <w:spacing w:line="360" w:lineRule="exact"/>
        <w:ind w:leftChars="500" w:left="1560" w:hangingChars="150" w:hanging="360"/>
        <w:jc w:val="both"/>
        <w:rPr>
          <w:rFonts w:ascii="標楷體" w:eastAsia="標楷體" w:hAnsi="標楷體" w:cs="Times New Roman"/>
          <w:szCs w:val="24"/>
        </w:rPr>
      </w:pPr>
      <w:r w:rsidRPr="00372D62">
        <w:rPr>
          <w:rFonts w:ascii="標楷體" w:eastAsia="標楷體" w:hAnsi="標楷體" w:cs="Times New Roman" w:hint="eastAsia"/>
          <w:szCs w:val="24"/>
        </w:rPr>
        <w:t>(2)異常(該帳戶內有1筆以上交易紀錄顯有疑似不法情事者)：</w:t>
      </w:r>
    </w:p>
    <w:p w14:paraId="6E2664D0" w14:textId="77777777" w:rsidR="00372D62" w:rsidRPr="00372D62" w:rsidRDefault="00372D62" w:rsidP="005A7F3E">
      <w:pPr>
        <w:autoSpaceDE w:val="0"/>
        <w:autoSpaceDN w:val="0"/>
        <w:adjustRightInd w:val="0"/>
        <w:spacing w:line="360" w:lineRule="exact"/>
        <w:ind w:leftChars="600" w:left="1680" w:hangingChars="100" w:hanging="240"/>
        <w:jc w:val="both"/>
        <w:rPr>
          <w:rFonts w:ascii="標楷體" w:eastAsia="標楷體" w:hAnsi="標楷體" w:cs="Times New Roman"/>
          <w:szCs w:val="24"/>
        </w:rPr>
      </w:pPr>
      <w:r w:rsidRPr="00372D62">
        <w:rPr>
          <w:rFonts w:ascii="標楷體" w:eastAsia="標楷體" w:hAnsi="標楷體" w:cs="Times New Roman" w:hint="eastAsia"/>
          <w:szCs w:val="24"/>
        </w:rPr>
        <w:t>A.回傳「預警通報單」予165專線，及通報匯(轉)出款金融機構進行客戶關懷提問。</w:t>
      </w:r>
    </w:p>
    <w:p w14:paraId="51F66251" w14:textId="77777777" w:rsidR="00372D62" w:rsidRPr="00372D62" w:rsidRDefault="00372D62" w:rsidP="005A7F3E">
      <w:pPr>
        <w:autoSpaceDE w:val="0"/>
        <w:autoSpaceDN w:val="0"/>
        <w:adjustRightInd w:val="0"/>
        <w:spacing w:line="360" w:lineRule="exact"/>
        <w:ind w:leftChars="600" w:left="1680" w:hangingChars="100" w:hanging="240"/>
        <w:jc w:val="both"/>
        <w:rPr>
          <w:rFonts w:ascii="標楷體" w:eastAsia="標楷體" w:hAnsi="標楷體" w:cs="Times New Roman"/>
          <w:szCs w:val="24"/>
        </w:rPr>
      </w:pPr>
      <w:r w:rsidRPr="00103862">
        <w:rPr>
          <w:rFonts w:ascii="標楷體" w:eastAsia="標楷體" w:hAnsi="標楷體" w:cs="Times New Roman" w:hint="eastAsia"/>
          <w:szCs w:val="24"/>
        </w:rPr>
        <w:t>B.</w:t>
      </w:r>
      <w:r w:rsidRPr="00372D62">
        <w:rPr>
          <w:rFonts w:ascii="標楷體" w:eastAsia="標楷體" w:hAnsi="標楷體" w:cs="Times New Roman" w:hint="eastAsia"/>
          <w:szCs w:val="24"/>
        </w:rPr>
        <w:t>若無從判斷存款人、存款金融機構或無留存存款人聯絡方式時，仍須回傳通報單予165專線。</w:t>
      </w:r>
    </w:p>
    <w:p w14:paraId="7426A6D9" w14:textId="77777777" w:rsidR="00372D62" w:rsidRPr="00372D62" w:rsidRDefault="00372D62" w:rsidP="005A7F3E">
      <w:pPr>
        <w:autoSpaceDE w:val="0"/>
        <w:autoSpaceDN w:val="0"/>
        <w:adjustRightInd w:val="0"/>
        <w:spacing w:line="360" w:lineRule="exact"/>
        <w:ind w:leftChars="600" w:left="1680" w:hangingChars="100" w:hanging="240"/>
        <w:jc w:val="both"/>
        <w:rPr>
          <w:rFonts w:ascii="標楷體" w:eastAsia="標楷體" w:hAnsi="標楷體" w:cs="Times New Roman"/>
          <w:szCs w:val="24"/>
        </w:rPr>
      </w:pPr>
      <w:r w:rsidRPr="00372D62">
        <w:rPr>
          <w:rFonts w:ascii="標楷體" w:eastAsia="標楷體" w:hAnsi="標楷體" w:cs="Times New Roman" w:hint="eastAsia"/>
          <w:szCs w:val="24"/>
        </w:rPr>
        <w:t>C.持續監控該帳戶。嗣後研判該帳戶交易無異常者，則解除監控；若研判該帳戶有異常交易者，則應再次回傳「預警通報單」予165專線及通報匯(轉)出款金融機構進行客戶關懷提問。</w:t>
      </w:r>
    </w:p>
    <w:p w14:paraId="09DBC27B" w14:textId="77777777" w:rsidR="00372D62" w:rsidRPr="00372D62" w:rsidRDefault="00372D62" w:rsidP="005A7F3E">
      <w:pPr>
        <w:autoSpaceDE w:val="0"/>
        <w:autoSpaceDN w:val="0"/>
        <w:adjustRightInd w:val="0"/>
        <w:spacing w:line="360" w:lineRule="exact"/>
        <w:ind w:leftChars="500" w:left="1560" w:hangingChars="150" w:hanging="360"/>
        <w:jc w:val="both"/>
        <w:rPr>
          <w:rFonts w:ascii="標楷體" w:eastAsia="標楷體" w:hAnsi="標楷體" w:cs="Times New Roman"/>
          <w:szCs w:val="24"/>
        </w:rPr>
      </w:pPr>
      <w:r w:rsidRPr="009A11CC">
        <w:rPr>
          <w:rFonts w:ascii="標楷體" w:eastAsia="標楷體" w:hAnsi="標楷體" w:cs="Times New Roman" w:hint="eastAsia"/>
          <w:szCs w:val="24"/>
        </w:rPr>
        <w:t>(3)</w:t>
      </w:r>
      <w:r w:rsidRPr="00372D62">
        <w:rPr>
          <w:rFonts w:ascii="標楷體" w:eastAsia="標楷體" w:hAnsi="標楷體" w:cs="Times New Roman" w:hint="eastAsia"/>
          <w:szCs w:val="24"/>
        </w:rPr>
        <w:t>待觀察(無交易明細可供研判或初步判斷交易並無異常交易或其他)：回傳「預警通報單」予165專線後，仍持續監控該帳戶。嗣後研判該帳戶交易無異常者，則解除監控；若研判該帳戶有異常交易者，依本條第(一)項第2款規定辦理。</w:t>
      </w:r>
    </w:p>
    <w:p w14:paraId="4EC08EAC" w14:textId="77777777" w:rsidR="00372D62" w:rsidRPr="00372D62" w:rsidRDefault="00372D62" w:rsidP="005A7F3E">
      <w:pPr>
        <w:autoSpaceDE w:val="0"/>
        <w:autoSpaceDN w:val="0"/>
        <w:adjustRightInd w:val="0"/>
        <w:spacing w:line="360" w:lineRule="exact"/>
        <w:ind w:leftChars="500" w:left="1560" w:hangingChars="150" w:hanging="360"/>
        <w:jc w:val="both"/>
        <w:rPr>
          <w:rFonts w:ascii="標楷體" w:eastAsia="標楷體" w:hAnsi="標楷體" w:cs="Times New Roman"/>
          <w:szCs w:val="24"/>
        </w:rPr>
      </w:pPr>
      <w:r w:rsidRPr="00372D62">
        <w:rPr>
          <w:rFonts w:ascii="標楷體" w:eastAsia="標楷體" w:hAnsi="標楷體" w:cs="Times New Roman" w:hint="eastAsia"/>
          <w:szCs w:val="24"/>
        </w:rPr>
        <w:t>(4)經研判為異常或待觀察帳戶內之交易紀錄監控期間自每次回傳「預警通報單」予165專線之日起20日。逾20日者，則解除監控。但金融機構經再查證該帳戶無疑似不法或異常交易時，得提前解除監控。</w:t>
      </w:r>
    </w:p>
    <w:p w14:paraId="4C2E39D8" w14:textId="77777777" w:rsidR="00372D62" w:rsidRPr="00372D62" w:rsidRDefault="00372D62" w:rsidP="005A7F3E">
      <w:pPr>
        <w:autoSpaceDE w:val="0"/>
        <w:autoSpaceDN w:val="0"/>
        <w:adjustRightInd w:val="0"/>
        <w:spacing w:line="360" w:lineRule="exact"/>
        <w:ind w:leftChars="400" w:left="1200" w:hangingChars="100" w:hanging="240"/>
        <w:jc w:val="both"/>
        <w:rPr>
          <w:rFonts w:ascii="標楷體" w:eastAsia="標楷體" w:hAnsi="標楷體" w:cs="Times New Roman"/>
          <w:szCs w:val="24"/>
        </w:rPr>
      </w:pPr>
      <w:r w:rsidRPr="00372D62">
        <w:rPr>
          <w:rFonts w:ascii="標楷體" w:eastAsia="標楷體" w:hAnsi="標楷體" w:cs="Times New Roman" w:hint="eastAsia"/>
          <w:szCs w:val="24"/>
        </w:rPr>
        <w:t>2.金融機構為匯（轉）出款金融機構者，於接收「預警通報單」通報匯（轉）出款人資料後，應即聯絡匯（轉）出款人並辦理下列作業：</w:t>
      </w:r>
    </w:p>
    <w:p w14:paraId="246DF9BF" w14:textId="77777777" w:rsidR="00372D62" w:rsidRPr="00372D62" w:rsidRDefault="00372D62" w:rsidP="005A7F3E">
      <w:pPr>
        <w:autoSpaceDE w:val="0"/>
        <w:autoSpaceDN w:val="0"/>
        <w:adjustRightInd w:val="0"/>
        <w:spacing w:line="360" w:lineRule="exact"/>
        <w:ind w:leftChars="500" w:left="1440" w:hangingChars="100" w:hanging="240"/>
        <w:jc w:val="both"/>
        <w:rPr>
          <w:rFonts w:ascii="標楷體" w:eastAsia="標楷體" w:hAnsi="標楷體" w:cs="Times New Roman"/>
          <w:szCs w:val="24"/>
        </w:rPr>
      </w:pPr>
      <w:r w:rsidRPr="00372D62">
        <w:rPr>
          <w:rFonts w:ascii="標楷體" w:eastAsia="標楷體" w:hAnsi="標楷體" w:cs="Times New Roman" w:hint="eastAsia"/>
          <w:szCs w:val="24"/>
        </w:rPr>
        <w:t>(1)聯絡到匯（轉）出款人：再一次關懷提問，請匯（轉）出款人逕洽165專線協助查證，並回傳「預警通報單」予165專線。</w:t>
      </w:r>
    </w:p>
    <w:p w14:paraId="2A12EBE8" w14:textId="77777777" w:rsidR="00372D62" w:rsidRPr="00372D62" w:rsidRDefault="00372D62" w:rsidP="005A7F3E">
      <w:pPr>
        <w:autoSpaceDE w:val="0"/>
        <w:autoSpaceDN w:val="0"/>
        <w:adjustRightInd w:val="0"/>
        <w:spacing w:line="360" w:lineRule="exact"/>
        <w:ind w:leftChars="500" w:left="1440" w:hangingChars="100" w:hanging="240"/>
        <w:jc w:val="both"/>
        <w:rPr>
          <w:rFonts w:ascii="標楷體" w:eastAsia="標楷體" w:hAnsi="標楷體" w:cs="Times New Roman"/>
          <w:szCs w:val="24"/>
        </w:rPr>
      </w:pPr>
      <w:r w:rsidRPr="00372D62">
        <w:rPr>
          <w:rFonts w:ascii="標楷體" w:eastAsia="標楷體" w:hAnsi="標楷體" w:cs="Times New Roman" w:hint="eastAsia"/>
          <w:szCs w:val="24"/>
        </w:rPr>
        <w:t>(2)接收通報當日無從聯絡匯（轉）出款人：回傳「預警通報單」予165專線。</w:t>
      </w:r>
    </w:p>
    <w:p w14:paraId="32F0DCC1" w14:textId="77777777" w:rsidR="00DA4BAC" w:rsidRPr="000F41AC" w:rsidRDefault="00DA4BAC" w:rsidP="005A7F3E">
      <w:pPr>
        <w:autoSpaceDE w:val="0"/>
        <w:autoSpaceDN w:val="0"/>
        <w:adjustRightInd w:val="0"/>
        <w:spacing w:line="360" w:lineRule="exact"/>
        <w:ind w:left="720" w:hangingChars="300" w:hanging="720"/>
        <w:jc w:val="both"/>
        <w:rPr>
          <w:rFonts w:ascii="標楷體" w:eastAsia="標楷體" w:hAnsi="標楷體" w:cs="Times New Roman"/>
          <w:color w:val="EE0000"/>
          <w:szCs w:val="24"/>
        </w:rPr>
      </w:pPr>
      <w:r w:rsidRPr="000F41AC">
        <w:rPr>
          <w:rFonts w:ascii="標楷體" w:eastAsia="標楷體" w:hAnsi="標楷體" w:cs="Times New Roman" w:hint="eastAsia"/>
          <w:color w:val="EE0000"/>
          <w:szCs w:val="24"/>
        </w:rPr>
        <w:t>十一、</w:t>
      </w:r>
      <w:r w:rsidR="00217E8B" w:rsidRPr="000F41AC">
        <w:rPr>
          <w:rFonts w:ascii="標楷體" w:eastAsia="標楷體" w:hAnsi="標楷體" w:hint="eastAsia"/>
          <w:color w:val="EE0000"/>
          <w:szCs w:val="24"/>
        </w:rPr>
        <w:t>「內政部警政署告誡之行為人帳戶異動表」每日辦理查核及追蹤並作成紀錄後，依內部程序送交單位主管核閱，上述紀錄及其相關資訊至少應保存五年，以備提供主管機關、有關單位及內部稽核單位查核調閱。如營業單位所屬客戶為違反洗錢防制法第十五條之二第一項規定，經直轄市、縣</w:t>
      </w:r>
      <w:r w:rsidR="00217E8B" w:rsidRPr="000F41AC">
        <w:rPr>
          <w:rFonts w:ascii="標楷體" w:eastAsia="標楷體" w:hAnsi="標楷體"/>
          <w:color w:val="EE0000"/>
          <w:szCs w:val="24"/>
        </w:rPr>
        <w:t>(</w:t>
      </w:r>
      <w:r w:rsidR="00217E8B" w:rsidRPr="000F41AC">
        <w:rPr>
          <w:rFonts w:ascii="標楷體" w:eastAsia="標楷體" w:hAnsi="標楷體" w:hint="eastAsia"/>
          <w:color w:val="EE0000"/>
          <w:szCs w:val="24"/>
        </w:rPr>
        <w:t>市</w:t>
      </w:r>
      <w:r w:rsidR="00217E8B" w:rsidRPr="000F41AC">
        <w:rPr>
          <w:rFonts w:ascii="標楷體" w:eastAsia="標楷體" w:hAnsi="標楷體"/>
          <w:color w:val="EE0000"/>
          <w:szCs w:val="24"/>
        </w:rPr>
        <w:t>)</w:t>
      </w:r>
      <w:r w:rsidR="00217E8B" w:rsidRPr="000F41AC">
        <w:rPr>
          <w:rFonts w:ascii="標楷體" w:eastAsia="標楷體" w:hAnsi="標楷體" w:hint="eastAsia"/>
          <w:color w:val="EE0000"/>
          <w:szCs w:val="24"/>
        </w:rPr>
        <w:t>政府警察機關裁處告誡之人，應適用本公司「防制洗錢及打擊資恐注意事項」有關高風險客戶之規定，進行加強確認客戶身分及持續審查措施，如經查證有不法情事時，應依本</w:t>
      </w:r>
      <w:r w:rsidR="00800CEC" w:rsidRPr="000F41AC">
        <w:rPr>
          <w:rFonts w:ascii="標楷體" w:eastAsia="標楷體" w:hAnsi="標楷體" w:hint="eastAsia"/>
          <w:color w:val="EE0000"/>
          <w:szCs w:val="24"/>
        </w:rPr>
        <w:t>會</w:t>
      </w:r>
      <w:r w:rsidR="00217E8B" w:rsidRPr="000F41AC">
        <w:rPr>
          <w:rFonts w:ascii="標楷體" w:eastAsia="標楷體" w:hAnsi="標楷體" w:hint="eastAsia"/>
          <w:color w:val="EE0000"/>
          <w:szCs w:val="24"/>
        </w:rPr>
        <w:t>「防制洗錢及打擊資恐注意事項」規定辦理通報。</w:t>
      </w:r>
    </w:p>
    <w:p w14:paraId="5D5197CD" w14:textId="77777777" w:rsidR="00372D62" w:rsidRPr="004D36EA" w:rsidRDefault="00372D62" w:rsidP="005A7F3E">
      <w:pPr>
        <w:autoSpaceDE w:val="0"/>
        <w:autoSpaceDN w:val="0"/>
        <w:adjustRightInd w:val="0"/>
        <w:spacing w:line="360" w:lineRule="exact"/>
        <w:ind w:left="720" w:hangingChars="300" w:hanging="720"/>
        <w:jc w:val="both"/>
        <w:rPr>
          <w:rFonts w:ascii="標楷體" w:eastAsia="標楷體" w:hAnsi="標楷體" w:cs="Times New Roman"/>
          <w:sz w:val="20"/>
          <w:szCs w:val="20"/>
        </w:rPr>
      </w:pPr>
      <w:r w:rsidRPr="004D36EA">
        <w:rPr>
          <w:rFonts w:ascii="標楷體" w:eastAsia="標楷體" w:hAnsi="標楷體" w:cs="Times New Roman" w:hint="eastAsia"/>
          <w:szCs w:val="24"/>
        </w:rPr>
        <w:lastRenderedPageBreak/>
        <w:t>十</w:t>
      </w:r>
      <w:r w:rsidR="00DA4BAC" w:rsidRPr="004D36EA">
        <w:rPr>
          <w:rFonts w:ascii="標楷體" w:eastAsia="標楷體" w:hAnsi="標楷體" w:cs="Times New Roman" w:hint="eastAsia"/>
          <w:szCs w:val="24"/>
        </w:rPr>
        <w:t>二</w:t>
      </w:r>
      <w:r w:rsidRPr="004D36EA">
        <w:rPr>
          <w:rFonts w:ascii="標楷體" w:eastAsia="標楷體" w:hAnsi="標楷體" w:cs="Times New Roman" w:hint="eastAsia"/>
          <w:szCs w:val="24"/>
        </w:rPr>
        <w:t>、金融機構辦理國內匯款及無摺存款作業確認客戶身分原則</w:t>
      </w:r>
      <w:r w:rsidRPr="004D36EA">
        <w:rPr>
          <w:rFonts w:ascii="標楷體" w:eastAsia="標楷體" w:hAnsi="標楷體" w:cs="Times New Roman" w:hint="eastAsia"/>
          <w:sz w:val="20"/>
          <w:szCs w:val="20"/>
        </w:rPr>
        <w:t>（</w:t>
      </w:r>
      <w:r w:rsidR="00800CEC" w:rsidRPr="004D36EA">
        <w:rPr>
          <w:rFonts w:ascii="標楷體" w:eastAsia="標楷體" w:hAnsi="標楷體" w:cs="Times New Roman" w:hint="eastAsia"/>
          <w:sz w:val="20"/>
          <w:szCs w:val="20"/>
        </w:rPr>
        <w:t>行政院</w:t>
      </w:r>
      <w:r w:rsidR="00800CEC" w:rsidRPr="004D36EA">
        <w:rPr>
          <w:rFonts w:ascii="標楷體" w:eastAsia="標楷體" w:hAnsi="標楷體" w:cs="Times New Roman"/>
          <w:sz w:val="20"/>
          <w:szCs w:val="20"/>
        </w:rPr>
        <w:t>農業</w:t>
      </w:r>
      <w:r w:rsidR="00800CEC" w:rsidRPr="004D36EA">
        <w:rPr>
          <w:rFonts w:ascii="標楷體" w:eastAsia="標楷體" w:hAnsi="標楷體" w:cs="Times New Roman" w:hint="eastAsia"/>
          <w:sz w:val="20"/>
          <w:szCs w:val="20"/>
        </w:rPr>
        <w:t>委員會</w:t>
      </w:r>
      <w:r w:rsidRPr="004D36EA">
        <w:rPr>
          <w:rFonts w:ascii="標楷體" w:eastAsia="標楷體" w:hAnsi="標楷體" w:cs="Times New Roman" w:hint="eastAsia"/>
          <w:sz w:val="20"/>
          <w:szCs w:val="20"/>
        </w:rPr>
        <w:t>107年12月12日農授金字第1075074676號函）</w:t>
      </w:r>
    </w:p>
    <w:p w14:paraId="1E397C73" w14:textId="77777777" w:rsidR="00372D62" w:rsidRPr="00372D62" w:rsidRDefault="00372D62" w:rsidP="005A7F3E">
      <w:pPr>
        <w:autoSpaceDE w:val="0"/>
        <w:autoSpaceDN w:val="0"/>
        <w:adjustRightInd w:val="0"/>
        <w:spacing w:line="360" w:lineRule="exact"/>
        <w:ind w:leftChars="300" w:left="1200" w:hangingChars="200" w:hanging="480"/>
        <w:jc w:val="both"/>
        <w:rPr>
          <w:rFonts w:ascii="標楷體" w:eastAsia="標楷體" w:hAnsi="標楷體" w:cs="Times New Roman"/>
          <w:szCs w:val="24"/>
        </w:rPr>
      </w:pPr>
      <w:r w:rsidRPr="004D36EA">
        <w:rPr>
          <w:rFonts w:ascii="標楷體" w:eastAsia="標楷體" w:hAnsi="標楷體" w:cs="Times New Roman" w:hint="eastAsia"/>
          <w:szCs w:val="24"/>
        </w:rPr>
        <w:t>(一)為使洗錢防制作業更趨嚴謹及打擊犯罪，並促使匯款及無摺存款客戶留存資料，以利金融機構認識客戶及保障存款戶之</w:t>
      </w:r>
      <w:r w:rsidRPr="00372D62">
        <w:rPr>
          <w:rFonts w:ascii="標楷體" w:eastAsia="標楷體" w:hAnsi="標楷體" w:cs="Times New Roman" w:hint="eastAsia"/>
          <w:szCs w:val="24"/>
        </w:rPr>
        <w:t>權益及防範詐騙，信用部應依前述原則辦理確認客戶身分作業。</w:t>
      </w:r>
    </w:p>
    <w:p w14:paraId="1E680D9D" w14:textId="77777777" w:rsidR="00372D62" w:rsidRPr="00372D62" w:rsidRDefault="00372D62" w:rsidP="005A7F3E">
      <w:pPr>
        <w:autoSpaceDE w:val="0"/>
        <w:autoSpaceDN w:val="0"/>
        <w:adjustRightInd w:val="0"/>
        <w:spacing w:line="360" w:lineRule="exact"/>
        <w:ind w:leftChars="300" w:left="1200" w:hangingChars="200" w:hanging="480"/>
        <w:jc w:val="both"/>
        <w:rPr>
          <w:rFonts w:ascii="標楷體" w:eastAsia="標楷體" w:hAnsi="標楷體" w:cs="Times New Roman"/>
          <w:szCs w:val="24"/>
        </w:rPr>
      </w:pPr>
      <w:r w:rsidRPr="00372D62">
        <w:rPr>
          <w:rFonts w:ascii="標楷體" w:eastAsia="標楷體" w:hAnsi="標楷體" w:cs="Times New Roman" w:hint="eastAsia"/>
          <w:szCs w:val="24"/>
        </w:rPr>
        <w:t>(二)金融機構辦理匯款及無摺存款時，有關核對及確認客戶身分所需之程序及文件，依「金融機構受理國內匯款及無摺存款確認客戶身分作業規範」規定辦理。</w:t>
      </w:r>
      <w:r w:rsidRPr="002C2E76">
        <w:rPr>
          <w:rFonts w:ascii="標楷體" w:eastAsia="標楷體" w:hAnsi="標楷體" w:cs="Times New Roman" w:hint="eastAsia"/>
          <w:sz w:val="20"/>
          <w:szCs w:val="20"/>
        </w:rPr>
        <w:t>（中華民國銀行商業同業公會全國聯合會108年6月21日全一字第1080004534號函）</w:t>
      </w:r>
    </w:p>
    <w:p w14:paraId="18DEFE9A" w14:textId="77777777" w:rsidR="00372D62" w:rsidRDefault="00372D62" w:rsidP="005A7F3E">
      <w:pPr>
        <w:autoSpaceDE w:val="0"/>
        <w:autoSpaceDN w:val="0"/>
        <w:adjustRightInd w:val="0"/>
        <w:spacing w:line="360" w:lineRule="exact"/>
        <w:ind w:left="720" w:hangingChars="300" w:hanging="720"/>
        <w:jc w:val="both"/>
        <w:rPr>
          <w:rFonts w:ascii="標楷體" w:eastAsia="標楷體" w:hAnsi="標楷體" w:cs="Times New Roman"/>
          <w:szCs w:val="24"/>
        </w:rPr>
      </w:pPr>
      <w:r w:rsidRPr="004D36EA">
        <w:rPr>
          <w:rFonts w:ascii="標楷體" w:eastAsia="標楷體" w:hAnsi="標楷體" w:cs="Times New Roman" w:hint="eastAsia"/>
          <w:szCs w:val="24"/>
        </w:rPr>
        <w:t>十</w:t>
      </w:r>
      <w:r w:rsidR="00DA4BAC" w:rsidRPr="004D36EA">
        <w:rPr>
          <w:rFonts w:ascii="標楷體" w:eastAsia="標楷體" w:hAnsi="標楷體" w:cs="Times New Roman" w:hint="eastAsia"/>
          <w:szCs w:val="24"/>
        </w:rPr>
        <w:t>三</w:t>
      </w:r>
      <w:r w:rsidRPr="004D36EA">
        <w:rPr>
          <w:rFonts w:ascii="標楷體" w:eastAsia="標楷體" w:hAnsi="標楷體" w:cs="Times New Roman" w:hint="eastAsia"/>
          <w:szCs w:val="24"/>
        </w:rPr>
        <w:t>、受</w:t>
      </w:r>
      <w:r w:rsidRPr="00372D62">
        <w:rPr>
          <w:rFonts w:ascii="標楷體" w:eastAsia="標楷體" w:hAnsi="標楷體" w:cs="Times New Roman" w:hint="eastAsia"/>
          <w:szCs w:val="24"/>
        </w:rPr>
        <w:t>理國內現金及轉帳匯款案件，匯款人姓名應與扣款帳戶戶名相同。如遇匯款人姓名與扣款帳戶戶名不一致之情形， 應於匯款單附言欄註記「匯款人非扣款帳戶本人」，並設簿登記，註記非同名匯出原因，查證扣款帳戶與匯款人關係、資金流向及交易模式是否具合理性(如匯款人為扣款帳戶之負責人)，且需確認客戶是否與信用部有授信往來，如為授信戶，則應再向往來授信人員照會，以確認匯款人之真實性並掌握授信風險。如發現客戶疑似洗錢或資恐交易表徵者，應依規辦理申報。(金融監督管理委員會108年10月15日金管銀國字第10802734431號函)</w:t>
      </w:r>
    </w:p>
    <w:p w14:paraId="3DDA271F" w14:textId="77777777" w:rsidR="001B535D" w:rsidRDefault="001B535D" w:rsidP="005A7F3E">
      <w:pPr>
        <w:widowControl/>
        <w:spacing w:line="360" w:lineRule="exact"/>
        <w:rPr>
          <w:rFonts w:ascii="標楷體" w:eastAsia="標楷體" w:hAnsi="標楷體" w:cs="Times New Roman"/>
          <w:szCs w:val="24"/>
        </w:rPr>
      </w:pPr>
      <w:r>
        <w:rPr>
          <w:rFonts w:ascii="標楷體" w:eastAsia="標楷體" w:hAnsi="標楷體" w:cs="Times New Roman"/>
          <w:szCs w:val="24"/>
        </w:rPr>
        <w:br w:type="page"/>
      </w:r>
    </w:p>
    <w:p w14:paraId="751BAD8B" w14:textId="77777777" w:rsidR="00372D62" w:rsidRPr="00372D62" w:rsidRDefault="00372D62" w:rsidP="00AD66AA">
      <w:pPr>
        <w:snapToGrid w:val="0"/>
        <w:spacing w:line="360" w:lineRule="exact"/>
        <w:jc w:val="center"/>
        <w:outlineLvl w:val="1"/>
        <w:rPr>
          <w:rFonts w:ascii="標楷體" w:eastAsia="標楷體" w:hAnsi="標楷體" w:cs="Times New Roman"/>
          <w:bCs/>
          <w:sz w:val="28"/>
          <w:szCs w:val="28"/>
        </w:rPr>
      </w:pPr>
      <w:bookmarkStart w:id="13" w:name="_Toc136424189"/>
      <w:r w:rsidRPr="00372D62">
        <w:rPr>
          <w:rFonts w:ascii="標楷體" w:eastAsia="標楷體" w:hAnsi="標楷體" w:cs="Times New Roman" w:hint="eastAsia"/>
          <w:b/>
          <w:bCs/>
          <w:sz w:val="28"/>
          <w:szCs w:val="28"/>
        </w:rPr>
        <w:lastRenderedPageBreak/>
        <w:t>第五節  存款戶基本資料之建檔及異動</w:t>
      </w:r>
      <w:bookmarkEnd w:id="13"/>
    </w:p>
    <w:p w14:paraId="41DDB32B" w14:textId="77777777" w:rsidR="00372D62" w:rsidRPr="00372D62" w:rsidRDefault="002C2E76" w:rsidP="00AD66AA">
      <w:pPr>
        <w:snapToGrid w:val="0"/>
        <w:spacing w:beforeLines="50" w:before="180" w:line="360" w:lineRule="exact"/>
        <w:rPr>
          <w:rFonts w:ascii="標楷體" w:eastAsia="標楷體" w:hAnsi="標楷體" w:cs="Times New Roman"/>
          <w:szCs w:val="24"/>
        </w:rPr>
      </w:pPr>
      <w:r>
        <w:rPr>
          <w:rFonts w:ascii="標楷體" w:eastAsia="標楷體" w:hAnsi="標楷體" w:cs="Times New Roman" w:hint="eastAsia"/>
          <w:szCs w:val="24"/>
        </w:rPr>
        <w:t xml:space="preserve">    </w:t>
      </w:r>
      <w:r w:rsidR="00372D62" w:rsidRPr="00372D62">
        <w:rPr>
          <w:rFonts w:ascii="標楷體" w:eastAsia="標楷體" w:hAnsi="標楷體" w:cs="Times New Roman" w:hint="eastAsia"/>
          <w:szCs w:val="24"/>
        </w:rPr>
        <w:t>所謂存款戶基本資料，主要係指存戶開戶時所填寫於印鑑卡(或約定書)之相關資料，包括戶名、法人之代表人、客戶統一編號(含身分證統一編號、統一證號基本資料表、營利事業統一編號等)、國籍、戶籍(登記)地址、通訊處、會員別、行業別、職務、年所得及聯絡電話等。金融機構受理開戶時應將上述基本資料辦理建檔，其中支票存款戶並應依照臺灣票據交換所98年12月3日台票總字第0980010170號函之「臺灣票據交換所建立支票存款戶基本資料作業要點」辦理，其他存款主管機關雖未訂定建檔標準，惟為符合存款統一歸戶之要求，原則上亦應比照辦理。基本資料如有異動時應隨時更新，茲將有關基本資料之建檔及異動情形分述如下：</w:t>
      </w:r>
    </w:p>
    <w:p w14:paraId="712F5441" w14:textId="77777777" w:rsidR="00372D62" w:rsidRPr="00372D62" w:rsidRDefault="00372D62" w:rsidP="005A7F3E">
      <w:pPr>
        <w:snapToGrid w:val="0"/>
        <w:spacing w:line="360" w:lineRule="exact"/>
        <w:rPr>
          <w:rFonts w:ascii="標楷體" w:eastAsia="標楷體" w:hAnsi="標楷體" w:cs="Times New Roman"/>
          <w:bCs/>
          <w:szCs w:val="24"/>
        </w:rPr>
      </w:pPr>
      <w:r w:rsidRPr="00372D62">
        <w:rPr>
          <w:rFonts w:ascii="標楷體" w:eastAsia="標楷體" w:hAnsi="標楷體" w:cs="Times New Roman" w:hint="eastAsia"/>
          <w:bCs/>
          <w:szCs w:val="24"/>
        </w:rPr>
        <w:t>一、戶名及客戶統一編號</w:t>
      </w:r>
    </w:p>
    <w:p w14:paraId="3FC04770" w14:textId="77777777" w:rsidR="00372D62" w:rsidRPr="00372D62" w:rsidRDefault="00372D62" w:rsidP="005A7F3E">
      <w:pPr>
        <w:spacing w:line="360" w:lineRule="exact"/>
        <w:ind w:left="283" w:hangingChars="118" w:hanging="283"/>
        <w:rPr>
          <w:rFonts w:ascii="標楷體" w:eastAsia="標楷體" w:hAnsi="標楷體" w:cs="Times New Roman"/>
          <w:szCs w:val="24"/>
        </w:rPr>
      </w:pPr>
      <w:r w:rsidRPr="00372D62">
        <w:rPr>
          <w:rFonts w:ascii="標楷體" w:eastAsia="標楷體" w:hAnsi="標楷體" w:cs="Times New Roman" w:hint="eastAsia"/>
          <w:szCs w:val="24"/>
        </w:rPr>
        <w:t xml:space="preserve">    </w:t>
      </w:r>
      <w:r w:rsidR="002C2E76">
        <w:rPr>
          <w:rFonts w:ascii="標楷體" w:eastAsia="標楷體" w:hAnsi="標楷體" w:cs="Times New Roman" w:hint="eastAsia"/>
          <w:szCs w:val="24"/>
        </w:rPr>
        <w:t xml:space="preserve">   </w:t>
      </w:r>
      <w:r w:rsidRPr="00372D62">
        <w:rPr>
          <w:rFonts w:ascii="標楷體" w:eastAsia="標楷體" w:hAnsi="標楷體" w:cs="Times New Roman" w:hint="eastAsia"/>
          <w:szCs w:val="24"/>
        </w:rPr>
        <w:t>存戶如係法人團體或公司、行號，應以其法定或依法登記之名稱開戶；如係個人應依「姓名條例」以本名開戶。依</w:t>
      </w:r>
      <w:r w:rsidRPr="00372D62">
        <w:rPr>
          <w:rFonts w:ascii="標楷體" w:eastAsia="標楷體" w:hAnsi="標楷體" w:cs="Arial" w:hint="eastAsia"/>
          <w:kern w:val="0"/>
          <w:szCs w:val="24"/>
        </w:rPr>
        <w:t>行政院金融監督管理委員會銀行局99年6月28日銀局(國)字第09900195800號函規定，原住民回復傳統姓名後，相關文件應完整呈現傳統姓名，金融機構配合調整證明文件或通知等書表之姓名欄位，可容納20個中文字元及併列羅馬拼音。</w:t>
      </w:r>
      <w:r w:rsidRPr="00372D62">
        <w:rPr>
          <w:rFonts w:ascii="標楷體" w:eastAsia="標楷體" w:hAnsi="標楷體" w:cs="Times New Roman" w:hint="eastAsia"/>
          <w:szCs w:val="24"/>
        </w:rPr>
        <w:t>金融機構則應依其正式戶名及所屬統一編號辦理建檔。如發現個人身分證統一編號有重複時，依財政部90年10月11日台財融（二）字第0900002484號函示，請比對兩人姓名、年籍資料及受理單位原始資料，如確係統一編號重複，仍應先行受理，並將重號當事人之姓名、住址、統一編號等資料函告當事人戶籍地戶政事務所查明處理。另依內政部97年1月23日台內戶字第0970016531號函示：有關不法人士持偽變造之國民身分證統一編號向金融機構申請開戶，造成國民身分證統一編號使用者之信用破損與開立帳戶爭議，為避免衍生影響金融交易安全及民眾個人權益，戶政事務所得循線向各金融機構調閱國民身分證影本，藉此釐清國民身分證統一編號是否重複或冒用，如係國民身分證統一編號重複者，應依「國民身分證統一編號重複或錯誤案件處理要點」重新配賦或更正；如係國民身分證統一編號冒用者，於確認屬偽變造國民身分證之案件後，應函知金融機構配合更正相關個人資料，避免影響真實國民身分證統一編號使用者之權益。</w:t>
      </w:r>
    </w:p>
    <w:p w14:paraId="4E81570C" w14:textId="77777777" w:rsidR="00372D62" w:rsidRPr="00372D62" w:rsidRDefault="00372D62" w:rsidP="005A7F3E">
      <w:pPr>
        <w:snapToGrid w:val="0"/>
        <w:spacing w:line="360" w:lineRule="exact"/>
        <w:ind w:left="283" w:hangingChars="118" w:hanging="283"/>
        <w:rPr>
          <w:rFonts w:ascii="標楷體" w:eastAsia="標楷體" w:hAnsi="標楷體" w:cs="Times New Roman"/>
          <w:szCs w:val="24"/>
        </w:rPr>
      </w:pPr>
      <w:r w:rsidRPr="00372D62">
        <w:rPr>
          <w:rFonts w:ascii="標楷體" w:eastAsia="標楷體" w:hAnsi="標楷體" w:cs="Times New Roman" w:hint="eastAsia"/>
          <w:szCs w:val="24"/>
        </w:rPr>
        <w:t xml:space="preserve">    </w:t>
      </w:r>
      <w:r w:rsidR="002C2E76">
        <w:rPr>
          <w:rFonts w:ascii="標楷體" w:eastAsia="標楷體" w:hAnsi="標楷體" w:cs="Times New Roman" w:hint="eastAsia"/>
          <w:szCs w:val="24"/>
        </w:rPr>
        <w:t xml:space="preserve">  </w:t>
      </w:r>
      <w:r w:rsidRPr="00372D62">
        <w:rPr>
          <w:rFonts w:ascii="標楷體" w:eastAsia="標楷體" w:hAnsi="標楷體" w:cs="Times New Roman" w:hint="eastAsia"/>
          <w:szCs w:val="24"/>
        </w:rPr>
        <w:t>存戶之戶名，原則上不得更換 ，但如有下列情形之一申請更換戶名時，可以受理，不須另立新戶：</w:t>
      </w:r>
    </w:p>
    <w:p w14:paraId="52F54C83" w14:textId="77777777" w:rsidR="00372D62" w:rsidRPr="00372D62" w:rsidRDefault="00372D62" w:rsidP="005A7F3E">
      <w:pPr>
        <w:snapToGrid w:val="0"/>
        <w:spacing w:line="360" w:lineRule="exact"/>
        <w:ind w:left="708" w:hangingChars="295" w:hanging="708"/>
        <w:rPr>
          <w:rFonts w:ascii="標楷體" w:eastAsia="標楷體" w:hAnsi="標楷體" w:cs="Times New Roman"/>
          <w:szCs w:val="24"/>
        </w:rPr>
      </w:pPr>
      <w:r w:rsidRPr="00372D62">
        <w:rPr>
          <w:rFonts w:ascii="標楷體" w:eastAsia="標楷體" w:hAnsi="標楷體" w:cs="標楷體" w:hint="eastAsia"/>
          <w:szCs w:val="24"/>
        </w:rPr>
        <w:t>（一）</w:t>
      </w:r>
      <w:r w:rsidRPr="00372D62">
        <w:rPr>
          <w:rFonts w:ascii="標楷體" w:eastAsia="標楷體" w:hAnsi="標楷體" w:cs="Times New Roman" w:hint="eastAsia"/>
          <w:szCs w:val="24"/>
        </w:rPr>
        <w:t>個人存戶因更改本名，並檢具戶政機關核准更名之證明文件或有紀事欄之戶口名簿。</w:t>
      </w:r>
    </w:p>
    <w:p w14:paraId="27851FAC" w14:textId="77777777" w:rsidR="00372D62" w:rsidRPr="00372D62" w:rsidRDefault="00372D62" w:rsidP="005A7F3E">
      <w:pPr>
        <w:snapToGrid w:val="0"/>
        <w:spacing w:line="360" w:lineRule="exact"/>
        <w:ind w:left="708" w:hangingChars="295" w:hanging="708"/>
        <w:jc w:val="both"/>
        <w:rPr>
          <w:rFonts w:ascii="標楷體" w:eastAsia="標楷體" w:hAnsi="標楷體" w:cs="Times New Roman"/>
          <w:szCs w:val="24"/>
        </w:rPr>
      </w:pPr>
      <w:r w:rsidRPr="00372D62">
        <w:rPr>
          <w:rFonts w:ascii="標楷體" w:eastAsia="標楷體" w:hAnsi="標楷體" w:cs="標楷體" w:hint="eastAsia"/>
          <w:szCs w:val="24"/>
        </w:rPr>
        <w:t>（二）</w:t>
      </w:r>
      <w:r w:rsidRPr="00372D62">
        <w:rPr>
          <w:rFonts w:ascii="標楷體" w:eastAsia="標楷體" w:hAnsi="標楷體" w:cs="Times New Roman" w:hint="eastAsia"/>
          <w:szCs w:val="24"/>
        </w:rPr>
        <w:t>政府機關、學校、法人、團體、行號等存戶，如變更組織或更改名稱，而檢具其主管機關核准變更名稱、組織型態之正式公文或其他證明文件者。</w:t>
      </w:r>
    </w:p>
    <w:p w14:paraId="391CDA68" w14:textId="77777777" w:rsidR="00372D62" w:rsidRPr="00372D62" w:rsidRDefault="00372D62" w:rsidP="005A7F3E">
      <w:pPr>
        <w:snapToGrid w:val="0"/>
        <w:spacing w:line="360" w:lineRule="exact"/>
        <w:ind w:leftChars="-275" w:left="540" w:hangingChars="500" w:hanging="1200"/>
        <w:rPr>
          <w:rFonts w:ascii="標楷體" w:eastAsia="標楷體" w:hAnsi="標楷體" w:cs="Times New Roman"/>
          <w:szCs w:val="24"/>
        </w:rPr>
      </w:pPr>
      <w:r w:rsidRPr="00372D62">
        <w:rPr>
          <w:rFonts w:ascii="標楷體" w:eastAsia="標楷體" w:hAnsi="標楷體" w:cs="Times New Roman" w:hint="eastAsia"/>
          <w:szCs w:val="24"/>
        </w:rPr>
        <w:t xml:space="preserve">          </w:t>
      </w:r>
      <w:r w:rsidR="00CB08F5">
        <w:rPr>
          <w:rFonts w:ascii="標楷體" w:eastAsia="標楷體" w:hAnsi="標楷體" w:cs="Times New Roman" w:hint="eastAsia"/>
          <w:szCs w:val="24"/>
        </w:rPr>
        <w:t xml:space="preserve">    </w:t>
      </w:r>
      <w:r w:rsidRPr="00372D62">
        <w:rPr>
          <w:rFonts w:ascii="標楷體" w:eastAsia="標楷體" w:hAnsi="標楷體" w:cs="Times New Roman" w:hint="eastAsia"/>
          <w:szCs w:val="24"/>
        </w:rPr>
        <w:t>由於存戶申請更換戶名時，亦須連帶更換印鑑，故經辦員於受理戶名更換時，除應請存戶檢具上述相關證明文件外，尚須請存戶填具「存戶更換戶名、印鑑、代表人申請書」及新印鑑卡，憑以辦理更換戶名手續，並辦理建檔資料之異動。</w:t>
      </w:r>
    </w:p>
    <w:p w14:paraId="22F3A837" w14:textId="77777777" w:rsidR="00372D62" w:rsidRPr="00372D62" w:rsidRDefault="00372D62" w:rsidP="005A7F3E">
      <w:pPr>
        <w:snapToGrid w:val="0"/>
        <w:spacing w:line="360" w:lineRule="exact"/>
        <w:rPr>
          <w:rFonts w:ascii="標楷體" w:eastAsia="標楷體" w:hAnsi="標楷體" w:cs="Times New Roman"/>
          <w:bCs/>
          <w:szCs w:val="24"/>
        </w:rPr>
      </w:pPr>
      <w:r w:rsidRPr="00372D62">
        <w:rPr>
          <w:rFonts w:ascii="標楷體" w:eastAsia="標楷體" w:hAnsi="標楷體" w:cs="Times New Roman" w:hint="eastAsia"/>
          <w:bCs/>
          <w:szCs w:val="24"/>
        </w:rPr>
        <w:t>二、代表人</w:t>
      </w:r>
    </w:p>
    <w:p w14:paraId="7889170D" w14:textId="1DB491D1" w:rsidR="00372D62" w:rsidRPr="00372D62" w:rsidRDefault="00372D62" w:rsidP="005A7F3E">
      <w:pPr>
        <w:snapToGrid w:val="0"/>
        <w:spacing w:line="360" w:lineRule="exact"/>
        <w:ind w:left="480" w:hangingChars="200" w:hanging="480"/>
        <w:rPr>
          <w:rFonts w:ascii="標楷體" w:eastAsia="標楷體" w:hAnsi="標楷體" w:cs="Times New Roman"/>
          <w:szCs w:val="24"/>
        </w:rPr>
      </w:pPr>
      <w:r w:rsidRPr="00372D62">
        <w:rPr>
          <w:rFonts w:ascii="標楷體" w:eastAsia="標楷體" w:hAnsi="標楷體" w:cs="Times New Roman" w:hint="eastAsia"/>
          <w:szCs w:val="24"/>
        </w:rPr>
        <w:t xml:space="preserve">    </w:t>
      </w:r>
      <w:r w:rsidR="00CB08F5">
        <w:rPr>
          <w:rFonts w:ascii="標楷體" w:eastAsia="標楷體" w:hAnsi="標楷體" w:cs="Times New Roman" w:hint="eastAsia"/>
          <w:szCs w:val="24"/>
        </w:rPr>
        <w:t xml:space="preserve">    </w:t>
      </w:r>
      <w:r w:rsidRPr="00372D62">
        <w:rPr>
          <w:rFonts w:ascii="標楷體" w:eastAsia="標楷體" w:hAnsi="標楷體" w:cs="Times New Roman" w:hint="eastAsia"/>
          <w:szCs w:val="24"/>
        </w:rPr>
        <w:t>個人以外之存戶，其代表人應以證照所載負責人姓名辦理建檔，代表人如有異動，應由新代表人檢附主管機關核准變更代表人之正式證明文件，並請其填具「存戶更換戶名、印鑑、代表人申請書」，憑以辦理代表人及印鑑之更換，及建檔資料之異動。若為公司、更換代表人，則須</w:t>
      </w:r>
      <w:r w:rsidRPr="00372D62">
        <w:rPr>
          <w:rFonts w:ascii="標楷體" w:eastAsia="標楷體" w:hAnsi="標楷體" w:cs="Times New Roman" w:hint="eastAsia"/>
          <w:szCs w:val="32"/>
        </w:rPr>
        <w:t>上經濟部網站：www</w:t>
      </w:r>
      <w:r w:rsidRPr="00372D62">
        <w:rPr>
          <w:rFonts w:ascii="標楷體" w:eastAsia="標楷體" w:hAnsi="標楷體" w:cs="Times New Roman"/>
          <w:szCs w:val="36"/>
        </w:rPr>
        <w:t>.moea.gov.tw</w:t>
      </w:r>
      <w:r w:rsidRPr="00372D62">
        <w:rPr>
          <w:rFonts w:ascii="標楷體" w:eastAsia="標楷體" w:hAnsi="標楷體" w:cs="Times New Roman" w:hint="eastAsia"/>
          <w:szCs w:val="32"/>
        </w:rPr>
        <w:t>之「商工登記資料公示查詢系統」，查驗公司基本資料是否相符。</w:t>
      </w:r>
      <w:r w:rsidRPr="00372D62">
        <w:rPr>
          <w:rFonts w:ascii="標楷體" w:eastAsia="標楷體" w:hAnsi="標楷體" w:cs="Times New Roman" w:hint="eastAsia"/>
          <w:szCs w:val="24"/>
        </w:rPr>
        <w:t>惟非法人團體及行號所開立之存款帳</w:t>
      </w:r>
      <w:r w:rsidRPr="00372D62">
        <w:rPr>
          <w:rFonts w:ascii="標楷體" w:eastAsia="標楷體" w:hAnsi="標楷體" w:cs="Times New Roman" w:hint="eastAsia"/>
          <w:szCs w:val="24"/>
        </w:rPr>
        <w:lastRenderedPageBreak/>
        <w:t>戶，其代表人如有異動，宜請照結清手續辦理，若更換負責人時，要沿用原支票存款帳戶，依中華民國銀行商業同業公會全國聯合會93年12月21日全一字第3000號函，必須符合三項要求：</w:t>
      </w:r>
    </w:p>
    <w:p w14:paraId="3E463C18" w14:textId="77777777" w:rsidR="00372D62" w:rsidRPr="00372D62" w:rsidRDefault="00372D62" w:rsidP="005A7F3E">
      <w:pPr>
        <w:numPr>
          <w:ilvl w:val="0"/>
          <w:numId w:val="1"/>
        </w:numPr>
        <w:snapToGrid w:val="0"/>
        <w:spacing w:line="360" w:lineRule="exact"/>
        <w:rPr>
          <w:rFonts w:ascii="標楷體" w:eastAsia="標楷體" w:hAnsi="標楷體" w:cs="Times New Roman"/>
          <w:szCs w:val="24"/>
        </w:rPr>
      </w:pPr>
      <w:r w:rsidRPr="00372D62">
        <w:rPr>
          <w:rFonts w:ascii="標楷體" w:eastAsia="標楷體" w:hAnsi="標楷體" w:cs="Times New Roman" w:hint="eastAsia"/>
          <w:szCs w:val="24"/>
        </w:rPr>
        <w:t>該行號或團體戶須未發生退票情事。</w:t>
      </w:r>
    </w:p>
    <w:p w14:paraId="277C2DA0" w14:textId="77777777" w:rsidR="00372D62" w:rsidRPr="00372D62" w:rsidRDefault="00372D62" w:rsidP="005A7F3E">
      <w:pPr>
        <w:numPr>
          <w:ilvl w:val="0"/>
          <w:numId w:val="1"/>
        </w:numPr>
        <w:snapToGrid w:val="0"/>
        <w:spacing w:line="360" w:lineRule="exact"/>
        <w:rPr>
          <w:rFonts w:ascii="標楷體" w:eastAsia="標楷體" w:hAnsi="標楷體" w:cs="Times New Roman"/>
          <w:szCs w:val="24"/>
        </w:rPr>
      </w:pPr>
      <w:r w:rsidRPr="00372D62">
        <w:rPr>
          <w:rFonts w:ascii="標楷體" w:eastAsia="標楷體" w:hAnsi="標楷體" w:cs="Times New Roman" w:hint="eastAsia"/>
          <w:szCs w:val="24"/>
        </w:rPr>
        <w:t>收回該戶變更前全部空白票據。</w:t>
      </w:r>
    </w:p>
    <w:p w14:paraId="61EF22D9" w14:textId="77777777" w:rsidR="00372D62" w:rsidRPr="00372D62" w:rsidRDefault="00372D62" w:rsidP="005A7F3E">
      <w:pPr>
        <w:numPr>
          <w:ilvl w:val="0"/>
          <w:numId w:val="1"/>
        </w:numPr>
        <w:snapToGrid w:val="0"/>
        <w:spacing w:line="360" w:lineRule="exact"/>
        <w:rPr>
          <w:rFonts w:ascii="標楷體" w:eastAsia="標楷體" w:hAnsi="標楷體" w:cs="Times New Roman"/>
          <w:szCs w:val="24"/>
        </w:rPr>
      </w:pPr>
      <w:r w:rsidRPr="00372D62">
        <w:rPr>
          <w:rFonts w:ascii="標楷體" w:eastAsia="標楷體" w:hAnsi="標楷體" w:cs="Times New Roman" w:hint="eastAsia"/>
          <w:szCs w:val="24"/>
        </w:rPr>
        <w:t>如有開立遠期尚未兌付票據，則須另提存其他應付款指定備付。</w:t>
      </w:r>
    </w:p>
    <w:p w14:paraId="2E18C2DD" w14:textId="77777777" w:rsidR="00372D62" w:rsidRPr="00372D62" w:rsidRDefault="00CB08F5" w:rsidP="005A7F3E">
      <w:pPr>
        <w:snapToGrid w:val="0"/>
        <w:spacing w:line="360" w:lineRule="exact"/>
        <w:ind w:left="480"/>
        <w:rPr>
          <w:rFonts w:ascii="標楷體" w:eastAsia="標楷體" w:hAnsi="標楷體" w:cs="Times New Roman"/>
          <w:szCs w:val="24"/>
        </w:rPr>
      </w:pPr>
      <w:r>
        <w:rPr>
          <w:rFonts w:ascii="標楷體" w:eastAsia="標楷體" w:hAnsi="標楷體" w:cs="Times New Roman" w:hint="eastAsia"/>
          <w:szCs w:val="24"/>
        </w:rPr>
        <w:t xml:space="preserve">    </w:t>
      </w:r>
      <w:r w:rsidR="00372D62" w:rsidRPr="00372D62">
        <w:rPr>
          <w:rFonts w:ascii="標楷體" w:eastAsia="標楷體" w:hAnsi="標楷體" w:cs="Times New Roman" w:hint="eastAsia"/>
          <w:szCs w:val="24"/>
        </w:rPr>
        <w:t>金融機構並應取得前任負責人之同意以原支票存款契約中止，新負責人另訂新支票存款契約，以免該行號或團體戶將來之票信遭前任負責人票信之連累。</w:t>
      </w:r>
    </w:p>
    <w:p w14:paraId="06F85E92" w14:textId="77777777" w:rsidR="00372D62" w:rsidRPr="00372D62" w:rsidRDefault="00372D62" w:rsidP="005A7F3E">
      <w:pPr>
        <w:snapToGrid w:val="0"/>
        <w:spacing w:line="360" w:lineRule="exact"/>
        <w:rPr>
          <w:rFonts w:ascii="標楷體" w:eastAsia="標楷體" w:hAnsi="標楷體" w:cs="Times New Roman"/>
          <w:bCs/>
          <w:szCs w:val="24"/>
        </w:rPr>
      </w:pPr>
      <w:r w:rsidRPr="00372D62">
        <w:rPr>
          <w:rFonts w:ascii="標楷體" w:eastAsia="標楷體" w:hAnsi="標楷體" w:cs="Times New Roman" w:hint="eastAsia"/>
          <w:bCs/>
          <w:szCs w:val="24"/>
        </w:rPr>
        <w:t>三、地址、電話</w:t>
      </w:r>
    </w:p>
    <w:p w14:paraId="0150C90E" w14:textId="77777777" w:rsidR="00372D62" w:rsidRPr="00372D62" w:rsidRDefault="00372D62" w:rsidP="005A7F3E">
      <w:pPr>
        <w:snapToGrid w:val="0"/>
        <w:spacing w:line="360" w:lineRule="exact"/>
        <w:ind w:left="480" w:hangingChars="200" w:hanging="480"/>
        <w:rPr>
          <w:rFonts w:ascii="標楷體" w:eastAsia="標楷體" w:hAnsi="標楷體" w:cs="Times New Roman"/>
          <w:szCs w:val="24"/>
        </w:rPr>
      </w:pPr>
      <w:r w:rsidRPr="00372D62">
        <w:rPr>
          <w:rFonts w:ascii="標楷體" w:eastAsia="標楷體" w:hAnsi="標楷體" w:cs="Times New Roman" w:hint="eastAsia"/>
          <w:szCs w:val="24"/>
        </w:rPr>
        <w:t xml:space="preserve">    </w:t>
      </w:r>
      <w:r w:rsidR="00CB08F5">
        <w:rPr>
          <w:rFonts w:ascii="標楷體" w:eastAsia="標楷體" w:hAnsi="標楷體" w:cs="Times New Roman" w:hint="eastAsia"/>
          <w:szCs w:val="24"/>
        </w:rPr>
        <w:t xml:space="preserve">    </w:t>
      </w:r>
      <w:r w:rsidRPr="00372D62">
        <w:rPr>
          <w:rFonts w:ascii="標楷體" w:eastAsia="標楷體" w:hAnsi="標楷體" w:cs="Times New Roman" w:hint="eastAsia"/>
          <w:szCs w:val="24"/>
        </w:rPr>
        <w:t>存戶之戶籍(登記)地址之建檔應以其身分證件(或證照)登載之住址為準，受理存戶申請其戶籍（登記）地址變更時，應切實查核其新址確為戶籍(或證照)登載之住址。經受理後，應將新地址記載於印鑑卡及相關資料內。通訊處及聯絡電話雖無相關資料可供核對，惟仍應依據存戶申請資料辦理建檔及異動，以免發生弊端。</w:t>
      </w:r>
    </w:p>
    <w:p w14:paraId="133DD28A" w14:textId="77777777" w:rsidR="00372D62" w:rsidRPr="00372D62" w:rsidRDefault="00372D62" w:rsidP="005A7F3E">
      <w:pPr>
        <w:tabs>
          <w:tab w:val="left" w:pos="540"/>
        </w:tabs>
        <w:spacing w:line="360" w:lineRule="exact"/>
        <w:rPr>
          <w:rFonts w:ascii="標楷體" w:eastAsia="標楷體" w:hAnsi="標楷體" w:cs="Times New Roman"/>
          <w:szCs w:val="24"/>
        </w:rPr>
      </w:pPr>
      <w:r w:rsidRPr="00372D62">
        <w:rPr>
          <w:rFonts w:ascii="標楷體" w:eastAsia="標楷體" w:hAnsi="標楷體" w:cs="Times New Roman" w:hint="eastAsia"/>
          <w:szCs w:val="24"/>
        </w:rPr>
        <w:t>四、支票</w:t>
      </w:r>
      <w:r w:rsidRPr="00372D62">
        <w:rPr>
          <w:rFonts w:ascii="標楷體" w:eastAsia="標楷體" w:hAnsi="標楷體" w:cs="Times New Roman" w:hint="eastAsia"/>
          <w:bCs/>
          <w:szCs w:val="24"/>
        </w:rPr>
        <w:t>存款戶基本資料異動</w:t>
      </w:r>
    </w:p>
    <w:p w14:paraId="45C2B14E" w14:textId="77777777" w:rsidR="00372D62" w:rsidRPr="00372D62" w:rsidRDefault="00CB08F5" w:rsidP="005A7F3E">
      <w:pPr>
        <w:spacing w:line="360" w:lineRule="exact"/>
        <w:ind w:leftChars="200" w:left="480"/>
        <w:rPr>
          <w:rFonts w:ascii="標楷體" w:eastAsia="標楷體" w:hAnsi="標楷體" w:cs="Times New Roman"/>
          <w:szCs w:val="24"/>
        </w:rPr>
      </w:pPr>
      <w:r>
        <w:rPr>
          <w:rFonts w:ascii="標楷體" w:eastAsia="標楷體" w:hAnsi="標楷體" w:cs="Times New Roman" w:hint="eastAsia"/>
          <w:szCs w:val="24"/>
        </w:rPr>
        <w:t xml:space="preserve">    </w:t>
      </w:r>
      <w:r w:rsidR="00372D62" w:rsidRPr="00372D62">
        <w:rPr>
          <w:rFonts w:ascii="標楷體" w:eastAsia="標楷體" w:hAnsi="標楷體" w:cs="Times New Roman" w:hint="eastAsia"/>
          <w:szCs w:val="24"/>
        </w:rPr>
        <w:t>依「支票存款補充條款」第2條規定支存戶印鑑卡上資料如有變更，支存戶應即書面通知金融業者，如擬變更印鑑，支存戶須重填印鑑卡。支存戶如為法人戶，其名稱或負責人變更，而未依上述約定辦理時，於金融業者發現該項情事並通知支存戶辦理變更手續，逾1個月未辦理者，金融業者得終止支票存款往來契約，並通知存戶結清帳戶。</w:t>
      </w:r>
    </w:p>
    <w:p w14:paraId="5918D304" w14:textId="77777777" w:rsidR="00474A72" w:rsidRDefault="00474A72">
      <w:pPr>
        <w:widowControl/>
        <w:rPr>
          <w:rFonts w:ascii="標楷體" w:eastAsia="標楷體" w:hAnsi="標楷體" w:cs="Times New Roman"/>
          <w:b/>
          <w:szCs w:val="28"/>
        </w:rPr>
      </w:pPr>
      <w:r>
        <w:rPr>
          <w:rFonts w:ascii="標楷體" w:eastAsia="標楷體" w:hAnsi="標楷體" w:cs="Times New Roman"/>
          <w:b/>
          <w:szCs w:val="28"/>
        </w:rPr>
        <w:br w:type="page"/>
      </w:r>
    </w:p>
    <w:p w14:paraId="28642229" w14:textId="77777777" w:rsidR="00474A72" w:rsidRPr="00372D62" w:rsidRDefault="00372D62" w:rsidP="005A7F3E">
      <w:pPr>
        <w:snapToGrid w:val="0"/>
        <w:spacing w:line="360" w:lineRule="exact"/>
        <w:jc w:val="center"/>
        <w:outlineLvl w:val="1"/>
        <w:rPr>
          <w:rFonts w:ascii="標楷體" w:eastAsia="標楷體" w:hAnsi="標楷體" w:cs="Times New Roman"/>
          <w:b/>
          <w:bCs/>
          <w:sz w:val="28"/>
          <w:szCs w:val="28"/>
        </w:rPr>
      </w:pPr>
      <w:bookmarkStart w:id="14" w:name="_Toc136424190"/>
      <w:r w:rsidRPr="00372D62">
        <w:rPr>
          <w:rFonts w:ascii="標楷體" w:eastAsia="標楷體" w:hAnsi="標楷體" w:cs="Times New Roman" w:hint="eastAsia"/>
          <w:b/>
          <w:bCs/>
          <w:sz w:val="28"/>
          <w:szCs w:val="28"/>
        </w:rPr>
        <w:lastRenderedPageBreak/>
        <w:t>第六節  印鑑留存與變更</w:t>
      </w:r>
      <w:bookmarkEnd w:id="14"/>
    </w:p>
    <w:p w14:paraId="247F5357" w14:textId="77777777" w:rsidR="00372D62" w:rsidRPr="00372D62" w:rsidRDefault="00372D62" w:rsidP="00AD66AA">
      <w:pPr>
        <w:snapToGrid w:val="0"/>
        <w:spacing w:beforeLines="50" w:before="180" w:line="360" w:lineRule="exact"/>
        <w:rPr>
          <w:rFonts w:ascii="標楷體" w:eastAsia="標楷體" w:hAnsi="標楷體" w:cs="Times New Roman"/>
          <w:bCs/>
          <w:szCs w:val="24"/>
        </w:rPr>
      </w:pPr>
      <w:r w:rsidRPr="00372D62">
        <w:rPr>
          <w:rFonts w:ascii="標楷體" w:eastAsia="標楷體" w:hAnsi="標楷體" w:cs="Times New Roman" w:hint="eastAsia"/>
          <w:bCs/>
          <w:szCs w:val="24"/>
        </w:rPr>
        <w:t>一、印鑑之留存</w:t>
      </w:r>
    </w:p>
    <w:p w14:paraId="43ACFF48" w14:textId="77777777" w:rsidR="00372D62" w:rsidRPr="00372D62" w:rsidRDefault="00372D62" w:rsidP="005A7F3E">
      <w:pPr>
        <w:snapToGrid w:val="0"/>
        <w:spacing w:line="360" w:lineRule="exact"/>
        <w:ind w:left="480" w:hangingChars="200" w:hanging="480"/>
        <w:rPr>
          <w:rFonts w:ascii="標楷體" w:eastAsia="標楷體" w:hAnsi="標楷體" w:cs="Times New Roman"/>
          <w:szCs w:val="24"/>
        </w:rPr>
      </w:pPr>
      <w:r w:rsidRPr="00372D62">
        <w:rPr>
          <w:rFonts w:ascii="標楷體" w:eastAsia="標楷體" w:hAnsi="標楷體" w:cs="Times New Roman" w:hint="eastAsia"/>
          <w:szCs w:val="24"/>
        </w:rPr>
        <w:t xml:space="preserve">    </w:t>
      </w:r>
      <w:r w:rsidR="00CB08F5">
        <w:rPr>
          <w:rFonts w:ascii="標楷體" w:eastAsia="標楷體" w:hAnsi="標楷體" w:cs="Times New Roman"/>
          <w:szCs w:val="24"/>
        </w:rPr>
        <w:t xml:space="preserve">    </w:t>
      </w:r>
      <w:r w:rsidRPr="00372D62">
        <w:rPr>
          <w:rFonts w:ascii="標楷體" w:eastAsia="標楷體" w:hAnsi="標楷體" w:cs="Times New Roman" w:hint="eastAsia"/>
          <w:szCs w:val="24"/>
        </w:rPr>
        <w:t>金融機構辦理存摺存款開戶時，皆要求存戶應將其簽名或印鑑擇一或合併簽蓋於印鑑卡上，以憑嗣後支取款項時驗對。而印鑑卡之「印鑑」使用方法，應由存戶在印鑑卡上以文字註明之，而其所留存之簽名或印章之印文，原則上應與戶名相符，且必須清晰、(不得為容易變形之原子印章)，以免驗對困難。</w:t>
      </w:r>
    </w:p>
    <w:p w14:paraId="5ECA3C5B" w14:textId="77777777" w:rsidR="00372D62" w:rsidRPr="00372D62" w:rsidRDefault="00372D62" w:rsidP="005A7F3E">
      <w:pPr>
        <w:snapToGrid w:val="0"/>
        <w:spacing w:line="360" w:lineRule="exact"/>
        <w:ind w:left="480" w:hangingChars="200" w:hanging="480"/>
        <w:rPr>
          <w:rFonts w:ascii="標楷體" w:eastAsia="標楷體" w:hAnsi="標楷體" w:cs="Times New Roman"/>
          <w:szCs w:val="24"/>
        </w:rPr>
      </w:pPr>
      <w:r w:rsidRPr="00372D62">
        <w:rPr>
          <w:rFonts w:ascii="標楷體" w:eastAsia="標楷體" w:hAnsi="標楷體" w:cs="Times New Roman" w:hint="eastAsia"/>
          <w:szCs w:val="24"/>
        </w:rPr>
        <w:t xml:space="preserve">    </w:t>
      </w:r>
      <w:r w:rsidR="00CB08F5">
        <w:rPr>
          <w:rFonts w:ascii="標楷體" w:eastAsia="標楷體" w:hAnsi="標楷體" w:cs="Times New Roman"/>
          <w:szCs w:val="24"/>
        </w:rPr>
        <w:t xml:space="preserve">    </w:t>
      </w:r>
      <w:r w:rsidRPr="00372D62">
        <w:rPr>
          <w:rFonts w:ascii="標楷體" w:eastAsia="標楷體" w:hAnsi="標楷體" w:cs="Times New Roman" w:hint="eastAsia"/>
          <w:szCs w:val="24"/>
        </w:rPr>
        <w:t>至於實際作業上，印鑑卡一式應徵取幾份，視實際需要而定。同時，印鑑卡由存戶簽蓋妥當，由經辦員及有權簽章者核章後，按存款類別、帳號順序裝訂成冊，妥善保管，俾便隨時查對。茲將留存印鑑時應注意事項分別說明如下：</w:t>
      </w:r>
    </w:p>
    <w:p w14:paraId="0F7A48AD" w14:textId="77777777" w:rsidR="00372D62" w:rsidRPr="004D36EA" w:rsidRDefault="00372D62" w:rsidP="005A7F3E">
      <w:pPr>
        <w:snapToGrid w:val="0"/>
        <w:spacing w:line="360" w:lineRule="exact"/>
        <w:ind w:leftChars="236" w:left="1274" w:hangingChars="295" w:hanging="708"/>
        <w:rPr>
          <w:rFonts w:ascii="標楷體" w:eastAsia="標楷體" w:hAnsi="標楷體" w:cs="Times New Roman"/>
          <w:szCs w:val="24"/>
        </w:rPr>
      </w:pPr>
      <w:r w:rsidRPr="00372D62">
        <w:rPr>
          <w:rFonts w:ascii="標楷體" w:eastAsia="標楷體" w:hAnsi="標楷體" w:cs="標楷體" w:hint="eastAsia"/>
          <w:szCs w:val="24"/>
        </w:rPr>
        <w:t>（一）</w:t>
      </w:r>
      <w:r w:rsidRPr="00372D62">
        <w:rPr>
          <w:rFonts w:ascii="標楷體" w:eastAsia="標楷體" w:hAnsi="標楷體" w:cs="Times New Roman" w:hint="eastAsia"/>
          <w:szCs w:val="24"/>
        </w:rPr>
        <w:t>存戶與金融機構約定「留存印鑑」，</w:t>
      </w:r>
      <w:r w:rsidRPr="004D36EA">
        <w:rPr>
          <w:rFonts w:ascii="標楷體" w:eastAsia="標楷體" w:hAnsi="標楷體" w:cs="Times New Roman" w:hint="eastAsia"/>
          <w:szCs w:val="24"/>
        </w:rPr>
        <w:t>係供</w:t>
      </w:r>
      <w:r w:rsidR="005A7F3E" w:rsidRPr="004D36EA">
        <w:rPr>
          <w:rFonts w:ascii="標楷體" w:eastAsia="標楷體" w:hAnsi="標楷體" w:cs="Times New Roman" w:hint="eastAsia"/>
          <w:szCs w:val="24"/>
        </w:rPr>
        <w:t>金融機構</w:t>
      </w:r>
      <w:r w:rsidRPr="004D36EA">
        <w:rPr>
          <w:rFonts w:ascii="標楷體" w:eastAsia="標楷體" w:hAnsi="標楷體" w:cs="Times New Roman" w:hint="eastAsia"/>
          <w:szCs w:val="24"/>
        </w:rPr>
        <w:t>瞭解其「領取存款」之意思確係出自其本意，故存戶與金融機構約定「留存印鑑」時，以何種印文為之，係基於「私法自治」之原則，雙方得自由約定。</w:t>
      </w:r>
    </w:p>
    <w:p w14:paraId="6142D19D" w14:textId="77777777" w:rsidR="00372D62" w:rsidRPr="004D36EA" w:rsidRDefault="00372D62" w:rsidP="005A7F3E">
      <w:pPr>
        <w:snapToGrid w:val="0"/>
        <w:spacing w:line="360" w:lineRule="exact"/>
        <w:ind w:left="1274" w:hangingChars="531" w:hanging="1274"/>
        <w:rPr>
          <w:rFonts w:ascii="標楷體" w:eastAsia="標楷體" w:hAnsi="標楷體" w:cs="Times New Roman"/>
          <w:szCs w:val="24"/>
        </w:rPr>
      </w:pPr>
      <w:r w:rsidRPr="004D36EA">
        <w:rPr>
          <w:rFonts w:ascii="標楷體" w:eastAsia="標楷體" w:hAnsi="標楷體" w:cs="Times New Roman" w:hint="eastAsia"/>
          <w:szCs w:val="24"/>
        </w:rPr>
        <w:t xml:space="preserve">          </w:t>
      </w:r>
      <w:r w:rsidR="00CB08F5" w:rsidRPr="004D36EA">
        <w:rPr>
          <w:rFonts w:ascii="標楷體" w:eastAsia="標楷體" w:hAnsi="標楷體" w:cs="Times New Roman"/>
          <w:szCs w:val="24"/>
        </w:rPr>
        <w:t xml:space="preserve">    </w:t>
      </w:r>
      <w:r w:rsidRPr="004D36EA">
        <w:rPr>
          <w:rFonts w:ascii="標楷體" w:eastAsia="標楷體" w:hAnsi="標楷體" w:cs="Times New Roman" w:hint="eastAsia"/>
          <w:szCs w:val="24"/>
        </w:rPr>
        <w:t>又「印鑑」之形成並不限於「印章」，簽名當屬可行，惟一般存戶幾皆使用印章取款，圖其方便而已。</w:t>
      </w:r>
    </w:p>
    <w:p w14:paraId="5B7059C9" w14:textId="77777777" w:rsidR="00372D62" w:rsidRPr="00372D62" w:rsidRDefault="00372D62" w:rsidP="005A7F3E">
      <w:pPr>
        <w:snapToGrid w:val="0"/>
        <w:spacing w:line="360" w:lineRule="exact"/>
        <w:ind w:leftChars="236" w:left="1274" w:hangingChars="295" w:hanging="708"/>
        <w:rPr>
          <w:rFonts w:ascii="標楷體" w:eastAsia="標楷體" w:hAnsi="標楷體" w:cs="Times New Roman"/>
          <w:szCs w:val="24"/>
        </w:rPr>
      </w:pPr>
      <w:r w:rsidRPr="00372D62">
        <w:rPr>
          <w:rFonts w:ascii="標楷體" w:eastAsia="標楷體" w:hAnsi="標楷體" w:cs="標楷體" w:hint="eastAsia"/>
          <w:szCs w:val="24"/>
        </w:rPr>
        <w:t>（二）</w:t>
      </w:r>
      <w:r w:rsidRPr="00372D62">
        <w:rPr>
          <w:rFonts w:ascii="標楷體" w:eastAsia="標楷體" w:hAnsi="標楷體" w:cs="Times New Roman" w:hint="eastAsia"/>
          <w:szCs w:val="24"/>
        </w:rPr>
        <w:t>「印鑑」之文字宜與存戶之戶名相符，以免存戶與金融機構間易生糾葛，惟縱未與戶名一致，例如存戶留存之印章僅用姓氏，或已婚婦女留存之印章與戶名相較，常見多一「夫姓」或少一「夫姓」之情形等，亦屬可行。亦即，已冠夫姓之女性申請開立非支票存款帳戶時，戶名雖依身分證記載加冠夫姓，但得使用免冠夫姓之印鑑。惟依「私法自治」之原則，金融機構亦得不予受理。</w:t>
      </w:r>
    </w:p>
    <w:p w14:paraId="0031677D" w14:textId="77777777" w:rsidR="00372D62" w:rsidRPr="00372D62" w:rsidRDefault="00372D62" w:rsidP="005A7F3E">
      <w:pPr>
        <w:snapToGrid w:val="0"/>
        <w:spacing w:line="360" w:lineRule="exact"/>
        <w:ind w:left="1200" w:hangingChars="500" w:hanging="1200"/>
        <w:rPr>
          <w:rFonts w:ascii="標楷體" w:eastAsia="標楷體" w:hAnsi="標楷體" w:cs="Times New Roman"/>
          <w:szCs w:val="24"/>
        </w:rPr>
      </w:pPr>
      <w:r w:rsidRPr="00372D62">
        <w:rPr>
          <w:rFonts w:ascii="標楷體" w:eastAsia="標楷體" w:hAnsi="標楷體" w:cs="Times New Roman" w:hint="eastAsia"/>
          <w:szCs w:val="24"/>
        </w:rPr>
        <w:t xml:space="preserve">    （三）印鑑之「圖記」並非必須以「文字」為之(「民法」第3條第3項參照)，以其他符號或圖案雖屬可行，但金融機構可拒絕受理，此亦為「私法自治」原則之確認。</w:t>
      </w:r>
    </w:p>
    <w:p w14:paraId="025BD65E" w14:textId="77777777" w:rsidR="00372D62" w:rsidRPr="00372D62" w:rsidRDefault="00372D62" w:rsidP="005A7F3E">
      <w:pPr>
        <w:tabs>
          <w:tab w:val="left" w:pos="720"/>
        </w:tabs>
        <w:snapToGrid w:val="0"/>
        <w:spacing w:line="360" w:lineRule="exact"/>
        <w:ind w:left="1200" w:hangingChars="500" w:hanging="1200"/>
        <w:rPr>
          <w:rFonts w:ascii="標楷體" w:eastAsia="標楷體" w:hAnsi="標楷體" w:cs="Times New Roman"/>
          <w:szCs w:val="24"/>
        </w:rPr>
      </w:pPr>
      <w:r w:rsidRPr="00372D62">
        <w:rPr>
          <w:rFonts w:ascii="標楷體" w:eastAsia="標楷體" w:hAnsi="標楷體" w:cs="Times New Roman" w:hint="eastAsia"/>
          <w:szCs w:val="24"/>
        </w:rPr>
        <w:t xml:space="preserve">    （四）以自然人名義開立之存摺存款戶，其取款印鑑以預留存戶本人印章式樣為限；惟存戶如要求留存其他自然人印章併同作為預留印鑑時，為避免日後發生糾葛，仍以聯名戶為宜。</w:t>
      </w:r>
    </w:p>
    <w:p w14:paraId="183B9138" w14:textId="77777777" w:rsidR="00372D62" w:rsidRPr="00372D62" w:rsidRDefault="00372D62" w:rsidP="005A7F3E">
      <w:pPr>
        <w:snapToGrid w:val="0"/>
        <w:spacing w:line="360" w:lineRule="exact"/>
        <w:ind w:left="1200" w:hangingChars="500" w:hanging="1200"/>
        <w:rPr>
          <w:rFonts w:ascii="標楷體" w:eastAsia="標楷體" w:hAnsi="標楷體" w:cs="Times New Roman"/>
          <w:szCs w:val="24"/>
        </w:rPr>
      </w:pPr>
      <w:r w:rsidRPr="00372D62">
        <w:rPr>
          <w:rFonts w:ascii="標楷體" w:eastAsia="標楷體" w:hAnsi="標楷體" w:cs="Times New Roman" w:hint="eastAsia"/>
          <w:szCs w:val="24"/>
        </w:rPr>
        <w:t xml:space="preserve">    （五）聯名戶印鑑卡應由聯名存戶共同簽立；並應留存各該存戶之戶籍身分資料。</w:t>
      </w:r>
    </w:p>
    <w:p w14:paraId="403ED49E" w14:textId="77777777" w:rsidR="00372D62" w:rsidRPr="00372D62" w:rsidRDefault="00372D62" w:rsidP="005A7F3E">
      <w:pPr>
        <w:snapToGrid w:val="0"/>
        <w:spacing w:line="360" w:lineRule="exact"/>
        <w:ind w:left="1200" w:hangingChars="500" w:hanging="1200"/>
        <w:rPr>
          <w:rFonts w:ascii="標楷體" w:eastAsia="標楷體" w:hAnsi="標楷體" w:cs="Times New Roman"/>
          <w:szCs w:val="24"/>
        </w:rPr>
      </w:pPr>
      <w:r w:rsidRPr="00372D62">
        <w:rPr>
          <w:rFonts w:ascii="標楷體" w:eastAsia="標楷體" w:hAnsi="標楷體" w:cs="Times New Roman" w:hint="eastAsia"/>
          <w:szCs w:val="24"/>
        </w:rPr>
        <w:t xml:space="preserve">    （六）非法人團體存戶，以公寓大廈管理委員會為例，依財政部88年8月27日台融局第88743470號函，若該委員會以主任委員(即負責人)之名義申請支票存款或儲蓄存款帳戶，並以委員會名稱併列戶名者，有關其開戶往來印鑑及簽章方式，係屬開戶人與金融機構間約定事項。惟為使上該帳戶與主任委員個人帳戶明確區分，若同時留存管理委員會印鑑及主任委員私章，較不致產生糾紛。</w:t>
      </w:r>
    </w:p>
    <w:p w14:paraId="456F8FB2" w14:textId="77777777" w:rsidR="00372D62" w:rsidRPr="00372D62" w:rsidRDefault="00372D62" w:rsidP="005A7F3E">
      <w:pPr>
        <w:tabs>
          <w:tab w:val="left" w:pos="360"/>
        </w:tabs>
        <w:snapToGrid w:val="0"/>
        <w:spacing w:line="360" w:lineRule="exact"/>
        <w:ind w:leftChars="200" w:left="1200" w:hangingChars="300" w:hanging="720"/>
        <w:rPr>
          <w:rFonts w:ascii="標楷體" w:eastAsia="標楷體" w:hAnsi="標楷體" w:cs="Times New Roman"/>
          <w:szCs w:val="24"/>
        </w:rPr>
      </w:pPr>
      <w:r w:rsidRPr="00372D62">
        <w:rPr>
          <w:rFonts w:ascii="標楷體" w:eastAsia="標楷體" w:hAnsi="標楷體" w:cs="Times New Roman" w:hint="eastAsia"/>
          <w:szCs w:val="24"/>
        </w:rPr>
        <w:t>（七）支票存款之公司戶，不得僅以「公司註冊商標」或「××公司」圖記或不具人名「××公司董事長（或總經理等）之章」職銜圖章，而未經由其負責人或被授權人簽名（或蓋章）作為預留印鑑。</w:t>
      </w:r>
    </w:p>
    <w:p w14:paraId="63E87D2C" w14:textId="77777777" w:rsidR="00372D62" w:rsidRPr="00372D62" w:rsidRDefault="00372D62" w:rsidP="005A7F3E">
      <w:pPr>
        <w:tabs>
          <w:tab w:val="left" w:pos="540"/>
        </w:tabs>
        <w:snapToGrid w:val="0"/>
        <w:spacing w:line="360" w:lineRule="exact"/>
        <w:ind w:leftChars="200" w:left="1080" w:hangingChars="250" w:hanging="600"/>
        <w:rPr>
          <w:rFonts w:ascii="標楷體" w:eastAsia="標楷體" w:hAnsi="標楷體" w:cs="Times New Roman"/>
          <w:szCs w:val="24"/>
        </w:rPr>
      </w:pPr>
      <w:r w:rsidRPr="00372D62">
        <w:rPr>
          <w:rFonts w:ascii="標楷體" w:eastAsia="標楷體" w:hAnsi="標楷體" w:cs="Times New Roman" w:hint="eastAsia"/>
          <w:szCs w:val="24"/>
        </w:rPr>
        <w:t>（八）以個人（公司）名義申請開立支票存款戶時，如客戶要求採用兩人（公司）印鑑時，應以兩人（公司）同列戶名，並照支票存款戶處理辦法查核。</w:t>
      </w:r>
    </w:p>
    <w:p w14:paraId="6916F532" w14:textId="77777777" w:rsidR="00372D62" w:rsidRPr="00372D62" w:rsidRDefault="00372D62" w:rsidP="005A7F3E">
      <w:pPr>
        <w:snapToGrid w:val="0"/>
        <w:spacing w:line="360" w:lineRule="exact"/>
        <w:ind w:leftChars="200" w:left="1200" w:hangingChars="300" w:hanging="720"/>
        <w:rPr>
          <w:rFonts w:ascii="標楷體" w:eastAsia="標楷體" w:hAnsi="標楷體" w:cs="Times New Roman"/>
          <w:szCs w:val="24"/>
        </w:rPr>
      </w:pPr>
      <w:r w:rsidRPr="00372D62">
        <w:rPr>
          <w:rFonts w:ascii="標楷體" w:eastAsia="標楷體" w:hAnsi="標楷體" w:cs="Times New Roman" w:hint="eastAsia"/>
          <w:szCs w:val="24"/>
        </w:rPr>
        <w:t>（九）依公司法第19條：「未經設立登記，不得以公司名義經營業務或為其他法律行為。違反前項規定者，行為人處1年以下有期徒刑、拘役或科或併科新臺幣15萬元以下罰金，並自負民事責任，行為人有二人以上者，連帶負民事責任，並由主管機關禁止其使用公司名稱。」，因此以籌備處名義開戶，印鑑留存宜有籌備處字樣。</w:t>
      </w:r>
    </w:p>
    <w:p w14:paraId="30C974CD" w14:textId="77777777" w:rsidR="00372D62" w:rsidRPr="00372D62" w:rsidRDefault="00372D62" w:rsidP="005A7F3E">
      <w:pPr>
        <w:snapToGrid w:val="0"/>
        <w:spacing w:line="360" w:lineRule="exact"/>
        <w:rPr>
          <w:rFonts w:ascii="標楷體" w:eastAsia="標楷體" w:hAnsi="標楷體" w:cs="Times New Roman"/>
          <w:bCs/>
          <w:szCs w:val="24"/>
        </w:rPr>
      </w:pPr>
      <w:r w:rsidRPr="00372D62">
        <w:rPr>
          <w:rFonts w:ascii="標楷體" w:eastAsia="標楷體" w:hAnsi="標楷體" w:cs="Times New Roman" w:hint="eastAsia"/>
          <w:bCs/>
          <w:szCs w:val="24"/>
        </w:rPr>
        <w:lastRenderedPageBreak/>
        <w:t>二、印鑑核對方法及要領</w:t>
      </w:r>
    </w:p>
    <w:p w14:paraId="3B92BD0E" w14:textId="77777777" w:rsidR="00372D62" w:rsidRPr="00372D62" w:rsidRDefault="00372D62" w:rsidP="005A7F3E">
      <w:pPr>
        <w:snapToGrid w:val="0"/>
        <w:spacing w:line="360" w:lineRule="exact"/>
        <w:ind w:left="480" w:hangingChars="200" w:hanging="480"/>
        <w:rPr>
          <w:rFonts w:ascii="標楷體" w:eastAsia="標楷體" w:hAnsi="標楷體" w:cs="Times New Roman"/>
          <w:szCs w:val="24"/>
        </w:rPr>
      </w:pPr>
      <w:r w:rsidRPr="00372D62">
        <w:rPr>
          <w:rFonts w:ascii="標楷體" w:eastAsia="標楷體" w:hAnsi="標楷體" w:cs="Times New Roman" w:hint="eastAsia"/>
          <w:szCs w:val="24"/>
        </w:rPr>
        <w:t xml:space="preserve">    </w:t>
      </w:r>
      <w:r w:rsidR="00CB08F5">
        <w:rPr>
          <w:rFonts w:ascii="標楷體" w:eastAsia="標楷體" w:hAnsi="標楷體" w:cs="Times New Roman"/>
          <w:szCs w:val="24"/>
        </w:rPr>
        <w:t xml:space="preserve">    </w:t>
      </w:r>
      <w:r w:rsidRPr="00372D62">
        <w:rPr>
          <w:rFonts w:ascii="標楷體" w:eastAsia="標楷體" w:hAnsi="標楷體" w:cs="Times New Roman" w:hint="eastAsia"/>
          <w:szCs w:val="24"/>
        </w:rPr>
        <w:t>存戶支取款項時，經辦員應詳實驗對所提示之票據、取款憑條或存單上所蓋印鑑，並以存戶印鑑卡上原留之印鑑或簽字為準。驗對印鑑時，應仔細將印鑑折接比對，以防偽造。</w:t>
      </w:r>
    </w:p>
    <w:p w14:paraId="076BA119" w14:textId="77777777" w:rsidR="00372D62" w:rsidRPr="00372D62" w:rsidRDefault="00372D62" w:rsidP="005A7F3E">
      <w:pPr>
        <w:snapToGrid w:val="0"/>
        <w:spacing w:line="360" w:lineRule="exact"/>
        <w:ind w:left="480" w:hangingChars="200" w:hanging="480"/>
        <w:rPr>
          <w:rFonts w:ascii="標楷體" w:eastAsia="標楷體" w:hAnsi="標楷體" w:cs="Times New Roman"/>
          <w:szCs w:val="24"/>
        </w:rPr>
      </w:pPr>
      <w:r w:rsidRPr="00372D62">
        <w:rPr>
          <w:rFonts w:ascii="標楷體" w:eastAsia="標楷體" w:hAnsi="標楷體" w:cs="Times New Roman" w:hint="eastAsia"/>
          <w:szCs w:val="24"/>
        </w:rPr>
        <w:t xml:space="preserve">    </w:t>
      </w:r>
      <w:r w:rsidR="00CB08F5">
        <w:rPr>
          <w:rFonts w:ascii="標楷體" w:eastAsia="標楷體" w:hAnsi="標楷體" w:cs="Times New Roman"/>
          <w:szCs w:val="24"/>
        </w:rPr>
        <w:t xml:space="preserve">    </w:t>
      </w:r>
      <w:r w:rsidRPr="00372D62">
        <w:rPr>
          <w:rFonts w:ascii="標楷體" w:eastAsia="標楷體" w:hAnsi="標楷體" w:cs="Times New Roman" w:hint="eastAsia"/>
          <w:szCs w:val="24"/>
        </w:rPr>
        <w:t>目前部分金融機構採用影像電腦印鑑核對暨管理系統，其安全控管視個別廠商所提供之功能而異，惟判斷其所蓋印鑑是否正確仍應由經辦員負責。</w:t>
      </w:r>
    </w:p>
    <w:p w14:paraId="470FFBD9" w14:textId="77777777" w:rsidR="00372D62" w:rsidRPr="00372D62" w:rsidRDefault="00372D62" w:rsidP="005A7F3E">
      <w:pPr>
        <w:snapToGrid w:val="0"/>
        <w:spacing w:line="360" w:lineRule="exact"/>
        <w:ind w:firstLineChars="200" w:firstLine="480"/>
        <w:rPr>
          <w:rFonts w:ascii="標楷體" w:eastAsia="標楷體" w:hAnsi="標楷體" w:cs="Times New Roman"/>
          <w:szCs w:val="24"/>
        </w:rPr>
      </w:pPr>
      <w:r w:rsidRPr="00372D62">
        <w:rPr>
          <w:rFonts w:ascii="標楷體" w:eastAsia="標楷體" w:hAnsi="標楷體" w:cs="Times New Roman" w:hint="eastAsia"/>
          <w:szCs w:val="24"/>
        </w:rPr>
        <w:t>（一）印鑑核對方法：較常用方法有下列三種：</w:t>
      </w:r>
    </w:p>
    <w:p w14:paraId="4B3D7D69" w14:textId="77777777" w:rsidR="00372D62" w:rsidRPr="004D36EA" w:rsidRDefault="00372D62" w:rsidP="005A7F3E">
      <w:pPr>
        <w:snapToGrid w:val="0"/>
        <w:spacing w:line="360" w:lineRule="exact"/>
        <w:ind w:left="1440" w:hangingChars="600" w:hanging="1440"/>
        <w:rPr>
          <w:rFonts w:ascii="標楷體" w:eastAsia="標楷體" w:hAnsi="標楷體" w:cs="Times New Roman"/>
          <w:szCs w:val="24"/>
        </w:rPr>
      </w:pPr>
      <w:r w:rsidRPr="00372D62">
        <w:rPr>
          <w:rFonts w:ascii="標楷體" w:eastAsia="標楷體" w:hAnsi="標楷體" w:cs="Times New Roman" w:hint="eastAsia"/>
          <w:szCs w:val="24"/>
        </w:rPr>
        <w:t xml:space="preserve">          1.摺角核對法：</w:t>
      </w:r>
      <w:r w:rsidRPr="004D36EA">
        <w:rPr>
          <w:rFonts w:ascii="標楷體" w:eastAsia="標楷體" w:hAnsi="標楷體" w:cs="Times New Roman" w:hint="eastAsia"/>
          <w:szCs w:val="24"/>
        </w:rPr>
        <w:t>這是目前</w:t>
      </w:r>
      <w:r w:rsidR="005A7F3E" w:rsidRPr="004D36EA">
        <w:rPr>
          <w:rFonts w:ascii="標楷體" w:eastAsia="標楷體" w:hAnsi="標楷體" w:cs="Times New Roman" w:hint="eastAsia"/>
          <w:szCs w:val="24"/>
        </w:rPr>
        <w:t>金融機構</w:t>
      </w:r>
      <w:r w:rsidRPr="004D36EA">
        <w:rPr>
          <w:rFonts w:ascii="標楷體" w:eastAsia="標楷體" w:hAnsi="標楷體" w:cs="Times New Roman" w:hint="eastAsia"/>
          <w:szCs w:val="24"/>
        </w:rPr>
        <w:t>櫃檯人員相沿成習的傳統方法之一，較為簡便。將支票或取款憑條上印鑑四角，或某一中心依序以斜摺、對角摺、直摺、橫摺從各種不同角度，與原留印鑑卡印鑑分別核對其接觸點與線之特徵是否一致。</w:t>
      </w:r>
    </w:p>
    <w:p w14:paraId="11010D39" w14:textId="77777777" w:rsidR="00372D62" w:rsidRPr="00372D62" w:rsidRDefault="00372D62" w:rsidP="005A7F3E">
      <w:pPr>
        <w:snapToGrid w:val="0"/>
        <w:spacing w:line="360" w:lineRule="exact"/>
        <w:ind w:left="1440" w:hangingChars="600" w:hanging="1440"/>
        <w:rPr>
          <w:rFonts w:ascii="標楷體" w:eastAsia="標楷體" w:hAnsi="標楷體" w:cs="Times New Roman"/>
          <w:szCs w:val="24"/>
        </w:rPr>
      </w:pPr>
      <w:r w:rsidRPr="00372D62">
        <w:rPr>
          <w:rFonts w:ascii="標楷體" w:eastAsia="標楷體" w:hAnsi="標楷體" w:cs="Times New Roman" w:hint="eastAsia"/>
          <w:szCs w:val="24"/>
        </w:rPr>
        <w:t xml:space="preserve">          2.直疊透視法：這是利用存戶留存印鑑卡薄的一份與取款憑證上印鑑相疊核對印文點線字距及粗細大小是否完全吻合，必要時可利用較強烈光線由取款憑證背面透視印鑑疊合情形加強效果。</w:t>
      </w:r>
    </w:p>
    <w:p w14:paraId="706502A5" w14:textId="77777777" w:rsidR="00372D62" w:rsidRPr="00372D62" w:rsidRDefault="00372D62" w:rsidP="005A7F3E">
      <w:pPr>
        <w:snapToGrid w:val="0"/>
        <w:spacing w:line="360" w:lineRule="exact"/>
        <w:ind w:left="1440" w:hangingChars="600" w:hanging="1440"/>
        <w:rPr>
          <w:rFonts w:ascii="標楷體" w:eastAsia="標楷體" w:hAnsi="標楷體" w:cs="Times New Roman"/>
          <w:szCs w:val="24"/>
        </w:rPr>
      </w:pPr>
      <w:r w:rsidRPr="00372D62">
        <w:rPr>
          <w:rFonts w:ascii="標楷體" w:eastAsia="標楷體" w:hAnsi="標楷體" w:cs="Times New Roman" w:hint="eastAsia"/>
          <w:szCs w:val="24"/>
        </w:rPr>
        <w:t xml:space="preserve">          3.放大鏡核對法：使用十倍之放大鏡，仔細比對每一字之特徵，如筆劃、長度、弧度是否相符，以加強辨識效果。</w:t>
      </w:r>
    </w:p>
    <w:p w14:paraId="6E2363F5" w14:textId="77777777" w:rsidR="00372D62" w:rsidRPr="00372D62" w:rsidRDefault="00372D62" w:rsidP="005A7F3E">
      <w:pPr>
        <w:snapToGrid w:val="0"/>
        <w:spacing w:line="360" w:lineRule="exact"/>
        <w:ind w:firstLineChars="200" w:firstLine="480"/>
        <w:rPr>
          <w:rFonts w:ascii="標楷體" w:eastAsia="標楷體" w:hAnsi="標楷體" w:cs="Times New Roman"/>
          <w:szCs w:val="24"/>
        </w:rPr>
      </w:pPr>
      <w:r w:rsidRPr="00372D62">
        <w:rPr>
          <w:rFonts w:ascii="標楷體" w:eastAsia="標楷體" w:hAnsi="標楷體" w:cs="Times New Roman" w:hint="eastAsia"/>
          <w:szCs w:val="24"/>
        </w:rPr>
        <w:t>（二）印鑑核對要領：</w:t>
      </w:r>
    </w:p>
    <w:p w14:paraId="5EBE9D1F" w14:textId="77777777" w:rsidR="00372D62" w:rsidRPr="00372D62" w:rsidRDefault="00372D62" w:rsidP="005A7F3E">
      <w:pPr>
        <w:snapToGrid w:val="0"/>
        <w:spacing w:line="360" w:lineRule="exact"/>
        <w:ind w:left="1440" w:hangingChars="600" w:hanging="1440"/>
        <w:rPr>
          <w:rFonts w:ascii="標楷體" w:eastAsia="標楷體" w:hAnsi="標楷體" w:cs="Times New Roman"/>
          <w:szCs w:val="24"/>
        </w:rPr>
      </w:pPr>
      <w:r w:rsidRPr="00372D62">
        <w:rPr>
          <w:rFonts w:ascii="標楷體" w:eastAsia="標楷體" w:hAnsi="標楷體" w:cs="Times New Roman" w:hint="eastAsia"/>
          <w:szCs w:val="24"/>
        </w:rPr>
        <w:t xml:space="preserve">          1.形式：核對印章形狀(如正方形、長方形、圓形、橢圓形、菱形等)及其大小是否相符。</w:t>
      </w:r>
    </w:p>
    <w:p w14:paraId="519E967C" w14:textId="77777777" w:rsidR="00372D62" w:rsidRPr="00372D62" w:rsidRDefault="00372D62" w:rsidP="005A7F3E">
      <w:pPr>
        <w:snapToGrid w:val="0"/>
        <w:spacing w:line="360" w:lineRule="exact"/>
        <w:ind w:left="1416" w:hangingChars="590" w:hanging="1416"/>
        <w:rPr>
          <w:rFonts w:ascii="標楷體" w:eastAsia="標楷體" w:hAnsi="標楷體" w:cs="Times New Roman"/>
          <w:szCs w:val="24"/>
        </w:rPr>
      </w:pPr>
      <w:r w:rsidRPr="00372D62">
        <w:rPr>
          <w:rFonts w:ascii="標楷體" w:eastAsia="標楷體" w:hAnsi="標楷體" w:cs="Times New Roman" w:hint="eastAsia"/>
          <w:szCs w:val="24"/>
        </w:rPr>
        <w:t xml:space="preserve">          2.印文：核對印文是否同屬陽文、陰文或半陰陽文且字數是否相同。</w:t>
      </w:r>
    </w:p>
    <w:p w14:paraId="4C000649" w14:textId="77777777" w:rsidR="00372D62" w:rsidRPr="00372D62" w:rsidRDefault="00372D62" w:rsidP="005A7F3E">
      <w:pPr>
        <w:snapToGrid w:val="0"/>
        <w:spacing w:line="360" w:lineRule="exact"/>
        <w:rPr>
          <w:rFonts w:ascii="標楷體" w:eastAsia="標楷體" w:hAnsi="標楷體" w:cs="Times New Roman"/>
          <w:szCs w:val="24"/>
        </w:rPr>
      </w:pPr>
      <w:r w:rsidRPr="00372D62">
        <w:rPr>
          <w:rFonts w:ascii="標楷體" w:eastAsia="標楷體" w:hAnsi="標楷體" w:cs="Times New Roman" w:hint="eastAsia"/>
          <w:szCs w:val="24"/>
        </w:rPr>
        <w:t xml:space="preserve">          3.字體：核對印文是否同屬楷書、篆書、隸書之字體。</w:t>
      </w:r>
    </w:p>
    <w:p w14:paraId="37FE064C" w14:textId="77777777" w:rsidR="00372D62" w:rsidRPr="00372D62" w:rsidRDefault="00372D62" w:rsidP="00474A72">
      <w:pPr>
        <w:snapToGrid w:val="0"/>
        <w:spacing w:line="360" w:lineRule="exact"/>
        <w:ind w:left="1416" w:hangingChars="590" w:hanging="1416"/>
        <w:rPr>
          <w:rFonts w:ascii="標楷體" w:eastAsia="標楷體" w:hAnsi="標楷體" w:cs="Times New Roman"/>
          <w:szCs w:val="24"/>
        </w:rPr>
      </w:pPr>
      <w:r w:rsidRPr="00372D62">
        <w:rPr>
          <w:rFonts w:ascii="標楷體" w:eastAsia="標楷體" w:hAnsi="標楷體" w:cs="Times New Roman" w:hint="eastAsia"/>
          <w:szCs w:val="24"/>
        </w:rPr>
        <w:t xml:space="preserve">          4.點線：核對印鑑邊框、文字筆劃之粗細長短、及字跡間隔和銜接處、斷口處，有無一致。</w:t>
      </w:r>
    </w:p>
    <w:p w14:paraId="27445B0A" w14:textId="77777777" w:rsidR="00372D62" w:rsidRPr="00372D62" w:rsidRDefault="00372D62" w:rsidP="00474A72">
      <w:pPr>
        <w:snapToGrid w:val="0"/>
        <w:spacing w:line="360" w:lineRule="exact"/>
        <w:ind w:left="1418" w:hanging="1418"/>
        <w:rPr>
          <w:rFonts w:ascii="標楷體" w:eastAsia="標楷體" w:hAnsi="標楷體" w:cs="Times New Roman"/>
          <w:szCs w:val="24"/>
        </w:rPr>
      </w:pPr>
      <w:r w:rsidRPr="00372D62">
        <w:rPr>
          <w:rFonts w:ascii="標楷體" w:eastAsia="標楷體" w:hAnsi="標楷體" w:cs="Times New Roman" w:hint="eastAsia"/>
          <w:szCs w:val="24"/>
        </w:rPr>
        <w:t xml:space="preserve">          5.特徵：印章經久使用必有磨損，應注意核對短缺或線紋、字紋等粗細不勻之特徵。</w:t>
      </w:r>
    </w:p>
    <w:p w14:paraId="046568C7" w14:textId="77777777" w:rsidR="00372D62" w:rsidRPr="00372D62" w:rsidRDefault="00372D62" w:rsidP="00474A72">
      <w:pPr>
        <w:snapToGrid w:val="0"/>
        <w:spacing w:line="360" w:lineRule="exact"/>
        <w:ind w:left="1418" w:hanging="1418"/>
        <w:rPr>
          <w:rFonts w:ascii="標楷體" w:eastAsia="標楷體" w:hAnsi="標楷體" w:cs="Times New Roman"/>
          <w:szCs w:val="24"/>
        </w:rPr>
      </w:pPr>
      <w:r w:rsidRPr="00372D62">
        <w:rPr>
          <w:rFonts w:ascii="標楷體" w:eastAsia="標楷體" w:hAnsi="標楷體" w:cs="Times New Roman" w:hint="eastAsia"/>
          <w:szCs w:val="24"/>
        </w:rPr>
        <w:t xml:space="preserve">          6.印泥：核對發票人印鑑與其註銷支票橫線等更改處印章之印泥是否同一種印泥。</w:t>
      </w:r>
    </w:p>
    <w:p w14:paraId="41713B1D" w14:textId="77777777" w:rsidR="00372D62" w:rsidRPr="00372D62" w:rsidRDefault="00372D62" w:rsidP="005A7F3E">
      <w:pPr>
        <w:snapToGrid w:val="0"/>
        <w:spacing w:line="360" w:lineRule="exact"/>
        <w:ind w:firstLineChars="200" w:firstLine="480"/>
        <w:rPr>
          <w:rFonts w:ascii="標楷體" w:eastAsia="標楷體" w:hAnsi="標楷體" w:cs="Times New Roman"/>
          <w:szCs w:val="24"/>
        </w:rPr>
      </w:pPr>
      <w:r w:rsidRPr="00372D62">
        <w:rPr>
          <w:rFonts w:ascii="標楷體" w:eastAsia="標楷體" w:hAnsi="標楷體" w:cs="Times New Roman" w:hint="eastAsia"/>
          <w:szCs w:val="24"/>
        </w:rPr>
        <w:t>（三）簽字核對方法：</w:t>
      </w:r>
    </w:p>
    <w:p w14:paraId="2FF59071" w14:textId="77777777" w:rsidR="00372D62" w:rsidRPr="00372D62" w:rsidRDefault="00372D62" w:rsidP="005A7F3E">
      <w:pPr>
        <w:snapToGrid w:val="0"/>
        <w:spacing w:line="360" w:lineRule="exact"/>
        <w:ind w:left="1440" w:hangingChars="600" w:hanging="1440"/>
        <w:rPr>
          <w:rFonts w:ascii="標楷體" w:eastAsia="標楷體" w:hAnsi="標楷體" w:cs="Times New Roman"/>
          <w:szCs w:val="24"/>
        </w:rPr>
      </w:pPr>
      <w:r w:rsidRPr="00372D62">
        <w:rPr>
          <w:rFonts w:ascii="標楷體" w:eastAsia="標楷體" w:hAnsi="標楷體" w:cs="Times New Roman" w:hint="eastAsia"/>
          <w:szCs w:val="24"/>
        </w:rPr>
        <w:t xml:space="preserve">          1.測量法：根據相同的字跡，依次測量其字體的長短、寬狹及筆劃的弧度，並進而測量其筆畫間的交錯角及距離，兩相比較。</w:t>
      </w:r>
    </w:p>
    <w:p w14:paraId="7AB30EC5" w14:textId="77777777" w:rsidR="00372D62" w:rsidRPr="00372D62" w:rsidRDefault="00372D62" w:rsidP="005A7F3E">
      <w:pPr>
        <w:snapToGrid w:val="0"/>
        <w:spacing w:line="360" w:lineRule="exact"/>
        <w:ind w:leftChars="500" w:left="1440" w:hangingChars="100" w:hanging="240"/>
        <w:rPr>
          <w:rFonts w:ascii="標楷體" w:eastAsia="標楷體" w:hAnsi="標楷體" w:cs="Times New Roman"/>
          <w:szCs w:val="24"/>
        </w:rPr>
      </w:pPr>
      <w:r w:rsidRPr="00372D62">
        <w:rPr>
          <w:rFonts w:ascii="標楷體" w:eastAsia="標楷體" w:hAnsi="標楷體" w:cs="Times New Roman" w:hint="eastAsia"/>
          <w:szCs w:val="24"/>
        </w:rPr>
        <w:t>2.特徵比對法</w:t>
      </w:r>
      <w:r w:rsidRPr="00372D62">
        <w:rPr>
          <w:rFonts w:ascii="標楷體" w:eastAsia="標楷體" w:hAnsi="標楷體" w:cs="Times New Roman"/>
          <w:szCs w:val="24"/>
        </w:rPr>
        <w:t>：</w:t>
      </w:r>
      <w:r w:rsidRPr="00372D62">
        <w:rPr>
          <w:rFonts w:ascii="標楷體" w:eastAsia="標楷體" w:hAnsi="標楷體" w:cs="Times New Roman" w:hint="eastAsia"/>
          <w:szCs w:val="24"/>
        </w:rPr>
        <w:t>係根據各人書寫之方法、習慣、筆劃組織等，觀察其形成之特徵，辨別其異同。此種特徵之比對，為筆跡鑑定最基本可靠方法。</w:t>
      </w:r>
    </w:p>
    <w:p w14:paraId="424AA5F6" w14:textId="77777777" w:rsidR="00372D62" w:rsidRPr="00372D62" w:rsidRDefault="00372D62" w:rsidP="005A7F3E">
      <w:pPr>
        <w:snapToGrid w:val="0"/>
        <w:spacing w:line="360" w:lineRule="exact"/>
        <w:ind w:firstLineChars="200" w:firstLine="480"/>
        <w:rPr>
          <w:rFonts w:ascii="標楷體" w:eastAsia="標楷體" w:hAnsi="標楷體" w:cs="Times New Roman"/>
          <w:szCs w:val="24"/>
        </w:rPr>
      </w:pPr>
      <w:r w:rsidRPr="00372D62">
        <w:rPr>
          <w:rFonts w:ascii="標楷體" w:eastAsia="標楷體" w:hAnsi="標楷體" w:cs="Times New Roman" w:hint="eastAsia"/>
          <w:szCs w:val="24"/>
        </w:rPr>
        <w:t>（四）簽字核對要領</w:t>
      </w:r>
      <w:r w:rsidRPr="00372D62">
        <w:rPr>
          <w:rFonts w:ascii="標楷體" w:eastAsia="標楷體" w:hAnsi="標楷體" w:cs="Times New Roman"/>
          <w:szCs w:val="24"/>
        </w:rPr>
        <w:t>：</w:t>
      </w:r>
    </w:p>
    <w:p w14:paraId="44CD94BA" w14:textId="77777777" w:rsidR="00372D62" w:rsidRPr="00372D62" w:rsidRDefault="00372D62" w:rsidP="005A7F3E">
      <w:pPr>
        <w:snapToGrid w:val="0"/>
        <w:spacing w:line="360" w:lineRule="exact"/>
        <w:ind w:leftChars="500" w:left="1440" w:hangingChars="100" w:hanging="240"/>
        <w:rPr>
          <w:rFonts w:ascii="標楷體" w:eastAsia="標楷體" w:hAnsi="標楷體" w:cs="Times New Roman"/>
          <w:szCs w:val="24"/>
        </w:rPr>
      </w:pPr>
      <w:r w:rsidRPr="00372D62">
        <w:rPr>
          <w:rFonts w:ascii="標楷體" w:eastAsia="標楷體" w:hAnsi="標楷體" w:cs="Times New Roman" w:hint="eastAsia"/>
          <w:szCs w:val="24"/>
        </w:rPr>
        <w:t>1.筆序的檢查</w:t>
      </w:r>
      <w:r w:rsidRPr="00372D62">
        <w:rPr>
          <w:rFonts w:ascii="標楷體" w:eastAsia="標楷體" w:hAnsi="標楷體" w:cs="Times New Roman"/>
          <w:szCs w:val="24"/>
        </w:rPr>
        <w:t>：</w:t>
      </w:r>
      <w:r w:rsidRPr="00372D62">
        <w:rPr>
          <w:rFonts w:ascii="標楷體" w:eastAsia="標楷體" w:hAnsi="標楷體" w:cs="Times New Roman" w:hint="eastAsia"/>
          <w:szCs w:val="24"/>
        </w:rPr>
        <w:t>檢視各字筆劃的次序如何</w:t>
      </w:r>
      <w:r w:rsidRPr="00372D62">
        <w:rPr>
          <w:rFonts w:ascii="標楷體" w:eastAsia="標楷體" w:hAnsi="標楷體" w:cs="Times New Roman"/>
          <w:szCs w:val="24"/>
        </w:rPr>
        <w:t>?</w:t>
      </w:r>
      <w:r w:rsidRPr="00372D62">
        <w:rPr>
          <w:rFonts w:ascii="標楷體" w:eastAsia="標楷體" w:hAnsi="標楷體" w:cs="Times New Roman" w:hint="eastAsia"/>
          <w:szCs w:val="24"/>
        </w:rPr>
        <w:t>是否自然顛倒或錯亂</w:t>
      </w:r>
      <w:r w:rsidRPr="00372D62">
        <w:rPr>
          <w:rFonts w:ascii="標楷體" w:eastAsia="標楷體" w:hAnsi="標楷體" w:cs="Times New Roman"/>
          <w:szCs w:val="24"/>
        </w:rPr>
        <w:t>?</w:t>
      </w:r>
      <w:r w:rsidRPr="00372D62">
        <w:rPr>
          <w:rFonts w:ascii="標楷體" w:eastAsia="標楷體" w:hAnsi="標楷體" w:cs="Times New Roman" w:hint="eastAsia"/>
          <w:szCs w:val="24"/>
        </w:rPr>
        <w:t>兩相比較，可發現其真偽異同。</w:t>
      </w:r>
    </w:p>
    <w:p w14:paraId="1DCF6C8E" w14:textId="77777777" w:rsidR="00372D62" w:rsidRPr="00372D62" w:rsidRDefault="00372D62" w:rsidP="005A7F3E">
      <w:pPr>
        <w:snapToGrid w:val="0"/>
        <w:spacing w:line="360" w:lineRule="exact"/>
        <w:ind w:leftChars="500" w:left="1440" w:hangingChars="100" w:hanging="240"/>
        <w:rPr>
          <w:rFonts w:ascii="標楷體" w:eastAsia="標楷體" w:hAnsi="標楷體" w:cs="Times New Roman"/>
          <w:szCs w:val="24"/>
        </w:rPr>
      </w:pPr>
      <w:r w:rsidRPr="00372D62">
        <w:rPr>
          <w:rFonts w:ascii="標楷體" w:eastAsia="標楷體" w:hAnsi="標楷體" w:cs="Times New Roman" w:hint="eastAsia"/>
          <w:szCs w:val="24"/>
        </w:rPr>
        <w:t>2.筆癖的比對</w:t>
      </w:r>
      <w:r w:rsidRPr="00372D62">
        <w:rPr>
          <w:rFonts w:ascii="標楷體" w:eastAsia="標楷體" w:hAnsi="標楷體" w:cs="Times New Roman"/>
          <w:szCs w:val="24"/>
        </w:rPr>
        <w:t>：</w:t>
      </w:r>
      <w:r w:rsidRPr="00372D62">
        <w:rPr>
          <w:rFonts w:ascii="標楷體" w:eastAsia="標楷體" w:hAnsi="標楷體" w:cs="Times New Roman" w:hint="eastAsia"/>
          <w:szCs w:val="24"/>
        </w:rPr>
        <w:t>筆跡因人而異，每一個人在其字書中往往流露出其慣性，因而形成文字上的筆癖。</w:t>
      </w:r>
    </w:p>
    <w:p w14:paraId="398433EA" w14:textId="77777777" w:rsidR="00372D62" w:rsidRPr="00372D62" w:rsidRDefault="00372D62" w:rsidP="005A7F3E">
      <w:pPr>
        <w:snapToGrid w:val="0"/>
        <w:spacing w:line="360" w:lineRule="exact"/>
        <w:rPr>
          <w:rFonts w:ascii="標楷體" w:eastAsia="標楷體" w:hAnsi="標楷體" w:cs="Times New Roman"/>
          <w:bCs/>
          <w:szCs w:val="24"/>
        </w:rPr>
      </w:pPr>
      <w:r w:rsidRPr="00372D62">
        <w:rPr>
          <w:rFonts w:ascii="標楷體" w:eastAsia="標楷體" w:hAnsi="標楷體" w:cs="Times New Roman" w:hint="eastAsia"/>
          <w:bCs/>
          <w:szCs w:val="24"/>
        </w:rPr>
        <w:t>三、印鑑之更換</w:t>
      </w:r>
    </w:p>
    <w:p w14:paraId="1FC877EB" w14:textId="77777777" w:rsidR="00372D62" w:rsidRPr="00372D62" w:rsidRDefault="00372D62" w:rsidP="005A7F3E">
      <w:pPr>
        <w:snapToGrid w:val="0"/>
        <w:spacing w:line="360" w:lineRule="exact"/>
        <w:ind w:leftChars="200" w:left="480" w:firstLineChars="200" w:firstLine="480"/>
        <w:rPr>
          <w:rFonts w:ascii="標楷體" w:eastAsia="標楷體" w:hAnsi="標楷體" w:cs="Times New Roman"/>
          <w:szCs w:val="24"/>
        </w:rPr>
      </w:pPr>
      <w:r w:rsidRPr="00372D62">
        <w:rPr>
          <w:rFonts w:ascii="標楷體" w:eastAsia="標楷體" w:hAnsi="標楷體" w:cs="Times New Roman" w:hint="eastAsia"/>
          <w:szCs w:val="24"/>
        </w:rPr>
        <w:t>以印鑑喪失以外之事由申請更換者，應由存戶填具「存戶更換戶名、印鑑、代表人申請書」</w:t>
      </w:r>
      <w:r w:rsidRPr="000F41AC">
        <w:rPr>
          <w:rFonts w:ascii="標楷體" w:eastAsia="標楷體" w:hAnsi="標楷體" w:cs="Times New Roman" w:hint="eastAsia"/>
          <w:color w:val="EE0000"/>
          <w:szCs w:val="24"/>
        </w:rPr>
        <w:t>申請人處宜加蓋原留立約印鑑(如以印鑑喪失之事由申請更換者，則加蓋新印鑑)，另於新印鑑卡，並簽蓋新印鑑</w:t>
      </w:r>
      <w:r w:rsidRPr="00372D62">
        <w:rPr>
          <w:rFonts w:ascii="標楷體" w:eastAsia="標楷體" w:hAnsi="標楷體" w:cs="Times New Roman" w:hint="eastAsia"/>
          <w:szCs w:val="24"/>
        </w:rPr>
        <w:t>，向開戶單位申請辦理。新印鑑之啟用時點不得早於金融機構收到印鑑更換申請書之時點。</w:t>
      </w:r>
      <w:r w:rsidRPr="00372D62">
        <w:rPr>
          <w:rFonts w:ascii="Times New Roman" w:eastAsia="標楷體" w:hAnsi="Times New Roman" w:cs="Times New Roman" w:hint="eastAsia"/>
          <w:bCs/>
          <w:szCs w:val="24"/>
        </w:rPr>
        <w:t>印鑑更換之處理，金融機構得酌收手續</w:t>
      </w:r>
      <w:r w:rsidRPr="00372D62">
        <w:rPr>
          <w:rFonts w:ascii="Times New Roman" w:eastAsia="標楷體" w:hAnsi="Times New Roman" w:cs="Times New Roman" w:hint="eastAsia"/>
          <w:bCs/>
          <w:szCs w:val="24"/>
        </w:rPr>
        <w:lastRenderedPageBreak/>
        <w:t>費。</w:t>
      </w:r>
      <w:r w:rsidRPr="00372D62">
        <w:rPr>
          <w:rFonts w:ascii="標楷體" w:eastAsia="標楷體" w:hAnsi="標楷體" w:cs="Times New Roman" w:hint="eastAsia"/>
          <w:szCs w:val="24"/>
        </w:rPr>
        <w:t>同時應注意下列事項</w:t>
      </w:r>
      <w:r w:rsidRPr="00372D62">
        <w:rPr>
          <w:rFonts w:ascii="標楷體" w:eastAsia="標楷體" w:hAnsi="標楷體" w:cs="Times New Roman"/>
          <w:szCs w:val="24"/>
        </w:rPr>
        <w:t>：</w:t>
      </w:r>
    </w:p>
    <w:p w14:paraId="68AD3907" w14:textId="77777777" w:rsidR="00372D62" w:rsidRPr="00372D62" w:rsidRDefault="00372D62" w:rsidP="005A7F3E">
      <w:pPr>
        <w:snapToGrid w:val="0"/>
        <w:spacing w:line="360" w:lineRule="exact"/>
        <w:ind w:leftChars="200" w:left="1200" w:hangingChars="300" w:hanging="720"/>
        <w:rPr>
          <w:rFonts w:ascii="標楷體" w:eastAsia="標楷體" w:hAnsi="標楷體" w:cs="Times New Roman"/>
          <w:szCs w:val="24"/>
        </w:rPr>
      </w:pPr>
      <w:r w:rsidRPr="00372D62">
        <w:rPr>
          <w:rFonts w:ascii="標楷體" w:eastAsia="標楷體" w:hAnsi="標楷體" w:cs="Times New Roman" w:hint="eastAsia"/>
          <w:szCs w:val="24"/>
        </w:rPr>
        <w:t>（一）存戶申請變更印鑑，應由存戶本人辦理，惟本人因特殊情況無法親自辦理而授權他人為之時，該代理人除應出具授權書外，金融機構並應確認本人及代理人之身分。</w:t>
      </w:r>
    </w:p>
    <w:p w14:paraId="5871A665" w14:textId="77777777" w:rsidR="00372D62" w:rsidRPr="00372D62" w:rsidRDefault="00372D62" w:rsidP="005A7F3E">
      <w:pPr>
        <w:spacing w:line="360" w:lineRule="exact"/>
        <w:ind w:leftChars="200" w:left="1200" w:hangingChars="300" w:hanging="720"/>
        <w:rPr>
          <w:rFonts w:ascii="標楷體" w:eastAsia="標楷體" w:hAnsi="標楷體" w:cs="Times New Roman"/>
          <w:szCs w:val="24"/>
        </w:rPr>
      </w:pPr>
      <w:r w:rsidRPr="00372D62">
        <w:rPr>
          <w:rFonts w:ascii="標楷體" w:eastAsia="標楷體" w:hAnsi="標楷體" w:cs="Times New Roman" w:hint="eastAsia"/>
          <w:szCs w:val="24"/>
        </w:rPr>
        <w:t>（二）法人存戶更換代表人，新代表人向金融機構申請變更代表人及印鑑時，若能檢附主管機關核准變更代表人之證明文件，並親自辦理變更手續，則毋庸於申請書上加蓋原留立約印鑑。</w:t>
      </w:r>
      <w:r w:rsidRPr="00372D62">
        <w:rPr>
          <w:rFonts w:ascii="標楷體" w:eastAsia="標楷體" w:hAnsi="標楷體" w:cs="Times New Roman"/>
          <w:szCs w:val="24"/>
        </w:rPr>
        <w:t>(</w:t>
      </w:r>
      <w:r w:rsidRPr="00372D62">
        <w:rPr>
          <w:rFonts w:ascii="標楷體" w:eastAsia="標楷體" w:hAnsi="標楷體" w:cs="Times New Roman" w:hint="eastAsia"/>
          <w:szCs w:val="24"/>
        </w:rPr>
        <w:t>中華民國銀行同業公會全國聯合會80年3月13日金會業</w:t>
      </w:r>
      <w:r w:rsidRPr="00372D62">
        <w:rPr>
          <w:rFonts w:ascii="標楷體" w:eastAsia="標楷體" w:hAnsi="標楷體" w:cs="Times New Roman"/>
          <w:szCs w:val="24"/>
        </w:rPr>
        <w:t>(</w:t>
      </w:r>
      <w:r w:rsidRPr="00372D62">
        <w:rPr>
          <w:rFonts w:ascii="標楷體" w:eastAsia="標楷體" w:hAnsi="標楷體" w:cs="Times New Roman" w:hint="eastAsia"/>
          <w:szCs w:val="24"/>
        </w:rPr>
        <w:t>一</w:t>
      </w:r>
      <w:r w:rsidRPr="00372D62">
        <w:rPr>
          <w:rFonts w:ascii="標楷體" w:eastAsia="標楷體" w:hAnsi="標楷體" w:cs="Times New Roman"/>
          <w:szCs w:val="24"/>
        </w:rPr>
        <w:t>)</w:t>
      </w:r>
      <w:r w:rsidRPr="00372D62">
        <w:rPr>
          <w:rFonts w:ascii="標楷體" w:eastAsia="標楷體" w:hAnsi="標楷體" w:cs="Times New Roman" w:hint="eastAsia"/>
          <w:szCs w:val="24"/>
        </w:rPr>
        <w:t>字</w:t>
      </w:r>
      <w:r w:rsidRPr="00372D62">
        <w:rPr>
          <w:rFonts w:ascii="標楷體" w:eastAsia="標楷體" w:hAnsi="標楷體" w:cs="Times New Roman" w:hint="eastAsia"/>
          <w:szCs w:val="19"/>
        </w:rPr>
        <w:t>0353</w:t>
      </w:r>
      <w:r w:rsidRPr="00372D62">
        <w:rPr>
          <w:rFonts w:ascii="標楷體" w:eastAsia="標楷體" w:hAnsi="標楷體" w:cs="Times New Roman" w:hint="eastAsia"/>
          <w:szCs w:val="24"/>
        </w:rPr>
        <w:t>號函</w:t>
      </w:r>
      <w:r w:rsidRPr="00372D62">
        <w:rPr>
          <w:rFonts w:ascii="標楷體" w:eastAsia="標楷體" w:hAnsi="標楷體" w:cs="Times New Roman"/>
          <w:szCs w:val="24"/>
        </w:rPr>
        <w:t>)</w:t>
      </w:r>
      <w:r w:rsidRPr="00372D62">
        <w:rPr>
          <w:rFonts w:ascii="標楷體" w:eastAsia="標楷體" w:hAnsi="標楷體" w:cs="Times New Roman" w:hint="eastAsia"/>
          <w:szCs w:val="24"/>
        </w:rPr>
        <w:t>。若為公司、行號更換代表人，則須</w:t>
      </w:r>
      <w:r w:rsidRPr="00372D62">
        <w:rPr>
          <w:rFonts w:ascii="標楷體" w:eastAsia="標楷體" w:hAnsi="標楷體" w:cs="Times New Roman" w:hint="eastAsia"/>
          <w:szCs w:val="32"/>
        </w:rPr>
        <w:t>上經濟部網站：www</w:t>
      </w:r>
      <w:r w:rsidRPr="00372D62">
        <w:rPr>
          <w:rFonts w:ascii="標楷體" w:eastAsia="標楷體" w:hAnsi="標楷體" w:cs="Times New Roman"/>
          <w:szCs w:val="36"/>
        </w:rPr>
        <w:t>.moea.gov.tw</w:t>
      </w:r>
      <w:r w:rsidRPr="00372D62">
        <w:rPr>
          <w:rFonts w:ascii="標楷體" w:eastAsia="標楷體" w:hAnsi="標楷體" w:cs="Times New Roman" w:hint="eastAsia"/>
          <w:szCs w:val="32"/>
        </w:rPr>
        <w:t>之「商工登記資料公示查詢系統」，查驗公司基本資料是否相符。</w:t>
      </w:r>
    </w:p>
    <w:p w14:paraId="1B095D44" w14:textId="77777777" w:rsidR="00372D62" w:rsidRPr="00372D62" w:rsidRDefault="00372D62" w:rsidP="005A7F3E">
      <w:pPr>
        <w:widowControl/>
        <w:spacing w:line="360" w:lineRule="exact"/>
        <w:ind w:leftChars="200" w:left="1200" w:hangingChars="300" w:hanging="720"/>
        <w:rPr>
          <w:rFonts w:ascii="Arial Unicode MS" w:eastAsia="Arial Unicode MS" w:hAnsi="Arial Unicode MS" w:cs="Arial Unicode MS"/>
          <w:vanish/>
          <w:kern w:val="0"/>
          <w:szCs w:val="24"/>
        </w:rPr>
      </w:pPr>
      <w:r w:rsidRPr="00372D62">
        <w:rPr>
          <w:rFonts w:ascii="標楷體" w:eastAsia="標楷體" w:hAnsi="標楷體" w:cs="Times New Roman" w:hint="eastAsia"/>
          <w:szCs w:val="24"/>
        </w:rPr>
        <w:t>（三）支票存款存戶如有更名，櫃員應填具「支票存款開戶基本資料異動通知單」並檢附更名後身分證影本及戶籍謄本一份；若為公司、行號更名，則須</w:t>
      </w:r>
      <w:r w:rsidRPr="00372D62">
        <w:rPr>
          <w:rFonts w:ascii="標楷體" w:eastAsia="標楷體" w:hAnsi="標楷體" w:cs="Times New Roman" w:hint="eastAsia"/>
          <w:szCs w:val="32"/>
        </w:rPr>
        <w:t>上經濟部網站：www</w:t>
      </w:r>
      <w:r w:rsidRPr="00372D62">
        <w:rPr>
          <w:rFonts w:ascii="標楷體" w:eastAsia="標楷體" w:hAnsi="標楷體" w:cs="Times New Roman"/>
          <w:szCs w:val="36"/>
        </w:rPr>
        <w:t>.moea.gov.tw</w:t>
      </w:r>
      <w:r w:rsidRPr="00372D62">
        <w:rPr>
          <w:rFonts w:ascii="標楷體" w:eastAsia="標楷體" w:hAnsi="標楷體" w:cs="Times New Roman" w:hint="eastAsia"/>
          <w:szCs w:val="32"/>
        </w:rPr>
        <w:t>之「商工登記資料公示查詢系統」，查驗公司基本資料是否相符並</w:t>
      </w:r>
      <w:r w:rsidRPr="00372D62">
        <w:rPr>
          <w:rFonts w:ascii="標楷體" w:eastAsia="標楷體" w:hAnsi="標楷體" w:cs="Times New Roman" w:hint="eastAsia"/>
          <w:szCs w:val="24"/>
        </w:rPr>
        <w:t>檢附更名前、後之商業登記文件影本送臺灣票據交換所。公司戶若更換負責人應加填支票存款公司戶負責人變更通知卡。</w:t>
      </w:r>
    </w:p>
    <w:p w14:paraId="514BB4BF" w14:textId="77777777" w:rsidR="00372D62" w:rsidRPr="00372D62" w:rsidRDefault="00372D62" w:rsidP="005A7F3E">
      <w:pPr>
        <w:spacing w:line="360" w:lineRule="exact"/>
        <w:rPr>
          <w:rFonts w:ascii="Times New Roman" w:eastAsia="新細明體" w:hAnsi="Times New Roman" w:cs="Times New Roman"/>
          <w:szCs w:val="24"/>
        </w:rPr>
      </w:pPr>
    </w:p>
    <w:p w14:paraId="6061E252" w14:textId="77777777" w:rsidR="00474A72" w:rsidRDefault="00474A72">
      <w:pPr>
        <w:widowControl/>
        <w:rPr>
          <w:rFonts w:ascii="標楷體" w:eastAsia="標楷體" w:hAnsi="標楷體" w:cs="Times New Roman"/>
          <w:b/>
          <w:bCs/>
          <w:sz w:val="28"/>
          <w:szCs w:val="28"/>
        </w:rPr>
      </w:pPr>
      <w:r>
        <w:rPr>
          <w:rFonts w:ascii="標楷體" w:eastAsia="標楷體" w:hAnsi="標楷體" w:cs="Times New Roman"/>
          <w:b/>
          <w:bCs/>
          <w:sz w:val="28"/>
          <w:szCs w:val="28"/>
        </w:rPr>
        <w:br w:type="page"/>
      </w:r>
    </w:p>
    <w:p w14:paraId="263442F3" w14:textId="77777777" w:rsidR="00474A72" w:rsidRPr="00372D62" w:rsidRDefault="00372D62" w:rsidP="005A7F3E">
      <w:pPr>
        <w:snapToGrid w:val="0"/>
        <w:spacing w:line="360" w:lineRule="exact"/>
        <w:jc w:val="center"/>
        <w:outlineLvl w:val="1"/>
        <w:rPr>
          <w:rFonts w:ascii="標楷體" w:eastAsia="標楷體" w:hAnsi="標楷體" w:cs="Times New Roman"/>
          <w:b/>
          <w:bCs/>
          <w:sz w:val="28"/>
          <w:szCs w:val="28"/>
        </w:rPr>
      </w:pPr>
      <w:bookmarkStart w:id="15" w:name="_Toc136424191"/>
      <w:r w:rsidRPr="00372D62">
        <w:rPr>
          <w:rFonts w:ascii="標楷體" w:eastAsia="標楷體" w:hAnsi="標楷體" w:cs="Times New Roman" w:hint="eastAsia"/>
          <w:b/>
          <w:bCs/>
          <w:sz w:val="28"/>
          <w:szCs w:val="28"/>
        </w:rPr>
        <w:lastRenderedPageBreak/>
        <w:t>第七節  存單摺補發及印鑑更換之處理</w:t>
      </w:r>
      <w:bookmarkEnd w:id="15"/>
    </w:p>
    <w:p w14:paraId="3DF931FA" w14:textId="77777777" w:rsidR="00372D62" w:rsidRPr="00372D62" w:rsidRDefault="00372D62" w:rsidP="00AD66AA">
      <w:pPr>
        <w:snapToGrid w:val="0"/>
        <w:spacing w:beforeLines="50" w:before="180" w:line="360" w:lineRule="exact"/>
        <w:ind w:firstLineChars="200" w:firstLine="480"/>
        <w:rPr>
          <w:rFonts w:ascii="標楷體" w:eastAsia="標楷體" w:hAnsi="標楷體" w:cs="Times New Roman"/>
          <w:szCs w:val="24"/>
        </w:rPr>
      </w:pPr>
      <w:r w:rsidRPr="00372D62">
        <w:rPr>
          <w:rFonts w:ascii="標楷體" w:eastAsia="標楷體" w:hAnsi="標楷體" w:cs="Times New Roman" w:hint="eastAsia"/>
          <w:szCs w:val="24"/>
        </w:rPr>
        <w:t>凡存戶喪失</w:t>
      </w:r>
      <w:r w:rsidRPr="00372D62">
        <w:rPr>
          <w:rFonts w:ascii="標楷體" w:eastAsia="標楷體" w:hAnsi="標楷體" w:cs="Times New Roman"/>
          <w:szCs w:val="24"/>
        </w:rPr>
        <w:t>(</w:t>
      </w:r>
      <w:r w:rsidRPr="00372D62">
        <w:rPr>
          <w:rFonts w:ascii="標楷體" w:eastAsia="標楷體" w:hAnsi="標楷體" w:cs="Times New Roman" w:hint="eastAsia"/>
          <w:szCs w:val="24"/>
        </w:rPr>
        <w:t>遺失、被竊或滅失</w:t>
      </w:r>
      <w:r w:rsidRPr="00372D62">
        <w:rPr>
          <w:rFonts w:ascii="標楷體" w:eastAsia="標楷體" w:hAnsi="標楷體" w:cs="Times New Roman"/>
          <w:szCs w:val="24"/>
        </w:rPr>
        <w:t>)</w:t>
      </w:r>
      <w:r w:rsidRPr="00372D62">
        <w:rPr>
          <w:rFonts w:ascii="標楷體" w:eastAsia="標楷體" w:hAnsi="標楷體" w:cs="Times New Roman" w:hint="eastAsia"/>
          <w:szCs w:val="24"/>
        </w:rPr>
        <w:t>金融機構所簽發之存單</w:t>
      </w:r>
      <w:proofErr w:type="gramStart"/>
      <w:r w:rsidRPr="00372D62">
        <w:rPr>
          <w:rFonts w:ascii="標楷體" w:eastAsia="標楷體" w:hAnsi="標楷體" w:cs="Times New Roman" w:hint="eastAsia"/>
          <w:szCs w:val="24"/>
        </w:rPr>
        <w:t>摺</w:t>
      </w:r>
      <w:proofErr w:type="gramEnd"/>
      <w:r w:rsidRPr="00372D62">
        <w:rPr>
          <w:rFonts w:ascii="標楷體" w:eastAsia="標楷體" w:hAnsi="標楷體" w:cs="Times New Roman" w:hint="eastAsia"/>
          <w:szCs w:val="24"/>
        </w:rPr>
        <w:t>及領取存款所用之印鑑時，得向金融機構申請掛失止付，金融機構尚未受理存戶掛失</w:t>
      </w:r>
      <w:proofErr w:type="gramStart"/>
      <w:r w:rsidRPr="00372D62">
        <w:rPr>
          <w:rFonts w:ascii="標楷體" w:eastAsia="標楷體" w:hAnsi="標楷體" w:cs="Times New Roman" w:hint="eastAsia"/>
          <w:szCs w:val="24"/>
        </w:rPr>
        <w:t>止付申</w:t>
      </w:r>
      <w:proofErr w:type="gramEnd"/>
      <w:r w:rsidRPr="00372D62">
        <w:rPr>
          <w:rFonts w:ascii="標楷體" w:eastAsia="標楷體" w:hAnsi="標楷體" w:cs="Times New Roman"/>
          <w:szCs w:val="24"/>
        </w:rPr>
        <w:fldChar w:fldCharType="begin"/>
      </w:r>
      <w:r w:rsidRPr="00372D62">
        <w:rPr>
          <w:rFonts w:ascii="標楷體" w:eastAsia="標楷體" w:hAnsi="標楷體" w:cs="Times New Roman"/>
          <w:szCs w:val="24"/>
        </w:rPr>
        <w:fldChar w:fldCharType="end"/>
      </w:r>
      <w:r w:rsidRPr="00372D62">
        <w:rPr>
          <w:rFonts w:ascii="標楷體" w:eastAsia="標楷體" w:hAnsi="標楷體" w:cs="Times New Roman" w:hint="eastAsia"/>
          <w:szCs w:val="24"/>
        </w:rPr>
        <w:t>請並完成電腦事故登錄前，如有存款被冒領者，金融機構概不負責。</w:t>
      </w:r>
    </w:p>
    <w:p w14:paraId="1BFF2B86" w14:textId="77777777" w:rsidR="00372D62" w:rsidRPr="00372D62" w:rsidRDefault="00372D62" w:rsidP="005A7F3E">
      <w:pPr>
        <w:snapToGrid w:val="0"/>
        <w:spacing w:line="360" w:lineRule="exact"/>
        <w:rPr>
          <w:rFonts w:ascii="標楷體" w:eastAsia="標楷體" w:hAnsi="標楷體" w:cs="Times New Roman"/>
          <w:bCs/>
          <w:szCs w:val="24"/>
        </w:rPr>
      </w:pPr>
      <w:r w:rsidRPr="00372D62">
        <w:rPr>
          <w:rFonts w:ascii="標楷體" w:eastAsia="標楷體" w:hAnsi="標楷體" w:cs="Times New Roman" w:hint="eastAsia"/>
          <w:bCs/>
          <w:szCs w:val="24"/>
        </w:rPr>
        <w:t>一、掛失止付之申請</w:t>
      </w:r>
    </w:p>
    <w:p w14:paraId="27357625" w14:textId="77777777" w:rsidR="00372D62" w:rsidRPr="00372D62" w:rsidRDefault="00372D62" w:rsidP="005A7F3E">
      <w:pPr>
        <w:snapToGrid w:val="0"/>
        <w:spacing w:line="360" w:lineRule="exact"/>
        <w:ind w:leftChars="200" w:left="1200" w:hangingChars="300" w:hanging="720"/>
        <w:rPr>
          <w:rFonts w:ascii="標楷體" w:eastAsia="標楷體" w:hAnsi="標楷體" w:cs="Times New Roman"/>
          <w:szCs w:val="24"/>
        </w:rPr>
      </w:pPr>
      <w:r w:rsidRPr="00372D62">
        <w:rPr>
          <w:rFonts w:ascii="標楷體" w:eastAsia="標楷體" w:hAnsi="標楷體" w:cs="Times New Roman" w:hint="eastAsia"/>
          <w:szCs w:val="24"/>
        </w:rPr>
        <w:t>（一）存戶若喪失存單摺或印鑑，應即至存款金融機構申請辦理掛失止付。該項掛失止付應以書面申請為原則，如未能即時以書面申請而以其他方式通知時</w:t>
      </w:r>
      <w:r w:rsidRPr="00372D62">
        <w:rPr>
          <w:rFonts w:ascii="標楷體" w:eastAsia="標楷體" w:hAnsi="標楷體" w:cs="Times New Roman"/>
          <w:szCs w:val="24"/>
        </w:rPr>
        <w:t>(</w:t>
      </w:r>
      <w:r w:rsidRPr="00372D62">
        <w:rPr>
          <w:rFonts w:ascii="標楷體" w:eastAsia="標楷體" w:hAnsi="標楷體" w:cs="Times New Roman" w:hint="eastAsia"/>
          <w:szCs w:val="24"/>
        </w:rPr>
        <w:t>例如以電話口頭通知)，金融機構亦應受理，惟應登入「應行補辦事項備查簿」並請存戶儘速補辦書面手續。金融機構對於掛失案件應優先處理，以防冒領。</w:t>
      </w:r>
    </w:p>
    <w:p w14:paraId="49022156" w14:textId="77777777" w:rsidR="00372D62" w:rsidRPr="00372D62" w:rsidRDefault="00372D62" w:rsidP="005A7F3E">
      <w:pPr>
        <w:snapToGrid w:val="0"/>
        <w:spacing w:line="360" w:lineRule="exact"/>
        <w:ind w:leftChars="200" w:left="1200" w:hangingChars="300" w:hanging="720"/>
        <w:rPr>
          <w:rFonts w:ascii="標楷體" w:eastAsia="標楷體" w:hAnsi="標楷體" w:cs="Times New Roman"/>
          <w:strike/>
          <w:szCs w:val="24"/>
        </w:rPr>
      </w:pPr>
      <w:r w:rsidRPr="00372D62">
        <w:rPr>
          <w:rFonts w:ascii="標楷體" w:eastAsia="標楷體" w:hAnsi="標楷體" w:cs="Times New Roman" w:hint="eastAsia"/>
          <w:szCs w:val="24"/>
        </w:rPr>
        <w:t>（二）存戶辦理書面掛失止付時，存單摺掛失應填具「單摺掛失止付暨新單摺補領書」</w:t>
      </w:r>
      <w:r w:rsidRPr="00372D62">
        <w:rPr>
          <w:rFonts w:ascii="標楷體" w:eastAsia="標楷體" w:hAnsi="標楷體" w:cs="Times New Roman"/>
          <w:szCs w:val="24"/>
        </w:rPr>
        <w:t>；</w:t>
      </w:r>
      <w:r w:rsidRPr="00372D62">
        <w:rPr>
          <w:rFonts w:ascii="標楷體" w:eastAsia="標楷體" w:hAnsi="標楷體" w:cs="Times New Roman" w:hint="eastAsia"/>
          <w:szCs w:val="24"/>
        </w:rPr>
        <w:t>印鑑掛失應填具「印鑑掛失暨更換印鑑申請書」送憑辦理。</w:t>
      </w:r>
    </w:p>
    <w:p w14:paraId="71C5CD69" w14:textId="77777777" w:rsidR="00372D62" w:rsidRPr="00372D62" w:rsidRDefault="00372D62" w:rsidP="005A7F3E">
      <w:pPr>
        <w:snapToGrid w:val="0"/>
        <w:spacing w:line="360" w:lineRule="exact"/>
        <w:ind w:leftChars="200" w:left="1200" w:hangingChars="300" w:hanging="720"/>
        <w:rPr>
          <w:rFonts w:ascii="標楷體" w:eastAsia="標楷體" w:hAnsi="標楷體" w:cs="Times New Roman"/>
          <w:szCs w:val="24"/>
        </w:rPr>
      </w:pPr>
      <w:r w:rsidRPr="00372D62">
        <w:rPr>
          <w:rFonts w:ascii="標楷體" w:eastAsia="標楷體" w:hAnsi="標楷體" w:cs="Times New Roman" w:hint="eastAsia"/>
          <w:szCs w:val="24"/>
        </w:rPr>
        <w:t>（三）經辦員</w:t>
      </w:r>
      <w:r w:rsidRPr="00372D62">
        <w:rPr>
          <w:rFonts w:ascii="標楷體" w:eastAsia="標楷體" w:hAnsi="標楷體" w:cs="Times New Roman"/>
          <w:szCs w:val="24"/>
        </w:rPr>
        <w:t>(</w:t>
      </w:r>
      <w:r w:rsidRPr="00372D62">
        <w:rPr>
          <w:rFonts w:ascii="標楷體" w:eastAsia="標楷體" w:hAnsi="標楷體" w:cs="Times New Roman" w:hint="eastAsia"/>
          <w:szCs w:val="24"/>
        </w:rPr>
        <w:t>或櫃員</w:t>
      </w:r>
      <w:r w:rsidRPr="00372D62">
        <w:rPr>
          <w:rFonts w:ascii="標楷體" w:eastAsia="標楷體" w:hAnsi="標楷體" w:cs="Times New Roman"/>
          <w:szCs w:val="24"/>
        </w:rPr>
        <w:t>)</w:t>
      </w:r>
      <w:r w:rsidRPr="00372D62">
        <w:rPr>
          <w:rFonts w:ascii="標楷體" w:eastAsia="標楷體" w:hAnsi="標楷體" w:cs="Times New Roman" w:hint="eastAsia"/>
          <w:szCs w:val="24"/>
        </w:rPr>
        <w:t>受理上述相關文件後，應詳實審查申請書上應記載事項，並核對印鑑無誤後，將申請書及有關證件送請主管人員核章。其申請印鑑掛失者，應於原印鑑卡註記印鑑掛失。有關申請書應按順序裝訂成冊妥為保管。</w:t>
      </w:r>
    </w:p>
    <w:p w14:paraId="4C6627EF" w14:textId="77777777" w:rsidR="00372D62" w:rsidRPr="00372D62" w:rsidRDefault="00372D62" w:rsidP="005A7F3E">
      <w:pPr>
        <w:snapToGrid w:val="0"/>
        <w:spacing w:line="360" w:lineRule="exact"/>
        <w:rPr>
          <w:rFonts w:ascii="標楷體" w:eastAsia="標楷體" w:hAnsi="標楷體" w:cs="Times New Roman"/>
          <w:bCs/>
          <w:szCs w:val="24"/>
        </w:rPr>
      </w:pPr>
      <w:r w:rsidRPr="00372D62">
        <w:rPr>
          <w:rFonts w:ascii="標楷體" w:eastAsia="標楷體" w:hAnsi="標楷體" w:cs="Times New Roman" w:hint="eastAsia"/>
          <w:bCs/>
          <w:szCs w:val="24"/>
        </w:rPr>
        <w:t>二、存單摺之補發及新印鑑之啟用</w:t>
      </w:r>
    </w:p>
    <w:p w14:paraId="0616E028" w14:textId="77777777" w:rsidR="00372D62" w:rsidRPr="00372D62" w:rsidRDefault="00372D62" w:rsidP="005A7F3E">
      <w:pPr>
        <w:snapToGrid w:val="0"/>
        <w:spacing w:line="360" w:lineRule="exact"/>
        <w:ind w:leftChars="200" w:left="1200" w:hangingChars="300" w:hanging="720"/>
        <w:rPr>
          <w:rFonts w:ascii="標楷體" w:eastAsia="標楷體" w:hAnsi="標楷體" w:cs="Times New Roman"/>
          <w:kern w:val="0"/>
          <w:szCs w:val="24"/>
        </w:rPr>
      </w:pPr>
      <w:r w:rsidRPr="00372D62">
        <w:rPr>
          <w:rFonts w:ascii="標楷體" w:eastAsia="標楷體" w:hAnsi="標楷體" w:cs="Times New Roman" w:hint="eastAsia"/>
          <w:kern w:val="0"/>
          <w:szCs w:val="24"/>
        </w:rPr>
        <w:t>（一）金融機構受理存戶書面掛失後，如經查其申請事項並無疑義且無任何糾葛者，得經主管人員核准後，當日補發新存單摺及啟用新印鑑</w:t>
      </w:r>
      <w:r w:rsidRPr="00372D62">
        <w:rPr>
          <w:rFonts w:ascii="標楷體" w:eastAsia="標楷體" w:hAnsi="標楷體" w:cs="Times New Roman"/>
          <w:kern w:val="0"/>
          <w:szCs w:val="24"/>
        </w:rPr>
        <w:t>；</w:t>
      </w:r>
      <w:r w:rsidRPr="00372D62">
        <w:rPr>
          <w:rFonts w:ascii="標楷體" w:eastAsia="標楷體" w:hAnsi="標楷體" w:cs="Times New Roman" w:hint="eastAsia"/>
          <w:kern w:val="0"/>
          <w:szCs w:val="24"/>
        </w:rPr>
        <w:t>若金融機構認為其申請事項有疑義，得請存戶提供相關之證照及證據，必要時亦得延長補發新存單摺及啟用新印鑑之期限。對存戶同時申請掛失存單摺及取款印鑑者，尤應審慎辦理。</w:t>
      </w:r>
    </w:p>
    <w:p w14:paraId="36A21A53" w14:textId="77777777" w:rsidR="00372D62" w:rsidRPr="00372D62" w:rsidRDefault="00372D62" w:rsidP="005A7F3E">
      <w:pPr>
        <w:snapToGrid w:val="0"/>
        <w:spacing w:line="360" w:lineRule="exact"/>
        <w:ind w:leftChars="200" w:left="1200" w:hangingChars="300" w:hanging="720"/>
        <w:rPr>
          <w:rFonts w:ascii="標楷體" w:eastAsia="標楷體" w:hAnsi="標楷體" w:cs="Times New Roman"/>
          <w:kern w:val="0"/>
          <w:szCs w:val="24"/>
        </w:rPr>
      </w:pPr>
      <w:r w:rsidRPr="00372D62">
        <w:rPr>
          <w:rFonts w:ascii="標楷體" w:eastAsia="標楷體" w:hAnsi="標楷體" w:cs="Times New Roman" w:hint="eastAsia"/>
          <w:kern w:val="0"/>
          <w:szCs w:val="24"/>
        </w:rPr>
        <w:t>（二）</w:t>
      </w:r>
      <w:bookmarkStart w:id="16" w:name="_Hlk120108563"/>
      <w:r w:rsidRPr="00372D62">
        <w:rPr>
          <w:rFonts w:ascii="標楷體" w:eastAsia="標楷體" w:hAnsi="標楷體" w:cs="Times New Roman" w:hint="eastAsia"/>
          <w:kern w:val="0"/>
          <w:szCs w:val="24"/>
        </w:rPr>
        <w:t>金融機構所補發之新存單摺應註明「補發」字樣，補發之存摺並應就原摺號增加1號，以資識別。惟掛失之存單已屆期而欲續存、轉存或要求解約撥入該存戶之活期性存款帳戶者，應於掛失申請書上註記簽章後逕行轉帳，免再補發新存單；存戶存摺掛失補發，如擬同時辦理結清銷戶，得憑存戶填具「遺失存摺領取存款申請書」逕行結清作業，免再補發新存摺。</w:t>
      </w:r>
      <w:bookmarkEnd w:id="16"/>
    </w:p>
    <w:p w14:paraId="03D8BA0C" w14:textId="77777777" w:rsidR="00372D62" w:rsidRPr="00372D62" w:rsidRDefault="00372D62" w:rsidP="005A7F3E">
      <w:pPr>
        <w:snapToGrid w:val="0"/>
        <w:spacing w:line="360" w:lineRule="exact"/>
        <w:ind w:leftChars="200" w:left="1200" w:hangingChars="300" w:hanging="720"/>
        <w:rPr>
          <w:rFonts w:ascii="標楷體" w:eastAsia="標楷體" w:hAnsi="標楷體" w:cs="Times New Roman"/>
          <w:kern w:val="0"/>
          <w:szCs w:val="24"/>
        </w:rPr>
      </w:pPr>
      <w:r w:rsidRPr="00372D62">
        <w:rPr>
          <w:rFonts w:ascii="標楷體" w:eastAsia="標楷體" w:hAnsi="標楷體" w:cs="Times New Roman" w:hint="eastAsia"/>
          <w:kern w:val="0"/>
          <w:szCs w:val="24"/>
        </w:rPr>
        <w:t>（三）更換印鑑申請書及新印鑑卡經主管人員核准後，即可憑新印鑑領款，但如為更換當日領款時，應於更換印鑑申請書上加註更換時間，以俾釐清新舊印鑑順序。新印鑑卡上應註明啟用日期，舊印鑑卡應予加蓋註銷戳記及註銷日期。</w:t>
      </w:r>
    </w:p>
    <w:p w14:paraId="2C66144F" w14:textId="77777777" w:rsidR="00372D62" w:rsidRPr="00372D62" w:rsidRDefault="00372D62" w:rsidP="005A7F3E">
      <w:pPr>
        <w:snapToGrid w:val="0"/>
        <w:spacing w:line="360" w:lineRule="exact"/>
        <w:ind w:leftChars="200" w:left="1200" w:hangingChars="300" w:hanging="720"/>
        <w:rPr>
          <w:rFonts w:ascii="標楷體" w:eastAsia="標楷體" w:hAnsi="標楷體" w:cs="Times New Roman"/>
          <w:kern w:val="0"/>
          <w:szCs w:val="24"/>
        </w:rPr>
      </w:pPr>
      <w:r w:rsidRPr="00372D62">
        <w:rPr>
          <w:rFonts w:ascii="標楷體" w:eastAsia="標楷體" w:hAnsi="標楷體" w:cs="Times New Roman" w:hint="eastAsia"/>
          <w:kern w:val="0"/>
          <w:szCs w:val="24"/>
        </w:rPr>
        <w:t>（四）支票存款戶申請印鑑掛失時，其票載發票日在掛失日之前者，於票據付款請求權消滅時效完成前，仍得憑舊印鑑付款；票載發票日在掛失日之後者，亦得書立切結列明細目，依舊印鑑辦理驗付。</w:t>
      </w:r>
    </w:p>
    <w:p w14:paraId="6325EC25" w14:textId="77777777" w:rsidR="00372D62" w:rsidRPr="00372D62" w:rsidRDefault="00372D62" w:rsidP="005A7F3E">
      <w:pPr>
        <w:snapToGrid w:val="0"/>
        <w:spacing w:line="360" w:lineRule="exact"/>
        <w:ind w:leftChars="200" w:left="1200" w:hangingChars="300" w:hanging="720"/>
        <w:rPr>
          <w:rFonts w:ascii="標楷體" w:eastAsia="標楷體" w:hAnsi="標楷體" w:cs="Times New Roman"/>
          <w:kern w:val="0"/>
          <w:szCs w:val="24"/>
        </w:rPr>
      </w:pPr>
      <w:r w:rsidRPr="00372D62">
        <w:rPr>
          <w:rFonts w:ascii="標楷體" w:eastAsia="標楷體" w:hAnsi="標楷體" w:cs="Times New Roman" w:hint="eastAsia"/>
          <w:kern w:val="0"/>
          <w:szCs w:val="24"/>
        </w:rPr>
        <w:t>（五）已設質第三人之存單喪失時，應取得質權消滅通知書或質權人之書面同意後，始得補發新存單。</w:t>
      </w:r>
    </w:p>
    <w:p w14:paraId="40E1324A" w14:textId="77777777" w:rsidR="00372D62" w:rsidRPr="00372D62" w:rsidRDefault="00372D62" w:rsidP="005A7F3E">
      <w:pPr>
        <w:snapToGrid w:val="0"/>
        <w:spacing w:line="360" w:lineRule="exact"/>
        <w:ind w:leftChars="200" w:left="1200" w:hangingChars="300" w:hanging="720"/>
        <w:rPr>
          <w:rFonts w:ascii="標楷體" w:eastAsia="標楷體" w:hAnsi="標楷體" w:cs="Times New Roman"/>
          <w:kern w:val="0"/>
          <w:szCs w:val="24"/>
        </w:rPr>
      </w:pPr>
      <w:r w:rsidRPr="00372D62">
        <w:rPr>
          <w:rFonts w:ascii="標楷體" w:eastAsia="標楷體" w:hAnsi="標楷體" w:cs="Times New Roman" w:hint="eastAsia"/>
          <w:kern w:val="0"/>
          <w:szCs w:val="24"/>
        </w:rPr>
        <w:t>（六）</w:t>
      </w:r>
      <w:r w:rsidRPr="00372D62">
        <w:rPr>
          <w:rFonts w:ascii="標楷體" w:eastAsia="標楷體" w:hAnsi="標楷體" w:cs="Times New Roman" w:hint="eastAsia"/>
          <w:bCs/>
          <w:kern w:val="0"/>
          <w:szCs w:val="24"/>
        </w:rPr>
        <w:t>存單摺補發及印鑑更換之處理，金融機構得酌收手續費。</w:t>
      </w:r>
    </w:p>
    <w:p w14:paraId="1A531B79" w14:textId="77777777" w:rsidR="00372D62" w:rsidRPr="00372D62" w:rsidRDefault="00372D62" w:rsidP="005A7F3E">
      <w:pPr>
        <w:snapToGrid w:val="0"/>
        <w:spacing w:line="360" w:lineRule="exact"/>
        <w:rPr>
          <w:rFonts w:ascii="標楷體" w:eastAsia="標楷體" w:hAnsi="標楷體" w:cs="Times New Roman"/>
          <w:bCs/>
          <w:szCs w:val="24"/>
        </w:rPr>
      </w:pPr>
      <w:r w:rsidRPr="00372D62">
        <w:rPr>
          <w:rFonts w:ascii="標楷體" w:eastAsia="標楷體" w:hAnsi="標楷體" w:cs="Times New Roman" w:hint="eastAsia"/>
          <w:bCs/>
          <w:szCs w:val="24"/>
        </w:rPr>
        <w:t>三、掛失止付之註銷</w:t>
      </w:r>
    </w:p>
    <w:p w14:paraId="0151BB97" w14:textId="14D19019" w:rsidR="00372D62" w:rsidRPr="00372D62" w:rsidRDefault="00372D62" w:rsidP="005A7F3E">
      <w:pPr>
        <w:snapToGrid w:val="0"/>
        <w:spacing w:line="360" w:lineRule="exact"/>
        <w:ind w:leftChars="200" w:left="480" w:firstLineChars="200" w:firstLine="480"/>
        <w:rPr>
          <w:rFonts w:ascii="標楷體" w:eastAsia="標楷體" w:hAnsi="標楷體" w:cs="Times New Roman"/>
          <w:szCs w:val="24"/>
        </w:rPr>
      </w:pPr>
      <w:r w:rsidRPr="00372D62">
        <w:rPr>
          <w:rFonts w:ascii="標楷體" w:eastAsia="標楷體" w:hAnsi="標楷體" w:cs="Times New Roman" w:hint="eastAsia"/>
          <w:szCs w:val="24"/>
        </w:rPr>
        <w:t>存戶尚未補領新存單</w:t>
      </w:r>
      <w:proofErr w:type="gramStart"/>
      <w:r w:rsidRPr="00372D62">
        <w:rPr>
          <w:rFonts w:ascii="標楷體" w:eastAsia="標楷體" w:hAnsi="標楷體" w:cs="Times New Roman" w:hint="eastAsia"/>
          <w:szCs w:val="24"/>
        </w:rPr>
        <w:t>摺</w:t>
      </w:r>
      <w:proofErr w:type="gramEnd"/>
      <w:r w:rsidRPr="00372D62">
        <w:rPr>
          <w:rFonts w:ascii="標楷體" w:eastAsia="標楷體" w:hAnsi="標楷體" w:cs="Times New Roman" w:hint="eastAsia"/>
          <w:szCs w:val="24"/>
        </w:rPr>
        <w:t>或啟用新印鑑前已尋</w:t>
      </w:r>
      <w:proofErr w:type="gramStart"/>
      <w:r w:rsidRPr="00372D62">
        <w:rPr>
          <w:rFonts w:ascii="標楷體" w:eastAsia="標楷體" w:hAnsi="標楷體" w:cs="Times New Roman" w:hint="eastAsia"/>
          <w:szCs w:val="24"/>
        </w:rPr>
        <w:t>獲原存單摺</w:t>
      </w:r>
      <w:proofErr w:type="gramEnd"/>
      <w:r w:rsidRPr="00372D62">
        <w:rPr>
          <w:rFonts w:ascii="標楷體" w:eastAsia="標楷體" w:hAnsi="標楷體" w:cs="Times New Roman" w:hint="eastAsia"/>
          <w:szCs w:val="24"/>
        </w:rPr>
        <w:t>或原印鑑時，</w:t>
      </w:r>
      <w:r w:rsidR="00FC4CDF">
        <w:rPr>
          <w:rFonts w:ascii="標楷體" w:eastAsia="標楷體" w:hAnsi="標楷體" w:cs="Times New Roman" w:hint="eastAsia"/>
          <w:color w:val="FF0000"/>
          <w:szCs w:val="24"/>
        </w:rPr>
        <w:t>得</w:t>
      </w:r>
      <w:r w:rsidRPr="00372D62">
        <w:rPr>
          <w:rFonts w:ascii="標楷體" w:eastAsia="標楷體" w:hAnsi="標楷體" w:cs="Times New Roman" w:hint="eastAsia"/>
          <w:szCs w:val="24"/>
        </w:rPr>
        <w:t>親自填具註銷掛失申請書，恢復原存單</w:t>
      </w:r>
      <w:proofErr w:type="gramStart"/>
      <w:r w:rsidRPr="00372D62">
        <w:rPr>
          <w:rFonts w:ascii="標楷體" w:eastAsia="標楷體" w:hAnsi="標楷體" w:cs="Times New Roman" w:hint="eastAsia"/>
          <w:szCs w:val="24"/>
        </w:rPr>
        <w:t>摺</w:t>
      </w:r>
      <w:proofErr w:type="gramEnd"/>
      <w:r w:rsidRPr="00372D62">
        <w:rPr>
          <w:rFonts w:ascii="標楷體" w:eastAsia="標楷體" w:hAnsi="標楷體" w:cs="Times New Roman" w:hint="eastAsia"/>
          <w:szCs w:val="24"/>
        </w:rPr>
        <w:t>或原印鑑之使用，其未補辦書面掛失手續者則免再予補辦，</w:t>
      </w:r>
      <w:r w:rsidRPr="000F41AC">
        <w:rPr>
          <w:rFonts w:ascii="標楷體" w:eastAsia="標楷體" w:hAnsi="標楷體" w:cs="Times New Roman" w:hint="eastAsia"/>
          <w:color w:val="EE0000"/>
          <w:szCs w:val="24"/>
        </w:rPr>
        <w:t>如係已於作業系統設定暫時掛失之申請或通知時，仍應親自辦理解除系統設定之申請。</w:t>
      </w:r>
    </w:p>
    <w:p w14:paraId="37964009" w14:textId="6CE97D88" w:rsidR="00372D62" w:rsidRPr="00372D62" w:rsidRDefault="00372D62" w:rsidP="005A7F3E">
      <w:pPr>
        <w:snapToGrid w:val="0"/>
        <w:spacing w:line="360" w:lineRule="exact"/>
        <w:ind w:left="480" w:hangingChars="200" w:hanging="480"/>
        <w:rPr>
          <w:rFonts w:ascii="標楷體" w:eastAsia="標楷體" w:hAnsi="標楷體" w:cs="Times New Roman"/>
          <w:szCs w:val="24"/>
        </w:rPr>
      </w:pPr>
      <w:r w:rsidRPr="00372D62">
        <w:rPr>
          <w:rFonts w:ascii="標楷體" w:eastAsia="標楷體" w:hAnsi="標楷體" w:cs="Times New Roman" w:hint="eastAsia"/>
          <w:szCs w:val="24"/>
        </w:rPr>
        <w:t>四、為避免</w:t>
      </w:r>
      <w:r w:rsidR="00CB50CA">
        <w:rPr>
          <w:rFonts w:ascii="標楷體" w:eastAsia="標楷體" w:hAnsi="標楷體" w:cs="Times New Roman" w:hint="eastAsia"/>
          <w:szCs w:val="24"/>
        </w:rPr>
        <w:t>農漁會</w:t>
      </w:r>
      <w:r w:rsidRPr="00372D62">
        <w:rPr>
          <w:rFonts w:ascii="標楷體" w:eastAsia="標楷體" w:hAnsi="標楷體" w:cs="Times New Roman" w:hint="eastAsia"/>
          <w:szCs w:val="24"/>
        </w:rPr>
        <w:t>職員代客戶保管印鑑、存摺、已蓋章之空白取款條及金融卡等憑證文件而挪用客戶資金之舞弊案發生，應訂定相關防範機制範本。</w:t>
      </w:r>
    </w:p>
    <w:p w14:paraId="1A236B3F" w14:textId="77777777" w:rsidR="00372D62" w:rsidRPr="00372D62" w:rsidRDefault="00372D62" w:rsidP="005A7F3E">
      <w:pPr>
        <w:tabs>
          <w:tab w:val="left" w:pos="900"/>
        </w:tabs>
        <w:spacing w:line="360" w:lineRule="exact"/>
        <w:ind w:leftChars="180" w:left="1133" w:hangingChars="292" w:hanging="701"/>
        <w:jc w:val="both"/>
        <w:rPr>
          <w:rFonts w:ascii="標楷體" w:eastAsia="標楷體" w:hAnsi="標楷體" w:cs="Times New Roman"/>
          <w:szCs w:val="24"/>
        </w:rPr>
      </w:pPr>
      <w:r w:rsidRPr="00372D62">
        <w:rPr>
          <w:rFonts w:ascii="標楷體" w:eastAsia="標楷體" w:hAnsi="標楷體" w:cs="Times New Roman" w:hint="eastAsia"/>
          <w:szCs w:val="24"/>
        </w:rPr>
        <w:lastRenderedPageBreak/>
        <w:t>（一）金融機構遇有客戶遺留印鑑、存摺及已蓋章之空白取款條等憑證文件時，應設簿登記，交由指定人員妥善保管，後續處理如下：</w:t>
      </w:r>
    </w:p>
    <w:p w14:paraId="5BD603E3" w14:textId="77777777" w:rsidR="00372D62" w:rsidRPr="00372D62" w:rsidRDefault="00372D62" w:rsidP="005A7F3E">
      <w:pPr>
        <w:spacing w:line="360" w:lineRule="exact"/>
        <w:ind w:leftChars="525" w:left="1500" w:hangingChars="100" w:hanging="240"/>
        <w:jc w:val="both"/>
        <w:rPr>
          <w:rFonts w:ascii="標楷體" w:eastAsia="標楷體" w:hAnsi="標楷體" w:cs="Times New Roman"/>
          <w:szCs w:val="24"/>
        </w:rPr>
      </w:pPr>
      <w:r w:rsidRPr="00372D62">
        <w:rPr>
          <w:rFonts w:ascii="標楷體" w:eastAsia="標楷體" w:hAnsi="標楷體" w:cs="Times New Roman" w:hint="eastAsia"/>
          <w:szCs w:val="24"/>
        </w:rPr>
        <w:t>1.客戶遺留印鑑、存摺等，應儘速以電話或發函等方式通知該客戶領回，對於經通知仍未領回者，應持續追蹤辦理。</w:t>
      </w:r>
    </w:p>
    <w:p w14:paraId="3C5FF78D" w14:textId="77777777" w:rsidR="00372D62" w:rsidRPr="00372D62" w:rsidRDefault="00372D62" w:rsidP="005A7F3E">
      <w:pPr>
        <w:spacing w:line="360" w:lineRule="exact"/>
        <w:ind w:leftChars="525" w:left="1500" w:hangingChars="100" w:hanging="240"/>
        <w:jc w:val="both"/>
        <w:rPr>
          <w:rFonts w:ascii="標楷體" w:eastAsia="標楷體" w:hAnsi="標楷體" w:cs="Times New Roman"/>
          <w:szCs w:val="24"/>
        </w:rPr>
      </w:pPr>
      <w:r w:rsidRPr="00372D62">
        <w:rPr>
          <w:rFonts w:ascii="標楷體" w:eastAsia="標楷體" w:hAnsi="標楷體" w:cs="Times New Roman" w:hint="eastAsia"/>
          <w:szCs w:val="24"/>
        </w:rPr>
        <w:t>2.客戶遺留已蓋章之空白取款條時，應儘速通知該客戶領回；若通知不到、無法通知及通知後未領回者，經保管逾2個月者，應報請單位主管核准後銷燬，由會計人員監燬，並於備查簿註記。</w:t>
      </w:r>
    </w:p>
    <w:p w14:paraId="48A8BF21" w14:textId="77777777" w:rsidR="00372D62" w:rsidRPr="00372D62" w:rsidRDefault="00372D62" w:rsidP="005A7F3E">
      <w:pPr>
        <w:spacing w:line="360" w:lineRule="exact"/>
        <w:ind w:leftChars="200" w:left="1200" w:hangingChars="300" w:hanging="720"/>
        <w:jc w:val="both"/>
        <w:rPr>
          <w:rFonts w:ascii="標楷體" w:eastAsia="標楷體" w:hAnsi="標楷體" w:cs="Times New Roman"/>
          <w:szCs w:val="24"/>
        </w:rPr>
      </w:pPr>
      <w:r w:rsidRPr="00372D62">
        <w:rPr>
          <w:rFonts w:ascii="標楷體" w:eastAsia="標楷體" w:hAnsi="標楷體" w:cs="Times New Roman" w:hint="eastAsia"/>
          <w:szCs w:val="24"/>
        </w:rPr>
        <w:t>（二）金融機構應將本範本列入內部稽核項目內，並定期及不定期機動查核有否依前述規定之處理程序辦理。</w:t>
      </w:r>
    </w:p>
    <w:p w14:paraId="0CB925D7" w14:textId="77777777" w:rsidR="00372D62" w:rsidRPr="00372D62" w:rsidRDefault="00372D62" w:rsidP="005A7F3E">
      <w:pPr>
        <w:spacing w:line="360" w:lineRule="exact"/>
        <w:ind w:leftChars="200" w:left="1200" w:hangingChars="300" w:hanging="720"/>
        <w:jc w:val="both"/>
        <w:rPr>
          <w:rFonts w:ascii="標楷體" w:eastAsia="標楷體" w:hAnsi="標楷體" w:cs="Times New Roman"/>
          <w:szCs w:val="24"/>
        </w:rPr>
      </w:pPr>
      <w:r w:rsidRPr="00372D62">
        <w:rPr>
          <w:rFonts w:ascii="標楷體" w:eastAsia="標楷體" w:hAnsi="標楷體" w:cs="Times New Roman" w:hint="eastAsia"/>
          <w:szCs w:val="24"/>
        </w:rPr>
        <w:t>（三）金融機構應於存摺內印製「如將存摺、印鑑交由他人保管可能蒙受財物損失之風險」之標語，以提醒客戶注意。</w:t>
      </w:r>
    </w:p>
    <w:p w14:paraId="35ED5C35" w14:textId="77777777" w:rsidR="00372D62" w:rsidRPr="00372D62" w:rsidRDefault="00372D62" w:rsidP="005A7F3E">
      <w:pPr>
        <w:spacing w:line="360" w:lineRule="exact"/>
        <w:ind w:leftChars="200" w:left="1200" w:hangingChars="300" w:hanging="720"/>
        <w:jc w:val="both"/>
        <w:rPr>
          <w:rFonts w:ascii="標楷體" w:eastAsia="標楷體" w:hAnsi="標楷體" w:cs="Times New Roman"/>
          <w:szCs w:val="24"/>
        </w:rPr>
      </w:pPr>
      <w:r w:rsidRPr="00372D62">
        <w:rPr>
          <w:rFonts w:ascii="標楷體" w:eastAsia="標楷體" w:hAnsi="標楷體" w:cs="Times New Roman" w:hint="eastAsia"/>
          <w:szCs w:val="24"/>
        </w:rPr>
        <w:t>（四）金融機構應嚴禁所屬職員私自代客保管印鑑、存摺、已蓋章之空白取款條及金融卡等憑證文件，並加強對所屬職員及客戶之宣導。</w:t>
      </w:r>
    </w:p>
    <w:p w14:paraId="6DF73272" w14:textId="77777777" w:rsidR="00372D62" w:rsidRPr="00A46F14" w:rsidRDefault="00372D62" w:rsidP="005A7F3E">
      <w:pPr>
        <w:snapToGrid w:val="0"/>
        <w:spacing w:line="360" w:lineRule="exact"/>
        <w:ind w:left="200" w:hangingChars="100" w:hanging="200"/>
        <w:jc w:val="both"/>
        <w:rPr>
          <w:rFonts w:ascii="標楷體" w:eastAsia="標楷體" w:hAnsi="標楷體" w:cs="Times New Roman"/>
          <w:sz w:val="20"/>
          <w:szCs w:val="20"/>
        </w:rPr>
      </w:pPr>
      <w:r w:rsidRPr="00A46F14">
        <w:rPr>
          <w:rFonts w:ascii="標楷體" w:eastAsia="標楷體" w:hAnsi="標楷體" w:cs="Times New Roman" w:hint="eastAsia"/>
          <w:sz w:val="20"/>
          <w:szCs w:val="20"/>
        </w:rPr>
        <w:t>（行政院金融監督管理委員會銀行局100年2月11日銀局(控)字第10000012620號函同意備查金融機構處理客戶遺留印鑑存摺等作業範本）</w:t>
      </w:r>
    </w:p>
    <w:p w14:paraId="3F572D69" w14:textId="77777777" w:rsidR="00474A72" w:rsidRDefault="00474A72">
      <w:pPr>
        <w:widowControl/>
        <w:rPr>
          <w:rFonts w:ascii="標楷體" w:eastAsia="標楷體" w:hAnsi="標楷體" w:cs="Times New Roman"/>
          <w:b/>
          <w:bCs/>
          <w:sz w:val="28"/>
          <w:szCs w:val="28"/>
        </w:rPr>
      </w:pPr>
      <w:r>
        <w:rPr>
          <w:rFonts w:ascii="標楷體" w:eastAsia="標楷體" w:hAnsi="標楷體" w:cs="Times New Roman"/>
          <w:b/>
          <w:bCs/>
          <w:sz w:val="28"/>
          <w:szCs w:val="28"/>
        </w:rPr>
        <w:br w:type="page"/>
      </w:r>
    </w:p>
    <w:p w14:paraId="0E75E180" w14:textId="77777777" w:rsidR="00474A72" w:rsidRPr="00372D62" w:rsidRDefault="00372D62" w:rsidP="005A7F3E">
      <w:pPr>
        <w:snapToGrid w:val="0"/>
        <w:spacing w:line="360" w:lineRule="exact"/>
        <w:jc w:val="center"/>
        <w:outlineLvl w:val="1"/>
        <w:rPr>
          <w:rFonts w:ascii="標楷體" w:eastAsia="標楷體" w:hAnsi="標楷體" w:cs="Times New Roman"/>
          <w:b/>
          <w:bCs/>
          <w:sz w:val="28"/>
          <w:szCs w:val="28"/>
        </w:rPr>
      </w:pPr>
      <w:bookmarkStart w:id="17" w:name="_Toc136424192"/>
      <w:r w:rsidRPr="00372D62">
        <w:rPr>
          <w:rFonts w:ascii="標楷體" w:eastAsia="標楷體" w:hAnsi="標楷體" w:cs="Times New Roman" w:hint="eastAsia"/>
          <w:b/>
          <w:bCs/>
          <w:sz w:val="28"/>
          <w:szCs w:val="28"/>
        </w:rPr>
        <w:lastRenderedPageBreak/>
        <w:t>第八節  存款利息所得稅與補充保險費之扣繳申報</w:t>
      </w:r>
      <w:bookmarkEnd w:id="17"/>
    </w:p>
    <w:p w14:paraId="5B58A27F" w14:textId="77777777" w:rsidR="00372D62" w:rsidRPr="00372D62" w:rsidRDefault="00372D62" w:rsidP="00AD66AA">
      <w:pPr>
        <w:snapToGrid w:val="0"/>
        <w:spacing w:beforeLines="50" w:before="180" w:line="360" w:lineRule="exact"/>
        <w:ind w:firstLineChars="200" w:firstLine="480"/>
        <w:rPr>
          <w:rFonts w:ascii="標楷體" w:eastAsia="標楷體" w:hAnsi="標楷體" w:cs="Times New Roman"/>
          <w:szCs w:val="24"/>
        </w:rPr>
      </w:pPr>
      <w:r w:rsidRPr="00372D62">
        <w:rPr>
          <w:rFonts w:ascii="標楷體" w:eastAsia="標楷體" w:hAnsi="標楷體" w:cs="Times New Roman" w:hint="eastAsia"/>
          <w:szCs w:val="24"/>
        </w:rPr>
        <w:t>依「所得稅法」第88條及第89條之規定，給付各種存款利息時，應由扣繳義務人</w:t>
      </w:r>
      <w:r w:rsidRPr="00372D62">
        <w:rPr>
          <w:rFonts w:ascii="標楷體" w:eastAsia="標楷體" w:hAnsi="標楷體" w:cs="Times New Roman"/>
          <w:szCs w:val="24"/>
        </w:rPr>
        <w:t>(</w:t>
      </w:r>
      <w:r w:rsidRPr="00372D62">
        <w:rPr>
          <w:rFonts w:ascii="標楷體" w:eastAsia="標楷體" w:hAnsi="標楷體" w:cs="Times New Roman" w:hint="eastAsia"/>
          <w:szCs w:val="24"/>
        </w:rPr>
        <w:t>金融機構</w:t>
      </w:r>
      <w:r w:rsidRPr="00372D62">
        <w:rPr>
          <w:rFonts w:ascii="標楷體" w:eastAsia="標楷體" w:hAnsi="標楷體" w:cs="Times New Roman"/>
          <w:szCs w:val="24"/>
        </w:rPr>
        <w:t>)</w:t>
      </w:r>
      <w:r w:rsidRPr="00372D62">
        <w:rPr>
          <w:rFonts w:ascii="標楷體" w:eastAsia="標楷體" w:hAnsi="標楷體" w:cs="Times New Roman" w:hint="eastAsia"/>
          <w:szCs w:val="24"/>
        </w:rPr>
        <w:t>依規定之扣繳率或扣繳辦法，代為扣繳利息所得稅。至於免稅及免予扣繳所得稅者，則應符合「所得稅法」第四條及有關之規定，並應經稽徵機關核准持有證明文件者。</w:t>
      </w:r>
    </w:p>
    <w:p w14:paraId="725EC869" w14:textId="77777777" w:rsidR="00372D62" w:rsidRPr="00372D62" w:rsidRDefault="00372D62" w:rsidP="005A7F3E">
      <w:pPr>
        <w:snapToGrid w:val="0"/>
        <w:spacing w:line="360" w:lineRule="exact"/>
        <w:rPr>
          <w:rFonts w:ascii="標楷體" w:eastAsia="標楷體" w:hAnsi="標楷體" w:cs="Times New Roman"/>
          <w:bCs/>
          <w:szCs w:val="24"/>
        </w:rPr>
      </w:pPr>
      <w:r w:rsidRPr="00372D62">
        <w:rPr>
          <w:rFonts w:ascii="標楷體" w:eastAsia="標楷體" w:hAnsi="標楷體" w:cs="Times New Roman" w:hint="eastAsia"/>
          <w:bCs/>
          <w:szCs w:val="24"/>
        </w:rPr>
        <w:t>一、免扣繳利息所得稅之存款</w:t>
      </w:r>
    </w:p>
    <w:p w14:paraId="393B6206" w14:textId="77777777" w:rsidR="00372D62" w:rsidRPr="00372D62" w:rsidRDefault="00372D62" w:rsidP="005A7F3E">
      <w:pPr>
        <w:snapToGrid w:val="0"/>
        <w:spacing w:line="360" w:lineRule="exact"/>
        <w:ind w:leftChars="150" w:left="1133" w:hangingChars="322" w:hanging="773"/>
        <w:rPr>
          <w:rFonts w:ascii="標楷體" w:eastAsia="標楷體" w:hAnsi="標楷體" w:cs="Times New Roman"/>
          <w:szCs w:val="24"/>
        </w:rPr>
      </w:pPr>
      <w:r w:rsidRPr="00372D62">
        <w:rPr>
          <w:rFonts w:ascii="標楷體" w:eastAsia="標楷體" w:hAnsi="標楷體" w:cs="Times New Roman" w:hint="eastAsia"/>
          <w:szCs w:val="24"/>
        </w:rPr>
        <w:t>（一）依法令規定，具有強制性質儲蓄存款之利息</w:t>
      </w:r>
      <w:r w:rsidRPr="00372D62">
        <w:rPr>
          <w:rFonts w:ascii="標楷體" w:eastAsia="標楷體" w:hAnsi="標楷體" w:cs="Times New Roman"/>
          <w:szCs w:val="24"/>
        </w:rPr>
        <w:t>(</w:t>
      </w:r>
      <w:r w:rsidRPr="00372D62">
        <w:rPr>
          <w:rFonts w:ascii="標楷體" w:eastAsia="標楷體" w:hAnsi="標楷體" w:cs="Times New Roman" w:hint="eastAsia"/>
          <w:szCs w:val="24"/>
        </w:rPr>
        <w:t>所得稅法第四條第六款</w:t>
      </w:r>
      <w:r w:rsidRPr="00372D62">
        <w:rPr>
          <w:rFonts w:ascii="標楷體" w:eastAsia="標楷體" w:hAnsi="標楷體" w:cs="Times New Roman"/>
          <w:szCs w:val="24"/>
        </w:rPr>
        <w:t>)</w:t>
      </w:r>
      <w:r w:rsidRPr="00372D62">
        <w:rPr>
          <w:rFonts w:ascii="標楷體" w:eastAsia="標楷體" w:hAnsi="標楷體" w:cs="Times New Roman" w:hint="eastAsia"/>
          <w:szCs w:val="24"/>
        </w:rPr>
        <w:t>。</w:t>
      </w:r>
    </w:p>
    <w:p w14:paraId="362C6004" w14:textId="77777777" w:rsidR="00372D62" w:rsidRPr="00372D62" w:rsidRDefault="00372D62" w:rsidP="005A7F3E">
      <w:pPr>
        <w:snapToGrid w:val="0"/>
        <w:spacing w:line="360" w:lineRule="exact"/>
        <w:ind w:leftChars="150" w:left="1200" w:hangingChars="350" w:hanging="840"/>
        <w:rPr>
          <w:rFonts w:ascii="標楷體" w:eastAsia="標楷體" w:hAnsi="標楷體" w:cs="Times New Roman"/>
          <w:szCs w:val="24"/>
        </w:rPr>
      </w:pPr>
      <w:r w:rsidRPr="00372D62">
        <w:rPr>
          <w:rFonts w:ascii="標楷體" w:eastAsia="標楷體" w:hAnsi="標楷體" w:cs="Times New Roman" w:hint="eastAsia"/>
          <w:szCs w:val="24"/>
        </w:rPr>
        <w:t>（二）教育、文化、公益、慈善機關或團體，除為其創設目的舉辦事業而必須支付之費用外，不以任何方式對特定之人給予特殊利益，且依其章程規定於組織解散後，其剩餘財產亦不以任何方式歸屬任何個人或私人企業者，其本身之存款利息及其附屬作業組織之存款利息所得。</w:t>
      </w:r>
      <w:r w:rsidRPr="00372D62">
        <w:rPr>
          <w:rFonts w:ascii="標楷體" w:eastAsia="標楷體" w:hAnsi="標楷體" w:cs="Times New Roman"/>
          <w:szCs w:val="24"/>
        </w:rPr>
        <w:t>(</w:t>
      </w:r>
      <w:r w:rsidRPr="00372D62">
        <w:rPr>
          <w:rFonts w:ascii="標楷體" w:eastAsia="標楷體" w:hAnsi="標楷體" w:cs="Times New Roman" w:hint="eastAsia"/>
          <w:szCs w:val="24"/>
        </w:rPr>
        <w:t>所得稅法第4條第13款</w:t>
      </w:r>
      <w:r w:rsidRPr="00372D62">
        <w:rPr>
          <w:rFonts w:ascii="標楷體" w:eastAsia="標楷體" w:hAnsi="標楷體" w:cs="Times New Roman"/>
          <w:szCs w:val="24"/>
        </w:rPr>
        <w:t>)</w:t>
      </w:r>
      <w:r w:rsidRPr="00372D62">
        <w:rPr>
          <w:rFonts w:ascii="標楷體" w:eastAsia="標楷體" w:hAnsi="標楷體" w:cs="Times New Roman" w:hint="eastAsia"/>
          <w:szCs w:val="24"/>
        </w:rPr>
        <w:t>。</w:t>
      </w:r>
    </w:p>
    <w:p w14:paraId="5F6C3924" w14:textId="77777777" w:rsidR="00372D62" w:rsidRPr="00372D62" w:rsidRDefault="00372D62" w:rsidP="005A7F3E">
      <w:pPr>
        <w:snapToGrid w:val="0"/>
        <w:spacing w:line="360" w:lineRule="exact"/>
        <w:ind w:firstLineChars="150" w:firstLine="360"/>
        <w:rPr>
          <w:rFonts w:ascii="標楷體" w:eastAsia="標楷體" w:hAnsi="標楷體" w:cs="Times New Roman"/>
          <w:szCs w:val="24"/>
        </w:rPr>
      </w:pPr>
      <w:r w:rsidRPr="00372D62">
        <w:rPr>
          <w:rFonts w:ascii="標楷體" w:eastAsia="標楷體" w:hAnsi="標楷體" w:cs="Times New Roman" w:hint="eastAsia"/>
          <w:szCs w:val="24"/>
        </w:rPr>
        <w:t>（三）各級政府機關之存款利息。</w:t>
      </w:r>
      <w:r w:rsidRPr="00372D62">
        <w:rPr>
          <w:rFonts w:ascii="標楷體" w:eastAsia="標楷體" w:hAnsi="標楷體" w:cs="Times New Roman"/>
          <w:szCs w:val="24"/>
        </w:rPr>
        <w:t>(</w:t>
      </w:r>
      <w:r w:rsidRPr="00372D62">
        <w:rPr>
          <w:rFonts w:ascii="標楷體" w:eastAsia="標楷體" w:hAnsi="標楷體" w:cs="Times New Roman" w:hint="eastAsia"/>
          <w:szCs w:val="24"/>
        </w:rPr>
        <w:t>所得稅法第4條第18款</w:t>
      </w:r>
      <w:r w:rsidRPr="00372D62">
        <w:rPr>
          <w:rFonts w:ascii="標楷體" w:eastAsia="標楷體" w:hAnsi="標楷體" w:cs="Times New Roman"/>
          <w:szCs w:val="24"/>
        </w:rPr>
        <w:t>)</w:t>
      </w:r>
      <w:r w:rsidRPr="00372D62">
        <w:rPr>
          <w:rFonts w:ascii="標楷體" w:eastAsia="標楷體" w:hAnsi="標楷體" w:cs="Times New Roman" w:hint="eastAsia"/>
          <w:szCs w:val="24"/>
        </w:rPr>
        <w:t>。</w:t>
      </w:r>
    </w:p>
    <w:p w14:paraId="55D9030D" w14:textId="77777777" w:rsidR="00372D62" w:rsidRPr="00372D62" w:rsidRDefault="00372D62" w:rsidP="005A7F3E">
      <w:pPr>
        <w:snapToGrid w:val="0"/>
        <w:spacing w:line="360" w:lineRule="exact"/>
        <w:ind w:firstLineChars="150" w:firstLine="360"/>
        <w:rPr>
          <w:rFonts w:ascii="標楷體" w:eastAsia="標楷體" w:hAnsi="標楷體" w:cs="Times New Roman"/>
          <w:szCs w:val="24"/>
        </w:rPr>
      </w:pPr>
      <w:r w:rsidRPr="00372D62">
        <w:rPr>
          <w:rFonts w:ascii="標楷體" w:eastAsia="標楷體" w:hAnsi="標楷體" w:cs="Times New Roman" w:hint="eastAsia"/>
          <w:szCs w:val="24"/>
        </w:rPr>
        <w:t>（四）各級政府公有事業之存款利息。</w:t>
      </w:r>
      <w:r w:rsidRPr="00372D62">
        <w:rPr>
          <w:rFonts w:ascii="標楷體" w:eastAsia="標楷體" w:hAnsi="標楷體" w:cs="Times New Roman"/>
          <w:szCs w:val="24"/>
        </w:rPr>
        <w:t>(</w:t>
      </w:r>
      <w:r w:rsidRPr="00372D62">
        <w:rPr>
          <w:rFonts w:ascii="標楷體" w:eastAsia="標楷體" w:hAnsi="標楷體" w:cs="Times New Roman" w:hint="eastAsia"/>
          <w:szCs w:val="24"/>
        </w:rPr>
        <w:t>所得稅法第4條第19款</w:t>
      </w:r>
      <w:r w:rsidRPr="00372D62">
        <w:rPr>
          <w:rFonts w:ascii="標楷體" w:eastAsia="標楷體" w:hAnsi="標楷體" w:cs="Times New Roman"/>
          <w:szCs w:val="24"/>
        </w:rPr>
        <w:t>)</w:t>
      </w:r>
      <w:r w:rsidRPr="00372D62">
        <w:rPr>
          <w:rFonts w:ascii="標楷體" w:eastAsia="標楷體" w:hAnsi="標楷體" w:cs="Times New Roman" w:hint="eastAsia"/>
          <w:szCs w:val="24"/>
        </w:rPr>
        <w:t>。</w:t>
      </w:r>
    </w:p>
    <w:p w14:paraId="0156F5EC" w14:textId="77777777" w:rsidR="00372D62" w:rsidRPr="004D36EA" w:rsidRDefault="00372D62" w:rsidP="005A7F3E">
      <w:pPr>
        <w:snapToGrid w:val="0"/>
        <w:spacing w:line="360" w:lineRule="exact"/>
        <w:ind w:leftChars="150" w:left="1200" w:hangingChars="350" w:hanging="840"/>
        <w:rPr>
          <w:rFonts w:ascii="標楷體" w:eastAsia="標楷體" w:hAnsi="標楷體" w:cs="Times New Roman"/>
          <w:szCs w:val="24"/>
        </w:rPr>
      </w:pPr>
      <w:r w:rsidRPr="00372D62">
        <w:rPr>
          <w:rFonts w:ascii="標楷體" w:eastAsia="標楷體" w:hAnsi="標楷體" w:cs="Times New Roman" w:hint="eastAsia"/>
          <w:szCs w:val="24"/>
        </w:rPr>
        <w:t>（五）各縣市社區生產建設基</w:t>
      </w:r>
      <w:r w:rsidRPr="004D36EA">
        <w:rPr>
          <w:rFonts w:ascii="標楷體" w:eastAsia="標楷體" w:hAnsi="標楷體" w:cs="Times New Roman" w:hint="eastAsia"/>
          <w:szCs w:val="24"/>
        </w:rPr>
        <w:t>金存入</w:t>
      </w:r>
      <w:r w:rsidR="00474A72" w:rsidRPr="004D36EA">
        <w:rPr>
          <w:rFonts w:ascii="標楷體" w:eastAsia="標楷體" w:hAnsi="標楷體" w:cs="Times New Roman" w:hint="eastAsia"/>
          <w:szCs w:val="24"/>
        </w:rPr>
        <w:t>金融機構</w:t>
      </w:r>
      <w:r w:rsidRPr="004D36EA">
        <w:rPr>
          <w:rFonts w:ascii="標楷體" w:eastAsia="標楷體" w:hAnsi="標楷體" w:cs="Times New Roman" w:hint="eastAsia"/>
          <w:szCs w:val="24"/>
        </w:rPr>
        <w:t>所獲孳息，可依所得稅法第4條第13款適用免稅規定。</w:t>
      </w:r>
    </w:p>
    <w:p w14:paraId="00251D4E" w14:textId="77777777" w:rsidR="00372D62" w:rsidRPr="004D36EA" w:rsidRDefault="00372D62" w:rsidP="005A7F3E">
      <w:pPr>
        <w:snapToGrid w:val="0"/>
        <w:spacing w:line="360" w:lineRule="exact"/>
        <w:ind w:leftChars="150" w:left="1133" w:hangingChars="322" w:hanging="773"/>
        <w:rPr>
          <w:rFonts w:ascii="標楷體" w:eastAsia="標楷體" w:hAnsi="標楷體" w:cs="Times New Roman"/>
          <w:szCs w:val="24"/>
        </w:rPr>
      </w:pPr>
      <w:r w:rsidRPr="004D36EA">
        <w:rPr>
          <w:rFonts w:ascii="標楷體" w:eastAsia="標楷體" w:hAnsi="標楷體" w:cs="Times New Roman" w:hint="eastAsia"/>
          <w:szCs w:val="24"/>
        </w:rPr>
        <w:t>（六）依據「臺灣省發揮村里組織功能實施方案」規定所設置之經費專戶所生利息。</w:t>
      </w:r>
    </w:p>
    <w:p w14:paraId="2AE1E027" w14:textId="77777777" w:rsidR="00372D62" w:rsidRPr="004D36EA" w:rsidRDefault="00372D62" w:rsidP="005A7F3E">
      <w:pPr>
        <w:snapToGrid w:val="0"/>
        <w:spacing w:line="360" w:lineRule="exact"/>
        <w:ind w:leftChars="150" w:left="1080" w:hangingChars="300" w:hanging="720"/>
        <w:rPr>
          <w:rFonts w:ascii="標楷體" w:eastAsia="標楷體" w:hAnsi="標楷體" w:cs="Times New Roman"/>
          <w:szCs w:val="24"/>
        </w:rPr>
      </w:pPr>
      <w:r w:rsidRPr="004D36EA">
        <w:rPr>
          <w:rFonts w:ascii="標楷體" w:eastAsia="標楷體" w:hAnsi="標楷體" w:cs="Times New Roman"/>
          <w:szCs w:val="24"/>
        </w:rPr>
        <w:t>（</w:t>
      </w:r>
      <w:r w:rsidRPr="004D36EA">
        <w:rPr>
          <w:rFonts w:ascii="標楷體" w:eastAsia="標楷體" w:hAnsi="標楷體" w:cs="Times New Roman" w:hint="eastAsia"/>
          <w:szCs w:val="24"/>
        </w:rPr>
        <w:t>七</w:t>
      </w:r>
      <w:r w:rsidRPr="004D36EA">
        <w:rPr>
          <w:rFonts w:ascii="標楷體" w:eastAsia="標楷體" w:hAnsi="標楷體" w:cs="Times New Roman"/>
          <w:szCs w:val="24"/>
        </w:rPr>
        <w:t>）</w:t>
      </w:r>
      <w:r w:rsidRPr="004D36EA">
        <w:rPr>
          <w:rFonts w:ascii="標楷體" w:eastAsia="標楷體" w:hAnsi="標楷體" w:cs="Times New Roman" w:hint="eastAsia"/>
          <w:szCs w:val="24"/>
        </w:rPr>
        <w:t>營利事業依「所得稅法」第33條第1項規定提列之職工退休準備金，以職工退休基金專戶為戶名之存款，其利息所得已報經稽徵機關准予核備，不列為該營利事業之收益者。</w:t>
      </w:r>
    </w:p>
    <w:p w14:paraId="3660FA97" w14:textId="77777777" w:rsidR="00372D62" w:rsidRPr="004D36EA" w:rsidRDefault="00372D62" w:rsidP="005A7F3E">
      <w:pPr>
        <w:snapToGrid w:val="0"/>
        <w:spacing w:line="360" w:lineRule="exact"/>
        <w:ind w:leftChars="150" w:left="1080" w:hangingChars="300" w:hanging="720"/>
        <w:rPr>
          <w:rFonts w:ascii="標楷體" w:eastAsia="標楷體" w:hAnsi="標楷體" w:cs="Times New Roman"/>
          <w:szCs w:val="24"/>
        </w:rPr>
      </w:pPr>
      <w:r w:rsidRPr="004D36EA">
        <w:rPr>
          <w:rFonts w:ascii="標楷體" w:eastAsia="標楷體" w:hAnsi="標楷體" w:cs="Times New Roman" w:hint="eastAsia"/>
          <w:szCs w:val="24"/>
        </w:rPr>
        <w:t>（八）營利事業依職工福利金條例成立之職工福利委員會，核屬所得稅法第11條第4項規定之教育、文化、公益、慈善機關或團體，其職工福利金存入公營或民營銀行所取得之利息所得，可依同法施行細則第83條第1項規定免予扣繳所得稅</w:t>
      </w:r>
      <w:r w:rsidRPr="004D36EA">
        <w:rPr>
          <w:rFonts w:ascii="標楷體" w:eastAsia="標楷體" w:hAnsi="標楷體" w:cs="Times New Roman"/>
          <w:szCs w:val="24"/>
        </w:rPr>
        <w:t>；</w:t>
      </w:r>
      <w:r w:rsidRPr="004D36EA">
        <w:rPr>
          <w:rFonts w:ascii="標楷體" w:eastAsia="標楷體" w:hAnsi="標楷體" w:cs="Times New Roman" w:hint="eastAsia"/>
          <w:szCs w:val="24"/>
        </w:rPr>
        <w:t>惟利息給付單位仍應依同法第89條第3項規定，列單申報該管稽徵機關。</w:t>
      </w:r>
    </w:p>
    <w:p w14:paraId="417A4CB2" w14:textId="77777777" w:rsidR="00372D62" w:rsidRPr="004D36EA" w:rsidRDefault="00372D62" w:rsidP="005A7F3E">
      <w:pPr>
        <w:snapToGrid w:val="0"/>
        <w:spacing w:line="360" w:lineRule="exact"/>
        <w:ind w:leftChars="150" w:left="1080" w:hangingChars="300" w:hanging="720"/>
        <w:rPr>
          <w:rFonts w:ascii="標楷體" w:eastAsia="標楷體" w:hAnsi="標楷體" w:cs="Times New Roman"/>
          <w:szCs w:val="24"/>
        </w:rPr>
      </w:pPr>
      <w:r w:rsidRPr="004D36EA">
        <w:rPr>
          <w:rFonts w:ascii="標楷體" w:eastAsia="標楷體" w:hAnsi="標楷體" w:cs="Times New Roman" w:hint="eastAsia"/>
          <w:szCs w:val="24"/>
        </w:rPr>
        <w:t>（九）各機關學校依「各機關學校聘僱人員離職儲金給與辦法」提存之公、自提儲金，得以儲蓄存款方式開立專戶儲存</w:t>
      </w:r>
      <w:r w:rsidRPr="004D36EA">
        <w:rPr>
          <w:rFonts w:ascii="標楷體" w:eastAsia="標楷體" w:hAnsi="標楷體" w:cs="Times New Roman"/>
          <w:szCs w:val="24"/>
        </w:rPr>
        <w:t>；</w:t>
      </w:r>
      <w:r w:rsidRPr="004D36EA">
        <w:rPr>
          <w:rFonts w:ascii="標楷體" w:eastAsia="標楷體" w:hAnsi="標楷體" w:cs="Times New Roman" w:hint="eastAsia"/>
          <w:szCs w:val="24"/>
        </w:rPr>
        <w:t>另給付該儲金專戶之利息時，得免予扣繳所得稅。</w:t>
      </w:r>
    </w:p>
    <w:p w14:paraId="0BDD1A57" w14:textId="77777777" w:rsidR="00372D62" w:rsidRPr="004D36EA" w:rsidRDefault="00372D62" w:rsidP="005A7F3E">
      <w:pPr>
        <w:snapToGrid w:val="0"/>
        <w:spacing w:line="360" w:lineRule="exact"/>
        <w:ind w:leftChars="150" w:left="1080" w:hangingChars="300" w:hanging="720"/>
        <w:rPr>
          <w:rFonts w:ascii="標楷體" w:eastAsia="標楷體" w:hAnsi="標楷體" w:cs="Times New Roman"/>
          <w:szCs w:val="24"/>
        </w:rPr>
      </w:pPr>
      <w:r w:rsidRPr="004D36EA">
        <w:rPr>
          <w:rFonts w:ascii="標楷體" w:eastAsia="標楷體" w:hAnsi="標楷體" w:cs="Times New Roman" w:hint="eastAsia"/>
          <w:szCs w:val="24"/>
        </w:rPr>
        <w:t>（十）軍、公、教退休</w:t>
      </w:r>
      <w:r w:rsidRPr="004D36EA">
        <w:rPr>
          <w:rFonts w:ascii="標楷體" w:eastAsia="標楷體" w:hAnsi="標楷體" w:cs="Times New Roman"/>
          <w:szCs w:val="24"/>
        </w:rPr>
        <w:t>(</w:t>
      </w:r>
      <w:r w:rsidRPr="004D36EA">
        <w:rPr>
          <w:rFonts w:ascii="標楷體" w:eastAsia="標楷體" w:hAnsi="標楷體" w:cs="Times New Roman" w:hint="eastAsia"/>
          <w:szCs w:val="24"/>
        </w:rPr>
        <w:t>伍</w:t>
      </w:r>
      <w:r w:rsidRPr="004D36EA">
        <w:rPr>
          <w:rFonts w:ascii="標楷體" w:eastAsia="標楷體" w:hAnsi="標楷體" w:cs="Times New Roman"/>
          <w:szCs w:val="24"/>
        </w:rPr>
        <w:t>)</w:t>
      </w:r>
      <w:r w:rsidRPr="004D36EA">
        <w:rPr>
          <w:rFonts w:ascii="標楷體" w:eastAsia="標楷體" w:hAnsi="標楷體" w:cs="Times New Roman" w:hint="eastAsia"/>
          <w:szCs w:val="24"/>
        </w:rPr>
        <w:t>金優惠存款之利息，但應準用所得稅法第89條第3項之規定，由扣繳義務人列單申報該管稽徵機關。</w:t>
      </w:r>
      <w:r w:rsidRPr="004D36EA">
        <w:rPr>
          <w:rFonts w:ascii="標楷體" w:eastAsia="標楷體" w:hAnsi="標楷體" w:cs="Times New Roman"/>
          <w:szCs w:val="24"/>
        </w:rPr>
        <w:t>(</w:t>
      </w:r>
      <w:r w:rsidRPr="004D36EA">
        <w:rPr>
          <w:rFonts w:ascii="標楷體" w:eastAsia="標楷體" w:hAnsi="標楷體" w:cs="Times New Roman" w:hint="eastAsia"/>
          <w:szCs w:val="24"/>
        </w:rPr>
        <w:t>各類所得扣繳率標準第2條第3款第2目</w:t>
      </w:r>
      <w:r w:rsidRPr="004D36EA">
        <w:rPr>
          <w:rFonts w:ascii="標楷體" w:eastAsia="標楷體" w:hAnsi="標楷體" w:cs="Times New Roman"/>
          <w:szCs w:val="24"/>
        </w:rPr>
        <w:t>)</w:t>
      </w:r>
      <w:r w:rsidRPr="004D36EA">
        <w:rPr>
          <w:rFonts w:ascii="標楷體" w:eastAsia="標楷體" w:hAnsi="標楷體" w:cs="Times New Roman" w:hint="eastAsia"/>
          <w:szCs w:val="24"/>
        </w:rPr>
        <w:t>。</w:t>
      </w:r>
    </w:p>
    <w:p w14:paraId="3C482EA2" w14:textId="77777777" w:rsidR="00372D62" w:rsidRPr="00372D62" w:rsidRDefault="00372D62" w:rsidP="005A7F3E">
      <w:pPr>
        <w:snapToGrid w:val="0"/>
        <w:spacing w:line="360" w:lineRule="exact"/>
        <w:ind w:leftChars="150" w:left="1260" w:hangingChars="375" w:hanging="900"/>
        <w:rPr>
          <w:rFonts w:ascii="標楷體" w:eastAsia="標楷體" w:hAnsi="標楷體" w:cs="Times New Roman"/>
          <w:szCs w:val="24"/>
        </w:rPr>
      </w:pPr>
      <w:r w:rsidRPr="004D36EA">
        <w:rPr>
          <w:rFonts w:ascii="標楷體" w:eastAsia="標楷體" w:hAnsi="標楷體" w:cs="Times New Roman" w:hint="eastAsia"/>
          <w:szCs w:val="24"/>
        </w:rPr>
        <w:t>（十一）</w:t>
      </w:r>
      <w:r w:rsidR="00FD1C3A" w:rsidRPr="004D36EA">
        <w:rPr>
          <w:rFonts w:ascii="標楷體" w:eastAsia="標楷體" w:hAnsi="標楷體" w:cs="Times New Roman" w:hint="eastAsia"/>
          <w:szCs w:val="24"/>
        </w:rPr>
        <w:t>金融機構</w:t>
      </w:r>
      <w:r w:rsidRPr="004D36EA">
        <w:rPr>
          <w:rFonts w:ascii="標楷體" w:eastAsia="標楷體" w:hAnsi="標楷體" w:cs="Times New Roman" w:hint="eastAsia"/>
          <w:szCs w:val="24"/>
        </w:rPr>
        <w:t>同業間存款或信託投資公司在</w:t>
      </w:r>
      <w:r w:rsidR="00FD1C3A" w:rsidRPr="004D36EA">
        <w:rPr>
          <w:rFonts w:ascii="標楷體" w:eastAsia="標楷體" w:hAnsi="標楷體" w:cs="Times New Roman" w:hint="eastAsia"/>
          <w:szCs w:val="24"/>
        </w:rPr>
        <w:t>金融機構</w:t>
      </w:r>
      <w:r w:rsidRPr="004D36EA">
        <w:rPr>
          <w:rFonts w:ascii="標楷體" w:eastAsia="標楷體" w:hAnsi="標楷體" w:cs="Times New Roman" w:hint="eastAsia"/>
          <w:szCs w:val="24"/>
        </w:rPr>
        <w:t>存款之利息所得，利息給付單位，得依所得稅法施行細則第83條第2項規定，</w:t>
      </w:r>
      <w:r w:rsidRPr="00372D62">
        <w:rPr>
          <w:rFonts w:ascii="標楷體" w:eastAsia="標楷體" w:hAnsi="標楷體" w:cs="Times New Roman" w:hint="eastAsia"/>
          <w:szCs w:val="24"/>
        </w:rPr>
        <w:t>免予扣繳所得稅款。</w:t>
      </w:r>
    </w:p>
    <w:p w14:paraId="3831CB14" w14:textId="77777777" w:rsidR="00372D62" w:rsidRPr="00372D62" w:rsidRDefault="00372D62" w:rsidP="005A7F3E">
      <w:pPr>
        <w:snapToGrid w:val="0"/>
        <w:spacing w:line="360" w:lineRule="exact"/>
        <w:ind w:leftChars="525" w:left="1260"/>
        <w:rPr>
          <w:rFonts w:ascii="標楷體" w:eastAsia="標楷體" w:hAnsi="標楷體" w:cs="Times New Roman"/>
          <w:szCs w:val="24"/>
        </w:rPr>
      </w:pPr>
      <w:r w:rsidRPr="00372D62">
        <w:rPr>
          <w:rFonts w:ascii="標楷體" w:eastAsia="標楷體" w:hAnsi="標楷體" w:cs="Times New Roman" w:hint="eastAsia"/>
          <w:szCs w:val="24"/>
        </w:rPr>
        <w:t>惟銀行、信託投資公司、信用合作社、農會漁會信用部等單位購買公債、公司債、金融債券等所取得之利息收入，雖依法可免開立統一發票。上開利息給付單位，仍應依所得稅法第88條規定扣繳稅款。</w:t>
      </w:r>
    </w:p>
    <w:p w14:paraId="69488A04" w14:textId="77777777" w:rsidR="00372D62" w:rsidRPr="00372D62" w:rsidRDefault="00372D62" w:rsidP="005A7F3E">
      <w:pPr>
        <w:tabs>
          <w:tab w:val="left" w:pos="426"/>
        </w:tabs>
        <w:autoSpaceDE w:val="0"/>
        <w:autoSpaceDN w:val="0"/>
        <w:adjustRightInd w:val="0"/>
        <w:snapToGrid w:val="0"/>
        <w:spacing w:line="360" w:lineRule="exact"/>
        <w:ind w:leftChars="100" w:left="1274" w:hangingChars="431" w:hanging="1034"/>
        <w:jc w:val="both"/>
        <w:rPr>
          <w:rFonts w:ascii="標楷體" w:eastAsia="標楷體" w:hAnsi="標楷體" w:cs="文鼎中圓"/>
          <w:dstrike/>
          <w:szCs w:val="24"/>
        </w:rPr>
      </w:pPr>
      <w:r w:rsidRPr="00372D62">
        <w:rPr>
          <w:rFonts w:ascii="標楷體" w:eastAsia="標楷體" w:hAnsi="標楷體" w:cs="文鼎中圓" w:hint="eastAsia"/>
          <w:szCs w:val="24"/>
        </w:rPr>
        <w:t xml:space="preserve"> （</w:t>
      </w:r>
      <w:r w:rsidRPr="00372D62">
        <w:rPr>
          <w:rFonts w:ascii="標楷體" w:eastAsia="標楷體" w:hAnsi="標楷體" w:cs="Times New Roman" w:hint="eastAsia"/>
          <w:szCs w:val="24"/>
        </w:rPr>
        <w:t>十二</w:t>
      </w:r>
      <w:r w:rsidRPr="00372D62">
        <w:rPr>
          <w:rFonts w:ascii="標楷體" w:eastAsia="標楷體" w:hAnsi="標楷體" w:cs="文鼎中圓" w:hint="eastAsia"/>
          <w:szCs w:val="24"/>
        </w:rPr>
        <w:t>）農會漁會信用部同業間或在銀行存款之利息所得，利息給付單位，得依照所得稅法施行細則第</w:t>
      </w:r>
      <w:r w:rsidRPr="00372D62">
        <w:rPr>
          <w:rFonts w:ascii="標楷體" w:eastAsia="標楷體" w:hAnsi="標楷體" w:cs="Times New Roman" w:hint="eastAsia"/>
          <w:szCs w:val="24"/>
        </w:rPr>
        <w:t>83</w:t>
      </w:r>
      <w:r w:rsidRPr="00372D62">
        <w:rPr>
          <w:rFonts w:ascii="標楷體" w:eastAsia="標楷體" w:hAnsi="標楷體" w:cs="文鼎中圓" w:hint="eastAsia"/>
          <w:szCs w:val="24"/>
        </w:rPr>
        <w:t>條第1項規定，免予扣繳所得稅款</w:t>
      </w:r>
      <w:r w:rsidRPr="00372D62">
        <w:rPr>
          <w:rFonts w:ascii="標楷體" w:eastAsia="標楷體" w:hAnsi="標楷體" w:cs="文鼎中圓"/>
          <w:szCs w:val="24"/>
        </w:rPr>
        <w:t>。</w:t>
      </w:r>
    </w:p>
    <w:p w14:paraId="1EE3ADCC" w14:textId="77777777" w:rsidR="00372D62" w:rsidRPr="00372D62" w:rsidRDefault="00372D62" w:rsidP="005A7F3E">
      <w:pPr>
        <w:tabs>
          <w:tab w:val="left" w:pos="567"/>
        </w:tabs>
        <w:autoSpaceDE w:val="0"/>
        <w:autoSpaceDN w:val="0"/>
        <w:adjustRightInd w:val="0"/>
        <w:snapToGrid w:val="0"/>
        <w:spacing w:line="360" w:lineRule="exact"/>
        <w:ind w:leftChars="131" w:left="1274" w:hangingChars="400" w:hanging="960"/>
        <w:jc w:val="both"/>
        <w:rPr>
          <w:rFonts w:ascii="標楷體" w:eastAsia="標楷體" w:hAnsi="標楷體" w:cs="文鼎中圓"/>
          <w:szCs w:val="24"/>
        </w:rPr>
      </w:pPr>
      <w:r w:rsidRPr="00372D62">
        <w:rPr>
          <w:rFonts w:ascii="標楷體" w:eastAsia="標楷體" w:hAnsi="標楷體" w:cs="文鼎中圓" w:hint="eastAsia"/>
          <w:szCs w:val="24"/>
        </w:rPr>
        <w:t>（</w:t>
      </w:r>
      <w:r w:rsidRPr="00372D62">
        <w:rPr>
          <w:rFonts w:ascii="標楷體" w:eastAsia="標楷體" w:hAnsi="標楷體" w:cs="Times New Roman" w:hint="eastAsia"/>
          <w:szCs w:val="24"/>
        </w:rPr>
        <w:t>十三</w:t>
      </w:r>
      <w:r w:rsidRPr="00372D62">
        <w:rPr>
          <w:rFonts w:ascii="標楷體" w:eastAsia="標楷體" w:hAnsi="標楷體" w:cs="文鼎中圓" w:hint="eastAsia"/>
          <w:szCs w:val="24"/>
        </w:rPr>
        <w:t>）依儲蓄互助社法設立之儲蓄互助社組織，依法經營者，免徵所得稅及營業稅。</w:t>
      </w:r>
      <w:r w:rsidRPr="00372D62">
        <w:rPr>
          <w:rFonts w:ascii="標楷體" w:eastAsia="標楷體" w:hAnsi="標楷體" w:cs="文鼎中圓"/>
          <w:szCs w:val="24"/>
        </w:rPr>
        <w:t>(</w:t>
      </w:r>
      <w:r w:rsidRPr="00372D62">
        <w:rPr>
          <w:rFonts w:ascii="標楷體" w:eastAsia="標楷體" w:hAnsi="標楷體" w:cs="文鼎中圓" w:hint="eastAsia"/>
          <w:szCs w:val="24"/>
        </w:rPr>
        <w:t>儲蓄互助社法第8條</w:t>
      </w:r>
      <w:r w:rsidRPr="00372D62">
        <w:rPr>
          <w:rFonts w:ascii="標楷體" w:eastAsia="標楷體" w:hAnsi="標楷體" w:cs="文鼎中圓"/>
          <w:szCs w:val="24"/>
        </w:rPr>
        <w:t>)</w:t>
      </w:r>
    </w:p>
    <w:p w14:paraId="1F8F25A1" w14:textId="77777777" w:rsidR="00372D62" w:rsidRPr="00372D62" w:rsidRDefault="00372D62" w:rsidP="005A7F3E">
      <w:pPr>
        <w:autoSpaceDE w:val="0"/>
        <w:autoSpaceDN w:val="0"/>
        <w:adjustRightInd w:val="0"/>
        <w:snapToGrid w:val="0"/>
        <w:spacing w:line="360" w:lineRule="exact"/>
        <w:ind w:leftChars="100" w:left="1200" w:hangingChars="400" w:hanging="960"/>
        <w:jc w:val="both"/>
        <w:rPr>
          <w:rFonts w:ascii="標楷體" w:eastAsia="標楷體" w:hAnsi="標楷體" w:cs="文鼎中圓"/>
          <w:szCs w:val="24"/>
        </w:rPr>
      </w:pPr>
      <w:r w:rsidRPr="00372D62">
        <w:rPr>
          <w:rFonts w:ascii="標楷體" w:eastAsia="標楷體" w:hAnsi="標楷體" w:cs="文鼎中圓" w:hint="eastAsia"/>
          <w:szCs w:val="24"/>
        </w:rPr>
        <w:t xml:space="preserve"> （</w:t>
      </w:r>
      <w:r w:rsidRPr="00372D62">
        <w:rPr>
          <w:rFonts w:ascii="標楷體" w:eastAsia="標楷體" w:hAnsi="標楷體" w:cs="Times New Roman" w:hint="eastAsia"/>
          <w:szCs w:val="24"/>
        </w:rPr>
        <w:t>十四</w:t>
      </w:r>
      <w:r w:rsidRPr="00372D62">
        <w:rPr>
          <w:rFonts w:ascii="標楷體" w:eastAsia="標楷體" w:hAnsi="標楷體" w:cs="文鼎中圓" w:hint="eastAsia"/>
          <w:szCs w:val="24"/>
        </w:rPr>
        <w:t>）其他依法令規定免扣利息所得稅者。</w:t>
      </w:r>
    </w:p>
    <w:p w14:paraId="51A36602" w14:textId="77777777" w:rsidR="00372D62" w:rsidRPr="00372D62" w:rsidRDefault="00372D62" w:rsidP="005A7F3E">
      <w:pPr>
        <w:autoSpaceDE w:val="0"/>
        <w:autoSpaceDN w:val="0"/>
        <w:adjustRightInd w:val="0"/>
        <w:snapToGrid w:val="0"/>
        <w:spacing w:line="360" w:lineRule="exact"/>
        <w:jc w:val="both"/>
        <w:rPr>
          <w:rFonts w:ascii="標楷體" w:eastAsia="標楷體" w:hAnsi="標楷體" w:cs="Times New Roman"/>
          <w:bCs/>
          <w:szCs w:val="24"/>
        </w:rPr>
      </w:pPr>
      <w:r w:rsidRPr="00372D62">
        <w:rPr>
          <w:rFonts w:ascii="標楷體" w:eastAsia="標楷體" w:hAnsi="標楷體" w:cs="文鼎中黑" w:hint="eastAsia"/>
          <w:bCs/>
          <w:szCs w:val="24"/>
        </w:rPr>
        <w:t>二、存款利息所得稅之扣繳</w:t>
      </w:r>
    </w:p>
    <w:p w14:paraId="048D3060" w14:textId="77777777" w:rsidR="00372D62" w:rsidRPr="00372D62" w:rsidRDefault="00372D62" w:rsidP="005A7F3E">
      <w:pPr>
        <w:autoSpaceDE w:val="0"/>
        <w:autoSpaceDN w:val="0"/>
        <w:adjustRightInd w:val="0"/>
        <w:snapToGrid w:val="0"/>
        <w:spacing w:line="360" w:lineRule="exact"/>
        <w:ind w:firstLineChars="177" w:firstLine="425"/>
        <w:jc w:val="both"/>
        <w:rPr>
          <w:rFonts w:ascii="標楷體" w:eastAsia="標楷體" w:hAnsi="標楷體" w:cs="Times New Roman"/>
          <w:szCs w:val="24"/>
        </w:rPr>
      </w:pPr>
      <w:r w:rsidRPr="00372D62">
        <w:rPr>
          <w:rFonts w:ascii="標楷體" w:eastAsia="標楷體" w:hAnsi="標楷體" w:cs="文鼎中圓" w:hint="eastAsia"/>
          <w:szCs w:val="24"/>
        </w:rPr>
        <w:t>（一）扣繳率</w:t>
      </w:r>
    </w:p>
    <w:p w14:paraId="37857797" w14:textId="77777777" w:rsidR="00372D62" w:rsidRPr="00372D62" w:rsidRDefault="00372D62" w:rsidP="005A7F3E">
      <w:pPr>
        <w:tabs>
          <w:tab w:val="left" w:pos="426"/>
        </w:tabs>
        <w:autoSpaceDE w:val="0"/>
        <w:autoSpaceDN w:val="0"/>
        <w:adjustRightInd w:val="0"/>
        <w:snapToGrid w:val="0"/>
        <w:spacing w:line="360" w:lineRule="exact"/>
        <w:ind w:leftChars="472" w:left="1133" w:firstLineChars="200" w:firstLine="480"/>
        <w:rPr>
          <w:rFonts w:ascii="標楷體" w:eastAsia="標楷體" w:hAnsi="標楷體" w:cs="Times New Roman"/>
          <w:szCs w:val="24"/>
        </w:rPr>
      </w:pPr>
      <w:r w:rsidRPr="00372D62">
        <w:rPr>
          <w:rFonts w:ascii="標楷體" w:eastAsia="標楷體" w:hAnsi="標楷體" w:cs="文鼎中圓" w:hint="eastAsia"/>
          <w:szCs w:val="24"/>
        </w:rPr>
        <w:t>存款利息所得稅之扣繳率，依「各類所得扣繳率標準」及其他相關規定辦</w:t>
      </w:r>
      <w:r w:rsidRPr="00372D62">
        <w:rPr>
          <w:rFonts w:ascii="標楷體" w:eastAsia="標楷體" w:hAnsi="標楷體" w:cs="文鼎中圓" w:hint="eastAsia"/>
          <w:szCs w:val="24"/>
        </w:rPr>
        <w:lastRenderedPageBreak/>
        <w:t>理，茲就利息所得稅之扣繳率規定說明如下</w:t>
      </w:r>
      <w:r w:rsidRPr="00372D62">
        <w:rPr>
          <w:rFonts w:ascii="標楷體" w:eastAsia="標楷體" w:hAnsi="標楷體" w:cs="文鼎中圓"/>
          <w:szCs w:val="24"/>
        </w:rPr>
        <w:t>：</w:t>
      </w:r>
    </w:p>
    <w:p w14:paraId="1649B5D9" w14:textId="77777777" w:rsidR="00372D62" w:rsidRPr="00372D62" w:rsidRDefault="00372D62" w:rsidP="005A7F3E">
      <w:pPr>
        <w:autoSpaceDE w:val="0"/>
        <w:autoSpaceDN w:val="0"/>
        <w:adjustRightInd w:val="0"/>
        <w:snapToGrid w:val="0"/>
        <w:spacing w:line="360" w:lineRule="exact"/>
        <w:ind w:leftChars="501" w:left="1442" w:hangingChars="100" w:hanging="240"/>
        <w:jc w:val="both"/>
        <w:rPr>
          <w:rFonts w:ascii="標楷體" w:eastAsia="標楷體" w:hAnsi="標楷體" w:cs="文鼎中圓"/>
          <w:szCs w:val="24"/>
        </w:rPr>
      </w:pPr>
      <w:r w:rsidRPr="00372D62">
        <w:rPr>
          <w:rFonts w:ascii="標楷體" w:eastAsia="標楷體" w:hAnsi="標楷體" w:cs="文鼎中圓" w:hint="eastAsia"/>
          <w:szCs w:val="24"/>
        </w:rPr>
        <w:t>1.存戶如為中華民國境內居住之個人，或在中華民國境內有固定營業場所</w:t>
      </w:r>
      <w:r w:rsidRPr="00372D62">
        <w:rPr>
          <w:rFonts w:ascii="標楷體" w:eastAsia="標楷體" w:hAnsi="標楷體" w:cs="文鼎中圓"/>
          <w:szCs w:val="24"/>
        </w:rPr>
        <w:t>(</w:t>
      </w:r>
      <w:r w:rsidRPr="00372D62">
        <w:rPr>
          <w:rFonts w:ascii="標楷體" w:eastAsia="標楷體" w:hAnsi="標楷體" w:cs="文鼎中圓" w:hint="eastAsia"/>
          <w:szCs w:val="24"/>
        </w:rPr>
        <w:t>固定地址</w:t>
      </w:r>
      <w:r w:rsidRPr="00372D62">
        <w:rPr>
          <w:rFonts w:ascii="標楷體" w:eastAsia="標楷體" w:hAnsi="標楷體" w:cs="文鼎中圓"/>
          <w:szCs w:val="24"/>
        </w:rPr>
        <w:t>)</w:t>
      </w:r>
      <w:r w:rsidRPr="00372D62">
        <w:rPr>
          <w:rFonts w:ascii="標楷體" w:eastAsia="標楷體" w:hAnsi="標楷體" w:cs="文鼎中圓" w:hint="eastAsia"/>
          <w:szCs w:val="24"/>
        </w:rPr>
        <w:t>之營利事業等，其利息所得稅按下列規定扣繳</w:t>
      </w:r>
      <w:r w:rsidRPr="00372D62">
        <w:rPr>
          <w:rFonts w:ascii="標楷體" w:eastAsia="標楷體" w:hAnsi="標楷體" w:cs="文鼎中圓"/>
          <w:szCs w:val="24"/>
        </w:rPr>
        <w:t>：</w:t>
      </w:r>
    </w:p>
    <w:p w14:paraId="24D1FF14" w14:textId="77777777" w:rsidR="00372D62" w:rsidRPr="00372D62" w:rsidRDefault="00372D62" w:rsidP="005A7F3E">
      <w:pPr>
        <w:autoSpaceDE w:val="0"/>
        <w:autoSpaceDN w:val="0"/>
        <w:adjustRightInd w:val="0"/>
        <w:snapToGrid w:val="0"/>
        <w:spacing w:line="360" w:lineRule="exact"/>
        <w:ind w:leftChars="601" w:left="2042" w:hangingChars="250" w:hanging="600"/>
        <w:jc w:val="both"/>
        <w:rPr>
          <w:rFonts w:ascii="標楷體" w:eastAsia="標楷體" w:hAnsi="標楷體" w:cs="Times New Roman"/>
          <w:szCs w:val="24"/>
        </w:rPr>
      </w:pPr>
      <w:r w:rsidRPr="00372D62">
        <w:rPr>
          <w:rFonts w:ascii="標楷體" w:eastAsia="標楷體" w:hAnsi="標楷體" w:cs="文鼎中圓" w:hint="eastAsia"/>
          <w:szCs w:val="24"/>
        </w:rPr>
        <w:t>（1）</w:t>
      </w:r>
      <w:r w:rsidRPr="00372D62">
        <w:rPr>
          <w:rFonts w:ascii="標楷體" w:eastAsia="標楷體" w:hAnsi="標楷體" w:cs="Times New Roman"/>
          <w:szCs w:val="24"/>
        </w:rPr>
        <w:t>軍、公、教退休（伍）金優惠存款之利息免予扣繳，仍應準用所得稅法第89條第3項規定，由扣繳義務人列單申報該管稽徵機關。</w:t>
      </w:r>
    </w:p>
    <w:p w14:paraId="2733736A" w14:textId="77777777" w:rsidR="00372D62" w:rsidRPr="00372D62" w:rsidRDefault="00372D62" w:rsidP="005A7F3E">
      <w:pPr>
        <w:autoSpaceDE w:val="0"/>
        <w:autoSpaceDN w:val="0"/>
        <w:adjustRightInd w:val="0"/>
        <w:snapToGrid w:val="0"/>
        <w:spacing w:line="360" w:lineRule="exact"/>
        <w:ind w:leftChars="600" w:left="2040" w:hangingChars="250" w:hanging="600"/>
        <w:jc w:val="both"/>
        <w:rPr>
          <w:rFonts w:ascii="標楷體" w:eastAsia="標楷體" w:hAnsi="標楷體" w:cs="Times New Roman"/>
          <w:szCs w:val="24"/>
        </w:rPr>
      </w:pPr>
      <w:r w:rsidRPr="00372D62">
        <w:rPr>
          <w:rFonts w:ascii="標楷體" w:eastAsia="標楷體" w:hAnsi="標楷體" w:cs="Times New Roman"/>
          <w:szCs w:val="24"/>
        </w:rPr>
        <w:t>（2）短期票券到期兌償金額超過首次發售價格部分之利息，按給付額扣取百分之十。</w:t>
      </w:r>
    </w:p>
    <w:p w14:paraId="7BDF787B" w14:textId="77777777" w:rsidR="00372D62" w:rsidRPr="00372D62" w:rsidRDefault="00372D62" w:rsidP="005A7F3E">
      <w:pPr>
        <w:autoSpaceDE w:val="0"/>
        <w:autoSpaceDN w:val="0"/>
        <w:adjustRightInd w:val="0"/>
        <w:snapToGrid w:val="0"/>
        <w:spacing w:line="360" w:lineRule="exact"/>
        <w:ind w:leftChars="600" w:left="2040" w:hangingChars="250" w:hanging="600"/>
        <w:jc w:val="both"/>
        <w:rPr>
          <w:rFonts w:ascii="標楷體" w:eastAsia="標楷體" w:hAnsi="標楷體" w:cs="Times New Roman"/>
          <w:szCs w:val="24"/>
        </w:rPr>
      </w:pPr>
      <w:r w:rsidRPr="00372D62">
        <w:rPr>
          <w:rFonts w:ascii="標楷體" w:eastAsia="標楷體" w:hAnsi="標楷體" w:cs="Times New Roman"/>
          <w:szCs w:val="24"/>
        </w:rPr>
        <w:t>（3）依金融資產證券化條例或不動產證券化條例規定發行之受益證券或資產基礎證券分配之利息，按分配額扣取百分之十。</w:t>
      </w:r>
    </w:p>
    <w:p w14:paraId="471DF1C2" w14:textId="77777777" w:rsidR="00372D62" w:rsidRPr="00372D62" w:rsidRDefault="00372D62" w:rsidP="005A7F3E">
      <w:pPr>
        <w:autoSpaceDE w:val="0"/>
        <w:autoSpaceDN w:val="0"/>
        <w:adjustRightInd w:val="0"/>
        <w:snapToGrid w:val="0"/>
        <w:spacing w:line="360" w:lineRule="exact"/>
        <w:ind w:leftChars="600" w:left="2040" w:hangingChars="250" w:hanging="600"/>
        <w:jc w:val="both"/>
        <w:rPr>
          <w:rFonts w:ascii="標楷體" w:eastAsia="標楷體" w:hAnsi="標楷體" w:cs="Times New Roman"/>
          <w:szCs w:val="24"/>
        </w:rPr>
      </w:pPr>
      <w:r w:rsidRPr="00372D62">
        <w:rPr>
          <w:rFonts w:ascii="標楷體" w:eastAsia="標楷體" w:hAnsi="標楷體" w:cs="Times New Roman"/>
          <w:szCs w:val="24"/>
        </w:rPr>
        <w:t>（4）公債、公司債或金融債券之利息，按給付額扣取百分之十。</w:t>
      </w:r>
    </w:p>
    <w:p w14:paraId="62D068AE" w14:textId="77777777" w:rsidR="00372D62" w:rsidRPr="00372D62" w:rsidRDefault="00372D62" w:rsidP="005A7F3E">
      <w:pPr>
        <w:autoSpaceDE w:val="0"/>
        <w:autoSpaceDN w:val="0"/>
        <w:adjustRightInd w:val="0"/>
        <w:snapToGrid w:val="0"/>
        <w:spacing w:line="360" w:lineRule="exact"/>
        <w:ind w:leftChars="600" w:left="2040" w:hangingChars="250" w:hanging="600"/>
        <w:jc w:val="both"/>
        <w:rPr>
          <w:rFonts w:ascii="標楷體" w:eastAsia="標楷體" w:hAnsi="標楷體" w:cs="Times New Roman"/>
          <w:szCs w:val="24"/>
        </w:rPr>
      </w:pPr>
      <w:r w:rsidRPr="00372D62">
        <w:rPr>
          <w:rFonts w:ascii="標楷體" w:eastAsia="標楷體" w:hAnsi="標楷體" w:cs="Times New Roman"/>
          <w:szCs w:val="24"/>
        </w:rPr>
        <w:t>（5）以前三目之有價證券或短期票券從事附條件交易，到期賣回金額超過原買入金額部分之利息，按給付額扣取百分之十。</w:t>
      </w:r>
    </w:p>
    <w:p w14:paraId="704CC6CE" w14:textId="77777777" w:rsidR="00372D62" w:rsidRPr="00372D62" w:rsidRDefault="00372D62" w:rsidP="005A7F3E">
      <w:pPr>
        <w:autoSpaceDE w:val="0"/>
        <w:autoSpaceDN w:val="0"/>
        <w:adjustRightInd w:val="0"/>
        <w:snapToGrid w:val="0"/>
        <w:spacing w:line="360" w:lineRule="exact"/>
        <w:ind w:leftChars="600" w:left="2040" w:hangingChars="250" w:hanging="600"/>
        <w:jc w:val="both"/>
        <w:rPr>
          <w:rFonts w:ascii="標楷體" w:eastAsia="標楷體" w:hAnsi="標楷體" w:cs="Times New Roman"/>
          <w:szCs w:val="24"/>
        </w:rPr>
      </w:pPr>
      <w:r w:rsidRPr="00372D62">
        <w:rPr>
          <w:rFonts w:ascii="標楷體" w:eastAsia="標楷體" w:hAnsi="標楷體" w:cs="Times New Roman"/>
          <w:szCs w:val="24"/>
        </w:rPr>
        <w:t>（6）其餘各種利息，一律按給付額扣取百分之十。</w:t>
      </w:r>
    </w:p>
    <w:p w14:paraId="4C73C6BE" w14:textId="77777777" w:rsidR="00372D62" w:rsidRPr="00372D62" w:rsidRDefault="00372D62" w:rsidP="005A7F3E">
      <w:pPr>
        <w:autoSpaceDE w:val="0"/>
        <w:autoSpaceDN w:val="0"/>
        <w:adjustRightInd w:val="0"/>
        <w:snapToGrid w:val="0"/>
        <w:spacing w:line="360" w:lineRule="exact"/>
        <w:ind w:leftChars="519" w:left="1486" w:hangingChars="100" w:hanging="240"/>
        <w:jc w:val="both"/>
        <w:rPr>
          <w:rFonts w:ascii="標楷體" w:eastAsia="標楷體" w:hAnsi="標楷體" w:cs="文鼎中圓"/>
          <w:szCs w:val="24"/>
        </w:rPr>
      </w:pPr>
      <w:r w:rsidRPr="00372D62">
        <w:rPr>
          <w:rFonts w:ascii="標楷體" w:eastAsia="標楷體" w:hAnsi="標楷體" w:cs="文鼎中圓" w:hint="eastAsia"/>
          <w:szCs w:val="24"/>
        </w:rPr>
        <w:t>2.存戶如為非中華民國境內居住之個人，或在中華民國境內無固定營業場所之營利事業，其存款利息所得稅按給付利息總額扣取百分之二十。</w:t>
      </w:r>
    </w:p>
    <w:p w14:paraId="109C553F" w14:textId="77777777" w:rsidR="00372D62" w:rsidRPr="00372D62" w:rsidRDefault="00372D62" w:rsidP="005A7F3E">
      <w:pPr>
        <w:autoSpaceDE w:val="0"/>
        <w:autoSpaceDN w:val="0"/>
        <w:adjustRightInd w:val="0"/>
        <w:snapToGrid w:val="0"/>
        <w:spacing w:line="360" w:lineRule="exact"/>
        <w:ind w:leftChars="519" w:left="1486" w:hangingChars="100" w:hanging="240"/>
        <w:jc w:val="both"/>
        <w:rPr>
          <w:rFonts w:ascii="標楷體" w:eastAsia="標楷體" w:hAnsi="標楷體" w:cs="Times New Roman"/>
          <w:szCs w:val="24"/>
        </w:rPr>
      </w:pPr>
      <w:r w:rsidRPr="00372D62">
        <w:rPr>
          <w:rFonts w:ascii="標楷體" w:eastAsia="標楷體" w:hAnsi="標楷體" w:cs="文鼎中圓" w:hint="eastAsia"/>
          <w:szCs w:val="24"/>
        </w:rPr>
        <w:t>3.</w:t>
      </w:r>
      <w:r w:rsidRPr="00372D62">
        <w:rPr>
          <w:rFonts w:ascii="標楷體" w:eastAsia="標楷體" w:hAnsi="標楷體" w:cs="新細明體" w:hint="eastAsia"/>
          <w:kern w:val="0"/>
          <w:szCs w:val="24"/>
        </w:rPr>
        <w:t>依「臺灣地區與大陸地區人民關係條例」第25條及「各類所得扣繳率標準」第2條第2項規定，大陸地區人民於一課稅年度內在臺灣地區居留、停留合計滿183天者，應就其取得屬臺灣地區來源之利息所得，適用</w:t>
      </w:r>
      <w:r w:rsidRPr="00372D62">
        <w:rPr>
          <w:rFonts w:ascii="標楷體" w:eastAsia="標楷體" w:hAnsi="標楷體" w:cs="文鼎中圓" w:hint="eastAsia"/>
          <w:szCs w:val="24"/>
        </w:rPr>
        <w:t>中華民國境內居住之個人之課稅規定扣繳；</w:t>
      </w:r>
      <w:r w:rsidRPr="00372D62">
        <w:rPr>
          <w:rFonts w:ascii="標楷體" w:eastAsia="標楷體" w:hAnsi="標楷體" w:cs="新細明體" w:hint="eastAsia"/>
          <w:kern w:val="0"/>
          <w:szCs w:val="24"/>
        </w:rPr>
        <w:t>大陸地區人民於一課稅年度內在臺灣地區居留、停留合計未滿183天者，則依「各類所得扣繳率標準」第3條第2項之規定，其取得臺灣地區來源之利息所得，適用非</w:t>
      </w:r>
      <w:r w:rsidRPr="00372D62">
        <w:rPr>
          <w:rFonts w:ascii="標楷體" w:eastAsia="標楷體" w:hAnsi="標楷體" w:cs="文鼎中圓" w:hint="eastAsia"/>
          <w:szCs w:val="24"/>
        </w:rPr>
        <w:t>中華民國境內居住之個人之規定扣繳</w:t>
      </w:r>
      <w:r w:rsidRPr="00372D62">
        <w:rPr>
          <w:rFonts w:ascii="標楷體" w:eastAsia="標楷體" w:hAnsi="標楷體" w:cs="新細明體" w:hint="eastAsia"/>
          <w:kern w:val="0"/>
          <w:szCs w:val="24"/>
        </w:rPr>
        <w:t xml:space="preserve">。　</w:t>
      </w:r>
    </w:p>
    <w:p w14:paraId="587F0CC7" w14:textId="77777777" w:rsidR="00372D62" w:rsidRPr="00372D62" w:rsidRDefault="00372D62" w:rsidP="005A7F3E">
      <w:pPr>
        <w:tabs>
          <w:tab w:val="left" w:pos="426"/>
        </w:tabs>
        <w:autoSpaceDE w:val="0"/>
        <w:autoSpaceDN w:val="0"/>
        <w:adjustRightInd w:val="0"/>
        <w:snapToGrid w:val="0"/>
        <w:spacing w:line="360" w:lineRule="exact"/>
        <w:jc w:val="both"/>
        <w:rPr>
          <w:rFonts w:ascii="標楷體" w:eastAsia="標楷體" w:hAnsi="標楷體" w:cs="Times New Roman"/>
          <w:szCs w:val="24"/>
        </w:rPr>
      </w:pPr>
      <w:r w:rsidRPr="00372D62">
        <w:rPr>
          <w:rFonts w:ascii="標楷體" w:eastAsia="標楷體" w:hAnsi="標楷體" w:cs="文鼎中圓" w:hint="eastAsia"/>
          <w:szCs w:val="24"/>
        </w:rPr>
        <w:t xml:space="preserve">    （二）納稅義務人身分之認定標準</w:t>
      </w:r>
    </w:p>
    <w:p w14:paraId="1D1A25A8" w14:textId="77777777" w:rsidR="00372D62" w:rsidRPr="00372D62" w:rsidRDefault="00372D62" w:rsidP="005A7F3E">
      <w:pPr>
        <w:autoSpaceDE w:val="0"/>
        <w:autoSpaceDN w:val="0"/>
        <w:adjustRightInd w:val="0"/>
        <w:snapToGrid w:val="0"/>
        <w:spacing w:line="360" w:lineRule="exact"/>
        <w:ind w:leftChars="500" w:left="1440" w:hangingChars="100" w:hanging="240"/>
        <w:jc w:val="both"/>
        <w:rPr>
          <w:rFonts w:ascii="標楷體" w:eastAsia="標楷體" w:hAnsi="標楷體" w:cs="Times New Roman"/>
          <w:szCs w:val="24"/>
        </w:rPr>
      </w:pPr>
      <w:r w:rsidRPr="00372D62">
        <w:rPr>
          <w:rFonts w:ascii="標楷體" w:eastAsia="標楷體" w:hAnsi="標楷體" w:cs="文鼎中圓" w:hint="eastAsia"/>
          <w:szCs w:val="24"/>
        </w:rPr>
        <w:t>1.依所得稅法第7條之規定，中華民國境內居住之個人係指下列兩種</w:t>
      </w:r>
      <w:r w:rsidRPr="00372D62">
        <w:rPr>
          <w:rFonts w:ascii="標楷體" w:eastAsia="標楷體" w:hAnsi="標楷體" w:cs="文鼎中圓"/>
          <w:szCs w:val="24"/>
        </w:rPr>
        <w:t>：</w:t>
      </w:r>
    </w:p>
    <w:p w14:paraId="0F235F13" w14:textId="77777777" w:rsidR="00372D62" w:rsidRPr="00372D62" w:rsidRDefault="00372D62" w:rsidP="005A7F3E">
      <w:pPr>
        <w:autoSpaceDE w:val="0"/>
        <w:autoSpaceDN w:val="0"/>
        <w:adjustRightInd w:val="0"/>
        <w:snapToGrid w:val="0"/>
        <w:spacing w:line="360" w:lineRule="exact"/>
        <w:ind w:leftChars="600" w:left="2040" w:hangingChars="250" w:hanging="600"/>
        <w:jc w:val="both"/>
        <w:rPr>
          <w:rFonts w:ascii="標楷體" w:eastAsia="標楷體" w:hAnsi="標楷體" w:cs="Times New Roman"/>
          <w:szCs w:val="24"/>
        </w:rPr>
      </w:pPr>
      <w:r w:rsidRPr="00372D62">
        <w:rPr>
          <w:rFonts w:ascii="標楷體" w:eastAsia="標楷體" w:hAnsi="標楷體" w:cs="文鼎中圓" w:hint="eastAsia"/>
          <w:szCs w:val="24"/>
        </w:rPr>
        <w:t>（1）在中華民國境內有住所，並經常居住中華民國境內者，以有無設籍為準。</w:t>
      </w:r>
    </w:p>
    <w:p w14:paraId="5B03027D" w14:textId="77777777" w:rsidR="00372D62" w:rsidRPr="00372D62" w:rsidRDefault="00372D62" w:rsidP="005A7F3E">
      <w:pPr>
        <w:tabs>
          <w:tab w:val="left" w:pos="1620"/>
        </w:tabs>
        <w:autoSpaceDE w:val="0"/>
        <w:autoSpaceDN w:val="0"/>
        <w:adjustRightInd w:val="0"/>
        <w:snapToGrid w:val="0"/>
        <w:spacing w:line="360" w:lineRule="exact"/>
        <w:ind w:leftChars="599" w:left="1978" w:hangingChars="225" w:hanging="540"/>
        <w:jc w:val="both"/>
        <w:rPr>
          <w:rFonts w:ascii="標楷體" w:eastAsia="標楷體" w:hAnsi="標楷體" w:cs="文鼎中圓"/>
          <w:szCs w:val="24"/>
        </w:rPr>
      </w:pPr>
      <w:r w:rsidRPr="00372D62">
        <w:rPr>
          <w:rFonts w:ascii="標楷體" w:eastAsia="標楷體" w:hAnsi="標楷體" w:cs="文鼎中圓" w:hint="eastAsia"/>
          <w:szCs w:val="24"/>
        </w:rPr>
        <w:t>（2）在中華民國境內無住所，而於一課稅年度內</w:t>
      </w:r>
      <w:r w:rsidRPr="00372D62">
        <w:rPr>
          <w:rFonts w:ascii="標楷體" w:eastAsia="標楷體" w:hAnsi="標楷體" w:cs="文鼎中圓"/>
          <w:szCs w:val="24"/>
        </w:rPr>
        <w:t>(</w:t>
      </w:r>
      <w:r w:rsidRPr="00372D62">
        <w:rPr>
          <w:rFonts w:ascii="標楷體" w:eastAsia="標楷體" w:hAnsi="標楷體" w:cs="文鼎中圓" w:hint="eastAsia"/>
          <w:szCs w:val="24"/>
        </w:rPr>
        <w:t>即1月1日至12月31日</w:t>
      </w:r>
      <w:r w:rsidRPr="00372D62">
        <w:rPr>
          <w:rFonts w:ascii="標楷體" w:eastAsia="標楷體" w:hAnsi="標楷體" w:cs="文鼎中圓"/>
          <w:szCs w:val="24"/>
        </w:rPr>
        <w:t>)</w:t>
      </w:r>
      <w:r w:rsidRPr="00372D62">
        <w:rPr>
          <w:rFonts w:ascii="標楷體" w:eastAsia="標楷體" w:hAnsi="標楷體" w:cs="文鼎中圓" w:hint="eastAsia"/>
          <w:szCs w:val="24"/>
        </w:rPr>
        <w:t>在中華民國境內居留合計滿183天者，可由其護照簽證或居留證所載入出境日期計算。若其開設帳戶時實際居留未滿183天，但居留證上核准居留期間在一課稅年度內滿183天者，亦可先以中華民國境內居住之個人適用之扣繳率辦理扣繳。至於前述居留期間之計算，宜依「民法」第</w:t>
      </w:r>
      <w:r w:rsidRPr="00372D62">
        <w:rPr>
          <w:rFonts w:ascii="標楷體" w:eastAsia="標楷體" w:hAnsi="標楷體" w:cs="Times New Roman" w:hint="eastAsia"/>
          <w:szCs w:val="19"/>
        </w:rPr>
        <w:t>120</w:t>
      </w:r>
      <w:r w:rsidRPr="00372D62">
        <w:rPr>
          <w:rFonts w:ascii="標楷體" w:eastAsia="標楷體" w:hAnsi="標楷體" w:cs="文鼎中圓" w:hint="eastAsia"/>
          <w:szCs w:val="24"/>
        </w:rPr>
        <w:t>條第2項規定</w:t>
      </w:r>
      <w:r w:rsidRPr="00372D62">
        <w:rPr>
          <w:rFonts w:ascii="標楷體" w:eastAsia="標楷體" w:hAnsi="標楷體" w:cs="文鼎中圓"/>
          <w:szCs w:val="24"/>
        </w:rPr>
        <w:t>：</w:t>
      </w:r>
      <w:r w:rsidRPr="00372D62">
        <w:rPr>
          <w:rFonts w:ascii="標楷體" w:eastAsia="標楷體" w:hAnsi="標楷體" w:cs="文鼎中圓" w:hint="eastAsia"/>
          <w:szCs w:val="24"/>
        </w:rPr>
        <w:t>「以日、周、月或年定期間者，其始日不算入」之方式辦理。</w:t>
      </w:r>
    </w:p>
    <w:p w14:paraId="1D836428" w14:textId="77777777" w:rsidR="00372D62" w:rsidRPr="00372D62" w:rsidRDefault="00372D62" w:rsidP="005A7F3E">
      <w:pPr>
        <w:spacing w:line="360" w:lineRule="exact"/>
        <w:ind w:left="1440" w:hangingChars="600" w:hanging="1440"/>
        <w:rPr>
          <w:rFonts w:ascii="標楷體" w:eastAsia="標楷體" w:hAnsi="標楷體" w:cs="文鼎中圓"/>
          <w:szCs w:val="24"/>
        </w:rPr>
      </w:pPr>
      <w:r w:rsidRPr="00372D62">
        <w:rPr>
          <w:rFonts w:ascii="標楷體" w:eastAsia="標楷體" w:hAnsi="標楷體" w:cs="文鼎中圓" w:hint="eastAsia"/>
          <w:szCs w:val="24"/>
        </w:rPr>
        <w:t xml:space="preserve">          2.中華民國境內有固定營業場所之營利事業，以是否持有主管機關登記證照判斷之。</w:t>
      </w:r>
    </w:p>
    <w:p w14:paraId="54A617D7" w14:textId="77777777" w:rsidR="00372D62" w:rsidRPr="00372D62" w:rsidRDefault="00372D62" w:rsidP="005A7F3E">
      <w:pPr>
        <w:autoSpaceDE w:val="0"/>
        <w:autoSpaceDN w:val="0"/>
        <w:adjustRightInd w:val="0"/>
        <w:snapToGrid w:val="0"/>
        <w:spacing w:line="360" w:lineRule="exact"/>
        <w:ind w:firstLineChars="200" w:firstLine="480"/>
        <w:jc w:val="both"/>
        <w:rPr>
          <w:rFonts w:ascii="標楷體" w:eastAsia="標楷體" w:hAnsi="標楷體" w:cs="Times New Roman"/>
          <w:szCs w:val="24"/>
        </w:rPr>
      </w:pPr>
      <w:r w:rsidRPr="00372D62">
        <w:rPr>
          <w:rFonts w:ascii="標楷體" w:eastAsia="標楷體" w:hAnsi="標楷體" w:cs="文鼎中圓" w:hint="eastAsia"/>
          <w:szCs w:val="24"/>
        </w:rPr>
        <w:t>（三）免予扣繳之情況</w:t>
      </w:r>
    </w:p>
    <w:p w14:paraId="02ED6D9F" w14:textId="77777777" w:rsidR="00372D62" w:rsidRPr="00372D62" w:rsidRDefault="00372D62" w:rsidP="005A7F3E">
      <w:pPr>
        <w:autoSpaceDE w:val="0"/>
        <w:autoSpaceDN w:val="0"/>
        <w:adjustRightInd w:val="0"/>
        <w:snapToGrid w:val="0"/>
        <w:spacing w:line="360" w:lineRule="exact"/>
        <w:ind w:leftChars="525" w:left="1438" w:hangingChars="74" w:hanging="178"/>
        <w:jc w:val="both"/>
        <w:rPr>
          <w:rFonts w:ascii="標楷體" w:eastAsia="標楷體" w:hAnsi="標楷體" w:cs="文鼎中圓"/>
          <w:szCs w:val="24"/>
        </w:rPr>
      </w:pPr>
      <w:r w:rsidRPr="00372D62">
        <w:rPr>
          <w:rFonts w:ascii="標楷體" w:eastAsia="標楷體" w:hAnsi="標楷體" w:cs="文鼎中圓" w:hint="eastAsia"/>
          <w:szCs w:val="24"/>
        </w:rPr>
        <w:t>1.納稅義務人</w:t>
      </w:r>
      <w:r w:rsidRPr="00372D62">
        <w:rPr>
          <w:rFonts w:ascii="標楷體" w:eastAsia="標楷體" w:hAnsi="標楷體" w:cs="文鼎中圓"/>
          <w:szCs w:val="24"/>
        </w:rPr>
        <w:t>(</w:t>
      </w:r>
      <w:r w:rsidRPr="00372D62">
        <w:rPr>
          <w:rFonts w:ascii="標楷體" w:eastAsia="標楷體" w:hAnsi="標楷體" w:cs="文鼎中圓" w:hint="eastAsia"/>
          <w:szCs w:val="24"/>
        </w:rPr>
        <w:t>即在中華民國境內居住之個人</w:t>
      </w:r>
      <w:r w:rsidRPr="00372D62">
        <w:rPr>
          <w:rFonts w:ascii="標楷體" w:eastAsia="標楷體" w:hAnsi="標楷體" w:cs="文鼎中圓"/>
          <w:szCs w:val="24"/>
        </w:rPr>
        <w:t>)</w:t>
      </w:r>
      <w:r w:rsidRPr="00372D62">
        <w:rPr>
          <w:rFonts w:ascii="標楷體" w:eastAsia="標楷體" w:hAnsi="標楷體" w:cs="文鼎中圓" w:hint="eastAsia"/>
          <w:szCs w:val="24"/>
        </w:rPr>
        <w:t>及與其合併申報綜合所得稅之配偶與其受扶養之親屬有金融機構存款之利息及儲蓄性質信託資金之收益者，得依「儲蓄免扣證實施要點」之規定領用免扣證，持交扣繳義務人於給付時登記，累計不超過規定限額</w:t>
      </w:r>
      <w:r w:rsidRPr="00372D62">
        <w:rPr>
          <w:rFonts w:ascii="標楷體" w:eastAsia="標楷體" w:hAnsi="標楷體" w:cs="文鼎中圓"/>
          <w:szCs w:val="24"/>
        </w:rPr>
        <w:t>(</w:t>
      </w:r>
      <w:r w:rsidRPr="00372D62">
        <w:rPr>
          <w:rFonts w:ascii="標楷體" w:eastAsia="標楷體" w:hAnsi="標楷體" w:cs="文鼎中圓" w:hint="eastAsia"/>
          <w:szCs w:val="24"/>
        </w:rPr>
        <w:t>目前為新臺幣27萬元</w:t>
      </w:r>
      <w:r w:rsidRPr="00372D62">
        <w:rPr>
          <w:rFonts w:ascii="標楷體" w:eastAsia="標楷體" w:hAnsi="標楷體" w:cs="文鼎中圓"/>
          <w:szCs w:val="24"/>
        </w:rPr>
        <w:t>)</w:t>
      </w:r>
      <w:r w:rsidRPr="00372D62">
        <w:rPr>
          <w:rFonts w:ascii="標楷體" w:eastAsia="標楷體" w:hAnsi="標楷體" w:cs="文鼎中圓" w:hint="eastAsia"/>
          <w:szCs w:val="24"/>
        </w:rPr>
        <w:t>部分，免予扣繳。但郵政存簿儲金之利息及依法律規定分離課稅之利息，不包括在內。</w:t>
      </w:r>
    </w:p>
    <w:p w14:paraId="6993306B" w14:textId="77777777" w:rsidR="00372D62" w:rsidRPr="00372D62" w:rsidRDefault="00372D62" w:rsidP="005A7F3E">
      <w:pPr>
        <w:autoSpaceDE w:val="0"/>
        <w:autoSpaceDN w:val="0"/>
        <w:adjustRightInd w:val="0"/>
        <w:snapToGrid w:val="0"/>
        <w:spacing w:line="360" w:lineRule="exact"/>
        <w:ind w:leftChars="525" w:left="1438" w:hangingChars="74" w:hanging="178"/>
        <w:jc w:val="both"/>
        <w:rPr>
          <w:rFonts w:ascii="標楷體" w:eastAsia="標楷體" w:hAnsi="標楷體" w:cs="Times New Roman"/>
          <w:szCs w:val="24"/>
        </w:rPr>
      </w:pPr>
      <w:r w:rsidRPr="00372D62">
        <w:rPr>
          <w:rFonts w:ascii="標楷體" w:eastAsia="標楷體" w:hAnsi="標楷體" w:cs="文鼎中圓" w:hint="eastAsia"/>
          <w:szCs w:val="24"/>
        </w:rPr>
        <w:t>2.中華民國境內居住之個人如有前項（一）之1.所得，扣繳義務人於給付時，對每次應扣繳稅額不超過新臺幣2</w:t>
      </w:r>
      <w:r w:rsidRPr="00372D62">
        <w:rPr>
          <w:rFonts w:ascii="標楷體" w:eastAsia="標楷體" w:hAnsi="標楷體" w:cs="文鼎中圓"/>
          <w:szCs w:val="24"/>
        </w:rPr>
        <w:t>0</w:t>
      </w:r>
      <w:r w:rsidRPr="00372D62">
        <w:rPr>
          <w:rFonts w:ascii="標楷體" w:eastAsia="標楷體" w:hAnsi="標楷體" w:cs="文鼎中圓" w:hint="eastAsia"/>
          <w:szCs w:val="24"/>
        </w:rPr>
        <w:t>,000元者，免予扣繳。</w:t>
      </w:r>
    </w:p>
    <w:p w14:paraId="4EB579E6" w14:textId="77777777" w:rsidR="00372D62" w:rsidRPr="00372D62" w:rsidRDefault="00372D62" w:rsidP="005A7F3E">
      <w:pPr>
        <w:autoSpaceDE w:val="0"/>
        <w:autoSpaceDN w:val="0"/>
        <w:adjustRightInd w:val="0"/>
        <w:snapToGrid w:val="0"/>
        <w:spacing w:line="360" w:lineRule="exact"/>
        <w:ind w:leftChars="525" w:left="1440" w:hangingChars="75" w:hanging="180"/>
        <w:jc w:val="both"/>
        <w:rPr>
          <w:rFonts w:ascii="標楷體" w:eastAsia="標楷體" w:hAnsi="標楷體" w:cs="Times New Roman"/>
          <w:szCs w:val="24"/>
        </w:rPr>
      </w:pPr>
      <w:r w:rsidRPr="00372D62">
        <w:rPr>
          <w:rFonts w:ascii="標楷體" w:eastAsia="標楷體" w:hAnsi="標楷體" w:cs="文鼎中圓" w:hint="eastAsia"/>
          <w:szCs w:val="24"/>
        </w:rPr>
        <w:t>3.所稱「每次」一詞之認定原則，同意以「同一存款人同一時間於同一櫃台」取得之利息所得合計數為準。惟為兼顧金融機構業務需要，其中有關非臨櫃電腦</w:t>
      </w:r>
      <w:r w:rsidRPr="00372D62">
        <w:rPr>
          <w:rFonts w:ascii="標楷體" w:eastAsia="標楷體" w:hAnsi="標楷體" w:cs="文鼎中圓" w:hint="eastAsia"/>
          <w:szCs w:val="24"/>
        </w:rPr>
        <w:lastRenderedPageBreak/>
        <w:t>自動轉息部分，「每次」計算利息金額之認定，依財政部84年11月2日台財稅第84165673號函之規定，同意按「每筆存單每次付息」方式辦理扣繳。</w:t>
      </w:r>
    </w:p>
    <w:p w14:paraId="23125528" w14:textId="77777777" w:rsidR="00372D62" w:rsidRPr="00372D62" w:rsidRDefault="00372D62" w:rsidP="005A7F3E">
      <w:pPr>
        <w:autoSpaceDE w:val="0"/>
        <w:autoSpaceDN w:val="0"/>
        <w:adjustRightInd w:val="0"/>
        <w:snapToGrid w:val="0"/>
        <w:spacing w:line="360" w:lineRule="exact"/>
        <w:ind w:leftChars="525" w:left="1500" w:hangingChars="100" w:hanging="240"/>
        <w:jc w:val="both"/>
        <w:rPr>
          <w:rFonts w:ascii="標楷體" w:eastAsia="標楷體" w:hAnsi="標楷體" w:cs="Times New Roman"/>
          <w:szCs w:val="24"/>
        </w:rPr>
      </w:pPr>
      <w:r w:rsidRPr="00372D62">
        <w:rPr>
          <w:rFonts w:ascii="標楷體" w:eastAsia="標楷體" w:hAnsi="標楷體" w:cs="文鼎中圓" w:hint="eastAsia"/>
          <w:szCs w:val="24"/>
        </w:rPr>
        <w:t>4.扣繳義務人對同一納稅義務人</w:t>
      </w:r>
      <w:r w:rsidRPr="00372D62">
        <w:rPr>
          <w:rFonts w:ascii="標楷體" w:eastAsia="標楷體" w:hAnsi="標楷體" w:cs="文鼎中圓"/>
          <w:szCs w:val="24"/>
        </w:rPr>
        <w:t>(</w:t>
      </w:r>
      <w:r w:rsidRPr="00372D62">
        <w:rPr>
          <w:rFonts w:ascii="標楷體" w:eastAsia="標楷體" w:hAnsi="標楷體" w:cs="文鼎中圓" w:hint="eastAsia"/>
          <w:szCs w:val="24"/>
        </w:rPr>
        <w:t>以中華民國境內居住之個人為限</w:t>
      </w:r>
      <w:r w:rsidRPr="00372D62">
        <w:rPr>
          <w:rFonts w:ascii="標楷體" w:eastAsia="標楷體" w:hAnsi="標楷體" w:cs="文鼎中圓"/>
          <w:szCs w:val="24"/>
        </w:rPr>
        <w:t>)</w:t>
      </w:r>
      <w:r w:rsidRPr="00372D62">
        <w:rPr>
          <w:rFonts w:ascii="標楷體" w:eastAsia="標楷體" w:hAnsi="標楷體" w:cs="文鼎中圓" w:hint="eastAsia"/>
          <w:szCs w:val="24"/>
        </w:rPr>
        <w:t>全年給付利息金額不超過新臺幣1,000元者，得免依「所得稅法」第89條第3項之規定，列單申報該管稽徵機關。</w:t>
      </w:r>
    </w:p>
    <w:p w14:paraId="1159A8E4" w14:textId="77777777" w:rsidR="00F81461" w:rsidRDefault="00372D62" w:rsidP="005A7F3E">
      <w:pPr>
        <w:autoSpaceDE w:val="0"/>
        <w:autoSpaceDN w:val="0"/>
        <w:adjustRightInd w:val="0"/>
        <w:snapToGrid w:val="0"/>
        <w:spacing w:line="360" w:lineRule="exact"/>
        <w:ind w:leftChars="524" w:left="1438" w:hangingChars="75" w:hanging="180"/>
        <w:jc w:val="both"/>
        <w:rPr>
          <w:rFonts w:ascii="標楷體" w:eastAsia="標楷體" w:hAnsi="標楷體" w:cs="文鼎中圓"/>
          <w:szCs w:val="24"/>
        </w:rPr>
      </w:pPr>
      <w:r w:rsidRPr="00372D62">
        <w:rPr>
          <w:rFonts w:ascii="標楷體" w:eastAsia="標楷體" w:hAnsi="標楷體" w:cs="文鼎中圓" w:hint="eastAsia"/>
          <w:szCs w:val="24"/>
        </w:rPr>
        <w:t>5.符合所得稅第11條第4項及行政院訂頒免稅適用標準規定之教育文化、公益慈善機關或團體，取得金融機構利息所得，金融機構於驗明稽徵機關核發免稅之證明後，可於給付時免予扣繳所得稅款，惟應依所得稅法第89條第3項規定列單申報該管稽徵機關。</w:t>
      </w:r>
    </w:p>
    <w:p w14:paraId="37B0DFA3" w14:textId="77777777" w:rsidR="00372D62" w:rsidRPr="00372D62" w:rsidRDefault="00372D62" w:rsidP="005A7F3E">
      <w:pPr>
        <w:autoSpaceDE w:val="0"/>
        <w:autoSpaceDN w:val="0"/>
        <w:adjustRightInd w:val="0"/>
        <w:snapToGrid w:val="0"/>
        <w:spacing w:line="360" w:lineRule="exact"/>
        <w:ind w:leftChars="524" w:left="1438" w:hangingChars="75" w:hanging="180"/>
        <w:jc w:val="both"/>
        <w:rPr>
          <w:rFonts w:ascii="標楷體" w:eastAsia="標楷體" w:hAnsi="標楷體" w:cs="Times New Roman"/>
          <w:szCs w:val="24"/>
        </w:rPr>
      </w:pPr>
      <w:r w:rsidRPr="00372D62">
        <w:rPr>
          <w:rFonts w:ascii="標楷體" w:eastAsia="標楷體" w:hAnsi="標楷體" w:cs="文鼎中圓" w:hint="eastAsia"/>
          <w:szCs w:val="24"/>
        </w:rPr>
        <w:t>6.依人民團體法設立之政黨及政治團體均屬所得稅法第11條第4項所稱之</w:t>
      </w:r>
      <w:r w:rsidRPr="00372D62">
        <w:rPr>
          <w:rFonts w:ascii="標楷體" w:eastAsia="標楷體" w:hAnsi="標楷體" w:cs="Times New Roman" w:hint="eastAsia"/>
          <w:szCs w:val="24"/>
        </w:rPr>
        <w:t>教育、文化、公益、慈善機關或團體，應依同法第71條之1第3項規定辦理所得稅結算申報，其政治獻金專戶之孳息，屬其所得來源之一，應於辦理所得稅結算申報時併同申報。是扣繳義務人於給付是類政治獻金專戶孳息時，應依同法第88條及第92條規定辦理扣繳及填報扣繳憑單事宜，然如其提示稽徵機關核發之利息所得免扣繳證明者，得免予扣繳稅款，惟仍應依規定列單申報主管稽徵機關。</w:t>
      </w:r>
    </w:p>
    <w:p w14:paraId="17803B85" w14:textId="77777777" w:rsidR="00372D62" w:rsidRPr="00372D62" w:rsidRDefault="00372D62" w:rsidP="005A7F3E">
      <w:pPr>
        <w:autoSpaceDE w:val="0"/>
        <w:autoSpaceDN w:val="0"/>
        <w:adjustRightInd w:val="0"/>
        <w:snapToGrid w:val="0"/>
        <w:spacing w:line="360" w:lineRule="exact"/>
        <w:ind w:leftChars="600" w:left="1440" w:firstLineChars="200" w:firstLine="480"/>
        <w:jc w:val="both"/>
        <w:rPr>
          <w:rFonts w:ascii="標楷體" w:eastAsia="標楷體" w:hAnsi="標楷體" w:cs="Times New Roman"/>
          <w:szCs w:val="24"/>
        </w:rPr>
      </w:pPr>
      <w:r w:rsidRPr="00372D62">
        <w:rPr>
          <w:rFonts w:ascii="標楷體" w:eastAsia="標楷體" w:hAnsi="標楷體" w:cs="Times New Roman" w:hint="eastAsia"/>
          <w:szCs w:val="24"/>
        </w:rPr>
        <w:t>擬參選人政治獻金專戶之孳息，如僅供政治獻金法第20條第3項第2款及第23條第1項各款規定之用者，非屬擬參選人個人所得，是扣繳義務人於給付擬參選人政治獻金專戶孳息時，尚無須辦理扣繳及填報憑單。</w:t>
      </w:r>
      <w:r w:rsidRPr="00F81461">
        <w:rPr>
          <w:rFonts w:ascii="標楷體" w:eastAsia="標楷體" w:hAnsi="標楷體" w:cs="Times New Roman" w:hint="eastAsia"/>
          <w:sz w:val="20"/>
          <w:szCs w:val="20"/>
        </w:rPr>
        <w:t>（</w:t>
      </w:r>
      <w:r w:rsidRPr="00F81461">
        <w:rPr>
          <w:rFonts w:ascii="標楷體" w:eastAsia="標楷體" w:hAnsi="標楷體" w:cs="文鼎中圓" w:hint="eastAsia"/>
          <w:sz w:val="20"/>
          <w:szCs w:val="20"/>
        </w:rPr>
        <w:t>財政部臺北市國稅局98年6月9日財北國稅審二字第0980206693號函</w:t>
      </w:r>
      <w:r w:rsidRPr="00F81461">
        <w:rPr>
          <w:rFonts w:ascii="標楷體" w:eastAsia="標楷體" w:hAnsi="標楷體" w:cs="Times New Roman" w:hint="eastAsia"/>
          <w:sz w:val="20"/>
          <w:szCs w:val="20"/>
        </w:rPr>
        <w:t>）</w:t>
      </w:r>
    </w:p>
    <w:p w14:paraId="2D7825D9" w14:textId="77777777" w:rsidR="00372D62" w:rsidRPr="00372D62" w:rsidRDefault="00372D62" w:rsidP="005A7F3E">
      <w:pPr>
        <w:autoSpaceDE w:val="0"/>
        <w:autoSpaceDN w:val="0"/>
        <w:adjustRightInd w:val="0"/>
        <w:snapToGrid w:val="0"/>
        <w:spacing w:line="360" w:lineRule="exact"/>
        <w:ind w:leftChars="500" w:left="1440" w:hangingChars="100" w:hanging="240"/>
        <w:jc w:val="both"/>
        <w:rPr>
          <w:rFonts w:ascii="標楷體" w:eastAsia="標楷體" w:hAnsi="標楷體" w:cs="Times New Roman"/>
          <w:szCs w:val="24"/>
        </w:rPr>
      </w:pPr>
      <w:r w:rsidRPr="00372D62">
        <w:rPr>
          <w:rFonts w:ascii="標楷體" w:eastAsia="標楷體" w:hAnsi="標楷體" w:cs="Times New Roman" w:hint="eastAsia"/>
          <w:szCs w:val="24"/>
        </w:rPr>
        <w:t>7.依「農業產銷班設立暨輔導辦法」向縣市主管機關完成設立登記之農業產銷班，如符合「銷售農民利用自己之農地及設備直接生產收穫之農產品，如其收入扣除手續費後之餘額，悉數轉交農民，本身不負盈虧責任者，經認屬採共同運銷」要件，而非屬課徵營業稅及辦理營業登記範圍者，得向稅捐稽徵機關申請編配非營利事業統一編號，其於金融機構儲存班基金或班費產生的利息，准予免納所得稅，並得向稅捐稽徵機關申請核發免扣繳證明。</w:t>
      </w:r>
    </w:p>
    <w:p w14:paraId="7550C913" w14:textId="77777777" w:rsidR="00372D62" w:rsidRPr="00372D62" w:rsidRDefault="00372D62" w:rsidP="005A7F3E">
      <w:pPr>
        <w:autoSpaceDE w:val="0"/>
        <w:autoSpaceDN w:val="0"/>
        <w:adjustRightInd w:val="0"/>
        <w:snapToGrid w:val="0"/>
        <w:spacing w:line="360" w:lineRule="exact"/>
        <w:ind w:firstLineChars="200" w:firstLine="480"/>
        <w:jc w:val="both"/>
        <w:rPr>
          <w:rFonts w:ascii="標楷體" w:eastAsia="標楷體" w:hAnsi="標楷體" w:cs="文鼎中圓"/>
          <w:szCs w:val="24"/>
        </w:rPr>
      </w:pPr>
      <w:r w:rsidRPr="00372D62">
        <w:rPr>
          <w:rFonts w:ascii="標楷體" w:eastAsia="標楷體" w:hAnsi="標楷體" w:cs="文鼎中圓" w:hint="eastAsia"/>
          <w:szCs w:val="24"/>
        </w:rPr>
        <w:t>（四）其他</w:t>
      </w:r>
    </w:p>
    <w:p w14:paraId="373ED68A" w14:textId="77777777" w:rsidR="00372D62" w:rsidRPr="00372D62" w:rsidRDefault="00372D62" w:rsidP="005A7F3E">
      <w:pPr>
        <w:autoSpaceDE w:val="0"/>
        <w:autoSpaceDN w:val="0"/>
        <w:adjustRightInd w:val="0"/>
        <w:snapToGrid w:val="0"/>
        <w:spacing w:line="360" w:lineRule="exact"/>
        <w:ind w:firstLineChars="500" w:firstLine="1200"/>
        <w:jc w:val="both"/>
        <w:rPr>
          <w:rFonts w:ascii="標楷體" w:eastAsia="標楷體" w:hAnsi="標楷體" w:cs="文鼎中圓"/>
          <w:szCs w:val="24"/>
        </w:rPr>
      </w:pPr>
      <w:r w:rsidRPr="00372D62">
        <w:rPr>
          <w:rFonts w:ascii="標楷體" w:eastAsia="標楷體" w:hAnsi="標楷體" w:cs="文鼎中圓" w:hint="eastAsia"/>
          <w:szCs w:val="24"/>
        </w:rPr>
        <w:t>1.利息所得稅計算至元位，元以下不計。</w:t>
      </w:r>
    </w:p>
    <w:p w14:paraId="00B930B2" w14:textId="77777777" w:rsidR="00372D62" w:rsidRPr="00372D62" w:rsidRDefault="00372D62" w:rsidP="005A7F3E">
      <w:pPr>
        <w:autoSpaceDE w:val="0"/>
        <w:autoSpaceDN w:val="0"/>
        <w:adjustRightInd w:val="0"/>
        <w:snapToGrid w:val="0"/>
        <w:spacing w:line="360" w:lineRule="exact"/>
        <w:ind w:leftChars="500" w:left="1440" w:hangingChars="100" w:hanging="240"/>
        <w:jc w:val="both"/>
        <w:rPr>
          <w:rFonts w:ascii="標楷體" w:eastAsia="標楷體" w:hAnsi="標楷體" w:cs="Times New Roman"/>
          <w:szCs w:val="24"/>
        </w:rPr>
      </w:pPr>
      <w:r w:rsidRPr="00372D62">
        <w:rPr>
          <w:rFonts w:ascii="標楷體" w:eastAsia="標楷體" w:hAnsi="標楷體" w:cs="文鼎中圓" w:hint="eastAsia"/>
          <w:szCs w:val="24"/>
        </w:rPr>
        <w:t>2.代扣繳利息所得稅以「應付款項」-「代扣利息所得稅」科子目處理。</w:t>
      </w:r>
    </w:p>
    <w:p w14:paraId="5B8DD7DB" w14:textId="77777777" w:rsidR="00372D62" w:rsidRPr="00372D62" w:rsidRDefault="00372D62" w:rsidP="005A7F3E">
      <w:pPr>
        <w:autoSpaceDE w:val="0"/>
        <w:autoSpaceDN w:val="0"/>
        <w:adjustRightInd w:val="0"/>
        <w:snapToGrid w:val="0"/>
        <w:spacing w:line="360" w:lineRule="exact"/>
        <w:jc w:val="both"/>
        <w:rPr>
          <w:rFonts w:ascii="標楷體" w:eastAsia="標楷體" w:hAnsi="標楷體" w:cs="文鼎中圓"/>
          <w:bCs/>
          <w:szCs w:val="24"/>
        </w:rPr>
      </w:pPr>
      <w:r w:rsidRPr="00372D62">
        <w:rPr>
          <w:rFonts w:ascii="標楷體" w:eastAsia="標楷體" w:hAnsi="標楷體" w:cs="文鼎中圓" w:hint="eastAsia"/>
          <w:bCs/>
          <w:szCs w:val="24"/>
        </w:rPr>
        <w:t>三、所得稅之解繳及課稅資料之申報與裁罰</w:t>
      </w:r>
      <w:r w:rsidRPr="00372D62">
        <w:rPr>
          <w:rFonts w:ascii="標楷體" w:eastAsia="標楷體" w:hAnsi="標楷體" w:cs="文鼎中圓"/>
          <w:bCs/>
          <w:szCs w:val="24"/>
        </w:rPr>
        <w:t>：</w:t>
      </w:r>
    </w:p>
    <w:p w14:paraId="6B9ED96E" w14:textId="77777777" w:rsidR="00372D62" w:rsidRPr="00372D62" w:rsidRDefault="00372D62" w:rsidP="005A7F3E">
      <w:pPr>
        <w:autoSpaceDE w:val="0"/>
        <w:autoSpaceDN w:val="0"/>
        <w:adjustRightInd w:val="0"/>
        <w:snapToGrid w:val="0"/>
        <w:spacing w:line="360" w:lineRule="exact"/>
        <w:ind w:firstLineChars="200" w:firstLine="480"/>
        <w:jc w:val="both"/>
        <w:rPr>
          <w:rFonts w:ascii="標楷體" w:eastAsia="標楷體" w:hAnsi="標楷體" w:cs="文鼎中圓"/>
          <w:szCs w:val="24"/>
        </w:rPr>
      </w:pPr>
      <w:r w:rsidRPr="00372D62">
        <w:rPr>
          <w:rFonts w:ascii="標楷體" w:eastAsia="標楷體" w:hAnsi="標楷體" w:cs="文鼎中圓" w:hint="eastAsia"/>
          <w:szCs w:val="24"/>
        </w:rPr>
        <w:t>（一）所得稅之解繳申報：</w:t>
      </w:r>
    </w:p>
    <w:p w14:paraId="48083357" w14:textId="77777777" w:rsidR="00372D62" w:rsidRPr="00372D62" w:rsidRDefault="00372D62" w:rsidP="005A7F3E">
      <w:pPr>
        <w:autoSpaceDE w:val="0"/>
        <w:autoSpaceDN w:val="0"/>
        <w:adjustRightInd w:val="0"/>
        <w:snapToGrid w:val="0"/>
        <w:spacing w:line="360" w:lineRule="exact"/>
        <w:ind w:leftChars="500" w:left="1200"/>
        <w:jc w:val="both"/>
        <w:rPr>
          <w:rFonts w:ascii="標楷體" w:eastAsia="標楷體" w:hAnsi="標楷體" w:cs="文鼎中圓"/>
          <w:szCs w:val="24"/>
        </w:rPr>
      </w:pPr>
      <w:r w:rsidRPr="00372D62">
        <w:rPr>
          <w:rFonts w:ascii="標楷體" w:eastAsia="標楷體" w:hAnsi="標楷體" w:cs="文鼎中圓" w:hint="eastAsia"/>
          <w:szCs w:val="24"/>
        </w:rPr>
        <w:t>所得人如為中華民國境內居住之個人或在中華民國境內有固定營業場所之營利事業，扣繳義務人應於每月10日前將上一月內所扣稅款向國庫繳清，並於每年1月底前將上一年內扣繳各納稅義務人之稅款數額，</w:t>
      </w:r>
      <w:r w:rsidRPr="00372D62">
        <w:rPr>
          <w:rFonts w:ascii="標楷體" w:eastAsia="標楷體" w:hAnsi="標楷體" w:cs="文鼎中圓"/>
          <w:szCs w:val="24"/>
        </w:rPr>
        <w:t>以媒體</w:t>
      </w:r>
      <w:r w:rsidRPr="00372D62">
        <w:rPr>
          <w:rFonts w:ascii="標楷體" w:eastAsia="標楷體" w:hAnsi="標楷體" w:cs="文鼎中圓" w:hint="eastAsia"/>
          <w:szCs w:val="24"/>
        </w:rPr>
        <w:t>辦理申報，彙報該管稽徵機關查核。但營利事業有解散、廢止、合併或轉讓，或機關、團體裁撤、變更時，扣繳義務人應隨時就已扣繳稅款數額，填發扣繳憑單，並於10日內向該管稽徵機關辦理申報。對於上述以外的所得人，扣繳義務人應於代扣稅款之日起10日內，將所扣稅款向國庫繳清，並開具扣繳憑單，向該管稽征機關申報核驗。（所得稅法第92條）</w:t>
      </w:r>
    </w:p>
    <w:p w14:paraId="7DA67D79" w14:textId="77777777" w:rsidR="00372D62" w:rsidRPr="00372D62" w:rsidRDefault="00372D62" w:rsidP="005A7F3E">
      <w:pPr>
        <w:tabs>
          <w:tab w:val="left" w:pos="1080"/>
        </w:tabs>
        <w:autoSpaceDE w:val="0"/>
        <w:autoSpaceDN w:val="0"/>
        <w:adjustRightInd w:val="0"/>
        <w:snapToGrid w:val="0"/>
        <w:spacing w:line="360" w:lineRule="exact"/>
        <w:ind w:firstLineChars="175" w:firstLine="420"/>
        <w:jc w:val="both"/>
        <w:rPr>
          <w:rFonts w:ascii="標楷體" w:eastAsia="標楷體" w:hAnsi="標楷體" w:cs="文鼎中圓"/>
          <w:szCs w:val="24"/>
        </w:rPr>
      </w:pPr>
      <w:r w:rsidRPr="00372D62">
        <w:rPr>
          <w:rFonts w:ascii="標楷體" w:eastAsia="標楷體" w:hAnsi="標楷體" w:cs="文鼎中圓" w:hint="eastAsia"/>
          <w:szCs w:val="24"/>
        </w:rPr>
        <w:t>（二）填寫</w:t>
      </w:r>
      <w:r w:rsidRPr="00372D62">
        <w:rPr>
          <w:rFonts w:ascii="標楷體" w:eastAsia="標楷體" w:hAnsi="標楷體" w:cs="文鼎中圓"/>
          <w:szCs w:val="24"/>
        </w:rPr>
        <w:t>(</w:t>
      </w:r>
      <w:r w:rsidRPr="00372D62">
        <w:rPr>
          <w:rFonts w:ascii="標楷體" w:eastAsia="標楷體" w:hAnsi="標楷體" w:cs="文鼎中圓" w:hint="eastAsia"/>
          <w:szCs w:val="24"/>
        </w:rPr>
        <w:t>免</w:t>
      </w:r>
      <w:r w:rsidRPr="00372D62">
        <w:rPr>
          <w:rFonts w:ascii="標楷體" w:eastAsia="標楷體" w:hAnsi="標楷體" w:cs="文鼎中圓"/>
          <w:szCs w:val="24"/>
        </w:rPr>
        <w:t>)</w:t>
      </w:r>
      <w:r w:rsidRPr="00372D62">
        <w:rPr>
          <w:rFonts w:ascii="標楷體" w:eastAsia="標楷體" w:hAnsi="標楷體" w:cs="文鼎中圓" w:hint="eastAsia"/>
          <w:szCs w:val="24"/>
        </w:rPr>
        <w:t>扣繳憑單，應注意事項</w:t>
      </w:r>
      <w:r w:rsidRPr="00372D62">
        <w:rPr>
          <w:rFonts w:ascii="標楷體" w:eastAsia="標楷體" w:hAnsi="標楷體" w:cs="文鼎中圓"/>
          <w:szCs w:val="24"/>
        </w:rPr>
        <w:t>：</w:t>
      </w:r>
    </w:p>
    <w:p w14:paraId="7728883C" w14:textId="77777777" w:rsidR="00372D62" w:rsidRPr="00372D62" w:rsidRDefault="00372D62" w:rsidP="005A7F3E">
      <w:pPr>
        <w:tabs>
          <w:tab w:val="left" w:pos="1080"/>
        </w:tabs>
        <w:autoSpaceDE w:val="0"/>
        <w:autoSpaceDN w:val="0"/>
        <w:adjustRightInd w:val="0"/>
        <w:snapToGrid w:val="0"/>
        <w:spacing w:line="360" w:lineRule="exact"/>
        <w:ind w:leftChars="175" w:left="1440" w:hangingChars="425" w:hanging="1020"/>
        <w:jc w:val="both"/>
        <w:rPr>
          <w:rFonts w:ascii="標楷體" w:eastAsia="標楷體" w:hAnsi="標楷體" w:cs="文鼎中圓"/>
          <w:szCs w:val="24"/>
        </w:rPr>
      </w:pPr>
      <w:r w:rsidRPr="00372D62">
        <w:rPr>
          <w:rFonts w:ascii="標楷體" w:eastAsia="標楷體" w:hAnsi="標楷體" w:cs="文鼎中圓" w:hint="eastAsia"/>
          <w:szCs w:val="24"/>
        </w:rPr>
        <w:t xml:space="preserve">      1.機關、團體或營利事業等單位之所得，</w:t>
      </w:r>
      <w:r w:rsidRPr="00372D62">
        <w:rPr>
          <w:rFonts w:ascii="標楷體" w:eastAsia="標楷體" w:hAnsi="標楷體" w:cs="文鼎中圓"/>
          <w:szCs w:val="24"/>
        </w:rPr>
        <w:t>(</w:t>
      </w:r>
      <w:r w:rsidRPr="00372D62">
        <w:rPr>
          <w:rFonts w:ascii="標楷體" w:eastAsia="標楷體" w:hAnsi="標楷體" w:cs="文鼎中圓" w:hint="eastAsia"/>
          <w:szCs w:val="24"/>
        </w:rPr>
        <w:t>免</w:t>
      </w:r>
      <w:r w:rsidRPr="00372D62">
        <w:rPr>
          <w:rFonts w:ascii="標楷體" w:eastAsia="標楷體" w:hAnsi="標楷體" w:cs="文鼎中圓"/>
          <w:szCs w:val="24"/>
        </w:rPr>
        <w:t>)</w:t>
      </w:r>
      <w:r w:rsidRPr="00372D62">
        <w:rPr>
          <w:rFonts w:ascii="標楷體" w:eastAsia="標楷體" w:hAnsi="標楷體" w:cs="文鼎中圓" w:hint="eastAsia"/>
          <w:szCs w:val="24"/>
        </w:rPr>
        <w:t>扣繳憑單上，應填寫單位名稱及八位數統一編號，不得填寫負責人姓名或其十位數身分證統一編號，但在中華民國境內無固定營業場所之營利事業，免填統一編號。</w:t>
      </w:r>
    </w:p>
    <w:p w14:paraId="68FF5A9C" w14:textId="77777777" w:rsidR="00372D62" w:rsidRPr="00372D62" w:rsidRDefault="00372D62" w:rsidP="005A7F3E">
      <w:pPr>
        <w:tabs>
          <w:tab w:val="left" w:pos="1080"/>
        </w:tabs>
        <w:autoSpaceDE w:val="0"/>
        <w:autoSpaceDN w:val="0"/>
        <w:adjustRightInd w:val="0"/>
        <w:snapToGrid w:val="0"/>
        <w:spacing w:line="360" w:lineRule="exact"/>
        <w:ind w:left="1440" w:hangingChars="600" w:hanging="1440"/>
        <w:jc w:val="both"/>
        <w:rPr>
          <w:rFonts w:ascii="標楷體" w:eastAsia="標楷體" w:hAnsi="標楷體" w:cs="文鼎中圓"/>
          <w:szCs w:val="24"/>
        </w:rPr>
      </w:pPr>
      <w:r w:rsidRPr="00372D62">
        <w:rPr>
          <w:rFonts w:ascii="標楷體" w:eastAsia="標楷體" w:hAnsi="標楷體" w:cs="文鼎中圓" w:hint="eastAsia"/>
          <w:szCs w:val="24"/>
        </w:rPr>
        <w:lastRenderedPageBreak/>
        <w:t xml:space="preserve">          2.所得人如為個人，應填列其姓名，國民身分證統一編號</w:t>
      </w:r>
      <w:r w:rsidRPr="00372D62">
        <w:rPr>
          <w:rFonts w:ascii="標楷體" w:eastAsia="標楷體" w:hAnsi="標楷體" w:cs="文鼎中圓"/>
          <w:szCs w:val="24"/>
        </w:rPr>
        <w:t>(</w:t>
      </w:r>
      <w:r w:rsidRPr="00372D62">
        <w:rPr>
          <w:rFonts w:ascii="標楷體" w:eastAsia="標楷體" w:hAnsi="標楷體" w:cs="文鼎中圓" w:hint="eastAsia"/>
          <w:szCs w:val="24"/>
        </w:rPr>
        <w:t>十位數</w:t>
      </w:r>
      <w:r w:rsidRPr="00372D62">
        <w:rPr>
          <w:rFonts w:ascii="標楷體" w:eastAsia="標楷體" w:hAnsi="標楷體" w:cs="文鼎中圓"/>
          <w:szCs w:val="24"/>
        </w:rPr>
        <w:t>)</w:t>
      </w:r>
      <w:r w:rsidRPr="00372D62">
        <w:rPr>
          <w:rFonts w:ascii="標楷體" w:eastAsia="標楷體" w:hAnsi="標楷體" w:cs="文鼎中圓" w:hint="eastAsia"/>
          <w:szCs w:val="24"/>
        </w:rPr>
        <w:t>及其戶籍地址，包括縣、市、鄉、鎮、區、村、里、鄰、街路門牌號碼等。</w:t>
      </w:r>
    </w:p>
    <w:p w14:paraId="2743F368" w14:textId="77777777" w:rsidR="00372D62" w:rsidRPr="00372D62" w:rsidRDefault="00372D62" w:rsidP="005A7F3E">
      <w:pPr>
        <w:autoSpaceDE w:val="0"/>
        <w:autoSpaceDN w:val="0"/>
        <w:adjustRightInd w:val="0"/>
        <w:snapToGrid w:val="0"/>
        <w:spacing w:line="360" w:lineRule="exact"/>
        <w:ind w:left="1440" w:hangingChars="600" w:hanging="1440"/>
        <w:jc w:val="both"/>
        <w:rPr>
          <w:rFonts w:ascii="標楷體" w:eastAsia="標楷體" w:hAnsi="標楷體" w:cs="文鼎中圓"/>
          <w:szCs w:val="24"/>
        </w:rPr>
      </w:pPr>
      <w:r w:rsidRPr="00372D62">
        <w:rPr>
          <w:rFonts w:ascii="標楷體" w:eastAsia="標楷體" w:hAnsi="標楷體" w:cs="文鼎中圓" w:hint="eastAsia"/>
          <w:szCs w:val="24"/>
        </w:rPr>
        <w:t xml:space="preserve">          3.所得人如為外僑或無國民身分證統一編號之華僑，或在中華民國境內無固定營業場所之營利事業，應用外僑</w:t>
      </w:r>
      <w:r w:rsidRPr="00372D62">
        <w:rPr>
          <w:rFonts w:ascii="標楷體" w:eastAsia="標楷體" w:hAnsi="標楷體" w:cs="文鼎中圓"/>
          <w:szCs w:val="24"/>
        </w:rPr>
        <w:t>(</w:t>
      </w:r>
      <w:r w:rsidRPr="00372D62">
        <w:rPr>
          <w:rFonts w:ascii="標楷體" w:eastAsia="標楷體" w:hAnsi="標楷體" w:cs="文鼎中圓" w:hint="eastAsia"/>
          <w:szCs w:val="24"/>
        </w:rPr>
        <w:t>商</w:t>
      </w:r>
      <w:r w:rsidRPr="00372D62">
        <w:rPr>
          <w:rFonts w:ascii="標楷體" w:eastAsia="標楷體" w:hAnsi="標楷體" w:cs="文鼎中圓"/>
          <w:szCs w:val="24"/>
        </w:rPr>
        <w:t>)</w:t>
      </w:r>
      <w:r w:rsidRPr="00372D62">
        <w:rPr>
          <w:rFonts w:ascii="標楷體" w:eastAsia="標楷體" w:hAnsi="標楷體" w:cs="文鼎中圓" w:hint="eastAsia"/>
          <w:szCs w:val="24"/>
        </w:rPr>
        <w:t>專用中英文對照之</w:t>
      </w:r>
      <w:r w:rsidRPr="00372D62">
        <w:rPr>
          <w:rFonts w:ascii="標楷體" w:eastAsia="標楷體" w:hAnsi="標楷體" w:cs="文鼎中圓"/>
          <w:szCs w:val="24"/>
        </w:rPr>
        <w:t>(</w:t>
      </w:r>
      <w:r w:rsidRPr="00372D62">
        <w:rPr>
          <w:rFonts w:ascii="標楷體" w:eastAsia="標楷體" w:hAnsi="標楷體" w:cs="文鼎中圓" w:hint="eastAsia"/>
          <w:szCs w:val="24"/>
        </w:rPr>
        <w:t>免</w:t>
      </w:r>
      <w:r w:rsidRPr="00372D62">
        <w:rPr>
          <w:rFonts w:ascii="標楷體" w:eastAsia="標楷體" w:hAnsi="標楷體" w:cs="文鼎中圓"/>
          <w:szCs w:val="24"/>
        </w:rPr>
        <w:t>)</w:t>
      </w:r>
      <w:r w:rsidRPr="00372D62">
        <w:rPr>
          <w:rFonts w:ascii="標楷體" w:eastAsia="標楷體" w:hAnsi="標楷體" w:cs="文鼎中圓" w:hint="eastAsia"/>
          <w:szCs w:val="24"/>
        </w:rPr>
        <w:t>扣繳憑單。其「稅籍號碼」欄應填載其「統一證號」。</w:t>
      </w:r>
    </w:p>
    <w:p w14:paraId="74DDA35C" w14:textId="77777777" w:rsidR="00372D62" w:rsidRPr="00372D62" w:rsidRDefault="00372D62" w:rsidP="005A7F3E">
      <w:pPr>
        <w:autoSpaceDE w:val="0"/>
        <w:autoSpaceDN w:val="0"/>
        <w:adjustRightInd w:val="0"/>
        <w:snapToGrid w:val="0"/>
        <w:spacing w:line="360" w:lineRule="exact"/>
        <w:ind w:leftChars="499" w:left="1438" w:hangingChars="100" w:hanging="240"/>
        <w:jc w:val="both"/>
        <w:rPr>
          <w:rFonts w:ascii="標楷體" w:eastAsia="標楷體" w:hAnsi="標楷體" w:cs="文鼎中圓"/>
          <w:szCs w:val="24"/>
        </w:rPr>
      </w:pPr>
      <w:r w:rsidRPr="00372D62">
        <w:rPr>
          <w:rFonts w:ascii="標楷體" w:eastAsia="標楷體" w:hAnsi="標楷體" w:cs="文鼎中圓" w:hint="eastAsia"/>
          <w:szCs w:val="24"/>
        </w:rPr>
        <w:t>4.所得人如為大陸地區人民於一課稅年度內在臺灣地區居留、停留合計未滿183天者，其利息所得雖依「臺灣地區與大陸地區人民關係條例」第25條之規定免辦理結算申報，惟依國稅局之規定，仍應將該項所得資料於每年1月底前送該管稽徵機關備查，故營業單位仍應於每年1月底前，比照人工申報作業方式填載扣繳憑單送交稽徵機關。有關扣繳憑單之填寫，應將其「統一證號」填載於國民身分證統一編號欄。</w:t>
      </w:r>
    </w:p>
    <w:p w14:paraId="75D104AB" w14:textId="77777777" w:rsidR="00372D62" w:rsidRPr="00372D62" w:rsidRDefault="00372D62" w:rsidP="005A7F3E">
      <w:pPr>
        <w:autoSpaceDE w:val="0"/>
        <w:autoSpaceDN w:val="0"/>
        <w:adjustRightInd w:val="0"/>
        <w:snapToGrid w:val="0"/>
        <w:spacing w:line="360" w:lineRule="exact"/>
        <w:ind w:leftChars="515" w:left="1440" w:hangingChars="85" w:hanging="204"/>
        <w:jc w:val="both"/>
        <w:rPr>
          <w:rFonts w:ascii="標楷體" w:eastAsia="標楷體" w:hAnsi="標楷體" w:cs="文鼎中圓"/>
          <w:szCs w:val="24"/>
        </w:rPr>
      </w:pPr>
      <w:r w:rsidRPr="00372D62">
        <w:rPr>
          <w:rFonts w:ascii="標楷體" w:eastAsia="標楷體" w:hAnsi="標楷體" w:cs="文鼎中圓"/>
          <w:szCs w:val="24"/>
        </w:rPr>
        <w:t>5</w:t>
      </w:r>
      <w:r w:rsidRPr="00372D62">
        <w:rPr>
          <w:rFonts w:ascii="標楷體" w:eastAsia="標楷體" w:hAnsi="標楷體" w:cs="文鼎中圓" w:hint="eastAsia"/>
          <w:szCs w:val="24"/>
        </w:rPr>
        <w:t>.所得人如為設有事務所之執行業者，應填寫事務所之名稱、地址及所得單位統一編號</w:t>
      </w:r>
      <w:r w:rsidRPr="00372D62">
        <w:rPr>
          <w:rFonts w:ascii="標楷體" w:eastAsia="標楷體" w:hAnsi="標楷體" w:cs="文鼎中圓"/>
          <w:szCs w:val="24"/>
        </w:rPr>
        <w:t>(</w:t>
      </w:r>
      <w:r w:rsidRPr="00372D62">
        <w:rPr>
          <w:rFonts w:ascii="標楷體" w:eastAsia="標楷體" w:hAnsi="標楷體" w:cs="文鼎中圓" w:hint="eastAsia"/>
          <w:szCs w:val="24"/>
        </w:rPr>
        <w:t>八位數</w:t>
      </w:r>
      <w:r w:rsidRPr="00372D62">
        <w:rPr>
          <w:rFonts w:ascii="標楷體" w:eastAsia="標楷體" w:hAnsi="標楷體" w:cs="文鼎中圓"/>
          <w:szCs w:val="24"/>
        </w:rPr>
        <w:t>)</w:t>
      </w:r>
      <w:r w:rsidRPr="00372D62">
        <w:rPr>
          <w:rFonts w:ascii="標楷體" w:eastAsia="標楷體" w:hAnsi="標楷體" w:cs="文鼎中圓" w:hint="eastAsia"/>
          <w:szCs w:val="24"/>
        </w:rPr>
        <w:t>並在其業務種類欄註明，如「會計師」或「律師」等字樣。依財政部84年8月4日台財融第84727366號函釋</w:t>
      </w:r>
      <w:r w:rsidRPr="00372D62">
        <w:rPr>
          <w:rFonts w:ascii="標楷體" w:eastAsia="標楷體" w:hAnsi="標楷體" w:cs="文鼎中圓"/>
          <w:szCs w:val="24"/>
        </w:rPr>
        <w:t>：</w:t>
      </w:r>
      <w:r w:rsidRPr="00372D62">
        <w:rPr>
          <w:rFonts w:ascii="標楷體" w:eastAsia="標楷體" w:hAnsi="標楷體" w:cs="文鼎中圓" w:hint="eastAsia"/>
          <w:szCs w:val="24"/>
        </w:rPr>
        <w:t>關於不具法人人格之行號、團體、事務所、診所等以其負責人之名義申請開戶，同時將行號或團體等名稱併列於戶名內之存款戶，該行號、團體等如經取得主管機關編配之統一編號，其扣繳憑單之開立，所得人宜填列該行號、團體等之名稱及統一編號。</w:t>
      </w:r>
    </w:p>
    <w:p w14:paraId="6EAD04E3" w14:textId="77777777" w:rsidR="00372D62" w:rsidRPr="00372D62" w:rsidRDefault="00372D62" w:rsidP="005A7F3E">
      <w:pPr>
        <w:autoSpaceDE w:val="0"/>
        <w:autoSpaceDN w:val="0"/>
        <w:adjustRightInd w:val="0"/>
        <w:snapToGrid w:val="0"/>
        <w:spacing w:line="360" w:lineRule="exact"/>
        <w:ind w:leftChars="500" w:left="1440" w:hangingChars="100" w:hanging="240"/>
        <w:jc w:val="both"/>
        <w:rPr>
          <w:rFonts w:ascii="標楷體" w:eastAsia="標楷體" w:hAnsi="標楷體" w:cs="文鼎中圓"/>
          <w:szCs w:val="24"/>
        </w:rPr>
      </w:pPr>
      <w:r w:rsidRPr="00372D62">
        <w:rPr>
          <w:rFonts w:ascii="標楷體" w:eastAsia="標楷體" w:hAnsi="標楷體" w:cs="文鼎中圓"/>
          <w:szCs w:val="24"/>
        </w:rPr>
        <w:t>6</w:t>
      </w:r>
      <w:r w:rsidRPr="00372D62">
        <w:rPr>
          <w:rFonts w:ascii="標楷體" w:eastAsia="標楷體" w:hAnsi="標楷體" w:cs="文鼎中圓" w:hint="eastAsia"/>
          <w:szCs w:val="24"/>
        </w:rPr>
        <w:t>.所得給付年度及所得類別不同之所得額，應按其年度別及所得類別分別填報</w:t>
      </w:r>
      <w:r w:rsidRPr="00372D62">
        <w:rPr>
          <w:rFonts w:ascii="標楷體" w:eastAsia="標楷體" w:hAnsi="標楷體" w:cs="文鼎中圓"/>
          <w:szCs w:val="24"/>
        </w:rPr>
        <w:t>(</w:t>
      </w:r>
      <w:r w:rsidRPr="00372D62">
        <w:rPr>
          <w:rFonts w:ascii="標楷體" w:eastAsia="標楷體" w:hAnsi="標楷體" w:cs="文鼎中圓" w:hint="eastAsia"/>
          <w:szCs w:val="24"/>
        </w:rPr>
        <w:t>免</w:t>
      </w:r>
      <w:r w:rsidRPr="00372D62">
        <w:rPr>
          <w:rFonts w:ascii="標楷體" w:eastAsia="標楷體" w:hAnsi="標楷體" w:cs="文鼎中圓"/>
          <w:szCs w:val="24"/>
        </w:rPr>
        <w:t>)</w:t>
      </w:r>
      <w:r w:rsidRPr="00372D62">
        <w:rPr>
          <w:rFonts w:ascii="標楷體" w:eastAsia="標楷體" w:hAnsi="標楷體" w:cs="文鼎中圓" w:hint="eastAsia"/>
          <w:szCs w:val="24"/>
        </w:rPr>
        <w:t>扣繳憑單。</w:t>
      </w:r>
    </w:p>
    <w:p w14:paraId="7EA16089" w14:textId="77777777" w:rsidR="00372D62" w:rsidRPr="00372D62" w:rsidRDefault="00372D62" w:rsidP="005A7F3E">
      <w:pPr>
        <w:tabs>
          <w:tab w:val="left" w:pos="709"/>
          <w:tab w:val="left" w:pos="1134"/>
        </w:tabs>
        <w:autoSpaceDE w:val="0"/>
        <w:autoSpaceDN w:val="0"/>
        <w:adjustRightInd w:val="0"/>
        <w:snapToGrid w:val="0"/>
        <w:spacing w:line="360" w:lineRule="exact"/>
        <w:ind w:firstLineChars="175" w:firstLine="420"/>
        <w:jc w:val="both"/>
        <w:rPr>
          <w:rFonts w:ascii="標楷體" w:eastAsia="標楷體" w:hAnsi="標楷體" w:cs="文鼎中圓"/>
          <w:szCs w:val="24"/>
        </w:rPr>
      </w:pPr>
      <w:r w:rsidRPr="00372D62">
        <w:rPr>
          <w:rFonts w:ascii="標楷體" w:eastAsia="標楷體" w:hAnsi="標楷體" w:cs="文鼎中圓" w:hint="eastAsia"/>
          <w:szCs w:val="24"/>
        </w:rPr>
        <w:t>（三）存款戶拋棄利息請求權之處理</w:t>
      </w:r>
      <w:r w:rsidRPr="00372D62">
        <w:rPr>
          <w:rFonts w:ascii="標楷體" w:eastAsia="標楷體" w:hAnsi="標楷體" w:cs="文鼎中圓"/>
          <w:szCs w:val="24"/>
        </w:rPr>
        <w:t>：</w:t>
      </w:r>
    </w:p>
    <w:p w14:paraId="10017384" w14:textId="77777777" w:rsidR="00372D62" w:rsidRPr="00372D62" w:rsidRDefault="00FD1C3A" w:rsidP="005A7F3E">
      <w:pPr>
        <w:autoSpaceDE w:val="0"/>
        <w:autoSpaceDN w:val="0"/>
        <w:adjustRightInd w:val="0"/>
        <w:snapToGrid w:val="0"/>
        <w:spacing w:line="360" w:lineRule="exact"/>
        <w:ind w:leftChars="475" w:left="1140" w:firstLineChars="200" w:firstLine="480"/>
        <w:jc w:val="both"/>
        <w:rPr>
          <w:rFonts w:ascii="標楷體" w:eastAsia="標楷體" w:hAnsi="標楷體" w:cs="文鼎中圓"/>
          <w:szCs w:val="24"/>
        </w:rPr>
      </w:pPr>
      <w:r w:rsidRPr="004D36EA">
        <w:rPr>
          <w:rFonts w:ascii="標楷體" w:eastAsia="標楷體" w:hAnsi="標楷體" w:cs="Times New Roman" w:hint="eastAsia"/>
          <w:szCs w:val="24"/>
        </w:rPr>
        <w:t>金融機構</w:t>
      </w:r>
      <w:r w:rsidR="00372D62" w:rsidRPr="004D36EA">
        <w:rPr>
          <w:rFonts w:ascii="標楷體" w:eastAsia="標楷體" w:hAnsi="標楷體" w:cs="文鼎中圓" w:hint="eastAsia"/>
          <w:szCs w:val="24"/>
        </w:rPr>
        <w:t>之存款戶，向</w:t>
      </w:r>
      <w:r w:rsidRPr="004D36EA">
        <w:rPr>
          <w:rFonts w:ascii="標楷體" w:eastAsia="標楷體" w:hAnsi="標楷體" w:cs="Times New Roman" w:hint="eastAsia"/>
          <w:szCs w:val="24"/>
        </w:rPr>
        <w:t>金融機構</w:t>
      </w:r>
      <w:r w:rsidR="00372D62" w:rsidRPr="004D36EA">
        <w:rPr>
          <w:rFonts w:ascii="標楷體" w:eastAsia="標楷體" w:hAnsi="標楷體" w:cs="文鼎中圓" w:hint="eastAsia"/>
          <w:szCs w:val="24"/>
        </w:rPr>
        <w:t>繳提『利息請求權拋棄書』請求</w:t>
      </w:r>
      <w:r w:rsidRPr="004D36EA">
        <w:rPr>
          <w:rFonts w:ascii="標楷體" w:eastAsia="標楷體" w:hAnsi="標楷體" w:cs="Times New Roman" w:hint="eastAsia"/>
          <w:szCs w:val="24"/>
        </w:rPr>
        <w:t>金融機構</w:t>
      </w:r>
      <w:r w:rsidR="00372D62" w:rsidRPr="004D36EA">
        <w:rPr>
          <w:rFonts w:ascii="標楷體" w:eastAsia="標楷體" w:hAnsi="標楷體" w:cs="文鼎中圓" w:hint="eastAsia"/>
          <w:szCs w:val="24"/>
        </w:rPr>
        <w:t>免計付利息，與現行民法第343條之規尚無違背，惟</w:t>
      </w:r>
      <w:r w:rsidRPr="004D36EA">
        <w:rPr>
          <w:rFonts w:ascii="標楷體" w:eastAsia="標楷體" w:hAnsi="標楷體" w:cs="Times New Roman" w:hint="eastAsia"/>
          <w:szCs w:val="24"/>
        </w:rPr>
        <w:t>金融機構</w:t>
      </w:r>
      <w:r w:rsidR="00372D62" w:rsidRPr="004D36EA">
        <w:rPr>
          <w:rFonts w:ascii="標楷體" w:eastAsia="標楷體" w:hAnsi="標楷體" w:cs="文鼎中圓" w:hint="eastAsia"/>
          <w:szCs w:val="24"/>
        </w:rPr>
        <w:t>應將拋棄利息請求權之存款戶名單，通報存款戶所在地之稅</w:t>
      </w:r>
      <w:r w:rsidR="00372D62" w:rsidRPr="00372D62">
        <w:rPr>
          <w:rFonts w:ascii="標楷體" w:eastAsia="標楷體" w:hAnsi="標楷體" w:cs="文鼎中圓" w:hint="eastAsia"/>
          <w:szCs w:val="24"/>
        </w:rPr>
        <w:t>捐機關，以供參考。</w:t>
      </w:r>
    </w:p>
    <w:p w14:paraId="22B9394A" w14:textId="77777777" w:rsidR="00372D62" w:rsidRPr="00372D62" w:rsidRDefault="00372D62" w:rsidP="005A7F3E">
      <w:pPr>
        <w:tabs>
          <w:tab w:val="left" w:pos="1080"/>
        </w:tabs>
        <w:autoSpaceDE w:val="0"/>
        <w:autoSpaceDN w:val="0"/>
        <w:adjustRightInd w:val="0"/>
        <w:snapToGrid w:val="0"/>
        <w:spacing w:line="360" w:lineRule="exact"/>
        <w:ind w:left="426"/>
        <w:jc w:val="both"/>
        <w:rPr>
          <w:rFonts w:ascii="標楷體" w:eastAsia="標楷體" w:hAnsi="標楷體" w:cs="文鼎中圓"/>
          <w:szCs w:val="24"/>
        </w:rPr>
      </w:pPr>
      <w:r w:rsidRPr="00372D62">
        <w:rPr>
          <w:rFonts w:ascii="標楷體" w:eastAsia="標楷體" w:hAnsi="標楷體" w:cs="文鼎中圓" w:hint="eastAsia"/>
          <w:szCs w:val="24"/>
        </w:rPr>
        <w:t>（四）存款人住所異動致短扣稅款之處理</w:t>
      </w:r>
    </w:p>
    <w:p w14:paraId="36D79769" w14:textId="77777777" w:rsidR="00372D62" w:rsidRPr="00372D62" w:rsidRDefault="00372D62" w:rsidP="005A7F3E">
      <w:pPr>
        <w:tabs>
          <w:tab w:val="left" w:pos="1080"/>
        </w:tabs>
        <w:autoSpaceDE w:val="0"/>
        <w:autoSpaceDN w:val="0"/>
        <w:adjustRightInd w:val="0"/>
        <w:snapToGrid w:val="0"/>
        <w:spacing w:line="360" w:lineRule="exact"/>
        <w:ind w:leftChars="-472" w:left="1080" w:hangingChars="922" w:hanging="2213"/>
        <w:jc w:val="both"/>
        <w:rPr>
          <w:rFonts w:ascii="標楷體" w:eastAsia="標楷體" w:hAnsi="標楷體" w:cs="文鼎中圓"/>
          <w:szCs w:val="24"/>
        </w:rPr>
      </w:pPr>
      <w:r w:rsidRPr="00372D62">
        <w:rPr>
          <w:rFonts w:ascii="標楷體" w:eastAsia="標楷體" w:hAnsi="標楷體" w:cs="文鼎中圓" w:hint="eastAsia"/>
          <w:szCs w:val="24"/>
        </w:rPr>
        <w:t xml:space="preserve">                   </w:t>
      </w:r>
      <w:r w:rsidR="00F81461">
        <w:rPr>
          <w:rFonts w:ascii="標楷體" w:eastAsia="標楷體" w:hAnsi="標楷體" w:cs="文鼎中圓"/>
          <w:szCs w:val="24"/>
        </w:rPr>
        <w:t xml:space="preserve">    </w:t>
      </w:r>
      <w:r w:rsidRPr="00372D62">
        <w:rPr>
          <w:rFonts w:ascii="標楷體" w:eastAsia="標楷體" w:hAnsi="標楷體" w:cs="文鼎中圓" w:hint="eastAsia"/>
          <w:szCs w:val="24"/>
        </w:rPr>
        <w:t>金融機構原依存款人開戶資料所載之國內住所，認定屬中華民國境內居住之個人，嗣存款人住所異動，變更為非中華民國境內居住之個人，致發生給付利息所得之應扣繳稅款大於原已扣繳稅款之情事，稽徵機關仍應依財政部67年8月5日台財稅第35283號函規定，通知扣繳義務人續行向所得人追補短扣稅款之作業，扣繳義務人補繳時，免予加計利息及滯納金。</w:t>
      </w:r>
      <w:r w:rsidRPr="00F81461">
        <w:rPr>
          <w:rFonts w:ascii="標楷體" w:eastAsia="標楷體" w:hAnsi="標楷體" w:cs="文鼎中圓" w:hint="eastAsia"/>
          <w:sz w:val="20"/>
          <w:szCs w:val="20"/>
        </w:rPr>
        <w:t>(財政部台北市國稅局97年3月19日財北國稅審二字第0970219353號函)</w:t>
      </w:r>
    </w:p>
    <w:p w14:paraId="07D87495" w14:textId="77777777" w:rsidR="00372D62" w:rsidRPr="00372D62" w:rsidRDefault="00372D62" w:rsidP="005A7F3E">
      <w:pPr>
        <w:tabs>
          <w:tab w:val="left" w:pos="1080"/>
        </w:tabs>
        <w:autoSpaceDE w:val="0"/>
        <w:autoSpaceDN w:val="0"/>
        <w:adjustRightInd w:val="0"/>
        <w:snapToGrid w:val="0"/>
        <w:spacing w:line="360" w:lineRule="exact"/>
        <w:ind w:leftChars="-472" w:left="1080" w:hangingChars="922" w:hanging="2213"/>
        <w:jc w:val="both"/>
        <w:rPr>
          <w:rFonts w:ascii="標楷體" w:eastAsia="標楷體" w:hAnsi="標楷體" w:cs="文鼎中圓"/>
          <w:szCs w:val="24"/>
        </w:rPr>
      </w:pPr>
      <w:r w:rsidRPr="00372D62">
        <w:rPr>
          <w:rFonts w:ascii="標楷體" w:eastAsia="標楷體" w:hAnsi="標楷體" w:cs="文鼎中圓" w:hint="eastAsia"/>
          <w:szCs w:val="24"/>
        </w:rPr>
        <w:t xml:space="preserve">                  </w:t>
      </w:r>
      <w:r w:rsidR="00F81461">
        <w:rPr>
          <w:rFonts w:ascii="標楷體" w:eastAsia="標楷體" w:hAnsi="標楷體" w:cs="文鼎中圓"/>
          <w:szCs w:val="24"/>
        </w:rPr>
        <w:t xml:space="preserve">    </w:t>
      </w:r>
      <w:r w:rsidRPr="00372D62">
        <w:rPr>
          <w:rFonts w:ascii="標楷體" w:eastAsia="標楷體" w:hAnsi="標楷體" w:cs="文鼎中圓" w:hint="eastAsia"/>
          <w:szCs w:val="24"/>
        </w:rPr>
        <w:t>有下列情形之一者，扣繳義務人得通報稽徵機關逕行通知納稅義務人補繳短繳部分之稅款：</w:t>
      </w:r>
    </w:p>
    <w:p w14:paraId="15FD3F04" w14:textId="77777777" w:rsidR="00372D62" w:rsidRPr="00372D62" w:rsidRDefault="00372D62" w:rsidP="005A7F3E">
      <w:pPr>
        <w:tabs>
          <w:tab w:val="left" w:pos="1260"/>
        </w:tabs>
        <w:autoSpaceDE w:val="0"/>
        <w:autoSpaceDN w:val="0"/>
        <w:adjustRightInd w:val="0"/>
        <w:snapToGrid w:val="0"/>
        <w:spacing w:line="360" w:lineRule="exact"/>
        <w:ind w:leftChars="-347" w:left="1260" w:hangingChars="872" w:hanging="2093"/>
        <w:jc w:val="both"/>
        <w:rPr>
          <w:rFonts w:ascii="標楷體" w:eastAsia="標楷體" w:hAnsi="標楷體" w:cs="文鼎中圓"/>
          <w:szCs w:val="24"/>
        </w:rPr>
      </w:pPr>
      <w:r w:rsidRPr="00372D62">
        <w:rPr>
          <w:rFonts w:ascii="標楷體" w:eastAsia="標楷體" w:hAnsi="標楷體" w:cs="文鼎中圓" w:hint="eastAsia"/>
          <w:szCs w:val="24"/>
        </w:rPr>
        <w:t xml:space="preserve">                1.納稅義務人行蹤不明致扣繳義務人無法通知補繳。</w:t>
      </w:r>
    </w:p>
    <w:p w14:paraId="2F67297D" w14:textId="77777777" w:rsidR="00372D62" w:rsidRPr="00372D62" w:rsidRDefault="00372D62" w:rsidP="005A7F3E">
      <w:pPr>
        <w:tabs>
          <w:tab w:val="left" w:pos="1260"/>
        </w:tabs>
        <w:autoSpaceDE w:val="0"/>
        <w:autoSpaceDN w:val="0"/>
        <w:adjustRightInd w:val="0"/>
        <w:snapToGrid w:val="0"/>
        <w:spacing w:line="360" w:lineRule="exact"/>
        <w:ind w:leftChars="-347" w:left="1260" w:hangingChars="872" w:hanging="2093"/>
        <w:jc w:val="both"/>
        <w:rPr>
          <w:rFonts w:ascii="標楷體" w:eastAsia="標楷體" w:hAnsi="標楷體" w:cs="文鼎中圓"/>
          <w:szCs w:val="24"/>
        </w:rPr>
      </w:pPr>
      <w:r w:rsidRPr="00372D62">
        <w:rPr>
          <w:rFonts w:ascii="標楷體" w:eastAsia="標楷體" w:hAnsi="標楷體" w:cs="文鼎中圓" w:hint="eastAsia"/>
          <w:szCs w:val="24"/>
        </w:rPr>
        <w:t xml:space="preserve">                2.納稅義務人經扣繳義務人通知後仍未補繳，且其存款已結清，無後續之利息可供扣繳義務人補扣；或後續雖有利息所得，惟所得金額不足全額補扣致仍有短少未能扣繳之稅額。</w:t>
      </w:r>
    </w:p>
    <w:p w14:paraId="23AF5A42" w14:textId="77777777" w:rsidR="00372D62" w:rsidRPr="00372D62" w:rsidRDefault="00372D62" w:rsidP="005A7F3E">
      <w:pPr>
        <w:tabs>
          <w:tab w:val="left" w:pos="1260"/>
        </w:tabs>
        <w:autoSpaceDE w:val="0"/>
        <w:autoSpaceDN w:val="0"/>
        <w:adjustRightInd w:val="0"/>
        <w:snapToGrid w:val="0"/>
        <w:spacing w:line="360" w:lineRule="exact"/>
        <w:jc w:val="both"/>
        <w:rPr>
          <w:rFonts w:ascii="標楷體" w:eastAsia="標楷體" w:hAnsi="標楷體" w:cs="文鼎中圓"/>
          <w:bCs/>
          <w:szCs w:val="24"/>
        </w:rPr>
      </w:pPr>
      <w:r w:rsidRPr="00372D62">
        <w:rPr>
          <w:rFonts w:ascii="標楷體" w:eastAsia="標楷體" w:hAnsi="標楷體" w:cs="文鼎中圓" w:hint="eastAsia"/>
          <w:szCs w:val="24"/>
        </w:rPr>
        <w:t xml:space="preserve">   （五）扣繳義務人</w:t>
      </w:r>
      <w:r w:rsidRPr="00372D62">
        <w:rPr>
          <w:rFonts w:ascii="標楷體" w:eastAsia="標楷體" w:hAnsi="標楷體" w:cs="文鼎中圓" w:hint="eastAsia"/>
          <w:bCs/>
          <w:szCs w:val="24"/>
        </w:rPr>
        <w:t>之裁罰</w:t>
      </w:r>
    </w:p>
    <w:p w14:paraId="19265226" w14:textId="77777777" w:rsidR="00372D62" w:rsidRDefault="00372D62" w:rsidP="005A7F3E">
      <w:pPr>
        <w:tabs>
          <w:tab w:val="left" w:pos="1276"/>
        </w:tabs>
        <w:autoSpaceDE w:val="0"/>
        <w:autoSpaceDN w:val="0"/>
        <w:adjustRightInd w:val="0"/>
        <w:snapToGrid w:val="0"/>
        <w:spacing w:line="360" w:lineRule="exact"/>
        <w:ind w:leftChars="414" w:left="1275" w:hangingChars="117" w:hanging="281"/>
        <w:jc w:val="both"/>
        <w:rPr>
          <w:rFonts w:ascii="標楷體" w:eastAsia="標楷體" w:hAnsi="標楷體" w:cs="文鼎中圓"/>
          <w:szCs w:val="24"/>
        </w:rPr>
      </w:pPr>
      <w:r w:rsidRPr="00372D62">
        <w:rPr>
          <w:rFonts w:ascii="標楷體" w:eastAsia="標楷體" w:hAnsi="標楷體" w:cs="文鼎中圓" w:hint="eastAsia"/>
          <w:szCs w:val="24"/>
        </w:rPr>
        <w:t>1.</w:t>
      </w:r>
      <w:r w:rsidRPr="00372D62">
        <w:rPr>
          <w:rFonts w:ascii="標楷體" w:eastAsia="標楷體" w:hAnsi="標楷體" w:cs="文鼎中圓"/>
          <w:szCs w:val="24"/>
        </w:rPr>
        <w:t>非中華民國境內居住之個人，或在中華民國境內無固定營業場所之營利事業，有所得稅法第</w:t>
      </w:r>
      <w:r w:rsidRPr="00372D62">
        <w:rPr>
          <w:rFonts w:ascii="標楷體" w:eastAsia="標楷體" w:hAnsi="標楷體" w:cs="文鼎中圓" w:hint="eastAsia"/>
          <w:szCs w:val="24"/>
        </w:rPr>
        <w:t>88</w:t>
      </w:r>
      <w:r w:rsidRPr="00372D62">
        <w:rPr>
          <w:rFonts w:ascii="標楷體" w:eastAsia="標楷體" w:hAnsi="標楷體" w:cs="文鼎中圓"/>
          <w:szCs w:val="24"/>
        </w:rPr>
        <w:t>條第</w:t>
      </w:r>
      <w:r w:rsidRPr="00372D62">
        <w:rPr>
          <w:rFonts w:ascii="標楷體" w:eastAsia="標楷體" w:hAnsi="標楷體" w:cs="文鼎中圓" w:hint="eastAsia"/>
          <w:szCs w:val="24"/>
        </w:rPr>
        <w:t>1</w:t>
      </w:r>
      <w:r w:rsidRPr="00372D62">
        <w:rPr>
          <w:rFonts w:ascii="標楷體" w:eastAsia="標楷體" w:hAnsi="標楷體" w:cs="文鼎中圓"/>
          <w:szCs w:val="24"/>
        </w:rPr>
        <w:t>項規定之各類所得時，扣繳義務人如未於代扣稅款之日起</w:t>
      </w:r>
      <w:r w:rsidRPr="00372D62">
        <w:rPr>
          <w:rFonts w:ascii="標楷體" w:eastAsia="標楷體" w:hAnsi="標楷體" w:cs="文鼎中圓" w:hint="eastAsia"/>
          <w:szCs w:val="24"/>
        </w:rPr>
        <w:t>10</w:t>
      </w:r>
      <w:r w:rsidRPr="00372D62">
        <w:rPr>
          <w:rFonts w:ascii="標楷體" w:eastAsia="標楷體" w:hAnsi="標楷體" w:cs="文鼎中圓"/>
          <w:szCs w:val="24"/>
        </w:rPr>
        <w:t>日內申報扣繳憑單，而於次年</w:t>
      </w:r>
      <w:r w:rsidRPr="00372D62">
        <w:rPr>
          <w:rFonts w:ascii="標楷體" w:eastAsia="標楷體" w:hAnsi="標楷體" w:cs="文鼎中圓" w:hint="eastAsia"/>
          <w:szCs w:val="24"/>
        </w:rPr>
        <w:t>1</w:t>
      </w:r>
      <w:r w:rsidRPr="00372D62">
        <w:rPr>
          <w:rFonts w:ascii="標楷體" w:eastAsia="標楷體" w:hAnsi="標楷體" w:cs="文鼎中圓"/>
          <w:szCs w:val="24"/>
        </w:rPr>
        <w:t>月底前已自動申報者，按應扣繳稅額處百分之五之罰鍰。</w:t>
      </w:r>
    </w:p>
    <w:p w14:paraId="5DEF83C7" w14:textId="77777777" w:rsidR="00B67596" w:rsidRPr="00372D62" w:rsidRDefault="00B67596" w:rsidP="005A7F3E">
      <w:pPr>
        <w:tabs>
          <w:tab w:val="left" w:pos="1276"/>
        </w:tabs>
        <w:autoSpaceDE w:val="0"/>
        <w:autoSpaceDN w:val="0"/>
        <w:adjustRightInd w:val="0"/>
        <w:snapToGrid w:val="0"/>
        <w:spacing w:line="360" w:lineRule="exact"/>
        <w:ind w:leftChars="414" w:left="1275" w:hangingChars="117" w:hanging="281"/>
        <w:jc w:val="both"/>
        <w:rPr>
          <w:rFonts w:ascii="標楷體" w:eastAsia="標楷體" w:hAnsi="標楷體" w:cs="文鼎中圓"/>
          <w:szCs w:val="24"/>
        </w:rPr>
      </w:pPr>
    </w:p>
    <w:p w14:paraId="6E2A29CF" w14:textId="77777777" w:rsidR="00372D62" w:rsidRPr="00372D62" w:rsidRDefault="00372D62" w:rsidP="005A7F3E">
      <w:pPr>
        <w:tabs>
          <w:tab w:val="left" w:pos="1260"/>
        </w:tabs>
        <w:autoSpaceDE w:val="0"/>
        <w:autoSpaceDN w:val="0"/>
        <w:adjustRightInd w:val="0"/>
        <w:snapToGrid w:val="0"/>
        <w:spacing w:line="360" w:lineRule="exact"/>
        <w:ind w:leftChars="414" w:left="1275" w:hangingChars="117" w:hanging="281"/>
        <w:jc w:val="both"/>
        <w:rPr>
          <w:rFonts w:ascii="標楷體" w:eastAsia="標楷體" w:hAnsi="標楷體" w:cs="文鼎中圓"/>
          <w:szCs w:val="24"/>
        </w:rPr>
      </w:pPr>
      <w:r w:rsidRPr="00372D62">
        <w:rPr>
          <w:rFonts w:ascii="標楷體" w:eastAsia="標楷體" w:hAnsi="標楷體" w:cs="文鼎中圓" w:hint="eastAsia"/>
          <w:szCs w:val="24"/>
        </w:rPr>
        <w:lastRenderedPageBreak/>
        <w:t>2.</w:t>
      </w:r>
      <w:r w:rsidRPr="00372D62">
        <w:rPr>
          <w:rFonts w:ascii="標楷體" w:eastAsia="標楷體" w:hAnsi="標楷體" w:cs="文鼎中圓"/>
          <w:szCs w:val="24"/>
        </w:rPr>
        <w:t>營利事業解散、廢止、合併、轉讓或機關、團體裁撤、變更時，扣繳義務人如未於</w:t>
      </w:r>
      <w:r w:rsidRPr="00372D62">
        <w:rPr>
          <w:rFonts w:ascii="標楷體" w:eastAsia="標楷體" w:hAnsi="標楷體" w:cs="文鼎中圓" w:hint="eastAsia"/>
          <w:szCs w:val="24"/>
        </w:rPr>
        <w:t>10</w:t>
      </w:r>
      <w:r w:rsidRPr="00372D62">
        <w:rPr>
          <w:rFonts w:ascii="標楷體" w:eastAsia="標楷體" w:hAnsi="標楷體" w:cs="文鼎中圓"/>
          <w:szCs w:val="24"/>
        </w:rPr>
        <w:t>日內申報扣繳憑單，而於次年</w:t>
      </w:r>
      <w:r w:rsidRPr="00372D62">
        <w:rPr>
          <w:rFonts w:ascii="標楷體" w:eastAsia="標楷體" w:hAnsi="標楷體" w:cs="文鼎中圓" w:hint="eastAsia"/>
          <w:szCs w:val="24"/>
        </w:rPr>
        <w:t>1</w:t>
      </w:r>
      <w:r w:rsidRPr="00372D62">
        <w:rPr>
          <w:rFonts w:ascii="標楷體" w:eastAsia="標楷體" w:hAnsi="標楷體" w:cs="文鼎中圓"/>
          <w:szCs w:val="24"/>
        </w:rPr>
        <w:t>月</w:t>
      </w:r>
      <w:r w:rsidRPr="00372D62">
        <w:rPr>
          <w:rFonts w:ascii="標楷體" w:eastAsia="標楷體" w:hAnsi="標楷體" w:cs="文鼎中圓" w:hint="eastAsia"/>
          <w:szCs w:val="24"/>
        </w:rPr>
        <w:t>31</w:t>
      </w:r>
      <w:r w:rsidRPr="00372D62">
        <w:rPr>
          <w:rFonts w:ascii="標楷體" w:eastAsia="標楷體" w:hAnsi="標楷體" w:cs="文鼎中圓"/>
          <w:szCs w:val="24"/>
        </w:rPr>
        <w:t>日前已自動申報者，按應扣繳稅額處百分之五之罰鍰。（稅務違章案件減免處罰標準</w:t>
      </w:r>
      <w:r w:rsidRPr="00372D62">
        <w:rPr>
          <w:rFonts w:ascii="標楷體" w:eastAsia="標楷體" w:hAnsi="標楷體" w:cs="文鼎中圓" w:hint="eastAsia"/>
          <w:szCs w:val="24"/>
        </w:rPr>
        <w:t>第6條第5、6款</w:t>
      </w:r>
      <w:r w:rsidRPr="00372D62">
        <w:rPr>
          <w:rFonts w:ascii="標楷體" w:eastAsia="標楷體" w:hAnsi="標楷體" w:cs="文鼎中圓"/>
          <w:szCs w:val="24"/>
        </w:rPr>
        <w:t>）</w:t>
      </w:r>
    </w:p>
    <w:p w14:paraId="6292D844" w14:textId="77777777" w:rsidR="00372D62" w:rsidRPr="00372D62" w:rsidRDefault="00372D62" w:rsidP="005A7F3E">
      <w:pPr>
        <w:tabs>
          <w:tab w:val="left" w:pos="426"/>
        </w:tabs>
        <w:autoSpaceDE w:val="0"/>
        <w:autoSpaceDN w:val="0"/>
        <w:adjustRightInd w:val="0"/>
        <w:snapToGrid w:val="0"/>
        <w:spacing w:line="360" w:lineRule="exact"/>
        <w:jc w:val="both"/>
        <w:rPr>
          <w:rFonts w:ascii="標楷體" w:eastAsia="標楷體" w:hAnsi="標楷體" w:cs="Times New Roman"/>
          <w:bCs/>
          <w:szCs w:val="24"/>
        </w:rPr>
      </w:pPr>
      <w:r w:rsidRPr="00372D62">
        <w:rPr>
          <w:rFonts w:ascii="標楷體" w:eastAsia="標楷體" w:hAnsi="標楷體" w:cs="文鼎中圓" w:hint="eastAsia"/>
          <w:szCs w:val="24"/>
        </w:rPr>
        <w:t>四、</w:t>
      </w:r>
      <w:r w:rsidRPr="00372D62">
        <w:rPr>
          <w:rFonts w:ascii="標楷體" w:eastAsia="標楷體" w:hAnsi="標楷體" w:cs="文鼎中黑" w:hint="eastAsia"/>
          <w:bCs/>
          <w:szCs w:val="24"/>
        </w:rPr>
        <w:t>存款利息</w:t>
      </w:r>
      <w:r w:rsidRPr="00372D62">
        <w:rPr>
          <w:rFonts w:ascii="標楷體" w:eastAsia="標楷體" w:hAnsi="標楷體" w:cs="Times New Roman" w:hint="eastAsia"/>
          <w:bCs/>
          <w:szCs w:val="24"/>
        </w:rPr>
        <w:t>補充保險費扣繳及申報</w:t>
      </w:r>
    </w:p>
    <w:p w14:paraId="367FA276" w14:textId="77777777" w:rsidR="00AD66AA" w:rsidRDefault="00372D62" w:rsidP="005A7F3E">
      <w:pPr>
        <w:autoSpaceDE w:val="0"/>
        <w:autoSpaceDN w:val="0"/>
        <w:adjustRightInd w:val="0"/>
        <w:snapToGrid w:val="0"/>
        <w:spacing w:line="360" w:lineRule="exact"/>
        <w:ind w:left="425" w:hangingChars="177" w:hanging="425"/>
        <w:jc w:val="both"/>
        <w:rPr>
          <w:rFonts w:ascii="標楷體" w:eastAsia="標楷體" w:hAnsi="標楷體" w:cs="Times New Roman"/>
          <w:szCs w:val="24"/>
        </w:rPr>
      </w:pPr>
      <w:r w:rsidRPr="00372D62">
        <w:rPr>
          <w:rFonts w:ascii="標楷體" w:eastAsia="標楷體" w:hAnsi="標楷體" w:cs="Times New Roman" w:hint="eastAsia"/>
          <w:bCs/>
          <w:szCs w:val="24"/>
        </w:rPr>
        <w:t xml:space="preserve">    </w:t>
      </w:r>
      <w:r w:rsidRPr="00372D62">
        <w:rPr>
          <w:rFonts w:ascii="標楷體" w:eastAsia="標楷體" w:hAnsi="標楷體" w:cs="Times New Roman" w:hint="eastAsia"/>
          <w:szCs w:val="24"/>
        </w:rPr>
        <w:t>農會漁會信用部於給付利息所得予被保險人時，單次給付金額達新臺幣2</w:t>
      </w:r>
      <w:r w:rsidRPr="00372D62">
        <w:rPr>
          <w:rFonts w:ascii="標楷體" w:eastAsia="標楷體" w:hAnsi="標楷體" w:cs="Times New Roman"/>
          <w:szCs w:val="24"/>
        </w:rPr>
        <w:t>0</w:t>
      </w:r>
      <w:r w:rsidR="00D779CC">
        <w:rPr>
          <w:rFonts w:ascii="標楷體" w:eastAsia="標楷體" w:hAnsi="標楷體" w:cs="Times New Roman"/>
          <w:szCs w:val="24"/>
        </w:rPr>
        <w:t>,</w:t>
      </w:r>
      <w:r w:rsidRPr="00372D62">
        <w:rPr>
          <w:rFonts w:ascii="標楷體" w:eastAsia="標楷體" w:hAnsi="標楷體" w:cs="Times New Roman"/>
          <w:szCs w:val="24"/>
        </w:rPr>
        <w:t>000</w:t>
      </w:r>
      <w:r w:rsidRPr="00372D62">
        <w:rPr>
          <w:rFonts w:ascii="標楷體" w:eastAsia="標楷體" w:hAnsi="標楷體" w:cs="Times New Roman" w:hint="eastAsia"/>
          <w:szCs w:val="24"/>
        </w:rPr>
        <w:t>元者，應按規定之補充保險費率扣取補充保險費，並於給付日之次月底前填具繳款書，向行政院衛生署中央健康保險局繳納。(全民健康保險法第31條第1項第5款及全民健康保險扣取及繳納補充保險費辦法第四條規定)</w:t>
      </w:r>
    </w:p>
    <w:p w14:paraId="59886913" w14:textId="77777777" w:rsidR="00AD66AA" w:rsidRDefault="00AD66AA">
      <w:pPr>
        <w:widowControl/>
        <w:rPr>
          <w:rFonts w:ascii="標楷體" w:eastAsia="標楷體" w:hAnsi="標楷體" w:cs="Times New Roman"/>
          <w:szCs w:val="24"/>
        </w:rPr>
      </w:pPr>
      <w:r>
        <w:rPr>
          <w:rFonts w:ascii="標楷體" w:eastAsia="標楷體" w:hAnsi="標楷體" w:cs="Times New Roman"/>
          <w:szCs w:val="24"/>
        </w:rPr>
        <w:br w:type="page"/>
      </w:r>
    </w:p>
    <w:p w14:paraId="6133E06E" w14:textId="77777777" w:rsidR="00474A72" w:rsidRPr="00372D62" w:rsidRDefault="00372D62" w:rsidP="005A7F3E">
      <w:pPr>
        <w:autoSpaceDE w:val="0"/>
        <w:autoSpaceDN w:val="0"/>
        <w:adjustRightInd w:val="0"/>
        <w:snapToGrid w:val="0"/>
        <w:spacing w:line="360" w:lineRule="exact"/>
        <w:ind w:left="496" w:hangingChars="177" w:hanging="496"/>
        <w:jc w:val="center"/>
        <w:rPr>
          <w:rFonts w:ascii="標楷體" w:eastAsia="標楷體" w:hAnsi="標楷體" w:cs="文鼎中圓"/>
          <w:b/>
          <w:bCs/>
          <w:sz w:val="28"/>
          <w:szCs w:val="28"/>
        </w:rPr>
      </w:pPr>
      <w:r w:rsidRPr="00372D62">
        <w:rPr>
          <w:rFonts w:ascii="標楷體" w:eastAsia="標楷體" w:hAnsi="標楷體" w:cs="文鼎中圓" w:hint="eastAsia"/>
          <w:b/>
          <w:bCs/>
          <w:sz w:val="28"/>
          <w:szCs w:val="28"/>
        </w:rPr>
        <w:lastRenderedPageBreak/>
        <w:t>第九節  存款證明之核發</w:t>
      </w:r>
    </w:p>
    <w:p w14:paraId="1E35D6B2" w14:textId="77777777" w:rsidR="00372D62" w:rsidRPr="00372D62" w:rsidRDefault="00372D62" w:rsidP="00AD66AA">
      <w:pPr>
        <w:autoSpaceDE w:val="0"/>
        <w:autoSpaceDN w:val="0"/>
        <w:adjustRightInd w:val="0"/>
        <w:snapToGrid w:val="0"/>
        <w:spacing w:beforeLines="50" w:before="180" w:line="360" w:lineRule="exact"/>
        <w:jc w:val="both"/>
        <w:rPr>
          <w:rFonts w:ascii="標楷體" w:eastAsia="標楷體" w:hAnsi="標楷體" w:cs="文鼎中圓"/>
          <w:bCs/>
          <w:szCs w:val="24"/>
        </w:rPr>
      </w:pPr>
      <w:r w:rsidRPr="00372D62">
        <w:rPr>
          <w:rFonts w:ascii="標楷體" w:eastAsia="標楷體" w:hAnsi="標楷體" w:cs="文鼎中圓" w:hint="eastAsia"/>
          <w:bCs/>
          <w:szCs w:val="24"/>
        </w:rPr>
        <w:t>一、存款證明之意義</w:t>
      </w:r>
    </w:p>
    <w:p w14:paraId="127A3260" w14:textId="77777777" w:rsidR="00372D62" w:rsidRPr="00372D62" w:rsidRDefault="00372D62" w:rsidP="005A7F3E">
      <w:pPr>
        <w:autoSpaceDE w:val="0"/>
        <w:autoSpaceDN w:val="0"/>
        <w:adjustRightInd w:val="0"/>
        <w:snapToGrid w:val="0"/>
        <w:spacing w:line="360" w:lineRule="exact"/>
        <w:ind w:leftChars="200" w:left="480" w:firstLineChars="200" w:firstLine="480"/>
        <w:jc w:val="both"/>
        <w:rPr>
          <w:rFonts w:ascii="標楷體" w:eastAsia="標楷體" w:hAnsi="標楷體" w:cs="文鼎中圓"/>
          <w:szCs w:val="24"/>
        </w:rPr>
      </w:pPr>
      <w:r w:rsidRPr="00372D62">
        <w:rPr>
          <w:rFonts w:ascii="標楷體" w:eastAsia="標楷體" w:hAnsi="標楷體" w:cs="文鼎中圓" w:hint="eastAsia"/>
          <w:szCs w:val="24"/>
        </w:rPr>
        <w:t>存款證明之申請，可分為存款餘額證明與存款部分餘額</w:t>
      </w:r>
      <w:r w:rsidRPr="00372D62">
        <w:rPr>
          <w:rFonts w:ascii="標楷體" w:eastAsia="標楷體" w:hAnsi="標楷體" w:cs="文鼎中圓"/>
          <w:szCs w:val="24"/>
        </w:rPr>
        <w:t>(</w:t>
      </w:r>
      <w:r w:rsidRPr="00372D62">
        <w:rPr>
          <w:rFonts w:ascii="標楷體" w:eastAsia="標楷體" w:hAnsi="標楷體" w:cs="文鼎中圓" w:hint="eastAsia"/>
          <w:szCs w:val="24"/>
        </w:rPr>
        <w:t>存額</w:t>
      </w:r>
      <w:r w:rsidRPr="00372D62">
        <w:rPr>
          <w:rFonts w:ascii="標楷體" w:eastAsia="標楷體" w:hAnsi="標楷體" w:cs="文鼎中圓"/>
          <w:szCs w:val="24"/>
        </w:rPr>
        <w:t>)</w:t>
      </w:r>
      <w:r w:rsidRPr="00372D62">
        <w:rPr>
          <w:rFonts w:ascii="標楷體" w:eastAsia="標楷體" w:hAnsi="標楷體" w:cs="文鼎中圓" w:hint="eastAsia"/>
          <w:szCs w:val="24"/>
        </w:rPr>
        <w:t>證明兩種。前者係指存戶向存款金融機構申請其在該機構某特定日期之存款餘額證明</w:t>
      </w:r>
      <w:r w:rsidRPr="00372D62">
        <w:rPr>
          <w:rFonts w:ascii="標楷體" w:eastAsia="標楷體" w:hAnsi="標楷體" w:cs="文鼎中圓"/>
          <w:szCs w:val="24"/>
        </w:rPr>
        <w:t>；</w:t>
      </w:r>
      <w:r w:rsidRPr="00372D62">
        <w:rPr>
          <w:rFonts w:ascii="標楷體" w:eastAsia="標楷體" w:hAnsi="標楷體" w:cs="文鼎中圓" w:hint="eastAsia"/>
          <w:szCs w:val="24"/>
        </w:rPr>
        <w:t>後者則指存戶向存款金融機構申請其在某特定日期之存款餘額範圍內之任何金額</w:t>
      </w:r>
      <w:r w:rsidRPr="00372D62">
        <w:rPr>
          <w:rFonts w:ascii="標楷體" w:eastAsia="標楷體" w:hAnsi="標楷體" w:cs="文鼎中圓"/>
          <w:szCs w:val="24"/>
        </w:rPr>
        <w:t>(</w:t>
      </w:r>
      <w:r w:rsidRPr="00372D62">
        <w:rPr>
          <w:rFonts w:ascii="標楷體" w:eastAsia="標楷體" w:hAnsi="標楷體" w:cs="文鼎中圓" w:hint="eastAsia"/>
          <w:szCs w:val="24"/>
        </w:rPr>
        <w:t>亦稱存額</w:t>
      </w:r>
      <w:r w:rsidRPr="00372D62">
        <w:rPr>
          <w:rFonts w:ascii="標楷體" w:eastAsia="標楷體" w:hAnsi="標楷體" w:cs="文鼎中圓"/>
          <w:szCs w:val="24"/>
        </w:rPr>
        <w:t>)</w:t>
      </w:r>
      <w:r w:rsidRPr="00372D62">
        <w:rPr>
          <w:rFonts w:ascii="標楷體" w:eastAsia="標楷體" w:hAnsi="標楷體" w:cs="文鼎中圓" w:hint="eastAsia"/>
          <w:szCs w:val="24"/>
        </w:rPr>
        <w:t>，隨存戶之要求予以選定。</w:t>
      </w:r>
    </w:p>
    <w:p w14:paraId="74EB39D4" w14:textId="77777777" w:rsidR="00372D62" w:rsidRPr="00372D62" w:rsidRDefault="00372D62" w:rsidP="005A7F3E">
      <w:pPr>
        <w:autoSpaceDE w:val="0"/>
        <w:autoSpaceDN w:val="0"/>
        <w:adjustRightInd w:val="0"/>
        <w:snapToGrid w:val="0"/>
        <w:spacing w:line="360" w:lineRule="exact"/>
        <w:jc w:val="both"/>
        <w:rPr>
          <w:rFonts w:ascii="標楷體" w:eastAsia="標楷體" w:hAnsi="標楷體" w:cs="文鼎中圓"/>
          <w:bCs/>
          <w:szCs w:val="24"/>
        </w:rPr>
      </w:pPr>
      <w:r w:rsidRPr="00372D62">
        <w:rPr>
          <w:rFonts w:ascii="標楷體" w:eastAsia="標楷體" w:hAnsi="標楷體" w:cs="文鼎中圓" w:hint="eastAsia"/>
          <w:bCs/>
          <w:szCs w:val="24"/>
        </w:rPr>
        <w:t>二、申請存款證明之手續</w:t>
      </w:r>
    </w:p>
    <w:p w14:paraId="7F16799D" w14:textId="77777777" w:rsidR="00372D62" w:rsidRPr="00372D62" w:rsidRDefault="00372D62" w:rsidP="005A7F3E">
      <w:pPr>
        <w:autoSpaceDE w:val="0"/>
        <w:autoSpaceDN w:val="0"/>
        <w:adjustRightInd w:val="0"/>
        <w:snapToGrid w:val="0"/>
        <w:spacing w:line="360" w:lineRule="exact"/>
        <w:ind w:leftChars="200" w:left="480" w:firstLineChars="200" w:firstLine="480"/>
        <w:jc w:val="both"/>
        <w:rPr>
          <w:rFonts w:ascii="標楷體" w:eastAsia="標楷體" w:hAnsi="標楷體" w:cs="文鼎中圓"/>
          <w:szCs w:val="24"/>
        </w:rPr>
      </w:pPr>
      <w:r w:rsidRPr="00372D62">
        <w:rPr>
          <w:rFonts w:ascii="標楷體" w:eastAsia="標楷體" w:hAnsi="標楷體" w:cs="文鼎中圓" w:hint="eastAsia"/>
          <w:szCs w:val="24"/>
        </w:rPr>
        <w:t>存戶申請存款金融機構證明該戶在某特定日期之存款餘額時，應由存戶填具「存款餘額</w:t>
      </w:r>
      <w:r w:rsidRPr="00372D62">
        <w:rPr>
          <w:rFonts w:ascii="標楷體" w:eastAsia="標楷體" w:hAnsi="標楷體" w:cs="文鼎中圓"/>
          <w:szCs w:val="24"/>
        </w:rPr>
        <w:t>(</w:t>
      </w:r>
      <w:r w:rsidRPr="00372D62">
        <w:rPr>
          <w:rFonts w:ascii="標楷體" w:eastAsia="標楷體" w:hAnsi="標楷體" w:cs="文鼎中圓" w:hint="eastAsia"/>
          <w:szCs w:val="24"/>
        </w:rPr>
        <w:t>部分餘額</w:t>
      </w:r>
      <w:r w:rsidRPr="00372D62">
        <w:rPr>
          <w:rFonts w:ascii="標楷體" w:eastAsia="標楷體" w:hAnsi="標楷體" w:cs="文鼎中圓"/>
          <w:szCs w:val="24"/>
        </w:rPr>
        <w:t>)</w:t>
      </w:r>
      <w:r w:rsidRPr="00372D62">
        <w:rPr>
          <w:rFonts w:ascii="標楷體" w:eastAsia="標楷體" w:hAnsi="標楷體" w:cs="文鼎中圓" w:hint="eastAsia"/>
          <w:szCs w:val="24"/>
        </w:rPr>
        <w:t>證明申請書」，由經辦員核對存戶印鑑無誤後，根據該戶證明基準日之存款餘額表上餘額，繕製「存款餘額</w:t>
      </w:r>
      <w:r w:rsidRPr="00372D62">
        <w:rPr>
          <w:rFonts w:ascii="標楷體" w:eastAsia="標楷體" w:hAnsi="標楷體" w:cs="文鼎中圓"/>
          <w:szCs w:val="24"/>
        </w:rPr>
        <w:t>(</w:t>
      </w:r>
      <w:r w:rsidRPr="00372D62">
        <w:rPr>
          <w:rFonts w:ascii="標楷體" w:eastAsia="標楷體" w:hAnsi="標楷體" w:cs="文鼎中圓" w:hint="eastAsia"/>
          <w:szCs w:val="24"/>
        </w:rPr>
        <w:t>部分餘額</w:t>
      </w:r>
      <w:r w:rsidRPr="00372D62">
        <w:rPr>
          <w:rFonts w:ascii="標楷體" w:eastAsia="標楷體" w:hAnsi="標楷體" w:cs="文鼎中圓"/>
          <w:szCs w:val="24"/>
        </w:rPr>
        <w:t>)</w:t>
      </w:r>
      <w:r w:rsidRPr="00372D62">
        <w:rPr>
          <w:rFonts w:ascii="標楷體" w:eastAsia="標楷體" w:hAnsi="標楷體" w:cs="文鼎中圓" w:hint="eastAsia"/>
          <w:szCs w:val="24"/>
        </w:rPr>
        <w:t>證明書」，送交有權簽章人員核對並簽章後，將存款餘額</w:t>
      </w:r>
      <w:r w:rsidRPr="00372D62">
        <w:rPr>
          <w:rFonts w:ascii="標楷體" w:eastAsia="標楷體" w:hAnsi="標楷體" w:cs="文鼎中圓"/>
          <w:szCs w:val="24"/>
        </w:rPr>
        <w:t>(</w:t>
      </w:r>
      <w:r w:rsidRPr="00372D62">
        <w:rPr>
          <w:rFonts w:ascii="標楷體" w:eastAsia="標楷體" w:hAnsi="標楷體" w:cs="文鼎中圓" w:hint="eastAsia"/>
          <w:szCs w:val="24"/>
        </w:rPr>
        <w:t>部分餘額</w:t>
      </w:r>
      <w:r w:rsidRPr="00372D62">
        <w:rPr>
          <w:rFonts w:ascii="標楷體" w:eastAsia="標楷體" w:hAnsi="標楷體" w:cs="文鼎中圓"/>
          <w:szCs w:val="24"/>
        </w:rPr>
        <w:t>)</w:t>
      </w:r>
      <w:r w:rsidRPr="00372D62">
        <w:rPr>
          <w:rFonts w:ascii="標楷體" w:eastAsia="標楷體" w:hAnsi="標楷體" w:cs="文鼎中圓" w:hint="eastAsia"/>
          <w:szCs w:val="24"/>
        </w:rPr>
        <w:t>證明書送交存戶收執。</w:t>
      </w:r>
    </w:p>
    <w:p w14:paraId="1C448921" w14:textId="77777777" w:rsidR="00372D62" w:rsidRPr="00372D62" w:rsidRDefault="00372D62" w:rsidP="005A7F3E">
      <w:pPr>
        <w:autoSpaceDE w:val="0"/>
        <w:autoSpaceDN w:val="0"/>
        <w:adjustRightInd w:val="0"/>
        <w:snapToGrid w:val="0"/>
        <w:spacing w:line="360" w:lineRule="exact"/>
        <w:jc w:val="both"/>
        <w:rPr>
          <w:rFonts w:ascii="標楷體" w:eastAsia="標楷體" w:hAnsi="標楷體" w:cs="文鼎中圓"/>
          <w:bCs/>
          <w:szCs w:val="24"/>
        </w:rPr>
      </w:pPr>
      <w:r w:rsidRPr="00372D62">
        <w:rPr>
          <w:rFonts w:ascii="標楷體" w:eastAsia="標楷體" w:hAnsi="標楷體" w:cs="文鼎中圓" w:hint="eastAsia"/>
          <w:bCs/>
          <w:szCs w:val="24"/>
        </w:rPr>
        <w:t>三、存款證明書之繕製</w:t>
      </w:r>
    </w:p>
    <w:p w14:paraId="0C4D6BAB" w14:textId="77777777" w:rsidR="00372D62" w:rsidRPr="00372D62" w:rsidRDefault="00372D62" w:rsidP="005A7F3E">
      <w:pPr>
        <w:autoSpaceDE w:val="0"/>
        <w:autoSpaceDN w:val="0"/>
        <w:adjustRightInd w:val="0"/>
        <w:snapToGrid w:val="0"/>
        <w:spacing w:line="360" w:lineRule="exact"/>
        <w:ind w:leftChars="200" w:left="480"/>
        <w:jc w:val="both"/>
        <w:rPr>
          <w:rFonts w:ascii="標楷體" w:eastAsia="標楷體" w:hAnsi="標楷體" w:cs="文鼎中圓"/>
          <w:szCs w:val="24"/>
        </w:rPr>
      </w:pPr>
      <w:r w:rsidRPr="00372D62">
        <w:rPr>
          <w:rFonts w:ascii="標楷體" w:eastAsia="標楷體" w:hAnsi="標楷體" w:cs="文鼎中圓" w:hint="eastAsia"/>
          <w:szCs w:val="24"/>
        </w:rPr>
        <w:t>存款餘額證明書應根據證明基準日該存戶之存款餘額按實填寫，而存款部分餘額</w:t>
      </w:r>
      <w:r w:rsidRPr="00372D62">
        <w:rPr>
          <w:rFonts w:ascii="標楷體" w:eastAsia="標楷體" w:hAnsi="標楷體" w:cs="文鼎中圓"/>
          <w:szCs w:val="24"/>
        </w:rPr>
        <w:t>(</w:t>
      </w:r>
      <w:r w:rsidRPr="00372D62">
        <w:rPr>
          <w:rFonts w:ascii="標楷體" w:eastAsia="標楷體" w:hAnsi="標楷體" w:cs="文鼎中圓" w:hint="eastAsia"/>
          <w:szCs w:val="24"/>
        </w:rPr>
        <w:t>存額</w:t>
      </w:r>
      <w:r w:rsidRPr="00372D62">
        <w:rPr>
          <w:rFonts w:ascii="標楷體" w:eastAsia="標楷體" w:hAnsi="標楷體" w:cs="文鼎中圓"/>
          <w:szCs w:val="24"/>
        </w:rPr>
        <w:t>)</w:t>
      </w:r>
      <w:r w:rsidRPr="00372D62">
        <w:rPr>
          <w:rFonts w:ascii="標楷體" w:eastAsia="標楷體" w:hAnsi="標楷體" w:cs="文鼎中圓" w:hint="eastAsia"/>
          <w:szCs w:val="24"/>
        </w:rPr>
        <w:t>證明書則應根據該存戶在證明基準日之存款餘額範圍內填寫所需證明之金額，不得有與事實不符之情形。</w:t>
      </w:r>
    </w:p>
    <w:p w14:paraId="112826D6" w14:textId="77777777" w:rsidR="00372D62" w:rsidRPr="00372D62" w:rsidRDefault="00372D62" w:rsidP="005A7F3E">
      <w:pPr>
        <w:autoSpaceDE w:val="0"/>
        <w:autoSpaceDN w:val="0"/>
        <w:adjustRightInd w:val="0"/>
        <w:snapToGrid w:val="0"/>
        <w:spacing w:line="360" w:lineRule="exact"/>
        <w:ind w:leftChars="200" w:left="480"/>
        <w:jc w:val="both"/>
        <w:rPr>
          <w:rFonts w:ascii="標楷體" w:eastAsia="標楷體" w:hAnsi="標楷體" w:cs="文鼎中圓"/>
          <w:szCs w:val="24"/>
        </w:rPr>
      </w:pPr>
      <w:r w:rsidRPr="00372D62">
        <w:rPr>
          <w:rFonts w:ascii="標楷體" w:eastAsia="標楷體" w:hAnsi="標楷體" w:cs="文鼎中圓" w:hint="eastAsia"/>
          <w:szCs w:val="24"/>
        </w:rPr>
        <w:t>該存戶之存款如有提款之限制，諸如扣押戶、死亡戶、法院查封凍結、或存單已設定質權、質借等情事，則應於存款證明書備註欄予以說明，並以帳面餘額為準予以填發。</w:t>
      </w:r>
    </w:p>
    <w:p w14:paraId="4C669D8F" w14:textId="77777777" w:rsidR="00372D62" w:rsidRPr="00372D62" w:rsidRDefault="00372D62" w:rsidP="005A7F3E">
      <w:pPr>
        <w:autoSpaceDE w:val="0"/>
        <w:autoSpaceDN w:val="0"/>
        <w:adjustRightInd w:val="0"/>
        <w:snapToGrid w:val="0"/>
        <w:spacing w:line="360" w:lineRule="exact"/>
        <w:ind w:leftChars="200" w:left="480"/>
        <w:jc w:val="both"/>
        <w:rPr>
          <w:rFonts w:ascii="標楷體" w:eastAsia="標楷體" w:hAnsi="標楷體" w:cs="文鼎中圓"/>
          <w:szCs w:val="24"/>
        </w:rPr>
      </w:pPr>
      <w:r w:rsidRPr="00372D62">
        <w:rPr>
          <w:rFonts w:ascii="標楷體" w:eastAsia="標楷體" w:hAnsi="標楷體" w:cs="文鼎中圓" w:hint="eastAsia"/>
          <w:szCs w:val="24"/>
        </w:rPr>
        <w:t>存戶如係申請當日之存款餘額</w:t>
      </w:r>
      <w:r w:rsidRPr="00372D62">
        <w:rPr>
          <w:rFonts w:ascii="標楷體" w:eastAsia="標楷體" w:hAnsi="標楷體" w:cs="文鼎中圓"/>
          <w:szCs w:val="24"/>
        </w:rPr>
        <w:t>(</w:t>
      </w:r>
      <w:r w:rsidRPr="00372D62">
        <w:rPr>
          <w:rFonts w:ascii="標楷體" w:eastAsia="標楷體" w:hAnsi="標楷體" w:cs="文鼎中圓" w:hint="eastAsia"/>
          <w:szCs w:val="24"/>
        </w:rPr>
        <w:t>部分餘額</w:t>
      </w:r>
      <w:r w:rsidRPr="00372D62">
        <w:rPr>
          <w:rFonts w:ascii="標楷體" w:eastAsia="標楷體" w:hAnsi="標楷體" w:cs="文鼎中圓"/>
          <w:szCs w:val="24"/>
        </w:rPr>
        <w:t>)</w:t>
      </w:r>
      <w:r w:rsidRPr="00372D62">
        <w:rPr>
          <w:rFonts w:ascii="標楷體" w:eastAsia="標楷體" w:hAnsi="標楷體" w:cs="文鼎中圓" w:hint="eastAsia"/>
          <w:szCs w:val="24"/>
        </w:rPr>
        <w:t>證明書者，應待當日營業結束且無其他交易或交換票據退票等情事後，始得發給。</w:t>
      </w:r>
    </w:p>
    <w:p w14:paraId="17B74B2C" w14:textId="77777777" w:rsidR="00372D62" w:rsidRPr="00372D62" w:rsidRDefault="00372D62" w:rsidP="005A7F3E">
      <w:pPr>
        <w:tabs>
          <w:tab w:val="left" w:pos="540"/>
        </w:tabs>
        <w:autoSpaceDE w:val="0"/>
        <w:autoSpaceDN w:val="0"/>
        <w:adjustRightInd w:val="0"/>
        <w:snapToGrid w:val="0"/>
        <w:spacing w:line="360" w:lineRule="exact"/>
        <w:jc w:val="both"/>
        <w:rPr>
          <w:rFonts w:ascii="標楷體" w:eastAsia="標楷體" w:hAnsi="標楷體" w:cs="文鼎中圓"/>
          <w:bCs/>
          <w:szCs w:val="24"/>
        </w:rPr>
      </w:pPr>
      <w:r w:rsidRPr="00372D62">
        <w:rPr>
          <w:rFonts w:ascii="標楷體" w:eastAsia="標楷體" w:hAnsi="標楷體" w:cs="文鼎中圓" w:hint="eastAsia"/>
          <w:bCs/>
          <w:szCs w:val="24"/>
        </w:rPr>
        <w:t>四、核發存款證明書之限制</w:t>
      </w:r>
    </w:p>
    <w:p w14:paraId="6DCB90C0" w14:textId="77777777" w:rsidR="00372D62" w:rsidRPr="00D740C0" w:rsidRDefault="00372D62" w:rsidP="00BB04C9">
      <w:pPr>
        <w:numPr>
          <w:ilvl w:val="0"/>
          <w:numId w:val="8"/>
        </w:numPr>
        <w:autoSpaceDE w:val="0"/>
        <w:autoSpaceDN w:val="0"/>
        <w:adjustRightInd w:val="0"/>
        <w:snapToGrid w:val="0"/>
        <w:spacing w:line="360" w:lineRule="exact"/>
        <w:jc w:val="both"/>
        <w:rPr>
          <w:rFonts w:ascii="標楷體" w:eastAsia="標楷體" w:hAnsi="標楷體" w:cs="文鼎中圓"/>
          <w:szCs w:val="24"/>
        </w:rPr>
      </w:pPr>
      <w:r w:rsidRPr="00D740C0">
        <w:rPr>
          <w:rFonts w:ascii="標楷體" w:eastAsia="標楷體" w:hAnsi="標楷體" w:cs="文鼎中圓" w:hint="eastAsia"/>
          <w:szCs w:val="24"/>
        </w:rPr>
        <w:t>金融機構核發存款餘額證明，應切實注意下列事項</w:t>
      </w:r>
      <w:r w:rsidRPr="00D740C0">
        <w:rPr>
          <w:rFonts w:ascii="標楷體" w:eastAsia="標楷體" w:hAnsi="標楷體" w:cs="文鼎中圓"/>
          <w:szCs w:val="24"/>
        </w:rPr>
        <w:t>：</w:t>
      </w:r>
    </w:p>
    <w:p w14:paraId="357D17AD" w14:textId="77777777" w:rsidR="00372D62" w:rsidRPr="00372D62" w:rsidRDefault="00372D62" w:rsidP="005A7F3E">
      <w:pPr>
        <w:tabs>
          <w:tab w:val="left" w:pos="1440"/>
        </w:tabs>
        <w:autoSpaceDE w:val="0"/>
        <w:autoSpaceDN w:val="0"/>
        <w:adjustRightInd w:val="0"/>
        <w:snapToGrid w:val="0"/>
        <w:spacing w:line="360" w:lineRule="exact"/>
        <w:ind w:leftChars="514" w:left="1474" w:hangingChars="100" w:hanging="240"/>
        <w:jc w:val="both"/>
        <w:rPr>
          <w:rFonts w:ascii="標楷體" w:eastAsia="標楷體" w:hAnsi="標楷體" w:cs="文鼎中圓"/>
          <w:szCs w:val="24"/>
        </w:rPr>
      </w:pPr>
      <w:r w:rsidRPr="00372D62">
        <w:rPr>
          <w:rFonts w:ascii="標楷體" w:eastAsia="標楷體" w:hAnsi="標楷體" w:cs="文鼎中圓" w:hint="eastAsia"/>
          <w:szCs w:val="24"/>
        </w:rPr>
        <w:t>1.受理存款開戶，應確實核對客戶身分及證明文件，對於採委託、授權方式開戶者。應確實查證委託、授權之事實，另對於整批存戶由特定人持整批印鑑卡、印章來行辦理開戶，專做墊款開戶，以申請公司設立登記或增資用之存款餘額證明者，應嚴予禁止。</w:t>
      </w:r>
    </w:p>
    <w:p w14:paraId="1B02207E" w14:textId="77777777" w:rsidR="00372D62" w:rsidRPr="00372D62" w:rsidRDefault="00372D62" w:rsidP="005A7F3E">
      <w:pPr>
        <w:autoSpaceDE w:val="0"/>
        <w:autoSpaceDN w:val="0"/>
        <w:adjustRightInd w:val="0"/>
        <w:snapToGrid w:val="0"/>
        <w:spacing w:line="360" w:lineRule="exact"/>
        <w:ind w:leftChars="500" w:left="1440" w:hangingChars="100" w:hanging="240"/>
        <w:jc w:val="both"/>
        <w:rPr>
          <w:rFonts w:ascii="標楷體" w:eastAsia="標楷體" w:hAnsi="標楷體" w:cs="文鼎中圓"/>
          <w:szCs w:val="24"/>
        </w:rPr>
      </w:pPr>
      <w:r w:rsidRPr="00372D62">
        <w:rPr>
          <w:rFonts w:ascii="標楷體" w:eastAsia="標楷體" w:hAnsi="標楷體" w:cs="文鼎中圓" w:hint="eastAsia"/>
          <w:szCs w:val="24"/>
        </w:rPr>
        <w:t>2.應審慎核發存款餘額證明，對於客戶以不實存款資金或暫借頭寸申請存款餘額證明情事者，應嚴予禁止。</w:t>
      </w:r>
    </w:p>
    <w:p w14:paraId="3BA530AE" w14:textId="77777777" w:rsidR="00372D62" w:rsidRPr="00372D62" w:rsidRDefault="00372D62" w:rsidP="005A7F3E">
      <w:pPr>
        <w:tabs>
          <w:tab w:val="left" w:pos="1620"/>
        </w:tabs>
        <w:autoSpaceDE w:val="0"/>
        <w:autoSpaceDN w:val="0"/>
        <w:adjustRightInd w:val="0"/>
        <w:snapToGrid w:val="0"/>
        <w:spacing w:line="360" w:lineRule="exact"/>
        <w:ind w:left="1440" w:hanging="240"/>
        <w:jc w:val="both"/>
        <w:rPr>
          <w:rFonts w:ascii="標楷體" w:eastAsia="標楷體" w:hAnsi="標楷體" w:cs="文鼎中圓"/>
          <w:szCs w:val="24"/>
        </w:rPr>
      </w:pPr>
      <w:r w:rsidRPr="00372D62">
        <w:rPr>
          <w:rFonts w:ascii="標楷體" w:eastAsia="標楷體" w:hAnsi="標楷體" w:cs="文鼎中圓" w:hint="eastAsia"/>
          <w:szCs w:val="24"/>
        </w:rPr>
        <w:t>3.對於客戶為取得存款餘額證明，而於各帳戶間頻繁移轉鉅額資金之交易，應予制止，不得受理。</w:t>
      </w:r>
    </w:p>
    <w:p w14:paraId="4B4951CF" w14:textId="77777777" w:rsidR="00372D62" w:rsidRPr="00372D62" w:rsidRDefault="00372D62" w:rsidP="005A7F3E">
      <w:pPr>
        <w:autoSpaceDE w:val="0"/>
        <w:autoSpaceDN w:val="0"/>
        <w:adjustRightInd w:val="0"/>
        <w:snapToGrid w:val="0"/>
        <w:spacing w:line="360" w:lineRule="exact"/>
        <w:ind w:left="1440" w:hanging="240"/>
        <w:jc w:val="both"/>
        <w:rPr>
          <w:rFonts w:ascii="標楷體" w:eastAsia="標楷體" w:hAnsi="標楷體" w:cs="文鼎中圓"/>
          <w:szCs w:val="24"/>
        </w:rPr>
      </w:pPr>
      <w:r w:rsidRPr="00372D62">
        <w:rPr>
          <w:rFonts w:ascii="標楷體" w:eastAsia="標楷體" w:hAnsi="標楷體" w:cs="文鼎中圓" w:hint="eastAsia"/>
          <w:szCs w:val="24"/>
        </w:rPr>
        <w:t>4.辦理存款餘額證明，嚴禁行員以「提現為名，轉帳為實」之方式，幫助客戶規避及阻斷客戶資金來源及流向，若發現類似情事，應嚴予議處相關人員。</w:t>
      </w:r>
    </w:p>
    <w:p w14:paraId="56D460CB" w14:textId="77777777" w:rsidR="00372D62" w:rsidRPr="00372D62" w:rsidRDefault="00372D62" w:rsidP="005A7F3E">
      <w:pPr>
        <w:autoSpaceDE w:val="0"/>
        <w:autoSpaceDN w:val="0"/>
        <w:adjustRightInd w:val="0"/>
        <w:snapToGrid w:val="0"/>
        <w:spacing w:line="360" w:lineRule="exact"/>
        <w:ind w:firstLineChars="500" w:firstLine="1200"/>
        <w:jc w:val="both"/>
        <w:rPr>
          <w:rFonts w:ascii="標楷體" w:eastAsia="標楷體" w:hAnsi="標楷體" w:cs="文鼎中圓"/>
          <w:szCs w:val="24"/>
        </w:rPr>
      </w:pPr>
      <w:r w:rsidRPr="00372D62">
        <w:rPr>
          <w:rFonts w:ascii="標楷體" w:eastAsia="標楷體" w:hAnsi="標楷體" w:cs="文鼎中圓" w:hint="eastAsia"/>
          <w:szCs w:val="24"/>
        </w:rPr>
        <w:t>5.嚴禁行員與存放款客戶有資金往來，避免流弊。</w:t>
      </w:r>
    </w:p>
    <w:p w14:paraId="2C92297C" w14:textId="77777777" w:rsidR="00372D62" w:rsidRPr="00372D62" w:rsidRDefault="00372D62" w:rsidP="005A7F3E">
      <w:pPr>
        <w:autoSpaceDE w:val="0"/>
        <w:autoSpaceDN w:val="0"/>
        <w:adjustRightInd w:val="0"/>
        <w:snapToGrid w:val="0"/>
        <w:spacing w:line="360" w:lineRule="exact"/>
        <w:ind w:left="1440" w:hanging="240"/>
        <w:jc w:val="both"/>
        <w:rPr>
          <w:rFonts w:ascii="標楷體" w:eastAsia="標楷體" w:hAnsi="標楷體" w:cs="文鼎中圓"/>
          <w:szCs w:val="24"/>
        </w:rPr>
      </w:pPr>
      <w:r w:rsidRPr="00372D62">
        <w:rPr>
          <w:rFonts w:ascii="標楷體" w:eastAsia="標楷體" w:hAnsi="標楷體" w:cs="文鼎中圓" w:hint="eastAsia"/>
          <w:szCs w:val="24"/>
        </w:rPr>
        <w:t>6.對於客戶經常於相關帳戶間移轉大額資金，或要求以現金方式</w:t>
      </w:r>
      <w:r w:rsidRPr="00372D62">
        <w:rPr>
          <w:rFonts w:ascii="標楷體" w:eastAsia="標楷體" w:hAnsi="標楷體" w:cs="文鼎中圓"/>
          <w:szCs w:val="24"/>
        </w:rPr>
        <w:t>(</w:t>
      </w:r>
      <w:r w:rsidRPr="00372D62">
        <w:rPr>
          <w:rFonts w:ascii="標楷體" w:eastAsia="標楷體" w:hAnsi="標楷體" w:cs="文鼎中圓" w:hint="eastAsia"/>
          <w:szCs w:val="24"/>
        </w:rPr>
        <w:t>提現為名，轉帳為實</w:t>
      </w:r>
      <w:r w:rsidRPr="00372D62">
        <w:rPr>
          <w:rFonts w:ascii="標楷體" w:eastAsia="標楷體" w:hAnsi="標楷體" w:cs="文鼎中圓"/>
          <w:szCs w:val="24"/>
        </w:rPr>
        <w:t>)</w:t>
      </w:r>
      <w:r w:rsidRPr="00372D62">
        <w:rPr>
          <w:rFonts w:ascii="標楷體" w:eastAsia="標楷體" w:hAnsi="標楷體" w:cs="文鼎中圓" w:hint="eastAsia"/>
          <w:szCs w:val="24"/>
        </w:rPr>
        <w:t>處理相關流程或每筆存、提金額相當且相距時間不久之大量頻繁交易異常情形，若有疑似洗錢交易，應請切實依照「洗錢防制法」第八條規定，向指定之機構申報。</w:t>
      </w:r>
    </w:p>
    <w:p w14:paraId="7E4E3670" w14:textId="77777777" w:rsidR="00372D62" w:rsidRPr="00372D62" w:rsidRDefault="00372D62" w:rsidP="00B67596">
      <w:pPr>
        <w:autoSpaceDE w:val="0"/>
        <w:autoSpaceDN w:val="0"/>
        <w:adjustRightInd w:val="0"/>
        <w:snapToGrid w:val="0"/>
        <w:spacing w:line="360" w:lineRule="exact"/>
        <w:ind w:leftChars="350" w:left="1440" w:hangingChars="250" w:hanging="600"/>
        <w:jc w:val="both"/>
        <w:rPr>
          <w:rFonts w:ascii="標楷體" w:eastAsia="標楷體" w:hAnsi="標楷體" w:cs="文鼎中圓"/>
          <w:strike/>
          <w:szCs w:val="24"/>
        </w:rPr>
      </w:pPr>
      <w:r w:rsidRPr="00372D62">
        <w:rPr>
          <w:rFonts w:ascii="標楷體" w:eastAsia="標楷體" w:hAnsi="標楷體" w:cs="文鼎中圓" w:hint="eastAsia"/>
          <w:szCs w:val="24"/>
        </w:rPr>
        <w:t xml:space="preserve"> </w:t>
      </w:r>
      <w:r w:rsidRPr="00372D62">
        <w:rPr>
          <w:rFonts w:ascii="標楷體" w:eastAsia="標楷體" w:hAnsi="標楷體" w:cs="文鼎中圓"/>
          <w:szCs w:val="24"/>
        </w:rPr>
        <w:t xml:space="preserve"> </w:t>
      </w:r>
      <w:r w:rsidRPr="00372D62">
        <w:rPr>
          <w:rFonts w:ascii="標楷體" w:eastAsia="標楷體" w:hAnsi="標楷體" w:cs="文鼎中圓" w:hint="eastAsia"/>
          <w:szCs w:val="24"/>
        </w:rPr>
        <w:t xml:space="preserve"> </w:t>
      </w:r>
      <w:r w:rsidR="00D740C0">
        <w:rPr>
          <w:rFonts w:ascii="標楷體" w:eastAsia="標楷體" w:hAnsi="標楷體" w:cs="文鼎中圓"/>
          <w:szCs w:val="24"/>
        </w:rPr>
        <w:t xml:space="preserve">    </w:t>
      </w:r>
      <w:r w:rsidR="00C6022C">
        <w:rPr>
          <w:rFonts w:ascii="標楷體" w:eastAsia="標楷體" w:hAnsi="標楷體" w:cs="文鼎中圓" w:hint="eastAsia"/>
          <w:szCs w:val="24"/>
        </w:rPr>
        <w:t xml:space="preserve">  </w:t>
      </w:r>
      <w:r w:rsidRPr="00372D62">
        <w:rPr>
          <w:rFonts w:ascii="標楷體" w:eastAsia="標楷體" w:hAnsi="標楷體" w:cs="文鼎中圓" w:hint="eastAsia"/>
          <w:szCs w:val="24"/>
        </w:rPr>
        <w:t>核發存款餘額證明情形應列為內部稽核及自行查核重點項目，並請加強對行員之訓練及宣導。</w:t>
      </w:r>
    </w:p>
    <w:p w14:paraId="198B4FF7" w14:textId="77777777" w:rsidR="00372D62" w:rsidRPr="000F41AC" w:rsidRDefault="00372D62" w:rsidP="005A7F3E">
      <w:pPr>
        <w:autoSpaceDE w:val="0"/>
        <w:autoSpaceDN w:val="0"/>
        <w:adjustRightInd w:val="0"/>
        <w:snapToGrid w:val="0"/>
        <w:spacing w:line="360" w:lineRule="exact"/>
        <w:ind w:leftChars="300" w:left="1416" w:hangingChars="290" w:hanging="696"/>
        <w:jc w:val="both"/>
        <w:rPr>
          <w:rFonts w:ascii="標楷體" w:eastAsia="標楷體" w:hAnsi="標楷體" w:cs="文鼎中圓"/>
          <w:color w:val="EE0000"/>
          <w:szCs w:val="24"/>
        </w:rPr>
      </w:pPr>
      <w:r w:rsidRPr="000F41AC">
        <w:rPr>
          <w:rFonts w:ascii="標楷體" w:eastAsia="標楷體" w:hAnsi="標楷體" w:cs="文鼎中圓" w:hint="eastAsia"/>
          <w:color w:val="EE0000"/>
          <w:szCs w:val="24"/>
        </w:rPr>
        <w:t>（二）核發存款餘額證明，應確實注意資金來源及去向真實性，並嚴禁農漁會員工與客戶有資金往來；</w:t>
      </w:r>
      <w:r w:rsidR="00D740C0" w:rsidRPr="000F41AC">
        <w:rPr>
          <w:rFonts w:ascii="標楷體" w:eastAsia="標楷體" w:hAnsi="標楷體" w:cs="文鼎中圓" w:hint="eastAsia"/>
          <w:color w:val="EE0000"/>
          <w:szCs w:val="24"/>
        </w:rPr>
        <w:t>金</w:t>
      </w:r>
      <w:r w:rsidRPr="000F41AC">
        <w:rPr>
          <w:rFonts w:ascii="標楷體" w:eastAsia="標楷體" w:hAnsi="標楷體" w:cs="文鼎中圓" w:hint="eastAsia"/>
          <w:color w:val="EE0000"/>
          <w:szCs w:val="24"/>
        </w:rPr>
        <w:t>檢發現，有農會員工將放款資金暫借客戶存入帳戶，作為申請核發存款餘額證明供驗資之用，且於取得存款餘額證明同日即轉帳償還員</w:t>
      </w:r>
      <w:r w:rsidRPr="000F41AC">
        <w:rPr>
          <w:rFonts w:ascii="標楷體" w:eastAsia="標楷體" w:hAnsi="標楷體" w:cs="文鼎中圓" w:hint="eastAsia"/>
          <w:color w:val="EE0000"/>
          <w:szCs w:val="24"/>
        </w:rPr>
        <w:lastRenderedPageBreak/>
        <w:t>工放款，未予以禁止並確實審視其交易背景及目的，應研判為疑似洗錢交易。</w:t>
      </w:r>
      <w:r w:rsidRPr="000F41AC">
        <w:rPr>
          <w:rFonts w:ascii="標楷體" w:eastAsia="標楷體" w:hAnsi="標楷體" w:cs="文鼎中圓" w:hint="eastAsia"/>
          <w:color w:val="EE0000"/>
          <w:sz w:val="20"/>
          <w:szCs w:val="20"/>
        </w:rPr>
        <w:t>(</w:t>
      </w:r>
      <w:r w:rsidR="00C6022C" w:rsidRPr="000F41AC">
        <w:rPr>
          <w:rFonts w:ascii="標楷體" w:eastAsia="標楷體" w:hAnsi="標楷體" w:cs="Times New Roman" w:hint="eastAsia"/>
          <w:color w:val="EE0000"/>
          <w:sz w:val="20"/>
          <w:szCs w:val="20"/>
        </w:rPr>
        <w:t>行政院</w:t>
      </w:r>
      <w:r w:rsidR="00C6022C" w:rsidRPr="000F41AC">
        <w:rPr>
          <w:rFonts w:ascii="標楷體" w:eastAsia="標楷體" w:hAnsi="標楷體" w:cs="Times New Roman"/>
          <w:color w:val="EE0000"/>
          <w:sz w:val="20"/>
          <w:szCs w:val="20"/>
        </w:rPr>
        <w:t>農業</w:t>
      </w:r>
      <w:r w:rsidR="00C6022C" w:rsidRPr="000F41AC">
        <w:rPr>
          <w:rFonts w:ascii="標楷體" w:eastAsia="標楷體" w:hAnsi="標楷體" w:cs="Times New Roman" w:hint="eastAsia"/>
          <w:color w:val="EE0000"/>
          <w:sz w:val="20"/>
          <w:szCs w:val="20"/>
        </w:rPr>
        <w:t>委員會</w:t>
      </w:r>
      <w:r w:rsidRPr="000F41AC">
        <w:rPr>
          <w:rFonts w:ascii="標楷體" w:eastAsia="標楷體" w:hAnsi="標楷體" w:cs="文鼎中圓" w:hint="eastAsia"/>
          <w:color w:val="EE0000"/>
          <w:sz w:val="20"/>
          <w:szCs w:val="20"/>
        </w:rPr>
        <w:t>107 年 02 月 12 日農授金字第1075074062號函)</w:t>
      </w:r>
    </w:p>
    <w:p w14:paraId="10877227" w14:textId="77777777" w:rsidR="00372D62" w:rsidRPr="00372D62" w:rsidRDefault="00372D62" w:rsidP="005A7F3E">
      <w:pPr>
        <w:autoSpaceDE w:val="0"/>
        <w:autoSpaceDN w:val="0"/>
        <w:adjustRightInd w:val="0"/>
        <w:snapToGrid w:val="0"/>
        <w:spacing w:line="360" w:lineRule="exact"/>
        <w:ind w:leftChars="300" w:left="1416" w:hangingChars="290" w:hanging="696"/>
        <w:jc w:val="both"/>
        <w:rPr>
          <w:rFonts w:ascii="標楷體" w:eastAsia="標楷體" w:hAnsi="標楷體" w:cs="文鼎中圓"/>
          <w:szCs w:val="24"/>
        </w:rPr>
      </w:pPr>
      <w:bookmarkStart w:id="18" w:name="_Hlk116254280"/>
      <w:r w:rsidRPr="00372D62">
        <w:rPr>
          <w:rFonts w:ascii="標楷體" w:eastAsia="標楷體" w:hAnsi="標楷體" w:cs="文鼎中圓" w:hint="eastAsia"/>
          <w:szCs w:val="24"/>
        </w:rPr>
        <w:t>（三）</w:t>
      </w:r>
      <w:bookmarkEnd w:id="18"/>
      <w:r w:rsidRPr="00372D62">
        <w:rPr>
          <w:rFonts w:ascii="標楷體" w:eastAsia="標楷體" w:hAnsi="標楷體" w:cs="文鼎中圓" w:hint="eastAsia"/>
          <w:szCs w:val="24"/>
        </w:rPr>
        <w:t>存戶若以其自訂格式申請存款證明者，應妥核其內容，如其證明內容超出金融機構業務範圍，應予以婉拒。</w:t>
      </w:r>
    </w:p>
    <w:p w14:paraId="3732F738" w14:textId="77777777" w:rsidR="00372D62" w:rsidRPr="00372D62" w:rsidRDefault="00372D62" w:rsidP="005A7F3E">
      <w:pPr>
        <w:tabs>
          <w:tab w:val="left" w:pos="540"/>
        </w:tabs>
        <w:autoSpaceDE w:val="0"/>
        <w:autoSpaceDN w:val="0"/>
        <w:adjustRightInd w:val="0"/>
        <w:snapToGrid w:val="0"/>
        <w:spacing w:line="360" w:lineRule="exact"/>
        <w:ind w:left="540" w:hangingChars="225" w:hanging="540"/>
        <w:jc w:val="both"/>
        <w:rPr>
          <w:rFonts w:ascii="標楷體" w:eastAsia="標楷體" w:hAnsi="標楷體" w:cs="文鼎中圓"/>
          <w:szCs w:val="24"/>
        </w:rPr>
      </w:pPr>
      <w:r w:rsidRPr="00372D62">
        <w:rPr>
          <w:rFonts w:ascii="標楷體" w:eastAsia="標楷體" w:hAnsi="標楷體" w:cs="文鼎中圓" w:hint="eastAsia"/>
          <w:szCs w:val="24"/>
        </w:rPr>
        <w:t xml:space="preserve">    </w:t>
      </w:r>
      <w:r w:rsidR="00D740C0">
        <w:rPr>
          <w:rFonts w:ascii="標楷體" w:eastAsia="標楷體" w:hAnsi="標楷體" w:cs="文鼎中圓" w:hint="eastAsia"/>
          <w:szCs w:val="24"/>
        </w:rPr>
        <w:t xml:space="preserve">    </w:t>
      </w:r>
      <w:r w:rsidRPr="00372D62">
        <w:rPr>
          <w:rFonts w:ascii="標楷體" w:eastAsia="標楷體" w:hAnsi="標楷體" w:cs="文鼎中圓" w:hint="eastAsia"/>
          <w:szCs w:val="24"/>
        </w:rPr>
        <w:t>至於客戶就其定期存款辦理存單質借，將所借金額轉入活期性存款帳戶，雖與間接或直接暫借頭寸有別，惟其申請出具存款證明時，金融機構應審酌其申請用途，若認依法有註明資金來源之必要時，宜以備註方式據實載明。</w:t>
      </w:r>
    </w:p>
    <w:p w14:paraId="3942E9E6" w14:textId="77777777" w:rsidR="00372D62" w:rsidRPr="00372D62" w:rsidRDefault="00372D62" w:rsidP="005A7F3E">
      <w:pPr>
        <w:autoSpaceDE w:val="0"/>
        <w:autoSpaceDN w:val="0"/>
        <w:adjustRightInd w:val="0"/>
        <w:snapToGrid w:val="0"/>
        <w:spacing w:line="360" w:lineRule="exact"/>
        <w:ind w:leftChars="300" w:left="720" w:firstLine="720"/>
        <w:jc w:val="both"/>
        <w:rPr>
          <w:rFonts w:ascii="標楷體" w:eastAsia="標楷體" w:hAnsi="標楷體" w:cs="文鼎中圓"/>
          <w:szCs w:val="24"/>
        </w:rPr>
      </w:pPr>
    </w:p>
    <w:p w14:paraId="5713EC21" w14:textId="77777777" w:rsidR="004F77C6" w:rsidRDefault="004F77C6" w:rsidP="005A7F3E">
      <w:pPr>
        <w:snapToGrid w:val="0"/>
        <w:spacing w:line="360" w:lineRule="exact"/>
        <w:ind w:left="448"/>
        <w:jc w:val="center"/>
        <w:outlineLvl w:val="1"/>
        <w:rPr>
          <w:rFonts w:ascii="標楷體" w:eastAsia="標楷體" w:hAnsi="標楷體" w:cs="Times New Roman"/>
          <w:b/>
          <w:sz w:val="28"/>
          <w:szCs w:val="28"/>
        </w:rPr>
      </w:pPr>
      <w:r>
        <w:rPr>
          <w:rFonts w:ascii="標楷體" w:eastAsia="標楷體" w:hAnsi="標楷體" w:cs="Times New Roman"/>
          <w:b/>
          <w:sz w:val="28"/>
          <w:szCs w:val="28"/>
        </w:rPr>
        <w:br w:type="page"/>
      </w:r>
    </w:p>
    <w:p w14:paraId="32568415" w14:textId="77777777" w:rsidR="00474A72" w:rsidRPr="00372D62" w:rsidRDefault="00372D62" w:rsidP="005A7F3E">
      <w:pPr>
        <w:snapToGrid w:val="0"/>
        <w:spacing w:line="360" w:lineRule="exact"/>
        <w:ind w:left="448"/>
        <w:jc w:val="center"/>
        <w:outlineLvl w:val="1"/>
        <w:rPr>
          <w:rFonts w:ascii="標楷體" w:eastAsia="標楷體" w:hAnsi="標楷體" w:cs="Times New Roman"/>
          <w:b/>
          <w:sz w:val="28"/>
          <w:szCs w:val="28"/>
        </w:rPr>
      </w:pPr>
      <w:bookmarkStart w:id="19" w:name="_Toc136424193"/>
      <w:r w:rsidRPr="00372D62">
        <w:rPr>
          <w:rFonts w:ascii="標楷體" w:eastAsia="標楷體" w:hAnsi="標楷體" w:cs="Times New Roman" w:hint="eastAsia"/>
          <w:b/>
          <w:sz w:val="28"/>
          <w:szCs w:val="28"/>
        </w:rPr>
        <w:lastRenderedPageBreak/>
        <w:t>第十節  存款之對帳</w:t>
      </w:r>
      <w:bookmarkEnd w:id="19"/>
    </w:p>
    <w:p w14:paraId="3C15E828" w14:textId="77777777" w:rsidR="00372D62" w:rsidRPr="00372D62" w:rsidRDefault="00D740C0" w:rsidP="00AD66AA">
      <w:pPr>
        <w:snapToGrid w:val="0"/>
        <w:spacing w:beforeLines="50" w:before="180" w:line="360" w:lineRule="exact"/>
        <w:rPr>
          <w:rFonts w:ascii="標楷體" w:eastAsia="標楷體" w:hAnsi="標楷體" w:cs="Times New Roman"/>
          <w:szCs w:val="24"/>
        </w:rPr>
      </w:pPr>
      <w:r>
        <w:rPr>
          <w:rFonts w:ascii="標楷體" w:eastAsia="標楷體" w:hAnsi="標楷體" w:cs="Times New Roman" w:hint="eastAsia"/>
          <w:szCs w:val="24"/>
        </w:rPr>
        <w:t xml:space="preserve">    </w:t>
      </w:r>
      <w:r w:rsidR="00372D62" w:rsidRPr="00372D62">
        <w:rPr>
          <w:rFonts w:ascii="標楷體" w:eastAsia="標楷體" w:hAnsi="標楷體" w:cs="Times New Roman" w:hint="eastAsia"/>
          <w:szCs w:val="24"/>
        </w:rPr>
        <w:t>核發對帳單係以客戶來驗證金融機構帳務處理正確性之手段，故除了存戶表示無須寄發者外，應定期或不定期寄發對帳單，以建立良好的內部控制制度。</w:t>
      </w:r>
    </w:p>
    <w:p w14:paraId="2F7807CC" w14:textId="77777777" w:rsidR="00372D62" w:rsidRPr="00372D62" w:rsidRDefault="00372D62" w:rsidP="005A7F3E">
      <w:pPr>
        <w:snapToGrid w:val="0"/>
        <w:spacing w:line="360" w:lineRule="exact"/>
        <w:rPr>
          <w:rFonts w:ascii="標楷體" w:eastAsia="標楷體" w:hAnsi="標楷體" w:cs="Times New Roman"/>
          <w:bCs/>
          <w:szCs w:val="24"/>
        </w:rPr>
      </w:pPr>
      <w:r w:rsidRPr="00372D62">
        <w:rPr>
          <w:rFonts w:ascii="標楷體" w:eastAsia="標楷體" w:hAnsi="標楷體" w:cs="Times New Roman" w:hint="eastAsia"/>
          <w:bCs/>
          <w:szCs w:val="24"/>
        </w:rPr>
        <w:t>一、對帳單之製作與寄發</w:t>
      </w:r>
    </w:p>
    <w:p w14:paraId="2ACFD89B" w14:textId="77777777" w:rsidR="00372D62" w:rsidRPr="00372D62" w:rsidRDefault="00372D62" w:rsidP="005A7F3E">
      <w:pPr>
        <w:tabs>
          <w:tab w:val="left" w:pos="180"/>
        </w:tabs>
        <w:snapToGrid w:val="0"/>
        <w:spacing w:line="360" w:lineRule="exact"/>
        <w:ind w:leftChars="214" w:left="1275" w:hangingChars="317" w:hanging="761"/>
        <w:rPr>
          <w:rFonts w:ascii="標楷體" w:eastAsia="標楷體" w:hAnsi="標楷體" w:cs="Times New Roman"/>
          <w:szCs w:val="24"/>
        </w:rPr>
      </w:pPr>
      <w:r w:rsidRPr="00372D62">
        <w:rPr>
          <w:rFonts w:ascii="標楷體" w:eastAsia="標楷體" w:hAnsi="標楷體" w:cs="Times New Roman" w:hint="eastAsia"/>
          <w:szCs w:val="24"/>
        </w:rPr>
        <w:t>（一）對帳單之製作最好採用動態對帳單(即選擇某一段期間，將其每筆交易予以列出)，至於寄發對帳單應由主管指定會計人員或非經辦該存款業務之人員負責辦理。</w:t>
      </w:r>
    </w:p>
    <w:p w14:paraId="02B56E55" w14:textId="77777777" w:rsidR="00372D62" w:rsidRPr="00372D62" w:rsidRDefault="00372D62" w:rsidP="005A7F3E">
      <w:pPr>
        <w:snapToGrid w:val="0"/>
        <w:spacing w:line="360" w:lineRule="exact"/>
        <w:ind w:leftChars="-30" w:left="1248" w:hangingChars="550" w:hanging="1320"/>
        <w:rPr>
          <w:rFonts w:ascii="標楷體" w:eastAsia="標楷體" w:hAnsi="標楷體" w:cs="Times New Roman"/>
          <w:szCs w:val="24"/>
        </w:rPr>
      </w:pPr>
      <w:r w:rsidRPr="00372D62">
        <w:rPr>
          <w:rFonts w:ascii="標楷體" w:eastAsia="標楷體" w:hAnsi="標楷體" w:cs="Times New Roman" w:hint="eastAsia"/>
          <w:szCs w:val="24"/>
        </w:rPr>
        <w:t xml:space="preserve">     （二）存款對帳單可分為定期及不定期寄發，其寄送方式得以郵寄或電子郵件方式辦理，亦得以電話、傳真機或拜訪方式補充對帳，寄發時應注意保障存戶存款秘密。茲分述如下：</w:t>
      </w:r>
    </w:p>
    <w:p w14:paraId="055652F4" w14:textId="77777777" w:rsidR="00372D62" w:rsidRPr="00372D62" w:rsidRDefault="00372D62" w:rsidP="005A7F3E">
      <w:pPr>
        <w:snapToGrid w:val="0"/>
        <w:spacing w:line="360" w:lineRule="exact"/>
        <w:rPr>
          <w:rFonts w:ascii="標楷體" w:eastAsia="標楷體" w:hAnsi="標楷體" w:cs="Times New Roman"/>
          <w:szCs w:val="24"/>
        </w:rPr>
      </w:pPr>
      <w:r w:rsidRPr="00372D62">
        <w:rPr>
          <w:rFonts w:ascii="標楷體" w:eastAsia="標楷體" w:hAnsi="標楷體" w:cs="Times New Roman" w:hint="eastAsia"/>
          <w:szCs w:val="24"/>
        </w:rPr>
        <w:t xml:space="preserve">          1.定期寄發對帳單：</w:t>
      </w:r>
    </w:p>
    <w:p w14:paraId="5BB9043A" w14:textId="77777777" w:rsidR="00372D62" w:rsidRPr="00372D62" w:rsidRDefault="00372D62" w:rsidP="005A7F3E">
      <w:pPr>
        <w:snapToGrid w:val="0"/>
        <w:spacing w:line="360" w:lineRule="exact"/>
        <w:ind w:left="1440" w:hangingChars="600" w:hanging="1440"/>
        <w:rPr>
          <w:rFonts w:ascii="標楷體" w:eastAsia="標楷體" w:hAnsi="標楷體" w:cs="Times New Roman"/>
          <w:szCs w:val="24"/>
        </w:rPr>
      </w:pPr>
      <w:r w:rsidRPr="00372D62">
        <w:rPr>
          <w:rFonts w:ascii="標楷體" w:eastAsia="標楷體" w:hAnsi="標楷體" w:cs="Times New Roman" w:hint="eastAsia"/>
          <w:szCs w:val="24"/>
        </w:rPr>
        <w:t xml:space="preserve">            支票存款除當月份無存取款紀錄或存戶表示無須製發者外，應於次月上旬辦理寄發。但經存戶指定日期寄發者得依存戶要求辦理。</w:t>
      </w:r>
    </w:p>
    <w:p w14:paraId="63E40EA2" w14:textId="77777777" w:rsidR="00372D62" w:rsidRPr="00372D62" w:rsidRDefault="00372D62" w:rsidP="005A7F3E">
      <w:pPr>
        <w:snapToGrid w:val="0"/>
        <w:spacing w:line="360" w:lineRule="exact"/>
        <w:rPr>
          <w:rFonts w:ascii="標楷體" w:eastAsia="標楷體" w:hAnsi="標楷體" w:cs="Times New Roman"/>
          <w:szCs w:val="24"/>
        </w:rPr>
      </w:pPr>
      <w:r w:rsidRPr="00372D62">
        <w:rPr>
          <w:rFonts w:ascii="標楷體" w:eastAsia="標楷體" w:hAnsi="標楷體" w:cs="Times New Roman" w:hint="eastAsia"/>
          <w:szCs w:val="24"/>
        </w:rPr>
        <w:t xml:space="preserve">          2.不定期寄發對帳單：</w:t>
      </w:r>
    </w:p>
    <w:p w14:paraId="3F124B25" w14:textId="77777777" w:rsidR="00372D62" w:rsidRPr="00372D62" w:rsidRDefault="00372D62" w:rsidP="005A7F3E">
      <w:pPr>
        <w:snapToGrid w:val="0"/>
        <w:spacing w:line="360" w:lineRule="exact"/>
        <w:ind w:left="2040" w:hangingChars="850" w:hanging="2040"/>
        <w:rPr>
          <w:rFonts w:ascii="標楷體" w:eastAsia="標楷體" w:hAnsi="標楷體" w:cs="Times New Roman"/>
          <w:szCs w:val="24"/>
        </w:rPr>
      </w:pPr>
      <w:r w:rsidRPr="00372D62">
        <w:rPr>
          <w:rFonts w:ascii="標楷體" w:eastAsia="標楷體" w:hAnsi="標楷體" w:cs="Times New Roman" w:hint="eastAsia"/>
          <w:szCs w:val="24"/>
        </w:rPr>
        <w:t xml:space="preserve">            （1）對派員前往企業收付款項單位之帳戶，每月至少不定期辦理寄發對帳單一次。</w:t>
      </w:r>
    </w:p>
    <w:p w14:paraId="3BD9B2AB" w14:textId="77777777" w:rsidR="00372D62" w:rsidRPr="00372D62" w:rsidRDefault="00372D62" w:rsidP="005A7F3E">
      <w:pPr>
        <w:snapToGrid w:val="0"/>
        <w:spacing w:line="360" w:lineRule="exact"/>
        <w:ind w:left="2040" w:hangingChars="850" w:hanging="2040"/>
        <w:rPr>
          <w:rFonts w:ascii="標楷體" w:eastAsia="標楷體" w:hAnsi="標楷體" w:cs="Times New Roman"/>
          <w:szCs w:val="24"/>
        </w:rPr>
      </w:pPr>
      <w:r w:rsidRPr="00372D62">
        <w:rPr>
          <w:rFonts w:ascii="標楷體" w:eastAsia="標楷體" w:hAnsi="標楷體" w:cs="Times New Roman" w:hint="eastAsia"/>
          <w:szCs w:val="24"/>
        </w:rPr>
        <w:t xml:space="preserve">            （</w:t>
      </w:r>
      <w:r w:rsidR="006A1AC6">
        <w:rPr>
          <w:rFonts w:ascii="標楷體" w:eastAsia="標楷體" w:hAnsi="標楷體" w:cs="Times New Roman" w:hint="eastAsia"/>
          <w:szCs w:val="24"/>
        </w:rPr>
        <w:t>2</w:t>
      </w:r>
      <w:r w:rsidRPr="00372D62">
        <w:rPr>
          <w:rFonts w:ascii="標楷體" w:eastAsia="標楷體" w:hAnsi="標楷體" w:cs="Times New Roman" w:hint="eastAsia"/>
          <w:szCs w:val="24"/>
        </w:rPr>
        <w:t>）對於同業往來部分，每月至少不定期辦理寄發對帳單一次。</w:t>
      </w:r>
    </w:p>
    <w:p w14:paraId="29A81700" w14:textId="77777777" w:rsidR="00372D62" w:rsidRPr="00372D62" w:rsidRDefault="00372D62" w:rsidP="005A7F3E">
      <w:pPr>
        <w:snapToGrid w:val="0"/>
        <w:spacing w:line="360" w:lineRule="exact"/>
        <w:ind w:left="2040" w:hangingChars="850" w:hanging="2040"/>
        <w:rPr>
          <w:rFonts w:ascii="標楷體" w:eastAsia="標楷體" w:hAnsi="標楷體" w:cs="Times New Roman"/>
          <w:szCs w:val="24"/>
        </w:rPr>
      </w:pPr>
      <w:r w:rsidRPr="00372D62">
        <w:rPr>
          <w:rFonts w:ascii="標楷體" w:eastAsia="標楷體" w:hAnsi="標楷體" w:cs="Times New Roman" w:hint="eastAsia"/>
          <w:szCs w:val="24"/>
        </w:rPr>
        <w:t xml:space="preserve">            （</w:t>
      </w:r>
      <w:r w:rsidR="006A1AC6">
        <w:rPr>
          <w:rFonts w:ascii="標楷體" w:eastAsia="標楷體" w:hAnsi="標楷體" w:cs="Times New Roman" w:hint="eastAsia"/>
          <w:szCs w:val="24"/>
        </w:rPr>
        <w:t>3</w:t>
      </w:r>
      <w:r w:rsidRPr="00372D62">
        <w:rPr>
          <w:rFonts w:ascii="標楷體" w:eastAsia="標楷體" w:hAnsi="標楷體" w:cs="Times New Roman" w:hint="eastAsia"/>
          <w:szCs w:val="24"/>
        </w:rPr>
        <w:t>）每月並應就各類存款總戶數，抽查一定比例之戶數寄發對帳單。其抽查對象，應以交易金額或餘額較大者優先寄發。</w:t>
      </w:r>
    </w:p>
    <w:p w14:paraId="30871C6A" w14:textId="77777777" w:rsidR="00372D62" w:rsidRPr="00372D62" w:rsidRDefault="00372D62" w:rsidP="005A7F3E">
      <w:pPr>
        <w:snapToGrid w:val="0"/>
        <w:spacing w:line="360" w:lineRule="exact"/>
        <w:ind w:left="2040" w:hangingChars="850" w:hanging="2040"/>
        <w:rPr>
          <w:rFonts w:ascii="標楷體" w:eastAsia="標楷體" w:hAnsi="標楷體" w:cs="Times New Roman"/>
          <w:szCs w:val="24"/>
        </w:rPr>
      </w:pPr>
      <w:r w:rsidRPr="00372D62">
        <w:rPr>
          <w:rFonts w:ascii="標楷體" w:eastAsia="標楷體" w:hAnsi="標楷體" w:cs="Times New Roman" w:hint="eastAsia"/>
          <w:szCs w:val="24"/>
        </w:rPr>
        <w:t xml:space="preserve">            （</w:t>
      </w:r>
      <w:r w:rsidR="006A1AC6">
        <w:rPr>
          <w:rFonts w:ascii="標楷體" w:eastAsia="標楷體" w:hAnsi="標楷體" w:cs="Times New Roman" w:hint="eastAsia"/>
          <w:szCs w:val="24"/>
        </w:rPr>
        <w:t>4</w:t>
      </w:r>
      <w:r w:rsidRPr="00372D62">
        <w:rPr>
          <w:rFonts w:ascii="標楷體" w:eastAsia="標楷體" w:hAnsi="標楷體" w:cs="Times New Roman" w:hint="eastAsia"/>
          <w:szCs w:val="24"/>
        </w:rPr>
        <w:t>）存戶如有要求每月應寄發對帳單者，應依其要求辦理。對於表示無須寄發對帳單者，仍應以電話或拜訪等方式辦理對帳。</w:t>
      </w:r>
    </w:p>
    <w:p w14:paraId="4A59D7F0" w14:textId="77777777" w:rsidR="00372D62" w:rsidRPr="004D36EA" w:rsidRDefault="00372D62" w:rsidP="005A7F3E">
      <w:pPr>
        <w:snapToGrid w:val="0"/>
        <w:spacing w:line="360" w:lineRule="exact"/>
        <w:rPr>
          <w:rFonts w:ascii="標楷體" w:eastAsia="標楷體" w:hAnsi="標楷體" w:cs="Times New Roman"/>
          <w:szCs w:val="24"/>
        </w:rPr>
      </w:pPr>
      <w:r w:rsidRPr="00372D62">
        <w:rPr>
          <w:rFonts w:ascii="標楷體" w:eastAsia="標楷體" w:hAnsi="標楷體" w:cs="Times New Roman" w:hint="eastAsia"/>
          <w:szCs w:val="24"/>
        </w:rPr>
        <w:t xml:space="preserve">          3.</w:t>
      </w:r>
      <w:r w:rsidRPr="004D36EA">
        <w:rPr>
          <w:rFonts w:ascii="標楷體" w:eastAsia="標楷體" w:hAnsi="標楷體" w:cs="Times New Roman" w:hint="eastAsia"/>
          <w:szCs w:val="24"/>
        </w:rPr>
        <w:t>以電子郵件寄發對帳單：</w:t>
      </w:r>
    </w:p>
    <w:p w14:paraId="73BDEC53" w14:textId="77777777" w:rsidR="00372D62" w:rsidRPr="004D36EA" w:rsidRDefault="00372D62" w:rsidP="005A7F3E">
      <w:pPr>
        <w:snapToGrid w:val="0"/>
        <w:spacing w:line="360" w:lineRule="exact"/>
        <w:ind w:left="1440" w:hangingChars="600" w:hanging="1440"/>
        <w:rPr>
          <w:rFonts w:ascii="標楷體" w:eastAsia="標楷體" w:hAnsi="標楷體" w:cs="Times New Roman"/>
          <w:szCs w:val="24"/>
        </w:rPr>
      </w:pPr>
      <w:r w:rsidRPr="004D36EA">
        <w:rPr>
          <w:rFonts w:ascii="標楷體" w:eastAsia="標楷體" w:hAnsi="標楷體" w:cs="Times New Roman" w:hint="eastAsia"/>
          <w:szCs w:val="24"/>
        </w:rPr>
        <w:t xml:space="preserve">            </w:t>
      </w:r>
      <w:r w:rsidR="00D779CC" w:rsidRPr="004D36EA">
        <w:rPr>
          <w:rFonts w:ascii="標楷體" w:eastAsia="標楷體" w:hAnsi="標楷體" w:cs="Times New Roman" w:hint="eastAsia"/>
          <w:szCs w:val="24"/>
        </w:rPr>
        <w:t>金融機構</w:t>
      </w:r>
      <w:r w:rsidRPr="004D36EA">
        <w:rPr>
          <w:rFonts w:ascii="標楷體" w:eastAsia="標楷體" w:hAnsi="標楷體" w:cs="Times New Roman" w:hint="eastAsia"/>
          <w:szCs w:val="24"/>
        </w:rPr>
        <w:t>於訂妥內部控制及風險管理制度以保障客戶交易安全及權益下，得與客戶約定以E-MAIL方式寄發依客戶電話指示辦理存款轉帳業務及辦理網路銀行業務之對帳單，惟非所有客戶均設有E-MAIL信箱，爰</w:t>
      </w:r>
      <w:r w:rsidR="00D779CC" w:rsidRPr="004D36EA">
        <w:rPr>
          <w:rFonts w:ascii="標楷體" w:eastAsia="標楷體" w:hAnsi="標楷體" w:cs="Times New Roman" w:hint="eastAsia"/>
          <w:szCs w:val="24"/>
        </w:rPr>
        <w:t>金融機構</w:t>
      </w:r>
      <w:r w:rsidRPr="004D36EA">
        <w:rPr>
          <w:rFonts w:ascii="標楷體" w:eastAsia="標楷體" w:hAnsi="標楷體" w:cs="Times New Roman" w:hint="eastAsia"/>
          <w:szCs w:val="24"/>
        </w:rPr>
        <w:t>需於相當契約中予客戶選擇以郵寄或E-MAIL方式寄送對帳單之選擇權利。</w:t>
      </w:r>
    </w:p>
    <w:p w14:paraId="582019B2" w14:textId="77777777" w:rsidR="00372D62" w:rsidRPr="004D36EA" w:rsidRDefault="00372D62" w:rsidP="005A7F3E">
      <w:pPr>
        <w:snapToGrid w:val="0"/>
        <w:spacing w:line="360" w:lineRule="exact"/>
        <w:rPr>
          <w:rFonts w:ascii="標楷體" w:eastAsia="標楷體" w:hAnsi="標楷體" w:cs="Times New Roman"/>
          <w:szCs w:val="24"/>
        </w:rPr>
      </w:pPr>
      <w:r w:rsidRPr="004D36EA">
        <w:rPr>
          <w:rFonts w:ascii="標楷體" w:eastAsia="標楷體" w:hAnsi="標楷體" w:cs="Times New Roman" w:hint="eastAsia"/>
          <w:szCs w:val="24"/>
        </w:rPr>
        <w:t xml:space="preserve">  　（三）對帳單之寄發程序</w:t>
      </w:r>
    </w:p>
    <w:p w14:paraId="6286B115" w14:textId="77777777" w:rsidR="00372D62" w:rsidRPr="00372D62" w:rsidRDefault="00372D62" w:rsidP="005A7F3E">
      <w:pPr>
        <w:snapToGrid w:val="0"/>
        <w:spacing w:line="360" w:lineRule="exact"/>
        <w:ind w:left="1440" w:hangingChars="600" w:hanging="1440"/>
        <w:rPr>
          <w:rFonts w:ascii="標楷體" w:eastAsia="標楷體" w:hAnsi="標楷體" w:cs="Times New Roman"/>
          <w:szCs w:val="24"/>
        </w:rPr>
      </w:pPr>
      <w:r w:rsidRPr="00372D62">
        <w:rPr>
          <w:rFonts w:ascii="標楷體" w:eastAsia="標楷體" w:hAnsi="標楷體" w:cs="Times New Roman" w:hint="eastAsia"/>
          <w:szCs w:val="24"/>
        </w:rPr>
        <w:t xml:space="preserve">          1.由負責執行之人員檢核各項資料齊全後，交由會務人員立即親自寄發。</w:t>
      </w:r>
    </w:p>
    <w:p w14:paraId="6444504A" w14:textId="77777777" w:rsidR="00372D62" w:rsidRPr="00372D62" w:rsidRDefault="00372D62" w:rsidP="005A7F3E">
      <w:pPr>
        <w:snapToGrid w:val="0"/>
        <w:spacing w:line="360" w:lineRule="exact"/>
        <w:ind w:left="1440" w:hanging="1440"/>
        <w:rPr>
          <w:rFonts w:ascii="標楷體" w:eastAsia="標楷體" w:hAnsi="標楷體" w:cs="Times New Roman"/>
          <w:szCs w:val="24"/>
        </w:rPr>
      </w:pPr>
      <w:r w:rsidRPr="00372D62">
        <w:rPr>
          <w:rFonts w:ascii="標楷體" w:eastAsia="標楷體" w:hAnsi="標楷體" w:cs="Times New Roman" w:hint="eastAsia"/>
          <w:szCs w:val="24"/>
        </w:rPr>
        <w:t xml:space="preserve">          2.為保障客戶存款秘密，寄發對帳單時應再套以信封寄發，若設有回單聯，則收件人與地址一律填寫指定之負責人員。</w:t>
      </w:r>
    </w:p>
    <w:p w14:paraId="2BC902AC" w14:textId="77777777" w:rsidR="00372D62" w:rsidRPr="00372D62" w:rsidRDefault="00372D62" w:rsidP="005A7F3E">
      <w:pPr>
        <w:snapToGrid w:val="0"/>
        <w:spacing w:line="360" w:lineRule="exact"/>
        <w:ind w:left="1440" w:hangingChars="600" w:hanging="1440"/>
        <w:rPr>
          <w:rFonts w:ascii="標楷體" w:eastAsia="標楷體" w:hAnsi="標楷體" w:cs="Times New Roman"/>
          <w:szCs w:val="24"/>
        </w:rPr>
      </w:pPr>
      <w:r w:rsidRPr="00372D62">
        <w:rPr>
          <w:rFonts w:ascii="標楷體" w:eastAsia="標楷體" w:hAnsi="標楷體" w:cs="Times New Roman" w:hint="eastAsia"/>
          <w:szCs w:val="24"/>
        </w:rPr>
        <w:t xml:space="preserve">          3.對帳單寄發後，應登載於對帳單處理備查簿，對帳單存根聯及存戶寄返之回單聯均應按月裝訂並由指定人員保管。</w:t>
      </w:r>
    </w:p>
    <w:p w14:paraId="59784784" w14:textId="77777777" w:rsidR="00372D62" w:rsidRPr="00372D62" w:rsidRDefault="00372D62" w:rsidP="005A7F3E">
      <w:pPr>
        <w:snapToGrid w:val="0"/>
        <w:spacing w:line="360" w:lineRule="exact"/>
        <w:rPr>
          <w:rFonts w:ascii="標楷體" w:eastAsia="標楷體" w:hAnsi="標楷體" w:cs="Times New Roman"/>
          <w:bCs/>
          <w:szCs w:val="24"/>
        </w:rPr>
      </w:pPr>
      <w:r w:rsidRPr="00372D62">
        <w:rPr>
          <w:rFonts w:ascii="標楷體" w:eastAsia="標楷體" w:hAnsi="標楷體" w:cs="Times New Roman" w:hint="eastAsia"/>
          <w:bCs/>
          <w:szCs w:val="24"/>
        </w:rPr>
        <w:t>二、對帳單寄發後之管理</w:t>
      </w:r>
    </w:p>
    <w:p w14:paraId="765C7448" w14:textId="77777777" w:rsidR="00372D62" w:rsidRPr="00372D62" w:rsidRDefault="00372D62" w:rsidP="005A7F3E">
      <w:pPr>
        <w:snapToGrid w:val="0"/>
        <w:spacing w:line="360" w:lineRule="exact"/>
        <w:ind w:leftChars="200" w:left="1200" w:hangingChars="300" w:hanging="720"/>
        <w:rPr>
          <w:rFonts w:ascii="標楷體" w:eastAsia="標楷體" w:hAnsi="標楷體" w:cs="Times New Roman"/>
          <w:szCs w:val="24"/>
        </w:rPr>
      </w:pPr>
      <w:r w:rsidRPr="00372D62">
        <w:rPr>
          <w:rFonts w:ascii="標楷體" w:eastAsia="標楷體" w:hAnsi="標楷體" w:cs="Times New Roman" w:hint="eastAsia"/>
          <w:szCs w:val="24"/>
        </w:rPr>
        <w:t>（一）對帳單回單聯收妥後應交會計或指定之人員核對並作成紀錄，對帳單內容如有不符情形，應於登載後指定專人立即查明追蹤處理。</w:t>
      </w:r>
    </w:p>
    <w:p w14:paraId="53E5EC7C" w14:textId="77777777" w:rsidR="00474A72" w:rsidRDefault="00372D62" w:rsidP="005A7F3E">
      <w:pPr>
        <w:snapToGrid w:val="0"/>
        <w:spacing w:line="360" w:lineRule="exact"/>
        <w:ind w:leftChars="200" w:left="1200" w:hangingChars="300" w:hanging="720"/>
        <w:rPr>
          <w:rFonts w:ascii="標楷體" w:eastAsia="標楷體" w:hAnsi="標楷體" w:cs="Times New Roman"/>
          <w:szCs w:val="24"/>
        </w:rPr>
      </w:pPr>
      <w:r w:rsidRPr="00372D62">
        <w:rPr>
          <w:rFonts w:ascii="標楷體" w:eastAsia="標楷體" w:hAnsi="標楷體" w:cs="Times New Roman" w:hint="eastAsia"/>
          <w:szCs w:val="24"/>
        </w:rPr>
        <w:t>（二）對帳單若超逾正常郵遞時間仍未收到回單聯，或遭郵局退件時，負責查核之人員應以電話、拜訪或再寄發對帳單等方式與存戶取得連繫，查證帳載金額無誤後，於對帳單處理備查簿作成紀錄。</w:t>
      </w:r>
    </w:p>
    <w:p w14:paraId="36AE347A" w14:textId="77777777" w:rsidR="00474A72" w:rsidRDefault="00474A72">
      <w:pPr>
        <w:widowControl/>
        <w:rPr>
          <w:rFonts w:ascii="標楷體" w:eastAsia="標楷體" w:hAnsi="標楷體" w:cs="Times New Roman"/>
          <w:szCs w:val="24"/>
        </w:rPr>
      </w:pPr>
      <w:r>
        <w:rPr>
          <w:rFonts w:ascii="標楷體" w:eastAsia="標楷體" w:hAnsi="標楷體" w:cs="Times New Roman"/>
          <w:szCs w:val="24"/>
        </w:rPr>
        <w:br w:type="page"/>
      </w:r>
    </w:p>
    <w:p w14:paraId="54200795" w14:textId="77777777" w:rsidR="00372D62" w:rsidRPr="00372D62" w:rsidRDefault="00372D62" w:rsidP="005A7F3E">
      <w:pPr>
        <w:snapToGrid w:val="0"/>
        <w:spacing w:line="360" w:lineRule="exact"/>
        <w:ind w:left="448"/>
        <w:jc w:val="center"/>
        <w:outlineLvl w:val="1"/>
        <w:rPr>
          <w:rFonts w:ascii="標楷體" w:eastAsia="標楷體" w:hAnsi="標楷體" w:cs="Times New Roman"/>
          <w:b/>
          <w:bCs/>
          <w:sz w:val="28"/>
          <w:szCs w:val="28"/>
        </w:rPr>
      </w:pPr>
      <w:bookmarkStart w:id="20" w:name="_Toc136424194"/>
      <w:r w:rsidRPr="00372D62">
        <w:rPr>
          <w:rFonts w:ascii="標楷體" w:eastAsia="標楷體" w:hAnsi="標楷體" w:cs="Times New Roman" w:hint="eastAsia"/>
          <w:b/>
          <w:bCs/>
          <w:sz w:val="28"/>
          <w:szCs w:val="28"/>
        </w:rPr>
        <w:lastRenderedPageBreak/>
        <w:t>第十一節  存款之扣押</w:t>
      </w:r>
      <w:bookmarkEnd w:id="20"/>
    </w:p>
    <w:p w14:paraId="6BCFC21B" w14:textId="77777777" w:rsidR="00372D62" w:rsidRPr="00372D62" w:rsidRDefault="00372D62" w:rsidP="00AD66AA">
      <w:pPr>
        <w:snapToGrid w:val="0"/>
        <w:spacing w:beforeLines="50" w:before="180" w:line="360" w:lineRule="exact"/>
        <w:rPr>
          <w:rFonts w:ascii="標楷體" w:eastAsia="標楷體" w:hAnsi="標楷體" w:cs="Times New Roman"/>
          <w:bCs/>
          <w:szCs w:val="24"/>
        </w:rPr>
      </w:pPr>
      <w:r w:rsidRPr="00372D62">
        <w:rPr>
          <w:rFonts w:ascii="標楷體" w:eastAsia="標楷體" w:hAnsi="標楷體" w:cs="Times New Roman" w:hint="eastAsia"/>
          <w:bCs/>
          <w:szCs w:val="24"/>
        </w:rPr>
        <w:t>一、存款扣押之意義</w:t>
      </w:r>
    </w:p>
    <w:p w14:paraId="1C5683FE" w14:textId="77777777" w:rsidR="00372D62" w:rsidRPr="000F41AC" w:rsidRDefault="00372D62" w:rsidP="007C4D00">
      <w:pPr>
        <w:snapToGrid w:val="0"/>
        <w:spacing w:line="360" w:lineRule="exact"/>
        <w:ind w:leftChars="176" w:left="902" w:hangingChars="200" w:hanging="480"/>
        <w:rPr>
          <w:rFonts w:ascii="標楷體" w:eastAsia="標楷體" w:hAnsi="標楷體" w:cs="Times New Roman"/>
          <w:color w:val="EE0000"/>
          <w:szCs w:val="24"/>
        </w:rPr>
      </w:pPr>
      <w:r w:rsidRPr="000F41AC">
        <w:rPr>
          <w:rFonts w:ascii="標楷體" w:eastAsia="標楷體" w:hAnsi="標楷體" w:cs="Times New Roman" w:hint="eastAsia"/>
          <w:color w:val="EE0000"/>
          <w:szCs w:val="24"/>
        </w:rPr>
        <w:t>(一)納稅義務人欠繳應納稅捐或罰鍰，稅捐稽徵機關不宜通知金融機構禁止納稅義務人提領其</w:t>
      </w:r>
      <w:r w:rsidR="00D779CC" w:rsidRPr="000F41AC">
        <w:rPr>
          <w:rFonts w:ascii="標楷體" w:eastAsia="標楷體" w:hAnsi="標楷體" w:cs="Times New Roman" w:hint="eastAsia"/>
          <w:color w:val="EE0000"/>
          <w:szCs w:val="24"/>
        </w:rPr>
        <w:t>金融機構</w:t>
      </w:r>
      <w:r w:rsidRPr="000F41AC">
        <w:rPr>
          <w:rFonts w:ascii="標楷體" w:eastAsia="標楷體" w:hAnsi="標楷體" w:cs="Times New Roman" w:hint="eastAsia"/>
          <w:color w:val="EE0000"/>
          <w:szCs w:val="24"/>
        </w:rPr>
        <w:t>存款。但符合「稅捐稽徵法」第24條第2項規定者，仍得聲請法院就該存款實施假扣押，以資保全。</w:t>
      </w:r>
    </w:p>
    <w:p w14:paraId="3E125641" w14:textId="77777777" w:rsidR="00372D62" w:rsidRPr="000F41AC" w:rsidRDefault="00372D62" w:rsidP="007C4D00">
      <w:pPr>
        <w:snapToGrid w:val="0"/>
        <w:spacing w:line="360" w:lineRule="exact"/>
        <w:ind w:leftChars="178" w:left="907" w:hangingChars="200" w:hanging="480"/>
        <w:rPr>
          <w:rFonts w:ascii="標楷體" w:eastAsia="標楷體" w:hAnsi="標楷體" w:cs="Times New Roman"/>
          <w:color w:val="EE0000"/>
          <w:szCs w:val="24"/>
        </w:rPr>
      </w:pPr>
      <w:r w:rsidRPr="000F41AC">
        <w:rPr>
          <w:rFonts w:ascii="標楷體" w:eastAsia="標楷體" w:hAnsi="標楷體" w:cs="Times New Roman" w:hint="eastAsia"/>
          <w:color w:val="EE0000"/>
          <w:szCs w:val="24"/>
        </w:rPr>
        <w:t>(二)得執行扣押存款之機關，除法院外，尚包括軍法審判機關；一般行政機關及稅捐稽徵機關則不包括在內。</w:t>
      </w:r>
    </w:p>
    <w:p w14:paraId="6083D12E" w14:textId="77777777" w:rsidR="00372D62" w:rsidRPr="000F41AC" w:rsidRDefault="00372D62" w:rsidP="007C4D00">
      <w:pPr>
        <w:snapToGrid w:val="0"/>
        <w:spacing w:line="360" w:lineRule="exact"/>
        <w:ind w:leftChars="176" w:left="902" w:hangingChars="200" w:hanging="480"/>
        <w:rPr>
          <w:rFonts w:ascii="標楷體" w:eastAsia="標楷體" w:hAnsi="標楷體" w:cs="Times New Roman"/>
          <w:color w:val="EE0000"/>
          <w:szCs w:val="24"/>
        </w:rPr>
      </w:pPr>
      <w:r w:rsidRPr="000F41AC">
        <w:rPr>
          <w:rFonts w:ascii="標楷體" w:eastAsia="標楷體" w:hAnsi="標楷體" w:cs="Times New Roman"/>
          <w:color w:val="EE0000"/>
          <w:szCs w:val="24"/>
        </w:rPr>
        <w:t>(三</w:t>
      </w:r>
      <w:r w:rsidRPr="000F41AC">
        <w:rPr>
          <w:rFonts w:ascii="標楷體" w:eastAsia="標楷體" w:hAnsi="標楷體" w:cs="Times New Roman" w:hint="eastAsia"/>
          <w:color w:val="EE0000"/>
          <w:szCs w:val="24"/>
        </w:rPr>
        <w:t>)至於所謂存款之扣押，主要係指執行法院依「強制執行法」第115條第1項至第2項規定：「就債務人對於第三人之金錢債權為執行時，執行法院應發扣押命令禁止債務人收取或為其他處分，並禁止第三人向債務人清償；前項情形，執行法院得詢問債權人意見，以命令許債權人收取，或將該債權移轉於債權人。如認為適當時，得命第三人向執行法院支付轉給債權人。」</w:t>
      </w:r>
    </w:p>
    <w:p w14:paraId="3BFCBC2F" w14:textId="77777777" w:rsidR="00372D62" w:rsidRPr="000F41AC" w:rsidRDefault="00A45EB2" w:rsidP="00BB04C9">
      <w:pPr>
        <w:snapToGrid w:val="0"/>
        <w:spacing w:line="360" w:lineRule="exact"/>
        <w:ind w:leftChars="350" w:left="840"/>
        <w:rPr>
          <w:rFonts w:ascii="標楷體" w:eastAsia="標楷體" w:hAnsi="標楷體" w:cs="Times New Roman"/>
          <w:color w:val="EE0000"/>
          <w:szCs w:val="24"/>
        </w:rPr>
      </w:pPr>
      <w:r w:rsidRPr="000F41AC">
        <w:rPr>
          <w:rFonts w:ascii="標楷體" w:eastAsia="標楷體" w:hAnsi="標楷體" w:cs="Times New Roman" w:hint="eastAsia"/>
          <w:color w:val="EE0000"/>
          <w:szCs w:val="24"/>
        </w:rPr>
        <w:t xml:space="preserve">    </w:t>
      </w:r>
      <w:r w:rsidR="00372D62" w:rsidRPr="000F41AC">
        <w:rPr>
          <w:rFonts w:ascii="標楷體" w:eastAsia="標楷體" w:hAnsi="標楷體" w:cs="Times New Roman" w:hint="eastAsia"/>
          <w:color w:val="EE0000"/>
          <w:szCs w:val="24"/>
        </w:rPr>
        <w:t>所為之命令送達存款金融機構後，經該機構核對各該命令內所載債務人(即存款人)與該機構存戶戶名相符，即應將該戶登錄為法院扣押戶。</w:t>
      </w:r>
    </w:p>
    <w:p w14:paraId="69CC352F" w14:textId="77777777" w:rsidR="00372D62" w:rsidRPr="000F41AC" w:rsidRDefault="00A45EB2" w:rsidP="00BB04C9">
      <w:pPr>
        <w:snapToGrid w:val="0"/>
        <w:spacing w:line="360" w:lineRule="exact"/>
        <w:ind w:leftChars="350" w:left="840"/>
        <w:rPr>
          <w:rFonts w:ascii="標楷體" w:eastAsia="標楷體" w:hAnsi="標楷體" w:cs="Times New Roman"/>
          <w:color w:val="EE0000"/>
          <w:szCs w:val="24"/>
        </w:rPr>
      </w:pPr>
      <w:r w:rsidRPr="000F41AC">
        <w:rPr>
          <w:rFonts w:ascii="標楷體" w:eastAsia="標楷體" w:hAnsi="標楷體" w:cs="Times New Roman" w:hint="eastAsia"/>
          <w:color w:val="EE0000"/>
          <w:szCs w:val="24"/>
        </w:rPr>
        <w:t xml:space="preserve">    </w:t>
      </w:r>
      <w:r w:rsidR="00372D62" w:rsidRPr="000F41AC">
        <w:rPr>
          <w:rFonts w:ascii="標楷體" w:eastAsia="標楷體" w:hAnsi="標楷體" w:cs="Times New Roman" w:hint="eastAsia"/>
          <w:color w:val="EE0000"/>
          <w:szCs w:val="24"/>
        </w:rPr>
        <w:t>農漁會依法配合各行政執行處所發執行命令辦理執行義務人存款等事宜，若未配合辦理，則行政執行處將視具體個案情形依法追究該農漁會及相關行為人之法律責任，茲例舉其法律責任如后：</w:t>
      </w:r>
    </w:p>
    <w:p w14:paraId="5A212B4F" w14:textId="77777777" w:rsidR="00372D62" w:rsidRPr="000F41AC" w:rsidRDefault="00A45EB2" w:rsidP="00BB04C9">
      <w:pPr>
        <w:snapToGrid w:val="0"/>
        <w:spacing w:line="360" w:lineRule="exact"/>
        <w:ind w:leftChars="295" w:left="1188" w:hangingChars="200" w:hanging="480"/>
        <w:rPr>
          <w:rFonts w:ascii="標楷體" w:eastAsia="標楷體" w:hAnsi="標楷體" w:cs="Times New Roman"/>
          <w:color w:val="EE0000"/>
          <w:szCs w:val="24"/>
        </w:rPr>
      </w:pPr>
      <w:r w:rsidRPr="000F41AC">
        <w:rPr>
          <w:rFonts w:ascii="標楷體" w:eastAsia="標楷體" w:hAnsi="標楷體" w:cs="Times New Roman" w:hint="eastAsia"/>
          <w:color w:val="EE0000"/>
          <w:szCs w:val="24"/>
        </w:rPr>
        <w:t xml:space="preserve">  </w:t>
      </w:r>
      <w:r w:rsidR="00372D62" w:rsidRPr="000F41AC">
        <w:rPr>
          <w:rFonts w:ascii="標楷體" w:eastAsia="標楷體" w:hAnsi="標楷體" w:cs="Times New Roman"/>
          <w:color w:val="EE0000"/>
          <w:szCs w:val="24"/>
        </w:rPr>
        <w:t>1.</w:t>
      </w:r>
      <w:r w:rsidR="00372D62" w:rsidRPr="000F41AC">
        <w:rPr>
          <w:rFonts w:ascii="標楷體" w:eastAsia="標楷體" w:hAnsi="標楷體" w:cs="Times New Roman" w:hint="eastAsia"/>
          <w:color w:val="EE0000"/>
          <w:szCs w:val="24"/>
        </w:rPr>
        <w:t>農會漁會於收受行政執行處之扣押命令後，未配合辦理扣押，而先通知義務人取款，再向行政執行處不實函報扣押命令送達時義務人之存款餘額者，則農會漁會相關行為人涉嫌觸犯刑法第215條業務上文書登載不實罪及涉嫌與義務人共犯刑法第356條損害債權罪。</w:t>
      </w:r>
    </w:p>
    <w:p w14:paraId="45874A5E" w14:textId="77777777" w:rsidR="00372D62" w:rsidRPr="000F41AC" w:rsidRDefault="00A45EB2" w:rsidP="005A7F3E">
      <w:pPr>
        <w:snapToGrid w:val="0"/>
        <w:spacing w:line="360" w:lineRule="exact"/>
        <w:ind w:leftChars="200" w:left="1133" w:hangingChars="272" w:hanging="653"/>
        <w:rPr>
          <w:rFonts w:ascii="標楷體" w:eastAsia="標楷體" w:hAnsi="標楷體" w:cs="Times New Roman"/>
          <w:color w:val="EE0000"/>
          <w:szCs w:val="24"/>
        </w:rPr>
      </w:pPr>
      <w:r w:rsidRPr="000F41AC">
        <w:rPr>
          <w:rFonts w:ascii="標楷體" w:eastAsia="標楷體" w:hAnsi="標楷體" w:cs="Times New Roman" w:hint="eastAsia"/>
          <w:color w:val="EE0000"/>
          <w:szCs w:val="24"/>
        </w:rPr>
        <w:t xml:space="preserve">    </w:t>
      </w:r>
      <w:r w:rsidR="00372D62" w:rsidRPr="000F41AC">
        <w:rPr>
          <w:rFonts w:ascii="標楷體" w:eastAsia="標楷體" w:hAnsi="標楷體" w:cs="Times New Roman"/>
          <w:color w:val="EE0000"/>
          <w:szCs w:val="24"/>
        </w:rPr>
        <w:t>2.</w:t>
      </w:r>
      <w:r w:rsidR="00372D62" w:rsidRPr="000F41AC">
        <w:rPr>
          <w:rFonts w:ascii="標楷體" w:eastAsia="標楷體" w:hAnsi="標楷體" w:cs="Times New Roman" w:hint="eastAsia"/>
          <w:color w:val="EE0000"/>
          <w:szCs w:val="24"/>
        </w:rPr>
        <w:t>依行政執行法第26條準用強制執行法第119條第2項規定，農會漁會未於接受行政執行處執行命令後十日內聲明異議，亦未依執行命令，將金錢支付債權人或行政執行處時，行政執行處得因債權人之聲請，逕向農會漁會為強制執行。</w:t>
      </w:r>
    </w:p>
    <w:p w14:paraId="723CDBBA" w14:textId="77777777" w:rsidR="00372D62" w:rsidRPr="000F41AC" w:rsidRDefault="00A45EB2" w:rsidP="005A7F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leftChars="200" w:left="1133" w:hangingChars="272" w:hanging="653"/>
        <w:rPr>
          <w:rFonts w:ascii="標楷體" w:eastAsia="標楷體" w:hAnsi="標楷體" w:cs="Times New Roman"/>
          <w:color w:val="EE0000"/>
          <w:szCs w:val="24"/>
        </w:rPr>
      </w:pPr>
      <w:r w:rsidRPr="000F41AC">
        <w:rPr>
          <w:rFonts w:ascii="標楷體" w:eastAsia="標楷體" w:hAnsi="標楷體" w:cs="Times New Roman" w:hint="eastAsia"/>
          <w:color w:val="EE0000"/>
          <w:szCs w:val="24"/>
        </w:rPr>
        <w:t xml:space="preserve">         </w:t>
      </w:r>
      <w:r w:rsidR="00372D62" w:rsidRPr="000F41AC">
        <w:rPr>
          <w:rFonts w:ascii="標楷體" w:eastAsia="標楷體" w:hAnsi="標楷體" w:cs="Times New Roman" w:hint="eastAsia"/>
          <w:color w:val="EE0000"/>
          <w:szCs w:val="24"/>
        </w:rPr>
        <w:t>強制執行法於100年6月29日修正公布，其中第122條增訂第1項規定，「債務人依法領取之社會福利津貼、社會救助或補助，不得為強制執行」。</w:t>
      </w:r>
    </w:p>
    <w:p w14:paraId="23C657C6" w14:textId="77777777" w:rsidR="00372D62" w:rsidRPr="000F41AC" w:rsidRDefault="00A45EB2" w:rsidP="005A7F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leftChars="296" w:left="1132" w:hangingChars="176" w:hanging="422"/>
        <w:rPr>
          <w:rFonts w:ascii="標楷體" w:eastAsia="標楷體" w:hAnsi="標楷體" w:cs="Times New Roman"/>
          <w:color w:val="EE0000"/>
          <w:szCs w:val="24"/>
        </w:rPr>
      </w:pPr>
      <w:r w:rsidRPr="000F41AC">
        <w:rPr>
          <w:rFonts w:ascii="標楷體" w:eastAsia="標楷體" w:hAnsi="標楷體" w:cs="Times New Roman" w:hint="eastAsia"/>
          <w:color w:val="EE0000"/>
          <w:szCs w:val="24"/>
        </w:rPr>
        <w:t xml:space="preserve">  </w:t>
      </w:r>
      <w:r w:rsidR="00372D62" w:rsidRPr="000F41AC">
        <w:rPr>
          <w:rFonts w:ascii="標楷體" w:eastAsia="標楷體" w:hAnsi="標楷體" w:cs="Times New Roman"/>
          <w:color w:val="EE0000"/>
          <w:szCs w:val="24"/>
        </w:rPr>
        <w:t>3.</w:t>
      </w:r>
      <w:r w:rsidR="00372D62" w:rsidRPr="000F41AC">
        <w:rPr>
          <w:rFonts w:ascii="標楷體" w:eastAsia="標楷體" w:hAnsi="標楷體" w:cs="Times New Roman" w:hint="eastAsia"/>
          <w:color w:val="EE0000"/>
          <w:szCs w:val="24"/>
        </w:rPr>
        <w:t>第二項規定，「債務人依法領取之社會保險給付或其對於第三人之債權，係維持債務人及其共同生活之親屬生活所必需者，不得為強制執行」。</w:t>
      </w:r>
    </w:p>
    <w:p w14:paraId="0B21FB4F" w14:textId="77777777" w:rsidR="00372D62" w:rsidRPr="000F41AC" w:rsidRDefault="00A45EB2" w:rsidP="005A7F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leftChars="200" w:left="1133" w:hangingChars="272" w:hanging="653"/>
        <w:rPr>
          <w:rFonts w:ascii="標楷體" w:eastAsia="標楷體" w:hAnsi="標楷體" w:cs="Times New Roman"/>
          <w:color w:val="EE0000"/>
          <w:szCs w:val="24"/>
        </w:rPr>
      </w:pPr>
      <w:r w:rsidRPr="000F41AC">
        <w:rPr>
          <w:rFonts w:ascii="標楷體" w:eastAsia="標楷體" w:hAnsi="標楷體" w:cs="Times New Roman" w:hint="eastAsia"/>
          <w:color w:val="EE0000"/>
          <w:szCs w:val="24"/>
        </w:rPr>
        <w:t xml:space="preserve">    </w:t>
      </w:r>
      <w:r w:rsidR="00372D62" w:rsidRPr="000F41AC">
        <w:rPr>
          <w:rFonts w:ascii="標楷體" w:eastAsia="標楷體" w:hAnsi="標楷體" w:cs="Times New Roman"/>
          <w:color w:val="EE0000"/>
          <w:szCs w:val="24"/>
        </w:rPr>
        <w:t>4.</w:t>
      </w:r>
      <w:r w:rsidR="00372D62" w:rsidRPr="000F41AC">
        <w:rPr>
          <w:rFonts w:ascii="標楷體" w:eastAsia="標楷體" w:hAnsi="標楷體" w:cs="Times New Roman" w:hint="eastAsia"/>
          <w:color w:val="EE0000"/>
          <w:szCs w:val="24"/>
        </w:rPr>
        <w:t>第一項所稱社會福利津貼，係指低收入老人生活津貼、中低收入老人生活津貼、身心障礙者生活補助、老年農民福利津貼及榮民就養給付等其他依社會福利法規所發放之津貼或給付；所稱社會救助或補助，係指生活扶助、醫療補助、急難就助及災害救助。各相關法規多明定依法請領各項現金給付或補助之權利，不得扣押、讓與或供擔保，但該等權利實現後，如仍予強制執行，有違政府發給之目的。</w:t>
      </w:r>
    </w:p>
    <w:p w14:paraId="31B2B7E7" w14:textId="77777777" w:rsidR="00372D62" w:rsidRPr="000F41AC" w:rsidRDefault="00A45EB2" w:rsidP="005A7F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leftChars="200" w:left="1133" w:hangingChars="272" w:hanging="653"/>
        <w:rPr>
          <w:rFonts w:ascii="標楷體" w:eastAsia="標楷體" w:hAnsi="標楷體" w:cs="Times New Roman"/>
          <w:color w:val="EE0000"/>
          <w:sz w:val="20"/>
          <w:szCs w:val="20"/>
        </w:rPr>
      </w:pPr>
      <w:r w:rsidRPr="000F41AC">
        <w:rPr>
          <w:rFonts w:ascii="標楷體" w:eastAsia="標楷體" w:hAnsi="標楷體" w:cs="Times New Roman" w:hint="eastAsia"/>
          <w:color w:val="EE0000"/>
          <w:szCs w:val="24"/>
        </w:rPr>
        <w:t xml:space="preserve">    </w:t>
      </w:r>
      <w:r w:rsidR="00372D62" w:rsidRPr="000F41AC">
        <w:rPr>
          <w:rFonts w:ascii="標楷體" w:eastAsia="標楷體" w:hAnsi="標楷體" w:cs="Times New Roman"/>
          <w:color w:val="EE0000"/>
          <w:szCs w:val="24"/>
        </w:rPr>
        <w:t>5.</w:t>
      </w:r>
      <w:r w:rsidR="00372D62" w:rsidRPr="000F41AC">
        <w:rPr>
          <w:rFonts w:ascii="標楷體" w:eastAsia="標楷體" w:hAnsi="標楷體" w:cs="Times New Roman" w:hint="eastAsia"/>
          <w:color w:val="EE0000"/>
          <w:szCs w:val="24"/>
        </w:rPr>
        <w:t>按老農津貼為社會福利津貼之一種，係政府為照顧老年農（漁）民生活而開辦，故於處理與領取老農津貼之老年農（漁）民間之債權債務時，參照強制執行法第122條第1項之意旨辦理，不得為強制執行，以落實照顧老年農(漁)民。</w:t>
      </w:r>
      <w:r w:rsidR="00372D62" w:rsidRPr="000F41AC">
        <w:rPr>
          <w:rFonts w:ascii="標楷體" w:eastAsia="標楷體" w:hAnsi="標楷體" w:cs="Times New Roman" w:hint="eastAsia"/>
          <w:color w:val="EE0000"/>
          <w:sz w:val="20"/>
          <w:szCs w:val="20"/>
        </w:rPr>
        <w:t>(</w:t>
      </w:r>
      <w:r w:rsidR="000E5A81" w:rsidRPr="000F41AC">
        <w:rPr>
          <w:rFonts w:ascii="標楷體" w:eastAsia="標楷體" w:hAnsi="標楷體" w:cs="Times New Roman" w:hint="eastAsia"/>
          <w:color w:val="EE0000"/>
          <w:sz w:val="20"/>
          <w:szCs w:val="20"/>
        </w:rPr>
        <w:t>行政院</w:t>
      </w:r>
      <w:r w:rsidR="000E5A81" w:rsidRPr="000F41AC">
        <w:rPr>
          <w:rFonts w:ascii="標楷體" w:eastAsia="標楷體" w:hAnsi="標楷體" w:cs="Times New Roman"/>
          <w:color w:val="EE0000"/>
          <w:sz w:val="20"/>
          <w:szCs w:val="20"/>
        </w:rPr>
        <w:t>農業</w:t>
      </w:r>
      <w:r w:rsidR="000E5A81" w:rsidRPr="000F41AC">
        <w:rPr>
          <w:rFonts w:ascii="標楷體" w:eastAsia="標楷體" w:hAnsi="標楷體" w:cs="Times New Roman" w:hint="eastAsia"/>
          <w:color w:val="EE0000"/>
          <w:sz w:val="20"/>
          <w:szCs w:val="20"/>
        </w:rPr>
        <w:t>委員會</w:t>
      </w:r>
      <w:r w:rsidR="00372D62" w:rsidRPr="000F41AC">
        <w:rPr>
          <w:rFonts w:ascii="標楷體" w:eastAsia="標楷體" w:hAnsi="標楷體" w:cs="Times New Roman" w:hint="eastAsia"/>
          <w:color w:val="EE0000"/>
          <w:sz w:val="20"/>
          <w:szCs w:val="20"/>
        </w:rPr>
        <w:t>100年9月2日農輔字第100051092號函)</w:t>
      </w:r>
    </w:p>
    <w:p w14:paraId="3045E738" w14:textId="77777777" w:rsidR="00372D62" w:rsidRPr="000F41AC" w:rsidRDefault="00A45EB2" w:rsidP="005A7F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leftChars="200" w:left="1133" w:hangingChars="272" w:hanging="653"/>
        <w:rPr>
          <w:rFonts w:ascii="標楷體" w:eastAsia="標楷體" w:hAnsi="標楷體" w:cs="Times New Roman"/>
          <w:color w:val="EE0000"/>
          <w:szCs w:val="24"/>
        </w:rPr>
      </w:pPr>
      <w:r w:rsidRPr="000F41AC">
        <w:rPr>
          <w:rFonts w:ascii="標楷體" w:eastAsia="標楷體" w:hAnsi="標楷體" w:cs="Times New Roman" w:hint="eastAsia"/>
          <w:color w:val="EE0000"/>
          <w:szCs w:val="24"/>
        </w:rPr>
        <w:t xml:space="preserve">    </w:t>
      </w:r>
      <w:r w:rsidR="00372D62" w:rsidRPr="000F41AC">
        <w:rPr>
          <w:rFonts w:ascii="標楷體" w:eastAsia="標楷體" w:hAnsi="標楷體" w:cs="Times New Roman"/>
          <w:color w:val="EE0000"/>
          <w:szCs w:val="24"/>
        </w:rPr>
        <w:t>6.</w:t>
      </w:r>
      <w:r w:rsidR="00372D62" w:rsidRPr="000F41AC">
        <w:rPr>
          <w:rFonts w:ascii="標楷體" w:eastAsia="標楷體" w:hAnsi="標楷體" w:cs="Times New Roman" w:hint="eastAsia"/>
          <w:color w:val="EE0000"/>
          <w:szCs w:val="24"/>
        </w:rPr>
        <w:t>第二項所稱社會保險，係指公教人員保險、勞工保險、軍人保險、農民保險及其他政府強制辦理之保險給付等。債務人依法領取之社會保險給付，其金額多</w:t>
      </w:r>
      <w:r w:rsidR="00372D62" w:rsidRPr="000F41AC">
        <w:rPr>
          <w:rFonts w:ascii="標楷體" w:eastAsia="標楷體" w:hAnsi="標楷體" w:cs="Times New Roman" w:hint="eastAsia"/>
          <w:color w:val="EE0000"/>
          <w:szCs w:val="24"/>
        </w:rPr>
        <w:lastRenderedPageBreak/>
        <w:t>寡不一，如係維持債務人及其共同生活之親屬生活所必需者，不得為強制執行。</w:t>
      </w:r>
    </w:p>
    <w:p w14:paraId="04C42212" w14:textId="77777777" w:rsidR="00372D62" w:rsidRPr="00372D62" w:rsidRDefault="00372D62" w:rsidP="005A7F3E">
      <w:pPr>
        <w:snapToGrid w:val="0"/>
        <w:spacing w:line="360" w:lineRule="exact"/>
        <w:rPr>
          <w:rFonts w:ascii="標楷體" w:eastAsia="標楷體" w:hAnsi="標楷體" w:cs="Times New Roman"/>
          <w:bCs/>
          <w:szCs w:val="24"/>
        </w:rPr>
      </w:pPr>
      <w:r w:rsidRPr="00372D62">
        <w:rPr>
          <w:rFonts w:ascii="標楷體" w:eastAsia="標楷體" w:hAnsi="標楷體" w:cs="Times New Roman" w:hint="eastAsia"/>
          <w:bCs/>
          <w:szCs w:val="24"/>
        </w:rPr>
        <w:t>二、存款扣押之效力範圍</w:t>
      </w:r>
    </w:p>
    <w:p w14:paraId="735BAE07" w14:textId="77777777" w:rsidR="00372D62" w:rsidRPr="00372D62" w:rsidRDefault="00372D62" w:rsidP="005A7F3E">
      <w:pPr>
        <w:snapToGrid w:val="0"/>
        <w:spacing w:line="360" w:lineRule="exact"/>
        <w:ind w:left="480" w:hangingChars="200" w:hanging="480"/>
        <w:rPr>
          <w:rFonts w:ascii="標楷體" w:eastAsia="標楷體" w:hAnsi="標楷體" w:cs="Times New Roman"/>
          <w:szCs w:val="24"/>
        </w:rPr>
      </w:pPr>
      <w:r w:rsidRPr="00372D62">
        <w:rPr>
          <w:rFonts w:ascii="標楷體" w:eastAsia="標楷體" w:hAnsi="標楷體" w:cs="Times New Roman" w:hint="eastAsia"/>
          <w:szCs w:val="24"/>
        </w:rPr>
        <w:t xml:space="preserve">    有關存款扣押之效力範圍，主要為該扣押是否及於將來繼續存入款項之探討；其次，若為支票存款戶之扣押，而該存戶若有經止付之票據、保付支票及退票備付款等情事，則該扣押效力為何？另外，若為未到期定期存款之扣押、存款金融機構抵銷權之行使及受扣押戶之存款帳戶不止一戶等情況，此際扣押效力又為何?茲分別說明如下：</w:t>
      </w:r>
    </w:p>
    <w:p w14:paraId="1F304A2A" w14:textId="77777777" w:rsidR="00372D62" w:rsidRPr="00372D62" w:rsidRDefault="00372D62" w:rsidP="005A7F3E">
      <w:pPr>
        <w:snapToGrid w:val="0"/>
        <w:spacing w:line="360" w:lineRule="exact"/>
        <w:ind w:firstLineChars="200" w:firstLine="480"/>
        <w:rPr>
          <w:rFonts w:ascii="標楷體" w:eastAsia="標楷體" w:hAnsi="標楷體" w:cs="Times New Roman"/>
          <w:szCs w:val="24"/>
        </w:rPr>
      </w:pPr>
      <w:r w:rsidRPr="00372D62">
        <w:rPr>
          <w:rFonts w:ascii="標楷體" w:eastAsia="標楷體" w:hAnsi="標楷體" w:cs="Times New Roman" w:hint="eastAsia"/>
          <w:szCs w:val="24"/>
        </w:rPr>
        <w:t>（一）扣押效力是否及於將來繼續存入之款項</w:t>
      </w:r>
    </w:p>
    <w:p w14:paraId="1A99FE68" w14:textId="77777777" w:rsidR="00372D62" w:rsidRPr="00372D62" w:rsidRDefault="00372D62" w:rsidP="005A7F3E">
      <w:pPr>
        <w:snapToGrid w:val="0"/>
        <w:spacing w:line="360" w:lineRule="exact"/>
        <w:ind w:leftChars="355" w:left="1200" w:hangingChars="145" w:hanging="348"/>
        <w:rPr>
          <w:rFonts w:ascii="標楷體" w:eastAsia="標楷體" w:hAnsi="標楷體" w:cs="Times New Roman"/>
          <w:szCs w:val="24"/>
        </w:rPr>
      </w:pPr>
      <w:r w:rsidRPr="00372D62">
        <w:rPr>
          <w:rFonts w:ascii="標楷體" w:eastAsia="標楷體" w:hAnsi="標楷體" w:cs="Times New Roman" w:hint="eastAsia"/>
          <w:szCs w:val="24"/>
        </w:rPr>
        <w:t xml:space="preserve"> 1.有關金融機關收受執行法院扣押存款之執行命令後始陸續存入之存款，原則上，其效力應不及於扣押後始存入之存款。至於執行法院如於扣押命令中敘明扣押之效力及於扣押後債務人新存入之存款等語，要屬執行法院之執行方法，當事人或利害關係人如認該執行方法於法不合，或有其他侵害利益之情事，得依強制執行法第十二條之規定聲明異議。</w:t>
      </w:r>
    </w:p>
    <w:p w14:paraId="20C1AAC2" w14:textId="77777777" w:rsidR="00372D62" w:rsidRPr="00372D62" w:rsidRDefault="00372D62" w:rsidP="005A7F3E">
      <w:pPr>
        <w:snapToGrid w:val="0"/>
        <w:spacing w:line="360" w:lineRule="exact"/>
        <w:ind w:leftChars="414" w:left="1200" w:hangingChars="86" w:hanging="206"/>
        <w:rPr>
          <w:rFonts w:ascii="標楷體" w:eastAsia="標楷體" w:hAnsi="標楷體" w:cs="Times New Roman"/>
          <w:szCs w:val="24"/>
        </w:rPr>
      </w:pPr>
      <w:r w:rsidRPr="00372D62">
        <w:rPr>
          <w:rFonts w:ascii="標楷體" w:eastAsia="標楷體" w:hAnsi="標楷體" w:cs="Times New Roman"/>
          <w:szCs w:val="24"/>
        </w:rPr>
        <w:t>2.</w:t>
      </w:r>
      <w:r w:rsidRPr="00372D62">
        <w:rPr>
          <w:rFonts w:ascii="標楷體" w:eastAsia="標楷體" w:hAnsi="標楷體" w:cs="Times New Roman" w:hint="eastAsia"/>
          <w:szCs w:val="24"/>
        </w:rPr>
        <w:t>若執行法院於扣押命令中已載明扣押效力及於扣押後繼續存入之存款時，則該扣押命令之效力究竟何時才能終結?</w:t>
      </w:r>
    </w:p>
    <w:p w14:paraId="40C09930" w14:textId="77777777" w:rsidR="00372D62" w:rsidRPr="00372D62" w:rsidRDefault="00372D62" w:rsidP="005A7F3E">
      <w:pPr>
        <w:snapToGrid w:val="0"/>
        <w:spacing w:line="360" w:lineRule="exact"/>
        <w:ind w:leftChars="500" w:left="1200"/>
        <w:rPr>
          <w:rFonts w:ascii="標楷體" w:eastAsia="標楷體" w:hAnsi="標楷體" w:cs="Times New Roman"/>
          <w:szCs w:val="24"/>
        </w:rPr>
      </w:pPr>
      <w:r w:rsidRPr="00372D62">
        <w:rPr>
          <w:rFonts w:ascii="標楷體" w:eastAsia="標楷體" w:hAnsi="標楷體" w:cs="Times New Roman" w:hint="eastAsia"/>
          <w:szCs w:val="24"/>
        </w:rPr>
        <w:t>債權人對於金融機構之存款債權，執行法院於扣押命令中載明及於扣押後債務人繼續存入之存款時，嗣執行法院為使債權人之債權獲得清償，踐行變價程序，另核發支付轉給命令，而金融機構已將債務人存款撥付執行法院，似已生清償效力，原則上前開扣押命令已終結，嗣後債務人再存入金額，似非原扣押命令效力所及。至於執行法院如於扣押命令中敘明扣押之效力及於轉給命令後債務人新存入之存款，要屬執行法院之執行方法，當事人或利害關係人如不服該執行方法，或認有侵害其利益之情事，得依強制執行法第12條之規定聲明異議。</w:t>
      </w:r>
      <w:r w:rsidRPr="00A45EB2">
        <w:rPr>
          <w:rFonts w:ascii="標楷體" w:eastAsia="標楷體" w:hAnsi="標楷體" w:cs="Times New Roman" w:hint="eastAsia"/>
          <w:sz w:val="20"/>
          <w:szCs w:val="20"/>
        </w:rPr>
        <w:t>(司法院民事廳88年4月20日(88)廳民二字第07283號函釋示)</w:t>
      </w:r>
      <w:r w:rsidRPr="00A45EB2">
        <w:rPr>
          <w:rFonts w:ascii="Calibri" w:eastAsia="新細明體" w:hAnsi="Calibri" w:cs="Times New Roman" w:hint="eastAsia"/>
          <w:sz w:val="20"/>
          <w:szCs w:val="20"/>
        </w:rPr>
        <w:t xml:space="preserve"> </w:t>
      </w:r>
      <w:r w:rsidRPr="00A45EB2">
        <w:rPr>
          <w:rFonts w:ascii="標楷體" w:eastAsia="標楷體" w:hAnsi="標楷體" w:cs="Times New Roman" w:hint="eastAsia"/>
          <w:sz w:val="20"/>
          <w:szCs w:val="20"/>
        </w:rPr>
        <w:t>。</w:t>
      </w:r>
    </w:p>
    <w:p w14:paraId="37C18F91" w14:textId="77777777" w:rsidR="00372D62" w:rsidRPr="00372D62" w:rsidRDefault="00A45EB2" w:rsidP="005A7F3E">
      <w:pPr>
        <w:snapToGrid w:val="0"/>
        <w:spacing w:line="360" w:lineRule="exact"/>
        <w:ind w:leftChars="448" w:left="1151" w:hanging="76"/>
        <w:rPr>
          <w:rFonts w:ascii="標楷體" w:eastAsia="標楷體" w:hAnsi="標楷體" w:cs="Times New Roman"/>
          <w:szCs w:val="24"/>
        </w:rPr>
      </w:pPr>
      <w:r>
        <w:rPr>
          <w:rFonts w:ascii="標楷體" w:eastAsia="標楷體" w:hAnsi="標楷體" w:cs="Times New Roman" w:hint="eastAsia"/>
          <w:szCs w:val="24"/>
        </w:rPr>
        <w:t xml:space="preserve">    </w:t>
      </w:r>
      <w:r w:rsidR="00372D62" w:rsidRPr="00372D62">
        <w:rPr>
          <w:rFonts w:ascii="標楷體" w:eastAsia="標楷體" w:hAnsi="標楷體" w:cs="Times New Roman" w:hint="eastAsia"/>
          <w:szCs w:val="24"/>
        </w:rPr>
        <w:t>故依據上述函釋，除法院於扣押命令中特別載明外，扣押效力原則上不及於扣押後繼續存入之存款。</w:t>
      </w:r>
    </w:p>
    <w:p w14:paraId="17AD924F" w14:textId="77777777" w:rsidR="00372D62" w:rsidRPr="00372D62" w:rsidRDefault="00372D62" w:rsidP="005A7F3E">
      <w:pPr>
        <w:autoSpaceDE w:val="0"/>
        <w:autoSpaceDN w:val="0"/>
        <w:adjustRightInd w:val="0"/>
        <w:snapToGrid w:val="0"/>
        <w:spacing w:line="360" w:lineRule="exact"/>
        <w:ind w:leftChars="414" w:left="1212" w:hangingChars="91" w:hanging="218"/>
        <w:jc w:val="both"/>
        <w:rPr>
          <w:rFonts w:ascii="標楷體" w:eastAsia="標楷體" w:hAnsi="標楷體" w:cs="Times New Roman"/>
          <w:szCs w:val="24"/>
        </w:rPr>
      </w:pPr>
      <w:r w:rsidRPr="00372D62">
        <w:rPr>
          <w:rFonts w:ascii="標楷體" w:eastAsia="標楷體" w:hAnsi="標楷體" w:cs="Times New Roman" w:hint="eastAsia"/>
          <w:szCs w:val="24"/>
        </w:rPr>
        <w:t>3.對於扣押時存款餘額不足支付法院執行債權金額者，該存款金融機構應於接受執行法院命令後10日內，提出書狀，向執行法院聲明異議。否則，債權人無須另行取得執行名義，得以執行法院所載命令為執行名義，請求對該金融機構實施強制執行。</w:t>
      </w:r>
    </w:p>
    <w:p w14:paraId="78D29200" w14:textId="77777777" w:rsidR="00372D62" w:rsidRPr="00372D62" w:rsidRDefault="00372D62" w:rsidP="005A7F3E">
      <w:pPr>
        <w:autoSpaceDE w:val="0"/>
        <w:autoSpaceDN w:val="0"/>
        <w:adjustRightInd w:val="0"/>
        <w:snapToGrid w:val="0"/>
        <w:spacing w:line="360" w:lineRule="exact"/>
        <w:ind w:firstLineChars="200" w:firstLine="480"/>
        <w:jc w:val="both"/>
        <w:rPr>
          <w:rFonts w:ascii="標楷體" w:eastAsia="標楷體" w:hAnsi="標楷體" w:cs="Times New Roman"/>
          <w:szCs w:val="24"/>
        </w:rPr>
      </w:pPr>
      <w:r w:rsidRPr="00372D62">
        <w:rPr>
          <w:rFonts w:ascii="標楷體" w:eastAsia="標楷體" w:hAnsi="標楷體" w:cs="Times New Roman" w:hint="eastAsia"/>
          <w:szCs w:val="24"/>
        </w:rPr>
        <w:t>（二）扣押支票存款戶之效力範圍</w:t>
      </w:r>
    </w:p>
    <w:p w14:paraId="4137F7C5" w14:textId="77777777" w:rsidR="00372D62" w:rsidRPr="00372D62" w:rsidRDefault="00372D62" w:rsidP="005A7F3E">
      <w:pPr>
        <w:autoSpaceDE w:val="0"/>
        <w:autoSpaceDN w:val="0"/>
        <w:adjustRightInd w:val="0"/>
        <w:snapToGrid w:val="0"/>
        <w:spacing w:line="360" w:lineRule="exact"/>
        <w:ind w:leftChars="205" w:left="492" w:firstLineChars="208" w:firstLine="499"/>
        <w:jc w:val="both"/>
        <w:rPr>
          <w:rFonts w:ascii="標楷體" w:eastAsia="標楷體" w:hAnsi="標楷體" w:cs="Times New Roman"/>
          <w:szCs w:val="24"/>
        </w:rPr>
      </w:pPr>
      <w:r w:rsidRPr="00372D62">
        <w:rPr>
          <w:rFonts w:ascii="標楷體" w:eastAsia="標楷體" w:hAnsi="標楷體" w:cs="Times New Roman" w:hint="eastAsia"/>
          <w:szCs w:val="24"/>
        </w:rPr>
        <w:t>1.經止付之票據金額</w:t>
      </w:r>
    </w:p>
    <w:p w14:paraId="1B291E74" w14:textId="77777777" w:rsidR="00372D62" w:rsidRPr="00372D62" w:rsidRDefault="00AA064C" w:rsidP="005A7F3E">
      <w:pPr>
        <w:autoSpaceDE w:val="0"/>
        <w:autoSpaceDN w:val="0"/>
        <w:adjustRightInd w:val="0"/>
        <w:snapToGrid w:val="0"/>
        <w:spacing w:line="360" w:lineRule="exact"/>
        <w:ind w:leftChars="472" w:left="1133" w:firstLineChars="132" w:firstLine="317"/>
        <w:jc w:val="both"/>
        <w:rPr>
          <w:rFonts w:ascii="標楷體" w:eastAsia="標楷體" w:hAnsi="標楷體" w:cs="Times New Roman"/>
          <w:szCs w:val="24"/>
        </w:rPr>
      </w:pPr>
      <w:r>
        <w:rPr>
          <w:rFonts w:ascii="標楷體" w:eastAsia="標楷體" w:hAnsi="標楷體" w:cs="Times New Roman" w:hint="eastAsia"/>
          <w:szCs w:val="24"/>
        </w:rPr>
        <w:t xml:space="preserve">  </w:t>
      </w:r>
      <w:r w:rsidR="00372D62" w:rsidRPr="00372D62">
        <w:rPr>
          <w:rFonts w:ascii="標楷體" w:eastAsia="標楷體" w:hAnsi="標楷體" w:cs="Times New Roman" w:hint="eastAsia"/>
          <w:szCs w:val="24"/>
        </w:rPr>
        <w:t>經止付之票據金額</w:t>
      </w:r>
      <w:r w:rsidR="00372D62" w:rsidRPr="00372D62">
        <w:rPr>
          <w:rFonts w:ascii="標楷體" w:eastAsia="標楷體" w:hAnsi="標楷體" w:cs="Times New Roman"/>
          <w:szCs w:val="24"/>
        </w:rPr>
        <w:t>(</w:t>
      </w:r>
      <w:r w:rsidR="00372D62" w:rsidRPr="00372D62">
        <w:rPr>
          <w:rFonts w:ascii="標楷體" w:eastAsia="標楷體" w:hAnsi="標楷體" w:cs="Times New Roman" w:hint="eastAsia"/>
          <w:szCs w:val="24"/>
        </w:rPr>
        <w:t>即止付保留款</w:t>
      </w:r>
      <w:r w:rsidR="00372D62" w:rsidRPr="00372D62">
        <w:rPr>
          <w:rFonts w:ascii="標楷體" w:eastAsia="標楷體" w:hAnsi="標楷體" w:cs="Times New Roman"/>
          <w:szCs w:val="24"/>
        </w:rPr>
        <w:t>)</w:t>
      </w:r>
      <w:r w:rsidR="00372D62" w:rsidRPr="00372D62">
        <w:rPr>
          <w:rFonts w:ascii="標楷體" w:eastAsia="標楷體" w:hAnsi="標楷體" w:cs="Times New Roman" w:hint="eastAsia"/>
          <w:szCs w:val="24"/>
        </w:rPr>
        <w:t>，在公示催告聲請人提供擔保請求支付票據金額前，仍為發票人之存款，發票人之其他債權人，得聲請法院扣押該筆止付保留款。但農漁會於接受法院命令後，得向執行法院聲明此項止付事由，並應通知止付人，俾其得向執行法院聲明參與分配。</w:t>
      </w:r>
    </w:p>
    <w:p w14:paraId="13821279" w14:textId="77777777" w:rsidR="00372D62" w:rsidRPr="00372D62" w:rsidRDefault="00372D62" w:rsidP="005A7F3E">
      <w:pPr>
        <w:autoSpaceDE w:val="0"/>
        <w:autoSpaceDN w:val="0"/>
        <w:adjustRightInd w:val="0"/>
        <w:snapToGrid w:val="0"/>
        <w:spacing w:line="360" w:lineRule="exact"/>
        <w:ind w:firstLineChars="413" w:firstLine="991"/>
        <w:jc w:val="both"/>
        <w:rPr>
          <w:rFonts w:ascii="標楷體" w:eastAsia="標楷體" w:hAnsi="標楷體" w:cs="Times New Roman"/>
          <w:szCs w:val="24"/>
        </w:rPr>
      </w:pPr>
      <w:r w:rsidRPr="00372D62">
        <w:rPr>
          <w:rFonts w:ascii="標楷體" w:eastAsia="標楷體" w:hAnsi="標楷體" w:cs="Times New Roman" w:hint="eastAsia"/>
          <w:szCs w:val="24"/>
        </w:rPr>
        <w:t>2.保付支票</w:t>
      </w:r>
    </w:p>
    <w:p w14:paraId="000B66A1" w14:textId="77777777" w:rsidR="00372D62" w:rsidRPr="00372D62" w:rsidRDefault="00AA064C" w:rsidP="005A7F3E">
      <w:pPr>
        <w:autoSpaceDE w:val="0"/>
        <w:autoSpaceDN w:val="0"/>
        <w:adjustRightInd w:val="0"/>
        <w:snapToGrid w:val="0"/>
        <w:spacing w:line="360" w:lineRule="exact"/>
        <w:ind w:leftChars="531" w:left="1274" w:firstLineChars="73" w:firstLine="175"/>
        <w:jc w:val="both"/>
        <w:rPr>
          <w:rFonts w:ascii="標楷體" w:eastAsia="標楷體" w:hAnsi="標楷體" w:cs="Times New Roman"/>
          <w:szCs w:val="24"/>
        </w:rPr>
      </w:pPr>
      <w:r>
        <w:rPr>
          <w:rFonts w:ascii="標楷體" w:eastAsia="標楷體" w:hAnsi="標楷體" w:cs="Times New Roman" w:hint="eastAsia"/>
          <w:szCs w:val="24"/>
        </w:rPr>
        <w:t xml:space="preserve">  </w:t>
      </w:r>
      <w:r w:rsidR="00372D62" w:rsidRPr="00372D62">
        <w:rPr>
          <w:rFonts w:ascii="標楷體" w:eastAsia="標楷體" w:hAnsi="標楷體" w:cs="Times New Roman" w:hint="eastAsia"/>
          <w:szCs w:val="24"/>
        </w:rPr>
        <w:t>保付支票如有法院禁止支付之命令時，應即停止支付，再有人提示付款時，應通知逕洽法院辦理。如無法院命令時，應予照付。</w:t>
      </w:r>
    </w:p>
    <w:p w14:paraId="506CEA95" w14:textId="77777777" w:rsidR="00372D62" w:rsidRPr="00372D62" w:rsidRDefault="00372D62" w:rsidP="005A7F3E">
      <w:pPr>
        <w:autoSpaceDE w:val="0"/>
        <w:autoSpaceDN w:val="0"/>
        <w:adjustRightInd w:val="0"/>
        <w:snapToGrid w:val="0"/>
        <w:spacing w:line="360" w:lineRule="exact"/>
        <w:ind w:firstLineChars="413" w:firstLine="991"/>
        <w:jc w:val="both"/>
        <w:rPr>
          <w:rFonts w:ascii="標楷體" w:eastAsia="標楷體" w:hAnsi="標楷體" w:cs="Times New Roman"/>
          <w:szCs w:val="24"/>
        </w:rPr>
      </w:pPr>
      <w:r w:rsidRPr="00372D62">
        <w:rPr>
          <w:rFonts w:ascii="標楷體" w:eastAsia="標楷體" w:hAnsi="標楷體" w:cs="Times New Roman" w:hint="eastAsia"/>
          <w:szCs w:val="24"/>
        </w:rPr>
        <w:t>3.退票備付款</w:t>
      </w:r>
    </w:p>
    <w:p w14:paraId="7D702387" w14:textId="77777777" w:rsidR="00372D62" w:rsidRPr="00372D62" w:rsidRDefault="00AA064C" w:rsidP="005A7F3E">
      <w:pPr>
        <w:autoSpaceDE w:val="0"/>
        <w:autoSpaceDN w:val="0"/>
        <w:adjustRightInd w:val="0"/>
        <w:snapToGrid w:val="0"/>
        <w:spacing w:line="360" w:lineRule="exact"/>
        <w:ind w:leftChars="531" w:left="1274" w:firstLineChars="73" w:firstLine="175"/>
        <w:jc w:val="both"/>
        <w:rPr>
          <w:rFonts w:ascii="標楷體" w:eastAsia="標楷體" w:hAnsi="標楷體" w:cs="Times New Roman"/>
          <w:szCs w:val="24"/>
        </w:rPr>
      </w:pPr>
      <w:r>
        <w:rPr>
          <w:rFonts w:ascii="標楷體" w:eastAsia="標楷體" w:hAnsi="標楷體" w:cs="Times New Roman" w:hint="eastAsia"/>
          <w:szCs w:val="24"/>
        </w:rPr>
        <w:t xml:space="preserve">  </w:t>
      </w:r>
      <w:r w:rsidR="00372D62" w:rsidRPr="00372D62">
        <w:rPr>
          <w:rFonts w:ascii="標楷體" w:eastAsia="標楷體" w:hAnsi="標楷體" w:cs="Times New Roman" w:hint="eastAsia"/>
          <w:szCs w:val="24"/>
        </w:rPr>
        <w:t>若法院扣押命令所載執行標的僅為支票存款戶之存款，並未指封存戶</w:t>
      </w:r>
      <w:r w:rsidR="00372D62" w:rsidRPr="00372D62">
        <w:rPr>
          <w:rFonts w:ascii="標楷體" w:eastAsia="標楷體" w:hAnsi="標楷體" w:cs="Times New Roman"/>
          <w:szCs w:val="24"/>
        </w:rPr>
        <w:t>(</w:t>
      </w:r>
      <w:r w:rsidR="00372D62" w:rsidRPr="00372D62">
        <w:rPr>
          <w:rFonts w:ascii="標楷體" w:eastAsia="標楷體" w:hAnsi="標楷體" w:cs="Times New Roman" w:hint="eastAsia"/>
          <w:szCs w:val="24"/>
        </w:rPr>
        <w:t>即債務人</w:t>
      </w:r>
      <w:r w:rsidR="00372D62" w:rsidRPr="00372D62">
        <w:rPr>
          <w:rFonts w:ascii="標楷體" w:eastAsia="標楷體" w:hAnsi="標楷體" w:cs="Times New Roman"/>
          <w:szCs w:val="24"/>
        </w:rPr>
        <w:t>)</w:t>
      </w:r>
      <w:r w:rsidR="00372D62" w:rsidRPr="00372D62">
        <w:rPr>
          <w:rFonts w:ascii="標楷體" w:eastAsia="標楷體" w:hAnsi="標楷體" w:cs="Times New Roman" w:hint="eastAsia"/>
          <w:szCs w:val="24"/>
        </w:rPr>
        <w:t>之「退票備付款」，則毋需就該退票備付款一併予以扣押。如支票存款戶內之餘額不敷扣押金額，存戶為免繼續存入之金額被扣押，致無法兌付其他支票，</w:t>
      </w:r>
      <w:r w:rsidR="00372D62" w:rsidRPr="00372D62">
        <w:rPr>
          <w:rFonts w:ascii="標楷體" w:eastAsia="標楷體" w:hAnsi="標楷體" w:cs="Times New Roman" w:hint="eastAsia"/>
          <w:szCs w:val="24"/>
        </w:rPr>
        <w:lastRenderedPageBreak/>
        <w:t>要求將款項存入「應付款項」科目，指定付款行於某特定支票提示時予以兌付，農漁會應不宜受理。</w:t>
      </w:r>
    </w:p>
    <w:p w14:paraId="520FF1DF" w14:textId="77777777" w:rsidR="00372D62" w:rsidRPr="00372D62" w:rsidRDefault="00372D62" w:rsidP="005A7F3E">
      <w:pPr>
        <w:autoSpaceDE w:val="0"/>
        <w:autoSpaceDN w:val="0"/>
        <w:adjustRightInd w:val="0"/>
        <w:snapToGrid w:val="0"/>
        <w:spacing w:line="360" w:lineRule="exact"/>
        <w:ind w:leftChars="205" w:left="492"/>
        <w:jc w:val="both"/>
        <w:rPr>
          <w:rFonts w:ascii="標楷體" w:eastAsia="標楷體" w:hAnsi="標楷體" w:cs="Times New Roman"/>
          <w:szCs w:val="24"/>
        </w:rPr>
      </w:pPr>
      <w:r w:rsidRPr="00372D62">
        <w:rPr>
          <w:rFonts w:ascii="標楷體" w:eastAsia="標楷體" w:hAnsi="標楷體" w:cs="Times New Roman" w:hint="eastAsia"/>
          <w:szCs w:val="24"/>
        </w:rPr>
        <w:t>（三）其他特殊情況</w:t>
      </w:r>
    </w:p>
    <w:p w14:paraId="48BECD5B" w14:textId="77777777" w:rsidR="00372D62" w:rsidRPr="00372D62" w:rsidRDefault="00372D62" w:rsidP="005A7F3E">
      <w:pPr>
        <w:autoSpaceDE w:val="0"/>
        <w:autoSpaceDN w:val="0"/>
        <w:adjustRightInd w:val="0"/>
        <w:snapToGrid w:val="0"/>
        <w:spacing w:line="360" w:lineRule="exact"/>
        <w:ind w:leftChars="399" w:left="1272" w:hangingChars="131" w:hanging="314"/>
        <w:jc w:val="both"/>
        <w:rPr>
          <w:rFonts w:ascii="標楷體" w:eastAsia="標楷體" w:hAnsi="標楷體" w:cs="Times New Roman"/>
          <w:szCs w:val="24"/>
        </w:rPr>
      </w:pPr>
      <w:r w:rsidRPr="00372D62">
        <w:rPr>
          <w:rFonts w:ascii="標楷體" w:eastAsia="標楷體" w:hAnsi="標楷體" w:cs="Times New Roman" w:hint="eastAsia"/>
          <w:szCs w:val="24"/>
        </w:rPr>
        <w:t>1.法院扣押之存款為定期性存款時，如該存款尚未到期，或有質權設定時，應依法向法院聲明異議。</w:t>
      </w:r>
    </w:p>
    <w:p w14:paraId="5AD8F1A0" w14:textId="77777777" w:rsidR="00372D62" w:rsidRPr="00372D62" w:rsidRDefault="00AA064C" w:rsidP="005A7F3E">
      <w:pPr>
        <w:autoSpaceDE w:val="0"/>
        <w:autoSpaceDN w:val="0"/>
        <w:adjustRightInd w:val="0"/>
        <w:snapToGrid w:val="0"/>
        <w:spacing w:line="360" w:lineRule="exact"/>
        <w:ind w:leftChars="531" w:left="1274" w:firstLineChars="73" w:firstLine="175"/>
        <w:jc w:val="both"/>
        <w:rPr>
          <w:rFonts w:ascii="標楷體" w:eastAsia="標楷體" w:hAnsi="標楷體" w:cs="Times New Roman"/>
          <w:szCs w:val="24"/>
        </w:rPr>
      </w:pPr>
      <w:r>
        <w:rPr>
          <w:rFonts w:ascii="標楷體" w:eastAsia="標楷體" w:hAnsi="標楷體" w:cs="Times New Roman" w:hint="eastAsia"/>
          <w:szCs w:val="24"/>
        </w:rPr>
        <w:t xml:space="preserve">  </w:t>
      </w:r>
      <w:r w:rsidR="00372D62" w:rsidRPr="00372D62">
        <w:rPr>
          <w:rFonts w:ascii="標楷體" w:eastAsia="標楷體" w:hAnsi="標楷體" w:cs="Times New Roman" w:hint="eastAsia"/>
          <w:szCs w:val="24"/>
        </w:rPr>
        <w:t>債務人</w:t>
      </w:r>
      <w:r w:rsidR="00372D62" w:rsidRPr="00372D62">
        <w:rPr>
          <w:rFonts w:ascii="標楷體" w:eastAsia="標楷體" w:hAnsi="標楷體" w:cs="Times New Roman"/>
          <w:szCs w:val="24"/>
        </w:rPr>
        <w:t>(</w:t>
      </w:r>
      <w:r w:rsidR="00372D62" w:rsidRPr="00372D62">
        <w:rPr>
          <w:rFonts w:ascii="標楷體" w:eastAsia="標楷體" w:hAnsi="標楷體" w:cs="Times New Roman" w:hint="eastAsia"/>
          <w:szCs w:val="24"/>
        </w:rPr>
        <w:t>即存款人</w:t>
      </w:r>
      <w:r w:rsidR="00372D62" w:rsidRPr="00372D62">
        <w:rPr>
          <w:rFonts w:ascii="標楷體" w:eastAsia="標楷體" w:hAnsi="標楷體" w:cs="Times New Roman"/>
          <w:szCs w:val="24"/>
        </w:rPr>
        <w:t>)</w:t>
      </w:r>
      <w:r w:rsidR="00372D62" w:rsidRPr="00372D62">
        <w:rPr>
          <w:rFonts w:ascii="標楷體" w:eastAsia="標楷體" w:hAnsi="標楷體" w:cs="Times New Roman" w:hint="eastAsia"/>
          <w:szCs w:val="24"/>
        </w:rPr>
        <w:t>以其定期存款向銀行設定質權取得借款融資，嗣該債務人之其他債權人依法執行該筆定期存款，執行法院自仍得為執行扣押及變賣之行為，此時取得質權之銀行不得僅以該筆定期存款已設定質權為由，拒絕執行扣押，而僅得依法聲明參予分配以確保其債權。設前揭借款融資之清償期已屆至，而與本筆設定質權之定期存款符合抵銷適狀，則該銀行自得選擇以抵銷之方式，消滅債務。果此，銀行之存款債務既已消滅，執行債務人在銀行自無可供執行之債權，銀行自可敘明該定期存款債權業因抵銷而消滅為理由，向執行法院陳報而免執行。</w:t>
      </w:r>
    </w:p>
    <w:p w14:paraId="4FBA7199" w14:textId="77777777" w:rsidR="00372D62" w:rsidRPr="00372D62" w:rsidRDefault="00372D62" w:rsidP="005A7F3E">
      <w:pPr>
        <w:autoSpaceDE w:val="0"/>
        <w:autoSpaceDN w:val="0"/>
        <w:adjustRightInd w:val="0"/>
        <w:snapToGrid w:val="0"/>
        <w:spacing w:line="360" w:lineRule="exact"/>
        <w:ind w:leftChars="413" w:left="1272" w:hangingChars="117" w:hanging="281"/>
        <w:jc w:val="both"/>
        <w:rPr>
          <w:rFonts w:ascii="標楷體" w:eastAsia="標楷體" w:hAnsi="標楷體" w:cs="Times New Roman"/>
          <w:szCs w:val="24"/>
        </w:rPr>
      </w:pPr>
      <w:r w:rsidRPr="00372D62">
        <w:rPr>
          <w:rFonts w:ascii="標楷體" w:eastAsia="標楷體" w:hAnsi="標楷體" w:cs="Times New Roman" w:hint="eastAsia"/>
          <w:szCs w:val="24"/>
        </w:rPr>
        <w:t>2.接獲法院扣押命令之金融機構</w:t>
      </w:r>
      <w:r w:rsidRPr="00372D62">
        <w:rPr>
          <w:rFonts w:ascii="標楷體" w:eastAsia="標楷體" w:hAnsi="標楷體" w:cs="Times New Roman"/>
          <w:szCs w:val="24"/>
        </w:rPr>
        <w:t>(</w:t>
      </w:r>
      <w:r w:rsidRPr="00372D62">
        <w:rPr>
          <w:rFonts w:ascii="標楷體" w:eastAsia="標楷體" w:hAnsi="標楷體" w:cs="Times New Roman" w:hint="eastAsia"/>
          <w:szCs w:val="24"/>
        </w:rPr>
        <w:t>含聯部</w:t>
      </w:r>
      <w:r w:rsidRPr="00372D62">
        <w:rPr>
          <w:rFonts w:ascii="標楷體" w:eastAsia="標楷體" w:hAnsi="標楷體" w:cs="Times New Roman"/>
          <w:szCs w:val="24"/>
        </w:rPr>
        <w:t>)</w:t>
      </w:r>
      <w:r w:rsidRPr="00372D62">
        <w:rPr>
          <w:rFonts w:ascii="標楷體" w:eastAsia="標楷體" w:hAnsi="標楷體" w:cs="Times New Roman" w:hint="eastAsia"/>
          <w:szCs w:val="24"/>
        </w:rPr>
        <w:t>，如對存戶有債權且已到期，可先行依規定行使抵銷權，餘額再行扣押。</w:t>
      </w:r>
    </w:p>
    <w:p w14:paraId="3EA4D8B1" w14:textId="77777777" w:rsidR="00372D62" w:rsidRPr="00372D62" w:rsidRDefault="00372D62" w:rsidP="005A7F3E">
      <w:pPr>
        <w:autoSpaceDE w:val="0"/>
        <w:autoSpaceDN w:val="0"/>
        <w:adjustRightInd w:val="0"/>
        <w:snapToGrid w:val="0"/>
        <w:spacing w:line="360" w:lineRule="exact"/>
        <w:ind w:leftChars="413" w:left="1272" w:hangingChars="117" w:hanging="281"/>
        <w:jc w:val="both"/>
        <w:rPr>
          <w:rFonts w:ascii="標楷體" w:eastAsia="標楷體" w:hAnsi="標楷體" w:cs="Times New Roman"/>
          <w:szCs w:val="24"/>
        </w:rPr>
      </w:pPr>
      <w:r w:rsidRPr="00372D62">
        <w:rPr>
          <w:rFonts w:ascii="標楷體" w:eastAsia="標楷體" w:hAnsi="標楷體" w:cs="Times New Roman" w:hint="eastAsia"/>
          <w:szCs w:val="24"/>
        </w:rPr>
        <w:t>3.同一存戶於同一營業單位有數種存款帳戶，其中之一如已扣足應扣押金額，則其他存款帳戶毋須再為扣押。若同一存戶於數營業單位均有存款帳戶，其中一營業單位已扣足應扣押金額，其他營業單位無須再為扣押。</w:t>
      </w:r>
    </w:p>
    <w:p w14:paraId="5519DD89" w14:textId="77777777" w:rsidR="00372D62" w:rsidRPr="00372D62" w:rsidRDefault="00372D62" w:rsidP="005A7F3E">
      <w:pPr>
        <w:autoSpaceDE w:val="0"/>
        <w:autoSpaceDN w:val="0"/>
        <w:adjustRightInd w:val="0"/>
        <w:snapToGrid w:val="0"/>
        <w:spacing w:line="360" w:lineRule="exact"/>
        <w:ind w:leftChars="413" w:left="1272" w:hangingChars="117" w:hanging="281"/>
        <w:jc w:val="both"/>
        <w:rPr>
          <w:rFonts w:ascii="標楷體" w:eastAsia="標楷體" w:hAnsi="標楷體" w:cs="Times New Roman"/>
          <w:szCs w:val="24"/>
          <w:u w:val="single"/>
        </w:rPr>
      </w:pPr>
      <w:r w:rsidRPr="00372D62">
        <w:rPr>
          <w:rFonts w:ascii="標楷體" w:eastAsia="標楷體" w:hAnsi="標楷體" w:cs="Times New Roman" w:hint="eastAsia"/>
          <w:szCs w:val="24"/>
        </w:rPr>
        <w:t>4.</w:t>
      </w:r>
      <w:r w:rsidRPr="00372D62">
        <w:rPr>
          <w:rFonts w:ascii="標楷體" w:eastAsia="標楷體" w:hAnsi="新細明體" w:cs="Times New Roman" w:hint="eastAsia"/>
          <w:szCs w:val="24"/>
        </w:rPr>
        <w:t>依執行命令強制執行扣押義務人存款時，如義務人為獨資、合夥之商號、企業社等，扣取其負責人存款後，於函復公文中應清楚註明執行命令之發文字號及扣款者名稱全銜（如：扣取義務人○○企業社（商號）負責人○○○之存款）等完整資料，以避免案件入帳資料不正確，影響當事人權益。</w:t>
      </w:r>
      <w:r w:rsidRPr="00AA064C">
        <w:rPr>
          <w:rFonts w:ascii="標楷體" w:eastAsia="標楷體" w:hAnsi="標楷體" w:cs="文鼎中圓" w:hint="eastAsia"/>
          <w:sz w:val="20"/>
          <w:szCs w:val="20"/>
        </w:rPr>
        <w:t>（全國農業金庫股份有限公司98年3月5日農金庫總業四字第0980001698號函）</w:t>
      </w:r>
    </w:p>
    <w:p w14:paraId="5C54A570" w14:textId="77777777" w:rsidR="00372D62" w:rsidRPr="00372D62" w:rsidRDefault="00372D62" w:rsidP="005A7F3E">
      <w:pPr>
        <w:autoSpaceDE w:val="0"/>
        <w:autoSpaceDN w:val="0"/>
        <w:adjustRightInd w:val="0"/>
        <w:snapToGrid w:val="0"/>
        <w:spacing w:line="360" w:lineRule="exact"/>
        <w:jc w:val="both"/>
        <w:rPr>
          <w:rFonts w:ascii="標楷體" w:eastAsia="標楷體" w:hAnsi="標楷體" w:cs="Times New Roman"/>
          <w:bCs/>
          <w:szCs w:val="24"/>
        </w:rPr>
      </w:pPr>
      <w:r w:rsidRPr="00372D62">
        <w:rPr>
          <w:rFonts w:ascii="標楷體" w:eastAsia="標楷體" w:hAnsi="標楷體" w:cs="Times New Roman" w:hint="eastAsia"/>
          <w:bCs/>
          <w:szCs w:val="24"/>
        </w:rPr>
        <w:t>三、存款扣押後之處理</w:t>
      </w:r>
    </w:p>
    <w:p w14:paraId="365B9D45" w14:textId="77777777" w:rsidR="00372D62" w:rsidRPr="00372D62" w:rsidRDefault="00AA064C" w:rsidP="005A7F3E">
      <w:pPr>
        <w:autoSpaceDE w:val="0"/>
        <w:autoSpaceDN w:val="0"/>
        <w:adjustRightInd w:val="0"/>
        <w:snapToGrid w:val="0"/>
        <w:spacing w:line="360" w:lineRule="exact"/>
        <w:ind w:left="492"/>
        <w:jc w:val="both"/>
        <w:rPr>
          <w:rFonts w:ascii="標楷體" w:eastAsia="標楷體" w:hAnsi="標楷體" w:cs="Times New Roman"/>
          <w:szCs w:val="24"/>
        </w:rPr>
      </w:pPr>
      <w:r>
        <w:rPr>
          <w:rFonts w:ascii="標楷體" w:eastAsia="標楷體" w:hAnsi="標楷體" w:cs="Times New Roman" w:hint="eastAsia"/>
          <w:szCs w:val="24"/>
        </w:rPr>
        <w:t xml:space="preserve">    </w:t>
      </w:r>
      <w:r w:rsidR="00372D62" w:rsidRPr="00372D62">
        <w:rPr>
          <w:rFonts w:ascii="標楷體" w:eastAsia="標楷體" w:hAnsi="標楷體" w:cs="Times New Roman" w:hint="eastAsia"/>
          <w:szCs w:val="24"/>
        </w:rPr>
        <w:t>金融機構於接到法院之扣押命令後，應即將扣押戶之存款餘額在扣押金額範圍內予以扣押註記，若存款餘額不足扣除扣押金額</w:t>
      </w:r>
      <w:r w:rsidR="00372D62" w:rsidRPr="00372D62">
        <w:rPr>
          <w:rFonts w:ascii="標楷體" w:eastAsia="標楷體" w:hAnsi="標楷體" w:cs="Times New Roman"/>
          <w:szCs w:val="24"/>
        </w:rPr>
        <w:t>(</w:t>
      </w:r>
      <w:r w:rsidR="00372D62" w:rsidRPr="00372D62">
        <w:rPr>
          <w:rFonts w:ascii="標楷體" w:eastAsia="標楷體" w:hAnsi="標楷體" w:cs="Times New Roman" w:hint="eastAsia"/>
          <w:szCs w:val="24"/>
        </w:rPr>
        <w:t>應加計依扣押命令預估至清償日止之利息</w:t>
      </w:r>
      <w:r w:rsidR="00372D62" w:rsidRPr="00372D62">
        <w:rPr>
          <w:rFonts w:ascii="標楷體" w:eastAsia="標楷體" w:hAnsi="標楷體" w:cs="Times New Roman"/>
          <w:szCs w:val="24"/>
        </w:rPr>
        <w:t>)</w:t>
      </w:r>
      <w:r w:rsidR="00372D62" w:rsidRPr="00372D62">
        <w:rPr>
          <w:rFonts w:ascii="標楷體" w:eastAsia="標楷體" w:hAnsi="標楷體" w:cs="Times New Roman" w:hint="eastAsia"/>
          <w:szCs w:val="24"/>
        </w:rPr>
        <w:t>，而扣押命令中又已載明扣押效力及於扣押後繼續存入之存款，則該戶繼續存入之款項仍應就不足部分續予凍結。</w:t>
      </w:r>
    </w:p>
    <w:p w14:paraId="73AD22E6" w14:textId="77777777" w:rsidR="00372D62" w:rsidRPr="00372D62" w:rsidRDefault="00AA064C" w:rsidP="005A7F3E">
      <w:pPr>
        <w:autoSpaceDE w:val="0"/>
        <w:autoSpaceDN w:val="0"/>
        <w:adjustRightInd w:val="0"/>
        <w:snapToGrid w:val="0"/>
        <w:spacing w:line="360" w:lineRule="exact"/>
        <w:ind w:left="492"/>
        <w:jc w:val="both"/>
        <w:rPr>
          <w:rFonts w:ascii="標楷體" w:eastAsia="標楷體" w:hAnsi="標楷體" w:cs="Times New Roman"/>
          <w:szCs w:val="24"/>
        </w:rPr>
      </w:pPr>
      <w:r>
        <w:rPr>
          <w:rFonts w:ascii="標楷體" w:eastAsia="標楷體" w:hAnsi="標楷體" w:cs="Times New Roman" w:hint="eastAsia"/>
          <w:szCs w:val="24"/>
        </w:rPr>
        <w:t xml:space="preserve">    </w:t>
      </w:r>
      <w:r w:rsidR="00372D62" w:rsidRPr="00372D62">
        <w:rPr>
          <w:rFonts w:ascii="標楷體" w:eastAsia="標楷體" w:hAnsi="標楷體" w:cs="Times New Roman" w:hint="eastAsia"/>
          <w:szCs w:val="24"/>
        </w:rPr>
        <w:t>經法院扣押之帳戶，除法院扣押款之提存外，不得為其他提款交易。已扣押之存款，於接獲法院依「強制執行法」第115條第2項所為之執行命令時，應核對內容無誤後，遵其命令指示，將扣押款逕由債權人收取，或解繳法院轉給債權人。金融機構對於依行政執行處執行命令所應支付之款項，一律以支票解送、受款人欄記載機關名稱、劃平行線二道，並記載禁止背書轉讓。惟如金額錯誤或戶名、帳號、身分證</w:t>
      </w:r>
      <w:r w:rsidR="00372D62" w:rsidRPr="00372D62">
        <w:rPr>
          <w:rFonts w:ascii="標楷體" w:eastAsia="標楷體" w:hAnsi="標楷體" w:cs="Times New Roman"/>
          <w:szCs w:val="24"/>
        </w:rPr>
        <w:t>(</w:t>
      </w:r>
      <w:r w:rsidR="00372D62" w:rsidRPr="00372D62">
        <w:rPr>
          <w:rFonts w:ascii="標楷體" w:eastAsia="標楷體" w:hAnsi="標楷體" w:cs="Times New Roman" w:hint="eastAsia"/>
          <w:szCs w:val="24"/>
        </w:rPr>
        <w:t>或營利事業</w:t>
      </w:r>
      <w:r w:rsidR="00372D62" w:rsidRPr="00372D62">
        <w:rPr>
          <w:rFonts w:ascii="標楷體" w:eastAsia="標楷體" w:hAnsi="標楷體" w:cs="Times New Roman"/>
          <w:szCs w:val="24"/>
        </w:rPr>
        <w:t>)</w:t>
      </w:r>
      <w:r w:rsidR="00372D62" w:rsidRPr="00372D62">
        <w:rPr>
          <w:rFonts w:ascii="標楷體" w:eastAsia="標楷體" w:hAnsi="標楷體" w:cs="Times New Roman" w:hint="eastAsia"/>
          <w:szCs w:val="24"/>
        </w:rPr>
        <w:t>統一編號不符時，應於接到法院命令後10日內，以訴狀或公文函復，向法院聲明異議。</w:t>
      </w:r>
    </w:p>
    <w:p w14:paraId="5420D2A8" w14:textId="77777777" w:rsidR="00372D62" w:rsidRDefault="00AA064C" w:rsidP="005A7F3E">
      <w:pPr>
        <w:widowControl/>
        <w:spacing w:line="360" w:lineRule="exact"/>
        <w:ind w:leftChars="200" w:left="480"/>
        <w:rPr>
          <w:rFonts w:ascii="標楷體" w:eastAsia="標楷體" w:hAnsi="標楷體" w:cs="新細明體"/>
          <w:kern w:val="0"/>
          <w:szCs w:val="24"/>
        </w:rPr>
      </w:pPr>
      <w:r>
        <w:rPr>
          <w:rFonts w:ascii="標楷體" w:eastAsia="標楷體" w:hAnsi="標楷體" w:cs="新細明體" w:hint="eastAsia"/>
          <w:kern w:val="0"/>
          <w:szCs w:val="24"/>
        </w:rPr>
        <w:t xml:space="preserve">    </w:t>
      </w:r>
      <w:r w:rsidR="00372D62" w:rsidRPr="00372D62">
        <w:rPr>
          <w:rFonts w:ascii="標楷體" w:eastAsia="標楷體" w:hAnsi="標楷體" w:cs="新細明體" w:hint="eastAsia"/>
          <w:kern w:val="0"/>
          <w:szCs w:val="24"/>
        </w:rPr>
        <w:t>司法機關因偵辦犯罪案件，或受理民事強制執行事件而扣押客戶之存款時，除該存款之性質原即為不計</w:t>
      </w:r>
      <w:r w:rsidR="00372D62" w:rsidRPr="004D36EA">
        <w:rPr>
          <w:rFonts w:ascii="標楷體" w:eastAsia="標楷體" w:hAnsi="標楷體" w:cs="新細明體" w:hint="eastAsia"/>
          <w:kern w:val="0"/>
          <w:szCs w:val="24"/>
        </w:rPr>
        <w:t>利息之支票存款，或</w:t>
      </w:r>
      <w:r w:rsidR="00D779CC" w:rsidRPr="004D36EA">
        <w:rPr>
          <w:rFonts w:ascii="標楷體" w:eastAsia="標楷體" w:hAnsi="標楷體" w:cs="Times New Roman" w:hint="eastAsia"/>
          <w:szCs w:val="24"/>
        </w:rPr>
        <w:t>金融機構</w:t>
      </w:r>
      <w:r w:rsidR="00372D62" w:rsidRPr="004D36EA">
        <w:rPr>
          <w:rFonts w:ascii="標楷體" w:eastAsia="標楷體" w:hAnsi="標楷體" w:cs="新細明體" w:hint="eastAsia"/>
          <w:kern w:val="0"/>
          <w:szCs w:val="24"/>
        </w:rPr>
        <w:t>依約定對存戶為終止存款往來之意思表示，或有存款往來契約為無效之情事</w:t>
      </w:r>
      <w:proofErr w:type="gramStart"/>
      <w:r w:rsidR="00372D62" w:rsidRPr="004D36EA">
        <w:rPr>
          <w:rFonts w:ascii="標楷體" w:eastAsia="標楷體" w:hAnsi="標楷體" w:cs="新細明體" w:hint="eastAsia"/>
          <w:kern w:val="0"/>
          <w:szCs w:val="24"/>
        </w:rPr>
        <w:t>（</w:t>
      </w:r>
      <w:proofErr w:type="gramEnd"/>
      <w:r w:rsidR="00372D62" w:rsidRPr="004D36EA">
        <w:rPr>
          <w:rFonts w:ascii="標楷體" w:eastAsia="標楷體" w:hAnsi="標楷體" w:cs="新細明體" w:hint="eastAsia"/>
          <w:kern w:val="0"/>
          <w:szCs w:val="24"/>
        </w:rPr>
        <w:t>例如</w:t>
      </w:r>
      <w:r w:rsidR="00372D62" w:rsidRPr="004D36EA">
        <w:rPr>
          <w:rFonts w:ascii="標楷體" w:eastAsia="標楷體" w:hAnsi="標楷體" w:cs="新細明體"/>
          <w:kern w:val="0"/>
          <w:szCs w:val="24"/>
        </w:rPr>
        <w:t>：</w:t>
      </w:r>
      <w:r w:rsidR="00372D62" w:rsidRPr="004D36EA">
        <w:rPr>
          <w:rFonts w:ascii="標楷體" w:eastAsia="標楷體" w:hAnsi="標楷體" w:cs="新細明體" w:hint="eastAsia"/>
          <w:kern w:val="0"/>
          <w:szCs w:val="24"/>
        </w:rPr>
        <w:t>冒名開戶</w:t>
      </w:r>
      <w:proofErr w:type="gramStart"/>
      <w:r w:rsidR="00372D62" w:rsidRPr="004D36EA">
        <w:rPr>
          <w:rFonts w:ascii="標楷體" w:eastAsia="標楷體" w:hAnsi="標楷體" w:cs="新細明體"/>
          <w:kern w:val="0"/>
          <w:szCs w:val="24"/>
        </w:rPr>
        <w:t>）</w:t>
      </w:r>
      <w:proofErr w:type="gramEnd"/>
      <w:r w:rsidR="00372D62" w:rsidRPr="004D36EA">
        <w:rPr>
          <w:rFonts w:ascii="標楷體" w:eastAsia="標楷體" w:hAnsi="標楷體" w:cs="新細明體" w:hint="eastAsia"/>
          <w:kern w:val="0"/>
          <w:szCs w:val="24"/>
        </w:rPr>
        <w:t>，致被扣押之款項喪失存款之性質，或存款契約因而終止之外，</w:t>
      </w:r>
      <w:r w:rsidR="00D779CC" w:rsidRPr="004D36EA">
        <w:rPr>
          <w:rFonts w:ascii="標楷體" w:eastAsia="標楷體" w:hAnsi="標楷體" w:cs="Times New Roman" w:hint="eastAsia"/>
          <w:szCs w:val="24"/>
        </w:rPr>
        <w:t>金融機構</w:t>
      </w:r>
      <w:r w:rsidR="00372D62" w:rsidRPr="004D36EA">
        <w:rPr>
          <w:rFonts w:ascii="標楷體" w:eastAsia="標楷體" w:hAnsi="標楷體" w:cs="新細明體" w:hint="eastAsia"/>
          <w:kern w:val="0"/>
          <w:szCs w:val="24"/>
        </w:rPr>
        <w:t>仍應就被扣押存款，按牌告利率計付利息。</w:t>
      </w:r>
    </w:p>
    <w:p w14:paraId="1645916D" w14:textId="77777777" w:rsidR="00B67596" w:rsidRDefault="00B67596" w:rsidP="005A7F3E">
      <w:pPr>
        <w:widowControl/>
        <w:spacing w:line="360" w:lineRule="exact"/>
        <w:ind w:leftChars="200" w:left="480"/>
        <w:rPr>
          <w:rFonts w:ascii="標楷體" w:eastAsia="標楷體" w:hAnsi="標楷體" w:cs="新細明體"/>
          <w:kern w:val="0"/>
          <w:szCs w:val="24"/>
        </w:rPr>
      </w:pPr>
    </w:p>
    <w:p w14:paraId="4ACED1E3" w14:textId="77777777" w:rsidR="00B67596" w:rsidRDefault="00B67596" w:rsidP="005A7F3E">
      <w:pPr>
        <w:widowControl/>
        <w:spacing w:line="360" w:lineRule="exact"/>
        <w:ind w:leftChars="200" w:left="480"/>
        <w:rPr>
          <w:rFonts w:ascii="標楷體" w:eastAsia="標楷體" w:hAnsi="標楷體" w:cs="新細明體"/>
          <w:kern w:val="0"/>
          <w:szCs w:val="24"/>
        </w:rPr>
      </w:pPr>
    </w:p>
    <w:p w14:paraId="4A2A135F" w14:textId="77777777" w:rsidR="00B67596" w:rsidRPr="004D36EA" w:rsidRDefault="00B67596" w:rsidP="005A7F3E">
      <w:pPr>
        <w:widowControl/>
        <w:spacing w:line="360" w:lineRule="exact"/>
        <w:ind w:leftChars="200" w:left="480"/>
        <w:rPr>
          <w:rFonts w:ascii="標楷體" w:eastAsia="標楷體" w:hAnsi="標楷體" w:cs="新細明體"/>
          <w:kern w:val="0"/>
          <w:szCs w:val="24"/>
        </w:rPr>
      </w:pPr>
    </w:p>
    <w:p w14:paraId="0A3E4FAD" w14:textId="77777777" w:rsidR="00372D62" w:rsidRPr="00372D62" w:rsidRDefault="00372D62" w:rsidP="005A7F3E">
      <w:pPr>
        <w:spacing w:line="360" w:lineRule="exact"/>
        <w:ind w:left="480" w:hangingChars="200" w:hanging="480"/>
        <w:rPr>
          <w:rFonts w:ascii="標楷體" w:eastAsia="標楷體" w:hAnsi="標楷體" w:cs="Times New Roman"/>
          <w:szCs w:val="24"/>
        </w:rPr>
      </w:pPr>
      <w:r w:rsidRPr="00372D62">
        <w:rPr>
          <w:rFonts w:ascii="標楷體" w:eastAsia="標楷體" w:hAnsi="標楷體" w:cs="Times New Roman" w:hint="eastAsia"/>
          <w:szCs w:val="24"/>
        </w:rPr>
        <w:lastRenderedPageBreak/>
        <w:t>四、解繳扣押款收取手續費之依據</w:t>
      </w:r>
    </w:p>
    <w:p w14:paraId="13834EC1" w14:textId="77777777" w:rsidR="00AD66AA" w:rsidRDefault="00013443" w:rsidP="005A7F3E">
      <w:pPr>
        <w:spacing w:line="360" w:lineRule="exact"/>
        <w:ind w:leftChars="200" w:left="480"/>
        <w:rPr>
          <w:rFonts w:ascii="標楷體" w:eastAsia="標楷體" w:hAnsi="標楷體" w:cs="Times New Roman"/>
          <w:sz w:val="20"/>
          <w:szCs w:val="20"/>
        </w:rPr>
      </w:pPr>
      <w:r>
        <w:rPr>
          <w:rFonts w:ascii="標楷體" w:eastAsia="標楷體" w:hAnsi="標楷體" w:cs="Times New Roman" w:hint="eastAsia"/>
          <w:szCs w:val="24"/>
        </w:rPr>
        <w:t xml:space="preserve">    </w:t>
      </w:r>
      <w:r w:rsidR="00372D62" w:rsidRPr="00372D62">
        <w:rPr>
          <w:rFonts w:ascii="標楷體" w:eastAsia="標楷體" w:hAnsi="標楷體" w:cs="Times New Roman" w:hint="eastAsia"/>
          <w:szCs w:val="24"/>
        </w:rPr>
        <w:t>受理法院、法務部行政執行署解繳客戶扣押款項等財產及公務機關查詢客戶資料時，得依成本酌收作業費，農漁會訂定作業費收取之標準，請依「中華民國銀行公會會員機構辦理公務機關查詢及解繳扣押款收費作業要點」規定辦理，並將相關收費標準公布於網站。</w:t>
      </w:r>
      <w:r w:rsidR="00372D62" w:rsidRPr="00AA064C">
        <w:rPr>
          <w:rFonts w:ascii="標楷體" w:eastAsia="標楷體" w:hAnsi="標楷體" w:cs="Times New Roman" w:hint="eastAsia"/>
          <w:sz w:val="20"/>
          <w:szCs w:val="20"/>
        </w:rPr>
        <w:t>（</w:t>
      </w:r>
      <w:r w:rsidR="000E5A81">
        <w:rPr>
          <w:rFonts w:ascii="標楷體" w:eastAsia="標楷體" w:hAnsi="標楷體" w:cs="Times New Roman" w:hint="eastAsia"/>
          <w:sz w:val="20"/>
          <w:szCs w:val="20"/>
        </w:rPr>
        <w:t>行政院</w:t>
      </w:r>
      <w:r w:rsidR="000E5A81">
        <w:rPr>
          <w:rFonts w:ascii="標楷體" w:eastAsia="標楷體" w:hAnsi="標楷體" w:cs="Times New Roman"/>
          <w:sz w:val="20"/>
          <w:szCs w:val="20"/>
        </w:rPr>
        <w:t>農業</w:t>
      </w:r>
      <w:r w:rsidR="000E5A81">
        <w:rPr>
          <w:rFonts w:ascii="標楷體" w:eastAsia="標楷體" w:hAnsi="標楷體" w:cs="Times New Roman" w:hint="eastAsia"/>
          <w:sz w:val="20"/>
          <w:szCs w:val="20"/>
        </w:rPr>
        <w:t>委員會</w:t>
      </w:r>
      <w:r w:rsidR="00372D62" w:rsidRPr="00AA064C">
        <w:rPr>
          <w:rFonts w:ascii="標楷體" w:eastAsia="標楷體" w:hAnsi="標楷體" w:cs="Times New Roman" w:hint="eastAsia"/>
          <w:sz w:val="20"/>
          <w:szCs w:val="20"/>
        </w:rPr>
        <w:t>101年8月20日農授金字第1015014234號函）</w:t>
      </w:r>
    </w:p>
    <w:p w14:paraId="2F7110B7" w14:textId="77777777" w:rsidR="00AD66AA" w:rsidRDefault="00AD66AA">
      <w:pPr>
        <w:widowControl/>
        <w:rPr>
          <w:rFonts w:ascii="標楷體" w:eastAsia="標楷體" w:hAnsi="標楷體" w:cs="Times New Roman"/>
          <w:sz w:val="20"/>
          <w:szCs w:val="20"/>
        </w:rPr>
      </w:pPr>
      <w:r>
        <w:rPr>
          <w:rFonts w:ascii="標楷體" w:eastAsia="標楷體" w:hAnsi="標楷體" w:cs="Times New Roman"/>
          <w:sz w:val="20"/>
          <w:szCs w:val="20"/>
        </w:rPr>
        <w:br w:type="page"/>
      </w:r>
    </w:p>
    <w:p w14:paraId="1F9B04B7" w14:textId="77777777" w:rsidR="00474A72" w:rsidRPr="00474A72" w:rsidRDefault="00372D62" w:rsidP="005A7F3E">
      <w:pPr>
        <w:autoSpaceDE w:val="0"/>
        <w:autoSpaceDN w:val="0"/>
        <w:adjustRightInd w:val="0"/>
        <w:snapToGrid w:val="0"/>
        <w:spacing w:line="360" w:lineRule="exact"/>
        <w:ind w:left="493"/>
        <w:jc w:val="center"/>
        <w:outlineLvl w:val="1"/>
        <w:rPr>
          <w:rFonts w:ascii="標楷體" w:eastAsia="標楷體" w:hAnsi="標楷體" w:cs="Times New Roman"/>
          <w:b/>
          <w:bCs/>
          <w:sz w:val="28"/>
          <w:szCs w:val="28"/>
        </w:rPr>
      </w:pPr>
      <w:bookmarkStart w:id="21" w:name="_Toc136424195"/>
      <w:r w:rsidRPr="00372D62">
        <w:rPr>
          <w:rFonts w:ascii="標楷體" w:eastAsia="標楷體" w:hAnsi="標楷體" w:cs="Times New Roman" w:hint="eastAsia"/>
          <w:b/>
          <w:bCs/>
          <w:sz w:val="28"/>
          <w:szCs w:val="28"/>
        </w:rPr>
        <w:lastRenderedPageBreak/>
        <w:t>第十二節</w:t>
      </w:r>
      <w:r w:rsidR="009B7C03">
        <w:rPr>
          <w:rFonts w:ascii="標楷體" w:eastAsia="標楷體" w:hAnsi="標楷體" w:cs="Times New Roman" w:hint="eastAsia"/>
          <w:b/>
          <w:bCs/>
          <w:sz w:val="28"/>
          <w:szCs w:val="28"/>
        </w:rPr>
        <w:t xml:space="preserve">  </w:t>
      </w:r>
      <w:r w:rsidRPr="00372D62">
        <w:rPr>
          <w:rFonts w:ascii="標楷體" w:eastAsia="標楷體" w:hAnsi="標楷體" w:cs="Times New Roman" w:hint="eastAsia"/>
          <w:b/>
          <w:bCs/>
          <w:sz w:val="28"/>
          <w:szCs w:val="28"/>
        </w:rPr>
        <w:t>存款之保密與查詢</w:t>
      </w:r>
      <w:bookmarkEnd w:id="21"/>
    </w:p>
    <w:p w14:paraId="191097DB" w14:textId="77777777" w:rsidR="00372D62" w:rsidRPr="00372D62" w:rsidRDefault="00372D62" w:rsidP="00AD66AA">
      <w:pPr>
        <w:autoSpaceDE w:val="0"/>
        <w:autoSpaceDN w:val="0"/>
        <w:adjustRightInd w:val="0"/>
        <w:snapToGrid w:val="0"/>
        <w:spacing w:beforeLines="50" w:before="180" w:line="360" w:lineRule="exact"/>
        <w:jc w:val="both"/>
        <w:rPr>
          <w:rFonts w:ascii="標楷體" w:eastAsia="標楷體" w:hAnsi="標楷體" w:cs="Times New Roman"/>
          <w:bCs/>
          <w:szCs w:val="24"/>
        </w:rPr>
      </w:pPr>
      <w:r w:rsidRPr="00372D62">
        <w:rPr>
          <w:rFonts w:ascii="標楷體" w:eastAsia="標楷體" w:hAnsi="標楷體" w:cs="Times New Roman" w:hint="eastAsia"/>
          <w:bCs/>
          <w:szCs w:val="24"/>
        </w:rPr>
        <w:t>一、金融機構之保密義務</w:t>
      </w:r>
    </w:p>
    <w:p w14:paraId="2C9E68F4" w14:textId="77777777" w:rsidR="00372D62" w:rsidRPr="00372D62" w:rsidRDefault="00372D62" w:rsidP="005A7F3E">
      <w:pPr>
        <w:autoSpaceDE w:val="0"/>
        <w:autoSpaceDN w:val="0"/>
        <w:adjustRightInd w:val="0"/>
        <w:snapToGrid w:val="0"/>
        <w:spacing w:line="360" w:lineRule="exact"/>
        <w:ind w:leftChars="177" w:left="425" w:firstLineChars="22" w:firstLine="53"/>
        <w:jc w:val="both"/>
        <w:rPr>
          <w:rFonts w:ascii="標楷體" w:eastAsia="標楷體" w:hAnsi="標楷體" w:cs="Times New Roman"/>
          <w:szCs w:val="24"/>
        </w:rPr>
      </w:pPr>
      <w:r w:rsidRPr="00372D62">
        <w:rPr>
          <w:rFonts w:ascii="標楷體" w:eastAsia="標楷體" w:hAnsi="標楷體" w:cs="Times New Roman" w:hint="eastAsia"/>
          <w:szCs w:val="24"/>
        </w:rPr>
        <w:t>金融機構於從事業務行為之機會或業務範圍內，所知悉有關客戶之一切財務及其他相關資料，均應保持緘默並拒絕探詢。「銀行法」第48條第2項乃明定，銀行對於顧客之存款、放款或匯款等有關資料，除其他法律或中央主管機關另有規定者外，應保守秘密。該規定旨在保障銀行之一般客戶財產上之秘密，防止客戶與銀行往來資料之任意公開，以維護人民之隱私權，至於違反「銀行法」第48條第2項規定者，依同法第132條之規定，處新臺幣50萬元以上1</w:t>
      </w:r>
      <w:r w:rsidRPr="00372D62">
        <w:rPr>
          <w:rFonts w:ascii="標楷體" w:eastAsia="標楷體" w:hAnsi="標楷體" w:cs="Times New Roman"/>
          <w:szCs w:val="24"/>
        </w:rPr>
        <w:t>000</w:t>
      </w:r>
      <w:r w:rsidRPr="00372D62">
        <w:rPr>
          <w:rFonts w:ascii="標楷體" w:eastAsia="標楷體" w:hAnsi="標楷體" w:cs="Times New Roman" w:hint="eastAsia"/>
          <w:szCs w:val="24"/>
        </w:rPr>
        <w:t>萬元以下罰鍰。</w:t>
      </w:r>
    </w:p>
    <w:p w14:paraId="542D1B8D" w14:textId="77777777" w:rsidR="00372D62" w:rsidRPr="00372D62" w:rsidRDefault="00372D62" w:rsidP="005A7F3E">
      <w:pPr>
        <w:autoSpaceDE w:val="0"/>
        <w:autoSpaceDN w:val="0"/>
        <w:adjustRightInd w:val="0"/>
        <w:snapToGrid w:val="0"/>
        <w:spacing w:line="360" w:lineRule="exact"/>
        <w:ind w:leftChars="177" w:left="425" w:firstLineChars="22" w:firstLine="53"/>
        <w:jc w:val="both"/>
        <w:rPr>
          <w:rFonts w:ascii="標楷體" w:eastAsia="標楷體" w:hAnsi="標楷體" w:cs="Times New Roman"/>
          <w:szCs w:val="24"/>
        </w:rPr>
      </w:pPr>
      <w:r w:rsidRPr="00372D62">
        <w:rPr>
          <w:rFonts w:ascii="標楷體" w:eastAsia="標楷體" w:hAnsi="標楷體" w:cs="Times New Roman" w:hint="eastAsia"/>
          <w:szCs w:val="24"/>
        </w:rPr>
        <w:t>存款經辦員對於存戶之存款資料，不論金額多寡，均有保守秘密之義務，除存戶本人外，非經法院、軍法機關或有關執行司法偵緝機關、財政金融主管機關或中央銀行正式行文，應予婉拒。</w:t>
      </w:r>
    </w:p>
    <w:p w14:paraId="6186D1ED" w14:textId="77777777" w:rsidR="00372D62" w:rsidRPr="00372D62" w:rsidRDefault="00372D62" w:rsidP="005A7F3E">
      <w:pPr>
        <w:autoSpaceDE w:val="0"/>
        <w:autoSpaceDN w:val="0"/>
        <w:adjustRightInd w:val="0"/>
        <w:snapToGrid w:val="0"/>
        <w:spacing w:line="360" w:lineRule="exact"/>
        <w:jc w:val="both"/>
        <w:rPr>
          <w:rFonts w:ascii="標楷體" w:eastAsia="標楷體" w:hAnsi="標楷體" w:cs="Times New Roman"/>
          <w:bCs/>
          <w:szCs w:val="24"/>
        </w:rPr>
      </w:pPr>
      <w:r w:rsidRPr="00372D62">
        <w:rPr>
          <w:rFonts w:ascii="標楷體" w:eastAsia="標楷體" w:hAnsi="標楷體" w:cs="Times New Roman" w:hint="eastAsia"/>
          <w:bCs/>
          <w:szCs w:val="24"/>
        </w:rPr>
        <w:t>二、存款之查詢</w:t>
      </w:r>
    </w:p>
    <w:p w14:paraId="0C306BE9" w14:textId="77777777" w:rsidR="00372D62" w:rsidRPr="004D36EA" w:rsidRDefault="00372D62" w:rsidP="005A7F3E">
      <w:pPr>
        <w:spacing w:line="360" w:lineRule="exact"/>
        <w:ind w:leftChars="200" w:left="480"/>
        <w:rPr>
          <w:rFonts w:ascii="標楷體" w:eastAsia="標楷體" w:hAnsi="標楷體" w:cs="Times New Roman"/>
          <w:szCs w:val="24"/>
        </w:rPr>
      </w:pPr>
      <w:r w:rsidRPr="004D36EA">
        <w:rPr>
          <w:rFonts w:ascii="標楷體" w:eastAsia="標楷體" w:hAnsi="標楷體" w:cs="Times New Roman" w:hint="eastAsia"/>
          <w:szCs w:val="24"/>
        </w:rPr>
        <w:t>司法、軍法、稅務、監察、審計及其他依法律規定具有調查權之機關，有查詢</w:t>
      </w:r>
      <w:r w:rsidR="00D779CC" w:rsidRPr="004D36EA">
        <w:rPr>
          <w:rFonts w:ascii="標楷體" w:eastAsia="標楷體" w:hAnsi="標楷體" w:cs="Times New Roman" w:hint="eastAsia"/>
          <w:szCs w:val="24"/>
        </w:rPr>
        <w:t>金融機構</w:t>
      </w:r>
      <w:r w:rsidRPr="004D36EA">
        <w:rPr>
          <w:rFonts w:ascii="標楷體" w:eastAsia="標楷體" w:hAnsi="標楷體" w:cs="Times New Roman" w:hint="eastAsia"/>
          <w:szCs w:val="24"/>
        </w:rPr>
        <w:t>客戶存款、放款、匯款、保管箱等有關資料之需要者，得依據各該法律規定，正式備文逕洽相關</w:t>
      </w:r>
      <w:r w:rsidR="00D779CC" w:rsidRPr="004D36EA">
        <w:rPr>
          <w:rFonts w:ascii="標楷體" w:eastAsia="標楷體" w:hAnsi="標楷體" w:cs="Times New Roman" w:hint="eastAsia"/>
          <w:szCs w:val="24"/>
        </w:rPr>
        <w:t>金融機構</w:t>
      </w:r>
      <w:r w:rsidRPr="004D36EA">
        <w:rPr>
          <w:rFonts w:ascii="標楷體" w:eastAsia="標楷體" w:hAnsi="標楷體" w:cs="Times New Roman" w:hint="eastAsia"/>
          <w:szCs w:val="24"/>
        </w:rPr>
        <w:t>查詢。</w:t>
      </w:r>
    </w:p>
    <w:p w14:paraId="38A871F5" w14:textId="77777777" w:rsidR="00372D62" w:rsidRPr="004D36EA" w:rsidRDefault="00372D62" w:rsidP="005A7F3E">
      <w:pPr>
        <w:autoSpaceDE w:val="0"/>
        <w:autoSpaceDN w:val="0"/>
        <w:adjustRightInd w:val="0"/>
        <w:snapToGrid w:val="0"/>
        <w:spacing w:line="360" w:lineRule="exact"/>
        <w:ind w:left="492"/>
        <w:jc w:val="both"/>
        <w:rPr>
          <w:rFonts w:ascii="標楷體" w:eastAsia="標楷體" w:hAnsi="標楷體" w:cs="Times New Roman"/>
          <w:szCs w:val="24"/>
        </w:rPr>
      </w:pPr>
      <w:r w:rsidRPr="004D36EA">
        <w:rPr>
          <w:rFonts w:ascii="標楷體" w:eastAsia="標楷體" w:hAnsi="標楷體" w:cs="Times New Roman" w:hint="eastAsia"/>
          <w:szCs w:val="24"/>
        </w:rPr>
        <w:t>至於前揭以外其他機關因辦理移送法院或行政執行署強制執行、偵辦犯罪或為執行公務之業務上必要，而有查詢需要者，應敘明案由、所查詢</w:t>
      </w:r>
      <w:r w:rsidR="00D779CC" w:rsidRPr="004D36EA">
        <w:rPr>
          <w:rFonts w:ascii="標楷體" w:eastAsia="標楷體" w:hAnsi="標楷體" w:cs="Times New Roman" w:hint="eastAsia"/>
          <w:szCs w:val="24"/>
        </w:rPr>
        <w:t>金融機構</w:t>
      </w:r>
      <w:r w:rsidRPr="004D36EA">
        <w:rPr>
          <w:rFonts w:ascii="標楷體" w:eastAsia="標楷體" w:hAnsi="標楷體" w:cs="Times New Roman" w:hint="eastAsia"/>
          <w:szCs w:val="24"/>
        </w:rPr>
        <w:t>名稱及查詢範圍，在中央應由部</w:t>
      </w:r>
      <w:r w:rsidRPr="004D36EA">
        <w:rPr>
          <w:rFonts w:ascii="標楷體" w:eastAsia="標楷體" w:hAnsi="標楷體" w:cs="Times New Roman"/>
          <w:szCs w:val="24"/>
        </w:rPr>
        <w:t>(</w:t>
      </w:r>
      <w:r w:rsidRPr="004D36EA">
        <w:rPr>
          <w:rFonts w:ascii="標楷體" w:eastAsia="標楷體" w:hAnsi="標楷體" w:cs="Times New Roman" w:hint="eastAsia"/>
          <w:szCs w:val="24"/>
        </w:rPr>
        <w:t>會</w:t>
      </w:r>
      <w:r w:rsidRPr="004D36EA">
        <w:rPr>
          <w:rFonts w:ascii="標楷體" w:eastAsia="標楷體" w:hAnsi="標楷體" w:cs="Times New Roman"/>
          <w:szCs w:val="24"/>
        </w:rPr>
        <w:t>)</w:t>
      </w:r>
      <w:r w:rsidRPr="004D36EA">
        <w:rPr>
          <w:rFonts w:ascii="標楷體" w:eastAsia="標楷體" w:hAnsi="標楷體" w:cs="Times New Roman" w:hint="eastAsia"/>
          <w:szCs w:val="24"/>
        </w:rPr>
        <w:t>、在直轄市應由直轄市政府、在縣</w:t>
      </w:r>
      <w:r w:rsidRPr="004D36EA">
        <w:rPr>
          <w:rFonts w:ascii="標楷體" w:eastAsia="標楷體" w:hAnsi="標楷體" w:cs="Times New Roman"/>
          <w:szCs w:val="24"/>
        </w:rPr>
        <w:t>(</w:t>
      </w:r>
      <w:r w:rsidRPr="004D36EA">
        <w:rPr>
          <w:rFonts w:ascii="標楷體" w:eastAsia="標楷體" w:hAnsi="標楷體" w:cs="Times New Roman" w:hint="eastAsia"/>
          <w:szCs w:val="24"/>
        </w:rPr>
        <w:t>市</w:t>
      </w:r>
      <w:r w:rsidRPr="004D36EA">
        <w:rPr>
          <w:rFonts w:ascii="標楷體" w:eastAsia="標楷體" w:hAnsi="標楷體" w:cs="Times New Roman"/>
          <w:szCs w:val="24"/>
        </w:rPr>
        <w:t>)</w:t>
      </w:r>
      <w:r w:rsidRPr="004D36EA">
        <w:rPr>
          <w:rFonts w:ascii="標楷體" w:eastAsia="標楷體" w:hAnsi="標楷體" w:cs="Times New Roman" w:hint="eastAsia"/>
          <w:szCs w:val="24"/>
        </w:rPr>
        <w:t>應由縣</w:t>
      </w:r>
      <w:r w:rsidRPr="004D36EA">
        <w:rPr>
          <w:rFonts w:ascii="標楷體" w:eastAsia="標楷體" w:hAnsi="標楷體" w:cs="Times New Roman"/>
          <w:szCs w:val="24"/>
        </w:rPr>
        <w:t>(</w:t>
      </w:r>
      <w:r w:rsidRPr="004D36EA">
        <w:rPr>
          <w:rFonts w:ascii="標楷體" w:eastAsia="標楷體" w:hAnsi="標楷體" w:cs="Times New Roman" w:hint="eastAsia"/>
          <w:szCs w:val="24"/>
        </w:rPr>
        <w:t>市</w:t>
      </w:r>
      <w:r w:rsidRPr="004D36EA">
        <w:rPr>
          <w:rFonts w:ascii="標楷體" w:eastAsia="標楷體" w:hAnsi="標楷體" w:cs="Times New Roman"/>
          <w:szCs w:val="24"/>
        </w:rPr>
        <w:t>)</w:t>
      </w:r>
      <w:r w:rsidRPr="004D36EA">
        <w:rPr>
          <w:rFonts w:ascii="標楷體" w:eastAsia="標楷體" w:hAnsi="標楷體" w:cs="Times New Roman" w:hint="eastAsia"/>
          <w:szCs w:val="24"/>
        </w:rPr>
        <w:t>政府具函經</w:t>
      </w:r>
      <w:r w:rsidRPr="004D36EA">
        <w:rPr>
          <w:rFonts w:ascii="標楷體" w:eastAsia="標楷體" w:hAnsi="標楷體" w:cs="Arial" w:hint="eastAsia"/>
          <w:kern w:val="0"/>
          <w:szCs w:val="24"/>
        </w:rPr>
        <w:t>行政院金融監督管理委員會</w:t>
      </w:r>
      <w:r w:rsidRPr="004D36EA">
        <w:rPr>
          <w:rFonts w:ascii="標楷體" w:eastAsia="標楷體" w:hAnsi="標楷體" w:cs="Times New Roman" w:hint="eastAsia"/>
          <w:szCs w:val="24"/>
        </w:rPr>
        <w:t>同意後，註明核准文號，再洽相關</w:t>
      </w:r>
      <w:r w:rsidR="00D779CC" w:rsidRPr="004D36EA">
        <w:rPr>
          <w:rFonts w:ascii="標楷體" w:eastAsia="標楷體" w:hAnsi="標楷體" w:cs="Times New Roman" w:hint="eastAsia"/>
          <w:szCs w:val="24"/>
        </w:rPr>
        <w:t>金融機構</w:t>
      </w:r>
      <w:r w:rsidRPr="004D36EA">
        <w:rPr>
          <w:rFonts w:ascii="標楷體" w:eastAsia="標楷體" w:hAnsi="標楷體" w:cs="Times New Roman" w:hint="eastAsia"/>
          <w:szCs w:val="24"/>
        </w:rPr>
        <w:t>辦理。</w:t>
      </w:r>
    </w:p>
    <w:p w14:paraId="31289334" w14:textId="77777777" w:rsidR="00372D62" w:rsidRPr="004D36EA" w:rsidRDefault="00372D62" w:rsidP="005A7F3E">
      <w:pPr>
        <w:autoSpaceDE w:val="0"/>
        <w:autoSpaceDN w:val="0"/>
        <w:adjustRightInd w:val="0"/>
        <w:snapToGrid w:val="0"/>
        <w:spacing w:line="360" w:lineRule="exact"/>
        <w:ind w:left="492"/>
        <w:jc w:val="both"/>
        <w:rPr>
          <w:rFonts w:ascii="標楷體" w:eastAsia="標楷體" w:hAnsi="標楷體" w:cs="Times New Roman"/>
          <w:szCs w:val="24"/>
        </w:rPr>
      </w:pPr>
      <w:r w:rsidRPr="004D36EA">
        <w:rPr>
          <w:rFonts w:ascii="標楷體" w:eastAsia="標楷體" w:hAnsi="標楷體" w:cs="Times New Roman" w:hint="eastAsia"/>
          <w:szCs w:val="24"/>
        </w:rPr>
        <w:t>各機關依本規定，調取及查詢客戶往來、交易資料時，應建立內部控制機制，指派專人列管，並應作定期與不定期考核，以確保人民隱私權。</w:t>
      </w:r>
      <w:r w:rsidR="00D779CC" w:rsidRPr="004D36EA">
        <w:rPr>
          <w:rFonts w:ascii="標楷體" w:eastAsia="標楷體" w:hAnsi="標楷體" w:cs="Times New Roman" w:hint="eastAsia"/>
          <w:szCs w:val="24"/>
        </w:rPr>
        <w:t>金融機構</w:t>
      </w:r>
      <w:r w:rsidRPr="004D36EA">
        <w:rPr>
          <w:rFonts w:ascii="標楷體" w:eastAsia="標楷體" w:hAnsi="標楷體" w:cs="Times New Roman" w:hint="eastAsia"/>
          <w:szCs w:val="24"/>
        </w:rPr>
        <w:t>提供上開資料時，應以密件處理，並提示查詢機關</w:t>
      </w:r>
      <w:r w:rsidRPr="004D36EA">
        <w:rPr>
          <w:rFonts w:ascii="標楷體" w:eastAsia="標楷體" w:hAnsi="標楷體" w:cs="Times New Roman"/>
          <w:szCs w:val="24"/>
        </w:rPr>
        <w:t>(</w:t>
      </w:r>
      <w:r w:rsidRPr="004D36EA">
        <w:rPr>
          <w:rFonts w:ascii="標楷體" w:eastAsia="標楷體" w:hAnsi="標楷體" w:cs="Times New Roman" w:hint="eastAsia"/>
          <w:szCs w:val="24"/>
        </w:rPr>
        <w:t>構</w:t>
      </w:r>
      <w:r w:rsidRPr="004D36EA">
        <w:rPr>
          <w:rFonts w:ascii="標楷體" w:eastAsia="標楷體" w:hAnsi="標楷體" w:cs="Times New Roman"/>
          <w:szCs w:val="24"/>
        </w:rPr>
        <w:t>)、</w:t>
      </w:r>
      <w:r w:rsidRPr="004D36EA">
        <w:rPr>
          <w:rFonts w:ascii="標楷體" w:eastAsia="標楷體" w:hAnsi="標楷體" w:cs="Times New Roman" w:hint="eastAsia"/>
          <w:szCs w:val="24"/>
        </w:rPr>
        <w:t>查詢者應予保密。</w:t>
      </w:r>
    </w:p>
    <w:p w14:paraId="7CA40B80" w14:textId="77777777" w:rsidR="00372D62" w:rsidRPr="004D36EA" w:rsidRDefault="00372D62" w:rsidP="005A7F3E">
      <w:pPr>
        <w:autoSpaceDE w:val="0"/>
        <w:autoSpaceDN w:val="0"/>
        <w:adjustRightInd w:val="0"/>
        <w:snapToGrid w:val="0"/>
        <w:spacing w:line="360" w:lineRule="exact"/>
        <w:ind w:left="492"/>
        <w:jc w:val="both"/>
        <w:rPr>
          <w:rFonts w:ascii="標楷體" w:eastAsia="標楷體" w:hAnsi="標楷體" w:cs="Times New Roman"/>
          <w:szCs w:val="24"/>
        </w:rPr>
      </w:pPr>
      <w:r w:rsidRPr="004D36EA">
        <w:rPr>
          <w:rFonts w:ascii="標楷體" w:eastAsia="標楷體" w:hAnsi="標楷體" w:cs="Times New Roman" w:hint="eastAsia"/>
          <w:szCs w:val="24"/>
        </w:rPr>
        <w:t>茲就各機關等得辦理存款資料查詢之法令依據與範圍，分別說明如下</w:t>
      </w:r>
      <w:r w:rsidRPr="004D36EA">
        <w:rPr>
          <w:rFonts w:ascii="標楷體" w:eastAsia="標楷體" w:hAnsi="標楷體" w:cs="Times New Roman"/>
          <w:szCs w:val="24"/>
        </w:rPr>
        <w:t>：</w:t>
      </w:r>
    </w:p>
    <w:p w14:paraId="3C5A36FE" w14:textId="77777777" w:rsidR="00372D62" w:rsidRPr="004D36EA" w:rsidRDefault="00372D62" w:rsidP="005A7F3E">
      <w:pPr>
        <w:autoSpaceDE w:val="0"/>
        <w:autoSpaceDN w:val="0"/>
        <w:adjustRightInd w:val="0"/>
        <w:snapToGrid w:val="0"/>
        <w:spacing w:line="360" w:lineRule="exact"/>
        <w:ind w:left="492"/>
        <w:jc w:val="both"/>
        <w:rPr>
          <w:rFonts w:ascii="標楷體" w:eastAsia="標楷體" w:hAnsi="標楷體" w:cs="Times New Roman"/>
          <w:szCs w:val="24"/>
        </w:rPr>
      </w:pPr>
      <w:r w:rsidRPr="004D36EA">
        <w:rPr>
          <w:rFonts w:ascii="標楷體" w:eastAsia="標楷體" w:hAnsi="標楷體" w:cs="Times New Roman" w:hint="eastAsia"/>
          <w:szCs w:val="24"/>
        </w:rPr>
        <w:t>（一）司法、軍法機關</w:t>
      </w:r>
    </w:p>
    <w:p w14:paraId="6BFC9419" w14:textId="77777777" w:rsidR="00372D62" w:rsidRPr="00372D62" w:rsidRDefault="00372D62" w:rsidP="005A7F3E">
      <w:pPr>
        <w:autoSpaceDE w:val="0"/>
        <w:autoSpaceDN w:val="0"/>
        <w:adjustRightInd w:val="0"/>
        <w:snapToGrid w:val="0"/>
        <w:spacing w:line="360" w:lineRule="exact"/>
        <w:ind w:leftChars="505" w:left="1212"/>
        <w:jc w:val="both"/>
        <w:rPr>
          <w:rFonts w:ascii="標楷體" w:eastAsia="標楷體" w:hAnsi="標楷體" w:cs="Times New Roman"/>
          <w:szCs w:val="24"/>
        </w:rPr>
      </w:pPr>
      <w:r w:rsidRPr="00372D62">
        <w:rPr>
          <w:rFonts w:ascii="標楷體" w:eastAsia="標楷體" w:hAnsi="標楷體" w:cs="Times New Roman" w:hint="eastAsia"/>
          <w:szCs w:val="24"/>
        </w:rPr>
        <w:t>依「民事訴訟法」第289條、第347條、「刑事訴訟法」第247條、第278條、「強制執行法」第19條等規定，法院可直接查詢所有相關資料，而不必經財政部核准，亦不必經當事人同意。</w:t>
      </w:r>
    </w:p>
    <w:p w14:paraId="53CA7D84" w14:textId="77777777" w:rsidR="00372D62" w:rsidRPr="00372D62" w:rsidRDefault="00372D62" w:rsidP="005A7F3E">
      <w:pPr>
        <w:autoSpaceDE w:val="0"/>
        <w:autoSpaceDN w:val="0"/>
        <w:adjustRightInd w:val="0"/>
        <w:snapToGrid w:val="0"/>
        <w:spacing w:line="360" w:lineRule="exact"/>
        <w:ind w:leftChars="505" w:left="1212"/>
        <w:jc w:val="both"/>
        <w:rPr>
          <w:rFonts w:ascii="標楷體" w:eastAsia="標楷體" w:hAnsi="標楷體" w:cs="Times New Roman"/>
          <w:szCs w:val="24"/>
        </w:rPr>
      </w:pPr>
      <w:r w:rsidRPr="00372D62">
        <w:rPr>
          <w:rFonts w:ascii="標楷體" w:eastAsia="標楷體" w:hAnsi="標楷體" w:cs="Times New Roman" w:hint="eastAsia"/>
          <w:szCs w:val="24"/>
        </w:rPr>
        <w:t>另為配合法務部建立快速查詢管道，同意法務部所屬各檢察機關以定型便函傳真至各金融機構先行提供犯罪嫌疑人存放款資料，事後再補正式公函。</w:t>
      </w:r>
    </w:p>
    <w:p w14:paraId="1A3E034D" w14:textId="77777777" w:rsidR="00372D62" w:rsidRPr="00372D62" w:rsidRDefault="00372D62" w:rsidP="005A7F3E">
      <w:pPr>
        <w:autoSpaceDE w:val="0"/>
        <w:autoSpaceDN w:val="0"/>
        <w:adjustRightInd w:val="0"/>
        <w:snapToGrid w:val="0"/>
        <w:spacing w:line="360" w:lineRule="exact"/>
        <w:ind w:leftChars="205" w:left="492"/>
        <w:jc w:val="both"/>
        <w:rPr>
          <w:rFonts w:ascii="標楷體" w:eastAsia="標楷體" w:hAnsi="標楷體" w:cs="Times New Roman"/>
          <w:szCs w:val="24"/>
        </w:rPr>
      </w:pPr>
      <w:r w:rsidRPr="00372D62">
        <w:rPr>
          <w:rFonts w:ascii="標楷體" w:eastAsia="標楷體" w:hAnsi="標楷體" w:cs="Times New Roman" w:hint="eastAsia"/>
          <w:szCs w:val="24"/>
        </w:rPr>
        <w:t>（二）監察與審計機關</w:t>
      </w:r>
    </w:p>
    <w:p w14:paraId="58116C59" w14:textId="77777777" w:rsidR="00372D62" w:rsidRPr="00372D62" w:rsidRDefault="00372D62" w:rsidP="005A7F3E">
      <w:pPr>
        <w:autoSpaceDE w:val="0"/>
        <w:autoSpaceDN w:val="0"/>
        <w:adjustRightInd w:val="0"/>
        <w:snapToGrid w:val="0"/>
        <w:spacing w:line="360" w:lineRule="exact"/>
        <w:ind w:leftChars="496" w:left="1190"/>
        <w:jc w:val="both"/>
        <w:rPr>
          <w:rFonts w:ascii="標楷體" w:eastAsia="標楷體" w:hAnsi="標楷體" w:cs="文鼎中圓"/>
          <w:szCs w:val="24"/>
        </w:rPr>
      </w:pPr>
      <w:r w:rsidRPr="00372D62">
        <w:rPr>
          <w:rFonts w:ascii="標楷體" w:eastAsia="標楷體" w:hAnsi="標楷體" w:cs="文鼎中圓" w:hint="eastAsia"/>
          <w:szCs w:val="24"/>
        </w:rPr>
        <w:t>審計機關如根據職權派員攜同各機關支付憑證，向金融機構查對與該支付憑證有關之帳目，或監察機關依法執行任務，備有正式公文者，應予接受查閱。其次，依財政部71年10月4日台財融第23029號函之規定，對監察、審計等機關依「監察法」第26條、「審計法」第14條及第15條之規定，持監察證、調查證或稽察證，調查存放款資料時，應予照辦。</w:t>
      </w:r>
    </w:p>
    <w:p w14:paraId="2F768832" w14:textId="77777777" w:rsidR="00372D62" w:rsidRPr="00372D62" w:rsidRDefault="00372D62" w:rsidP="005A7F3E">
      <w:pPr>
        <w:autoSpaceDE w:val="0"/>
        <w:autoSpaceDN w:val="0"/>
        <w:adjustRightInd w:val="0"/>
        <w:snapToGrid w:val="0"/>
        <w:spacing w:line="360" w:lineRule="exact"/>
        <w:ind w:firstLineChars="200" w:firstLine="480"/>
        <w:jc w:val="both"/>
        <w:rPr>
          <w:rFonts w:ascii="標楷體" w:eastAsia="標楷體" w:hAnsi="標楷體" w:cs="文鼎中圓"/>
          <w:szCs w:val="24"/>
        </w:rPr>
      </w:pPr>
      <w:r w:rsidRPr="00372D62">
        <w:rPr>
          <w:rFonts w:ascii="標楷體" w:eastAsia="標楷體" w:hAnsi="標楷體" w:cs="文鼎中圓" w:hint="eastAsia"/>
          <w:szCs w:val="24"/>
        </w:rPr>
        <w:t>（三）稅捐機關</w:t>
      </w:r>
    </w:p>
    <w:p w14:paraId="7153B549" w14:textId="77777777" w:rsidR="00372D62" w:rsidRPr="00372D62" w:rsidRDefault="00372D62" w:rsidP="005A7F3E">
      <w:pPr>
        <w:autoSpaceDE w:val="0"/>
        <w:autoSpaceDN w:val="0"/>
        <w:adjustRightInd w:val="0"/>
        <w:snapToGrid w:val="0"/>
        <w:spacing w:line="360" w:lineRule="exact"/>
        <w:ind w:leftChars="487" w:left="1169"/>
        <w:jc w:val="both"/>
        <w:rPr>
          <w:rFonts w:ascii="標楷體" w:eastAsia="標楷體" w:hAnsi="標楷體" w:cs="文鼎中圓"/>
          <w:szCs w:val="24"/>
        </w:rPr>
      </w:pPr>
      <w:r w:rsidRPr="00372D62">
        <w:rPr>
          <w:rFonts w:ascii="標楷體" w:eastAsia="標楷體" w:hAnsi="標楷體" w:cs="文鼎中圓" w:hint="eastAsia"/>
          <w:szCs w:val="24"/>
        </w:rPr>
        <w:t>稅捐稽徵機關或財政部指定之人員（財政部賦稅署指定之調查人員），依「稅捐稽徵法」第30條之規定，向各金融機構調查納稅義務人與各該金融機構之資金往來紀錄，以作為課稅資料時，應一律敘明案情，並說明必須調查之理由，報經財政部核准後，並註明核准文號，始得向金融機構進行調查，以保障存戶權益。</w:t>
      </w:r>
    </w:p>
    <w:p w14:paraId="335EAA88" w14:textId="77777777" w:rsidR="00372D62" w:rsidRPr="00372D62" w:rsidRDefault="00372D62" w:rsidP="005A7F3E">
      <w:pPr>
        <w:autoSpaceDE w:val="0"/>
        <w:autoSpaceDN w:val="0"/>
        <w:adjustRightInd w:val="0"/>
        <w:snapToGrid w:val="0"/>
        <w:spacing w:line="360" w:lineRule="exact"/>
        <w:ind w:leftChars="487" w:left="1169"/>
        <w:jc w:val="both"/>
        <w:rPr>
          <w:rFonts w:ascii="標楷體" w:eastAsia="標楷體" w:hAnsi="標楷體" w:cs="文鼎中圓"/>
          <w:szCs w:val="24"/>
        </w:rPr>
      </w:pPr>
      <w:r w:rsidRPr="00372D62">
        <w:rPr>
          <w:rFonts w:ascii="標楷體" w:eastAsia="標楷體" w:hAnsi="標楷體" w:cs="文鼎中圓" w:hint="eastAsia"/>
          <w:szCs w:val="24"/>
        </w:rPr>
        <w:t>同案如有其他衍生應查核之帳戶，可由該稅捐稽徵機關首長核定，免再報財政部。</w:t>
      </w:r>
    </w:p>
    <w:p w14:paraId="51C0E45E" w14:textId="77777777" w:rsidR="00372D62" w:rsidRPr="00372D62" w:rsidRDefault="00372D62" w:rsidP="005A7F3E">
      <w:pPr>
        <w:autoSpaceDE w:val="0"/>
        <w:autoSpaceDN w:val="0"/>
        <w:adjustRightInd w:val="0"/>
        <w:snapToGrid w:val="0"/>
        <w:spacing w:line="360" w:lineRule="exact"/>
        <w:ind w:leftChars="487" w:left="1169"/>
        <w:jc w:val="both"/>
        <w:rPr>
          <w:rFonts w:ascii="標楷體" w:eastAsia="標楷體" w:hAnsi="標楷體" w:cs="文鼎中圓"/>
          <w:szCs w:val="24"/>
        </w:rPr>
      </w:pPr>
      <w:r w:rsidRPr="00372D62">
        <w:rPr>
          <w:rFonts w:ascii="標楷體" w:eastAsia="標楷體" w:hAnsi="標楷體" w:cs="文鼎中圓" w:hint="eastAsia"/>
          <w:szCs w:val="24"/>
        </w:rPr>
        <w:lastRenderedPageBreak/>
        <w:t>金融機構對此同案有其他衍生應查核帳戶存放款資料之提供，即可逕予照辦。</w:t>
      </w:r>
    </w:p>
    <w:p w14:paraId="7005D67E" w14:textId="77777777" w:rsidR="00372D62" w:rsidRPr="00372D62" w:rsidRDefault="00372D62" w:rsidP="005A7F3E">
      <w:pPr>
        <w:autoSpaceDE w:val="0"/>
        <w:autoSpaceDN w:val="0"/>
        <w:adjustRightInd w:val="0"/>
        <w:snapToGrid w:val="0"/>
        <w:spacing w:line="360" w:lineRule="exact"/>
        <w:ind w:leftChars="387" w:left="929" w:firstLineChars="100" w:firstLine="240"/>
        <w:jc w:val="both"/>
        <w:rPr>
          <w:rFonts w:ascii="標楷體" w:eastAsia="標楷體" w:hAnsi="標楷體" w:cs="Times New Roman"/>
          <w:szCs w:val="24"/>
        </w:rPr>
      </w:pPr>
      <w:r w:rsidRPr="00372D62">
        <w:rPr>
          <w:rFonts w:ascii="標楷體" w:eastAsia="標楷體" w:hAnsi="標楷體" w:cs="文鼎中圓" w:hint="eastAsia"/>
          <w:szCs w:val="24"/>
        </w:rPr>
        <w:t>所謂衍生應查核帳戶</w:t>
      </w:r>
      <w:r w:rsidRPr="00372D62">
        <w:rPr>
          <w:rFonts w:ascii="標楷體" w:eastAsia="標楷體" w:hAnsi="標楷體" w:cs="文鼎中圓"/>
          <w:szCs w:val="24"/>
        </w:rPr>
        <w:t>：</w:t>
      </w:r>
    </w:p>
    <w:p w14:paraId="2B0292A4" w14:textId="77777777" w:rsidR="00372D62" w:rsidRPr="00372D62" w:rsidRDefault="00372D62" w:rsidP="005A7F3E">
      <w:pPr>
        <w:autoSpaceDE w:val="0"/>
        <w:autoSpaceDN w:val="0"/>
        <w:adjustRightInd w:val="0"/>
        <w:snapToGrid w:val="0"/>
        <w:spacing w:line="360" w:lineRule="exact"/>
        <w:ind w:leftChars="500" w:left="1440" w:hangingChars="100" w:hanging="240"/>
        <w:jc w:val="both"/>
        <w:rPr>
          <w:rFonts w:ascii="標楷體" w:eastAsia="標楷體" w:hAnsi="標楷體" w:cs="文鼎中圓"/>
          <w:szCs w:val="24"/>
        </w:rPr>
      </w:pPr>
      <w:r w:rsidRPr="00372D62">
        <w:rPr>
          <w:rFonts w:ascii="標楷體" w:eastAsia="標楷體" w:hAnsi="標楷體" w:cs="文鼎中圓" w:hint="eastAsia"/>
          <w:szCs w:val="24"/>
        </w:rPr>
        <w:t>1</w:t>
      </w:r>
      <w:r w:rsidRPr="00372D62">
        <w:rPr>
          <w:rFonts w:ascii="標楷體" w:eastAsia="標楷體" w:hAnsi="標楷體" w:cs="文鼎中圓"/>
          <w:szCs w:val="24"/>
        </w:rPr>
        <w:t>.</w:t>
      </w:r>
      <w:r w:rsidRPr="00372D62">
        <w:rPr>
          <w:rFonts w:ascii="標楷體" w:eastAsia="標楷體" w:hAnsi="標楷體" w:cs="文鼎中圓" w:hint="eastAsia"/>
          <w:szCs w:val="24"/>
        </w:rPr>
        <w:t>同案受調查之納稅義務人於同一金融機構</w:t>
      </w:r>
      <w:r w:rsidRPr="00372D62">
        <w:rPr>
          <w:rFonts w:ascii="標楷體" w:eastAsia="標楷體" w:hAnsi="標楷體" w:cs="文鼎中圓"/>
          <w:szCs w:val="24"/>
        </w:rPr>
        <w:t>(</w:t>
      </w:r>
      <w:r w:rsidRPr="00372D62">
        <w:rPr>
          <w:rFonts w:ascii="標楷體" w:eastAsia="標楷體" w:hAnsi="標楷體" w:cs="文鼎中圓" w:hint="eastAsia"/>
          <w:szCs w:val="24"/>
        </w:rPr>
        <w:t>已報經財政部核准調查之金融機構或在其他金融機構另有往來帳戶。</w:t>
      </w:r>
    </w:p>
    <w:p w14:paraId="1CC06297" w14:textId="77777777" w:rsidR="00372D62" w:rsidRPr="00372D62" w:rsidRDefault="00372D62" w:rsidP="005A7F3E">
      <w:pPr>
        <w:autoSpaceDE w:val="0"/>
        <w:autoSpaceDN w:val="0"/>
        <w:adjustRightInd w:val="0"/>
        <w:snapToGrid w:val="0"/>
        <w:spacing w:line="360" w:lineRule="exact"/>
        <w:ind w:firstLineChars="472" w:firstLine="1133"/>
        <w:jc w:val="both"/>
        <w:rPr>
          <w:rFonts w:ascii="標楷體" w:eastAsia="標楷體" w:hAnsi="標楷體" w:cs="Times New Roman"/>
          <w:szCs w:val="24"/>
        </w:rPr>
      </w:pPr>
      <w:r w:rsidRPr="00372D62">
        <w:rPr>
          <w:rFonts w:ascii="標楷體" w:eastAsia="標楷體" w:hAnsi="標楷體" w:cs="文鼎中圓" w:hint="eastAsia"/>
          <w:szCs w:val="24"/>
        </w:rPr>
        <w:t>2.同案同一金融機構另發現與受調查之納稅義務人有往來之帳戶。</w:t>
      </w:r>
    </w:p>
    <w:p w14:paraId="1B92F980" w14:textId="77777777" w:rsidR="00372D62" w:rsidRPr="00372D62" w:rsidRDefault="00372D62" w:rsidP="005A7F3E">
      <w:pPr>
        <w:autoSpaceDE w:val="0"/>
        <w:autoSpaceDN w:val="0"/>
        <w:adjustRightInd w:val="0"/>
        <w:snapToGrid w:val="0"/>
        <w:spacing w:line="360" w:lineRule="exact"/>
        <w:ind w:leftChars="-59" w:left="1418" w:hangingChars="650" w:hanging="1560"/>
        <w:jc w:val="both"/>
        <w:rPr>
          <w:rFonts w:ascii="標楷體" w:eastAsia="標楷體" w:hAnsi="標楷體" w:cs="文鼎中圓"/>
          <w:szCs w:val="24"/>
        </w:rPr>
      </w:pPr>
      <w:r w:rsidRPr="00372D62">
        <w:rPr>
          <w:rFonts w:ascii="標楷體" w:eastAsia="標楷體" w:hAnsi="標楷體" w:cs="文鼎中圓" w:hint="eastAsia"/>
          <w:szCs w:val="24"/>
        </w:rPr>
        <w:t xml:space="preserve">        </w:t>
      </w:r>
      <w:r w:rsidR="00261DFE">
        <w:rPr>
          <w:rFonts w:ascii="標楷體" w:eastAsia="標楷體" w:hAnsi="標楷體" w:cs="文鼎中圓" w:hint="eastAsia"/>
          <w:szCs w:val="24"/>
        </w:rPr>
        <w:t xml:space="preserve">    </w:t>
      </w:r>
      <w:r w:rsidRPr="00372D62">
        <w:rPr>
          <w:rFonts w:ascii="標楷體" w:eastAsia="標楷體" w:hAnsi="標楷體" w:cs="文鼎中圓" w:hint="eastAsia"/>
          <w:szCs w:val="24"/>
        </w:rPr>
        <w:t xml:space="preserve"> 至於稅捐稽徵機關為瞭解欠稅人在金融機構之存款餘額，以便移請法院就其欠稅強制執行</w:t>
      </w:r>
      <w:r w:rsidRPr="00372D62">
        <w:rPr>
          <w:rFonts w:ascii="標楷體" w:eastAsia="標楷體" w:hAnsi="標楷體" w:cs="文鼎中圓"/>
          <w:szCs w:val="24"/>
        </w:rPr>
        <w:t>；</w:t>
      </w:r>
      <w:r w:rsidRPr="00372D62">
        <w:rPr>
          <w:rFonts w:ascii="標楷體" w:eastAsia="標楷體" w:hAnsi="標楷體" w:cs="文鼎中圓" w:hint="eastAsia"/>
          <w:szCs w:val="24"/>
        </w:rPr>
        <w:t>或為核課遺產稅需要，向金融機構函詢被繼承人及其生存配偶截至被繼承人「死亡日」之存款餘額，可逕洽有關金融機構辦理。</w:t>
      </w:r>
    </w:p>
    <w:p w14:paraId="707A5147" w14:textId="77777777" w:rsidR="00372D62" w:rsidRPr="00372D62" w:rsidRDefault="00372D62" w:rsidP="005A7F3E">
      <w:pPr>
        <w:autoSpaceDE w:val="0"/>
        <w:autoSpaceDN w:val="0"/>
        <w:adjustRightInd w:val="0"/>
        <w:snapToGrid w:val="0"/>
        <w:spacing w:line="360" w:lineRule="exact"/>
        <w:ind w:left="1416" w:hangingChars="590" w:hanging="1416"/>
        <w:jc w:val="both"/>
        <w:rPr>
          <w:rFonts w:ascii="標楷體" w:eastAsia="標楷體" w:hAnsi="標楷體" w:cs="文鼎中圓"/>
          <w:szCs w:val="24"/>
        </w:rPr>
      </w:pPr>
      <w:r w:rsidRPr="00372D62">
        <w:rPr>
          <w:rFonts w:ascii="標楷體" w:eastAsia="標楷體" w:hAnsi="標楷體" w:cs="文鼎中圓" w:hint="eastAsia"/>
          <w:szCs w:val="24"/>
        </w:rPr>
        <w:t xml:space="preserve">        </w:t>
      </w:r>
      <w:r w:rsidRPr="00372D62">
        <w:rPr>
          <w:rFonts w:ascii="標楷體" w:eastAsia="標楷體" w:hAnsi="標楷體" w:cs="文鼎中圓"/>
          <w:szCs w:val="24"/>
        </w:rPr>
        <w:t xml:space="preserve">  3.</w:t>
      </w:r>
      <w:r w:rsidRPr="00372D62">
        <w:rPr>
          <w:rFonts w:ascii="標楷體" w:eastAsia="標楷體" w:hAnsi="標楷體" w:cs="文鼎中圓" w:hint="eastAsia"/>
          <w:szCs w:val="24"/>
        </w:rPr>
        <w:t>依據行政院金融監督管理委員會95年6月7日銀局（一）字第09510002220號函釋，茲簡述相關處理原則如下：</w:t>
      </w:r>
    </w:p>
    <w:p w14:paraId="1F8D1053" w14:textId="77777777" w:rsidR="00372D62" w:rsidRPr="00372D62" w:rsidRDefault="008567CB" w:rsidP="005A7F3E">
      <w:pPr>
        <w:autoSpaceDE w:val="0"/>
        <w:autoSpaceDN w:val="0"/>
        <w:adjustRightInd w:val="0"/>
        <w:snapToGrid w:val="0"/>
        <w:spacing w:line="360" w:lineRule="exact"/>
        <w:ind w:left="1080"/>
        <w:rPr>
          <w:rFonts w:ascii="標楷體" w:eastAsia="標楷體" w:hAnsi="標楷體" w:cs="文鼎中圓"/>
          <w:szCs w:val="24"/>
        </w:rPr>
      </w:pPr>
      <w:r>
        <w:rPr>
          <w:rFonts w:ascii="標楷體" w:eastAsia="標楷體" w:hAnsi="標楷體" w:cs="文鼎中圓" w:hint="eastAsia"/>
          <w:szCs w:val="24"/>
        </w:rPr>
        <w:t xml:space="preserve">  </w:t>
      </w:r>
      <w:r w:rsidR="00372D62" w:rsidRPr="00372D62">
        <w:rPr>
          <w:rFonts w:ascii="標楷體" w:eastAsia="標楷體" w:hAnsi="標楷體" w:cs="文鼎中圓"/>
          <w:szCs w:val="24"/>
        </w:rPr>
        <w:t>(</w:t>
      </w:r>
      <w:r w:rsidR="00372D62" w:rsidRPr="00372D62">
        <w:rPr>
          <w:rFonts w:ascii="標楷體" w:eastAsia="標楷體" w:hAnsi="標楷體" w:cs="文鼎中圓" w:hint="eastAsia"/>
          <w:szCs w:val="24"/>
        </w:rPr>
        <w:t>1</w:t>
      </w:r>
      <w:r w:rsidR="00372D62" w:rsidRPr="00372D62">
        <w:rPr>
          <w:rFonts w:ascii="標楷體" w:eastAsia="標楷體" w:hAnsi="標楷體" w:cs="文鼎中圓"/>
          <w:szCs w:val="24"/>
        </w:rPr>
        <w:t>)</w:t>
      </w:r>
      <w:r w:rsidR="00372D62" w:rsidRPr="00372D62">
        <w:rPr>
          <w:rFonts w:ascii="標楷體" w:eastAsia="標楷體" w:hAnsi="標楷體" w:cs="文鼎中圓" w:hint="eastAsia"/>
          <w:szCs w:val="24"/>
        </w:rPr>
        <w:t>應報經財政部核准者：</w:t>
      </w:r>
    </w:p>
    <w:p w14:paraId="01B7F9A0" w14:textId="77777777" w:rsidR="00372D62" w:rsidRPr="00372D62" w:rsidRDefault="008567CB" w:rsidP="005A7F3E">
      <w:pPr>
        <w:autoSpaceDE w:val="0"/>
        <w:autoSpaceDN w:val="0"/>
        <w:adjustRightInd w:val="0"/>
        <w:snapToGrid w:val="0"/>
        <w:spacing w:line="360" w:lineRule="exact"/>
        <w:ind w:left="1080"/>
        <w:rPr>
          <w:rFonts w:ascii="標楷體" w:eastAsia="標楷體" w:hAnsi="標楷體" w:cs="文鼎中圓"/>
          <w:szCs w:val="24"/>
        </w:rPr>
      </w:pPr>
      <w:r>
        <w:rPr>
          <w:rFonts w:ascii="標楷體" w:eastAsia="標楷體" w:hAnsi="標楷體" w:cs="文鼎中圓" w:hint="eastAsia"/>
          <w:szCs w:val="24"/>
        </w:rPr>
        <w:t xml:space="preserve">    </w:t>
      </w:r>
      <w:r w:rsidR="00372D62" w:rsidRPr="00372D62">
        <w:rPr>
          <w:rFonts w:ascii="標楷體" w:eastAsia="標楷體" w:hAnsi="標楷體" w:cs="文鼎中圓" w:hint="eastAsia"/>
          <w:szCs w:val="24"/>
        </w:rPr>
        <w:t xml:space="preserve"> 納稅義務人與銀行間之資金往來紀錄涉及第三人者。</w:t>
      </w:r>
    </w:p>
    <w:p w14:paraId="09F02ED1" w14:textId="77777777" w:rsidR="00372D62" w:rsidRPr="00372D62" w:rsidRDefault="008567CB" w:rsidP="005A7F3E">
      <w:pPr>
        <w:autoSpaceDE w:val="0"/>
        <w:autoSpaceDN w:val="0"/>
        <w:adjustRightInd w:val="0"/>
        <w:snapToGrid w:val="0"/>
        <w:spacing w:line="360" w:lineRule="exact"/>
        <w:ind w:left="1080"/>
        <w:rPr>
          <w:rFonts w:ascii="標楷體" w:eastAsia="標楷體" w:hAnsi="標楷體" w:cs="文鼎中圓"/>
          <w:szCs w:val="24"/>
        </w:rPr>
      </w:pPr>
      <w:r>
        <w:rPr>
          <w:rFonts w:ascii="標楷體" w:eastAsia="標楷體" w:hAnsi="標楷體" w:cs="文鼎中圓" w:hint="eastAsia"/>
          <w:szCs w:val="24"/>
        </w:rPr>
        <w:t xml:space="preserve"> </w:t>
      </w:r>
      <w:r w:rsidR="00912D3D">
        <w:rPr>
          <w:rFonts w:ascii="標楷體" w:eastAsia="標楷體" w:hAnsi="標楷體" w:cs="文鼎中圓" w:hint="eastAsia"/>
          <w:szCs w:val="24"/>
        </w:rPr>
        <w:t xml:space="preserve"> </w:t>
      </w:r>
      <w:r w:rsidR="00372D62" w:rsidRPr="00372D62">
        <w:rPr>
          <w:rFonts w:ascii="標楷體" w:eastAsia="標楷體" w:hAnsi="標楷體" w:cs="文鼎中圓"/>
          <w:szCs w:val="24"/>
        </w:rPr>
        <w:t>(</w:t>
      </w:r>
      <w:r w:rsidR="00372D62" w:rsidRPr="00372D62">
        <w:rPr>
          <w:rFonts w:ascii="標楷體" w:eastAsia="標楷體" w:hAnsi="標楷體" w:cs="文鼎中圓" w:hint="eastAsia"/>
          <w:szCs w:val="24"/>
        </w:rPr>
        <w:t>2</w:t>
      </w:r>
      <w:r w:rsidR="00372D62" w:rsidRPr="00372D62">
        <w:rPr>
          <w:rFonts w:ascii="標楷體" w:eastAsia="標楷體" w:hAnsi="標楷體" w:cs="文鼎中圓"/>
          <w:szCs w:val="24"/>
        </w:rPr>
        <w:t>)</w:t>
      </w:r>
      <w:r w:rsidR="00372D62" w:rsidRPr="00372D62">
        <w:rPr>
          <w:rFonts w:ascii="標楷體" w:eastAsia="標楷體" w:hAnsi="標楷體" w:cs="文鼎中圓" w:hint="eastAsia"/>
          <w:szCs w:val="24"/>
        </w:rPr>
        <w:t>由各區國稅局首長核定（由局長決行）發函向銀行查詢者：</w:t>
      </w:r>
    </w:p>
    <w:p w14:paraId="5E40CA8A" w14:textId="77777777" w:rsidR="00372D62" w:rsidRPr="00372D62" w:rsidRDefault="00372D62" w:rsidP="005A7F3E">
      <w:pPr>
        <w:tabs>
          <w:tab w:val="left" w:pos="900"/>
        </w:tabs>
        <w:autoSpaceDE w:val="0"/>
        <w:autoSpaceDN w:val="0"/>
        <w:adjustRightInd w:val="0"/>
        <w:snapToGrid w:val="0"/>
        <w:spacing w:line="360" w:lineRule="exact"/>
        <w:ind w:leftChars="99" w:left="1839" w:hangingChars="667" w:hanging="1601"/>
        <w:rPr>
          <w:rFonts w:ascii="標楷體" w:eastAsia="標楷體" w:hAnsi="標楷體" w:cs="文鼎中圓"/>
          <w:szCs w:val="24"/>
        </w:rPr>
      </w:pPr>
      <w:r w:rsidRPr="00372D62">
        <w:rPr>
          <w:rFonts w:ascii="標楷體" w:eastAsia="標楷體" w:hAnsi="標楷體" w:cs="文鼎中圓" w:hint="eastAsia"/>
          <w:szCs w:val="24"/>
        </w:rPr>
        <w:t xml:space="preserve">        </w:t>
      </w:r>
      <w:r w:rsidR="008567CB">
        <w:rPr>
          <w:rFonts w:ascii="標楷體" w:eastAsia="標楷體" w:hAnsi="標楷體" w:cs="文鼎中圓" w:hint="eastAsia"/>
          <w:szCs w:val="24"/>
        </w:rPr>
        <w:t xml:space="preserve">  </w:t>
      </w:r>
      <w:r w:rsidRPr="00372D62">
        <w:rPr>
          <w:rFonts w:ascii="標楷體" w:eastAsia="標楷體" w:hAnsi="標楷體" w:cs="文鼎中圓" w:hint="eastAsia"/>
          <w:szCs w:val="24"/>
        </w:rPr>
        <w:t xml:space="preserve"> </w:t>
      </w:r>
      <w:r w:rsidRPr="00372D62">
        <w:rPr>
          <w:rFonts w:ascii="新細明體" w:eastAsia="新細明體" w:hAnsi="新細明體" w:cs="新細明體" w:hint="eastAsia"/>
          <w:szCs w:val="24"/>
        </w:rPr>
        <w:t>①</w:t>
      </w:r>
      <w:r w:rsidRPr="00372D62">
        <w:rPr>
          <w:rFonts w:ascii="標楷體" w:eastAsia="標楷體" w:hAnsi="標楷體" w:cs="文鼎中圓" w:hint="eastAsia"/>
          <w:szCs w:val="24"/>
        </w:rPr>
        <w:t>向兼營票券商、證券經紀商之銀行，查詢納稅義務人於一定期間之買賣債、票券及有價證券之交易紀錄及相關憑證資料。</w:t>
      </w:r>
    </w:p>
    <w:p w14:paraId="76A6ECF5" w14:textId="77777777" w:rsidR="00372D62" w:rsidRPr="00372D62" w:rsidRDefault="008567CB" w:rsidP="005A7F3E">
      <w:pPr>
        <w:tabs>
          <w:tab w:val="left" w:pos="900"/>
        </w:tabs>
        <w:autoSpaceDE w:val="0"/>
        <w:autoSpaceDN w:val="0"/>
        <w:adjustRightInd w:val="0"/>
        <w:snapToGrid w:val="0"/>
        <w:spacing w:line="360" w:lineRule="exact"/>
        <w:ind w:leftChars="600" w:left="1841" w:hangingChars="167" w:hanging="401"/>
        <w:rPr>
          <w:rFonts w:ascii="標楷體" w:eastAsia="標楷體" w:hAnsi="標楷體" w:cs="文鼎中圓"/>
          <w:szCs w:val="24"/>
        </w:rPr>
      </w:pPr>
      <w:r>
        <w:rPr>
          <w:rFonts w:ascii="新細明體" w:eastAsia="新細明體" w:hAnsi="新細明體" w:cs="新細明體" w:hint="eastAsia"/>
          <w:szCs w:val="24"/>
        </w:rPr>
        <w:t xml:space="preserve"> </w:t>
      </w:r>
      <w:r w:rsidR="00372D62" w:rsidRPr="00372D62">
        <w:rPr>
          <w:rFonts w:ascii="新細明體" w:eastAsia="新細明體" w:hAnsi="新細明體" w:cs="新細明體" w:hint="eastAsia"/>
          <w:szCs w:val="24"/>
        </w:rPr>
        <w:t>②</w:t>
      </w:r>
      <w:r w:rsidR="00372D62" w:rsidRPr="00372D62">
        <w:rPr>
          <w:rFonts w:ascii="標楷體" w:eastAsia="標楷體" w:hAnsi="標楷體" w:cs="文鼎中圓" w:hint="eastAsia"/>
          <w:szCs w:val="24"/>
        </w:rPr>
        <w:t>依</w:t>
      </w:r>
      <w:r>
        <w:rPr>
          <w:rFonts w:ascii="標楷體" w:eastAsia="標楷體" w:hAnsi="標楷體" w:cs="文鼎中圓" w:hint="eastAsia"/>
          <w:szCs w:val="24"/>
        </w:rPr>
        <w:t>(</w:t>
      </w:r>
      <w:r w:rsidR="00372D62" w:rsidRPr="00372D62">
        <w:rPr>
          <w:rFonts w:ascii="標楷體" w:eastAsia="標楷體" w:hAnsi="標楷體" w:cs="文鼎中圓" w:hint="eastAsia"/>
          <w:szCs w:val="24"/>
        </w:rPr>
        <w:t>1</w:t>
      </w:r>
      <w:r>
        <w:rPr>
          <w:rFonts w:ascii="標楷體" w:eastAsia="標楷體" w:hAnsi="標楷體" w:cs="文鼎中圓" w:hint="eastAsia"/>
          <w:szCs w:val="24"/>
        </w:rPr>
        <w:t>)</w:t>
      </w:r>
      <w:r w:rsidR="00372D62" w:rsidRPr="00372D62">
        <w:rPr>
          <w:rFonts w:ascii="標楷體" w:eastAsia="標楷體" w:hAnsi="標楷體" w:cs="文鼎中圓" w:hint="eastAsia"/>
          <w:szCs w:val="24"/>
        </w:rPr>
        <w:t>報經財政部核准查詢資金往來紀錄案件，其同案因衍生之應查核帳戶（包括：同案受調查之納稅義務人於同一家銀行或在其他銀行之往來帳戶；同案同一銀行另發現與受調查之納稅義務人有往來之第三人帳戶）。</w:t>
      </w:r>
    </w:p>
    <w:p w14:paraId="7CDD65F1" w14:textId="77777777" w:rsidR="00372D62" w:rsidRPr="00372D62" w:rsidRDefault="00372D62" w:rsidP="005A7F3E">
      <w:pPr>
        <w:tabs>
          <w:tab w:val="left" w:pos="1080"/>
        </w:tabs>
        <w:autoSpaceDE w:val="0"/>
        <w:autoSpaceDN w:val="0"/>
        <w:adjustRightInd w:val="0"/>
        <w:snapToGrid w:val="0"/>
        <w:spacing w:line="360" w:lineRule="exact"/>
        <w:ind w:left="1620" w:hangingChars="675" w:hanging="1620"/>
        <w:jc w:val="both"/>
        <w:rPr>
          <w:rFonts w:ascii="標楷體" w:eastAsia="標楷體" w:hAnsi="標楷體" w:cs="文鼎中圓"/>
          <w:szCs w:val="24"/>
        </w:rPr>
      </w:pPr>
      <w:r w:rsidRPr="00372D62">
        <w:rPr>
          <w:rFonts w:ascii="標楷體" w:eastAsia="標楷體" w:hAnsi="標楷體" w:cs="文鼎中圓" w:hint="eastAsia"/>
          <w:szCs w:val="24"/>
        </w:rPr>
        <w:t xml:space="preserve">         </w:t>
      </w:r>
      <w:r w:rsidR="00A7627F">
        <w:rPr>
          <w:rFonts w:ascii="標楷體" w:eastAsia="標楷體" w:hAnsi="標楷體" w:cs="文鼎中圓" w:hint="eastAsia"/>
          <w:szCs w:val="24"/>
        </w:rPr>
        <w:t xml:space="preserve">  </w:t>
      </w:r>
      <w:r w:rsidR="00A7627F" w:rsidRPr="00372D62">
        <w:rPr>
          <w:rFonts w:ascii="標楷體" w:eastAsia="標楷體" w:hAnsi="標楷體" w:cs="文鼎中圓"/>
          <w:szCs w:val="24"/>
        </w:rPr>
        <w:t>(</w:t>
      </w:r>
      <w:r w:rsidR="00A7627F">
        <w:rPr>
          <w:rFonts w:ascii="標楷體" w:eastAsia="標楷體" w:hAnsi="標楷體" w:cs="文鼎中圓" w:hint="eastAsia"/>
          <w:szCs w:val="24"/>
        </w:rPr>
        <w:t>3</w:t>
      </w:r>
      <w:r w:rsidR="00A7627F" w:rsidRPr="00372D62">
        <w:rPr>
          <w:rFonts w:ascii="標楷體" w:eastAsia="標楷體" w:hAnsi="標楷體" w:cs="文鼎中圓"/>
          <w:szCs w:val="24"/>
        </w:rPr>
        <w:t>)</w:t>
      </w:r>
      <w:r w:rsidRPr="00372D62">
        <w:rPr>
          <w:rFonts w:ascii="標楷體" w:eastAsia="標楷體" w:hAnsi="標楷體" w:cs="文鼎中圓" w:hint="eastAsia"/>
          <w:szCs w:val="24"/>
        </w:rPr>
        <w:t>由稅捐稽徵機關直接發函向銀行查詢者（查詢上開1.、2.項以外之資料）:</w:t>
      </w:r>
    </w:p>
    <w:p w14:paraId="549CC0F7" w14:textId="77777777" w:rsidR="00372D62" w:rsidRPr="00372D62" w:rsidRDefault="00372D62" w:rsidP="005A7F3E">
      <w:pPr>
        <w:autoSpaceDE w:val="0"/>
        <w:autoSpaceDN w:val="0"/>
        <w:adjustRightInd w:val="0"/>
        <w:snapToGrid w:val="0"/>
        <w:spacing w:line="360" w:lineRule="exact"/>
        <w:ind w:left="1841" w:hangingChars="767" w:hanging="1841"/>
        <w:jc w:val="both"/>
        <w:rPr>
          <w:rFonts w:ascii="標楷體" w:eastAsia="標楷體" w:hAnsi="標楷體" w:cs="文鼎中圓"/>
          <w:szCs w:val="24"/>
        </w:rPr>
      </w:pPr>
      <w:r w:rsidRPr="00372D62">
        <w:rPr>
          <w:rFonts w:ascii="標楷體" w:eastAsia="標楷體" w:hAnsi="標楷體" w:cs="文鼎中圓" w:hint="eastAsia"/>
          <w:szCs w:val="24"/>
        </w:rPr>
        <w:t xml:space="preserve">         </w:t>
      </w:r>
      <w:r w:rsidRPr="00372D62">
        <w:rPr>
          <w:rFonts w:ascii="標楷體" w:eastAsia="標楷體" w:hAnsi="標楷體" w:cs="文鼎中圓"/>
          <w:szCs w:val="24"/>
        </w:rPr>
        <w:t xml:space="preserve">  </w:t>
      </w:r>
      <w:r w:rsidR="008567CB">
        <w:rPr>
          <w:rFonts w:ascii="標楷體" w:eastAsia="標楷體" w:hAnsi="標楷體" w:cs="文鼎中圓" w:hint="eastAsia"/>
          <w:szCs w:val="24"/>
        </w:rPr>
        <w:t xml:space="preserve"> </w:t>
      </w:r>
      <w:r w:rsidRPr="00372D62">
        <w:rPr>
          <w:rFonts w:ascii="標楷體" w:eastAsia="標楷體" w:hAnsi="標楷體" w:cs="文鼎中圓" w:hint="eastAsia"/>
          <w:szCs w:val="24"/>
        </w:rPr>
        <w:t xml:space="preserve"> </w:t>
      </w:r>
      <w:r w:rsidRPr="00372D62">
        <w:rPr>
          <w:rFonts w:ascii="新細明體" w:eastAsia="新細明體" w:hAnsi="新細明體" w:cs="新細明體" w:hint="eastAsia"/>
          <w:szCs w:val="24"/>
        </w:rPr>
        <w:t>①</w:t>
      </w:r>
      <w:r w:rsidRPr="00372D62">
        <w:rPr>
          <w:rFonts w:ascii="標楷體" w:eastAsia="標楷體" w:hAnsi="標楷體" w:cs="文鼎中圓" w:hint="eastAsia"/>
          <w:szCs w:val="24"/>
        </w:rPr>
        <w:t>納稅義務人於銀行開戶之基本資料、特定時點之帳戶（含存、放款）餘額。</w:t>
      </w:r>
    </w:p>
    <w:p w14:paraId="1CA3ABA9" w14:textId="77777777" w:rsidR="00372D62" w:rsidRPr="00372D62" w:rsidRDefault="00372D62" w:rsidP="005A7F3E">
      <w:pPr>
        <w:autoSpaceDE w:val="0"/>
        <w:autoSpaceDN w:val="0"/>
        <w:adjustRightInd w:val="0"/>
        <w:snapToGrid w:val="0"/>
        <w:spacing w:line="360" w:lineRule="exact"/>
        <w:ind w:left="1841" w:hangingChars="767" w:hanging="1841"/>
        <w:jc w:val="both"/>
        <w:rPr>
          <w:rFonts w:ascii="標楷體" w:eastAsia="標楷體" w:hAnsi="標楷體" w:cs="文鼎中圓"/>
          <w:szCs w:val="24"/>
        </w:rPr>
      </w:pPr>
      <w:r w:rsidRPr="00372D62">
        <w:rPr>
          <w:rFonts w:ascii="標楷體" w:eastAsia="標楷體" w:hAnsi="標楷體" w:cs="文鼎中圓" w:hint="eastAsia"/>
          <w:szCs w:val="24"/>
        </w:rPr>
        <w:t xml:space="preserve">         </w:t>
      </w:r>
      <w:r w:rsidRPr="00372D62">
        <w:rPr>
          <w:rFonts w:ascii="標楷體" w:eastAsia="標楷體" w:hAnsi="標楷體" w:cs="文鼎中圓"/>
          <w:szCs w:val="24"/>
        </w:rPr>
        <w:t xml:space="preserve"> </w:t>
      </w:r>
      <w:r w:rsidR="008567CB">
        <w:rPr>
          <w:rFonts w:ascii="標楷體" w:eastAsia="標楷體" w:hAnsi="標楷體" w:cs="文鼎中圓" w:hint="eastAsia"/>
          <w:szCs w:val="24"/>
        </w:rPr>
        <w:t xml:space="preserve"> </w:t>
      </w:r>
      <w:r w:rsidRPr="00372D62">
        <w:rPr>
          <w:rFonts w:ascii="標楷體" w:eastAsia="標楷體" w:hAnsi="標楷體" w:cs="文鼎中圓"/>
          <w:szCs w:val="24"/>
        </w:rPr>
        <w:t xml:space="preserve"> </w:t>
      </w:r>
      <w:r w:rsidRPr="00372D62">
        <w:rPr>
          <w:rFonts w:ascii="標楷體" w:eastAsia="標楷體" w:hAnsi="標楷體" w:cs="文鼎中圓" w:hint="eastAsia"/>
          <w:szCs w:val="24"/>
        </w:rPr>
        <w:t xml:space="preserve"> </w:t>
      </w:r>
      <w:r w:rsidRPr="00372D62">
        <w:rPr>
          <w:rFonts w:ascii="新細明體" w:eastAsia="新細明體" w:hAnsi="新細明體" w:cs="新細明體" w:hint="eastAsia"/>
          <w:szCs w:val="24"/>
        </w:rPr>
        <w:t>②</w:t>
      </w:r>
      <w:r w:rsidRPr="00372D62">
        <w:rPr>
          <w:rFonts w:ascii="標楷體" w:eastAsia="標楷體" w:hAnsi="標楷體" w:cs="文鼎中圓" w:hint="eastAsia"/>
          <w:szCs w:val="24"/>
        </w:rPr>
        <w:t>被繼承人及其生存配偶於「繼承事實發生日」之銀行存、放款餘額。</w:t>
      </w:r>
    </w:p>
    <w:p w14:paraId="4DFD2366" w14:textId="77777777" w:rsidR="00372D62" w:rsidRPr="00372D62" w:rsidRDefault="00372D62" w:rsidP="005A7F3E">
      <w:pPr>
        <w:autoSpaceDE w:val="0"/>
        <w:autoSpaceDN w:val="0"/>
        <w:adjustRightInd w:val="0"/>
        <w:snapToGrid w:val="0"/>
        <w:spacing w:line="360" w:lineRule="exact"/>
        <w:ind w:left="1841" w:hangingChars="767" w:hanging="1841"/>
        <w:jc w:val="both"/>
        <w:rPr>
          <w:rFonts w:ascii="標楷體" w:eastAsia="標楷體" w:hAnsi="標楷體" w:cs="文鼎中圓"/>
          <w:szCs w:val="24"/>
        </w:rPr>
      </w:pPr>
      <w:r w:rsidRPr="00372D62">
        <w:rPr>
          <w:rFonts w:ascii="標楷體" w:eastAsia="標楷體" w:hAnsi="標楷體" w:cs="文鼎中圓" w:hint="eastAsia"/>
          <w:szCs w:val="24"/>
        </w:rPr>
        <w:t xml:space="preserve">         </w:t>
      </w:r>
      <w:r w:rsidRPr="00372D62">
        <w:rPr>
          <w:rFonts w:ascii="標楷體" w:eastAsia="標楷體" w:hAnsi="標楷體" w:cs="文鼎中圓"/>
          <w:szCs w:val="24"/>
        </w:rPr>
        <w:t xml:space="preserve">  </w:t>
      </w:r>
      <w:r w:rsidR="008567CB">
        <w:rPr>
          <w:rFonts w:ascii="標楷體" w:eastAsia="標楷體" w:hAnsi="標楷體" w:cs="文鼎中圓" w:hint="eastAsia"/>
          <w:szCs w:val="24"/>
        </w:rPr>
        <w:t xml:space="preserve"> </w:t>
      </w:r>
      <w:r w:rsidRPr="00372D62">
        <w:rPr>
          <w:rFonts w:ascii="標楷體" w:eastAsia="標楷體" w:hAnsi="標楷體" w:cs="文鼎中圓" w:hint="eastAsia"/>
          <w:szCs w:val="24"/>
        </w:rPr>
        <w:t xml:space="preserve"> </w:t>
      </w:r>
      <w:r w:rsidRPr="00372D62">
        <w:rPr>
          <w:rFonts w:ascii="新細明體" w:eastAsia="新細明體" w:hAnsi="新細明體" w:cs="新細明體" w:hint="eastAsia"/>
          <w:szCs w:val="24"/>
        </w:rPr>
        <w:t>③</w:t>
      </w:r>
      <w:r w:rsidRPr="00372D62">
        <w:rPr>
          <w:rFonts w:ascii="標楷體" w:eastAsia="標楷體" w:hAnsi="標楷體" w:cs="文鼎中圓" w:hint="eastAsia"/>
          <w:szCs w:val="24"/>
        </w:rPr>
        <w:t>為強制執行欠稅人之不動產，向銀行查詢欠稅人不動產設定抵押貸款情形。</w:t>
      </w:r>
    </w:p>
    <w:p w14:paraId="0343D1F5" w14:textId="77777777" w:rsidR="00372D62" w:rsidRPr="00372D62" w:rsidRDefault="00372D62" w:rsidP="005A7F3E">
      <w:pPr>
        <w:autoSpaceDE w:val="0"/>
        <w:autoSpaceDN w:val="0"/>
        <w:adjustRightInd w:val="0"/>
        <w:snapToGrid w:val="0"/>
        <w:spacing w:line="360" w:lineRule="exact"/>
        <w:ind w:leftChars="-75" w:left="1699" w:hangingChars="783" w:hanging="1879"/>
        <w:jc w:val="both"/>
        <w:rPr>
          <w:rFonts w:ascii="標楷體" w:eastAsia="標楷體" w:hAnsi="標楷體" w:cs="文鼎中圓"/>
          <w:szCs w:val="24"/>
        </w:rPr>
      </w:pPr>
      <w:r w:rsidRPr="00372D62">
        <w:rPr>
          <w:rFonts w:ascii="標楷體" w:eastAsia="標楷體" w:hAnsi="標楷體" w:cs="文鼎中圓" w:hint="eastAsia"/>
          <w:szCs w:val="24"/>
        </w:rPr>
        <w:t xml:space="preserve">           </w:t>
      </w:r>
      <w:r w:rsidR="00A7627F">
        <w:rPr>
          <w:rFonts w:ascii="標楷體" w:eastAsia="標楷體" w:hAnsi="標楷體" w:cs="文鼎中圓" w:hint="eastAsia"/>
          <w:szCs w:val="24"/>
        </w:rPr>
        <w:t xml:space="preserve"> </w:t>
      </w:r>
      <w:r w:rsidR="00A7627F" w:rsidRPr="00372D62">
        <w:rPr>
          <w:rFonts w:ascii="標楷體" w:eastAsia="標楷體" w:hAnsi="標楷體" w:cs="文鼎中圓"/>
          <w:szCs w:val="24"/>
        </w:rPr>
        <w:t>(</w:t>
      </w:r>
      <w:r w:rsidR="00A7627F">
        <w:rPr>
          <w:rFonts w:ascii="標楷體" w:eastAsia="標楷體" w:hAnsi="標楷體" w:cs="文鼎中圓" w:hint="eastAsia"/>
          <w:szCs w:val="24"/>
        </w:rPr>
        <w:t>4</w:t>
      </w:r>
      <w:r w:rsidR="00A7627F" w:rsidRPr="00372D62">
        <w:rPr>
          <w:rFonts w:ascii="標楷體" w:eastAsia="標楷體" w:hAnsi="標楷體" w:cs="文鼎中圓"/>
          <w:szCs w:val="24"/>
        </w:rPr>
        <w:t>)</w:t>
      </w:r>
      <w:r w:rsidRPr="00372D62">
        <w:rPr>
          <w:rFonts w:ascii="標楷體" w:eastAsia="標楷體" w:hAnsi="標楷體" w:cs="文鼎中圓" w:hint="eastAsia"/>
          <w:szCs w:val="24"/>
        </w:rPr>
        <w:t>同案衍生須查核與納稅義務人有往來之第三人於不同銀行資料時，稅捐稽徵機關應另依上述</w:t>
      </w:r>
      <w:r w:rsidR="008567CB">
        <w:rPr>
          <w:rFonts w:ascii="標楷體" w:eastAsia="標楷體" w:hAnsi="標楷體" w:cs="文鼎中圓" w:hint="eastAsia"/>
          <w:szCs w:val="24"/>
        </w:rPr>
        <w:t>(</w:t>
      </w:r>
      <w:r w:rsidRPr="00372D62">
        <w:rPr>
          <w:rFonts w:ascii="標楷體" w:eastAsia="標楷體" w:hAnsi="標楷體" w:cs="文鼎中圓" w:hint="eastAsia"/>
          <w:szCs w:val="24"/>
        </w:rPr>
        <w:t>1</w:t>
      </w:r>
      <w:r w:rsidR="008567CB">
        <w:rPr>
          <w:rFonts w:ascii="標楷體" w:eastAsia="標楷體" w:hAnsi="標楷體" w:cs="文鼎中圓" w:hint="eastAsia"/>
          <w:szCs w:val="24"/>
        </w:rPr>
        <w:t>)</w:t>
      </w:r>
      <w:r w:rsidRPr="00372D62">
        <w:rPr>
          <w:rFonts w:ascii="標楷體" w:eastAsia="標楷體" w:hAnsi="標楷體" w:cs="文鼎中圓" w:hint="eastAsia"/>
          <w:szCs w:val="24"/>
        </w:rPr>
        <w:t>至</w:t>
      </w:r>
      <w:r w:rsidR="008567CB">
        <w:rPr>
          <w:rFonts w:ascii="標楷體" w:eastAsia="標楷體" w:hAnsi="標楷體" w:cs="文鼎中圓" w:hint="eastAsia"/>
          <w:szCs w:val="24"/>
        </w:rPr>
        <w:t>(</w:t>
      </w:r>
      <w:r w:rsidRPr="00372D62">
        <w:rPr>
          <w:rFonts w:ascii="標楷體" w:eastAsia="標楷體" w:hAnsi="標楷體" w:cs="文鼎中圓" w:hint="eastAsia"/>
          <w:szCs w:val="24"/>
        </w:rPr>
        <w:t>3</w:t>
      </w:r>
      <w:r w:rsidR="008567CB">
        <w:rPr>
          <w:rFonts w:ascii="標楷體" w:eastAsia="標楷體" w:hAnsi="標楷體" w:cs="文鼎中圓" w:hint="eastAsia"/>
          <w:szCs w:val="24"/>
        </w:rPr>
        <w:t>)</w:t>
      </w:r>
      <w:r w:rsidRPr="00372D62">
        <w:rPr>
          <w:rFonts w:ascii="標楷體" w:eastAsia="標楷體" w:hAnsi="標楷體" w:cs="文鼎中圓" w:hint="eastAsia"/>
          <w:szCs w:val="24"/>
        </w:rPr>
        <w:t>處理原則辦理。</w:t>
      </w:r>
    </w:p>
    <w:p w14:paraId="5BDA4592" w14:textId="77777777" w:rsidR="00372D62" w:rsidRPr="00372D62" w:rsidRDefault="008567CB" w:rsidP="005A7F3E">
      <w:pPr>
        <w:autoSpaceDE w:val="0"/>
        <w:autoSpaceDN w:val="0"/>
        <w:adjustRightInd w:val="0"/>
        <w:snapToGrid w:val="0"/>
        <w:spacing w:line="360" w:lineRule="exact"/>
        <w:ind w:leftChars="450" w:left="1080"/>
        <w:jc w:val="both"/>
        <w:rPr>
          <w:rFonts w:ascii="標楷體" w:eastAsia="標楷體" w:hAnsi="標楷體" w:cs="文鼎中圓"/>
          <w:szCs w:val="24"/>
        </w:rPr>
      </w:pPr>
      <w:r>
        <w:rPr>
          <w:rFonts w:ascii="標楷體" w:eastAsia="標楷體" w:hAnsi="標楷體" w:cs="文鼎中圓" w:hint="eastAsia"/>
          <w:szCs w:val="24"/>
        </w:rPr>
        <w:t xml:space="preserve">    </w:t>
      </w:r>
      <w:r w:rsidR="00372D62" w:rsidRPr="00372D62">
        <w:rPr>
          <w:rFonts w:ascii="標楷體" w:eastAsia="標楷體" w:hAnsi="標楷體" w:cs="文鼎中圓" w:hint="eastAsia"/>
          <w:szCs w:val="24"/>
        </w:rPr>
        <w:t>另納稅義務人以繳稅取款委託書繳納綜合所得稅，經稽徵機關提兌無法兌領，且在5月31日存款不足案件，稽徵機關為辦理是類案件發單補徵追繳作業需要，可逕向各金融機構函詢納稅義務人「結算申報截止日」之存款餘額，毋需報財政部核可，以利稽徵業務迅速進行。</w:t>
      </w:r>
    </w:p>
    <w:p w14:paraId="5FABDA44" w14:textId="77777777" w:rsidR="00372D62" w:rsidRPr="00372D62" w:rsidRDefault="00372D62" w:rsidP="005A7F3E">
      <w:pPr>
        <w:autoSpaceDE w:val="0"/>
        <w:autoSpaceDN w:val="0"/>
        <w:adjustRightInd w:val="0"/>
        <w:snapToGrid w:val="0"/>
        <w:spacing w:line="360" w:lineRule="exact"/>
        <w:ind w:firstLineChars="200" w:firstLine="480"/>
        <w:jc w:val="both"/>
        <w:rPr>
          <w:rFonts w:ascii="標楷體" w:eastAsia="標楷體" w:hAnsi="標楷體" w:cs="Times New Roman"/>
          <w:szCs w:val="24"/>
        </w:rPr>
      </w:pPr>
      <w:r w:rsidRPr="00372D62">
        <w:rPr>
          <w:rFonts w:ascii="標楷體" w:eastAsia="標楷體" w:hAnsi="標楷體" w:cs="文鼎中圓" w:hint="eastAsia"/>
          <w:szCs w:val="24"/>
        </w:rPr>
        <w:t>（四）行政院海岸巡防署、海洋巡防總局及海岸巡防總局</w:t>
      </w:r>
    </w:p>
    <w:p w14:paraId="5EE14695" w14:textId="77777777" w:rsidR="00372D62" w:rsidRPr="008567CB" w:rsidRDefault="00372D62" w:rsidP="005A7F3E">
      <w:pPr>
        <w:spacing w:line="360" w:lineRule="exact"/>
        <w:ind w:leftChars="500" w:left="1200"/>
        <w:rPr>
          <w:rFonts w:ascii="標楷體" w:eastAsia="標楷體" w:hAnsi="標楷體" w:cs="文鼎中圓"/>
          <w:sz w:val="20"/>
          <w:szCs w:val="20"/>
        </w:rPr>
      </w:pPr>
      <w:r w:rsidRPr="00372D62">
        <w:rPr>
          <w:rFonts w:ascii="標楷體" w:eastAsia="標楷體" w:hAnsi="標楷體" w:cs="文鼎中圓" w:hint="eastAsia"/>
          <w:szCs w:val="24"/>
        </w:rPr>
        <w:t>行政院海岸巡防署、海洋巡防總局及海岸巡防總局查詢時，應表明係為偵辦案件需要，註明案由，並須由首長</w:t>
      </w:r>
      <w:r w:rsidRPr="00372D62">
        <w:rPr>
          <w:rFonts w:ascii="標楷體" w:eastAsia="標楷體" w:hAnsi="標楷體" w:cs="文鼎中圓"/>
          <w:szCs w:val="24"/>
        </w:rPr>
        <w:t>(</w:t>
      </w:r>
      <w:r w:rsidRPr="00372D62">
        <w:rPr>
          <w:rFonts w:ascii="標楷體" w:eastAsia="標楷體" w:hAnsi="標楷體" w:cs="文鼎中圓" w:hint="eastAsia"/>
          <w:szCs w:val="24"/>
        </w:rPr>
        <w:t>副首長</w:t>
      </w:r>
      <w:r w:rsidRPr="00372D62">
        <w:rPr>
          <w:rFonts w:ascii="標楷體" w:eastAsia="標楷體" w:hAnsi="標楷體" w:cs="文鼎中圓"/>
          <w:szCs w:val="24"/>
        </w:rPr>
        <w:t>)</w:t>
      </w:r>
      <w:r w:rsidRPr="00372D62">
        <w:rPr>
          <w:rFonts w:ascii="標楷體" w:eastAsia="標楷體" w:hAnsi="標楷體" w:cs="文鼎中圓" w:hint="eastAsia"/>
          <w:szCs w:val="24"/>
        </w:rPr>
        <w:t>判行。</w:t>
      </w:r>
      <w:r w:rsidRPr="008567CB">
        <w:rPr>
          <w:rFonts w:ascii="標楷體" w:eastAsia="標楷體" w:hAnsi="標楷體" w:cs="文鼎中圓" w:hint="eastAsia"/>
          <w:sz w:val="20"/>
          <w:szCs w:val="20"/>
        </w:rPr>
        <w:t>（</w:t>
      </w:r>
      <w:r w:rsidRPr="008567CB">
        <w:rPr>
          <w:rFonts w:ascii="標楷體" w:eastAsia="標楷體" w:hAnsi="標楷體" w:cs="Arial" w:hint="eastAsia"/>
          <w:kern w:val="0"/>
          <w:sz w:val="20"/>
          <w:szCs w:val="20"/>
        </w:rPr>
        <w:t>行政院金融監督管理委員會95年5月23日金管銀(一)字第09510002020號令</w:t>
      </w:r>
      <w:r w:rsidRPr="008567CB">
        <w:rPr>
          <w:rFonts w:ascii="標楷體" w:eastAsia="標楷體" w:hAnsi="標楷體" w:cs="文鼎中圓" w:hint="eastAsia"/>
          <w:sz w:val="20"/>
          <w:szCs w:val="20"/>
        </w:rPr>
        <w:t>）</w:t>
      </w:r>
    </w:p>
    <w:p w14:paraId="035DA0D8" w14:textId="77777777" w:rsidR="00372D62" w:rsidRPr="00372D62" w:rsidRDefault="00372D62" w:rsidP="005A7F3E">
      <w:pPr>
        <w:autoSpaceDE w:val="0"/>
        <w:autoSpaceDN w:val="0"/>
        <w:adjustRightInd w:val="0"/>
        <w:snapToGrid w:val="0"/>
        <w:spacing w:line="360" w:lineRule="exact"/>
        <w:ind w:firstLineChars="200" w:firstLine="480"/>
        <w:jc w:val="both"/>
        <w:rPr>
          <w:rFonts w:ascii="標楷體" w:eastAsia="標楷體" w:hAnsi="標楷體" w:cs="Times New Roman"/>
          <w:szCs w:val="24"/>
        </w:rPr>
      </w:pPr>
      <w:r w:rsidRPr="00372D62">
        <w:rPr>
          <w:rFonts w:ascii="標楷體" w:eastAsia="標楷體" w:hAnsi="標楷體" w:cs="文鼎中圓" w:hint="eastAsia"/>
          <w:szCs w:val="24"/>
        </w:rPr>
        <w:t>（五）法務部調查局</w:t>
      </w:r>
    </w:p>
    <w:p w14:paraId="39F0225C" w14:textId="77777777" w:rsidR="00372D62" w:rsidRPr="00372D62" w:rsidRDefault="00372D62" w:rsidP="005A7F3E">
      <w:pPr>
        <w:spacing w:line="360" w:lineRule="exact"/>
        <w:ind w:leftChars="500" w:left="1200"/>
        <w:rPr>
          <w:rFonts w:ascii="標楷體" w:eastAsia="標楷體" w:hAnsi="標楷體" w:cs="文鼎中圓"/>
          <w:szCs w:val="24"/>
        </w:rPr>
      </w:pPr>
      <w:r w:rsidRPr="00372D62">
        <w:rPr>
          <w:rFonts w:ascii="標楷體" w:eastAsia="標楷體" w:hAnsi="標楷體" w:cs="文鼎中圓" w:hint="eastAsia"/>
          <w:szCs w:val="24"/>
        </w:rPr>
        <w:t>法務部調查局查詢時，應表明係為偵辦案件需要，註明案由，以經該局局長</w:t>
      </w:r>
      <w:r w:rsidRPr="00372D62">
        <w:rPr>
          <w:rFonts w:ascii="標楷體" w:eastAsia="標楷體" w:hAnsi="標楷體" w:cs="文鼎中圓"/>
          <w:szCs w:val="24"/>
        </w:rPr>
        <w:t>(</w:t>
      </w:r>
      <w:r w:rsidRPr="00372D62">
        <w:rPr>
          <w:rFonts w:ascii="標楷體" w:eastAsia="標楷體" w:hAnsi="標楷體" w:cs="文鼎中圓" w:hint="eastAsia"/>
          <w:szCs w:val="24"/>
        </w:rPr>
        <w:t>副局長</w:t>
      </w:r>
      <w:r w:rsidRPr="00372D62">
        <w:rPr>
          <w:rFonts w:ascii="標楷體" w:eastAsia="標楷體" w:hAnsi="標楷體" w:cs="文鼎中圓"/>
          <w:szCs w:val="24"/>
        </w:rPr>
        <w:t>)</w:t>
      </w:r>
      <w:r w:rsidRPr="00372D62">
        <w:rPr>
          <w:rFonts w:ascii="標楷體" w:eastAsia="標楷體" w:hAnsi="標楷體" w:cs="文鼎中圓" w:hint="eastAsia"/>
          <w:szCs w:val="24"/>
        </w:rPr>
        <w:t>審核認定為必要者為限。</w:t>
      </w:r>
      <w:r w:rsidRPr="008567CB">
        <w:rPr>
          <w:rFonts w:ascii="標楷體" w:eastAsia="標楷體" w:hAnsi="標楷體" w:cs="文鼎中圓" w:hint="eastAsia"/>
          <w:sz w:val="20"/>
          <w:szCs w:val="20"/>
        </w:rPr>
        <w:t>（</w:t>
      </w:r>
      <w:r w:rsidRPr="008567CB">
        <w:rPr>
          <w:rFonts w:ascii="標楷體" w:eastAsia="標楷體" w:hAnsi="標楷體" w:cs="Arial" w:hint="eastAsia"/>
          <w:kern w:val="0"/>
          <w:sz w:val="20"/>
          <w:szCs w:val="20"/>
        </w:rPr>
        <w:t>行政院金融監督管理委員會95年5月23日金管銀(一)字第09510002020號令</w:t>
      </w:r>
      <w:r w:rsidRPr="008567CB">
        <w:rPr>
          <w:rFonts w:ascii="標楷體" w:eastAsia="標楷體" w:hAnsi="標楷體" w:cs="文鼎中圓" w:hint="eastAsia"/>
          <w:sz w:val="20"/>
          <w:szCs w:val="20"/>
        </w:rPr>
        <w:t>）</w:t>
      </w:r>
    </w:p>
    <w:p w14:paraId="4C62FD7C" w14:textId="77777777" w:rsidR="00372D62" w:rsidRPr="00372D62" w:rsidRDefault="00372D62" w:rsidP="005A7F3E">
      <w:pPr>
        <w:autoSpaceDE w:val="0"/>
        <w:autoSpaceDN w:val="0"/>
        <w:adjustRightInd w:val="0"/>
        <w:snapToGrid w:val="0"/>
        <w:spacing w:line="360" w:lineRule="exact"/>
        <w:ind w:firstLine="480"/>
        <w:jc w:val="both"/>
        <w:rPr>
          <w:rFonts w:ascii="標楷體" w:eastAsia="標楷體" w:hAnsi="標楷體" w:cs="Times New Roman"/>
          <w:szCs w:val="24"/>
        </w:rPr>
      </w:pPr>
      <w:r w:rsidRPr="00372D62">
        <w:rPr>
          <w:rFonts w:ascii="標楷體" w:eastAsia="標楷體" w:hAnsi="標楷體" w:cs="文鼎中圓" w:hint="eastAsia"/>
          <w:szCs w:val="24"/>
        </w:rPr>
        <w:t>（六）警察機關</w:t>
      </w:r>
    </w:p>
    <w:p w14:paraId="0CA364A1" w14:textId="77777777" w:rsidR="00372D62" w:rsidRPr="004D36EA" w:rsidRDefault="00372D62" w:rsidP="005A7F3E">
      <w:pPr>
        <w:spacing w:line="360" w:lineRule="exact"/>
        <w:ind w:leftChars="500" w:left="1200"/>
        <w:rPr>
          <w:rFonts w:ascii="標楷體" w:eastAsia="標楷體" w:hAnsi="標楷體" w:cs="文鼎中圓"/>
          <w:szCs w:val="24"/>
        </w:rPr>
      </w:pPr>
      <w:r w:rsidRPr="00372D62">
        <w:rPr>
          <w:rFonts w:ascii="標楷體" w:eastAsia="標楷體" w:hAnsi="標楷體" w:cs="文鼎中圓" w:hint="eastAsia"/>
          <w:szCs w:val="24"/>
        </w:rPr>
        <w:t>警察機關查詢時，應表明係為偵辦刑事案件需要，註明案由，並須經由警察局局長</w:t>
      </w:r>
      <w:r w:rsidRPr="00372D62">
        <w:rPr>
          <w:rFonts w:ascii="標楷體" w:eastAsia="標楷體" w:hAnsi="標楷體" w:cs="文鼎中圓"/>
          <w:szCs w:val="24"/>
        </w:rPr>
        <w:t>(</w:t>
      </w:r>
      <w:r w:rsidRPr="00372D62">
        <w:rPr>
          <w:rFonts w:ascii="標楷體" w:eastAsia="標楷體" w:hAnsi="標楷體" w:cs="文鼎中圓" w:hint="eastAsia"/>
          <w:szCs w:val="24"/>
        </w:rPr>
        <w:t>副局長</w:t>
      </w:r>
      <w:r w:rsidRPr="00372D62">
        <w:rPr>
          <w:rFonts w:ascii="標楷體" w:eastAsia="標楷體" w:hAnsi="標楷體" w:cs="文鼎中圓"/>
          <w:szCs w:val="24"/>
        </w:rPr>
        <w:t>)</w:t>
      </w:r>
      <w:r w:rsidRPr="00372D62">
        <w:rPr>
          <w:rFonts w:ascii="標楷體" w:eastAsia="標楷體" w:hAnsi="標楷體" w:cs="文鼎中圓" w:hint="eastAsia"/>
          <w:szCs w:val="24"/>
        </w:rPr>
        <w:t>或警察總隊總隊長</w:t>
      </w:r>
      <w:r w:rsidRPr="00372D62">
        <w:rPr>
          <w:rFonts w:ascii="標楷體" w:eastAsia="標楷體" w:hAnsi="標楷體" w:cs="文鼎中圓"/>
          <w:szCs w:val="24"/>
        </w:rPr>
        <w:t>(</w:t>
      </w:r>
      <w:r w:rsidRPr="00372D62">
        <w:rPr>
          <w:rFonts w:ascii="標楷體" w:eastAsia="標楷體" w:hAnsi="標楷體" w:cs="文鼎中圓" w:hint="eastAsia"/>
          <w:szCs w:val="24"/>
        </w:rPr>
        <w:t>副總隊長</w:t>
      </w:r>
      <w:r w:rsidRPr="00372D62">
        <w:rPr>
          <w:rFonts w:ascii="標楷體" w:eastAsia="標楷體" w:hAnsi="標楷體" w:cs="文鼎中圓"/>
          <w:szCs w:val="24"/>
        </w:rPr>
        <w:t>)</w:t>
      </w:r>
      <w:r w:rsidRPr="00372D62">
        <w:rPr>
          <w:rFonts w:ascii="標楷體" w:eastAsia="標楷體" w:hAnsi="標楷體" w:cs="文鼎中圓" w:hint="eastAsia"/>
          <w:szCs w:val="24"/>
        </w:rPr>
        <w:t>判行。但警察機關查察人頭帳戶犯罪案件，依警示</w:t>
      </w:r>
      <w:r w:rsidRPr="004D36EA">
        <w:rPr>
          <w:rFonts w:ascii="標楷體" w:eastAsia="標楷體" w:hAnsi="標楷體" w:cs="文鼎中圓" w:hint="eastAsia"/>
          <w:szCs w:val="24"/>
        </w:rPr>
        <w:t>通報機制請</w:t>
      </w:r>
      <w:r w:rsidR="00AF684F" w:rsidRPr="004D36EA">
        <w:rPr>
          <w:rFonts w:ascii="標楷體" w:eastAsia="標楷體" w:hAnsi="標楷體" w:cs="Times New Roman" w:hint="eastAsia"/>
          <w:szCs w:val="24"/>
        </w:rPr>
        <w:t>金融機構</w:t>
      </w:r>
      <w:r w:rsidRPr="004D36EA">
        <w:rPr>
          <w:rFonts w:ascii="標楷體" w:eastAsia="標楷體" w:hAnsi="標楷體" w:cs="文鼎中圓" w:hint="eastAsia"/>
          <w:szCs w:val="24"/>
        </w:rPr>
        <w:t>列為警示帳戶（終止該帳號使用提款卡、語音轉帳、網路轉帳及其他電子支付轉帳功能）者，得由警察分局分局長（刑警大隊長）判行後，逕行發文向</w:t>
      </w:r>
      <w:r w:rsidR="00AF684F" w:rsidRPr="004D36EA">
        <w:rPr>
          <w:rFonts w:ascii="標楷體" w:eastAsia="標楷體" w:hAnsi="標楷體" w:cs="Times New Roman" w:hint="eastAsia"/>
          <w:szCs w:val="24"/>
        </w:rPr>
        <w:t>金融機構</w:t>
      </w:r>
      <w:r w:rsidRPr="004D36EA">
        <w:rPr>
          <w:rFonts w:ascii="標楷體" w:eastAsia="標楷體" w:hAnsi="標楷體" w:cs="文鼎中圓" w:hint="eastAsia"/>
          <w:szCs w:val="24"/>
        </w:rPr>
        <w:t>查詢該帳戶資金流向之資料。</w:t>
      </w:r>
      <w:r w:rsidRPr="004D36EA">
        <w:rPr>
          <w:rFonts w:ascii="標楷體" w:eastAsia="標楷體" w:hAnsi="標楷體" w:cs="文鼎中圓" w:hint="eastAsia"/>
          <w:sz w:val="20"/>
          <w:szCs w:val="20"/>
        </w:rPr>
        <w:t>（</w:t>
      </w:r>
      <w:r w:rsidRPr="004D36EA">
        <w:rPr>
          <w:rFonts w:ascii="標楷體" w:eastAsia="標楷體" w:hAnsi="標楷體" w:cs="Arial" w:hint="eastAsia"/>
          <w:kern w:val="0"/>
          <w:sz w:val="20"/>
          <w:szCs w:val="20"/>
        </w:rPr>
        <w:t>行政院</w:t>
      </w:r>
      <w:r w:rsidRPr="004D36EA">
        <w:rPr>
          <w:rFonts w:ascii="標楷體" w:eastAsia="標楷體" w:hAnsi="標楷體" w:cs="Arial" w:hint="eastAsia"/>
          <w:kern w:val="0"/>
          <w:sz w:val="20"/>
          <w:szCs w:val="20"/>
        </w:rPr>
        <w:lastRenderedPageBreak/>
        <w:t>金融監督管理委員會95年5月23日金管銀(一)字第09510002020號令</w:t>
      </w:r>
      <w:r w:rsidRPr="004D36EA">
        <w:rPr>
          <w:rFonts w:ascii="標楷體" w:eastAsia="標楷體" w:hAnsi="標楷體" w:cs="文鼎中圓" w:hint="eastAsia"/>
          <w:sz w:val="20"/>
          <w:szCs w:val="20"/>
        </w:rPr>
        <w:t>）</w:t>
      </w:r>
    </w:p>
    <w:p w14:paraId="73581B26" w14:textId="77777777" w:rsidR="00372D62" w:rsidRPr="000E5A81" w:rsidRDefault="00372D62" w:rsidP="005A7F3E">
      <w:pPr>
        <w:spacing w:line="360" w:lineRule="exact"/>
        <w:ind w:leftChars="500" w:left="1200"/>
        <w:rPr>
          <w:rFonts w:ascii="標楷體" w:eastAsia="標楷體" w:hAnsi="標楷體" w:cs="文鼎中圓"/>
          <w:sz w:val="20"/>
          <w:szCs w:val="20"/>
        </w:rPr>
      </w:pPr>
      <w:r w:rsidRPr="004D36EA">
        <w:rPr>
          <w:rFonts w:ascii="標楷體" w:eastAsia="標楷體" w:hAnsi="標楷體" w:cs="文鼎中圓" w:hint="eastAsia"/>
          <w:szCs w:val="24"/>
        </w:rPr>
        <w:t>有關內政部警政署所屬各警察機關查詢「金融機構警示帳戶資訊交換平臺」以外之其他個人責料，如查察人頭帳戶犯罪案件，查詢警示帳戶資金流向之資料者，得依規定由警察分局分局長（刑警大隊長）判行後，發文向</w:t>
      </w:r>
      <w:r w:rsidR="00AF684F" w:rsidRPr="004D36EA">
        <w:rPr>
          <w:rFonts w:ascii="標楷體" w:eastAsia="標楷體" w:hAnsi="標楷體" w:cs="Times New Roman" w:hint="eastAsia"/>
          <w:szCs w:val="24"/>
        </w:rPr>
        <w:t>金融機構</w:t>
      </w:r>
      <w:r w:rsidRPr="004D36EA">
        <w:rPr>
          <w:rFonts w:ascii="標楷體" w:eastAsia="標楷體" w:hAnsi="標楷體" w:cs="文鼎中圓" w:hint="eastAsia"/>
          <w:szCs w:val="24"/>
        </w:rPr>
        <w:t>查詢該等警示帳戶之交易明細、開戶人相片、身分證件影本、印鑑證明、簽名筆跡等其它金融資料。</w:t>
      </w:r>
      <w:r w:rsidRPr="004D36EA">
        <w:rPr>
          <w:rFonts w:ascii="標楷體" w:eastAsia="標楷體" w:hAnsi="標楷體" w:cs="文鼎中圓" w:hint="eastAsia"/>
          <w:sz w:val="20"/>
          <w:szCs w:val="20"/>
        </w:rPr>
        <w:t>（</w:t>
      </w:r>
      <w:r w:rsidR="000E5A81" w:rsidRPr="004D36EA">
        <w:rPr>
          <w:rFonts w:ascii="標楷體" w:eastAsia="標楷體" w:hAnsi="標楷體" w:cs="Times New Roman" w:hint="eastAsia"/>
          <w:sz w:val="20"/>
          <w:szCs w:val="20"/>
        </w:rPr>
        <w:t>行政院</w:t>
      </w:r>
      <w:r w:rsidR="000E5A81" w:rsidRPr="004D36EA">
        <w:rPr>
          <w:rFonts w:ascii="標楷體" w:eastAsia="標楷體" w:hAnsi="標楷體" w:cs="Times New Roman"/>
          <w:sz w:val="20"/>
          <w:szCs w:val="20"/>
        </w:rPr>
        <w:t>農業</w:t>
      </w:r>
      <w:r w:rsidR="000E5A81" w:rsidRPr="004D36EA">
        <w:rPr>
          <w:rFonts w:ascii="標楷體" w:eastAsia="標楷體" w:hAnsi="標楷體" w:cs="Times New Roman" w:hint="eastAsia"/>
          <w:sz w:val="20"/>
          <w:szCs w:val="20"/>
        </w:rPr>
        <w:t>委員會</w:t>
      </w:r>
      <w:r w:rsidRPr="004D36EA">
        <w:rPr>
          <w:rFonts w:ascii="標楷體" w:eastAsia="標楷體" w:hAnsi="標楷體" w:cs="Arial" w:hint="eastAsia"/>
          <w:kern w:val="0"/>
          <w:sz w:val="20"/>
          <w:szCs w:val="20"/>
        </w:rPr>
        <w:t>98年6</w:t>
      </w:r>
      <w:r w:rsidRPr="000E5A81">
        <w:rPr>
          <w:rFonts w:ascii="標楷體" w:eastAsia="標楷體" w:hAnsi="標楷體" w:cs="Arial" w:hint="eastAsia"/>
          <w:kern w:val="0"/>
          <w:sz w:val="20"/>
          <w:szCs w:val="20"/>
        </w:rPr>
        <w:t>月26日農授金字第0985013691號函</w:t>
      </w:r>
      <w:r w:rsidRPr="000E5A81">
        <w:rPr>
          <w:rFonts w:ascii="標楷體" w:eastAsia="標楷體" w:hAnsi="標楷體" w:cs="文鼎中圓" w:hint="eastAsia"/>
          <w:sz w:val="20"/>
          <w:szCs w:val="20"/>
        </w:rPr>
        <w:t>）</w:t>
      </w:r>
    </w:p>
    <w:p w14:paraId="16167685" w14:textId="77777777" w:rsidR="00372D62" w:rsidRPr="00372D62" w:rsidRDefault="00372D62" w:rsidP="005A7F3E">
      <w:pPr>
        <w:spacing w:line="360" w:lineRule="exact"/>
        <w:ind w:leftChars="500" w:left="1200"/>
        <w:rPr>
          <w:rFonts w:ascii="標楷體" w:eastAsia="標楷體" w:hAnsi="標楷體" w:cs="文鼎中圓"/>
          <w:szCs w:val="24"/>
        </w:rPr>
      </w:pPr>
      <w:r w:rsidRPr="00372D62">
        <w:rPr>
          <w:rFonts w:ascii="標楷體" w:eastAsia="標楷體" w:hAnsi="標楷體" w:cs="文鼎中圓" w:hint="eastAsia"/>
          <w:szCs w:val="24"/>
        </w:rPr>
        <w:t>配合警察機關偵辦重大案件需調閱相當數量以上帳戶明細，得以電子檔方式（光碟）提供相關資料。</w:t>
      </w:r>
      <w:r w:rsidRPr="008567CB">
        <w:rPr>
          <w:rFonts w:ascii="標楷體" w:eastAsia="標楷體" w:hAnsi="標楷體" w:cs="文鼎中圓" w:hint="eastAsia"/>
          <w:sz w:val="20"/>
          <w:szCs w:val="20"/>
        </w:rPr>
        <w:t>（</w:t>
      </w:r>
      <w:r w:rsidRPr="008567CB">
        <w:rPr>
          <w:rFonts w:ascii="標楷體" w:eastAsia="標楷體" w:hAnsi="標楷體" w:cs="Arial" w:hint="eastAsia"/>
          <w:kern w:val="0"/>
          <w:sz w:val="20"/>
          <w:szCs w:val="20"/>
        </w:rPr>
        <w:t>行政院金融監督管理委員會銀行局99年8月2日銀局(法)字第09910004361號函</w:t>
      </w:r>
      <w:r w:rsidRPr="008567CB">
        <w:rPr>
          <w:rFonts w:ascii="標楷體" w:eastAsia="標楷體" w:hAnsi="標楷體" w:cs="文鼎中圓" w:hint="eastAsia"/>
          <w:sz w:val="20"/>
          <w:szCs w:val="20"/>
        </w:rPr>
        <w:t>）</w:t>
      </w:r>
    </w:p>
    <w:p w14:paraId="76CD8D93" w14:textId="77777777" w:rsidR="00372D62" w:rsidRPr="00372D62" w:rsidRDefault="00372D62" w:rsidP="005A7F3E">
      <w:pPr>
        <w:autoSpaceDE w:val="0"/>
        <w:autoSpaceDN w:val="0"/>
        <w:adjustRightInd w:val="0"/>
        <w:snapToGrid w:val="0"/>
        <w:spacing w:line="360" w:lineRule="exact"/>
        <w:ind w:firstLine="480"/>
        <w:jc w:val="both"/>
        <w:rPr>
          <w:rFonts w:ascii="標楷體" w:eastAsia="標楷體" w:hAnsi="標楷體" w:cs="Times New Roman"/>
          <w:szCs w:val="24"/>
        </w:rPr>
      </w:pPr>
      <w:r w:rsidRPr="00372D62">
        <w:rPr>
          <w:rFonts w:ascii="標楷體" w:eastAsia="標楷體" w:hAnsi="標楷體" w:cs="文鼎中圓" w:hint="eastAsia"/>
          <w:szCs w:val="24"/>
        </w:rPr>
        <w:t>（七）軍事警察機關</w:t>
      </w:r>
    </w:p>
    <w:p w14:paraId="46BD489F" w14:textId="77777777" w:rsidR="00372D62" w:rsidRPr="00372D62" w:rsidRDefault="00372D62" w:rsidP="005A7F3E">
      <w:pPr>
        <w:spacing w:line="360" w:lineRule="exact"/>
        <w:ind w:leftChars="500" w:left="1200"/>
        <w:rPr>
          <w:rFonts w:ascii="標楷體" w:eastAsia="標楷體" w:hAnsi="標楷體" w:cs="文鼎中圓"/>
          <w:szCs w:val="24"/>
        </w:rPr>
      </w:pPr>
      <w:r w:rsidRPr="00372D62">
        <w:rPr>
          <w:rFonts w:ascii="標楷體" w:eastAsia="標楷體" w:hAnsi="標楷體" w:cs="文鼎中圓" w:hint="eastAsia"/>
          <w:szCs w:val="24"/>
        </w:rPr>
        <w:t>軍事警察機關以憲兵司令部名義，正式備文查詢時，應表明係為偵辦刑事案件需要，註明案由，並須以憲兵司令部名義正式備文查詢。</w:t>
      </w:r>
      <w:r w:rsidRPr="008567CB">
        <w:rPr>
          <w:rFonts w:ascii="標楷體" w:eastAsia="標楷體" w:hAnsi="標楷體" w:cs="文鼎中圓" w:hint="eastAsia"/>
          <w:sz w:val="20"/>
          <w:szCs w:val="20"/>
        </w:rPr>
        <w:t>（</w:t>
      </w:r>
      <w:r w:rsidRPr="008567CB">
        <w:rPr>
          <w:rFonts w:ascii="標楷體" w:eastAsia="標楷體" w:hAnsi="標楷體" w:cs="Arial" w:hint="eastAsia"/>
          <w:kern w:val="0"/>
          <w:sz w:val="20"/>
          <w:szCs w:val="20"/>
        </w:rPr>
        <w:t>行政院金融監督管理委員會95年5月23日金管銀(一)字第09510002020號令</w:t>
      </w:r>
      <w:r w:rsidRPr="008567CB">
        <w:rPr>
          <w:rFonts w:ascii="標楷體" w:eastAsia="標楷體" w:hAnsi="標楷體" w:cs="文鼎中圓" w:hint="eastAsia"/>
          <w:sz w:val="20"/>
          <w:szCs w:val="20"/>
        </w:rPr>
        <w:t>）</w:t>
      </w:r>
    </w:p>
    <w:p w14:paraId="6697DE4A" w14:textId="77777777" w:rsidR="00372D62" w:rsidRPr="00372D62" w:rsidRDefault="00372D62" w:rsidP="005A7F3E">
      <w:pPr>
        <w:autoSpaceDE w:val="0"/>
        <w:autoSpaceDN w:val="0"/>
        <w:adjustRightInd w:val="0"/>
        <w:snapToGrid w:val="0"/>
        <w:spacing w:line="360" w:lineRule="exact"/>
        <w:ind w:firstLine="480"/>
        <w:jc w:val="both"/>
        <w:rPr>
          <w:rFonts w:ascii="標楷體" w:eastAsia="標楷體" w:hAnsi="標楷體" w:cs="Times New Roman"/>
          <w:szCs w:val="24"/>
        </w:rPr>
      </w:pPr>
      <w:r w:rsidRPr="00372D62">
        <w:rPr>
          <w:rFonts w:ascii="標楷體" w:eastAsia="標楷體" w:hAnsi="標楷體" w:cs="文鼎中圓" w:hint="eastAsia"/>
          <w:szCs w:val="24"/>
        </w:rPr>
        <w:t>（八）公職人員財產申報受理機構</w:t>
      </w:r>
    </w:p>
    <w:p w14:paraId="6B37B79D" w14:textId="77777777" w:rsidR="00372D62" w:rsidRPr="004D36EA" w:rsidRDefault="00372D62" w:rsidP="005A7F3E">
      <w:pPr>
        <w:autoSpaceDE w:val="0"/>
        <w:autoSpaceDN w:val="0"/>
        <w:adjustRightInd w:val="0"/>
        <w:snapToGrid w:val="0"/>
        <w:spacing w:line="360" w:lineRule="exact"/>
        <w:ind w:leftChars="504" w:left="1210"/>
        <w:jc w:val="both"/>
        <w:rPr>
          <w:rFonts w:ascii="標楷體" w:eastAsia="標楷體" w:hAnsi="標楷體" w:cs="文鼎中圓"/>
          <w:szCs w:val="24"/>
        </w:rPr>
      </w:pPr>
      <w:r w:rsidRPr="00372D62">
        <w:rPr>
          <w:rFonts w:ascii="標楷體" w:eastAsia="標楷體" w:hAnsi="標楷體" w:cs="文鼎中圓" w:hint="eastAsia"/>
          <w:szCs w:val="24"/>
        </w:rPr>
        <w:t>監察院及各政風單位已向財政部財</w:t>
      </w:r>
      <w:r w:rsidRPr="00912D3D">
        <w:rPr>
          <w:rFonts w:ascii="標楷體" w:eastAsia="標楷體" w:hAnsi="標楷體" w:cs="文鼎中圓" w:hint="eastAsia"/>
          <w:szCs w:val="24"/>
        </w:rPr>
        <w:t>政</w:t>
      </w:r>
      <w:r w:rsidRPr="00372D62">
        <w:rPr>
          <w:rFonts w:ascii="標楷體" w:eastAsia="標楷體" w:hAnsi="標楷體" w:cs="文鼎中圓" w:hint="eastAsia"/>
          <w:szCs w:val="24"/>
        </w:rPr>
        <w:t>資料中心或各稅捐稽徵機關調取申報相關人員</w:t>
      </w:r>
      <w:r w:rsidRPr="004D36EA">
        <w:rPr>
          <w:rFonts w:ascii="標楷體" w:eastAsia="標楷體" w:hAnsi="標楷體" w:cs="文鼎中圓" w:hint="eastAsia"/>
          <w:szCs w:val="24"/>
        </w:rPr>
        <w:t>之歸戶財產查詢清單，因該清單內容與財產申報內容有差異而認有申報不實之嫌後，再依公職人員財產申報法第10條第1項規定向各該財產所在地之</w:t>
      </w:r>
      <w:r w:rsidR="00AF684F" w:rsidRPr="004D36EA">
        <w:rPr>
          <w:rFonts w:ascii="標楷體" w:eastAsia="標楷體" w:hAnsi="標楷體" w:cs="Times New Roman" w:hint="eastAsia"/>
          <w:szCs w:val="24"/>
        </w:rPr>
        <w:t>金融機構</w:t>
      </w:r>
      <w:r w:rsidRPr="004D36EA">
        <w:rPr>
          <w:rFonts w:ascii="標楷體" w:eastAsia="標楷體" w:hAnsi="標楷體" w:cs="文鼎中圓" w:hint="eastAsia"/>
          <w:szCs w:val="24"/>
        </w:rPr>
        <w:t>進行查詢申報人之存放款等資料時，</w:t>
      </w:r>
      <w:r w:rsidR="00AF684F" w:rsidRPr="004D36EA">
        <w:rPr>
          <w:rFonts w:ascii="標楷體" w:eastAsia="標楷體" w:hAnsi="標楷體" w:cs="Times New Roman" w:hint="eastAsia"/>
          <w:szCs w:val="24"/>
        </w:rPr>
        <w:t>金融機構</w:t>
      </w:r>
      <w:r w:rsidRPr="004D36EA">
        <w:rPr>
          <w:rFonts w:ascii="標楷體" w:eastAsia="標楷體" w:hAnsi="標楷體" w:cs="文鼎中圓" w:hint="eastAsia"/>
          <w:szCs w:val="24"/>
        </w:rPr>
        <w:t>應配合辦理。</w:t>
      </w:r>
      <w:r w:rsidRPr="004D36EA">
        <w:rPr>
          <w:rFonts w:ascii="標楷體" w:eastAsia="標楷體" w:hAnsi="標楷體" w:cs="文鼎中圓" w:hint="eastAsia"/>
          <w:sz w:val="20"/>
          <w:szCs w:val="20"/>
        </w:rPr>
        <w:t>（</w:t>
      </w:r>
      <w:r w:rsidRPr="004D36EA">
        <w:rPr>
          <w:rFonts w:ascii="標楷體" w:eastAsia="標楷體" w:hAnsi="標楷體" w:cs="Arial" w:hint="eastAsia"/>
          <w:kern w:val="0"/>
          <w:sz w:val="20"/>
          <w:szCs w:val="20"/>
        </w:rPr>
        <w:t>行政院金融監督管理委員會95年5月23日金管銀(一)字第09510002020號令</w:t>
      </w:r>
      <w:r w:rsidRPr="004D36EA">
        <w:rPr>
          <w:rFonts w:ascii="標楷體" w:eastAsia="標楷體" w:hAnsi="標楷體" w:cs="文鼎中圓" w:hint="eastAsia"/>
          <w:sz w:val="20"/>
          <w:szCs w:val="20"/>
        </w:rPr>
        <w:t>）</w:t>
      </w:r>
    </w:p>
    <w:p w14:paraId="538BF01B" w14:textId="77777777" w:rsidR="00372D62" w:rsidRPr="004D36EA" w:rsidRDefault="00372D62" w:rsidP="005A7F3E">
      <w:pPr>
        <w:spacing w:line="360" w:lineRule="exact"/>
        <w:ind w:leftChars="200" w:left="1200" w:hangingChars="300" w:hanging="720"/>
        <w:rPr>
          <w:rFonts w:ascii="標楷體" w:eastAsia="標楷體" w:hAnsi="標楷體" w:cs="文鼎中圓"/>
          <w:sz w:val="20"/>
          <w:szCs w:val="20"/>
        </w:rPr>
      </w:pPr>
      <w:r w:rsidRPr="004D36EA">
        <w:rPr>
          <w:rFonts w:ascii="標楷體" w:eastAsia="標楷體" w:hAnsi="標楷體" w:cs="文鼎中圓" w:hint="eastAsia"/>
          <w:szCs w:val="24"/>
        </w:rPr>
        <w:t>（九）行政院海岸巡防署、海洋巡防總局及海岸巡防總局、法務部調查局、警察機關</w:t>
      </w:r>
      <w:r w:rsidRPr="004D36EA">
        <w:rPr>
          <w:rFonts w:ascii="標楷體" w:eastAsia="標楷體" w:hAnsi="標楷體" w:cs="文鼎中圓"/>
          <w:szCs w:val="24"/>
        </w:rPr>
        <w:t>(</w:t>
      </w:r>
      <w:r w:rsidRPr="004D36EA">
        <w:rPr>
          <w:rFonts w:ascii="標楷體" w:eastAsia="標楷體" w:hAnsi="標楷體" w:cs="文鼎中圓" w:hint="eastAsia"/>
          <w:szCs w:val="24"/>
        </w:rPr>
        <w:t>包括軍事警察機關</w:t>
      </w:r>
      <w:r w:rsidRPr="004D36EA">
        <w:rPr>
          <w:rFonts w:ascii="標楷體" w:eastAsia="標楷體" w:hAnsi="標楷體" w:cs="文鼎中圓"/>
          <w:szCs w:val="24"/>
        </w:rPr>
        <w:t>)</w:t>
      </w:r>
      <w:r w:rsidRPr="004D36EA">
        <w:rPr>
          <w:rFonts w:ascii="標楷體" w:eastAsia="標楷體" w:hAnsi="標楷體" w:cs="文鼎中圓" w:hint="eastAsia"/>
          <w:szCs w:val="24"/>
        </w:rPr>
        <w:t>、受理財產申報機關</w:t>
      </w:r>
      <w:r w:rsidRPr="004D36EA">
        <w:rPr>
          <w:rFonts w:ascii="標楷體" w:eastAsia="標楷體" w:hAnsi="標楷體" w:cs="文鼎中圓"/>
          <w:szCs w:val="24"/>
        </w:rPr>
        <w:t>(</w:t>
      </w:r>
      <w:r w:rsidRPr="004D36EA">
        <w:rPr>
          <w:rFonts w:ascii="標楷體" w:eastAsia="標楷體" w:hAnsi="標楷體" w:cs="文鼎中圓" w:hint="eastAsia"/>
          <w:szCs w:val="24"/>
        </w:rPr>
        <w:t>構</w:t>
      </w:r>
      <w:r w:rsidRPr="004D36EA">
        <w:rPr>
          <w:rFonts w:ascii="標楷體" w:eastAsia="標楷體" w:hAnsi="標楷體" w:cs="文鼎中圓"/>
          <w:szCs w:val="24"/>
        </w:rPr>
        <w:t>)</w:t>
      </w:r>
      <w:r w:rsidRPr="004D36EA">
        <w:rPr>
          <w:rFonts w:ascii="標楷體" w:eastAsia="標楷體" w:hAnsi="標楷體" w:cs="文鼎中圓" w:hint="eastAsia"/>
          <w:szCs w:val="24"/>
        </w:rPr>
        <w:t>為辦案需要，向</w:t>
      </w:r>
      <w:r w:rsidR="00AF684F" w:rsidRPr="004D36EA">
        <w:rPr>
          <w:rFonts w:ascii="標楷體" w:eastAsia="標楷體" w:hAnsi="標楷體" w:cs="Times New Roman" w:hint="eastAsia"/>
          <w:szCs w:val="24"/>
        </w:rPr>
        <w:t>金融機構</w:t>
      </w:r>
      <w:r w:rsidRPr="004D36EA">
        <w:rPr>
          <w:rFonts w:ascii="標楷體" w:eastAsia="標楷體" w:hAnsi="標楷體" w:cs="文鼎中圓" w:hint="eastAsia"/>
          <w:szCs w:val="24"/>
        </w:rPr>
        <w:t>查詢客戶存放款以外之基本資料</w:t>
      </w:r>
      <w:r w:rsidRPr="004D36EA">
        <w:rPr>
          <w:rFonts w:ascii="標楷體" w:eastAsia="標楷體" w:hAnsi="標楷體" w:cs="文鼎中圓"/>
          <w:szCs w:val="24"/>
        </w:rPr>
        <w:t>(</w:t>
      </w:r>
      <w:r w:rsidRPr="004D36EA">
        <w:rPr>
          <w:rFonts w:ascii="標楷體" w:eastAsia="標楷體" w:hAnsi="標楷體" w:cs="文鼎中圓" w:hint="eastAsia"/>
          <w:szCs w:val="24"/>
        </w:rPr>
        <w:t>如存款人之年籍、身分證字號、住址及電話等</w:t>
      </w:r>
      <w:r w:rsidRPr="004D36EA">
        <w:rPr>
          <w:rFonts w:ascii="標楷體" w:eastAsia="標楷體" w:hAnsi="標楷體" w:cs="文鼎中圓"/>
          <w:szCs w:val="24"/>
        </w:rPr>
        <w:t>)</w:t>
      </w:r>
      <w:r w:rsidRPr="004D36EA">
        <w:rPr>
          <w:rFonts w:ascii="標楷體" w:eastAsia="標楷體" w:hAnsi="標楷體" w:cs="文鼎中圓" w:hint="eastAsia"/>
          <w:szCs w:val="24"/>
        </w:rPr>
        <w:t>時，可備文逕洽金融機構辦理。</w:t>
      </w:r>
      <w:r w:rsidRPr="004D36EA">
        <w:rPr>
          <w:rFonts w:ascii="標楷體" w:eastAsia="標楷體" w:hAnsi="標楷體" w:cs="文鼎中圓" w:hint="eastAsia"/>
          <w:sz w:val="20"/>
          <w:szCs w:val="20"/>
        </w:rPr>
        <w:t>（</w:t>
      </w:r>
      <w:r w:rsidRPr="004D36EA">
        <w:rPr>
          <w:rFonts w:ascii="標楷體" w:eastAsia="標楷體" w:hAnsi="標楷體" w:cs="Arial" w:hint="eastAsia"/>
          <w:kern w:val="0"/>
          <w:sz w:val="20"/>
          <w:szCs w:val="20"/>
        </w:rPr>
        <w:t>行政院金融監督管理委員會95年5月23日金管銀(一)字第09510002020號令</w:t>
      </w:r>
      <w:r w:rsidRPr="004D36EA">
        <w:rPr>
          <w:rFonts w:ascii="標楷體" w:eastAsia="標楷體" w:hAnsi="標楷體" w:cs="文鼎中圓" w:hint="eastAsia"/>
          <w:sz w:val="20"/>
          <w:szCs w:val="20"/>
        </w:rPr>
        <w:t>）</w:t>
      </w:r>
    </w:p>
    <w:p w14:paraId="3A870F34" w14:textId="77777777" w:rsidR="00372D62" w:rsidRPr="004D36EA" w:rsidRDefault="00372D62" w:rsidP="005A7F3E">
      <w:pPr>
        <w:autoSpaceDE w:val="0"/>
        <w:autoSpaceDN w:val="0"/>
        <w:adjustRightInd w:val="0"/>
        <w:snapToGrid w:val="0"/>
        <w:spacing w:line="360" w:lineRule="exact"/>
        <w:ind w:left="1200" w:hanging="720"/>
        <w:jc w:val="both"/>
        <w:rPr>
          <w:rFonts w:ascii="標楷體" w:eastAsia="標楷體" w:hAnsi="標楷體" w:cs="Arial"/>
          <w:kern w:val="0"/>
          <w:szCs w:val="24"/>
        </w:rPr>
      </w:pPr>
      <w:r w:rsidRPr="004D36EA">
        <w:rPr>
          <w:rFonts w:ascii="標楷體" w:eastAsia="標楷體" w:hAnsi="標楷體" w:cs="文鼎中圓" w:hint="eastAsia"/>
          <w:szCs w:val="24"/>
        </w:rPr>
        <w:t>（十）</w:t>
      </w:r>
      <w:r w:rsidRPr="004D36EA">
        <w:rPr>
          <w:rFonts w:ascii="標楷體" w:eastAsia="標楷體" w:hAnsi="標楷體" w:cs="Arial" w:hint="eastAsia"/>
          <w:kern w:val="0"/>
          <w:szCs w:val="24"/>
        </w:rPr>
        <w:t>政黨、政治團體及擬參選人</w:t>
      </w:r>
    </w:p>
    <w:p w14:paraId="6A5F1E19" w14:textId="77777777" w:rsidR="00372D62" w:rsidRPr="004D36EA" w:rsidRDefault="00372D62" w:rsidP="005A7F3E">
      <w:pPr>
        <w:autoSpaceDE w:val="0"/>
        <w:autoSpaceDN w:val="0"/>
        <w:adjustRightInd w:val="0"/>
        <w:snapToGrid w:val="0"/>
        <w:spacing w:line="360" w:lineRule="exact"/>
        <w:ind w:leftChars="500" w:left="1200"/>
        <w:jc w:val="both"/>
        <w:rPr>
          <w:rFonts w:ascii="Arial" w:eastAsia="新細明體" w:hAnsi="Arial" w:cs="Arial"/>
          <w:kern w:val="0"/>
          <w:sz w:val="20"/>
          <w:szCs w:val="20"/>
        </w:rPr>
      </w:pPr>
      <w:r w:rsidRPr="004D36EA">
        <w:rPr>
          <w:rFonts w:ascii="標楷體" w:eastAsia="標楷體" w:hAnsi="標楷體" w:cs="Arial" w:hint="eastAsia"/>
          <w:kern w:val="0"/>
          <w:szCs w:val="24"/>
        </w:rPr>
        <w:t>政黨、政治團體及擬參選人依據政治獻金法規定，編製收支帳簿及會計報告書時，得正式備文逕洽相關</w:t>
      </w:r>
      <w:r w:rsidR="00AF684F" w:rsidRPr="004D36EA">
        <w:rPr>
          <w:rFonts w:ascii="標楷體" w:eastAsia="標楷體" w:hAnsi="標楷體" w:cs="Times New Roman" w:hint="eastAsia"/>
          <w:szCs w:val="24"/>
        </w:rPr>
        <w:t>金融機構</w:t>
      </w:r>
      <w:r w:rsidRPr="004D36EA">
        <w:rPr>
          <w:rFonts w:ascii="標楷體" w:eastAsia="標楷體" w:hAnsi="標楷體" w:cs="Arial" w:hint="eastAsia"/>
          <w:kern w:val="0"/>
          <w:szCs w:val="24"/>
        </w:rPr>
        <w:t>查詢捐贈予其「政治獻金專戶」特定捐贈者之姓名、住址及電話，</w:t>
      </w:r>
      <w:r w:rsidR="00AF684F" w:rsidRPr="004D36EA">
        <w:rPr>
          <w:rFonts w:ascii="標楷體" w:eastAsia="標楷體" w:hAnsi="標楷體" w:cs="Times New Roman" w:hint="eastAsia"/>
          <w:szCs w:val="24"/>
        </w:rPr>
        <w:t>金融機構</w:t>
      </w:r>
      <w:r w:rsidRPr="004D36EA">
        <w:rPr>
          <w:rFonts w:ascii="標楷體" w:eastAsia="標楷體" w:hAnsi="標楷體" w:cs="Arial" w:hint="eastAsia"/>
          <w:kern w:val="0"/>
          <w:szCs w:val="24"/>
        </w:rPr>
        <w:t>為利配合執行前述事宜，於收受捐贈「政治獻金專戶」之款項時，宜留存捐贈者之前開資料。另監察院依政治獻金法第20條規定查核政黨、政治團體及擬參選人於</w:t>
      </w:r>
      <w:r w:rsidR="00AF684F" w:rsidRPr="004D36EA">
        <w:rPr>
          <w:rFonts w:ascii="標楷體" w:eastAsia="標楷體" w:hAnsi="標楷體" w:cs="Times New Roman" w:hint="eastAsia"/>
          <w:szCs w:val="24"/>
        </w:rPr>
        <w:t>金融機構</w:t>
      </w:r>
      <w:r w:rsidRPr="004D36EA">
        <w:rPr>
          <w:rFonts w:ascii="標楷體" w:eastAsia="標楷體" w:hAnsi="標楷體" w:cs="Arial" w:hint="eastAsia"/>
          <w:kern w:val="0"/>
          <w:szCs w:val="24"/>
        </w:rPr>
        <w:t>開立之「政治獻金專戶」相關資料時，</w:t>
      </w:r>
      <w:r w:rsidR="00AF684F" w:rsidRPr="004D36EA">
        <w:rPr>
          <w:rFonts w:ascii="標楷體" w:eastAsia="標楷體" w:hAnsi="標楷體" w:cs="Times New Roman" w:hint="eastAsia"/>
          <w:szCs w:val="24"/>
        </w:rPr>
        <w:t>金融機構</w:t>
      </w:r>
      <w:r w:rsidRPr="004D36EA">
        <w:rPr>
          <w:rFonts w:ascii="標楷體" w:eastAsia="標楷體" w:hAnsi="標楷體" w:cs="Arial" w:hint="eastAsia"/>
          <w:kern w:val="0"/>
          <w:szCs w:val="24"/>
        </w:rPr>
        <w:t>應配合辦理。</w:t>
      </w:r>
      <w:r w:rsidRPr="004D36EA">
        <w:rPr>
          <w:rFonts w:ascii="標楷體" w:eastAsia="標楷體" w:hAnsi="標楷體" w:cs="Arial" w:hint="eastAsia"/>
          <w:kern w:val="0"/>
          <w:sz w:val="20"/>
          <w:szCs w:val="20"/>
        </w:rPr>
        <w:t>（行政院金融監督管理委員會95年5月23日金管銀(一)字第09510002020號令）</w:t>
      </w:r>
    </w:p>
    <w:p w14:paraId="5E12879C" w14:textId="77777777" w:rsidR="00372D62" w:rsidRPr="004D36EA" w:rsidRDefault="00372D62" w:rsidP="005A7F3E">
      <w:pPr>
        <w:spacing w:line="360" w:lineRule="exact"/>
        <w:ind w:firstLineChars="200" w:firstLine="480"/>
        <w:rPr>
          <w:rFonts w:ascii="標楷體" w:eastAsia="標楷體" w:hAnsi="標楷體" w:cs="Times New Roman"/>
          <w:szCs w:val="24"/>
        </w:rPr>
      </w:pPr>
      <w:r w:rsidRPr="004D36EA">
        <w:rPr>
          <w:rFonts w:ascii="標楷體" w:eastAsia="標楷體" w:hAnsi="標楷體" w:cs="文鼎中圓" w:hint="eastAsia"/>
          <w:szCs w:val="24"/>
        </w:rPr>
        <w:t>（十一）行政院公平交易委員會</w:t>
      </w:r>
    </w:p>
    <w:p w14:paraId="07E96668" w14:textId="77777777" w:rsidR="00372D62" w:rsidRPr="004D36EA" w:rsidRDefault="00372D62" w:rsidP="005A7F3E">
      <w:pPr>
        <w:autoSpaceDE w:val="0"/>
        <w:autoSpaceDN w:val="0"/>
        <w:adjustRightInd w:val="0"/>
        <w:snapToGrid w:val="0"/>
        <w:spacing w:line="360" w:lineRule="exact"/>
        <w:ind w:leftChars="606" w:left="1454"/>
        <w:jc w:val="both"/>
        <w:rPr>
          <w:rFonts w:ascii="標楷體" w:eastAsia="標楷體" w:hAnsi="標楷體" w:cs="文鼎中圓"/>
          <w:szCs w:val="24"/>
        </w:rPr>
      </w:pPr>
      <w:r w:rsidRPr="004D36EA">
        <w:rPr>
          <w:rFonts w:ascii="標楷體" w:eastAsia="標楷體" w:hAnsi="標楷體" w:cs="文鼎中圓" w:hint="eastAsia"/>
          <w:szCs w:val="24"/>
        </w:rPr>
        <w:t>行政院公平交易委員會依公平交易法第27條，請求</w:t>
      </w:r>
      <w:r w:rsidR="00AF684F" w:rsidRPr="004D36EA">
        <w:rPr>
          <w:rFonts w:ascii="標楷體" w:eastAsia="標楷體" w:hAnsi="標楷體" w:cs="Times New Roman" w:hint="eastAsia"/>
          <w:szCs w:val="24"/>
        </w:rPr>
        <w:t>金融機構</w:t>
      </w:r>
      <w:r w:rsidRPr="004D36EA">
        <w:rPr>
          <w:rFonts w:ascii="標楷體" w:eastAsia="標楷體" w:hAnsi="標楷體" w:cs="文鼎中圓" w:hint="eastAsia"/>
          <w:szCs w:val="24"/>
        </w:rPr>
        <w:t>提供涉案帳戶往來資料，符合銀行法第48條第2項所稱之其他法律另有規定。</w:t>
      </w:r>
    </w:p>
    <w:p w14:paraId="200A6B7D" w14:textId="77777777" w:rsidR="00372D62" w:rsidRPr="004D36EA" w:rsidRDefault="00372D62" w:rsidP="005A7F3E">
      <w:pPr>
        <w:autoSpaceDE w:val="0"/>
        <w:autoSpaceDN w:val="0"/>
        <w:adjustRightInd w:val="0"/>
        <w:snapToGrid w:val="0"/>
        <w:spacing w:line="360" w:lineRule="exact"/>
        <w:jc w:val="both"/>
        <w:rPr>
          <w:rFonts w:ascii="標楷體" w:eastAsia="標楷體" w:hAnsi="標楷體" w:cs="文鼎中圓"/>
          <w:szCs w:val="24"/>
        </w:rPr>
      </w:pPr>
      <w:r w:rsidRPr="004D36EA">
        <w:rPr>
          <w:rFonts w:ascii="標楷體" w:eastAsia="標楷體" w:hAnsi="標楷體" w:cs="文鼎中圓" w:hint="eastAsia"/>
          <w:szCs w:val="24"/>
        </w:rPr>
        <w:t xml:space="preserve">    （十二）財政部關務署</w:t>
      </w:r>
    </w:p>
    <w:p w14:paraId="4ACA6DBB" w14:textId="77777777" w:rsidR="00372D62" w:rsidRPr="004D36EA" w:rsidRDefault="00372D62" w:rsidP="005A7F3E">
      <w:pPr>
        <w:autoSpaceDE w:val="0"/>
        <w:autoSpaceDN w:val="0"/>
        <w:adjustRightInd w:val="0"/>
        <w:snapToGrid w:val="0"/>
        <w:spacing w:line="360" w:lineRule="exact"/>
        <w:ind w:leftChars="600" w:left="1440"/>
        <w:jc w:val="both"/>
        <w:rPr>
          <w:rFonts w:ascii="標楷體" w:eastAsia="標楷體" w:hAnsi="標楷體" w:cs="文鼎中圓"/>
          <w:szCs w:val="24"/>
        </w:rPr>
      </w:pPr>
      <w:r w:rsidRPr="004D36EA">
        <w:rPr>
          <w:rFonts w:ascii="標楷體" w:eastAsia="標楷體" w:hAnsi="標楷體" w:cs="文鼎中圓" w:hint="eastAsia"/>
          <w:szCs w:val="24"/>
        </w:rPr>
        <w:t>財政部關務署為查核進口貨物實際交易價格業務之需要，依關稅法第37條第4款規定，備文向貴行（庫、局）調取進口貨物納稅義務人結匯實料（含信用狀副本、進口開狀結匯證實書、結匯水單、存檔發票及有無以電匯等其他方式付款），請配合辦理。</w:t>
      </w:r>
    </w:p>
    <w:p w14:paraId="52E0782C" w14:textId="77777777" w:rsidR="00372D62" w:rsidRPr="004D36EA" w:rsidRDefault="00372D62" w:rsidP="005A7F3E">
      <w:pPr>
        <w:autoSpaceDE w:val="0"/>
        <w:autoSpaceDN w:val="0"/>
        <w:adjustRightInd w:val="0"/>
        <w:snapToGrid w:val="0"/>
        <w:spacing w:line="360" w:lineRule="exact"/>
        <w:ind w:leftChars="600" w:left="1440"/>
        <w:jc w:val="both"/>
        <w:rPr>
          <w:rFonts w:ascii="標楷體" w:eastAsia="標楷體" w:hAnsi="標楷體" w:cs="文鼎中圓"/>
          <w:szCs w:val="24"/>
        </w:rPr>
      </w:pPr>
      <w:r w:rsidRPr="004D36EA">
        <w:rPr>
          <w:rFonts w:ascii="標楷體" w:eastAsia="標楷體" w:hAnsi="標楷體" w:cs="文鼎中圓" w:hint="eastAsia"/>
          <w:szCs w:val="24"/>
        </w:rPr>
        <w:t>依據行政院金融監督管理委員會95年12月29日金管銀（五）字第09500499321號暨09500499320函，稅務機關與關務署依法查調</w:t>
      </w:r>
      <w:r w:rsidRPr="004D36EA">
        <w:rPr>
          <w:rFonts w:ascii="Times New Roman" w:eastAsia="標楷體" w:hAnsi="Times New Roman" w:cs="Times New Roman"/>
          <w:szCs w:val="24"/>
        </w:rPr>
        <w:t>OBU</w:t>
      </w:r>
      <w:r w:rsidRPr="004D36EA">
        <w:rPr>
          <w:rFonts w:ascii="Times New Roman" w:eastAsia="標楷體" w:hAnsi="Times New Roman" w:cs="Times New Roman"/>
          <w:szCs w:val="24"/>
        </w:rPr>
        <w:t>之客戶資料，應逐案報經行政院金融監督管理委員會同意後，始得函請</w:t>
      </w:r>
      <w:r w:rsidR="00AF684F" w:rsidRPr="004D36EA">
        <w:rPr>
          <w:rFonts w:ascii="Times New Roman" w:eastAsia="標楷體" w:hAnsi="Times New Roman" w:cs="Times New Roman"/>
          <w:szCs w:val="24"/>
        </w:rPr>
        <w:t>金融機構</w:t>
      </w:r>
      <w:r w:rsidRPr="004D36EA">
        <w:rPr>
          <w:rFonts w:ascii="Times New Roman" w:eastAsia="標楷體" w:hAnsi="Times New Roman" w:cs="Times New Roman"/>
          <w:szCs w:val="24"/>
        </w:rPr>
        <w:t>OBU</w:t>
      </w:r>
      <w:r w:rsidRPr="004D36EA">
        <w:rPr>
          <w:rFonts w:ascii="Times New Roman" w:eastAsia="標楷體" w:hAnsi="Times New Roman" w:cs="Times New Roman"/>
          <w:szCs w:val="24"/>
        </w:rPr>
        <w:t>配合辦理。至於</w:t>
      </w:r>
      <w:r w:rsidRPr="004D36EA">
        <w:rPr>
          <w:rFonts w:ascii="Times New Roman" w:eastAsia="標楷體" w:hAnsi="Times New Roman" w:cs="Times New Roman"/>
          <w:szCs w:val="24"/>
        </w:rPr>
        <w:lastRenderedPageBreak/>
        <w:t>其他各機關函查</w:t>
      </w:r>
      <w:r w:rsidR="00AF684F" w:rsidRPr="004D36EA">
        <w:rPr>
          <w:rFonts w:ascii="Times New Roman" w:eastAsia="標楷體" w:hAnsi="Times New Roman" w:cs="Times New Roman"/>
          <w:szCs w:val="24"/>
        </w:rPr>
        <w:t>金融機構</w:t>
      </w:r>
      <w:r w:rsidRPr="004D36EA">
        <w:rPr>
          <w:rFonts w:ascii="Times New Roman" w:eastAsia="標楷體" w:hAnsi="Times New Roman" w:cs="Times New Roman"/>
          <w:szCs w:val="24"/>
        </w:rPr>
        <w:t>OBU</w:t>
      </w:r>
      <w:r w:rsidRPr="004D36EA">
        <w:rPr>
          <w:rFonts w:ascii="Times New Roman" w:eastAsia="標楷體" w:hAnsi="Times New Roman" w:cs="Times New Roman"/>
          <w:szCs w:val="24"/>
        </w:rPr>
        <w:t>客戶</w:t>
      </w:r>
      <w:r w:rsidRPr="004D36EA">
        <w:rPr>
          <w:rFonts w:ascii="標楷體" w:eastAsia="標楷體" w:hAnsi="標楷體" w:cs="文鼎中圓" w:hint="eastAsia"/>
          <w:szCs w:val="24"/>
        </w:rPr>
        <w:t>資料之作業程序，應依行政院金融監督管理委員會95年5月23日金管銀（一）字第09510002020號令規定之程序辦理。</w:t>
      </w:r>
    </w:p>
    <w:p w14:paraId="086F16A4" w14:textId="77777777" w:rsidR="00372D62" w:rsidRPr="004D36EA" w:rsidRDefault="00372D62" w:rsidP="005A7F3E">
      <w:pPr>
        <w:autoSpaceDE w:val="0"/>
        <w:autoSpaceDN w:val="0"/>
        <w:adjustRightInd w:val="0"/>
        <w:snapToGrid w:val="0"/>
        <w:spacing w:line="360" w:lineRule="exact"/>
        <w:ind w:firstLineChars="200" w:firstLine="480"/>
        <w:jc w:val="both"/>
        <w:rPr>
          <w:rFonts w:ascii="標楷體" w:eastAsia="標楷體" w:hAnsi="標楷體" w:cs="Times New Roman"/>
          <w:szCs w:val="24"/>
        </w:rPr>
      </w:pPr>
      <w:r w:rsidRPr="004D36EA">
        <w:rPr>
          <w:rFonts w:ascii="標楷體" w:eastAsia="標楷體" w:hAnsi="標楷體" w:cs="文鼎中圓" w:hint="eastAsia"/>
          <w:szCs w:val="24"/>
        </w:rPr>
        <w:t>（十三）經濟部</w:t>
      </w:r>
    </w:p>
    <w:p w14:paraId="28C43F36" w14:textId="77777777" w:rsidR="00372D62" w:rsidRPr="004D36EA" w:rsidRDefault="00372D62" w:rsidP="005A7F3E">
      <w:pPr>
        <w:autoSpaceDE w:val="0"/>
        <w:autoSpaceDN w:val="0"/>
        <w:adjustRightInd w:val="0"/>
        <w:snapToGrid w:val="0"/>
        <w:spacing w:line="360" w:lineRule="exact"/>
        <w:ind w:left="1440" w:hangingChars="600" w:hanging="1440"/>
        <w:rPr>
          <w:rFonts w:ascii="標楷體" w:eastAsia="標楷體" w:hAnsi="標楷體" w:cs="Times New Roman"/>
          <w:szCs w:val="24"/>
        </w:rPr>
      </w:pPr>
      <w:r w:rsidRPr="004D36EA">
        <w:rPr>
          <w:rFonts w:ascii="標楷體" w:eastAsia="標楷體" w:hAnsi="標楷體" w:cs="Times New Roman" w:hint="eastAsia"/>
          <w:szCs w:val="24"/>
        </w:rPr>
        <w:t xml:space="preserve">            經濟部為審核公司設立登記資本額之真實性，向各金融機構查詢客戶存款內容，亦得由該部商業司根據各金機構所發給之存款證明書內容，要求原存款單位加以證實。</w:t>
      </w:r>
    </w:p>
    <w:p w14:paraId="0BB9C5D9" w14:textId="77777777" w:rsidR="00372D62" w:rsidRPr="00372D62" w:rsidRDefault="00372D62" w:rsidP="005A7F3E">
      <w:pPr>
        <w:autoSpaceDE w:val="0"/>
        <w:autoSpaceDN w:val="0"/>
        <w:adjustRightInd w:val="0"/>
        <w:snapToGrid w:val="0"/>
        <w:spacing w:line="360" w:lineRule="exact"/>
        <w:ind w:left="1440"/>
        <w:rPr>
          <w:rFonts w:ascii="標楷體" w:eastAsia="標楷體" w:hAnsi="標楷體" w:cs="Times New Roman"/>
          <w:szCs w:val="24"/>
        </w:rPr>
      </w:pPr>
      <w:r w:rsidRPr="004D36EA">
        <w:rPr>
          <w:rFonts w:ascii="標楷體" w:eastAsia="標楷體" w:hAnsi="標楷體" w:cs="Times New Roman" w:hint="eastAsia"/>
          <w:szCs w:val="24"/>
        </w:rPr>
        <w:t>另為縮短公司驗資之作業時程，辦理查驗之公司</w:t>
      </w:r>
      <w:r w:rsidRPr="00372D62">
        <w:rPr>
          <w:rFonts w:ascii="標楷體" w:eastAsia="標楷體" w:hAnsi="標楷體" w:cs="Times New Roman" w:hint="eastAsia"/>
          <w:szCs w:val="24"/>
        </w:rPr>
        <w:t>主管機關得逐次備文載明電傳號碼向金融機構查詢，各金融機構接到函詢時應請迅即依示電傳有關資料。</w:t>
      </w:r>
    </w:p>
    <w:p w14:paraId="70E7D764" w14:textId="77777777" w:rsidR="00372D62" w:rsidRPr="00372D62" w:rsidRDefault="00372D62" w:rsidP="005A7F3E">
      <w:pPr>
        <w:autoSpaceDE w:val="0"/>
        <w:autoSpaceDN w:val="0"/>
        <w:adjustRightInd w:val="0"/>
        <w:snapToGrid w:val="0"/>
        <w:spacing w:line="360" w:lineRule="exact"/>
        <w:ind w:leftChars="-59" w:left="1200" w:hangingChars="559" w:hanging="1342"/>
        <w:rPr>
          <w:rFonts w:ascii="標楷體" w:eastAsia="標楷體" w:hAnsi="標楷體" w:cs="Times New Roman"/>
          <w:szCs w:val="24"/>
        </w:rPr>
      </w:pPr>
      <w:r w:rsidRPr="00372D62">
        <w:rPr>
          <w:rFonts w:ascii="標楷體" w:eastAsia="標楷體" w:hAnsi="標楷體" w:cs="Times New Roman" w:hint="eastAsia"/>
          <w:szCs w:val="24"/>
        </w:rPr>
        <w:t xml:space="preserve">     （</w:t>
      </w:r>
      <w:r w:rsidRPr="00372D62">
        <w:rPr>
          <w:rFonts w:ascii="標楷體" w:eastAsia="標楷體" w:hAnsi="標楷體" w:cs="文鼎中圓" w:hint="eastAsia"/>
          <w:szCs w:val="24"/>
        </w:rPr>
        <w:t>十四</w:t>
      </w:r>
      <w:r w:rsidRPr="00372D62">
        <w:rPr>
          <w:rFonts w:ascii="標楷體" w:eastAsia="標楷體" w:hAnsi="標楷體" w:cs="Times New Roman" w:hint="eastAsia"/>
          <w:szCs w:val="24"/>
        </w:rPr>
        <w:t>）行政院金融監督管理委員會檢查局</w:t>
      </w:r>
    </w:p>
    <w:p w14:paraId="093F1510" w14:textId="77777777" w:rsidR="00372D62" w:rsidRPr="00372D62" w:rsidRDefault="00372D62" w:rsidP="005A7F3E">
      <w:pPr>
        <w:numPr>
          <w:ilvl w:val="0"/>
          <w:numId w:val="4"/>
        </w:numPr>
        <w:autoSpaceDE w:val="0"/>
        <w:autoSpaceDN w:val="0"/>
        <w:adjustRightInd w:val="0"/>
        <w:snapToGrid w:val="0"/>
        <w:spacing w:line="360" w:lineRule="exact"/>
        <w:rPr>
          <w:rFonts w:ascii="標楷體" w:eastAsia="標楷體" w:hAnsi="標楷體" w:cs="Times New Roman"/>
          <w:szCs w:val="24"/>
        </w:rPr>
      </w:pPr>
      <w:r w:rsidRPr="00372D62">
        <w:rPr>
          <w:rFonts w:ascii="標楷體" w:eastAsia="標楷體" w:hAnsi="標楷體" w:cs="Times New Roman" w:hint="eastAsia"/>
          <w:szCs w:val="24"/>
        </w:rPr>
        <w:t>信用部及共用中心人員，應配合檢查人員要求，據實提供各項業務、財務帳冊簿籍、傳票、報表、電腦媒體等資料接受檢查，不得藉故推諉、拖延或隱藏。</w:t>
      </w:r>
    </w:p>
    <w:p w14:paraId="5417B27F" w14:textId="77777777" w:rsidR="00372D62" w:rsidRPr="000F41AC" w:rsidRDefault="00372D62" w:rsidP="005A7F3E">
      <w:pPr>
        <w:numPr>
          <w:ilvl w:val="0"/>
          <w:numId w:val="4"/>
        </w:numPr>
        <w:autoSpaceDE w:val="0"/>
        <w:autoSpaceDN w:val="0"/>
        <w:adjustRightInd w:val="0"/>
        <w:snapToGrid w:val="0"/>
        <w:spacing w:line="360" w:lineRule="exact"/>
        <w:rPr>
          <w:rFonts w:ascii="標楷體" w:eastAsia="標楷體" w:hAnsi="標楷體" w:cs="Times New Roman"/>
          <w:color w:val="EE0000"/>
          <w:sz w:val="20"/>
          <w:szCs w:val="20"/>
        </w:rPr>
      </w:pPr>
      <w:r w:rsidRPr="000F41AC">
        <w:rPr>
          <w:rFonts w:ascii="標楷體" w:eastAsia="標楷體" w:hAnsi="標楷體" w:cs="Times New Roman" w:hint="eastAsia"/>
          <w:color w:val="EE0000"/>
          <w:szCs w:val="24"/>
        </w:rPr>
        <w:t>金融監督管理委員會為金融檢查所需，得參照金融監督管理委員會95年5月23日金管銀(一)字第09510002020號令規定，於本會委託其辦理實地檢查期間之外，以該會或所屬檢查局名義，正式備文(函或書函)查詢農業金融機構客戶存款、放款、匯款、保管箱等有關資料，農業金融機構提供上開資料時，處理過程應予保密並以密件交遞。</w:t>
      </w:r>
      <w:r w:rsidRPr="000F41AC">
        <w:rPr>
          <w:rFonts w:ascii="標楷體" w:eastAsia="標楷體" w:hAnsi="標楷體" w:cs="Times New Roman" w:hint="eastAsia"/>
          <w:color w:val="EE0000"/>
          <w:sz w:val="20"/>
          <w:szCs w:val="20"/>
        </w:rPr>
        <w:t>（</w:t>
      </w:r>
      <w:r w:rsidR="00A7627F" w:rsidRPr="000F41AC">
        <w:rPr>
          <w:rFonts w:ascii="標楷體" w:eastAsia="標楷體" w:hAnsi="標楷體" w:cs="Times New Roman" w:hint="eastAsia"/>
          <w:color w:val="EE0000"/>
          <w:sz w:val="20"/>
          <w:szCs w:val="20"/>
        </w:rPr>
        <w:t>行政院</w:t>
      </w:r>
      <w:r w:rsidR="006C136A" w:rsidRPr="000F41AC">
        <w:rPr>
          <w:rFonts w:ascii="標楷體" w:eastAsia="標楷體" w:hAnsi="標楷體" w:cs="Times New Roman" w:hint="eastAsia"/>
          <w:color w:val="EE0000"/>
          <w:sz w:val="20"/>
          <w:szCs w:val="20"/>
        </w:rPr>
        <w:t>農業</w:t>
      </w:r>
      <w:r w:rsidR="00A7627F" w:rsidRPr="000F41AC">
        <w:rPr>
          <w:rFonts w:ascii="標楷體" w:eastAsia="標楷體" w:hAnsi="標楷體" w:cs="Times New Roman" w:hint="eastAsia"/>
          <w:color w:val="EE0000"/>
          <w:sz w:val="20"/>
          <w:szCs w:val="20"/>
        </w:rPr>
        <w:t>委員會</w:t>
      </w:r>
      <w:r w:rsidRPr="000F41AC">
        <w:rPr>
          <w:rFonts w:ascii="標楷體" w:eastAsia="標楷體" w:hAnsi="標楷體" w:cs="Times New Roman" w:hint="eastAsia"/>
          <w:color w:val="EE0000"/>
          <w:sz w:val="20"/>
          <w:szCs w:val="20"/>
        </w:rPr>
        <w:t xml:space="preserve"> 110 年 10 月 12 日農授金字第1100233934號函）</w:t>
      </w:r>
    </w:p>
    <w:p w14:paraId="2C278802" w14:textId="77777777" w:rsidR="00372D62" w:rsidRPr="004D36EA" w:rsidRDefault="00372D62" w:rsidP="005A7F3E">
      <w:pPr>
        <w:autoSpaceDE w:val="0"/>
        <w:autoSpaceDN w:val="0"/>
        <w:adjustRightInd w:val="0"/>
        <w:snapToGrid w:val="0"/>
        <w:spacing w:line="360" w:lineRule="exact"/>
        <w:ind w:leftChars="191" w:left="1440" w:hangingChars="409" w:hanging="982"/>
        <w:rPr>
          <w:rFonts w:ascii="標楷體" w:eastAsia="標楷體" w:hAnsi="標楷體" w:cs="Times New Roman"/>
          <w:szCs w:val="24"/>
        </w:rPr>
      </w:pPr>
      <w:r w:rsidRPr="00372D62">
        <w:rPr>
          <w:rFonts w:ascii="標楷體" w:eastAsia="標楷體" w:hAnsi="標楷體" w:cs="Times New Roman" w:hint="eastAsia"/>
          <w:szCs w:val="24"/>
        </w:rPr>
        <w:t>（</w:t>
      </w:r>
      <w:r w:rsidRPr="00372D62">
        <w:rPr>
          <w:rFonts w:ascii="標楷體" w:eastAsia="標楷體" w:hAnsi="標楷體" w:cs="文鼎中圓" w:hint="eastAsia"/>
          <w:szCs w:val="24"/>
        </w:rPr>
        <w:t>十五</w:t>
      </w:r>
      <w:r w:rsidRPr="00372D62">
        <w:rPr>
          <w:rFonts w:ascii="標楷體" w:eastAsia="標楷體" w:hAnsi="標楷體" w:cs="Times New Roman" w:hint="eastAsia"/>
          <w:szCs w:val="24"/>
        </w:rPr>
        <w:t>）</w:t>
      </w:r>
      <w:r w:rsidR="006C136A" w:rsidRPr="004D36EA">
        <w:rPr>
          <w:rFonts w:ascii="標楷體" w:eastAsia="標楷體" w:hAnsi="標楷體" w:cs="Times New Roman" w:hint="eastAsia"/>
          <w:szCs w:val="24"/>
        </w:rPr>
        <w:t>農業部</w:t>
      </w:r>
      <w:r w:rsidR="00B86D90" w:rsidRPr="004D36EA">
        <w:rPr>
          <w:rFonts w:ascii="標楷體" w:eastAsia="標楷體" w:hAnsi="標楷體" w:cs="Times New Roman" w:hint="eastAsia"/>
          <w:szCs w:val="24"/>
        </w:rPr>
        <w:t>農業金融署</w:t>
      </w:r>
    </w:p>
    <w:p w14:paraId="03996E5A" w14:textId="77777777" w:rsidR="00372D62" w:rsidRPr="00372D62" w:rsidRDefault="00372D62" w:rsidP="005A7F3E">
      <w:pPr>
        <w:autoSpaceDE w:val="0"/>
        <w:autoSpaceDN w:val="0"/>
        <w:adjustRightInd w:val="0"/>
        <w:snapToGrid w:val="0"/>
        <w:spacing w:line="360" w:lineRule="exact"/>
        <w:ind w:leftChars="591" w:left="1440" w:hangingChars="9" w:hanging="22"/>
        <w:rPr>
          <w:rFonts w:ascii="標楷體" w:eastAsia="標楷體" w:hAnsi="標楷體" w:cs="Times New Roman"/>
          <w:szCs w:val="24"/>
        </w:rPr>
      </w:pPr>
      <w:r w:rsidRPr="00372D62">
        <w:rPr>
          <w:rFonts w:ascii="標楷體" w:eastAsia="標楷體" w:hAnsi="標楷體" w:cs="Times New Roman" w:hint="eastAsia"/>
          <w:szCs w:val="24"/>
        </w:rPr>
        <w:t>依據農業金融法第7條第2項規定，</w:t>
      </w:r>
      <w:r w:rsidRPr="00372D62">
        <w:rPr>
          <w:rFonts w:ascii="標楷體" w:eastAsia="標楷體" w:hAnsi="標楷體" w:cs="Times New Roman"/>
          <w:szCs w:val="24"/>
        </w:rPr>
        <w:t>中央主管機關得隨時派員檢查全國農業金庫、信用部或其他關係人之業務、財務及其他有關事項，或令該金庫、信用部或其他關係人於限期內據實提報財務報告、財產目錄或其他有關資料及報告。</w:t>
      </w:r>
    </w:p>
    <w:p w14:paraId="302B19F6" w14:textId="77777777" w:rsidR="00372D62" w:rsidRPr="00372D62" w:rsidRDefault="00372D62" w:rsidP="005A7F3E">
      <w:pPr>
        <w:autoSpaceDE w:val="0"/>
        <w:autoSpaceDN w:val="0"/>
        <w:adjustRightInd w:val="0"/>
        <w:snapToGrid w:val="0"/>
        <w:spacing w:line="360" w:lineRule="exact"/>
        <w:ind w:leftChars="-59" w:left="1440" w:hangingChars="659" w:hanging="1582"/>
        <w:rPr>
          <w:rFonts w:ascii="標楷體" w:eastAsia="標楷體" w:hAnsi="標楷體" w:cs="Times New Roman"/>
          <w:szCs w:val="24"/>
        </w:rPr>
      </w:pPr>
      <w:r w:rsidRPr="00372D62">
        <w:rPr>
          <w:rFonts w:ascii="標楷體" w:eastAsia="標楷體" w:hAnsi="標楷體" w:cs="Times New Roman" w:hint="eastAsia"/>
          <w:szCs w:val="24"/>
        </w:rPr>
        <w:t xml:space="preserve">     （</w:t>
      </w:r>
      <w:r w:rsidRPr="00372D62">
        <w:rPr>
          <w:rFonts w:ascii="標楷體" w:eastAsia="標楷體" w:hAnsi="標楷體" w:cs="文鼎中圓" w:hint="eastAsia"/>
          <w:szCs w:val="24"/>
        </w:rPr>
        <w:t>十六</w:t>
      </w:r>
      <w:r w:rsidRPr="00372D62">
        <w:rPr>
          <w:rFonts w:ascii="標楷體" w:eastAsia="標楷體" w:hAnsi="標楷體" w:cs="Times New Roman" w:hint="eastAsia"/>
          <w:szCs w:val="24"/>
        </w:rPr>
        <w:t>）全國農業金庫</w:t>
      </w:r>
    </w:p>
    <w:p w14:paraId="008FACBE" w14:textId="77777777" w:rsidR="00372D62" w:rsidRPr="00372D62" w:rsidRDefault="00372D62" w:rsidP="005A7F3E">
      <w:pPr>
        <w:autoSpaceDE w:val="0"/>
        <w:autoSpaceDN w:val="0"/>
        <w:adjustRightInd w:val="0"/>
        <w:snapToGrid w:val="0"/>
        <w:spacing w:line="360" w:lineRule="exact"/>
        <w:ind w:leftChars="-59" w:left="1440" w:hangingChars="659" w:hanging="1582"/>
        <w:rPr>
          <w:rFonts w:ascii="標楷體" w:eastAsia="標楷體" w:hAnsi="標楷體" w:cs="Times New Roman"/>
          <w:szCs w:val="24"/>
        </w:rPr>
      </w:pPr>
      <w:r w:rsidRPr="00372D62">
        <w:rPr>
          <w:rFonts w:ascii="標楷體" w:eastAsia="標楷體" w:hAnsi="標楷體" w:cs="Times New Roman" w:hint="eastAsia"/>
          <w:szCs w:val="24"/>
        </w:rPr>
        <w:t xml:space="preserve">             依據農業金融法第23條第3款規定，全國農業金庫對於信用部應辦理輔導與業務及財務查核。</w:t>
      </w:r>
    </w:p>
    <w:p w14:paraId="22E2953F" w14:textId="77777777" w:rsidR="00372D62" w:rsidRPr="00372D62" w:rsidRDefault="00372D62" w:rsidP="005A7F3E">
      <w:pPr>
        <w:autoSpaceDE w:val="0"/>
        <w:autoSpaceDN w:val="0"/>
        <w:adjustRightInd w:val="0"/>
        <w:snapToGrid w:val="0"/>
        <w:spacing w:line="360" w:lineRule="exact"/>
        <w:ind w:firstLineChars="200" w:firstLine="480"/>
        <w:rPr>
          <w:rFonts w:ascii="標楷體" w:eastAsia="標楷體" w:hAnsi="標楷體" w:cs="Times New Roman"/>
          <w:szCs w:val="24"/>
        </w:rPr>
      </w:pPr>
      <w:r w:rsidRPr="00372D62">
        <w:rPr>
          <w:rFonts w:ascii="標楷體" w:eastAsia="標楷體" w:hAnsi="標楷體" w:cs="Times New Roman" w:hint="eastAsia"/>
          <w:szCs w:val="24"/>
        </w:rPr>
        <w:t>（</w:t>
      </w:r>
      <w:r w:rsidRPr="00372D62">
        <w:rPr>
          <w:rFonts w:ascii="標楷體" w:eastAsia="標楷體" w:hAnsi="標楷體" w:cs="文鼎中圓" w:hint="eastAsia"/>
          <w:szCs w:val="24"/>
        </w:rPr>
        <w:t>十七</w:t>
      </w:r>
      <w:r w:rsidRPr="00372D62">
        <w:rPr>
          <w:rFonts w:ascii="標楷體" w:eastAsia="標楷體" w:hAnsi="標楷體" w:cs="Times New Roman" w:hint="eastAsia"/>
          <w:szCs w:val="24"/>
        </w:rPr>
        <w:t>）中央存款保險公司</w:t>
      </w:r>
    </w:p>
    <w:p w14:paraId="69844968" w14:textId="77777777" w:rsidR="00372D62" w:rsidRPr="00372D62" w:rsidRDefault="00372D62" w:rsidP="005A7F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left="1440" w:hangingChars="600" w:hanging="1440"/>
        <w:rPr>
          <w:rFonts w:ascii="標楷體" w:eastAsia="標楷體" w:hAnsi="標楷體" w:cs="Times New Roman"/>
          <w:szCs w:val="24"/>
        </w:rPr>
      </w:pPr>
      <w:r w:rsidRPr="00372D62">
        <w:rPr>
          <w:rFonts w:ascii="標楷體" w:eastAsia="標楷體" w:hAnsi="標楷體" w:cs="Times New Roman" w:hint="eastAsia"/>
          <w:szCs w:val="24"/>
        </w:rPr>
        <w:t xml:space="preserve">　　　　　　依存款保險條例第24條規定存保公司得對要保機構辦理下列事項之查核：</w:t>
      </w:r>
    </w:p>
    <w:p w14:paraId="130116FA" w14:textId="77777777" w:rsidR="00372D62" w:rsidRPr="00372D62" w:rsidRDefault="00372D62" w:rsidP="005A7F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firstLineChars="600" w:firstLine="1440"/>
        <w:rPr>
          <w:rFonts w:ascii="標楷體" w:eastAsia="標楷體" w:hAnsi="標楷體" w:cs="Times New Roman"/>
          <w:szCs w:val="24"/>
        </w:rPr>
      </w:pPr>
      <w:r w:rsidRPr="00372D62">
        <w:rPr>
          <w:rFonts w:ascii="標楷體" w:eastAsia="標楷體" w:hAnsi="標楷體" w:cs="Times New Roman" w:hint="eastAsia"/>
          <w:szCs w:val="24"/>
        </w:rPr>
        <w:t>1.存款保險費基數正確性及所定電子資料檔案建置內容。</w:t>
      </w:r>
    </w:p>
    <w:p w14:paraId="2BDB3E1A" w14:textId="77777777" w:rsidR="00372D62" w:rsidRPr="00372D62" w:rsidRDefault="00372D62" w:rsidP="005A7F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firstLineChars="600" w:firstLine="1440"/>
        <w:rPr>
          <w:rFonts w:ascii="標楷體" w:eastAsia="標楷體" w:hAnsi="標楷體" w:cs="Times New Roman"/>
          <w:szCs w:val="24"/>
        </w:rPr>
      </w:pPr>
      <w:r w:rsidRPr="00372D62">
        <w:rPr>
          <w:rFonts w:ascii="標楷體" w:eastAsia="標楷體" w:hAnsi="標楷體" w:cs="Times New Roman" w:hint="eastAsia"/>
          <w:szCs w:val="24"/>
        </w:rPr>
        <w:t>2.是否有應終止要保契約情事。</w:t>
      </w:r>
    </w:p>
    <w:p w14:paraId="14EA37A6" w14:textId="77777777" w:rsidR="00372D62" w:rsidRPr="00372D62" w:rsidRDefault="00372D62" w:rsidP="005A7F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firstLineChars="600" w:firstLine="1440"/>
        <w:rPr>
          <w:rFonts w:ascii="標楷體" w:eastAsia="標楷體" w:hAnsi="標楷體" w:cs="Times New Roman"/>
          <w:szCs w:val="24"/>
        </w:rPr>
      </w:pPr>
      <w:r w:rsidRPr="00372D62">
        <w:rPr>
          <w:rFonts w:ascii="標楷體" w:eastAsia="標楷體" w:hAnsi="標楷體" w:cs="Times New Roman" w:hint="eastAsia"/>
          <w:szCs w:val="24"/>
        </w:rPr>
        <w:t>3.履行保險責任前要保機構之資產及負債。</w:t>
      </w:r>
    </w:p>
    <w:p w14:paraId="7865AABA" w14:textId="77777777" w:rsidR="00372D62" w:rsidRPr="00372D62" w:rsidRDefault="00372D62" w:rsidP="005A7F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leftChars="600" w:left="1680" w:hangingChars="100" w:hanging="240"/>
        <w:rPr>
          <w:rFonts w:ascii="標楷體" w:eastAsia="標楷體" w:hAnsi="標楷體" w:cs="Times New Roman"/>
          <w:szCs w:val="24"/>
        </w:rPr>
      </w:pPr>
      <w:r w:rsidRPr="00372D62">
        <w:rPr>
          <w:rFonts w:ascii="標楷體" w:eastAsia="標楷體" w:hAnsi="標楷體" w:cs="Times New Roman" w:hint="eastAsia"/>
          <w:szCs w:val="24"/>
        </w:rPr>
        <w:t>4.停業要保機構及依第29條第1項規定提供財務協助之問題要保機構違法失職人員財產資料及民事責任追償。</w:t>
      </w:r>
    </w:p>
    <w:p w14:paraId="6F539016" w14:textId="77777777" w:rsidR="00372D62" w:rsidRPr="00372D62" w:rsidRDefault="00372D62" w:rsidP="005A7F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leftChars="600" w:left="1440"/>
        <w:rPr>
          <w:rFonts w:ascii="標楷體" w:eastAsia="標楷體" w:hAnsi="標楷體" w:cs="Times New Roman"/>
          <w:szCs w:val="24"/>
        </w:rPr>
      </w:pPr>
      <w:r w:rsidRPr="00372D62">
        <w:rPr>
          <w:rFonts w:ascii="標楷體" w:eastAsia="標楷體" w:hAnsi="標楷體" w:cs="Times New Roman" w:hint="eastAsia"/>
          <w:szCs w:val="24"/>
        </w:rPr>
        <w:t>存保公司依前項第三款或第四款規定查核時，如要保機構與其從屬金融控股公司、該控股公司之其他子公司或農會、漁會非信用部門，有不當資金移轉或財產交易，致有損及保險賠款特別準備金之虞時，存保公司得報經主管機關或農業中央主管機關同意後，對其所從屬金融控股公司、該控股公司之其他子公司或農會、漁會非信用部門查核。</w:t>
      </w:r>
    </w:p>
    <w:p w14:paraId="73CB9932" w14:textId="77777777" w:rsidR="00372D62" w:rsidRDefault="00372D62" w:rsidP="005A7F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leftChars="600" w:left="1440"/>
        <w:rPr>
          <w:rFonts w:ascii="標楷體" w:eastAsia="標楷體" w:hAnsi="標楷體" w:cs="Times New Roman"/>
          <w:szCs w:val="24"/>
        </w:rPr>
      </w:pPr>
      <w:r w:rsidRPr="00372D62">
        <w:rPr>
          <w:rFonts w:ascii="標楷體" w:eastAsia="標楷體" w:hAnsi="標楷體" w:cs="Times New Roman" w:hint="eastAsia"/>
          <w:szCs w:val="24"/>
        </w:rPr>
        <w:t>存保公司辦理第四款規定之查核時，得向政府機關（構）、金融機構或有價證券集中保管機構索取或閱覽相關財產及戶籍等資料。</w:t>
      </w:r>
    </w:p>
    <w:p w14:paraId="72A9A754" w14:textId="77777777" w:rsidR="00B67596" w:rsidRPr="00372D62" w:rsidRDefault="00B67596" w:rsidP="005A7F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leftChars="600" w:left="1440"/>
        <w:rPr>
          <w:rFonts w:ascii="標楷體" w:eastAsia="標楷體" w:hAnsi="標楷體" w:cs="Times New Roman"/>
          <w:szCs w:val="24"/>
        </w:rPr>
      </w:pPr>
    </w:p>
    <w:p w14:paraId="64C10115" w14:textId="77777777" w:rsidR="00372D62" w:rsidRPr="00372D62" w:rsidRDefault="00372D62" w:rsidP="005A7F3E">
      <w:pPr>
        <w:autoSpaceDE w:val="0"/>
        <w:autoSpaceDN w:val="0"/>
        <w:adjustRightInd w:val="0"/>
        <w:snapToGrid w:val="0"/>
        <w:spacing w:line="360" w:lineRule="exact"/>
        <w:ind w:leftChars="-150" w:left="1440" w:hangingChars="750" w:hanging="1800"/>
        <w:rPr>
          <w:rFonts w:ascii="標楷體" w:eastAsia="標楷體" w:hAnsi="標楷體" w:cs="Times New Roman"/>
          <w:szCs w:val="24"/>
        </w:rPr>
      </w:pPr>
      <w:r w:rsidRPr="00372D62">
        <w:rPr>
          <w:rFonts w:ascii="標楷體" w:eastAsia="標楷體" w:hAnsi="標楷體" w:cs="Times New Roman" w:hint="eastAsia"/>
          <w:szCs w:val="24"/>
        </w:rPr>
        <w:lastRenderedPageBreak/>
        <w:t xml:space="preserve">       （</w:t>
      </w:r>
      <w:r w:rsidRPr="00372D62">
        <w:rPr>
          <w:rFonts w:ascii="標楷體" w:eastAsia="標楷體" w:hAnsi="標楷體" w:cs="文鼎中圓" w:hint="eastAsia"/>
          <w:szCs w:val="24"/>
        </w:rPr>
        <w:t>十八</w:t>
      </w:r>
      <w:r w:rsidRPr="00372D62">
        <w:rPr>
          <w:rFonts w:ascii="標楷體" w:eastAsia="標楷體" w:hAnsi="標楷體" w:cs="Times New Roman" w:hint="eastAsia"/>
          <w:szCs w:val="24"/>
        </w:rPr>
        <w:t>）金融同業或第三人</w:t>
      </w:r>
    </w:p>
    <w:p w14:paraId="5B536E73" w14:textId="77777777" w:rsidR="00372D62" w:rsidRPr="004D36EA" w:rsidRDefault="00372D62" w:rsidP="005A7F3E">
      <w:pPr>
        <w:autoSpaceDE w:val="0"/>
        <w:autoSpaceDN w:val="0"/>
        <w:adjustRightInd w:val="0"/>
        <w:snapToGrid w:val="0"/>
        <w:spacing w:line="360" w:lineRule="exact"/>
        <w:ind w:left="1416" w:hangingChars="590" w:hanging="1416"/>
        <w:rPr>
          <w:rFonts w:ascii="標楷體" w:eastAsia="標楷體" w:hAnsi="標楷體" w:cs="Times New Roman"/>
          <w:szCs w:val="24"/>
        </w:rPr>
      </w:pPr>
      <w:r w:rsidRPr="00372D62">
        <w:rPr>
          <w:rFonts w:ascii="標楷體" w:eastAsia="標楷體" w:hAnsi="標楷體" w:cs="Times New Roman" w:hint="eastAsia"/>
          <w:szCs w:val="24"/>
        </w:rPr>
        <w:t xml:space="preserve">           </w:t>
      </w:r>
      <w:r w:rsidR="009B7C03">
        <w:rPr>
          <w:rFonts w:ascii="標楷體" w:eastAsia="標楷體" w:hAnsi="標楷體" w:cs="Times New Roman" w:hint="eastAsia"/>
          <w:szCs w:val="24"/>
        </w:rPr>
        <w:t xml:space="preserve"> </w:t>
      </w:r>
      <w:r w:rsidR="00AF684F" w:rsidRPr="004D36EA">
        <w:rPr>
          <w:rFonts w:ascii="標楷體" w:eastAsia="標楷體" w:hAnsi="標楷體" w:cs="Times New Roman" w:hint="eastAsia"/>
          <w:szCs w:val="24"/>
        </w:rPr>
        <w:t>金融機構</w:t>
      </w:r>
      <w:r w:rsidRPr="004D36EA">
        <w:rPr>
          <w:rFonts w:ascii="標楷體" w:eastAsia="標楷體" w:hAnsi="標楷體" w:cs="Times New Roman" w:hint="eastAsia"/>
          <w:szCs w:val="24"/>
        </w:rPr>
        <w:t>為順利辦理匯款解匯入戶事宜，而接受同業照會戶名，其目的係為服務客戶，俾能儘速完成匯款作業，故「照會」此行為應屬匯款業務實際作業上，必須且經常發生之行為，惟</w:t>
      </w:r>
      <w:r w:rsidR="00AF684F" w:rsidRPr="004D36EA">
        <w:rPr>
          <w:rFonts w:ascii="標楷體" w:eastAsia="標楷體" w:hAnsi="標楷體" w:cs="Times New Roman" w:hint="eastAsia"/>
          <w:szCs w:val="24"/>
        </w:rPr>
        <w:t>金融機構</w:t>
      </w:r>
      <w:r w:rsidRPr="004D36EA">
        <w:rPr>
          <w:rFonts w:ascii="標楷體" w:eastAsia="標楷體" w:hAnsi="標楷體" w:cs="Times New Roman" w:hint="eastAsia"/>
          <w:szCs w:val="24"/>
        </w:rPr>
        <w:t>於「照會」時得告知之意思表示範圍，依個資法第6條之意旨，僅宜於必要之範圍內告知（如戶名、帳號正確與否）。</w:t>
      </w:r>
    </w:p>
    <w:p w14:paraId="2AC11A3B" w14:textId="77777777" w:rsidR="00372D62" w:rsidRPr="004D36EA" w:rsidRDefault="00372D62" w:rsidP="005A7F3E">
      <w:pPr>
        <w:autoSpaceDE w:val="0"/>
        <w:autoSpaceDN w:val="0"/>
        <w:adjustRightInd w:val="0"/>
        <w:snapToGrid w:val="0"/>
        <w:spacing w:line="360" w:lineRule="exact"/>
        <w:ind w:leftChars="178" w:left="1560" w:hangingChars="472" w:hanging="1133"/>
        <w:rPr>
          <w:rFonts w:ascii="標楷體" w:eastAsia="標楷體" w:hAnsi="標楷體" w:cs="Times New Roman"/>
          <w:szCs w:val="24"/>
        </w:rPr>
      </w:pPr>
      <w:r w:rsidRPr="004D36EA">
        <w:rPr>
          <w:rFonts w:ascii="標楷體" w:eastAsia="標楷體" w:hAnsi="標楷體" w:cs="Times New Roman" w:hint="eastAsia"/>
          <w:szCs w:val="24"/>
        </w:rPr>
        <w:t>（</w:t>
      </w:r>
      <w:r w:rsidRPr="004D36EA">
        <w:rPr>
          <w:rFonts w:ascii="標楷體" w:eastAsia="標楷體" w:hAnsi="標楷體" w:cs="文鼎中圓" w:hint="eastAsia"/>
          <w:szCs w:val="24"/>
        </w:rPr>
        <w:t>十九</w:t>
      </w:r>
      <w:r w:rsidRPr="004D36EA">
        <w:rPr>
          <w:rFonts w:ascii="標楷體" w:eastAsia="標楷體" w:hAnsi="標楷體" w:cs="Times New Roman" w:hint="eastAsia"/>
          <w:szCs w:val="24"/>
        </w:rPr>
        <w:t>）存戶之繼承人</w:t>
      </w:r>
    </w:p>
    <w:p w14:paraId="4D1804DA" w14:textId="77777777" w:rsidR="00372D62" w:rsidRPr="004D36EA" w:rsidRDefault="009B7C03" w:rsidP="005A7F3E">
      <w:pPr>
        <w:autoSpaceDE w:val="0"/>
        <w:autoSpaceDN w:val="0"/>
        <w:adjustRightInd w:val="0"/>
        <w:snapToGrid w:val="0"/>
        <w:spacing w:line="360" w:lineRule="exact"/>
        <w:ind w:leftChars="541" w:left="1699" w:hangingChars="167" w:hanging="401"/>
        <w:rPr>
          <w:rFonts w:ascii="標楷體" w:eastAsia="標楷體" w:hAnsi="標楷體" w:cs="Times New Roman"/>
          <w:szCs w:val="24"/>
        </w:rPr>
      </w:pPr>
      <w:r w:rsidRPr="004D36EA">
        <w:rPr>
          <w:rFonts w:ascii="標楷體" w:eastAsia="標楷體" w:hAnsi="標楷體" w:cs="Times New Roman" w:hint="eastAsia"/>
          <w:szCs w:val="24"/>
        </w:rPr>
        <w:t xml:space="preserve"> </w:t>
      </w:r>
      <w:r w:rsidR="00372D62" w:rsidRPr="004D36EA">
        <w:rPr>
          <w:rFonts w:ascii="標楷體" w:eastAsia="標楷體" w:hAnsi="標楷體" w:cs="Times New Roman"/>
          <w:szCs w:val="24"/>
        </w:rPr>
        <w:t>1.</w:t>
      </w:r>
      <w:r w:rsidR="00372D62" w:rsidRPr="004D36EA">
        <w:rPr>
          <w:rFonts w:ascii="標楷體" w:eastAsia="標楷體" w:hAnsi="標楷體" w:cs="Times New Roman" w:hint="eastAsia"/>
          <w:szCs w:val="24"/>
        </w:rPr>
        <w:t>若存戶死亡，</w:t>
      </w:r>
      <w:r w:rsidR="00372D62" w:rsidRPr="004D36EA">
        <w:rPr>
          <w:rFonts w:ascii="標楷體" w:eastAsia="標楷體" w:hAnsi="標楷體" w:cs="文鼎中圓" w:hint="eastAsia"/>
          <w:szCs w:val="24"/>
        </w:rPr>
        <w:t>繼承人檢具之戶籍謄本確能證明與被繼承人間之繼承事實者，應得享有與存款戶本人</w:t>
      </w:r>
      <w:r w:rsidR="00372D62" w:rsidRPr="004D36EA">
        <w:rPr>
          <w:rFonts w:ascii="標楷體" w:eastAsia="標楷體" w:hAnsi="標楷體" w:cs="Times New Roman" w:hint="eastAsia"/>
          <w:szCs w:val="24"/>
        </w:rPr>
        <w:t>（</w:t>
      </w:r>
      <w:r w:rsidR="00372D62" w:rsidRPr="004D36EA">
        <w:rPr>
          <w:rFonts w:ascii="標楷體" w:eastAsia="標楷體" w:hAnsi="標楷體" w:cs="文鼎中圓" w:hint="eastAsia"/>
          <w:szCs w:val="24"/>
        </w:rPr>
        <w:t>被繼承人</w:t>
      </w:r>
      <w:r w:rsidR="00372D62" w:rsidRPr="004D36EA">
        <w:rPr>
          <w:rFonts w:ascii="標楷體" w:eastAsia="標楷體" w:hAnsi="標楷體" w:cs="文鼎中圓"/>
          <w:szCs w:val="24"/>
        </w:rPr>
        <w:t>)</w:t>
      </w:r>
      <w:r w:rsidR="00372D62" w:rsidRPr="004D36EA">
        <w:rPr>
          <w:rFonts w:ascii="標楷體" w:eastAsia="標楷體" w:hAnsi="標楷體" w:cs="文鼎中圓" w:hint="eastAsia"/>
          <w:szCs w:val="24"/>
        </w:rPr>
        <w:t>生前查詢該存款戶往來資料之同等權利。</w:t>
      </w:r>
    </w:p>
    <w:p w14:paraId="2D7EFA9C" w14:textId="77777777" w:rsidR="00372D62" w:rsidRPr="004D36EA" w:rsidRDefault="009B7C03" w:rsidP="005A7F3E">
      <w:pPr>
        <w:autoSpaceDE w:val="0"/>
        <w:autoSpaceDN w:val="0"/>
        <w:adjustRightInd w:val="0"/>
        <w:snapToGrid w:val="0"/>
        <w:spacing w:line="360" w:lineRule="exact"/>
        <w:ind w:leftChars="541" w:left="1699" w:hangingChars="167" w:hanging="401"/>
        <w:rPr>
          <w:rFonts w:ascii="標楷體" w:eastAsia="標楷體" w:hAnsi="標楷體" w:cs="文鼎中圓"/>
          <w:szCs w:val="24"/>
        </w:rPr>
      </w:pPr>
      <w:r w:rsidRPr="004D36EA">
        <w:rPr>
          <w:rFonts w:ascii="標楷體" w:eastAsia="標楷體" w:hAnsi="標楷體" w:cs="文鼎中圓" w:hint="eastAsia"/>
          <w:szCs w:val="24"/>
        </w:rPr>
        <w:t xml:space="preserve"> </w:t>
      </w:r>
      <w:r w:rsidR="00372D62" w:rsidRPr="004D36EA">
        <w:rPr>
          <w:rFonts w:ascii="標楷體" w:eastAsia="標楷體" w:hAnsi="標楷體" w:cs="文鼎中圓" w:hint="eastAsia"/>
          <w:szCs w:val="24"/>
        </w:rPr>
        <w:t>2</w:t>
      </w:r>
      <w:r w:rsidR="00372D62" w:rsidRPr="004D36EA">
        <w:rPr>
          <w:rFonts w:ascii="標楷體" w:eastAsia="標楷體" w:hAnsi="標楷體" w:cs="文鼎中圓"/>
          <w:szCs w:val="24"/>
        </w:rPr>
        <w:t>.</w:t>
      </w:r>
      <w:r w:rsidR="00372D62" w:rsidRPr="004D36EA">
        <w:rPr>
          <w:rFonts w:ascii="標楷體" w:eastAsia="標楷體" w:hAnsi="標楷體" w:cs="文鼎中圓" w:hint="eastAsia"/>
          <w:szCs w:val="24"/>
        </w:rPr>
        <w:t>繼承人查詢被繼承人存款資料之權利，如因特殊情況不能自行辦理，其委任他人代查而能證明確有委任關係存在者，得由該受任之他人代查。</w:t>
      </w:r>
    </w:p>
    <w:p w14:paraId="7B60FD39" w14:textId="77777777" w:rsidR="00372D62" w:rsidRPr="004D36EA" w:rsidRDefault="009B7C03" w:rsidP="005A7F3E">
      <w:pPr>
        <w:autoSpaceDE w:val="0"/>
        <w:autoSpaceDN w:val="0"/>
        <w:adjustRightInd w:val="0"/>
        <w:snapToGrid w:val="0"/>
        <w:spacing w:line="360" w:lineRule="exact"/>
        <w:ind w:leftChars="550" w:left="1699" w:hangingChars="158" w:hanging="379"/>
        <w:rPr>
          <w:rFonts w:ascii="標楷體" w:eastAsia="標楷體" w:hAnsi="標楷體" w:cs="文鼎中圓"/>
          <w:szCs w:val="24"/>
        </w:rPr>
      </w:pPr>
      <w:r w:rsidRPr="004D36EA">
        <w:rPr>
          <w:rFonts w:ascii="標楷體" w:eastAsia="標楷體" w:hAnsi="標楷體" w:cs="文鼎中圓" w:hint="eastAsia"/>
          <w:szCs w:val="24"/>
        </w:rPr>
        <w:t xml:space="preserve"> </w:t>
      </w:r>
      <w:r w:rsidR="00372D62" w:rsidRPr="004D36EA">
        <w:rPr>
          <w:rFonts w:ascii="標楷體" w:eastAsia="標楷體" w:hAnsi="標楷體" w:cs="文鼎中圓" w:hint="eastAsia"/>
          <w:szCs w:val="24"/>
        </w:rPr>
        <w:t>3</w:t>
      </w:r>
      <w:r w:rsidR="00372D62" w:rsidRPr="004D36EA">
        <w:rPr>
          <w:rFonts w:ascii="標楷體" w:eastAsia="標楷體" w:hAnsi="標楷體" w:cs="文鼎中圓"/>
          <w:szCs w:val="24"/>
        </w:rPr>
        <w:t>.</w:t>
      </w:r>
      <w:r w:rsidR="00372D62" w:rsidRPr="004D36EA">
        <w:rPr>
          <w:rFonts w:ascii="標楷體" w:eastAsia="標楷體" w:hAnsi="標楷體" w:cs="文鼎中圓" w:hint="eastAsia"/>
          <w:szCs w:val="24"/>
        </w:rPr>
        <w:t>繼承人對被繼承人存放款往來資料之查詢係屬確認管理權之行為，應不需由全體繼承人共同行使。繼承人之一於被繼承人死亡時，既已成為</w:t>
      </w:r>
      <w:r w:rsidR="00AF684F" w:rsidRPr="004D36EA">
        <w:rPr>
          <w:rFonts w:ascii="標楷體" w:eastAsia="標楷體" w:hAnsi="標楷體" w:cs="Times New Roman" w:hint="eastAsia"/>
          <w:szCs w:val="24"/>
        </w:rPr>
        <w:t>金融機構</w:t>
      </w:r>
      <w:r w:rsidR="00372D62" w:rsidRPr="004D36EA">
        <w:rPr>
          <w:rFonts w:ascii="標楷體" w:eastAsia="標楷體" w:hAnsi="標楷體" w:cs="文鼎中圓" w:hint="eastAsia"/>
          <w:szCs w:val="24"/>
        </w:rPr>
        <w:t>之顧客，則</w:t>
      </w:r>
      <w:r w:rsidR="00AF684F" w:rsidRPr="004D36EA">
        <w:rPr>
          <w:rFonts w:ascii="標楷體" w:eastAsia="標楷體" w:hAnsi="標楷體" w:cs="Times New Roman" w:hint="eastAsia"/>
          <w:szCs w:val="24"/>
        </w:rPr>
        <w:t>金融機構</w:t>
      </w:r>
      <w:r w:rsidR="00372D62" w:rsidRPr="004D36EA">
        <w:rPr>
          <w:rFonts w:ascii="標楷體" w:eastAsia="標楷體" w:hAnsi="標楷體" w:cs="文鼎中圓" w:hint="eastAsia"/>
          <w:szCs w:val="24"/>
        </w:rPr>
        <w:t>對其提供存放款往來資料，當無所謂洩露顧客之秘密可言。故繼承人之一欲查詢被繼承人存款資料，並無須全體繼承人同意。</w:t>
      </w:r>
    </w:p>
    <w:p w14:paraId="52DF69A5" w14:textId="77777777" w:rsidR="00AF684F" w:rsidRPr="004D36EA" w:rsidRDefault="009B7C03" w:rsidP="005A7F3E">
      <w:pPr>
        <w:spacing w:line="360" w:lineRule="exact"/>
        <w:ind w:leftChars="500" w:left="1699" w:hangingChars="208" w:hanging="499"/>
        <w:rPr>
          <w:rFonts w:ascii="標楷體" w:eastAsia="標楷體" w:hAnsi="標楷體" w:cs="Times New Roman"/>
        </w:rPr>
      </w:pPr>
      <w:r w:rsidRPr="004D36EA">
        <w:rPr>
          <w:rFonts w:ascii="標楷體" w:eastAsia="標楷體" w:hAnsi="標楷體" w:cs="文鼎中圓" w:hint="eastAsia"/>
          <w:szCs w:val="24"/>
        </w:rPr>
        <w:t xml:space="preserve">  </w:t>
      </w:r>
      <w:r w:rsidR="00372D62" w:rsidRPr="00B333C3">
        <w:rPr>
          <w:rFonts w:ascii="標楷體" w:eastAsia="標楷體" w:hAnsi="標楷體" w:cs="文鼎中圓"/>
          <w:color w:val="FF0000"/>
          <w:szCs w:val="24"/>
        </w:rPr>
        <w:t>4.</w:t>
      </w:r>
      <w:r w:rsidR="00372D62" w:rsidRPr="00B333C3">
        <w:rPr>
          <w:rFonts w:ascii="標楷體" w:eastAsia="標楷體" w:hAnsi="標楷體" w:cs="文鼎中圓" w:hint="eastAsia"/>
          <w:color w:val="FF0000"/>
          <w:szCs w:val="24"/>
        </w:rPr>
        <w:t>綜上所述，</w:t>
      </w:r>
      <w:r w:rsidR="00372D62" w:rsidRPr="00B333C3">
        <w:rPr>
          <w:rFonts w:ascii="標楷體" w:eastAsia="標楷體" w:hAnsi="標楷體" w:cs="Times New Roman" w:hint="eastAsia"/>
          <w:color w:val="FF0000"/>
        </w:rPr>
        <w:t>金融機構基於與被繼承人間存款帳戶之委任或消費寄託契約，負有報告委任事務進行狀況之義務，故繼承人請求</w:t>
      </w:r>
      <w:r w:rsidR="00AF684F" w:rsidRPr="00B333C3">
        <w:rPr>
          <w:rFonts w:ascii="標楷體" w:eastAsia="標楷體" w:hAnsi="標楷體" w:cs="Times New Roman" w:hint="eastAsia"/>
          <w:color w:val="FF0000"/>
          <w:szCs w:val="24"/>
        </w:rPr>
        <w:t>金融機構</w:t>
      </w:r>
      <w:r w:rsidR="00372D62" w:rsidRPr="00B333C3">
        <w:rPr>
          <w:rFonts w:ascii="標楷體" w:eastAsia="標楷體" w:hAnsi="標楷體" w:cs="Times New Roman" w:hint="eastAsia"/>
          <w:color w:val="FF0000"/>
        </w:rPr>
        <w:t>提供該帳戶之往來明細資料（例如：轉帳或匯款資訊），</w:t>
      </w:r>
      <w:r w:rsidR="00AF684F" w:rsidRPr="00B333C3">
        <w:rPr>
          <w:rFonts w:ascii="標楷體" w:eastAsia="標楷體" w:hAnsi="標楷體" w:cs="Times New Roman" w:hint="eastAsia"/>
          <w:color w:val="FF0000"/>
          <w:szCs w:val="24"/>
        </w:rPr>
        <w:t>金融機構</w:t>
      </w:r>
      <w:r w:rsidR="00372D62" w:rsidRPr="00B333C3">
        <w:rPr>
          <w:rFonts w:ascii="標楷體" w:eastAsia="標楷體" w:hAnsi="標楷體" w:cs="Times New Roman" w:hint="eastAsia"/>
          <w:color w:val="FF0000"/>
        </w:rPr>
        <w:t>對其報告即屬履行契約之報告義務，而不論該帳戶往來明細資料是否涉及第三人之個人資料。且任一繼承人出具合法繼承文件，皆可單獨請求</w:t>
      </w:r>
      <w:r w:rsidR="00AF684F" w:rsidRPr="00B333C3">
        <w:rPr>
          <w:rFonts w:ascii="標楷體" w:eastAsia="標楷體" w:hAnsi="標楷體" w:cs="Times New Roman" w:hint="eastAsia"/>
          <w:color w:val="FF0000"/>
          <w:szCs w:val="24"/>
        </w:rPr>
        <w:t>金融機構</w:t>
      </w:r>
      <w:r w:rsidR="00372D62" w:rsidRPr="00B333C3">
        <w:rPr>
          <w:rFonts w:ascii="標楷體" w:eastAsia="標楷體" w:hAnsi="標楷體" w:cs="Times New Roman" w:hint="eastAsia"/>
          <w:color w:val="FF0000"/>
        </w:rPr>
        <w:t>提供被繼承人之帳戶往來明細資料。</w:t>
      </w:r>
    </w:p>
    <w:p w14:paraId="5FE4B52F" w14:textId="77777777" w:rsidR="00AF684F" w:rsidRPr="004D36EA" w:rsidRDefault="00AF684F">
      <w:pPr>
        <w:widowControl/>
        <w:rPr>
          <w:rFonts w:ascii="標楷體" w:eastAsia="標楷體" w:hAnsi="標楷體" w:cs="Times New Roman"/>
        </w:rPr>
      </w:pPr>
      <w:r w:rsidRPr="004D36EA">
        <w:rPr>
          <w:rFonts w:ascii="標楷體" w:eastAsia="標楷體" w:hAnsi="標楷體" w:cs="Times New Roman"/>
        </w:rPr>
        <w:br w:type="page"/>
      </w:r>
    </w:p>
    <w:p w14:paraId="6407A889" w14:textId="77777777" w:rsidR="00372D62" w:rsidRPr="00372D62" w:rsidRDefault="00372D62" w:rsidP="005A7F3E">
      <w:pPr>
        <w:autoSpaceDE w:val="0"/>
        <w:autoSpaceDN w:val="0"/>
        <w:adjustRightInd w:val="0"/>
        <w:snapToGrid w:val="0"/>
        <w:spacing w:line="360" w:lineRule="exact"/>
        <w:jc w:val="center"/>
        <w:outlineLvl w:val="1"/>
        <w:rPr>
          <w:rFonts w:ascii="標楷體" w:eastAsia="標楷體" w:hAnsi="標楷體" w:cs="標楷體"/>
          <w:b/>
          <w:bCs/>
          <w:color w:val="FF0000"/>
          <w:sz w:val="32"/>
          <w:szCs w:val="32"/>
        </w:rPr>
      </w:pPr>
      <w:bookmarkStart w:id="22" w:name="_Toc136424196"/>
      <w:r w:rsidRPr="00372D62">
        <w:rPr>
          <w:rFonts w:ascii="標楷體" w:eastAsia="標楷體" w:hAnsi="標楷體" w:cs="標楷體" w:hint="eastAsia"/>
          <w:b/>
          <w:bCs/>
          <w:sz w:val="28"/>
          <w:szCs w:val="28"/>
        </w:rPr>
        <w:lastRenderedPageBreak/>
        <w:t>第十三節</w:t>
      </w:r>
      <w:r w:rsidR="009B7C03">
        <w:rPr>
          <w:rFonts w:ascii="標楷體" w:eastAsia="標楷體" w:hAnsi="標楷體" w:cs="標楷體" w:hint="eastAsia"/>
          <w:b/>
          <w:bCs/>
          <w:sz w:val="28"/>
          <w:szCs w:val="28"/>
        </w:rPr>
        <w:t xml:space="preserve">  </w:t>
      </w:r>
      <w:r w:rsidRPr="00372D62">
        <w:rPr>
          <w:rFonts w:ascii="標楷體" w:eastAsia="標楷體" w:hAnsi="標楷體" w:cs="標楷體" w:hint="eastAsia"/>
          <w:b/>
          <w:bCs/>
          <w:sz w:val="28"/>
          <w:szCs w:val="28"/>
        </w:rPr>
        <w:t>存款之繼承</w:t>
      </w:r>
      <w:bookmarkEnd w:id="22"/>
    </w:p>
    <w:p w14:paraId="14D96F28" w14:textId="77777777" w:rsidR="00372D62" w:rsidRPr="00372D62" w:rsidRDefault="00372D62" w:rsidP="00AD66AA">
      <w:pPr>
        <w:autoSpaceDE w:val="0"/>
        <w:autoSpaceDN w:val="0"/>
        <w:adjustRightInd w:val="0"/>
        <w:snapToGrid w:val="0"/>
        <w:spacing w:beforeLines="50" w:before="180" w:line="360" w:lineRule="exact"/>
        <w:ind w:left="28"/>
        <w:jc w:val="both"/>
        <w:rPr>
          <w:rFonts w:ascii="標楷體" w:eastAsia="標楷體" w:hAnsi="標楷體" w:cs="Times New Roman"/>
          <w:bCs/>
          <w:szCs w:val="24"/>
        </w:rPr>
      </w:pPr>
      <w:r w:rsidRPr="00372D62">
        <w:rPr>
          <w:rFonts w:ascii="標楷體" w:eastAsia="標楷體" w:hAnsi="標楷體" w:cs="文鼎中黑" w:hint="eastAsia"/>
          <w:bCs/>
          <w:szCs w:val="24"/>
        </w:rPr>
        <w:t>一、存戶死亡之處理</w:t>
      </w:r>
    </w:p>
    <w:p w14:paraId="748A0DC5" w14:textId="77777777" w:rsidR="00372D62" w:rsidRPr="00372D62" w:rsidRDefault="009B7C03" w:rsidP="005A7F3E">
      <w:pPr>
        <w:autoSpaceDE w:val="0"/>
        <w:autoSpaceDN w:val="0"/>
        <w:adjustRightInd w:val="0"/>
        <w:snapToGrid w:val="0"/>
        <w:spacing w:line="360" w:lineRule="exact"/>
        <w:ind w:left="468"/>
        <w:jc w:val="both"/>
        <w:rPr>
          <w:rFonts w:ascii="標楷體" w:eastAsia="標楷體" w:hAnsi="標楷體" w:cs="文鼎中圓"/>
          <w:szCs w:val="24"/>
        </w:rPr>
      </w:pPr>
      <w:r>
        <w:rPr>
          <w:rFonts w:ascii="標楷體" w:eastAsia="標楷體" w:hAnsi="標楷體" w:cs="文鼎中圓" w:hint="eastAsia"/>
          <w:szCs w:val="24"/>
        </w:rPr>
        <w:t xml:space="preserve">    </w:t>
      </w:r>
      <w:r w:rsidR="00372D62" w:rsidRPr="00372D62">
        <w:rPr>
          <w:rFonts w:ascii="標楷體" w:eastAsia="標楷體" w:hAnsi="標楷體" w:cs="文鼎中圓" w:hint="eastAsia"/>
          <w:szCs w:val="24"/>
        </w:rPr>
        <w:t>農漁會於</w:t>
      </w:r>
      <w:r w:rsidR="00372D62" w:rsidRPr="00B333C3">
        <w:rPr>
          <w:rFonts w:ascii="標楷體" w:eastAsia="標楷體" w:hAnsi="標楷體" w:cs="文鼎中圓" w:hint="eastAsia"/>
          <w:color w:val="FF0000"/>
          <w:szCs w:val="24"/>
        </w:rPr>
        <w:t>接獲存戶死亡通知</w:t>
      </w:r>
      <w:r w:rsidR="00372D62" w:rsidRPr="00372D62">
        <w:rPr>
          <w:rFonts w:ascii="標楷體" w:eastAsia="標楷體" w:hAnsi="標楷體" w:cs="文鼎中圓"/>
          <w:szCs w:val="24"/>
        </w:rPr>
        <w:t>(</w:t>
      </w:r>
      <w:r w:rsidR="00372D62" w:rsidRPr="00372D62">
        <w:rPr>
          <w:rFonts w:ascii="標楷體" w:eastAsia="標楷體" w:hAnsi="標楷體" w:cs="文鼎中圓" w:hint="eastAsia"/>
          <w:szCs w:val="24"/>
        </w:rPr>
        <w:t>例如:繼承人臨櫃查詢存款、資訊中心死亡註記等可知之情形)時，應即將此事故登錄於存戶檔案中。若為存摺存戶或存單存戶，應予以止付</w:t>
      </w:r>
      <w:r w:rsidR="00372D62" w:rsidRPr="00372D62">
        <w:rPr>
          <w:rFonts w:ascii="標楷體" w:eastAsia="標楷體" w:hAnsi="標楷體" w:cs="文鼎中圓"/>
          <w:szCs w:val="24"/>
        </w:rPr>
        <w:t>；</w:t>
      </w:r>
      <w:r w:rsidR="00372D62" w:rsidRPr="00372D62">
        <w:rPr>
          <w:rFonts w:ascii="標楷體" w:eastAsia="標楷體" w:hAnsi="標楷體" w:cs="文鼎中圓" w:hint="eastAsia"/>
          <w:szCs w:val="24"/>
        </w:rPr>
        <w:t>若為支票存款戶，則其生前所簽發之支票，一律不得付款(因支票存款戶與農會漁會之契約關係因其死亡而終止)；若有生前託收票據，於死亡後收到之代收款項，仍可繼續收存，俟其繼承人聲請繼承存款時，一併提領。</w:t>
      </w:r>
    </w:p>
    <w:p w14:paraId="6F3F4044" w14:textId="77777777" w:rsidR="00372D62" w:rsidRPr="00372D62" w:rsidRDefault="009B7C03" w:rsidP="005A7F3E">
      <w:pPr>
        <w:autoSpaceDE w:val="0"/>
        <w:autoSpaceDN w:val="0"/>
        <w:adjustRightInd w:val="0"/>
        <w:snapToGrid w:val="0"/>
        <w:spacing w:line="360" w:lineRule="exact"/>
        <w:ind w:left="468"/>
        <w:jc w:val="both"/>
        <w:rPr>
          <w:rFonts w:ascii="標楷體" w:eastAsia="標楷體" w:hAnsi="標楷體" w:cs="文鼎中圓"/>
          <w:szCs w:val="24"/>
        </w:rPr>
      </w:pPr>
      <w:r>
        <w:rPr>
          <w:rFonts w:ascii="標楷體" w:eastAsia="標楷體" w:hAnsi="標楷體" w:cs="文鼎中圓" w:hint="eastAsia"/>
          <w:szCs w:val="24"/>
        </w:rPr>
        <w:t xml:space="preserve">    </w:t>
      </w:r>
      <w:r w:rsidR="00372D62" w:rsidRPr="00372D62">
        <w:rPr>
          <w:rFonts w:ascii="標楷體" w:eastAsia="標楷體" w:hAnsi="標楷體" w:cs="文鼎中圓" w:hint="eastAsia"/>
          <w:szCs w:val="24"/>
        </w:rPr>
        <w:t>農漁會在未接獲存款人死亡通知前，如有人提領其存款者，農漁會不負責任，但惡意或重大過失者不在此限。</w:t>
      </w:r>
    </w:p>
    <w:p w14:paraId="68915AB9" w14:textId="77777777" w:rsidR="00372D62" w:rsidRPr="00372D62" w:rsidRDefault="009B7C03" w:rsidP="005A7F3E">
      <w:pPr>
        <w:autoSpaceDE w:val="0"/>
        <w:autoSpaceDN w:val="0"/>
        <w:adjustRightInd w:val="0"/>
        <w:snapToGrid w:val="0"/>
        <w:spacing w:line="360" w:lineRule="exact"/>
        <w:ind w:left="458"/>
        <w:jc w:val="both"/>
        <w:rPr>
          <w:rFonts w:ascii="標楷體" w:eastAsia="標楷體" w:hAnsi="標楷體" w:cs="文鼎中圓"/>
          <w:szCs w:val="24"/>
        </w:rPr>
      </w:pPr>
      <w:r>
        <w:rPr>
          <w:rFonts w:ascii="標楷體" w:eastAsia="標楷體" w:hAnsi="標楷體" w:cs="文鼎中圓" w:hint="eastAsia"/>
          <w:szCs w:val="24"/>
        </w:rPr>
        <w:t xml:space="preserve">    </w:t>
      </w:r>
      <w:r w:rsidR="00372D62" w:rsidRPr="00372D62">
        <w:rPr>
          <w:rFonts w:ascii="標楷體" w:eastAsia="標楷體" w:hAnsi="標楷體" w:cs="文鼎中圓" w:hint="eastAsia"/>
          <w:szCs w:val="24"/>
        </w:rPr>
        <w:t>另依「遺產及贈與稅法」第40條條文之意旨，繼承人或利害關係人於被繼承人死亡後，依法定程序，得向主管稽徵機關申請會同開啟被繼承人之保管箱辦理檢點與登記，俾利繼承人申報遺產。</w:t>
      </w:r>
    </w:p>
    <w:p w14:paraId="2B526C4F" w14:textId="77777777" w:rsidR="00372D62" w:rsidRPr="00372D62" w:rsidRDefault="00372D62" w:rsidP="005A7F3E">
      <w:pPr>
        <w:autoSpaceDE w:val="0"/>
        <w:autoSpaceDN w:val="0"/>
        <w:adjustRightInd w:val="0"/>
        <w:snapToGrid w:val="0"/>
        <w:spacing w:line="360" w:lineRule="exact"/>
        <w:jc w:val="both"/>
        <w:rPr>
          <w:rFonts w:ascii="標楷體" w:eastAsia="標楷體" w:hAnsi="標楷體" w:cs="文鼎中黑"/>
          <w:bCs/>
          <w:szCs w:val="24"/>
        </w:rPr>
      </w:pPr>
      <w:r w:rsidRPr="00372D62">
        <w:rPr>
          <w:rFonts w:ascii="標楷體" w:eastAsia="標楷體" w:hAnsi="標楷體" w:cs="文鼎中黑" w:hint="eastAsia"/>
          <w:bCs/>
          <w:szCs w:val="24"/>
        </w:rPr>
        <w:t>二、</w:t>
      </w:r>
      <w:r w:rsidRPr="00E66B10">
        <w:rPr>
          <w:rFonts w:ascii="標楷體" w:eastAsia="標楷體" w:hAnsi="標楷體" w:cs="文鼎中圓" w:hint="eastAsia"/>
          <w:szCs w:val="24"/>
        </w:rPr>
        <w:t>存戶</w:t>
      </w:r>
      <w:r w:rsidRPr="00E66B10">
        <w:rPr>
          <w:rFonts w:ascii="標楷體" w:eastAsia="標楷體" w:hAnsi="標楷體" w:cs="文鼎中黑" w:hint="eastAsia"/>
          <w:bCs/>
          <w:szCs w:val="24"/>
        </w:rPr>
        <w:t>存款繼承之處理</w:t>
      </w:r>
    </w:p>
    <w:p w14:paraId="1411EB44" w14:textId="77777777" w:rsidR="00372D62" w:rsidRPr="00372D62" w:rsidRDefault="00372D62" w:rsidP="005A7F3E">
      <w:pPr>
        <w:autoSpaceDE w:val="0"/>
        <w:autoSpaceDN w:val="0"/>
        <w:adjustRightInd w:val="0"/>
        <w:snapToGrid w:val="0"/>
        <w:spacing w:line="360" w:lineRule="exact"/>
        <w:ind w:left="480" w:hangingChars="200" w:hanging="480"/>
        <w:jc w:val="both"/>
        <w:rPr>
          <w:rFonts w:ascii="標楷體" w:eastAsia="標楷體" w:hAnsi="標楷體" w:cs="文鼎中黑"/>
          <w:bCs/>
          <w:szCs w:val="24"/>
        </w:rPr>
      </w:pPr>
      <w:r w:rsidRPr="00372D62">
        <w:rPr>
          <w:rFonts w:ascii="標楷體" w:eastAsia="標楷體" w:hAnsi="標楷體" w:cs="Times New Roman" w:hint="eastAsia"/>
          <w:szCs w:val="24"/>
        </w:rPr>
        <w:t>（一）</w:t>
      </w:r>
      <w:r w:rsidRPr="00372D62">
        <w:rPr>
          <w:rFonts w:ascii="標楷體" w:eastAsia="標楷體" w:hAnsi="標楷體" w:cs="文鼎中黑" w:hint="eastAsia"/>
          <w:bCs/>
          <w:szCs w:val="24"/>
        </w:rPr>
        <w:t>被繼承人生前存款資料之查詢：</w:t>
      </w:r>
    </w:p>
    <w:p w14:paraId="0E7B5E02" w14:textId="77777777" w:rsidR="00372D62" w:rsidRPr="00372D62" w:rsidRDefault="00372D62" w:rsidP="005A7F3E">
      <w:pPr>
        <w:widowControl/>
        <w:adjustRightInd w:val="0"/>
        <w:snapToGrid w:val="0"/>
        <w:spacing w:line="360" w:lineRule="exact"/>
        <w:ind w:leftChars="295" w:left="989" w:hangingChars="117" w:hanging="281"/>
        <w:jc w:val="both"/>
        <w:rPr>
          <w:rFonts w:ascii="標楷體" w:eastAsia="標楷體" w:hAnsi="標楷體" w:cs="文鼎中黑"/>
          <w:bCs/>
          <w:szCs w:val="24"/>
        </w:rPr>
      </w:pPr>
      <w:r w:rsidRPr="00372D62">
        <w:rPr>
          <w:rFonts w:ascii="標楷體" w:eastAsia="標楷體" w:hAnsi="標楷體" w:cs="文鼎中圓" w:hint="eastAsia"/>
          <w:szCs w:val="24"/>
        </w:rPr>
        <w:t>1.任一</w:t>
      </w:r>
      <w:r w:rsidRPr="00372D62">
        <w:rPr>
          <w:rFonts w:ascii="標楷體" w:eastAsia="標楷體" w:hAnsi="標楷體" w:cs="文鼎中黑"/>
          <w:bCs/>
          <w:szCs w:val="24"/>
        </w:rPr>
        <w:t>繼承人檢具之戶籍謄本確能證明與</w:t>
      </w:r>
      <w:r w:rsidRPr="00372D62">
        <w:rPr>
          <w:rFonts w:ascii="標楷體" w:eastAsia="標楷體" w:hAnsi="標楷體" w:cs="文鼎中黑" w:hint="eastAsia"/>
          <w:bCs/>
          <w:szCs w:val="24"/>
        </w:rPr>
        <w:t>被繼承人</w:t>
      </w:r>
      <w:r w:rsidRPr="00372D62">
        <w:rPr>
          <w:rFonts w:ascii="標楷體" w:eastAsia="標楷體" w:hAnsi="標楷體" w:cs="文鼎中黑"/>
          <w:bCs/>
          <w:szCs w:val="24"/>
        </w:rPr>
        <w:t>間之繼承事實</w:t>
      </w:r>
      <w:r w:rsidRPr="00372D62">
        <w:rPr>
          <w:rFonts w:ascii="標楷體" w:eastAsia="標楷體" w:hAnsi="標楷體" w:cs="文鼎中黑" w:hint="eastAsia"/>
          <w:bCs/>
          <w:szCs w:val="24"/>
        </w:rPr>
        <w:t>時</w:t>
      </w:r>
      <w:r w:rsidRPr="00372D62">
        <w:rPr>
          <w:rFonts w:ascii="標楷體" w:eastAsia="標楷體" w:hAnsi="標楷體" w:cs="文鼎中黑"/>
          <w:bCs/>
          <w:szCs w:val="24"/>
        </w:rPr>
        <w:t>，得申請查閱</w:t>
      </w:r>
      <w:r w:rsidRPr="00372D62">
        <w:rPr>
          <w:rFonts w:ascii="標楷體" w:eastAsia="標楷體" w:hAnsi="標楷體" w:cs="文鼎中黑" w:hint="eastAsia"/>
          <w:bCs/>
          <w:szCs w:val="24"/>
        </w:rPr>
        <w:t>被繼承人</w:t>
      </w:r>
      <w:r w:rsidRPr="00372D62">
        <w:rPr>
          <w:rFonts w:ascii="標楷體" w:eastAsia="標楷體" w:hAnsi="標楷體" w:cs="文鼎中黑"/>
          <w:bCs/>
          <w:szCs w:val="24"/>
        </w:rPr>
        <w:t>生前存款</w:t>
      </w:r>
      <w:r w:rsidRPr="00372D62">
        <w:rPr>
          <w:rFonts w:ascii="標楷體" w:eastAsia="標楷體" w:hAnsi="標楷體" w:cs="文鼎中黑" w:hint="eastAsia"/>
          <w:bCs/>
          <w:szCs w:val="24"/>
        </w:rPr>
        <w:t>往來資料</w:t>
      </w:r>
      <w:r w:rsidRPr="00372D62">
        <w:rPr>
          <w:rFonts w:ascii="標楷體" w:eastAsia="標楷體" w:hAnsi="標楷體" w:cs="文鼎中黑"/>
          <w:bCs/>
          <w:szCs w:val="24"/>
        </w:rPr>
        <w:t>。</w:t>
      </w:r>
    </w:p>
    <w:p w14:paraId="2DD21F16" w14:textId="77777777" w:rsidR="00372D62" w:rsidRPr="00372D62" w:rsidRDefault="00493D86" w:rsidP="005A7F3E">
      <w:pPr>
        <w:widowControl/>
        <w:spacing w:line="360" w:lineRule="exact"/>
        <w:ind w:leftChars="209" w:left="992" w:hangingChars="204" w:hanging="490"/>
        <w:jc w:val="both"/>
        <w:rPr>
          <w:rFonts w:ascii="標楷體" w:eastAsia="標楷體" w:hAnsi="標楷體" w:cs="文鼎中黑"/>
          <w:bCs/>
          <w:szCs w:val="24"/>
        </w:rPr>
      </w:pPr>
      <w:r>
        <w:rPr>
          <w:rFonts w:ascii="標楷體" w:eastAsia="標楷體" w:hAnsi="標楷體" w:cs="文鼎中圓" w:hint="eastAsia"/>
          <w:kern w:val="0"/>
          <w:szCs w:val="24"/>
        </w:rPr>
        <w:t xml:space="preserve"> </w:t>
      </w:r>
      <w:r w:rsidR="00030A14">
        <w:rPr>
          <w:rFonts w:ascii="標楷體" w:eastAsia="標楷體" w:hAnsi="標楷體" w:cs="文鼎中圓" w:hint="eastAsia"/>
          <w:kern w:val="0"/>
          <w:szCs w:val="24"/>
        </w:rPr>
        <w:t xml:space="preserve"> </w:t>
      </w:r>
      <w:r w:rsidR="00372D62" w:rsidRPr="00372D62">
        <w:rPr>
          <w:rFonts w:ascii="標楷體" w:eastAsia="標楷體" w:hAnsi="標楷體" w:cs="文鼎中圓" w:hint="eastAsia"/>
          <w:kern w:val="0"/>
          <w:szCs w:val="24"/>
        </w:rPr>
        <w:t>2.任一</w:t>
      </w:r>
      <w:r w:rsidR="00372D62" w:rsidRPr="00372D62">
        <w:rPr>
          <w:rFonts w:ascii="標楷體" w:eastAsia="標楷體" w:hAnsi="標楷體" w:cs="文鼎中黑" w:hint="eastAsia"/>
          <w:bCs/>
          <w:szCs w:val="24"/>
        </w:rPr>
        <w:t>繼承人因</w:t>
      </w:r>
      <w:r w:rsidR="00372D62" w:rsidRPr="00372D62">
        <w:rPr>
          <w:rFonts w:ascii="標楷體" w:eastAsia="標楷體" w:hAnsi="標楷體" w:cs="文鼎中黑"/>
          <w:bCs/>
          <w:szCs w:val="24"/>
        </w:rPr>
        <w:t>特殊情況不能自行辦理</w:t>
      </w:r>
      <w:r w:rsidR="00372D62" w:rsidRPr="00372D62">
        <w:rPr>
          <w:rFonts w:ascii="標楷體" w:eastAsia="標楷體" w:hAnsi="標楷體" w:cs="文鼎中黑" w:hint="eastAsia"/>
          <w:bCs/>
          <w:szCs w:val="24"/>
        </w:rPr>
        <w:t>而</w:t>
      </w:r>
      <w:r w:rsidR="00372D62" w:rsidRPr="00372D62">
        <w:rPr>
          <w:rFonts w:ascii="標楷體" w:eastAsia="標楷體" w:hAnsi="標楷體" w:cs="文鼎中黑"/>
          <w:bCs/>
          <w:szCs w:val="24"/>
        </w:rPr>
        <w:t>委任他人代查</w:t>
      </w:r>
      <w:r w:rsidR="00372D62" w:rsidRPr="00372D62">
        <w:rPr>
          <w:rFonts w:ascii="標楷體" w:eastAsia="標楷體" w:hAnsi="標楷體" w:cs="文鼎中黑" w:hint="eastAsia"/>
          <w:bCs/>
          <w:szCs w:val="24"/>
        </w:rPr>
        <w:t>時，該受任人</w:t>
      </w:r>
      <w:r w:rsidR="00372D62" w:rsidRPr="00372D62">
        <w:rPr>
          <w:rFonts w:ascii="標楷體" w:eastAsia="標楷體" w:hAnsi="標楷體" w:cs="文鼎中黑"/>
          <w:bCs/>
          <w:szCs w:val="24"/>
        </w:rPr>
        <w:t>能證明確有委任關係存在者，得由</w:t>
      </w:r>
      <w:r w:rsidR="00372D62" w:rsidRPr="00372D62">
        <w:rPr>
          <w:rFonts w:ascii="標楷體" w:eastAsia="標楷體" w:hAnsi="標楷體" w:cs="文鼎中黑" w:hint="eastAsia"/>
          <w:bCs/>
          <w:szCs w:val="24"/>
        </w:rPr>
        <w:t>其申請</w:t>
      </w:r>
      <w:r w:rsidR="00372D62" w:rsidRPr="00372D62">
        <w:rPr>
          <w:rFonts w:ascii="標楷體" w:eastAsia="標楷體" w:hAnsi="標楷體" w:cs="文鼎中黑"/>
          <w:bCs/>
          <w:szCs w:val="24"/>
        </w:rPr>
        <w:t>代查。</w:t>
      </w:r>
    </w:p>
    <w:p w14:paraId="70FF56D9" w14:textId="77777777" w:rsidR="00372D62" w:rsidRPr="00372D62" w:rsidRDefault="00372D62" w:rsidP="005A7F3E">
      <w:pPr>
        <w:widowControl/>
        <w:adjustRightInd w:val="0"/>
        <w:snapToGrid w:val="0"/>
        <w:spacing w:line="360" w:lineRule="exact"/>
        <w:jc w:val="both"/>
        <w:rPr>
          <w:rFonts w:ascii="標楷體" w:eastAsia="標楷體" w:hAnsi="標楷體" w:cs="文鼎中黑"/>
          <w:bCs/>
          <w:szCs w:val="24"/>
        </w:rPr>
      </w:pPr>
      <w:r w:rsidRPr="00372D62">
        <w:rPr>
          <w:rFonts w:ascii="標楷體" w:eastAsia="標楷體" w:hAnsi="標楷體" w:cs="Times New Roman" w:hint="eastAsia"/>
          <w:szCs w:val="24"/>
        </w:rPr>
        <w:t>（</w:t>
      </w:r>
      <w:r w:rsidRPr="00372D62">
        <w:rPr>
          <w:rFonts w:ascii="標楷體" w:eastAsia="標楷體" w:hAnsi="標楷體" w:cs="文鼎中黑" w:hint="eastAsia"/>
          <w:bCs/>
          <w:szCs w:val="24"/>
        </w:rPr>
        <w:t>二）</w:t>
      </w:r>
      <w:r w:rsidR="0064778D" w:rsidRPr="00372D62">
        <w:rPr>
          <w:rFonts w:ascii="標楷體" w:eastAsia="標楷體" w:hAnsi="標楷體" w:cs="文鼎中黑" w:hint="eastAsia"/>
          <w:bCs/>
          <w:szCs w:val="24"/>
        </w:rPr>
        <w:t>繼承人</w:t>
      </w:r>
      <w:r w:rsidRPr="00372D62">
        <w:rPr>
          <w:rFonts w:ascii="標楷體" w:eastAsia="標楷體" w:hAnsi="標楷體" w:cs="文鼎中黑" w:hint="eastAsia"/>
          <w:bCs/>
          <w:szCs w:val="24"/>
        </w:rPr>
        <w:t>辦理</w:t>
      </w:r>
      <w:r w:rsidRPr="00372D62">
        <w:rPr>
          <w:rFonts w:ascii="標楷體" w:eastAsia="標楷體" w:hAnsi="標楷體" w:cs="文鼎中黑"/>
          <w:bCs/>
          <w:szCs w:val="24"/>
        </w:rPr>
        <w:t>存款繼承</w:t>
      </w:r>
      <w:r w:rsidRPr="00372D62">
        <w:rPr>
          <w:rFonts w:ascii="標楷體" w:eastAsia="標楷體" w:hAnsi="標楷體" w:cs="文鼎中黑" w:hint="eastAsia"/>
          <w:bCs/>
          <w:szCs w:val="24"/>
        </w:rPr>
        <w:t>手續及應提示文件：</w:t>
      </w:r>
    </w:p>
    <w:p w14:paraId="0EB3A418" w14:textId="77777777" w:rsidR="00372D62" w:rsidRPr="00372D62" w:rsidRDefault="00372D62" w:rsidP="005A7F3E">
      <w:pPr>
        <w:widowControl/>
        <w:adjustRightInd w:val="0"/>
        <w:snapToGrid w:val="0"/>
        <w:spacing w:line="360" w:lineRule="exact"/>
        <w:ind w:leftChars="295" w:left="708" w:firstLine="1"/>
        <w:jc w:val="both"/>
        <w:rPr>
          <w:rFonts w:ascii="標楷體" w:eastAsia="標楷體" w:hAnsi="標楷體" w:cs="文鼎中黑"/>
          <w:bCs/>
          <w:szCs w:val="24"/>
        </w:rPr>
      </w:pPr>
      <w:r w:rsidRPr="00372D62">
        <w:rPr>
          <w:rFonts w:ascii="標楷體" w:eastAsia="標楷體" w:hAnsi="標楷體" w:cs="文鼎中黑" w:hint="eastAsia"/>
          <w:bCs/>
          <w:szCs w:val="24"/>
        </w:rPr>
        <w:t>存戶亡故後，其全體繼承人</w:t>
      </w:r>
      <w:r w:rsidRPr="00372D62">
        <w:rPr>
          <w:rFonts w:ascii="標楷體" w:eastAsia="標楷體" w:hAnsi="標楷體" w:cs="文鼎中黑"/>
          <w:bCs/>
          <w:szCs w:val="24"/>
        </w:rPr>
        <w:t>(</w:t>
      </w:r>
      <w:r w:rsidRPr="00372D62">
        <w:rPr>
          <w:rFonts w:ascii="標楷體" w:eastAsia="標楷體" w:hAnsi="標楷體" w:cs="文鼎中黑" w:hint="eastAsia"/>
          <w:bCs/>
          <w:szCs w:val="24"/>
        </w:rPr>
        <w:t>有關繼承人之繼承順位，請參考民法第1138條~第1144條等規定</w:t>
      </w:r>
      <w:r w:rsidRPr="00372D62">
        <w:rPr>
          <w:rFonts w:ascii="標楷體" w:eastAsia="標楷體" w:hAnsi="標楷體" w:cs="文鼎中黑"/>
          <w:bCs/>
          <w:szCs w:val="24"/>
        </w:rPr>
        <w:t>)</w:t>
      </w:r>
      <w:r w:rsidRPr="00372D62">
        <w:rPr>
          <w:rFonts w:ascii="標楷體" w:eastAsia="標楷體" w:hAnsi="標楷體" w:cs="文鼎中黑" w:hint="eastAsia"/>
          <w:bCs/>
          <w:szCs w:val="24"/>
        </w:rPr>
        <w:t>欲申請存款之繼承提領時，應提出下列文件</w:t>
      </w:r>
      <w:r w:rsidR="009B7C03">
        <w:rPr>
          <w:rFonts w:ascii="標楷體" w:eastAsia="標楷體" w:hAnsi="標楷體" w:cs="文鼎中黑" w:hint="eastAsia"/>
          <w:bCs/>
          <w:szCs w:val="24"/>
        </w:rPr>
        <w:t>，</w:t>
      </w:r>
      <w:r w:rsidRPr="00372D62">
        <w:rPr>
          <w:rFonts w:ascii="標楷體" w:eastAsia="標楷體" w:hAnsi="標楷體" w:cs="文鼎中黑" w:hint="eastAsia"/>
          <w:bCs/>
          <w:szCs w:val="24"/>
        </w:rPr>
        <w:t>並經存款金融機構確認繼承人身分後，始得提領存款。</w:t>
      </w:r>
    </w:p>
    <w:p w14:paraId="1CAAD781" w14:textId="77777777" w:rsidR="00372D62" w:rsidRPr="00372D62" w:rsidRDefault="00372D62" w:rsidP="005A7F3E">
      <w:pPr>
        <w:widowControl/>
        <w:adjustRightInd w:val="0"/>
        <w:snapToGrid w:val="0"/>
        <w:spacing w:line="360" w:lineRule="exact"/>
        <w:ind w:firstLineChars="295" w:firstLine="708"/>
        <w:jc w:val="both"/>
        <w:rPr>
          <w:rFonts w:ascii="標楷體" w:eastAsia="標楷體" w:hAnsi="標楷體" w:cs="文鼎中黑"/>
          <w:bCs/>
          <w:szCs w:val="24"/>
        </w:rPr>
      </w:pPr>
      <w:r w:rsidRPr="00372D62">
        <w:rPr>
          <w:rFonts w:ascii="標楷體" w:eastAsia="標楷體" w:hAnsi="標楷體" w:cs="文鼎中黑" w:hint="eastAsia"/>
          <w:bCs/>
          <w:szCs w:val="24"/>
        </w:rPr>
        <w:t>1.存款</w:t>
      </w:r>
      <w:r w:rsidRPr="00372D62">
        <w:rPr>
          <w:rFonts w:ascii="標楷體" w:eastAsia="標楷體" w:hAnsi="標楷體" w:cs="文鼎中黑"/>
          <w:bCs/>
          <w:szCs w:val="24"/>
        </w:rPr>
        <w:t>繼承申請書</w:t>
      </w:r>
      <w:r w:rsidRPr="00372D62">
        <w:rPr>
          <w:rFonts w:ascii="標楷體" w:eastAsia="標楷體" w:hAnsi="標楷體" w:cs="文鼎中黑" w:hint="eastAsia"/>
          <w:bCs/>
          <w:szCs w:val="24"/>
        </w:rPr>
        <w:t>（含繼承系統表）。</w:t>
      </w:r>
    </w:p>
    <w:p w14:paraId="611A3ED6" w14:textId="77777777" w:rsidR="00372D62" w:rsidRPr="00372D62" w:rsidRDefault="00372D62" w:rsidP="005A7F3E">
      <w:pPr>
        <w:widowControl/>
        <w:adjustRightInd w:val="0"/>
        <w:snapToGrid w:val="0"/>
        <w:spacing w:line="360" w:lineRule="exact"/>
        <w:ind w:leftChars="412" w:left="989" w:firstLine="1"/>
        <w:jc w:val="both"/>
        <w:rPr>
          <w:rFonts w:ascii="標楷體" w:eastAsia="標楷體" w:hAnsi="標楷體" w:cs="文鼎中黑"/>
          <w:bCs/>
          <w:szCs w:val="24"/>
        </w:rPr>
      </w:pPr>
      <w:r w:rsidRPr="00372D62">
        <w:rPr>
          <w:rFonts w:ascii="標楷體" w:eastAsia="標楷體" w:hAnsi="標楷體" w:cs="文鼎中圓" w:hint="eastAsia"/>
          <w:szCs w:val="24"/>
        </w:rPr>
        <w:t>申請書應由全部合法繼承人親自簽章辦理。若有未成年人之繼承人者，則應加蓋法定代理人或監護人之印鑑。</w:t>
      </w:r>
    </w:p>
    <w:p w14:paraId="46E982D1" w14:textId="77777777" w:rsidR="00372D62" w:rsidRPr="00372D62" w:rsidRDefault="00372D62" w:rsidP="005A7F3E">
      <w:pPr>
        <w:widowControl/>
        <w:adjustRightInd w:val="0"/>
        <w:snapToGrid w:val="0"/>
        <w:spacing w:line="360" w:lineRule="exact"/>
        <w:ind w:firstLineChars="295" w:firstLine="708"/>
        <w:jc w:val="both"/>
        <w:rPr>
          <w:rFonts w:ascii="標楷體" w:eastAsia="標楷體" w:hAnsi="標楷體" w:cs="文鼎中黑"/>
          <w:bCs/>
          <w:szCs w:val="24"/>
        </w:rPr>
      </w:pPr>
      <w:r w:rsidRPr="00372D62">
        <w:rPr>
          <w:rFonts w:ascii="標楷體" w:eastAsia="標楷體" w:hAnsi="標楷體" w:cs="文鼎中黑" w:hint="eastAsia"/>
          <w:bCs/>
          <w:szCs w:val="24"/>
        </w:rPr>
        <w:t>2.存款證件（如</w:t>
      </w:r>
      <w:r w:rsidRPr="00372D62">
        <w:rPr>
          <w:rFonts w:ascii="標楷體" w:eastAsia="標楷體" w:hAnsi="標楷體" w:cs="文鼎中黑"/>
          <w:bCs/>
          <w:szCs w:val="24"/>
        </w:rPr>
        <w:t>存摺</w:t>
      </w:r>
      <w:r w:rsidRPr="00372D62">
        <w:rPr>
          <w:rFonts w:ascii="標楷體" w:eastAsia="標楷體" w:hAnsi="標楷體" w:cs="文鼎中黑" w:hint="eastAsia"/>
          <w:bCs/>
          <w:szCs w:val="24"/>
        </w:rPr>
        <w:t>、存單</w:t>
      </w:r>
      <w:r w:rsidRPr="00A3282A">
        <w:rPr>
          <w:rFonts w:ascii="標楷體" w:eastAsia="標楷體" w:hAnsi="標楷體" w:cs="文鼎中黑" w:hint="eastAsia"/>
          <w:bCs/>
          <w:color w:val="FF0000"/>
          <w:szCs w:val="24"/>
        </w:rPr>
        <w:t>、空白支票</w:t>
      </w:r>
      <w:r w:rsidRPr="00372D62">
        <w:rPr>
          <w:rFonts w:ascii="標楷體" w:eastAsia="標楷體" w:hAnsi="標楷體" w:cs="文鼎中黑" w:hint="eastAsia"/>
          <w:bCs/>
          <w:szCs w:val="24"/>
        </w:rPr>
        <w:t>等）</w:t>
      </w:r>
      <w:r w:rsidRPr="00372D62">
        <w:rPr>
          <w:rFonts w:ascii="標楷體" w:eastAsia="標楷體" w:hAnsi="標楷體" w:cs="文鼎中黑"/>
          <w:bCs/>
          <w:szCs w:val="24"/>
        </w:rPr>
        <w:t>。</w:t>
      </w:r>
    </w:p>
    <w:p w14:paraId="074C550F" w14:textId="77777777" w:rsidR="00372D62" w:rsidRPr="00372D62" w:rsidRDefault="00372D62" w:rsidP="005A7F3E">
      <w:pPr>
        <w:widowControl/>
        <w:adjustRightInd w:val="0"/>
        <w:snapToGrid w:val="0"/>
        <w:spacing w:line="360" w:lineRule="exact"/>
        <w:ind w:leftChars="296" w:left="960" w:hangingChars="104" w:hanging="250"/>
        <w:jc w:val="both"/>
        <w:rPr>
          <w:rFonts w:ascii="標楷體" w:eastAsia="標楷體" w:hAnsi="標楷體" w:cs="文鼎中黑"/>
          <w:bCs/>
          <w:szCs w:val="24"/>
        </w:rPr>
      </w:pPr>
      <w:r w:rsidRPr="00372D62">
        <w:rPr>
          <w:rFonts w:ascii="標楷體" w:eastAsia="標楷體" w:hAnsi="標楷體" w:cs="文鼎中黑" w:hint="eastAsia"/>
          <w:bCs/>
          <w:szCs w:val="24"/>
        </w:rPr>
        <w:t>3.被繼承人</w:t>
      </w:r>
      <w:r w:rsidRPr="00372D62">
        <w:rPr>
          <w:rFonts w:ascii="標楷體" w:eastAsia="標楷體" w:hAnsi="標楷體" w:cs="文鼎中黑"/>
          <w:bCs/>
          <w:szCs w:val="24"/>
        </w:rPr>
        <w:t>死亡證明</w:t>
      </w:r>
      <w:r w:rsidRPr="00372D62">
        <w:rPr>
          <w:rFonts w:ascii="標楷體" w:eastAsia="標楷體" w:hAnsi="標楷體" w:cs="文鼎中黑" w:hint="eastAsia"/>
          <w:bCs/>
          <w:szCs w:val="24"/>
        </w:rPr>
        <w:t>文件（如</w:t>
      </w:r>
      <w:r w:rsidRPr="00372D62">
        <w:rPr>
          <w:rFonts w:ascii="標楷體" w:eastAsia="標楷體" w:hAnsi="標楷體" w:cs="文鼎中黑"/>
          <w:bCs/>
          <w:szCs w:val="24"/>
        </w:rPr>
        <w:t>死亡證明書</w:t>
      </w:r>
      <w:r w:rsidRPr="00372D62">
        <w:rPr>
          <w:rFonts w:ascii="標楷體" w:eastAsia="標楷體" w:hAnsi="標楷體" w:cs="文鼎中黑" w:hint="eastAsia"/>
          <w:bCs/>
          <w:szCs w:val="24"/>
        </w:rPr>
        <w:t>、除戶之戶籍謄本、法院宣告死亡之判決）。</w:t>
      </w:r>
    </w:p>
    <w:p w14:paraId="1667DEB8" w14:textId="09047E40" w:rsidR="003B0013" w:rsidRPr="00AC29FF" w:rsidRDefault="003B0013" w:rsidP="005A7F3E">
      <w:pPr>
        <w:pStyle w:val="Default"/>
        <w:spacing w:line="360" w:lineRule="exact"/>
        <w:ind w:left="989" w:hangingChars="412" w:hanging="989"/>
        <w:rPr>
          <w:color w:val="000000" w:themeColor="text1"/>
        </w:rPr>
      </w:pPr>
      <w:r>
        <w:rPr>
          <w:rFonts w:hAnsi="標楷體" w:cs="文鼎中黑" w:hint="eastAsia"/>
          <w:bCs/>
        </w:rPr>
        <w:t xml:space="preserve">      </w:t>
      </w:r>
      <w:r w:rsidR="00372D62" w:rsidRPr="003B0013">
        <w:rPr>
          <w:rFonts w:hAnsi="標楷體" w:cs="文鼎中黑" w:hint="eastAsia"/>
          <w:bCs/>
        </w:rPr>
        <w:t>4.</w:t>
      </w:r>
      <w:r w:rsidRPr="003B0013">
        <w:rPr>
          <w:rFonts w:hint="eastAsia"/>
        </w:rPr>
        <w:t>可</w:t>
      </w:r>
      <w:r w:rsidRPr="004D36EA">
        <w:rPr>
          <w:rFonts w:hint="eastAsia"/>
          <w:color w:val="auto"/>
        </w:rPr>
        <w:t>確認為全體合法繼承人之</w:t>
      </w:r>
      <w:r w:rsidRPr="00B333C3">
        <w:rPr>
          <w:rFonts w:hint="eastAsia"/>
          <w:color w:val="FF0000"/>
        </w:rPr>
        <w:t>戶籍謄本或戶口名簿（</w:t>
      </w:r>
      <w:r w:rsidR="002A6ABF" w:rsidRPr="00B333C3">
        <w:rPr>
          <w:rFonts w:hint="eastAsia"/>
          <w:color w:val="FF0000"/>
        </w:rPr>
        <w:t>全戶戶籍謄本及繼承人戶籍謄本，需</w:t>
      </w:r>
      <w:r w:rsidRPr="00B333C3">
        <w:rPr>
          <w:rFonts w:hint="eastAsia"/>
          <w:color w:val="FF0000"/>
        </w:rPr>
        <w:t>含記事欄，記事欄內容為與繼承關係確定有關之必要記事為範圍）。</w:t>
      </w:r>
    </w:p>
    <w:p w14:paraId="29D7EA26" w14:textId="77777777" w:rsidR="00372D62" w:rsidRPr="004D36EA" w:rsidRDefault="00372D62" w:rsidP="005A7F3E">
      <w:pPr>
        <w:pStyle w:val="Default"/>
        <w:spacing w:line="360" w:lineRule="exact"/>
        <w:ind w:leftChars="296" w:left="991" w:hangingChars="117" w:hanging="281"/>
        <w:rPr>
          <w:rFonts w:hAnsi="標楷體" w:cs="文鼎中黑"/>
          <w:bCs/>
          <w:color w:val="auto"/>
        </w:rPr>
      </w:pPr>
      <w:r w:rsidRPr="004D36EA">
        <w:rPr>
          <w:rFonts w:hAnsi="標楷體" w:cs="文鼎中圓" w:hint="eastAsia"/>
          <w:color w:val="auto"/>
        </w:rPr>
        <w:t>5.</w:t>
      </w:r>
      <w:r w:rsidR="00030A14" w:rsidRPr="00B333C3">
        <w:rPr>
          <w:rFonts w:hAnsi="標楷體" w:hint="eastAsia"/>
          <w:color w:val="FF0000"/>
        </w:rPr>
        <w:t>國稅局核發之</w:t>
      </w:r>
      <w:r w:rsidR="00030A14" w:rsidRPr="004D36EA">
        <w:rPr>
          <w:rFonts w:hAnsi="標楷體" w:hint="eastAsia"/>
          <w:color w:val="auto"/>
        </w:rPr>
        <w:t>遺產稅繳清或免稅證明書（繼承存款新臺幣</w:t>
      </w:r>
      <w:r w:rsidR="00030A14" w:rsidRPr="004D36EA">
        <w:rPr>
          <w:rFonts w:hAnsi="標楷體"/>
          <w:color w:val="auto"/>
        </w:rPr>
        <w:t>20</w:t>
      </w:r>
      <w:r w:rsidR="00030A14" w:rsidRPr="004D36EA">
        <w:rPr>
          <w:rFonts w:hAnsi="標楷體" w:hint="eastAsia"/>
          <w:color w:val="auto"/>
        </w:rPr>
        <w:t>萬元以下得免附</w:t>
      </w:r>
      <w:r w:rsidR="00030A14" w:rsidRPr="00B333C3">
        <w:rPr>
          <w:rFonts w:hAnsi="標楷體" w:hint="eastAsia"/>
          <w:color w:val="auto"/>
        </w:rPr>
        <w:t>，</w:t>
      </w:r>
      <w:r w:rsidR="00030A14" w:rsidRPr="00A3282A">
        <w:rPr>
          <w:rFonts w:hAnsi="標楷體" w:hint="eastAsia"/>
          <w:color w:val="FF0000"/>
        </w:rPr>
        <w:t>仍應徵提被繼承人死亡證明文件</w:t>
      </w:r>
      <w:r w:rsidR="00030A14" w:rsidRPr="004D36EA">
        <w:rPr>
          <w:rFonts w:hAnsi="標楷體" w:hint="eastAsia"/>
          <w:color w:val="auto"/>
        </w:rPr>
        <w:t>）。</w:t>
      </w:r>
    </w:p>
    <w:p w14:paraId="5B3E7B36" w14:textId="77777777" w:rsidR="00372D62" w:rsidRPr="004D36EA" w:rsidRDefault="00372D62" w:rsidP="005A7F3E">
      <w:pPr>
        <w:widowControl/>
        <w:adjustRightInd w:val="0"/>
        <w:snapToGrid w:val="0"/>
        <w:spacing w:line="360" w:lineRule="exact"/>
        <w:ind w:firstLineChars="295" w:firstLine="708"/>
        <w:jc w:val="both"/>
        <w:rPr>
          <w:rFonts w:ascii="標楷體" w:eastAsia="標楷體" w:hAnsi="標楷體" w:cs="文鼎中黑"/>
          <w:bCs/>
          <w:szCs w:val="24"/>
        </w:rPr>
      </w:pPr>
      <w:r w:rsidRPr="004D36EA">
        <w:rPr>
          <w:rFonts w:ascii="標楷體" w:eastAsia="標楷體" w:hAnsi="標楷體" w:cs="文鼎中圓" w:hint="eastAsia"/>
          <w:szCs w:val="24"/>
        </w:rPr>
        <w:t>6.</w:t>
      </w:r>
      <w:r w:rsidRPr="004D36EA">
        <w:rPr>
          <w:rFonts w:ascii="標楷體" w:eastAsia="標楷體" w:hAnsi="標楷體" w:cs="文鼎中黑"/>
          <w:bCs/>
          <w:szCs w:val="24"/>
        </w:rPr>
        <w:t>全體繼承人身分證件</w:t>
      </w:r>
      <w:r w:rsidRPr="004D36EA">
        <w:rPr>
          <w:rFonts w:ascii="標楷體" w:eastAsia="標楷體" w:hAnsi="標楷體" w:cs="文鼎中黑" w:hint="eastAsia"/>
          <w:bCs/>
          <w:szCs w:val="24"/>
        </w:rPr>
        <w:t>及印章（若繼承人親自辦理，由其親簽亦可）。</w:t>
      </w:r>
    </w:p>
    <w:p w14:paraId="0709A46E" w14:textId="77777777" w:rsidR="00372D62" w:rsidRPr="004D36EA" w:rsidRDefault="00372D62" w:rsidP="005A7F3E">
      <w:pPr>
        <w:widowControl/>
        <w:adjustRightInd w:val="0"/>
        <w:snapToGrid w:val="0"/>
        <w:spacing w:line="360" w:lineRule="exact"/>
        <w:ind w:firstLineChars="100" w:firstLine="240"/>
        <w:jc w:val="both"/>
        <w:rPr>
          <w:rFonts w:ascii="標楷體" w:eastAsia="標楷體" w:hAnsi="標楷體" w:cs="文鼎中黑"/>
          <w:bCs/>
          <w:szCs w:val="24"/>
        </w:rPr>
      </w:pPr>
      <w:r w:rsidRPr="004D36EA">
        <w:rPr>
          <w:rFonts w:ascii="標楷體" w:eastAsia="標楷體" w:hAnsi="標楷體" w:cs="文鼎中圓" w:hint="eastAsia"/>
          <w:szCs w:val="24"/>
        </w:rPr>
        <w:t>（三）</w:t>
      </w:r>
      <w:r w:rsidRPr="004D36EA">
        <w:rPr>
          <w:rFonts w:ascii="標楷體" w:eastAsia="標楷體" w:hAnsi="標楷體" w:cs="文鼎中黑"/>
          <w:bCs/>
          <w:szCs w:val="24"/>
        </w:rPr>
        <w:t>委</w:t>
      </w:r>
      <w:r w:rsidRPr="004D36EA">
        <w:rPr>
          <w:rFonts w:ascii="標楷體" w:eastAsia="標楷體" w:hAnsi="標楷體" w:cs="文鼎中黑" w:hint="eastAsia"/>
          <w:bCs/>
          <w:szCs w:val="24"/>
        </w:rPr>
        <w:t>任他人</w:t>
      </w:r>
      <w:r w:rsidRPr="004D36EA">
        <w:rPr>
          <w:rFonts w:ascii="標楷體" w:eastAsia="標楷體" w:hAnsi="標楷體" w:cs="文鼎中黑"/>
          <w:bCs/>
          <w:szCs w:val="24"/>
        </w:rPr>
        <w:t>辦理</w:t>
      </w:r>
      <w:r w:rsidRPr="004D36EA">
        <w:rPr>
          <w:rFonts w:ascii="標楷體" w:eastAsia="標楷體" w:hAnsi="標楷體" w:cs="文鼎中黑" w:hint="eastAsia"/>
          <w:bCs/>
          <w:szCs w:val="24"/>
        </w:rPr>
        <w:t>存款繼承手續提示文件：</w:t>
      </w:r>
    </w:p>
    <w:p w14:paraId="17F5D353" w14:textId="77777777" w:rsidR="00372D62" w:rsidRPr="004D36EA" w:rsidRDefault="00372D62" w:rsidP="005A7F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exact"/>
        <w:ind w:leftChars="400" w:left="960"/>
        <w:jc w:val="both"/>
        <w:rPr>
          <w:rFonts w:ascii="標楷體" w:eastAsia="標楷體" w:hAnsi="標楷體" w:cs="文鼎中黑"/>
          <w:bCs/>
          <w:szCs w:val="24"/>
        </w:rPr>
      </w:pPr>
      <w:r w:rsidRPr="004D36EA">
        <w:rPr>
          <w:rFonts w:ascii="標楷體" w:eastAsia="標楷體" w:hAnsi="標楷體" w:cs="文鼎中黑"/>
          <w:bCs/>
          <w:szCs w:val="24"/>
        </w:rPr>
        <w:t>繼承人</w:t>
      </w:r>
      <w:r w:rsidRPr="004D36EA">
        <w:rPr>
          <w:rFonts w:ascii="標楷體" w:eastAsia="標楷體" w:hAnsi="標楷體" w:cs="文鼎中黑" w:hint="eastAsia"/>
          <w:bCs/>
          <w:szCs w:val="24"/>
        </w:rPr>
        <w:t>中如有因故無法</w:t>
      </w:r>
      <w:r w:rsidRPr="004D36EA">
        <w:rPr>
          <w:rFonts w:ascii="標楷體" w:eastAsia="標楷體" w:hAnsi="標楷體" w:cs="文鼎中黑"/>
          <w:bCs/>
          <w:szCs w:val="24"/>
        </w:rPr>
        <w:t>親自辦理</w:t>
      </w:r>
      <w:r w:rsidRPr="004D36EA">
        <w:rPr>
          <w:rFonts w:ascii="標楷體" w:eastAsia="標楷體" w:hAnsi="標楷體" w:cs="文鼎中黑" w:hint="eastAsia"/>
          <w:bCs/>
          <w:szCs w:val="24"/>
        </w:rPr>
        <w:t>者，可委任他人代為辦理。其應備證件應含上列(二)第1至5項外，並依下列授權方式辦理：</w:t>
      </w:r>
    </w:p>
    <w:p w14:paraId="4CB8D5F1" w14:textId="77777777" w:rsidR="00372D62" w:rsidRPr="004D36EA" w:rsidRDefault="00372D62" w:rsidP="005A7F3E">
      <w:pPr>
        <w:widowControl/>
        <w:adjustRightInd w:val="0"/>
        <w:snapToGrid w:val="0"/>
        <w:spacing w:line="360" w:lineRule="exact"/>
        <w:ind w:firstLineChars="400" w:firstLine="960"/>
        <w:jc w:val="both"/>
        <w:rPr>
          <w:rFonts w:ascii="標楷體" w:eastAsia="標楷體" w:hAnsi="標楷體" w:cs="文鼎中黑"/>
          <w:bCs/>
          <w:szCs w:val="24"/>
        </w:rPr>
      </w:pPr>
      <w:r w:rsidRPr="004D36EA">
        <w:rPr>
          <w:rFonts w:ascii="標楷體" w:eastAsia="標楷體" w:hAnsi="標楷體" w:cs="文鼎中圓" w:hint="eastAsia"/>
          <w:szCs w:val="24"/>
        </w:rPr>
        <w:t>1.</w:t>
      </w:r>
      <w:r w:rsidRPr="004D36EA">
        <w:rPr>
          <w:rFonts w:ascii="標楷體" w:eastAsia="標楷體" w:hAnsi="標楷體" w:cs="文鼎中黑"/>
          <w:bCs/>
          <w:szCs w:val="24"/>
        </w:rPr>
        <w:t>國內授權委託（</w:t>
      </w:r>
      <w:r w:rsidRPr="004D36EA">
        <w:rPr>
          <w:rFonts w:ascii="標楷體" w:eastAsia="標楷體" w:hAnsi="標楷體" w:cs="文鼎中黑" w:hint="eastAsia"/>
          <w:bCs/>
          <w:szCs w:val="24"/>
        </w:rPr>
        <w:t>居住國內者</w:t>
      </w:r>
      <w:r w:rsidRPr="004D36EA">
        <w:rPr>
          <w:rFonts w:ascii="標楷體" w:eastAsia="標楷體" w:hAnsi="標楷體" w:cs="文鼎中黑"/>
          <w:bCs/>
          <w:szCs w:val="24"/>
        </w:rPr>
        <w:t>）</w:t>
      </w:r>
    </w:p>
    <w:p w14:paraId="69F460A1" w14:textId="77777777" w:rsidR="00FD1A7D" w:rsidRPr="004D36EA" w:rsidRDefault="00FD1A7D" w:rsidP="005A7F3E">
      <w:pPr>
        <w:autoSpaceDE w:val="0"/>
        <w:autoSpaceDN w:val="0"/>
        <w:adjustRightInd w:val="0"/>
        <w:spacing w:line="360" w:lineRule="exact"/>
        <w:ind w:leftChars="530" w:left="1274" w:hanging="2"/>
        <w:jc w:val="both"/>
        <w:rPr>
          <w:rFonts w:ascii="標楷體" w:eastAsia="標楷體" w:cs="標楷體"/>
          <w:kern w:val="0"/>
          <w:szCs w:val="24"/>
        </w:rPr>
      </w:pPr>
      <w:r w:rsidRPr="004D36EA">
        <w:rPr>
          <w:rFonts w:ascii="標楷體" w:eastAsia="標楷體" w:cs="標楷體" w:hint="eastAsia"/>
          <w:kern w:val="0"/>
          <w:szCs w:val="24"/>
        </w:rPr>
        <w:t>受任人親持委任人之委任書、身分證件影本</w:t>
      </w:r>
      <w:r w:rsidRPr="004D36EA">
        <w:rPr>
          <w:rFonts w:ascii="標楷體" w:eastAsia="標楷體" w:cs="標楷體"/>
          <w:kern w:val="0"/>
          <w:szCs w:val="24"/>
        </w:rPr>
        <w:t>(</w:t>
      </w:r>
      <w:r w:rsidRPr="004D36EA">
        <w:rPr>
          <w:rFonts w:ascii="標楷體" w:eastAsia="標楷體" w:cs="標楷體" w:hint="eastAsia"/>
          <w:kern w:val="0"/>
          <w:szCs w:val="24"/>
        </w:rPr>
        <w:t>加註「與正本相符」字樣並加蓋印鑑</w:t>
      </w:r>
      <w:r w:rsidRPr="004D36EA">
        <w:rPr>
          <w:rFonts w:ascii="標楷體" w:eastAsia="標楷體" w:cs="標楷體"/>
          <w:kern w:val="0"/>
          <w:szCs w:val="24"/>
        </w:rPr>
        <w:t>)</w:t>
      </w:r>
      <w:r w:rsidRPr="004D36EA">
        <w:rPr>
          <w:rFonts w:ascii="標楷體" w:eastAsia="標楷體" w:cs="標楷體" w:hint="eastAsia"/>
          <w:kern w:val="0"/>
          <w:szCs w:val="24"/>
        </w:rPr>
        <w:t>、印鑑（另附戶政機關所核發</w:t>
      </w:r>
      <w:r w:rsidRPr="00A3282A">
        <w:rPr>
          <w:rFonts w:ascii="標楷體" w:eastAsia="標楷體" w:cs="標楷體" w:hint="eastAsia"/>
          <w:color w:val="FF0000"/>
          <w:kern w:val="0"/>
          <w:szCs w:val="24"/>
        </w:rPr>
        <w:t>三個月內</w:t>
      </w:r>
      <w:r w:rsidRPr="004D36EA">
        <w:rPr>
          <w:rFonts w:ascii="標楷體" w:eastAsia="標楷體" w:cs="標楷體" w:hint="eastAsia"/>
          <w:kern w:val="0"/>
          <w:szCs w:val="24"/>
        </w:rPr>
        <w:t>之印鑑證明）或委任人請求法院或民間公證人公證之委託書及受任人之身分證件辦理。</w:t>
      </w:r>
    </w:p>
    <w:p w14:paraId="5F2BF7C6" w14:textId="77777777" w:rsidR="00372D62" w:rsidRPr="004D36EA" w:rsidRDefault="00372D62" w:rsidP="005A7F3E">
      <w:pPr>
        <w:widowControl/>
        <w:adjustRightInd w:val="0"/>
        <w:snapToGrid w:val="0"/>
        <w:spacing w:line="360" w:lineRule="exact"/>
        <w:ind w:firstLineChars="400" w:firstLine="960"/>
        <w:jc w:val="both"/>
        <w:rPr>
          <w:rFonts w:ascii="標楷體" w:eastAsia="標楷體" w:hAnsi="標楷體" w:cs="文鼎中黑"/>
          <w:bCs/>
          <w:szCs w:val="24"/>
        </w:rPr>
      </w:pPr>
      <w:r w:rsidRPr="004D36EA">
        <w:rPr>
          <w:rFonts w:ascii="標楷體" w:eastAsia="標楷體" w:hAnsi="標楷體" w:cs="文鼎中圓" w:hint="eastAsia"/>
          <w:szCs w:val="24"/>
        </w:rPr>
        <w:t>2.</w:t>
      </w:r>
      <w:r w:rsidRPr="004D36EA">
        <w:rPr>
          <w:rFonts w:ascii="標楷體" w:eastAsia="標楷體" w:hAnsi="標楷體" w:cs="文鼎中黑"/>
          <w:bCs/>
          <w:szCs w:val="24"/>
        </w:rPr>
        <w:t>國外授權委託（</w:t>
      </w:r>
      <w:r w:rsidRPr="004D36EA">
        <w:rPr>
          <w:rFonts w:ascii="標楷體" w:eastAsia="標楷體" w:hAnsi="標楷體" w:cs="文鼎中黑" w:hint="eastAsia"/>
          <w:bCs/>
          <w:szCs w:val="24"/>
        </w:rPr>
        <w:t>旅居國外者</w:t>
      </w:r>
      <w:r w:rsidRPr="004D36EA">
        <w:rPr>
          <w:rFonts w:ascii="標楷體" w:eastAsia="標楷體" w:hAnsi="標楷體" w:cs="文鼎中黑"/>
          <w:bCs/>
          <w:szCs w:val="24"/>
        </w:rPr>
        <w:t>）</w:t>
      </w:r>
    </w:p>
    <w:p w14:paraId="34CD475D" w14:textId="77777777" w:rsidR="009B7C03" w:rsidRPr="00372D62" w:rsidRDefault="00372D62" w:rsidP="005A7F3E">
      <w:pPr>
        <w:widowControl/>
        <w:adjustRightInd w:val="0"/>
        <w:snapToGrid w:val="0"/>
        <w:spacing w:line="360" w:lineRule="exact"/>
        <w:ind w:leftChars="500" w:left="1200"/>
        <w:jc w:val="both"/>
        <w:rPr>
          <w:rFonts w:ascii="標楷體" w:eastAsia="標楷體" w:hAnsi="標楷體" w:cs="文鼎中黑"/>
          <w:bCs/>
          <w:color w:val="000000"/>
        </w:rPr>
      </w:pPr>
      <w:r w:rsidRPr="00372D62">
        <w:rPr>
          <w:rFonts w:ascii="標楷體" w:eastAsia="標楷體" w:hAnsi="標楷體" w:cs="文鼎中黑" w:hint="eastAsia"/>
          <w:bCs/>
          <w:szCs w:val="24"/>
        </w:rPr>
        <w:lastRenderedPageBreak/>
        <w:t>受任人親持委任人經當地我國</w:t>
      </w:r>
      <w:r w:rsidRPr="00372D62">
        <w:rPr>
          <w:rFonts w:ascii="標楷體" w:eastAsia="標楷體" w:hAnsi="標楷體" w:cs="文鼎中黑"/>
          <w:bCs/>
          <w:szCs w:val="24"/>
        </w:rPr>
        <w:t>駐外</w:t>
      </w:r>
      <w:r w:rsidRPr="00372D62">
        <w:rPr>
          <w:rFonts w:ascii="標楷體" w:eastAsia="標楷體" w:hAnsi="標楷體" w:cs="文鼎中黑" w:hint="eastAsia"/>
          <w:bCs/>
          <w:szCs w:val="24"/>
        </w:rPr>
        <w:t>機構簽署或經行政院設立或指定之機構或委託之民間團體（如海峽交流基金會）驗證之授權委託書及本人之身分證件辦理</w:t>
      </w:r>
      <w:r w:rsidRPr="00372D62">
        <w:rPr>
          <w:rFonts w:ascii="標楷體" w:eastAsia="標楷體" w:hAnsi="標楷體" w:cs="文鼎中黑"/>
          <w:bCs/>
          <w:szCs w:val="24"/>
        </w:rPr>
        <w:t>。</w:t>
      </w:r>
    </w:p>
    <w:p w14:paraId="42378BDC" w14:textId="77777777" w:rsidR="00372D62" w:rsidRPr="004D36EA" w:rsidRDefault="00372D62" w:rsidP="005A7F3E">
      <w:pPr>
        <w:widowControl/>
        <w:adjustRightInd w:val="0"/>
        <w:snapToGrid w:val="0"/>
        <w:spacing w:line="360" w:lineRule="exact"/>
        <w:ind w:firstLineChars="100" w:firstLine="240"/>
        <w:jc w:val="both"/>
        <w:rPr>
          <w:rFonts w:ascii="標楷體" w:eastAsia="標楷體" w:hAnsi="標楷體" w:cs="文鼎中黑"/>
          <w:bCs/>
          <w:szCs w:val="24"/>
        </w:rPr>
      </w:pPr>
      <w:r w:rsidRPr="004D36EA">
        <w:rPr>
          <w:rFonts w:ascii="標楷體" w:eastAsia="標楷體" w:hAnsi="標楷體" w:cs="文鼎中圓" w:hint="eastAsia"/>
          <w:szCs w:val="24"/>
        </w:rPr>
        <w:t>（</w:t>
      </w:r>
      <w:r w:rsidR="00760770" w:rsidRPr="004D36EA">
        <w:rPr>
          <w:rFonts w:ascii="標楷體" w:eastAsia="標楷體" w:hAnsi="標楷體" w:cs="文鼎中圓" w:hint="eastAsia"/>
          <w:szCs w:val="24"/>
        </w:rPr>
        <w:t>四</w:t>
      </w:r>
      <w:r w:rsidRPr="004D36EA">
        <w:rPr>
          <w:rFonts w:ascii="標楷體" w:eastAsia="標楷體" w:hAnsi="標楷體" w:cs="文鼎中圓" w:hint="eastAsia"/>
          <w:szCs w:val="24"/>
        </w:rPr>
        <w:t>）支付</w:t>
      </w:r>
      <w:r w:rsidRPr="004D36EA">
        <w:rPr>
          <w:rFonts w:ascii="標楷體" w:eastAsia="標楷體" w:hAnsi="標楷體" w:cs="文鼎中黑"/>
          <w:bCs/>
          <w:szCs w:val="24"/>
        </w:rPr>
        <w:t>繼承</w:t>
      </w:r>
      <w:r w:rsidRPr="004D36EA">
        <w:rPr>
          <w:rFonts w:ascii="標楷體" w:eastAsia="標楷體" w:hAnsi="標楷體" w:cs="文鼎中黑" w:hint="eastAsia"/>
          <w:bCs/>
          <w:szCs w:val="24"/>
        </w:rPr>
        <w:t xml:space="preserve">款項之注意事項： </w:t>
      </w:r>
    </w:p>
    <w:p w14:paraId="67FD3EED" w14:textId="77777777" w:rsidR="00AC748F" w:rsidRPr="004D36EA" w:rsidRDefault="00AC748F" w:rsidP="005A7F3E">
      <w:pPr>
        <w:widowControl/>
        <w:adjustRightInd w:val="0"/>
        <w:snapToGrid w:val="0"/>
        <w:spacing w:line="360" w:lineRule="exact"/>
        <w:ind w:leftChars="413" w:left="1274" w:hangingChars="118" w:hanging="283"/>
        <w:jc w:val="both"/>
        <w:rPr>
          <w:rFonts w:ascii="標楷體" w:eastAsia="標楷體" w:hAnsi="標楷體" w:cs="細明體"/>
          <w:kern w:val="0"/>
          <w:szCs w:val="24"/>
        </w:rPr>
      </w:pPr>
      <w:r w:rsidRPr="004D36EA">
        <w:rPr>
          <w:rFonts w:ascii="標楷體" w:eastAsia="標楷體" w:hAnsi="標楷體" w:cs="細明體" w:hint="eastAsia"/>
          <w:kern w:val="0"/>
          <w:szCs w:val="24"/>
        </w:rPr>
        <w:t>1</w:t>
      </w:r>
      <w:r w:rsidRPr="004D36EA">
        <w:rPr>
          <w:rFonts w:ascii="標楷體" w:eastAsia="標楷體" w:hAnsi="標楷體" w:cs="細明體"/>
          <w:kern w:val="0"/>
          <w:szCs w:val="24"/>
        </w:rPr>
        <w:t>.</w:t>
      </w:r>
      <w:r w:rsidRPr="004D36EA">
        <w:rPr>
          <w:rFonts w:ascii="標楷體" w:eastAsia="標楷體" w:hAnsi="標楷體" w:cs="細明體" w:hint="eastAsia"/>
          <w:kern w:val="0"/>
          <w:szCs w:val="24"/>
        </w:rPr>
        <w:t>被繼承人之繼承人有數人時，</w:t>
      </w:r>
      <w:r w:rsidRPr="004D36EA">
        <w:rPr>
          <w:rFonts w:ascii="標楷體" w:eastAsia="標楷體" w:hAnsi="標楷體" w:cs="細明體"/>
          <w:kern w:val="0"/>
          <w:szCs w:val="24"/>
        </w:rPr>
        <w:t>在分割遺產前，由全體繼承人共同領取存款</w:t>
      </w:r>
      <w:r w:rsidRPr="004D36EA">
        <w:rPr>
          <w:rFonts w:ascii="標楷體" w:eastAsia="標楷體" w:hAnsi="標楷體" w:cs="細明體" w:hint="eastAsia"/>
          <w:kern w:val="0"/>
          <w:szCs w:val="24"/>
        </w:rPr>
        <w:t>；金融機構</w:t>
      </w:r>
      <w:r w:rsidRPr="004D36EA">
        <w:rPr>
          <w:rFonts w:ascii="標楷體" w:eastAsia="標楷體" w:hAnsi="標楷體" w:cs="細明體"/>
          <w:kern w:val="0"/>
          <w:szCs w:val="24"/>
        </w:rPr>
        <w:t>向繼承人全體清償</w:t>
      </w:r>
      <w:r w:rsidRPr="004D36EA">
        <w:rPr>
          <w:rFonts w:ascii="標楷體" w:eastAsia="標楷體" w:hAnsi="標楷體" w:cs="細明體" w:hint="eastAsia"/>
          <w:kern w:val="0"/>
          <w:szCs w:val="24"/>
        </w:rPr>
        <w:t>，</w:t>
      </w:r>
      <w:r w:rsidRPr="004D36EA">
        <w:rPr>
          <w:rFonts w:ascii="標楷體" w:eastAsia="標楷體" w:hAnsi="標楷體" w:cs="細明體"/>
          <w:kern w:val="0"/>
          <w:szCs w:val="24"/>
        </w:rPr>
        <w:t>始生消滅存款債務之效力</w:t>
      </w:r>
      <w:r w:rsidRPr="004D36EA">
        <w:rPr>
          <w:rFonts w:ascii="標楷體" w:eastAsia="標楷體" w:hAnsi="標楷體" w:cs="細明體" w:hint="eastAsia"/>
          <w:kern w:val="0"/>
          <w:szCs w:val="24"/>
        </w:rPr>
        <w:t>。</w:t>
      </w:r>
    </w:p>
    <w:p w14:paraId="7963F94A" w14:textId="77777777" w:rsidR="00AC748F" w:rsidRPr="004D36EA" w:rsidRDefault="00AC748F" w:rsidP="005A7F3E">
      <w:pPr>
        <w:widowControl/>
        <w:adjustRightInd w:val="0"/>
        <w:snapToGrid w:val="0"/>
        <w:spacing w:line="360" w:lineRule="exact"/>
        <w:ind w:leftChars="413" w:left="1274" w:hangingChars="118" w:hanging="283"/>
        <w:jc w:val="both"/>
        <w:rPr>
          <w:rFonts w:ascii="標楷體" w:eastAsia="標楷體" w:hAnsi="標楷體" w:cs="細明體"/>
          <w:kern w:val="0"/>
          <w:szCs w:val="24"/>
        </w:rPr>
      </w:pPr>
      <w:r w:rsidRPr="004D36EA">
        <w:rPr>
          <w:rFonts w:ascii="標楷體" w:eastAsia="標楷體" w:hAnsi="標楷體" w:cs="細明體" w:hint="eastAsia"/>
          <w:kern w:val="0"/>
          <w:szCs w:val="24"/>
        </w:rPr>
        <w:t>2</w:t>
      </w:r>
      <w:r w:rsidRPr="004D36EA">
        <w:rPr>
          <w:rFonts w:ascii="標楷體" w:eastAsia="標楷體" w:hAnsi="標楷體" w:cs="細明體"/>
          <w:kern w:val="0"/>
          <w:szCs w:val="24"/>
        </w:rPr>
        <w:t>.</w:t>
      </w:r>
      <w:r w:rsidRPr="004D36EA">
        <w:rPr>
          <w:rFonts w:ascii="標楷體" w:eastAsia="標楷體" w:hAnsi="標楷體" w:cs="細明體" w:hint="eastAsia"/>
          <w:kern w:val="0"/>
          <w:szCs w:val="24"/>
        </w:rPr>
        <w:t>由金融機構</w:t>
      </w:r>
      <w:r w:rsidRPr="004D36EA">
        <w:rPr>
          <w:rFonts w:ascii="標楷體" w:eastAsia="標楷體" w:hAnsi="標楷體" w:cs="細明體"/>
          <w:kern w:val="0"/>
          <w:szCs w:val="24"/>
        </w:rPr>
        <w:t>簽發以</w:t>
      </w:r>
      <w:r w:rsidRPr="004D36EA">
        <w:rPr>
          <w:rFonts w:ascii="標楷體" w:eastAsia="標楷體" w:hAnsi="標楷體" w:cs="細明體" w:hint="eastAsia"/>
          <w:kern w:val="0"/>
          <w:szCs w:val="24"/>
        </w:rPr>
        <w:t>該金融機構為付款人、</w:t>
      </w:r>
      <w:r w:rsidRPr="004D36EA">
        <w:rPr>
          <w:rFonts w:ascii="標楷體" w:eastAsia="標楷體" w:hAnsi="標楷體" w:cs="細明體"/>
          <w:kern w:val="0"/>
          <w:szCs w:val="24"/>
        </w:rPr>
        <w:t>全體繼承人為抬頭人之支</w:t>
      </w:r>
      <w:r w:rsidRPr="004D36EA">
        <w:rPr>
          <w:rFonts w:ascii="標楷體" w:eastAsia="標楷體" w:hAnsi="標楷體" w:cs="細明體" w:hint="eastAsia"/>
          <w:kern w:val="0"/>
          <w:szCs w:val="24"/>
        </w:rPr>
        <w:t>票或具據</w:t>
      </w:r>
      <w:r w:rsidRPr="004D36EA">
        <w:rPr>
          <w:rFonts w:ascii="標楷體" w:eastAsia="標楷體" w:hAnsi="標楷體" w:cs="細明體"/>
          <w:kern w:val="0"/>
          <w:szCs w:val="24"/>
        </w:rPr>
        <w:t>支付</w:t>
      </w:r>
      <w:r w:rsidRPr="004D36EA">
        <w:rPr>
          <w:rFonts w:ascii="標楷體" w:eastAsia="標楷體" w:hAnsi="標楷體" w:cs="細明體" w:hint="eastAsia"/>
          <w:kern w:val="0"/>
          <w:szCs w:val="24"/>
        </w:rPr>
        <w:t>，並依相關稅法開立利息扣繳憑單予領款之繼承人，以利綜合所得稅申報</w:t>
      </w:r>
      <w:r w:rsidRPr="004D36EA">
        <w:rPr>
          <w:rFonts w:ascii="標楷體" w:eastAsia="標楷體" w:hAnsi="標楷體" w:cs="細明體"/>
          <w:kern w:val="0"/>
          <w:szCs w:val="24"/>
        </w:rPr>
        <w:t>。</w:t>
      </w:r>
    </w:p>
    <w:p w14:paraId="0B5F7B01" w14:textId="77777777" w:rsidR="00AC748F" w:rsidRPr="004D36EA" w:rsidRDefault="00AC748F" w:rsidP="005A7F3E">
      <w:pPr>
        <w:widowControl/>
        <w:adjustRightInd w:val="0"/>
        <w:snapToGrid w:val="0"/>
        <w:spacing w:line="360" w:lineRule="exact"/>
        <w:ind w:leftChars="413" w:left="1274" w:hangingChars="118" w:hanging="283"/>
        <w:jc w:val="both"/>
        <w:rPr>
          <w:rFonts w:ascii="標楷體" w:eastAsia="標楷體" w:hAnsi="標楷體" w:cs="細明體"/>
          <w:kern w:val="0"/>
          <w:szCs w:val="24"/>
        </w:rPr>
      </w:pPr>
      <w:r w:rsidRPr="004D36EA">
        <w:rPr>
          <w:rFonts w:ascii="標楷體" w:eastAsia="標楷體" w:hAnsi="標楷體" w:cs="細明體" w:hint="eastAsia"/>
          <w:kern w:val="0"/>
          <w:szCs w:val="24"/>
        </w:rPr>
        <w:t>3</w:t>
      </w:r>
      <w:r w:rsidRPr="004D36EA">
        <w:rPr>
          <w:rFonts w:ascii="標楷體" w:eastAsia="標楷體" w:hAnsi="標楷體" w:cs="細明體"/>
          <w:kern w:val="0"/>
          <w:szCs w:val="24"/>
        </w:rPr>
        <w:t>.</w:t>
      </w:r>
      <w:r w:rsidRPr="004D36EA">
        <w:rPr>
          <w:rFonts w:ascii="標楷體" w:eastAsia="標楷體" w:hAnsi="標楷體" w:cs="細明體" w:hint="eastAsia"/>
          <w:kern w:val="0"/>
          <w:szCs w:val="24"/>
        </w:rPr>
        <w:t>被繼承人</w:t>
      </w:r>
      <w:r w:rsidRPr="004D36EA">
        <w:rPr>
          <w:rFonts w:ascii="標楷體" w:eastAsia="標楷體" w:hAnsi="標楷體" w:cs="細明體"/>
          <w:kern w:val="0"/>
          <w:szCs w:val="24"/>
        </w:rPr>
        <w:t>在</w:t>
      </w:r>
      <w:r w:rsidRPr="004D36EA">
        <w:rPr>
          <w:rFonts w:ascii="標楷體" w:eastAsia="標楷體" w:hAnsi="標楷體" w:cs="細明體" w:hint="eastAsia"/>
          <w:kern w:val="0"/>
          <w:szCs w:val="24"/>
        </w:rPr>
        <w:t>金融機構之存款如</w:t>
      </w:r>
      <w:r w:rsidRPr="004D36EA">
        <w:rPr>
          <w:rFonts w:ascii="標楷體" w:eastAsia="標楷體" w:hAnsi="標楷體" w:cs="細明體"/>
          <w:kern w:val="0"/>
          <w:szCs w:val="24"/>
        </w:rPr>
        <w:t>經全體繼承人</w:t>
      </w:r>
      <w:r w:rsidRPr="004D36EA">
        <w:rPr>
          <w:rFonts w:ascii="標楷體" w:eastAsia="標楷體" w:hAnsi="標楷體" w:cs="細明體" w:hint="eastAsia"/>
          <w:kern w:val="0"/>
          <w:szCs w:val="24"/>
        </w:rPr>
        <w:t>書面</w:t>
      </w:r>
      <w:r w:rsidRPr="004D36EA">
        <w:rPr>
          <w:rFonts w:ascii="標楷體" w:eastAsia="標楷體" w:hAnsi="標楷體" w:cs="細明體"/>
          <w:kern w:val="0"/>
          <w:szCs w:val="24"/>
        </w:rPr>
        <w:t>同意由其中</w:t>
      </w:r>
      <w:r w:rsidRPr="004D36EA">
        <w:rPr>
          <w:rFonts w:ascii="標楷體" w:eastAsia="標楷體" w:hAnsi="標楷體" w:cs="細明體" w:hint="eastAsia"/>
          <w:kern w:val="0"/>
          <w:szCs w:val="24"/>
        </w:rPr>
        <w:t>數</w:t>
      </w:r>
      <w:r w:rsidRPr="004D36EA">
        <w:rPr>
          <w:rFonts w:ascii="標楷體" w:eastAsia="標楷體" w:hAnsi="標楷體" w:cs="細明體"/>
          <w:kern w:val="0"/>
          <w:szCs w:val="24"/>
        </w:rPr>
        <w:t>人或</w:t>
      </w:r>
      <w:r w:rsidRPr="004D36EA">
        <w:rPr>
          <w:rFonts w:ascii="標楷體" w:eastAsia="標楷體" w:hAnsi="標楷體" w:cs="細明體" w:hint="eastAsia"/>
          <w:kern w:val="0"/>
          <w:szCs w:val="24"/>
        </w:rPr>
        <w:t>一人</w:t>
      </w:r>
      <w:r w:rsidRPr="004D36EA">
        <w:rPr>
          <w:rFonts w:ascii="標楷體" w:eastAsia="標楷體" w:hAnsi="標楷體" w:cs="細明體"/>
          <w:kern w:val="0"/>
          <w:szCs w:val="24"/>
        </w:rPr>
        <w:t>單獨</w:t>
      </w:r>
      <w:r w:rsidRPr="004D36EA">
        <w:rPr>
          <w:rFonts w:ascii="標楷體" w:eastAsia="標楷體" w:hAnsi="標楷體" w:cs="細明體" w:hint="eastAsia"/>
          <w:kern w:val="0"/>
          <w:szCs w:val="24"/>
        </w:rPr>
        <w:t>繼承時，得依該書面文件辦理</w:t>
      </w:r>
      <w:r w:rsidRPr="004D36EA">
        <w:rPr>
          <w:rFonts w:ascii="標楷體" w:eastAsia="標楷體" w:hAnsi="標楷體" w:cs="細明體"/>
          <w:kern w:val="0"/>
          <w:szCs w:val="24"/>
        </w:rPr>
        <w:t>。</w:t>
      </w:r>
    </w:p>
    <w:p w14:paraId="68FE9739" w14:textId="77777777" w:rsidR="00AC748F" w:rsidRPr="004D36EA" w:rsidRDefault="00AC748F" w:rsidP="005A7F3E">
      <w:pPr>
        <w:widowControl/>
        <w:adjustRightInd w:val="0"/>
        <w:snapToGrid w:val="0"/>
        <w:spacing w:line="360" w:lineRule="exact"/>
        <w:ind w:leftChars="413" w:left="1274" w:hangingChars="118" w:hanging="283"/>
        <w:jc w:val="both"/>
        <w:rPr>
          <w:rFonts w:ascii="標楷體" w:eastAsia="標楷體" w:hAnsi="標楷體" w:cs="細明體"/>
          <w:kern w:val="0"/>
          <w:szCs w:val="24"/>
        </w:rPr>
      </w:pPr>
      <w:r w:rsidRPr="004D36EA">
        <w:rPr>
          <w:rFonts w:ascii="標楷體" w:eastAsia="標楷體" w:hAnsi="標楷體" w:cs="細明體" w:hint="eastAsia"/>
          <w:kern w:val="0"/>
          <w:szCs w:val="24"/>
        </w:rPr>
        <w:t>4</w:t>
      </w:r>
      <w:r w:rsidRPr="004D36EA">
        <w:rPr>
          <w:rFonts w:ascii="標楷體" w:eastAsia="標楷體" w:hAnsi="標楷體" w:cs="細明體"/>
          <w:kern w:val="0"/>
          <w:szCs w:val="24"/>
        </w:rPr>
        <w:t>.在分割遺產後（遺囑分割、協議分割或裁判分割），依</w:t>
      </w:r>
      <w:r w:rsidRPr="004D36EA">
        <w:rPr>
          <w:rFonts w:ascii="標楷體" w:eastAsia="標楷體" w:hAnsi="標楷體" w:cs="細明體" w:hint="eastAsia"/>
          <w:kern w:val="0"/>
          <w:szCs w:val="24"/>
        </w:rPr>
        <w:t>分割結果，由繼承人之數人或一人單獨領取存款。</w:t>
      </w:r>
    </w:p>
    <w:p w14:paraId="09FC58F3" w14:textId="77777777" w:rsidR="00AC748F" w:rsidRPr="004D36EA" w:rsidRDefault="00AC748F" w:rsidP="005A7F3E">
      <w:pPr>
        <w:widowControl/>
        <w:adjustRightInd w:val="0"/>
        <w:snapToGrid w:val="0"/>
        <w:spacing w:line="360" w:lineRule="exact"/>
        <w:ind w:leftChars="413" w:left="1274" w:hangingChars="118" w:hanging="283"/>
        <w:jc w:val="both"/>
        <w:rPr>
          <w:rFonts w:ascii="標楷體" w:eastAsia="標楷體" w:hAnsi="標楷體" w:cs="細明體"/>
          <w:kern w:val="0"/>
          <w:szCs w:val="24"/>
        </w:rPr>
      </w:pPr>
      <w:r w:rsidRPr="004D36EA">
        <w:rPr>
          <w:rFonts w:ascii="標楷體" w:eastAsia="標楷體" w:hAnsi="標楷體" w:cs="細明體" w:hint="eastAsia"/>
          <w:kern w:val="0"/>
          <w:szCs w:val="24"/>
        </w:rPr>
        <w:t>5</w:t>
      </w:r>
      <w:r w:rsidRPr="004D36EA">
        <w:rPr>
          <w:rFonts w:ascii="標楷體" w:eastAsia="標楷體" w:hAnsi="標楷體" w:cs="細明體"/>
          <w:kern w:val="0"/>
          <w:szCs w:val="24"/>
        </w:rPr>
        <w:t>.對於繼承人間之遺產分配有糾紛者，</w:t>
      </w:r>
      <w:r w:rsidRPr="004D36EA">
        <w:rPr>
          <w:rFonts w:ascii="標楷體" w:eastAsia="標楷體" w:hAnsi="標楷體" w:cs="細明體" w:hint="eastAsia"/>
          <w:kern w:val="0"/>
          <w:szCs w:val="24"/>
        </w:rPr>
        <w:t>金融機構</w:t>
      </w:r>
      <w:r w:rsidRPr="004D36EA">
        <w:rPr>
          <w:rFonts w:ascii="標楷體" w:eastAsia="標楷體" w:hAnsi="標楷體" w:cs="細明體"/>
          <w:kern w:val="0"/>
          <w:szCs w:val="24"/>
        </w:rPr>
        <w:t>憑法院</w:t>
      </w:r>
      <w:r w:rsidRPr="004D36EA">
        <w:rPr>
          <w:rFonts w:ascii="標楷體" w:eastAsia="標楷體" w:hAnsi="標楷體" w:cs="細明體" w:hint="eastAsia"/>
          <w:kern w:val="0"/>
          <w:szCs w:val="24"/>
        </w:rPr>
        <w:t>裁判分割之內容</w:t>
      </w:r>
      <w:r w:rsidRPr="004D36EA">
        <w:rPr>
          <w:rFonts w:ascii="標楷體" w:eastAsia="標楷體" w:hAnsi="標楷體" w:cs="細明體"/>
          <w:kern w:val="0"/>
          <w:szCs w:val="24"/>
        </w:rPr>
        <w:t>據以付款</w:t>
      </w:r>
      <w:r w:rsidRPr="004D36EA">
        <w:rPr>
          <w:rFonts w:ascii="標楷體" w:eastAsia="標楷體" w:hAnsi="標楷體" w:cs="細明體" w:hint="eastAsia"/>
          <w:kern w:val="0"/>
          <w:szCs w:val="24"/>
        </w:rPr>
        <w:t>。</w:t>
      </w:r>
    </w:p>
    <w:p w14:paraId="30ED23B1" w14:textId="77777777" w:rsidR="00AC748F" w:rsidRPr="004D36EA" w:rsidRDefault="00AC748F" w:rsidP="005A7F3E">
      <w:pPr>
        <w:widowControl/>
        <w:adjustRightInd w:val="0"/>
        <w:snapToGrid w:val="0"/>
        <w:spacing w:line="360" w:lineRule="exact"/>
        <w:ind w:leftChars="413" w:left="1274" w:hangingChars="118" w:hanging="283"/>
        <w:jc w:val="both"/>
        <w:rPr>
          <w:rFonts w:ascii="標楷體" w:eastAsia="標楷體" w:hAnsi="標楷體" w:cs="細明體"/>
          <w:kern w:val="0"/>
          <w:szCs w:val="24"/>
        </w:rPr>
      </w:pPr>
      <w:r w:rsidRPr="004D36EA">
        <w:rPr>
          <w:rFonts w:ascii="標楷體" w:eastAsia="標楷體" w:hAnsi="標楷體" w:cs="細明體" w:hint="eastAsia"/>
          <w:kern w:val="0"/>
          <w:szCs w:val="24"/>
        </w:rPr>
        <w:t>6</w:t>
      </w:r>
      <w:r w:rsidRPr="004D36EA">
        <w:rPr>
          <w:rFonts w:ascii="標楷體" w:eastAsia="標楷體" w:hAnsi="標楷體" w:cs="細明體"/>
          <w:kern w:val="0"/>
          <w:szCs w:val="24"/>
        </w:rPr>
        <w:t>.繼承人失蹤或拒領繼承款部分，由</w:t>
      </w:r>
      <w:r w:rsidRPr="004D36EA">
        <w:rPr>
          <w:rFonts w:ascii="標楷體" w:eastAsia="標楷體" w:hAnsi="標楷體" w:cs="細明體" w:hint="eastAsia"/>
          <w:kern w:val="0"/>
          <w:szCs w:val="24"/>
        </w:rPr>
        <w:t>金融機構依</w:t>
      </w:r>
      <w:r w:rsidRPr="004D36EA">
        <w:rPr>
          <w:rFonts w:ascii="標楷體" w:eastAsia="標楷體" w:hAnsi="標楷體" w:cs="細明體"/>
          <w:kern w:val="0"/>
          <w:szCs w:val="24"/>
        </w:rPr>
        <w:t>法院</w:t>
      </w:r>
      <w:r w:rsidRPr="004D36EA">
        <w:rPr>
          <w:rFonts w:ascii="標楷體" w:eastAsia="標楷體" w:hAnsi="標楷體" w:cs="細明體" w:hint="eastAsia"/>
          <w:kern w:val="0"/>
          <w:szCs w:val="24"/>
        </w:rPr>
        <w:t>裁判分割之內容</w:t>
      </w:r>
      <w:r w:rsidRPr="004D36EA">
        <w:rPr>
          <w:rFonts w:ascii="標楷體" w:eastAsia="標楷體" w:hAnsi="標楷體" w:cs="細明體"/>
          <w:kern w:val="0"/>
          <w:szCs w:val="24"/>
        </w:rPr>
        <w:t>申請依法提存。</w:t>
      </w:r>
    </w:p>
    <w:p w14:paraId="147F06BC" w14:textId="77777777" w:rsidR="00AC748F" w:rsidRPr="004D36EA" w:rsidRDefault="00AC748F" w:rsidP="005A7F3E">
      <w:pPr>
        <w:widowControl/>
        <w:adjustRightInd w:val="0"/>
        <w:snapToGrid w:val="0"/>
        <w:spacing w:line="360" w:lineRule="exact"/>
        <w:ind w:leftChars="413" w:left="1274" w:hangingChars="118" w:hanging="283"/>
        <w:jc w:val="both"/>
        <w:rPr>
          <w:rFonts w:ascii="標楷體" w:eastAsia="標楷體" w:hAnsi="標楷體" w:cs="細明體"/>
          <w:kern w:val="0"/>
          <w:szCs w:val="24"/>
        </w:rPr>
      </w:pPr>
      <w:r w:rsidRPr="004D36EA">
        <w:rPr>
          <w:rFonts w:ascii="標楷體" w:eastAsia="標楷體" w:hAnsi="標楷體" w:cs="細明體" w:hint="eastAsia"/>
          <w:kern w:val="0"/>
          <w:szCs w:val="24"/>
        </w:rPr>
        <w:t>7</w:t>
      </w:r>
      <w:r w:rsidRPr="004D36EA">
        <w:rPr>
          <w:rFonts w:ascii="標楷體" w:eastAsia="標楷體" w:hAnsi="標楷體" w:cs="細明體"/>
          <w:kern w:val="0"/>
          <w:szCs w:val="24"/>
        </w:rPr>
        <w:t>.</w:t>
      </w:r>
      <w:r w:rsidRPr="004D36EA">
        <w:rPr>
          <w:rFonts w:ascii="標楷體" w:eastAsia="標楷體" w:hAnsi="標楷體" w:cs="細明體" w:hint="eastAsia"/>
          <w:kern w:val="0"/>
          <w:szCs w:val="24"/>
        </w:rPr>
        <w:t>數繼承人公同共有寄託物返還請求權時，得準用民法第821條規定，即部分繼承人得為繼承人全體之利益，向金融機構行使消費寄託物返還請求權，請求將被繼承人之存款返還予全體繼承人；惟金融機構須向繼承人全體為給付，始生清償效力。</w:t>
      </w:r>
    </w:p>
    <w:p w14:paraId="68320E12" w14:textId="77777777" w:rsidR="00372D62" w:rsidRPr="004D36EA" w:rsidRDefault="00372D62" w:rsidP="005A7F3E">
      <w:pPr>
        <w:widowControl/>
        <w:adjustRightInd w:val="0"/>
        <w:snapToGrid w:val="0"/>
        <w:spacing w:line="360" w:lineRule="exact"/>
        <w:ind w:firstLineChars="100" w:firstLine="240"/>
        <w:jc w:val="both"/>
        <w:rPr>
          <w:rFonts w:ascii="標楷體" w:eastAsia="標楷體" w:hAnsi="標楷體" w:cs="文鼎中黑"/>
          <w:bCs/>
          <w:szCs w:val="24"/>
        </w:rPr>
      </w:pPr>
      <w:r w:rsidRPr="004D36EA">
        <w:rPr>
          <w:rFonts w:ascii="標楷體" w:eastAsia="標楷體" w:hAnsi="標楷體" w:cs="文鼎中圓" w:hint="eastAsia"/>
          <w:szCs w:val="24"/>
        </w:rPr>
        <w:t>（</w:t>
      </w:r>
      <w:r w:rsidR="00760770" w:rsidRPr="004D36EA">
        <w:rPr>
          <w:rFonts w:ascii="標楷體" w:eastAsia="標楷體" w:hAnsi="標楷體" w:cs="文鼎中圓" w:hint="eastAsia"/>
          <w:szCs w:val="24"/>
        </w:rPr>
        <w:t>五</w:t>
      </w:r>
      <w:r w:rsidRPr="004D36EA">
        <w:rPr>
          <w:rFonts w:ascii="標楷體" w:eastAsia="標楷體" w:hAnsi="標楷體" w:cs="文鼎中圓" w:hint="eastAsia"/>
          <w:szCs w:val="24"/>
        </w:rPr>
        <w:t>）</w:t>
      </w:r>
      <w:r w:rsidRPr="004D36EA">
        <w:rPr>
          <w:rFonts w:ascii="標楷體" w:eastAsia="標楷體" w:hAnsi="標楷體" w:cs="文鼎中黑"/>
          <w:bCs/>
          <w:szCs w:val="24"/>
        </w:rPr>
        <w:t>繼承權</w:t>
      </w:r>
      <w:r w:rsidRPr="004D36EA">
        <w:rPr>
          <w:rFonts w:ascii="標楷體" w:eastAsia="標楷體" w:hAnsi="標楷體" w:cs="文鼎中黑" w:hint="eastAsia"/>
          <w:bCs/>
          <w:szCs w:val="24"/>
        </w:rPr>
        <w:t>之拋</w:t>
      </w:r>
      <w:r w:rsidRPr="004D36EA">
        <w:rPr>
          <w:rFonts w:ascii="標楷體" w:eastAsia="標楷體" w:hAnsi="標楷體" w:cs="文鼎中黑"/>
          <w:bCs/>
          <w:szCs w:val="24"/>
        </w:rPr>
        <w:t>棄</w:t>
      </w:r>
      <w:r w:rsidRPr="004D36EA">
        <w:rPr>
          <w:rFonts w:ascii="標楷體" w:eastAsia="標楷體" w:hAnsi="標楷體" w:cs="文鼎中黑" w:hint="eastAsia"/>
          <w:bCs/>
          <w:szCs w:val="24"/>
        </w:rPr>
        <w:t>：</w:t>
      </w:r>
    </w:p>
    <w:p w14:paraId="6352B615" w14:textId="77777777" w:rsidR="00372D62" w:rsidRPr="004D36EA" w:rsidRDefault="00372D62" w:rsidP="005A7F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exact"/>
        <w:ind w:leftChars="400" w:left="960"/>
        <w:jc w:val="both"/>
        <w:rPr>
          <w:rFonts w:ascii="標楷體" w:eastAsia="標楷體" w:hAnsi="標楷體" w:cs="文鼎中黑"/>
          <w:bCs/>
          <w:szCs w:val="24"/>
        </w:rPr>
      </w:pPr>
      <w:r w:rsidRPr="004D36EA">
        <w:rPr>
          <w:rFonts w:ascii="標楷體" w:eastAsia="標楷體" w:hAnsi="標楷體" w:cs="文鼎中黑"/>
          <w:bCs/>
          <w:szCs w:val="24"/>
        </w:rPr>
        <w:t>繼承人</w:t>
      </w:r>
      <w:r w:rsidRPr="004D36EA">
        <w:rPr>
          <w:rFonts w:ascii="標楷體" w:eastAsia="標楷體" w:hAnsi="標楷體" w:cs="文鼎中黑" w:hint="eastAsia"/>
          <w:bCs/>
          <w:szCs w:val="24"/>
        </w:rPr>
        <w:t>擬領取存款時，若有繼承人</w:t>
      </w:r>
      <w:r w:rsidRPr="004D36EA">
        <w:rPr>
          <w:rFonts w:ascii="標楷體" w:eastAsia="標楷體" w:hAnsi="標楷體" w:cs="文鼎中黑"/>
          <w:bCs/>
          <w:szCs w:val="24"/>
        </w:rPr>
        <w:t>拋棄繼承權</w:t>
      </w:r>
      <w:r w:rsidRPr="004D36EA">
        <w:rPr>
          <w:rFonts w:ascii="標楷體" w:eastAsia="標楷體" w:hAnsi="標楷體" w:cs="文鼎中黑" w:hint="eastAsia"/>
          <w:bCs/>
          <w:szCs w:val="24"/>
        </w:rPr>
        <w:t>，應檢具法院准予拋棄繼承權之備查函</w:t>
      </w:r>
      <w:r w:rsidRPr="004D36EA">
        <w:rPr>
          <w:rFonts w:ascii="標楷體" w:eastAsia="標楷體" w:hAnsi="標楷體" w:cs="文鼎中黑"/>
          <w:bCs/>
          <w:szCs w:val="24"/>
        </w:rPr>
        <w:t>。</w:t>
      </w:r>
    </w:p>
    <w:p w14:paraId="772032E5" w14:textId="77777777" w:rsidR="00372D62" w:rsidRPr="00372D62" w:rsidRDefault="00760770" w:rsidP="005A7F3E">
      <w:pPr>
        <w:widowControl/>
        <w:adjustRightInd w:val="0"/>
        <w:snapToGrid w:val="0"/>
        <w:spacing w:line="360" w:lineRule="exact"/>
        <w:ind w:firstLineChars="100" w:firstLine="240"/>
        <w:jc w:val="both"/>
        <w:rPr>
          <w:rFonts w:ascii="標楷體" w:eastAsia="標楷體" w:hAnsi="標楷體" w:cs="文鼎中黑"/>
          <w:bCs/>
          <w:szCs w:val="24"/>
        </w:rPr>
      </w:pPr>
      <w:r w:rsidRPr="004D36EA">
        <w:rPr>
          <w:rFonts w:ascii="標楷體" w:eastAsia="標楷體" w:hAnsi="標楷體" w:cs="文鼎中黑" w:hint="eastAsia"/>
          <w:bCs/>
          <w:szCs w:val="24"/>
        </w:rPr>
        <w:t xml:space="preserve"> </w:t>
      </w:r>
      <w:r w:rsidR="00372D62" w:rsidRPr="004D36EA">
        <w:rPr>
          <w:rFonts w:ascii="標楷體" w:eastAsia="標楷體" w:hAnsi="標楷體" w:cs="文鼎中黑"/>
          <w:bCs/>
          <w:szCs w:val="24"/>
        </w:rPr>
        <w:t>(</w:t>
      </w:r>
      <w:r w:rsidRPr="004D36EA">
        <w:rPr>
          <w:rFonts w:ascii="標楷體" w:eastAsia="標楷體" w:hAnsi="標楷體" w:cs="文鼎中黑" w:hint="eastAsia"/>
          <w:bCs/>
          <w:szCs w:val="24"/>
        </w:rPr>
        <w:t>六</w:t>
      </w:r>
      <w:r w:rsidR="00372D62" w:rsidRPr="004D36EA">
        <w:rPr>
          <w:rFonts w:ascii="標楷體" w:eastAsia="標楷體" w:hAnsi="標楷體" w:cs="文鼎中黑" w:hint="eastAsia"/>
          <w:bCs/>
          <w:szCs w:val="24"/>
        </w:rPr>
        <w:t>)</w:t>
      </w:r>
      <w:r w:rsidR="00905C68" w:rsidRPr="004D36EA">
        <w:rPr>
          <w:rFonts w:ascii="標楷體" w:eastAsia="標楷體" w:hAnsi="標楷體" w:cs="文鼎中黑" w:hint="eastAsia"/>
          <w:bCs/>
          <w:szCs w:val="24"/>
        </w:rPr>
        <w:t xml:space="preserve"> </w:t>
      </w:r>
      <w:r w:rsidR="00372D62" w:rsidRPr="004D36EA">
        <w:rPr>
          <w:rFonts w:ascii="標楷體" w:eastAsia="標楷體" w:hAnsi="標楷體" w:cs="文鼎中黑" w:hint="eastAsia"/>
          <w:bCs/>
          <w:szCs w:val="24"/>
        </w:rPr>
        <w:t>未</w:t>
      </w:r>
      <w:r w:rsidR="00372D62" w:rsidRPr="004D36EA">
        <w:rPr>
          <w:rFonts w:ascii="標楷體" w:eastAsia="標楷體" w:hAnsi="標楷體" w:cs="文鼎中黑"/>
          <w:bCs/>
          <w:szCs w:val="24"/>
        </w:rPr>
        <w:t>到期定期性存款</w:t>
      </w:r>
      <w:r w:rsidR="00372D62" w:rsidRPr="004D36EA">
        <w:rPr>
          <w:rFonts w:ascii="標楷體" w:eastAsia="標楷體" w:hAnsi="標楷體" w:cs="文鼎中黑" w:hint="eastAsia"/>
          <w:bCs/>
          <w:szCs w:val="24"/>
        </w:rPr>
        <w:t>之處理方式</w:t>
      </w:r>
      <w:r w:rsidR="00372D62" w:rsidRPr="00372D62">
        <w:rPr>
          <w:rFonts w:ascii="標楷體" w:eastAsia="標楷體" w:hAnsi="標楷體" w:cs="文鼎中黑" w:hint="eastAsia"/>
          <w:bCs/>
          <w:szCs w:val="24"/>
        </w:rPr>
        <w:t>：</w:t>
      </w:r>
    </w:p>
    <w:p w14:paraId="294D7148" w14:textId="77777777" w:rsidR="00372D62" w:rsidRPr="00372D62" w:rsidRDefault="00372D62" w:rsidP="005A7F3E">
      <w:pPr>
        <w:widowControl/>
        <w:adjustRightInd w:val="0"/>
        <w:snapToGrid w:val="0"/>
        <w:spacing w:line="360" w:lineRule="exact"/>
        <w:ind w:leftChars="100" w:left="960" w:hangingChars="300" w:hanging="720"/>
        <w:jc w:val="both"/>
        <w:rPr>
          <w:rFonts w:ascii="標楷體" w:eastAsia="標楷體" w:hAnsi="標楷體" w:cs="文鼎中黑"/>
          <w:bCs/>
          <w:szCs w:val="24"/>
        </w:rPr>
      </w:pPr>
      <w:r w:rsidRPr="00372D62">
        <w:rPr>
          <w:rFonts w:ascii="標楷體" w:eastAsia="標楷體" w:hAnsi="標楷體" w:cs="文鼎中黑" w:hint="eastAsia"/>
          <w:bCs/>
          <w:szCs w:val="24"/>
        </w:rPr>
        <w:t xml:space="preserve">    </w:t>
      </w:r>
      <w:r w:rsidR="00905C68">
        <w:rPr>
          <w:rFonts w:ascii="標楷體" w:eastAsia="標楷體" w:hAnsi="標楷體" w:cs="文鼎中黑" w:hint="eastAsia"/>
          <w:bCs/>
          <w:szCs w:val="24"/>
        </w:rPr>
        <w:t xml:space="preserve">  </w:t>
      </w:r>
      <w:r w:rsidRPr="00372D62">
        <w:rPr>
          <w:rFonts w:ascii="標楷體" w:eastAsia="標楷體" w:hAnsi="標楷體" w:cs="文鼎中黑" w:hint="eastAsia"/>
          <w:bCs/>
          <w:szCs w:val="24"/>
        </w:rPr>
        <w:t>被繼承人</w:t>
      </w:r>
      <w:r w:rsidRPr="00372D62">
        <w:rPr>
          <w:rFonts w:ascii="標楷體" w:eastAsia="標楷體" w:hAnsi="標楷體" w:cs="文鼎中黑"/>
          <w:bCs/>
          <w:szCs w:val="24"/>
        </w:rPr>
        <w:t>之定期性存款</w:t>
      </w:r>
      <w:r w:rsidRPr="00372D62">
        <w:rPr>
          <w:rFonts w:ascii="標楷體" w:eastAsia="標楷體" w:hAnsi="標楷體" w:cs="文鼎中黑" w:hint="eastAsia"/>
          <w:bCs/>
          <w:szCs w:val="24"/>
        </w:rPr>
        <w:t>尚</w:t>
      </w:r>
      <w:r w:rsidRPr="00372D62">
        <w:rPr>
          <w:rFonts w:ascii="標楷體" w:eastAsia="標楷體" w:hAnsi="標楷體" w:cs="文鼎中黑"/>
          <w:bCs/>
          <w:szCs w:val="24"/>
        </w:rPr>
        <w:t>未到期</w:t>
      </w:r>
      <w:r w:rsidRPr="00372D62">
        <w:rPr>
          <w:rFonts w:ascii="標楷體" w:eastAsia="標楷體" w:hAnsi="標楷體" w:cs="文鼎中黑" w:hint="eastAsia"/>
          <w:bCs/>
          <w:szCs w:val="24"/>
        </w:rPr>
        <w:t>時</w:t>
      </w:r>
      <w:r w:rsidRPr="00372D62">
        <w:rPr>
          <w:rFonts w:ascii="標楷體" w:eastAsia="標楷體" w:hAnsi="標楷體" w:cs="文鼎中黑"/>
          <w:bCs/>
          <w:szCs w:val="24"/>
        </w:rPr>
        <w:t>，</w:t>
      </w:r>
      <w:r w:rsidRPr="00372D62">
        <w:rPr>
          <w:rFonts w:ascii="標楷體" w:eastAsia="標楷體" w:hAnsi="標楷體" w:cs="文鼎中黑" w:hint="eastAsia"/>
          <w:bCs/>
          <w:szCs w:val="24"/>
        </w:rPr>
        <w:t>可依繼承人之要求中途解約或</w:t>
      </w:r>
      <w:r w:rsidRPr="00372D62">
        <w:rPr>
          <w:rFonts w:ascii="標楷體" w:eastAsia="標楷體" w:hAnsi="標楷體" w:cs="文鼎中黑"/>
          <w:bCs/>
          <w:szCs w:val="24"/>
        </w:rPr>
        <w:t>先提示全部證件，留存提款印鑑卡，申請辦理繼承登記</w:t>
      </w:r>
      <w:r w:rsidRPr="00372D62">
        <w:rPr>
          <w:rFonts w:ascii="標楷體" w:eastAsia="標楷體" w:hAnsi="標楷體" w:cs="文鼎中黑" w:hint="eastAsia"/>
          <w:bCs/>
          <w:szCs w:val="24"/>
        </w:rPr>
        <w:t>；俟該筆</w:t>
      </w:r>
      <w:r w:rsidRPr="00372D62">
        <w:rPr>
          <w:rFonts w:ascii="標楷體" w:eastAsia="標楷體" w:hAnsi="標楷體" w:cs="文鼎中黑"/>
          <w:bCs/>
          <w:szCs w:val="24"/>
        </w:rPr>
        <w:t>存款到期時</w:t>
      </w:r>
      <w:r w:rsidRPr="00372D62">
        <w:rPr>
          <w:rFonts w:ascii="標楷體" w:eastAsia="標楷體" w:hAnsi="標楷體" w:cs="文鼎中黑" w:hint="eastAsia"/>
          <w:bCs/>
          <w:szCs w:val="24"/>
        </w:rPr>
        <w:t>，</w:t>
      </w:r>
      <w:r w:rsidRPr="00372D62">
        <w:rPr>
          <w:rFonts w:ascii="標楷體" w:eastAsia="標楷體" w:hAnsi="標楷體" w:cs="文鼎中黑"/>
          <w:bCs/>
          <w:szCs w:val="24"/>
        </w:rPr>
        <w:t>再</w:t>
      </w:r>
      <w:r w:rsidRPr="00372D62">
        <w:rPr>
          <w:rFonts w:ascii="標楷體" w:eastAsia="標楷體" w:hAnsi="標楷體" w:cs="文鼎中黑" w:hint="eastAsia"/>
          <w:bCs/>
          <w:szCs w:val="24"/>
        </w:rPr>
        <w:t>由繼承人憑存單（摺）及留存之印鑑辦理提領款項</w:t>
      </w:r>
      <w:r w:rsidRPr="00372D62">
        <w:rPr>
          <w:rFonts w:ascii="標楷體" w:eastAsia="標楷體" w:hAnsi="標楷體" w:cs="文鼎中黑"/>
          <w:bCs/>
          <w:szCs w:val="24"/>
        </w:rPr>
        <w:t>。</w:t>
      </w:r>
    </w:p>
    <w:p w14:paraId="1AFF94D3" w14:textId="77777777" w:rsidR="00372D62" w:rsidRPr="004D36EA" w:rsidRDefault="00372D62" w:rsidP="005A7F3E">
      <w:pPr>
        <w:widowControl/>
        <w:adjustRightInd w:val="0"/>
        <w:snapToGrid w:val="0"/>
        <w:spacing w:line="360" w:lineRule="exact"/>
        <w:ind w:leftChars="59" w:left="142" w:firstLineChars="100" w:firstLine="240"/>
        <w:jc w:val="both"/>
        <w:rPr>
          <w:rFonts w:ascii="標楷體" w:eastAsia="標楷體" w:hAnsi="標楷體" w:cs="文鼎中黑"/>
          <w:bCs/>
          <w:szCs w:val="24"/>
        </w:rPr>
      </w:pPr>
      <w:r w:rsidRPr="004D36EA">
        <w:rPr>
          <w:rFonts w:ascii="標楷體" w:eastAsia="標楷體" w:hAnsi="標楷體" w:cs="文鼎中黑" w:hint="eastAsia"/>
          <w:bCs/>
          <w:szCs w:val="24"/>
        </w:rPr>
        <w:t>(</w:t>
      </w:r>
      <w:r w:rsidR="00760770" w:rsidRPr="004D36EA">
        <w:rPr>
          <w:rFonts w:ascii="標楷體" w:eastAsia="標楷體" w:hAnsi="標楷體" w:cs="文鼎中黑" w:hint="eastAsia"/>
          <w:bCs/>
          <w:szCs w:val="24"/>
        </w:rPr>
        <w:t>七</w:t>
      </w:r>
      <w:r w:rsidRPr="004D36EA">
        <w:rPr>
          <w:rFonts w:ascii="標楷體" w:eastAsia="標楷體" w:hAnsi="標楷體" w:cs="文鼎中黑" w:hint="eastAsia"/>
          <w:bCs/>
          <w:szCs w:val="24"/>
        </w:rPr>
        <w:t>)</w:t>
      </w:r>
      <w:r w:rsidR="00905C68" w:rsidRPr="004D36EA">
        <w:rPr>
          <w:rFonts w:ascii="標楷體" w:eastAsia="標楷體" w:hAnsi="標楷體" w:cs="文鼎中黑" w:hint="eastAsia"/>
          <w:bCs/>
          <w:szCs w:val="24"/>
        </w:rPr>
        <w:t xml:space="preserve"> </w:t>
      </w:r>
      <w:r w:rsidRPr="004D36EA">
        <w:rPr>
          <w:rFonts w:ascii="標楷體" w:eastAsia="標楷體" w:hAnsi="標楷體" w:cs="文鼎中黑"/>
          <w:bCs/>
          <w:szCs w:val="24"/>
        </w:rPr>
        <w:t>繼承人無法提出原有存單</w:t>
      </w:r>
      <w:r w:rsidRPr="004D36EA">
        <w:rPr>
          <w:rFonts w:ascii="標楷體" w:eastAsia="標楷體" w:hAnsi="標楷體" w:cs="文鼎中黑" w:hint="eastAsia"/>
          <w:bCs/>
          <w:szCs w:val="24"/>
        </w:rPr>
        <w:t>（</w:t>
      </w:r>
      <w:r w:rsidRPr="004D36EA">
        <w:rPr>
          <w:rFonts w:ascii="標楷體" w:eastAsia="標楷體" w:hAnsi="標楷體" w:cs="文鼎中黑"/>
          <w:bCs/>
          <w:szCs w:val="24"/>
        </w:rPr>
        <w:t>摺</w:t>
      </w:r>
      <w:r w:rsidRPr="004D36EA">
        <w:rPr>
          <w:rFonts w:ascii="標楷體" w:eastAsia="標楷體" w:hAnsi="標楷體" w:cs="文鼎中黑" w:hint="eastAsia"/>
          <w:bCs/>
          <w:szCs w:val="24"/>
        </w:rPr>
        <w:t>）之處理方式：</w:t>
      </w:r>
    </w:p>
    <w:p w14:paraId="59FD28EF" w14:textId="77777777" w:rsidR="00372D62" w:rsidRPr="004D36EA" w:rsidRDefault="00372D62" w:rsidP="005A7F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exact"/>
        <w:ind w:leftChars="400" w:left="960"/>
        <w:jc w:val="both"/>
        <w:rPr>
          <w:rFonts w:ascii="標楷體" w:eastAsia="標楷體" w:hAnsi="標楷體" w:cs="文鼎中黑"/>
          <w:bCs/>
          <w:szCs w:val="24"/>
        </w:rPr>
      </w:pPr>
      <w:r w:rsidRPr="004D36EA">
        <w:rPr>
          <w:rFonts w:ascii="標楷體" w:eastAsia="標楷體" w:hAnsi="標楷體" w:cs="文鼎中黑"/>
          <w:bCs/>
          <w:szCs w:val="24"/>
        </w:rPr>
        <w:t>以繼承人名義辦理</w:t>
      </w:r>
      <w:r w:rsidRPr="004D36EA">
        <w:rPr>
          <w:rFonts w:ascii="標楷體" w:eastAsia="標楷體" w:hAnsi="標楷體" w:cs="文鼎中黑" w:hint="eastAsia"/>
          <w:bCs/>
          <w:szCs w:val="24"/>
        </w:rPr>
        <w:t>存</w:t>
      </w:r>
      <w:r w:rsidRPr="004D36EA">
        <w:rPr>
          <w:rFonts w:ascii="標楷體" w:eastAsia="標楷體" w:hAnsi="標楷體" w:cs="文鼎中黑"/>
          <w:bCs/>
          <w:szCs w:val="24"/>
        </w:rPr>
        <w:t>單</w:t>
      </w:r>
      <w:r w:rsidRPr="004D36EA">
        <w:rPr>
          <w:rFonts w:ascii="標楷體" w:eastAsia="標楷體" w:hAnsi="標楷體" w:cs="文鼎中黑" w:hint="eastAsia"/>
          <w:bCs/>
          <w:szCs w:val="24"/>
        </w:rPr>
        <w:t>（</w:t>
      </w:r>
      <w:r w:rsidRPr="004D36EA">
        <w:rPr>
          <w:rFonts w:ascii="標楷體" w:eastAsia="標楷體" w:hAnsi="標楷體" w:cs="文鼎中黑"/>
          <w:bCs/>
          <w:szCs w:val="24"/>
        </w:rPr>
        <w:t>摺</w:t>
      </w:r>
      <w:r w:rsidRPr="004D36EA">
        <w:rPr>
          <w:rFonts w:ascii="標楷體" w:eastAsia="標楷體" w:hAnsi="標楷體" w:cs="文鼎中黑" w:hint="eastAsia"/>
          <w:bCs/>
          <w:szCs w:val="24"/>
        </w:rPr>
        <w:t>）</w:t>
      </w:r>
      <w:r w:rsidRPr="004D36EA">
        <w:rPr>
          <w:rFonts w:ascii="標楷體" w:eastAsia="標楷體" w:hAnsi="標楷體" w:cs="文鼎中黑"/>
          <w:bCs/>
          <w:szCs w:val="24"/>
        </w:rPr>
        <w:t>掛失手續，</w:t>
      </w:r>
      <w:r w:rsidRPr="004D36EA">
        <w:rPr>
          <w:rFonts w:ascii="標楷體" w:eastAsia="標楷體" w:hAnsi="標楷體" w:cs="文鼎中黑" w:hint="eastAsia"/>
          <w:bCs/>
          <w:szCs w:val="24"/>
        </w:rPr>
        <w:t>並同時辦理存款繼承手續；若欲</w:t>
      </w:r>
      <w:r w:rsidRPr="004D36EA">
        <w:rPr>
          <w:rFonts w:ascii="標楷體" w:eastAsia="標楷體" w:hAnsi="標楷體" w:cs="文鼎中黑"/>
          <w:bCs/>
          <w:szCs w:val="24"/>
        </w:rPr>
        <w:t>中途解約或已到期之存款</w:t>
      </w:r>
      <w:r w:rsidRPr="004D36EA">
        <w:rPr>
          <w:rFonts w:ascii="標楷體" w:eastAsia="標楷體" w:hAnsi="標楷體" w:cs="文鼎中黑" w:hint="eastAsia"/>
          <w:bCs/>
          <w:szCs w:val="24"/>
        </w:rPr>
        <w:t>，得</w:t>
      </w:r>
      <w:r w:rsidRPr="004D36EA">
        <w:rPr>
          <w:rFonts w:ascii="標楷體" w:eastAsia="標楷體" w:hAnsi="標楷體" w:cs="文鼎中黑"/>
          <w:bCs/>
          <w:szCs w:val="24"/>
        </w:rPr>
        <w:t>具據（</w:t>
      </w:r>
      <w:r w:rsidRPr="004D36EA">
        <w:rPr>
          <w:rFonts w:ascii="標楷體" w:eastAsia="標楷體" w:hAnsi="標楷體" w:cs="文鼎中黑" w:hint="eastAsia"/>
          <w:bCs/>
          <w:szCs w:val="24"/>
        </w:rPr>
        <w:t>繼承人填寫切結書</w:t>
      </w:r>
      <w:r w:rsidRPr="004D36EA">
        <w:rPr>
          <w:rFonts w:ascii="標楷體" w:eastAsia="標楷體" w:hAnsi="標楷體" w:cs="文鼎中黑"/>
          <w:bCs/>
          <w:szCs w:val="24"/>
        </w:rPr>
        <w:t>）逕予付款，不另補發存單</w:t>
      </w:r>
      <w:r w:rsidRPr="004D36EA">
        <w:rPr>
          <w:rFonts w:ascii="標楷體" w:eastAsia="標楷體" w:hAnsi="標楷體" w:cs="文鼎中黑" w:hint="eastAsia"/>
          <w:bCs/>
          <w:szCs w:val="24"/>
        </w:rPr>
        <w:t>（</w:t>
      </w:r>
      <w:r w:rsidRPr="004D36EA">
        <w:rPr>
          <w:rFonts w:ascii="標楷體" w:eastAsia="標楷體" w:hAnsi="標楷體" w:cs="文鼎中黑"/>
          <w:bCs/>
          <w:szCs w:val="24"/>
        </w:rPr>
        <w:t>摺</w:t>
      </w:r>
      <w:r w:rsidRPr="004D36EA">
        <w:rPr>
          <w:rFonts w:ascii="標楷體" w:eastAsia="標楷體" w:hAnsi="標楷體" w:cs="文鼎中黑" w:hint="eastAsia"/>
          <w:bCs/>
          <w:szCs w:val="24"/>
        </w:rPr>
        <w:t>）</w:t>
      </w:r>
      <w:r w:rsidRPr="004D36EA">
        <w:rPr>
          <w:rFonts w:ascii="標楷體" w:eastAsia="標楷體" w:hAnsi="標楷體" w:cs="文鼎中黑"/>
          <w:bCs/>
          <w:szCs w:val="24"/>
        </w:rPr>
        <w:t>。</w:t>
      </w:r>
    </w:p>
    <w:p w14:paraId="60184133" w14:textId="77777777" w:rsidR="00372D62" w:rsidRPr="00372D62" w:rsidRDefault="00760770" w:rsidP="005A7F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exact"/>
        <w:ind w:leftChars="100" w:left="240"/>
        <w:jc w:val="both"/>
        <w:rPr>
          <w:rFonts w:ascii="標楷體" w:eastAsia="標楷體" w:hAnsi="標楷體" w:cs="文鼎中黑"/>
          <w:bCs/>
          <w:szCs w:val="24"/>
        </w:rPr>
      </w:pPr>
      <w:r w:rsidRPr="004D36EA">
        <w:rPr>
          <w:rFonts w:ascii="標楷體" w:eastAsia="標楷體" w:hAnsi="標楷體" w:cs="文鼎中黑" w:hint="eastAsia"/>
          <w:bCs/>
          <w:szCs w:val="24"/>
        </w:rPr>
        <w:t xml:space="preserve"> </w:t>
      </w:r>
      <w:r w:rsidR="00372D62" w:rsidRPr="004D36EA">
        <w:rPr>
          <w:rFonts w:ascii="標楷體" w:eastAsia="標楷體" w:hAnsi="標楷體" w:cs="文鼎中黑" w:hint="eastAsia"/>
          <w:bCs/>
          <w:szCs w:val="24"/>
        </w:rPr>
        <w:t>(</w:t>
      </w:r>
      <w:r w:rsidRPr="004D36EA">
        <w:rPr>
          <w:rFonts w:ascii="標楷體" w:eastAsia="標楷體" w:hAnsi="標楷體" w:cs="文鼎中黑" w:hint="eastAsia"/>
          <w:bCs/>
          <w:szCs w:val="24"/>
        </w:rPr>
        <w:t>八</w:t>
      </w:r>
      <w:r w:rsidR="00372D62" w:rsidRPr="004D36EA">
        <w:rPr>
          <w:rFonts w:ascii="標楷體" w:eastAsia="標楷體" w:hAnsi="標楷體" w:cs="文鼎中黑" w:hint="eastAsia"/>
          <w:bCs/>
          <w:szCs w:val="24"/>
        </w:rPr>
        <w:t>)</w:t>
      </w:r>
      <w:r w:rsidRPr="004D36EA">
        <w:rPr>
          <w:rFonts w:ascii="標楷體" w:eastAsia="標楷體" w:hAnsi="標楷體" w:cs="文鼎中黑" w:hint="eastAsia"/>
          <w:bCs/>
          <w:szCs w:val="24"/>
        </w:rPr>
        <w:t xml:space="preserve"> </w:t>
      </w:r>
      <w:r w:rsidR="00372D62" w:rsidRPr="00372D62">
        <w:rPr>
          <w:rFonts w:ascii="標楷體" w:eastAsia="標楷體" w:hAnsi="標楷體" w:cs="文鼎中黑" w:hint="eastAsia"/>
          <w:bCs/>
          <w:szCs w:val="24"/>
        </w:rPr>
        <w:t>兩岸繼承</w:t>
      </w:r>
      <w:r w:rsidR="00372D62" w:rsidRPr="00372D62">
        <w:rPr>
          <w:rFonts w:ascii="標楷體" w:eastAsia="標楷體" w:hAnsi="標楷體" w:cs="文鼎中黑"/>
          <w:bCs/>
          <w:szCs w:val="24"/>
        </w:rPr>
        <w:t>：</w:t>
      </w:r>
    </w:p>
    <w:p w14:paraId="1D8A1C58" w14:textId="77777777" w:rsidR="00372D62" w:rsidRPr="00372D62" w:rsidRDefault="00372D62" w:rsidP="005A7F3E">
      <w:pPr>
        <w:widowControl/>
        <w:adjustRightInd w:val="0"/>
        <w:snapToGrid w:val="0"/>
        <w:spacing w:line="360" w:lineRule="exact"/>
        <w:ind w:firstLineChars="400" w:firstLine="960"/>
        <w:jc w:val="both"/>
        <w:rPr>
          <w:rFonts w:ascii="標楷體" w:eastAsia="標楷體" w:hAnsi="標楷體" w:cs="文鼎中黑"/>
          <w:bCs/>
          <w:szCs w:val="24"/>
        </w:rPr>
      </w:pPr>
      <w:r w:rsidRPr="00372D62">
        <w:rPr>
          <w:rFonts w:ascii="標楷體" w:eastAsia="標楷體" w:hAnsi="標楷體" w:cs="文鼎中圓" w:hint="eastAsia"/>
          <w:szCs w:val="24"/>
        </w:rPr>
        <w:t>1.</w:t>
      </w:r>
      <w:r w:rsidRPr="00372D62">
        <w:rPr>
          <w:rFonts w:ascii="標楷體" w:eastAsia="標楷體" w:hAnsi="標楷體" w:cs="文鼎中黑"/>
          <w:bCs/>
          <w:szCs w:val="24"/>
        </w:rPr>
        <w:t>大陸地區</w:t>
      </w:r>
      <w:r w:rsidRPr="00372D62">
        <w:rPr>
          <w:rFonts w:ascii="標楷體" w:eastAsia="標楷體" w:hAnsi="標楷體" w:cs="文鼎中黑" w:hint="eastAsia"/>
          <w:bCs/>
          <w:szCs w:val="24"/>
        </w:rPr>
        <w:t>人民繼承遺產之限制</w:t>
      </w:r>
    </w:p>
    <w:p w14:paraId="566E1523" w14:textId="77777777" w:rsidR="00372D62" w:rsidRPr="00372D62" w:rsidRDefault="00372D62" w:rsidP="005A7F3E">
      <w:pPr>
        <w:widowControl/>
        <w:adjustRightInd w:val="0"/>
        <w:snapToGrid w:val="0"/>
        <w:spacing w:line="360" w:lineRule="exact"/>
        <w:ind w:leftChars="350" w:left="1440" w:hangingChars="250" w:hanging="600"/>
        <w:jc w:val="both"/>
        <w:rPr>
          <w:rFonts w:ascii="標楷體" w:eastAsia="標楷體" w:hAnsi="標楷體" w:cs="文鼎中黑"/>
          <w:bCs/>
          <w:szCs w:val="24"/>
        </w:rPr>
      </w:pPr>
      <w:r w:rsidRPr="00372D62">
        <w:rPr>
          <w:rFonts w:ascii="標楷體" w:eastAsia="標楷體" w:hAnsi="標楷體" w:cs="文鼎中圓" w:hint="eastAsia"/>
          <w:szCs w:val="24"/>
        </w:rPr>
        <w:t>（1）</w:t>
      </w:r>
      <w:r w:rsidRPr="00372D62">
        <w:rPr>
          <w:rFonts w:ascii="標楷體" w:eastAsia="標楷體" w:hAnsi="標楷體" w:cs="文鼎中黑" w:hint="eastAsia"/>
          <w:bCs/>
          <w:szCs w:val="24"/>
        </w:rPr>
        <w:t>繼承表示期間之限制</w:t>
      </w:r>
    </w:p>
    <w:p w14:paraId="582DD042" w14:textId="77777777" w:rsidR="00372D62" w:rsidRPr="00372D62" w:rsidRDefault="00372D62" w:rsidP="005A7F3E">
      <w:pPr>
        <w:widowControl/>
        <w:adjustRightInd w:val="0"/>
        <w:snapToGrid w:val="0"/>
        <w:spacing w:line="360" w:lineRule="exact"/>
        <w:ind w:leftChars="600" w:left="1440"/>
        <w:jc w:val="both"/>
        <w:rPr>
          <w:rFonts w:ascii="標楷體" w:eastAsia="標楷體" w:hAnsi="標楷體" w:cs="文鼎中黑"/>
          <w:bCs/>
          <w:szCs w:val="24"/>
        </w:rPr>
      </w:pPr>
      <w:r w:rsidRPr="00372D62">
        <w:rPr>
          <w:rFonts w:ascii="標楷體" w:eastAsia="標楷體" w:hAnsi="標楷體" w:cs="文鼎中黑" w:hint="eastAsia"/>
          <w:bCs/>
          <w:szCs w:val="24"/>
        </w:rPr>
        <w:t>大陸地區繼承人於繼承開始起（即被繼承人死亡日起）3年內以書面向被繼承人住所地之法院為繼承之表示；逾期不為表示視為拋棄繼承權。（臺灣地區與大陸地區人民關係條例第66條）</w:t>
      </w:r>
    </w:p>
    <w:p w14:paraId="709B4712" w14:textId="77777777" w:rsidR="00372D62" w:rsidRPr="00372D62" w:rsidRDefault="00372D62" w:rsidP="005A7F3E">
      <w:pPr>
        <w:widowControl/>
        <w:adjustRightInd w:val="0"/>
        <w:snapToGrid w:val="0"/>
        <w:spacing w:line="360" w:lineRule="exact"/>
        <w:ind w:firstLineChars="350" w:firstLine="840"/>
        <w:jc w:val="both"/>
        <w:rPr>
          <w:rFonts w:ascii="標楷體" w:eastAsia="標楷體" w:hAnsi="標楷體" w:cs="文鼎中黑"/>
          <w:bCs/>
          <w:szCs w:val="24"/>
        </w:rPr>
      </w:pPr>
      <w:r w:rsidRPr="00372D62">
        <w:rPr>
          <w:rFonts w:ascii="標楷體" w:eastAsia="標楷體" w:hAnsi="標楷體" w:cs="文鼎中圓" w:hint="eastAsia"/>
          <w:szCs w:val="24"/>
        </w:rPr>
        <w:t>（2）</w:t>
      </w:r>
      <w:r w:rsidRPr="00372D62">
        <w:rPr>
          <w:rFonts w:ascii="標楷體" w:eastAsia="標楷體" w:hAnsi="標楷體" w:cs="文鼎中黑" w:hint="eastAsia"/>
          <w:bCs/>
          <w:szCs w:val="24"/>
        </w:rPr>
        <w:t>繼承金額之限制</w:t>
      </w:r>
    </w:p>
    <w:p w14:paraId="1002683D" w14:textId="77777777" w:rsidR="00372D62" w:rsidRPr="00372D62" w:rsidRDefault="00372D62" w:rsidP="005A7F3E">
      <w:pPr>
        <w:widowControl/>
        <w:adjustRightInd w:val="0"/>
        <w:snapToGrid w:val="0"/>
        <w:spacing w:line="360" w:lineRule="exact"/>
        <w:ind w:leftChars="550" w:left="1680" w:hangingChars="150" w:hanging="360"/>
        <w:jc w:val="both"/>
        <w:rPr>
          <w:rFonts w:ascii="標楷體" w:eastAsia="標楷體" w:hAnsi="標楷體" w:cs="文鼎中黑"/>
          <w:bCs/>
          <w:szCs w:val="24"/>
        </w:rPr>
      </w:pPr>
      <w:r w:rsidRPr="00372D62">
        <w:rPr>
          <w:rFonts w:ascii="新細明體" w:eastAsia="新細明體" w:hAnsi="新細明體" w:cs="新細明體" w:hint="eastAsia"/>
          <w:szCs w:val="24"/>
        </w:rPr>
        <w:t>①</w:t>
      </w:r>
      <w:r w:rsidRPr="00372D62">
        <w:rPr>
          <w:rFonts w:ascii="標楷體" w:eastAsia="標楷體" w:hAnsi="標楷體" w:cs="文鼎中黑" w:hint="eastAsia"/>
          <w:bCs/>
          <w:szCs w:val="24"/>
        </w:rPr>
        <w:t>被繼承人在臺灣地區之遺產，由大陸地區人民依法繼承者，其所得財產總額，每人不得逾新臺幣200萬元（惟繼承人為配偶時不適用）。超過部分，歸屬臺灣地區同為繼承之人；臺灣地區無同為繼承之人者，歸屬臺灣地區後順序之繼承人；臺灣地區無繼承人者，歸屬國庫。（臺灣地區與大陸地區人民關係條例第67條）</w:t>
      </w:r>
    </w:p>
    <w:p w14:paraId="4765B8D0" w14:textId="77777777" w:rsidR="00372D62" w:rsidRPr="00372D62" w:rsidRDefault="00372D62" w:rsidP="005A7F3E">
      <w:pPr>
        <w:widowControl/>
        <w:adjustRightInd w:val="0"/>
        <w:snapToGrid w:val="0"/>
        <w:spacing w:line="360" w:lineRule="exact"/>
        <w:ind w:leftChars="550" w:left="1680" w:hangingChars="150" w:hanging="360"/>
        <w:jc w:val="both"/>
        <w:rPr>
          <w:rFonts w:ascii="標楷體" w:eastAsia="標楷體" w:hAnsi="標楷體" w:cs="文鼎中黑"/>
          <w:bCs/>
          <w:szCs w:val="24"/>
        </w:rPr>
      </w:pPr>
      <w:r w:rsidRPr="00372D62">
        <w:rPr>
          <w:rFonts w:ascii="新細明體" w:eastAsia="新細明體" w:hAnsi="新細明體" w:cs="新細明體" w:hint="eastAsia"/>
          <w:szCs w:val="24"/>
        </w:rPr>
        <w:t>②</w:t>
      </w:r>
      <w:r w:rsidRPr="00372D62">
        <w:rPr>
          <w:rFonts w:ascii="標楷體" w:eastAsia="標楷體" w:hAnsi="標楷體" w:cs="文鼎中黑" w:hint="eastAsia"/>
          <w:bCs/>
          <w:szCs w:val="24"/>
        </w:rPr>
        <w:t>遺囑人以其在臺灣地區之財產遺贈大陸地區人民、法人、團體或其他機構者，其總額不得逾新臺幣200萬元（惟受贈人為配偶時不適用）。（臺灣地區與大陸地區人民關係條例第67條）</w:t>
      </w:r>
    </w:p>
    <w:p w14:paraId="246FD66F" w14:textId="77777777" w:rsidR="00372D62" w:rsidRPr="00372D62" w:rsidRDefault="00372D62" w:rsidP="005A7F3E">
      <w:pPr>
        <w:widowControl/>
        <w:adjustRightInd w:val="0"/>
        <w:snapToGrid w:val="0"/>
        <w:spacing w:line="360" w:lineRule="exact"/>
        <w:ind w:firstLineChars="400" w:firstLine="960"/>
        <w:jc w:val="both"/>
        <w:rPr>
          <w:rFonts w:ascii="標楷體" w:eastAsia="標楷體" w:hAnsi="標楷體" w:cs="文鼎中黑"/>
          <w:bCs/>
          <w:szCs w:val="24"/>
        </w:rPr>
      </w:pPr>
      <w:r w:rsidRPr="00372D62">
        <w:rPr>
          <w:rFonts w:ascii="標楷體" w:eastAsia="標楷體" w:hAnsi="標楷體" w:cs="文鼎中圓" w:hint="eastAsia"/>
          <w:szCs w:val="24"/>
        </w:rPr>
        <w:lastRenderedPageBreak/>
        <w:t>2.</w:t>
      </w:r>
      <w:r w:rsidRPr="00372D62">
        <w:rPr>
          <w:rFonts w:ascii="標楷體" w:eastAsia="標楷體" w:hAnsi="標楷體" w:cs="文鼎中黑" w:hint="eastAsia"/>
          <w:bCs/>
          <w:szCs w:val="24"/>
        </w:rPr>
        <w:t>提示之文件</w:t>
      </w:r>
    </w:p>
    <w:p w14:paraId="7182361D" w14:textId="77777777" w:rsidR="00372D62" w:rsidRPr="00372D62" w:rsidRDefault="00372D62" w:rsidP="005A7F3E">
      <w:pPr>
        <w:widowControl/>
        <w:tabs>
          <w:tab w:val="left" w:pos="1080"/>
        </w:tabs>
        <w:adjustRightInd w:val="0"/>
        <w:snapToGrid w:val="0"/>
        <w:spacing w:line="360" w:lineRule="exact"/>
        <w:ind w:firstLineChars="350" w:firstLine="840"/>
        <w:jc w:val="both"/>
        <w:rPr>
          <w:rFonts w:ascii="標楷體" w:eastAsia="標楷體" w:hAnsi="標楷體" w:cs="文鼎中黑"/>
          <w:bCs/>
          <w:szCs w:val="24"/>
        </w:rPr>
      </w:pPr>
      <w:r w:rsidRPr="00372D62">
        <w:rPr>
          <w:rFonts w:ascii="標楷體" w:eastAsia="標楷體" w:hAnsi="標楷體" w:cs="文鼎中圓" w:hint="eastAsia"/>
          <w:szCs w:val="24"/>
        </w:rPr>
        <w:t>（1）</w:t>
      </w:r>
      <w:r w:rsidRPr="00372D62">
        <w:rPr>
          <w:rFonts w:ascii="標楷體" w:eastAsia="標楷體" w:hAnsi="標楷體" w:cs="文鼎中黑" w:hint="eastAsia"/>
          <w:bCs/>
          <w:szCs w:val="24"/>
        </w:rPr>
        <w:t>被繼承人</w:t>
      </w:r>
      <w:r w:rsidRPr="00372D62">
        <w:rPr>
          <w:rFonts w:ascii="標楷體" w:eastAsia="標楷體" w:hAnsi="標楷體" w:cs="文鼎中黑"/>
          <w:bCs/>
          <w:szCs w:val="24"/>
        </w:rPr>
        <w:t>在臺無繼承人</w:t>
      </w:r>
      <w:r w:rsidRPr="00372D62">
        <w:rPr>
          <w:rFonts w:ascii="標楷體" w:eastAsia="標楷體" w:hAnsi="標楷體" w:cs="文鼎中黑" w:hint="eastAsia"/>
          <w:bCs/>
          <w:szCs w:val="24"/>
        </w:rPr>
        <w:t>時</w:t>
      </w:r>
      <w:r w:rsidRPr="00372D62">
        <w:rPr>
          <w:rFonts w:ascii="標楷體" w:eastAsia="標楷體" w:hAnsi="標楷體" w:cs="文鼎中黑"/>
          <w:bCs/>
          <w:szCs w:val="24"/>
        </w:rPr>
        <w:t>（全部繼承人均為大陸人士</w:t>
      </w:r>
      <w:r w:rsidRPr="00372D62">
        <w:rPr>
          <w:rFonts w:ascii="標楷體" w:eastAsia="標楷體" w:hAnsi="標楷體" w:cs="文鼎中黑" w:hint="eastAsia"/>
          <w:bCs/>
          <w:szCs w:val="24"/>
        </w:rPr>
        <w:t>）：</w:t>
      </w:r>
    </w:p>
    <w:p w14:paraId="2B62F5EA" w14:textId="77777777" w:rsidR="00372D62" w:rsidRPr="00372D62" w:rsidRDefault="00372D62" w:rsidP="005A7F3E">
      <w:pPr>
        <w:widowControl/>
        <w:tabs>
          <w:tab w:val="left" w:pos="1080"/>
        </w:tabs>
        <w:adjustRightInd w:val="0"/>
        <w:snapToGrid w:val="0"/>
        <w:spacing w:line="360" w:lineRule="exact"/>
        <w:ind w:firstLineChars="550" w:firstLine="1320"/>
        <w:jc w:val="both"/>
        <w:rPr>
          <w:rFonts w:ascii="標楷體" w:eastAsia="標楷體" w:hAnsi="標楷體" w:cs="文鼎中黑"/>
          <w:bCs/>
          <w:szCs w:val="24"/>
        </w:rPr>
      </w:pPr>
      <w:r w:rsidRPr="00372D62">
        <w:rPr>
          <w:rFonts w:ascii="新細明體" w:eastAsia="新細明體" w:hAnsi="新細明體" w:cs="新細明體" w:hint="eastAsia"/>
          <w:szCs w:val="24"/>
        </w:rPr>
        <w:t>①</w:t>
      </w:r>
      <w:r w:rsidRPr="00372D62">
        <w:rPr>
          <w:rFonts w:ascii="標楷體" w:eastAsia="標楷體" w:hAnsi="標楷體" w:cs="文鼎中黑" w:hint="eastAsia"/>
          <w:bCs/>
          <w:szCs w:val="24"/>
        </w:rPr>
        <w:t>被繼承人為一般人民</w:t>
      </w:r>
    </w:p>
    <w:p w14:paraId="0E80E3C2" w14:textId="77777777" w:rsidR="00372D62" w:rsidRPr="00372D62" w:rsidRDefault="00372D62" w:rsidP="005A7F3E">
      <w:pPr>
        <w:widowControl/>
        <w:tabs>
          <w:tab w:val="left" w:pos="97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exact"/>
        <w:ind w:leftChars="650" w:left="1560"/>
        <w:jc w:val="both"/>
        <w:rPr>
          <w:rFonts w:ascii="標楷體" w:eastAsia="標楷體" w:hAnsi="標楷體" w:cs="文鼎中黑"/>
          <w:bCs/>
          <w:szCs w:val="24"/>
        </w:rPr>
      </w:pPr>
      <w:r w:rsidRPr="00372D62">
        <w:rPr>
          <w:rFonts w:ascii="標楷體" w:eastAsia="標楷體" w:hAnsi="標楷體" w:cs="文鼎中黑" w:hint="eastAsia"/>
          <w:bCs/>
          <w:szCs w:val="24"/>
        </w:rPr>
        <w:t>財政部國有財產局經法院指定為遺產管理人後，檢具下列文件向金融機構申請接管被繼承人之存款</w:t>
      </w:r>
      <w:r w:rsidRPr="00372D62">
        <w:rPr>
          <w:rFonts w:ascii="標楷體" w:eastAsia="標楷體" w:hAnsi="標楷體" w:cs="文鼎中黑"/>
          <w:bCs/>
          <w:szCs w:val="24"/>
        </w:rPr>
        <w:t>：</w:t>
      </w:r>
    </w:p>
    <w:p w14:paraId="01AE437A" w14:textId="77777777" w:rsidR="00372D62" w:rsidRPr="00372D62" w:rsidRDefault="00372D62" w:rsidP="005A7F3E">
      <w:pPr>
        <w:widowControl/>
        <w:adjustRightInd w:val="0"/>
        <w:snapToGrid w:val="0"/>
        <w:spacing w:line="360" w:lineRule="exact"/>
        <w:ind w:leftChars="650" w:left="1740" w:hangingChars="75" w:hanging="180"/>
        <w:jc w:val="both"/>
        <w:rPr>
          <w:rFonts w:ascii="標楷體" w:eastAsia="標楷體" w:hAnsi="標楷體" w:cs="文鼎中黑"/>
          <w:bCs/>
          <w:szCs w:val="24"/>
        </w:rPr>
      </w:pPr>
      <w:r w:rsidRPr="00372D62">
        <w:rPr>
          <w:rFonts w:ascii="標楷體" w:eastAsia="標楷體" w:hAnsi="標楷體" w:cs="文鼎中黑" w:hint="eastAsia"/>
          <w:bCs/>
          <w:szCs w:val="24"/>
        </w:rPr>
        <w:t>A.</w:t>
      </w:r>
      <w:r w:rsidRPr="00372D62">
        <w:rPr>
          <w:rFonts w:ascii="標楷體" w:eastAsia="標楷體" w:hAnsi="標楷體" w:cs="文鼎中黑"/>
          <w:bCs/>
          <w:szCs w:val="24"/>
        </w:rPr>
        <w:t>法院指定遺產管理人之裁定</w:t>
      </w:r>
      <w:r w:rsidRPr="00372D62">
        <w:rPr>
          <w:rFonts w:ascii="標楷體" w:eastAsia="標楷體" w:hAnsi="標楷體" w:cs="文鼎中黑" w:hint="eastAsia"/>
          <w:bCs/>
          <w:szCs w:val="24"/>
        </w:rPr>
        <w:t>及裁定確定證明</w:t>
      </w:r>
      <w:r w:rsidRPr="00372D62">
        <w:rPr>
          <w:rFonts w:ascii="標楷體" w:eastAsia="標楷體" w:hAnsi="標楷體" w:cs="文鼎中黑"/>
          <w:bCs/>
          <w:szCs w:val="24"/>
        </w:rPr>
        <w:t>書。</w:t>
      </w:r>
    </w:p>
    <w:p w14:paraId="155F4310" w14:textId="77777777" w:rsidR="00372D62" w:rsidRPr="00372D62" w:rsidRDefault="00372D62" w:rsidP="005A7F3E">
      <w:pPr>
        <w:widowControl/>
        <w:adjustRightInd w:val="0"/>
        <w:snapToGrid w:val="0"/>
        <w:spacing w:line="360" w:lineRule="exact"/>
        <w:ind w:leftChars="650" w:left="1740" w:hangingChars="75" w:hanging="180"/>
        <w:jc w:val="both"/>
        <w:rPr>
          <w:rFonts w:ascii="標楷體" w:eastAsia="標楷體" w:hAnsi="標楷體" w:cs="文鼎中黑"/>
          <w:bCs/>
          <w:szCs w:val="24"/>
        </w:rPr>
      </w:pPr>
      <w:r w:rsidRPr="00372D62">
        <w:rPr>
          <w:rFonts w:ascii="標楷體" w:eastAsia="標楷體" w:hAnsi="標楷體" w:cs="文鼎中黑" w:hint="eastAsia"/>
          <w:bCs/>
          <w:szCs w:val="24"/>
        </w:rPr>
        <w:t>B.</w:t>
      </w:r>
      <w:r w:rsidRPr="00372D62">
        <w:rPr>
          <w:rFonts w:ascii="標楷體" w:eastAsia="標楷體" w:hAnsi="標楷體" w:cs="文鼎中黑"/>
          <w:bCs/>
          <w:szCs w:val="24"/>
        </w:rPr>
        <w:t>存款證件</w:t>
      </w:r>
      <w:r w:rsidRPr="00372D62">
        <w:rPr>
          <w:rFonts w:ascii="標楷體" w:eastAsia="標楷體" w:hAnsi="標楷體" w:cs="文鼎中黑" w:hint="eastAsia"/>
          <w:bCs/>
          <w:szCs w:val="24"/>
        </w:rPr>
        <w:t>（如</w:t>
      </w:r>
      <w:r w:rsidRPr="00372D62">
        <w:rPr>
          <w:rFonts w:ascii="標楷體" w:eastAsia="標楷體" w:hAnsi="標楷體" w:cs="文鼎中黑"/>
          <w:bCs/>
          <w:szCs w:val="24"/>
        </w:rPr>
        <w:t>存</w:t>
      </w:r>
      <w:r w:rsidRPr="00372D62">
        <w:rPr>
          <w:rFonts w:ascii="標楷體" w:eastAsia="標楷體" w:hAnsi="標楷體" w:cs="文鼎中黑" w:hint="eastAsia"/>
          <w:bCs/>
          <w:szCs w:val="24"/>
        </w:rPr>
        <w:t>單、存</w:t>
      </w:r>
      <w:r w:rsidRPr="00372D62">
        <w:rPr>
          <w:rFonts w:ascii="標楷體" w:eastAsia="標楷體" w:hAnsi="標楷體" w:cs="文鼎中黑"/>
          <w:bCs/>
          <w:szCs w:val="24"/>
        </w:rPr>
        <w:t>摺</w:t>
      </w:r>
      <w:r w:rsidRPr="00372D62">
        <w:rPr>
          <w:rFonts w:ascii="標楷體" w:eastAsia="標楷體" w:hAnsi="標楷體" w:cs="文鼎中黑" w:hint="eastAsia"/>
          <w:bCs/>
          <w:szCs w:val="24"/>
        </w:rPr>
        <w:t>等）</w:t>
      </w:r>
      <w:r w:rsidRPr="00372D62">
        <w:rPr>
          <w:rFonts w:ascii="標楷體" w:eastAsia="標楷體" w:hAnsi="標楷體" w:cs="文鼎中黑"/>
          <w:bCs/>
          <w:szCs w:val="24"/>
        </w:rPr>
        <w:t>。</w:t>
      </w:r>
    </w:p>
    <w:p w14:paraId="029C88F2" w14:textId="77777777" w:rsidR="00372D62" w:rsidRPr="00372D62" w:rsidRDefault="00372D62" w:rsidP="005A7F3E">
      <w:pPr>
        <w:widowControl/>
        <w:adjustRightInd w:val="0"/>
        <w:snapToGrid w:val="0"/>
        <w:spacing w:line="360" w:lineRule="exact"/>
        <w:ind w:leftChars="650" w:left="1740" w:hangingChars="75" w:hanging="180"/>
        <w:jc w:val="both"/>
        <w:rPr>
          <w:rFonts w:ascii="標楷體" w:eastAsia="標楷體" w:hAnsi="標楷體" w:cs="文鼎中黑"/>
          <w:bCs/>
          <w:szCs w:val="24"/>
        </w:rPr>
      </w:pPr>
      <w:r w:rsidRPr="00372D62">
        <w:rPr>
          <w:rFonts w:ascii="標楷體" w:eastAsia="標楷體" w:hAnsi="標楷體" w:cs="文鼎中黑" w:hint="eastAsia"/>
          <w:bCs/>
          <w:szCs w:val="24"/>
        </w:rPr>
        <w:t>C.被繼承人</w:t>
      </w:r>
      <w:r w:rsidRPr="00372D62">
        <w:rPr>
          <w:rFonts w:ascii="標楷體" w:eastAsia="標楷體" w:hAnsi="標楷體" w:cs="文鼎中黑"/>
          <w:bCs/>
          <w:szCs w:val="24"/>
        </w:rPr>
        <w:t>死亡證明</w:t>
      </w:r>
      <w:r w:rsidRPr="00372D62">
        <w:rPr>
          <w:rFonts w:ascii="標楷體" w:eastAsia="標楷體" w:hAnsi="標楷體" w:cs="文鼎中黑" w:hint="eastAsia"/>
          <w:bCs/>
          <w:szCs w:val="24"/>
        </w:rPr>
        <w:t>文件（如</w:t>
      </w:r>
      <w:r w:rsidRPr="00372D62">
        <w:rPr>
          <w:rFonts w:ascii="標楷體" w:eastAsia="標楷體" w:hAnsi="標楷體" w:cs="文鼎中黑"/>
          <w:bCs/>
          <w:szCs w:val="24"/>
        </w:rPr>
        <w:t>死亡證明書</w:t>
      </w:r>
      <w:r w:rsidRPr="00372D62">
        <w:rPr>
          <w:rFonts w:ascii="標楷體" w:eastAsia="標楷體" w:hAnsi="標楷體" w:cs="文鼎中黑" w:hint="eastAsia"/>
          <w:bCs/>
          <w:szCs w:val="24"/>
        </w:rPr>
        <w:t>、除戶之戶籍謄本、法院宣告死亡之判決）</w:t>
      </w:r>
      <w:r w:rsidRPr="00372D62">
        <w:rPr>
          <w:rFonts w:ascii="標楷體" w:eastAsia="標楷體" w:hAnsi="標楷體" w:cs="文鼎中黑"/>
          <w:bCs/>
          <w:szCs w:val="24"/>
        </w:rPr>
        <w:t>。</w:t>
      </w:r>
    </w:p>
    <w:p w14:paraId="4A3E6502" w14:textId="77777777" w:rsidR="00372D62" w:rsidRPr="00372D62" w:rsidRDefault="00372D62" w:rsidP="005A7F3E">
      <w:pPr>
        <w:widowControl/>
        <w:adjustRightInd w:val="0"/>
        <w:snapToGrid w:val="0"/>
        <w:spacing w:line="360" w:lineRule="exact"/>
        <w:ind w:leftChars="650" w:left="1740" w:hangingChars="75" w:hanging="180"/>
        <w:jc w:val="both"/>
        <w:rPr>
          <w:rFonts w:ascii="標楷體" w:eastAsia="標楷體" w:hAnsi="標楷體" w:cs="文鼎中黑"/>
          <w:bCs/>
          <w:szCs w:val="24"/>
        </w:rPr>
      </w:pPr>
      <w:r w:rsidRPr="00372D62">
        <w:rPr>
          <w:rFonts w:ascii="標楷體" w:eastAsia="標楷體" w:hAnsi="標楷體" w:cs="文鼎中黑" w:hint="eastAsia"/>
          <w:bCs/>
          <w:szCs w:val="24"/>
        </w:rPr>
        <w:t>D.</w:t>
      </w:r>
      <w:r w:rsidRPr="00372D62">
        <w:rPr>
          <w:rFonts w:ascii="標楷體" w:eastAsia="標楷體" w:hAnsi="標楷體" w:cs="文鼎中黑"/>
          <w:bCs/>
          <w:szCs w:val="24"/>
        </w:rPr>
        <w:t>遺產稅繳清或免稅證明書。</w:t>
      </w:r>
      <w:r w:rsidRPr="00372D62">
        <w:rPr>
          <w:rFonts w:ascii="標楷體" w:eastAsia="標楷體" w:hAnsi="標楷體" w:cs="文鼎中黑" w:hint="eastAsia"/>
          <w:bCs/>
          <w:szCs w:val="24"/>
        </w:rPr>
        <w:t>（存入國庫保管款專戶</w:t>
      </w:r>
      <w:r w:rsidRPr="00372D62">
        <w:rPr>
          <w:rFonts w:ascii="標楷體" w:eastAsia="標楷體" w:hAnsi="標楷體" w:cs="文鼎中黑"/>
          <w:bCs/>
          <w:szCs w:val="24"/>
        </w:rPr>
        <w:t>或繼承存款新臺幣</w:t>
      </w:r>
      <w:r w:rsidRPr="00372D62">
        <w:rPr>
          <w:rFonts w:ascii="標楷體" w:eastAsia="標楷體" w:hAnsi="標楷體" w:cs="文鼎中黑" w:hint="eastAsia"/>
          <w:bCs/>
          <w:szCs w:val="24"/>
        </w:rPr>
        <w:t>20</w:t>
      </w:r>
      <w:r w:rsidRPr="00372D62">
        <w:rPr>
          <w:rFonts w:ascii="標楷體" w:eastAsia="標楷體" w:hAnsi="標楷體" w:cs="文鼎中黑"/>
          <w:bCs/>
          <w:szCs w:val="24"/>
        </w:rPr>
        <w:t>萬元以下者免附</w:t>
      </w:r>
      <w:r w:rsidRPr="00372D62">
        <w:rPr>
          <w:rFonts w:ascii="標楷體" w:eastAsia="標楷體" w:hAnsi="標楷體" w:cs="文鼎中黑" w:hint="eastAsia"/>
          <w:bCs/>
          <w:szCs w:val="24"/>
        </w:rPr>
        <w:t>）。</w:t>
      </w:r>
    </w:p>
    <w:p w14:paraId="56B5E74D" w14:textId="77777777" w:rsidR="00372D62" w:rsidRPr="00372D62" w:rsidRDefault="00372D62" w:rsidP="005A7F3E">
      <w:pPr>
        <w:widowControl/>
        <w:adjustRightInd w:val="0"/>
        <w:snapToGrid w:val="0"/>
        <w:spacing w:line="360" w:lineRule="exact"/>
        <w:ind w:leftChars="348" w:left="835" w:firstLineChars="227" w:firstLine="545"/>
        <w:jc w:val="both"/>
        <w:rPr>
          <w:rFonts w:ascii="標楷體" w:eastAsia="標楷體" w:hAnsi="標楷體" w:cs="文鼎中黑"/>
          <w:bCs/>
          <w:szCs w:val="24"/>
        </w:rPr>
      </w:pPr>
      <w:r w:rsidRPr="00372D62">
        <w:rPr>
          <w:rFonts w:ascii="新細明體" w:eastAsia="新細明體" w:hAnsi="新細明體" w:cs="新細明體" w:hint="eastAsia"/>
          <w:szCs w:val="24"/>
        </w:rPr>
        <w:t>②</w:t>
      </w:r>
      <w:r w:rsidRPr="00372D62">
        <w:rPr>
          <w:rFonts w:ascii="標楷體" w:eastAsia="標楷體" w:hAnsi="標楷體" w:cs="文鼎中黑" w:hint="eastAsia"/>
          <w:bCs/>
          <w:szCs w:val="24"/>
        </w:rPr>
        <w:t>被繼承人為現役軍人</w:t>
      </w:r>
    </w:p>
    <w:p w14:paraId="1B776332" w14:textId="77777777" w:rsidR="00372D62" w:rsidRPr="00372D62" w:rsidRDefault="00372D62" w:rsidP="005A7F3E">
      <w:pPr>
        <w:widowControl/>
        <w:tabs>
          <w:tab w:val="left" w:pos="97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exact"/>
        <w:ind w:leftChars="734" w:left="1762"/>
        <w:jc w:val="both"/>
        <w:rPr>
          <w:rFonts w:ascii="標楷體" w:eastAsia="標楷體" w:hAnsi="標楷體" w:cs="文鼎中黑"/>
          <w:bCs/>
          <w:szCs w:val="24"/>
        </w:rPr>
      </w:pPr>
      <w:r w:rsidRPr="00372D62">
        <w:rPr>
          <w:rFonts w:ascii="標楷體" w:eastAsia="標楷體" w:hAnsi="標楷體" w:cs="文鼎中黑" w:hint="eastAsia"/>
          <w:bCs/>
          <w:szCs w:val="24"/>
        </w:rPr>
        <w:t>依「現役軍人死亡無人繼承遺產管理辦法」第四條規定，由國防部後備司令部為遺產管理人，並由其檢具前</w:t>
      </w:r>
      <w:r w:rsidR="008D4130" w:rsidRPr="008D4130">
        <w:rPr>
          <w:rFonts w:ascii="新細明體" w:eastAsia="新細明體" w:hAnsi="新細明體" w:cs="新細明體" w:hint="eastAsia"/>
          <w:color w:val="0000FF"/>
          <w:szCs w:val="24"/>
        </w:rPr>
        <w:t>①</w:t>
      </w:r>
      <w:r w:rsidRPr="00372D62">
        <w:rPr>
          <w:rFonts w:ascii="標楷體" w:eastAsia="標楷體" w:hAnsi="標楷體" w:cs="文鼎中黑" w:hint="eastAsia"/>
          <w:bCs/>
          <w:szCs w:val="24"/>
        </w:rPr>
        <w:t>之A至D文件向金融機構申請接管被繼承人之存款。</w:t>
      </w:r>
    </w:p>
    <w:p w14:paraId="4E25300F" w14:textId="77777777" w:rsidR="00372D62" w:rsidRPr="00372D62" w:rsidRDefault="00372D62" w:rsidP="005A7F3E">
      <w:pPr>
        <w:widowControl/>
        <w:tabs>
          <w:tab w:val="left" w:pos="97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exact"/>
        <w:ind w:firstLineChars="600" w:firstLine="1440"/>
        <w:jc w:val="both"/>
        <w:rPr>
          <w:rFonts w:ascii="新細明體" w:eastAsia="新細明體" w:hAnsi="新細明體" w:cs="新細明體"/>
          <w:szCs w:val="24"/>
        </w:rPr>
      </w:pPr>
      <w:r w:rsidRPr="00372D62">
        <w:rPr>
          <w:rFonts w:ascii="新細明體" w:eastAsia="新細明體" w:hAnsi="新細明體" w:cs="新細明體" w:hint="eastAsia"/>
          <w:szCs w:val="24"/>
        </w:rPr>
        <w:t>③</w:t>
      </w:r>
      <w:r w:rsidRPr="00372D62">
        <w:rPr>
          <w:rFonts w:ascii="標楷體" w:eastAsia="標楷體" w:hAnsi="標楷體" w:cs="文鼎中黑" w:hint="eastAsia"/>
          <w:bCs/>
          <w:szCs w:val="24"/>
        </w:rPr>
        <w:t>被繼承人為退除役官兵</w:t>
      </w:r>
    </w:p>
    <w:p w14:paraId="03B18073" w14:textId="77777777" w:rsidR="00372D62" w:rsidRPr="00372D62" w:rsidRDefault="00372D62" w:rsidP="005A7F3E">
      <w:pPr>
        <w:widowControl/>
        <w:adjustRightInd w:val="0"/>
        <w:snapToGrid w:val="0"/>
        <w:spacing w:line="360" w:lineRule="exact"/>
        <w:ind w:leftChars="748" w:left="1795"/>
        <w:jc w:val="both"/>
        <w:rPr>
          <w:rFonts w:ascii="標楷體" w:eastAsia="標楷體" w:hAnsi="標楷體" w:cs="文鼎中黑"/>
          <w:bCs/>
          <w:szCs w:val="24"/>
        </w:rPr>
      </w:pPr>
      <w:r w:rsidRPr="00372D62">
        <w:rPr>
          <w:rFonts w:ascii="標楷體" w:eastAsia="標楷體" w:hAnsi="標楷體" w:cs="文鼎中黑" w:hint="eastAsia"/>
          <w:bCs/>
          <w:szCs w:val="24"/>
        </w:rPr>
        <w:t>依「退除役官兵死亡無人繼承遺產管理辦法」第4條規定，被繼承人除設籍於行政院國軍退除役官兵輔導委員會（下稱輔導會）所屬安養機構者，由該安養機構為遺產管理人外；餘由設籍地輔導會所屬之退除役官兵服務機構為遺產管理人。上述遺產管理人檢具前</w:t>
      </w:r>
      <w:r w:rsidR="008D4130" w:rsidRPr="008D4130">
        <w:rPr>
          <w:rFonts w:ascii="新細明體" w:eastAsia="新細明體" w:hAnsi="新細明體" w:cs="新細明體" w:hint="eastAsia"/>
          <w:color w:val="0000FF"/>
          <w:szCs w:val="24"/>
        </w:rPr>
        <w:t>①</w:t>
      </w:r>
      <w:r w:rsidRPr="00372D62">
        <w:rPr>
          <w:rFonts w:ascii="標楷體" w:eastAsia="標楷體" w:hAnsi="標楷體" w:cs="文鼎中黑" w:hint="eastAsia"/>
          <w:bCs/>
          <w:szCs w:val="24"/>
        </w:rPr>
        <w:t>之A至D文件向金融機構申請接管被繼承人之存款。</w:t>
      </w:r>
    </w:p>
    <w:p w14:paraId="4B997CD1" w14:textId="77777777" w:rsidR="00372D62" w:rsidRPr="00372D62" w:rsidRDefault="00372D62" w:rsidP="005A7F3E">
      <w:pPr>
        <w:widowControl/>
        <w:adjustRightInd w:val="0"/>
        <w:snapToGrid w:val="0"/>
        <w:spacing w:line="360" w:lineRule="exact"/>
        <w:ind w:firstLineChars="350" w:firstLine="840"/>
        <w:jc w:val="both"/>
        <w:rPr>
          <w:rFonts w:ascii="標楷體" w:eastAsia="標楷體" w:hAnsi="標楷體" w:cs="文鼎中黑"/>
          <w:bCs/>
          <w:szCs w:val="24"/>
        </w:rPr>
      </w:pPr>
      <w:r w:rsidRPr="00372D62">
        <w:rPr>
          <w:rFonts w:ascii="標楷體" w:eastAsia="標楷體" w:hAnsi="標楷體" w:cs="文鼎中圓" w:hint="eastAsia"/>
          <w:szCs w:val="24"/>
        </w:rPr>
        <w:t>（2）</w:t>
      </w:r>
      <w:r w:rsidRPr="00372D62">
        <w:rPr>
          <w:rFonts w:ascii="標楷體" w:eastAsia="標楷體" w:hAnsi="標楷體" w:cs="文鼎中黑" w:hint="eastAsia"/>
          <w:bCs/>
          <w:szCs w:val="24"/>
        </w:rPr>
        <w:t>被繼承人</w:t>
      </w:r>
      <w:r w:rsidRPr="00372D62">
        <w:rPr>
          <w:rFonts w:ascii="標楷體" w:eastAsia="標楷體" w:hAnsi="標楷體" w:cs="文鼎中黑"/>
          <w:bCs/>
          <w:szCs w:val="24"/>
        </w:rPr>
        <w:t>在臺尚有其他繼承人</w:t>
      </w:r>
      <w:r w:rsidRPr="00372D62">
        <w:rPr>
          <w:rFonts w:ascii="標楷體" w:eastAsia="標楷體" w:hAnsi="標楷體" w:cs="文鼎中黑" w:hint="eastAsia"/>
          <w:bCs/>
          <w:szCs w:val="24"/>
        </w:rPr>
        <w:t>時</w:t>
      </w:r>
    </w:p>
    <w:p w14:paraId="5A562AE0" w14:textId="77777777" w:rsidR="00372D62" w:rsidRPr="00372D62" w:rsidRDefault="00372D62" w:rsidP="005A7F3E">
      <w:pPr>
        <w:widowControl/>
        <w:adjustRightInd w:val="0"/>
        <w:snapToGrid w:val="0"/>
        <w:spacing w:line="360" w:lineRule="exact"/>
        <w:ind w:leftChars="550" w:left="1680" w:hangingChars="150" w:hanging="360"/>
        <w:jc w:val="both"/>
        <w:rPr>
          <w:rFonts w:ascii="標楷體" w:eastAsia="標楷體" w:hAnsi="標楷體" w:cs="文鼎中黑"/>
          <w:bCs/>
          <w:szCs w:val="24"/>
        </w:rPr>
      </w:pPr>
      <w:r w:rsidRPr="00372D62">
        <w:rPr>
          <w:rFonts w:ascii="新細明體" w:eastAsia="新細明體" w:hAnsi="新細明體" w:cs="新細明體" w:hint="eastAsia"/>
          <w:szCs w:val="24"/>
        </w:rPr>
        <w:t>①</w:t>
      </w:r>
      <w:r w:rsidRPr="00372D62">
        <w:rPr>
          <w:rFonts w:ascii="標楷體" w:eastAsia="標楷體" w:hAnsi="標楷體" w:cs="文鼎中黑"/>
          <w:bCs/>
          <w:szCs w:val="24"/>
        </w:rPr>
        <w:t>大陸地區</w:t>
      </w:r>
      <w:r w:rsidRPr="00372D62">
        <w:rPr>
          <w:rFonts w:ascii="標楷體" w:eastAsia="標楷體" w:hAnsi="標楷體" w:cs="文鼎中黑" w:hint="eastAsia"/>
          <w:bCs/>
          <w:szCs w:val="24"/>
        </w:rPr>
        <w:t>與臺灣地區</w:t>
      </w:r>
      <w:r w:rsidRPr="00372D62">
        <w:rPr>
          <w:rFonts w:ascii="標楷體" w:eastAsia="標楷體" w:hAnsi="標楷體" w:cs="文鼎中黑"/>
          <w:bCs/>
          <w:szCs w:val="24"/>
        </w:rPr>
        <w:t>繼承人</w:t>
      </w:r>
      <w:r w:rsidRPr="00372D62">
        <w:rPr>
          <w:rFonts w:ascii="標楷體" w:eastAsia="標楷體" w:hAnsi="標楷體" w:cs="文鼎中黑" w:hint="eastAsia"/>
          <w:bCs/>
          <w:szCs w:val="24"/>
        </w:rPr>
        <w:t>應共同辦理繼承手續，除提示第</w:t>
      </w:r>
      <w:r w:rsidRPr="00372D62">
        <w:rPr>
          <w:rFonts w:ascii="標楷體" w:eastAsia="標楷體" w:hAnsi="標楷體" w:cs="Times New Roman" w:hint="eastAsia"/>
          <w:szCs w:val="24"/>
        </w:rPr>
        <w:t>二</w:t>
      </w:r>
      <w:r w:rsidRPr="00372D62">
        <w:rPr>
          <w:rFonts w:ascii="標楷體" w:eastAsia="標楷體" w:hAnsi="標楷體" w:cs="文鼎中黑" w:hint="eastAsia"/>
          <w:bCs/>
          <w:szCs w:val="24"/>
        </w:rPr>
        <w:t>點第</w:t>
      </w:r>
      <w:r w:rsidRPr="00372D62">
        <w:rPr>
          <w:rFonts w:ascii="標楷體" w:eastAsia="標楷體" w:hAnsi="標楷體" w:cs="Times New Roman" w:hint="eastAsia"/>
          <w:szCs w:val="24"/>
        </w:rPr>
        <w:t>二款</w:t>
      </w:r>
      <w:r w:rsidRPr="00372D62">
        <w:rPr>
          <w:rFonts w:ascii="標楷體" w:eastAsia="標楷體" w:hAnsi="標楷體" w:cs="文鼎中黑" w:hint="eastAsia"/>
          <w:bCs/>
          <w:szCs w:val="24"/>
        </w:rPr>
        <w:t>所列文件外，大陸地區繼承人並須檢附：</w:t>
      </w:r>
    </w:p>
    <w:p w14:paraId="36B7C21F" w14:textId="77777777" w:rsidR="00372D62" w:rsidRPr="00372D62" w:rsidRDefault="00372D62" w:rsidP="005A7F3E">
      <w:pPr>
        <w:widowControl/>
        <w:adjustRightInd w:val="0"/>
        <w:snapToGrid w:val="0"/>
        <w:spacing w:line="360" w:lineRule="exact"/>
        <w:ind w:leftChars="734" w:left="2038" w:hangingChars="115" w:hanging="276"/>
        <w:jc w:val="both"/>
        <w:rPr>
          <w:rFonts w:ascii="標楷體" w:eastAsia="標楷體" w:hAnsi="標楷體" w:cs="文鼎中黑"/>
          <w:bCs/>
          <w:szCs w:val="24"/>
        </w:rPr>
      </w:pPr>
      <w:r w:rsidRPr="00372D62">
        <w:rPr>
          <w:rFonts w:ascii="標楷體" w:eastAsia="標楷體" w:hAnsi="標楷體" w:cs="文鼎中黑" w:hint="eastAsia"/>
          <w:bCs/>
          <w:szCs w:val="24"/>
        </w:rPr>
        <w:t>A.法院准予為繼承表示之備查函。</w:t>
      </w:r>
    </w:p>
    <w:p w14:paraId="429EE492" w14:textId="77777777" w:rsidR="00372D62" w:rsidRPr="00372D62" w:rsidRDefault="00372D62" w:rsidP="005A7F3E">
      <w:pPr>
        <w:widowControl/>
        <w:adjustRightInd w:val="0"/>
        <w:snapToGrid w:val="0"/>
        <w:spacing w:line="360" w:lineRule="exact"/>
        <w:ind w:leftChars="734" w:left="2038" w:hangingChars="115" w:hanging="276"/>
        <w:jc w:val="both"/>
        <w:rPr>
          <w:rFonts w:ascii="標楷體" w:eastAsia="標楷體" w:hAnsi="標楷體" w:cs="文鼎中黑"/>
          <w:bCs/>
          <w:szCs w:val="24"/>
        </w:rPr>
      </w:pPr>
      <w:r w:rsidRPr="00372D62">
        <w:rPr>
          <w:rFonts w:ascii="標楷體" w:eastAsia="標楷體" w:hAnsi="標楷體" w:cs="文鼎中黑" w:hint="eastAsia"/>
          <w:bCs/>
          <w:szCs w:val="24"/>
        </w:rPr>
        <w:t>B.經海峽交流基金會驗證符合繼承身分之證明文件（如大陸公證機關出具之親屬關係暨身分證明文件）。</w:t>
      </w:r>
    </w:p>
    <w:p w14:paraId="64B38F8D" w14:textId="77777777" w:rsidR="00372D62" w:rsidRPr="00372D62" w:rsidRDefault="00372D62" w:rsidP="005A7F3E">
      <w:pPr>
        <w:widowControl/>
        <w:adjustRightInd w:val="0"/>
        <w:snapToGrid w:val="0"/>
        <w:spacing w:line="360" w:lineRule="exact"/>
        <w:ind w:leftChars="734" w:left="2038" w:hangingChars="115" w:hanging="276"/>
        <w:jc w:val="both"/>
        <w:rPr>
          <w:rFonts w:ascii="標楷體" w:eastAsia="標楷體" w:hAnsi="標楷體" w:cs="文鼎中黑"/>
          <w:bCs/>
          <w:szCs w:val="24"/>
        </w:rPr>
      </w:pPr>
      <w:r w:rsidRPr="00372D62">
        <w:rPr>
          <w:rFonts w:ascii="標楷體" w:eastAsia="標楷體" w:hAnsi="標楷體" w:cs="文鼎中黑" w:hint="eastAsia"/>
          <w:bCs/>
          <w:szCs w:val="24"/>
        </w:rPr>
        <w:t>C.委任他人辦理時，由受任人親持本人身分證件及經海峽交流基金會驗證之大陸公證機關出具之授權委託書。</w:t>
      </w:r>
    </w:p>
    <w:p w14:paraId="5796FE3F" w14:textId="77777777" w:rsidR="00372D62" w:rsidRDefault="00372D62" w:rsidP="005A7F3E">
      <w:pPr>
        <w:widowControl/>
        <w:tabs>
          <w:tab w:val="left" w:pos="1080"/>
        </w:tabs>
        <w:adjustRightInd w:val="0"/>
        <w:snapToGrid w:val="0"/>
        <w:spacing w:line="360" w:lineRule="exact"/>
        <w:ind w:leftChars="550" w:left="1680" w:hangingChars="150" w:hanging="360"/>
        <w:jc w:val="both"/>
        <w:rPr>
          <w:rFonts w:ascii="標楷體" w:eastAsia="標楷體" w:hAnsi="標楷體" w:cs="文鼎中黑"/>
          <w:bCs/>
          <w:szCs w:val="24"/>
        </w:rPr>
      </w:pPr>
      <w:r w:rsidRPr="00372D62">
        <w:rPr>
          <w:rFonts w:ascii="新細明體" w:eastAsia="新細明體" w:hAnsi="新細明體" w:cs="新細明體" w:hint="eastAsia"/>
          <w:szCs w:val="24"/>
        </w:rPr>
        <w:t>②</w:t>
      </w:r>
      <w:r w:rsidRPr="00372D62">
        <w:rPr>
          <w:rFonts w:ascii="標楷體" w:eastAsia="標楷體" w:hAnsi="標楷體" w:cs="文鼎中黑" w:hint="eastAsia"/>
          <w:bCs/>
          <w:szCs w:val="24"/>
        </w:rPr>
        <w:t>如無法提供大陸地區繼承人上開文件，臺灣地區繼承人應俟被繼承人死亡三年後，除提示第</w:t>
      </w:r>
      <w:r w:rsidRPr="00372D62">
        <w:rPr>
          <w:rFonts w:ascii="標楷體" w:eastAsia="標楷體" w:hAnsi="標楷體" w:cs="Times New Roman" w:hint="eastAsia"/>
          <w:szCs w:val="24"/>
        </w:rPr>
        <w:t>二</w:t>
      </w:r>
      <w:r w:rsidRPr="00372D62">
        <w:rPr>
          <w:rFonts w:ascii="標楷體" w:eastAsia="標楷體" w:hAnsi="標楷體" w:cs="文鼎中黑" w:hint="eastAsia"/>
          <w:bCs/>
          <w:szCs w:val="24"/>
        </w:rPr>
        <w:t>點第</w:t>
      </w:r>
      <w:r w:rsidRPr="00372D62">
        <w:rPr>
          <w:rFonts w:ascii="標楷體" w:eastAsia="標楷體" w:hAnsi="標楷體" w:cs="Times New Roman" w:hint="eastAsia"/>
          <w:szCs w:val="24"/>
        </w:rPr>
        <w:t>二款</w:t>
      </w:r>
      <w:r w:rsidRPr="00372D62">
        <w:rPr>
          <w:rFonts w:ascii="標楷體" w:eastAsia="標楷體" w:hAnsi="標楷體" w:cs="文鼎中黑" w:hint="eastAsia"/>
          <w:bCs/>
          <w:szCs w:val="24"/>
        </w:rPr>
        <w:t>所列文件外，另取得被繼承人住所地法院出具之無大陸地區繼承人聲請繼承證明文件，以辦理繼承手續。</w:t>
      </w:r>
    </w:p>
    <w:p w14:paraId="56A4918D" w14:textId="77777777" w:rsidR="00760770" w:rsidRPr="000F41AC" w:rsidRDefault="00760770" w:rsidP="005A7F3E">
      <w:pPr>
        <w:widowControl/>
        <w:adjustRightInd w:val="0"/>
        <w:snapToGrid w:val="0"/>
        <w:spacing w:line="360" w:lineRule="exact"/>
        <w:ind w:firstLineChars="100" w:firstLine="240"/>
        <w:jc w:val="both"/>
        <w:rPr>
          <w:rFonts w:ascii="標楷體" w:eastAsia="標楷體" w:hAnsi="標楷體" w:cs="文鼎中圓"/>
          <w:color w:val="EE0000"/>
          <w:szCs w:val="24"/>
        </w:rPr>
      </w:pPr>
      <w:r w:rsidRPr="000F41AC">
        <w:rPr>
          <w:rFonts w:ascii="標楷體" w:eastAsia="標楷體" w:hAnsi="標楷體" w:cs="文鼎中圓" w:hint="eastAsia"/>
          <w:color w:val="EE0000"/>
          <w:szCs w:val="24"/>
        </w:rPr>
        <w:t>（九）選定特別代理人:</w:t>
      </w:r>
    </w:p>
    <w:p w14:paraId="02709FD3" w14:textId="77777777" w:rsidR="00760770" w:rsidRPr="000F41AC" w:rsidRDefault="00760770" w:rsidP="005A7F3E">
      <w:pPr>
        <w:widowControl/>
        <w:adjustRightInd w:val="0"/>
        <w:snapToGrid w:val="0"/>
        <w:spacing w:line="360" w:lineRule="exact"/>
        <w:ind w:leftChars="100" w:left="960" w:hangingChars="300" w:hanging="720"/>
        <w:jc w:val="both"/>
        <w:rPr>
          <w:rFonts w:ascii="標楷體" w:eastAsia="標楷體" w:hAnsi="標楷體" w:cs="文鼎中圓"/>
          <w:color w:val="EE0000"/>
          <w:szCs w:val="24"/>
        </w:rPr>
      </w:pPr>
      <w:r w:rsidRPr="000F41AC">
        <w:rPr>
          <w:rFonts w:ascii="標楷體" w:eastAsia="標楷體" w:hAnsi="標楷體" w:cs="文鼎中圓" w:hint="eastAsia"/>
          <w:color w:val="EE0000"/>
          <w:szCs w:val="24"/>
        </w:rPr>
        <w:t xml:space="preserve">      父或母及未成年子女同為繼承人，應依民法第1</w:t>
      </w:r>
      <w:r w:rsidRPr="000F41AC">
        <w:rPr>
          <w:rFonts w:ascii="標楷體" w:eastAsia="標楷體" w:hAnsi="標楷體" w:cs="文鼎中圓"/>
          <w:color w:val="EE0000"/>
          <w:szCs w:val="24"/>
        </w:rPr>
        <w:t>086</w:t>
      </w:r>
      <w:r w:rsidRPr="000F41AC">
        <w:rPr>
          <w:rFonts w:ascii="標楷體" w:eastAsia="標楷體" w:hAnsi="標楷體" w:cs="文鼎中圓" w:hint="eastAsia"/>
          <w:color w:val="EE0000"/>
          <w:szCs w:val="24"/>
        </w:rPr>
        <w:t>條第2項規定選定特別代理人。</w:t>
      </w:r>
    </w:p>
    <w:p w14:paraId="35B00DB6" w14:textId="77777777" w:rsidR="00760770" w:rsidRPr="000F41AC" w:rsidRDefault="00760770" w:rsidP="005A7F3E">
      <w:pPr>
        <w:widowControl/>
        <w:adjustRightInd w:val="0"/>
        <w:snapToGrid w:val="0"/>
        <w:spacing w:line="360" w:lineRule="exact"/>
        <w:ind w:firstLineChars="100" w:firstLine="240"/>
        <w:jc w:val="both"/>
        <w:rPr>
          <w:rFonts w:ascii="標楷體" w:eastAsia="標楷體" w:hAnsi="標楷體" w:cs="文鼎中黑"/>
          <w:bCs/>
          <w:color w:val="EE0000"/>
          <w:szCs w:val="24"/>
        </w:rPr>
      </w:pPr>
      <w:r w:rsidRPr="000F41AC">
        <w:rPr>
          <w:rFonts w:ascii="標楷體" w:eastAsia="標楷體" w:hAnsi="標楷體" w:cs="文鼎中黑"/>
          <w:bCs/>
          <w:color w:val="EE0000"/>
          <w:szCs w:val="24"/>
        </w:rPr>
        <w:t>（十)</w:t>
      </w:r>
      <w:r w:rsidR="008D4130" w:rsidRPr="000F41AC">
        <w:rPr>
          <w:rFonts w:ascii="標楷體" w:eastAsia="標楷體" w:hAnsi="標楷體" w:cs="文鼎中黑" w:hint="eastAsia"/>
          <w:bCs/>
          <w:color w:val="EE0000"/>
          <w:szCs w:val="24"/>
        </w:rPr>
        <w:t xml:space="preserve"> </w:t>
      </w:r>
      <w:r w:rsidRPr="000F41AC">
        <w:rPr>
          <w:rFonts w:ascii="標楷體" w:eastAsia="標楷體" w:hAnsi="標楷體" w:cs="文鼎中黑"/>
          <w:bCs/>
          <w:color w:val="EE0000"/>
          <w:szCs w:val="24"/>
        </w:rPr>
        <w:t>其他繼承相關爭議</w:t>
      </w:r>
    </w:p>
    <w:p w14:paraId="3E0AD177" w14:textId="77777777" w:rsidR="00760770" w:rsidRPr="000F41AC" w:rsidRDefault="00760770" w:rsidP="005A7F3E">
      <w:pPr>
        <w:widowControl/>
        <w:adjustRightInd w:val="0"/>
        <w:snapToGrid w:val="0"/>
        <w:spacing w:line="360" w:lineRule="exact"/>
        <w:ind w:leftChars="400" w:left="960"/>
        <w:jc w:val="both"/>
        <w:rPr>
          <w:rFonts w:ascii="標楷體" w:eastAsia="標楷體" w:hAnsi="標楷體" w:cs="文鼎中黑"/>
          <w:bCs/>
          <w:color w:val="EE0000"/>
          <w:szCs w:val="24"/>
        </w:rPr>
      </w:pPr>
      <w:r w:rsidRPr="000F41AC">
        <w:rPr>
          <w:rFonts w:ascii="標楷體" w:eastAsia="標楷體" w:hAnsi="標楷體" w:cs="文鼎中黑"/>
          <w:bCs/>
          <w:color w:val="EE0000"/>
          <w:szCs w:val="24"/>
        </w:rPr>
        <w:t>若繼承人提供經依法公證之遺囑申請繼承時，因本會實難判定遺囑之有效性</w:t>
      </w:r>
      <w:r w:rsidRPr="000F41AC">
        <w:rPr>
          <w:rFonts w:ascii="標楷體" w:eastAsia="標楷體" w:hAnsi="標楷體" w:cs="文鼎中黑" w:hint="eastAsia"/>
          <w:bCs/>
          <w:color w:val="EE0000"/>
          <w:szCs w:val="24"/>
        </w:rPr>
        <w:t>，爰</w:t>
      </w:r>
      <w:r w:rsidRPr="000F41AC">
        <w:rPr>
          <w:rFonts w:ascii="標楷體" w:eastAsia="標楷體" w:hAnsi="標楷體" w:cs="文鼎中黑"/>
          <w:bCs/>
          <w:color w:val="EE0000"/>
          <w:szCs w:val="24"/>
        </w:rPr>
        <w:t>避免自陷繼承人的糾紛，仍應請全體繼承人來會辦理存款繼承為宜；如其他繼承人不願配合時，任何一名繼承人得以其他繼承人為被告，向法院訴請履行遺囑，經獲得法院判決勝訴後，繼承人再持判決書請領繼承之存款。</w:t>
      </w:r>
    </w:p>
    <w:p w14:paraId="4012A49D" w14:textId="77777777" w:rsidR="00A84E02" w:rsidRPr="000F41AC" w:rsidRDefault="00760770" w:rsidP="005A7F3E">
      <w:pPr>
        <w:widowControl/>
        <w:adjustRightInd w:val="0"/>
        <w:snapToGrid w:val="0"/>
        <w:spacing w:line="360" w:lineRule="exact"/>
        <w:ind w:firstLineChars="100" w:firstLine="240"/>
        <w:jc w:val="both"/>
        <w:rPr>
          <w:rFonts w:ascii="標楷體" w:eastAsia="標楷體" w:hAnsi="標楷體" w:cs="文鼎中黑"/>
          <w:bCs/>
          <w:color w:val="EE0000"/>
        </w:rPr>
      </w:pPr>
      <w:r w:rsidRPr="000F41AC">
        <w:rPr>
          <w:rFonts w:ascii="標楷體" w:eastAsia="標楷體" w:hAnsi="標楷體" w:cs="文鼎中圓" w:hint="eastAsia"/>
          <w:color w:val="EE0000"/>
        </w:rPr>
        <w:t xml:space="preserve"> </w:t>
      </w:r>
      <w:r w:rsidR="00A84E02" w:rsidRPr="000F41AC">
        <w:rPr>
          <w:rFonts w:ascii="標楷體" w:eastAsia="標楷體" w:hAnsi="標楷體" w:cs="文鼎中圓" w:hint="eastAsia"/>
          <w:color w:val="EE0000"/>
        </w:rPr>
        <w:t>(</w:t>
      </w:r>
      <w:r w:rsidRPr="000F41AC">
        <w:rPr>
          <w:rFonts w:ascii="標楷體" w:eastAsia="標楷體" w:hAnsi="標楷體" w:cs="文鼎中圓" w:hint="eastAsia"/>
          <w:color w:val="EE0000"/>
        </w:rPr>
        <w:t>十一</w:t>
      </w:r>
      <w:r w:rsidR="00A84E02" w:rsidRPr="000F41AC">
        <w:rPr>
          <w:rFonts w:ascii="標楷體" w:eastAsia="標楷體" w:hAnsi="標楷體" w:cs="文鼎中圓" w:hint="eastAsia"/>
          <w:color w:val="EE0000"/>
        </w:rPr>
        <w:t>) 簡易存款</w:t>
      </w:r>
      <w:r w:rsidR="00A84E02" w:rsidRPr="000F41AC">
        <w:rPr>
          <w:rFonts w:ascii="標楷體" w:eastAsia="標楷體" w:hAnsi="標楷體" w:cs="文鼎中黑"/>
          <w:bCs/>
          <w:color w:val="EE0000"/>
        </w:rPr>
        <w:t>繼承</w:t>
      </w:r>
      <w:r w:rsidR="00A84E02" w:rsidRPr="000F41AC">
        <w:rPr>
          <w:rFonts w:ascii="標楷體" w:eastAsia="標楷體" w:hAnsi="標楷體" w:cs="文鼎中黑" w:hint="eastAsia"/>
          <w:bCs/>
          <w:color w:val="EE0000"/>
        </w:rPr>
        <w:t>之處理</w:t>
      </w:r>
    </w:p>
    <w:p w14:paraId="2641E178" w14:textId="7DAE86D1" w:rsidR="00A84E02" w:rsidRPr="000F41AC" w:rsidRDefault="00A84E02" w:rsidP="005A7F3E">
      <w:pPr>
        <w:widowControl/>
        <w:adjustRightInd w:val="0"/>
        <w:snapToGrid w:val="0"/>
        <w:spacing w:line="360" w:lineRule="exact"/>
        <w:ind w:leftChars="299" w:left="958" w:hangingChars="100" w:hanging="240"/>
        <w:jc w:val="both"/>
        <w:rPr>
          <w:rFonts w:ascii="標楷體" w:eastAsia="標楷體" w:hAnsi="標楷體" w:cs="文鼎中黑"/>
          <w:bCs/>
          <w:color w:val="EE0000"/>
        </w:rPr>
      </w:pPr>
      <w:r w:rsidRPr="000F41AC">
        <w:rPr>
          <w:rFonts w:ascii="標楷體" w:eastAsia="標楷體" w:hAnsi="標楷體" w:cs="文鼎中圓" w:hint="eastAsia"/>
          <w:color w:val="EE0000"/>
        </w:rPr>
        <w:t>1.受理繼承人申</w:t>
      </w:r>
      <w:r w:rsidRPr="000F41AC">
        <w:rPr>
          <w:rFonts w:ascii="標楷體" w:eastAsia="標楷體" w:hAnsi="標楷體" w:cs="文鼎中黑" w:hint="eastAsia"/>
          <w:bCs/>
          <w:color w:val="EE0000"/>
        </w:rPr>
        <w:t>辦低風險之小額存款繼承，係以繼承存款金額合計新臺幣</w:t>
      </w:r>
      <w:r w:rsidR="00CF4174" w:rsidRPr="000F41AC">
        <w:rPr>
          <w:rFonts w:ascii="標楷體" w:eastAsia="標楷體" w:hAnsi="標楷體" w:cs="文鼎中黑" w:hint="eastAsia"/>
          <w:bCs/>
          <w:color w:val="EE0000"/>
        </w:rPr>
        <w:t>參萬</w:t>
      </w:r>
      <w:r w:rsidRPr="000F41AC">
        <w:rPr>
          <w:rFonts w:ascii="標楷體" w:eastAsia="標楷體" w:hAnsi="標楷體" w:cs="文鼎中黑" w:hint="eastAsia"/>
          <w:bCs/>
          <w:color w:val="EE0000"/>
        </w:rPr>
        <w:t>元以下為簡化措施。(中華民國銀行公會建議其金額為新臺幣參萬元)</w:t>
      </w:r>
    </w:p>
    <w:p w14:paraId="4873888B" w14:textId="77777777" w:rsidR="00A84E02" w:rsidRPr="000F41AC" w:rsidRDefault="00A84E02" w:rsidP="005A7F3E">
      <w:pPr>
        <w:widowControl/>
        <w:adjustRightInd w:val="0"/>
        <w:snapToGrid w:val="0"/>
        <w:spacing w:line="360" w:lineRule="exact"/>
        <w:ind w:leftChars="300" w:left="720"/>
        <w:jc w:val="both"/>
        <w:rPr>
          <w:rFonts w:ascii="標楷體" w:eastAsia="標楷體" w:hAnsi="標楷體" w:cs="文鼎中黑"/>
          <w:bCs/>
          <w:color w:val="EE0000"/>
        </w:rPr>
      </w:pPr>
      <w:r w:rsidRPr="000F41AC">
        <w:rPr>
          <w:rFonts w:ascii="標楷體" w:eastAsia="標楷體" w:hAnsi="標楷體" w:cs="文鼎中黑" w:hint="eastAsia"/>
          <w:bCs/>
          <w:color w:val="EE0000"/>
        </w:rPr>
        <w:lastRenderedPageBreak/>
        <w:t>2.辦理</w:t>
      </w:r>
      <w:r w:rsidRPr="000F41AC">
        <w:rPr>
          <w:rFonts w:ascii="標楷體" w:eastAsia="標楷體" w:hAnsi="標楷體" w:cs="文鼎中圓" w:hint="eastAsia"/>
          <w:color w:val="EE0000"/>
        </w:rPr>
        <w:t>簡易</w:t>
      </w:r>
      <w:r w:rsidRPr="000F41AC">
        <w:rPr>
          <w:rFonts w:ascii="標楷體" w:eastAsia="標楷體" w:hAnsi="標楷體" w:cs="文鼎中黑"/>
          <w:bCs/>
          <w:color w:val="EE0000"/>
        </w:rPr>
        <w:t>存款繼承</w:t>
      </w:r>
      <w:r w:rsidRPr="000F41AC">
        <w:rPr>
          <w:rFonts w:ascii="標楷體" w:eastAsia="標楷體" w:hAnsi="標楷體" w:cs="文鼎中黑" w:hint="eastAsia"/>
          <w:bCs/>
          <w:color w:val="EE0000"/>
        </w:rPr>
        <w:t>之手續及應提示文件如下：</w:t>
      </w:r>
    </w:p>
    <w:p w14:paraId="134A0F12" w14:textId="77777777" w:rsidR="00A84E02" w:rsidRPr="000F41AC" w:rsidRDefault="00A84E02" w:rsidP="005A7F3E">
      <w:pPr>
        <w:widowControl/>
        <w:adjustRightInd w:val="0"/>
        <w:snapToGrid w:val="0"/>
        <w:spacing w:line="360" w:lineRule="exact"/>
        <w:ind w:leftChars="391" w:left="938"/>
        <w:jc w:val="both"/>
        <w:rPr>
          <w:rFonts w:ascii="標楷體" w:eastAsia="標楷體" w:hAnsi="標楷體" w:cs="文鼎中黑"/>
          <w:bCs/>
          <w:color w:val="EE0000"/>
        </w:rPr>
      </w:pPr>
      <w:r w:rsidRPr="000F41AC">
        <w:rPr>
          <w:rFonts w:ascii="標楷體" w:eastAsia="標楷體" w:hAnsi="標楷體" w:cs="文鼎中黑" w:hint="eastAsia"/>
          <w:bCs/>
          <w:color w:val="EE0000"/>
        </w:rPr>
        <w:t>存戶亡故後，得由合法繼承人中任一人申請存款之繼承移轉或提取時，應提出下列文件。並經存款金融機構確認繼承人身分後，始得提領存款。</w:t>
      </w:r>
    </w:p>
    <w:p w14:paraId="1B30DF76" w14:textId="77777777" w:rsidR="00A84E02" w:rsidRPr="000F41AC" w:rsidRDefault="00A84E02" w:rsidP="005A7F3E">
      <w:pPr>
        <w:widowControl/>
        <w:adjustRightInd w:val="0"/>
        <w:snapToGrid w:val="0"/>
        <w:spacing w:line="360" w:lineRule="exact"/>
        <w:ind w:leftChars="350" w:left="1200" w:hangingChars="150" w:hanging="360"/>
        <w:jc w:val="both"/>
        <w:rPr>
          <w:rFonts w:ascii="標楷體" w:eastAsia="標楷體" w:hAnsi="標楷體" w:cs="文鼎中圓"/>
          <w:color w:val="EE0000"/>
        </w:rPr>
      </w:pPr>
      <w:r w:rsidRPr="000F41AC">
        <w:rPr>
          <w:rFonts w:ascii="標楷體" w:eastAsia="標楷體" w:hAnsi="標楷體" w:cs="文鼎中圓"/>
          <w:color w:val="EE0000"/>
        </w:rPr>
        <w:t>(1)</w:t>
      </w:r>
      <w:r w:rsidRPr="000F41AC">
        <w:rPr>
          <w:rFonts w:ascii="標楷體" w:eastAsia="標楷體" w:hAnsi="標楷體" w:cs="文鼎中圓" w:hint="eastAsia"/>
          <w:color w:val="EE0000"/>
        </w:rPr>
        <w:t>簡易</w:t>
      </w:r>
      <w:r w:rsidRPr="000F41AC">
        <w:rPr>
          <w:rFonts w:ascii="標楷體" w:eastAsia="標楷體" w:hAnsi="標楷體" w:cs="文鼎中黑" w:hint="eastAsia"/>
          <w:bCs/>
          <w:color w:val="EE0000"/>
        </w:rPr>
        <w:t>存款</w:t>
      </w:r>
      <w:r w:rsidRPr="000F41AC">
        <w:rPr>
          <w:rFonts w:ascii="標楷體" w:eastAsia="標楷體" w:hAnsi="標楷體" w:cs="文鼎中黑"/>
          <w:bCs/>
          <w:color w:val="EE0000"/>
        </w:rPr>
        <w:t>繼承申請書</w:t>
      </w:r>
      <w:r w:rsidR="008D4130" w:rsidRPr="000F41AC">
        <w:rPr>
          <w:rFonts w:ascii="標楷體" w:eastAsia="標楷體" w:hAnsi="標楷體" w:cs="文鼎中黑" w:hint="eastAsia"/>
          <w:bCs/>
          <w:color w:val="EE0000"/>
        </w:rPr>
        <w:t>。</w:t>
      </w:r>
    </w:p>
    <w:p w14:paraId="3CF97501" w14:textId="77777777" w:rsidR="00A84E02" w:rsidRPr="000F41AC" w:rsidRDefault="00A84E02" w:rsidP="005A7F3E">
      <w:pPr>
        <w:widowControl/>
        <w:adjustRightInd w:val="0"/>
        <w:snapToGrid w:val="0"/>
        <w:spacing w:line="360" w:lineRule="exact"/>
        <w:ind w:leftChars="350" w:left="1200" w:hangingChars="150" w:hanging="360"/>
        <w:jc w:val="both"/>
        <w:rPr>
          <w:rFonts w:ascii="標楷體" w:eastAsia="標楷體" w:hAnsi="標楷體" w:cs="文鼎中圓"/>
          <w:color w:val="EE0000"/>
        </w:rPr>
      </w:pPr>
      <w:r w:rsidRPr="000F41AC">
        <w:rPr>
          <w:rFonts w:ascii="標楷體" w:eastAsia="標楷體" w:hAnsi="標楷體" w:cs="文鼎中圓"/>
          <w:color w:val="EE0000"/>
        </w:rPr>
        <w:t>(2)</w:t>
      </w:r>
      <w:r w:rsidRPr="000F41AC">
        <w:rPr>
          <w:rFonts w:ascii="標楷體" w:eastAsia="標楷體" w:hAnsi="標楷體" w:cs="文鼎中圓" w:hint="eastAsia"/>
          <w:color w:val="EE0000"/>
        </w:rPr>
        <w:t>來會辦理之繼承人身分證明文件。</w:t>
      </w:r>
    </w:p>
    <w:p w14:paraId="490A779C" w14:textId="77777777" w:rsidR="00A84E02" w:rsidRPr="000F41AC" w:rsidRDefault="00A84E02" w:rsidP="005A7F3E">
      <w:pPr>
        <w:widowControl/>
        <w:adjustRightInd w:val="0"/>
        <w:snapToGrid w:val="0"/>
        <w:spacing w:line="360" w:lineRule="exact"/>
        <w:ind w:leftChars="350" w:left="1200" w:hangingChars="150" w:hanging="360"/>
        <w:jc w:val="both"/>
        <w:rPr>
          <w:rFonts w:ascii="標楷體" w:eastAsia="標楷體" w:hAnsi="標楷體" w:cs="文鼎中圓"/>
          <w:color w:val="EE0000"/>
        </w:rPr>
      </w:pPr>
      <w:r w:rsidRPr="000F41AC">
        <w:rPr>
          <w:rFonts w:ascii="標楷體" w:eastAsia="標楷體" w:hAnsi="標楷體" w:cs="文鼎中圓" w:hint="eastAsia"/>
          <w:color w:val="EE0000"/>
        </w:rPr>
        <w:t>(</w:t>
      </w:r>
      <w:r w:rsidRPr="000F41AC">
        <w:rPr>
          <w:rFonts w:ascii="標楷體" w:eastAsia="標楷體" w:hAnsi="標楷體" w:cs="文鼎中圓"/>
          <w:color w:val="EE0000"/>
        </w:rPr>
        <w:t>3)</w:t>
      </w:r>
      <w:r w:rsidRPr="000F41AC">
        <w:rPr>
          <w:rFonts w:ascii="標楷體" w:eastAsia="標楷體" w:hAnsi="標楷體" w:cs="文鼎中圓" w:hint="eastAsia"/>
          <w:color w:val="EE0000"/>
        </w:rPr>
        <w:t>足資證明其為繼承人之戶籍文件（含詳細記事之戶籍謄本或新式戶口名簿）。</w:t>
      </w:r>
    </w:p>
    <w:p w14:paraId="319B8A1E" w14:textId="77777777" w:rsidR="00A84E02" w:rsidRPr="000F41AC" w:rsidRDefault="00A84E02" w:rsidP="005A7F3E">
      <w:pPr>
        <w:widowControl/>
        <w:adjustRightInd w:val="0"/>
        <w:snapToGrid w:val="0"/>
        <w:spacing w:line="360" w:lineRule="exact"/>
        <w:ind w:leftChars="350" w:left="1200" w:hangingChars="150" w:hanging="360"/>
        <w:jc w:val="both"/>
        <w:rPr>
          <w:rFonts w:ascii="標楷體" w:eastAsia="標楷體" w:hAnsi="標楷體" w:cs="文鼎中圓"/>
          <w:color w:val="EE0000"/>
        </w:rPr>
      </w:pPr>
      <w:r w:rsidRPr="000F41AC">
        <w:rPr>
          <w:rFonts w:ascii="標楷體" w:eastAsia="標楷體" w:hAnsi="標楷體" w:cs="文鼎中圓"/>
          <w:color w:val="EE0000"/>
        </w:rPr>
        <w:t>(</w:t>
      </w:r>
      <w:r w:rsidRPr="000F41AC">
        <w:rPr>
          <w:rFonts w:ascii="標楷體" w:eastAsia="標楷體" w:hAnsi="標楷體" w:cs="文鼎中圓" w:hint="eastAsia"/>
          <w:color w:val="EE0000"/>
        </w:rPr>
        <w:t>4</w:t>
      </w:r>
      <w:r w:rsidRPr="000F41AC">
        <w:rPr>
          <w:rFonts w:ascii="標楷體" w:eastAsia="標楷體" w:hAnsi="標楷體" w:cs="文鼎中圓"/>
          <w:color w:val="EE0000"/>
        </w:rPr>
        <w:t>)</w:t>
      </w:r>
      <w:r w:rsidRPr="000F41AC">
        <w:rPr>
          <w:rFonts w:ascii="標楷體" w:eastAsia="標楷體" w:hAnsi="標楷體" w:cs="文鼎中圓" w:hint="eastAsia"/>
          <w:color w:val="EE0000"/>
        </w:rPr>
        <w:t>被繼承人死亡證明文件（如死亡證明書、除戶之戶籍謄本、法院宣告死亡之判決）。</w:t>
      </w:r>
    </w:p>
    <w:p w14:paraId="370E70B3" w14:textId="77777777" w:rsidR="00A84E02" w:rsidRPr="00CF4174" w:rsidRDefault="00A84E02" w:rsidP="005A7F3E">
      <w:pPr>
        <w:widowControl/>
        <w:adjustRightInd w:val="0"/>
        <w:snapToGrid w:val="0"/>
        <w:spacing w:line="360" w:lineRule="exact"/>
        <w:ind w:leftChars="350" w:left="1200" w:hangingChars="150" w:hanging="360"/>
        <w:jc w:val="both"/>
        <w:rPr>
          <w:rFonts w:ascii="標楷體" w:eastAsia="標楷體" w:hAnsi="標楷體" w:cs="文鼎中黑"/>
          <w:bCs/>
          <w:szCs w:val="24"/>
          <w:highlight w:val="cyan"/>
        </w:rPr>
      </w:pPr>
      <w:r w:rsidRPr="000F41AC">
        <w:rPr>
          <w:rFonts w:ascii="標楷體" w:eastAsia="標楷體" w:hAnsi="標楷體" w:cs="文鼎中圓"/>
          <w:color w:val="EE0000"/>
        </w:rPr>
        <w:t>(</w:t>
      </w:r>
      <w:r w:rsidRPr="000F41AC">
        <w:rPr>
          <w:rFonts w:ascii="標楷體" w:eastAsia="標楷體" w:hAnsi="標楷體" w:cs="文鼎中圓" w:hint="eastAsia"/>
          <w:color w:val="EE0000"/>
        </w:rPr>
        <w:t>5</w:t>
      </w:r>
      <w:r w:rsidRPr="000F41AC">
        <w:rPr>
          <w:rFonts w:ascii="標楷體" w:eastAsia="標楷體" w:hAnsi="標楷體" w:cs="文鼎中圓"/>
          <w:color w:val="EE0000"/>
        </w:rPr>
        <w:t>)</w:t>
      </w:r>
      <w:r w:rsidRPr="000F41AC">
        <w:rPr>
          <w:rFonts w:ascii="標楷體" w:eastAsia="標楷體" w:hAnsi="標楷體" w:cs="文鼎中圓" w:hint="eastAsia"/>
          <w:color w:val="EE0000"/>
        </w:rPr>
        <w:t>如有繼承人無法會同辦理，由來會辦理之繼承人擬具切結書</w:t>
      </w:r>
      <w:r w:rsidRPr="000F41AC">
        <w:rPr>
          <w:rFonts w:ascii="標楷體" w:eastAsia="標楷體" w:hAnsi="標楷體" w:cs="文鼎中圓"/>
          <w:color w:val="EE0000"/>
        </w:rPr>
        <w:t>，</w:t>
      </w:r>
      <w:r w:rsidRPr="000F41AC">
        <w:rPr>
          <w:rFonts w:ascii="標楷體" w:eastAsia="標楷體" w:hAnsi="標楷體" w:cs="文鼎中圓" w:hint="eastAsia"/>
          <w:color w:val="EE0000"/>
        </w:rPr>
        <w:t>或加註切結文字。</w:t>
      </w:r>
    </w:p>
    <w:p w14:paraId="400647A9" w14:textId="77777777" w:rsidR="00372D62" w:rsidRPr="00CF4174" w:rsidRDefault="00372D62" w:rsidP="005A7F3E">
      <w:pPr>
        <w:autoSpaceDE w:val="0"/>
        <w:autoSpaceDN w:val="0"/>
        <w:adjustRightInd w:val="0"/>
        <w:snapToGrid w:val="0"/>
        <w:spacing w:line="360" w:lineRule="exact"/>
        <w:jc w:val="both"/>
        <w:rPr>
          <w:rFonts w:ascii="標楷體" w:eastAsia="標楷體" w:hAnsi="標楷體" w:cs="Times New Roman"/>
          <w:szCs w:val="24"/>
        </w:rPr>
      </w:pPr>
      <w:r w:rsidRPr="00CF4174">
        <w:rPr>
          <w:rFonts w:ascii="標楷體" w:eastAsia="標楷體" w:hAnsi="標楷體" w:cs="文鼎中圓" w:hint="eastAsia"/>
          <w:szCs w:val="24"/>
        </w:rPr>
        <w:t>三、非本國籍存戶</w:t>
      </w:r>
      <w:r w:rsidRPr="00CF4174">
        <w:rPr>
          <w:rFonts w:ascii="標楷體" w:eastAsia="標楷體" w:hAnsi="標楷體" w:cs="文鼎中黑" w:hint="eastAsia"/>
          <w:bCs/>
          <w:szCs w:val="24"/>
        </w:rPr>
        <w:t>存款繼承之處理</w:t>
      </w:r>
    </w:p>
    <w:p w14:paraId="4BF806EB" w14:textId="77777777" w:rsidR="00372D62" w:rsidRPr="00CF4174" w:rsidRDefault="00372D62" w:rsidP="005A7F3E">
      <w:pPr>
        <w:autoSpaceDE w:val="0"/>
        <w:autoSpaceDN w:val="0"/>
        <w:adjustRightInd w:val="0"/>
        <w:snapToGrid w:val="0"/>
        <w:spacing w:line="360" w:lineRule="exact"/>
        <w:ind w:leftChars="100" w:left="960" w:hangingChars="300" w:hanging="720"/>
        <w:jc w:val="both"/>
        <w:rPr>
          <w:rFonts w:ascii="標楷體" w:eastAsia="標楷體" w:hAnsi="標楷體" w:cs="Times New Roman"/>
          <w:szCs w:val="24"/>
        </w:rPr>
      </w:pPr>
      <w:r w:rsidRPr="00CF4174">
        <w:rPr>
          <w:rFonts w:ascii="標楷體" w:eastAsia="標楷體" w:hAnsi="標楷體" w:cs="文鼎中圓" w:hint="eastAsia"/>
          <w:szCs w:val="24"/>
        </w:rPr>
        <w:t>（一）非中華民國國籍之存戶，其繼承人具有中華民國國籍者，依「涉外民事法律適用法」第22條但書之規定，得就其在中華民國之遺產繼承之，故只須檢具身分證明即可辦理，如繼承人有二人以上者應共同辦理，或共推一人辦理亦可。</w:t>
      </w:r>
    </w:p>
    <w:p w14:paraId="052E4E20" w14:textId="77777777" w:rsidR="00372D62" w:rsidRPr="00CF4174" w:rsidRDefault="00372D62" w:rsidP="005A7F3E">
      <w:pPr>
        <w:autoSpaceDE w:val="0"/>
        <w:autoSpaceDN w:val="0"/>
        <w:adjustRightInd w:val="0"/>
        <w:snapToGrid w:val="0"/>
        <w:spacing w:line="360" w:lineRule="exact"/>
        <w:ind w:leftChars="100" w:left="960" w:hangingChars="300" w:hanging="720"/>
        <w:jc w:val="both"/>
        <w:rPr>
          <w:rFonts w:ascii="標楷體" w:eastAsia="標楷體" w:hAnsi="標楷體" w:cs="Times New Roman"/>
          <w:szCs w:val="24"/>
        </w:rPr>
      </w:pPr>
      <w:r w:rsidRPr="00CF4174">
        <w:rPr>
          <w:rFonts w:ascii="標楷體" w:eastAsia="標楷體" w:hAnsi="標楷體" w:cs="文鼎中圓" w:hint="eastAsia"/>
          <w:szCs w:val="24"/>
        </w:rPr>
        <w:t>（二）存戶之繼承人亦非中華民國國民時，須請其提出身分證明，並具文向其所屬國使領館證明其身分後，始得辦理</w:t>
      </w:r>
      <w:r w:rsidRPr="00CF4174">
        <w:rPr>
          <w:rFonts w:ascii="標楷體" w:eastAsia="標楷體" w:hAnsi="標楷體" w:cs="文鼎中圓"/>
          <w:szCs w:val="24"/>
        </w:rPr>
        <w:t>；</w:t>
      </w:r>
      <w:r w:rsidRPr="00CF4174">
        <w:rPr>
          <w:rFonts w:ascii="標楷體" w:eastAsia="標楷體" w:hAnsi="標楷體" w:cs="文鼎中圓" w:hint="eastAsia"/>
          <w:szCs w:val="24"/>
        </w:rPr>
        <w:t>如無使領館者，須具文請求我國外交部證明之。如身分無法證明或雖得以證明，而依其本國法無繼承權者，則不得辦理提領。若其繼承人有二人以上，同前項原則辦理之。</w:t>
      </w:r>
    </w:p>
    <w:p w14:paraId="5C77D28D" w14:textId="77777777" w:rsidR="00372D62" w:rsidRPr="00CF4174" w:rsidRDefault="00372D62" w:rsidP="005A7F3E">
      <w:pPr>
        <w:autoSpaceDE w:val="0"/>
        <w:autoSpaceDN w:val="0"/>
        <w:adjustRightInd w:val="0"/>
        <w:snapToGrid w:val="0"/>
        <w:spacing w:line="360" w:lineRule="exact"/>
        <w:ind w:leftChars="100" w:left="960" w:hangingChars="300" w:hanging="720"/>
        <w:jc w:val="both"/>
        <w:rPr>
          <w:rFonts w:ascii="標楷體" w:eastAsia="標楷體" w:hAnsi="標楷體" w:cs="文鼎中圓"/>
          <w:szCs w:val="24"/>
        </w:rPr>
      </w:pPr>
      <w:r w:rsidRPr="00CF4174">
        <w:rPr>
          <w:rFonts w:ascii="標楷體" w:eastAsia="標楷體" w:hAnsi="標楷體" w:cs="文鼎中圓" w:hint="eastAsia"/>
          <w:szCs w:val="24"/>
        </w:rPr>
        <w:t>（三）依「遺產及贈與稅法」第1條第2項之規定，非中華民國國民死亡時，在中華民國境內遺有財產者，應就其在中華民國境內之遺產，課徵遺產稅。因此，其繼承人於提領存款時，除存款餘額在新臺幣20萬元以下者外，仍須檢附稅捐稽徵機關核發之遺產稅證明書，始准予辦理。</w:t>
      </w:r>
    </w:p>
    <w:p w14:paraId="7BD55C83" w14:textId="77777777" w:rsidR="00372D62" w:rsidRPr="00CF4174" w:rsidRDefault="00372D62" w:rsidP="005A7F3E">
      <w:pPr>
        <w:autoSpaceDE w:val="0"/>
        <w:autoSpaceDN w:val="0"/>
        <w:adjustRightInd w:val="0"/>
        <w:snapToGrid w:val="0"/>
        <w:spacing w:line="360" w:lineRule="exact"/>
        <w:jc w:val="both"/>
        <w:rPr>
          <w:rFonts w:ascii="標楷體" w:eastAsia="標楷體" w:hAnsi="標楷體" w:cs="Times New Roman"/>
          <w:bCs/>
          <w:szCs w:val="24"/>
        </w:rPr>
      </w:pPr>
      <w:r w:rsidRPr="00CF4174">
        <w:rPr>
          <w:rFonts w:ascii="標楷體" w:eastAsia="標楷體" w:hAnsi="標楷體" w:cs="文鼎中黑" w:hint="eastAsia"/>
          <w:bCs/>
          <w:szCs w:val="24"/>
        </w:rPr>
        <w:t>四、無人繼承存款之處理</w:t>
      </w:r>
    </w:p>
    <w:p w14:paraId="434B0001" w14:textId="77777777" w:rsidR="00372D62" w:rsidRPr="00CF4174" w:rsidRDefault="00372D62" w:rsidP="005A7F3E">
      <w:pPr>
        <w:widowControl/>
        <w:tabs>
          <w:tab w:val="left" w:pos="540"/>
        </w:tabs>
        <w:adjustRightInd w:val="0"/>
        <w:spacing w:line="360" w:lineRule="exact"/>
        <w:ind w:leftChars="200" w:left="480"/>
        <w:jc w:val="both"/>
        <w:rPr>
          <w:rFonts w:ascii="標楷體" w:eastAsia="標楷體" w:hAnsi="標楷體" w:cs="文鼎中圓"/>
          <w:szCs w:val="24"/>
        </w:rPr>
      </w:pPr>
      <w:r w:rsidRPr="00CF4174">
        <w:rPr>
          <w:rFonts w:ascii="標楷體" w:eastAsia="標楷體" w:hAnsi="標楷體" w:cs="文鼎中圓" w:hint="eastAsia"/>
          <w:szCs w:val="24"/>
        </w:rPr>
        <w:t>若存戶死亡其存款無合法繼承者時，其存款依民法第1185條之規定，係屬賸餘遺產，應歸國庫所有，並不因其係公教人員或退除役官兵之身分而有異。</w:t>
      </w:r>
    </w:p>
    <w:p w14:paraId="2F4C0E4A" w14:textId="77777777" w:rsidR="00474A72" w:rsidRDefault="00372D62" w:rsidP="005A7F3E">
      <w:pPr>
        <w:widowControl/>
        <w:tabs>
          <w:tab w:val="left" w:pos="540"/>
        </w:tabs>
        <w:adjustRightInd w:val="0"/>
        <w:spacing w:line="360" w:lineRule="exact"/>
        <w:jc w:val="both"/>
        <w:rPr>
          <w:rFonts w:ascii="標楷體" w:eastAsia="標楷體" w:hAnsi="標楷體" w:cs="文鼎中黑"/>
          <w:bCs/>
          <w:szCs w:val="24"/>
        </w:rPr>
      </w:pPr>
      <w:r w:rsidRPr="00CF4174">
        <w:rPr>
          <w:rFonts w:ascii="標楷體" w:eastAsia="標楷體" w:hAnsi="標楷體" w:cs="文鼎中圓" w:hint="eastAsia"/>
          <w:szCs w:val="24"/>
        </w:rPr>
        <w:t>五、</w:t>
      </w:r>
      <w:r w:rsidRPr="00CF4174">
        <w:rPr>
          <w:rFonts w:ascii="標楷體" w:eastAsia="標楷體" w:hAnsi="標楷體" w:cs="文鼎中黑" w:hint="eastAsia"/>
          <w:bCs/>
          <w:szCs w:val="24"/>
        </w:rPr>
        <w:t>其他有關死亡存戶之存款提取，悉依相關法令或法院裁判辦理。</w:t>
      </w:r>
    </w:p>
    <w:p w14:paraId="13CD0441" w14:textId="37F80ABC" w:rsidR="00474A72" w:rsidRDefault="00BF68E7">
      <w:pPr>
        <w:widowControl/>
        <w:rPr>
          <w:rFonts w:ascii="標楷體" w:eastAsia="標楷體" w:hAnsi="標楷體" w:cs="文鼎中黑"/>
          <w:bCs/>
          <w:szCs w:val="24"/>
        </w:rPr>
      </w:pPr>
      <w:r>
        <w:rPr>
          <w:rFonts w:ascii="標楷體" w:eastAsia="標楷體" w:hAnsi="標楷體" w:cs="文鼎中黑"/>
          <w:bCs/>
          <w:szCs w:val="24"/>
        </w:rPr>
        <w:t xml:space="preserve"> </w:t>
      </w:r>
    </w:p>
    <w:p w14:paraId="3B28DD26" w14:textId="77777777" w:rsidR="00474A72" w:rsidRPr="00372D62" w:rsidRDefault="00372D62" w:rsidP="00D5789A">
      <w:pPr>
        <w:widowControl/>
        <w:spacing w:line="380" w:lineRule="exact"/>
        <w:jc w:val="center"/>
        <w:rPr>
          <w:rFonts w:ascii="標楷體" w:eastAsia="標楷體" w:hAnsi="標楷體" w:cs="Times New Roman"/>
          <w:b/>
          <w:bCs/>
          <w:sz w:val="28"/>
          <w:szCs w:val="28"/>
        </w:rPr>
      </w:pPr>
      <w:r w:rsidRPr="00372D62">
        <w:rPr>
          <w:rFonts w:ascii="標楷體" w:eastAsia="標楷體" w:hAnsi="標楷體" w:cs="Times New Roman" w:hint="eastAsia"/>
          <w:b/>
          <w:bCs/>
          <w:sz w:val="28"/>
          <w:szCs w:val="28"/>
        </w:rPr>
        <w:t>第十四節  結</w:t>
      </w:r>
      <w:proofErr w:type="gramStart"/>
      <w:r w:rsidRPr="00372D62">
        <w:rPr>
          <w:rFonts w:ascii="標楷體" w:eastAsia="標楷體" w:hAnsi="標楷體" w:cs="Times New Roman" w:hint="eastAsia"/>
          <w:b/>
          <w:bCs/>
          <w:sz w:val="28"/>
          <w:szCs w:val="28"/>
        </w:rPr>
        <w:t>清銷戶</w:t>
      </w:r>
      <w:proofErr w:type="gramEnd"/>
    </w:p>
    <w:p w14:paraId="29B8C2BD" w14:textId="77777777" w:rsidR="00372D62" w:rsidRPr="00372D62" w:rsidRDefault="00372D62" w:rsidP="00AD66AA">
      <w:pPr>
        <w:autoSpaceDE w:val="0"/>
        <w:autoSpaceDN w:val="0"/>
        <w:adjustRightInd w:val="0"/>
        <w:spacing w:beforeLines="50" w:before="180" w:line="360" w:lineRule="exact"/>
        <w:ind w:left="6"/>
        <w:rPr>
          <w:rFonts w:ascii="標楷體" w:eastAsia="標楷體" w:hAnsi="標楷體" w:cs="Times New Roman"/>
          <w:szCs w:val="20"/>
        </w:rPr>
      </w:pPr>
      <w:r w:rsidRPr="00372D62">
        <w:rPr>
          <w:rFonts w:ascii="標楷體" w:eastAsia="標楷體" w:hAnsi="標楷體" w:cs="Times New Roman" w:hint="eastAsia"/>
          <w:szCs w:val="20"/>
        </w:rPr>
        <w:t>一、存款結清銷戶之處理</w:t>
      </w:r>
    </w:p>
    <w:p w14:paraId="30138E86" w14:textId="77777777" w:rsidR="00372D62" w:rsidRPr="00372D62" w:rsidRDefault="00372D62" w:rsidP="005A7F3E">
      <w:pPr>
        <w:autoSpaceDE w:val="0"/>
        <w:autoSpaceDN w:val="0"/>
        <w:adjustRightInd w:val="0"/>
        <w:spacing w:line="360" w:lineRule="exact"/>
        <w:ind w:leftChars="-223" w:left="538" w:hangingChars="447" w:hanging="1073"/>
        <w:rPr>
          <w:rFonts w:ascii="標楷體" w:eastAsia="標楷體" w:hAnsi="標楷體" w:cs="Times New Roman"/>
          <w:szCs w:val="20"/>
        </w:rPr>
      </w:pPr>
      <w:r w:rsidRPr="00372D62">
        <w:rPr>
          <w:rFonts w:ascii="標楷體" w:eastAsia="標楷體" w:hAnsi="標楷體" w:cs="Times New Roman" w:hint="eastAsia"/>
          <w:szCs w:val="20"/>
        </w:rPr>
        <w:t xml:space="preserve">         所謂存款戶之結清銷戶，主要係指存摺存款及支票存款等活期性存款而言，至於定期性之存單存款，因有存期之限制，故係以中途解約或到期提領等方式表示。</w:t>
      </w:r>
    </w:p>
    <w:p w14:paraId="794F778E" w14:textId="77777777" w:rsidR="00372D62" w:rsidRPr="00372D62" w:rsidRDefault="00905C68" w:rsidP="005A7F3E">
      <w:pPr>
        <w:tabs>
          <w:tab w:val="left" w:pos="540"/>
        </w:tabs>
        <w:autoSpaceDE w:val="0"/>
        <w:autoSpaceDN w:val="0"/>
        <w:adjustRightInd w:val="0"/>
        <w:spacing w:line="360" w:lineRule="exact"/>
        <w:ind w:leftChars="2" w:left="898" w:hangingChars="372" w:hanging="893"/>
        <w:rPr>
          <w:rFonts w:ascii="標楷體" w:eastAsia="標楷體" w:hAnsi="標楷體" w:cs="Times New Roman"/>
          <w:szCs w:val="20"/>
        </w:rPr>
      </w:pPr>
      <w:r>
        <w:rPr>
          <w:rFonts w:ascii="標楷體" w:eastAsia="標楷體" w:hAnsi="標楷體" w:cs="Times New Roman" w:hint="eastAsia"/>
          <w:szCs w:val="19"/>
        </w:rPr>
        <w:t xml:space="preserve">    </w:t>
      </w:r>
      <w:r w:rsidR="00372D62" w:rsidRPr="00372D62">
        <w:rPr>
          <w:rFonts w:ascii="標楷體" w:eastAsia="標楷體" w:hAnsi="標楷體" w:cs="Times New Roman" w:hint="eastAsia"/>
          <w:szCs w:val="19"/>
        </w:rPr>
        <w:t>(一)</w:t>
      </w:r>
      <w:r w:rsidR="00372D62" w:rsidRPr="00372D62">
        <w:rPr>
          <w:rFonts w:ascii="標楷體" w:eastAsia="標楷體" w:hAnsi="標楷體" w:cs="Times New Roman" w:hint="eastAsia"/>
          <w:szCs w:val="20"/>
        </w:rPr>
        <w:t>金融機構受理存款戶申請結清銷戶時，應將存戶帳列存款餘額加計應計利息後，由存戶開具取款憑證一次結清領款。有關存款憑證應予收回（如空白支票或存單），或於適當空白處加蓋「銷戶」戳記後交存戶收執（如存摺）。其存款印鑑卡應抽出加蓋「銷戶」戳記及日期後，另行裝訂妥為保管，以備查考。</w:t>
      </w:r>
    </w:p>
    <w:p w14:paraId="78AA6A5C" w14:textId="77777777" w:rsidR="00372D62" w:rsidRPr="00372D62" w:rsidRDefault="00372D62" w:rsidP="005A7F3E">
      <w:pPr>
        <w:tabs>
          <w:tab w:val="left" w:pos="480"/>
        </w:tabs>
        <w:autoSpaceDE w:val="0"/>
        <w:autoSpaceDN w:val="0"/>
        <w:adjustRightInd w:val="0"/>
        <w:spacing w:line="360" w:lineRule="exact"/>
        <w:ind w:leftChars="200" w:left="1020" w:hangingChars="225" w:hanging="540"/>
        <w:rPr>
          <w:rFonts w:ascii="標楷體" w:eastAsia="標楷體" w:hAnsi="標楷體" w:cs="Times New Roman"/>
          <w:szCs w:val="20"/>
        </w:rPr>
      </w:pPr>
      <w:r w:rsidRPr="00372D62">
        <w:rPr>
          <w:rFonts w:ascii="標楷體" w:eastAsia="標楷體" w:hAnsi="標楷體" w:cs="Times New Roman" w:hint="eastAsia"/>
          <w:szCs w:val="19"/>
        </w:rPr>
        <w:t>(二)</w:t>
      </w:r>
      <w:r w:rsidRPr="00372D62">
        <w:rPr>
          <w:rFonts w:ascii="標楷體" w:eastAsia="標楷體" w:hAnsi="標楷體" w:cs="Times New Roman" w:hint="eastAsia"/>
          <w:szCs w:val="20"/>
        </w:rPr>
        <w:t>取款憑條、扣繳憑單、應付利息傳票、應付款項傳票、印鑑卡應送有權簽章人員核章。</w:t>
      </w:r>
    </w:p>
    <w:p w14:paraId="3CBF3B4A" w14:textId="77777777" w:rsidR="00372D62" w:rsidRPr="00372D62" w:rsidRDefault="00372D62" w:rsidP="005A7F3E">
      <w:pPr>
        <w:autoSpaceDE w:val="0"/>
        <w:autoSpaceDN w:val="0"/>
        <w:adjustRightInd w:val="0"/>
        <w:spacing w:line="360" w:lineRule="exact"/>
        <w:ind w:left="960" w:hanging="480"/>
        <w:rPr>
          <w:rFonts w:ascii="標楷體" w:eastAsia="標楷體" w:hAnsi="標楷體" w:cs="Times New Roman"/>
          <w:szCs w:val="20"/>
        </w:rPr>
      </w:pPr>
      <w:r w:rsidRPr="00372D62">
        <w:rPr>
          <w:rFonts w:ascii="標楷體" w:eastAsia="標楷體" w:hAnsi="標楷體" w:cs="Times New Roman" w:hint="eastAsia"/>
          <w:szCs w:val="19"/>
        </w:rPr>
        <w:t>(三)</w:t>
      </w:r>
      <w:r w:rsidRPr="00372D62">
        <w:rPr>
          <w:rFonts w:ascii="標楷體" w:eastAsia="標楷體" w:hAnsi="標楷體" w:cs="Times New Roman" w:hint="eastAsia"/>
          <w:szCs w:val="20"/>
        </w:rPr>
        <w:t>依財政部89年11月16日台財融第89763725號函示，金融機構於辦理客戶帳戶之結清銷戶作業後，將客戶資料及其帳號以身分證統一編號歸檔，俾利檢調機關查詢。</w:t>
      </w:r>
    </w:p>
    <w:p w14:paraId="0F526711" w14:textId="77777777" w:rsidR="00372D62" w:rsidRPr="00372D62" w:rsidRDefault="00372D62" w:rsidP="005A7F3E">
      <w:pPr>
        <w:autoSpaceDE w:val="0"/>
        <w:autoSpaceDN w:val="0"/>
        <w:adjustRightInd w:val="0"/>
        <w:spacing w:line="360" w:lineRule="exact"/>
        <w:ind w:leftChars="150" w:left="1080" w:hangingChars="300" w:hanging="720"/>
        <w:rPr>
          <w:rFonts w:ascii="標楷體" w:eastAsia="標楷體" w:hAnsi="標楷體" w:cs="Times New Roman"/>
          <w:szCs w:val="20"/>
        </w:rPr>
      </w:pPr>
      <w:r w:rsidRPr="00372D62">
        <w:rPr>
          <w:rFonts w:ascii="標楷體" w:eastAsia="標楷體" w:hAnsi="標楷體" w:cs="Times New Roman" w:hint="eastAsia"/>
          <w:szCs w:val="19"/>
        </w:rPr>
        <w:t xml:space="preserve"> (四)存摺存款戶若因未屆結息期而</w:t>
      </w:r>
      <w:r w:rsidRPr="00372D62">
        <w:rPr>
          <w:rFonts w:ascii="標楷體" w:eastAsia="標楷體" w:hAnsi="標楷體" w:cs="Times New Roman" w:hint="eastAsia"/>
          <w:szCs w:val="20"/>
        </w:rPr>
        <w:t>結清銷戶者，其利息仍應照付。另支票存款已結清銷戶之帳號，不得再供他戶使用，原存戶再申請往來時，亦應另編新號，不得沿用舊帳號。</w:t>
      </w:r>
    </w:p>
    <w:p w14:paraId="6748C134" w14:textId="77777777" w:rsidR="00372D62" w:rsidRPr="00372D62" w:rsidRDefault="00372D62" w:rsidP="005A7F3E">
      <w:pPr>
        <w:autoSpaceDE w:val="0"/>
        <w:autoSpaceDN w:val="0"/>
        <w:adjustRightInd w:val="0"/>
        <w:spacing w:line="360" w:lineRule="exact"/>
        <w:ind w:left="7"/>
        <w:jc w:val="both"/>
        <w:rPr>
          <w:rFonts w:ascii="標楷體" w:eastAsia="標楷體" w:hAnsi="標楷體" w:cs="Times New Roman"/>
          <w:szCs w:val="24"/>
        </w:rPr>
      </w:pPr>
      <w:r w:rsidRPr="00372D62">
        <w:rPr>
          <w:rFonts w:ascii="標楷體" w:eastAsia="標楷體" w:hAnsi="標楷體" w:cs="Times New Roman" w:hint="eastAsia"/>
          <w:szCs w:val="20"/>
        </w:rPr>
        <w:lastRenderedPageBreak/>
        <w:t>二、結清銷戶之申請</w:t>
      </w:r>
    </w:p>
    <w:p w14:paraId="6D28D369" w14:textId="77777777" w:rsidR="00372D62" w:rsidRPr="00372D62" w:rsidRDefault="00372D62" w:rsidP="005A7F3E">
      <w:pPr>
        <w:autoSpaceDE w:val="0"/>
        <w:autoSpaceDN w:val="0"/>
        <w:adjustRightInd w:val="0"/>
        <w:spacing w:line="360" w:lineRule="exact"/>
        <w:ind w:left="487"/>
        <w:jc w:val="both"/>
        <w:rPr>
          <w:rFonts w:ascii="標楷體" w:eastAsia="標楷體" w:hAnsi="標楷體" w:cs="Times New Roman"/>
          <w:szCs w:val="20"/>
        </w:rPr>
      </w:pPr>
      <w:r w:rsidRPr="00372D62">
        <w:rPr>
          <w:rFonts w:ascii="標楷體" w:eastAsia="標楷體" w:hAnsi="標楷體" w:cs="Times New Roman" w:hint="eastAsia"/>
          <w:szCs w:val="20"/>
        </w:rPr>
        <w:t>活期性存款戶及支票存款之結清銷戶原則上應由存戶本人辦理，本人因特殊情況無法親自辦理結清銷戶而委任代理人為之時，該代理人除應出具「存款結清銷戶授權書」外，金融機構並應確認本人及代理人之身分。若金融機構認為憑原留印鑑及未經掛失之存單摺或領款支票，已可達確認身分之目的時，則無須存戶本人親自辦理。</w:t>
      </w:r>
    </w:p>
    <w:p w14:paraId="52435615" w14:textId="77777777" w:rsidR="00372D62" w:rsidRPr="00372D62" w:rsidRDefault="00372D62" w:rsidP="005A7F3E">
      <w:pPr>
        <w:spacing w:line="360" w:lineRule="exact"/>
        <w:ind w:left="480" w:hangingChars="200" w:hanging="480"/>
        <w:jc w:val="both"/>
        <w:rPr>
          <w:rFonts w:ascii="標楷體" w:eastAsia="標楷體" w:hAnsi="標楷體" w:cs="Times New Roman"/>
          <w:szCs w:val="24"/>
        </w:rPr>
      </w:pPr>
      <w:r w:rsidRPr="00372D62">
        <w:rPr>
          <w:rFonts w:ascii="標楷體" w:eastAsia="標楷體" w:hAnsi="標楷體" w:cs="Times New Roman" w:hint="eastAsia"/>
          <w:szCs w:val="24"/>
        </w:rPr>
        <w:t xml:space="preserve">    依中華民國銀行商業同業公會全國聯合會93年10月28日訂定之「銀行銷戶處理程序自律規範」，</w:t>
      </w:r>
      <w:r w:rsidRPr="00372D62">
        <w:rPr>
          <w:rFonts w:ascii="標楷體" w:eastAsia="標楷體" w:hAnsi="標楷體" w:cs="Times New Roman"/>
          <w:szCs w:val="24"/>
        </w:rPr>
        <w:t>銀行辦理個人或公司行號</w:t>
      </w:r>
      <w:r w:rsidRPr="00372D62">
        <w:rPr>
          <w:rFonts w:ascii="標楷體" w:eastAsia="標楷體" w:hAnsi="標楷體" w:cs="Times New Roman" w:hint="eastAsia"/>
          <w:szCs w:val="24"/>
        </w:rPr>
        <w:t>團體</w:t>
      </w:r>
      <w:r w:rsidRPr="00372D62">
        <w:rPr>
          <w:rFonts w:ascii="標楷體" w:eastAsia="標楷體" w:hAnsi="標楷體" w:cs="Times New Roman"/>
          <w:szCs w:val="24"/>
        </w:rPr>
        <w:t>所開立之新</w:t>
      </w:r>
      <w:r w:rsidRPr="00372D62">
        <w:rPr>
          <w:rFonts w:ascii="標楷體" w:eastAsia="標楷體" w:hAnsi="標楷體" w:cs="Times New Roman" w:hint="eastAsia"/>
          <w:szCs w:val="24"/>
        </w:rPr>
        <w:t>臺</w:t>
      </w:r>
      <w:r w:rsidRPr="00372D62">
        <w:rPr>
          <w:rFonts w:ascii="標楷體" w:eastAsia="標楷體" w:hAnsi="標楷體" w:cs="Times New Roman"/>
          <w:szCs w:val="24"/>
        </w:rPr>
        <w:t>幣或外幣活期存款結清銷戶時，除銀行與存戶另有約定外，得依下列方式辦理:</w:t>
      </w:r>
    </w:p>
    <w:p w14:paraId="7C4A560B" w14:textId="77777777" w:rsidR="00372D62" w:rsidRPr="00372D62" w:rsidRDefault="00372D62" w:rsidP="005A7F3E">
      <w:pPr>
        <w:spacing w:line="360" w:lineRule="exact"/>
        <w:ind w:leftChars="-9" w:left="1132" w:hangingChars="481" w:hanging="1154"/>
        <w:jc w:val="both"/>
        <w:rPr>
          <w:rFonts w:ascii="標楷體" w:eastAsia="標楷體" w:hAnsi="標楷體" w:cs="Times New Roman"/>
          <w:szCs w:val="24"/>
        </w:rPr>
      </w:pPr>
      <w:r w:rsidRPr="00372D62">
        <w:rPr>
          <w:rFonts w:ascii="標楷體" w:eastAsia="標楷體" w:hAnsi="標楷體" w:cs="Times New Roman" w:hint="eastAsia"/>
          <w:szCs w:val="24"/>
        </w:rPr>
        <w:t xml:space="preserve">　　</w:t>
      </w:r>
      <w:r w:rsidRPr="00372D62">
        <w:rPr>
          <w:rFonts w:ascii="標楷體" w:eastAsia="標楷體" w:hAnsi="標楷體" w:cs="Times New Roman" w:hint="eastAsia"/>
          <w:szCs w:val="20"/>
        </w:rPr>
        <w:t>（一）</w:t>
      </w:r>
      <w:r w:rsidRPr="00372D62">
        <w:rPr>
          <w:rFonts w:ascii="標楷體" w:eastAsia="標楷體" w:hAnsi="標楷體" w:cs="Times New Roman" w:hint="eastAsia"/>
          <w:szCs w:val="24"/>
        </w:rPr>
        <w:t>存戶本人親自辦理，本人如因特殊情況無法親自辦理結清</w:t>
      </w:r>
      <w:r w:rsidRPr="00372D62">
        <w:rPr>
          <w:rFonts w:ascii="標楷體" w:eastAsia="標楷體" w:hAnsi="標楷體" w:cs="Times New Roman"/>
          <w:szCs w:val="24"/>
        </w:rPr>
        <w:t>銷戶時得委託代理人為之，該代理人除應出具授權書外，銀行並應確認本人及代理人之身分。</w:t>
      </w:r>
    </w:p>
    <w:p w14:paraId="4AD3CBD9" w14:textId="77777777" w:rsidR="00372D62" w:rsidRPr="00372D62" w:rsidRDefault="00372D62" w:rsidP="005A7F3E">
      <w:pPr>
        <w:spacing w:line="360" w:lineRule="exact"/>
        <w:ind w:left="1080" w:hangingChars="450" w:hanging="1080"/>
        <w:jc w:val="both"/>
        <w:rPr>
          <w:rFonts w:ascii="標楷體" w:eastAsia="標楷體" w:hAnsi="標楷體" w:cs="Times New Roman"/>
          <w:szCs w:val="24"/>
        </w:rPr>
      </w:pPr>
      <w:r w:rsidRPr="00372D62">
        <w:rPr>
          <w:rFonts w:ascii="標楷體" w:eastAsia="標楷體" w:hAnsi="標楷體" w:cs="Times New Roman" w:hint="eastAsia"/>
          <w:szCs w:val="24"/>
        </w:rPr>
        <w:t xml:space="preserve">　　（二）存戶以郵寄結清銷戶申請書方式辦理時，帳戶餘額以不超</w:t>
      </w:r>
      <w:r w:rsidRPr="00372D62">
        <w:rPr>
          <w:rFonts w:ascii="標楷體" w:eastAsia="標楷體" w:hAnsi="標楷體" w:cs="Times New Roman"/>
          <w:szCs w:val="24"/>
        </w:rPr>
        <w:t>過新臺幣</w:t>
      </w:r>
      <w:r w:rsidRPr="00372D62">
        <w:rPr>
          <w:rFonts w:ascii="標楷體" w:eastAsia="標楷體" w:hAnsi="標楷體" w:cs="Times New Roman" w:hint="eastAsia"/>
          <w:szCs w:val="24"/>
        </w:rPr>
        <w:t>10</w:t>
      </w:r>
      <w:r w:rsidRPr="00372D62">
        <w:rPr>
          <w:rFonts w:ascii="標楷體" w:eastAsia="標楷體" w:hAnsi="標楷體" w:cs="Times New Roman"/>
          <w:szCs w:val="24"/>
        </w:rPr>
        <w:t>萬元(或等值外幣)為限，銀行應以電話或其他方式確認存戶身分，並完成下列審核手</w:t>
      </w:r>
      <w:r w:rsidRPr="00372D62">
        <w:rPr>
          <w:rFonts w:ascii="標楷體" w:eastAsia="標楷體" w:hAnsi="標楷體" w:cs="Times New Roman" w:hint="eastAsia"/>
          <w:szCs w:val="24"/>
        </w:rPr>
        <w:t>續</w:t>
      </w:r>
      <w:r w:rsidRPr="00372D62">
        <w:rPr>
          <w:rFonts w:ascii="標楷體" w:eastAsia="標楷體" w:hAnsi="標楷體" w:cs="Times New Roman"/>
          <w:szCs w:val="24"/>
        </w:rPr>
        <w:t>後，辦理結清銷戶:</w:t>
      </w:r>
    </w:p>
    <w:p w14:paraId="3A401461" w14:textId="77777777" w:rsidR="00372D62" w:rsidRPr="00372D62" w:rsidRDefault="00372D62" w:rsidP="005A7F3E">
      <w:pPr>
        <w:tabs>
          <w:tab w:val="left" w:pos="900"/>
          <w:tab w:val="left" w:pos="1080"/>
        </w:tabs>
        <w:spacing w:line="360" w:lineRule="exact"/>
        <w:ind w:left="1274" w:hangingChars="531" w:hanging="1274"/>
        <w:jc w:val="both"/>
        <w:rPr>
          <w:rFonts w:ascii="標楷體" w:eastAsia="標楷體" w:hAnsi="標楷體" w:cs="Times New Roman"/>
          <w:szCs w:val="24"/>
        </w:rPr>
      </w:pPr>
      <w:r w:rsidRPr="00372D62">
        <w:rPr>
          <w:rFonts w:ascii="標楷體" w:eastAsia="標楷體" w:hAnsi="標楷體" w:cs="Times New Roman" w:hint="eastAsia"/>
          <w:szCs w:val="24"/>
        </w:rPr>
        <w:t xml:space="preserve">　　　　 1.</w:t>
      </w:r>
      <w:r w:rsidRPr="00372D62">
        <w:rPr>
          <w:rFonts w:ascii="標楷體" w:eastAsia="標楷體" w:hAnsi="標楷體" w:cs="Times New Roman"/>
          <w:szCs w:val="24"/>
        </w:rPr>
        <w:t>帳戶仍有餘額者，銀行得於扣除相關費用後，依申請書</w:t>
      </w:r>
      <w:r w:rsidRPr="00372D62">
        <w:rPr>
          <w:rFonts w:ascii="標楷體" w:eastAsia="標楷體" w:hAnsi="標楷體" w:cs="Times New Roman" w:hint="eastAsia"/>
          <w:szCs w:val="24"/>
        </w:rPr>
        <w:t>指</w:t>
      </w:r>
      <w:r w:rsidRPr="00372D62">
        <w:rPr>
          <w:rFonts w:ascii="標楷體" w:eastAsia="標楷體" w:hAnsi="標楷體" w:cs="Times New Roman"/>
          <w:szCs w:val="24"/>
        </w:rPr>
        <w:t>示之方式辦理，存戶得選擇開立本人抬頭且</w:t>
      </w:r>
      <w:r w:rsidRPr="00372D62">
        <w:rPr>
          <w:rFonts w:ascii="標楷體" w:eastAsia="標楷體" w:hAnsi="標楷體" w:cs="Times New Roman" w:hint="eastAsia"/>
          <w:szCs w:val="24"/>
        </w:rPr>
        <w:t>劃線禁止背書轉讓之支票或指示匯入本人之其他</w:t>
      </w:r>
      <w:r w:rsidRPr="00372D62">
        <w:rPr>
          <w:rFonts w:ascii="標楷體" w:eastAsia="標楷體" w:hAnsi="標楷體" w:cs="Times New Roman"/>
          <w:szCs w:val="24"/>
        </w:rPr>
        <w:t>帳戶。存戶如選擇將帳戶餘額匯入其於他行之帳戶，銀行得請其提供該帳戶之存摺封面影本或其他證明文件以供確認。</w:t>
      </w:r>
    </w:p>
    <w:p w14:paraId="475AB131" w14:textId="77777777" w:rsidR="00372D62" w:rsidRPr="00372D62" w:rsidRDefault="00372D62" w:rsidP="005A7F3E">
      <w:pPr>
        <w:spacing w:line="360" w:lineRule="exact"/>
        <w:ind w:left="1274" w:hangingChars="531" w:hanging="1274"/>
        <w:jc w:val="both"/>
        <w:rPr>
          <w:rFonts w:ascii="標楷體" w:eastAsia="標楷體" w:hAnsi="標楷體" w:cs="Times New Roman"/>
          <w:szCs w:val="24"/>
        </w:rPr>
      </w:pPr>
      <w:r w:rsidRPr="00372D62">
        <w:rPr>
          <w:rFonts w:ascii="標楷體" w:eastAsia="標楷體" w:hAnsi="標楷體" w:cs="Times New Roman" w:hint="eastAsia"/>
          <w:szCs w:val="24"/>
        </w:rPr>
        <w:t xml:space="preserve">　　　　 2.</w:t>
      </w:r>
      <w:r w:rsidRPr="00372D62">
        <w:rPr>
          <w:rFonts w:ascii="標楷體" w:eastAsia="標楷體" w:hAnsi="標楷體" w:cs="Times New Roman"/>
          <w:szCs w:val="24"/>
        </w:rPr>
        <w:t>存戶結清支票帳戶者，須將剩餘空白票據劃線作廢後一併寄回銀行，並切結</w:t>
      </w:r>
      <w:r w:rsidRPr="00372D62">
        <w:rPr>
          <w:rFonts w:ascii="標楷體" w:eastAsia="標楷體" w:hAnsi="標楷體" w:cs="Times New Roman" w:hint="eastAsia"/>
          <w:szCs w:val="24"/>
        </w:rPr>
        <w:t>已</w:t>
      </w:r>
      <w:r w:rsidRPr="00372D62">
        <w:rPr>
          <w:rFonts w:ascii="標楷體" w:eastAsia="標楷體" w:hAnsi="標楷體" w:cs="Times New Roman"/>
          <w:szCs w:val="24"/>
        </w:rPr>
        <w:t>無票據流通在外，或尚有</w:t>
      </w:r>
      <w:r w:rsidRPr="00372D62">
        <w:rPr>
          <w:rFonts w:ascii="標楷體" w:eastAsia="標楷體" w:hAnsi="標楷體" w:cs="Times New Roman" w:hint="eastAsia"/>
          <w:szCs w:val="24"/>
        </w:rPr>
        <w:t>已</w:t>
      </w:r>
      <w:r w:rsidRPr="00372D62">
        <w:rPr>
          <w:rFonts w:ascii="標楷體" w:eastAsia="標楷體" w:hAnsi="標楷體" w:cs="Times New Roman"/>
          <w:szCs w:val="24"/>
        </w:rPr>
        <w:t>簽發未經提示付款</w:t>
      </w:r>
      <w:r w:rsidRPr="00372D62">
        <w:rPr>
          <w:rFonts w:ascii="標楷體" w:eastAsia="標楷體" w:hAnsi="標楷體" w:cs="Times New Roman" w:hint="eastAsia"/>
          <w:szCs w:val="24"/>
        </w:rPr>
        <w:t>之</w:t>
      </w:r>
      <w:r w:rsidRPr="00372D62">
        <w:rPr>
          <w:rFonts w:ascii="標楷體" w:eastAsia="標楷體" w:hAnsi="標楷體" w:cs="Times New Roman"/>
          <w:szCs w:val="24"/>
        </w:rPr>
        <w:t>票據，存戶應填具申請書連同請</w:t>
      </w:r>
      <w:r w:rsidRPr="00372D62">
        <w:rPr>
          <w:rFonts w:ascii="標楷體" w:eastAsia="標楷體" w:hAnsi="標楷體" w:cs="Times New Roman" w:hint="eastAsia"/>
          <w:szCs w:val="24"/>
        </w:rPr>
        <w:t>兌</w:t>
      </w:r>
      <w:r w:rsidRPr="00372D62">
        <w:rPr>
          <w:rFonts w:ascii="標楷體" w:eastAsia="標楷體" w:hAnsi="標楷體" w:cs="Times New Roman"/>
          <w:szCs w:val="24"/>
        </w:rPr>
        <w:t>票據等額現金匯寄銀行列收「應付</w:t>
      </w:r>
      <w:r w:rsidRPr="00372D62">
        <w:rPr>
          <w:rFonts w:ascii="標楷體" w:eastAsia="標楷體" w:hAnsi="標楷體" w:cs="Times New Roman" w:hint="eastAsia"/>
          <w:szCs w:val="24"/>
        </w:rPr>
        <w:t>款項</w:t>
      </w:r>
      <w:r w:rsidRPr="00372D62">
        <w:rPr>
          <w:rFonts w:ascii="標楷體" w:eastAsia="標楷體" w:hAnsi="標楷體" w:cs="Times New Roman"/>
          <w:szCs w:val="24"/>
        </w:rPr>
        <w:t>」科目備付。</w:t>
      </w:r>
    </w:p>
    <w:p w14:paraId="7D4C8A7A" w14:textId="77777777" w:rsidR="00372D62" w:rsidRPr="00372D62" w:rsidRDefault="00372D62" w:rsidP="005A7F3E">
      <w:pPr>
        <w:spacing w:line="360" w:lineRule="exact"/>
        <w:ind w:leftChars="450" w:left="1320" w:hangingChars="100" w:hanging="240"/>
        <w:jc w:val="both"/>
        <w:rPr>
          <w:rFonts w:ascii="標楷體" w:eastAsia="標楷體" w:hAnsi="標楷體" w:cs="Times New Roman"/>
          <w:szCs w:val="24"/>
        </w:rPr>
      </w:pPr>
      <w:r w:rsidRPr="00372D62">
        <w:rPr>
          <w:rFonts w:ascii="標楷體" w:eastAsia="標楷體" w:hAnsi="標楷體" w:cs="Times New Roman" w:hint="eastAsia"/>
          <w:szCs w:val="24"/>
        </w:rPr>
        <w:t>3.</w:t>
      </w:r>
      <w:r w:rsidRPr="00372D62">
        <w:rPr>
          <w:rFonts w:ascii="標楷體" w:eastAsia="標楷體" w:hAnsi="標楷體" w:cs="Times New Roman"/>
          <w:szCs w:val="24"/>
        </w:rPr>
        <w:t>郵寄結清銷戶申請書之內容應包括戶名、帳號、結清之意思表示、帳戶餘額處理方式及支票存</w:t>
      </w:r>
      <w:r w:rsidRPr="00372D62">
        <w:rPr>
          <w:rFonts w:ascii="標楷體" w:eastAsia="標楷體" w:hAnsi="標楷體" w:cs="Times New Roman" w:hint="eastAsia"/>
          <w:szCs w:val="24"/>
        </w:rPr>
        <w:t>款</w:t>
      </w:r>
      <w:r w:rsidRPr="00372D62">
        <w:rPr>
          <w:rFonts w:ascii="標楷體" w:eastAsia="標楷體" w:hAnsi="標楷體" w:cs="Times New Roman"/>
          <w:szCs w:val="24"/>
        </w:rPr>
        <w:t>結清之相關規定。</w:t>
      </w:r>
    </w:p>
    <w:p w14:paraId="7C6956D0" w14:textId="77777777" w:rsidR="00372D62" w:rsidRPr="00372D62" w:rsidRDefault="00372D62" w:rsidP="005A7F3E">
      <w:pPr>
        <w:spacing w:line="360" w:lineRule="exact"/>
        <w:ind w:left="1440" w:hangingChars="600" w:hanging="1440"/>
        <w:jc w:val="both"/>
        <w:rPr>
          <w:rFonts w:ascii="標楷體" w:eastAsia="標楷體" w:hAnsi="標楷體" w:cs="Times New Roman"/>
          <w:szCs w:val="24"/>
        </w:rPr>
      </w:pPr>
      <w:r w:rsidRPr="00372D62">
        <w:rPr>
          <w:rFonts w:ascii="標楷體" w:eastAsia="標楷體" w:hAnsi="標楷體" w:cs="Times New Roman" w:hint="eastAsia"/>
          <w:szCs w:val="24"/>
        </w:rPr>
        <w:t xml:space="preserve">　　　   4.</w:t>
      </w:r>
      <w:r w:rsidRPr="00372D62">
        <w:rPr>
          <w:rFonts w:ascii="標楷體" w:eastAsia="標楷體" w:hAnsi="標楷體" w:cs="Times New Roman"/>
          <w:szCs w:val="24"/>
        </w:rPr>
        <w:t>結清銷戶基準日係以銀行完成銷戶手</w:t>
      </w:r>
      <w:r w:rsidRPr="00372D62">
        <w:rPr>
          <w:rFonts w:ascii="標楷體" w:eastAsia="標楷體" w:hAnsi="標楷體" w:cs="Times New Roman" w:hint="eastAsia"/>
          <w:szCs w:val="24"/>
        </w:rPr>
        <w:t>續</w:t>
      </w:r>
      <w:r w:rsidRPr="00372D62">
        <w:rPr>
          <w:rFonts w:ascii="標楷體" w:eastAsia="標楷體" w:hAnsi="標楷體" w:cs="Times New Roman"/>
          <w:szCs w:val="24"/>
        </w:rPr>
        <w:t>當日為準。</w:t>
      </w:r>
    </w:p>
    <w:p w14:paraId="70346A5D" w14:textId="77777777" w:rsidR="00372D62" w:rsidRPr="00372D62" w:rsidRDefault="00FF069E" w:rsidP="005A7F3E">
      <w:pPr>
        <w:tabs>
          <w:tab w:val="left" w:pos="180"/>
        </w:tabs>
        <w:autoSpaceDE w:val="0"/>
        <w:autoSpaceDN w:val="0"/>
        <w:adjustRightInd w:val="0"/>
        <w:spacing w:line="360" w:lineRule="exact"/>
        <w:ind w:leftChars="-222" w:left="480" w:hangingChars="422" w:hanging="1013"/>
        <w:jc w:val="both"/>
        <w:rPr>
          <w:rFonts w:ascii="標楷體" w:eastAsia="標楷體" w:hAnsi="標楷體" w:cs="Times New Roman"/>
          <w:szCs w:val="24"/>
        </w:rPr>
      </w:pPr>
      <w:r>
        <w:rPr>
          <w:rFonts w:ascii="標楷體" w:eastAsia="標楷體" w:hAnsi="標楷體" w:cs="Times New Roman" w:hint="eastAsia"/>
          <w:szCs w:val="20"/>
        </w:rPr>
        <w:t xml:space="preserve">        </w:t>
      </w:r>
      <w:r w:rsidR="00372D62" w:rsidRPr="00372D62">
        <w:rPr>
          <w:rFonts w:ascii="標楷體" w:eastAsia="標楷體" w:hAnsi="標楷體" w:cs="Times New Roman" w:hint="eastAsia"/>
          <w:szCs w:val="20"/>
        </w:rPr>
        <w:t>至於定期性存款之中途解約或到期提領，基於保護消費者之考量，亦應參酌上述規範辦理。</w:t>
      </w:r>
    </w:p>
    <w:p w14:paraId="25E154EB" w14:textId="77777777" w:rsidR="00372D62" w:rsidRPr="00372D62" w:rsidRDefault="00372D62" w:rsidP="005A7F3E">
      <w:pPr>
        <w:autoSpaceDE w:val="0"/>
        <w:autoSpaceDN w:val="0"/>
        <w:adjustRightInd w:val="0"/>
        <w:spacing w:line="360" w:lineRule="exact"/>
        <w:ind w:left="7"/>
        <w:jc w:val="both"/>
        <w:rPr>
          <w:rFonts w:ascii="標楷體" w:eastAsia="標楷體" w:hAnsi="標楷體" w:cs="Times New Roman"/>
          <w:szCs w:val="24"/>
        </w:rPr>
      </w:pPr>
      <w:r w:rsidRPr="00372D62">
        <w:rPr>
          <w:rFonts w:ascii="標楷體" w:eastAsia="標楷體" w:hAnsi="標楷體" w:cs="Times New Roman" w:hint="eastAsia"/>
          <w:szCs w:val="20"/>
        </w:rPr>
        <w:t>三、法人解散消滅提取存款之處理</w:t>
      </w:r>
    </w:p>
    <w:p w14:paraId="50837AD6" w14:textId="77777777" w:rsidR="00372D62" w:rsidRPr="00372D62" w:rsidRDefault="00372D62" w:rsidP="005A7F3E">
      <w:pPr>
        <w:autoSpaceDE w:val="0"/>
        <w:autoSpaceDN w:val="0"/>
        <w:adjustRightInd w:val="0"/>
        <w:spacing w:line="360" w:lineRule="exact"/>
        <w:ind w:left="487"/>
        <w:jc w:val="both"/>
        <w:rPr>
          <w:rFonts w:ascii="標楷體" w:eastAsia="標楷體" w:hAnsi="標楷體" w:cs="Times New Roman"/>
          <w:szCs w:val="20"/>
        </w:rPr>
      </w:pPr>
      <w:r w:rsidRPr="00372D62">
        <w:rPr>
          <w:rFonts w:ascii="標楷體" w:eastAsia="標楷體" w:hAnsi="標楷體" w:cs="Times New Roman" w:hint="eastAsia"/>
          <w:szCs w:val="20"/>
        </w:rPr>
        <w:t>以公司為例，若公司之法人人格因解散登記而消滅，而尚餘存款者，應由清算人提領之。按公司之權利能力因解散而消滅，其剩餘財產歸於全體股東所共有，故有關財產之處分權，自應由全體股東為之。惟依「公司法」第25條之規定，解散之公司，於清算範圍內，視為尚未解散，因而有關公司所享受之權利及負擔之義務，概由清算人代表為之，尚難僅依公司原負責人之請求而逕行付款。</w:t>
      </w:r>
    </w:p>
    <w:p w14:paraId="5F0C37CF" w14:textId="77777777" w:rsidR="00372D62" w:rsidRPr="00372D62" w:rsidRDefault="00372D62" w:rsidP="005A7F3E">
      <w:pPr>
        <w:autoSpaceDE w:val="0"/>
        <w:autoSpaceDN w:val="0"/>
        <w:adjustRightInd w:val="0"/>
        <w:spacing w:line="360" w:lineRule="exact"/>
        <w:ind w:left="487"/>
        <w:jc w:val="both"/>
        <w:rPr>
          <w:rFonts w:ascii="標楷體" w:eastAsia="標楷體" w:hAnsi="標楷體" w:cs="Times New Roman"/>
          <w:szCs w:val="20"/>
        </w:rPr>
      </w:pPr>
      <w:r w:rsidRPr="00372D62">
        <w:rPr>
          <w:rFonts w:ascii="標楷體" w:eastAsia="標楷體" w:hAnsi="標楷體" w:cs="Times New Roman" w:hint="eastAsia"/>
          <w:szCs w:val="20"/>
        </w:rPr>
        <w:t>公司已解散（廢止、撤銷），董事會已不存在，公司負責人為清算人，依公司法第83條規定，清算人之就任、解任等均應向法院聲報；依民法第42條第1項規定，清算中之公司，係屬法院監督範疇。</w:t>
      </w:r>
    </w:p>
    <w:p w14:paraId="72C5F8C2" w14:textId="77777777" w:rsidR="00372D62" w:rsidRPr="00372D62" w:rsidRDefault="00372D62" w:rsidP="005A7F3E">
      <w:pPr>
        <w:autoSpaceDE w:val="0"/>
        <w:autoSpaceDN w:val="0"/>
        <w:adjustRightInd w:val="0"/>
        <w:spacing w:line="360" w:lineRule="exact"/>
        <w:ind w:left="7"/>
        <w:jc w:val="both"/>
        <w:rPr>
          <w:rFonts w:ascii="標楷體" w:eastAsia="標楷體" w:hAnsi="標楷體" w:cs="Times New Roman"/>
          <w:szCs w:val="24"/>
        </w:rPr>
      </w:pPr>
      <w:r w:rsidRPr="00372D62">
        <w:rPr>
          <w:rFonts w:ascii="標楷體" w:eastAsia="標楷體" w:hAnsi="標楷體" w:cs="Times New Roman" w:hint="eastAsia"/>
          <w:szCs w:val="20"/>
        </w:rPr>
        <w:t>四、受破產宣告存戶存款提取之處理</w:t>
      </w:r>
    </w:p>
    <w:p w14:paraId="2FE50E48" w14:textId="77777777" w:rsidR="00372D62" w:rsidRPr="00372D62" w:rsidRDefault="00372D62" w:rsidP="005A7F3E">
      <w:pPr>
        <w:autoSpaceDE w:val="0"/>
        <w:autoSpaceDN w:val="0"/>
        <w:adjustRightInd w:val="0"/>
        <w:spacing w:line="360" w:lineRule="exact"/>
        <w:ind w:left="487"/>
        <w:jc w:val="both"/>
        <w:rPr>
          <w:rFonts w:ascii="標楷體" w:eastAsia="標楷體" w:hAnsi="標楷體" w:cs="Times New Roman"/>
          <w:szCs w:val="24"/>
        </w:rPr>
      </w:pPr>
      <w:r w:rsidRPr="00372D62">
        <w:rPr>
          <w:rFonts w:ascii="標楷體" w:eastAsia="標楷體" w:hAnsi="標楷體" w:cs="Times New Roman" w:hint="eastAsia"/>
          <w:szCs w:val="20"/>
        </w:rPr>
        <w:t>存款金融機構獲悉存戶受破產宣告時，應即停止該帳戶之付款，俟破產管理人選定並提交規定之各項證明文件後，始得結清銷戶。破產管理人提領受破產宣告存戶存款時，應檢具下列證明文件</w:t>
      </w:r>
      <w:r w:rsidRPr="00372D62">
        <w:rPr>
          <w:rFonts w:ascii="標楷體" w:eastAsia="標楷體" w:hAnsi="標楷體" w:cs="Times New Roman"/>
          <w:szCs w:val="20"/>
        </w:rPr>
        <w:t>：</w:t>
      </w:r>
    </w:p>
    <w:p w14:paraId="0161B7E7" w14:textId="77777777" w:rsidR="00372D62" w:rsidRPr="00372D62" w:rsidRDefault="00372D62" w:rsidP="005A7F3E">
      <w:pPr>
        <w:autoSpaceDE w:val="0"/>
        <w:autoSpaceDN w:val="0"/>
        <w:adjustRightInd w:val="0"/>
        <w:spacing w:line="360" w:lineRule="exact"/>
        <w:ind w:left="7" w:firstLine="240"/>
        <w:jc w:val="both"/>
        <w:rPr>
          <w:rFonts w:ascii="標楷體" w:eastAsia="標楷體" w:hAnsi="標楷體" w:cs="Times New Roman"/>
          <w:szCs w:val="24"/>
        </w:rPr>
      </w:pPr>
      <w:r w:rsidRPr="00372D62">
        <w:rPr>
          <w:rFonts w:ascii="標楷體" w:eastAsia="標楷體" w:hAnsi="標楷體" w:cs="Times New Roman" w:hint="eastAsia"/>
          <w:szCs w:val="20"/>
        </w:rPr>
        <w:t>（一）存款憑證，例如存單、存摺或空白支票簿等。</w:t>
      </w:r>
    </w:p>
    <w:p w14:paraId="1CD8C0EF" w14:textId="77777777" w:rsidR="00372D62" w:rsidRPr="00372D62" w:rsidRDefault="00372D62" w:rsidP="005A7F3E">
      <w:pPr>
        <w:autoSpaceDE w:val="0"/>
        <w:autoSpaceDN w:val="0"/>
        <w:adjustRightInd w:val="0"/>
        <w:spacing w:line="360" w:lineRule="exact"/>
        <w:ind w:left="993" w:hanging="746"/>
        <w:jc w:val="both"/>
        <w:rPr>
          <w:rFonts w:ascii="標楷體" w:eastAsia="標楷體" w:hAnsi="標楷體" w:cs="Times New Roman"/>
          <w:szCs w:val="24"/>
        </w:rPr>
      </w:pPr>
      <w:r w:rsidRPr="00372D62">
        <w:rPr>
          <w:rFonts w:ascii="標楷體" w:eastAsia="標楷體" w:hAnsi="標楷體" w:cs="Times New Roman" w:hint="eastAsia"/>
          <w:szCs w:val="20"/>
        </w:rPr>
        <w:t>（二）法院破產宣告裁定之抄本或影本，但應請破產管理人提示裁定書正本予以</w:t>
      </w:r>
      <w:r w:rsidRPr="00372D62">
        <w:rPr>
          <w:rFonts w:ascii="標楷體" w:eastAsia="標楷體" w:hAnsi="標楷體" w:cs="Times New Roman" w:hint="eastAsia"/>
          <w:szCs w:val="24"/>
        </w:rPr>
        <w:t>核對。</w:t>
      </w:r>
    </w:p>
    <w:p w14:paraId="426E4427" w14:textId="77777777" w:rsidR="00372D62" w:rsidRPr="00372D62" w:rsidRDefault="00372D62" w:rsidP="005A7F3E">
      <w:pPr>
        <w:spacing w:line="360" w:lineRule="exact"/>
        <w:ind w:firstLine="240"/>
        <w:rPr>
          <w:rFonts w:ascii="標楷體" w:eastAsia="標楷體" w:hAnsi="標楷體" w:cs="Times New Roman"/>
          <w:szCs w:val="24"/>
        </w:rPr>
      </w:pPr>
      <w:r w:rsidRPr="00372D62">
        <w:rPr>
          <w:rFonts w:ascii="標楷體" w:eastAsia="標楷體" w:hAnsi="標楷體" w:cs="Times New Roman" w:hint="eastAsia"/>
          <w:szCs w:val="24"/>
        </w:rPr>
        <w:t>（三）破產管理人領款申請書。</w:t>
      </w:r>
    </w:p>
    <w:p w14:paraId="1B395B68" w14:textId="77777777" w:rsidR="00372D62" w:rsidRPr="00372D62" w:rsidRDefault="00372D62" w:rsidP="005A7F3E">
      <w:pPr>
        <w:spacing w:line="360" w:lineRule="exact"/>
        <w:ind w:firstLine="240"/>
        <w:rPr>
          <w:rFonts w:ascii="標楷體" w:eastAsia="標楷體" w:hAnsi="標楷體" w:cs="Times New Roman"/>
          <w:szCs w:val="24"/>
        </w:rPr>
      </w:pPr>
      <w:r w:rsidRPr="00372D62">
        <w:rPr>
          <w:rFonts w:ascii="標楷體" w:eastAsia="標楷體" w:hAnsi="標楷體" w:cs="Times New Roman" w:hint="eastAsia"/>
          <w:szCs w:val="24"/>
        </w:rPr>
        <w:t>（四）</w:t>
      </w:r>
      <w:r w:rsidR="00C20024" w:rsidRPr="004D36EA">
        <w:rPr>
          <w:rFonts w:ascii="標楷體" w:eastAsia="標楷體" w:hAnsi="標楷體" w:cs="Times New Roman" w:hint="eastAsia"/>
          <w:szCs w:val="24"/>
        </w:rPr>
        <w:t>破產管理人</w:t>
      </w:r>
      <w:r w:rsidRPr="004D36EA">
        <w:rPr>
          <w:rFonts w:ascii="標楷體" w:eastAsia="標楷體" w:hAnsi="標楷體" w:cs="Times New Roman" w:hint="eastAsia"/>
          <w:szCs w:val="24"/>
        </w:rPr>
        <w:t>國民</w:t>
      </w:r>
      <w:r w:rsidRPr="00372D62">
        <w:rPr>
          <w:rFonts w:ascii="標楷體" w:eastAsia="標楷體" w:hAnsi="標楷體" w:cs="Times New Roman" w:hint="eastAsia"/>
          <w:szCs w:val="24"/>
        </w:rPr>
        <w:t>身分證及印章。</w:t>
      </w:r>
    </w:p>
    <w:p w14:paraId="47C626FB" w14:textId="77777777" w:rsidR="00474A72" w:rsidRPr="000F41AC" w:rsidRDefault="00372D62" w:rsidP="005A7F3E">
      <w:pPr>
        <w:snapToGrid w:val="0"/>
        <w:spacing w:line="360" w:lineRule="exact"/>
        <w:jc w:val="center"/>
        <w:outlineLvl w:val="1"/>
        <w:rPr>
          <w:rFonts w:ascii="標楷體" w:eastAsia="標楷體" w:hAnsi="標楷體" w:cs="Times New Roman"/>
          <w:b/>
          <w:color w:val="EE0000"/>
          <w:sz w:val="28"/>
          <w:szCs w:val="28"/>
        </w:rPr>
      </w:pPr>
      <w:bookmarkStart w:id="23" w:name="_Toc136424197"/>
      <w:r w:rsidRPr="000F41AC">
        <w:rPr>
          <w:rFonts w:ascii="標楷體" w:eastAsia="標楷體" w:hAnsi="標楷體" w:cs="Times New Roman"/>
          <w:b/>
          <w:color w:val="EE0000"/>
          <w:sz w:val="28"/>
          <w:szCs w:val="28"/>
        </w:rPr>
        <w:lastRenderedPageBreak/>
        <w:t>第十五節</w:t>
      </w:r>
      <w:r w:rsidR="00923583" w:rsidRPr="000F41AC">
        <w:rPr>
          <w:rFonts w:ascii="標楷體" w:eastAsia="標楷體" w:hAnsi="標楷體" w:cs="Times New Roman" w:hint="eastAsia"/>
          <w:b/>
          <w:color w:val="EE0000"/>
          <w:sz w:val="28"/>
          <w:szCs w:val="28"/>
        </w:rPr>
        <w:t xml:space="preserve"> </w:t>
      </w:r>
      <w:r w:rsidR="00923583" w:rsidRPr="000F41AC">
        <w:rPr>
          <w:rFonts w:ascii="標楷體" w:eastAsia="標楷體" w:hAnsi="標楷體" w:cs="Times New Roman"/>
          <w:b/>
          <w:color w:val="EE0000"/>
          <w:sz w:val="28"/>
          <w:szCs w:val="28"/>
        </w:rPr>
        <w:t xml:space="preserve"> </w:t>
      </w:r>
      <w:r w:rsidRPr="000F41AC">
        <w:rPr>
          <w:rFonts w:ascii="標楷體" w:eastAsia="標楷體" w:hAnsi="標楷體" w:cs="Times New Roman"/>
          <w:b/>
          <w:color w:val="EE0000"/>
          <w:sz w:val="28"/>
          <w:szCs w:val="28"/>
        </w:rPr>
        <w:t>存款業務</w:t>
      </w:r>
      <w:proofErr w:type="gramStart"/>
      <w:r w:rsidRPr="000F41AC">
        <w:rPr>
          <w:rFonts w:ascii="標楷體" w:eastAsia="標楷體" w:hAnsi="標楷體" w:cs="Times New Roman"/>
          <w:b/>
          <w:color w:val="EE0000"/>
          <w:sz w:val="28"/>
          <w:szCs w:val="28"/>
        </w:rPr>
        <w:t>之風控管理</w:t>
      </w:r>
      <w:bookmarkEnd w:id="23"/>
      <w:proofErr w:type="gramEnd"/>
    </w:p>
    <w:p w14:paraId="17D24002" w14:textId="77777777" w:rsidR="00372D62" w:rsidRPr="000F41AC" w:rsidRDefault="00372D62" w:rsidP="00AD66AA">
      <w:pPr>
        <w:spacing w:beforeLines="50" w:before="180" w:line="360" w:lineRule="exact"/>
        <w:rPr>
          <w:rFonts w:ascii="標楷體" w:eastAsia="標楷體" w:hAnsi="標楷體" w:cs="Times New Roman"/>
          <w:color w:val="EE0000"/>
        </w:rPr>
      </w:pPr>
      <w:r w:rsidRPr="00923583">
        <w:rPr>
          <w:rFonts w:ascii="標楷體" w:eastAsia="標楷體" w:hAnsi="標楷體" w:cs="Times New Roman" w:hint="eastAsia"/>
        </w:rPr>
        <w:t xml:space="preserve"> </w:t>
      </w:r>
      <w:r w:rsidRPr="00923583">
        <w:rPr>
          <w:rFonts w:ascii="標楷體" w:eastAsia="標楷體" w:hAnsi="標楷體" w:cs="Times New Roman"/>
        </w:rPr>
        <w:t xml:space="preserve"> </w:t>
      </w:r>
      <w:r w:rsidRPr="000F41AC">
        <w:rPr>
          <w:rFonts w:ascii="標楷體" w:eastAsia="標楷體" w:hAnsi="標楷體" w:cs="Times New Roman"/>
          <w:color w:val="EE0000"/>
        </w:rPr>
        <w:t>一</w:t>
      </w:r>
      <w:r w:rsidRPr="000F41AC">
        <w:rPr>
          <w:rFonts w:ascii="標楷體" w:eastAsia="標楷體" w:hAnsi="標楷體" w:cs="Times New Roman" w:hint="eastAsia"/>
          <w:color w:val="EE0000"/>
        </w:rPr>
        <w:t>、</w:t>
      </w:r>
      <w:r w:rsidRPr="000F41AC">
        <w:rPr>
          <w:rFonts w:ascii="標楷體" w:eastAsia="標楷體" w:hAnsi="標楷體" w:cs="Times New Roman"/>
          <w:color w:val="EE0000"/>
        </w:rPr>
        <w:t>疑似不法或顯屬異常交易之管理</w:t>
      </w:r>
    </w:p>
    <w:p w14:paraId="77EE4884" w14:textId="77777777" w:rsidR="00372D62" w:rsidRPr="000F41AC" w:rsidRDefault="00372D62" w:rsidP="005A7F3E">
      <w:pPr>
        <w:spacing w:line="360" w:lineRule="exact"/>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Pr="000F41AC">
        <w:rPr>
          <w:rFonts w:ascii="標楷體" w:eastAsia="標楷體" w:hAnsi="標楷體" w:cs="Times New Roman"/>
          <w:color w:val="EE0000"/>
        </w:rPr>
        <w:t xml:space="preserve">   (一)警示帳戶</w:t>
      </w:r>
    </w:p>
    <w:p w14:paraId="0B60EE36" w14:textId="77777777" w:rsidR="00372D62" w:rsidRPr="000F41AC" w:rsidRDefault="00FF069E" w:rsidP="005A7F3E">
      <w:pPr>
        <w:spacing w:line="360" w:lineRule="exact"/>
        <w:ind w:leftChars="300" w:left="850" w:hangingChars="54" w:hanging="130"/>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00372D62" w:rsidRPr="000F41AC">
        <w:rPr>
          <w:rFonts w:ascii="標楷體" w:eastAsia="標楷體" w:hAnsi="標楷體" w:cs="Times New Roman" w:hint="eastAsia"/>
          <w:color w:val="EE0000"/>
        </w:rPr>
        <w:t>警示帳戶，是指被法院、檢察署或司法警察機關通報可能涉及犯罪的存款帳戶</w:t>
      </w:r>
      <w:r w:rsidR="00372D62" w:rsidRPr="000F41AC">
        <w:rPr>
          <w:rFonts w:ascii="標楷體" w:eastAsia="標楷體" w:hAnsi="標楷體" w:cs="Times New Roman"/>
          <w:color w:val="EE0000"/>
        </w:rPr>
        <w:t>(</w:t>
      </w:r>
      <w:r w:rsidR="00372D62" w:rsidRPr="000F41AC">
        <w:rPr>
          <w:rFonts w:ascii="標楷體" w:eastAsia="標楷體" w:hAnsi="標楷體" w:cs="Times New Roman" w:hint="eastAsia"/>
          <w:color w:val="EE0000"/>
        </w:rPr>
        <w:t>存款帳戶及其疑似不法或顯屬異常交易管理辦法第3條第1款)。一旦被列為警示帳戶，該帳戶的全部交易功能都需暫停，包含提款、匯款及存款；如果有人想匯錢到警示帳戶，款項將被自動退回</w:t>
      </w:r>
      <w:r w:rsidR="00372D62" w:rsidRPr="000F41AC">
        <w:rPr>
          <w:rFonts w:ascii="標楷體" w:eastAsia="標楷體" w:hAnsi="標楷體" w:cs="Times New Roman"/>
          <w:color w:val="EE0000"/>
        </w:rPr>
        <w:t>，而且</w:t>
      </w:r>
      <w:r w:rsidR="00372D62" w:rsidRPr="000F41AC">
        <w:rPr>
          <w:rFonts w:ascii="標楷體" w:eastAsia="標楷體" w:hAnsi="標楷體" w:cs="Times New Roman" w:hint="eastAsia"/>
          <w:color w:val="EE0000"/>
        </w:rPr>
        <w:t>只要客戶帳戶被列為警示帳戶，所有金融機構都不能再開立其他帳戶。</w:t>
      </w:r>
    </w:p>
    <w:p w14:paraId="209F43A5" w14:textId="77777777" w:rsidR="00372D62" w:rsidRPr="000F41AC" w:rsidRDefault="00372D62" w:rsidP="005A7F3E">
      <w:pPr>
        <w:spacing w:line="360" w:lineRule="exact"/>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Pr="000F41AC">
        <w:rPr>
          <w:rFonts w:ascii="標楷體" w:eastAsia="標楷體" w:hAnsi="標楷體" w:cs="Times New Roman"/>
          <w:color w:val="EE0000"/>
        </w:rPr>
        <w:t xml:space="preserve">   (二</w:t>
      </w:r>
      <w:r w:rsidRPr="000F41AC">
        <w:rPr>
          <w:rFonts w:ascii="標楷體" w:eastAsia="標楷體" w:hAnsi="標楷體" w:cs="Times New Roman" w:hint="eastAsia"/>
          <w:color w:val="EE0000"/>
        </w:rPr>
        <w:t>)衍生管制帳戶</w:t>
      </w:r>
    </w:p>
    <w:p w14:paraId="18F2C2FF" w14:textId="77777777" w:rsidR="00372D62" w:rsidRPr="000F41AC" w:rsidRDefault="00FF069E" w:rsidP="005A7F3E">
      <w:pPr>
        <w:spacing w:line="360" w:lineRule="exact"/>
        <w:ind w:leftChars="300" w:left="991" w:hangingChars="113" w:hanging="271"/>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00372D62" w:rsidRPr="000F41AC">
        <w:rPr>
          <w:rFonts w:ascii="標楷體" w:eastAsia="標楷體" w:hAnsi="標楷體" w:cs="Times New Roman" w:hint="eastAsia"/>
          <w:color w:val="EE0000"/>
        </w:rPr>
        <w:t>衍生管制帳戶指警示帳戶之開戶人所開立之其他存款帳戶(存款帳戶及其疑似不法或顯屬異常交易管理辦法第3條第2款)，如果帳戶被列為「衍生管制帳戶」，那該戶使用提款卡、語音轉帳、網路轉帳及其他電子支付功能都會被暫停，匯入款項也會被自動退回</w:t>
      </w:r>
      <w:r w:rsidR="00372D62" w:rsidRPr="000F41AC">
        <w:rPr>
          <w:rFonts w:ascii="標楷體" w:eastAsia="標楷體" w:hAnsi="標楷體" w:cs="Times New Roman"/>
          <w:color w:val="EE0000"/>
        </w:rPr>
        <w:t>，</w:t>
      </w:r>
      <w:r w:rsidR="00372D62" w:rsidRPr="000F41AC">
        <w:rPr>
          <w:rFonts w:ascii="標楷體" w:eastAsia="標楷體" w:hAnsi="標楷體" w:cs="Times New Roman" w:hint="eastAsia"/>
          <w:color w:val="EE0000"/>
        </w:rPr>
        <w:t>至於臨櫃交易則不受影響，因此衍生管制帳戶還是可以臨櫃提款、存款。</w:t>
      </w:r>
    </w:p>
    <w:p w14:paraId="342F7100" w14:textId="77777777" w:rsidR="00372D62" w:rsidRPr="000F41AC" w:rsidRDefault="00372D62" w:rsidP="005A7F3E">
      <w:pPr>
        <w:spacing w:line="360" w:lineRule="exact"/>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Pr="000F41AC">
        <w:rPr>
          <w:rFonts w:ascii="標楷體" w:eastAsia="標楷體" w:hAnsi="標楷體" w:cs="Times New Roman"/>
          <w:color w:val="EE0000"/>
        </w:rPr>
        <w:t xml:space="preserve">   (三</w:t>
      </w:r>
      <w:r w:rsidRPr="000F41AC">
        <w:rPr>
          <w:rFonts w:ascii="標楷體" w:eastAsia="標楷體" w:hAnsi="標楷體" w:cs="Times New Roman" w:hint="eastAsia"/>
          <w:color w:val="EE0000"/>
        </w:rPr>
        <w:t>)通報</w:t>
      </w:r>
    </w:p>
    <w:p w14:paraId="1B0EE7F7" w14:textId="77777777" w:rsidR="00372D62" w:rsidRPr="000F41AC" w:rsidRDefault="00FF069E" w:rsidP="005A7F3E">
      <w:pPr>
        <w:spacing w:line="360" w:lineRule="exact"/>
        <w:ind w:leftChars="300" w:left="991" w:hangingChars="113" w:hanging="271"/>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00372D62" w:rsidRPr="000F41AC">
        <w:rPr>
          <w:rFonts w:ascii="標楷體" w:eastAsia="標楷體" w:hAnsi="標楷體" w:cs="Times New Roman" w:hint="eastAsia"/>
          <w:color w:val="EE0000"/>
        </w:rPr>
        <w:t>通報指法院、檢察署或司法警察機關以公文書通知</w:t>
      </w:r>
      <w:r w:rsidR="00AF684F" w:rsidRPr="000F41AC">
        <w:rPr>
          <w:rFonts w:ascii="標楷體" w:eastAsia="標楷體" w:hAnsi="標楷體" w:cs="Times New Roman" w:hint="eastAsia"/>
          <w:color w:val="EE0000"/>
          <w:szCs w:val="24"/>
        </w:rPr>
        <w:t>金融機構</w:t>
      </w:r>
      <w:r w:rsidR="00372D62" w:rsidRPr="000F41AC">
        <w:rPr>
          <w:rFonts w:ascii="標楷體" w:eastAsia="標楷體" w:hAnsi="標楷體" w:cs="Times New Roman" w:hint="eastAsia"/>
          <w:color w:val="EE0000"/>
        </w:rPr>
        <w:t>將存款帳戶列為警示或解除警示，惟如屬重大緊急案件，得以電話、傳真或其他可行方式先行通知，並應於通知後五個營業日內補辦公文書資料送達</w:t>
      </w:r>
      <w:r w:rsidR="00AF684F" w:rsidRPr="000F41AC">
        <w:rPr>
          <w:rFonts w:ascii="標楷體" w:eastAsia="標楷體" w:hAnsi="標楷體" w:cs="Times New Roman" w:hint="eastAsia"/>
          <w:color w:val="EE0000"/>
          <w:szCs w:val="24"/>
        </w:rPr>
        <w:t>金融機構</w:t>
      </w:r>
      <w:r w:rsidR="00372D62" w:rsidRPr="000F41AC">
        <w:rPr>
          <w:rFonts w:ascii="標楷體" w:eastAsia="標楷體" w:hAnsi="標楷體" w:cs="Times New Roman" w:hint="eastAsia"/>
          <w:color w:val="EE0000"/>
        </w:rPr>
        <w:t>，逾期未送達者，</w:t>
      </w:r>
      <w:r w:rsidR="00AF684F" w:rsidRPr="000F41AC">
        <w:rPr>
          <w:rFonts w:ascii="標楷體" w:eastAsia="標楷體" w:hAnsi="標楷體" w:cs="Times New Roman" w:hint="eastAsia"/>
          <w:color w:val="EE0000"/>
          <w:szCs w:val="24"/>
        </w:rPr>
        <w:t>金融機構</w:t>
      </w:r>
      <w:r w:rsidR="00372D62" w:rsidRPr="000F41AC">
        <w:rPr>
          <w:rFonts w:ascii="標楷體" w:eastAsia="標楷體" w:hAnsi="標楷體" w:cs="Times New Roman" w:hint="eastAsia"/>
          <w:color w:val="EE0000"/>
        </w:rPr>
        <w:t>應先與原通報機關聯繫後解除警示帳戶。</w:t>
      </w:r>
    </w:p>
    <w:p w14:paraId="25E5B5D7" w14:textId="77777777" w:rsidR="00372D62" w:rsidRPr="000F41AC" w:rsidRDefault="007865B1" w:rsidP="005A7F3E">
      <w:pPr>
        <w:spacing w:line="360" w:lineRule="exact"/>
        <w:ind w:leftChars="300" w:left="991" w:hangingChars="113" w:hanging="271"/>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00372D62" w:rsidRPr="000F41AC">
        <w:rPr>
          <w:rFonts w:ascii="標楷體" w:eastAsia="標楷體" w:hAnsi="標楷體" w:cs="Times New Roman" w:hint="eastAsia"/>
          <w:color w:val="EE0000"/>
        </w:rPr>
        <w:t>警示帳戶之警示期限自通報時起算，逾二年自動失其效力。但有繼續警示之必要者，原通報機關應於期限屆滿前再行通報之，通報延長以一次及一年為限。（存款帳戶及其疑似不法或顯屬異常交易管理辦法第9條第1項）</w:t>
      </w:r>
    </w:p>
    <w:p w14:paraId="787DBB0A" w14:textId="77777777" w:rsidR="007865B1" w:rsidRPr="000F41AC" w:rsidRDefault="007865B1" w:rsidP="005A7F3E">
      <w:pPr>
        <w:spacing w:line="360" w:lineRule="exact"/>
        <w:ind w:leftChars="413" w:left="991"/>
        <w:rPr>
          <w:rFonts w:ascii="標楷體" w:eastAsia="標楷體" w:hAnsi="標楷體" w:cs="Times New Roman"/>
          <w:color w:val="EE0000"/>
        </w:rPr>
      </w:pPr>
      <w:r w:rsidRPr="000F41AC">
        <w:rPr>
          <w:rFonts w:ascii="標楷體" w:eastAsia="標楷體" w:hAnsi="標楷體" w:cs="Times New Roman" w:hint="eastAsia"/>
          <w:color w:val="EE0000"/>
        </w:rPr>
        <w:t>請參照存款業務手冊「</w:t>
      </w:r>
      <w:r w:rsidR="00AF684F" w:rsidRPr="000F41AC">
        <w:rPr>
          <w:rFonts w:ascii="標楷體" w:eastAsia="標楷體" w:hAnsi="標楷體" w:cs="Times New Roman" w:hint="eastAsia"/>
          <w:color w:val="EE0000"/>
        </w:rPr>
        <w:t>肆</w:t>
      </w:r>
      <w:r w:rsidRPr="000F41AC">
        <w:rPr>
          <w:rFonts w:ascii="標楷體" w:eastAsia="標楷體" w:hAnsi="標楷體" w:cs="Times New Roman" w:hint="eastAsia"/>
          <w:color w:val="EE0000"/>
        </w:rPr>
        <w:t>、</w:t>
      </w:r>
      <w:r w:rsidR="00AF684F" w:rsidRPr="000F41AC">
        <w:rPr>
          <w:rFonts w:ascii="標楷體" w:eastAsia="標楷體" w:hAnsi="標楷體" w:cs="Times New Roman" w:hint="eastAsia"/>
          <w:color w:val="EE0000"/>
        </w:rPr>
        <w:t>附錄</w:t>
      </w:r>
      <w:r w:rsidRPr="000F41AC">
        <w:rPr>
          <w:rFonts w:ascii="標楷體" w:eastAsia="標楷體" w:hAnsi="標楷體" w:cs="Times New Roman" w:hint="eastAsia"/>
          <w:color w:val="EE0000"/>
        </w:rPr>
        <w:t>」的</w:t>
      </w:r>
      <w:r w:rsidR="00AF684F" w:rsidRPr="000F41AC">
        <w:rPr>
          <w:rFonts w:ascii="標楷體" w:eastAsia="標楷體" w:hAnsi="標楷體" w:cs="Times New Roman" w:hint="eastAsia"/>
          <w:color w:val="EE0000"/>
        </w:rPr>
        <w:t>附錄三</w:t>
      </w:r>
      <w:r w:rsidRPr="000F41AC">
        <w:rPr>
          <w:rFonts w:ascii="標楷體" w:eastAsia="標楷體" w:hAnsi="標楷體" w:cs="Times New Roman" w:hint="eastAsia"/>
          <w:color w:val="EE0000"/>
        </w:rPr>
        <w:t>【</w:t>
      </w:r>
      <w:r w:rsidR="00AF684F" w:rsidRPr="000F41AC">
        <w:rPr>
          <w:rFonts w:ascii="標楷體" w:eastAsia="標楷體" w:hAnsi="標楷體" w:cs="Times New Roman" w:hint="eastAsia"/>
          <w:color w:val="EE0000"/>
        </w:rPr>
        <w:t>金融機構辦理警示帳戶聯防機制作業程序</w:t>
      </w:r>
      <w:r w:rsidRPr="000F41AC">
        <w:rPr>
          <w:rFonts w:ascii="標楷體" w:eastAsia="標楷體" w:hAnsi="標楷體" w:cs="Times New Roman" w:hint="eastAsia"/>
          <w:color w:val="EE0000"/>
        </w:rPr>
        <w:t>】。</w:t>
      </w:r>
    </w:p>
    <w:p w14:paraId="0A7D68D8" w14:textId="77777777" w:rsidR="00372D62" w:rsidRPr="000F41AC" w:rsidRDefault="00372D62" w:rsidP="005A7F3E">
      <w:pPr>
        <w:spacing w:line="360" w:lineRule="exact"/>
        <w:ind w:firstLineChars="100" w:firstLine="240"/>
        <w:rPr>
          <w:rFonts w:ascii="標楷體" w:eastAsia="標楷體" w:hAnsi="標楷體" w:cs="Times New Roman"/>
          <w:color w:val="EE0000"/>
        </w:rPr>
      </w:pPr>
      <w:r w:rsidRPr="000F41AC">
        <w:rPr>
          <w:rFonts w:ascii="標楷體" w:eastAsia="標楷體" w:hAnsi="標楷體" w:cs="Times New Roman"/>
          <w:color w:val="EE0000"/>
        </w:rPr>
        <w:t>二</w:t>
      </w:r>
      <w:r w:rsidRPr="000F41AC">
        <w:rPr>
          <w:rFonts w:ascii="標楷體" w:eastAsia="標楷體" w:hAnsi="標楷體" w:cs="Times New Roman" w:hint="eastAsia"/>
          <w:color w:val="EE0000"/>
        </w:rPr>
        <w:t>、洗錢防制與打擊資恐作業之管理</w:t>
      </w:r>
    </w:p>
    <w:p w14:paraId="082BE3D7" w14:textId="77777777" w:rsidR="00372D62" w:rsidRPr="000F41AC" w:rsidRDefault="00372D62" w:rsidP="005A7F3E">
      <w:pPr>
        <w:spacing w:line="360" w:lineRule="exact"/>
        <w:ind w:leftChars="300" w:left="720"/>
        <w:rPr>
          <w:rFonts w:ascii="標楷體" w:eastAsia="標楷體" w:hAnsi="標楷體" w:cs="Times New Roman"/>
          <w:color w:val="EE0000"/>
        </w:rPr>
      </w:pPr>
      <w:r w:rsidRPr="000F41AC">
        <w:rPr>
          <w:rFonts w:ascii="標楷體" w:eastAsia="標楷體" w:hAnsi="標楷體" w:cs="Times New Roman" w:hint="eastAsia"/>
          <w:color w:val="EE0000"/>
        </w:rPr>
        <w:t>洗錢是指犯罪分子將非法資金偽裝成合法資金、投資或金融資產。這些收入可能來自</w:t>
      </w:r>
      <w:r w:rsidR="00FC1566" w:rsidRPr="000F41AC">
        <w:rPr>
          <w:rFonts w:ascii="標楷體" w:eastAsia="標楷體" w:hAnsi="標楷體" w:cs="Times New Roman" w:hint="eastAsia"/>
          <w:color w:val="EE0000"/>
        </w:rPr>
        <w:t>販</w:t>
      </w:r>
      <w:r w:rsidRPr="000F41AC">
        <w:rPr>
          <w:rFonts w:ascii="標楷體" w:eastAsia="標楷體" w:hAnsi="標楷體" w:cs="Times New Roman" w:hint="eastAsia"/>
          <w:color w:val="EE0000"/>
        </w:rPr>
        <w:t>毒、詐騙</w:t>
      </w:r>
      <w:r w:rsidR="00664AAC" w:rsidRPr="000F41AC">
        <w:rPr>
          <w:rFonts w:ascii="標楷體" w:eastAsia="標楷體" w:hAnsi="標楷體" w:cs="Times New Roman" w:hint="eastAsia"/>
          <w:color w:val="EE0000"/>
        </w:rPr>
        <w:t>或貪瀆</w:t>
      </w:r>
      <w:r w:rsidRPr="000F41AC">
        <w:rPr>
          <w:rFonts w:ascii="標楷體" w:eastAsia="標楷體" w:hAnsi="標楷體" w:cs="Times New Roman" w:hint="eastAsia"/>
          <w:color w:val="EE0000"/>
        </w:rPr>
        <w:t>等犯罪活動。</w:t>
      </w:r>
    </w:p>
    <w:p w14:paraId="16D05985" w14:textId="77777777" w:rsidR="00372D62" w:rsidRPr="000F41AC" w:rsidRDefault="00372D62" w:rsidP="005A7F3E">
      <w:pPr>
        <w:spacing w:line="360" w:lineRule="exact"/>
        <w:ind w:firstLineChars="100" w:firstLine="240"/>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Pr="000F41AC">
        <w:rPr>
          <w:rFonts w:ascii="標楷體" w:eastAsia="標楷體" w:hAnsi="標楷體" w:cs="Times New Roman"/>
          <w:color w:val="EE0000"/>
        </w:rPr>
        <w:t xml:space="preserve"> (一</w:t>
      </w:r>
      <w:r w:rsidRPr="000F41AC">
        <w:rPr>
          <w:rFonts w:ascii="標楷體" w:eastAsia="標楷體" w:hAnsi="標楷體" w:cs="Times New Roman" w:hint="eastAsia"/>
          <w:color w:val="EE0000"/>
        </w:rPr>
        <w:t>)防制洗錢及打擊資恐計畫</w:t>
      </w:r>
    </w:p>
    <w:p w14:paraId="5206EF73" w14:textId="77777777" w:rsidR="00372D62" w:rsidRPr="000F41AC" w:rsidRDefault="00FF069E" w:rsidP="005A7F3E">
      <w:pPr>
        <w:spacing w:line="360" w:lineRule="exact"/>
        <w:ind w:firstLineChars="300" w:firstLine="720"/>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00372D62" w:rsidRPr="000F41AC">
        <w:rPr>
          <w:rFonts w:ascii="標楷體" w:eastAsia="標楷體" w:hAnsi="標楷體" w:cs="Times New Roman" w:hint="eastAsia"/>
          <w:color w:val="EE0000"/>
        </w:rPr>
        <w:t>防制洗錢及打擊資恐計畫，應包括下列政策、程序及控管機制：</w:t>
      </w:r>
    </w:p>
    <w:p w14:paraId="6F1CE817" w14:textId="77777777" w:rsidR="00372D62" w:rsidRPr="000F41AC" w:rsidRDefault="00372D62" w:rsidP="005A7F3E">
      <w:pPr>
        <w:spacing w:line="360" w:lineRule="exact"/>
        <w:ind w:firstLineChars="413" w:firstLine="991"/>
        <w:rPr>
          <w:rFonts w:ascii="標楷體" w:eastAsia="標楷體" w:hAnsi="標楷體" w:cs="Times New Roman"/>
          <w:color w:val="EE0000"/>
        </w:rPr>
      </w:pPr>
      <w:r w:rsidRPr="000F41AC">
        <w:rPr>
          <w:rFonts w:ascii="標楷體" w:eastAsia="標楷體" w:hAnsi="標楷體" w:cs="Times New Roman" w:hint="eastAsia"/>
          <w:color w:val="EE0000"/>
        </w:rPr>
        <w:t>1、確認客戶身分。</w:t>
      </w:r>
    </w:p>
    <w:p w14:paraId="4300A7FA" w14:textId="77777777" w:rsidR="00372D62" w:rsidRPr="000F41AC" w:rsidRDefault="00FF069E" w:rsidP="005A7F3E">
      <w:pPr>
        <w:spacing w:line="360" w:lineRule="exact"/>
        <w:ind w:firstLineChars="300" w:firstLine="720"/>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00372D62" w:rsidRPr="000F41AC">
        <w:rPr>
          <w:rFonts w:ascii="標楷體" w:eastAsia="標楷體" w:hAnsi="標楷體" w:cs="Times New Roman" w:hint="eastAsia"/>
          <w:color w:val="EE0000"/>
        </w:rPr>
        <w:t>2、客戶及交易有關對象之姓名及名稱檢核。</w:t>
      </w:r>
    </w:p>
    <w:p w14:paraId="0B38F1C6" w14:textId="77777777" w:rsidR="00372D62" w:rsidRPr="000F41AC" w:rsidRDefault="00FF069E" w:rsidP="005A7F3E">
      <w:pPr>
        <w:spacing w:line="360" w:lineRule="exact"/>
        <w:ind w:firstLineChars="300" w:firstLine="720"/>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00372D62" w:rsidRPr="000F41AC">
        <w:rPr>
          <w:rFonts w:ascii="標楷體" w:eastAsia="標楷體" w:hAnsi="標楷體" w:cs="Times New Roman" w:hint="eastAsia"/>
          <w:color w:val="EE0000"/>
        </w:rPr>
        <w:t>3、帳戶及交易之持續監控。</w:t>
      </w:r>
    </w:p>
    <w:p w14:paraId="229FE524" w14:textId="77777777" w:rsidR="00502CB7" w:rsidRPr="000F41AC" w:rsidRDefault="00FF069E" w:rsidP="00502CB7">
      <w:pPr>
        <w:spacing w:line="360" w:lineRule="exact"/>
        <w:ind w:firstLineChars="300" w:firstLine="720"/>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00372D62" w:rsidRPr="000F41AC">
        <w:rPr>
          <w:rFonts w:ascii="標楷體" w:eastAsia="標楷體" w:hAnsi="標楷體" w:cs="Times New Roman" w:hint="eastAsia"/>
          <w:color w:val="EE0000"/>
        </w:rPr>
        <w:t>4、</w:t>
      </w:r>
      <w:r w:rsidR="00502CB7" w:rsidRPr="000F41AC">
        <w:rPr>
          <w:rFonts w:ascii="標楷體" w:eastAsia="標楷體" w:hAnsi="標楷體" w:cs="Times New Roman" w:hint="eastAsia"/>
          <w:color w:val="EE0000"/>
        </w:rPr>
        <w:t>紀錄保存。</w:t>
      </w:r>
    </w:p>
    <w:p w14:paraId="6B264FFF" w14:textId="77777777" w:rsidR="00502CB7" w:rsidRPr="000F41AC" w:rsidRDefault="00FF069E" w:rsidP="005A7F3E">
      <w:pPr>
        <w:spacing w:line="360" w:lineRule="exact"/>
        <w:ind w:firstLineChars="300" w:firstLine="720"/>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00372D62" w:rsidRPr="000F41AC">
        <w:rPr>
          <w:rFonts w:ascii="標楷體" w:eastAsia="標楷體" w:hAnsi="標楷體" w:cs="Times New Roman" w:hint="eastAsia"/>
          <w:color w:val="EE0000"/>
        </w:rPr>
        <w:t>5、</w:t>
      </w:r>
      <w:r w:rsidR="00502CB7" w:rsidRPr="000F41AC">
        <w:rPr>
          <w:rFonts w:ascii="標楷體" w:eastAsia="標楷體" w:hAnsi="標楷體" w:cs="Times New Roman" w:hint="eastAsia"/>
          <w:color w:val="EE0000"/>
        </w:rPr>
        <w:t>一定金額以上通貨交易申報。</w:t>
      </w:r>
    </w:p>
    <w:p w14:paraId="37D7D323" w14:textId="77777777" w:rsidR="00502CB7" w:rsidRPr="000F41AC" w:rsidRDefault="00FF069E" w:rsidP="00502CB7">
      <w:pPr>
        <w:spacing w:line="360" w:lineRule="exact"/>
        <w:ind w:firstLineChars="300" w:firstLine="720"/>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00372D62" w:rsidRPr="000F41AC">
        <w:rPr>
          <w:rFonts w:ascii="標楷體" w:eastAsia="標楷體" w:hAnsi="標楷體" w:cs="Times New Roman" w:hint="eastAsia"/>
          <w:color w:val="EE0000"/>
        </w:rPr>
        <w:t>6、</w:t>
      </w:r>
      <w:r w:rsidR="00502CB7" w:rsidRPr="000F41AC">
        <w:rPr>
          <w:rFonts w:ascii="標楷體" w:eastAsia="標楷體" w:hAnsi="標楷體" w:cs="Times New Roman" w:hint="eastAsia"/>
          <w:color w:val="EE0000"/>
        </w:rPr>
        <w:t>疑似洗錢或資恐交易申報。</w:t>
      </w:r>
    </w:p>
    <w:p w14:paraId="6DCBB5F6" w14:textId="77777777" w:rsidR="000C63A4" w:rsidRPr="000F41AC" w:rsidRDefault="00FF069E" w:rsidP="000C63A4">
      <w:pPr>
        <w:spacing w:line="360" w:lineRule="exact"/>
        <w:ind w:firstLineChars="300" w:firstLine="720"/>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00372D62" w:rsidRPr="000F41AC">
        <w:rPr>
          <w:rFonts w:ascii="標楷體" w:eastAsia="標楷體" w:hAnsi="標楷體" w:cs="Times New Roman" w:hint="eastAsia"/>
          <w:color w:val="EE0000"/>
        </w:rPr>
        <w:t>7、</w:t>
      </w:r>
      <w:r w:rsidR="000C63A4" w:rsidRPr="000F41AC">
        <w:rPr>
          <w:rFonts w:ascii="標楷體" w:eastAsia="標楷體" w:hAnsi="標楷體" w:cs="Times New Roman" w:hint="eastAsia"/>
          <w:color w:val="EE0000"/>
        </w:rPr>
        <w:t>測試防制洗錢及打擊資恐制度有效性之獨立稽核功能。</w:t>
      </w:r>
    </w:p>
    <w:p w14:paraId="3B108CD0" w14:textId="77777777" w:rsidR="00372D62" w:rsidRPr="000F41AC" w:rsidRDefault="00FF069E" w:rsidP="005A7F3E">
      <w:pPr>
        <w:spacing w:line="360" w:lineRule="exact"/>
        <w:ind w:firstLineChars="300" w:firstLine="720"/>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00372D62" w:rsidRPr="000F41AC">
        <w:rPr>
          <w:rFonts w:ascii="標楷體" w:eastAsia="標楷體" w:hAnsi="標楷體" w:cs="Times New Roman" w:hint="eastAsia"/>
          <w:color w:val="EE0000"/>
        </w:rPr>
        <w:t>8、指定防制洗錢及打擊資恐專責主管負責遵循事宜。</w:t>
      </w:r>
    </w:p>
    <w:p w14:paraId="04F6D784" w14:textId="77777777" w:rsidR="00372D62" w:rsidRPr="000F41AC" w:rsidRDefault="00FF069E" w:rsidP="005A7F3E">
      <w:pPr>
        <w:spacing w:line="360" w:lineRule="exact"/>
        <w:ind w:firstLineChars="300" w:firstLine="720"/>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00372D62" w:rsidRPr="000F41AC">
        <w:rPr>
          <w:rFonts w:ascii="標楷體" w:eastAsia="標楷體" w:hAnsi="標楷體" w:cs="Times New Roman" w:hint="eastAsia"/>
          <w:color w:val="EE0000"/>
        </w:rPr>
        <w:t>9、</w:t>
      </w:r>
      <w:r w:rsidR="00827D81" w:rsidRPr="000F41AC">
        <w:rPr>
          <w:rFonts w:ascii="標楷體" w:eastAsia="標楷體" w:hAnsi="標楷體" w:cs="Times New Roman" w:hint="eastAsia"/>
          <w:color w:val="EE0000"/>
        </w:rPr>
        <w:t>防制洗錢及打擊資恐負責人力。</w:t>
      </w:r>
    </w:p>
    <w:p w14:paraId="0CB68F2A" w14:textId="77777777" w:rsidR="00372D62" w:rsidRPr="000F41AC" w:rsidRDefault="00FF069E" w:rsidP="005A7F3E">
      <w:pPr>
        <w:spacing w:line="360" w:lineRule="exact"/>
        <w:ind w:firstLineChars="300" w:firstLine="720"/>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00372D62" w:rsidRPr="000F41AC">
        <w:rPr>
          <w:rFonts w:ascii="標楷體" w:eastAsia="標楷體" w:hAnsi="標楷體" w:cs="Times New Roman" w:hint="eastAsia"/>
          <w:color w:val="EE0000"/>
        </w:rPr>
        <w:t>1</w:t>
      </w:r>
      <w:r w:rsidR="00372D62" w:rsidRPr="000F41AC">
        <w:rPr>
          <w:rFonts w:ascii="標楷體" w:eastAsia="標楷體" w:hAnsi="標楷體" w:cs="Times New Roman"/>
          <w:color w:val="EE0000"/>
        </w:rPr>
        <w:t>0</w:t>
      </w:r>
      <w:r w:rsidR="00372D62" w:rsidRPr="000F41AC">
        <w:rPr>
          <w:rFonts w:ascii="標楷體" w:eastAsia="標楷體" w:hAnsi="標楷體" w:cs="Times New Roman" w:hint="eastAsia"/>
          <w:color w:val="EE0000"/>
        </w:rPr>
        <w:t>、</w:t>
      </w:r>
      <w:r w:rsidR="000C63A4" w:rsidRPr="000F41AC">
        <w:rPr>
          <w:rFonts w:ascii="標楷體" w:eastAsia="標楷體" w:hAnsi="標楷體" w:cs="Times New Roman" w:hint="eastAsia"/>
          <w:color w:val="EE0000"/>
        </w:rPr>
        <w:t>員工遴選及任用程序。</w:t>
      </w:r>
    </w:p>
    <w:p w14:paraId="529EF82D" w14:textId="77777777" w:rsidR="000C63A4" w:rsidRPr="000F41AC" w:rsidRDefault="00FF069E" w:rsidP="005A7F3E">
      <w:pPr>
        <w:spacing w:line="360" w:lineRule="exact"/>
        <w:ind w:firstLineChars="300" w:firstLine="720"/>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00372D62" w:rsidRPr="000F41AC">
        <w:rPr>
          <w:rFonts w:ascii="標楷體" w:eastAsia="標楷體" w:hAnsi="標楷體" w:cs="Times New Roman" w:hint="eastAsia"/>
          <w:color w:val="EE0000"/>
        </w:rPr>
        <w:t>1</w:t>
      </w:r>
      <w:r w:rsidR="00372D62" w:rsidRPr="000F41AC">
        <w:rPr>
          <w:rFonts w:ascii="標楷體" w:eastAsia="標楷體" w:hAnsi="標楷體" w:cs="Times New Roman"/>
          <w:color w:val="EE0000"/>
        </w:rPr>
        <w:t>1</w:t>
      </w:r>
      <w:r w:rsidR="00372D62" w:rsidRPr="000F41AC">
        <w:rPr>
          <w:rFonts w:ascii="標楷體" w:eastAsia="標楷體" w:hAnsi="標楷體" w:cs="Times New Roman" w:hint="eastAsia"/>
          <w:color w:val="EE0000"/>
        </w:rPr>
        <w:t>、</w:t>
      </w:r>
      <w:r w:rsidR="000C63A4" w:rsidRPr="000F41AC">
        <w:rPr>
          <w:rFonts w:ascii="標楷體" w:eastAsia="標楷體" w:hAnsi="標楷體" w:cs="Times New Roman" w:hint="eastAsia"/>
          <w:color w:val="EE0000"/>
        </w:rPr>
        <w:t>持續性員工訓練計畫。</w:t>
      </w:r>
    </w:p>
    <w:p w14:paraId="37A3BFD9" w14:textId="77777777" w:rsidR="00372D62" w:rsidRPr="00E20E4C" w:rsidRDefault="00FF069E" w:rsidP="005A7F3E">
      <w:pPr>
        <w:spacing w:line="360" w:lineRule="exact"/>
        <w:ind w:firstLineChars="300" w:firstLine="720"/>
        <w:rPr>
          <w:rFonts w:ascii="標楷體" w:eastAsia="標楷體" w:hAnsi="標楷體" w:cs="Times New Roman"/>
          <w:highlight w:val="cyan"/>
        </w:rPr>
      </w:pPr>
      <w:r w:rsidRPr="000F41AC">
        <w:rPr>
          <w:rFonts w:ascii="標楷體" w:eastAsia="標楷體" w:hAnsi="標楷體" w:cs="Times New Roman" w:hint="eastAsia"/>
          <w:color w:val="EE0000"/>
        </w:rPr>
        <w:t xml:space="preserve">  </w:t>
      </w:r>
      <w:r w:rsidR="00372D62" w:rsidRPr="000F41AC">
        <w:rPr>
          <w:rFonts w:ascii="標楷體" w:eastAsia="標楷體" w:hAnsi="標楷體" w:cs="Times New Roman" w:hint="eastAsia"/>
          <w:color w:val="EE0000"/>
        </w:rPr>
        <w:t>1</w:t>
      </w:r>
      <w:r w:rsidR="00372D62" w:rsidRPr="000F41AC">
        <w:rPr>
          <w:rFonts w:ascii="標楷體" w:eastAsia="標楷體" w:hAnsi="標楷體" w:cs="Times New Roman"/>
          <w:color w:val="EE0000"/>
        </w:rPr>
        <w:t>2</w:t>
      </w:r>
      <w:r w:rsidR="00372D62" w:rsidRPr="000F41AC">
        <w:rPr>
          <w:rFonts w:ascii="標楷體" w:eastAsia="標楷體" w:hAnsi="標楷體" w:cs="Times New Roman" w:hint="eastAsia"/>
          <w:color w:val="EE0000"/>
        </w:rPr>
        <w:t>、</w:t>
      </w:r>
      <w:r w:rsidR="000C63A4" w:rsidRPr="000F41AC">
        <w:rPr>
          <w:rFonts w:ascii="標楷體" w:eastAsia="標楷體" w:hAnsi="標楷體" w:cs="Times New Roman" w:hint="eastAsia"/>
          <w:color w:val="EE0000"/>
        </w:rPr>
        <w:t>建立信用部</w:t>
      </w:r>
      <w:r w:rsidR="00372D62" w:rsidRPr="000F41AC">
        <w:rPr>
          <w:rFonts w:ascii="標楷體" w:eastAsia="標楷體" w:hAnsi="標楷體" w:cs="Times New Roman" w:hint="eastAsia"/>
          <w:color w:val="EE0000"/>
        </w:rPr>
        <w:t>防制洗錢及打擊資恐</w:t>
      </w:r>
      <w:r w:rsidR="000C63A4" w:rsidRPr="000F41AC">
        <w:rPr>
          <w:rFonts w:ascii="標楷體" w:eastAsia="標楷體" w:hAnsi="標楷體" w:cs="Times New Roman" w:hint="eastAsia"/>
          <w:color w:val="EE0000"/>
        </w:rPr>
        <w:t>風險評估作業</w:t>
      </w:r>
      <w:r w:rsidR="00372D62" w:rsidRPr="000F41AC">
        <w:rPr>
          <w:rFonts w:ascii="標楷體" w:eastAsia="標楷體" w:hAnsi="標楷體" w:cs="Times New Roman" w:hint="eastAsia"/>
          <w:color w:val="EE0000"/>
        </w:rPr>
        <w:t>。</w:t>
      </w:r>
    </w:p>
    <w:p w14:paraId="2003B815" w14:textId="77777777" w:rsidR="00372D62" w:rsidRPr="000F41AC" w:rsidRDefault="00DD1735" w:rsidP="005A7F3E">
      <w:pPr>
        <w:spacing w:line="360" w:lineRule="exact"/>
        <w:ind w:leftChars="300" w:left="1416" w:hangingChars="290" w:hanging="696"/>
        <w:rPr>
          <w:rFonts w:ascii="標楷體" w:eastAsia="標楷體" w:hAnsi="標楷體" w:cs="Times New Roman"/>
          <w:color w:val="EE0000"/>
        </w:rPr>
      </w:pPr>
      <w:r w:rsidRPr="00057F53">
        <w:rPr>
          <w:rFonts w:ascii="標楷體" w:eastAsia="標楷體" w:hAnsi="標楷體" w:cs="Times New Roman" w:hint="eastAsia"/>
        </w:rPr>
        <w:lastRenderedPageBreak/>
        <w:t xml:space="preserve">     </w:t>
      </w:r>
      <w:r w:rsidRPr="000F41AC">
        <w:rPr>
          <w:rFonts w:ascii="標楷體" w:eastAsia="標楷體" w:hAnsi="標楷體" w:cs="Times New Roman" w:hint="eastAsia"/>
          <w:color w:val="EE0000"/>
        </w:rPr>
        <w:t xml:space="preserve"> </w:t>
      </w:r>
      <w:r w:rsidR="00502CB7" w:rsidRPr="000F41AC">
        <w:rPr>
          <w:rFonts w:ascii="標楷體" w:eastAsia="標楷體" w:hAnsi="標楷體" w:cs="Times New Roman" w:hint="eastAsia"/>
          <w:color w:val="EE0000"/>
        </w:rPr>
        <w:t>「農業</w:t>
      </w:r>
      <w:r w:rsidR="00372D62" w:rsidRPr="000F41AC">
        <w:rPr>
          <w:rFonts w:ascii="標楷體" w:eastAsia="標楷體" w:hAnsi="標楷體" w:cs="Times New Roman" w:hint="eastAsia"/>
          <w:color w:val="EE0000"/>
        </w:rPr>
        <w:t>金融機構防制洗錢及打擊資恐內部控制與稽核制度實施辦法</w:t>
      </w:r>
      <w:r w:rsidR="00502CB7" w:rsidRPr="000F41AC">
        <w:rPr>
          <w:rFonts w:ascii="新細明體" w:eastAsia="新細明體" w:hAnsi="新細明體" w:cs="Times New Roman" w:hint="eastAsia"/>
          <w:color w:val="EE0000"/>
        </w:rPr>
        <w:t>」</w:t>
      </w:r>
      <w:r w:rsidR="00372D62" w:rsidRPr="000F41AC">
        <w:rPr>
          <w:rFonts w:ascii="標楷體" w:eastAsia="標楷體" w:hAnsi="標楷體" w:cs="Times New Roman" w:hint="eastAsia"/>
          <w:color w:val="EE0000"/>
        </w:rPr>
        <w:t>第</w:t>
      </w:r>
      <w:r w:rsidR="00FF069E" w:rsidRPr="000F41AC">
        <w:rPr>
          <w:rFonts w:ascii="標楷體" w:eastAsia="標楷體" w:hAnsi="標楷體" w:cs="Times New Roman" w:hint="eastAsia"/>
          <w:color w:val="EE0000"/>
        </w:rPr>
        <w:t>九</w:t>
      </w:r>
      <w:r w:rsidR="00372D62" w:rsidRPr="000F41AC">
        <w:rPr>
          <w:rFonts w:ascii="標楷體" w:eastAsia="標楷體" w:hAnsi="標楷體" w:cs="Times New Roman" w:hint="eastAsia"/>
          <w:color w:val="EE0000"/>
        </w:rPr>
        <w:t>條第</w:t>
      </w:r>
      <w:r w:rsidRPr="000F41AC">
        <w:rPr>
          <w:rFonts w:ascii="標楷體" w:eastAsia="標楷體" w:hAnsi="標楷體" w:cs="Times New Roman" w:hint="eastAsia"/>
          <w:color w:val="EE0000"/>
        </w:rPr>
        <w:t>五項：</w:t>
      </w:r>
      <w:r w:rsidR="00A256FF" w:rsidRPr="000F41AC">
        <w:rPr>
          <w:rFonts w:ascii="標楷體" w:eastAsia="標楷體" w:hAnsi="標楷體" w:cs="Times New Roman" w:hint="eastAsia"/>
          <w:color w:val="EE0000"/>
        </w:rPr>
        <w:t>農業金融機構</w:t>
      </w:r>
      <w:r w:rsidR="00372D62" w:rsidRPr="000F41AC">
        <w:rPr>
          <w:rFonts w:ascii="標楷體" w:eastAsia="標楷體" w:hAnsi="標楷體" w:cs="Times New Roman" w:hint="eastAsia"/>
          <w:color w:val="EE0000"/>
        </w:rPr>
        <w:t>對其</w:t>
      </w:r>
      <w:r w:rsidR="00372D62" w:rsidRPr="000F41AC">
        <w:rPr>
          <w:rFonts w:ascii="標楷體" w:eastAsia="標楷體" w:hAnsi="標楷體" w:cs="Times New Roman"/>
          <w:color w:val="EE0000"/>
        </w:rPr>
        <w:t>理</w:t>
      </w:r>
      <w:r w:rsidR="00372D62" w:rsidRPr="000F41AC">
        <w:rPr>
          <w:rFonts w:ascii="標楷體" w:eastAsia="標楷體" w:hAnsi="標楷體" w:cs="Times New Roman" w:hint="eastAsia"/>
          <w:color w:val="EE0000"/>
        </w:rPr>
        <w:t>事、監</w:t>
      </w:r>
      <w:r w:rsidR="00A256FF" w:rsidRPr="000F41AC">
        <w:rPr>
          <w:rFonts w:ascii="標楷體" w:eastAsia="標楷體" w:hAnsi="標楷體" w:cs="Times New Roman" w:hint="eastAsia"/>
          <w:color w:val="EE0000"/>
        </w:rPr>
        <w:t>事</w:t>
      </w:r>
      <w:r w:rsidR="00372D62" w:rsidRPr="000F41AC">
        <w:rPr>
          <w:rFonts w:ascii="標楷體" w:eastAsia="標楷體" w:hAnsi="標楷體" w:cs="Times New Roman" w:hint="eastAsia"/>
          <w:color w:val="EE0000"/>
        </w:rPr>
        <w:t>、總</w:t>
      </w:r>
      <w:r w:rsidR="00A256FF" w:rsidRPr="000F41AC">
        <w:rPr>
          <w:rFonts w:ascii="標楷體" w:eastAsia="標楷體" w:hAnsi="標楷體" w:cs="Times New Roman" w:hint="eastAsia"/>
          <w:color w:val="EE0000"/>
        </w:rPr>
        <w:t>幹事</w:t>
      </w:r>
      <w:r w:rsidR="00372D62" w:rsidRPr="000F41AC">
        <w:rPr>
          <w:rFonts w:ascii="標楷體" w:eastAsia="標楷體" w:hAnsi="標楷體" w:cs="Times New Roman" w:hint="eastAsia"/>
          <w:color w:val="EE0000"/>
        </w:rPr>
        <w:t>、法令遵</w:t>
      </w:r>
      <w:r w:rsidR="00A256FF" w:rsidRPr="000F41AC">
        <w:rPr>
          <w:rFonts w:ascii="標楷體" w:eastAsia="標楷體" w:hAnsi="標楷體" w:cs="Times New Roman" w:hint="eastAsia"/>
          <w:color w:val="EE0000"/>
        </w:rPr>
        <w:t>循</w:t>
      </w:r>
      <w:r w:rsidR="00372D62" w:rsidRPr="000F41AC">
        <w:rPr>
          <w:rFonts w:ascii="標楷體" w:eastAsia="標楷體" w:hAnsi="標楷體" w:cs="Times New Roman" w:hint="eastAsia"/>
          <w:color w:val="EE0000"/>
        </w:rPr>
        <w:t>人員、內部稽核人員及業務人員，應依其業務性質，每年安排適當內容及時數之防制洗錢及打擊資恐教育訓練，以使其瞭解所承擔之防制洗錢及打擊資恐職責，及具備執行該職責應有之專業。</w:t>
      </w:r>
    </w:p>
    <w:p w14:paraId="49B9C5B6" w14:textId="77777777" w:rsidR="00372D62" w:rsidRPr="000F41AC" w:rsidRDefault="00372D62" w:rsidP="005A7F3E">
      <w:pPr>
        <w:spacing w:line="360" w:lineRule="exact"/>
        <w:ind w:firstLineChars="100" w:firstLine="240"/>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Pr="000F41AC">
        <w:rPr>
          <w:rFonts w:ascii="標楷體" w:eastAsia="標楷體" w:hAnsi="標楷體" w:cs="Times New Roman"/>
          <w:color w:val="EE0000"/>
        </w:rPr>
        <w:t xml:space="preserve"> (二)</w:t>
      </w:r>
      <w:r w:rsidRPr="000F41AC">
        <w:rPr>
          <w:rFonts w:ascii="標楷體" w:eastAsia="標楷體" w:hAnsi="標楷體" w:cs="Times New Roman" w:hint="eastAsia"/>
          <w:color w:val="EE0000"/>
        </w:rPr>
        <w:t>計畫執行作業程序</w:t>
      </w:r>
    </w:p>
    <w:p w14:paraId="76E2A6EA" w14:textId="77777777" w:rsidR="00372D62" w:rsidRPr="000F41AC" w:rsidRDefault="00372D62" w:rsidP="005A7F3E">
      <w:pPr>
        <w:spacing w:line="360" w:lineRule="exact"/>
        <w:ind w:firstLineChars="400" w:firstLine="960"/>
        <w:rPr>
          <w:rFonts w:ascii="標楷體" w:eastAsia="標楷體" w:hAnsi="標楷體" w:cs="Times New Roman"/>
          <w:color w:val="EE0000"/>
        </w:rPr>
      </w:pPr>
      <w:r w:rsidRPr="000F41AC">
        <w:rPr>
          <w:rFonts w:ascii="標楷體" w:eastAsia="標楷體" w:hAnsi="標楷體" w:cs="Times New Roman" w:hint="eastAsia"/>
          <w:color w:val="EE0000"/>
        </w:rPr>
        <w:t>1、確認客戶身分時機：</w:t>
      </w:r>
    </w:p>
    <w:p w14:paraId="702A4A01" w14:textId="77777777" w:rsidR="00372D62" w:rsidRPr="000F41AC" w:rsidRDefault="00372D62" w:rsidP="005A7F3E">
      <w:pPr>
        <w:spacing w:line="360" w:lineRule="exact"/>
        <w:ind w:firstLineChars="500" w:firstLine="1200"/>
        <w:rPr>
          <w:rFonts w:ascii="標楷體" w:eastAsia="標楷體" w:hAnsi="標楷體" w:cs="Times New Roman"/>
          <w:color w:val="EE0000"/>
        </w:rPr>
      </w:pPr>
      <w:r w:rsidRPr="000F41AC">
        <w:rPr>
          <w:rFonts w:ascii="新細明體" w:eastAsia="新細明體" w:hAnsi="新細明體" w:cs="新細明體" w:hint="eastAsia"/>
          <w:color w:val="EE0000"/>
        </w:rPr>
        <w:t>①</w:t>
      </w:r>
      <w:r w:rsidRPr="000F41AC">
        <w:rPr>
          <w:rFonts w:ascii="標楷體" w:eastAsia="標楷體" w:hAnsi="標楷體" w:cs="Times New Roman" w:hint="eastAsia"/>
          <w:color w:val="EE0000"/>
        </w:rPr>
        <w:t>與客戶建立業務關係時(包含開戶、授信、保管箱等)。</w:t>
      </w:r>
    </w:p>
    <w:p w14:paraId="2165F0E4" w14:textId="77777777" w:rsidR="00372D62" w:rsidRPr="000F41AC" w:rsidRDefault="00372D62" w:rsidP="005A7F3E">
      <w:pPr>
        <w:spacing w:line="360" w:lineRule="exact"/>
        <w:ind w:firstLineChars="500" w:firstLine="1200"/>
        <w:rPr>
          <w:rFonts w:ascii="標楷體" w:eastAsia="標楷體" w:hAnsi="標楷體" w:cs="Times New Roman"/>
          <w:color w:val="EE0000"/>
        </w:rPr>
      </w:pPr>
      <w:r w:rsidRPr="000F41AC">
        <w:rPr>
          <w:rFonts w:ascii="新細明體" w:eastAsia="新細明體" w:hAnsi="新細明體" w:cs="新細明體" w:hint="eastAsia"/>
          <w:color w:val="EE0000"/>
        </w:rPr>
        <w:t>②</w:t>
      </w:r>
      <w:r w:rsidRPr="000F41AC">
        <w:rPr>
          <w:rFonts w:ascii="標楷體" w:eastAsia="標楷體" w:hAnsi="標楷體" w:cs="Times New Roman" w:hint="eastAsia"/>
          <w:color w:val="EE0000"/>
        </w:rPr>
        <w:t>進行下列臨時性交易：</w:t>
      </w:r>
    </w:p>
    <w:p w14:paraId="5ED71D4A" w14:textId="3B60FDF8" w:rsidR="00372D62" w:rsidRPr="000F41AC" w:rsidRDefault="00DD1735" w:rsidP="005A7F3E">
      <w:pPr>
        <w:spacing w:line="360" w:lineRule="exact"/>
        <w:ind w:firstLineChars="600" w:firstLine="1440"/>
        <w:rPr>
          <w:rFonts w:ascii="標楷體" w:eastAsia="標楷體" w:hAnsi="標楷體" w:cs="Times New Roman"/>
          <w:color w:val="EE0000"/>
        </w:rPr>
      </w:pPr>
      <w:r w:rsidRPr="000F41AC">
        <w:rPr>
          <w:rFonts w:ascii="標楷體" w:eastAsia="標楷體" w:hAnsi="標楷體" w:cs="Times New Roman" w:hint="eastAsia"/>
          <w:color w:val="EE0000"/>
        </w:rPr>
        <w:t xml:space="preserve"> A</w:t>
      </w:r>
      <w:r w:rsidR="00372D62" w:rsidRPr="000F41AC">
        <w:rPr>
          <w:rFonts w:ascii="標楷體" w:eastAsia="標楷體" w:hAnsi="標楷體" w:cs="Times New Roman" w:hint="eastAsia"/>
          <w:color w:val="EE0000"/>
        </w:rPr>
        <w:t>、辦理新臺幣 50 萬元以上現金收付交易時。</w:t>
      </w:r>
    </w:p>
    <w:p w14:paraId="7D8B7E24" w14:textId="12FBE884" w:rsidR="00372D62" w:rsidRPr="000F41AC" w:rsidRDefault="00DD1735" w:rsidP="005A7F3E">
      <w:pPr>
        <w:spacing w:line="360" w:lineRule="exact"/>
        <w:ind w:leftChars="600" w:left="1920" w:hangingChars="200" w:hanging="480"/>
        <w:rPr>
          <w:rFonts w:ascii="標楷體" w:eastAsia="標楷體" w:hAnsi="標楷體" w:cs="Times New Roman"/>
          <w:color w:val="EE0000"/>
        </w:rPr>
      </w:pPr>
      <w:r w:rsidRPr="000F41AC">
        <w:rPr>
          <w:rFonts w:ascii="標楷體" w:eastAsia="標楷體" w:hAnsi="標楷體" w:cs="Times New Roman" w:hint="eastAsia"/>
          <w:color w:val="EE0000"/>
        </w:rPr>
        <w:t xml:space="preserve"> B</w:t>
      </w:r>
      <w:r w:rsidR="00372D62" w:rsidRPr="000F41AC">
        <w:rPr>
          <w:rFonts w:ascii="標楷體" w:eastAsia="標楷體" w:hAnsi="標楷體" w:cs="Times New Roman" w:hint="eastAsia"/>
          <w:color w:val="EE0000"/>
        </w:rPr>
        <w:t>、</w:t>
      </w:r>
      <w:proofErr w:type="gramStart"/>
      <w:r w:rsidR="00372D62" w:rsidRPr="000F41AC">
        <w:rPr>
          <w:rFonts w:ascii="標楷體" w:eastAsia="標楷體" w:hAnsi="標楷體" w:cs="Times New Roman" w:hint="eastAsia"/>
          <w:color w:val="EE0000"/>
        </w:rPr>
        <w:t>多筆顯有</w:t>
      </w:r>
      <w:proofErr w:type="gramEnd"/>
      <w:r w:rsidR="00372D62" w:rsidRPr="000F41AC">
        <w:rPr>
          <w:rFonts w:ascii="標楷體" w:eastAsia="標楷體" w:hAnsi="標楷體" w:cs="Times New Roman" w:hint="eastAsia"/>
          <w:color w:val="EE0000"/>
        </w:rPr>
        <w:t>關聯之現金收付交易合計達新臺幣 50 萬元以上時。</w:t>
      </w:r>
    </w:p>
    <w:p w14:paraId="6B73183F" w14:textId="77777777" w:rsidR="00372D62" w:rsidRPr="000F41AC" w:rsidRDefault="00372D62" w:rsidP="005A7F3E">
      <w:pPr>
        <w:spacing w:line="360" w:lineRule="exact"/>
        <w:ind w:firstLineChars="100" w:firstLine="240"/>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Pr="000F41AC">
        <w:rPr>
          <w:rFonts w:ascii="標楷體" w:eastAsia="標楷體" w:hAnsi="標楷體" w:cs="Times New Roman"/>
          <w:color w:val="EE0000"/>
        </w:rPr>
        <w:t xml:space="preserve">         </w:t>
      </w:r>
      <w:r w:rsidR="00DD1735" w:rsidRPr="000F41AC">
        <w:rPr>
          <w:rFonts w:ascii="標楷體" w:eastAsia="標楷體" w:hAnsi="標楷體" w:cs="Times New Roman" w:hint="eastAsia"/>
          <w:color w:val="EE0000"/>
        </w:rPr>
        <w:t xml:space="preserve"> C</w:t>
      </w:r>
      <w:r w:rsidRPr="000F41AC">
        <w:rPr>
          <w:rFonts w:ascii="標楷體" w:eastAsia="標楷體" w:hAnsi="標楷體" w:cs="Times New Roman" w:hint="eastAsia"/>
          <w:color w:val="EE0000"/>
        </w:rPr>
        <w:t>、辦理新臺幣三萬元（含等值外幣）以上之跨境匯款時。</w:t>
      </w:r>
    </w:p>
    <w:p w14:paraId="39761BC1" w14:textId="77777777" w:rsidR="00372D62" w:rsidRPr="000F41AC" w:rsidRDefault="00372D62" w:rsidP="005A7F3E">
      <w:pPr>
        <w:spacing w:line="360" w:lineRule="exact"/>
        <w:ind w:firstLineChars="500" w:firstLine="1200"/>
        <w:rPr>
          <w:rFonts w:ascii="標楷體" w:eastAsia="標楷體" w:hAnsi="標楷體" w:cs="Times New Roman"/>
          <w:color w:val="EE0000"/>
        </w:rPr>
      </w:pPr>
      <w:r w:rsidRPr="000F41AC">
        <w:rPr>
          <w:rFonts w:ascii="新細明體" w:eastAsia="新細明體" w:hAnsi="新細明體" w:cs="新細明體" w:hint="eastAsia"/>
          <w:color w:val="EE0000"/>
        </w:rPr>
        <w:t>③</w:t>
      </w:r>
      <w:r w:rsidRPr="000F41AC">
        <w:rPr>
          <w:rFonts w:ascii="標楷體" w:eastAsia="標楷體" w:hAnsi="標楷體" w:cs="Times New Roman" w:hint="eastAsia"/>
          <w:color w:val="EE0000"/>
        </w:rPr>
        <w:t>發現疑似洗錢或資恐交易時。</w:t>
      </w:r>
    </w:p>
    <w:p w14:paraId="03138020" w14:textId="77777777" w:rsidR="00372D62" w:rsidRPr="000F41AC" w:rsidRDefault="00372D62" w:rsidP="005A7F3E">
      <w:pPr>
        <w:spacing w:line="360" w:lineRule="exact"/>
        <w:ind w:firstLineChars="500" w:firstLine="1200"/>
        <w:rPr>
          <w:rFonts w:ascii="標楷體" w:eastAsia="標楷體" w:hAnsi="標楷體" w:cs="Times New Roman"/>
          <w:color w:val="EE0000"/>
        </w:rPr>
      </w:pPr>
      <w:r w:rsidRPr="000F41AC">
        <w:rPr>
          <w:rFonts w:ascii="新細明體" w:eastAsia="新細明體" w:hAnsi="新細明體" w:cs="新細明體" w:hint="eastAsia"/>
          <w:color w:val="EE0000"/>
        </w:rPr>
        <w:t>④</w:t>
      </w:r>
      <w:r w:rsidRPr="000F41AC">
        <w:rPr>
          <w:rFonts w:ascii="標楷體" w:eastAsia="標楷體" w:hAnsi="標楷體" w:cs="Times New Roman" w:hint="eastAsia"/>
          <w:color w:val="EE0000"/>
        </w:rPr>
        <w:t>對於過去所取得客戶身分資料之真實性或妥適性有所懷疑時。</w:t>
      </w:r>
    </w:p>
    <w:p w14:paraId="1E270A44" w14:textId="77777777" w:rsidR="00372D62" w:rsidRPr="000F41AC" w:rsidRDefault="00372D62" w:rsidP="005A7F3E">
      <w:pPr>
        <w:spacing w:line="360" w:lineRule="exact"/>
        <w:ind w:firstLineChars="500" w:firstLine="1200"/>
        <w:rPr>
          <w:rFonts w:ascii="標楷體" w:eastAsia="標楷體" w:hAnsi="標楷體" w:cs="Times New Roman"/>
          <w:color w:val="EE0000"/>
        </w:rPr>
      </w:pPr>
      <w:r w:rsidRPr="000F41AC">
        <w:rPr>
          <w:rFonts w:ascii="新細明體" w:eastAsia="新細明體" w:hAnsi="新細明體" w:cs="新細明體" w:hint="eastAsia"/>
          <w:color w:val="EE0000"/>
        </w:rPr>
        <w:t>⑤</w:t>
      </w:r>
      <w:r w:rsidRPr="000F41AC">
        <w:rPr>
          <w:rFonts w:ascii="標楷體" w:eastAsia="標楷體" w:hAnsi="標楷體" w:cs="Times New Roman" w:hint="eastAsia"/>
          <w:color w:val="EE0000"/>
        </w:rPr>
        <w:t>依據客戶之重要性及風險程度所定之定期客戶審查時。</w:t>
      </w:r>
    </w:p>
    <w:p w14:paraId="5AC1A6D9" w14:textId="77777777" w:rsidR="00372D62" w:rsidRPr="000F41AC" w:rsidRDefault="00372D62" w:rsidP="005A7F3E">
      <w:pPr>
        <w:spacing w:line="360" w:lineRule="exact"/>
        <w:ind w:firstLineChars="400" w:firstLine="960"/>
        <w:rPr>
          <w:rFonts w:ascii="標楷體" w:eastAsia="標楷體" w:hAnsi="標楷體" w:cs="Times New Roman"/>
          <w:color w:val="EE0000"/>
        </w:rPr>
      </w:pPr>
      <w:r w:rsidRPr="000F41AC">
        <w:rPr>
          <w:rFonts w:ascii="標楷體" w:eastAsia="標楷體" w:hAnsi="標楷體" w:cs="Times New Roman" w:hint="eastAsia"/>
          <w:color w:val="EE0000"/>
        </w:rPr>
        <w:t>2、確認客戶身分之方式：</w:t>
      </w:r>
    </w:p>
    <w:p w14:paraId="522AC300" w14:textId="77777777" w:rsidR="00372D62" w:rsidRPr="000F41AC" w:rsidRDefault="00372D62" w:rsidP="005A7F3E">
      <w:pPr>
        <w:spacing w:line="360" w:lineRule="exact"/>
        <w:ind w:leftChars="499" w:left="1414" w:hangingChars="90" w:hanging="216"/>
        <w:rPr>
          <w:rFonts w:ascii="標楷體" w:eastAsia="標楷體" w:hAnsi="標楷體" w:cs="Times New Roman"/>
          <w:color w:val="EE0000"/>
        </w:rPr>
      </w:pPr>
      <w:r w:rsidRPr="000F41AC">
        <w:rPr>
          <w:rFonts w:ascii="新細明體" w:eastAsia="新細明體" w:hAnsi="新細明體" w:cs="新細明體" w:hint="eastAsia"/>
          <w:color w:val="EE0000"/>
        </w:rPr>
        <w:t>①</w:t>
      </w:r>
      <w:r w:rsidRPr="000F41AC">
        <w:rPr>
          <w:rFonts w:ascii="標楷體" w:eastAsia="標楷體" w:hAnsi="標楷體" w:cs="Times New Roman" w:hint="eastAsia"/>
          <w:color w:val="EE0000"/>
        </w:rPr>
        <w:t>以可靠、獨立來源之文件、資料或資訊，辨識及驗證客戶身分，並保存該身分證明文件影本或予以記錄。</w:t>
      </w:r>
    </w:p>
    <w:p w14:paraId="4D87AD9E" w14:textId="77777777" w:rsidR="00372D62" w:rsidRPr="000F41AC" w:rsidRDefault="00372D62" w:rsidP="005A7F3E">
      <w:pPr>
        <w:spacing w:line="360" w:lineRule="exact"/>
        <w:ind w:leftChars="499" w:left="1414" w:hangingChars="90" w:hanging="216"/>
        <w:rPr>
          <w:rFonts w:ascii="標楷體" w:eastAsia="標楷體" w:hAnsi="標楷體" w:cs="Times New Roman"/>
          <w:color w:val="EE0000"/>
        </w:rPr>
      </w:pPr>
      <w:r w:rsidRPr="000F41AC">
        <w:rPr>
          <w:rFonts w:ascii="新細明體" w:eastAsia="新細明體" w:hAnsi="新細明體" w:cs="新細明體" w:hint="eastAsia"/>
          <w:color w:val="EE0000"/>
        </w:rPr>
        <w:t>②</w:t>
      </w:r>
      <w:r w:rsidRPr="000F41AC">
        <w:rPr>
          <w:rFonts w:ascii="標楷體" w:eastAsia="標楷體" w:hAnsi="標楷體" w:cs="Times New Roman" w:hint="eastAsia"/>
          <w:color w:val="EE0000"/>
        </w:rPr>
        <w:t>對於由代理人建立業務關係或交易者，應確實查證代理之事實，並依前款方式辨識及驗證代理人身分，並保存該身分證明文件影本或予以記錄。</w:t>
      </w:r>
    </w:p>
    <w:p w14:paraId="691C5F56" w14:textId="77777777" w:rsidR="00372D62" w:rsidRPr="000F41AC" w:rsidRDefault="00372D62" w:rsidP="005A7F3E">
      <w:pPr>
        <w:spacing w:line="360" w:lineRule="exact"/>
        <w:ind w:leftChars="499" w:left="1414" w:hangingChars="90" w:hanging="216"/>
        <w:rPr>
          <w:rFonts w:ascii="標楷體" w:eastAsia="標楷體" w:hAnsi="標楷體" w:cs="Times New Roman"/>
          <w:color w:val="EE0000"/>
        </w:rPr>
      </w:pPr>
      <w:r w:rsidRPr="000F41AC">
        <w:rPr>
          <w:rFonts w:ascii="新細明體" w:eastAsia="新細明體" w:hAnsi="新細明體" w:cs="新細明體" w:hint="eastAsia"/>
          <w:color w:val="EE0000"/>
        </w:rPr>
        <w:t>③</w:t>
      </w:r>
      <w:r w:rsidRPr="000F41AC">
        <w:rPr>
          <w:rFonts w:ascii="標楷體" w:eastAsia="標楷體" w:hAnsi="標楷體" w:cs="Times New Roman" w:hint="eastAsia"/>
          <w:color w:val="EE0000"/>
        </w:rPr>
        <w:t>辨識客戶實質受益人，並以合理措施驗證其身分，包括使用可靠來源之資料或資訊。</w:t>
      </w:r>
    </w:p>
    <w:p w14:paraId="00825763" w14:textId="77777777" w:rsidR="00372D62" w:rsidRPr="000F41AC" w:rsidRDefault="00372D62" w:rsidP="005A7F3E">
      <w:pPr>
        <w:spacing w:line="360" w:lineRule="exact"/>
        <w:ind w:leftChars="499" w:left="1414" w:hangingChars="90" w:hanging="216"/>
        <w:rPr>
          <w:rFonts w:ascii="標楷體" w:eastAsia="標楷體" w:hAnsi="標楷體" w:cs="Times New Roman"/>
          <w:color w:val="EE0000"/>
        </w:rPr>
      </w:pPr>
      <w:r w:rsidRPr="000F41AC">
        <w:rPr>
          <w:rFonts w:ascii="新細明體" w:eastAsia="新細明體" w:hAnsi="新細明體" w:cs="新細明體" w:hint="eastAsia"/>
          <w:color w:val="EE0000"/>
        </w:rPr>
        <w:t>④</w:t>
      </w:r>
      <w:r w:rsidRPr="000F41AC">
        <w:rPr>
          <w:rFonts w:ascii="標楷體" w:eastAsia="標楷體" w:hAnsi="標楷體" w:cs="Times New Roman" w:hint="eastAsia"/>
          <w:color w:val="EE0000"/>
        </w:rPr>
        <w:t>確認客戶身分措施，應包括瞭解業務關係之目的與性質，並視情形取得相關資訊。</w:t>
      </w:r>
    </w:p>
    <w:p w14:paraId="235F2F15" w14:textId="77777777" w:rsidR="00372D62" w:rsidRPr="000F41AC" w:rsidRDefault="00372D62" w:rsidP="005A7F3E">
      <w:pPr>
        <w:spacing w:line="360" w:lineRule="exact"/>
        <w:ind w:firstLineChars="400" w:firstLine="960"/>
        <w:rPr>
          <w:rFonts w:ascii="標楷體" w:eastAsia="標楷體" w:hAnsi="標楷體" w:cs="Times New Roman"/>
          <w:color w:val="EE0000"/>
        </w:rPr>
      </w:pPr>
      <w:r w:rsidRPr="000F41AC">
        <w:rPr>
          <w:rFonts w:ascii="標楷體" w:eastAsia="標楷體" w:hAnsi="標楷體" w:cs="Times New Roman" w:hint="eastAsia"/>
          <w:color w:val="EE0000"/>
        </w:rPr>
        <w:t>3、辦理風險評估時機</w:t>
      </w:r>
    </w:p>
    <w:p w14:paraId="159E025D" w14:textId="77777777" w:rsidR="00372D62" w:rsidRPr="000F41AC" w:rsidRDefault="00372D62" w:rsidP="005A7F3E">
      <w:pPr>
        <w:spacing w:line="360" w:lineRule="exact"/>
        <w:ind w:firstLineChars="500" w:firstLine="1200"/>
        <w:rPr>
          <w:rFonts w:ascii="標楷體" w:eastAsia="標楷體" w:hAnsi="標楷體" w:cs="Times New Roman"/>
          <w:color w:val="EE0000"/>
        </w:rPr>
      </w:pPr>
      <w:r w:rsidRPr="000F41AC">
        <w:rPr>
          <w:rFonts w:ascii="新細明體" w:eastAsia="新細明體" w:hAnsi="新細明體" w:cs="新細明體" w:hint="eastAsia"/>
          <w:color w:val="EE0000"/>
        </w:rPr>
        <w:t>①</w:t>
      </w:r>
      <w:r w:rsidRPr="000F41AC">
        <w:rPr>
          <w:rFonts w:ascii="標楷體" w:eastAsia="標楷體" w:hAnsi="標楷體" w:cs="Times New Roman" w:hint="eastAsia"/>
          <w:color w:val="EE0000"/>
        </w:rPr>
        <w:t>客戶建立業務關係或加開帳戶時應辦理評估。</w:t>
      </w:r>
    </w:p>
    <w:p w14:paraId="69CD5E92" w14:textId="77777777" w:rsidR="00372D62" w:rsidRPr="000F41AC" w:rsidRDefault="00372D62" w:rsidP="005A7F3E">
      <w:pPr>
        <w:spacing w:line="360" w:lineRule="exact"/>
        <w:ind w:leftChars="500" w:left="1440" w:hangingChars="100" w:hanging="240"/>
        <w:rPr>
          <w:rFonts w:ascii="標楷體" w:eastAsia="標楷體" w:hAnsi="標楷體" w:cs="Times New Roman"/>
          <w:color w:val="EE0000"/>
        </w:rPr>
      </w:pPr>
      <w:r w:rsidRPr="000F41AC">
        <w:rPr>
          <w:rFonts w:ascii="新細明體" w:eastAsia="新細明體" w:hAnsi="新細明體" w:cs="新細明體" w:hint="eastAsia"/>
          <w:color w:val="EE0000"/>
        </w:rPr>
        <w:t>②</w:t>
      </w:r>
      <w:r w:rsidRPr="000F41AC">
        <w:rPr>
          <w:rFonts w:ascii="標楷體" w:eastAsia="標楷體" w:hAnsi="標楷體" w:cs="Times New Roman" w:hint="eastAsia"/>
          <w:color w:val="EE0000"/>
        </w:rPr>
        <w:t>得知可能導致客戶風險狀況發生實質性變化的事件發生時應辦理評估，例如：經申報疑似洗錢交易、變更為政治人物、雙重國籍、媒體報導出現過疑似洗錢或資恐之重大新聞</w:t>
      </w:r>
      <w:r w:rsidR="0020239F" w:rsidRPr="000F41AC">
        <w:rPr>
          <w:rFonts w:ascii="標楷體" w:eastAsia="標楷體" w:hAnsi="標楷體" w:cs="Times New Roman" w:hint="eastAsia"/>
          <w:color w:val="EE0000"/>
        </w:rPr>
        <w:t>、</w:t>
      </w:r>
      <w:r w:rsidRPr="000F41AC">
        <w:rPr>
          <w:rFonts w:ascii="標楷體" w:eastAsia="標楷體" w:hAnsi="標楷體" w:cs="Times New Roman" w:hint="eastAsia"/>
          <w:color w:val="EE0000"/>
        </w:rPr>
        <w:t>或經通報為警示帳戶或衍生帳戶</w:t>
      </w:r>
      <w:r w:rsidR="0020239F" w:rsidRPr="000F41AC">
        <w:rPr>
          <w:rFonts w:ascii="標楷體" w:eastAsia="標楷體" w:hAnsi="標楷體" w:cs="Times New Roman" w:hint="eastAsia"/>
          <w:color w:val="EE0000"/>
        </w:rPr>
        <w:t>或裁處為告誡戶</w:t>
      </w:r>
      <w:r w:rsidRPr="000F41AC">
        <w:rPr>
          <w:rFonts w:ascii="標楷體" w:eastAsia="標楷體" w:hAnsi="標楷體" w:cs="Times New Roman" w:hint="eastAsia"/>
          <w:color w:val="EE0000"/>
        </w:rPr>
        <w:t>者</w:t>
      </w:r>
      <w:r w:rsidR="0020239F" w:rsidRPr="000F41AC">
        <w:rPr>
          <w:rFonts w:ascii="標楷體" w:eastAsia="標楷體" w:hAnsi="標楷體" w:cs="Times New Roman" w:hint="eastAsia"/>
          <w:color w:val="EE0000"/>
        </w:rPr>
        <w:t>等。</w:t>
      </w:r>
    </w:p>
    <w:p w14:paraId="06B1F2C1" w14:textId="77777777" w:rsidR="00372D62" w:rsidRPr="000F41AC" w:rsidRDefault="00372D62" w:rsidP="005A7F3E">
      <w:pPr>
        <w:spacing w:line="360" w:lineRule="exact"/>
        <w:ind w:leftChars="500" w:left="1440" w:hangingChars="100" w:hanging="240"/>
        <w:rPr>
          <w:rFonts w:ascii="標楷體" w:eastAsia="標楷體" w:hAnsi="標楷體" w:cs="Times New Roman"/>
          <w:color w:val="EE0000"/>
        </w:rPr>
      </w:pPr>
      <w:r w:rsidRPr="000F41AC">
        <w:rPr>
          <w:rFonts w:ascii="新細明體" w:eastAsia="新細明體" w:hAnsi="新細明體" w:cs="新細明體" w:hint="eastAsia"/>
          <w:color w:val="EE0000"/>
        </w:rPr>
        <w:t>③</w:t>
      </w:r>
      <w:r w:rsidRPr="000F41AC">
        <w:rPr>
          <w:rFonts w:ascii="標楷體" w:eastAsia="標楷體" w:hAnsi="標楷體" w:cs="Times New Roman" w:hint="eastAsia"/>
          <w:color w:val="EE0000"/>
        </w:rPr>
        <w:t>定期審核：對低、</w:t>
      </w:r>
      <w:r w:rsidR="00E953BF" w:rsidRPr="000F41AC">
        <w:rPr>
          <w:rFonts w:ascii="標楷體" w:eastAsia="標楷體" w:hAnsi="標楷體" w:cs="Times New Roman" w:hint="eastAsia"/>
          <w:color w:val="EE0000"/>
        </w:rPr>
        <w:t>中</w:t>
      </w:r>
      <w:r w:rsidRPr="000F41AC">
        <w:rPr>
          <w:rFonts w:ascii="標楷體" w:eastAsia="標楷體" w:hAnsi="標楷體" w:cs="Times New Roman" w:hint="eastAsia"/>
          <w:color w:val="EE0000"/>
        </w:rPr>
        <w:t>、高風險客戶，每 5、3、1 年須重新辦理客戶身分審查並評估是否調整風險等級。</w:t>
      </w:r>
    </w:p>
    <w:p w14:paraId="73BA7A87" w14:textId="77777777" w:rsidR="00372D62" w:rsidRPr="000F41AC" w:rsidRDefault="00372D62" w:rsidP="005A7F3E">
      <w:pPr>
        <w:spacing w:line="360" w:lineRule="exact"/>
        <w:ind w:firstLineChars="400" w:firstLine="960"/>
        <w:rPr>
          <w:rFonts w:ascii="標楷體" w:eastAsia="標楷體" w:hAnsi="標楷體" w:cs="Times New Roman"/>
          <w:color w:val="EE0000"/>
        </w:rPr>
      </w:pPr>
      <w:r w:rsidRPr="000F41AC">
        <w:rPr>
          <w:rFonts w:ascii="標楷體" w:eastAsia="標楷體" w:hAnsi="標楷體" w:cs="Times New Roman" w:hint="eastAsia"/>
          <w:color w:val="EE0000"/>
        </w:rPr>
        <w:t>4、資料保管方式及年限</w:t>
      </w:r>
    </w:p>
    <w:p w14:paraId="53FB7185" w14:textId="77777777" w:rsidR="00372D62" w:rsidRPr="000F41AC" w:rsidRDefault="00372D62" w:rsidP="005A7F3E">
      <w:pPr>
        <w:spacing w:line="360" w:lineRule="exact"/>
        <w:ind w:leftChars="500" w:left="1440" w:hangingChars="100" w:hanging="240"/>
        <w:rPr>
          <w:rFonts w:ascii="標楷體" w:eastAsia="標楷體" w:hAnsi="標楷體" w:cs="Times New Roman"/>
          <w:color w:val="EE0000"/>
        </w:rPr>
      </w:pPr>
      <w:r w:rsidRPr="000F41AC">
        <w:rPr>
          <w:rFonts w:ascii="新細明體" w:eastAsia="新細明體" w:hAnsi="新細明體" w:cs="新細明體" w:hint="eastAsia"/>
          <w:color w:val="EE0000"/>
        </w:rPr>
        <w:t>①</w:t>
      </w:r>
      <w:r w:rsidRPr="000F41AC">
        <w:rPr>
          <w:rFonts w:ascii="標楷體" w:eastAsia="標楷體" w:hAnsi="標楷體" w:cs="Times New Roman" w:hint="eastAsia"/>
          <w:color w:val="EE0000"/>
        </w:rPr>
        <w:t>客戶洗錢及資恐風險評估表：應將評估表與各業務相關書表併同留存，存款業務併同「存款戶申請暨約定書」保存，授信業務併同「授信案卷」保存；未有上述業務相關文件可併同保存者，應設專卷保管，保存期限至少五年。</w:t>
      </w:r>
    </w:p>
    <w:p w14:paraId="703EEB7B" w14:textId="77777777" w:rsidR="00372D62" w:rsidRPr="000F41AC" w:rsidRDefault="00DD1735" w:rsidP="005A7F3E">
      <w:pPr>
        <w:spacing w:line="360" w:lineRule="exact"/>
        <w:ind w:leftChars="450" w:left="1560" w:hangingChars="200" w:hanging="480"/>
        <w:rPr>
          <w:rFonts w:ascii="標楷體" w:eastAsia="標楷體" w:hAnsi="標楷體" w:cs="Times New Roman"/>
          <w:color w:val="EE0000"/>
        </w:rPr>
      </w:pPr>
      <w:r w:rsidRPr="000F41AC">
        <w:rPr>
          <w:rFonts w:ascii="新細明體" w:eastAsia="新細明體" w:hAnsi="新細明體" w:cs="新細明體" w:hint="eastAsia"/>
          <w:color w:val="EE0000"/>
        </w:rPr>
        <w:t xml:space="preserve"> </w:t>
      </w:r>
      <w:r w:rsidR="00372D62" w:rsidRPr="000F41AC">
        <w:rPr>
          <w:rFonts w:ascii="新細明體" w:eastAsia="新細明體" w:hAnsi="新細明體" w:cs="新細明體" w:hint="eastAsia"/>
          <w:color w:val="EE0000"/>
        </w:rPr>
        <w:t>②</w:t>
      </w:r>
      <w:r w:rsidR="00372D62" w:rsidRPr="000F41AC">
        <w:rPr>
          <w:rFonts w:ascii="標楷體" w:eastAsia="標楷體" w:hAnsi="標楷體" w:cs="Times New Roman" w:hint="eastAsia"/>
          <w:color w:val="EE0000"/>
        </w:rPr>
        <w:t>加強客戶審查表：應設專卷保存，保存期限至少至業務關係結束後五年。</w:t>
      </w:r>
    </w:p>
    <w:p w14:paraId="38DCCAAA" w14:textId="77777777" w:rsidR="00372D62" w:rsidRPr="000F41AC" w:rsidRDefault="00372D62" w:rsidP="005A7F3E">
      <w:pPr>
        <w:spacing w:line="360" w:lineRule="exact"/>
        <w:ind w:firstLineChars="100" w:firstLine="240"/>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Pr="000F41AC">
        <w:rPr>
          <w:rFonts w:ascii="標楷體" w:eastAsia="標楷體" w:hAnsi="標楷體" w:cs="Times New Roman"/>
          <w:color w:val="EE0000"/>
        </w:rPr>
        <w:t xml:space="preserve"> (三</w:t>
      </w:r>
      <w:r w:rsidRPr="000F41AC">
        <w:rPr>
          <w:rFonts w:ascii="標楷體" w:eastAsia="標楷體" w:hAnsi="標楷體" w:cs="Times New Roman" w:hint="eastAsia"/>
          <w:color w:val="EE0000"/>
        </w:rPr>
        <w:t>)一定金額以上通貨交易申報</w:t>
      </w:r>
    </w:p>
    <w:p w14:paraId="0957B4B4" w14:textId="77777777" w:rsidR="00372D62" w:rsidRPr="000F41AC" w:rsidRDefault="00DD1735" w:rsidP="005A7F3E">
      <w:pPr>
        <w:spacing w:line="360" w:lineRule="exact"/>
        <w:ind w:leftChars="400" w:left="960"/>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00372D62" w:rsidRPr="000F41AC">
        <w:rPr>
          <w:rFonts w:ascii="標楷體" w:eastAsia="標楷體" w:hAnsi="標楷體" w:cs="Times New Roman" w:hint="eastAsia"/>
          <w:color w:val="EE0000"/>
        </w:rPr>
        <w:t>依洗錢防制法第 9 條規定，金融機構對達一定金額以上通貨交易(即 50 萬元以上現金交易)需要向調查局申報，如果因為公司的業務性質經常有現金收入需要存入</w:t>
      </w:r>
      <w:r w:rsidR="0020239F" w:rsidRPr="000F41AC">
        <w:rPr>
          <w:rFonts w:ascii="標楷體" w:eastAsia="標楷體" w:hAnsi="標楷體" w:cs="Times New Roman" w:hint="eastAsia"/>
          <w:color w:val="EE0000"/>
          <w:szCs w:val="24"/>
        </w:rPr>
        <w:t>金融機構</w:t>
      </w:r>
      <w:r w:rsidR="00372D62" w:rsidRPr="000F41AC">
        <w:rPr>
          <w:rFonts w:ascii="標楷體" w:eastAsia="標楷體" w:hAnsi="標楷體" w:cs="Times New Roman" w:hint="eastAsia"/>
          <w:color w:val="EE0000"/>
        </w:rPr>
        <w:t>，為了降低對民眾及金融機構之不便，目前洗錢防制法之授權子法對於經常或例行性須存入現金達 50 萬元以上之業者(如連鎖超商、餐飲旅館業</w:t>
      </w:r>
      <w:r w:rsidR="00372D62" w:rsidRPr="000F41AC">
        <w:rPr>
          <w:rFonts w:ascii="標楷體" w:eastAsia="標楷體" w:hAnsi="標楷體" w:cs="Times New Roman" w:hint="eastAsia"/>
          <w:color w:val="EE0000"/>
        </w:rPr>
        <w:lastRenderedPageBreak/>
        <w:t>等)，已設有豁免機制，金融機構於報經調查局核備後，就存入部分可免逐次向客戶確認身分及申報。</w:t>
      </w:r>
    </w:p>
    <w:p w14:paraId="04BC01CF" w14:textId="77777777" w:rsidR="00372D62" w:rsidRPr="000F41AC" w:rsidRDefault="00372D62" w:rsidP="005A7F3E">
      <w:pPr>
        <w:spacing w:line="360" w:lineRule="exact"/>
        <w:ind w:firstLineChars="100" w:firstLine="240"/>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Pr="000F41AC">
        <w:rPr>
          <w:rFonts w:ascii="標楷體" w:eastAsia="標楷體" w:hAnsi="標楷體" w:cs="Times New Roman"/>
          <w:color w:val="EE0000"/>
        </w:rPr>
        <w:t xml:space="preserve"> (四</w:t>
      </w:r>
      <w:r w:rsidRPr="000F41AC">
        <w:rPr>
          <w:rFonts w:ascii="標楷體" w:eastAsia="標楷體" w:hAnsi="標楷體" w:cs="Times New Roman" w:hint="eastAsia"/>
          <w:color w:val="EE0000"/>
        </w:rPr>
        <w:t>)疑似洗錢或資恐交易申報與通報</w:t>
      </w:r>
    </w:p>
    <w:p w14:paraId="3B9E2051" w14:textId="77777777" w:rsidR="00372D62" w:rsidRPr="000F41AC" w:rsidRDefault="00DD1735" w:rsidP="005A7F3E">
      <w:pPr>
        <w:spacing w:line="360" w:lineRule="exact"/>
        <w:ind w:leftChars="400" w:left="960"/>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00372D62" w:rsidRPr="000F41AC">
        <w:rPr>
          <w:rFonts w:ascii="標楷體" w:eastAsia="標楷體" w:hAnsi="標楷體" w:cs="Times New Roman" w:hint="eastAsia"/>
          <w:color w:val="EE0000"/>
        </w:rPr>
        <w:t>對於經檢視屬疑似洗錢或資恐交易者，不論交易金額多寡，均應依調查局所定之申報格式簽報，並於專責主管核定後立即向調查局申報，核定後之申報期限不得逾二個營業日。交易未完成者，亦同。對屬明顯重大緊急之疑似洗錢或資恐交易案件之申報，應立即以傳真或其他可行方式儘速向調查局申報，並應補辦書面資料。</w:t>
      </w:r>
    </w:p>
    <w:p w14:paraId="3C4A8D28" w14:textId="77777777" w:rsidR="00372D62" w:rsidRPr="000F41AC" w:rsidRDefault="00372D62" w:rsidP="005A7F3E">
      <w:pPr>
        <w:spacing w:line="360" w:lineRule="exact"/>
        <w:ind w:firstLineChars="100" w:firstLine="240"/>
        <w:rPr>
          <w:rFonts w:ascii="標楷體" w:eastAsia="標楷體" w:hAnsi="標楷體" w:cs="Times New Roman"/>
          <w:color w:val="EE0000"/>
        </w:rPr>
      </w:pPr>
      <w:r w:rsidRPr="000F41AC">
        <w:rPr>
          <w:rFonts w:ascii="標楷體" w:eastAsia="標楷體" w:hAnsi="標楷體" w:cs="Times New Roman"/>
          <w:color w:val="EE0000"/>
        </w:rPr>
        <w:t>三</w:t>
      </w:r>
      <w:r w:rsidRPr="000F41AC">
        <w:rPr>
          <w:rFonts w:ascii="標楷體" w:eastAsia="標楷體" w:hAnsi="標楷體" w:cs="Times New Roman" w:hint="eastAsia"/>
          <w:color w:val="EE0000"/>
        </w:rPr>
        <w:t>、A</w:t>
      </w:r>
      <w:r w:rsidRPr="000F41AC">
        <w:rPr>
          <w:rFonts w:ascii="標楷體" w:eastAsia="標楷體" w:hAnsi="標楷體" w:cs="Times New Roman"/>
          <w:color w:val="EE0000"/>
        </w:rPr>
        <w:t>ML</w:t>
      </w:r>
      <w:r w:rsidRPr="000F41AC">
        <w:rPr>
          <w:rFonts w:ascii="標楷體" w:eastAsia="標楷體" w:hAnsi="標楷體" w:cs="Times New Roman" w:hint="eastAsia"/>
          <w:color w:val="EE0000"/>
        </w:rPr>
        <w:t>、K</w:t>
      </w:r>
      <w:r w:rsidRPr="000F41AC">
        <w:rPr>
          <w:rFonts w:ascii="標楷體" w:eastAsia="標楷體" w:hAnsi="標楷體" w:cs="Times New Roman"/>
          <w:color w:val="EE0000"/>
        </w:rPr>
        <w:t>YC管理</w:t>
      </w:r>
    </w:p>
    <w:p w14:paraId="1316072F" w14:textId="77777777" w:rsidR="00372D62" w:rsidRPr="000F41AC" w:rsidRDefault="00372D62" w:rsidP="005A7F3E">
      <w:pPr>
        <w:spacing w:line="360" w:lineRule="exact"/>
        <w:ind w:firstLineChars="100" w:firstLine="240"/>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Pr="000F41AC">
        <w:rPr>
          <w:rFonts w:ascii="標楷體" w:eastAsia="標楷體" w:hAnsi="標楷體" w:cs="Times New Roman"/>
          <w:color w:val="EE0000"/>
        </w:rPr>
        <w:t xml:space="preserve"> (一</w:t>
      </w:r>
      <w:r w:rsidRPr="000F41AC">
        <w:rPr>
          <w:rFonts w:ascii="標楷體" w:eastAsia="標楷體" w:hAnsi="標楷體" w:cs="Times New Roman" w:hint="eastAsia"/>
          <w:color w:val="EE0000"/>
        </w:rPr>
        <w:t>)</w:t>
      </w:r>
      <w:r w:rsidRPr="000F41AC">
        <w:rPr>
          <w:rFonts w:ascii="標楷體" w:eastAsia="標楷體" w:hAnsi="標楷體" w:cs="Times New Roman"/>
          <w:color w:val="EE0000"/>
        </w:rPr>
        <w:t>AML(反洗錢監管程序</w:t>
      </w:r>
      <w:r w:rsidRPr="000F41AC">
        <w:rPr>
          <w:rFonts w:ascii="標楷體" w:eastAsia="標楷體" w:hAnsi="標楷體" w:cs="Times New Roman" w:hint="eastAsia"/>
          <w:color w:val="EE0000"/>
        </w:rPr>
        <w:t>)</w:t>
      </w:r>
    </w:p>
    <w:p w14:paraId="4F1E4CC5" w14:textId="77777777" w:rsidR="00372D62" w:rsidRPr="000F41AC" w:rsidRDefault="00DD1735" w:rsidP="005A7F3E">
      <w:pPr>
        <w:spacing w:line="360" w:lineRule="exact"/>
        <w:ind w:leftChars="400" w:left="960"/>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00372D62" w:rsidRPr="000F41AC">
        <w:rPr>
          <w:rFonts w:ascii="標楷體" w:eastAsia="標楷體" w:hAnsi="標楷體" w:cs="Times New Roman" w:hint="eastAsia"/>
          <w:color w:val="EE0000"/>
        </w:rPr>
        <w:t>AML</w:t>
      </w:r>
      <w:r w:rsidR="00372D62" w:rsidRPr="000F41AC">
        <w:rPr>
          <w:rFonts w:ascii="Calibri" w:eastAsia="新細明體" w:hAnsi="Calibri" w:cs="Times New Roman"/>
          <w:color w:val="EE0000"/>
        </w:rPr>
        <w:t xml:space="preserve"> (</w:t>
      </w:r>
      <w:r w:rsidR="00372D62" w:rsidRPr="000F41AC">
        <w:rPr>
          <w:rFonts w:ascii="標楷體" w:eastAsia="標楷體" w:hAnsi="標楷體" w:cs="Times New Roman"/>
          <w:color w:val="EE0000"/>
        </w:rPr>
        <w:t>Anti-Money Laundering</w:t>
      </w:r>
      <w:r w:rsidR="00372D62" w:rsidRPr="000F41AC">
        <w:rPr>
          <w:rFonts w:ascii="標楷體" w:eastAsia="標楷體" w:hAnsi="標楷體" w:cs="Times New Roman" w:hint="eastAsia"/>
          <w:color w:val="EE0000"/>
        </w:rPr>
        <w:t>防制洗錢) 由阻止非法資金流動和洗白的法規與法律組成。是防止不法分子透過以不法所得（黑錢）購買資產、存入金融機構帳戶，或匯至第三人等方式，讓黑錢漂白，以逃避檢調機關追查的行為。</w:t>
      </w:r>
    </w:p>
    <w:p w14:paraId="58741255" w14:textId="77777777" w:rsidR="00372D62" w:rsidRPr="000F41AC" w:rsidRDefault="00DD1735" w:rsidP="005A7F3E">
      <w:pPr>
        <w:spacing w:line="360" w:lineRule="exact"/>
        <w:ind w:leftChars="400" w:left="960"/>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00372D62" w:rsidRPr="000F41AC">
        <w:rPr>
          <w:rFonts w:ascii="標楷體" w:eastAsia="標楷體" w:hAnsi="標楷體" w:cs="Times New Roman" w:hint="eastAsia"/>
          <w:color w:val="EE0000"/>
        </w:rPr>
        <w:t>依洗錢防制法第七條要求金融機構應進行確認客戶身分程序包括：</w:t>
      </w:r>
    </w:p>
    <w:p w14:paraId="77F02EE0" w14:textId="77777777" w:rsidR="00372D62" w:rsidRPr="000F41AC" w:rsidRDefault="00372D62" w:rsidP="005A7F3E">
      <w:pPr>
        <w:spacing w:line="360" w:lineRule="exact"/>
        <w:ind w:leftChars="400" w:left="1200" w:hangingChars="100" w:hanging="240"/>
        <w:rPr>
          <w:rFonts w:ascii="標楷體" w:eastAsia="標楷體" w:hAnsi="標楷體" w:cs="Times New Roman"/>
          <w:color w:val="EE0000"/>
        </w:rPr>
      </w:pPr>
      <w:r w:rsidRPr="000F41AC">
        <w:rPr>
          <w:rFonts w:ascii="標楷體" w:eastAsia="標楷體" w:hAnsi="標楷體" w:cs="Times New Roman"/>
          <w:color w:val="EE0000"/>
        </w:rPr>
        <w:t>1.</w:t>
      </w:r>
      <w:r w:rsidRPr="000F41AC">
        <w:rPr>
          <w:rFonts w:ascii="標楷體" w:eastAsia="標楷體" w:hAnsi="標楷體" w:cs="Times New Roman" w:hint="eastAsia"/>
          <w:color w:val="EE0000"/>
        </w:rPr>
        <w:t>依據國際標準，金融機構執行確認客戶身分程序，應確認下列事項，並請客戶提供相關文件：</w:t>
      </w:r>
    </w:p>
    <w:p w14:paraId="54434C12" w14:textId="77777777" w:rsidR="00372D62" w:rsidRPr="000F41AC" w:rsidRDefault="00372D62" w:rsidP="005A7F3E">
      <w:pPr>
        <w:spacing w:line="360" w:lineRule="exact"/>
        <w:ind w:leftChars="400" w:left="960"/>
        <w:rPr>
          <w:rFonts w:ascii="標楷體" w:eastAsia="標楷體" w:hAnsi="標楷體" w:cs="Times New Roman"/>
          <w:color w:val="EE0000"/>
        </w:rPr>
      </w:pPr>
      <w:r w:rsidRPr="000F41AC">
        <w:rPr>
          <w:rFonts w:ascii="標楷體" w:eastAsia="標楷體" w:hAnsi="標楷體" w:cs="Times New Roman" w:hint="eastAsia"/>
          <w:color w:val="EE0000"/>
        </w:rPr>
        <w:t></w:t>
      </w:r>
      <w:r w:rsidRPr="000F41AC">
        <w:rPr>
          <w:rFonts w:ascii="新細明體" w:eastAsia="新細明體" w:hAnsi="新細明體" w:cs="新細明體" w:hint="eastAsia"/>
          <w:color w:val="EE0000"/>
        </w:rPr>
        <w:t>(</w:t>
      </w:r>
      <w:r w:rsidRPr="000F41AC">
        <w:rPr>
          <w:rFonts w:ascii="新細明體" w:eastAsia="新細明體" w:hAnsi="新細明體" w:cs="新細明體"/>
          <w:color w:val="EE0000"/>
        </w:rPr>
        <w:t>1)</w:t>
      </w:r>
      <w:r w:rsidRPr="000F41AC">
        <w:rPr>
          <w:rFonts w:ascii="標楷體" w:eastAsia="標楷體" w:hAnsi="標楷體" w:cs="Times New Roman" w:hint="eastAsia"/>
          <w:color w:val="EE0000"/>
        </w:rPr>
        <w:t>確認客戶本人身分。</w:t>
      </w:r>
    </w:p>
    <w:p w14:paraId="34CA42C1" w14:textId="77777777" w:rsidR="00372D62" w:rsidRPr="000F41AC" w:rsidRDefault="00372D62" w:rsidP="005A7F3E">
      <w:pPr>
        <w:spacing w:line="360" w:lineRule="exact"/>
        <w:ind w:leftChars="400" w:left="1440" w:hangingChars="200" w:hanging="480"/>
        <w:rPr>
          <w:rFonts w:ascii="標楷體" w:eastAsia="標楷體" w:hAnsi="標楷體" w:cs="Times New Roman"/>
          <w:color w:val="EE0000"/>
        </w:rPr>
      </w:pPr>
      <w:r w:rsidRPr="000F41AC">
        <w:rPr>
          <w:rFonts w:ascii="標楷體" w:eastAsia="標楷體" w:hAnsi="標楷體" w:cs="Times New Roman" w:hint="eastAsia"/>
          <w:color w:val="EE0000"/>
        </w:rPr>
        <w:t></w:t>
      </w:r>
      <w:r w:rsidRPr="000F41AC">
        <w:rPr>
          <w:rFonts w:ascii="新細明體" w:eastAsia="新細明體" w:hAnsi="新細明體" w:cs="新細明體" w:hint="eastAsia"/>
          <w:color w:val="EE0000"/>
        </w:rPr>
        <w:t>(</w:t>
      </w:r>
      <w:r w:rsidRPr="000F41AC">
        <w:rPr>
          <w:rFonts w:ascii="新細明體" w:eastAsia="新細明體" w:hAnsi="新細明體" w:cs="新細明體"/>
          <w:color w:val="EE0000"/>
        </w:rPr>
        <w:t>2)</w:t>
      </w:r>
      <w:r w:rsidRPr="000F41AC">
        <w:rPr>
          <w:rFonts w:ascii="標楷體" w:eastAsia="標楷體" w:hAnsi="標楷體" w:cs="Times New Roman" w:hint="eastAsia"/>
          <w:color w:val="EE0000"/>
        </w:rPr>
        <w:t>確認代理人（如果往來交易時非本人）身分，及查證代理事實（例如取得委託書或授權書）。</w:t>
      </w:r>
    </w:p>
    <w:p w14:paraId="4E6FB563" w14:textId="77777777" w:rsidR="00372D62" w:rsidRPr="000F41AC" w:rsidRDefault="00372D62" w:rsidP="005A7F3E">
      <w:pPr>
        <w:spacing w:line="360" w:lineRule="exact"/>
        <w:ind w:leftChars="400" w:left="960"/>
        <w:rPr>
          <w:rFonts w:ascii="標楷體" w:eastAsia="標楷體" w:hAnsi="標楷體" w:cs="Times New Roman"/>
          <w:color w:val="EE0000"/>
        </w:rPr>
      </w:pPr>
      <w:r w:rsidRPr="000F41AC">
        <w:rPr>
          <w:rFonts w:ascii="標楷體" w:eastAsia="標楷體" w:hAnsi="標楷體" w:cs="Times New Roman" w:hint="eastAsia"/>
          <w:color w:val="EE0000"/>
        </w:rPr>
        <w:t></w:t>
      </w:r>
      <w:r w:rsidRPr="000F41AC">
        <w:rPr>
          <w:rFonts w:ascii="新細明體" w:eastAsia="新細明體" w:hAnsi="新細明體" w:cs="新細明體" w:hint="eastAsia"/>
          <w:color w:val="EE0000"/>
        </w:rPr>
        <w:t>(</w:t>
      </w:r>
      <w:r w:rsidRPr="000F41AC">
        <w:rPr>
          <w:rFonts w:ascii="新細明體" w:eastAsia="新細明體" w:hAnsi="新細明體" w:cs="新細明體"/>
          <w:color w:val="EE0000"/>
        </w:rPr>
        <w:t>3)</w:t>
      </w:r>
      <w:r w:rsidRPr="000F41AC">
        <w:rPr>
          <w:rFonts w:ascii="標楷體" w:eastAsia="標楷體" w:hAnsi="標楷體" w:cs="Times New Roman" w:hint="eastAsia"/>
          <w:color w:val="EE0000"/>
        </w:rPr>
        <w:t>確認客戶的實質受益人。</w:t>
      </w:r>
    </w:p>
    <w:p w14:paraId="2E8E778C" w14:textId="77777777" w:rsidR="00372D62" w:rsidRPr="000F41AC" w:rsidRDefault="00372D62" w:rsidP="005A7F3E">
      <w:pPr>
        <w:spacing w:line="360" w:lineRule="exact"/>
        <w:ind w:leftChars="400" w:left="960"/>
        <w:rPr>
          <w:rFonts w:ascii="標楷體" w:eastAsia="標楷體" w:hAnsi="標楷體" w:cs="Times New Roman"/>
          <w:color w:val="EE0000"/>
        </w:rPr>
      </w:pPr>
      <w:r w:rsidRPr="000F41AC">
        <w:rPr>
          <w:rFonts w:ascii="標楷體" w:eastAsia="標楷體" w:hAnsi="標楷體" w:cs="Times New Roman" w:hint="eastAsia"/>
          <w:color w:val="EE0000"/>
        </w:rPr>
        <w:t></w:t>
      </w:r>
      <w:r w:rsidRPr="000F41AC">
        <w:rPr>
          <w:rFonts w:ascii="新細明體" w:eastAsia="新細明體" w:hAnsi="新細明體" w:cs="新細明體" w:hint="eastAsia"/>
          <w:color w:val="EE0000"/>
        </w:rPr>
        <w:t>(</w:t>
      </w:r>
      <w:r w:rsidRPr="000F41AC">
        <w:rPr>
          <w:rFonts w:ascii="新細明體" w:eastAsia="新細明體" w:hAnsi="新細明體" w:cs="新細明體"/>
          <w:color w:val="EE0000"/>
        </w:rPr>
        <w:t>4)</w:t>
      </w:r>
      <w:r w:rsidRPr="000F41AC">
        <w:rPr>
          <w:rFonts w:ascii="標楷體" w:eastAsia="標楷體" w:hAnsi="標楷體" w:cs="Times New Roman" w:hint="eastAsia"/>
          <w:color w:val="EE0000"/>
        </w:rPr>
        <w:t>確認客戶與金融機構業務往來的目的及性質。</w:t>
      </w:r>
    </w:p>
    <w:p w14:paraId="2A8D14DF" w14:textId="77777777" w:rsidR="00372D62" w:rsidRPr="000F41AC" w:rsidRDefault="00372D62" w:rsidP="005A7F3E">
      <w:pPr>
        <w:spacing w:line="360" w:lineRule="exact"/>
        <w:ind w:leftChars="400" w:left="1133" w:hangingChars="72" w:hanging="173"/>
        <w:rPr>
          <w:rFonts w:ascii="標楷體" w:eastAsia="標楷體" w:hAnsi="標楷體" w:cs="Times New Roman"/>
          <w:color w:val="EE0000"/>
        </w:rPr>
      </w:pPr>
      <w:r w:rsidRPr="000F41AC">
        <w:rPr>
          <w:rFonts w:ascii="標楷體" w:eastAsia="標楷體" w:hAnsi="標楷體" w:cs="Times New Roman"/>
          <w:color w:val="EE0000"/>
        </w:rPr>
        <w:t>2.</w:t>
      </w:r>
      <w:r w:rsidRPr="000F41AC">
        <w:rPr>
          <w:rFonts w:ascii="標楷體" w:eastAsia="標楷體" w:hAnsi="標楷體" w:cs="Times New Roman" w:hint="eastAsia"/>
          <w:color w:val="EE0000"/>
        </w:rPr>
        <w:t>除了上述程序外，為了確實瞭解客戶的背景及交易情形，金融機構可能還會視需要請客戶說明資金來源及財富來源。</w:t>
      </w:r>
    </w:p>
    <w:p w14:paraId="01666EC8" w14:textId="77777777" w:rsidR="00372D62" w:rsidRPr="000F41AC" w:rsidRDefault="00372D62" w:rsidP="005A7F3E">
      <w:pPr>
        <w:spacing w:line="360" w:lineRule="exact"/>
        <w:ind w:firstLineChars="100" w:firstLine="240"/>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Pr="000F41AC">
        <w:rPr>
          <w:rFonts w:ascii="標楷體" w:eastAsia="標楷體" w:hAnsi="標楷體" w:cs="Times New Roman"/>
          <w:color w:val="EE0000"/>
        </w:rPr>
        <w:t xml:space="preserve"> (二</w:t>
      </w:r>
      <w:r w:rsidRPr="000F41AC">
        <w:rPr>
          <w:rFonts w:ascii="標楷體" w:eastAsia="標楷體" w:hAnsi="標楷體" w:cs="Times New Roman" w:hint="eastAsia"/>
          <w:color w:val="EE0000"/>
        </w:rPr>
        <w:t>)</w:t>
      </w:r>
      <w:r w:rsidRPr="000F41AC">
        <w:rPr>
          <w:rFonts w:ascii="標楷體" w:eastAsia="標楷體" w:hAnsi="標楷體" w:cs="Times New Roman"/>
          <w:color w:val="EE0000"/>
        </w:rPr>
        <w:t>KYC(認識您的客戶</w:t>
      </w:r>
      <w:r w:rsidRPr="000F41AC">
        <w:rPr>
          <w:rFonts w:ascii="標楷體" w:eastAsia="標楷體" w:hAnsi="標楷體" w:cs="Times New Roman" w:hint="eastAsia"/>
          <w:color w:val="EE0000"/>
        </w:rPr>
        <w:t>)</w:t>
      </w:r>
    </w:p>
    <w:p w14:paraId="51B491DF" w14:textId="77777777" w:rsidR="00372D62" w:rsidRPr="000F41AC" w:rsidRDefault="00DD1735" w:rsidP="005A7F3E">
      <w:pPr>
        <w:spacing w:line="360" w:lineRule="exact"/>
        <w:ind w:leftChars="400" w:left="960"/>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00372D62" w:rsidRPr="000F41AC">
        <w:rPr>
          <w:rFonts w:ascii="標楷體" w:eastAsia="標楷體" w:hAnsi="標楷體" w:cs="Times New Roman" w:hint="eastAsia"/>
          <w:color w:val="EE0000"/>
        </w:rPr>
        <w:t>KYC（Know Your Customer認識您的客戶）是一種強制性的對於客戶身分的驗證，通常由金融機構實施。其中包含身分證、護照或</w:t>
      </w:r>
      <w:r w:rsidR="00DF1104" w:rsidRPr="000F41AC">
        <w:rPr>
          <w:rFonts w:ascii="標楷體" w:eastAsia="標楷體" w:hAnsi="標楷體" w:cs="Times New Roman" w:hint="eastAsia"/>
          <w:color w:val="EE0000"/>
        </w:rPr>
        <w:t>其他</w:t>
      </w:r>
      <w:r w:rsidR="00372D62" w:rsidRPr="000F41AC">
        <w:rPr>
          <w:rFonts w:ascii="標楷體" w:eastAsia="標楷體" w:hAnsi="標楷體" w:cs="Times New Roman" w:hint="eastAsia"/>
          <w:color w:val="EE0000"/>
        </w:rPr>
        <w:t>可以用於驗證身分的資訊。客戶通常需要在開設帳戶以及變更資訊時，提交KYC詳細文件。</w:t>
      </w:r>
    </w:p>
    <w:p w14:paraId="174D0017" w14:textId="77777777" w:rsidR="00372D62" w:rsidRPr="000F41AC" w:rsidRDefault="00372D62" w:rsidP="005A7F3E">
      <w:pPr>
        <w:spacing w:line="360" w:lineRule="exact"/>
        <w:ind w:firstLineChars="400" w:firstLine="960"/>
        <w:rPr>
          <w:rFonts w:ascii="標楷體" w:eastAsia="標楷體" w:hAnsi="標楷體" w:cs="Times New Roman"/>
          <w:color w:val="EE0000"/>
        </w:rPr>
      </w:pPr>
      <w:r w:rsidRPr="000F41AC">
        <w:rPr>
          <w:rFonts w:ascii="標楷體" w:eastAsia="標楷體" w:hAnsi="標楷體" w:cs="Times New Roman" w:hint="eastAsia"/>
          <w:color w:val="EE0000"/>
        </w:rPr>
        <w:t>KYC驗證通常分為三個部分和程序：</w:t>
      </w:r>
    </w:p>
    <w:p w14:paraId="00093CC3" w14:textId="77777777" w:rsidR="00372D62" w:rsidRPr="000F41AC" w:rsidRDefault="00372D62" w:rsidP="005A7F3E">
      <w:pPr>
        <w:spacing w:line="360" w:lineRule="exact"/>
        <w:ind w:leftChars="400" w:left="1200" w:hangingChars="100" w:hanging="240"/>
        <w:rPr>
          <w:rFonts w:ascii="標楷體" w:eastAsia="標楷體" w:hAnsi="標楷體" w:cs="Times New Roman"/>
          <w:color w:val="EE0000"/>
        </w:rPr>
      </w:pPr>
      <w:r w:rsidRPr="000F41AC">
        <w:rPr>
          <w:rFonts w:ascii="標楷體" w:eastAsia="標楷體" w:hAnsi="標楷體" w:cs="Times New Roman" w:hint="eastAsia"/>
          <w:color w:val="EE0000"/>
        </w:rPr>
        <w:t>1</w:t>
      </w:r>
      <w:r w:rsidRPr="000F41AC">
        <w:rPr>
          <w:rFonts w:ascii="標楷體" w:eastAsia="標楷體" w:hAnsi="標楷體" w:cs="Times New Roman"/>
          <w:color w:val="EE0000"/>
        </w:rPr>
        <w:t>.</w:t>
      </w:r>
      <w:r w:rsidRPr="000F41AC">
        <w:rPr>
          <w:rFonts w:ascii="標楷體" w:eastAsia="標楷體" w:hAnsi="標楷體" w:cs="Times New Roman" w:hint="eastAsia"/>
          <w:color w:val="EE0000"/>
        </w:rPr>
        <w:t>客戶識別（CIP）：CIP</w:t>
      </w:r>
      <w:r w:rsidRPr="000F41AC">
        <w:rPr>
          <w:rFonts w:ascii="標楷體" w:eastAsia="標楷體" w:hAnsi="標楷體" w:cs="Times New Roman"/>
          <w:color w:val="EE0000"/>
        </w:rPr>
        <w:t>(Customer Identification Program)</w:t>
      </w:r>
      <w:r w:rsidRPr="000F41AC">
        <w:rPr>
          <w:rFonts w:ascii="標楷體" w:eastAsia="標楷體" w:hAnsi="標楷體" w:cs="Times New Roman" w:hint="eastAsia"/>
          <w:color w:val="EE0000"/>
        </w:rPr>
        <w:t>是第一個KYC程序。金融機構此時會蒐集並驗證客戶資料；對</w:t>
      </w:r>
      <w:r w:rsidR="0020239F" w:rsidRPr="000F41AC">
        <w:rPr>
          <w:rFonts w:ascii="標楷體" w:eastAsia="標楷體" w:hAnsi="標楷體" w:cs="Times New Roman" w:hint="eastAsia"/>
          <w:color w:val="EE0000"/>
          <w:szCs w:val="24"/>
        </w:rPr>
        <w:t>金融機構</w:t>
      </w:r>
      <w:r w:rsidRPr="000F41AC">
        <w:rPr>
          <w:rFonts w:ascii="標楷體" w:eastAsia="標楷體" w:hAnsi="標楷體" w:cs="Times New Roman" w:hint="eastAsia"/>
          <w:color w:val="EE0000"/>
        </w:rPr>
        <w:t>來說，這個階段通常在開戶時執行。這有助於了解客戶情況，包括對客戶身份信息的收集、驗證和紀錄保存，以及根據已知客戶名單核查了解該客戶。</w:t>
      </w:r>
    </w:p>
    <w:p w14:paraId="7D6CC679" w14:textId="77777777" w:rsidR="00372D62" w:rsidRPr="000F41AC" w:rsidRDefault="00372D62" w:rsidP="005A7F3E">
      <w:pPr>
        <w:spacing w:line="360" w:lineRule="exact"/>
        <w:ind w:leftChars="400" w:left="1200" w:hangingChars="100" w:hanging="240"/>
        <w:rPr>
          <w:rFonts w:ascii="標楷體" w:eastAsia="標楷體" w:hAnsi="標楷體" w:cs="Times New Roman"/>
          <w:color w:val="EE0000"/>
        </w:rPr>
      </w:pPr>
      <w:r w:rsidRPr="000F41AC">
        <w:rPr>
          <w:rFonts w:ascii="標楷體" w:eastAsia="標楷體" w:hAnsi="標楷體" w:cs="Times New Roman" w:hint="eastAsia"/>
          <w:color w:val="EE0000"/>
        </w:rPr>
        <w:t>2</w:t>
      </w:r>
      <w:r w:rsidRPr="000F41AC">
        <w:rPr>
          <w:rFonts w:ascii="標楷體" w:eastAsia="標楷體" w:hAnsi="標楷體" w:cs="Times New Roman"/>
          <w:color w:val="EE0000"/>
        </w:rPr>
        <w:t>.</w:t>
      </w:r>
      <w:r w:rsidRPr="000F41AC">
        <w:rPr>
          <w:rFonts w:ascii="標楷體" w:eastAsia="標楷體" w:hAnsi="標楷體" w:cs="Times New Roman" w:hint="eastAsia"/>
          <w:color w:val="EE0000"/>
        </w:rPr>
        <w:t>客戶盡職調查（CDD）：</w:t>
      </w:r>
      <w:r w:rsidRPr="000F41AC">
        <w:rPr>
          <w:rFonts w:ascii="標楷體" w:eastAsia="標楷體" w:hAnsi="標楷體" w:cs="Times New Roman"/>
          <w:color w:val="EE0000"/>
        </w:rPr>
        <w:t>CDD（Customer</w:t>
      </w:r>
      <w:r w:rsidRPr="000F41AC">
        <w:rPr>
          <w:rFonts w:ascii="標楷體" w:eastAsia="標楷體" w:hAnsi="標楷體" w:cs="Times New Roman" w:hint="eastAsia"/>
          <w:color w:val="EE0000"/>
        </w:rPr>
        <w:t xml:space="preserve"> </w:t>
      </w:r>
      <w:r w:rsidRPr="000F41AC">
        <w:rPr>
          <w:rFonts w:ascii="標楷體" w:eastAsia="標楷體" w:hAnsi="標楷體" w:cs="Times New Roman"/>
          <w:color w:val="EE0000"/>
        </w:rPr>
        <w:t>Due Diligence）</w:t>
      </w:r>
      <w:r w:rsidRPr="000F41AC">
        <w:rPr>
          <w:rFonts w:ascii="標楷體" w:eastAsia="標楷體" w:hAnsi="標楷體" w:cs="Times New Roman" w:hint="eastAsia"/>
          <w:color w:val="EE0000"/>
        </w:rPr>
        <w:t>是在驗證身分後，會針對客戶進行背景調查，背景調查的目的是執行對該客戶的風險評估。若客戶曾因為金融詐騙被註記或正在接受調查，在背景調查時便會被標記出來。</w:t>
      </w:r>
    </w:p>
    <w:p w14:paraId="510714A8" w14:textId="77777777" w:rsidR="00372D62" w:rsidRPr="000F41AC" w:rsidRDefault="00372D62" w:rsidP="005A7F3E">
      <w:pPr>
        <w:spacing w:line="360" w:lineRule="exact"/>
        <w:ind w:leftChars="400" w:left="1200" w:hangingChars="100" w:hanging="240"/>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00595EB3" w:rsidRPr="000F41AC">
        <w:rPr>
          <w:rFonts w:ascii="標楷體" w:eastAsia="標楷體" w:hAnsi="標楷體" w:cs="Times New Roman" w:hint="eastAsia"/>
          <w:color w:val="EE0000"/>
        </w:rPr>
        <w:t xml:space="preserve">    </w:t>
      </w:r>
      <w:r w:rsidRPr="000F41AC">
        <w:rPr>
          <w:rFonts w:ascii="標楷體" w:eastAsia="標楷體" w:hAnsi="標楷體" w:cs="Times New Roman"/>
          <w:color w:val="EE0000"/>
        </w:rPr>
        <w:t xml:space="preserve"> CDD包含二個層面意義，一是背景調查是金融機構應盡的義務和職責，二是為獲取足夠的客戶信息，應主動且努力的調查，不可懈怠，造成風險漏洞</w:t>
      </w:r>
      <w:r w:rsidRPr="000F41AC">
        <w:rPr>
          <w:rFonts w:ascii="標楷體" w:eastAsia="標楷體" w:hAnsi="標楷體" w:cs="Times New Roman" w:hint="eastAsia"/>
          <w:color w:val="EE0000"/>
        </w:rPr>
        <w:t>。</w:t>
      </w:r>
    </w:p>
    <w:p w14:paraId="17B04C85" w14:textId="77777777" w:rsidR="00372D62" w:rsidRPr="000F41AC" w:rsidRDefault="00372D62" w:rsidP="005A7F3E">
      <w:pPr>
        <w:spacing w:line="360" w:lineRule="exact"/>
        <w:ind w:leftChars="400" w:left="1200" w:hangingChars="100" w:hanging="240"/>
        <w:rPr>
          <w:rFonts w:ascii="標楷體" w:eastAsia="標楷體" w:hAnsi="標楷體" w:cs="Times New Roman"/>
          <w:color w:val="EE0000"/>
        </w:rPr>
      </w:pPr>
      <w:r w:rsidRPr="000F41AC">
        <w:rPr>
          <w:rFonts w:ascii="標楷體" w:eastAsia="標楷體" w:hAnsi="標楷體" w:cs="Times New Roman" w:hint="eastAsia"/>
          <w:color w:val="EE0000"/>
        </w:rPr>
        <w:t>3</w:t>
      </w:r>
      <w:r w:rsidRPr="000F41AC">
        <w:rPr>
          <w:rFonts w:ascii="標楷體" w:eastAsia="標楷體" w:hAnsi="標楷體" w:cs="Times New Roman"/>
          <w:color w:val="EE0000"/>
        </w:rPr>
        <w:t>.</w:t>
      </w:r>
      <w:r w:rsidRPr="000F41AC">
        <w:rPr>
          <w:rFonts w:ascii="標楷體" w:eastAsia="標楷體" w:hAnsi="標楷體" w:cs="Times New Roman" w:hint="eastAsia"/>
          <w:color w:val="EE0000"/>
        </w:rPr>
        <w:t>持續監控：確保KYC的資訊是最新資訊，並使系統能夠持續的嚴加審查可疑交易。根據系統調查的情況，金融機構可能會暫時停權客戶的帳戶，並將案件回報給必要的監管和執法單位。</w:t>
      </w:r>
    </w:p>
    <w:p w14:paraId="61745BD6" w14:textId="77777777" w:rsidR="00372D62" w:rsidRPr="000F41AC" w:rsidRDefault="00372D62" w:rsidP="005A7F3E">
      <w:pPr>
        <w:spacing w:line="360" w:lineRule="exact"/>
        <w:ind w:firstLineChars="100" w:firstLine="240"/>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Pr="000F41AC">
        <w:rPr>
          <w:rFonts w:ascii="標楷體" w:eastAsia="標楷體" w:hAnsi="標楷體" w:cs="Times New Roman"/>
          <w:color w:val="EE0000"/>
        </w:rPr>
        <w:t xml:space="preserve"> (三</w:t>
      </w:r>
      <w:r w:rsidRPr="000F41AC">
        <w:rPr>
          <w:rFonts w:ascii="標楷體" w:eastAsia="標楷體" w:hAnsi="標楷體" w:cs="Times New Roman" w:hint="eastAsia"/>
          <w:color w:val="EE0000"/>
        </w:rPr>
        <w:t>)客戶風險等級之建檔與管理</w:t>
      </w:r>
    </w:p>
    <w:p w14:paraId="47F4128F" w14:textId="77777777" w:rsidR="00372D62" w:rsidRPr="000F41AC" w:rsidRDefault="00372D62" w:rsidP="005A7F3E">
      <w:pPr>
        <w:spacing w:line="360" w:lineRule="exact"/>
        <w:ind w:leftChars="400" w:left="960"/>
        <w:rPr>
          <w:rFonts w:ascii="標楷體" w:eastAsia="標楷體" w:hAnsi="標楷體" w:cs="Times New Roman"/>
          <w:color w:val="EE0000"/>
        </w:rPr>
      </w:pPr>
      <w:r w:rsidRPr="000F41AC">
        <w:rPr>
          <w:rFonts w:ascii="標楷體" w:eastAsia="標楷體" w:hAnsi="標楷體" w:cs="Times New Roman" w:hint="eastAsia"/>
          <w:color w:val="EE0000"/>
        </w:rPr>
        <w:t>金融單位應確認、評估及瞭解其暴露之洗錢及資恐風險，並採取適當防制洗錢及</w:t>
      </w:r>
      <w:r w:rsidRPr="000F41AC">
        <w:rPr>
          <w:rFonts w:ascii="標楷體" w:eastAsia="標楷體" w:hAnsi="標楷體" w:cs="Times New Roman" w:hint="eastAsia"/>
          <w:color w:val="EE0000"/>
        </w:rPr>
        <w:lastRenderedPageBreak/>
        <w:t>打擊資恐措施，以有效降低此類風險。依該方法，金融單位對於較高風險情形應採取加強措施，對於較低風險情形，則可採取相對簡化措施，以有效分配資源，並以最適當且有效之方法，降低經其確認之洗錢及資恐風險。</w:t>
      </w:r>
    </w:p>
    <w:p w14:paraId="7978CE6A" w14:textId="77777777" w:rsidR="00372D62" w:rsidRPr="000F41AC" w:rsidRDefault="00372D62" w:rsidP="005A7F3E">
      <w:pPr>
        <w:spacing w:line="360" w:lineRule="exact"/>
        <w:ind w:leftChars="400" w:left="960"/>
        <w:rPr>
          <w:rFonts w:ascii="標楷體" w:eastAsia="標楷體" w:hAnsi="標楷體" w:cs="Times New Roman"/>
          <w:color w:val="EE0000"/>
        </w:rPr>
      </w:pPr>
      <w:r w:rsidRPr="000F41AC">
        <w:rPr>
          <w:rFonts w:ascii="標楷體" w:eastAsia="標楷體" w:hAnsi="標楷體" w:cs="Times New Roman" w:hint="eastAsia"/>
          <w:color w:val="EE0000"/>
        </w:rPr>
        <w:t>風險等級可由往來客戶是否為政治人物、國籍別（是否來自高風險別國家</w:t>
      </w:r>
      <w:r w:rsidRPr="000F41AC">
        <w:rPr>
          <w:rFonts w:ascii="標楷體" w:eastAsia="標楷體" w:hAnsi="標楷體" w:cs="Times New Roman"/>
          <w:color w:val="EE0000"/>
        </w:rPr>
        <w:t>）</w:t>
      </w:r>
      <w:r w:rsidRPr="000F41AC">
        <w:rPr>
          <w:rFonts w:ascii="標楷體" w:eastAsia="標楷體" w:hAnsi="標楷體" w:cs="Times New Roman" w:hint="eastAsia"/>
          <w:color w:val="EE0000"/>
        </w:rPr>
        <w:t>、職業別及行業別、建立業務管道、帳戶用途、是否疑似洗錢交易等各面向進行評估，區分為：</w:t>
      </w:r>
    </w:p>
    <w:p w14:paraId="2A93A9E0" w14:textId="77777777" w:rsidR="00372D62" w:rsidRPr="000F41AC" w:rsidRDefault="00372D62" w:rsidP="005A7F3E">
      <w:pPr>
        <w:spacing w:line="360" w:lineRule="exact"/>
        <w:ind w:leftChars="400" w:left="960"/>
        <w:rPr>
          <w:rFonts w:ascii="標楷體" w:eastAsia="標楷體" w:hAnsi="標楷體" w:cs="Times New Roman"/>
          <w:color w:val="EE0000"/>
        </w:rPr>
      </w:pPr>
      <w:r w:rsidRPr="000F41AC">
        <w:rPr>
          <w:rFonts w:ascii="標楷體" w:eastAsia="標楷體" w:hAnsi="標楷體" w:cs="Times New Roman" w:hint="eastAsia"/>
          <w:color w:val="EE0000"/>
        </w:rPr>
        <w:t>1</w:t>
      </w:r>
      <w:r w:rsidRPr="000F41AC">
        <w:rPr>
          <w:rFonts w:ascii="標楷體" w:eastAsia="標楷體" w:hAnsi="標楷體" w:cs="Times New Roman"/>
          <w:color w:val="EE0000"/>
        </w:rPr>
        <w:t>.</w:t>
      </w:r>
      <w:r w:rsidRPr="000F41AC">
        <w:rPr>
          <w:rFonts w:ascii="標楷體" w:eastAsia="標楷體" w:hAnsi="標楷體" w:cs="Times New Roman" w:hint="eastAsia"/>
          <w:color w:val="EE0000"/>
        </w:rPr>
        <w:t>高風險等級</w:t>
      </w:r>
    </w:p>
    <w:p w14:paraId="7DE8C978" w14:textId="77777777" w:rsidR="00372D62" w:rsidRPr="000F41AC" w:rsidRDefault="00372D62" w:rsidP="005A7F3E">
      <w:pPr>
        <w:spacing w:line="360" w:lineRule="exact"/>
        <w:ind w:leftChars="500" w:left="1200"/>
        <w:rPr>
          <w:rFonts w:ascii="標楷體" w:eastAsia="標楷體" w:hAnsi="標楷體" w:cs="Times New Roman"/>
          <w:color w:val="EE0000"/>
        </w:rPr>
      </w:pPr>
      <w:r w:rsidRPr="000F41AC">
        <w:rPr>
          <w:rFonts w:ascii="標楷體" w:eastAsia="標楷體" w:hAnsi="標楷體" w:cs="Times New Roman" w:hint="eastAsia"/>
          <w:color w:val="EE0000"/>
        </w:rPr>
        <w:t>對於高風險情形，應加強確認客戶身分或持續審查措施，其中至少應額外採取下列強化措施：</w:t>
      </w:r>
    </w:p>
    <w:p w14:paraId="6685EB4A" w14:textId="77777777" w:rsidR="00372D62" w:rsidRPr="000F41AC" w:rsidRDefault="00372D62" w:rsidP="005A7F3E">
      <w:pPr>
        <w:spacing w:line="360" w:lineRule="exact"/>
        <w:ind w:leftChars="500" w:left="1841" w:hangingChars="267" w:hanging="641"/>
        <w:rPr>
          <w:rFonts w:ascii="標楷體" w:eastAsia="標楷體" w:hAnsi="標楷體" w:cs="Times New Roman"/>
          <w:color w:val="EE0000"/>
        </w:rPr>
      </w:pPr>
      <w:r w:rsidRPr="000F41AC">
        <w:rPr>
          <w:rFonts w:ascii="標楷體" w:eastAsia="標楷體" w:hAnsi="標楷體" w:cs="Times New Roman" w:hint="eastAsia"/>
          <w:color w:val="EE0000"/>
        </w:rPr>
        <w:t>（1）在建立或新增業務往來關係前，應取得單位高階管理人員同意。</w:t>
      </w:r>
    </w:p>
    <w:p w14:paraId="3AA068E6" w14:textId="77777777" w:rsidR="00372D62" w:rsidRPr="000F41AC" w:rsidRDefault="00372D62" w:rsidP="005A7F3E">
      <w:pPr>
        <w:spacing w:line="360" w:lineRule="exact"/>
        <w:ind w:leftChars="499" w:left="1839" w:hangingChars="267" w:hanging="641"/>
        <w:rPr>
          <w:rFonts w:ascii="標楷體" w:eastAsia="標楷體" w:hAnsi="標楷體" w:cs="Times New Roman"/>
          <w:color w:val="EE0000"/>
        </w:rPr>
      </w:pPr>
      <w:r w:rsidRPr="000F41AC">
        <w:rPr>
          <w:rFonts w:ascii="標楷體" w:eastAsia="標楷體" w:hAnsi="標楷體" w:cs="Times New Roman" w:hint="eastAsia"/>
          <w:color w:val="EE0000"/>
        </w:rPr>
        <w:t>（2）應採取合理措施以瞭解客戶財富及資金來源。其中資金來源係指產生該資金之實質來源。</w:t>
      </w:r>
    </w:p>
    <w:p w14:paraId="36E5126D" w14:textId="77777777" w:rsidR="00372D62" w:rsidRPr="000F41AC" w:rsidRDefault="00372D62" w:rsidP="005A7F3E">
      <w:pPr>
        <w:spacing w:line="360" w:lineRule="exact"/>
        <w:ind w:firstLineChars="500" w:firstLine="1200"/>
        <w:rPr>
          <w:rFonts w:ascii="標楷體" w:eastAsia="標楷體" w:hAnsi="標楷體" w:cs="Times New Roman"/>
          <w:color w:val="EE0000"/>
        </w:rPr>
      </w:pPr>
      <w:r w:rsidRPr="000F41AC">
        <w:rPr>
          <w:rFonts w:ascii="標楷體" w:eastAsia="標楷體" w:hAnsi="標楷體" w:cs="Times New Roman" w:hint="eastAsia"/>
          <w:color w:val="EE0000"/>
        </w:rPr>
        <w:t>（3）對於業務往來關係應採取強化之持續監督。</w:t>
      </w:r>
    </w:p>
    <w:p w14:paraId="0D00B565" w14:textId="77777777" w:rsidR="00372D62" w:rsidRPr="000F41AC" w:rsidRDefault="00372D62" w:rsidP="005A7F3E">
      <w:pPr>
        <w:spacing w:line="360" w:lineRule="exact"/>
        <w:ind w:firstLineChars="400" w:firstLine="960"/>
        <w:rPr>
          <w:rFonts w:ascii="標楷體" w:eastAsia="標楷體" w:hAnsi="標楷體" w:cs="Times New Roman"/>
          <w:color w:val="EE0000"/>
        </w:rPr>
      </w:pPr>
      <w:r w:rsidRPr="000F41AC">
        <w:rPr>
          <w:rFonts w:ascii="標楷體" w:eastAsia="標楷體" w:hAnsi="標楷體" w:cs="Times New Roman"/>
          <w:color w:val="EE0000"/>
        </w:rPr>
        <w:t>2.</w:t>
      </w:r>
      <w:r w:rsidR="005434D6" w:rsidRPr="000F41AC">
        <w:rPr>
          <w:rFonts w:ascii="標楷體" w:eastAsia="標楷體" w:hAnsi="標楷體" w:cs="Times New Roman" w:hint="eastAsia"/>
          <w:color w:val="EE0000"/>
        </w:rPr>
        <w:t>中</w:t>
      </w:r>
      <w:r w:rsidRPr="000F41AC">
        <w:rPr>
          <w:rFonts w:ascii="標楷體" w:eastAsia="標楷體" w:hAnsi="標楷體" w:cs="Times New Roman" w:hint="eastAsia"/>
          <w:color w:val="EE0000"/>
        </w:rPr>
        <w:t>風險等級</w:t>
      </w:r>
    </w:p>
    <w:p w14:paraId="6F3B9657" w14:textId="77777777" w:rsidR="00372D62" w:rsidRPr="000F41AC" w:rsidRDefault="00372D62" w:rsidP="005A7F3E">
      <w:pPr>
        <w:spacing w:line="360" w:lineRule="exact"/>
        <w:ind w:leftChars="531" w:left="1274" w:firstLine="2"/>
        <w:rPr>
          <w:rFonts w:ascii="標楷體" w:eastAsia="標楷體" w:hAnsi="標楷體" w:cs="Times New Roman"/>
          <w:color w:val="EE0000"/>
        </w:rPr>
      </w:pPr>
      <w:r w:rsidRPr="000F41AC">
        <w:rPr>
          <w:rFonts w:ascii="標楷體" w:eastAsia="標楷體" w:hAnsi="標楷體" w:cs="Times New Roman" w:hint="eastAsia"/>
          <w:color w:val="EE0000"/>
        </w:rPr>
        <w:t>因「</w:t>
      </w:r>
      <w:r w:rsidR="005434D6" w:rsidRPr="000F41AC">
        <w:rPr>
          <w:rFonts w:ascii="標楷體" w:eastAsia="標楷體" w:hAnsi="標楷體" w:cs="Times New Roman" w:hint="eastAsia"/>
          <w:color w:val="EE0000"/>
        </w:rPr>
        <w:t>中</w:t>
      </w:r>
      <w:r w:rsidRPr="000F41AC">
        <w:rPr>
          <w:rFonts w:ascii="標楷體" w:eastAsia="標楷體" w:hAnsi="標楷體" w:cs="Times New Roman" w:hint="eastAsia"/>
          <w:color w:val="EE0000"/>
        </w:rPr>
        <w:t>風險」等級仍高於</w:t>
      </w:r>
      <w:r w:rsidR="00394BCE" w:rsidRPr="000F41AC">
        <w:rPr>
          <w:rFonts w:ascii="標楷體" w:eastAsia="標楷體" w:hAnsi="標楷體" w:cs="Times New Roman" w:hint="eastAsia"/>
          <w:color w:val="EE0000"/>
        </w:rPr>
        <w:t>農漁會信用部</w:t>
      </w:r>
      <w:r w:rsidRPr="000F41AC">
        <w:rPr>
          <w:rFonts w:ascii="標楷體" w:eastAsia="標楷體" w:hAnsi="標楷體" w:cs="Times New Roman" w:hint="eastAsia"/>
          <w:color w:val="EE0000"/>
        </w:rPr>
        <w:t>評估洗錢及資恐風險及訂定相關防制計畫指引第</w:t>
      </w:r>
      <w:r w:rsidR="00394BCE" w:rsidRPr="000F41AC">
        <w:rPr>
          <w:rFonts w:ascii="標楷體" w:eastAsia="標楷體" w:hAnsi="標楷體" w:cs="Times New Roman" w:hint="eastAsia"/>
          <w:color w:val="EE0000"/>
        </w:rPr>
        <w:t>四</w:t>
      </w:r>
      <w:r w:rsidRPr="000F41AC">
        <w:rPr>
          <w:rFonts w:ascii="標楷體" w:eastAsia="標楷體" w:hAnsi="標楷體" w:cs="Times New Roman" w:hint="eastAsia"/>
          <w:color w:val="EE0000"/>
        </w:rPr>
        <w:t>點與第七點所指之「低風險」等級，故不得對「</w:t>
      </w:r>
      <w:r w:rsidR="005434D6" w:rsidRPr="000F41AC">
        <w:rPr>
          <w:rFonts w:ascii="標楷體" w:eastAsia="標楷體" w:hAnsi="標楷體" w:cs="Times New Roman" w:hint="eastAsia"/>
          <w:color w:val="EE0000"/>
        </w:rPr>
        <w:t>中</w:t>
      </w:r>
      <w:r w:rsidRPr="000F41AC">
        <w:rPr>
          <w:rFonts w:ascii="標楷體" w:eastAsia="標楷體" w:hAnsi="標楷體" w:cs="Times New Roman" w:hint="eastAsia"/>
          <w:color w:val="EE0000"/>
        </w:rPr>
        <w:t>風險」等級之客戶採取簡化措施。</w:t>
      </w:r>
    </w:p>
    <w:p w14:paraId="5C037FB7" w14:textId="77777777" w:rsidR="00372D62" w:rsidRPr="000F41AC" w:rsidRDefault="00372D62" w:rsidP="005A7F3E">
      <w:pPr>
        <w:spacing w:line="360" w:lineRule="exact"/>
        <w:ind w:firstLineChars="400" w:firstLine="960"/>
        <w:rPr>
          <w:rFonts w:ascii="標楷體" w:eastAsia="標楷體" w:hAnsi="標楷體" w:cs="Times New Roman"/>
          <w:color w:val="EE0000"/>
        </w:rPr>
      </w:pPr>
      <w:r w:rsidRPr="000F41AC">
        <w:rPr>
          <w:rFonts w:ascii="標楷體" w:eastAsia="標楷體" w:hAnsi="標楷體" w:cs="Times New Roman" w:hint="eastAsia"/>
          <w:color w:val="EE0000"/>
        </w:rPr>
        <w:t>3</w:t>
      </w:r>
      <w:r w:rsidRPr="000F41AC">
        <w:rPr>
          <w:rFonts w:ascii="標楷體" w:eastAsia="標楷體" w:hAnsi="標楷體" w:cs="Times New Roman"/>
          <w:color w:val="EE0000"/>
        </w:rPr>
        <w:t>.低</w:t>
      </w:r>
      <w:r w:rsidRPr="000F41AC">
        <w:rPr>
          <w:rFonts w:ascii="標楷體" w:eastAsia="標楷體" w:hAnsi="標楷體" w:cs="Times New Roman" w:hint="eastAsia"/>
          <w:color w:val="EE0000"/>
        </w:rPr>
        <w:t>風險等級</w:t>
      </w:r>
    </w:p>
    <w:p w14:paraId="0D476FEB" w14:textId="77777777" w:rsidR="00372D62" w:rsidRPr="000F41AC" w:rsidRDefault="00372D62" w:rsidP="005A7F3E">
      <w:pPr>
        <w:spacing w:line="360" w:lineRule="exact"/>
        <w:ind w:leftChars="500" w:left="1200"/>
        <w:rPr>
          <w:rFonts w:ascii="標楷體" w:eastAsia="標楷體" w:hAnsi="標楷體" w:cs="Times New Roman"/>
          <w:color w:val="EE0000"/>
        </w:rPr>
      </w:pPr>
      <w:r w:rsidRPr="000F41AC">
        <w:rPr>
          <w:rFonts w:ascii="標楷體" w:eastAsia="標楷體" w:hAnsi="標楷體" w:cs="Times New Roman" w:hint="eastAsia"/>
          <w:color w:val="EE0000"/>
        </w:rPr>
        <w:t>對於較低風險情形，得由</w:t>
      </w:r>
      <w:r w:rsidR="00394BCE" w:rsidRPr="000F41AC">
        <w:rPr>
          <w:rFonts w:ascii="標楷體" w:eastAsia="標楷體" w:hAnsi="標楷體" w:cs="Times New Roman" w:hint="eastAsia"/>
          <w:color w:val="EE0000"/>
        </w:rPr>
        <w:t>農漁會信用部</w:t>
      </w:r>
      <w:r w:rsidRPr="000F41AC">
        <w:rPr>
          <w:rFonts w:ascii="標楷體" w:eastAsia="標楷體" w:hAnsi="標楷體" w:cs="Times New Roman" w:hint="eastAsia"/>
          <w:color w:val="EE0000"/>
        </w:rPr>
        <w:t>依據其風險防制政策及程序，採取簡化措施。該簡化措施應與其較低風險因素相稱，簡化措施得採行如下：</w:t>
      </w:r>
    </w:p>
    <w:p w14:paraId="089D3515" w14:textId="77777777" w:rsidR="00372D62" w:rsidRPr="000F41AC" w:rsidRDefault="00372D62" w:rsidP="005A7F3E">
      <w:pPr>
        <w:spacing w:line="360" w:lineRule="exact"/>
        <w:ind w:firstLineChars="500" w:firstLine="1200"/>
        <w:rPr>
          <w:rFonts w:ascii="標楷體" w:eastAsia="標楷體" w:hAnsi="標楷體" w:cs="Times New Roman"/>
          <w:color w:val="EE0000"/>
        </w:rPr>
      </w:pPr>
      <w:r w:rsidRPr="000F41AC">
        <w:rPr>
          <w:rFonts w:ascii="標楷體" w:eastAsia="標楷體" w:hAnsi="標楷體" w:cs="Times New Roman" w:hint="eastAsia"/>
          <w:color w:val="EE0000"/>
        </w:rPr>
        <w:t>（一）降低客戶身分資訊更新之頻率。</w:t>
      </w:r>
    </w:p>
    <w:p w14:paraId="120A2EA3" w14:textId="77777777" w:rsidR="00372D62" w:rsidRPr="000F41AC" w:rsidRDefault="00372D62" w:rsidP="005A7F3E">
      <w:pPr>
        <w:spacing w:line="360" w:lineRule="exact"/>
        <w:ind w:leftChars="500" w:left="1920" w:hangingChars="300" w:hanging="720"/>
        <w:rPr>
          <w:rFonts w:ascii="標楷體" w:eastAsia="標楷體" w:hAnsi="標楷體" w:cs="Times New Roman"/>
          <w:color w:val="EE0000"/>
        </w:rPr>
      </w:pPr>
      <w:r w:rsidRPr="000F41AC">
        <w:rPr>
          <w:rFonts w:ascii="標楷體" w:eastAsia="標楷體" w:hAnsi="標楷體" w:cs="Times New Roman" w:hint="eastAsia"/>
          <w:color w:val="EE0000"/>
        </w:rPr>
        <w:t>（二）降低持續性監控之等級，並以合理的金額門檻作為審查交易之基礎。</w:t>
      </w:r>
    </w:p>
    <w:p w14:paraId="2BABEC0C" w14:textId="77777777" w:rsidR="00372D62" w:rsidRPr="000F41AC" w:rsidRDefault="00372D62" w:rsidP="005A7F3E">
      <w:pPr>
        <w:spacing w:line="360" w:lineRule="exact"/>
        <w:ind w:leftChars="500" w:left="1920" w:hangingChars="300" w:hanging="720"/>
        <w:rPr>
          <w:rFonts w:ascii="標楷體" w:eastAsia="標楷體" w:hAnsi="標楷體" w:cs="Times New Roman"/>
          <w:color w:val="EE0000"/>
        </w:rPr>
      </w:pPr>
      <w:r w:rsidRPr="000F41AC">
        <w:rPr>
          <w:rFonts w:ascii="標楷體" w:eastAsia="標楷體" w:hAnsi="標楷體" w:cs="Times New Roman" w:hint="eastAsia"/>
          <w:color w:val="EE0000"/>
        </w:rPr>
        <w:t>（三）從交易類型或已建立業務往來關係可推斷其目的及性質者，得無須再針對瞭解業務往來關係之目的及其性質，蒐集特定資訊或執行特別措施。</w:t>
      </w:r>
    </w:p>
    <w:p w14:paraId="7D8B511C" w14:textId="77777777" w:rsidR="00372D62" w:rsidRPr="000F41AC" w:rsidRDefault="00372D62" w:rsidP="005A7F3E">
      <w:pPr>
        <w:spacing w:line="360" w:lineRule="exact"/>
        <w:ind w:firstLineChars="100" w:firstLine="240"/>
        <w:rPr>
          <w:rFonts w:ascii="標楷體" w:eastAsia="標楷體" w:hAnsi="標楷體" w:cs="Times New Roman"/>
          <w:color w:val="EE0000"/>
        </w:rPr>
      </w:pPr>
      <w:r w:rsidRPr="000F41AC">
        <w:rPr>
          <w:rFonts w:ascii="標楷體" w:eastAsia="標楷體" w:hAnsi="標楷體" w:cs="Times New Roman"/>
          <w:color w:val="EE0000"/>
        </w:rPr>
        <w:t>四</w:t>
      </w:r>
      <w:r w:rsidRPr="000F41AC">
        <w:rPr>
          <w:rFonts w:ascii="標楷體" w:eastAsia="標楷體" w:hAnsi="標楷體" w:cs="Times New Roman" w:hint="eastAsia"/>
          <w:color w:val="EE0000"/>
        </w:rPr>
        <w:t>、F</w:t>
      </w:r>
      <w:r w:rsidRPr="000F41AC">
        <w:rPr>
          <w:rFonts w:ascii="標楷體" w:eastAsia="標楷體" w:hAnsi="標楷體" w:cs="Times New Roman"/>
          <w:color w:val="EE0000"/>
        </w:rPr>
        <w:t>ATCA(外國帳戶稅收遵從法</w:t>
      </w:r>
      <w:r w:rsidRPr="000F41AC">
        <w:rPr>
          <w:rFonts w:ascii="標楷體" w:eastAsia="標楷體" w:hAnsi="標楷體" w:cs="Times New Roman" w:hint="eastAsia"/>
          <w:color w:val="EE0000"/>
        </w:rPr>
        <w:t>)與C</w:t>
      </w:r>
      <w:r w:rsidRPr="000F41AC">
        <w:rPr>
          <w:rFonts w:ascii="標楷體" w:eastAsia="標楷體" w:hAnsi="標楷體" w:cs="Times New Roman"/>
          <w:color w:val="EE0000"/>
        </w:rPr>
        <w:t>RS(共同申報準則</w:t>
      </w:r>
      <w:r w:rsidRPr="000F41AC">
        <w:rPr>
          <w:rFonts w:ascii="標楷體" w:eastAsia="標楷體" w:hAnsi="標楷體" w:cs="Times New Roman" w:hint="eastAsia"/>
          <w:color w:val="EE0000"/>
        </w:rPr>
        <w:t>)</w:t>
      </w:r>
    </w:p>
    <w:p w14:paraId="64B3ADAF" w14:textId="77777777" w:rsidR="00372D62" w:rsidRPr="000F41AC" w:rsidRDefault="00DD1735" w:rsidP="005A7F3E">
      <w:pPr>
        <w:spacing w:line="360" w:lineRule="exact"/>
        <w:ind w:leftChars="178" w:left="720" w:hangingChars="122" w:hanging="293"/>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00372D62" w:rsidRPr="000F41AC">
        <w:rPr>
          <w:rFonts w:ascii="標楷體" w:eastAsia="標楷體" w:hAnsi="標楷體" w:cs="Times New Roman" w:hint="eastAsia"/>
          <w:color w:val="EE0000"/>
        </w:rPr>
        <w:t>FATCA(外國帳戶稅收遵從法)</w:t>
      </w:r>
      <w:r w:rsidR="00372D62" w:rsidRPr="000F41AC">
        <w:rPr>
          <w:rFonts w:ascii="Calibri" w:eastAsia="新細明體" w:hAnsi="Calibri" w:cs="Times New Roman" w:hint="eastAsia"/>
          <w:color w:val="EE0000"/>
        </w:rPr>
        <w:t xml:space="preserve"> </w:t>
      </w:r>
      <w:r w:rsidR="00372D62" w:rsidRPr="000F41AC">
        <w:rPr>
          <w:rFonts w:ascii="標楷體" w:eastAsia="標楷體" w:hAnsi="標楷體" w:cs="Times New Roman" w:hint="eastAsia"/>
          <w:color w:val="EE0000"/>
        </w:rPr>
        <w:t>（Foreign Account Tax Compliance Act）係美國國稅局為確保海其外擁有所得之美國人均有依法納稅，要求外國金融機構與美國國稅局簽訂協議， 協助辨識美國人(含自然人、團體及美籍股東或債權人)於海外的帳戶，進而得知美國人是否誠實申報海外資產。</w:t>
      </w:r>
    </w:p>
    <w:p w14:paraId="5C1AFEFE" w14:textId="77777777" w:rsidR="00372D62" w:rsidRPr="000F41AC" w:rsidRDefault="00372D62" w:rsidP="005A7F3E">
      <w:pPr>
        <w:spacing w:line="360" w:lineRule="exact"/>
        <w:ind w:leftChars="300" w:left="720"/>
        <w:rPr>
          <w:rFonts w:ascii="標楷體" w:eastAsia="標楷體" w:hAnsi="標楷體" w:cs="Times New Roman"/>
          <w:color w:val="EE0000"/>
        </w:rPr>
      </w:pPr>
      <w:r w:rsidRPr="000F41AC">
        <w:rPr>
          <w:rFonts w:ascii="標楷體" w:eastAsia="標楷體" w:hAnsi="標楷體" w:cs="Times New Roman" w:hint="eastAsia"/>
          <w:color w:val="EE0000"/>
        </w:rPr>
        <w:t>CRS(共同申報準則)（Common Reporting Standard），是一套金融機構盡職調查和申報的標準，包括需要進行申報的金融機構、金融帳戶、盡職調查程序、應申報資訊等。透過各國金融機構收集非當地稅務居民的金融帳戶資訊，並透過資訊交換制度，將其帳戶資訊提報給帳戶持有人之稅務居民國的稅務機關，以落實納稅義務人合法申報海外所得，以提高各國稅收透明度，也為打擊逃稅行為提供有效的證據來源。</w:t>
      </w:r>
    </w:p>
    <w:p w14:paraId="12B5501C" w14:textId="77777777" w:rsidR="00372D62" w:rsidRPr="000F41AC" w:rsidRDefault="00372D62" w:rsidP="005A7F3E">
      <w:pPr>
        <w:spacing w:line="360" w:lineRule="exact"/>
        <w:ind w:firstLineChars="100" w:firstLine="240"/>
        <w:rPr>
          <w:rFonts w:ascii="標楷體" w:eastAsia="標楷體" w:hAnsi="標楷體" w:cs="Times New Roman"/>
          <w:color w:val="EE0000"/>
        </w:rPr>
      </w:pPr>
      <w:r w:rsidRPr="000F41AC">
        <w:rPr>
          <w:rFonts w:ascii="標楷體" w:eastAsia="標楷體" w:hAnsi="標楷體" w:cs="Times New Roman"/>
          <w:color w:val="EE0000"/>
        </w:rPr>
        <w:t xml:space="preserve">    (一</w:t>
      </w:r>
      <w:r w:rsidRPr="000F41AC">
        <w:rPr>
          <w:rFonts w:ascii="標楷體" w:eastAsia="標楷體" w:hAnsi="標楷體" w:cs="Times New Roman" w:hint="eastAsia"/>
          <w:color w:val="EE0000"/>
        </w:rPr>
        <w:t>)個人客戶自我聲明</w:t>
      </w:r>
    </w:p>
    <w:p w14:paraId="50CF02FC" w14:textId="77777777" w:rsidR="00372D62" w:rsidRPr="000F41AC" w:rsidRDefault="00281B85" w:rsidP="005A7F3E">
      <w:pPr>
        <w:spacing w:line="360" w:lineRule="exact"/>
        <w:ind w:leftChars="295" w:left="708" w:firstLine="142"/>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00372D62" w:rsidRPr="000F41AC">
        <w:rPr>
          <w:rFonts w:ascii="標楷體" w:eastAsia="標楷體" w:hAnsi="標楷體" w:cs="Times New Roman" w:hint="eastAsia"/>
          <w:color w:val="EE0000"/>
        </w:rPr>
        <w:t>FATCA要求所有外國金融機構均承諾執行下列事項：</w:t>
      </w:r>
    </w:p>
    <w:p w14:paraId="30B25BF5" w14:textId="77777777" w:rsidR="00372D62" w:rsidRPr="000F41AC" w:rsidRDefault="00281B85" w:rsidP="005A7F3E">
      <w:pPr>
        <w:spacing w:line="360" w:lineRule="exact"/>
        <w:ind w:firstLineChars="354" w:firstLine="850"/>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00372D62" w:rsidRPr="000F41AC">
        <w:rPr>
          <w:rFonts w:ascii="標楷體" w:eastAsia="標楷體" w:hAnsi="標楷體" w:cs="Times New Roman" w:hint="eastAsia"/>
          <w:color w:val="EE0000"/>
        </w:rPr>
        <w:t>(</w:t>
      </w:r>
      <w:r w:rsidR="00372D62" w:rsidRPr="000F41AC">
        <w:rPr>
          <w:rFonts w:ascii="標楷體" w:eastAsia="標楷體" w:hAnsi="標楷體" w:cs="Times New Roman"/>
          <w:color w:val="EE0000"/>
        </w:rPr>
        <w:t>1)</w:t>
      </w:r>
      <w:r w:rsidR="00372D62" w:rsidRPr="000F41AC">
        <w:rPr>
          <w:rFonts w:ascii="標楷體" w:eastAsia="標楷體" w:hAnsi="標楷體" w:cs="Times New Roman" w:hint="eastAsia"/>
          <w:color w:val="EE0000"/>
        </w:rPr>
        <w:t>確認帳戶持有人是否具美國身分</w:t>
      </w:r>
      <w:r w:rsidR="00D9035C" w:rsidRPr="000F41AC">
        <w:rPr>
          <w:rFonts w:ascii="標楷體" w:eastAsia="標楷體" w:hAnsi="標楷體" w:cs="Times New Roman" w:hint="eastAsia"/>
          <w:color w:val="EE0000"/>
        </w:rPr>
        <w:t>。</w:t>
      </w:r>
    </w:p>
    <w:p w14:paraId="457E9ABF" w14:textId="77777777" w:rsidR="00372D62" w:rsidRPr="000F41AC" w:rsidRDefault="00281B85" w:rsidP="005A7F3E">
      <w:pPr>
        <w:spacing w:line="360" w:lineRule="exact"/>
        <w:ind w:leftChars="354" w:left="1558" w:hangingChars="295" w:hanging="708"/>
        <w:rPr>
          <w:rFonts w:ascii="標楷體" w:eastAsia="標楷體" w:hAnsi="標楷體" w:cs="Times New Roman"/>
          <w:color w:val="EE0000"/>
        </w:rPr>
      </w:pPr>
      <w:r w:rsidRPr="000F41AC">
        <w:rPr>
          <w:rFonts w:ascii="標楷體" w:eastAsia="標楷體" w:hAnsi="標楷體" w:cs="MS Gothic" w:hint="eastAsia"/>
          <w:color w:val="EE0000"/>
        </w:rPr>
        <w:t xml:space="preserve">   </w:t>
      </w:r>
      <w:r w:rsidR="00372D62" w:rsidRPr="000F41AC">
        <w:rPr>
          <w:rFonts w:ascii="標楷體" w:eastAsia="標楷體" w:hAnsi="標楷體" w:cs="MS Gothic"/>
          <w:color w:val="EE0000"/>
        </w:rPr>
        <w:t>(2)</w:t>
      </w:r>
      <w:r w:rsidR="00372D62" w:rsidRPr="000F41AC">
        <w:rPr>
          <w:rFonts w:ascii="標楷體" w:eastAsia="標楷體" w:hAnsi="標楷體" w:cs="Times New Roman" w:hint="eastAsia"/>
          <w:color w:val="EE0000"/>
        </w:rPr>
        <w:t>在取得帳戶持有人同意的前提下，向</w:t>
      </w:r>
      <w:r w:rsidR="00372D62" w:rsidRPr="000F41AC">
        <w:rPr>
          <w:rFonts w:ascii="標楷體" w:eastAsia="標楷體" w:hAnsi="標楷體" w:cs="Times New Roman"/>
          <w:color w:val="EE0000"/>
        </w:rPr>
        <w:t>IRS</w:t>
      </w:r>
      <w:r w:rsidR="00372D62" w:rsidRPr="000F41AC">
        <w:rPr>
          <w:rFonts w:ascii="標楷體" w:eastAsia="標楷體" w:hAnsi="標楷體" w:cs="Times New Roman" w:hint="eastAsia"/>
          <w:color w:val="EE0000"/>
        </w:rPr>
        <w:t>申報美國帳戶資訊；倘外國金融機構未配合執行上開事項，外國金融機構的美國投資收入，將依FATCA法案被課徵30％的稅金。並且可能因為金融業務往來的限縮，而影響到對客戶的正常服務。此處之「外國金融機構」係指總部位於美國以外地區(含臺灣)的</w:t>
      </w:r>
      <w:r w:rsidR="00372D62" w:rsidRPr="000F41AC">
        <w:rPr>
          <w:rFonts w:ascii="標楷體" w:eastAsia="標楷體" w:hAnsi="標楷體" w:cs="Times New Roman" w:hint="eastAsia"/>
          <w:color w:val="EE0000"/>
        </w:rPr>
        <w:lastRenderedPageBreak/>
        <w:t>金融機構，包含壽險公司、銀行、證券公司、投信公司、期貨公司等。</w:t>
      </w:r>
    </w:p>
    <w:p w14:paraId="25037BF0" w14:textId="77777777" w:rsidR="00372D62" w:rsidRPr="000F41AC" w:rsidRDefault="00372D62" w:rsidP="005A7F3E">
      <w:pPr>
        <w:spacing w:line="360" w:lineRule="exact"/>
        <w:ind w:firstLineChars="100" w:firstLine="240"/>
        <w:rPr>
          <w:rFonts w:ascii="標楷體" w:eastAsia="標楷體" w:hAnsi="標楷體" w:cs="Times New Roman"/>
          <w:color w:val="EE0000"/>
        </w:rPr>
      </w:pPr>
      <w:r w:rsidRPr="000F41AC">
        <w:rPr>
          <w:rFonts w:ascii="標楷體" w:eastAsia="標楷體" w:hAnsi="標楷體" w:cs="Times New Roman" w:hint="eastAsia"/>
          <w:color w:val="EE0000"/>
        </w:rPr>
        <w:t xml:space="preserve"> </w:t>
      </w:r>
      <w:r w:rsidRPr="000F41AC">
        <w:rPr>
          <w:rFonts w:ascii="標楷體" w:eastAsia="標楷體" w:hAnsi="標楷體" w:cs="Times New Roman"/>
          <w:color w:val="EE0000"/>
        </w:rPr>
        <w:t xml:space="preserve">   (二</w:t>
      </w:r>
      <w:r w:rsidRPr="000F41AC">
        <w:rPr>
          <w:rFonts w:ascii="標楷體" w:eastAsia="標楷體" w:hAnsi="標楷體" w:cs="Times New Roman" w:hint="eastAsia"/>
          <w:color w:val="EE0000"/>
        </w:rPr>
        <w:t>)共同申報準則(</w:t>
      </w:r>
      <w:r w:rsidRPr="000F41AC">
        <w:rPr>
          <w:rFonts w:ascii="標楷體" w:eastAsia="標楷體" w:hAnsi="標楷體" w:cs="Times New Roman"/>
          <w:color w:val="EE0000"/>
        </w:rPr>
        <w:t>CRS)</w:t>
      </w:r>
    </w:p>
    <w:p w14:paraId="11B664E8" w14:textId="77777777" w:rsidR="00372D62" w:rsidRPr="000F41AC" w:rsidRDefault="00372D62" w:rsidP="005A7F3E">
      <w:pPr>
        <w:spacing w:line="360" w:lineRule="exact"/>
        <w:ind w:leftChars="500" w:left="1200"/>
        <w:rPr>
          <w:rFonts w:ascii="標楷體" w:eastAsia="標楷體" w:hAnsi="標楷體" w:cs="Times New Roman"/>
          <w:color w:val="EE0000"/>
        </w:rPr>
      </w:pPr>
      <w:r w:rsidRPr="000F41AC">
        <w:rPr>
          <w:rFonts w:ascii="標楷體" w:eastAsia="標楷體" w:hAnsi="標楷體" w:cs="Times New Roman" w:hint="eastAsia"/>
          <w:color w:val="EE0000"/>
        </w:rPr>
        <w:t>共同申報準則(</w:t>
      </w:r>
      <w:r w:rsidRPr="000F41AC">
        <w:rPr>
          <w:rFonts w:ascii="標楷體" w:eastAsia="標楷體" w:hAnsi="標楷體" w:cs="Times New Roman"/>
          <w:color w:val="EE0000"/>
        </w:rPr>
        <w:t>Common Reporting Standard)</w:t>
      </w:r>
      <w:r w:rsidRPr="000F41AC">
        <w:rPr>
          <w:rFonts w:ascii="Calibri" w:eastAsia="新細明體" w:hAnsi="Calibri" w:cs="Times New Roman" w:hint="eastAsia"/>
          <w:color w:val="EE0000"/>
        </w:rPr>
        <w:t xml:space="preserve"> </w:t>
      </w:r>
      <w:r w:rsidRPr="000F41AC">
        <w:rPr>
          <w:rFonts w:ascii="標楷體" w:eastAsia="標楷體" w:hAnsi="標楷體" w:cs="Times New Roman" w:hint="eastAsia"/>
          <w:color w:val="EE0000"/>
        </w:rPr>
        <w:t>是一套金融機構盡職調查和申報的標準，包括需要進行申報的金融機構、金融帳戶、盡職調查程序、應申報資訊等。</w:t>
      </w:r>
    </w:p>
    <w:p w14:paraId="1D49CD09" w14:textId="77777777" w:rsidR="00372D62" w:rsidRPr="000F41AC" w:rsidRDefault="00372D62" w:rsidP="005A7F3E">
      <w:pPr>
        <w:spacing w:line="360" w:lineRule="exact"/>
        <w:ind w:leftChars="500" w:left="1200"/>
        <w:rPr>
          <w:rFonts w:ascii="標楷體" w:eastAsia="標楷體" w:hAnsi="標楷體" w:cs="Times New Roman"/>
          <w:color w:val="EE0000"/>
        </w:rPr>
      </w:pPr>
      <w:r w:rsidRPr="000F41AC">
        <w:rPr>
          <w:rFonts w:ascii="標楷體" w:eastAsia="標楷體" w:hAnsi="標楷體" w:cs="Times New Roman" w:hint="eastAsia"/>
          <w:color w:val="EE0000"/>
        </w:rPr>
        <w:t>CRS 運作模式為申報金融機構依國內 CRS 法令，對其管理之金融帳戶進行盡職審查，於審查後向稅捐稽徵機關申報應申報國居住者之相關金融帳戶資訊，再由租稅協定主管機關依據多邊公約、雙邊租稅協定或稅務資訊交換協定 (TIEA)，每年定期將該等帳戶資訊自動交換予締約他方主管機關。</w:t>
      </w:r>
    </w:p>
    <w:p w14:paraId="334B80F3" w14:textId="77777777" w:rsidR="005A7F3E" w:rsidRPr="000F41AC" w:rsidRDefault="00372D62" w:rsidP="005A7F3E">
      <w:pPr>
        <w:spacing w:line="360" w:lineRule="exact"/>
        <w:ind w:leftChars="500" w:left="1200"/>
        <w:rPr>
          <w:rFonts w:ascii="標楷體" w:eastAsia="標楷體" w:hAnsi="標楷體" w:cs="Times New Roman"/>
          <w:color w:val="EE0000"/>
        </w:rPr>
      </w:pPr>
      <w:r w:rsidRPr="000F41AC">
        <w:rPr>
          <w:rFonts w:ascii="標楷體" w:eastAsia="標楷體" w:hAnsi="標楷體" w:cs="Times New Roman" w:hint="eastAsia"/>
          <w:color w:val="EE0000"/>
        </w:rPr>
        <w:t>金融帳戶應由管理該帳戶之金融機構總機構或分支機構進行盡職審查；金融機構總機構在我國境內者，應由其總機構彙總申報其於我國境內分支機構所有應申報帳戶資訊。</w:t>
      </w:r>
    </w:p>
    <w:p w14:paraId="729ECA55" w14:textId="77777777" w:rsidR="005A7F3E" w:rsidRDefault="005A7F3E">
      <w:pPr>
        <w:widowControl/>
        <w:rPr>
          <w:rFonts w:ascii="標楷體" w:eastAsia="標楷體" w:hAnsi="標楷體" w:cs="Times New Roman"/>
        </w:rPr>
      </w:pPr>
      <w:r>
        <w:rPr>
          <w:rFonts w:ascii="標楷體" w:eastAsia="標楷體" w:hAnsi="標楷體" w:cs="Times New Roman"/>
        </w:rPr>
        <w:br w:type="page"/>
      </w:r>
    </w:p>
    <w:p w14:paraId="50C519D6" w14:textId="77777777" w:rsidR="00AB071B" w:rsidRPr="00DD1735" w:rsidRDefault="00AB071B" w:rsidP="007A48D5">
      <w:pPr>
        <w:snapToGrid w:val="0"/>
        <w:spacing w:line="360" w:lineRule="exact"/>
        <w:jc w:val="center"/>
        <w:outlineLvl w:val="0"/>
        <w:rPr>
          <w:rFonts w:ascii="標楷體" w:eastAsia="標楷體" w:hAnsi="標楷體" w:cs="Times New Roman"/>
          <w:b/>
          <w:color w:val="000000"/>
          <w:sz w:val="36"/>
          <w:szCs w:val="36"/>
        </w:rPr>
      </w:pPr>
      <w:bookmarkStart w:id="24" w:name="_Toc136424198"/>
      <w:r w:rsidRPr="00DD1735">
        <w:rPr>
          <w:rFonts w:ascii="標楷體" w:eastAsia="標楷體" w:hAnsi="標楷體" w:cs="Times New Roman" w:hint="eastAsia"/>
          <w:b/>
          <w:color w:val="000000"/>
          <w:sz w:val="36"/>
          <w:szCs w:val="36"/>
        </w:rPr>
        <w:lastRenderedPageBreak/>
        <w:t>第二章  支票存款實務</w:t>
      </w:r>
      <w:bookmarkEnd w:id="24"/>
    </w:p>
    <w:p w14:paraId="347D036E" w14:textId="77777777" w:rsidR="00AB071B" w:rsidRPr="00DD1735" w:rsidRDefault="00AB071B" w:rsidP="007A48D5">
      <w:pPr>
        <w:snapToGrid w:val="0"/>
        <w:spacing w:line="360" w:lineRule="exact"/>
        <w:jc w:val="center"/>
        <w:rPr>
          <w:rFonts w:ascii="標楷體" w:eastAsia="標楷體" w:hAnsi="標楷體" w:cs="Times New Roman"/>
          <w:b/>
          <w:color w:val="000000"/>
          <w:szCs w:val="19"/>
        </w:rPr>
      </w:pPr>
    </w:p>
    <w:p w14:paraId="3AF960E3" w14:textId="77777777" w:rsidR="00AB071B" w:rsidRPr="00DD1735" w:rsidRDefault="00AB071B" w:rsidP="00BB04C9">
      <w:pPr>
        <w:numPr>
          <w:ilvl w:val="0"/>
          <w:numId w:val="6"/>
        </w:numPr>
        <w:autoSpaceDE w:val="0"/>
        <w:autoSpaceDN w:val="0"/>
        <w:adjustRightInd w:val="0"/>
        <w:snapToGrid w:val="0"/>
        <w:spacing w:line="360" w:lineRule="exact"/>
        <w:ind w:left="1123" w:hanging="1123"/>
        <w:jc w:val="center"/>
        <w:outlineLvl w:val="1"/>
        <w:rPr>
          <w:rFonts w:ascii="標楷體" w:eastAsia="標楷體" w:hAnsi="標楷體" w:cs="Times New Roman"/>
          <w:b/>
          <w:color w:val="000000"/>
          <w:sz w:val="28"/>
          <w:szCs w:val="19"/>
        </w:rPr>
      </w:pPr>
      <w:bookmarkStart w:id="25" w:name="_Toc136424199"/>
      <w:r w:rsidRPr="00DD1735">
        <w:rPr>
          <w:rFonts w:ascii="標楷體" w:eastAsia="標楷體" w:hAnsi="標楷體" w:cs="Times New Roman" w:hint="eastAsia"/>
          <w:b/>
          <w:color w:val="000000"/>
          <w:sz w:val="28"/>
          <w:szCs w:val="19"/>
        </w:rPr>
        <w:t>導論</w:t>
      </w:r>
      <w:bookmarkEnd w:id="25"/>
    </w:p>
    <w:p w14:paraId="0C06BAB6" w14:textId="77777777" w:rsidR="00AB071B" w:rsidRPr="00AB071B" w:rsidRDefault="00AB071B" w:rsidP="00AD66AA">
      <w:pPr>
        <w:snapToGrid w:val="0"/>
        <w:spacing w:beforeLines="50" w:before="180" w:line="360" w:lineRule="exact"/>
        <w:ind w:left="480" w:hangingChars="200" w:hanging="480"/>
        <w:rPr>
          <w:rFonts w:ascii="標楷體" w:eastAsia="標楷體" w:hAnsi="標楷體" w:cs="Times New Roman"/>
          <w:szCs w:val="24"/>
        </w:rPr>
      </w:pPr>
      <w:r w:rsidRPr="00AB071B">
        <w:rPr>
          <w:rFonts w:ascii="標楷體" w:eastAsia="標楷體" w:hAnsi="標楷體" w:cs="Times New Roman" w:hint="eastAsia"/>
          <w:szCs w:val="24"/>
        </w:rPr>
        <w:t>一、依銀行法第六條之定</w:t>
      </w:r>
      <w:r w:rsidR="00466048">
        <w:rPr>
          <w:rFonts w:ascii="標楷體" w:eastAsia="標楷體" w:hAnsi="標楷體" w:cs="Times New Roman" w:hint="eastAsia"/>
          <w:szCs w:val="24"/>
        </w:rPr>
        <w:t>義</w:t>
      </w:r>
      <w:r w:rsidRPr="00AB071B">
        <w:rPr>
          <w:rFonts w:ascii="標楷體" w:eastAsia="標楷體" w:hAnsi="標楷體" w:cs="Times New Roman" w:hint="eastAsia"/>
          <w:szCs w:val="24"/>
        </w:rPr>
        <w:t>，支票存款係指依約定憑存款人簽發支票，或利用自動化設備委託支付隨時提取不計利息之存款。</w:t>
      </w:r>
    </w:p>
    <w:p w14:paraId="79358E36" w14:textId="77777777" w:rsidR="00AB071B" w:rsidRPr="00AB071B" w:rsidRDefault="00466048" w:rsidP="007A48D5">
      <w:pPr>
        <w:autoSpaceDE w:val="0"/>
        <w:autoSpaceDN w:val="0"/>
        <w:adjustRightInd w:val="0"/>
        <w:snapToGrid w:val="0"/>
        <w:spacing w:line="360" w:lineRule="exact"/>
        <w:ind w:leftChars="200" w:left="480"/>
        <w:rPr>
          <w:rFonts w:ascii="標楷體" w:eastAsia="標楷體" w:hAnsi="標楷體" w:cs="Times New Roman"/>
          <w:szCs w:val="19"/>
        </w:rPr>
      </w:pPr>
      <w:r>
        <w:rPr>
          <w:rFonts w:ascii="標楷體" w:eastAsia="標楷體" w:hAnsi="標楷體" w:cs="Times New Roman" w:hint="eastAsia"/>
          <w:szCs w:val="19"/>
        </w:rPr>
        <w:t xml:space="preserve">    </w:t>
      </w:r>
      <w:r w:rsidR="00AB071B" w:rsidRPr="00AB071B">
        <w:rPr>
          <w:rFonts w:ascii="標楷體" w:eastAsia="標楷體" w:hAnsi="標楷體" w:cs="Times New Roman" w:hint="eastAsia"/>
          <w:szCs w:val="19"/>
        </w:rPr>
        <w:t>上述委託支付之範圍，係指支票存款戶與農漁會信用部訂定契約時，約定可就下列各項費用直接由存戶之存款帳戶內撥付</w:t>
      </w:r>
      <w:r w:rsidR="00AB071B" w:rsidRPr="00AB071B">
        <w:rPr>
          <w:rFonts w:ascii="標楷體" w:eastAsia="標楷體" w:hAnsi="標楷體" w:cs="Times New Roman"/>
          <w:szCs w:val="19"/>
        </w:rPr>
        <w:t>：</w:t>
      </w:r>
    </w:p>
    <w:p w14:paraId="169DB35E" w14:textId="77777777" w:rsidR="00AB071B" w:rsidRPr="00C5719A" w:rsidRDefault="00AB071B" w:rsidP="007A48D5">
      <w:pPr>
        <w:autoSpaceDE w:val="0"/>
        <w:autoSpaceDN w:val="0"/>
        <w:adjustRightInd w:val="0"/>
        <w:snapToGrid w:val="0"/>
        <w:spacing w:line="360" w:lineRule="exact"/>
        <w:ind w:leftChars="93" w:left="223" w:firstLineChars="149" w:firstLine="358"/>
        <w:rPr>
          <w:rFonts w:ascii="標楷體" w:eastAsia="標楷體" w:hAnsi="標楷體" w:cs="Times New Roman"/>
          <w:color w:val="FF0000"/>
        </w:rPr>
      </w:pPr>
      <w:r w:rsidRPr="00C5719A">
        <w:rPr>
          <w:rFonts w:ascii="標楷體" w:eastAsia="標楷體" w:hAnsi="標楷體" w:cs="Times New Roman" w:hint="eastAsia"/>
          <w:color w:val="FF0000"/>
          <w:szCs w:val="19"/>
        </w:rPr>
        <w:t>(一)委託代扣繳水電、瓦斯、電訊資費等公用事業費或各項稅負費款。</w:t>
      </w:r>
    </w:p>
    <w:p w14:paraId="3AF6D977" w14:textId="77777777" w:rsidR="00AB071B" w:rsidRPr="00C5719A" w:rsidRDefault="00AB071B" w:rsidP="007A48D5">
      <w:pPr>
        <w:autoSpaceDE w:val="0"/>
        <w:autoSpaceDN w:val="0"/>
        <w:adjustRightInd w:val="0"/>
        <w:snapToGrid w:val="0"/>
        <w:spacing w:line="360" w:lineRule="exact"/>
        <w:ind w:leftChars="93" w:left="223" w:firstLineChars="149" w:firstLine="358"/>
        <w:rPr>
          <w:rFonts w:ascii="標楷體" w:eastAsia="標楷體" w:hAnsi="標楷體" w:cs="Times New Roman"/>
          <w:color w:val="FF0000"/>
        </w:rPr>
      </w:pPr>
      <w:r w:rsidRPr="00C5719A">
        <w:rPr>
          <w:rFonts w:ascii="標楷體" w:eastAsia="標楷體" w:hAnsi="標楷體" w:cs="Times New Roman" w:hint="eastAsia"/>
          <w:color w:val="FF0000"/>
          <w:szCs w:val="19"/>
        </w:rPr>
        <w:t>(二)委託代扣繳存戶向本會之借款，每期應攤還之借款本金或利息。</w:t>
      </w:r>
    </w:p>
    <w:p w14:paraId="2B018C8A" w14:textId="77777777" w:rsidR="00AB071B" w:rsidRPr="00C5719A" w:rsidRDefault="00AB071B" w:rsidP="007A48D5">
      <w:pPr>
        <w:autoSpaceDE w:val="0"/>
        <w:autoSpaceDN w:val="0"/>
        <w:adjustRightInd w:val="0"/>
        <w:snapToGrid w:val="0"/>
        <w:spacing w:line="360" w:lineRule="exact"/>
        <w:ind w:leftChars="94" w:left="226" w:firstLineChars="149" w:firstLine="358"/>
        <w:rPr>
          <w:rFonts w:ascii="標楷體" w:eastAsia="標楷體" w:hAnsi="標楷體" w:cs="Times New Roman"/>
          <w:color w:val="FF0000"/>
        </w:rPr>
      </w:pPr>
      <w:r w:rsidRPr="00C5719A">
        <w:rPr>
          <w:rFonts w:ascii="標楷體" w:eastAsia="標楷體" w:hAnsi="標楷體" w:cs="Times New Roman" w:hint="eastAsia"/>
          <w:color w:val="FF0000"/>
          <w:szCs w:val="19"/>
        </w:rPr>
        <w:t>(三)扣繳因本會提供之服務所衍生之各項手續費用等。</w:t>
      </w:r>
    </w:p>
    <w:p w14:paraId="75794998" w14:textId="77777777" w:rsidR="00AB071B" w:rsidRPr="00AB071B" w:rsidRDefault="00AB071B" w:rsidP="007A48D5">
      <w:pPr>
        <w:autoSpaceDE w:val="0"/>
        <w:autoSpaceDN w:val="0"/>
        <w:adjustRightInd w:val="0"/>
        <w:snapToGrid w:val="0"/>
        <w:spacing w:line="360" w:lineRule="exact"/>
        <w:ind w:leftChars="1" w:left="482" w:hangingChars="200" w:hanging="480"/>
        <w:rPr>
          <w:rFonts w:ascii="標楷體" w:eastAsia="標楷體" w:hAnsi="標楷體" w:cs="Times New Roman"/>
        </w:rPr>
      </w:pPr>
      <w:r w:rsidRPr="00AB071B">
        <w:rPr>
          <w:rFonts w:ascii="標楷體" w:eastAsia="標楷體" w:hAnsi="標楷體" w:cs="Times New Roman" w:hint="eastAsia"/>
          <w:szCs w:val="19"/>
        </w:rPr>
        <w:t>二、所謂票據係指發票人依票據法之規定，由自己或委託金融業者於見票時，無條件支付與受款人或執票人之票據</w:t>
      </w:r>
      <w:r w:rsidR="00466048">
        <w:rPr>
          <w:rFonts w:ascii="標楷體" w:eastAsia="標楷體" w:hAnsi="標楷體" w:cs="Times New Roman" w:hint="eastAsia"/>
          <w:szCs w:val="19"/>
        </w:rPr>
        <w:t>。</w:t>
      </w:r>
      <w:r w:rsidRPr="00AB071B">
        <w:rPr>
          <w:rFonts w:ascii="標楷體" w:eastAsia="標楷體" w:hAnsi="標楷體" w:cs="Times New Roman" w:hint="eastAsia"/>
          <w:szCs w:val="19"/>
        </w:rPr>
        <w:t>此類票據一般分為支票、</w:t>
      </w:r>
      <w:r w:rsidR="00CC60E0">
        <w:rPr>
          <w:rFonts w:ascii="標楷體" w:eastAsia="標楷體" w:hAnsi="標楷體" w:cs="Times New Roman" w:hint="eastAsia"/>
          <w:szCs w:val="19"/>
        </w:rPr>
        <w:t>本</w:t>
      </w:r>
      <w:r w:rsidRPr="00AB071B">
        <w:rPr>
          <w:rFonts w:ascii="標楷體" w:eastAsia="標楷體" w:hAnsi="標楷體" w:cs="Times New Roman" w:hint="eastAsia"/>
          <w:szCs w:val="19"/>
        </w:rPr>
        <w:t>票及</w:t>
      </w:r>
      <w:r w:rsidR="00CC60E0">
        <w:rPr>
          <w:rFonts w:ascii="標楷體" w:eastAsia="標楷體" w:hAnsi="標楷體" w:cs="Times New Roman" w:hint="eastAsia"/>
          <w:szCs w:val="19"/>
        </w:rPr>
        <w:t>匯</w:t>
      </w:r>
      <w:r w:rsidRPr="00AB071B">
        <w:rPr>
          <w:rFonts w:ascii="標楷體" w:eastAsia="標楷體" w:hAnsi="標楷體" w:cs="Times New Roman" w:hint="eastAsia"/>
          <w:szCs w:val="19"/>
        </w:rPr>
        <w:t>票等三種。</w:t>
      </w:r>
    </w:p>
    <w:p w14:paraId="490946A7" w14:textId="77777777" w:rsidR="00AB071B" w:rsidRPr="00AB071B" w:rsidRDefault="00AB071B" w:rsidP="007A48D5">
      <w:pPr>
        <w:autoSpaceDE w:val="0"/>
        <w:autoSpaceDN w:val="0"/>
        <w:adjustRightInd w:val="0"/>
        <w:snapToGrid w:val="0"/>
        <w:spacing w:line="360" w:lineRule="exact"/>
        <w:ind w:leftChars="237" w:left="1133" w:hangingChars="235" w:hanging="564"/>
        <w:rPr>
          <w:rFonts w:ascii="標楷體" w:eastAsia="標楷體" w:hAnsi="標楷體" w:cs="Times New Roman"/>
          <w:color w:val="000000"/>
        </w:rPr>
      </w:pPr>
      <w:r w:rsidRPr="00AB071B">
        <w:rPr>
          <w:rFonts w:ascii="標楷體" w:eastAsia="標楷體" w:hAnsi="標楷體" w:cs="Times New Roman" w:hint="eastAsia"/>
          <w:color w:val="7030A0"/>
          <w:szCs w:val="19"/>
        </w:rPr>
        <w:t>(一)</w:t>
      </w:r>
      <w:r w:rsidRPr="00AB071B">
        <w:rPr>
          <w:rFonts w:ascii="標楷體" w:eastAsia="標楷體" w:hAnsi="標楷體" w:cs="Times New Roman" w:hint="eastAsia"/>
          <w:color w:val="000000"/>
          <w:szCs w:val="19"/>
        </w:rPr>
        <w:t>凡由發票人簽發一定之金額，委託金融業者於見票時，無條件支付與受款人或執票人之票據，謂之支票。在經濟上</w:t>
      </w:r>
      <w:r w:rsidRPr="00AB071B">
        <w:rPr>
          <w:rFonts w:ascii="標楷體" w:eastAsia="標楷體" w:hAnsi="標楷體" w:cs="Times New Roman" w:hint="eastAsia"/>
          <w:szCs w:val="19"/>
        </w:rPr>
        <w:t>為</w:t>
      </w:r>
      <w:r w:rsidRPr="00AB071B">
        <w:rPr>
          <w:rFonts w:ascii="標楷體" w:eastAsia="標楷體" w:hAnsi="標楷體" w:cs="Times New Roman" w:hint="eastAsia"/>
          <w:color w:val="000000"/>
          <w:szCs w:val="19"/>
        </w:rPr>
        <w:t>具有支付的效用。</w:t>
      </w:r>
    </w:p>
    <w:p w14:paraId="03E84705" w14:textId="77777777" w:rsidR="00AB071B" w:rsidRPr="00AB071B" w:rsidRDefault="00466048" w:rsidP="007A48D5">
      <w:pPr>
        <w:autoSpaceDE w:val="0"/>
        <w:autoSpaceDN w:val="0"/>
        <w:adjustRightInd w:val="0"/>
        <w:snapToGrid w:val="0"/>
        <w:spacing w:line="360" w:lineRule="exact"/>
        <w:ind w:leftChars="472" w:left="1133"/>
        <w:rPr>
          <w:rFonts w:ascii="標楷體" w:eastAsia="標楷體" w:hAnsi="標楷體" w:cs="Times New Roman"/>
          <w:color w:val="000000"/>
          <w:szCs w:val="19"/>
        </w:rPr>
      </w:pPr>
      <w:r>
        <w:rPr>
          <w:rFonts w:ascii="標楷體" w:eastAsia="標楷體" w:hAnsi="標楷體" w:cs="Times New Roman" w:hint="eastAsia"/>
          <w:color w:val="000000"/>
          <w:szCs w:val="19"/>
        </w:rPr>
        <w:t xml:space="preserve">   </w:t>
      </w:r>
      <w:r w:rsidR="00CC60E0">
        <w:rPr>
          <w:rFonts w:ascii="標楷體" w:eastAsia="標楷體" w:hAnsi="標楷體" w:cs="Times New Roman" w:hint="eastAsia"/>
          <w:color w:val="000000"/>
          <w:szCs w:val="19"/>
        </w:rPr>
        <w:t xml:space="preserve"> </w:t>
      </w:r>
      <w:r w:rsidR="00AB071B" w:rsidRPr="00AB071B">
        <w:rPr>
          <w:rFonts w:ascii="標楷體" w:eastAsia="標楷體" w:hAnsi="標楷體" w:cs="Times New Roman" w:hint="eastAsia"/>
          <w:color w:val="000000"/>
          <w:szCs w:val="19"/>
        </w:rPr>
        <w:t>前項所稱金融業者，係指經金融主管機關核准辦理支票存款業務之銀行、信用合作社、農會及漁會。</w:t>
      </w:r>
    </w:p>
    <w:p w14:paraId="00F92FD6" w14:textId="77777777" w:rsidR="00AB071B" w:rsidRPr="00AB071B" w:rsidRDefault="00AB071B" w:rsidP="007A48D5">
      <w:pPr>
        <w:autoSpaceDE w:val="0"/>
        <w:autoSpaceDN w:val="0"/>
        <w:adjustRightInd w:val="0"/>
        <w:snapToGrid w:val="0"/>
        <w:spacing w:line="360" w:lineRule="exact"/>
        <w:ind w:leftChars="236" w:left="1130" w:hangingChars="235" w:hanging="564"/>
        <w:rPr>
          <w:rFonts w:ascii="標楷體" w:eastAsia="標楷體" w:hAnsi="標楷體" w:cs="Times New Roman"/>
          <w:szCs w:val="19"/>
        </w:rPr>
      </w:pPr>
      <w:r w:rsidRPr="00AB071B">
        <w:rPr>
          <w:rFonts w:ascii="標楷體" w:eastAsia="標楷體" w:hAnsi="標楷體" w:cs="Times New Roman" w:hint="eastAsia"/>
          <w:color w:val="7030A0"/>
          <w:kern w:val="0"/>
          <w:szCs w:val="19"/>
        </w:rPr>
        <w:t>(二)</w:t>
      </w:r>
      <w:r w:rsidRPr="00AB071B">
        <w:rPr>
          <w:rFonts w:ascii="標楷體" w:eastAsia="標楷體" w:hAnsi="標楷體" w:cs="Times New Roman" w:hint="eastAsia"/>
          <w:color w:val="000000"/>
          <w:szCs w:val="19"/>
        </w:rPr>
        <w:t>凡由發票人簽發一定之金額，於指定之到期日，由自己無條</w:t>
      </w:r>
      <w:r w:rsidRPr="00AB071B">
        <w:rPr>
          <w:rFonts w:ascii="標楷體" w:eastAsia="標楷體" w:hAnsi="標楷體" w:cs="Times New Roman" w:hint="eastAsia"/>
          <w:szCs w:val="19"/>
        </w:rPr>
        <w:t>件(</w:t>
      </w:r>
      <w:r w:rsidRPr="00AB071B">
        <w:rPr>
          <w:rFonts w:ascii="標楷體" w:eastAsia="標楷體" w:hAnsi="標楷體" w:cs="Times New Roman" w:hint="eastAsia"/>
          <w:kern w:val="0"/>
          <w:szCs w:val="19"/>
        </w:rPr>
        <w:t>或委託金融業者)</w:t>
      </w:r>
      <w:r w:rsidRPr="00AB071B">
        <w:rPr>
          <w:rFonts w:ascii="標楷體" w:eastAsia="標楷體" w:hAnsi="標楷體" w:cs="Times New Roman" w:hint="eastAsia"/>
          <w:szCs w:val="19"/>
        </w:rPr>
        <w:t>支付與受款人或執票人之票據，謂之本票。</w:t>
      </w:r>
    </w:p>
    <w:p w14:paraId="72ACCDE0" w14:textId="77777777" w:rsidR="00AB071B" w:rsidRPr="00AB071B" w:rsidRDefault="00CC60E0" w:rsidP="007A48D5">
      <w:pPr>
        <w:autoSpaceDE w:val="0"/>
        <w:autoSpaceDN w:val="0"/>
        <w:adjustRightInd w:val="0"/>
        <w:snapToGrid w:val="0"/>
        <w:spacing w:line="360" w:lineRule="exact"/>
        <w:ind w:leftChars="200" w:left="1133" w:hangingChars="272" w:hanging="653"/>
        <w:rPr>
          <w:rFonts w:ascii="標楷體" w:eastAsia="標楷體" w:hAnsi="標楷體" w:cs="Times New Roman"/>
          <w:color w:val="000000"/>
          <w:szCs w:val="19"/>
        </w:rPr>
      </w:pPr>
      <w:r>
        <w:rPr>
          <w:rFonts w:ascii="標楷體" w:eastAsia="標楷體" w:hAnsi="標楷體" w:cs="Times New Roman" w:hint="eastAsia"/>
          <w:color w:val="000000"/>
          <w:szCs w:val="19"/>
        </w:rPr>
        <w:t xml:space="preserve">         </w:t>
      </w:r>
      <w:r w:rsidR="00AB071B" w:rsidRPr="00AB071B">
        <w:rPr>
          <w:rFonts w:ascii="標楷體" w:eastAsia="標楷體" w:hAnsi="標楷體" w:cs="Times New Roman" w:hint="eastAsia"/>
          <w:color w:val="000000"/>
          <w:szCs w:val="19"/>
        </w:rPr>
        <w:t>本票</w:t>
      </w:r>
      <w:r w:rsidR="00AB071B" w:rsidRPr="00CC60E0">
        <w:rPr>
          <w:rFonts w:ascii="標楷體" w:eastAsia="標楷體" w:hAnsi="標楷體" w:cs="Times New Roman" w:hint="eastAsia"/>
          <w:b/>
          <w:color w:val="000000" w:themeColor="text1"/>
          <w:szCs w:val="19"/>
        </w:rPr>
        <w:t>若</w:t>
      </w:r>
      <w:r w:rsidR="00AB071B" w:rsidRPr="00AB071B">
        <w:rPr>
          <w:rFonts w:ascii="標楷體" w:eastAsia="標楷體" w:hAnsi="標楷體" w:cs="Times New Roman" w:hint="eastAsia"/>
          <w:color w:val="000000"/>
          <w:szCs w:val="19"/>
        </w:rPr>
        <w:t>以金融業者為擔當付款人，即指支票存款往來戶，委託各金融業者為其所簽發本票之擔當付款人，就其支票存款帳戶內逕行代為付款之本票。</w:t>
      </w:r>
      <w:r w:rsidR="00AB071B" w:rsidRPr="00AB071B">
        <w:rPr>
          <w:rFonts w:ascii="標楷體" w:eastAsia="標楷體" w:hAnsi="標楷體" w:cs="Times New Roman"/>
          <w:color w:val="000000"/>
          <w:szCs w:val="19"/>
        </w:rPr>
        <w:t>(</w:t>
      </w:r>
      <w:r w:rsidR="00AB071B" w:rsidRPr="00AB071B">
        <w:rPr>
          <w:rFonts w:ascii="標楷體" w:eastAsia="標楷體" w:hAnsi="標楷體" w:cs="Times New Roman" w:hint="eastAsia"/>
          <w:color w:val="000000"/>
          <w:szCs w:val="19"/>
        </w:rPr>
        <w:t>此種本票概由各金融業者印製</w:t>
      </w:r>
      <w:r w:rsidR="00AB071B" w:rsidRPr="00AB071B">
        <w:rPr>
          <w:rFonts w:ascii="標楷體" w:eastAsia="標楷體" w:hAnsi="標楷體" w:cs="Times New Roman"/>
          <w:color w:val="000000"/>
          <w:szCs w:val="19"/>
        </w:rPr>
        <w:t>)</w:t>
      </w:r>
      <w:r w:rsidR="00AB071B" w:rsidRPr="00AB071B">
        <w:rPr>
          <w:rFonts w:ascii="標楷體" w:eastAsia="標楷體" w:hAnsi="標楷體" w:cs="Times New Roman" w:hint="eastAsia"/>
          <w:color w:val="000000"/>
          <w:szCs w:val="19"/>
        </w:rPr>
        <w:t>。本票在經濟上為信用工具之一。</w:t>
      </w:r>
    </w:p>
    <w:p w14:paraId="6A62FFDD" w14:textId="77777777" w:rsidR="00AB071B" w:rsidRPr="00AB071B" w:rsidRDefault="00AB071B" w:rsidP="007A48D5">
      <w:pPr>
        <w:autoSpaceDE w:val="0"/>
        <w:autoSpaceDN w:val="0"/>
        <w:adjustRightInd w:val="0"/>
        <w:snapToGrid w:val="0"/>
        <w:spacing w:line="360" w:lineRule="exact"/>
        <w:ind w:leftChars="236" w:left="1130" w:hangingChars="235" w:hanging="564"/>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(三)凡由發票人簽發一定之金額，委託付款</w:t>
      </w:r>
      <w:r w:rsidRPr="00AB071B">
        <w:rPr>
          <w:rFonts w:ascii="標楷體" w:eastAsia="標楷體" w:hAnsi="標楷體" w:cs="Times New Roman" w:hint="eastAsia"/>
          <w:szCs w:val="19"/>
        </w:rPr>
        <w:t>人</w:t>
      </w:r>
      <w:r w:rsidRPr="00AB071B">
        <w:rPr>
          <w:rFonts w:ascii="Calibri" w:eastAsia="新細明體" w:hAnsi="Calibri" w:cs="Times New Roman" w:hint="eastAsia"/>
          <w:szCs w:val="19"/>
        </w:rPr>
        <w:t>(</w:t>
      </w:r>
      <w:r w:rsidRPr="00AB071B">
        <w:rPr>
          <w:rFonts w:ascii="標楷體" w:eastAsia="標楷體" w:hAnsi="標楷體" w:cs="Times New Roman" w:hint="eastAsia"/>
          <w:szCs w:val="19"/>
        </w:rPr>
        <w:t>通常係指定金融業者為付款人</w:t>
      </w:r>
      <w:r w:rsidRPr="00AB071B">
        <w:rPr>
          <w:rFonts w:ascii="Calibri" w:eastAsia="新細明體" w:hAnsi="Calibri" w:cs="Times New Roman" w:hint="eastAsia"/>
          <w:szCs w:val="19"/>
        </w:rPr>
        <w:t>)</w:t>
      </w:r>
      <w:r w:rsidRPr="00AB071B">
        <w:rPr>
          <w:rFonts w:ascii="標楷體" w:eastAsia="標楷體" w:hAnsi="標楷體" w:cs="Times New Roman" w:hint="eastAsia"/>
          <w:color w:val="000000"/>
          <w:szCs w:val="19"/>
        </w:rPr>
        <w:t>於指定之到期日，無條件支付與受款人或執票人之票據，謂之匯票。其在經濟上具有匯兌及信用的效用。</w:t>
      </w:r>
    </w:p>
    <w:p w14:paraId="72FE9F78" w14:textId="77777777" w:rsidR="00AB071B" w:rsidRPr="00AB071B" w:rsidRDefault="00AB071B" w:rsidP="007A48D5">
      <w:pPr>
        <w:autoSpaceDE w:val="0"/>
        <w:autoSpaceDN w:val="0"/>
        <w:adjustRightInd w:val="0"/>
        <w:snapToGrid w:val="0"/>
        <w:spacing w:line="360" w:lineRule="exact"/>
        <w:rPr>
          <w:rFonts w:ascii="標楷體" w:eastAsia="標楷體" w:hAnsi="標楷體" w:cs="Times New Roman"/>
          <w:color w:val="000000"/>
          <w:szCs w:val="19"/>
        </w:rPr>
      </w:pPr>
      <w:r w:rsidRPr="00AB071B">
        <w:rPr>
          <w:rFonts w:ascii="標楷體" w:eastAsia="標楷體" w:hAnsi="標楷體" w:cs="Times New Roman" w:hint="eastAsia"/>
          <w:color w:val="7030A0"/>
          <w:szCs w:val="19"/>
        </w:rPr>
        <w:t>三</w:t>
      </w:r>
      <w:r w:rsidRPr="00AB071B">
        <w:rPr>
          <w:rFonts w:ascii="標楷體" w:eastAsia="標楷體" w:hAnsi="標楷體" w:cs="Times New Roman" w:hint="eastAsia"/>
          <w:color w:val="000000"/>
          <w:szCs w:val="19"/>
        </w:rPr>
        <w:t>、支票除一般支票外，較常見的特種支票有下列三種</w:t>
      </w:r>
      <w:r w:rsidRPr="00AB071B">
        <w:rPr>
          <w:rFonts w:ascii="標楷體" w:eastAsia="標楷體" w:hAnsi="標楷體" w:cs="Times New Roman"/>
          <w:color w:val="000000"/>
          <w:szCs w:val="19"/>
        </w:rPr>
        <w:t>：</w:t>
      </w:r>
    </w:p>
    <w:p w14:paraId="2D38A4CC" w14:textId="77777777" w:rsidR="00AB071B" w:rsidRPr="00AB071B" w:rsidRDefault="00AB071B" w:rsidP="007A48D5">
      <w:pPr>
        <w:autoSpaceDE w:val="0"/>
        <w:autoSpaceDN w:val="0"/>
        <w:adjustRightInd w:val="0"/>
        <w:snapToGrid w:val="0"/>
        <w:spacing w:line="360" w:lineRule="exact"/>
        <w:ind w:leftChars="231" w:left="1034" w:hangingChars="200" w:hanging="48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(一)平行線支票</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又稱劃線支票或橫線支票，係指在支票正面劃二道平行線之支票，付款人僅得對金融業者支付票據金額。</w:t>
      </w:r>
    </w:p>
    <w:p w14:paraId="7116F6A8" w14:textId="77777777" w:rsidR="00AB071B" w:rsidRPr="00AB071B" w:rsidRDefault="00AB071B" w:rsidP="007A48D5">
      <w:pPr>
        <w:autoSpaceDE w:val="0"/>
        <w:autoSpaceDN w:val="0"/>
        <w:adjustRightInd w:val="0"/>
        <w:snapToGrid w:val="0"/>
        <w:spacing w:line="360" w:lineRule="exact"/>
        <w:ind w:leftChars="237" w:left="991" w:hangingChars="176" w:hanging="422"/>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(二)保付支票</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支票上經付款</w:t>
      </w:r>
      <w:r w:rsidRPr="00AB071B">
        <w:rPr>
          <w:rFonts w:ascii="標楷體" w:eastAsia="標楷體" w:hAnsi="標楷體" w:cs="Times New Roman" w:hint="eastAsia"/>
          <w:szCs w:val="20"/>
        </w:rPr>
        <w:t>行庫記</w:t>
      </w:r>
      <w:r w:rsidRPr="00AB071B">
        <w:rPr>
          <w:rFonts w:ascii="標楷體" w:eastAsia="標楷體" w:hAnsi="標楷體" w:cs="Times New Roman" w:hint="eastAsia"/>
          <w:color w:val="000000"/>
          <w:szCs w:val="20"/>
        </w:rPr>
        <w:t>載照付、保付或其他同義字並簽章之支票。</w:t>
      </w:r>
    </w:p>
    <w:p w14:paraId="19016EFD" w14:textId="77777777" w:rsidR="00AB071B" w:rsidRPr="00AB071B" w:rsidRDefault="00AB071B" w:rsidP="007A48D5">
      <w:pPr>
        <w:autoSpaceDE w:val="0"/>
        <w:autoSpaceDN w:val="0"/>
        <w:adjustRightInd w:val="0"/>
        <w:snapToGrid w:val="0"/>
        <w:spacing w:line="360" w:lineRule="exact"/>
        <w:ind w:leftChars="235" w:left="1044" w:hangingChars="200" w:hanging="48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(三)匯款支票</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係由匯出金融業者簽發，交由匯款人自行至付款地或</w:t>
      </w:r>
      <w:r w:rsidRPr="004734B9">
        <w:rPr>
          <w:rFonts w:ascii="標楷體" w:eastAsia="標楷體" w:hAnsi="標楷體" w:cs="Times New Roman" w:hint="eastAsia"/>
          <w:color w:val="000000"/>
          <w:szCs w:val="20"/>
        </w:rPr>
        <w:t>寄</w:t>
      </w:r>
      <w:r w:rsidRPr="00AB071B">
        <w:rPr>
          <w:rFonts w:ascii="標楷體" w:eastAsia="標楷體" w:hAnsi="標楷體" w:cs="Times New Roman" w:hint="eastAsia"/>
          <w:color w:val="000000"/>
          <w:szCs w:val="20"/>
        </w:rPr>
        <w:t>交收款人</w:t>
      </w:r>
      <w:proofErr w:type="gramStart"/>
      <w:r w:rsidRPr="00AB071B">
        <w:rPr>
          <w:rFonts w:ascii="標楷體" w:eastAsia="標楷體" w:hAnsi="標楷體" w:cs="Times New Roman" w:hint="eastAsia"/>
          <w:color w:val="000000"/>
          <w:szCs w:val="20"/>
        </w:rPr>
        <w:t>持向解付</w:t>
      </w:r>
      <w:proofErr w:type="gramEnd"/>
      <w:r w:rsidRPr="00AB071B">
        <w:rPr>
          <w:rFonts w:ascii="標楷體" w:eastAsia="標楷體" w:hAnsi="標楷體" w:cs="Times New Roman" w:hint="eastAsia"/>
          <w:color w:val="000000"/>
          <w:szCs w:val="20"/>
        </w:rPr>
        <w:t>金融業者領取匯款之支票。</w:t>
      </w:r>
    </w:p>
    <w:p w14:paraId="670B9F5F" w14:textId="77777777" w:rsidR="00AB071B" w:rsidRPr="00AB071B" w:rsidRDefault="00AB071B" w:rsidP="007A48D5">
      <w:pPr>
        <w:autoSpaceDE w:val="0"/>
        <w:autoSpaceDN w:val="0"/>
        <w:adjustRightInd w:val="0"/>
        <w:snapToGrid w:val="0"/>
        <w:spacing w:line="360" w:lineRule="exact"/>
        <w:ind w:left="480" w:hangingChars="200" w:hanging="48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四、支票存款戶存入款項時，應填具存款憑單憑以核收，支取時由存戶簽發支票憑以核付。</w:t>
      </w:r>
    </w:p>
    <w:p w14:paraId="43EDF9F2" w14:textId="77777777" w:rsidR="00AB071B" w:rsidRPr="00AB071B" w:rsidRDefault="00AB071B" w:rsidP="007A48D5">
      <w:pPr>
        <w:autoSpaceDE w:val="0"/>
        <w:autoSpaceDN w:val="0"/>
        <w:adjustRightInd w:val="0"/>
        <w:snapToGrid w:val="0"/>
        <w:spacing w:line="360" w:lineRule="exact"/>
        <w:ind w:left="480" w:hangingChars="200" w:hanging="48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五、支票存款戶應於開戶時與本會訂立「支票存款開戶申請及約定書」；支票存款戶如簽發本票或承兌匯票委託本會為其擔當付款人時，應另填具「委託擔當付款約定書」，</w:t>
      </w:r>
      <w:r w:rsidRPr="00AB071B">
        <w:rPr>
          <w:rFonts w:ascii="標楷體" w:eastAsia="標楷體" w:hAnsi="標楷體" w:cs="Times New Roman" w:hint="eastAsia"/>
          <w:color w:val="000000"/>
          <w:szCs w:val="19"/>
        </w:rPr>
        <w:t>並得依授信規定，另申請訂立透支契約，辦理透支。</w:t>
      </w:r>
    </w:p>
    <w:p w14:paraId="1B9A8B1D" w14:textId="77777777" w:rsidR="00AB071B" w:rsidRPr="00AB071B" w:rsidRDefault="00AB071B" w:rsidP="007A48D5">
      <w:pPr>
        <w:autoSpaceDE w:val="0"/>
        <w:autoSpaceDN w:val="0"/>
        <w:adjustRightInd w:val="0"/>
        <w:snapToGrid w:val="0"/>
        <w:spacing w:line="360" w:lineRule="exact"/>
        <w:ind w:left="480" w:hangingChars="200" w:hanging="48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六、支票存款戶簽發之支票，本會是否已經照付及如何支付，存戶自當有權請求查詢或調閱支票，經辦員應予照辦。</w:t>
      </w:r>
    </w:p>
    <w:p w14:paraId="12D794FB" w14:textId="77777777" w:rsidR="00AB071B" w:rsidRPr="00AB071B" w:rsidRDefault="00AB071B" w:rsidP="007A48D5">
      <w:pPr>
        <w:autoSpaceDE w:val="0"/>
        <w:autoSpaceDN w:val="0"/>
        <w:adjustRightInd w:val="0"/>
        <w:snapToGrid w:val="0"/>
        <w:spacing w:line="360" w:lineRule="exact"/>
        <w:ind w:left="480" w:hangingChars="200" w:hanging="48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七、支票存款戶往來情形良好者，得與其訂定透支契約，於約定限額內支用，並得於約定期限內隨時以存款方式歸還之。</w:t>
      </w:r>
    </w:p>
    <w:p w14:paraId="737B128F" w14:textId="77777777" w:rsidR="00AB071B" w:rsidRPr="00AB071B" w:rsidRDefault="00AB071B" w:rsidP="00141F81">
      <w:pPr>
        <w:autoSpaceDE w:val="0"/>
        <w:autoSpaceDN w:val="0"/>
        <w:adjustRightInd w:val="0"/>
        <w:snapToGrid w:val="0"/>
        <w:spacing w:line="360" w:lineRule="exact"/>
        <w:ind w:left="425" w:hangingChars="177" w:hanging="425"/>
        <w:rPr>
          <w:rFonts w:ascii="標楷體" w:eastAsia="標楷體" w:hAnsi="標楷體" w:cs="Times New Roman"/>
          <w:color w:val="000000"/>
          <w:szCs w:val="19"/>
        </w:rPr>
      </w:pPr>
      <w:r w:rsidRPr="00AB071B">
        <w:rPr>
          <w:rFonts w:ascii="標楷體" w:eastAsia="標楷體" w:hAnsi="標楷體" w:cs="Times New Roman" w:hint="eastAsia"/>
          <w:color w:val="000000"/>
          <w:szCs w:val="20"/>
        </w:rPr>
        <w:t>八、支票存款涉及的法令及解釋繁多，實難一一列舉，經辦人員應隨時注意新規定，並精熟有關規定，俾能駕輕就熟，以利業務之推展。</w:t>
      </w:r>
      <w:r w:rsidR="004F77C6">
        <w:rPr>
          <w:rFonts w:ascii="標楷體" w:eastAsia="標楷體" w:hAnsi="標楷體" w:cs="Times New Roman"/>
          <w:color w:val="000000"/>
          <w:szCs w:val="19"/>
        </w:rPr>
        <w:br w:type="page"/>
      </w:r>
    </w:p>
    <w:p w14:paraId="5383ECB0" w14:textId="77777777" w:rsidR="00AB071B" w:rsidRPr="00AB071B" w:rsidRDefault="00AB071B" w:rsidP="00BB04C9">
      <w:pPr>
        <w:numPr>
          <w:ilvl w:val="0"/>
          <w:numId w:val="6"/>
        </w:numPr>
        <w:autoSpaceDE w:val="0"/>
        <w:autoSpaceDN w:val="0"/>
        <w:adjustRightInd w:val="0"/>
        <w:snapToGrid w:val="0"/>
        <w:spacing w:line="360" w:lineRule="exact"/>
        <w:ind w:left="1123" w:hanging="1123"/>
        <w:jc w:val="center"/>
        <w:outlineLvl w:val="1"/>
        <w:rPr>
          <w:rFonts w:ascii="標楷體" w:eastAsia="標楷體" w:hAnsi="標楷體" w:cs="Times New Roman"/>
          <w:b/>
          <w:color w:val="000000"/>
          <w:sz w:val="28"/>
          <w:szCs w:val="19"/>
        </w:rPr>
      </w:pPr>
      <w:bookmarkStart w:id="26" w:name="_Toc136424200"/>
      <w:r w:rsidRPr="00AB071B">
        <w:rPr>
          <w:rFonts w:ascii="標楷體" w:eastAsia="標楷體" w:hAnsi="標楷體" w:cs="Times New Roman" w:hint="eastAsia"/>
          <w:b/>
          <w:color w:val="000000"/>
          <w:sz w:val="28"/>
          <w:szCs w:val="19"/>
        </w:rPr>
        <w:lastRenderedPageBreak/>
        <w:t>支票存款開戶</w:t>
      </w:r>
      <w:bookmarkEnd w:id="26"/>
    </w:p>
    <w:p w14:paraId="071BF5C8" w14:textId="77777777" w:rsidR="00AB071B" w:rsidRPr="00AB071B" w:rsidRDefault="00AB071B" w:rsidP="00141F81">
      <w:pPr>
        <w:autoSpaceDE w:val="0"/>
        <w:autoSpaceDN w:val="0"/>
        <w:adjustRightInd w:val="0"/>
        <w:snapToGrid w:val="0"/>
        <w:spacing w:beforeLines="50" w:before="180" w:line="360" w:lineRule="exact"/>
        <w:ind w:leftChars="-1" w:left="564" w:hangingChars="236" w:hanging="566"/>
        <w:rPr>
          <w:rFonts w:ascii="標楷體" w:eastAsia="標楷體" w:hAnsi="標楷體" w:cs="Times New Roman"/>
          <w:color w:val="000000"/>
        </w:rPr>
      </w:pPr>
      <w:r w:rsidRPr="00AB071B">
        <w:rPr>
          <w:rFonts w:ascii="標楷體" w:eastAsia="標楷體" w:hAnsi="標楷體" w:cs="Times New Roman" w:hint="eastAsia"/>
          <w:color w:val="000000"/>
          <w:szCs w:val="19"/>
        </w:rPr>
        <w:t>一、支票存款之開戶，</w:t>
      </w:r>
      <w:r w:rsidRPr="00AB071B">
        <w:rPr>
          <w:rFonts w:ascii="標楷體" w:eastAsia="標楷體" w:hAnsi="標楷體" w:cs="Times New Roman" w:hint="eastAsia"/>
          <w:color w:val="000000"/>
          <w:szCs w:val="20"/>
        </w:rPr>
        <w:t>應依照中華民國銀行公會訂定之</w:t>
      </w:r>
      <w:r w:rsidRPr="00AB071B">
        <w:rPr>
          <w:rFonts w:ascii="標楷體" w:eastAsia="標楷體" w:hAnsi="標楷體" w:cs="Times New Roman" w:hint="eastAsia"/>
          <w:color w:val="000000"/>
          <w:szCs w:val="19"/>
        </w:rPr>
        <w:t>「支票存款戶處理規範」規定辦理。</w:t>
      </w:r>
    </w:p>
    <w:p w14:paraId="56B0A4F7" w14:textId="77777777" w:rsidR="00AB071B" w:rsidRPr="00AB071B" w:rsidRDefault="00AB071B" w:rsidP="007A48D5">
      <w:pPr>
        <w:autoSpaceDE w:val="0"/>
        <w:autoSpaceDN w:val="0"/>
        <w:adjustRightInd w:val="0"/>
        <w:snapToGrid w:val="0"/>
        <w:spacing w:line="360" w:lineRule="exact"/>
        <w:ind w:leftChars="6" w:left="494" w:hangingChars="200" w:hanging="48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二、本存款之開戶人應使用本名</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法人團體或公司行號、學校等應以其法定名稱開戶。</w:t>
      </w:r>
    </w:p>
    <w:p w14:paraId="51B5711F" w14:textId="77777777" w:rsidR="00AB071B" w:rsidRPr="00AB071B" w:rsidRDefault="00AB071B" w:rsidP="007A48D5">
      <w:pPr>
        <w:autoSpaceDE w:val="0"/>
        <w:autoSpaceDN w:val="0"/>
        <w:adjustRightInd w:val="0"/>
        <w:snapToGrid w:val="0"/>
        <w:spacing w:line="360" w:lineRule="exact"/>
        <w:ind w:left="480" w:hangingChars="200" w:hanging="48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三、本存款戶存入款項時，由存戶填具</w:t>
      </w:r>
      <w:r w:rsidRPr="00AB071B">
        <w:rPr>
          <w:rFonts w:ascii="標楷體" w:eastAsia="標楷體" w:hAnsi="標楷體" w:cs="Times New Roman" w:hint="eastAsia"/>
          <w:szCs w:val="19"/>
        </w:rPr>
        <w:t>存款憑單</w:t>
      </w:r>
      <w:r w:rsidRPr="00AB071B">
        <w:rPr>
          <w:rFonts w:ascii="標楷體" w:eastAsia="標楷體" w:hAnsi="標楷體" w:cs="Times New Roman" w:hint="eastAsia"/>
          <w:color w:val="000000"/>
          <w:szCs w:val="19"/>
        </w:rPr>
        <w:t>憑以核收，支取款項時，依約定應憑存戶所簽發之支票隨時核付或利用自動化設備委託支付</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本存款不計付利息。</w:t>
      </w:r>
    </w:p>
    <w:p w14:paraId="38C1807D" w14:textId="77777777" w:rsidR="00AB071B" w:rsidRPr="00AB071B" w:rsidRDefault="00AB071B" w:rsidP="007A48D5">
      <w:pPr>
        <w:autoSpaceDE w:val="0"/>
        <w:autoSpaceDN w:val="0"/>
        <w:adjustRightInd w:val="0"/>
        <w:snapToGrid w:val="0"/>
        <w:spacing w:line="360" w:lineRule="exact"/>
        <w:ind w:left="480" w:hangingChars="200" w:hanging="48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四、自然人、公司、行號、政府機關、學校、公營事業及其他團體，均得向金融業者申請開戶</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支票存款戶處理規範第二點第一項</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w:t>
      </w:r>
    </w:p>
    <w:p w14:paraId="726B0729" w14:textId="77777777" w:rsidR="00AB071B" w:rsidRPr="00AB071B" w:rsidRDefault="00AB071B" w:rsidP="007A48D5">
      <w:pPr>
        <w:autoSpaceDE w:val="0"/>
        <w:autoSpaceDN w:val="0"/>
        <w:adjustRightInd w:val="0"/>
        <w:snapToGrid w:val="0"/>
        <w:spacing w:line="360" w:lineRule="exact"/>
        <w:ind w:left="432" w:hangingChars="180" w:hanging="432"/>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五、分公司應以本公司之名義申請開戶，但得將分公司併列於戶名內</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支票存款戶處理規範第二點第二項</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。分公司申請開戶，應提出本公司授權分公司開戶之證明書</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支票存款戶處理規範第四點第一項第二款</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w:t>
      </w:r>
    </w:p>
    <w:p w14:paraId="0EFEA23D" w14:textId="77777777" w:rsidR="00AB071B" w:rsidRPr="00AB071B" w:rsidRDefault="00AB071B" w:rsidP="007A48D5">
      <w:pPr>
        <w:autoSpaceDE w:val="0"/>
        <w:autoSpaceDN w:val="0"/>
        <w:adjustRightInd w:val="0"/>
        <w:snapToGrid w:val="0"/>
        <w:spacing w:line="360" w:lineRule="exact"/>
        <w:ind w:left="480" w:hangingChars="200" w:hanging="480"/>
        <w:rPr>
          <w:rFonts w:ascii="標楷體" w:eastAsia="標楷體" w:hAnsi="標楷體" w:cs="Times New Roman"/>
          <w:color w:val="000000"/>
        </w:rPr>
      </w:pPr>
      <w:r w:rsidRPr="00AB071B">
        <w:rPr>
          <w:rFonts w:ascii="標楷體" w:eastAsia="標楷體" w:hAnsi="標楷體" w:cs="Times New Roman" w:hint="eastAsia"/>
          <w:color w:val="000000"/>
          <w:szCs w:val="19"/>
        </w:rPr>
        <w:t>六、不具法人人格之行號或團體，應以其負責人名義申請開戶。但行號或團體名稱可併列於戶名內。</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支票存款戶處理規範第二點第三項</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w:t>
      </w:r>
    </w:p>
    <w:p w14:paraId="59A2B8D4" w14:textId="77777777" w:rsidR="00AB071B" w:rsidRPr="00AB071B" w:rsidRDefault="00AB071B" w:rsidP="007A48D5">
      <w:pPr>
        <w:autoSpaceDE w:val="0"/>
        <w:autoSpaceDN w:val="0"/>
        <w:adjustRightInd w:val="0"/>
        <w:snapToGrid w:val="0"/>
        <w:spacing w:line="360" w:lineRule="exact"/>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七、以個人名義申請開戶者應切實審核下列事項</w:t>
      </w:r>
      <w:r w:rsidRPr="00AB071B">
        <w:rPr>
          <w:rFonts w:ascii="標楷體" w:eastAsia="標楷體" w:hAnsi="標楷體" w:cs="Times New Roman"/>
          <w:color w:val="000000"/>
          <w:szCs w:val="19"/>
        </w:rPr>
        <w:t>：</w:t>
      </w:r>
    </w:p>
    <w:p w14:paraId="52997F78" w14:textId="77777777" w:rsidR="00AB071B" w:rsidRPr="00AB071B" w:rsidRDefault="00AB071B" w:rsidP="007A48D5">
      <w:pPr>
        <w:autoSpaceDE w:val="0"/>
        <w:autoSpaceDN w:val="0"/>
        <w:adjustRightInd w:val="0"/>
        <w:snapToGrid w:val="0"/>
        <w:spacing w:line="360" w:lineRule="exact"/>
        <w:ind w:leftChars="225" w:left="960" w:hangingChars="175" w:hanging="420"/>
        <w:rPr>
          <w:rFonts w:ascii="標楷體" w:eastAsia="標楷體" w:hAnsi="標楷體" w:cs="Times New Roman"/>
          <w:color w:val="000000"/>
        </w:rPr>
      </w:pPr>
      <w:r w:rsidRPr="00AB071B">
        <w:rPr>
          <w:rFonts w:ascii="標楷體" w:eastAsia="標楷體" w:hAnsi="標楷體" w:cs="Times New Roman" w:hint="eastAsia"/>
          <w:color w:val="000000"/>
          <w:szCs w:val="19"/>
        </w:rPr>
        <w:t>(一)開戶人應持身分證</w:t>
      </w:r>
      <w:r w:rsidRPr="00C5719A">
        <w:rPr>
          <w:rFonts w:ascii="標楷體" w:eastAsia="標楷體" w:hAnsi="標楷體" w:cs="Times New Roman"/>
          <w:color w:val="FF0000"/>
          <w:szCs w:val="19"/>
        </w:rPr>
        <w:t>(</w:t>
      </w:r>
      <w:r w:rsidRPr="00C5719A">
        <w:rPr>
          <w:rFonts w:ascii="標楷體" w:eastAsia="標楷體" w:hAnsi="標楷體" w:cs="Times New Roman" w:hint="eastAsia"/>
          <w:color w:val="FF0000"/>
          <w:szCs w:val="19"/>
        </w:rPr>
        <w:t>外國人應在台設有住所，並應留存居留證或護照影本)</w:t>
      </w:r>
      <w:r w:rsidRPr="00AB071B">
        <w:rPr>
          <w:rFonts w:ascii="標楷體" w:eastAsia="標楷體" w:hAnsi="標楷體" w:cs="Times New Roman" w:hint="eastAsia"/>
          <w:color w:val="000000"/>
        </w:rPr>
        <w:t>親自辦理，並切實核對姓名、住址、出生年月日、職業及身分證統一編號或護照號碼、國籍、在台住所等，留意身分證件相片押蓋之鋼印騎縫章是否吻合，身分證有無塗改、挖補或換貼相片等情事，如有疑義，應向戶籍地戶政事務所查證確實。並由開戶人依約定當面親自簽名、蓋章或簽名及蓋章於支票存款往來約定書暨印鑑卡上，並留存身分證或護照及居留證影本。</w:t>
      </w:r>
    </w:p>
    <w:p w14:paraId="65BC125B" w14:textId="77777777" w:rsidR="00AB071B" w:rsidRPr="00C5719A" w:rsidRDefault="00AB071B" w:rsidP="007A48D5">
      <w:pPr>
        <w:autoSpaceDE w:val="0"/>
        <w:autoSpaceDN w:val="0"/>
        <w:adjustRightInd w:val="0"/>
        <w:snapToGrid w:val="0"/>
        <w:spacing w:line="360" w:lineRule="exact"/>
        <w:ind w:leftChars="225" w:left="960" w:hangingChars="175" w:hanging="420"/>
        <w:rPr>
          <w:rFonts w:ascii="標楷體" w:eastAsia="標楷體" w:hAnsi="標楷體" w:cs="Times New Roman"/>
          <w:bCs/>
          <w:strike/>
          <w:color w:val="000000" w:themeColor="text1"/>
        </w:rPr>
      </w:pPr>
      <w:r w:rsidRPr="00AB071B">
        <w:rPr>
          <w:rFonts w:ascii="標楷體" w:eastAsia="標楷體" w:hAnsi="標楷體" w:cs="Times New Roman" w:hint="eastAsia"/>
          <w:color w:val="000000"/>
        </w:rPr>
        <w:t>(</w:t>
      </w:r>
      <w:r w:rsidRPr="00AB071B">
        <w:rPr>
          <w:rFonts w:ascii="標楷體" w:eastAsia="標楷體" w:hAnsi="標楷體" w:cs="Times New Roman" w:hint="eastAsia"/>
          <w:bCs/>
          <w:color w:val="000000"/>
        </w:rPr>
        <w:t>二)開戶申請人應為有行為能力之人</w:t>
      </w:r>
      <w:r w:rsidRPr="00AB071B">
        <w:rPr>
          <w:rFonts w:ascii="標楷體" w:eastAsia="標楷體" w:hAnsi="標楷體" w:cs="Times New Roman" w:hint="eastAsia"/>
          <w:bCs/>
        </w:rPr>
        <w:t>；</w:t>
      </w:r>
      <w:r w:rsidRPr="00C5719A">
        <w:rPr>
          <w:rFonts w:ascii="標楷體" w:eastAsia="標楷體" w:hAnsi="標楷體" w:cs="Times New Roman" w:hint="eastAsia"/>
          <w:bCs/>
          <w:color w:val="FF0000"/>
        </w:rPr>
        <w:t>無行為能力人、限制行為能力人及受輔助宣告之人不得申請開戶</w:t>
      </w:r>
      <w:r w:rsidRPr="00C5719A">
        <w:rPr>
          <w:rFonts w:ascii="標楷體" w:eastAsia="標楷體" w:hAnsi="標楷體" w:cs="Times New Roman" w:hint="eastAsia"/>
          <w:bCs/>
          <w:color w:val="000000" w:themeColor="text1"/>
        </w:rPr>
        <w:t>。</w:t>
      </w:r>
    </w:p>
    <w:p w14:paraId="7B191F3F" w14:textId="426D2ABD" w:rsidR="00AB071B" w:rsidRPr="00AB071B" w:rsidRDefault="00AB071B" w:rsidP="007A48D5">
      <w:pPr>
        <w:autoSpaceDE w:val="0"/>
        <w:autoSpaceDN w:val="0"/>
        <w:adjustRightInd w:val="0"/>
        <w:snapToGrid w:val="0"/>
        <w:spacing w:line="360" w:lineRule="exact"/>
        <w:ind w:leftChars="225" w:left="960" w:hangingChars="175" w:hanging="42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(三)開戶人未被拒絕往來</w:t>
      </w:r>
      <w:r w:rsidRPr="00C5719A">
        <w:rPr>
          <w:rFonts w:ascii="標楷體" w:eastAsia="標楷體" w:hAnsi="標楷體" w:cs="Times New Roman" w:hint="eastAsia"/>
          <w:color w:val="FF0000"/>
          <w:szCs w:val="19"/>
        </w:rPr>
        <w:t>(</w:t>
      </w:r>
      <w:r w:rsidRPr="00AB071B">
        <w:rPr>
          <w:rFonts w:ascii="標楷體" w:eastAsia="標楷體" w:hAnsi="標楷體" w:cs="Times New Roman" w:hint="eastAsia"/>
          <w:color w:val="000000"/>
          <w:szCs w:val="19"/>
        </w:rPr>
        <w:t>含被拒絕往來已經解除者</w:t>
      </w:r>
      <w:r w:rsidRPr="00C5719A">
        <w:rPr>
          <w:rFonts w:ascii="標楷體" w:eastAsia="標楷體" w:hAnsi="標楷體" w:cs="Times New Roman" w:hint="eastAsia"/>
          <w:color w:val="FF0000"/>
          <w:szCs w:val="19"/>
        </w:rPr>
        <w:t>)</w:t>
      </w:r>
      <w:r w:rsidRPr="00AB071B">
        <w:rPr>
          <w:rFonts w:ascii="標楷體" w:eastAsia="標楷體" w:hAnsi="標楷體" w:cs="Times New Roman" w:hint="eastAsia"/>
          <w:color w:val="000000"/>
          <w:szCs w:val="19"/>
        </w:rPr>
        <w:t>。</w:t>
      </w:r>
      <w:r w:rsidRPr="00053A66">
        <w:rPr>
          <w:rFonts w:ascii="標楷體" w:eastAsia="標楷體" w:hAnsi="標楷體" w:cs="Times New Roman" w:hint="eastAsia"/>
          <w:color w:val="FF0000"/>
          <w:szCs w:val="19"/>
        </w:rPr>
        <w:t>於開戶時</w:t>
      </w:r>
      <w:r w:rsidRPr="00AB071B">
        <w:rPr>
          <w:rFonts w:ascii="標楷體" w:eastAsia="標楷體" w:hAnsi="標楷體" w:cs="Times New Roman" w:hint="eastAsia"/>
          <w:color w:val="000000"/>
          <w:szCs w:val="19"/>
        </w:rPr>
        <w:t>本事項之審核，應向臺灣票據交換所查詢或由申請人依「查詢票據信用資料作業須知」申請本人票信資料以供審核。票據信用資料查覆單有效期間為自票據交換所函覆日起一個月內有效（或由各農會漁會自行訂定，惟不能超過一個月），超逾上述期間者，應重新辦理查詢。開戶人委託本會向臺灣票據交換所之網站查詢、列印第一（二）類票據信用資料，得收取費用。</w:t>
      </w:r>
    </w:p>
    <w:p w14:paraId="0DD0AD33" w14:textId="77777777" w:rsidR="00AB071B" w:rsidRPr="00AB071B" w:rsidRDefault="00AB071B" w:rsidP="007A48D5">
      <w:pPr>
        <w:autoSpaceDE w:val="0"/>
        <w:autoSpaceDN w:val="0"/>
        <w:adjustRightInd w:val="0"/>
        <w:snapToGrid w:val="0"/>
        <w:spacing w:line="360" w:lineRule="exact"/>
        <w:ind w:leftChars="225" w:left="960" w:hangingChars="175" w:hanging="420"/>
        <w:rPr>
          <w:rFonts w:ascii="標楷體" w:eastAsia="標楷體" w:hAnsi="標楷體" w:cs="Times New Roman"/>
          <w:szCs w:val="20"/>
        </w:rPr>
      </w:pPr>
      <w:r w:rsidRPr="00AB071B">
        <w:rPr>
          <w:rFonts w:ascii="標楷體" w:eastAsia="標楷體" w:hAnsi="標楷體" w:cs="Times New Roman" w:hint="eastAsia"/>
          <w:color w:val="000000"/>
          <w:szCs w:val="19"/>
        </w:rPr>
        <w:t>(四)受理開戶時，嚴格要求應由本人親自開戶簽署，除詳細審閱申請人之國民身分證等</w:t>
      </w:r>
      <w:r w:rsidRPr="00AB071B">
        <w:rPr>
          <w:rFonts w:ascii="標楷體" w:eastAsia="標楷體" w:hAnsi="標楷體" w:cs="Times New Roman" w:hint="eastAsia"/>
          <w:color w:val="000000"/>
          <w:szCs w:val="20"/>
        </w:rPr>
        <w:t>外，若有查對資料不易辨識時，可要求其提供其他足資證明身分之資料，以資驗證防杜。經辦員應至</w:t>
      </w:r>
      <w:r w:rsidRPr="00AB071B">
        <w:rPr>
          <w:rFonts w:ascii="標楷體" w:eastAsia="標楷體" w:hAnsi="標楷體" w:cs="Times New Roman" w:hint="eastAsia"/>
          <w:color w:val="000000"/>
        </w:rPr>
        <w:t>金融聯合徵信中心之網站查詢，列印</w:t>
      </w:r>
      <w:r w:rsidRPr="00AB071B">
        <w:rPr>
          <w:rFonts w:ascii="標楷體" w:eastAsia="標楷體" w:hAnsi="標楷體" w:cs="Times New Roman" w:hint="eastAsia"/>
          <w:color w:val="000000"/>
          <w:szCs w:val="28"/>
        </w:rPr>
        <w:t>Z21</w:t>
      </w:r>
      <w:r w:rsidRPr="00AB071B">
        <w:rPr>
          <w:rFonts w:ascii="標楷體" w:eastAsia="標楷體" w:hAnsi="標楷體" w:cs="Times New Roman" w:hint="eastAsia"/>
          <w:color w:val="000000"/>
        </w:rPr>
        <w:t>身分證領補換資料驗證、</w:t>
      </w:r>
      <w:r w:rsidRPr="00AB071B">
        <w:rPr>
          <w:rFonts w:ascii="標楷體" w:eastAsia="標楷體" w:hAnsi="標楷體" w:cs="Times New Roman" w:hint="eastAsia"/>
          <w:color w:val="000000"/>
          <w:szCs w:val="28"/>
        </w:rPr>
        <w:t>Z22</w:t>
      </w:r>
      <w:r w:rsidRPr="00AB071B">
        <w:rPr>
          <w:rFonts w:ascii="標楷體" w:eastAsia="標楷體" w:hAnsi="標楷體" w:cs="Times New Roman" w:hint="eastAsia"/>
          <w:color w:val="000000"/>
        </w:rPr>
        <w:t>通報案件紀錄及補充註記資訊或至</w:t>
      </w:r>
      <w:r w:rsidRPr="00AB071B">
        <w:rPr>
          <w:rFonts w:ascii="標楷體" w:eastAsia="標楷體" w:hAnsi="標楷體" w:cs="Times New Roman" w:hint="eastAsia"/>
          <w:color w:val="000000"/>
          <w:szCs w:val="19"/>
        </w:rPr>
        <w:t>內政部</w:t>
      </w:r>
      <w:r w:rsidRPr="00053A66">
        <w:rPr>
          <w:rFonts w:ascii="標楷體" w:eastAsia="標楷體" w:hAnsi="標楷體" w:cs="Times New Roman" w:hint="eastAsia"/>
          <w:color w:val="FF0000"/>
          <w:szCs w:val="19"/>
        </w:rPr>
        <w:t>戶政司全球資訊網國民身分證領補換資料查詢作業</w:t>
      </w:r>
      <w:r w:rsidRPr="00AB071B">
        <w:rPr>
          <w:rFonts w:ascii="標楷體" w:eastAsia="標楷體" w:hAnsi="標楷體" w:cs="Times New Roman" w:hint="eastAsia"/>
          <w:szCs w:val="19"/>
        </w:rPr>
        <w:t>。</w:t>
      </w:r>
    </w:p>
    <w:p w14:paraId="19913401" w14:textId="77777777" w:rsidR="00AB071B" w:rsidRPr="00AB071B" w:rsidRDefault="00AB071B" w:rsidP="007A48D5">
      <w:pPr>
        <w:autoSpaceDE w:val="0"/>
        <w:autoSpaceDN w:val="0"/>
        <w:adjustRightInd w:val="0"/>
        <w:snapToGrid w:val="0"/>
        <w:spacing w:line="360" w:lineRule="exact"/>
        <w:ind w:leftChars="225" w:left="960" w:hangingChars="175" w:hanging="42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(五)</w:t>
      </w:r>
      <w:r w:rsidRPr="00AB071B">
        <w:rPr>
          <w:rFonts w:ascii="標楷體" w:eastAsia="標楷體" w:hAnsi="標楷體" w:cs="Times New Roman"/>
          <w:color w:val="000000"/>
          <w:szCs w:val="19"/>
        </w:rPr>
        <w:t>信用部受理客戶開立存款帳戶，</w:t>
      </w:r>
      <w:r w:rsidRPr="00AB071B">
        <w:rPr>
          <w:rFonts w:ascii="標楷體" w:eastAsia="標楷體" w:hAnsi="標楷體" w:cs="Times New Roman" w:hint="eastAsia"/>
          <w:color w:val="000000"/>
          <w:szCs w:val="19"/>
        </w:rPr>
        <w:t>應針對「開戶作業檢核表」各項目予以評估是否受理開戶。</w:t>
      </w:r>
    </w:p>
    <w:p w14:paraId="7284BFDC" w14:textId="77777777" w:rsidR="00AB071B" w:rsidRPr="00AB071B" w:rsidRDefault="00AB071B" w:rsidP="007A48D5">
      <w:pPr>
        <w:spacing w:line="360" w:lineRule="exact"/>
        <w:ind w:leftChars="200" w:left="960" w:hangingChars="200" w:hanging="480"/>
        <w:rPr>
          <w:rFonts w:ascii="標楷體" w:eastAsia="標楷體" w:hAnsi="標楷體" w:cs="Times New Roman"/>
          <w:color w:val="000000"/>
        </w:rPr>
      </w:pPr>
      <w:r w:rsidRPr="00AB071B">
        <w:rPr>
          <w:rFonts w:ascii="標楷體" w:eastAsia="標楷體" w:hAnsi="標楷體" w:cs="Times New Roman" w:hint="eastAsia"/>
          <w:szCs w:val="20"/>
        </w:rPr>
        <w:t>(六)</w:t>
      </w:r>
      <w:r w:rsidRPr="00AB071B">
        <w:rPr>
          <w:rFonts w:ascii="標楷體" w:eastAsia="標楷體" w:hAnsi="標楷體" w:cs="Times New Roman" w:hint="eastAsia"/>
        </w:rPr>
        <w:t>農漁會受理</w:t>
      </w:r>
      <w:r w:rsidRPr="00AB071B">
        <w:rPr>
          <w:rFonts w:ascii="標楷體" w:eastAsia="標楷體" w:hAnsi="標楷體" w:cs="Times New Roman" w:hint="eastAsia"/>
          <w:color w:val="000000"/>
        </w:rPr>
        <w:t>客戶各項業務申請時，如有</w:t>
      </w:r>
      <w:proofErr w:type="gramStart"/>
      <w:r w:rsidRPr="00AB071B">
        <w:rPr>
          <w:rFonts w:ascii="標楷體" w:eastAsia="標楷體" w:hAnsi="標楷體" w:cs="Times New Roman" w:hint="eastAsia"/>
          <w:color w:val="000000"/>
        </w:rPr>
        <w:t>下列態</w:t>
      </w:r>
      <w:proofErr w:type="gramEnd"/>
      <w:r w:rsidRPr="00AB071B">
        <w:rPr>
          <w:rFonts w:ascii="標楷體" w:eastAsia="標楷體" w:hAnsi="標楷體" w:cs="Times New Roman" w:hint="eastAsia"/>
          <w:color w:val="000000"/>
        </w:rPr>
        <w:t>樣應即時向戶政機關查詢國民身分證資料是否相符：</w:t>
      </w:r>
    </w:p>
    <w:p w14:paraId="69C14F49" w14:textId="77777777" w:rsidR="00AB071B" w:rsidRPr="00AB071B" w:rsidRDefault="00AB071B" w:rsidP="007A48D5">
      <w:pPr>
        <w:spacing w:line="360" w:lineRule="exact"/>
        <w:ind w:left="938"/>
        <w:jc w:val="both"/>
        <w:rPr>
          <w:rFonts w:ascii="標楷體" w:eastAsia="標楷體" w:hAnsi="標楷體" w:cs="Times New Roman"/>
          <w:color w:val="000000"/>
        </w:rPr>
      </w:pPr>
      <w:r w:rsidRPr="00AB071B">
        <w:rPr>
          <w:rFonts w:ascii="標楷體" w:eastAsia="標楷體" w:hAnsi="標楷體" w:cs="Times New Roman" w:hint="eastAsia"/>
          <w:color w:val="000000"/>
        </w:rPr>
        <w:t>1.疑似持用偽、變造身分證明文件。</w:t>
      </w:r>
    </w:p>
    <w:p w14:paraId="380B80CE" w14:textId="77777777" w:rsidR="00AB071B" w:rsidRPr="00AB071B" w:rsidRDefault="00AB071B" w:rsidP="007A48D5">
      <w:pPr>
        <w:spacing w:line="360" w:lineRule="exact"/>
        <w:ind w:leftChars="391" w:left="1178" w:rightChars="40" w:right="96" w:hangingChars="100" w:hanging="240"/>
        <w:jc w:val="both"/>
        <w:rPr>
          <w:rFonts w:ascii="標楷體" w:eastAsia="標楷體" w:hAnsi="標楷體" w:cs="Times New Roman"/>
          <w:color w:val="000000"/>
        </w:rPr>
      </w:pPr>
      <w:r w:rsidRPr="00AB071B">
        <w:rPr>
          <w:rFonts w:ascii="標楷體" w:eastAsia="標楷體" w:hAnsi="標楷體" w:cs="Times New Roman" w:hint="eastAsia"/>
          <w:color w:val="000000"/>
        </w:rPr>
        <w:t>2.提供之文件資料可疑、模糊不清、不願提供其他佐證資料、或提供之文件資料無法進行查證者。</w:t>
      </w:r>
    </w:p>
    <w:p w14:paraId="2C593E25" w14:textId="77777777" w:rsidR="00AB071B" w:rsidRPr="00AB071B" w:rsidRDefault="00AB071B" w:rsidP="007A48D5">
      <w:pPr>
        <w:spacing w:line="360" w:lineRule="exact"/>
        <w:ind w:left="938"/>
        <w:jc w:val="both"/>
        <w:rPr>
          <w:rFonts w:ascii="標楷體" w:eastAsia="標楷體" w:hAnsi="標楷體" w:cs="Times New Roman"/>
          <w:color w:val="000000"/>
        </w:rPr>
      </w:pPr>
      <w:r w:rsidRPr="00AB071B">
        <w:rPr>
          <w:rFonts w:ascii="標楷體" w:eastAsia="標楷體" w:hAnsi="標楷體" w:cs="Times New Roman" w:hint="eastAsia"/>
          <w:color w:val="000000"/>
        </w:rPr>
        <w:t>3.客戶不尋常拖延應提供之身分證明文件者。</w:t>
      </w:r>
    </w:p>
    <w:p w14:paraId="76B1ED13" w14:textId="77777777" w:rsidR="00AB071B" w:rsidRPr="00AB071B" w:rsidRDefault="00AB071B" w:rsidP="007A48D5">
      <w:pPr>
        <w:spacing w:line="360" w:lineRule="exact"/>
        <w:ind w:left="938"/>
        <w:jc w:val="both"/>
        <w:rPr>
          <w:rFonts w:ascii="標楷體" w:eastAsia="標楷體" w:hAnsi="標楷體" w:cs="Times New Roman"/>
          <w:color w:val="000000"/>
        </w:rPr>
      </w:pPr>
      <w:r w:rsidRPr="00AB071B">
        <w:rPr>
          <w:rFonts w:ascii="標楷體" w:eastAsia="標楷體" w:hAnsi="標楷體" w:cs="Times New Roman" w:hint="eastAsia"/>
          <w:color w:val="000000"/>
        </w:rPr>
        <w:lastRenderedPageBreak/>
        <w:t>4.國民身分證統一編號有重複情形。</w:t>
      </w:r>
    </w:p>
    <w:p w14:paraId="22E0F7BA" w14:textId="77777777" w:rsidR="00AB071B" w:rsidRPr="00AB071B" w:rsidRDefault="00AB071B" w:rsidP="007A48D5">
      <w:pPr>
        <w:spacing w:line="360" w:lineRule="exact"/>
        <w:ind w:left="938" w:rightChars="-439" w:right="-1054"/>
        <w:jc w:val="both"/>
        <w:rPr>
          <w:rFonts w:ascii="標楷體" w:eastAsia="標楷體" w:hAnsi="標楷體" w:cs="Times New Roman"/>
          <w:color w:val="000000"/>
        </w:rPr>
      </w:pPr>
      <w:r w:rsidRPr="00AB071B">
        <w:rPr>
          <w:rFonts w:ascii="標楷體" w:eastAsia="標楷體" w:hAnsi="標楷體" w:cs="Times New Roman" w:hint="eastAsia"/>
          <w:color w:val="000000"/>
        </w:rPr>
        <w:t>5.「Z21國民身分證領補換資料查詢驗證」查詢結果為「查無記錄」。</w:t>
      </w:r>
    </w:p>
    <w:p w14:paraId="2B8C5DEF" w14:textId="77777777" w:rsidR="00AB071B" w:rsidRPr="00AB071B" w:rsidRDefault="00AB071B" w:rsidP="007A48D5">
      <w:pPr>
        <w:spacing w:line="360" w:lineRule="exact"/>
        <w:ind w:left="938" w:rightChars="-439" w:right="-1054"/>
        <w:jc w:val="both"/>
        <w:rPr>
          <w:rFonts w:ascii="標楷體" w:eastAsia="標楷體" w:hAnsi="標楷體" w:cs="Times New Roman"/>
          <w:color w:val="000000"/>
        </w:rPr>
      </w:pPr>
      <w:r w:rsidRPr="00AB071B">
        <w:rPr>
          <w:rFonts w:ascii="標楷體" w:eastAsia="標楷體" w:hAnsi="標楷體" w:cs="Times New Roman" w:hint="eastAsia"/>
          <w:color w:val="000000"/>
        </w:rPr>
        <w:t>6.受理開戶時有其他異常情形，且客戶無法提出合理說明者。</w:t>
      </w:r>
    </w:p>
    <w:p w14:paraId="42FC589D" w14:textId="77777777" w:rsidR="00AB071B" w:rsidRPr="00AB071B" w:rsidRDefault="00AB071B" w:rsidP="007A48D5">
      <w:pPr>
        <w:autoSpaceDE w:val="0"/>
        <w:autoSpaceDN w:val="0"/>
        <w:adjustRightInd w:val="0"/>
        <w:snapToGrid w:val="0"/>
        <w:spacing w:line="360" w:lineRule="exact"/>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八、以公司、行號及其他團體申請開戶者，應切實審核下列證件</w:t>
      </w:r>
      <w:r w:rsidRPr="00AB071B">
        <w:rPr>
          <w:rFonts w:ascii="標楷體" w:eastAsia="標楷體" w:hAnsi="標楷體" w:cs="Times New Roman"/>
          <w:color w:val="000000"/>
          <w:szCs w:val="20"/>
        </w:rPr>
        <w:t>：</w:t>
      </w:r>
    </w:p>
    <w:p w14:paraId="65E0611D" w14:textId="77777777" w:rsidR="00AB071B" w:rsidRPr="00AB071B" w:rsidRDefault="00AB071B" w:rsidP="007A48D5">
      <w:pPr>
        <w:autoSpaceDE w:val="0"/>
        <w:autoSpaceDN w:val="0"/>
        <w:adjustRightInd w:val="0"/>
        <w:spacing w:line="360" w:lineRule="exact"/>
        <w:ind w:leftChars="199" w:left="958" w:hangingChars="200" w:hanging="480"/>
        <w:jc w:val="both"/>
        <w:rPr>
          <w:rFonts w:ascii="標楷體" w:eastAsia="標楷體" w:hAnsi="標楷體" w:cs="Times New Roman"/>
          <w:szCs w:val="19"/>
        </w:rPr>
      </w:pPr>
      <w:r w:rsidRPr="00AB071B">
        <w:rPr>
          <w:rFonts w:ascii="標楷體" w:eastAsia="標楷體" w:hAnsi="標楷體" w:cs="Times New Roman" w:hint="eastAsia"/>
          <w:szCs w:val="19"/>
        </w:rPr>
        <w:t>(一)公司組織者，應提供公司登記證明文件（</w:t>
      </w:r>
      <w:r w:rsidRPr="00AB071B">
        <w:rPr>
          <w:rFonts w:ascii="新細明體" w:eastAsia="新細明體" w:hAnsi="新細明體" w:cs="Times New Roman" w:hint="eastAsia"/>
          <w:szCs w:val="19"/>
        </w:rPr>
        <w:t>①</w:t>
      </w:r>
      <w:r w:rsidRPr="00AB071B">
        <w:rPr>
          <w:rFonts w:ascii="標楷體" w:eastAsia="標楷體" w:hAnsi="標楷體" w:cs="Times New Roman" w:hint="eastAsia"/>
          <w:szCs w:val="19"/>
        </w:rPr>
        <w:t>經濟部核發之公司設立變更登記表、</w:t>
      </w:r>
      <w:r w:rsidRPr="00AB071B">
        <w:rPr>
          <w:rFonts w:ascii="新細明體" w:eastAsia="新細明體" w:hAnsi="新細明體" w:cs="Times New Roman" w:hint="eastAsia"/>
          <w:szCs w:val="19"/>
        </w:rPr>
        <w:t>②</w:t>
      </w:r>
      <w:r w:rsidRPr="00AB071B">
        <w:rPr>
          <w:rFonts w:ascii="標楷體" w:eastAsia="標楷體" w:hAnsi="標楷體" w:cs="Times New Roman" w:hint="eastAsia"/>
          <w:szCs w:val="19"/>
        </w:rPr>
        <w:t>公司登記資料查詢結果、</w:t>
      </w:r>
      <w:r w:rsidRPr="00AB071B">
        <w:rPr>
          <w:rFonts w:ascii="新細明體" w:eastAsia="新細明體" w:hAnsi="新細明體" w:cs="Times New Roman" w:hint="eastAsia"/>
          <w:szCs w:val="19"/>
        </w:rPr>
        <w:t>③</w:t>
      </w:r>
      <w:r w:rsidRPr="00AB071B">
        <w:rPr>
          <w:rFonts w:ascii="標楷體" w:eastAsia="標楷體" w:hAnsi="標楷體" w:cs="Times New Roman" w:hint="eastAsia"/>
          <w:szCs w:val="19"/>
        </w:rPr>
        <w:t>主管機關核准商業登記之核准函等）</w:t>
      </w:r>
      <w:r w:rsidRPr="00AB071B">
        <w:rPr>
          <w:rFonts w:ascii="標楷體" w:eastAsia="標楷體" w:hAnsi="標楷體" w:cs="Times New Roman"/>
          <w:szCs w:val="19"/>
        </w:rPr>
        <w:t>，並至經濟部商工登記資料系統查詢公司登記，並列印查詢結果備查</w:t>
      </w:r>
      <w:r w:rsidRPr="00AB071B">
        <w:rPr>
          <w:rFonts w:ascii="標楷體" w:eastAsia="標楷體" w:hAnsi="標楷體" w:cs="Times New Roman" w:hint="eastAsia"/>
          <w:szCs w:val="19"/>
        </w:rPr>
        <w:t>。</w:t>
      </w:r>
    </w:p>
    <w:p w14:paraId="6BFA8CD2" w14:textId="77777777" w:rsidR="00AB071B" w:rsidRPr="00AB071B" w:rsidRDefault="00AB071B" w:rsidP="007A48D5">
      <w:pPr>
        <w:autoSpaceDE w:val="0"/>
        <w:autoSpaceDN w:val="0"/>
        <w:adjustRightInd w:val="0"/>
        <w:spacing w:line="360" w:lineRule="exact"/>
        <w:ind w:leftChars="199" w:left="958" w:hangingChars="200" w:hanging="480"/>
        <w:jc w:val="both"/>
        <w:rPr>
          <w:rFonts w:ascii="標楷體" w:eastAsia="標楷體" w:hAnsi="標楷體" w:cs="Times New Roman"/>
          <w:szCs w:val="19"/>
        </w:rPr>
      </w:pPr>
      <w:r w:rsidRPr="00AB071B">
        <w:rPr>
          <w:rFonts w:ascii="標楷體" w:eastAsia="標楷體" w:hAnsi="標楷體" w:cs="Times New Roman" w:hint="eastAsia"/>
          <w:szCs w:val="19"/>
        </w:rPr>
        <w:t xml:space="preserve">    </w:t>
      </w:r>
      <w:r w:rsidR="00F947BE">
        <w:rPr>
          <w:rFonts w:ascii="標楷體" w:eastAsia="標楷體" w:hAnsi="標楷體" w:cs="Times New Roman" w:hint="eastAsia"/>
          <w:szCs w:val="19"/>
        </w:rPr>
        <w:t xml:space="preserve">    </w:t>
      </w:r>
      <w:r w:rsidRPr="000F41AC">
        <w:rPr>
          <w:rFonts w:ascii="標楷體" w:eastAsia="標楷體" w:hAnsi="標楷體" w:cs="Times New Roman" w:hint="eastAsia"/>
          <w:color w:val="EE0000"/>
          <w:szCs w:val="19"/>
        </w:rPr>
        <w:t>另應徵取公司第二身分證明文件：如：</w:t>
      </w:r>
      <w:r w:rsidRPr="000F41AC">
        <w:rPr>
          <w:rFonts w:ascii="新細明體" w:eastAsia="新細明體" w:hAnsi="新細明體" w:cs="新細明體" w:hint="eastAsia"/>
          <w:color w:val="EE0000"/>
          <w:szCs w:val="19"/>
        </w:rPr>
        <w:t>①</w:t>
      </w:r>
      <w:r w:rsidRPr="000F41AC">
        <w:rPr>
          <w:rFonts w:ascii="標楷體" w:eastAsia="標楷體" w:hAnsi="標楷體" w:cs="Times New Roman" w:hint="eastAsia"/>
          <w:color w:val="EE0000"/>
          <w:szCs w:val="19"/>
        </w:rPr>
        <w:t>章程、</w:t>
      </w:r>
      <w:r w:rsidRPr="000F41AC">
        <w:rPr>
          <w:rFonts w:ascii="新細明體" w:eastAsia="新細明體" w:hAnsi="新細明體" w:cs="新細明體" w:hint="eastAsia"/>
          <w:color w:val="EE0000"/>
          <w:szCs w:val="19"/>
        </w:rPr>
        <w:t>②</w:t>
      </w:r>
      <w:r w:rsidRPr="000F41AC">
        <w:rPr>
          <w:rFonts w:ascii="標楷體" w:eastAsia="標楷體" w:hAnsi="標楷體" w:cs="Times New Roman" w:hint="eastAsia"/>
          <w:color w:val="EE0000"/>
          <w:szCs w:val="19"/>
        </w:rPr>
        <w:t>財報、</w:t>
      </w:r>
      <w:r w:rsidRPr="000F41AC">
        <w:rPr>
          <w:rFonts w:ascii="新細明體" w:eastAsia="新細明體" w:hAnsi="新細明體" w:cs="新細明體" w:hint="eastAsia"/>
          <w:color w:val="EE0000"/>
          <w:szCs w:val="19"/>
        </w:rPr>
        <w:t>③</w:t>
      </w:r>
      <w:r w:rsidRPr="000F41AC">
        <w:rPr>
          <w:rFonts w:ascii="標楷體" w:eastAsia="標楷體" w:hAnsi="標楷體" w:cs="Times New Roman" w:hint="eastAsia"/>
          <w:color w:val="EE0000"/>
          <w:szCs w:val="19"/>
        </w:rPr>
        <w:t>董監事會議記錄、</w:t>
      </w:r>
      <w:r w:rsidRPr="000F41AC">
        <w:rPr>
          <w:rFonts w:ascii="新細明體" w:eastAsia="新細明體" w:hAnsi="新細明體" w:cs="新細明體" w:hint="eastAsia"/>
          <w:color w:val="EE0000"/>
          <w:szCs w:val="19"/>
        </w:rPr>
        <w:t>④</w:t>
      </w:r>
      <w:r w:rsidRPr="000F41AC">
        <w:rPr>
          <w:rFonts w:ascii="標楷體" w:eastAsia="標楷體" w:hAnsi="標楷體" w:cs="Times New Roman" w:hint="eastAsia"/>
          <w:color w:val="EE0000"/>
          <w:szCs w:val="19"/>
        </w:rPr>
        <w:t>統一發票購買證明、</w:t>
      </w:r>
      <w:r w:rsidRPr="000F41AC">
        <w:rPr>
          <w:rFonts w:ascii="新細明體" w:eastAsia="新細明體" w:hAnsi="新細明體" w:cs="新細明體" w:hint="eastAsia"/>
          <w:color w:val="EE0000"/>
          <w:szCs w:val="19"/>
        </w:rPr>
        <w:t>⑤</w:t>
      </w:r>
      <w:r w:rsidRPr="000F41AC">
        <w:rPr>
          <w:rFonts w:ascii="標楷體" w:eastAsia="標楷體" w:hAnsi="標楷體" w:cs="Times New Roman" w:hint="eastAsia"/>
          <w:color w:val="EE0000"/>
          <w:szCs w:val="19"/>
        </w:rPr>
        <w:t>商業登記、</w:t>
      </w:r>
      <w:r w:rsidRPr="000F41AC">
        <w:rPr>
          <w:rFonts w:ascii="新細明體" w:eastAsia="新細明體" w:hAnsi="新細明體" w:cs="新細明體" w:hint="eastAsia"/>
          <w:color w:val="EE0000"/>
          <w:szCs w:val="19"/>
        </w:rPr>
        <w:t>⑥</w:t>
      </w:r>
      <w:r w:rsidRPr="000F41AC">
        <w:rPr>
          <w:rFonts w:ascii="標楷體" w:eastAsia="標楷體" w:hAnsi="標楷體" w:cs="Times New Roman" w:hint="eastAsia"/>
          <w:color w:val="EE0000"/>
          <w:szCs w:val="19"/>
        </w:rPr>
        <w:t>印鑑證明書等。</w:t>
      </w:r>
    </w:p>
    <w:p w14:paraId="05F934BA" w14:textId="77777777" w:rsidR="00AB071B" w:rsidRPr="00AB071B" w:rsidRDefault="00AB071B" w:rsidP="007A48D5">
      <w:pPr>
        <w:autoSpaceDE w:val="0"/>
        <w:autoSpaceDN w:val="0"/>
        <w:adjustRightInd w:val="0"/>
        <w:spacing w:line="360" w:lineRule="exact"/>
        <w:ind w:leftChars="199" w:left="958" w:hangingChars="200" w:hanging="480"/>
        <w:jc w:val="both"/>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(二)分公司申請開戶，應提出本公司授權分公司開戶之證明書。</w:t>
      </w:r>
    </w:p>
    <w:p w14:paraId="44686E5B" w14:textId="77777777" w:rsidR="00AB071B" w:rsidRPr="00AB071B" w:rsidRDefault="00AB071B" w:rsidP="007A48D5">
      <w:pPr>
        <w:autoSpaceDE w:val="0"/>
        <w:autoSpaceDN w:val="0"/>
        <w:adjustRightInd w:val="0"/>
        <w:spacing w:line="360" w:lineRule="exact"/>
        <w:ind w:leftChars="199" w:left="958" w:hangingChars="200" w:hanging="480"/>
        <w:jc w:val="both"/>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(三)行號應持有</w:t>
      </w:r>
      <w:r w:rsidRPr="00AB071B">
        <w:rPr>
          <w:rFonts w:ascii="標楷體" w:eastAsia="標楷體" w:hAnsi="標楷體" w:cs="Times New Roman"/>
          <w:color w:val="000000"/>
          <w:szCs w:val="19"/>
        </w:rPr>
        <w:t>商業登記證明文件</w:t>
      </w:r>
      <w:r w:rsidRPr="00AB071B">
        <w:rPr>
          <w:rFonts w:ascii="標楷體" w:eastAsia="標楷體" w:hAnsi="標楷體" w:cs="Times New Roman" w:hint="eastAsia"/>
          <w:color w:val="000000"/>
          <w:szCs w:val="19"/>
        </w:rPr>
        <w:t>（如主管機關核准商業登記之核准函等）</w:t>
      </w:r>
      <w:r w:rsidRPr="00AB071B">
        <w:rPr>
          <w:rFonts w:ascii="標楷體" w:eastAsia="標楷體" w:hAnsi="標楷體" w:cs="Times New Roman"/>
          <w:color w:val="000000"/>
          <w:szCs w:val="19"/>
        </w:rPr>
        <w:t>，</w:t>
      </w:r>
      <w:r w:rsidRPr="00AB071B">
        <w:rPr>
          <w:rFonts w:ascii="標楷體" w:eastAsia="標楷體" w:hAnsi="標楷體" w:cs="Times New Roman"/>
          <w:szCs w:val="19"/>
        </w:rPr>
        <w:t>並</w:t>
      </w:r>
      <w:r w:rsidRPr="00AB071B">
        <w:rPr>
          <w:rFonts w:ascii="標楷體" w:eastAsia="標楷體" w:hAnsi="標楷體" w:cs="Times New Roman"/>
          <w:color w:val="000000"/>
          <w:szCs w:val="19"/>
        </w:rPr>
        <w:t>至經濟部商工登記資料系統查詢商業登記，並列印查詢結果備查</w:t>
      </w:r>
      <w:r w:rsidRPr="00AB071B">
        <w:rPr>
          <w:rFonts w:ascii="標楷體" w:eastAsia="標楷體" w:hAnsi="標楷體" w:cs="Times New Roman" w:hint="eastAsia"/>
          <w:color w:val="000000"/>
          <w:szCs w:val="19"/>
        </w:rPr>
        <w:t>。</w:t>
      </w:r>
    </w:p>
    <w:p w14:paraId="755E6808" w14:textId="77777777" w:rsidR="00AB071B" w:rsidRPr="00AB071B" w:rsidRDefault="00AB071B" w:rsidP="007A48D5">
      <w:pPr>
        <w:autoSpaceDE w:val="0"/>
        <w:autoSpaceDN w:val="0"/>
        <w:adjustRightInd w:val="0"/>
        <w:spacing w:line="360" w:lineRule="exact"/>
        <w:ind w:leftChars="199" w:left="958" w:hangingChars="200" w:hanging="480"/>
        <w:jc w:val="both"/>
        <w:rPr>
          <w:rFonts w:ascii="標楷體" w:eastAsia="標楷體" w:hAnsi="標楷體" w:cs="Times New Roman"/>
          <w:szCs w:val="20"/>
          <w:u w:val="single"/>
        </w:rPr>
      </w:pPr>
      <w:r w:rsidRPr="00AB071B">
        <w:rPr>
          <w:rFonts w:ascii="標楷體" w:eastAsia="標楷體" w:hAnsi="標楷體" w:cs="Times New Roman" w:hint="eastAsia"/>
          <w:color w:val="000000"/>
          <w:szCs w:val="20"/>
        </w:rPr>
        <w:t>(四)</w:t>
      </w:r>
      <w:r w:rsidRPr="00053A66">
        <w:rPr>
          <w:rFonts w:ascii="標楷體" w:eastAsia="標楷體" w:hAnsi="標楷體" w:cs="Times New Roman" w:hint="eastAsia"/>
          <w:color w:val="FF0000"/>
          <w:szCs w:val="19"/>
        </w:rPr>
        <w:t>籌備處應檢具公司/商業登記預查表，且應</w:t>
      </w:r>
      <w:r w:rsidRPr="00AB071B">
        <w:rPr>
          <w:rFonts w:ascii="標楷體" w:eastAsia="標楷體" w:hAnsi="標楷體" w:cs="Times New Roman" w:hint="eastAsia"/>
          <w:szCs w:val="19"/>
        </w:rPr>
        <w:t>在3個月內補驗商業登記證明文件；如有正當理由，得予延長在6個月內補驗完畢。</w:t>
      </w:r>
      <w:r w:rsidRPr="00057F53">
        <w:rPr>
          <w:rFonts w:ascii="標楷體" w:eastAsia="標楷體" w:hAnsi="標楷體" w:cs="Times New Roman" w:hint="eastAsia"/>
          <w:color w:val="FF0000"/>
          <w:szCs w:val="19"/>
        </w:rPr>
        <w:t>留存之印章，應有「籌備處」字樣之圖章。</w:t>
      </w:r>
    </w:p>
    <w:p w14:paraId="41C9E5FB" w14:textId="77777777" w:rsidR="00AB071B" w:rsidRPr="00AB071B" w:rsidRDefault="00AB071B" w:rsidP="007A48D5">
      <w:pPr>
        <w:autoSpaceDE w:val="0"/>
        <w:autoSpaceDN w:val="0"/>
        <w:adjustRightInd w:val="0"/>
        <w:spacing w:line="360" w:lineRule="exact"/>
        <w:ind w:leftChars="199" w:left="958" w:hangingChars="200" w:hanging="480"/>
        <w:jc w:val="both"/>
        <w:rPr>
          <w:rFonts w:ascii="標楷體" w:eastAsia="標楷體" w:hAnsi="標楷體" w:cs="Times New Roman"/>
          <w:color w:val="000000"/>
          <w:szCs w:val="19"/>
        </w:rPr>
      </w:pPr>
      <w:r w:rsidRPr="00AB071B">
        <w:rPr>
          <w:rFonts w:ascii="標楷體" w:eastAsia="標楷體" w:hAnsi="標楷體" w:cs="Times New Roman" w:hint="eastAsia"/>
          <w:color w:val="000000"/>
          <w:szCs w:val="20"/>
        </w:rPr>
        <w:t>(五)</w:t>
      </w:r>
      <w:r w:rsidRPr="00AB071B">
        <w:rPr>
          <w:rFonts w:ascii="標楷體" w:eastAsia="標楷體" w:hAnsi="標楷體" w:cs="Times New Roman" w:hint="eastAsia"/>
          <w:color w:val="000000"/>
          <w:szCs w:val="19"/>
        </w:rPr>
        <w:t>其他團體，應持有主管機關登記證照或核准成立或備案之文件。</w:t>
      </w:r>
    </w:p>
    <w:p w14:paraId="79889763" w14:textId="34310172" w:rsidR="00AB071B" w:rsidRPr="00AB071B" w:rsidRDefault="001851B2" w:rsidP="007A48D5">
      <w:pPr>
        <w:spacing w:line="360" w:lineRule="exact"/>
        <w:ind w:left="480" w:hangingChars="200" w:hanging="480"/>
        <w:rPr>
          <w:rFonts w:ascii="標楷體" w:eastAsia="標楷體" w:hAnsi="標楷體" w:cs="Times New Roman"/>
          <w:color w:val="000000"/>
        </w:rPr>
      </w:pPr>
      <w:r>
        <w:rPr>
          <w:rFonts w:ascii="標楷體" w:eastAsia="標楷體" w:hAnsi="標楷體" w:cs="Times New Roman" w:hint="eastAsia"/>
          <w:bCs/>
          <w:szCs w:val="20"/>
        </w:rPr>
        <w:t>九</w:t>
      </w:r>
      <w:r w:rsidR="00AB071B" w:rsidRPr="00B67596">
        <w:rPr>
          <w:rFonts w:ascii="標楷體" w:eastAsia="標楷體" w:hAnsi="標楷體" w:cs="Times New Roman" w:hint="eastAsia"/>
          <w:bCs/>
          <w:szCs w:val="20"/>
        </w:rPr>
        <w:t>、</w:t>
      </w:r>
      <w:r w:rsidR="00AB071B" w:rsidRPr="00AB071B">
        <w:rPr>
          <w:rFonts w:ascii="標楷體" w:eastAsia="標楷體" w:hAnsi="標楷體" w:cs="Times New Roman" w:hint="eastAsia"/>
          <w:color w:val="000000"/>
        </w:rPr>
        <w:t>公司、行號之開戶，經辦員</w:t>
      </w:r>
      <w:r w:rsidR="00AB071B" w:rsidRPr="00AB071B">
        <w:rPr>
          <w:rFonts w:ascii="標楷體" w:eastAsia="標楷體" w:hAnsi="標楷體" w:cs="Times New Roman" w:hint="eastAsia"/>
        </w:rPr>
        <w:t>(或經辦員以外之人員)</w:t>
      </w:r>
      <w:r w:rsidR="00AB071B" w:rsidRPr="00AB071B">
        <w:rPr>
          <w:rFonts w:ascii="標楷體" w:eastAsia="標楷體" w:hAnsi="標楷體" w:cs="Times New Roman" w:hint="eastAsia"/>
          <w:color w:val="000000"/>
        </w:rPr>
        <w:t>應予實地查證，避免虛設行號或人頭戶之情形。而實地查證之作法，應就其陳列商品、建築物、各項設備及產銷概況等有關營業事實加以瞭解，並具體簽註於開戶申請書初審查核記載事項欄內，俾作為准駁開戶之參考。</w:t>
      </w:r>
    </w:p>
    <w:p w14:paraId="08249C91" w14:textId="1433AA4E" w:rsidR="00AB071B" w:rsidRPr="00AB071B" w:rsidRDefault="001851B2" w:rsidP="007A48D5">
      <w:pPr>
        <w:autoSpaceDE w:val="0"/>
        <w:autoSpaceDN w:val="0"/>
        <w:adjustRightInd w:val="0"/>
        <w:snapToGrid w:val="0"/>
        <w:spacing w:line="360" w:lineRule="exact"/>
        <w:ind w:left="425" w:hangingChars="177" w:hanging="425"/>
        <w:rPr>
          <w:rFonts w:ascii="標楷體" w:eastAsia="標楷體" w:hAnsi="標楷體" w:cs="Times New Roman"/>
          <w:color w:val="000000"/>
          <w:szCs w:val="19"/>
        </w:rPr>
      </w:pPr>
      <w:r>
        <w:rPr>
          <w:rFonts w:ascii="標楷體" w:eastAsia="標楷體" w:hAnsi="標楷體" w:cs="Times New Roman" w:hint="eastAsia"/>
          <w:bCs/>
          <w:szCs w:val="19"/>
        </w:rPr>
        <w:t>十</w:t>
      </w:r>
      <w:r w:rsidR="00AB071B" w:rsidRPr="00B67596">
        <w:rPr>
          <w:rFonts w:ascii="標楷體" w:eastAsia="標楷體" w:hAnsi="標楷體" w:cs="Times New Roman" w:hint="eastAsia"/>
          <w:bCs/>
          <w:szCs w:val="19"/>
        </w:rPr>
        <w:t>、</w:t>
      </w:r>
      <w:r w:rsidR="00AB071B" w:rsidRPr="00053A66">
        <w:rPr>
          <w:rFonts w:ascii="標楷體" w:eastAsia="標楷體" w:hAnsi="標楷體" w:cs="Times New Roman" w:hint="eastAsia"/>
          <w:color w:val="000000"/>
          <w:szCs w:val="19"/>
        </w:rPr>
        <w:t>受理開戶應由調查人員除對申請開戶人就上述各項規定條件初審符合後，並應就「開戶申請及約定書」上有關各欄予以查證屬實，並於「審查意見」欄簽</w:t>
      </w:r>
      <w:proofErr w:type="gramStart"/>
      <w:r w:rsidR="00AB071B" w:rsidRPr="00053A66">
        <w:rPr>
          <w:rFonts w:ascii="標楷體" w:eastAsia="標楷體" w:hAnsi="標楷體" w:cs="Times New Roman" w:hint="eastAsia"/>
          <w:color w:val="000000"/>
          <w:szCs w:val="19"/>
        </w:rPr>
        <w:t>註</w:t>
      </w:r>
      <w:proofErr w:type="gramEnd"/>
      <w:r w:rsidR="00AB071B" w:rsidRPr="00053A66">
        <w:rPr>
          <w:rFonts w:ascii="標楷體" w:eastAsia="標楷體" w:hAnsi="標楷體" w:cs="Times New Roman" w:hint="eastAsia"/>
          <w:color w:val="000000"/>
          <w:szCs w:val="19"/>
        </w:rPr>
        <w:t>初審意見</w:t>
      </w:r>
      <w:r w:rsidR="00AB071B" w:rsidRPr="00053A66">
        <w:rPr>
          <w:rFonts w:ascii="標楷體" w:eastAsia="標楷體" w:hAnsi="標楷體" w:cs="Times New Roman"/>
          <w:color w:val="000000"/>
          <w:szCs w:val="19"/>
        </w:rPr>
        <w:t>(</w:t>
      </w:r>
      <w:r w:rsidR="00AB071B" w:rsidRPr="00053A66">
        <w:rPr>
          <w:rFonts w:ascii="標楷體" w:eastAsia="標楷體" w:hAnsi="標楷體" w:cs="Times New Roman" w:hint="eastAsia"/>
          <w:color w:val="000000"/>
          <w:szCs w:val="19"/>
        </w:rPr>
        <w:t>如申請開戶人之資產、信用、品格、學經歷、</w:t>
      </w:r>
      <w:proofErr w:type="gramStart"/>
      <w:r w:rsidR="00AB071B" w:rsidRPr="00053A66">
        <w:rPr>
          <w:rFonts w:ascii="標楷體" w:eastAsia="標楷體" w:hAnsi="標楷體" w:cs="Times New Roman" w:hint="eastAsia"/>
          <w:color w:val="000000"/>
          <w:szCs w:val="19"/>
        </w:rPr>
        <w:t>世</w:t>
      </w:r>
      <w:proofErr w:type="gramEnd"/>
      <w:r w:rsidR="00AB071B" w:rsidRPr="00053A66">
        <w:rPr>
          <w:rFonts w:ascii="標楷體" w:eastAsia="標楷體" w:hAnsi="標楷體" w:cs="Times New Roman" w:hint="eastAsia"/>
          <w:color w:val="000000"/>
          <w:szCs w:val="19"/>
        </w:rPr>
        <w:t>評、營業狀況及其將來性等</w:t>
      </w:r>
      <w:r w:rsidR="00AB071B" w:rsidRPr="00053A66">
        <w:rPr>
          <w:rFonts w:ascii="標楷體" w:eastAsia="標楷體" w:hAnsi="標楷體" w:cs="Times New Roman"/>
          <w:color w:val="000000"/>
          <w:szCs w:val="19"/>
        </w:rPr>
        <w:t>)</w:t>
      </w:r>
      <w:r w:rsidR="00AB071B" w:rsidRPr="00053A66">
        <w:rPr>
          <w:rFonts w:ascii="標楷體" w:eastAsia="標楷體" w:hAnsi="標楷體" w:cs="Times New Roman" w:hint="eastAsia"/>
          <w:color w:val="000000"/>
          <w:szCs w:val="19"/>
        </w:rPr>
        <w:t>後，連同各有關書類送核。</w:t>
      </w:r>
    </w:p>
    <w:p w14:paraId="7F9713DB" w14:textId="77777777" w:rsidR="00AB071B" w:rsidRPr="00AB071B" w:rsidRDefault="00F947BE" w:rsidP="007A48D5">
      <w:pPr>
        <w:spacing w:line="360" w:lineRule="exact"/>
        <w:ind w:leftChars="200" w:left="480"/>
        <w:rPr>
          <w:rFonts w:ascii="標楷體" w:eastAsia="標楷體" w:hAnsi="標楷體" w:cs="Times New Roman"/>
          <w:color w:val="000000"/>
        </w:rPr>
      </w:pPr>
      <w:r>
        <w:rPr>
          <w:rFonts w:ascii="標楷體" w:eastAsia="標楷體" w:hAnsi="標楷體" w:cs="Times New Roman" w:hint="eastAsia"/>
          <w:color w:val="000000"/>
        </w:rPr>
        <w:t xml:space="preserve">    </w:t>
      </w:r>
      <w:r w:rsidR="00AB071B" w:rsidRPr="00AB071B">
        <w:rPr>
          <w:rFonts w:ascii="標楷體" w:eastAsia="標楷體" w:hAnsi="標楷體" w:cs="Times New Roman" w:hint="eastAsia"/>
          <w:color w:val="000000"/>
        </w:rPr>
        <w:t>對已取得經濟部核准設立之公司組織雖未開始營業，雖得先行受理開戶並經審查通過予以核發空白支票，但於補驗商業登記證明文件時，應再實地查證其營業場所及瞭解其營業情形，並於申請書上補作紀錄。該項紀錄經核閱後，始得續發空白支票，超逾指定期間未補辦妥上述應辦手續時，則應即停發空白支票。</w:t>
      </w:r>
    </w:p>
    <w:p w14:paraId="61E1A6B4" w14:textId="4F69D0F7" w:rsidR="00AB071B" w:rsidRPr="00AB071B" w:rsidRDefault="001851B2" w:rsidP="007A48D5">
      <w:pPr>
        <w:autoSpaceDE w:val="0"/>
        <w:autoSpaceDN w:val="0"/>
        <w:adjustRightInd w:val="0"/>
        <w:snapToGrid w:val="0"/>
        <w:spacing w:line="360" w:lineRule="exact"/>
        <w:ind w:leftChars="1" w:left="523" w:hangingChars="217" w:hanging="521"/>
        <w:rPr>
          <w:rFonts w:ascii="標楷體" w:eastAsia="標楷體" w:hAnsi="標楷體" w:cs="Times New Roman"/>
          <w:color w:val="000000"/>
          <w:szCs w:val="20"/>
        </w:rPr>
      </w:pPr>
      <w:r>
        <w:rPr>
          <w:rFonts w:ascii="標楷體" w:eastAsia="標楷體" w:hAnsi="標楷體" w:cs="Times New Roman" w:hint="eastAsia"/>
          <w:szCs w:val="20"/>
        </w:rPr>
        <w:t>十一</w:t>
      </w:r>
      <w:r w:rsidR="00AB071B" w:rsidRPr="00AB071B">
        <w:rPr>
          <w:rFonts w:ascii="標楷體" w:eastAsia="標楷體" w:hAnsi="標楷體" w:cs="Times New Roman" w:hint="eastAsia"/>
          <w:color w:val="000000"/>
          <w:szCs w:val="20"/>
        </w:rPr>
        <w:t>、公司及具有法人人格之其他團體之負責人，未留有開立支票存款戶之發票人印鑑者，應由負責人填具授權書，授權人對被授權人之行為應負其法律上責任。</w:t>
      </w:r>
    </w:p>
    <w:p w14:paraId="28C521D5" w14:textId="3ECB349C" w:rsidR="00AB071B" w:rsidRPr="00AB071B" w:rsidRDefault="00AB071B" w:rsidP="007A48D5">
      <w:pPr>
        <w:autoSpaceDE w:val="0"/>
        <w:autoSpaceDN w:val="0"/>
        <w:adjustRightInd w:val="0"/>
        <w:snapToGrid w:val="0"/>
        <w:spacing w:line="360" w:lineRule="exact"/>
        <w:ind w:leftChars="-4" w:left="424" w:hangingChars="181" w:hanging="434"/>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十</w:t>
      </w:r>
      <w:r w:rsidR="001851B2">
        <w:rPr>
          <w:rFonts w:ascii="標楷體" w:eastAsia="標楷體" w:hAnsi="標楷體" w:cs="Times New Roman" w:hint="eastAsia"/>
          <w:color w:val="000000"/>
          <w:szCs w:val="20"/>
        </w:rPr>
        <w:t>二</w:t>
      </w:r>
      <w:r w:rsidRPr="00AB071B">
        <w:rPr>
          <w:rFonts w:ascii="標楷體" w:eastAsia="標楷體" w:hAnsi="標楷體" w:cs="Times New Roman" w:hint="eastAsia"/>
          <w:color w:val="000000"/>
          <w:szCs w:val="20"/>
        </w:rPr>
        <w:t>、除政府機關外，學校、公營事業備有正式公文申請開戶時，各金融機構仍需依支票存款戶處理規範之相關規定辦理。即除政府機關外，其餘程序均與公司、行號申請開戶時相同，即分公司應以本公司之名義申請開戶、票信查詢、負責人親自簽名及實地查證等事項對於學校、公營事業均完全適用。</w:t>
      </w:r>
    </w:p>
    <w:p w14:paraId="2DAFA513" w14:textId="2A84A770" w:rsidR="00AB071B" w:rsidRPr="00AB071B" w:rsidRDefault="00AB071B" w:rsidP="007A48D5">
      <w:pPr>
        <w:autoSpaceDE w:val="0"/>
        <w:autoSpaceDN w:val="0"/>
        <w:adjustRightInd w:val="0"/>
        <w:snapToGrid w:val="0"/>
        <w:spacing w:line="360" w:lineRule="exact"/>
        <w:ind w:left="720" w:hangingChars="300" w:hanging="720"/>
        <w:rPr>
          <w:rFonts w:ascii="標楷體" w:eastAsia="標楷體" w:hAnsi="標楷體" w:cs="Times New Roman"/>
          <w:color w:val="000000"/>
          <w:szCs w:val="19"/>
        </w:rPr>
      </w:pPr>
      <w:r w:rsidRPr="00AB071B">
        <w:rPr>
          <w:rFonts w:ascii="標楷體" w:eastAsia="標楷體" w:hAnsi="標楷體" w:cs="Times New Roman" w:hint="eastAsia"/>
          <w:color w:val="000000"/>
          <w:szCs w:val="20"/>
        </w:rPr>
        <w:t>十</w:t>
      </w:r>
      <w:r w:rsidR="001851B2">
        <w:rPr>
          <w:rFonts w:ascii="標楷體" w:eastAsia="標楷體" w:hAnsi="標楷體" w:cs="Times New Roman" w:hint="eastAsia"/>
          <w:b/>
          <w:color w:val="000000"/>
          <w:szCs w:val="20"/>
        </w:rPr>
        <w:t>三</w:t>
      </w:r>
      <w:r w:rsidRPr="00AB071B">
        <w:rPr>
          <w:rFonts w:ascii="標楷體" w:eastAsia="標楷體" w:hAnsi="標楷體" w:cs="Times New Roman" w:hint="eastAsia"/>
          <w:color w:val="000000"/>
          <w:szCs w:val="20"/>
        </w:rPr>
        <w:t>、以公司名義申請開立支票存款戶，如客戶要求採用兩公司印鑑時，應以兩公司同列戶名，並照支票存款戶處理規範查核。</w:t>
      </w:r>
    </w:p>
    <w:p w14:paraId="465C8253" w14:textId="7B3F9111" w:rsidR="00AB071B" w:rsidRPr="00AB071B" w:rsidRDefault="00AB071B" w:rsidP="007A48D5">
      <w:pPr>
        <w:autoSpaceDE w:val="0"/>
        <w:autoSpaceDN w:val="0"/>
        <w:adjustRightInd w:val="0"/>
        <w:snapToGrid w:val="0"/>
        <w:spacing w:line="360" w:lineRule="exact"/>
        <w:ind w:left="660" w:hangingChars="275" w:hanging="660"/>
        <w:rPr>
          <w:rFonts w:ascii="標楷體" w:eastAsia="標楷體" w:hAnsi="標楷體" w:cs="Times New Roman"/>
          <w:color w:val="000000"/>
          <w:szCs w:val="19"/>
        </w:rPr>
      </w:pPr>
      <w:r w:rsidRPr="001851B2">
        <w:rPr>
          <w:rFonts w:ascii="標楷體" w:eastAsia="標楷體" w:hAnsi="標楷體" w:cs="Times New Roman" w:hint="eastAsia"/>
          <w:color w:val="000000"/>
          <w:szCs w:val="19"/>
        </w:rPr>
        <w:t>十</w:t>
      </w:r>
      <w:r w:rsidR="001851B2" w:rsidRPr="001851B2">
        <w:rPr>
          <w:rFonts w:ascii="標楷體" w:eastAsia="標楷體" w:hAnsi="標楷體" w:cs="Times New Roman" w:hint="eastAsia"/>
          <w:color w:val="000000"/>
          <w:szCs w:val="19"/>
        </w:rPr>
        <w:t>四</w:t>
      </w:r>
      <w:r w:rsidRPr="00AB071B">
        <w:rPr>
          <w:rFonts w:ascii="標楷體" w:eastAsia="標楷體" w:hAnsi="標楷體" w:cs="Times New Roman" w:hint="eastAsia"/>
          <w:color w:val="000000"/>
          <w:szCs w:val="19"/>
        </w:rPr>
        <w:t>、金融業者核准開戶之支票存款戶，</w:t>
      </w:r>
      <w:proofErr w:type="gramStart"/>
      <w:r w:rsidRPr="00AB071B">
        <w:rPr>
          <w:rFonts w:ascii="標楷體" w:eastAsia="標楷體" w:hAnsi="標楷體" w:cs="Times New Roman" w:hint="eastAsia"/>
          <w:color w:val="000000"/>
          <w:szCs w:val="19"/>
        </w:rPr>
        <w:t>均得委託</w:t>
      </w:r>
      <w:proofErr w:type="gramEnd"/>
      <w:r w:rsidRPr="00AB071B">
        <w:rPr>
          <w:rFonts w:ascii="標楷體" w:eastAsia="標楷體" w:hAnsi="標楷體" w:cs="Times New Roman" w:hint="eastAsia"/>
          <w:color w:val="000000"/>
          <w:szCs w:val="19"/>
        </w:rPr>
        <w:t>該金融業者為其所簽發本票之擔當付款人，就其支票存款戶內逕行代為付款。</w:t>
      </w:r>
    </w:p>
    <w:p w14:paraId="66007B5F" w14:textId="4E880D7C" w:rsidR="00AB071B" w:rsidRPr="001851B2" w:rsidRDefault="00AB071B" w:rsidP="007A48D5">
      <w:pPr>
        <w:kinsoku w:val="0"/>
        <w:adjustRightInd w:val="0"/>
        <w:snapToGrid w:val="0"/>
        <w:spacing w:line="360" w:lineRule="exact"/>
        <w:ind w:leftChars="12" w:left="826" w:hangingChars="332" w:hanging="797"/>
        <w:textAlignment w:val="baseline"/>
        <w:rPr>
          <w:rFonts w:ascii="標楷體" w:eastAsia="標楷體" w:hAnsi="Times New Roman" w:cs="Times New Roman"/>
          <w:kern w:val="0"/>
          <w:szCs w:val="24"/>
        </w:rPr>
      </w:pPr>
      <w:r w:rsidRPr="001851B2">
        <w:rPr>
          <w:rFonts w:ascii="標楷體" w:eastAsia="標楷體" w:hAnsi="Times New Roman" w:cs="Times New Roman" w:hint="eastAsia"/>
          <w:kern w:val="0"/>
          <w:szCs w:val="24"/>
        </w:rPr>
        <w:t>十</w:t>
      </w:r>
      <w:r w:rsidR="001851B2" w:rsidRPr="001851B2">
        <w:rPr>
          <w:rFonts w:ascii="標楷體" w:eastAsia="標楷體" w:hAnsi="Times New Roman" w:cs="Times New Roman" w:hint="eastAsia"/>
          <w:kern w:val="0"/>
          <w:szCs w:val="24"/>
        </w:rPr>
        <w:t>五</w:t>
      </w:r>
      <w:r w:rsidRPr="001851B2">
        <w:rPr>
          <w:rFonts w:ascii="標楷體" w:eastAsia="標楷體" w:hAnsi="Times New Roman" w:cs="Times New Roman" w:hint="eastAsia"/>
          <w:kern w:val="0"/>
          <w:szCs w:val="24"/>
        </w:rPr>
        <w:t>、受理申請開戶應徵</w:t>
      </w:r>
      <w:proofErr w:type="gramStart"/>
      <w:r w:rsidRPr="001851B2">
        <w:rPr>
          <w:rFonts w:ascii="標楷體" w:eastAsia="標楷體" w:hAnsi="Times New Roman" w:cs="Times New Roman" w:hint="eastAsia"/>
          <w:kern w:val="0"/>
          <w:szCs w:val="24"/>
        </w:rPr>
        <w:t>取下列書類</w:t>
      </w:r>
      <w:proofErr w:type="gramEnd"/>
      <w:r w:rsidRPr="001851B2">
        <w:rPr>
          <w:rFonts w:ascii="標楷體" w:eastAsia="標楷體" w:hAnsi="Times New Roman" w:cs="Times New Roman" w:hint="eastAsia"/>
          <w:kern w:val="0"/>
          <w:szCs w:val="24"/>
        </w:rPr>
        <w:t>：</w:t>
      </w:r>
    </w:p>
    <w:p w14:paraId="3B89E7D1" w14:textId="77777777" w:rsidR="00AB071B" w:rsidRPr="00AB071B" w:rsidRDefault="00AB071B" w:rsidP="007A48D5">
      <w:pPr>
        <w:autoSpaceDE w:val="0"/>
        <w:autoSpaceDN w:val="0"/>
        <w:adjustRightInd w:val="0"/>
        <w:snapToGrid w:val="0"/>
        <w:spacing w:line="360" w:lineRule="exact"/>
        <w:ind w:leftChars="299" w:left="1198" w:hangingChars="200" w:hanging="480"/>
        <w:rPr>
          <w:rFonts w:ascii="標楷體" w:eastAsia="標楷體" w:hAnsi="標楷體" w:cs="Times New Roman"/>
          <w:color w:val="000000"/>
        </w:rPr>
      </w:pPr>
      <w:r w:rsidRPr="00AB071B">
        <w:rPr>
          <w:rFonts w:ascii="標楷體" w:eastAsia="標楷體" w:hAnsi="標楷體" w:cs="Times New Roman" w:hint="eastAsia"/>
          <w:color w:val="000000"/>
          <w:szCs w:val="19"/>
        </w:rPr>
        <w:t>(</w:t>
      </w:r>
      <w:proofErr w:type="gramStart"/>
      <w:r w:rsidRPr="00AB071B">
        <w:rPr>
          <w:rFonts w:ascii="標楷體" w:eastAsia="標楷體" w:hAnsi="標楷體" w:cs="Times New Roman" w:hint="eastAsia"/>
          <w:color w:val="000000"/>
          <w:szCs w:val="19"/>
        </w:rPr>
        <w:t>一</w:t>
      </w:r>
      <w:proofErr w:type="gramEnd"/>
      <w:r w:rsidRPr="00AB071B">
        <w:rPr>
          <w:rFonts w:ascii="標楷體" w:eastAsia="標楷體" w:hAnsi="標楷體" w:cs="Times New Roman" w:hint="eastAsia"/>
          <w:color w:val="000000"/>
          <w:szCs w:val="19"/>
        </w:rPr>
        <w:t>)「開戶總約定書」（內含支票存款開戶約定事項及補充條款）二份，由本會與存戶各留存一份。</w:t>
      </w:r>
    </w:p>
    <w:p w14:paraId="348F23E1" w14:textId="77777777" w:rsidR="00AB071B" w:rsidRPr="00AB071B" w:rsidRDefault="00AB071B" w:rsidP="007A48D5">
      <w:pPr>
        <w:autoSpaceDE w:val="0"/>
        <w:autoSpaceDN w:val="0"/>
        <w:adjustRightInd w:val="0"/>
        <w:snapToGrid w:val="0"/>
        <w:spacing w:line="360" w:lineRule="exact"/>
        <w:ind w:left="1276" w:hanging="556"/>
        <w:rPr>
          <w:rFonts w:ascii="標楷體" w:eastAsia="標楷體" w:hAnsi="標楷體" w:cs="Times New Roman"/>
          <w:color w:val="000000"/>
        </w:rPr>
      </w:pPr>
      <w:r w:rsidRPr="00AB071B">
        <w:rPr>
          <w:rFonts w:ascii="標楷體" w:eastAsia="標楷體" w:hAnsi="標楷體" w:cs="Times New Roman" w:hint="eastAsia"/>
          <w:color w:val="000000"/>
          <w:szCs w:val="19"/>
        </w:rPr>
        <w:t>(二)印鑑卡一至二份</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視需要酌取</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印鑑卡簽章處，應由存戶簽名蓋章。</w:t>
      </w:r>
    </w:p>
    <w:p w14:paraId="7260383D" w14:textId="77777777" w:rsidR="00AB071B" w:rsidRPr="00AB071B" w:rsidRDefault="00AB071B" w:rsidP="007A48D5">
      <w:pPr>
        <w:autoSpaceDE w:val="0"/>
        <w:autoSpaceDN w:val="0"/>
        <w:adjustRightInd w:val="0"/>
        <w:snapToGrid w:val="0"/>
        <w:spacing w:line="360" w:lineRule="exact"/>
        <w:ind w:leftChars="300" w:left="1200" w:hangingChars="200" w:hanging="480"/>
        <w:rPr>
          <w:rFonts w:ascii="標楷體" w:eastAsia="標楷體" w:hAnsi="標楷體" w:cs="Times New Roman"/>
          <w:color w:val="000000"/>
        </w:rPr>
      </w:pPr>
      <w:r w:rsidRPr="00AB071B">
        <w:rPr>
          <w:rFonts w:ascii="標楷體" w:eastAsia="標楷體" w:hAnsi="標楷體" w:cs="Times New Roman" w:hint="eastAsia"/>
          <w:color w:val="000000"/>
          <w:szCs w:val="19"/>
        </w:rPr>
        <w:lastRenderedPageBreak/>
        <w:t>(三)授權書</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公司及具有法人人格之其他團體之負責人未留有開立支票存款戶之發票人印鑑者</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w:t>
      </w:r>
    </w:p>
    <w:p w14:paraId="705A83A1" w14:textId="77777777" w:rsidR="00AB071B" w:rsidRPr="00AB071B" w:rsidRDefault="00AB071B" w:rsidP="007A48D5">
      <w:pPr>
        <w:autoSpaceDE w:val="0"/>
        <w:autoSpaceDN w:val="0"/>
        <w:adjustRightInd w:val="0"/>
        <w:spacing w:line="360" w:lineRule="exact"/>
        <w:ind w:leftChars="299" w:left="958" w:hangingChars="100" w:hanging="240"/>
        <w:jc w:val="both"/>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(四)登記證明文件</w:t>
      </w:r>
      <w:r w:rsidRPr="00AB071B">
        <w:rPr>
          <w:rFonts w:ascii="標楷體" w:eastAsia="標楷體" w:hAnsi="標楷體" w:cs="Times New Roman"/>
          <w:color w:val="000000"/>
          <w:szCs w:val="19"/>
        </w:rPr>
        <w:t>：</w:t>
      </w:r>
    </w:p>
    <w:p w14:paraId="5B78A0E9" w14:textId="77777777" w:rsidR="00AB071B" w:rsidRPr="00AB071B" w:rsidRDefault="00AB071B" w:rsidP="007A48D5">
      <w:pPr>
        <w:autoSpaceDE w:val="0"/>
        <w:autoSpaceDN w:val="0"/>
        <w:adjustRightInd w:val="0"/>
        <w:spacing w:line="360" w:lineRule="exact"/>
        <w:ind w:leftChars="499" w:left="1438" w:hangingChars="100" w:hanging="240"/>
        <w:jc w:val="both"/>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1.公司組織者，應提供公司登記證明文件（如主管機關核准公司登記之核准函、公司設立/變更登記表或公司登記證明書等）。</w:t>
      </w:r>
    </w:p>
    <w:p w14:paraId="3DC1FA5D" w14:textId="77777777" w:rsidR="00AB071B" w:rsidRPr="00AB071B" w:rsidRDefault="00AB071B" w:rsidP="007A48D5">
      <w:pPr>
        <w:autoSpaceDE w:val="0"/>
        <w:autoSpaceDN w:val="0"/>
        <w:adjustRightInd w:val="0"/>
        <w:spacing w:line="360" w:lineRule="exact"/>
        <w:ind w:leftChars="399" w:left="958" w:firstLineChars="100" w:firstLine="240"/>
        <w:jc w:val="both"/>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2.分公司申請開戶，應提出本公司授權分公司開戶之證明書。</w:t>
      </w:r>
    </w:p>
    <w:p w14:paraId="55AE94F4" w14:textId="77777777" w:rsidR="00AB071B" w:rsidRPr="00AB071B" w:rsidRDefault="00AB071B" w:rsidP="007A48D5">
      <w:pPr>
        <w:autoSpaceDE w:val="0"/>
        <w:autoSpaceDN w:val="0"/>
        <w:adjustRightInd w:val="0"/>
        <w:spacing w:line="360" w:lineRule="exact"/>
        <w:ind w:leftChars="499" w:left="1416" w:hangingChars="91" w:hanging="218"/>
        <w:jc w:val="both"/>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3.行號應持有</w:t>
      </w:r>
      <w:r w:rsidRPr="00AB071B">
        <w:rPr>
          <w:rFonts w:ascii="標楷體" w:eastAsia="標楷體" w:hAnsi="標楷體" w:cs="Times New Roman"/>
          <w:color w:val="000000"/>
          <w:szCs w:val="19"/>
        </w:rPr>
        <w:t>商業登記證明文件</w:t>
      </w:r>
      <w:r w:rsidRPr="00AB071B">
        <w:rPr>
          <w:rFonts w:ascii="標楷體" w:eastAsia="標楷體" w:hAnsi="標楷體" w:cs="Times New Roman" w:hint="eastAsia"/>
          <w:color w:val="000000"/>
          <w:szCs w:val="19"/>
        </w:rPr>
        <w:t>（如主管機關核准商業登記之核准函等）。</w:t>
      </w:r>
    </w:p>
    <w:p w14:paraId="2595464F" w14:textId="77777777" w:rsidR="00AB071B" w:rsidRPr="00AB071B" w:rsidRDefault="00AB071B" w:rsidP="007A48D5">
      <w:pPr>
        <w:autoSpaceDE w:val="0"/>
        <w:autoSpaceDN w:val="0"/>
        <w:adjustRightInd w:val="0"/>
        <w:spacing w:line="360" w:lineRule="exact"/>
        <w:ind w:leftChars="199" w:left="958" w:hangingChars="200" w:hanging="480"/>
        <w:jc w:val="both"/>
        <w:rPr>
          <w:rFonts w:ascii="標楷體" w:eastAsia="標楷體" w:hAnsi="標楷體" w:cs="Times New Roman"/>
          <w:color w:val="000000"/>
          <w:szCs w:val="19"/>
        </w:rPr>
      </w:pPr>
      <w:r w:rsidRPr="00AB071B">
        <w:rPr>
          <w:rFonts w:ascii="標楷體" w:eastAsia="標楷體" w:hAnsi="標楷體" w:cs="Times New Roman" w:hint="eastAsia"/>
          <w:color w:val="000000"/>
          <w:szCs w:val="20"/>
        </w:rPr>
        <w:t xml:space="preserve">      4.</w:t>
      </w:r>
      <w:r w:rsidRPr="00AB071B">
        <w:rPr>
          <w:rFonts w:ascii="標楷體" w:eastAsia="標楷體" w:hAnsi="標楷體" w:cs="Times New Roman" w:hint="eastAsia"/>
          <w:color w:val="000000"/>
          <w:szCs w:val="19"/>
        </w:rPr>
        <w:t>其他團體，應持有主管機關登記證照或核准成立或備案之文件。</w:t>
      </w:r>
    </w:p>
    <w:p w14:paraId="6AB70D3A" w14:textId="77777777" w:rsidR="00AB071B" w:rsidRPr="00AB071B" w:rsidRDefault="00F947BE" w:rsidP="007A48D5">
      <w:pPr>
        <w:autoSpaceDE w:val="0"/>
        <w:autoSpaceDN w:val="0"/>
        <w:adjustRightInd w:val="0"/>
        <w:snapToGrid w:val="0"/>
        <w:spacing w:line="360" w:lineRule="exact"/>
        <w:ind w:leftChars="500" w:left="1416" w:hangingChars="90" w:hanging="216"/>
        <w:rPr>
          <w:rFonts w:ascii="標楷體" w:eastAsia="標楷體" w:hAnsi="標楷體" w:cs="Times New Roman"/>
          <w:color w:val="000000"/>
        </w:rPr>
      </w:pPr>
      <w:r>
        <w:rPr>
          <w:rFonts w:ascii="標楷體" w:eastAsia="標楷體" w:hAnsi="標楷體" w:cs="Times New Roman" w:hint="eastAsia"/>
          <w:color w:val="000000"/>
          <w:szCs w:val="19"/>
        </w:rPr>
        <w:t xml:space="preserve">  </w:t>
      </w:r>
      <w:r w:rsidR="00AB071B" w:rsidRPr="00AB071B">
        <w:rPr>
          <w:rFonts w:ascii="標楷體" w:eastAsia="標楷體" w:hAnsi="標楷體" w:cs="Times New Roman" w:hint="eastAsia"/>
          <w:color w:val="000000"/>
          <w:szCs w:val="19"/>
        </w:rPr>
        <w:t>另應徵取</w:t>
      </w:r>
      <w:r w:rsidR="00AB071B" w:rsidRPr="00AB071B">
        <w:rPr>
          <w:rFonts w:ascii="標楷體" w:eastAsia="標楷體" w:hAnsi="標楷體" w:cs="Times New Roman" w:hint="eastAsia"/>
          <w:color w:val="000000"/>
        </w:rPr>
        <w:t>其他可資證明之文件影本一份，如董事會議紀錄、公司章程或財務報表。</w:t>
      </w:r>
    </w:p>
    <w:p w14:paraId="0B8363AF" w14:textId="77777777" w:rsidR="00AB071B" w:rsidRPr="00AB071B" w:rsidRDefault="00F947BE" w:rsidP="007A48D5">
      <w:pPr>
        <w:autoSpaceDE w:val="0"/>
        <w:autoSpaceDN w:val="0"/>
        <w:adjustRightInd w:val="0"/>
        <w:snapToGrid w:val="0"/>
        <w:spacing w:line="360" w:lineRule="exact"/>
        <w:ind w:leftChars="500" w:left="1416" w:hangingChars="90" w:hanging="216"/>
        <w:rPr>
          <w:rFonts w:ascii="標楷體" w:eastAsia="標楷體" w:hAnsi="標楷體" w:cs="Times New Roman"/>
          <w:color w:val="000000"/>
        </w:rPr>
      </w:pPr>
      <w:r>
        <w:rPr>
          <w:rFonts w:ascii="標楷體" w:eastAsia="標楷體" w:hAnsi="標楷體" w:cs="Times New Roman" w:hint="eastAsia"/>
          <w:color w:val="000000"/>
          <w:szCs w:val="19"/>
        </w:rPr>
        <w:t xml:space="preserve">     </w:t>
      </w:r>
      <w:r w:rsidR="00AB071B" w:rsidRPr="000A551D">
        <w:rPr>
          <w:rFonts w:ascii="標楷體" w:eastAsia="標楷體" w:hAnsi="標楷體" w:cs="Times New Roman" w:hint="eastAsia"/>
          <w:color w:val="FF0000"/>
          <w:szCs w:val="19"/>
        </w:rPr>
        <w:t>另如公司開戶</w:t>
      </w:r>
      <w:r w:rsidR="00AB071B" w:rsidRPr="000A34B1">
        <w:rPr>
          <w:rFonts w:ascii="標楷體" w:eastAsia="標楷體" w:hAnsi="標楷體" w:cs="Times New Roman" w:hint="eastAsia"/>
          <w:color w:val="000000"/>
          <w:szCs w:val="19"/>
        </w:rPr>
        <w:t>，已徵取登記證照，並由金融機構辦理經濟部網站查詢</w:t>
      </w:r>
      <w:r w:rsidR="00AB071B" w:rsidRPr="000A551D">
        <w:rPr>
          <w:rFonts w:ascii="標楷體" w:eastAsia="標楷體" w:hAnsi="標楷體" w:cs="Times New Roman" w:hint="eastAsia"/>
          <w:color w:val="FF0000"/>
          <w:szCs w:val="19"/>
        </w:rPr>
        <w:t>並留存公司非個人戶開戶，如已徵取公司設立等登記證照，得作為該非個人戶代表人（負責人）之第二身分證明文件</w:t>
      </w:r>
      <w:r w:rsidR="00AB071B" w:rsidRPr="000A551D">
        <w:rPr>
          <w:rFonts w:ascii="標楷體" w:eastAsia="標楷體" w:hAnsi="標楷體" w:cs="Times New Roman" w:hint="eastAsia"/>
          <w:color w:val="000000"/>
          <w:szCs w:val="19"/>
        </w:rPr>
        <w:t>。</w:t>
      </w:r>
    </w:p>
    <w:p w14:paraId="4A93DC7B" w14:textId="77777777" w:rsidR="00AB071B" w:rsidRPr="00AB071B" w:rsidRDefault="00AB071B" w:rsidP="007A48D5">
      <w:pPr>
        <w:spacing w:line="360" w:lineRule="exact"/>
        <w:ind w:leftChars="300" w:left="1200" w:hangingChars="200" w:hanging="48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(五)農漁會信用部受理客戶開立存款帳戶應實施雙重身分證明文件查核。第二證明文件毋須留存，惟應有查核紀錄可供日後查考。農漁會信用部應</w:t>
      </w:r>
      <w:r w:rsidRPr="00AB071B">
        <w:rPr>
          <w:rFonts w:ascii="標楷體" w:eastAsia="標楷體" w:hAnsi="標楷體" w:cs="Times New Roman" w:hint="eastAsia"/>
          <w:szCs w:val="19"/>
        </w:rPr>
        <w:t>於</w:t>
      </w:r>
      <w:r w:rsidRPr="00AB071B">
        <w:rPr>
          <w:rFonts w:ascii="標楷體" w:eastAsia="標楷體" w:hAnsi="標楷體" w:cs="Times New Roman" w:hint="eastAsia"/>
          <w:color w:val="000000"/>
          <w:szCs w:val="19"/>
        </w:rPr>
        <w:t>「開戶作業檢核表」之開戶檢核作業項目之「確認結果」欄位註記「第二證件之名稱及號碼或卡號」，且檢核結果應由經辦及覆核人員簽章。</w:t>
      </w:r>
    </w:p>
    <w:p w14:paraId="257E4575" w14:textId="77777777" w:rsidR="00AB071B" w:rsidRPr="00AB071B" w:rsidRDefault="00AB071B" w:rsidP="007A48D5">
      <w:pPr>
        <w:spacing w:line="360" w:lineRule="exact"/>
        <w:ind w:leftChars="300" w:left="1200" w:hangingChars="200" w:hanging="48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 xml:space="preserve">    </w:t>
      </w:r>
      <w:r w:rsidR="00F947BE">
        <w:rPr>
          <w:rFonts w:ascii="標楷體" w:eastAsia="標楷體" w:hAnsi="標楷體" w:cs="Times New Roman" w:hint="eastAsia"/>
          <w:color w:val="000000"/>
          <w:szCs w:val="19"/>
        </w:rPr>
        <w:t xml:space="preserve">    </w:t>
      </w:r>
      <w:r w:rsidRPr="00AB071B">
        <w:rPr>
          <w:rFonts w:ascii="標楷體" w:eastAsia="標楷體" w:hAnsi="標楷體" w:cs="Times New Roman" w:hint="eastAsia"/>
          <w:color w:val="000000"/>
          <w:szCs w:val="19"/>
        </w:rPr>
        <w:t>為維護客戶資料之安全性，應於留存（或掃描）身分證影本上加註「限辦理○○農會（漁）會信用部開戶使用」或「本影本僅供○○農會（漁）會信用部開戶使用」字樣或請客戶自行加註。</w:t>
      </w:r>
    </w:p>
    <w:p w14:paraId="783B6D1F" w14:textId="77777777" w:rsidR="00AB071B" w:rsidRPr="00AB071B" w:rsidRDefault="00AB071B" w:rsidP="007A48D5">
      <w:pPr>
        <w:tabs>
          <w:tab w:val="left" w:pos="1260"/>
        </w:tabs>
        <w:autoSpaceDE w:val="0"/>
        <w:autoSpaceDN w:val="0"/>
        <w:adjustRightInd w:val="0"/>
        <w:snapToGrid w:val="0"/>
        <w:spacing w:line="360" w:lineRule="exact"/>
        <w:ind w:left="208" w:firstLine="512"/>
        <w:rPr>
          <w:rFonts w:ascii="標楷體" w:eastAsia="標楷體" w:hAnsi="標楷體" w:cs="Times New Roman"/>
          <w:color w:val="000000"/>
        </w:rPr>
      </w:pPr>
      <w:r w:rsidRPr="00AB071B">
        <w:rPr>
          <w:rFonts w:ascii="標楷體" w:eastAsia="標楷體" w:hAnsi="標楷體" w:cs="Times New Roman" w:hint="eastAsia"/>
          <w:color w:val="000000"/>
          <w:szCs w:val="19"/>
        </w:rPr>
        <w:t>(六)支</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本</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票領取證一份。</w:t>
      </w:r>
    </w:p>
    <w:p w14:paraId="1AD63361" w14:textId="77777777" w:rsidR="00AB071B" w:rsidRPr="00AB071B" w:rsidRDefault="00AB071B" w:rsidP="007A48D5">
      <w:pPr>
        <w:autoSpaceDE w:val="0"/>
        <w:autoSpaceDN w:val="0"/>
        <w:adjustRightInd w:val="0"/>
        <w:snapToGrid w:val="0"/>
        <w:spacing w:line="360" w:lineRule="exact"/>
        <w:ind w:leftChars="300" w:left="1200" w:hangingChars="200" w:hanging="48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(七)如存戶同時領用空白本票者，應另徵取委託擔當付款約定書。</w:t>
      </w:r>
    </w:p>
    <w:p w14:paraId="267DC01F" w14:textId="727B2938" w:rsidR="00AB071B" w:rsidRPr="00AB071B" w:rsidRDefault="00AB071B" w:rsidP="007A48D5">
      <w:pPr>
        <w:autoSpaceDE w:val="0"/>
        <w:autoSpaceDN w:val="0"/>
        <w:adjustRightInd w:val="0"/>
        <w:snapToGrid w:val="0"/>
        <w:spacing w:line="360" w:lineRule="exact"/>
        <w:ind w:left="672" w:hangingChars="280" w:hanging="672"/>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十</w:t>
      </w:r>
      <w:r w:rsidR="001851B2">
        <w:rPr>
          <w:rFonts w:ascii="標楷體" w:eastAsia="標楷體" w:hAnsi="標楷體" w:cs="Times New Roman" w:hint="eastAsia"/>
          <w:szCs w:val="19"/>
        </w:rPr>
        <w:t>六</w:t>
      </w:r>
      <w:r w:rsidRPr="00AB071B">
        <w:rPr>
          <w:rFonts w:ascii="標楷體" w:eastAsia="標楷體" w:hAnsi="標楷體" w:cs="Times New Roman" w:hint="eastAsia"/>
          <w:color w:val="000000"/>
          <w:szCs w:val="19"/>
        </w:rPr>
        <w:t>、經核准開戶後，應按存戶</w:t>
      </w:r>
      <w:r w:rsidRPr="00AB071B">
        <w:rPr>
          <w:rFonts w:ascii="標楷體" w:eastAsia="標楷體" w:hAnsi="標楷體" w:cs="Times New Roman" w:hint="eastAsia"/>
          <w:szCs w:val="19"/>
        </w:rPr>
        <w:t>開戶</w:t>
      </w:r>
      <w:r w:rsidRPr="00AB071B">
        <w:rPr>
          <w:rFonts w:ascii="標楷體" w:eastAsia="標楷體" w:hAnsi="標楷體" w:cs="Times New Roman" w:hint="eastAsia"/>
          <w:color w:val="000000"/>
          <w:szCs w:val="19"/>
        </w:rPr>
        <w:t>順序編列帳號，同時將帳號分別填入申請及約定書、印鑑卡、支</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本</w:t>
      </w:r>
      <w:r w:rsidRPr="00AB071B">
        <w:rPr>
          <w:rFonts w:ascii="標楷體" w:eastAsia="標楷體" w:hAnsi="標楷體" w:cs="Times New Roman"/>
          <w:color w:val="000000"/>
          <w:szCs w:val="19"/>
        </w:rPr>
        <w:t>)</w:t>
      </w:r>
      <w:proofErr w:type="gramStart"/>
      <w:r w:rsidRPr="00AB071B">
        <w:rPr>
          <w:rFonts w:ascii="標楷體" w:eastAsia="標楷體" w:hAnsi="標楷體" w:cs="Times New Roman" w:hint="eastAsia"/>
          <w:color w:val="000000"/>
          <w:szCs w:val="19"/>
        </w:rPr>
        <w:t>票簿領取</w:t>
      </w:r>
      <w:proofErr w:type="gramEnd"/>
      <w:r w:rsidRPr="00AB071B">
        <w:rPr>
          <w:rFonts w:ascii="標楷體" w:eastAsia="標楷體" w:hAnsi="標楷體" w:cs="Times New Roman" w:hint="eastAsia"/>
          <w:color w:val="000000"/>
          <w:szCs w:val="19"/>
        </w:rPr>
        <w:t>證、空白支</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本</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票及存款憑單，初次存入現金或票據金額由各農會漁會自行訂定。</w:t>
      </w:r>
    </w:p>
    <w:p w14:paraId="41401B5C" w14:textId="298433F4" w:rsidR="00AB071B" w:rsidRPr="00AB071B" w:rsidRDefault="00AB071B" w:rsidP="007A48D5">
      <w:pPr>
        <w:kinsoku w:val="0"/>
        <w:adjustRightInd w:val="0"/>
        <w:snapToGrid w:val="0"/>
        <w:spacing w:line="360" w:lineRule="exact"/>
        <w:ind w:leftChars="12" w:left="826" w:hangingChars="332" w:hanging="797"/>
        <w:textAlignment w:val="baseline"/>
        <w:rPr>
          <w:rFonts w:ascii="標楷體" w:eastAsia="標楷體" w:hAnsi="Times New Roman" w:cs="Times New Roman"/>
          <w:color w:val="000000"/>
          <w:kern w:val="0"/>
          <w:szCs w:val="24"/>
        </w:rPr>
      </w:pPr>
      <w:r w:rsidRPr="00AB071B">
        <w:rPr>
          <w:rFonts w:ascii="標楷體" w:eastAsia="標楷體" w:hAnsi="標楷體" w:cs="Times New Roman" w:hint="eastAsia"/>
          <w:color w:val="000000"/>
          <w:kern w:val="0"/>
          <w:szCs w:val="24"/>
        </w:rPr>
        <w:t>十</w:t>
      </w:r>
      <w:r w:rsidR="001851B2">
        <w:rPr>
          <w:rFonts w:ascii="標楷體" w:eastAsia="標楷體" w:hAnsi="Times New Roman" w:cs="Times New Roman" w:hint="eastAsia"/>
          <w:kern w:val="0"/>
          <w:szCs w:val="24"/>
        </w:rPr>
        <w:t>七</w:t>
      </w:r>
      <w:r w:rsidRPr="00AB071B">
        <w:rPr>
          <w:rFonts w:ascii="標楷體" w:eastAsia="標楷體" w:hAnsi="Times New Roman" w:cs="Times New Roman" w:hint="eastAsia"/>
          <w:color w:val="000000"/>
          <w:kern w:val="0"/>
          <w:szCs w:val="24"/>
        </w:rPr>
        <w:t>、空白支票</w:t>
      </w:r>
      <w:r w:rsidRPr="00AB071B">
        <w:rPr>
          <w:rFonts w:ascii="標楷體" w:eastAsia="標楷體" w:hAnsi="Times New Roman" w:cs="Times New Roman"/>
          <w:color w:val="000000"/>
          <w:kern w:val="0"/>
          <w:szCs w:val="24"/>
        </w:rPr>
        <w:t>(</w:t>
      </w:r>
      <w:r w:rsidRPr="00AB071B">
        <w:rPr>
          <w:rFonts w:ascii="標楷體" w:eastAsia="標楷體" w:hAnsi="Times New Roman" w:cs="Times New Roman" w:hint="eastAsia"/>
          <w:color w:val="000000"/>
          <w:kern w:val="0"/>
          <w:szCs w:val="24"/>
        </w:rPr>
        <w:t>本</w:t>
      </w:r>
      <w:r w:rsidRPr="00AB071B">
        <w:rPr>
          <w:rFonts w:ascii="標楷體" w:eastAsia="標楷體" w:hAnsi="Times New Roman" w:cs="Times New Roman"/>
          <w:color w:val="000000"/>
          <w:kern w:val="0"/>
          <w:szCs w:val="24"/>
        </w:rPr>
        <w:t>)</w:t>
      </w:r>
      <w:r w:rsidRPr="00AB071B">
        <w:rPr>
          <w:rFonts w:ascii="標楷體" w:eastAsia="標楷體" w:hAnsi="Times New Roman" w:cs="Times New Roman" w:hint="eastAsia"/>
          <w:color w:val="000000"/>
          <w:kern w:val="0"/>
          <w:szCs w:val="24"/>
        </w:rPr>
        <w:t>票之核發：</w:t>
      </w:r>
    </w:p>
    <w:p w14:paraId="536677CE" w14:textId="77777777" w:rsidR="00AB071B" w:rsidRPr="00AB071B" w:rsidRDefault="00AB071B" w:rsidP="007A48D5">
      <w:pPr>
        <w:autoSpaceDE w:val="0"/>
        <w:autoSpaceDN w:val="0"/>
        <w:adjustRightInd w:val="0"/>
        <w:snapToGrid w:val="0"/>
        <w:spacing w:line="360" w:lineRule="exact"/>
        <w:ind w:left="1260" w:hanging="5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(一)存戶申領支票</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本票</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時，除新開戶者給予散頁「支票簿領取證」（按其號碼順序發給）外，舊存戶應請其以原支票簿內之「支票簿領取證」加蓋原留印鑑申請。</w:t>
      </w:r>
    </w:p>
    <w:p w14:paraId="1D0EFC72" w14:textId="77777777" w:rsidR="00AB071B" w:rsidRPr="00AB071B" w:rsidRDefault="00AB071B" w:rsidP="007A48D5">
      <w:pPr>
        <w:autoSpaceDE w:val="0"/>
        <w:autoSpaceDN w:val="0"/>
        <w:adjustRightInd w:val="0"/>
        <w:snapToGrid w:val="0"/>
        <w:spacing w:line="360" w:lineRule="exact"/>
        <w:ind w:left="1260" w:hanging="5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二)經辦員受理舊存戶申領空白支票時，經驗對其所簽蓋印鑑與原留印鑑無誤後，並按「支票簿領取證」背面之審核意見「存款往來情形」、「最近1年存款不足退票紀錄」、「前次領用支票回籠情形」及「其他」各欄詳加填註，再送請主管人員核可後發給。</w:t>
      </w:r>
    </w:p>
    <w:p w14:paraId="62F75663" w14:textId="77777777" w:rsidR="00AB071B" w:rsidRPr="00AB071B" w:rsidRDefault="00AB071B" w:rsidP="007A48D5">
      <w:pPr>
        <w:autoSpaceDE w:val="0"/>
        <w:autoSpaceDN w:val="0"/>
        <w:adjustRightInd w:val="0"/>
        <w:snapToGrid w:val="0"/>
        <w:spacing w:line="360" w:lineRule="exact"/>
        <w:ind w:left="1260" w:hanging="5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(三)應設</w:t>
      </w:r>
      <w:r w:rsidRPr="000A551D">
        <w:rPr>
          <w:rFonts w:ascii="標楷體" w:eastAsia="標楷體" w:hAnsi="標楷體" w:cs="Times New Roman" w:hint="eastAsia"/>
          <w:color w:val="FF0000"/>
          <w:szCs w:val="19"/>
        </w:rPr>
        <w:t>領用支票</w:t>
      </w:r>
      <w:r w:rsidRPr="000A551D">
        <w:rPr>
          <w:rFonts w:ascii="標楷體" w:eastAsia="標楷體" w:hAnsi="標楷體" w:cs="Times New Roman" w:hint="eastAsia"/>
          <w:color w:val="000000"/>
          <w:szCs w:val="19"/>
        </w:rPr>
        <w:t>登記簿</w:t>
      </w:r>
      <w:r w:rsidRPr="00AB071B">
        <w:rPr>
          <w:rFonts w:ascii="標楷體" w:eastAsia="標楷體" w:hAnsi="標楷體" w:cs="Times New Roman" w:hint="eastAsia"/>
          <w:b/>
          <w:color w:val="7030A0"/>
          <w:szCs w:val="19"/>
        </w:rPr>
        <w:t>，</w:t>
      </w:r>
      <w:r w:rsidRPr="00AB071B">
        <w:rPr>
          <w:rFonts w:ascii="標楷體" w:eastAsia="標楷體" w:hAnsi="標楷體" w:cs="Times New Roman" w:hint="eastAsia"/>
          <w:color w:val="000000"/>
          <w:szCs w:val="19"/>
        </w:rPr>
        <w:t>填記發出日期、領用人之帳號及戶名</w:t>
      </w:r>
      <w:r w:rsidRPr="00AB071B">
        <w:rPr>
          <w:rFonts w:ascii="標楷體" w:eastAsia="標楷體" w:hAnsi="標楷體" w:cs="Times New Roman" w:hint="eastAsia"/>
          <w:szCs w:val="19"/>
        </w:rPr>
        <w:t>。</w:t>
      </w:r>
      <w:r w:rsidRPr="00AB071B">
        <w:rPr>
          <w:rFonts w:ascii="標楷體" w:eastAsia="標楷體" w:hAnsi="標楷體" w:cs="Times New Roman" w:hint="eastAsia"/>
          <w:color w:val="000000"/>
          <w:szCs w:val="19"/>
        </w:rPr>
        <w:t>核發空白票據前，為避免存戶新領用之票據號碼與存戶電腦檔案中已領用之票據號碼重複致無法建檔，經辦員應先將欲核發之票據號碼鍵入電腦檔案中，確定無重複情形後，再將擬發給之空白支票簿逐張加蓋（印）存戶帳號，鍵入磁字帳號，最後將支票簿起訖號碼記入原「支票簿領取證」，一併送請主管人員核章。</w:t>
      </w:r>
    </w:p>
    <w:p w14:paraId="45B9FDEA" w14:textId="77777777" w:rsidR="00AB071B" w:rsidRPr="00AB071B" w:rsidRDefault="00AB071B" w:rsidP="007A48D5">
      <w:pPr>
        <w:autoSpaceDE w:val="0"/>
        <w:autoSpaceDN w:val="0"/>
        <w:adjustRightInd w:val="0"/>
        <w:snapToGrid w:val="0"/>
        <w:spacing w:line="360" w:lineRule="exact"/>
        <w:ind w:left="1260" w:hanging="5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(四)存戶有下列情形之一者，金融業者得限制發給空白支票及空白本票</w:t>
      </w:r>
      <w:r w:rsidRPr="00AB071B">
        <w:rPr>
          <w:rFonts w:ascii="標楷體" w:eastAsia="標楷體" w:hAnsi="標楷體" w:cs="Times New Roman"/>
          <w:color w:val="000000"/>
          <w:szCs w:val="19"/>
        </w:rPr>
        <w:t>：</w:t>
      </w:r>
    </w:p>
    <w:p w14:paraId="0B4ECDB5" w14:textId="77777777" w:rsidR="00AB071B" w:rsidRPr="00AB071B" w:rsidRDefault="00AB071B" w:rsidP="007A48D5">
      <w:pPr>
        <w:autoSpaceDE w:val="0"/>
        <w:autoSpaceDN w:val="0"/>
        <w:adjustRightInd w:val="0"/>
        <w:snapToGrid w:val="0"/>
        <w:spacing w:line="360" w:lineRule="exact"/>
        <w:ind w:leftChars="290" w:left="1536" w:hangingChars="350" w:hanging="840"/>
        <w:rPr>
          <w:rFonts w:ascii="標楷體" w:eastAsia="標楷體" w:hAnsi="標楷體" w:cs="Times New Roman"/>
          <w:color w:val="000000"/>
        </w:rPr>
      </w:pPr>
      <w:r w:rsidRPr="00AB071B">
        <w:rPr>
          <w:rFonts w:ascii="標楷體" w:eastAsia="標楷體" w:hAnsi="標楷體" w:cs="Times New Roman" w:hint="eastAsia"/>
          <w:color w:val="000000"/>
          <w:szCs w:val="19"/>
        </w:rPr>
        <w:t xml:space="preserve">     </w:t>
      </w:r>
      <w:r w:rsidRPr="00AB071B">
        <w:rPr>
          <w:rFonts w:ascii="標楷體" w:eastAsia="標楷體" w:hAnsi="標楷體" w:cs="Times New Roman"/>
          <w:color w:val="000000"/>
          <w:szCs w:val="19"/>
        </w:rPr>
        <w:t>1</w:t>
      </w:r>
      <w:r w:rsidRPr="00AB071B">
        <w:rPr>
          <w:rFonts w:ascii="標楷體" w:eastAsia="標楷體" w:hAnsi="標楷體" w:cs="Times New Roman" w:hint="eastAsia"/>
          <w:color w:val="000000"/>
          <w:szCs w:val="19"/>
        </w:rPr>
        <w:t>.已發生存款不足退票情事或經常於退票後再辦理清償贖回，提存備付或重提付訖者。</w:t>
      </w:r>
    </w:p>
    <w:p w14:paraId="6936481B" w14:textId="77777777" w:rsidR="00AB071B" w:rsidRPr="00AB071B" w:rsidRDefault="00AB071B" w:rsidP="007A48D5">
      <w:pPr>
        <w:autoSpaceDE w:val="0"/>
        <w:autoSpaceDN w:val="0"/>
        <w:adjustRightInd w:val="0"/>
        <w:snapToGrid w:val="0"/>
        <w:spacing w:line="360" w:lineRule="exact"/>
        <w:ind w:leftChars="525" w:left="1500" w:hangingChars="100" w:hanging="240"/>
        <w:rPr>
          <w:rFonts w:ascii="標楷體" w:eastAsia="標楷體" w:hAnsi="標楷體" w:cs="Times New Roman"/>
          <w:color w:val="000000"/>
        </w:rPr>
      </w:pPr>
      <w:r w:rsidRPr="00AB071B">
        <w:rPr>
          <w:rFonts w:ascii="標楷體" w:eastAsia="標楷體" w:hAnsi="標楷體" w:cs="Times New Roman"/>
          <w:color w:val="000000"/>
          <w:szCs w:val="19"/>
        </w:rPr>
        <w:t>2</w:t>
      </w:r>
      <w:r w:rsidRPr="00AB071B">
        <w:rPr>
          <w:rFonts w:ascii="標楷體" w:eastAsia="標楷體" w:hAnsi="標楷體" w:cs="Times New Roman" w:hint="eastAsia"/>
          <w:color w:val="000000"/>
          <w:szCs w:val="19"/>
        </w:rPr>
        <w:t>.使用支票有其他不正常情事者。信用部為本項限制時，應告知限制之理由。</w:t>
      </w:r>
    </w:p>
    <w:p w14:paraId="62792C37" w14:textId="77777777" w:rsidR="00AB071B" w:rsidRPr="00AB071B" w:rsidRDefault="00AB071B" w:rsidP="007A48D5">
      <w:pPr>
        <w:autoSpaceDE w:val="0"/>
        <w:autoSpaceDN w:val="0"/>
        <w:adjustRightInd w:val="0"/>
        <w:snapToGrid w:val="0"/>
        <w:spacing w:line="360" w:lineRule="exact"/>
        <w:ind w:leftChars="300" w:left="1200" w:hangingChars="200" w:hanging="480"/>
        <w:rPr>
          <w:rFonts w:ascii="標楷體" w:eastAsia="標楷體" w:hAnsi="標楷體" w:cs="Times New Roman"/>
          <w:color w:val="000000"/>
        </w:rPr>
      </w:pPr>
      <w:r w:rsidRPr="00AB071B">
        <w:rPr>
          <w:rFonts w:ascii="標楷體" w:eastAsia="標楷體" w:hAnsi="標楷體" w:cs="Times New Roman" w:hint="eastAsia"/>
          <w:color w:val="000000"/>
          <w:szCs w:val="19"/>
        </w:rPr>
        <w:lastRenderedPageBreak/>
        <w:t>(五)存戶之存款被扣押</w:t>
      </w:r>
      <w:r w:rsidRPr="00AB071B">
        <w:rPr>
          <w:rFonts w:ascii="標楷體" w:eastAsia="標楷體" w:hAnsi="標楷體" w:cs="Times New Roman" w:hint="eastAsia"/>
          <w:szCs w:val="19"/>
        </w:rPr>
        <w:t>或放款債信不良</w:t>
      </w:r>
      <w:r w:rsidRPr="00AB071B">
        <w:rPr>
          <w:rFonts w:ascii="標楷體" w:eastAsia="標楷體" w:hAnsi="標楷體" w:cs="Times New Roman" w:hint="eastAsia"/>
          <w:color w:val="000000"/>
          <w:szCs w:val="19"/>
        </w:rPr>
        <w:t>者，得停止發給空白支票（本票）。但被扣押之存款額經金融業者如數提存備付者，不在此限。</w:t>
      </w:r>
    </w:p>
    <w:p w14:paraId="5DA23636" w14:textId="77777777" w:rsidR="00AB071B" w:rsidRPr="00AB071B" w:rsidRDefault="00AB071B" w:rsidP="007A48D5">
      <w:pPr>
        <w:autoSpaceDE w:val="0"/>
        <w:autoSpaceDN w:val="0"/>
        <w:adjustRightInd w:val="0"/>
        <w:snapToGrid w:val="0"/>
        <w:spacing w:line="360" w:lineRule="exact"/>
        <w:ind w:leftChars="300" w:left="1200" w:hangingChars="200" w:hanging="480"/>
        <w:rPr>
          <w:rFonts w:ascii="標楷體" w:eastAsia="標楷體" w:hAnsi="標楷體" w:cs="Times New Roman"/>
          <w:color w:val="000000"/>
        </w:rPr>
      </w:pPr>
      <w:r w:rsidRPr="00AB071B">
        <w:rPr>
          <w:rFonts w:ascii="標楷體" w:eastAsia="標楷體" w:hAnsi="標楷體" w:cs="Times New Roman" w:hint="eastAsia"/>
          <w:color w:val="000000"/>
          <w:szCs w:val="19"/>
        </w:rPr>
        <w:t>(六)僅為公司設立登記，尚未開始營業之存戶</w:t>
      </w:r>
      <w:r w:rsidRPr="00AB071B">
        <w:rPr>
          <w:rFonts w:ascii="標楷體" w:eastAsia="標楷體" w:hAnsi="標楷體" w:cs="Times New Roman" w:hint="eastAsia"/>
          <w:color w:val="000000"/>
        </w:rPr>
        <w:t>（尚未取得商業登記文件），而本會已受理開戶，存戶未於指定期間內補驗商業登記文件者，停止發給空白支票</w:t>
      </w:r>
      <w:r w:rsidRPr="00AB071B">
        <w:rPr>
          <w:rFonts w:ascii="標楷體" w:eastAsia="標楷體" w:hAnsi="標楷體" w:cs="Times New Roman" w:hint="eastAsia"/>
          <w:color w:val="000000"/>
          <w:szCs w:val="19"/>
        </w:rPr>
        <w:t>、空白本票</w:t>
      </w:r>
      <w:r w:rsidRPr="00AB071B">
        <w:rPr>
          <w:rFonts w:ascii="標楷體" w:eastAsia="標楷體" w:hAnsi="標楷體" w:cs="Times New Roman" w:hint="eastAsia"/>
          <w:color w:val="000000"/>
        </w:rPr>
        <w:t>。</w:t>
      </w:r>
    </w:p>
    <w:p w14:paraId="3306959A" w14:textId="77777777" w:rsidR="00AB071B" w:rsidRPr="00AB071B" w:rsidRDefault="00AB071B" w:rsidP="007A48D5">
      <w:pPr>
        <w:autoSpaceDE w:val="0"/>
        <w:autoSpaceDN w:val="0"/>
        <w:adjustRightInd w:val="0"/>
        <w:snapToGrid w:val="0"/>
        <w:spacing w:line="360" w:lineRule="exact"/>
        <w:ind w:leftChars="237" w:left="1200" w:hangingChars="263" w:hanging="631"/>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 xml:space="preserve"> (</w:t>
      </w:r>
      <w:r w:rsidRPr="00AB071B">
        <w:rPr>
          <w:rFonts w:ascii="標楷體" w:eastAsia="標楷體" w:hAnsi="標楷體" w:cs="Times New Roman" w:hint="eastAsia"/>
          <w:szCs w:val="19"/>
        </w:rPr>
        <w:t>七)</w:t>
      </w:r>
      <w:r w:rsidRPr="00AB071B">
        <w:rPr>
          <w:rFonts w:ascii="標楷體" w:eastAsia="標楷體" w:hAnsi="標楷體" w:cs="Times New Roman" w:hint="eastAsia"/>
          <w:color w:val="000000"/>
          <w:szCs w:val="19"/>
        </w:rPr>
        <w:t>核發空白支票時，宜衡酌客戶資力情況，並注意已發各本支票是否使用正常，如發覺未回籠票累積過多，或頻頻有各種不相關行業查問票信情事，應即追查原因。</w:t>
      </w:r>
    </w:p>
    <w:p w14:paraId="1EA60293" w14:textId="77777777" w:rsidR="00AB071B" w:rsidRPr="00AB071B" w:rsidRDefault="00AB071B" w:rsidP="007A48D5">
      <w:pPr>
        <w:autoSpaceDE w:val="0"/>
        <w:autoSpaceDN w:val="0"/>
        <w:adjustRightInd w:val="0"/>
        <w:snapToGrid w:val="0"/>
        <w:spacing w:line="360" w:lineRule="exact"/>
        <w:ind w:leftChars="300" w:left="1200" w:hangingChars="200" w:hanging="48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w:t>
      </w:r>
      <w:r w:rsidRPr="00AB071B">
        <w:rPr>
          <w:rFonts w:ascii="標楷體" w:eastAsia="標楷體" w:hAnsi="標楷體" w:cs="Times New Roman" w:hint="eastAsia"/>
          <w:szCs w:val="19"/>
        </w:rPr>
        <w:t>八)</w:t>
      </w:r>
      <w:r w:rsidRPr="00AB071B">
        <w:rPr>
          <w:rFonts w:ascii="標楷體" w:eastAsia="標楷體" w:hAnsi="標楷體" w:cs="Times New Roman" w:hint="eastAsia"/>
          <w:color w:val="000000"/>
          <w:szCs w:val="19"/>
        </w:rPr>
        <w:t>金融業者得應存款戶之要求，於空白支票、空白本票上加印存款戶之姓名、營利事業統一編號及住址，或其指定之樣式。</w:t>
      </w:r>
    </w:p>
    <w:p w14:paraId="61BD7BC5" w14:textId="77777777" w:rsidR="00AB071B" w:rsidRPr="00AB071B" w:rsidRDefault="00AB071B" w:rsidP="007A48D5">
      <w:pPr>
        <w:autoSpaceDE w:val="0"/>
        <w:autoSpaceDN w:val="0"/>
        <w:adjustRightInd w:val="0"/>
        <w:snapToGrid w:val="0"/>
        <w:spacing w:line="360" w:lineRule="exact"/>
        <w:ind w:leftChars="300" w:left="1200" w:hangingChars="200" w:hanging="48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w:t>
      </w:r>
      <w:r w:rsidRPr="00AB071B">
        <w:rPr>
          <w:rFonts w:ascii="標楷體" w:eastAsia="標楷體" w:hAnsi="標楷體" w:cs="Times New Roman" w:hint="eastAsia"/>
          <w:szCs w:val="19"/>
        </w:rPr>
        <w:t>九</w:t>
      </w:r>
      <w:r w:rsidRPr="00AB071B">
        <w:rPr>
          <w:rFonts w:ascii="標楷體" w:eastAsia="標楷體" w:hAnsi="標楷體" w:cs="Times New Roman" w:hint="eastAsia"/>
          <w:color w:val="000000"/>
          <w:szCs w:val="19"/>
        </w:rPr>
        <w:t>)發給存戶使用之支票，應在背面劃出裝訂線，並加印持票人注意事項如下：</w:t>
      </w:r>
    </w:p>
    <w:p w14:paraId="3D422183" w14:textId="77777777" w:rsidR="00AB071B" w:rsidRPr="00AB071B" w:rsidRDefault="00AB071B" w:rsidP="007A48D5">
      <w:pPr>
        <w:autoSpaceDE w:val="0"/>
        <w:autoSpaceDN w:val="0"/>
        <w:adjustRightInd w:val="0"/>
        <w:snapToGrid w:val="0"/>
        <w:spacing w:line="360" w:lineRule="exact"/>
        <w:ind w:leftChars="513" w:left="1533" w:hangingChars="126" w:hanging="302"/>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1.凡載明受款人之支票，必須由受款人在支票背面簽章（即背書），簽章應力求清晰，並應與本支票所載相符。</w:t>
      </w:r>
    </w:p>
    <w:p w14:paraId="2D0C7C7A" w14:textId="77777777" w:rsidR="00AB071B" w:rsidRPr="00AB071B" w:rsidRDefault="00AB071B" w:rsidP="007A48D5">
      <w:pPr>
        <w:autoSpaceDE w:val="0"/>
        <w:autoSpaceDN w:val="0"/>
        <w:adjustRightInd w:val="0"/>
        <w:snapToGrid w:val="0"/>
        <w:spacing w:line="360" w:lineRule="exact"/>
        <w:ind w:firstLineChars="500" w:firstLine="120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2.禁止背書轉讓之支票，限由受款人背書，切勿再加其他簽章。</w:t>
      </w:r>
    </w:p>
    <w:p w14:paraId="53101EA6" w14:textId="77777777" w:rsidR="00AB071B" w:rsidRPr="00AB071B" w:rsidRDefault="00AB071B" w:rsidP="007A48D5">
      <w:pPr>
        <w:autoSpaceDE w:val="0"/>
        <w:autoSpaceDN w:val="0"/>
        <w:adjustRightInd w:val="0"/>
        <w:snapToGrid w:val="0"/>
        <w:spacing w:line="360" w:lineRule="exact"/>
        <w:ind w:firstLineChars="500" w:firstLine="120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3.本、支票送存信用部，應俟收妥入帳後，方可抵用。</w:t>
      </w:r>
    </w:p>
    <w:p w14:paraId="2C74A757" w14:textId="77777777" w:rsidR="00AB071B" w:rsidRPr="00AB071B" w:rsidRDefault="00AB071B" w:rsidP="007A48D5">
      <w:pPr>
        <w:tabs>
          <w:tab w:val="left" w:pos="8460"/>
        </w:tabs>
        <w:autoSpaceDE w:val="0"/>
        <w:autoSpaceDN w:val="0"/>
        <w:adjustRightInd w:val="0"/>
        <w:snapToGrid w:val="0"/>
        <w:spacing w:line="360" w:lineRule="exact"/>
        <w:ind w:leftChars="299" w:left="1133" w:hangingChars="173" w:hanging="415"/>
        <w:rPr>
          <w:rFonts w:ascii="標楷體" w:eastAsia="標楷體" w:hAnsi="標楷體" w:cs="Times New Roman"/>
          <w:szCs w:val="19"/>
        </w:rPr>
      </w:pPr>
      <w:r w:rsidRPr="00AB071B">
        <w:rPr>
          <w:rFonts w:ascii="標楷體" w:eastAsia="標楷體" w:hAnsi="標楷體" w:cs="Times New Roman" w:hint="eastAsia"/>
          <w:color w:val="000000"/>
          <w:szCs w:val="19"/>
        </w:rPr>
        <w:t>(十)支票存款戶其年平均餘額未達一定金額以上（由各農會漁會自行訂定，得酌收</w:t>
      </w:r>
      <w:r w:rsidRPr="00AB071B">
        <w:rPr>
          <w:rFonts w:ascii="標楷體" w:eastAsia="標楷體" w:hAnsi="標楷體" w:cs="Times New Roman" w:hint="eastAsia"/>
          <w:szCs w:val="19"/>
        </w:rPr>
        <w:t>空白支</w:t>
      </w:r>
      <w:r w:rsidRPr="00AB071B">
        <w:rPr>
          <w:rFonts w:ascii="標楷體" w:eastAsia="標楷體" w:hAnsi="標楷體" w:cs="Times New Roman"/>
          <w:szCs w:val="19"/>
        </w:rPr>
        <w:t>(</w:t>
      </w:r>
      <w:r w:rsidRPr="00AB071B">
        <w:rPr>
          <w:rFonts w:ascii="標楷體" w:eastAsia="標楷體" w:hAnsi="標楷體" w:cs="Times New Roman" w:hint="eastAsia"/>
          <w:szCs w:val="19"/>
        </w:rPr>
        <w:t>本</w:t>
      </w:r>
      <w:r w:rsidRPr="00AB071B">
        <w:rPr>
          <w:rFonts w:ascii="標楷體" w:eastAsia="標楷體" w:hAnsi="標楷體" w:cs="Times New Roman"/>
          <w:szCs w:val="19"/>
        </w:rPr>
        <w:t>)</w:t>
      </w:r>
      <w:r w:rsidRPr="00AB071B">
        <w:rPr>
          <w:rFonts w:ascii="標楷體" w:eastAsia="標楷體" w:hAnsi="標楷體" w:cs="Times New Roman" w:hint="eastAsia"/>
          <w:szCs w:val="19"/>
        </w:rPr>
        <w:t>票成本費）。</w:t>
      </w:r>
    </w:p>
    <w:p w14:paraId="124470B3" w14:textId="50D36F06" w:rsidR="00AB071B" w:rsidRPr="00AB071B" w:rsidRDefault="00AB071B" w:rsidP="007A48D5">
      <w:pPr>
        <w:autoSpaceDE w:val="0"/>
        <w:autoSpaceDN w:val="0"/>
        <w:adjustRightInd w:val="0"/>
        <w:snapToGrid w:val="0"/>
        <w:spacing w:line="360" w:lineRule="exact"/>
        <w:rPr>
          <w:rFonts w:ascii="標楷體" w:eastAsia="標楷體" w:hAnsi="標楷體" w:cs="Times New Roman"/>
          <w:szCs w:val="19"/>
        </w:rPr>
      </w:pPr>
      <w:r w:rsidRPr="00AB071B">
        <w:rPr>
          <w:rFonts w:ascii="標楷體" w:eastAsia="標楷體" w:hAnsi="標楷體" w:cs="Times New Roman" w:hint="eastAsia"/>
          <w:szCs w:val="19"/>
        </w:rPr>
        <w:t>十</w:t>
      </w:r>
      <w:r w:rsidR="001851B2">
        <w:rPr>
          <w:rFonts w:ascii="標楷體" w:eastAsia="標楷體" w:hAnsi="標楷體" w:cs="Times New Roman" w:hint="eastAsia"/>
          <w:szCs w:val="19"/>
        </w:rPr>
        <w:t>八</w:t>
      </w:r>
      <w:r w:rsidRPr="00AB071B">
        <w:rPr>
          <w:rFonts w:ascii="標楷體" w:eastAsia="標楷體" w:hAnsi="標楷體" w:cs="Times New Roman" w:hint="eastAsia"/>
          <w:szCs w:val="19"/>
        </w:rPr>
        <w:t>、支票存款戶應以簽名或圖章作為留存之印鑑。</w:t>
      </w:r>
    </w:p>
    <w:p w14:paraId="66A4506D" w14:textId="15C2F32E" w:rsidR="00AB071B" w:rsidRPr="00AB071B" w:rsidRDefault="00AB071B" w:rsidP="007A48D5">
      <w:pPr>
        <w:tabs>
          <w:tab w:val="num" w:pos="1845"/>
        </w:tabs>
        <w:adjustRightInd w:val="0"/>
        <w:snapToGrid w:val="0"/>
        <w:spacing w:line="360" w:lineRule="exact"/>
        <w:rPr>
          <w:rFonts w:ascii="標楷體" w:eastAsia="標楷體" w:hAnsi="標楷體" w:cs="Times New Roman"/>
        </w:rPr>
      </w:pPr>
      <w:r w:rsidRPr="00AB071B">
        <w:rPr>
          <w:rFonts w:ascii="標楷體" w:eastAsia="標楷體" w:hAnsi="標楷體" w:cs="Times New Roman" w:hint="eastAsia"/>
          <w:szCs w:val="19"/>
        </w:rPr>
        <w:t>十</w:t>
      </w:r>
      <w:r w:rsidR="001851B2">
        <w:rPr>
          <w:rFonts w:ascii="標楷體" w:eastAsia="標楷體" w:hAnsi="標楷體" w:cs="Times New Roman" w:hint="eastAsia"/>
          <w:szCs w:val="19"/>
        </w:rPr>
        <w:t>九</w:t>
      </w:r>
      <w:r w:rsidRPr="00AB071B">
        <w:rPr>
          <w:rFonts w:ascii="標楷體" w:eastAsia="標楷體" w:hAnsi="標楷體" w:cs="Times New Roman" w:hint="eastAsia"/>
          <w:szCs w:val="19"/>
        </w:rPr>
        <w:t>、</w:t>
      </w:r>
      <w:r w:rsidRPr="00AB071B">
        <w:rPr>
          <w:rFonts w:ascii="標楷體" w:eastAsia="標楷體" w:hAnsi="標楷體" w:cs="Times New Roman" w:hint="eastAsia"/>
        </w:rPr>
        <w:t>受理開戶時應向客戶宣導，如提供帳戶供非法使用應負法律責任。</w:t>
      </w:r>
    </w:p>
    <w:p w14:paraId="48AE57CA" w14:textId="075F5CAB" w:rsidR="00AB071B" w:rsidRPr="00AB071B" w:rsidRDefault="001851B2" w:rsidP="007A48D5">
      <w:pPr>
        <w:autoSpaceDE w:val="0"/>
        <w:autoSpaceDN w:val="0"/>
        <w:adjustRightInd w:val="0"/>
        <w:snapToGrid w:val="0"/>
        <w:spacing w:line="360" w:lineRule="exact"/>
        <w:ind w:left="876" w:hangingChars="365" w:hanging="876"/>
        <w:rPr>
          <w:rFonts w:ascii="標楷體" w:eastAsia="標楷體" w:hAnsi="標楷體" w:cs="Times New Roman"/>
        </w:rPr>
      </w:pPr>
      <w:r>
        <w:rPr>
          <w:rFonts w:ascii="標楷體" w:eastAsia="標楷體" w:hAnsi="標楷體" w:cs="Times New Roman" w:hint="eastAsia"/>
          <w:szCs w:val="19"/>
        </w:rPr>
        <w:t>二</w:t>
      </w:r>
      <w:r w:rsidR="00AB071B" w:rsidRPr="00AB071B">
        <w:rPr>
          <w:rFonts w:ascii="標楷體" w:eastAsia="標楷體" w:hAnsi="標楷體" w:cs="Times New Roman" w:hint="eastAsia"/>
          <w:szCs w:val="19"/>
        </w:rPr>
        <w:t>十、印鑑卡背面各欄記載事項，應逐項與開戶申請書詳實核對。</w:t>
      </w:r>
    </w:p>
    <w:p w14:paraId="636AB354" w14:textId="5BD26E9B" w:rsidR="00AB071B" w:rsidRPr="00AB071B" w:rsidRDefault="001851B2" w:rsidP="007A48D5">
      <w:pPr>
        <w:autoSpaceDE w:val="0"/>
        <w:autoSpaceDN w:val="0"/>
        <w:adjustRightInd w:val="0"/>
        <w:snapToGrid w:val="0"/>
        <w:spacing w:line="360" w:lineRule="exact"/>
        <w:ind w:left="708" w:hangingChars="295" w:hanging="708"/>
        <w:rPr>
          <w:rFonts w:ascii="標楷體" w:eastAsia="標楷體" w:hAnsi="標楷體" w:cs="Times New Roman"/>
          <w:szCs w:val="19"/>
        </w:rPr>
      </w:pPr>
      <w:r>
        <w:rPr>
          <w:rFonts w:ascii="標楷體" w:eastAsia="標楷體" w:hAnsi="標楷體" w:cs="Times New Roman" w:hint="eastAsia"/>
          <w:szCs w:val="19"/>
        </w:rPr>
        <w:t>二</w:t>
      </w:r>
      <w:r w:rsidR="00AB071B" w:rsidRPr="00AB071B">
        <w:rPr>
          <w:rFonts w:ascii="標楷體" w:eastAsia="標楷體" w:hAnsi="標楷體" w:cs="Times New Roman" w:hint="eastAsia"/>
          <w:szCs w:val="19"/>
        </w:rPr>
        <w:t>十</w:t>
      </w:r>
      <w:r>
        <w:rPr>
          <w:rFonts w:ascii="標楷體" w:eastAsia="標楷體" w:hAnsi="標楷體" w:cs="Times New Roman" w:hint="eastAsia"/>
          <w:szCs w:val="19"/>
        </w:rPr>
        <w:t>一</w:t>
      </w:r>
      <w:r w:rsidR="00AB071B" w:rsidRPr="00AB071B">
        <w:rPr>
          <w:rFonts w:ascii="標楷體" w:eastAsia="標楷體" w:hAnsi="標楷體" w:cs="Times New Roman" w:hint="eastAsia"/>
          <w:szCs w:val="19"/>
        </w:rPr>
        <w:t>、交付空白支</w:t>
      </w:r>
      <w:r w:rsidR="00AB071B" w:rsidRPr="00AB071B">
        <w:rPr>
          <w:rFonts w:ascii="標楷體" w:eastAsia="標楷體" w:hAnsi="標楷體" w:cs="Times New Roman"/>
          <w:szCs w:val="19"/>
        </w:rPr>
        <w:t>(</w:t>
      </w:r>
      <w:r w:rsidR="00AB071B" w:rsidRPr="00AB071B">
        <w:rPr>
          <w:rFonts w:ascii="標楷體" w:eastAsia="標楷體" w:hAnsi="標楷體" w:cs="Times New Roman" w:hint="eastAsia"/>
          <w:szCs w:val="19"/>
        </w:rPr>
        <w:t>本</w:t>
      </w:r>
      <w:r w:rsidR="00AB071B" w:rsidRPr="00AB071B">
        <w:rPr>
          <w:rFonts w:ascii="標楷體" w:eastAsia="標楷體" w:hAnsi="標楷體" w:cs="Times New Roman"/>
          <w:szCs w:val="19"/>
        </w:rPr>
        <w:t>)</w:t>
      </w:r>
      <w:proofErr w:type="gramStart"/>
      <w:r w:rsidR="00AB071B" w:rsidRPr="00AB071B">
        <w:rPr>
          <w:rFonts w:ascii="標楷體" w:eastAsia="標楷體" w:hAnsi="標楷體" w:cs="Times New Roman" w:hint="eastAsia"/>
          <w:szCs w:val="19"/>
        </w:rPr>
        <w:t>票簿時</w:t>
      </w:r>
      <w:proofErr w:type="gramEnd"/>
      <w:r w:rsidR="00AB071B" w:rsidRPr="00AB071B">
        <w:rPr>
          <w:rFonts w:ascii="標楷體" w:eastAsia="標楷體" w:hAnsi="標楷體" w:cs="Times New Roman" w:hint="eastAsia"/>
          <w:szCs w:val="19"/>
        </w:rPr>
        <w:t>，應注意支</w:t>
      </w:r>
      <w:r w:rsidR="00AB071B" w:rsidRPr="00AB071B">
        <w:rPr>
          <w:rFonts w:ascii="標楷體" w:eastAsia="標楷體" w:hAnsi="標楷體" w:cs="Times New Roman"/>
          <w:szCs w:val="19"/>
        </w:rPr>
        <w:t>(</w:t>
      </w:r>
      <w:r w:rsidR="00AB071B" w:rsidRPr="00AB071B">
        <w:rPr>
          <w:rFonts w:ascii="標楷體" w:eastAsia="標楷體" w:hAnsi="標楷體" w:cs="Times New Roman" w:hint="eastAsia"/>
          <w:szCs w:val="19"/>
        </w:rPr>
        <w:t>本</w:t>
      </w:r>
      <w:r w:rsidR="00AB071B" w:rsidRPr="00AB071B">
        <w:rPr>
          <w:rFonts w:ascii="標楷體" w:eastAsia="標楷體" w:hAnsi="標楷體" w:cs="Times New Roman"/>
          <w:szCs w:val="19"/>
        </w:rPr>
        <w:t>)</w:t>
      </w:r>
      <w:proofErr w:type="gramStart"/>
      <w:r w:rsidR="00AB071B" w:rsidRPr="00AB071B">
        <w:rPr>
          <w:rFonts w:ascii="標楷體" w:eastAsia="標楷體" w:hAnsi="標楷體" w:cs="Times New Roman" w:hint="eastAsia"/>
          <w:szCs w:val="19"/>
        </w:rPr>
        <w:t>票簿每</w:t>
      </w:r>
      <w:proofErr w:type="gramEnd"/>
      <w:r w:rsidR="00AB071B" w:rsidRPr="00AB071B">
        <w:rPr>
          <w:rFonts w:ascii="標楷體" w:eastAsia="標楷體" w:hAnsi="標楷體" w:cs="Times New Roman" w:hint="eastAsia"/>
          <w:szCs w:val="19"/>
        </w:rPr>
        <w:t>張空白支票</w:t>
      </w:r>
      <w:proofErr w:type="gramStart"/>
      <w:r w:rsidR="00AB071B" w:rsidRPr="00AB071B">
        <w:rPr>
          <w:rFonts w:ascii="標楷體" w:eastAsia="標楷體" w:hAnsi="標楷體" w:cs="Times New Roman" w:hint="eastAsia"/>
          <w:szCs w:val="19"/>
        </w:rPr>
        <w:t>已否打好</w:t>
      </w:r>
      <w:proofErr w:type="gramEnd"/>
      <w:r w:rsidR="00AB071B" w:rsidRPr="00AB071B">
        <w:rPr>
          <w:rFonts w:ascii="標楷體" w:eastAsia="標楷體" w:hAnsi="標楷體" w:cs="Times New Roman" w:hint="eastAsia"/>
          <w:szCs w:val="19"/>
        </w:rPr>
        <w:t>帳號，並應請存戶當面</w:t>
      </w:r>
      <w:proofErr w:type="gramStart"/>
      <w:r w:rsidR="00AB071B" w:rsidRPr="00AB071B">
        <w:rPr>
          <w:rFonts w:ascii="標楷體" w:eastAsia="標楷體" w:hAnsi="標楷體" w:cs="Times New Roman" w:hint="eastAsia"/>
          <w:szCs w:val="19"/>
        </w:rPr>
        <w:t>點清支</w:t>
      </w:r>
      <w:proofErr w:type="gramEnd"/>
      <w:r w:rsidR="00AB071B" w:rsidRPr="00AB071B">
        <w:rPr>
          <w:rFonts w:ascii="標楷體" w:eastAsia="標楷體" w:hAnsi="標楷體" w:cs="Times New Roman"/>
          <w:szCs w:val="19"/>
        </w:rPr>
        <w:t>(</w:t>
      </w:r>
      <w:r w:rsidR="00AB071B" w:rsidRPr="00AB071B">
        <w:rPr>
          <w:rFonts w:ascii="標楷體" w:eastAsia="標楷體" w:hAnsi="標楷體" w:cs="Times New Roman" w:hint="eastAsia"/>
          <w:szCs w:val="19"/>
        </w:rPr>
        <w:t>本</w:t>
      </w:r>
      <w:r w:rsidR="00AB071B" w:rsidRPr="00AB071B">
        <w:rPr>
          <w:rFonts w:ascii="標楷體" w:eastAsia="標楷體" w:hAnsi="標楷體" w:cs="Times New Roman"/>
          <w:szCs w:val="19"/>
        </w:rPr>
        <w:t>)</w:t>
      </w:r>
      <w:r w:rsidR="00AB071B" w:rsidRPr="00AB071B">
        <w:rPr>
          <w:rFonts w:ascii="標楷體" w:eastAsia="標楷體" w:hAnsi="標楷體" w:cs="Times New Roman" w:hint="eastAsia"/>
          <w:szCs w:val="19"/>
        </w:rPr>
        <w:t>票張數</w:t>
      </w:r>
      <w:proofErr w:type="gramStart"/>
      <w:r w:rsidR="00AB071B" w:rsidRPr="00AB071B">
        <w:rPr>
          <w:rFonts w:ascii="標楷體" w:eastAsia="標楷體" w:hAnsi="標楷體" w:cs="Times New Roman" w:hint="eastAsia"/>
          <w:szCs w:val="19"/>
        </w:rPr>
        <w:t>是否足張</w:t>
      </w:r>
      <w:proofErr w:type="gramEnd"/>
      <w:r w:rsidR="00AB071B" w:rsidRPr="00AB071B">
        <w:rPr>
          <w:rFonts w:ascii="標楷體" w:eastAsia="標楷體" w:hAnsi="標楷體" w:cs="Times New Roman" w:hint="eastAsia"/>
          <w:szCs w:val="19"/>
        </w:rPr>
        <w:t>，號碼是否連續。</w:t>
      </w:r>
    </w:p>
    <w:p w14:paraId="0F6E7A48" w14:textId="0875E635" w:rsidR="00AB071B" w:rsidRPr="00AB071B" w:rsidRDefault="00AB071B" w:rsidP="007A48D5">
      <w:pPr>
        <w:autoSpaceDE w:val="0"/>
        <w:autoSpaceDN w:val="0"/>
        <w:adjustRightInd w:val="0"/>
        <w:spacing w:line="360" w:lineRule="exact"/>
        <w:ind w:left="708" w:hangingChars="295" w:hanging="708"/>
        <w:jc w:val="both"/>
        <w:rPr>
          <w:rFonts w:ascii="標楷體" w:eastAsia="標楷體" w:hAnsi="標楷體" w:cs="Times New Roman"/>
          <w:color w:val="000000"/>
          <w:szCs w:val="19"/>
        </w:rPr>
      </w:pPr>
      <w:r w:rsidRPr="00AB071B">
        <w:rPr>
          <w:rFonts w:ascii="標楷體" w:eastAsia="標楷體" w:hAnsi="標楷體" w:cs="Times New Roman" w:hint="eastAsia"/>
          <w:szCs w:val="19"/>
        </w:rPr>
        <w:t>二十</w:t>
      </w:r>
      <w:r w:rsidR="001851B2">
        <w:rPr>
          <w:rFonts w:ascii="標楷體" w:eastAsia="標楷體" w:hAnsi="標楷體" w:cs="Times New Roman" w:hint="eastAsia"/>
          <w:szCs w:val="19"/>
        </w:rPr>
        <w:t>二</w:t>
      </w:r>
      <w:r w:rsidRPr="00AB071B">
        <w:rPr>
          <w:rFonts w:ascii="標楷體" w:eastAsia="標楷體" w:hAnsi="標楷體" w:cs="Times New Roman" w:hint="eastAsia"/>
          <w:szCs w:val="19"/>
        </w:rPr>
        <w:t>、應將「支票</w:t>
      </w:r>
      <w:r w:rsidRPr="00AB071B">
        <w:rPr>
          <w:rFonts w:ascii="標楷體" w:eastAsia="標楷體" w:hAnsi="標楷體" w:cs="Times New Roman" w:hint="eastAsia"/>
          <w:color w:val="000000"/>
          <w:szCs w:val="19"/>
        </w:rPr>
        <w:t>存款開戶申請及總約定書」、「票據信用資料</w:t>
      </w:r>
      <w:proofErr w:type="gramStart"/>
      <w:r w:rsidRPr="00AB071B">
        <w:rPr>
          <w:rFonts w:ascii="標楷體" w:eastAsia="標楷體" w:hAnsi="標楷體" w:cs="Times New Roman" w:hint="eastAsia"/>
          <w:color w:val="000000"/>
          <w:szCs w:val="19"/>
        </w:rPr>
        <w:t>查覆單</w:t>
      </w:r>
      <w:proofErr w:type="gramEnd"/>
      <w:r w:rsidRPr="00AB071B">
        <w:rPr>
          <w:rFonts w:ascii="標楷體" w:eastAsia="標楷體" w:hAnsi="標楷體" w:cs="Times New Roman" w:hint="eastAsia"/>
          <w:color w:val="000000"/>
          <w:szCs w:val="19"/>
        </w:rPr>
        <w:t>」、「印鑑卡」、有關證照影本、「空白支票登記簿」及「電腦開戶登錄單」等按照帳號</w:t>
      </w:r>
      <w:proofErr w:type="gramStart"/>
      <w:r w:rsidRPr="00AB071B">
        <w:rPr>
          <w:rFonts w:ascii="標楷體" w:eastAsia="標楷體" w:hAnsi="標楷體" w:cs="Times New Roman" w:hint="eastAsia"/>
          <w:color w:val="000000"/>
          <w:szCs w:val="19"/>
        </w:rPr>
        <w:t>順序訂冊或</w:t>
      </w:r>
      <w:proofErr w:type="gramEnd"/>
      <w:r w:rsidRPr="00AB071B">
        <w:rPr>
          <w:rFonts w:ascii="標楷體" w:eastAsia="標楷體" w:hAnsi="標楷體" w:cs="Times New Roman" w:hint="eastAsia"/>
          <w:color w:val="000000"/>
          <w:szCs w:val="19"/>
        </w:rPr>
        <w:t>放置卡片箱妥為保管。</w:t>
      </w:r>
    </w:p>
    <w:p w14:paraId="1C55CAB0" w14:textId="6EF10846" w:rsidR="00AB071B" w:rsidRPr="00AB071B" w:rsidRDefault="00AB071B" w:rsidP="007A48D5">
      <w:pPr>
        <w:adjustRightInd w:val="0"/>
        <w:snapToGrid w:val="0"/>
        <w:spacing w:line="360" w:lineRule="exact"/>
        <w:ind w:left="960" w:hangingChars="400" w:hanging="960"/>
        <w:jc w:val="both"/>
        <w:rPr>
          <w:rFonts w:ascii="標楷體" w:eastAsia="標楷體" w:hAnsi="標楷體" w:cs="Times New Roman"/>
          <w:szCs w:val="19"/>
        </w:rPr>
      </w:pPr>
      <w:r w:rsidRPr="00AB071B">
        <w:rPr>
          <w:rFonts w:ascii="標楷體" w:eastAsia="標楷體" w:hAnsi="標楷體" w:cs="Times New Roman" w:hint="eastAsia"/>
          <w:color w:val="000000"/>
          <w:szCs w:val="19"/>
        </w:rPr>
        <w:t>二十</w:t>
      </w:r>
      <w:r w:rsidR="001851B2" w:rsidRPr="001851B2">
        <w:rPr>
          <w:rFonts w:ascii="標楷體" w:eastAsia="標楷體" w:hAnsi="標楷體" w:cs="Times New Roman" w:hint="eastAsia"/>
          <w:bCs/>
          <w:szCs w:val="19"/>
        </w:rPr>
        <w:t>三</w:t>
      </w:r>
      <w:r w:rsidRPr="00AB071B">
        <w:rPr>
          <w:rFonts w:ascii="標楷體" w:eastAsia="標楷體" w:hAnsi="標楷體" w:cs="Times New Roman" w:hint="eastAsia"/>
          <w:color w:val="000000"/>
          <w:szCs w:val="19"/>
        </w:rPr>
        <w:t>、</w:t>
      </w:r>
      <w:r w:rsidRPr="00AB071B">
        <w:rPr>
          <w:rFonts w:ascii="標楷體" w:eastAsia="標楷體" w:hAnsi="標楷體" w:cs="Times New Roman" w:hint="eastAsia"/>
          <w:szCs w:val="19"/>
        </w:rPr>
        <w:t>視障者申請開戶宜另委託代理人辦理，請其出具授權書，並辦理公證手續。印鑑卡內留存代理人一式印鑑有效，並加註某某人</w:t>
      </w:r>
      <w:r w:rsidRPr="00AB071B">
        <w:rPr>
          <w:rFonts w:ascii="標楷體" w:eastAsia="標楷體" w:hAnsi="標楷體" w:cs="Times New Roman"/>
          <w:szCs w:val="19"/>
        </w:rPr>
        <w:t>(</w:t>
      </w:r>
      <w:r w:rsidRPr="00AB071B">
        <w:rPr>
          <w:rFonts w:ascii="標楷體" w:eastAsia="標楷體" w:hAnsi="標楷體" w:cs="Times New Roman" w:hint="eastAsia"/>
          <w:szCs w:val="19"/>
        </w:rPr>
        <w:t>即視障者</w:t>
      </w:r>
      <w:r w:rsidRPr="00AB071B">
        <w:rPr>
          <w:rFonts w:ascii="標楷體" w:eastAsia="標楷體" w:hAnsi="標楷體" w:cs="Times New Roman"/>
          <w:szCs w:val="19"/>
        </w:rPr>
        <w:t>)</w:t>
      </w:r>
      <w:r w:rsidRPr="00AB071B">
        <w:rPr>
          <w:rFonts w:ascii="標楷體" w:eastAsia="標楷體" w:hAnsi="標楷體" w:cs="Times New Roman" w:hint="eastAsia"/>
          <w:szCs w:val="19"/>
        </w:rPr>
        <w:t>代理人字樣</w:t>
      </w:r>
      <w:r w:rsidRPr="00AB071B">
        <w:rPr>
          <w:rFonts w:ascii="標楷體" w:eastAsia="標楷體" w:hAnsi="標楷體" w:cs="標楷體" w:hint="eastAsia"/>
        </w:rPr>
        <w:t>。</w:t>
      </w:r>
      <w:r w:rsidRPr="00AB071B">
        <w:rPr>
          <w:rFonts w:ascii="標楷體" w:eastAsia="標楷體" w:hAnsi="標楷體" w:cs="Times New Roman" w:hint="eastAsia"/>
          <w:szCs w:val="19"/>
        </w:rPr>
        <w:t>爾後凡開發票據或簽發有關文件，均須按上列印鑑使用辦法辦理。</w:t>
      </w:r>
    </w:p>
    <w:p w14:paraId="224D9410" w14:textId="77777777" w:rsidR="00AB071B" w:rsidRPr="00AB071B" w:rsidRDefault="00AB071B" w:rsidP="007A48D5">
      <w:pPr>
        <w:autoSpaceDE w:val="0"/>
        <w:autoSpaceDN w:val="0"/>
        <w:adjustRightInd w:val="0"/>
        <w:snapToGrid w:val="0"/>
        <w:spacing w:line="360" w:lineRule="exact"/>
        <w:ind w:leftChars="400" w:left="960"/>
        <w:rPr>
          <w:rFonts w:ascii="標楷體" w:eastAsia="標楷體" w:hAnsi="標楷體" w:cs="Times New Roman"/>
          <w:szCs w:val="19"/>
        </w:rPr>
      </w:pPr>
      <w:r w:rsidRPr="00AB071B">
        <w:rPr>
          <w:rFonts w:ascii="標楷體" w:eastAsia="標楷體" w:hAnsi="標楷體" w:cs="標楷體" w:hint="eastAsia"/>
        </w:rPr>
        <w:t>視障者本人得依公證法規定辦理開戶之公證，並得單獨留存視障者印鑑簽發支票，嗣後變更印鑑等作業時，亦宜依公證法規定辦理公證。</w:t>
      </w:r>
    </w:p>
    <w:p w14:paraId="1535E04A" w14:textId="47E3B2E3" w:rsidR="00AB071B" w:rsidRPr="00AB071B" w:rsidRDefault="00AB071B" w:rsidP="007A48D5">
      <w:pPr>
        <w:autoSpaceDE w:val="0"/>
        <w:autoSpaceDN w:val="0"/>
        <w:adjustRightInd w:val="0"/>
        <w:snapToGrid w:val="0"/>
        <w:spacing w:line="360" w:lineRule="exact"/>
        <w:ind w:left="900" w:hangingChars="375" w:hanging="900"/>
        <w:rPr>
          <w:rFonts w:ascii="標楷體" w:eastAsia="標楷體" w:hAnsi="標楷體" w:cs="Times New Roman"/>
          <w:szCs w:val="19"/>
        </w:rPr>
      </w:pPr>
      <w:r w:rsidRPr="00AB071B">
        <w:rPr>
          <w:rFonts w:ascii="標楷體" w:eastAsia="標楷體" w:hAnsi="標楷體" w:cs="Times New Roman" w:hint="eastAsia"/>
          <w:szCs w:val="19"/>
        </w:rPr>
        <w:t>二十</w:t>
      </w:r>
      <w:r w:rsidR="001851B2">
        <w:rPr>
          <w:rFonts w:ascii="標楷體" w:eastAsia="標楷體" w:hAnsi="標楷體" w:cs="Times New Roman" w:hint="eastAsia"/>
          <w:szCs w:val="19"/>
        </w:rPr>
        <w:t>四</w:t>
      </w:r>
      <w:r w:rsidRPr="00AB071B">
        <w:rPr>
          <w:rFonts w:ascii="標楷體" w:eastAsia="標楷體" w:hAnsi="標楷體" w:cs="Times New Roman" w:hint="eastAsia"/>
          <w:szCs w:val="19"/>
        </w:rPr>
        <w:t>、不識字人士申請開戶時，應在開戶文件上親自簽名，若無法親自簽名者，得以按指印代替簽名，經金融機構認可之二名見證人親自簽名證明，並向開戶人充分說明</w:t>
      </w:r>
      <w:r w:rsidRPr="00AB071B">
        <w:rPr>
          <w:rFonts w:ascii="標楷體" w:eastAsia="標楷體" w:hAnsi="標楷體" w:cs="Times New Roman" w:hint="eastAsia"/>
          <w:szCs w:val="20"/>
        </w:rPr>
        <w:t>支票存款之性質、使用方法及開戶文件之詳細內容。</w:t>
      </w:r>
    </w:p>
    <w:p w14:paraId="4EEA2C62" w14:textId="6E3DFB92" w:rsidR="00AB071B" w:rsidRPr="00AB071B" w:rsidRDefault="00AB071B" w:rsidP="007A48D5">
      <w:pPr>
        <w:snapToGrid w:val="0"/>
        <w:spacing w:line="360" w:lineRule="exact"/>
        <w:ind w:left="960" w:hangingChars="400" w:hanging="960"/>
        <w:rPr>
          <w:rFonts w:ascii="標楷體" w:eastAsia="標楷體" w:hAnsi="標楷體" w:cs="Times New Roman"/>
          <w:szCs w:val="19"/>
        </w:rPr>
      </w:pPr>
      <w:r w:rsidRPr="00AB071B">
        <w:rPr>
          <w:rFonts w:ascii="標楷體" w:eastAsia="標楷體" w:hAnsi="標楷體" w:cs="Times New Roman" w:hint="eastAsia"/>
          <w:szCs w:val="19"/>
        </w:rPr>
        <w:t>二十</w:t>
      </w:r>
      <w:r w:rsidR="001851B2">
        <w:rPr>
          <w:rFonts w:ascii="標楷體" w:eastAsia="標楷體" w:hAnsi="標楷體" w:cs="Times New Roman" w:hint="eastAsia"/>
          <w:szCs w:val="19"/>
        </w:rPr>
        <w:t>五</w:t>
      </w:r>
      <w:r w:rsidRPr="00AB071B">
        <w:rPr>
          <w:rFonts w:ascii="標楷體" w:eastAsia="標楷體" w:hAnsi="標楷體" w:cs="Times New Roman" w:hint="eastAsia"/>
          <w:szCs w:val="19"/>
        </w:rPr>
        <w:t>、公寓大廈管理委員會開立支票存款或儲蓄存款帳戶，必須以公寓大廈管理委員會之負責人名義申請，但該委員會名稱可</w:t>
      </w:r>
      <w:proofErr w:type="gramStart"/>
      <w:r w:rsidRPr="00AB071B">
        <w:rPr>
          <w:rFonts w:ascii="標楷體" w:eastAsia="標楷體" w:hAnsi="標楷體" w:cs="Times New Roman" w:hint="eastAsia"/>
          <w:szCs w:val="19"/>
        </w:rPr>
        <w:t>併</w:t>
      </w:r>
      <w:proofErr w:type="gramEnd"/>
      <w:r w:rsidRPr="00AB071B">
        <w:rPr>
          <w:rFonts w:ascii="標楷體" w:eastAsia="標楷體" w:hAnsi="標楷體" w:cs="Times New Roman" w:hint="eastAsia"/>
          <w:szCs w:val="19"/>
        </w:rPr>
        <w:t>列於戶名內。有關其開戶往來印鑑及簽章方式，</w:t>
      </w:r>
      <w:r w:rsidRPr="004D36EA">
        <w:rPr>
          <w:rFonts w:ascii="標楷體" w:eastAsia="標楷體" w:hAnsi="標楷體" w:cs="Times New Roman" w:hint="eastAsia"/>
          <w:szCs w:val="19"/>
        </w:rPr>
        <w:t>係屬開戶人與</w:t>
      </w:r>
      <w:r w:rsidR="00E51E4C" w:rsidRPr="004D36EA">
        <w:rPr>
          <w:rFonts w:ascii="標楷體" w:eastAsia="標楷體" w:hAnsi="標楷體" w:cs="Times New Roman" w:hint="eastAsia"/>
          <w:szCs w:val="24"/>
        </w:rPr>
        <w:t>金融機構</w:t>
      </w:r>
      <w:r w:rsidRPr="004D36EA">
        <w:rPr>
          <w:rFonts w:ascii="標楷體" w:eastAsia="標楷體" w:hAnsi="標楷體" w:cs="Times New Roman" w:hint="eastAsia"/>
          <w:szCs w:val="19"/>
        </w:rPr>
        <w:t>間約定事項，惟為使上該帳戶與主任委員個人帳戶明確區分，應留存管理委員會印鑑及主任委員私章</w:t>
      </w:r>
      <w:r w:rsidRPr="004D36EA">
        <w:rPr>
          <w:rFonts w:ascii="標楷體" w:eastAsia="標楷體" w:hAnsi="標楷體" w:cs="Times New Roman"/>
          <w:szCs w:val="19"/>
        </w:rPr>
        <w:t>；</w:t>
      </w:r>
      <w:r w:rsidRPr="004D36EA">
        <w:rPr>
          <w:rFonts w:ascii="標楷體" w:eastAsia="標楷體" w:hAnsi="標楷體" w:cs="Times New Roman" w:hint="eastAsia"/>
          <w:szCs w:val="19"/>
        </w:rPr>
        <w:t>如遇主任委員改選、變更時，因其戶名已不</w:t>
      </w:r>
      <w:r w:rsidRPr="00AB071B">
        <w:rPr>
          <w:rFonts w:ascii="標楷體" w:eastAsia="標楷體" w:hAnsi="標楷體" w:cs="Times New Roman" w:hint="eastAsia"/>
          <w:szCs w:val="19"/>
        </w:rPr>
        <w:t>同，考量其票據信用紀錄之區分，其支票存款帳戶宜請照結清手續辦理。</w:t>
      </w:r>
    </w:p>
    <w:p w14:paraId="08B5799B" w14:textId="4E6DB55F" w:rsidR="00AB071B" w:rsidRPr="00AB071B" w:rsidRDefault="00AB071B" w:rsidP="007A48D5">
      <w:pPr>
        <w:autoSpaceDE w:val="0"/>
        <w:autoSpaceDN w:val="0"/>
        <w:adjustRightInd w:val="0"/>
        <w:snapToGrid w:val="0"/>
        <w:spacing w:line="360" w:lineRule="exact"/>
        <w:ind w:left="960" w:hangingChars="400" w:hanging="960"/>
        <w:rPr>
          <w:rFonts w:ascii="標楷體" w:eastAsia="標楷體" w:hAnsi="標楷體" w:cs="Times New Roman"/>
          <w:szCs w:val="19"/>
        </w:rPr>
      </w:pPr>
      <w:r w:rsidRPr="00AB071B">
        <w:rPr>
          <w:rFonts w:ascii="標楷體" w:eastAsia="標楷體" w:hAnsi="標楷體" w:cs="Times New Roman" w:hint="eastAsia"/>
          <w:szCs w:val="19"/>
        </w:rPr>
        <w:t>二十</w:t>
      </w:r>
      <w:r w:rsidR="001851B2">
        <w:rPr>
          <w:rFonts w:ascii="標楷體" w:eastAsia="標楷體" w:hAnsi="標楷體" w:cs="Times New Roman" w:hint="eastAsia"/>
          <w:szCs w:val="19"/>
        </w:rPr>
        <w:t>六</w:t>
      </w:r>
      <w:r w:rsidRPr="00AB071B">
        <w:rPr>
          <w:rFonts w:ascii="標楷體" w:eastAsia="標楷體" w:hAnsi="標楷體" w:cs="Times New Roman" w:hint="eastAsia"/>
          <w:szCs w:val="19"/>
        </w:rPr>
        <w:t>、</w:t>
      </w:r>
      <w:r w:rsidRPr="00AB071B">
        <w:rPr>
          <w:rFonts w:ascii="標楷體" w:eastAsia="標楷體" w:hAnsi="標楷體" w:cs="Times New Roman" w:hint="eastAsia"/>
        </w:rPr>
        <w:t>農漁會應依據「臺灣票據交換所建立支票存款戶基本資料作業要點」之規定</w:t>
      </w:r>
      <w:r w:rsidRPr="00AB071B">
        <w:rPr>
          <w:rFonts w:ascii="標楷體" w:eastAsia="標楷體" w:hAnsi="標楷體" w:cs="Times New Roman" w:hint="eastAsia"/>
          <w:szCs w:val="20"/>
        </w:rPr>
        <w:t>，按期詳實填報支票存款戶新增及異動情形資料，報送臺灣票據交換所建檔</w:t>
      </w:r>
      <w:proofErr w:type="gramStart"/>
      <w:r w:rsidRPr="00AB071B">
        <w:rPr>
          <w:rFonts w:ascii="標楷體" w:eastAsia="標楷體" w:hAnsi="標楷體" w:cs="Times New Roman" w:hint="eastAsia"/>
          <w:szCs w:val="20"/>
        </w:rPr>
        <w:t>及更檔</w:t>
      </w:r>
      <w:proofErr w:type="gramEnd"/>
      <w:r w:rsidRPr="00AB071B">
        <w:rPr>
          <w:rFonts w:ascii="標楷體" w:eastAsia="標楷體" w:hAnsi="標楷體" w:cs="Times New Roman" w:hint="eastAsia"/>
          <w:szCs w:val="20"/>
        </w:rPr>
        <w:t>。遇有票據交換所追查各該資料有關事項時，並應請儘速積極配合辦理。</w:t>
      </w:r>
    </w:p>
    <w:p w14:paraId="3506E628" w14:textId="36677705" w:rsidR="00AB071B" w:rsidRPr="00AB071B" w:rsidRDefault="00AB071B" w:rsidP="007A48D5">
      <w:pPr>
        <w:autoSpaceDE w:val="0"/>
        <w:autoSpaceDN w:val="0"/>
        <w:adjustRightInd w:val="0"/>
        <w:snapToGrid w:val="0"/>
        <w:spacing w:line="360" w:lineRule="exact"/>
        <w:ind w:left="960" w:hangingChars="400" w:hanging="960"/>
        <w:rPr>
          <w:rFonts w:ascii="標楷體" w:eastAsia="標楷體" w:hAnsi="標楷體" w:cs="Times New Roman"/>
          <w:color w:val="000000"/>
          <w:szCs w:val="20"/>
        </w:rPr>
      </w:pPr>
      <w:r w:rsidRPr="00AB071B">
        <w:rPr>
          <w:rFonts w:ascii="標楷體" w:eastAsia="標楷體" w:hAnsi="標楷體" w:cs="Times New Roman" w:hint="eastAsia"/>
          <w:szCs w:val="19"/>
        </w:rPr>
        <w:lastRenderedPageBreak/>
        <w:t>二十</w:t>
      </w:r>
      <w:r w:rsidR="001851B2">
        <w:rPr>
          <w:rFonts w:ascii="標楷體" w:eastAsia="標楷體" w:hAnsi="標楷體" w:cs="Times New Roman" w:hint="eastAsia"/>
          <w:szCs w:val="19"/>
        </w:rPr>
        <w:t>七</w:t>
      </w:r>
      <w:r w:rsidRPr="00AB071B">
        <w:rPr>
          <w:rFonts w:ascii="標楷體" w:eastAsia="標楷體" w:hAnsi="標楷體" w:cs="Times New Roman" w:hint="eastAsia"/>
          <w:szCs w:val="20"/>
        </w:rPr>
        <w:t>、支票存款戶開戶時應依據印鑑卡相關欄位之資料建檔，其中組織型態依「票據交換</w:t>
      </w:r>
      <w:r w:rsidRPr="00AB071B">
        <w:rPr>
          <w:rFonts w:ascii="標楷體" w:eastAsia="標楷體" w:hAnsi="標楷體" w:cs="Times New Roman" w:hint="eastAsia"/>
          <w:color w:val="000000"/>
          <w:szCs w:val="20"/>
        </w:rPr>
        <w:t>所建立支票存款戶基本資料</w:t>
      </w:r>
      <w:proofErr w:type="gramStart"/>
      <w:r w:rsidRPr="00AB071B">
        <w:rPr>
          <w:rFonts w:ascii="標楷體" w:eastAsia="標楷體" w:hAnsi="標楷體" w:cs="Times New Roman" w:hint="eastAsia"/>
          <w:color w:val="000000"/>
          <w:szCs w:val="20"/>
        </w:rPr>
        <w:t>檔</w:t>
      </w:r>
      <w:proofErr w:type="gramEnd"/>
      <w:r w:rsidRPr="00AB071B">
        <w:rPr>
          <w:rFonts w:ascii="標楷體" w:eastAsia="標楷體" w:hAnsi="標楷體" w:cs="Times New Roman" w:hint="eastAsia"/>
          <w:color w:val="000000"/>
          <w:szCs w:val="20"/>
        </w:rPr>
        <w:t>組織型態歸類說明」可分為自然人及法人兩大類</w:t>
      </w:r>
      <w:r w:rsidRPr="00AB071B">
        <w:rPr>
          <w:rFonts w:ascii="標楷體" w:eastAsia="標楷體" w:hAnsi="標楷體" w:cs="Times New Roman"/>
          <w:color w:val="000000"/>
          <w:szCs w:val="20"/>
        </w:rPr>
        <w:t>：</w:t>
      </w:r>
    </w:p>
    <w:p w14:paraId="64B864DF" w14:textId="77777777" w:rsidR="00AB071B" w:rsidRPr="00AB071B" w:rsidRDefault="00AB071B" w:rsidP="007A48D5">
      <w:pPr>
        <w:autoSpaceDE w:val="0"/>
        <w:autoSpaceDN w:val="0"/>
        <w:adjustRightInd w:val="0"/>
        <w:snapToGrid w:val="0"/>
        <w:spacing w:line="360" w:lineRule="exact"/>
        <w:ind w:firstLineChars="400" w:firstLine="96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自然人</w:t>
      </w:r>
      <w:r w:rsidRPr="00AB071B">
        <w:rPr>
          <w:rFonts w:ascii="標楷體" w:eastAsia="標楷體" w:hAnsi="標楷體" w:cs="Times New Roman"/>
          <w:color w:val="000000"/>
          <w:szCs w:val="20"/>
        </w:rPr>
        <w:t>：</w:t>
      </w:r>
    </w:p>
    <w:p w14:paraId="11029EC6" w14:textId="77777777" w:rsidR="00AB071B" w:rsidRPr="00AB071B" w:rsidRDefault="00AB071B" w:rsidP="007A48D5">
      <w:pPr>
        <w:tabs>
          <w:tab w:val="left" w:pos="1800"/>
        </w:tabs>
        <w:autoSpaceDE w:val="0"/>
        <w:autoSpaceDN w:val="0"/>
        <w:adjustRightInd w:val="0"/>
        <w:snapToGrid w:val="0"/>
        <w:spacing w:line="360" w:lineRule="exact"/>
        <w:ind w:firstLineChars="420" w:firstLine="1008"/>
        <w:rPr>
          <w:rFonts w:ascii="標楷體" w:eastAsia="標楷體" w:hAnsi="標楷體" w:cs="Times New Roman"/>
          <w:color w:val="000000"/>
        </w:rPr>
      </w:pPr>
      <w:r w:rsidRPr="00AB071B">
        <w:rPr>
          <w:rFonts w:ascii="標楷體" w:eastAsia="標楷體" w:hAnsi="標楷體" w:cs="Times New Roman" w:hint="eastAsia"/>
          <w:color w:val="000000"/>
          <w:szCs w:val="20"/>
        </w:rPr>
        <w:t>（一）個人</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持身分證以個人名義開立之支票存款戶，又可分</w:t>
      </w:r>
      <w:r w:rsidR="00DF72C6">
        <w:rPr>
          <w:rFonts w:ascii="標楷體" w:eastAsia="標楷體" w:hAnsi="標楷體" w:cs="Times New Roman" w:hint="eastAsia"/>
          <w:color w:val="000000"/>
          <w:szCs w:val="20"/>
        </w:rPr>
        <w:t>：</w:t>
      </w:r>
    </w:p>
    <w:p w14:paraId="2C91CAA7" w14:textId="77777777" w:rsidR="00AB071B" w:rsidRPr="00AB071B" w:rsidRDefault="00AB071B" w:rsidP="007A48D5">
      <w:pPr>
        <w:autoSpaceDE w:val="0"/>
        <w:autoSpaceDN w:val="0"/>
        <w:adjustRightInd w:val="0"/>
        <w:snapToGrid w:val="0"/>
        <w:spacing w:line="360" w:lineRule="exact"/>
        <w:ind w:leftChars="734" w:left="2002" w:hangingChars="100" w:hanging="240"/>
        <w:rPr>
          <w:rFonts w:ascii="標楷體" w:eastAsia="標楷體" w:hAnsi="標楷體" w:cs="Times New Roman"/>
          <w:color w:val="000000"/>
          <w:szCs w:val="20"/>
        </w:rPr>
      </w:pPr>
      <w:r w:rsidRPr="00AB071B">
        <w:rPr>
          <w:rFonts w:ascii="標楷體" w:eastAsia="標楷體" w:hAnsi="標楷體" w:cs="Times New Roman"/>
          <w:color w:val="000000"/>
          <w:szCs w:val="20"/>
        </w:rPr>
        <w:t>1</w:t>
      </w:r>
      <w:r w:rsidRPr="00AB071B">
        <w:rPr>
          <w:rFonts w:ascii="標楷體" w:eastAsia="標楷體" w:hAnsi="標楷體" w:cs="Times New Roman" w:hint="eastAsia"/>
          <w:color w:val="000000"/>
          <w:szCs w:val="20"/>
        </w:rPr>
        <w:t>.個人戶</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單一個人開立之支票存款戶，例如張三，其組織型態為「</w:t>
      </w:r>
      <w:r w:rsidRPr="00AB071B">
        <w:rPr>
          <w:rFonts w:ascii="標楷體" w:eastAsia="標楷體" w:hAnsi="標楷體" w:cs="Times New Roman"/>
          <w:color w:val="000000"/>
          <w:szCs w:val="20"/>
        </w:rPr>
        <w:t>1</w:t>
      </w:r>
      <w:r w:rsidRPr="00AB071B">
        <w:rPr>
          <w:rFonts w:ascii="標楷體" w:eastAsia="標楷體" w:hAnsi="標楷體" w:cs="Times New Roman" w:hint="eastAsia"/>
          <w:color w:val="000000"/>
          <w:szCs w:val="20"/>
        </w:rPr>
        <w:t>」。建檔所須資料為姓名、身分證統一編號及出生日。</w:t>
      </w:r>
    </w:p>
    <w:p w14:paraId="70182F66" w14:textId="77777777" w:rsidR="00AB071B" w:rsidRPr="00AB071B" w:rsidRDefault="00AB071B" w:rsidP="007A48D5">
      <w:pPr>
        <w:autoSpaceDE w:val="0"/>
        <w:autoSpaceDN w:val="0"/>
        <w:adjustRightInd w:val="0"/>
        <w:snapToGrid w:val="0"/>
        <w:spacing w:line="360" w:lineRule="exact"/>
        <w:ind w:leftChars="734" w:left="2002" w:hangingChars="100" w:hanging="240"/>
        <w:rPr>
          <w:rFonts w:ascii="標楷體" w:eastAsia="標楷體" w:hAnsi="標楷體" w:cs="Times New Roman"/>
          <w:color w:val="000000"/>
          <w:szCs w:val="20"/>
        </w:rPr>
      </w:pPr>
      <w:r w:rsidRPr="00AB071B">
        <w:rPr>
          <w:rFonts w:ascii="標楷體" w:eastAsia="標楷體" w:hAnsi="標楷體" w:cs="Times New Roman"/>
          <w:color w:val="000000"/>
          <w:szCs w:val="20"/>
        </w:rPr>
        <w:t>2</w:t>
      </w:r>
      <w:r w:rsidRPr="00AB071B">
        <w:rPr>
          <w:rFonts w:ascii="標楷體" w:eastAsia="標楷體" w:hAnsi="標楷體" w:cs="Times New Roman" w:hint="eastAsia"/>
          <w:color w:val="000000"/>
          <w:szCs w:val="20"/>
        </w:rPr>
        <w:t>.聯名戶</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二人以上之個人共同開立支票存款戶，例如張三、李四，其組織型態為「7」。建檔所須資料與個人戶同。</w:t>
      </w:r>
    </w:p>
    <w:p w14:paraId="6ADF47E0" w14:textId="77777777" w:rsidR="00AB071B" w:rsidRPr="00AB071B" w:rsidRDefault="00AB071B" w:rsidP="007A48D5">
      <w:pPr>
        <w:autoSpaceDE w:val="0"/>
        <w:autoSpaceDN w:val="0"/>
        <w:adjustRightInd w:val="0"/>
        <w:snapToGrid w:val="0"/>
        <w:spacing w:line="360" w:lineRule="exact"/>
        <w:ind w:leftChars="425" w:left="1740" w:hangingChars="300" w:hanging="720"/>
        <w:rPr>
          <w:rFonts w:ascii="標楷體" w:eastAsia="標楷體" w:hAnsi="標楷體" w:cs="Times New Roman"/>
          <w:color w:val="000000"/>
        </w:rPr>
      </w:pPr>
      <w:r w:rsidRPr="00AB071B">
        <w:rPr>
          <w:rFonts w:ascii="標楷體" w:eastAsia="標楷體" w:hAnsi="標楷體" w:cs="Times New Roman" w:hint="eastAsia"/>
          <w:color w:val="000000"/>
          <w:szCs w:val="20"/>
        </w:rPr>
        <w:t>（二）獨資戶</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即個人以非法人行號之負責人名義開立支票存款戶，例如大同商行張三，其組織型態為「</w:t>
      </w:r>
      <w:r w:rsidRPr="00AB071B">
        <w:rPr>
          <w:rFonts w:ascii="標楷體" w:eastAsia="標楷體" w:hAnsi="標楷體" w:cs="Times New Roman"/>
          <w:color w:val="000000"/>
          <w:szCs w:val="20"/>
        </w:rPr>
        <w:t>2</w:t>
      </w:r>
      <w:r w:rsidRPr="00AB071B">
        <w:rPr>
          <w:rFonts w:ascii="標楷體" w:eastAsia="標楷體" w:hAnsi="標楷體" w:cs="Times New Roman" w:hint="eastAsia"/>
          <w:color w:val="000000"/>
          <w:szCs w:val="20"/>
        </w:rPr>
        <w:t>」。至以非法人團體負責人名義開立之支票存款戶，其組織型態比照獨資戶辦理，例如松山慈惠堂張三。建檔所須資料為戶名、負責人姓名、營利事業統一編號</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非法人團體為稽徵機關扣繳單位統一編號</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、負責人身分證統一編號及其出生日。其作業及認定標準如下</w:t>
      </w:r>
      <w:r w:rsidRPr="00AB071B">
        <w:rPr>
          <w:rFonts w:ascii="標楷體" w:eastAsia="標楷體" w:hAnsi="標楷體" w:cs="Times New Roman"/>
          <w:color w:val="000000"/>
          <w:szCs w:val="20"/>
        </w:rPr>
        <w:t>：</w:t>
      </w:r>
    </w:p>
    <w:p w14:paraId="12D544E7" w14:textId="77777777" w:rsidR="00AB071B" w:rsidRPr="00AB071B" w:rsidRDefault="00AB071B" w:rsidP="007A48D5">
      <w:pPr>
        <w:autoSpaceDE w:val="0"/>
        <w:autoSpaceDN w:val="0"/>
        <w:adjustRightInd w:val="0"/>
        <w:snapToGrid w:val="0"/>
        <w:spacing w:line="360" w:lineRule="exact"/>
        <w:ind w:leftChars="746" w:left="2030" w:hangingChars="100" w:hanging="240"/>
        <w:rPr>
          <w:rFonts w:ascii="標楷體" w:eastAsia="標楷體" w:hAnsi="標楷體" w:cs="Times New Roman"/>
          <w:color w:val="000000"/>
        </w:rPr>
      </w:pPr>
      <w:r w:rsidRPr="00AB071B">
        <w:rPr>
          <w:rFonts w:ascii="標楷體" w:eastAsia="標楷體" w:hAnsi="標楷體" w:cs="Times New Roman"/>
          <w:color w:val="000000"/>
          <w:szCs w:val="20"/>
        </w:rPr>
        <w:t>1</w:t>
      </w:r>
      <w:r w:rsidRPr="00AB071B">
        <w:rPr>
          <w:rFonts w:ascii="標楷體" w:eastAsia="標楷體" w:hAnsi="標楷體" w:cs="Times New Roman" w:hint="eastAsia"/>
          <w:color w:val="000000"/>
          <w:szCs w:val="20"/>
        </w:rPr>
        <w:t>.依現行之作業規定，獨資戶與個人戶之退票資料採合併計算。在符合「支票存款戶處理規範」第二點第三項『不具法人人格行號或團體，應以其負責人名義申請開戶，但行號或團體名稱可併列於戶名內』之規定下，為能將個人戶與獨資戶之退票明細資料加以區分，在辦理獨資戶建檔時，雖以負責人名義申請開戶，但仍須提供獨資戶之商業統一編號方為完備。</w:t>
      </w:r>
    </w:p>
    <w:p w14:paraId="1AC11462" w14:textId="77777777" w:rsidR="00AB071B" w:rsidRPr="00AB071B" w:rsidRDefault="00AB071B" w:rsidP="007A48D5">
      <w:pPr>
        <w:autoSpaceDE w:val="0"/>
        <w:autoSpaceDN w:val="0"/>
        <w:adjustRightInd w:val="0"/>
        <w:snapToGrid w:val="0"/>
        <w:spacing w:line="360" w:lineRule="exact"/>
        <w:ind w:leftChars="748" w:left="2035" w:hangingChars="100" w:hanging="240"/>
        <w:rPr>
          <w:rFonts w:ascii="標楷體" w:eastAsia="標楷體" w:hAnsi="標楷體" w:cs="Times New Roman"/>
          <w:color w:val="000000"/>
        </w:rPr>
      </w:pPr>
      <w:r w:rsidRPr="00AB071B">
        <w:rPr>
          <w:rFonts w:ascii="標楷體" w:eastAsia="標楷體" w:hAnsi="標楷體" w:cs="Times New Roman"/>
          <w:color w:val="000000"/>
          <w:szCs w:val="20"/>
        </w:rPr>
        <w:t>2</w:t>
      </w:r>
      <w:r w:rsidRPr="00AB071B">
        <w:rPr>
          <w:rFonts w:ascii="標楷體" w:eastAsia="標楷體" w:hAnsi="標楷體" w:cs="Times New Roman" w:hint="eastAsia"/>
          <w:color w:val="000000"/>
          <w:szCs w:val="20"/>
        </w:rPr>
        <w:t>.至獨資戶戶名之書寫方式，</w:t>
      </w:r>
      <w:r w:rsidRPr="00AB071B">
        <w:rPr>
          <w:rFonts w:ascii="標楷體" w:eastAsia="標楷體" w:hAnsi="標楷體" w:cs="Times New Roman"/>
          <w:szCs w:val="20"/>
        </w:rPr>
        <w:t>依規</w:t>
      </w:r>
      <w:r w:rsidRPr="00AB071B">
        <w:rPr>
          <w:rFonts w:ascii="標楷體" w:eastAsia="標楷體" w:hAnsi="標楷體" w:cs="Times New Roman" w:hint="eastAsia"/>
          <w:color w:val="000000"/>
          <w:szCs w:val="20"/>
        </w:rPr>
        <w:t>非法人存戶之戶名及負責人姓名，應連續列記。</w:t>
      </w:r>
      <w:r w:rsidRPr="00AB071B">
        <w:rPr>
          <w:rFonts w:ascii="標楷體" w:eastAsia="標楷體" w:hAnsi="標楷體" w:cs="Times New Roman" w:hint="eastAsia"/>
          <w:szCs w:val="20"/>
        </w:rPr>
        <w:t>故</w:t>
      </w:r>
      <w:r w:rsidRPr="00AB071B">
        <w:rPr>
          <w:rFonts w:ascii="標楷體" w:eastAsia="標楷體" w:hAnsi="標楷體" w:cs="Times New Roman" w:hint="eastAsia"/>
          <w:color w:val="000000"/>
          <w:szCs w:val="20"/>
        </w:rPr>
        <w:t>獨資戶戶名之書寫應將獨資戶名稱及負責人姓名連續列記，例如</w:t>
      </w:r>
      <w:r w:rsidRPr="00AB071B">
        <w:rPr>
          <w:rFonts w:ascii="標楷體" w:eastAsia="標楷體" w:hAnsi="標楷體" w:cs="Times New Roman" w:hint="eastAsia"/>
          <w:color w:val="7030A0"/>
          <w:szCs w:val="20"/>
        </w:rPr>
        <w:t>：</w:t>
      </w:r>
      <w:r w:rsidRPr="00AB071B">
        <w:rPr>
          <w:rFonts w:ascii="標楷體" w:eastAsia="標楷體" w:hAnsi="標楷體" w:cs="Times New Roman" w:hint="eastAsia"/>
          <w:color w:val="000000"/>
          <w:szCs w:val="20"/>
        </w:rPr>
        <w:t>大同商行張</w:t>
      </w:r>
      <w:r w:rsidRPr="00AB071B">
        <w:rPr>
          <w:rFonts w:ascii="標楷體" w:eastAsia="標楷體" w:hAnsi="標楷體" w:cs="Times New Roman" w:hint="eastAsia"/>
          <w:color w:val="000000"/>
          <w:szCs w:val="19"/>
        </w:rPr>
        <w:t>三。</w:t>
      </w:r>
    </w:p>
    <w:p w14:paraId="7C37AB7F" w14:textId="77777777" w:rsidR="00AB071B" w:rsidRPr="00AB071B" w:rsidRDefault="00AB071B" w:rsidP="007A48D5">
      <w:pPr>
        <w:autoSpaceDE w:val="0"/>
        <w:autoSpaceDN w:val="0"/>
        <w:adjustRightInd w:val="0"/>
        <w:snapToGrid w:val="0"/>
        <w:spacing w:line="360" w:lineRule="exact"/>
        <w:ind w:leftChars="748" w:left="2035" w:hangingChars="100" w:hanging="240"/>
        <w:rPr>
          <w:rFonts w:ascii="標楷體" w:eastAsia="標楷體" w:hAnsi="標楷體" w:cs="Times New Roman"/>
          <w:color w:val="000000"/>
        </w:rPr>
      </w:pPr>
      <w:r w:rsidRPr="00AB071B">
        <w:rPr>
          <w:rFonts w:ascii="標楷體" w:eastAsia="標楷體" w:hAnsi="標楷體" w:cs="Times New Roman"/>
          <w:color w:val="000000"/>
          <w:szCs w:val="19"/>
        </w:rPr>
        <w:t>3</w:t>
      </w:r>
      <w:r w:rsidRPr="00AB071B">
        <w:rPr>
          <w:rFonts w:ascii="標楷體" w:eastAsia="標楷體" w:hAnsi="標楷體" w:cs="Times New Roman" w:hint="eastAsia"/>
          <w:color w:val="000000"/>
          <w:szCs w:val="19"/>
        </w:rPr>
        <w:t>.個人開立二個或數個以上不同之獨資戶時，其所有退票資料均</w:t>
      </w:r>
      <w:r w:rsidRPr="00AB071B">
        <w:rPr>
          <w:rFonts w:ascii="標楷體" w:eastAsia="標楷體" w:hAnsi="標楷體" w:cs="Times New Roman" w:hint="eastAsia"/>
          <w:szCs w:val="19"/>
        </w:rPr>
        <w:t>應</w:t>
      </w:r>
      <w:r w:rsidRPr="00AB071B">
        <w:rPr>
          <w:rFonts w:ascii="標楷體" w:eastAsia="標楷體" w:hAnsi="標楷體" w:cs="Times New Roman" w:hint="eastAsia"/>
          <w:color w:val="000000"/>
          <w:szCs w:val="19"/>
        </w:rPr>
        <w:t>合併計算。例</w:t>
      </w:r>
      <w:r w:rsidRPr="00AB071B">
        <w:rPr>
          <w:rFonts w:ascii="標楷體" w:eastAsia="標楷體" w:hAnsi="標楷體" w:cs="Times New Roman" w:hint="eastAsia"/>
          <w:color w:val="7030A0"/>
          <w:szCs w:val="19"/>
        </w:rPr>
        <w:t>如</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大同商行張三、中大商行張三、大大商行張三此三戶獨資戶若發生退票，其退票資料將合併計算。</w:t>
      </w:r>
    </w:p>
    <w:p w14:paraId="7EBB144E" w14:textId="77777777" w:rsidR="00AB071B" w:rsidRPr="00AB071B" w:rsidRDefault="00AB071B" w:rsidP="007A48D5">
      <w:pPr>
        <w:autoSpaceDE w:val="0"/>
        <w:autoSpaceDN w:val="0"/>
        <w:adjustRightInd w:val="0"/>
        <w:snapToGrid w:val="0"/>
        <w:spacing w:line="360" w:lineRule="exact"/>
        <w:ind w:leftChars="748" w:left="2035" w:hangingChars="100" w:hanging="240"/>
        <w:rPr>
          <w:rFonts w:ascii="標楷體" w:eastAsia="標楷體" w:hAnsi="標楷體" w:cs="Times New Roman"/>
          <w:color w:val="000000"/>
        </w:rPr>
      </w:pPr>
      <w:r w:rsidRPr="00AB071B">
        <w:rPr>
          <w:rFonts w:ascii="標楷體" w:eastAsia="標楷體" w:hAnsi="標楷體" w:cs="Times New Roman"/>
          <w:color w:val="000000"/>
          <w:szCs w:val="19"/>
        </w:rPr>
        <w:t>4</w:t>
      </w:r>
      <w:r w:rsidRPr="00AB071B">
        <w:rPr>
          <w:rFonts w:ascii="標楷體" w:eastAsia="標楷體" w:hAnsi="標楷體" w:cs="Times New Roman" w:hint="eastAsia"/>
          <w:color w:val="000000"/>
          <w:szCs w:val="19"/>
        </w:rPr>
        <w:t>.同一獨資戶經由不同負責人經營時，其退票明細則依負責人之不同而分別與該負責人本人之退票合併計算。例</w:t>
      </w:r>
      <w:r w:rsidRPr="00AB071B">
        <w:rPr>
          <w:rFonts w:ascii="標楷體" w:eastAsia="標楷體" w:hAnsi="標楷體" w:cs="Times New Roman" w:hint="eastAsia"/>
          <w:szCs w:val="19"/>
        </w:rPr>
        <w:t>如</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大同商行張三</w:t>
      </w:r>
      <w:r w:rsidRPr="00AB071B">
        <w:rPr>
          <w:rFonts w:ascii="標楷體" w:eastAsia="標楷體" w:hAnsi="標楷體" w:cs="Times New Roman" w:hint="eastAsia"/>
          <w:color w:val="000000"/>
          <w:szCs w:val="20"/>
        </w:rPr>
        <w:t>商</w:t>
      </w:r>
      <w:r w:rsidRPr="00AB071B">
        <w:rPr>
          <w:rFonts w:ascii="標楷體" w:eastAsia="標楷體" w:hAnsi="標楷體" w:cs="Times New Roman" w:hint="eastAsia"/>
          <w:color w:val="000000"/>
          <w:szCs w:val="19"/>
        </w:rPr>
        <w:t>業統一編號00</w:t>
      </w:r>
      <w:r w:rsidRPr="00AB071B">
        <w:rPr>
          <w:rFonts w:ascii="標楷體" w:eastAsia="標楷體" w:hAnsi="標楷體" w:cs="Times New Roman"/>
          <w:color w:val="000000"/>
          <w:szCs w:val="19"/>
        </w:rPr>
        <w:t>12345678</w:t>
      </w:r>
      <w:r w:rsidRPr="00AB071B">
        <w:rPr>
          <w:rFonts w:ascii="標楷體" w:eastAsia="標楷體" w:hAnsi="標楷體" w:cs="Times New Roman" w:hint="eastAsia"/>
          <w:color w:val="000000"/>
          <w:szCs w:val="19"/>
        </w:rPr>
        <w:t>0、大同商行李四</w:t>
      </w:r>
      <w:r w:rsidRPr="00AB071B">
        <w:rPr>
          <w:rFonts w:ascii="標楷體" w:eastAsia="標楷體" w:hAnsi="標楷體" w:cs="Times New Roman" w:hint="eastAsia"/>
          <w:color w:val="000000"/>
          <w:szCs w:val="20"/>
        </w:rPr>
        <w:t>商</w:t>
      </w:r>
      <w:r w:rsidRPr="00AB071B">
        <w:rPr>
          <w:rFonts w:ascii="標楷體" w:eastAsia="標楷體" w:hAnsi="標楷體" w:cs="Times New Roman" w:hint="eastAsia"/>
          <w:color w:val="000000"/>
          <w:szCs w:val="19"/>
        </w:rPr>
        <w:t>業統一編號00</w:t>
      </w:r>
      <w:r w:rsidRPr="00AB071B">
        <w:rPr>
          <w:rFonts w:ascii="標楷體" w:eastAsia="標楷體" w:hAnsi="標楷體" w:cs="Times New Roman"/>
          <w:color w:val="000000"/>
          <w:szCs w:val="19"/>
        </w:rPr>
        <w:t>123456781</w:t>
      </w:r>
      <w:r w:rsidRPr="00AB071B">
        <w:rPr>
          <w:rFonts w:ascii="標楷體" w:eastAsia="標楷體" w:hAnsi="標楷體" w:cs="Times New Roman" w:hint="eastAsia"/>
          <w:color w:val="000000"/>
          <w:szCs w:val="19"/>
        </w:rPr>
        <w:t>、大同商行王五</w:t>
      </w:r>
      <w:r w:rsidRPr="00AB071B">
        <w:rPr>
          <w:rFonts w:ascii="標楷體" w:eastAsia="標楷體" w:hAnsi="標楷體" w:cs="Times New Roman" w:hint="eastAsia"/>
          <w:color w:val="000000"/>
          <w:szCs w:val="20"/>
        </w:rPr>
        <w:t>商</w:t>
      </w:r>
      <w:r w:rsidRPr="00AB071B">
        <w:rPr>
          <w:rFonts w:ascii="標楷體" w:eastAsia="標楷體" w:hAnsi="標楷體" w:cs="Times New Roman" w:hint="eastAsia"/>
          <w:color w:val="000000"/>
          <w:szCs w:val="19"/>
        </w:rPr>
        <w:t>業統一編號00</w:t>
      </w:r>
      <w:r w:rsidRPr="00AB071B">
        <w:rPr>
          <w:rFonts w:ascii="標楷體" w:eastAsia="標楷體" w:hAnsi="標楷體" w:cs="Times New Roman"/>
          <w:color w:val="000000"/>
          <w:szCs w:val="19"/>
        </w:rPr>
        <w:t>123456782</w:t>
      </w:r>
      <w:r w:rsidRPr="00AB071B">
        <w:rPr>
          <w:rFonts w:ascii="標楷體" w:eastAsia="標楷體" w:hAnsi="標楷體" w:cs="Times New Roman" w:hint="eastAsia"/>
          <w:color w:val="7030A0"/>
          <w:szCs w:val="19"/>
        </w:rPr>
        <w:t>。</w:t>
      </w:r>
    </w:p>
    <w:p w14:paraId="6A06E733" w14:textId="77777777" w:rsidR="00AB071B" w:rsidRPr="00AB071B" w:rsidRDefault="00AB071B" w:rsidP="007A48D5">
      <w:pPr>
        <w:autoSpaceDE w:val="0"/>
        <w:autoSpaceDN w:val="0"/>
        <w:adjustRightInd w:val="0"/>
        <w:snapToGrid w:val="0"/>
        <w:spacing w:line="360" w:lineRule="exact"/>
        <w:ind w:leftChars="750" w:left="2040" w:hangingChars="100" w:hanging="240"/>
        <w:rPr>
          <w:rFonts w:ascii="標楷體" w:eastAsia="標楷體" w:hAnsi="標楷體" w:cs="Times New Roman"/>
          <w:color w:val="000000"/>
          <w:szCs w:val="19"/>
        </w:rPr>
      </w:pPr>
      <w:r w:rsidRPr="00AB071B">
        <w:rPr>
          <w:rFonts w:ascii="標楷體" w:eastAsia="標楷體" w:hAnsi="標楷體" w:cs="Times New Roman"/>
          <w:color w:val="000000"/>
          <w:szCs w:val="19"/>
        </w:rPr>
        <w:t>5</w:t>
      </w:r>
      <w:r w:rsidRPr="00AB071B">
        <w:rPr>
          <w:rFonts w:ascii="標楷體" w:eastAsia="標楷體" w:hAnsi="標楷體" w:cs="Times New Roman" w:hint="eastAsia"/>
          <w:color w:val="000000"/>
          <w:szCs w:val="19"/>
        </w:rPr>
        <w:t>.外商在台辦事處應以其負責人名義申請開立支票存款戶，自應適用「支票存款戶處理規範」之規定，以負責人名義申請開戶，但可將辦事處名稱並列於戶名內，例如</w:t>
      </w:r>
      <w:r w:rsidRPr="00AB071B">
        <w:rPr>
          <w:rFonts w:ascii="標楷體" w:eastAsia="標楷體" w:hAnsi="標楷體" w:cs="Times New Roman" w:hint="eastAsia"/>
          <w:color w:val="7030A0"/>
          <w:szCs w:val="19"/>
        </w:rPr>
        <w:t>：</w:t>
      </w:r>
      <w:r w:rsidRPr="00AB071B">
        <w:rPr>
          <w:rFonts w:ascii="標楷體" w:eastAsia="標楷體" w:hAnsi="標楷體" w:cs="Times New Roman" w:hint="eastAsia"/>
          <w:color w:val="000000"/>
          <w:szCs w:val="19"/>
        </w:rPr>
        <w:t>巴哈馬商雅仕高有限公司臺灣辦事處博瑞格。</w:t>
      </w:r>
    </w:p>
    <w:p w14:paraId="25E07AE7" w14:textId="77777777" w:rsidR="00AB071B" w:rsidRPr="00AB071B" w:rsidRDefault="00AB071B" w:rsidP="007A48D5">
      <w:pPr>
        <w:autoSpaceDE w:val="0"/>
        <w:autoSpaceDN w:val="0"/>
        <w:adjustRightInd w:val="0"/>
        <w:snapToGrid w:val="0"/>
        <w:spacing w:line="360" w:lineRule="exact"/>
        <w:ind w:leftChars="750" w:left="2040" w:hangingChars="100" w:hanging="240"/>
        <w:rPr>
          <w:rFonts w:ascii="標楷體" w:eastAsia="標楷體" w:hAnsi="標楷體" w:cs="Times New Roman"/>
          <w:color w:val="000000"/>
          <w:szCs w:val="19"/>
        </w:rPr>
      </w:pPr>
      <w:r w:rsidRPr="00AB071B">
        <w:rPr>
          <w:rFonts w:ascii="標楷體" w:eastAsia="標楷體" w:hAnsi="標楷體" w:cs="Times New Roman"/>
          <w:color w:val="000000"/>
          <w:szCs w:val="19"/>
        </w:rPr>
        <w:t>6</w:t>
      </w:r>
      <w:r w:rsidRPr="00AB071B">
        <w:rPr>
          <w:rFonts w:ascii="標楷體" w:eastAsia="標楷體" w:hAnsi="標楷體" w:cs="Times New Roman" w:hint="eastAsia"/>
          <w:color w:val="000000"/>
          <w:szCs w:val="19"/>
        </w:rPr>
        <w:t>.有鑑於公寓大廈管理條例第三十五條規定委員會僅具當事人能力並不具法人人格，在申請開立支票存款戶時，必須以公寓大廈管理委員會之負責人名義開戶，惟該委員會名稱可併列於戶名內，例如</w:t>
      </w:r>
      <w:r w:rsidRPr="00AB071B">
        <w:rPr>
          <w:rFonts w:ascii="標楷體" w:eastAsia="標楷體" w:hAnsi="標楷體" w:cs="Times New Roman" w:hint="eastAsia"/>
          <w:color w:val="7030A0"/>
          <w:szCs w:val="19"/>
        </w:rPr>
        <w:t>：</w:t>
      </w:r>
      <w:r w:rsidRPr="00AB071B">
        <w:rPr>
          <w:rFonts w:ascii="標楷體" w:eastAsia="標楷體" w:hAnsi="標楷體" w:cs="Times New Roman" w:hint="eastAsia"/>
          <w:color w:val="000000"/>
          <w:szCs w:val="19"/>
        </w:rPr>
        <w:t>台北芳鄰大廈管理委員會周美麗。</w:t>
      </w:r>
    </w:p>
    <w:p w14:paraId="2FD7AE8F" w14:textId="77777777" w:rsidR="00AB071B" w:rsidRPr="00AB071B" w:rsidRDefault="00AB071B" w:rsidP="007A48D5">
      <w:pPr>
        <w:autoSpaceDE w:val="0"/>
        <w:autoSpaceDN w:val="0"/>
        <w:adjustRightInd w:val="0"/>
        <w:snapToGrid w:val="0"/>
        <w:spacing w:line="360" w:lineRule="exact"/>
        <w:ind w:leftChars="750" w:left="2040" w:hangingChars="100" w:hanging="240"/>
        <w:rPr>
          <w:rFonts w:ascii="標楷體" w:eastAsia="標楷體" w:hAnsi="標楷體" w:cs="Times New Roman"/>
          <w:color w:val="000000"/>
        </w:rPr>
      </w:pPr>
      <w:r w:rsidRPr="00AB071B">
        <w:rPr>
          <w:rFonts w:ascii="標楷體" w:eastAsia="標楷體" w:hAnsi="標楷體" w:cs="Times New Roman"/>
          <w:color w:val="000000"/>
          <w:szCs w:val="19"/>
        </w:rPr>
        <w:t>7</w:t>
      </w:r>
      <w:r w:rsidRPr="00AB071B">
        <w:rPr>
          <w:rFonts w:ascii="標楷體" w:eastAsia="標楷體" w:hAnsi="標楷體" w:cs="Times New Roman" w:hint="eastAsia"/>
          <w:color w:val="000000"/>
          <w:szCs w:val="19"/>
        </w:rPr>
        <w:t>.按人民團體若未向法院辦理法人登記，依民法第三十條及民法總則施行法第十條之規定，即無獨立之人格。故獅子會、寺廟‥等團體單位，若未向當地地方法院申請財團或社團法人登記者，其組織型態應為「</w:t>
      </w:r>
      <w:r w:rsidRPr="00AB071B">
        <w:rPr>
          <w:rFonts w:ascii="標楷體" w:eastAsia="標楷體" w:hAnsi="標楷體" w:cs="Times New Roman"/>
          <w:color w:val="000000"/>
          <w:szCs w:val="19"/>
        </w:rPr>
        <w:t>2</w:t>
      </w:r>
      <w:r w:rsidRPr="00AB071B">
        <w:rPr>
          <w:rFonts w:ascii="標楷體" w:eastAsia="標楷體" w:hAnsi="標楷體" w:cs="Times New Roman" w:hint="eastAsia"/>
          <w:color w:val="000000"/>
          <w:szCs w:val="19"/>
        </w:rPr>
        <w:t>」</w:t>
      </w:r>
      <w:r w:rsidRPr="00AB071B">
        <w:rPr>
          <w:rFonts w:ascii="標楷體" w:eastAsia="標楷體" w:hAnsi="標楷體" w:cs="文鼎中圓" w:hint="eastAsia"/>
          <w:color w:val="000000"/>
        </w:rPr>
        <w:t>比照獨資戶辦理。</w:t>
      </w:r>
    </w:p>
    <w:p w14:paraId="00507819" w14:textId="77777777" w:rsidR="00AB071B" w:rsidRPr="00AB071B" w:rsidRDefault="00AB071B" w:rsidP="007A48D5">
      <w:pPr>
        <w:autoSpaceDE w:val="0"/>
        <w:autoSpaceDN w:val="0"/>
        <w:adjustRightInd w:val="0"/>
        <w:snapToGrid w:val="0"/>
        <w:spacing w:line="360" w:lineRule="exact"/>
        <w:ind w:leftChars="746" w:left="2030" w:hangingChars="100" w:hanging="240"/>
        <w:rPr>
          <w:rFonts w:ascii="標楷體" w:eastAsia="標楷體" w:hAnsi="標楷體" w:cs="文鼎中圓"/>
          <w:color w:val="000000"/>
        </w:rPr>
      </w:pPr>
      <w:r w:rsidRPr="00AB071B">
        <w:rPr>
          <w:rFonts w:ascii="標楷體" w:eastAsia="標楷體" w:hAnsi="標楷體" w:cs="文鼎中圓"/>
          <w:color w:val="000000"/>
        </w:rPr>
        <w:lastRenderedPageBreak/>
        <w:t>8</w:t>
      </w:r>
      <w:r w:rsidRPr="00AB071B">
        <w:rPr>
          <w:rFonts w:ascii="標楷體" w:eastAsia="標楷體" w:hAnsi="標楷體" w:cs="文鼎中圓" w:hint="eastAsia"/>
          <w:color w:val="000000"/>
        </w:rPr>
        <w:t>.歸類為「</w:t>
      </w:r>
      <w:r w:rsidRPr="00AB071B">
        <w:rPr>
          <w:rFonts w:ascii="標楷體" w:eastAsia="標楷體" w:hAnsi="標楷體" w:cs="文鼎中圓"/>
          <w:color w:val="000000"/>
        </w:rPr>
        <w:t>2</w:t>
      </w:r>
      <w:r w:rsidRPr="00AB071B">
        <w:rPr>
          <w:rFonts w:ascii="標楷體" w:eastAsia="標楷體" w:hAnsi="標楷體" w:cs="文鼎中圓" w:hint="eastAsia"/>
          <w:color w:val="000000"/>
        </w:rPr>
        <w:t>」之獨資戶及非法人團體統一編號之取得，係由各地主管機關縣</w:t>
      </w:r>
      <w:r w:rsidRPr="00AB071B">
        <w:rPr>
          <w:rFonts w:ascii="標楷體" w:eastAsia="標楷體" w:hAnsi="標楷體" w:cs="文鼎中圓"/>
          <w:color w:val="000000"/>
        </w:rPr>
        <w:t>(</w:t>
      </w:r>
      <w:r w:rsidRPr="00AB071B">
        <w:rPr>
          <w:rFonts w:ascii="標楷體" w:eastAsia="標楷體" w:hAnsi="標楷體" w:cs="文鼎中圓" w:hint="eastAsia"/>
          <w:color w:val="000000"/>
        </w:rPr>
        <w:t>市</w:t>
      </w:r>
      <w:r w:rsidRPr="00AB071B">
        <w:rPr>
          <w:rFonts w:ascii="標楷體" w:eastAsia="標楷體" w:hAnsi="標楷體" w:cs="文鼎中圓"/>
          <w:color w:val="000000"/>
        </w:rPr>
        <w:t>)</w:t>
      </w:r>
      <w:r w:rsidRPr="00AB071B">
        <w:rPr>
          <w:rFonts w:ascii="標楷體" w:eastAsia="標楷體" w:hAnsi="標楷體" w:cs="文鼎中圓" w:hint="eastAsia"/>
          <w:color w:val="000000"/>
        </w:rPr>
        <w:t>政府核發之商業統一編號，或各地稅捐稽徵處核定之扣繳單位統一編號。</w:t>
      </w:r>
    </w:p>
    <w:p w14:paraId="2A1C09E3" w14:textId="77777777" w:rsidR="00AB071B" w:rsidRPr="00AB071B" w:rsidRDefault="00AB071B" w:rsidP="007A48D5">
      <w:pPr>
        <w:tabs>
          <w:tab w:val="left" w:pos="900"/>
        </w:tabs>
        <w:autoSpaceDE w:val="0"/>
        <w:autoSpaceDN w:val="0"/>
        <w:adjustRightInd w:val="0"/>
        <w:snapToGrid w:val="0"/>
        <w:spacing w:line="360" w:lineRule="exact"/>
        <w:ind w:firstLineChars="450" w:firstLine="1080"/>
        <w:rPr>
          <w:rFonts w:ascii="標楷體" w:eastAsia="標楷體" w:hAnsi="標楷體" w:cs="Times New Roman"/>
          <w:color w:val="000000"/>
        </w:rPr>
      </w:pPr>
      <w:r w:rsidRPr="00AB071B">
        <w:rPr>
          <w:rFonts w:ascii="標楷體" w:eastAsia="標楷體" w:hAnsi="標楷體" w:cs="文鼎中圓" w:hint="eastAsia"/>
          <w:color w:val="000000"/>
        </w:rPr>
        <w:t>(三)合夥戶之處理方式與獨資戶同，但其組織型態為「</w:t>
      </w:r>
      <w:r w:rsidRPr="00AB071B">
        <w:rPr>
          <w:rFonts w:ascii="標楷體" w:eastAsia="標楷體" w:hAnsi="標楷體" w:cs="文鼎中圓"/>
          <w:color w:val="000000"/>
        </w:rPr>
        <w:t>3</w:t>
      </w:r>
      <w:r w:rsidRPr="00AB071B">
        <w:rPr>
          <w:rFonts w:ascii="標楷體" w:eastAsia="標楷體" w:hAnsi="標楷體" w:cs="文鼎中圓" w:hint="eastAsia"/>
          <w:color w:val="000000"/>
        </w:rPr>
        <w:t>」，且</w:t>
      </w:r>
      <w:r w:rsidRPr="00AB071B">
        <w:rPr>
          <w:rFonts w:ascii="標楷體" w:eastAsia="標楷體" w:hAnsi="標楷體" w:cs="文鼎中圓" w:hint="eastAsia"/>
          <w:color w:val="7030A0"/>
        </w:rPr>
        <w:t>：</w:t>
      </w:r>
    </w:p>
    <w:p w14:paraId="10B402CA" w14:textId="77777777" w:rsidR="00AB071B" w:rsidRPr="00AB071B" w:rsidRDefault="00AB071B" w:rsidP="007A48D5">
      <w:pPr>
        <w:autoSpaceDE w:val="0"/>
        <w:autoSpaceDN w:val="0"/>
        <w:adjustRightInd w:val="0"/>
        <w:snapToGrid w:val="0"/>
        <w:spacing w:line="360" w:lineRule="exact"/>
        <w:ind w:leftChars="645" w:left="1699" w:hangingChars="63" w:hanging="151"/>
        <w:rPr>
          <w:rFonts w:ascii="標楷體" w:eastAsia="標楷體" w:hAnsi="標楷體" w:cs="Times New Roman"/>
          <w:color w:val="000000"/>
        </w:rPr>
      </w:pPr>
      <w:r w:rsidRPr="00AB071B">
        <w:rPr>
          <w:rFonts w:ascii="標楷體" w:eastAsia="標楷體" w:hAnsi="標楷體" w:cs="文鼎中圓"/>
          <w:color w:val="000000"/>
        </w:rPr>
        <w:t>1</w:t>
      </w:r>
      <w:r w:rsidRPr="00AB071B">
        <w:rPr>
          <w:rFonts w:ascii="標楷體" w:eastAsia="標楷體" w:hAnsi="標楷體" w:cs="文鼎中圓" w:hint="eastAsia"/>
          <w:color w:val="000000"/>
        </w:rPr>
        <w:t>.各地主管機關核發之商業登記證明文件，其組織型態應載明為「合夥」。</w:t>
      </w:r>
    </w:p>
    <w:p w14:paraId="64DBBF85" w14:textId="77777777" w:rsidR="00AB071B" w:rsidRPr="00AB071B" w:rsidRDefault="00AB071B" w:rsidP="007A48D5">
      <w:pPr>
        <w:autoSpaceDE w:val="0"/>
        <w:autoSpaceDN w:val="0"/>
        <w:adjustRightInd w:val="0"/>
        <w:snapToGrid w:val="0"/>
        <w:spacing w:line="360" w:lineRule="exact"/>
        <w:ind w:leftChars="638" w:left="1771" w:hangingChars="100" w:hanging="240"/>
        <w:rPr>
          <w:rFonts w:ascii="標楷體" w:eastAsia="標楷體" w:hAnsi="標楷體" w:cs="文鼎中圓"/>
          <w:color w:val="000000"/>
        </w:rPr>
      </w:pPr>
      <w:r w:rsidRPr="00AB071B">
        <w:rPr>
          <w:rFonts w:ascii="標楷體" w:eastAsia="標楷體" w:hAnsi="標楷體" w:cs="文鼎中圓"/>
          <w:color w:val="000000"/>
        </w:rPr>
        <w:t>2</w:t>
      </w:r>
      <w:r w:rsidRPr="00AB071B">
        <w:rPr>
          <w:rFonts w:ascii="標楷體" w:eastAsia="標楷體" w:hAnsi="標楷體" w:cs="文鼎中圓" w:hint="eastAsia"/>
          <w:color w:val="000000"/>
        </w:rPr>
        <w:t>.對於非法人「祭祀公業」設有管理人存戶發生退票時，退票理由單組織型態欄可填載「</w:t>
      </w:r>
      <w:r w:rsidRPr="00AB071B">
        <w:rPr>
          <w:rFonts w:ascii="標楷體" w:eastAsia="標楷體" w:hAnsi="標楷體" w:cs="文鼎中圓"/>
          <w:color w:val="000000"/>
        </w:rPr>
        <w:t>3</w:t>
      </w:r>
      <w:r w:rsidRPr="00AB071B">
        <w:rPr>
          <w:rFonts w:ascii="標楷體" w:eastAsia="標楷體" w:hAnsi="標楷體" w:cs="文鼎中圓" w:hint="eastAsia"/>
          <w:color w:val="000000"/>
        </w:rPr>
        <w:t>」合夥戶。</w:t>
      </w:r>
    </w:p>
    <w:p w14:paraId="5D4F3DBC" w14:textId="77777777" w:rsidR="00AB071B" w:rsidRPr="00AB071B" w:rsidRDefault="00AB071B" w:rsidP="007A48D5">
      <w:pPr>
        <w:autoSpaceDE w:val="0"/>
        <w:autoSpaceDN w:val="0"/>
        <w:adjustRightInd w:val="0"/>
        <w:snapToGrid w:val="0"/>
        <w:spacing w:line="360" w:lineRule="exact"/>
        <w:ind w:firstLine="960"/>
        <w:rPr>
          <w:rFonts w:ascii="標楷體" w:eastAsia="標楷體" w:hAnsi="標楷體" w:cs="Times New Roman"/>
          <w:bCs/>
          <w:color w:val="000000"/>
        </w:rPr>
      </w:pPr>
      <w:r w:rsidRPr="00AB071B">
        <w:rPr>
          <w:rFonts w:ascii="標楷體" w:eastAsia="標楷體" w:hAnsi="標楷體" w:cs="文鼎中黑" w:hint="eastAsia"/>
          <w:bCs/>
          <w:color w:val="000000"/>
        </w:rPr>
        <w:t>法人</w:t>
      </w:r>
      <w:r w:rsidRPr="00AB071B">
        <w:rPr>
          <w:rFonts w:ascii="標楷體" w:eastAsia="標楷體" w:hAnsi="標楷體" w:cs="文鼎中黑"/>
          <w:bCs/>
          <w:color w:val="000000"/>
        </w:rPr>
        <w:t>：</w:t>
      </w:r>
    </w:p>
    <w:p w14:paraId="44004F21" w14:textId="77777777" w:rsidR="00AB071B" w:rsidRPr="00AB071B" w:rsidRDefault="00AB071B" w:rsidP="007A48D5">
      <w:pPr>
        <w:autoSpaceDE w:val="0"/>
        <w:autoSpaceDN w:val="0"/>
        <w:adjustRightInd w:val="0"/>
        <w:snapToGrid w:val="0"/>
        <w:spacing w:line="360" w:lineRule="exact"/>
        <w:ind w:leftChars="386" w:left="1646" w:hangingChars="300" w:hanging="720"/>
        <w:rPr>
          <w:rFonts w:ascii="標楷體" w:eastAsia="標楷體" w:hAnsi="標楷體" w:cs="Times New Roman"/>
          <w:color w:val="000000"/>
        </w:rPr>
      </w:pPr>
      <w:r w:rsidRPr="00AB071B">
        <w:rPr>
          <w:rFonts w:ascii="標楷體" w:eastAsia="標楷體" w:hAnsi="標楷體" w:cs="文鼎中圓" w:hint="eastAsia"/>
          <w:color w:val="000000"/>
        </w:rPr>
        <w:t>（一）公司戶</w:t>
      </w:r>
      <w:r w:rsidRPr="00AB071B">
        <w:rPr>
          <w:rFonts w:ascii="標楷體" w:eastAsia="標楷體" w:hAnsi="標楷體" w:cs="文鼎中圓"/>
          <w:color w:val="000000"/>
        </w:rPr>
        <w:t>：</w:t>
      </w:r>
      <w:r w:rsidRPr="00AB071B">
        <w:rPr>
          <w:rFonts w:ascii="標楷體" w:eastAsia="標楷體" w:hAnsi="標楷體" w:cs="文鼎中圓" w:hint="eastAsia"/>
          <w:color w:val="000000"/>
        </w:rPr>
        <w:t>為依公司法成立之有限公司、股份有限公司等營利法人憑公司證明文件開立之支票存款戶，其組織型態為「</w:t>
      </w:r>
      <w:r w:rsidRPr="00AB071B">
        <w:rPr>
          <w:rFonts w:ascii="標楷體" w:eastAsia="標楷體" w:hAnsi="標楷體" w:cs="文鼎中圓"/>
          <w:color w:val="000000"/>
        </w:rPr>
        <w:t>4</w:t>
      </w:r>
      <w:r w:rsidRPr="00AB071B">
        <w:rPr>
          <w:rFonts w:ascii="標楷體" w:eastAsia="標楷體" w:hAnsi="標楷體" w:cs="文鼎中圓" w:hint="eastAsia"/>
          <w:color w:val="000000"/>
        </w:rPr>
        <w:t>」。建檔所須資料為戶名、負責人姓名、公司統一編號、負責人身分證統一編號及其出生日。公司戶統一編號之取得，係由主管機關經濟部核定之公司統一編號。</w:t>
      </w:r>
    </w:p>
    <w:p w14:paraId="5AE88C2A" w14:textId="77777777" w:rsidR="00AB071B" w:rsidRPr="00AB071B" w:rsidRDefault="00AB071B" w:rsidP="007A48D5">
      <w:pPr>
        <w:autoSpaceDE w:val="0"/>
        <w:autoSpaceDN w:val="0"/>
        <w:adjustRightInd w:val="0"/>
        <w:snapToGrid w:val="0"/>
        <w:spacing w:line="360" w:lineRule="exact"/>
        <w:ind w:leftChars="386" w:left="1646" w:hangingChars="300" w:hanging="720"/>
        <w:rPr>
          <w:rFonts w:ascii="標楷體" w:eastAsia="標楷體" w:hAnsi="標楷體" w:cs="Times New Roman"/>
          <w:color w:val="000000"/>
        </w:rPr>
      </w:pPr>
      <w:r w:rsidRPr="00AB071B">
        <w:rPr>
          <w:rFonts w:ascii="標楷體" w:eastAsia="標楷體" w:hAnsi="標楷體" w:cs="文鼎中圓" w:hint="eastAsia"/>
          <w:color w:val="000000"/>
        </w:rPr>
        <w:t>（二）其他</w:t>
      </w:r>
      <w:r w:rsidRPr="00AB071B">
        <w:rPr>
          <w:rFonts w:ascii="標楷體" w:eastAsia="標楷體" w:hAnsi="標楷體" w:cs="文鼎中圓"/>
          <w:color w:val="000000"/>
        </w:rPr>
        <w:t>：</w:t>
      </w:r>
      <w:r w:rsidRPr="00AB071B">
        <w:rPr>
          <w:rFonts w:ascii="標楷體" w:eastAsia="標楷體" w:hAnsi="標楷體" w:cs="文鼎中圓" w:hint="eastAsia"/>
          <w:color w:val="000000"/>
        </w:rPr>
        <w:t>為非營利法人所開立之支票存款戶，例如人民團體之社團法人中國青年反共救國團，已向法院辦理法人登記，則其組織型態應為「</w:t>
      </w:r>
      <w:r w:rsidRPr="00AB071B">
        <w:rPr>
          <w:rFonts w:ascii="標楷體" w:eastAsia="標楷體" w:hAnsi="標楷體" w:cs="文鼎中圓"/>
          <w:color w:val="000000"/>
        </w:rPr>
        <w:t>5</w:t>
      </w:r>
      <w:r w:rsidRPr="00AB071B">
        <w:rPr>
          <w:rFonts w:ascii="標楷體" w:eastAsia="標楷體" w:hAnsi="標楷體" w:cs="文鼎中圓" w:hint="eastAsia"/>
          <w:color w:val="000000"/>
        </w:rPr>
        <w:t>」其他法人戶。建檔所須資料為戶名、負責人姓名、稽徵機關扣繳單位統一編號、負責人身分證統一編號及其出生日。其認定標準如下</w:t>
      </w:r>
      <w:r w:rsidRPr="00AB071B">
        <w:rPr>
          <w:rFonts w:ascii="標楷體" w:eastAsia="標楷體" w:hAnsi="標楷體" w:cs="文鼎中圓"/>
          <w:color w:val="000000"/>
        </w:rPr>
        <w:t>：</w:t>
      </w:r>
    </w:p>
    <w:p w14:paraId="265605AB" w14:textId="77777777" w:rsidR="00AB071B" w:rsidRPr="00AB071B" w:rsidRDefault="00AB071B" w:rsidP="007A48D5">
      <w:pPr>
        <w:autoSpaceDE w:val="0"/>
        <w:autoSpaceDN w:val="0"/>
        <w:adjustRightInd w:val="0"/>
        <w:snapToGrid w:val="0"/>
        <w:spacing w:line="360" w:lineRule="exact"/>
        <w:ind w:leftChars="693" w:left="1903" w:hangingChars="100" w:hanging="240"/>
        <w:rPr>
          <w:rFonts w:ascii="標楷體" w:eastAsia="標楷體" w:hAnsi="標楷體" w:cs="Times New Roman"/>
          <w:color w:val="000000"/>
        </w:rPr>
      </w:pPr>
      <w:r w:rsidRPr="00AB071B">
        <w:rPr>
          <w:rFonts w:ascii="標楷體" w:eastAsia="標楷體" w:hAnsi="標楷體" w:cs="文鼎中圓"/>
          <w:color w:val="000000"/>
        </w:rPr>
        <w:t>1</w:t>
      </w:r>
      <w:r w:rsidRPr="00AB071B">
        <w:rPr>
          <w:rFonts w:ascii="標楷體" w:eastAsia="標楷體" w:hAnsi="標楷體" w:cs="文鼎中圓" w:hint="eastAsia"/>
          <w:color w:val="000000"/>
        </w:rPr>
        <w:t>.公法人</w:t>
      </w:r>
      <w:r w:rsidRPr="00AB071B">
        <w:rPr>
          <w:rFonts w:ascii="標楷體" w:eastAsia="標楷體" w:hAnsi="標楷體" w:cs="文鼎中圓"/>
          <w:color w:val="000000"/>
        </w:rPr>
        <w:t>：</w:t>
      </w:r>
      <w:r w:rsidRPr="00AB071B">
        <w:rPr>
          <w:rFonts w:ascii="標楷體" w:eastAsia="標楷體" w:hAnsi="標楷體" w:cs="文鼎中圓" w:hint="eastAsia"/>
          <w:color w:val="000000"/>
        </w:rPr>
        <w:t>即依據國家公法設立之法人，如政府機關、地方自治團體以及公立學校等。</w:t>
      </w:r>
    </w:p>
    <w:p w14:paraId="4D2445DD" w14:textId="77777777" w:rsidR="00AB071B" w:rsidRPr="00AB071B" w:rsidRDefault="00AB071B" w:rsidP="007A48D5">
      <w:pPr>
        <w:autoSpaceDE w:val="0"/>
        <w:autoSpaceDN w:val="0"/>
        <w:adjustRightInd w:val="0"/>
        <w:snapToGrid w:val="0"/>
        <w:spacing w:line="360" w:lineRule="exact"/>
        <w:ind w:leftChars="189" w:left="454" w:firstLineChars="500" w:firstLine="1200"/>
        <w:rPr>
          <w:rFonts w:ascii="標楷體" w:eastAsia="標楷體" w:hAnsi="標楷體" w:cs="Times New Roman"/>
          <w:color w:val="000000"/>
        </w:rPr>
      </w:pPr>
      <w:r w:rsidRPr="00AB071B">
        <w:rPr>
          <w:rFonts w:ascii="標楷體" w:eastAsia="標楷體" w:hAnsi="標楷體" w:cs="文鼎中圓"/>
          <w:color w:val="000000"/>
        </w:rPr>
        <w:t>2</w:t>
      </w:r>
      <w:r w:rsidRPr="00AB071B">
        <w:rPr>
          <w:rFonts w:ascii="標楷體" w:eastAsia="標楷體" w:hAnsi="標楷體" w:cs="文鼎中圓" w:hint="eastAsia"/>
          <w:color w:val="000000"/>
        </w:rPr>
        <w:t>.私法人</w:t>
      </w:r>
      <w:r w:rsidRPr="00AB071B">
        <w:rPr>
          <w:rFonts w:ascii="標楷體" w:eastAsia="標楷體" w:hAnsi="標楷體" w:cs="文鼎中圓"/>
          <w:color w:val="000000"/>
        </w:rPr>
        <w:t>：</w:t>
      </w:r>
      <w:r w:rsidRPr="00AB071B">
        <w:rPr>
          <w:rFonts w:ascii="標楷體" w:eastAsia="標楷體" w:hAnsi="標楷體" w:cs="文鼎中圓" w:hint="eastAsia"/>
          <w:color w:val="000000"/>
        </w:rPr>
        <w:t>即社團法人及財團法人等。</w:t>
      </w:r>
    </w:p>
    <w:p w14:paraId="039919D6" w14:textId="77777777" w:rsidR="00AB071B" w:rsidRPr="00AB071B" w:rsidRDefault="00AB071B" w:rsidP="007A48D5">
      <w:pPr>
        <w:autoSpaceDE w:val="0"/>
        <w:autoSpaceDN w:val="0"/>
        <w:adjustRightInd w:val="0"/>
        <w:snapToGrid w:val="0"/>
        <w:spacing w:line="360" w:lineRule="exact"/>
        <w:ind w:leftChars="275" w:left="660" w:firstLineChars="550" w:firstLine="1320"/>
        <w:rPr>
          <w:rFonts w:ascii="標楷體" w:eastAsia="標楷體" w:hAnsi="標楷體" w:cs="Times New Roman"/>
          <w:color w:val="000000"/>
        </w:rPr>
      </w:pPr>
      <w:r w:rsidRPr="00AB071B">
        <w:rPr>
          <w:rFonts w:ascii="標楷體" w:eastAsia="標楷體" w:hAnsi="標楷體" w:cs="文鼎中圓"/>
          <w:color w:val="000000"/>
        </w:rPr>
        <w:t>(1)</w:t>
      </w:r>
      <w:r w:rsidRPr="00AB071B">
        <w:rPr>
          <w:rFonts w:ascii="標楷體" w:eastAsia="標楷體" w:hAnsi="標楷體" w:cs="文鼎中圓" w:hint="eastAsia"/>
          <w:color w:val="000000"/>
        </w:rPr>
        <w:t>登記之法人名稱應標明其為財團法人或社團法人。</w:t>
      </w:r>
    </w:p>
    <w:p w14:paraId="2380E576" w14:textId="77777777" w:rsidR="00AB071B" w:rsidRPr="00AB071B" w:rsidRDefault="00AB071B" w:rsidP="007A48D5">
      <w:pPr>
        <w:autoSpaceDE w:val="0"/>
        <w:autoSpaceDN w:val="0"/>
        <w:adjustRightInd w:val="0"/>
        <w:snapToGrid w:val="0"/>
        <w:spacing w:line="360" w:lineRule="exact"/>
        <w:ind w:leftChars="828" w:left="2347" w:hangingChars="150" w:hanging="360"/>
        <w:rPr>
          <w:rFonts w:ascii="標楷體" w:eastAsia="標楷體" w:hAnsi="標楷體" w:cs="Times New Roman"/>
          <w:color w:val="000000"/>
        </w:rPr>
      </w:pPr>
      <w:r w:rsidRPr="00AB071B">
        <w:rPr>
          <w:rFonts w:ascii="標楷體" w:eastAsia="標楷體" w:hAnsi="標楷體" w:cs="文鼎中圓"/>
          <w:color w:val="000000"/>
        </w:rPr>
        <w:t>(2)</w:t>
      </w:r>
      <w:r w:rsidRPr="00AB071B">
        <w:rPr>
          <w:rFonts w:ascii="標楷體" w:eastAsia="標楷體" w:hAnsi="標楷體" w:cs="文鼎中圓" w:hint="eastAsia"/>
          <w:color w:val="000000"/>
        </w:rPr>
        <w:t>該法人須持有主管機關核發之許可登記證書或該管地方法院辦理法人登記證書。</w:t>
      </w:r>
    </w:p>
    <w:p w14:paraId="22EF949E" w14:textId="77777777" w:rsidR="00AB071B" w:rsidRPr="00AB071B" w:rsidRDefault="00AB071B" w:rsidP="007A48D5">
      <w:pPr>
        <w:autoSpaceDE w:val="0"/>
        <w:autoSpaceDN w:val="0"/>
        <w:adjustRightInd w:val="0"/>
        <w:snapToGrid w:val="0"/>
        <w:spacing w:line="360" w:lineRule="exact"/>
        <w:ind w:leftChars="823" w:left="2335" w:hangingChars="150" w:hanging="360"/>
        <w:rPr>
          <w:rFonts w:ascii="標楷體" w:eastAsia="標楷體" w:hAnsi="標楷體" w:cs="Times New Roman"/>
          <w:color w:val="000000"/>
        </w:rPr>
      </w:pPr>
      <w:r w:rsidRPr="00AB071B">
        <w:rPr>
          <w:rFonts w:ascii="標楷體" w:eastAsia="標楷體" w:hAnsi="標楷體" w:cs="文鼎中圓"/>
          <w:color w:val="000000"/>
        </w:rPr>
        <w:t>(3)</w:t>
      </w:r>
      <w:r w:rsidRPr="00AB071B">
        <w:rPr>
          <w:rFonts w:ascii="標楷體" w:eastAsia="標楷體" w:hAnsi="標楷體" w:cs="文鼎中圓" w:hint="eastAsia"/>
          <w:color w:val="000000"/>
        </w:rPr>
        <w:t>依其他法律，如銀行法、農會法、工會法、漁會法、工業團體法</w:t>
      </w:r>
      <w:r w:rsidRPr="00AB071B">
        <w:rPr>
          <w:rFonts w:ascii="標楷體" w:eastAsia="標楷體" w:hAnsi="標楷體" w:cs="Times New Roman" w:hint="eastAsia"/>
          <w:color w:val="000000"/>
          <w:szCs w:val="19"/>
        </w:rPr>
        <w:t>‥</w:t>
      </w:r>
      <w:r w:rsidRPr="00AB071B">
        <w:rPr>
          <w:rFonts w:ascii="標楷體" w:eastAsia="標楷體" w:hAnsi="標楷體" w:cs="文鼎中圓" w:hint="eastAsia"/>
          <w:color w:val="000000"/>
        </w:rPr>
        <w:t>等成立之法人。</w:t>
      </w:r>
    </w:p>
    <w:p w14:paraId="5C254671" w14:textId="77777777" w:rsidR="00AB071B" w:rsidRDefault="00AB071B" w:rsidP="007A48D5">
      <w:pPr>
        <w:autoSpaceDE w:val="0"/>
        <w:autoSpaceDN w:val="0"/>
        <w:adjustRightInd w:val="0"/>
        <w:snapToGrid w:val="0"/>
        <w:spacing w:line="360" w:lineRule="exact"/>
        <w:ind w:leftChars="473" w:left="1135" w:firstLineChars="200" w:firstLine="480"/>
        <w:rPr>
          <w:rFonts w:ascii="標楷體" w:eastAsia="標楷體" w:hAnsi="標楷體" w:cs="Times New Roman"/>
          <w:color w:val="000000"/>
        </w:rPr>
      </w:pPr>
      <w:r w:rsidRPr="00AB071B">
        <w:rPr>
          <w:rFonts w:ascii="標楷體" w:eastAsia="標楷體" w:hAnsi="標楷體" w:cs="Times New Roman" w:hint="eastAsia"/>
          <w:color w:val="000000"/>
        </w:rPr>
        <w:t>3.經外交部核准設立之外國在台機構。</w:t>
      </w:r>
    </w:p>
    <w:p w14:paraId="1D0C3D1C" w14:textId="77777777" w:rsidR="004F77C6" w:rsidRDefault="004F77C6" w:rsidP="007A48D5">
      <w:pPr>
        <w:autoSpaceDE w:val="0"/>
        <w:autoSpaceDN w:val="0"/>
        <w:adjustRightInd w:val="0"/>
        <w:snapToGrid w:val="0"/>
        <w:spacing w:line="360" w:lineRule="exact"/>
        <w:ind w:leftChars="473" w:left="1135" w:firstLineChars="200" w:firstLine="480"/>
        <w:rPr>
          <w:rFonts w:ascii="標楷體" w:eastAsia="標楷體" w:hAnsi="標楷體" w:cs="Times New Roman"/>
          <w:color w:val="000000"/>
        </w:rPr>
      </w:pPr>
    </w:p>
    <w:p w14:paraId="79912FC3" w14:textId="77777777" w:rsidR="004F77C6" w:rsidRDefault="004F77C6" w:rsidP="007A48D5">
      <w:pPr>
        <w:autoSpaceDE w:val="0"/>
        <w:autoSpaceDN w:val="0"/>
        <w:adjustRightInd w:val="0"/>
        <w:snapToGrid w:val="0"/>
        <w:spacing w:line="360" w:lineRule="exact"/>
        <w:ind w:leftChars="473" w:left="1135" w:firstLineChars="200" w:firstLine="480"/>
        <w:rPr>
          <w:rFonts w:ascii="標楷體" w:eastAsia="標楷體" w:hAnsi="標楷體" w:cs="Times New Roman"/>
          <w:color w:val="000000"/>
        </w:rPr>
      </w:pPr>
    </w:p>
    <w:p w14:paraId="51E24ED0" w14:textId="77777777" w:rsidR="00DD7D10" w:rsidRDefault="00DD7D10" w:rsidP="007A48D5">
      <w:pPr>
        <w:widowControl/>
        <w:spacing w:line="360" w:lineRule="exact"/>
        <w:rPr>
          <w:rFonts w:ascii="標楷體" w:eastAsia="標楷體" w:hAnsi="標楷體" w:cs="Times New Roman"/>
          <w:color w:val="000000"/>
        </w:rPr>
      </w:pPr>
      <w:r>
        <w:rPr>
          <w:rFonts w:ascii="標楷體" w:eastAsia="標楷體" w:hAnsi="標楷體" w:cs="Times New Roman"/>
          <w:color w:val="000000"/>
        </w:rPr>
        <w:br w:type="page"/>
      </w:r>
    </w:p>
    <w:p w14:paraId="71F66EE1" w14:textId="77777777" w:rsidR="00AB071B" w:rsidRPr="00AB071B" w:rsidRDefault="00AB071B" w:rsidP="007A48D5">
      <w:pPr>
        <w:spacing w:line="360" w:lineRule="exact"/>
        <w:jc w:val="center"/>
        <w:outlineLvl w:val="1"/>
        <w:rPr>
          <w:rFonts w:ascii="標楷體" w:eastAsia="標楷體" w:hAnsi="標楷體" w:cs="Times New Roman"/>
          <w:b/>
          <w:color w:val="000000"/>
          <w:sz w:val="28"/>
          <w:szCs w:val="28"/>
        </w:rPr>
      </w:pPr>
      <w:bookmarkStart w:id="27" w:name="_Toc136424201"/>
      <w:r w:rsidRPr="00AB071B">
        <w:rPr>
          <w:rFonts w:ascii="標楷體" w:eastAsia="標楷體" w:hAnsi="標楷體" w:cs="Times New Roman" w:hint="eastAsia"/>
          <w:b/>
          <w:color w:val="000000"/>
          <w:sz w:val="28"/>
          <w:szCs w:val="28"/>
        </w:rPr>
        <w:lastRenderedPageBreak/>
        <w:t>第三節   票信查詢</w:t>
      </w:r>
      <w:bookmarkEnd w:id="27"/>
    </w:p>
    <w:p w14:paraId="1608AE78" w14:textId="77777777" w:rsidR="00AB071B" w:rsidRPr="00AB071B" w:rsidRDefault="00AB071B" w:rsidP="00141F81">
      <w:pPr>
        <w:spacing w:beforeLines="50" w:before="180" w:line="360" w:lineRule="exact"/>
        <w:rPr>
          <w:rFonts w:ascii="標楷體" w:eastAsia="標楷體" w:hAnsi="標楷體" w:cs="Times New Roman"/>
          <w:color w:val="000000"/>
        </w:rPr>
      </w:pPr>
      <w:r w:rsidRPr="00AB071B">
        <w:rPr>
          <w:rFonts w:ascii="標楷體" w:eastAsia="標楷體" w:hAnsi="標楷體" w:cs="Times New Roman" w:hint="eastAsia"/>
          <w:color w:val="000000"/>
        </w:rPr>
        <w:t>一、票據信用開戶查詢</w:t>
      </w:r>
    </w:p>
    <w:p w14:paraId="6619E777" w14:textId="77777777" w:rsidR="00AB071B" w:rsidRPr="00AB071B" w:rsidRDefault="00AB071B" w:rsidP="007A48D5">
      <w:pPr>
        <w:spacing w:line="360" w:lineRule="exact"/>
        <w:ind w:firstLineChars="100" w:firstLine="240"/>
        <w:rPr>
          <w:rFonts w:ascii="標楷體" w:eastAsia="標楷體" w:hAnsi="標楷體" w:cs="Times New Roman"/>
          <w:color w:val="000000"/>
        </w:rPr>
      </w:pPr>
      <w:r w:rsidRPr="00AB071B">
        <w:rPr>
          <w:rFonts w:ascii="標楷體" w:eastAsia="標楷體" w:hAnsi="標楷體" w:cs="Times New Roman" w:hint="eastAsia"/>
          <w:color w:val="000000"/>
        </w:rPr>
        <w:t>（一）如何進行票信查詢</w:t>
      </w:r>
    </w:p>
    <w:p w14:paraId="0AD1B113" w14:textId="77777777" w:rsidR="00AB071B" w:rsidRPr="00AB071B" w:rsidRDefault="00AB071B" w:rsidP="007A48D5">
      <w:pPr>
        <w:spacing w:line="360" w:lineRule="exact"/>
        <w:ind w:leftChars="400" w:left="960" w:firstLineChars="200" w:firstLine="480"/>
        <w:rPr>
          <w:rFonts w:ascii="標楷體" w:eastAsia="標楷體" w:hAnsi="標楷體" w:cs="Times New Roman"/>
          <w:color w:val="000000"/>
        </w:rPr>
      </w:pPr>
      <w:r w:rsidRPr="00AB071B">
        <w:rPr>
          <w:rFonts w:ascii="標楷體" w:eastAsia="標楷體" w:hAnsi="標楷體" w:cs="Times New Roman" w:hint="eastAsia"/>
          <w:color w:val="000000"/>
        </w:rPr>
        <w:t>受理開戶之金融機構，應依「查詢票據信用資料作業須知」，查詢開戶申請人</w:t>
      </w:r>
      <w:r w:rsidRPr="004D36EA">
        <w:rPr>
          <w:rFonts w:ascii="標楷體" w:eastAsia="標楷體" w:hAnsi="標楷體" w:cs="Times New Roman" w:hint="eastAsia"/>
        </w:rPr>
        <w:t>有無退票之情形。金融機構審核時得斟酌客戶信用情形，以「第一類票據信用資料查覆單」或「第二類票據信用資料查覆單」辦理開戶。惟不得以網路查詢之查覆內容辦理開戶。對於不具法人人格之行號、團體因其退票紀錄與負責人個人名義之退票紀錄合併</w:t>
      </w:r>
      <w:r w:rsidRPr="00AB071B">
        <w:rPr>
          <w:rFonts w:ascii="標楷體" w:eastAsia="標楷體" w:hAnsi="標楷體" w:cs="Times New Roman" w:hint="eastAsia"/>
          <w:color w:val="000000"/>
        </w:rPr>
        <w:t>計算，故依個人戶方式查詢，即可查覆兩者合併資料。</w:t>
      </w:r>
    </w:p>
    <w:p w14:paraId="2982EE82" w14:textId="77777777" w:rsidR="00AB071B" w:rsidRPr="00AB071B" w:rsidRDefault="00AB071B" w:rsidP="007A48D5">
      <w:pPr>
        <w:spacing w:line="360" w:lineRule="exact"/>
        <w:ind w:leftChars="400" w:left="960" w:firstLineChars="200" w:firstLine="480"/>
        <w:rPr>
          <w:rFonts w:ascii="標楷體" w:eastAsia="標楷體" w:hAnsi="標楷體" w:cs="Times New Roman"/>
          <w:strike/>
        </w:rPr>
      </w:pPr>
      <w:r w:rsidRPr="00AB071B">
        <w:rPr>
          <w:rFonts w:ascii="標楷體" w:eastAsia="標楷體" w:hAnsi="標楷體" w:cs="Times New Roman" w:hint="eastAsia"/>
          <w:color w:val="000000"/>
        </w:rPr>
        <w:t>個別公司戶（或其他法人戶）、同一負責人不同公司戶（或其他法人）與負責人個人名義之退票紀錄，係分開計算，查詢時應逐戶分別申請辦理。</w:t>
      </w:r>
      <w:r w:rsidRPr="00AB071B">
        <w:rPr>
          <w:rFonts w:ascii="標楷體" w:eastAsia="標楷體" w:hAnsi="標楷體" w:cs="Times New Roman" w:hint="eastAsia"/>
        </w:rPr>
        <w:t>（收取金額由各農漁會自行訂定）。</w:t>
      </w:r>
    </w:p>
    <w:p w14:paraId="1F04CB71" w14:textId="77777777" w:rsidR="00AB071B" w:rsidRPr="00AB071B" w:rsidRDefault="00AB071B" w:rsidP="007A48D5">
      <w:pPr>
        <w:spacing w:line="360" w:lineRule="exact"/>
        <w:ind w:leftChars="400" w:left="960" w:firstLineChars="200" w:firstLine="480"/>
        <w:rPr>
          <w:rFonts w:ascii="標楷體" w:eastAsia="標楷體" w:hAnsi="標楷體" w:cs="Times New Roman"/>
          <w:color w:val="000000"/>
        </w:rPr>
      </w:pPr>
      <w:r w:rsidRPr="00AB071B">
        <w:rPr>
          <w:rFonts w:ascii="標楷體" w:eastAsia="標楷體" w:hAnsi="標楷體" w:cs="Times New Roman" w:hint="eastAsia"/>
          <w:color w:val="000000"/>
        </w:rPr>
        <w:t>經查詢該開戶申請人係被拒絕往來且未經解除者，不得受理其開戶申請。如該開戶申請人有退票記錄未經</w:t>
      </w:r>
      <w:r w:rsidRPr="00AB071B">
        <w:rPr>
          <w:rFonts w:ascii="標楷體" w:eastAsia="標楷體" w:hAnsi="標楷體" w:cs="Times New Roman" w:hint="eastAsia"/>
        </w:rPr>
        <w:t>（如，清償）</w:t>
      </w:r>
      <w:r w:rsidRPr="00AB071B">
        <w:rPr>
          <w:rFonts w:ascii="標楷體" w:eastAsia="標楷體" w:hAnsi="標楷體" w:cs="Times New Roman" w:hint="eastAsia"/>
          <w:color w:val="000000"/>
        </w:rPr>
        <w:t>註記者，主管機關雖未明文禁止受理，但實務上，如無其他足以說明其信用狀況仍佳之佐證，</w:t>
      </w:r>
      <w:r w:rsidRPr="00AB071B">
        <w:rPr>
          <w:rFonts w:ascii="標楷體" w:eastAsia="標楷體" w:hAnsi="標楷體" w:cs="Times New Roman" w:hint="eastAsia"/>
        </w:rPr>
        <w:t>應</w:t>
      </w:r>
      <w:r w:rsidRPr="00AB071B">
        <w:rPr>
          <w:rFonts w:ascii="標楷體" w:eastAsia="標楷體" w:hAnsi="標楷體" w:cs="Times New Roman" w:hint="eastAsia"/>
          <w:color w:val="000000"/>
        </w:rPr>
        <w:t>婉拒其開戶申請。</w:t>
      </w:r>
    </w:p>
    <w:p w14:paraId="15FD7C34" w14:textId="77777777" w:rsidR="00AB071B" w:rsidRPr="00AB071B" w:rsidRDefault="00AB071B" w:rsidP="007A48D5">
      <w:pPr>
        <w:spacing w:line="360" w:lineRule="exact"/>
        <w:ind w:firstLineChars="100" w:firstLine="240"/>
        <w:rPr>
          <w:rFonts w:ascii="標楷體" w:eastAsia="標楷體" w:hAnsi="標楷體" w:cs="Times New Roman"/>
          <w:color w:val="000000"/>
        </w:rPr>
      </w:pPr>
      <w:r w:rsidRPr="00AB071B">
        <w:rPr>
          <w:rFonts w:ascii="標楷體" w:eastAsia="標楷體" w:hAnsi="標楷體" w:cs="Times New Roman" w:hint="eastAsia"/>
          <w:color w:val="000000"/>
        </w:rPr>
        <w:t>（二）不提供票信查詢範圍</w:t>
      </w:r>
    </w:p>
    <w:p w14:paraId="38929BAD" w14:textId="77777777" w:rsidR="00AB071B" w:rsidRPr="00AB071B" w:rsidRDefault="00AB071B" w:rsidP="007A48D5">
      <w:pPr>
        <w:spacing w:line="360" w:lineRule="exact"/>
        <w:ind w:leftChars="400" w:left="960" w:firstLineChars="200" w:firstLine="480"/>
        <w:rPr>
          <w:rFonts w:ascii="標楷體" w:eastAsia="標楷體" w:hAnsi="標楷體" w:cs="Times New Roman"/>
          <w:color w:val="000000"/>
        </w:rPr>
      </w:pPr>
      <w:r w:rsidRPr="00AB071B">
        <w:rPr>
          <w:rFonts w:ascii="標楷體" w:eastAsia="標楷體" w:hAnsi="標楷體" w:cs="Times New Roman" w:hint="eastAsia"/>
          <w:color w:val="000000"/>
        </w:rPr>
        <w:t>在現行票信制度下，若發票人在拒絕往來期間持續簽發支票並遭到退票，只要拒絕往來3年期間屆滿，自票據交換所查詢之票信紀錄將呈現無拒絕往來，惟此時並非表示發票人票信已改善。另依「查詢票據信用資料作業須知」對於退票不再提供查詢，包括：</w:t>
      </w:r>
    </w:p>
    <w:p w14:paraId="6B6B0BF2" w14:textId="77777777" w:rsidR="00AB071B" w:rsidRPr="00AB071B" w:rsidRDefault="00AB071B" w:rsidP="007A48D5">
      <w:pPr>
        <w:spacing w:line="360" w:lineRule="exact"/>
        <w:ind w:firstLineChars="150" w:firstLine="360"/>
        <w:rPr>
          <w:rFonts w:ascii="標楷體" w:eastAsia="標楷體" w:hAnsi="標楷體" w:cs="Times New Roman"/>
          <w:color w:val="000000"/>
        </w:rPr>
      </w:pPr>
      <w:r w:rsidRPr="00AB071B">
        <w:rPr>
          <w:rFonts w:ascii="標楷體" w:eastAsia="標楷體" w:hAnsi="標楷體" w:cs="Times New Roman" w:hint="eastAsia"/>
          <w:color w:val="000000"/>
        </w:rPr>
        <w:t xml:space="preserve">     1.已清償並辦妥註記及拒絕往來提前解除，滿6個月者；</w:t>
      </w:r>
    </w:p>
    <w:p w14:paraId="04B6236D" w14:textId="77777777" w:rsidR="00AB071B" w:rsidRPr="00AB071B" w:rsidRDefault="00AB071B" w:rsidP="007A48D5">
      <w:pPr>
        <w:spacing w:line="360" w:lineRule="exact"/>
        <w:ind w:leftChars="400" w:left="1200" w:hangingChars="100" w:hanging="240"/>
        <w:rPr>
          <w:rFonts w:ascii="標楷體" w:eastAsia="標楷體" w:hAnsi="標楷體" w:cs="Times New Roman"/>
          <w:color w:val="000000"/>
        </w:rPr>
      </w:pPr>
      <w:r w:rsidRPr="00AB071B">
        <w:rPr>
          <w:rFonts w:ascii="標楷體" w:eastAsia="標楷體" w:hAnsi="標楷體" w:cs="Times New Roman" w:hint="eastAsia"/>
          <w:color w:val="000000"/>
        </w:rPr>
        <w:t>2.發票人辦理提示人不得享有票據上之權利（如經法院判決確定為不得享有票據上之權利）；</w:t>
      </w:r>
    </w:p>
    <w:p w14:paraId="5A79BE46" w14:textId="77777777" w:rsidR="00AB071B" w:rsidRPr="00AB071B" w:rsidRDefault="00AB071B" w:rsidP="007A48D5">
      <w:pPr>
        <w:spacing w:line="360" w:lineRule="exact"/>
        <w:ind w:firstLineChars="400" w:firstLine="960"/>
        <w:rPr>
          <w:rFonts w:ascii="標楷體" w:eastAsia="標楷體" w:hAnsi="標楷體" w:cs="Times New Roman"/>
          <w:color w:val="000000"/>
        </w:rPr>
      </w:pPr>
      <w:r w:rsidRPr="00AB071B">
        <w:rPr>
          <w:rFonts w:ascii="標楷體" w:eastAsia="標楷體" w:hAnsi="標楷體" w:cs="Times New Roman" w:hint="eastAsia"/>
          <w:color w:val="000000"/>
        </w:rPr>
        <w:t>3.其他票載發票人不負票據上責任；</w:t>
      </w:r>
    </w:p>
    <w:p w14:paraId="0B856DAE" w14:textId="77777777" w:rsidR="00AB071B" w:rsidRPr="00AB071B" w:rsidRDefault="00AB071B" w:rsidP="007A48D5">
      <w:pPr>
        <w:spacing w:line="360" w:lineRule="exact"/>
        <w:ind w:firstLineChars="400" w:firstLine="960"/>
        <w:rPr>
          <w:rFonts w:ascii="標楷體" w:eastAsia="標楷體" w:hAnsi="標楷體" w:cs="Times New Roman"/>
          <w:color w:val="000000"/>
        </w:rPr>
      </w:pPr>
      <w:r w:rsidRPr="00AB071B">
        <w:rPr>
          <w:rFonts w:ascii="標楷體" w:eastAsia="標楷體" w:hAnsi="標楷體" w:cs="Times New Roman" w:hint="eastAsia"/>
          <w:color w:val="000000"/>
        </w:rPr>
        <w:t>4.所發生之退票係被他人冒名開立，或被他人盜用等之註記者；</w:t>
      </w:r>
    </w:p>
    <w:p w14:paraId="18CD756B" w14:textId="77777777" w:rsidR="00AB071B" w:rsidRPr="00AB071B" w:rsidRDefault="00AB071B" w:rsidP="007A48D5">
      <w:pPr>
        <w:spacing w:line="360" w:lineRule="exact"/>
        <w:ind w:leftChars="400" w:left="1200" w:hangingChars="100" w:hanging="240"/>
        <w:rPr>
          <w:rFonts w:ascii="標楷體" w:eastAsia="標楷體" w:hAnsi="標楷體" w:cs="Times New Roman"/>
          <w:color w:val="000000"/>
        </w:rPr>
      </w:pPr>
      <w:r w:rsidRPr="00AB071B">
        <w:rPr>
          <w:rFonts w:ascii="標楷體" w:eastAsia="標楷體" w:hAnsi="標楷體" w:cs="Times New Roman" w:hint="eastAsia"/>
          <w:color w:val="000000"/>
        </w:rPr>
        <w:t>5.發票人辦理不可歸責其本人事由之註記（如支票存款戶於營業時間內帳上有足夠存款餘頗，因金融業者內部作業疏失誤以存款不足退票；支票存款戶於退票交換時間前已辦理匯款、轉帳手續，因電腦系統故障致所匯款項滯留匯款機構，無法及時解款入帳，所造成之存款不足退票；提示票據之金融業者因內部作業疏失，將存戶己辦妥撤票手續之票據誤為提示</w:t>
      </w:r>
      <w:r w:rsidRPr="00AB071B">
        <w:rPr>
          <w:rFonts w:ascii="標楷體" w:eastAsia="標楷體" w:hAnsi="標楷體" w:cs="Times New Roman" w:hint="eastAsia"/>
          <w:b/>
          <w:color w:val="7030A0"/>
        </w:rPr>
        <w:t>，</w:t>
      </w:r>
      <w:r w:rsidRPr="00AB071B">
        <w:rPr>
          <w:rFonts w:ascii="標楷體" w:eastAsia="標楷體" w:hAnsi="標楷體" w:cs="Times New Roman" w:hint="eastAsia"/>
          <w:color w:val="000000"/>
        </w:rPr>
        <w:t>造成之存款不足退票；支票存款戶遭受不可抗力之天然災害等）；</w:t>
      </w:r>
    </w:p>
    <w:p w14:paraId="1D1E4F1B" w14:textId="77777777" w:rsidR="00AB071B" w:rsidRPr="00AB071B" w:rsidRDefault="00AB071B" w:rsidP="007A48D5">
      <w:pPr>
        <w:spacing w:line="360" w:lineRule="exact"/>
        <w:ind w:leftChars="400" w:left="1200" w:hangingChars="100" w:hanging="240"/>
        <w:rPr>
          <w:rFonts w:ascii="標楷體" w:eastAsia="標楷體" w:hAnsi="標楷體" w:cs="Times New Roman"/>
          <w:color w:val="000000"/>
        </w:rPr>
      </w:pPr>
      <w:r w:rsidRPr="00AB071B">
        <w:rPr>
          <w:rFonts w:ascii="標楷體" w:eastAsia="標楷體" w:hAnsi="標楷體" w:cs="Times New Roman" w:hint="eastAsia"/>
          <w:color w:val="000000"/>
        </w:rPr>
        <w:t>6.辦理因誤存、誤簽發票據等事由之註記，且於退票後辦妥清償贖回、提存備付或重提付訖之註記者。</w:t>
      </w:r>
    </w:p>
    <w:p w14:paraId="2ECD925B" w14:textId="77777777" w:rsidR="00AB071B" w:rsidRPr="00AB071B" w:rsidRDefault="00AB071B" w:rsidP="007A48D5">
      <w:pPr>
        <w:spacing w:line="360" w:lineRule="exact"/>
        <w:ind w:leftChars="400" w:left="1200" w:hangingChars="100" w:hanging="240"/>
        <w:rPr>
          <w:rFonts w:ascii="標楷體" w:eastAsia="標楷體" w:hAnsi="標楷體" w:cs="Times New Roman"/>
          <w:color w:val="000000"/>
        </w:rPr>
      </w:pPr>
      <w:r w:rsidRPr="00AB071B">
        <w:rPr>
          <w:rFonts w:ascii="標楷體" w:eastAsia="標楷體" w:hAnsi="標楷體" w:cs="Times New Roman" w:hint="eastAsia"/>
          <w:color w:val="000000"/>
        </w:rPr>
        <w:t>7.發票人辦理重大災害或紓困註記，其自災害發生之日或紓困案函轉至票據交換所之日起算6個月內，將存款不足退票辦妥清償贖回、提存備付或重提付訖之註記者。</w:t>
      </w:r>
    </w:p>
    <w:p w14:paraId="1F7474D8" w14:textId="77777777" w:rsidR="00AB071B" w:rsidRPr="00AB071B" w:rsidRDefault="00AB071B" w:rsidP="007A48D5">
      <w:pPr>
        <w:spacing w:line="360" w:lineRule="exact"/>
        <w:ind w:leftChars="400" w:left="960" w:firstLineChars="200" w:firstLine="480"/>
        <w:rPr>
          <w:rFonts w:ascii="標楷體" w:eastAsia="標楷體" w:hAnsi="標楷體" w:cs="Times New Roman"/>
          <w:color w:val="000000"/>
        </w:rPr>
      </w:pPr>
      <w:r w:rsidRPr="00AB071B">
        <w:rPr>
          <w:rFonts w:ascii="標楷體" w:eastAsia="標楷體" w:hAnsi="標楷體" w:cs="Times New Roman" w:hint="eastAsia"/>
          <w:color w:val="000000"/>
        </w:rPr>
        <w:t>至於，拒絕往來期間屆滿後，若持續簽發尚未繳回之支票並遭到退票，1年內達3張以上且未完成註記，發票人將再度遭到拒絕往來處分。</w:t>
      </w:r>
    </w:p>
    <w:p w14:paraId="51B33665" w14:textId="77777777" w:rsidR="00AB071B" w:rsidRPr="00AB071B" w:rsidRDefault="00AB071B" w:rsidP="007A48D5">
      <w:pPr>
        <w:spacing w:line="360" w:lineRule="exact"/>
        <w:rPr>
          <w:rFonts w:ascii="標楷體" w:eastAsia="標楷體" w:hAnsi="標楷體" w:cs="Times New Roman"/>
          <w:color w:val="000000"/>
        </w:rPr>
      </w:pPr>
      <w:r w:rsidRPr="00AB071B">
        <w:rPr>
          <w:rFonts w:ascii="標楷體" w:eastAsia="標楷體" w:hAnsi="標楷體" w:cs="Times New Roman" w:hint="eastAsia"/>
          <w:color w:val="000000"/>
        </w:rPr>
        <w:t xml:space="preserve">  （三）關係戶資訊之查詢</w:t>
      </w:r>
    </w:p>
    <w:p w14:paraId="633A95CF" w14:textId="77777777" w:rsidR="00AB071B" w:rsidRPr="00AB071B" w:rsidRDefault="00AB071B" w:rsidP="007A48D5">
      <w:pPr>
        <w:spacing w:line="360" w:lineRule="exact"/>
        <w:ind w:leftChars="400" w:left="960" w:firstLineChars="200" w:firstLine="480"/>
        <w:rPr>
          <w:rFonts w:ascii="標楷體" w:eastAsia="標楷體" w:hAnsi="標楷體" w:cs="Times New Roman"/>
          <w:color w:val="000000"/>
        </w:rPr>
      </w:pPr>
      <w:r w:rsidRPr="00AB071B">
        <w:rPr>
          <w:rFonts w:ascii="標楷體" w:eastAsia="標楷體" w:hAnsi="標楷體" w:cs="Times New Roman" w:hint="eastAsia"/>
          <w:color w:val="000000"/>
        </w:rPr>
        <w:t>依據第一類或第二類票據信用查覆單被查詢者為個人戶時，以其為負責人之公司，有下列情形之一者，同時提供該公司之名稱及統一編號：（1）最近3年內曾發生「存款不足」、「發票人簽章不符」、「擅自指定金融業者為本票擔當付款</w:t>
      </w:r>
      <w:r w:rsidRPr="00AB071B">
        <w:rPr>
          <w:rFonts w:ascii="標楷體" w:eastAsia="標楷體" w:hAnsi="標楷體" w:cs="Times New Roman" w:hint="eastAsia"/>
          <w:color w:val="000000"/>
        </w:rPr>
        <w:lastRenderedPageBreak/>
        <w:t>人」及「本票提示期限過前撤銷付款委託」等退票情形之一未經清償註記者，或已清償註記未滿6個月者。（2）目前為拒絕往來戶。（3）目前為終止本票擔當付款人戶。（4）最近3年內拒絕往來滿期解除者，或提前解除拒絕往來未滿6個月者。（5）最近3年內終止本票擔當付款人滿期解除者。</w:t>
      </w:r>
    </w:p>
    <w:p w14:paraId="59920D39" w14:textId="77777777" w:rsidR="00AB071B" w:rsidRPr="00AB071B" w:rsidRDefault="00AB071B" w:rsidP="007A48D5">
      <w:pPr>
        <w:spacing w:line="360" w:lineRule="exact"/>
        <w:ind w:leftChars="400" w:left="960" w:firstLineChars="200" w:firstLine="480"/>
        <w:rPr>
          <w:rFonts w:ascii="標楷體" w:eastAsia="標楷體" w:hAnsi="標楷體" w:cs="Times New Roman"/>
          <w:color w:val="000000"/>
        </w:rPr>
      </w:pPr>
      <w:r w:rsidRPr="00AB071B">
        <w:rPr>
          <w:rFonts w:ascii="標楷體" w:eastAsia="標楷體" w:hAnsi="標楷體" w:cs="Times New Roman" w:hint="eastAsia"/>
          <w:color w:val="000000"/>
        </w:rPr>
        <w:t>被查詢者為公司戶時，該公司負責人所立個人戶及以其為負責人之其他公司，有前項所列情形之一者，同時提供該個人戶之姓名、身分證統一編號、該其他公司之名稱及統一編號；查詢申請單上未填寫被查詢公司之負責人姓名與身分證統一編號者，以該公司於票據交換所檔案資料中，新任負責人所立個人戶之姓名、身分證統一編號及以其為負責人之其他公司名稱及統一編號，予以提供。</w:t>
      </w:r>
    </w:p>
    <w:p w14:paraId="53123A8B" w14:textId="77777777" w:rsidR="00AB071B" w:rsidRPr="00AB071B" w:rsidRDefault="00AB071B" w:rsidP="007A48D5">
      <w:pPr>
        <w:spacing w:line="360" w:lineRule="exact"/>
        <w:ind w:firstLineChars="100" w:firstLine="240"/>
        <w:rPr>
          <w:rFonts w:ascii="標楷體" w:eastAsia="標楷體" w:hAnsi="標楷體" w:cs="Times New Roman"/>
          <w:color w:val="000000"/>
        </w:rPr>
      </w:pPr>
      <w:r w:rsidRPr="00AB071B">
        <w:rPr>
          <w:rFonts w:ascii="標楷體" w:eastAsia="標楷體" w:hAnsi="標楷體" w:cs="Times New Roman" w:hint="eastAsia"/>
          <w:color w:val="000000"/>
        </w:rPr>
        <w:t>（四）查詢結果之研判</w:t>
      </w:r>
    </w:p>
    <w:p w14:paraId="7D5CC37B" w14:textId="77777777" w:rsidR="00AB071B" w:rsidRPr="00AB071B" w:rsidRDefault="00AB071B" w:rsidP="007A48D5">
      <w:pPr>
        <w:spacing w:line="360" w:lineRule="exact"/>
        <w:ind w:leftChars="400" w:left="960" w:firstLineChars="200" w:firstLine="480"/>
        <w:rPr>
          <w:rFonts w:ascii="標楷體" w:eastAsia="標楷體" w:hAnsi="標楷體" w:cs="Times New Roman"/>
          <w:strike/>
          <w:color w:val="7030A0"/>
        </w:rPr>
      </w:pPr>
      <w:r w:rsidRPr="00AB071B">
        <w:rPr>
          <w:rFonts w:ascii="標楷體" w:eastAsia="標楷體" w:hAnsi="標楷體" w:cs="Times New Roman" w:hint="eastAsia"/>
          <w:color w:val="000000"/>
        </w:rPr>
        <w:t>公司或其他具法人人格之團體與其負責人本人係屬兩個獨立之權利義務主體，法人受拒絕往來時，並不影響其負責人以個人名義所開立之支存戶；法人負責人之個人受拒絕往來時，不影響其所代表之法人以法人名義所開立之支存戶。</w:t>
      </w:r>
    </w:p>
    <w:p w14:paraId="6AC42F7B" w14:textId="77777777" w:rsidR="00AB071B" w:rsidRPr="00AB071B" w:rsidRDefault="00AB071B" w:rsidP="007A48D5">
      <w:pPr>
        <w:spacing w:line="360" w:lineRule="exact"/>
        <w:ind w:leftChars="400" w:left="960" w:firstLineChars="200" w:firstLine="480"/>
        <w:rPr>
          <w:rFonts w:ascii="標楷體" w:eastAsia="標楷體" w:hAnsi="標楷體" w:cs="Times New Roman"/>
          <w:color w:val="000000"/>
        </w:rPr>
      </w:pPr>
      <w:r w:rsidRPr="00AB071B">
        <w:rPr>
          <w:rFonts w:ascii="標楷體" w:eastAsia="標楷體" w:hAnsi="標楷體" w:cs="Times New Roman" w:hint="eastAsia"/>
          <w:color w:val="000000"/>
        </w:rPr>
        <w:t>不具法人人格之行號申請開戶時，鑒於行號本身非屬權利能力之主體，其負責人以行號名義所為之一切法律行為，應由其個人負責。因此，不具法人人格之行號申請開戶時，其負責人具有被拒絕往來未經解除之情事者，該行號不得申請開戶。</w:t>
      </w:r>
    </w:p>
    <w:p w14:paraId="035E6DCF" w14:textId="77777777" w:rsidR="00AB071B" w:rsidRPr="00AB071B" w:rsidRDefault="00AB071B" w:rsidP="007A48D5">
      <w:pPr>
        <w:spacing w:line="360" w:lineRule="exact"/>
        <w:rPr>
          <w:rFonts w:ascii="標楷體" w:eastAsia="標楷體" w:hAnsi="標楷體" w:cs="Times New Roman"/>
          <w:color w:val="000000"/>
        </w:rPr>
      </w:pPr>
      <w:r w:rsidRPr="00AB071B">
        <w:rPr>
          <w:rFonts w:ascii="標楷體" w:eastAsia="標楷體" w:hAnsi="標楷體" w:cs="Times New Roman" w:hint="eastAsia"/>
          <w:color w:val="000000"/>
        </w:rPr>
        <w:t>二、票信查詢方式</w:t>
      </w:r>
    </w:p>
    <w:p w14:paraId="58A755DF" w14:textId="77777777" w:rsidR="00AB071B" w:rsidRPr="00AB071B" w:rsidRDefault="00AB071B" w:rsidP="007A48D5">
      <w:pPr>
        <w:spacing w:line="360" w:lineRule="exact"/>
        <w:ind w:leftChars="150" w:left="360" w:firstLineChars="50" w:firstLine="120"/>
        <w:rPr>
          <w:rFonts w:ascii="標楷體" w:eastAsia="標楷體" w:hAnsi="標楷體" w:cs="Times New Roman"/>
          <w:color w:val="000000"/>
        </w:rPr>
      </w:pPr>
      <w:r w:rsidRPr="00AB071B">
        <w:rPr>
          <w:rFonts w:ascii="標楷體" w:eastAsia="標楷體" w:hAnsi="標楷體" w:cs="Times New Roman" w:hint="eastAsia"/>
          <w:color w:val="000000"/>
        </w:rPr>
        <w:t>對於票信資料查詢之管道有下列五種。</w:t>
      </w:r>
    </w:p>
    <w:p w14:paraId="26962447" w14:textId="77777777" w:rsidR="00AB071B" w:rsidRPr="00AB071B" w:rsidRDefault="00AB071B" w:rsidP="007A48D5">
      <w:pPr>
        <w:spacing w:line="360" w:lineRule="exact"/>
        <w:ind w:firstLineChars="100" w:firstLine="240"/>
        <w:rPr>
          <w:rFonts w:ascii="標楷體" w:eastAsia="標楷體" w:hAnsi="標楷體" w:cs="Times New Roman"/>
          <w:color w:val="000000"/>
        </w:rPr>
      </w:pPr>
      <w:r w:rsidRPr="00AB071B">
        <w:rPr>
          <w:rFonts w:ascii="標楷體" w:eastAsia="標楷體" w:hAnsi="標楷體" w:cs="Times New Roman" w:hint="eastAsia"/>
          <w:color w:val="000000"/>
        </w:rPr>
        <w:t>（一）書面查詢</w:t>
      </w:r>
    </w:p>
    <w:p w14:paraId="68FA9095" w14:textId="77777777" w:rsidR="00AB071B" w:rsidRPr="00AB071B" w:rsidRDefault="00AB071B" w:rsidP="007A48D5">
      <w:pPr>
        <w:spacing w:line="360" w:lineRule="exact"/>
        <w:ind w:leftChars="400" w:left="960" w:firstLineChars="200" w:firstLine="480"/>
        <w:rPr>
          <w:rFonts w:ascii="標楷體" w:eastAsia="標楷體" w:hAnsi="標楷體" w:cs="Times New Roman"/>
          <w:color w:val="000000"/>
        </w:rPr>
      </w:pPr>
      <w:r w:rsidRPr="00AB071B">
        <w:rPr>
          <w:rFonts w:ascii="標楷體" w:eastAsia="標楷體" w:hAnsi="標楷體" w:cs="Times New Roman" w:hint="eastAsia"/>
          <w:color w:val="000000"/>
        </w:rPr>
        <w:t>可到各地票據交換所或與票據交換所網路連線之金融業者，填寫「票據信用資料查詢申請單」提供下列資料：</w:t>
      </w:r>
    </w:p>
    <w:p w14:paraId="6F898755" w14:textId="77777777" w:rsidR="00AB071B" w:rsidRPr="00AB071B" w:rsidRDefault="00AB071B" w:rsidP="007A48D5">
      <w:pPr>
        <w:spacing w:line="360" w:lineRule="exact"/>
        <w:ind w:leftChars="400" w:left="960" w:firstLineChars="200" w:firstLine="480"/>
        <w:rPr>
          <w:rFonts w:ascii="標楷體" w:eastAsia="標楷體" w:hAnsi="標楷體" w:cs="Times New Roman"/>
        </w:rPr>
      </w:pPr>
      <w:r w:rsidRPr="00AB071B">
        <w:rPr>
          <w:rFonts w:ascii="標楷體" w:eastAsia="標楷體" w:hAnsi="標楷體" w:cs="Times New Roman" w:hint="eastAsia"/>
          <w:color w:val="000000"/>
        </w:rPr>
        <w:t>個人戶（包括不具法人人格之行號、團體）：須提供被查詢自然人（行號、團體為負責人）之「姓名」及「身分證統一編號」。無中華民國身分證統一編號之外籍人士或華僑，</w:t>
      </w:r>
      <w:r w:rsidRPr="00AB071B">
        <w:rPr>
          <w:rFonts w:ascii="標楷體" w:eastAsia="標楷體" w:hAnsi="標楷體" w:cs="Times New Roman" w:hint="eastAsia"/>
        </w:rPr>
        <w:t>應提供「中華民國統一證號基資表」之統一證號（一碼英文加九碼數字）。</w:t>
      </w:r>
    </w:p>
    <w:p w14:paraId="0A19B49A" w14:textId="77777777" w:rsidR="00AB071B" w:rsidRPr="00AB071B" w:rsidRDefault="00AB071B" w:rsidP="007A48D5">
      <w:pPr>
        <w:spacing w:line="360" w:lineRule="exact"/>
        <w:ind w:leftChars="400" w:left="960" w:firstLineChars="200" w:firstLine="480"/>
        <w:rPr>
          <w:rFonts w:ascii="標楷體" w:eastAsia="標楷體" w:hAnsi="標楷體" w:cs="Times New Roman"/>
          <w:color w:val="000000"/>
        </w:rPr>
      </w:pPr>
      <w:r w:rsidRPr="00AB071B">
        <w:rPr>
          <w:rFonts w:ascii="標楷體" w:eastAsia="標楷體" w:hAnsi="標楷體" w:cs="Times New Roman" w:hint="eastAsia"/>
          <w:color w:val="000000"/>
        </w:rPr>
        <w:t>公司戶或其他法人：須提供被查詢公司或其他法人之「中文全名」、「公司或法人統一編號」及「負責人姓名與身分證統一編號」，無負責人資料得僅提供公司資料，無公司統一編號得僅提供稅捐機關扣繳單位統一編號。</w:t>
      </w:r>
    </w:p>
    <w:p w14:paraId="17324101" w14:textId="77777777" w:rsidR="00AB071B" w:rsidRPr="00AB071B" w:rsidRDefault="00AB071B" w:rsidP="007A48D5">
      <w:pPr>
        <w:spacing w:line="360" w:lineRule="exact"/>
        <w:ind w:leftChars="413" w:left="991" w:firstLineChars="186" w:firstLine="446"/>
        <w:rPr>
          <w:rFonts w:ascii="標楷體" w:eastAsia="標楷體" w:hAnsi="標楷體" w:cs="Times New Roman"/>
          <w:color w:val="000000"/>
        </w:rPr>
      </w:pPr>
      <w:r w:rsidRPr="00AB071B">
        <w:rPr>
          <w:rFonts w:ascii="標楷體" w:eastAsia="標楷體" w:hAnsi="標楷體" w:cs="Times New Roman" w:hint="eastAsia"/>
          <w:color w:val="000000"/>
        </w:rPr>
        <w:t>申請人無法提供上述資料，可提供被查詢者往來之金融機構代號及帳號。</w:t>
      </w:r>
    </w:p>
    <w:p w14:paraId="7DF47AA8" w14:textId="77777777" w:rsidR="00AB071B" w:rsidRPr="00AB071B" w:rsidRDefault="00AB071B" w:rsidP="007A48D5">
      <w:pPr>
        <w:spacing w:line="360" w:lineRule="exact"/>
        <w:rPr>
          <w:rFonts w:ascii="標楷體" w:eastAsia="標楷體" w:hAnsi="標楷體" w:cs="Times New Roman"/>
          <w:color w:val="000000"/>
        </w:rPr>
      </w:pPr>
      <w:r w:rsidRPr="00AB071B">
        <w:rPr>
          <w:rFonts w:ascii="標楷體" w:eastAsia="標楷體" w:hAnsi="標楷體" w:cs="Times New Roman" w:hint="eastAsia"/>
          <w:color w:val="000000"/>
        </w:rPr>
        <w:t xml:space="preserve">  （二）網際網路查詢</w:t>
      </w:r>
    </w:p>
    <w:p w14:paraId="2712812F" w14:textId="77777777" w:rsidR="00AB071B" w:rsidRPr="00AB071B" w:rsidRDefault="00AB071B" w:rsidP="007A48D5">
      <w:pPr>
        <w:spacing w:line="360" w:lineRule="exact"/>
        <w:ind w:leftChars="400" w:left="960" w:firstLineChars="200" w:firstLine="480"/>
        <w:rPr>
          <w:rFonts w:ascii="標楷體" w:eastAsia="標楷體" w:hAnsi="標楷體" w:cs="Times New Roman"/>
          <w:color w:val="000000"/>
        </w:rPr>
      </w:pPr>
      <w:r w:rsidRPr="00AB071B">
        <w:rPr>
          <w:rFonts w:ascii="標楷體" w:eastAsia="標楷體" w:hAnsi="標楷體" w:cs="Times New Roman" w:hint="eastAsia"/>
          <w:color w:val="000000"/>
        </w:rPr>
        <w:t>民眾可直接以網際網路連結票據交換所網站作第一類及第二類查詢，網址如下：</w:t>
      </w:r>
    </w:p>
    <w:p w14:paraId="0BF2AF2F" w14:textId="77777777" w:rsidR="00AB071B" w:rsidRPr="00AB071B" w:rsidRDefault="00AB071B" w:rsidP="007A48D5">
      <w:pPr>
        <w:spacing w:line="360" w:lineRule="exact"/>
        <w:ind w:firstLineChars="400" w:firstLine="960"/>
        <w:rPr>
          <w:rFonts w:ascii="標楷體" w:eastAsia="標楷體" w:hAnsi="標楷體" w:cs="Times New Roman"/>
          <w:color w:val="000000"/>
        </w:rPr>
      </w:pPr>
      <w:r w:rsidRPr="00AB071B">
        <w:rPr>
          <w:rFonts w:ascii="標楷體" w:eastAsia="標楷體" w:hAnsi="標楷體" w:cs="Times New Roman" w:hint="eastAsia"/>
          <w:color w:val="000000"/>
        </w:rPr>
        <w:t>1.臺灣票據交換所網站（http://</w:t>
      </w:r>
      <w:r w:rsidRPr="00AB071B">
        <w:rPr>
          <w:rFonts w:ascii="標楷體" w:eastAsia="標楷體" w:hAnsi="標楷體" w:cs="Times New Roman"/>
          <w:color w:val="000000"/>
        </w:rPr>
        <w:t>www</w:t>
      </w:r>
      <w:r w:rsidRPr="00AB071B">
        <w:rPr>
          <w:rFonts w:ascii="標楷體" w:eastAsia="標楷體" w:hAnsi="標楷體" w:cs="Times New Roman" w:hint="eastAsia"/>
          <w:color w:val="000000"/>
        </w:rPr>
        <w:t>.t</w:t>
      </w:r>
      <w:r w:rsidRPr="00AB071B">
        <w:rPr>
          <w:rFonts w:ascii="標楷體" w:eastAsia="標楷體" w:hAnsi="標楷體" w:cs="Times New Roman"/>
          <w:color w:val="000000"/>
        </w:rPr>
        <w:t>wnch</w:t>
      </w:r>
      <w:r w:rsidRPr="00AB071B">
        <w:rPr>
          <w:rFonts w:ascii="標楷體" w:eastAsia="標楷體" w:hAnsi="標楷體" w:cs="Times New Roman" w:hint="eastAsia"/>
          <w:color w:val="000000"/>
        </w:rPr>
        <w:t>.</w:t>
      </w:r>
      <w:r w:rsidRPr="00AB071B">
        <w:rPr>
          <w:rFonts w:ascii="標楷體" w:eastAsia="標楷體" w:hAnsi="標楷體" w:cs="Times New Roman"/>
          <w:color w:val="000000"/>
        </w:rPr>
        <w:t>org</w:t>
      </w:r>
      <w:r w:rsidRPr="00AB071B">
        <w:rPr>
          <w:rFonts w:ascii="標楷體" w:eastAsia="標楷體" w:hAnsi="標楷體" w:cs="Times New Roman" w:hint="eastAsia"/>
          <w:color w:val="000000"/>
        </w:rPr>
        <w:t>.tw）。</w:t>
      </w:r>
    </w:p>
    <w:p w14:paraId="78376002" w14:textId="77777777" w:rsidR="00AB071B" w:rsidRPr="00AB071B" w:rsidRDefault="00AB071B" w:rsidP="007A48D5">
      <w:pPr>
        <w:spacing w:line="360" w:lineRule="exact"/>
        <w:ind w:leftChars="400" w:left="1200" w:hangingChars="100" w:hanging="240"/>
        <w:rPr>
          <w:rFonts w:ascii="標楷體" w:eastAsia="標楷體" w:hAnsi="標楷體" w:cs="Times New Roman"/>
          <w:color w:val="000000"/>
        </w:rPr>
      </w:pPr>
      <w:r w:rsidRPr="00AB071B">
        <w:rPr>
          <w:rFonts w:ascii="標楷體" w:eastAsia="標楷體" w:hAnsi="標楷體" w:cs="Times New Roman" w:hint="eastAsia"/>
          <w:color w:val="000000"/>
        </w:rPr>
        <w:t>2.經由中華電信公司語音專線或利用該公司設置之網際網路網站，向臺灣票據交換所網站（http://</w:t>
      </w:r>
      <w:r w:rsidRPr="00AB071B">
        <w:rPr>
          <w:rFonts w:ascii="標楷體" w:eastAsia="標楷體" w:hAnsi="標楷體" w:cs="Times New Roman"/>
          <w:color w:val="000000"/>
        </w:rPr>
        <w:t>www</w:t>
      </w:r>
      <w:r w:rsidRPr="00AB071B">
        <w:rPr>
          <w:rFonts w:ascii="標楷體" w:eastAsia="標楷體" w:hAnsi="標楷體" w:cs="Times New Roman" w:hint="eastAsia"/>
          <w:color w:val="000000"/>
        </w:rPr>
        <w:t>.t</w:t>
      </w:r>
      <w:r w:rsidRPr="00AB071B">
        <w:rPr>
          <w:rFonts w:ascii="標楷體" w:eastAsia="標楷體" w:hAnsi="標楷體" w:cs="Times New Roman"/>
          <w:color w:val="000000"/>
        </w:rPr>
        <w:t>wnch</w:t>
      </w:r>
      <w:r w:rsidRPr="00AB071B">
        <w:rPr>
          <w:rFonts w:ascii="標楷體" w:eastAsia="標楷體" w:hAnsi="標楷體" w:cs="Times New Roman" w:hint="eastAsia"/>
          <w:color w:val="000000"/>
        </w:rPr>
        <w:t>.hinet.net）查詢。</w:t>
      </w:r>
    </w:p>
    <w:p w14:paraId="7F6B26EE" w14:textId="77777777" w:rsidR="00AB071B" w:rsidRPr="00AB071B" w:rsidRDefault="00AB071B" w:rsidP="007A48D5">
      <w:pPr>
        <w:spacing w:line="360" w:lineRule="exact"/>
        <w:ind w:firstLineChars="100" w:firstLine="240"/>
        <w:rPr>
          <w:rFonts w:ascii="標楷體" w:eastAsia="標楷體" w:hAnsi="標楷體" w:cs="Times New Roman"/>
          <w:color w:val="000000"/>
        </w:rPr>
      </w:pPr>
      <w:r w:rsidRPr="00AB071B">
        <w:rPr>
          <w:rFonts w:ascii="標楷體" w:eastAsia="標楷體" w:hAnsi="標楷體" w:cs="Times New Roman" w:hint="eastAsia"/>
          <w:color w:val="000000"/>
        </w:rPr>
        <w:t>（三）語音查詢</w:t>
      </w:r>
    </w:p>
    <w:p w14:paraId="4CC1828E" w14:textId="26D3317A" w:rsidR="00AB071B" w:rsidRPr="00AB071B" w:rsidRDefault="00AB071B" w:rsidP="007A48D5">
      <w:pPr>
        <w:spacing w:line="360" w:lineRule="exact"/>
        <w:ind w:leftChars="400" w:left="960" w:firstLineChars="200" w:firstLine="480"/>
        <w:rPr>
          <w:rFonts w:ascii="標楷體" w:eastAsia="標楷體" w:hAnsi="標楷體" w:cs="Times New Roman"/>
          <w:color w:val="000000"/>
        </w:rPr>
      </w:pPr>
      <w:r w:rsidRPr="00AB071B">
        <w:rPr>
          <w:rFonts w:ascii="標楷體" w:eastAsia="標楷體" w:hAnsi="標楷體" w:cs="Times New Roman" w:hint="eastAsia"/>
          <w:color w:val="000000"/>
        </w:rPr>
        <w:t>撥打票據交換所指定的專線電話，惟僅能作第三類查詢，查詢被查詢者最近</w:t>
      </w:r>
      <w:proofErr w:type="gramStart"/>
      <w:r w:rsidR="0043083E">
        <w:rPr>
          <w:rFonts w:ascii="標楷體" w:eastAsia="標楷體" w:hAnsi="標楷體" w:cs="Times New Roman" w:hint="eastAsia"/>
          <w:color w:val="000000"/>
        </w:rPr>
        <w:t>一</w:t>
      </w:r>
      <w:proofErr w:type="gramEnd"/>
      <w:r w:rsidRPr="00AB071B">
        <w:rPr>
          <w:rFonts w:ascii="標楷體" w:eastAsia="標楷體" w:hAnsi="標楷體" w:cs="Times New Roman" w:hint="eastAsia"/>
          <w:color w:val="000000"/>
        </w:rPr>
        <w:t>內有無存款不足退票及拒絕往來戶紀錄。可採下列方式辦理：</w:t>
      </w:r>
    </w:p>
    <w:p w14:paraId="36BA526F" w14:textId="77777777" w:rsidR="00AB071B" w:rsidRDefault="00AB071B" w:rsidP="007A48D5">
      <w:pPr>
        <w:spacing w:line="360" w:lineRule="exact"/>
        <w:ind w:left="1200" w:hangingChars="500" w:hanging="1200"/>
        <w:rPr>
          <w:rFonts w:ascii="標楷體" w:eastAsia="標楷體" w:hAnsi="標楷體" w:cs="Times New Roman"/>
          <w:color w:val="000000"/>
        </w:rPr>
      </w:pPr>
      <w:r w:rsidRPr="00AB071B">
        <w:rPr>
          <w:rFonts w:ascii="標楷體" w:eastAsia="標楷體" w:hAnsi="標楷體" w:cs="Times New Roman" w:hint="eastAsia"/>
          <w:color w:val="000000"/>
        </w:rPr>
        <w:t xml:space="preserve">       1.購買臺灣票據交換所發行的「票據信用查詢卡」直撥專線電話</w:t>
      </w:r>
      <w:proofErr w:type="gramStart"/>
      <w:r w:rsidRPr="00AB071B">
        <w:rPr>
          <w:rFonts w:ascii="標楷體" w:eastAsia="標楷體" w:hAnsi="標楷體" w:cs="Times New Roman" w:hint="eastAsia"/>
          <w:color w:val="000000"/>
        </w:rPr>
        <w:t>（</w:t>
      </w:r>
      <w:proofErr w:type="gramEnd"/>
      <w:r w:rsidRPr="00AB071B">
        <w:rPr>
          <w:rFonts w:ascii="標楷體" w:eastAsia="標楷體" w:hAnsi="標楷體" w:cs="Times New Roman" w:hint="eastAsia"/>
          <w:color w:val="000000"/>
        </w:rPr>
        <w:t>代表號：</w:t>
      </w:r>
      <w:r w:rsidRPr="00AB071B">
        <w:rPr>
          <w:rFonts w:ascii="標楷體" w:eastAsia="標楷體" w:hAnsi="標楷體" w:cs="Times New Roman"/>
          <w:color w:val="000000"/>
        </w:rPr>
        <w:t>02</w:t>
      </w:r>
      <w:r w:rsidRPr="00AB071B">
        <w:rPr>
          <w:rFonts w:ascii="標楷體" w:eastAsia="標楷體" w:hAnsi="標楷體" w:cs="Times New Roman"/>
          <w:color w:val="7030A0"/>
        </w:rPr>
        <w:t xml:space="preserve"> -</w:t>
      </w:r>
      <w:r w:rsidRPr="00AB071B">
        <w:rPr>
          <w:rFonts w:ascii="標楷體" w:eastAsia="標楷體" w:hAnsi="標楷體" w:cs="Times New Roman"/>
          <w:color w:val="000000"/>
        </w:rPr>
        <w:t>23</w:t>
      </w:r>
      <w:r w:rsidRPr="00AB071B">
        <w:rPr>
          <w:rFonts w:ascii="標楷體" w:eastAsia="標楷體" w:hAnsi="標楷體" w:cs="Times New Roman" w:hint="eastAsia"/>
          <w:color w:val="000000"/>
        </w:rPr>
        <w:t>9</w:t>
      </w:r>
      <w:r w:rsidRPr="00AB071B">
        <w:rPr>
          <w:rFonts w:ascii="標楷體" w:eastAsia="標楷體" w:hAnsi="標楷體" w:cs="Times New Roman"/>
          <w:color w:val="000000"/>
        </w:rPr>
        <w:t>10379</w:t>
      </w:r>
      <w:proofErr w:type="gramStart"/>
      <w:r w:rsidRPr="00AB071B">
        <w:rPr>
          <w:rFonts w:ascii="標楷體" w:eastAsia="標楷體" w:hAnsi="標楷體" w:cs="Times New Roman" w:hint="eastAsia"/>
          <w:color w:val="000000"/>
        </w:rPr>
        <w:t>）</w:t>
      </w:r>
      <w:proofErr w:type="gramEnd"/>
      <w:r w:rsidRPr="00AB071B">
        <w:rPr>
          <w:rFonts w:ascii="標楷體" w:eastAsia="標楷體" w:hAnsi="標楷體" w:cs="Times New Roman" w:hint="eastAsia"/>
          <w:color w:val="000000"/>
        </w:rPr>
        <w:t>。</w:t>
      </w:r>
    </w:p>
    <w:p w14:paraId="04E68933" w14:textId="77777777" w:rsidR="0043083E" w:rsidRPr="00AB071B" w:rsidRDefault="0043083E" w:rsidP="007A48D5">
      <w:pPr>
        <w:spacing w:line="360" w:lineRule="exact"/>
        <w:ind w:left="1200" w:hangingChars="500" w:hanging="1200"/>
        <w:rPr>
          <w:rFonts w:ascii="標楷體" w:eastAsia="標楷體" w:hAnsi="標楷體" w:cs="Times New Roman"/>
          <w:color w:val="000000"/>
        </w:rPr>
      </w:pPr>
    </w:p>
    <w:p w14:paraId="24F945CA" w14:textId="77777777" w:rsidR="00AB071B" w:rsidRPr="00AB071B" w:rsidRDefault="00AB071B" w:rsidP="007A48D5">
      <w:pPr>
        <w:spacing w:line="360" w:lineRule="exact"/>
        <w:ind w:leftChars="375" w:left="1140" w:hangingChars="100" w:hanging="240"/>
        <w:rPr>
          <w:rFonts w:ascii="標楷體" w:eastAsia="標楷體" w:hAnsi="標楷體" w:cs="Times New Roman"/>
          <w:color w:val="000000"/>
        </w:rPr>
      </w:pPr>
      <w:r w:rsidRPr="00AB071B">
        <w:rPr>
          <w:rFonts w:ascii="標楷體" w:eastAsia="標楷體" w:hAnsi="標楷體" w:cs="Times New Roman" w:hint="eastAsia"/>
          <w:color w:val="000000"/>
        </w:rPr>
        <w:lastRenderedPageBreak/>
        <w:t>2.經由中華電信公司語音查詢專線，如七、八碼地區可撥門號412-1111或412-6666轉170#。使用本語音系統需為</w:t>
      </w:r>
      <w:proofErr w:type="spellStart"/>
      <w:r w:rsidRPr="00AB071B">
        <w:rPr>
          <w:rFonts w:ascii="標楷體" w:eastAsia="標楷體" w:hAnsi="標楷體" w:cs="Times New Roman" w:hint="eastAsia"/>
          <w:color w:val="000000"/>
        </w:rPr>
        <w:t>hinet</w:t>
      </w:r>
      <w:proofErr w:type="spellEnd"/>
      <w:r w:rsidRPr="00AB071B">
        <w:rPr>
          <w:rFonts w:ascii="標楷體" w:eastAsia="標楷體" w:hAnsi="標楷體" w:cs="Times New Roman" w:hint="eastAsia"/>
          <w:color w:val="000000"/>
        </w:rPr>
        <w:t>或e金卡（電子錢包）用戶，且需另行申請一組票信查詢專用之語音帳號及密碼。</w:t>
      </w:r>
    </w:p>
    <w:p w14:paraId="09F72B94" w14:textId="77777777" w:rsidR="00AB071B" w:rsidRPr="00AB071B" w:rsidRDefault="00AB071B" w:rsidP="007A48D5">
      <w:pPr>
        <w:spacing w:line="360" w:lineRule="exact"/>
        <w:ind w:left="1200" w:firstLineChars="200" w:firstLine="480"/>
        <w:rPr>
          <w:rFonts w:ascii="標楷體" w:eastAsia="標楷體" w:hAnsi="標楷體" w:cs="Times New Roman"/>
          <w:color w:val="000000"/>
        </w:rPr>
      </w:pPr>
      <w:r w:rsidRPr="00AB071B">
        <w:rPr>
          <w:rFonts w:ascii="標楷體" w:eastAsia="標楷體" w:hAnsi="標楷體" w:cs="Times New Roman" w:hint="eastAsia"/>
          <w:color w:val="000000"/>
        </w:rPr>
        <w:t>辦理網路查詢或語音查詢均可使用票據信用查詢卡，目前票據交換所、銀行、郵局所出售之查詢卡分500元及1,000元二種，本卡自第一次使用日起2年內有效，使用期限屆滿後，可補差額換購新卡或至票據交換所辦理餘額退費，若遺失不得申請補發及退費。</w:t>
      </w:r>
    </w:p>
    <w:p w14:paraId="6A4F9465" w14:textId="77777777" w:rsidR="00AB071B" w:rsidRPr="00AB071B" w:rsidRDefault="00AB071B" w:rsidP="007A48D5">
      <w:pPr>
        <w:tabs>
          <w:tab w:val="left" w:pos="360"/>
        </w:tabs>
        <w:spacing w:line="360" w:lineRule="exact"/>
        <w:ind w:firstLineChars="100" w:firstLine="240"/>
        <w:rPr>
          <w:rFonts w:ascii="標楷體" w:eastAsia="標楷體" w:hAnsi="標楷體" w:cs="Times New Roman"/>
          <w:color w:val="000000"/>
        </w:rPr>
      </w:pPr>
      <w:r w:rsidRPr="00AB071B">
        <w:rPr>
          <w:rFonts w:ascii="標楷體" w:eastAsia="標楷體" w:hAnsi="標楷體" w:cs="Times New Roman" w:hint="eastAsia"/>
          <w:color w:val="000000"/>
        </w:rPr>
        <w:t>（四）媒體批次查詢</w:t>
      </w:r>
    </w:p>
    <w:p w14:paraId="09FCD969" w14:textId="77777777" w:rsidR="00AB071B" w:rsidRPr="00AB071B" w:rsidRDefault="00AB071B" w:rsidP="007A48D5">
      <w:pPr>
        <w:spacing w:line="360" w:lineRule="exact"/>
        <w:ind w:leftChars="400" w:left="960" w:firstLineChars="200" w:firstLine="480"/>
        <w:rPr>
          <w:rFonts w:ascii="標楷體" w:eastAsia="標楷體" w:hAnsi="標楷體" w:cs="Times New Roman"/>
          <w:color w:val="000000"/>
        </w:rPr>
      </w:pPr>
      <w:r w:rsidRPr="00AB071B">
        <w:rPr>
          <w:rFonts w:ascii="標楷體" w:eastAsia="標楷體" w:hAnsi="標楷體" w:cs="Times New Roman" w:hint="eastAsia"/>
          <w:color w:val="000000"/>
        </w:rPr>
        <w:t>以電子媒體資料向交換所辦理批次查詢。應錄製電子媒體資料磁片並填具申請書送交換所辦理。磁片內容，個人戶提供戶號、戶名。公司戶或其他法人提供戶號、戶名及負責人之身分證統一編號。</w:t>
      </w:r>
    </w:p>
    <w:p w14:paraId="442D4824" w14:textId="77777777" w:rsidR="00AB071B" w:rsidRPr="00AB071B" w:rsidRDefault="00AB071B" w:rsidP="007A48D5">
      <w:pPr>
        <w:spacing w:line="360" w:lineRule="exact"/>
        <w:rPr>
          <w:rFonts w:ascii="標楷體" w:eastAsia="標楷體" w:hAnsi="標楷體" w:cs="Times New Roman"/>
          <w:color w:val="000000"/>
        </w:rPr>
      </w:pPr>
      <w:r w:rsidRPr="00AB071B">
        <w:rPr>
          <w:rFonts w:ascii="標楷體" w:eastAsia="標楷體" w:hAnsi="標楷體" w:cs="Times New Roman" w:hint="eastAsia"/>
          <w:color w:val="000000"/>
        </w:rPr>
        <w:t xml:space="preserve">  （五）專屬網路查詢</w:t>
      </w:r>
    </w:p>
    <w:p w14:paraId="1835735C" w14:textId="77777777" w:rsidR="00AB071B" w:rsidRPr="00AB071B" w:rsidRDefault="00AB071B" w:rsidP="007A48D5">
      <w:pPr>
        <w:spacing w:line="360" w:lineRule="exact"/>
        <w:ind w:firstLineChars="400" w:firstLine="960"/>
        <w:rPr>
          <w:rFonts w:ascii="標楷體" w:eastAsia="標楷體" w:hAnsi="標楷體" w:cs="Times New Roman"/>
          <w:color w:val="000000"/>
        </w:rPr>
      </w:pPr>
      <w:r w:rsidRPr="00AB071B">
        <w:rPr>
          <w:rFonts w:ascii="標楷體" w:eastAsia="標楷體" w:hAnsi="標楷體" w:cs="Times New Roman" w:hint="eastAsia"/>
          <w:color w:val="000000"/>
        </w:rPr>
        <w:t>以專屬網路向交換所申請連線辦理。</w:t>
      </w:r>
    </w:p>
    <w:p w14:paraId="55974193" w14:textId="77777777" w:rsidR="00AB071B" w:rsidRPr="00AB071B" w:rsidRDefault="00AB071B" w:rsidP="007A48D5">
      <w:pPr>
        <w:spacing w:line="360" w:lineRule="exact"/>
        <w:rPr>
          <w:rFonts w:ascii="標楷體" w:eastAsia="標楷體" w:hAnsi="標楷體" w:cs="Times New Roman"/>
          <w:color w:val="000000"/>
        </w:rPr>
      </w:pPr>
      <w:r w:rsidRPr="00AB071B">
        <w:rPr>
          <w:rFonts w:ascii="標楷體" w:eastAsia="標楷體" w:hAnsi="標楷體" w:cs="Times New Roman" w:hint="eastAsia"/>
          <w:color w:val="000000"/>
        </w:rPr>
        <w:t>三、票信查詢分類</w:t>
      </w:r>
    </w:p>
    <w:p w14:paraId="26BB843D" w14:textId="77777777" w:rsidR="00AB071B" w:rsidRPr="00AB071B" w:rsidRDefault="00AB071B" w:rsidP="007A48D5">
      <w:pPr>
        <w:spacing w:line="360" w:lineRule="exact"/>
        <w:ind w:firstLineChars="200" w:firstLine="480"/>
        <w:rPr>
          <w:rFonts w:ascii="標楷體" w:eastAsia="標楷體" w:hAnsi="標楷體" w:cs="Times New Roman"/>
          <w:color w:val="000000"/>
        </w:rPr>
      </w:pPr>
      <w:r w:rsidRPr="00AB071B">
        <w:rPr>
          <w:rFonts w:ascii="標楷體" w:eastAsia="標楷體" w:hAnsi="標楷體" w:cs="Times New Roman" w:hint="eastAsia"/>
          <w:color w:val="000000"/>
        </w:rPr>
        <w:t xml:space="preserve">查詢內容可分成三類： </w:t>
      </w:r>
    </w:p>
    <w:p w14:paraId="02CCD7DA" w14:textId="77777777" w:rsidR="00AB071B" w:rsidRPr="00AB071B" w:rsidRDefault="00AB071B" w:rsidP="007A48D5">
      <w:pPr>
        <w:spacing w:line="360" w:lineRule="exact"/>
        <w:ind w:leftChars="100" w:left="960" w:hangingChars="300" w:hanging="720"/>
        <w:rPr>
          <w:rFonts w:ascii="標楷體" w:eastAsia="標楷體" w:hAnsi="標楷體" w:cs="Times New Roman"/>
          <w:color w:val="000000"/>
        </w:rPr>
      </w:pPr>
      <w:r w:rsidRPr="00AB071B">
        <w:rPr>
          <w:rFonts w:ascii="標楷體" w:eastAsia="標楷體" w:hAnsi="標楷體" w:cs="Times New Roman" w:hint="eastAsia"/>
          <w:color w:val="000000"/>
        </w:rPr>
        <w:t>（一）第一類：提供被查詢者最近3年內退票與清償（包括清償贖回、提存備付及重提付訖）總張數、總金額，有無拒絕往來、經通報終止其為本票擔當付款人、偽報票據遺失、開戶總數及其他相關資訊。</w:t>
      </w:r>
    </w:p>
    <w:p w14:paraId="078188CF" w14:textId="77777777" w:rsidR="00AB071B" w:rsidRPr="00AB071B" w:rsidRDefault="00AB071B" w:rsidP="007A48D5">
      <w:pPr>
        <w:spacing w:line="360" w:lineRule="exact"/>
        <w:ind w:leftChars="100" w:left="960" w:hangingChars="300" w:hanging="720"/>
        <w:rPr>
          <w:rFonts w:ascii="標楷體" w:eastAsia="標楷體" w:hAnsi="標楷體" w:cs="Times New Roman"/>
          <w:color w:val="000000"/>
        </w:rPr>
      </w:pPr>
      <w:r w:rsidRPr="00AB071B">
        <w:rPr>
          <w:rFonts w:ascii="標楷體" w:eastAsia="標楷體" w:hAnsi="標楷體" w:cs="Times New Roman" w:hint="eastAsia"/>
          <w:color w:val="000000"/>
        </w:rPr>
        <w:t>（二）第二類：除提供被查詢者第一類票據信用資訊，另提供最近3年內因存款不足、發票人簽章不符、擅自指定金融業者為本票之擔當付款人及本票提示期間經過前撤銷付款委託等所發生之每張退票明細資料及其他相關資訊。</w:t>
      </w:r>
    </w:p>
    <w:p w14:paraId="0F6A330A" w14:textId="77777777" w:rsidR="00AB071B" w:rsidRPr="00AB071B" w:rsidRDefault="00AB071B" w:rsidP="007A48D5">
      <w:pPr>
        <w:spacing w:line="360" w:lineRule="exact"/>
        <w:ind w:left="991" w:hangingChars="413" w:hanging="991"/>
        <w:rPr>
          <w:rFonts w:ascii="標楷體" w:eastAsia="標楷體" w:hAnsi="標楷體" w:cs="Times New Roman"/>
          <w:color w:val="000000"/>
        </w:rPr>
      </w:pPr>
      <w:r w:rsidRPr="00AB071B">
        <w:rPr>
          <w:rFonts w:ascii="標楷體" w:eastAsia="標楷體" w:hAnsi="標楷體" w:cs="Times New Roman" w:hint="eastAsia"/>
          <w:color w:val="000000"/>
        </w:rPr>
        <w:t xml:space="preserve">  （三）第三類：提供被查詢者最近1年內有無存款不足退票及拒絕往來資料。</w:t>
      </w:r>
    </w:p>
    <w:p w14:paraId="7834B5D3" w14:textId="77777777" w:rsidR="00AB071B" w:rsidRPr="00AB071B" w:rsidRDefault="00AB071B" w:rsidP="007A48D5">
      <w:pPr>
        <w:spacing w:line="360" w:lineRule="exact"/>
        <w:ind w:leftChars="200" w:left="480" w:firstLineChars="200" w:firstLine="480"/>
        <w:rPr>
          <w:rFonts w:ascii="標楷體" w:eastAsia="標楷體" w:hAnsi="標楷體" w:cs="Times New Roman"/>
          <w:color w:val="000000"/>
        </w:rPr>
      </w:pPr>
      <w:r w:rsidRPr="00AB071B">
        <w:rPr>
          <w:rFonts w:ascii="標楷體" w:eastAsia="標楷體" w:hAnsi="標楷體" w:cs="Times New Roman" w:hint="eastAsia"/>
          <w:color w:val="000000"/>
        </w:rPr>
        <w:t>除了上述之票信查詢需付費外，臺灣票據交換所網站另提供多項免費票信查詢，包括當週通報為「拒絕往來戶」與「禁止金融業為其本票擔當付款人」之查詢、「掛失止付票據查詢」、「冒名戶查詢」及「撤銷付款委託查詢」。</w:t>
      </w:r>
    </w:p>
    <w:p w14:paraId="1930613E" w14:textId="77777777" w:rsidR="00AB071B" w:rsidRPr="00AB071B" w:rsidRDefault="00AB071B" w:rsidP="007A48D5">
      <w:pPr>
        <w:autoSpaceDE w:val="0"/>
        <w:autoSpaceDN w:val="0"/>
        <w:adjustRightInd w:val="0"/>
        <w:snapToGrid w:val="0"/>
        <w:spacing w:line="360" w:lineRule="exact"/>
        <w:jc w:val="center"/>
        <w:rPr>
          <w:rFonts w:ascii="標楷體" w:eastAsia="標楷體" w:hAnsi="標楷體" w:cs="Times New Roman"/>
          <w:color w:val="000000"/>
          <w:sz w:val="28"/>
          <w:szCs w:val="19"/>
        </w:rPr>
      </w:pPr>
    </w:p>
    <w:p w14:paraId="700F53DF" w14:textId="77777777" w:rsidR="004F77C6" w:rsidRDefault="004F77C6" w:rsidP="007A48D5">
      <w:pPr>
        <w:autoSpaceDE w:val="0"/>
        <w:autoSpaceDN w:val="0"/>
        <w:adjustRightInd w:val="0"/>
        <w:snapToGrid w:val="0"/>
        <w:spacing w:line="360" w:lineRule="exact"/>
        <w:jc w:val="center"/>
        <w:outlineLvl w:val="1"/>
        <w:rPr>
          <w:rFonts w:ascii="標楷體" w:eastAsia="標楷體" w:hAnsi="標楷體" w:cs="Times New Roman"/>
          <w:b/>
          <w:color w:val="000000"/>
          <w:sz w:val="28"/>
          <w:szCs w:val="19"/>
        </w:rPr>
      </w:pPr>
      <w:r>
        <w:rPr>
          <w:rFonts w:ascii="標楷體" w:eastAsia="標楷體" w:hAnsi="標楷體" w:cs="Times New Roman"/>
          <w:b/>
          <w:color w:val="000000"/>
          <w:sz w:val="28"/>
          <w:szCs w:val="19"/>
        </w:rPr>
        <w:br w:type="page"/>
      </w:r>
    </w:p>
    <w:p w14:paraId="171195BD" w14:textId="77777777" w:rsidR="00AB071B" w:rsidRPr="00AB071B" w:rsidRDefault="00AB071B" w:rsidP="007A48D5">
      <w:pPr>
        <w:autoSpaceDE w:val="0"/>
        <w:autoSpaceDN w:val="0"/>
        <w:adjustRightInd w:val="0"/>
        <w:snapToGrid w:val="0"/>
        <w:spacing w:line="360" w:lineRule="exact"/>
        <w:jc w:val="center"/>
        <w:outlineLvl w:val="1"/>
        <w:rPr>
          <w:rFonts w:ascii="標楷體" w:eastAsia="標楷體" w:hAnsi="標楷體" w:cs="Times New Roman"/>
          <w:b/>
          <w:color w:val="000000"/>
          <w:sz w:val="28"/>
          <w:szCs w:val="19"/>
        </w:rPr>
      </w:pPr>
      <w:bookmarkStart w:id="28" w:name="_Toc136424202"/>
      <w:r w:rsidRPr="00AB071B">
        <w:rPr>
          <w:rFonts w:ascii="標楷體" w:eastAsia="標楷體" w:hAnsi="標楷體" w:cs="Times New Roman" w:hint="eastAsia"/>
          <w:b/>
          <w:color w:val="000000"/>
          <w:sz w:val="28"/>
          <w:szCs w:val="19"/>
        </w:rPr>
        <w:lastRenderedPageBreak/>
        <w:t>第四節   支票存款之收款</w:t>
      </w:r>
      <w:bookmarkEnd w:id="28"/>
    </w:p>
    <w:p w14:paraId="18AA33BA" w14:textId="77777777" w:rsidR="00AB071B" w:rsidRPr="00AB071B" w:rsidRDefault="00AB071B" w:rsidP="00141F81">
      <w:pPr>
        <w:autoSpaceDE w:val="0"/>
        <w:autoSpaceDN w:val="0"/>
        <w:adjustRightInd w:val="0"/>
        <w:snapToGrid w:val="0"/>
        <w:spacing w:beforeLines="50" w:before="180" w:line="360" w:lineRule="exact"/>
        <w:ind w:left="480" w:hangingChars="200" w:hanging="480"/>
        <w:rPr>
          <w:rFonts w:ascii="標楷體" w:eastAsia="標楷體" w:hAnsi="標楷體" w:cs="Times New Roman"/>
          <w:color w:val="000000"/>
        </w:rPr>
      </w:pPr>
      <w:r w:rsidRPr="00AB071B">
        <w:rPr>
          <w:rFonts w:ascii="標楷體" w:eastAsia="標楷體" w:hAnsi="標楷體" w:cs="Times New Roman" w:hint="eastAsia"/>
          <w:color w:val="000000"/>
          <w:szCs w:val="19"/>
        </w:rPr>
        <w:t>一、支票存款戶存入款項時，應由存戶填具本會印製存款憑單憑予核收。並審查存款憑單</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存根聯及傳票聯</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之帳號、戶名及金額等是否填寫正確清楚。</w:t>
      </w:r>
    </w:p>
    <w:p w14:paraId="548F25A9" w14:textId="77777777" w:rsidR="00AB071B" w:rsidRPr="00AB071B" w:rsidRDefault="00AB071B" w:rsidP="007A48D5">
      <w:pPr>
        <w:autoSpaceDE w:val="0"/>
        <w:autoSpaceDN w:val="0"/>
        <w:adjustRightInd w:val="0"/>
        <w:snapToGrid w:val="0"/>
        <w:spacing w:line="360" w:lineRule="exact"/>
        <w:ind w:leftChars="5" w:left="492" w:hangingChars="200" w:hanging="48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二、點收現金、票據應與存款憑單核對其金額是否相符，存款憑單所載金額不得更改，如有更改應洽客戶重新填製。</w:t>
      </w:r>
    </w:p>
    <w:p w14:paraId="12A49BFD" w14:textId="77777777" w:rsidR="00AB071B" w:rsidRPr="00AB071B" w:rsidRDefault="00AB071B" w:rsidP="007A48D5">
      <w:pPr>
        <w:autoSpaceDE w:val="0"/>
        <w:autoSpaceDN w:val="0"/>
        <w:adjustRightInd w:val="0"/>
        <w:snapToGrid w:val="0"/>
        <w:spacing w:line="360" w:lineRule="exact"/>
        <w:ind w:leftChars="1" w:left="482" w:hangingChars="200" w:hanging="48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三、受理存入款項應在櫃台面對存戶辦理，如發現有短少或溢多時，應即退還存戶本人或請其補足，或請其重新填寫存款憑單。如因情形特殊須在櫃台以外之營業場所辦理者，應經主管人員之許可。</w:t>
      </w:r>
    </w:p>
    <w:p w14:paraId="5000F959" w14:textId="77777777" w:rsidR="00AB071B" w:rsidRPr="00AB071B" w:rsidRDefault="00AB071B" w:rsidP="007A48D5">
      <w:pPr>
        <w:spacing w:line="360" w:lineRule="exact"/>
        <w:ind w:left="480" w:right="57" w:hangingChars="200" w:hanging="480"/>
        <w:rPr>
          <w:rFonts w:ascii="標楷體" w:eastAsia="標楷體" w:hAnsi="標楷體" w:cs="Times New Roman"/>
          <w:sz w:val="23"/>
          <w:szCs w:val="23"/>
        </w:rPr>
      </w:pPr>
      <w:r w:rsidRPr="00AB071B">
        <w:rPr>
          <w:rFonts w:ascii="標楷體" w:eastAsia="標楷體" w:hAnsi="標楷體" w:cs="Times New Roman" w:hint="eastAsia"/>
          <w:color w:val="000000"/>
          <w:szCs w:val="19"/>
        </w:rPr>
        <w:t>四、現金、票據、章戳</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現金收款章、私章</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，均應存放於特定場所</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如抽屜、現金箱中</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，不得任意留置於櫃台上或辦公桌上。暫離崗位時</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如午餐</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應將現金箱加鎖，並將收付款章及私章收存於抽屜內或現金箱中。</w:t>
      </w:r>
      <w:r w:rsidRPr="00AB071B">
        <w:rPr>
          <w:rFonts w:ascii="標楷體" w:eastAsia="標楷體" w:hAnsi="標楷體" w:cs="Times New Roman" w:hint="eastAsia"/>
          <w:color w:val="000000"/>
          <w:sz w:val="22"/>
        </w:rPr>
        <w:t>農漁會</w:t>
      </w:r>
      <w:r w:rsidRPr="00AB071B">
        <w:rPr>
          <w:rFonts w:ascii="標楷體" w:eastAsia="標楷體" w:hAnsi="標楷體" w:cs="Times New Roman" w:hint="eastAsia"/>
          <w:color w:val="000000"/>
          <w:sz w:val="23"/>
          <w:szCs w:val="23"/>
        </w:rPr>
        <w:t>信用部收現櫃檯之現鈔達一定金額（額度視業務需要自行訂定，惟最高限額不得超過新臺幣80萬元），應立即回送大出納保管，並嚴禁將現鈔任意置放於營業櫃檯桌面、周邊，以免引起歹徒覬覦或輕易作案。</w:t>
      </w:r>
    </w:p>
    <w:p w14:paraId="506AAD43" w14:textId="77777777" w:rsidR="00AB071B" w:rsidRPr="00AB071B" w:rsidRDefault="00AB071B" w:rsidP="007A48D5">
      <w:pPr>
        <w:autoSpaceDE w:val="0"/>
        <w:autoSpaceDN w:val="0"/>
        <w:adjustRightInd w:val="0"/>
        <w:snapToGrid w:val="0"/>
        <w:spacing w:line="360" w:lineRule="exact"/>
        <w:ind w:leftChars="5" w:left="492" w:hangingChars="200" w:hanging="48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五、凡已經受理之存入款項，無論數額多寡，非經依照付款規定辦理付款手續，不得因存戶任何理由之要求逕自退還其一部或全部。</w:t>
      </w:r>
    </w:p>
    <w:p w14:paraId="2785CCB1" w14:textId="77777777" w:rsidR="00AB071B" w:rsidRPr="00AB071B" w:rsidRDefault="00AB071B" w:rsidP="007A48D5">
      <w:pPr>
        <w:autoSpaceDE w:val="0"/>
        <w:autoSpaceDN w:val="0"/>
        <w:adjustRightInd w:val="0"/>
        <w:snapToGrid w:val="0"/>
        <w:spacing w:line="360" w:lineRule="exact"/>
        <w:ind w:left="480" w:hangingChars="200" w:hanging="48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六、存戶存入</w:t>
      </w:r>
      <w:r w:rsidRPr="00AB071B">
        <w:rPr>
          <w:rFonts w:ascii="標楷體" w:eastAsia="標楷體" w:hAnsi="標楷體" w:cs="Times New Roman" w:hint="eastAsia"/>
          <w:szCs w:val="19"/>
        </w:rPr>
        <w:t>現金及</w:t>
      </w:r>
      <w:r w:rsidRPr="00AB071B">
        <w:rPr>
          <w:rFonts w:ascii="標楷體" w:eastAsia="標楷體" w:hAnsi="標楷體" w:cs="Times New Roman" w:hint="eastAsia"/>
          <w:color w:val="000000"/>
          <w:szCs w:val="19"/>
        </w:rPr>
        <w:t>次營業日交換之票據時，</w:t>
      </w:r>
      <w:r w:rsidRPr="00AB071B">
        <w:rPr>
          <w:rFonts w:ascii="標楷體" w:eastAsia="標楷體" w:hAnsi="標楷體" w:cs="Times New Roman" w:hint="eastAsia"/>
          <w:szCs w:val="19"/>
        </w:rPr>
        <w:t>應以</w:t>
      </w:r>
      <w:r w:rsidRPr="00AB071B">
        <w:rPr>
          <w:rFonts w:ascii="標楷體" w:eastAsia="標楷體" w:hAnsi="標楷體" w:cs="Times New Roman" w:hint="eastAsia"/>
          <w:color w:val="000000"/>
          <w:szCs w:val="19"/>
        </w:rPr>
        <w:t>其存入之</w:t>
      </w:r>
      <w:r w:rsidRPr="00AB071B">
        <w:rPr>
          <w:rFonts w:ascii="標楷體" w:eastAsia="標楷體" w:hAnsi="標楷體" w:cs="Times New Roman" w:hint="eastAsia"/>
          <w:szCs w:val="19"/>
        </w:rPr>
        <w:t>現金及</w:t>
      </w:r>
      <w:r w:rsidRPr="00AB071B">
        <w:rPr>
          <w:rFonts w:ascii="標楷體" w:eastAsia="標楷體" w:hAnsi="標楷體" w:cs="Times New Roman" w:hint="eastAsia"/>
          <w:color w:val="000000"/>
          <w:szCs w:val="19"/>
        </w:rPr>
        <w:t>票據分別填製存款憑單</w:t>
      </w:r>
      <w:r w:rsidR="00680BCF">
        <w:rPr>
          <w:rFonts w:ascii="標楷體" w:eastAsia="標楷體" w:hAnsi="標楷體" w:cs="Times New Roman" w:hint="eastAsia"/>
          <w:color w:val="000000"/>
          <w:szCs w:val="19"/>
        </w:rPr>
        <w:t>，</w:t>
      </w:r>
      <w:r w:rsidRPr="00AB071B">
        <w:rPr>
          <w:rFonts w:ascii="標楷體" w:eastAsia="標楷體" w:hAnsi="標楷體" w:cs="Times New Roman" w:hint="eastAsia"/>
          <w:color w:val="000000"/>
          <w:szCs w:val="19"/>
        </w:rPr>
        <w:t>並分別依現金收入及票據點收手續辦理。</w:t>
      </w:r>
    </w:p>
    <w:p w14:paraId="530A649D" w14:textId="77777777" w:rsidR="00AB071B" w:rsidRPr="00AB071B" w:rsidRDefault="00AB071B" w:rsidP="007A48D5">
      <w:pPr>
        <w:autoSpaceDE w:val="0"/>
        <w:autoSpaceDN w:val="0"/>
        <w:adjustRightInd w:val="0"/>
        <w:snapToGrid w:val="0"/>
        <w:spacing w:line="360" w:lineRule="exact"/>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七、點收票據應注意事項</w:t>
      </w:r>
      <w:r w:rsidRPr="00AB071B">
        <w:rPr>
          <w:rFonts w:ascii="標楷體" w:eastAsia="標楷體" w:hAnsi="標楷體" w:cs="Times New Roman"/>
          <w:color w:val="000000"/>
          <w:szCs w:val="19"/>
        </w:rPr>
        <w:t>：</w:t>
      </w:r>
    </w:p>
    <w:p w14:paraId="50C2AB5C" w14:textId="77777777" w:rsidR="00AB071B" w:rsidRPr="00AB071B" w:rsidRDefault="00AB071B" w:rsidP="007A48D5">
      <w:pPr>
        <w:tabs>
          <w:tab w:val="left" w:pos="540"/>
          <w:tab w:val="left" w:pos="900"/>
        </w:tabs>
        <w:autoSpaceDE w:val="0"/>
        <w:autoSpaceDN w:val="0"/>
        <w:adjustRightInd w:val="0"/>
        <w:snapToGrid w:val="0"/>
        <w:spacing w:line="360" w:lineRule="exact"/>
        <w:ind w:firstLineChars="100" w:firstLine="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（一）存戶以票據存入時，應請其在票據背面簽章並註明帳號。</w:t>
      </w:r>
    </w:p>
    <w:p w14:paraId="5734B778" w14:textId="77777777" w:rsidR="00AB071B" w:rsidRPr="00AB071B" w:rsidRDefault="00AB071B" w:rsidP="007A48D5">
      <w:pPr>
        <w:autoSpaceDE w:val="0"/>
        <w:autoSpaceDN w:val="0"/>
        <w:adjustRightInd w:val="0"/>
        <w:snapToGrid w:val="0"/>
        <w:spacing w:line="360" w:lineRule="exact"/>
        <w:ind w:firstLineChars="100" w:firstLine="240"/>
        <w:rPr>
          <w:rFonts w:ascii="標楷體" w:eastAsia="標楷體" w:hAnsi="標楷體" w:cs="Times New Roman"/>
          <w:color w:val="000000"/>
        </w:rPr>
      </w:pPr>
      <w:r w:rsidRPr="00AB071B">
        <w:rPr>
          <w:rFonts w:ascii="標楷體" w:eastAsia="標楷體" w:hAnsi="標楷體" w:cs="Times New Roman" w:hint="eastAsia"/>
          <w:color w:val="000000"/>
          <w:szCs w:val="19"/>
        </w:rPr>
        <w:t>（二）應審核票據上之法定應記載要項是否合於規定，背書是否連續。</w:t>
      </w:r>
    </w:p>
    <w:p w14:paraId="1C6F68A3" w14:textId="77777777" w:rsidR="00AB071B" w:rsidRPr="00AB071B" w:rsidRDefault="00AB071B" w:rsidP="007A48D5">
      <w:pPr>
        <w:autoSpaceDE w:val="0"/>
        <w:autoSpaceDN w:val="0"/>
        <w:adjustRightInd w:val="0"/>
        <w:snapToGrid w:val="0"/>
        <w:spacing w:line="360" w:lineRule="exact"/>
        <w:ind w:leftChars="100" w:left="960" w:hangingChars="300" w:hanging="720"/>
        <w:rPr>
          <w:rFonts w:ascii="標楷體" w:eastAsia="標楷體" w:hAnsi="標楷體" w:cs="Times New Roman"/>
          <w:color w:val="000000"/>
        </w:rPr>
      </w:pPr>
      <w:r w:rsidRPr="00AB071B">
        <w:rPr>
          <w:rFonts w:ascii="標楷體" w:eastAsia="標楷體" w:hAnsi="標楷體" w:cs="Times New Roman" w:hint="eastAsia"/>
          <w:color w:val="000000"/>
          <w:szCs w:val="19"/>
        </w:rPr>
        <w:t>（三）收到本單位付款之票據時，應先核對票據要項是否齊全並驗印無誤後辦理轉帳，並注意是否足付，始得蓋上轉帳章戳及私章。</w:t>
      </w:r>
    </w:p>
    <w:p w14:paraId="790DFA38" w14:textId="77777777" w:rsidR="00AB071B" w:rsidRPr="00AB071B" w:rsidRDefault="00AB071B" w:rsidP="007A48D5">
      <w:pPr>
        <w:autoSpaceDE w:val="0"/>
        <w:autoSpaceDN w:val="0"/>
        <w:adjustRightInd w:val="0"/>
        <w:snapToGrid w:val="0"/>
        <w:spacing w:line="360" w:lineRule="exact"/>
        <w:ind w:firstLineChars="100" w:firstLine="240"/>
        <w:rPr>
          <w:rFonts w:ascii="標楷體" w:eastAsia="標楷體" w:hAnsi="標楷體" w:cs="Times New Roman"/>
          <w:color w:val="000000"/>
        </w:rPr>
      </w:pPr>
      <w:r w:rsidRPr="00AB071B">
        <w:rPr>
          <w:rFonts w:ascii="標楷體" w:eastAsia="標楷體" w:hAnsi="標楷體" w:cs="Times New Roman" w:hint="eastAsia"/>
          <w:color w:val="000000"/>
          <w:szCs w:val="19"/>
        </w:rPr>
        <w:t>（四）存入票據有下列情形之一者，不得受理</w:t>
      </w:r>
      <w:r w:rsidRPr="00AB071B">
        <w:rPr>
          <w:rFonts w:ascii="標楷體" w:eastAsia="標楷體" w:hAnsi="標楷體" w:cs="Times New Roman"/>
          <w:color w:val="000000"/>
          <w:szCs w:val="19"/>
        </w:rPr>
        <w:t>：</w:t>
      </w:r>
    </w:p>
    <w:p w14:paraId="284541B6" w14:textId="77777777" w:rsidR="00AB071B" w:rsidRPr="00AB071B" w:rsidRDefault="00AB071B" w:rsidP="007A48D5">
      <w:pPr>
        <w:autoSpaceDE w:val="0"/>
        <w:autoSpaceDN w:val="0"/>
        <w:adjustRightInd w:val="0"/>
        <w:snapToGrid w:val="0"/>
        <w:spacing w:line="360" w:lineRule="exact"/>
        <w:ind w:left="986"/>
        <w:rPr>
          <w:rFonts w:ascii="標楷體" w:eastAsia="標楷體" w:hAnsi="標楷體" w:cs="Times New Roman"/>
          <w:color w:val="000000"/>
        </w:rPr>
      </w:pPr>
      <w:r w:rsidRPr="00AB071B">
        <w:rPr>
          <w:rFonts w:ascii="標楷體" w:eastAsia="標楷體" w:hAnsi="標楷體" w:cs="Times New Roman" w:hint="eastAsia"/>
          <w:color w:val="000000"/>
          <w:szCs w:val="19"/>
        </w:rPr>
        <w:t>1.發票日已滿一年，或未記載發票日之支票。</w:t>
      </w:r>
    </w:p>
    <w:p w14:paraId="03F6B744" w14:textId="77777777" w:rsidR="00AB071B" w:rsidRPr="00AB071B" w:rsidRDefault="00AB071B" w:rsidP="007A48D5">
      <w:pPr>
        <w:autoSpaceDE w:val="0"/>
        <w:autoSpaceDN w:val="0"/>
        <w:adjustRightInd w:val="0"/>
        <w:snapToGrid w:val="0"/>
        <w:spacing w:line="360" w:lineRule="exact"/>
        <w:ind w:leftChars="399" w:left="1191" w:hangingChars="97" w:hanging="233"/>
        <w:rPr>
          <w:rFonts w:ascii="標楷體" w:eastAsia="標楷體" w:hAnsi="標楷體" w:cs="Times New Roman"/>
          <w:color w:val="000000"/>
        </w:rPr>
      </w:pPr>
      <w:r w:rsidRPr="00AB071B">
        <w:rPr>
          <w:rFonts w:ascii="標楷體" w:eastAsia="標楷體" w:hAnsi="標楷體" w:cs="Times New Roman"/>
          <w:color w:val="000000"/>
          <w:szCs w:val="19"/>
        </w:rPr>
        <w:t>2</w:t>
      </w:r>
      <w:r w:rsidRPr="00AB071B">
        <w:rPr>
          <w:rFonts w:ascii="標楷體" w:eastAsia="標楷體" w:hAnsi="標楷體" w:cs="Times New Roman" w:hint="eastAsia"/>
          <w:color w:val="000000"/>
          <w:szCs w:val="19"/>
        </w:rPr>
        <w:t>.未記載發票日或到期日在發票日之前或到期日已滿3年之本票、匯票。</w:t>
      </w:r>
    </w:p>
    <w:p w14:paraId="2AE15E82" w14:textId="77777777" w:rsidR="00AB071B" w:rsidRPr="00AB071B" w:rsidRDefault="00AB071B" w:rsidP="007A48D5">
      <w:pPr>
        <w:autoSpaceDE w:val="0"/>
        <w:autoSpaceDN w:val="0"/>
        <w:adjustRightInd w:val="0"/>
        <w:snapToGrid w:val="0"/>
        <w:spacing w:line="360" w:lineRule="exact"/>
        <w:ind w:leftChars="397" w:left="1193" w:hangingChars="100" w:hanging="240"/>
        <w:rPr>
          <w:rFonts w:ascii="標楷體" w:eastAsia="標楷體" w:hAnsi="標楷體" w:cs="Times New Roman"/>
          <w:color w:val="000000"/>
        </w:rPr>
      </w:pPr>
      <w:r w:rsidRPr="00AB071B">
        <w:rPr>
          <w:rFonts w:ascii="標楷體" w:eastAsia="標楷體" w:hAnsi="標楷體" w:cs="Times New Roman"/>
          <w:color w:val="000000"/>
          <w:szCs w:val="19"/>
        </w:rPr>
        <w:t>3</w:t>
      </w:r>
      <w:r w:rsidRPr="00AB071B">
        <w:rPr>
          <w:rFonts w:ascii="標楷體" w:eastAsia="標楷體" w:hAnsi="標楷體" w:cs="Times New Roman" w:hint="eastAsia"/>
          <w:color w:val="000000"/>
          <w:szCs w:val="19"/>
        </w:rPr>
        <w:t>.發票人簽章不清，發票年月日不全或不明者</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票據發票日為曆法上所無之日期時，應以該月之末日為發票日審定之。例如票據發票日為4月</w:t>
      </w:r>
      <w:r w:rsidRPr="00AB071B">
        <w:rPr>
          <w:rFonts w:ascii="標楷體" w:eastAsia="標楷體" w:hAnsi="標楷體" w:cs="Times New Roman" w:hint="eastAsia"/>
          <w:color w:val="000000"/>
          <w:szCs w:val="20"/>
        </w:rPr>
        <w:t>31日時，應以4月30日為發票日審定之</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w:t>
      </w:r>
    </w:p>
    <w:p w14:paraId="22F35A8C" w14:textId="77777777" w:rsidR="00AB071B" w:rsidRPr="00AB071B" w:rsidRDefault="00AB071B" w:rsidP="007A48D5">
      <w:pPr>
        <w:autoSpaceDE w:val="0"/>
        <w:autoSpaceDN w:val="0"/>
        <w:adjustRightInd w:val="0"/>
        <w:snapToGrid w:val="0"/>
        <w:spacing w:line="360" w:lineRule="exact"/>
        <w:ind w:left="1202" w:hanging="240"/>
        <w:rPr>
          <w:rFonts w:ascii="標楷體" w:eastAsia="標楷體" w:hAnsi="標楷體" w:cs="Times New Roman"/>
          <w:color w:val="000000"/>
        </w:rPr>
      </w:pPr>
      <w:r w:rsidRPr="00AB071B">
        <w:rPr>
          <w:rFonts w:ascii="標楷體" w:eastAsia="標楷體" w:hAnsi="標楷體" w:cs="Times New Roman"/>
          <w:color w:val="000000"/>
          <w:szCs w:val="20"/>
        </w:rPr>
        <w:t>4</w:t>
      </w:r>
      <w:r w:rsidRPr="00AB071B">
        <w:rPr>
          <w:rFonts w:ascii="標楷體" w:eastAsia="標楷體" w:hAnsi="標楷體" w:cs="Times New Roman" w:hint="eastAsia"/>
          <w:color w:val="000000"/>
          <w:szCs w:val="20"/>
        </w:rPr>
        <w:t>.票面大寫金額經塗改擦改，或不清，或票據字跡模糊、或票據其他記載事項更改處未經發票人加蓋原留印鑑者。</w:t>
      </w:r>
    </w:p>
    <w:p w14:paraId="6CE584F9" w14:textId="77777777" w:rsidR="00AB071B" w:rsidRPr="00AB071B" w:rsidRDefault="00AB071B" w:rsidP="007A48D5">
      <w:pPr>
        <w:autoSpaceDE w:val="0"/>
        <w:autoSpaceDN w:val="0"/>
        <w:adjustRightInd w:val="0"/>
        <w:snapToGrid w:val="0"/>
        <w:spacing w:line="360" w:lineRule="exact"/>
        <w:ind w:left="484" w:firstLine="480"/>
        <w:rPr>
          <w:rFonts w:ascii="標楷體" w:eastAsia="標楷體" w:hAnsi="標楷體" w:cs="Times New Roman"/>
          <w:color w:val="000000"/>
        </w:rPr>
      </w:pPr>
      <w:r w:rsidRPr="00AB071B">
        <w:rPr>
          <w:rFonts w:ascii="標楷體" w:eastAsia="標楷體" w:hAnsi="標楷體" w:cs="Times New Roman"/>
          <w:color w:val="000000"/>
          <w:szCs w:val="20"/>
        </w:rPr>
        <w:t>5</w:t>
      </w:r>
      <w:r w:rsidRPr="00AB071B">
        <w:rPr>
          <w:rFonts w:ascii="標楷體" w:eastAsia="標楷體" w:hAnsi="標楷體" w:cs="Times New Roman" w:hint="eastAsia"/>
          <w:color w:val="000000"/>
          <w:szCs w:val="20"/>
        </w:rPr>
        <w:t>.記名票據未經受款人背書、或受款人背書不清、不符者。</w:t>
      </w:r>
    </w:p>
    <w:p w14:paraId="3C2B35AD" w14:textId="77777777" w:rsidR="00AB071B" w:rsidRPr="00AB071B" w:rsidRDefault="00AB071B" w:rsidP="007A48D5">
      <w:pPr>
        <w:autoSpaceDE w:val="0"/>
        <w:autoSpaceDN w:val="0"/>
        <w:adjustRightInd w:val="0"/>
        <w:snapToGrid w:val="0"/>
        <w:spacing w:line="360" w:lineRule="exact"/>
        <w:ind w:left="1199" w:hanging="241"/>
        <w:rPr>
          <w:rFonts w:ascii="標楷體" w:eastAsia="標楷體" w:hAnsi="標楷體" w:cs="Times New Roman"/>
          <w:color w:val="000000"/>
        </w:rPr>
      </w:pPr>
      <w:r w:rsidRPr="00AB071B">
        <w:rPr>
          <w:rFonts w:ascii="標楷體" w:eastAsia="標楷體" w:hAnsi="標楷體" w:cs="Times New Roman"/>
          <w:color w:val="000000"/>
          <w:szCs w:val="20"/>
        </w:rPr>
        <w:t>6</w:t>
      </w:r>
      <w:r w:rsidRPr="00AB071B">
        <w:rPr>
          <w:rFonts w:ascii="標楷體" w:eastAsia="標楷體" w:hAnsi="標楷體" w:cs="Times New Roman" w:hint="eastAsia"/>
          <w:color w:val="000000"/>
          <w:szCs w:val="20"/>
        </w:rPr>
        <w:t>.票據破損致使法定要項不全者</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票據經折斷拼補，以不收為原則，但如經發票人於拼補騎縫處加蓋原留印鑑，得經主管人員核准後，酌予受理)。</w:t>
      </w:r>
    </w:p>
    <w:p w14:paraId="60B6F301" w14:textId="77777777" w:rsidR="00AB071B" w:rsidRPr="00AB071B" w:rsidRDefault="00AB071B" w:rsidP="007A48D5">
      <w:pPr>
        <w:autoSpaceDE w:val="0"/>
        <w:autoSpaceDN w:val="0"/>
        <w:adjustRightInd w:val="0"/>
        <w:snapToGrid w:val="0"/>
        <w:spacing w:line="360" w:lineRule="exact"/>
        <w:ind w:left="475" w:firstLine="480"/>
        <w:rPr>
          <w:rFonts w:ascii="標楷體" w:eastAsia="標楷體" w:hAnsi="標楷體" w:cs="Times New Roman"/>
          <w:color w:val="000000"/>
        </w:rPr>
      </w:pPr>
      <w:r w:rsidRPr="00AB071B">
        <w:rPr>
          <w:rFonts w:ascii="標楷體" w:eastAsia="標楷體" w:hAnsi="標楷體" w:cs="Times New Roman"/>
          <w:color w:val="000000"/>
          <w:szCs w:val="20"/>
        </w:rPr>
        <w:t>7</w:t>
      </w:r>
      <w:r w:rsidRPr="00AB071B">
        <w:rPr>
          <w:rFonts w:ascii="標楷體" w:eastAsia="標楷體" w:hAnsi="標楷體" w:cs="Times New Roman" w:hint="eastAsia"/>
          <w:color w:val="000000"/>
          <w:szCs w:val="20"/>
        </w:rPr>
        <w:t>.特別平行線支票，必須經由該特定銀錢業者提示者。</w:t>
      </w:r>
    </w:p>
    <w:p w14:paraId="6595604D" w14:textId="77777777" w:rsidR="00AB071B" w:rsidRPr="00AB071B" w:rsidRDefault="00AB071B" w:rsidP="007A48D5">
      <w:pPr>
        <w:autoSpaceDE w:val="0"/>
        <w:autoSpaceDN w:val="0"/>
        <w:adjustRightInd w:val="0"/>
        <w:snapToGrid w:val="0"/>
        <w:spacing w:line="360" w:lineRule="exact"/>
        <w:ind w:left="477" w:firstLine="480"/>
        <w:rPr>
          <w:rFonts w:ascii="標楷體" w:eastAsia="標楷體" w:hAnsi="標楷體" w:cs="Times New Roman"/>
          <w:color w:val="000000"/>
        </w:rPr>
      </w:pPr>
      <w:r w:rsidRPr="00AB071B">
        <w:rPr>
          <w:rFonts w:ascii="標楷體" w:eastAsia="標楷體" w:hAnsi="標楷體" w:cs="Times New Roman"/>
          <w:color w:val="000000"/>
          <w:szCs w:val="20"/>
        </w:rPr>
        <w:t>8</w:t>
      </w:r>
      <w:r w:rsidRPr="00AB071B">
        <w:rPr>
          <w:rFonts w:ascii="標楷體" w:eastAsia="標楷體" w:hAnsi="標楷體" w:cs="Times New Roman" w:hint="eastAsia"/>
          <w:color w:val="000000"/>
          <w:szCs w:val="20"/>
        </w:rPr>
        <w:t>.票據應記載要項未具備者。</w:t>
      </w:r>
    </w:p>
    <w:p w14:paraId="2E9C5C3D" w14:textId="77777777" w:rsidR="00AB071B" w:rsidRPr="00AB071B" w:rsidRDefault="00AB071B" w:rsidP="007A48D5">
      <w:pPr>
        <w:autoSpaceDE w:val="0"/>
        <w:autoSpaceDN w:val="0"/>
        <w:adjustRightInd w:val="0"/>
        <w:snapToGrid w:val="0"/>
        <w:spacing w:line="360" w:lineRule="exact"/>
        <w:ind w:left="470" w:firstLine="480"/>
        <w:rPr>
          <w:rFonts w:ascii="標楷體" w:eastAsia="標楷體" w:hAnsi="標楷體" w:cs="Times New Roman"/>
          <w:color w:val="000000"/>
        </w:rPr>
      </w:pPr>
      <w:r w:rsidRPr="00AB071B">
        <w:rPr>
          <w:rFonts w:ascii="標楷體" w:eastAsia="標楷體" w:hAnsi="標楷體" w:cs="Times New Roman"/>
          <w:color w:val="000000"/>
          <w:szCs w:val="20"/>
        </w:rPr>
        <w:t>9</w:t>
      </w:r>
      <w:r w:rsidRPr="00AB071B">
        <w:rPr>
          <w:rFonts w:ascii="標楷體" w:eastAsia="標楷體" w:hAnsi="標楷體" w:cs="Times New Roman" w:hint="eastAsia"/>
          <w:color w:val="000000"/>
          <w:szCs w:val="20"/>
        </w:rPr>
        <w:t>.票據經辨認為偽造變造者。</w:t>
      </w:r>
    </w:p>
    <w:p w14:paraId="3F8B6A13" w14:textId="77777777" w:rsidR="00AB071B" w:rsidRPr="00AB071B" w:rsidRDefault="00AB071B" w:rsidP="007A48D5">
      <w:pPr>
        <w:autoSpaceDE w:val="0"/>
        <w:autoSpaceDN w:val="0"/>
        <w:adjustRightInd w:val="0"/>
        <w:snapToGrid w:val="0"/>
        <w:spacing w:line="360" w:lineRule="exact"/>
        <w:ind w:left="50" w:firstLine="874"/>
        <w:rPr>
          <w:rFonts w:ascii="標楷體" w:eastAsia="標楷體" w:hAnsi="標楷體" w:cs="Times New Roman"/>
          <w:color w:val="000000"/>
          <w:szCs w:val="20"/>
        </w:rPr>
      </w:pPr>
      <w:r w:rsidRPr="00AB071B">
        <w:rPr>
          <w:rFonts w:ascii="標楷體" w:eastAsia="標楷體" w:hAnsi="標楷體" w:cs="Times New Roman"/>
          <w:color w:val="000000"/>
          <w:szCs w:val="20"/>
        </w:rPr>
        <w:t>10</w:t>
      </w:r>
      <w:r w:rsidRPr="00AB071B">
        <w:rPr>
          <w:rFonts w:ascii="標楷體" w:eastAsia="標楷體" w:hAnsi="標楷體" w:cs="Times New Roman" w:hint="eastAsia"/>
          <w:color w:val="000000"/>
          <w:szCs w:val="20"/>
        </w:rPr>
        <w:t>.記名票據經發票人記載禁止轉讓後，而再行轉讓者。</w:t>
      </w:r>
    </w:p>
    <w:p w14:paraId="6271338A" w14:textId="77777777" w:rsidR="00AB071B" w:rsidRPr="00AB071B" w:rsidRDefault="00AB071B" w:rsidP="007A48D5">
      <w:pPr>
        <w:autoSpaceDE w:val="0"/>
        <w:autoSpaceDN w:val="0"/>
        <w:adjustRightInd w:val="0"/>
        <w:snapToGrid w:val="0"/>
        <w:spacing w:line="360" w:lineRule="exact"/>
        <w:ind w:left="480" w:hangingChars="200" w:hanging="48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八、傳票應記載事項必須齊全，並加蓋有收款章、或轉帳章、收款日期及私章，始得登帳。如發現有不正常情形或可疑之處，應即向有關人員追查。</w:t>
      </w:r>
    </w:p>
    <w:p w14:paraId="2BD330C4" w14:textId="77777777" w:rsidR="00AB071B" w:rsidRPr="00AB071B" w:rsidRDefault="00AB071B" w:rsidP="007A48D5">
      <w:pPr>
        <w:autoSpaceDE w:val="0"/>
        <w:autoSpaceDN w:val="0"/>
        <w:adjustRightInd w:val="0"/>
        <w:snapToGrid w:val="0"/>
        <w:spacing w:line="360" w:lineRule="exact"/>
        <w:ind w:left="480" w:hangingChars="200" w:hanging="48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九、存入款項如係本會</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本單位</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票據時，應審查是否經有關櫃員驗印蓋章，並經有關人員加蓋轉帳章及私章。</w:t>
      </w:r>
    </w:p>
    <w:p w14:paraId="60029DCD" w14:textId="77777777" w:rsidR="00AB071B" w:rsidRDefault="00680BCF" w:rsidP="007A48D5">
      <w:pPr>
        <w:autoSpaceDE w:val="0"/>
        <w:autoSpaceDN w:val="0"/>
        <w:adjustRightInd w:val="0"/>
        <w:snapToGrid w:val="0"/>
        <w:spacing w:line="360" w:lineRule="exact"/>
        <w:ind w:left="720" w:hangingChars="300" w:hanging="720"/>
        <w:rPr>
          <w:rFonts w:ascii="標楷體" w:eastAsia="標楷體" w:hAnsi="標楷體"/>
          <w:color w:val="000000"/>
          <w:szCs w:val="20"/>
        </w:rPr>
      </w:pPr>
      <w:r w:rsidRPr="00C212A7">
        <w:rPr>
          <w:rFonts w:ascii="標楷體" w:eastAsia="標楷體" w:hAnsi="標楷體" w:hint="eastAsia"/>
          <w:color w:val="000000"/>
          <w:szCs w:val="20"/>
        </w:rPr>
        <w:lastRenderedPageBreak/>
        <w:t>十、對於客戶存入之票據，雖發現有偽造之虞，但真偽難以判定，且又無法律規定，碍難拒絕其存入。若明顯可判定確為偽造之票據，而客戶又堅持要提出，應告知提示人，交換後，付款行將送交警察機關處理，應自負法律責任。同時提示行於提出交換前亦須通知付款行注意檢核。</w:t>
      </w:r>
    </w:p>
    <w:p w14:paraId="5F6CB011" w14:textId="77777777" w:rsidR="00141F81" w:rsidRDefault="00141F81">
      <w:pPr>
        <w:widowControl/>
        <w:rPr>
          <w:rFonts w:ascii="標楷體" w:eastAsia="標楷體" w:hAnsi="標楷體" w:cs="Times New Roman"/>
          <w:color w:val="000000"/>
        </w:rPr>
      </w:pPr>
      <w:r>
        <w:rPr>
          <w:rFonts w:ascii="標楷體" w:eastAsia="標楷體" w:hAnsi="標楷體" w:cs="Times New Roman"/>
          <w:color w:val="000000"/>
        </w:rPr>
        <w:br w:type="page"/>
      </w:r>
    </w:p>
    <w:p w14:paraId="67AB59E9" w14:textId="77777777" w:rsidR="00AB071B" w:rsidRPr="00AB071B" w:rsidRDefault="00AB071B" w:rsidP="007A48D5">
      <w:pPr>
        <w:autoSpaceDE w:val="0"/>
        <w:autoSpaceDN w:val="0"/>
        <w:adjustRightInd w:val="0"/>
        <w:snapToGrid w:val="0"/>
        <w:spacing w:line="360" w:lineRule="exact"/>
        <w:jc w:val="center"/>
        <w:outlineLvl w:val="1"/>
        <w:rPr>
          <w:rFonts w:ascii="標楷體" w:eastAsia="標楷體" w:hAnsi="標楷體" w:cs="Times New Roman"/>
          <w:b/>
          <w:color w:val="000000"/>
          <w:sz w:val="28"/>
          <w:szCs w:val="20"/>
        </w:rPr>
      </w:pPr>
      <w:bookmarkStart w:id="29" w:name="_Toc136424203"/>
      <w:r w:rsidRPr="00AB071B">
        <w:rPr>
          <w:rFonts w:ascii="標楷體" w:eastAsia="標楷體" w:hAnsi="標楷體" w:cs="Times New Roman" w:hint="eastAsia"/>
          <w:b/>
          <w:color w:val="000000"/>
          <w:sz w:val="28"/>
          <w:szCs w:val="20"/>
        </w:rPr>
        <w:lastRenderedPageBreak/>
        <w:t>第五節   支票存款之付款</w:t>
      </w:r>
      <w:bookmarkEnd w:id="29"/>
    </w:p>
    <w:p w14:paraId="33A52267" w14:textId="77777777" w:rsidR="00AB071B" w:rsidRPr="00AB071B" w:rsidRDefault="00AB071B" w:rsidP="00141F81">
      <w:pPr>
        <w:autoSpaceDE w:val="0"/>
        <w:autoSpaceDN w:val="0"/>
        <w:adjustRightInd w:val="0"/>
        <w:snapToGrid w:val="0"/>
        <w:spacing w:beforeLines="50" w:before="180" w:line="360" w:lineRule="exact"/>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一、票據之審核：</w:t>
      </w:r>
    </w:p>
    <w:p w14:paraId="61258C54" w14:textId="77777777" w:rsidR="00AB071B" w:rsidRPr="00AB071B" w:rsidRDefault="00AB071B" w:rsidP="007A48D5">
      <w:pPr>
        <w:autoSpaceDE w:val="0"/>
        <w:autoSpaceDN w:val="0"/>
        <w:adjustRightInd w:val="0"/>
        <w:snapToGrid w:val="0"/>
        <w:spacing w:line="360" w:lineRule="exact"/>
        <w:ind w:firstLine="48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金融業者辦理票據之付款時，應審核下列事項</w:t>
      </w:r>
      <w:r w:rsidRPr="00AB071B">
        <w:rPr>
          <w:rFonts w:ascii="標楷體" w:eastAsia="標楷體" w:hAnsi="標楷體" w:cs="Times New Roman"/>
          <w:color w:val="000000"/>
          <w:szCs w:val="20"/>
        </w:rPr>
        <w:t>：</w:t>
      </w:r>
    </w:p>
    <w:p w14:paraId="78855438" w14:textId="77777777" w:rsidR="00AB071B" w:rsidRPr="00AB071B" w:rsidRDefault="00AB071B" w:rsidP="007A48D5">
      <w:pPr>
        <w:tabs>
          <w:tab w:val="left" w:pos="900"/>
        </w:tabs>
        <w:autoSpaceDE w:val="0"/>
        <w:autoSpaceDN w:val="0"/>
        <w:adjustRightInd w:val="0"/>
        <w:snapToGrid w:val="0"/>
        <w:spacing w:line="360" w:lineRule="exact"/>
        <w:ind w:firstLineChars="200" w:firstLine="480"/>
        <w:jc w:val="both"/>
        <w:rPr>
          <w:rFonts w:ascii="標楷體" w:eastAsia="標楷體" w:hAnsi="標楷體" w:cs="Times New Roman"/>
          <w:color w:val="000000"/>
          <w:szCs w:val="19"/>
        </w:rPr>
      </w:pPr>
      <w:r w:rsidRPr="00AB071B">
        <w:rPr>
          <w:rFonts w:ascii="標楷體" w:eastAsia="標楷體" w:hAnsi="標楷體" w:cs="Times New Roman" w:hint="eastAsia"/>
          <w:color w:val="000000"/>
          <w:szCs w:val="20"/>
        </w:rPr>
        <w:t>(一)</w:t>
      </w:r>
      <w:r w:rsidRPr="00AB071B">
        <w:rPr>
          <w:rFonts w:ascii="標楷體" w:eastAsia="標楷體" w:hAnsi="標楷體" w:cs="Times New Roman" w:hint="eastAsia"/>
          <w:color w:val="000000"/>
          <w:szCs w:val="19"/>
        </w:rPr>
        <w:t>發票人簽章</w:t>
      </w:r>
    </w:p>
    <w:p w14:paraId="2DFCE327" w14:textId="77777777" w:rsidR="00AB071B" w:rsidRPr="00AB071B" w:rsidRDefault="00AB071B" w:rsidP="007A48D5">
      <w:pPr>
        <w:autoSpaceDE w:val="0"/>
        <w:autoSpaceDN w:val="0"/>
        <w:adjustRightInd w:val="0"/>
        <w:snapToGrid w:val="0"/>
        <w:spacing w:line="360" w:lineRule="exact"/>
        <w:ind w:leftChars="417" w:left="1241" w:hangingChars="100" w:hanging="240"/>
        <w:rPr>
          <w:rFonts w:ascii="標楷體" w:eastAsia="標楷體" w:hAnsi="標楷體" w:cs="Times New Roman"/>
          <w:strike/>
          <w:color w:val="000000"/>
          <w:szCs w:val="20"/>
        </w:rPr>
      </w:pPr>
      <w:r w:rsidRPr="00AB071B">
        <w:rPr>
          <w:rFonts w:ascii="標楷體" w:eastAsia="標楷體" w:hAnsi="標楷體" w:cs="Times New Roman" w:hint="eastAsia"/>
          <w:color w:val="000000"/>
          <w:szCs w:val="19"/>
        </w:rPr>
        <w:t>1.</w:t>
      </w:r>
      <w:r w:rsidRPr="00AB071B">
        <w:rPr>
          <w:rFonts w:ascii="標楷體" w:eastAsia="標楷體" w:hAnsi="標楷體" w:cs="Times New Roman" w:hint="eastAsia"/>
          <w:color w:val="000000"/>
          <w:szCs w:val="20"/>
        </w:rPr>
        <w:t>該票據是否經發票人</w:t>
      </w:r>
      <w:r w:rsidRPr="000A551D">
        <w:rPr>
          <w:rFonts w:ascii="標楷體" w:eastAsia="標楷體" w:hAnsi="標楷體" w:cs="Times New Roman" w:hint="eastAsia"/>
          <w:color w:val="FF0000"/>
          <w:szCs w:val="20"/>
        </w:rPr>
        <w:t>依開戶時所留存之</w:t>
      </w:r>
      <w:r w:rsidRPr="000A551D">
        <w:rPr>
          <w:rFonts w:ascii="標楷體" w:eastAsia="標楷體" w:hAnsi="標楷體" w:cs="Times New Roman" w:hint="eastAsia"/>
          <w:color w:val="000000"/>
          <w:szCs w:val="20"/>
        </w:rPr>
        <w:t>簽名或</w:t>
      </w:r>
      <w:r w:rsidRPr="000A551D">
        <w:rPr>
          <w:rFonts w:ascii="標楷體" w:eastAsia="標楷體" w:hAnsi="標楷體" w:cs="Times New Roman" w:hint="eastAsia"/>
          <w:color w:val="FF0000"/>
          <w:szCs w:val="20"/>
        </w:rPr>
        <w:t>印鑑式樣</w:t>
      </w:r>
      <w:r w:rsidR="00C00016" w:rsidRPr="000A551D">
        <w:rPr>
          <w:rFonts w:ascii="標楷體" w:eastAsia="標楷體" w:hAnsi="標楷體" w:cs="Times New Roman" w:hint="eastAsia"/>
          <w:color w:val="000000"/>
          <w:szCs w:val="20"/>
        </w:rPr>
        <w:t>。</w:t>
      </w:r>
    </w:p>
    <w:p w14:paraId="59A31DEB" w14:textId="77777777" w:rsidR="00AB071B" w:rsidRPr="000A551D" w:rsidRDefault="00AB071B" w:rsidP="007A48D5">
      <w:pPr>
        <w:autoSpaceDE w:val="0"/>
        <w:autoSpaceDN w:val="0"/>
        <w:adjustRightInd w:val="0"/>
        <w:snapToGrid w:val="0"/>
        <w:spacing w:line="360" w:lineRule="exact"/>
        <w:ind w:leftChars="417" w:left="1241" w:hangingChars="100" w:hanging="240"/>
        <w:rPr>
          <w:rFonts w:ascii="標楷體" w:eastAsia="標楷體" w:hAnsi="標楷體" w:cs="Times New Roman"/>
          <w:color w:val="FF0000"/>
          <w:szCs w:val="20"/>
        </w:rPr>
      </w:pPr>
      <w:r w:rsidRPr="00AB071B">
        <w:rPr>
          <w:rFonts w:ascii="標楷體" w:eastAsia="標楷體" w:hAnsi="標楷體" w:cs="Times New Roman" w:hint="eastAsia"/>
          <w:color w:val="000000"/>
          <w:szCs w:val="20"/>
        </w:rPr>
        <w:t xml:space="preserve">  </w:t>
      </w:r>
      <w:r w:rsidRPr="000A551D">
        <w:rPr>
          <w:rFonts w:ascii="標楷體" w:eastAsia="標楷體" w:hAnsi="標楷體" w:cs="Times New Roman" w:hint="eastAsia"/>
          <w:color w:val="FF0000"/>
          <w:szCs w:val="20"/>
        </w:rPr>
        <w:t>例外情形：</w:t>
      </w:r>
    </w:p>
    <w:p w14:paraId="61BF9689" w14:textId="77777777" w:rsidR="00AB071B" w:rsidRPr="000A551D" w:rsidRDefault="00AB071B" w:rsidP="007A48D5">
      <w:pPr>
        <w:autoSpaceDE w:val="0"/>
        <w:autoSpaceDN w:val="0"/>
        <w:adjustRightInd w:val="0"/>
        <w:snapToGrid w:val="0"/>
        <w:spacing w:line="360" w:lineRule="exact"/>
        <w:ind w:leftChars="414" w:left="1560" w:hangingChars="236" w:hanging="566"/>
        <w:rPr>
          <w:rFonts w:ascii="標楷體" w:eastAsia="標楷體" w:hAnsi="標楷體" w:cs="Times New Roman"/>
          <w:color w:val="FF0000"/>
          <w:szCs w:val="20"/>
        </w:rPr>
      </w:pPr>
      <w:r w:rsidRPr="000A551D">
        <w:rPr>
          <w:rFonts w:ascii="標楷體" w:eastAsia="標楷體" w:hAnsi="標楷體" w:cs="Times New Roman" w:hint="eastAsia"/>
          <w:color w:val="FF0000"/>
          <w:szCs w:val="20"/>
        </w:rPr>
        <w:t xml:space="preserve">  </w:t>
      </w:r>
      <w:r w:rsidRPr="000A551D">
        <w:rPr>
          <w:rFonts w:ascii="新細明體" w:eastAsia="新細明體" w:hAnsi="新細明體" w:cs="Times New Roman" w:hint="eastAsia"/>
          <w:color w:val="FF0000"/>
          <w:szCs w:val="20"/>
        </w:rPr>
        <w:t>①</w:t>
      </w:r>
      <w:r w:rsidRPr="000A551D">
        <w:rPr>
          <w:rFonts w:ascii="標楷體" w:eastAsia="標楷體" w:hAnsi="標楷體" w:cs="Times New Roman" w:hint="eastAsia"/>
          <w:color w:val="000000" w:themeColor="text1"/>
          <w:szCs w:val="20"/>
        </w:rPr>
        <w:t>支票存款戶簽發之支票，除原留印鑑外，另加蓋其他私人章，僅係多增他人負責外，並不影響原存戶之責任，不應視為「印鑑不符」予以退票。</w:t>
      </w:r>
    </w:p>
    <w:p w14:paraId="0DFF01A1" w14:textId="77777777" w:rsidR="00AB071B" w:rsidRPr="000A551D" w:rsidRDefault="00AB071B" w:rsidP="007A48D5">
      <w:pPr>
        <w:autoSpaceDE w:val="0"/>
        <w:autoSpaceDN w:val="0"/>
        <w:adjustRightInd w:val="0"/>
        <w:snapToGrid w:val="0"/>
        <w:spacing w:line="360" w:lineRule="exact"/>
        <w:ind w:leftChars="418" w:left="1560" w:hangingChars="232" w:hanging="557"/>
        <w:rPr>
          <w:rFonts w:ascii="標楷體" w:eastAsia="標楷體" w:hAnsi="標楷體" w:cs="Times New Roman"/>
          <w:color w:val="FF0000"/>
          <w:szCs w:val="20"/>
        </w:rPr>
      </w:pPr>
      <w:r w:rsidRPr="000A551D">
        <w:rPr>
          <w:rFonts w:ascii="標楷體" w:eastAsia="標楷體" w:hAnsi="標楷體" w:cs="Times New Roman" w:hint="eastAsia"/>
          <w:color w:val="FF0000"/>
          <w:szCs w:val="20"/>
        </w:rPr>
        <w:t xml:space="preserve">  </w:t>
      </w:r>
      <w:r w:rsidRPr="000A551D">
        <w:rPr>
          <w:rFonts w:ascii="新細明體" w:eastAsia="新細明體" w:hAnsi="新細明體" w:cs="Times New Roman" w:hint="eastAsia"/>
          <w:color w:val="FF0000"/>
          <w:szCs w:val="20"/>
        </w:rPr>
        <w:t>②</w:t>
      </w:r>
      <w:r w:rsidRPr="000A551D">
        <w:rPr>
          <w:rFonts w:ascii="標楷體" w:eastAsia="標楷體" w:hAnsi="標楷體" w:cs="Times New Roman" w:hint="eastAsia"/>
          <w:color w:val="000000" w:themeColor="text1"/>
          <w:szCs w:val="20"/>
        </w:rPr>
        <w:t>對公司名義支票存款戶所簽發支票，除蓋原留印鑑外，另加蓋其他私人印章者，付款</w:t>
      </w:r>
      <w:r w:rsidR="00C82638" w:rsidRPr="000A551D">
        <w:rPr>
          <w:rFonts w:ascii="標楷體" w:eastAsia="標楷體" w:hAnsi="標楷體" w:cs="Times New Roman" w:hint="eastAsia"/>
          <w:color w:val="000000" w:themeColor="text1"/>
          <w:szCs w:val="24"/>
        </w:rPr>
        <w:t>金融機構</w:t>
      </w:r>
      <w:r w:rsidRPr="000A551D">
        <w:rPr>
          <w:rFonts w:ascii="標楷體" w:eastAsia="標楷體" w:hAnsi="標楷體" w:cs="Times New Roman" w:hint="eastAsia"/>
          <w:color w:val="000000" w:themeColor="text1"/>
          <w:szCs w:val="20"/>
        </w:rPr>
        <w:t>可予照付。</w:t>
      </w:r>
    </w:p>
    <w:p w14:paraId="0AEE3AA2" w14:textId="77777777" w:rsidR="00AB071B" w:rsidRPr="000A551D" w:rsidRDefault="00AB071B" w:rsidP="007A48D5">
      <w:pPr>
        <w:autoSpaceDE w:val="0"/>
        <w:autoSpaceDN w:val="0"/>
        <w:adjustRightInd w:val="0"/>
        <w:snapToGrid w:val="0"/>
        <w:spacing w:line="360" w:lineRule="exact"/>
        <w:ind w:leftChars="418" w:left="1560" w:hangingChars="232" w:hanging="557"/>
        <w:rPr>
          <w:rFonts w:ascii="標楷體" w:eastAsia="標楷體" w:hAnsi="標楷體" w:cs="Times New Roman"/>
          <w:color w:val="FF0000"/>
          <w:szCs w:val="20"/>
        </w:rPr>
      </w:pPr>
      <w:r w:rsidRPr="000A551D">
        <w:rPr>
          <w:rFonts w:ascii="標楷體" w:eastAsia="標楷體" w:hAnsi="標楷體" w:cs="Times New Roman" w:hint="eastAsia"/>
          <w:color w:val="FF0000"/>
          <w:szCs w:val="20"/>
        </w:rPr>
        <w:t xml:space="preserve">  </w:t>
      </w:r>
      <w:r w:rsidRPr="000A551D">
        <w:rPr>
          <w:rFonts w:ascii="新細明體" w:eastAsia="新細明體" w:hAnsi="新細明體" w:cs="Times New Roman" w:hint="eastAsia"/>
          <w:color w:val="FF0000"/>
          <w:szCs w:val="20"/>
        </w:rPr>
        <w:t>③</w:t>
      </w:r>
      <w:r w:rsidRPr="000A551D">
        <w:rPr>
          <w:rFonts w:ascii="標楷體" w:eastAsia="標楷體" w:hAnsi="標楷體" w:cs="Times New Roman" w:hint="eastAsia"/>
          <w:color w:val="000000" w:themeColor="text1"/>
          <w:szCs w:val="20"/>
        </w:rPr>
        <w:t>私人名義之支存戶，如簽發支票時，除蓋原留印鑑外，另蓋公司行號印章者，即認符合委任意旨，應予付款，其加蓋他人印章則屬共同發票問題，仍不影響原存戶之責任。</w:t>
      </w:r>
    </w:p>
    <w:p w14:paraId="704C14B7" w14:textId="77777777" w:rsidR="00AB071B" w:rsidRPr="00AB071B" w:rsidRDefault="00AB071B" w:rsidP="007A48D5">
      <w:pPr>
        <w:autoSpaceDE w:val="0"/>
        <w:autoSpaceDN w:val="0"/>
        <w:adjustRightInd w:val="0"/>
        <w:snapToGrid w:val="0"/>
        <w:spacing w:line="360" w:lineRule="exact"/>
        <w:ind w:leftChars="417" w:left="1241" w:hangingChars="100" w:hanging="240"/>
        <w:rPr>
          <w:rFonts w:ascii="標楷體" w:eastAsia="標楷體" w:hAnsi="標楷體" w:cs="Times New Roman"/>
          <w:color w:val="000000"/>
          <w:szCs w:val="19"/>
        </w:rPr>
      </w:pPr>
      <w:r w:rsidRPr="00AB071B">
        <w:rPr>
          <w:rFonts w:ascii="標楷體" w:eastAsia="標楷體" w:hAnsi="標楷體" w:cs="Times New Roman"/>
          <w:color w:val="000000"/>
          <w:szCs w:val="19"/>
        </w:rPr>
        <w:t>2</w:t>
      </w:r>
      <w:r w:rsidRPr="00AB071B">
        <w:rPr>
          <w:rFonts w:ascii="標楷體" w:eastAsia="標楷體" w:hAnsi="標楷體" w:cs="Times New Roman" w:hint="eastAsia"/>
          <w:color w:val="000000"/>
          <w:szCs w:val="19"/>
        </w:rPr>
        <w:t>.印章文字應為本名之全部。</w:t>
      </w:r>
    </w:p>
    <w:p w14:paraId="31C3B5B4" w14:textId="77777777" w:rsidR="00AB071B" w:rsidRPr="00AB071B" w:rsidRDefault="00AB071B" w:rsidP="007A48D5">
      <w:pPr>
        <w:autoSpaceDE w:val="0"/>
        <w:autoSpaceDN w:val="0"/>
        <w:adjustRightInd w:val="0"/>
        <w:snapToGrid w:val="0"/>
        <w:spacing w:line="360" w:lineRule="exact"/>
        <w:ind w:leftChars="417" w:left="1241" w:hangingChars="100" w:hanging="240"/>
        <w:rPr>
          <w:rFonts w:ascii="標楷體" w:eastAsia="標楷體" w:hAnsi="標楷體" w:cs="Times New Roman"/>
          <w:color w:val="000000"/>
        </w:rPr>
      </w:pPr>
      <w:r w:rsidRPr="00AB071B">
        <w:rPr>
          <w:rFonts w:ascii="標楷體" w:eastAsia="標楷體" w:hAnsi="標楷體" w:cs="Times New Roman"/>
          <w:color w:val="000000"/>
          <w:szCs w:val="19"/>
        </w:rPr>
        <w:t>3</w:t>
      </w:r>
      <w:r w:rsidRPr="00AB071B">
        <w:rPr>
          <w:rFonts w:ascii="標楷體" w:eastAsia="標楷體" w:hAnsi="標楷體" w:cs="Times New Roman" w:hint="eastAsia"/>
          <w:color w:val="000000"/>
          <w:szCs w:val="19"/>
        </w:rPr>
        <w:t>.法人或非法人團體所留印鑑，不宜僅蓋公司圖記或職銜圖章，</w:t>
      </w:r>
      <w:r w:rsidRPr="00AB071B">
        <w:rPr>
          <w:rFonts w:ascii="標楷體" w:eastAsia="標楷體" w:hAnsi="標楷體" w:cs="Times New Roman" w:hint="eastAsia"/>
          <w:color w:val="000000"/>
        </w:rPr>
        <w:t>應另加其代表人之印章或簽名。</w:t>
      </w:r>
    </w:p>
    <w:p w14:paraId="3C1E92BB" w14:textId="77777777" w:rsidR="00AB071B" w:rsidRPr="00AB071B" w:rsidRDefault="00AB071B" w:rsidP="007A48D5">
      <w:pPr>
        <w:autoSpaceDE w:val="0"/>
        <w:autoSpaceDN w:val="0"/>
        <w:adjustRightInd w:val="0"/>
        <w:snapToGrid w:val="0"/>
        <w:spacing w:line="360" w:lineRule="exact"/>
        <w:ind w:leftChars="417" w:left="1241" w:hangingChars="100" w:hanging="240"/>
        <w:rPr>
          <w:rFonts w:ascii="標楷體" w:eastAsia="標楷體" w:hAnsi="標楷體" w:cs="Times New Roman"/>
          <w:color w:val="000000"/>
        </w:rPr>
      </w:pPr>
      <w:r w:rsidRPr="00AB071B">
        <w:rPr>
          <w:rFonts w:ascii="標楷體" w:eastAsia="標楷體" w:hAnsi="標楷體" w:cs="Times New Roman"/>
          <w:color w:val="000000"/>
        </w:rPr>
        <w:t>4</w:t>
      </w:r>
      <w:r w:rsidRPr="00AB071B">
        <w:rPr>
          <w:rFonts w:ascii="標楷體" w:eastAsia="標楷體" w:hAnsi="標楷體" w:cs="Times New Roman" w:hint="eastAsia"/>
          <w:color w:val="000000"/>
        </w:rPr>
        <w:t>.</w:t>
      </w:r>
      <w:r w:rsidRPr="00AB071B">
        <w:rPr>
          <w:rFonts w:ascii="標楷體" w:eastAsia="標楷體" w:hAnsi="標楷體" w:cs="Times New Roman"/>
          <w:color w:val="000000"/>
        </w:rPr>
        <w:t>發票人簽章不全或簽章欄所蓋印鑑姓名與支票存款戶之姓名不同，但其他法定要項均記載完成，其帳上存款餘額足敷</w:t>
      </w:r>
      <w:r w:rsidRPr="00AB071B">
        <w:rPr>
          <w:rFonts w:ascii="標楷體" w:eastAsia="標楷體" w:hAnsi="標楷體" w:cs="Times New Roman" w:hint="eastAsia"/>
          <w:color w:val="000000"/>
        </w:rPr>
        <w:t>支付時</w:t>
      </w:r>
      <w:r w:rsidRPr="00AB071B">
        <w:rPr>
          <w:rFonts w:ascii="標楷體" w:eastAsia="標楷體" w:hAnsi="標楷體" w:cs="Times New Roman"/>
          <w:color w:val="000000"/>
        </w:rPr>
        <w:t>，</w:t>
      </w:r>
      <w:r w:rsidRPr="00AB071B">
        <w:rPr>
          <w:rFonts w:ascii="標楷體" w:eastAsia="標楷體" w:hAnsi="標楷體" w:cs="Times New Roman" w:hint="eastAsia"/>
          <w:color w:val="000000"/>
        </w:rPr>
        <w:t>付款金融業者應</w:t>
      </w:r>
      <w:r w:rsidRPr="00AB071B">
        <w:rPr>
          <w:rFonts w:ascii="標楷體" w:eastAsia="標楷體" w:hAnsi="標楷體" w:cs="Times New Roman"/>
          <w:color w:val="000000"/>
        </w:rPr>
        <w:t>以「發票人簽章不符」理由退票；帳上存款餘額</w:t>
      </w:r>
      <w:r w:rsidRPr="00AB071B">
        <w:rPr>
          <w:rFonts w:ascii="標楷體" w:eastAsia="標楷體" w:hAnsi="標楷體" w:cs="Times New Roman" w:hint="eastAsia"/>
          <w:color w:val="000000"/>
        </w:rPr>
        <w:t>不</w:t>
      </w:r>
      <w:r w:rsidRPr="00AB071B">
        <w:rPr>
          <w:rFonts w:ascii="標楷體" w:eastAsia="標楷體" w:hAnsi="標楷體" w:cs="Times New Roman"/>
          <w:color w:val="000000"/>
        </w:rPr>
        <w:t>足</w:t>
      </w:r>
      <w:r w:rsidRPr="00AB071B">
        <w:rPr>
          <w:rFonts w:ascii="標楷體" w:eastAsia="標楷體" w:hAnsi="標楷體" w:cs="Times New Roman" w:hint="eastAsia"/>
          <w:color w:val="000000"/>
        </w:rPr>
        <w:t>支付時，則以</w:t>
      </w:r>
      <w:r w:rsidRPr="00AB071B">
        <w:rPr>
          <w:rFonts w:ascii="標楷體" w:eastAsia="標楷體" w:hAnsi="標楷體" w:cs="Times New Roman"/>
          <w:color w:val="000000"/>
        </w:rPr>
        <w:t>「存款不足及發票人簽章不符」</w:t>
      </w:r>
      <w:r w:rsidRPr="00AB071B">
        <w:rPr>
          <w:rFonts w:ascii="標楷體" w:eastAsia="標楷體" w:hAnsi="標楷體" w:cs="Times New Roman" w:hint="eastAsia"/>
          <w:color w:val="000000"/>
        </w:rPr>
        <w:t>理由退票</w:t>
      </w:r>
      <w:r w:rsidRPr="00AB071B">
        <w:rPr>
          <w:rFonts w:ascii="標楷體" w:eastAsia="標楷體" w:hAnsi="標楷體" w:cs="Times New Roman"/>
          <w:color w:val="000000"/>
        </w:rPr>
        <w:t>。</w:t>
      </w:r>
    </w:p>
    <w:p w14:paraId="7BEFEFB0" w14:textId="77777777" w:rsidR="00AB071B" w:rsidRPr="00AB071B" w:rsidRDefault="00AB071B" w:rsidP="007A48D5">
      <w:pPr>
        <w:kinsoku w:val="0"/>
        <w:adjustRightInd w:val="0"/>
        <w:snapToGrid w:val="0"/>
        <w:spacing w:line="360" w:lineRule="exact"/>
        <w:ind w:leftChars="224" w:left="824" w:hangingChars="119" w:hanging="286"/>
        <w:textAlignment w:val="baseline"/>
        <w:rPr>
          <w:rFonts w:ascii="標楷體" w:eastAsia="標楷體" w:hAnsi="Times New Roman" w:cs="Times New Roman"/>
          <w:color w:val="000000"/>
          <w:kern w:val="0"/>
          <w:szCs w:val="24"/>
        </w:rPr>
      </w:pPr>
      <w:r w:rsidRPr="00AB071B">
        <w:rPr>
          <w:rFonts w:ascii="標楷體" w:eastAsia="標楷體" w:hAnsi="Times New Roman" w:cs="Times New Roman" w:hint="eastAsia"/>
          <w:color w:val="000000"/>
          <w:kern w:val="0"/>
          <w:szCs w:val="24"/>
        </w:rPr>
        <w:t>(二)審核下列法定要項是否齊全</w:t>
      </w:r>
    </w:p>
    <w:p w14:paraId="3ECB3863" w14:textId="77777777" w:rsidR="00AB071B" w:rsidRPr="00AB071B" w:rsidRDefault="00AB071B" w:rsidP="007A48D5">
      <w:pPr>
        <w:autoSpaceDE w:val="0"/>
        <w:autoSpaceDN w:val="0"/>
        <w:adjustRightInd w:val="0"/>
        <w:snapToGrid w:val="0"/>
        <w:spacing w:line="360" w:lineRule="exact"/>
        <w:ind w:leftChars="180" w:left="432" w:firstLineChars="245" w:firstLine="588"/>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1.票</w:t>
      </w:r>
      <w:r w:rsidRPr="00AB071B">
        <w:rPr>
          <w:rFonts w:ascii="標楷體" w:eastAsia="標楷體" w:hAnsi="標楷體" w:cs="Times New Roman" w:hint="eastAsia"/>
          <w:szCs w:val="20"/>
        </w:rPr>
        <w:t>據上</w:t>
      </w:r>
      <w:r w:rsidRPr="00AB071B">
        <w:rPr>
          <w:rFonts w:ascii="標楷體" w:eastAsia="標楷體" w:hAnsi="標楷體" w:cs="Times New Roman" w:hint="eastAsia"/>
          <w:color w:val="000000"/>
          <w:szCs w:val="20"/>
        </w:rPr>
        <w:t>是否表明票據種類之文字，如支票、本票、匯票。</w:t>
      </w:r>
    </w:p>
    <w:p w14:paraId="153EF4C6" w14:textId="77777777" w:rsidR="00AB071B" w:rsidRPr="00AB071B" w:rsidRDefault="00AB071B" w:rsidP="007A48D5">
      <w:pPr>
        <w:autoSpaceDE w:val="0"/>
        <w:autoSpaceDN w:val="0"/>
        <w:adjustRightInd w:val="0"/>
        <w:snapToGrid w:val="0"/>
        <w:spacing w:line="360" w:lineRule="exact"/>
        <w:ind w:leftChars="425" w:left="1260" w:hangingChars="100" w:hanging="240"/>
        <w:rPr>
          <w:rFonts w:ascii="標楷體" w:eastAsia="標楷體" w:hAnsi="標楷體" w:cs="Times New Roman"/>
          <w:color w:val="000000"/>
        </w:rPr>
      </w:pPr>
      <w:r w:rsidRPr="00AB071B">
        <w:rPr>
          <w:rFonts w:ascii="標楷體" w:eastAsia="標楷體" w:hAnsi="標楷體" w:cs="Times New Roman" w:hint="eastAsia"/>
          <w:color w:val="000000"/>
          <w:szCs w:val="20"/>
        </w:rPr>
        <w:t>2.一定之金額</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票據為金錢證券，其記載之金額必須確定明白，例如壹千元正，若寫為壹千餘元或以上、以下，或壹千元至貳千元等情形時，則該票據無效。</w:t>
      </w:r>
    </w:p>
    <w:p w14:paraId="2B411C5C" w14:textId="77777777" w:rsidR="00AB071B" w:rsidRPr="00AB071B" w:rsidRDefault="00AB071B" w:rsidP="007A48D5">
      <w:pPr>
        <w:autoSpaceDE w:val="0"/>
        <w:autoSpaceDN w:val="0"/>
        <w:adjustRightInd w:val="0"/>
        <w:snapToGrid w:val="0"/>
        <w:spacing w:line="360" w:lineRule="exact"/>
        <w:ind w:leftChars="449" w:left="1697" w:hangingChars="258" w:hanging="619"/>
        <w:rPr>
          <w:rFonts w:ascii="標楷體" w:eastAsia="標楷體" w:hAnsi="標楷體" w:cs="Times New Roman"/>
          <w:strike/>
          <w:color w:val="7030A0"/>
        </w:rPr>
      </w:pPr>
      <w:r w:rsidRPr="00AB071B">
        <w:rPr>
          <w:rFonts w:ascii="標楷體" w:eastAsia="標楷體" w:hAnsi="標楷體" w:cs="Times New Roman" w:hint="eastAsia"/>
          <w:color w:val="000000"/>
          <w:szCs w:val="20"/>
        </w:rPr>
        <w:t>（1）票據金額應以文字大寫</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壹、貳、參、……拾</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，或文字大寫與號碼小寫</w:t>
      </w:r>
      <w:r w:rsidRPr="00AB071B">
        <w:rPr>
          <w:rFonts w:ascii="標楷體" w:eastAsia="標楷體" w:hAnsi="標楷體" w:cs="Times New Roman"/>
          <w:color w:val="000000"/>
          <w:szCs w:val="20"/>
        </w:rPr>
        <w:t xml:space="preserve"> (1</w:t>
      </w:r>
      <w:r w:rsidRPr="00AB071B">
        <w:rPr>
          <w:rFonts w:ascii="標楷體" w:eastAsia="標楷體" w:hAnsi="標楷體" w:cs="Times New Roman" w:hint="eastAsia"/>
          <w:color w:val="000000"/>
          <w:szCs w:val="20"/>
        </w:rPr>
        <w:t>、</w:t>
      </w:r>
      <w:r w:rsidRPr="00AB071B">
        <w:rPr>
          <w:rFonts w:ascii="標楷體" w:eastAsia="標楷體" w:hAnsi="標楷體" w:cs="Times New Roman"/>
          <w:color w:val="000000"/>
          <w:szCs w:val="20"/>
        </w:rPr>
        <w:t>2</w:t>
      </w:r>
      <w:r w:rsidRPr="00AB071B">
        <w:rPr>
          <w:rFonts w:ascii="標楷體" w:eastAsia="標楷體" w:hAnsi="標楷體" w:cs="Times New Roman" w:hint="eastAsia"/>
          <w:color w:val="000000"/>
          <w:szCs w:val="20"/>
        </w:rPr>
        <w:t>、</w:t>
      </w:r>
      <w:r w:rsidRPr="00AB071B">
        <w:rPr>
          <w:rFonts w:ascii="標楷體" w:eastAsia="標楷體" w:hAnsi="標楷體" w:cs="Times New Roman"/>
          <w:color w:val="000000"/>
          <w:szCs w:val="20"/>
        </w:rPr>
        <w:t>3</w:t>
      </w:r>
      <w:r w:rsidRPr="00AB071B">
        <w:rPr>
          <w:rFonts w:ascii="標楷體" w:eastAsia="標楷體" w:hAnsi="標楷體" w:cs="Times New Roman" w:hint="eastAsia"/>
          <w:color w:val="000000"/>
          <w:szCs w:val="20"/>
        </w:rPr>
        <w:t>、……0</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同時表示，但文字與號碼不符時，以文字為準。</w:t>
      </w:r>
    </w:p>
    <w:p w14:paraId="7BE9B362" w14:textId="77777777" w:rsidR="00AB071B" w:rsidRPr="00AB071B" w:rsidRDefault="00AB071B" w:rsidP="007A48D5">
      <w:pPr>
        <w:autoSpaceDE w:val="0"/>
        <w:autoSpaceDN w:val="0"/>
        <w:adjustRightInd w:val="0"/>
        <w:snapToGrid w:val="0"/>
        <w:spacing w:line="360" w:lineRule="exact"/>
        <w:ind w:leftChars="464" w:left="1714" w:hangingChars="250" w:hanging="600"/>
        <w:rPr>
          <w:rFonts w:ascii="標楷體" w:eastAsia="標楷體" w:hAnsi="標楷體" w:cs="Times New Roman"/>
          <w:strike/>
          <w:color w:val="7030A0"/>
        </w:rPr>
      </w:pPr>
      <w:r w:rsidRPr="00AB071B">
        <w:rPr>
          <w:rFonts w:ascii="標楷體" w:eastAsia="標楷體" w:hAnsi="標楷體" w:cs="Times New Roman" w:hint="eastAsia"/>
          <w:color w:val="000000"/>
          <w:szCs w:val="20"/>
        </w:rPr>
        <w:t>（2）大寫金額不得塗改變更。票據金額小寫金額如經更改與大寫金額相符，復由發票人以原留印鑑證明，可予照付。</w:t>
      </w:r>
    </w:p>
    <w:p w14:paraId="4F93BF1F" w14:textId="77777777" w:rsidR="00AB071B" w:rsidRPr="00AB071B" w:rsidRDefault="00AB071B" w:rsidP="007A48D5">
      <w:pPr>
        <w:autoSpaceDE w:val="0"/>
        <w:autoSpaceDN w:val="0"/>
        <w:adjustRightInd w:val="0"/>
        <w:snapToGrid w:val="0"/>
        <w:spacing w:line="360" w:lineRule="exact"/>
        <w:ind w:leftChars="450" w:left="1680" w:hangingChars="250" w:hanging="60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（3）票據上之金額，以號碼代替文字記載，經使用機械辦法防止塗銷者，視同文字記載。</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票據法施行細則第三條</w:t>
      </w:r>
      <w:r w:rsidRPr="00AB071B">
        <w:rPr>
          <w:rFonts w:ascii="標楷體" w:eastAsia="標楷體" w:hAnsi="標楷體" w:cs="Times New Roman"/>
          <w:color w:val="000000"/>
          <w:szCs w:val="20"/>
        </w:rPr>
        <w:t>)</w:t>
      </w:r>
    </w:p>
    <w:p w14:paraId="7217E04D" w14:textId="77777777" w:rsidR="00AB071B" w:rsidRPr="00AB071B" w:rsidRDefault="00AB071B" w:rsidP="007A48D5">
      <w:pPr>
        <w:autoSpaceDE w:val="0"/>
        <w:autoSpaceDN w:val="0"/>
        <w:adjustRightInd w:val="0"/>
        <w:snapToGrid w:val="0"/>
        <w:spacing w:line="360" w:lineRule="exact"/>
        <w:ind w:leftChars="450" w:left="1680" w:hangingChars="250" w:hanging="60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（4）支票金額305,000元，大寫金額書為參拾萬零伍仟元正，似不構成金額文字不清，不宜退票。</w:t>
      </w:r>
    </w:p>
    <w:p w14:paraId="1904D439" w14:textId="77777777" w:rsidR="00AB071B" w:rsidRPr="00AB071B" w:rsidRDefault="00AB071B" w:rsidP="007A48D5">
      <w:pPr>
        <w:autoSpaceDE w:val="0"/>
        <w:autoSpaceDN w:val="0"/>
        <w:adjustRightInd w:val="0"/>
        <w:snapToGrid w:val="0"/>
        <w:spacing w:line="360" w:lineRule="exact"/>
        <w:ind w:leftChars="450" w:left="1680" w:hangingChars="250" w:hanging="60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（5）橫式支票，將大寫金額填載於「憑票祈付欄」，應予付款。</w:t>
      </w:r>
    </w:p>
    <w:p w14:paraId="694E580F" w14:textId="77777777" w:rsidR="00AB071B" w:rsidRPr="00AB071B" w:rsidRDefault="00AB071B" w:rsidP="007A48D5">
      <w:pPr>
        <w:spacing w:line="360" w:lineRule="exact"/>
        <w:ind w:leftChars="450" w:left="1680" w:hangingChars="250" w:hanging="60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（6）大寫金額之「貳」字填寫為「兩」字，例如貳萬元填寫兩萬元，宜照付，惟應請該存戶嗣後簽發票據，改用通用文字。</w:t>
      </w:r>
    </w:p>
    <w:p w14:paraId="7D9530FB" w14:textId="77777777" w:rsidR="00AB071B" w:rsidRPr="00AB071B" w:rsidRDefault="00645154" w:rsidP="007A48D5">
      <w:pPr>
        <w:spacing w:line="360" w:lineRule="exact"/>
        <w:ind w:leftChars="450" w:left="1680" w:hangingChars="250" w:hanging="600"/>
        <w:rPr>
          <w:rFonts w:ascii="標楷體" w:eastAsia="標楷體" w:hAnsi="標楷體" w:cs="Times New Roman"/>
          <w:color w:val="000000"/>
          <w:szCs w:val="20"/>
        </w:rPr>
      </w:pPr>
      <w:r w:rsidRPr="00AB071B">
        <w:rPr>
          <w:rFonts w:ascii="Calibri" w:eastAsia="新細明體" w:hAnsi="Calibri" w:cs="Times New Roman"/>
          <w:noProof/>
          <w:color w:val="000000"/>
        </w:rPr>
        <w:drawing>
          <wp:anchor distT="0" distB="0" distL="114300" distR="114300" simplePos="0" relativeHeight="251724800" behindDoc="1" locked="0" layoutInCell="1" allowOverlap="1" wp14:anchorId="0199039F" wp14:editId="662C9A57">
            <wp:simplePos x="0" y="0"/>
            <wp:positionH relativeFrom="column">
              <wp:posOffset>3100070</wp:posOffset>
            </wp:positionH>
            <wp:positionV relativeFrom="paragraph">
              <wp:posOffset>49530</wp:posOffset>
            </wp:positionV>
            <wp:extent cx="723900" cy="228600"/>
            <wp:effectExtent l="0" t="0" r="0" b="0"/>
            <wp:wrapNone/>
            <wp:docPr id="199" name="圖片 199" descr="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2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23900" cy="228600"/>
                    </a:xfrm>
                    <a:prstGeom prst="rect">
                      <a:avLst/>
                    </a:prstGeom>
                    <a:noFill/>
                    <a:ln>
                      <a:noFill/>
                    </a:ln>
                  </pic:spPr>
                </pic:pic>
              </a:graphicData>
            </a:graphic>
          </wp:anchor>
        </w:drawing>
      </w:r>
      <w:r w:rsidR="00AB071B" w:rsidRPr="00AB071B">
        <w:rPr>
          <w:rFonts w:ascii="標楷體" w:eastAsia="標楷體" w:hAnsi="標楷體" w:cs="Times New Roman" w:hint="eastAsia"/>
          <w:color w:val="000000"/>
          <w:szCs w:val="20"/>
        </w:rPr>
        <w:t xml:space="preserve">     </w:t>
      </w:r>
      <w:r w:rsidR="00C00016">
        <w:rPr>
          <w:rFonts w:ascii="標楷體" w:eastAsia="標楷體" w:hAnsi="標楷體" w:cs="Times New Roman" w:hint="eastAsia"/>
          <w:color w:val="000000"/>
          <w:szCs w:val="20"/>
        </w:rPr>
        <w:t xml:space="preserve">    </w:t>
      </w:r>
      <w:r w:rsidR="00AB071B" w:rsidRPr="00AB071B">
        <w:rPr>
          <w:rFonts w:ascii="標楷體" w:eastAsia="標楷體" w:hAnsi="標楷體" w:cs="Times New Roman" w:hint="eastAsia"/>
          <w:color w:val="000000"/>
          <w:szCs w:val="20"/>
        </w:rPr>
        <w:t xml:space="preserve">支票大寫金額「貳」誤寫為 </w:t>
      </w:r>
      <w:r>
        <w:rPr>
          <w:rFonts w:ascii="標楷體" w:eastAsia="標楷體" w:hAnsi="標楷體" w:cs="Times New Roman" w:hint="eastAsia"/>
          <w:color w:val="000000"/>
          <w:szCs w:val="20"/>
        </w:rPr>
        <w:t xml:space="preserve"> </w:t>
      </w:r>
      <w:r w:rsidR="00AB071B" w:rsidRPr="00AB071B">
        <w:rPr>
          <w:rFonts w:ascii="標楷體" w:eastAsia="標楷體" w:hAnsi="標楷體" w:cs="Times New Roman" w:hint="eastAsia"/>
          <w:color w:val="000000"/>
          <w:szCs w:val="20"/>
        </w:rPr>
        <w:t xml:space="preserve">   應屬文字誤植而非文字不清，故如票</w:t>
      </w:r>
      <w:r w:rsidR="00AB071B" w:rsidRPr="00AB071B">
        <w:rPr>
          <w:rFonts w:ascii="標楷體" w:eastAsia="標楷體" w:hAnsi="標楷體" w:cs="Times New Roman" w:hint="eastAsia"/>
          <w:szCs w:val="20"/>
        </w:rPr>
        <w:t>據</w:t>
      </w:r>
      <w:r w:rsidR="00AB071B" w:rsidRPr="00AB071B">
        <w:rPr>
          <w:rFonts w:ascii="標楷體" w:eastAsia="標楷體" w:hAnsi="標楷體" w:cs="Times New Roman" w:hint="eastAsia"/>
          <w:color w:val="000000"/>
          <w:szCs w:val="20"/>
        </w:rPr>
        <w:t>上小寫金額已明白表示為「</w:t>
      </w:r>
      <w:r w:rsidR="00AB071B" w:rsidRPr="00AB071B">
        <w:rPr>
          <w:rFonts w:ascii="標楷體" w:eastAsia="標楷體" w:hAnsi="標楷體" w:cs="Times New Roman"/>
          <w:color w:val="000000"/>
          <w:szCs w:val="20"/>
        </w:rPr>
        <w:t>2</w:t>
      </w:r>
      <w:r w:rsidR="00AB071B" w:rsidRPr="00AB071B">
        <w:rPr>
          <w:rFonts w:ascii="標楷體" w:eastAsia="標楷體" w:hAnsi="標楷體" w:cs="Times New Roman" w:hint="eastAsia"/>
          <w:color w:val="000000"/>
          <w:szCs w:val="20"/>
        </w:rPr>
        <w:t>」時，應可照付，惟付款行應請該存戶嗣後簽發票據改用通用文字。</w:t>
      </w:r>
    </w:p>
    <w:p w14:paraId="5F84FED9" w14:textId="77777777" w:rsidR="00AB071B" w:rsidRPr="00AB071B" w:rsidRDefault="00645154" w:rsidP="007A48D5">
      <w:pPr>
        <w:spacing w:line="360" w:lineRule="exact"/>
        <w:ind w:leftChars="450" w:left="1680" w:hangingChars="250" w:hanging="600"/>
        <w:rPr>
          <w:rFonts w:ascii="標楷體" w:eastAsia="標楷體" w:hAnsi="標楷體" w:cs="Times New Roman"/>
          <w:szCs w:val="20"/>
        </w:rPr>
      </w:pPr>
      <w:r w:rsidRPr="00AB071B">
        <w:rPr>
          <w:rFonts w:ascii="標楷體" w:eastAsia="標楷體" w:hAnsi="標楷體" w:cs="Times New Roman" w:hint="eastAsia"/>
          <w:noProof/>
          <w:color w:val="000000"/>
          <w:szCs w:val="20"/>
        </w:rPr>
        <w:drawing>
          <wp:anchor distT="0" distB="0" distL="114300" distR="114300" simplePos="0" relativeHeight="251723776" behindDoc="1" locked="0" layoutInCell="1" allowOverlap="1" wp14:anchorId="5829E28F" wp14:editId="59E55CEB">
            <wp:simplePos x="0" y="0"/>
            <wp:positionH relativeFrom="column">
              <wp:posOffset>3871595</wp:posOffset>
            </wp:positionH>
            <wp:positionV relativeFrom="paragraph">
              <wp:posOffset>30480</wp:posOffset>
            </wp:positionV>
            <wp:extent cx="473710" cy="219075"/>
            <wp:effectExtent l="0" t="0" r="2540" b="9525"/>
            <wp:wrapTight wrapText="bothSides">
              <wp:wrapPolygon edited="0">
                <wp:start x="0" y="0"/>
                <wp:lineTo x="0" y="20661"/>
                <wp:lineTo x="20847" y="20661"/>
                <wp:lineTo x="20847" y="0"/>
                <wp:lineTo x="0" y="0"/>
              </wp:wrapPolygon>
            </wp:wrapTight>
            <wp:docPr id="200" name="圖片 200" descr="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3710" cy="219075"/>
                    </a:xfrm>
                    <a:prstGeom prst="rect">
                      <a:avLst/>
                    </a:prstGeom>
                    <a:noFill/>
                    <a:ln>
                      <a:noFill/>
                    </a:ln>
                  </pic:spPr>
                </pic:pic>
              </a:graphicData>
            </a:graphic>
            <wp14:sizeRelV relativeFrom="margin">
              <wp14:pctHeight>0</wp14:pctHeight>
            </wp14:sizeRelV>
          </wp:anchor>
        </w:drawing>
      </w:r>
      <w:r w:rsidR="00AB071B" w:rsidRPr="00AB071B">
        <w:rPr>
          <w:rFonts w:ascii="標楷體" w:eastAsia="標楷體" w:hAnsi="標楷體" w:cs="Times New Roman" w:hint="eastAsia"/>
          <w:color w:val="000000"/>
          <w:szCs w:val="20"/>
        </w:rPr>
        <w:t xml:space="preserve">     </w:t>
      </w:r>
      <w:r w:rsidR="00C00016">
        <w:rPr>
          <w:rFonts w:ascii="標楷體" w:eastAsia="標楷體" w:hAnsi="標楷體" w:cs="Times New Roman" w:hint="eastAsia"/>
          <w:color w:val="000000"/>
          <w:szCs w:val="20"/>
        </w:rPr>
        <w:t xml:space="preserve">   </w:t>
      </w:r>
      <w:r w:rsidR="00AB071B" w:rsidRPr="00AB071B">
        <w:rPr>
          <w:rFonts w:ascii="標楷體" w:eastAsia="標楷體" w:hAnsi="標楷體" w:cs="Times New Roman" w:hint="eastAsia"/>
          <w:color w:val="000000"/>
          <w:szCs w:val="20"/>
        </w:rPr>
        <w:t>支票大</w:t>
      </w:r>
      <w:r w:rsidR="00C00016">
        <w:rPr>
          <w:rFonts w:ascii="標楷體" w:eastAsia="標楷體" w:hAnsi="標楷體" w:cs="Times New Roman" w:hint="eastAsia"/>
          <w:color w:val="000000"/>
          <w:szCs w:val="20"/>
        </w:rPr>
        <w:t>寫</w:t>
      </w:r>
      <w:r w:rsidR="00AB071B" w:rsidRPr="00AB071B">
        <w:rPr>
          <w:rFonts w:ascii="標楷體" w:eastAsia="標楷體" w:hAnsi="標楷體" w:cs="Times New Roman" w:hint="eastAsia"/>
          <w:color w:val="000000"/>
          <w:szCs w:val="20"/>
        </w:rPr>
        <w:t>金額「壹」誤寫為「臺」或應屬文字誤植而非文字不清，故如支票上小寫金額已明白表示為「1」時，應可照付，惟付款行應請該存戶嗣後簽發票據改用通用文字</w:t>
      </w:r>
      <w:r w:rsidR="00C00016">
        <w:rPr>
          <w:rFonts w:ascii="標楷體" w:eastAsia="標楷體" w:hAnsi="標楷體" w:cs="Times New Roman" w:hint="eastAsia"/>
          <w:color w:val="000000"/>
          <w:szCs w:val="20"/>
        </w:rPr>
        <w:t>。</w:t>
      </w:r>
    </w:p>
    <w:p w14:paraId="0C31B9CE" w14:textId="77777777" w:rsidR="00AB071B" w:rsidRPr="00AB071B" w:rsidRDefault="00AB071B" w:rsidP="007A48D5">
      <w:pPr>
        <w:spacing w:line="360" w:lineRule="exact"/>
        <w:ind w:leftChars="450" w:left="1620" w:hangingChars="250" w:hanging="540"/>
        <w:rPr>
          <w:rFonts w:ascii="Calibri" w:eastAsia="新細明體" w:hAnsi="Calibri" w:cs="Times New Roman"/>
          <w:color w:val="000000"/>
        </w:rPr>
      </w:pPr>
      <w:r w:rsidRPr="00AB071B">
        <w:rPr>
          <w:rFonts w:ascii="標楷體" w:eastAsia="標楷體" w:hAnsi="標楷體" w:cs="新細明體" w:hint="eastAsia"/>
          <w:spacing w:val="-12"/>
        </w:rPr>
        <w:lastRenderedPageBreak/>
        <w:t xml:space="preserve">      </w:t>
      </w:r>
      <w:r w:rsidR="00C00016">
        <w:rPr>
          <w:rFonts w:ascii="標楷體" w:eastAsia="標楷體" w:hAnsi="標楷體" w:cs="新細明體" w:hint="eastAsia"/>
          <w:spacing w:val="-12"/>
        </w:rPr>
        <w:t xml:space="preserve">    </w:t>
      </w:r>
      <w:r w:rsidRPr="00AB071B">
        <w:rPr>
          <w:rFonts w:ascii="標楷體" w:eastAsia="標楷體" w:hAnsi="標楷體" w:cs="新細明體" w:hint="eastAsia"/>
          <w:spacing w:val="-12"/>
        </w:rPr>
        <w:t>支票大寫</w:t>
      </w:r>
      <w:r w:rsidRPr="00AB071B">
        <w:rPr>
          <w:rFonts w:ascii="標楷體" w:eastAsia="標楷體" w:hAnsi="標楷體" w:cs="新細明體" w:hint="eastAsia"/>
          <w:color w:val="000000"/>
          <w:spacing w:val="-12"/>
        </w:rPr>
        <w:t>金額書寫為「壹仟零壹捌元整」，漏填「拾」字者。</w:t>
      </w:r>
      <w:r w:rsidRPr="00AB071B">
        <w:rPr>
          <w:rFonts w:ascii="標楷體" w:eastAsia="標楷體" w:hAnsi="標楷體" w:cs="Times New Roman" w:hint="eastAsia"/>
          <w:color w:val="000000"/>
          <w:szCs w:val="20"/>
        </w:rPr>
        <w:t>惟小寫金額已用阿拉伯數字表明為</w:t>
      </w:r>
      <w:r w:rsidRPr="00AB071B">
        <w:rPr>
          <w:rFonts w:ascii="標楷體" w:eastAsia="標楷體" w:hAnsi="標楷體" w:cs="新細明體" w:hint="eastAsia"/>
          <w:color w:val="000000"/>
          <w:spacing w:val="-12"/>
        </w:rPr>
        <w:t>NT$1,018，</w:t>
      </w:r>
      <w:r w:rsidRPr="00AB071B">
        <w:rPr>
          <w:rFonts w:ascii="標楷體" w:eastAsia="標楷體" w:hAnsi="標楷體" w:cs="Times New Roman" w:hint="eastAsia"/>
          <w:color w:val="000000"/>
          <w:szCs w:val="20"/>
        </w:rPr>
        <w:t>尚不能認為欠缺法定應記載事項，如經提示，而發票人帳戶存款足敷，應予照付</w:t>
      </w:r>
      <w:r w:rsidRPr="00AB071B">
        <w:rPr>
          <w:rFonts w:ascii="標楷體" w:eastAsia="標楷體" w:hAnsi="標楷體" w:cs="Times New Roman" w:hint="eastAsia"/>
          <w:color w:val="000000"/>
          <w:spacing w:val="-12"/>
        </w:rPr>
        <w:t>。</w:t>
      </w:r>
    </w:p>
    <w:p w14:paraId="6AB1C7AF" w14:textId="77777777" w:rsidR="00AB071B" w:rsidRPr="00AB071B" w:rsidRDefault="00AB071B" w:rsidP="007A48D5">
      <w:pPr>
        <w:spacing w:line="360" w:lineRule="exact"/>
        <w:ind w:leftChars="700" w:left="168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票據上對於「三」字大寫為「參」、「</w:t>
      </w:r>
      <w:r w:rsidRPr="00AB071B">
        <w:rPr>
          <w:rFonts w:ascii="標楷體" w:eastAsia="SimSun" w:hAnsi="標楷體" w:cs="標楷體" w:hint="eastAsia"/>
          <w:color w:val="000000"/>
          <w:szCs w:val="20"/>
          <w:lang w:eastAsia="zh-CN"/>
        </w:rPr>
        <w:t>叅</w:t>
      </w:r>
      <w:r w:rsidRPr="00AB071B">
        <w:rPr>
          <w:rFonts w:ascii="標楷體" w:eastAsia="標楷體" w:hAnsi="標楷體" w:cs="Times New Roman" w:hint="eastAsia"/>
          <w:color w:val="000000"/>
          <w:szCs w:val="20"/>
        </w:rPr>
        <w:t>」、「叁」或「</w:t>
      </w:r>
      <w:r w:rsidRPr="00AB071B">
        <w:rPr>
          <w:rFonts w:ascii="標楷體" w:eastAsia="MS Mincho" w:hAnsi="標楷體" w:cs="Times New Roman" w:hint="eastAsia"/>
          <w:color w:val="000000"/>
          <w:lang w:eastAsia="ja-JP"/>
        </w:rPr>
        <w:t>参</w:t>
      </w:r>
      <w:r w:rsidRPr="00AB071B">
        <w:rPr>
          <w:rFonts w:ascii="標楷體" w:eastAsia="標楷體" w:hAnsi="標楷體" w:cs="Times New Roman" w:hint="eastAsia"/>
          <w:color w:val="000000"/>
          <w:szCs w:val="20"/>
        </w:rPr>
        <w:t>」，付款單位不得拒付。</w:t>
      </w:r>
    </w:p>
    <w:p w14:paraId="41467917" w14:textId="77777777" w:rsidR="00AB071B" w:rsidRPr="00AB071B" w:rsidRDefault="00AB071B" w:rsidP="007A48D5">
      <w:pPr>
        <w:spacing w:line="360" w:lineRule="exact"/>
        <w:ind w:leftChars="700" w:left="168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大寫金額「肆」寫為「肄」但小寫金額足以辨別者，宜予照付。</w:t>
      </w:r>
    </w:p>
    <w:p w14:paraId="47A02C24" w14:textId="77777777" w:rsidR="00AB071B" w:rsidRPr="00AB071B" w:rsidRDefault="00AB071B" w:rsidP="007A48D5">
      <w:pPr>
        <w:spacing w:line="360" w:lineRule="exact"/>
        <w:ind w:leftChars="700" w:left="1680"/>
        <w:rPr>
          <w:rFonts w:ascii="標楷體" w:eastAsia="標楷體" w:hAnsi="標楷體" w:cs="Times New Roman"/>
          <w:color w:val="000000"/>
        </w:rPr>
      </w:pPr>
      <w:r w:rsidRPr="00AB071B">
        <w:rPr>
          <w:rFonts w:ascii="標楷體" w:eastAsia="標楷體" w:hAnsi="標楷體" w:cs="Times New Roman" w:hint="eastAsia"/>
          <w:color w:val="000000"/>
          <w:szCs w:val="20"/>
        </w:rPr>
        <w:t>大寫金額「玖」寫為「玫」但小寫金額足以辨別者，宜予照付</w:t>
      </w:r>
      <w:r w:rsidRPr="00AB071B">
        <w:rPr>
          <w:rFonts w:ascii="標楷體" w:eastAsia="標楷體" w:hAnsi="標楷體" w:cs="Times New Roman"/>
          <w:color w:val="000000"/>
        </w:rPr>
        <w:t>。</w:t>
      </w:r>
    </w:p>
    <w:p w14:paraId="66CA312D" w14:textId="77777777" w:rsidR="00AB071B" w:rsidRPr="00AB071B" w:rsidRDefault="00AB071B" w:rsidP="007A48D5">
      <w:pPr>
        <w:autoSpaceDE w:val="0"/>
        <w:autoSpaceDN w:val="0"/>
        <w:adjustRightInd w:val="0"/>
        <w:snapToGrid w:val="0"/>
        <w:spacing w:line="360" w:lineRule="exact"/>
        <w:ind w:leftChars="450" w:left="1680" w:hangingChars="250" w:hanging="60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（7）支票大寫金額書寫為「壹拾萬元」，漏填「元」字，惟小寫金額已用阿拉伯數字表明為</w:t>
      </w:r>
      <w:r w:rsidRPr="00AB071B">
        <w:rPr>
          <w:rFonts w:ascii="標楷體" w:eastAsia="標楷體" w:hAnsi="標楷體" w:cs="Times New Roman"/>
          <w:color w:val="000000"/>
          <w:szCs w:val="20"/>
        </w:rPr>
        <w:t>NT$l00,000.00</w:t>
      </w:r>
      <w:r w:rsidRPr="00AB071B">
        <w:rPr>
          <w:rFonts w:ascii="標楷體" w:eastAsia="標楷體" w:hAnsi="標楷體" w:cs="Times New Roman" w:hint="eastAsia"/>
          <w:color w:val="000000"/>
          <w:szCs w:val="20"/>
        </w:rPr>
        <w:t>者，尚不能認為欠缺法定應記載事項，如經提示，而發票人帳戶存款足敷，應予照付。</w:t>
      </w:r>
    </w:p>
    <w:p w14:paraId="75CD6BDA" w14:textId="77777777" w:rsidR="00AB071B" w:rsidRPr="00AB071B" w:rsidRDefault="00AB071B" w:rsidP="007A48D5">
      <w:pPr>
        <w:autoSpaceDE w:val="0"/>
        <w:autoSpaceDN w:val="0"/>
        <w:adjustRightInd w:val="0"/>
        <w:snapToGrid w:val="0"/>
        <w:spacing w:line="360" w:lineRule="exact"/>
        <w:ind w:leftChars="450" w:left="1680" w:hangingChars="250" w:hanging="600"/>
        <w:rPr>
          <w:rFonts w:ascii="標楷體" w:eastAsia="標楷體" w:hAnsi="標楷體" w:cs="Times New Roman"/>
          <w:color w:val="000000"/>
          <w:szCs w:val="19"/>
        </w:rPr>
      </w:pPr>
      <w:r w:rsidRPr="00AB071B">
        <w:rPr>
          <w:rFonts w:ascii="標楷體" w:eastAsia="標楷體" w:hAnsi="標楷體" w:cs="Times New Roman" w:hint="eastAsia"/>
          <w:color w:val="000000"/>
          <w:szCs w:val="20"/>
        </w:rPr>
        <w:t xml:space="preserve">     </w:t>
      </w:r>
      <w:r w:rsidR="00C00016">
        <w:rPr>
          <w:rFonts w:ascii="標楷體" w:eastAsia="標楷體" w:hAnsi="標楷體" w:cs="Times New Roman" w:hint="eastAsia"/>
          <w:color w:val="000000"/>
          <w:szCs w:val="20"/>
        </w:rPr>
        <w:t xml:space="preserve">    </w:t>
      </w:r>
      <w:r w:rsidRPr="00AB071B">
        <w:rPr>
          <w:rFonts w:ascii="標楷體" w:eastAsia="標楷體" w:hAnsi="標楷體" w:cs="Times New Roman" w:hint="eastAsia"/>
          <w:color w:val="000000"/>
          <w:szCs w:val="20"/>
        </w:rPr>
        <w:t>支票大寫金額經書寫完整，僅漏加一「整」字，</w:t>
      </w:r>
      <w:r w:rsidRPr="00AB071B">
        <w:rPr>
          <w:rFonts w:ascii="標楷體" w:eastAsia="標楷體" w:hAnsi="標楷體" w:cs="Times New Roman" w:hint="eastAsia"/>
          <w:color w:val="000000"/>
          <w:szCs w:val="19"/>
        </w:rPr>
        <w:t>而小寫金額又完整顯示無誤者，不宜以「金額文字不清」理由退票。</w:t>
      </w:r>
    </w:p>
    <w:p w14:paraId="64AF8899" w14:textId="77777777" w:rsidR="00AB071B" w:rsidRPr="00AB071B" w:rsidRDefault="00AB071B" w:rsidP="007A48D5">
      <w:pPr>
        <w:autoSpaceDE w:val="0"/>
        <w:autoSpaceDN w:val="0"/>
        <w:adjustRightInd w:val="0"/>
        <w:snapToGrid w:val="0"/>
        <w:spacing w:line="360" w:lineRule="exact"/>
        <w:ind w:leftChars="450" w:left="1680" w:hangingChars="250" w:hanging="60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 xml:space="preserve">     </w:t>
      </w:r>
      <w:r w:rsidR="00C00016">
        <w:rPr>
          <w:rFonts w:ascii="標楷體" w:eastAsia="標楷體" w:hAnsi="標楷體" w:cs="Times New Roman" w:hint="eastAsia"/>
          <w:color w:val="000000"/>
          <w:szCs w:val="19"/>
        </w:rPr>
        <w:t xml:space="preserve">    </w:t>
      </w:r>
      <w:r w:rsidRPr="00AB071B">
        <w:rPr>
          <w:rFonts w:ascii="標楷體" w:eastAsia="標楷體" w:hAnsi="標楷體" w:cs="Times New Roman" w:hint="eastAsia"/>
          <w:color w:val="000000"/>
          <w:szCs w:val="19"/>
        </w:rPr>
        <w:t>支票大寫金額漏「元」及「整」字，而小寫金額已用阿拉伯數字完整表明無誤者，不宜以「金額文字不清」理由退票。</w:t>
      </w:r>
    </w:p>
    <w:p w14:paraId="3D183FE8" w14:textId="77777777" w:rsidR="00AB071B" w:rsidRPr="00AB071B" w:rsidRDefault="00AB071B" w:rsidP="007A48D5">
      <w:pPr>
        <w:autoSpaceDE w:val="0"/>
        <w:autoSpaceDN w:val="0"/>
        <w:adjustRightInd w:val="0"/>
        <w:snapToGrid w:val="0"/>
        <w:spacing w:line="360" w:lineRule="exact"/>
        <w:ind w:leftChars="450" w:left="1680" w:hangingChars="250" w:hanging="60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 xml:space="preserve">     </w:t>
      </w:r>
      <w:r w:rsidR="00C00016">
        <w:rPr>
          <w:rFonts w:ascii="標楷體" w:eastAsia="標楷體" w:hAnsi="標楷體" w:cs="Times New Roman" w:hint="eastAsia"/>
          <w:color w:val="000000"/>
          <w:szCs w:val="19"/>
        </w:rPr>
        <w:t xml:space="preserve">    </w:t>
      </w:r>
      <w:r w:rsidRPr="00AB071B">
        <w:rPr>
          <w:rFonts w:ascii="標楷體" w:eastAsia="標楷體" w:hAnsi="標楷體" w:cs="Times New Roman" w:hint="eastAsia"/>
          <w:color w:val="000000"/>
          <w:szCs w:val="19"/>
        </w:rPr>
        <w:t>大寫金額省略「壹」但小寫金額表明清楚者，如支票大寫金額填寫新臺幣『參佰拾萬伍仟元整』，『佰拾』之間省略去『壹』字，惟小寫金額已用阿拉伯數字表明為『</w:t>
      </w:r>
      <w:r w:rsidRPr="00AB071B">
        <w:rPr>
          <w:rFonts w:ascii="標楷體" w:eastAsia="標楷體" w:hAnsi="標楷體" w:cs="Times New Roman"/>
          <w:color w:val="000000"/>
          <w:szCs w:val="20"/>
        </w:rPr>
        <w:t>NT$</w:t>
      </w:r>
      <w:r w:rsidRPr="00AB071B">
        <w:rPr>
          <w:rFonts w:ascii="標楷體" w:eastAsia="標楷體" w:hAnsi="標楷體" w:cs="Times New Roman" w:hint="eastAsia"/>
          <w:color w:val="000000"/>
          <w:szCs w:val="20"/>
        </w:rPr>
        <w:t>3</w:t>
      </w:r>
      <w:r w:rsidRPr="00AB071B">
        <w:rPr>
          <w:rFonts w:ascii="標楷體" w:eastAsia="標楷體" w:hAnsi="標楷體" w:cs="Times New Roman"/>
          <w:color w:val="000000"/>
          <w:szCs w:val="20"/>
        </w:rPr>
        <w:t>,l0</w:t>
      </w:r>
      <w:r w:rsidRPr="00AB071B">
        <w:rPr>
          <w:rFonts w:ascii="標楷體" w:eastAsia="標楷體" w:hAnsi="標楷體" w:cs="Times New Roman" w:hint="eastAsia"/>
          <w:color w:val="000000"/>
          <w:szCs w:val="20"/>
        </w:rPr>
        <w:t>5</w:t>
      </w:r>
      <w:r w:rsidRPr="00AB071B">
        <w:rPr>
          <w:rFonts w:ascii="標楷體" w:eastAsia="標楷體" w:hAnsi="標楷體" w:cs="Times New Roman"/>
          <w:color w:val="000000"/>
          <w:szCs w:val="20"/>
        </w:rPr>
        <w:t>,000.00</w:t>
      </w:r>
      <w:r w:rsidRPr="00AB071B">
        <w:rPr>
          <w:rFonts w:ascii="標楷體" w:eastAsia="標楷體" w:hAnsi="標楷體" w:cs="Times New Roman" w:hint="eastAsia"/>
          <w:color w:val="000000"/>
          <w:szCs w:val="19"/>
        </w:rPr>
        <w:t>』，</w:t>
      </w:r>
      <w:r w:rsidRPr="00AB071B">
        <w:rPr>
          <w:rFonts w:ascii="標楷體" w:eastAsia="標楷體" w:hAnsi="標楷體" w:cs="Times New Roman" w:hint="eastAsia"/>
          <w:color w:val="000000"/>
          <w:szCs w:val="20"/>
        </w:rPr>
        <w:t>如經提示，而發票人帳戶存款足敷，應予照付</w:t>
      </w:r>
      <w:r w:rsidRPr="00AB071B">
        <w:rPr>
          <w:rFonts w:ascii="標楷體" w:eastAsia="標楷體" w:hAnsi="標楷體" w:cs="Times New Roman" w:hint="eastAsia"/>
          <w:color w:val="000000"/>
          <w:szCs w:val="19"/>
        </w:rPr>
        <w:t>。</w:t>
      </w:r>
    </w:p>
    <w:p w14:paraId="66587774" w14:textId="77777777" w:rsidR="00AB071B" w:rsidRPr="00AB071B" w:rsidRDefault="00AB071B" w:rsidP="007A48D5">
      <w:pPr>
        <w:autoSpaceDE w:val="0"/>
        <w:autoSpaceDN w:val="0"/>
        <w:adjustRightInd w:val="0"/>
        <w:snapToGrid w:val="0"/>
        <w:spacing w:line="360" w:lineRule="exact"/>
        <w:ind w:leftChars="450" w:left="1680" w:hangingChars="250" w:hanging="60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（8）支票大寫金額為壹萬零伍仟伍佰元而小寫金額為</w:t>
      </w:r>
      <w:r w:rsidRPr="00AB071B">
        <w:rPr>
          <w:rFonts w:ascii="標楷體" w:eastAsia="標楷體" w:hAnsi="標楷體" w:cs="Times New Roman"/>
          <w:color w:val="000000"/>
          <w:szCs w:val="19"/>
        </w:rPr>
        <w:t>10,550</w:t>
      </w:r>
      <w:r w:rsidRPr="00AB071B">
        <w:rPr>
          <w:rFonts w:ascii="標楷體" w:eastAsia="標楷體" w:hAnsi="標楷體" w:cs="Times New Roman" w:hint="eastAsia"/>
          <w:color w:val="000000"/>
          <w:szCs w:val="19"/>
        </w:rPr>
        <w:t>元，以大寫金額為準，又大寫金額在萬位數與仟位數之間，雖無寫零之必要，惟多寫零亦不能謂其非一定之金額，尚不足以構成金額文字不清，不宜退票。</w:t>
      </w:r>
    </w:p>
    <w:p w14:paraId="6AEB849D" w14:textId="77777777" w:rsidR="00AB071B" w:rsidRPr="00AB071B" w:rsidRDefault="00AB071B" w:rsidP="007A48D5">
      <w:pPr>
        <w:autoSpaceDE w:val="0"/>
        <w:autoSpaceDN w:val="0"/>
        <w:adjustRightInd w:val="0"/>
        <w:snapToGrid w:val="0"/>
        <w:spacing w:line="360" w:lineRule="exact"/>
        <w:ind w:leftChars="450" w:left="1680" w:hangingChars="250" w:hanging="60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（9）</w:t>
      </w:r>
      <w:r w:rsidRPr="00AB071B">
        <w:rPr>
          <w:rFonts w:ascii="標楷體" w:eastAsia="標楷體" w:hAnsi="標楷體" w:cs="Times New Roman"/>
          <w:color w:val="000000"/>
          <w:szCs w:val="19"/>
        </w:rPr>
        <w:t>中文大寫數字書寫「另」字，因「另」字非中文數目大寫數字，付款行得拒絕付款。例：大寫金額書寫為肆拾萬另伍仟元。</w:t>
      </w:r>
    </w:p>
    <w:p w14:paraId="684B7551" w14:textId="77777777" w:rsidR="00AB071B" w:rsidRPr="00AB071B" w:rsidRDefault="00AB071B" w:rsidP="007A48D5">
      <w:pPr>
        <w:autoSpaceDE w:val="0"/>
        <w:autoSpaceDN w:val="0"/>
        <w:adjustRightInd w:val="0"/>
        <w:snapToGrid w:val="0"/>
        <w:spacing w:line="360" w:lineRule="exact"/>
        <w:ind w:leftChars="450" w:left="1800" w:hangingChars="300" w:hanging="72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（10）票據金額文字上如黏貼透明玻璃膠帶，應詳加審視確無變造後始可支付，並應儘量勸導存戶勿黏貼透明膠帶，以防杜流弊。</w:t>
      </w:r>
    </w:p>
    <w:p w14:paraId="31E08F0D" w14:textId="77777777" w:rsidR="00AB071B" w:rsidRPr="00AB071B" w:rsidRDefault="00AB071B" w:rsidP="007A48D5">
      <w:pPr>
        <w:autoSpaceDE w:val="0"/>
        <w:autoSpaceDN w:val="0"/>
        <w:adjustRightInd w:val="0"/>
        <w:snapToGrid w:val="0"/>
        <w:spacing w:line="360" w:lineRule="exact"/>
        <w:ind w:leftChars="450" w:left="1800" w:hangingChars="300" w:hanging="72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（11）支票大寫金額以鉛筆書寫，經交換提示後付款行可以代號「99」，理由為「提回交換票據金額使用易擦拭之筆書寫」退票。</w:t>
      </w:r>
    </w:p>
    <w:p w14:paraId="0EDCAB69" w14:textId="77777777" w:rsidR="00AB071B" w:rsidRPr="00AB071B" w:rsidRDefault="00AB071B" w:rsidP="007A48D5">
      <w:pPr>
        <w:autoSpaceDE w:val="0"/>
        <w:autoSpaceDN w:val="0"/>
        <w:adjustRightInd w:val="0"/>
        <w:snapToGrid w:val="0"/>
        <w:spacing w:line="360" w:lineRule="exact"/>
        <w:ind w:leftChars="450" w:left="1680" w:hangingChars="250" w:hanging="60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（12）僅以小寫表示若無大寫之記載亦屬適法。</w:t>
      </w:r>
    </w:p>
    <w:p w14:paraId="42A88BC6" w14:textId="77777777" w:rsidR="00AB071B" w:rsidRPr="004D36EA" w:rsidRDefault="00C00016" w:rsidP="007A48D5">
      <w:pPr>
        <w:autoSpaceDE w:val="0"/>
        <w:autoSpaceDN w:val="0"/>
        <w:adjustRightInd w:val="0"/>
        <w:snapToGrid w:val="0"/>
        <w:spacing w:line="360" w:lineRule="exact"/>
        <w:ind w:leftChars="750" w:left="1800"/>
        <w:rPr>
          <w:rFonts w:ascii="標楷體" w:eastAsia="標楷體" w:hAnsi="標楷體" w:cs="Times New Roman"/>
          <w:szCs w:val="20"/>
        </w:rPr>
      </w:pPr>
      <w:r>
        <w:rPr>
          <w:rFonts w:ascii="標楷體" w:eastAsia="標楷體" w:hAnsi="標楷體" w:cs="Times New Roman" w:hint="eastAsia"/>
          <w:color w:val="000000"/>
          <w:szCs w:val="20"/>
        </w:rPr>
        <w:t xml:space="preserve">    </w:t>
      </w:r>
      <w:r w:rsidR="00AB071B" w:rsidRPr="00AB071B">
        <w:rPr>
          <w:rFonts w:ascii="標楷體" w:eastAsia="標楷體" w:hAnsi="標楷體" w:cs="Times New Roman" w:hint="eastAsia"/>
          <w:color w:val="000000"/>
          <w:szCs w:val="20"/>
        </w:rPr>
        <w:t>依票據法第二十四條、第一百二十條及第一百二十五條之規定，「一定之金額」為票據之必要記載事項，而所謂「一定之金額」，票據法並未規定應以文字金額表示，若以俗稱之小寫</w:t>
      </w:r>
      <w:r w:rsidR="00AB071B" w:rsidRPr="00AB071B">
        <w:rPr>
          <w:rFonts w:ascii="標楷體" w:eastAsia="標楷體" w:hAnsi="標楷體" w:cs="Times New Roman"/>
          <w:color w:val="000000"/>
          <w:szCs w:val="20"/>
        </w:rPr>
        <w:t>(</w:t>
      </w:r>
      <w:r w:rsidR="00AB071B" w:rsidRPr="00AB071B">
        <w:rPr>
          <w:rFonts w:ascii="標楷體" w:eastAsia="標楷體" w:hAnsi="標楷體" w:cs="Times New Roman" w:hint="eastAsia"/>
          <w:color w:val="000000"/>
          <w:szCs w:val="20"/>
        </w:rPr>
        <w:t>號碼</w:t>
      </w:r>
      <w:r w:rsidR="00AB071B" w:rsidRPr="00AB071B">
        <w:rPr>
          <w:rFonts w:ascii="標楷體" w:eastAsia="標楷體" w:hAnsi="標楷體" w:cs="Times New Roman"/>
          <w:color w:val="000000"/>
          <w:szCs w:val="20"/>
        </w:rPr>
        <w:t>)</w:t>
      </w:r>
      <w:r w:rsidR="00AB071B" w:rsidRPr="00AB071B">
        <w:rPr>
          <w:rFonts w:ascii="標楷體" w:eastAsia="標楷體" w:hAnsi="標楷體" w:cs="Times New Roman" w:hint="eastAsia"/>
          <w:color w:val="000000"/>
          <w:szCs w:val="20"/>
        </w:rPr>
        <w:t>表示，足為一定金額之表示，縱未有文字金額之記載，亦屬適法，不得以欠缺必要記載事項之理由，認為票據無效。惟票據法第七條規定</w:t>
      </w:r>
      <w:r w:rsidR="00AB071B" w:rsidRPr="00AB071B">
        <w:rPr>
          <w:rFonts w:ascii="標楷體" w:eastAsia="標楷體" w:hAnsi="標楷體" w:cs="Times New Roman"/>
          <w:color w:val="000000"/>
          <w:szCs w:val="20"/>
        </w:rPr>
        <w:t>：</w:t>
      </w:r>
      <w:r w:rsidR="00AB071B" w:rsidRPr="00AB071B">
        <w:rPr>
          <w:rFonts w:ascii="標楷體" w:eastAsia="標楷體" w:hAnsi="標楷體" w:cs="Times New Roman" w:hint="eastAsia"/>
          <w:color w:val="000000"/>
          <w:szCs w:val="20"/>
        </w:rPr>
        <w:t>票據上記載金額之文字與號碼不符時，以文字為準，應可認為票據上若同有文字金額及號碼金額之記載時，號碼金額僅為參</w:t>
      </w:r>
      <w:r w:rsidR="00AB071B" w:rsidRPr="004D36EA">
        <w:rPr>
          <w:rFonts w:ascii="標楷體" w:eastAsia="標楷體" w:hAnsi="標楷體" w:cs="Times New Roman" w:hint="eastAsia"/>
          <w:szCs w:val="20"/>
        </w:rPr>
        <w:t>考之用，倘無其他應退票之理由，</w:t>
      </w:r>
      <w:r w:rsidR="00C82638" w:rsidRPr="004D36EA">
        <w:rPr>
          <w:rFonts w:ascii="標楷體" w:eastAsia="標楷體" w:hAnsi="標楷體" w:cs="Times New Roman" w:hint="eastAsia"/>
          <w:szCs w:val="24"/>
        </w:rPr>
        <w:t>金融機構</w:t>
      </w:r>
      <w:r w:rsidR="00AB071B" w:rsidRPr="004D36EA">
        <w:rPr>
          <w:rFonts w:ascii="標楷體" w:eastAsia="標楷體" w:hAnsi="標楷體" w:cs="Times New Roman" w:hint="eastAsia"/>
          <w:szCs w:val="20"/>
        </w:rPr>
        <w:t>應予付款。</w:t>
      </w:r>
    </w:p>
    <w:p w14:paraId="57070059" w14:textId="77777777" w:rsidR="00AB071B" w:rsidRPr="004D36EA" w:rsidRDefault="00AB071B" w:rsidP="007A48D5">
      <w:pPr>
        <w:autoSpaceDE w:val="0"/>
        <w:autoSpaceDN w:val="0"/>
        <w:adjustRightInd w:val="0"/>
        <w:snapToGrid w:val="0"/>
        <w:spacing w:line="360" w:lineRule="exact"/>
        <w:ind w:firstLineChars="350" w:firstLine="840"/>
        <w:rPr>
          <w:rFonts w:ascii="標楷體" w:eastAsia="標楷體" w:hAnsi="標楷體" w:cs="Times New Roman"/>
          <w:szCs w:val="19"/>
        </w:rPr>
      </w:pPr>
      <w:r w:rsidRPr="004D36EA">
        <w:rPr>
          <w:rFonts w:ascii="標楷體" w:eastAsia="標楷體" w:hAnsi="標楷體" w:cs="Times New Roman" w:hint="eastAsia"/>
          <w:szCs w:val="19"/>
        </w:rPr>
        <w:t>3.付款人名稱及付款地</w:t>
      </w:r>
      <w:r w:rsidRPr="004D36EA">
        <w:rPr>
          <w:rFonts w:ascii="標楷體" w:eastAsia="標楷體" w:hAnsi="標楷體" w:cs="Times New Roman"/>
          <w:szCs w:val="19"/>
        </w:rPr>
        <w:t>：</w:t>
      </w:r>
      <w:r w:rsidRPr="004D36EA">
        <w:rPr>
          <w:rFonts w:ascii="標楷體" w:eastAsia="標楷體" w:hAnsi="標楷體" w:cs="Times New Roman" w:hint="eastAsia"/>
          <w:szCs w:val="19"/>
        </w:rPr>
        <w:t>所付款之票據，其付款人應為本單位。</w:t>
      </w:r>
    </w:p>
    <w:p w14:paraId="42A532DE" w14:textId="77777777" w:rsidR="00AB071B" w:rsidRPr="00AB071B" w:rsidRDefault="00AB071B" w:rsidP="007A48D5">
      <w:pPr>
        <w:autoSpaceDE w:val="0"/>
        <w:autoSpaceDN w:val="0"/>
        <w:adjustRightInd w:val="0"/>
        <w:snapToGrid w:val="0"/>
        <w:spacing w:line="360" w:lineRule="exact"/>
        <w:ind w:leftChars="350" w:left="1080" w:hangingChars="100" w:hanging="240"/>
        <w:rPr>
          <w:rFonts w:ascii="標楷體" w:eastAsia="標楷體" w:hAnsi="標楷體" w:cs="Times New Roman"/>
          <w:color w:val="000000"/>
          <w:szCs w:val="19"/>
        </w:rPr>
      </w:pPr>
      <w:r w:rsidRPr="004D36EA">
        <w:rPr>
          <w:rFonts w:ascii="標楷體" w:eastAsia="標楷體" w:hAnsi="標楷體" w:cs="Times New Roman" w:hint="eastAsia"/>
          <w:szCs w:val="19"/>
        </w:rPr>
        <w:t>4.需無條件支付之委託</w:t>
      </w:r>
      <w:r w:rsidRPr="004D36EA">
        <w:rPr>
          <w:rFonts w:ascii="標楷體" w:eastAsia="標楷體" w:hAnsi="標楷體" w:cs="Times New Roman"/>
          <w:szCs w:val="19"/>
        </w:rPr>
        <w:t>：</w:t>
      </w:r>
      <w:r w:rsidRPr="004D36EA">
        <w:rPr>
          <w:rFonts w:ascii="標楷體" w:eastAsia="標楷體" w:hAnsi="標楷體" w:cs="Times New Roman" w:hint="eastAsia"/>
          <w:szCs w:val="19"/>
        </w:rPr>
        <w:t>票據之發票人</w:t>
      </w:r>
      <w:r w:rsidRPr="00AB071B">
        <w:rPr>
          <w:rFonts w:ascii="標楷體" w:eastAsia="標楷體" w:hAnsi="標楷體" w:cs="Times New Roman" w:hint="eastAsia"/>
          <w:color w:val="000000"/>
          <w:szCs w:val="19"/>
        </w:rPr>
        <w:t>或指定擔當付款人支付票據金額，均不得附有條件</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如某航線飛機於某日降落桃園機場才付款</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，否則票據無效。</w:t>
      </w:r>
    </w:p>
    <w:p w14:paraId="569D5500" w14:textId="77777777" w:rsidR="00AB071B" w:rsidRPr="00AB071B" w:rsidRDefault="00AB071B" w:rsidP="007A48D5">
      <w:pPr>
        <w:autoSpaceDE w:val="0"/>
        <w:autoSpaceDN w:val="0"/>
        <w:adjustRightInd w:val="0"/>
        <w:snapToGrid w:val="0"/>
        <w:spacing w:line="360" w:lineRule="exact"/>
        <w:ind w:leftChars="350" w:left="1080" w:hangingChars="100" w:hanging="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5.受款人</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凡票據記載受款人者，應經受款人背書方得付款。倘未載受款人者，以執票人為受款人。</w:t>
      </w:r>
    </w:p>
    <w:p w14:paraId="6CD2BF7B" w14:textId="77777777" w:rsidR="00AB071B" w:rsidRPr="00AB071B" w:rsidRDefault="00AB071B" w:rsidP="007A48D5">
      <w:pPr>
        <w:autoSpaceDE w:val="0"/>
        <w:autoSpaceDN w:val="0"/>
        <w:adjustRightInd w:val="0"/>
        <w:snapToGrid w:val="0"/>
        <w:spacing w:line="360" w:lineRule="exact"/>
        <w:ind w:leftChars="350" w:left="1200" w:hangingChars="150" w:hanging="36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6.發票地</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未載發票地者，以發票人之營業所、住所或居所為發票地。</w:t>
      </w:r>
    </w:p>
    <w:p w14:paraId="6C08D3C2" w14:textId="77777777" w:rsidR="00AB071B" w:rsidRPr="00AB071B" w:rsidRDefault="00AB071B" w:rsidP="007A48D5">
      <w:pPr>
        <w:autoSpaceDE w:val="0"/>
        <w:autoSpaceDN w:val="0"/>
        <w:adjustRightInd w:val="0"/>
        <w:snapToGrid w:val="0"/>
        <w:spacing w:line="360" w:lineRule="exact"/>
        <w:ind w:leftChars="350" w:left="1080" w:hangingChars="100" w:hanging="240"/>
        <w:rPr>
          <w:rFonts w:ascii="標楷體" w:eastAsia="標楷體" w:hAnsi="標楷體" w:cs="Times New Roman"/>
          <w:color w:val="000000"/>
        </w:rPr>
      </w:pPr>
      <w:r w:rsidRPr="00AB071B">
        <w:rPr>
          <w:rFonts w:ascii="標楷體" w:eastAsia="標楷體" w:hAnsi="標楷體" w:cs="Times New Roman" w:hint="eastAsia"/>
          <w:color w:val="000000"/>
          <w:szCs w:val="19"/>
        </w:rPr>
        <w:lastRenderedPageBreak/>
        <w:t>7.發票年月日</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發票年月日之記載方法，得以文字表示，亦得以號碼表示，惟均應單純確定，不得為複數之記載，其發票日</w:t>
      </w:r>
      <w:r w:rsidRPr="00AB071B">
        <w:rPr>
          <w:rFonts w:ascii="標楷體" w:eastAsia="標楷體" w:hAnsi="標楷體" w:cs="Times New Roman" w:hint="eastAsia"/>
          <w:szCs w:val="19"/>
        </w:rPr>
        <w:t>期即</w:t>
      </w:r>
      <w:r w:rsidRPr="00AB071B">
        <w:rPr>
          <w:rFonts w:ascii="標楷體" w:eastAsia="標楷體" w:hAnsi="標楷體" w:cs="Times New Roman" w:hint="eastAsia"/>
          <w:color w:val="000000"/>
          <w:szCs w:val="19"/>
        </w:rPr>
        <w:t>應記載年月日，如僅記載年月，或僅記載月日者，均非適法，該票據無效。</w:t>
      </w:r>
    </w:p>
    <w:p w14:paraId="29B09FE8" w14:textId="77777777" w:rsidR="00AB071B" w:rsidRPr="00AB071B" w:rsidRDefault="00AB071B" w:rsidP="007A48D5">
      <w:pPr>
        <w:autoSpaceDE w:val="0"/>
        <w:autoSpaceDN w:val="0"/>
        <w:adjustRightInd w:val="0"/>
        <w:snapToGrid w:val="0"/>
        <w:spacing w:line="360" w:lineRule="exact"/>
        <w:ind w:leftChars="450" w:left="1680" w:hangingChars="250" w:hanging="60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（1）票據時效消滅後</w:t>
      </w:r>
      <w:r w:rsidRPr="00AB071B">
        <w:rPr>
          <w:rFonts w:ascii="標楷體" w:eastAsia="標楷體" w:hAnsi="標楷體" w:cs="Times New Roman" w:hint="eastAsia"/>
          <w:color w:val="7030A0"/>
          <w:szCs w:val="19"/>
        </w:rPr>
        <w:t>，</w:t>
      </w:r>
      <w:r w:rsidRPr="00AB071B">
        <w:rPr>
          <w:rFonts w:ascii="標楷體" w:eastAsia="標楷體" w:hAnsi="標楷體" w:cs="Times New Roman" w:hint="eastAsia"/>
          <w:color w:val="000000"/>
          <w:szCs w:val="19"/>
        </w:rPr>
        <w:t>付款人不得付款</w:t>
      </w:r>
    </w:p>
    <w:p w14:paraId="77F34671" w14:textId="77777777" w:rsidR="00AB071B" w:rsidRPr="00AB071B" w:rsidRDefault="00C00016" w:rsidP="007A48D5">
      <w:pPr>
        <w:autoSpaceDE w:val="0"/>
        <w:autoSpaceDN w:val="0"/>
        <w:adjustRightInd w:val="0"/>
        <w:snapToGrid w:val="0"/>
        <w:spacing w:line="360" w:lineRule="exact"/>
        <w:ind w:leftChars="700" w:left="1680"/>
        <w:rPr>
          <w:rFonts w:ascii="標楷體" w:eastAsia="標楷體" w:hAnsi="標楷體" w:cs="Times New Roman"/>
          <w:color w:val="000000"/>
        </w:rPr>
      </w:pPr>
      <w:r>
        <w:rPr>
          <w:rFonts w:ascii="標楷體" w:eastAsia="標楷體" w:hAnsi="標楷體" w:cs="Times New Roman" w:hint="eastAsia"/>
          <w:color w:val="000000"/>
          <w:szCs w:val="19"/>
        </w:rPr>
        <w:t xml:space="preserve">    </w:t>
      </w:r>
      <w:r w:rsidR="00AB071B" w:rsidRPr="00AB071B">
        <w:rPr>
          <w:rFonts w:ascii="標楷體" w:eastAsia="標楷體" w:hAnsi="標楷體" w:cs="Times New Roman" w:hint="eastAsia"/>
          <w:color w:val="000000"/>
          <w:szCs w:val="19"/>
        </w:rPr>
        <w:t>支票發票人自發票日起算，超過一年者，應拒絕支付。其期間之計算，如民國</w:t>
      </w:r>
      <w:r w:rsidR="00AB071B" w:rsidRPr="00AB071B">
        <w:rPr>
          <w:rFonts w:ascii="標楷體" w:eastAsia="標楷體" w:hAnsi="標楷體" w:cs="Times New Roman" w:hint="eastAsia"/>
          <w:szCs w:val="19"/>
        </w:rPr>
        <w:t>110年12月11日</w:t>
      </w:r>
      <w:r w:rsidR="00AB071B" w:rsidRPr="00AB071B">
        <w:rPr>
          <w:rFonts w:ascii="標楷體" w:eastAsia="標楷體" w:hAnsi="標楷體" w:cs="Times New Roman" w:hint="eastAsia"/>
          <w:color w:val="000000"/>
          <w:szCs w:val="19"/>
        </w:rPr>
        <w:t>發行之支票，其屆滿一年之日期為</w:t>
      </w:r>
      <w:r w:rsidR="00AB071B" w:rsidRPr="00AB071B">
        <w:rPr>
          <w:rFonts w:ascii="標楷體" w:eastAsia="標楷體" w:hAnsi="標楷體" w:cs="Times New Roman" w:hint="eastAsia"/>
          <w:szCs w:val="19"/>
        </w:rPr>
        <w:t>111年12月10日</w:t>
      </w:r>
      <w:r w:rsidR="00AB071B" w:rsidRPr="00AB071B">
        <w:rPr>
          <w:rFonts w:ascii="標楷體" w:eastAsia="標楷體" w:hAnsi="標楷體" w:cs="Times New Roman" w:hint="eastAsia"/>
          <w:color w:val="000000"/>
          <w:szCs w:val="19"/>
        </w:rPr>
        <w:t>，倘該日為例假日，則以次</w:t>
      </w:r>
      <w:r w:rsidR="00AB071B" w:rsidRPr="00AB071B">
        <w:rPr>
          <w:rFonts w:ascii="標楷體" w:eastAsia="標楷體" w:hAnsi="標楷體" w:cs="Times New Roman" w:hint="eastAsia"/>
          <w:szCs w:val="19"/>
        </w:rPr>
        <w:t>營業</w:t>
      </w:r>
      <w:r w:rsidR="00AB071B" w:rsidRPr="00AB071B">
        <w:rPr>
          <w:rFonts w:ascii="標楷體" w:eastAsia="標楷體" w:hAnsi="標楷體" w:cs="Times New Roman" w:hint="eastAsia"/>
          <w:color w:val="000000"/>
          <w:szCs w:val="19"/>
        </w:rPr>
        <w:t>日代之，到此日為止均可付款。</w:t>
      </w:r>
    </w:p>
    <w:p w14:paraId="4AE261F9" w14:textId="77777777" w:rsidR="00AB071B" w:rsidRPr="00AB071B" w:rsidRDefault="00AB071B" w:rsidP="007A48D5">
      <w:pPr>
        <w:autoSpaceDE w:val="0"/>
        <w:autoSpaceDN w:val="0"/>
        <w:adjustRightInd w:val="0"/>
        <w:snapToGrid w:val="0"/>
        <w:spacing w:line="360" w:lineRule="exact"/>
        <w:ind w:firstLineChars="450" w:firstLine="1080"/>
        <w:rPr>
          <w:rFonts w:ascii="標楷體" w:eastAsia="標楷體" w:hAnsi="標楷體" w:cs="Times New Roman"/>
          <w:color w:val="000000"/>
        </w:rPr>
      </w:pPr>
      <w:r w:rsidRPr="00AB071B">
        <w:rPr>
          <w:rFonts w:ascii="標楷體" w:eastAsia="標楷體" w:hAnsi="標楷體" w:cs="Times New Roman" w:hint="eastAsia"/>
          <w:color w:val="000000"/>
          <w:szCs w:val="19"/>
        </w:rPr>
        <w:t>（2）支票在票載發票日前之付款提示，應予拒付。</w:t>
      </w:r>
    </w:p>
    <w:p w14:paraId="69D57049" w14:textId="77777777" w:rsidR="00AB071B" w:rsidRPr="00AB071B" w:rsidRDefault="00AB071B" w:rsidP="007A48D5">
      <w:pPr>
        <w:autoSpaceDE w:val="0"/>
        <w:autoSpaceDN w:val="0"/>
        <w:adjustRightInd w:val="0"/>
        <w:snapToGrid w:val="0"/>
        <w:spacing w:line="360" w:lineRule="exact"/>
        <w:ind w:leftChars="450" w:left="1680" w:hangingChars="250" w:hanging="600"/>
        <w:rPr>
          <w:rFonts w:ascii="標楷體" w:eastAsia="標楷體" w:hAnsi="標楷體" w:cs="Times New Roman"/>
          <w:color w:val="000000"/>
        </w:rPr>
      </w:pPr>
      <w:r w:rsidRPr="00AB071B">
        <w:rPr>
          <w:rFonts w:ascii="標楷體" w:eastAsia="標楷體" w:hAnsi="標楷體" w:cs="Times New Roman" w:hint="eastAsia"/>
          <w:color w:val="000000"/>
          <w:szCs w:val="19"/>
        </w:rPr>
        <w:t>（3）發票日期若係2月30日或4月31日等曆法上所無之日時，以該月之末日為發票日。</w:t>
      </w:r>
    </w:p>
    <w:p w14:paraId="3C4190C3" w14:textId="77777777" w:rsidR="00AB071B" w:rsidRPr="00AB071B" w:rsidRDefault="00AB071B" w:rsidP="007A48D5">
      <w:pPr>
        <w:tabs>
          <w:tab w:val="left" w:pos="1620"/>
        </w:tabs>
        <w:autoSpaceDE w:val="0"/>
        <w:autoSpaceDN w:val="0"/>
        <w:adjustRightInd w:val="0"/>
        <w:snapToGrid w:val="0"/>
        <w:spacing w:line="360" w:lineRule="exact"/>
        <w:ind w:leftChars="450" w:left="1680" w:hangingChars="250" w:hanging="600"/>
        <w:rPr>
          <w:rFonts w:ascii="標楷體" w:eastAsia="標楷體" w:hAnsi="標楷體" w:cs="Times New Roman"/>
          <w:color w:val="000000"/>
        </w:rPr>
      </w:pPr>
      <w:r w:rsidRPr="00AB071B">
        <w:rPr>
          <w:rFonts w:ascii="標楷體" w:eastAsia="標楷體" w:hAnsi="標楷體" w:cs="Times New Roman" w:hint="eastAsia"/>
          <w:color w:val="000000"/>
          <w:szCs w:val="19"/>
        </w:rPr>
        <w:t>（4）支票發票日期如在其開戶或領用支票日期之前，可以照付。</w:t>
      </w:r>
    </w:p>
    <w:p w14:paraId="3A5B666D" w14:textId="77777777" w:rsidR="00AB071B" w:rsidRPr="00AB071B" w:rsidRDefault="00AB071B" w:rsidP="007A48D5">
      <w:pPr>
        <w:autoSpaceDE w:val="0"/>
        <w:autoSpaceDN w:val="0"/>
        <w:adjustRightInd w:val="0"/>
        <w:snapToGrid w:val="0"/>
        <w:spacing w:line="360" w:lineRule="exact"/>
        <w:ind w:leftChars="473" w:left="1699" w:hangingChars="235" w:hanging="564"/>
        <w:rPr>
          <w:rFonts w:ascii="標楷體" w:eastAsia="標楷體" w:hAnsi="標楷體" w:cs="Times New Roman"/>
          <w:color w:val="7030A0"/>
        </w:rPr>
      </w:pPr>
      <w:r w:rsidRPr="00AB071B">
        <w:rPr>
          <w:rFonts w:ascii="標楷體" w:eastAsia="標楷體" w:hAnsi="標楷體" w:cs="Times New Roman" w:hint="eastAsia"/>
          <w:color w:val="000000"/>
          <w:szCs w:val="19"/>
        </w:rPr>
        <w:t>（5）保付支票之發票日期，雖已逾一年，仍應照付。</w:t>
      </w:r>
    </w:p>
    <w:p w14:paraId="5F75386A" w14:textId="77777777" w:rsidR="00AB071B" w:rsidRPr="00AB071B" w:rsidRDefault="00AB071B" w:rsidP="007A48D5">
      <w:pPr>
        <w:autoSpaceDE w:val="0"/>
        <w:autoSpaceDN w:val="0"/>
        <w:adjustRightInd w:val="0"/>
        <w:snapToGrid w:val="0"/>
        <w:spacing w:line="360" w:lineRule="exact"/>
        <w:ind w:leftChars="450" w:left="1680" w:hangingChars="250" w:hanging="60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（6）以本單位為受託擔當付款人之本票，未載到期日者，視為見票即付，提示時應即照付。如</w:t>
      </w:r>
      <w:r w:rsidRPr="00AB071B">
        <w:rPr>
          <w:rFonts w:ascii="標楷體" w:eastAsia="標楷體" w:hAnsi="標楷體" w:cs="Times New Roman" w:hint="eastAsia"/>
          <w:color w:val="000000"/>
          <w:szCs w:val="28"/>
        </w:rPr>
        <w:t>到期日在發票日前，顯然無從提示，似應以未載到期日之本票視之，不應認本票無效。</w:t>
      </w:r>
    </w:p>
    <w:p w14:paraId="2F022C07" w14:textId="77777777" w:rsidR="00AB071B" w:rsidRPr="00AB071B" w:rsidRDefault="00AB071B" w:rsidP="007A48D5">
      <w:pPr>
        <w:autoSpaceDE w:val="0"/>
        <w:autoSpaceDN w:val="0"/>
        <w:adjustRightInd w:val="0"/>
        <w:snapToGrid w:val="0"/>
        <w:spacing w:line="360" w:lineRule="exact"/>
        <w:ind w:leftChars="450" w:left="1560" w:hangingChars="200" w:hanging="480"/>
        <w:jc w:val="both"/>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（7）有關更改發票日期之認定如下：</w:t>
      </w:r>
    </w:p>
    <w:p w14:paraId="015FC324" w14:textId="77777777" w:rsidR="00AB071B" w:rsidRPr="004D36EA" w:rsidRDefault="00AB071B" w:rsidP="007A48D5">
      <w:pPr>
        <w:autoSpaceDE w:val="0"/>
        <w:autoSpaceDN w:val="0"/>
        <w:adjustRightInd w:val="0"/>
        <w:snapToGrid w:val="0"/>
        <w:spacing w:line="360" w:lineRule="exact"/>
        <w:ind w:leftChars="700" w:left="1680"/>
        <w:jc w:val="both"/>
        <w:rPr>
          <w:rFonts w:ascii="標楷體" w:eastAsia="標楷體" w:hAnsi="標楷體" w:cs="Times New Roman"/>
          <w:szCs w:val="19"/>
        </w:rPr>
      </w:pPr>
      <w:r w:rsidRPr="00AB071B">
        <w:rPr>
          <w:rFonts w:ascii="標楷體" w:eastAsia="標楷體" w:hAnsi="標楷體" w:cs="Times New Roman" w:hint="eastAsia"/>
          <w:color w:val="000000"/>
          <w:szCs w:val="19"/>
        </w:rPr>
        <w:t>「年」「月」更改兩處，而在其上加蓋發票人印章，且改寫文字均在印章範圍內，自可視為一次改寫得予付款，如印鑑僅蓋在月之處，年之改寫是否足以</w:t>
      </w:r>
      <w:r w:rsidRPr="004D36EA">
        <w:rPr>
          <w:rFonts w:ascii="標楷體" w:eastAsia="標楷體" w:hAnsi="標楷體" w:cs="Times New Roman" w:hint="eastAsia"/>
          <w:szCs w:val="19"/>
        </w:rPr>
        <w:t>認定與「月」為同一次改寫，是否發票人所為及是否故意為之，付款</w:t>
      </w:r>
      <w:r w:rsidR="00C82638" w:rsidRPr="004D36EA">
        <w:rPr>
          <w:rFonts w:ascii="標楷體" w:eastAsia="標楷體" w:hAnsi="標楷體" w:cs="Times New Roman" w:hint="eastAsia"/>
          <w:szCs w:val="24"/>
        </w:rPr>
        <w:t>金融機構</w:t>
      </w:r>
      <w:r w:rsidRPr="004D36EA">
        <w:rPr>
          <w:rFonts w:ascii="標楷體" w:eastAsia="標楷體" w:hAnsi="標楷體" w:cs="Times New Roman" w:hint="eastAsia"/>
          <w:szCs w:val="19"/>
        </w:rPr>
        <w:t>實無從明瞭，宜予拒付。</w:t>
      </w:r>
    </w:p>
    <w:p w14:paraId="51CDF134" w14:textId="77777777" w:rsidR="00AB071B" w:rsidRPr="004D36EA" w:rsidRDefault="00AB071B" w:rsidP="007A48D5">
      <w:pPr>
        <w:tabs>
          <w:tab w:val="left" w:pos="540"/>
          <w:tab w:val="left" w:pos="900"/>
        </w:tabs>
        <w:autoSpaceDE w:val="0"/>
        <w:autoSpaceDN w:val="0"/>
        <w:adjustRightInd w:val="0"/>
        <w:snapToGrid w:val="0"/>
        <w:spacing w:line="360" w:lineRule="exact"/>
        <w:jc w:val="both"/>
        <w:rPr>
          <w:rFonts w:ascii="標楷體" w:eastAsia="標楷體" w:hAnsi="標楷體" w:cs="Times New Roman"/>
          <w:szCs w:val="19"/>
        </w:rPr>
      </w:pPr>
      <w:r w:rsidRPr="004D36EA">
        <w:rPr>
          <w:rFonts w:ascii="標楷體" w:eastAsia="標楷體" w:hAnsi="標楷體" w:cs="Times New Roman" w:hint="eastAsia"/>
          <w:szCs w:val="19"/>
        </w:rPr>
        <w:t xml:space="preserve">　　(三)平行線之審核</w:t>
      </w:r>
    </w:p>
    <w:p w14:paraId="64AB2969" w14:textId="77777777" w:rsidR="00AB071B" w:rsidRPr="00AB071B" w:rsidRDefault="00AB071B" w:rsidP="007A48D5">
      <w:pPr>
        <w:autoSpaceDE w:val="0"/>
        <w:autoSpaceDN w:val="0"/>
        <w:adjustRightInd w:val="0"/>
        <w:snapToGrid w:val="0"/>
        <w:spacing w:line="360" w:lineRule="exact"/>
        <w:ind w:leftChars="400" w:left="1200" w:hangingChars="100" w:hanging="240"/>
        <w:rPr>
          <w:rFonts w:ascii="標楷體" w:eastAsia="標楷體" w:hAnsi="標楷體" w:cs="Times New Roman"/>
          <w:color w:val="000000"/>
        </w:rPr>
      </w:pPr>
      <w:r w:rsidRPr="004D36EA">
        <w:rPr>
          <w:rFonts w:ascii="標楷體" w:eastAsia="標楷體" w:hAnsi="標楷體" w:cs="Times New Roman" w:hint="eastAsia"/>
          <w:szCs w:val="19"/>
        </w:rPr>
        <w:t>1.支票在正面</w:t>
      </w:r>
      <w:r w:rsidRPr="00AB071B">
        <w:rPr>
          <w:rFonts w:ascii="標楷體" w:eastAsia="標楷體" w:hAnsi="標楷體" w:cs="Times New Roman" w:hint="eastAsia"/>
          <w:color w:val="000000"/>
          <w:szCs w:val="19"/>
        </w:rPr>
        <w:t>劃平行線二道者，僅得對金融業者支付票據金額。</w:t>
      </w:r>
    </w:p>
    <w:p w14:paraId="15609E6D" w14:textId="77777777" w:rsidR="00AB071B" w:rsidRPr="00AB071B" w:rsidRDefault="00AB071B" w:rsidP="007A48D5">
      <w:pPr>
        <w:autoSpaceDE w:val="0"/>
        <w:autoSpaceDN w:val="0"/>
        <w:adjustRightInd w:val="0"/>
        <w:snapToGrid w:val="0"/>
        <w:spacing w:line="360" w:lineRule="exact"/>
        <w:ind w:leftChars="400" w:left="1200" w:hangingChars="100" w:hanging="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2.支票上如已加劃</w:t>
      </w:r>
      <w:r w:rsidRPr="00AB071B">
        <w:rPr>
          <w:rFonts w:ascii="標楷體" w:eastAsia="標楷體" w:hAnsi="標楷體" w:cs="Times New Roman" w:hint="eastAsia"/>
          <w:szCs w:val="19"/>
        </w:rPr>
        <w:t>橫線</w:t>
      </w:r>
      <w:r w:rsidRPr="00AB071B">
        <w:rPr>
          <w:rFonts w:ascii="標楷體" w:eastAsia="標楷體" w:hAnsi="標楷體" w:cs="Times New Roman" w:hint="eastAsia"/>
          <w:color w:val="000000"/>
          <w:szCs w:val="19"/>
        </w:rPr>
        <w:t>，不得付現，惟如發票人於平行線內記載「照付現款」或同義字樣，再由發票人簽名蓋章於其旁，視為平行線之撤銷，該支票即可付現，但支票經背書轉讓者，雖有平行線之撤銷仍不得付現。</w:t>
      </w:r>
    </w:p>
    <w:p w14:paraId="36AA8A0C" w14:textId="77777777" w:rsidR="00AB071B" w:rsidRPr="00AB071B" w:rsidRDefault="00AB071B" w:rsidP="007A48D5">
      <w:pPr>
        <w:autoSpaceDE w:val="0"/>
        <w:autoSpaceDN w:val="0"/>
        <w:adjustRightInd w:val="0"/>
        <w:snapToGrid w:val="0"/>
        <w:spacing w:line="360" w:lineRule="exact"/>
        <w:ind w:leftChars="400" w:left="1200" w:hangingChars="100" w:hanging="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 xml:space="preserve">  </w:t>
      </w:r>
      <w:r w:rsidR="00FB3093">
        <w:rPr>
          <w:rFonts w:ascii="標楷體" w:eastAsia="標楷體" w:hAnsi="標楷體" w:cs="Times New Roman" w:hint="eastAsia"/>
          <w:color w:val="000000"/>
          <w:szCs w:val="19"/>
        </w:rPr>
        <w:t xml:space="preserve">    </w:t>
      </w:r>
      <w:r w:rsidRPr="00AB071B">
        <w:rPr>
          <w:rFonts w:ascii="標楷體" w:eastAsia="標楷體" w:hAnsi="標楷體" w:cs="Times New Roman" w:hint="eastAsia"/>
          <w:color w:val="000000"/>
          <w:szCs w:val="19"/>
        </w:rPr>
        <w:t>如加劃特別橫線者</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平行線內載特定之金融業名稱</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該支票必須經由該特定金融業者提示始得付款。</w:t>
      </w:r>
    </w:p>
    <w:p w14:paraId="477ECF04" w14:textId="77777777" w:rsidR="00AB071B" w:rsidRPr="00AB071B" w:rsidRDefault="00AB071B" w:rsidP="007A48D5">
      <w:pPr>
        <w:autoSpaceDE w:val="0"/>
        <w:autoSpaceDN w:val="0"/>
        <w:adjustRightInd w:val="0"/>
        <w:snapToGrid w:val="0"/>
        <w:spacing w:line="360" w:lineRule="exact"/>
        <w:ind w:leftChars="400" w:left="1200" w:hangingChars="100" w:hanging="240"/>
        <w:rPr>
          <w:rFonts w:ascii="標楷體" w:eastAsia="標楷體" w:hAnsi="標楷體" w:cs="Times New Roman"/>
          <w:color w:val="000000"/>
        </w:rPr>
      </w:pPr>
      <w:r w:rsidRPr="00AB071B">
        <w:rPr>
          <w:rFonts w:ascii="標楷體" w:eastAsia="標楷體" w:hAnsi="標楷體" w:cs="Times New Roman" w:hint="eastAsia"/>
          <w:color w:val="000000"/>
          <w:szCs w:val="19"/>
        </w:rPr>
        <w:t xml:space="preserve">  </w:t>
      </w:r>
      <w:r w:rsidR="00FB3093">
        <w:rPr>
          <w:rFonts w:ascii="標楷體" w:eastAsia="標楷體" w:hAnsi="標楷體" w:cs="Times New Roman" w:hint="eastAsia"/>
          <w:color w:val="000000"/>
          <w:szCs w:val="19"/>
        </w:rPr>
        <w:t xml:space="preserve">    </w:t>
      </w:r>
      <w:r w:rsidRPr="00AB071B">
        <w:rPr>
          <w:rFonts w:ascii="標楷體" w:eastAsia="標楷體" w:hAnsi="標楷體" w:cs="Times New Roman" w:hint="eastAsia"/>
          <w:color w:val="000000"/>
          <w:szCs w:val="19"/>
        </w:rPr>
        <w:t>對支票平行線劃</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符號，與「記載照付現款或同義字樣」顯不相同，不得視為平行線之撤銷。</w:t>
      </w:r>
    </w:p>
    <w:p w14:paraId="66D8B26E" w14:textId="77777777" w:rsidR="00AB071B" w:rsidRPr="00AB071B" w:rsidRDefault="00AB071B" w:rsidP="007A48D5">
      <w:pPr>
        <w:tabs>
          <w:tab w:val="left" w:pos="900"/>
        </w:tabs>
        <w:autoSpaceDE w:val="0"/>
        <w:autoSpaceDN w:val="0"/>
        <w:adjustRightInd w:val="0"/>
        <w:snapToGrid w:val="0"/>
        <w:spacing w:line="360" w:lineRule="exact"/>
        <w:ind w:leftChars="400" w:left="1198" w:hangingChars="99" w:hanging="238"/>
        <w:rPr>
          <w:rFonts w:ascii="標楷體" w:eastAsia="標楷體" w:hAnsi="標楷體" w:cs="Times New Roman"/>
          <w:color w:val="000000"/>
        </w:rPr>
      </w:pPr>
      <w:r w:rsidRPr="00AB071B">
        <w:rPr>
          <w:rFonts w:ascii="標楷體" w:eastAsia="標楷體" w:hAnsi="標楷體" w:cs="Times New Roman" w:hint="eastAsia"/>
          <w:color w:val="000000"/>
          <w:szCs w:val="19"/>
        </w:rPr>
        <w:t>3.凡撤銷平行線之支票，其受款人為公司行號時，由該公司行號背書或另有加蓋私章並標明係該公司行號代表人者，可以付現。至於委任取款，為防止流弊，不宜受理。</w:t>
      </w:r>
    </w:p>
    <w:p w14:paraId="224207F8" w14:textId="77777777" w:rsidR="00AB071B" w:rsidRPr="00AB071B" w:rsidRDefault="00AB071B" w:rsidP="007A48D5">
      <w:pPr>
        <w:autoSpaceDE w:val="0"/>
        <w:autoSpaceDN w:val="0"/>
        <w:adjustRightInd w:val="0"/>
        <w:snapToGrid w:val="0"/>
        <w:spacing w:line="360" w:lineRule="exact"/>
        <w:ind w:leftChars="399" w:left="1198" w:hangingChars="100" w:hanging="240"/>
        <w:rPr>
          <w:rFonts w:ascii="標楷體" w:eastAsia="標楷體" w:hAnsi="標楷體" w:cs="Times New Roman"/>
          <w:color w:val="000000"/>
        </w:rPr>
      </w:pPr>
      <w:r w:rsidRPr="00AB071B">
        <w:rPr>
          <w:rFonts w:ascii="標楷體" w:eastAsia="標楷體" w:hAnsi="標楷體" w:cs="Times New Roman" w:hint="eastAsia"/>
          <w:color w:val="000000"/>
          <w:szCs w:val="19"/>
        </w:rPr>
        <w:t>4.平行線支票如所劃橫線過短，筆劃過細，或地位過於偏小，致易被人故意撕毀者，如法定要項俱全，而付款行不能確</w:t>
      </w:r>
      <w:r w:rsidRPr="00AB071B">
        <w:rPr>
          <w:rFonts w:ascii="標楷體" w:eastAsia="標楷體" w:hAnsi="標楷體" w:cs="Times New Roman" w:hint="eastAsia"/>
          <w:szCs w:val="19"/>
        </w:rPr>
        <w:t>認</w:t>
      </w:r>
      <w:r w:rsidRPr="00AB071B">
        <w:rPr>
          <w:rFonts w:ascii="標楷體" w:eastAsia="標楷體" w:hAnsi="標楷體" w:cs="Times New Roman" w:hint="eastAsia"/>
          <w:color w:val="000000"/>
          <w:szCs w:val="19"/>
        </w:rPr>
        <w:t>係將劃線撕毀時，該支票可予照付，惟若覺有疑慮者，應即向發票人查明無誤後，始可付款。</w:t>
      </w:r>
    </w:p>
    <w:p w14:paraId="5A387F0C" w14:textId="77777777" w:rsidR="00AB071B" w:rsidRPr="00AB071B" w:rsidRDefault="00AB071B" w:rsidP="007A48D5">
      <w:pPr>
        <w:kinsoku w:val="0"/>
        <w:adjustRightInd w:val="0"/>
        <w:snapToGrid w:val="0"/>
        <w:spacing w:line="360" w:lineRule="exact"/>
        <w:ind w:leftChars="400" w:left="1200" w:hangingChars="100" w:hanging="240"/>
        <w:textAlignment w:val="baseline"/>
        <w:rPr>
          <w:rFonts w:ascii="標楷體" w:eastAsia="標楷體" w:hAnsi="標楷體" w:cs="Times New Roman"/>
          <w:color w:val="000000"/>
          <w:szCs w:val="19"/>
        </w:rPr>
      </w:pPr>
      <w:r w:rsidRPr="00AB071B">
        <w:rPr>
          <w:rFonts w:ascii="標楷體" w:eastAsia="標楷體" w:hAnsi="Times New Roman" w:cs="Times New Roman" w:hint="eastAsia"/>
          <w:color w:val="000000"/>
          <w:kern w:val="0"/>
          <w:szCs w:val="24"/>
        </w:rPr>
        <w:t>5</w:t>
      </w:r>
      <w:r w:rsidRPr="00AB071B">
        <w:rPr>
          <w:rFonts w:ascii="標楷體" w:eastAsia="標楷體" w:hAnsi="標楷體" w:cs="Times New Roman" w:hint="eastAsia"/>
          <w:color w:val="000000"/>
          <w:szCs w:val="19"/>
        </w:rPr>
        <w:t>.票據法對於支票，設有關於</w:t>
      </w:r>
      <w:r w:rsidRPr="00AB071B">
        <w:rPr>
          <w:rFonts w:ascii="標楷體" w:eastAsia="標楷體" w:hAnsi="標楷體" w:cs="Times New Roman" w:hint="eastAsia"/>
          <w:color w:val="000000"/>
          <w:kern w:val="0"/>
          <w:szCs w:val="24"/>
        </w:rPr>
        <w:t>劃</w:t>
      </w:r>
      <w:r w:rsidRPr="00AB071B">
        <w:rPr>
          <w:rFonts w:ascii="標楷體" w:eastAsia="標楷體" w:hAnsi="標楷體" w:cs="Times New Roman" w:hint="eastAsia"/>
          <w:color w:val="000000"/>
          <w:szCs w:val="19"/>
        </w:rPr>
        <w:t>平行線之規定，對於其他票據，則無此種規定，故在其他票據</w:t>
      </w:r>
      <w:r w:rsidRPr="00AB071B">
        <w:rPr>
          <w:rFonts w:ascii="標楷體" w:eastAsia="標楷體" w:hAnsi="標楷體" w:cs="Times New Roman" w:hint="eastAsia"/>
          <w:color w:val="000000"/>
          <w:kern w:val="0"/>
          <w:szCs w:val="24"/>
        </w:rPr>
        <w:t>劃</w:t>
      </w:r>
      <w:r w:rsidRPr="00AB071B">
        <w:rPr>
          <w:rFonts w:ascii="標楷體" w:eastAsia="標楷體" w:hAnsi="標楷體" w:cs="Times New Roman" w:hint="eastAsia"/>
          <w:color w:val="000000"/>
          <w:szCs w:val="19"/>
        </w:rPr>
        <w:t>平行線二道或於線內並記載銀行、公司或特定銀錢業之商號者，不能發生如</w:t>
      </w:r>
      <w:r w:rsidRPr="00AB071B">
        <w:rPr>
          <w:rFonts w:ascii="標楷體" w:eastAsia="標楷體" w:hAnsi="標楷體" w:cs="Times New Roman" w:hint="eastAsia"/>
          <w:kern w:val="0"/>
          <w:szCs w:val="24"/>
        </w:rPr>
        <w:t>票據法第一百三十九條</w:t>
      </w:r>
      <w:r w:rsidRPr="00AB071B">
        <w:rPr>
          <w:rFonts w:ascii="標楷體" w:eastAsia="標楷體" w:hAnsi="標楷體" w:cs="Times New Roman" w:hint="eastAsia"/>
          <w:color w:val="000000"/>
          <w:szCs w:val="19"/>
        </w:rPr>
        <w:t>所定票據上之效力。</w:t>
      </w:r>
    </w:p>
    <w:p w14:paraId="446ED3EA" w14:textId="77777777" w:rsidR="00AB071B" w:rsidRPr="00AB071B" w:rsidRDefault="00AB071B" w:rsidP="007A48D5">
      <w:pPr>
        <w:kinsoku w:val="0"/>
        <w:adjustRightInd w:val="0"/>
        <w:snapToGrid w:val="0"/>
        <w:spacing w:line="360" w:lineRule="exact"/>
        <w:ind w:leftChars="400" w:left="1080" w:hangingChars="50" w:hanging="120"/>
        <w:textAlignment w:val="baseline"/>
        <w:rPr>
          <w:rFonts w:ascii="標楷體" w:eastAsia="標楷體" w:hAnsi="Times New Roman" w:cs="Times New Roman"/>
          <w:color w:val="000000"/>
          <w:kern w:val="0"/>
          <w:szCs w:val="24"/>
        </w:rPr>
      </w:pPr>
      <w:r w:rsidRPr="00AB071B">
        <w:rPr>
          <w:rFonts w:ascii="標楷體" w:eastAsia="標楷體" w:hAnsi="Times New Roman" w:cs="Times New Roman" w:hint="eastAsia"/>
          <w:color w:val="000000"/>
          <w:kern w:val="0"/>
          <w:szCs w:val="24"/>
        </w:rPr>
        <w:t>6.票據法僅規定「正面劃平行線兩道」，對於劃線位置並未加以限制。</w:t>
      </w:r>
    </w:p>
    <w:p w14:paraId="6AC488B4" w14:textId="77777777" w:rsidR="00AB071B" w:rsidRPr="00AB071B" w:rsidRDefault="00AB071B" w:rsidP="007A48D5">
      <w:pPr>
        <w:kinsoku w:val="0"/>
        <w:adjustRightInd w:val="0"/>
        <w:snapToGrid w:val="0"/>
        <w:spacing w:line="360" w:lineRule="exact"/>
        <w:ind w:leftChars="400" w:left="1200" w:hangingChars="100" w:hanging="240"/>
        <w:textAlignment w:val="baseline"/>
        <w:rPr>
          <w:rFonts w:ascii="標楷體" w:eastAsia="標楷體" w:hAnsi="Times New Roman" w:cs="Times New Roman"/>
          <w:color w:val="000000"/>
          <w:kern w:val="0"/>
          <w:szCs w:val="24"/>
        </w:rPr>
      </w:pPr>
      <w:r w:rsidRPr="00AB071B">
        <w:rPr>
          <w:rFonts w:ascii="標楷體" w:eastAsia="標楷體" w:hAnsi="Times New Roman" w:cs="Times New Roman" w:hint="eastAsia"/>
          <w:color w:val="000000"/>
          <w:kern w:val="0"/>
          <w:szCs w:val="24"/>
        </w:rPr>
        <w:t>7.發票人或持票人持平行線支票，辦理匯款、結匯、簽發匯款支票、繳納水電費、學費、保險費、電話費等事項，得由金融機構酌情辦理。</w:t>
      </w:r>
    </w:p>
    <w:p w14:paraId="10BD5349" w14:textId="77777777" w:rsidR="00AB071B" w:rsidRPr="00AB071B" w:rsidRDefault="00AB071B" w:rsidP="007A48D5">
      <w:pPr>
        <w:kinsoku w:val="0"/>
        <w:adjustRightInd w:val="0"/>
        <w:snapToGrid w:val="0"/>
        <w:spacing w:line="360" w:lineRule="exact"/>
        <w:ind w:leftChars="400" w:left="1080" w:hangingChars="50" w:hanging="120"/>
        <w:textAlignment w:val="baseline"/>
        <w:rPr>
          <w:rFonts w:ascii="標楷體" w:eastAsia="標楷體" w:hAnsi="Times New Roman" w:cs="Times New Roman"/>
          <w:color w:val="000000"/>
          <w:kern w:val="0"/>
          <w:szCs w:val="24"/>
        </w:rPr>
      </w:pPr>
      <w:r w:rsidRPr="00AB071B">
        <w:rPr>
          <w:rFonts w:ascii="標楷體" w:eastAsia="標楷體" w:hAnsi="Times New Roman" w:cs="Times New Roman" w:hint="eastAsia"/>
          <w:color w:val="000000"/>
          <w:kern w:val="0"/>
          <w:szCs w:val="24"/>
        </w:rPr>
        <w:t>8.特別平行線支票之改委提示</w:t>
      </w:r>
    </w:p>
    <w:p w14:paraId="4A30CE97" w14:textId="77777777" w:rsidR="00AB071B" w:rsidRPr="00AB071B" w:rsidRDefault="00AB071B" w:rsidP="007A48D5">
      <w:pPr>
        <w:kinsoku w:val="0"/>
        <w:adjustRightInd w:val="0"/>
        <w:snapToGrid w:val="0"/>
        <w:spacing w:line="360" w:lineRule="exact"/>
        <w:ind w:leftChars="350" w:left="1200" w:hangingChars="150" w:hanging="360"/>
        <w:textAlignment w:val="baseline"/>
        <w:rPr>
          <w:rFonts w:ascii="標楷體" w:eastAsia="標楷體" w:hAnsi="Times New Roman" w:cs="Times New Roman"/>
          <w:color w:val="000000"/>
          <w:kern w:val="0"/>
          <w:sz w:val="28"/>
          <w:szCs w:val="28"/>
        </w:rPr>
      </w:pPr>
      <w:r w:rsidRPr="00AB071B">
        <w:rPr>
          <w:rFonts w:ascii="標楷體" w:eastAsia="標楷體" w:hAnsi="Times New Roman" w:cs="Times New Roman" w:hint="eastAsia"/>
          <w:color w:val="000000"/>
          <w:kern w:val="0"/>
          <w:szCs w:val="24"/>
        </w:rPr>
        <w:lastRenderedPageBreak/>
        <w:t xml:space="preserve">　 </w:t>
      </w:r>
      <w:r w:rsidR="00FB3093">
        <w:rPr>
          <w:rFonts w:ascii="標楷體" w:eastAsia="標楷體" w:hAnsi="Times New Roman" w:cs="Times New Roman" w:hint="eastAsia"/>
          <w:color w:val="000000"/>
          <w:kern w:val="0"/>
          <w:szCs w:val="24"/>
        </w:rPr>
        <w:t xml:space="preserve">    </w:t>
      </w:r>
      <w:r w:rsidRPr="00AB071B">
        <w:rPr>
          <w:rFonts w:ascii="標楷體" w:eastAsia="標楷體" w:hAnsi="Times New Roman" w:cs="Times New Roman" w:hint="eastAsia"/>
          <w:color w:val="000000"/>
          <w:kern w:val="0"/>
          <w:szCs w:val="24"/>
        </w:rPr>
        <w:t>平行線支票</w:t>
      </w:r>
      <w:r w:rsidRPr="00AB071B">
        <w:rPr>
          <w:rFonts w:ascii="標楷體" w:eastAsia="標楷體" w:hAnsi="標楷體" w:cs="Times New Roman" w:hint="eastAsia"/>
          <w:kern w:val="0"/>
          <w:szCs w:val="24"/>
        </w:rPr>
        <w:t>經農漁會代收並已加蓋「農漁會交換或經收」之平行線章戳時，若該支票經交換後遭受退票或託收人要求領回該支票時，應於該支票背面</w:t>
      </w:r>
      <w:r w:rsidRPr="00AB071B">
        <w:rPr>
          <w:rFonts w:ascii="標楷體" w:eastAsia="標楷體" w:hAnsi="Times New Roman" w:cs="Times New Roman" w:hint="eastAsia"/>
          <w:color w:val="000000"/>
          <w:kern w:val="0"/>
          <w:szCs w:val="24"/>
        </w:rPr>
        <w:t>加蓋「本支票原經由本</w:t>
      </w:r>
      <w:r w:rsidRPr="00AB071B">
        <w:rPr>
          <w:rFonts w:ascii="標楷體" w:eastAsia="標楷體" w:hAnsi="Times New Roman" w:cs="Times New Roman" w:hint="eastAsia"/>
          <w:kern w:val="0"/>
          <w:szCs w:val="24"/>
        </w:rPr>
        <w:t>會</w:t>
      </w:r>
      <w:r w:rsidRPr="00AB071B">
        <w:rPr>
          <w:rFonts w:ascii="標楷體" w:eastAsia="標楷體" w:hAnsi="Times New Roman" w:cs="Times New Roman" w:hint="eastAsia"/>
          <w:color w:val="000000"/>
          <w:kern w:val="0"/>
          <w:szCs w:val="24"/>
        </w:rPr>
        <w:t>代收，但因遭受退票後，復據執票人要求改委○○○代收」或「本支票誤蓋本</w:t>
      </w:r>
      <w:r w:rsidRPr="00AB071B">
        <w:rPr>
          <w:rFonts w:ascii="標楷體" w:eastAsia="標楷體" w:hAnsi="Times New Roman" w:cs="Times New Roman" w:hint="eastAsia"/>
          <w:kern w:val="0"/>
          <w:szCs w:val="24"/>
        </w:rPr>
        <w:t>會</w:t>
      </w:r>
      <w:r w:rsidRPr="00AB071B">
        <w:rPr>
          <w:rFonts w:ascii="標楷體" w:eastAsia="標楷體" w:hAnsi="Times New Roman" w:cs="Times New Roman" w:hint="eastAsia"/>
          <w:color w:val="000000"/>
          <w:kern w:val="0"/>
          <w:szCs w:val="24"/>
        </w:rPr>
        <w:t>雙線（○○交換或經收）圖章，改委○○○代收」戳記及主管人員圖章。</w:t>
      </w:r>
    </w:p>
    <w:p w14:paraId="4D72641A" w14:textId="77777777" w:rsidR="00AB071B" w:rsidRPr="00AB071B" w:rsidRDefault="00AB071B" w:rsidP="007A48D5">
      <w:pPr>
        <w:kinsoku w:val="0"/>
        <w:adjustRightInd w:val="0"/>
        <w:snapToGrid w:val="0"/>
        <w:spacing w:line="360" w:lineRule="exact"/>
        <w:ind w:firstLineChars="200" w:firstLine="480"/>
        <w:textAlignment w:val="baseline"/>
        <w:rPr>
          <w:rFonts w:ascii="標楷體" w:eastAsia="標楷體" w:hAnsi="Times New Roman" w:cs="Times New Roman"/>
          <w:color w:val="000000"/>
          <w:kern w:val="0"/>
          <w:szCs w:val="24"/>
        </w:rPr>
      </w:pPr>
      <w:r w:rsidRPr="00AB071B">
        <w:rPr>
          <w:rFonts w:ascii="標楷體" w:eastAsia="標楷體" w:hAnsi="Times New Roman" w:cs="Times New Roman" w:hint="eastAsia"/>
          <w:color w:val="000000"/>
          <w:kern w:val="0"/>
          <w:szCs w:val="24"/>
        </w:rPr>
        <w:t>(四)背書之審核</w:t>
      </w:r>
    </w:p>
    <w:p w14:paraId="38770CD7" w14:textId="77777777" w:rsidR="00AB071B" w:rsidRPr="00AB071B" w:rsidRDefault="00AB071B" w:rsidP="007A48D5">
      <w:pPr>
        <w:tabs>
          <w:tab w:val="left" w:pos="900"/>
          <w:tab w:val="left" w:pos="1080"/>
        </w:tabs>
        <w:autoSpaceDE w:val="0"/>
        <w:autoSpaceDN w:val="0"/>
        <w:adjustRightInd w:val="0"/>
        <w:snapToGrid w:val="0"/>
        <w:spacing w:line="360" w:lineRule="exact"/>
        <w:ind w:firstLineChars="300" w:firstLine="720"/>
        <w:rPr>
          <w:rFonts w:ascii="標楷體" w:eastAsia="標楷體" w:hAnsi="標楷體" w:cs="Times New Roman"/>
          <w:color w:val="000000"/>
        </w:rPr>
      </w:pPr>
      <w:r w:rsidRPr="00AB071B">
        <w:rPr>
          <w:rFonts w:ascii="標楷體" w:eastAsia="標楷體" w:hAnsi="標楷體" w:cs="Times New Roman" w:hint="eastAsia"/>
          <w:color w:val="000000"/>
          <w:szCs w:val="20"/>
        </w:rPr>
        <w:t xml:space="preserve">　1.背書通則</w:t>
      </w:r>
    </w:p>
    <w:p w14:paraId="4A347450" w14:textId="77777777" w:rsidR="00AB071B" w:rsidRPr="00AB071B" w:rsidRDefault="00AB071B" w:rsidP="007A48D5">
      <w:pPr>
        <w:autoSpaceDE w:val="0"/>
        <w:autoSpaceDN w:val="0"/>
        <w:adjustRightInd w:val="0"/>
        <w:snapToGrid w:val="0"/>
        <w:spacing w:line="360" w:lineRule="exact"/>
        <w:ind w:leftChars="484" w:left="1762" w:hangingChars="250" w:hanging="600"/>
        <w:rPr>
          <w:rFonts w:ascii="標楷體" w:eastAsia="標楷體" w:hAnsi="標楷體" w:cs="Times New Roman"/>
          <w:color w:val="000000"/>
          <w:szCs w:val="20"/>
        </w:rPr>
      </w:pPr>
      <w:r w:rsidRPr="009A2FC5">
        <w:rPr>
          <w:rFonts w:ascii="標楷體" w:eastAsia="標楷體" w:hAnsi="標楷體" w:cs="Times New Roman" w:hint="eastAsia"/>
          <w:color w:val="000000"/>
        </w:rPr>
        <w:t>（1）</w:t>
      </w:r>
      <w:r w:rsidRPr="00AB071B">
        <w:rPr>
          <w:rFonts w:ascii="標楷體" w:eastAsia="標楷體" w:hAnsi="標楷體" w:cs="Times New Roman" w:hint="eastAsia"/>
          <w:color w:val="000000"/>
          <w:szCs w:val="20"/>
        </w:rPr>
        <w:t>支票背書圖章之文字或簽名務必與抬頭完全相符，否則需由發票人將票面記載之受款人加以更正，並須於更正處簽蓋原留印鑑。</w:t>
      </w:r>
    </w:p>
    <w:p w14:paraId="595F0398" w14:textId="77777777" w:rsidR="00AB071B" w:rsidRPr="00AB071B" w:rsidRDefault="00AB071B" w:rsidP="007A48D5">
      <w:pPr>
        <w:autoSpaceDE w:val="0"/>
        <w:autoSpaceDN w:val="0"/>
        <w:adjustRightInd w:val="0"/>
        <w:snapToGrid w:val="0"/>
        <w:spacing w:line="360" w:lineRule="exact"/>
        <w:ind w:leftChars="484" w:left="1762" w:hangingChars="250" w:hanging="60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2）中文抬頭應為中文背書，英文抬頭應為英文背書，但以本國機關為抬頭人之英文支票，如意義相通，得以中文關防圖記等背書，外國機關之中文抬頭者，亦得以英文圖章背書。倘一般團體、公司、行號、私人抬頭支票；填寫中英文兩種字體，或其中一種加劃括號者，如中英文意義相通，經確認無疑義，得以中文或英文背書；其有疑義者，似應仍照規定以中英文二種字體簽章背書憑辦。</w:t>
      </w:r>
    </w:p>
    <w:p w14:paraId="2D19B297" w14:textId="77777777" w:rsidR="00AB071B" w:rsidRPr="00AB071B" w:rsidRDefault="00AB071B" w:rsidP="007A48D5">
      <w:pPr>
        <w:autoSpaceDE w:val="0"/>
        <w:autoSpaceDN w:val="0"/>
        <w:adjustRightInd w:val="0"/>
        <w:snapToGrid w:val="0"/>
        <w:spacing w:line="360" w:lineRule="exact"/>
        <w:ind w:leftChars="484" w:left="1762" w:hangingChars="250" w:hanging="60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（3）支票以個人抬頭者，其背書應為與抬頭字樣相同之簽名或圖章。而依票據法第</w:t>
      </w:r>
      <w:r w:rsidRPr="00AB071B">
        <w:rPr>
          <w:rFonts w:ascii="標楷體" w:eastAsia="標楷體" w:hAnsi="標楷體" w:cs="Times New Roman" w:hint="eastAsia"/>
          <w:color w:val="000000"/>
        </w:rPr>
        <w:t>二十</w:t>
      </w:r>
      <w:r w:rsidRPr="00AB071B">
        <w:rPr>
          <w:rFonts w:ascii="標楷體" w:eastAsia="標楷體" w:hAnsi="標楷體" w:cs="Times New Roman" w:hint="eastAsia"/>
          <w:color w:val="000000"/>
          <w:szCs w:val="20"/>
        </w:rPr>
        <w:t>四條、第一百二十條、第一百二十五條規定，票據發票人於票據上記載受款人之姓名或商號，係屬相對必要記載事項。換言之，發票人於「憑票支付」欄內蓋用受款人稱謂之印章或書寫其姓名，僅係表明受款人為何人之記載而已，付款行於付款時，並不以背書之簽章應與票面受款人欄內稱謂記載之筆跡或印章樣式均相同為要件，故就「憑票支付」欄已蓋有受款人印章之支票，縱使受款人以簽名或蓋用不同樣式</w:t>
      </w:r>
      <w:r w:rsidRPr="00AB071B">
        <w:rPr>
          <w:rFonts w:ascii="標楷體" w:eastAsia="標楷體" w:hAnsi="標楷體" w:cs="Times New Roman" w:hint="eastAsia"/>
          <w:color w:val="000000"/>
        </w:rPr>
        <w:t>之印章</w:t>
      </w:r>
      <w:r w:rsidRPr="00AB071B">
        <w:rPr>
          <w:rFonts w:ascii="標楷體" w:eastAsia="標楷體" w:hAnsi="標楷體" w:cs="Times New Roman" w:hint="eastAsia"/>
          <w:color w:val="000000"/>
          <w:szCs w:val="20"/>
        </w:rPr>
        <w:t>背書，倘名義上相同，付款行應即受理，似不得以受款人未以相同印鑑背書為理由而退票。</w:t>
      </w:r>
    </w:p>
    <w:p w14:paraId="4DE51290" w14:textId="77777777" w:rsidR="00AB071B" w:rsidRPr="00AB071B" w:rsidRDefault="00AB071B" w:rsidP="007A48D5">
      <w:pPr>
        <w:autoSpaceDE w:val="0"/>
        <w:autoSpaceDN w:val="0"/>
        <w:adjustRightInd w:val="0"/>
        <w:snapToGrid w:val="0"/>
        <w:spacing w:line="360" w:lineRule="exact"/>
        <w:ind w:leftChars="484" w:left="1762" w:hangingChars="250" w:hanging="600"/>
        <w:rPr>
          <w:rFonts w:ascii="標楷體" w:eastAsia="標楷體" w:hAnsi="標楷體" w:cs="Times New Roman"/>
          <w:color w:val="000000"/>
        </w:rPr>
      </w:pPr>
      <w:r w:rsidRPr="00AB071B">
        <w:rPr>
          <w:rFonts w:ascii="標楷體" w:eastAsia="標楷體" w:hAnsi="標楷體" w:cs="Times New Roman" w:hint="eastAsia"/>
          <w:color w:val="000000"/>
          <w:szCs w:val="20"/>
        </w:rPr>
        <w:t>（4）</w:t>
      </w:r>
      <w:r w:rsidRPr="00AB071B">
        <w:rPr>
          <w:rFonts w:ascii="標楷體" w:eastAsia="標楷體" w:hAnsi="標楷體" w:cs="Times New Roman" w:hint="eastAsia"/>
          <w:color w:val="000000"/>
        </w:rPr>
        <w:t>公司就票據為「背書」行為時，各行庫基於票據債權之確保，宜由其代表人另行簽章。</w:t>
      </w:r>
    </w:p>
    <w:p w14:paraId="6805F1A1" w14:textId="77777777" w:rsidR="00AB071B" w:rsidRPr="00AB071B" w:rsidRDefault="00AB071B" w:rsidP="007A48D5">
      <w:pPr>
        <w:autoSpaceDE w:val="0"/>
        <w:autoSpaceDN w:val="0"/>
        <w:adjustRightInd w:val="0"/>
        <w:snapToGrid w:val="0"/>
        <w:spacing w:line="360" w:lineRule="exact"/>
        <w:ind w:leftChars="483" w:left="1759" w:hangingChars="250" w:hanging="60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（5）支票以公司行號機關團體等抬頭者，除抬頭人名義與發票人名義相同時，應以存戶原留印鑑背書外，其餘以</w:t>
      </w:r>
      <w:r w:rsidRPr="00AB071B">
        <w:rPr>
          <w:rFonts w:ascii="新細明體" w:eastAsia="新細明體" w:hAnsi="新細明體" w:cs="新細明體" w:hint="eastAsia"/>
        </w:rPr>
        <w:t>①</w:t>
      </w:r>
      <w:r w:rsidRPr="00AB071B">
        <w:rPr>
          <w:rFonts w:ascii="標楷體" w:eastAsia="標楷體" w:hAnsi="標楷體" w:cs="Times New Roman" w:hint="eastAsia"/>
          <w:color w:val="000000"/>
          <w:szCs w:val="20"/>
        </w:rPr>
        <w:t>蓋有與抬頭字樣相同之圖章，或</w:t>
      </w:r>
      <w:r w:rsidRPr="00AB071B">
        <w:rPr>
          <w:rFonts w:ascii="新細明體" w:eastAsia="新細明體" w:hAnsi="新細明體" w:cs="新細明體" w:hint="eastAsia"/>
        </w:rPr>
        <w:t>②</w:t>
      </w:r>
      <w:r w:rsidRPr="00AB071B">
        <w:rPr>
          <w:rFonts w:ascii="標楷體" w:eastAsia="標楷體" w:hAnsi="標楷體" w:cs="Times New Roman" w:hint="eastAsia"/>
          <w:color w:val="000000"/>
          <w:szCs w:val="20"/>
        </w:rPr>
        <w:t>蓋有公司行號機關團體之名稱，並附具個人職銜之戳記，再由職員簽名或蓋章。其只蓋第二式之戳記並無該職員之簽名或蓋章者，其背書無效。背書簽名人之職銜如何及實際是否為該公司之負責人所簽，付款行不負認定之責。</w:t>
      </w:r>
    </w:p>
    <w:p w14:paraId="4713AD17" w14:textId="77777777" w:rsidR="00AB071B" w:rsidRPr="00AB071B" w:rsidRDefault="00AB071B" w:rsidP="007A48D5">
      <w:pPr>
        <w:autoSpaceDE w:val="0"/>
        <w:autoSpaceDN w:val="0"/>
        <w:adjustRightInd w:val="0"/>
        <w:snapToGrid w:val="0"/>
        <w:spacing w:line="360" w:lineRule="exact"/>
        <w:ind w:leftChars="482" w:left="1757" w:hangingChars="250" w:hanging="60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（6）背書蓋有公司行號之名稱及職銜戳記，而將其職銜部份塗銷者，不能認為完成背書行為，應予退票。</w:t>
      </w:r>
    </w:p>
    <w:p w14:paraId="58E43202" w14:textId="77777777" w:rsidR="00AB071B" w:rsidRPr="00AB071B" w:rsidRDefault="00AB071B" w:rsidP="007A48D5">
      <w:pPr>
        <w:autoSpaceDE w:val="0"/>
        <w:autoSpaceDN w:val="0"/>
        <w:adjustRightInd w:val="0"/>
        <w:snapToGrid w:val="0"/>
        <w:spacing w:line="360" w:lineRule="exact"/>
        <w:ind w:leftChars="482" w:left="1757" w:hangingChars="250" w:hanging="600"/>
        <w:rPr>
          <w:rFonts w:ascii="標楷體" w:eastAsia="標楷體" w:hAnsi="標楷體" w:cs="Times New Roman"/>
          <w:color w:val="000000"/>
        </w:rPr>
      </w:pPr>
      <w:r w:rsidRPr="00AB071B">
        <w:rPr>
          <w:rFonts w:ascii="標楷體" w:eastAsia="標楷體" w:hAnsi="標楷體" w:cs="Times New Roman" w:hint="eastAsia"/>
          <w:color w:val="000000"/>
          <w:szCs w:val="20"/>
        </w:rPr>
        <w:t>（7）</w:t>
      </w:r>
      <w:r w:rsidRPr="00AB071B">
        <w:rPr>
          <w:rFonts w:ascii="標楷體" w:eastAsia="標楷體" w:hAnsi="標楷體" w:cs="Times New Roman" w:hint="eastAsia"/>
          <w:color w:val="000000"/>
        </w:rPr>
        <w:t>支票背書圖章附帶「限存入戶」字樣，依票據法第三十六條之規定：背書附記條件者，其條件視為無記載，故支票背書圖章附帶「限存入戶」字樣屬為無效。</w:t>
      </w:r>
    </w:p>
    <w:p w14:paraId="455F4AB9" w14:textId="77777777" w:rsidR="00AB071B" w:rsidRPr="00AB071B" w:rsidRDefault="00AB071B" w:rsidP="007A48D5">
      <w:pPr>
        <w:autoSpaceDE w:val="0"/>
        <w:autoSpaceDN w:val="0"/>
        <w:adjustRightInd w:val="0"/>
        <w:snapToGrid w:val="0"/>
        <w:spacing w:line="360" w:lineRule="exact"/>
        <w:ind w:leftChars="482" w:left="1757" w:hangingChars="250" w:hanging="60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8）背書所蓋圖章之質料或形式，均所不拘，但其所蓋圖章附有「書柬」、「便章」、「回單」、「電信回單」、「銀錢不憑」、「號房之章」、「款項不憑」、「登帳不憑」、「擔保無效」、「啟事圖章」、「發票專用章」、「統一發票專用章」、「免用統一發票專用章」等類字樣者，其背書無效。惟其如附有「收款專用章」、「背書專用章」、「免用統一發票」者，則屬有效。</w:t>
      </w:r>
    </w:p>
    <w:p w14:paraId="73C2666F" w14:textId="77777777" w:rsidR="00AB071B" w:rsidRPr="00AB071B" w:rsidRDefault="00AB071B" w:rsidP="007A48D5">
      <w:pPr>
        <w:autoSpaceDE w:val="0"/>
        <w:autoSpaceDN w:val="0"/>
        <w:adjustRightInd w:val="0"/>
        <w:snapToGrid w:val="0"/>
        <w:spacing w:line="360" w:lineRule="exact"/>
        <w:ind w:leftChars="482" w:left="1757" w:hangingChars="250" w:hanging="60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lastRenderedPageBreak/>
        <w:t>（</w:t>
      </w:r>
      <w:r w:rsidRPr="00C10470">
        <w:rPr>
          <w:rFonts w:ascii="標楷體" w:eastAsia="標楷體" w:hAnsi="標楷體" w:cs="Times New Roman" w:hint="eastAsia"/>
          <w:color w:val="000000"/>
          <w:szCs w:val="20"/>
        </w:rPr>
        <w:t>9）銀錢同業之背書，除</w:t>
      </w:r>
      <w:r w:rsidRPr="00AB071B">
        <w:rPr>
          <w:rFonts w:ascii="標楷體" w:eastAsia="標楷體" w:hAnsi="標楷體" w:cs="Times New Roman" w:hint="eastAsia"/>
          <w:color w:val="000000"/>
          <w:szCs w:val="20"/>
        </w:rPr>
        <w:t>蓋行庫名稱之圖章外，並須由有權簽章</w:t>
      </w:r>
      <w:r w:rsidRPr="00AB071B">
        <w:rPr>
          <w:rFonts w:ascii="標楷體" w:eastAsia="標楷體" w:hAnsi="標楷體" w:cs="Times New Roman" w:hint="eastAsia"/>
          <w:szCs w:val="20"/>
        </w:rPr>
        <w:t>之人</w:t>
      </w:r>
      <w:r w:rsidRPr="00AB071B">
        <w:rPr>
          <w:rFonts w:ascii="標楷體" w:eastAsia="標楷體" w:hAnsi="標楷體" w:cs="Times New Roman" w:hint="eastAsia"/>
          <w:color w:val="000000"/>
          <w:szCs w:val="20"/>
        </w:rPr>
        <w:t>員簽名或蓋章。</w:t>
      </w:r>
    </w:p>
    <w:p w14:paraId="03E09841" w14:textId="77777777" w:rsidR="00AB071B" w:rsidRPr="00AB071B" w:rsidRDefault="00AB071B" w:rsidP="007A48D5">
      <w:pPr>
        <w:autoSpaceDE w:val="0"/>
        <w:autoSpaceDN w:val="0"/>
        <w:adjustRightInd w:val="0"/>
        <w:snapToGrid w:val="0"/>
        <w:spacing w:line="360" w:lineRule="exact"/>
        <w:ind w:leftChars="482" w:left="1877" w:hangingChars="300" w:hanging="72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10）受款人所為之背書與票據上所載受款人之文義相通，而文字略有參差(例如：所載為大華公司，印章為大華股份有限公司；大江紡織廠，印章為大江紡織印染廠)或稍有模糊不清時，應立即通知執票人補正，或由提出交換之金融業者自願加具有權簽章人簽章，證明受款人背書無誤，經提出金融業者證明背書無誤之票據，應負追償責任，付款人不得以「背書不清、不符」理由退票。</w:t>
      </w:r>
    </w:p>
    <w:p w14:paraId="5A3DA6B1" w14:textId="77777777" w:rsidR="00AB071B" w:rsidRPr="00AB071B" w:rsidRDefault="00AB071B" w:rsidP="007A48D5">
      <w:pPr>
        <w:autoSpaceDE w:val="0"/>
        <w:autoSpaceDN w:val="0"/>
        <w:adjustRightInd w:val="0"/>
        <w:snapToGrid w:val="0"/>
        <w:spacing w:line="360" w:lineRule="exact"/>
        <w:ind w:leftChars="482" w:left="1877" w:hangingChars="300" w:hanging="72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（11）正式條戳可認為圖章，至以鉛字組成條戳形式者，因其未備固字形體，失卻印信意義，自不能認為圖章，所為背書應屬無效。</w:t>
      </w:r>
    </w:p>
    <w:p w14:paraId="0A30AD2B" w14:textId="77777777" w:rsidR="00AB071B" w:rsidRPr="00AB071B" w:rsidRDefault="00AB071B" w:rsidP="007A48D5">
      <w:pPr>
        <w:autoSpaceDE w:val="0"/>
        <w:autoSpaceDN w:val="0"/>
        <w:adjustRightInd w:val="0"/>
        <w:snapToGrid w:val="0"/>
        <w:spacing w:line="360" w:lineRule="exact"/>
        <w:ind w:leftChars="482" w:left="1877" w:hangingChars="300" w:hanging="72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（12）</w:t>
      </w:r>
      <w:r w:rsidRPr="00AB071B">
        <w:rPr>
          <w:rFonts w:ascii="標楷體" w:eastAsia="標楷體" w:hAnsi="標楷體" w:cs="Times New Roman"/>
          <w:color w:val="000000"/>
          <w:szCs w:val="20"/>
        </w:rPr>
        <w:t>支票抬頭人欄記載『限存入某某帳戶』者，例如『限存入XX銀行第XX號帳戶』或『限存入XX銀行XXX存戶帳』者，為尊重發票人意思，仍以依其記載照入帳為宜。</w:t>
      </w:r>
    </w:p>
    <w:p w14:paraId="08700E6F" w14:textId="77777777" w:rsidR="00AB071B" w:rsidRPr="00AB071B" w:rsidRDefault="00AB071B" w:rsidP="007A48D5">
      <w:pPr>
        <w:autoSpaceDE w:val="0"/>
        <w:autoSpaceDN w:val="0"/>
        <w:adjustRightInd w:val="0"/>
        <w:snapToGrid w:val="0"/>
        <w:spacing w:line="360" w:lineRule="exact"/>
        <w:ind w:leftChars="482" w:left="1877" w:hangingChars="300" w:hanging="72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（13）提出交換之票據，如抬頭載明「限存入</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銀行</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分行第○</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號</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公司帳戶」字樣，或另在票面上加蓋「</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銀行親收」平行線圖章時，僅須加蓋交換圖章，毋庸背書。但另為委任取款，應更為背書。惟付款行如基於同業間之信任關係，從業務上考慮，可以付款者，似亦可省略另為委任取款背書。至於委託聯行提出交換，因屬同一家銀行，不必委任取款背書。</w:t>
      </w:r>
    </w:p>
    <w:p w14:paraId="4DE67A8F" w14:textId="77777777" w:rsidR="00AB071B" w:rsidRPr="00AB071B" w:rsidRDefault="00AB071B" w:rsidP="007A48D5">
      <w:pPr>
        <w:autoSpaceDE w:val="0"/>
        <w:autoSpaceDN w:val="0"/>
        <w:adjustRightInd w:val="0"/>
        <w:snapToGrid w:val="0"/>
        <w:spacing w:line="360" w:lineRule="exact"/>
        <w:ind w:leftChars="450" w:left="1800" w:hangingChars="300" w:hanging="72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（14）發票人於票面上已明確意思表示，該票據係用來支付「中央健康保險局」或其「保險費」，提示行應確認入「中央健康保險局」或其「保險費」專戶內，否則發生糾紛時，提示行應負責處理。</w:t>
      </w:r>
    </w:p>
    <w:p w14:paraId="1DF8AFAB" w14:textId="77777777" w:rsidR="00AB071B" w:rsidRPr="00AB071B" w:rsidRDefault="00AB071B" w:rsidP="007A48D5">
      <w:pPr>
        <w:autoSpaceDE w:val="0"/>
        <w:autoSpaceDN w:val="0"/>
        <w:adjustRightInd w:val="0"/>
        <w:snapToGrid w:val="0"/>
        <w:spacing w:line="360" w:lineRule="exact"/>
        <w:ind w:leftChars="450" w:left="1800" w:hangingChars="300" w:hanging="720"/>
        <w:rPr>
          <w:rFonts w:ascii="標楷體" w:eastAsia="標楷體" w:hAnsi="標楷體" w:cs="Times New Roman"/>
          <w:color w:val="000000"/>
        </w:rPr>
      </w:pPr>
      <w:r w:rsidRPr="00AB071B">
        <w:rPr>
          <w:rFonts w:ascii="標楷體" w:eastAsia="標楷體" w:hAnsi="標楷體" w:cs="Times New Roman" w:hint="eastAsia"/>
          <w:color w:val="000000"/>
          <w:szCs w:val="20"/>
        </w:rPr>
        <w:t>（15）</w:t>
      </w:r>
      <w:r w:rsidRPr="00AB071B">
        <w:rPr>
          <w:rFonts w:ascii="標楷體" w:eastAsia="標楷體" w:hAnsi="標楷體" w:cs="Times New Roman" w:hint="eastAsia"/>
          <w:color w:val="000000"/>
        </w:rPr>
        <w:t>票據上受款人欄記載「限付××稅」或「限繳稅款」字樣者，因各同業都有辦理代收稅款業務，除加蓋提出行雙線交換經收圖章外，無須另行背書，可予付款，如有發生糾紛，應由其負責處理。</w:t>
      </w:r>
    </w:p>
    <w:p w14:paraId="6878064A" w14:textId="77777777" w:rsidR="00AB071B" w:rsidRPr="00AB071B" w:rsidRDefault="00AB071B" w:rsidP="007A48D5">
      <w:pPr>
        <w:autoSpaceDE w:val="0"/>
        <w:autoSpaceDN w:val="0"/>
        <w:adjustRightInd w:val="0"/>
        <w:snapToGrid w:val="0"/>
        <w:spacing w:line="360" w:lineRule="exact"/>
        <w:ind w:leftChars="450" w:left="1800" w:hangingChars="300" w:hanging="72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（16）抬頭為行庫者，加蓋雙線經收圖章或交換圖章即可，毋庸背書。</w:t>
      </w:r>
    </w:p>
    <w:p w14:paraId="5F96368C" w14:textId="77777777" w:rsidR="00AB071B" w:rsidRPr="00AB071B" w:rsidRDefault="00AB071B" w:rsidP="007A48D5">
      <w:pPr>
        <w:tabs>
          <w:tab w:val="left" w:pos="1080"/>
        </w:tabs>
        <w:autoSpaceDE w:val="0"/>
        <w:autoSpaceDN w:val="0"/>
        <w:adjustRightInd w:val="0"/>
        <w:snapToGrid w:val="0"/>
        <w:spacing w:line="360" w:lineRule="exact"/>
        <w:ind w:firstLineChars="350" w:firstLine="84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 xml:space="preserve">　2.背書之其他審核事項</w:t>
      </w:r>
    </w:p>
    <w:p w14:paraId="20B787C1" w14:textId="77777777" w:rsidR="00AB071B" w:rsidRPr="00AB071B" w:rsidRDefault="00AB071B" w:rsidP="007A48D5">
      <w:pPr>
        <w:autoSpaceDE w:val="0"/>
        <w:autoSpaceDN w:val="0"/>
        <w:adjustRightInd w:val="0"/>
        <w:snapToGrid w:val="0"/>
        <w:spacing w:line="360" w:lineRule="exact"/>
        <w:ind w:leftChars="457" w:left="1697" w:hangingChars="250" w:hanging="60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（1）依「國庫支票管理辦法」規定</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國庫支票應由受款人在支票背面簽名或蓋章，經付款國庫經辦行驗對支票樣張印鑑相符及無掛失止付情事後，方得兌付。但直接撥存入戶，其受款人記載為存入</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銀行</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帳號○○戶者，得免由受款人辦理簽章手續。</w:t>
      </w:r>
    </w:p>
    <w:p w14:paraId="3BDFCA5C" w14:textId="77777777" w:rsidR="00AB071B" w:rsidRPr="00AB071B" w:rsidRDefault="00AB071B" w:rsidP="007A48D5">
      <w:pPr>
        <w:autoSpaceDE w:val="0"/>
        <w:autoSpaceDN w:val="0"/>
        <w:adjustRightInd w:val="0"/>
        <w:snapToGrid w:val="0"/>
        <w:spacing w:line="360" w:lineRule="exact"/>
        <w:ind w:leftChars="450" w:left="1680" w:hangingChars="250" w:hanging="60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（2）依「國庫支票管理辦法」規定：國庫支票之受款人或執票人，得將國庫支票委託金融機構或郵政機構代收或存帳。但受款人為政府機關者，仍應依法存入國庫或公庫。</w:t>
      </w:r>
    </w:p>
    <w:p w14:paraId="1362FDB2" w14:textId="77777777" w:rsidR="00AB071B" w:rsidRPr="00AB071B" w:rsidRDefault="00AB071B" w:rsidP="007A48D5">
      <w:pPr>
        <w:autoSpaceDE w:val="0"/>
        <w:autoSpaceDN w:val="0"/>
        <w:adjustRightInd w:val="0"/>
        <w:snapToGrid w:val="0"/>
        <w:spacing w:line="360" w:lineRule="exact"/>
        <w:ind w:leftChars="450" w:left="1680" w:hangingChars="250" w:hanging="60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（3）在票據背面以橡皮簽名章作為私人背書或公司行號背書時作為負責人印鑑，應認為有效。</w:t>
      </w:r>
    </w:p>
    <w:p w14:paraId="57AB5A13" w14:textId="77777777" w:rsidR="00AB071B" w:rsidRPr="00AB071B" w:rsidRDefault="00AB071B" w:rsidP="007A48D5">
      <w:pPr>
        <w:autoSpaceDE w:val="0"/>
        <w:autoSpaceDN w:val="0"/>
        <w:adjustRightInd w:val="0"/>
        <w:snapToGrid w:val="0"/>
        <w:spacing w:line="360" w:lineRule="exact"/>
        <w:ind w:leftChars="450" w:left="1680" w:hangingChars="250" w:hanging="600"/>
        <w:rPr>
          <w:rFonts w:ascii="標楷體" w:eastAsia="標楷體" w:hAnsi="標楷體" w:cs="Times New Roman"/>
          <w:strike/>
          <w:color w:val="7030A0"/>
          <w:szCs w:val="20"/>
        </w:rPr>
      </w:pPr>
      <w:r w:rsidRPr="00AB071B">
        <w:rPr>
          <w:rFonts w:ascii="標楷體" w:eastAsia="標楷體" w:hAnsi="標楷體" w:cs="Times New Roman" w:hint="eastAsia"/>
          <w:color w:val="000000"/>
          <w:szCs w:val="20"/>
        </w:rPr>
        <w:t>（4）支票抬頭除個人姓名外，再加「先生」、「律師」、「教授」、「會計師」等稱謂時，「律師」、「牧師」或「博士」係屬對人之稱呼而非本名，其抬頭人下加此項稱呼之票據而背書僅蓋其私章或簽名，當可予以照付。</w:t>
      </w:r>
    </w:p>
    <w:p w14:paraId="63AB5E85" w14:textId="77777777" w:rsidR="00AB071B" w:rsidRPr="00AB071B" w:rsidRDefault="00AB071B" w:rsidP="007A48D5">
      <w:pPr>
        <w:autoSpaceDE w:val="0"/>
        <w:autoSpaceDN w:val="0"/>
        <w:adjustRightInd w:val="0"/>
        <w:snapToGrid w:val="0"/>
        <w:spacing w:line="360" w:lineRule="exact"/>
        <w:ind w:leftChars="450" w:left="1680" w:hangingChars="250" w:hanging="60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（5）背書人倘為抬頭人隸屬單位</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例如分公司或分支店</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，應認為背書不符，但如係託收票據，而代收行庫願負責任時，可予照付。金融同業相互間由抬頭人之隸屬營業單位背書時，仍可照付。</w:t>
      </w:r>
    </w:p>
    <w:p w14:paraId="4056096E" w14:textId="77777777" w:rsidR="00AB071B" w:rsidRPr="00AB071B" w:rsidRDefault="00AB071B" w:rsidP="007A48D5">
      <w:pPr>
        <w:autoSpaceDE w:val="0"/>
        <w:autoSpaceDN w:val="0"/>
        <w:adjustRightInd w:val="0"/>
        <w:snapToGrid w:val="0"/>
        <w:spacing w:line="360" w:lineRule="exact"/>
        <w:ind w:leftChars="450" w:left="1680" w:hangingChars="250" w:hanging="600"/>
        <w:rPr>
          <w:rFonts w:ascii="標楷體" w:eastAsia="標楷體" w:hAnsi="新細明體" w:cs="Times New Roman"/>
          <w:b/>
          <w:bCs/>
          <w:color w:val="000000"/>
        </w:rPr>
      </w:pPr>
      <w:r w:rsidRPr="00AB071B">
        <w:rPr>
          <w:rFonts w:ascii="標楷體" w:eastAsia="標楷體" w:hAnsi="標楷體" w:cs="Times New Roman" w:hint="eastAsia"/>
          <w:color w:val="000000"/>
          <w:szCs w:val="20"/>
        </w:rPr>
        <w:lastRenderedPageBreak/>
        <w:t>（6）</w:t>
      </w:r>
      <w:r w:rsidRPr="00AB071B">
        <w:rPr>
          <w:rFonts w:ascii="標楷體" w:eastAsia="標楷體" w:hAnsi="標楷體" w:cs="Times New Roman" w:hint="eastAsia"/>
          <w:color w:val="000000"/>
        </w:rPr>
        <w:t>依票據法第二十三條、第三十一條第一項及第一百四十四條等規定，支票背面不敷使用，背書人即得以黏貼方式在支票背面加貼後簽章背書。如其背書</w:t>
      </w:r>
      <w:r w:rsidRPr="00AB071B">
        <w:rPr>
          <w:rFonts w:ascii="標楷體" w:eastAsia="標楷體" w:hAnsi="新細明體" w:cs="Times New Roman" w:hint="eastAsia"/>
          <w:color w:val="000000"/>
        </w:rPr>
        <w:t>合乎上開法條之規定，即於騎縫處已由任一背書人簽名，則不論白紙係加貼於橫式支票之下或右側，均應認係適法。但一般人習慣上黏貼於中文橫式支票之下方。</w:t>
      </w:r>
    </w:p>
    <w:p w14:paraId="3FB49721" w14:textId="77777777" w:rsidR="00AB071B" w:rsidRPr="00AB071B" w:rsidRDefault="00AB071B" w:rsidP="007A48D5">
      <w:pPr>
        <w:autoSpaceDE w:val="0"/>
        <w:autoSpaceDN w:val="0"/>
        <w:adjustRightInd w:val="0"/>
        <w:snapToGrid w:val="0"/>
        <w:spacing w:line="360" w:lineRule="exact"/>
        <w:ind w:firstLineChars="450" w:firstLine="108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（7）記名式支票以鉛筆背書所生糾紛應由提出行負責處理。</w:t>
      </w:r>
    </w:p>
    <w:p w14:paraId="0E16A27C" w14:textId="77777777" w:rsidR="00AB071B" w:rsidRPr="00AB071B" w:rsidRDefault="00AB071B" w:rsidP="007A48D5">
      <w:pPr>
        <w:spacing w:line="360" w:lineRule="exact"/>
        <w:ind w:leftChars="450" w:left="1680" w:hangingChars="250" w:hanging="60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（8）</w:t>
      </w:r>
      <w:r w:rsidRPr="00AB071B">
        <w:rPr>
          <w:rFonts w:ascii="標楷體" w:eastAsia="標楷體" w:hAnsi="標楷體" w:cs="Times New Roman"/>
          <w:szCs w:val="24"/>
        </w:rPr>
        <w:t>不記</w:t>
      </w:r>
      <w:r w:rsidRPr="00AB071B">
        <w:rPr>
          <w:rFonts w:ascii="標楷體" w:eastAsia="標楷體" w:hAnsi="標楷體" w:cs="Times New Roman"/>
          <w:color w:val="000000"/>
          <w:szCs w:val="24"/>
        </w:rPr>
        <w:t>抬頭人之票據；為便利查考，應請由收款人背書為原則，否則，該票據將來如有糾葛，應由提出行負責。</w:t>
      </w:r>
    </w:p>
    <w:p w14:paraId="15642C31" w14:textId="77777777" w:rsidR="00AB071B" w:rsidRPr="00AB071B" w:rsidRDefault="00AB071B" w:rsidP="007A48D5">
      <w:pPr>
        <w:tabs>
          <w:tab w:val="left" w:pos="1080"/>
        </w:tabs>
        <w:autoSpaceDE w:val="0"/>
        <w:autoSpaceDN w:val="0"/>
        <w:adjustRightInd w:val="0"/>
        <w:snapToGrid w:val="0"/>
        <w:spacing w:line="360" w:lineRule="exact"/>
        <w:ind w:firstLineChars="325" w:firstLine="78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 xml:space="preserve">　3.禁止背書轉讓之審核事項</w:t>
      </w:r>
    </w:p>
    <w:p w14:paraId="3F000FAB" w14:textId="77777777" w:rsidR="00AB071B" w:rsidRPr="00AB071B" w:rsidRDefault="00AB071B" w:rsidP="007A48D5">
      <w:pPr>
        <w:spacing w:line="360" w:lineRule="exact"/>
        <w:ind w:leftChars="450" w:left="1680" w:hangingChars="250" w:hanging="600"/>
        <w:rPr>
          <w:rFonts w:ascii="標楷體" w:eastAsia="標楷體" w:hAnsi="標楷體" w:cs="Times New Roman"/>
          <w:color w:val="7030A0"/>
          <w:szCs w:val="20"/>
        </w:rPr>
      </w:pPr>
      <w:r w:rsidRPr="00AB071B">
        <w:rPr>
          <w:rFonts w:ascii="標楷體" w:eastAsia="標楷體" w:hAnsi="標楷體" w:cs="Times New Roman" w:hint="eastAsia"/>
          <w:color w:val="000000"/>
          <w:szCs w:val="20"/>
        </w:rPr>
        <w:t>（1）發票人所作禁止轉讓之記載，於票面、票背均可，惟應於是項記載文義緊接處簽蓋有效全部原留印鑑並記載年月日，如無另行記載日期應視為與發票日相同。</w:t>
      </w:r>
      <w:r w:rsidRPr="00AB071B">
        <w:rPr>
          <w:rFonts w:ascii="標楷體" w:eastAsia="標楷體" w:hAnsi="標楷體" w:cs="Times New Roman" w:hint="eastAsia"/>
          <w:szCs w:val="20"/>
        </w:rPr>
        <w:t>未全部蓋上原留印鑑，如有特約時該記載亦屬有效。</w:t>
      </w:r>
    </w:p>
    <w:p w14:paraId="0065F1FC" w14:textId="77777777" w:rsidR="00AB071B" w:rsidRPr="00AB071B" w:rsidRDefault="00AB071B" w:rsidP="007A48D5">
      <w:pPr>
        <w:spacing w:line="360" w:lineRule="exact"/>
        <w:ind w:left="1680" w:hangingChars="700" w:hanging="168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 xml:space="preserve">         （2）背書人於票背所作禁止轉讓之記載，應於文字緊接處簽蓋背書所用相同印鑑。</w:t>
      </w:r>
    </w:p>
    <w:p w14:paraId="6201025F" w14:textId="77777777" w:rsidR="00AB071B" w:rsidRPr="00AB071B" w:rsidRDefault="00AB071B" w:rsidP="007A48D5">
      <w:pPr>
        <w:tabs>
          <w:tab w:val="left" w:pos="1260"/>
        </w:tabs>
        <w:spacing w:line="360" w:lineRule="exact"/>
        <w:ind w:leftChars="450" w:left="1680" w:hangingChars="250" w:hanging="60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（3）禁止轉讓之字句係直接印刷於票據上或其章戳採連體刊刻者，已可斷定為發票人之意思，雖未於緊接處簽章，仍生效力。</w:t>
      </w:r>
    </w:p>
    <w:p w14:paraId="5BC4EEB2" w14:textId="77777777" w:rsidR="00AB071B" w:rsidRPr="00AB071B" w:rsidRDefault="00AB071B" w:rsidP="007A48D5">
      <w:pPr>
        <w:autoSpaceDE w:val="0"/>
        <w:autoSpaceDN w:val="0"/>
        <w:adjustRightInd w:val="0"/>
        <w:snapToGrid w:val="0"/>
        <w:spacing w:line="360" w:lineRule="exact"/>
        <w:ind w:leftChars="450" w:left="1680" w:hangingChars="250" w:hanging="60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4）經發票人禁止背書轉讓之記名式票據，除票據背面有抬頭人簽章外，另有科目略稱及存款帳號者，無須經由提示行會證明存入抬頭人帳戶，而可予付款，但如票據背面加註科目略稱及帳號與抬頭非屬同一人，因而發生糾紛，應由提示行負責處理。</w:t>
      </w:r>
      <w:r w:rsidRPr="00AB071B">
        <w:rPr>
          <w:rFonts w:ascii="標楷體" w:eastAsia="標楷體" w:hAnsi="標楷體" w:cs="Times New Roman"/>
          <w:strike/>
          <w:color w:val="7030A0"/>
          <w:szCs w:val="20"/>
        </w:rPr>
        <w:t xml:space="preserve"> </w:t>
      </w:r>
    </w:p>
    <w:p w14:paraId="2D061861" w14:textId="77777777" w:rsidR="00AB071B" w:rsidRPr="00AB071B" w:rsidRDefault="00AB071B" w:rsidP="007A48D5">
      <w:pPr>
        <w:autoSpaceDE w:val="0"/>
        <w:autoSpaceDN w:val="0"/>
        <w:adjustRightInd w:val="0"/>
        <w:snapToGrid w:val="0"/>
        <w:spacing w:line="360" w:lineRule="exact"/>
        <w:ind w:leftChars="450" w:left="1680" w:hangingChars="250" w:hanging="60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（5）經發票人記名禁止轉讓之票據，經由代收銀行託收，而其票據背面除抬頭人簽章外，如另有其他簽章抹銷者，付款行應予照付，但如有未存入抬頭人帳戶發生糾紛時，應由代收行負責處理。</w:t>
      </w:r>
      <w:r w:rsidRPr="00AB071B">
        <w:rPr>
          <w:rFonts w:ascii="標楷體" w:eastAsia="標楷體" w:hAnsi="標楷體" w:cs="Times New Roman"/>
          <w:color w:val="000000"/>
          <w:szCs w:val="20"/>
        </w:rPr>
        <w:t xml:space="preserve"> </w:t>
      </w:r>
    </w:p>
    <w:p w14:paraId="5DE2026D" w14:textId="77777777" w:rsidR="00AB071B" w:rsidRPr="00AB071B" w:rsidRDefault="00AB071B" w:rsidP="007A48D5">
      <w:pPr>
        <w:spacing w:line="360" w:lineRule="exact"/>
        <w:ind w:leftChars="450" w:left="1680" w:hangingChars="250" w:hanging="600"/>
        <w:rPr>
          <w:rFonts w:ascii="標楷體" w:eastAsia="標楷體" w:hAnsi="標楷體" w:cs="Times New Roman"/>
          <w:color w:val="000000"/>
        </w:rPr>
      </w:pPr>
      <w:r w:rsidRPr="00AB071B">
        <w:rPr>
          <w:rFonts w:ascii="標楷體" w:eastAsia="標楷體" w:hAnsi="標楷體" w:cs="Times New Roman" w:hint="eastAsia"/>
          <w:color w:val="000000"/>
          <w:szCs w:val="20"/>
        </w:rPr>
        <w:t>（6）</w:t>
      </w:r>
      <w:r w:rsidRPr="00AB071B">
        <w:rPr>
          <w:rFonts w:ascii="標楷體" w:eastAsia="標楷體" w:hAnsi="標楷體" w:cs="Times New Roman" w:hint="eastAsia"/>
          <w:color w:val="000000"/>
        </w:rPr>
        <w:t>禁止背書轉讓之票據受款人為○○公司，其背書除蓋有○○公司圖章，另加蓋負責人私章，如私章註明負責人字樣或由提出行擔保存入抬頭人帳戶無誤，尚不構成退票理由。</w:t>
      </w:r>
    </w:p>
    <w:p w14:paraId="4283EA7C" w14:textId="77777777" w:rsidR="00AB071B" w:rsidRPr="00AB071B" w:rsidRDefault="00AB071B" w:rsidP="007A48D5">
      <w:pPr>
        <w:spacing w:line="360" w:lineRule="exact"/>
        <w:ind w:leftChars="450" w:left="1680" w:hangingChars="250" w:hanging="600"/>
        <w:rPr>
          <w:rFonts w:ascii="標楷體" w:eastAsia="標楷體" w:hAnsi="標楷體" w:cs="Times New Roman"/>
          <w:color w:val="000000"/>
          <w:spacing w:val="-8"/>
        </w:rPr>
      </w:pPr>
      <w:r w:rsidRPr="00AB071B">
        <w:rPr>
          <w:rFonts w:ascii="標楷體" w:eastAsia="標楷體" w:hAnsi="標楷體" w:cs="Times New Roman" w:hint="eastAsia"/>
          <w:color w:val="000000"/>
        </w:rPr>
        <w:t>（7）支票正面有受款人並記載「禁止背書轉讓」字樣，而票據背面除受款人背書章外，另有其他背書人，但已由提出交換銀行擔保存入抬頭人帳戶無誤，付款銀行應予照付。惟將來如發生糾紛，應由擔保</w:t>
      </w:r>
      <w:r w:rsidRPr="00AB071B">
        <w:rPr>
          <w:rFonts w:ascii="標楷體" w:eastAsia="標楷體" w:hAnsi="標楷體" w:cs="Times New Roman"/>
          <w:color w:val="000000"/>
        </w:rPr>
        <w:t>(</w:t>
      </w:r>
      <w:r w:rsidRPr="00AB071B">
        <w:rPr>
          <w:rFonts w:ascii="標楷體" w:eastAsia="標楷體" w:hAnsi="標楷體" w:cs="Times New Roman" w:hint="eastAsia"/>
          <w:color w:val="000000"/>
        </w:rPr>
        <w:t>或證明</w:t>
      </w:r>
      <w:r w:rsidRPr="00AB071B">
        <w:rPr>
          <w:rFonts w:ascii="標楷體" w:eastAsia="標楷體" w:hAnsi="標楷體" w:cs="Times New Roman"/>
          <w:color w:val="000000"/>
        </w:rPr>
        <w:t>)</w:t>
      </w:r>
      <w:r w:rsidRPr="00AB071B">
        <w:rPr>
          <w:rFonts w:ascii="標楷體" w:eastAsia="標楷體" w:hAnsi="標楷體" w:cs="Times New Roman" w:hint="eastAsia"/>
          <w:color w:val="000000"/>
        </w:rPr>
        <w:t>銀行自行負責處理。惟擔保</w:t>
      </w:r>
      <w:r w:rsidRPr="00AB071B">
        <w:rPr>
          <w:rFonts w:ascii="標楷體" w:eastAsia="標楷體" w:hAnsi="標楷體" w:cs="Times New Roman"/>
          <w:color w:val="000000"/>
        </w:rPr>
        <w:t>(</w:t>
      </w:r>
      <w:r w:rsidRPr="00AB071B">
        <w:rPr>
          <w:rFonts w:ascii="標楷體" w:eastAsia="標楷體" w:hAnsi="標楷體" w:cs="Times New Roman" w:hint="eastAsia"/>
          <w:color w:val="000000"/>
        </w:rPr>
        <w:t>或證明</w:t>
      </w:r>
      <w:r w:rsidRPr="00AB071B">
        <w:rPr>
          <w:rFonts w:ascii="標楷體" w:eastAsia="標楷體" w:hAnsi="標楷體" w:cs="Times New Roman"/>
          <w:color w:val="000000"/>
        </w:rPr>
        <w:t>)</w:t>
      </w:r>
      <w:r w:rsidRPr="00AB071B">
        <w:rPr>
          <w:rFonts w:ascii="標楷體" w:eastAsia="標楷體" w:hAnsi="標楷體" w:cs="Times New Roman" w:hint="eastAsia"/>
          <w:color w:val="000000"/>
        </w:rPr>
        <w:t>人僅蓋「○○銀行○○分行」直式或橫式戳記另加蓋私人圖章</w:t>
      </w:r>
      <w:r w:rsidRPr="00AB071B">
        <w:rPr>
          <w:rFonts w:ascii="標楷體" w:eastAsia="標楷體" w:hAnsi="標楷體" w:cs="Times New Roman"/>
          <w:color w:val="000000"/>
        </w:rPr>
        <w:t>(</w:t>
      </w:r>
      <w:r w:rsidRPr="00AB071B">
        <w:rPr>
          <w:rFonts w:ascii="標楷體" w:eastAsia="標楷體" w:hAnsi="標楷體" w:cs="Times New Roman" w:hint="eastAsia"/>
          <w:color w:val="000000"/>
        </w:rPr>
        <w:t>或簽章</w:t>
      </w:r>
      <w:r w:rsidRPr="00AB071B">
        <w:rPr>
          <w:rFonts w:ascii="標楷體" w:eastAsia="標楷體" w:hAnsi="標楷體" w:cs="Times New Roman"/>
          <w:color w:val="000000"/>
        </w:rPr>
        <w:t>)</w:t>
      </w:r>
      <w:r w:rsidRPr="00AB071B">
        <w:rPr>
          <w:rFonts w:ascii="標楷體" w:eastAsia="標楷體" w:hAnsi="標楷體" w:cs="Times New Roman" w:hint="eastAsia"/>
          <w:color w:val="000000"/>
        </w:rPr>
        <w:t>等，倘付款銀行認為擔保</w:t>
      </w:r>
      <w:r w:rsidRPr="00AB071B">
        <w:rPr>
          <w:rFonts w:ascii="標楷體" w:eastAsia="標楷體" w:hAnsi="標楷體" w:cs="Times New Roman"/>
          <w:color w:val="000000"/>
        </w:rPr>
        <w:t>(</w:t>
      </w:r>
      <w:r w:rsidRPr="00AB071B">
        <w:rPr>
          <w:rFonts w:ascii="標楷體" w:eastAsia="標楷體" w:hAnsi="標楷體" w:cs="Times New Roman" w:hint="eastAsia"/>
          <w:color w:val="000000"/>
        </w:rPr>
        <w:t>或證明</w:t>
      </w:r>
      <w:r w:rsidRPr="00AB071B">
        <w:rPr>
          <w:rFonts w:ascii="標楷體" w:eastAsia="標楷體" w:hAnsi="標楷體" w:cs="Times New Roman"/>
          <w:color w:val="000000"/>
        </w:rPr>
        <w:t>)</w:t>
      </w:r>
      <w:r w:rsidRPr="00AB071B">
        <w:rPr>
          <w:rFonts w:ascii="標楷體" w:eastAsia="標楷體" w:hAnsi="標楷體" w:cs="Times New Roman" w:hint="eastAsia"/>
          <w:color w:val="000000"/>
        </w:rPr>
        <w:t>人之蓋章有瑕疵時，</w:t>
      </w:r>
      <w:r w:rsidRPr="00AB071B">
        <w:rPr>
          <w:rFonts w:ascii="標楷體" w:eastAsia="標楷體" w:hAnsi="標楷體" w:cs="Times New Roman" w:hint="eastAsia"/>
          <w:color w:val="000000"/>
          <w:spacing w:val="-8"/>
        </w:rPr>
        <w:t>得以禁止背書轉讓之理由退票。</w:t>
      </w:r>
    </w:p>
    <w:p w14:paraId="59C77D8C" w14:textId="77777777" w:rsidR="00AB071B" w:rsidRPr="00AB071B" w:rsidRDefault="00AB071B" w:rsidP="007A48D5">
      <w:pPr>
        <w:spacing w:line="360" w:lineRule="exact"/>
        <w:ind w:leftChars="450" w:left="1680" w:hangingChars="250" w:hanging="600"/>
        <w:rPr>
          <w:rFonts w:ascii="標楷體" w:eastAsia="標楷體" w:hAnsi="標楷體" w:cs="Times New Roman"/>
          <w:color w:val="000000"/>
          <w:szCs w:val="24"/>
        </w:rPr>
      </w:pPr>
      <w:r w:rsidRPr="00AB071B">
        <w:rPr>
          <w:rFonts w:ascii="標楷體" w:eastAsia="標楷體" w:hAnsi="標楷體" w:cs="Times New Roman" w:hint="eastAsia"/>
          <w:color w:val="000000"/>
          <w:szCs w:val="24"/>
        </w:rPr>
        <w:t>（8）以公司、行號名義為抬頭人，並載明禁止背書轉讓之支票，其受款人背書圖章與抬頭文義相符，惟背書圖章內加註有</w:t>
      </w:r>
      <w:r w:rsidRPr="00AB071B">
        <w:rPr>
          <w:rFonts w:ascii="標楷體" w:eastAsia="標楷體" w:hAnsi="標楷體" w:cs="Times New Roman" w:hint="eastAsia"/>
          <w:szCs w:val="24"/>
        </w:rPr>
        <w:t>其他</w:t>
      </w:r>
      <w:r w:rsidRPr="00AB071B">
        <w:rPr>
          <w:rFonts w:ascii="標楷體" w:eastAsia="標楷體" w:hAnsi="標楷體" w:cs="Times New Roman" w:hint="eastAsia"/>
          <w:color w:val="000000"/>
          <w:szCs w:val="24"/>
        </w:rPr>
        <w:t>字樣，若該支票為交換支票時，為增進票據之流通功能起見，提出行應負票據審核之責，並應證明存入抬頭人之帳戶後，提出交換，否則付款行如因無法確定公司行號</w:t>
      </w:r>
      <w:r w:rsidRPr="00AB071B">
        <w:rPr>
          <w:rFonts w:ascii="標楷體" w:eastAsia="標楷體" w:hAnsi="標楷體" w:cs="Times New Roman" w:hint="eastAsia"/>
          <w:szCs w:val="24"/>
        </w:rPr>
        <w:t>該</w:t>
      </w:r>
      <w:r w:rsidRPr="00AB071B">
        <w:rPr>
          <w:rFonts w:ascii="標楷體" w:eastAsia="標楷體" w:hAnsi="標楷體" w:cs="Times New Roman" w:hint="eastAsia"/>
          <w:color w:val="000000"/>
          <w:szCs w:val="24"/>
        </w:rPr>
        <w:t>背書圖章內加註之文字是否</w:t>
      </w:r>
      <w:r w:rsidRPr="00AB071B">
        <w:rPr>
          <w:rFonts w:ascii="標楷體" w:eastAsia="標楷體" w:hAnsi="標楷體" w:cs="Times New Roman" w:hint="eastAsia"/>
          <w:szCs w:val="24"/>
        </w:rPr>
        <w:t>為</w:t>
      </w:r>
      <w:r w:rsidRPr="00AB071B">
        <w:rPr>
          <w:rFonts w:ascii="標楷體" w:eastAsia="標楷體" w:hAnsi="標楷體" w:cs="Times New Roman" w:hint="eastAsia"/>
          <w:color w:val="000000"/>
          <w:szCs w:val="24"/>
        </w:rPr>
        <w:t>其負責人</w:t>
      </w:r>
      <w:r w:rsidRPr="00AB071B">
        <w:rPr>
          <w:rFonts w:ascii="標楷體" w:eastAsia="標楷體" w:hAnsi="標楷體" w:cs="Times New Roman" w:hint="eastAsia"/>
          <w:color w:val="7030A0"/>
          <w:szCs w:val="24"/>
        </w:rPr>
        <w:t>，</w:t>
      </w:r>
      <w:r w:rsidRPr="00AB071B">
        <w:rPr>
          <w:rFonts w:ascii="標楷體" w:eastAsia="標楷體" w:hAnsi="標楷體" w:cs="Times New Roman" w:hint="eastAsia"/>
          <w:szCs w:val="24"/>
        </w:rPr>
        <w:t>而</w:t>
      </w:r>
      <w:r w:rsidRPr="00AB071B">
        <w:rPr>
          <w:rFonts w:ascii="標楷體" w:eastAsia="標楷體" w:hAnsi="標楷體" w:cs="Times New Roman" w:hint="eastAsia"/>
          <w:color w:val="000000"/>
          <w:szCs w:val="24"/>
        </w:rPr>
        <w:t>予以退票，</w:t>
      </w:r>
      <w:r w:rsidRPr="00AB071B">
        <w:rPr>
          <w:rFonts w:ascii="標楷體" w:eastAsia="標楷體" w:hAnsi="標楷體" w:cs="Times New Roman" w:hint="eastAsia"/>
          <w:szCs w:val="24"/>
        </w:rPr>
        <w:t>若</w:t>
      </w:r>
      <w:r w:rsidRPr="00AB071B">
        <w:rPr>
          <w:rFonts w:ascii="標楷體" w:eastAsia="標楷體" w:hAnsi="標楷體" w:cs="Times New Roman" w:hint="eastAsia"/>
          <w:color w:val="000000"/>
          <w:szCs w:val="24"/>
        </w:rPr>
        <w:t>發生糾葛時，一概由提出行負責處理。若為付現支票則由付款行自行負責酌情辦理。</w:t>
      </w:r>
    </w:p>
    <w:p w14:paraId="55285048" w14:textId="77777777" w:rsidR="00AB071B" w:rsidRPr="00AB071B" w:rsidRDefault="00AB071B" w:rsidP="007A48D5">
      <w:pPr>
        <w:spacing w:line="360" w:lineRule="exact"/>
        <w:ind w:leftChars="450" w:left="1680" w:hangingChars="250" w:hanging="600"/>
        <w:rPr>
          <w:rFonts w:ascii="標楷體" w:eastAsia="標楷體" w:hAnsi="標楷體" w:cs="Times New Roman"/>
          <w:color w:val="000000"/>
          <w:szCs w:val="24"/>
        </w:rPr>
      </w:pPr>
      <w:r w:rsidRPr="00AB071B">
        <w:rPr>
          <w:rFonts w:ascii="標楷體" w:eastAsia="標楷體" w:hAnsi="標楷體" w:cs="Times New Roman" w:hint="eastAsia"/>
          <w:color w:val="000000"/>
          <w:szCs w:val="24"/>
        </w:rPr>
        <w:t>（9）</w:t>
      </w:r>
      <w:r w:rsidRPr="00AB071B">
        <w:rPr>
          <w:rFonts w:ascii="標楷體" w:eastAsia="標楷體" w:hAnsi="標楷體" w:cs="Times New Roman"/>
          <w:color w:val="000000"/>
          <w:szCs w:val="24"/>
        </w:rPr>
        <w:t>記載「禁止背書轉讓」字樣但未填寫「受款人」之無記名票據，經交換提示時，背面雖有一個以上之背書，付款行仍得予付款。</w:t>
      </w:r>
    </w:p>
    <w:p w14:paraId="069CADA1" w14:textId="77777777" w:rsidR="00AB071B" w:rsidRPr="00AB071B" w:rsidRDefault="00AB071B" w:rsidP="007A48D5">
      <w:pPr>
        <w:spacing w:line="360" w:lineRule="exact"/>
        <w:ind w:leftChars="450" w:left="1800" w:hangingChars="300" w:hanging="720"/>
        <w:rPr>
          <w:rFonts w:ascii="標楷體" w:eastAsia="標楷體" w:hAnsi="標楷體" w:cs="Times New Roman"/>
          <w:color w:val="000000"/>
          <w:szCs w:val="24"/>
        </w:rPr>
      </w:pPr>
      <w:r w:rsidRPr="00AB071B">
        <w:rPr>
          <w:rFonts w:ascii="Times New Roman" w:eastAsia="新細明體" w:hAnsi="Times New Roman" w:cs="Times New Roman" w:hint="eastAsia"/>
          <w:color w:val="000000"/>
          <w:szCs w:val="24"/>
        </w:rPr>
        <w:t>（</w:t>
      </w:r>
      <w:r w:rsidRPr="00AB071B">
        <w:rPr>
          <w:rFonts w:ascii="Times New Roman" w:eastAsia="新細明體" w:hAnsi="Times New Roman" w:cs="Times New Roman" w:hint="eastAsia"/>
          <w:color w:val="000000"/>
          <w:szCs w:val="24"/>
        </w:rPr>
        <w:t>10</w:t>
      </w:r>
      <w:r w:rsidRPr="00AB071B">
        <w:rPr>
          <w:rFonts w:ascii="Times New Roman" w:eastAsia="新細明體" w:hAnsi="Times New Roman" w:cs="Times New Roman" w:hint="eastAsia"/>
          <w:color w:val="000000"/>
          <w:szCs w:val="24"/>
        </w:rPr>
        <w:t>）</w:t>
      </w:r>
      <w:r w:rsidRPr="00AB071B">
        <w:rPr>
          <w:rFonts w:ascii="標楷體" w:eastAsia="標楷體" w:hAnsi="標楷體" w:cs="Times New Roman" w:hint="eastAsia"/>
          <w:color w:val="000000"/>
          <w:szCs w:val="24"/>
        </w:rPr>
        <w:t>「禁止背書轉讓」記名劃線支票，經註銷劃線後由抬頭人持以轉匯第三人應可受理。</w:t>
      </w:r>
    </w:p>
    <w:p w14:paraId="43BDBA4D" w14:textId="77777777" w:rsidR="00AB071B" w:rsidRPr="00AB071B" w:rsidRDefault="00AB071B" w:rsidP="007A48D5">
      <w:pPr>
        <w:spacing w:line="360" w:lineRule="exact"/>
        <w:ind w:leftChars="450" w:left="1800" w:hangingChars="300" w:hanging="720"/>
        <w:rPr>
          <w:rFonts w:ascii="標楷體" w:eastAsia="標楷體" w:hAnsi="標楷體" w:cs="Times New Roman"/>
          <w:b/>
          <w:bCs/>
          <w:color w:val="000000"/>
          <w:szCs w:val="24"/>
        </w:rPr>
      </w:pPr>
      <w:r w:rsidRPr="00AB071B">
        <w:rPr>
          <w:rFonts w:ascii="標楷體" w:eastAsia="標楷體" w:hAnsi="標楷體" w:cs="Times New Roman" w:hint="eastAsia"/>
          <w:color w:val="000000"/>
          <w:szCs w:val="24"/>
        </w:rPr>
        <w:lastRenderedPageBreak/>
        <w:t>（11）分公司為受本公司管轄之分支機構，並無獨立之人格，因此，以分公司為抬頭人，並書明「禁止背書轉讓」之票據，可存入其總公司帳戶。</w:t>
      </w:r>
    </w:p>
    <w:p w14:paraId="60A0FA61" w14:textId="77777777" w:rsidR="00AB071B" w:rsidRPr="00AB071B" w:rsidRDefault="00AB071B" w:rsidP="007A48D5">
      <w:pPr>
        <w:spacing w:line="360" w:lineRule="exact"/>
        <w:ind w:leftChars="450" w:left="1800" w:hangingChars="300" w:hanging="72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（12）背書人於票背為禁止轉讓之記載，並於緊接文義處簽章者，該票據仍得依背書而為轉讓，付款人亦可付款，但該載明禁止背書轉讓之背書人，對於禁止轉讓後，再由背書取得該票據之人，不負責任。</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票據法第三十條</w:t>
      </w:r>
      <w:r w:rsidRPr="00AB071B">
        <w:rPr>
          <w:rFonts w:ascii="標楷體" w:eastAsia="標楷體" w:hAnsi="標楷體" w:cs="Times New Roman"/>
          <w:color w:val="000000"/>
          <w:szCs w:val="20"/>
        </w:rPr>
        <w:t xml:space="preserve">) </w:t>
      </w:r>
    </w:p>
    <w:p w14:paraId="1AB25659" w14:textId="77777777" w:rsidR="00AB071B" w:rsidRPr="00F6372E" w:rsidRDefault="00AB071B" w:rsidP="007A48D5">
      <w:pPr>
        <w:tabs>
          <w:tab w:val="left" w:pos="1260"/>
        </w:tabs>
        <w:autoSpaceDE w:val="0"/>
        <w:autoSpaceDN w:val="0"/>
        <w:adjustRightInd w:val="0"/>
        <w:snapToGrid w:val="0"/>
        <w:spacing w:line="360" w:lineRule="exact"/>
        <w:ind w:leftChars="450" w:left="1800" w:hangingChars="300" w:hanging="72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（13）</w:t>
      </w:r>
      <w:r w:rsidRPr="00F6372E">
        <w:rPr>
          <w:rFonts w:ascii="標楷體" w:eastAsia="標楷體" w:hAnsi="標楷體" w:cs="Times New Roman" w:hint="eastAsia"/>
          <w:color w:val="000000"/>
          <w:szCs w:val="20"/>
        </w:rPr>
        <w:t>劃橫線記名票據發票人在票面記載「禁止轉讓」或在票據背面記載「禁止轉讓」並於緊接處加蓋原留印鑑，不得轉讓，因此付款時，應注意有無受款人以外之背書，如有則不得付款，但委任取款之背書，不在此限。惟委任背書時，受款人除應於票據背面書明票面金額委託受任領款人代為取款之文字及親自簽章外，受任領款人亦應親自簽章，並應於提示行簽章證明存入受任領款人帳戶無誤後，付款行始得付款</w:t>
      </w:r>
      <w:r w:rsidR="00FB3093" w:rsidRPr="00F6372E">
        <w:rPr>
          <w:rFonts w:ascii="標楷體" w:eastAsia="標楷體" w:hAnsi="標楷體" w:cs="Times New Roman" w:hint="eastAsia"/>
          <w:color w:val="000000"/>
          <w:szCs w:val="20"/>
        </w:rPr>
        <w:t>。</w:t>
      </w:r>
    </w:p>
    <w:p w14:paraId="46A75884" w14:textId="77777777" w:rsidR="00AB071B" w:rsidRPr="00F6372E" w:rsidRDefault="00AB071B" w:rsidP="007A48D5">
      <w:pPr>
        <w:tabs>
          <w:tab w:val="left" w:pos="1260"/>
        </w:tabs>
        <w:autoSpaceDE w:val="0"/>
        <w:autoSpaceDN w:val="0"/>
        <w:adjustRightInd w:val="0"/>
        <w:snapToGrid w:val="0"/>
        <w:spacing w:line="360" w:lineRule="exact"/>
        <w:ind w:leftChars="450" w:left="1800" w:hangingChars="300" w:hanging="720"/>
        <w:rPr>
          <w:rFonts w:ascii="標楷體" w:eastAsia="標楷體" w:hAnsi="標楷體" w:cs="Times New Roman"/>
          <w:color w:val="000000"/>
          <w:szCs w:val="20"/>
        </w:rPr>
      </w:pPr>
      <w:r w:rsidRPr="00F6372E">
        <w:rPr>
          <w:rFonts w:ascii="標楷體" w:eastAsia="標楷體" w:hAnsi="標楷體" w:cs="Times New Roman" w:hint="eastAsia"/>
          <w:color w:val="000000"/>
          <w:szCs w:val="20"/>
        </w:rPr>
        <w:t xml:space="preserve">      </w:t>
      </w:r>
      <w:r w:rsidR="00FB3093" w:rsidRPr="00F6372E">
        <w:rPr>
          <w:rFonts w:ascii="標楷體" w:eastAsia="標楷體" w:hAnsi="標楷體" w:cs="Times New Roman" w:hint="eastAsia"/>
          <w:color w:val="000000"/>
          <w:szCs w:val="20"/>
        </w:rPr>
        <w:t xml:space="preserve">    </w:t>
      </w:r>
      <w:r w:rsidRPr="00F6372E">
        <w:rPr>
          <w:rFonts w:ascii="標楷體" w:eastAsia="標楷體" w:hAnsi="標楷體" w:cs="Times New Roman" w:hint="eastAsia"/>
          <w:color w:val="000000"/>
          <w:szCs w:val="20"/>
        </w:rPr>
        <w:t>劃橫線並註明「禁止背書轉讓」之票據，而其受款人在金融業未設立帳戶，經委任取款背書提示時，其處理方式如下</w:t>
      </w:r>
      <w:r w:rsidRPr="00F6372E">
        <w:rPr>
          <w:rFonts w:ascii="標楷體" w:eastAsia="標楷體" w:hAnsi="標楷體" w:cs="Times New Roman"/>
          <w:color w:val="000000"/>
          <w:szCs w:val="20"/>
        </w:rPr>
        <w:t>：</w:t>
      </w:r>
    </w:p>
    <w:p w14:paraId="1CFBA509" w14:textId="77777777" w:rsidR="00AB071B" w:rsidRPr="00F6372E" w:rsidRDefault="00AB071B" w:rsidP="007A48D5">
      <w:pPr>
        <w:autoSpaceDE w:val="0"/>
        <w:autoSpaceDN w:val="0"/>
        <w:adjustRightInd w:val="0"/>
        <w:snapToGrid w:val="0"/>
        <w:spacing w:line="360" w:lineRule="exact"/>
        <w:ind w:leftChars="724" w:left="1983" w:hangingChars="102" w:hanging="245"/>
        <w:rPr>
          <w:rFonts w:ascii="標楷體" w:eastAsia="標楷體" w:hAnsi="標楷體" w:cs="Times New Roman"/>
          <w:color w:val="000000"/>
          <w:szCs w:val="20"/>
        </w:rPr>
      </w:pPr>
      <w:r w:rsidRPr="00F6372E">
        <w:rPr>
          <w:rFonts w:ascii="新細明體" w:eastAsia="新細明體" w:hAnsi="新細明體" w:cs="Times New Roman" w:hint="eastAsia"/>
          <w:szCs w:val="20"/>
        </w:rPr>
        <w:t>①</w:t>
      </w:r>
      <w:r w:rsidRPr="00F6372E">
        <w:rPr>
          <w:rFonts w:ascii="標楷體" w:eastAsia="標楷體" w:hAnsi="標楷體" w:cs="Times New Roman" w:hint="eastAsia"/>
          <w:color w:val="000000"/>
          <w:szCs w:val="20"/>
        </w:rPr>
        <w:t>受款人應於票背記載「委託受任人取款」等委託文句，並由受款人與受任領款人背書簽名。再經提示之金融業者簽章證明。</w:t>
      </w:r>
    </w:p>
    <w:p w14:paraId="7CF6FF04" w14:textId="77777777" w:rsidR="00AB071B" w:rsidRPr="00F6372E" w:rsidRDefault="00AB071B" w:rsidP="007A48D5">
      <w:pPr>
        <w:autoSpaceDE w:val="0"/>
        <w:autoSpaceDN w:val="0"/>
        <w:adjustRightInd w:val="0"/>
        <w:snapToGrid w:val="0"/>
        <w:spacing w:line="360" w:lineRule="exact"/>
        <w:ind w:leftChars="724" w:left="1983" w:hangingChars="102" w:hanging="245"/>
        <w:rPr>
          <w:rFonts w:ascii="標楷體" w:eastAsia="標楷體" w:hAnsi="標楷體" w:cs="Times New Roman"/>
          <w:color w:val="000000"/>
          <w:szCs w:val="20"/>
        </w:rPr>
      </w:pPr>
      <w:r w:rsidRPr="00F6372E">
        <w:rPr>
          <w:rFonts w:ascii="新細明體" w:eastAsia="新細明體" w:hAnsi="新細明體" w:cs="Times New Roman" w:hint="eastAsia"/>
          <w:szCs w:val="20"/>
        </w:rPr>
        <w:t>②</w:t>
      </w:r>
      <w:r w:rsidRPr="00F6372E">
        <w:rPr>
          <w:rFonts w:ascii="標楷體" w:eastAsia="標楷體" w:hAnsi="標楷體" w:cs="Times New Roman" w:hint="eastAsia"/>
          <w:color w:val="000000"/>
          <w:szCs w:val="20"/>
        </w:rPr>
        <w:t>票據背面如經書明「票面金額委託某某代收」字樣，並經受款人與受任領款人簽名，因係委任取款背書，與以轉讓票據為目的之背書不同，故不應以「禁止背書轉讓」為理由退票。</w:t>
      </w:r>
    </w:p>
    <w:p w14:paraId="2AA237DD" w14:textId="77777777" w:rsidR="00AB071B" w:rsidRPr="00AB071B" w:rsidRDefault="00AB071B" w:rsidP="007A48D5">
      <w:pPr>
        <w:autoSpaceDE w:val="0"/>
        <w:autoSpaceDN w:val="0"/>
        <w:adjustRightInd w:val="0"/>
        <w:snapToGrid w:val="0"/>
        <w:spacing w:line="360" w:lineRule="exact"/>
        <w:ind w:leftChars="724" w:left="1983" w:rightChars="-36" w:right="-86" w:hangingChars="102" w:hanging="245"/>
        <w:rPr>
          <w:rFonts w:ascii="標楷體" w:eastAsia="標楷體" w:hAnsi="標楷體" w:cs="Times New Roman"/>
          <w:color w:val="000000"/>
          <w:szCs w:val="20"/>
        </w:rPr>
      </w:pPr>
      <w:r w:rsidRPr="00F6372E">
        <w:rPr>
          <w:rFonts w:ascii="新細明體" w:eastAsia="新細明體" w:hAnsi="新細明體" w:cs="Times New Roman" w:hint="eastAsia"/>
          <w:szCs w:val="20"/>
        </w:rPr>
        <w:t>③</w:t>
      </w:r>
      <w:r w:rsidRPr="00F6372E">
        <w:rPr>
          <w:rFonts w:ascii="標楷體" w:eastAsia="標楷體" w:hAnsi="標楷體" w:cs="Times New Roman" w:hint="eastAsia"/>
          <w:color w:val="000000"/>
          <w:szCs w:val="20"/>
        </w:rPr>
        <w:t>提示票據如僅於票據背面表明「票面金額委託○○代收」字樣，金融業應請票據受款人與受託領款人共同簽名完成委任手續後，始予付款。</w:t>
      </w:r>
    </w:p>
    <w:p w14:paraId="2C45D30E" w14:textId="77777777" w:rsidR="00AB071B" w:rsidRPr="00AB071B" w:rsidRDefault="00FB3093" w:rsidP="007A48D5">
      <w:pPr>
        <w:autoSpaceDE w:val="0"/>
        <w:autoSpaceDN w:val="0"/>
        <w:adjustRightInd w:val="0"/>
        <w:snapToGrid w:val="0"/>
        <w:spacing w:line="360" w:lineRule="exact"/>
        <w:ind w:leftChars="776" w:left="1862"/>
        <w:rPr>
          <w:rFonts w:ascii="標楷體" w:eastAsia="標楷體" w:hAnsi="標楷體" w:cs="Times New Roman"/>
          <w:szCs w:val="20"/>
        </w:rPr>
      </w:pPr>
      <w:r>
        <w:rPr>
          <w:rFonts w:ascii="標楷體" w:eastAsia="標楷體" w:hAnsi="標楷體" w:cs="Times New Roman" w:hint="eastAsia"/>
          <w:szCs w:val="20"/>
        </w:rPr>
        <w:t xml:space="preserve">    </w:t>
      </w:r>
      <w:r w:rsidR="00AB071B" w:rsidRPr="00AB071B">
        <w:rPr>
          <w:rFonts w:ascii="標楷體" w:eastAsia="標楷體" w:hAnsi="標楷體" w:cs="Times New Roman" w:hint="eastAsia"/>
          <w:szCs w:val="20"/>
        </w:rPr>
        <w:t>至於禁止背書轉讓之支票，如非屬平行線支票，則受款人為領款之背書(按此係收訖簽章，並非轉讓票據之簽章)後即可取現，至於禁止轉讓之支票，其受款人亦可先以「委任取款背書」委任他人取款，再由該他人委任銀錢業者取款。</w:t>
      </w:r>
    </w:p>
    <w:p w14:paraId="0DBE9BA7" w14:textId="77777777" w:rsidR="00AB071B" w:rsidRPr="00AB071B" w:rsidRDefault="00AB071B" w:rsidP="007A48D5">
      <w:pPr>
        <w:spacing w:line="360" w:lineRule="exact"/>
        <w:ind w:left="1800" w:hangingChars="750" w:hanging="180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 xml:space="preserve">         （1</w:t>
      </w:r>
      <w:r w:rsidRPr="00AB071B">
        <w:rPr>
          <w:rFonts w:ascii="標楷體" w:eastAsia="標楷體" w:hAnsi="標楷體" w:cs="Times New Roman"/>
          <w:color w:val="000000"/>
          <w:szCs w:val="20"/>
        </w:rPr>
        <w:t>4</w:t>
      </w:r>
      <w:r w:rsidRPr="00AB071B">
        <w:rPr>
          <w:rFonts w:ascii="標楷體" w:eastAsia="標楷體" w:hAnsi="標楷體" w:cs="Times New Roman" w:hint="eastAsia"/>
          <w:color w:val="000000"/>
          <w:szCs w:val="20"/>
        </w:rPr>
        <w:t>）付款銀行對於金融業「擔保抬頭人背書無誤」、「證明存入抬頭人帳</w:t>
      </w:r>
      <w:r w:rsidRPr="0062073E">
        <w:rPr>
          <w:rFonts w:ascii="標楷體" w:eastAsia="標楷體" w:hAnsi="標楷體" w:cs="Times New Roman" w:hint="eastAsia"/>
          <w:color w:val="000000"/>
          <w:szCs w:val="20"/>
        </w:rPr>
        <w:t>號</w:t>
      </w:r>
      <w:r w:rsidRPr="00AB071B">
        <w:rPr>
          <w:rFonts w:ascii="標楷體" w:eastAsia="標楷體" w:hAnsi="標楷體" w:cs="Times New Roman" w:hint="eastAsia"/>
          <w:color w:val="000000"/>
          <w:szCs w:val="20"/>
        </w:rPr>
        <w:t>無誤」、「證明抬頭人背書無誤」文義之簽章，如認有瑕疵或無法驗對等時，得予退票。惟在實務處理上，不乏基於同業間之信任，而予付款之情形。</w:t>
      </w:r>
    </w:p>
    <w:p w14:paraId="646607CB" w14:textId="77777777" w:rsidR="00AB071B" w:rsidRPr="00AB071B" w:rsidRDefault="00AB071B" w:rsidP="007A48D5">
      <w:pPr>
        <w:kinsoku w:val="0"/>
        <w:adjustRightInd w:val="0"/>
        <w:snapToGrid w:val="0"/>
        <w:spacing w:line="360" w:lineRule="exact"/>
        <w:ind w:leftChars="450" w:left="1800" w:rightChars="22" w:right="53" w:hangingChars="300" w:hanging="720"/>
        <w:textAlignment w:val="baseline"/>
        <w:rPr>
          <w:rFonts w:ascii="標楷體" w:eastAsia="標楷體" w:hAnsi="標楷體" w:cs="Times New Roman"/>
          <w:color w:val="000000"/>
          <w:szCs w:val="20"/>
        </w:rPr>
      </w:pPr>
      <w:r w:rsidRPr="00AB071B">
        <w:rPr>
          <w:rFonts w:ascii="標楷體" w:eastAsia="標楷體" w:hAnsi="標楷體" w:cs="Times New Roman" w:hint="eastAsia"/>
          <w:color w:val="000000"/>
          <w:kern w:val="0"/>
          <w:szCs w:val="24"/>
        </w:rPr>
        <w:t>（1</w:t>
      </w:r>
      <w:r w:rsidRPr="00AB071B">
        <w:rPr>
          <w:rFonts w:ascii="標楷體" w:eastAsia="標楷體" w:hAnsi="標楷體" w:cs="Times New Roman"/>
          <w:color w:val="000000"/>
          <w:kern w:val="0"/>
          <w:szCs w:val="24"/>
        </w:rPr>
        <w:t>5</w:t>
      </w:r>
      <w:r w:rsidRPr="00AB071B">
        <w:rPr>
          <w:rFonts w:ascii="標楷體" w:eastAsia="標楷體" w:hAnsi="標楷體" w:cs="Times New Roman" w:hint="eastAsia"/>
          <w:color w:val="000000"/>
          <w:kern w:val="0"/>
          <w:szCs w:val="24"/>
        </w:rPr>
        <w:t>）</w:t>
      </w:r>
      <w:r w:rsidRPr="00AB071B">
        <w:rPr>
          <w:rFonts w:ascii="標楷體" w:eastAsia="標楷體" w:hAnsi="標楷體" w:cs="Times New Roman"/>
          <w:color w:val="000000"/>
          <w:szCs w:val="20"/>
        </w:rPr>
        <w:t>記名票據於票據上加蓋「禁止背書轉讓」字樣，且其背面有兩個以上背書者，付款之金融業者不論發票人有無足額存款，應以「禁止背書轉讓經轉讓」理由辦理退票。惟如該項票據經提示行簽章證明領款人確為抬頭人無誤，而發票人又無足夠之存款，應以</w:t>
      </w:r>
      <w:r w:rsidRPr="00F726B5">
        <w:rPr>
          <w:rFonts w:ascii="標楷體" w:eastAsia="標楷體" w:hAnsi="標楷體" w:cs="Times New Roman"/>
          <w:color w:val="000000"/>
          <w:sz w:val="22"/>
        </w:rPr>
        <w:t>「</w:t>
      </w:r>
      <w:r w:rsidRPr="00AB071B">
        <w:rPr>
          <w:rFonts w:ascii="標楷體" w:eastAsia="標楷體" w:hAnsi="標楷體" w:cs="Times New Roman"/>
          <w:color w:val="000000"/>
          <w:szCs w:val="20"/>
        </w:rPr>
        <w:t>存款不足</w:t>
      </w:r>
      <w:r w:rsidRPr="00F726B5">
        <w:rPr>
          <w:rFonts w:ascii="標楷體" w:eastAsia="標楷體" w:hAnsi="標楷體" w:cs="Times New Roman"/>
          <w:color w:val="000000"/>
          <w:sz w:val="22"/>
        </w:rPr>
        <w:t>」</w:t>
      </w:r>
      <w:r w:rsidRPr="00AB071B">
        <w:rPr>
          <w:rFonts w:ascii="標楷體" w:eastAsia="標楷體" w:hAnsi="標楷體" w:cs="Times New Roman"/>
          <w:color w:val="000000"/>
          <w:szCs w:val="20"/>
        </w:rPr>
        <w:t>理由辦理退票。</w:t>
      </w:r>
    </w:p>
    <w:p w14:paraId="3945E471" w14:textId="77777777" w:rsidR="00AB071B" w:rsidRPr="00AB071B" w:rsidRDefault="00AB071B" w:rsidP="007A48D5">
      <w:pPr>
        <w:tabs>
          <w:tab w:val="left" w:pos="1440"/>
        </w:tabs>
        <w:spacing w:line="360" w:lineRule="exact"/>
        <w:ind w:leftChars="450" w:left="1800" w:hangingChars="300" w:hanging="720"/>
        <w:rPr>
          <w:rFonts w:ascii="標楷體" w:eastAsia="標楷體" w:hAnsi="標楷體" w:cs="Times New Roman"/>
          <w:color w:val="000000"/>
        </w:rPr>
      </w:pPr>
      <w:r w:rsidRPr="00AB071B">
        <w:rPr>
          <w:rFonts w:ascii="標楷體" w:eastAsia="標楷體" w:hAnsi="標楷體" w:cs="Times New Roman" w:hint="eastAsia"/>
          <w:color w:val="000000"/>
          <w:szCs w:val="20"/>
        </w:rPr>
        <w:t>（1</w:t>
      </w:r>
      <w:r w:rsidRPr="00AB071B">
        <w:rPr>
          <w:rFonts w:ascii="標楷體" w:eastAsia="標楷體" w:hAnsi="標楷體" w:cs="Times New Roman"/>
          <w:color w:val="000000"/>
          <w:szCs w:val="20"/>
        </w:rPr>
        <w:t>6</w:t>
      </w:r>
      <w:r w:rsidRPr="00AB071B">
        <w:rPr>
          <w:rFonts w:ascii="標楷體" w:eastAsia="標楷體" w:hAnsi="標楷體" w:cs="Times New Roman" w:hint="eastAsia"/>
          <w:color w:val="000000"/>
          <w:szCs w:val="20"/>
        </w:rPr>
        <w:t>）</w:t>
      </w:r>
      <w:r w:rsidRPr="001937D6">
        <w:rPr>
          <w:rFonts w:ascii="標楷體" w:eastAsia="標楷體" w:hAnsi="標楷體" w:cs="Times New Roman" w:hint="eastAsia"/>
          <w:color w:val="000000"/>
          <w:szCs w:val="20"/>
        </w:rPr>
        <w:t>國庫支票得於按規定註銷「禁止背書轉讓」標識後，依背書而轉讓。國庫支票之受款人以委任取款之目的而為背書者，應於支票背面記載「票</w:t>
      </w:r>
      <w:r w:rsidRPr="001937D6">
        <w:rPr>
          <w:rFonts w:ascii="標楷體" w:eastAsia="標楷體" w:hAnsi="標楷體" w:cs="Times New Roman" w:hint="eastAsia"/>
          <w:color w:val="000000"/>
        </w:rPr>
        <w:t>面金額委託○○○取款」，並由受款人及受任人共同簽章以完成委任手續，受任人持向金融機構要求代收時，應提示受款人身分證明文件，經提示金融機構核對無誤並簽章證明「存入受任人帳戶無誤」後，付款國庫經辦行得予照付。目前國庫支票可以委任取款，惟公庫支票多未開放委任取款。</w:t>
      </w:r>
    </w:p>
    <w:p w14:paraId="495999E4" w14:textId="77777777" w:rsidR="00AB071B" w:rsidRPr="00AB071B" w:rsidRDefault="00AB071B" w:rsidP="007A48D5">
      <w:pPr>
        <w:tabs>
          <w:tab w:val="left" w:pos="1440"/>
        </w:tabs>
        <w:spacing w:line="360" w:lineRule="exact"/>
        <w:ind w:leftChars="450" w:left="1800" w:hangingChars="300" w:hanging="720"/>
        <w:rPr>
          <w:rFonts w:ascii="標楷體" w:eastAsia="標楷體" w:hAnsi="標楷體" w:cs="Times New Roman"/>
          <w:color w:val="000000"/>
        </w:rPr>
      </w:pPr>
      <w:r w:rsidRPr="00AB071B">
        <w:rPr>
          <w:rFonts w:ascii="標楷體" w:eastAsia="標楷體" w:hAnsi="標楷體" w:cs="Times New Roman" w:hint="eastAsia"/>
          <w:color w:val="000000"/>
        </w:rPr>
        <w:t>（1</w:t>
      </w:r>
      <w:r w:rsidRPr="00AB071B">
        <w:rPr>
          <w:rFonts w:ascii="標楷體" w:eastAsia="標楷體" w:hAnsi="標楷體" w:cs="Times New Roman"/>
          <w:color w:val="000000"/>
        </w:rPr>
        <w:t>7</w:t>
      </w:r>
      <w:r w:rsidRPr="00AB071B">
        <w:rPr>
          <w:rFonts w:ascii="標楷體" w:eastAsia="標楷體" w:hAnsi="標楷體" w:cs="Times New Roman" w:hint="eastAsia"/>
          <w:color w:val="000000"/>
        </w:rPr>
        <w:t>）禁止背書轉讓之塗銷或取消</w:t>
      </w:r>
    </w:p>
    <w:p w14:paraId="0D71ADAD" w14:textId="77777777" w:rsidR="00AB071B" w:rsidRPr="00AB071B" w:rsidRDefault="00AB071B" w:rsidP="007A48D5">
      <w:pPr>
        <w:spacing w:line="360" w:lineRule="exact"/>
        <w:ind w:leftChars="699" w:left="1983" w:hangingChars="127" w:hanging="305"/>
        <w:rPr>
          <w:rFonts w:ascii="標楷體" w:eastAsia="標楷體" w:hAnsi="標楷體" w:cs="Times New Roman"/>
          <w:color w:val="000000"/>
        </w:rPr>
      </w:pPr>
      <w:r w:rsidRPr="00AB071B">
        <w:rPr>
          <w:rFonts w:ascii="新細明體" w:eastAsia="新細明體" w:hAnsi="新細明體" w:cs="Times New Roman" w:hint="eastAsia"/>
          <w:szCs w:val="20"/>
        </w:rPr>
        <w:t>①</w:t>
      </w:r>
      <w:r w:rsidRPr="00AB071B">
        <w:rPr>
          <w:rFonts w:ascii="標楷體" w:eastAsia="標楷體" w:hAnsi="標楷體" w:cs="Times New Roman" w:hint="eastAsia"/>
          <w:color w:val="000000"/>
        </w:rPr>
        <w:t>取消「禁止背書轉讓」文義時，應加蓋原留印鑑。如為公司戶而有</w:t>
      </w:r>
      <w:r w:rsidRPr="00AB071B">
        <w:rPr>
          <w:rFonts w:ascii="標楷體" w:eastAsia="標楷體" w:hAnsi="標楷體" w:cs="Times New Roman" w:hint="eastAsia"/>
        </w:rPr>
        <w:t>特別約定</w:t>
      </w:r>
      <w:r w:rsidRPr="00AB071B">
        <w:rPr>
          <w:rFonts w:ascii="標楷體" w:eastAsia="標楷體" w:hAnsi="標楷體" w:cs="Times New Roman" w:hint="eastAsia"/>
          <w:color w:val="000000"/>
        </w:rPr>
        <w:t>時，其印鑑可僅蓋公司章或負責人之章。</w:t>
      </w:r>
    </w:p>
    <w:p w14:paraId="5D208443" w14:textId="77777777" w:rsidR="00AB071B" w:rsidRPr="00AB071B" w:rsidRDefault="00AB071B" w:rsidP="007A48D5">
      <w:pPr>
        <w:spacing w:line="360" w:lineRule="exact"/>
        <w:ind w:leftChars="699" w:left="1983" w:hangingChars="127" w:hanging="305"/>
        <w:rPr>
          <w:rFonts w:ascii="標楷體" w:eastAsia="標楷體" w:hAnsi="標楷體" w:cs="Times New Roman"/>
          <w:color w:val="000000"/>
        </w:rPr>
      </w:pPr>
      <w:r w:rsidRPr="00AB071B">
        <w:rPr>
          <w:rFonts w:ascii="新細明體" w:eastAsia="新細明體" w:hAnsi="新細明體" w:cs="Times New Roman" w:hint="eastAsia"/>
          <w:szCs w:val="20"/>
        </w:rPr>
        <w:t>②</w:t>
      </w:r>
      <w:r w:rsidRPr="00AB071B">
        <w:rPr>
          <w:rFonts w:ascii="標楷體" w:eastAsia="標楷體" w:hAnsi="標楷體" w:cs="Times New Roman" w:hint="eastAsia"/>
          <w:color w:val="000000"/>
        </w:rPr>
        <w:t>禁止背書轉讓記載之塗銷或取消，應有塗銷或取消該記載之情事方足當之，就禁止轉讓之記載未劃線以示塗銷或取消，形式上亦無其他足以表</w:t>
      </w:r>
      <w:r w:rsidRPr="00AB071B">
        <w:rPr>
          <w:rFonts w:ascii="標楷體" w:eastAsia="標楷體" w:hAnsi="標楷體" w:cs="Times New Roman" w:hint="eastAsia"/>
          <w:color w:val="000000"/>
        </w:rPr>
        <w:lastRenderedPageBreak/>
        <w:t>彰塗銷或取消該記載之情事，故應無塗銷或取消禁止背書轉讓記載之意思。</w:t>
      </w:r>
      <w:r w:rsidRPr="0062073E">
        <w:rPr>
          <w:rFonts w:ascii="標楷體" w:eastAsia="標楷體" w:hAnsi="標楷體" w:cs="Times New Roman" w:hint="eastAsia"/>
          <w:color w:val="000000"/>
          <w:sz w:val="20"/>
          <w:szCs w:val="20"/>
        </w:rPr>
        <w:t>（中華民國銀行商業同業公會全國聯合會98.7.20全一字第0980001826A號函）</w:t>
      </w:r>
    </w:p>
    <w:p w14:paraId="437EE3F1" w14:textId="77777777" w:rsidR="00AB071B" w:rsidRPr="00435583" w:rsidRDefault="00AB071B" w:rsidP="007A48D5">
      <w:pPr>
        <w:spacing w:line="360" w:lineRule="exact"/>
        <w:ind w:leftChars="708" w:left="1980" w:hangingChars="117" w:hanging="281"/>
        <w:rPr>
          <w:rFonts w:ascii="標楷體" w:eastAsia="標楷體" w:hAnsi="標楷體" w:cs="Times New Roman"/>
          <w:color w:val="000000"/>
        </w:rPr>
      </w:pPr>
      <w:r w:rsidRPr="00AB071B">
        <w:rPr>
          <w:rFonts w:ascii="新細明體" w:eastAsia="新細明體" w:hAnsi="新細明體" w:cs="新細明體" w:hint="eastAsia"/>
        </w:rPr>
        <w:t>③</w:t>
      </w:r>
      <w:r w:rsidRPr="00AB071B">
        <w:rPr>
          <w:rFonts w:ascii="標楷體" w:eastAsia="標楷體" w:hAnsi="標楷體" w:cs="Times New Roman" w:hint="eastAsia"/>
          <w:szCs w:val="24"/>
        </w:rPr>
        <w:t>禁止轉讓之緊接處發票人已簽章，但如有劃線</w:t>
      </w:r>
      <w:r w:rsidRPr="000A551D">
        <w:rPr>
          <w:rFonts w:ascii="標楷體" w:eastAsia="標楷體" w:hAnsi="標楷體" w:cs="Times New Roman" w:hint="eastAsia"/>
          <w:color w:val="FF0000"/>
          <w:szCs w:val="24"/>
        </w:rPr>
        <w:t>塗銷或取消時</w:t>
      </w:r>
      <w:r w:rsidRPr="00AB071B">
        <w:rPr>
          <w:rFonts w:ascii="標楷體" w:eastAsia="標楷體" w:hAnsi="標楷體" w:cs="Times New Roman" w:hint="eastAsia"/>
          <w:szCs w:val="24"/>
        </w:rPr>
        <w:t>，仍應由發票人在劃線上簽章，始生撤銷該記載之效力。</w:t>
      </w:r>
    </w:p>
    <w:p w14:paraId="75FB7A13" w14:textId="77777777" w:rsidR="00AB071B" w:rsidRPr="00AB071B" w:rsidRDefault="00AB071B" w:rsidP="007A48D5">
      <w:pPr>
        <w:tabs>
          <w:tab w:val="left" w:pos="540"/>
        </w:tabs>
        <w:snapToGrid w:val="0"/>
        <w:spacing w:line="360" w:lineRule="exact"/>
        <w:ind w:firstLineChars="225" w:firstLine="540"/>
        <w:rPr>
          <w:rFonts w:ascii="標楷體" w:eastAsia="標楷體" w:hAnsi="標楷體" w:cs="Times New Roman"/>
          <w:color w:val="000000"/>
        </w:rPr>
      </w:pPr>
      <w:r w:rsidRPr="00AB071B">
        <w:rPr>
          <w:rFonts w:ascii="標楷體" w:eastAsia="標楷體" w:hAnsi="標楷體" w:cs="Times New Roman" w:hint="eastAsia"/>
          <w:color w:val="000000"/>
        </w:rPr>
        <w:t>(五)票據之偽造、變造及塗銷</w:t>
      </w:r>
    </w:p>
    <w:p w14:paraId="4B872FD3" w14:textId="77777777" w:rsidR="00AB071B" w:rsidRPr="00AB071B" w:rsidRDefault="00AB071B" w:rsidP="007A48D5">
      <w:pPr>
        <w:tabs>
          <w:tab w:val="left" w:pos="540"/>
        </w:tabs>
        <w:autoSpaceDE w:val="0"/>
        <w:autoSpaceDN w:val="0"/>
        <w:adjustRightInd w:val="0"/>
        <w:snapToGrid w:val="0"/>
        <w:spacing w:line="360" w:lineRule="exact"/>
        <w:ind w:firstLineChars="450" w:firstLine="108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1.偽造：</w:t>
      </w:r>
    </w:p>
    <w:p w14:paraId="1C42947C" w14:textId="77777777" w:rsidR="00AB071B" w:rsidRPr="00AB071B" w:rsidRDefault="0062073E" w:rsidP="007A48D5">
      <w:pPr>
        <w:autoSpaceDE w:val="0"/>
        <w:autoSpaceDN w:val="0"/>
        <w:adjustRightInd w:val="0"/>
        <w:snapToGrid w:val="0"/>
        <w:spacing w:line="360" w:lineRule="exact"/>
        <w:ind w:leftChars="550" w:left="1320"/>
        <w:rPr>
          <w:rFonts w:ascii="標楷體" w:eastAsia="標楷體" w:hAnsi="標楷體" w:cs="Times New Roman"/>
          <w:color w:val="000000"/>
        </w:rPr>
      </w:pPr>
      <w:r>
        <w:rPr>
          <w:rFonts w:ascii="標楷體" w:eastAsia="標楷體" w:hAnsi="標楷體" w:cs="Times New Roman" w:hint="eastAsia"/>
          <w:color w:val="000000"/>
        </w:rPr>
        <w:t xml:space="preserve">    </w:t>
      </w:r>
      <w:r w:rsidR="00AB071B" w:rsidRPr="00AB071B">
        <w:rPr>
          <w:rFonts w:ascii="標楷體" w:eastAsia="標楷體" w:hAnsi="標楷體" w:cs="Times New Roman" w:hint="eastAsia"/>
          <w:color w:val="000000"/>
        </w:rPr>
        <w:t>票據偽造者，係以行使之目的，假冒他人名義，偽為票據行為，包括「票</w:t>
      </w:r>
      <w:r w:rsidR="00AB071B" w:rsidRPr="00AB071B">
        <w:rPr>
          <w:rFonts w:ascii="標楷體" w:eastAsia="標楷體" w:hAnsi="標楷體" w:cs="Times New Roman" w:hint="eastAsia"/>
          <w:color w:val="000000"/>
          <w:szCs w:val="19"/>
        </w:rPr>
        <w:t>據之偽造」及「票據簽名之偽造」，前者係假冒發票人之名義而為票據行為，其方法有盜刻他人印章、盜用或背信使用他人印章及偽為簽名而為發票行為，後者係假冒他人名義而為發票以外之行為，例如假冒背書、保證等。票據之偽造或票據上簽名之偽造，不影響真正簽名之效力。至票據偽造之效果，被偽造者因未親自簽名或授權他人代為簽名，應不負票據上之責任。偽造人因未簽自己之姓名於票據，故不負票據上之責任，但應負刑事責任</w:t>
      </w:r>
      <w:r w:rsidR="00AB071B" w:rsidRPr="00AB071B">
        <w:rPr>
          <w:rFonts w:ascii="標楷體" w:eastAsia="標楷體" w:hAnsi="標楷體" w:cs="Times New Roman"/>
          <w:color w:val="000000"/>
          <w:szCs w:val="19"/>
        </w:rPr>
        <w:t>(</w:t>
      </w:r>
      <w:r w:rsidR="00AB071B" w:rsidRPr="00AB071B">
        <w:rPr>
          <w:rFonts w:ascii="標楷體" w:eastAsia="標楷體" w:hAnsi="標楷體" w:cs="Times New Roman" w:hint="eastAsia"/>
          <w:color w:val="000000"/>
          <w:szCs w:val="19"/>
        </w:rPr>
        <w:t>偽造有價證券</w:t>
      </w:r>
      <w:r w:rsidR="00AB071B" w:rsidRPr="00AB071B">
        <w:rPr>
          <w:rFonts w:ascii="標楷體" w:eastAsia="標楷體" w:hAnsi="標楷體" w:cs="Times New Roman"/>
          <w:color w:val="000000"/>
          <w:szCs w:val="19"/>
        </w:rPr>
        <w:t>)</w:t>
      </w:r>
      <w:r w:rsidR="00AB071B" w:rsidRPr="00AB071B">
        <w:rPr>
          <w:rFonts w:ascii="標楷體" w:eastAsia="標楷體" w:hAnsi="標楷體" w:cs="Times New Roman" w:hint="eastAsia"/>
          <w:color w:val="000000"/>
          <w:szCs w:val="19"/>
        </w:rPr>
        <w:t>及民事上侵權行為責任。至付款人就偽造之票據付款者，應自負損失之責任，但發票人之印章被人盜用，支票付款人於付款之際，已盡善良管理人之注意義務者，可免責任。</w:t>
      </w:r>
    </w:p>
    <w:p w14:paraId="414722ED" w14:textId="77777777" w:rsidR="00AB071B" w:rsidRPr="00AB071B" w:rsidRDefault="00AB071B" w:rsidP="007A48D5">
      <w:pPr>
        <w:autoSpaceDE w:val="0"/>
        <w:autoSpaceDN w:val="0"/>
        <w:adjustRightInd w:val="0"/>
        <w:snapToGrid w:val="0"/>
        <w:spacing w:line="360" w:lineRule="exact"/>
        <w:ind w:firstLineChars="450" w:firstLine="1080"/>
        <w:rPr>
          <w:rFonts w:ascii="標楷體" w:eastAsia="標楷體" w:hAnsi="標楷體" w:cs="Times New Roman"/>
          <w:color w:val="000000"/>
        </w:rPr>
      </w:pPr>
      <w:r w:rsidRPr="00AB071B">
        <w:rPr>
          <w:rFonts w:ascii="標楷體" w:eastAsia="標楷體" w:hAnsi="標楷體" w:cs="Times New Roman" w:hint="eastAsia"/>
          <w:color w:val="000000"/>
          <w:szCs w:val="19"/>
        </w:rPr>
        <w:t>2.變造</w:t>
      </w:r>
      <w:r w:rsidRPr="00AB071B">
        <w:rPr>
          <w:rFonts w:ascii="標楷體" w:eastAsia="標楷體" w:hAnsi="標楷體" w:cs="Times New Roman"/>
          <w:color w:val="000000"/>
          <w:szCs w:val="19"/>
        </w:rPr>
        <w:t>：</w:t>
      </w:r>
    </w:p>
    <w:p w14:paraId="6113BBAE" w14:textId="77777777" w:rsidR="00AB071B" w:rsidRPr="00AB071B" w:rsidRDefault="0062073E" w:rsidP="007A48D5">
      <w:pPr>
        <w:autoSpaceDE w:val="0"/>
        <w:autoSpaceDN w:val="0"/>
        <w:adjustRightInd w:val="0"/>
        <w:snapToGrid w:val="0"/>
        <w:spacing w:line="360" w:lineRule="exact"/>
        <w:ind w:leftChars="550" w:left="1320"/>
        <w:rPr>
          <w:rFonts w:ascii="標楷體" w:eastAsia="標楷體" w:hAnsi="標楷體" w:cs="Times New Roman"/>
          <w:color w:val="000000"/>
        </w:rPr>
      </w:pPr>
      <w:r>
        <w:rPr>
          <w:rFonts w:ascii="標楷體" w:eastAsia="標楷體" w:hAnsi="標楷體" w:cs="Times New Roman" w:hint="eastAsia"/>
          <w:color w:val="000000"/>
          <w:szCs w:val="19"/>
        </w:rPr>
        <w:t xml:space="preserve">    </w:t>
      </w:r>
      <w:r w:rsidR="00AB071B" w:rsidRPr="00AB071B">
        <w:rPr>
          <w:rFonts w:ascii="標楷體" w:eastAsia="標楷體" w:hAnsi="標楷體" w:cs="Times New Roman" w:hint="eastAsia"/>
          <w:color w:val="000000"/>
          <w:szCs w:val="19"/>
        </w:rPr>
        <w:t>票據變造者，係指無變更權限之人，而對於票據簽名以外之記載事項，如金額、發票日等加以變更之謂。票據經變造時，簽名在變造前者，依原有文義負責，簽名在變造後者，依變造文義負責，不能辨別前後時，推定簽名在變造前。票據變造，其參與或同意變造者，不論簽名在變造前後均依變造文義負責。</w:t>
      </w:r>
    </w:p>
    <w:p w14:paraId="4D13FD64" w14:textId="77777777" w:rsidR="00AB071B" w:rsidRPr="00AB071B" w:rsidRDefault="00AB071B" w:rsidP="007A48D5">
      <w:pPr>
        <w:autoSpaceDE w:val="0"/>
        <w:autoSpaceDN w:val="0"/>
        <w:adjustRightInd w:val="0"/>
        <w:snapToGrid w:val="0"/>
        <w:spacing w:line="360" w:lineRule="exact"/>
        <w:ind w:firstLineChars="450" w:firstLine="1080"/>
        <w:rPr>
          <w:rFonts w:ascii="標楷體" w:eastAsia="標楷體" w:hAnsi="標楷體" w:cs="Times New Roman"/>
          <w:color w:val="000000"/>
        </w:rPr>
      </w:pPr>
      <w:r w:rsidRPr="00AB071B">
        <w:rPr>
          <w:rFonts w:ascii="標楷體" w:eastAsia="標楷體" w:hAnsi="標楷體" w:cs="Times New Roman" w:hint="eastAsia"/>
          <w:color w:val="000000"/>
          <w:szCs w:val="19"/>
        </w:rPr>
        <w:t>3.塗銷：</w:t>
      </w:r>
    </w:p>
    <w:p w14:paraId="12ECD6D9" w14:textId="77777777" w:rsidR="00AB071B" w:rsidRPr="00AB071B" w:rsidRDefault="0062073E" w:rsidP="007A48D5">
      <w:pPr>
        <w:autoSpaceDE w:val="0"/>
        <w:autoSpaceDN w:val="0"/>
        <w:adjustRightInd w:val="0"/>
        <w:snapToGrid w:val="0"/>
        <w:spacing w:line="360" w:lineRule="exact"/>
        <w:ind w:leftChars="550" w:left="1320"/>
        <w:rPr>
          <w:rFonts w:ascii="標楷體" w:eastAsia="標楷體" w:hAnsi="標楷體" w:cs="Times New Roman"/>
          <w:color w:val="000000"/>
          <w:szCs w:val="19"/>
        </w:rPr>
      </w:pPr>
      <w:r>
        <w:rPr>
          <w:rFonts w:ascii="標楷體" w:eastAsia="標楷體" w:hAnsi="標楷體" w:cs="Times New Roman" w:hint="eastAsia"/>
          <w:color w:val="000000"/>
          <w:szCs w:val="19"/>
        </w:rPr>
        <w:t xml:space="preserve">    </w:t>
      </w:r>
      <w:r w:rsidR="00AB071B" w:rsidRPr="00AB071B">
        <w:rPr>
          <w:rFonts w:ascii="標楷體" w:eastAsia="標楷體" w:hAnsi="標楷體" w:cs="Times New Roman" w:hint="eastAsia"/>
          <w:color w:val="000000"/>
          <w:szCs w:val="19"/>
        </w:rPr>
        <w:t>票據之塗銷，指對於票據上之簽名或其他記載事項，加以塗抹或消除之謂。票據之塗銷如係由權利人故意為之者，其被塗銷部份之票據權利應歸於消滅。例如執票人故意塗銷背書者，其被塗銷之背書人及其被塗銷背書人名次之後，而於未塗銷以前為背書者，均免其責任。票據的塗銷係由票據權利以外之其他人所為，或雖由票據權利人所為，但並非故意者，票據的權利不受影響。</w:t>
      </w:r>
    </w:p>
    <w:p w14:paraId="22FAFD6E" w14:textId="77777777" w:rsidR="00AB071B" w:rsidRPr="00AB071B" w:rsidRDefault="00AB071B" w:rsidP="007A48D5">
      <w:pPr>
        <w:spacing w:line="360" w:lineRule="exact"/>
        <w:ind w:leftChars="250" w:left="960" w:hangingChars="150" w:hanging="36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(六)其他審核事項</w:t>
      </w:r>
    </w:p>
    <w:p w14:paraId="11D91A17" w14:textId="77777777" w:rsidR="00AB071B" w:rsidRPr="00AB071B" w:rsidRDefault="00AB071B" w:rsidP="007A48D5">
      <w:pPr>
        <w:spacing w:line="360" w:lineRule="exact"/>
        <w:ind w:leftChars="450" w:left="1320" w:hangingChars="100" w:hanging="240"/>
        <w:rPr>
          <w:rFonts w:ascii="標楷體" w:eastAsia="標楷體" w:hAnsi="標楷體" w:cs="Times New Roman"/>
          <w:color w:val="000000"/>
          <w:szCs w:val="24"/>
        </w:rPr>
      </w:pPr>
      <w:r w:rsidRPr="00AB071B">
        <w:rPr>
          <w:rFonts w:ascii="Times New Roman" w:eastAsia="新細明體" w:hAnsi="Times New Roman" w:cs="Times New Roman" w:hint="eastAsia"/>
          <w:color w:val="000000"/>
          <w:szCs w:val="24"/>
        </w:rPr>
        <w:t>1.</w:t>
      </w:r>
      <w:r w:rsidRPr="00AB071B">
        <w:rPr>
          <w:rFonts w:ascii="標楷體" w:eastAsia="標楷體" w:hAnsi="標楷體" w:cs="Times New Roman" w:hint="eastAsia"/>
          <w:color w:val="000000"/>
          <w:szCs w:val="24"/>
        </w:rPr>
        <w:t>支票</w:t>
      </w:r>
      <w:r w:rsidRPr="00AB071B">
        <w:rPr>
          <w:rFonts w:ascii="標楷體" w:eastAsia="標楷體" w:hAnsi="標楷體" w:cs="Times New Roman" w:hint="eastAsia"/>
          <w:szCs w:val="24"/>
        </w:rPr>
        <w:t>如已破碎成為</w:t>
      </w:r>
      <w:r w:rsidRPr="00AB071B">
        <w:rPr>
          <w:rFonts w:ascii="標楷體" w:eastAsia="標楷體" w:hAnsi="標楷體" w:cs="Times New Roman" w:hint="eastAsia"/>
          <w:color w:val="000000"/>
          <w:szCs w:val="24"/>
        </w:rPr>
        <w:t>要項不全，自不能以破碎程度如何，作為判斷標準，而應予以退票。</w:t>
      </w:r>
    </w:p>
    <w:p w14:paraId="50CA8F83" w14:textId="77777777" w:rsidR="00AB071B" w:rsidRPr="00AB071B" w:rsidRDefault="00AB071B" w:rsidP="007A48D5">
      <w:pPr>
        <w:spacing w:line="360" w:lineRule="exact"/>
        <w:ind w:leftChars="450" w:left="1320" w:hangingChars="100" w:hanging="240"/>
        <w:rPr>
          <w:rFonts w:ascii="標楷體" w:eastAsia="標楷體" w:hAnsi="新細明體" w:cs="Times New Roman"/>
          <w:color w:val="000000"/>
          <w:szCs w:val="24"/>
        </w:rPr>
      </w:pPr>
      <w:r w:rsidRPr="00AB071B">
        <w:rPr>
          <w:rFonts w:ascii="Times New Roman" w:eastAsia="新細明體" w:hAnsi="Times New Roman" w:cs="Times New Roman" w:hint="eastAsia"/>
          <w:color w:val="000000"/>
          <w:szCs w:val="24"/>
        </w:rPr>
        <w:t xml:space="preserve">  </w:t>
      </w:r>
      <w:r w:rsidRPr="00AB071B">
        <w:rPr>
          <w:rFonts w:ascii="標楷體" w:eastAsia="標楷體" w:hAnsi="新細明體" w:cs="Times New Roman"/>
          <w:color w:val="000000"/>
          <w:szCs w:val="24"/>
        </w:rPr>
        <w:t>以支票破碎為理由退票時，不論其存款是否足敷票面金額，</w:t>
      </w:r>
      <w:r w:rsidRPr="00AB071B">
        <w:rPr>
          <w:rFonts w:ascii="標楷體" w:eastAsia="標楷體" w:hAnsi="新細明體" w:cs="Times New Roman" w:hint="eastAsia"/>
          <w:szCs w:val="24"/>
        </w:rPr>
        <w:t>應</w:t>
      </w:r>
      <w:r w:rsidRPr="00AB071B">
        <w:rPr>
          <w:rFonts w:ascii="標楷體" w:eastAsia="標楷體" w:hAnsi="新細明體" w:cs="Times New Roman"/>
          <w:szCs w:val="24"/>
        </w:rPr>
        <w:t>以</w:t>
      </w:r>
      <w:r w:rsidRPr="00AB071B">
        <w:rPr>
          <w:rFonts w:ascii="標楷體" w:eastAsia="標楷體" w:hAnsi="新細明體" w:cs="Times New Roman" w:hint="eastAsia"/>
          <w:szCs w:val="24"/>
        </w:rPr>
        <w:t>該</w:t>
      </w:r>
      <w:r w:rsidRPr="00AB071B">
        <w:rPr>
          <w:rFonts w:ascii="標楷體" w:eastAsia="標楷體" w:hAnsi="新細明體" w:cs="Times New Roman"/>
          <w:color w:val="000000"/>
          <w:szCs w:val="24"/>
        </w:rPr>
        <w:t>理由辦理退票。</w:t>
      </w:r>
    </w:p>
    <w:p w14:paraId="05F08669" w14:textId="77777777" w:rsidR="00AB071B" w:rsidRPr="00AB071B" w:rsidRDefault="00AB071B" w:rsidP="007A48D5">
      <w:pPr>
        <w:spacing w:line="360" w:lineRule="exact"/>
        <w:ind w:leftChars="450" w:left="1320" w:hangingChars="100" w:hanging="240"/>
        <w:rPr>
          <w:rFonts w:ascii="標楷體" w:eastAsia="標楷體" w:hAnsi="新細明體" w:cs="Times New Roman"/>
          <w:color w:val="000000"/>
          <w:szCs w:val="24"/>
        </w:rPr>
      </w:pPr>
      <w:r w:rsidRPr="00AB071B">
        <w:rPr>
          <w:rFonts w:ascii="標楷體" w:eastAsia="標楷體" w:hAnsi="新細明體" w:cs="Times New Roman" w:hint="eastAsia"/>
          <w:color w:val="000000"/>
          <w:szCs w:val="24"/>
        </w:rPr>
        <w:t xml:space="preserve">  </w:t>
      </w:r>
      <w:r w:rsidRPr="00AB071B">
        <w:rPr>
          <w:rFonts w:ascii="標楷體" w:eastAsia="標楷體" w:hAnsi="新細明體" w:cs="Times New Roman"/>
          <w:color w:val="000000"/>
          <w:szCs w:val="24"/>
        </w:rPr>
        <w:t>但如係掛失止付等之票據，應視其實際情形，依有關規定辦理（例如</w:t>
      </w:r>
      <w:r w:rsidRPr="00AB071B">
        <w:rPr>
          <w:rFonts w:ascii="標楷體" w:eastAsia="標楷體" w:hAnsi="新細明體" w:cs="Times New Roman" w:hint="eastAsia"/>
          <w:color w:val="000000"/>
          <w:szCs w:val="24"/>
        </w:rPr>
        <w:t>所</w:t>
      </w:r>
      <w:r w:rsidRPr="00AB071B">
        <w:rPr>
          <w:rFonts w:ascii="標楷體" w:eastAsia="標楷體" w:hAnsi="新細明體" w:cs="Times New Roman"/>
          <w:color w:val="000000"/>
          <w:szCs w:val="24"/>
        </w:rPr>
        <w:t>留存款不敷票面金額者，應以存款不足退票理由退票，附帶退票理由：支票破碎，業經部分止付。）</w:t>
      </w:r>
    </w:p>
    <w:p w14:paraId="77611A3F" w14:textId="77777777" w:rsidR="00AB071B" w:rsidRPr="00AB071B" w:rsidRDefault="00AB071B" w:rsidP="007A48D5">
      <w:pPr>
        <w:spacing w:line="360" w:lineRule="exact"/>
        <w:ind w:leftChars="450" w:left="1320" w:hangingChars="100" w:hanging="240"/>
        <w:rPr>
          <w:rFonts w:ascii="標楷體" w:eastAsia="標楷體" w:hAnsi="新細明體" w:cs="Times New Roman"/>
          <w:color w:val="000000"/>
          <w:szCs w:val="24"/>
        </w:rPr>
      </w:pPr>
      <w:r w:rsidRPr="00AB071B">
        <w:rPr>
          <w:rFonts w:ascii="標楷體" w:eastAsia="標楷體" w:hAnsi="新細明體" w:cs="Times New Roman" w:hint="eastAsia"/>
          <w:color w:val="000000"/>
          <w:szCs w:val="24"/>
        </w:rPr>
        <w:t>2.折斷拼補但要項尚全之支票，為防杜支票因發票人廢棄為人拾獲拼補冒領，或有人以另一張同樣支票拼接變動金額取巧計，原則上應予退票，惟如經發票人於拼補處以原印鑑加蓋騎縫印章者，各行庫得酌予辦理。（交換票由提示行所折斷者，則由提示行加蓋騎縫章）</w:t>
      </w:r>
    </w:p>
    <w:p w14:paraId="6338D440" w14:textId="77777777" w:rsidR="00AB071B" w:rsidRPr="00AB071B" w:rsidRDefault="00AB071B" w:rsidP="007A48D5">
      <w:pPr>
        <w:spacing w:line="360" w:lineRule="exact"/>
        <w:ind w:leftChars="450" w:left="1320" w:hangingChars="100" w:hanging="240"/>
        <w:rPr>
          <w:rFonts w:ascii="Times New Roman" w:eastAsia="新細明體" w:hAnsi="Times New Roman" w:cs="Times New Roman"/>
          <w:color w:val="000000"/>
          <w:szCs w:val="24"/>
        </w:rPr>
      </w:pPr>
      <w:r w:rsidRPr="00AB071B">
        <w:rPr>
          <w:rFonts w:ascii="標楷體" w:eastAsia="標楷體" w:hAnsi="新細明體" w:cs="Times New Roman" w:hint="eastAsia"/>
          <w:color w:val="000000"/>
          <w:szCs w:val="24"/>
        </w:rPr>
        <w:t>3.支票上除大寫金額不得變更改寫外，其他記載事項如經更改時，除非書面聲明或經約定印鑑中某一印鑑單簽有效者外，應於更改處由發票人簽蓋原留全式印</w:t>
      </w:r>
      <w:r w:rsidRPr="00AB071B">
        <w:rPr>
          <w:rFonts w:ascii="標楷體" w:eastAsia="標楷體" w:hAnsi="新細明體" w:cs="Times New Roman" w:hint="eastAsia"/>
          <w:color w:val="000000"/>
          <w:szCs w:val="24"/>
        </w:rPr>
        <w:lastRenderedPageBreak/>
        <w:t>鑑予以證明，如更改過多不能識別其文字或其他疑問，應婉言拒絕付款。</w:t>
      </w:r>
    </w:p>
    <w:p w14:paraId="163394B6" w14:textId="77777777" w:rsidR="00AB071B" w:rsidRPr="00AB071B" w:rsidRDefault="00AB071B" w:rsidP="007A48D5">
      <w:pPr>
        <w:autoSpaceDE w:val="0"/>
        <w:autoSpaceDN w:val="0"/>
        <w:adjustRightInd w:val="0"/>
        <w:snapToGrid w:val="0"/>
        <w:spacing w:line="360" w:lineRule="exact"/>
        <w:ind w:leftChars="450" w:left="1320" w:hangingChars="100" w:hanging="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4.查對支票號碼是否確係該存戶所領用之支票，帳號有無更改痕跡，紙質色澤是否異常。</w:t>
      </w:r>
    </w:p>
    <w:p w14:paraId="53DCCE73" w14:textId="77777777" w:rsidR="00AB071B" w:rsidRPr="00AB071B" w:rsidRDefault="00AB071B" w:rsidP="007A48D5">
      <w:pPr>
        <w:autoSpaceDE w:val="0"/>
        <w:autoSpaceDN w:val="0"/>
        <w:adjustRightInd w:val="0"/>
        <w:snapToGrid w:val="0"/>
        <w:spacing w:line="360" w:lineRule="exact"/>
        <w:ind w:leftChars="450" w:left="1320" w:hangingChars="100" w:hanging="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5.交換提示之票據，其金額一律計算至「元」為止，元以下之角分由發票人輔以現金給付。</w:t>
      </w:r>
    </w:p>
    <w:p w14:paraId="58E904CB" w14:textId="77777777" w:rsidR="00AB071B" w:rsidRPr="00AB071B" w:rsidRDefault="00AB071B" w:rsidP="007A48D5">
      <w:pPr>
        <w:spacing w:line="360" w:lineRule="exact"/>
        <w:ind w:leftChars="450" w:left="1080"/>
        <w:rPr>
          <w:rFonts w:ascii="標楷體" w:eastAsia="標楷體" w:hAnsi="標楷體" w:cs="Times New Roman"/>
          <w:color w:val="000000"/>
          <w:szCs w:val="19"/>
        </w:rPr>
      </w:pPr>
      <w:r w:rsidRPr="00AB071B">
        <w:rPr>
          <w:rFonts w:ascii="標楷體" w:eastAsia="標楷體" w:hAnsi="標楷體" w:cs="Times New Roman"/>
          <w:color w:val="000000"/>
          <w:szCs w:val="19"/>
        </w:rPr>
        <w:t>6</w:t>
      </w:r>
      <w:r w:rsidRPr="00AB071B">
        <w:rPr>
          <w:rFonts w:ascii="標楷體" w:eastAsia="標楷體" w:hAnsi="標楷體" w:cs="Times New Roman" w:hint="eastAsia"/>
          <w:color w:val="000000"/>
          <w:szCs w:val="19"/>
        </w:rPr>
        <w:t>.發票人於票據背面為轉帳指示之記載</w:t>
      </w:r>
    </w:p>
    <w:p w14:paraId="7E69B29D" w14:textId="77777777" w:rsidR="00AB071B" w:rsidRPr="00AB071B" w:rsidRDefault="00AB071B" w:rsidP="007A48D5">
      <w:pPr>
        <w:spacing w:line="360" w:lineRule="exact"/>
        <w:ind w:leftChars="550" w:left="132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對於金融機構接受支票存款戶於支票或擔當付款人之本票背面為轉帳指示，將其本人之活期存款或活期儲蓄存款或綜合存款帳中活期存款或活期儲蓄存款或定期性存款質借限額轉入支票存款帳上，應受下列限制：</w:t>
      </w:r>
    </w:p>
    <w:p w14:paraId="37F62D31" w14:textId="77777777" w:rsidR="00AB071B" w:rsidRPr="00AB071B" w:rsidRDefault="00AB071B" w:rsidP="007A48D5">
      <w:pPr>
        <w:tabs>
          <w:tab w:val="left" w:pos="1080"/>
        </w:tabs>
        <w:spacing w:line="360" w:lineRule="exact"/>
        <w:ind w:firstLineChars="550" w:firstLine="1320"/>
        <w:rPr>
          <w:rFonts w:ascii="標楷體" w:eastAsia="標楷體" w:hAnsi="標楷體" w:cs="Times New Roman"/>
          <w:szCs w:val="19"/>
        </w:rPr>
      </w:pPr>
      <w:r w:rsidRPr="00AB071B">
        <w:rPr>
          <w:rFonts w:ascii="新細明體" w:eastAsia="新細明體" w:hAnsi="新細明體" w:cs="Times New Roman" w:hint="eastAsia"/>
          <w:szCs w:val="20"/>
        </w:rPr>
        <w:t>①</w:t>
      </w:r>
      <w:r w:rsidRPr="00AB071B">
        <w:rPr>
          <w:rFonts w:ascii="標楷體" w:eastAsia="標楷體" w:hAnsi="標楷體" w:cs="Times New Roman" w:hint="eastAsia"/>
          <w:szCs w:val="19"/>
        </w:rPr>
        <w:t>轉帳指示應以書面方式約定。</w:t>
      </w:r>
    </w:p>
    <w:p w14:paraId="7A3089E3" w14:textId="77777777" w:rsidR="00AB071B" w:rsidRPr="00AB071B" w:rsidRDefault="00AB071B" w:rsidP="007A48D5">
      <w:pPr>
        <w:spacing w:line="360" w:lineRule="exact"/>
        <w:ind w:firstLineChars="550" w:firstLine="1320"/>
        <w:rPr>
          <w:rFonts w:ascii="標楷體" w:eastAsia="標楷體" w:hAnsi="標楷體" w:cs="Times New Roman"/>
          <w:szCs w:val="19"/>
        </w:rPr>
      </w:pPr>
      <w:r w:rsidRPr="00AB071B">
        <w:rPr>
          <w:rFonts w:ascii="新細明體" w:eastAsia="新細明體" w:hAnsi="新細明體" w:cs="Times New Roman" w:hint="eastAsia"/>
          <w:szCs w:val="20"/>
        </w:rPr>
        <w:t>②</w:t>
      </w:r>
      <w:r w:rsidRPr="00AB071B">
        <w:rPr>
          <w:rFonts w:ascii="標楷體" w:eastAsia="標楷體" w:hAnsi="標楷體" w:cs="Times New Roman" w:hint="eastAsia"/>
          <w:szCs w:val="19"/>
        </w:rPr>
        <w:t>所轉入帳戶應以存戶本人之支票存款帳戶為限。</w:t>
      </w:r>
    </w:p>
    <w:p w14:paraId="3326C88B" w14:textId="77777777" w:rsidR="00AB071B" w:rsidRPr="00AB071B" w:rsidRDefault="00AB071B" w:rsidP="007A48D5">
      <w:pPr>
        <w:spacing w:line="360" w:lineRule="exact"/>
        <w:ind w:firstLineChars="550" w:firstLine="1320"/>
        <w:rPr>
          <w:rFonts w:ascii="標楷體" w:eastAsia="標楷體" w:hAnsi="標楷體" w:cs="Times New Roman"/>
          <w:szCs w:val="19"/>
        </w:rPr>
      </w:pPr>
      <w:r w:rsidRPr="00AB071B">
        <w:rPr>
          <w:rFonts w:ascii="新細明體" w:eastAsia="新細明體" w:hAnsi="新細明體" w:cs="Times New Roman" w:hint="eastAsia"/>
        </w:rPr>
        <w:t>③</w:t>
      </w:r>
      <w:r w:rsidRPr="00AB071B">
        <w:rPr>
          <w:rFonts w:ascii="標楷體" w:eastAsia="標楷體" w:hAnsi="標楷體" w:cs="Times New Roman" w:hint="eastAsia"/>
          <w:szCs w:val="19"/>
        </w:rPr>
        <w:t>存戶應逐筆指示不得以概括授權方式為之。</w:t>
      </w:r>
    </w:p>
    <w:p w14:paraId="71E858BB" w14:textId="77777777" w:rsidR="00AB071B" w:rsidRPr="00AB071B" w:rsidRDefault="00AB071B" w:rsidP="007A48D5">
      <w:pPr>
        <w:spacing w:line="360" w:lineRule="exact"/>
        <w:ind w:left="1560" w:hangingChars="650" w:hanging="1560"/>
        <w:rPr>
          <w:rFonts w:ascii="標楷體" w:eastAsia="標楷體" w:hAnsi="標楷體" w:cs="Times New Roman"/>
          <w:szCs w:val="19"/>
        </w:rPr>
      </w:pPr>
      <w:r w:rsidRPr="00AB071B">
        <w:rPr>
          <w:rFonts w:ascii="標楷體" w:eastAsia="標楷體" w:hAnsi="標楷體" w:cs="文鼎中圓" w:hint="eastAsia"/>
        </w:rPr>
        <w:t xml:space="preserve">           </w:t>
      </w:r>
      <w:r w:rsidRPr="00AB071B">
        <w:rPr>
          <w:rFonts w:ascii="新細明體" w:eastAsia="新細明體" w:hAnsi="新細明體" w:cs="文鼎中圓" w:hint="eastAsia"/>
        </w:rPr>
        <w:t>④</w:t>
      </w:r>
      <w:r w:rsidRPr="00AB071B">
        <w:rPr>
          <w:rFonts w:ascii="標楷體" w:eastAsia="標楷體" w:hAnsi="標楷體" w:cs="Times New Roman" w:hint="eastAsia"/>
          <w:szCs w:val="19"/>
        </w:rPr>
        <w:t>票據背面為轉帳指示之簽章設計，須與支票或本票所為之背書加以明確區分，不得發生票據法上背書不連續或回頭背書之情形。</w:t>
      </w:r>
    </w:p>
    <w:p w14:paraId="79A0EEC6" w14:textId="77777777" w:rsidR="00AB071B" w:rsidRPr="00AB071B" w:rsidRDefault="0062073E" w:rsidP="007A48D5">
      <w:pPr>
        <w:spacing w:line="360" w:lineRule="exact"/>
        <w:ind w:leftChars="550" w:left="1320"/>
        <w:rPr>
          <w:rFonts w:ascii="標楷體" w:eastAsia="標楷體" w:hAnsi="標楷體" w:cs="Times New Roman"/>
          <w:szCs w:val="19"/>
        </w:rPr>
      </w:pPr>
      <w:r>
        <w:rPr>
          <w:rFonts w:ascii="標楷體" w:eastAsia="標楷體" w:hAnsi="標楷體" w:cs="Times New Roman" w:hint="eastAsia"/>
          <w:szCs w:val="19"/>
        </w:rPr>
        <w:t xml:space="preserve">    </w:t>
      </w:r>
      <w:r w:rsidR="00AB071B" w:rsidRPr="00AB071B">
        <w:rPr>
          <w:rFonts w:ascii="標楷體" w:eastAsia="標楷體" w:hAnsi="標楷體" w:cs="Times New Roman" w:hint="eastAsia"/>
          <w:szCs w:val="19"/>
        </w:rPr>
        <w:t>依上述限制，存戶應先留存授權轉帳委託書，而委託書上之印鑑應為存戶本人活期存款、活期儲蓄存款或綜合存款之印鑑。至於票據背面之授權印鑑樣式，應依委託書內容決定。</w:t>
      </w:r>
    </w:p>
    <w:p w14:paraId="2DF5110D" w14:textId="77777777" w:rsidR="00AB071B" w:rsidRPr="00AB071B" w:rsidRDefault="00AB071B" w:rsidP="007A48D5">
      <w:pPr>
        <w:spacing w:line="360" w:lineRule="exact"/>
        <w:ind w:leftChars="465" w:left="1356" w:hangingChars="100" w:hanging="240"/>
        <w:rPr>
          <w:rFonts w:ascii="標楷體" w:eastAsia="標楷體" w:hAnsi="標楷體" w:cs="Times New Roman"/>
          <w:szCs w:val="19"/>
        </w:rPr>
      </w:pPr>
      <w:r w:rsidRPr="00AB071B">
        <w:rPr>
          <w:rFonts w:ascii="標楷體" w:eastAsia="標楷體" w:hAnsi="標楷體" w:cs="Times New Roman"/>
          <w:szCs w:val="19"/>
        </w:rPr>
        <w:t>7</w:t>
      </w:r>
      <w:r w:rsidRPr="00AB071B">
        <w:rPr>
          <w:rFonts w:ascii="標楷體" w:eastAsia="標楷體" w:hAnsi="標楷體" w:cs="Times New Roman" w:hint="eastAsia"/>
          <w:szCs w:val="19"/>
        </w:rPr>
        <w:t>.同一支票存款戶同時有2張以上之票據提示時，其付款順序，</w:t>
      </w:r>
      <w:r w:rsidRPr="000A551D">
        <w:rPr>
          <w:rFonts w:ascii="標楷體" w:eastAsia="標楷體" w:hAnsi="標楷體" w:cs="Times New Roman" w:hint="eastAsia"/>
          <w:color w:val="FF0000"/>
          <w:szCs w:val="19"/>
        </w:rPr>
        <w:t>除有特別約定外，得由本會排定，且其餘額僅夠支付部分票據時，依下列方式辦理：</w:t>
      </w:r>
    </w:p>
    <w:p w14:paraId="2D9BE196" w14:textId="77777777" w:rsidR="00AB071B" w:rsidRPr="00AB071B" w:rsidRDefault="0062073E" w:rsidP="007A48D5">
      <w:pPr>
        <w:spacing w:line="360" w:lineRule="exact"/>
        <w:ind w:leftChars="150" w:left="360" w:firstLineChars="400" w:firstLine="960"/>
        <w:rPr>
          <w:rFonts w:ascii="標楷體" w:eastAsia="標楷體" w:hAnsi="標楷體" w:cs="Times New Roman"/>
          <w:szCs w:val="19"/>
        </w:rPr>
      </w:pPr>
      <w:r w:rsidRPr="00AB071B">
        <w:rPr>
          <w:rFonts w:ascii="新細明體" w:eastAsia="新細明體" w:hAnsi="新細明體" w:cs="Times New Roman" w:hint="eastAsia"/>
          <w:szCs w:val="20"/>
        </w:rPr>
        <w:t>①</w:t>
      </w:r>
      <w:r w:rsidR="00AB071B" w:rsidRPr="00AB071B">
        <w:rPr>
          <w:rFonts w:ascii="標楷體" w:eastAsia="標楷體" w:hAnsi="標楷體" w:cs="Times New Roman" w:hint="eastAsia"/>
          <w:szCs w:val="19"/>
        </w:rPr>
        <w:t>櫃檯憑票領現者，應以所發號碼牌先後順序付款。</w:t>
      </w:r>
    </w:p>
    <w:p w14:paraId="502A045E" w14:textId="77777777" w:rsidR="00AB071B" w:rsidRPr="00AB071B" w:rsidRDefault="0062073E" w:rsidP="007A48D5">
      <w:pPr>
        <w:spacing w:line="360" w:lineRule="exact"/>
        <w:ind w:leftChars="550" w:left="1699" w:hangingChars="158" w:hanging="379"/>
        <w:rPr>
          <w:rFonts w:ascii="標楷體" w:eastAsia="標楷體" w:hAnsi="標楷體" w:cs="Times New Roman"/>
          <w:szCs w:val="20"/>
        </w:rPr>
      </w:pPr>
      <w:r w:rsidRPr="00AB071B">
        <w:rPr>
          <w:rFonts w:ascii="新細明體" w:eastAsia="新細明體" w:hAnsi="新細明體" w:cs="Times New Roman" w:hint="eastAsia"/>
          <w:szCs w:val="20"/>
        </w:rPr>
        <w:t>②</w:t>
      </w:r>
      <w:r w:rsidR="00AB071B" w:rsidRPr="00AB071B">
        <w:rPr>
          <w:rFonts w:ascii="標楷體" w:eastAsia="標楷體" w:hAnsi="標楷體" w:cs="Times New Roman" w:hint="eastAsia"/>
          <w:szCs w:val="20"/>
        </w:rPr>
        <w:t>經交換提示或送由本會內部轉帳者，則應按票據號碼順序支付。</w:t>
      </w:r>
    </w:p>
    <w:p w14:paraId="76F671EC" w14:textId="77777777" w:rsidR="00AB071B" w:rsidRPr="00AB071B" w:rsidRDefault="00AB071B" w:rsidP="007A48D5">
      <w:pPr>
        <w:spacing w:line="360" w:lineRule="exact"/>
        <w:ind w:leftChars="450" w:left="1320" w:hangingChars="100" w:hanging="240"/>
        <w:rPr>
          <w:rFonts w:ascii="標楷體" w:eastAsia="標楷體" w:hAnsi="標楷體" w:cs="Times New Roman"/>
          <w:szCs w:val="24"/>
        </w:rPr>
      </w:pPr>
      <w:r w:rsidRPr="00AB071B">
        <w:rPr>
          <w:rFonts w:ascii="標楷體" w:eastAsia="標楷體" w:hAnsi="標楷體" w:cs="Times New Roman"/>
          <w:szCs w:val="20"/>
        </w:rPr>
        <w:t>8</w:t>
      </w:r>
      <w:r w:rsidRPr="00AB071B">
        <w:rPr>
          <w:rFonts w:ascii="標楷體" w:eastAsia="標楷體" w:hAnsi="標楷體" w:cs="Times New Roman" w:hint="eastAsia"/>
          <w:szCs w:val="20"/>
        </w:rPr>
        <w:t>.</w:t>
      </w:r>
      <w:r w:rsidRPr="00AB071B">
        <w:rPr>
          <w:rFonts w:ascii="標楷體" w:eastAsia="標楷體" w:hAnsi="標楷體" w:cs="Times New Roman" w:hint="eastAsia"/>
          <w:szCs w:val="24"/>
        </w:rPr>
        <w:t>對於以現款要求掉換</w:t>
      </w:r>
      <w:r w:rsidRPr="000A551D">
        <w:rPr>
          <w:rFonts w:ascii="標楷體" w:eastAsia="標楷體" w:hAnsi="標楷體" w:cs="Times New Roman" w:hint="eastAsia"/>
          <w:color w:val="FF0000"/>
          <w:szCs w:val="24"/>
        </w:rPr>
        <w:t>交換所提示之</w:t>
      </w:r>
      <w:r w:rsidRPr="00AB071B">
        <w:rPr>
          <w:rFonts w:ascii="標楷體" w:eastAsia="標楷體" w:hAnsi="標楷體" w:cs="Times New Roman" w:hint="eastAsia"/>
          <w:szCs w:val="24"/>
        </w:rPr>
        <w:t>支票者，因與規定不合應予婉拒。如係以銀錢業者為擔當付款人之本票匯票時，受託銀行亦應依照慣例提出交換收款（擔當付款人為受託銀行者應逕由指定帳戶付款），遇有退票時，則退還執票人，至有關票據債務人與執票人間之償還票款問題，仍以由其當事人直接洽辦為宜。</w:t>
      </w:r>
    </w:p>
    <w:p w14:paraId="677D5A86" w14:textId="77777777" w:rsidR="00AB071B" w:rsidRPr="00AB071B" w:rsidRDefault="00AB071B" w:rsidP="007A48D5">
      <w:pPr>
        <w:spacing w:line="360" w:lineRule="exact"/>
        <w:ind w:leftChars="449" w:left="1272" w:hangingChars="81" w:hanging="194"/>
        <w:rPr>
          <w:rFonts w:ascii="標楷體" w:eastAsia="標楷體" w:hAnsi="標楷體" w:cs="Times New Roman"/>
          <w:color w:val="000000"/>
          <w:szCs w:val="24"/>
        </w:rPr>
      </w:pPr>
      <w:r w:rsidRPr="00AB071B">
        <w:rPr>
          <w:rFonts w:ascii="標楷體" w:eastAsia="標楷體" w:hAnsi="標楷體" w:cs="Times New Roman"/>
          <w:szCs w:val="24"/>
        </w:rPr>
        <w:t>9</w:t>
      </w:r>
      <w:r w:rsidRPr="00AB071B">
        <w:rPr>
          <w:rFonts w:ascii="標楷體" w:eastAsia="標楷體" w:hAnsi="標楷體" w:cs="Times New Roman" w:hint="eastAsia"/>
          <w:szCs w:val="24"/>
        </w:rPr>
        <w:t>.</w:t>
      </w:r>
      <w:r w:rsidRPr="00CA296A">
        <w:rPr>
          <w:rFonts w:ascii="標楷體" w:eastAsia="標楷體" w:hAnsi="標楷體" w:cs="Times New Roman" w:hint="eastAsia"/>
          <w:color w:val="FF0000"/>
          <w:szCs w:val="24"/>
        </w:rPr>
        <w:t>由匯款行簽發之「</w:t>
      </w:r>
      <w:r w:rsidRPr="00AB071B">
        <w:rPr>
          <w:rFonts w:ascii="標楷體" w:eastAsia="標楷體" w:hAnsi="標楷體" w:cs="Times New Roman" w:hint="eastAsia"/>
          <w:szCs w:val="24"/>
        </w:rPr>
        <w:t>匯款支票</w:t>
      </w:r>
      <w:r w:rsidRPr="00CA296A">
        <w:rPr>
          <w:rFonts w:ascii="標楷體" w:eastAsia="標楷體" w:hAnsi="標楷體" w:cs="Times New Roman" w:hint="eastAsia"/>
          <w:color w:val="FF0000"/>
          <w:szCs w:val="24"/>
        </w:rPr>
        <w:t>」其</w:t>
      </w:r>
      <w:r w:rsidRPr="00AB071B">
        <w:rPr>
          <w:rFonts w:ascii="標楷體" w:eastAsia="標楷體" w:hAnsi="標楷體" w:cs="Times New Roman" w:hint="eastAsia"/>
          <w:szCs w:val="24"/>
        </w:rPr>
        <w:t>票據權利人，逾票據法1年之法定期限而未解款者，先行轉入「應付款項－逾期匯款支票待兌戶」。俟超逾民法第一百二十五條規定15年</w:t>
      </w:r>
      <w:r w:rsidRPr="00CA296A">
        <w:rPr>
          <w:rFonts w:ascii="標楷體" w:eastAsia="標楷體" w:hAnsi="標楷體" w:cs="Times New Roman" w:hint="eastAsia"/>
          <w:color w:val="FF0000"/>
          <w:szCs w:val="24"/>
        </w:rPr>
        <w:t>之請求權</w:t>
      </w:r>
      <w:r w:rsidRPr="00AB071B">
        <w:rPr>
          <w:rFonts w:ascii="標楷體" w:eastAsia="標楷體" w:hAnsi="標楷體" w:cs="Times New Roman" w:hint="eastAsia"/>
          <w:szCs w:val="24"/>
        </w:rPr>
        <w:t>時效後，再行</w:t>
      </w:r>
      <w:r w:rsidRPr="00CA296A">
        <w:rPr>
          <w:rFonts w:ascii="標楷體" w:eastAsia="標楷體" w:hAnsi="標楷體" w:cs="Times New Roman" w:hint="eastAsia"/>
          <w:color w:val="FF0000"/>
          <w:szCs w:val="24"/>
        </w:rPr>
        <w:t>簽核</w:t>
      </w:r>
      <w:r w:rsidRPr="00AB071B">
        <w:rPr>
          <w:rFonts w:ascii="標楷體" w:eastAsia="標楷體" w:hAnsi="標楷體" w:cs="Times New Roman" w:hint="eastAsia"/>
          <w:szCs w:val="24"/>
        </w:rPr>
        <w:t>列轉「什項收入－逾期匯款支票未兌戶」。至逾期匯款支票待兌戶之匯款支票，在</w:t>
      </w:r>
      <w:r w:rsidRPr="00CA296A">
        <w:rPr>
          <w:rFonts w:ascii="標楷體" w:eastAsia="標楷體" w:hAnsi="標楷體" w:cs="Times New Roman" w:hint="eastAsia"/>
          <w:color w:val="FF0000"/>
          <w:szCs w:val="24"/>
        </w:rPr>
        <w:t>請求權</w:t>
      </w:r>
      <w:r w:rsidRPr="00AB071B">
        <w:rPr>
          <w:rFonts w:ascii="標楷體" w:eastAsia="標楷體" w:hAnsi="標楷體" w:cs="Times New Roman" w:hint="eastAsia"/>
          <w:szCs w:val="24"/>
        </w:rPr>
        <w:t>時效期</w:t>
      </w:r>
      <w:r w:rsidRPr="00AB071B">
        <w:rPr>
          <w:rFonts w:ascii="標楷體" w:eastAsia="標楷體" w:hAnsi="標楷體" w:cs="Times New Roman" w:hint="eastAsia"/>
          <w:color w:val="000000"/>
          <w:szCs w:val="24"/>
        </w:rPr>
        <w:t>間內，經持票人要求付款時，應由匯出行查明辦理，俾資控制。</w:t>
      </w:r>
    </w:p>
    <w:p w14:paraId="4F06C72E" w14:textId="77777777" w:rsidR="00AB071B" w:rsidRPr="00AB071B" w:rsidRDefault="00AB071B" w:rsidP="007A48D5">
      <w:pPr>
        <w:kinsoku w:val="0"/>
        <w:adjustRightInd w:val="0"/>
        <w:snapToGrid w:val="0"/>
        <w:spacing w:line="360" w:lineRule="exact"/>
        <w:textAlignment w:val="baseline"/>
        <w:rPr>
          <w:rFonts w:ascii="標楷體" w:eastAsia="標楷體" w:hAnsi="Times New Roman" w:cs="Times New Roman"/>
          <w:color w:val="000000"/>
          <w:kern w:val="0"/>
          <w:szCs w:val="24"/>
        </w:rPr>
      </w:pPr>
      <w:r w:rsidRPr="00AB071B">
        <w:rPr>
          <w:rFonts w:ascii="標楷體" w:eastAsia="標楷體" w:hAnsi="Times New Roman" w:cs="Times New Roman" w:hint="eastAsia"/>
          <w:color w:val="000000"/>
          <w:kern w:val="0"/>
          <w:szCs w:val="24"/>
        </w:rPr>
        <w:t>二、退票之處理</w:t>
      </w:r>
    </w:p>
    <w:p w14:paraId="52141D41" w14:textId="77777777" w:rsidR="00AB071B" w:rsidRPr="00AB071B" w:rsidRDefault="00AB071B" w:rsidP="007A48D5">
      <w:pPr>
        <w:tabs>
          <w:tab w:val="left" w:pos="1080"/>
        </w:tabs>
        <w:kinsoku w:val="0"/>
        <w:adjustRightInd w:val="0"/>
        <w:snapToGrid w:val="0"/>
        <w:spacing w:line="360" w:lineRule="exact"/>
        <w:ind w:firstLineChars="200" w:firstLine="480"/>
        <w:textAlignment w:val="baseline"/>
        <w:rPr>
          <w:rFonts w:ascii="標楷體" w:eastAsia="標楷體" w:hAnsi="Times New Roman" w:cs="Times New Roman"/>
          <w:color w:val="000000"/>
          <w:kern w:val="0"/>
          <w:szCs w:val="24"/>
        </w:rPr>
      </w:pPr>
      <w:r w:rsidRPr="00AB071B">
        <w:rPr>
          <w:rFonts w:ascii="標楷體" w:eastAsia="標楷體" w:hAnsi="標楷體" w:cs="Times New Roman" w:hint="eastAsia"/>
          <w:color w:val="000000"/>
          <w:kern w:val="0"/>
          <w:szCs w:val="24"/>
        </w:rPr>
        <w:t>(一)</w:t>
      </w:r>
      <w:r w:rsidRPr="00AB071B">
        <w:rPr>
          <w:rFonts w:ascii="標楷體" w:eastAsia="標楷體" w:hAnsi="Times New Roman" w:cs="Times New Roman" w:hint="eastAsia"/>
          <w:color w:val="000000"/>
          <w:kern w:val="0"/>
          <w:szCs w:val="24"/>
        </w:rPr>
        <w:t>退票手續</w:t>
      </w:r>
    </w:p>
    <w:p w14:paraId="68B335E1" w14:textId="77777777" w:rsidR="00AB071B" w:rsidRPr="00AB071B" w:rsidRDefault="00136B73" w:rsidP="007A48D5">
      <w:pPr>
        <w:kinsoku w:val="0"/>
        <w:adjustRightInd w:val="0"/>
        <w:snapToGrid w:val="0"/>
        <w:spacing w:line="360" w:lineRule="exact"/>
        <w:ind w:leftChars="475" w:left="1140"/>
        <w:textAlignment w:val="baseline"/>
        <w:rPr>
          <w:rFonts w:ascii="標楷體" w:eastAsia="標楷體" w:hAnsi="Times New Roman" w:cs="Times New Roman"/>
          <w:color w:val="000000"/>
          <w:kern w:val="0"/>
          <w:szCs w:val="24"/>
        </w:rPr>
      </w:pPr>
      <w:r>
        <w:rPr>
          <w:rFonts w:ascii="標楷體" w:eastAsia="標楷體" w:hAnsi="Times New Roman" w:cs="Times New Roman" w:hint="eastAsia"/>
          <w:color w:val="000000"/>
          <w:kern w:val="0"/>
          <w:szCs w:val="24"/>
        </w:rPr>
        <w:t xml:space="preserve">    </w:t>
      </w:r>
      <w:r w:rsidR="00AB071B" w:rsidRPr="00AB071B">
        <w:rPr>
          <w:rFonts w:ascii="標楷體" w:eastAsia="標楷體" w:hAnsi="Times New Roman" w:cs="Times New Roman" w:hint="eastAsia"/>
          <w:color w:val="000000"/>
          <w:kern w:val="0"/>
          <w:szCs w:val="24"/>
        </w:rPr>
        <w:t>依「臺灣票據交換所票據交換作業處理程序」，如有應予拒付者，應依照下列規定辦理退票手續：</w:t>
      </w:r>
    </w:p>
    <w:p w14:paraId="3E26EED3" w14:textId="77777777" w:rsidR="00AB071B" w:rsidRPr="00AB071B" w:rsidRDefault="00AB071B" w:rsidP="007A48D5">
      <w:pPr>
        <w:kinsoku w:val="0"/>
        <w:adjustRightInd w:val="0"/>
        <w:snapToGrid w:val="0"/>
        <w:spacing w:line="360" w:lineRule="exact"/>
        <w:ind w:leftChars="250" w:left="600" w:firstLineChars="250" w:firstLine="600"/>
        <w:textAlignment w:val="baseline"/>
        <w:rPr>
          <w:rFonts w:ascii="標楷體" w:eastAsia="標楷體" w:hAnsi="Times New Roman" w:cs="Times New Roman"/>
          <w:color w:val="000000"/>
          <w:kern w:val="0"/>
          <w:szCs w:val="24"/>
        </w:rPr>
      </w:pPr>
      <w:r w:rsidRPr="00AB071B">
        <w:rPr>
          <w:rFonts w:ascii="標楷體" w:eastAsia="標楷體" w:hAnsi="Times New Roman" w:cs="Times New Roman" w:hint="eastAsia"/>
          <w:color w:val="000000"/>
          <w:kern w:val="0"/>
          <w:szCs w:val="24"/>
        </w:rPr>
        <w:t>1.交換票據</w:t>
      </w:r>
    </w:p>
    <w:p w14:paraId="76A4F8AE" w14:textId="77777777" w:rsidR="00AB071B" w:rsidRPr="00AB071B" w:rsidRDefault="00AB071B" w:rsidP="007A48D5">
      <w:pPr>
        <w:autoSpaceDE w:val="0"/>
        <w:autoSpaceDN w:val="0"/>
        <w:adjustRightInd w:val="0"/>
        <w:snapToGrid w:val="0"/>
        <w:spacing w:line="360" w:lineRule="exact"/>
        <w:ind w:leftChars="450" w:left="1680" w:hangingChars="250" w:hanging="600"/>
        <w:rPr>
          <w:rFonts w:ascii="標楷體" w:eastAsia="標楷體" w:hAnsi="標楷體" w:cs="Times New Roman"/>
          <w:color w:val="000000"/>
        </w:rPr>
      </w:pPr>
      <w:r w:rsidRPr="00AB071B">
        <w:rPr>
          <w:rFonts w:ascii="標楷體" w:eastAsia="標楷體" w:hAnsi="標楷體" w:cs="Times New Roman" w:hint="eastAsia"/>
          <w:color w:val="000000"/>
          <w:szCs w:val="19"/>
        </w:rPr>
        <w:t>（1）支票經驗對查核不能支付時，應一律填具票據交換所印製編具號碼之退票理由單，辦理退票，並即時通知票據交換所。此項退票理由單，具有與作成拒絕證書相同之效力。填具退票理由單時，應依「退票理由代號表」及「退票理由單項目及欄位說明表」詳實填列。</w:t>
      </w:r>
    </w:p>
    <w:p w14:paraId="31E517DC" w14:textId="77777777" w:rsidR="00AB071B" w:rsidRPr="00AB071B" w:rsidRDefault="00AB071B" w:rsidP="007A48D5">
      <w:pPr>
        <w:autoSpaceDE w:val="0"/>
        <w:autoSpaceDN w:val="0"/>
        <w:adjustRightInd w:val="0"/>
        <w:snapToGrid w:val="0"/>
        <w:spacing w:line="360" w:lineRule="exact"/>
        <w:ind w:leftChars="450" w:left="1680" w:hangingChars="250" w:hanging="600"/>
        <w:rPr>
          <w:rFonts w:ascii="標楷體" w:eastAsia="標楷體" w:hAnsi="標楷體" w:cs="Times New Roman"/>
          <w:color w:val="000000"/>
        </w:rPr>
      </w:pPr>
      <w:r w:rsidRPr="00AB071B">
        <w:rPr>
          <w:rFonts w:ascii="標楷體" w:eastAsia="標楷體" w:hAnsi="標楷體" w:cs="Times New Roman" w:hint="eastAsia"/>
          <w:color w:val="000000"/>
          <w:szCs w:val="19"/>
        </w:rPr>
        <w:t>（2）凡應予拒付之票據</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含支票、本票</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應填具退票理由單，除第三聯留底外，第二聯加貼於所退票據上退還原提出之金融業者，同時以第一、四聯送存</w:t>
      </w:r>
      <w:r w:rsidRPr="00AB071B">
        <w:rPr>
          <w:rFonts w:ascii="標楷體" w:eastAsia="標楷體" w:hAnsi="標楷體" w:cs="Times New Roman" w:hint="eastAsia"/>
          <w:color w:val="000000"/>
          <w:szCs w:val="19"/>
        </w:rPr>
        <w:lastRenderedPageBreak/>
        <w:t>交換所。但實施退票交換電腦化作業交換所之金融業者僅須以第一聯送存</w:t>
      </w:r>
      <w:r w:rsidRPr="00AB071B">
        <w:rPr>
          <w:rFonts w:ascii="標楷體" w:eastAsia="標楷體" w:hAnsi="標楷體" w:cs="Times New Roman" w:hint="eastAsia"/>
          <w:color w:val="000000"/>
          <w:szCs w:val="20"/>
        </w:rPr>
        <w:t>交換所。</w:t>
      </w:r>
    </w:p>
    <w:p w14:paraId="3CD11516" w14:textId="77777777" w:rsidR="00AB071B" w:rsidRPr="00AB071B" w:rsidRDefault="00AB071B" w:rsidP="007A48D5">
      <w:pPr>
        <w:spacing w:line="360" w:lineRule="exact"/>
        <w:ind w:leftChars="450" w:left="1680" w:hangingChars="250" w:hanging="600"/>
        <w:rPr>
          <w:rFonts w:ascii="標楷體" w:eastAsia="標楷體" w:hAnsi="標楷體" w:cs="Times New Roman"/>
          <w:color w:val="000000"/>
        </w:rPr>
      </w:pPr>
      <w:r w:rsidRPr="00AB071B">
        <w:rPr>
          <w:rFonts w:ascii="標楷體" w:eastAsia="標楷體" w:hAnsi="標楷體" w:cs="Times New Roman" w:hint="eastAsia"/>
          <w:color w:val="000000"/>
          <w:szCs w:val="19"/>
        </w:rPr>
        <w:t>（3）</w:t>
      </w:r>
      <w:r w:rsidRPr="00AB071B">
        <w:rPr>
          <w:rFonts w:ascii="標楷體" w:eastAsia="標楷體" w:hAnsi="標楷體" w:cs="Times New Roman" w:hint="eastAsia"/>
          <w:color w:val="000000"/>
          <w:szCs w:val="20"/>
        </w:rPr>
        <w:t>以「經掛失止付」、「掛失空白票據」或「存款不足及票據經掛失止付」理由退票者，除依規定辦理退票外，應將「掛失止付通知書」及「遺失票據申報書」送當地交換所</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提出交換金融業者應填具「掛失止付票據提示人資料查報表」及所退票據正、反面影本送付款金融業當地交換所。</w:t>
      </w:r>
    </w:p>
    <w:p w14:paraId="3C22AF61" w14:textId="77777777" w:rsidR="00AB071B" w:rsidRPr="00AB071B" w:rsidRDefault="00AB071B" w:rsidP="007A48D5">
      <w:pPr>
        <w:spacing w:line="360" w:lineRule="exact"/>
        <w:ind w:leftChars="500" w:left="1680" w:hangingChars="200" w:hanging="48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2.臨櫃提示與聯會轉帳票據</w:t>
      </w:r>
    </w:p>
    <w:p w14:paraId="19AEF388" w14:textId="77777777" w:rsidR="00AB071B" w:rsidRPr="00AB071B" w:rsidRDefault="006C07B0" w:rsidP="007A48D5">
      <w:pPr>
        <w:tabs>
          <w:tab w:val="left" w:pos="360"/>
        </w:tabs>
        <w:spacing w:line="360" w:lineRule="exact"/>
        <w:ind w:leftChars="600" w:left="1440"/>
        <w:rPr>
          <w:rFonts w:ascii="標楷體" w:eastAsia="標楷體" w:hAnsi="標楷體" w:cs="Times New Roman"/>
          <w:color w:val="000000"/>
          <w:szCs w:val="19"/>
        </w:rPr>
      </w:pPr>
      <w:r>
        <w:rPr>
          <w:rFonts w:ascii="標楷體" w:eastAsia="標楷體" w:hAnsi="標楷體" w:cs="Times New Roman" w:hint="eastAsia"/>
          <w:color w:val="000000"/>
          <w:szCs w:val="19"/>
        </w:rPr>
        <w:t xml:space="preserve">    </w:t>
      </w:r>
      <w:r w:rsidR="00AB071B" w:rsidRPr="00AB071B">
        <w:rPr>
          <w:rFonts w:ascii="標楷體" w:eastAsia="標楷體" w:hAnsi="標楷體" w:cs="Times New Roman" w:hint="eastAsia"/>
          <w:color w:val="000000"/>
          <w:szCs w:val="19"/>
        </w:rPr>
        <w:t>屬櫃檯提示之付現票據或當地分支機構存戶以聯會票據（含支票、本票）送由內部轉帳者，發生退票時，應一律依照前述交換票據之規定填用退票理由單，並將各項資料彙送交換所合併處理。</w:t>
      </w:r>
    </w:p>
    <w:p w14:paraId="67C17355" w14:textId="77777777" w:rsidR="00AB071B" w:rsidRPr="00AB071B" w:rsidRDefault="00AB071B" w:rsidP="007A48D5">
      <w:pPr>
        <w:tabs>
          <w:tab w:val="left" w:pos="360"/>
          <w:tab w:val="left" w:pos="540"/>
        </w:tabs>
        <w:spacing w:line="360" w:lineRule="exact"/>
        <w:ind w:firstLineChars="150" w:firstLine="360"/>
        <w:rPr>
          <w:rFonts w:ascii="標楷體" w:eastAsia="標楷體" w:hAnsi="標楷體" w:cs="Times New Roman"/>
          <w:color w:val="000000"/>
          <w:szCs w:val="19"/>
        </w:rPr>
      </w:pPr>
      <w:r w:rsidRPr="00AB071B">
        <w:rPr>
          <w:rFonts w:ascii="標楷體" w:eastAsia="標楷體" w:hAnsi="標楷體" w:cs="Times New Roman" w:hint="eastAsia"/>
          <w:color w:val="000000"/>
        </w:rPr>
        <w:t>（二）</w:t>
      </w:r>
      <w:r w:rsidRPr="00AB071B">
        <w:rPr>
          <w:rFonts w:ascii="標楷體" w:eastAsia="標楷體" w:hAnsi="標楷體" w:cs="Times New Roman" w:hint="eastAsia"/>
          <w:color w:val="000000"/>
          <w:szCs w:val="19"/>
        </w:rPr>
        <w:t>退票理由單之填寫</w:t>
      </w:r>
    </w:p>
    <w:p w14:paraId="0372764C" w14:textId="77777777" w:rsidR="00AB071B" w:rsidRPr="00AB071B" w:rsidRDefault="006C07B0" w:rsidP="007A48D5">
      <w:pPr>
        <w:spacing w:line="360" w:lineRule="exact"/>
        <w:ind w:leftChars="450" w:left="1080"/>
        <w:rPr>
          <w:rFonts w:ascii="標楷體" w:eastAsia="標楷體" w:hAnsi="標楷體" w:cs="Times New Roman"/>
          <w:color w:val="000000"/>
          <w:szCs w:val="19"/>
        </w:rPr>
      </w:pPr>
      <w:r>
        <w:rPr>
          <w:rFonts w:ascii="標楷體" w:eastAsia="標楷體" w:hAnsi="標楷體" w:cs="Times New Roman" w:hint="eastAsia"/>
          <w:color w:val="000000"/>
          <w:szCs w:val="19"/>
        </w:rPr>
        <w:t xml:space="preserve">    </w:t>
      </w:r>
      <w:r w:rsidR="00AB071B" w:rsidRPr="00AB071B">
        <w:rPr>
          <w:rFonts w:ascii="標楷體" w:eastAsia="標楷體" w:hAnsi="標楷體" w:cs="Times New Roman" w:hint="eastAsia"/>
          <w:color w:val="000000"/>
          <w:szCs w:val="19"/>
        </w:rPr>
        <w:t>按退票理由單之功用與拒絕證書有同一之效力。對於退票理由單之填寫，應務求清晰與正確，不得疏漏，以免滋生糾紛，目前辦理退票理由單之填發時，亦得以電腦套印代替手工填寫。</w:t>
      </w:r>
    </w:p>
    <w:p w14:paraId="59310318" w14:textId="77777777" w:rsidR="00AB071B" w:rsidRPr="00AB071B" w:rsidRDefault="006C07B0" w:rsidP="007A48D5">
      <w:pPr>
        <w:spacing w:line="360" w:lineRule="exact"/>
        <w:ind w:leftChars="450" w:left="1080"/>
        <w:rPr>
          <w:rFonts w:ascii="標楷體" w:eastAsia="標楷體" w:hAnsi="標楷體" w:cs="Times New Roman"/>
          <w:color w:val="000000"/>
          <w:szCs w:val="19"/>
        </w:rPr>
      </w:pPr>
      <w:r>
        <w:rPr>
          <w:rFonts w:ascii="標楷體" w:eastAsia="標楷體" w:hAnsi="標楷體" w:cs="Times New Roman" w:hint="eastAsia"/>
          <w:color w:val="000000"/>
          <w:szCs w:val="19"/>
        </w:rPr>
        <w:t xml:space="preserve">    </w:t>
      </w:r>
      <w:r w:rsidR="00AB071B" w:rsidRPr="00AB071B">
        <w:rPr>
          <w:rFonts w:ascii="標楷體" w:eastAsia="標楷體" w:hAnsi="標楷體" w:cs="Times New Roman" w:hint="eastAsia"/>
          <w:color w:val="000000"/>
          <w:szCs w:val="19"/>
        </w:rPr>
        <w:t>退票理由單應逐欄詳細查填，連同原支票送經有權簽章人員覆核並加蓋私章、單位名稱及交換代號章後，由經辦員將退票理由單第二聯附在支票上退還執票人。如係由票據交換所提回者，應於規定退票時間內退回提出行。</w:t>
      </w:r>
    </w:p>
    <w:p w14:paraId="4850A67B" w14:textId="77777777" w:rsidR="00AB071B" w:rsidRPr="00AB071B" w:rsidRDefault="00AB071B" w:rsidP="007A48D5">
      <w:pPr>
        <w:spacing w:line="360" w:lineRule="exact"/>
        <w:ind w:leftChars="450" w:left="1320" w:hangingChars="100" w:hanging="240"/>
        <w:rPr>
          <w:rFonts w:ascii="標楷體" w:eastAsia="標楷體" w:hAnsi="標楷體" w:cs="Times New Roman"/>
          <w:color w:val="000000"/>
          <w:szCs w:val="24"/>
        </w:rPr>
      </w:pPr>
      <w:r w:rsidRPr="00AB071B">
        <w:rPr>
          <w:rFonts w:ascii="標楷體" w:eastAsia="標楷體" w:hAnsi="標楷體" w:cs="Times New Roman" w:hint="eastAsia"/>
          <w:color w:val="000000"/>
          <w:szCs w:val="24"/>
        </w:rPr>
        <w:t>1.對於公司、行號及其他團體，於辦理退票時，退票理由單除詳列其名稱外，並應填註證照或文件記載之負責人姓名，不得以經理人或其他被授權簽章人員名義退票。</w:t>
      </w:r>
    </w:p>
    <w:p w14:paraId="590F92B3" w14:textId="77777777" w:rsidR="00AB071B" w:rsidRPr="00AB071B" w:rsidRDefault="00AB071B" w:rsidP="007A48D5">
      <w:pPr>
        <w:spacing w:line="360" w:lineRule="exact"/>
        <w:ind w:leftChars="450" w:left="1320" w:hangingChars="100" w:hanging="240"/>
        <w:rPr>
          <w:rFonts w:ascii="標楷體" w:eastAsia="標楷體" w:hAnsi="標楷體" w:cs="Times New Roman"/>
          <w:color w:val="000000"/>
          <w:szCs w:val="24"/>
        </w:rPr>
      </w:pPr>
      <w:r w:rsidRPr="00AB071B">
        <w:rPr>
          <w:rFonts w:ascii="標楷體" w:eastAsia="標楷體" w:hAnsi="標楷體" w:cs="Times New Roman" w:hint="eastAsia"/>
          <w:color w:val="000000"/>
          <w:szCs w:val="24"/>
        </w:rPr>
        <w:t>2.已開立支票存款戶之公司、行號及其他團體，若其負責人有變更者，應儘速連繫客戶辦理變更負責人及更換印鑑手續，或重新具函作授權之說明。</w:t>
      </w:r>
    </w:p>
    <w:p w14:paraId="457BCAF2" w14:textId="77777777" w:rsidR="00AB071B" w:rsidRPr="00AB071B" w:rsidRDefault="00AB071B" w:rsidP="007A48D5">
      <w:pPr>
        <w:spacing w:line="360" w:lineRule="exact"/>
        <w:ind w:leftChars="450" w:left="1320" w:hangingChars="100" w:hanging="240"/>
        <w:rPr>
          <w:rFonts w:ascii="標楷體" w:eastAsia="標楷體" w:hAnsi="標楷體" w:cs="Times New Roman"/>
          <w:color w:val="000000"/>
          <w:szCs w:val="24"/>
        </w:rPr>
      </w:pPr>
      <w:r w:rsidRPr="00AB071B">
        <w:rPr>
          <w:rFonts w:ascii="標楷體" w:eastAsia="標楷體" w:hAnsi="標楷體" w:cs="Times New Roman" w:hint="eastAsia"/>
          <w:color w:val="000000"/>
          <w:szCs w:val="24"/>
        </w:rPr>
        <w:t xml:space="preserve">  </w:t>
      </w:r>
      <w:r w:rsidR="006C07B0">
        <w:rPr>
          <w:rFonts w:ascii="標楷體" w:eastAsia="標楷體" w:hAnsi="標楷體" w:cs="Times New Roman" w:hint="eastAsia"/>
          <w:color w:val="000000"/>
          <w:szCs w:val="24"/>
        </w:rPr>
        <w:t xml:space="preserve">    </w:t>
      </w:r>
      <w:r w:rsidRPr="00AB071B">
        <w:rPr>
          <w:rFonts w:ascii="標楷體" w:eastAsia="標楷體" w:hAnsi="標楷體" w:cs="Times New Roman" w:hint="eastAsia"/>
          <w:color w:val="000000"/>
          <w:szCs w:val="24"/>
        </w:rPr>
        <w:t>公司負責人變更並辦妥變更登記後，舊負責人或其授權他人所簽發票據發生退票時，其退票紀錄之對象為該公司，退票紀錄所列負責人應為退票當時依法為該公司負責人之人。</w:t>
      </w:r>
    </w:p>
    <w:p w14:paraId="392591A9" w14:textId="77777777" w:rsidR="00AB071B" w:rsidRPr="00AB071B" w:rsidRDefault="00AB071B" w:rsidP="007A48D5">
      <w:pPr>
        <w:spacing w:line="360" w:lineRule="exact"/>
        <w:ind w:leftChars="450" w:left="1320" w:hangingChars="100" w:hanging="240"/>
        <w:rPr>
          <w:rFonts w:ascii="標楷體" w:eastAsia="標楷體" w:hAnsi="標楷體" w:cs="Times New Roman"/>
          <w:color w:val="000000"/>
        </w:rPr>
      </w:pPr>
      <w:r w:rsidRPr="00AB071B">
        <w:rPr>
          <w:rFonts w:ascii="標楷體" w:eastAsia="標楷體" w:hAnsi="標楷體" w:cs="Times New Roman" w:hint="eastAsia"/>
          <w:color w:val="000000"/>
        </w:rPr>
        <w:t>3.支票存款戶之組織型態分為個人戶、獨資戶、合夥戶、公司戶及其他5種。個人戶係指自然人私人名義而言，公司戶、獨資戶，合夥戶三者，必須以公司、商業登記證明文件之組織欄上記載者為準，不得任意編造，非屬上開4種，則歸類為其他。組織型態查證確定後，應註記在印鑑卡上，以免退票填寫時前後不一致。</w:t>
      </w:r>
    </w:p>
    <w:p w14:paraId="7151E1E0" w14:textId="77777777" w:rsidR="00AB071B" w:rsidRPr="00AB071B" w:rsidRDefault="00AB071B" w:rsidP="007A48D5">
      <w:pPr>
        <w:spacing w:line="360" w:lineRule="exact"/>
        <w:ind w:leftChars="450" w:left="1320" w:hangingChars="100" w:hanging="240"/>
        <w:rPr>
          <w:rFonts w:ascii="標楷體" w:eastAsia="標楷體" w:hAnsi="標楷體" w:cs="Times New Roman"/>
          <w:color w:val="000000"/>
          <w:szCs w:val="24"/>
        </w:rPr>
      </w:pPr>
      <w:r w:rsidRPr="00AB071B">
        <w:rPr>
          <w:rFonts w:ascii="標楷體" w:eastAsia="標楷體" w:hAnsi="標楷體" w:cs="Times New Roman" w:hint="eastAsia"/>
          <w:color w:val="000000"/>
          <w:szCs w:val="24"/>
        </w:rPr>
        <w:t>4.票據交換所從支票存款戶開戶資料檔、經濟部公司基本資料或其他可供驗證之客觀資料，查知退票行填載之退票理由單上負責人資料有誤，將主動告知退票行，請其更正；如退票行無法聯絡存戶，或雖已聯絡存戶，但存戶未能配合更新資料時，除終止支票存款往來契約外，票據交換所將根據經濟部公司基本資料或其他可供驗證之客觀資料，逕行更正票據交換所檔案為正確之新負責人資料，並通知往來金融業者，以維護票信資料之正確性。金融業者未能配合更正者，由票據交換所函報中央銀行作為金融檢查之參考。</w:t>
      </w:r>
    </w:p>
    <w:p w14:paraId="6D533446" w14:textId="77777777" w:rsidR="00AB071B" w:rsidRPr="00AB071B" w:rsidRDefault="00AB071B" w:rsidP="007A48D5">
      <w:pPr>
        <w:spacing w:line="360" w:lineRule="exact"/>
        <w:ind w:leftChars="450" w:left="1320" w:hangingChars="100" w:hanging="240"/>
        <w:rPr>
          <w:rFonts w:ascii="標楷體" w:eastAsia="標楷體" w:hAnsi="標楷體" w:cs="Times New Roman"/>
          <w:color w:val="000000"/>
          <w:szCs w:val="24"/>
        </w:rPr>
      </w:pPr>
      <w:r w:rsidRPr="00AB071B">
        <w:rPr>
          <w:rFonts w:ascii="標楷體" w:eastAsia="標楷體" w:hAnsi="標楷體" w:cs="Times New Roman" w:hint="eastAsia"/>
          <w:color w:val="000000"/>
          <w:szCs w:val="24"/>
        </w:rPr>
        <w:t>5.支票存款戶發生退票時，依組織型態是否為法人之不同，其退票理由單按下列方式填載：</w:t>
      </w:r>
    </w:p>
    <w:p w14:paraId="2C0962D5" w14:textId="77777777" w:rsidR="00AB071B" w:rsidRPr="00AB071B" w:rsidRDefault="00AB071B" w:rsidP="007A48D5">
      <w:pPr>
        <w:tabs>
          <w:tab w:val="left" w:pos="1260"/>
        </w:tabs>
        <w:spacing w:line="360" w:lineRule="exact"/>
        <w:ind w:leftChars="450" w:left="1620" w:hangingChars="225" w:hanging="540"/>
        <w:rPr>
          <w:rFonts w:ascii="標楷體" w:eastAsia="標楷體" w:hAnsi="標楷體" w:cs="Times New Roman"/>
          <w:color w:val="000000"/>
          <w:szCs w:val="24"/>
        </w:rPr>
      </w:pPr>
      <w:r w:rsidRPr="00AB071B">
        <w:rPr>
          <w:rFonts w:ascii="標楷體" w:eastAsia="標楷體" w:hAnsi="標楷體" w:cs="Times New Roman"/>
          <w:color w:val="000000"/>
          <w:szCs w:val="24"/>
        </w:rPr>
        <w:t>（</w:t>
      </w:r>
      <w:r w:rsidRPr="00AB071B">
        <w:rPr>
          <w:rFonts w:ascii="標楷體" w:eastAsia="標楷體" w:hAnsi="標楷體" w:cs="Times New Roman" w:hint="eastAsia"/>
          <w:color w:val="000000"/>
          <w:szCs w:val="24"/>
        </w:rPr>
        <w:t>1</w:t>
      </w:r>
      <w:r w:rsidRPr="00AB071B">
        <w:rPr>
          <w:rFonts w:ascii="標楷體" w:eastAsia="標楷體" w:hAnsi="標楷體" w:cs="Times New Roman"/>
          <w:color w:val="000000"/>
          <w:szCs w:val="24"/>
        </w:rPr>
        <w:t>）</w:t>
      </w:r>
      <w:r w:rsidRPr="00AB071B">
        <w:rPr>
          <w:rFonts w:ascii="標楷體" w:eastAsia="標楷體" w:hAnsi="標楷體" w:cs="Times New Roman" w:hint="eastAsia"/>
          <w:color w:val="000000"/>
          <w:szCs w:val="24"/>
        </w:rPr>
        <w:t>法人：法人存戶之戶名及負責人姓名應分欄填寫，戶名內應列法人登記或立案之全名。而公司支票存款戶如已向付款行辦妥負責人變更手續，應填寫新負責人資料。</w:t>
      </w:r>
    </w:p>
    <w:p w14:paraId="7F215387" w14:textId="77777777" w:rsidR="00AB071B" w:rsidRPr="00AB071B" w:rsidRDefault="00AB071B" w:rsidP="007A48D5">
      <w:pPr>
        <w:spacing w:line="360" w:lineRule="exact"/>
        <w:ind w:leftChars="450" w:left="1620" w:hangingChars="225" w:hanging="540"/>
        <w:rPr>
          <w:rFonts w:ascii="標楷體" w:eastAsia="標楷體" w:hAnsi="標楷體" w:cs="Times New Roman"/>
          <w:color w:val="000000"/>
          <w:szCs w:val="24"/>
        </w:rPr>
      </w:pPr>
      <w:r w:rsidRPr="00AB071B">
        <w:rPr>
          <w:rFonts w:ascii="標楷體" w:eastAsia="標楷體" w:hAnsi="標楷體" w:cs="Times New Roman"/>
          <w:color w:val="000000"/>
          <w:szCs w:val="24"/>
        </w:rPr>
        <w:lastRenderedPageBreak/>
        <w:t>（</w:t>
      </w:r>
      <w:r w:rsidRPr="00AB071B">
        <w:rPr>
          <w:rFonts w:ascii="標楷體" w:eastAsia="標楷體" w:hAnsi="標楷體" w:cs="Times New Roman" w:hint="eastAsia"/>
          <w:color w:val="000000"/>
          <w:szCs w:val="24"/>
        </w:rPr>
        <w:t>2</w:t>
      </w:r>
      <w:r w:rsidRPr="00AB071B">
        <w:rPr>
          <w:rFonts w:ascii="標楷體" w:eastAsia="標楷體" w:hAnsi="標楷體" w:cs="Times New Roman"/>
          <w:color w:val="000000"/>
          <w:szCs w:val="24"/>
        </w:rPr>
        <w:t>）</w:t>
      </w:r>
      <w:r w:rsidRPr="00AB071B">
        <w:rPr>
          <w:rFonts w:ascii="標楷體" w:eastAsia="標楷體" w:hAnsi="標楷體" w:cs="Times New Roman" w:hint="eastAsia"/>
          <w:color w:val="000000"/>
          <w:szCs w:val="24"/>
        </w:rPr>
        <w:t>非法人：非法人存戶之戶名及負責人姓名僅記載於「戶名」欄內且應連續列記，「法人存戶負責人姓名」欄應空白，但「身分證統一編號」欄仍須填寫。</w:t>
      </w:r>
    </w:p>
    <w:p w14:paraId="3C8E4D31" w14:textId="77777777" w:rsidR="00AB071B" w:rsidRPr="00AB071B" w:rsidRDefault="00AB071B" w:rsidP="007A48D5">
      <w:pPr>
        <w:spacing w:line="360" w:lineRule="exact"/>
        <w:ind w:leftChars="450" w:left="1320" w:hangingChars="100" w:hanging="240"/>
        <w:rPr>
          <w:rFonts w:ascii="標楷體" w:eastAsia="標楷體" w:hAnsi="標楷體" w:cs="Times New Roman"/>
          <w:color w:val="000000"/>
          <w:szCs w:val="24"/>
        </w:rPr>
      </w:pPr>
      <w:r w:rsidRPr="00AB071B">
        <w:rPr>
          <w:rFonts w:ascii="標楷體" w:eastAsia="標楷體" w:hAnsi="標楷體" w:cs="Times New Roman" w:hint="eastAsia"/>
          <w:color w:val="000000"/>
          <w:szCs w:val="24"/>
        </w:rPr>
        <w:t>6.同一張票據重行提示退票者，不論第一次以何種理由退票，若其原載發票日未經更改者，均應以重行提示之退票類型辦理退票。</w:t>
      </w:r>
    </w:p>
    <w:p w14:paraId="3A34210D" w14:textId="77777777" w:rsidR="00AB071B" w:rsidRPr="00AB071B" w:rsidRDefault="00AB071B" w:rsidP="007A48D5">
      <w:pPr>
        <w:spacing w:line="360" w:lineRule="exact"/>
        <w:ind w:leftChars="450" w:left="1320" w:hangingChars="100" w:hanging="240"/>
        <w:rPr>
          <w:rFonts w:ascii="標楷體" w:eastAsia="標楷體" w:hAnsi="標楷體" w:cs="Times New Roman"/>
          <w:color w:val="000000"/>
          <w:szCs w:val="24"/>
        </w:rPr>
      </w:pPr>
      <w:r w:rsidRPr="00AB071B">
        <w:rPr>
          <w:rFonts w:ascii="標楷體" w:eastAsia="標楷體" w:hAnsi="標楷體" w:cs="Times New Roman" w:hint="eastAsia"/>
          <w:color w:val="000000"/>
          <w:szCs w:val="24"/>
        </w:rPr>
        <w:t>7.支票存款戶之開戶基本資料及印鑑卡，應隨時維護，若有漏填、誤填或變更者，請即時補正，並填寫異動通知單檢附相關證件通知票據交換所。</w:t>
      </w:r>
    </w:p>
    <w:p w14:paraId="7CE4B7CD" w14:textId="77777777" w:rsidR="00AB071B" w:rsidRPr="00AB071B" w:rsidRDefault="00AB071B" w:rsidP="007A48D5">
      <w:pPr>
        <w:spacing w:line="360" w:lineRule="exact"/>
        <w:ind w:leftChars="450" w:left="1320" w:hangingChars="100" w:hanging="240"/>
        <w:rPr>
          <w:rFonts w:ascii="標楷體" w:eastAsia="標楷體" w:hAnsi="標楷體" w:cs="Times New Roman"/>
          <w:color w:val="000000"/>
          <w:szCs w:val="24"/>
        </w:rPr>
      </w:pPr>
      <w:r w:rsidRPr="00AB071B">
        <w:rPr>
          <w:rFonts w:ascii="標楷體" w:eastAsia="標楷體" w:hAnsi="標楷體" w:cs="Times New Roman" w:hint="eastAsia"/>
          <w:color w:val="000000"/>
          <w:szCs w:val="24"/>
        </w:rPr>
        <w:t>8.公司行號之公司或商業統一編號，應填寫由財政部財稅資料處理及考核中心或經濟部(民國75年以後)賦編之號碼，不可填寫由各發照機關發文所編之字號。</w:t>
      </w:r>
    </w:p>
    <w:p w14:paraId="6D6C29A2" w14:textId="77777777" w:rsidR="00AB071B" w:rsidRPr="00AB071B" w:rsidRDefault="00AB071B" w:rsidP="007A48D5">
      <w:pPr>
        <w:spacing w:line="360" w:lineRule="exact"/>
        <w:ind w:leftChars="450" w:left="1320" w:hangingChars="100" w:hanging="240"/>
        <w:rPr>
          <w:rFonts w:ascii="標楷體" w:eastAsia="標楷體" w:hAnsi="標楷體" w:cs="Times New Roman"/>
          <w:color w:val="000000"/>
          <w:szCs w:val="24"/>
        </w:rPr>
      </w:pPr>
      <w:r w:rsidRPr="00AB071B">
        <w:rPr>
          <w:rFonts w:ascii="標楷體" w:eastAsia="標楷體" w:hAnsi="標楷體" w:cs="Times New Roman" w:hint="eastAsia"/>
          <w:color w:val="000000"/>
          <w:szCs w:val="24"/>
        </w:rPr>
        <w:t>9.退票資料或開戶資料經票據交換所電腦比對，如有異狀或遭剔除經票據交換所向本會查證者，本會應確實依據原始開戶證件查覆。</w:t>
      </w:r>
    </w:p>
    <w:p w14:paraId="698616EC" w14:textId="77777777" w:rsidR="00AB071B" w:rsidRPr="00AB071B" w:rsidRDefault="00AB071B" w:rsidP="007A48D5">
      <w:pPr>
        <w:spacing w:line="360" w:lineRule="exact"/>
        <w:ind w:leftChars="450" w:left="1320" w:hangingChars="100" w:hanging="240"/>
        <w:rPr>
          <w:rFonts w:ascii="標楷體" w:eastAsia="標楷體" w:hAnsi="標楷體" w:cs="Times New Roman"/>
          <w:color w:val="000000"/>
          <w:szCs w:val="24"/>
        </w:rPr>
      </w:pPr>
      <w:r w:rsidRPr="00AB071B">
        <w:rPr>
          <w:rFonts w:ascii="標楷體" w:eastAsia="標楷體" w:hAnsi="標楷體" w:cs="Times New Roman" w:hint="eastAsia"/>
          <w:color w:val="000000"/>
          <w:szCs w:val="24"/>
        </w:rPr>
        <w:t>10.</w:t>
      </w:r>
      <w:r w:rsidRPr="00AB071B">
        <w:rPr>
          <w:rFonts w:ascii="標楷體" w:eastAsia="標楷體" w:hAnsi="標楷體" w:cs="Times New Roman"/>
          <w:color w:val="000000"/>
          <w:szCs w:val="24"/>
        </w:rPr>
        <w:t>發現存戶應與拒絕往來戶併計者，應通知</w:t>
      </w:r>
      <w:r w:rsidRPr="00AB071B">
        <w:rPr>
          <w:rFonts w:ascii="Times New Roman" w:eastAsia="標楷體" w:hAnsi="Times New Roman" w:cs="Times New Roman" w:hint="eastAsia"/>
          <w:color w:val="000000"/>
          <w:szCs w:val="24"/>
        </w:rPr>
        <w:t>票據交換</w:t>
      </w:r>
      <w:r w:rsidRPr="00AB071B">
        <w:rPr>
          <w:rFonts w:ascii="標楷體" w:eastAsia="標楷體" w:hAnsi="標楷體" w:cs="Times New Roman"/>
          <w:color w:val="000000"/>
          <w:szCs w:val="24"/>
        </w:rPr>
        <w:t>所總(分)所。</w:t>
      </w:r>
      <w:r w:rsidRPr="00AB071B">
        <w:rPr>
          <w:rFonts w:ascii="Times New Roman" w:eastAsia="標楷體" w:hAnsi="Times New Roman" w:cs="Times New Roman" w:hint="eastAsia"/>
          <w:color w:val="000000"/>
          <w:szCs w:val="24"/>
        </w:rPr>
        <w:t>票據交換</w:t>
      </w:r>
      <w:r w:rsidRPr="00AB071B">
        <w:rPr>
          <w:rFonts w:ascii="標楷體" w:eastAsia="標楷體" w:hAnsi="標楷體" w:cs="Times New Roman"/>
          <w:color w:val="000000"/>
          <w:szCs w:val="24"/>
        </w:rPr>
        <w:t>所總(分)所於接獲通知經審查確應併計為拒絕往來戶者，應即</w:t>
      </w:r>
      <w:r w:rsidRPr="00AB071B">
        <w:rPr>
          <w:rFonts w:ascii="標楷體" w:eastAsia="標楷體" w:hAnsi="標楷體" w:cs="Times New Roman" w:hint="eastAsia"/>
          <w:color w:val="000000"/>
          <w:szCs w:val="24"/>
        </w:rPr>
        <w:t>補</w:t>
      </w:r>
      <w:r w:rsidRPr="00AB071B">
        <w:rPr>
          <w:rFonts w:ascii="標楷體" w:eastAsia="標楷體" w:hAnsi="標楷體" w:cs="Times New Roman"/>
          <w:color w:val="000000"/>
          <w:szCs w:val="24"/>
        </w:rPr>
        <w:t>通報為拒絕往來戶。</w:t>
      </w:r>
    </w:p>
    <w:p w14:paraId="582A4B4D" w14:textId="77777777" w:rsidR="00AB071B" w:rsidRPr="00AB071B"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szCs w:val="20"/>
        </w:rPr>
      </w:pPr>
      <w:r w:rsidRPr="00AB071B">
        <w:rPr>
          <w:rFonts w:ascii="標楷體" w:eastAsia="標楷體" w:hAnsi="標楷體" w:cs="Times New Roman" w:hint="eastAsia"/>
          <w:szCs w:val="20"/>
        </w:rPr>
        <w:t>(三)</w:t>
      </w:r>
      <w:r w:rsidRPr="00AB071B">
        <w:rPr>
          <w:rFonts w:ascii="Calibri" w:eastAsia="新細明體" w:hAnsi="Calibri" w:cs="Times New Roman" w:hint="eastAsia"/>
        </w:rPr>
        <w:t xml:space="preserve"> </w:t>
      </w:r>
      <w:r w:rsidRPr="00AB071B">
        <w:rPr>
          <w:rFonts w:ascii="標楷體" w:eastAsia="標楷體" w:hAnsi="標楷體" w:cs="Times New Roman" w:hint="eastAsia"/>
          <w:szCs w:val="20"/>
        </w:rPr>
        <w:t>退票之理由</w:t>
      </w:r>
    </w:p>
    <w:p w14:paraId="6997B491"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AB071B">
        <w:rPr>
          <w:rFonts w:ascii="標楷體" w:eastAsia="標楷體" w:hAnsi="標楷體" w:cs="Times New Roman" w:hint="eastAsia"/>
          <w:szCs w:val="20"/>
        </w:rPr>
        <w:t xml:space="preserve">　　</w:t>
      </w:r>
      <w:r w:rsidR="006C07B0">
        <w:rPr>
          <w:rFonts w:ascii="標楷體" w:eastAsia="標楷體" w:hAnsi="標楷體" w:cs="Times New Roman" w:hint="eastAsia"/>
          <w:szCs w:val="20"/>
        </w:rPr>
        <w:t xml:space="preserve">    </w:t>
      </w:r>
      <w:r w:rsidRPr="000F41AC">
        <w:rPr>
          <w:rFonts w:ascii="標楷體" w:eastAsia="標楷體" w:hAnsi="標楷體" w:cs="Times New Roman" w:hint="eastAsia"/>
          <w:color w:val="EE0000"/>
          <w:szCs w:val="20"/>
        </w:rPr>
        <w:t>依票據交換處理程序</w:t>
      </w:r>
      <w:r w:rsidRPr="000F41AC">
        <w:rPr>
          <w:rFonts w:ascii="標楷體" w:eastAsia="標楷體" w:hAnsi="標楷體" w:cs="Times New Roman"/>
          <w:color w:val="EE0000"/>
          <w:szCs w:val="20"/>
        </w:rPr>
        <w:t>第</w:t>
      </w:r>
      <w:r w:rsidRPr="000F41AC">
        <w:rPr>
          <w:rFonts w:ascii="標楷體" w:eastAsia="標楷體" w:hAnsi="標楷體" w:cs="Times New Roman" w:hint="eastAsia"/>
          <w:color w:val="EE0000"/>
          <w:szCs w:val="20"/>
        </w:rPr>
        <w:t>十二條規定，交換單位提回應付之票據，有下列情事之</w:t>
      </w:r>
      <w:proofErr w:type="gramStart"/>
      <w:r w:rsidRPr="000F41AC">
        <w:rPr>
          <w:rFonts w:ascii="標楷體" w:eastAsia="標楷體" w:hAnsi="標楷體" w:cs="Times New Roman" w:hint="eastAsia"/>
          <w:color w:val="EE0000"/>
          <w:szCs w:val="20"/>
        </w:rPr>
        <w:t>一</w:t>
      </w:r>
      <w:proofErr w:type="gramEnd"/>
      <w:r w:rsidRPr="000F41AC">
        <w:rPr>
          <w:rFonts w:ascii="標楷體" w:eastAsia="標楷體" w:hAnsi="標楷體" w:cs="Times New Roman" w:hint="eastAsia"/>
          <w:color w:val="EE0000"/>
          <w:szCs w:val="20"/>
        </w:rPr>
        <w:t>者，應填具退票理由單辦理退票手續，原提出交換單位不得拒收：</w:t>
      </w:r>
    </w:p>
    <w:p w14:paraId="7BF71895" w14:textId="77777777" w:rsidR="00AB071B" w:rsidRPr="000F41AC" w:rsidRDefault="00AB071B" w:rsidP="007A48D5">
      <w:pPr>
        <w:autoSpaceDE w:val="0"/>
        <w:autoSpaceDN w:val="0"/>
        <w:adjustRightInd w:val="0"/>
        <w:snapToGrid w:val="0"/>
        <w:spacing w:line="360" w:lineRule="exact"/>
        <w:ind w:leftChars="375" w:left="960" w:hangingChars="25" w:hanging="6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開立退票理由單，應依下列原則填具：</w:t>
      </w:r>
    </w:p>
    <w:p w14:paraId="5176FA46" w14:textId="77777777" w:rsidR="00AB071B" w:rsidRPr="000F41AC" w:rsidRDefault="00AB071B" w:rsidP="007A48D5">
      <w:pPr>
        <w:autoSpaceDE w:val="0"/>
        <w:autoSpaceDN w:val="0"/>
        <w:adjustRightInd w:val="0"/>
        <w:snapToGrid w:val="0"/>
        <w:spacing w:line="360" w:lineRule="exact"/>
        <w:ind w:leftChars="375" w:left="1133" w:hangingChars="97" w:hanging="233"/>
        <w:rPr>
          <w:rFonts w:ascii="標楷體" w:eastAsia="標楷體" w:hAnsi="標楷體" w:cs="Times New Roman"/>
          <w:color w:val="EE0000"/>
          <w:szCs w:val="20"/>
        </w:rPr>
      </w:pPr>
      <w:r w:rsidRPr="000F41AC">
        <w:rPr>
          <w:rFonts w:ascii="標楷體" w:eastAsia="標楷體" w:hAnsi="標楷體" w:cs="Times New Roman"/>
          <w:color w:val="EE0000"/>
          <w:szCs w:val="20"/>
        </w:rPr>
        <w:t>1</w:t>
      </w:r>
      <w:r w:rsidR="006C07B0" w:rsidRPr="000F41AC">
        <w:rPr>
          <w:rFonts w:ascii="標楷體" w:eastAsia="標楷體" w:hAnsi="標楷體" w:cs="Times New Roman" w:hint="eastAsia"/>
          <w:color w:val="EE0000"/>
          <w:szCs w:val="20"/>
        </w:rPr>
        <w:t>.</w:t>
      </w:r>
      <w:r w:rsidRPr="000F41AC">
        <w:rPr>
          <w:rFonts w:ascii="標楷體" w:eastAsia="標楷體" w:hAnsi="標楷體" w:cs="Times New Roman" w:hint="eastAsia"/>
          <w:color w:val="EE0000"/>
          <w:szCs w:val="20"/>
        </w:rPr>
        <w:t>第1款至第12款退票理由者，以該票據無第15款至第35款、第37款至第44款及第46款所列情形為限。</w:t>
      </w:r>
    </w:p>
    <w:p w14:paraId="5C6C29DE" w14:textId="77777777" w:rsidR="00AB071B" w:rsidRPr="000F41AC" w:rsidRDefault="00AB071B" w:rsidP="007A48D5">
      <w:pPr>
        <w:autoSpaceDE w:val="0"/>
        <w:autoSpaceDN w:val="0"/>
        <w:adjustRightInd w:val="0"/>
        <w:snapToGrid w:val="0"/>
        <w:spacing w:line="360" w:lineRule="exact"/>
        <w:ind w:leftChars="175" w:left="1133" w:hangingChars="297" w:hanging="713"/>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2</w:t>
      </w:r>
      <w:r w:rsidR="006C07B0" w:rsidRPr="000F41AC">
        <w:rPr>
          <w:rFonts w:ascii="標楷體" w:eastAsia="標楷體" w:hAnsi="標楷體" w:cs="Times New Roman" w:hint="eastAsia"/>
          <w:color w:val="EE0000"/>
          <w:szCs w:val="20"/>
        </w:rPr>
        <w:t>.</w:t>
      </w:r>
      <w:r w:rsidRPr="000F41AC">
        <w:rPr>
          <w:rFonts w:ascii="標楷體" w:eastAsia="標楷體" w:hAnsi="標楷體" w:cs="Times New Roman" w:hint="eastAsia"/>
          <w:color w:val="EE0000"/>
          <w:szCs w:val="20"/>
        </w:rPr>
        <w:t>第13款、第14款、第36款及第45款退票理由者，以發票人無存款不足之情形者為限。</w:t>
      </w:r>
    </w:p>
    <w:p w14:paraId="3C8F0CB4" w14:textId="77777777" w:rsidR="00AB071B" w:rsidRPr="000F41AC" w:rsidRDefault="00AB071B" w:rsidP="007A48D5">
      <w:pPr>
        <w:autoSpaceDE w:val="0"/>
        <w:autoSpaceDN w:val="0"/>
        <w:adjustRightInd w:val="0"/>
        <w:snapToGrid w:val="0"/>
        <w:spacing w:line="360" w:lineRule="exact"/>
        <w:ind w:leftChars="175" w:left="1133" w:hangingChars="297" w:hanging="713"/>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3</w:t>
      </w:r>
      <w:r w:rsidR="006C07B0" w:rsidRPr="000F41AC">
        <w:rPr>
          <w:rFonts w:ascii="標楷體" w:eastAsia="標楷體" w:hAnsi="標楷體" w:cs="Times New Roman" w:hint="eastAsia"/>
          <w:color w:val="EE0000"/>
          <w:szCs w:val="20"/>
        </w:rPr>
        <w:t>.</w:t>
      </w:r>
      <w:r w:rsidRPr="000F41AC">
        <w:rPr>
          <w:rFonts w:ascii="標楷體" w:eastAsia="標楷體" w:hAnsi="標楷體" w:cs="Times New Roman" w:hint="eastAsia"/>
          <w:color w:val="EE0000"/>
          <w:szCs w:val="20"/>
        </w:rPr>
        <w:t>第15款至第35款、第37款至第44款及第46款退票理由者，不問發票人有無存款不足之情形。</w:t>
      </w:r>
    </w:p>
    <w:p w14:paraId="56E7342D"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b/>
          <w:color w:val="EE0000"/>
          <w:szCs w:val="20"/>
        </w:rPr>
      </w:pPr>
      <w:r w:rsidRPr="000F41AC">
        <w:rPr>
          <w:rFonts w:ascii="標楷體" w:eastAsia="標楷體" w:hAnsi="標楷體" w:cs="Times New Roman" w:hint="eastAsia"/>
          <w:color w:val="EE0000"/>
          <w:szCs w:val="20"/>
        </w:rPr>
        <w:t xml:space="preserve"> </w:t>
      </w:r>
      <w:r w:rsidRPr="000F41AC">
        <w:rPr>
          <w:rFonts w:ascii="標楷體" w:eastAsia="標楷體" w:hAnsi="標楷體" w:cs="Times New Roman"/>
          <w:color w:val="EE0000"/>
          <w:szCs w:val="20"/>
        </w:rPr>
        <w:t xml:space="preserve">  </w:t>
      </w:r>
      <w:r w:rsidRPr="000F41AC">
        <w:rPr>
          <w:rFonts w:ascii="標楷體" w:eastAsia="標楷體" w:hAnsi="標楷體" w:cs="Times New Roman"/>
          <w:b/>
          <w:color w:val="EE0000"/>
          <w:szCs w:val="20"/>
        </w:rPr>
        <w:t>退票理由單計有下列</w:t>
      </w:r>
      <w:r w:rsidRPr="000F41AC">
        <w:rPr>
          <w:rFonts w:ascii="標楷體" w:eastAsia="標楷體" w:hAnsi="標楷體" w:cs="Times New Roman" w:hint="eastAsia"/>
          <w:b/>
          <w:color w:val="EE0000"/>
          <w:szCs w:val="20"/>
        </w:rPr>
        <w:t>4</w:t>
      </w:r>
      <w:r w:rsidRPr="000F41AC">
        <w:rPr>
          <w:rFonts w:ascii="標楷體" w:eastAsia="標楷體" w:hAnsi="標楷體" w:cs="Times New Roman"/>
          <w:b/>
          <w:color w:val="EE0000"/>
          <w:szCs w:val="20"/>
        </w:rPr>
        <w:t>6款：</w:t>
      </w:r>
    </w:p>
    <w:p w14:paraId="7EC97391"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1</w:t>
      </w:r>
      <w:r w:rsidR="006C07B0" w:rsidRPr="000F41AC">
        <w:rPr>
          <w:rFonts w:ascii="標楷體" w:eastAsia="標楷體" w:hAnsi="標楷體" w:cs="Times New Roman" w:hint="eastAsia"/>
          <w:color w:val="EE0000"/>
          <w:szCs w:val="20"/>
        </w:rPr>
        <w:t>.</w:t>
      </w:r>
      <w:r w:rsidRPr="000F41AC">
        <w:rPr>
          <w:rFonts w:ascii="標楷體" w:eastAsia="標楷體" w:hAnsi="標楷體" w:cs="Times New Roman" w:hint="eastAsia"/>
          <w:color w:val="EE0000"/>
          <w:szCs w:val="20"/>
        </w:rPr>
        <w:t>存款不足。</w:t>
      </w:r>
    </w:p>
    <w:p w14:paraId="11637DFC"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2</w:t>
      </w:r>
      <w:r w:rsidR="006C07B0" w:rsidRPr="000F41AC">
        <w:rPr>
          <w:rFonts w:ascii="標楷體" w:eastAsia="標楷體" w:hAnsi="標楷體" w:cs="Times New Roman" w:hint="eastAsia"/>
          <w:color w:val="EE0000"/>
          <w:szCs w:val="20"/>
        </w:rPr>
        <w:t>.</w:t>
      </w:r>
      <w:r w:rsidRPr="000F41AC">
        <w:rPr>
          <w:rFonts w:ascii="標楷體" w:eastAsia="標楷體" w:hAnsi="標楷體" w:cs="Times New Roman" w:hint="eastAsia"/>
          <w:color w:val="EE0000"/>
          <w:szCs w:val="20"/>
        </w:rPr>
        <w:t>存款不足－未簽補充條款戶。</w:t>
      </w:r>
    </w:p>
    <w:p w14:paraId="30E4ED36"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3</w:t>
      </w:r>
      <w:r w:rsidR="006C07B0" w:rsidRPr="000F41AC">
        <w:rPr>
          <w:rFonts w:ascii="標楷體" w:eastAsia="標楷體" w:hAnsi="標楷體" w:cs="Times New Roman" w:hint="eastAsia"/>
          <w:color w:val="EE0000"/>
          <w:szCs w:val="20"/>
        </w:rPr>
        <w:t>.</w:t>
      </w:r>
      <w:r w:rsidRPr="000F41AC">
        <w:rPr>
          <w:rFonts w:ascii="標楷體" w:eastAsia="標楷體" w:hAnsi="標楷體" w:cs="Times New Roman" w:hint="eastAsia"/>
          <w:color w:val="EE0000"/>
          <w:szCs w:val="20"/>
        </w:rPr>
        <w:t>存款不足及發票人簽章不符。</w:t>
      </w:r>
    </w:p>
    <w:p w14:paraId="596D0117"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4</w:t>
      </w:r>
      <w:r w:rsidR="006C07B0" w:rsidRPr="000F41AC">
        <w:rPr>
          <w:rFonts w:ascii="標楷體" w:eastAsia="標楷體" w:hAnsi="標楷體" w:cs="Times New Roman" w:hint="eastAsia"/>
          <w:color w:val="EE0000"/>
          <w:szCs w:val="20"/>
        </w:rPr>
        <w:t>.</w:t>
      </w:r>
      <w:r w:rsidRPr="000F41AC">
        <w:rPr>
          <w:rFonts w:ascii="標楷體" w:eastAsia="標楷體" w:hAnsi="標楷體" w:cs="Times New Roman" w:hint="eastAsia"/>
          <w:color w:val="EE0000"/>
          <w:szCs w:val="20"/>
        </w:rPr>
        <w:t>存款不足及發票人簽章不符－未簽補充條款戶。</w:t>
      </w:r>
    </w:p>
    <w:p w14:paraId="45CFAC57"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5</w:t>
      </w:r>
      <w:r w:rsidR="006C07B0" w:rsidRPr="000F41AC">
        <w:rPr>
          <w:rFonts w:ascii="標楷體" w:eastAsia="標楷體" w:hAnsi="標楷體" w:cs="Times New Roman" w:hint="eastAsia"/>
          <w:color w:val="EE0000"/>
          <w:szCs w:val="20"/>
        </w:rPr>
        <w:t>.</w:t>
      </w:r>
      <w:r w:rsidRPr="000F41AC">
        <w:rPr>
          <w:rFonts w:ascii="標楷體" w:eastAsia="標楷體" w:hAnsi="標楷體" w:cs="Times New Roman" w:hint="eastAsia"/>
          <w:color w:val="EE0000"/>
          <w:szCs w:val="20"/>
        </w:rPr>
        <w:t>存款不足及票據經掛失止付。</w:t>
      </w:r>
    </w:p>
    <w:p w14:paraId="4B136F67"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6</w:t>
      </w:r>
      <w:r w:rsidR="006C07B0" w:rsidRPr="000F41AC">
        <w:rPr>
          <w:rFonts w:ascii="標楷體" w:eastAsia="標楷體" w:hAnsi="標楷體" w:cs="Times New Roman" w:hint="eastAsia"/>
          <w:color w:val="EE0000"/>
          <w:szCs w:val="20"/>
        </w:rPr>
        <w:t>.</w:t>
      </w:r>
      <w:r w:rsidRPr="000F41AC">
        <w:rPr>
          <w:rFonts w:ascii="標楷體" w:eastAsia="標楷體" w:hAnsi="標楷體" w:cs="Times New Roman" w:hint="eastAsia"/>
          <w:color w:val="EE0000"/>
          <w:szCs w:val="20"/>
        </w:rPr>
        <w:t>存款不足及票據經掛失止付－未簽補充條款戶。</w:t>
      </w:r>
    </w:p>
    <w:p w14:paraId="43A5AE8A"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7</w:t>
      </w:r>
      <w:r w:rsidR="006C07B0" w:rsidRPr="000F41AC">
        <w:rPr>
          <w:rFonts w:ascii="標楷體" w:eastAsia="標楷體" w:hAnsi="標楷體" w:cs="Times New Roman" w:hint="eastAsia"/>
          <w:color w:val="EE0000"/>
          <w:szCs w:val="20"/>
        </w:rPr>
        <w:t>.</w:t>
      </w:r>
      <w:r w:rsidRPr="000F41AC">
        <w:rPr>
          <w:rFonts w:ascii="標楷體" w:eastAsia="標楷體" w:hAnsi="標楷體" w:cs="Times New Roman" w:hint="eastAsia"/>
          <w:color w:val="EE0000"/>
          <w:szCs w:val="20"/>
        </w:rPr>
        <w:t>存款不足及拒絕往來戶。</w:t>
      </w:r>
    </w:p>
    <w:p w14:paraId="4625C218"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8</w:t>
      </w:r>
      <w:r w:rsidR="006C07B0" w:rsidRPr="000F41AC">
        <w:rPr>
          <w:rFonts w:ascii="標楷體" w:eastAsia="標楷體" w:hAnsi="標楷體" w:cs="Times New Roman" w:hint="eastAsia"/>
          <w:color w:val="EE0000"/>
          <w:szCs w:val="20"/>
        </w:rPr>
        <w:t>.</w:t>
      </w:r>
      <w:r w:rsidRPr="000F41AC">
        <w:rPr>
          <w:rFonts w:ascii="標楷體" w:eastAsia="標楷體" w:hAnsi="標楷體" w:cs="Times New Roman" w:hint="eastAsia"/>
          <w:color w:val="EE0000"/>
          <w:szCs w:val="20"/>
        </w:rPr>
        <w:t>存款不足及終止契約結清戶。</w:t>
      </w:r>
    </w:p>
    <w:p w14:paraId="3193E404"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9</w:t>
      </w:r>
      <w:r w:rsidR="006C07B0" w:rsidRPr="000F41AC">
        <w:rPr>
          <w:rFonts w:ascii="標楷體" w:eastAsia="標楷體" w:hAnsi="標楷體" w:cs="Times New Roman" w:hint="eastAsia"/>
          <w:color w:val="EE0000"/>
          <w:szCs w:val="20"/>
        </w:rPr>
        <w:t>.</w:t>
      </w:r>
      <w:r w:rsidRPr="000F41AC">
        <w:rPr>
          <w:rFonts w:ascii="標楷體" w:eastAsia="標楷體" w:hAnsi="標楷體" w:cs="Times New Roman" w:hint="eastAsia"/>
          <w:color w:val="EE0000"/>
          <w:szCs w:val="20"/>
        </w:rPr>
        <w:t>更改發票日期後重行提示存款不足。</w:t>
      </w:r>
    </w:p>
    <w:p w14:paraId="119F4A5E"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1</w:t>
      </w:r>
      <w:r w:rsidRPr="000F41AC">
        <w:rPr>
          <w:rFonts w:ascii="標楷體" w:eastAsia="標楷體" w:hAnsi="標楷體" w:cs="Times New Roman"/>
          <w:color w:val="EE0000"/>
          <w:szCs w:val="20"/>
        </w:rPr>
        <w:t>0</w:t>
      </w:r>
      <w:r w:rsidR="006C07B0" w:rsidRPr="000F41AC">
        <w:rPr>
          <w:rFonts w:ascii="標楷體" w:eastAsia="標楷體" w:hAnsi="標楷體" w:cs="Times New Roman" w:hint="eastAsia"/>
          <w:color w:val="EE0000"/>
          <w:szCs w:val="20"/>
        </w:rPr>
        <w:t>.</w:t>
      </w:r>
      <w:r w:rsidRPr="000F41AC">
        <w:rPr>
          <w:rFonts w:ascii="標楷體" w:eastAsia="標楷體" w:hAnsi="標楷體" w:cs="Times New Roman" w:hint="eastAsia"/>
          <w:color w:val="EE0000"/>
          <w:szCs w:val="20"/>
        </w:rPr>
        <w:t>更改發票日期後重行提示存款不足－未簽補充條款戶。</w:t>
      </w:r>
    </w:p>
    <w:p w14:paraId="26F4B49E"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1</w:t>
      </w:r>
      <w:r w:rsidRPr="000F41AC">
        <w:rPr>
          <w:rFonts w:ascii="標楷體" w:eastAsia="標楷體" w:hAnsi="標楷體" w:cs="Times New Roman"/>
          <w:color w:val="EE0000"/>
          <w:szCs w:val="20"/>
        </w:rPr>
        <w:t>1.</w:t>
      </w:r>
      <w:r w:rsidRPr="000F41AC">
        <w:rPr>
          <w:rFonts w:ascii="標楷體" w:eastAsia="標楷體" w:hAnsi="標楷體" w:cs="Times New Roman" w:hint="eastAsia"/>
          <w:color w:val="EE0000"/>
          <w:szCs w:val="20"/>
        </w:rPr>
        <w:t>存款不足及終止擔當付款契約。</w:t>
      </w:r>
    </w:p>
    <w:p w14:paraId="14C1DB48"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1</w:t>
      </w:r>
      <w:r w:rsidRPr="000F41AC">
        <w:rPr>
          <w:rFonts w:ascii="標楷體" w:eastAsia="標楷體" w:hAnsi="標楷體" w:cs="Times New Roman"/>
          <w:color w:val="EE0000"/>
          <w:szCs w:val="20"/>
        </w:rPr>
        <w:t>2.</w:t>
      </w:r>
      <w:r w:rsidRPr="000F41AC">
        <w:rPr>
          <w:rFonts w:ascii="標楷體" w:eastAsia="標楷體" w:hAnsi="標楷體" w:cs="Times New Roman" w:hint="eastAsia"/>
          <w:color w:val="EE0000"/>
          <w:szCs w:val="20"/>
        </w:rPr>
        <w:t>存款不足及終止擔當付款契約－未簽補充條款戶。</w:t>
      </w:r>
    </w:p>
    <w:p w14:paraId="6C061060"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1</w:t>
      </w:r>
      <w:r w:rsidRPr="000F41AC">
        <w:rPr>
          <w:rFonts w:ascii="標楷體" w:eastAsia="標楷體" w:hAnsi="標楷體" w:cs="Times New Roman"/>
          <w:color w:val="EE0000"/>
          <w:szCs w:val="20"/>
        </w:rPr>
        <w:t>3.</w:t>
      </w:r>
      <w:r w:rsidRPr="000F41AC">
        <w:rPr>
          <w:rFonts w:ascii="標楷體" w:eastAsia="標楷體" w:hAnsi="標楷體" w:cs="Times New Roman" w:hint="eastAsia"/>
          <w:color w:val="EE0000"/>
          <w:szCs w:val="20"/>
        </w:rPr>
        <w:t>發票人簽章不符。</w:t>
      </w:r>
    </w:p>
    <w:p w14:paraId="3FAF2E0F"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1</w:t>
      </w:r>
      <w:r w:rsidRPr="000F41AC">
        <w:rPr>
          <w:rFonts w:ascii="標楷體" w:eastAsia="標楷體" w:hAnsi="標楷體" w:cs="Times New Roman"/>
          <w:color w:val="EE0000"/>
          <w:szCs w:val="20"/>
        </w:rPr>
        <w:t>4.</w:t>
      </w:r>
      <w:r w:rsidRPr="000F41AC">
        <w:rPr>
          <w:rFonts w:ascii="標楷體" w:eastAsia="標楷體" w:hAnsi="標楷體" w:cs="Times New Roman" w:hint="eastAsia"/>
          <w:color w:val="EE0000"/>
          <w:szCs w:val="20"/>
        </w:rPr>
        <w:t>發票人簽章不符－未簽補充條款戶。</w:t>
      </w:r>
    </w:p>
    <w:p w14:paraId="3E86C09A"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1</w:t>
      </w:r>
      <w:r w:rsidRPr="000F41AC">
        <w:rPr>
          <w:rFonts w:ascii="標楷體" w:eastAsia="標楷體" w:hAnsi="標楷體" w:cs="Times New Roman"/>
          <w:color w:val="EE0000"/>
          <w:szCs w:val="20"/>
        </w:rPr>
        <w:t>5.</w:t>
      </w:r>
      <w:r w:rsidRPr="000F41AC">
        <w:rPr>
          <w:rFonts w:ascii="標楷體" w:eastAsia="標楷體" w:hAnsi="標楷體" w:cs="Times New Roman" w:hint="eastAsia"/>
          <w:color w:val="EE0000"/>
          <w:szCs w:val="20"/>
        </w:rPr>
        <w:t>本票提示期限經過前撤銷付款委託。</w:t>
      </w:r>
    </w:p>
    <w:p w14:paraId="5297B4E7"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1</w:t>
      </w:r>
      <w:r w:rsidRPr="000F41AC">
        <w:rPr>
          <w:rFonts w:ascii="標楷體" w:eastAsia="標楷體" w:hAnsi="標楷體" w:cs="Times New Roman"/>
          <w:color w:val="EE0000"/>
          <w:szCs w:val="20"/>
        </w:rPr>
        <w:t>6.</w:t>
      </w:r>
      <w:r w:rsidRPr="000F41AC">
        <w:rPr>
          <w:rFonts w:ascii="標楷體" w:eastAsia="標楷體" w:hAnsi="標楷體" w:cs="Times New Roman" w:hint="eastAsia"/>
          <w:color w:val="EE0000"/>
          <w:szCs w:val="20"/>
        </w:rPr>
        <w:t>本票提示期限經過前撤銷付款委託－未簽補充條款戶。</w:t>
      </w:r>
    </w:p>
    <w:p w14:paraId="2103DD68"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lastRenderedPageBreak/>
        <w:t xml:space="preserve">    1</w:t>
      </w:r>
      <w:r w:rsidRPr="000F41AC">
        <w:rPr>
          <w:rFonts w:ascii="標楷體" w:eastAsia="標楷體" w:hAnsi="標楷體" w:cs="Times New Roman"/>
          <w:color w:val="EE0000"/>
          <w:szCs w:val="20"/>
        </w:rPr>
        <w:t>7.</w:t>
      </w:r>
      <w:r w:rsidRPr="000F41AC">
        <w:rPr>
          <w:rFonts w:ascii="標楷體" w:eastAsia="標楷體" w:hAnsi="標楷體" w:cs="Times New Roman" w:hint="eastAsia"/>
          <w:color w:val="EE0000"/>
          <w:szCs w:val="20"/>
        </w:rPr>
        <w:t>擅自指定金融業者為本票之擔當付款人。</w:t>
      </w:r>
    </w:p>
    <w:p w14:paraId="2C51B04E"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1</w:t>
      </w:r>
      <w:r w:rsidRPr="000F41AC">
        <w:rPr>
          <w:rFonts w:ascii="標楷體" w:eastAsia="標楷體" w:hAnsi="標楷體" w:cs="Times New Roman"/>
          <w:color w:val="EE0000"/>
          <w:szCs w:val="20"/>
        </w:rPr>
        <w:t>8.</w:t>
      </w:r>
      <w:r w:rsidRPr="000F41AC">
        <w:rPr>
          <w:rFonts w:ascii="標楷體" w:eastAsia="標楷體" w:hAnsi="標楷體" w:cs="Times New Roman" w:hint="eastAsia"/>
          <w:color w:val="EE0000"/>
          <w:szCs w:val="20"/>
        </w:rPr>
        <w:t>擅自指定金融業者為本票之擔當付款人－未簽補充條款戶。</w:t>
      </w:r>
    </w:p>
    <w:p w14:paraId="54E56BCA"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1</w:t>
      </w:r>
      <w:r w:rsidRPr="000F41AC">
        <w:rPr>
          <w:rFonts w:ascii="標楷體" w:eastAsia="標楷體" w:hAnsi="標楷體" w:cs="Times New Roman"/>
          <w:color w:val="EE0000"/>
          <w:szCs w:val="20"/>
        </w:rPr>
        <w:t>9.</w:t>
      </w:r>
      <w:r w:rsidRPr="000F41AC">
        <w:rPr>
          <w:rFonts w:ascii="標楷體" w:eastAsia="標楷體" w:hAnsi="標楷體" w:cs="Times New Roman" w:hint="eastAsia"/>
          <w:color w:val="EE0000"/>
          <w:szCs w:val="20"/>
        </w:rPr>
        <w:t>金額文字不清。</w:t>
      </w:r>
    </w:p>
    <w:p w14:paraId="0064FADB"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2</w:t>
      </w:r>
      <w:r w:rsidRPr="000F41AC">
        <w:rPr>
          <w:rFonts w:ascii="標楷體" w:eastAsia="標楷體" w:hAnsi="標楷體" w:cs="Times New Roman"/>
          <w:color w:val="EE0000"/>
          <w:szCs w:val="20"/>
        </w:rPr>
        <w:t>0.</w:t>
      </w:r>
      <w:r w:rsidRPr="000F41AC">
        <w:rPr>
          <w:rFonts w:ascii="標楷體" w:eastAsia="標楷體" w:hAnsi="標楷體" w:cs="Times New Roman" w:hint="eastAsia"/>
          <w:color w:val="EE0000"/>
          <w:szCs w:val="20"/>
        </w:rPr>
        <w:t>發票年月日不全或不明。</w:t>
      </w:r>
    </w:p>
    <w:p w14:paraId="3CF84833"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2</w:t>
      </w:r>
      <w:r w:rsidRPr="000F41AC">
        <w:rPr>
          <w:rFonts w:ascii="標楷體" w:eastAsia="標楷體" w:hAnsi="標楷體" w:cs="Times New Roman"/>
          <w:color w:val="EE0000"/>
          <w:szCs w:val="20"/>
        </w:rPr>
        <w:t>1.</w:t>
      </w:r>
      <w:r w:rsidRPr="000F41AC">
        <w:rPr>
          <w:rFonts w:ascii="標楷體" w:eastAsia="標楷體" w:hAnsi="標楷體" w:cs="Times New Roman" w:hint="eastAsia"/>
          <w:color w:val="EE0000"/>
          <w:szCs w:val="20"/>
        </w:rPr>
        <w:t>支票未到票載發票日，本票及匯票未到到期日。</w:t>
      </w:r>
    </w:p>
    <w:p w14:paraId="1BF69F8D"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2</w:t>
      </w:r>
      <w:r w:rsidRPr="000F41AC">
        <w:rPr>
          <w:rFonts w:ascii="標楷體" w:eastAsia="標楷體" w:hAnsi="標楷體" w:cs="Times New Roman"/>
          <w:color w:val="EE0000"/>
          <w:szCs w:val="20"/>
        </w:rPr>
        <w:t>2.</w:t>
      </w:r>
      <w:r w:rsidRPr="000F41AC">
        <w:rPr>
          <w:rFonts w:ascii="標楷體" w:eastAsia="標楷體" w:hAnsi="標楷體" w:cs="Times New Roman" w:hint="eastAsia"/>
          <w:color w:val="EE0000"/>
          <w:szCs w:val="20"/>
        </w:rPr>
        <w:t>支票發行滿一年。</w:t>
      </w:r>
    </w:p>
    <w:p w14:paraId="5F53AFF9"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2</w:t>
      </w:r>
      <w:r w:rsidRPr="000F41AC">
        <w:rPr>
          <w:rFonts w:ascii="標楷體" w:eastAsia="標楷體" w:hAnsi="標楷體" w:cs="Times New Roman"/>
          <w:color w:val="EE0000"/>
          <w:szCs w:val="20"/>
        </w:rPr>
        <w:t>3.</w:t>
      </w:r>
      <w:r w:rsidRPr="000F41AC">
        <w:rPr>
          <w:rFonts w:ascii="標楷體" w:eastAsia="標楷體" w:hAnsi="標楷體" w:cs="Times New Roman" w:hint="eastAsia"/>
          <w:color w:val="EE0000"/>
          <w:szCs w:val="20"/>
        </w:rPr>
        <w:t>記名票據未經受款人背書或受款人背書不全、不符。</w:t>
      </w:r>
    </w:p>
    <w:p w14:paraId="2892D5CD"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2</w:t>
      </w:r>
      <w:r w:rsidRPr="000F41AC">
        <w:rPr>
          <w:rFonts w:ascii="標楷體" w:eastAsia="標楷體" w:hAnsi="標楷體" w:cs="Times New Roman"/>
          <w:color w:val="EE0000"/>
          <w:szCs w:val="20"/>
        </w:rPr>
        <w:t>4.</w:t>
      </w:r>
      <w:r w:rsidRPr="000F41AC">
        <w:rPr>
          <w:rFonts w:ascii="標楷體" w:eastAsia="標楷體" w:hAnsi="標楷體" w:cs="Times New Roman" w:hint="eastAsia"/>
          <w:color w:val="EE0000"/>
          <w:szCs w:val="20"/>
        </w:rPr>
        <w:t>背書不連續。</w:t>
      </w:r>
    </w:p>
    <w:p w14:paraId="2420D3FE"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2</w:t>
      </w:r>
      <w:r w:rsidRPr="000F41AC">
        <w:rPr>
          <w:rFonts w:ascii="標楷體" w:eastAsia="標楷體" w:hAnsi="標楷體" w:cs="Times New Roman"/>
          <w:color w:val="EE0000"/>
          <w:szCs w:val="20"/>
        </w:rPr>
        <w:t>5.</w:t>
      </w:r>
      <w:r w:rsidRPr="000F41AC">
        <w:rPr>
          <w:rFonts w:ascii="標楷體" w:eastAsia="標楷體" w:hAnsi="標楷體" w:cs="Times New Roman" w:hint="eastAsia"/>
          <w:color w:val="EE0000"/>
          <w:szCs w:val="20"/>
        </w:rPr>
        <w:t>記名票據禁止背書轉讓經轉讓。</w:t>
      </w:r>
    </w:p>
    <w:p w14:paraId="1A718BCC"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2</w:t>
      </w:r>
      <w:r w:rsidRPr="000F41AC">
        <w:rPr>
          <w:rFonts w:ascii="標楷體" w:eastAsia="標楷體" w:hAnsi="標楷體" w:cs="Times New Roman"/>
          <w:color w:val="EE0000"/>
          <w:szCs w:val="20"/>
        </w:rPr>
        <w:t>6.</w:t>
      </w:r>
      <w:r w:rsidRPr="000F41AC">
        <w:rPr>
          <w:rFonts w:ascii="標楷體" w:eastAsia="標楷體" w:hAnsi="標楷體" w:cs="Times New Roman" w:hint="eastAsia"/>
          <w:color w:val="EE0000"/>
          <w:szCs w:val="20"/>
        </w:rPr>
        <w:t>票據破損致法定要項不全。</w:t>
      </w:r>
    </w:p>
    <w:p w14:paraId="110CC064"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2</w:t>
      </w:r>
      <w:r w:rsidRPr="000F41AC">
        <w:rPr>
          <w:rFonts w:ascii="標楷體" w:eastAsia="標楷體" w:hAnsi="標楷體" w:cs="Times New Roman"/>
          <w:color w:val="EE0000"/>
          <w:szCs w:val="20"/>
        </w:rPr>
        <w:t>7.</w:t>
      </w:r>
      <w:r w:rsidRPr="000F41AC">
        <w:rPr>
          <w:rFonts w:ascii="標楷體" w:eastAsia="標楷體" w:hAnsi="標楷體" w:cs="Times New Roman" w:hint="eastAsia"/>
          <w:color w:val="EE0000"/>
          <w:szCs w:val="20"/>
        </w:rPr>
        <w:t>票據塗壞。</w:t>
      </w:r>
    </w:p>
    <w:p w14:paraId="313D8768"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2</w:t>
      </w:r>
      <w:r w:rsidRPr="000F41AC">
        <w:rPr>
          <w:rFonts w:ascii="標楷體" w:eastAsia="標楷體" w:hAnsi="標楷體" w:cs="Times New Roman"/>
          <w:color w:val="EE0000"/>
          <w:szCs w:val="20"/>
        </w:rPr>
        <w:t>8.</w:t>
      </w:r>
      <w:r w:rsidRPr="000F41AC">
        <w:rPr>
          <w:rFonts w:ascii="標楷體" w:eastAsia="標楷體" w:hAnsi="標楷體" w:cs="Times New Roman" w:hint="eastAsia"/>
          <w:color w:val="EE0000"/>
          <w:szCs w:val="20"/>
        </w:rPr>
        <w:t>字經擦改。</w:t>
      </w:r>
    </w:p>
    <w:p w14:paraId="20807AC6"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2</w:t>
      </w:r>
      <w:r w:rsidRPr="000F41AC">
        <w:rPr>
          <w:rFonts w:ascii="標楷體" w:eastAsia="標楷體" w:hAnsi="標楷體" w:cs="Times New Roman"/>
          <w:color w:val="EE0000"/>
          <w:szCs w:val="20"/>
        </w:rPr>
        <w:t>9.</w:t>
      </w:r>
      <w:r w:rsidRPr="000F41AC">
        <w:rPr>
          <w:rFonts w:ascii="標楷體" w:eastAsia="標楷體" w:hAnsi="標楷體" w:cs="Times New Roman" w:hint="eastAsia"/>
          <w:color w:val="EE0000"/>
          <w:szCs w:val="20"/>
        </w:rPr>
        <w:t>更改處未經發票人照原留印鑑簽章。</w:t>
      </w:r>
    </w:p>
    <w:p w14:paraId="7BF2B72C"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3</w:t>
      </w:r>
      <w:r w:rsidRPr="000F41AC">
        <w:rPr>
          <w:rFonts w:ascii="標楷體" w:eastAsia="標楷體" w:hAnsi="標楷體" w:cs="Times New Roman"/>
          <w:color w:val="EE0000"/>
          <w:szCs w:val="20"/>
        </w:rPr>
        <w:t>0.</w:t>
      </w:r>
      <w:r w:rsidRPr="000F41AC">
        <w:rPr>
          <w:rFonts w:ascii="標楷體" w:eastAsia="標楷體" w:hAnsi="標楷體" w:cs="Times New Roman" w:hint="eastAsia"/>
          <w:color w:val="EE0000"/>
          <w:szCs w:val="20"/>
        </w:rPr>
        <w:t>字跡模糊。</w:t>
      </w:r>
    </w:p>
    <w:p w14:paraId="296A0A7F"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3</w:t>
      </w:r>
      <w:r w:rsidRPr="000F41AC">
        <w:rPr>
          <w:rFonts w:ascii="標楷體" w:eastAsia="標楷體" w:hAnsi="標楷體" w:cs="Times New Roman"/>
          <w:color w:val="EE0000"/>
          <w:szCs w:val="20"/>
        </w:rPr>
        <w:t>1.</w:t>
      </w:r>
      <w:r w:rsidRPr="000F41AC">
        <w:rPr>
          <w:rFonts w:ascii="標楷體" w:eastAsia="標楷體" w:hAnsi="標楷體" w:cs="Times New Roman" w:hint="eastAsia"/>
          <w:color w:val="EE0000"/>
          <w:szCs w:val="20"/>
        </w:rPr>
        <w:t>使用易擦拭或易褪色之筆填寫。</w:t>
      </w:r>
    </w:p>
    <w:p w14:paraId="6421792F"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3</w:t>
      </w:r>
      <w:r w:rsidRPr="000F41AC">
        <w:rPr>
          <w:rFonts w:ascii="標楷體" w:eastAsia="標楷體" w:hAnsi="標楷體" w:cs="Times New Roman"/>
          <w:color w:val="EE0000"/>
          <w:szCs w:val="20"/>
        </w:rPr>
        <w:t>2.</w:t>
      </w:r>
      <w:r w:rsidRPr="000F41AC">
        <w:rPr>
          <w:rFonts w:ascii="標楷體" w:eastAsia="標楷體" w:hAnsi="標楷體" w:cs="Times New Roman" w:hint="eastAsia"/>
          <w:color w:val="EE0000"/>
          <w:szCs w:val="20"/>
        </w:rPr>
        <w:t>保付後字經塗改。</w:t>
      </w:r>
    </w:p>
    <w:p w14:paraId="7332F21D"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3</w:t>
      </w:r>
      <w:r w:rsidRPr="000F41AC">
        <w:rPr>
          <w:rFonts w:ascii="標楷體" w:eastAsia="標楷體" w:hAnsi="標楷體" w:cs="Times New Roman"/>
          <w:color w:val="EE0000"/>
          <w:szCs w:val="20"/>
        </w:rPr>
        <w:t>3.</w:t>
      </w:r>
      <w:r w:rsidRPr="000F41AC">
        <w:rPr>
          <w:rFonts w:ascii="標楷體" w:eastAsia="標楷體" w:hAnsi="標楷體" w:cs="Times New Roman" w:hint="eastAsia"/>
          <w:color w:val="EE0000"/>
          <w:szCs w:val="20"/>
        </w:rPr>
        <w:t>畫線支票未由金融業者提示。</w:t>
      </w:r>
    </w:p>
    <w:p w14:paraId="047F2DE9"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3</w:t>
      </w:r>
      <w:r w:rsidRPr="000F41AC">
        <w:rPr>
          <w:rFonts w:ascii="標楷體" w:eastAsia="標楷體" w:hAnsi="標楷體" w:cs="Times New Roman"/>
          <w:color w:val="EE0000"/>
          <w:szCs w:val="20"/>
        </w:rPr>
        <w:t>4.</w:t>
      </w:r>
      <w:r w:rsidRPr="000F41AC">
        <w:rPr>
          <w:rFonts w:ascii="標楷體" w:eastAsia="標楷體" w:hAnsi="標楷體" w:cs="Times New Roman" w:hint="eastAsia"/>
          <w:color w:val="EE0000"/>
          <w:szCs w:val="20"/>
        </w:rPr>
        <w:t>特別畫線支票未由特定金融業者提示。</w:t>
      </w:r>
    </w:p>
    <w:p w14:paraId="1E11025D"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3</w:t>
      </w:r>
      <w:r w:rsidRPr="000F41AC">
        <w:rPr>
          <w:rFonts w:ascii="標楷體" w:eastAsia="標楷體" w:hAnsi="標楷體" w:cs="Times New Roman"/>
          <w:color w:val="EE0000"/>
          <w:szCs w:val="20"/>
        </w:rPr>
        <w:t>5.</w:t>
      </w:r>
      <w:r w:rsidRPr="000F41AC">
        <w:rPr>
          <w:rFonts w:ascii="標楷體" w:eastAsia="標楷體" w:hAnsi="標楷體" w:cs="Times New Roman" w:hint="eastAsia"/>
          <w:color w:val="EE0000"/>
          <w:szCs w:val="20"/>
        </w:rPr>
        <w:t>袛可代收之外埠付款票據。</w:t>
      </w:r>
    </w:p>
    <w:p w14:paraId="0D945E8A"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3</w:t>
      </w:r>
      <w:r w:rsidRPr="000F41AC">
        <w:rPr>
          <w:rFonts w:ascii="標楷體" w:eastAsia="標楷體" w:hAnsi="標楷體" w:cs="Times New Roman"/>
          <w:color w:val="EE0000"/>
          <w:szCs w:val="20"/>
        </w:rPr>
        <w:t>6.</w:t>
      </w:r>
      <w:r w:rsidRPr="000F41AC">
        <w:rPr>
          <w:rFonts w:ascii="標楷體" w:eastAsia="標楷體" w:hAnsi="標楷體" w:cs="Times New Roman" w:hint="eastAsia"/>
          <w:color w:val="EE0000"/>
          <w:szCs w:val="20"/>
        </w:rPr>
        <w:t>經掛失止付。</w:t>
      </w:r>
    </w:p>
    <w:p w14:paraId="0FFB82D1"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3</w:t>
      </w:r>
      <w:r w:rsidRPr="000F41AC">
        <w:rPr>
          <w:rFonts w:ascii="標楷體" w:eastAsia="標楷體" w:hAnsi="標楷體" w:cs="Times New Roman"/>
          <w:color w:val="EE0000"/>
          <w:szCs w:val="20"/>
        </w:rPr>
        <w:t>7.</w:t>
      </w:r>
      <w:r w:rsidRPr="000F41AC">
        <w:rPr>
          <w:rFonts w:ascii="標楷體" w:eastAsia="標楷體" w:hAnsi="標楷體" w:cs="Times New Roman" w:hint="eastAsia"/>
          <w:color w:val="EE0000"/>
          <w:szCs w:val="20"/>
        </w:rPr>
        <w:t>掛失空白票據。</w:t>
      </w:r>
    </w:p>
    <w:p w14:paraId="3ED6459F"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3</w:t>
      </w:r>
      <w:r w:rsidRPr="000F41AC">
        <w:rPr>
          <w:rFonts w:ascii="標楷體" w:eastAsia="標楷體" w:hAnsi="標楷體" w:cs="Times New Roman"/>
          <w:color w:val="EE0000"/>
          <w:szCs w:val="20"/>
        </w:rPr>
        <w:t>8.</w:t>
      </w:r>
      <w:r w:rsidRPr="000F41AC">
        <w:rPr>
          <w:rFonts w:ascii="標楷體" w:eastAsia="標楷體" w:hAnsi="標楷體" w:cs="Times New Roman" w:hint="eastAsia"/>
          <w:color w:val="EE0000"/>
          <w:szCs w:val="20"/>
        </w:rPr>
        <w:t>提示期限經過後撤銷付款委託。</w:t>
      </w:r>
    </w:p>
    <w:p w14:paraId="3D39B95B"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3</w:t>
      </w:r>
      <w:r w:rsidRPr="000F41AC">
        <w:rPr>
          <w:rFonts w:ascii="標楷體" w:eastAsia="標楷體" w:hAnsi="標楷體" w:cs="Times New Roman"/>
          <w:color w:val="EE0000"/>
          <w:szCs w:val="20"/>
        </w:rPr>
        <w:t>9.</w:t>
      </w:r>
      <w:r w:rsidRPr="000F41AC">
        <w:rPr>
          <w:rFonts w:ascii="標楷體" w:eastAsia="標楷體" w:hAnsi="標楷體" w:cs="Times New Roman" w:hint="eastAsia"/>
          <w:color w:val="EE0000"/>
          <w:szCs w:val="20"/>
        </w:rPr>
        <w:t>經法院禁止提示票據。</w:t>
      </w:r>
    </w:p>
    <w:p w14:paraId="6A88B4AB"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4</w:t>
      </w:r>
      <w:r w:rsidRPr="000F41AC">
        <w:rPr>
          <w:rFonts w:ascii="標楷體" w:eastAsia="標楷體" w:hAnsi="標楷體" w:cs="Times New Roman"/>
          <w:color w:val="EE0000"/>
          <w:szCs w:val="20"/>
        </w:rPr>
        <w:t>0.</w:t>
      </w:r>
      <w:r w:rsidRPr="000F41AC">
        <w:rPr>
          <w:rFonts w:ascii="標楷體" w:eastAsia="標楷體" w:hAnsi="標楷體" w:cs="Times New Roman" w:hint="eastAsia"/>
          <w:color w:val="EE0000"/>
          <w:szCs w:val="20"/>
        </w:rPr>
        <w:t>非參加交換之金融業者或法定機關印發之票據。</w:t>
      </w:r>
    </w:p>
    <w:p w14:paraId="1987F172"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4</w:t>
      </w:r>
      <w:r w:rsidRPr="000F41AC">
        <w:rPr>
          <w:rFonts w:ascii="標楷體" w:eastAsia="標楷體" w:hAnsi="標楷體" w:cs="Times New Roman"/>
          <w:color w:val="EE0000"/>
          <w:szCs w:val="20"/>
        </w:rPr>
        <w:t>1.</w:t>
      </w:r>
      <w:r w:rsidRPr="000F41AC">
        <w:rPr>
          <w:rFonts w:ascii="標楷體" w:eastAsia="標楷體" w:hAnsi="標楷體" w:cs="Times New Roman" w:hint="eastAsia"/>
          <w:color w:val="EE0000"/>
          <w:szCs w:val="20"/>
        </w:rPr>
        <w:t>發票人死亡。</w:t>
      </w:r>
    </w:p>
    <w:p w14:paraId="0F46566B"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4</w:t>
      </w:r>
      <w:r w:rsidRPr="000F41AC">
        <w:rPr>
          <w:rFonts w:ascii="標楷體" w:eastAsia="標楷體" w:hAnsi="標楷體" w:cs="Times New Roman"/>
          <w:color w:val="EE0000"/>
          <w:szCs w:val="20"/>
        </w:rPr>
        <w:t>2.</w:t>
      </w:r>
      <w:r w:rsidRPr="000F41AC">
        <w:rPr>
          <w:rFonts w:ascii="標楷體" w:eastAsia="標楷體" w:hAnsi="標楷體" w:cs="Times New Roman" w:hint="eastAsia"/>
          <w:color w:val="EE0000"/>
          <w:szCs w:val="20"/>
        </w:rPr>
        <w:t>未經發票人簽章。</w:t>
      </w:r>
    </w:p>
    <w:p w14:paraId="186DFC99"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4</w:t>
      </w:r>
      <w:r w:rsidRPr="000F41AC">
        <w:rPr>
          <w:rFonts w:ascii="標楷體" w:eastAsia="標楷體" w:hAnsi="標楷體" w:cs="Times New Roman"/>
          <w:color w:val="EE0000"/>
          <w:szCs w:val="20"/>
        </w:rPr>
        <w:t>3.</w:t>
      </w:r>
      <w:r w:rsidRPr="000F41AC">
        <w:rPr>
          <w:rFonts w:ascii="標楷體" w:eastAsia="標楷體" w:hAnsi="標楷體" w:cs="Times New Roman" w:hint="eastAsia"/>
          <w:color w:val="EE0000"/>
          <w:szCs w:val="20"/>
        </w:rPr>
        <w:t>發票人簽章不清。</w:t>
      </w:r>
    </w:p>
    <w:p w14:paraId="4E803620"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4</w:t>
      </w:r>
      <w:r w:rsidRPr="000F41AC">
        <w:rPr>
          <w:rFonts w:ascii="標楷體" w:eastAsia="標楷體" w:hAnsi="標楷體" w:cs="Times New Roman"/>
          <w:color w:val="EE0000"/>
          <w:szCs w:val="20"/>
        </w:rPr>
        <w:t>4.</w:t>
      </w:r>
      <w:r w:rsidRPr="000F41AC">
        <w:rPr>
          <w:rFonts w:ascii="標楷體" w:eastAsia="標楷體" w:hAnsi="標楷體" w:cs="Times New Roman" w:hint="eastAsia"/>
          <w:color w:val="EE0000"/>
          <w:szCs w:val="20"/>
        </w:rPr>
        <w:t>記名票據受款人背書不清。</w:t>
      </w:r>
    </w:p>
    <w:p w14:paraId="27A93A79"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4</w:t>
      </w:r>
      <w:r w:rsidRPr="000F41AC">
        <w:rPr>
          <w:rFonts w:ascii="標楷體" w:eastAsia="標楷體" w:hAnsi="標楷體" w:cs="Times New Roman"/>
          <w:color w:val="EE0000"/>
          <w:szCs w:val="20"/>
        </w:rPr>
        <w:t>5.</w:t>
      </w:r>
      <w:r w:rsidRPr="000F41AC">
        <w:rPr>
          <w:rFonts w:ascii="標楷體" w:eastAsia="標楷體" w:hAnsi="標楷體" w:cs="Times New Roman" w:hint="eastAsia"/>
          <w:color w:val="EE0000"/>
          <w:szCs w:val="20"/>
        </w:rPr>
        <w:t>終止擔當付款契約。</w:t>
      </w:r>
    </w:p>
    <w:p w14:paraId="22350D6C" w14:textId="77777777" w:rsidR="00AB071B" w:rsidRPr="000F41AC" w:rsidRDefault="00AB071B" w:rsidP="007A48D5">
      <w:pPr>
        <w:autoSpaceDE w:val="0"/>
        <w:autoSpaceDN w:val="0"/>
        <w:adjustRightInd w:val="0"/>
        <w:snapToGrid w:val="0"/>
        <w:spacing w:line="360" w:lineRule="exact"/>
        <w:ind w:leftChars="175" w:left="960" w:hangingChars="225" w:hanging="540"/>
        <w:rPr>
          <w:rFonts w:ascii="標楷體" w:eastAsia="標楷體" w:hAnsi="標楷體" w:cs="Times New Roman"/>
          <w:color w:val="EE0000"/>
          <w:szCs w:val="20"/>
        </w:rPr>
      </w:pPr>
      <w:r w:rsidRPr="000F41AC">
        <w:rPr>
          <w:rFonts w:ascii="標楷體" w:eastAsia="標楷體" w:hAnsi="標楷體" w:cs="Times New Roman" w:hint="eastAsia"/>
          <w:color w:val="EE0000"/>
          <w:szCs w:val="20"/>
        </w:rPr>
        <w:t xml:space="preserve">    4</w:t>
      </w:r>
      <w:r w:rsidRPr="000F41AC">
        <w:rPr>
          <w:rFonts w:ascii="標楷體" w:eastAsia="標楷體" w:hAnsi="標楷體" w:cs="Times New Roman"/>
          <w:color w:val="EE0000"/>
          <w:szCs w:val="20"/>
        </w:rPr>
        <w:t>6.</w:t>
      </w:r>
      <w:r w:rsidRPr="000F41AC">
        <w:rPr>
          <w:rFonts w:ascii="標楷體" w:eastAsia="標楷體" w:hAnsi="標楷體" w:cs="Times New Roman" w:hint="eastAsia"/>
          <w:color w:val="EE0000"/>
          <w:szCs w:val="20"/>
        </w:rPr>
        <w:t>其他依法令之規定應予退票之情形。</w:t>
      </w:r>
    </w:p>
    <w:p w14:paraId="6850BD6D" w14:textId="77777777" w:rsidR="00AB071B" w:rsidRPr="00CA296A" w:rsidRDefault="00AB071B" w:rsidP="007A48D5">
      <w:pPr>
        <w:autoSpaceDE w:val="0"/>
        <w:autoSpaceDN w:val="0"/>
        <w:adjustRightInd w:val="0"/>
        <w:snapToGrid w:val="0"/>
        <w:spacing w:line="360" w:lineRule="exact"/>
        <w:ind w:leftChars="175" w:left="961" w:hangingChars="225" w:hanging="541"/>
        <w:rPr>
          <w:rFonts w:ascii="標楷體" w:eastAsia="標楷體" w:hAnsi="標楷體" w:cs="Times New Roman"/>
          <w:b/>
          <w:color w:val="FF0000"/>
          <w:szCs w:val="20"/>
        </w:rPr>
      </w:pPr>
      <w:r w:rsidRPr="006C07B0">
        <w:rPr>
          <w:rFonts w:ascii="標楷體" w:eastAsia="標楷體" w:hAnsi="標楷體" w:cs="Times New Roman" w:hint="eastAsia"/>
          <w:b/>
          <w:color w:val="000000"/>
          <w:szCs w:val="20"/>
        </w:rPr>
        <w:t xml:space="preserve">  </w:t>
      </w:r>
      <w:r w:rsidRPr="00CA296A">
        <w:rPr>
          <w:rFonts w:ascii="標楷體" w:eastAsia="標楷體" w:hAnsi="標楷體" w:cs="Times New Roman" w:hint="eastAsia"/>
          <w:b/>
          <w:color w:val="FF0000"/>
          <w:szCs w:val="20"/>
        </w:rPr>
        <w:t xml:space="preserve"> 開立退票理由單其他應注意事項：</w:t>
      </w:r>
    </w:p>
    <w:p w14:paraId="7C7FEC97" w14:textId="77777777" w:rsidR="00AB071B" w:rsidRPr="00AB071B" w:rsidRDefault="00AB071B" w:rsidP="007A48D5">
      <w:pPr>
        <w:autoSpaceDE w:val="0"/>
        <w:autoSpaceDN w:val="0"/>
        <w:adjustRightInd w:val="0"/>
        <w:snapToGrid w:val="0"/>
        <w:spacing w:line="360" w:lineRule="exact"/>
        <w:ind w:leftChars="394" w:left="1186" w:hangingChars="100" w:hanging="24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1.提示之票據有「票據交換處理程序」第十三點所列情事之一者，應填具退票理由單辦理退票。</w:t>
      </w:r>
    </w:p>
    <w:p w14:paraId="52A44F92" w14:textId="77777777" w:rsidR="00AB071B" w:rsidRPr="00AB071B" w:rsidRDefault="00AB071B" w:rsidP="007A48D5">
      <w:pPr>
        <w:autoSpaceDE w:val="0"/>
        <w:autoSpaceDN w:val="0"/>
        <w:adjustRightInd w:val="0"/>
        <w:snapToGrid w:val="0"/>
        <w:spacing w:line="360" w:lineRule="exact"/>
        <w:ind w:leftChars="394" w:left="1186" w:hangingChars="100" w:hanging="240"/>
        <w:rPr>
          <w:rFonts w:ascii="標楷體" w:eastAsia="標楷體" w:hAnsi="標楷體" w:cs="Times New Roman"/>
          <w:strike/>
          <w:color w:val="7030A0"/>
          <w:szCs w:val="20"/>
        </w:rPr>
      </w:pPr>
      <w:r w:rsidRPr="00AB071B">
        <w:rPr>
          <w:rFonts w:ascii="標楷體" w:eastAsia="標楷體" w:hAnsi="標楷體" w:cs="Times New Roman" w:hint="eastAsia"/>
          <w:color w:val="000000"/>
          <w:szCs w:val="20"/>
        </w:rPr>
        <w:t>2.經提示付款之支票發票人簽章欄所蓋印鑑姓名，與支票存款戶之姓名不同，而其他法定要項均記載完成，帳上餘額亦足以支付票款時，應依「發票人簽章不符」為由予以退票。以私人名義開設支票存款戶，如簽發支票時，除蓋預留印鑑外，另蓋公司行號印章者，可以付款。</w:t>
      </w:r>
    </w:p>
    <w:p w14:paraId="048D717B" w14:textId="77777777" w:rsidR="00AB071B" w:rsidRPr="00AB071B" w:rsidRDefault="00AB071B" w:rsidP="007A48D5">
      <w:pPr>
        <w:autoSpaceDE w:val="0"/>
        <w:autoSpaceDN w:val="0"/>
        <w:adjustRightInd w:val="0"/>
        <w:snapToGrid w:val="0"/>
        <w:spacing w:line="360" w:lineRule="exact"/>
        <w:ind w:leftChars="394" w:left="1186" w:hangingChars="100" w:hanging="24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3.</w:t>
      </w:r>
      <w:r w:rsidRPr="00AB071B">
        <w:rPr>
          <w:rFonts w:ascii="標楷體" w:eastAsia="標楷體" w:hAnsi="標楷體" w:cs="Times New Roman" w:hint="eastAsia"/>
          <w:color w:val="000000"/>
        </w:rPr>
        <w:t>如屬發票人簽章不全、不清或不符之支票退票時，應查明存款餘額，如存款不足時，應以「存款不足及發票人簽章不符」理由退票。</w:t>
      </w:r>
    </w:p>
    <w:p w14:paraId="41471C34" w14:textId="77777777" w:rsidR="00AB071B" w:rsidRPr="00AB071B" w:rsidRDefault="00AB071B" w:rsidP="007A48D5">
      <w:pPr>
        <w:autoSpaceDE w:val="0"/>
        <w:autoSpaceDN w:val="0"/>
        <w:adjustRightInd w:val="0"/>
        <w:snapToGrid w:val="0"/>
        <w:spacing w:line="360" w:lineRule="exact"/>
        <w:ind w:leftChars="397" w:left="1193" w:hangingChars="100" w:hanging="240"/>
        <w:rPr>
          <w:rFonts w:ascii="標楷體" w:eastAsia="標楷體" w:hAnsi="標楷體" w:cs="Times New Roman"/>
          <w:color w:val="7030A0"/>
          <w:szCs w:val="20"/>
        </w:rPr>
      </w:pPr>
      <w:r w:rsidRPr="00AB071B">
        <w:rPr>
          <w:rFonts w:ascii="標楷體" w:eastAsia="標楷體" w:hAnsi="標楷體" w:cs="Times New Roman" w:hint="eastAsia"/>
          <w:color w:val="000000"/>
          <w:szCs w:val="20"/>
        </w:rPr>
        <w:t>4.以支票破碎為理由退票時，不論其存款是否足敷票面金額，原則應以「其他－支票破碎」理由退票。但如係掛失止付等之票據，應視其實際情形依照有關規定辦理。如留存款不敷票面金額者，以「存款不足」理由退票，附帶退票理由</w:t>
      </w:r>
      <w:r w:rsidRPr="00AB071B">
        <w:rPr>
          <w:rFonts w:ascii="標楷體" w:eastAsia="標楷體" w:hAnsi="標楷體" w:cs="Times New Roman" w:hint="eastAsia"/>
          <w:color w:val="000000"/>
          <w:szCs w:val="20"/>
        </w:rPr>
        <w:lastRenderedPageBreak/>
        <w:t>「支票破碎業經部分止付」。</w:t>
      </w:r>
    </w:p>
    <w:p w14:paraId="6011CA49" w14:textId="77777777" w:rsidR="00AB071B" w:rsidRPr="00AB071B" w:rsidRDefault="00AB071B" w:rsidP="007A48D5">
      <w:pPr>
        <w:autoSpaceDE w:val="0"/>
        <w:autoSpaceDN w:val="0"/>
        <w:adjustRightInd w:val="0"/>
        <w:snapToGrid w:val="0"/>
        <w:spacing w:line="360" w:lineRule="exact"/>
        <w:ind w:leftChars="400" w:left="1274" w:hangingChars="131" w:hanging="314"/>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5.對未到期支票之退票，不論有無存款，均以「未到票載發票日」理由退票。</w:t>
      </w:r>
    </w:p>
    <w:p w14:paraId="258A32BB" w14:textId="77777777" w:rsidR="00AB071B" w:rsidRPr="00AB071B" w:rsidRDefault="00AB071B" w:rsidP="007A48D5">
      <w:pPr>
        <w:autoSpaceDE w:val="0"/>
        <w:autoSpaceDN w:val="0"/>
        <w:adjustRightInd w:val="0"/>
        <w:snapToGrid w:val="0"/>
        <w:spacing w:line="360" w:lineRule="exact"/>
        <w:ind w:leftChars="400" w:left="1200" w:hangingChars="100" w:hanging="24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6.拒絕往來戶所簽發之本票在未到付款日前提示時，應以「本票未到期」理由退票，並註明「拒絕往來」字樣。</w:t>
      </w:r>
    </w:p>
    <w:p w14:paraId="41C8EC1A" w14:textId="77777777" w:rsidR="00AB071B" w:rsidRPr="00AB071B" w:rsidRDefault="00AB071B" w:rsidP="007A48D5">
      <w:pPr>
        <w:autoSpaceDE w:val="0"/>
        <w:autoSpaceDN w:val="0"/>
        <w:adjustRightInd w:val="0"/>
        <w:snapToGrid w:val="0"/>
        <w:spacing w:line="360" w:lineRule="exact"/>
        <w:ind w:leftChars="400" w:left="1200" w:hangingChars="100" w:hanging="240"/>
        <w:rPr>
          <w:rFonts w:ascii="標楷體" w:eastAsia="標楷體" w:hAnsi="標楷體" w:cs="Times New Roman"/>
          <w:color w:val="000000"/>
        </w:rPr>
      </w:pPr>
      <w:r w:rsidRPr="00AB071B">
        <w:rPr>
          <w:rFonts w:ascii="標楷體" w:eastAsia="標楷體" w:hAnsi="標楷體" w:cs="Times New Roman" w:hint="eastAsia"/>
          <w:color w:val="000000"/>
          <w:szCs w:val="20"/>
        </w:rPr>
        <w:t>7.</w:t>
      </w:r>
      <w:r w:rsidRPr="00AB071B">
        <w:rPr>
          <w:rFonts w:ascii="標楷體" w:eastAsia="標楷體" w:hAnsi="標楷體" w:cs="Times New Roman" w:hint="eastAsia"/>
          <w:color w:val="000000"/>
        </w:rPr>
        <w:t>提示之支票，業已結清銷戶時，應以「存款不足及終止契約結清戶」理由退票。</w:t>
      </w:r>
    </w:p>
    <w:p w14:paraId="541675D0" w14:textId="77777777" w:rsidR="00AB071B" w:rsidRPr="00AB071B" w:rsidRDefault="00AB071B" w:rsidP="007A48D5">
      <w:pPr>
        <w:autoSpaceDE w:val="0"/>
        <w:autoSpaceDN w:val="0"/>
        <w:adjustRightInd w:val="0"/>
        <w:snapToGrid w:val="0"/>
        <w:spacing w:line="360" w:lineRule="exact"/>
        <w:ind w:leftChars="400" w:left="1200" w:hangingChars="100" w:hanging="240"/>
        <w:rPr>
          <w:rFonts w:ascii="標楷體" w:eastAsia="標楷體" w:hAnsi="標楷體" w:cs="Times New Roman"/>
          <w:strike/>
          <w:color w:val="7030A0"/>
          <w:szCs w:val="20"/>
        </w:rPr>
      </w:pPr>
      <w:r w:rsidRPr="00AB071B">
        <w:rPr>
          <w:rFonts w:ascii="標楷體" w:eastAsia="標楷體" w:hAnsi="標楷體" w:cs="Times New Roman" w:hint="eastAsia"/>
          <w:color w:val="000000"/>
          <w:szCs w:val="20"/>
        </w:rPr>
        <w:t>8.支票存款發票人</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自然人</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死亡，其生前所簽發之支票，經提示付款時，不論其存款足敷與否，以「發票人已死亡」理由退票。</w:t>
      </w:r>
    </w:p>
    <w:p w14:paraId="7CB29AA1" w14:textId="77777777" w:rsidR="00AB071B" w:rsidRPr="00AB071B" w:rsidRDefault="00AB071B" w:rsidP="007A48D5">
      <w:pPr>
        <w:spacing w:line="360" w:lineRule="exact"/>
        <w:ind w:leftChars="400" w:left="1200" w:hangingChars="100" w:hanging="240"/>
        <w:rPr>
          <w:rFonts w:ascii="標楷體" w:eastAsia="標楷體" w:hAnsi="標楷體" w:cs="Times New Roman"/>
          <w:strike/>
          <w:color w:val="7030A0"/>
          <w:szCs w:val="32"/>
        </w:rPr>
      </w:pPr>
      <w:r w:rsidRPr="00AB071B">
        <w:rPr>
          <w:rFonts w:ascii="標楷體" w:eastAsia="標楷體" w:hAnsi="標楷體" w:cs="Times New Roman" w:hint="eastAsia"/>
          <w:color w:val="000000"/>
          <w:szCs w:val="20"/>
        </w:rPr>
        <w:t>9.發票人如係法人，由於法人不因其負責人或代表人死亡而消滅，該存戶所簽發支票，經提示無足額存款時，以「存款不足」理由退票。</w:t>
      </w:r>
    </w:p>
    <w:p w14:paraId="6AE30C2B" w14:textId="77777777" w:rsidR="00AB071B" w:rsidRPr="00AB071B" w:rsidRDefault="00AB071B" w:rsidP="007A48D5">
      <w:pPr>
        <w:tabs>
          <w:tab w:val="left" w:pos="540"/>
        </w:tabs>
        <w:spacing w:line="360" w:lineRule="exact"/>
        <w:ind w:leftChars="400" w:left="1260" w:hangingChars="125" w:hanging="300"/>
        <w:rPr>
          <w:rFonts w:ascii="標楷體" w:eastAsia="標楷體" w:hAnsi="標楷體" w:cs="Times New Roman"/>
          <w:color w:val="000000"/>
        </w:rPr>
      </w:pPr>
      <w:r w:rsidRPr="00AB071B">
        <w:rPr>
          <w:rFonts w:ascii="標楷體" w:eastAsia="標楷體" w:hAnsi="標楷體" w:cs="Times New Roman" w:hint="eastAsia"/>
          <w:color w:val="000000"/>
          <w:szCs w:val="32"/>
        </w:rPr>
        <w:t>10.聯名帳戶拒往後</w:t>
      </w:r>
      <w:r w:rsidRPr="00AB071B">
        <w:rPr>
          <w:rFonts w:ascii="標楷體" w:eastAsia="標楷體" w:hAnsi="標楷體" w:cs="Times New Roman" w:hint="eastAsia"/>
          <w:color w:val="000000"/>
        </w:rPr>
        <w:t>續有簽發之票據提示時，若「應付款項」餘額足敷，應以「發票人中一人拒絕往來」理由退票。若存款餘額不敷時，應以「存款不足」及「發票人中一人拒絕往來」理由退票。</w:t>
      </w:r>
    </w:p>
    <w:p w14:paraId="2356CD3A" w14:textId="77777777" w:rsidR="00AB071B" w:rsidRPr="00AB071B" w:rsidRDefault="00AB071B" w:rsidP="007A48D5">
      <w:pPr>
        <w:autoSpaceDE w:val="0"/>
        <w:autoSpaceDN w:val="0"/>
        <w:adjustRightInd w:val="0"/>
        <w:snapToGrid w:val="0"/>
        <w:spacing w:line="360" w:lineRule="exact"/>
        <w:ind w:leftChars="400" w:left="1320" w:hangingChars="150" w:hanging="36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11.支票存款戶以兩人名義以上開戶者，若其中一人死亡，支票提示時，以「發票人一人已死亡」理由退票。</w:t>
      </w:r>
    </w:p>
    <w:p w14:paraId="540BEA6F" w14:textId="77777777" w:rsidR="00AB071B" w:rsidRPr="00AB071B" w:rsidRDefault="00AB071B" w:rsidP="007A48D5">
      <w:pPr>
        <w:spacing w:line="360" w:lineRule="exact"/>
        <w:ind w:leftChars="400" w:left="1320" w:hangingChars="150" w:hanging="360"/>
        <w:rPr>
          <w:rFonts w:ascii="標楷體" w:eastAsia="標楷體" w:hAnsi="標楷體" w:cs="Times New Roman"/>
          <w:strike/>
          <w:color w:val="7030A0"/>
          <w:szCs w:val="20"/>
        </w:rPr>
      </w:pPr>
      <w:r w:rsidRPr="00AB071B">
        <w:rPr>
          <w:rFonts w:ascii="Times New Roman" w:eastAsia="新細明體" w:hAnsi="Times New Roman" w:cs="Times New Roman" w:hint="eastAsia"/>
          <w:color w:val="000000"/>
          <w:szCs w:val="24"/>
        </w:rPr>
        <w:t>12.</w:t>
      </w:r>
      <w:r w:rsidRPr="00AB071B">
        <w:rPr>
          <w:rFonts w:ascii="標楷體" w:eastAsia="標楷體" w:hAnsi="標楷體" w:cs="Times New Roman" w:hint="eastAsia"/>
          <w:color w:val="000000"/>
          <w:szCs w:val="20"/>
        </w:rPr>
        <w:t>對票據發票人依法撤銷付款委託後，不論其在法定提示期間內存款足付與否，應以「提示期限經過後撤銷付款委託」理由退票。</w:t>
      </w:r>
    </w:p>
    <w:p w14:paraId="682D7F49" w14:textId="77777777" w:rsidR="00AB071B" w:rsidRPr="00AB071B" w:rsidRDefault="00AB071B" w:rsidP="007A48D5">
      <w:pPr>
        <w:autoSpaceDE w:val="0"/>
        <w:autoSpaceDN w:val="0"/>
        <w:adjustRightInd w:val="0"/>
        <w:snapToGrid w:val="0"/>
        <w:spacing w:line="360" w:lineRule="exact"/>
        <w:ind w:leftChars="400" w:left="1320" w:hangingChars="150" w:hanging="360"/>
        <w:rPr>
          <w:rFonts w:ascii="標楷體" w:eastAsia="標楷體" w:hAnsi="標楷體" w:cs="Times New Roman"/>
          <w:strike/>
          <w:color w:val="7030A0"/>
          <w:szCs w:val="20"/>
        </w:rPr>
      </w:pPr>
      <w:r w:rsidRPr="00AB071B">
        <w:rPr>
          <w:rFonts w:ascii="標楷體" w:eastAsia="標楷體" w:hAnsi="標楷體" w:cs="Times New Roman" w:hint="eastAsia"/>
          <w:color w:val="000000"/>
          <w:szCs w:val="20"/>
        </w:rPr>
        <w:t>13.支票大寫金額書寫「壹拾萬」漏填「元」、「整」或「元整」字者，經提示而存款不足時，如其數字所記載之金額，未表明「</w:t>
      </w:r>
      <w:r w:rsidRPr="00AB071B">
        <w:rPr>
          <w:rFonts w:ascii="標楷體" w:eastAsia="標楷體" w:hAnsi="標楷體" w:cs="Times New Roman"/>
          <w:color w:val="000000"/>
          <w:szCs w:val="20"/>
        </w:rPr>
        <w:t>NT$l00,000.00</w:t>
      </w:r>
      <w:r w:rsidRPr="00AB071B">
        <w:rPr>
          <w:rFonts w:ascii="標楷體" w:eastAsia="標楷體" w:hAnsi="標楷體" w:cs="Times New Roman" w:hint="eastAsia"/>
          <w:color w:val="000000"/>
          <w:szCs w:val="20"/>
        </w:rPr>
        <w:t>」者，因欠缺法定應記載事項，以「法定要項不全」或「金額文字不清」理由退票，如其數字所記載之金額已表明「</w:t>
      </w:r>
      <w:r w:rsidRPr="00AB071B">
        <w:rPr>
          <w:rFonts w:ascii="標楷體" w:eastAsia="標楷體" w:hAnsi="標楷體" w:cs="Times New Roman"/>
          <w:color w:val="000000"/>
          <w:szCs w:val="20"/>
        </w:rPr>
        <w:t>NT$l00,000.00</w:t>
      </w:r>
      <w:r w:rsidRPr="00AB071B">
        <w:rPr>
          <w:rFonts w:ascii="標楷體" w:eastAsia="標楷體" w:hAnsi="標楷體" w:cs="Times New Roman" w:hint="eastAsia"/>
          <w:color w:val="000000"/>
          <w:szCs w:val="20"/>
        </w:rPr>
        <w:t>」者，因其法定應記載事項尚無欠缺，以「存款不足」理由退票。</w:t>
      </w:r>
    </w:p>
    <w:p w14:paraId="347900FE" w14:textId="77777777" w:rsidR="00AB071B" w:rsidRPr="00AB071B" w:rsidRDefault="00AB071B" w:rsidP="007A48D5">
      <w:pPr>
        <w:autoSpaceDE w:val="0"/>
        <w:autoSpaceDN w:val="0"/>
        <w:adjustRightInd w:val="0"/>
        <w:snapToGrid w:val="0"/>
        <w:spacing w:line="360" w:lineRule="exact"/>
        <w:ind w:leftChars="400" w:left="1320" w:hangingChars="150" w:hanging="360"/>
        <w:rPr>
          <w:rFonts w:ascii="標楷體" w:eastAsia="標楷體" w:hAnsi="標楷體" w:cs="Times New Roman"/>
          <w:strike/>
          <w:color w:val="7030A0"/>
          <w:szCs w:val="20"/>
        </w:rPr>
      </w:pPr>
      <w:r w:rsidRPr="00AB071B">
        <w:rPr>
          <w:rFonts w:ascii="標楷體" w:eastAsia="標楷體" w:hAnsi="標楷體" w:cs="Times New Roman" w:hint="eastAsia"/>
          <w:color w:val="000000"/>
          <w:szCs w:val="20"/>
        </w:rPr>
        <w:t>14.假處分票據，經查明提示之人不為禁止提示付款之人時，發票人雖已向法院提供票面金額之保證金，如其帳戶存款不足，仍應以「存款不足」理由辦理退票，倘發票人主張票據之提示人，不得享有票據上之權利，經法院判決確定得以憑以申請註銷該次退票紀錄。</w:t>
      </w:r>
    </w:p>
    <w:p w14:paraId="2127D236" w14:textId="77777777" w:rsidR="00AB071B" w:rsidRPr="00AB071B" w:rsidRDefault="00AB071B" w:rsidP="007A48D5">
      <w:pPr>
        <w:autoSpaceDE w:val="0"/>
        <w:autoSpaceDN w:val="0"/>
        <w:adjustRightInd w:val="0"/>
        <w:snapToGrid w:val="0"/>
        <w:spacing w:line="360" w:lineRule="exact"/>
        <w:ind w:leftChars="400" w:left="1320" w:hangingChars="150" w:hanging="360"/>
        <w:rPr>
          <w:rFonts w:ascii="標楷體" w:eastAsia="標楷體" w:hAnsi="標楷體" w:cs="Times New Roman"/>
          <w:strike/>
          <w:color w:val="7030A0"/>
        </w:rPr>
      </w:pPr>
      <w:r w:rsidRPr="00AB071B">
        <w:rPr>
          <w:rFonts w:ascii="標楷體" w:eastAsia="標楷體" w:hAnsi="標楷體" w:cs="Times New Roman" w:hint="eastAsia"/>
          <w:color w:val="000000"/>
          <w:szCs w:val="20"/>
        </w:rPr>
        <w:t>15.提回之交換票據，如發現其中有偽造支票時，為使警察機關便於偵查起見，可用支票影本及付款單位之正式公函辦理退票，而將原退票移送警察機關偵辦。</w:t>
      </w:r>
    </w:p>
    <w:p w14:paraId="0FB83577" w14:textId="77777777" w:rsidR="00AB071B" w:rsidRPr="00AB071B" w:rsidRDefault="00AB071B" w:rsidP="007A48D5">
      <w:pPr>
        <w:autoSpaceDE w:val="0"/>
        <w:autoSpaceDN w:val="0"/>
        <w:adjustRightInd w:val="0"/>
        <w:snapToGrid w:val="0"/>
        <w:spacing w:line="360" w:lineRule="exact"/>
        <w:ind w:leftChars="400" w:left="1320" w:hangingChars="150" w:hanging="360"/>
        <w:rPr>
          <w:rFonts w:ascii="標楷體" w:eastAsia="標楷體" w:hAnsi="標楷體" w:cs="Times New Roman"/>
          <w:strike/>
          <w:color w:val="7030A0"/>
        </w:rPr>
      </w:pPr>
      <w:r w:rsidRPr="00AB071B">
        <w:rPr>
          <w:rFonts w:ascii="標楷體" w:eastAsia="標楷體" w:hAnsi="標楷體" w:cs="Times New Roman" w:hint="eastAsia"/>
          <w:color w:val="000000"/>
          <w:szCs w:val="20"/>
        </w:rPr>
        <w:t>16.支票正面有受款人並記載「禁止背書轉讓」字樣，而票背除受款人背書章外另有其他背書人，但已由提出交換銀行擔保存入抬頭人帳戶無誤，倘付款銀行認為擔保</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或證明</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人之蓋章有瑕疵時得予退票。</w:t>
      </w:r>
    </w:p>
    <w:p w14:paraId="28E7D386" w14:textId="77777777" w:rsidR="00AB071B" w:rsidRPr="00AB071B" w:rsidRDefault="00AB071B" w:rsidP="007A48D5">
      <w:pPr>
        <w:autoSpaceDE w:val="0"/>
        <w:autoSpaceDN w:val="0"/>
        <w:adjustRightInd w:val="0"/>
        <w:snapToGrid w:val="0"/>
        <w:spacing w:line="360" w:lineRule="exact"/>
        <w:ind w:leftChars="400" w:left="1320" w:hangingChars="150" w:hanging="360"/>
        <w:rPr>
          <w:rFonts w:ascii="標楷體" w:eastAsia="標楷體" w:hAnsi="標楷體" w:cs="Times New Roman"/>
          <w:strike/>
          <w:color w:val="7030A0"/>
          <w:szCs w:val="20"/>
        </w:rPr>
      </w:pPr>
      <w:r w:rsidRPr="00AB071B">
        <w:rPr>
          <w:rFonts w:ascii="標楷體" w:eastAsia="標楷體" w:hAnsi="標楷體" w:cs="Times New Roman" w:hint="eastAsia"/>
          <w:color w:val="000000"/>
          <w:szCs w:val="20"/>
        </w:rPr>
        <w:t>17.記載受款人並「禁止背書轉讓」之票據，經提出交換到付款行會，如票據背面有兩個以上之背書時，不問發票人有無足額存款，因付款行會無從確認提示人是否為記載受款人，以「禁止背書轉讓」理由辦理退票。惟如該項票據經提示行簽章證明領款人確為抬頭人無誤，而發票人又無足夠之存款，應以「存款不足」理由退票</w:t>
      </w:r>
    </w:p>
    <w:p w14:paraId="60AA857B" w14:textId="77777777" w:rsidR="00AB071B" w:rsidRPr="00AB071B" w:rsidRDefault="00AB071B" w:rsidP="007A48D5">
      <w:pPr>
        <w:snapToGrid w:val="0"/>
        <w:spacing w:line="360" w:lineRule="exact"/>
        <w:ind w:leftChars="400" w:left="1320" w:hangingChars="150" w:hanging="360"/>
        <w:rPr>
          <w:rFonts w:ascii="標楷體" w:eastAsia="標楷體" w:hAnsi="標楷體" w:cs="Times New Roman"/>
          <w:bCs/>
          <w:color w:val="000000"/>
        </w:rPr>
      </w:pPr>
      <w:r w:rsidRPr="00AB071B">
        <w:rPr>
          <w:rFonts w:ascii="標楷體" w:eastAsia="標楷體" w:hAnsi="標楷體" w:cs="Times New Roman" w:hint="eastAsia"/>
          <w:bCs/>
          <w:color w:val="000000"/>
        </w:rPr>
        <w:t>18.支票存款戶之帳戶金額遭法院部份或全部扣押後，其支票經提示時，依發生扣押之原因不同，付款銀行之處理方式如下：</w:t>
      </w:r>
    </w:p>
    <w:p w14:paraId="08CFBCAB" w14:textId="77777777" w:rsidR="00AB071B" w:rsidRDefault="00AB071B" w:rsidP="007A48D5">
      <w:pPr>
        <w:snapToGrid w:val="0"/>
        <w:spacing w:line="360" w:lineRule="exact"/>
        <w:ind w:leftChars="500" w:left="1680" w:hangingChars="200" w:hanging="480"/>
        <w:rPr>
          <w:rFonts w:ascii="標楷體" w:eastAsia="標楷體" w:hAnsi="標楷體" w:cs="Times New Roman"/>
          <w:bCs/>
          <w:color w:val="000000"/>
        </w:rPr>
      </w:pPr>
      <w:r w:rsidRPr="00AB071B">
        <w:rPr>
          <w:rFonts w:ascii="標楷體" w:eastAsia="標楷體" w:hAnsi="標楷體" w:cs="Times New Roman" w:hint="eastAsia"/>
          <w:bCs/>
          <w:color w:val="000000"/>
        </w:rPr>
        <w:t>（1）經民事訴訟判決確定後法院對支票存款戶之帳戶執行一定金額之扣押或訴訟進行中法院命令假扣押，該帳戶於扣押金額範圍外若有足夠之餘額，仍應支付提示之票據，反之若無足夠之餘額，則以「存款不足」理由退票。</w:t>
      </w:r>
    </w:p>
    <w:p w14:paraId="34A3527E" w14:textId="77777777" w:rsidR="009A2FC5" w:rsidRPr="00AB071B" w:rsidRDefault="009A2FC5" w:rsidP="007A48D5">
      <w:pPr>
        <w:snapToGrid w:val="0"/>
        <w:spacing w:line="360" w:lineRule="exact"/>
        <w:ind w:leftChars="500" w:left="1680" w:hangingChars="200" w:hanging="480"/>
        <w:rPr>
          <w:rFonts w:ascii="標楷體" w:eastAsia="標楷體" w:hAnsi="標楷體" w:cs="Times New Roman"/>
          <w:bCs/>
          <w:color w:val="000000"/>
        </w:rPr>
      </w:pPr>
    </w:p>
    <w:p w14:paraId="24859EB3" w14:textId="77777777" w:rsidR="00AB071B" w:rsidRPr="00AB071B" w:rsidRDefault="00AB071B" w:rsidP="007A48D5">
      <w:pPr>
        <w:snapToGrid w:val="0"/>
        <w:spacing w:line="360" w:lineRule="exact"/>
        <w:ind w:leftChars="500" w:left="1680" w:hangingChars="200" w:hanging="480"/>
        <w:rPr>
          <w:rFonts w:ascii="標楷體" w:eastAsia="標楷體" w:hAnsi="標楷體" w:cs="Times New Roman"/>
          <w:bCs/>
          <w:color w:val="000000"/>
        </w:rPr>
      </w:pPr>
      <w:r w:rsidRPr="00AB071B">
        <w:rPr>
          <w:rFonts w:ascii="標楷體" w:eastAsia="標楷體" w:hAnsi="標楷體" w:cs="Times New Roman" w:hint="eastAsia"/>
          <w:bCs/>
          <w:color w:val="000000"/>
        </w:rPr>
        <w:lastRenderedPageBreak/>
        <w:t>（2）支票存款戶因涉嫌犯罪，法院認為有扣押之必要而</w:t>
      </w:r>
      <w:proofErr w:type="gramStart"/>
      <w:r w:rsidRPr="00AB071B">
        <w:rPr>
          <w:rFonts w:ascii="標楷體" w:eastAsia="標楷體" w:hAnsi="標楷體" w:cs="Times New Roman" w:hint="eastAsia"/>
          <w:bCs/>
          <w:color w:val="000000"/>
        </w:rPr>
        <w:t>凍結其支存</w:t>
      </w:r>
      <w:proofErr w:type="gramEnd"/>
      <w:r w:rsidRPr="00AB071B">
        <w:rPr>
          <w:rFonts w:ascii="標楷體" w:eastAsia="標楷體" w:hAnsi="標楷體" w:cs="Times New Roman" w:hint="eastAsia"/>
          <w:bCs/>
          <w:color w:val="000000"/>
        </w:rPr>
        <w:t>帳戶後，於該帳戶之票據遭提示時，不論被凍結帳戶存款足敷與否，一律以「99其他（法院凍結帳戶）」理由辦理退票，辦理退票之金融業者並應將法院公文書影本附於退票理由單送達票據交換所，</w:t>
      </w:r>
      <w:proofErr w:type="gramStart"/>
      <w:r w:rsidRPr="00AB071B">
        <w:rPr>
          <w:rFonts w:ascii="標楷體" w:eastAsia="標楷體" w:hAnsi="標楷體" w:cs="Times New Roman" w:hint="eastAsia"/>
          <w:bCs/>
          <w:color w:val="000000"/>
        </w:rPr>
        <w:t>俾</w:t>
      </w:r>
      <w:proofErr w:type="gramEnd"/>
      <w:r w:rsidRPr="00AB071B">
        <w:rPr>
          <w:rFonts w:ascii="標楷體" w:eastAsia="標楷體" w:hAnsi="標楷體" w:cs="Times New Roman" w:hint="eastAsia"/>
          <w:bCs/>
          <w:color w:val="000000"/>
        </w:rPr>
        <w:t>憑以將該項狀況</w:t>
      </w:r>
      <w:proofErr w:type="gramStart"/>
      <w:r w:rsidRPr="00AB071B">
        <w:rPr>
          <w:rFonts w:ascii="標楷體" w:eastAsia="標楷體" w:hAnsi="標楷體" w:cs="Times New Roman" w:hint="eastAsia"/>
          <w:bCs/>
          <w:color w:val="000000"/>
        </w:rPr>
        <w:t>列入票信查詢</w:t>
      </w:r>
      <w:proofErr w:type="gramEnd"/>
      <w:r w:rsidRPr="00AB071B">
        <w:rPr>
          <w:rFonts w:ascii="標楷體" w:eastAsia="標楷體" w:hAnsi="標楷體" w:cs="Times New Roman" w:hint="eastAsia"/>
          <w:bCs/>
          <w:color w:val="000000"/>
        </w:rPr>
        <w:t>重大資訊揭露，被法院扣押之帳戶如經解除凍結，並經付款金融業通知票據交換所，該所即將該重大資訊取消。</w:t>
      </w:r>
    </w:p>
    <w:p w14:paraId="352603CF" w14:textId="77777777" w:rsidR="00AB071B" w:rsidRPr="00AB071B" w:rsidRDefault="00AB071B" w:rsidP="007A48D5">
      <w:pPr>
        <w:snapToGrid w:val="0"/>
        <w:spacing w:line="360" w:lineRule="exact"/>
        <w:ind w:leftChars="407" w:left="1337" w:hangingChars="150" w:hanging="360"/>
        <w:rPr>
          <w:rFonts w:ascii="標楷體" w:eastAsia="標楷體" w:hAnsi="標楷體" w:cs="Times New Roman"/>
          <w:bCs/>
          <w:color w:val="000000"/>
        </w:rPr>
      </w:pPr>
      <w:r w:rsidRPr="00AB071B">
        <w:rPr>
          <w:rFonts w:ascii="標楷體" w:eastAsia="標楷體" w:hAnsi="標楷體" w:cs="Times New Roman" w:hint="eastAsia"/>
          <w:bCs/>
          <w:color w:val="000000"/>
        </w:rPr>
        <w:t>19.金融業者在填具退票理由單時，各項退票理由之代號，其中以91「MICR交換差額沖帳」及92「退票交換差額沖帳」之理由退票者，以下列情形為限：</w:t>
      </w:r>
    </w:p>
    <w:p w14:paraId="0E6CDA51" w14:textId="77777777" w:rsidR="00AB071B" w:rsidRPr="00AB071B" w:rsidRDefault="00AB071B" w:rsidP="007A48D5">
      <w:pPr>
        <w:spacing w:line="360" w:lineRule="exact"/>
        <w:ind w:leftChars="500" w:left="1680" w:hangingChars="200" w:hanging="480"/>
        <w:rPr>
          <w:rFonts w:ascii="標楷體" w:eastAsia="標楷體" w:hAnsi="標楷體" w:cs="Times New Roman"/>
          <w:color w:val="000000"/>
          <w:szCs w:val="24"/>
        </w:rPr>
      </w:pPr>
      <w:r w:rsidRPr="00AB071B">
        <w:rPr>
          <w:rFonts w:ascii="標楷體" w:eastAsia="標楷體" w:hAnsi="標楷體" w:cs="Times New Roman" w:hint="eastAsia"/>
          <w:color w:val="000000"/>
          <w:szCs w:val="24"/>
        </w:rPr>
        <w:t>（1）91「MICR交換差額沖帳」：提出交換之票據，其金額、付款行等欄位鍵印錯誤，或本所MICR票據交換作業時，發生閱讀分類機誤讀、漏讀現象，經協調以退票方式，向溢收之交換單位取回應得票款。</w:t>
      </w:r>
    </w:p>
    <w:p w14:paraId="01001F29" w14:textId="77777777" w:rsidR="00AB071B" w:rsidRPr="00AB071B" w:rsidRDefault="00AB071B" w:rsidP="007A48D5">
      <w:pPr>
        <w:tabs>
          <w:tab w:val="left" w:pos="540"/>
        </w:tabs>
        <w:spacing w:line="360" w:lineRule="exact"/>
        <w:ind w:leftChars="500" w:left="1680" w:hangingChars="200" w:hanging="480"/>
        <w:rPr>
          <w:rFonts w:ascii="標楷體" w:eastAsia="標楷體" w:hAnsi="標楷體" w:cs="Times New Roman"/>
          <w:color w:val="000000"/>
          <w:szCs w:val="24"/>
        </w:rPr>
      </w:pPr>
      <w:r w:rsidRPr="00AB071B">
        <w:rPr>
          <w:rFonts w:ascii="標楷體" w:eastAsia="標楷體" w:hAnsi="標楷體" w:cs="Times New Roman" w:hint="eastAsia"/>
          <w:color w:val="000000"/>
          <w:szCs w:val="24"/>
        </w:rPr>
        <w:t>（2）92「退票交換差額沖帳」：交換票據於交換當日業經扣帳付訖，而誤將退票資料上傳並經清算完成，或上傳時將退票金額、提示行登錄錯誤，經協調以退票方式，向溢收之交換單位取回應得票款。</w:t>
      </w:r>
    </w:p>
    <w:p w14:paraId="7CB8112D" w14:textId="77777777" w:rsidR="00AB071B" w:rsidRPr="00AB071B" w:rsidRDefault="00AB071B" w:rsidP="007A48D5">
      <w:pPr>
        <w:tabs>
          <w:tab w:val="left" w:pos="540"/>
        </w:tabs>
        <w:autoSpaceDE w:val="0"/>
        <w:autoSpaceDN w:val="0"/>
        <w:adjustRightInd w:val="0"/>
        <w:snapToGrid w:val="0"/>
        <w:spacing w:line="360" w:lineRule="exact"/>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 xml:space="preserve">   (四)退票紀錄之計算</w:t>
      </w:r>
    </w:p>
    <w:p w14:paraId="3C77EEC6" w14:textId="77777777" w:rsidR="00AB071B" w:rsidRPr="00AB071B" w:rsidRDefault="00AB071B" w:rsidP="007A48D5">
      <w:pPr>
        <w:spacing w:line="360" w:lineRule="exact"/>
        <w:ind w:firstLineChars="350" w:firstLine="84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1.「存款不足」退票紀錄與「簽章不符」退票紀錄應分別計算。</w:t>
      </w:r>
    </w:p>
    <w:p w14:paraId="600FF7DF" w14:textId="77777777" w:rsidR="00AB071B" w:rsidRPr="00AB071B" w:rsidRDefault="00AB071B" w:rsidP="007A48D5">
      <w:pPr>
        <w:spacing w:line="360" w:lineRule="exact"/>
        <w:ind w:leftChars="350" w:left="1200" w:hangingChars="150" w:hanging="36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2.</w:t>
      </w:r>
      <w:r w:rsidRPr="00AB071B">
        <w:rPr>
          <w:rFonts w:ascii="標楷體" w:eastAsia="標楷體" w:hAnsi="標楷體" w:cs="Times New Roman" w:hint="eastAsia"/>
          <w:color w:val="000000"/>
          <w:szCs w:val="19"/>
        </w:rPr>
        <w:t xml:space="preserve"> 同一支票之退票，不論客戶已否申請註記，均作一次紀錄計算。各</w:t>
      </w:r>
      <w:r w:rsidRPr="00AB071B">
        <w:rPr>
          <w:rFonts w:ascii="標楷體" w:eastAsia="標楷體" w:hAnsi="標楷體" w:cs="Times New Roman" w:hint="eastAsia"/>
          <w:color w:val="000000"/>
        </w:rPr>
        <w:t>票據交換所計算退票比率及計收手續費，自應以一次退票核計。</w:t>
      </w:r>
      <w:r w:rsidRPr="00AB071B">
        <w:rPr>
          <w:rFonts w:ascii="標楷體" w:eastAsia="標楷體" w:hAnsi="標楷體" w:cs="Times New Roman" w:hint="eastAsia"/>
          <w:color w:val="000000"/>
          <w:szCs w:val="20"/>
        </w:rPr>
        <w:t>退票後如變更票面年月日重行提示再退票，應作兩次退票紀錄計算。</w:t>
      </w:r>
    </w:p>
    <w:p w14:paraId="5FA50CF6" w14:textId="77777777" w:rsidR="00AB071B" w:rsidRPr="00AB071B" w:rsidRDefault="00AB071B" w:rsidP="007A48D5">
      <w:pPr>
        <w:spacing w:line="360" w:lineRule="exact"/>
        <w:ind w:leftChars="350" w:left="1080" w:hangingChars="100" w:hanging="240"/>
        <w:rPr>
          <w:rFonts w:ascii="標楷體" w:eastAsia="標楷體" w:hAnsi="標楷體" w:cs="Times New Roman"/>
          <w:color w:val="000000"/>
          <w:szCs w:val="24"/>
        </w:rPr>
      </w:pPr>
      <w:r w:rsidRPr="00AB071B">
        <w:rPr>
          <w:rFonts w:ascii="標楷體" w:eastAsia="標楷體" w:hAnsi="標楷體" w:cs="Times New Roman" w:hint="eastAsia"/>
          <w:color w:val="000000"/>
          <w:szCs w:val="20"/>
        </w:rPr>
        <w:t>3.</w:t>
      </w:r>
      <w:r w:rsidRPr="00AB071B">
        <w:rPr>
          <w:rFonts w:ascii="標楷體" w:eastAsia="標楷體" w:hAnsi="標楷體" w:cs="Times New Roman"/>
          <w:color w:val="000000"/>
          <w:szCs w:val="24"/>
        </w:rPr>
        <w:t>同一票據數度提示均因存款不足理由退票時，其存款不足退票紀錄及退票違約金均以一次計算，並以第一次退票日期作為退票紀錄限期之起算日。</w:t>
      </w:r>
    </w:p>
    <w:p w14:paraId="59EF293C" w14:textId="77777777" w:rsidR="00AB071B" w:rsidRPr="00AB071B" w:rsidRDefault="00AB071B" w:rsidP="007A48D5">
      <w:pPr>
        <w:spacing w:line="360" w:lineRule="exact"/>
        <w:ind w:leftChars="350" w:left="1080" w:hangingChars="100" w:hanging="240"/>
        <w:rPr>
          <w:rFonts w:ascii="標楷體" w:eastAsia="標楷體" w:hAnsi="標楷體" w:cs="Times New Roman"/>
          <w:color w:val="000000"/>
        </w:rPr>
      </w:pPr>
      <w:r w:rsidRPr="00AB071B">
        <w:rPr>
          <w:rFonts w:ascii="標楷體" w:eastAsia="標楷體" w:hAnsi="標楷體" w:cs="Times New Roman" w:hint="eastAsia"/>
          <w:color w:val="000000"/>
          <w:szCs w:val="20"/>
        </w:rPr>
        <w:t>4.</w:t>
      </w:r>
      <w:r w:rsidRPr="00AB071B">
        <w:rPr>
          <w:rFonts w:ascii="標楷體" w:eastAsia="標楷體" w:hAnsi="標楷體" w:cs="Times New Roman" w:hint="eastAsia"/>
          <w:color w:val="000000"/>
        </w:rPr>
        <w:t>支票存款戶身分證統一編號相同，而以不同姓名在數家金融業者開立支票存款戶，或同一人有二個以上身分證統一編號，並分別於數家金融業者開立支票存款戶者，如經向戶政單位查證其為同一人屬實後，其退票紀錄應合併計算，並函知其往來之金融業者更正其基本資料。</w:t>
      </w:r>
    </w:p>
    <w:p w14:paraId="470DC3E7" w14:textId="77777777" w:rsidR="00AB071B" w:rsidRPr="00AB071B" w:rsidRDefault="00AB071B" w:rsidP="007A48D5">
      <w:pPr>
        <w:spacing w:line="360" w:lineRule="exact"/>
        <w:ind w:leftChars="350" w:left="1080" w:hangingChars="100" w:hanging="240"/>
        <w:rPr>
          <w:rFonts w:ascii="標楷體" w:eastAsia="標楷體" w:hAnsi="標楷體" w:cs="Times New Roman"/>
          <w:color w:val="000000"/>
        </w:rPr>
      </w:pPr>
      <w:r w:rsidRPr="00AB071B">
        <w:rPr>
          <w:rFonts w:ascii="標楷體" w:eastAsia="標楷體" w:hAnsi="標楷體" w:cs="Times New Roman" w:hint="eastAsia"/>
          <w:color w:val="000000"/>
          <w:szCs w:val="20"/>
        </w:rPr>
        <w:t>5.</w:t>
      </w:r>
      <w:r w:rsidRPr="00AB071B">
        <w:rPr>
          <w:rFonts w:ascii="標楷體" w:eastAsia="標楷體" w:hAnsi="標楷體" w:cs="Times New Roman" w:hint="eastAsia"/>
          <w:color w:val="000000"/>
        </w:rPr>
        <w:t>獨資戶或合夥經營之行號戶與其負責人之退票紀錄應合併計算。</w:t>
      </w:r>
    </w:p>
    <w:p w14:paraId="76215E57" w14:textId="77777777" w:rsidR="00AB071B" w:rsidRPr="00AB071B" w:rsidRDefault="00AB071B" w:rsidP="007A48D5">
      <w:pPr>
        <w:spacing w:line="360" w:lineRule="exact"/>
        <w:ind w:leftChars="350" w:left="1080" w:hangingChars="100" w:hanging="24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6.</w:t>
      </w:r>
      <w:r w:rsidRPr="00AB071B">
        <w:rPr>
          <w:rFonts w:ascii="標楷體" w:eastAsia="標楷體" w:hAnsi="標楷體" w:cs="Times New Roman" w:hint="eastAsia"/>
          <w:color w:val="000000"/>
        </w:rPr>
        <w:t>公司、機關或團體等法人戶之退票紀錄，應與其負責人本人之紀錄分別計算。</w:t>
      </w:r>
    </w:p>
    <w:p w14:paraId="792D1F3F" w14:textId="77777777" w:rsidR="00AB071B" w:rsidRPr="00AB071B" w:rsidRDefault="00AB071B" w:rsidP="007A48D5">
      <w:pPr>
        <w:spacing w:line="360" w:lineRule="exact"/>
        <w:ind w:leftChars="350" w:left="1080" w:hangingChars="100" w:hanging="240"/>
        <w:rPr>
          <w:rFonts w:ascii="標楷體" w:eastAsia="標楷體" w:hAnsi="標楷體" w:cs="Times New Roman"/>
          <w:color w:val="000000"/>
        </w:rPr>
      </w:pPr>
      <w:r w:rsidRPr="00AB071B">
        <w:rPr>
          <w:rFonts w:ascii="標楷體" w:eastAsia="標楷體" w:hAnsi="標楷體" w:cs="Times New Roman" w:hint="eastAsia"/>
          <w:color w:val="000000"/>
          <w:szCs w:val="20"/>
        </w:rPr>
        <w:t>7.</w:t>
      </w:r>
      <w:r w:rsidRPr="00AB071B">
        <w:rPr>
          <w:rFonts w:ascii="標楷體" w:eastAsia="標楷體" w:hAnsi="標楷體" w:cs="Times New Roman" w:hint="eastAsia"/>
          <w:color w:val="000000"/>
        </w:rPr>
        <w:t>公司戶更名或改組並辦理變更登記後，因其法人人格不變，其變更前、後之退票紀錄，應合併計算。</w:t>
      </w:r>
    </w:p>
    <w:p w14:paraId="5314A69A" w14:textId="77777777" w:rsidR="00AB071B" w:rsidRPr="00AB071B" w:rsidRDefault="00AB071B" w:rsidP="007A48D5">
      <w:pPr>
        <w:spacing w:line="360" w:lineRule="exact"/>
        <w:ind w:leftChars="350" w:left="1080" w:hangingChars="100" w:hanging="24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8.「有限公司」變更組織為「股份有限公司」，其退票紀錄應合併計算。</w:t>
      </w:r>
    </w:p>
    <w:p w14:paraId="5A483F61" w14:textId="77777777" w:rsidR="00AB071B" w:rsidRPr="00AB071B" w:rsidRDefault="00AB071B" w:rsidP="007A48D5">
      <w:pPr>
        <w:tabs>
          <w:tab w:val="left" w:pos="900"/>
        </w:tabs>
        <w:autoSpaceDE w:val="0"/>
        <w:autoSpaceDN w:val="0"/>
        <w:adjustRightInd w:val="0"/>
        <w:snapToGrid w:val="0"/>
        <w:spacing w:line="360" w:lineRule="exact"/>
        <w:ind w:firstLineChars="100" w:firstLine="24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 xml:space="preserve"> (五)票信狀況註記</w:t>
      </w:r>
    </w:p>
    <w:p w14:paraId="20B4597C" w14:textId="77777777" w:rsidR="00AB071B" w:rsidRPr="00AB071B" w:rsidRDefault="00AB071B" w:rsidP="007A48D5">
      <w:pPr>
        <w:autoSpaceDE w:val="0"/>
        <w:autoSpaceDN w:val="0"/>
        <w:adjustRightInd w:val="0"/>
        <w:snapToGrid w:val="0"/>
        <w:spacing w:line="360" w:lineRule="exact"/>
        <w:ind w:firstLineChars="350" w:firstLine="84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1.申請票信狀況註記之方式</w:t>
      </w:r>
    </w:p>
    <w:p w14:paraId="41D9BD71" w14:textId="77777777" w:rsidR="00AB071B" w:rsidRPr="00AB071B" w:rsidRDefault="00AB071B" w:rsidP="007A48D5">
      <w:pPr>
        <w:autoSpaceDE w:val="0"/>
        <w:autoSpaceDN w:val="0"/>
        <w:adjustRightInd w:val="0"/>
        <w:snapToGrid w:val="0"/>
        <w:spacing w:line="360" w:lineRule="exact"/>
        <w:ind w:leftChars="349" w:left="1131" w:hangingChars="122" w:hanging="293"/>
        <w:rPr>
          <w:rFonts w:ascii="標楷體" w:eastAsia="標楷體" w:hAnsi="標楷體" w:cs="Times New Roman"/>
          <w:color w:val="000000"/>
          <w:szCs w:val="19"/>
        </w:rPr>
      </w:pPr>
      <w:r w:rsidRPr="00AB071B">
        <w:rPr>
          <w:rFonts w:ascii="標楷體" w:eastAsia="標楷體" w:hAnsi="標楷體" w:cs="Times New Roman" w:hint="eastAsia"/>
          <w:color w:val="000000"/>
          <w:szCs w:val="20"/>
        </w:rPr>
        <w:t>(</w:t>
      </w:r>
      <w:r w:rsidRPr="00AB071B">
        <w:rPr>
          <w:rFonts w:ascii="標楷體" w:eastAsia="標楷體" w:hAnsi="標楷體" w:cs="Times New Roman"/>
          <w:color w:val="000000"/>
          <w:szCs w:val="20"/>
        </w:rPr>
        <w:t>1</w:t>
      </w:r>
      <w:r w:rsidRPr="00AB071B">
        <w:rPr>
          <w:rFonts w:ascii="標楷體" w:eastAsia="標楷體" w:hAnsi="標楷體" w:cs="Times New Roman" w:hint="eastAsia"/>
          <w:color w:val="000000"/>
          <w:szCs w:val="20"/>
        </w:rPr>
        <w:t>)票據因下列情事之一退票者，發票人自退票之次日起算，在3年內清償贖回原退票據及退票理由單送達辦理退票之金融業者，並依票據交換所所定格式套寫四聯式「支票存款戶『清償贖回』註記申請單」，繳納手續費者，該金融機構應即在申請單上</w:t>
      </w:r>
      <w:r w:rsidRPr="00AB071B">
        <w:rPr>
          <w:rFonts w:ascii="標楷體" w:eastAsia="標楷體" w:hAnsi="標楷體" w:cs="Times New Roman" w:hint="eastAsia"/>
          <w:color w:val="000000"/>
          <w:szCs w:val="19"/>
        </w:rPr>
        <w:t>蓋印證明收到日期，該申請單第一聯由金融業者作代傳票或留存，第四聯代收據交由申請人收執，第二、三聯於2個營業日內，連同原退票據（票據加蓋「註記」或「作廢」戳記）、退票理由單及「各行社申請註記退票紀錄案件送件表」，送有權簽章人員覆核簽章後，核轉票據交換所，憑以註記發票人退票紀錄</w:t>
      </w:r>
      <w:r w:rsidRPr="00AB071B">
        <w:rPr>
          <w:rFonts w:ascii="標楷體" w:eastAsia="標楷體" w:hAnsi="標楷體" w:cs="Times New Roman"/>
          <w:color w:val="000000"/>
          <w:szCs w:val="19"/>
        </w:rPr>
        <w:t>：</w:t>
      </w:r>
    </w:p>
    <w:p w14:paraId="59457842" w14:textId="77777777" w:rsidR="00AB071B" w:rsidRPr="00AB071B" w:rsidRDefault="00AB071B" w:rsidP="007A48D5">
      <w:pPr>
        <w:autoSpaceDE w:val="0"/>
        <w:autoSpaceDN w:val="0"/>
        <w:adjustRightInd w:val="0"/>
        <w:snapToGrid w:val="0"/>
        <w:spacing w:line="360" w:lineRule="exact"/>
        <w:ind w:firstLineChars="500" w:firstLine="1200"/>
        <w:rPr>
          <w:rFonts w:ascii="標楷體" w:eastAsia="標楷體" w:hAnsi="標楷體" w:cs="Times New Roman"/>
          <w:szCs w:val="19"/>
        </w:rPr>
      </w:pPr>
      <w:r w:rsidRPr="00435583">
        <w:rPr>
          <w:rFonts w:ascii="新細明體" w:eastAsia="新細明體" w:hAnsi="新細明體" w:cs="Times New Roman" w:hint="eastAsia"/>
          <w:szCs w:val="20"/>
        </w:rPr>
        <w:t>①</w:t>
      </w:r>
      <w:r w:rsidRPr="00AB071B">
        <w:rPr>
          <w:rFonts w:ascii="標楷體" w:eastAsia="標楷體" w:hAnsi="標楷體" w:cs="Times New Roman" w:hint="eastAsia"/>
          <w:szCs w:val="19"/>
        </w:rPr>
        <w:t>存款不足。</w:t>
      </w:r>
    </w:p>
    <w:p w14:paraId="59235E82" w14:textId="77777777" w:rsidR="00AB071B" w:rsidRPr="00AB071B" w:rsidRDefault="00AB071B" w:rsidP="007A48D5">
      <w:pPr>
        <w:autoSpaceDE w:val="0"/>
        <w:autoSpaceDN w:val="0"/>
        <w:adjustRightInd w:val="0"/>
        <w:snapToGrid w:val="0"/>
        <w:spacing w:line="360" w:lineRule="exact"/>
        <w:ind w:firstLineChars="500" w:firstLine="1200"/>
        <w:rPr>
          <w:rFonts w:ascii="標楷體" w:eastAsia="標楷體" w:hAnsi="標楷體" w:cs="Times New Roman"/>
          <w:szCs w:val="19"/>
        </w:rPr>
      </w:pPr>
      <w:r w:rsidRPr="00435583">
        <w:rPr>
          <w:rFonts w:ascii="新細明體" w:eastAsia="新細明體" w:hAnsi="新細明體" w:cs="Times New Roman" w:hint="eastAsia"/>
          <w:szCs w:val="20"/>
        </w:rPr>
        <w:t>②</w:t>
      </w:r>
      <w:r w:rsidRPr="00AB071B">
        <w:rPr>
          <w:rFonts w:ascii="標楷體" w:eastAsia="標楷體" w:hAnsi="標楷體" w:cs="Times New Roman" w:hint="eastAsia"/>
          <w:szCs w:val="19"/>
        </w:rPr>
        <w:t>發票人簽章不符。</w:t>
      </w:r>
    </w:p>
    <w:p w14:paraId="3CED7599" w14:textId="77777777" w:rsidR="00AB071B" w:rsidRPr="00AB071B" w:rsidRDefault="00AB071B" w:rsidP="007A48D5">
      <w:pPr>
        <w:autoSpaceDE w:val="0"/>
        <w:autoSpaceDN w:val="0"/>
        <w:adjustRightInd w:val="0"/>
        <w:snapToGrid w:val="0"/>
        <w:spacing w:line="360" w:lineRule="exact"/>
        <w:ind w:firstLineChars="500" w:firstLine="1200"/>
        <w:rPr>
          <w:rFonts w:ascii="標楷體" w:eastAsia="標楷體" w:hAnsi="標楷體" w:cs="Times New Roman"/>
          <w:szCs w:val="19"/>
        </w:rPr>
      </w:pPr>
      <w:r w:rsidRPr="00435583">
        <w:rPr>
          <w:rFonts w:ascii="新細明體" w:eastAsia="新細明體" w:hAnsi="新細明體" w:cs="Times New Roman" w:hint="eastAsia"/>
        </w:rPr>
        <w:lastRenderedPageBreak/>
        <w:t>③</w:t>
      </w:r>
      <w:r w:rsidRPr="00AB071B">
        <w:rPr>
          <w:rFonts w:ascii="標楷體" w:eastAsia="標楷體" w:hAnsi="標楷體" w:cs="Times New Roman" w:hint="eastAsia"/>
          <w:szCs w:val="19"/>
        </w:rPr>
        <w:t>擅自指定金融業者為本票之擔當付款人。</w:t>
      </w:r>
    </w:p>
    <w:p w14:paraId="7CC53649" w14:textId="77777777" w:rsidR="00AB071B" w:rsidRPr="00AB071B" w:rsidRDefault="00AB071B" w:rsidP="007A48D5">
      <w:pPr>
        <w:autoSpaceDE w:val="0"/>
        <w:autoSpaceDN w:val="0"/>
        <w:adjustRightInd w:val="0"/>
        <w:snapToGrid w:val="0"/>
        <w:spacing w:line="360" w:lineRule="exact"/>
        <w:ind w:firstLineChars="500" w:firstLine="1200"/>
        <w:rPr>
          <w:rFonts w:ascii="標楷體" w:eastAsia="標楷體" w:hAnsi="標楷體" w:cs="Times New Roman"/>
          <w:szCs w:val="19"/>
        </w:rPr>
      </w:pPr>
      <w:r w:rsidRPr="00435583">
        <w:rPr>
          <w:rFonts w:ascii="新細明體" w:eastAsia="新細明體" w:hAnsi="新細明體" w:cs="文鼎中圓" w:hint="eastAsia"/>
        </w:rPr>
        <w:t>④</w:t>
      </w:r>
      <w:r w:rsidRPr="00AB071B">
        <w:rPr>
          <w:rFonts w:ascii="標楷體" w:eastAsia="標楷體" w:hAnsi="標楷體" w:cs="Times New Roman" w:hint="eastAsia"/>
          <w:szCs w:val="19"/>
        </w:rPr>
        <w:t>本票提示期限經過前撤銷付款委託。</w:t>
      </w:r>
    </w:p>
    <w:p w14:paraId="34C08834" w14:textId="77777777" w:rsidR="00AB071B" w:rsidRPr="00AB071B" w:rsidRDefault="00AB071B" w:rsidP="007A48D5">
      <w:pPr>
        <w:autoSpaceDE w:val="0"/>
        <w:autoSpaceDN w:val="0"/>
        <w:adjustRightInd w:val="0"/>
        <w:snapToGrid w:val="0"/>
        <w:spacing w:line="360" w:lineRule="exact"/>
        <w:ind w:leftChars="500" w:left="1200"/>
        <w:rPr>
          <w:rFonts w:ascii="標楷體" w:eastAsia="標楷體" w:hAnsi="標楷體" w:cs="Times New Roman"/>
          <w:color w:val="000000"/>
          <w:szCs w:val="19"/>
        </w:rPr>
      </w:pPr>
      <w:r w:rsidRPr="00AB071B">
        <w:rPr>
          <w:rFonts w:ascii="標楷體" w:eastAsia="標楷體" w:hAnsi="標楷體" w:cs="Times New Roman" w:hint="eastAsia"/>
          <w:szCs w:val="19"/>
        </w:rPr>
        <w:t>前</w:t>
      </w:r>
      <w:r w:rsidRPr="00AB071B">
        <w:rPr>
          <w:rFonts w:ascii="標楷體" w:eastAsia="標楷體" w:hAnsi="標楷體" w:cs="Times New Roman" w:hint="eastAsia"/>
          <w:color w:val="000000"/>
          <w:szCs w:val="19"/>
        </w:rPr>
        <w:t>列退票發票人經清償贖回註記後，即不列計構成拒絕往來或構成終止擔當付款人之委託張數。</w:t>
      </w:r>
    </w:p>
    <w:p w14:paraId="59360C21" w14:textId="77777777" w:rsidR="00AB071B" w:rsidRPr="00AB071B" w:rsidRDefault="00AB071B" w:rsidP="007A48D5">
      <w:pPr>
        <w:tabs>
          <w:tab w:val="left" w:pos="900"/>
        </w:tabs>
        <w:autoSpaceDE w:val="0"/>
        <w:autoSpaceDN w:val="0"/>
        <w:adjustRightInd w:val="0"/>
        <w:snapToGrid w:val="0"/>
        <w:spacing w:line="360" w:lineRule="exact"/>
        <w:ind w:leftChars="374" w:left="1272" w:hangingChars="156" w:hanging="374"/>
        <w:rPr>
          <w:rFonts w:ascii="標楷體" w:eastAsia="標楷體" w:hAnsi="標楷體" w:cs="Times New Roman"/>
          <w:color w:val="000000"/>
          <w:szCs w:val="19"/>
        </w:rPr>
      </w:pPr>
      <w:r w:rsidRPr="00AB071B">
        <w:rPr>
          <w:rFonts w:ascii="標楷體" w:eastAsia="標楷體" w:hAnsi="標楷體" w:cs="Times New Roman" w:hint="eastAsia"/>
          <w:color w:val="000000"/>
        </w:rPr>
        <w:t>(</w:t>
      </w:r>
      <w:r w:rsidRPr="00AB071B">
        <w:rPr>
          <w:rFonts w:ascii="標楷體" w:eastAsia="標楷體" w:hAnsi="標楷體" w:cs="Times New Roman"/>
          <w:color w:val="000000"/>
          <w:szCs w:val="19"/>
        </w:rPr>
        <w:t>2</w:t>
      </w:r>
      <w:r w:rsidRPr="00AB071B">
        <w:rPr>
          <w:rFonts w:ascii="標楷體" w:eastAsia="標楷體" w:hAnsi="標楷體" w:cs="Times New Roman" w:hint="eastAsia"/>
          <w:color w:val="000000"/>
          <w:szCs w:val="19"/>
        </w:rPr>
        <w:t>)票據因存款不足退票後，發票人自退票之次日起算，在3年內得將票款存入辦理退票之金融業者，申請列收「應付款項」帳，並填具四聯式「支票存款戶『提存備付』註記申請單」，連同備付原退票據票款及備付手續費，送交辦理退票之金融業者，該金融業者應於驗證無訛後，加蓋印章證明收到日期，另將備付票款列收「應付款項」帳，該申請單第一聯由金融業作代傳票或留存，第四聯代收據交由申請人收執，第二、三聯於2個營業日內，連同「應付款項」帳收入傳票影本核轉當地票據交換所為提存備付註記，票據交換所即不列計構成拒絕往來之張數。</w:t>
      </w:r>
    </w:p>
    <w:p w14:paraId="097C34A5" w14:textId="77777777" w:rsidR="00AB071B" w:rsidRPr="00AB071B" w:rsidRDefault="00092E5C" w:rsidP="007A48D5">
      <w:pPr>
        <w:autoSpaceDE w:val="0"/>
        <w:autoSpaceDN w:val="0"/>
        <w:adjustRightInd w:val="0"/>
        <w:snapToGrid w:val="0"/>
        <w:spacing w:line="360" w:lineRule="exact"/>
        <w:ind w:leftChars="531" w:left="1274"/>
        <w:rPr>
          <w:rFonts w:ascii="標楷體" w:eastAsia="標楷體" w:hAnsi="標楷體" w:cs="Times New Roman"/>
          <w:color w:val="000000"/>
          <w:szCs w:val="19"/>
        </w:rPr>
      </w:pPr>
      <w:r>
        <w:rPr>
          <w:rFonts w:ascii="標楷體" w:eastAsia="標楷體" w:hAnsi="標楷體" w:cs="Times New Roman" w:hint="eastAsia"/>
          <w:color w:val="000000"/>
          <w:szCs w:val="19"/>
        </w:rPr>
        <w:t xml:space="preserve">    </w:t>
      </w:r>
      <w:r w:rsidR="00AB071B" w:rsidRPr="00AB071B">
        <w:rPr>
          <w:rFonts w:ascii="標楷體" w:eastAsia="標楷體" w:hAnsi="標楷體" w:cs="Times New Roman" w:hint="eastAsia"/>
          <w:color w:val="000000"/>
          <w:szCs w:val="19"/>
        </w:rPr>
        <w:t>前列退票經執票人重行提示並由付款金融業於「應付款項」帳付訖者，辦理退票之金融業者應即填具「支票存款戶『重提付訖</w:t>
      </w:r>
      <w:r w:rsidR="00AB071B" w:rsidRPr="00AB071B">
        <w:rPr>
          <w:rFonts w:ascii="標楷體" w:eastAsia="標楷體" w:hAnsi="標楷體" w:cs="Times New Roman"/>
          <w:color w:val="000000"/>
          <w:szCs w:val="19"/>
        </w:rPr>
        <w:t>(</w:t>
      </w:r>
      <w:r w:rsidR="00AB071B" w:rsidRPr="00AB071B">
        <w:rPr>
          <w:rFonts w:ascii="標楷體" w:eastAsia="標楷體" w:hAnsi="標楷體" w:cs="Times New Roman" w:hint="eastAsia"/>
          <w:color w:val="000000"/>
          <w:szCs w:val="19"/>
        </w:rPr>
        <w:t>其他應付款) 』註記申請單」，連同原退票據影本及退票理由單核轉當地票據交換所為重提付訖註記。但「應付款項」帳上，該備付之票款自退票日起算，留存已滿3年，原退票據仍未重行提示請求付款者，辦理退票之金融業者即應填具「支票存款戶『備付期滿』註記申請單」，核轉當地票據交換所，憑以為備付期滿註記。票據因存款不足退票後，已為前列之提存備付註記者，即不列計構成拒絕往來之張數。</w:t>
      </w:r>
    </w:p>
    <w:p w14:paraId="7CFC4B92" w14:textId="77777777" w:rsidR="00AB071B" w:rsidRPr="00AB071B" w:rsidRDefault="00092E5C" w:rsidP="007A48D5">
      <w:pPr>
        <w:autoSpaceDE w:val="0"/>
        <w:autoSpaceDN w:val="0"/>
        <w:adjustRightInd w:val="0"/>
        <w:snapToGrid w:val="0"/>
        <w:spacing w:line="360" w:lineRule="exact"/>
        <w:ind w:leftChars="531" w:left="1274" w:firstLineChars="68" w:firstLine="163"/>
        <w:rPr>
          <w:rFonts w:ascii="標楷體" w:eastAsia="標楷體" w:hAnsi="標楷體" w:cs="Times New Roman"/>
          <w:color w:val="000000"/>
          <w:szCs w:val="19"/>
        </w:rPr>
      </w:pPr>
      <w:r>
        <w:rPr>
          <w:rFonts w:ascii="標楷體" w:eastAsia="標楷體" w:hAnsi="標楷體" w:cs="Times New Roman" w:hint="eastAsia"/>
          <w:color w:val="000000"/>
          <w:szCs w:val="19"/>
        </w:rPr>
        <w:t xml:space="preserve">  </w:t>
      </w:r>
      <w:r w:rsidR="00AB071B" w:rsidRPr="00AB071B">
        <w:rPr>
          <w:rFonts w:ascii="標楷體" w:eastAsia="標楷體" w:hAnsi="標楷體" w:cs="Times New Roman" w:hint="eastAsia"/>
          <w:color w:val="000000"/>
          <w:szCs w:val="19"/>
        </w:rPr>
        <w:t>凡經票據交換所為提存備付註記之退票，除已為備付期滿註記者外，發票人於原退票據重行提示付訖前提取備付款者，辦理退票之金融業者應於2個營業日內，具函通知當地票據交換所取消提存備付註記。</w:t>
      </w:r>
    </w:p>
    <w:p w14:paraId="75EC11A1" w14:textId="77777777" w:rsidR="00AB071B" w:rsidRPr="00AB071B" w:rsidRDefault="00092E5C" w:rsidP="007A48D5">
      <w:pPr>
        <w:autoSpaceDE w:val="0"/>
        <w:autoSpaceDN w:val="0"/>
        <w:adjustRightInd w:val="0"/>
        <w:snapToGrid w:val="0"/>
        <w:spacing w:line="360" w:lineRule="exact"/>
        <w:ind w:leftChars="531" w:left="1274" w:firstLineChars="68" w:firstLine="163"/>
        <w:rPr>
          <w:rFonts w:ascii="標楷體" w:eastAsia="標楷體" w:hAnsi="標楷體" w:cs="Times New Roman"/>
          <w:color w:val="000000"/>
          <w:szCs w:val="19"/>
        </w:rPr>
      </w:pPr>
      <w:r>
        <w:rPr>
          <w:rFonts w:ascii="標楷體" w:eastAsia="標楷體" w:hAnsi="標楷體" w:cs="Times New Roman" w:hint="eastAsia"/>
          <w:color w:val="000000"/>
          <w:szCs w:val="19"/>
        </w:rPr>
        <w:t xml:space="preserve">  </w:t>
      </w:r>
      <w:r w:rsidR="00AB071B" w:rsidRPr="00AB071B">
        <w:rPr>
          <w:rFonts w:ascii="標楷體" w:eastAsia="標楷體" w:hAnsi="標楷體" w:cs="Times New Roman" w:hint="eastAsia"/>
          <w:color w:val="000000"/>
          <w:szCs w:val="19"/>
        </w:rPr>
        <w:t>存款不足註記退票紀錄，如發票人將票款存入支票存款戶，以口頭或書面申請將款項轉入「應付款項」，除於存入款項當日，往來金融業者得收回存款憑單存根聯，予以更正外，仍請存戶簽發支票辦理手續，必要時（如存戶未攜帶空白支票時）往來金融業者得發給1張空白支票，由存戶記載要項及加蓋原留印鑑後辦理沖轉。</w:t>
      </w:r>
    </w:p>
    <w:p w14:paraId="7C6D3569" w14:textId="77777777" w:rsidR="00AB071B" w:rsidRPr="00AB071B" w:rsidRDefault="00AB071B" w:rsidP="007A48D5">
      <w:pPr>
        <w:autoSpaceDE w:val="0"/>
        <w:autoSpaceDN w:val="0"/>
        <w:adjustRightInd w:val="0"/>
        <w:snapToGrid w:val="0"/>
        <w:spacing w:line="360" w:lineRule="exact"/>
        <w:ind w:leftChars="375" w:left="1260" w:hangingChars="150" w:hanging="36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w:t>
      </w:r>
      <w:r w:rsidRPr="00AB071B">
        <w:rPr>
          <w:rFonts w:ascii="標楷體" w:eastAsia="標楷體" w:hAnsi="標楷體" w:cs="Times New Roman"/>
          <w:color w:val="000000"/>
          <w:szCs w:val="19"/>
        </w:rPr>
        <w:t>3</w:t>
      </w:r>
      <w:r w:rsidRPr="00AB071B">
        <w:rPr>
          <w:rFonts w:ascii="標楷體" w:eastAsia="標楷體" w:hAnsi="標楷體" w:cs="Times New Roman" w:hint="eastAsia"/>
          <w:color w:val="000000"/>
          <w:szCs w:val="19"/>
        </w:rPr>
        <w:t>)票據發生退票後，發票人將票款存入其支票存款帳戶，經執票人重行提示並於該支票存款帳付訖者，發票人得向辦理退票之金融業者申請依規定格式套寫四聯式「支票存款戶『重提付訖</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支票存款) 』註記申請單」，並繳納手續費，該申請單第一聯由金融業者代傳票或留存，第四聯代收據交由申請人收執，第二、三聯於2個營業日內，連同原退票據影本、退票理由單及該支票存款戶對帳單，核轉票據交換所辦理重提付訖註記。票據發生退票後，已為前列之重提付訖註記者，即不列計構成拒絕往來或構成終止擔當付款人之委託之張數。</w:t>
      </w:r>
    </w:p>
    <w:p w14:paraId="04A6FAF4" w14:textId="77777777" w:rsidR="00AB071B" w:rsidRPr="00AB071B" w:rsidRDefault="00AB071B" w:rsidP="007A48D5">
      <w:pPr>
        <w:widowControl/>
        <w:spacing w:line="360" w:lineRule="exact"/>
        <w:ind w:leftChars="384" w:left="1258" w:hangingChars="140" w:hanging="336"/>
        <w:rPr>
          <w:rFonts w:ascii="標楷體" w:eastAsia="標楷體" w:hAnsi="新細明體" w:cs="新細明體"/>
          <w:b/>
          <w:bCs/>
          <w:color w:val="000000"/>
          <w:kern w:val="0"/>
          <w:szCs w:val="24"/>
        </w:rPr>
      </w:pPr>
      <w:r w:rsidRPr="00AB071B">
        <w:rPr>
          <w:rFonts w:ascii="標楷體" w:eastAsia="標楷體" w:hAnsi="標楷體" w:cs="新細明體" w:hint="eastAsia"/>
          <w:color w:val="000000"/>
          <w:kern w:val="0"/>
          <w:szCs w:val="19"/>
        </w:rPr>
        <w:t>(</w:t>
      </w:r>
      <w:r w:rsidRPr="00AB071B">
        <w:rPr>
          <w:rFonts w:ascii="標楷體" w:eastAsia="標楷體" w:hAnsi="標楷體" w:cs="新細明體"/>
          <w:color w:val="000000"/>
          <w:kern w:val="0"/>
          <w:szCs w:val="19"/>
        </w:rPr>
        <w:t>4</w:t>
      </w:r>
      <w:r w:rsidRPr="00AB071B">
        <w:rPr>
          <w:rFonts w:ascii="標楷體" w:eastAsia="標楷體" w:hAnsi="標楷體" w:cs="新細明體" w:hint="eastAsia"/>
          <w:color w:val="000000"/>
          <w:kern w:val="0"/>
          <w:szCs w:val="19"/>
        </w:rPr>
        <w:t>)</w:t>
      </w:r>
      <w:r w:rsidRPr="00AB071B">
        <w:rPr>
          <w:rFonts w:ascii="標楷體" w:eastAsia="標楷體" w:hAnsi="新細明體" w:cs="新細明體"/>
          <w:color w:val="000000"/>
          <w:kern w:val="0"/>
          <w:szCs w:val="24"/>
        </w:rPr>
        <w:t>支票存款戶</w:t>
      </w:r>
      <w:r w:rsidRPr="00AB071B">
        <w:rPr>
          <w:rFonts w:ascii="標楷體" w:eastAsia="標楷體" w:hAnsi="新細明體" w:cs="新細明體" w:hint="eastAsia"/>
          <w:color w:val="000000"/>
          <w:kern w:val="0"/>
          <w:szCs w:val="24"/>
        </w:rPr>
        <w:t>如為公司組織，於拒絕往來屆滿前，經法院裁定准許重整者，得檢具裁定書向往來</w:t>
      </w:r>
      <w:r w:rsidRPr="00AB071B">
        <w:rPr>
          <w:rFonts w:ascii="標楷體" w:eastAsia="標楷體" w:hAnsi="新細明體" w:cs="新細明體"/>
          <w:color w:val="000000"/>
          <w:kern w:val="0"/>
          <w:szCs w:val="24"/>
        </w:rPr>
        <w:t>金融業者</w:t>
      </w:r>
      <w:r w:rsidRPr="00AB071B">
        <w:rPr>
          <w:rFonts w:ascii="標楷體" w:eastAsia="標楷體" w:hAnsi="新細明體" w:cs="新細明體" w:hint="eastAsia"/>
          <w:color w:val="000000"/>
          <w:kern w:val="0"/>
          <w:szCs w:val="24"/>
        </w:rPr>
        <w:t>申請</w:t>
      </w:r>
      <w:r w:rsidRPr="00AB071B">
        <w:rPr>
          <w:rFonts w:ascii="標楷體" w:eastAsia="標楷體" w:hAnsi="新細明體" w:cs="新細明體"/>
          <w:color w:val="000000"/>
          <w:kern w:val="0"/>
          <w:szCs w:val="24"/>
        </w:rPr>
        <w:t>轉</w:t>
      </w:r>
      <w:r w:rsidRPr="00AB071B">
        <w:rPr>
          <w:rFonts w:ascii="標楷體" w:eastAsia="標楷體" w:hAnsi="新細明體" w:cs="新細明體" w:hint="eastAsia"/>
          <w:color w:val="000000"/>
          <w:kern w:val="0"/>
          <w:szCs w:val="24"/>
        </w:rPr>
        <w:t>票據交換所為重整註記。經重整註記後得暫予恢復往來。</w:t>
      </w:r>
    </w:p>
    <w:p w14:paraId="14F61538" w14:textId="77777777" w:rsidR="00AB071B" w:rsidRDefault="00AB071B" w:rsidP="007A48D5">
      <w:pPr>
        <w:widowControl/>
        <w:spacing w:line="360" w:lineRule="exact"/>
        <w:ind w:leftChars="525" w:left="1260"/>
        <w:rPr>
          <w:rFonts w:ascii="標楷體" w:eastAsia="標楷體" w:hAnsi="新細明體" w:cs="新細明體"/>
          <w:color w:val="000000"/>
          <w:kern w:val="0"/>
          <w:szCs w:val="24"/>
        </w:rPr>
      </w:pPr>
      <w:r w:rsidRPr="00AB071B">
        <w:rPr>
          <w:rFonts w:ascii="標楷體" w:eastAsia="標楷體" w:hAnsi="新細明體" w:cs="新細明體" w:hint="eastAsia"/>
          <w:color w:val="000000"/>
          <w:kern w:val="0"/>
          <w:szCs w:val="24"/>
        </w:rPr>
        <w:t>前項重整註記之公司在暫予恢復往來之日起至原拒絕往來期間屆滿前再發生存款不足退票者，應重予通報拒絕往來。</w:t>
      </w:r>
      <w:r w:rsidRPr="00AB071B">
        <w:rPr>
          <w:rFonts w:ascii="標楷體" w:eastAsia="標楷體" w:hAnsi="新細明體" w:cs="新細明體"/>
          <w:color w:val="000000"/>
          <w:kern w:val="0"/>
          <w:szCs w:val="24"/>
        </w:rPr>
        <w:t>其重予拒絕往來期間為自再通報日起算</w:t>
      </w:r>
      <w:r w:rsidRPr="00AB071B">
        <w:rPr>
          <w:rFonts w:ascii="標楷體" w:eastAsia="標楷體" w:hAnsi="新細明體" w:cs="新細明體" w:hint="eastAsia"/>
          <w:color w:val="000000"/>
          <w:kern w:val="0"/>
          <w:szCs w:val="24"/>
        </w:rPr>
        <w:t>3</w:t>
      </w:r>
      <w:r w:rsidRPr="00AB071B">
        <w:rPr>
          <w:rFonts w:ascii="標楷體" w:eastAsia="標楷體" w:hAnsi="新細明體" w:cs="新細明體"/>
          <w:color w:val="000000"/>
          <w:kern w:val="0"/>
          <w:szCs w:val="24"/>
        </w:rPr>
        <w:t>年。</w:t>
      </w:r>
    </w:p>
    <w:p w14:paraId="4060D326" w14:textId="77777777" w:rsidR="009A2FC5" w:rsidRPr="00AB071B" w:rsidRDefault="009A2FC5" w:rsidP="007A48D5">
      <w:pPr>
        <w:widowControl/>
        <w:spacing w:line="360" w:lineRule="exact"/>
        <w:ind w:leftChars="525" w:left="1260"/>
        <w:rPr>
          <w:rFonts w:ascii="新細明體" w:eastAsia="新細明體" w:hAnsi="新細明體" w:cs="新細明體"/>
          <w:color w:val="000000"/>
          <w:kern w:val="0"/>
          <w:sz w:val="28"/>
          <w:szCs w:val="24"/>
        </w:rPr>
      </w:pPr>
    </w:p>
    <w:p w14:paraId="3F98D01F" w14:textId="77777777" w:rsidR="00AB071B" w:rsidRPr="00AB071B" w:rsidRDefault="00AB071B" w:rsidP="007A48D5">
      <w:pPr>
        <w:autoSpaceDE w:val="0"/>
        <w:autoSpaceDN w:val="0"/>
        <w:adjustRightInd w:val="0"/>
        <w:snapToGrid w:val="0"/>
        <w:spacing w:line="360" w:lineRule="exact"/>
        <w:ind w:leftChars="397" w:left="1258" w:hangingChars="127" w:hanging="305"/>
        <w:rPr>
          <w:rFonts w:ascii="標楷體" w:eastAsia="標楷體" w:hAnsi="新細明體" w:cs="Times New Roman"/>
          <w:color w:val="000000"/>
        </w:rPr>
      </w:pPr>
      <w:r w:rsidRPr="00AB071B">
        <w:rPr>
          <w:rFonts w:ascii="標楷體" w:eastAsia="標楷體" w:hAnsi="標楷體" w:cs="Times New Roman" w:hint="eastAsia"/>
          <w:color w:val="000000"/>
          <w:szCs w:val="19"/>
        </w:rPr>
        <w:lastRenderedPageBreak/>
        <w:t>(5)</w:t>
      </w:r>
      <w:r w:rsidRPr="00AB071B">
        <w:rPr>
          <w:rFonts w:ascii="標楷體" w:eastAsia="標楷體" w:hAnsi="新細明體" w:cs="Times New Roman"/>
          <w:color w:val="000000"/>
        </w:rPr>
        <w:t>票據發生退票後，其提示人經法院判決確定為不得享有票據上之權利、票據權利</w:t>
      </w:r>
      <w:r w:rsidRPr="00AB071B">
        <w:rPr>
          <w:rFonts w:ascii="標楷體" w:eastAsia="標楷體" w:hAnsi="新細明體" w:cs="Times New Roman" w:hint="eastAsia"/>
          <w:color w:val="000000"/>
        </w:rPr>
        <w:t>應受限制</w:t>
      </w:r>
      <w:r w:rsidRPr="00AB071B">
        <w:rPr>
          <w:rFonts w:ascii="標楷體" w:eastAsia="標楷體" w:hAnsi="新細明體" w:cs="Times New Roman"/>
          <w:color w:val="000000"/>
        </w:rPr>
        <w:t>者或其他票載發票人不負票據上責任之情形</w:t>
      </w:r>
      <w:r w:rsidRPr="00AB071B">
        <w:rPr>
          <w:rFonts w:ascii="標楷體" w:eastAsia="標楷體" w:hAnsi="新細明體" w:cs="Times New Roman" w:hint="eastAsia"/>
          <w:color w:val="000000"/>
        </w:rPr>
        <w:t>者</w:t>
      </w:r>
      <w:r w:rsidRPr="00AB071B">
        <w:rPr>
          <w:rFonts w:ascii="標楷體" w:eastAsia="標楷體" w:hAnsi="新細明體" w:cs="Times New Roman"/>
          <w:color w:val="000000"/>
        </w:rPr>
        <w:t>，或所發生之退票係被他人冒名開立，或被他人盜用者，發票人得檢具該確定判決或相關證明</w:t>
      </w:r>
      <w:r w:rsidRPr="00AB071B">
        <w:rPr>
          <w:rFonts w:ascii="標楷體" w:eastAsia="標楷體" w:hAnsi="新細明體" w:cs="Times New Roman" w:hint="eastAsia"/>
          <w:color w:val="000000"/>
        </w:rPr>
        <w:t>並繳納手續費</w:t>
      </w:r>
      <w:r w:rsidRPr="00AB071B">
        <w:rPr>
          <w:rFonts w:ascii="標楷體" w:eastAsia="標楷體" w:hAnsi="新細明體" w:cs="Times New Roman"/>
          <w:color w:val="000000"/>
        </w:rPr>
        <w:t>，經由往來金融業者核轉或直接向</w:t>
      </w:r>
      <w:r w:rsidRPr="00AB071B">
        <w:rPr>
          <w:rFonts w:ascii="標楷體" w:eastAsia="標楷體" w:hAnsi="新細明體" w:cs="Times New Roman" w:hint="eastAsia"/>
          <w:color w:val="000000"/>
        </w:rPr>
        <w:t>票據交換所</w:t>
      </w:r>
      <w:r w:rsidRPr="00AB071B">
        <w:rPr>
          <w:rFonts w:ascii="標楷體" w:eastAsia="標楷體" w:hAnsi="新細明體" w:cs="Times New Roman"/>
          <w:color w:val="000000"/>
        </w:rPr>
        <w:t>申請註記事實。</w:t>
      </w:r>
    </w:p>
    <w:p w14:paraId="647519BD" w14:textId="77777777" w:rsidR="00AB071B" w:rsidRPr="00AB071B" w:rsidRDefault="00AB071B" w:rsidP="007A48D5">
      <w:pPr>
        <w:snapToGrid w:val="0"/>
        <w:spacing w:line="360" w:lineRule="exact"/>
        <w:ind w:leftChars="375" w:left="1260" w:hangingChars="150" w:hanging="360"/>
        <w:rPr>
          <w:rFonts w:ascii="標楷體" w:eastAsia="標楷體" w:hAnsi="標楷體" w:cs="Times New Roman"/>
          <w:color w:val="000000"/>
        </w:rPr>
      </w:pPr>
      <w:r w:rsidRPr="00AB071B">
        <w:rPr>
          <w:rFonts w:ascii="標楷體" w:eastAsia="標楷體" w:hAnsi="標楷體" w:cs="Times New Roman" w:hint="eastAsia"/>
          <w:color w:val="000000"/>
          <w:szCs w:val="19"/>
        </w:rPr>
        <w:t>(6)</w:t>
      </w:r>
      <w:r w:rsidRPr="00AB071B">
        <w:rPr>
          <w:rFonts w:ascii="標楷體" w:eastAsia="標楷體" w:hAnsi="標楷體" w:cs="Times New Roman" w:hint="eastAsia"/>
          <w:color w:val="000000"/>
        </w:rPr>
        <w:t>支票存款戶因下列事由所造成之存款不足退票，得檢具證明文件，向往來金融業者申請核轉票據交換所辦理註記事實，則</w:t>
      </w:r>
      <w:r w:rsidRPr="00AB071B">
        <w:rPr>
          <w:rFonts w:ascii="標楷體" w:eastAsia="標楷體" w:hAnsi="標楷體" w:cs="Times New Roman" w:hint="eastAsia"/>
          <w:color w:val="000000"/>
          <w:szCs w:val="19"/>
        </w:rPr>
        <w:t>不列計構成拒絕往來之張數</w:t>
      </w:r>
      <w:r w:rsidRPr="00AB071B">
        <w:rPr>
          <w:rFonts w:ascii="標楷體" w:eastAsia="標楷體" w:hAnsi="標楷體" w:cs="Times New Roman" w:hint="eastAsia"/>
          <w:color w:val="000000"/>
        </w:rPr>
        <w:t>。</w:t>
      </w:r>
    </w:p>
    <w:p w14:paraId="7B6957C0" w14:textId="77777777" w:rsidR="00AB071B" w:rsidRPr="00AB071B" w:rsidRDefault="00AB071B" w:rsidP="007A48D5">
      <w:pPr>
        <w:tabs>
          <w:tab w:val="left" w:pos="1260"/>
        </w:tabs>
        <w:snapToGrid w:val="0"/>
        <w:spacing w:line="360" w:lineRule="exact"/>
        <w:ind w:leftChars="5" w:left="1416" w:hangingChars="585" w:hanging="1404"/>
        <w:rPr>
          <w:rFonts w:ascii="標楷體" w:eastAsia="標楷體" w:hAnsi="標楷體" w:cs="Arial"/>
        </w:rPr>
      </w:pPr>
      <w:r w:rsidRPr="00AB071B">
        <w:rPr>
          <w:rFonts w:ascii="標楷體" w:eastAsia="標楷體" w:hAnsi="標楷體" w:cs="Times New Roman" w:hint="eastAsia"/>
          <w:color w:val="000000"/>
        </w:rPr>
        <w:t xml:space="preserve">　      </w:t>
      </w:r>
      <w:r w:rsidRPr="00AB071B">
        <w:rPr>
          <w:rFonts w:ascii="標楷體" w:eastAsia="標楷體" w:hAnsi="標楷體" w:cs="Times New Roman" w:hint="eastAsia"/>
        </w:rPr>
        <w:t xml:space="preserve"> </w:t>
      </w:r>
      <w:r w:rsidRPr="00AB071B">
        <w:rPr>
          <w:rFonts w:ascii="標楷體" w:eastAsia="標楷體" w:hAnsi="標楷體" w:cs="Times New Roman"/>
        </w:rPr>
        <w:t xml:space="preserve"> </w:t>
      </w:r>
      <w:r w:rsidRPr="00435583">
        <w:rPr>
          <w:rFonts w:ascii="新細明體" w:eastAsia="新細明體" w:hAnsi="新細明體" w:cs="Times New Roman" w:hint="eastAsia"/>
          <w:szCs w:val="20"/>
        </w:rPr>
        <w:t>①</w:t>
      </w:r>
      <w:r w:rsidRPr="00AB071B">
        <w:rPr>
          <w:rFonts w:ascii="標楷體" w:eastAsia="標楷體" w:hAnsi="標楷體" w:cs="Arial" w:hint="eastAsia"/>
        </w:rPr>
        <w:t>支票存款帳戶於營業時間內有足夠存款餘額，因金融業者內部作業疏失誤以存款不足退票，經清償後檢具支票存款明細帳及相關證明者。</w:t>
      </w:r>
    </w:p>
    <w:p w14:paraId="135856C4" w14:textId="77777777" w:rsidR="00AB071B" w:rsidRPr="00AB071B" w:rsidRDefault="00AB071B" w:rsidP="007A48D5">
      <w:pPr>
        <w:snapToGrid w:val="0"/>
        <w:spacing w:line="360" w:lineRule="exact"/>
        <w:ind w:leftChars="504" w:left="1414" w:hangingChars="85" w:hanging="204"/>
        <w:rPr>
          <w:rFonts w:ascii="標楷體" w:eastAsia="標楷體" w:hAnsi="標楷體" w:cs="Arial"/>
        </w:rPr>
      </w:pPr>
      <w:r w:rsidRPr="00435583">
        <w:rPr>
          <w:rFonts w:ascii="新細明體" w:eastAsia="新細明體" w:hAnsi="新細明體" w:cs="Times New Roman" w:hint="eastAsia"/>
          <w:szCs w:val="20"/>
        </w:rPr>
        <w:t>②</w:t>
      </w:r>
      <w:r w:rsidRPr="00AB071B">
        <w:rPr>
          <w:rFonts w:ascii="標楷體" w:eastAsia="標楷體" w:hAnsi="標楷體" w:cs="Arial" w:hint="eastAsia"/>
        </w:rPr>
        <w:t>支票存款戶於金融業者對外營業時間內已辦妥匯款、轉帳手續，因電腦系統故障致所匯款項滯留結算機構、匯出行或匯入行，無法及時解款入帳，所造成之存款不足退票，經清償後檢具支票存款明細帳、匯款或轉帳資料及其他相關證明者。</w:t>
      </w:r>
    </w:p>
    <w:p w14:paraId="3F0553FA" w14:textId="77777777" w:rsidR="00AB071B" w:rsidRPr="00AB071B" w:rsidRDefault="00AB071B" w:rsidP="007A48D5">
      <w:pPr>
        <w:snapToGrid w:val="0"/>
        <w:spacing w:line="360" w:lineRule="exact"/>
        <w:ind w:leftChars="504" w:left="1416" w:hangingChars="86" w:hanging="206"/>
        <w:rPr>
          <w:rFonts w:ascii="標楷體" w:eastAsia="標楷體" w:hAnsi="標楷體" w:cs="Arial"/>
        </w:rPr>
      </w:pPr>
      <w:r w:rsidRPr="00435583">
        <w:rPr>
          <w:rFonts w:ascii="新細明體" w:eastAsia="新細明體" w:hAnsi="新細明體" w:cs="Times New Roman" w:hint="eastAsia"/>
        </w:rPr>
        <w:t>③</w:t>
      </w:r>
      <w:r w:rsidRPr="00AB071B">
        <w:rPr>
          <w:rFonts w:ascii="標楷體" w:eastAsia="標楷體" w:hAnsi="標楷體" w:cs="Arial" w:hint="eastAsia"/>
        </w:rPr>
        <w:t>支票存款戶未於金融業者對外營業時間內辦妥存款、匯款、轉帳手續，致造成存款不足退票，但於退票當日申請將退票款項列收「應付款項」帳指定票號備付，或將退票款項存入其支存帳戶，且均自該退票次營業日起至清償票款之前一日止，每日帳上存款餘額皆保持足付原退票據之票款，檢具支票存款明細帳、存款、匯款或轉帳資料及其他相關證明者。</w:t>
      </w:r>
    </w:p>
    <w:p w14:paraId="4A736F31" w14:textId="77777777" w:rsidR="00AB071B" w:rsidRPr="00AB071B" w:rsidRDefault="00AB071B" w:rsidP="007A48D5">
      <w:pPr>
        <w:snapToGrid w:val="0"/>
        <w:spacing w:line="360" w:lineRule="exact"/>
        <w:ind w:leftChars="504" w:left="1416" w:hangingChars="86" w:hanging="206"/>
        <w:rPr>
          <w:rFonts w:ascii="標楷體" w:eastAsia="標楷體" w:hAnsi="標楷體" w:cs="Arial"/>
        </w:rPr>
      </w:pPr>
      <w:r w:rsidRPr="00435583">
        <w:rPr>
          <w:rFonts w:ascii="新細明體" w:eastAsia="新細明體" w:hAnsi="新細明體" w:cs="文鼎中圓" w:hint="eastAsia"/>
        </w:rPr>
        <w:t>④</w:t>
      </w:r>
      <w:r w:rsidRPr="00AB071B">
        <w:rPr>
          <w:rFonts w:ascii="標楷體" w:eastAsia="標楷體" w:hAnsi="標楷體" w:cs="Arial" w:hint="eastAsia"/>
        </w:rPr>
        <w:t>提示票據之金融業者因內部作業疏失，將存戶已辦妥撤票手續之票據，誤為提示造成之存款不足退票，應檢具傳票及相關證明文件，證明存戶於支票之票載發票日或本票之到期日前已辦理撤票手續者。</w:t>
      </w:r>
    </w:p>
    <w:p w14:paraId="497D8EAE" w14:textId="77777777" w:rsidR="00AB071B" w:rsidRPr="00AB071B" w:rsidRDefault="00AB071B" w:rsidP="007A48D5">
      <w:pPr>
        <w:snapToGrid w:val="0"/>
        <w:spacing w:line="360" w:lineRule="exact"/>
        <w:ind w:leftChars="504" w:left="1558" w:hangingChars="145" w:hanging="348"/>
        <w:rPr>
          <w:rFonts w:ascii="標楷體" w:eastAsia="標楷體" w:hAnsi="標楷體" w:cs="Arial"/>
        </w:rPr>
      </w:pPr>
      <w:r w:rsidRPr="00435583">
        <w:rPr>
          <w:rFonts w:ascii="新細明體" w:eastAsia="新細明體" w:hAnsi="新細明體" w:cs="Times New Roman" w:hint="eastAsia"/>
        </w:rPr>
        <w:t>⑤</w:t>
      </w:r>
      <w:r w:rsidRPr="00AB071B">
        <w:rPr>
          <w:rFonts w:ascii="標楷體" w:eastAsia="標楷體" w:hAnsi="標楷體" w:cs="Arial" w:hint="eastAsia"/>
        </w:rPr>
        <w:t>支票存款戶遭受不可抗力之天然災害，除依「臺灣票據交換所因應部分地區停止上班各項票據交換及退票紀錄作業須知」辦理外，對於受災支票存款戶確實受困災區，且於交通修復後立即將退票款項清償或提存備付，經檢附相關證明者。</w:t>
      </w:r>
    </w:p>
    <w:p w14:paraId="70D787EB" w14:textId="77777777" w:rsidR="00AB071B" w:rsidRPr="00AB071B" w:rsidRDefault="00AB071B" w:rsidP="007A48D5">
      <w:pPr>
        <w:snapToGrid w:val="0"/>
        <w:spacing w:line="360" w:lineRule="exact"/>
        <w:ind w:leftChars="504" w:left="1570" w:hangingChars="150" w:hanging="360"/>
        <w:rPr>
          <w:rFonts w:ascii="標楷體" w:eastAsia="標楷體" w:hAnsi="標楷體" w:cs="Arial"/>
          <w:color w:val="000000"/>
        </w:rPr>
      </w:pPr>
      <w:r w:rsidRPr="00435583">
        <w:rPr>
          <w:rFonts w:ascii="新細明體" w:eastAsia="新細明體" w:hAnsi="新細明體" w:cs="Times New Roman" w:hint="eastAsia"/>
        </w:rPr>
        <w:t>⑥</w:t>
      </w:r>
      <w:r w:rsidRPr="00AB071B">
        <w:rPr>
          <w:rFonts w:ascii="標楷體" w:eastAsia="標楷體" w:hAnsi="標楷體" w:cs="Arial" w:hint="eastAsia"/>
        </w:rPr>
        <w:t>其他</w:t>
      </w:r>
      <w:r w:rsidRPr="00AB071B">
        <w:rPr>
          <w:rFonts w:ascii="標楷體" w:eastAsia="標楷體" w:hAnsi="標楷體" w:cs="Arial" w:hint="eastAsia"/>
          <w:color w:val="000000"/>
        </w:rPr>
        <w:t>不可歸責於發票人之事由，應檢具相關證明文件，並經</w:t>
      </w:r>
      <w:r w:rsidRPr="00AB071B">
        <w:rPr>
          <w:rFonts w:ascii="標楷體" w:eastAsia="標楷體" w:hAnsi="標楷體" w:cs="Arial" w:hint="eastAsia"/>
        </w:rPr>
        <w:t>台灣票據交換</w:t>
      </w:r>
      <w:r w:rsidRPr="00AB071B">
        <w:rPr>
          <w:rFonts w:ascii="標楷體" w:eastAsia="標楷體" w:hAnsi="標楷體" w:cs="Arial" w:hint="eastAsia"/>
          <w:color w:val="000000"/>
        </w:rPr>
        <w:t>所總（分）所核可者。</w:t>
      </w:r>
    </w:p>
    <w:p w14:paraId="178632FE" w14:textId="77777777" w:rsidR="00AB071B" w:rsidRPr="00AB071B" w:rsidRDefault="00092E5C" w:rsidP="007A48D5">
      <w:pPr>
        <w:snapToGrid w:val="0"/>
        <w:spacing w:line="360" w:lineRule="exact"/>
        <w:ind w:leftChars="500" w:left="1200"/>
        <w:rPr>
          <w:rFonts w:ascii="標楷體" w:eastAsia="標楷體" w:hAnsi="標楷體" w:cs="Arial"/>
          <w:color w:val="000000"/>
        </w:rPr>
      </w:pPr>
      <w:r>
        <w:rPr>
          <w:rFonts w:ascii="標楷體" w:eastAsia="標楷體" w:hAnsi="標楷體" w:cs="Arial" w:hint="eastAsia"/>
          <w:color w:val="000000"/>
        </w:rPr>
        <w:t xml:space="preserve">   </w:t>
      </w:r>
      <w:r w:rsidR="00AB071B" w:rsidRPr="00AB071B">
        <w:rPr>
          <w:rFonts w:ascii="標楷體" w:eastAsia="標楷體" w:hAnsi="標楷體" w:cs="Arial" w:hint="eastAsia"/>
          <w:color w:val="000000"/>
        </w:rPr>
        <w:t>依前項</w:t>
      </w:r>
      <w:r w:rsidR="00AB071B" w:rsidRPr="00AB071B">
        <w:rPr>
          <w:rFonts w:ascii="新細明體" w:eastAsia="新細明體" w:hAnsi="新細明體" w:cs="Times New Roman" w:hint="eastAsia"/>
          <w:szCs w:val="20"/>
        </w:rPr>
        <w:t>①</w:t>
      </w:r>
      <w:r w:rsidR="00AB071B" w:rsidRPr="00AB071B">
        <w:rPr>
          <w:rFonts w:ascii="新細明體" w:eastAsia="新細明體" w:hAnsi="新細明體" w:cs="Times New Roman" w:hint="eastAsia"/>
        </w:rPr>
        <w:t>③</w:t>
      </w:r>
      <w:r w:rsidR="00AB071B" w:rsidRPr="00AB071B">
        <w:rPr>
          <w:rFonts w:ascii="新細明體" w:eastAsia="新細明體" w:hAnsi="新細明體" w:cs="文鼎中圓" w:hint="eastAsia"/>
        </w:rPr>
        <w:t>④</w:t>
      </w:r>
      <w:r w:rsidR="00AB071B" w:rsidRPr="00AB071B">
        <w:rPr>
          <w:rFonts w:ascii="標楷體" w:eastAsia="標楷體" w:hAnsi="標楷體" w:cs="Arial" w:hint="eastAsia"/>
          <w:color w:val="000000"/>
        </w:rPr>
        <w:t>規定申請註記事實者，應分別由付款金融業者、支票存款戶及提示票據之金融業者繳納手續費。</w:t>
      </w:r>
    </w:p>
    <w:p w14:paraId="125EEE0D" w14:textId="77777777" w:rsidR="00AB071B" w:rsidRPr="00AB071B" w:rsidRDefault="00AB071B" w:rsidP="007A48D5">
      <w:pPr>
        <w:tabs>
          <w:tab w:val="left" w:pos="720"/>
          <w:tab w:val="left" w:pos="900"/>
          <w:tab w:val="left" w:pos="1260"/>
        </w:tabs>
        <w:snapToGrid w:val="0"/>
        <w:spacing w:line="360" w:lineRule="exact"/>
        <w:ind w:leftChars="-125" w:left="1260" w:hangingChars="650" w:hanging="1560"/>
        <w:rPr>
          <w:rFonts w:ascii="標楷體" w:eastAsia="標楷體" w:hAnsi="標楷體" w:cs="Times New Roman"/>
          <w:color w:val="000000"/>
          <w:szCs w:val="19"/>
        </w:rPr>
      </w:pPr>
      <w:r w:rsidRPr="00AB071B">
        <w:rPr>
          <w:rFonts w:ascii="標楷體" w:eastAsia="標楷體" w:hAnsi="標楷體" w:cs="Times New Roman" w:hint="eastAsia"/>
          <w:color w:val="000000"/>
        </w:rPr>
        <w:t xml:space="preserve">　        </w:t>
      </w:r>
      <w:r w:rsidRPr="00AB071B">
        <w:rPr>
          <w:rFonts w:ascii="標楷體" w:eastAsia="標楷體" w:hAnsi="標楷體" w:cs="Times New Roman" w:hint="eastAsia"/>
          <w:color w:val="000000"/>
          <w:szCs w:val="19"/>
        </w:rPr>
        <w:t>(7)</w:t>
      </w:r>
      <w:r w:rsidRPr="00AB071B">
        <w:rPr>
          <w:rFonts w:ascii="標楷體" w:eastAsia="標楷體" w:hAnsi="標楷體" w:cs="Times New Roman" w:hint="eastAsia"/>
          <w:color w:val="000000"/>
        </w:rPr>
        <w:t>支票存款戶若確非故意行為，因誤存、誤匯款項，或誤簽發票據等事由，經檢附相關證明文件，且該支票存款戶於退票次營業日將退票款項申請列收「應付款項」帳指定票號備付，或其存款帳戶自退票次營業日起至清償票款之前一日止，每日帳上存款餘額皆保持足付原退票據之票款者，得向往來金融業者申請核轉票據交換所辦理註記事實。</w:t>
      </w:r>
    </w:p>
    <w:p w14:paraId="5EDF2FE7" w14:textId="77777777" w:rsidR="00AB071B" w:rsidRPr="00AB071B" w:rsidRDefault="00AB071B" w:rsidP="007A48D5">
      <w:pPr>
        <w:widowControl/>
        <w:tabs>
          <w:tab w:val="left" w:pos="900"/>
          <w:tab w:val="left" w:pos="1080"/>
        </w:tabs>
        <w:spacing w:line="360" w:lineRule="exact"/>
        <w:ind w:leftChars="375" w:left="1260" w:hangingChars="150" w:hanging="360"/>
        <w:rPr>
          <w:rFonts w:ascii="標楷體" w:eastAsia="標楷體" w:hAnsi="標楷體" w:cs="Times New Roman"/>
          <w:color w:val="000000"/>
          <w:szCs w:val="24"/>
        </w:rPr>
      </w:pPr>
      <w:r w:rsidRPr="00AB071B">
        <w:rPr>
          <w:rFonts w:ascii="標楷體" w:eastAsia="標楷體" w:hAnsi="標楷體" w:cs="Times New Roman" w:hint="eastAsia"/>
          <w:color w:val="000000"/>
          <w:szCs w:val="24"/>
        </w:rPr>
        <w:t>(8)發票人因遭受不可抗力之重大災害，致影響其清償票款能力，得檢具證明文件，向票據交換所申請註記事實。</w:t>
      </w:r>
    </w:p>
    <w:p w14:paraId="333DA030" w14:textId="77777777" w:rsidR="00AB071B" w:rsidRDefault="00092E5C" w:rsidP="007A48D5">
      <w:pPr>
        <w:widowControl/>
        <w:spacing w:line="360" w:lineRule="exact"/>
        <w:ind w:leftChars="525" w:left="1260"/>
        <w:rPr>
          <w:rFonts w:ascii="標楷體" w:eastAsia="標楷體" w:hAnsi="標楷體" w:cs="Times New Roman"/>
          <w:color w:val="000000"/>
          <w:szCs w:val="24"/>
        </w:rPr>
      </w:pPr>
      <w:r>
        <w:rPr>
          <w:rFonts w:ascii="標楷體" w:eastAsia="標楷體" w:hAnsi="標楷體" w:cs="Times New Roman" w:hint="eastAsia"/>
          <w:color w:val="000000"/>
          <w:szCs w:val="24"/>
        </w:rPr>
        <w:t xml:space="preserve">    </w:t>
      </w:r>
      <w:r w:rsidR="00AB071B" w:rsidRPr="00AB071B">
        <w:rPr>
          <w:rFonts w:ascii="標楷體" w:eastAsia="標楷體" w:hAnsi="標楷體" w:cs="Times New Roman" w:hint="eastAsia"/>
          <w:color w:val="000000"/>
          <w:szCs w:val="24"/>
        </w:rPr>
        <w:t>支票存戶已依前項辦理重大災害註記，其自災害發生之</w:t>
      </w:r>
      <w:r w:rsidR="00AB071B" w:rsidRPr="00AB071B">
        <w:rPr>
          <w:rFonts w:ascii="標楷體" w:eastAsia="標楷體" w:hAnsi="標楷體" w:cs="Times New Roman"/>
          <w:color w:val="000000"/>
          <w:szCs w:val="24"/>
        </w:rPr>
        <w:t>日起算</w:t>
      </w:r>
      <w:r w:rsidR="00AB071B" w:rsidRPr="00AB071B">
        <w:rPr>
          <w:rFonts w:ascii="標楷體" w:eastAsia="標楷體" w:hAnsi="標楷體" w:cs="Times New Roman" w:hint="eastAsia"/>
          <w:color w:val="000000"/>
          <w:szCs w:val="24"/>
        </w:rPr>
        <w:t>6</w:t>
      </w:r>
      <w:r w:rsidR="00AB071B" w:rsidRPr="00AB071B">
        <w:rPr>
          <w:rFonts w:ascii="標楷體" w:eastAsia="標楷體" w:hAnsi="標楷體" w:cs="Times New Roman"/>
          <w:color w:val="000000"/>
          <w:szCs w:val="24"/>
        </w:rPr>
        <w:t>個月內，如因發生退票導致有</w:t>
      </w:r>
      <w:r w:rsidR="00AB071B" w:rsidRPr="00AB071B">
        <w:rPr>
          <w:rFonts w:ascii="標楷體" w:eastAsia="標楷體" w:hAnsi="標楷體" w:cs="Times New Roman" w:hint="eastAsia"/>
          <w:color w:val="000000"/>
          <w:szCs w:val="24"/>
        </w:rPr>
        <w:t>終止擔當付款委託戶註記或1</w:t>
      </w:r>
      <w:r w:rsidR="00AB071B" w:rsidRPr="00AB071B">
        <w:rPr>
          <w:rFonts w:ascii="標楷體" w:eastAsia="標楷體" w:hAnsi="標楷體" w:cs="Times New Roman"/>
          <w:color w:val="000000"/>
          <w:szCs w:val="24"/>
        </w:rPr>
        <w:t>年以內發生存款不足理由退票未經清償註記達</w:t>
      </w:r>
      <w:r w:rsidR="00AB071B" w:rsidRPr="00AB071B">
        <w:rPr>
          <w:rFonts w:ascii="標楷體" w:eastAsia="標楷體" w:hAnsi="標楷體" w:cs="Times New Roman" w:hint="eastAsia"/>
          <w:color w:val="000000"/>
          <w:szCs w:val="24"/>
        </w:rPr>
        <w:t>3</w:t>
      </w:r>
      <w:r w:rsidR="00AB071B" w:rsidRPr="00AB071B">
        <w:rPr>
          <w:rFonts w:ascii="標楷體" w:eastAsia="標楷體" w:hAnsi="標楷體" w:cs="Times New Roman"/>
          <w:color w:val="000000"/>
          <w:szCs w:val="24"/>
        </w:rPr>
        <w:t>張</w:t>
      </w:r>
      <w:r w:rsidR="00AB071B" w:rsidRPr="00AB071B">
        <w:rPr>
          <w:rFonts w:ascii="標楷體" w:eastAsia="標楷體" w:hAnsi="標楷體" w:cs="Times New Roman" w:hint="eastAsia"/>
          <w:color w:val="000000"/>
          <w:szCs w:val="24"/>
        </w:rPr>
        <w:t>及1</w:t>
      </w:r>
      <w:r w:rsidR="00AB071B" w:rsidRPr="00AB071B">
        <w:rPr>
          <w:rFonts w:ascii="標楷體" w:eastAsia="標楷體" w:hAnsi="標楷體" w:cs="Times New Roman"/>
          <w:color w:val="000000"/>
          <w:szCs w:val="24"/>
        </w:rPr>
        <w:t>年以內發生發票人簽章不符理由退票未經清償註記達</w:t>
      </w:r>
      <w:r w:rsidR="00AB071B" w:rsidRPr="00AB071B">
        <w:rPr>
          <w:rFonts w:ascii="標楷體" w:eastAsia="標楷體" w:hAnsi="標楷體" w:cs="Times New Roman" w:hint="eastAsia"/>
          <w:color w:val="000000"/>
          <w:szCs w:val="24"/>
        </w:rPr>
        <w:t>3</w:t>
      </w:r>
      <w:r w:rsidR="00AB071B" w:rsidRPr="00AB071B">
        <w:rPr>
          <w:rFonts w:ascii="標楷體" w:eastAsia="標楷體" w:hAnsi="標楷體" w:cs="Times New Roman"/>
          <w:color w:val="000000"/>
          <w:szCs w:val="24"/>
        </w:rPr>
        <w:t>張之情形時，得暫緩通報為</w:t>
      </w:r>
      <w:r w:rsidR="00AB071B" w:rsidRPr="00AB071B">
        <w:rPr>
          <w:rFonts w:ascii="標楷體" w:eastAsia="標楷體" w:hAnsi="標楷體" w:cs="Times New Roman" w:hint="eastAsia"/>
          <w:color w:val="000000"/>
          <w:szCs w:val="24"/>
        </w:rPr>
        <w:t>終止擔當付款委託戶或</w:t>
      </w:r>
      <w:r w:rsidR="00AB071B" w:rsidRPr="00AB071B">
        <w:rPr>
          <w:rFonts w:ascii="標楷體" w:eastAsia="標楷體" w:hAnsi="標楷體" w:cs="Times New Roman"/>
          <w:color w:val="000000"/>
          <w:szCs w:val="24"/>
        </w:rPr>
        <w:t>拒絕往來戶，並由</w:t>
      </w:r>
      <w:r w:rsidR="00AB071B" w:rsidRPr="00AB071B">
        <w:rPr>
          <w:rFonts w:ascii="標楷體" w:eastAsia="標楷體" w:hAnsi="標楷體" w:cs="Times New Roman" w:hint="eastAsia"/>
          <w:color w:val="000000"/>
          <w:szCs w:val="24"/>
        </w:rPr>
        <w:t>票據交換所</w:t>
      </w:r>
      <w:r w:rsidR="00AB071B" w:rsidRPr="00AB071B">
        <w:rPr>
          <w:rFonts w:ascii="標楷體" w:eastAsia="標楷體" w:hAnsi="標楷體" w:cs="Times New Roman"/>
          <w:color w:val="000000"/>
          <w:szCs w:val="24"/>
        </w:rPr>
        <w:t>暫緩通報之事由予以註記。</w:t>
      </w:r>
    </w:p>
    <w:p w14:paraId="255980BD" w14:textId="77777777" w:rsidR="009A2FC5" w:rsidRDefault="009A2FC5" w:rsidP="007A48D5">
      <w:pPr>
        <w:widowControl/>
        <w:spacing w:line="360" w:lineRule="exact"/>
        <w:ind w:leftChars="525" w:left="1260"/>
        <w:rPr>
          <w:rFonts w:ascii="標楷體" w:eastAsia="標楷體" w:hAnsi="標楷體" w:cs="Times New Roman"/>
          <w:color w:val="000000"/>
          <w:szCs w:val="24"/>
        </w:rPr>
      </w:pPr>
    </w:p>
    <w:p w14:paraId="77F02F62" w14:textId="77777777" w:rsidR="009A2FC5" w:rsidRPr="00AB071B" w:rsidRDefault="009A2FC5" w:rsidP="007A48D5">
      <w:pPr>
        <w:widowControl/>
        <w:spacing w:line="360" w:lineRule="exact"/>
        <w:ind w:leftChars="525" w:left="1260"/>
        <w:rPr>
          <w:rFonts w:ascii="標楷體" w:eastAsia="標楷體" w:hAnsi="標楷體" w:cs="Times New Roman"/>
          <w:color w:val="000000"/>
          <w:szCs w:val="24"/>
        </w:rPr>
      </w:pPr>
    </w:p>
    <w:p w14:paraId="5E372129" w14:textId="77777777" w:rsidR="00AB071B" w:rsidRPr="00AB071B" w:rsidRDefault="00092E5C" w:rsidP="007A48D5">
      <w:pPr>
        <w:widowControl/>
        <w:spacing w:line="360" w:lineRule="exact"/>
        <w:ind w:leftChars="525" w:left="1260"/>
        <w:rPr>
          <w:rFonts w:ascii="新細明體" w:eastAsia="標楷體" w:hAnsi="新細明體" w:cs="新細明體"/>
          <w:color w:val="000000"/>
          <w:kern w:val="0"/>
          <w:szCs w:val="24"/>
        </w:rPr>
      </w:pPr>
      <w:r>
        <w:rPr>
          <w:rFonts w:ascii="標楷體" w:eastAsia="標楷體" w:hAnsi="標楷體" w:cs="Times New Roman" w:hint="eastAsia"/>
          <w:color w:val="000000"/>
          <w:szCs w:val="24"/>
        </w:rPr>
        <w:lastRenderedPageBreak/>
        <w:t xml:space="preserve">    </w:t>
      </w:r>
      <w:r w:rsidR="00AB071B" w:rsidRPr="00AB071B">
        <w:rPr>
          <w:rFonts w:ascii="標楷體" w:eastAsia="標楷體" w:hAnsi="標楷體" w:cs="Times New Roman"/>
          <w:color w:val="000000"/>
          <w:szCs w:val="24"/>
        </w:rPr>
        <w:t>支票存款戶於辦理重大災害註記時，業經通報為</w:t>
      </w:r>
      <w:r w:rsidR="00AB071B" w:rsidRPr="00AB071B">
        <w:rPr>
          <w:rFonts w:ascii="標楷體" w:eastAsia="標楷體" w:hAnsi="標楷體" w:cs="Times New Roman" w:hint="eastAsia"/>
          <w:color w:val="000000"/>
          <w:szCs w:val="24"/>
        </w:rPr>
        <w:t>終止擔當付款委託戶或</w:t>
      </w:r>
      <w:r w:rsidR="00AB071B" w:rsidRPr="00AB071B">
        <w:rPr>
          <w:rFonts w:ascii="標楷體" w:eastAsia="標楷體" w:hAnsi="標楷體" w:cs="Times New Roman"/>
          <w:color w:val="000000"/>
          <w:szCs w:val="24"/>
        </w:rPr>
        <w:t>拒絕往來</w:t>
      </w:r>
      <w:proofErr w:type="gramStart"/>
      <w:r w:rsidR="00AB071B" w:rsidRPr="00AB071B">
        <w:rPr>
          <w:rFonts w:ascii="標楷體" w:eastAsia="標楷體" w:hAnsi="標楷體" w:cs="Times New Roman"/>
          <w:color w:val="000000"/>
          <w:szCs w:val="24"/>
        </w:rPr>
        <w:t>戶</w:t>
      </w:r>
      <w:r w:rsidR="00AB071B" w:rsidRPr="00AB071B">
        <w:rPr>
          <w:rFonts w:ascii="標楷體" w:eastAsia="標楷體" w:hAnsi="標楷體" w:cs="Times New Roman" w:hint="eastAsia"/>
          <w:color w:val="000000"/>
          <w:szCs w:val="24"/>
        </w:rPr>
        <w:t>者</w:t>
      </w:r>
      <w:r w:rsidR="00AB071B" w:rsidRPr="00AB071B">
        <w:rPr>
          <w:rFonts w:ascii="標楷體" w:eastAsia="標楷體" w:hAnsi="標楷體" w:cs="Times New Roman"/>
          <w:color w:val="000000"/>
          <w:szCs w:val="24"/>
        </w:rPr>
        <w:t>，得暫</w:t>
      </w:r>
      <w:proofErr w:type="gramEnd"/>
      <w:r w:rsidR="00AB071B" w:rsidRPr="00AB071B">
        <w:rPr>
          <w:rFonts w:ascii="標楷體" w:eastAsia="標楷體" w:hAnsi="標楷體" w:cs="Times New Roman"/>
          <w:color w:val="000000"/>
          <w:szCs w:val="24"/>
        </w:rPr>
        <w:t>予解除通報，並由</w:t>
      </w:r>
      <w:r w:rsidR="00AB071B" w:rsidRPr="00AB071B">
        <w:rPr>
          <w:rFonts w:ascii="標楷體" w:eastAsia="標楷體" w:hAnsi="標楷體" w:cs="Times New Roman" w:hint="eastAsia"/>
          <w:color w:val="000000"/>
          <w:szCs w:val="24"/>
        </w:rPr>
        <w:t>票據交換所</w:t>
      </w:r>
      <w:r w:rsidR="00AB071B" w:rsidRPr="00AB071B">
        <w:rPr>
          <w:rFonts w:ascii="標楷體" w:eastAsia="標楷體" w:hAnsi="標楷體" w:cs="Times New Roman"/>
          <w:color w:val="000000"/>
          <w:szCs w:val="24"/>
        </w:rPr>
        <w:t>將該項事由予以註記。屆</w:t>
      </w:r>
      <w:r w:rsidR="00AB071B" w:rsidRPr="00AB071B">
        <w:rPr>
          <w:rFonts w:ascii="標楷體" w:eastAsia="標楷體" w:hAnsi="標楷體" w:cs="Times New Roman" w:hint="eastAsia"/>
          <w:color w:val="000000"/>
          <w:szCs w:val="24"/>
        </w:rPr>
        <w:t>6</w:t>
      </w:r>
      <w:r w:rsidR="00AB071B" w:rsidRPr="00AB071B">
        <w:rPr>
          <w:rFonts w:ascii="標楷體" w:eastAsia="標楷體" w:hAnsi="標楷體" w:cs="Times New Roman"/>
          <w:color w:val="000000"/>
          <w:szCs w:val="24"/>
        </w:rPr>
        <w:t>個月期滿，未將構成</w:t>
      </w:r>
      <w:r w:rsidR="00AB071B" w:rsidRPr="00AB071B">
        <w:rPr>
          <w:rFonts w:ascii="標楷體" w:eastAsia="標楷體" w:hAnsi="標楷體" w:cs="Times New Roman" w:hint="eastAsia"/>
          <w:color w:val="000000"/>
          <w:szCs w:val="24"/>
        </w:rPr>
        <w:t>終止擔當付款委託戶或</w:t>
      </w:r>
      <w:r w:rsidR="00AB071B" w:rsidRPr="00AB071B">
        <w:rPr>
          <w:rFonts w:ascii="標楷體" w:eastAsia="標楷體" w:hAnsi="標楷體" w:cs="Times New Roman"/>
          <w:color w:val="000000"/>
          <w:szCs w:val="24"/>
        </w:rPr>
        <w:t>拒絕往來</w:t>
      </w:r>
      <w:r w:rsidR="00AB071B" w:rsidRPr="00AB071B">
        <w:rPr>
          <w:rFonts w:ascii="標楷體" w:eastAsia="標楷體" w:hAnsi="標楷體" w:cs="Times New Roman" w:hint="eastAsia"/>
          <w:color w:val="000000"/>
          <w:szCs w:val="24"/>
        </w:rPr>
        <w:t>及其後發生之全部退票辦妥清償贖回、</w:t>
      </w:r>
      <w:r w:rsidR="00AB071B" w:rsidRPr="00AB071B">
        <w:rPr>
          <w:rFonts w:ascii="新細明體" w:eastAsia="標楷體" w:hAnsi="新細明體" w:cs="新細明體"/>
          <w:color w:val="000000"/>
          <w:kern w:val="0"/>
          <w:szCs w:val="24"/>
        </w:rPr>
        <w:t>提存備付或重提付訖之註記，</w:t>
      </w:r>
      <w:r w:rsidR="00AB071B" w:rsidRPr="00AB071B">
        <w:rPr>
          <w:rFonts w:ascii="新細明體" w:eastAsia="標楷體" w:hAnsi="新細明體" w:cs="新細明體" w:hint="eastAsia"/>
          <w:color w:val="000000"/>
          <w:kern w:val="0"/>
          <w:szCs w:val="24"/>
        </w:rPr>
        <w:t>票據交換所</w:t>
      </w:r>
      <w:r w:rsidR="00AB071B" w:rsidRPr="00AB071B">
        <w:rPr>
          <w:rFonts w:ascii="新細明體" w:eastAsia="標楷體" w:hAnsi="新細明體" w:cs="新細明體"/>
          <w:color w:val="000000"/>
          <w:kern w:val="0"/>
          <w:szCs w:val="24"/>
        </w:rPr>
        <w:t>應再通報各金融業者重予</w:t>
      </w:r>
      <w:r w:rsidR="00AB071B" w:rsidRPr="00AB071B">
        <w:rPr>
          <w:rFonts w:ascii="新細明體" w:eastAsia="標楷體" w:hAnsi="新細明體" w:cs="新細明體" w:hint="eastAsia"/>
          <w:color w:val="000000"/>
          <w:kern w:val="0"/>
          <w:szCs w:val="24"/>
        </w:rPr>
        <w:t>終止擔當付款委託或</w:t>
      </w:r>
      <w:r w:rsidR="00AB071B" w:rsidRPr="00AB071B">
        <w:rPr>
          <w:rFonts w:ascii="新細明體" w:eastAsia="標楷體" w:hAnsi="新細明體" w:cs="新細明體"/>
          <w:color w:val="000000"/>
          <w:kern w:val="0"/>
          <w:szCs w:val="24"/>
        </w:rPr>
        <w:t>拒絕往來。其重予</w:t>
      </w:r>
      <w:r w:rsidR="00AB071B" w:rsidRPr="00AB071B">
        <w:rPr>
          <w:rFonts w:ascii="新細明體" w:eastAsia="標楷體" w:hAnsi="新細明體" w:cs="新細明體" w:hint="eastAsia"/>
          <w:color w:val="000000"/>
          <w:kern w:val="0"/>
          <w:szCs w:val="24"/>
        </w:rPr>
        <w:t>終止擔當付款委託或</w:t>
      </w:r>
      <w:r w:rsidR="00AB071B" w:rsidRPr="00AB071B">
        <w:rPr>
          <w:rFonts w:ascii="新細明體" w:eastAsia="標楷體" w:hAnsi="新細明體" w:cs="新細明體"/>
          <w:color w:val="000000"/>
          <w:kern w:val="0"/>
          <w:szCs w:val="24"/>
        </w:rPr>
        <w:t>拒絕往來期間為自再通報日起算</w:t>
      </w:r>
      <w:r w:rsidR="00AB071B" w:rsidRPr="00AB071B">
        <w:rPr>
          <w:rFonts w:ascii="新細明體" w:eastAsia="標楷體" w:hAnsi="新細明體" w:cs="新細明體" w:hint="eastAsia"/>
          <w:color w:val="000000"/>
          <w:kern w:val="0"/>
          <w:szCs w:val="24"/>
        </w:rPr>
        <w:t>3</w:t>
      </w:r>
      <w:r w:rsidR="00AB071B" w:rsidRPr="00AB071B">
        <w:rPr>
          <w:rFonts w:ascii="新細明體" w:eastAsia="標楷體" w:hAnsi="新細明體" w:cs="新細明體"/>
          <w:color w:val="000000"/>
          <w:kern w:val="0"/>
          <w:szCs w:val="24"/>
        </w:rPr>
        <w:t>年。</w:t>
      </w:r>
    </w:p>
    <w:p w14:paraId="040005EE" w14:textId="77777777" w:rsidR="00AB071B" w:rsidRPr="00AB071B" w:rsidRDefault="00AB071B" w:rsidP="007A48D5">
      <w:pPr>
        <w:snapToGrid w:val="0"/>
        <w:spacing w:line="360" w:lineRule="exact"/>
        <w:ind w:left="1260" w:hanging="360"/>
        <w:rPr>
          <w:rFonts w:ascii="標楷體" w:eastAsia="標楷體" w:hAnsi="標楷體" w:cs="Times New Roman"/>
          <w:color w:val="000000"/>
        </w:rPr>
      </w:pPr>
      <w:r w:rsidRPr="00AB071B">
        <w:rPr>
          <w:rFonts w:ascii="標楷體" w:eastAsia="標楷體" w:hAnsi="標楷體" w:cs="Times New Roman" w:hint="eastAsia"/>
          <w:color w:val="000000"/>
          <w:szCs w:val="19"/>
        </w:rPr>
        <w:t>(9)</w:t>
      </w:r>
      <w:r w:rsidRPr="00AB071B">
        <w:rPr>
          <w:rFonts w:ascii="標楷體" w:eastAsia="標楷體" w:hAnsi="標楷體" w:cs="Times New Roman" w:hint="eastAsia"/>
          <w:color w:val="000000"/>
        </w:rPr>
        <w:t>法人支票存款戶因財務困難，向其中央目的事業主管機關申請紓困，經該目的事業主管機關同意輔導有案，並由中央銀行函轉票據交換所者，票據交換所即為紓困之註記。</w:t>
      </w:r>
    </w:p>
    <w:p w14:paraId="0FF01B62" w14:textId="77777777" w:rsidR="00AB071B" w:rsidRPr="00AB071B" w:rsidRDefault="00092E5C" w:rsidP="007A48D5">
      <w:pPr>
        <w:widowControl/>
        <w:spacing w:line="360" w:lineRule="exact"/>
        <w:ind w:leftChars="374" w:left="1272" w:hangingChars="156" w:hanging="374"/>
        <w:rPr>
          <w:rFonts w:ascii="標楷體" w:eastAsia="標楷體" w:hAnsi="新細明體" w:cs="新細明體"/>
          <w:color w:val="000000"/>
          <w:kern w:val="0"/>
          <w:szCs w:val="24"/>
        </w:rPr>
      </w:pPr>
      <w:r>
        <w:rPr>
          <w:rFonts w:ascii="標楷體" w:eastAsia="標楷體" w:hAnsi="新細明體" w:cs="新細明體" w:hint="eastAsia"/>
          <w:color w:val="000000"/>
          <w:kern w:val="0"/>
          <w:szCs w:val="24"/>
        </w:rPr>
        <w:t xml:space="preserve">       </w:t>
      </w:r>
      <w:r w:rsidR="00AB071B" w:rsidRPr="00AB071B">
        <w:rPr>
          <w:rFonts w:ascii="標楷體" w:eastAsia="標楷體" w:hAnsi="新細明體" w:cs="新細明體" w:hint="eastAsia"/>
          <w:color w:val="000000"/>
          <w:kern w:val="0"/>
          <w:szCs w:val="24"/>
        </w:rPr>
        <w:t>支票存戶已依前項辦理紓困註記，其自紓困案核轉</w:t>
      </w:r>
      <w:r w:rsidR="00AB071B" w:rsidRPr="00AB071B">
        <w:rPr>
          <w:rFonts w:ascii="新細明體" w:eastAsia="標楷體" w:hAnsi="新細明體" w:cs="新細明體" w:hint="eastAsia"/>
          <w:color w:val="000000"/>
          <w:kern w:val="0"/>
          <w:szCs w:val="24"/>
        </w:rPr>
        <w:t>票據交換所</w:t>
      </w:r>
      <w:r w:rsidR="00AB071B" w:rsidRPr="00AB071B">
        <w:rPr>
          <w:rFonts w:ascii="標楷體" w:eastAsia="標楷體" w:hAnsi="新細明體" w:cs="新細明體" w:hint="eastAsia"/>
          <w:color w:val="000000"/>
          <w:kern w:val="0"/>
          <w:szCs w:val="24"/>
        </w:rPr>
        <w:t>之</w:t>
      </w:r>
      <w:r w:rsidR="00AB071B" w:rsidRPr="00AB071B">
        <w:rPr>
          <w:rFonts w:ascii="標楷體" w:eastAsia="標楷體" w:hAnsi="新細明體" w:cs="新細明體"/>
          <w:color w:val="000000"/>
          <w:kern w:val="0"/>
          <w:szCs w:val="24"/>
        </w:rPr>
        <w:t>日起算</w:t>
      </w:r>
      <w:r w:rsidR="00AB071B" w:rsidRPr="00AB071B">
        <w:rPr>
          <w:rFonts w:ascii="標楷體" w:eastAsia="標楷體" w:hAnsi="新細明體" w:cs="新細明體" w:hint="eastAsia"/>
          <w:color w:val="000000"/>
          <w:kern w:val="0"/>
          <w:szCs w:val="24"/>
        </w:rPr>
        <w:t>6</w:t>
      </w:r>
      <w:r w:rsidR="00AB071B" w:rsidRPr="00AB071B">
        <w:rPr>
          <w:rFonts w:ascii="標楷體" w:eastAsia="標楷體" w:hAnsi="新細明體" w:cs="新細明體"/>
          <w:color w:val="000000"/>
          <w:kern w:val="0"/>
          <w:szCs w:val="24"/>
        </w:rPr>
        <w:t>個月內，如因發生退票導致有</w:t>
      </w:r>
      <w:r w:rsidR="00AB071B" w:rsidRPr="00AB071B">
        <w:rPr>
          <w:rFonts w:ascii="標楷體" w:eastAsia="標楷體" w:hAnsi="新細明體" w:cs="新細明體" w:hint="eastAsia"/>
          <w:bCs/>
          <w:color w:val="000000"/>
          <w:kern w:val="0"/>
          <w:szCs w:val="24"/>
        </w:rPr>
        <w:t>終止擔當付款委託戶註記或1</w:t>
      </w:r>
      <w:r w:rsidR="00AB071B" w:rsidRPr="00AB071B">
        <w:rPr>
          <w:rFonts w:ascii="標楷體" w:eastAsia="標楷體" w:hAnsi="新細明體" w:cs="新細明體"/>
          <w:bCs/>
          <w:color w:val="000000"/>
          <w:kern w:val="0"/>
          <w:szCs w:val="24"/>
        </w:rPr>
        <w:t>年以內發生存款不足理由退票未經清償註記達</w:t>
      </w:r>
      <w:r w:rsidR="00AB071B" w:rsidRPr="00AB071B">
        <w:rPr>
          <w:rFonts w:ascii="標楷體" w:eastAsia="標楷體" w:hAnsi="新細明體" w:cs="新細明體" w:hint="eastAsia"/>
          <w:bCs/>
          <w:color w:val="000000"/>
          <w:kern w:val="0"/>
          <w:szCs w:val="24"/>
        </w:rPr>
        <w:t>3</w:t>
      </w:r>
      <w:r w:rsidR="00AB071B" w:rsidRPr="00AB071B">
        <w:rPr>
          <w:rFonts w:ascii="標楷體" w:eastAsia="標楷體" w:hAnsi="新細明體" w:cs="新細明體"/>
          <w:bCs/>
          <w:color w:val="000000"/>
          <w:kern w:val="0"/>
          <w:szCs w:val="24"/>
        </w:rPr>
        <w:t>張</w:t>
      </w:r>
      <w:r w:rsidR="00AB071B" w:rsidRPr="00AB071B">
        <w:rPr>
          <w:rFonts w:ascii="標楷體" w:eastAsia="標楷體" w:hAnsi="新細明體" w:cs="新細明體" w:hint="eastAsia"/>
          <w:bCs/>
          <w:color w:val="000000"/>
          <w:kern w:val="0"/>
          <w:szCs w:val="24"/>
        </w:rPr>
        <w:t>及1</w:t>
      </w:r>
      <w:r w:rsidR="00AB071B" w:rsidRPr="00AB071B">
        <w:rPr>
          <w:rFonts w:ascii="標楷體" w:eastAsia="標楷體" w:hAnsi="新細明體" w:cs="新細明體"/>
          <w:bCs/>
          <w:color w:val="000000"/>
          <w:kern w:val="0"/>
          <w:szCs w:val="24"/>
        </w:rPr>
        <w:t>年以內發生發票人簽章不符理由退票未經清償註記達</w:t>
      </w:r>
      <w:r w:rsidR="00AB071B" w:rsidRPr="00AB071B">
        <w:rPr>
          <w:rFonts w:ascii="標楷體" w:eastAsia="標楷體" w:hAnsi="新細明體" w:cs="新細明體" w:hint="eastAsia"/>
          <w:bCs/>
          <w:color w:val="000000"/>
          <w:kern w:val="0"/>
          <w:szCs w:val="24"/>
        </w:rPr>
        <w:t>3</w:t>
      </w:r>
      <w:r w:rsidR="00AB071B" w:rsidRPr="00AB071B">
        <w:rPr>
          <w:rFonts w:ascii="標楷體" w:eastAsia="標楷體" w:hAnsi="新細明體" w:cs="新細明體"/>
          <w:bCs/>
          <w:color w:val="000000"/>
          <w:kern w:val="0"/>
          <w:szCs w:val="24"/>
        </w:rPr>
        <w:t>張</w:t>
      </w:r>
      <w:r w:rsidR="00AB071B" w:rsidRPr="00AB071B">
        <w:rPr>
          <w:rFonts w:ascii="標楷體" w:eastAsia="標楷體" w:hAnsi="新細明體" w:cs="新細明體"/>
          <w:color w:val="000000"/>
          <w:kern w:val="0"/>
          <w:szCs w:val="24"/>
        </w:rPr>
        <w:t>之情形時，得暫緩通報為</w:t>
      </w:r>
      <w:r w:rsidR="00AB071B" w:rsidRPr="00AB071B">
        <w:rPr>
          <w:rFonts w:ascii="標楷體" w:eastAsia="標楷體" w:hAnsi="新細明體" w:cs="新細明體" w:hint="eastAsia"/>
          <w:color w:val="000000"/>
          <w:kern w:val="0"/>
          <w:szCs w:val="24"/>
        </w:rPr>
        <w:t>應予終止擔當付款委託戶或</w:t>
      </w:r>
      <w:r w:rsidR="00AB071B" w:rsidRPr="00AB071B">
        <w:rPr>
          <w:rFonts w:ascii="標楷體" w:eastAsia="標楷體" w:hAnsi="新細明體" w:cs="新細明體"/>
          <w:color w:val="000000"/>
          <w:kern w:val="0"/>
          <w:szCs w:val="24"/>
        </w:rPr>
        <w:t>拒絕往來戶，並由</w:t>
      </w:r>
      <w:r w:rsidR="00AB071B" w:rsidRPr="00AB071B">
        <w:rPr>
          <w:rFonts w:ascii="標楷體" w:eastAsia="標楷體" w:hAnsi="新細明體" w:cs="新細明體" w:hint="eastAsia"/>
          <w:color w:val="000000"/>
          <w:kern w:val="0"/>
          <w:szCs w:val="24"/>
        </w:rPr>
        <w:t>票據交換所</w:t>
      </w:r>
      <w:r w:rsidR="00AB071B" w:rsidRPr="00AB071B">
        <w:rPr>
          <w:rFonts w:ascii="標楷體" w:eastAsia="標楷體" w:hAnsi="新細明體" w:cs="新細明體"/>
          <w:color w:val="000000"/>
          <w:kern w:val="0"/>
          <w:szCs w:val="24"/>
        </w:rPr>
        <w:t>暫緩通報之事由予以註記。</w:t>
      </w:r>
    </w:p>
    <w:p w14:paraId="0957409E" w14:textId="77777777" w:rsidR="00AB071B" w:rsidRPr="00AB071B" w:rsidRDefault="00092E5C" w:rsidP="007A48D5">
      <w:pPr>
        <w:spacing w:line="360" w:lineRule="exact"/>
        <w:ind w:leftChars="550" w:left="1320"/>
        <w:rPr>
          <w:rFonts w:ascii="標楷體" w:eastAsia="標楷體" w:hAnsi="Calibri" w:cs="Times New Roman"/>
          <w:color w:val="000000"/>
        </w:rPr>
      </w:pPr>
      <w:r>
        <w:rPr>
          <w:rFonts w:ascii="標楷體" w:eastAsia="標楷體" w:hAnsi="新細明體" w:cs="Times New Roman" w:hint="eastAsia"/>
          <w:color w:val="000000"/>
        </w:rPr>
        <w:t xml:space="preserve">    </w:t>
      </w:r>
      <w:r w:rsidR="00AB071B" w:rsidRPr="00AB071B">
        <w:rPr>
          <w:rFonts w:ascii="標楷體" w:eastAsia="標楷體" w:hAnsi="新細明體" w:cs="Times New Roman" w:hint="eastAsia"/>
          <w:color w:val="000000"/>
        </w:rPr>
        <w:t>紓困註記時，</w:t>
      </w:r>
      <w:r w:rsidR="00AB071B" w:rsidRPr="00AB071B">
        <w:rPr>
          <w:rFonts w:ascii="標楷體" w:eastAsia="標楷體" w:hAnsi="新細明體" w:cs="Times New Roman"/>
          <w:color w:val="000000"/>
        </w:rPr>
        <w:t>業經通報為</w:t>
      </w:r>
      <w:r w:rsidR="00AB071B" w:rsidRPr="00AB071B">
        <w:rPr>
          <w:rFonts w:ascii="標楷體" w:eastAsia="標楷體" w:hAnsi="新細明體" w:cs="Times New Roman" w:hint="eastAsia"/>
          <w:color w:val="000000"/>
        </w:rPr>
        <w:t>終止擔當付款委託戶或</w:t>
      </w:r>
      <w:r w:rsidR="00AB071B" w:rsidRPr="00AB071B">
        <w:rPr>
          <w:rFonts w:ascii="標楷體" w:eastAsia="標楷體" w:hAnsi="新細明體" w:cs="Times New Roman"/>
          <w:color w:val="000000"/>
        </w:rPr>
        <w:t>拒絕往來戶</w:t>
      </w:r>
      <w:r w:rsidR="00AB071B" w:rsidRPr="00AB071B">
        <w:rPr>
          <w:rFonts w:ascii="標楷體" w:eastAsia="標楷體" w:hAnsi="新細明體" w:cs="Times New Roman" w:hint="eastAsia"/>
          <w:color w:val="000000"/>
        </w:rPr>
        <w:t>者</w:t>
      </w:r>
      <w:r w:rsidR="00AB071B" w:rsidRPr="00AB071B">
        <w:rPr>
          <w:rFonts w:ascii="標楷體" w:eastAsia="標楷體" w:hAnsi="新細明體" w:cs="Times New Roman"/>
          <w:color w:val="000000"/>
        </w:rPr>
        <w:t>，得暫予解除通報，並由</w:t>
      </w:r>
      <w:r w:rsidR="00AB071B" w:rsidRPr="00AB071B">
        <w:rPr>
          <w:rFonts w:ascii="標楷體" w:eastAsia="標楷體" w:hAnsi="新細明體" w:cs="Times New Roman" w:hint="eastAsia"/>
          <w:color w:val="000000"/>
        </w:rPr>
        <w:t>票據交換所</w:t>
      </w:r>
      <w:r w:rsidR="00AB071B" w:rsidRPr="00AB071B">
        <w:rPr>
          <w:rFonts w:ascii="標楷體" w:eastAsia="標楷體" w:hAnsi="新細明體" w:cs="Times New Roman"/>
          <w:color w:val="000000"/>
        </w:rPr>
        <w:t>將該項事由予以註記。屆</w:t>
      </w:r>
      <w:r w:rsidR="00AB071B" w:rsidRPr="00AB071B">
        <w:rPr>
          <w:rFonts w:ascii="標楷體" w:eastAsia="標楷體" w:hAnsi="新細明體" w:cs="Times New Roman" w:hint="eastAsia"/>
          <w:color w:val="000000"/>
        </w:rPr>
        <w:t>6</w:t>
      </w:r>
      <w:r w:rsidR="00AB071B" w:rsidRPr="00AB071B">
        <w:rPr>
          <w:rFonts w:ascii="標楷體" w:eastAsia="標楷體" w:hAnsi="新細明體" w:cs="Times New Roman"/>
          <w:color w:val="000000"/>
        </w:rPr>
        <w:t>個月期滿，</w:t>
      </w:r>
      <w:r w:rsidR="00AB071B" w:rsidRPr="00AB071B">
        <w:rPr>
          <w:rFonts w:ascii="標楷體" w:eastAsia="標楷體" w:hAnsi="新細明體" w:cs="Times New Roman" w:hint="eastAsia"/>
          <w:color w:val="000000"/>
        </w:rPr>
        <w:t>除經目的事業主管機關評估有繼續輔導必要者，得再寬延外，</w:t>
      </w:r>
      <w:r w:rsidR="00AB071B" w:rsidRPr="00AB071B">
        <w:rPr>
          <w:rFonts w:ascii="標楷體" w:eastAsia="標楷體" w:hAnsi="新細明體" w:cs="Times New Roman"/>
          <w:color w:val="000000"/>
        </w:rPr>
        <w:t>未將構成</w:t>
      </w:r>
      <w:r w:rsidR="00AB071B" w:rsidRPr="00AB071B">
        <w:rPr>
          <w:rFonts w:ascii="標楷體" w:eastAsia="標楷體" w:hAnsi="新細明體" w:cs="Times New Roman" w:hint="eastAsia"/>
          <w:color w:val="000000"/>
        </w:rPr>
        <w:t>終止擔當付款委託或</w:t>
      </w:r>
      <w:r w:rsidR="00AB071B" w:rsidRPr="00AB071B">
        <w:rPr>
          <w:rFonts w:ascii="標楷體" w:eastAsia="標楷體" w:hAnsi="新細明體" w:cs="Times New Roman"/>
          <w:color w:val="000000"/>
        </w:rPr>
        <w:t>拒絕往來</w:t>
      </w:r>
      <w:r w:rsidR="00AB071B" w:rsidRPr="00AB071B">
        <w:rPr>
          <w:rFonts w:ascii="標楷體" w:eastAsia="標楷體" w:hAnsi="新細明體" w:cs="Times New Roman" w:hint="eastAsia"/>
          <w:color w:val="000000"/>
        </w:rPr>
        <w:t>及其後發生之全部退票辦妥清償贖回、</w:t>
      </w:r>
      <w:r w:rsidR="00AB071B" w:rsidRPr="00AB071B">
        <w:rPr>
          <w:rFonts w:ascii="標楷體" w:eastAsia="標楷體" w:hAnsi="新細明體" w:cs="Times New Roman"/>
          <w:color w:val="000000"/>
        </w:rPr>
        <w:t>提存備付或重提付訖之註記，</w:t>
      </w:r>
      <w:r w:rsidR="00AB071B" w:rsidRPr="00AB071B">
        <w:rPr>
          <w:rFonts w:ascii="標楷體" w:eastAsia="標楷體" w:hAnsi="新細明體" w:cs="Times New Roman" w:hint="eastAsia"/>
          <w:color w:val="000000"/>
        </w:rPr>
        <w:t>票據交換所</w:t>
      </w:r>
      <w:r w:rsidR="00AB071B" w:rsidRPr="00AB071B">
        <w:rPr>
          <w:rFonts w:ascii="標楷體" w:eastAsia="標楷體" w:hAnsi="新細明體" w:cs="Times New Roman"/>
          <w:color w:val="000000"/>
        </w:rPr>
        <w:t>應再通報各金融業者重予</w:t>
      </w:r>
      <w:r w:rsidR="00AB071B" w:rsidRPr="00AB071B">
        <w:rPr>
          <w:rFonts w:ascii="標楷體" w:eastAsia="標楷體" w:hAnsi="新細明體" w:cs="Times New Roman" w:hint="eastAsia"/>
          <w:color w:val="000000"/>
        </w:rPr>
        <w:t>終止擔當付款委託或</w:t>
      </w:r>
      <w:r w:rsidR="00AB071B" w:rsidRPr="00AB071B">
        <w:rPr>
          <w:rFonts w:ascii="標楷體" w:eastAsia="標楷體" w:hAnsi="新細明體" w:cs="Times New Roman"/>
          <w:color w:val="000000"/>
        </w:rPr>
        <w:t>拒絕往來。其重予</w:t>
      </w:r>
      <w:r w:rsidR="00AB071B" w:rsidRPr="00AB071B">
        <w:rPr>
          <w:rFonts w:ascii="標楷體" w:eastAsia="標楷體" w:hAnsi="新細明體" w:cs="Times New Roman" w:hint="eastAsia"/>
          <w:color w:val="000000"/>
        </w:rPr>
        <w:t>終止擔當付款委託或</w:t>
      </w:r>
      <w:r w:rsidR="00AB071B" w:rsidRPr="00AB071B">
        <w:rPr>
          <w:rFonts w:ascii="標楷體" w:eastAsia="標楷體" w:hAnsi="新細明體" w:cs="Times New Roman"/>
          <w:color w:val="000000"/>
        </w:rPr>
        <w:t>拒絕往來期間為自再通報日起算</w:t>
      </w:r>
      <w:r w:rsidR="00AB071B" w:rsidRPr="00AB071B">
        <w:rPr>
          <w:rFonts w:ascii="標楷體" w:eastAsia="標楷體" w:hAnsi="新細明體" w:cs="Times New Roman" w:hint="eastAsia"/>
          <w:color w:val="000000"/>
        </w:rPr>
        <w:t>3</w:t>
      </w:r>
      <w:r w:rsidR="00AB071B" w:rsidRPr="00AB071B">
        <w:rPr>
          <w:rFonts w:ascii="標楷體" w:eastAsia="標楷體" w:hAnsi="新細明體" w:cs="Times New Roman"/>
          <w:color w:val="000000"/>
        </w:rPr>
        <w:t>年。</w:t>
      </w:r>
    </w:p>
    <w:p w14:paraId="7356A1D8" w14:textId="77777777" w:rsidR="00AB071B" w:rsidRPr="004D36EA" w:rsidRDefault="00AB071B" w:rsidP="007A48D5">
      <w:pPr>
        <w:autoSpaceDE w:val="0"/>
        <w:autoSpaceDN w:val="0"/>
        <w:adjustRightInd w:val="0"/>
        <w:snapToGrid w:val="0"/>
        <w:spacing w:line="360" w:lineRule="exact"/>
        <w:ind w:leftChars="380" w:left="1392" w:hangingChars="200" w:hanging="480"/>
        <w:rPr>
          <w:rFonts w:ascii="標楷體" w:eastAsia="標楷體" w:hAnsi="標楷體" w:cs="Times New Roman"/>
        </w:rPr>
      </w:pPr>
      <w:r w:rsidRPr="00AB071B">
        <w:rPr>
          <w:rFonts w:ascii="標楷體" w:eastAsia="標楷體" w:hAnsi="標楷體" w:cs="Times New Roman" w:hint="eastAsia"/>
          <w:color w:val="000000"/>
          <w:szCs w:val="19"/>
        </w:rPr>
        <w:t>(10)</w:t>
      </w:r>
      <w:r w:rsidRPr="00AB071B">
        <w:rPr>
          <w:rFonts w:ascii="標楷體" w:eastAsia="標楷體" w:hAnsi="標楷體" w:cs="Times New Roman" w:hint="eastAsia"/>
          <w:color w:val="000000"/>
        </w:rPr>
        <w:t>對於警示帳戶或衍生管制帳戶付款之票據經提示時，不論該等帳戶存款足敷與否，一律以「99其他（本帳戶依主管機關規定暫停交易）」理由辦理退票，辦理退票之金融業者並應將法院等司法機關公文書或通報單影本附於退票理由單送達交換所，俾憑以</w:t>
      </w:r>
      <w:r w:rsidRPr="004D36EA">
        <w:rPr>
          <w:rFonts w:ascii="標楷體" w:eastAsia="標楷體" w:hAnsi="標楷體" w:cs="Times New Roman" w:hint="eastAsia"/>
        </w:rPr>
        <w:t>將該項狀況列入票信查詢重大資訊揭露，</w:t>
      </w:r>
      <w:r w:rsidR="006D2615" w:rsidRPr="004D36EA">
        <w:rPr>
          <w:rFonts w:ascii="標楷體" w:eastAsia="標楷體" w:hAnsi="標楷體" w:cs="Times New Roman" w:hint="eastAsia"/>
        </w:rPr>
        <w:t>金融機構</w:t>
      </w:r>
      <w:r w:rsidRPr="004D36EA">
        <w:rPr>
          <w:rFonts w:ascii="標楷體" w:eastAsia="標楷體" w:hAnsi="標楷體" w:cs="Times New Roman" w:hint="eastAsia"/>
        </w:rPr>
        <w:t>被通報解除警示或警示期限屆滿，付款金融業者須通知票據交換所，票據交換所即將該重大資訊取消。</w:t>
      </w:r>
    </w:p>
    <w:p w14:paraId="5D8BE15D" w14:textId="77777777" w:rsidR="00AB071B" w:rsidRPr="00AB071B" w:rsidRDefault="00AB071B" w:rsidP="007A48D5">
      <w:pPr>
        <w:spacing w:line="360" w:lineRule="exact"/>
        <w:ind w:left="1440" w:hangingChars="600" w:hanging="14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 xml:space="preserve">            </w:t>
      </w:r>
      <w:r w:rsidR="00092E5C">
        <w:rPr>
          <w:rFonts w:ascii="標楷體" w:eastAsia="標楷體" w:hAnsi="標楷體" w:cs="Times New Roman" w:hint="eastAsia"/>
          <w:color w:val="000000"/>
          <w:szCs w:val="19"/>
        </w:rPr>
        <w:t xml:space="preserve">    </w:t>
      </w:r>
      <w:r w:rsidRPr="00AB071B">
        <w:rPr>
          <w:rFonts w:ascii="標楷體" w:eastAsia="標楷體" w:hAnsi="標楷體" w:cs="Times New Roman" w:hint="eastAsia"/>
          <w:color w:val="000000"/>
          <w:szCs w:val="19"/>
        </w:rPr>
        <w:t>上開帳戶受到管制，使其同一戶名（同一人或同一公司）之支票存款戶發生存款不足退票，</w:t>
      </w:r>
      <w:r w:rsidRPr="00AB071B">
        <w:rPr>
          <w:rFonts w:ascii="標楷體" w:eastAsia="標楷體" w:hAnsi="標楷體" w:cs="Times New Roman" w:hint="eastAsia"/>
          <w:color w:val="000000"/>
          <w:szCs w:val="24"/>
        </w:rPr>
        <w:t>事後經證明係誤報情形，經清償後，可檢具存戶於退票當日警示或衍生管制帳戶上有足敷該退票款證明及誤報證明文件</w:t>
      </w:r>
      <w:r w:rsidRPr="00AB071B">
        <w:rPr>
          <w:rFonts w:ascii="標楷體" w:eastAsia="標楷體" w:hAnsi="標楷體" w:cs="Times New Roman" w:hint="eastAsia"/>
          <w:color w:val="000000"/>
          <w:szCs w:val="19"/>
        </w:rPr>
        <w:t>，</w:t>
      </w:r>
      <w:r w:rsidRPr="00AB071B">
        <w:rPr>
          <w:rFonts w:ascii="標楷體" w:eastAsia="標楷體" w:hAnsi="標楷體" w:cs="Times New Roman" w:hint="eastAsia"/>
          <w:bCs/>
          <w:color w:val="000000"/>
          <w:szCs w:val="24"/>
        </w:rPr>
        <w:t>辦理申請註記事實後</w:t>
      </w:r>
      <w:r w:rsidRPr="00AB071B">
        <w:rPr>
          <w:rFonts w:ascii="標楷體" w:eastAsia="標楷體" w:hAnsi="標楷體" w:cs="Times New Roman" w:hint="eastAsia"/>
          <w:color w:val="000000"/>
          <w:szCs w:val="19"/>
        </w:rPr>
        <w:t>，註記後退票紀錄不提供查詢。（臺灣</w:t>
      </w:r>
      <w:r w:rsidRPr="00AB071B">
        <w:rPr>
          <w:rFonts w:ascii="標楷體" w:eastAsia="標楷體" w:hAnsi="標楷體" w:cs="Times New Roman" w:hint="eastAsia"/>
          <w:color w:val="000000"/>
          <w:szCs w:val="24"/>
        </w:rPr>
        <w:t>票據交換所95.12.28台票總字第0950011195號函</w:t>
      </w:r>
      <w:r w:rsidRPr="00AB071B">
        <w:rPr>
          <w:rFonts w:ascii="標楷體" w:eastAsia="標楷體" w:hAnsi="標楷體" w:cs="Times New Roman" w:hint="eastAsia"/>
          <w:color w:val="000000"/>
          <w:szCs w:val="19"/>
        </w:rPr>
        <w:t>）</w:t>
      </w:r>
    </w:p>
    <w:p w14:paraId="5A519D67" w14:textId="77777777" w:rsidR="00AB071B" w:rsidRPr="00AB071B" w:rsidRDefault="00AB071B" w:rsidP="007A48D5">
      <w:pPr>
        <w:spacing w:line="360" w:lineRule="exact"/>
        <w:ind w:leftChars="375" w:left="1440" w:hangingChars="225" w:hanging="540"/>
        <w:rPr>
          <w:rFonts w:ascii="標楷體" w:eastAsia="標楷體" w:hAnsi="標楷體" w:cs="Arial"/>
          <w:color w:val="000000"/>
          <w:szCs w:val="18"/>
        </w:rPr>
      </w:pPr>
      <w:r w:rsidRPr="00AB071B">
        <w:rPr>
          <w:rFonts w:ascii="標楷體" w:eastAsia="標楷體" w:hAnsi="標楷體" w:cs="Times New Roman" w:hint="eastAsia"/>
          <w:color w:val="000000"/>
          <w:szCs w:val="19"/>
        </w:rPr>
        <w:t>(11)</w:t>
      </w:r>
      <w:r w:rsidRPr="00AB071B">
        <w:rPr>
          <w:rFonts w:ascii="標楷體" w:eastAsia="標楷體" w:hAnsi="標楷體" w:cs="Arial" w:hint="eastAsia"/>
          <w:color w:val="000000"/>
          <w:szCs w:val="18"/>
        </w:rPr>
        <w:t>發票人若喪失已清償贖回之原退票據，得依掛失止付及公示催告程序取得法院除權判決後，以法院判決書及列收「應付款項」帳傳票影本辦理清償贖回註記。但喪失之票據不得辦理掛失止付者，發票人得檢附法院除權判決書及加蓋原提示人印鑑之清償證明書辦理註記。</w:t>
      </w:r>
    </w:p>
    <w:p w14:paraId="0810527C" w14:textId="77777777" w:rsidR="00AB071B" w:rsidRPr="00AB071B" w:rsidRDefault="00AB071B" w:rsidP="007A48D5">
      <w:pPr>
        <w:spacing w:line="360" w:lineRule="exact"/>
        <w:ind w:leftChars="375" w:left="1440" w:hangingChars="225" w:hanging="540"/>
        <w:rPr>
          <w:rFonts w:ascii="標楷體" w:eastAsia="標楷體" w:hAnsi="標楷體" w:cs="Times New Roman"/>
          <w:color w:val="000000"/>
          <w:spacing w:val="-6"/>
          <w:szCs w:val="24"/>
        </w:rPr>
      </w:pPr>
      <w:r w:rsidRPr="00AB071B">
        <w:rPr>
          <w:rFonts w:ascii="標楷體" w:eastAsia="標楷體" w:hAnsi="標楷體" w:cs="Times New Roman" w:hint="eastAsia"/>
          <w:color w:val="000000"/>
          <w:szCs w:val="19"/>
        </w:rPr>
        <w:t>(12)</w:t>
      </w:r>
      <w:r w:rsidRPr="00AB071B">
        <w:rPr>
          <w:rFonts w:ascii="標楷體" w:eastAsia="標楷體" w:hAnsi="標楷體" w:cs="Times New Roman" w:hint="eastAsia"/>
          <w:color w:val="000000"/>
          <w:spacing w:val="-6"/>
          <w:szCs w:val="24"/>
        </w:rPr>
        <w:t>申請註記之支票存款戶，如遺失退票理由單時，應由執票人或發票人出具切結書，以憑辦理。</w:t>
      </w:r>
    </w:p>
    <w:p w14:paraId="75391F42" w14:textId="77777777" w:rsidR="00AB071B" w:rsidRPr="00AB071B" w:rsidRDefault="00AB071B" w:rsidP="007A48D5">
      <w:pPr>
        <w:spacing w:line="360" w:lineRule="exact"/>
        <w:ind w:leftChars="375" w:left="1440" w:hangingChars="225" w:hanging="540"/>
        <w:rPr>
          <w:rFonts w:ascii="標楷體" w:eastAsia="標楷體" w:hAnsi="標楷體" w:cs="Arial"/>
          <w:color w:val="000000"/>
          <w:szCs w:val="18"/>
        </w:rPr>
      </w:pPr>
      <w:r w:rsidRPr="00AB071B">
        <w:rPr>
          <w:rFonts w:ascii="標楷體" w:eastAsia="標楷體" w:hAnsi="標楷體" w:cs="Times New Roman" w:hint="eastAsia"/>
          <w:color w:val="000000"/>
          <w:szCs w:val="19"/>
        </w:rPr>
        <w:t>(13)</w:t>
      </w:r>
      <w:r w:rsidRPr="00AB071B">
        <w:rPr>
          <w:rFonts w:ascii="標楷體" w:eastAsia="標楷體" w:hAnsi="標楷體" w:cs="Times New Roman" w:hint="eastAsia"/>
          <w:color w:val="000000"/>
          <w:szCs w:val="24"/>
        </w:rPr>
        <w:t>經法院核定之鄉鎮市公所調解委員會調解筆錄或法院調解成立之調解書不得據以申請退票註記事實（</w:t>
      </w:r>
      <w:r w:rsidRPr="00AB071B">
        <w:rPr>
          <w:rFonts w:ascii="標楷體" w:eastAsia="標楷體" w:hAnsi="標楷體" w:cs="Times New Roman"/>
          <w:color w:val="000000"/>
          <w:szCs w:val="24"/>
        </w:rPr>
        <w:t>「</w:t>
      </w:r>
      <w:r w:rsidRPr="00AB071B">
        <w:rPr>
          <w:rFonts w:ascii="標楷體" w:eastAsia="標楷體" w:hAnsi="標楷體" w:cs="Times New Roman"/>
          <w:color w:val="000000"/>
          <w:szCs w:val="27"/>
        </w:rPr>
        <w:t>支票存款戶票信狀況註記須知</w:t>
      </w:r>
      <w:r w:rsidRPr="00AB071B">
        <w:rPr>
          <w:rFonts w:ascii="標楷體" w:eastAsia="標楷體" w:hAnsi="標楷體" w:cs="Times New Roman"/>
          <w:color w:val="000000"/>
          <w:szCs w:val="24"/>
        </w:rPr>
        <w:t>」</w:t>
      </w:r>
      <w:r w:rsidRPr="00AB071B">
        <w:rPr>
          <w:rFonts w:ascii="標楷體" w:eastAsia="標楷體" w:hAnsi="標楷體" w:cs="Times New Roman" w:hint="eastAsia"/>
          <w:color w:val="000000"/>
          <w:szCs w:val="24"/>
        </w:rPr>
        <w:t>第九點之規範意旨，係對於自始無票據上權利而為提示，致生退票所提供之救濟途徑；經法院核定之鄉鎮市公所調解委員會調解筆錄或法院調解成立調解書雖與確定判決有同一效力，惟如不足以證明票據提示人於提示時即不得享有票據上權利</w:t>
      </w:r>
      <w:r w:rsidRPr="00AB071B">
        <w:rPr>
          <w:rFonts w:ascii="標楷體" w:eastAsia="標楷體" w:hAnsi="標楷體" w:cs="Times New Roman" w:hint="eastAsia"/>
          <w:color w:val="000000"/>
          <w:szCs w:val="24"/>
        </w:rPr>
        <w:lastRenderedPageBreak/>
        <w:t>之事由者，仍難以比照辦理。）</w:t>
      </w:r>
    </w:p>
    <w:p w14:paraId="2B711A5E" w14:textId="77777777" w:rsidR="00AB071B" w:rsidRPr="00AB071B" w:rsidRDefault="00AB071B" w:rsidP="007A48D5">
      <w:pPr>
        <w:autoSpaceDE w:val="0"/>
        <w:autoSpaceDN w:val="0"/>
        <w:adjustRightInd w:val="0"/>
        <w:snapToGrid w:val="0"/>
        <w:spacing w:line="360" w:lineRule="exact"/>
        <w:ind w:firstLineChars="375" w:firstLine="90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2.退票註記手續費之計收</w:t>
      </w:r>
    </w:p>
    <w:p w14:paraId="2D0D5780" w14:textId="77777777" w:rsidR="00AB071B" w:rsidRPr="00AB071B" w:rsidRDefault="00092E5C" w:rsidP="007A48D5">
      <w:pPr>
        <w:autoSpaceDE w:val="0"/>
        <w:autoSpaceDN w:val="0"/>
        <w:adjustRightInd w:val="0"/>
        <w:snapToGrid w:val="0"/>
        <w:spacing w:line="360" w:lineRule="exact"/>
        <w:ind w:leftChars="475" w:left="1140"/>
        <w:rPr>
          <w:rFonts w:ascii="標楷體" w:eastAsia="標楷體" w:hAnsi="標楷體" w:cs="Times New Roman"/>
          <w:color w:val="000000"/>
          <w:szCs w:val="19"/>
        </w:rPr>
      </w:pPr>
      <w:r>
        <w:rPr>
          <w:rFonts w:ascii="標楷體" w:eastAsia="標楷體" w:hAnsi="標楷體" w:cs="Times New Roman" w:hint="eastAsia"/>
          <w:color w:val="000000"/>
          <w:szCs w:val="19"/>
        </w:rPr>
        <w:t xml:space="preserve">    </w:t>
      </w:r>
      <w:r w:rsidR="00AB071B" w:rsidRPr="00AB071B">
        <w:rPr>
          <w:rFonts w:ascii="標楷體" w:eastAsia="標楷體" w:hAnsi="標楷體" w:cs="Times New Roman" w:hint="eastAsia"/>
          <w:color w:val="000000"/>
          <w:szCs w:val="19"/>
        </w:rPr>
        <w:t>支票存款戶申請退票註記案件，每筆應收取手續費新臺幣150元，其中112元歸交換所，其餘歸付款單位於收取日以「手續費收入」科目列帳。對於上項手續費，應一律掣給收據。</w:t>
      </w:r>
    </w:p>
    <w:p w14:paraId="73E28AAF" w14:textId="77777777" w:rsidR="00AB071B" w:rsidRPr="00AB071B" w:rsidRDefault="00AB071B" w:rsidP="007A48D5">
      <w:pPr>
        <w:autoSpaceDE w:val="0"/>
        <w:autoSpaceDN w:val="0"/>
        <w:adjustRightInd w:val="0"/>
        <w:snapToGrid w:val="0"/>
        <w:spacing w:line="360" w:lineRule="exact"/>
        <w:ind w:firstLineChars="375" w:firstLine="90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3.其他相關規定</w:t>
      </w:r>
    </w:p>
    <w:p w14:paraId="54EF5CD3" w14:textId="77777777" w:rsidR="00AB071B" w:rsidRPr="00AB071B" w:rsidRDefault="00AB071B" w:rsidP="007A48D5">
      <w:pPr>
        <w:autoSpaceDE w:val="0"/>
        <w:autoSpaceDN w:val="0"/>
        <w:adjustRightInd w:val="0"/>
        <w:snapToGrid w:val="0"/>
        <w:spacing w:line="360" w:lineRule="exact"/>
        <w:ind w:leftChars="450" w:left="1440" w:hangingChars="150" w:hanging="36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(1)申請註銷退票紀錄之支票存款戶，如遺失退票理由單時，應由執票人或發票人出具切結書，以憑辦理</w:t>
      </w:r>
      <w:r w:rsidRPr="00AB071B">
        <w:rPr>
          <w:rFonts w:ascii="標楷體" w:eastAsia="標楷體" w:hAnsi="標楷體" w:cs="Times New Roman"/>
          <w:color w:val="000000"/>
          <w:szCs w:val="19"/>
        </w:rPr>
        <w:t>。</w:t>
      </w:r>
    </w:p>
    <w:p w14:paraId="7DC8F13A" w14:textId="77777777" w:rsidR="00AB071B" w:rsidRPr="00AB071B" w:rsidRDefault="00AB071B" w:rsidP="007A48D5">
      <w:pPr>
        <w:autoSpaceDE w:val="0"/>
        <w:autoSpaceDN w:val="0"/>
        <w:adjustRightInd w:val="0"/>
        <w:snapToGrid w:val="0"/>
        <w:spacing w:line="360" w:lineRule="exact"/>
        <w:ind w:firstLineChars="450" w:firstLine="108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w:t>
      </w:r>
      <w:r w:rsidRPr="00AB071B">
        <w:rPr>
          <w:rFonts w:ascii="標楷體" w:eastAsia="標楷體" w:hAnsi="標楷體" w:cs="Times New Roman"/>
          <w:color w:val="000000"/>
          <w:szCs w:val="19"/>
        </w:rPr>
        <w:t>2</w:t>
      </w:r>
      <w:r w:rsidRPr="00AB071B">
        <w:rPr>
          <w:rFonts w:ascii="標楷體" w:eastAsia="標楷體" w:hAnsi="標楷體" w:cs="Times New Roman" w:hint="eastAsia"/>
          <w:color w:val="000000"/>
          <w:szCs w:val="19"/>
        </w:rPr>
        <w:t>)支票存款戶各項退票手續費收費標準</w:t>
      </w:r>
      <w:r w:rsidRPr="00AB071B">
        <w:rPr>
          <w:rFonts w:ascii="標楷體" w:eastAsia="標楷體" w:hAnsi="標楷體" w:cs="Times New Roman"/>
          <w:color w:val="000000"/>
          <w:szCs w:val="19"/>
        </w:rPr>
        <w:t>：</w:t>
      </w:r>
    </w:p>
    <w:p w14:paraId="20DB3176" w14:textId="77777777" w:rsidR="00AB071B" w:rsidRPr="00AB071B" w:rsidRDefault="00AB071B" w:rsidP="007A48D5">
      <w:pPr>
        <w:autoSpaceDE w:val="0"/>
        <w:autoSpaceDN w:val="0"/>
        <w:adjustRightInd w:val="0"/>
        <w:snapToGrid w:val="0"/>
        <w:spacing w:line="360" w:lineRule="exact"/>
        <w:ind w:leftChars="615" w:left="1800" w:hangingChars="135" w:hanging="324"/>
        <w:rPr>
          <w:rFonts w:ascii="標楷體" w:eastAsia="標楷體" w:hAnsi="標楷體" w:cs="Times New Roman"/>
          <w:color w:val="000000"/>
          <w:szCs w:val="19"/>
        </w:rPr>
      </w:pPr>
      <w:r w:rsidRPr="00AB071B">
        <w:rPr>
          <w:rFonts w:ascii="新細明體" w:eastAsia="新細明體" w:hAnsi="新細明體" w:cs="新細明體" w:hint="eastAsia"/>
          <w:color w:val="000000"/>
          <w:szCs w:val="19"/>
        </w:rPr>
        <w:t>①</w:t>
      </w:r>
      <w:r w:rsidRPr="00AB071B">
        <w:rPr>
          <w:rFonts w:ascii="標楷體" w:eastAsia="標楷體" w:hAnsi="標楷體" w:cs="Times New Roman" w:hint="eastAsia"/>
          <w:color w:val="000000"/>
          <w:szCs w:val="19"/>
        </w:rPr>
        <w:t>每張存款不足退票，</w:t>
      </w:r>
      <w:r w:rsidRPr="00AB071B">
        <w:rPr>
          <w:rFonts w:ascii="標楷體" w:eastAsia="標楷體" w:hAnsi="標楷體" w:cs="Times New Roman" w:hint="eastAsia"/>
          <w:color w:val="000000"/>
        </w:rPr>
        <w:t>票據交換所向金融業收取</w:t>
      </w:r>
      <w:r w:rsidRPr="00AB071B">
        <w:rPr>
          <w:rFonts w:ascii="標楷體" w:eastAsia="標楷體" w:hAnsi="標楷體" w:cs="Times New Roman" w:hint="eastAsia"/>
          <w:color w:val="000000"/>
          <w:szCs w:val="19"/>
        </w:rPr>
        <w:t>150元；至於支票存款戶簽發存款不足退票，由付款金融業收取部分，則由各付款金融業，依其與支票存款戶之約定，自行向發票人收取。依據「支票存款約定書補充條款」第四條規定，金融業不得逾越票據交換所向金融業者所收取手續費之百分之一百五十。</w:t>
      </w:r>
    </w:p>
    <w:p w14:paraId="14054B38" w14:textId="77777777" w:rsidR="00AB071B" w:rsidRPr="00AB071B" w:rsidRDefault="00AB071B" w:rsidP="007A48D5">
      <w:pPr>
        <w:autoSpaceDE w:val="0"/>
        <w:autoSpaceDN w:val="0"/>
        <w:adjustRightInd w:val="0"/>
        <w:snapToGrid w:val="0"/>
        <w:spacing w:line="360" w:lineRule="exact"/>
        <w:ind w:leftChars="600" w:left="1800" w:hangingChars="150" w:hanging="360"/>
        <w:rPr>
          <w:rFonts w:ascii="標楷體" w:eastAsia="標楷體" w:hAnsi="標楷體" w:cs="Times New Roman"/>
          <w:color w:val="000000"/>
          <w:szCs w:val="19"/>
        </w:rPr>
      </w:pPr>
      <w:r w:rsidRPr="00AB071B">
        <w:rPr>
          <w:rFonts w:ascii="新細明體" w:eastAsia="新細明體" w:hAnsi="新細明體" w:cs="新細明體" w:hint="eastAsia"/>
          <w:color w:val="000000"/>
          <w:szCs w:val="19"/>
        </w:rPr>
        <w:t>②</w:t>
      </w:r>
      <w:r w:rsidRPr="00AB071B">
        <w:rPr>
          <w:rFonts w:ascii="標楷體" w:eastAsia="標楷體" w:hAnsi="標楷體" w:cs="Times New Roman" w:hint="eastAsia"/>
          <w:color w:val="000000"/>
          <w:szCs w:val="19"/>
        </w:rPr>
        <w:t>其他理由退票手續費每張20元。</w:t>
      </w:r>
    </w:p>
    <w:p w14:paraId="2A236488" w14:textId="77777777" w:rsidR="00AB071B" w:rsidRPr="00AB071B" w:rsidRDefault="00AB071B" w:rsidP="007A48D5">
      <w:pPr>
        <w:tabs>
          <w:tab w:val="left" w:pos="1440"/>
        </w:tabs>
        <w:autoSpaceDE w:val="0"/>
        <w:autoSpaceDN w:val="0"/>
        <w:adjustRightInd w:val="0"/>
        <w:snapToGrid w:val="0"/>
        <w:spacing w:line="360" w:lineRule="exact"/>
        <w:ind w:leftChars="337" w:left="1409" w:hangingChars="250" w:hanging="600"/>
        <w:rPr>
          <w:rFonts w:ascii="標楷體" w:eastAsia="標楷體" w:hAnsi="標楷體" w:cs="文鼎中圓"/>
          <w:color w:val="000000"/>
        </w:rPr>
      </w:pPr>
      <w:r w:rsidRPr="00AB071B">
        <w:rPr>
          <w:rFonts w:ascii="標楷體" w:eastAsia="標楷體" w:hAnsi="標楷體" w:cs="Times New Roman" w:hint="eastAsia"/>
          <w:color w:val="000000"/>
          <w:szCs w:val="19"/>
        </w:rPr>
        <w:t xml:space="preserve">  (3)</w:t>
      </w:r>
      <w:r w:rsidRPr="00AB071B">
        <w:rPr>
          <w:rFonts w:ascii="標楷體" w:eastAsia="標楷體" w:hAnsi="標楷體" w:cs="文鼎中圓" w:hint="eastAsia"/>
          <w:color w:val="000000"/>
        </w:rPr>
        <w:t>依「</w:t>
      </w:r>
      <w:r w:rsidRPr="00AB071B">
        <w:rPr>
          <w:rFonts w:ascii="標楷體" w:eastAsia="標楷體" w:hAnsi="標楷體" w:cs="Times New Roman" w:hint="eastAsia"/>
          <w:color w:val="000000"/>
          <w:szCs w:val="19"/>
        </w:rPr>
        <w:t>支票存款約定書補充條款</w:t>
      </w:r>
      <w:r w:rsidRPr="00AB071B">
        <w:rPr>
          <w:rFonts w:ascii="標楷體" w:eastAsia="標楷體" w:hAnsi="標楷體" w:cs="文鼎中圓" w:hint="eastAsia"/>
          <w:color w:val="000000"/>
        </w:rPr>
        <w:t>」支存戶存款不足退票，申請列收「應付款項」，備付期間為3年，惟依票據法規定，該張退票自發票日起滿1年，金融業即無法付款。因此發票人在執票人沒有要求支付票款下，可將該票款備付3年，備付期滿再申請沖回支票存款帳上。若超過1年有執票人欲提取票款，發票人可將備付款先行提出，以贖票方式辦理。此時發票人在提取備付款時，該張支票紀錄即告確定，為避免因此造成列計拒絕往來張數，支票存款戶應儘速辦理清償贖回註記。</w:t>
      </w:r>
    </w:p>
    <w:p w14:paraId="2AD4904C" w14:textId="77777777" w:rsidR="00AB071B" w:rsidRPr="00AB071B" w:rsidRDefault="00AB071B" w:rsidP="007A48D5">
      <w:pPr>
        <w:tabs>
          <w:tab w:val="left" w:pos="1080"/>
          <w:tab w:val="left" w:pos="1440"/>
        </w:tabs>
        <w:autoSpaceDE w:val="0"/>
        <w:autoSpaceDN w:val="0"/>
        <w:adjustRightInd w:val="0"/>
        <w:snapToGrid w:val="0"/>
        <w:spacing w:line="360" w:lineRule="exact"/>
        <w:ind w:leftChars="425" w:left="1440" w:hangingChars="175" w:hanging="420"/>
        <w:rPr>
          <w:rFonts w:ascii="標楷體" w:eastAsia="標楷體" w:hAnsi="新細明體" w:cs="Times New Roman"/>
          <w:color w:val="000000"/>
        </w:rPr>
      </w:pPr>
      <w:r w:rsidRPr="00AB071B">
        <w:rPr>
          <w:rFonts w:ascii="標楷體" w:eastAsia="標楷體" w:hAnsi="標楷體" w:cs="Times New Roman" w:hint="eastAsia"/>
          <w:color w:val="000000"/>
          <w:szCs w:val="19"/>
        </w:rPr>
        <w:t>(4)</w:t>
      </w:r>
      <w:r w:rsidRPr="00AB071B">
        <w:rPr>
          <w:rFonts w:ascii="標楷體" w:eastAsia="標楷體" w:hAnsi="新細明體" w:cs="Times New Roman" w:hint="eastAsia"/>
          <w:color w:val="000000"/>
        </w:rPr>
        <w:t>交換單位提回付款之票據，應依「臺灣票據交換所票據交換處理程序」相關規定辦理付款或退票手續，不得違反規定私相退還各交換票據。</w:t>
      </w:r>
    </w:p>
    <w:p w14:paraId="37B073C0" w14:textId="77777777" w:rsidR="00AB071B" w:rsidRPr="00AB071B" w:rsidRDefault="00AB071B" w:rsidP="007A48D5">
      <w:pPr>
        <w:spacing w:line="360" w:lineRule="exact"/>
        <w:ind w:leftChars="450" w:left="1440" w:hangingChars="150" w:hanging="360"/>
        <w:rPr>
          <w:rFonts w:ascii="標楷體" w:eastAsia="標楷體" w:hAnsi="標楷體" w:cs="Times New Roman"/>
          <w:color w:val="000000"/>
        </w:rPr>
      </w:pPr>
      <w:r w:rsidRPr="00AB071B">
        <w:rPr>
          <w:rFonts w:ascii="標楷體" w:eastAsia="標楷體" w:hAnsi="標楷體" w:cs="Times New Roman" w:hint="eastAsia"/>
          <w:color w:val="000000"/>
          <w:szCs w:val="19"/>
        </w:rPr>
        <w:t>(5)</w:t>
      </w:r>
      <w:r w:rsidRPr="00AB071B">
        <w:rPr>
          <w:rFonts w:ascii="標楷體" w:eastAsia="標楷體" w:hAnsi="標楷體" w:cs="Times New Roman" w:hint="eastAsia"/>
          <w:color w:val="000000"/>
        </w:rPr>
        <w:t>防範發票人因簽章不符以出具「票據委託付款切結書」方式補正後兌現支票之詐騙案，應注意事項：</w:t>
      </w:r>
    </w:p>
    <w:p w14:paraId="075552D0" w14:textId="77777777" w:rsidR="00AB071B" w:rsidRPr="00AB071B" w:rsidRDefault="00AB071B" w:rsidP="007A48D5">
      <w:pPr>
        <w:spacing w:line="360" w:lineRule="exact"/>
        <w:ind w:leftChars="600" w:left="1800" w:hangingChars="150" w:hanging="360"/>
        <w:rPr>
          <w:rFonts w:ascii="標楷體" w:eastAsia="標楷體" w:hAnsi="標楷體" w:cs="文鼎中圓"/>
          <w:color w:val="000000"/>
        </w:rPr>
      </w:pPr>
      <w:r w:rsidRPr="007A5AAC">
        <w:rPr>
          <w:rFonts w:ascii="新細明體" w:eastAsia="新細明體" w:hAnsi="新細明體" w:cs="新細明體" w:hint="eastAsia"/>
          <w:color w:val="000000"/>
        </w:rPr>
        <w:t>①</w:t>
      </w:r>
      <w:r w:rsidRPr="007A5AAC">
        <w:rPr>
          <w:rFonts w:ascii="標楷體" w:eastAsia="標楷體" w:hAnsi="標楷體" w:cs="文鼎中圓" w:hint="eastAsia"/>
          <w:color w:val="000000"/>
        </w:rPr>
        <w:t>銀行面：</w:t>
      </w:r>
    </w:p>
    <w:p w14:paraId="6F56A2AB" w14:textId="77777777" w:rsidR="00AB071B" w:rsidRPr="00AB071B" w:rsidRDefault="00AB071B" w:rsidP="007A48D5">
      <w:pPr>
        <w:spacing w:line="360" w:lineRule="exact"/>
        <w:ind w:leftChars="750" w:left="2040" w:hangingChars="100" w:hanging="240"/>
        <w:rPr>
          <w:rFonts w:ascii="標楷體" w:eastAsia="標楷體" w:hAnsi="標楷體" w:cs="Times New Roman"/>
          <w:color w:val="000000"/>
        </w:rPr>
      </w:pPr>
      <w:r w:rsidRPr="00AB071B">
        <w:rPr>
          <w:rFonts w:ascii="標楷體" w:eastAsia="標楷體" w:hAnsi="標楷體" w:cs="Times New Roman" w:hint="eastAsia"/>
          <w:color w:val="000000"/>
        </w:rPr>
        <w:t>A.發現提示交換之支票發票人簽章與支票存款戶名義不同時，應詢問支票存款戶與發票人間之關係，如誤蓋之印章名義人為公司時，可以電話照會支票上印章之發票人，與本會支票存款戶間關係是否屬實。</w:t>
      </w:r>
    </w:p>
    <w:p w14:paraId="69AB614C" w14:textId="77777777" w:rsidR="00AB071B" w:rsidRPr="00AB071B" w:rsidRDefault="00AB071B" w:rsidP="007A48D5">
      <w:pPr>
        <w:spacing w:line="360" w:lineRule="exact"/>
        <w:ind w:leftChars="750" w:left="2040" w:hangingChars="100" w:hanging="240"/>
        <w:rPr>
          <w:rFonts w:ascii="標楷體" w:eastAsia="標楷體" w:hAnsi="標楷體" w:cs="Times New Roman"/>
          <w:color w:val="000000"/>
        </w:rPr>
      </w:pPr>
      <w:r w:rsidRPr="00AB071B">
        <w:rPr>
          <w:rFonts w:ascii="標楷體" w:eastAsia="標楷體" w:hAnsi="標楷體" w:cs="文鼎中圓" w:hint="eastAsia"/>
          <w:color w:val="000000"/>
        </w:rPr>
        <w:t>B.</w:t>
      </w:r>
      <w:r w:rsidRPr="00AB071B">
        <w:rPr>
          <w:rFonts w:ascii="標楷體" w:eastAsia="標楷體" w:hAnsi="標楷體" w:cs="Times New Roman" w:hint="eastAsia"/>
          <w:color w:val="000000"/>
        </w:rPr>
        <w:t>若屬誤蓋印鑑，應提醒客戶用印時須小心，若再有以他人名義簽章不符之情形，將直接退票，並嚴格控管核發空白支票。</w:t>
      </w:r>
    </w:p>
    <w:p w14:paraId="6EC07F17" w14:textId="77777777" w:rsidR="00AB071B" w:rsidRPr="00AB071B" w:rsidRDefault="00AB071B" w:rsidP="007A48D5">
      <w:pPr>
        <w:spacing w:line="360" w:lineRule="exact"/>
        <w:ind w:leftChars="750" w:left="2040" w:hangingChars="100" w:hanging="240"/>
        <w:rPr>
          <w:rFonts w:ascii="標楷體" w:eastAsia="標楷體" w:hAnsi="標楷體" w:cs="Times New Roman"/>
          <w:color w:val="000000"/>
        </w:rPr>
      </w:pPr>
      <w:r w:rsidRPr="00AB071B">
        <w:rPr>
          <w:rFonts w:ascii="標楷體" w:eastAsia="標楷體" w:hAnsi="標楷體" w:cs="文鼎中圓" w:hint="eastAsia"/>
          <w:color w:val="000000"/>
        </w:rPr>
        <w:t>C.</w:t>
      </w:r>
      <w:r w:rsidRPr="00AB071B">
        <w:rPr>
          <w:rFonts w:ascii="標楷體" w:eastAsia="標楷體" w:hAnsi="標楷體" w:cs="Times New Roman" w:hint="eastAsia"/>
          <w:color w:val="000000"/>
        </w:rPr>
        <w:t>若發現有不法情事，除逕予退票之外，並依支票存款戶與本會簽訂之支票存款往來約定書之約定，將帳戶結清。</w:t>
      </w:r>
    </w:p>
    <w:p w14:paraId="69D8976E" w14:textId="77777777" w:rsidR="00AB071B" w:rsidRPr="00AB071B" w:rsidRDefault="00AB071B" w:rsidP="007A48D5">
      <w:pPr>
        <w:spacing w:line="360" w:lineRule="exact"/>
        <w:ind w:leftChars="750" w:left="2040" w:hangingChars="100" w:hanging="240"/>
        <w:rPr>
          <w:rFonts w:ascii="標楷體" w:eastAsia="標楷體" w:hAnsi="標楷體" w:cs="Times New Roman"/>
          <w:color w:val="000000"/>
        </w:rPr>
      </w:pPr>
      <w:r w:rsidRPr="00AB071B">
        <w:rPr>
          <w:rFonts w:ascii="標楷體" w:eastAsia="標楷體" w:hAnsi="標楷體" w:cs="文鼎中圓" w:hint="eastAsia"/>
          <w:color w:val="000000"/>
        </w:rPr>
        <w:t>D.農會</w:t>
      </w:r>
      <w:r w:rsidRPr="00AB071B">
        <w:rPr>
          <w:rFonts w:ascii="標楷體" w:eastAsia="標楷體" w:hAnsi="標楷體" w:cs="Times New Roman" w:hint="eastAsia"/>
          <w:color w:val="000000"/>
        </w:rPr>
        <w:t>遇一般民眾電話照會票據信用時，受理查詢之行員應提醒民眾，可持票據向各銀行櫃台辦理申請向票據交換所查詢發票人之信用資料。</w:t>
      </w:r>
    </w:p>
    <w:p w14:paraId="35363D64" w14:textId="77777777" w:rsidR="00AB071B" w:rsidRPr="00AB071B" w:rsidRDefault="00AB071B" w:rsidP="007A48D5">
      <w:pPr>
        <w:spacing w:line="360" w:lineRule="exact"/>
        <w:ind w:leftChars="600" w:left="1800" w:hangingChars="150" w:hanging="360"/>
        <w:rPr>
          <w:rFonts w:ascii="標楷體" w:eastAsia="標楷體" w:hAnsi="標楷體" w:cs="Times New Roman"/>
          <w:color w:val="000000"/>
        </w:rPr>
      </w:pPr>
      <w:r w:rsidRPr="00AB071B">
        <w:rPr>
          <w:rFonts w:ascii="新細明體" w:eastAsia="新細明體" w:hAnsi="新細明體" w:cs="新細明體" w:hint="eastAsia"/>
          <w:color w:val="000000"/>
        </w:rPr>
        <w:t>②</w:t>
      </w:r>
      <w:r w:rsidRPr="00AB071B">
        <w:rPr>
          <w:rFonts w:ascii="標楷體" w:eastAsia="標楷體" w:hAnsi="標楷體" w:cs="Times New Roman" w:hint="eastAsia"/>
          <w:color w:val="000000"/>
        </w:rPr>
        <w:t>執票人面：</w:t>
      </w:r>
    </w:p>
    <w:p w14:paraId="7CDDE46A" w14:textId="77777777" w:rsidR="00AB071B" w:rsidRPr="00AB071B" w:rsidRDefault="00AB071B" w:rsidP="007A48D5">
      <w:pPr>
        <w:spacing w:line="360" w:lineRule="exact"/>
        <w:ind w:leftChars="750" w:left="2040" w:hangingChars="100" w:hanging="240"/>
        <w:rPr>
          <w:rFonts w:ascii="標楷體" w:eastAsia="標楷體" w:hAnsi="標楷體" w:cs="Times New Roman"/>
          <w:color w:val="000000"/>
        </w:rPr>
      </w:pPr>
      <w:r w:rsidRPr="00AB071B">
        <w:rPr>
          <w:rFonts w:ascii="標楷體" w:eastAsia="標楷體" w:hAnsi="標楷體" w:cs="Times New Roman" w:hint="eastAsia"/>
          <w:color w:val="000000"/>
        </w:rPr>
        <w:t>A.取得之票據為不相識或不曾收受的發票人開出者，建議執票人可持該票據向各銀行櫃台辦理申請向票據交換所查詢發票人之票據信用資料，繳納查詢費後，銀行即會提供該張票據所屬帳戶之票據信用資料查覆單。</w:t>
      </w:r>
    </w:p>
    <w:p w14:paraId="6790B476" w14:textId="77777777" w:rsidR="00AB071B" w:rsidRPr="00AB071B" w:rsidRDefault="00AB071B" w:rsidP="007A48D5">
      <w:pPr>
        <w:spacing w:line="360" w:lineRule="exact"/>
        <w:ind w:leftChars="750" w:left="2040" w:hangingChars="100" w:hanging="240"/>
        <w:rPr>
          <w:rFonts w:ascii="標楷體" w:eastAsia="標楷體" w:hAnsi="標楷體" w:cs="Times New Roman"/>
          <w:color w:val="000000"/>
        </w:rPr>
      </w:pPr>
      <w:r w:rsidRPr="00AB071B">
        <w:rPr>
          <w:rFonts w:ascii="標楷體" w:eastAsia="標楷體" w:hAnsi="標楷體" w:cs="Times New Roman" w:hint="eastAsia"/>
          <w:color w:val="000000"/>
        </w:rPr>
        <w:t>B.取得正確之查覆單，了解支票存款戶之信用狀況後再作必要之防範。</w:t>
      </w:r>
    </w:p>
    <w:p w14:paraId="3567F9BF" w14:textId="77777777" w:rsidR="00AB071B" w:rsidRPr="00092E5C" w:rsidRDefault="00AB071B" w:rsidP="007A48D5">
      <w:pPr>
        <w:spacing w:line="360" w:lineRule="exact"/>
        <w:ind w:leftChars="750" w:left="2000" w:hangingChars="100" w:hanging="200"/>
        <w:rPr>
          <w:rFonts w:ascii="標楷體" w:eastAsia="標楷體" w:hAnsi="標楷體" w:cs="Times New Roman"/>
          <w:color w:val="000000"/>
          <w:sz w:val="20"/>
          <w:szCs w:val="20"/>
        </w:rPr>
      </w:pPr>
      <w:r w:rsidRPr="00092E5C">
        <w:rPr>
          <w:rFonts w:ascii="標楷體" w:eastAsia="標楷體" w:hAnsi="標楷體" w:cs="Times New Roman" w:hint="eastAsia"/>
          <w:color w:val="000000"/>
          <w:sz w:val="20"/>
          <w:szCs w:val="20"/>
        </w:rPr>
        <w:t>（臺灣票據交換所99.4.6台票總字第0990002029號函）</w:t>
      </w:r>
    </w:p>
    <w:p w14:paraId="70E4D6EC" w14:textId="77777777" w:rsidR="00AB071B" w:rsidRPr="00AB071B" w:rsidRDefault="00AB071B" w:rsidP="007A48D5">
      <w:pPr>
        <w:autoSpaceDE w:val="0"/>
        <w:autoSpaceDN w:val="0"/>
        <w:adjustRightInd w:val="0"/>
        <w:snapToGrid w:val="0"/>
        <w:spacing w:line="360" w:lineRule="exact"/>
        <w:rPr>
          <w:rFonts w:ascii="標楷體" w:eastAsia="標楷體" w:hAnsi="標楷體" w:cs="Times New Roman"/>
          <w:color w:val="000000"/>
        </w:rPr>
      </w:pPr>
      <w:r w:rsidRPr="00AB071B">
        <w:rPr>
          <w:rFonts w:ascii="標楷體" w:eastAsia="標楷體" w:hAnsi="標楷體" w:cs="文鼎中圓" w:hint="eastAsia"/>
          <w:color w:val="000000"/>
        </w:rPr>
        <w:lastRenderedPageBreak/>
        <w:t>三、</w:t>
      </w:r>
      <w:r w:rsidRPr="00AB071B">
        <w:rPr>
          <w:rFonts w:ascii="標楷體" w:eastAsia="標楷體" w:hAnsi="標楷體" w:cs="標楷體" w:hint="eastAsia"/>
          <w:color w:val="000000"/>
        </w:rPr>
        <w:t>保付支票</w:t>
      </w:r>
    </w:p>
    <w:p w14:paraId="161600F7" w14:textId="77777777" w:rsidR="00AB071B" w:rsidRPr="00AB071B" w:rsidRDefault="00AB071B" w:rsidP="007A48D5">
      <w:pPr>
        <w:autoSpaceDE w:val="0"/>
        <w:autoSpaceDN w:val="0"/>
        <w:adjustRightInd w:val="0"/>
        <w:snapToGrid w:val="0"/>
        <w:spacing w:line="360" w:lineRule="exact"/>
        <w:ind w:leftChars="150" w:left="840" w:hangingChars="200" w:hanging="480"/>
        <w:rPr>
          <w:rFonts w:ascii="標楷體" w:eastAsia="標楷體" w:hAnsi="標楷體" w:cs="文鼎中圓"/>
          <w:color w:val="000000"/>
        </w:rPr>
      </w:pPr>
      <w:r w:rsidRPr="00AB071B">
        <w:rPr>
          <w:rFonts w:ascii="標楷體" w:eastAsia="標楷體" w:hAnsi="標楷體" w:cs="文鼎中圓" w:hint="eastAsia"/>
          <w:color w:val="000000"/>
        </w:rPr>
        <w:t>(一)保付支票係付款人於存戶所簽發之支票上記載照付或保付或其他同義字樣，經簽名並負絕對付款責任之支票，凡經付款行會保付之支票，發票人及背書人均免除責任。</w:t>
      </w:r>
    </w:p>
    <w:p w14:paraId="652FC67D" w14:textId="77777777" w:rsidR="00AB071B" w:rsidRPr="00AB071B" w:rsidRDefault="00AB071B" w:rsidP="007A48D5">
      <w:pPr>
        <w:autoSpaceDE w:val="0"/>
        <w:autoSpaceDN w:val="0"/>
        <w:adjustRightInd w:val="0"/>
        <w:snapToGrid w:val="0"/>
        <w:spacing w:line="360" w:lineRule="exact"/>
        <w:ind w:leftChars="150" w:left="840" w:hangingChars="200" w:hanging="480"/>
        <w:rPr>
          <w:rFonts w:ascii="標楷體" w:eastAsia="標楷體" w:hAnsi="標楷體" w:cs="文鼎中圓"/>
          <w:color w:val="000000"/>
        </w:rPr>
      </w:pPr>
      <w:r w:rsidRPr="00AB071B">
        <w:rPr>
          <w:rFonts w:ascii="標楷體" w:eastAsia="標楷體" w:hAnsi="標楷體" w:cs="文鼎中圓" w:hint="eastAsia"/>
          <w:color w:val="000000"/>
        </w:rPr>
        <w:t>(二)保付支票，不得受理掛失止付及撤銷付款之委託，對發行滿1年之保付支票，經提示時仍應照付。</w:t>
      </w:r>
    </w:p>
    <w:p w14:paraId="74DEA38A" w14:textId="77777777" w:rsidR="00AB071B" w:rsidRPr="00AB071B" w:rsidRDefault="00AB071B" w:rsidP="007A48D5">
      <w:pPr>
        <w:autoSpaceDE w:val="0"/>
        <w:autoSpaceDN w:val="0"/>
        <w:adjustRightInd w:val="0"/>
        <w:snapToGrid w:val="0"/>
        <w:spacing w:line="360" w:lineRule="exact"/>
        <w:ind w:firstLineChars="150" w:firstLine="360"/>
        <w:rPr>
          <w:rFonts w:ascii="標楷體" w:eastAsia="標楷體" w:hAnsi="標楷體" w:cs="文鼎中圓"/>
          <w:color w:val="000000"/>
        </w:rPr>
      </w:pPr>
      <w:r w:rsidRPr="00AB071B">
        <w:rPr>
          <w:rFonts w:ascii="標楷體" w:eastAsia="標楷體" w:hAnsi="標楷體" w:cs="文鼎中圓" w:hint="eastAsia"/>
          <w:color w:val="000000"/>
        </w:rPr>
        <w:t>(三)申請手續</w:t>
      </w:r>
      <w:r w:rsidRPr="00AB071B">
        <w:rPr>
          <w:rFonts w:ascii="標楷體" w:eastAsia="標楷體" w:hAnsi="標楷體" w:cs="文鼎中圓"/>
          <w:color w:val="000000"/>
        </w:rPr>
        <w:t>：</w:t>
      </w:r>
    </w:p>
    <w:p w14:paraId="1C34E82F" w14:textId="77777777" w:rsidR="00AB071B" w:rsidRPr="00AB071B" w:rsidRDefault="00AB071B" w:rsidP="007A48D5">
      <w:pPr>
        <w:autoSpaceDE w:val="0"/>
        <w:autoSpaceDN w:val="0"/>
        <w:adjustRightInd w:val="0"/>
        <w:snapToGrid w:val="0"/>
        <w:spacing w:line="360" w:lineRule="exact"/>
        <w:ind w:leftChars="350" w:left="1080" w:hangingChars="100" w:hanging="240"/>
        <w:rPr>
          <w:rFonts w:ascii="標楷體" w:eastAsia="標楷體" w:hAnsi="標楷體" w:cs="文鼎中圓"/>
          <w:color w:val="000000"/>
        </w:rPr>
      </w:pPr>
      <w:r w:rsidRPr="00AB071B">
        <w:rPr>
          <w:rFonts w:ascii="標楷體" w:eastAsia="標楷體" w:hAnsi="標楷體" w:cs="文鼎中圓" w:hint="eastAsia"/>
          <w:color w:val="000000"/>
        </w:rPr>
        <w:t>1.存戶或執票人申請支票保付時，應請其填具保付支票申請書，記載申請人姓名、住址並簽名或蓋章。</w:t>
      </w:r>
    </w:p>
    <w:p w14:paraId="34BC2113" w14:textId="77777777" w:rsidR="00AB071B" w:rsidRPr="00AB071B" w:rsidRDefault="00AB071B" w:rsidP="007A48D5">
      <w:pPr>
        <w:autoSpaceDE w:val="0"/>
        <w:autoSpaceDN w:val="0"/>
        <w:adjustRightInd w:val="0"/>
        <w:snapToGrid w:val="0"/>
        <w:spacing w:line="360" w:lineRule="exact"/>
        <w:ind w:leftChars="350" w:left="1080" w:hangingChars="100" w:hanging="240"/>
        <w:rPr>
          <w:rFonts w:ascii="標楷體" w:eastAsia="標楷體" w:hAnsi="標楷體" w:cs="文鼎中圓"/>
          <w:color w:val="000000"/>
        </w:rPr>
      </w:pPr>
      <w:r w:rsidRPr="00AB071B">
        <w:rPr>
          <w:rFonts w:ascii="標楷體" w:eastAsia="標楷體" w:hAnsi="標楷體" w:cs="文鼎中圓" w:hint="eastAsia"/>
          <w:color w:val="000000"/>
        </w:rPr>
        <w:t>2.經辦員收到申請書與支票時，應先依照支付手續逐一審查支票要項並驗對印鑑無誤後予以受理。</w:t>
      </w:r>
    </w:p>
    <w:p w14:paraId="304DB31D" w14:textId="77777777" w:rsidR="00AB071B" w:rsidRPr="00AB071B" w:rsidRDefault="00AB071B" w:rsidP="007A48D5">
      <w:pPr>
        <w:autoSpaceDE w:val="0"/>
        <w:autoSpaceDN w:val="0"/>
        <w:adjustRightInd w:val="0"/>
        <w:snapToGrid w:val="0"/>
        <w:spacing w:line="360" w:lineRule="exact"/>
        <w:ind w:leftChars="350" w:left="1080" w:hangingChars="100" w:hanging="240"/>
        <w:rPr>
          <w:rFonts w:ascii="標楷體" w:eastAsia="標楷體" w:hAnsi="標楷體" w:cs="文鼎中圓"/>
          <w:color w:val="000000"/>
        </w:rPr>
      </w:pPr>
      <w:r w:rsidRPr="00AB071B">
        <w:rPr>
          <w:rFonts w:ascii="標楷體" w:eastAsia="標楷體" w:hAnsi="標楷體" w:cs="文鼎中圓" w:hint="eastAsia"/>
          <w:color w:val="000000"/>
        </w:rPr>
        <w:t>3.前項申請書第一聯代支出傳票，將金額記於支票存款明細分類帳之借方，第二聯代收入傳票，科目「保付支票」記入保付支票帳。</w:t>
      </w:r>
    </w:p>
    <w:p w14:paraId="2FDD37E0" w14:textId="77777777" w:rsidR="00AB071B" w:rsidRPr="00AB071B" w:rsidRDefault="00AB071B" w:rsidP="007A48D5">
      <w:pPr>
        <w:autoSpaceDE w:val="0"/>
        <w:autoSpaceDN w:val="0"/>
        <w:adjustRightInd w:val="0"/>
        <w:snapToGrid w:val="0"/>
        <w:spacing w:line="360" w:lineRule="exact"/>
        <w:ind w:leftChars="350" w:left="1080" w:hangingChars="100" w:hanging="240"/>
        <w:rPr>
          <w:rFonts w:ascii="標楷體" w:eastAsia="標楷體" w:hAnsi="標楷體" w:cs="文鼎中圓"/>
          <w:color w:val="000000"/>
        </w:rPr>
      </w:pPr>
      <w:r w:rsidRPr="00AB071B">
        <w:rPr>
          <w:rFonts w:ascii="標楷體" w:eastAsia="標楷體" w:hAnsi="標楷體" w:cs="文鼎中圓" w:hint="eastAsia"/>
          <w:color w:val="000000"/>
        </w:rPr>
        <w:t>4.經辦員記帳後，應於支票正面加蓋「保付」戳記及驗印處蓋章後將前項二聯傳票辦理轉帳，再將支票及傳票一併送有權簽章人員核章。</w:t>
      </w:r>
    </w:p>
    <w:p w14:paraId="54B56C22" w14:textId="77777777" w:rsidR="00AB071B" w:rsidRPr="00AB071B" w:rsidRDefault="00AB071B" w:rsidP="007A48D5">
      <w:pPr>
        <w:autoSpaceDE w:val="0"/>
        <w:autoSpaceDN w:val="0"/>
        <w:adjustRightInd w:val="0"/>
        <w:snapToGrid w:val="0"/>
        <w:spacing w:line="360" w:lineRule="exact"/>
        <w:ind w:firstLineChars="100" w:firstLine="240"/>
        <w:rPr>
          <w:rFonts w:ascii="標楷體" w:eastAsia="標楷體" w:hAnsi="標楷體" w:cs="文鼎中圓"/>
          <w:color w:val="000000"/>
        </w:rPr>
      </w:pPr>
      <w:r w:rsidRPr="00AB071B">
        <w:rPr>
          <w:rFonts w:ascii="標楷體" w:eastAsia="標楷體" w:hAnsi="標楷體" w:cs="文鼎中圓" w:hint="eastAsia"/>
          <w:color w:val="000000"/>
        </w:rPr>
        <w:t xml:space="preserve"> (四)付款手續</w:t>
      </w:r>
      <w:r w:rsidRPr="00AB071B">
        <w:rPr>
          <w:rFonts w:ascii="標楷體" w:eastAsia="標楷體" w:hAnsi="標楷體" w:cs="文鼎中圓"/>
          <w:color w:val="000000"/>
        </w:rPr>
        <w:t>：</w:t>
      </w:r>
    </w:p>
    <w:p w14:paraId="4F02336F" w14:textId="77777777" w:rsidR="00AB071B" w:rsidRPr="00AB071B" w:rsidRDefault="00AB071B" w:rsidP="007A48D5">
      <w:pPr>
        <w:autoSpaceDE w:val="0"/>
        <w:autoSpaceDN w:val="0"/>
        <w:adjustRightInd w:val="0"/>
        <w:snapToGrid w:val="0"/>
        <w:spacing w:line="360" w:lineRule="exact"/>
        <w:ind w:leftChars="355" w:left="1092" w:hangingChars="100" w:hanging="240"/>
        <w:jc w:val="both"/>
        <w:rPr>
          <w:rFonts w:ascii="標楷體" w:eastAsia="標楷體" w:hAnsi="標楷體" w:cs="文鼎中圓"/>
          <w:color w:val="000000"/>
        </w:rPr>
      </w:pPr>
      <w:r w:rsidRPr="00AB071B">
        <w:rPr>
          <w:rFonts w:ascii="標楷體" w:eastAsia="標楷體" w:hAnsi="標楷體" w:cs="文鼎中圓" w:hint="eastAsia"/>
          <w:color w:val="000000"/>
        </w:rPr>
        <w:t>1.保付支票一經提示，經辦員應重新審核支票，並應特別注意支票金額、抬頭人背書及背書是否連續等問題。</w:t>
      </w:r>
    </w:p>
    <w:p w14:paraId="227C166C" w14:textId="77777777" w:rsidR="00AB071B" w:rsidRPr="00AB071B" w:rsidRDefault="00AB071B" w:rsidP="007A48D5">
      <w:pPr>
        <w:autoSpaceDE w:val="0"/>
        <w:autoSpaceDN w:val="0"/>
        <w:adjustRightInd w:val="0"/>
        <w:snapToGrid w:val="0"/>
        <w:spacing w:line="360" w:lineRule="exact"/>
        <w:ind w:leftChars="349" w:left="1078" w:hangingChars="100" w:hanging="240"/>
        <w:jc w:val="both"/>
        <w:rPr>
          <w:rFonts w:ascii="標楷體" w:eastAsia="標楷體" w:hAnsi="標楷體" w:cs="文鼎中圓"/>
          <w:color w:val="000000"/>
        </w:rPr>
      </w:pPr>
      <w:r w:rsidRPr="00AB071B">
        <w:rPr>
          <w:rFonts w:ascii="標楷體" w:eastAsia="標楷體" w:hAnsi="標楷體" w:cs="文鼎中圓" w:hint="eastAsia"/>
          <w:color w:val="000000"/>
        </w:rPr>
        <w:t>2.支票經審核無誤後，經辦員應憑該支票代替支出傳票記入保付支票帳之借方，並在原貸方金額「銷帳」欄內加註銷帳日期。</w:t>
      </w:r>
    </w:p>
    <w:p w14:paraId="0D74F2B2" w14:textId="77777777" w:rsidR="00AB071B" w:rsidRPr="00AB071B" w:rsidRDefault="00AB071B" w:rsidP="007A48D5">
      <w:pPr>
        <w:autoSpaceDE w:val="0"/>
        <w:autoSpaceDN w:val="0"/>
        <w:adjustRightInd w:val="0"/>
        <w:snapToGrid w:val="0"/>
        <w:spacing w:line="360" w:lineRule="exact"/>
        <w:ind w:firstLineChars="150" w:firstLine="360"/>
        <w:jc w:val="both"/>
        <w:rPr>
          <w:rFonts w:ascii="標楷體" w:eastAsia="標楷體" w:hAnsi="標楷體" w:cs="文鼎中圓"/>
          <w:color w:val="000000"/>
        </w:rPr>
      </w:pPr>
      <w:r w:rsidRPr="00AB071B">
        <w:rPr>
          <w:rFonts w:ascii="標楷體" w:eastAsia="標楷體" w:hAnsi="標楷體" w:cs="文鼎中圓" w:hint="eastAsia"/>
          <w:color w:val="000000"/>
        </w:rPr>
        <w:t>(五)喪失保付支票</w:t>
      </w:r>
    </w:p>
    <w:p w14:paraId="5A8F58C0" w14:textId="77777777" w:rsidR="00AB071B" w:rsidRPr="00AB071B" w:rsidRDefault="00AB071B" w:rsidP="007A48D5">
      <w:pPr>
        <w:autoSpaceDE w:val="0"/>
        <w:autoSpaceDN w:val="0"/>
        <w:adjustRightInd w:val="0"/>
        <w:snapToGrid w:val="0"/>
        <w:spacing w:line="360" w:lineRule="exact"/>
        <w:ind w:firstLineChars="350" w:firstLine="840"/>
        <w:jc w:val="both"/>
        <w:rPr>
          <w:rFonts w:ascii="標楷體" w:eastAsia="標楷體" w:hAnsi="標楷體" w:cs="文鼎中圓"/>
          <w:color w:val="000000"/>
        </w:rPr>
      </w:pPr>
      <w:r w:rsidRPr="00AB071B">
        <w:rPr>
          <w:rFonts w:ascii="標楷體" w:eastAsia="標楷體" w:hAnsi="標楷體" w:cs="文鼎中圓" w:hint="eastAsia"/>
          <w:color w:val="000000"/>
        </w:rPr>
        <w:t>1.保付支票未屆滿3年</w:t>
      </w:r>
    </w:p>
    <w:p w14:paraId="484C9F88" w14:textId="77777777" w:rsidR="00AB071B" w:rsidRPr="00AB071B" w:rsidRDefault="00AB071B" w:rsidP="007A48D5">
      <w:pPr>
        <w:autoSpaceDE w:val="0"/>
        <w:autoSpaceDN w:val="0"/>
        <w:adjustRightInd w:val="0"/>
        <w:snapToGrid w:val="0"/>
        <w:spacing w:line="360" w:lineRule="exact"/>
        <w:ind w:leftChars="350" w:left="1440" w:hangingChars="250" w:hanging="600"/>
        <w:jc w:val="both"/>
        <w:rPr>
          <w:rFonts w:ascii="標楷體" w:eastAsia="標楷體" w:hAnsi="標楷體" w:cs="文鼎中圓"/>
          <w:color w:val="000000"/>
        </w:rPr>
      </w:pPr>
      <w:r w:rsidRPr="00AB071B">
        <w:rPr>
          <w:rFonts w:ascii="標楷體" w:eastAsia="標楷體" w:hAnsi="標楷體" w:cs="文鼎中圓" w:hint="eastAsia"/>
          <w:color w:val="000000"/>
        </w:rPr>
        <w:t>（1）權利人雖不得掛失止付，但得向法院申請公示催告，俟取得除權判決後，憑判決書正本付款。</w:t>
      </w:r>
    </w:p>
    <w:p w14:paraId="3E90FFD2" w14:textId="77777777" w:rsidR="00AB071B" w:rsidRPr="00AB071B" w:rsidRDefault="00AB071B" w:rsidP="007A48D5">
      <w:pPr>
        <w:autoSpaceDE w:val="0"/>
        <w:autoSpaceDN w:val="0"/>
        <w:adjustRightInd w:val="0"/>
        <w:snapToGrid w:val="0"/>
        <w:spacing w:line="360" w:lineRule="exact"/>
        <w:ind w:leftChars="350" w:left="1440" w:hangingChars="250" w:hanging="600"/>
        <w:jc w:val="both"/>
        <w:rPr>
          <w:rFonts w:ascii="標楷體" w:eastAsia="標楷體" w:hAnsi="標楷體" w:cs="文鼎中圓"/>
          <w:color w:val="000000"/>
        </w:rPr>
      </w:pPr>
      <w:r w:rsidRPr="00AB071B">
        <w:rPr>
          <w:rFonts w:ascii="標楷體" w:eastAsia="標楷體" w:hAnsi="標楷體" w:cs="文鼎中圓" w:hint="eastAsia"/>
          <w:color w:val="000000"/>
        </w:rPr>
        <w:t>（2）權利人向法院申請公示催告後，得提供擔保請求領取票款。如未屆滿3年而已取得除權判決時可發還擔保。</w:t>
      </w:r>
    </w:p>
    <w:p w14:paraId="5BB2E5D7" w14:textId="77777777" w:rsidR="00AB071B" w:rsidRPr="00AB071B" w:rsidRDefault="00AB071B" w:rsidP="007A48D5">
      <w:pPr>
        <w:autoSpaceDE w:val="0"/>
        <w:autoSpaceDN w:val="0"/>
        <w:adjustRightInd w:val="0"/>
        <w:snapToGrid w:val="0"/>
        <w:spacing w:line="360" w:lineRule="exact"/>
        <w:ind w:firstLineChars="350" w:firstLine="840"/>
        <w:jc w:val="both"/>
        <w:rPr>
          <w:rFonts w:ascii="標楷體" w:eastAsia="標楷體" w:hAnsi="標楷體" w:cs="文鼎中圓"/>
          <w:color w:val="000000"/>
        </w:rPr>
      </w:pPr>
      <w:r w:rsidRPr="00AB071B">
        <w:rPr>
          <w:rFonts w:ascii="標楷體" w:eastAsia="標楷體" w:hAnsi="標楷體" w:cs="文鼎中圓" w:hint="eastAsia"/>
          <w:color w:val="000000"/>
        </w:rPr>
        <w:t>2.保付支票屆滿3年</w:t>
      </w:r>
    </w:p>
    <w:p w14:paraId="79285F0A" w14:textId="77777777" w:rsidR="00AB071B" w:rsidRPr="00AB071B" w:rsidRDefault="00AB071B" w:rsidP="007A48D5">
      <w:pPr>
        <w:autoSpaceDE w:val="0"/>
        <w:autoSpaceDN w:val="0"/>
        <w:adjustRightInd w:val="0"/>
        <w:snapToGrid w:val="0"/>
        <w:spacing w:line="360" w:lineRule="exact"/>
        <w:ind w:leftChars="450" w:left="1080"/>
        <w:jc w:val="both"/>
        <w:rPr>
          <w:rFonts w:ascii="標楷體" w:eastAsia="標楷體" w:hAnsi="標楷體" w:cs="文鼎中圓"/>
          <w:color w:val="000000"/>
        </w:rPr>
      </w:pPr>
      <w:r w:rsidRPr="00AB071B">
        <w:rPr>
          <w:rFonts w:ascii="標楷體" w:eastAsia="標楷體" w:hAnsi="標楷體" w:cs="文鼎中圓" w:hint="eastAsia"/>
          <w:color w:val="000000"/>
        </w:rPr>
        <w:t>保付支票屆滿3年或保付支票已經喪失，票據權利人欲請求付款時，應填具「利得償還請求書」，並覓妥保證人，始可發還。</w:t>
      </w:r>
    </w:p>
    <w:p w14:paraId="1CD2FF17" w14:textId="77777777" w:rsidR="00AB071B" w:rsidRPr="00AB071B" w:rsidRDefault="00AB071B" w:rsidP="007A48D5">
      <w:pPr>
        <w:autoSpaceDE w:val="0"/>
        <w:autoSpaceDN w:val="0"/>
        <w:adjustRightInd w:val="0"/>
        <w:snapToGrid w:val="0"/>
        <w:spacing w:line="360" w:lineRule="exact"/>
        <w:ind w:firstLineChars="150" w:firstLine="360"/>
        <w:jc w:val="both"/>
        <w:rPr>
          <w:rFonts w:ascii="標楷體" w:eastAsia="標楷體" w:hAnsi="標楷體" w:cs="文鼎中圓"/>
          <w:color w:val="000000"/>
        </w:rPr>
      </w:pPr>
      <w:r w:rsidRPr="00AB071B">
        <w:rPr>
          <w:rFonts w:ascii="標楷體" w:eastAsia="標楷體" w:hAnsi="標楷體" w:cs="文鼎中圓" w:hint="eastAsia"/>
          <w:color w:val="000000"/>
        </w:rPr>
        <w:t>(六)其他應注意事項</w:t>
      </w:r>
      <w:r w:rsidRPr="00AB071B">
        <w:rPr>
          <w:rFonts w:ascii="標楷體" w:eastAsia="標楷體" w:hAnsi="標楷體" w:cs="文鼎中圓"/>
          <w:color w:val="000000"/>
        </w:rPr>
        <w:t>：</w:t>
      </w:r>
    </w:p>
    <w:p w14:paraId="6590E3F4" w14:textId="77777777" w:rsidR="00AB071B" w:rsidRPr="00AB071B" w:rsidRDefault="00AB071B" w:rsidP="007A48D5">
      <w:pPr>
        <w:autoSpaceDE w:val="0"/>
        <w:autoSpaceDN w:val="0"/>
        <w:adjustRightInd w:val="0"/>
        <w:snapToGrid w:val="0"/>
        <w:spacing w:line="360" w:lineRule="exact"/>
        <w:ind w:firstLineChars="350" w:firstLine="840"/>
        <w:rPr>
          <w:rFonts w:ascii="標楷體" w:eastAsia="標楷體" w:hAnsi="標楷體" w:cs="文鼎中圓"/>
          <w:color w:val="000000"/>
        </w:rPr>
      </w:pPr>
      <w:r w:rsidRPr="00AB071B">
        <w:rPr>
          <w:rFonts w:ascii="標楷體" w:eastAsia="標楷體" w:hAnsi="標楷體" w:cs="文鼎中圓" w:hint="eastAsia"/>
          <w:color w:val="000000"/>
        </w:rPr>
        <w:t>1.付款行會不得為存款額外或透支限度外之保付。</w:t>
      </w:r>
    </w:p>
    <w:p w14:paraId="0285F63D" w14:textId="77777777" w:rsidR="00AB071B" w:rsidRPr="00AB071B" w:rsidRDefault="00AB071B" w:rsidP="007A48D5">
      <w:pPr>
        <w:autoSpaceDE w:val="0"/>
        <w:autoSpaceDN w:val="0"/>
        <w:adjustRightInd w:val="0"/>
        <w:snapToGrid w:val="0"/>
        <w:spacing w:line="360" w:lineRule="exact"/>
        <w:ind w:leftChars="349" w:left="1133" w:hangingChars="123" w:hanging="295"/>
        <w:rPr>
          <w:rFonts w:ascii="標楷體" w:eastAsia="標楷體" w:hAnsi="標楷體" w:cs="文鼎中圓"/>
          <w:color w:val="000000"/>
        </w:rPr>
      </w:pPr>
      <w:r w:rsidRPr="00AB071B">
        <w:rPr>
          <w:rFonts w:ascii="標楷體" w:eastAsia="標楷體" w:hAnsi="標楷體" w:cs="文鼎中圓" w:hint="eastAsia"/>
          <w:color w:val="000000"/>
        </w:rPr>
        <w:t>2.保付支票上，除驗印人員蓋章及主管人員簽章外，其他人員不得於支票上蓋章。</w:t>
      </w:r>
    </w:p>
    <w:p w14:paraId="68443988" w14:textId="77777777" w:rsidR="00AB071B" w:rsidRPr="00AB071B" w:rsidRDefault="00AB071B" w:rsidP="007A48D5">
      <w:pPr>
        <w:autoSpaceDE w:val="0"/>
        <w:autoSpaceDN w:val="0"/>
        <w:adjustRightInd w:val="0"/>
        <w:snapToGrid w:val="0"/>
        <w:spacing w:line="360" w:lineRule="exact"/>
        <w:ind w:leftChars="350" w:left="1080" w:hangingChars="100" w:hanging="240"/>
        <w:rPr>
          <w:rFonts w:ascii="標楷體" w:eastAsia="標楷體" w:hAnsi="標楷體" w:cs="文鼎中圓"/>
          <w:color w:val="000000"/>
        </w:rPr>
      </w:pPr>
      <w:r w:rsidRPr="00AB071B">
        <w:rPr>
          <w:rFonts w:ascii="標楷體" w:eastAsia="標楷體" w:hAnsi="標楷體" w:cs="文鼎中圓" w:hint="eastAsia"/>
          <w:color w:val="000000"/>
        </w:rPr>
        <w:t>3.付款行會對支票加以保付後，即應負絕對付款之責任，除有法院禁止支付命令外，不得以任何理由拒絕付款。</w:t>
      </w:r>
    </w:p>
    <w:p w14:paraId="1C5FF92B" w14:textId="77777777" w:rsidR="00AB071B" w:rsidRPr="00AB071B" w:rsidRDefault="00AB071B" w:rsidP="007A48D5">
      <w:pPr>
        <w:autoSpaceDE w:val="0"/>
        <w:autoSpaceDN w:val="0"/>
        <w:adjustRightInd w:val="0"/>
        <w:snapToGrid w:val="0"/>
        <w:spacing w:line="360" w:lineRule="exact"/>
        <w:ind w:leftChars="344" w:left="1066" w:hangingChars="100" w:hanging="240"/>
        <w:rPr>
          <w:rFonts w:ascii="標楷體" w:eastAsia="標楷體" w:hAnsi="標楷體" w:cs="文鼎中圓"/>
          <w:color w:val="000000"/>
        </w:rPr>
      </w:pPr>
      <w:r w:rsidRPr="00AB071B">
        <w:rPr>
          <w:rFonts w:ascii="標楷體" w:eastAsia="標楷體" w:hAnsi="標楷體" w:cs="文鼎中圓" w:hint="eastAsia"/>
          <w:color w:val="000000"/>
        </w:rPr>
        <w:t>4.保付支票如有法院禁止支付之命令，應即停止支付，如持票人提示請求付款時，應通知其逕洽法院辦理。</w:t>
      </w:r>
    </w:p>
    <w:p w14:paraId="28E69A2C" w14:textId="77777777" w:rsidR="00AB071B" w:rsidRPr="00AB071B" w:rsidRDefault="00AB071B" w:rsidP="007A48D5">
      <w:pPr>
        <w:autoSpaceDE w:val="0"/>
        <w:autoSpaceDN w:val="0"/>
        <w:adjustRightInd w:val="0"/>
        <w:snapToGrid w:val="0"/>
        <w:spacing w:line="360" w:lineRule="exact"/>
        <w:rPr>
          <w:rFonts w:ascii="標楷體" w:eastAsia="標楷體" w:hAnsi="標楷體" w:cs="新細明體"/>
          <w:color w:val="000000"/>
          <w:szCs w:val="19"/>
        </w:rPr>
      </w:pPr>
      <w:r w:rsidRPr="00AB071B">
        <w:rPr>
          <w:rFonts w:ascii="標楷體" w:eastAsia="標楷體" w:hAnsi="標楷體" w:cs="新細明體" w:hint="eastAsia"/>
          <w:color w:val="000000"/>
          <w:szCs w:val="19"/>
        </w:rPr>
        <w:t>四、擔當付款之本票</w:t>
      </w:r>
    </w:p>
    <w:p w14:paraId="31B562A0" w14:textId="77777777" w:rsidR="00AB071B" w:rsidRPr="00AB071B" w:rsidRDefault="00AB071B" w:rsidP="007A48D5">
      <w:pPr>
        <w:autoSpaceDE w:val="0"/>
        <w:autoSpaceDN w:val="0"/>
        <w:adjustRightInd w:val="0"/>
        <w:snapToGrid w:val="0"/>
        <w:spacing w:line="360" w:lineRule="exact"/>
        <w:ind w:leftChars="150" w:left="840" w:hangingChars="200" w:hanging="48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(一)凡經金融業者核准開戶之支票存款戶，均得委託該金融業者為其所簽發本票之擔當付款人，就其支票存款戶內逕行代為付款。</w:t>
      </w:r>
    </w:p>
    <w:p w14:paraId="16956965" w14:textId="77777777" w:rsidR="00AB071B" w:rsidRPr="00AB071B" w:rsidRDefault="00AB071B" w:rsidP="007A48D5">
      <w:pPr>
        <w:autoSpaceDE w:val="0"/>
        <w:autoSpaceDN w:val="0"/>
        <w:adjustRightInd w:val="0"/>
        <w:snapToGrid w:val="0"/>
        <w:spacing w:line="360" w:lineRule="exact"/>
        <w:ind w:leftChars="150" w:left="840" w:hangingChars="200" w:hanging="48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(二)支票存款戶如欲委託本行會為其所簽發本票之擔當付款人，應填具「申請書」，並訂定「本票委託擔當付款約定書」及「空白本票領取證」，簽蓋原留印鑑，經審核後，核發空白本票。</w:t>
      </w:r>
    </w:p>
    <w:p w14:paraId="7CF9164A" w14:textId="77777777" w:rsidR="00AB071B" w:rsidRPr="00AB071B" w:rsidRDefault="00AB071B" w:rsidP="007A48D5">
      <w:pPr>
        <w:autoSpaceDE w:val="0"/>
        <w:autoSpaceDN w:val="0"/>
        <w:adjustRightInd w:val="0"/>
        <w:snapToGrid w:val="0"/>
        <w:spacing w:line="360" w:lineRule="exact"/>
        <w:ind w:leftChars="150" w:left="850" w:hangingChars="204" w:hanging="49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lastRenderedPageBreak/>
        <w:t>(三)空白本票視存戶往來情形及需要發給，核發空白本票時，應將起訖號碼建入電腦。</w:t>
      </w:r>
    </w:p>
    <w:p w14:paraId="7AD90379" w14:textId="77777777" w:rsidR="00AB071B" w:rsidRPr="00AB071B" w:rsidRDefault="00AB071B" w:rsidP="007A48D5">
      <w:pPr>
        <w:autoSpaceDE w:val="0"/>
        <w:autoSpaceDN w:val="0"/>
        <w:adjustRightInd w:val="0"/>
        <w:snapToGrid w:val="0"/>
        <w:spacing w:line="360" w:lineRule="exact"/>
        <w:ind w:leftChars="150" w:left="850" w:hangingChars="204" w:hanging="49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(四)空白本票以逐本發給為原則，存戶如往來情形不佳或有不正當使用情形者，得拒絕發給空白本票。</w:t>
      </w:r>
    </w:p>
    <w:p w14:paraId="72673D0E" w14:textId="77777777" w:rsidR="00AB071B" w:rsidRPr="00AB071B" w:rsidRDefault="00AB071B" w:rsidP="007A48D5">
      <w:pPr>
        <w:autoSpaceDE w:val="0"/>
        <w:autoSpaceDN w:val="0"/>
        <w:adjustRightInd w:val="0"/>
        <w:snapToGrid w:val="0"/>
        <w:spacing w:line="360" w:lineRule="exact"/>
        <w:ind w:leftChars="150" w:left="850" w:hangingChars="204" w:hanging="49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五)行會受託為本票擔當付款人之責任與支票付款人相同，如存戶有足額存款，應予照付，倘因帳戶內存款不足或發票人簽章不符，致所簽發之本票退票時，其退票紀錄與支票之退票紀錄合併計算。又存戶因簽發以金融業者為擔當付款人之本票，於提示期限經過前撤銷付款委託，經執票人提示所發生之退票，未辦妥清償贖回、提存備付或重提付訖之註記，一年內達3張時，本會得自票據交換所通報日起算，予以終止為存戶擔當付款人之委託3年。</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支票存款戶票信狀況註記須知</w:t>
      </w:r>
      <w:r w:rsidRPr="00AB071B">
        <w:rPr>
          <w:rFonts w:ascii="標楷體" w:eastAsia="標楷體" w:hAnsi="標楷體" w:cs="Times New Roman"/>
          <w:color w:val="000000"/>
          <w:szCs w:val="19"/>
        </w:rPr>
        <w:t>)</w:t>
      </w:r>
    </w:p>
    <w:p w14:paraId="7D9E24EA" w14:textId="77777777" w:rsidR="00AB071B" w:rsidRPr="00AB071B" w:rsidRDefault="00AB071B" w:rsidP="007A48D5">
      <w:pPr>
        <w:autoSpaceDE w:val="0"/>
        <w:autoSpaceDN w:val="0"/>
        <w:adjustRightInd w:val="0"/>
        <w:snapToGrid w:val="0"/>
        <w:spacing w:line="360" w:lineRule="exact"/>
        <w:ind w:leftChars="150" w:left="850" w:hangingChars="204" w:hanging="49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(六)各</w:t>
      </w:r>
      <w:r w:rsidRPr="00AB071B">
        <w:rPr>
          <w:rFonts w:ascii="標楷體" w:eastAsia="標楷體" w:hAnsi="標楷體" w:cs="Times New Roman" w:hint="eastAsia"/>
          <w:szCs w:val="19"/>
        </w:rPr>
        <w:t>農漁會信用部對於</w:t>
      </w:r>
      <w:r w:rsidRPr="00AB071B">
        <w:rPr>
          <w:rFonts w:ascii="標楷體" w:eastAsia="標楷體" w:hAnsi="標楷體" w:cs="Times New Roman" w:hint="eastAsia"/>
          <w:color w:val="000000"/>
          <w:szCs w:val="19"/>
        </w:rPr>
        <w:t>業經拒絕往來之存戶，應即通知其繳回剩餘之空白本票及支票。</w:t>
      </w:r>
    </w:p>
    <w:p w14:paraId="36FB1554" w14:textId="77777777" w:rsidR="00AB071B" w:rsidRPr="00AB071B" w:rsidRDefault="00AB071B" w:rsidP="007A48D5">
      <w:pPr>
        <w:autoSpaceDE w:val="0"/>
        <w:autoSpaceDN w:val="0"/>
        <w:adjustRightInd w:val="0"/>
        <w:snapToGrid w:val="0"/>
        <w:spacing w:line="360" w:lineRule="exact"/>
        <w:jc w:val="both"/>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五、本會支票</w:t>
      </w:r>
    </w:p>
    <w:p w14:paraId="596DF5C8" w14:textId="77777777" w:rsidR="00AB071B" w:rsidRPr="00AB071B" w:rsidRDefault="00AB071B" w:rsidP="007A48D5">
      <w:pPr>
        <w:autoSpaceDE w:val="0"/>
        <w:autoSpaceDN w:val="0"/>
        <w:adjustRightInd w:val="0"/>
        <w:snapToGrid w:val="0"/>
        <w:spacing w:line="360" w:lineRule="exact"/>
        <w:ind w:leftChars="1" w:left="2" w:firstLineChars="124" w:firstLine="298"/>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(一)性質</w:t>
      </w:r>
    </w:p>
    <w:p w14:paraId="6A7AD152" w14:textId="77777777" w:rsidR="00AB071B" w:rsidRPr="00AB071B" w:rsidRDefault="00AB071B" w:rsidP="007A48D5">
      <w:pPr>
        <w:autoSpaceDE w:val="0"/>
        <w:autoSpaceDN w:val="0"/>
        <w:adjustRightInd w:val="0"/>
        <w:snapToGrid w:val="0"/>
        <w:spacing w:line="360" w:lineRule="exact"/>
        <w:ind w:leftChars="325" w:left="850" w:hangingChars="29" w:hanging="7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本會支票為本會簽發並由本會付款之即期支票，並全額提存存款準備金。</w:t>
      </w:r>
    </w:p>
    <w:p w14:paraId="04BD2490" w14:textId="77777777" w:rsidR="00AB071B" w:rsidRPr="00AB071B" w:rsidRDefault="00AB071B" w:rsidP="007A48D5">
      <w:pPr>
        <w:autoSpaceDE w:val="0"/>
        <w:autoSpaceDN w:val="0"/>
        <w:adjustRightInd w:val="0"/>
        <w:snapToGrid w:val="0"/>
        <w:spacing w:line="360" w:lineRule="exact"/>
        <w:ind w:firstLineChars="125" w:firstLine="30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(二)開辦簽發本會支票之條件</w:t>
      </w:r>
    </w:p>
    <w:p w14:paraId="67305FC2" w14:textId="77777777" w:rsidR="00AB071B" w:rsidRPr="00AB071B" w:rsidRDefault="00AB071B" w:rsidP="007A48D5">
      <w:pPr>
        <w:autoSpaceDE w:val="0"/>
        <w:autoSpaceDN w:val="0"/>
        <w:adjustRightInd w:val="0"/>
        <w:snapToGrid w:val="0"/>
        <w:spacing w:line="360" w:lineRule="exact"/>
        <w:ind w:leftChars="325" w:left="1020" w:hangingChars="100" w:hanging="240"/>
        <w:rPr>
          <w:rFonts w:ascii="標楷體" w:eastAsia="標楷體" w:hAnsi="標楷體" w:cs="Times New Roman"/>
          <w:szCs w:val="19"/>
        </w:rPr>
      </w:pPr>
      <w:r w:rsidRPr="00AB071B">
        <w:rPr>
          <w:rFonts w:ascii="標楷體" w:eastAsia="標楷體" w:hAnsi="標楷體" w:cs="Times New Roman" w:hint="eastAsia"/>
          <w:color w:val="000000"/>
          <w:szCs w:val="19"/>
        </w:rPr>
        <w:t>1.應提經理事會決議通過</w:t>
      </w:r>
      <w:r w:rsidRPr="00AB071B">
        <w:rPr>
          <w:rFonts w:ascii="標楷體" w:eastAsia="標楷體" w:hAnsi="標楷體" w:cs="Times New Roman" w:hint="eastAsia"/>
          <w:color w:val="7030A0"/>
          <w:szCs w:val="19"/>
        </w:rPr>
        <w:t>，</w:t>
      </w:r>
      <w:r w:rsidRPr="00AB071B">
        <w:rPr>
          <w:rFonts w:ascii="標楷體" w:eastAsia="標楷體" w:hAnsi="標楷體" w:cs="Times New Roman" w:hint="eastAsia"/>
          <w:color w:val="000000"/>
          <w:szCs w:val="19"/>
        </w:rPr>
        <w:t>檢附會議紀錄及最近3年決算報表，報</w:t>
      </w:r>
      <w:r w:rsidRPr="00AB071B">
        <w:rPr>
          <w:rFonts w:ascii="標楷體" w:eastAsia="標楷體" w:hAnsi="標楷體" w:cs="Times New Roman" w:hint="eastAsia"/>
          <w:szCs w:val="19"/>
        </w:rPr>
        <w:t>地方主管機關層轉</w:t>
      </w:r>
      <w:r w:rsidR="006C136A">
        <w:rPr>
          <w:rFonts w:ascii="標楷體" w:eastAsia="標楷體" w:hAnsi="標楷體" w:cs="Times New Roman" w:hint="eastAsia"/>
          <w:szCs w:val="19"/>
        </w:rPr>
        <w:t>農業部</w:t>
      </w:r>
      <w:r w:rsidRPr="00AB071B">
        <w:rPr>
          <w:rFonts w:ascii="標楷體" w:eastAsia="標楷體" w:hAnsi="標楷體" w:cs="Times New Roman" w:hint="eastAsia"/>
          <w:szCs w:val="19"/>
        </w:rPr>
        <w:t>核准，始得辦理。</w:t>
      </w:r>
    </w:p>
    <w:p w14:paraId="45D67F33" w14:textId="77777777" w:rsidR="00AB071B" w:rsidRPr="00AB071B" w:rsidRDefault="006C136A" w:rsidP="007A48D5">
      <w:pPr>
        <w:autoSpaceDE w:val="0"/>
        <w:autoSpaceDN w:val="0"/>
        <w:adjustRightInd w:val="0"/>
        <w:snapToGrid w:val="0"/>
        <w:spacing w:line="360" w:lineRule="exact"/>
        <w:ind w:leftChars="1" w:left="2" w:firstLineChars="450" w:firstLine="1080"/>
        <w:rPr>
          <w:rFonts w:ascii="標楷體" w:eastAsia="標楷體" w:hAnsi="標楷體" w:cs="Times New Roman"/>
          <w:szCs w:val="19"/>
        </w:rPr>
      </w:pPr>
      <w:r>
        <w:rPr>
          <w:rFonts w:ascii="標楷體" w:eastAsia="標楷體" w:hAnsi="標楷體" w:cs="Times New Roman" w:hint="eastAsia"/>
          <w:szCs w:val="19"/>
        </w:rPr>
        <w:t>農業部農業金融署</w:t>
      </w:r>
      <w:r w:rsidR="00AB071B" w:rsidRPr="00AB071B">
        <w:rPr>
          <w:rFonts w:ascii="標楷體" w:eastAsia="標楷體" w:hAnsi="標楷體" w:cs="Times New Roman" w:hint="eastAsia"/>
          <w:szCs w:val="19"/>
        </w:rPr>
        <w:t>係就下列事項審核</w:t>
      </w:r>
      <w:r w:rsidR="00AB071B" w:rsidRPr="00AB071B">
        <w:rPr>
          <w:rFonts w:ascii="標楷體" w:eastAsia="標楷體" w:hAnsi="標楷體" w:cs="Times New Roman"/>
          <w:szCs w:val="19"/>
        </w:rPr>
        <w:t>：</w:t>
      </w:r>
    </w:p>
    <w:p w14:paraId="50DAACAE" w14:textId="77777777" w:rsidR="00AB071B" w:rsidRPr="00AB071B" w:rsidRDefault="00AB071B" w:rsidP="007A48D5">
      <w:pPr>
        <w:autoSpaceDE w:val="0"/>
        <w:autoSpaceDN w:val="0"/>
        <w:adjustRightInd w:val="0"/>
        <w:snapToGrid w:val="0"/>
        <w:spacing w:line="360" w:lineRule="exact"/>
        <w:ind w:leftChars="-67" w:left="-161" w:firstLineChars="500" w:firstLine="1200"/>
        <w:rPr>
          <w:rFonts w:ascii="標楷體" w:eastAsia="標楷體" w:hAnsi="標楷體" w:cs="Times New Roman"/>
          <w:szCs w:val="19"/>
        </w:rPr>
      </w:pPr>
      <w:r w:rsidRPr="00AB071B">
        <w:rPr>
          <w:rFonts w:ascii="標楷體" w:eastAsia="標楷體" w:hAnsi="標楷體" w:cs="Times New Roman" w:hint="eastAsia"/>
          <w:szCs w:val="19"/>
        </w:rPr>
        <w:t>(1)農會漁會無累積虧損，且最近3年均有盈餘者。</w:t>
      </w:r>
    </w:p>
    <w:p w14:paraId="701F714A" w14:textId="77777777" w:rsidR="00AB071B" w:rsidRPr="00AB071B" w:rsidRDefault="00AB071B" w:rsidP="007A48D5">
      <w:pPr>
        <w:autoSpaceDE w:val="0"/>
        <w:autoSpaceDN w:val="0"/>
        <w:adjustRightInd w:val="0"/>
        <w:snapToGrid w:val="0"/>
        <w:spacing w:line="360" w:lineRule="exact"/>
        <w:ind w:leftChars="433" w:left="1399" w:hangingChars="150" w:hanging="360"/>
        <w:rPr>
          <w:rFonts w:ascii="標楷體" w:eastAsia="標楷體" w:hAnsi="標楷體" w:cs="Times New Roman"/>
          <w:szCs w:val="19"/>
        </w:rPr>
      </w:pPr>
      <w:r w:rsidRPr="00AB071B">
        <w:rPr>
          <w:rFonts w:ascii="標楷體" w:eastAsia="標楷體" w:hAnsi="標楷體" w:cs="Times New Roman" w:hint="eastAsia"/>
          <w:szCs w:val="19"/>
        </w:rPr>
        <w:t>(2)依最近一次檢查報告所列可能遭受損失金額為最低標準，提足備抵呆帳者。</w:t>
      </w:r>
    </w:p>
    <w:p w14:paraId="014A1B2C" w14:textId="77777777" w:rsidR="00AB071B" w:rsidRPr="00AB071B" w:rsidRDefault="00AB071B" w:rsidP="007A48D5">
      <w:pPr>
        <w:autoSpaceDE w:val="0"/>
        <w:autoSpaceDN w:val="0"/>
        <w:adjustRightInd w:val="0"/>
        <w:snapToGrid w:val="0"/>
        <w:spacing w:line="360" w:lineRule="exact"/>
        <w:ind w:leftChars="433" w:left="1399" w:hangingChars="150" w:hanging="360"/>
        <w:rPr>
          <w:rFonts w:ascii="標楷體" w:eastAsia="標楷體" w:hAnsi="標楷體" w:cs="Times New Roman"/>
          <w:color w:val="000000"/>
          <w:szCs w:val="19"/>
        </w:rPr>
      </w:pPr>
      <w:r w:rsidRPr="00AB071B">
        <w:rPr>
          <w:rFonts w:ascii="標楷體" w:eastAsia="標楷體" w:hAnsi="標楷體" w:cs="Times New Roman" w:hint="eastAsia"/>
          <w:szCs w:val="19"/>
        </w:rPr>
        <w:t>(3)經營管理健全，上一年度及截至申請時未有違反金融法規受處分(但經中央主管機關糾正處分之缺失，已改善者，不在此限)或發生舞弊案件</w:t>
      </w:r>
      <w:r w:rsidRPr="00AB071B">
        <w:rPr>
          <w:rFonts w:ascii="標楷體" w:eastAsia="標楷體" w:hAnsi="標楷體" w:cs="Times New Roman" w:hint="eastAsia"/>
          <w:color w:val="000000"/>
          <w:szCs w:val="19"/>
        </w:rPr>
        <w:t>者。</w:t>
      </w:r>
    </w:p>
    <w:p w14:paraId="1301210F" w14:textId="77777777" w:rsidR="00AB071B" w:rsidRPr="00AB071B" w:rsidRDefault="00AB071B" w:rsidP="007A48D5">
      <w:pPr>
        <w:autoSpaceDE w:val="0"/>
        <w:autoSpaceDN w:val="0"/>
        <w:adjustRightInd w:val="0"/>
        <w:snapToGrid w:val="0"/>
        <w:spacing w:line="360" w:lineRule="exact"/>
        <w:ind w:leftChars="-67" w:left="-161" w:firstLineChars="500" w:firstLine="120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(4)信用部與經濟事業部門之會計業務，分別由不同人員辦理者。</w:t>
      </w:r>
    </w:p>
    <w:p w14:paraId="2D5DE729" w14:textId="77777777" w:rsidR="00AB071B" w:rsidRPr="004D36EA" w:rsidRDefault="00AB071B" w:rsidP="007A48D5">
      <w:pPr>
        <w:autoSpaceDE w:val="0"/>
        <w:autoSpaceDN w:val="0"/>
        <w:adjustRightInd w:val="0"/>
        <w:snapToGrid w:val="0"/>
        <w:spacing w:line="360" w:lineRule="exact"/>
        <w:ind w:leftChars="325" w:left="1020" w:hangingChars="100" w:hanging="240"/>
        <w:rPr>
          <w:rFonts w:ascii="標楷體" w:eastAsia="標楷體" w:hAnsi="標楷體" w:cs="Times New Roman"/>
          <w:szCs w:val="19"/>
        </w:rPr>
      </w:pPr>
      <w:r w:rsidRPr="00AB071B">
        <w:rPr>
          <w:rFonts w:ascii="標楷體" w:eastAsia="標楷體" w:hAnsi="標楷體" w:cs="Times New Roman" w:hint="eastAsia"/>
          <w:color w:val="000000"/>
          <w:szCs w:val="19"/>
        </w:rPr>
        <w:t>2.簽發本會支票，</w:t>
      </w:r>
      <w:r w:rsidRPr="004D36EA">
        <w:rPr>
          <w:rFonts w:ascii="標楷體" w:eastAsia="標楷體" w:hAnsi="標楷體" w:cs="Times New Roman" w:hint="eastAsia"/>
          <w:szCs w:val="19"/>
        </w:rPr>
        <w:t>除應以庫存現金及存放合作金庫銀行存款準備金甲戶為付款準備，此項金額在計算存款準備金時，應予扣除，「</w:t>
      </w:r>
      <w:r w:rsidR="00483F47" w:rsidRPr="004D36EA">
        <w:rPr>
          <w:rFonts w:ascii="標楷體" w:eastAsia="標楷體" w:hAnsi="標楷體" w:cs="Times New Roman" w:hint="eastAsia"/>
          <w:szCs w:val="19"/>
        </w:rPr>
        <w:t>農會信用部</w:t>
      </w:r>
      <w:r w:rsidRPr="004D36EA">
        <w:rPr>
          <w:rFonts w:ascii="標楷體" w:eastAsia="標楷體" w:hAnsi="標楷體" w:cs="Times New Roman" w:hint="eastAsia"/>
          <w:szCs w:val="19"/>
        </w:rPr>
        <w:t>簽發本行支票</w:t>
      </w:r>
      <w:r w:rsidR="00483F47" w:rsidRPr="004D36EA">
        <w:rPr>
          <w:rFonts w:ascii="標楷體" w:eastAsia="標楷體" w:hAnsi="標楷體" w:cs="Times New Roman" w:hint="eastAsia"/>
          <w:szCs w:val="19"/>
        </w:rPr>
        <w:t>處理</w:t>
      </w:r>
      <w:r w:rsidRPr="004D36EA">
        <w:rPr>
          <w:rFonts w:ascii="標楷體" w:eastAsia="標楷體" w:hAnsi="標楷體" w:cs="Times New Roman" w:hint="eastAsia"/>
          <w:szCs w:val="19"/>
        </w:rPr>
        <w:t>要點」之規定辦理。</w:t>
      </w:r>
    </w:p>
    <w:p w14:paraId="0679E368" w14:textId="77777777" w:rsidR="00AB071B" w:rsidRPr="004D36EA" w:rsidRDefault="00AB071B" w:rsidP="007A48D5">
      <w:pPr>
        <w:autoSpaceDE w:val="0"/>
        <w:autoSpaceDN w:val="0"/>
        <w:adjustRightInd w:val="0"/>
        <w:snapToGrid w:val="0"/>
        <w:spacing w:line="360" w:lineRule="exact"/>
        <w:ind w:leftChars="323" w:left="1015" w:hangingChars="100" w:hanging="240"/>
        <w:rPr>
          <w:rFonts w:ascii="標楷體" w:eastAsia="標楷體" w:hAnsi="標楷體" w:cs="Times New Roman"/>
          <w:szCs w:val="19"/>
        </w:rPr>
      </w:pPr>
      <w:r w:rsidRPr="004D36EA">
        <w:rPr>
          <w:rFonts w:ascii="標楷體" w:eastAsia="標楷體" w:hAnsi="標楷體" w:cs="Times New Roman" w:hint="eastAsia"/>
          <w:szCs w:val="19"/>
        </w:rPr>
        <w:t>3.農會信用部經核准辦理本會支票業務者，應限於農會信用部本部始得簽發。</w:t>
      </w:r>
    </w:p>
    <w:p w14:paraId="0D15BDE6" w14:textId="77777777" w:rsidR="00092E5C" w:rsidRDefault="00AB071B" w:rsidP="007A48D5">
      <w:pPr>
        <w:tabs>
          <w:tab w:val="left" w:pos="360"/>
        </w:tabs>
        <w:autoSpaceDE w:val="0"/>
        <w:autoSpaceDN w:val="0"/>
        <w:adjustRightInd w:val="0"/>
        <w:snapToGrid w:val="0"/>
        <w:spacing w:line="360" w:lineRule="exact"/>
        <w:ind w:leftChars="150" w:left="900" w:hangingChars="225" w:hanging="540"/>
        <w:jc w:val="both"/>
        <w:rPr>
          <w:rFonts w:ascii="標楷體" w:eastAsia="標楷體" w:hAnsi="標楷體" w:cs="文鼎中圓"/>
          <w:color w:val="000000"/>
        </w:rPr>
      </w:pPr>
      <w:r w:rsidRPr="004D36EA">
        <w:rPr>
          <w:rFonts w:ascii="標楷體" w:eastAsia="標楷體" w:hAnsi="標楷體" w:cs="Times New Roman" w:hint="eastAsia"/>
          <w:szCs w:val="19"/>
        </w:rPr>
        <w:t>(三)簽發本會支票應記載受款人</w:t>
      </w:r>
      <w:r w:rsidRPr="00AB071B">
        <w:rPr>
          <w:rFonts w:ascii="標楷體" w:eastAsia="標楷體" w:hAnsi="標楷體" w:cs="Times New Roman" w:hint="eastAsia"/>
          <w:color w:val="000000"/>
          <w:szCs w:val="19"/>
        </w:rPr>
        <w:t>，並加劃平行線。在兌付時應按一般支票存款手續辦理。如自簽發之日起屆滿1年以上，尚未付款者，應轉入「應付款項」科目備付。此時，執票人</w:t>
      </w:r>
      <w:r w:rsidRPr="00AB071B">
        <w:rPr>
          <w:rFonts w:ascii="標楷體" w:eastAsia="標楷體" w:hAnsi="標楷體" w:cs="文鼎中圓" w:hint="eastAsia"/>
          <w:color w:val="000000"/>
        </w:rPr>
        <w:t>要求取款時，應填具「利得償還請求書」後辦理。</w:t>
      </w:r>
    </w:p>
    <w:p w14:paraId="1622E9BA" w14:textId="77777777" w:rsidR="00172A71" w:rsidRDefault="00172A71">
      <w:pPr>
        <w:widowControl/>
        <w:rPr>
          <w:rFonts w:ascii="標楷體" w:eastAsia="標楷體" w:hAnsi="標楷體" w:cs="文鼎中圓"/>
          <w:color w:val="000000"/>
        </w:rPr>
      </w:pPr>
      <w:r>
        <w:rPr>
          <w:rFonts w:ascii="標楷體" w:eastAsia="標楷體" w:hAnsi="標楷體" w:cs="文鼎中圓"/>
          <w:color w:val="000000"/>
        </w:rPr>
        <w:br w:type="page"/>
      </w:r>
    </w:p>
    <w:p w14:paraId="546D3323" w14:textId="77777777" w:rsidR="00172A71" w:rsidRPr="00AB071B" w:rsidRDefault="00AB071B" w:rsidP="007A48D5">
      <w:pPr>
        <w:widowControl/>
        <w:spacing w:line="360" w:lineRule="exact"/>
        <w:jc w:val="center"/>
        <w:rPr>
          <w:rFonts w:ascii="標楷體" w:eastAsia="標楷體" w:hAnsi="標楷體" w:cs="Times New Roman"/>
          <w:b/>
          <w:color w:val="000000"/>
          <w:sz w:val="28"/>
          <w:szCs w:val="19"/>
        </w:rPr>
      </w:pPr>
      <w:r w:rsidRPr="00AB071B">
        <w:rPr>
          <w:rFonts w:ascii="標楷體" w:eastAsia="標楷體" w:hAnsi="標楷體" w:cs="Times New Roman" w:hint="eastAsia"/>
          <w:b/>
          <w:color w:val="000000"/>
          <w:sz w:val="28"/>
          <w:szCs w:val="19"/>
        </w:rPr>
        <w:lastRenderedPageBreak/>
        <w:t>第六節   拒絕往來及結清</w:t>
      </w:r>
    </w:p>
    <w:p w14:paraId="7C4FAE80" w14:textId="77777777" w:rsidR="00AB071B" w:rsidRPr="00AB071B" w:rsidRDefault="00AB071B" w:rsidP="00141F81">
      <w:pPr>
        <w:autoSpaceDE w:val="0"/>
        <w:autoSpaceDN w:val="0"/>
        <w:adjustRightInd w:val="0"/>
        <w:snapToGrid w:val="0"/>
        <w:spacing w:beforeLines="50" w:before="180" w:line="360" w:lineRule="exact"/>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一、拒絕往來戶之處理</w:t>
      </w:r>
    </w:p>
    <w:p w14:paraId="17E6527F" w14:textId="77777777" w:rsidR="00AB071B" w:rsidRPr="00AB071B" w:rsidRDefault="00AB071B" w:rsidP="007A48D5">
      <w:pPr>
        <w:autoSpaceDE w:val="0"/>
        <w:autoSpaceDN w:val="0"/>
        <w:adjustRightInd w:val="0"/>
        <w:snapToGrid w:val="0"/>
        <w:spacing w:line="360" w:lineRule="exact"/>
        <w:ind w:firstLine="48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(一)構成拒絕往來戶之原因及拒絕往來期間</w:t>
      </w:r>
    </w:p>
    <w:p w14:paraId="79F79E7C" w14:textId="77777777" w:rsidR="00AB071B" w:rsidRPr="00AB071B" w:rsidRDefault="00AB071B" w:rsidP="007A48D5">
      <w:pPr>
        <w:autoSpaceDE w:val="0"/>
        <w:autoSpaceDN w:val="0"/>
        <w:adjustRightInd w:val="0"/>
        <w:snapToGrid w:val="0"/>
        <w:spacing w:line="360" w:lineRule="exact"/>
        <w:ind w:left="1200" w:hanging="240"/>
        <w:rPr>
          <w:rFonts w:ascii="標楷體" w:eastAsia="標楷體" w:hAnsi="標楷體" w:cs="Times New Roman"/>
          <w:color w:val="000000"/>
        </w:rPr>
      </w:pPr>
      <w:r w:rsidRPr="00AB071B">
        <w:rPr>
          <w:rFonts w:ascii="標楷體" w:eastAsia="標楷體" w:hAnsi="標楷體" w:cs="Times New Roman" w:hint="eastAsia"/>
          <w:color w:val="000000"/>
          <w:szCs w:val="19"/>
        </w:rPr>
        <w:t>1.支票存款戶在各地金融業者所設帳戶，有下列情形之一者，票據交換所應為拒絕往來戶之註記，並註記其拒絕往來期間為自通報日起算3年</w:t>
      </w:r>
      <w:r w:rsidRPr="00AB071B">
        <w:rPr>
          <w:rFonts w:ascii="標楷體" w:eastAsia="標楷體" w:hAnsi="標楷體" w:cs="Times New Roman"/>
          <w:color w:val="000000"/>
          <w:szCs w:val="19"/>
        </w:rPr>
        <w:t>：</w:t>
      </w:r>
    </w:p>
    <w:p w14:paraId="2B87FEC6" w14:textId="77777777" w:rsidR="00AB071B" w:rsidRPr="00AB071B" w:rsidRDefault="00AB071B" w:rsidP="007A48D5">
      <w:pPr>
        <w:adjustRightInd w:val="0"/>
        <w:spacing w:line="360" w:lineRule="exact"/>
        <w:ind w:leftChars="400" w:left="1560" w:hangingChars="250" w:hanging="600"/>
        <w:textAlignment w:val="baseline"/>
        <w:rPr>
          <w:rFonts w:ascii="標楷體" w:eastAsia="標楷體" w:hAnsi="標楷體" w:cs="Times New Roman"/>
          <w:color w:val="000000"/>
          <w:kern w:val="0"/>
          <w:szCs w:val="20"/>
        </w:rPr>
      </w:pPr>
      <w:r w:rsidRPr="00AB071B">
        <w:rPr>
          <w:rFonts w:ascii="標楷體" w:eastAsia="標楷體" w:hAnsi="標楷體" w:cs="Times New Roman" w:hint="eastAsia"/>
          <w:color w:val="000000"/>
          <w:kern w:val="0"/>
          <w:szCs w:val="19"/>
        </w:rPr>
        <w:t>（1）1年以內發生</w:t>
      </w:r>
      <w:r w:rsidRPr="00AB071B">
        <w:rPr>
          <w:rFonts w:ascii="標楷體" w:eastAsia="標楷體" w:hAnsi="標楷體" w:cs="Times New Roman"/>
          <w:color w:val="000000"/>
          <w:kern w:val="0"/>
          <w:szCs w:val="20"/>
        </w:rPr>
        <w:t>存款不足</w:t>
      </w:r>
      <w:r w:rsidRPr="00AB071B">
        <w:rPr>
          <w:rFonts w:ascii="標楷體" w:eastAsia="標楷體" w:hAnsi="標楷體" w:cs="Times New Roman" w:hint="eastAsia"/>
          <w:color w:val="000000"/>
          <w:kern w:val="0"/>
          <w:szCs w:val="20"/>
        </w:rPr>
        <w:t>理由</w:t>
      </w:r>
      <w:r w:rsidRPr="00AB071B">
        <w:rPr>
          <w:rFonts w:ascii="標楷體" w:eastAsia="標楷體" w:hAnsi="標楷體" w:cs="Times New Roman"/>
          <w:color w:val="000000"/>
          <w:kern w:val="0"/>
          <w:szCs w:val="20"/>
        </w:rPr>
        <w:t>退票</w:t>
      </w:r>
      <w:r w:rsidRPr="00AB071B">
        <w:rPr>
          <w:rFonts w:ascii="標楷體" w:eastAsia="標楷體" w:hAnsi="標楷體" w:cs="Times New Roman" w:hint="eastAsia"/>
          <w:color w:val="000000"/>
          <w:kern w:val="0"/>
          <w:szCs w:val="20"/>
        </w:rPr>
        <w:t>未</w:t>
      </w:r>
      <w:r w:rsidRPr="00AB071B">
        <w:rPr>
          <w:rFonts w:ascii="標楷體" w:eastAsia="標楷體" w:hAnsi="標楷體" w:cs="Times New Roman" w:hint="eastAsia"/>
          <w:color w:val="000000"/>
          <w:kern w:val="0"/>
          <w:szCs w:val="19"/>
        </w:rPr>
        <w:t>經清償註記</w:t>
      </w:r>
      <w:r w:rsidRPr="00AB071B">
        <w:rPr>
          <w:rFonts w:ascii="標楷體" w:eastAsia="標楷體" w:hAnsi="標楷體" w:cs="Times New Roman"/>
          <w:color w:val="000000"/>
          <w:kern w:val="0"/>
          <w:szCs w:val="20"/>
        </w:rPr>
        <w:t>達</w:t>
      </w:r>
      <w:r w:rsidRPr="00AB071B">
        <w:rPr>
          <w:rFonts w:ascii="標楷體" w:eastAsia="標楷體" w:hAnsi="標楷體" w:cs="Times New Roman" w:hint="eastAsia"/>
          <w:color w:val="000000"/>
          <w:kern w:val="0"/>
          <w:szCs w:val="20"/>
        </w:rPr>
        <w:t>3</w:t>
      </w:r>
      <w:r w:rsidRPr="00AB071B">
        <w:rPr>
          <w:rFonts w:ascii="標楷體" w:eastAsia="標楷體" w:hAnsi="標楷體" w:cs="Times New Roman"/>
          <w:color w:val="000000"/>
          <w:kern w:val="0"/>
          <w:szCs w:val="20"/>
        </w:rPr>
        <w:t>張</w:t>
      </w:r>
      <w:r w:rsidRPr="00AB071B">
        <w:rPr>
          <w:rFonts w:ascii="標楷體" w:eastAsia="標楷體" w:hAnsi="標楷體" w:cs="Times New Roman" w:hint="eastAsia"/>
          <w:color w:val="000000"/>
          <w:kern w:val="0"/>
          <w:szCs w:val="20"/>
        </w:rPr>
        <w:t>者。</w:t>
      </w:r>
    </w:p>
    <w:p w14:paraId="1B45B1FF" w14:textId="77777777" w:rsidR="00AB071B" w:rsidRPr="00AB071B" w:rsidRDefault="00AB071B" w:rsidP="007A48D5">
      <w:pPr>
        <w:adjustRightInd w:val="0"/>
        <w:spacing w:line="360" w:lineRule="exact"/>
        <w:ind w:leftChars="650" w:left="1560"/>
        <w:textAlignment w:val="baseline"/>
        <w:rPr>
          <w:rFonts w:ascii="標楷體" w:eastAsia="標楷體" w:hAnsi="標楷體" w:cs="Times New Roman"/>
          <w:color w:val="000000"/>
          <w:kern w:val="0"/>
          <w:szCs w:val="20"/>
        </w:rPr>
      </w:pPr>
      <w:r w:rsidRPr="00AB071B">
        <w:rPr>
          <w:rFonts w:ascii="標楷體" w:eastAsia="標楷體" w:hAnsi="標楷體" w:cs="Times New Roman"/>
          <w:color w:val="000000"/>
          <w:kern w:val="0"/>
          <w:szCs w:val="20"/>
        </w:rPr>
        <w:t>應通報為拒絕往來戶者，係指自第</w:t>
      </w:r>
      <w:r w:rsidRPr="00AB071B">
        <w:rPr>
          <w:rFonts w:ascii="標楷體" w:eastAsia="標楷體" w:hAnsi="標楷體" w:cs="Times New Roman" w:hint="eastAsia"/>
          <w:color w:val="000000"/>
          <w:kern w:val="0"/>
          <w:szCs w:val="20"/>
        </w:rPr>
        <w:t>1</w:t>
      </w:r>
      <w:r w:rsidRPr="00AB071B">
        <w:rPr>
          <w:rFonts w:ascii="標楷體" w:eastAsia="標楷體" w:hAnsi="標楷體" w:cs="Times New Roman"/>
          <w:color w:val="000000"/>
          <w:kern w:val="0"/>
          <w:szCs w:val="20"/>
        </w:rPr>
        <w:t>張退票日起算</w:t>
      </w:r>
      <w:r w:rsidRPr="00AB071B">
        <w:rPr>
          <w:rFonts w:ascii="標楷體" w:eastAsia="標楷體" w:hAnsi="標楷體" w:cs="Times New Roman" w:hint="eastAsia"/>
          <w:color w:val="000000"/>
          <w:kern w:val="0"/>
          <w:szCs w:val="20"/>
        </w:rPr>
        <w:t>1</w:t>
      </w:r>
      <w:r w:rsidRPr="00AB071B">
        <w:rPr>
          <w:rFonts w:ascii="標楷體" w:eastAsia="標楷體" w:hAnsi="標楷體" w:cs="Times New Roman"/>
          <w:color w:val="000000"/>
          <w:kern w:val="0"/>
          <w:szCs w:val="20"/>
        </w:rPr>
        <w:t>年內達</w:t>
      </w:r>
      <w:r w:rsidRPr="00AB071B">
        <w:rPr>
          <w:rFonts w:ascii="標楷體" w:eastAsia="標楷體" w:hAnsi="標楷體" w:cs="Times New Roman" w:hint="eastAsia"/>
          <w:color w:val="000000"/>
          <w:kern w:val="0"/>
          <w:szCs w:val="20"/>
        </w:rPr>
        <w:t>3</w:t>
      </w:r>
      <w:r w:rsidRPr="00AB071B">
        <w:rPr>
          <w:rFonts w:ascii="標楷體" w:eastAsia="標楷體" w:hAnsi="標楷體" w:cs="Times New Roman"/>
          <w:color w:val="000000"/>
          <w:kern w:val="0"/>
          <w:szCs w:val="20"/>
        </w:rPr>
        <w:t>張者而言。</w:t>
      </w:r>
      <w:r w:rsidRPr="00AB071B">
        <w:rPr>
          <w:rFonts w:ascii="標楷體" w:eastAsia="標楷體" w:hAnsi="標楷體" w:cs="Times New Roman" w:hint="eastAsia"/>
          <w:color w:val="000000"/>
          <w:kern w:val="0"/>
          <w:szCs w:val="20"/>
        </w:rPr>
        <w:t>例如某甲</w:t>
      </w:r>
      <w:r w:rsidRPr="00AB071B">
        <w:rPr>
          <w:rFonts w:ascii="標楷體" w:eastAsia="標楷體" w:hAnsi="標楷體" w:cs="Times New Roman"/>
          <w:color w:val="000000"/>
          <w:kern w:val="0"/>
          <w:szCs w:val="20"/>
        </w:rPr>
        <w:t>第</w:t>
      </w:r>
      <w:r w:rsidRPr="00AB071B">
        <w:rPr>
          <w:rFonts w:ascii="標楷體" w:eastAsia="標楷體" w:hAnsi="標楷體" w:cs="Times New Roman" w:hint="eastAsia"/>
          <w:color w:val="000000"/>
          <w:kern w:val="0"/>
          <w:szCs w:val="20"/>
        </w:rPr>
        <w:t>1</w:t>
      </w:r>
      <w:r w:rsidRPr="00AB071B">
        <w:rPr>
          <w:rFonts w:ascii="標楷體" w:eastAsia="標楷體" w:hAnsi="標楷體" w:cs="Times New Roman"/>
          <w:color w:val="000000"/>
          <w:kern w:val="0"/>
          <w:szCs w:val="20"/>
        </w:rPr>
        <w:t>張退票日期為9</w:t>
      </w:r>
      <w:r w:rsidRPr="00AB071B">
        <w:rPr>
          <w:rFonts w:ascii="標楷體" w:eastAsia="標楷體" w:hAnsi="標楷體" w:cs="Times New Roman" w:hint="eastAsia"/>
          <w:color w:val="000000"/>
          <w:kern w:val="0"/>
          <w:szCs w:val="20"/>
        </w:rPr>
        <w:t>8</w:t>
      </w:r>
      <w:r w:rsidRPr="00AB071B">
        <w:rPr>
          <w:rFonts w:ascii="標楷體" w:eastAsia="標楷體" w:hAnsi="標楷體" w:cs="Times New Roman"/>
          <w:color w:val="000000"/>
          <w:kern w:val="0"/>
          <w:szCs w:val="20"/>
        </w:rPr>
        <w:t>年9月10日，</w:t>
      </w:r>
      <w:r w:rsidRPr="00AB071B">
        <w:rPr>
          <w:rFonts w:ascii="標楷體" w:eastAsia="標楷體" w:hAnsi="標楷體" w:cs="Times New Roman" w:hint="eastAsia"/>
          <w:color w:val="000000"/>
          <w:kern w:val="0"/>
          <w:szCs w:val="20"/>
        </w:rPr>
        <w:t>如</w:t>
      </w:r>
      <w:r w:rsidRPr="00AB071B">
        <w:rPr>
          <w:rFonts w:ascii="標楷體" w:eastAsia="標楷體" w:hAnsi="標楷體" w:cs="Times New Roman"/>
          <w:color w:val="000000"/>
          <w:kern w:val="0"/>
          <w:szCs w:val="20"/>
        </w:rPr>
        <w:t>第3張退票日期為9</w:t>
      </w:r>
      <w:r w:rsidRPr="00AB071B">
        <w:rPr>
          <w:rFonts w:ascii="標楷體" w:eastAsia="標楷體" w:hAnsi="標楷體" w:cs="Times New Roman" w:hint="eastAsia"/>
          <w:color w:val="000000"/>
          <w:kern w:val="0"/>
          <w:szCs w:val="20"/>
        </w:rPr>
        <w:t>9</w:t>
      </w:r>
      <w:r w:rsidRPr="00AB071B">
        <w:rPr>
          <w:rFonts w:ascii="標楷體" w:eastAsia="標楷體" w:hAnsi="標楷體" w:cs="Times New Roman"/>
          <w:color w:val="000000"/>
          <w:kern w:val="0"/>
          <w:szCs w:val="20"/>
        </w:rPr>
        <w:t>年9月10日，即屬超過一年，不列為拒絕往來戶。</w:t>
      </w:r>
    </w:p>
    <w:p w14:paraId="5BCA42BA" w14:textId="77777777" w:rsidR="00AB071B" w:rsidRPr="00AB071B" w:rsidRDefault="00AB071B" w:rsidP="007A48D5">
      <w:pPr>
        <w:autoSpaceDE w:val="0"/>
        <w:autoSpaceDN w:val="0"/>
        <w:adjustRightInd w:val="0"/>
        <w:snapToGrid w:val="0"/>
        <w:spacing w:line="360" w:lineRule="exact"/>
        <w:ind w:firstLine="96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（2）1年以內發生發票人簽章不符理由退票未經清償註記達3張者。</w:t>
      </w:r>
    </w:p>
    <w:p w14:paraId="796EB129" w14:textId="77777777" w:rsidR="00AB071B" w:rsidRPr="00AB071B" w:rsidRDefault="00AB071B" w:rsidP="007A48D5">
      <w:pPr>
        <w:autoSpaceDE w:val="0"/>
        <w:autoSpaceDN w:val="0"/>
        <w:adjustRightInd w:val="0"/>
        <w:snapToGrid w:val="0"/>
        <w:spacing w:line="360" w:lineRule="exact"/>
        <w:ind w:leftChars="400" w:left="1440" w:hangingChars="200" w:hanging="48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（3）1年以內發生擅自指定金融業者為本票之擔當付款人理由退票未經清償註記達3張者。</w:t>
      </w:r>
    </w:p>
    <w:p w14:paraId="268F58B3" w14:textId="77777777" w:rsidR="00AB071B" w:rsidRPr="00AB071B" w:rsidRDefault="00AB071B" w:rsidP="007A48D5">
      <w:pPr>
        <w:autoSpaceDE w:val="0"/>
        <w:autoSpaceDN w:val="0"/>
        <w:adjustRightInd w:val="0"/>
        <w:snapToGrid w:val="0"/>
        <w:spacing w:line="360" w:lineRule="exact"/>
        <w:ind w:leftChars="400" w:left="1440" w:hangingChars="200" w:hanging="48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（4）因使用票據涉及犯罪，經判刑確定並通知票據交換所者。</w:t>
      </w:r>
    </w:p>
    <w:p w14:paraId="644A8698" w14:textId="77777777" w:rsidR="00AB071B" w:rsidRPr="00AB071B" w:rsidRDefault="00506192" w:rsidP="007A48D5">
      <w:pPr>
        <w:adjustRightInd w:val="0"/>
        <w:snapToGrid w:val="0"/>
        <w:spacing w:line="360" w:lineRule="exact"/>
        <w:ind w:leftChars="513" w:left="1231"/>
        <w:jc w:val="both"/>
        <w:rPr>
          <w:rFonts w:ascii="標楷體" w:eastAsia="標楷體" w:hAnsi="標楷體" w:cs="Times New Roman"/>
          <w:color w:val="000000"/>
          <w:szCs w:val="24"/>
        </w:rPr>
      </w:pPr>
      <w:r>
        <w:rPr>
          <w:rFonts w:ascii="標楷體" w:eastAsia="標楷體" w:hAnsi="標楷體" w:cs="Times New Roman" w:hint="eastAsia"/>
          <w:color w:val="000000"/>
          <w:szCs w:val="24"/>
        </w:rPr>
        <w:t xml:space="preserve">    </w:t>
      </w:r>
      <w:r w:rsidR="00AB071B" w:rsidRPr="00AB071B">
        <w:rPr>
          <w:rFonts w:ascii="標楷體" w:eastAsia="標楷體" w:hAnsi="標楷體" w:cs="Times New Roman" w:hint="eastAsia"/>
          <w:color w:val="000000"/>
          <w:szCs w:val="24"/>
        </w:rPr>
        <w:t>前項第四款「因使用票據涉及犯罪」係指支票存款戶因票據利用行為違反誠信原則，破壞票據信用，觸犯刑責而言；包括下列各款情形:</w:t>
      </w:r>
      <w:r w:rsidR="00AB071B" w:rsidRPr="00AB071B">
        <w:rPr>
          <w:rFonts w:ascii="Times New Roman" w:eastAsia="標楷體" w:hAnsi="Times New Roman" w:cs="Times New Roman" w:hint="eastAsia"/>
          <w:sz w:val="32"/>
          <w:szCs w:val="20"/>
        </w:rPr>
        <w:t xml:space="preserve"> </w:t>
      </w:r>
    </w:p>
    <w:p w14:paraId="1A1A5E92" w14:textId="77777777" w:rsidR="00AB071B" w:rsidRPr="00AB071B" w:rsidRDefault="00AB071B" w:rsidP="007A48D5">
      <w:pPr>
        <w:spacing w:line="360" w:lineRule="exact"/>
        <w:ind w:leftChars="-147" w:left="857" w:hangingChars="504" w:hanging="1210"/>
        <w:rPr>
          <w:rFonts w:ascii="標楷體" w:eastAsia="標楷體" w:hAnsi="標楷體" w:cs="Times New Roman"/>
          <w:color w:val="000000"/>
        </w:rPr>
      </w:pPr>
      <w:r w:rsidRPr="00AB071B">
        <w:rPr>
          <w:rFonts w:ascii="標楷體" w:eastAsia="標楷體" w:hAnsi="標楷體" w:cs="Times New Roman" w:hint="eastAsia"/>
          <w:color w:val="000000"/>
          <w:szCs w:val="20"/>
        </w:rPr>
        <w:t xml:space="preserve">             </w:t>
      </w:r>
      <w:r w:rsidRPr="00AB071B">
        <w:rPr>
          <w:rFonts w:ascii="新細明體" w:eastAsia="新細明體" w:hAnsi="新細明體" w:cs="新細明體" w:hint="eastAsia"/>
          <w:color w:val="000000"/>
          <w:szCs w:val="20"/>
        </w:rPr>
        <w:t>①</w:t>
      </w:r>
      <w:r w:rsidRPr="00AB071B">
        <w:rPr>
          <w:rFonts w:ascii="標楷體" w:eastAsia="標楷體" w:hAnsi="標楷體" w:cs="Times New Roman" w:hint="eastAsia"/>
          <w:color w:val="000000"/>
        </w:rPr>
        <w:t>偽造、變造票據，觸犯刑法偽造、變造有價證券罪。</w:t>
      </w:r>
    </w:p>
    <w:p w14:paraId="00AAC95B" w14:textId="77777777" w:rsidR="00AB071B" w:rsidRPr="00AB071B" w:rsidRDefault="00AB071B" w:rsidP="007A48D5">
      <w:pPr>
        <w:spacing w:line="360" w:lineRule="exact"/>
        <w:ind w:leftChars="353" w:left="847" w:firstLineChars="150" w:firstLine="360"/>
        <w:rPr>
          <w:rFonts w:ascii="標楷體" w:eastAsia="標楷體" w:hAnsi="標楷體" w:cs="Times New Roman"/>
          <w:color w:val="000000"/>
        </w:rPr>
      </w:pPr>
      <w:r w:rsidRPr="00AB071B">
        <w:rPr>
          <w:rFonts w:ascii="新細明體" w:eastAsia="新細明體" w:hAnsi="新細明體" w:cs="新細明體" w:hint="eastAsia"/>
          <w:color w:val="000000"/>
          <w:szCs w:val="20"/>
        </w:rPr>
        <w:t>②</w:t>
      </w:r>
      <w:r w:rsidRPr="00AB071B">
        <w:rPr>
          <w:rFonts w:ascii="標楷體" w:eastAsia="標楷體" w:hAnsi="標楷體" w:cs="Times New Roman" w:hint="eastAsia"/>
          <w:color w:val="000000"/>
        </w:rPr>
        <w:t>行使偽造、變造之票據，觸犯刑法行使偽造、變造有價證券罪。</w:t>
      </w:r>
    </w:p>
    <w:p w14:paraId="32FB5205" w14:textId="77777777" w:rsidR="00AB071B" w:rsidRPr="00AB071B" w:rsidRDefault="00AB071B" w:rsidP="007A48D5">
      <w:pPr>
        <w:spacing w:line="360" w:lineRule="exact"/>
        <w:ind w:leftChars="353" w:left="847" w:firstLineChars="150" w:firstLine="360"/>
        <w:rPr>
          <w:rFonts w:ascii="標楷體" w:eastAsia="標楷體" w:hAnsi="標楷體" w:cs="Times New Roman"/>
          <w:color w:val="000000"/>
        </w:rPr>
      </w:pPr>
      <w:r w:rsidRPr="00AB071B">
        <w:rPr>
          <w:rFonts w:ascii="Calibri" w:eastAsia="新細明體" w:hAnsi="標楷體" w:cs="Times New Roman" w:hint="eastAsia"/>
          <w:color w:val="000000"/>
        </w:rPr>
        <w:t>③</w:t>
      </w:r>
      <w:r w:rsidRPr="00AB071B">
        <w:rPr>
          <w:rFonts w:ascii="標楷體" w:eastAsia="標楷體" w:hAnsi="標楷體" w:cs="Times New Roman" w:hint="eastAsia"/>
          <w:color w:val="000000"/>
        </w:rPr>
        <w:t>簽發票據時實施詐術，使人為物之交付，觸犯刑法詐欺罪。</w:t>
      </w:r>
    </w:p>
    <w:p w14:paraId="6E8658DD" w14:textId="77777777" w:rsidR="00AB071B" w:rsidRPr="00AB071B" w:rsidRDefault="00AB071B" w:rsidP="007A48D5">
      <w:pPr>
        <w:spacing w:line="360" w:lineRule="exact"/>
        <w:ind w:leftChars="353" w:left="847" w:firstLineChars="150" w:firstLine="360"/>
        <w:rPr>
          <w:rFonts w:ascii="標楷體" w:eastAsia="標楷體" w:hAnsi="標楷體" w:cs="Times New Roman"/>
          <w:color w:val="000000"/>
        </w:rPr>
      </w:pPr>
      <w:r w:rsidRPr="00AB071B">
        <w:rPr>
          <w:rFonts w:ascii="新細明體" w:eastAsia="新細明體" w:hAnsi="新細明體" w:cs="新細明體" w:hint="eastAsia"/>
          <w:color w:val="000000"/>
        </w:rPr>
        <w:t>④</w:t>
      </w:r>
      <w:r w:rsidRPr="00AB071B">
        <w:rPr>
          <w:rFonts w:ascii="標楷體" w:eastAsia="標楷體" w:hAnsi="標楷體" w:cs="Times New Roman" w:hint="eastAsia"/>
          <w:color w:val="000000"/>
        </w:rPr>
        <w:t>票據背書時偽造簽名，觸犯刑法偽造私文書罪。</w:t>
      </w:r>
    </w:p>
    <w:p w14:paraId="330C13D4" w14:textId="77777777" w:rsidR="00AB071B" w:rsidRPr="00AB071B" w:rsidRDefault="00AB071B" w:rsidP="007A48D5">
      <w:pPr>
        <w:spacing w:line="360" w:lineRule="exact"/>
        <w:ind w:leftChars="193" w:left="463" w:firstLineChars="300" w:firstLine="720"/>
        <w:rPr>
          <w:rFonts w:ascii="標楷體" w:eastAsia="標楷體" w:hAnsi="標楷體" w:cs="Times New Roman"/>
          <w:color w:val="000000"/>
        </w:rPr>
      </w:pPr>
      <w:r w:rsidRPr="00AB071B">
        <w:rPr>
          <w:rFonts w:ascii="MS Gothic" w:eastAsia="標楷體" w:hAnsi="MS Gothic" w:cs="MS Gothic"/>
          <w:color w:val="000000"/>
        </w:rPr>
        <w:t>➄</w:t>
      </w:r>
      <w:r w:rsidRPr="00AB071B">
        <w:rPr>
          <w:rFonts w:ascii="標楷體" w:eastAsia="標楷體" w:hAnsi="標楷體" w:cs="Times New Roman" w:hint="eastAsia"/>
          <w:color w:val="000000"/>
        </w:rPr>
        <w:t>掛失止付時有偽報情事，觸犯刑法誣告罪。</w:t>
      </w:r>
    </w:p>
    <w:p w14:paraId="71617FB5" w14:textId="77777777" w:rsidR="00AB071B" w:rsidRPr="00AB071B" w:rsidRDefault="00AB071B" w:rsidP="007A48D5">
      <w:pPr>
        <w:autoSpaceDE w:val="0"/>
        <w:autoSpaceDN w:val="0"/>
        <w:adjustRightInd w:val="0"/>
        <w:snapToGrid w:val="0"/>
        <w:spacing w:line="360" w:lineRule="exact"/>
        <w:ind w:leftChars="375" w:left="1200" w:hangingChars="125" w:hanging="300"/>
        <w:rPr>
          <w:rFonts w:ascii="標楷體" w:eastAsia="標楷體" w:hAnsi="標楷體" w:cs="Arial"/>
          <w:color w:val="000000"/>
        </w:rPr>
      </w:pPr>
      <w:r w:rsidRPr="00AB071B">
        <w:rPr>
          <w:rFonts w:ascii="標楷體" w:eastAsia="標楷體" w:hAnsi="標楷體" w:cs="Times New Roman" w:hint="eastAsia"/>
          <w:color w:val="000000"/>
        </w:rPr>
        <w:t>2.</w:t>
      </w:r>
      <w:r w:rsidRPr="00AB071B">
        <w:rPr>
          <w:rFonts w:ascii="標楷體" w:eastAsia="標楷體" w:hAnsi="標楷體" w:cs="Arial" w:hint="eastAsia"/>
          <w:color w:val="000000"/>
        </w:rPr>
        <w:t>支票存款戶之退票，已依</w:t>
      </w:r>
      <w:r w:rsidRPr="00AB071B">
        <w:rPr>
          <w:rFonts w:ascii="標楷體" w:eastAsia="標楷體" w:hAnsi="標楷體" w:cs="Times New Roman" w:hint="eastAsia"/>
          <w:color w:val="000000"/>
          <w:szCs w:val="20"/>
        </w:rPr>
        <w:t>「支票存款戶票信狀況註記須知」</w:t>
      </w:r>
      <w:r w:rsidRPr="00AB071B">
        <w:rPr>
          <w:rFonts w:ascii="標楷體" w:eastAsia="標楷體" w:hAnsi="標楷體" w:cs="Arial" w:hint="eastAsia"/>
          <w:color w:val="000000"/>
        </w:rPr>
        <w:t>第三點、第四點、第六點至第九點規定辦理註記者，即不列計構成拒絕往來或構成終止擔當付款人之委託之張數。</w:t>
      </w:r>
    </w:p>
    <w:p w14:paraId="446D3ED6" w14:textId="77777777" w:rsidR="00AB071B" w:rsidRPr="00AB071B" w:rsidRDefault="00AB071B" w:rsidP="007A48D5">
      <w:pPr>
        <w:autoSpaceDE w:val="0"/>
        <w:autoSpaceDN w:val="0"/>
        <w:adjustRightInd w:val="0"/>
        <w:snapToGrid w:val="0"/>
        <w:spacing w:line="360" w:lineRule="exact"/>
        <w:ind w:leftChars="375" w:left="1200" w:hangingChars="125" w:hanging="300"/>
        <w:rPr>
          <w:rFonts w:ascii="標楷體" w:eastAsia="標楷體" w:hAnsi="標楷體" w:cs="Times New Roman"/>
          <w:color w:val="000000"/>
          <w:szCs w:val="19"/>
        </w:rPr>
      </w:pPr>
      <w:r w:rsidRPr="00AB071B">
        <w:rPr>
          <w:rFonts w:ascii="標楷體" w:eastAsia="標楷體" w:hAnsi="標楷體" w:cs="Times New Roman" w:hint="eastAsia"/>
          <w:color w:val="000000"/>
        </w:rPr>
        <w:t>3.</w:t>
      </w:r>
      <w:r w:rsidRPr="00AB071B">
        <w:rPr>
          <w:rFonts w:ascii="標楷體" w:eastAsia="標楷體" w:hAnsi="標楷體" w:cs="Times New Roman"/>
          <w:color w:val="000000"/>
        </w:rPr>
        <w:t>支票存款戶已依</w:t>
      </w:r>
      <w:r w:rsidRPr="00AB071B">
        <w:rPr>
          <w:rFonts w:ascii="標楷體" w:eastAsia="標楷體" w:hAnsi="標楷體" w:cs="Times New Roman" w:hint="eastAsia"/>
          <w:color w:val="000000"/>
          <w:szCs w:val="20"/>
        </w:rPr>
        <w:t>「支票存款戶票信狀況註記須知」</w:t>
      </w:r>
      <w:r w:rsidRPr="00AB071B">
        <w:rPr>
          <w:rFonts w:ascii="標楷體" w:eastAsia="標楷體" w:hAnsi="標楷體" w:cs="Times New Roman"/>
          <w:color w:val="000000"/>
        </w:rPr>
        <w:t>第</w:t>
      </w:r>
      <w:r w:rsidRPr="00AB071B">
        <w:rPr>
          <w:rFonts w:ascii="標楷體" w:eastAsia="標楷體" w:hAnsi="標楷體" w:cs="Times New Roman" w:hint="eastAsia"/>
          <w:color w:val="000000"/>
        </w:rPr>
        <w:t>十</w:t>
      </w:r>
      <w:r w:rsidRPr="00AB071B">
        <w:rPr>
          <w:rFonts w:ascii="標楷體" w:eastAsia="標楷體" w:hAnsi="標楷體" w:cs="Times New Roman"/>
          <w:color w:val="000000"/>
        </w:rPr>
        <w:t>點及第十</w:t>
      </w:r>
      <w:r w:rsidRPr="00AB071B">
        <w:rPr>
          <w:rFonts w:ascii="標楷體" w:eastAsia="標楷體" w:hAnsi="標楷體" w:cs="Times New Roman" w:hint="eastAsia"/>
          <w:color w:val="000000"/>
        </w:rPr>
        <w:t>一</w:t>
      </w:r>
      <w:r w:rsidRPr="00AB071B">
        <w:rPr>
          <w:rFonts w:ascii="標楷體" w:eastAsia="標楷體" w:hAnsi="標楷體" w:cs="Times New Roman"/>
          <w:color w:val="000000"/>
        </w:rPr>
        <w:t>點辦理重大災害或紓困註記，其自災害發生之日或紓困案核轉至票據交換所之日起算</w:t>
      </w:r>
      <w:r w:rsidRPr="00AB071B">
        <w:rPr>
          <w:rFonts w:ascii="標楷體" w:eastAsia="標楷體" w:hAnsi="標楷體" w:cs="Times New Roman" w:hint="eastAsia"/>
          <w:color w:val="000000"/>
        </w:rPr>
        <w:t>6</w:t>
      </w:r>
      <w:r w:rsidRPr="00AB071B">
        <w:rPr>
          <w:rFonts w:ascii="標楷體" w:eastAsia="標楷體" w:hAnsi="標楷體" w:cs="Times New Roman"/>
          <w:color w:val="000000"/>
        </w:rPr>
        <w:t>個月內，如因發生退票導致有</w:t>
      </w:r>
      <w:r w:rsidRPr="00AB071B">
        <w:rPr>
          <w:rFonts w:ascii="標楷體" w:eastAsia="標楷體" w:hAnsi="標楷體" w:cs="Times New Roman" w:hint="eastAsia"/>
          <w:color w:val="000000"/>
          <w:szCs w:val="19"/>
        </w:rPr>
        <w:t>上述1.之（1）</w:t>
      </w:r>
      <w:r w:rsidRPr="00AB071B">
        <w:rPr>
          <w:rFonts w:ascii="標楷體" w:eastAsia="標楷體" w:hAnsi="標楷體" w:cs="Times New Roman"/>
          <w:color w:val="000000"/>
        </w:rPr>
        <w:t>之情形時，得暫緩通報為應予拒絕往來戶，並由票據交換所將暫緩通報之事由予以註記。支票存款戶於辦理重大災害或紓困註記時，業經通報為應予拒絕往來戶者，得暫予解除通報，並由票據交換所將該項事由予以註記。屆</w:t>
      </w:r>
      <w:r w:rsidRPr="00AB071B">
        <w:rPr>
          <w:rFonts w:ascii="標楷體" w:eastAsia="標楷體" w:hAnsi="標楷體" w:cs="Times New Roman" w:hint="eastAsia"/>
          <w:color w:val="000000"/>
        </w:rPr>
        <w:t>6</w:t>
      </w:r>
      <w:r w:rsidRPr="00AB071B">
        <w:rPr>
          <w:rFonts w:ascii="標楷體" w:eastAsia="標楷體" w:hAnsi="標楷體" w:cs="Times New Roman"/>
          <w:color w:val="000000"/>
        </w:rPr>
        <w:t>個月期滿，倘未將構成拒絕往來及其後發生之全部存款不足退票辦妥清償贖回、提存備付或重提付訖之註記，票據交換所應再通報各金融業者重予拒絕往來。其重予拒絕往來期間為自再通報日起算</w:t>
      </w:r>
      <w:r w:rsidRPr="00AB071B">
        <w:rPr>
          <w:rFonts w:ascii="標楷體" w:eastAsia="標楷體" w:hAnsi="標楷體" w:cs="Times New Roman" w:hint="eastAsia"/>
          <w:color w:val="000000"/>
        </w:rPr>
        <w:t>3</w:t>
      </w:r>
      <w:r w:rsidRPr="00AB071B">
        <w:rPr>
          <w:rFonts w:ascii="標楷體" w:eastAsia="標楷體" w:hAnsi="標楷體" w:cs="Times New Roman"/>
          <w:color w:val="000000"/>
        </w:rPr>
        <w:t>年。</w:t>
      </w:r>
    </w:p>
    <w:p w14:paraId="2E1069CA" w14:textId="77777777" w:rsidR="00AB071B" w:rsidRPr="00AB071B" w:rsidRDefault="00AB071B" w:rsidP="007A48D5">
      <w:pPr>
        <w:tabs>
          <w:tab w:val="left" w:pos="900"/>
        </w:tabs>
        <w:autoSpaceDE w:val="0"/>
        <w:autoSpaceDN w:val="0"/>
        <w:adjustRightInd w:val="0"/>
        <w:snapToGrid w:val="0"/>
        <w:spacing w:line="360" w:lineRule="exact"/>
        <w:ind w:firstLine="42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(二)拒絕往來戶之通報</w:t>
      </w:r>
    </w:p>
    <w:p w14:paraId="46B74040" w14:textId="77777777" w:rsidR="00AB071B" w:rsidRPr="00AB071B" w:rsidRDefault="00506192" w:rsidP="007A48D5">
      <w:pPr>
        <w:tabs>
          <w:tab w:val="left" w:pos="900"/>
        </w:tabs>
        <w:autoSpaceDE w:val="0"/>
        <w:autoSpaceDN w:val="0"/>
        <w:adjustRightInd w:val="0"/>
        <w:snapToGrid w:val="0"/>
        <w:spacing w:line="360" w:lineRule="exact"/>
        <w:ind w:leftChars="354" w:left="850" w:firstLineChars="59" w:firstLine="142"/>
        <w:rPr>
          <w:rFonts w:ascii="標楷體" w:eastAsia="標楷體" w:hAnsi="標楷體" w:cs="Times New Roman"/>
          <w:color w:val="000000"/>
          <w:szCs w:val="19"/>
        </w:rPr>
      </w:pPr>
      <w:r>
        <w:rPr>
          <w:rFonts w:ascii="標楷體" w:eastAsia="標楷體" w:hAnsi="標楷體" w:cs="Times New Roman" w:hint="eastAsia"/>
          <w:color w:val="000000"/>
          <w:szCs w:val="19"/>
        </w:rPr>
        <w:t xml:space="preserve">   </w:t>
      </w:r>
      <w:r w:rsidR="00AB071B" w:rsidRPr="00AB071B">
        <w:rPr>
          <w:rFonts w:ascii="標楷體" w:eastAsia="標楷體" w:hAnsi="標楷體" w:cs="Times New Roman" w:hint="eastAsia"/>
          <w:color w:val="000000"/>
          <w:szCs w:val="19"/>
        </w:rPr>
        <w:t>依金融業者與票據交換所簽訂之「辦理退票及拒絕往來相關事項約定書」第五條，金融業者應依各地區票據交換所之通報予以拒絕往來。至於其通報之內容包括支票存款戶下列資料：</w:t>
      </w:r>
    </w:p>
    <w:p w14:paraId="7F28B73B" w14:textId="77777777" w:rsidR="00AB071B" w:rsidRPr="00AB071B" w:rsidRDefault="00AB071B" w:rsidP="007A48D5">
      <w:pPr>
        <w:tabs>
          <w:tab w:val="left" w:pos="900"/>
        </w:tabs>
        <w:autoSpaceDE w:val="0"/>
        <w:autoSpaceDN w:val="0"/>
        <w:adjustRightInd w:val="0"/>
        <w:snapToGrid w:val="0"/>
        <w:spacing w:line="360" w:lineRule="exact"/>
        <w:ind w:leftChars="425" w:left="102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1.個人戶之戶名、身分證統一編號及地址。</w:t>
      </w:r>
    </w:p>
    <w:p w14:paraId="580A466C" w14:textId="77777777" w:rsidR="00AB071B" w:rsidRPr="00AB071B" w:rsidRDefault="00AB071B" w:rsidP="007A48D5">
      <w:pPr>
        <w:tabs>
          <w:tab w:val="left" w:pos="1276"/>
        </w:tabs>
        <w:autoSpaceDE w:val="0"/>
        <w:autoSpaceDN w:val="0"/>
        <w:adjustRightInd w:val="0"/>
        <w:snapToGrid w:val="0"/>
        <w:spacing w:line="360" w:lineRule="exact"/>
        <w:ind w:leftChars="425" w:left="1274" w:hangingChars="106" w:hanging="254"/>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2.不具法人人格之行號</w:t>
      </w:r>
      <w:r w:rsidRPr="00C94CBE">
        <w:rPr>
          <w:rFonts w:ascii="標楷體" w:eastAsia="標楷體" w:hAnsi="標楷體" w:cs="Times New Roman" w:hint="eastAsia"/>
          <w:color w:val="000000"/>
          <w:sz w:val="22"/>
        </w:rPr>
        <w:t>、</w:t>
      </w:r>
      <w:r w:rsidRPr="00AB071B">
        <w:rPr>
          <w:rFonts w:ascii="標楷體" w:eastAsia="標楷體" w:hAnsi="標楷體" w:cs="Times New Roman" w:hint="eastAsia"/>
          <w:color w:val="000000"/>
          <w:szCs w:val="19"/>
        </w:rPr>
        <w:t>團體戶之戶名</w:t>
      </w:r>
      <w:r w:rsidRPr="00C94CBE">
        <w:rPr>
          <w:rFonts w:ascii="標楷體" w:eastAsia="標楷體" w:hAnsi="標楷體" w:cs="Times New Roman" w:hint="eastAsia"/>
          <w:color w:val="000000"/>
          <w:sz w:val="22"/>
        </w:rPr>
        <w:t>、</w:t>
      </w:r>
      <w:r w:rsidRPr="00AB071B">
        <w:rPr>
          <w:rFonts w:ascii="標楷體" w:eastAsia="標楷體" w:hAnsi="標楷體" w:cs="Times New Roman" w:hint="eastAsia"/>
          <w:color w:val="000000"/>
          <w:szCs w:val="19"/>
        </w:rPr>
        <w:t>負責人姓名及身分證統一編號</w:t>
      </w:r>
      <w:r w:rsidRPr="00C94CBE">
        <w:rPr>
          <w:rFonts w:ascii="標楷體" w:eastAsia="標楷體" w:hAnsi="標楷體" w:cs="Times New Roman" w:hint="eastAsia"/>
          <w:color w:val="000000"/>
          <w:sz w:val="22"/>
        </w:rPr>
        <w:t>、</w:t>
      </w:r>
      <w:r w:rsidRPr="00AB071B">
        <w:rPr>
          <w:rFonts w:ascii="標楷體" w:eastAsia="標楷體" w:hAnsi="標楷體" w:cs="Times New Roman" w:hint="eastAsia"/>
          <w:color w:val="000000"/>
          <w:szCs w:val="19"/>
        </w:rPr>
        <w:t>地址</w:t>
      </w:r>
      <w:r w:rsidRPr="00C94CBE">
        <w:rPr>
          <w:rFonts w:ascii="標楷體" w:eastAsia="標楷體" w:hAnsi="標楷體" w:cs="Times New Roman" w:hint="eastAsia"/>
          <w:color w:val="000000"/>
          <w:sz w:val="22"/>
        </w:rPr>
        <w:t>。</w:t>
      </w:r>
    </w:p>
    <w:p w14:paraId="1D3C7DF8" w14:textId="77777777" w:rsidR="00AB071B" w:rsidRPr="00AB071B" w:rsidRDefault="00AB071B" w:rsidP="007A48D5">
      <w:pPr>
        <w:autoSpaceDE w:val="0"/>
        <w:autoSpaceDN w:val="0"/>
        <w:adjustRightInd w:val="0"/>
        <w:snapToGrid w:val="0"/>
        <w:spacing w:line="360" w:lineRule="exact"/>
        <w:ind w:leftChars="175" w:left="1274" w:hangingChars="356" w:hanging="854"/>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 xml:space="preserve">     3.公司戶之戶名、公司統一編號、負責人姓名及身分證統一編號、地址。</w:t>
      </w:r>
    </w:p>
    <w:p w14:paraId="34B959AD" w14:textId="77777777" w:rsidR="00AB071B" w:rsidRPr="00AB071B" w:rsidRDefault="00506192" w:rsidP="009A2FC5">
      <w:pPr>
        <w:autoSpaceDE w:val="0"/>
        <w:autoSpaceDN w:val="0"/>
        <w:adjustRightInd w:val="0"/>
        <w:snapToGrid w:val="0"/>
        <w:spacing w:line="360" w:lineRule="exact"/>
        <w:ind w:leftChars="200" w:left="960" w:hangingChars="200" w:hanging="480"/>
        <w:rPr>
          <w:rFonts w:ascii="標楷體" w:eastAsia="標楷體" w:hAnsi="標楷體" w:cs="Times New Roman"/>
          <w:color w:val="000000"/>
          <w:szCs w:val="19"/>
        </w:rPr>
      </w:pPr>
      <w:r>
        <w:rPr>
          <w:rFonts w:ascii="標楷體" w:eastAsia="標楷體" w:hAnsi="標楷體" w:cs="Times New Roman" w:hint="eastAsia"/>
          <w:color w:val="000000"/>
          <w:szCs w:val="19"/>
        </w:rPr>
        <w:t xml:space="preserve">    </w:t>
      </w:r>
      <w:r w:rsidR="00AB071B" w:rsidRPr="00AB071B">
        <w:rPr>
          <w:rFonts w:ascii="標楷體" w:eastAsia="標楷體" w:hAnsi="標楷體" w:cs="Times New Roman" w:hint="eastAsia"/>
          <w:color w:val="000000"/>
          <w:szCs w:val="19"/>
        </w:rPr>
        <w:t>拒絕往來戶拒絕往來期間之起算日，以票交所通報日為準。各金融業自該日起，應對已通報之支票存款戶予以拒絕往來。</w:t>
      </w:r>
    </w:p>
    <w:p w14:paraId="1E93C190" w14:textId="77777777" w:rsidR="009A2FC5" w:rsidRDefault="00506192" w:rsidP="007A48D5">
      <w:pPr>
        <w:autoSpaceDE w:val="0"/>
        <w:autoSpaceDN w:val="0"/>
        <w:adjustRightInd w:val="0"/>
        <w:snapToGrid w:val="0"/>
        <w:spacing w:line="360" w:lineRule="exact"/>
        <w:ind w:leftChars="425" w:left="1020"/>
        <w:rPr>
          <w:rFonts w:ascii="標楷體" w:eastAsia="標楷體" w:hAnsi="標楷體" w:cs="Times New Roman"/>
          <w:color w:val="000000"/>
          <w:szCs w:val="19"/>
        </w:rPr>
      </w:pPr>
      <w:r>
        <w:rPr>
          <w:rFonts w:ascii="標楷體" w:eastAsia="標楷體" w:hAnsi="標楷體" w:cs="Times New Roman" w:hint="eastAsia"/>
          <w:color w:val="000000"/>
          <w:szCs w:val="19"/>
        </w:rPr>
        <w:t xml:space="preserve">    </w:t>
      </w:r>
    </w:p>
    <w:p w14:paraId="45B21FBC" w14:textId="27F2898E" w:rsidR="00AB071B" w:rsidRPr="00AB071B" w:rsidRDefault="00AB071B" w:rsidP="007A48D5">
      <w:pPr>
        <w:autoSpaceDE w:val="0"/>
        <w:autoSpaceDN w:val="0"/>
        <w:adjustRightInd w:val="0"/>
        <w:snapToGrid w:val="0"/>
        <w:spacing w:line="360" w:lineRule="exact"/>
        <w:ind w:leftChars="425" w:left="1020"/>
        <w:rPr>
          <w:rFonts w:ascii="標楷體" w:eastAsia="標楷體" w:hAnsi="標楷體" w:cs="Times New Roman"/>
          <w:color w:val="000000"/>
          <w:szCs w:val="19"/>
        </w:rPr>
      </w:pPr>
      <w:proofErr w:type="gramStart"/>
      <w:r w:rsidRPr="00AB071B">
        <w:rPr>
          <w:rFonts w:ascii="標楷體" w:eastAsia="標楷體" w:hAnsi="標楷體" w:cs="Times New Roman" w:hint="eastAsia"/>
          <w:color w:val="000000"/>
          <w:szCs w:val="19"/>
        </w:rPr>
        <w:lastRenderedPageBreak/>
        <w:t>依票信</w:t>
      </w:r>
      <w:proofErr w:type="gramEnd"/>
      <w:r w:rsidRPr="00AB071B">
        <w:rPr>
          <w:rFonts w:ascii="標楷體" w:eastAsia="標楷體" w:hAnsi="標楷體" w:cs="Times New Roman" w:hint="eastAsia"/>
          <w:color w:val="000000"/>
          <w:szCs w:val="19"/>
        </w:rPr>
        <w:t>管理新制，票據交換所於每星期五將應予拒絕往來之支票存款戶有關資料，改以電子媒體傳送資料至各金融業者。票交所對當週拒絕往來戶資訊係以網際網路方式免費提供查詢。</w:t>
      </w:r>
    </w:p>
    <w:p w14:paraId="5D7839A0" w14:textId="77777777" w:rsidR="00AB071B" w:rsidRPr="00AB071B" w:rsidRDefault="00AB071B" w:rsidP="007A48D5">
      <w:pPr>
        <w:tabs>
          <w:tab w:val="left" w:pos="900"/>
        </w:tabs>
        <w:autoSpaceDE w:val="0"/>
        <w:autoSpaceDN w:val="0"/>
        <w:adjustRightInd w:val="0"/>
        <w:snapToGrid w:val="0"/>
        <w:spacing w:line="360" w:lineRule="exact"/>
        <w:ind w:firstLine="42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 xml:space="preserve"> (三)對拒絕往來戶之處理</w:t>
      </w:r>
    </w:p>
    <w:p w14:paraId="68479028" w14:textId="77777777" w:rsidR="00AB071B" w:rsidRPr="00AB071B" w:rsidRDefault="00AB071B" w:rsidP="007A48D5">
      <w:pPr>
        <w:autoSpaceDE w:val="0"/>
        <w:autoSpaceDN w:val="0"/>
        <w:adjustRightInd w:val="0"/>
        <w:snapToGrid w:val="0"/>
        <w:spacing w:line="360" w:lineRule="exact"/>
        <w:ind w:leftChars="425" w:left="1020" w:firstLineChars="200" w:firstLine="48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經票據交換所通報後，應即將其結存餘額轉入「應付款項</w:t>
      </w:r>
      <w:r w:rsidRPr="00AB071B">
        <w:rPr>
          <w:rFonts w:ascii="標楷體" w:eastAsia="標楷體" w:hAnsi="標楷體" w:cs="Times New Roman" w:hint="eastAsia"/>
          <w:szCs w:val="19"/>
        </w:rPr>
        <w:t>-拒絕往來專戶」</w:t>
      </w:r>
      <w:r w:rsidRPr="00AB071B">
        <w:rPr>
          <w:rFonts w:ascii="標楷體" w:eastAsia="標楷體" w:hAnsi="標楷體" w:cs="Times New Roman" w:hint="eastAsia"/>
          <w:color w:val="000000"/>
          <w:szCs w:val="19"/>
        </w:rPr>
        <w:t>科目，並通知該存戶繳回剩餘空白票據。經辦員應在電腦主檔、拒絕往來戶印鑑卡及存戶目錄簿、號碼簿上註明「○年○月○日拒絕往來處分」字樣及票據交換所通知拒絕往來處分函文號，並將印鑑卡另行妥為保管。各營業單位應備專冊按姓名筆劃次序登記拒絕往來戶有關紀錄，以備查考。</w:t>
      </w:r>
    </w:p>
    <w:p w14:paraId="1C7230FD" w14:textId="77777777" w:rsidR="00AB071B" w:rsidRPr="00AB071B" w:rsidRDefault="00AB071B" w:rsidP="007A48D5">
      <w:pPr>
        <w:tabs>
          <w:tab w:val="left" w:pos="540"/>
        </w:tabs>
        <w:autoSpaceDE w:val="0"/>
        <w:autoSpaceDN w:val="0"/>
        <w:adjustRightInd w:val="0"/>
        <w:snapToGrid w:val="0"/>
        <w:spacing w:line="360" w:lineRule="exact"/>
        <w:ind w:firstLine="42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 xml:space="preserve"> (四)依下列方式之一辦理結清帳戶</w:t>
      </w:r>
    </w:p>
    <w:p w14:paraId="63CE274F" w14:textId="77777777" w:rsidR="00AB071B" w:rsidRPr="00AB071B" w:rsidRDefault="00AB071B" w:rsidP="007A48D5">
      <w:pPr>
        <w:autoSpaceDE w:val="0"/>
        <w:autoSpaceDN w:val="0"/>
        <w:adjustRightInd w:val="0"/>
        <w:snapToGrid w:val="0"/>
        <w:spacing w:line="360" w:lineRule="exact"/>
        <w:ind w:left="1200" w:hanging="240"/>
        <w:jc w:val="both"/>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1.拒絕往來戶</w:t>
      </w:r>
      <w:r w:rsidRPr="00AB071B">
        <w:rPr>
          <w:rFonts w:ascii="標楷體" w:eastAsia="標楷體" w:hAnsi="標楷體" w:cs="文鼎中圓" w:hint="eastAsia"/>
          <w:color w:val="000000"/>
        </w:rPr>
        <w:t>繳</w:t>
      </w:r>
      <w:r w:rsidRPr="00AB071B">
        <w:rPr>
          <w:rFonts w:ascii="標楷體" w:eastAsia="標楷體" w:hAnsi="標楷體" w:cs="Times New Roman" w:hint="eastAsia"/>
          <w:color w:val="000000"/>
        </w:rPr>
        <w:t>回剩餘空</w:t>
      </w:r>
      <w:r w:rsidRPr="00AB071B">
        <w:rPr>
          <w:rFonts w:ascii="標楷體" w:eastAsia="標楷體" w:hAnsi="標楷體" w:cs="Times New Roman" w:hint="eastAsia"/>
          <w:color w:val="000000"/>
          <w:szCs w:val="19"/>
        </w:rPr>
        <w:t>白支票後，可以將存款餘額提取，結清帳戶。</w:t>
      </w:r>
    </w:p>
    <w:p w14:paraId="76C6F3E3" w14:textId="77777777" w:rsidR="00AB071B" w:rsidRPr="00AB071B" w:rsidRDefault="00AB071B" w:rsidP="007A48D5">
      <w:pPr>
        <w:autoSpaceDE w:val="0"/>
        <w:autoSpaceDN w:val="0"/>
        <w:adjustRightInd w:val="0"/>
        <w:snapToGrid w:val="0"/>
        <w:spacing w:line="360" w:lineRule="exact"/>
        <w:ind w:left="1200" w:hanging="240"/>
        <w:jc w:val="both"/>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2.拒絕往來戶未能將剩餘</w:t>
      </w:r>
      <w:r w:rsidRPr="00AB071B">
        <w:rPr>
          <w:rFonts w:ascii="標楷體" w:eastAsia="標楷體" w:hAnsi="標楷體" w:cs="Times New Roman" w:hint="eastAsia"/>
          <w:color w:val="000000"/>
        </w:rPr>
        <w:t>空</w:t>
      </w:r>
      <w:r w:rsidRPr="00AB071B">
        <w:rPr>
          <w:rFonts w:ascii="標楷體" w:eastAsia="標楷體" w:hAnsi="標楷體" w:cs="Times New Roman" w:hint="eastAsia"/>
          <w:color w:val="000000"/>
          <w:szCs w:val="19"/>
        </w:rPr>
        <w:t>白支票繳回，但若以書面說明其無法繳回空白支票之原因</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例如業已全部簽發等</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後，亦可以將存款餘額提取結清帳戶。</w:t>
      </w:r>
    </w:p>
    <w:p w14:paraId="498744C6" w14:textId="77777777" w:rsidR="00AB071B" w:rsidRPr="004D36EA" w:rsidRDefault="00AB071B" w:rsidP="007A48D5">
      <w:pPr>
        <w:autoSpaceDE w:val="0"/>
        <w:autoSpaceDN w:val="0"/>
        <w:adjustRightInd w:val="0"/>
        <w:snapToGrid w:val="0"/>
        <w:spacing w:line="360" w:lineRule="exact"/>
        <w:ind w:left="1200" w:hanging="240"/>
        <w:jc w:val="both"/>
        <w:rPr>
          <w:rFonts w:ascii="標楷體" w:eastAsia="標楷體" w:hAnsi="標楷體" w:cs="Times New Roman"/>
          <w:szCs w:val="19"/>
        </w:rPr>
      </w:pPr>
      <w:r w:rsidRPr="00AB071B">
        <w:rPr>
          <w:rFonts w:ascii="標楷體" w:eastAsia="標楷體" w:hAnsi="標楷體" w:cs="Times New Roman" w:hint="eastAsia"/>
          <w:color w:val="000000"/>
          <w:szCs w:val="19"/>
        </w:rPr>
        <w:t>3.拒絕往來戶結</w:t>
      </w:r>
      <w:r w:rsidRPr="004D36EA">
        <w:rPr>
          <w:rFonts w:ascii="標楷體" w:eastAsia="標楷體" w:hAnsi="標楷體" w:cs="Times New Roman" w:hint="eastAsia"/>
          <w:szCs w:val="19"/>
        </w:rPr>
        <w:t>清帳戶後，如自願向往來</w:t>
      </w:r>
      <w:r w:rsidR="00483F47" w:rsidRPr="004D36EA">
        <w:rPr>
          <w:rFonts w:ascii="標楷體" w:eastAsia="標楷體" w:hAnsi="標楷體" w:cs="Times New Roman" w:hint="eastAsia"/>
        </w:rPr>
        <w:t>金融機構</w:t>
      </w:r>
      <w:r w:rsidRPr="004D36EA">
        <w:rPr>
          <w:rFonts w:ascii="標楷體" w:eastAsia="標楷體" w:hAnsi="標楷體" w:cs="Times New Roman" w:hint="eastAsia"/>
          <w:szCs w:val="19"/>
        </w:rPr>
        <w:t>申請協助收回在拒絕往來前所簽發之支票時，自應予以受理。</w:t>
      </w:r>
    </w:p>
    <w:p w14:paraId="65663CC4" w14:textId="77777777" w:rsidR="00AB071B" w:rsidRPr="00AB071B" w:rsidRDefault="00AB071B" w:rsidP="007A48D5">
      <w:pPr>
        <w:autoSpaceDE w:val="0"/>
        <w:autoSpaceDN w:val="0"/>
        <w:adjustRightInd w:val="0"/>
        <w:snapToGrid w:val="0"/>
        <w:spacing w:line="360" w:lineRule="exact"/>
        <w:ind w:left="1200" w:hanging="240"/>
        <w:jc w:val="both"/>
        <w:rPr>
          <w:rFonts w:ascii="標楷體" w:eastAsia="標楷體" w:hAnsi="標楷體" w:cs="Times New Roman"/>
          <w:strike/>
          <w:color w:val="7030A0"/>
          <w:szCs w:val="19"/>
        </w:rPr>
      </w:pPr>
      <w:r w:rsidRPr="004D36EA">
        <w:rPr>
          <w:rFonts w:ascii="標楷體" w:eastAsia="標楷體" w:hAnsi="標楷體" w:cs="Times New Roman" w:hint="eastAsia"/>
          <w:szCs w:val="19"/>
        </w:rPr>
        <w:t>4.支票存款戶之聯名帳戶，其中部分發票人遭受拒絕往來處分，其他發票人應不予同時拒絕往來，惟該聯名帳戶應由原往來行會通知結清而收回</w:t>
      </w:r>
      <w:r w:rsidRPr="004D36EA">
        <w:rPr>
          <w:rFonts w:ascii="標楷體" w:eastAsia="標楷體" w:hAnsi="標楷體" w:cs="Times New Roman" w:hint="eastAsia"/>
        </w:rPr>
        <w:t>空</w:t>
      </w:r>
      <w:r w:rsidRPr="004D36EA">
        <w:rPr>
          <w:rFonts w:ascii="標楷體" w:eastAsia="標楷體" w:hAnsi="標楷體" w:cs="Times New Roman" w:hint="eastAsia"/>
          <w:szCs w:val="19"/>
        </w:rPr>
        <w:t>白支票。原聯名帳戶有已簽發之未到期支票，得照票載面額將款項送存往來</w:t>
      </w:r>
      <w:r w:rsidR="00483F47" w:rsidRPr="004D36EA">
        <w:rPr>
          <w:rFonts w:ascii="標楷體" w:eastAsia="標楷體" w:hAnsi="標楷體" w:cs="Times New Roman" w:hint="eastAsia"/>
        </w:rPr>
        <w:t>金融機構</w:t>
      </w:r>
      <w:r w:rsidRPr="004D36EA">
        <w:rPr>
          <w:rFonts w:ascii="標楷體" w:eastAsia="標楷體" w:hAnsi="標楷體" w:cs="Times New Roman" w:hint="eastAsia"/>
          <w:szCs w:val="19"/>
        </w:rPr>
        <w:t>列收「應付款項</w:t>
      </w:r>
      <w:r w:rsidRPr="006A46D2">
        <w:rPr>
          <w:rFonts w:ascii="標楷體" w:eastAsia="標楷體" w:hAnsi="標楷體" w:cs="Times New Roman" w:hint="eastAsia"/>
          <w:color w:val="FF0000"/>
          <w:szCs w:val="19"/>
        </w:rPr>
        <w:t>－支票存款拒絕往來指定付款帳戶</w:t>
      </w:r>
      <w:r w:rsidRPr="004D36EA">
        <w:rPr>
          <w:rFonts w:ascii="標楷體" w:eastAsia="標楷體" w:hAnsi="標楷體" w:cs="Times New Roman" w:hint="eastAsia"/>
          <w:szCs w:val="19"/>
        </w:rPr>
        <w:t>」科目，俟執票人到期提示時代為兌付，至該聯名帳戶中未受拒絕往來者，得重向</w:t>
      </w:r>
      <w:r w:rsidR="00483F47" w:rsidRPr="004D36EA">
        <w:rPr>
          <w:rFonts w:ascii="標楷體" w:eastAsia="標楷體" w:hAnsi="標楷體" w:cs="Times New Roman" w:hint="eastAsia"/>
        </w:rPr>
        <w:t>金融機構</w:t>
      </w:r>
      <w:r w:rsidRPr="004D36EA">
        <w:rPr>
          <w:rFonts w:ascii="標楷體" w:eastAsia="標楷體" w:hAnsi="標楷體" w:cs="Times New Roman" w:hint="eastAsia"/>
          <w:szCs w:val="19"/>
        </w:rPr>
        <w:t>申請開戶。而通知客戶結清並繳回剩餘空白支票時，應訂定期限，如</w:t>
      </w:r>
      <w:r w:rsidRPr="00AB071B">
        <w:rPr>
          <w:rFonts w:ascii="標楷體" w:eastAsia="標楷體" w:hAnsi="標楷體" w:cs="Times New Roman" w:hint="eastAsia"/>
          <w:color w:val="000000"/>
          <w:szCs w:val="19"/>
        </w:rPr>
        <w:t>客戶逾期仍未辦理，金融業者得逕將該聯名戶帳戶餘額轉入「應付款</w:t>
      </w:r>
      <w:r w:rsidRPr="00AB071B">
        <w:rPr>
          <w:rFonts w:ascii="標楷體" w:eastAsia="標楷體" w:hAnsi="標楷體" w:cs="Times New Roman" w:hint="eastAsia"/>
          <w:szCs w:val="19"/>
        </w:rPr>
        <w:t>項</w:t>
      </w:r>
      <w:r w:rsidRPr="006A46D2">
        <w:rPr>
          <w:rFonts w:ascii="標楷體" w:eastAsia="標楷體" w:hAnsi="標楷體" w:cs="Times New Roman" w:hint="eastAsia"/>
          <w:color w:val="FF0000"/>
          <w:szCs w:val="19"/>
        </w:rPr>
        <w:t>-拒絕往來專戶</w:t>
      </w:r>
      <w:r w:rsidRPr="00AB071B">
        <w:rPr>
          <w:rFonts w:ascii="標楷體" w:eastAsia="標楷體" w:hAnsi="標楷體" w:cs="Times New Roman" w:hint="eastAsia"/>
          <w:color w:val="000000"/>
          <w:szCs w:val="19"/>
        </w:rPr>
        <w:t>」予以結清。</w:t>
      </w:r>
    </w:p>
    <w:p w14:paraId="1E360711" w14:textId="77777777" w:rsidR="00AB071B" w:rsidRPr="00AB071B" w:rsidRDefault="00AB071B" w:rsidP="007A48D5">
      <w:pPr>
        <w:tabs>
          <w:tab w:val="left" w:pos="540"/>
        </w:tabs>
        <w:autoSpaceDE w:val="0"/>
        <w:autoSpaceDN w:val="0"/>
        <w:adjustRightInd w:val="0"/>
        <w:snapToGrid w:val="0"/>
        <w:spacing w:line="360" w:lineRule="exact"/>
        <w:ind w:firstLine="42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 xml:space="preserve"> (五)拒絕往來後款項之收付</w:t>
      </w:r>
    </w:p>
    <w:p w14:paraId="19B9E52E" w14:textId="77777777" w:rsidR="00AB071B" w:rsidRPr="00AB071B" w:rsidRDefault="00AB071B" w:rsidP="007A48D5">
      <w:pPr>
        <w:tabs>
          <w:tab w:val="left" w:pos="720"/>
        </w:tabs>
        <w:autoSpaceDE w:val="0"/>
        <w:autoSpaceDN w:val="0"/>
        <w:adjustRightInd w:val="0"/>
        <w:snapToGrid w:val="0"/>
        <w:spacing w:line="360" w:lineRule="exact"/>
        <w:ind w:left="1200" w:hanging="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1.經拒絕往來之存戶，不得再收受該戶之存款，如誤收存款時，應將該款一律轉入「應付款項」科目，俾與存款帳戶隔離，並儘速通知該戶持原存款憑單存根聯來會，於該聯背面加蓋該戶原留印鑑後，將誤收款一次如數</w:t>
      </w:r>
      <w:r w:rsidRPr="00AB071B">
        <w:rPr>
          <w:rFonts w:ascii="標楷體" w:eastAsia="標楷體" w:hAnsi="標楷體" w:cs="Times New Roman" w:hint="eastAsia"/>
          <w:szCs w:val="19"/>
        </w:rPr>
        <w:t>轉帳</w:t>
      </w:r>
      <w:r w:rsidRPr="00AB071B">
        <w:rPr>
          <w:rFonts w:ascii="標楷體" w:eastAsia="標楷體" w:hAnsi="標楷體" w:cs="Times New Roman" w:hint="eastAsia"/>
          <w:color w:val="000000"/>
          <w:szCs w:val="19"/>
        </w:rPr>
        <w:t>領回。辦理上項領回手續時，應以該存根聯作為傳票附件。</w:t>
      </w:r>
    </w:p>
    <w:p w14:paraId="0B99CC90" w14:textId="77777777" w:rsidR="00AB071B" w:rsidRPr="00AB071B" w:rsidRDefault="00AB071B" w:rsidP="007A48D5">
      <w:pPr>
        <w:autoSpaceDE w:val="0"/>
        <w:autoSpaceDN w:val="0"/>
        <w:adjustRightInd w:val="0"/>
        <w:snapToGrid w:val="0"/>
        <w:spacing w:line="360" w:lineRule="exact"/>
        <w:ind w:left="1200" w:hanging="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2.拒絕往來戶簽發之票據，於拒絕往來後提示付款時，應不予付款。惟其在「應付款</w:t>
      </w:r>
      <w:r w:rsidRPr="00AB071B">
        <w:rPr>
          <w:rFonts w:ascii="標楷體" w:eastAsia="標楷體" w:hAnsi="標楷體" w:cs="Times New Roman" w:hint="eastAsia"/>
          <w:szCs w:val="19"/>
        </w:rPr>
        <w:t>項</w:t>
      </w:r>
      <w:r w:rsidRPr="006A46D2">
        <w:rPr>
          <w:rFonts w:ascii="標楷體" w:eastAsia="標楷體" w:hAnsi="標楷體" w:cs="Times New Roman" w:hint="eastAsia"/>
          <w:color w:val="FF0000"/>
          <w:szCs w:val="19"/>
        </w:rPr>
        <w:t>-拒絕往來專戶</w:t>
      </w:r>
      <w:r w:rsidRPr="00AB071B">
        <w:rPr>
          <w:rFonts w:ascii="標楷體" w:eastAsia="標楷體" w:hAnsi="標楷體" w:cs="Times New Roman" w:hint="eastAsia"/>
          <w:szCs w:val="19"/>
        </w:rPr>
        <w:t>」</w:t>
      </w:r>
      <w:r w:rsidRPr="00AB071B">
        <w:rPr>
          <w:rFonts w:ascii="標楷體" w:eastAsia="標楷體" w:hAnsi="標楷體" w:cs="Times New Roman" w:hint="eastAsia"/>
          <w:color w:val="000000"/>
          <w:szCs w:val="19"/>
        </w:rPr>
        <w:t>之餘額足敷時，以「拒絕往來戶」理由退票，應登記其金額，累計遞減至餘額不敷時，註明退票日結存餘額，以「拒絕往來戶及存款不足」雙重理由退票。</w:t>
      </w:r>
    </w:p>
    <w:p w14:paraId="2649624B" w14:textId="77777777" w:rsidR="00AB071B" w:rsidRPr="00AB071B" w:rsidRDefault="00AB071B" w:rsidP="007A48D5">
      <w:pPr>
        <w:autoSpaceDE w:val="0"/>
        <w:autoSpaceDN w:val="0"/>
        <w:adjustRightInd w:val="0"/>
        <w:snapToGrid w:val="0"/>
        <w:spacing w:line="360" w:lineRule="exact"/>
        <w:ind w:left="1200" w:hanging="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3.存戶受拒絕往來處分後，倘自願償兌其在處分前簽發之票據者，應准照辦。申請時應行辦理事項如下</w:t>
      </w:r>
      <w:r w:rsidRPr="00AB071B">
        <w:rPr>
          <w:rFonts w:ascii="標楷體" w:eastAsia="標楷體" w:hAnsi="標楷體" w:cs="Times New Roman"/>
          <w:color w:val="000000"/>
          <w:szCs w:val="19"/>
        </w:rPr>
        <w:t>：</w:t>
      </w:r>
    </w:p>
    <w:p w14:paraId="684C90A4" w14:textId="77777777" w:rsidR="00AB071B" w:rsidRDefault="00AB071B" w:rsidP="007A48D5">
      <w:pPr>
        <w:autoSpaceDE w:val="0"/>
        <w:autoSpaceDN w:val="0"/>
        <w:adjustRightInd w:val="0"/>
        <w:snapToGrid w:val="0"/>
        <w:spacing w:line="360" w:lineRule="exact"/>
        <w:ind w:left="1542" w:hanging="3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(1)申請人應填具「支票存款戶拒絕往來後申請兌付票據申請書」，連同請兌票據所載金額之等額現金，送交本會列收「應付款項－支票存款拒絕往來指定付款帳戶」科子目，對於終止擔當付款契約前所簽未經提示付款之本票，也可請其填具「支票存款戶終止擔當付款契約後申請兌付本票申請書」，連同請兌本票所載金額之等額現金，列收「應付款項－支票存款拒絕往來指定付款帳戶」科子目，並收取服務費，同時應將所有剩餘空白票據全部繳回，該申請書應由申請人簽蓋原留印鑑。若因財力或資金調度原因，逐張申請，應可同意。</w:t>
      </w:r>
    </w:p>
    <w:p w14:paraId="26126F40" w14:textId="77777777" w:rsidR="009A2FC5" w:rsidRPr="00AB071B" w:rsidRDefault="009A2FC5" w:rsidP="007A48D5">
      <w:pPr>
        <w:autoSpaceDE w:val="0"/>
        <w:autoSpaceDN w:val="0"/>
        <w:adjustRightInd w:val="0"/>
        <w:snapToGrid w:val="0"/>
        <w:spacing w:line="360" w:lineRule="exact"/>
        <w:ind w:left="1542" w:hanging="340"/>
        <w:rPr>
          <w:rFonts w:ascii="標楷體" w:eastAsia="標楷體" w:hAnsi="標楷體" w:cs="Times New Roman"/>
          <w:color w:val="000000"/>
          <w:szCs w:val="19"/>
        </w:rPr>
      </w:pPr>
    </w:p>
    <w:p w14:paraId="5C55C2A9" w14:textId="77777777" w:rsidR="00AB071B" w:rsidRPr="00AB071B" w:rsidRDefault="00AB071B" w:rsidP="007A48D5">
      <w:pPr>
        <w:tabs>
          <w:tab w:val="left" w:pos="1440"/>
        </w:tabs>
        <w:autoSpaceDE w:val="0"/>
        <w:autoSpaceDN w:val="0"/>
        <w:adjustRightInd w:val="0"/>
        <w:snapToGrid w:val="0"/>
        <w:spacing w:line="360" w:lineRule="exact"/>
        <w:ind w:left="1542" w:hanging="3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lastRenderedPageBreak/>
        <w:t>(2)接受申請時，除應按照申請書上記載</w:t>
      </w:r>
      <w:proofErr w:type="gramStart"/>
      <w:r w:rsidRPr="00AB071B">
        <w:rPr>
          <w:rFonts w:ascii="標楷體" w:eastAsia="標楷體" w:hAnsi="標楷體" w:cs="Times New Roman" w:hint="eastAsia"/>
          <w:color w:val="000000"/>
          <w:szCs w:val="19"/>
        </w:rPr>
        <w:t>之請兌票據</w:t>
      </w:r>
      <w:proofErr w:type="gramEnd"/>
      <w:r w:rsidRPr="00AB071B">
        <w:rPr>
          <w:rFonts w:ascii="標楷體" w:eastAsia="標楷體" w:hAnsi="標楷體" w:cs="Times New Roman" w:hint="eastAsia"/>
          <w:color w:val="000000"/>
          <w:szCs w:val="19"/>
        </w:rPr>
        <w:t>，</w:t>
      </w:r>
      <w:proofErr w:type="gramStart"/>
      <w:r w:rsidRPr="00AB071B">
        <w:rPr>
          <w:rFonts w:ascii="標楷體" w:eastAsia="標楷體" w:hAnsi="標楷體" w:cs="Times New Roman" w:hint="eastAsia"/>
          <w:color w:val="000000"/>
          <w:szCs w:val="19"/>
        </w:rPr>
        <w:t>待兌票據</w:t>
      </w:r>
      <w:proofErr w:type="gramEnd"/>
      <w:r w:rsidRPr="00AB071B">
        <w:rPr>
          <w:rFonts w:ascii="標楷體" w:eastAsia="標楷體" w:hAnsi="標楷體" w:cs="Times New Roman" w:hint="eastAsia"/>
          <w:color w:val="000000"/>
          <w:szCs w:val="19"/>
        </w:rPr>
        <w:t>及作廢票據，核算其繳回之剩餘空白票據</w:t>
      </w:r>
      <w:proofErr w:type="gramStart"/>
      <w:r w:rsidRPr="00AB071B">
        <w:rPr>
          <w:rFonts w:ascii="標楷體" w:eastAsia="標楷體" w:hAnsi="標楷體" w:cs="Times New Roman" w:hint="eastAsia"/>
          <w:color w:val="000000"/>
          <w:szCs w:val="19"/>
        </w:rPr>
        <w:t>張數外</w:t>
      </w:r>
      <w:proofErr w:type="gramEnd"/>
      <w:r w:rsidRPr="00AB071B">
        <w:rPr>
          <w:rFonts w:ascii="標楷體" w:eastAsia="標楷體" w:hAnsi="標楷體" w:cs="Times New Roman" w:hint="eastAsia"/>
          <w:color w:val="000000"/>
          <w:szCs w:val="19"/>
        </w:rPr>
        <w:t>，並應將所送</w:t>
      </w:r>
      <w:proofErr w:type="gramStart"/>
      <w:r w:rsidRPr="00AB071B">
        <w:rPr>
          <w:rFonts w:ascii="標楷體" w:eastAsia="標楷體" w:hAnsi="標楷體" w:cs="Times New Roman" w:hint="eastAsia"/>
          <w:color w:val="000000"/>
          <w:szCs w:val="19"/>
        </w:rPr>
        <w:t>現金列收</w:t>
      </w:r>
      <w:proofErr w:type="gramEnd"/>
      <w:r w:rsidRPr="00AB071B">
        <w:rPr>
          <w:rFonts w:ascii="標楷體" w:eastAsia="標楷體" w:hAnsi="標楷體" w:cs="Times New Roman" w:hint="eastAsia"/>
          <w:color w:val="000000"/>
          <w:szCs w:val="19"/>
        </w:rPr>
        <w:t>「應付款項</w:t>
      </w:r>
      <w:r w:rsidRPr="006A46D2">
        <w:rPr>
          <w:rFonts w:ascii="標楷體" w:eastAsia="標楷體" w:hAnsi="標楷體" w:cs="Times New Roman" w:hint="eastAsia"/>
          <w:color w:val="FF0000"/>
          <w:szCs w:val="19"/>
        </w:rPr>
        <w:t>－支票存款拒絕往來指定付款帳戶</w:t>
      </w:r>
      <w:r w:rsidRPr="00AB071B">
        <w:rPr>
          <w:rFonts w:ascii="標楷體" w:eastAsia="標楷體" w:hAnsi="標楷體" w:cs="Times New Roman" w:hint="eastAsia"/>
          <w:color w:val="000000"/>
          <w:szCs w:val="19"/>
        </w:rPr>
        <w:t>」帳，</w:t>
      </w:r>
      <w:proofErr w:type="gramStart"/>
      <w:r w:rsidRPr="00AB071B">
        <w:rPr>
          <w:rFonts w:ascii="標楷體" w:eastAsia="標楷體" w:hAnsi="標楷體" w:cs="Times New Roman" w:hint="eastAsia"/>
          <w:color w:val="000000"/>
          <w:szCs w:val="19"/>
        </w:rPr>
        <w:t>俟</w:t>
      </w:r>
      <w:proofErr w:type="gramEnd"/>
      <w:r w:rsidRPr="00AB071B">
        <w:rPr>
          <w:rFonts w:ascii="標楷體" w:eastAsia="標楷體" w:hAnsi="標楷體" w:cs="Times New Roman" w:hint="eastAsia"/>
          <w:color w:val="000000"/>
          <w:szCs w:val="19"/>
        </w:rPr>
        <w:t>該</w:t>
      </w:r>
      <w:proofErr w:type="gramStart"/>
      <w:r w:rsidRPr="00AB071B">
        <w:rPr>
          <w:rFonts w:ascii="標楷體" w:eastAsia="標楷體" w:hAnsi="標楷體" w:cs="Times New Roman" w:hint="eastAsia"/>
          <w:color w:val="000000"/>
          <w:szCs w:val="19"/>
        </w:rPr>
        <w:t>項請兌票據</w:t>
      </w:r>
      <w:proofErr w:type="gramEnd"/>
      <w:r w:rsidRPr="00AB071B">
        <w:rPr>
          <w:rFonts w:ascii="標楷體" w:eastAsia="標楷體" w:hAnsi="標楷體" w:cs="Times New Roman" w:hint="eastAsia"/>
          <w:color w:val="000000"/>
          <w:szCs w:val="19"/>
        </w:rPr>
        <w:t>提示</w:t>
      </w:r>
      <w:proofErr w:type="gramStart"/>
      <w:r w:rsidRPr="00AB071B">
        <w:rPr>
          <w:rFonts w:ascii="標楷體" w:eastAsia="標楷體" w:hAnsi="標楷體" w:cs="Times New Roman" w:hint="eastAsia"/>
          <w:color w:val="000000"/>
          <w:szCs w:val="19"/>
        </w:rPr>
        <w:t>到達時核付</w:t>
      </w:r>
      <w:proofErr w:type="gramEnd"/>
      <w:r w:rsidRPr="00AB071B">
        <w:rPr>
          <w:rFonts w:ascii="標楷體" w:eastAsia="標楷體" w:hAnsi="標楷體" w:cs="Times New Roman" w:hint="eastAsia"/>
          <w:color w:val="000000"/>
          <w:szCs w:val="19"/>
        </w:rPr>
        <w:t>之，免依前述2.之規定辦理。但提示之票據與申請書內所列不符者，不在此限。</w:t>
      </w:r>
    </w:p>
    <w:p w14:paraId="6119BA7D" w14:textId="77777777" w:rsidR="00AB071B" w:rsidRPr="00AB071B" w:rsidRDefault="00AB071B" w:rsidP="007A48D5">
      <w:pPr>
        <w:autoSpaceDE w:val="0"/>
        <w:autoSpaceDN w:val="0"/>
        <w:adjustRightInd w:val="0"/>
        <w:snapToGrid w:val="0"/>
        <w:spacing w:line="360" w:lineRule="exact"/>
        <w:ind w:firstLineChars="200" w:firstLine="48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(六)拒絕往來戶之恢復往來</w:t>
      </w:r>
    </w:p>
    <w:p w14:paraId="3314393C" w14:textId="77777777" w:rsidR="00AB071B" w:rsidRPr="00AB071B" w:rsidRDefault="00266B0A" w:rsidP="007A48D5">
      <w:pPr>
        <w:autoSpaceDE w:val="0"/>
        <w:autoSpaceDN w:val="0"/>
        <w:adjustRightInd w:val="0"/>
        <w:snapToGrid w:val="0"/>
        <w:spacing w:line="360" w:lineRule="exact"/>
        <w:ind w:leftChars="400" w:left="991" w:hangingChars="13" w:hanging="31"/>
        <w:rPr>
          <w:rFonts w:ascii="標楷體" w:eastAsia="標楷體" w:hAnsi="標楷體" w:cs="Times New Roman"/>
          <w:color w:val="000000"/>
          <w:szCs w:val="19"/>
        </w:rPr>
      </w:pPr>
      <w:r>
        <w:rPr>
          <w:rFonts w:ascii="標楷體" w:eastAsia="標楷體" w:hAnsi="標楷體" w:cs="Times New Roman" w:hint="eastAsia"/>
          <w:color w:val="000000"/>
          <w:szCs w:val="19"/>
        </w:rPr>
        <w:t xml:space="preserve">    </w:t>
      </w:r>
      <w:r w:rsidR="00AB071B" w:rsidRPr="00AB071B">
        <w:rPr>
          <w:rFonts w:ascii="標楷體" w:eastAsia="標楷體" w:hAnsi="標楷體" w:cs="Times New Roman" w:hint="eastAsia"/>
          <w:color w:val="000000"/>
          <w:szCs w:val="19"/>
        </w:rPr>
        <w:t>存戶如經拒絕往來而有下列情事之一，經本會同意後，得恢復往來並重新開戶：</w:t>
      </w:r>
    </w:p>
    <w:p w14:paraId="29E474E3" w14:textId="77777777" w:rsidR="00AB071B" w:rsidRPr="00AB071B" w:rsidRDefault="00AB071B" w:rsidP="007A48D5">
      <w:pPr>
        <w:autoSpaceDE w:val="0"/>
        <w:autoSpaceDN w:val="0"/>
        <w:adjustRightInd w:val="0"/>
        <w:snapToGrid w:val="0"/>
        <w:spacing w:line="360" w:lineRule="exact"/>
        <w:ind w:leftChars="194" w:left="466" w:firstLineChars="200" w:firstLine="48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1.拒絕往來期間屆滿。</w:t>
      </w:r>
    </w:p>
    <w:p w14:paraId="3C64E3E2" w14:textId="77777777" w:rsidR="00AB071B" w:rsidRPr="00AB071B" w:rsidRDefault="00AB071B" w:rsidP="007A48D5">
      <w:pPr>
        <w:autoSpaceDE w:val="0"/>
        <w:autoSpaceDN w:val="0"/>
        <w:adjustRightInd w:val="0"/>
        <w:snapToGrid w:val="0"/>
        <w:spacing w:line="360" w:lineRule="exact"/>
        <w:ind w:left="1200" w:hanging="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2.構成拒絕往來及其後發生之全部退票，均已辦妥清償贖回、提存備付或重提付訖之註記。如為公司組織，於拒絕往來期間屆滿前，經法院裁定准予重整後，得向本會申請核轉票據交換所辦理重整註記</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經重整註記者，得暫予恢復往來。前列公司在暫予恢復往來之日起至原拒絕往來期間屆滿前再發生存款不足退票，本會得自票據交換所再通報之日起算，予以拒絕往來3年。</w:t>
      </w:r>
    </w:p>
    <w:p w14:paraId="05873085" w14:textId="77777777" w:rsidR="00AB071B" w:rsidRPr="00AB071B" w:rsidRDefault="00AB071B" w:rsidP="007A48D5">
      <w:pPr>
        <w:autoSpaceDE w:val="0"/>
        <w:autoSpaceDN w:val="0"/>
        <w:adjustRightInd w:val="0"/>
        <w:snapToGrid w:val="0"/>
        <w:spacing w:line="360" w:lineRule="exact"/>
        <w:ind w:left="1200" w:hanging="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3.依「票據交換所受理票據信用資料查詢須知」所稱拒絕往來「尚未解除」，係指拒絕往來期間尚未屆滿且構成拒絕往來及其後發生之退票尚未全部辦妥清償註記；所稱拒絕往來「提前解除」，係指支票存款戶於拒絕往來期間屆滿前，將構成拒絕往來及其後發生之退票全部辦妥清償註記；所稱拒絕往來「解除」，係指拒絕往來期間屆滿或提前解除。</w:t>
      </w:r>
    </w:p>
    <w:p w14:paraId="2E5D0282" w14:textId="77777777" w:rsidR="00AB071B" w:rsidRPr="00AB071B" w:rsidRDefault="00AB071B" w:rsidP="007A48D5">
      <w:pPr>
        <w:autoSpaceDE w:val="0"/>
        <w:autoSpaceDN w:val="0"/>
        <w:adjustRightInd w:val="0"/>
        <w:snapToGrid w:val="0"/>
        <w:spacing w:line="360" w:lineRule="exact"/>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二、結清銷戶</w:t>
      </w:r>
    </w:p>
    <w:p w14:paraId="413604CD" w14:textId="77777777" w:rsidR="00AB071B" w:rsidRPr="00AB071B" w:rsidRDefault="00AB071B" w:rsidP="007A48D5">
      <w:pPr>
        <w:autoSpaceDE w:val="0"/>
        <w:autoSpaceDN w:val="0"/>
        <w:adjustRightInd w:val="0"/>
        <w:snapToGrid w:val="0"/>
        <w:spacing w:line="360" w:lineRule="exact"/>
        <w:ind w:firstLineChars="200" w:firstLine="48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(一)支票存款，往來金融業者及存戶皆得隨時結清銷戶。</w:t>
      </w:r>
    </w:p>
    <w:p w14:paraId="50630291" w14:textId="77777777" w:rsidR="00AB071B" w:rsidRPr="00AB071B" w:rsidRDefault="00AB071B" w:rsidP="007A48D5">
      <w:pPr>
        <w:autoSpaceDE w:val="0"/>
        <w:autoSpaceDN w:val="0"/>
        <w:adjustRightInd w:val="0"/>
        <w:snapToGrid w:val="0"/>
        <w:spacing w:line="360" w:lineRule="exact"/>
        <w:ind w:leftChars="200" w:left="960" w:hangingChars="200" w:hanging="48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(二)存戶結清銷戶之處理</w:t>
      </w:r>
    </w:p>
    <w:p w14:paraId="01664334" w14:textId="77777777" w:rsidR="00AB071B" w:rsidRPr="00AB071B" w:rsidRDefault="00AB071B" w:rsidP="007A48D5">
      <w:pPr>
        <w:autoSpaceDE w:val="0"/>
        <w:autoSpaceDN w:val="0"/>
        <w:adjustRightInd w:val="0"/>
        <w:snapToGrid w:val="0"/>
        <w:spacing w:line="360" w:lineRule="exact"/>
        <w:ind w:leftChars="400" w:left="1200" w:hangingChars="100" w:hanging="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1.應請存戶簽發結餘金額之支票憑以提清存款，並請其繳回未用完之空白支</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本</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票</w:t>
      </w:r>
      <w:r w:rsidRPr="00AB071B">
        <w:rPr>
          <w:rFonts w:ascii="標楷體" w:eastAsia="標楷體" w:hAnsi="標楷體" w:cs="Times New Roman"/>
          <w:color w:val="000000"/>
          <w:szCs w:val="19"/>
        </w:rPr>
        <w:t xml:space="preserve"> (</w:t>
      </w:r>
      <w:r w:rsidRPr="00AB071B">
        <w:rPr>
          <w:rFonts w:ascii="標楷體" w:eastAsia="標楷體" w:hAnsi="標楷體" w:cs="Times New Roman" w:hint="eastAsia"/>
          <w:color w:val="000000"/>
          <w:szCs w:val="19"/>
        </w:rPr>
        <w:t>包括空白支票領取證</w:t>
      </w:r>
      <w:r w:rsidRPr="00AB071B">
        <w:rPr>
          <w:rFonts w:ascii="標楷體" w:eastAsia="標楷體" w:hAnsi="標楷體" w:cs="Times New Roman"/>
          <w:color w:val="000000"/>
          <w:szCs w:val="19"/>
        </w:rPr>
        <w:t>)。</w:t>
      </w:r>
    </w:p>
    <w:p w14:paraId="4B2CE327" w14:textId="77777777" w:rsidR="00AB071B" w:rsidRPr="00AB071B" w:rsidRDefault="00AB071B" w:rsidP="007A48D5">
      <w:pPr>
        <w:autoSpaceDE w:val="0"/>
        <w:autoSpaceDN w:val="0"/>
        <w:adjustRightInd w:val="0"/>
        <w:snapToGrid w:val="0"/>
        <w:spacing w:line="360" w:lineRule="exact"/>
        <w:ind w:leftChars="400" w:left="1200" w:hangingChars="100" w:hanging="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2.結清支票經驗對印鑑無誤後，經辦即在約定書、印鑑卡上加蓋「結清銷戶」戳記，其銷戶印鑑卡作為結清支票附件，並於存戶號碼簿及目錄簿內分別註明銷戶日期。</w:t>
      </w:r>
    </w:p>
    <w:p w14:paraId="14133107" w14:textId="77777777" w:rsidR="00AB071B" w:rsidRPr="00AB071B" w:rsidRDefault="00AB071B" w:rsidP="007A48D5">
      <w:pPr>
        <w:autoSpaceDE w:val="0"/>
        <w:autoSpaceDN w:val="0"/>
        <w:adjustRightInd w:val="0"/>
        <w:snapToGrid w:val="0"/>
        <w:spacing w:line="360" w:lineRule="exact"/>
        <w:ind w:leftChars="400" w:left="1200" w:hangingChars="100" w:hanging="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3.存戶繳回之未用完空白支票，經查對無缺頁後，逐頁加蓋「空白作廢」戳記，將其起訖號碼及張數</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包括空白支票領取證</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登記於「作廢、票</w:t>
      </w:r>
      <w:r w:rsidRPr="00AB071B">
        <w:rPr>
          <w:rFonts w:ascii="標楷體" w:eastAsia="標楷體" w:hAnsi="標楷體" w:cs="文鼎中圓" w:hint="eastAsia"/>
          <w:color w:val="000000"/>
          <w:szCs w:val="20"/>
        </w:rPr>
        <w:t>據</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存單、存摺</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備查簿」。</w:t>
      </w:r>
    </w:p>
    <w:p w14:paraId="3F4CA106" w14:textId="77777777" w:rsidR="00AB071B" w:rsidRPr="00AB071B" w:rsidRDefault="00AB071B" w:rsidP="007A48D5">
      <w:pPr>
        <w:autoSpaceDE w:val="0"/>
        <w:autoSpaceDN w:val="0"/>
        <w:adjustRightInd w:val="0"/>
        <w:snapToGrid w:val="0"/>
        <w:spacing w:line="360" w:lineRule="exact"/>
        <w:ind w:leftChars="400" w:left="1200" w:hangingChars="100" w:hanging="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4.將結清支票、存戶號碼簿等文件送經主管人員核章後支付。</w:t>
      </w:r>
    </w:p>
    <w:p w14:paraId="79CA47F4" w14:textId="77777777" w:rsidR="00AB071B" w:rsidRPr="00AB071B" w:rsidRDefault="00AB071B" w:rsidP="007A48D5">
      <w:pPr>
        <w:autoSpaceDE w:val="0"/>
        <w:autoSpaceDN w:val="0"/>
        <w:adjustRightInd w:val="0"/>
        <w:snapToGrid w:val="0"/>
        <w:spacing w:line="360" w:lineRule="exact"/>
        <w:ind w:leftChars="400" w:left="1200" w:hangingChars="100" w:hanging="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5.作廢之空白支票應妥為保管，於保存一定期間（由各農會漁會自行訂定）後由主管人員會同會計銷毀，並設明細表留存備查。</w:t>
      </w:r>
    </w:p>
    <w:p w14:paraId="6037679B" w14:textId="77777777" w:rsidR="00AB071B" w:rsidRPr="00AB071B" w:rsidRDefault="00AB071B" w:rsidP="007A48D5">
      <w:pPr>
        <w:autoSpaceDE w:val="0"/>
        <w:autoSpaceDN w:val="0"/>
        <w:adjustRightInd w:val="0"/>
        <w:snapToGrid w:val="0"/>
        <w:spacing w:line="360" w:lineRule="exact"/>
        <w:ind w:leftChars="200" w:left="972" w:hangingChars="205" w:hanging="492"/>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(三)收回之空白支票，以存戶結清最後簽用支票之應行連續號碼原則，其中如有缺號應由存戶以書面敘明緣由，並聲明如因該缺號支票而發生任何糾紛時，應由存戶本身自行負責處理。</w:t>
      </w:r>
    </w:p>
    <w:p w14:paraId="488E8AD6" w14:textId="77777777" w:rsidR="00AB071B" w:rsidRPr="00AB071B" w:rsidRDefault="00AB071B" w:rsidP="007A48D5">
      <w:pPr>
        <w:autoSpaceDE w:val="0"/>
        <w:autoSpaceDN w:val="0"/>
        <w:adjustRightInd w:val="0"/>
        <w:snapToGrid w:val="0"/>
        <w:spacing w:line="360" w:lineRule="exact"/>
        <w:ind w:leftChars="200" w:left="960" w:hangingChars="200" w:hanging="48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(四)拒絕往來繳回剩餘空白支票後，可將拒絕往來專戶餘額提清辦理結清銷戶</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若未能繳回剩餘空白支票，為顧及實際情形，如拒絕往來戶能以書面說明其無法繳回空白支票之原因後，亦可將存款餘額提取結清帳戶。</w:t>
      </w:r>
    </w:p>
    <w:p w14:paraId="1F71124E" w14:textId="77777777" w:rsidR="00AB071B" w:rsidRPr="00AB071B" w:rsidRDefault="00AB071B" w:rsidP="007A48D5">
      <w:pPr>
        <w:autoSpaceDE w:val="0"/>
        <w:autoSpaceDN w:val="0"/>
        <w:adjustRightInd w:val="0"/>
        <w:snapToGrid w:val="0"/>
        <w:spacing w:line="360" w:lineRule="exact"/>
        <w:ind w:leftChars="200" w:left="960" w:hangingChars="200" w:hanging="480"/>
        <w:rPr>
          <w:rFonts w:ascii="標楷體" w:eastAsia="標楷體" w:hAnsi="標楷體" w:cs="Times New Roman"/>
          <w:szCs w:val="19"/>
        </w:rPr>
      </w:pPr>
      <w:r w:rsidRPr="00AB071B">
        <w:rPr>
          <w:rFonts w:ascii="標楷體" w:eastAsia="標楷體" w:hAnsi="標楷體" w:cs="Times New Roman" w:hint="eastAsia"/>
          <w:szCs w:val="19"/>
        </w:rPr>
        <w:t>(五)個人</w:t>
      </w:r>
      <w:r w:rsidRPr="00AB071B">
        <w:rPr>
          <w:rFonts w:ascii="標楷體" w:eastAsia="標楷體" w:hAnsi="標楷體" w:cs="Times New Roman"/>
          <w:szCs w:val="19"/>
        </w:rPr>
        <w:t>(</w:t>
      </w:r>
      <w:r w:rsidRPr="00AB071B">
        <w:rPr>
          <w:rFonts w:ascii="標楷體" w:eastAsia="標楷體" w:hAnsi="標楷體" w:cs="Times New Roman" w:hint="eastAsia"/>
          <w:szCs w:val="19"/>
        </w:rPr>
        <w:t>自然人</w:t>
      </w:r>
      <w:r w:rsidRPr="00AB071B">
        <w:rPr>
          <w:rFonts w:ascii="標楷體" w:eastAsia="標楷體" w:hAnsi="標楷體" w:cs="Times New Roman"/>
          <w:szCs w:val="19"/>
        </w:rPr>
        <w:t>)</w:t>
      </w:r>
      <w:r w:rsidRPr="00AB071B">
        <w:rPr>
          <w:rFonts w:ascii="標楷體" w:eastAsia="標楷體" w:hAnsi="標楷體" w:cs="Times New Roman" w:hint="eastAsia"/>
          <w:szCs w:val="19"/>
        </w:rPr>
        <w:t>或獨資商號名義開戶之存款戶，如接獲存款人死亡之通知，農漁會信用部可將該存戶結清銷戶。</w:t>
      </w:r>
    </w:p>
    <w:p w14:paraId="4FD7F6A7" w14:textId="77777777" w:rsidR="00AB071B" w:rsidRPr="00AB071B" w:rsidRDefault="00AB071B" w:rsidP="007A48D5">
      <w:pPr>
        <w:autoSpaceDE w:val="0"/>
        <w:autoSpaceDN w:val="0"/>
        <w:adjustRightInd w:val="0"/>
        <w:snapToGrid w:val="0"/>
        <w:spacing w:line="360" w:lineRule="exact"/>
        <w:ind w:leftChars="200" w:left="960" w:hangingChars="200" w:hanging="48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(六)已結清銷戶之帳號，不得再供他戶使用，原存戶再申請往來時</w:t>
      </w:r>
      <w:r w:rsidRPr="00AB071B">
        <w:rPr>
          <w:rFonts w:ascii="標楷體" w:eastAsia="標楷體" w:hAnsi="標楷體" w:cs="Times New Roman" w:hint="eastAsia"/>
          <w:szCs w:val="19"/>
        </w:rPr>
        <w:t>，亦應</w:t>
      </w:r>
      <w:r w:rsidRPr="006A46D2">
        <w:rPr>
          <w:rFonts w:ascii="標楷體" w:eastAsia="標楷體" w:hAnsi="標楷體" w:cs="Times New Roman" w:hint="eastAsia"/>
          <w:color w:val="FF0000"/>
          <w:szCs w:val="19"/>
        </w:rPr>
        <w:t>重行給號</w:t>
      </w:r>
      <w:r w:rsidRPr="00AB071B">
        <w:rPr>
          <w:rFonts w:ascii="標楷體" w:eastAsia="標楷體" w:hAnsi="標楷體" w:cs="Times New Roman" w:hint="eastAsia"/>
          <w:color w:val="000000"/>
          <w:szCs w:val="19"/>
        </w:rPr>
        <w:t>，不得沿用舊號。</w:t>
      </w:r>
    </w:p>
    <w:p w14:paraId="2B1E46FA" w14:textId="77777777" w:rsidR="00AB071B" w:rsidRPr="00AB071B" w:rsidRDefault="00AB071B" w:rsidP="007A48D5">
      <w:pPr>
        <w:autoSpaceDE w:val="0"/>
        <w:autoSpaceDN w:val="0"/>
        <w:adjustRightInd w:val="0"/>
        <w:snapToGrid w:val="0"/>
        <w:spacing w:line="360" w:lineRule="exact"/>
        <w:ind w:leftChars="200" w:left="960" w:hangingChars="200" w:hanging="48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lastRenderedPageBreak/>
        <w:t>(七)</w:t>
      </w:r>
      <w:r w:rsidRPr="00AB071B">
        <w:rPr>
          <w:rFonts w:ascii="標楷體" w:eastAsia="標楷體" w:hAnsi="標楷體" w:cs="Times New Roman"/>
          <w:color w:val="000000"/>
          <w:szCs w:val="19"/>
        </w:rPr>
        <w:t>臺灣地區人民經內政部入出</w:t>
      </w:r>
      <w:r w:rsidRPr="00AB071B">
        <w:rPr>
          <w:rFonts w:ascii="標楷體" w:eastAsia="標楷體" w:hAnsi="標楷體" w:cs="Times New Roman" w:hint="eastAsia"/>
          <w:color w:val="000000"/>
          <w:szCs w:val="19"/>
        </w:rPr>
        <w:t>國及移民署</w:t>
      </w:r>
      <w:r w:rsidRPr="00AB071B">
        <w:rPr>
          <w:rFonts w:ascii="標楷體" w:eastAsia="標楷體" w:hAnsi="標楷體" w:cs="Times New Roman"/>
          <w:color w:val="000000"/>
          <w:szCs w:val="19"/>
        </w:rPr>
        <w:t>通報註銷當事人戶籍，身分變更為大陸地區人民時有關開設存款帳戶部分，應配合辦理身分變更之註記，至於已開設之支票存款戶，不得再發給空白票據，並應請客戶於合理期限內，辦理結清該支票存款帳戶事宜。</w:t>
      </w:r>
    </w:p>
    <w:p w14:paraId="4395A449" w14:textId="77777777" w:rsidR="00AB071B" w:rsidRPr="00AB071B" w:rsidRDefault="00AB071B" w:rsidP="007A48D5">
      <w:pPr>
        <w:autoSpaceDE w:val="0"/>
        <w:autoSpaceDN w:val="0"/>
        <w:adjustRightInd w:val="0"/>
        <w:snapToGrid w:val="0"/>
        <w:spacing w:line="360" w:lineRule="exact"/>
        <w:ind w:firstLineChars="200" w:firstLine="48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(八)結清銷戶因行使抵銷權所致之處理</w:t>
      </w:r>
    </w:p>
    <w:p w14:paraId="5ECC5896" w14:textId="77777777" w:rsidR="00AB071B" w:rsidRPr="00AB071B" w:rsidRDefault="00AB071B" w:rsidP="007A48D5">
      <w:pPr>
        <w:autoSpaceDE w:val="0"/>
        <w:autoSpaceDN w:val="0"/>
        <w:adjustRightInd w:val="0"/>
        <w:snapToGrid w:val="0"/>
        <w:spacing w:line="360" w:lineRule="exact"/>
        <w:ind w:leftChars="200" w:left="1200" w:hangingChars="300" w:hanging="72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 xml:space="preserve">    1.金融機構欲對支存戶之支票存款行使抵銷權時，應先終止與客戶之「支票存款往來契約書」後，對其存款餘額實行抵銷，惟終止契約之意思表示與實行抵銷之意思表示，可在同一存證信函中一併表明，並請客戶繳回未用完之空白票據。</w:t>
      </w:r>
    </w:p>
    <w:p w14:paraId="606F6B0D" w14:textId="77777777" w:rsidR="00AB071B" w:rsidRPr="00AB071B" w:rsidRDefault="00AB071B" w:rsidP="007A48D5">
      <w:pPr>
        <w:autoSpaceDE w:val="0"/>
        <w:autoSpaceDN w:val="0"/>
        <w:adjustRightInd w:val="0"/>
        <w:snapToGrid w:val="0"/>
        <w:spacing w:line="360" w:lineRule="exact"/>
        <w:ind w:leftChars="400" w:left="1200" w:hangingChars="100" w:hanging="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2.支票存款戶經金融機構實行抵銷權結清帳戶後，再有票據經提示時，如提示之票據非有另為申請兌付者，應以「存款不足及終止契約結清戶」理由退票。</w:t>
      </w:r>
    </w:p>
    <w:p w14:paraId="2D6AB587" w14:textId="77777777" w:rsidR="00AB071B" w:rsidRPr="00AB071B" w:rsidRDefault="00AB071B" w:rsidP="007A48D5">
      <w:pPr>
        <w:autoSpaceDE w:val="0"/>
        <w:autoSpaceDN w:val="0"/>
        <w:adjustRightInd w:val="0"/>
        <w:snapToGrid w:val="0"/>
        <w:spacing w:line="360" w:lineRule="exact"/>
        <w:ind w:leftChars="400" w:left="1200" w:hangingChars="100" w:hanging="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3.支票存款戶經金融機構實行抵銷權結清帳戶後，若有第三者匯款至該已結清帳戶時，應逕行辦理退匯，不得將該筆匯款轉入「應付款項」科目及行使抵銷權。</w:t>
      </w:r>
    </w:p>
    <w:p w14:paraId="71C2D3C8" w14:textId="77777777" w:rsidR="004F77C6" w:rsidRDefault="004F77C6" w:rsidP="007A48D5">
      <w:pPr>
        <w:autoSpaceDE w:val="0"/>
        <w:autoSpaceDN w:val="0"/>
        <w:adjustRightInd w:val="0"/>
        <w:snapToGrid w:val="0"/>
        <w:spacing w:line="360" w:lineRule="exact"/>
        <w:ind w:firstLine="840"/>
        <w:rPr>
          <w:rFonts w:ascii="標楷體" w:eastAsia="標楷體" w:hAnsi="標楷體" w:cs="Times New Roman"/>
          <w:color w:val="000000"/>
          <w:szCs w:val="19"/>
        </w:rPr>
      </w:pPr>
      <w:r>
        <w:rPr>
          <w:rFonts w:ascii="標楷體" w:eastAsia="標楷體" w:hAnsi="標楷體" w:cs="Times New Roman"/>
          <w:color w:val="000000"/>
          <w:szCs w:val="19"/>
        </w:rPr>
        <w:br w:type="page"/>
      </w:r>
    </w:p>
    <w:p w14:paraId="5A439465" w14:textId="77777777" w:rsidR="00AB071B" w:rsidRPr="00AB071B" w:rsidRDefault="00AB071B" w:rsidP="007A48D5">
      <w:pPr>
        <w:autoSpaceDE w:val="0"/>
        <w:autoSpaceDN w:val="0"/>
        <w:adjustRightInd w:val="0"/>
        <w:snapToGrid w:val="0"/>
        <w:spacing w:line="360" w:lineRule="exact"/>
        <w:jc w:val="center"/>
        <w:outlineLvl w:val="1"/>
        <w:rPr>
          <w:rFonts w:ascii="標楷體" w:eastAsia="標楷體" w:hAnsi="標楷體" w:cs="文鼎中圓"/>
          <w:b/>
          <w:color w:val="000000"/>
          <w:sz w:val="28"/>
        </w:rPr>
      </w:pPr>
      <w:bookmarkStart w:id="30" w:name="_Toc136424204"/>
      <w:r w:rsidRPr="00AB071B">
        <w:rPr>
          <w:rFonts w:ascii="標楷體" w:eastAsia="標楷體" w:hAnsi="標楷體" w:cs="文鼎中圓" w:hint="eastAsia"/>
          <w:b/>
          <w:color w:val="000000"/>
          <w:sz w:val="28"/>
        </w:rPr>
        <w:lastRenderedPageBreak/>
        <w:t>第七節   票據喪失之救濟及保全</w:t>
      </w:r>
      <w:bookmarkEnd w:id="30"/>
    </w:p>
    <w:p w14:paraId="6DA0C087" w14:textId="77777777" w:rsidR="00AB071B" w:rsidRPr="00AB071B" w:rsidRDefault="00AB071B" w:rsidP="00141F81">
      <w:pPr>
        <w:autoSpaceDE w:val="0"/>
        <w:autoSpaceDN w:val="0"/>
        <w:adjustRightInd w:val="0"/>
        <w:snapToGrid w:val="0"/>
        <w:spacing w:beforeLines="50" w:before="180" w:line="360" w:lineRule="exact"/>
        <w:rPr>
          <w:rFonts w:ascii="標楷體" w:eastAsia="標楷體" w:hAnsi="標楷體" w:cs="Times New Roman"/>
          <w:color w:val="000000"/>
        </w:rPr>
      </w:pPr>
      <w:r w:rsidRPr="00AB071B">
        <w:rPr>
          <w:rFonts w:ascii="標楷體" w:eastAsia="標楷體" w:hAnsi="標楷體" w:cs="文鼎中圓" w:hint="eastAsia"/>
          <w:color w:val="000000"/>
          <w:szCs w:val="27"/>
        </w:rPr>
        <w:t>一、概述</w:t>
      </w:r>
    </w:p>
    <w:p w14:paraId="4B06F314" w14:textId="77777777" w:rsidR="00AB071B" w:rsidRPr="00AB071B" w:rsidRDefault="00AB071B" w:rsidP="007A48D5">
      <w:pPr>
        <w:autoSpaceDE w:val="0"/>
        <w:autoSpaceDN w:val="0"/>
        <w:adjustRightInd w:val="0"/>
        <w:snapToGrid w:val="0"/>
        <w:spacing w:line="360" w:lineRule="exact"/>
        <w:ind w:left="2" w:firstLine="480"/>
        <w:rPr>
          <w:rFonts w:ascii="標楷體" w:eastAsia="標楷體" w:hAnsi="標楷體" w:cs="Times New Roman"/>
          <w:color w:val="000000"/>
        </w:rPr>
      </w:pPr>
      <w:r w:rsidRPr="00AB071B">
        <w:rPr>
          <w:rFonts w:ascii="標楷體" w:eastAsia="標楷體" w:hAnsi="標楷體" w:cs="文鼎中黑" w:hint="eastAsia"/>
          <w:color w:val="000000"/>
        </w:rPr>
        <w:t>(一)意義</w:t>
      </w:r>
    </w:p>
    <w:p w14:paraId="64A81FCE" w14:textId="77777777" w:rsidR="00AB071B" w:rsidRPr="00AB071B" w:rsidRDefault="00AB071B" w:rsidP="007A48D5">
      <w:pPr>
        <w:autoSpaceDE w:val="0"/>
        <w:autoSpaceDN w:val="0"/>
        <w:adjustRightInd w:val="0"/>
        <w:snapToGrid w:val="0"/>
        <w:spacing w:line="360" w:lineRule="exact"/>
        <w:ind w:leftChars="400" w:left="960"/>
        <w:rPr>
          <w:rFonts w:ascii="標楷體" w:eastAsia="標楷體" w:hAnsi="標楷體" w:cs="Times New Roman"/>
          <w:color w:val="000000"/>
        </w:rPr>
      </w:pPr>
      <w:r w:rsidRPr="00AB071B">
        <w:rPr>
          <w:rFonts w:ascii="標楷體" w:eastAsia="標楷體" w:hAnsi="標楷體" w:cs="文鼎中圓" w:hint="eastAsia"/>
          <w:color w:val="000000"/>
        </w:rPr>
        <w:t>票據權利人因票據喪失，向付款人辦理止付通知，並向法院辦理公示催告，除權判決，俾行使票據上權利之行為。</w:t>
      </w:r>
    </w:p>
    <w:p w14:paraId="20D8FE00" w14:textId="77777777" w:rsidR="00AB071B" w:rsidRPr="00AB071B" w:rsidRDefault="00AB071B" w:rsidP="007A48D5">
      <w:pPr>
        <w:autoSpaceDE w:val="0"/>
        <w:autoSpaceDN w:val="0"/>
        <w:adjustRightInd w:val="0"/>
        <w:snapToGrid w:val="0"/>
        <w:spacing w:line="360" w:lineRule="exact"/>
        <w:ind w:firstLine="480"/>
        <w:rPr>
          <w:rFonts w:ascii="標楷體" w:eastAsia="標楷體" w:hAnsi="標楷體" w:cs="文鼎中黑"/>
          <w:color w:val="000000"/>
        </w:rPr>
      </w:pPr>
      <w:r w:rsidRPr="00AB071B">
        <w:rPr>
          <w:rFonts w:ascii="標楷體" w:eastAsia="標楷體" w:hAnsi="標楷體" w:cs="文鼎中黑" w:hint="eastAsia"/>
          <w:color w:val="000000"/>
        </w:rPr>
        <w:t>(二)止付通知</w:t>
      </w:r>
    </w:p>
    <w:p w14:paraId="3F950983" w14:textId="77777777" w:rsidR="00AB071B" w:rsidRPr="00AB071B" w:rsidRDefault="00AB071B" w:rsidP="007A48D5">
      <w:pPr>
        <w:autoSpaceDE w:val="0"/>
        <w:autoSpaceDN w:val="0"/>
        <w:adjustRightInd w:val="0"/>
        <w:snapToGrid w:val="0"/>
        <w:spacing w:line="360" w:lineRule="exact"/>
        <w:ind w:leftChars="425" w:left="1274" w:hangingChars="106" w:hanging="254"/>
        <w:rPr>
          <w:rFonts w:ascii="標楷體" w:eastAsia="標楷體" w:hAnsi="標楷體" w:cs="Times New Roman"/>
          <w:color w:val="000000"/>
        </w:rPr>
      </w:pPr>
      <w:r w:rsidRPr="00AB071B">
        <w:rPr>
          <w:rFonts w:ascii="標楷體" w:eastAsia="標楷體" w:hAnsi="標楷體" w:cs="文鼎中圓" w:hint="eastAsia"/>
          <w:color w:val="000000"/>
        </w:rPr>
        <w:t>1.止付通知為票據權利人將票據喪失之情形通知付款人，並請其停止付款之行為。</w:t>
      </w:r>
    </w:p>
    <w:p w14:paraId="539AB351" w14:textId="77777777" w:rsidR="00AB071B" w:rsidRPr="00AB071B" w:rsidRDefault="00AB071B" w:rsidP="007A48D5">
      <w:pPr>
        <w:autoSpaceDE w:val="0"/>
        <w:autoSpaceDN w:val="0"/>
        <w:adjustRightInd w:val="0"/>
        <w:snapToGrid w:val="0"/>
        <w:spacing w:line="360" w:lineRule="exact"/>
        <w:ind w:leftChars="425" w:left="1320" w:hangingChars="125" w:hanging="300"/>
        <w:rPr>
          <w:rFonts w:ascii="標楷體" w:eastAsia="標楷體" w:hAnsi="標楷體" w:cs="Times New Roman"/>
          <w:color w:val="000000"/>
        </w:rPr>
      </w:pPr>
      <w:r w:rsidRPr="00AB071B">
        <w:rPr>
          <w:rFonts w:ascii="標楷體" w:eastAsia="標楷體" w:hAnsi="標楷體" w:cs="文鼎中圓" w:hint="eastAsia"/>
          <w:color w:val="000000"/>
        </w:rPr>
        <w:t>2.票據喪失時，票據權利人得為止付之通知，但應於提出止付通知後5日內，向付款人提出已為聲請公示催告之證明，否則止付通知失其效力。</w:t>
      </w:r>
    </w:p>
    <w:p w14:paraId="70DE0443" w14:textId="77777777" w:rsidR="00AB071B" w:rsidRPr="00AB071B" w:rsidRDefault="00AB071B" w:rsidP="007A48D5">
      <w:pPr>
        <w:autoSpaceDE w:val="0"/>
        <w:autoSpaceDN w:val="0"/>
        <w:adjustRightInd w:val="0"/>
        <w:snapToGrid w:val="0"/>
        <w:spacing w:line="360" w:lineRule="exact"/>
        <w:ind w:leftChars="425" w:left="1260" w:hangingChars="100" w:hanging="240"/>
        <w:rPr>
          <w:rFonts w:ascii="標楷體" w:eastAsia="標楷體" w:hAnsi="標楷體" w:cs="文鼎中圓"/>
          <w:color w:val="000000"/>
        </w:rPr>
      </w:pPr>
      <w:r w:rsidRPr="00AB071B">
        <w:rPr>
          <w:rFonts w:ascii="標楷體" w:eastAsia="標楷體" w:hAnsi="標楷體" w:cs="文鼎中圓" w:hint="eastAsia"/>
          <w:color w:val="000000"/>
        </w:rPr>
        <w:t>3.票據權利人雖曾依票據法第十八條第一項之規定，向付款人為公示催告聲請之證明，但其聲請被駁回或撤回或逾期未聲請除權判決者，止付通知失其效力。</w:t>
      </w:r>
    </w:p>
    <w:p w14:paraId="10567661" w14:textId="77777777" w:rsidR="00AB071B" w:rsidRPr="00AB071B" w:rsidRDefault="00AB071B" w:rsidP="007A48D5">
      <w:pPr>
        <w:autoSpaceDE w:val="0"/>
        <w:autoSpaceDN w:val="0"/>
        <w:adjustRightInd w:val="0"/>
        <w:snapToGrid w:val="0"/>
        <w:spacing w:line="360" w:lineRule="exact"/>
        <w:ind w:firstLine="540"/>
        <w:rPr>
          <w:rFonts w:ascii="標楷體" w:eastAsia="標楷體" w:hAnsi="標楷體" w:cs="文鼎中黑"/>
          <w:color w:val="000000"/>
        </w:rPr>
      </w:pPr>
      <w:r w:rsidRPr="00AB071B">
        <w:rPr>
          <w:rFonts w:ascii="標楷體" w:eastAsia="標楷體" w:hAnsi="標楷體" w:cs="文鼎中黑" w:hint="eastAsia"/>
          <w:color w:val="000000"/>
        </w:rPr>
        <w:t>(三)公示催告</w:t>
      </w:r>
    </w:p>
    <w:p w14:paraId="60081A6A" w14:textId="77777777" w:rsidR="00AB071B" w:rsidRPr="00AB071B" w:rsidRDefault="00AB071B" w:rsidP="007A48D5">
      <w:pPr>
        <w:autoSpaceDE w:val="0"/>
        <w:autoSpaceDN w:val="0"/>
        <w:adjustRightInd w:val="0"/>
        <w:snapToGrid w:val="0"/>
        <w:spacing w:line="360" w:lineRule="exact"/>
        <w:ind w:leftChars="425" w:left="1260" w:hangingChars="100" w:hanging="240"/>
        <w:rPr>
          <w:rFonts w:ascii="標楷體" w:eastAsia="標楷體" w:hAnsi="標楷體" w:cs="Times New Roman"/>
          <w:color w:val="000000"/>
        </w:rPr>
      </w:pPr>
      <w:r w:rsidRPr="00AB071B">
        <w:rPr>
          <w:rFonts w:ascii="標楷體" w:eastAsia="標楷體" w:hAnsi="標楷體" w:cs="文鼎中圓" w:hint="eastAsia"/>
          <w:color w:val="000000"/>
        </w:rPr>
        <w:t>1.公示催告乃法院依當事人之聲請，以公示的方法，催告不明的利害關係人，於一定期間內申報權利，如逾期不為申報，則產生失權效果的程序。</w:t>
      </w:r>
    </w:p>
    <w:p w14:paraId="31EA30AC" w14:textId="77777777" w:rsidR="00AB071B" w:rsidRPr="00AB071B" w:rsidRDefault="00AB071B" w:rsidP="007A48D5">
      <w:pPr>
        <w:autoSpaceDE w:val="0"/>
        <w:autoSpaceDN w:val="0"/>
        <w:adjustRightInd w:val="0"/>
        <w:snapToGrid w:val="0"/>
        <w:spacing w:line="360" w:lineRule="exact"/>
        <w:ind w:leftChars="425" w:left="1274" w:hangingChars="106" w:hanging="254"/>
        <w:rPr>
          <w:rFonts w:ascii="標楷體" w:eastAsia="標楷體" w:hAnsi="標楷體" w:cs="Times New Roman"/>
          <w:color w:val="000000"/>
        </w:rPr>
      </w:pPr>
      <w:r w:rsidRPr="00AB071B">
        <w:rPr>
          <w:rFonts w:ascii="標楷體" w:eastAsia="標楷體" w:hAnsi="標楷體" w:cs="文鼎中圓" w:hint="eastAsia"/>
          <w:color w:val="000000"/>
        </w:rPr>
        <w:t>2.票據喪失時，票據權利人得為公示催告之聲請</w:t>
      </w:r>
      <w:r w:rsidRPr="006A46D2">
        <w:rPr>
          <w:rFonts w:ascii="標楷體" w:eastAsia="標楷體" w:hAnsi="標楷體" w:cs="文鼎中圓"/>
          <w:color w:val="FF0000"/>
        </w:rPr>
        <w:t>(</w:t>
      </w:r>
      <w:r w:rsidRPr="006A46D2">
        <w:rPr>
          <w:rFonts w:ascii="標楷體" w:eastAsia="標楷體" w:hAnsi="標楷體" w:cs="文鼎中圓" w:hint="eastAsia"/>
          <w:color w:val="FF0000"/>
        </w:rPr>
        <w:t>票據法第十九條第一項</w:t>
      </w:r>
      <w:r w:rsidRPr="006A46D2">
        <w:rPr>
          <w:rFonts w:ascii="標楷體" w:eastAsia="標楷體" w:hAnsi="標楷體" w:cs="文鼎中圓"/>
          <w:color w:val="FF0000"/>
        </w:rPr>
        <w:t>)</w:t>
      </w:r>
      <w:r w:rsidRPr="00AB071B">
        <w:rPr>
          <w:rFonts w:ascii="標楷體" w:eastAsia="標楷體" w:hAnsi="標楷體" w:cs="文鼎中圓" w:hint="eastAsia"/>
          <w:color w:val="000000"/>
        </w:rPr>
        <w:t>。</w:t>
      </w:r>
    </w:p>
    <w:p w14:paraId="0059FA00" w14:textId="77777777" w:rsidR="00AB071B" w:rsidRPr="00AB071B" w:rsidRDefault="00AB071B" w:rsidP="007A48D5">
      <w:pPr>
        <w:autoSpaceDE w:val="0"/>
        <w:autoSpaceDN w:val="0"/>
        <w:adjustRightInd w:val="0"/>
        <w:snapToGrid w:val="0"/>
        <w:spacing w:line="360" w:lineRule="exact"/>
        <w:ind w:leftChars="449" w:left="1078" w:firstLineChars="75" w:firstLine="180"/>
        <w:rPr>
          <w:rFonts w:ascii="標楷體" w:eastAsia="標楷體" w:hAnsi="標楷體" w:cs="Times New Roman"/>
          <w:color w:val="000000"/>
        </w:rPr>
      </w:pPr>
      <w:r w:rsidRPr="00AB071B">
        <w:rPr>
          <w:rFonts w:ascii="標楷體" w:eastAsia="標楷體" w:hAnsi="標楷體" w:cs="文鼎中圓" w:hint="eastAsia"/>
          <w:color w:val="000000"/>
        </w:rPr>
        <w:t>公示催告應向票據付款地之法院提出聲請。</w:t>
      </w:r>
    </w:p>
    <w:p w14:paraId="16D8785E" w14:textId="77777777" w:rsidR="00AB071B" w:rsidRPr="00AB071B" w:rsidRDefault="00AB071B" w:rsidP="007A48D5">
      <w:pPr>
        <w:autoSpaceDE w:val="0"/>
        <w:autoSpaceDN w:val="0"/>
        <w:adjustRightInd w:val="0"/>
        <w:snapToGrid w:val="0"/>
        <w:spacing w:line="360" w:lineRule="exact"/>
        <w:ind w:leftChars="425" w:left="1260" w:hangingChars="100" w:hanging="240"/>
        <w:rPr>
          <w:rFonts w:ascii="標楷體" w:eastAsia="標楷體" w:hAnsi="標楷體" w:cs="Times New Roman"/>
          <w:color w:val="000000"/>
        </w:rPr>
      </w:pPr>
      <w:r w:rsidRPr="00AB071B">
        <w:rPr>
          <w:rFonts w:ascii="標楷體" w:eastAsia="標楷體" w:hAnsi="標楷體" w:cs="文鼎中圓" w:hint="eastAsia"/>
          <w:color w:val="000000"/>
        </w:rPr>
        <w:t>3.聲請人聲請公示催告，應提出票據繕本或開示證券要旨及足以辨認票據之事項，並釋明票據被盜、遺失或滅失及其聲請之原因事實。</w:t>
      </w:r>
    </w:p>
    <w:p w14:paraId="098E61A1" w14:textId="77777777" w:rsidR="00AB071B" w:rsidRPr="006A46D2" w:rsidRDefault="00AB071B" w:rsidP="007A48D5">
      <w:pPr>
        <w:autoSpaceDE w:val="0"/>
        <w:autoSpaceDN w:val="0"/>
        <w:adjustRightInd w:val="0"/>
        <w:snapToGrid w:val="0"/>
        <w:spacing w:line="360" w:lineRule="exact"/>
        <w:ind w:leftChars="425" w:left="1260" w:hangingChars="100" w:hanging="240"/>
        <w:rPr>
          <w:rFonts w:ascii="標楷體" w:eastAsia="標楷體" w:hAnsi="標楷體" w:cs="文鼎中圓"/>
          <w:color w:val="FF0000"/>
        </w:rPr>
      </w:pPr>
      <w:r w:rsidRPr="00AB071B">
        <w:rPr>
          <w:rFonts w:ascii="標楷體" w:eastAsia="標楷體" w:hAnsi="標楷體" w:cs="文鼎中圓" w:hint="eastAsia"/>
          <w:color w:val="000000"/>
        </w:rPr>
        <w:t>4.公示催告程序開始後，其已經到期之票據，聲請人得提供擔保，請求票據金額之支付，不能提供擔保時，得請求將票據金額依法提存，其尚未到期之票據，聲請人得提供擔保，請求給與新票據。</w:t>
      </w:r>
      <w:r w:rsidRPr="006A46D2">
        <w:rPr>
          <w:rFonts w:ascii="標楷體" w:eastAsia="標楷體" w:hAnsi="標楷體" w:cs="文鼎中圓"/>
          <w:color w:val="FF0000"/>
        </w:rPr>
        <w:t>(</w:t>
      </w:r>
      <w:r w:rsidRPr="006A46D2">
        <w:rPr>
          <w:rFonts w:ascii="標楷體" w:eastAsia="標楷體" w:hAnsi="標楷體" w:cs="文鼎中圓" w:hint="eastAsia"/>
          <w:color w:val="FF0000"/>
        </w:rPr>
        <w:t>票據法第十九條第二項</w:t>
      </w:r>
      <w:r w:rsidRPr="006A46D2">
        <w:rPr>
          <w:rFonts w:ascii="標楷體" w:eastAsia="標楷體" w:hAnsi="標楷體" w:cs="文鼎中圓"/>
          <w:color w:val="FF0000"/>
        </w:rPr>
        <w:t>)</w:t>
      </w:r>
    </w:p>
    <w:p w14:paraId="3644172A" w14:textId="77777777" w:rsidR="00AB071B" w:rsidRPr="00AB071B" w:rsidRDefault="00AB071B" w:rsidP="007A48D5">
      <w:pPr>
        <w:autoSpaceDE w:val="0"/>
        <w:autoSpaceDN w:val="0"/>
        <w:adjustRightInd w:val="0"/>
        <w:snapToGrid w:val="0"/>
        <w:spacing w:line="360" w:lineRule="exact"/>
        <w:ind w:firstLine="540"/>
        <w:rPr>
          <w:rFonts w:ascii="標楷體" w:eastAsia="標楷體" w:hAnsi="標楷體" w:cs="文鼎中黑"/>
          <w:color w:val="000000"/>
        </w:rPr>
      </w:pPr>
      <w:r w:rsidRPr="00AB071B">
        <w:rPr>
          <w:rFonts w:ascii="標楷體" w:eastAsia="標楷體" w:hAnsi="標楷體" w:cs="Times New Roman" w:hint="eastAsia"/>
          <w:color w:val="000000"/>
        </w:rPr>
        <w:t>(四)</w:t>
      </w:r>
      <w:r w:rsidRPr="00AB071B">
        <w:rPr>
          <w:rFonts w:ascii="標楷體" w:eastAsia="標楷體" w:hAnsi="標楷體" w:cs="文鼎中黑" w:hint="eastAsia"/>
          <w:color w:val="000000"/>
        </w:rPr>
        <w:t>除權判決</w:t>
      </w:r>
    </w:p>
    <w:p w14:paraId="6D3982B3" w14:textId="77777777" w:rsidR="00AB071B" w:rsidRPr="00AB071B" w:rsidRDefault="00AB071B" w:rsidP="007A48D5">
      <w:pPr>
        <w:autoSpaceDE w:val="0"/>
        <w:autoSpaceDN w:val="0"/>
        <w:adjustRightInd w:val="0"/>
        <w:snapToGrid w:val="0"/>
        <w:spacing w:line="360" w:lineRule="exact"/>
        <w:ind w:leftChars="425" w:left="1260" w:hangingChars="100" w:hanging="240"/>
        <w:rPr>
          <w:rFonts w:ascii="標楷體" w:eastAsia="標楷體" w:hAnsi="標楷體" w:cs="文鼎中圓"/>
          <w:color w:val="000000"/>
        </w:rPr>
      </w:pPr>
      <w:r w:rsidRPr="00AB071B">
        <w:rPr>
          <w:rFonts w:ascii="標楷體" w:eastAsia="標楷體" w:hAnsi="標楷體" w:cs="文鼎中圓" w:hint="eastAsia"/>
          <w:color w:val="000000"/>
        </w:rPr>
        <w:t>1.公示催告期間屆滿後，如無人申報權利及提出票據，聲請人得於申報權利之期間屆滿後3個月內，聲請法院除權判決，在申報權利期間未滿前之聲請，亦有效力。</w:t>
      </w:r>
    </w:p>
    <w:p w14:paraId="5257F447" w14:textId="77777777" w:rsidR="00AB071B" w:rsidRPr="00AB071B" w:rsidRDefault="00AB071B" w:rsidP="007A48D5">
      <w:pPr>
        <w:autoSpaceDE w:val="0"/>
        <w:autoSpaceDN w:val="0"/>
        <w:adjustRightInd w:val="0"/>
        <w:snapToGrid w:val="0"/>
        <w:spacing w:line="360" w:lineRule="exact"/>
        <w:ind w:leftChars="425" w:left="1260" w:hangingChars="100" w:hanging="240"/>
        <w:rPr>
          <w:rFonts w:ascii="標楷體" w:eastAsia="標楷體" w:hAnsi="標楷體" w:cs="文鼎中圓"/>
          <w:color w:val="000000"/>
        </w:rPr>
      </w:pPr>
      <w:r w:rsidRPr="00AB071B">
        <w:rPr>
          <w:rFonts w:ascii="標楷體" w:eastAsia="標楷體" w:hAnsi="標楷體" w:cs="文鼎中圓" w:hint="eastAsia"/>
          <w:color w:val="000000"/>
        </w:rPr>
        <w:t>2.除權判決，應宣告證券無效，對除權判決聲請人不得上訴，聲請人取得除權判決後，得對於依票據負義務之人，主張票據上的權利。</w:t>
      </w:r>
    </w:p>
    <w:p w14:paraId="13432D53" w14:textId="77777777" w:rsidR="00AB071B" w:rsidRPr="00AB071B" w:rsidRDefault="00AB071B" w:rsidP="007A48D5">
      <w:pPr>
        <w:autoSpaceDE w:val="0"/>
        <w:autoSpaceDN w:val="0"/>
        <w:adjustRightInd w:val="0"/>
        <w:snapToGrid w:val="0"/>
        <w:spacing w:line="360" w:lineRule="exact"/>
        <w:ind w:leftChars="425" w:left="1260" w:hangingChars="100" w:hanging="240"/>
        <w:rPr>
          <w:rFonts w:ascii="標楷體" w:eastAsia="標楷體" w:hAnsi="標楷體" w:cs="文鼎中圓"/>
          <w:color w:val="000000"/>
        </w:rPr>
      </w:pPr>
      <w:r w:rsidRPr="00AB071B">
        <w:rPr>
          <w:rFonts w:ascii="標楷體" w:eastAsia="標楷體" w:hAnsi="標楷體" w:cs="文鼎中圓" w:hint="eastAsia"/>
          <w:color w:val="000000"/>
        </w:rPr>
        <w:t>3.票據權利人取得除權判決書後，得憑該判決書聲請票據金額之支付或聲請註銷擔保，取回擔保物。</w:t>
      </w:r>
    </w:p>
    <w:p w14:paraId="132E815A" w14:textId="77777777" w:rsidR="00AB071B" w:rsidRPr="00AB071B" w:rsidRDefault="00AB071B" w:rsidP="007A48D5">
      <w:pPr>
        <w:autoSpaceDE w:val="0"/>
        <w:autoSpaceDN w:val="0"/>
        <w:adjustRightInd w:val="0"/>
        <w:snapToGrid w:val="0"/>
        <w:spacing w:line="360" w:lineRule="exact"/>
        <w:ind w:leftChars="425" w:left="1260" w:hangingChars="100" w:hanging="240"/>
        <w:rPr>
          <w:rFonts w:ascii="Calibri" w:eastAsia="新細明體" w:hAnsi="Calibri" w:cs="Times New Roman"/>
          <w:color w:val="000000"/>
        </w:rPr>
      </w:pPr>
    </w:p>
    <w:p w14:paraId="7A251602" w14:textId="77777777" w:rsidR="00AB071B" w:rsidRPr="00AB071B" w:rsidRDefault="00AB071B" w:rsidP="007A48D5">
      <w:pPr>
        <w:autoSpaceDE w:val="0"/>
        <w:autoSpaceDN w:val="0"/>
        <w:adjustRightInd w:val="0"/>
        <w:snapToGrid w:val="0"/>
        <w:spacing w:line="360" w:lineRule="exact"/>
        <w:jc w:val="center"/>
        <w:rPr>
          <w:rFonts w:ascii="標楷體" w:eastAsia="標楷體" w:hAnsi="標楷體" w:cs="Times New Roman"/>
          <w:color w:val="000000"/>
          <w:sz w:val="28"/>
          <w:szCs w:val="19"/>
        </w:rPr>
        <w:sectPr w:rsidR="00AB071B" w:rsidRPr="00AB071B" w:rsidSect="000439B3">
          <w:footerReference w:type="default" r:id="rId25"/>
          <w:pgSz w:w="11906" w:h="16838" w:code="9"/>
          <w:pgMar w:top="1021" w:right="1134" w:bottom="680" w:left="1247" w:header="567" w:footer="397" w:gutter="0"/>
          <w:pgNumType w:start="1"/>
          <w:cols w:space="425"/>
          <w:docGrid w:type="linesAndChars" w:linePitch="360"/>
        </w:sectPr>
      </w:pPr>
    </w:p>
    <w:p w14:paraId="7BCA5364" w14:textId="77777777" w:rsidR="00AB071B" w:rsidRPr="008320C2" w:rsidRDefault="00AB071B" w:rsidP="007A48D5">
      <w:pPr>
        <w:autoSpaceDE w:val="0"/>
        <w:autoSpaceDN w:val="0"/>
        <w:adjustRightInd w:val="0"/>
        <w:snapToGrid w:val="0"/>
        <w:spacing w:line="360" w:lineRule="exact"/>
        <w:jc w:val="both"/>
        <w:rPr>
          <w:rFonts w:ascii="標楷體" w:eastAsia="標楷體" w:hAnsi="標楷體" w:cs="Times New Roman"/>
          <w:color w:val="000000"/>
          <w:sz w:val="28"/>
          <w:szCs w:val="19"/>
          <w:u w:val="single"/>
        </w:rPr>
      </w:pPr>
      <w:r w:rsidRPr="008320C2">
        <w:rPr>
          <w:rFonts w:ascii="標楷體" w:eastAsia="標楷體" w:hAnsi="標楷體" w:cs="Times New Roman" w:hint="eastAsia"/>
          <w:color w:val="000000"/>
          <w:sz w:val="28"/>
          <w:szCs w:val="19"/>
          <w:u w:val="single"/>
        </w:rPr>
        <w:lastRenderedPageBreak/>
        <w:t>票據喪失與救濟流程圖</w:t>
      </w:r>
    </w:p>
    <w:p w14:paraId="1BEE2F86" w14:textId="77777777" w:rsidR="00AB071B" w:rsidRPr="00AB071B" w:rsidRDefault="00A122B1" w:rsidP="007A48D5">
      <w:pPr>
        <w:autoSpaceDE w:val="0"/>
        <w:autoSpaceDN w:val="0"/>
        <w:adjustRightInd w:val="0"/>
        <w:snapToGrid w:val="0"/>
        <w:spacing w:line="360" w:lineRule="exact"/>
        <w:ind w:firstLineChars="300" w:firstLine="600"/>
        <w:jc w:val="both"/>
        <w:rPr>
          <w:rFonts w:ascii="標楷體" w:eastAsia="標楷體" w:hAnsi="標楷體" w:cs="Times New Roman"/>
          <w:noProof/>
          <w:color w:val="000000"/>
        </w:rPr>
      </w:pPr>
      <w:r w:rsidRPr="00AB071B">
        <w:rPr>
          <w:rFonts w:ascii="標楷體" w:eastAsia="標楷體" w:hAnsi="標楷體" w:cs="Times New Roman"/>
          <w:noProof/>
          <w:color w:val="000000"/>
          <w:sz w:val="20"/>
        </w:rPr>
        <mc:AlternateContent>
          <mc:Choice Requires="wps">
            <w:drawing>
              <wp:anchor distT="0" distB="0" distL="114300" distR="114300" simplePos="0" relativeHeight="251680768" behindDoc="0" locked="0" layoutInCell="1" allowOverlap="1" wp14:anchorId="4F2A7C76" wp14:editId="2BF59395">
                <wp:simplePos x="0" y="0"/>
                <wp:positionH relativeFrom="column">
                  <wp:posOffset>4215014</wp:posOffset>
                </wp:positionH>
                <wp:positionV relativeFrom="paragraph">
                  <wp:posOffset>135486</wp:posOffset>
                </wp:positionV>
                <wp:extent cx="1253836" cy="1177578"/>
                <wp:effectExtent l="0" t="0" r="3810" b="3810"/>
                <wp:wrapNone/>
                <wp:docPr id="26" name="矩形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3836" cy="117757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5C6D3E" w14:textId="77777777" w:rsidR="004D36EA" w:rsidRDefault="004D36EA" w:rsidP="00AB071B">
                            <w:pPr>
                              <w:spacing w:line="0" w:lineRule="atLeast"/>
                              <w:rPr>
                                <w:rFonts w:eastAsia="標楷體"/>
                              </w:rPr>
                            </w:pPr>
                            <w:r>
                              <w:rPr>
                                <w:rFonts w:eastAsia="標楷體" w:hint="eastAsia"/>
                              </w:rPr>
                              <w:t>5</w:t>
                            </w:r>
                            <w:r>
                              <w:rPr>
                                <w:rFonts w:eastAsia="標楷體" w:hint="eastAsia"/>
                              </w:rPr>
                              <w:t>日內向法院聲請公示催告，並向</w:t>
                            </w:r>
                            <w:r w:rsidRPr="00040B56">
                              <w:rPr>
                                <w:rFonts w:eastAsia="標楷體" w:hint="eastAsia"/>
                              </w:rPr>
                              <w:t>付款</w:t>
                            </w:r>
                            <w:r>
                              <w:rPr>
                                <w:rFonts w:eastAsia="標楷體" w:hint="eastAsia"/>
                              </w:rPr>
                              <w:t>農漁會提出已為聲請公示催告之證明</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2A7C76" id="矩形 26" o:spid="_x0000_s1026" style="position:absolute;left:0;text-align:left;margin-left:331.9pt;margin-top:10.65pt;width:98.75pt;height:92.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" stroked="f">
                <v:textbox>
                  <w:txbxContent>
                    <w:p w14:paraId="435C6D3E" w14:textId="77777777" w:rsidR="004D36EA" w:rsidRDefault="004D36EA" w:rsidP="00AB071B">
                      <w:pPr>
                        <w:spacing w:line="0" w:lineRule="atLeast"/>
                        <w:rPr>
                          <w:rFonts w:eastAsia="標楷體"/>
                        </w:rPr>
                      </w:pPr>
                      <w:r>
                        <w:rPr>
                          <w:rFonts w:eastAsia="標楷體" w:hint="eastAsia"/>
                        </w:rPr>
                        <w:t>5</w:t>
                      </w:r>
                      <w:r>
                        <w:rPr>
                          <w:rFonts w:eastAsia="標楷體" w:hint="eastAsia"/>
                        </w:rPr>
                        <w:t>日內向法院聲請公示催告，並向</w:t>
                      </w:r>
                      <w:r w:rsidRPr="00040B56">
                        <w:rPr>
                          <w:rFonts w:eastAsia="標楷體" w:hint="eastAsia"/>
                        </w:rPr>
                        <w:t>付款</w:t>
                      </w:r>
                      <w:r>
                        <w:rPr>
                          <w:rFonts w:eastAsia="標楷體" w:hint="eastAsia"/>
                        </w:rPr>
                        <w:t>農漁會提出已為聲請公示催告之證明</w:t>
                      </w:r>
                    </w:p>
                  </w:txbxContent>
                </v:textbox>
              </v:rect>
            </w:pict>
          </mc:Fallback>
        </mc:AlternateContent>
      </w:r>
      <w:r w:rsidRPr="00AB071B">
        <w:rPr>
          <w:rFonts w:ascii="標楷體" w:eastAsia="標楷體" w:hAnsi="標楷體" w:cs="Times New Roman"/>
          <w:noProof/>
          <w:color w:val="000000"/>
          <w:sz w:val="20"/>
        </w:rPr>
        <mc:AlternateContent>
          <mc:Choice Requires="wps">
            <w:drawing>
              <wp:anchor distT="0" distB="0" distL="114300" distR="114300" simplePos="0" relativeHeight="251681792" behindDoc="0" locked="0" layoutInCell="1" allowOverlap="1" wp14:anchorId="072B975F" wp14:editId="2E5ABBA1">
                <wp:simplePos x="0" y="0"/>
                <wp:positionH relativeFrom="column">
                  <wp:posOffset>2978727</wp:posOffset>
                </wp:positionH>
                <wp:positionV relativeFrom="paragraph">
                  <wp:posOffset>11314</wp:posOffset>
                </wp:positionV>
                <wp:extent cx="824346" cy="651163"/>
                <wp:effectExtent l="0" t="0" r="0" b="0"/>
                <wp:wrapNone/>
                <wp:docPr id="25" name="矩形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4346" cy="65116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974C58" w14:textId="77777777" w:rsidR="004D36EA" w:rsidRDefault="004D36EA" w:rsidP="00AB071B">
                            <w:pPr>
                              <w:spacing w:line="0" w:lineRule="atLeast"/>
                              <w:rPr>
                                <w:rFonts w:eastAsia="標楷體"/>
                              </w:rPr>
                            </w:pPr>
                            <w:r>
                              <w:rPr>
                                <w:rFonts w:eastAsia="標楷體" w:hint="eastAsia"/>
                              </w:rPr>
                              <w:t>票據掛失止付通知書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2B975F" id="矩形 25" o:spid="_x0000_s1027" style="position:absolute;left:0;text-align:left;margin-left:234.55pt;margin-top:.9pt;width:64.9pt;height:51.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" stroked="f">
                <v:textbox>
                  <w:txbxContent>
                    <w:p w14:paraId="2B974C58" w14:textId="77777777" w:rsidR="004D36EA" w:rsidRDefault="004D36EA" w:rsidP="00AB071B">
                      <w:pPr>
                        <w:spacing w:line="0" w:lineRule="atLeast"/>
                        <w:rPr>
                          <w:rFonts w:eastAsia="標楷體"/>
                        </w:rPr>
                      </w:pPr>
                      <w:r>
                        <w:rPr>
                          <w:rFonts w:eastAsia="標楷體" w:hint="eastAsia"/>
                        </w:rPr>
                        <w:t>票據掛失止付通知書</w:t>
                      </w:r>
                    </w:p>
                  </w:txbxContent>
                </v:textbox>
              </v:rect>
            </w:pict>
          </mc:Fallback>
        </mc:AlternateContent>
      </w:r>
      <w:r w:rsidR="00AB071B" w:rsidRPr="00AB071B">
        <w:rPr>
          <w:rFonts w:ascii="標楷體" w:eastAsia="標楷體" w:hAnsi="標楷體" w:cs="Times New Roman"/>
          <w:noProof/>
          <w:color w:val="000000"/>
        </w:rPr>
        <mc:AlternateContent>
          <mc:Choice Requires="wps">
            <w:drawing>
              <wp:anchor distT="4294967295" distB="4294967295" distL="114300" distR="114300" simplePos="0" relativeHeight="251667456" behindDoc="0" locked="0" layoutInCell="1" allowOverlap="1" wp14:anchorId="69DCD817" wp14:editId="585AEAEE">
                <wp:simplePos x="0" y="0"/>
                <wp:positionH relativeFrom="column">
                  <wp:posOffset>3200400</wp:posOffset>
                </wp:positionH>
                <wp:positionV relativeFrom="paragraph">
                  <wp:posOffset>48259</wp:posOffset>
                </wp:positionV>
                <wp:extent cx="114300" cy="0"/>
                <wp:effectExtent l="0" t="0" r="0" b="0"/>
                <wp:wrapNone/>
                <wp:docPr id="27" name="直線接點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F17CB0" id="直線接點 27"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2pt,3.8pt" to="261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"/>
            </w:pict>
          </mc:Fallback>
        </mc:AlternateContent>
      </w:r>
    </w:p>
    <w:p w14:paraId="1BA1D577" w14:textId="77777777" w:rsidR="00AB071B" w:rsidRPr="00AB071B" w:rsidRDefault="00A122B1" w:rsidP="007A48D5">
      <w:pPr>
        <w:autoSpaceDE w:val="0"/>
        <w:autoSpaceDN w:val="0"/>
        <w:adjustRightInd w:val="0"/>
        <w:snapToGrid w:val="0"/>
        <w:spacing w:line="360" w:lineRule="exact"/>
        <w:ind w:firstLineChars="420" w:firstLine="840"/>
        <w:jc w:val="both"/>
        <w:rPr>
          <w:rFonts w:ascii="標楷體" w:eastAsia="標楷體" w:hAnsi="標楷體" w:cs="Times New Roman"/>
          <w:color w:val="000000"/>
        </w:rPr>
      </w:pPr>
      <w:r w:rsidRPr="00AB071B">
        <w:rPr>
          <w:rFonts w:ascii="標楷體" w:eastAsia="標楷體" w:hAnsi="標楷體" w:cs="Times New Roman"/>
          <w:noProof/>
          <w:color w:val="000000"/>
          <w:sz w:val="20"/>
        </w:rPr>
        <mc:AlternateContent>
          <mc:Choice Requires="wps">
            <w:drawing>
              <wp:anchor distT="0" distB="0" distL="114299" distR="114299" simplePos="0" relativeHeight="251684864" behindDoc="0" locked="0" layoutInCell="1" allowOverlap="1" wp14:anchorId="32F3A0FA" wp14:editId="47735B9B">
                <wp:simplePos x="0" y="0"/>
                <wp:positionH relativeFrom="column">
                  <wp:posOffset>3824086</wp:posOffset>
                </wp:positionH>
                <wp:positionV relativeFrom="paragraph">
                  <wp:posOffset>47278</wp:posOffset>
                </wp:positionV>
                <wp:extent cx="0" cy="1028700"/>
                <wp:effectExtent l="0" t="0" r="19050" b="0"/>
                <wp:wrapNone/>
                <wp:docPr id="40" name="直線接點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8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54D489" id="直線接點 40" o:spid="_x0000_s1026" style="position:absolute;z-index:2516848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01.1pt,3.7pt" to="301.1pt,8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"/>
            </w:pict>
          </mc:Fallback>
        </mc:AlternateContent>
      </w:r>
      <w:r w:rsidRPr="00AB071B">
        <w:rPr>
          <w:rFonts w:ascii="標楷體" w:eastAsia="標楷體" w:hAnsi="標楷體" w:cs="Times New Roman"/>
          <w:noProof/>
          <w:color w:val="000000"/>
        </w:rPr>
        <mc:AlternateContent>
          <mc:Choice Requires="wps">
            <w:drawing>
              <wp:anchor distT="4294967295" distB="4294967295" distL="114300" distR="114300" simplePos="0" relativeHeight="251668480" behindDoc="0" locked="0" layoutInCell="1" allowOverlap="1" wp14:anchorId="2F8E1969" wp14:editId="79718B49">
                <wp:simplePos x="0" y="0"/>
                <wp:positionH relativeFrom="column">
                  <wp:posOffset>2919730</wp:posOffset>
                </wp:positionH>
                <wp:positionV relativeFrom="paragraph">
                  <wp:posOffset>43815</wp:posOffset>
                </wp:positionV>
                <wp:extent cx="114300" cy="0"/>
                <wp:effectExtent l="0" t="0" r="0" b="0"/>
                <wp:wrapNone/>
                <wp:docPr id="50" name="直線接點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16D646" id="直線接點 50" o:spid="_x0000_s1026" style="position:absolute;flip:x;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9.9pt,3.45pt" to="238.9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"/>
            </w:pict>
          </mc:Fallback>
        </mc:AlternateContent>
      </w:r>
      <w:r w:rsidRPr="00AB071B">
        <w:rPr>
          <w:rFonts w:ascii="標楷體" w:eastAsia="標楷體" w:hAnsi="標楷體" w:cs="Times New Roman"/>
          <w:noProof/>
          <w:color w:val="000000"/>
          <w:sz w:val="20"/>
        </w:rPr>
        <mc:AlternateContent>
          <mc:Choice Requires="wps">
            <w:drawing>
              <wp:anchor distT="0" distB="0" distL="114299" distR="114299" simplePos="0" relativeHeight="251682816" behindDoc="0" locked="0" layoutInCell="1" allowOverlap="1" wp14:anchorId="13F96DED" wp14:editId="62FAE10E">
                <wp:simplePos x="0" y="0"/>
                <wp:positionH relativeFrom="column">
                  <wp:posOffset>2891501</wp:posOffset>
                </wp:positionH>
                <wp:positionV relativeFrom="paragraph">
                  <wp:posOffset>36830</wp:posOffset>
                </wp:positionV>
                <wp:extent cx="0" cy="1028700"/>
                <wp:effectExtent l="0" t="0" r="19050" b="0"/>
                <wp:wrapNone/>
                <wp:docPr id="41" name="直線接點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8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726ADD" id="直線接點 41" o:spid="_x0000_s1026" style="position:absolute;z-index:2516828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7.7pt,2.9pt" to="227.7pt,8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"/>
            </w:pict>
          </mc:Fallback>
        </mc:AlternateContent>
      </w:r>
      <w:r w:rsidRPr="00AB071B">
        <w:rPr>
          <w:rFonts w:ascii="標楷體" w:eastAsia="標楷體" w:hAnsi="標楷體" w:cs="Times New Roman"/>
          <w:noProof/>
          <w:color w:val="000000"/>
          <w:sz w:val="20"/>
        </w:rPr>
        <mc:AlternateContent>
          <mc:Choice Requires="wps">
            <w:drawing>
              <wp:anchor distT="0" distB="0" distL="114300" distR="114300" simplePos="0" relativeHeight="251673600" behindDoc="0" locked="0" layoutInCell="1" allowOverlap="1" wp14:anchorId="4D98CC9F" wp14:editId="79EED73C">
                <wp:simplePos x="0" y="0"/>
                <wp:positionH relativeFrom="column">
                  <wp:posOffset>1399310</wp:posOffset>
                </wp:positionH>
                <wp:positionV relativeFrom="paragraph">
                  <wp:posOffset>131849</wp:posOffset>
                </wp:positionV>
                <wp:extent cx="824346" cy="775855"/>
                <wp:effectExtent l="0" t="0" r="0" b="5715"/>
                <wp:wrapNone/>
                <wp:docPr id="51" name="矩形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4346" cy="7758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E1814A" w14:textId="77777777" w:rsidR="004D36EA" w:rsidRDefault="004D36EA" w:rsidP="00AB071B">
                            <w:pPr>
                              <w:rPr>
                                <w:rFonts w:eastAsia="標楷體"/>
                              </w:rPr>
                            </w:pPr>
                            <w:r>
                              <w:rPr>
                                <w:rFonts w:eastAsia="標楷體" w:hint="eastAsia"/>
                              </w:rPr>
                              <w:t>向付款農漁會辦理掛失止付</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98CC9F" id="矩形 51" o:spid="_x0000_s1028" style="position:absolute;left:0;text-align:left;margin-left:110.2pt;margin-top:10.4pt;width:64.9pt;height:61.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" stroked="f">
                <v:textbox>
                  <w:txbxContent>
                    <w:p w14:paraId="6CE1814A" w14:textId="77777777" w:rsidR="004D36EA" w:rsidRDefault="004D36EA" w:rsidP="00AB071B">
                      <w:pPr>
                        <w:rPr>
                          <w:rFonts w:eastAsia="標楷體"/>
                        </w:rPr>
                      </w:pPr>
                      <w:r>
                        <w:rPr>
                          <w:rFonts w:eastAsia="標楷體" w:hint="eastAsia"/>
                        </w:rPr>
                        <w:t>向付款農漁會辦理掛失止付</w:t>
                      </w:r>
                    </w:p>
                  </w:txbxContent>
                </v:textbox>
              </v:rect>
            </w:pict>
          </mc:Fallback>
        </mc:AlternateContent>
      </w:r>
      <w:r w:rsidR="00AB071B" w:rsidRPr="00AB071B">
        <w:rPr>
          <w:rFonts w:ascii="標楷體" w:eastAsia="標楷體" w:hAnsi="標楷體" w:cs="Times New Roman"/>
          <w:noProof/>
          <w:color w:val="000000"/>
          <w:sz w:val="20"/>
        </w:rPr>
        <mc:AlternateContent>
          <mc:Choice Requires="wpg">
            <w:drawing>
              <wp:anchor distT="0" distB="0" distL="114300" distR="114300" simplePos="0" relativeHeight="251675648" behindDoc="0" locked="0" layoutInCell="1" allowOverlap="1" wp14:anchorId="5AC41314" wp14:editId="2F1CD0E4">
                <wp:simplePos x="0" y="0"/>
                <wp:positionH relativeFrom="column">
                  <wp:posOffset>914400</wp:posOffset>
                </wp:positionH>
                <wp:positionV relativeFrom="paragraph">
                  <wp:posOffset>128905</wp:posOffset>
                </wp:positionV>
                <wp:extent cx="114300" cy="571500"/>
                <wp:effectExtent l="0" t="0" r="0" b="0"/>
                <wp:wrapNone/>
                <wp:docPr id="42" name="群組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571500"/>
                          <a:chOff x="2574" y="3654"/>
                          <a:chExt cx="180" cy="900"/>
                        </a:xfrm>
                      </wpg:grpSpPr>
                      <wps:wsp>
                        <wps:cNvPr id="43" name="Line 14"/>
                        <wps:cNvCnPr>
                          <a:cxnSpLocks noChangeShapeType="1"/>
                        </wps:cNvCnPr>
                        <wps:spPr bwMode="auto">
                          <a:xfrm>
                            <a:off x="2754" y="3654"/>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 name="Line 15"/>
                        <wps:cNvCnPr>
                          <a:cxnSpLocks noChangeShapeType="1"/>
                        </wps:cNvCnPr>
                        <wps:spPr bwMode="auto">
                          <a:xfrm flipH="1">
                            <a:off x="2574" y="3654"/>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 name="Line 16"/>
                        <wps:cNvCnPr>
                          <a:cxnSpLocks noChangeShapeType="1"/>
                        </wps:cNvCnPr>
                        <wps:spPr bwMode="auto">
                          <a:xfrm flipH="1">
                            <a:off x="2574" y="4554"/>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981C6C8" id="群組 42" o:spid="_x0000_s1026" style="position:absolute;margin-left:1in;margin-top:10.15pt;width:9pt;height:45pt;z-index:251675648" coordorigin="2574,3654" coordsize="180,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">
                <v:line id="Line 14" o:spid="_x0000_s1027" style="position:absolute;visibility:visible;mso-wrap-style:square" from="2754,3654" to="2754,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"/>
                <v:line id="Line 15" o:spid="_x0000_s1028" style="position:absolute;flip:x;visibility:visible;mso-wrap-style:square" from="2574,3654" to="2754,3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"/>
                <v:line id="Line 16" o:spid="_x0000_s1029" style="position:absolute;flip:x;visibility:visible;mso-wrap-style:square" from="2574,4554" to="2754,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"/>
              </v:group>
            </w:pict>
          </mc:Fallback>
        </mc:AlternateContent>
      </w:r>
      <w:r w:rsidR="00AB071B" w:rsidRPr="00AB071B">
        <w:rPr>
          <w:rFonts w:ascii="標楷體" w:eastAsia="標楷體" w:hAnsi="標楷體" w:cs="Times New Roman"/>
          <w:noProof/>
          <w:color w:val="000000"/>
          <w:sz w:val="20"/>
        </w:rPr>
        <mc:AlternateContent>
          <mc:Choice Requires="wpg">
            <w:drawing>
              <wp:anchor distT="0" distB="0" distL="114300" distR="114300" simplePos="0" relativeHeight="251674624" behindDoc="0" locked="0" layoutInCell="1" allowOverlap="1" wp14:anchorId="7F868082" wp14:editId="65FCF894">
                <wp:simplePos x="0" y="0"/>
                <wp:positionH relativeFrom="column">
                  <wp:posOffset>342900</wp:posOffset>
                </wp:positionH>
                <wp:positionV relativeFrom="paragraph">
                  <wp:posOffset>128905</wp:posOffset>
                </wp:positionV>
                <wp:extent cx="114300" cy="571500"/>
                <wp:effectExtent l="0" t="0" r="0" b="0"/>
                <wp:wrapNone/>
                <wp:docPr id="46" name="群組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571500"/>
                          <a:chOff x="1674" y="3654"/>
                          <a:chExt cx="180" cy="900"/>
                        </a:xfrm>
                      </wpg:grpSpPr>
                      <wps:wsp>
                        <wps:cNvPr id="47" name="Line 10"/>
                        <wps:cNvCnPr>
                          <a:cxnSpLocks noChangeShapeType="1"/>
                        </wps:cNvCnPr>
                        <wps:spPr bwMode="auto">
                          <a:xfrm>
                            <a:off x="1674" y="3654"/>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 name="Line 11"/>
                        <wps:cNvCnPr>
                          <a:cxnSpLocks noChangeShapeType="1"/>
                        </wps:cNvCnPr>
                        <wps:spPr bwMode="auto">
                          <a:xfrm>
                            <a:off x="1674" y="3654"/>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 name="Line 12"/>
                        <wps:cNvCnPr>
                          <a:cxnSpLocks noChangeShapeType="1"/>
                        </wps:cNvCnPr>
                        <wps:spPr bwMode="auto">
                          <a:xfrm>
                            <a:off x="1674" y="4554"/>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4B50410" id="群組 46" o:spid="_x0000_s1026" style="position:absolute;margin-left:27pt;margin-top:10.15pt;width:9pt;height:45pt;z-index:251674624" coordorigin="1674,3654" coordsize="180,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">
                <v:line id="Line 10" o:spid="_x0000_s1027" style="position:absolute;visibility:visible;mso-wrap-style:square" from="1674,3654" to="1674,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"/>
                <v:line id="Line 11" o:spid="_x0000_s1028" style="position:absolute;visibility:visible;mso-wrap-style:square" from="1674,3654" to="1854,3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"/>
                <v:line id="Line 12" o:spid="_x0000_s1029" style="position:absolute;visibility:visible;mso-wrap-style:square" from="1674,4554" to="1854,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"/>
              </v:group>
            </w:pict>
          </mc:Fallback>
        </mc:AlternateContent>
      </w:r>
      <w:r w:rsidR="00AB071B" w:rsidRPr="00AB071B">
        <w:rPr>
          <w:rFonts w:ascii="標楷體" w:eastAsia="標楷體" w:hAnsi="標楷體" w:cs="Times New Roman" w:hint="eastAsia"/>
          <w:noProof/>
          <w:color w:val="000000"/>
        </w:rPr>
        <w:t>遺失</w:t>
      </w:r>
    </w:p>
    <w:p w14:paraId="2A86E909" w14:textId="77777777" w:rsidR="00AB071B" w:rsidRPr="00AB071B" w:rsidRDefault="00A122B1" w:rsidP="007A48D5">
      <w:pPr>
        <w:tabs>
          <w:tab w:val="center" w:pos="4819"/>
        </w:tabs>
        <w:autoSpaceDE w:val="0"/>
        <w:autoSpaceDN w:val="0"/>
        <w:adjustRightInd w:val="0"/>
        <w:snapToGrid w:val="0"/>
        <w:spacing w:line="360" w:lineRule="exact"/>
        <w:jc w:val="both"/>
        <w:rPr>
          <w:rFonts w:ascii="標楷體" w:eastAsia="標楷體" w:hAnsi="標楷體" w:cs="Times New Roman"/>
          <w:noProof/>
          <w:color w:val="000000"/>
        </w:rPr>
      </w:pPr>
      <w:r w:rsidRPr="00AB071B">
        <w:rPr>
          <w:rFonts w:ascii="標楷體" w:eastAsia="標楷體" w:hAnsi="標楷體" w:cs="Times New Roman"/>
          <w:noProof/>
          <w:color w:val="000000"/>
          <w:sz w:val="20"/>
        </w:rPr>
        <mc:AlternateContent>
          <mc:Choice Requires="wps">
            <w:drawing>
              <wp:anchor distT="0" distB="0" distL="114300" distR="114300" simplePos="0" relativeHeight="251677696" behindDoc="0" locked="0" layoutInCell="1" allowOverlap="1" wp14:anchorId="34D941A0" wp14:editId="0DB75445">
                <wp:simplePos x="0" y="0"/>
                <wp:positionH relativeFrom="column">
                  <wp:posOffset>2423680</wp:posOffset>
                </wp:positionH>
                <wp:positionV relativeFrom="paragraph">
                  <wp:posOffset>120015</wp:posOffset>
                </wp:positionV>
                <wp:extent cx="519546" cy="280555"/>
                <wp:effectExtent l="0" t="0" r="0" b="5715"/>
                <wp:wrapNone/>
                <wp:docPr id="28" name="矩形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546" cy="2805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B416B1" w14:textId="77777777" w:rsidR="004D36EA" w:rsidRDefault="004D36EA" w:rsidP="00A122B1">
                            <w:pPr>
                              <w:rPr>
                                <w:rFonts w:eastAsia="標楷體"/>
                              </w:rPr>
                            </w:pPr>
                            <w:r>
                              <w:rPr>
                                <w:rFonts w:eastAsia="標楷體" w:hint="eastAsia"/>
                              </w:rPr>
                              <w:t>填具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D941A0" id="矩形 28" o:spid="_x0000_s1029" style="position:absolute;left:0;text-align:left;margin-left:190.85pt;margin-top:9.45pt;width:40.9pt;height:22.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" stroked="f">
                <v:textbox>
                  <w:txbxContent>
                    <w:p w14:paraId="3CB416B1" w14:textId="77777777" w:rsidR="004D36EA" w:rsidRDefault="004D36EA" w:rsidP="00A122B1">
                      <w:pPr>
                        <w:rPr>
                          <w:rFonts w:eastAsia="標楷體"/>
                        </w:rPr>
                      </w:pPr>
                      <w:r>
                        <w:rPr>
                          <w:rFonts w:eastAsia="標楷體" w:hint="eastAsia"/>
                        </w:rPr>
                        <w:t>填具</w:t>
                      </w:r>
                    </w:p>
                  </w:txbxContent>
                </v:textbox>
              </v:rect>
            </w:pict>
          </mc:Fallback>
        </mc:AlternateContent>
      </w:r>
      <w:r w:rsidR="00AB071B" w:rsidRPr="00AB071B">
        <w:rPr>
          <w:rFonts w:ascii="標楷體" w:eastAsia="標楷體" w:hAnsi="標楷體" w:cs="Times New Roman" w:hint="eastAsia"/>
          <w:color w:val="000000"/>
        </w:rPr>
        <w:t>票據</w:t>
      </w:r>
    </w:p>
    <w:p w14:paraId="14A6B798" w14:textId="77777777" w:rsidR="00AB071B" w:rsidRPr="00AB071B" w:rsidRDefault="00A122B1" w:rsidP="007A48D5">
      <w:pPr>
        <w:tabs>
          <w:tab w:val="center" w:pos="4819"/>
        </w:tabs>
        <w:autoSpaceDE w:val="0"/>
        <w:autoSpaceDN w:val="0"/>
        <w:adjustRightInd w:val="0"/>
        <w:snapToGrid w:val="0"/>
        <w:spacing w:line="360" w:lineRule="exact"/>
        <w:jc w:val="both"/>
        <w:rPr>
          <w:rFonts w:ascii="標楷體" w:eastAsia="標楷體" w:hAnsi="標楷體" w:cs="Times New Roman"/>
          <w:noProof/>
          <w:color w:val="000000"/>
        </w:rPr>
      </w:pPr>
      <w:r w:rsidRPr="00AB071B">
        <w:rPr>
          <w:rFonts w:ascii="標楷體" w:eastAsia="標楷體" w:hAnsi="標楷體" w:cs="Times New Roman"/>
          <w:noProof/>
          <w:color w:val="000000"/>
          <w:sz w:val="20"/>
        </w:rPr>
        <mc:AlternateContent>
          <mc:Choice Requires="wps">
            <w:drawing>
              <wp:anchor distT="4294967295" distB="4294967295" distL="114300" distR="114300" simplePos="0" relativeHeight="251686912" behindDoc="0" locked="0" layoutInCell="1" allowOverlap="1" wp14:anchorId="4D2896EF" wp14:editId="29332DAF">
                <wp:simplePos x="0" y="0"/>
                <wp:positionH relativeFrom="column">
                  <wp:posOffset>3871768</wp:posOffset>
                </wp:positionH>
                <wp:positionV relativeFrom="paragraph">
                  <wp:posOffset>78105</wp:posOffset>
                </wp:positionV>
                <wp:extent cx="342900" cy="0"/>
                <wp:effectExtent l="0" t="76200" r="0" b="76200"/>
                <wp:wrapNone/>
                <wp:docPr id="54" name="直線接點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BF24AC" id="直線接點 54" o:spid="_x0000_s1026" style="position:absolute;z-index:2516869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04.85pt,6.15pt" to="331.8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">
                <v:stroke endarrow="block"/>
              </v:line>
            </w:pict>
          </mc:Fallback>
        </mc:AlternateContent>
      </w:r>
      <w:r w:rsidRPr="00AB071B">
        <w:rPr>
          <w:rFonts w:ascii="標楷體" w:eastAsia="標楷體" w:hAnsi="標楷體" w:cs="Times New Roman"/>
          <w:noProof/>
          <w:color w:val="000000"/>
          <w:sz w:val="20"/>
        </w:rPr>
        <mc:AlternateContent>
          <mc:Choice Requires="wps">
            <w:drawing>
              <wp:anchor distT="4294967295" distB="4294967295" distL="114300" distR="114300" simplePos="0" relativeHeight="251678720" behindDoc="0" locked="0" layoutInCell="1" allowOverlap="1" wp14:anchorId="2B6C6AC4" wp14:editId="7948B306">
                <wp:simplePos x="0" y="0"/>
                <wp:positionH relativeFrom="column">
                  <wp:posOffset>2207145</wp:posOffset>
                </wp:positionH>
                <wp:positionV relativeFrom="paragraph">
                  <wp:posOffset>80645</wp:posOffset>
                </wp:positionV>
                <wp:extent cx="228600" cy="0"/>
                <wp:effectExtent l="0" t="76200" r="0" b="76200"/>
                <wp:wrapNone/>
                <wp:docPr id="52" name="直線接點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35DA4D" id="直線接點 52" o:spid="_x0000_s1026" style="position:absolute;z-index:251678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3.8pt,6.35pt" to="191.8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">
                <v:stroke endarrow="block"/>
              </v:line>
            </w:pict>
          </mc:Fallback>
        </mc:AlternateContent>
      </w:r>
      <w:r w:rsidR="00AB071B" w:rsidRPr="00AB071B">
        <w:rPr>
          <w:rFonts w:ascii="標楷體" w:eastAsia="標楷體" w:hAnsi="標楷體" w:cs="Times New Roman"/>
          <w:noProof/>
          <w:color w:val="000000"/>
          <w:sz w:val="20"/>
        </w:rPr>
        <mc:AlternateContent>
          <mc:Choice Requires="wps">
            <w:drawing>
              <wp:anchor distT="4294967295" distB="4294967295" distL="114300" distR="114300" simplePos="0" relativeHeight="251676672" behindDoc="0" locked="0" layoutInCell="1" allowOverlap="1" wp14:anchorId="7508D481" wp14:editId="6ECD4548">
                <wp:simplePos x="0" y="0"/>
                <wp:positionH relativeFrom="column">
                  <wp:posOffset>1028700</wp:posOffset>
                </wp:positionH>
                <wp:positionV relativeFrom="paragraph">
                  <wp:posOffset>67944</wp:posOffset>
                </wp:positionV>
                <wp:extent cx="342900" cy="0"/>
                <wp:effectExtent l="0" t="76200" r="0" b="76200"/>
                <wp:wrapNone/>
                <wp:docPr id="53" name="直線接點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D0ED5F" id="直線接點 53" o:spid="_x0000_s1026" style="position:absolute;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1pt,5.35pt" to="108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">
                <v:stroke endarrow="block"/>
              </v:line>
            </w:pict>
          </mc:Fallback>
        </mc:AlternateContent>
      </w:r>
    </w:p>
    <w:p w14:paraId="5ADDF3F8" w14:textId="77777777" w:rsidR="00AB071B" w:rsidRPr="00AB071B" w:rsidRDefault="002906CD" w:rsidP="007A48D5">
      <w:pPr>
        <w:autoSpaceDE w:val="0"/>
        <w:autoSpaceDN w:val="0"/>
        <w:adjustRightInd w:val="0"/>
        <w:snapToGrid w:val="0"/>
        <w:spacing w:line="360" w:lineRule="exact"/>
        <w:ind w:firstLineChars="375" w:firstLine="750"/>
        <w:jc w:val="both"/>
        <w:rPr>
          <w:rFonts w:ascii="標楷體" w:eastAsia="標楷體" w:hAnsi="標楷體" w:cs="Times New Roman"/>
          <w:color w:val="000000"/>
        </w:rPr>
      </w:pPr>
      <w:r w:rsidRPr="00AB071B">
        <w:rPr>
          <w:rFonts w:ascii="標楷體" w:eastAsia="標楷體" w:hAnsi="標楷體" w:cs="Times New Roman"/>
          <w:noProof/>
          <w:color w:val="000000"/>
          <w:sz w:val="20"/>
        </w:rPr>
        <mc:AlternateContent>
          <mc:Choice Requires="wps">
            <w:drawing>
              <wp:anchor distT="0" distB="0" distL="114300" distR="114300" simplePos="0" relativeHeight="251679744" behindDoc="0" locked="0" layoutInCell="1" allowOverlap="1" wp14:anchorId="53E7D510" wp14:editId="7FE5B507">
                <wp:simplePos x="0" y="0"/>
                <wp:positionH relativeFrom="column">
                  <wp:posOffset>2995477</wp:posOffset>
                </wp:positionH>
                <wp:positionV relativeFrom="paragraph">
                  <wp:posOffset>167005</wp:posOffset>
                </wp:positionV>
                <wp:extent cx="828675" cy="533400"/>
                <wp:effectExtent l="0" t="0" r="9525" b="0"/>
                <wp:wrapNone/>
                <wp:docPr id="55" name="矩形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533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CDD912" w14:textId="77777777" w:rsidR="004D36EA" w:rsidRDefault="004D36EA" w:rsidP="00AB071B">
                            <w:pPr>
                              <w:rPr>
                                <w:rFonts w:eastAsia="標楷體"/>
                              </w:rPr>
                            </w:pPr>
                            <w:r>
                              <w:rPr>
                                <w:rFonts w:eastAsia="標楷體" w:hint="eastAsia"/>
                              </w:rPr>
                              <w:t>遺失票據申報書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E7D510" id="矩形 55" o:spid="_x0000_s1030" style="position:absolute;left:0;text-align:left;margin-left:235.85pt;margin-top:13.15pt;width:65.25pt;height:4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" stroked="f">
                <v:textbox>
                  <w:txbxContent>
                    <w:p w14:paraId="55CDD912" w14:textId="77777777" w:rsidR="004D36EA" w:rsidRDefault="004D36EA" w:rsidP="00AB071B">
                      <w:pPr>
                        <w:rPr>
                          <w:rFonts w:eastAsia="標楷體"/>
                        </w:rPr>
                      </w:pPr>
                      <w:r>
                        <w:rPr>
                          <w:rFonts w:eastAsia="標楷體" w:hint="eastAsia"/>
                        </w:rPr>
                        <w:t>遺失票據申報書</w:t>
                      </w:r>
                    </w:p>
                  </w:txbxContent>
                </v:textbox>
              </v:rect>
            </w:pict>
          </mc:Fallback>
        </mc:AlternateContent>
      </w:r>
      <w:r w:rsidR="00AB071B" w:rsidRPr="00AB071B">
        <w:rPr>
          <w:rFonts w:ascii="標楷體" w:eastAsia="標楷體" w:hAnsi="標楷體" w:cs="Times New Roman" w:hint="eastAsia"/>
          <w:noProof/>
          <w:color w:val="000000"/>
        </w:rPr>
        <w:t>被竊</w:t>
      </w:r>
    </w:p>
    <w:p w14:paraId="0FE56250" w14:textId="77777777" w:rsidR="00AB071B" w:rsidRPr="00AB071B" w:rsidRDefault="00AB071B" w:rsidP="007A48D5">
      <w:pPr>
        <w:snapToGrid w:val="0"/>
        <w:spacing w:line="360" w:lineRule="exact"/>
        <w:jc w:val="both"/>
        <w:rPr>
          <w:rFonts w:ascii="標楷體" w:eastAsia="標楷體" w:hAnsi="標楷體" w:cs="Times New Roman"/>
          <w:color w:val="000000"/>
        </w:rPr>
      </w:pPr>
    </w:p>
    <w:p w14:paraId="6DF95C25" w14:textId="77777777" w:rsidR="00AB071B" w:rsidRPr="00AB071B" w:rsidRDefault="00A122B1" w:rsidP="007A48D5">
      <w:pPr>
        <w:snapToGrid w:val="0"/>
        <w:spacing w:line="360" w:lineRule="exact"/>
        <w:jc w:val="both"/>
        <w:rPr>
          <w:rFonts w:ascii="標楷體" w:eastAsia="標楷體" w:hAnsi="標楷體" w:cs="Times New Roman"/>
          <w:color w:val="000000"/>
        </w:rPr>
      </w:pPr>
      <w:r w:rsidRPr="00AB071B">
        <w:rPr>
          <w:rFonts w:ascii="標楷體" w:eastAsia="標楷體" w:hAnsi="標楷體" w:cs="Times New Roman"/>
          <w:noProof/>
          <w:color w:val="000000"/>
          <w:sz w:val="20"/>
        </w:rPr>
        <mc:AlternateContent>
          <mc:Choice Requires="wps">
            <w:drawing>
              <wp:anchor distT="4294967295" distB="4294967295" distL="114300" distR="114300" simplePos="0" relativeHeight="251683840" behindDoc="0" locked="0" layoutInCell="1" allowOverlap="1" wp14:anchorId="2A5ED52A" wp14:editId="13247D69">
                <wp:simplePos x="0" y="0"/>
                <wp:positionH relativeFrom="column">
                  <wp:posOffset>2940511</wp:posOffset>
                </wp:positionH>
                <wp:positionV relativeFrom="paragraph">
                  <wp:posOffset>74006</wp:posOffset>
                </wp:positionV>
                <wp:extent cx="114300" cy="0"/>
                <wp:effectExtent l="0" t="0" r="0" b="0"/>
                <wp:wrapNone/>
                <wp:docPr id="62" name="直線接點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25AC6F" id="直線接點 62" o:spid="_x0000_s1026" style="position:absolute;z-index:251683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1.55pt,5.85pt" to="240.5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"/>
            </w:pict>
          </mc:Fallback>
        </mc:AlternateContent>
      </w:r>
      <w:r w:rsidR="008320C2" w:rsidRPr="00AB071B">
        <w:rPr>
          <w:rFonts w:ascii="標楷體" w:eastAsia="標楷體" w:hAnsi="標楷體" w:cs="Times New Roman"/>
          <w:noProof/>
          <w:color w:val="000000"/>
          <w:sz w:val="20"/>
        </w:rPr>
        <mc:AlternateContent>
          <mc:Choice Requires="wpg">
            <w:drawing>
              <wp:anchor distT="0" distB="0" distL="114300" distR="114300" simplePos="0" relativeHeight="251687936" behindDoc="0" locked="0" layoutInCell="1" allowOverlap="1" wp14:anchorId="79EBCDC1" wp14:editId="6641502F">
                <wp:simplePos x="0" y="0"/>
                <wp:positionH relativeFrom="column">
                  <wp:posOffset>-112972</wp:posOffset>
                </wp:positionH>
                <wp:positionV relativeFrom="paragraph">
                  <wp:posOffset>76142</wp:posOffset>
                </wp:positionV>
                <wp:extent cx="5600700" cy="1264285"/>
                <wp:effectExtent l="0" t="0" r="19050" b="88265"/>
                <wp:wrapNone/>
                <wp:docPr id="56" name="群組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00700" cy="1264285"/>
                          <a:chOff x="774" y="4903"/>
                          <a:chExt cx="9180" cy="1991"/>
                        </a:xfrm>
                      </wpg:grpSpPr>
                      <wps:wsp>
                        <wps:cNvPr id="57" name="Line 29"/>
                        <wps:cNvCnPr>
                          <a:cxnSpLocks noChangeShapeType="1"/>
                        </wps:cNvCnPr>
                        <wps:spPr bwMode="auto">
                          <a:xfrm>
                            <a:off x="9954" y="4903"/>
                            <a:ext cx="0" cy="55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 name="Line 30"/>
                        <wps:cNvCnPr>
                          <a:cxnSpLocks noChangeShapeType="1"/>
                        </wps:cNvCnPr>
                        <wps:spPr bwMode="auto">
                          <a:xfrm flipH="1">
                            <a:off x="774" y="5454"/>
                            <a:ext cx="9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 name="Line 31"/>
                        <wps:cNvCnPr>
                          <a:cxnSpLocks noChangeShapeType="1"/>
                        </wps:cNvCnPr>
                        <wps:spPr bwMode="auto">
                          <a:xfrm>
                            <a:off x="774" y="5454"/>
                            <a:ext cx="0" cy="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 name="Line 32"/>
                        <wps:cNvCnPr>
                          <a:cxnSpLocks noChangeShapeType="1"/>
                        </wps:cNvCnPr>
                        <wps:spPr bwMode="auto">
                          <a:xfrm>
                            <a:off x="774" y="6894"/>
                            <a:ext cx="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84A72FB" id="群組 56" o:spid="_x0000_s1026" style="position:absolute;margin-left:-8.9pt;margin-top:6pt;width:441pt;height:99.55pt;z-index:251687936" coordorigin="774,4903" coordsize="9180,1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">
                <v:line id="Line 29" o:spid="_x0000_s1027" style="position:absolute;visibility:visible;mso-wrap-style:square" from="9954,4903" to="9954,5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"/>
                <v:line id="Line 30" o:spid="_x0000_s1028" style="position:absolute;flip:x;visibility:visible;mso-wrap-style:square" from="774,5454" to="9954,5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"/>
                <v:line id="Line 31" o:spid="_x0000_s1029" style="position:absolute;visibility:visible;mso-wrap-style:square" from="774,5454" to="774,6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"/>
                <v:line id="Line 32" o:spid="_x0000_s1030" style="position:absolute;visibility:visible;mso-wrap-style:square" from="774,6894" to="1314,6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">
                  <v:stroke endarrow="block"/>
                </v:line>
              </v:group>
            </w:pict>
          </mc:Fallback>
        </mc:AlternateContent>
      </w:r>
    </w:p>
    <w:p w14:paraId="1250E36B" w14:textId="77777777" w:rsidR="00AB071B" w:rsidRPr="00AB071B" w:rsidRDefault="00AB071B" w:rsidP="007A48D5">
      <w:pPr>
        <w:snapToGrid w:val="0"/>
        <w:spacing w:line="360" w:lineRule="exact"/>
        <w:jc w:val="both"/>
        <w:rPr>
          <w:rFonts w:ascii="標楷體" w:eastAsia="標楷體" w:hAnsi="標楷體" w:cs="Times New Roman"/>
          <w:color w:val="000000"/>
        </w:rPr>
      </w:pPr>
    </w:p>
    <w:p w14:paraId="4431299B" w14:textId="77777777" w:rsidR="00AB071B" w:rsidRPr="00AB071B" w:rsidRDefault="00AB071B" w:rsidP="007A48D5">
      <w:pPr>
        <w:snapToGrid w:val="0"/>
        <w:spacing w:line="360" w:lineRule="exact"/>
        <w:jc w:val="both"/>
        <w:rPr>
          <w:rFonts w:ascii="標楷體" w:eastAsia="標楷體" w:hAnsi="標楷體" w:cs="Times New Roman"/>
          <w:color w:val="000000"/>
        </w:rPr>
      </w:pPr>
      <w:r w:rsidRPr="00AB071B">
        <w:rPr>
          <w:rFonts w:ascii="標楷體" w:eastAsia="標楷體" w:hAnsi="標楷體" w:cs="Times New Roman"/>
          <w:noProof/>
          <w:color w:val="000000"/>
          <w:sz w:val="20"/>
        </w:rPr>
        <mc:AlternateContent>
          <mc:Choice Requires="wps">
            <w:drawing>
              <wp:anchor distT="0" distB="0" distL="114300" distR="114300" simplePos="0" relativeHeight="251694080" behindDoc="0" locked="0" layoutInCell="1" allowOverlap="1" wp14:anchorId="72AE0AA4" wp14:editId="19DB212E">
                <wp:simplePos x="0" y="0"/>
                <wp:positionH relativeFrom="column">
                  <wp:posOffset>2533650</wp:posOffset>
                </wp:positionH>
                <wp:positionV relativeFrom="paragraph">
                  <wp:posOffset>143510</wp:posOffset>
                </wp:positionV>
                <wp:extent cx="3086100" cy="342900"/>
                <wp:effectExtent l="0" t="0" r="0" b="0"/>
                <wp:wrapNone/>
                <wp:docPr id="63" name="矩形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61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5195E7" w14:textId="77777777" w:rsidR="004D36EA" w:rsidRDefault="004D36EA" w:rsidP="00AB071B">
                            <w:pPr>
                              <w:rPr>
                                <w:rFonts w:eastAsia="標楷體"/>
                              </w:rPr>
                            </w:pPr>
                            <w:r>
                              <w:rPr>
                                <w:rFonts w:eastAsia="標楷體" w:hint="eastAsia"/>
                              </w:rPr>
                              <w:t>得提供擔保</w:t>
                            </w:r>
                            <w:r>
                              <w:rPr>
                                <w:rFonts w:eastAsia="標楷體" w:hint="eastAsia"/>
                              </w:rPr>
                              <w:t xml:space="preserve">   </w:t>
                            </w:r>
                            <w:r>
                              <w:rPr>
                                <w:rFonts w:eastAsia="標楷體" w:hint="eastAsia"/>
                              </w:rPr>
                              <w:t>請求農漁會付款</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AE0AA4" id="矩形 63" o:spid="_x0000_s1031" style="position:absolute;left:0;text-align:left;margin-left:199.5pt;margin-top:11.3pt;width:243pt;height:2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" stroked="f">
                <v:textbox>
                  <w:txbxContent>
                    <w:p w14:paraId="005195E7" w14:textId="77777777" w:rsidR="004D36EA" w:rsidRDefault="004D36EA" w:rsidP="00AB071B">
                      <w:pPr>
                        <w:rPr>
                          <w:rFonts w:eastAsia="標楷體"/>
                        </w:rPr>
                      </w:pPr>
                      <w:r>
                        <w:rPr>
                          <w:rFonts w:eastAsia="標楷體" w:hint="eastAsia"/>
                        </w:rPr>
                        <w:t>得提供擔保</w:t>
                      </w:r>
                      <w:r>
                        <w:rPr>
                          <w:rFonts w:eastAsia="標楷體" w:hint="eastAsia"/>
                        </w:rPr>
                        <w:t xml:space="preserve">   </w:t>
                      </w:r>
                      <w:r>
                        <w:rPr>
                          <w:rFonts w:eastAsia="標楷體" w:hint="eastAsia"/>
                        </w:rPr>
                        <w:t>請求農漁會付款</w:t>
                      </w:r>
                    </w:p>
                  </w:txbxContent>
                </v:textbox>
              </v:rect>
            </w:pict>
          </mc:Fallback>
        </mc:AlternateContent>
      </w:r>
    </w:p>
    <w:p w14:paraId="2D15FFD1" w14:textId="77777777" w:rsidR="00AB071B" w:rsidRPr="00AB071B" w:rsidRDefault="008320C2" w:rsidP="007A48D5">
      <w:pPr>
        <w:snapToGrid w:val="0"/>
        <w:spacing w:line="360" w:lineRule="exact"/>
        <w:jc w:val="both"/>
        <w:rPr>
          <w:rFonts w:ascii="標楷體" w:eastAsia="標楷體" w:hAnsi="標楷體" w:cs="Times New Roman"/>
          <w:color w:val="000000"/>
        </w:rPr>
      </w:pPr>
      <w:r w:rsidRPr="00AB071B">
        <w:rPr>
          <w:rFonts w:ascii="標楷體" w:eastAsia="標楷體" w:hAnsi="標楷體" w:cs="Times New Roman"/>
          <w:noProof/>
          <w:color w:val="000000"/>
          <w:sz w:val="20"/>
        </w:rPr>
        <mc:AlternateContent>
          <mc:Choice Requires="wpg">
            <w:drawing>
              <wp:anchor distT="0" distB="0" distL="114300" distR="114300" simplePos="0" relativeHeight="251698176" behindDoc="0" locked="0" layoutInCell="1" allowOverlap="1" wp14:anchorId="06948EE6" wp14:editId="0C3AAEFA">
                <wp:simplePos x="0" y="0"/>
                <wp:positionH relativeFrom="column">
                  <wp:posOffset>5281641</wp:posOffset>
                </wp:positionH>
                <wp:positionV relativeFrom="paragraph">
                  <wp:posOffset>118976</wp:posOffset>
                </wp:positionV>
                <wp:extent cx="114300" cy="1162050"/>
                <wp:effectExtent l="0" t="0" r="0" b="0"/>
                <wp:wrapNone/>
                <wp:docPr id="64" name="群組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162050"/>
                          <a:chOff x="10674" y="5814"/>
                          <a:chExt cx="180" cy="2160"/>
                        </a:xfrm>
                      </wpg:grpSpPr>
                      <wps:wsp>
                        <wps:cNvPr id="65" name="Line 49"/>
                        <wps:cNvCnPr>
                          <a:cxnSpLocks noChangeShapeType="1"/>
                        </wps:cNvCnPr>
                        <wps:spPr bwMode="auto">
                          <a:xfrm>
                            <a:off x="10854" y="5814"/>
                            <a:ext cx="0" cy="21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 name="Line 50"/>
                        <wps:cNvCnPr>
                          <a:cxnSpLocks noChangeShapeType="1"/>
                        </wps:cNvCnPr>
                        <wps:spPr bwMode="auto">
                          <a:xfrm flipH="1">
                            <a:off x="10674" y="5814"/>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 name="Line 51"/>
                        <wps:cNvCnPr>
                          <a:cxnSpLocks noChangeShapeType="1"/>
                        </wps:cNvCnPr>
                        <wps:spPr bwMode="auto">
                          <a:xfrm flipH="1">
                            <a:off x="10674" y="7974"/>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7A4255F" id="群組 64" o:spid="_x0000_s1026" style="position:absolute;margin-left:415.9pt;margin-top:9.35pt;width:9pt;height:91.5pt;z-index:251698176" coordorigin="10674,5814" coordsize="180,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">
                <v:line id="Line 49" o:spid="_x0000_s1027" style="position:absolute;visibility:visible;mso-wrap-style:square" from="10854,5814" to="10854,7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"/>
                <v:line id="Line 50" o:spid="_x0000_s1028" style="position:absolute;flip:x;visibility:visible;mso-wrap-style:square" from="10674,5814" to="10854,5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"/>
                <v:line id="Line 51" o:spid="_x0000_s1029" style="position:absolute;flip:x;visibility:visible;mso-wrap-style:square" from="10674,7974" to="10854,7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"/>
              </v:group>
            </w:pict>
          </mc:Fallback>
        </mc:AlternateContent>
      </w:r>
      <w:r w:rsidR="00AB071B" w:rsidRPr="00AB071B">
        <w:rPr>
          <w:rFonts w:ascii="標楷體" w:eastAsia="標楷體" w:hAnsi="標楷體" w:cs="Times New Roman"/>
          <w:noProof/>
          <w:color w:val="000000"/>
          <w:sz w:val="20"/>
        </w:rPr>
        <mc:AlternateContent>
          <mc:Choice Requires="wps">
            <w:drawing>
              <wp:anchor distT="4294967295" distB="4294967295" distL="114300" distR="114300" simplePos="0" relativeHeight="251695104" behindDoc="0" locked="0" layoutInCell="1" allowOverlap="1" wp14:anchorId="425760BF" wp14:editId="2D275482">
                <wp:simplePos x="0" y="0"/>
                <wp:positionH relativeFrom="column">
                  <wp:posOffset>3390900</wp:posOffset>
                </wp:positionH>
                <wp:positionV relativeFrom="paragraph">
                  <wp:posOffset>87630</wp:posOffset>
                </wp:positionV>
                <wp:extent cx="228600" cy="0"/>
                <wp:effectExtent l="0" t="76200" r="0" b="76200"/>
                <wp:wrapNone/>
                <wp:docPr id="68" name="直線接點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D37508" id="直線接點 68" o:spid="_x0000_s1026" style="position:absolute;z-index:2516951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67pt,6.9pt" to="28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">
                <v:stroke endarrow="block"/>
              </v:line>
            </w:pict>
          </mc:Fallback>
        </mc:AlternateContent>
      </w:r>
      <w:r w:rsidR="00AB071B" w:rsidRPr="00AB071B">
        <w:rPr>
          <w:rFonts w:ascii="標楷體" w:eastAsia="標楷體" w:hAnsi="標楷體" w:cs="Times New Roman"/>
          <w:noProof/>
          <w:color w:val="000000"/>
          <w:sz w:val="20"/>
        </w:rPr>
        <mc:AlternateContent>
          <mc:Choice Requires="wpg">
            <w:drawing>
              <wp:anchor distT="0" distB="0" distL="114300" distR="114300" simplePos="0" relativeHeight="251693056" behindDoc="0" locked="0" layoutInCell="1" allowOverlap="1" wp14:anchorId="58E1BFE3" wp14:editId="678B5E4D">
                <wp:simplePos x="0" y="0"/>
                <wp:positionH relativeFrom="column">
                  <wp:posOffset>2447925</wp:posOffset>
                </wp:positionH>
                <wp:positionV relativeFrom="paragraph">
                  <wp:posOffset>12065</wp:posOffset>
                </wp:positionV>
                <wp:extent cx="114300" cy="800100"/>
                <wp:effectExtent l="0" t="0" r="0" b="0"/>
                <wp:wrapNone/>
                <wp:docPr id="69" name="群組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800100"/>
                          <a:chOff x="5274" y="5814"/>
                          <a:chExt cx="180" cy="1260"/>
                        </a:xfrm>
                      </wpg:grpSpPr>
                      <wps:wsp>
                        <wps:cNvPr id="70" name="Line 41"/>
                        <wps:cNvCnPr>
                          <a:cxnSpLocks noChangeShapeType="1"/>
                        </wps:cNvCnPr>
                        <wps:spPr bwMode="auto">
                          <a:xfrm>
                            <a:off x="5274" y="5814"/>
                            <a:ext cx="0" cy="12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 name="Line 42"/>
                        <wps:cNvCnPr>
                          <a:cxnSpLocks noChangeShapeType="1"/>
                        </wps:cNvCnPr>
                        <wps:spPr bwMode="auto">
                          <a:xfrm>
                            <a:off x="5274" y="5814"/>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 name="Line 43"/>
                        <wps:cNvCnPr>
                          <a:cxnSpLocks noChangeShapeType="1"/>
                        </wps:cNvCnPr>
                        <wps:spPr bwMode="auto">
                          <a:xfrm>
                            <a:off x="5274" y="7074"/>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1EC13D8" id="群組 69" o:spid="_x0000_s1026" style="position:absolute;margin-left:192.75pt;margin-top:.95pt;width:9pt;height:63pt;z-index:251693056" coordorigin="5274,5814" coordsize="180,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">
                <v:line id="Line 41" o:spid="_x0000_s1027" style="position:absolute;visibility:visible;mso-wrap-style:square" from="5274,5814" to="5274,7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"/>
                <v:line id="Line 42" o:spid="_x0000_s1028" style="position:absolute;visibility:visible;mso-wrap-style:square" from="5274,5814" to="5454,5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"/>
                <v:line id="Line 43" o:spid="_x0000_s1029" style="position:absolute;visibility:visible;mso-wrap-style:square" from="5274,7074" to="5454,7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"/>
              </v:group>
            </w:pict>
          </mc:Fallback>
        </mc:AlternateContent>
      </w:r>
      <w:r w:rsidR="00AB071B" w:rsidRPr="00AB071B">
        <w:rPr>
          <w:rFonts w:ascii="標楷體" w:eastAsia="標楷體" w:hAnsi="標楷體" w:cs="Times New Roman"/>
          <w:noProof/>
          <w:color w:val="000000"/>
          <w:sz w:val="20"/>
        </w:rPr>
        <mc:AlternateContent>
          <mc:Choice Requires="wps">
            <w:drawing>
              <wp:anchor distT="0" distB="0" distL="114300" distR="114300" simplePos="0" relativeHeight="251691008" behindDoc="0" locked="0" layoutInCell="1" allowOverlap="1" wp14:anchorId="68AD8CF5" wp14:editId="65057CCD">
                <wp:simplePos x="0" y="0"/>
                <wp:positionH relativeFrom="column">
                  <wp:posOffset>1266825</wp:posOffset>
                </wp:positionH>
                <wp:positionV relativeFrom="paragraph">
                  <wp:posOffset>164465</wp:posOffset>
                </wp:positionV>
                <wp:extent cx="1110615" cy="342900"/>
                <wp:effectExtent l="0" t="0" r="0" b="0"/>
                <wp:wrapNone/>
                <wp:docPr id="73" name="矩形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0615"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DD4FD3" w14:textId="77777777" w:rsidR="004D36EA" w:rsidRDefault="004D36EA" w:rsidP="00AB071B">
                            <w:pPr>
                              <w:spacing w:line="0" w:lineRule="atLeast"/>
                              <w:rPr>
                                <w:rFonts w:eastAsia="標楷體"/>
                              </w:rPr>
                            </w:pPr>
                            <w:r>
                              <w:rPr>
                                <w:rFonts w:eastAsia="標楷體" w:hint="eastAsia"/>
                              </w:rPr>
                              <w:t>票據已到期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AD8CF5" id="矩形 73" o:spid="_x0000_s1032" style="position:absolute;left:0;text-align:left;margin-left:99.75pt;margin-top:12.95pt;width:87.45pt;height:2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" stroked="f">
                <v:textbox>
                  <w:txbxContent>
                    <w:p w14:paraId="25DD4FD3" w14:textId="77777777" w:rsidR="004D36EA" w:rsidRDefault="004D36EA" w:rsidP="00AB071B">
                      <w:pPr>
                        <w:spacing w:line="0" w:lineRule="atLeast"/>
                        <w:rPr>
                          <w:rFonts w:eastAsia="標楷體"/>
                        </w:rPr>
                      </w:pPr>
                      <w:r>
                        <w:rPr>
                          <w:rFonts w:eastAsia="標楷體" w:hint="eastAsia"/>
                        </w:rPr>
                        <w:t>票據已到期</w:t>
                      </w:r>
                    </w:p>
                  </w:txbxContent>
                </v:textbox>
              </v:rect>
            </w:pict>
          </mc:Fallback>
        </mc:AlternateContent>
      </w:r>
    </w:p>
    <w:p w14:paraId="4003CCF8" w14:textId="77777777" w:rsidR="00AB071B" w:rsidRPr="00AB071B" w:rsidRDefault="00AB071B" w:rsidP="007A48D5">
      <w:pPr>
        <w:snapToGrid w:val="0"/>
        <w:spacing w:line="360" w:lineRule="exact"/>
        <w:jc w:val="both"/>
        <w:rPr>
          <w:rFonts w:ascii="標楷體" w:eastAsia="標楷體" w:hAnsi="標楷體" w:cs="Times New Roman"/>
          <w:color w:val="000000"/>
        </w:rPr>
      </w:pPr>
      <w:r w:rsidRPr="00AB071B">
        <w:rPr>
          <w:rFonts w:ascii="標楷體" w:eastAsia="標楷體" w:hAnsi="標楷體" w:cs="Times New Roman"/>
          <w:noProof/>
          <w:color w:val="000000"/>
          <w:sz w:val="20"/>
        </w:rPr>
        <mc:AlternateContent>
          <mc:Choice Requires="wps">
            <w:drawing>
              <wp:anchor distT="4294967295" distB="4294967295" distL="114300" distR="114300" simplePos="0" relativeHeight="251697152" behindDoc="0" locked="0" layoutInCell="1" allowOverlap="1" wp14:anchorId="1E91B099" wp14:editId="5630952E">
                <wp:simplePos x="0" y="0"/>
                <wp:positionH relativeFrom="column">
                  <wp:posOffset>2190750</wp:posOffset>
                </wp:positionH>
                <wp:positionV relativeFrom="paragraph">
                  <wp:posOffset>88900</wp:posOffset>
                </wp:positionV>
                <wp:extent cx="228600" cy="0"/>
                <wp:effectExtent l="0" t="76200" r="0" b="76200"/>
                <wp:wrapNone/>
                <wp:docPr id="78" name="直線接點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98A6E5" id="直線接點 78" o:spid="_x0000_s1026" style="position:absolute;z-index:2516971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2.5pt,7pt" to="190.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">
                <v:stroke endarrow="block"/>
              </v:line>
            </w:pict>
          </mc:Fallback>
        </mc:AlternateContent>
      </w:r>
      <w:r w:rsidRPr="00AB071B">
        <w:rPr>
          <w:rFonts w:ascii="標楷體" w:eastAsia="標楷體" w:hAnsi="標楷體" w:cs="Times New Roman"/>
          <w:noProof/>
          <w:color w:val="000000"/>
          <w:sz w:val="20"/>
        </w:rPr>
        <mc:AlternateContent>
          <mc:Choice Requires="wpg">
            <w:drawing>
              <wp:anchor distT="0" distB="0" distL="114300" distR="114300" simplePos="0" relativeHeight="251692032" behindDoc="0" locked="0" layoutInCell="1" allowOverlap="1" wp14:anchorId="20D7D703" wp14:editId="136044A4">
                <wp:simplePos x="0" y="0"/>
                <wp:positionH relativeFrom="column">
                  <wp:posOffset>1209675</wp:posOffset>
                </wp:positionH>
                <wp:positionV relativeFrom="paragraph">
                  <wp:posOffset>166370</wp:posOffset>
                </wp:positionV>
                <wp:extent cx="114300" cy="914400"/>
                <wp:effectExtent l="0" t="0" r="0" b="0"/>
                <wp:wrapNone/>
                <wp:docPr id="74" name="群組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914400"/>
                          <a:chOff x="3294" y="6354"/>
                          <a:chExt cx="180" cy="1440"/>
                        </a:xfrm>
                      </wpg:grpSpPr>
                      <wps:wsp>
                        <wps:cNvPr id="75" name="Line 37"/>
                        <wps:cNvCnPr>
                          <a:cxnSpLocks noChangeShapeType="1"/>
                        </wps:cNvCnPr>
                        <wps:spPr bwMode="auto">
                          <a:xfrm>
                            <a:off x="3294" y="6354"/>
                            <a:ext cx="0" cy="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 name="Line 38"/>
                        <wps:cNvCnPr>
                          <a:cxnSpLocks noChangeShapeType="1"/>
                        </wps:cNvCnPr>
                        <wps:spPr bwMode="auto">
                          <a:xfrm>
                            <a:off x="3294" y="6354"/>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 name="Line 39"/>
                        <wps:cNvCnPr>
                          <a:cxnSpLocks noChangeShapeType="1"/>
                        </wps:cNvCnPr>
                        <wps:spPr bwMode="auto">
                          <a:xfrm>
                            <a:off x="3294" y="7794"/>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1D198C6" id="群組 74" o:spid="_x0000_s1026" style="position:absolute;margin-left:95.25pt;margin-top:13.1pt;width:9pt;height:1in;z-index:251692032" coordorigin="3294,6354" coordsize="18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">
                <v:line id="Line 37" o:spid="_x0000_s1027" style="position:absolute;visibility:visible;mso-wrap-style:square" from="3294,6354" to="3294,7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"/>
                <v:line id="Line 38" o:spid="_x0000_s1028" style="position:absolute;visibility:visible;mso-wrap-style:square" from="3294,6354" to="3474,6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"/>
                <v:line id="Line 39" o:spid="_x0000_s1029" style="position:absolute;visibility:visible;mso-wrap-style:square" from="3294,7794" to="3474,7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"/>
              </v:group>
            </w:pict>
          </mc:Fallback>
        </mc:AlternateContent>
      </w:r>
    </w:p>
    <w:p w14:paraId="6CDB09FA" w14:textId="77777777" w:rsidR="00AB071B" w:rsidRPr="00AB071B" w:rsidRDefault="00A122B1" w:rsidP="007A48D5">
      <w:pPr>
        <w:snapToGrid w:val="0"/>
        <w:spacing w:line="360" w:lineRule="exact"/>
        <w:jc w:val="both"/>
        <w:rPr>
          <w:rFonts w:ascii="標楷體" w:eastAsia="標楷體" w:hAnsi="標楷體" w:cs="Times New Roman"/>
          <w:color w:val="000000"/>
        </w:rPr>
      </w:pPr>
      <w:r w:rsidRPr="00AB071B">
        <w:rPr>
          <w:rFonts w:ascii="標楷體" w:eastAsia="標楷體" w:hAnsi="標楷體" w:cs="Times New Roman"/>
          <w:noProof/>
          <w:color w:val="000000"/>
          <w:sz w:val="20"/>
        </w:rPr>
        <mc:AlternateContent>
          <mc:Choice Requires="wpg">
            <w:drawing>
              <wp:anchor distT="0" distB="0" distL="114300" distR="114300" simplePos="0" relativeHeight="251699200" behindDoc="0" locked="0" layoutInCell="1" allowOverlap="1" wp14:anchorId="6F36040B" wp14:editId="06460A3E">
                <wp:simplePos x="0" y="0"/>
                <wp:positionH relativeFrom="column">
                  <wp:posOffset>-69273</wp:posOffset>
                </wp:positionH>
                <wp:positionV relativeFrom="paragraph">
                  <wp:posOffset>68234</wp:posOffset>
                </wp:positionV>
                <wp:extent cx="5559137" cy="1485900"/>
                <wp:effectExtent l="0" t="0" r="41910" b="95250"/>
                <wp:wrapNone/>
                <wp:docPr id="79" name="群組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59137" cy="1485900"/>
                          <a:chOff x="774" y="6894"/>
                          <a:chExt cx="10440" cy="2340"/>
                        </a:xfrm>
                      </wpg:grpSpPr>
                      <wps:wsp>
                        <wps:cNvPr id="80" name="Line 53"/>
                        <wps:cNvCnPr>
                          <a:cxnSpLocks noChangeShapeType="1"/>
                        </wps:cNvCnPr>
                        <wps:spPr bwMode="auto">
                          <a:xfrm>
                            <a:off x="11032" y="6894"/>
                            <a:ext cx="18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 name="Line 54"/>
                        <wps:cNvCnPr>
                          <a:cxnSpLocks noChangeShapeType="1"/>
                        </wps:cNvCnPr>
                        <wps:spPr bwMode="auto">
                          <a:xfrm>
                            <a:off x="11214" y="6894"/>
                            <a:ext cx="0" cy="1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 name="Line 55"/>
                        <wps:cNvCnPr>
                          <a:cxnSpLocks noChangeShapeType="1"/>
                        </wps:cNvCnPr>
                        <wps:spPr bwMode="auto">
                          <a:xfrm flipH="1">
                            <a:off x="774" y="8514"/>
                            <a:ext cx="10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 name="Line 56"/>
                        <wps:cNvCnPr>
                          <a:cxnSpLocks noChangeShapeType="1"/>
                        </wps:cNvCnPr>
                        <wps:spPr bwMode="auto">
                          <a:xfrm>
                            <a:off x="774" y="8514"/>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 name="Line 57"/>
                        <wps:cNvCnPr>
                          <a:cxnSpLocks noChangeShapeType="1"/>
                        </wps:cNvCnPr>
                        <wps:spPr bwMode="auto">
                          <a:xfrm>
                            <a:off x="774" y="9234"/>
                            <a:ext cx="3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877A559" id="群組 79" o:spid="_x0000_s1026" style="position:absolute;margin-left:-5.45pt;margin-top:5.35pt;width:437.75pt;height:117pt;z-index:251699200" coordorigin="774,6894" coordsize="10440,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">
                <v:line id="Line 53" o:spid="_x0000_s1027" style="position:absolute;visibility:visible;mso-wrap-style:square" from="11032,6894" to="11213,6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"/>
                <v:line id="Line 54" o:spid="_x0000_s1028" style="position:absolute;visibility:visible;mso-wrap-style:square" from="11214,6894" to="11214,85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"/>
                <v:line id="Line 55" o:spid="_x0000_s1029" style="position:absolute;flip:x;visibility:visible;mso-wrap-style:square" from="774,8514" to="11214,85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"/>
                <v:line id="Line 56" o:spid="_x0000_s1030" style="position:absolute;visibility:visible;mso-wrap-style:square" from="774,8514" to="774,9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"/>
                <v:line id="Line 57" o:spid="_x0000_s1031" style="position:absolute;visibility:visible;mso-wrap-style:square" from="774,9234" to="1134,9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">
                  <v:stroke endarrow="block"/>
                </v:line>
              </v:group>
            </w:pict>
          </mc:Fallback>
        </mc:AlternateContent>
      </w:r>
      <w:r w:rsidR="00AB071B" w:rsidRPr="00AB071B">
        <w:rPr>
          <w:rFonts w:ascii="標楷體" w:eastAsia="標楷體" w:hAnsi="標楷體" w:cs="Times New Roman"/>
          <w:noProof/>
          <w:color w:val="000000"/>
          <w:sz w:val="20"/>
        </w:rPr>
        <mc:AlternateContent>
          <mc:Choice Requires="wps">
            <w:drawing>
              <wp:anchor distT="0" distB="0" distL="114300" distR="114300" simplePos="0" relativeHeight="251688960" behindDoc="0" locked="0" layoutInCell="1" allowOverlap="1" wp14:anchorId="4803A3E5" wp14:editId="4EB36AF2">
                <wp:simplePos x="0" y="0"/>
                <wp:positionH relativeFrom="column">
                  <wp:posOffset>114300</wp:posOffset>
                </wp:positionH>
                <wp:positionV relativeFrom="paragraph">
                  <wp:posOffset>119380</wp:posOffset>
                </wp:positionV>
                <wp:extent cx="1028700" cy="457200"/>
                <wp:effectExtent l="0" t="0" r="0" b="0"/>
                <wp:wrapNone/>
                <wp:docPr id="156" name="矩形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66FB5F" w14:textId="77777777" w:rsidR="004D36EA" w:rsidRDefault="004D36EA" w:rsidP="00AB071B">
                            <w:pPr>
                              <w:spacing w:line="0" w:lineRule="atLeast"/>
                              <w:rPr>
                                <w:rFonts w:eastAsia="標楷體"/>
                              </w:rPr>
                            </w:pPr>
                            <w:r>
                              <w:rPr>
                                <w:rFonts w:eastAsia="標楷體" w:hint="eastAsia"/>
                              </w:rPr>
                              <w:t>公示催告程序開始後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03A3E5" id="矩形 156" o:spid="_x0000_s1033" style="position:absolute;left:0;text-align:left;margin-left:9pt;margin-top:9.4pt;width:81pt;height:3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" stroked="f">
                <v:textbox>
                  <w:txbxContent>
                    <w:p w14:paraId="2266FB5F" w14:textId="77777777" w:rsidR="004D36EA" w:rsidRDefault="004D36EA" w:rsidP="00AB071B">
                      <w:pPr>
                        <w:spacing w:line="0" w:lineRule="atLeast"/>
                        <w:rPr>
                          <w:rFonts w:eastAsia="標楷體"/>
                        </w:rPr>
                      </w:pPr>
                      <w:r>
                        <w:rPr>
                          <w:rFonts w:eastAsia="標楷體" w:hint="eastAsia"/>
                        </w:rPr>
                        <w:t>公示催告程序開始後</w:t>
                      </w:r>
                    </w:p>
                  </w:txbxContent>
                </v:textbox>
              </v:rect>
            </w:pict>
          </mc:Fallback>
        </mc:AlternateContent>
      </w:r>
    </w:p>
    <w:p w14:paraId="2A1AAB64" w14:textId="77777777" w:rsidR="00AB071B" w:rsidRPr="00AB071B" w:rsidRDefault="008320C2" w:rsidP="007A48D5">
      <w:pPr>
        <w:snapToGrid w:val="0"/>
        <w:spacing w:line="360" w:lineRule="exact"/>
        <w:jc w:val="both"/>
        <w:rPr>
          <w:rFonts w:ascii="標楷體" w:eastAsia="標楷體" w:hAnsi="標楷體" w:cs="Times New Roman"/>
          <w:color w:val="000000"/>
        </w:rPr>
      </w:pPr>
      <w:r w:rsidRPr="00AB071B">
        <w:rPr>
          <w:rFonts w:ascii="標楷體" w:eastAsia="標楷體" w:hAnsi="標楷體" w:cs="Times New Roman"/>
          <w:noProof/>
          <w:color w:val="000000"/>
          <w:sz w:val="20"/>
        </w:rPr>
        <mc:AlternateContent>
          <mc:Choice Requires="wps">
            <w:drawing>
              <wp:anchor distT="0" distB="0" distL="114300" distR="114300" simplePos="0" relativeHeight="251696128" behindDoc="0" locked="0" layoutInCell="1" allowOverlap="1" wp14:anchorId="541AAF30" wp14:editId="1EBFA625">
                <wp:simplePos x="0" y="0"/>
                <wp:positionH relativeFrom="margin">
                  <wp:posOffset>2542309</wp:posOffset>
                </wp:positionH>
                <wp:positionV relativeFrom="paragraph">
                  <wp:posOffset>15586</wp:posOffset>
                </wp:positionV>
                <wp:extent cx="2736273" cy="512619"/>
                <wp:effectExtent l="0" t="0" r="6985" b="1905"/>
                <wp:wrapNone/>
                <wp:docPr id="158" name="矩形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6273" cy="5126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ECE712" w14:textId="77777777" w:rsidR="004D36EA" w:rsidRDefault="004D36EA" w:rsidP="00AB071B">
                            <w:pPr>
                              <w:rPr>
                                <w:rFonts w:eastAsia="標楷體"/>
                              </w:rPr>
                            </w:pPr>
                            <w:r>
                              <w:rPr>
                                <w:rFonts w:eastAsia="標楷體" w:hint="eastAsia"/>
                              </w:rPr>
                              <w:t>無法提供擔保時</w:t>
                            </w:r>
                            <w:r>
                              <w:rPr>
                                <w:rFonts w:eastAsia="標楷體" w:hint="eastAsia"/>
                              </w:rPr>
                              <w:t xml:space="preserve">  </w:t>
                            </w:r>
                            <w:r>
                              <w:rPr>
                                <w:rFonts w:eastAsia="標楷體"/>
                              </w:rPr>
                              <w:t xml:space="preserve"> </w:t>
                            </w:r>
                            <w:r>
                              <w:rPr>
                                <w:rFonts w:eastAsia="標楷體" w:hint="eastAsia"/>
                              </w:rPr>
                              <w:t>請求農漁會將票據</w:t>
                            </w:r>
                          </w:p>
                          <w:p w14:paraId="4F69761B" w14:textId="77777777" w:rsidR="004D36EA" w:rsidRDefault="004D36EA" w:rsidP="00A122B1">
                            <w:pPr>
                              <w:ind w:firstLineChars="850" w:firstLine="2040"/>
                              <w:rPr>
                                <w:rFonts w:eastAsia="標楷體"/>
                              </w:rPr>
                            </w:pPr>
                            <w:r>
                              <w:rPr>
                                <w:rFonts w:eastAsia="標楷體" w:hint="eastAsia"/>
                              </w:rPr>
                              <w:t>金額提存</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1AAF30" id="矩形 158" o:spid="_x0000_s1034" style="position:absolute;left:0;text-align:left;margin-left:200.2pt;margin-top:1.25pt;width:215.45pt;height:40.3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" stroked="f">
                <v:textbox>
                  <w:txbxContent>
                    <w:p w14:paraId="44ECE712" w14:textId="77777777" w:rsidR="004D36EA" w:rsidRDefault="004D36EA" w:rsidP="00AB071B">
                      <w:pPr>
                        <w:rPr>
                          <w:rFonts w:eastAsia="標楷體"/>
                        </w:rPr>
                      </w:pPr>
                      <w:r>
                        <w:rPr>
                          <w:rFonts w:eastAsia="標楷體" w:hint="eastAsia"/>
                        </w:rPr>
                        <w:t>無法提供擔保時</w:t>
                      </w:r>
                      <w:r>
                        <w:rPr>
                          <w:rFonts w:eastAsia="標楷體" w:hint="eastAsia"/>
                        </w:rPr>
                        <w:t xml:space="preserve">  </w:t>
                      </w:r>
                      <w:r>
                        <w:rPr>
                          <w:rFonts w:eastAsia="標楷體"/>
                        </w:rPr>
                        <w:t xml:space="preserve"> </w:t>
                      </w:r>
                      <w:r>
                        <w:rPr>
                          <w:rFonts w:eastAsia="標楷體" w:hint="eastAsia"/>
                        </w:rPr>
                        <w:t>請求農漁會將票據</w:t>
                      </w:r>
                    </w:p>
                    <w:p w14:paraId="4F69761B" w14:textId="77777777" w:rsidR="004D36EA" w:rsidRDefault="004D36EA" w:rsidP="00A122B1">
                      <w:pPr>
                        <w:ind w:firstLineChars="850" w:firstLine="2040"/>
                        <w:rPr>
                          <w:rFonts w:eastAsia="標楷體"/>
                        </w:rPr>
                      </w:pPr>
                      <w:r>
                        <w:rPr>
                          <w:rFonts w:eastAsia="標楷體" w:hint="eastAsia"/>
                        </w:rPr>
                        <w:t>金額提存</w:t>
                      </w:r>
                    </w:p>
                  </w:txbxContent>
                </v:textbox>
                <w10:wrap anchorx="margin"/>
              </v:rect>
            </w:pict>
          </mc:Fallback>
        </mc:AlternateContent>
      </w:r>
      <w:r w:rsidR="00AB071B" w:rsidRPr="00AB071B">
        <w:rPr>
          <w:rFonts w:ascii="標楷體" w:eastAsia="標楷體" w:hAnsi="標楷體" w:cs="Times New Roman"/>
          <w:noProof/>
          <w:color w:val="000000"/>
          <w:sz w:val="20"/>
        </w:rPr>
        <mc:AlternateContent>
          <mc:Choice Requires="wps">
            <w:drawing>
              <wp:anchor distT="4294967295" distB="4294967295" distL="114300" distR="114300" simplePos="0" relativeHeight="251709440" behindDoc="0" locked="0" layoutInCell="1" allowOverlap="1" wp14:anchorId="3955ADE3" wp14:editId="26FCAC24">
                <wp:simplePos x="0" y="0"/>
                <wp:positionH relativeFrom="column">
                  <wp:posOffset>3699510</wp:posOffset>
                </wp:positionH>
                <wp:positionV relativeFrom="paragraph">
                  <wp:posOffset>165734</wp:posOffset>
                </wp:positionV>
                <wp:extent cx="219075" cy="0"/>
                <wp:effectExtent l="0" t="76200" r="9525" b="95250"/>
                <wp:wrapNone/>
                <wp:docPr id="157" name="直線接點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907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F7FABF" id="直線接點 157" o:spid="_x0000_s1026" style="position:absolute;flip:y;z-index:2517094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91.3pt,13.05pt" to="308.5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">
                <v:stroke endarrow="block"/>
              </v:line>
            </w:pict>
          </mc:Fallback>
        </mc:AlternateContent>
      </w:r>
      <w:r w:rsidR="00AB071B" w:rsidRPr="00AB071B">
        <w:rPr>
          <w:rFonts w:ascii="標楷體" w:eastAsia="標楷體" w:hAnsi="標楷體" w:cs="Times New Roman"/>
          <w:noProof/>
          <w:color w:val="000000"/>
          <w:sz w:val="20"/>
        </w:rPr>
        <mc:AlternateContent>
          <mc:Choice Requires="wps">
            <w:drawing>
              <wp:anchor distT="4294967295" distB="4294967295" distL="114300" distR="114300" simplePos="0" relativeHeight="251689984" behindDoc="0" locked="0" layoutInCell="1" allowOverlap="1" wp14:anchorId="4664B047" wp14:editId="1FCB6D69">
                <wp:simplePos x="0" y="0"/>
                <wp:positionH relativeFrom="column">
                  <wp:posOffset>942975</wp:posOffset>
                </wp:positionH>
                <wp:positionV relativeFrom="paragraph">
                  <wp:posOffset>168275</wp:posOffset>
                </wp:positionV>
                <wp:extent cx="228600" cy="0"/>
                <wp:effectExtent l="0" t="76200" r="0" b="76200"/>
                <wp:wrapNone/>
                <wp:docPr id="159" name="直線接點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8E5A54" id="直線接點 159" o:spid="_x0000_s1026" style="position:absolute;z-index:2516899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4.25pt,13.25pt" to="92.2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">
                <v:stroke endarrow="block"/>
              </v:line>
            </w:pict>
          </mc:Fallback>
        </mc:AlternateContent>
      </w:r>
    </w:p>
    <w:p w14:paraId="5C2DE0A3" w14:textId="77777777" w:rsidR="00AB071B" w:rsidRPr="00AB071B" w:rsidRDefault="00AB071B" w:rsidP="007A48D5">
      <w:pPr>
        <w:tabs>
          <w:tab w:val="left" w:pos="765"/>
        </w:tabs>
        <w:snapToGrid w:val="0"/>
        <w:spacing w:line="360" w:lineRule="exact"/>
        <w:jc w:val="both"/>
        <w:rPr>
          <w:rFonts w:ascii="標楷體" w:eastAsia="標楷體" w:hAnsi="標楷體" w:cs="Times New Roman"/>
          <w:color w:val="000000"/>
        </w:rPr>
      </w:pPr>
    </w:p>
    <w:p w14:paraId="670FA7BA" w14:textId="77777777" w:rsidR="00AB071B" w:rsidRPr="00AB071B" w:rsidRDefault="00AB071B" w:rsidP="007A48D5">
      <w:pPr>
        <w:snapToGrid w:val="0"/>
        <w:spacing w:line="360" w:lineRule="exact"/>
        <w:jc w:val="both"/>
        <w:rPr>
          <w:rFonts w:ascii="標楷體" w:eastAsia="標楷體" w:hAnsi="標楷體" w:cs="Times New Roman"/>
          <w:color w:val="000000"/>
        </w:rPr>
      </w:pPr>
      <w:r w:rsidRPr="00AB071B">
        <w:rPr>
          <w:rFonts w:ascii="標楷體" w:eastAsia="標楷體" w:hAnsi="標楷體" w:cs="Times New Roman"/>
          <w:noProof/>
          <w:color w:val="000000"/>
          <w:sz w:val="20"/>
        </w:rPr>
        <mc:AlternateContent>
          <mc:Choice Requires="wps">
            <w:drawing>
              <wp:anchor distT="0" distB="0" distL="114300" distR="114300" simplePos="0" relativeHeight="251670528" behindDoc="0" locked="0" layoutInCell="1" allowOverlap="1" wp14:anchorId="5A3111E9" wp14:editId="2788FD66">
                <wp:simplePos x="0" y="0"/>
                <wp:positionH relativeFrom="column">
                  <wp:posOffset>2524125</wp:posOffset>
                </wp:positionH>
                <wp:positionV relativeFrom="paragraph">
                  <wp:posOffset>116205</wp:posOffset>
                </wp:positionV>
                <wp:extent cx="3657600" cy="342900"/>
                <wp:effectExtent l="0" t="0" r="0" b="0"/>
                <wp:wrapNone/>
                <wp:docPr id="160" name="矩形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77DCE5" w14:textId="77777777" w:rsidR="004D36EA" w:rsidRDefault="004D36EA" w:rsidP="00AB071B">
                            <w:pPr>
                              <w:rPr>
                                <w:rFonts w:eastAsia="標楷體"/>
                              </w:rPr>
                            </w:pPr>
                            <w:r>
                              <w:rPr>
                                <w:rFonts w:eastAsia="標楷體" w:hint="eastAsia"/>
                              </w:rPr>
                              <w:t>得提供擔保</w:t>
                            </w:r>
                            <w:r>
                              <w:rPr>
                                <w:rFonts w:eastAsia="標楷體" w:hint="eastAsia"/>
                              </w:rPr>
                              <w:t xml:space="preserve">    </w:t>
                            </w:r>
                            <w:r>
                              <w:rPr>
                                <w:rFonts w:eastAsia="標楷體" w:hint="eastAsia"/>
                              </w:rPr>
                              <w:t>請求發票人給予新票據</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3111E9" id="矩形 160" o:spid="_x0000_s1035" style="position:absolute;left:0;text-align:left;margin-left:198.75pt;margin-top:9.15pt;width:4in;height:2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" stroked="f">
                <v:textbox>
                  <w:txbxContent>
                    <w:p w14:paraId="3077DCE5" w14:textId="77777777" w:rsidR="004D36EA" w:rsidRDefault="004D36EA" w:rsidP="00AB071B">
                      <w:pPr>
                        <w:rPr>
                          <w:rFonts w:eastAsia="標楷體"/>
                        </w:rPr>
                      </w:pPr>
                      <w:r>
                        <w:rPr>
                          <w:rFonts w:eastAsia="標楷體" w:hint="eastAsia"/>
                        </w:rPr>
                        <w:t>得提供擔保</w:t>
                      </w:r>
                      <w:r>
                        <w:rPr>
                          <w:rFonts w:eastAsia="標楷體" w:hint="eastAsia"/>
                        </w:rPr>
                        <w:t xml:space="preserve">    </w:t>
                      </w:r>
                      <w:r>
                        <w:rPr>
                          <w:rFonts w:eastAsia="標楷體" w:hint="eastAsia"/>
                        </w:rPr>
                        <w:t>請求發票人給予新票據</w:t>
                      </w:r>
                    </w:p>
                  </w:txbxContent>
                </v:textbox>
              </v:rect>
            </w:pict>
          </mc:Fallback>
        </mc:AlternateContent>
      </w:r>
      <w:r w:rsidRPr="00AB071B">
        <w:rPr>
          <w:rFonts w:ascii="標楷體" w:eastAsia="標楷體" w:hAnsi="標楷體" w:cs="Times New Roman"/>
          <w:noProof/>
          <w:color w:val="000000"/>
          <w:sz w:val="20"/>
        </w:rPr>
        <mc:AlternateContent>
          <mc:Choice Requires="wps">
            <w:drawing>
              <wp:anchor distT="0" distB="0" distL="114300" distR="114300" simplePos="0" relativeHeight="251669504" behindDoc="0" locked="0" layoutInCell="1" allowOverlap="1" wp14:anchorId="4D6DFF28" wp14:editId="0FE277DA">
                <wp:simplePos x="0" y="0"/>
                <wp:positionH relativeFrom="column">
                  <wp:posOffset>1257300</wp:posOffset>
                </wp:positionH>
                <wp:positionV relativeFrom="paragraph">
                  <wp:posOffset>134620</wp:posOffset>
                </wp:positionV>
                <wp:extent cx="946785" cy="342900"/>
                <wp:effectExtent l="0" t="0" r="0" b="0"/>
                <wp:wrapNone/>
                <wp:docPr id="161" name="矩形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6785"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687E9E" w14:textId="77777777" w:rsidR="004D36EA" w:rsidRDefault="004D36EA" w:rsidP="00AB071B">
                            <w:pPr>
                              <w:spacing w:line="0" w:lineRule="atLeast"/>
                              <w:rPr>
                                <w:rFonts w:eastAsia="標楷體"/>
                              </w:rPr>
                            </w:pPr>
                            <w:r>
                              <w:rPr>
                                <w:rFonts w:eastAsia="標楷體" w:hint="eastAsia"/>
                              </w:rPr>
                              <w:t>票據未到期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6DFF28" id="矩形 161" o:spid="_x0000_s1036" style="position:absolute;left:0;text-align:left;margin-left:99pt;margin-top:10.6pt;width:74.55pt;height:2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" stroked="f">
                <v:textbox>
                  <w:txbxContent>
                    <w:p w14:paraId="28687E9E" w14:textId="77777777" w:rsidR="004D36EA" w:rsidRDefault="004D36EA" w:rsidP="00AB071B">
                      <w:pPr>
                        <w:spacing w:line="0" w:lineRule="atLeast"/>
                        <w:rPr>
                          <w:rFonts w:eastAsia="標楷體"/>
                        </w:rPr>
                      </w:pPr>
                      <w:r>
                        <w:rPr>
                          <w:rFonts w:eastAsia="標楷體" w:hint="eastAsia"/>
                        </w:rPr>
                        <w:t>票據未到期</w:t>
                      </w:r>
                    </w:p>
                  </w:txbxContent>
                </v:textbox>
              </v:rect>
            </w:pict>
          </mc:Fallback>
        </mc:AlternateContent>
      </w:r>
    </w:p>
    <w:p w14:paraId="5EA27498" w14:textId="77777777" w:rsidR="00AB071B" w:rsidRPr="00AB071B" w:rsidRDefault="00AB071B" w:rsidP="007A48D5">
      <w:pPr>
        <w:snapToGrid w:val="0"/>
        <w:spacing w:line="360" w:lineRule="exact"/>
        <w:jc w:val="both"/>
        <w:rPr>
          <w:rFonts w:ascii="標楷體" w:eastAsia="標楷體" w:hAnsi="標楷體" w:cs="Times New Roman"/>
          <w:color w:val="000000"/>
        </w:rPr>
      </w:pPr>
      <w:r w:rsidRPr="00AB071B">
        <w:rPr>
          <w:rFonts w:ascii="標楷體" w:eastAsia="標楷體" w:hAnsi="標楷體" w:cs="Times New Roman"/>
          <w:noProof/>
          <w:color w:val="000000"/>
          <w:sz w:val="20"/>
        </w:rPr>
        <mc:AlternateContent>
          <mc:Choice Requires="wps">
            <w:drawing>
              <wp:anchor distT="4294967295" distB="4294967295" distL="114300" distR="114300" simplePos="0" relativeHeight="251671552" behindDoc="0" locked="0" layoutInCell="1" allowOverlap="1" wp14:anchorId="7E1CA342" wp14:editId="2BB01C9B">
                <wp:simplePos x="0" y="0"/>
                <wp:positionH relativeFrom="column">
                  <wp:posOffset>3400425</wp:posOffset>
                </wp:positionH>
                <wp:positionV relativeFrom="paragraph">
                  <wp:posOffset>69215</wp:posOffset>
                </wp:positionV>
                <wp:extent cx="228600" cy="0"/>
                <wp:effectExtent l="0" t="76200" r="0" b="76200"/>
                <wp:wrapNone/>
                <wp:docPr id="163" name="直線接點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FA4D7D" id="直線接點 163"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67.75pt,5.45pt" to="285.7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">
                <v:stroke endarrow="block"/>
              </v:line>
            </w:pict>
          </mc:Fallback>
        </mc:AlternateContent>
      </w:r>
      <w:r w:rsidRPr="00AB071B">
        <w:rPr>
          <w:rFonts w:ascii="標楷體" w:eastAsia="標楷體" w:hAnsi="標楷體" w:cs="Times New Roman"/>
          <w:noProof/>
          <w:color w:val="000000"/>
          <w:sz w:val="20"/>
        </w:rPr>
        <mc:AlternateContent>
          <mc:Choice Requires="wps">
            <w:drawing>
              <wp:anchor distT="4294967295" distB="4294967295" distL="114300" distR="114300" simplePos="0" relativeHeight="251672576" behindDoc="0" locked="0" layoutInCell="1" allowOverlap="1" wp14:anchorId="1E462314" wp14:editId="03BC75A9">
                <wp:simplePos x="0" y="0"/>
                <wp:positionH relativeFrom="column">
                  <wp:posOffset>2225040</wp:posOffset>
                </wp:positionH>
                <wp:positionV relativeFrom="paragraph">
                  <wp:posOffset>69215</wp:posOffset>
                </wp:positionV>
                <wp:extent cx="228600" cy="0"/>
                <wp:effectExtent l="0" t="76200" r="0" b="76200"/>
                <wp:wrapNone/>
                <wp:docPr id="162" name="直線接點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BB5239" id="直線接點 162" o:spid="_x0000_s1026" style="position:absolute;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5.2pt,5.45pt" to="193.2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">
                <v:stroke endarrow="block"/>
              </v:line>
            </w:pict>
          </mc:Fallback>
        </mc:AlternateContent>
      </w:r>
    </w:p>
    <w:p w14:paraId="195FC5E2" w14:textId="77777777" w:rsidR="00AB071B" w:rsidRPr="00AB071B" w:rsidRDefault="00AB071B" w:rsidP="007A48D5">
      <w:pPr>
        <w:snapToGrid w:val="0"/>
        <w:spacing w:line="360" w:lineRule="exact"/>
        <w:jc w:val="both"/>
        <w:rPr>
          <w:rFonts w:ascii="標楷體" w:eastAsia="標楷體" w:hAnsi="標楷體" w:cs="Times New Roman"/>
          <w:color w:val="000000"/>
        </w:rPr>
      </w:pPr>
    </w:p>
    <w:p w14:paraId="0A3740B4" w14:textId="77777777" w:rsidR="00AB071B" w:rsidRPr="00AB071B" w:rsidRDefault="00AB071B" w:rsidP="007A48D5">
      <w:pPr>
        <w:snapToGrid w:val="0"/>
        <w:spacing w:line="360" w:lineRule="exact"/>
        <w:jc w:val="both"/>
        <w:rPr>
          <w:rFonts w:ascii="標楷體" w:eastAsia="標楷體" w:hAnsi="標楷體" w:cs="Times New Roman"/>
          <w:color w:val="000000"/>
        </w:rPr>
      </w:pPr>
    </w:p>
    <w:p w14:paraId="04B9E574" w14:textId="77777777" w:rsidR="00AB071B" w:rsidRPr="00AB071B" w:rsidRDefault="00A122B1" w:rsidP="007A48D5">
      <w:pPr>
        <w:snapToGrid w:val="0"/>
        <w:spacing w:line="360" w:lineRule="exact"/>
        <w:jc w:val="both"/>
        <w:rPr>
          <w:rFonts w:ascii="標楷體" w:eastAsia="標楷體" w:hAnsi="標楷體" w:cs="Times New Roman"/>
          <w:color w:val="000000"/>
        </w:rPr>
      </w:pPr>
      <w:r w:rsidRPr="00AB071B">
        <w:rPr>
          <w:rFonts w:ascii="標楷體" w:eastAsia="標楷體" w:hAnsi="標楷體" w:cs="Times New Roman"/>
          <w:noProof/>
          <w:color w:val="000000"/>
          <w:sz w:val="20"/>
        </w:rPr>
        <mc:AlternateContent>
          <mc:Choice Requires="wpg">
            <w:drawing>
              <wp:anchor distT="0" distB="0" distL="114300" distR="114300" simplePos="0" relativeHeight="251702272" behindDoc="0" locked="0" layoutInCell="1" allowOverlap="1" wp14:anchorId="6FFA7B21" wp14:editId="77529DAA">
                <wp:simplePos x="0" y="0"/>
                <wp:positionH relativeFrom="column">
                  <wp:posOffset>-110835</wp:posOffset>
                </wp:positionH>
                <wp:positionV relativeFrom="paragraph">
                  <wp:posOffset>224905</wp:posOffset>
                </wp:positionV>
                <wp:extent cx="5503718" cy="1506220"/>
                <wp:effectExtent l="0" t="0" r="40005" b="93980"/>
                <wp:wrapNone/>
                <wp:docPr id="164" name="群組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03718" cy="1506220"/>
                          <a:chOff x="774" y="9234"/>
                          <a:chExt cx="10260" cy="3060"/>
                        </a:xfrm>
                      </wpg:grpSpPr>
                      <wps:wsp>
                        <wps:cNvPr id="165" name="Line 61"/>
                        <wps:cNvCnPr>
                          <a:cxnSpLocks noChangeShapeType="1"/>
                        </wps:cNvCnPr>
                        <wps:spPr bwMode="auto">
                          <a:xfrm>
                            <a:off x="10674" y="9234"/>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 name="Line 62"/>
                        <wps:cNvCnPr>
                          <a:cxnSpLocks noChangeShapeType="1"/>
                        </wps:cNvCnPr>
                        <wps:spPr bwMode="auto">
                          <a:xfrm>
                            <a:off x="11034" y="9234"/>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 name="Line 63"/>
                        <wps:cNvCnPr>
                          <a:cxnSpLocks noChangeShapeType="1"/>
                        </wps:cNvCnPr>
                        <wps:spPr bwMode="auto">
                          <a:xfrm flipH="1">
                            <a:off x="774" y="9954"/>
                            <a:ext cx="102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 name="Line 64"/>
                        <wps:cNvCnPr>
                          <a:cxnSpLocks noChangeShapeType="1"/>
                        </wps:cNvCnPr>
                        <wps:spPr bwMode="auto">
                          <a:xfrm>
                            <a:off x="774" y="9954"/>
                            <a:ext cx="0" cy="2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 name="Line 65"/>
                        <wps:cNvCnPr>
                          <a:cxnSpLocks noChangeShapeType="1"/>
                        </wps:cNvCnPr>
                        <wps:spPr bwMode="auto">
                          <a:xfrm>
                            <a:off x="774" y="12294"/>
                            <a:ext cx="3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EFB8899" id="群組 21" o:spid="_x0000_s1026" style="position:absolute;margin-left:-8.75pt;margin-top:17.7pt;width:433.35pt;height:118.6pt;z-index:251702272" coordorigin="774,9234" coordsize="10260,3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">
                <v:line id="Line 61" o:spid="_x0000_s1027" style="position:absolute;visibility:visible;mso-wrap-style:square" from="10674,9234" to="11034,9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"/>
                <v:line id="Line 62" o:spid="_x0000_s1028" style="position:absolute;visibility:visible;mso-wrap-style:square" from="11034,9234" to="11034,99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"/>
                <v:line id="Line 63" o:spid="_x0000_s1029" style="position:absolute;flip:x;visibility:visible;mso-wrap-style:square" from="774,9954" to="11034,99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"/>
                <v:line id="Line 64" o:spid="_x0000_s1030" style="position:absolute;visibility:visible;mso-wrap-style:square" from="774,9954" to="774,12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"/>
                <v:line id="Line 65" o:spid="_x0000_s1031" style="position:absolute;visibility:visible;mso-wrap-style:square" from="774,12294" to="1134,12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">
                  <v:stroke endarrow="block"/>
                </v:line>
              </v:group>
            </w:pict>
          </mc:Fallback>
        </mc:AlternateContent>
      </w:r>
      <w:r w:rsidR="00217B93" w:rsidRPr="00AB071B">
        <w:rPr>
          <w:rFonts w:ascii="標楷體" w:eastAsia="標楷體" w:hAnsi="標楷體" w:cs="Times New Roman"/>
          <w:noProof/>
          <w:color w:val="000000"/>
          <w:sz w:val="20"/>
        </w:rPr>
        <mc:AlternateContent>
          <mc:Choice Requires="wps">
            <w:drawing>
              <wp:anchor distT="0" distB="0" distL="114300" distR="114300" simplePos="0" relativeHeight="251700224" behindDoc="0" locked="0" layoutInCell="1" allowOverlap="1" wp14:anchorId="37778C8D" wp14:editId="0057D891">
                <wp:simplePos x="0" y="0"/>
                <wp:positionH relativeFrom="column">
                  <wp:posOffset>103909</wp:posOffset>
                </wp:positionH>
                <wp:positionV relativeFrom="paragraph">
                  <wp:posOffset>30942</wp:posOffset>
                </wp:positionV>
                <wp:extent cx="5941643" cy="457200"/>
                <wp:effectExtent l="0" t="0" r="2540" b="0"/>
                <wp:wrapNone/>
                <wp:docPr id="171" name="矩形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1643"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22C998" w14:textId="77777777" w:rsidR="004D36EA" w:rsidRDefault="004D36EA" w:rsidP="00AB071B">
                            <w:pPr>
                              <w:spacing w:line="0" w:lineRule="atLeast"/>
                              <w:rPr>
                                <w:rFonts w:eastAsia="標楷體"/>
                              </w:rPr>
                            </w:pPr>
                            <w:r>
                              <w:rPr>
                                <w:rFonts w:eastAsia="標楷體" w:hint="eastAsia"/>
                              </w:rPr>
                              <w:t>法院為准予公示催告之裁定</w:t>
                            </w:r>
                            <w:r>
                              <w:rPr>
                                <w:rFonts w:eastAsia="標楷體" w:hint="eastAsia"/>
                              </w:rPr>
                              <w:t xml:space="preserve">   </w:t>
                            </w:r>
                            <w:r>
                              <w:rPr>
                                <w:rFonts w:eastAsia="標楷體" w:hint="eastAsia"/>
                              </w:rPr>
                              <w:t>申請人應於申報權利期間屆滿後</w:t>
                            </w:r>
                            <w:r>
                              <w:rPr>
                                <w:rFonts w:eastAsia="標楷體" w:hint="eastAsia"/>
                              </w:rPr>
                              <w:t>3</w:t>
                            </w:r>
                            <w:r>
                              <w:rPr>
                                <w:rFonts w:eastAsia="標楷體" w:hint="eastAsia"/>
                              </w:rPr>
                              <w:t>個月內</w:t>
                            </w:r>
                          </w:p>
                          <w:p w14:paraId="289CA7C8" w14:textId="77777777" w:rsidR="004D36EA" w:rsidRDefault="004D36EA" w:rsidP="00A122B1">
                            <w:pPr>
                              <w:spacing w:line="0" w:lineRule="atLeast"/>
                              <w:ind w:firstLineChars="1350" w:firstLine="3240"/>
                              <w:rPr>
                                <w:rFonts w:eastAsia="標楷體"/>
                              </w:rPr>
                            </w:pPr>
                            <w:r>
                              <w:rPr>
                                <w:rFonts w:eastAsia="標楷體" w:hint="eastAsia"/>
                              </w:rPr>
                              <w:t>申請除權判決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778C8D" id="矩形 19" o:spid="_x0000_s1037" style="position:absolute;left:0;text-align:left;margin-left:8.2pt;margin-top:2.45pt;width:467.85pt;height:3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" stroked="f">
                <v:textbox>
                  <w:txbxContent>
                    <w:p w14:paraId="4322C998" w14:textId="77777777" w:rsidR="004D36EA" w:rsidRDefault="004D36EA" w:rsidP="00AB071B">
                      <w:pPr>
                        <w:spacing w:line="0" w:lineRule="atLeast"/>
                        <w:rPr>
                          <w:rFonts w:eastAsia="標楷體"/>
                        </w:rPr>
                      </w:pPr>
                      <w:r>
                        <w:rPr>
                          <w:rFonts w:eastAsia="標楷體" w:hint="eastAsia"/>
                        </w:rPr>
                        <w:t>法院為准予公示催告之裁定</w:t>
                      </w:r>
                      <w:r>
                        <w:rPr>
                          <w:rFonts w:eastAsia="標楷體" w:hint="eastAsia"/>
                        </w:rPr>
                        <w:t xml:space="preserve">   </w:t>
                      </w:r>
                      <w:r>
                        <w:rPr>
                          <w:rFonts w:eastAsia="標楷體" w:hint="eastAsia"/>
                        </w:rPr>
                        <w:t>申請人應於申報權利期間屆滿後</w:t>
                      </w:r>
                      <w:r>
                        <w:rPr>
                          <w:rFonts w:eastAsia="標楷體" w:hint="eastAsia"/>
                        </w:rPr>
                        <w:t>3</w:t>
                      </w:r>
                      <w:r>
                        <w:rPr>
                          <w:rFonts w:eastAsia="標楷體" w:hint="eastAsia"/>
                        </w:rPr>
                        <w:t>個月內</w:t>
                      </w:r>
                    </w:p>
                    <w:p w14:paraId="289CA7C8" w14:textId="77777777" w:rsidR="004D36EA" w:rsidRDefault="004D36EA" w:rsidP="00A122B1">
                      <w:pPr>
                        <w:spacing w:line="0" w:lineRule="atLeast"/>
                        <w:ind w:firstLineChars="1350" w:firstLine="3240"/>
                        <w:rPr>
                          <w:rFonts w:eastAsia="標楷體"/>
                        </w:rPr>
                      </w:pPr>
                      <w:r>
                        <w:rPr>
                          <w:rFonts w:eastAsia="標楷體" w:hint="eastAsia"/>
                        </w:rPr>
                        <w:t>申請除權判決</w:t>
                      </w:r>
                    </w:p>
                  </w:txbxContent>
                </v:textbox>
              </v:rect>
            </w:pict>
          </mc:Fallback>
        </mc:AlternateContent>
      </w:r>
      <w:r w:rsidR="00217B93" w:rsidRPr="00AB071B">
        <w:rPr>
          <w:rFonts w:ascii="標楷體" w:eastAsia="標楷體" w:hAnsi="標楷體" w:cs="Times New Roman"/>
          <w:noProof/>
          <w:color w:val="000000"/>
          <w:sz w:val="20"/>
          <w:szCs w:val="29"/>
        </w:rPr>
        <mc:AlternateContent>
          <mc:Choice Requires="wps">
            <w:drawing>
              <wp:anchor distT="4294967295" distB="4294967295" distL="114300" distR="114300" simplePos="0" relativeHeight="251701248" behindDoc="0" locked="0" layoutInCell="1" allowOverlap="1" wp14:anchorId="451BCFE6" wp14:editId="57037E40">
                <wp:simplePos x="0" y="0"/>
                <wp:positionH relativeFrom="column">
                  <wp:posOffset>1995054</wp:posOffset>
                </wp:positionH>
                <wp:positionV relativeFrom="paragraph">
                  <wp:posOffset>179705</wp:posOffset>
                </wp:positionV>
                <wp:extent cx="228600" cy="0"/>
                <wp:effectExtent l="0" t="76200" r="0" b="76200"/>
                <wp:wrapNone/>
                <wp:docPr id="170" name="直線接點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155863" id="直線接點 20" o:spid="_x0000_s1026" style="position:absolute;z-index:251701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7.1pt,14.15pt" to="175.1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">
                <v:stroke endarrow="block"/>
              </v:line>
            </w:pict>
          </mc:Fallback>
        </mc:AlternateContent>
      </w:r>
    </w:p>
    <w:p w14:paraId="6AA43F1F" w14:textId="77777777" w:rsidR="00AB071B" w:rsidRPr="00AB071B" w:rsidRDefault="00AB071B" w:rsidP="007A48D5">
      <w:pPr>
        <w:snapToGrid w:val="0"/>
        <w:spacing w:line="360" w:lineRule="exact"/>
        <w:jc w:val="both"/>
        <w:rPr>
          <w:rFonts w:ascii="標楷體" w:eastAsia="標楷體" w:hAnsi="標楷體" w:cs="Times New Roman"/>
          <w:color w:val="000000"/>
        </w:rPr>
      </w:pPr>
    </w:p>
    <w:p w14:paraId="3A167A01" w14:textId="77777777" w:rsidR="00AB071B" w:rsidRPr="00AB071B" w:rsidRDefault="00AB071B" w:rsidP="007A48D5">
      <w:pPr>
        <w:autoSpaceDE w:val="0"/>
        <w:autoSpaceDN w:val="0"/>
        <w:adjustRightInd w:val="0"/>
        <w:snapToGrid w:val="0"/>
        <w:spacing w:line="360" w:lineRule="exact"/>
        <w:ind w:left="2"/>
        <w:jc w:val="both"/>
        <w:rPr>
          <w:rFonts w:ascii="標楷體" w:eastAsia="標楷體" w:hAnsi="標楷體" w:cs="Times New Roman"/>
          <w:color w:val="000000"/>
          <w:szCs w:val="29"/>
        </w:rPr>
      </w:pPr>
    </w:p>
    <w:p w14:paraId="0B5347DE" w14:textId="77777777" w:rsidR="00AB071B" w:rsidRPr="00AB071B" w:rsidRDefault="00AB071B" w:rsidP="007A48D5">
      <w:pPr>
        <w:autoSpaceDE w:val="0"/>
        <w:autoSpaceDN w:val="0"/>
        <w:adjustRightInd w:val="0"/>
        <w:snapToGrid w:val="0"/>
        <w:spacing w:line="360" w:lineRule="exact"/>
        <w:ind w:left="2"/>
        <w:jc w:val="both"/>
        <w:rPr>
          <w:rFonts w:ascii="標楷體" w:eastAsia="標楷體" w:hAnsi="標楷體" w:cs="Times New Roman"/>
          <w:color w:val="000000"/>
          <w:szCs w:val="29"/>
        </w:rPr>
      </w:pPr>
    </w:p>
    <w:p w14:paraId="14F8B86A" w14:textId="77777777" w:rsidR="00AB071B" w:rsidRPr="00AB071B" w:rsidRDefault="00A122B1" w:rsidP="007A48D5">
      <w:pPr>
        <w:autoSpaceDE w:val="0"/>
        <w:autoSpaceDN w:val="0"/>
        <w:adjustRightInd w:val="0"/>
        <w:snapToGrid w:val="0"/>
        <w:spacing w:line="360" w:lineRule="exact"/>
        <w:ind w:left="2"/>
        <w:jc w:val="both"/>
        <w:rPr>
          <w:rFonts w:ascii="標楷體" w:eastAsia="標楷體" w:hAnsi="標楷體" w:cs="Times New Roman"/>
          <w:color w:val="000000"/>
          <w:szCs w:val="29"/>
        </w:rPr>
      </w:pPr>
      <w:r w:rsidRPr="00AB071B">
        <w:rPr>
          <w:rFonts w:ascii="標楷體" w:eastAsia="標楷體" w:hAnsi="標楷體" w:cs="Times New Roman"/>
          <w:noProof/>
          <w:color w:val="000000"/>
          <w:sz w:val="20"/>
          <w:szCs w:val="29"/>
        </w:rPr>
        <mc:AlternateContent>
          <mc:Choice Requires="wpg">
            <w:drawing>
              <wp:anchor distT="0" distB="0" distL="114300" distR="114300" simplePos="0" relativeHeight="251705344" behindDoc="0" locked="0" layoutInCell="1" allowOverlap="1" wp14:anchorId="3C0F415B" wp14:editId="304B0D50">
                <wp:simplePos x="0" y="0"/>
                <wp:positionH relativeFrom="column">
                  <wp:posOffset>2174875</wp:posOffset>
                </wp:positionH>
                <wp:positionV relativeFrom="paragraph">
                  <wp:posOffset>111125</wp:posOffset>
                </wp:positionV>
                <wp:extent cx="3314065" cy="1094105"/>
                <wp:effectExtent l="0" t="0" r="635" b="0"/>
                <wp:wrapNone/>
                <wp:docPr id="172" name="群組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14065" cy="1094105"/>
                          <a:chOff x="4554" y="9499"/>
                          <a:chExt cx="5557" cy="1073"/>
                        </a:xfrm>
                      </wpg:grpSpPr>
                      <wps:wsp>
                        <wps:cNvPr id="173" name="Rectangle 69"/>
                        <wps:cNvSpPr>
                          <a:spLocks noChangeArrowheads="1"/>
                        </wps:cNvSpPr>
                        <wps:spPr bwMode="auto">
                          <a:xfrm>
                            <a:off x="4554" y="9594"/>
                            <a:ext cx="1800" cy="89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F08522" w14:textId="77777777" w:rsidR="004D36EA" w:rsidRDefault="004D36EA" w:rsidP="00AB071B">
                              <w:pPr>
                                <w:spacing w:line="0" w:lineRule="atLeast"/>
                                <w:rPr>
                                  <w:rFonts w:eastAsia="標楷體"/>
                                </w:rPr>
                              </w:pPr>
                              <w:r>
                                <w:rPr>
                                  <w:rFonts w:eastAsia="標楷體" w:hint="eastAsia"/>
                                </w:rPr>
                                <w:t>票據金額尚未獲得付款者</w:t>
                              </w:r>
                            </w:p>
                          </w:txbxContent>
                        </wps:txbx>
                        <wps:bodyPr rot="0" vert="horz" wrap="square" lIns="91440" tIns="45720" rIns="91440" bIns="45720" anchor="t" anchorCtr="0" upright="1">
                          <a:noAutofit/>
                        </wps:bodyPr>
                      </wps:wsp>
                      <wps:wsp>
                        <wps:cNvPr id="174" name="Rectangle 70"/>
                        <wps:cNvSpPr>
                          <a:spLocks noChangeArrowheads="1"/>
                        </wps:cNvSpPr>
                        <wps:spPr bwMode="auto">
                          <a:xfrm>
                            <a:off x="6534" y="9594"/>
                            <a:ext cx="1620" cy="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DB4382" w14:textId="77777777" w:rsidR="004D36EA" w:rsidRDefault="004D36EA" w:rsidP="00AB071B">
                              <w:pPr>
                                <w:spacing w:line="0" w:lineRule="atLeast"/>
                                <w:rPr>
                                  <w:rFonts w:eastAsia="標楷體"/>
                                </w:rPr>
                              </w:pPr>
                              <w:r>
                                <w:rPr>
                                  <w:rFonts w:eastAsia="標楷體" w:hint="eastAsia"/>
                                </w:rPr>
                                <w:t>向農漁會提示該除權判決</w:t>
                              </w:r>
                            </w:p>
                          </w:txbxContent>
                        </wps:txbx>
                        <wps:bodyPr rot="0" vert="horz" wrap="square" lIns="91440" tIns="45720" rIns="91440" bIns="45720" anchor="t" anchorCtr="0" upright="1">
                          <a:noAutofit/>
                        </wps:bodyPr>
                      </wps:wsp>
                      <wps:wsp>
                        <wps:cNvPr id="175" name="Line 71"/>
                        <wps:cNvCnPr>
                          <a:cxnSpLocks noChangeShapeType="1"/>
                        </wps:cNvCnPr>
                        <wps:spPr bwMode="auto">
                          <a:xfrm>
                            <a:off x="6174" y="9902"/>
                            <a:ext cx="3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6" name="Rectangle 72"/>
                        <wps:cNvSpPr>
                          <a:spLocks noChangeArrowheads="1"/>
                        </wps:cNvSpPr>
                        <wps:spPr bwMode="auto">
                          <a:xfrm>
                            <a:off x="8334" y="9499"/>
                            <a:ext cx="1777" cy="107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FA1D28" w14:textId="77777777" w:rsidR="004D36EA" w:rsidRDefault="004D36EA" w:rsidP="00AB071B">
                              <w:pPr>
                                <w:spacing w:line="0" w:lineRule="atLeast"/>
                                <w:rPr>
                                  <w:rFonts w:eastAsia="標楷體"/>
                                </w:rPr>
                              </w:pPr>
                              <w:r>
                                <w:rPr>
                                  <w:rFonts w:eastAsia="標楷體" w:hint="eastAsia"/>
                                </w:rPr>
                                <w:t>填具「掛失止付票據金額支付申請書」請求付款</w:t>
                              </w:r>
                            </w:p>
                          </w:txbxContent>
                        </wps:txbx>
                        <wps:bodyPr rot="0" vert="horz" wrap="square" lIns="91440" tIns="45720" rIns="91440" bIns="45720" anchor="t" anchorCtr="0" upright="1">
                          <a:noAutofit/>
                        </wps:bodyPr>
                      </wps:wsp>
                      <wps:wsp>
                        <wps:cNvPr id="177" name="Line 73"/>
                        <wps:cNvCnPr>
                          <a:cxnSpLocks noChangeShapeType="1"/>
                        </wps:cNvCnPr>
                        <wps:spPr bwMode="auto">
                          <a:xfrm>
                            <a:off x="7854" y="9909"/>
                            <a:ext cx="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C0F415B" id="群組 13" o:spid="_x0000_s1038" style="position:absolute;left:0;text-align:left;margin-left:171.25pt;margin-top:8.75pt;width:260.95pt;height:86.15pt;z-index:251705344" coordorigin="4554,9499" coordsize="5557,1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">
                <v:rect id="Rectangle 69" o:spid="_x0000_s1039" style="position:absolute;left:4554;top:9594;width:1800;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" stroked="f">
                  <v:textbox>
                    <w:txbxContent>
                      <w:p w14:paraId="77F08522" w14:textId="77777777" w:rsidR="004D36EA" w:rsidRDefault="004D36EA" w:rsidP="00AB071B">
                        <w:pPr>
                          <w:spacing w:line="0" w:lineRule="atLeast"/>
                          <w:rPr>
                            <w:rFonts w:eastAsia="標楷體"/>
                          </w:rPr>
                        </w:pPr>
                        <w:r>
                          <w:rPr>
                            <w:rFonts w:eastAsia="標楷體" w:hint="eastAsia"/>
                          </w:rPr>
                          <w:t>票據金額尚未獲得付款者</w:t>
                        </w:r>
                      </w:p>
                    </w:txbxContent>
                  </v:textbox>
                </v:rect>
                <v:rect id="Rectangle 70" o:spid="_x0000_s1040" style="position:absolute;left:6534;top:9594;width:1620;height: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" stroked="f">
                  <v:textbox>
                    <w:txbxContent>
                      <w:p w14:paraId="18DB4382" w14:textId="77777777" w:rsidR="004D36EA" w:rsidRDefault="004D36EA" w:rsidP="00AB071B">
                        <w:pPr>
                          <w:spacing w:line="0" w:lineRule="atLeast"/>
                          <w:rPr>
                            <w:rFonts w:eastAsia="標楷體"/>
                          </w:rPr>
                        </w:pPr>
                        <w:r>
                          <w:rPr>
                            <w:rFonts w:eastAsia="標楷體" w:hint="eastAsia"/>
                          </w:rPr>
                          <w:t>向農漁會提示該除權判決</w:t>
                        </w:r>
                      </w:p>
                    </w:txbxContent>
                  </v:textbox>
                </v:rect>
                <v:line id="Line 71" o:spid="_x0000_s1041" style="position:absolute;visibility:visible;mso-wrap-style:square" from="6174,9902" to="6534,99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">
                  <v:stroke endarrow="block"/>
                </v:line>
                <v:rect id="Rectangle 72" o:spid="_x0000_s1042" style="position:absolute;left:8334;top:9499;width:1777;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" stroked="f">
                  <v:textbox>
                    <w:txbxContent>
                      <w:p w14:paraId="20FA1D28" w14:textId="77777777" w:rsidR="004D36EA" w:rsidRDefault="004D36EA" w:rsidP="00AB071B">
                        <w:pPr>
                          <w:spacing w:line="0" w:lineRule="atLeast"/>
                          <w:rPr>
                            <w:rFonts w:eastAsia="標楷體"/>
                          </w:rPr>
                        </w:pPr>
                        <w:r>
                          <w:rPr>
                            <w:rFonts w:eastAsia="標楷體" w:hint="eastAsia"/>
                          </w:rPr>
                          <w:t>填具「掛失止付票據金額支付申請書」請求付款</w:t>
                        </w:r>
                      </w:p>
                    </w:txbxContent>
                  </v:textbox>
                </v:rect>
                <v:line id="Line 73" o:spid="_x0000_s1043" style="position:absolute;visibility:visible;mso-wrap-style:square" from="7854,9909" to="8394,9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">
                  <v:stroke endarrow="block"/>
                </v:line>
              </v:group>
            </w:pict>
          </mc:Fallback>
        </mc:AlternateContent>
      </w:r>
    </w:p>
    <w:p w14:paraId="24C766CB" w14:textId="77777777" w:rsidR="00AB071B" w:rsidRPr="00AB071B" w:rsidRDefault="00AB071B" w:rsidP="007A48D5">
      <w:pPr>
        <w:autoSpaceDE w:val="0"/>
        <w:autoSpaceDN w:val="0"/>
        <w:adjustRightInd w:val="0"/>
        <w:snapToGrid w:val="0"/>
        <w:spacing w:line="360" w:lineRule="exact"/>
        <w:ind w:left="2"/>
        <w:jc w:val="both"/>
        <w:rPr>
          <w:rFonts w:ascii="標楷體" w:eastAsia="標楷體" w:hAnsi="標楷體" w:cs="Times New Roman"/>
          <w:color w:val="000000"/>
          <w:szCs w:val="29"/>
        </w:rPr>
      </w:pPr>
      <w:r w:rsidRPr="00AB071B">
        <w:rPr>
          <w:rFonts w:ascii="標楷體" w:eastAsia="標楷體" w:hAnsi="標楷體" w:cs="Times New Roman"/>
          <w:noProof/>
          <w:color w:val="000000"/>
          <w:sz w:val="20"/>
          <w:szCs w:val="29"/>
        </w:rPr>
        <mc:AlternateContent>
          <mc:Choice Requires="wpg">
            <w:drawing>
              <wp:anchor distT="0" distB="0" distL="114300" distR="114300" simplePos="0" relativeHeight="251706368" behindDoc="0" locked="0" layoutInCell="1" allowOverlap="1" wp14:anchorId="4A4A73F4" wp14:editId="254F32D5">
                <wp:simplePos x="0" y="0"/>
                <wp:positionH relativeFrom="column">
                  <wp:posOffset>2057400</wp:posOffset>
                </wp:positionH>
                <wp:positionV relativeFrom="paragraph">
                  <wp:posOffset>173990</wp:posOffset>
                </wp:positionV>
                <wp:extent cx="114300" cy="1028700"/>
                <wp:effectExtent l="0" t="0" r="0" b="0"/>
                <wp:wrapNone/>
                <wp:docPr id="178" name="群組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 cy="1028700"/>
                          <a:chOff x="4374" y="11034"/>
                          <a:chExt cx="180" cy="1620"/>
                        </a:xfrm>
                      </wpg:grpSpPr>
                      <wps:wsp>
                        <wps:cNvPr id="179" name="Line 75"/>
                        <wps:cNvCnPr>
                          <a:cxnSpLocks noChangeShapeType="1"/>
                        </wps:cNvCnPr>
                        <wps:spPr bwMode="auto">
                          <a:xfrm>
                            <a:off x="4374" y="11034"/>
                            <a:ext cx="0" cy="1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 name="Line 76"/>
                        <wps:cNvCnPr>
                          <a:cxnSpLocks noChangeShapeType="1"/>
                        </wps:cNvCnPr>
                        <wps:spPr bwMode="auto">
                          <a:xfrm>
                            <a:off x="4374" y="11034"/>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 name="Line 77"/>
                        <wps:cNvCnPr>
                          <a:cxnSpLocks noChangeShapeType="1"/>
                        </wps:cNvCnPr>
                        <wps:spPr bwMode="auto">
                          <a:xfrm>
                            <a:off x="4374" y="12654"/>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50B2F75" id="群組 9" o:spid="_x0000_s1026" style="position:absolute;margin-left:162pt;margin-top:13.7pt;width:9pt;height:81pt;z-index:251706368" coordorigin="4374,11034" coordsize="180,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">
                <v:line id="Line 75" o:spid="_x0000_s1027" style="position:absolute;visibility:visible;mso-wrap-style:square" from="4374,11034" to="4374,12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"/>
                <v:line id="Line 76" o:spid="_x0000_s1028" style="position:absolute;visibility:visible;mso-wrap-style:square" from="4374,11034" to="4554,11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"/>
                <v:line id="Line 77" o:spid="_x0000_s1029" style="position:absolute;visibility:visible;mso-wrap-style:square" from="4374,12654" to="4554,12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"/>
              </v:group>
            </w:pict>
          </mc:Fallback>
        </mc:AlternateContent>
      </w:r>
    </w:p>
    <w:p w14:paraId="10BF3AA3" w14:textId="77777777" w:rsidR="00AB071B" w:rsidRPr="00AB071B" w:rsidRDefault="00AB071B" w:rsidP="007A48D5">
      <w:pPr>
        <w:autoSpaceDE w:val="0"/>
        <w:autoSpaceDN w:val="0"/>
        <w:adjustRightInd w:val="0"/>
        <w:snapToGrid w:val="0"/>
        <w:spacing w:line="360" w:lineRule="exact"/>
        <w:ind w:left="2"/>
        <w:jc w:val="both"/>
        <w:rPr>
          <w:rFonts w:ascii="標楷體" w:eastAsia="標楷體" w:hAnsi="標楷體" w:cs="Times New Roman"/>
          <w:color w:val="000000"/>
          <w:szCs w:val="29"/>
        </w:rPr>
      </w:pPr>
    </w:p>
    <w:p w14:paraId="13393E3C" w14:textId="77777777" w:rsidR="00AB071B" w:rsidRPr="00AB071B" w:rsidRDefault="00AB071B" w:rsidP="007A48D5">
      <w:pPr>
        <w:autoSpaceDE w:val="0"/>
        <w:autoSpaceDN w:val="0"/>
        <w:adjustRightInd w:val="0"/>
        <w:snapToGrid w:val="0"/>
        <w:spacing w:line="360" w:lineRule="exact"/>
        <w:ind w:left="2"/>
        <w:jc w:val="both"/>
        <w:rPr>
          <w:rFonts w:ascii="標楷體" w:eastAsia="標楷體" w:hAnsi="標楷體" w:cs="Times New Roman"/>
          <w:color w:val="000000"/>
          <w:szCs w:val="29"/>
        </w:rPr>
      </w:pPr>
      <w:r w:rsidRPr="00AB071B">
        <w:rPr>
          <w:rFonts w:ascii="標楷體" w:eastAsia="標楷體" w:hAnsi="標楷體" w:cs="Times New Roman"/>
          <w:noProof/>
          <w:color w:val="000000"/>
          <w:sz w:val="20"/>
          <w:szCs w:val="29"/>
        </w:rPr>
        <mc:AlternateContent>
          <mc:Choice Requires="wps">
            <w:drawing>
              <wp:anchor distT="0" distB="0" distL="114300" distR="114300" simplePos="0" relativeHeight="251703296" behindDoc="0" locked="0" layoutInCell="1" allowOverlap="1" wp14:anchorId="6A5DCB06" wp14:editId="2B42A77B">
                <wp:simplePos x="0" y="0"/>
                <wp:positionH relativeFrom="column">
                  <wp:posOffset>0</wp:posOffset>
                </wp:positionH>
                <wp:positionV relativeFrom="paragraph">
                  <wp:posOffset>186690</wp:posOffset>
                </wp:positionV>
                <wp:extent cx="1828800" cy="342900"/>
                <wp:effectExtent l="0" t="0" r="0" b="0"/>
                <wp:wrapNone/>
                <wp:docPr id="182" name="矩形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DC5893" w14:textId="77777777" w:rsidR="004D36EA" w:rsidRDefault="004D36EA" w:rsidP="00AB071B">
                            <w:pPr>
                              <w:spacing w:line="0" w:lineRule="atLeast"/>
                              <w:rPr>
                                <w:rFonts w:eastAsia="標楷體"/>
                              </w:rPr>
                            </w:pPr>
                            <w:r>
                              <w:rPr>
                                <w:rFonts w:eastAsia="標楷體" w:hint="eastAsia"/>
                              </w:rPr>
                              <w:t>憑該除權判決行使權利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5DCB06" id="矩形 8" o:spid="_x0000_s1044" style="position:absolute;left:0;text-align:left;margin-left:0;margin-top:14.7pt;width:2in;height:27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" stroked="f">
                <v:textbox>
                  <w:txbxContent>
                    <w:p w14:paraId="67DC5893" w14:textId="77777777" w:rsidR="004D36EA" w:rsidRDefault="004D36EA" w:rsidP="00AB071B">
                      <w:pPr>
                        <w:spacing w:line="0" w:lineRule="atLeast"/>
                        <w:rPr>
                          <w:rFonts w:eastAsia="標楷體"/>
                        </w:rPr>
                      </w:pPr>
                      <w:r>
                        <w:rPr>
                          <w:rFonts w:eastAsia="標楷體" w:hint="eastAsia"/>
                        </w:rPr>
                        <w:t>憑該除權判決行使權利</w:t>
                      </w:r>
                    </w:p>
                  </w:txbxContent>
                </v:textbox>
              </v:rect>
            </w:pict>
          </mc:Fallback>
        </mc:AlternateContent>
      </w:r>
    </w:p>
    <w:p w14:paraId="16152E0F" w14:textId="77777777" w:rsidR="00AB071B" w:rsidRPr="00AB071B" w:rsidRDefault="00AB071B" w:rsidP="007A48D5">
      <w:pPr>
        <w:autoSpaceDE w:val="0"/>
        <w:autoSpaceDN w:val="0"/>
        <w:adjustRightInd w:val="0"/>
        <w:snapToGrid w:val="0"/>
        <w:spacing w:line="360" w:lineRule="exact"/>
        <w:ind w:left="2"/>
        <w:jc w:val="both"/>
        <w:rPr>
          <w:rFonts w:ascii="標楷體" w:eastAsia="標楷體" w:hAnsi="標楷體" w:cs="Times New Roman"/>
          <w:color w:val="000000"/>
          <w:szCs w:val="29"/>
        </w:rPr>
      </w:pPr>
      <w:r w:rsidRPr="00AB071B">
        <w:rPr>
          <w:rFonts w:ascii="標楷體" w:eastAsia="標楷體" w:hAnsi="標楷體" w:cs="Times New Roman"/>
          <w:noProof/>
          <w:color w:val="000000"/>
          <w:sz w:val="20"/>
          <w:szCs w:val="29"/>
        </w:rPr>
        <mc:AlternateContent>
          <mc:Choice Requires="wps">
            <w:drawing>
              <wp:anchor distT="4294967295" distB="4294967295" distL="114300" distR="114300" simplePos="0" relativeHeight="251704320" behindDoc="0" locked="0" layoutInCell="1" allowOverlap="1" wp14:anchorId="371FEEA7" wp14:editId="5F1355C2">
                <wp:simplePos x="0" y="0"/>
                <wp:positionH relativeFrom="column">
                  <wp:posOffset>1714500</wp:posOffset>
                </wp:positionH>
                <wp:positionV relativeFrom="paragraph">
                  <wp:posOffset>140969</wp:posOffset>
                </wp:positionV>
                <wp:extent cx="342900" cy="0"/>
                <wp:effectExtent l="0" t="76200" r="0" b="76200"/>
                <wp:wrapNone/>
                <wp:docPr id="183" name="直線接點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DCE848" id="直線接點 7" o:spid="_x0000_s1026" style="position:absolute;z-index:2517043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1.1pt" to="162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">
                <v:stroke endarrow="block"/>
              </v:line>
            </w:pict>
          </mc:Fallback>
        </mc:AlternateContent>
      </w:r>
    </w:p>
    <w:p w14:paraId="4594BA02" w14:textId="77777777" w:rsidR="00AB071B" w:rsidRPr="00AB071B" w:rsidRDefault="00AB071B" w:rsidP="007A48D5">
      <w:pPr>
        <w:autoSpaceDE w:val="0"/>
        <w:autoSpaceDN w:val="0"/>
        <w:adjustRightInd w:val="0"/>
        <w:snapToGrid w:val="0"/>
        <w:spacing w:line="360" w:lineRule="exact"/>
        <w:ind w:left="2"/>
        <w:jc w:val="both"/>
        <w:rPr>
          <w:rFonts w:ascii="標楷體" w:eastAsia="標楷體" w:hAnsi="標楷體" w:cs="Times New Roman"/>
          <w:color w:val="000000"/>
          <w:szCs w:val="29"/>
        </w:rPr>
      </w:pPr>
    </w:p>
    <w:p w14:paraId="75B0C048" w14:textId="77777777" w:rsidR="00AB071B" w:rsidRPr="00AB071B" w:rsidRDefault="00A122B1" w:rsidP="007A48D5">
      <w:pPr>
        <w:autoSpaceDE w:val="0"/>
        <w:autoSpaceDN w:val="0"/>
        <w:adjustRightInd w:val="0"/>
        <w:snapToGrid w:val="0"/>
        <w:spacing w:line="360" w:lineRule="exact"/>
        <w:ind w:left="2"/>
        <w:jc w:val="both"/>
        <w:rPr>
          <w:rFonts w:ascii="標楷體" w:eastAsia="標楷體" w:hAnsi="標楷體" w:cs="Times New Roman"/>
          <w:color w:val="000000"/>
          <w:szCs w:val="29"/>
        </w:rPr>
      </w:pPr>
      <w:r w:rsidRPr="00AB071B">
        <w:rPr>
          <w:rFonts w:ascii="標楷體" w:eastAsia="標楷體" w:hAnsi="標楷體" w:cs="Times New Roman"/>
          <w:noProof/>
          <w:color w:val="000000"/>
          <w:sz w:val="20"/>
          <w:szCs w:val="29"/>
        </w:rPr>
        <mc:AlternateContent>
          <mc:Choice Requires="wpg">
            <w:drawing>
              <wp:anchor distT="0" distB="0" distL="114300" distR="114300" simplePos="0" relativeHeight="251707392" behindDoc="0" locked="0" layoutInCell="1" allowOverlap="1" wp14:anchorId="03CDCC32" wp14:editId="091F500B">
                <wp:simplePos x="0" y="0"/>
                <wp:positionH relativeFrom="column">
                  <wp:posOffset>2105891</wp:posOffset>
                </wp:positionH>
                <wp:positionV relativeFrom="paragraph">
                  <wp:posOffset>78819</wp:posOffset>
                </wp:positionV>
                <wp:extent cx="3366591" cy="533268"/>
                <wp:effectExtent l="0" t="0" r="5715" b="635"/>
                <wp:wrapNone/>
                <wp:docPr id="184" name="群組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66591" cy="533268"/>
                          <a:chOff x="4390" y="10384"/>
                          <a:chExt cx="5243" cy="695"/>
                        </a:xfrm>
                      </wpg:grpSpPr>
                      <wps:wsp>
                        <wps:cNvPr id="185" name="Rectangle 79"/>
                        <wps:cNvSpPr>
                          <a:spLocks noChangeArrowheads="1"/>
                        </wps:cNvSpPr>
                        <wps:spPr bwMode="auto">
                          <a:xfrm>
                            <a:off x="4390" y="10384"/>
                            <a:ext cx="5243" cy="6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1D634A" w14:textId="77777777" w:rsidR="004D36EA" w:rsidRDefault="004D36EA" w:rsidP="00AB071B">
                              <w:pPr>
                                <w:spacing w:line="0" w:lineRule="atLeast"/>
                                <w:rPr>
                                  <w:rFonts w:eastAsia="標楷體"/>
                                </w:rPr>
                              </w:pPr>
                              <w:r>
                                <w:rPr>
                                  <w:rFonts w:eastAsia="標楷體" w:hint="eastAsia"/>
                                </w:rPr>
                                <w:t>票據金額已獲</w:t>
                              </w:r>
                              <w:r>
                                <w:rPr>
                                  <w:rFonts w:eastAsia="標楷體" w:hint="eastAsia"/>
                                </w:rPr>
                                <w:t xml:space="preserve"> </w:t>
                              </w:r>
                              <w:r>
                                <w:rPr>
                                  <w:rFonts w:eastAsia="標楷體"/>
                                </w:rPr>
                                <w:t xml:space="preserve">  </w:t>
                              </w:r>
                              <w:r>
                                <w:rPr>
                                  <w:rFonts w:eastAsia="標楷體" w:hint="eastAsia"/>
                                </w:rPr>
                                <w:t>提示該除權判決</w:t>
                              </w:r>
                              <w:r>
                                <w:rPr>
                                  <w:rFonts w:eastAsia="標楷體" w:hint="eastAsia"/>
                                </w:rPr>
                                <w:t xml:space="preserve"> </w:t>
                              </w:r>
                              <w:r>
                                <w:rPr>
                                  <w:rFonts w:eastAsia="標楷體"/>
                                </w:rPr>
                                <w:t xml:space="preserve">   </w:t>
                              </w:r>
                              <w:r>
                                <w:rPr>
                                  <w:rFonts w:eastAsia="標楷體" w:hint="eastAsia"/>
                                </w:rPr>
                                <w:t>註銷擔保</w:t>
                              </w:r>
                            </w:p>
                            <w:p w14:paraId="4776BBBD" w14:textId="77777777" w:rsidR="004D36EA" w:rsidRDefault="004D36EA" w:rsidP="00AB071B">
                              <w:pPr>
                                <w:spacing w:line="0" w:lineRule="atLeast"/>
                                <w:rPr>
                                  <w:rFonts w:eastAsia="標楷體"/>
                                </w:rPr>
                              </w:pPr>
                              <w:r>
                                <w:rPr>
                                  <w:rFonts w:eastAsia="標楷體" w:hint="eastAsia"/>
                                </w:rPr>
                                <w:t>得付款者</w:t>
                              </w:r>
                              <w:r>
                                <w:rPr>
                                  <w:rFonts w:eastAsia="標楷體" w:hint="eastAsia"/>
                                </w:rPr>
                                <w:t xml:space="preserve">   </w:t>
                              </w:r>
                              <w:r>
                                <w:rPr>
                                  <w:rFonts w:eastAsia="標楷體"/>
                                </w:rPr>
                                <w:t xml:space="preserve">      </w:t>
                              </w:r>
                            </w:p>
                            <w:p w14:paraId="310D21CB" w14:textId="77777777" w:rsidR="004D36EA" w:rsidRDefault="004D36EA" w:rsidP="00AB071B">
                              <w:pPr>
                                <w:spacing w:line="0" w:lineRule="atLeast"/>
                                <w:rPr>
                                  <w:rFonts w:eastAsia="標楷體"/>
                                </w:rPr>
                              </w:pPr>
                            </w:p>
                          </w:txbxContent>
                        </wps:txbx>
                        <wps:bodyPr rot="0" vert="horz" wrap="square" lIns="91440" tIns="45720" rIns="91440" bIns="45720" anchor="t" anchorCtr="0" upright="1">
                          <a:noAutofit/>
                        </wps:bodyPr>
                      </wps:wsp>
                      <wps:wsp>
                        <wps:cNvPr id="186" name="Line 80"/>
                        <wps:cNvCnPr>
                          <a:cxnSpLocks noChangeShapeType="1"/>
                        </wps:cNvCnPr>
                        <wps:spPr bwMode="auto">
                          <a:xfrm flipV="1">
                            <a:off x="8014" y="10543"/>
                            <a:ext cx="3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3CDCC32" id="群組 4" o:spid="_x0000_s1045" style="position:absolute;left:0;text-align:left;margin-left:165.8pt;margin-top:6.2pt;width:265.1pt;height:42pt;z-index:251707392" coordorigin="4390,10384" coordsize="524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">
                <v:rect id="Rectangle 79" o:spid="_x0000_s1046" style="position:absolute;left:4390;top:10384;width:5243;height: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" stroked="f">
                  <v:textbox>
                    <w:txbxContent>
                      <w:p w14:paraId="091D634A" w14:textId="77777777" w:rsidR="004D36EA" w:rsidRDefault="004D36EA" w:rsidP="00AB071B">
                        <w:pPr>
                          <w:spacing w:line="0" w:lineRule="atLeast"/>
                          <w:rPr>
                            <w:rFonts w:eastAsia="標楷體"/>
                          </w:rPr>
                        </w:pPr>
                        <w:r>
                          <w:rPr>
                            <w:rFonts w:eastAsia="標楷體" w:hint="eastAsia"/>
                          </w:rPr>
                          <w:t>票據金額已獲</w:t>
                        </w:r>
                        <w:r>
                          <w:rPr>
                            <w:rFonts w:eastAsia="標楷體" w:hint="eastAsia"/>
                          </w:rPr>
                          <w:t xml:space="preserve"> </w:t>
                        </w:r>
                        <w:r>
                          <w:rPr>
                            <w:rFonts w:eastAsia="標楷體"/>
                          </w:rPr>
                          <w:t xml:space="preserve">  </w:t>
                        </w:r>
                        <w:r>
                          <w:rPr>
                            <w:rFonts w:eastAsia="標楷體" w:hint="eastAsia"/>
                          </w:rPr>
                          <w:t>提示該除權判決</w:t>
                        </w:r>
                        <w:r>
                          <w:rPr>
                            <w:rFonts w:eastAsia="標楷體" w:hint="eastAsia"/>
                          </w:rPr>
                          <w:t xml:space="preserve"> </w:t>
                        </w:r>
                        <w:r>
                          <w:rPr>
                            <w:rFonts w:eastAsia="標楷體"/>
                          </w:rPr>
                          <w:t xml:space="preserve">   </w:t>
                        </w:r>
                        <w:r>
                          <w:rPr>
                            <w:rFonts w:eastAsia="標楷體" w:hint="eastAsia"/>
                          </w:rPr>
                          <w:t>註銷擔保</w:t>
                        </w:r>
                      </w:p>
                      <w:p w14:paraId="4776BBBD" w14:textId="77777777" w:rsidR="004D36EA" w:rsidRDefault="004D36EA" w:rsidP="00AB071B">
                        <w:pPr>
                          <w:spacing w:line="0" w:lineRule="atLeast"/>
                          <w:rPr>
                            <w:rFonts w:eastAsia="標楷體"/>
                          </w:rPr>
                        </w:pPr>
                        <w:r>
                          <w:rPr>
                            <w:rFonts w:eastAsia="標楷體" w:hint="eastAsia"/>
                          </w:rPr>
                          <w:t>得付款者</w:t>
                        </w:r>
                        <w:r>
                          <w:rPr>
                            <w:rFonts w:eastAsia="標楷體" w:hint="eastAsia"/>
                          </w:rPr>
                          <w:t xml:space="preserve">   </w:t>
                        </w:r>
                        <w:r>
                          <w:rPr>
                            <w:rFonts w:eastAsia="標楷體"/>
                          </w:rPr>
                          <w:t xml:space="preserve">      </w:t>
                        </w:r>
                      </w:p>
                      <w:p w14:paraId="310D21CB" w14:textId="77777777" w:rsidR="004D36EA" w:rsidRDefault="004D36EA" w:rsidP="00AB071B">
                        <w:pPr>
                          <w:spacing w:line="0" w:lineRule="atLeast"/>
                          <w:rPr>
                            <w:rFonts w:eastAsia="標楷體"/>
                          </w:rPr>
                        </w:pPr>
                      </w:p>
                    </w:txbxContent>
                  </v:textbox>
                </v:rect>
                <v:line id="Line 80" o:spid="_x0000_s1047" style="position:absolute;flip:y;visibility:visible;mso-wrap-style:square" from="8014,10543" to="8374,10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">
                  <v:stroke endarrow="block"/>
                </v:line>
              </v:group>
            </w:pict>
          </mc:Fallback>
        </mc:AlternateContent>
      </w:r>
    </w:p>
    <w:p w14:paraId="18CD7708" w14:textId="77777777" w:rsidR="00217B93" w:rsidRDefault="00F16CB1" w:rsidP="007A48D5">
      <w:pPr>
        <w:autoSpaceDE w:val="0"/>
        <w:autoSpaceDN w:val="0"/>
        <w:adjustRightInd w:val="0"/>
        <w:snapToGrid w:val="0"/>
        <w:spacing w:line="360" w:lineRule="exact"/>
        <w:ind w:left="2"/>
        <w:jc w:val="both"/>
        <w:rPr>
          <w:rFonts w:ascii="標楷體" w:eastAsia="標楷體" w:hAnsi="標楷體" w:cs="Times New Roman"/>
          <w:color w:val="000000"/>
          <w:szCs w:val="29"/>
        </w:rPr>
      </w:pPr>
      <w:r w:rsidRPr="00AB071B">
        <w:rPr>
          <w:rFonts w:ascii="標楷體" w:eastAsia="標楷體" w:hAnsi="標楷體" w:cs="Times New Roman"/>
          <w:noProof/>
          <w:color w:val="000000"/>
          <w:szCs w:val="29"/>
        </w:rPr>
        <mc:AlternateContent>
          <mc:Choice Requires="wps">
            <w:drawing>
              <wp:anchor distT="4294967295" distB="4294967295" distL="114300" distR="114300" simplePos="0" relativeHeight="251711488" behindDoc="0" locked="0" layoutInCell="1" allowOverlap="1" wp14:anchorId="114E5A1D" wp14:editId="05E3D325">
                <wp:simplePos x="0" y="0"/>
                <wp:positionH relativeFrom="column">
                  <wp:posOffset>3138054</wp:posOffset>
                </wp:positionH>
                <wp:positionV relativeFrom="paragraph">
                  <wp:posOffset>35386</wp:posOffset>
                </wp:positionV>
                <wp:extent cx="176645" cy="0"/>
                <wp:effectExtent l="0" t="76200" r="13970" b="95250"/>
                <wp:wrapNone/>
                <wp:docPr id="187" name="直線接點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664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F510C4" id="直線接點 3" o:spid="_x0000_s1026" style="position:absolute;flip:y;z-index:251711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47.1pt,2.8pt" to="261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">
                <v:stroke endarrow="block"/>
              </v:line>
            </w:pict>
          </mc:Fallback>
        </mc:AlternateContent>
      </w:r>
    </w:p>
    <w:p w14:paraId="1D5C1E8A" w14:textId="77777777" w:rsidR="00217B93" w:rsidRDefault="00217B93" w:rsidP="007A48D5">
      <w:pPr>
        <w:autoSpaceDE w:val="0"/>
        <w:autoSpaceDN w:val="0"/>
        <w:adjustRightInd w:val="0"/>
        <w:snapToGrid w:val="0"/>
        <w:spacing w:line="360" w:lineRule="exact"/>
        <w:ind w:left="2"/>
        <w:jc w:val="both"/>
        <w:rPr>
          <w:rFonts w:ascii="標楷體" w:eastAsia="標楷體" w:hAnsi="標楷體" w:cs="Times New Roman"/>
          <w:color w:val="000000"/>
          <w:szCs w:val="29"/>
        </w:rPr>
      </w:pPr>
    </w:p>
    <w:p w14:paraId="380BD9A9" w14:textId="77777777" w:rsidR="007C4D00" w:rsidRDefault="007C4D00" w:rsidP="007A48D5">
      <w:pPr>
        <w:autoSpaceDE w:val="0"/>
        <w:autoSpaceDN w:val="0"/>
        <w:adjustRightInd w:val="0"/>
        <w:snapToGrid w:val="0"/>
        <w:spacing w:line="360" w:lineRule="exact"/>
        <w:rPr>
          <w:rFonts w:ascii="標楷體" w:eastAsia="標楷體" w:hAnsi="標楷體" w:cs="Times New Roman"/>
          <w:color w:val="000000"/>
          <w:szCs w:val="29"/>
        </w:rPr>
      </w:pPr>
    </w:p>
    <w:p w14:paraId="5B7A64F9" w14:textId="4F31796B" w:rsidR="00AB071B" w:rsidRPr="00AB071B" w:rsidRDefault="00AB071B" w:rsidP="007A48D5">
      <w:pPr>
        <w:autoSpaceDE w:val="0"/>
        <w:autoSpaceDN w:val="0"/>
        <w:adjustRightInd w:val="0"/>
        <w:snapToGrid w:val="0"/>
        <w:spacing w:line="360" w:lineRule="exact"/>
        <w:rPr>
          <w:rFonts w:ascii="標楷體" w:eastAsia="標楷體" w:hAnsi="標楷體" w:cs="Times New Roman"/>
          <w:color w:val="000000"/>
          <w:szCs w:val="29"/>
        </w:rPr>
      </w:pPr>
      <w:r w:rsidRPr="00AB071B">
        <w:rPr>
          <w:rFonts w:ascii="標楷體" w:eastAsia="標楷體" w:hAnsi="標楷體" w:cs="Times New Roman" w:hint="eastAsia"/>
          <w:color w:val="000000"/>
          <w:szCs w:val="29"/>
        </w:rPr>
        <w:t>二、票據之掛失止付</w:t>
      </w:r>
    </w:p>
    <w:p w14:paraId="01808AE3" w14:textId="77777777" w:rsidR="00AB071B" w:rsidRPr="00AB071B" w:rsidRDefault="00AB071B" w:rsidP="007A48D5">
      <w:pPr>
        <w:tabs>
          <w:tab w:val="left" w:pos="360"/>
        </w:tabs>
        <w:autoSpaceDE w:val="0"/>
        <w:autoSpaceDN w:val="0"/>
        <w:adjustRightInd w:val="0"/>
        <w:snapToGrid w:val="0"/>
        <w:spacing w:line="360" w:lineRule="exact"/>
        <w:ind w:leftChars="1" w:left="2" w:firstLineChars="100" w:firstLine="240"/>
        <w:jc w:val="both"/>
        <w:rPr>
          <w:rFonts w:ascii="標楷體" w:eastAsia="標楷體" w:hAnsi="標楷體" w:cs="Times New Roman"/>
          <w:color w:val="000000"/>
          <w:szCs w:val="17"/>
        </w:rPr>
      </w:pPr>
      <w:r w:rsidRPr="00AB071B">
        <w:rPr>
          <w:rFonts w:ascii="標楷體" w:eastAsia="標楷體" w:hAnsi="標楷體" w:cs="Times New Roman" w:hint="eastAsia"/>
          <w:color w:val="000000"/>
          <w:szCs w:val="17"/>
        </w:rPr>
        <w:t xml:space="preserve">  (一)止付之通知</w:t>
      </w:r>
    </w:p>
    <w:p w14:paraId="3B5CE58E" w14:textId="77777777" w:rsidR="00AB071B" w:rsidRPr="00AB071B" w:rsidRDefault="00AB071B" w:rsidP="007A48D5">
      <w:pPr>
        <w:tabs>
          <w:tab w:val="left" w:pos="900"/>
        </w:tabs>
        <w:autoSpaceDE w:val="0"/>
        <w:autoSpaceDN w:val="0"/>
        <w:adjustRightInd w:val="0"/>
        <w:snapToGrid w:val="0"/>
        <w:spacing w:line="360" w:lineRule="exact"/>
        <w:ind w:leftChars="300" w:left="1260" w:hangingChars="225" w:hanging="540"/>
        <w:rPr>
          <w:rFonts w:ascii="標楷體" w:eastAsia="標楷體" w:hAnsi="標楷體" w:cs="Times New Roman"/>
          <w:color w:val="000000"/>
          <w:szCs w:val="17"/>
        </w:rPr>
      </w:pPr>
      <w:r w:rsidRPr="00AB071B">
        <w:rPr>
          <w:rFonts w:ascii="標楷體" w:eastAsia="標楷體" w:hAnsi="標楷體" w:cs="Times New Roman" w:hint="eastAsia"/>
          <w:color w:val="000000"/>
          <w:szCs w:val="17"/>
        </w:rPr>
        <w:t xml:space="preserve">  1.票據喪失(遺失、滅失或被竊等)時，票據權利人得為止付之通知，並應依照「票據掛失止付處理規範」之規定，填具「掛失止付通知書」及「遺失票據申報書」各正副本一式3份，向付款行</w:t>
      </w:r>
      <w:r w:rsidRPr="00AB071B">
        <w:rPr>
          <w:rFonts w:ascii="標楷體" w:eastAsia="標楷體" w:hAnsi="標楷體" w:cs="Times New Roman" w:hint="eastAsia"/>
          <w:szCs w:val="17"/>
        </w:rPr>
        <w:t>庫</w:t>
      </w:r>
      <w:r w:rsidRPr="00AB071B">
        <w:rPr>
          <w:rFonts w:ascii="標楷體" w:eastAsia="標楷體" w:hAnsi="標楷體" w:cs="Times New Roman" w:hint="eastAsia"/>
          <w:color w:val="000000"/>
          <w:szCs w:val="17"/>
        </w:rPr>
        <w:t>辦理掛失止付手續</w:t>
      </w:r>
      <w:r w:rsidRPr="00AB071B">
        <w:rPr>
          <w:rFonts w:ascii="標楷體" w:eastAsia="標楷體" w:hAnsi="標楷體" w:cs="Times New Roman" w:hint="eastAsia"/>
          <w:szCs w:val="17"/>
        </w:rPr>
        <w:t>。</w:t>
      </w:r>
      <w:r w:rsidRPr="00D831D7">
        <w:rPr>
          <w:rFonts w:ascii="標楷體" w:eastAsia="標楷體" w:hAnsi="標楷體" w:cs="Times New Roman" w:hint="eastAsia"/>
          <w:color w:val="FF0000"/>
          <w:szCs w:val="17"/>
        </w:rPr>
        <w:t>付款行庫應即將「掛失止付通知書」影本送交票據交換所，並於掛失止付票據經提示退票時，將該通知書及申報書一併送達票據交換所。</w:t>
      </w:r>
      <w:r w:rsidRPr="00AB071B">
        <w:rPr>
          <w:rFonts w:ascii="標楷體" w:eastAsia="標楷體" w:hAnsi="標楷體" w:cs="Times New Roman" w:hint="eastAsia"/>
          <w:szCs w:val="17"/>
        </w:rPr>
        <w:t>掛失止付通知書應載明</w:t>
      </w:r>
      <w:r w:rsidRPr="00AB071B">
        <w:rPr>
          <w:rFonts w:ascii="標楷體" w:eastAsia="標楷體" w:hAnsi="標楷體" w:cs="Times New Roman" w:hint="eastAsia"/>
          <w:color w:val="000000"/>
          <w:szCs w:val="17"/>
        </w:rPr>
        <w:t>下列事項：</w:t>
      </w:r>
    </w:p>
    <w:p w14:paraId="75DF502D" w14:textId="77777777" w:rsidR="00AB071B" w:rsidRPr="00AB071B" w:rsidRDefault="00AB071B" w:rsidP="007A48D5">
      <w:pPr>
        <w:tabs>
          <w:tab w:val="left" w:pos="1260"/>
        </w:tabs>
        <w:autoSpaceDE w:val="0"/>
        <w:autoSpaceDN w:val="0"/>
        <w:adjustRightInd w:val="0"/>
        <w:snapToGrid w:val="0"/>
        <w:spacing w:line="360" w:lineRule="exact"/>
        <w:ind w:leftChars="300" w:left="960" w:hangingChars="100" w:hanging="240"/>
        <w:rPr>
          <w:rFonts w:ascii="標楷體" w:eastAsia="標楷體" w:hAnsi="標楷體" w:cs="Times New Roman"/>
          <w:color w:val="000000"/>
          <w:szCs w:val="17"/>
        </w:rPr>
      </w:pPr>
      <w:r w:rsidRPr="00AB071B">
        <w:rPr>
          <w:rFonts w:ascii="標楷體" w:eastAsia="標楷體" w:hAnsi="標楷體" w:cs="Times New Roman" w:hint="eastAsia"/>
          <w:color w:val="000000"/>
          <w:szCs w:val="17"/>
        </w:rPr>
        <w:lastRenderedPageBreak/>
        <w:t xml:space="preserve">  （1）票據喪失經過。</w:t>
      </w:r>
    </w:p>
    <w:p w14:paraId="1313C09E" w14:textId="77777777" w:rsidR="00AB071B" w:rsidRPr="00AB071B" w:rsidRDefault="00AB071B" w:rsidP="007A48D5">
      <w:pPr>
        <w:autoSpaceDE w:val="0"/>
        <w:autoSpaceDN w:val="0"/>
        <w:adjustRightInd w:val="0"/>
        <w:snapToGrid w:val="0"/>
        <w:spacing w:line="360" w:lineRule="exact"/>
        <w:ind w:leftChars="300" w:left="1560" w:hangingChars="350" w:hanging="840"/>
        <w:rPr>
          <w:rFonts w:ascii="標楷體" w:eastAsia="標楷體" w:hAnsi="標楷體" w:cs="Times New Roman"/>
          <w:szCs w:val="17"/>
        </w:rPr>
      </w:pPr>
      <w:r w:rsidRPr="00AB071B">
        <w:rPr>
          <w:rFonts w:ascii="標楷體" w:eastAsia="標楷體" w:hAnsi="標楷體" w:cs="Times New Roman" w:hint="eastAsia"/>
          <w:color w:val="000000"/>
          <w:szCs w:val="17"/>
        </w:rPr>
        <w:t xml:space="preserve">  （2）喪失票據之類別、帳號、號碼、金額及其他</w:t>
      </w:r>
      <w:r w:rsidRPr="006A46D2">
        <w:rPr>
          <w:rFonts w:ascii="標楷體" w:eastAsia="標楷體" w:hAnsi="標楷體" w:cs="Times New Roman" w:hint="eastAsia"/>
          <w:color w:val="FF0000"/>
          <w:szCs w:val="17"/>
        </w:rPr>
        <w:t>掛失止付通知書規定應記載之有關事項</w:t>
      </w:r>
      <w:r w:rsidRPr="00AB071B">
        <w:rPr>
          <w:rFonts w:ascii="標楷體" w:eastAsia="標楷體" w:hAnsi="標楷體" w:cs="Times New Roman" w:hint="eastAsia"/>
          <w:szCs w:val="17"/>
        </w:rPr>
        <w:t>。</w:t>
      </w:r>
    </w:p>
    <w:p w14:paraId="77D12105" w14:textId="77777777" w:rsidR="00AB071B" w:rsidRPr="00AB071B" w:rsidRDefault="00AB071B" w:rsidP="007A48D5">
      <w:pPr>
        <w:tabs>
          <w:tab w:val="left" w:pos="1260"/>
        </w:tabs>
        <w:autoSpaceDE w:val="0"/>
        <w:autoSpaceDN w:val="0"/>
        <w:adjustRightInd w:val="0"/>
        <w:snapToGrid w:val="0"/>
        <w:spacing w:line="360" w:lineRule="exact"/>
        <w:ind w:leftChars="400" w:left="1560" w:hangingChars="250" w:hanging="600"/>
        <w:rPr>
          <w:rFonts w:ascii="標楷體" w:eastAsia="標楷體" w:hAnsi="標楷體" w:cs="Times New Roman"/>
          <w:color w:val="000000"/>
          <w:szCs w:val="17"/>
        </w:rPr>
      </w:pPr>
      <w:r w:rsidRPr="00AB071B">
        <w:rPr>
          <w:rFonts w:ascii="標楷體" w:eastAsia="標楷體" w:hAnsi="標楷體" w:cs="Times New Roman" w:hint="eastAsia"/>
          <w:color w:val="000000"/>
          <w:szCs w:val="17"/>
        </w:rPr>
        <w:t>（3）</w:t>
      </w:r>
      <w:r w:rsidRPr="006A46D2">
        <w:rPr>
          <w:rFonts w:ascii="標楷體" w:eastAsia="標楷體" w:hAnsi="標楷體" w:cs="Times New Roman" w:hint="eastAsia"/>
          <w:color w:val="000000"/>
          <w:szCs w:val="17"/>
        </w:rPr>
        <w:t>通知止付人</w:t>
      </w:r>
      <w:r w:rsidRPr="006A46D2">
        <w:rPr>
          <w:rFonts w:ascii="標楷體" w:eastAsia="標楷體" w:hAnsi="標楷體" w:cs="Times New Roman" w:hint="eastAsia"/>
          <w:color w:val="FF0000"/>
          <w:szCs w:val="17"/>
        </w:rPr>
        <w:t>之姓名、年齡、住所。其</w:t>
      </w:r>
      <w:r w:rsidRPr="00AB071B">
        <w:rPr>
          <w:rFonts w:ascii="標楷體" w:eastAsia="標楷體" w:hAnsi="標楷體" w:cs="Times New Roman" w:hint="eastAsia"/>
          <w:color w:val="000000"/>
          <w:szCs w:val="17"/>
        </w:rPr>
        <w:t>為機關、團體或公司、行號者，應於票據掛失止付通知書上加蓋印信並由其負責人簽章，如為個人者應切實填記國民身分證統一編號。</w:t>
      </w:r>
    </w:p>
    <w:p w14:paraId="2CECC2CA" w14:textId="77777777" w:rsidR="00AB071B" w:rsidRPr="00AB071B" w:rsidRDefault="00AB071B" w:rsidP="007A48D5">
      <w:pPr>
        <w:tabs>
          <w:tab w:val="left" w:pos="1260"/>
        </w:tabs>
        <w:autoSpaceDE w:val="0"/>
        <w:autoSpaceDN w:val="0"/>
        <w:adjustRightInd w:val="0"/>
        <w:snapToGrid w:val="0"/>
        <w:spacing w:line="360" w:lineRule="exact"/>
        <w:ind w:leftChars="413" w:left="1416" w:hangingChars="177" w:hanging="425"/>
        <w:rPr>
          <w:rFonts w:ascii="標楷體" w:eastAsia="標楷體" w:hAnsi="標楷體" w:cs="Times New Roman"/>
          <w:color w:val="000000"/>
          <w:szCs w:val="17"/>
        </w:rPr>
      </w:pPr>
      <w:r w:rsidRPr="006A46D2">
        <w:rPr>
          <w:rFonts w:ascii="標楷體" w:eastAsia="標楷體" w:hAnsi="標楷體" w:cs="Times New Roman" w:hint="eastAsia"/>
          <w:color w:val="FF0000"/>
          <w:szCs w:val="17"/>
        </w:rPr>
        <w:t>(</w:t>
      </w:r>
      <w:r w:rsidRPr="006A46D2">
        <w:rPr>
          <w:rFonts w:ascii="標楷體" w:eastAsia="標楷體" w:hAnsi="標楷體" w:cs="Times New Roman"/>
          <w:color w:val="FF0000"/>
          <w:szCs w:val="17"/>
        </w:rPr>
        <w:t>4)</w:t>
      </w:r>
      <w:r w:rsidR="0015401B" w:rsidRPr="006A46D2">
        <w:rPr>
          <w:rFonts w:ascii="標楷體" w:eastAsia="標楷體" w:hAnsi="標楷體" w:cs="Times New Roman"/>
          <w:color w:val="FF0000"/>
          <w:szCs w:val="17"/>
        </w:rPr>
        <w:t xml:space="preserve"> </w:t>
      </w:r>
      <w:r w:rsidRPr="00AB071B">
        <w:rPr>
          <w:rFonts w:ascii="標楷體" w:eastAsia="標楷體" w:hAnsi="標楷體" w:cs="Times New Roman" w:hint="eastAsia"/>
          <w:color w:val="000000"/>
          <w:szCs w:val="17"/>
        </w:rPr>
        <w:t>辦理人員應切實查核「票據掛失止付通知書」及「遺失票據申報書」所填載內容是否清楚、完整，通知日期、申報書申報日期是否填妥，及止付通知人之姓名、年齡、住所及統一編號是否相符。若通知止付人為發票人時，並應使用原留印鑑。</w:t>
      </w:r>
    </w:p>
    <w:p w14:paraId="11F99089" w14:textId="77777777" w:rsidR="00AB071B" w:rsidRPr="00AB071B" w:rsidRDefault="00AB071B" w:rsidP="007A48D5">
      <w:pPr>
        <w:autoSpaceDE w:val="0"/>
        <w:autoSpaceDN w:val="0"/>
        <w:adjustRightInd w:val="0"/>
        <w:snapToGrid w:val="0"/>
        <w:spacing w:line="360" w:lineRule="exact"/>
        <w:ind w:leftChars="425" w:left="1260" w:hangingChars="100" w:hanging="240"/>
        <w:rPr>
          <w:rFonts w:ascii="標楷體" w:eastAsia="標楷體" w:hAnsi="標楷體" w:cs="Times New Roman"/>
          <w:color w:val="000000"/>
          <w:szCs w:val="17"/>
        </w:rPr>
      </w:pPr>
      <w:r w:rsidRPr="00AB071B">
        <w:rPr>
          <w:rFonts w:ascii="標楷體" w:eastAsia="標楷體" w:hAnsi="標楷體" w:cs="Times New Roman" w:hint="eastAsia"/>
          <w:color w:val="000000"/>
          <w:szCs w:val="17"/>
        </w:rPr>
        <w:t>2.依「票據法」第十八條規定，通知止付人應於提出止付通知書後5日內，向本會提出已為聲請公示催告之證明，否則止付通知失其效力。</w:t>
      </w:r>
      <w:r w:rsidRPr="00AB071B">
        <w:rPr>
          <w:rFonts w:ascii="標楷體" w:eastAsia="標楷體" w:hAnsi="標楷體" w:cs="Times New Roman"/>
          <w:color w:val="000000"/>
          <w:szCs w:val="17"/>
        </w:rPr>
        <w:t>(</w:t>
      </w:r>
      <w:r w:rsidRPr="00AB071B">
        <w:rPr>
          <w:rFonts w:ascii="標楷體" w:eastAsia="標楷體" w:hAnsi="標楷體" w:cs="Times New Roman" w:hint="eastAsia"/>
          <w:color w:val="000000"/>
          <w:szCs w:val="17"/>
        </w:rPr>
        <w:t>所謂「5日內」之計算，依民法一百二十條第二項規定，其始日不算入，又同法第一百二十二條規定，期間之末日為星期日、紀念日或其他休息日時，以其休息日次日代之。惟如期間之末日非休息日，而其他之日雖全為休息日，仍以提出止付通知日之次日起算5日內。「聲請公示催告之證明」係指止付通知人向法院提出「公示催告聲請狀」繕本及法院收受公示催告聲請狀之「收據」而言，故止付通知人提出此類證明即可</w:t>
      </w:r>
      <w:r w:rsidRPr="00AB071B">
        <w:rPr>
          <w:rFonts w:ascii="標楷體" w:eastAsia="標楷體" w:hAnsi="標楷體" w:cs="Times New Roman"/>
          <w:color w:val="000000"/>
          <w:szCs w:val="17"/>
        </w:rPr>
        <w:t>)</w:t>
      </w:r>
    </w:p>
    <w:p w14:paraId="2E2A8062" w14:textId="77777777" w:rsidR="00AB071B" w:rsidRPr="006A46D2" w:rsidRDefault="00AB071B" w:rsidP="007A48D5">
      <w:pPr>
        <w:autoSpaceDE w:val="0"/>
        <w:autoSpaceDN w:val="0"/>
        <w:adjustRightInd w:val="0"/>
        <w:snapToGrid w:val="0"/>
        <w:spacing w:line="360" w:lineRule="exact"/>
        <w:ind w:leftChars="425" w:left="1260" w:hangingChars="100" w:hanging="240"/>
        <w:rPr>
          <w:rFonts w:ascii="標楷體" w:eastAsia="標楷體" w:hAnsi="標楷體" w:cs="Times New Roman"/>
          <w:color w:val="FF0000"/>
          <w:szCs w:val="19"/>
        </w:rPr>
      </w:pPr>
      <w:r w:rsidRPr="00AB071B">
        <w:rPr>
          <w:rFonts w:ascii="標楷體" w:eastAsia="標楷體" w:hAnsi="標楷體" w:cs="Times New Roman" w:hint="eastAsia"/>
          <w:szCs w:val="19"/>
        </w:rPr>
        <w:t>3.票據權利人向付款金融業者辦理掛失止付手續前，該</w:t>
      </w:r>
      <w:r w:rsidRPr="006A46D2">
        <w:rPr>
          <w:rFonts w:ascii="標楷體" w:eastAsia="標楷體" w:hAnsi="標楷體" w:cs="Times New Roman" w:hint="eastAsia"/>
          <w:color w:val="FF0000"/>
          <w:szCs w:val="19"/>
        </w:rPr>
        <w:t>票據如已兌付，付款金融業者應拒絕受理掛失止付。</w:t>
      </w:r>
    </w:p>
    <w:p w14:paraId="2F8BF450" w14:textId="77777777" w:rsidR="00AB071B" w:rsidRPr="00AB071B" w:rsidRDefault="00AB071B" w:rsidP="007A48D5">
      <w:pPr>
        <w:autoSpaceDE w:val="0"/>
        <w:autoSpaceDN w:val="0"/>
        <w:adjustRightInd w:val="0"/>
        <w:snapToGrid w:val="0"/>
        <w:spacing w:line="360" w:lineRule="exact"/>
        <w:ind w:leftChars="425" w:left="1260" w:hangingChars="100" w:hanging="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4.付款</w:t>
      </w:r>
      <w:r w:rsidRPr="00AB071B">
        <w:rPr>
          <w:rFonts w:ascii="標楷體" w:eastAsia="標楷體" w:hAnsi="標楷體" w:cs="Times New Roman" w:hint="eastAsia"/>
          <w:szCs w:val="19"/>
        </w:rPr>
        <w:t>行庫</w:t>
      </w:r>
      <w:r w:rsidRPr="00AB071B">
        <w:rPr>
          <w:rFonts w:ascii="標楷體" w:eastAsia="標楷體" w:hAnsi="標楷體" w:cs="Times New Roman" w:hint="eastAsia"/>
          <w:color w:val="000000"/>
          <w:szCs w:val="19"/>
        </w:rPr>
        <w:t>對於通知掛失止付理由，不負認定之責。惟下列情形之掛失止付，付款</w:t>
      </w:r>
      <w:r w:rsidRPr="00AB071B">
        <w:rPr>
          <w:rFonts w:ascii="標楷體" w:eastAsia="標楷體" w:hAnsi="標楷體" w:cs="Times New Roman" w:hint="eastAsia"/>
          <w:szCs w:val="19"/>
        </w:rPr>
        <w:t>行庫</w:t>
      </w:r>
      <w:r w:rsidRPr="00AB071B">
        <w:rPr>
          <w:rFonts w:ascii="標楷體" w:eastAsia="標楷體" w:hAnsi="標楷體" w:cs="Times New Roman" w:hint="eastAsia"/>
          <w:color w:val="000000"/>
          <w:szCs w:val="19"/>
        </w:rPr>
        <w:t>仍宜受理：</w:t>
      </w:r>
    </w:p>
    <w:p w14:paraId="27286A32" w14:textId="77777777" w:rsidR="00AB071B" w:rsidRPr="00AB071B" w:rsidRDefault="00AB071B" w:rsidP="007A48D5">
      <w:pPr>
        <w:autoSpaceDE w:val="0"/>
        <w:autoSpaceDN w:val="0"/>
        <w:adjustRightInd w:val="0"/>
        <w:snapToGrid w:val="0"/>
        <w:spacing w:line="360" w:lineRule="exact"/>
        <w:ind w:leftChars="425" w:left="1620" w:hangingChars="250" w:hanging="60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1）對於拒絕往來戶所簽發之票據得依規定申請掛失止付，支票存款戶受拒絕往來後，經填具「拒絕往來後申請兌付票據申請書」，並提存等額之存款於往來之金融業者，票據權利人如遺失該申請書中所列之票據，依規定申請掛失止付時，往來之金融業者應予受理。</w:t>
      </w:r>
    </w:p>
    <w:p w14:paraId="547EBE6E" w14:textId="77777777" w:rsidR="00AB071B" w:rsidRPr="00AB071B" w:rsidRDefault="00AB071B" w:rsidP="007A48D5">
      <w:pPr>
        <w:autoSpaceDE w:val="0"/>
        <w:autoSpaceDN w:val="0"/>
        <w:adjustRightInd w:val="0"/>
        <w:snapToGrid w:val="0"/>
        <w:spacing w:line="360" w:lineRule="exact"/>
        <w:ind w:leftChars="425" w:left="1620" w:hangingChars="250" w:hanging="60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（2）業經簽名而未記載完成之空白票據喪失時，得為止付之通知。</w:t>
      </w:r>
    </w:p>
    <w:p w14:paraId="1D5C59A1" w14:textId="77777777" w:rsidR="00AB071B" w:rsidRDefault="00AB071B" w:rsidP="007A48D5">
      <w:pPr>
        <w:autoSpaceDE w:val="0"/>
        <w:autoSpaceDN w:val="0"/>
        <w:adjustRightInd w:val="0"/>
        <w:snapToGrid w:val="0"/>
        <w:spacing w:line="360" w:lineRule="exact"/>
        <w:ind w:leftChars="425" w:left="1620" w:hangingChars="250" w:hanging="60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3）抬頭禁背之票據由第三人以權利人身分為掛失止付者，對此記名禁止背書轉讓之票據，發票人或受款人外之第三者如稱其為真正持有票據者，仍宜允許其為掛失止付之通知。金融業者於受理時，得請掛失止付申請人提出可即時查驗之證據。</w:t>
      </w:r>
    </w:p>
    <w:p w14:paraId="7AE73CE4" w14:textId="77777777" w:rsidR="00AB071B" w:rsidRPr="00AB071B" w:rsidRDefault="00AB071B" w:rsidP="007A48D5">
      <w:pPr>
        <w:autoSpaceDE w:val="0"/>
        <w:autoSpaceDN w:val="0"/>
        <w:adjustRightInd w:val="0"/>
        <w:snapToGrid w:val="0"/>
        <w:spacing w:line="360" w:lineRule="exact"/>
        <w:ind w:leftChars="1" w:left="2" w:firstLineChars="100" w:firstLine="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(二)掛失止付之審查事項</w:t>
      </w:r>
    </w:p>
    <w:p w14:paraId="1417FB01" w14:textId="77777777" w:rsidR="00AB071B" w:rsidRPr="00AB071B" w:rsidRDefault="00AB071B" w:rsidP="007A48D5">
      <w:pPr>
        <w:autoSpaceDE w:val="0"/>
        <w:autoSpaceDN w:val="0"/>
        <w:adjustRightInd w:val="0"/>
        <w:snapToGrid w:val="0"/>
        <w:spacing w:line="360" w:lineRule="exact"/>
        <w:ind w:firstLine="72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1.對已兌付之票據，應拒絕受理掛失止付。</w:t>
      </w:r>
    </w:p>
    <w:p w14:paraId="770518B9" w14:textId="77777777" w:rsidR="00AB071B" w:rsidRPr="00AB071B" w:rsidRDefault="00AB071B" w:rsidP="007A48D5">
      <w:pPr>
        <w:autoSpaceDE w:val="0"/>
        <w:autoSpaceDN w:val="0"/>
        <w:adjustRightInd w:val="0"/>
        <w:snapToGrid w:val="0"/>
        <w:spacing w:line="360" w:lineRule="exact"/>
        <w:ind w:leftChars="294" w:left="992" w:hangingChars="119" w:hanging="286"/>
        <w:rPr>
          <w:rFonts w:ascii="標楷體" w:eastAsia="標楷體" w:hAnsi="標楷體" w:cs="Times New Roman"/>
          <w:color w:val="000000"/>
        </w:rPr>
      </w:pPr>
      <w:r w:rsidRPr="00AB071B">
        <w:rPr>
          <w:rFonts w:ascii="標楷體" w:eastAsia="標楷體" w:hAnsi="標楷體" w:cs="Times New Roman" w:hint="eastAsia"/>
          <w:color w:val="000000"/>
          <w:szCs w:val="19"/>
        </w:rPr>
        <w:t>2.第三人已掛失止付之票據、已撤銷付款委託之票據，應拒絕受理掛失止付。</w:t>
      </w:r>
    </w:p>
    <w:p w14:paraId="1992565D" w14:textId="77777777" w:rsidR="00AB071B" w:rsidRPr="00AB071B" w:rsidRDefault="00AB071B" w:rsidP="007A48D5">
      <w:pPr>
        <w:autoSpaceDE w:val="0"/>
        <w:autoSpaceDN w:val="0"/>
        <w:adjustRightInd w:val="0"/>
        <w:snapToGrid w:val="0"/>
        <w:spacing w:line="360" w:lineRule="exact"/>
        <w:ind w:leftChars="95" w:left="228" w:firstLineChars="200" w:firstLine="48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3.支票經付款金融業者保付者，依法不得掛失止付。</w:t>
      </w:r>
    </w:p>
    <w:p w14:paraId="1E07E9A8" w14:textId="77777777" w:rsidR="00AB071B" w:rsidRPr="00AB071B" w:rsidRDefault="00AB071B" w:rsidP="007A48D5">
      <w:pPr>
        <w:autoSpaceDE w:val="0"/>
        <w:autoSpaceDN w:val="0"/>
        <w:adjustRightInd w:val="0"/>
        <w:snapToGrid w:val="0"/>
        <w:spacing w:line="360" w:lineRule="exact"/>
        <w:ind w:leftChars="95" w:left="228" w:firstLineChars="200" w:firstLine="480"/>
        <w:rPr>
          <w:rFonts w:ascii="標楷體" w:eastAsia="標楷體" w:hAnsi="標楷體" w:cs="Times New Roman"/>
          <w:color w:val="000000"/>
        </w:rPr>
      </w:pPr>
      <w:r w:rsidRPr="00AB071B">
        <w:rPr>
          <w:rFonts w:ascii="標楷體" w:eastAsia="標楷體" w:hAnsi="標楷體" w:cs="Times New Roman" w:hint="eastAsia"/>
          <w:color w:val="000000"/>
          <w:szCs w:val="19"/>
        </w:rPr>
        <w:t>4.支票發票日滿1年、本票到期日滿3年者，均不得掛失止付。</w:t>
      </w:r>
    </w:p>
    <w:p w14:paraId="309B8A87" w14:textId="77777777" w:rsidR="00AB071B" w:rsidRPr="00AB071B" w:rsidRDefault="00AB071B" w:rsidP="007A48D5">
      <w:pPr>
        <w:autoSpaceDE w:val="0"/>
        <w:autoSpaceDN w:val="0"/>
        <w:adjustRightInd w:val="0"/>
        <w:snapToGrid w:val="0"/>
        <w:spacing w:line="360" w:lineRule="exact"/>
        <w:ind w:leftChars="296" w:left="950" w:hangingChars="100" w:hanging="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5.應查明有無存款，對無存款</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即存款餘額為零</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又未經允許墊借票款之票據，應不予受理。</w:t>
      </w:r>
    </w:p>
    <w:p w14:paraId="5A1E353B" w14:textId="77777777" w:rsidR="00AB071B" w:rsidRPr="00AB071B" w:rsidRDefault="00AB071B" w:rsidP="007A48D5">
      <w:pPr>
        <w:autoSpaceDE w:val="0"/>
        <w:autoSpaceDN w:val="0"/>
        <w:adjustRightInd w:val="0"/>
        <w:snapToGrid w:val="0"/>
        <w:spacing w:line="360" w:lineRule="exact"/>
        <w:ind w:leftChars="296" w:left="950" w:hangingChars="100" w:hanging="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6.存款不足或超過付款</w:t>
      </w:r>
      <w:r w:rsidRPr="00AB071B">
        <w:rPr>
          <w:rFonts w:ascii="標楷體" w:eastAsia="標楷體" w:hAnsi="標楷體" w:cs="Times New Roman" w:hint="eastAsia"/>
          <w:szCs w:val="19"/>
        </w:rPr>
        <w:t>行庫</w:t>
      </w:r>
      <w:r w:rsidRPr="00AB071B">
        <w:rPr>
          <w:rFonts w:ascii="標楷體" w:eastAsia="標楷體" w:hAnsi="標楷體" w:cs="Times New Roman" w:hint="eastAsia"/>
          <w:color w:val="000000"/>
          <w:szCs w:val="19"/>
        </w:rPr>
        <w:t>允許墊借票款之票據，應先於其存款或允許墊</w:t>
      </w:r>
      <w:r w:rsidRPr="00AB071B">
        <w:rPr>
          <w:rFonts w:ascii="標楷體" w:eastAsia="標楷體" w:hAnsi="標楷體" w:cs="Times New Roman" w:hint="eastAsia"/>
          <w:color w:val="000000"/>
          <w:szCs w:val="19"/>
        </w:rPr>
        <w:lastRenderedPageBreak/>
        <w:t>借之額度內，予以止付</w:t>
      </w:r>
      <w:r w:rsidRPr="00AB071B">
        <w:rPr>
          <w:rFonts w:ascii="標楷體" w:eastAsia="標楷體" w:hAnsi="標楷體" w:cs="Times New Roman"/>
          <w:color w:val="000000"/>
          <w:szCs w:val="19"/>
        </w:rPr>
        <w:t xml:space="preserve"> (</w:t>
      </w:r>
      <w:r w:rsidRPr="00AB071B">
        <w:rPr>
          <w:rFonts w:ascii="標楷體" w:eastAsia="標楷體" w:hAnsi="標楷體" w:cs="Times New Roman" w:hint="eastAsia"/>
          <w:color w:val="000000"/>
          <w:szCs w:val="19"/>
        </w:rPr>
        <w:t>即部分止付</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，其後如再有存款或續允墊借時，仍應就原止付票據金額限度內，繼續予以止付。</w:t>
      </w:r>
    </w:p>
    <w:p w14:paraId="53ED109E" w14:textId="77777777" w:rsidR="00AB071B" w:rsidRPr="00AB071B" w:rsidRDefault="00AB071B" w:rsidP="007A48D5">
      <w:pPr>
        <w:autoSpaceDE w:val="0"/>
        <w:autoSpaceDN w:val="0"/>
        <w:adjustRightInd w:val="0"/>
        <w:snapToGrid w:val="0"/>
        <w:spacing w:line="360" w:lineRule="exact"/>
        <w:ind w:leftChars="296" w:left="950" w:hangingChars="100" w:hanging="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7.同一人對同一票據已為止付通知而失其效力者，不得再為止付之通知。</w:t>
      </w:r>
    </w:p>
    <w:p w14:paraId="48A364B9" w14:textId="77777777" w:rsidR="00AB071B" w:rsidRPr="00AB071B" w:rsidRDefault="00AB071B" w:rsidP="007A48D5">
      <w:pPr>
        <w:autoSpaceDE w:val="0"/>
        <w:autoSpaceDN w:val="0"/>
        <w:adjustRightInd w:val="0"/>
        <w:snapToGrid w:val="0"/>
        <w:spacing w:line="360" w:lineRule="exact"/>
        <w:ind w:leftChars="296" w:left="950" w:hangingChars="100" w:hanging="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8.票據權利人同時辦理兩張票據之止付，而存款餘額不足支付其中任何一張票據者，應擇一張票據受理止付、另一張票據不予受理止付。</w:t>
      </w:r>
    </w:p>
    <w:p w14:paraId="3F5BF98E" w14:textId="77777777" w:rsidR="00AB071B" w:rsidRPr="00AB071B" w:rsidRDefault="00AB071B" w:rsidP="007A48D5">
      <w:pPr>
        <w:autoSpaceDE w:val="0"/>
        <w:autoSpaceDN w:val="0"/>
        <w:adjustRightInd w:val="0"/>
        <w:snapToGrid w:val="0"/>
        <w:spacing w:line="360" w:lineRule="exact"/>
        <w:ind w:leftChars="296" w:left="950" w:hangingChars="100" w:hanging="240"/>
        <w:rPr>
          <w:rFonts w:ascii="標楷體" w:eastAsia="標楷體" w:hAnsi="標楷體" w:cs="Times New Roman"/>
          <w:strike/>
          <w:color w:val="7030A0"/>
          <w:szCs w:val="19"/>
        </w:rPr>
      </w:pPr>
      <w:r w:rsidRPr="00AB071B">
        <w:rPr>
          <w:rFonts w:ascii="標楷體" w:eastAsia="標楷體" w:hAnsi="標楷體" w:cs="Times New Roman" w:hint="eastAsia"/>
          <w:color w:val="000000"/>
          <w:szCs w:val="19"/>
        </w:rPr>
        <w:t>9.發票人已拒絕往來或死亡所簽發之票據，不得受理止付之通知，因自拒絕往來日</w:t>
      </w:r>
      <w:r w:rsidRPr="004D36EA">
        <w:rPr>
          <w:rFonts w:ascii="標楷體" w:eastAsia="標楷體" w:hAnsi="標楷體" w:cs="Times New Roman" w:hint="eastAsia"/>
          <w:szCs w:val="19"/>
        </w:rPr>
        <w:t>起其與</w:t>
      </w:r>
      <w:r w:rsidR="00483F47" w:rsidRPr="004D36EA">
        <w:rPr>
          <w:rFonts w:ascii="標楷體" w:eastAsia="標楷體" w:hAnsi="標楷體" w:cs="Times New Roman" w:hint="eastAsia"/>
        </w:rPr>
        <w:t>金融機構</w:t>
      </w:r>
      <w:r w:rsidRPr="004D36EA">
        <w:rPr>
          <w:rFonts w:ascii="標楷體" w:eastAsia="標楷體" w:hAnsi="標楷體" w:cs="Times New Roman" w:hint="eastAsia"/>
          <w:szCs w:val="19"/>
        </w:rPr>
        <w:t>的委任關係即已消滅。但對發票人已拒絕往來填具申請兌</w:t>
      </w:r>
      <w:r w:rsidRPr="00AB071B">
        <w:rPr>
          <w:rFonts w:ascii="標楷體" w:eastAsia="標楷體" w:hAnsi="標楷體" w:cs="Times New Roman" w:hint="eastAsia"/>
          <w:color w:val="000000"/>
          <w:szCs w:val="19"/>
        </w:rPr>
        <w:t>付票據，而依「票據掛失止付處理規範」，規定申請掛失止付時，往來之金融業應予受理。</w:t>
      </w:r>
    </w:p>
    <w:p w14:paraId="46818916" w14:textId="77777777" w:rsidR="00AB071B" w:rsidRPr="00AB071B" w:rsidRDefault="00AB071B" w:rsidP="007A48D5">
      <w:pPr>
        <w:autoSpaceDE w:val="0"/>
        <w:autoSpaceDN w:val="0"/>
        <w:adjustRightInd w:val="0"/>
        <w:snapToGrid w:val="0"/>
        <w:spacing w:line="360" w:lineRule="exact"/>
        <w:ind w:leftChars="296" w:left="950" w:hangingChars="100" w:hanging="240"/>
        <w:rPr>
          <w:rFonts w:ascii="標楷體" w:eastAsia="標楷體" w:hAnsi="標楷體" w:cs="Times New Roman"/>
          <w:color w:val="000000"/>
          <w:szCs w:val="19"/>
        </w:rPr>
      </w:pPr>
      <w:r w:rsidRPr="00AB071B">
        <w:rPr>
          <w:rFonts w:ascii="標楷體" w:eastAsia="標楷體" w:hAnsi="標楷體" w:cs="Times New Roman" w:hint="eastAsia"/>
          <w:color w:val="000000"/>
          <w:szCs w:val="20"/>
        </w:rPr>
        <w:t>10.票據掛失止付通知書原蓋印鑑不慎遺失，得比照圖章掛失方式辦理印鑑更換。</w:t>
      </w:r>
    </w:p>
    <w:p w14:paraId="7274FC49" w14:textId="77777777" w:rsidR="00AB071B" w:rsidRPr="00AB071B" w:rsidRDefault="00AB071B" w:rsidP="007A48D5">
      <w:pPr>
        <w:autoSpaceDE w:val="0"/>
        <w:autoSpaceDN w:val="0"/>
        <w:adjustRightInd w:val="0"/>
        <w:snapToGrid w:val="0"/>
        <w:spacing w:line="360" w:lineRule="exact"/>
        <w:ind w:firstLineChars="100" w:firstLine="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(三)支票已到期為止付通知時之受理程序：</w:t>
      </w:r>
    </w:p>
    <w:p w14:paraId="0CFF80EC" w14:textId="77777777" w:rsidR="00AB071B" w:rsidRPr="00AB071B" w:rsidRDefault="00AB071B" w:rsidP="007A48D5">
      <w:pPr>
        <w:tabs>
          <w:tab w:val="left" w:pos="720"/>
        </w:tabs>
        <w:spacing w:line="360" w:lineRule="exact"/>
        <w:ind w:left="1020" w:hangingChars="425" w:hanging="102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 xml:space="preserve">      1.經辦員受理通知止付人所填具「掛失止付通知書」及「遺失票據申報書」（各正副本一式3份）後，應即查對各項應記載事項是否填妥，另應驗對其姓名、出生年月日、職業、住址、國民身分證統一編號等資料與國民身分證或其他足資證明身分之證件所載內容相符。並向止付人代收票據交換所掛失止付服務費每份50元。</w:t>
      </w:r>
    </w:p>
    <w:p w14:paraId="41018FB6" w14:textId="77777777" w:rsidR="00AB071B" w:rsidRPr="00AB071B" w:rsidRDefault="00AB071B" w:rsidP="007A48D5">
      <w:pPr>
        <w:spacing w:line="360" w:lineRule="exact"/>
        <w:ind w:left="991" w:hangingChars="413" w:hanging="991"/>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 xml:space="preserve">      2.若通知止付人非發票人本人者，宜即以電話連絡該存戶並詳告止付情事。</w:t>
      </w:r>
    </w:p>
    <w:p w14:paraId="73F318DF" w14:textId="77777777" w:rsidR="00AB071B" w:rsidRPr="00AB071B" w:rsidRDefault="00AB071B" w:rsidP="007A48D5">
      <w:pPr>
        <w:spacing w:line="360" w:lineRule="exact"/>
        <w:ind w:left="960" w:hangingChars="400" w:hanging="960"/>
        <w:rPr>
          <w:rFonts w:ascii="標楷體" w:eastAsia="標楷體" w:hAnsi="標楷體" w:cs="Times New Roman"/>
          <w:szCs w:val="19"/>
        </w:rPr>
      </w:pPr>
      <w:r w:rsidRPr="00AB071B">
        <w:rPr>
          <w:rFonts w:ascii="標楷體" w:eastAsia="標楷體" w:hAnsi="標楷體" w:cs="Times New Roman" w:hint="eastAsia"/>
          <w:color w:val="000000"/>
          <w:szCs w:val="19"/>
        </w:rPr>
        <w:t xml:space="preserve">      3</w:t>
      </w:r>
      <w:r w:rsidRPr="00AB071B">
        <w:rPr>
          <w:rFonts w:ascii="標楷體" w:eastAsia="標楷體" w:hAnsi="標楷體" w:cs="Times New Roman" w:hint="eastAsia"/>
          <w:szCs w:val="19"/>
        </w:rPr>
        <w:t>.登錄該支票存款戶有關該「止付支票」之「發票日」、「支票號碼」及「票面金額」。</w:t>
      </w:r>
    </w:p>
    <w:p w14:paraId="500E2875" w14:textId="77777777" w:rsidR="00AB071B" w:rsidRPr="00AB071B" w:rsidRDefault="00AB071B" w:rsidP="007A48D5">
      <w:pPr>
        <w:spacing w:line="360" w:lineRule="exact"/>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 xml:space="preserve">      4.設置「票據掛失止付登記備查簿」，並就其內容逐項填列。</w:t>
      </w:r>
    </w:p>
    <w:p w14:paraId="4A32FDAD" w14:textId="77777777" w:rsidR="00AB071B" w:rsidRPr="00AB071B" w:rsidRDefault="00AB071B" w:rsidP="007A48D5">
      <w:pPr>
        <w:spacing w:line="360" w:lineRule="exact"/>
        <w:ind w:left="991" w:hangingChars="413" w:hanging="991"/>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 xml:space="preserve">      5.各項書件均填妥後，提請有權簽章人員核章，並</w:t>
      </w:r>
      <w:r w:rsidRPr="00AB071B">
        <w:rPr>
          <w:rFonts w:ascii="標楷體" w:eastAsia="標楷體" w:hAnsi="標楷體" w:cs="Times New Roman" w:hint="eastAsia"/>
          <w:szCs w:val="19"/>
        </w:rPr>
        <w:t>由存戶帳戶內扣除該止付票</w:t>
      </w:r>
      <w:r w:rsidRPr="00AB071B">
        <w:rPr>
          <w:rFonts w:ascii="標楷體" w:eastAsia="標楷體" w:hAnsi="標楷體" w:cs="Times New Roman" w:hint="eastAsia"/>
          <w:color w:val="000000"/>
          <w:szCs w:val="19"/>
        </w:rPr>
        <w:t>款備付。</w:t>
      </w:r>
    </w:p>
    <w:p w14:paraId="213AA247" w14:textId="77777777" w:rsidR="00AB071B" w:rsidRPr="00AB071B" w:rsidRDefault="00AB071B" w:rsidP="007A48D5">
      <w:pPr>
        <w:spacing w:line="360" w:lineRule="exact"/>
        <w:ind w:leftChars="-100" w:left="1020" w:hangingChars="525" w:hanging="126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 xml:space="preserve">        6.有權簽章人員驗核無誤後加蓋私章，並於「掛失止付通知書」副本加蓋營業單位全銜名稱及職章。</w:t>
      </w:r>
    </w:p>
    <w:p w14:paraId="61703BC2" w14:textId="77777777" w:rsidR="00AB071B" w:rsidRPr="00AB071B" w:rsidRDefault="00AB071B" w:rsidP="007A48D5">
      <w:pPr>
        <w:spacing w:line="360" w:lineRule="exact"/>
        <w:ind w:left="960" w:hangingChars="400" w:hanging="96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 xml:space="preserve">      7.有權簽章人員將「掛失止付通知書」副本交予止付人，俾其持往法院辦理公示催告手續。</w:t>
      </w:r>
    </w:p>
    <w:p w14:paraId="29B163A2" w14:textId="77777777" w:rsidR="00AB071B" w:rsidRPr="00AB071B" w:rsidRDefault="00AB071B" w:rsidP="007A48D5">
      <w:pPr>
        <w:spacing w:line="360" w:lineRule="exact"/>
        <w:ind w:left="960" w:hangingChars="400" w:hanging="96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 xml:space="preserve">      8.付款行當日應將「掛失止付通知書」影本於當日退票交換時間前，送達票據交換所。票據交換所將票據資料登錄於電腦網站，供社會大眾查詢。</w:t>
      </w:r>
    </w:p>
    <w:p w14:paraId="154815BF" w14:textId="77777777" w:rsidR="00AB071B" w:rsidRPr="00AB071B" w:rsidRDefault="00AB071B" w:rsidP="007A48D5">
      <w:pPr>
        <w:spacing w:line="360" w:lineRule="exact"/>
        <w:ind w:leftChars="300" w:left="960" w:hangingChars="100" w:hanging="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9.經辦員接獲止付人提交之公示催告證明後，應核對公示催告聲請狀中所載是否相符，並將收件日期記入「票據掛失止付登記備查簿」及「掛失止付通知書」正本，並於電腦作已為公示催告登錄後，再送有權簽章人覆核。最後「掛失止付通知書」正本應裝訂保管。</w:t>
      </w:r>
    </w:p>
    <w:p w14:paraId="0976F657" w14:textId="77777777" w:rsidR="00260266" w:rsidRDefault="00AB071B" w:rsidP="00141F81">
      <w:pPr>
        <w:spacing w:line="360" w:lineRule="exact"/>
        <w:ind w:left="1080" w:hangingChars="450" w:hanging="108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 xml:space="preserve">      10.付款行於掛失止付票據提示退票時，應將「掛失止付通知書」副本1份、「遺失票據申報書」正本1份副本2份，連同退票理由單第一聯，於當日退票交換時間前併送票據交換所存案備查（副本1份）及轉報警察局（正副本各1份）。 </w:t>
      </w:r>
    </w:p>
    <w:p w14:paraId="33D512B1" w14:textId="77777777" w:rsidR="00AB071B" w:rsidRPr="00AB071B" w:rsidRDefault="00AB071B" w:rsidP="007A48D5">
      <w:pPr>
        <w:tabs>
          <w:tab w:val="left" w:pos="360"/>
          <w:tab w:val="left" w:pos="540"/>
          <w:tab w:val="left" w:pos="720"/>
        </w:tabs>
        <w:autoSpaceDE w:val="0"/>
        <w:autoSpaceDN w:val="0"/>
        <w:adjustRightInd w:val="0"/>
        <w:snapToGrid w:val="0"/>
        <w:spacing w:line="360" w:lineRule="exact"/>
        <w:ind w:firstLineChars="50" w:firstLine="12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(四)未屆票載發票日之支票為止付通知之受理程序</w:t>
      </w:r>
    </w:p>
    <w:p w14:paraId="103AD4CA" w14:textId="77777777" w:rsidR="00AB071B" w:rsidRPr="00AB071B" w:rsidRDefault="00AB071B" w:rsidP="007A48D5">
      <w:pPr>
        <w:spacing w:line="360" w:lineRule="exact"/>
        <w:ind w:leftChars="300" w:left="960" w:hangingChars="100" w:hanging="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1.經辦員對於票據權利人就未屆票載發票日之支票為止付通知時，應先予</w:t>
      </w:r>
      <w:r w:rsidRPr="00AB071B">
        <w:rPr>
          <w:rFonts w:ascii="標楷體" w:eastAsia="標楷體" w:hAnsi="標楷體" w:cs="Times New Roman" w:hint="eastAsia"/>
          <w:color w:val="000000"/>
          <w:szCs w:val="19"/>
        </w:rPr>
        <w:lastRenderedPageBreak/>
        <w:t>登記，並於止付通知書上加蓋「未到期票據先予登記，俟到期日後，再依規定辦理」文句，以免屆期無足夠存款可扣存，與止付人發生糾葛。</w:t>
      </w:r>
    </w:p>
    <w:p w14:paraId="3C01FD9C" w14:textId="77777777" w:rsidR="00AB071B" w:rsidRPr="00AB071B" w:rsidRDefault="00AB071B" w:rsidP="007A48D5">
      <w:pPr>
        <w:spacing w:line="360" w:lineRule="exact"/>
        <w:ind w:leftChars="50" w:left="120" w:firstLineChars="250" w:firstLine="60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2.另設置「未屆發票日支票掛失止付登記備查簿」，並依內容逐項填記。</w:t>
      </w:r>
    </w:p>
    <w:p w14:paraId="336B144D" w14:textId="77777777" w:rsidR="00AB071B" w:rsidRPr="00AB071B" w:rsidRDefault="00AB071B" w:rsidP="007A48D5">
      <w:pPr>
        <w:spacing w:line="360" w:lineRule="exact"/>
        <w:ind w:leftChars="300" w:left="991" w:hangingChars="113" w:hanging="271"/>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3.倘止付通知人並非發票人本人者，宜即連絡該存戶並詳告其止付情事。</w:t>
      </w:r>
    </w:p>
    <w:p w14:paraId="2DF6A484" w14:textId="77777777" w:rsidR="00AB071B" w:rsidRPr="00AB071B" w:rsidRDefault="00AB071B" w:rsidP="007A48D5">
      <w:pPr>
        <w:spacing w:line="360" w:lineRule="exact"/>
        <w:ind w:leftChars="300" w:left="991" w:hangingChars="113" w:hanging="271"/>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4.填製「票據掛失止付記錄卡」1份，詳實填記止付支票，再送請有權簽章人員核章。</w:t>
      </w:r>
    </w:p>
    <w:p w14:paraId="6A122DEC" w14:textId="77777777" w:rsidR="00AB071B" w:rsidRPr="00AB071B" w:rsidRDefault="00AB071B" w:rsidP="007A48D5">
      <w:pPr>
        <w:spacing w:line="360" w:lineRule="exact"/>
        <w:ind w:leftChars="300" w:left="960" w:hangingChars="100" w:hanging="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5.有權簽章人員核章後，將「掛失止付通知書」副本交予止付人，俾持往法院辦理公示催告手續。</w:t>
      </w:r>
    </w:p>
    <w:p w14:paraId="5678ABFF" w14:textId="77777777" w:rsidR="00AB071B" w:rsidRPr="00AB071B" w:rsidRDefault="00AB071B" w:rsidP="007A48D5">
      <w:pPr>
        <w:spacing w:line="360" w:lineRule="exact"/>
        <w:ind w:leftChars="300" w:left="960" w:hangingChars="100" w:hanging="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6.付款行當日應將「掛失止付通知書」影本於當日退票交換時間前，送達票據交換所。票據交換所會將票據資料登錄於電腦網站，供社會大眾查詢。</w:t>
      </w:r>
    </w:p>
    <w:p w14:paraId="6E6B39BD" w14:textId="77777777" w:rsidR="00AB071B" w:rsidRPr="00AB071B" w:rsidRDefault="00AB071B" w:rsidP="007A48D5">
      <w:pPr>
        <w:spacing w:line="360" w:lineRule="exact"/>
        <w:ind w:leftChars="300" w:left="960" w:hangingChars="100" w:hanging="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 xml:space="preserve"> </w:t>
      </w:r>
      <w:r w:rsidR="0015401B">
        <w:rPr>
          <w:rFonts w:ascii="標楷體" w:eastAsia="標楷體" w:hAnsi="標楷體" w:cs="Times New Roman" w:hint="eastAsia"/>
          <w:color w:val="000000"/>
          <w:szCs w:val="19"/>
        </w:rPr>
        <w:t xml:space="preserve"> </w:t>
      </w:r>
      <w:r w:rsidRPr="00AB071B">
        <w:rPr>
          <w:rFonts w:ascii="標楷體" w:eastAsia="標楷體" w:hAnsi="標楷體" w:cs="Times New Roman" w:hint="eastAsia"/>
          <w:color w:val="000000"/>
          <w:szCs w:val="19"/>
        </w:rPr>
        <w:t>若於到期日發票人帳戶無存款餘額時，付款行應依規定於當日退票交換時間前填具「票據掛失止付失效通知書」送達票據交換所，俾刪除掛失止付資料。</w:t>
      </w:r>
    </w:p>
    <w:p w14:paraId="2292FB47" w14:textId="77777777" w:rsidR="00AB071B" w:rsidRPr="00AB071B" w:rsidRDefault="0015401B" w:rsidP="007A48D5">
      <w:pPr>
        <w:spacing w:line="360" w:lineRule="exact"/>
        <w:ind w:leftChars="300" w:left="720"/>
        <w:rPr>
          <w:rFonts w:ascii="標楷體" w:eastAsia="標楷體" w:hAnsi="標楷體" w:cs="Times New Roman"/>
          <w:color w:val="000000"/>
          <w:szCs w:val="19"/>
        </w:rPr>
      </w:pPr>
      <w:r>
        <w:rPr>
          <w:rFonts w:ascii="標楷體" w:eastAsia="標楷體" w:hAnsi="標楷體" w:cs="Times New Roman" w:hint="eastAsia"/>
          <w:color w:val="000000"/>
          <w:szCs w:val="19"/>
        </w:rPr>
        <w:t xml:space="preserve">  </w:t>
      </w:r>
      <w:r w:rsidR="00AB071B" w:rsidRPr="00AB071B">
        <w:rPr>
          <w:rFonts w:ascii="標楷體" w:eastAsia="標楷體" w:hAnsi="標楷體" w:cs="Times New Roman" w:hint="eastAsia"/>
          <w:color w:val="000000"/>
          <w:szCs w:val="19"/>
        </w:rPr>
        <w:t>為免票據權利人與法院誤認</w:t>
      </w:r>
      <w:r>
        <w:rPr>
          <w:rFonts w:ascii="標楷體" w:eastAsia="標楷體" w:hAnsi="標楷體" w:cs="Times New Roman" w:hint="eastAsia"/>
          <w:color w:val="000000"/>
          <w:szCs w:val="19"/>
        </w:rPr>
        <w:t>農漁會</w:t>
      </w:r>
      <w:r w:rsidR="00AB071B" w:rsidRPr="00AB071B">
        <w:rPr>
          <w:rFonts w:ascii="標楷體" w:eastAsia="標楷體" w:hAnsi="標楷體" w:cs="Times New Roman" w:hint="eastAsia"/>
          <w:color w:val="000000"/>
          <w:szCs w:val="19"/>
        </w:rPr>
        <w:t>已正式受理</w:t>
      </w:r>
      <w:r w:rsidR="00AB071B" w:rsidRPr="00AB071B">
        <w:rPr>
          <w:rFonts w:ascii="標楷體" w:eastAsia="標楷體" w:hAnsi="標楷體" w:cs="Times New Roman" w:hint="eastAsia"/>
          <w:szCs w:val="19"/>
        </w:rPr>
        <w:t>該</w:t>
      </w:r>
      <w:r w:rsidR="00AB071B" w:rsidRPr="00AB071B">
        <w:rPr>
          <w:rFonts w:ascii="標楷體" w:eastAsia="標楷體" w:hAnsi="標楷體" w:cs="Times New Roman" w:hint="eastAsia"/>
          <w:color w:val="000000"/>
          <w:szCs w:val="19"/>
        </w:rPr>
        <w:t>未到期票據申請掛失止付，應於「掛失止付通知書」之附註欄增列「止付通知之票據若為未到期票據（或為票載發票日前之支票），付款行應先予登記，俟到期日後再依規定辦理。發票人於到期日（或支票票載發票日）無存款又未經允許墊借票款之止付通知，付款行應不予受理。」</w:t>
      </w:r>
    </w:p>
    <w:p w14:paraId="7BBE90C1" w14:textId="77777777" w:rsidR="00AB071B" w:rsidRPr="00AB071B" w:rsidRDefault="00AB071B" w:rsidP="007A48D5">
      <w:pPr>
        <w:spacing w:line="360" w:lineRule="exact"/>
        <w:rPr>
          <w:rFonts w:ascii="標楷體" w:eastAsia="標楷體" w:hAnsi="標楷體" w:cs="Times New Roman"/>
          <w:color w:val="000000"/>
          <w:szCs w:val="20"/>
        </w:rPr>
      </w:pPr>
      <w:r w:rsidRPr="00AB071B">
        <w:rPr>
          <w:rFonts w:ascii="標楷體" w:eastAsia="標楷體" w:hAnsi="標楷體" w:cs="Times New Roman" w:hint="eastAsia"/>
          <w:color w:val="000000"/>
          <w:szCs w:val="19"/>
        </w:rPr>
        <w:t xml:space="preserve">  (五)</w:t>
      </w:r>
      <w:r w:rsidRPr="00AB071B">
        <w:rPr>
          <w:rFonts w:ascii="標楷體" w:eastAsia="標楷體" w:hAnsi="標楷體" w:cs="Times New Roman" w:hint="eastAsia"/>
          <w:color w:val="000000"/>
          <w:szCs w:val="20"/>
        </w:rPr>
        <w:t>掛失止付票據提示時之處理與退票理由</w:t>
      </w:r>
    </w:p>
    <w:p w14:paraId="58C444A2" w14:textId="77777777" w:rsidR="00AB071B" w:rsidRPr="00AB071B" w:rsidRDefault="00AB071B" w:rsidP="007A48D5">
      <w:pPr>
        <w:spacing w:line="360" w:lineRule="exact"/>
        <w:ind w:left="960" w:hangingChars="400" w:hanging="96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 xml:space="preserve">      1.經執票人為付款之提示時，發現支票號碼與止付通知書所載號碼相同，但金額不同時，付款行會應不予付款，惟仍應儘可能聯絡發票人或止付通知人查詢原因</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若支票號碼與通知書不同，而金額相同者，付款行會應予照付。另掛失支票日期與止付申請書所載不符，付款行會應不予付款。</w:t>
      </w:r>
    </w:p>
    <w:p w14:paraId="7C89D2E4" w14:textId="77777777" w:rsidR="00AB071B" w:rsidRPr="00AB071B" w:rsidRDefault="00AB071B" w:rsidP="007A48D5">
      <w:pPr>
        <w:autoSpaceDE w:val="0"/>
        <w:autoSpaceDN w:val="0"/>
        <w:adjustRightInd w:val="0"/>
        <w:snapToGrid w:val="0"/>
        <w:spacing w:line="360" w:lineRule="exact"/>
        <w:ind w:leftChars="300" w:left="960" w:hangingChars="100" w:hanging="24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2.已記載完成之票據</w:t>
      </w:r>
    </w:p>
    <w:p w14:paraId="4E6C5F13" w14:textId="77777777" w:rsidR="00AB071B" w:rsidRPr="00AB071B" w:rsidRDefault="00AB071B" w:rsidP="007A48D5">
      <w:pPr>
        <w:autoSpaceDE w:val="0"/>
        <w:autoSpaceDN w:val="0"/>
        <w:adjustRightInd w:val="0"/>
        <w:snapToGrid w:val="0"/>
        <w:spacing w:line="360" w:lineRule="exact"/>
        <w:ind w:leftChars="300" w:left="960" w:hangingChars="100" w:hanging="240"/>
        <w:rPr>
          <w:rFonts w:ascii="Calibri" w:eastAsia="新細明體" w:hAnsi="Calibri" w:cs="Times New Roman"/>
          <w:color w:val="000000"/>
        </w:rPr>
      </w:pPr>
      <w:r w:rsidRPr="00AB071B">
        <w:rPr>
          <w:rFonts w:ascii="標楷體" w:eastAsia="標楷體" w:hAnsi="標楷體" w:cs="Times New Roman" w:hint="eastAsia"/>
          <w:color w:val="000000"/>
          <w:szCs w:val="20"/>
        </w:rPr>
        <w:t xml:space="preserve">  如存款或允許墊借之金額足敷票據金額者，以「經掛失止付」論，如不敷票據金額者，以「存款不足及票據經掛失止付」理由處理，如嗣後再有存款或續允墊借，並經占有票據人再提示請求付款時，依再提示付款時之情形予以處理。</w:t>
      </w:r>
    </w:p>
    <w:p w14:paraId="2E884B9F" w14:textId="77777777" w:rsidR="00AB071B" w:rsidRPr="00AB071B" w:rsidRDefault="00AB071B" w:rsidP="007A48D5">
      <w:pPr>
        <w:tabs>
          <w:tab w:val="left" w:pos="1080"/>
        </w:tabs>
        <w:spacing w:line="360" w:lineRule="exact"/>
        <w:ind w:left="960" w:hangingChars="400" w:hanging="96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 xml:space="preserve">      3.未記載完成之空白票據與完全空白票據，於提示時已經補充記載完成者，應一律以『掛失空白票據』辦理退票。</w:t>
      </w:r>
    </w:p>
    <w:p w14:paraId="3DC9E5EF" w14:textId="77777777" w:rsidR="00AB071B" w:rsidRPr="00AB071B" w:rsidRDefault="00AB071B" w:rsidP="007A48D5">
      <w:pPr>
        <w:tabs>
          <w:tab w:val="left" w:pos="360"/>
        </w:tabs>
        <w:autoSpaceDE w:val="0"/>
        <w:autoSpaceDN w:val="0"/>
        <w:adjustRightInd w:val="0"/>
        <w:snapToGrid w:val="0"/>
        <w:spacing w:line="360" w:lineRule="exact"/>
        <w:rPr>
          <w:rFonts w:ascii="標楷體" w:eastAsia="標楷體" w:hAnsi="標楷體" w:cs="Times New Roman"/>
          <w:color w:val="000000"/>
          <w:szCs w:val="20"/>
        </w:rPr>
      </w:pPr>
      <w:r w:rsidRPr="00AB071B">
        <w:rPr>
          <w:rFonts w:ascii="標楷體" w:eastAsia="標楷體" w:hAnsi="標楷體" w:cs="Times New Roman" w:hint="eastAsia"/>
          <w:color w:val="000000"/>
          <w:szCs w:val="19"/>
        </w:rPr>
        <w:t xml:space="preserve">  (六)</w:t>
      </w:r>
      <w:r w:rsidRPr="00AB071B">
        <w:rPr>
          <w:rFonts w:ascii="標楷體" w:eastAsia="標楷體" w:hAnsi="標楷體" w:cs="Times New Roman" w:hint="eastAsia"/>
          <w:color w:val="000000"/>
          <w:szCs w:val="20"/>
        </w:rPr>
        <w:t>掛失止付票據提示時，提出行與票據交換所之處理</w:t>
      </w:r>
    </w:p>
    <w:p w14:paraId="0586CD22" w14:textId="77777777" w:rsidR="00AB071B" w:rsidRPr="00AB071B" w:rsidRDefault="00AB071B" w:rsidP="007A48D5">
      <w:pPr>
        <w:autoSpaceDE w:val="0"/>
        <w:autoSpaceDN w:val="0"/>
        <w:adjustRightInd w:val="0"/>
        <w:snapToGrid w:val="0"/>
        <w:spacing w:line="360" w:lineRule="exact"/>
        <w:ind w:left="960" w:hangingChars="400" w:hanging="96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 xml:space="preserve">      1.提出交換之金融業者應填具「掛失止付票據提示人資料查報表」正</w:t>
      </w:r>
      <w:r w:rsidRPr="00AB071B">
        <w:rPr>
          <w:rFonts w:ascii="標楷體" w:eastAsia="標楷體" w:hAnsi="標楷體" w:cs="Times New Roman" w:hint="eastAsia"/>
          <w:color w:val="000000"/>
          <w:szCs w:val="20"/>
          <w:u w:val="single"/>
        </w:rPr>
        <w:t>、</w:t>
      </w:r>
      <w:r w:rsidRPr="00AB071B">
        <w:rPr>
          <w:rFonts w:ascii="標楷體" w:eastAsia="標楷體" w:hAnsi="標楷體" w:cs="Times New Roman" w:hint="eastAsia"/>
          <w:color w:val="000000"/>
          <w:szCs w:val="19"/>
        </w:rPr>
        <w:t>副本各1份，</w:t>
      </w:r>
      <w:r w:rsidRPr="00AB071B">
        <w:rPr>
          <w:rFonts w:ascii="標楷體" w:eastAsia="標楷體" w:hAnsi="標楷體" w:cs="Times New Roman" w:hint="eastAsia"/>
          <w:color w:val="000000"/>
          <w:szCs w:val="20"/>
        </w:rPr>
        <w:t>連同掛失止付票據正、反面影本，送交付款之金融業者所轄當地票據交換所。</w:t>
      </w:r>
      <w:r w:rsidRPr="006A46D2">
        <w:rPr>
          <w:rFonts w:ascii="標楷體" w:eastAsia="標楷體" w:hAnsi="標楷體" w:cs="Times New Roman" w:hint="eastAsia"/>
          <w:szCs w:val="20"/>
        </w:rPr>
        <w:t>「</w:t>
      </w:r>
      <w:r w:rsidRPr="006A46D2">
        <w:rPr>
          <w:rFonts w:ascii="標楷體" w:eastAsia="標楷體" w:hAnsi="標楷體" w:cs="Times New Roman" w:hint="eastAsia"/>
          <w:color w:val="FF0000"/>
          <w:szCs w:val="20"/>
        </w:rPr>
        <w:t>掛失止付票據提示人資料</w:t>
      </w:r>
      <w:r w:rsidRPr="00AB071B">
        <w:rPr>
          <w:rFonts w:ascii="標楷體" w:eastAsia="標楷體" w:hAnsi="標楷體" w:cs="Times New Roman" w:hint="eastAsia"/>
          <w:szCs w:val="20"/>
        </w:rPr>
        <w:t>查報表」正本</w:t>
      </w:r>
      <w:r w:rsidRPr="00AB071B">
        <w:rPr>
          <w:rFonts w:ascii="標楷體" w:eastAsia="標楷體" w:hAnsi="標楷體" w:cs="Times New Roman" w:hint="eastAsia"/>
          <w:color w:val="000000"/>
          <w:szCs w:val="20"/>
        </w:rPr>
        <w:t>由票據交換所留存，</w:t>
      </w:r>
      <w:r w:rsidRPr="00AB071B">
        <w:rPr>
          <w:rFonts w:ascii="標楷體" w:eastAsia="標楷體" w:hAnsi="標楷體" w:cs="Times New Roman" w:hint="eastAsia"/>
          <w:color w:val="000000"/>
          <w:szCs w:val="19"/>
        </w:rPr>
        <w:t>副本送付款之金融機構備查。</w:t>
      </w:r>
    </w:p>
    <w:p w14:paraId="1F783385" w14:textId="77777777" w:rsidR="00AB071B" w:rsidRDefault="00AB071B" w:rsidP="007A48D5">
      <w:pPr>
        <w:autoSpaceDE w:val="0"/>
        <w:autoSpaceDN w:val="0"/>
        <w:adjustRightInd w:val="0"/>
        <w:snapToGrid w:val="0"/>
        <w:spacing w:line="360" w:lineRule="exact"/>
        <w:ind w:left="960" w:hangingChars="400" w:hanging="96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 xml:space="preserve">      2.由該票據交換所另將「遺失票據申報書」正、副本各1份及上開相關資料，依掛失止付通知書所載之票據喪失事由，將以遺失為由掛失止付票據經提示之案件，送請提示人住所所在地警察機關偵查</w:t>
      </w:r>
      <w:r w:rsidRPr="00AB071B">
        <w:rPr>
          <w:rFonts w:ascii="標楷體" w:eastAsia="標楷體" w:hAnsi="標楷體" w:cs="Times New Roman"/>
          <w:color w:val="000000"/>
          <w:szCs w:val="20"/>
        </w:rPr>
        <w:t>。</w:t>
      </w:r>
    </w:p>
    <w:p w14:paraId="17CB5F25" w14:textId="77777777" w:rsidR="009A2FC5" w:rsidRPr="00AB071B" w:rsidRDefault="009A2FC5" w:rsidP="007A48D5">
      <w:pPr>
        <w:autoSpaceDE w:val="0"/>
        <w:autoSpaceDN w:val="0"/>
        <w:adjustRightInd w:val="0"/>
        <w:snapToGrid w:val="0"/>
        <w:spacing w:line="360" w:lineRule="exact"/>
        <w:ind w:left="960" w:hangingChars="400" w:hanging="960"/>
        <w:rPr>
          <w:rFonts w:ascii="標楷體" w:eastAsia="標楷體" w:hAnsi="標楷體" w:cs="Times New Roman"/>
          <w:color w:val="000000"/>
          <w:szCs w:val="20"/>
        </w:rPr>
      </w:pPr>
    </w:p>
    <w:p w14:paraId="615D488F" w14:textId="77777777" w:rsidR="00AB071B" w:rsidRPr="00AB071B" w:rsidRDefault="00AB071B" w:rsidP="007A48D5">
      <w:pPr>
        <w:autoSpaceDE w:val="0"/>
        <w:autoSpaceDN w:val="0"/>
        <w:adjustRightInd w:val="0"/>
        <w:snapToGrid w:val="0"/>
        <w:spacing w:line="360" w:lineRule="exact"/>
        <w:ind w:leftChars="1" w:left="991" w:hangingChars="412" w:hanging="989"/>
        <w:rPr>
          <w:rFonts w:ascii="標楷體" w:eastAsia="標楷體" w:hAnsi="標楷體" w:cs="Times New Roman"/>
          <w:color w:val="000000"/>
          <w:szCs w:val="19"/>
        </w:rPr>
      </w:pPr>
      <w:r w:rsidRPr="00AB071B">
        <w:rPr>
          <w:rFonts w:ascii="標楷體" w:eastAsia="標楷體" w:hAnsi="標楷體" w:cs="Times New Roman" w:hint="eastAsia"/>
          <w:color w:val="000000"/>
          <w:szCs w:val="20"/>
        </w:rPr>
        <w:lastRenderedPageBreak/>
        <w:t xml:space="preserve">      3.以被竊、搶奪等為由掛失止付票據經提示之案件，送請發生地之管轄警察機關偵辦。</w:t>
      </w:r>
    </w:p>
    <w:p w14:paraId="52B58E95" w14:textId="77777777" w:rsidR="00AB071B" w:rsidRPr="004D36EA" w:rsidRDefault="00AB071B" w:rsidP="007A48D5">
      <w:pPr>
        <w:tabs>
          <w:tab w:val="left" w:pos="7264"/>
        </w:tabs>
        <w:spacing w:line="360" w:lineRule="exact"/>
        <w:ind w:left="360" w:hangingChars="150" w:hanging="360"/>
        <w:rPr>
          <w:rFonts w:ascii="標楷體" w:eastAsia="標楷體" w:hAnsi="標楷體" w:cs="Times New Roman"/>
          <w:szCs w:val="20"/>
        </w:rPr>
      </w:pPr>
      <w:r w:rsidRPr="00AB071B">
        <w:rPr>
          <w:rFonts w:ascii="標楷體" w:eastAsia="標楷體" w:hAnsi="標楷體" w:cs="Times New Roman" w:hint="eastAsia"/>
          <w:color w:val="000000"/>
          <w:szCs w:val="20"/>
        </w:rPr>
        <w:t xml:space="preserve">  (七)業</w:t>
      </w:r>
      <w:r w:rsidRPr="004D36EA">
        <w:rPr>
          <w:rFonts w:ascii="標楷體" w:eastAsia="標楷體" w:hAnsi="標楷體" w:cs="Times New Roman" w:hint="eastAsia"/>
          <w:szCs w:val="20"/>
        </w:rPr>
        <w:t>經掛失止付票據，未能當日退票之處理方式：</w:t>
      </w:r>
    </w:p>
    <w:p w14:paraId="1A2BD4E8" w14:textId="77777777" w:rsidR="00AB071B" w:rsidRPr="004D36EA" w:rsidRDefault="00AB071B" w:rsidP="007A48D5">
      <w:pPr>
        <w:spacing w:line="360" w:lineRule="exact"/>
        <w:ind w:leftChars="300" w:left="960" w:hangingChars="100" w:hanging="240"/>
        <w:rPr>
          <w:rFonts w:ascii="標楷體" w:eastAsia="標楷體" w:hAnsi="標楷體" w:cs="Times New Roman"/>
          <w:szCs w:val="20"/>
        </w:rPr>
      </w:pPr>
      <w:r w:rsidRPr="004D36EA">
        <w:rPr>
          <w:rFonts w:ascii="標楷體" w:eastAsia="標楷體" w:hAnsi="標楷體" w:cs="Times New Roman" w:hint="eastAsia"/>
          <w:szCs w:val="20"/>
        </w:rPr>
        <w:t>1.依照一般</w:t>
      </w:r>
      <w:r w:rsidR="00CA4C2E" w:rsidRPr="004D36EA">
        <w:rPr>
          <w:rFonts w:ascii="標楷體" w:eastAsia="標楷體" w:hAnsi="標楷體" w:cs="Times New Roman" w:hint="eastAsia"/>
        </w:rPr>
        <w:t>金融機構</w:t>
      </w:r>
      <w:r w:rsidRPr="004D36EA">
        <w:rPr>
          <w:rFonts w:ascii="標楷體" w:eastAsia="標楷體" w:hAnsi="標楷體" w:cs="Times New Roman" w:hint="eastAsia"/>
          <w:szCs w:val="20"/>
        </w:rPr>
        <w:t>慣例及存款約定書等規定，代收票據非經收妥以前，不予支付，倘發生對方</w:t>
      </w:r>
      <w:r w:rsidR="00CA4C2E" w:rsidRPr="004D36EA">
        <w:rPr>
          <w:rFonts w:ascii="標楷體" w:eastAsia="標楷體" w:hAnsi="標楷體" w:cs="Times New Roman" w:hint="eastAsia"/>
        </w:rPr>
        <w:t>金融機構</w:t>
      </w:r>
      <w:r w:rsidRPr="004D36EA">
        <w:rPr>
          <w:rFonts w:ascii="標楷體" w:eastAsia="標楷體" w:hAnsi="標楷體" w:cs="Times New Roman" w:hint="eastAsia"/>
          <w:szCs w:val="20"/>
        </w:rPr>
        <w:t>退票拒付或糾葛情事，得自存戶帳戶內如數扣除之約定辦理，如實際處理上發生困難時，亦宜積極協助付款</w:t>
      </w:r>
      <w:r w:rsidR="00CA4C2E" w:rsidRPr="004D36EA">
        <w:rPr>
          <w:rFonts w:ascii="標楷體" w:eastAsia="標楷體" w:hAnsi="標楷體" w:cs="Times New Roman" w:hint="eastAsia"/>
        </w:rPr>
        <w:t>金融機構</w:t>
      </w:r>
      <w:r w:rsidRPr="004D36EA">
        <w:rPr>
          <w:rFonts w:ascii="標楷體" w:eastAsia="標楷體" w:hAnsi="標楷體" w:cs="Times New Roman" w:hint="eastAsia"/>
          <w:szCs w:val="20"/>
        </w:rPr>
        <w:t>向存戶追償，以發揮同業間互助精神。</w:t>
      </w:r>
    </w:p>
    <w:p w14:paraId="1E93758A" w14:textId="77777777" w:rsidR="00AB071B" w:rsidRPr="004D36EA" w:rsidRDefault="00AB071B" w:rsidP="007A48D5">
      <w:pPr>
        <w:autoSpaceDE w:val="0"/>
        <w:autoSpaceDN w:val="0"/>
        <w:adjustRightInd w:val="0"/>
        <w:snapToGrid w:val="0"/>
        <w:spacing w:line="360" w:lineRule="exact"/>
        <w:ind w:leftChars="300" w:left="960" w:hangingChars="100" w:hanging="240"/>
        <w:rPr>
          <w:rFonts w:ascii="標楷體" w:eastAsia="標楷體" w:hAnsi="標楷體" w:cs="Times New Roman"/>
          <w:szCs w:val="20"/>
        </w:rPr>
      </w:pPr>
      <w:r w:rsidRPr="004D36EA">
        <w:rPr>
          <w:rFonts w:ascii="標楷體" w:eastAsia="標楷體" w:hAnsi="標楷體" w:cs="Times New Roman" w:hint="eastAsia"/>
          <w:szCs w:val="20"/>
        </w:rPr>
        <w:t>2.申請補辦退票</w:t>
      </w:r>
      <w:r w:rsidR="00CA4C2E" w:rsidRPr="004D36EA">
        <w:rPr>
          <w:rFonts w:ascii="標楷體" w:eastAsia="標楷體" w:hAnsi="標楷體" w:cs="Times New Roman" w:hint="eastAsia"/>
        </w:rPr>
        <w:t>金融機構</w:t>
      </w:r>
      <w:r w:rsidRPr="004D36EA">
        <w:rPr>
          <w:rFonts w:ascii="標楷體" w:eastAsia="標楷體" w:hAnsi="標楷體" w:cs="Times New Roman" w:hint="eastAsia"/>
          <w:szCs w:val="20"/>
        </w:rPr>
        <w:t>（即付款行庫）應書面表示：「如因辦理補辦退票，而使委託行庫（即提出行庫）發生損害或糾紛時，應由申請補辦退票之</w:t>
      </w:r>
      <w:r w:rsidR="00CA4C2E" w:rsidRPr="004D36EA">
        <w:rPr>
          <w:rFonts w:ascii="標楷體" w:eastAsia="標楷體" w:hAnsi="標楷體" w:cs="Times New Roman" w:hint="eastAsia"/>
        </w:rPr>
        <w:t>金融機構</w:t>
      </w:r>
      <w:r w:rsidRPr="004D36EA">
        <w:rPr>
          <w:rFonts w:ascii="標楷體" w:eastAsia="標楷體" w:hAnsi="標楷體" w:cs="Times New Roman" w:hint="eastAsia"/>
          <w:szCs w:val="20"/>
        </w:rPr>
        <w:t>負一切責任」等文字，以明責任。</w:t>
      </w:r>
    </w:p>
    <w:p w14:paraId="1A10FDE3" w14:textId="77777777" w:rsidR="00AB071B" w:rsidRPr="004D36EA" w:rsidRDefault="00AB071B" w:rsidP="007A48D5">
      <w:pPr>
        <w:autoSpaceDE w:val="0"/>
        <w:autoSpaceDN w:val="0"/>
        <w:adjustRightInd w:val="0"/>
        <w:snapToGrid w:val="0"/>
        <w:spacing w:line="360" w:lineRule="exact"/>
        <w:ind w:firstLineChars="75" w:firstLine="180"/>
        <w:rPr>
          <w:rFonts w:ascii="標楷體" w:eastAsia="標楷體" w:hAnsi="標楷體" w:cs="Times New Roman"/>
          <w:dstrike/>
          <w:szCs w:val="20"/>
        </w:rPr>
      </w:pPr>
      <w:r w:rsidRPr="004D36EA">
        <w:rPr>
          <w:rFonts w:ascii="標楷體" w:eastAsia="標楷體" w:hAnsi="標楷體" w:cs="Times New Roman" w:hint="eastAsia"/>
          <w:szCs w:val="20"/>
        </w:rPr>
        <w:t>(八)止付票據之提存</w:t>
      </w:r>
    </w:p>
    <w:p w14:paraId="18E89D46" w14:textId="77777777" w:rsidR="00AB071B" w:rsidRPr="00AB071B" w:rsidRDefault="00AB071B" w:rsidP="007A48D5">
      <w:pPr>
        <w:autoSpaceDE w:val="0"/>
        <w:autoSpaceDN w:val="0"/>
        <w:adjustRightInd w:val="0"/>
        <w:snapToGrid w:val="0"/>
        <w:spacing w:line="360" w:lineRule="exact"/>
        <w:ind w:left="991" w:hangingChars="413" w:hanging="991"/>
        <w:rPr>
          <w:rFonts w:ascii="標楷體" w:eastAsia="標楷體" w:hAnsi="標楷體" w:cs="Times New Roman"/>
          <w:color w:val="000000"/>
          <w:szCs w:val="19"/>
        </w:rPr>
      </w:pPr>
      <w:r w:rsidRPr="00AB071B">
        <w:rPr>
          <w:rFonts w:ascii="標楷體" w:eastAsia="標楷體" w:hAnsi="標楷體" w:cs="Times New Roman" w:hint="eastAsia"/>
          <w:color w:val="000000"/>
          <w:szCs w:val="20"/>
        </w:rPr>
        <w:t xml:space="preserve">      1.票據權利人所為止付通知之票據到期時，應以「受理票據掛失止付通知書」，將止付票款，自發票人帳戶提出轉入「應付款項</w:t>
      </w:r>
      <w:r w:rsidRPr="006A46D2">
        <w:rPr>
          <w:rFonts w:ascii="標楷體" w:eastAsia="標楷體" w:hAnsi="標楷體" w:cs="Times New Roman" w:hint="eastAsia"/>
          <w:color w:val="FF0000"/>
          <w:szCs w:val="20"/>
        </w:rPr>
        <w:t>-掛失止付備付款</w:t>
      </w:r>
      <w:r w:rsidRPr="00AB071B">
        <w:rPr>
          <w:rFonts w:ascii="標楷體" w:eastAsia="標楷體" w:hAnsi="標楷體" w:cs="Times New Roman" w:hint="eastAsia"/>
          <w:szCs w:val="20"/>
        </w:rPr>
        <w:t>」</w:t>
      </w:r>
      <w:r w:rsidRPr="00AB071B">
        <w:rPr>
          <w:rFonts w:ascii="標楷體" w:eastAsia="標楷體" w:hAnsi="標楷體" w:cs="Times New Roman" w:hint="eastAsia"/>
          <w:color w:val="000000"/>
          <w:szCs w:val="20"/>
        </w:rPr>
        <w:t>科目</w:t>
      </w:r>
      <w:r w:rsidRPr="00AB071B">
        <w:rPr>
          <w:rFonts w:ascii="標楷體" w:eastAsia="標楷體" w:hAnsi="標楷體" w:cs="Times New Roman" w:hint="eastAsia"/>
          <w:color w:val="000000"/>
          <w:szCs w:val="19"/>
        </w:rPr>
        <w:t>。</w:t>
      </w:r>
    </w:p>
    <w:p w14:paraId="2EE63590" w14:textId="77777777" w:rsidR="00AB071B" w:rsidRPr="00AB071B" w:rsidRDefault="00AB071B" w:rsidP="007A48D5">
      <w:pPr>
        <w:autoSpaceDE w:val="0"/>
        <w:autoSpaceDN w:val="0"/>
        <w:adjustRightInd w:val="0"/>
        <w:snapToGrid w:val="0"/>
        <w:spacing w:line="360" w:lineRule="exact"/>
        <w:ind w:leftChars="295" w:left="991" w:hangingChars="118" w:hanging="283"/>
        <w:rPr>
          <w:rFonts w:ascii="標楷體" w:eastAsia="標楷體" w:hAnsi="標楷體" w:cs="Times New Roman"/>
          <w:color w:val="000000"/>
        </w:rPr>
      </w:pPr>
      <w:r w:rsidRPr="00AB071B">
        <w:rPr>
          <w:rFonts w:ascii="標楷體" w:eastAsia="標楷體" w:hAnsi="標楷體" w:cs="Times New Roman" w:hint="eastAsia"/>
          <w:color w:val="000000"/>
          <w:szCs w:val="20"/>
        </w:rPr>
        <w:t>2.對於到期日前之票據為止付通知者，票款提存，於該票據到期時，依前條規定辦理。</w:t>
      </w:r>
    </w:p>
    <w:p w14:paraId="50A19274" w14:textId="77777777" w:rsidR="00AB071B" w:rsidRPr="00AB071B" w:rsidRDefault="00AB071B" w:rsidP="007A48D5">
      <w:pPr>
        <w:autoSpaceDE w:val="0"/>
        <w:autoSpaceDN w:val="0"/>
        <w:adjustRightInd w:val="0"/>
        <w:snapToGrid w:val="0"/>
        <w:spacing w:line="360" w:lineRule="exact"/>
        <w:ind w:leftChars="1" w:left="991" w:hangingChars="412" w:hanging="989"/>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 xml:space="preserve">      3.對已受理部分止付者，其後如再有存款或續允墊借時，仍應就原止付票據金額限度內，提存止付備付款，繼續予以止付。</w:t>
      </w:r>
    </w:p>
    <w:p w14:paraId="617C4E5F" w14:textId="77777777" w:rsidR="00AB071B" w:rsidRPr="00AB071B" w:rsidRDefault="00AB071B" w:rsidP="007A48D5">
      <w:pPr>
        <w:tabs>
          <w:tab w:val="left" w:pos="709"/>
        </w:tabs>
        <w:autoSpaceDE w:val="0"/>
        <w:autoSpaceDN w:val="0"/>
        <w:adjustRightInd w:val="0"/>
        <w:snapToGrid w:val="0"/>
        <w:spacing w:line="360" w:lineRule="exact"/>
        <w:ind w:left="991" w:hangingChars="413" w:hanging="991"/>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 xml:space="preserve">      4.</w:t>
      </w:r>
      <w:r w:rsidRPr="00AB071B">
        <w:rPr>
          <w:rFonts w:ascii="標楷體" w:eastAsia="標楷體" w:hAnsi="新細明體" w:cs="Times New Roman" w:hint="eastAsia"/>
          <w:color w:val="000000"/>
        </w:rPr>
        <w:t>經止付之金額，應由</w:t>
      </w:r>
      <w:r w:rsidRPr="00AB071B">
        <w:rPr>
          <w:rFonts w:ascii="標楷體" w:eastAsia="標楷體" w:hAnsi="標楷體" w:cs="Times New Roman" w:hint="eastAsia"/>
          <w:color w:val="000000"/>
          <w:szCs w:val="20"/>
        </w:rPr>
        <w:t>付款行</w:t>
      </w:r>
      <w:r w:rsidRPr="00AB071B">
        <w:rPr>
          <w:rFonts w:ascii="標楷體" w:eastAsia="標楷體" w:hAnsi="標楷體" w:cs="Times New Roman" w:hint="eastAsia"/>
          <w:szCs w:val="20"/>
        </w:rPr>
        <w:t>庫</w:t>
      </w:r>
      <w:r w:rsidRPr="00AB071B">
        <w:rPr>
          <w:rFonts w:ascii="標楷體" w:eastAsia="標楷體" w:hAnsi="新細明體" w:cs="Times New Roman" w:hint="eastAsia"/>
          <w:color w:val="000000"/>
        </w:rPr>
        <w:t>留存，非依「票據掛失止付處理規範」第十三條及第十四條之規定</w:t>
      </w:r>
      <w:r w:rsidRPr="00AB071B">
        <w:rPr>
          <w:rFonts w:ascii="標楷體" w:eastAsia="標楷體" w:hAnsi="標楷體" w:cs="Times New Roman" w:hint="eastAsia"/>
          <w:color w:val="7030A0"/>
        </w:rPr>
        <w:t>，</w:t>
      </w:r>
      <w:r w:rsidRPr="00AB071B">
        <w:rPr>
          <w:rFonts w:ascii="標楷體" w:eastAsia="標楷體" w:hAnsi="新細明體" w:cs="Times New Roman" w:hint="eastAsia"/>
          <w:color w:val="000000"/>
        </w:rPr>
        <w:t>或經占有票據之人及止付人之同意，會同填具註銷申請書，不得支付或由發票人另行動用。</w:t>
      </w:r>
    </w:p>
    <w:p w14:paraId="78D7715E" w14:textId="77777777" w:rsidR="00AB071B" w:rsidRPr="00AB071B" w:rsidRDefault="00AB071B" w:rsidP="007A48D5">
      <w:pPr>
        <w:tabs>
          <w:tab w:val="left" w:pos="567"/>
          <w:tab w:val="left" w:pos="851"/>
        </w:tabs>
        <w:autoSpaceDE w:val="0"/>
        <w:autoSpaceDN w:val="0"/>
        <w:adjustRightInd w:val="0"/>
        <w:snapToGrid w:val="0"/>
        <w:spacing w:line="360" w:lineRule="exact"/>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 xml:space="preserve">  (九)止付票款之支付</w:t>
      </w:r>
    </w:p>
    <w:p w14:paraId="7C2521B3" w14:textId="77777777" w:rsidR="00AB071B" w:rsidRPr="00AB071B" w:rsidRDefault="00AB071B" w:rsidP="007A48D5">
      <w:pPr>
        <w:tabs>
          <w:tab w:val="left" w:pos="540"/>
          <w:tab w:val="left" w:pos="900"/>
        </w:tabs>
        <w:spacing w:line="360" w:lineRule="exact"/>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 xml:space="preserve">      1.撤銷止付</w:t>
      </w:r>
    </w:p>
    <w:p w14:paraId="378AC84A" w14:textId="77777777" w:rsidR="00AB071B" w:rsidRPr="00AB071B" w:rsidRDefault="00AB071B" w:rsidP="007A48D5">
      <w:pPr>
        <w:tabs>
          <w:tab w:val="left" w:pos="540"/>
          <w:tab w:val="left" w:pos="993"/>
        </w:tabs>
        <w:spacing w:line="360" w:lineRule="exact"/>
        <w:ind w:left="1380" w:hangingChars="575" w:hanging="1380"/>
        <w:rPr>
          <w:rFonts w:ascii="Calibri" w:eastAsia="新細明體" w:hAnsi="標楷體" w:cs="文鼎中圓"/>
          <w:color w:val="000000"/>
        </w:rPr>
      </w:pPr>
      <w:r w:rsidRPr="00AB071B">
        <w:rPr>
          <w:rFonts w:ascii="標楷體" w:eastAsia="標楷體" w:hAnsi="標楷體" w:cs="Times New Roman" w:hint="eastAsia"/>
          <w:color w:val="000000"/>
          <w:szCs w:val="20"/>
        </w:rPr>
        <w:t xml:space="preserve">       (1)公示催告程序前</w:t>
      </w:r>
    </w:p>
    <w:p w14:paraId="623286E3" w14:textId="77777777" w:rsidR="00AB071B" w:rsidRPr="00AB071B" w:rsidRDefault="00AB071B" w:rsidP="007A48D5">
      <w:pPr>
        <w:tabs>
          <w:tab w:val="left" w:pos="540"/>
        </w:tabs>
        <w:spacing w:line="360" w:lineRule="exact"/>
        <w:ind w:leftChars="472" w:left="1133"/>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止付通知人於向法院聲請公示催告前尋獲該票據者，僅須填具「撤銷票據掛失止付申請書」，辦理止付之撤銷，原提存之掛失止付備付款逕行轉回發票人帳戶，該止付票據恢復付款。</w:t>
      </w:r>
    </w:p>
    <w:p w14:paraId="476DA1A9" w14:textId="77777777" w:rsidR="00AB071B" w:rsidRPr="00AB071B" w:rsidRDefault="00AB071B" w:rsidP="007A48D5">
      <w:pPr>
        <w:tabs>
          <w:tab w:val="left" w:pos="540"/>
          <w:tab w:val="left" w:pos="851"/>
          <w:tab w:val="left" w:pos="1080"/>
        </w:tabs>
        <w:spacing w:line="360" w:lineRule="exact"/>
        <w:ind w:left="1133" w:hangingChars="472" w:hanging="1133"/>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 xml:space="preserve">      (2)公示催告程序後若於公示催告程序開始後，止付通知人始尋獲該票據者而申請撤銷止付者，應填具「撤銷票據掛失止付申請書」，並提出法院收到撤回公示催告聲請狀之收條及撤回公示催告聲請狀繕本（或蓋有法院收件章之撤回公示催告聲請狀繕本或影本），憑以辦理撤銷止付手續。原提存之掛失止付備付款逕行轉回發票人帳戶。該止付票據恢復付款。</w:t>
      </w:r>
    </w:p>
    <w:p w14:paraId="53DF9926" w14:textId="77777777" w:rsidR="00AB071B" w:rsidRPr="00AB071B" w:rsidRDefault="00AB071B" w:rsidP="007A48D5">
      <w:pPr>
        <w:tabs>
          <w:tab w:val="left" w:pos="540"/>
          <w:tab w:val="left" w:pos="1080"/>
        </w:tabs>
        <w:spacing w:line="360" w:lineRule="exact"/>
        <w:ind w:left="1133" w:hangingChars="472" w:hanging="1133"/>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 xml:space="preserve">         經辦理撤銷止付手續後，倘該票據權利已罹於時效而消滅者，經提示請求付款時，不得受理。</w:t>
      </w:r>
    </w:p>
    <w:p w14:paraId="44032EF5" w14:textId="77777777" w:rsidR="00AB071B" w:rsidRPr="00AB071B" w:rsidRDefault="00AB071B" w:rsidP="007A48D5">
      <w:pPr>
        <w:tabs>
          <w:tab w:val="left" w:pos="567"/>
        </w:tabs>
        <w:spacing w:line="360" w:lineRule="exact"/>
        <w:ind w:left="991" w:hangingChars="413" w:hanging="991"/>
        <w:rPr>
          <w:rFonts w:ascii="標楷體" w:eastAsia="標楷體" w:hAnsi="標楷體" w:cs="Times New Roman"/>
          <w:color w:val="000000"/>
        </w:rPr>
      </w:pPr>
      <w:r w:rsidRPr="00AB071B">
        <w:rPr>
          <w:rFonts w:ascii="標楷體" w:eastAsia="標楷體" w:hAnsi="標楷體" w:cs="Times New Roman" w:hint="eastAsia"/>
          <w:color w:val="000000"/>
          <w:szCs w:val="20"/>
        </w:rPr>
        <w:t xml:space="preserve">      2.止付通知之失效</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凡止付之通知失其效力者，該止付之票據恢復付</w:t>
      </w:r>
      <w:r w:rsidRPr="00AB071B">
        <w:rPr>
          <w:rFonts w:ascii="標楷體" w:eastAsia="標楷體" w:hAnsi="標楷體" w:cs="Times New Roman" w:hint="eastAsia"/>
          <w:color w:val="000000"/>
        </w:rPr>
        <w:t>款。</w:t>
      </w:r>
    </w:p>
    <w:p w14:paraId="492D32E9" w14:textId="77777777" w:rsidR="00AB071B" w:rsidRPr="00AB071B" w:rsidRDefault="00AB071B" w:rsidP="007A48D5">
      <w:pPr>
        <w:tabs>
          <w:tab w:val="left" w:pos="851"/>
          <w:tab w:val="left" w:pos="993"/>
          <w:tab w:val="left" w:pos="1260"/>
        </w:tabs>
        <w:kinsoku w:val="0"/>
        <w:adjustRightInd w:val="0"/>
        <w:snapToGrid w:val="0"/>
        <w:spacing w:line="360" w:lineRule="exact"/>
        <w:ind w:leftChars="295" w:left="1272" w:hangingChars="235" w:hanging="564"/>
        <w:textAlignment w:val="baseline"/>
        <w:rPr>
          <w:rFonts w:ascii="標楷體" w:eastAsia="標楷體" w:hAnsi="Times New Roman" w:cs="Times New Roman"/>
          <w:color w:val="000000"/>
          <w:kern w:val="0"/>
          <w:szCs w:val="24"/>
        </w:rPr>
      </w:pPr>
      <w:r w:rsidRPr="00AB071B">
        <w:rPr>
          <w:rFonts w:ascii="標楷體" w:eastAsia="標楷體" w:hAnsi="標楷體" w:cs="Times New Roman" w:hint="eastAsia"/>
          <w:color w:val="000000"/>
          <w:kern w:val="0"/>
          <w:szCs w:val="24"/>
        </w:rPr>
        <w:t xml:space="preserve"> (1)</w:t>
      </w:r>
      <w:r w:rsidRPr="00AB071B">
        <w:rPr>
          <w:rFonts w:ascii="標楷體" w:eastAsia="標楷體" w:hAnsi="Times New Roman" w:cs="Times New Roman" w:hint="eastAsia"/>
          <w:color w:val="000000"/>
          <w:kern w:val="0"/>
          <w:szCs w:val="24"/>
        </w:rPr>
        <w:t>通知止付人於提出止付通知後，未於5日內提出已為聲請公示催告之證明。</w:t>
      </w:r>
    </w:p>
    <w:p w14:paraId="6607008A" w14:textId="77777777" w:rsidR="00AB071B" w:rsidRPr="00AB071B" w:rsidRDefault="00AB071B" w:rsidP="007A48D5">
      <w:pPr>
        <w:autoSpaceDE w:val="0"/>
        <w:autoSpaceDN w:val="0"/>
        <w:adjustRightInd w:val="0"/>
        <w:snapToGrid w:val="0"/>
        <w:spacing w:line="360" w:lineRule="exact"/>
        <w:ind w:leftChars="336" w:left="1272" w:hangingChars="194" w:hanging="466"/>
        <w:rPr>
          <w:rFonts w:ascii="標楷體" w:eastAsia="標楷體" w:hAnsi="標楷體" w:cs="Times New Roman"/>
          <w:szCs w:val="20"/>
        </w:rPr>
      </w:pPr>
      <w:r w:rsidRPr="00AB071B">
        <w:rPr>
          <w:rFonts w:ascii="標楷體" w:eastAsia="標楷體" w:hAnsi="標楷體" w:cs="Times New Roman" w:hint="eastAsia"/>
          <w:color w:val="000000"/>
          <w:szCs w:val="20"/>
        </w:rPr>
        <w:t>(2)通知止付人雖曾提出已為公示催告聲請之證明，但如有下列情形之一者，該公</w:t>
      </w:r>
      <w:r w:rsidRPr="00AB071B">
        <w:rPr>
          <w:rFonts w:ascii="標楷體" w:eastAsia="標楷體" w:hAnsi="標楷體" w:cs="Times New Roman" w:hint="eastAsia"/>
          <w:szCs w:val="20"/>
        </w:rPr>
        <w:t>示催告應屬無效：</w:t>
      </w:r>
    </w:p>
    <w:p w14:paraId="35AC9D8D" w14:textId="77777777" w:rsidR="00AB071B" w:rsidRPr="00AB071B" w:rsidRDefault="00AB071B" w:rsidP="007A48D5">
      <w:pPr>
        <w:autoSpaceDE w:val="0"/>
        <w:autoSpaceDN w:val="0"/>
        <w:adjustRightInd w:val="0"/>
        <w:snapToGrid w:val="0"/>
        <w:spacing w:line="360" w:lineRule="exact"/>
        <w:ind w:leftChars="237" w:left="1558" w:hangingChars="412" w:hanging="989"/>
        <w:rPr>
          <w:rFonts w:ascii="標楷體" w:eastAsia="標楷體" w:hAnsi="標楷體" w:cs="Times New Roman"/>
          <w:szCs w:val="20"/>
        </w:rPr>
      </w:pPr>
      <w:r w:rsidRPr="00AB071B">
        <w:rPr>
          <w:rFonts w:ascii="標楷體" w:eastAsia="標楷體" w:hAnsi="標楷體" w:cs="Times New Roman" w:hint="eastAsia"/>
          <w:szCs w:val="20"/>
        </w:rPr>
        <w:t xml:space="preserve">     </w:t>
      </w:r>
      <w:r w:rsidRPr="00AB071B">
        <w:rPr>
          <w:rFonts w:ascii="新細明體" w:eastAsia="新細明體" w:hAnsi="新細明體" w:cs="新細明體" w:hint="eastAsia"/>
          <w:szCs w:val="20"/>
        </w:rPr>
        <w:t>①</w:t>
      </w:r>
      <w:r w:rsidRPr="00AB071B">
        <w:rPr>
          <w:rFonts w:ascii="標楷體" w:eastAsia="標楷體" w:hAnsi="標楷體" w:cs="Times New Roman" w:hint="eastAsia"/>
          <w:szCs w:val="20"/>
        </w:rPr>
        <w:t>占有票據之人或通知止付人提出該公示催告之聲請被駁回或撤回。</w:t>
      </w:r>
    </w:p>
    <w:p w14:paraId="3A2507E2" w14:textId="77777777" w:rsidR="00AB071B" w:rsidRPr="00AB071B" w:rsidRDefault="00AB071B" w:rsidP="007A48D5">
      <w:pPr>
        <w:autoSpaceDE w:val="0"/>
        <w:autoSpaceDN w:val="0"/>
        <w:adjustRightInd w:val="0"/>
        <w:snapToGrid w:val="0"/>
        <w:spacing w:line="360" w:lineRule="exact"/>
        <w:ind w:leftChars="237" w:left="1841" w:hangingChars="530" w:hanging="1272"/>
        <w:rPr>
          <w:rFonts w:ascii="標楷體" w:eastAsia="標楷體" w:hAnsi="標楷體" w:cs="Times New Roman"/>
          <w:szCs w:val="20"/>
        </w:rPr>
      </w:pPr>
      <w:r w:rsidRPr="00AB071B">
        <w:rPr>
          <w:rFonts w:ascii="標楷體" w:eastAsia="標楷體" w:hAnsi="標楷體" w:cs="Times New Roman" w:hint="eastAsia"/>
          <w:szCs w:val="20"/>
        </w:rPr>
        <w:lastRenderedPageBreak/>
        <w:t xml:space="preserve">  </w:t>
      </w:r>
      <w:r w:rsidRPr="00AB071B">
        <w:rPr>
          <w:rFonts w:ascii="標楷體" w:eastAsia="標楷體" w:hAnsi="標楷體" w:cs="Times New Roman"/>
          <w:szCs w:val="20"/>
        </w:rPr>
        <w:t xml:space="preserve">   </w:t>
      </w:r>
      <w:r w:rsidRPr="00AB071B">
        <w:rPr>
          <w:rFonts w:ascii="新細明體" w:eastAsia="新細明體" w:hAnsi="新細明體" w:cs="新細明體" w:hint="eastAsia"/>
          <w:szCs w:val="20"/>
        </w:rPr>
        <w:t>②</w:t>
      </w:r>
      <w:r w:rsidRPr="00AB071B">
        <w:rPr>
          <w:rFonts w:ascii="標楷體" w:eastAsia="標楷體" w:hAnsi="標楷體" w:cs="Times New Roman" w:hint="eastAsia"/>
          <w:szCs w:val="20"/>
        </w:rPr>
        <w:t>其除權判決之聲請被駁回確定。</w:t>
      </w:r>
    </w:p>
    <w:p w14:paraId="39AC44E4" w14:textId="77777777" w:rsidR="00AB071B" w:rsidRPr="00AB071B" w:rsidRDefault="00AB071B" w:rsidP="007A48D5">
      <w:pPr>
        <w:autoSpaceDE w:val="0"/>
        <w:autoSpaceDN w:val="0"/>
        <w:adjustRightInd w:val="0"/>
        <w:snapToGrid w:val="0"/>
        <w:spacing w:line="360" w:lineRule="exact"/>
        <w:ind w:firstLineChars="500" w:firstLine="1200"/>
        <w:rPr>
          <w:rFonts w:ascii="標楷體" w:eastAsia="標楷體" w:hAnsi="標楷體" w:cs="Times New Roman"/>
          <w:szCs w:val="20"/>
        </w:rPr>
      </w:pPr>
      <w:r w:rsidRPr="00AB071B">
        <w:rPr>
          <w:rFonts w:ascii="新細明體" w:eastAsia="新細明體" w:hAnsi="新細明體" w:cs="新細明體" w:hint="eastAsia"/>
          <w:szCs w:val="20"/>
        </w:rPr>
        <w:t>③</w:t>
      </w:r>
      <w:r w:rsidRPr="00AB071B">
        <w:rPr>
          <w:rFonts w:ascii="標楷體" w:eastAsia="標楷體" w:hAnsi="標楷體" w:cs="Times New Roman" w:hint="eastAsia"/>
          <w:szCs w:val="20"/>
        </w:rPr>
        <w:t>撤回或逾期未聲請除權判決之證明者。</w:t>
      </w:r>
    </w:p>
    <w:p w14:paraId="20DBA5DD" w14:textId="77777777" w:rsidR="00AB071B" w:rsidRPr="004D36EA" w:rsidRDefault="00AB071B" w:rsidP="007A48D5">
      <w:pPr>
        <w:tabs>
          <w:tab w:val="left" w:pos="540"/>
          <w:tab w:val="left" w:pos="709"/>
        </w:tabs>
        <w:spacing w:line="360" w:lineRule="exact"/>
        <w:ind w:leftChars="300" w:left="1380" w:hangingChars="275" w:hanging="660"/>
        <w:rPr>
          <w:rFonts w:ascii="標楷體" w:eastAsia="標楷體" w:hAnsi="標楷體" w:cs="Times New Roman"/>
          <w:szCs w:val="20"/>
        </w:rPr>
      </w:pPr>
      <w:r w:rsidRPr="00AB071B">
        <w:rPr>
          <w:rFonts w:ascii="標楷體" w:eastAsia="標楷體" w:hAnsi="標楷體" w:cs="Times New Roman" w:hint="eastAsia"/>
          <w:szCs w:val="20"/>
        </w:rPr>
        <w:t xml:space="preserve"> (3)</w:t>
      </w:r>
      <w:r w:rsidR="008E7EB7">
        <w:rPr>
          <w:rFonts w:ascii="標楷體" w:eastAsia="標楷體" w:hAnsi="標楷體" w:cs="Times New Roman"/>
          <w:szCs w:val="20"/>
        </w:rPr>
        <w:t xml:space="preserve"> </w:t>
      </w:r>
      <w:r w:rsidRPr="00AB071B">
        <w:rPr>
          <w:rFonts w:ascii="標楷體" w:eastAsia="標楷體" w:hAnsi="標楷體" w:cs="Times New Roman" w:hint="eastAsia"/>
          <w:szCs w:val="20"/>
        </w:rPr>
        <w:t>法院准予撤回公示催告函副本已經送到付款行庫，惟申請人尚未向付款行庫辦理撤銷票據掛失止付通知，而合法票據持有人提示</w:t>
      </w:r>
      <w:r w:rsidRPr="00DF1104">
        <w:rPr>
          <w:rFonts w:ascii="標楷體" w:eastAsia="標楷體" w:hAnsi="標楷體" w:cs="Times New Roman" w:hint="eastAsia"/>
          <w:color w:val="000000" w:themeColor="text1"/>
          <w:szCs w:val="20"/>
        </w:rPr>
        <w:t>時</w:t>
      </w:r>
      <w:r w:rsidR="008E7EB7" w:rsidRPr="00DF1104">
        <w:rPr>
          <w:rFonts w:ascii="標楷體" w:eastAsia="標楷體" w:hAnsi="標楷體" w:cs="Times New Roman" w:hint="eastAsia"/>
          <w:color w:val="000000" w:themeColor="text1"/>
          <w:szCs w:val="24"/>
        </w:rPr>
        <w:t>，依照票據法施行細則第七條第一項但</w:t>
      </w:r>
      <w:r w:rsidR="008E7EB7" w:rsidRPr="004D36EA">
        <w:rPr>
          <w:rFonts w:ascii="標楷體" w:eastAsia="標楷體" w:hAnsi="標楷體" w:cs="Times New Roman" w:hint="eastAsia"/>
          <w:szCs w:val="24"/>
        </w:rPr>
        <w:t>書之規定，仍有票據法第十八條第二項規定之適用，即止付通知失其效力，故付款</w:t>
      </w:r>
      <w:r w:rsidR="00CA4C2E" w:rsidRPr="004D36EA">
        <w:rPr>
          <w:rFonts w:ascii="標楷體" w:eastAsia="標楷體" w:hAnsi="標楷體" w:cs="Times New Roman" w:hint="eastAsia"/>
        </w:rPr>
        <w:t>金融機構</w:t>
      </w:r>
      <w:r w:rsidR="008E7EB7" w:rsidRPr="004D36EA">
        <w:rPr>
          <w:rFonts w:ascii="標楷體" w:eastAsia="標楷體" w:hAnsi="標楷體" w:cs="Times New Roman" w:hint="eastAsia"/>
          <w:szCs w:val="24"/>
        </w:rPr>
        <w:t>可予照付</w:t>
      </w:r>
      <w:r w:rsidRPr="004D36EA">
        <w:rPr>
          <w:rFonts w:ascii="標楷體" w:eastAsia="標楷體" w:hAnsi="標楷體" w:cs="Times New Roman" w:hint="eastAsia"/>
          <w:szCs w:val="20"/>
        </w:rPr>
        <w:t>。</w:t>
      </w:r>
    </w:p>
    <w:p w14:paraId="2576CA41" w14:textId="77777777" w:rsidR="008E7EB7" w:rsidRPr="00DF1104" w:rsidRDefault="008E7EB7" w:rsidP="007A48D5">
      <w:pPr>
        <w:tabs>
          <w:tab w:val="left" w:pos="2520"/>
        </w:tabs>
        <w:autoSpaceDE w:val="0"/>
        <w:autoSpaceDN w:val="0"/>
        <w:adjustRightInd w:val="0"/>
        <w:snapToGrid w:val="0"/>
        <w:spacing w:line="360" w:lineRule="exact"/>
        <w:ind w:leftChars="355" w:left="1375" w:hangingChars="218" w:hanging="523"/>
        <w:rPr>
          <w:rFonts w:ascii="標楷體" w:eastAsia="標楷體" w:hAnsi="標楷體" w:cs="Times New Roman"/>
          <w:color w:val="000000" w:themeColor="text1"/>
          <w:szCs w:val="24"/>
        </w:rPr>
      </w:pPr>
      <w:r w:rsidRPr="004D36EA">
        <w:rPr>
          <w:rFonts w:ascii="標楷體" w:eastAsia="標楷體" w:hAnsi="標楷體" w:cs="Times New Roman" w:hint="eastAsia"/>
          <w:szCs w:val="20"/>
        </w:rPr>
        <w:t>(4)</w:t>
      </w:r>
      <w:r w:rsidRPr="004D36EA">
        <w:rPr>
          <w:rFonts w:ascii="標楷體" w:eastAsia="標楷體" w:hAnsi="標楷體" w:cs="Times New Roman"/>
          <w:szCs w:val="20"/>
        </w:rPr>
        <w:t xml:space="preserve"> </w:t>
      </w:r>
      <w:r w:rsidRPr="004D36EA">
        <w:rPr>
          <w:rFonts w:ascii="標楷體" w:eastAsia="標楷體" w:hAnsi="標楷體" w:cs="Times New Roman" w:hint="eastAsia"/>
          <w:szCs w:val="20"/>
        </w:rPr>
        <w:t>票據掛失止付失效後，依據票據法第十八條對票據權利人保護之立法意旨，掛</w:t>
      </w:r>
      <w:r w:rsidRPr="004D36EA">
        <w:rPr>
          <w:rFonts w:ascii="標楷體" w:eastAsia="標楷體" w:hAnsi="標楷體" w:cs="文鼎中圓" w:hint="eastAsia"/>
          <w:szCs w:val="24"/>
        </w:rPr>
        <w:t>失止付期間，如有合法提示之執</w:t>
      </w:r>
      <w:r w:rsidRPr="00DF1104">
        <w:rPr>
          <w:rFonts w:ascii="標楷體" w:eastAsia="標楷體" w:hAnsi="標楷體" w:cs="文鼎中圓" w:hint="eastAsia"/>
          <w:color w:val="000000" w:themeColor="text1"/>
          <w:szCs w:val="24"/>
        </w:rPr>
        <w:t xml:space="preserve">票人，止付保留款之屬性已非單純發票人之存款，合法提示執票人之權利應予保障。 </w:t>
      </w:r>
    </w:p>
    <w:p w14:paraId="5939F794" w14:textId="77777777" w:rsidR="008E7EB7" w:rsidRPr="00DF1104" w:rsidRDefault="008E7EB7" w:rsidP="007A48D5">
      <w:pPr>
        <w:tabs>
          <w:tab w:val="left" w:pos="2520"/>
        </w:tabs>
        <w:autoSpaceDE w:val="0"/>
        <w:autoSpaceDN w:val="0"/>
        <w:adjustRightInd w:val="0"/>
        <w:snapToGrid w:val="0"/>
        <w:spacing w:line="360" w:lineRule="exact"/>
        <w:ind w:leftChars="373" w:left="1375" w:hangingChars="200" w:hanging="480"/>
        <w:rPr>
          <w:rFonts w:ascii="標楷體" w:eastAsia="標楷體" w:hAnsi="標楷體" w:cs="Times New Roman"/>
          <w:color w:val="000000" w:themeColor="text1"/>
          <w:szCs w:val="20"/>
        </w:rPr>
      </w:pPr>
      <w:r w:rsidRPr="006A46D2">
        <w:rPr>
          <w:rFonts w:ascii="標楷體" w:eastAsia="標楷體" w:hAnsi="標楷體" w:cs="Times New Roman" w:hint="eastAsia"/>
          <w:color w:val="FF0000"/>
          <w:szCs w:val="20"/>
        </w:rPr>
        <w:t>(</w:t>
      </w:r>
      <w:r w:rsidRPr="006A46D2">
        <w:rPr>
          <w:rFonts w:ascii="標楷體" w:eastAsia="標楷體" w:hAnsi="標楷體" w:cs="Times New Roman"/>
          <w:color w:val="FF0000"/>
          <w:szCs w:val="20"/>
        </w:rPr>
        <w:t>5)</w:t>
      </w:r>
      <w:r w:rsidRPr="00DF1104">
        <w:rPr>
          <w:rFonts w:ascii="標楷體" w:eastAsia="標楷體" w:hAnsi="標楷體" w:cs="Times New Roman"/>
          <w:color w:val="000000" w:themeColor="text1"/>
          <w:szCs w:val="20"/>
        </w:rPr>
        <w:t xml:space="preserve"> </w:t>
      </w:r>
      <w:r w:rsidRPr="00DF1104">
        <w:rPr>
          <w:rFonts w:ascii="標楷體" w:eastAsia="標楷體" w:hAnsi="標楷體" w:cs="Times New Roman" w:hint="eastAsia"/>
          <w:color w:val="000000" w:themeColor="text1"/>
          <w:szCs w:val="20"/>
        </w:rPr>
        <w:t>支票掛失止付並經公示催告後，合法持票人向法院異議，經法院撤回公示催告後，持票人持該票據併法院函件向行會兌現時，應予兌現。</w:t>
      </w:r>
    </w:p>
    <w:p w14:paraId="1FDBCC0C" w14:textId="77777777" w:rsidR="00AB071B" w:rsidRPr="00AB071B" w:rsidRDefault="008E7EB7" w:rsidP="007A48D5">
      <w:pPr>
        <w:tabs>
          <w:tab w:val="left" w:pos="540"/>
          <w:tab w:val="left" w:pos="709"/>
        </w:tabs>
        <w:spacing w:line="360" w:lineRule="exact"/>
        <w:ind w:leftChars="354" w:left="1378" w:hangingChars="220" w:hanging="528"/>
        <w:rPr>
          <w:rFonts w:ascii="標楷體" w:eastAsia="標楷體" w:hAnsi="標楷體" w:cs="Times New Roman"/>
          <w:szCs w:val="20"/>
        </w:rPr>
      </w:pPr>
      <w:r w:rsidRPr="006A46D2">
        <w:rPr>
          <w:rFonts w:ascii="標楷體" w:eastAsia="標楷體" w:hAnsi="標楷體" w:cs="Times New Roman"/>
          <w:color w:val="FF0000"/>
          <w:szCs w:val="20"/>
        </w:rPr>
        <w:t>(6)</w:t>
      </w:r>
      <w:r w:rsidR="00DF1104" w:rsidRPr="00DF1104">
        <w:rPr>
          <w:rFonts w:ascii="標楷體" w:eastAsia="標楷體" w:hAnsi="標楷體" w:cs="Times New Roman"/>
          <w:color w:val="000000" w:themeColor="text1"/>
          <w:szCs w:val="20"/>
        </w:rPr>
        <w:t xml:space="preserve"> </w:t>
      </w:r>
      <w:r w:rsidR="00AB071B" w:rsidRPr="00DF1104">
        <w:rPr>
          <w:rFonts w:ascii="標楷體" w:eastAsia="標楷體" w:hAnsi="標楷體" w:cs="Times New Roman" w:hint="eastAsia"/>
          <w:color w:val="000000" w:themeColor="text1"/>
          <w:szCs w:val="20"/>
        </w:rPr>
        <w:t>通知止付人撤銷止付通知或止付通知失效，付款行應將通知人填具</w:t>
      </w:r>
      <w:r w:rsidR="00AB071B" w:rsidRPr="00AB071B">
        <w:rPr>
          <w:rFonts w:ascii="標楷體" w:eastAsia="標楷體" w:hAnsi="標楷體" w:cs="Times New Roman" w:hint="eastAsia"/>
          <w:szCs w:val="20"/>
        </w:rPr>
        <w:t>之「撤銷票據掛失止付申請書」副本或自行填具「票據掛失止付失效通知書」正本，於當日退票交換時間前送達票據交換所，憑以刪除電腦網站掛失止付資料。(票據掛失止付資訊處理須知)。</w:t>
      </w:r>
    </w:p>
    <w:p w14:paraId="4E2FB5AF" w14:textId="77777777" w:rsidR="00AB071B" w:rsidRPr="00AB071B" w:rsidRDefault="00AB071B" w:rsidP="007A48D5">
      <w:pPr>
        <w:tabs>
          <w:tab w:val="left" w:pos="540"/>
          <w:tab w:val="left" w:pos="709"/>
        </w:tabs>
        <w:spacing w:line="360" w:lineRule="exact"/>
        <w:ind w:left="1380" w:hangingChars="575" w:hanging="138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 xml:space="preserve">      3.提供擔保</w:t>
      </w:r>
    </w:p>
    <w:p w14:paraId="1759E5CD" w14:textId="77777777" w:rsidR="00AB071B" w:rsidRPr="00AB071B" w:rsidRDefault="00AB071B" w:rsidP="007A48D5">
      <w:pPr>
        <w:tabs>
          <w:tab w:val="left" w:pos="900"/>
        </w:tabs>
        <w:spacing w:line="360" w:lineRule="exact"/>
        <w:ind w:leftChars="413" w:left="991" w:firstLineChars="200" w:firstLine="480"/>
        <w:rPr>
          <w:rFonts w:ascii="標楷體" w:eastAsia="標楷體" w:hAnsi="標楷體" w:cs="Times New Roman"/>
          <w:color w:val="000000"/>
        </w:rPr>
      </w:pPr>
      <w:r w:rsidRPr="00AB071B">
        <w:rPr>
          <w:rFonts w:ascii="標楷體" w:eastAsia="標楷體" w:hAnsi="新細明體" w:cs="Times New Roman" w:hint="eastAsia"/>
          <w:color w:val="000000"/>
        </w:rPr>
        <w:t>業經通知止付之票據，票據權利人如聲請票據金額之支付，應俟法院除權判決後，具據憑以辦理，但在</w:t>
      </w:r>
      <w:r w:rsidRPr="00AB071B">
        <w:rPr>
          <w:rFonts w:ascii="標楷體" w:eastAsia="標楷體" w:hAnsi="標楷體" w:cs="Times New Roman" w:hint="eastAsia"/>
          <w:color w:val="000000"/>
          <w:szCs w:val="20"/>
        </w:rPr>
        <w:t>公示催告程序開始後，而票據業經到期者，而未取得除權判決書前，依票據法第十九條規定，請求支付掛失止付備付款者，聲請人得檢具法院准予公示催告裁定影本及最後登載於新聞紙之證明，提供付款行認可之擔保，填具「切結書」及「收據」，予以支付。其所提「擔保」係包括物保與人保</w:t>
      </w:r>
      <w:r w:rsidRPr="006A46D2">
        <w:rPr>
          <w:rFonts w:ascii="標楷體" w:eastAsia="標楷體" w:hAnsi="標楷體" w:cs="Times New Roman" w:hint="eastAsia"/>
          <w:color w:val="FF0000"/>
          <w:szCs w:val="20"/>
        </w:rPr>
        <w:t>(農漁會仍宜取得物保為原則)</w:t>
      </w:r>
      <w:r w:rsidRPr="00AB071B">
        <w:rPr>
          <w:rFonts w:ascii="標楷體" w:eastAsia="標楷體" w:hAnsi="標楷體" w:cs="Times New Roman" w:hint="eastAsia"/>
          <w:color w:val="000000"/>
          <w:szCs w:val="20"/>
        </w:rPr>
        <w:t>，茲分述如下</w:t>
      </w:r>
      <w:r w:rsidRPr="00AB071B">
        <w:rPr>
          <w:rFonts w:ascii="標楷體" w:eastAsia="標楷體" w:hAnsi="標楷體" w:cs="Times New Roman"/>
          <w:color w:val="000000"/>
          <w:szCs w:val="20"/>
        </w:rPr>
        <w:t>：</w:t>
      </w:r>
    </w:p>
    <w:p w14:paraId="6ED19A2C" w14:textId="77777777" w:rsidR="00AB071B" w:rsidRPr="00AB071B" w:rsidRDefault="00AB071B" w:rsidP="007A48D5">
      <w:pPr>
        <w:tabs>
          <w:tab w:val="left" w:pos="851"/>
          <w:tab w:val="left" w:pos="1134"/>
        </w:tabs>
        <w:autoSpaceDE w:val="0"/>
        <w:autoSpaceDN w:val="0"/>
        <w:adjustRightInd w:val="0"/>
        <w:snapToGrid w:val="0"/>
        <w:spacing w:line="360" w:lineRule="exact"/>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 xml:space="preserve">        (1)物保</w:t>
      </w:r>
      <w:r w:rsidRPr="00AB071B">
        <w:rPr>
          <w:rFonts w:ascii="標楷體" w:eastAsia="標楷體" w:hAnsi="標楷體" w:cs="Times New Roman" w:hint="eastAsia"/>
          <w:szCs w:val="20"/>
        </w:rPr>
        <w:t>：</w:t>
      </w:r>
    </w:p>
    <w:p w14:paraId="48855F32" w14:textId="012DAC44" w:rsidR="00AB071B" w:rsidRPr="00AB071B" w:rsidRDefault="00AB071B" w:rsidP="007A48D5">
      <w:pPr>
        <w:autoSpaceDE w:val="0"/>
        <w:autoSpaceDN w:val="0"/>
        <w:adjustRightInd w:val="0"/>
        <w:snapToGrid w:val="0"/>
        <w:spacing w:line="360" w:lineRule="exact"/>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 xml:space="preserve">          </w:t>
      </w:r>
      <w:r w:rsidRPr="00AB071B">
        <w:rPr>
          <w:rFonts w:ascii="新細明體" w:eastAsia="新細明體" w:hAnsi="新細明體" w:cs="Times New Roman" w:hint="eastAsia"/>
          <w:color w:val="000000"/>
          <w:szCs w:val="20"/>
        </w:rPr>
        <w:t>①</w:t>
      </w:r>
      <w:r w:rsidRPr="00AB071B">
        <w:rPr>
          <w:rFonts w:ascii="標楷體" w:eastAsia="標楷體" w:hAnsi="標楷體" w:cs="Times New Roman" w:hint="eastAsia"/>
          <w:color w:val="000000"/>
          <w:szCs w:val="20"/>
        </w:rPr>
        <w:t xml:space="preserve">不動產。 </w:t>
      </w:r>
      <w:r w:rsidRPr="00AB071B">
        <w:rPr>
          <w:rFonts w:ascii="新細明體" w:eastAsia="新細明體" w:hAnsi="新細明體" w:cs="Times New Roman" w:hint="eastAsia"/>
          <w:color w:val="000000"/>
          <w:szCs w:val="20"/>
        </w:rPr>
        <w:t>②</w:t>
      </w:r>
      <w:r w:rsidRPr="00AB071B">
        <w:rPr>
          <w:rFonts w:ascii="標楷體" w:eastAsia="標楷體" w:hAnsi="標楷體" w:cs="Times New Roman" w:hint="eastAsia"/>
          <w:color w:val="000000"/>
          <w:szCs w:val="20"/>
        </w:rPr>
        <w:t>動產。</w:t>
      </w:r>
      <w:r w:rsidR="009A2FC5">
        <w:rPr>
          <w:rFonts w:ascii="標楷體" w:eastAsia="標楷體" w:hAnsi="標楷體" w:cs="Times New Roman" w:hint="eastAsia"/>
          <w:color w:val="000000"/>
          <w:szCs w:val="20"/>
        </w:rPr>
        <w:t xml:space="preserve"> </w:t>
      </w:r>
      <w:r w:rsidRPr="00AB071B">
        <w:rPr>
          <w:rFonts w:ascii="標楷體" w:eastAsia="標楷體" w:hAnsi="標楷體" w:cs="Times New Roman" w:hint="eastAsia"/>
          <w:color w:val="000000"/>
          <w:szCs w:val="20"/>
        </w:rPr>
        <w:t>存單。</w:t>
      </w:r>
      <w:r w:rsidR="009A2FC5">
        <w:rPr>
          <w:rFonts w:ascii="標楷體" w:eastAsia="標楷體" w:hAnsi="標楷體" w:cs="Times New Roman" w:hint="eastAsia"/>
          <w:color w:val="000000"/>
          <w:szCs w:val="20"/>
        </w:rPr>
        <w:t xml:space="preserve"> </w:t>
      </w:r>
      <w:r w:rsidRPr="00AB071B">
        <w:rPr>
          <w:rFonts w:ascii="標楷體" w:eastAsia="標楷體" w:hAnsi="標楷體" w:cs="Times New Roman" w:hint="eastAsia"/>
          <w:color w:val="000000"/>
          <w:szCs w:val="20"/>
        </w:rPr>
        <w:t>各種有價證券。</w:t>
      </w:r>
    </w:p>
    <w:p w14:paraId="3FA1D007" w14:textId="77777777" w:rsidR="00AB071B" w:rsidRPr="00AB071B" w:rsidRDefault="00AB071B" w:rsidP="007A48D5">
      <w:pPr>
        <w:autoSpaceDE w:val="0"/>
        <w:autoSpaceDN w:val="0"/>
        <w:adjustRightInd w:val="0"/>
        <w:snapToGrid w:val="0"/>
        <w:spacing w:line="360" w:lineRule="exact"/>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 xml:space="preserve">        (2)人保。</w:t>
      </w:r>
    </w:p>
    <w:p w14:paraId="3DB66A05" w14:textId="77777777" w:rsidR="00AB071B" w:rsidRPr="00AB071B" w:rsidRDefault="00AB071B" w:rsidP="007A48D5">
      <w:pPr>
        <w:autoSpaceDE w:val="0"/>
        <w:autoSpaceDN w:val="0"/>
        <w:adjustRightInd w:val="0"/>
        <w:snapToGrid w:val="0"/>
        <w:spacing w:line="360" w:lineRule="exact"/>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 xml:space="preserve">           保證人（具有完全行為能力人）。</w:t>
      </w:r>
    </w:p>
    <w:p w14:paraId="1A0E149D" w14:textId="77777777" w:rsidR="00AB071B" w:rsidRPr="00AB071B" w:rsidRDefault="00AB071B" w:rsidP="007A48D5">
      <w:pPr>
        <w:tabs>
          <w:tab w:val="left" w:pos="180"/>
          <w:tab w:val="left" w:pos="540"/>
          <w:tab w:val="left" w:pos="720"/>
          <w:tab w:val="left" w:pos="900"/>
          <w:tab w:val="left" w:pos="1080"/>
          <w:tab w:val="left" w:pos="1260"/>
        </w:tabs>
        <w:spacing w:line="360" w:lineRule="exact"/>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 xml:space="preserve">      4.除權判決、確定之勝訴判決</w:t>
      </w:r>
    </w:p>
    <w:p w14:paraId="293999DD" w14:textId="77777777" w:rsidR="00AB071B" w:rsidRPr="00AB071B" w:rsidRDefault="00AB071B" w:rsidP="007A48D5">
      <w:pPr>
        <w:tabs>
          <w:tab w:val="left" w:pos="720"/>
          <w:tab w:val="left" w:pos="1080"/>
        </w:tabs>
        <w:spacing w:line="360" w:lineRule="exact"/>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 xml:space="preserve">        (1)通知止付人取得除權判決</w:t>
      </w:r>
    </w:p>
    <w:p w14:paraId="21D06A0F" w14:textId="77777777" w:rsidR="00AB071B" w:rsidRPr="00AB071B" w:rsidRDefault="00AB071B" w:rsidP="007A48D5">
      <w:pPr>
        <w:tabs>
          <w:tab w:val="left" w:pos="720"/>
          <w:tab w:val="left" w:pos="1080"/>
        </w:tabs>
        <w:spacing w:line="360" w:lineRule="exact"/>
        <w:ind w:firstLineChars="550" w:firstLine="132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應俟法院除權判決後，憑除權判決書，請求給付票款。</w:t>
      </w:r>
    </w:p>
    <w:p w14:paraId="538192D2" w14:textId="77777777" w:rsidR="00AB071B" w:rsidRPr="00AB071B" w:rsidRDefault="00AB071B" w:rsidP="007A48D5">
      <w:pPr>
        <w:tabs>
          <w:tab w:val="left" w:pos="1260"/>
        </w:tabs>
        <w:spacing w:line="360" w:lineRule="exact"/>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 xml:space="preserve">        (2)占有票據人取得確定之勝訴判決</w:t>
      </w:r>
    </w:p>
    <w:p w14:paraId="2CEA662C" w14:textId="77777777" w:rsidR="00AB071B" w:rsidRPr="00AB071B" w:rsidRDefault="00AB071B" w:rsidP="007A48D5">
      <w:pPr>
        <w:spacing w:line="360" w:lineRule="exact"/>
        <w:ind w:leftChars="550" w:left="132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已通知掛失止付票據之占有票據人，於公示催告期間對通知止付人訴請法院確認票據權利為其所有，獲勝訴判決確定後，得向付款人請求支付票款。</w:t>
      </w:r>
    </w:p>
    <w:p w14:paraId="375E5E55" w14:textId="77777777" w:rsidR="00AB071B" w:rsidRPr="00AB071B" w:rsidRDefault="00AB071B" w:rsidP="007A48D5">
      <w:pPr>
        <w:tabs>
          <w:tab w:val="left" w:pos="1080"/>
          <w:tab w:val="left" w:pos="1260"/>
        </w:tabs>
        <w:spacing w:line="360" w:lineRule="exact"/>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 xml:space="preserve">        (3)未為止付通知而以除權判決書請求付款之處理</w:t>
      </w:r>
    </w:p>
    <w:p w14:paraId="3A55AD22" w14:textId="77777777" w:rsidR="00AB071B" w:rsidRPr="00AB071B" w:rsidRDefault="00AB071B" w:rsidP="007A48D5">
      <w:pPr>
        <w:spacing w:line="360" w:lineRule="exact"/>
        <w:ind w:leftChars="550" w:left="1680" w:hangingChars="150" w:hanging="360"/>
        <w:rPr>
          <w:rFonts w:ascii="標楷體" w:eastAsia="標楷體" w:hAnsi="標楷體" w:cs="Times New Roman"/>
          <w:color w:val="000000"/>
          <w:szCs w:val="20"/>
        </w:rPr>
      </w:pPr>
      <w:r w:rsidRPr="00AB071B">
        <w:rPr>
          <w:rFonts w:ascii="新細明體" w:eastAsia="新細明體" w:hAnsi="新細明體" w:cs="Times New Roman" w:hint="eastAsia"/>
          <w:color w:val="000000"/>
          <w:szCs w:val="20"/>
        </w:rPr>
        <w:t>①</w:t>
      </w:r>
      <w:r w:rsidRPr="00AB071B">
        <w:rPr>
          <w:rFonts w:ascii="標楷體" w:eastAsia="標楷體" w:hAnsi="標楷體" w:cs="Times New Roman" w:hint="eastAsia"/>
          <w:color w:val="000000"/>
          <w:szCs w:val="20"/>
        </w:rPr>
        <w:t>票據權利人喪失票據時，依法得為公示催告之聲請，並於申報票據權利期間屆滿時，聲請法院為除權判決，而於取得除權判決書後，即以之向付款人（行會）提示請求付款，法律並未規定事先應向付款人為止付之通知。付款時，應注意是否有撤銷除權判決之判決書提出，是否已經發票人撤銷付款委託或其票據權利已罹於時效，如有前述任何情形之一者，即不得付款。</w:t>
      </w:r>
    </w:p>
    <w:p w14:paraId="03DFCB6B" w14:textId="77777777" w:rsidR="00AB071B" w:rsidRPr="00AB071B" w:rsidRDefault="00AB071B" w:rsidP="007A48D5">
      <w:pPr>
        <w:spacing w:line="360" w:lineRule="exact"/>
        <w:ind w:leftChars="550" w:left="1680" w:hangingChars="150" w:hanging="360"/>
        <w:rPr>
          <w:rFonts w:ascii="標楷體" w:eastAsia="標楷體" w:hAnsi="標楷體" w:cs="Times New Roman"/>
          <w:color w:val="000000"/>
          <w:szCs w:val="20"/>
        </w:rPr>
      </w:pPr>
      <w:r w:rsidRPr="00AB071B">
        <w:rPr>
          <w:rFonts w:ascii="新細明體" w:eastAsia="新細明體" w:hAnsi="新細明體" w:cs="Times New Roman" w:hint="eastAsia"/>
          <w:color w:val="000000"/>
          <w:szCs w:val="20"/>
        </w:rPr>
        <w:lastRenderedPageBreak/>
        <w:t>②</w:t>
      </w:r>
      <w:r w:rsidRPr="00AB071B">
        <w:rPr>
          <w:rFonts w:ascii="標楷體" w:eastAsia="標楷體" w:hAnsi="標楷體" w:cs="Times New Roman" w:hint="eastAsia"/>
          <w:color w:val="000000"/>
          <w:szCs w:val="20"/>
        </w:rPr>
        <w:t>依除權判決而為付款前，應再查明該票據是否已經他人提示付款，如發票人無存款或存款不足，仍應拒絕付款，毋須辦理退票手續。</w:t>
      </w:r>
    </w:p>
    <w:p w14:paraId="3B8B8816" w14:textId="77777777" w:rsidR="00AB071B" w:rsidRPr="00AB071B" w:rsidRDefault="00AB071B" w:rsidP="007A48D5">
      <w:pPr>
        <w:spacing w:line="360" w:lineRule="exact"/>
        <w:ind w:leftChars="550" w:left="1680" w:hangingChars="150" w:hanging="360"/>
        <w:rPr>
          <w:rFonts w:ascii="標楷體" w:eastAsia="標楷體" w:hAnsi="標楷體" w:cs="Times New Roman"/>
          <w:color w:val="000000"/>
          <w:szCs w:val="20"/>
        </w:rPr>
      </w:pPr>
      <w:r w:rsidRPr="00AB071B">
        <w:rPr>
          <w:rFonts w:ascii="新細明體" w:eastAsia="新細明體" w:hAnsi="新細明體" w:cs="文鼎中圓" w:hint="eastAsia"/>
          <w:color w:val="000000"/>
        </w:rPr>
        <w:t>③</w:t>
      </w:r>
      <w:r w:rsidRPr="00AB071B">
        <w:rPr>
          <w:rFonts w:ascii="標楷體" w:eastAsia="標楷體" w:hAnsi="標楷體" w:cs="Times New Roman" w:hint="eastAsia"/>
          <w:color w:val="000000"/>
          <w:szCs w:val="20"/>
        </w:rPr>
        <w:t>若無上述二項之情形，付款行可依除權判決書付款。</w:t>
      </w:r>
    </w:p>
    <w:p w14:paraId="72F08104" w14:textId="77777777" w:rsidR="00AB071B" w:rsidRPr="00AB071B" w:rsidRDefault="00AB071B" w:rsidP="007A48D5">
      <w:pPr>
        <w:tabs>
          <w:tab w:val="left" w:pos="720"/>
        </w:tabs>
        <w:spacing w:line="360" w:lineRule="exact"/>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 xml:space="preserve">      5</w:t>
      </w:r>
      <w:r w:rsidRPr="00AB071B">
        <w:rPr>
          <w:rFonts w:ascii="標楷體" w:eastAsia="標楷體" w:hAnsi="標楷體" w:cs="文鼎中圓" w:hint="eastAsia"/>
          <w:color w:val="000000"/>
        </w:rPr>
        <w:t>.</w:t>
      </w:r>
      <w:r w:rsidRPr="00AB071B">
        <w:rPr>
          <w:rFonts w:ascii="標楷體" w:eastAsia="標楷體" w:hAnsi="標楷體" w:cs="Times New Roman" w:hint="eastAsia"/>
          <w:color w:val="000000"/>
          <w:szCs w:val="20"/>
        </w:rPr>
        <w:t>整批票據合併取得一張除權判決請求付款之處理</w:t>
      </w:r>
    </w:p>
    <w:p w14:paraId="0F926C2B" w14:textId="77777777" w:rsidR="00AB071B" w:rsidRPr="00AB071B" w:rsidRDefault="00AB071B" w:rsidP="007A48D5">
      <w:pPr>
        <w:spacing w:line="360" w:lineRule="exact"/>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 xml:space="preserve">        (1)未為止付通知時</w:t>
      </w:r>
    </w:p>
    <w:p w14:paraId="7F4C6EE1" w14:textId="77777777" w:rsidR="00AB071B" w:rsidRPr="00AB071B" w:rsidRDefault="00AB071B" w:rsidP="007A48D5">
      <w:pPr>
        <w:spacing w:line="360" w:lineRule="exact"/>
        <w:ind w:leftChars="531" w:left="1274" w:firstLine="2"/>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如除權判決書內有5張票據之權利被宣告為無效，而發票人之存款僅足支付其中3張者，應就該3張為付款，不得對該5張票據全部為拒絕付款，另其中有經時效消滅或經撤銷付款委託者，亦應分別處理之。</w:t>
      </w:r>
    </w:p>
    <w:p w14:paraId="3246B5F6" w14:textId="77777777" w:rsidR="00AB071B" w:rsidRPr="00AB071B" w:rsidRDefault="00AB071B" w:rsidP="007A48D5">
      <w:pPr>
        <w:tabs>
          <w:tab w:val="left" w:pos="993"/>
          <w:tab w:val="left" w:pos="1276"/>
        </w:tabs>
        <w:spacing w:line="360" w:lineRule="exact"/>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 xml:space="preserve">        (2)已為止付通知時</w:t>
      </w:r>
    </w:p>
    <w:p w14:paraId="5DBF5A88" w14:textId="77777777" w:rsidR="00AB071B" w:rsidRPr="00AB071B" w:rsidRDefault="00AB071B" w:rsidP="007A48D5">
      <w:pPr>
        <w:spacing w:line="360" w:lineRule="exact"/>
        <w:ind w:leftChars="525" w:left="1260" w:firstLineChars="6" w:firstLine="14"/>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如均已為止付之通知者，即憑除權判決將止付留存款如數給付，此時除足額止付留存款之票據應予給付外，止付留存款不足之票據，不論已提撥之金額為多少，亦應為</w:t>
      </w:r>
      <w:r w:rsidRPr="00AB071B">
        <w:rPr>
          <w:rFonts w:ascii="標楷體" w:eastAsia="標楷體" w:hAnsi="標楷體" w:cs="Times New Roman" w:hint="eastAsia"/>
          <w:szCs w:val="20"/>
        </w:rPr>
        <w:t>部份</w:t>
      </w:r>
      <w:r w:rsidRPr="00AB071B">
        <w:rPr>
          <w:rFonts w:ascii="標楷體" w:eastAsia="標楷體" w:hAnsi="標楷體" w:cs="Times New Roman" w:hint="eastAsia"/>
          <w:color w:val="000000"/>
          <w:szCs w:val="20"/>
        </w:rPr>
        <w:t>給付。</w:t>
      </w:r>
    </w:p>
    <w:p w14:paraId="11010E24" w14:textId="77777777" w:rsidR="00AB071B" w:rsidRPr="00AB071B" w:rsidRDefault="00AB071B" w:rsidP="007A48D5">
      <w:pPr>
        <w:tabs>
          <w:tab w:val="left" w:pos="709"/>
          <w:tab w:val="left" w:pos="900"/>
          <w:tab w:val="left" w:pos="1080"/>
        </w:tabs>
        <w:spacing w:line="360" w:lineRule="exact"/>
        <w:ind w:left="991" w:hangingChars="413" w:hanging="991"/>
        <w:rPr>
          <w:rFonts w:ascii="新細明體" w:eastAsia="新細明體" w:hAnsi="新細明體" w:cs="Times New Roman"/>
          <w:b/>
          <w:bCs/>
          <w:color w:val="000000"/>
        </w:rPr>
      </w:pPr>
      <w:r w:rsidRPr="00AB071B">
        <w:rPr>
          <w:rFonts w:ascii="標楷體" w:eastAsia="標楷體" w:hAnsi="標楷體" w:cs="Times New Roman" w:hint="eastAsia"/>
          <w:color w:val="000000"/>
          <w:szCs w:val="20"/>
        </w:rPr>
        <w:t xml:space="preserve">      6.</w:t>
      </w:r>
      <w:r w:rsidRPr="00AB071B">
        <w:rPr>
          <w:rFonts w:ascii="標楷體" w:eastAsia="標楷體" w:hAnsi="新細明體" w:cs="Times New Roman"/>
          <w:bCs/>
          <w:color w:val="000000"/>
        </w:rPr>
        <w:t>止付票據之留存款遭法院部分或全部扣押</w:t>
      </w:r>
      <w:r w:rsidRPr="00AB071B">
        <w:rPr>
          <w:rFonts w:ascii="標楷體" w:eastAsia="標楷體" w:hAnsi="新細明體" w:cs="Times New Roman" w:hint="eastAsia"/>
          <w:bCs/>
          <w:color w:val="000000"/>
        </w:rPr>
        <w:t>或</w:t>
      </w:r>
      <w:r w:rsidRPr="00AB071B">
        <w:rPr>
          <w:rFonts w:ascii="標楷體" w:eastAsia="標楷體" w:hAnsi="標楷體" w:cs="Times New Roman" w:hint="eastAsia"/>
          <w:color w:val="000000"/>
          <w:szCs w:val="20"/>
        </w:rPr>
        <w:t>實施假扣押或假處分</w:t>
      </w:r>
      <w:r w:rsidRPr="00AB071B">
        <w:rPr>
          <w:rFonts w:ascii="標楷體" w:eastAsia="標楷體" w:hAnsi="新細明體" w:cs="Times New Roman" w:hint="eastAsia"/>
          <w:bCs/>
          <w:color w:val="000000"/>
        </w:rPr>
        <w:t>之</w:t>
      </w:r>
      <w:r w:rsidRPr="00AB071B">
        <w:rPr>
          <w:rFonts w:ascii="標楷體" w:eastAsia="標楷體" w:hAnsi="新細明體" w:cs="Times New Roman"/>
          <w:bCs/>
          <w:color w:val="000000"/>
        </w:rPr>
        <w:t>處理</w:t>
      </w:r>
      <w:r w:rsidRPr="00AB071B">
        <w:rPr>
          <w:rFonts w:ascii="標楷體" w:eastAsia="標楷體" w:hAnsi="新細明體" w:cs="Times New Roman" w:hint="eastAsia"/>
          <w:bCs/>
          <w:color w:val="000000"/>
        </w:rPr>
        <w:t>方式</w:t>
      </w:r>
      <w:r w:rsidRPr="00AB071B">
        <w:rPr>
          <w:rFonts w:ascii="新細明體" w:eastAsia="新細明體" w:hAnsi="新細明體" w:cs="Times New Roman"/>
          <w:bCs/>
          <w:color w:val="000000"/>
        </w:rPr>
        <w:t>：</w:t>
      </w:r>
    </w:p>
    <w:p w14:paraId="708842C8" w14:textId="77777777" w:rsidR="00AB071B" w:rsidRPr="00AB071B" w:rsidRDefault="00AB071B" w:rsidP="007A48D5">
      <w:pPr>
        <w:spacing w:line="360" w:lineRule="exact"/>
        <w:ind w:leftChars="350" w:left="1274" w:hangingChars="181" w:hanging="434"/>
        <w:rPr>
          <w:rFonts w:ascii="標楷體" w:eastAsia="標楷體" w:hAnsi="新細明體" w:cs="Times New Roman"/>
          <w:bCs/>
          <w:color w:val="000000"/>
        </w:rPr>
      </w:pPr>
      <w:r w:rsidRPr="00AB071B">
        <w:rPr>
          <w:rFonts w:ascii="標楷體" w:eastAsia="標楷體" w:hAnsi="標楷體" w:cs="Times New Roman" w:hint="eastAsia"/>
          <w:color w:val="000000"/>
          <w:szCs w:val="20"/>
        </w:rPr>
        <w:t xml:space="preserve"> (1)</w:t>
      </w:r>
      <w:r w:rsidRPr="00AB071B">
        <w:rPr>
          <w:rFonts w:ascii="標楷體" w:eastAsia="標楷體" w:hAnsi="新細明體" w:cs="Times New Roman" w:hint="eastAsia"/>
          <w:bCs/>
          <w:color w:val="000000"/>
        </w:rPr>
        <w:t>在該款所有權移轉前仍不失為發票人之存款，實務上認為經實施假扣押或假處分之財產，他債權人仍得聲請強制執行之情形，執行法院得對之發扣押及收取命令。但付款行會於接受法院命令後，得向執行法院聲明此項止付事由，並應通知止付人。</w:t>
      </w:r>
    </w:p>
    <w:p w14:paraId="3676EC57" w14:textId="77777777" w:rsidR="00AB071B" w:rsidRPr="00AB071B" w:rsidRDefault="00AB071B" w:rsidP="007A48D5">
      <w:pPr>
        <w:spacing w:line="360" w:lineRule="exact"/>
        <w:ind w:leftChars="400" w:left="1274" w:hangingChars="131" w:hanging="314"/>
        <w:rPr>
          <w:rFonts w:ascii="標楷體" w:eastAsia="標楷體" w:hAnsi="新細明體" w:cs="Times New Roman"/>
          <w:color w:val="000000"/>
        </w:rPr>
      </w:pPr>
      <w:r w:rsidRPr="00AB071B">
        <w:rPr>
          <w:rFonts w:ascii="標楷體" w:eastAsia="標楷體" w:hAnsi="標楷體" w:cs="Times New Roman" w:hint="eastAsia"/>
          <w:color w:val="000000"/>
          <w:szCs w:val="20"/>
        </w:rPr>
        <w:t>(2)</w:t>
      </w:r>
      <w:r w:rsidRPr="00AB071B">
        <w:rPr>
          <w:rFonts w:ascii="標楷體" w:eastAsia="標楷體" w:hAnsi="新細明體" w:cs="Times New Roman" w:hint="eastAsia"/>
          <w:color w:val="000000"/>
        </w:rPr>
        <w:t>支票止付後發票人之其他債權人可依已取得之執行名義申請法院扣押並命令行會支付該筆止付保留款。付款行於接受法院命令後，得向執行法院聲明此項止付事由，並應通知止付人俾其得向執行法院聲明參與分配。</w:t>
      </w:r>
    </w:p>
    <w:p w14:paraId="0B559ED9" w14:textId="77777777" w:rsidR="00AB071B" w:rsidRPr="00AB071B" w:rsidRDefault="00AB071B" w:rsidP="007A48D5">
      <w:pPr>
        <w:spacing w:line="360" w:lineRule="exact"/>
        <w:ind w:leftChars="400" w:left="1274" w:hangingChars="131" w:hanging="314"/>
        <w:rPr>
          <w:rFonts w:ascii="標楷體" w:eastAsia="標楷體" w:hAnsi="新細明體" w:cs="Times New Roman"/>
          <w:bCs/>
          <w:color w:val="000000"/>
        </w:rPr>
      </w:pPr>
      <w:r w:rsidRPr="00AB071B">
        <w:rPr>
          <w:rFonts w:ascii="標楷體" w:eastAsia="標楷體" w:hAnsi="標楷體" w:cs="Times New Roman" w:hint="eastAsia"/>
          <w:color w:val="000000"/>
          <w:szCs w:val="20"/>
        </w:rPr>
        <w:t>(3)</w:t>
      </w:r>
      <w:r w:rsidRPr="00AB071B">
        <w:rPr>
          <w:rFonts w:ascii="標楷體" w:eastAsia="標楷體" w:hAnsi="新細明體" w:cs="Times New Roman"/>
          <w:bCs/>
          <w:color w:val="000000"/>
        </w:rPr>
        <w:t>法院僅扣押經止付票據由付款行留存之備付款（即僅扣押應付款</w:t>
      </w:r>
      <w:r w:rsidRPr="00AB071B">
        <w:rPr>
          <w:rFonts w:ascii="標楷體" w:eastAsia="標楷體" w:hAnsi="新細明體" w:cs="Times New Roman" w:hint="eastAsia"/>
          <w:bCs/>
          <w:color w:val="000000"/>
        </w:rPr>
        <w:t>項</w:t>
      </w:r>
      <w:r w:rsidRPr="00AB071B">
        <w:rPr>
          <w:rFonts w:ascii="標楷體" w:eastAsia="標楷體" w:hAnsi="新細明體" w:cs="Times New Roman"/>
          <w:bCs/>
          <w:color w:val="000000"/>
        </w:rPr>
        <w:t>）後，如留存之金額尚不敷掛失止付票據之金額者（包括被法院扣押部分），可參照</w:t>
      </w:r>
      <w:r w:rsidRPr="006A46D2">
        <w:rPr>
          <w:rFonts w:ascii="標楷體" w:eastAsia="標楷體" w:hAnsi="標楷體" w:cs="Times New Roman" w:hint="eastAsia"/>
          <w:bCs/>
          <w:color w:val="FF0000"/>
        </w:rPr>
        <w:t>「</w:t>
      </w:r>
      <w:r w:rsidRPr="006A46D2">
        <w:rPr>
          <w:rFonts w:ascii="標楷體" w:eastAsia="標楷體" w:hAnsi="新細明體" w:cs="Times New Roman"/>
          <w:bCs/>
          <w:color w:val="FF0000"/>
        </w:rPr>
        <w:t>票據掛失止付處理規範</w:t>
      </w:r>
      <w:r w:rsidRPr="006A46D2">
        <w:rPr>
          <w:rFonts w:ascii="標楷體" w:eastAsia="標楷體" w:hAnsi="標楷體" w:cs="Times New Roman" w:hint="eastAsia"/>
          <w:bCs/>
          <w:color w:val="FF0000"/>
        </w:rPr>
        <w:t>」</w:t>
      </w:r>
      <w:r w:rsidRPr="00AB071B">
        <w:rPr>
          <w:rFonts w:ascii="標楷體" w:eastAsia="標楷體" w:hAnsi="新細明體" w:cs="Times New Roman"/>
          <w:bCs/>
          <w:color w:val="000000"/>
        </w:rPr>
        <w:t>第</w:t>
      </w:r>
      <w:r w:rsidRPr="00AB071B">
        <w:rPr>
          <w:rFonts w:ascii="標楷體" w:eastAsia="標楷體" w:hAnsi="新細明體" w:cs="Times New Roman" w:hint="eastAsia"/>
          <w:bCs/>
          <w:color w:val="000000"/>
        </w:rPr>
        <w:t>九</w:t>
      </w:r>
      <w:r w:rsidRPr="00AB071B">
        <w:rPr>
          <w:rFonts w:ascii="標楷體" w:eastAsia="標楷體" w:hAnsi="新細明體" w:cs="Times New Roman"/>
          <w:bCs/>
          <w:color w:val="000000"/>
        </w:rPr>
        <w:t>條規定，於其後如有存款或續允墊借時，仍應就原止付票據金額限度內繼續予以止付（即陸續轉入應付款</w:t>
      </w:r>
      <w:r w:rsidRPr="00AB071B">
        <w:rPr>
          <w:rFonts w:ascii="標楷體" w:eastAsia="標楷體" w:hAnsi="新細明體" w:cs="Times New Roman" w:hint="eastAsia"/>
          <w:bCs/>
          <w:color w:val="000000"/>
        </w:rPr>
        <w:t>項</w:t>
      </w:r>
      <w:r w:rsidRPr="006A46D2">
        <w:rPr>
          <w:rFonts w:ascii="標楷體" w:eastAsia="標楷體" w:hAnsi="新細明體" w:cs="Times New Roman" w:hint="eastAsia"/>
          <w:bCs/>
          <w:color w:val="FF0000"/>
        </w:rPr>
        <w:t>-掛失止付</w:t>
      </w:r>
      <w:r w:rsidRPr="006A46D2">
        <w:rPr>
          <w:rFonts w:ascii="標楷體" w:eastAsia="標楷體" w:hAnsi="新細明體" w:cs="Times New Roman"/>
          <w:bCs/>
          <w:color w:val="FF0000"/>
        </w:rPr>
        <w:t>備付款</w:t>
      </w:r>
      <w:r w:rsidRPr="00AB071B">
        <w:rPr>
          <w:rFonts w:ascii="標楷體" w:eastAsia="標楷體" w:hAnsi="新細明體" w:cs="Times New Roman"/>
          <w:bCs/>
          <w:color w:val="000000"/>
        </w:rPr>
        <w:t>）。</w:t>
      </w:r>
    </w:p>
    <w:p w14:paraId="6EBBAB1E" w14:textId="77777777" w:rsidR="00AB071B" w:rsidRPr="00AB071B" w:rsidRDefault="00AB071B" w:rsidP="007A48D5">
      <w:pPr>
        <w:tabs>
          <w:tab w:val="left" w:pos="900"/>
        </w:tabs>
        <w:spacing w:line="360" w:lineRule="exact"/>
        <w:ind w:leftChars="350" w:left="1274" w:hangingChars="181" w:hanging="434"/>
        <w:rPr>
          <w:rFonts w:ascii="標楷體" w:eastAsia="標楷體" w:hAnsi="新細明體" w:cs="Times New Roman"/>
          <w:bCs/>
          <w:color w:val="000000"/>
        </w:rPr>
      </w:pPr>
      <w:r w:rsidRPr="00AB071B">
        <w:rPr>
          <w:rFonts w:ascii="標楷體" w:eastAsia="標楷體" w:hAnsi="標楷體" w:cs="Times New Roman" w:hint="eastAsia"/>
          <w:color w:val="000000"/>
          <w:szCs w:val="20"/>
        </w:rPr>
        <w:t xml:space="preserve"> (4)</w:t>
      </w:r>
      <w:r w:rsidRPr="00AB071B">
        <w:rPr>
          <w:rFonts w:ascii="標楷體" w:eastAsia="標楷體" w:hAnsi="新細明體" w:cs="Times New Roman"/>
          <w:bCs/>
          <w:color w:val="000000"/>
        </w:rPr>
        <w:t>被法院扣押掛失止付票據之留存款，除法院已撤銷扣押</w:t>
      </w:r>
      <w:r w:rsidRPr="00AB071B">
        <w:rPr>
          <w:rFonts w:ascii="標楷體" w:eastAsia="標楷體" w:hAnsi="標楷體" w:cs="Times New Roman" w:hint="eastAsia"/>
          <w:bCs/>
          <w:color w:val="7030A0"/>
        </w:rPr>
        <w:t>，</w:t>
      </w:r>
      <w:r w:rsidRPr="00AB071B">
        <w:rPr>
          <w:rFonts w:ascii="標楷體" w:eastAsia="標楷體" w:hAnsi="新細明體" w:cs="Times New Roman"/>
          <w:bCs/>
          <w:color w:val="000000"/>
        </w:rPr>
        <w:t>得恢復付款外，於掛失止付之票據提示請求付款時，自應參照</w:t>
      </w:r>
      <w:r w:rsidRPr="00AB071B">
        <w:rPr>
          <w:rFonts w:ascii="標楷體" w:eastAsia="標楷體" w:hAnsi="標楷體" w:cs="Times New Roman" w:hint="eastAsia"/>
          <w:bCs/>
        </w:rPr>
        <w:t>「</w:t>
      </w:r>
      <w:r w:rsidRPr="00AB071B">
        <w:rPr>
          <w:rFonts w:ascii="標楷體" w:eastAsia="標楷體" w:hAnsi="新細明體" w:cs="Times New Roman"/>
          <w:bCs/>
        </w:rPr>
        <w:t>票據掛失止付處理</w:t>
      </w:r>
      <w:r w:rsidRPr="00AB071B">
        <w:rPr>
          <w:rFonts w:ascii="標楷體" w:eastAsia="標楷體" w:hAnsi="新細明體" w:cs="Times New Roman"/>
          <w:bCs/>
          <w:color w:val="000000"/>
        </w:rPr>
        <w:t>規範</w:t>
      </w:r>
      <w:r w:rsidRPr="00AB071B">
        <w:rPr>
          <w:rFonts w:ascii="標楷體" w:eastAsia="標楷體" w:hAnsi="標楷體" w:cs="Times New Roman" w:hint="eastAsia"/>
          <w:bCs/>
          <w:color w:val="7030A0"/>
        </w:rPr>
        <w:t>」</w:t>
      </w:r>
      <w:r w:rsidRPr="00AB071B">
        <w:rPr>
          <w:rFonts w:ascii="標楷體" w:eastAsia="標楷體" w:hAnsi="新細明體" w:cs="Times New Roman"/>
          <w:bCs/>
          <w:color w:val="000000"/>
        </w:rPr>
        <w:t>第</w:t>
      </w:r>
      <w:r w:rsidRPr="00AB071B">
        <w:rPr>
          <w:rFonts w:ascii="標楷體" w:eastAsia="標楷體" w:hAnsi="新細明體" w:cs="Times New Roman" w:hint="eastAsia"/>
          <w:bCs/>
          <w:color w:val="000000"/>
        </w:rPr>
        <w:t>十五</w:t>
      </w:r>
      <w:r w:rsidRPr="00AB071B">
        <w:rPr>
          <w:rFonts w:ascii="標楷體" w:eastAsia="標楷體" w:hAnsi="新細明體" w:cs="Times New Roman"/>
          <w:bCs/>
          <w:color w:val="000000"/>
        </w:rPr>
        <w:t>條規定</w:t>
      </w:r>
      <w:r w:rsidRPr="00AB071B">
        <w:rPr>
          <w:rFonts w:ascii="標楷體" w:eastAsia="標楷體" w:hAnsi="新細明體" w:cs="Times New Roman" w:hint="eastAsia"/>
          <w:bCs/>
          <w:color w:val="000000"/>
        </w:rPr>
        <w:t>，</w:t>
      </w:r>
      <w:r w:rsidRPr="00AB071B">
        <w:rPr>
          <w:rFonts w:ascii="標楷體" w:eastAsia="標楷體" w:hAnsi="新細明體" w:cs="Times New Roman"/>
          <w:bCs/>
          <w:color w:val="000000"/>
        </w:rPr>
        <w:t>如存款或允許墊</w:t>
      </w:r>
      <w:r w:rsidRPr="00AB071B">
        <w:rPr>
          <w:rFonts w:ascii="標楷體" w:eastAsia="標楷體" w:hAnsi="新細明體" w:cs="Times New Roman" w:hint="eastAsia"/>
          <w:bCs/>
          <w:color w:val="000000"/>
        </w:rPr>
        <w:t>借</w:t>
      </w:r>
      <w:r w:rsidRPr="00AB071B">
        <w:rPr>
          <w:rFonts w:ascii="標楷體" w:eastAsia="標楷體" w:hAnsi="新細明體" w:cs="Times New Roman"/>
          <w:bCs/>
          <w:color w:val="000000"/>
        </w:rPr>
        <w:t>之金額（包括被扣押部分），足敷票據金額者，以「經掛失止付」及另書明「法院扣押」（或部分扣押字樣）」雙重理由予以退票。如不敷票據金額者</w:t>
      </w:r>
      <w:r w:rsidRPr="00AB071B">
        <w:rPr>
          <w:rFonts w:ascii="標楷體" w:eastAsia="標楷體" w:hAnsi="新細明體" w:cs="Times New Roman" w:hint="eastAsia"/>
          <w:bCs/>
          <w:color w:val="000000"/>
        </w:rPr>
        <w:t>，</w:t>
      </w:r>
      <w:r w:rsidRPr="00AB071B">
        <w:rPr>
          <w:rFonts w:ascii="標楷體" w:eastAsia="標楷體" w:hAnsi="新細明體" w:cs="Times New Roman"/>
          <w:bCs/>
          <w:color w:val="000000"/>
        </w:rPr>
        <w:t>以「存款不足及票據經掛失止付」另書明「法院扣押（或部分扣押字樣）」，予以退票。</w:t>
      </w:r>
    </w:p>
    <w:p w14:paraId="30A09842" w14:textId="77777777" w:rsidR="00AB071B" w:rsidRPr="00AB071B" w:rsidRDefault="00AB071B" w:rsidP="007A48D5">
      <w:pPr>
        <w:tabs>
          <w:tab w:val="left" w:pos="900"/>
        </w:tabs>
        <w:spacing w:line="360" w:lineRule="exact"/>
        <w:ind w:leftChars="350" w:left="1274" w:hangingChars="181" w:hanging="434"/>
        <w:rPr>
          <w:rFonts w:ascii="標楷體" w:eastAsia="標楷體" w:hAnsi="新細明體" w:cs="Times New Roman"/>
          <w:bCs/>
          <w:color w:val="000000"/>
        </w:rPr>
      </w:pPr>
      <w:r w:rsidRPr="00AB071B">
        <w:rPr>
          <w:rFonts w:ascii="標楷體" w:eastAsia="標楷體" w:hAnsi="標楷體" w:cs="Times New Roman" w:hint="eastAsia"/>
          <w:color w:val="000000"/>
          <w:szCs w:val="20"/>
        </w:rPr>
        <w:t xml:space="preserve"> (5)</w:t>
      </w:r>
      <w:r w:rsidRPr="00AB071B">
        <w:rPr>
          <w:rFonts w:ascii="標楷體" w:eastAsia="標楷體" w:hAnsi="新細明體" w:cs="Times New Roman"/>
          <w:bCs/>
          <w:color w:val="000000"/>
        </w:rPr>
        <w:t>前項留存備付款被法院扣押後宜向執行法院聲明止付事由，並應將法院扣押情形通知止付人。</w:t>
      </w:r>
    </w:p>
    <w:p w14:paraId="1BFDE748" w14:textId="77777777" w:rsidR="00AB071B" w:rsidRPr="00AB071B" w:rsidRDefault="00AB071B" w:rsidP="007A48D5">
      <w:pPr>
        <w:tabs>
          <w:tab w:val="left" w:pos="900"/>
        </w:tabs>
        <w:spacing w:line="360" w:lineRule="exact"/>
        <w:ind w:leftChars="295" w:left="991" w:hangingChars="118" w:hanging="283"/>
        <w:rPr>
          <w:rFonts w:ascii="標楷體" w:eastAsia="標楷體" w:hAnsi="新細明體" w:cs="Times New Roman"/>
          <w:bCs/>
          <w:color w:val="000000"/>
        </w:rPr>
      </w:pPr>
      <w:r w:rsidRPr="00AB071B">
        <w:rPr>
          <w:rFonts w:ascii="標楷體" w:eastAsia="標楷體" w:hAnsi="新細明體" w:cs="Times New Roman" w:hint="eastAsia"/>
          <w:bCs/>
          <w:color w:val="000000"/>
        </w:rPr>
        <w:t>7.票據喪失後，票據權利人未向行</w:t>
      </w:r>
      <w:r w:rsidRPr="00AB071B">
        <w:rPr>
          <w:rFonts w:ascii="標楷體" w:eastAsia="標楷體" w:hAnsi="新細明體" w:cs="Times New Roman" w:hint="eastAsia"/>
          <w:bCs/>
        </w:rPr>
        <w:t>庫</w:t>
      </w:r>
      <w:r w:rsidRPr="00AB071B">
        <w:rPr>
          <w:rFonts w:ascii="標楷體" w:eastAsia="標楷體" w:hAnsi="新細明體" w:cs="Times New Roman" w:hint="eastAsia"/>
          <w:bCs/>
          <w:color w:val="000000"/>
        </w:rPr>
        <w:t>辦理掛失止付手續，雖法院公示催告裁定書副本已經送達行庫，亦不生止付通知之效力，金融機構為服務顧客於收到法院公示催告裁定書副本時，宜即時通知票據權利人補辦止付</w:t>
      </w:r>
      <w:r w:rsidRPr="00AB071B">
        <w:rPr>
          <w:rFonts w:ascii="標楷體" w:eastAsia="標楷體" w:hAnsi="新細明體" w:cs="Times New Roman" w:hint="eastAsia"/>
          <w:bCs/>
          <w:color w:val="000000"/>
        </w:rPr>
        <w:lastRenderedPageBreak/>
        <w:t>手續。</w:t>
      </w:r>
    </w:p>
    <w:p w14:paraId="769E7DAF" w14:textId="77777777" w:rsidR="00AB071B" w:rsidRPr="00AB071B" w:rsidRDefault="00AB071B" w:rsidP="007A48D5">
      <w:pPr>
        <w:tabs>
          <w:tab w:val="left" w:pos="851"/>
        </w:tabs>
        <w:spacing w:line="360" w:lineRule="exact"/>
        <w:ind w:leftChars="249" w:left="990" w:hangingChars="178" w:hanging="392"/>
        <w:rPr>
          <w:rFonts w:ascii="標楷體" w:eastAsia="標楷體" w:hAnsi="標楷體" w:cs="Times New Roman"/>
          <w:color w:val="000000"/>
          <w:szCs w:val="20"/>
        </w:rPr>
      </w:pPr>
      <w:r w:rsidRPr="00AB071B">
        <w:rPr>
          <w:rFonts w:ascii="標楷體" w:eastAsia="標楷體" w:hAnsi="標楷體" w:cs="Times New Roman" w:hint="eastAsia"/>
          <w:color w:val="000000"/>
          <w:spacing w:val="-10"/>
        </w:rPr>
        <w:t xml:space="preserve"> 8.</w:t>
      </w:r>
      <w:r w:rsidRPr="00AB071B">
        <w:rPr>
          <w:rFonts w:ascii="標楷體" w:eastAsia="標楷體" w:hAnsi="標楷體" w:cs="Times New Roman" w:hint="eastAsia"/>
          <w:color w:val="000000"/>
        </w:rPr>
        <w:t>同業辦理支票掛失止付</w:t>
      </w:r>
      <w:r w:rsidRPr="00AB071B">
        <w:rPr>
          <w:rFonts w:ascii="標楷體" w:eastAsia="標楷體" w:hAnsi="標楷體" w:cs="Times New Roman" w:hint="eastAsia"/>
          <w:color w:val="000000"/>
          <w:szCs w:val="20"/>
        </w:rPr>
        <w:t>，</w:t>
      </w:r>
      <w:r w:rsidRPr="00AB071B">
        <w:rPr>
          <w:rFonts w:ascii="標楷體" w:eastAsia="標楷體" w:hAnsi="標楷體" w:cs="Times New Roman" w:hint="eastAsia"/>
          <w:color w:val="000000"/>
        </w:rPr>
        <w:t>應檢附函文，以法定代理人為通知止付人，由代理人代為辦理並留存代理人的身分證件影本。</w:t>
      </w:r>
      <w:r w:rsidRPr="00AB071B">
        <w:rPr>
          <w:rFonts w:ascii="標楷體" w:eastAsia="標楷體" w:hAnsi="標楷體" w:cs="Times New Roman" w:hint="eastAsia"/>
          <w:color w:val="000000"/>
          <w:szCs w:val="20"/>
        </w:rPr>
        <w:t>在公示催告程序開始後，且票據業經到期者，其掛失止付備付款，得僅由同業以正式</w:t>
      </w:r>
      <w:r w:rsidRPr="00AB071B">
        <w:rPr>
          <w:rFonts w:ascii="標楷體" w:eastAsia="標楷體" w:hAnsi="標楷體" w:cs="Times New Roman" w:hint="eastAsia"/>
          <w:color w:val="000000"/>
        </w:rPr>
        <w:t>函</w:t>
      </w:r>
      <w:r w:rsidRPr="00AB071B">
        <w:rPr>
          <w:rFonts w:ascii="標楷體" w:eastAsia="標楷體" w:hAnsi="標楷體" w:cs="Times New Roman" w:hint="eastAsia"/>
          <w:color w:val="000000"/>
          <w:szCs w:val="20"/>
        </w:rPr>
        <w:t>文擔保，予以支付。</w:t>
      </w:r>
    </w:p>
    <w:p w14:paraId="39489C2F" w14:textId="77777777" w:rsidR="00AB071B" w:rsidRPr="00AB071B" w:rsidRDefault="00AB071B" w:rsidP="007A48D5">
      <w:pPr>
        <w:tabs>
          <w:tab w:val="left" w:pos="284"/>
          <w:tab w:val="left" w:pos="426"/>
        </w:tabs>
        <w:autoSpaceDE w:val="0"/>
        <w:autoSpaceDN w:val="0"/>
        <w:adjustRightInd w:val="0"/>
        <w:snapToGrid w:val="0"/>
        <w:spacing w:line="360" w:lineRule="exact"/>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 xml:space="preserve">  (十)空白票據之掛失</w:t>
      </w:r>
    </w:p>
    <w:p w14:paraId="319C896C" w14:textId="77777777" w:rsidR="00AB071B" w:rsidRPr="00AB071B" w:rsidRDefault="00AB071B" w:rsidP="007A48D5">
      <w:pPr>
        <w:spacing w:line="360" w:lineRule="exact"/>
        <w:ind w:leftChars="295" w:left="708" w:firstLine="1"/>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未記載完成之空白票據及完全空白票據之掛失，係指應記載事項</w:t>
      </w:r>
      <w:r w:rsidRPr="008F1E4D">
        <w:rPr>
          <w:rFonts w:ascii="標楷體" w:eastAsia="標楷體" w:hAnsi="標楷體" w:cs="Times New Roman" w:hint="eastAsia"/>
          <w:color w:val="FF0000"/>
          <w:szCs w:val="20"/>
        </w:rPr>
        <w:t>有部份空白未記載完成及除印刷部分外全部空白之票據喪失</w:t>
      </w:r>
      <w:r w:rsidRPr="00AB071B">
        <w:rPr>
          <w:rFonts w:ascii="標楷體" w:eastAsia="標楷體" w:hAnsi="標楷體" w:cs="Times New Roman" w:hint="eastAsia"/>
          <w:color w:val="000000"/>
          <w:szCs w:val="20"/>
        </w:rPr>
        <w:t>，經辦妥掛失手續者。</w:t>
      </w:r>
    </w:p>
    <w:p w14:paraId="5D50BF9C" w14:textId="77777777" w:rsidR="00AB071B" w:rsidRPr="00AB071B" w:rsidRDefault="00AB071B" w:rsidP="007A48D5">
      <w:pPr>
        <w:tabs>
          <w:tab w:val="left" w:pos="540"/>
          <w:tab w:val="left" w:pos="720"/>
        </w:tabs>
        <w:spacing w:line="360" w:lineRule="exact"/>
        <w:ind w:left="36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 xml:space="preserve">   1.業經簽名而未記載完成之空白票據掛失止付</w:t>
      </w:r>
    </w:p>
    <w:p w14:paraId="7DD3B988" w14:textId="77777777" w:rsidR="00AB071B" w:rsidRPr="00AB071B" w:rsidRDefault="00AB071B" w:rsidP="007A48D5">
      <w:pPr>
        <w:tabs>
          <w:tab w:val="left" w:pos="993"/>
        </w:tabs>
        <w:spacing w:line="360" w:lineRule="exact"/>
        <w:ind w:leftChars="240" w:left="1416" w:hangingChars="350" w:hanging="84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 xml:space="preserve">    (1)業經簽名而未記載完成之空白票據，其掛失止付手續宜比照發票人喪失完全空白票據之掛失辦法辦理。已辦理空白掛失之票據經補充記載完成，且提示時印鑑或簽名相符，得於「票據掛失止付通知書」副本空白處加註補充記載事項，俾利法院作業，並自提示日之次日起算5日內，由原止付通知人提出已為公示催告之證明</w:t>
      </w:r>
      <w:r w:rsidRPr="00AB071B">
        <w:rPr>
          <w:rFonts w:ascii="標楷體" w:eastAsia="標楷體" w:hAnsi="標楷體" w:cs="Times New Roman" w:hint="eastAsia"/>
          <w:szCs w:val="20"/>
        </w:rPr>
        <w:t>。</w:t>
      </w:r>
      <w:r w:rsidRPr="00AB071B">
        <w:rPr>
          <w:rFonts w:ascii="標楷體" w:eastAsia="標楷體" w:hAnsi="標楷體" w:cs="Times New Roman" w:hint="eastAsia"/>
          <w:color w:val="000000"/>
          <w:szCs w:val="20"/>
        </w:rPr>
        <w:t>若未按時辦理</w:t>
      </w:r>
      <w:r w:rsidRPr="00AB071B">
        <w:rPr>
          <w:rFonts w:ascii="標楷體" w:eastAsia="標楷體" w:hAnsi="標楷體" w:cs="Times New Roman" w:hint="eastAsia"/>
          <w:szCs w:val="20"/>
        </w:rPr>
        <w:t>已為公示催告之證明，</w:t>
      </w:r>
      <w:r w:rsidRPr="00AB071B">
        <w:rPr>
          <w:rFonts w:ascii="標楷體" w:eastAsia="標楷體" w:hAnsi="標楷體" w:cs="Times New Roman" w:hint="eastAsia"/>
          <w:color w:val="000000"/>
          <w:szCs w:val="20"/>
        </w:rPr>
        <w:t>則止付通知失其效力，該止付票據恢復付款，如原來掛失之票據再行提示時，應依一般票據處理有關規定辦理</w:t>
      </w:r>
      <w:r w:rsidRPr="00AB071B">
        <w:rPr>
          <w:rFonts w:ascii="標楷體" w:eastAsia="標楷體" w:hAnsi="標楷體" w:cs="Times New Roman" w:hint="eastAsia"/>
          <w:color w:val="7030A0"/>
          <w:szCs w:val="20"/>
        </w:rPr>
        <w:t>。</w:t>
      </w:r>
      <w:r w:rsidRPr="00AB071B">
        <w:rPr>
          <w:rFonts w:ascii="標楷體" w:eastAsia="標楷體" w:hAnsi="標楷體" w:cs="Times New Roman" w:hint="eastAsia"/>
          <w:color w:val="000000"/>
          <w:szCs w:val="20"/>
        </w:rPr>
        <w:t>至「票據掛失止付通知書」正本應註明聯絡地址、電話，並聲明願擔負通知不到之責。</w:t>
      </w:r>
    </w:p>
    <w:p w14:paraId="3E818BE5" w14:textId="77777777" w:rsidR="00AB071B" w:rsidRPr="00AB071B" w:rsidRDefault="00AB071B" w:rsidP="007A48D5">
      <w:pPr>
        <w:tabs>
          <w:tab w:val="left" w:pos="993"/>
        </w:tabs>
        <w:spacing w:line="360" w:lineRule="exact"/>
        <w:ind w:leftChars="440" w:left="1416" w:hangingChars="150" w:hanging="360"/>
        <w:rPr>
          <w:rFonts w:ascii="標楷體" w:eastAsia="標楷體" w:hAnsi="標楷體" w:cs="Times New Roman"/>
          <w:color w:val="000000"/>
        </w:rPr>
      </w:pPr>
      <w:r w:rsidRPr="00AB071B">
        <w:rPr>
          <w:rFonts w:ascii="標楷體" w:eastAsia="標楷體" w:hAnsi="標楷體" w:cs="Times New Roman" w:hint="eastAsia"/>
          <w:color w:val="000000"/>
          <w:szCs w:val="20"/>
        </w:rPr>
        <w:t>(2)</w:t>
      </w:r>
      <w:r w:rsidRPr="00AB071B">
        <w:rPr>
          <w:rFonts w:ascii="標楷體" w:eastAsia="標楷體" w:hAnsi="標楷體" w:cs="Times New Roman" w:hint="eastAsia"/>
          <w:color w:val="000000"/>
        </w:rPr>
        <w:t>已由發票人簽名尚未記載發票日之支票，如提示時已在補充記載之發票日之後者，可由付款人視提示日存款情形為準，依票據法施行細則第五條有關規定</w:t>
      </w:r>
      <w:r w:rsidRPr="008F1E4D">
        <w:rPr>
          <w:rFonts w:ascii="標楷體" w:eastAsia="標楷體" w:hAnsi="標楷體" w:cs="Times New Roman" w:hint="eastAsia"/>
          <w:color w:val="FF0000"/>
        </w:rPr>
        <w:t>就該票載金額限度內予以止付</w:t>
      </w:r>
      <w:r w:rsidRPr="00AB071B">
        <w:rPr>
          <w:rFonts w:ascii="標楷體" w:eastAsia="標楷體" w:hAnsi="標楷體" w:cs="Times New Roman" w:hint="eastAsia"/>
          <w:szCs w:val="20"/>
        </w:rPr>
        <w:t>。</w:t>
      </w:r>
      <w:r w:rsidRPr="00AB071B">
        <w:rPr>
          <w:rFonts w:ascii="標楷體" w:eastAsia="標楷體" w:hAnsi="標楷體" w:cs="Times New Roman" w:hint="eastAsia"/>
          <w:color w:val="000000"/>
        </w:rPr>
        <w:t>如係本票與匯票，其提示日在票載到期日之後者，因發票人與付款人事前對上項票據遺失後，補充記載之到期日既無從知悉，自應視提示日之法律關係以決定是否受理止付。（「提示日之法律關係」係指票據提示時，發票人、執票人及付款人相互間之法律關係而言。匯票及本票之特性與支票不同，匯票發票人與付款人之間不限於有存款關係，本票則發票人與付款人係屬一人，故於提示時應視票據關係人相互間之法律關係以決定是否受理止付，例如匯票付款人在承兌前對匯票本無付款義務，自不一定必須受理止付。）</w:t>
      </w:r>
    </w:p>
    <w:p w14:paraId="0AE0A2D7" w14:textId="77777777" w:rsidR="00AB071B" w:rsidRPr="004D36EA" w:rsidRDefault="00AB071B" w:rsidP="007A48D5">
      <w:pPr>
        <w:tabs>
          <w:tab w:val="left" w:pos="993"/>
        </w:tabs>
        <w:spacing w:line="360" w:lineRule="exact"/>
        <w:ind w:leftChars="440" w:left="1416" w:hangingChars="150" w:hanging="360"/>
        <w:rPr>
          <w:rFonts w:ascii="標楷體" w:eastAsia="標楷體" w:hAnsi="標楷體" w:cs="Times New Roman"/>
        </w:rPr>
      </w:pPr>
      <w:r w:rsidRPr="00AB071B">
        <w:rPr>
          <w:rFonts w:ascii="標楷體" w:eastAsia="標楷體" w:hAnsi="標楷體" w:cs="Times New Roman" w:hint="eastAsia"/>
          <w:color w:val="000000"/>
        </w:rPr>
        <w:t>(3)</w:t>
      </w:r>
      <w:r w:rsidRPr="00AB071B">
        <w:rPr>
          <w:rFonts w:ascii="標楷體" w:eastAsia="標楷體" w:hAnsi="標楷體" w:cs="Times New Roman"/>
          <w:color w:val="000000"/>
        </w:rPr>
        <w:t>已簽章未記載完成之空白票據，發票人或被授權人通知掛失，付款行庫宜予受理，</w:t>
      </w:r>
      <w:r w:rsidRPr="00AB071B">
        <w:rPr>
          <w:rFonts w:ascii="標楷體" w:eastAsia="標楷體" w:hAnsi="標楷體" w:cs="Times New Roman"/>
          <w:color w:val="000000"/>
          <w:spacing w:val="-8"/>
        </w:rPr>
        <w:t>惟對於通知人是否係被授權人，及掛失理由是否確實，依照</w:t>
      </w:r>
      <w:r w:rsidR="00CA4C2E" w:rsidRPr="004D36EA">
        <w:rPr>
          <w:rFonts w:ascii="標楷體" w:eastAsia="標楷體" w:hAnsi="標楷體" w:cs="Times New Roman" w:hint="eastAsia"/>
        </w:rPr>
        <w:t>金融機構</w:t>
      </w:r>
      <w:r w:rsidRPr="004D36EA">
        <w:rPr>
          <w:rFonts w:ascii="標楷體" w:eastAsia="標楷體" w:hAnsi="標楷體" w:cs="Times New Roman"/>
          <w:spacing w:val="-8"/>
        </w:rPr>
        <w:t>慣例不負認定之責。</w:t>
      </w:r>
    </w:p>
    <w:p w14:paraId="66D3D2FE" w14:textId="77777777" w:rsidR="00AB071B" w:rsidRPr="004D36EA" w:rsidRDefault="00AB071B" w:rsidP="007A48D5">
      <w:pPr>
        <w:tabs>
          <w:tab w:val="left" w:pos="540"/>
        </w:tabs>
        <w:spacing w:line="360" w:lineRule="exact"/>
        <w:rPr>
          <w:rFonts w:ascii="標楷體" w:eastAsia="標楷體" w:hAnsi="標楷體" w:cs="Times New Roman"/>
          <w:szCs w:val="20"/>
        </w:rPr>
      </w:pPr>
      <w:r w:rsidRPr="004D36EA">
        <w:rPr>
          <w:rFonts w:ascii="標楷體" w:eastAsia="標楷體" w:hAnsi="標楷體" w:cs="Times New Roman" w:hint="eastAsia"/>
          <w:szCs w:val="20"/>
        </w:rPr>
        <w:t xml:space="preserve">      2.完全空白票據之掛失止付</w:t>
      </w:r>
    </w:p>
    <w:p w14:paraId="67523FA6" w14:textId="77777777" w:rsidR="00AB071B" w:rsidRPr="00AB071B" w:rsidRDefault="00AB071B" w:rsidP="007A48D5">
      <w:pPr>
        <w:spacing w:line="360" w:lineRule="exact"/>
        <w:ind w:leftChars="350" w:left="991" w:hangingChars="63" w:hanging="151"/>
        <w:rPr>
          <w:rFonts w:ascii="標楷體" w:eastAsia="標楷體" w:hAnsi="標楷體" w:cs="Times New Roman"/>
          <w:color w:val="000000"/>
          <w:szCs w:val="20"/>
        </w:rPr>
      </w:pPr>
      <w:r w:rsidRPr="004D36EA">
        <w:rPr>
          <w:rFonts w:ascii="標楷體" w:eastAsia="標楷體" w:hAnsi="標楷體" w:cs="Times New Roman" w:hint="eastAsia"/>
          <w:szCs w:val="20"/>
        </w:rPr>
        <w:t xml:space="preserve"> </w:t>
      </w:r>
      <w:r w:rsidR="006019A5" w:rsidRPr="004D36EA">
        <w:rPr>
          <w:rFonts w:ascii="標楷體" w:eastAsia="標楷體" w:hAnsi="標楷體" w:cs="Times New Roman"/>
          <w:szCs w:val="20"/>
        </w:rPr>
        <w:t xml:space="preserve"> </w:t>
      </w:r>
      <w:r w:rsidRPr="004D36EA">
        <w:rPr>
          <w:rFonts w:ascii="標楷體" w:eastAsia="標楷體" w:hAnsi="標楷體" w:cs="Times New Roman" w:hint="eastAsia"/>
          <w:szCs w:val="20"/>
        </w:rPr>
        <w:t>完全空白票據因無涉及</w:t>
      </w:r>
      <w:r w:rsidRPr="00AB071B">
        <w:rPr>
          <w:rFonts w:ascii="標楷體" w:eastAsia="標楷體" w:hAnsi="標楷體" w:cs="Times New Roman" w:hint="eastAsia"/>
          <w:color w:val="000000"/>
          <w:szCs w:val="20"/>
        </w:rPr>
        <w:t>第三人權益，可免另行登報聲明，「票據掛失止付通知書」及「遺失票據申報書」應請掛失人註明「掛失空白票據」字樣。至提示時若印鑑或簽名相符且票據經補充記載完成</w:t>
      </w:r>
      <w:r w:rsidRPr="00AB071B">
        <w:rPr>
          <w:rFonts w:ascii="標楷體" w:eastAsia="標楷體" w:hAnsi="標楷體" w:cs="Times New Roman" w:hint="eastAsia"/>
          <w:color w:val="7030A0"/>
          <w:szCs w:val="20"/>
        </w:rPr>
        <w:t>，</w:t>
      </w:r>
      <w:r w:rsidRPr="00AB071B">
        <w:rPr>
          <w:rFonts w:ascii="標楷體" w:eastAsia="標楷體" w:hAnsi="標楷體" w:cs="Times New Roman" w:hint="eastAsia"/>
          <w:color w:val="000000"/>
          <w:szCs w:val="20"/>
        </w:rPr>
        <w:t>應比照業經簽名而未記載完成之空白票據掛失止付辦理。</w:t>
      </w:r>
    </w:p>
    <w:p w14:paraId="5960BA4A" w14:textId="77777777" w:rsidR="00AB071B" w:rsidRPr="00AB071B" w:rsidRDefault="00AB071B" w:rsidP="007A48D5">
      <w:pPr>
        <w:spacing w:line="360" w:lineRule="exact"/>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 xml:space="preserve">      3.受理掛失空白票據後，如票據經提示則依下列情事分別參考辦理</w:t>
      </w:r>
      <w:r w:rsidRPr="00AB071B">
        <w:rPr>
          <w:rFonts w:ascii="標楷體" w:eastAsia="標楷體" w:hAnsi="標楷體" w:cs="Times New Roman"/>
          <w:color w:val="000000"/>
          <w:szCs w:val="20"/>
        </w:rPr>
        <w:t>：</w:t>
      </w:r>
    </w:p>
    <w:p w14:paraId="6ED793CE" w14:textId="77777777" w:rsidR="00AB071B" w:rsidRPr="00AB071B" w:rsidRDefault="00AB071B" w:rsidP="00DE7ADA">
      <w:pPr>
        <w:autoSpaceDE w:val="0"/>
        <w:autoSpaceDN w:val="0"/>
        <w:adjustRightInd w:val="0"/>
        <w:snapToGrid w:val="0"/>
        <w:spacing w:line="360" w:lineRule="exact"/>
        <w:ind w:leftChars="354" w:left="1210" w:hangingChars="150" w:hanging="36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(1)經補充記載完成，而提示時印鑑或簽名不符</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樣式或名稱不符</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，仍以「掛失空白票據」理由辦理退票，毋需留存票款。且既係以「掛失空白票據」退票，應無涉簽章不符、存款不足等退票理由。</w:t>
      </w:r>
    </w:p>
    <w:p w14:paraId="5F4E2764" w14:textId="77777777" w:rsidR="00AB071B" w:rsidRPr="00AB071B" w:rsidRDefault="00AB071B" w:rsidP="007A48D5">
      <w:pPr>
        <w:autoSpaceDE w:val="0"/>
        <w:autoSpaceDN w:val="0"/>
        <w:adjustRightInd w:val="0"/>
        <w:snapToGrid w:val="0"/>
        <w:spacing w:line="360" w:lineRule="exact"/>
        <w:ind w:leftChars="344" w:left="1133" w:hangingChars="128" w:hanging="307"/>
        <w:rPr>
          <w:rFonts w:ascii="標楷體" w:eastAsia="標楷體" w:hAnsi="標楷體" w:cs="Times New Roman"/>
          <w:color w:val="000000"/>
          <w:szCs w:val="20"/>
        </w:rPr>
      </w:pPr>
      <w:r w:rsidRPr="00AB071B">
        <w:rPr>
          <w:rFonts w:ascii="標楷體" w:eastAsia="標楷體" w:hAnsi="標楷體" w:cs="Times New Roman" w:hint="eastAsia"/>
          <w:color w:val="000000"/>
          <w:szCs w:val="20"/>
        </w:rPr>
        <w:lastRenderedPageBreak/>
        <w:t>(2)經補充記載完成，而提示時印鑑或簽名相符，毋需重新填具掛失止付通知書，以提示請求付款之票據所載之事項，視為止付通知書所記載之事項，且依票據法施行細則第五條規定於提示當日按票載金額提存票款，如存款不足，先就其存款餘額予以止付，其後如再有存款，仍應就原止付票據金額限度內，繼續予以止付。</w:t>
      </w:r>
      <w:r w:rsidRPr="004D36EA">
        <w:rPr>
          <w:rFonts w:ascii="標楷體" w:eastAsia="標楷體" w:hAnsi="標楷體" w:cs="Times New Roman" w:hint="eastAsia"/>
          <w:szCs w:val="20"/>
        </w:rPr>
        <w:t>另</w:t>
      </w:r>
      <w:r w:rsidRPr="00AB071B">
        <w:rPr>
          <w:rFonts w:ascii="標楷體" w:eastAsia="標楷體" w:hAnsi="標楷體" w:cs="Times New Roman" w:hint="eastAsia"/>
          <w:color w:val="000000"/>
          <w:szCs w:val="20"/>
        </w:rPr>
        <w:t>自提示日之次日起算5日內，如原止付通知人未提出已為聲請公示催告之證明，止付通知失其效力。至於退票則仍以「掛失空白票據」理由辦理退票。</w:t>
      </w:r>
    </w:p>
    <w:p w14:paraId="544A1459" w14:textId="77777777" w:rsidR="00AB071B" w:rsidRPr="00AB071B" w:rsidRDefault="00AB071B" w:rsidP="007A48D5">
      <w:pPr>
        <w:autoSpaceDE w:val="0"/>
        <w:autoSpaceDN w:val="0"/>
        <w:adjustRightInd w:val="0"/>
        <w:snapToGrid w:val="0"/>
        <w:spacing w:line="360" w:lineRule="exact"/>
        <w:ind w:leftChars="344" w:left="1133" w:hangingChars="128" w:hanging="307"/>
        <w:rPr>
          <w:rFonts w:ascii="標楷體" w:eastAsia="標楷體" w:hAnsi="新細明體" w:cs="Times New Roman"/>
          <w:color w:val="000000"/>
        </w:rPr>
      </w:pPr>
      <w:r w:rsidRPr="00AB071B">
        <w:rPr>
          <w:rFonts w:ascii="標楷體" w:eastAsia="標楷體" w:hAnsi="標楷體" w:cs="Times New Roman" w:hint="eastAsia"/>
          <w:color w:val="000000"/>
          <w:szCs w:val="20"/>
        </w:rPr>
        <w:t>(3)</w:t>
      </w:r>
      <w:r w:rsidRPr="00AB071B">
        <w:rPr>
          <w:rFonts w:ascii="標楷體" w:eastAsia="標楷體" w:hAnsi="新細明體" w:cs="Times New Roman" w:hint="eastAsia"/>
          <w:color w:val="000000"/>
        </w:rPr>
        <w:t>已辦理空白掛失之票據提示退票後，在未經撤銷掛失止付之前，經重行提示時，不論其提存款項是否足敷票載金額，仍一律以「掛失空白票據」理由退票。</w:t>
      </w:r>
    </w:p>
    <w:p w14:paraId="38FB7F30" w14:textId="77777777" w:rsidR="00AB071B" w:rsidRPr="00AB071B" w:rsidRDefault="00AB071B" w:rsidP="007A48D5">
      <w:pPr>
        <w:autoSpaceDE w:val="0"/>
        <w:autoSpaceDN w:val="0"/>
        <w:adjustRightInd w:val="0"/>
        <w:snapToGrid w:val="0"/>
        <w:spacing w:line="360" w:lineRule="exact"/>
        <w:ind w:leftChars="344" w:left="1133" w:hangingChars="128" w:hanging="307"/>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(4)經辦妥「業經簽章而未記載完成之空白票據」或</w:t>
      </w:r>
      <w:r w:rsidRPr="00AB071B">
        <w:rPr>
          <w:rFonts w:ascii="標楷體" w:eastAsia="標楷體" w:hAnsi="標楷體" w:cs="Times New Roman" w:hint="eastAsia"/>
          <w:szCs w:val="20"/>
        </w:rPr>
        <w:t>「</w:t>
      </w:r>
      <w:r w:rsidRPr="008F1E4D">
        <w:rPr>
          <w:rFonts w:ascii="標楷體" w:eastAsia="標楷體" w:hAnsi="標楷體" w:cs="Times New Roman" w:hint="eastAsia"/>
          <w:color w:val="FF0000"/>
          <w:szCs w:val="20"/>
        </w:rPr>
        <w:t>完全空白票據</w:t>
      </w:r>
      <w:r w:rsidRPr="008F1E4D">
        <w:rPr>
          <w:rFonts w:ascii="標楷體" w:eastAsia="標楷體" w:hAnsi="標楷體" w:cs="Times New Roman" w:hint="eastAsia"/>
          <w:color w:val="000000" w:themeColor="text1"/>
          <w:szCs w:val="20"/>
        </w:rPr>
        <w:t>」</w:t>
      </w:r>
      <w:r w:rsidRPr="00AB071B">
        <w:rPr>
          <w:rFonts w:ascii="標楷體" w:eastAsia="標楷體" w:hAnsi="標楷體" w:cs="Times New Roman" w:hint="eastAsia"/>
          <w:szCs w:val="20"/>
        </w:rPr>
        <w:t>之</w:t>
      </w:r>
      <w:r w:rsidRPr="00AB071B">
        <w:rPr>
          <w:rFonts w:ascii="標楷體" w:eastAsia="標楷體" w:hAnsi="標楷體" w:cs="Times New Roman" w:hint="eastAsia"/>
          <w:color w:val="000000"/>
          <w:szCs w:val="20"/>
        </w:rPr>
        <w:t>掛失止付手續，同時辦理印鑑掛失</w:t>
      </w:r>
      <w:r w:rsidRPr="00AB071B">
        <w:rPr>
          <w:rFonts w:ascii="標楷體" w:eastAsia="標楷體" w:hAnsi="標楷體" w:cs="Times New Roman" w:hint="eastAsia"/>
          <w:szCs w:val="20"/>
        </w:rPr>
        <w:t>；</w:t>
      </w:r>
      <w:r w:rsidRPr="00AB071B">
        <w:rPr>
          <w:rFonts w:ascii="標楷體" w:eastAsia="標楷體" w:hAnsi="標楷體" w:cs="Times New Roman" w:hint="eastAsia"/>
          <w:color w:val="000000"/>
          <w:szCs w:val="20"/>
        </w:rPr>
        <w:t>如經補充記載完成，而提示時票據上蓋用之印鑑為掛失前之印鑑，仍應依票據法施行細則第五條規定</w:t>
      </w:r>
      <w:r w:rsidRPr="00AB071B">
        <w:rPr>
          <w:rFonts w:ascii="標楷體" w:eastAsia="標楷體" w:hAnsi="標楷體" w:cs="Times New Roman" w:hint="eastAsia"/>
          <w:color w:val="7030A0"/>
          <w:szCs w:val="20"/>
        </w:rPr>
        <w:t>，</w:t>
      </w:r>
      <w:r w:rsidRPr="00AB071B">
        <w:rPr>
          <w:rFonts w:ascii="標楷體" w:eastAsia="標楷體" w:hAnsi="標楷體" w:cs="Times New Roman" w:hint="eastAsia"/>
          <w:color w:val="000000"/>
          <w:szCs w:val="20"/>
        </w:rPr>
        <w:t>辦理掛失止付與留存票款。</w:t>
      </w:r>
    </w:p>
    <w:p w14:paraId="234B1AA6" w14:textId="77777777" w:rsidR="00AB071B" w:rsidRPr="00AB071B" w:rsidRDefault="00AB071B" w:rsidP="007A48D5">
      <w:pPr>
        <w:tabs>
          <w:tab w:val="left" w:pos="180"/>
          <w:tab w:val="left" w:pos="540"/>
        </w:tabs>
        <w:autoSpaceDE w:val="0"/>
        <w:autoSpaceDN w:val="0"/>
        <w:adjustRightInd w:val="0"/>
        <w:snapToGrid w:val="0"/>
        <w:spacing w:line="360" w:lineRule="exact"/>
        <w:ind w:firstLineChars="50" w:firstLine="120"/>
        <w:jc w:val="both"/>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(十一)偽報票據遺失之處理</w:t>
      </w:r>
    </w:p>
    <w:p w14:paraId="134A0D5A" w14:textId="77777777" w:rsidR="00AB071B" w:rsidRPr="00AB071B" w:rsidRDefault="00AB071B" w:rsidP="007A48D5">
      <w:pPr>
        <w:snapToGrid w:val="0"/>
        <w:spacing w:line="360" w:lineRule="exact"/>
        <w:ind w:left="850" w:hangingChars="354" w:hanging="85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 xml:space="preserve">       掛失止付票據提示人，認其持有之票據，非拾遺或盜竊或以惡意重大過失所取得，得摘敘被害經過，填具「偽報票據遺失告訴書」正、副本各1份，交由往來之金融業者報經票據交換所轉請付款金融業者所在地之地方法院檢察署依法偵查，票據交換所並應以副本檢附上開「告訴書」影本函送住所地或發生地（被竊、強奪）之警察機關</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票據掛失止付資訊處理須知第六點</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w:t>
      </w:r>
    </w:p>
    <w:p w14:paraId="1AEEEE45" w14:textId="77777777" w:rsidR="00AB071B" w:rsidRPr="00AB071B" w:rsidRDefault="00AB071B" w:rsidP="007A48D5">
      <w:pPr>
        <w:snapToGrid w:val="0"/>
        <w:spacing w:line="360" w:lineRule="exact"/>
        <w:ind w:leftChars="337" w:left="809" w:firstLineChars="17" w:firstLine="41"/>
        <w:rPr>
          <w:rFonts w:ascii="標楷體" w:eastAsia="標楷體" w:hAnsi="標楷體" w:cs="Times New Roman"/>
          <w:color w:val="000000"/>
          <w:szCs w:val="19"/>
        </w:rPr>
      </w:pPr>
      <w:r w:rsidRPr="00AB071B">
        <w:rPr>
          <w:rFonts w:ascii="標楷體" w:eastAsia="標楷體" w:hAnsi="標楷體" w:cs="Times New Roman" w:hint="eastAsia"/>
          <w:color w:val="000000"/>
          <w:szCs w:val="20"/>
        </w:rPr>
        <w:t>對於掛失止付</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含掛失空白票據</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20"/>
        </w:rPr>
        <w:t>理由退票之案件，票據掛失止付通知人因偽報票據遺失經法院判刑確定者，票據交換所將予以通報拒絕往來，列管3年</w:t>
      </w:r>
      <w:r w:rsidRPr="00AB071B">
        <w:rPr>
          <w:rFonts w:ascii="標楷體" w:eastAsia="標楷體" w:hAnsi="標楷體" w:cs="Times New Roman"/>
          <w:color w:val="000000"/>
          <w:szCs w:val="20"/>
        </w:rPr>
        <w:t>，</w:t>
      </w:r>
      <w:r w:rsidRPr="00AB071B">
        <w:rPr>
          <w:rFonts w:ascii="標楷體" w:eastAsia="標楷體" w:hAnsi="標楷體" w:cs="Times New Roman" w:hint="eastAsia"/>
          <w:color w:val="000000"/>
          <w:szCs w:val="19"/>
        </w:rPr>
        <w:t>遇有查詢時提供查覆。但經判決確定係代理法人申報時，應僅以法人列管。</w:t>
      </w:r>
    </w:p>
    <w:p w14:paraId="5B3785DC" w14:textId="77777777" w:rsidR="00AB071B" w:rsidRPr="00AB071B" w:rsidRDefault="00AB071B" w:rsidP="007A48D5">
      <w:pPr>
        <w:snapToGrid w:val="0"/>
        <w:spacing w:line="360" w:lineRule="exact"/>
        <w:ind w:left="850" w:hangingChars="354" w:hanging="85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 xml:space="preserve">       票據權利人謊報票據喪失而為止付通知，經刑事審判宣告有罪之判決已確定者，票據喪失事實既不存在，據此所為之止付通知，當無所附麗而失其效力，執票人自得提示票據，依票據法之規定行使票據權利。</w:t>
      </w:r>
    </w:p>
    <w:p w14:paraId="7C173CFC" w14:textId="77777777" w:rsidR="00AB071B" w:rsidRPr="00AB071B" w:rsidRDefault="00AB071B" w:rsidP="007A48D5">
      <w:pPr>
        <w:tabs>
          <w:tab w:val="left" w:pos="180"/>
        </w:tabs>
        <w:snapToGrid w:val="0"/>
        <w:spacing w:line="360" w:lineRule="exact"/>
        <w:ind w:firstLineChars="50" w:firstLine="120"/>
        <w:rPr>
          <w:rFonts w:ascii="標楷體" w:eastAsia="標楷體" w:hAnsi="新細明體" w:cs="Times New Roman"/>
          <w:b/>
          <w:bCs/>
          <w:color w:val="000000"/>
          <w:szCs w:val="28"/>
        </w:rPr>
      </w:pPr>
      <w:r w:rsidRPr="00AB071B">
        <w:rPr>
          <w:rFonts w:ascii="標楷體" w:eastAsia="標楷體" w:hAnsi="標楷體" w:cs="Times New Roman" w:hint="eastAsia"/>
          <w:color w:val="000000"/>
          <w:szCs w:val="20"/>
        </w:rPr>
        <w:t>(十二)</w:t>
      </w:r>
      <w:r w:rsidRPr="00AB071B">
        <w:rPr>
          <w:rFonts w:ascii="標楷體" w:eastAsia="標楷體" w:hAnsi="新細明體" w:cs="Times New Roman" w:hint="eastAsia"/>
          <w:bCs/>
          <w:color w:val="000000"/>
        </w:rPr>
        <w:t>支票遺失後對背書人追索權之行使</w:t>
      </w:r>
    </w:p>
    <w:p w14:paraId="228B7740" w14:textId="77777777" w:rsidR="00AB071B" w:rsidRPr="00AB071B" w:rsidRDefault="00AB071B" w:rsidP="007A48D5">
      <w:pPr>
        <w:snapToGrid w:val="0"/>
        <w:spacing w:line="360" w:lineRule="exact"/>
        <w:ind w:leftChars="350" w:left="1080" w:hangingChars="100" w:hanging="240"/>
        <w:rPr>
          <w:rFonts w:ascii="標楷體" w:eastAsia="標楷體" w:hAnsi="新細明體" w:cs="Times New Roman"/>
          <w:color w:val="000000"/>
          <w:szCs w:val="28"/>
        </w:rPr>
      </w:pPr>
      <w:r w:rsidRPr="00AB071B">
        <w:rPr>
          <w:rFonts w:ascii="標楷體" w:eastAsia="標楷體" w:hAnsi="新細明體" w:cs="Times New Roman" w:hint="eastAsia"/>
          <w:color w:val="000000"/>
          <w:szCs w:val="28"/>
        </w:rPr>
        <w:t>1.票據遺失後，票據權利人可依相關規定辦理掛失止付手續，並於取得除權判決前依已有之證明文件向背書人進行追索。</w:t>
      </w:r>
    </w:p>
    <w:p w14:paraId="5B6A94B6" w14:textId="77777777" w:rsidR="00AB071B" w:rsidRPr="00AB071B" w:rsidRDefault="00AB071B" w:rsidP="007A48D5">
      <w:pPr>
        <w:kinsoku w:val="0"/>
        <w:adjustRightInd w:val="0"/>
        <w:spacing w:line="360" w:lineRule="exact"/>
        <w:ind w:leftChars="350" w:left="1080" w:hangingChars="100" w:hanging="240"/>
        <w:textAlignment w:val="baseline"/>
        <w:rPr>
          <w:rFonts w:ascii="標楷體" w:eastAsia="標楷體" w:hAnsi="新細明體" w:cs="Times New Roman"/>
          <w:color w:val="000000"/>
          <w:szCs w:val="28"/>
        </w:rPr>
      </w:pPr>
      <w:r w:rsidRPr="00AB071B">
        <w:rPr>
          <w:rFonts w:ascii="標楷體" w:eastAsia="標楷體" w:hAnsi="新細明體" w:cs="Times New Roman" w:hint="eastAsia"/>
          <w:color w:val="000000"/>
          <w:szCs w:val="28"/>
        </w:rPr>
        <w:t>2.金融業者因遺失票據致票據權利人遭受損害者，於該金融業者負責賠償後，若票據權利人對背書人之追索權尚未消滅，該金融業者得請求票據權利人讓與該項追索權據以行使。</w:t>
      </w:r>
    </w:p>
    <w:p w14:paraId="22D7E861" w14:textId="77777777" w:rsidR="00AB071B" w:rsidRPr="00AB071B" w:rsidRDefault="00AB071B" w:rsidP="007A48D5">
      <w:pPr>
        <w:kinsoku w:val="0"/>
        <w:adjustRightInd w:val="0"/>
        <w:spacing w:line="360" w:lineRule="exact"/>
        <w:ind w:leftChars="50" w:left="850" w:hangingChars="304" w:hanging="730"/>
        <w:jc w:val="both"/>
        <w:textAlignment w:val="baseline"/>
        <w:rPr>
          <w:rFonts w:ascii="標楷體" w:eastAsia="標楷體" w:hAnsi="新細明體" w:cs="Times New Roman"/>
          <w:color w:val="000000"/>
          <w:szCs w:val="28"/>
        </w:rPr>
      </w:pPr>
      <w:r w:rsidRPr="00AB071B">
        <w:rPr>
          <w:rFonts w:ascii="標楷體" w:eastAsia="標楷體" w:hAnsi="標楷體" w:cs="Times New Roman" w:hint="eastAsia"/>
          <w:color w:val="000000"/>
          <w:kern w:val="0"/>
          <w:szCs w:val="24"/>
        </w:rPr>
        <w:t>(十三)</w:t>
      </w:r>
      <w:r w:rsidRPr="00AB071B">
        <w:rPr>
          <w:rFonts w:ascii="標楷體" w:eastAsia="標楷體" w:hAnsi="新細明體" w:cs="Times New Roman" w:hint="eastAsia"/>
          <w:color w:val="000000"/>
          <w:szCs w:val="28"/>
        </w:rPr>
        <w:t>付款行所退之票據及退票理由單於送往票據交換所途中遺失之補救措施</w:t>
      </w:r>
      <w:r w:rsidRPr="00AB071B">
        <w:rPr>
          <w:rFonts w:ascii="標楷體" w:eastAsia="標楷體" w:hAnsi="標楷體" w:cs="Times New Roman" w:hint="eastAsia"/>
          <w:color w:val="7030A0"/>
          <w:szCs w:val="28"/>
        </w:rPr>
        <w:t>：</w:t>
      </w:r>
    </w:p>
    <w:p w14:paraId="4FFA980B" w14:textId="77777777" w:rsidR="00AB071B" w:rsidRPr="00AB071B" w:rsidRDefault="00AB071B" w:rsidP="007A48D5">
      <w:pPr>
        <w:spacing w:line="360" w:lineRule="exact"/>
        <w:ind w:leftChars="350" w:left="1080" w:hangingChars="100" w:hanging="240"/>
        <w:rPr>
          <w:rFonts w:ascii="標楷體" w:eastAsia="標楷體" w:hAnsi="新細明體" w:cs="Times New Roman"/>
          <w:color w:val="000000"/>
          <w:szCs w:val="28"/>
        </w:rPr>
      </w:pPr>
      <w:r w:rsidRPr="00AB071B">
        <w:rPr>
          <w:rFonts w:ascii="標楷體" w:eastAsia="標楷體" w:hAnsi="新細明體" w:cs="Times New Roman" w:hint="eastAsia"/>
          <w:color w:val="000000"/>
          <w:szCs w:val="28"/>
        </w:rPr>
        <w:t>1.由付款行出具各該票據之遺失證明文件，並另填寫退票理由單，但應將新退票理由單編號更改為原遺失之退票理由單編號，更改處並經有權人員簽章，據以辦理退票交換。</w:t>
      </w:r>
    </w:p>
    <w:p w14:paraId="5BA7D0C9" w14:textId="77777777" w:rsidR="00AB071B" w:rsidRPr="00AB071B" w:rsidRDefault="00AB071B" w:rsidP="007A48D5">
      <w:pPr>
        <w:snapToGrid w:val="0"/>
        <w:spacing w:line="360" w:lineRule="exact"/>
        <w:ind w:leftChars="350" w:left="1080" w:hangingChars="100" w:hanging="240"/>
        <w:rPr>
          <w:rFonts w:ascii="標楷體" w:eastAsia="標楷體" w:hAnsi="新細明體" w:cs="Times New Roman"/>
          <w:color w:val="000000"/>
          <w:szCs w:val="28"/>
        </w:rPr>
      </w:pPr>
      <w:r w:rsidRPr="00AB071B">
        <w:rPr>
          <w:rFonts w:ascii="標楷體" w:eastAsia="標楷體" w:hAnsi="新細明體" w:cs="Times New Roman" w:hint="eastAsia"/>
          <w:color w:val="000000"/>
          <w:szCs w:val="28"/>
        </w:rPr>
        <w:t>2.前項新填寫之退票理由單，除第二聯（紅單）與遺失證明文件送交提出行退還執票人外，其餘第一、三聯，應另填寫「領用退票理由單因故作廢報備便箋」，送交票據交換所。</w:t>
      </w:r>
    </w:p>
    <w:p w14:paraId="50019359" w14:textId="77777777" w:rsidR="00AB071B" w:rsidRPr="00AB071B" w:rsidRDefault="00AB071B" w:rsidP="007A48D5">
      <w:pPr>
        <w:snapToGrid w:val="0"/>
        <w:spacing w:line="360" w:lineRule="exact"/>
        <w:ind w:leftChars="350" w:left="1133" w:hangingChars="122" w:hanging="293"/>
        <w:rPr>
          <w:rFonts w:ascii="標楷體" w:eastAsia="標楷體" w:hAnsi="標楷體" w:cs="Times New Roman"/>
          <w:color w:val="000000"/>
        </w:rPr>
      </w:pPr>
      <w:r w:rsidRPr="00AB071B">
        <w:rPr>
          <w:rFonts w:ascii="標楷體" w:eastAsia="標楷體" w:hAnsi="標楷體" w:cs="Times New Roman" w:hint="eastAsia"/>
          <w:color w:val="000000"/>
        </w:rPr>
        <w:lastRenderedPageBreak/>
        <w:t>3.所遺失之票據，宜由付款行協調執票人辦理掛失止付手續及向法院聲請公示催告。</w:t>
      </w:r>
    </w:p>
    <w:p w14:paraId="677E9F7C" w14:textId="77777777" w:rsidR="00AB071B" w:rsidRPr="00AB071B" w:rsidRDefault="00AB071B" w:rsidP="007A48D5">
      <w:pPr>
        <w:snapToGrid w:val="0"/>
        <w:spacing w:line="360" w:lineRule="exact"/>
        <w:ind w:leftChars="350" w:left="1080" w:hangingChars="100" w:hanging="240"/>
        <w:rPr>
          <w:rFonts w:ascii="標楷體" w:eastAsia="標楷體" w:hAnsi="標楷體" w:cs="Times New Roman"/>
          <w:b/>
          <w:bCs/>
          <w:color w:val="000000"/>
        </w:rPr>
      </w:pPr>
      <w:r w:rsidRPr="00AB071B">
        <w:rPr>
          <w:rFonts w:ascii="標楷體" w:eastAsia="標楷體" w:hAnsi="標楷體" w:cs="Times New Roman" w:hint="eastAsia"/>
          <w:color w:val="000000"/>
        </w:rPr>
        <w:t>4.如係存款不足退票，發票人得向付款行辦理「提存備付」或以「贖回方式」清償票款後，向執票人取回行</w:t>
      </w:r>
      <w:r w:rsidRPr="00AB071B">
        <w:rPr>
          <w:rFonts w:ascii="標楷體" w:eastAsia="標楷體" w:hAnsi="標楷體" w:cs="Times New Roman" w:hint="eastAsia"/>
        </w:rPr>
        <w:t>庫</w:t>
      </w:r>
      <w:r w:rsidRPr="00AB071B">
        <w:rPr>
          <w:rFonts w:ascii="標楷體" w:eastAsia="標楷體" w:hAnsi="標楷體" w:cs="Times New Roman" w:hint="eastAsia"/>
          <w:color w:val="000000"/>
        </w:rPr>
        <w:t>出具之「遺失票據證明文件」送交付款行，該付款行應專案函請票據交換所准予註記該次退票紀錄。</w:t>
      </w:r>
    </w:p>
    <w:p w14:paraId="7FB9564C" w14:textId="77777777" w:rsidR="00AB071B" w:rsidRPr="00AB071B" w:rsidRDefault="00AB071B" w:rsidP="007A48D5">
      <w:pPr>
        <w:autoSpaceDE w:val="0"/>
        <w:autoSpaceDN w:val="0"/>
        <w:adjustRightInd w:val="0"/>
        <w:snapToGrid w:val="0"/>
        <w:spacing w:line="360" w:lineRule="exact"/>
        <w:rPr>
          <w:rFonts w:ascii="標楷體" w:eastAsia="標楷體" w:hAnsi="標楷體" w:cs="Times New Roman"/>
          <w:color w:val="000000"/>
        </w:rPr>
      </w:pPr>
      <w:r w:rsidRPr="00AB071B">
        <w:rPr>
          <w:rFonts w:ascii="標楷體" w:eastAsia="標楷體" w:hAnsi="標楷體" w:cs="Times New Roman" w:hint="eastAsia"/>
          <w:color w:val="000000"/>
          <w:szCs w:val="28"/>
        </w:rPr>
        <w:t>三、票據之撤銷付款委託</w:t>
      </w:r>
    </w:p>
    <w:p w14:paraId="0430A44A" w14:textId="77777777" w:rsidR="00AB071B" w:rsidRPr="00AB071B" w:rsidRDefault="00AB071B" w:rsidP="00BB04C9">
      <w:pPr>
        <w:numPr>
          <w:ilvl w:val="0"/>
          <w:numId w:val="5"/>
        </w:numPr>
        <w:autoSpaceDE w:val="0"/>
        <w:autoSpaceDN w:val="0"/>
        <w:adjustRightInd w:val="0"/>
        <w:snapToGrid w:val="0"/>
        <w:spacing w:line="360" w:lineRule="exact"/>
        <w:rPr>
          <w:rFonts w:ascii="標楷體" w:eastAsia="標楷體" w:hAnsi="標楷體" w:cs="Times New Roman"/>
          <w:color w:val="000000"/>
        </w:rPr>
      </w:pPr>
      <w:r w:rsidRPr="00AB071B">
        <w:rPr>
          <w:rFonts w:ascii="標楷體" w:eastAsia="標楷體" w:hAnsi="標楷體" w:cs="Times New Roman" w:hint="eastAsia"/>
          <w:color w:val="000000"/>
          <w:szCs w:val="19"/>
        </w:rPr>
        <w:t>票據之撤銷付款委託即係發票人就所簽發之特定票據，禁止付款人依約定執行付款之行為。</w:t>
      </w:r>
    </w:p>
    <w:p w14:paraId="591B55F7" w14:textId="77777777" w:rsidR="00AB071B" w:rsidRPr="00AB071B" w:rsidRDefault="00AB071B" w:rsidP="007A48D5">
      <w:pPr>
        <w:autoSpaceDE w:val="0"/>
        <w:autoSpaceDN w:val="0"/>
        <w:adjustRightInd w:val="0"/>
        <w:snapToGrid w:val="0"/>
        <w:spacing w:line="360" w:lineRule="exact"/>
        <w:ind w:left="851" w:hanging="491"/>
        <w:rPr>
          <w:rFonts w:ascii="標楷體" w:eastAsia="標楷體" w:hAnsi="標楷體" w:cs="Times New Roman"/>
          <w:color w:val="000000"/>
        </w:rPr>
      </w:pPr>
      <w:r w:rsidRPr="00AB071B">
        <w:rPr>
          <w:rFonts w:ascii="標楷體" w:eastAsia="標楷體" w:hAnsi="標楷體" w:cs="Times New Roman" w:hint="eastAsia"/>
          <w:color w:val="000000"/>
          <w:szCs w:val="19"/>
        </w:rPr>
        <w:t>(二)支票發票人於法定提示期限內，不得撤銷付款之委託</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票據法第一百三十五條</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w:t>
      </w:r>
    </w:p>
    <w:p w14:paraId="08BDCF95" w14:textId="77777777" w:rsidR="00AB071B" w:rsidRPr="00AB071B" w:rsidRDefault="00AB071B" w:rsidP="007A48D5">
      <w:pPr>
        <w:autoSpaceDE w:val="0"/>
        <w:autoSpaceDN w:val="0"/>
        <w:adjustRightInd w:val="0"/>
        <w:snapToGrid w:val="0"/>
        <w:spacing w:line="360" w:lineRule="exact"/>
        <w:ind w:left="454" w:firstLineChars="150" w:firstLine="360"/>
        <w:rPr>
          <w:rFonts w:ascii="標楷體" w:eastAsia="標楷體" w:hAnsi="標楷體" w:cs="Times New Roman"/>
          <w:color w:val="000000"/>
        </w:rPr>
      </w:pPr>
      <w:r w:rsidRPr="00AB071B">
        <w:rPr>
          <w:rFonts w:ascii="標楷體" w:eastAsia="標楷體" w:hAnsi="標楷體" w:cs="Times New Roman" w:hint="eastAsia"/>
          <w:color w:val="000000"/>
          <w:szCs w:val="19"/>
        </w:rPr>
        <w:t>支票之提示期限</w:t>
      </w:r>
      <w:r w:rsidRPr="00AB071B">
        <w:rPr>
          <w:rFonts w:ascii="標楷體" w:eastAsia="標楷體" w:hAnsi="標楷體" w:cs="Times New Roman"/>
          <w:color w:val="000000"/>
          <w:szCs w:val="19"/>
        </w:rPr>
        <w:t>：</w:t>
      </w:r>
    </w:p>
    <w:p w14:paraId="74D13B5A" w14:textId="77777777" w:rsidR="00AB071B" w:rsidRPr="00AB071B" w:rsidRDefault="00AB071B" w:rsidP="007A48D5">
      <w:pPr>
        <w:autoSpaceDE w:val="0"/>
        <w:autoSpaceDN w:val="0"/>
        <w:adjustRightInd w:val="0"/>
        <w:snapToGrid w:val="0"/>
        <w:spacing w:line="360" w:lineRule="exact"/>
        <w:ind w:left="120" w:firstLine="720"/>
        <w:rPr>
          <w:rFonts w:ascii="標楷體" w:eastAsia="標楷體" w:hAnsi="標楷體" w:cs="Times New Roman"/>
          <w:color w:val="000000"/>
        </w:rPr>
      </w:pPr>
      <w:r w:rsidRPr="00AB071B">
        <w:rPr>
          <w:rFonts w:ascii="標楷體" w:eastAsia="標楷體" w:hAnsi="標楷體" w:cs="Times New Roman" w:hint="eastAsia"/>
          <w:color w:val="000000"/>
          <w:szCs w:val="19"/>
        </w:rPr>
        <w:t>1.發票地與付款地在同一省</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市</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區內者，發票日後7日內。</w:t>
      </w:r>
    </w:p>
    <w:p w14:paraId="19DEDCB1" w14:textId="77777777" w:rsidR="00AB071B" w:rsidRPr="00AB071B" w:rsidRDefault="00AB071B" w:rsidP="007A48D5">
      <w:pPr>
        <w:autoSpaceDE w:val="0"/>
        <w:autoSpaceDN w:val="0"/>
        <w:adjustRightInd w:val="0"/>
        <w:snapToGrid w:val="0"/>
        <w:spacing w:line="360" w:lineRule="exact"/>
        <w:ind w:left="120" w:firstLine="72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2.發票地與付款地不在同一省</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市</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區內者，發票日後15日內。</w:t>
      </w:r>
    </w:p>
    <w:p w14:paraId="15C5227C" w14:textId="77777777" w:rsidR="00AB071B" w:rsidRPr="00AB071B" w:rsidRDefault="00AB071B" w:rsidP="007A48D5">
      <w:pPr>
        <w:autoSpaceDE w:val="0"/>
        <w:autoSpaceDN w:val="0"/>
        <w:adjustRightInd w:val="0"/>
        <w:snapToGrid w:val="0"/>
        <w:spacing w:line="360" w:lineRule="exact"/>
        <w:ind w:left="120" w:firstLine="72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3.發票地在國外，付款地在國內者，發票日後2個月內。</w:t>
      </w:r>
    </w:p>
    <w:p w14:paraId="46C89AA8" w14:textId="77777777" w:rsidR="00AB071B" w:rsidRPr="00AB071B" w:rsidRDefault="00AB071B" w:rsidP="007A48D5">
      <w:pPr>
        <w:autoSpaceDE w:val="0"/>
        <w:autoSpaceDN w:val="0"/>
        <w:adjustRightInd w:val="0"/>
        <w:snapToGrid w:val="0"/>
        <w:spacing w:line="360" w:lineRule="exact"/>
        <w:ind w:leftChars="350" w:left="840" w:firstLineChars="4" w:firstLine="1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如支票上未記載發票地者，以發票人之營業所、住所或居所為發票地。提示期限應視付款地與發票人之戶籍地（即住所地，如為公司則為營業所所在地），是否為同一省</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市</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而決定，所謂同一省</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市</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之「市」係指院轄市。</w:t>
      </w:r>
    </w:p>
    <w:p w14:paraId="18E1EDEF" w14:textId="77777777" w:rsidR="00AB071B" w:rsidRPr="00AB071B" w:rsidRDefault="00AB071B" w:rsidP="007A48D5">
      <w:pPr>
        <w:autoSpaceDE w:val="0"/>
        <w:autoSpaceDN w:val="0"/>
        <w:adjustRightInd w:val="0"/>
        <w:snapToGrid w:val="0"/>
        <w:spacing w:line="360" w:lineRule="exact"/>
        <w:ind w:leftChars="1" w:left="2" w:firstLineChars="149" w:firstLine="358"/>
        <w:rPr>
          <w:rFonts w:ascii="標楷體" w:eastAsia="標楷體" w:hAnsi="標楷體" w:cs="Times New Roman"/>
          <w:color w:val="000000"/>
        </w:rPr>
      </w:pPr>
      <w:r w:rsidRPr="00AB071B">
        <w:rPr>
          <w:rFonts w:ascii="標楷體" w:eastAsia="標楷體" w:hAnsi="標楷體" w:cs="Times New Roman" w:hint="eastAsia"/>
          <w:color w:val="000000"/>
          <w:szCs w:val="19"/>
        </w:rPr>
        <w:t>(三)</w:t>
      </w:r>
      <w:r w:rsidRPr="00AB071B">
        <w:rPr>
          <w:rFonts w:ascii="標楷體" w:eastAsia="標楷體" w:hAnsi="標楷體" w:cs="Times New Roman" w:hint="eastAsia"/>
          <w:color w:val="000000"/>
          <w:szCs w:val="28"/>
        </w:rPr>
        <w:t>撤銷付款委託</w:t>
      </w:r>
      <w:r w:rsidRPr="00AB071B">
        <w:rPr>
          <w:rFonts w:ascii="標楷體" w:eastAsia="標楷體" w:hAnsi="標楷體" w:cs="Times New Roman" w:hint="eastAsia"/>
          <w:color w:val="000000"/>
          <w:szCs w:val="19"/>
        </w:rPr>
        <w:t>之審查事項</w:t>
      </w:r>
    </w:p>
    <w:p w14:paraId="2E71A791" w14:textId="77777777" w:rsidR="00AB071B" w:rsidRPr="00AB071B" w:rsidRDefault="00AB071B" w:rsidP="007A48D5">
      <w:pPr>
        <w:autoSpaceDE w:val="0"/>
        <w:autoSpaceDN w:val="0"/>
        <w:adjustRightInd w:val="0"/>
        <w:snapToGrid w:val="0"/>
        <w:spacing w:line="360" w:lineRule="exact"/>
        <w:ind w:leftChars="350" w:left="1080" w:hangingChars="100" w:hanging="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1.發票人於提示期限經過後申請撤銷付款之委託，應予受理，存戶應填具「支票撤銷付款委託申請書」，惟若該支票提出時發現票載日期並未超過法定提示期限時，不得受理，仍應付款。</w:t>
      </w:r>
    </w:p>
    <w:p w14:paraId="593632ED" w14:textId="77777777" w:rsidR="00AB071B" w:rsidRPr="00AB071B" w:rsidRDefault="00AB071B" w:rsidP="007A48D5">
      <w:pPr>
        <w:autoSpaceDE w:val="0"/>
        <w:autoSpaceDN w:val="0"/>
        <w:adjustRightInd w:val="0"/>
        <w:snapToGrid w:val="0"/>
        <w:spacing w:line="360" w:lineRule="exact"/>
        <w:ind w:firstLineChars="350" w:firstLine="840"/>
        <w:rPr>
          <w:rFonts w:ascii="標楷體" w:eastAsia="標楷體" w:hAnsi="標楷體" w:cs="Times New Roman"/>
          <w:color w:val="000000"/>
        </w:rPr>
      </w:pPr>
      <w:r w:rsidRPr="00AB071B">
        <w:rPr>
          <w:rFonts w:ascii="標楷體" w:eastAsia="標楷體" w:hAnsi="標楷體" w:cs="Times New Roman" w:hint="eastAsia"/>
          <w:color w:val="000000"/>
          <w:szCs w:val="19"/>
        </w:rPr>
        <w:t>2.對已兌付或止付之支票，不得受理</w:t>
      </w:r>
      <w:r w:rsidRPr="00AB071B">
        <w:rPr>
          <w:rFonts w:ascii="標楷體" w:eastAsia="標楷體" w:hAnsi="標楷體" w:cs="Times New Roman" w:hint="eastAsia"/>
          <w:color w:val="000000"/>
        </w:rPr>
        <w:t>撤銷付款之委託</w:t>
      </w:r>
      <w:r w:rsidRPr="00AB071B">
        <w:rPr>
          <w:rFonts w:ascii="標楷體" w:eastAsia="標楷體" w:hAnsi="標楷體" w:cs="Times New Roman" w:hint="eastAsia"/>
          <w:color w:val="000000"/>
          <w:szCs w:val="19"/>
        </w:rPr>
        <w:t>。</w:t>
      </w:r>
    </w:p>
    <w:p w14:paraId="0F4C925B" w14:textId="77777777" w:rsidR="00AB071B" w:rsidRPr="00AB071B" w:rsidRDefault="00AB071B" w:rsidP="007A48D5">
      <w:pPr>
        <w:autoSpaceDE w:val="0"/>
        <w:autoSpaceDN w:val="0"/>
        <w:adjustRightInd w:val="0"/>
        <w:snapToGrid w:val="0"/>
        <w:spacing w:line="360" w:lineRule="exact"/>
        <w:ind w:leftChars="95" w:left="228" w:firstLineChars="250" w:firstLine="600"/>
        <w:rPr>
          <w:rFonts w:ascii="標楷體" w:eastAsia="標楷體" w:hAnsi="標楷體" w:cs="Times New Roman"/>
          <w:color w:val="000000"/>
        </w:rPr>
      </w:pPr>
      <w:r w:rsidRPr="00AB071B">
        <w:rPr>
          <w:rFonts w:ascii="標楷體" w:eastAsia="標楷體" w:hAnsi="標楷體" w:cs="Times New Roman" w:hint="eastAsia"/>
          <w:color w:val="000000"/>
          <w:szCs w:val="19"/>
        </w:rPr>
        <w:t>3.支票經付款金融業者保付者，不適用</w:t>
      </w:r>
      <w:r w:rsidRPr="00AB071B">
        <w:rPr>
          <w:rFonts w:ascii="標楷體" w:eastAsia="標楷體" w:hAnsi="標楷體" w:cs="Times New Roman" w:hint="eastAsia"/>
          <w:color w:val="000000"/>
        </w:rPr>
        <w:t>撤銷付款委託之規定</w:t>
      </w:r>
      <w:r w:rsidRPr="00AB071B">
        <w:rPr>
          <w:rFonts w:ascii="標楷體" w:eastAsia="標楷體" w:hAnsi="標楷體" w:cs="Times New Roman" w:hint="eastAsia"/>
          <w:color w:val="000000"/>
          <w:szCs w:val="19"/>
        </w:rPr>
        <w:t>。</w:t>
      </w:r>
    </w:p>
    <w:p w14:paraId="079761E3" w14:textId="77777777" w:rsidR="00AB071B" w:rsidRPr="00AB071B" w:rsidRDefault="00AB071B" w:rsidP="007A48D5">
      <w:pPr>
        <w:autoSpaceDE w:val="0"/>
        <w:autoSpaceDN w:val="0"/>
        <w:adjustRightInd w:val="0"/>
        <w:snapToGrid w:val="0"/>
        <w:spacing w:line="360" w:lineRule="exact"/>
        <w:ind w:leftChars="350" w:left="1080" w:hangingChars="100" w:hanging="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4.存戶於拒絕往來後，申請撤銷付款之委託不得受理</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因支票存款戶與往來行會之委託關係於存戶拒絕往來後即告終止</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w:t>
      </w:r>
    </w:p>
    <w:p w14:paraId="5592F71D" w14:textId="77777777" w:rsidR="00AB071B" w:rsidRPr="00AB071B" w:rsidRDefault="00AB071B" w:rsidP="007A48D5">
      <w:pPr>
        <w:autoSpaceDE w:val="0"/>
        <w:autoSpaceDN w:val="0"/>
        <w:adjustRightInd w:val="0"/>
        <w:snapToGrid w:val="0"/>
        <w:spacing w:line="360" w:lineRule="exact"/>
        <w:ind w:leftChars="350" w:left="1080" w:hangingChars="100" w:hanging="240"/>
        <w:rPr>
          <w:rFonts w:ascii="標楷體" w:eastAsia="標楷體" w:hAnsi="標楷體" w:cs="Times New Roman"/>
          <w:color w:val="000000"/>
        </w:rPr>
      </w:pPr>
      <w:r w:rsidRPr="00AB071B">
        <w:rPr>
          <w:rFonts w:ascii="標楷體" w:eastAsia="標楷體" w:hAnsi="標楷體" w:cs="Times New Roman" w:hint="eastAsia"/>
          <w:color w:val="000000"/>
          <w:szCs w:val="19"/>
        </w:rPr>
        <w:t>5.支票因存款不足退票，金融業者仍得受理</w:t>
      </w:r>
      <w:r w:rsidRPr="00AB071B">
        <w:rPr>
          <w:rFonts w:ascii="標楷體" w:eastAsia="標楷體" w:hAnsi="標楷體" w:cs="Times New Roman" w:hint="eastAsia"/>
          <w:color w:val="000000"/>
        </w:rPr>
        <w:t>撤銷付款之委託，惟對撤銷付款委託前所發生之存款不足退票，</w:t>
      </w:r>
      <w:r w:rsidRPr="00AB071B">
        <w:rPr>
          <w:rFonts w:ascii="標楷體" w:eastAsia="標楷體" w:hAnsi="標楷體" w:cs="Times New Roman" w:hint="eastAsia"/>
          <w:color w:val="000000"/>
          <w:szCs w:val="19"/>
        </w:rPr>
        <w:t>發票人</w:t>
      </w:r>
      <w:r w:rsidRPr="00AB071B">
        <w:rPr>
          <w:rFonts w:ascii="標楷體" w:eastAsia="標楷體" w:hAnsi="標楷體" w:cs="Times New Roman" w:hint="eastAsia"/>
          <w:color w:val="000000"/>
        </w:rPr>
        <w:t>仍應負責。</w:t>
      </w:r>
    </w:p>
    <w:p w14:paraId="021EEF7A" w14:textId="77777777" w:rsidR="00AB071B" w:rsidRPr="00AB071B" w:rsidRDefault="00AB071B" w:rsidP="007A48D5">
      <w:pPr>
        <w:autoSpaceDE w:val="0"/>
        <w:autoSpaceDN w:val="0"/>
        <w:adjustRightInd w:val="0"/>
        <w:snapToGrid w:val="0"/>
        <w:spacing w:line="360" w:lineRule="exact"/>
        <w:ind w:leftChars="350" w:left="1080" w:hangingChars="100" w:hanging="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6.止付通知失其效力（包括5日內未提出公示催告證明或申請撤銷止付）之票據，金融業者仍得受理</w:t>
      </w:r>
      <w:r w:rsidRPr="00AB071B">
        <w:rPr>
          <w:rFonts w:ascii="標楷體" w:eastAsia="標楷體" w:hAnsi="標楷體" w:cs="Times New Roman" w:hint="eastAsia"/>
          <w:color w:val="000000"/>
        </w:rPr>
        <w:t>撤銷付款之委託，惟如該項支票曾因「存款不足及票據經掛失止付」理由退票者，發</w:t>
      </w:r>
      <w:r w:rsidRPr="00AB071B">
        <w:rPr>
          <w:rFonts w:ascii="標楷體" w:eastAsia="標楷體" w:hAnsi="標楷體" w:cs="Times New Roman" w:hint="eastAsia"/>
          <w:color w:val="000000"/>
          <w:szCs w:val="19"/>
        </w:rPr>
        <w:t>票人對於該項存款不足退票，仍應負責。</w:t>
      </w:r>
    </w:p>
    <w:p w14:paraId="77D5C9EC" w14:textId="77777777" w:rsidR="00AB071B" w:rsidRPr="00AB071B" w:rsidRDefault="00AB071B" w:rsidP="007A48D5">
      <w:pPr>
        <w:autoSpaceDE w:val="0"/>
        <w:autoSpaceDN w:val="0"/>
        <w:adjustRightInd w:val="0"/>
        <w:snapToGrid w:val="0"/>
        <w:spacing w:line="360" w:lineRule="exact"/>
        <w:ind w:leftChars="350" w:left="1080" w:hangingChars="100" w:hanging="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7.退票金額已列收「應付款項」未滿1年，發票人仍得</w:t>
      </w:r>
      <w:r w:rsidRPr="00AB071B">
        <w:rPr>
          <w:rFonts w:ascii="標楷體" w:eastAsia="標楷體" w:hAnsi="標楷體" w:cs="Times New Roman" w:hint="eastAsia"/>
          <w:color w:val="000000"/>
        </w:rPr>
        <w:t>撤銷付款委託。惟該項應付款已失其留存備付之性質；原退票即不得辦理註記紀錄手續，此時往來金融業者即應通知票據交換所註銷已留存之原備查函。</w:t>
      </w:r>
    </w:p>
    <w:p w14:paraId="5FB06230" w14:textId="77777777" w:rsidR="00AB071B" w:rsidRPr="00AB071B" w:rsidRDefault="00AB071B" w:rsidP="007A48D5">
      <w:pPr>
        <w:autoSpaceDE w:val="0"/>
        <w:autoSpaceDN w:val="0"/>
        <w:adjustRightInd w:val="0"/>
        <w:snapToGrid w:val="0"/>
        <w:spacing w:line="360" w:lineRule="exact"/>
        <w:ind w:leftChars="150" w:left="840" w:hangingChars="200" w:hanging="48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(四)付款行會受託為擔當付款人之本票，發票人欲撤銷付款委託者，可以受理，存戶應填具「本票撤銷付款委託申請書」，無須俟到期日或提示期限過後等時間之限制</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本票若未載到期日，除以特約縮短或延長，其提示期間為發票日起6個月內。</w:t>
      </w:r>
    </w:p>
    <w:p w14:paraId="0CB3BB29" w14:textId="77777777" w:rsidR="00AB071B" w:rsidRPr="00AB071B" w:rsidRDefault="00AB071B" w:rsidP="007A48D5">
      <w:pPr>
        <w:autoSpaceDE w:val="0"/>
        <w:autoSpaceDN w:val="0"/>
        <w:adjustRightInd w:val="0"/>
        <w:snapToGrid w:val="0"/>
        <w:spacing w:line="360" w:lineRule="exact"/>
        <w:ind w:left="840" w:hanging="48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(五)</w:t>
      </w:r>
      <w:r w:rsidRPr="00AB071B">
        <w:rPr>
          <w:rFonts w:ascii="標楷體" w:eastAsia="標楷體" w:hAnsi="標楷體" w:cs="Times New Roman" w:hint="eastAsia"/>
          <w:color w:val="000000"/>
        </w:rPr>
        <w:t>支票發票人在各地金融業者所開立之支票存款帳戶，因簽發以金融業者為擔當付款人之本票，</w:t>
      </w:r>
      <w:r w:rsidRPr="00AB071B">
        <w:rPr>
          <w:rFonts w:ascii="標楷體" w:eastAsia="標楷體" w:hAnsi="標楷體" w:cs="Times New Roman" w:hint="eastAsia"/>
          <w:color w:val="000000"/>
          <w:szCs w:val="19"/>
        </w:rPr>
        <w:t>於提示期限經過前撤銷付款委託，經執票人提示退</w:t>
      </w:r>
      <w:r w:rsidRPr="00AB071B">
        <w:rPr>
          <w:rFonts w:ascii="標楷體" w:eastAsia="標楷體" w:hAnsi="標楷體" w:cs="Times New Roman" w:hint="eastAsia"/>
          <w:color w:val="000000"/>
          <w:szCs w:val="19"/>
        </w:rPr>
        <w:lastRenderedPageBreak/>
        <w:t>票，未辦妥清償贖回、提存備付或重提付訖之註記，1年內達3張時，金融業者得自票據交換所通報日起算，予以終止擔當付款人之委託3年，並通知繳回剩餘之空白本票。</w:t>
      </w:r>
    </w:p>
    <w:p w14:paraId="661FC0B3" w14:textId="77777777" w:rsidR="00AB071B" w:rsidRPr="00AB071B" w:rsidRDefault="00AB071B" w:rsidP="007A48D5">
      <w:pPr>
        <w:autoSpaceDE w:val="0"/>
        <w:autoSpaceDN w:val="0"/>
        <w:adjustRightInd w:val="0"/>
        <w:snapToGrid w:val="0"/>
        <w:spacing w:line="360" w:lineRule="exact"/>
        <w:ind w:firstLineChars="150" w:firstLine="36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(六)</w:t>
      </w:r>
      <w:r w:rsidRPr="00AB071B">
        <w:rPr>
          <w:rFonts w:ascii="標楷體" w:eastAsia="標楷體" w:hAnsi="標楷體" w:cs="Times New Roman" w:hint="eastAsia"/>
          <w:color w:val="000000"/>
        </w:rPr>
        <w:t>終止擔當付款委託契約後繼續簽發本票之處理：</w:t>
      </w:r>
    </w:p>
    <w:p w14:paraId="6B3084B1" w14:textId="77777777" w:rsidR="00AB071B" w:rsidRPr="00AB071B" w:rsidRDefault="00AB071B" w:rsidP="007A48D5">
      <w:pPr>
        <w:autoSpaceDE w:val="0"/>
        <w:autoSpaceDN w:val="0"/>
        <w:adjustRightInd w:val="0"/>
        <w:snapToGrid w:val="0"/>
        <w:spacing w:line="360" w:lineRule="exact"/>
        <w:ind w:leftChars="349" w:left="1078" w:hangingChars="100" w:hanging="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1.如提示之本票係於終止契約前簽發者，以三聯式退票單「終止擔當付款契約」之理由退票。</w:t>
      </w:r>
    </w:p>
    <w:p w14:paraId="3F5F6932" w14:textId="77777777" w:rsidR="00AB071B" w:rsidRPr="00AB071B" w:rsidRDefault="00AB071B" w:rsidP="007A48D5">
      <w:pPr>
        <w:autoSpaceDE w:val="0"/>
        <w:autoSpaceDN w:val="0"/>
        <w:adjustRightInd w:val="0"/>
        <w:snapToGrid w:val="0"/>
        <w:spacing w:line="360" w:lineRule="exact"/>
        <w:ind w:leftChars="349" w:left="1078" w:hangingChars="100" w:hanging="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2.如提示之本票係於終止契約後簽發者，以三聯式退票單「擅自指定金融業為本票擔當付款人」之理由退票。</w:t>
      </w:r>
    </w:p>
    <w:p w14:paraId="4A537669" w14:textId="77777777" w:rsidR="00AB071B" w:rsidRPr="00AB071B" w:rsidRDefault="00AB071B" w:rsidP="007A48D5">
      <w:pPr>
        <w:autoSpaceDE w:val="0"/>
        <w:autoSpaceDN w:val="0"/>
        <w:adjustRightInd w:val="0"/>
        <w:snapToGrid w:val="0"/>
        <w:spacing w:line="360" w:lineRule="exact"/>
        <w:ind w:leftChars="349" w:left="1078" w:hangingChars="100" w:hanging="2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3.支票存款戶發生「擅自指定金融業為本票擔當付款人」理由之退票，1年內達3張以上者，即通報為拒絕往來戶。</w:t>
      </w:r>
    </w:p>
    <w:p w14:paraId="7EF26C6A" w14:textId="77777777" w:rsidR="00AB071B" w:rsidRPr="00AB071B" w:rsidRDefault="00AB071B" w:rsidP="007A48D5">
      <w:pPr>
        <w:autoSpaceDE w:val="0"/>
        <w:autoSpaceDN w:val="0"/>
        <w:adjustRightInd w:val="0"/>
        <w:snapToGrid w:val="0"/>
        <w:spacing w:line="360" w:lineRule="exact"/>
        <w:ind w:leftChars="150" w:left="840" w:hangingChars="200" w:hanging="480"/>
        <w:rPr>
          <w:rFonts w:ascii="標楷體" w:eastAsia="標楷體" w:hAnsi="標楷體" w:cs="Times New Roman"/>
          <w:color w:val="000000"/>
          <w:szCs w:val="20"/>
        </w:rPr>
      </w:pPr>
      <w:r w:rsidRPr="00AB071B">
        <w:rPr>
          <w:rFonts w:ascii="標楷體" w:eastAsia="標楷體" w:hAnsi="標楷體" w:cs="Times New Roman" w:hint="eastAsia"/>
          <w:color w:val="000000"/>
          <w:szCs w:val="19"/>
        </w:rPr>
        <w:t>(七)票據發票人依法撤銷付款之委託後，不論其在法定提示期限內存款足付與否，付款行應一概以「撤銷付款委託」</w:t>
      </w:r>
      <w:r w:rsidRPr="00AB071B">
        <w:rPr>
          <w:rFonts w:ascii="標楷體" w:eastAsia="標楷體" w:hAnsi="標楷體" w:cs="Times New Roman" w:hint="eastAsia"/>
          <w:color w:val="000000"/>
          <w:szCs w:val="20"/>
        </w:rPr>
        <w:t>理由辦理退票。</w:t>
      </w:r>
    </w:p>
    <w:p w14:paraId="35360948" w14:textId="77777777" w:rsidR="00AB071B" w:rsidRPr="00AB071B" w:rsidRDefault="00AB071B" w:rsidP="007A48D5">
      <w:pPr>
        <w:autoSpaceDE w:val="0"/>
        <w:autoSpaceDN w:val="0"/>
        <w:adjustRightInd w:val="0"/>
        <w:snapToGrid w:val="0"/>
        <w:spacing w:line="360" w:lineRule="exact"/>
        <w:ind w:leftChars="150" w:left="840" w:hangingChars="200" w:hanging="480"/>
        <w:rPr>
          <w:rFonts w:ascii="標楷體" w:eastAsia="標楷體" w:hAnsi="標楷體" w:cs="Times New Roman"/>
          <w:color w:val="000000"/>
          <w:szCs w:val="20"/>
        </w:rPr>
      </w:pPr>
      <w:r w:rsidRPr="00AB071B">
        <w:rPr>
          <w:rFonts w:ascii="標楷體" w:eastAsia="標楷體" w:hAnsi="標楷體" w:cs="Times New Roman" w:hint="eastAsia"/>
          <w:color w:val="000000"/>
        </w:rPr>
        <w:t>(八)發票人撤銷付款委託，應將「撤銷付款委託申請書」（申請人欄</w:t>
      </w:r>
      <w:r w:rsidRPr="00AB071B">
        <w:rPr>
          <w:rFonts w:ascii="標楷體" w:eastAsia="標楷體" w:hAnsi="新細明體" w:cs="Times New Roman" w:hint="eastAsia"/>
          <w:color w:val="000000"/>
        </w:rPr>
        <w:t>應蓋發票人原留印鑑</w:t>
      </w:r>
      <w:r w:rsidRPr="00AB071B">
        <w:rPr>
          <w:rFonts w:ascii="標楷體" w:eastAsia="標楷體" w:hAnsi="標楷體" w:cs="Times New Roman" w:hint="eastAsia"/>
          <w:color w:val="000000"/>
        </w:rPr>
        <w:t>）影本於當日退票交換前送達當地票據交換所憑以建檔，遇有撤銷付款委託失效者亦比</w:t>
      </w:r>
      <w:r w:rsidRPr="00AB071B">
        <w:rPr>
          <w:rFonts w:ascii="標楷體" w:eastAsia="標楷體" w:hAnsi="標楷體" w:cs="Times New Roman" w:hint="eastAsia"/>
          <w:color w:val="000000"/>
          <w:szCs w:val="20"/>
        </w:rPr>
        <w:t>照辦理。</w:t>
      </w:r>
    </w:p>
    <w:p w14:paraId="750EE2D9" w14:textId="77777777" w:rsidR="00AB071B" w:rsidRPr="00AB071B" w:rsidRDefault="00AB071B" w:rsidP="007A48D5">
      <w:pPr>
        <w:snapToGrid w:val="0"/>
        <w:spacing w:line="360" w:lineRule="exact"/>
        <w:ind w:leftChars="150" w:left="840" w:hangingChars="200" w:hanging="480"/>
        <w:rPr>
          <w:rFonts w:ascii="標楷體" w:eastAsia="標楷體" w:hAnsi="標楷體" w:cs="Times New Roman"/>
          <w:color w:val="000000"/>
        </w:rPr>
      </w:pPr>
      <w:r w:rsidRPr="00AB071B">
        <w:rPr>
          <w:rFonts w:ascii="標楷體" w:eastAsia="標楷體" w:hAnsi="標楷體" w:cs="Times New Roman" w:hint="eastAsia"/>
          <w:color w:val="000000"/>
        </w:rPr>
        <w:t>(九)支票之提示期限經過後，發票人向付款金融業者申請撤銷付款委託者，雖該支票曾因存款不足或發票人簽章不符理由退票，付款金融業者仍得受理，惟對於撤銷付款委託前所發生之存款不足或發票人簽章不符理由退票，仍應列入紀錄。</w:t>
      </w:r>
    </w:p>
    <w:p w14:paraId="57219AEA" w14:textId="77777777" w:rsidR="00AB071B" w:rsidRPr="00AB071B" w:rsidRDefault="00AB071B" w:rsidP="007A48D5">
      <w:pPr>
        <w:autoSpaceDE w:val="0"/>
        <w:autoSpaceDN w:val="0"/>
        <w:adjustRightInd w:val="0"/>
        <w:snapToGrid w:val="0"/>
        <w:spacing w:line="360" w:lineRule="exact"/>
        <w:ind w:leftChars="150" w:left="840" w:hangingChars="200" w:hanging="480"/>
        <w:rPr>
          <w:rFonts w:ascii="標楷體" w:eastAsia="標楷體" w:hAnsi="標楷體" w:cs="Times New Roman"/>
          <w:color w:val="000000"/>
          <w:szCs w:val="20"/>
        </w:rPr>
      </w:pPr>
      <w:r w:rsidRPr="00AB071B">
        <w:rPr>
          <w:rFonts w:ascii="標楷體" w:eastAsia="標楷體" w:hAnsi="標楷體" w:cs="Times New Roman" w:hint="eastAsia"/>
          <w:color w:val="000000"/>
        </w:rPr>
        <w:t>(十)</w:t>
      </w:r>
      <w:r w:rsidRPr="00AB071B">
        <w:rPr>
          <w:rFonts w:ascii="標楷體" w:eastAsia="標楷體" w:hAnsi="標楷體" w:cs="Times New Roman"/>
          <w:color w:val="000000"/>
        </w:rPr>
        <w:t>支票</w:t>
      </w:r>
      <w:r w:rsidRPr="00AB071B">
        <w:rPr>
          <w:rFonts w:ascii="標楷體" w:eastAsia="標楷體" w:hAnsi="標楷體" w:cs="Times New Roman" w:hint="eastAsia"/>
          <w:color w:val="000000"/>
        </w:rPr>
        <w:t>發票人</w:t>
      </w:r>
      <w:r w:rsidRPr="00AB071B">
        <w:rPr>
          <w:rFonts w:ascii="標楷體" w:eastAsia="標楷體" w:hAnsi="標楷體" w:cs="Times New Roman"/>
          <w:color w:val="000000"/>
        </w:rPr>
        <w:t>經辦理掛失止付，</w:t>
      </w:r>
      <w:r w:rsidRPr="00AB071B">
        <w:rPr>
          <w:rFonts w:ascii="標楷體" w:eastAsia="標楷體" w:hAnsi="標楷體" w:cs="Times New Roman" w:hint="eastAsia"/>
          <w:color w:val="000000"/>
        </w:rPr>
        <w:t>但嗣後</w:t>
      </w:r>
      <w:r w:rsidRPr="00AB071B">
        <w:rPr>
          <w:rFonts w:ascii="標楷體" w:eastAsia="標楷體" w:hAnsi="標楷體" w:cs="Times New Roman"/>
          <w:color w:val="000000"/>
        </w:rPr>
        <w:t>止付通知失其效力者，發票人於</w:t>
      </w:r>
      <w:r w:rsidRPr="00AB071B">
        <w:rPr>
          <w:rFonts w:ascii="標楷體" w:eastAsia="標楷體" w:hAnsi="標楷體" w:cs="Times New Roman" w:hint="eastAsia"/>
          <w:color w:val="000000"/>
        </w:rPr>
        <w:t>該支票</w:t>
      </w:r>
      <w:r w:rsidRPr="00AB071B">
        <w:rPr>
          <w:rFonts w:ascii="標楷體" w:eastAsia="標楷體" w:hAnsi="標楷體" w:cs="Times New Roman"/>
          <w:color w:val="000000"/>
        </w:rPr>
        <w:t>法定提示期限</w:t>
      </w:r>
      <w:r w:rsidRPr="00AB071B">
        <w:rPr>
          <w:rFonts w:ascii="標楷體" w:eastAsia="標楷體" w:hAnsi="標楷體" w:cs="Times New Roman" w:hint="eastAsia"/>
          <w:color w:val="000000"/>
        </w:rPr>
        <w:t>過</w:t>
      </w:r>
      <w:r w:rsidRPr="00AB071B">
        <w:rPr>
          <w:rFonts w:ascii="標楷體" w:eastAsia="標楷體" w:hAnsi="標楷體" w:cs="Times New Roman"/>
          <w:color w:val="000000"/>
        </w:rPr>
        <w:t>後，</w:t>
      </w:r>
      <w:r w:rsidRPr="00AB071B">
        <w:rPr>
          <w:rFonts w:ascii="標楷體" w:eastAsia="標楷體" w:hAnsi="標楷體" w:cs="Times New Roman" w:hint="eastAsia"/>
          <w:color w:val="000000"/>
        </w:rPr>
        <w:t>仍得</w:t>
      </w:r>
      <w:r w:rsidRPr="00AB071B">
        <w:rPr>
          <w:rFonts w:ascii="標楷體" w:eastAsia="標楷體" w:hAnsi="標楷體" w:cs="Times New Roman"/>
          <w:color w:val="000000"/>
        </w:rPr>
        <w:t>向付款金融業者申請撤銷付款委託，惟該支票於撤銷付款委託前曾發生存款不足或</w:t>
      </w:r>
      <w:r w:rsidRPr="00AB071B">
        <w:rPr>
          <w:rFonts w:ascii="標楷體" w:eastAsia="標楷體" w:hAnsi="標楷體" w:cs="Times New Roman" w:hint="eastAsia"/>
          <w:color w:val="000000"/>
        </w:rPr>
        <w:t>發票人</w:t>
      </w:r>
      <w:r w:rsidRPr="00AB071B">
        <w:rPr>
          <w:rFonts w:ascii="標楷體" w:eastAsia="標楷體" w:hAnsi="標楷體" w:cs="Times New Roman"/>
          <w:color w:val="000000"/>
        </w:rPr>
        <w:t>簽章不符理</w:t>
      </w:r>
      <w:r w:rsidRPr="00AB071B">
        <w:rPr>
          <w:rFonts w:ascii="標楷體" w:eastAsia="標楷體" w:hAnsi="標楷體" w:cs="Times New Roman"/>
          <w:color w:val="000000"/>
          <w:spacing w:val="-4"/>
        </w:rPr>
        <w:t>由退票者，仍應列入紀錄。</w:t>
      </w:r>
    </w:p>
    <w:p w14:paraId="3F40D50E" w14:textId="77777777" w:rsidR="00AB071B" w:rsidRPr="00AB071B" w:rsidRDefault="00AB071B" w:rsidP="007A48D5">
      <w:pPr>
        <w:autoSpaceDE w:val="0"/>
        <w:autoSpaceDN w:val="0"/>
        <w:adjustRightInd w:val="0"/>
        <w:snapToGrid w:val="0"/>
        <w:spacing w:line="360" w:lineRule="exact"/>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四、票據之假處分</w:t>
      </w:r>
    </w:p>
    <w:p w14:paraId="353A4FF4" w14:textId="77777777" w:rsidR="00AB071B" w:rsidRPr="00AB071B" w:rsidRDefault="00AB071B" w:rsidP="00DE7ADA">
      <w:pPr>
        <w:autoSpaceDE w:val="0"/>
        <w:autoSpaceDN w:val="0"/>
        <w:adjustRightInd w:val="0"/>
        <w:snapToGrid w:val="0"/>
        <w:spacing w:line="360" w:lineRule="exact"/>
        <w:ind w:leftChars="200" w:left="480" w:firstLineChars="12" w:firstLine="29"/>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依「票據法施行細則」第四條規定，票據為不得享有票據上權利或票據權利應受限制之人獲得時，原票據權利人得依假處分程序，聲請法院裁定禁止占有票據之人向付款行會提示付款之處分。付款行會接到法院「禁止占有支票之○○○向付款行</w:t>
      </w:r>
      <w:r w:rsidRPr="00AB071B">
        <w:rPr>
          <w:rFonts w:ascii="標楷體" w:eastAsia="標楷體" w:hAnsi="標楷體" w:cs="Times New Roman" w:hint="eastAsia"/>
          <w:szCs w:val="20"/>
        </w:rPr>
        <w:t>庫</w:t>
      </w:r>
      <w:r w:rsidRPr="00AB071B">
        <w:rPr>
          <w:rFonts w:ascii="標楷體" w:eastAsia="標楷體" w:hAnsi="標楷體" w:cs="Times New Roman" w:hint="eastAsia"/>
          <w:color w:val="000000"/>
          <w:szCs w:val="20"/>
        </w:rPr>
        <w:t>提示付款」之執行命令時，經辦員即應查明該假處分支票確未支付</w:t>
      </w:r>
      <w:r w:rsidRPr="00AB071B">
        <w:rPr>
          <w:rFonts w:ascii="標楷體" w:eastAsia="標楷體" w:hAnsi="標楷體" w:cs="Times New Roman" w:hint="eastAsia"/>
          <w:szCs w:val="20"/>
        </w:rPr>
        <w:t>且</w:t>
      </w:r>
      <w:r w:rsidRPr="00AB071B">
        <w:rPr>
          <w:rFonts w:ascii="標楷體" w:eastAsia="標楷體" w:hAnsi="標楷體" w:cs="Times New Roman" w:hint="eastAsia"/>
          <w:color w:val="000000"/>
          <w:szCs w:val="20"/>
        </w:rPr>
        <w:t>無保付、止付、撤銷付款委託等之情事</w:t>
      </w:r>
      <w:r w:rsidRPr="00AB071B">
        <w:rPr>
          <w:rFonts w:ascii="標楷體" w:eastAsia="標楷體" w:hAnsi="標楷體" w:cs="Times New Roman" w:hint="eastAsia"/>
          <w:color w:val="7030A0"/>
          <w:szCs w:val="20"/>
        </w:rPr>
        <w:t>。</w:t>
      </w:r>
      <w:r w:rsidRPr="00AB071B">
        <w:rPr>
          <w:rFonts w:ascii="標楷體" w:eastAsia="標楷體" w:hAnsi="標楷體" w:cs="Times New Roman" w:hint="eastAsia"/>
          <w:color w:val="000000"/>
          <w:szCs w:val="20"/>
        </w:rPr>
        <w:t>如該支票已經兌付，應依「強制執行法」第十二條規定，以書狀向執行法院聲明異議。</w:t>
      </w:r>
    </w:p>
    <w:p w14:paraId="191A23A0" w14:textId="77777777" w:rsidR="00AB071B" w:rsidRPr="00AB071B" w:rsidRDefault="00AB071B" w:rsidP="00DE7ADA">
      <w:pPr>
        <w:autoSpaceDE w:val="0"/>
        <w:autoSpaceDN w:val="0"/>
        <w:adjustRightInd w:val="0"/>
        <w:snapToGrid w:val="0"/>
        <w:spacing w:line="360" w:lineRule="exact"/>
        <w:ind w:leftChars="200" w:left="480"/>
        <w:rPr>
          <w:rFonts w:ascii="標楷體" w:eastAsia="標楷體" w:hAnsi="標楷體" w:cs="Times New Roman"/>
          <w:strike/>
          <w:color w:val="7030A0"/>
        </w:rPr>
      </w:pPr>
      <w:r w:rsidRPr="00AB071B">
        <w:rPr>
          <w:rFonts w:ascii="標楷體" w:eastAsia="標楷體" w:hAnsi="標楷體" w:cs="Times New Roman" w:hint="eastAsia"/>
          <w:color w:val="000000"/>
          <w:szCs w:val="20"/>
        </w:rPr>
        <w:t>假處分票據如有人提示時，</w:t>
      </w:r>
      <w:r w:rsidRPr="00AB071B">
        <w:rPr>
          <w:rFonts w:ascii="標楷體" w:eastAsia="標楷體" w:hAnsi="標楷體" w:cs="Times New Roman" w:hint="eastAsia"/>
          <w:szCs w:val="20"/>
        </w:rPr>
        <w:t>應</w:t>
      </w:r>
      <w:r w:rsidRPr="00AB071B">
        <w:rPr>
          <w:rFonts w:ascii="標楷體" w:eastAsia="標楷體" w:hAnsi="標楷體" w:cs="Times New Roman" w:hint="eastAsia"/>
          <w:color w:val="000000"/>
          <w:szCs w:val="20"/>
        </w:rPr>
        <w:t>依「</w:t>
      </w:r>
      <w:r w:rsidRPr="00AB071B">
        <w:rPr>
          <w:rFonts w:ascii="標楷體" w:eastAsia="標楷體" w:hAnsi="標楷體" w:cs="Times New Roman" w:hint="eastAsia"/>
          <w:bCs/>
          <w:color w:val="000000"/>
          <w:w w:val="90"/>
        </w:rPr>
        <w:t>金融業者處理假處分票據應注意事項</w:t>
      </w:r>
      <w:r w:rsidRPr="00AB071B">
        <w:rPr>
          <w:rFonts w:ascii="標楷體" w:eastAsia="標楷體" w:hAnsi="標楷體" w:cs="Times New Roman" w:hint="eastAsia"/>
          <w:color w:val="000000"/>
          <w:szCs w:val="20"/>
        </w:rPr>
        <w:t>」規定</w:t>
      </w:r>
      <w:r w:rsidRPr="00AB071B">
        <w:rPr>
          <w:rFonts w:ascii="標楷體" w:eastAsia="標楷體" w:hAnsi="標楷體" w:cs="Times New Roman" w:hint="eastAsia"/>
          <w:szCs w:val="20"/>
        </w:rPr>
        <w:t>辦理。</w:t>
      </w:r>
    </w:p>
    <w:p w14:paraId="1AD57EC1" w14:textId="77777777" w:rsidR="00AB071B" w:rsidRPr="00AB071B" w:rsidRDefault="00AB071B" w:rsidP="007A48D5">
      <w:pPr>
        <w:autoSpaceDE w:val="0"/>
        <w:autoSpaceDN w:val="0"/>
        <w:adjustRightInd w:val="0"/>
        <w:snapToGrid w:val="0"/>
        <w:spacing w:line="360" w:lineRule="exact"/>
        <w:rPr>
          <w:rFonts w:ascii="標楷體" w:eastAsia="標楷體" w:hAnsi="標楷體" w:cs="Times New Roman"/>
          <w:color w:val="000000"/>
        </w:rPr>
      </w:pPr>
      <w:r w:rsidRPr="00AB071B">
        <w:rPr>
          <w:rFonts w:ascii="標楷體" w:eastAsia="標楷體" w:hAnsi="標楷體" w:cs="Times New Roman" w:hint="eastAsia"/>
          <w:color w:val="000000"/>
          <w:szCs w:val="25"/>
        </w:rPr>
        <w:t>五、</w:t>
      </w:r>
      <w:r w:rsidRPr="00AB071B">
        <w:rPr>
          <w:rFonts w:ascii="標楷體" w:eastAsia="標楷體" w:hAnsi="標楷體" w:cs="Times New Roman" w:hint="eastAsia"/>
          <w:color w:val="000000"/>
          <w:szCs w:val="28"/>
        </w:rPr>
        <w:t>追索權</w:t>
      </w:r>
    </w:p>
    <w:p w14:paraId="0B6C6C7C" w14:textId="77777777" w:rsidR="00AB071B" w:rsidRPr="00AB071B" w:rsidRDefault="00AB071B" w:rsidP="007A48D5">
      <w:pPr>
        <w:autoSpaceDE w:val="0"/>
        <w:autoSpaceDN w:val="0"/>
        <w:adjustRightInd w:val="0"/>
        <w:snapToGrid w:val="0"/>
        <w:spacing w:line="360" w:lineRule="exact"/>
        <w:ind w:leftChars="1" w:left="2" w:firstLineChars="150" w:firstLine="360"/>
        <w:rPr>
          <w:rFonts w:ascii="標楷體" w:eastAsia="標楷體" w:hAnsi="標楷體" w:cs="Times New Roman"/>
          <w:color w:val="000000"/>
        </w:rPr>
      </w:pPr>
      <w:r w:rsidRPr="00AB071B">
        <w:rPr>
          <w:rFonts w:ascii="標楷體" w:eastAsia="標楷體" w:hAnsi="標楷體" w:cs="Times New Roman" w:hint="eastAsia"/>
          <w:color w:val="000000"/>
          <w:szCs w:val="20"/>
        </w:rPr>
        <w:t>(一)意義</w:t>
      </w:r>
    </w:p>
    <w:p w14:paraId="598A97A1" w14:textId="77777777" w:rsidR="00AB071B" w:rsidRPr="00AB071B" w:rsidRDefault="00AB071B" w:rsidP="007A48D5">
      <w:pPr>
        <w:autoSpaceDE w:val="0"/>
        <w:autoSpaceDN w:val="0"/>
        <w:adjustRightInd w:val="0"/>
        <w:snapToGrid w:val="0"/>
        <w:spacing w:line="360" w:lineRule="exact"/>
        <w:ind w:leftChars="331" w:left="794" w:firstLineChars="23" w:firstLine="55"/>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追索權乃執票人於票據到期不獲付款，於行使或保全票據的權利行為後，對於前手得請求償還票據金額、利息及費用的一種票據上的權利。</w:t>
      </w:r>
    </w:p>
    <w:p w14:paraId="34E7D960" w14:textId="77777777" w:rsidR="00AB071B" w:rsidRPr="00AB071B" w:rsidRDefault="00AB071B" w:rsidP="007A48D5">
      <w:pPr>
        <w:autoSpaceDE w:val="0"/>
        <w:autoSpaceDN w:val="0"/>
        <w:adjustRightInd w:val="0"/>
        <w:snapToGrid w:val="0"/>
        <w:spacing w:line="360" w:lineRule="exact"/>
        <w:ind w:firstLineChars="150" w:firstLine="360"/>
        <w:rPr>
          <w:rFonts w:ascii="標楷體" w:eastAsia="標楷體" w:hAnsi="標楷體" w:cs="Times New Roman"/>
          <w:color w:val="000000"/>
        </w:rPr>
      </w:pPr>
      <w:r w:rsidRPr="00AB071B">
        <w:rPr>
          <w:rFonts w:ascii="標楷體" w:eastAsia="標楷體" w:hAnsi="標楷體" w:cs="Times New Roman" w:hint="eastAsia"/>
          <w:color w:val="000000"/>
          <w:szCs w:val="20"/>
        </w:rPr>
        <w:t>(二)當事人</w:t>
      </w:r>
    </w:p>
    <w:p w14:paraId="3D8B0234" w14:textId="77777777" w:rsidR="00AB071B" w:rsidRPr="00AB071B" w:rsidRDefault="00AB071B" w:rsidP="007A48D5">
      <w:pPr>
        <w:autoSpaceDE w:val="0"/>
        <w:autoSpaceDN w:val="0"/>
        <w:adjustRightInd w:val="0"/>
        <w:snapToGrid w:val="0"/>
        <w:spacing w:line="360" w:lineRule="exact"/>
        <w:ind w:leftChars="334" w:left="2242" w:hangingChars="600" w:hanging="1440"/>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追索權利人</w:t>
      </w:r>
      <w:r w:rsidRPr="00AB071B">
        <w:rPr>
          <w:rFonts w:ascii="標楷體" w:eastAsia="標楷體" w:hAnsi="標楷體" w:cs="Times New Roman"/>
          <w:color w:val="000000"/>
          <w:szCs w:val="20"/>
        </w:rPr>
        <w:t>：</w:t>
      </w:r>
    </w:p>
    <w:p w14:paraId="18E065ED" w14:textId="77777777" w:rsidR="00AB071B" w:rsidRPr="00AB071B" w:rsidRDefault="00AB071B" w:rsidP="007A48D5">
      <w:pPr>
        <w:autoSpaceDE w:val="0"/>
        <w:autoSpaceDN w:val="0"/>
        <w:adjustRightInd w:val="0"/>
        <w:snapToGrid w:val="0"/>
        <w:spacing w:line="360" w:lineRule="exact"/>
        <w:ind w:leftChars="296" w:left="801" w:hangingChars="38" w:hanging="91"/>
        <w:rPr>
          <w:rFonts w:ascii="標楷體" w:eastAsia="標楷體" w:hAnsi="標楷體" w:cs="Times New Roman"/>
          <w:color w:val="000000"/>
          <w:szCs w:val="20"/>
        </w:rPr>
      </w:pPr>
      <w:r w:rsidRPr="00AB071B">
        <w:rPr>
          <w:rFonts w:ascii="標楷體" w:eastAsia="標楷體" w:hAnsi="標楷體" w:cs="Times New Roman" w:hint="eastAsia"/>
          <w:color w:val="000000"/>
          <w:szCs w:val="20"/>
        </w:rPr>
        <w:t>追索權行使之權利人首為最後之執票人，其他之票據債務人，因被追索已為清償時，與執票人有同一權利。</w:t>
      </w:r>
    </w:p>
    <w:p w14:paraId="73B2F130" w14:textId="77777777" w:rsidR="00AB071B" w:rsidRPr="00AB071B" w:rsidRDefault="00AB071B" w:rsidP="007A48D5">
      <w:pPr>
        <w:autoSpaceDE w:val="0"/>
        <w:autoSpaceDN w:val="0"/>
        <w:adjustRightInd w:val="0"/>
        <w:snapToGrid w:val="0"/>
        <w:spacing w:line="360" w:lineRule="exact"/>
        <w:ind w:leftChars="334" w:left="2242" w:hangingChars="600" w:hanging="14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償還義務人</w:t>
      </w:r>
      <w:r w:rsidRPr="00AB071B">
        <w:rPr>
          <w:rFonts w:ascii="標楷體" w:eastAsia="標楷體" w:hAnsi="標楷體" w:cs="Times New Roman"/>
          <w:color w:val="000000"/>
          <w:szCs w:val="19"/>
        </w:rPr>
        <w:t>：</w:t>
      </w:r>
    </w:p>
    <w:p w14:paraId="32DBB234" w14:textId="77777777" w:rsidR="00AB071B" w:rsidRPr="00AB071B" w:rsidRDefault="00AB071B" w:rsidP="007A48D5">
      <w:pPr>
        <w:autoSpaceDE w:val="0"/>
        <w:autoSpaceDN w:val="0"/>
        <w:adjustRightInd w:val="0"/>
        <w:snapToGrid w:val="0"/>
        <w:spacing w:line="360" w:lineRule="exact"/>
        <w:ind w:leftChars="354" w:left="850" w:firstLine="1"/>
        <w:rPr>
          <w:rFonts w:ascii="標楷體" w:eastAsia="標楷體" w:hAnsi="標楷體" w:cs="Times New Roman"/>
          <w:strike/>
          <w:color w:val="7030A0"/>
          <w:szCs w:val="19"/>
        </w:rPr>
      </w:pPr>
      <w:r w:rsidRPr="00AB071B">
        <w:rPr>
          <w:rFonts w:ascii="標楷體" w:eastAsia="標楷體" w:hAnsi="標楷體" w:cs="Times New Roman" w:hint="eastAsia"/>
          <w:color w:val="000000"/>
          <w:szCs w:val="19"/>
        </w:rPr>
        <w:lastRenderedPageBreak/>
        <w:t>追索權之義務人為發票人，背書人及其他票據債務人。但執票人為發票人時，對於其前手無追索權</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票據法第九十九條第一項</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7030A0"/>
          <w:szCs w:val="19"/>
        </w:rPr>
        <w:t>；</w:t>
      </w:r>
      <w:r w:rsidRPr="00AB071B">
        <w:rPr>
          <w:rFonts w:ascii="標楷體" w:eastAsia="標楷體" w:hAnsi="標楷體" w:cs="Times New Roman" w:hint="eastAsia"/>
          <w:color w:val="000000"/>
          <w:szCs w:val="19"/>
        </w:rPr>
        <w:t>執票人為背書人時，對於該背書之後手亦無追索權</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票據法第九十九條第二項</w:t>
      </w:r>
      <w:r w:rsidRPr="00AB071B">
        <w:rPr>
          <w:rFonts w:ascii="標楷體" w:eastAsia="標楷體" w:hAnsi="標楷體" w:cs="Times New Roman"/>
          <w:color w:val="000000"/>
          <w:szCs w:val="19"/>
        </w:rPr>
        <w:t>)</w:t>
      </w:r>
      <w:r w:rsidRPr="00AB071B">
        <w:rPr>
          <w:rFonts w:ascii="標楷體" w:eastAsia="標楷體" w:hAnsi="標楷體" w:cs="Times New Roman" w:hint="eastAsia"/>
          <w:szCs w:val="19"/>
        </w:rPr>
        <w:t>。</w:t>
      </w:r>
    </w:p>
    <w:p w14:paraId="315040CB" w14:textId="77777777" w:rsidR="00AB071B" w:rsidRPr="00AB071B" w:rsidRDefault="00AB071B" w:rsidP="007A48D5">
      <w:pPr>
        <w:autoSpaceDE w:val="0"/>
        <w:autoSpaceDN w:val="0"/>
        <w:adjustRightInd w:val="0"/>
        <w:snapToGrid w:val="0"/>
        <w:spacing w:line="360" w:lineRule="exact"/>
        <w:ind w:leftChars="354" w:left="850" w:firstLine="1"/>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另為禁止背書轉讓記載之背書人，對於該直接被背書人以外之後手，不負票據責任</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票據法第三十條第三項</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，凡此均非追索權行使之對象，亦當然非償還義務人。</w:t>
      </w:r>
    </w:p>
    <w:p w14:paraId="6ED285A8" w14:textId="77777777" w:rsidR="00AB071B" w:rsidRPr="00AB071B" w:rsidRDefault="00AB071B" w:rsidP="007A48D5">
      <w:pPr>
        <w:autoSpaceDE w:val="0"/>
        <w:autoSpaceDN w:val="0"/>
        <w:adjustRightInd w:val="0"/>
        <w:snapToGrid w:val="0"/>
        <w:spacing w:line="360" w:lineRule="exact"/>
        <w:ind w:leftChars="1" w:left="2" w:firstLineChars="150" w:firstLine="36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(三)行使之要件</w:t>
      </w:r>
    </w:p>
    <w:p w14:paraId="1D5E7D0A" w14:textId="77777777" w:rsidR="00AB071B" w:rsidRPr="00AB071B" w:rsidRDefault="00AB071B" w:rsidP="007A48D5">
      <w:pPr>
        <w:autoSpaceDE w:val="0"/>
        <w:autoSpaceDN w:val="0"/>
        <w:adjustRightInd w:val="0"/>
        <w:snapToGrid w:val="0"/>
        <w:spacing w:line="360" w:lineRule="exact"/>
        <w:ind w:leftChars="1" w:left="2" w:firstLineChars="350" w:firstLine="840"/>
        <w:rPr>
          <w:rFonts w:ascii="標楷體" w:eastAsia="標楷體" w:hAnsi="標楷體" w:cs="Times New Roman"/>
          <w:color w:val="000000"/>
        </w:rPr>
      </w:pPr>
      <w:r w:rsidRPr="00AB071B">
        <w:rPr>
          <w:rFonts w:ascii="標楷體" w:eastAsia="標楷體" w:hAnsi="標楷體" w:cs="Times New Roman" w:hint="eastAsia"/>
          <w:color w:val="000000"/>
          <w:szCs w:val="19"/>
        </w:rPr>
        <w:t>1.實質要件</w:t>
      </w:r>
    </w:p>
    <w:p w14:paraId="4CEF979D" w14:textId="77777777" w:rsidR="00AB071B" w:rsidRPr="00AB071B" w:rsidRDefault="00AB071B" w:rsidP="007A48D5">
      <w:pPr>
        <w:autoSpaceDE w:val="0"/>
        <w:autoSpaceDN w:val="0"/>
        <w:adjustRightInd w:val="0"/>
        <w:snapToGrid w:val="0"/>
        <w:spacing w:line="360" w:lineRule="exact"/>
        <w:ind w:leftChars="189" w:left="454" w:firstLineChars="250" w:firstLine="600"/>
        <w:rPr>
          <w:rFonts w:ascii="標楷體" w:eastAsia="標楷體" w:hAnsi="標楷體" w:cs="Times New Roman"/>
          <w:color w:val="000000"/>
        </w:rPr>
      </w:pPr>
      <w:r w:rsidRPr="00AB071B">
        <w:rPr>
          <w:rFonts w:ascii="標楷體" w:eastAsia="標楷體" w:hAnsi="標楷體" w:cs="Times New Roman" w:hint="eastAsia"/>
          <w:color w:val="000000"/>
          <w:szCs w:val="19"/>
        </w:rPr>
        <w:t>(</w:t>
      </w:r>
      <w:r w:rsidRPr="00AB071B">
        <w:rPr>
          <w:rFonts w:ascii="標楷體" w:eastAsia="標楷體" w:hAnsi="標楷體" w:cs="Times New Roman"/>
          <w:color w:val="000000"/>
          <w:szCs w:val="19"/>
        </w:rPr>
        <w:t>1</w:t>
      </w:r>
      <w:r w:rsidRPr="00AB071B">
        <w:rPr>
          <w:rFonts w:ascii="標楷體" w:eastAsia="標楷體" w:hAnsi="標楷體" w:cs="Times New Roman" w:hint="eastAsia"/>
          <w:color w:val="000000"/>
          <w:szCs w:val="19"/>
        </w:rPr>
        <w:t>)提示未獲付款</w:t>
      </w:r>
    </w:p>
    <w:p w14:paraId="1E98379B" w14:textId="77777777" w:rsidR="00AB071B" w:rsidRPr="00AB071B" w:rsidRDefault="00AB071B" w:rsidP="007A48D5">
      <w:pPr>
        <w:autoSpaceDE w:val="0"/>
        <w:autoSpaceDN w:val="0"/>
        <w:adjustRightInd w:val="0"/>
        <w:snapToGrid w:val="0"/>
        <w:spacing w:line="360" w:lineRule="exact"/>
        <w:ind w:leftChars="567" w:left="1721" w:hangingChars="150" w:hanging="360"/>
        <w:rPr>
          <w:rFonts w:ascii="標楷體" w:eastAsia="標楷體" w:hAnsi="標楷體" w:cs="Times New Roman"/>
          <w:color w:val="000000"/>
        </w:rPr>
      </w:pPr>
      <w:r w:rsidRPr="00AB071B">
        <w:rPr>
          <w:rFonts w:ascii="新細明體" w:eastAsia="新細明體" w:hAnsi="新細明體" w:cs="Times New Roman" w:hint="eastAsia"/>
          <w:color w:val="000000"/>
          <w:szCs w:val="19"/>
        </w:rPr>
        <w:t>①</w:t>
      </w:r>
      <w:r w:rsidRPr="00AB071B">
        <w:rPr>
          <w:rFonts w:ascii="標楷體" w:eastAsia="標楷體" w:hAnsi="標楷體" w:cs="Times New Roman" w:hint="eastAsia"/>
          <w:color w:val="000000"/>
          <w:szCs w:val="19"/>
        </w:rPr>
        <w:t>執票人於票據法所定期限內為付款之提示而被拒絕時，對於前手得行使追索權。</w:t>
      </w:r>
    </w:p>
    <w:p w14:paraId="5099F96B" w14:textId="77777777" w:rsidR="00AB071B" w:rsidRPr="00AB071B" w:rsidRDefault="00AB071B" w:rsidP="007A48D5">
      <w:pPr>
        <w:autoSpaceDE w:val="0"/>
        <w:autoSpaceDN w:val="0"/>
        <w:adjustRightInd w:val="0"/>
        <w:snapToGrid w:val="0"/>
        <w:spacing w:line="360" w:lineRule="exact"/>
        <w:ind w:leftChars="573" w:left="1735" w:hangingChars="150" w:hanging="360"/>
        <w:rPr>
          <w:rFonts w:ascii="標楷體" w:eastAsia="標楷體" w:hAnsi="標楷體" w:cs="Times New Roman"/>
          <w:color w:val="000000"/>
        </w:rPr>
      </w:pPr>
      <w:r w:rsidRPr="00AB071B">
        <w:rPr>
          <w:rFonts w:ascii="新細明體" w:eastAsia="新細明體" w:hAnsi="新細明體" w:cs="Times New Roman" w:hint="eastAsia"/>
          <w:color w:val="000000"/>
          <w:szCs w:val="19"/>
        </w:rPr>
        <w:t>②</w:t>
      </w:r>
      <w:r w:rsidRPr="00AB071B">
        <w:rPr>
          <w:rFonts w:ascii="標楷體" w:eastAsia="標楷體" w:hAnsi="標楷體" w:cs="Times New Roman" w:hint="eastAsia"/>
          <w:color w:val="000000"/>
          <w:szCs w:val="19"/>
        </w:rPr>
        <w:t>執票人因不可抗力之事變，不能於所定期限內為付款之提示者，應將其事由迅速通知發票人及背書人，不可抗力之事變終止後，執票人應即對付款人提示。如事變延至執票人通知前手之日後至30日以外時，執票人得逕行使追索權，無須提示之。</w:t>
      </w:r>
    </w:p>
    <w:p w14:paraId="3E025BFB" w14:textId="77777777" w:rsidR="00AB071B" w:rsidRPr="00AB071B" w:rsidRDefault="00AB071B" w:rsidP="007A48D5">
      <w:pPr>
        <w:autoSpaceDE w:val="0"/>
        <w:autoSpaceDN w:val="0"/>
        <w:adjustRightInd w:val="0"/>
        <w:snapToGrid w:val="0"/>
        <w:spacing w:line="360" w:lineRule="exact"/>
        <w:ind w:leftChars="82" w:left="197" w:firstLineChars="492" w:firstLine="1181"/>
        <w:rPr>
          <w:rFonts w:ascii="標楷體" w:eastAsia="標楷體" w:hAnsi="標楷體" w:cs="Times New Roman"/>
          <w:color w:val="000000"/>
          <w:szCs w:val="19"/>
        </w:rPr>
      </w:pPr>
      <w:r w:rsidRPr="00AB071B">
        <w:rPr>
          <w:rFonts w:ascii="新細明體" w:eastAsia="新細明體" w:hAnsi="新細明體" w:cs="Times New Roman" w:hint="eastAsia"/>
          <w:color w:val="000000"/>
          <w:szCs w:val="19"/>
        </w:rPr>
        <w:t>③</w:t>
      </w:r>
      <w:r w:rsidRPr="00AB071B">
        <w:rPr>
          <w:rFonts w:ascii="標楷體" w:eastAsia="標楷體" w:hAnsi="標楷體" w:cs="Times New Roman" w:hint="eastAsia"/>
          <w:color w:val="000000"/>
          <w:szCs w:val="19"/>
        </w:rPr>
        <w:t>付款人受破產宣告時，執票人得直接行使追索權。</w:t>
      </w:r>
    </w:p>
    <w:p w14:paraId="7B8F8B6A" w14:textId="77777777" w:rsidR="00AB071B" w:rsidRPr="00AB071B" w:rsidRDefault="00AB071B" w:rsidP="007A48D5">
      <w:pPr>
        <w:autoSpaceDE w:val="0"/>
        <w:autoSpaceDN w:val="0"/>
        <w:adjustRightInd w:val="0"/>
        <w:snapToGrid w:val="0"/>
        <w:spacing w:line="360" w:lineRule="exact"/>
        <w:ind w:firstLineChars="350" w:firstLine="840"/>
        <w:rPr>
          <w:rFonts w:ascii="標楷體" w:eastAsia="標楷體" w:hAnsi="標楷體" w:cs="Times New Roman"/>
          <w:color w:val="000000"/>
        </w:rPr>
      </w:pPr>
      <w:r w:rsidRPr="007A5AAC">
        <w:rPr>
          <w:rFonts w:ascii="標楷體" w:eastAsia="標楷體" w:hAnsi="標楷體" w:cs="Times New Roman" w:hint="eastAsia"/>
          <w:color w:val="000000"/>
          <w:szCs w:val="19"/>
        </w:rPr>
        <w:t>2.形式要件</w:t>
      </w:r>
    </w:p>
    <w:p w14:paraId="4CE45C8A" w14:textId="77777777" w:rsidR="00AB071B" w:rsidRPr="00AB071B" w:rsidRDefault="00AB071B" w:rsidP="007A48D5">
      <w:pPr>
        <w:autoSpaceDE w:val="0"/>
        <w:autoSpaceDN w:val="0"/>
        <w:adjustRightInd w:val="0"/>
        <w:snapToGrid w:val="0"/>
        <w:spacing w:line="360" w:lineRule="exact"/>
        <w:ind w:leftChars="189" w:left="454" w:firstLineChars="260" w:firstLine="624"/>
        <w:rPr>
          <w:rFonts w:ascii="標楷體" w:eastAsia="標楷體" w:hAnsi="標楷體" w:cs="Times New Roman"/>
          <w:color w:val="000000"/>
        </w:rPr>
      </w:pPr>
      <w:r w:rsidRPr="00AB071B">
        <w:rPr>
          <w:rFonts w:ascii="標楷體" w:eastAsia="標楷體" w:hAnsi="標楷體" w:cs="Times New Roman" w:hint="eastAsia"/>
          <w:color w:val="000000"/>
          <w:szCs w:val="19"/>
        </w:rPr>
        <w:t>(</w:t>
      </w:r>
      <w:r w:rsidRPr="00AB071B">
        <w:rPr>
          <w:rFonts w:ascii="標楷體" w:eastAsia="標楷體" w:hAnsi="標楷體" w:cs="Times New Roman"/>
          <w:color w:val="000000"/>
          <w:szCs w:val="19"/>
        </w:rPr>
        <w:t>1</w:t>
      </w:r>
      <w:r w:rsidRPr="00AB071B">
        <w:rPr>
          <w:rFonts w:ascii="標楷體" w:eastAsia="標楷體" w:hAnsi="標楷體" w:cs="Times New Roman" w:hint="eastAsia"/>
          <w:color w:val="000000"/>
          <w:szCs w:val="19"/>
        </w:rPr>
        <w:t>)請求作成拒絕證書</w:t>
      </w:r>
    </w:p>
    <w:p w14:paraId="6FBEFDDC" w14:textId="77777777" w:rsidR="00AB071B" w:rsidRPr="00AB071B" w:rsidRDefault="00AB071B" w:rsidP="007A48D5">
      <w:pPr>
        <w:autoSpaceDE w:val="0"/>
        <w:autoSpaceDN w:val="0"/>
        <w:adjustRightInd w:val="0"/>
        <w:snapToGrid w:val="0"/>
        <w:spacing w:line="360" w:lineRule="exact"/>
        <w:ind w:leftChars="598" w:left="1795" w:hangingChars="150" w:hanging="360"/>
        <w:rPr>
          <w:rFonts w:ascii="標楷體" w:eastAsia="標楷體" w:hAnsi="標楷體" w:cs="Times New Roman"/>
          <w:color w:val="000000"/>
        </w:rPr>
      </w:pPr>
      <w:r w:rsidRPr="00AB071B">
        <w:rPr>
          <w:rFonts w:ascii="新細明體" w:eastAsia="新細明體" w:hAnsi="新細明體" w:cs="Times New Roman" w:hint="eastAsia"/>
          <w:color w:val="000000"/>
          <w:szCs w:val="19"/>
        </w:rPr>
        <w:t>①</w:t>
      </w:r>
      <w:r w:rsidRPr="00AB071B">
        <w:rPr>
          <w:rFonts w:ascii="標楷體" w:eastAsia="標楷體" w:hAnsi="標楷體" w:cs="Times New Roman" w:hint="eastAsia"/>
          <w:color w:val="000000"/>
          <w:szCs w:val="19"/>
        </w:rPr>
        <w:t>執票人於付款之提示被拒絕，為對於前手行使追索權，應於拒絕付款日或其後5日內，請求作成拒絕證書，否則對於發票人以外之前手喪失追索權。</w:t>
      </w:r>
    </w:p>
    <w:p w14:paraId="0D1DD810" w14:textId="77777777" w:rsidR="00AB071B" w:rsidRPr="00AB071B" w:rsidRDefault="00AB071B" w:rsidP="007A48D5">
      <w:pPr>
        <w:tabs>
          <w:tab w:val="left" w:pos="1440"/>
        </w:tabs>
        <w:autoSpaceDE w:val="0"/>
        <w:autoSpaceDN w:val="0"/>
        <w:adjustRightInd w:val="0"/>
        <w:snapToGrid w:val="0"/>
        <w:spacing w:line="360" w:lineRule="exact"/>
        <w:ind w:leftChars="600" w:left="1841" w:hangingChars="167" w:hanging="401"/>
        <w:rPr>
          <w:rFonts w:ascii="標楷體" w:eastAsia="標楷體" w:hAnsi="標楷體" w:cs="Times New Roman"/>
          <w:color w:val="000000"/>
        </w:rPr>
      </w:pPr>
      <w:r w:rsidRPr="00AB071B">
        <w:rPr>
          <w:rFonts w:ascii="新細明體" w:eastAsia="新細明體" w:hAnsi="新細明體" w:cs="Times New Roman" w:hint="eastAsia"/>
          <w:color w:val="000000"/>
          <w:szCs w:val="19"/>
        </w:rPr>
        <w:t>②</w:t>
      </w:r>
      <w:r w:rsidRPr="00AB071B">
        <w:rPr>
          <w:rFonts w:ascii="標楷體" w:eastAsia="標楷體" w:hAnsi="標楷體" w:cs="Times New Roman" w:hint="eastAsia"/>
          <w:color w:val="000000"/>
          <w:szCs w:val="19"/>
        </w:rPr>
        <w:t>拒絕證書由執票人請求拒絕地之法院公證處、商會、銀行公會作成之。</w:t>
      </w:r>
    </w:p>
    <w:p w14:paraId="4CF68A18" w14:textId="77777777" w:rsidR="00AB071B" w:rsidRPr="00AB071B" w:rsidRDefault="00AB071B" w:rsidP="007A48D5">
      <w:pPr>
        <w:autoSpaceDE w:val="0"/>
        <w:autoSpaceDN w:val="0"/>
        <w:adjustRightInd w:val="0"/>
        <w:snapToGrid w:val="0"/>
        <w:spacing w:line="360" w:lineRule="exact"/>
        <w:ind w:leftChars="600" w:left="1860" w:hangingChars="175" w:hanging="420"/>
        <w:rPr>
          <w:rFonts w:ascii="標楷體" w:eastAsia="標楷體" w:hAnsi="標楷體" w:cs="Times New Roman"/>
          <w:color w:val="000000"/>
        </w:rPr>
      </w:pPr>
      <w:r w:rsidRPr="00AB071B">
        <w:rPr>
          <w:rFonts w:ascii="新細明體" w:eastAsia="新細明體" w:hAnsi="新細明體" w:cs="Times New Roman" w:hint="eastAsia"/>
          <w:color w:val="000000"/>
          <w:szCs w:val="19"/>
        </w:rPr>
        <w:t>③</w:t>
      </w:r>
      <w:r w:rsidRPr="00AB071B">
        <w:rPr>
          <w:rFonts w:ascii="標楷體" w:eastAsia="標楷體" w:hAnsi="標楷體" w:cs="Times New Roman" w:hint="eastAsia"/>
          <w:color w:val="000000"/>
          <w:szCs w:val="19"/>
        </w:rPr>
        <w:t>付款人於支票或黏單上記載拒絕文義及其年、月、日並簽名者，與作成拒絕證書有同一效力。</w:t>
      </w:r>
    </w:p>
    <w:p w14:paraId="291CA1F9" w14:textId="77777777" w:rsidR="00AB071B" w:rsidRPr="00AB071B" w:rsidRDefault="00AB071B" w:rsidP="007A48D5">
      <w:pPr>
        <w:autoSpaceDE w:val="0"/>
        <w:autoSpaceDN w:val="0"/>
        <w:adjustRightInd w:val="0"/>
        <w:snapToGrid w:val="0"/>
        <w:spacing w:line="360" w:lineRule="exact"/>
        <w:ind w:leftChars="473" w:left="1512" w:hangingChars="157" w:hanging="377"/>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w:t>
      </w:r>
      <w:r w:rsidRPr="00AB071B">
        <w:rPr>
          <w:rFonts w:ascii="標楷體" w:eastAsia="標楷體" w:hAnsi="標楷體" w:cs="Times New Roman"/>
          <w:color w:val="000000"/>
          <w:szCs w:val="19"/>
        </w:rPr>
        <w:t>2</w:t>
      </w:r>
      <w:r w:rsidRPr="00AB071B">
        <w:rPr>
          <w:rFonts w:ascii="標楷體" w:eastAsia="標楷體" w:hAnsi="標楷體" w:cs="Times New Roman" w:hint="eastAsia"/>
          <w:color w:val="000000"/>
          <w:szCs w:val="19"/>
        </w:rPr>
        <w:t>)拒絕事由之通知</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執票人應於拒絕證書作成後4日內，將拒絕事由通知發票人及其他票據債務人，如果怠於通知時，雖仍得行使追索權，但對於票據債務人因此所生的損失應負賠償之責。</w:t>
      </w:r>
    </w:p>
    <w:p w14:paraId="4A7E8C79" w14:textId="77777777" w:rsidR="00AB071B" w:rsidRPr="00AB071B" w:rsidRDefault="00AB071B" w:rsidP="007A48D5">
      <w:pPr>
        <w:autoSpaceDE w:val="0"/>
        <w:autoSpaceDN w:val="0"/>
        <w:adjustRightInd w:val="0"/>
        <w:snapToGrid w:val="0"/>
        <w:spacing w:line="360" w:lineRule="exact"/>
        <w:ind w:firstLineChars="150" w:firstLine="360"/>
        <w:jc w:val="both"/>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(四)效力</w:t>
      </w:r>
    </w:p>
    <w:p w14:paraId="73DFCE94" w14:textId="77777777" w:rsidR="00AB071B" w:rsidRPr="00AB071B" w:rsidRDefault="00AB071B" w:rsidP="007A48D5">
      <w:pPr>
        <w:autoSpaceDE w:val="0"/>
        <w:autoSpaceDN w:val="0"/>
        <w:adjustRightInd w:val="0"/>
        <w:snapToGrid w:val="0"/>
        <w:spacing w:line="360" w:lineRule="exact"/>
        <w:ind w:leftChars="90" w:left="216" w:firstLineChars="250" w:firstLine="600"/>
        <w:rPr>
          <w:rFonts w:ascii="標楷體" w:eastAsia="標楷體" w:hAnsi="標楷體" w:cs="Times New Roman"/>
          <w:color w:val="000000"/>
        </w:rPr>
      </w:pPr>
      <w:r w:rsidRPr="00AB071B">
        <w:rPr>
          <w:rFonts w:ascii="標楷體" w:eastAsia="標楷體" w:hAnsi="標楷體" w:cs="Times New Roman" w:hint="eastAsia"/>
          <w:color w:val="000000"/>
          <w:szCs w:val="19"/>
        </w:rPr>
        <w:t>1.執票人之權利</w:t>
      </w:r>
    </w:p>
    <w:p w14:paraId="6C04EEB0" w14:textId="77777777" w:rsidR="00AB071B" w:rsidRPr="00AB071B" w:rsidRDefault="00AB071B" w:rsidP="00BB04C9">
      <w:pPr>
        <w:numPr>
          <w:ilvl w:val="2"/>
          <w:numId w:val="7"/>
        </w:numPr>
        <w:autoSpaceDE w:val="0"/>
        <w:autoSpaceDN w:val="0"/>
        <w:adjustRightInd w:val="0"/>
        <w:snapToGrid w:val="0"/>
        <w:spacing w:line="360" w:lineRule="exact"/>
        <w:rPr>
          <w:rFonts w:ascii="標楷體" w:eastAsia="標楷體" w:hAnsi="標楷體" w:cs="Times New Roman"/>
          <w:color w:val="000000"/>
        </w:rPr>
      </w:pPr>
      <w:r w:rsidRPr="00AB071B">
        <w:rPr>
          <w:rFonts w:ascii="標楷體" w:eastAsia="標楷體" w:hAnsi="標楷體" w:cs="Times New Roman" w:hint="eastAsia"/>
          <w:color w:val="000000"/>
          <w:szCs w:val="19"/>
        </w:rPr>
        <w:t>選擇追索權</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執票人得不依負擔債務之先後，對於票據債務人中之一人或數人或全體行使追索權。</w:t>
      </w:r>
    </w:p>
    <w:p w14:paraId="1445B792" w14:textId="77777777" w:rsidR="00AB071B" w:rsidRPr="00AB071B" w:rsidRDefault="00AB071B" w:rsidP="00BB04C9">
      <w:pPr>
        <w:numPr>
          <w:ilvl w:val="2"/>
          <w:numId w:val="7"/>
        </w:numPr>
        <w:autoSpaceDE w:val="0"/>
        <w:autoSpaceDN w:val="0"/>
        <w:adjustRightInd w:val="0"/>
        <w:snapToGrid w:val="0"/>
        <w:spacing w:line="360" w:lineRule="exact"/>
        <w:rPr>
          <w:rFonts w:ascii="標楷體" w:eastAsia="標楷體" w:hAnsi="標楷體" w:cs="Times New Roman"/>
          <w:color w:val="000000"/>
        </w:rPr>
      </w:pPr>
      <w:r w:rsidRPr="00AB071B">
        <w:rPr>
          <w:rFonts w:ascii="標楷體" w:eastAsia="標楷體" w:hAnsi="標楷體" w:cs="Times New Roman" w:hint="eastAsia"/>
          <w:color w:val="000000"/>
          <w:szCs w:val="19"/>
        </w:rPr>
        <w:t>變更追索權</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執票人對於票據債務中之一人或數人已為追索者，對於其他票據債務人，仍得行使追索權。</w:t>
      </w:r>
    </w:p>
    <w:p w14:paraId="51A02997" w14:textId="77777777" w:rsidR="00AB071B" w:rsidRPr="00AB071B" w:rsidRDefault="00AB071B" w:rsidP="007A48D5">
      <w:pPr>
        <w:autoSpaceDE w:val="0"/>
        <w:autoSpaceDN w:val="0"/>
        <w:adjustRightInd w:val="0"/>
        <w:snapToGrid w:val="0"/>
        <w:spacing w:line="360" w:lineRule="exact"/>
        <w:ind w:leftChars="400" w:left="1380" w:hangingChars="175" w:hanging="42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w:t>
      </w:r>
      <w:r w:rsidRPr="00AB071B">
        <w:rPr>
          <w:rFonts w:ascii="標楷體" w:eastAsia="標楷體" w:hAnsi="標楷體" w:cs="Times New Roman"/>
          <w:color w:val="000000"/>
          <w:szCs w:val="19"/>
        </w:rPr>
        <w:t>3</w:t>
      </w:r>
      <w:r w:rsidRPr="00AB071B">
        <w:rPr>
          <w:rFonts w:ascii="標楷體" w:eastAsia="標楷體" w:hAnsi="標楷體" w:cs="Times New Roman" w:hint="eastAsia"/>
          <w:color w:val="000000"/>
          <w:szCs w:val="19"/>
        </w:rPr>
        <w:t>)得追索之金額</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票據權利人對票據債務人得追索之金額包括被拒絕付款之票據金額，自付款提示日起之利息，作成拒絕證書與通知及其他必要費用。</w:t>
      </w:r>
    </w:p>
    <w:p w14:paraId="08685FA0" w14:textId="77777777" w:rsidR="00AB071B" w:rsidRPr="00AB071B" w:rsidRDefault="00AB071B" w:rsidP="007A48D5">
      <w:pPr>
        <w:autoSpaceDE w:val="0"/>
        <w:autoSpaceDN w:val="0"/>
        <w:adjustRightInd w:val="0"/>
        <w:snapToGrid w:val="0"/>
        <w:spacing w:line="360" w:lineRule="exact"/>
        <w:ind w:leftChars="91" w:left="218" w:firstLineChars="250" w:firstLine="600"/>
        <w:rPr>
          <w:rFonts w:ascii="標楷體" w:eastAsia="標楷體" w:hAnsi="標楷體" w:cs="Times New Roman"/>
          <w:color w:val="000000"/>
        </w:rPr>
      </w:pPr>
      <w:r w:rsidRPr="00AB071B">
        <w:rPr>
          <w:rFonts w:ascii="標楷體" w:eastAsia="標楷體" w:hAnsi="標楷體" w:cs="Times New Roman" w:hint="eastAsia"/>
          <w:color w:val="000000"/>
          <w:szCs w:val="19"/>
        </w:rPr>
        <w:t>2.票據債務人之權利</w:t>
      </w:r>
    </w:p>
    <w:p w14:paraId="27292178" w14:textId="77777777" w:rsidR="00AB071B" w:rsidRPr="00AB071B" w:rsidRDefault="00AB071B" w:rsidP="007A48D5">
      <w:pPr>
        <w:autoSpaceDE w:val="0"/>
        <w:autoSpaceDN w:val="0"/>
        <w:adjustRightInd w:val="0"/>
        <w:snapToGrid w:val="0"/>
        <w:spacing w:line="360" w:lineRule="exact"/>
        <w:ind w:leftChars="91" w:left="218" w:firstLineChars="350" w:firstLine="840"/>
        <w:rPr>
          <w:rFonts w:ascii="標楷體" w:eastAsia="標楷體" w:hAnsi="標楷體" w:cs="Times New Roman"/>
          <w:color w:val="000000"/>
        </w:rPr>
      </w:pPr>
      <w:r w:rsidRPr="00AB071B">
        <w:rPr>
          <w:rFonts w:ascii="標楷體" w:eastAsia="標楷體" w:hAnsi="標楷體" w:cs="Times New Roman" w:hint="eastAsia"/>
          <w:color w:val="000000"/>
          <w:szCs w:val="19"/>
        </w:rPr>
        <w:t>(1)再追索權</w:t>
      </w:r>
      <w:r w:rsidRPr="00AB071B">
        <w:rPr>
          <w:rFonts w:ascii="標楷體" w:eastAsia="標楷體" w:hAnsi="標楷體" w:cs="Times New Roman"/>
          <w:color w:val="000000"/>
          <w:szCs w:val="19"/>
        </w:rPr>
        <w:t>：</w:t>
      </w:r>
      <w:r w:rsidRPr="00AB071B">
        <w:rPr>
          <w:rFonts w:ascii="標楷體" w:eastAsia="標楷體" w:hAnsi="標楷體" w:cs="Times New Roman" w:hint="eastAsia"/>
          <w:color w:val="000000"/>
          <w:szCs w:val="19"/>
        </w:rPr>
        <w:t>被追索者，已為清償時，與執票人有同一權利。</w:t>
      </w:r>
    </w:p>
    <w:p w14:paraId="6FF5AFBD" w14:textId="77777777" w:rsidR="00AB071B" w:rsidRPr="00AB071B" w:rsidRDefault="00AB071B" w:rsidP="007A48D5">
      <w:pPr>
        <w:autoSpaceDE w:val="0"/>
        <w:autoSpaceDN w:val="0"/>
        <w:adjustRightInd w:val="0"/>
        <w:snapToGrid w:val="0"/>
        <w:spacing w:line="360" w:lineRule="exact"/>
        <w:ind w:leftChars="590" w:left="1416" w:firstLineChars="1" w:firstLine="2"/>
        <w:rPr>
          <w:rFonts w:ascii="標楷體" w:eastAsia="標楷體" w:hAnsi="標楷體" w:cs="Times New Roman"/>
          <w:color w:val="000000"/>
        </w:rPr>
      </w:pPr>
      <w:r w:rsidRPr="00AB071B">
        <w:rPr>
          <w:rFonts w:ascii="標楷體" w:eastAsia="標楷體" w:hAnsi="標楷體" w:cs="Times New Roman" w:hint="eastAsia"/>
          <w:color w:val="000000"/>
          <w:szCs w:val="19"/>
        </w:rPr>
        <w:t>再追索之金額包括所支付之總金額、前項金額之利息及所支出之必要費用。</w:t>
      </w:r>
    </w:p>
    <w:p w14:paraId="3F63D9E0" w14:textId="77777777" w:rsidR="00AB071B" w:rsidRPr="00AB071B" w:rsidRDefault="00AB071B" w:rsidP="007A48D5">
      <w:pPr>
        <w:autoSpaceDE w:val="0"/>
        <w:autoSpaceDN w:val="0"/>
        <w:adjustRightInd w:val="0"/>
        <w:snapToGrid w:val="0"/>
        <w:spacing w:line="360" w:lineRule="exact"/>
        <w:ind w:leftChars="449" w:left="1438" w:hangingChars="150" w:hanging="360"/>
        <w:rPr>
          <w:rFonts w:ascii="標楷體" w:eastAsia="標楷體" w:hAnsi="標楷體" w:cs="Times New Roman"/>
          <w:color w:val="000000"/>
        </w:rPr>
      </w:pPr>
      <w:r w:rsidRPr="00AB071B">
        <w:rPr>
          <w:rFonts w:ascii="標楷體" w:eastAsia="標楷體" w:hAnsi="標楷體" w:cs="Times New Roman" w:hint="eastAsia"/>
          <w:color w:val="000000"/>
          <w:szCs w:val="19"/>
        </w:rPr>
        <w:lastRenderedPageBreak/>
        <w:t>(</w:t>
      </w:r>
      <w:r w:rsidRPr="00AB071B">
        <w:rPr>
          <w:rFonts w:ascii="標楷體" w:eastAsia="標楷體" w:hAnsi="標楷體" w:cs="Times New Roman"/>
          <w:color w:val="000000"/>
          <w:szCs w:val="19"/>
        </w:rPr>
        <w:t>2</w:t>
      </w:r>
      <w:r w:rsidRPr="00AB071B">
        <w:rPr>
          <w:rFonts w:ascii="標楷體" w:eastAsia="標楷體" w:hAnsi="標楷體" w:cs="Times New Roman" w:hint="eastAsia"/>
          <w:color w:val="000000"/>
          <w:szCs w:val="19"/>
        </w:rPr>
        <w:t>)票據債務人為清償時，執票人應交出票據，有拒絕證書時，應一併交出，俾票據債務人能行使再追索權。</w:t>
      </w:r>
    </w:p>
    <w:p w14:paraId="74AA35B9" w14:textId="77777777" w:rsidR="00AB071B" w:rsidRPr="00AB071B" w:rsidRDefault="00AB071B" w:rsidP="007A48D5">
      <w:pPr>
        <w:autoSpaceDE w:val="0"/>
        <w:autoSpaceDN w:val="0"/>
        <w:adjustRightInd w:val="0"/>
        <w:snapToGrid w:val="0"/>
        <w:spacing w:line="360" w:lineRule="exact"/>
        <w:ind w:leftChars="225" w:left="540" w:firstLineChars="225" w:firstLine="540"/>
        <w:rPr>
          <w:rFonts w:ascii="標楷體" w:eastAsia="標楷體" w:hAnsi="標楷體" w:cs="Times New Roman"/>
          <w:color w:val="000000"/>
          <w:szCs w:val="19"/>
        </w:rPr>
      </w:pPr>
      <w:r w:rsidRPr="00AB071B">
        <w:rPr>
          <w:rFonts w:ascii="標楷體" w:eastAsia="標楷體" w:hAnsi="標楷體" w:cs="Times New Roman" w:hint="eastAsia"/>
          <w:color w:val="000000"/>
          <w:szCs w:val="19"/>
        </w:rPr>
        <w:t>(3)背書人為清償時，得塗銷自己及其後手之背書。</w:t>
      </w:r>
    </w:p>
    <w:p w14:paraId="40DBE1C2" w14:textId="77777777" w:rsidR="00AB071B" w:rsidRPr="00AB071B" w:rsidRDefault="00AB071B" w:rsidP="007A48D5">
      <w:pPr>
        <w:autoSpaceDE w:val="0"/>
        <w:autoSpaceDN w:val="0"/>
        <w:adjustRightInd w:val="0"/>
        <w:snapToGrid w:val="0"/>
        <w:spacing w:line="360" w:lineRule="exact"/>
        <w:rPr>
          <w:rFonts w:ascii="標楷體" w:eastAsia="標楷體" w:hAnsi="標楷體" w:cs="Times New Roman"/>
          <w:color w:val="000000"/>
        </w:rPr>
      </w:pPr>
      <w:r w:rsidRPr="00AB071B">
        <w:rPr>
          <w:rFonts w:ascii="標楷體" w:eastAsia="標楷體" w:hAnsi="標楷體" w:cs="Times New Roman" w:hint="eastAsia"/>
          <w:color w:val="000000"/>
        </w:rPr>
        <w:t>六、其他</w:t>
      </w:r>
    </w:p>
    <w:p w14:paraId="4E70AA84" w14:textId="77777777" w:rsidR="00B03FFE" w:rsidRDefault="00AB071B" w:rsidP="007A48D5">
      <w:pPr>
        <w:autoSpaceDE w:val="0"/>
        <w:autoSpaceDN w:val="0"/>
        <w:adjustRightInd w:val="0"/>
        <w:snapToGrid w:val="0"/>
        <w:spacing w:line="360" w:lineRule="exact"/>
        <w:ind w:left="480" w:hangingChars="200" w:hanging="480"/>
        <w:rPr>
          <w:rFonts w:ascii="標楷體" w:eastAsia="標楷體" w:hAnsi="標楷體" w:cs="Times New Roman"/>
          <w:color w:val="000000"/>
          <w:sz w:val="20"/>
          <w:szCs w:val="20"/>
        </w:rPr>
      </w:pPr>
      <w:r w:rsidRPr="00AB071B">
        <w:rPr>
          <w:rFonts w:ascii="標楷體" w:eastAsia="標楷體" w:hAnsi="標楷體" w:cs="Times New Roman" w:hint="eastAsia"/>
          <w:color w:val="000000"/>
        </w:rPr>
        <w:t xml:space="preserve">    </w:t>
      </w:r>
      <w:r w:rsidR="00B03FFE">
        <w:rPr>
          <w:rFonts w:ascii="標楷體" w:eastAsia="標楷體" w:hAnsi="標楷體" w:cs="Times New Roman"/>
          <w:color w:val="000000"/>
        </w:rPr>
        <w:t xml:space="preserve">    </w:t>
      </w:r>
      <w:r w:rsidRPr="00AB071B">
        <w:rPr>
          <w:rFonts w:ascii="標楷體" w:eastAsia="標楷體" w:hAnsi="標楷體" w:cs="Times New Roman" w:hint="eastAsia"/>
          <w:color w:val="000000"/>
        </w:rPr>
        <w:t>債權人依強制執行法聲請假處分、支票存款發票人撤銷付款委託</w:t>
      </w:r>
      <w:r w:rsidRPr="00AB071B">
        <w:rPr>
          <w:rFonts w:ascii="標楷體" w:eastAsia="標楷體" w:hAnsi="標楷體" w:cs="Times New Roman" w:hint="eastAsia"/>
          <w:color w:val="000000"/>
          <w:u w:val="single"/>
        </w:rPr>
        <w:t>、</w:t>
      </w:r>
      <w:r w:rsidRPr="00AB071B">
        <w:rPr>
          <w:rFonts w:ascii="標楷體" w:eastAsia="標楷體" w:hAnsi="標楷體" w:cs="Times New Roman" w:hint="eastAsia"/>
          <w:color w:val="000000"/>
        </w:rPr>
        <w:t>票據權利人申請掛失止付，為強制執行法及票據法所規定當事人得行使之權利，行政院金融監督管理委員會依據銀行法第四十五條之二授權訂定之「存款帳戶及其疑似不法或顯屬異常交易管理辦法」並未明文限制渠等權利之行使，</w:t>
      </w:r>
      <w:r w:rsidR="00CA4C2E" w:rsidRPr="004D36EA">
        <w:rPr>
          <w:rFonts w:ascii="標楷體" w:eastAsia="標楷體" w:hAnsi="標楷體" w:cs="Times New Roman" w:hint="eastAsia"/>
        </w:rPr>
        <w:t>金融機構</w:t>
      </w:r>
      <w:r w:rsidRPr="00AB071B">
        <w:rPr>
          <w:rFonts w:ascii="標楷體" w:eastAsia="標楷體" w:hAnsi="標楷體" w:cs="Times New Roman" w:hint="eastAsia"/>
          <w:color w:val="000000"/>
        </w:rPr>
        <w:t>仍應依票據法及強制執行法等相關法律規定辦理。</w:t>
      </w:r>
      <w:r w:rsidRPr="00B03FFE">
        <w:rPr>
          <w:rFonts w:ascii="標楷體" w:eastAsia="標楷體" w:hAnsi="標楷體" w:cs="Times New Roman" w:hint="eastAsia"/>
          <w:color w:val="000000"/>
          <w:sz w:val="20"/>
          <w:szCs w:val="20"/>
        </w:rPr>
        <w:t>（行政院金融監督管理委員會銀行局100.2.8銀局（法）字第09900234480號函）</w:t>
      </w:r>
    </w:p>
    <w:p w14:paraId="534A5807" w14:textId="77777777" w:rsidR="00B03FFE" w:rsidRDefault="00B03FFE" w:rsidP="007A48D5">
      <w:pPr>
        <w:widowControl/>
        <w:spacing w:line="360" w:lineRule="exact"/>
        <w:rPr>
          <w:rFonts w:ascii="標楷體" w:eastAsia="標楷體" w:hAnsi="標楷體" w:cs="Times New Roman"/>
          <w:color w:val="000000"/>
          <w:sz w:val="20"/>
          <w:szCs w:val="20"/>
        </w:rPr>
      </w:pPr>
      <w:r>
        <w:rPr>
          <w:rFonts w:ascii="標楷體" w:eastAsia="標楷體" w:hAnsi="標楷體" w:cs="Times New Roman"/>
          <w:color w:val="000000"/>
          <w:sz w:val="20"/>
          <w:szCs w:val="20"/>
        </w:rPr>
        <w:br w:type="page"/>
      </w:r>
    </w:p>
    <w:p w14:paraId="661FE8B8" w14:textId="77777777" w:rsidR="00AB071B" w:rsidRPr="00AB071B" w:rsidRDefault="00AB071B" w:rsidP="007A48D5">
      <w:pPr>
        <w:autoSpaceDE w:val="0"/>
        <w:autoSpaceDN w:val="0"/>
        <w:adjustRightInd w:val="0"/>
        <w:snapToGrid w:val="0"/>
        <w:spacing w:line="360" w:lineRule="exact"/>
        <w:jc w:val="center"/>
        <w:outlineLvl w:val="1"/>
        <w:rPr>
          <w:rFonts w:ascii="標楷體" w:eastAsia="標楷體" w:hAnsi="標楷體" w:cs="Times New Roman"/>
          <w:b/>
          <w:color w:val="000000"/>
          <w:sz w:val="28"/>
        </w:rPr>
      </w:pPr>
      <w:bookmarkStart w:id="31" w:name="_Toc136424205"/>
      <w:r w:rsidRPr="00AB071B">
        <w:rPr>
          <w:rFonts w:ascii="標楷體" w:eastAsia="標楷體" w:hAnsi="標楷體" w:cs="Times New Roman" w:hint="eastAsia"/>
          <w:b/>
          <w:color w:val="000000"/>
          <w:sz w:val="28"/>
        </w:rPr>
        <w:lastRenderedPageBreak/>
        <w:t>第八節   支票之保管及其他</w:t>
      </w:r>
      <w:bookmarkEnd w:id="31"/>
    </w:p>
    <w:p w14:paraId="712FD56C" w14:textId="77777777" w:rsidR="00AB071B" w:rsidRPr="00AB071B" w:rsidRDefault="00AB071B" w:rsidP="00141F81">
      <w:pPr>
        <w:autoSpaceDE w:val="0"/>
        <w:autoSpaceDN w:val="0"/>
        <w:adjustRightInd w:val="0"/>
        <w:snapToGrid w:val="0"/>
        <w:spacing w:beforeLines="50" w:before="180" w:line="360" w:lineRule="exact"/>
        <w:rPr>
          <w:rFonts w:ascii="標楷體" w:eastAsia="標楷體" w:hAnsi="標楷體" w:cs="Times New Roman"/>
          <w:color w:val="000000"/>
          <w:szCs w:val="24"/>
        </w:rPr>
      </w:pPr>
      <w:r w:rsidRPr="00AB071B">
        <w:rPr>
          <w:rFonts w:ascii="標楷體" w:eastAsia="標楷體" w:hAnsi="標楷體" w:cs="Times New Roman" w:hint="eastAsia"/>
          <w:color w:val="000000"/>
          <w:szCs w:val="24"/>
        </w:rPr>
        <w:t>一、保管</w:t>
      </w:r>
    </w:p>
    <w:p w14:paraId="531B96BB" w14:textId="77777777" w:rsidR="00AB071B" w:rsidRPr="00AB071B" w:rsidRDefault="00AB071B" w:rsidP="007A48D5">
      <w:pPr>
        <w:autoSpaceDE w:val="0"/>
        <w:autoSpaceDN w:val="0"/>
        <w:adjustRightInd w:val="0"/>
        <w:snapToGrid w:val="0"/>
        <w:spacing w:line="360" w:lineRule="exact"/>
        <w:ind w:leftChars="12" w:left="29" w:firstLineChars="100" w:firstLine="240"/>
        <w:rPr>
          <w:rFonts w:ascii="標楷體" w:eastAsia="標楷體" w:hAnsi="標楷體" w:cs="Times New Roman"/>
          <w:color w:val="000000"/>
        </w:rPr>
      </w:pPr>
      <w:r w:rsidRPr="00AB071B">
        <w:rPr>
          <w:rFonts w:ascii="標楷體" w:eastAsia="標楷體" w:hAnsi="標楷體" w:cs="Times New Roman" w:hint="eastAsia"/>
          <w:color w:val="000000"/>
        </w:rPr>
        <w:t>(一)空白支票之保管</w:t>
      </w:r>
    </w:p>
    <w:p w14:paraId="64725F92" w14:textId="77777777" w:rsidR="00AB071B" w:rsidRPr="00AB071B" w:rsidRDefault="00AB071B" w:rsidP="007A48D5">
      <w:pPr>
        <w:autoSpaceDE w:val="0"/>
        <w:autoSpaceDN w:val="0"/>
        <w:adjustRightInd w:val="0"/>
        <w:snapToGrid w:val="0"/>
        <w:spacing w:line="360" w:lineRule="exact"/>
        <w:ind w:leftChars="312" w:left="989" w:hangingChars="100" w:hanging="240"/>
        <w:rPr>
          <w:rFonts w:ascii="標楷體" w:eastAsia="標楷體" w:hAnsi="標楷體" w:cs="Times New Roman"/>
          <w:color w:val="000000"/>
        </w:rPr>
      </w:pPr>
      <w:r w:rsidRPr="00AB071B">
        <w:rPr>
          <w:rFonts w:ascii="標楷體" w:eastAsia="標楷體" w:hAnsi="標楷體" w:cs="Times New Roman" w:hint="eastAsia"/>
          <w:color w:val="000000"/>
        </w:rPr>
        <w:t>1.空白支票（本票）印妥後，應設置「空白票據、存單及存摺</w:t>
      </w:r>
      <w:r w:rsidRPr="008F1E4D">
        <w:rPr>
          <w:rFonts w:ascii="標楷體" w:eastAsia="標楷體" w:hAnsi="標楷體" w:cs="Times New Roman" w:hint="eastAsia"/>
          <w:color w:val="FF0000"/>
        </w:rPr>
        <w:t>保管</w:t>
      </w:r>
      <w:r w:rsidRPr="00AB071B">
        <w:rPr>
          <w:rFonts w:ascii="標楷體" w:eastAsia="標楷體" w:hAnsi="標楷體" w:cs="Times New Roman" w:hint="eastAsia"/>
          <w:color w:val="000000"/>
        </w:rPr>
        <w:t>登記簿」，並指派專人保管，將空白支票起迄號碼及數量順序登入，然後嚴密存庫保管，並定期盤點。</w:t>
      </w:r>
    </w:p>
    <w:p w14:paraId="12C94380" w14:textId="77777777" w:rsidR="00AB071B" w:rsidRPr="00AB071B" w:rsidRDefault="00AB071B" w:rsidP="007A48D5">
      <w:pPr>
        <w:autoSpaceDE w:val="0"/>
        <w:autoSpaceDN w:val="0"/>
        <w:adjustRightInd w:val="0"/>
        <w:snapToGrid w:val="0"/>
        <w:spacing w:line="360" w:lineRule="exact"/>
        <w:ind w:leftChars="312" w:left="989" w:hangingChars="100" w:hanging="240"/>
        <w:rPr>
          <w:rFonts w:ascii="標楷體" w:eastAsia="標楷體" w:hAnsi="標楷體" w:cs="Times New Roman"/>
          <w:color w:val="000000"/>
        </w:rPr>
      </w:pPr>
      <w:r w:rsidRPr="00AB071B">
        <w:rPr>
          <w:rFonts w:ascii="標楷體" w:eastAsia="標楷體" w:hAnsi="標楷體" w:cs="Times New Roman" w:hint="eastAsia"/>
          <w:color w:val="000000"/>
        </w:rPr>
        <w:t>2.存款部門需用時，由部門主管向保管人員領取適量空白支票備用，領取時應逐一檢查有無欠頁，並將所領取量及起迄號碼登簿備查</w:t>
      </w:r>
      <w:r w:rsidRPr="00AB071B">
        <w:rPr>
          <w:rFonts w:ascii="標楷體" w:eastAsia="標楷體" w:hAnsi="標楷體" w:cs="Times New Roman" w:hint="eastAsia"/>
          <w:color w:val="7030A0"/>
        </w:rPr>
        <w:t>。</w:t>
      </w:r>
      <w:r w:rsidRPr="00AB071B">
        <w:rPr>
          <w:rFonts w:ascii="標楷體" w:eastAsia="標楷體" w:hAnsi="標楷體" w:cs="Times New Roman" w:hint="eastAsia"/>
          <w:color w:val="000000"/>
        </w:rPr>
        <w:t>發出空白支票時，應憑經核准之支票領取證發給。</w:t>
      </w:r>
    </w:p>
    <w:p w14:paraId="4E2F48B6" w14:textId="77777777" w:rsidR="00AB071B" w:rsidRPr="00AB071B" w:rsidRDefault="00AB071B" w:rsidP="007A48D5">
      <w:pPr>
        <w:autoSpaceDE w:val="0"/>
        <w:autoSpaceDN w:val="0"/>
        <w:adjustRightInd w:val="0"/>
        <w:snapToGrid w:val="0"/>
        <w:spacing w:line="360" w:lineRule="exact"/>
        <w:ind w:leftChars="12" w:left="29" w:firstLineChars="300" w:firstLine="720"/>
        <w:rPr>
          <w:rFonts w:ascii="標楷體" w:eastAsia="標楷體" w:hAnsi="標楷體" w:cs="Times New Roman"/>
          <w:color w:val="000000"/>
        </w:rPr>
      </w:pPr>
      <w:r w:rsidRPr="00AB071B">
        <w:rPr>
          <w:rFonts w:ascii="標楷體" w:eastAsia="標楷體" w:hAnsi="標楷體" w:cs="Times New Roman" w:hint="eastAsia"/>
          <w:color w:val="000000"/>
        </w:rPr>
        <w:t>3.存款經辦員不得保管空白支票。</w:t>
      </w:r>
    </w:p>
    <w:p w14:paraId="07054556" w14:textId="77777777" w:rsidR="00AB071B" w:rsidRPr="00AB071B" w:rsidRDefault="00AB071B" w:rsidP="007A48D5">
      <w:pPr>
        <w:autoSpaceDE w:val="0"/>
        <w:autoSpaceDN w:val="0"/>
        <w:adjustRightInd w:val="0"/>
        <w:snapToGrid w:val="0"/>
        <w:spacing w:line="360" w:lineRule="exact"/>
        <w:rPr>
          <w:rFonts w:ascii="標楷體" w:eastAsia="標楷體" w:hAnsi="標楷體" w:cs="Times New Roman"/>
          <w:color w:val="000000"/>
        </w:rPr>
      </w:pPr>
      <w:r w:rsidRPr="00AB071B">
        <w:rPr>
          <w:rFonts w:ascii="標楷體" w:eastAsia="標楷體" w:hAnsi="標楷體" w:cs="Times New Roman" w:hint="eastAsia"/>
          <w:color w:val="000000"/>
        </w:rPr>
        <w:t>二、</w:t>
      </w:r>
      <w:r w:rsidRPr="00D72D71">
        <w:rPr>
          <w:rFonts w:ascii="標楷體" w:eastAsia="標楷體" w:hAnsi="標楷體" w:cs="Times New Roman" w:hint="eastAsia"/>
          <w:color w:val="FF0000"/>
        </w:rPr>
        <w:t>存款憑單</w:t>
      </w:r>
      <w:r w:rsidRPr="00AB071B">
        <w:rPr>
          <w:rFonts w:ascii="標楷體" w:eastAsia="標楷體" w:hAnsi="標楷體" w:cs="Times New Roman" w:hint="eastAsia"/>
          <w:color w:val="000000"/>
        </w:rPr>
        <w:t>及對帳單之處理</w:t>
      </w:r>
    </w:p>
    <w:p w14:paraId="7041B833" w14:textId="77777777" w:rsidR="00AB071B" w:rsidRPr="00D72D71" w:rsidRDefault="00AB071B" w:rsidP="007A48D5">
      <w:pPr>
        <w:autoSpaceDE w:val="0"/>
        <w:autoSpaceDN w:val="0"/>
        <w:adjustRightInd w:val="0"/>
        <w:snapToGrid w:val="0"/>
        <w:spacing w:line="360" w:lineRule="exact"/>
        <w:ind w:firstLineChars="150" w:firstLine="360"/>
        <w:rPr>
          <w:rFonts w:ascii="標楷體" w:eastAsia="標楷體" w:hAnsi="標楷體" w:cs="Times New Roman"/>
          <w:color w:val="FF0000"/>
        </w:rPr>
      </w:pPr>
      <w:r w:rsidRPr="00AB071B">
        <w:rPr>
          <w:rFonts w:ascii="標楷體" w:eastAsia="標楷體" w:hAnsi="標楷體" w:cs="Times New Roman" w:hint="eastAsia"/>
          <w:color w:val="000000"/>
        </w:rPr>
        <w:t>(一</w:t>
      </w:r>
      <w:r w:rsidRPr="00D72D71">
        <w:rPr>
          <w:rFonts w:ascii="標楷體" w:eastAsia="標楷體" w:hAnsi="標楷體" w:cs="Times New Roman" w:hint="eastAsia"/>
          <w:color w:val="000000"/>
        </w:rPr>
        <w:t>)</w:t>
      </w:r>
      <w:r w:rsidRPr="00D72D71">
        <w:rPr>
          <w:rFonts w:ascii="標楷體" w:eastAsia="標楷體" w:hAnsi="標楷體" w:cs="Times New Roman" w:hint="eastAsia"/>
          <w:color w:val="FF0000"/>
        </w:rPr>
        <w:t>存款憑單</w:t>
      </w:r>
    </w:p>
    <w:p w14:paraId="24447311" w14:textId="18C3AEFE" w:rsidR="00AB071B" w:rsidRPr="00D81F08" w:rsidRDefault="00AB071B" w:rsidP="007A48D5">
      <w:pPr>
        <w:autoSpaceDE w:val="0"/>
        <w:autoSpaceDN w:val="0"/>
        <w:adjustRightInd w:val="0"/>
        <w:snapToGrid w:val="0"/>
        <w:spacing w:line="360" w:lineRule="exact"/>
        <w:ind w:firstLineChars="350" w:firstLine="840"/>
        <w:rPr>
          <w:rFonts w:ascii="標楷體" w:eastAsia="標楷體" w:hAnsi="標楷體" w:cs="Times New Roman"/>
          <w:color w:val="FF0000"/>
        </w:rPr>
      </w:pPr>
      <w:r w:rsidRPr="00AB071B">
        <w:rPr>
          <w:rFonts w:ascii="標楷體" w:eastAsia="標楷體" w:hAnsi="標楷體" w:cs="Times New Roman" w:hint="eastAsia"/>
          <w:color w:val="000000"/>
        </w:rPr>
        <w:t>1.存戶存入款項時，應請</w:t>
      </w:r>
      <w:r w:rsidR="00D81F08" w:rsidRPr="00D81F08">
        <w:rPr>
          <w:rFonts w:ascii="標楷體" w:eastAsia="標楷體" w:hAnsi="標楷體" w:cs="Times New Roman" w:hint="eastAsia"/>
          <w:color w:val="FF0000"/>
        </w:rPr>
        <w:t>填寫</w:t>
      </w:r>
      <w:r w:rsidRPr="00AB071B">
        <w:rPr>
          <w:rFonts w:ascii="標楷體" w:eastAsia="標楷體" w:hAnsi="標楷體" w:cs="Times New Roman" w:hint="eastAsia"/>
          <w:color w:val="000000"/>
        </w:rPr>
        <w:t>本會印製之</w:t>
      </w:r>
      <w:r w:rsidRPr="00D72D71">
        <w:rPr>
          <w:rFonts w:ascii="標楷體" w:eastAsia="標楷體" w:hAnsi="標楷體" w:cs="Times New Roman" w:hint="eastAsia"/>
          <w:color w:val="FF0000"/>
        </w:rPr>
        <w:t>存款憑單</w:t>
      </w:r>
      <w:r w:rsidR="00D81F08" w:rsidRPr="00D81F08">
        <w:rPr>
          <w:rFonts w:ascii="標楷體" w:eastAsia="標楷體" w:hAnsi="標楷體" w:cs="Times New Roman" w:hint="eastAsia"/>
          <w:color w:val="FF0000"/>
        </w:rPr>
        <w:t>，始得受理</w:t>
      </w:r>
      <w:r w:rsidR="00D81F08" w:rsidRPr="00AB071B">
        <w:rPr>
          <w:rFonts w:ascii="標楷體" w:eastAsia="標楷體" w:hAnsi="標楷體" w:cs="Times New Roman" w:hint="eastAsia"/>
          <w:color w:val="000000"/>
        </w:rPr>
        <w:t>。</w:t>
      </w:r>
    </w:p>
    <w:p w14:paraId="04BFEE8C" w14:textId="7B699F0E" w:rsidR="00AB071B" w:rsidRPr="00AB071B" w:rsidRDefault="008F1E4D" w:rsidP="007A48D5">
      <w:pPr>
        <w:autoSpaceDE w:val="0"/>
        <w:autoSpaceDN w:val="0"/>
        <w:adjustRightInd w:val="0"/>
        <w:snapToGrid w:val="0"/>
        <w:spacing w:line="360" w:lineRule="exact"/>
        <w:ind w:leftChars="350" w:left="1133" w:hangingChars="122" w:hanging="293"/>
        <w:rPr>
          <w:rFonts w:ascii="標楷體" w:eastAsia="標楷體" w:hAnsi="標楷體" w:cs="Times New Roman"/>
          <w:color w:val="000000"/>
        </w:rPr>
      </w:pPr>
      <w:r>
        <w:rPr>
          <w:rFonts w:ascii="標楷體" w:eastAsia="標楷體" w:hAnsi="標楷體" w:cs="Times New Roman" w:hint="eastAsia"/>
          <w:color w:val="000000"/>
        </w:rPr>
        <w:t>2</w:t>
      </w:r>
      <w:r w:rsidR="00AB071B" w:rsidRPr="00AB071B">
        <w:rPr>
          <w:rFonts w:ascii="標楷體" w:eastAsia="標楷體" w:hAnsi="標楷體" w:cs="Times New Roman" w:hint="eastAsia"/>
          <w:color w:val="000000"/>
        </w:rPr>
        <w:t>.存入之款項如有現金、本會票據或他行票據時，請存戶分開填製</w:t>
      </w:r>
      <w:r w:rsidR="00AB071B" w:rsidRPr="00D72D71">
        <w:rPr>
          <w:rFonts w:ascii="標楷體" w:eastAsia="標楷體" w:hAnsi="標楷體" w:cs="Times New Roman" w:hint="eastAsia"/>
          <w:color w:val="FF0000"/>
        </w:rPr>
        <w:t>存款憑單</w:t>
      </w:r>
      <w:r w:rsidR="00AB071B" w:rsidRPr="00AB071B">
        <w:rPr>
          <w:rFonts w:ascii="標楷體" w:eastAsia="標楷體" w:hAnsi="標楷體" w:cs="Times New Roman" w:hint="eastAsia"/>
          <w:color w:val="7030A0"/>
        </w:rPr>
        <w:t>(</w:t>
      </w:r>
      <w:r w:rsidR="00AB071B" w:rsidRPr="00AB071B">
        <w:rPr>
          <w:rFonts w:ascii="標楷體" w:eastAsia="標楷體" w:hAnsi="標楷體" w:cs="Times New Roman" w:hint="eastAsia"/>
          <w:color w:val="000000"/>
        </w:rPr>
        <w:t>傳票</w:t>
      </w:r>
      <w:r w:rsidR="00AB071B" w:rsidRPr="00AB071B">
        <w:rPr>
          <w:rFonts w:ascii="標楷體" w:eastAsia="標楷體" w:hAnsi="標楷體" w:cs="Times New Roman" w:hint="eastAsia"/>
          <w:color w:val="7030A0"/>
        </w:rPr>
        <w:t>)</w:t>
      </w:r>
      <w:r w:rsidR="00AB071B" w:rsidRPr="00AB071B">
        <w:rPr>
          <w:rFonts w:ascii="標楷體" w:eastAsia="標楷體" w:hAnsi="標楷體" w:cs="Times New Roman" w:hint="eastAsia"/>
          <w:color w:val="000000"/>
        </w:rPr>
        <w:t>。</w:t>
      </w:r>
    </w:p>
    <w:p w14:paraId="522F2D07" w14:textId="2EB1D399" w:rsidR="00AB071B" w:rsidRPr="00AB071B" w:rsidRDefault="008F1E4D" w:rsidP="007A48D5">
      <w:pPr>
        <w:autoSpaceDE w:val="0"/>
        <w:autoSpaceDN w:val="0"/>
        <w:adjustRightInd w:val="0"/>
        <w:snapToGrid w:val="0"/>
        <w:spacing w:line="360" w:lineRule="exact"/>
        <w:ind w:firstLineChars="350" w:firstLine="840"/>
        <w:rPr>
          <w:rFonts w:ascii="標楷體" w:eastAsia="標楷體" w:hAnsi="標楷體" w:cs="Times New Roman"/>
          <w:color w:val="000000"/>
        </w:rPr>
      </w:pPr>
      <w:r>
        <w:rPr>
          <w:rFonts w:ascii="標楷體" w:eastAsia="標楷體" w:hAnsi="標楷體" w:cs="Times New Roman" w:hint="eastAsia"/>
          <w:color w:val="000000"/>
        </w:rPr>
        <w:t>3</w:t>
      </w:r>
      <w:r w:rsidR="00AB071B" w:rsidRPr="00AB071B">
        <w:rPr>
          <w:rFonts w:ascii="標楷體" w:eastAsia="標楷體" w:hAnsi="標楷體" w:cs="Times New Roman" w:hint="eastAsia"/>
          <w:color w:val="000000"/>
        </w:rPr>
        <w:t>.</w:t>
      </w:r>
      <w:r w:rsidR="00AB071B" w:rsidRPr="00D72D71">
        <w:rPr>
          <w:rFonts w:ascii="標楷體" w:eastAsia="標楷體" w:hAnsi="標楷體" w:cs="Times New Roman" w:hint="eastAsia"/>
          <w:color w:val="FF0000"/>
        </w:rPr>
        <w:t>存款憑單</w:t>
      </w:r>
      <w:r w:rsidR="00AB071B" w:rsidRPr="00AB071B">
        <w:rPr>
          <w:rFonts w:ascii="標楷體" w:eastAsia="標楷體" w:hAnsi="標楷體" w:cs="Times New Roman" w:hint="eastAsia"/>
          <w:color w:val="000000"/>
        </w:rPr>
        <w:t>所載金額不得更改，如有更改應洽客戶重新填製。</w:t>
      </w:r>
    </w:p>
    <w:p w14:paraId="76DF39E9" w14:textId="2215448F" w:rsidR="00AB071B" w:rsidRPr="00AB071B" w:rsidRDefault="008F1E4D" w:rsidP="007A48D5">
      <w:pPr>
        <w:autoSpaceDE w:val="0"/>
        <w:autoSpaceDN w:val="0"/>
        <w:adjustRightInd w:val="0"/>
        <w:snapToGrid w:val="0"/>
        <w:spacing w:line="360" w:lineRule="exact"/>
        <w:ind w:leftChars="350" w:left="1080" w:hangingChars="100" w:hanging="240"/>
        <w:rPr>
          <w:rFonts w:ascii="標楷體" w:eastAsia="標楷體" w:hAnsi="標楷體" w:cs="Times New Roman"/>
          <w:color w:val="000000"/>
        </w:rPr>
      </w:pPr>
      <w:r>
        <w:rPr>
          <w:rFonts w:ascii="標楷體" w:eastAsia="標楷體" w:hAnsi="標楷體" w:cs="Times New Roman" w:hint="eastAsia"/>
          <w:color w:val="000000"/>
        </w:rPr>
        <w:t>4</w:t>
      </w:r>
      <w:r w:rsidR="00AB071B" w:rsidRPr="00AB071B">
        <w:rPr>
          <w:rFonts w:ascii="標楷體" w:eastAsia="標楷體" w:hAnsi="標楷體" w:cs="Times New Roman" w:hint="eastAsia"/>
          <w:color w:val="000000"/>
        </w:rPr>
        <w:t>.</w:t>
      </w:r>
      <w:r w:rsidR="00AB071B" w:rsidRPr="00D72D71">
        <w:rPr>
          <w:rFonts w:ascii="標楷體" w:eastAsia="標楷體" w:hAnsi="標楷體" w:cs="Times New Roman" w:hint="eastAsia"/>
          <w:color w:val="FF0000"/>
        </w:rPr>
        <w:t>存款憑單</w:t>
      </w:r>
      <w:r w:rsidR="00AB071B" w:rsidRPr="00AB071B">
        <w:rPr>
          <w:rFonts w:ascii="標楷體" w:eastAsia="標楷體" w:hAnsi="標楷體" w:cs="Times New Roman" w:hint="eastAsia"/>
          <w:color w:val="000000"/>
        </w:rPr>
        <w:t>內容經收無誤後，櫃員即於其上加蓋收款章（或送會計轉帳蓋章）及私章，將存根聯交客戶收執。</w:t>
      </w:r>
    </w:p>
    <w:p w14:paraId="6CBD8DB6" w14:textId="77777777" w:rsidR="00AB071B" w:rsidRPr="00AB071B" w:rsidRDefault="00AB071B" w:rsidP="007A48D5">
      <w:pPr>
        <w:autoSpaceDE w:val="0"/>
        <w:autoSpaceDN w:val="0"/>
        <w:adjustRightInd w:val="0"/>
        <w:snapToGrid w:val="0"/>
        <w:spacing w:line="360" w:lineRule="exact"/>
        <w:ind w:firstLineChars="150" w:firstLine="360"/>
        <w:rPr>
          <w:rFonts w:ascii="標楷體" w:eastAsia="標楷體" w:hAnsi="標楷體" w:cs="Times New Roman"/>
          <w:color w:val="000000"/>
        </w:rPr>
      </w:pPr>
      <w:r w:rsidRPr="00AB071B">
        <w:rPr>
          <w:rFonts w:ascii="標楷體" w:eastAsia="標楷體" w:hAnsi="標楷體" w:cs="Times New Roman" w:hint="eastAsia"/>
          <w:color w:val="000000"/>
        </w:rPr>
        <w:t>(二)對帳單之寄發</w:t>
      </w:r>
    </w:p>
    <w:p w14:paraId="3EF278E0" w14:textId="77777777" w:rsidR="00AB071B" w:rsidRPr="00AB071B" w:rsidRDefault="00AB071B" w:rsidP="007A48D5">
      <w:pPr>
        <w:autoSpaceDE w:val="0"/>
        <w:autoSpaceDN w:val="0"/>
        <w:adjustRightInd w:val="0"/>
        <w:snapToGrid w:val="0"/>
        <w:spacing w:line="360" w:lineRule="exact"/>
        <w:ind w:leftChars="376" w:left="1142" w:hangingChars="100" w:hanging="240"/>
        <w:rPr>
          <w:rFonts w:ascii="標楷體" w:eastAsia="標楷體" w:hAnsi="標楷體" w:cs="Times New Roman"/>
          <w:color w:val="000000"/>
        </w:rPr>
      </w:pPr>
      <w:r w:rsidRPr="00AB071B">
        <w:rPr>
          <w:rFonts w:ascii="標楷體" w:eastAsia="標楷體" w:hAnsi="標楷體" w:cs="Times New Roman" w:hint="eastAsia"/>
          <w:color w:val="000000"/>
        </w:rPr>
        <w:t>1.支票存款戶對帳單之寄發，應設簿登記備查，記錄對帳單之發送與收回情形，並應商請存戶盡量寄回對帳單，以提高回收率。</w:t>
      </w:r>
    </w:p>
    <w:p w14:paraId="771409A8" w14:textId="77777777" w:rsidR="00AB071B" w:rsidRPr="00AB071B" w:rsidRDefault="00AB071B" w:rsidP="00DE7ADA">
      <w:pPr>
        <w:autoSpaceDE w:val="0"/>
        <w:autoSpaceDN w:val="0"/>
        <w:adjustRightInd w:val="0"/>
        <w:snapToGrid w:val="0"/>
        <w:spacing w:line="360" w:lineRule="exact"/>
        <w:ind w:leftChars="375" w:left="1140" w:hangingChars="100" w:hanging="240"/>
        <w:rPr>
          <w:rFonts w:ascii="標楷體" w:eastAsia="標楷體" w:hAnsi="標楷體" w:cs="Times New Roman"/>
          <w:color w:val="000000"/>
        </w:rPr>
      </w:pPr>
      <w:r w:rsidRPr="00AB071B">
        <w:rPr>
          <w:rFonts w:ascii="標楷體" w:eastAsia="標楷體" w:hAnsi="標楷體" w:cs="Times New Roman" w:hint="eastAsia"/>
          <w:color w:val="000000"/>
        </w:rPr>
        <w:t>2.接到對帳單回單時，由</w:t>
      </w:r>
      <w:r w:rsidRPr="00AB071B">
        <w:rPr>
          <w:rFonts w:ascii="標楷體" w:eastAsia="標楷體" w:hAnsi="標楷體" w:cs="Times New Roman" w:hint="eastAsia"/>
        </w:rPr>
        <w:t>非</w:t>
      </w:r>
      <w:r w:rsidRPr="00AB071B">
        <w:rPr>
          <w:rFonts w:ascii="標楷體" w:eastAsia="標楷體" w:hAnsi="標楷體" w:cs="Times New Roman" w:hint="eastAsia"/>
          <w:color w:val="000000"/>
        </w:rPr>
        <w:t>經辦人員驗對其所蓋原留印鑑</w:t>
      </w:r>
      <w:r w:rsidRPr="008F1E4D">
        <w:rPr>
          <w:rFonts w:ascii="標楷體" w:eastAsia="標楷體" w:hAnsi="標楷體" w:cs="Times New Roman" w:hint="eastAsia"/>
          <w:color w:val="FF0000"/>
        </w:rPr>
        <w:t>、金額內容是否相符，並蓋章證明後</w:t>
      </w:r>
      <w:r w:rsidRPr="00AB071B">
        <w:rPr>
          <w:rFonts w:ascii="標楷體" w:eastAsia="標楷體" w:hAnsi="標楷體" w:cs="Times New Roman" w:hint="eastAsia"/>
          <w:color w:val="000000"/>
        </w:rPr>
        <w:t>交由指定人員妥善保管。</w:t>
      </w:r>
    </w:p>
    <w:p w14:paraId="56C35B87" w14:textId="77777777" w:rsidR="00AB071B" w:rsidRPr="00AB071B" w:rsidRDefault="00AB071B" w:rsidP="007A48D5">
      <w:pPr>
        <w:spacing w:line="360" w:lineRule="exact"/>
        <w:rPr>
          <w:rFonts w:ascii="Calibri" w:eastAsia="新細明體" w:hAnsi="Calibri" w:cs="Times New Roman"/>
        </w:rPr>
      </w:pPr>
    </w:p>
    <w:p w14:paraId="1F9B40A8" w14:textId="77777777" w:rsidR="00AB071B" w:rsidRPr="00AB071B" w:rsidRDefault="00AB071B" w:rsidP="007A48D5">
      <w:pPr>
        <w:widowControl/>
        <w:spacing w:line="360" w:lineRule="exact"/>
        <w:rPr>
          <w:rFonts w:ascii="Calibri" w:eastAsia="新細明體" w:hAnsi="Calibri" w:cs="Times New Roman"/>
        </w:rPr>
      </w:pPr>
      <w:r w:rsidRPr="00AB071B">
        <w:rPr>
          <w:rFonts w:ascii="Calibri" w:eastAsia="新細明體" w:hAnsi="Calibri" w:cs="Times New Roman"/>
        </w:rPr>
        <w:br w:type="page"/>
      </w:r>
    </w:p>
    <w:p w14:paraId="220C351D" w14:textId="77777777" w:rsidR="00AB071B" w:rsidRPr="00AB071B" w:rsidRDefault="00AB071B" w:rsidP="007A48D5">
      <w:pPr>
        <w:autoSpaceDE w:val="0"/>
        <w:autoSpaceDN w:val="0"/>
        <w:adjustRightInd w:val="0"/>
        <w:spacing w:line="360" w:lineRule="exact"/>
        <w:jc w:val="center"/>
        <w:outlineLvl w:val="0"/>
        <w:rPr>
          <w:rFonts w:ascii="標楷體" w:eastAsia="標楷體" w:hAnsi="標楷體" w:cs="Times New Roman"/>
          <w:b/>
          <w:sz w:val="36"/>
          <w:szCs w:val="36"/>
        </w:rPr>
      </w:pPr>
      <w:bookmarkStart w:id="32" w:name="_Toc136424206"/>
      <w:r w:rsidRPr="00AB071B">
        <w:rPr>
          <w:rFonts w:ascii="標楷體" w:eastAsia="標楷體" w:hAnsi="標楷體" w:cs="Times New Roman" w:hint="eastAsia"/>
          <w:b/>
          <w:sz w:val="36"/>
          <w:szCs w:val="36"/>
        </w:rPr>
        <w:lastRenderedPageBreak/>
        <w:t>第三章  存摺存款實務</w:t>
      </w:r>
      <w:bookmarkEnd w:id="32"/>
    </w:p>
    <w:p w14:paraId="495E6955" w14:textId="77777777" w:rsidR="00AB071B" w:rsidRPr="00AB071B" w:rsidRDefault="00AB071B" w:rsidP="007A48D5">
      <w:pPr>
        <w:autoSpaceDE w:val="0"/>
        <w:autoSpaceDN w:val="0"/>
        <w:adjustRightInd w:val="0"/>
        <w:spacing w:line="360" w:lineRule="exact"/>
        <w:ind w:left="2"/>
        <w:jc w:val="center"/>
        <w:rPr>
          <w:rFonts w:ascii="標楷體" w:eastAsia="標楷體" w:hAnsi="標楷體" w:cs="Times New Roman"/>
          <w:sz w:val="36"/>
          <w:szCs w:val="36"/>
        </w:rPr>
      </w:pPr>
    </w:p>
    <w:p w14:paraId="45FBCCE0" w14:textId="77777777" w:rsidR="00AB071B" w:rsidRPr="00AB071B" w:rsidRDefault="00AB071B" w:rsidP="00141F81">
      <w:pPr>
        <w:widowControl/>
        <w:autoSpaceDE w:val="0"/>
        <w:autoSpaceDN w:val="0"/>
        <w:adjustRightInd w:val="0"/>
        <w:spacing w:line="360" w:lineRule="exact"/>
        <w:ind w:leftChars="1300" w:left="3361" w:hangingChars="86" w:hanging="241"/>
        <w:outlineLvl w:val="1"/>
        <w:rPr>
          <w:rFonts w:ascii="標楷體" w:eastAsia="標楷體" w:hAnsi="標楷體" w:cs="Times New Roman"/>
          <w:bCs/>
          <w:sz w:val="28"/>
          <w:szCs w:val="28"/>
        </w:rPr>
      </w:pPr>
      <w:bookmarkStart w:id="33" w:name="_Toc136424207"/>
      <w:r w:rsidRPr="00AB071B">
        <w:rPr>
          <w:rFonts w:ascii="標楷體" w:eastAsia="標楷體" w:hAnsi="標楷體" w:cs="Times New Roman" w:hint="eastAsia"/>
          <w:b/>
          <w:bCs/>
          <w:sz w:val="28"/>
          <w:szCs w:val="28"/>
        </w:rPr>
        <w:t>第一節   定義</w:t>
      </w:r>
      <w:bookmarkEnd w:id="33"/>
    </w:p>
    <w:p w14:paraId="67EF95E6" w14:textId="34829267" w:rsidR="00AB071B" w:rsidRPr="00AB071B" w:rsidRDefault="00AB071B" w:rsidP="00141F81">
      <w:pPr>
        <w:autoSpaceDE w:val="0"/>
        <w:autoSpaceDN w:val="0"/>
        <w:adjustRightInd w:val="0"/>
        <w:spacing w:beforeLines="50" w:before="180" w:line="360" w:lineRule="exact"/>
        <w:ind w:leftChars="7" w:left="17" w:firstLineChars="200" w:firstLine="480"/>
        <w:jc w:val="both"/>
        <w:rPr>
          <w:rFonts w:ascii="標楷體" w:eastAsia="標楷體" w:hAnsi="標楷體" w:cs="Times New Roman"/>
          <w:szCs w:val="24"/>
        </w:rPr>
      </w:pPr>
      <w:r w:rsidRPr="00AB071B">
        <w:rPr>
          <w:rFonts w:ascii="標楷體" w:eastAsia="標楷體" w:hAnsi="標楷體" w:cs="Times New Roman" w:hint="eastAsia"/>
          <w:szCs w:val="20"/>
        </w:rPr>
        <w:t>存摺存款係指存戶與金融機構約定，以金融機構所簽發之存摺作為記載存款帳戶收付之憑證，而得隨時辦理提存款項之活期性存款。銀行法第七條規定</w:t>
      </w:r>
      <w:r w:rsidRPr="00AB071B">
        <w:rPr>
          <w:rFonts w:ascii="標楷體" w:eastAsia="標楷體" w:hAnsi="標楷體" w:cs="Times New Roman"/>
          <w:szCs w:val="20"/>
        </w:rPr>
        <w:t>：</w:t>
      </w:r>
      <w:r w:rsidRPr="00AB071B">
        <w:rPr>
          <w:rFonts w:ascii="標楷體" w:eastAsia="標楷體" w:hAnsi="標楷體" w:cs="Times New Roman" w:hint="eastAsia"/>
          <w:szCs w:val="20"/>
        </w:rPr>
        <w:t>「</w:t>
      </w:r>
      <w:proofErr w:type="gramStart"/>
      <w:r w:rsidRPr="00AB071B">
        <w:rPr>
          <w:rFonts w:ascii="標楷體" w:eastAsia="標楷體" w:hAnsi="標楷體" w:cs="Times New Roman" w:hint="eastAsia"/>
          <w:szCs w:val="20"/>
        </w:rPr>
        <w:t>本法稱活期存款</w:t>
      </w:r>
      <w:proofErr w:type="gramEnd"/>
      <w:r w:rsidRPr="00AB071B">
        <w:rPr>
          <w:rFonts w:ascii="標楷體" w:eastAsia="標楷體" w:hAnsi="標楷體" w:cs="Times New Roman" w:hint="eastAsia"/>
          <w:szCs w:val="20"/>
        </w:rPr>
        <w:t>，謂存款人憑存摺或依約定方式隨時提取之存款」，活期存款與活期儲蓄存款之提取方式，</w:t>
      </w:r>
      <w:r w:rsidRPr="00BA639E">
        <w:rPr>
          <w:rFonts w:ascii="標楷體" w:eastAsia="標楷體" w:hAnsi="標楷體" w:cs="Times New Roman" w:hint="eastAsia"/>
          <w:color w:val="FF0000"/>
          <w:szCs w:val="20"/>
        </w:rPr>
        <w:t>大</w:t>
      </w:r>
      <w:r w:rsidR="00BA639E" w:rsidRPr="00BA639E">
        <w:rPr>
          <w:rFonts w:ascii="標楷體" w:eastAsia="標楷體" w:hAnsi="標楷體" w:cs="Times New Roman" w:hint="eastAsia"/>
          <w:color w:val="FF0000"/>
          <w:szCs w:val="20"/>
        </w:rPr>
        <w:t>多</w:t>
      </w:r>
      <w:r w:rsidRPr="00BA639E">
        <w:rPr>
          <w:rFonts w:ascii="標楷體" w:eastAsia="標楷體" w:hAnsi="標楷體" w:cs="Times New Roman" w:hint="eastAsia"/>
          <w:color w:val="FF0000"/>
          <w:szCs w:val="20"/>
        </w:rPr>
        <w:t>都</w:t>
      </w:r>
      <w:r w:rsidRPr="00AB071B">
        <w:rPr>
          <w:rFonts w:ascii="標楷體" w:eastAsia="標楷體" w:hAnsi="標楷體" w:cs="Times New Roman" w:hint="eastAsia"/>
          <w:szCs w:val="20"/>
        </w:rPr>
        <w:t>以存摺為之，故一般統稱為存摺存款。</w:t>
      </w:r>
    </w:p>
    <w:p w14:paraId="6D56814D" w14:textId="77777777" w:rsidR="00AB071B" w:rsidRPr="00AB071B" w:rsidRDefault="00AB071B" w:rsidP="007A48D5">
      <w:pPr>
        <w:autoSpaceDE w:val="0"/>
        <w:autoSpaceDN w:val="0"/>
        <w:adjustRightInd w:val="0"/>
        <w:snapToGrid w:val="0"/>
        <w:spacing w:line="360" w:lineRule="exact"/>
        <w:ind w:left="6" w:firstLineChars="200" w:firstLine="480"/>
        <w:jc w:val="both"/>
        <w:rPr>
          <w:rFonts w:ascii="標楷體" w:eastAsia="標楷體" w:hAnsi="標楷體" w:cs="Times New Roman"/>
          <w:szCs w:val="20"/>
        </w:rPr>
      </w:pPr>
      <w:r w:rsidRPr="00AB071B">
        <w:rPr>
          <w:rFonts w:ascii="標楷體" w:eastAsia="標楷體" w:hAnsi="標楷體" w:cs="Times New Roman" w:hint="eastAsia"/>
          <w:szCs w:val="20"/>
        </w:rPr>
        <w:t>存摺存款為可隨時存取之活期性存款，迥異於存單存款有一定存期之限制。基於流動性之考量，其法定存款準備率較存單存款為高，其所適用之存款牌告利率自較存單存款為低。存摺存款之提取，除約定方式外，主要係以存摺為記載款項收付之憑證。近年來在金融業務競爭壓力下，為提高服務品質及擴大服務層面，各金融機構莫不透過企劃與行銷手法，以傳統存摺存款業務為基礎，相繼推出各種新種業務及作業，如綜合存款等，並在現有法令規範下，結合存單存款、基金、保險、證券、房貸等業務，推出所謂組合存款</w:t>
      </w:r>
      <w:r w:rsidRPr="00AB071B">
        <w:rPr>
          <w:rFonts w:ascii="標楷體" w:eastAsia="標楷體" w:hAnsi="標楷體" w:cs="Times New Roman"/>
          <w:szCs w:val="20"/>
        </w:rPr>
        <w:t>(</w:t>
      </w:r>
      <w:r w:rsidRPr="00AB071B">
        <w:rPr>
          <w:rFonts w:ascii="標楷體" w:eastAsia="標楷體" w:hAnsi="標楷體" w:cs="Times New Roman" w:hint="eastAsia"/>
          <w:szCs w:val="20"/>
        </w:rPr>
        <w:t>或稱套餐存款</w:t>
      </w:r>
      <w:r w:rsidRPr="00AB071B">
        <w:rPr>
          <w:rFonts w:ascii="標楷體" w:eastAsia="標楷體" w:hAnsi="標楷體" w:cs="Times New Roman"/>
          <w:szCs w:val="20"/>
        </w:rPr>
        <w:t>)</w:t>
      </w:r>
      <w:r w:rsidRPr="00AB071B">
        <w:rPr>
          <w:rFonts w:ascii="標楷體" w:eastAsia="標楷體" w:hAnsi="標楷體" w:cs="Times New Roman" w:hint="eastAsia"/>
          <w:szCs w:val="20"/>
        </w:rPr>
        <w:t>，期能以便利性及獲利性等特質吸引顧客，以增加市場占有率，不過欲開辦此項新金融商品必須</w:t>
      </w:r>
      <w:r w:rsidRPr="00BA639E">
        <w:rPr>
          <w:rFonts w:ascii="標楷體" w:eastAsia="標楷體" w:hAnsi="標楷體" w:cs="Times New Roman" w:hint="eastAsia"/>
          <w:color w:val="FF0000"/>
          <w:szCs w:val="20"/>
        </w:rPr>
        <w:t>檢具相關計畫、風險控管等資料，報請</w:t>
      </w:r>
      <w:r w:rsidRPr="00AB071B">
        <w:rPr>
          <w:rFonts w:ascii="標楷體" w:eastAsia="標楷體" w:hAnsi="標楷體" w:cs="Times New Roman" w:hint="eastAsia"/>
          <w:szCs w:val="20"/>
        </w:rPr>
        <w:t>主管機關核准。</w:t>
      </w:r>
    </w:p>
    <w:p w14:paraId="2AAB64A1" w14:textId="77777777" w:rsidR="00AB071B" w:rsidRPr="00AB071B" w:rsidRDefault="00AB071B" w:rsidP="007A48D5">
      <w:pPr>
        <w:adjustRightInd w:val="0"/>
        <w:snapToGrid w:val="0"/>
        <w:spacing w:line="360" w:lineRule="exact"/>
        <w:ind w:left="6" w:firstLineChars="200" w:firstLine="480"/>
        <w:textAlignment w:val="baseline"/>
        <w:rPr>
          <w:rFonts w:ascii="標楷體" w:eastAsia="標楷體" w:hAnsi="標楷體" w:cs="Times New Roman"/>
          <w:kern w:val="0"/>
          <w:szCs w:val="20"/>
        </w:rPr>
      </w:pPr>
      <w:r w:rsidRPr="00AB071B">
        <w:rPr>
          <w:rFonts w:ascii="標楷體" w:eastAsia="標楷體" w:hAnsi="標楷體" w:cs="Times New Roman" w:hint="eastAsia"/>
          <w:kern w:val="0"/>
          <w:szCs w:val="20"/>
        </w:rPr>
        <w:t>本章主要內容</w:t>
      </w:r>
      <w:r w:rsidRPr="00BA639E">
        <w:rPr>
          <w:rFonts w:ascii="標楷體" w:eastAsia="標楷體" w:hAnsi="標楷體" w:cs="Times New Roman" w:hint="eastAsia"/>
          <w:color w:val="FF0000"/>
          <w:kern w:val="0"/>
          <w:szCs w:val="20"/>
        </w:rPr>
        <w:t>係</w:t>
      </w:r>
      <w:r w:rsidRPr="00AB071B">
        <w:rPr>
          <w:rFonts w:ascii="標楷體" w:eastAsia="標楷體" w:hAnsi="標楷體" w:cs="Times New Roman" w:hint="eastAsia"/>
          <w:kern w:val="0"/>
          <w:szCs w:val="20"/>
        </w:rPr>
        <w:t>以存摺存款為主題，故所敘述之內容係以目前農會漁會所經營之活期存款</w:t>
      </w:r>
      <w:r w:rsidRPr="00AB071B">
        <w:rPr>
          <w:rFonts w:ascii="Arial" w:eastAsia="標楷體" w:hAnsi="Arial" w:cs="Times New Roman" w:hint="eastAsia"/>
          <w:bCs/>
          <w:kern w:val="0"/>
          <w:szCs w:val="20"/>
        </w:rPr>
        <w:t>、活期儲蓄存款、員工儲蓄存款等為對象。由於上述各存款之有關規定不</w:t>
      </w:r>
      <w:r w:rsidRPr="00B03FFE">
        <w:rPr>
          <w:rFonts w:ascii="Arial" w:eastAsia="標楷體" w:hAnsi="Arial" w:cs="Times New Roman" w:hint="eastAsia"/>
          <w:bCs/>
          <w:color w:val="000000" w:themeColor="text1"/>
          <w:kern w:val="0"/>
          <w:szCs w:val="20"/>
        </w:rPr>
        <w:t>盡</w:t>
      </w:r>
      <w:r w:rsidRPr="00AB071B">
        <w:rPr>
          <w:rFonts w:ascii="Arial" w:eastAsia="標楷體" w:hAnsi="Arial" w:cs="Times New Roman" w:hint="eastAsia"/>
          <w:bCs/>
          <w:kern w:val="0"/>
          <w:szCs w:val="20"/>
        </w:rPr>
        <w:t>相同，於分節敘述各類存款之有關規定及處理程序時，係以活期存款為主，其餘存款其規定或處理程序與活期存款相同之部分即予以省略。</w:t>
      </w:r>
    </w:p>
    <w:p w14:paraId="0C403F7F" w14:textId="77777777" w:rsidR="00141F81" w:rsidRDefault="00141F81">
      <w:pPr>
        <w:widowControl/>
        <w:rPr>
          <w:rFonts w:ascii="Times New Roman" w:eastAsia="新細明體" w:hAnsi="Times New Roman" w:cs="Times New Roman"/>
          <w:szCs w:val="24"/>
        </w:rPr>
      </w:pPr>
      <w:r>
        <w:rPr>
          <w:rFonts w:ascii="Times New Roman" w:eastAsia="新細明體" w:hAnsi="Times New Roman" w:cs="Times New Roman"/>
          <w:szCs w:val="24"/>
        </w:rPr>
        <w:br w:type="page"/>
      </w:r>
    </w:p>
    <w:p w14:paraId="17D097CC" w14:textId="77777777" w:rsidR="00AB071B" w:rsidRPr="00AB071B" w:rsidRDefault="00AB071B" w:rsidP="00141F81">
      <w:pPr>
        <w:widowControl/>
        <w:spacing w:line="360" w:lineRule="exact"/>
        <w:ind w:left="-1389" w:firstLineChars="394" w:firstLine="1104"/>
        <w:jc w:val="center"/>
        <w:outlineLvl w:val="1"/>
        <w:rPr>
          <w:rFonts w:ascii="標楷體" w:eastAsia="標楷體" w:hAnsi="標楷體" w:cs="Times New Roman"/>
          <w:b/>
          <w:bCs/>
          <w:sz w:val="28"/>
          <w:szCs w:val="28"/>
        </w:rPr>
      </w:pPr>
      <w:bookmarkStart w:id="34" w:name="_Toc136424208"/>
      <w:r w:rsidRPr="00AB071B">
        <w:rPr>
          <w:rFonts w:ascii="標楷體" w:eastAsia="標楷體" w:hAnsi="標楷體" w:cs="Times New Roman" w:hint="eastAsia"/>
          <w:b/>
          <w:bCs/>
          <w:sz w:val="28"/>
          <w:szCs w:val="28"/>
        </w:rPr>
        <w:lastRenderedPageBreak/>
        <w:t>第二節　存摺存款的種類</w:t>
      </w:r>
      <w:bookmarkEnd w:id="34"/>
    </w:p>
    <w:p w14:paraId="385C2A7A" w14:textId="77777777" w:rsidR="00AB071B" w:rsidRPr="00AB071B" w:rsidRDefault="00AB071B" w:rsidP="00141F81">
      <w:pPr>
        <w:spacing w:beforeLines="50" w:before="180" w:line="360" w:lineRule="exact"/>
        <w:ind w:left="6"/>
        <w:rPr>
          <w:rFonts w:ascii="標楷體" w:eastAsia="標楷體" w:hAnsi="標楷體" w:cs="Times New Roman"/>
          <w:szCs w:val="24"/>
        </w:rPr>
      </w:pPr>
      <w:r w:rsidRPr="00AB071B">
        <w:rPr>
          <w:rFonts w:ascii="標楷體" w:eastAsia="標楷體" w:hAnsi="標楷體" w:cs="Times New Roman" w:hint="eastAsia"/>
          <w:szCs w:val="24"/>
        </w:rPr>
        <w:t>一、活期存款</w:t>
      </w:r>
    </w:p>
    <w:p w14:paraId="42D65B18" w14:textId="77777777" w:rsidR="00AB071B" w:rsidRPr="00AB071B" w:rsidRDefault="00AB071B" w:rsidP="007A48D5">
      <w:pPr>
        <w:spacing w:line="360" w:lineRule="exact"/>
        <w:ind w:left="480" w:hangingChars="200" w:hanging="480"/>
        <w:rPr>
          <w:rFonts w:ascii="標楷體" w:eastAsia="標楷體" w:hAnsi="標楷體" w:cs="Times New Roman"/>
          <w:szCs w:val="24"/>
        </w:rPr>
      </w:pPr>
      <w:r w:rsidRPr="00AB071B">
        <w:rPr>
          <w:rFonts w:ascii="標楷體" w:eastAsia="標楷體" w:hAnsi="標楷體" w:cs="Times New Roman" w:hint="eastAsia"/>
          <w:szCs w:val="24"/>
        </w:rPr>
        <w:t xml:space="preserve">    </w:t>
      </w:r>
      <w:r w:rsidR="00B03FFE">
        <w:rPr>
          <w:rFonts w:ascii="標楷體" w:eastAsia="標楷體" w:hAnsi="標楷體" w:cs="Times New Roman" w:hint="eastAsia"/>
          <w:szCs w:val="24"/>
        </w:rPr>
        <w:t xml:space="preserve">    </w:t>
      </w:r>
      <w:r w:rsidRPr="00AB071B">
        <w:rPr>
          <w:rFonts w:ascii="標楷體" w:eastAsia="標楷體" w:hAnsi="標楷體" w:cs="Times New Roman" w:hint="eastAsia"/>
          <w:szCs w:val="24"/>
        </w:rPr>
        <w:t>本存款存入款項時，係由存戶填具「存款憑條」憑以辦理；提款時則須提示存摺，並填具「取款憑條」，簽蓋原留印鑑，憑以辦理。亦可依事先與存戶之書面約定，直接由其活期存款帳戶撥付，事後再透過存摺補登或對帳單之寄送，以確認存款餘額。</w:t>
      </w:r>
    </w:p>
    <w:p w14:paraId="34717A37" w14:textId="77777777" w:rsidR="00AB071B" w:rsidRPr="00AB071B" w:rsidRDefault="00AB071B" w:rsidP="007A48D5">
      <w:pPr>
        <w:spacing w:line="360" w:lineRule="exact"/>
        <w:ind w:left="7" w:firstLineChars="100" w:firstLine="240"/>
        <w:rPr>
          <w:rFonts w:ascii="標楷體" w:eastAsia="標楷體" w:hAnsi="標楷體" w:cs="Times New Roman"/>
          <w:szCs w:val="24"/>
        </w:rPr>
      </w:pPr>
      <w:r w:rsidRPr="00AB071B">
        <w:rPr>
          <w:rFonts w:ascii="標楷體" w:eastAsia="標楷體" w:hAnsi="標楷體" w:cs="Times New Roman" w:hint="eastAsia"/>
          <w:szCs w:val="24"/>
        </w:rPr>
        <w:t>（一）開戶資格</w:t>
      </w:r>
    </w:p>
    <w:p w14:paraId="006A694D" w14:textId="77777777" w:rsidR="00AB071B" w:rsidRPr="00AB071B" w:rsidRDefault="00AB071B" w:rsidP="007A48D5">
      <w:pPr>
        <w:spacing w:line="360" w:lineRule="exact"/>
        <w:ind w:left="900" w:hangingChars="375" w:hanging="900"/>
        <w:rPr>
          <w:rFonts w:ascii="標楷體" w:eastAsia="標楷體" w:hAnsi="標楷體" w:cs="Times New Roman"/>
          <w:dstrike/>
          <w:color w:val="7030A0"/>
          <w:szCs w:val="24"/>
        </w:rPr>
      </w:pPr>
      <w:r w:rsidRPr="00AB071B">
        <w:rPr>
          <w:rFonts w:ascii="標楷體" w:eastAsia="標楷體" w:hAnsi="標楷體" w:cs="Times New Roman" w:hint="eastAsia"/>
          <w:szCs w:val="24"/>
        </w:rPr>
        <w:t xml:space="preserve">       </w:t>
      </w:r>
      <w:r w:rsidR="007D13F3">
        <w:rPr>
          <w:rFonts w:ascii="標楷體" w:eastAsia="標楷體" w:hAnsi="標楷體" w:cs="Times New Roman" w:hint="eastAsia"/>
          <w:szCs w:val="24"/>
        </w:rPr>
        <w:t xml:space="preserve"> </w:t>
      </w:r>
      <w:r w:rsidRPr="00AB071B">
        <w:rPr>
          <w:rFonts w:ascii="標楷體" w:eastAsia="標楷體" w:hAnsi="標楷體" w:cs="Times New Roman" w:hint="eastAsia"/>
          <w:szCs w:val="24"/>
        </w:rPr>
        <w:t>凡具備權利能力之自然人或法人，均得以其本名或法人名稱為戶名申請開戶。不具法人人格之團體，包括行號、事務所、診所等獨資或合夥之營業體，或諸如公寓大廈管理委員會等，如持有向主管機關備案或核備之文件，得以該組織體名義申請開立活期存款戶。遇該組織之負責人改選或變更時，參酌開戶時雙方之約定或該帳戶實質法律關係之歸屬</w:t>
      </w:r>
      <w:r w:rsidRPr="00BA639E">
        <w:rPr>
          <w:rFonts w:ascii="標楷體" w:eastAsia="標楷體" w:hAnsi="標楷體" w:cs="Times New Roman" w:hint="eastAsia"/>
          <w:color w:val="FF0000"/>
          <w:szCs w:val="24"/>
        </w:rPr>
        <w:t>，</w:t>
      </w:r>
      <w:r w:rsidRPr="00BA639E">
        <w:rPr>
          <w:rFonts w:ascii="標楷體" w:eastAsia="標楷體" w:hAnsi="標楷體" w:cs="Times New Roman" w:hint="eastAsia"/>
          <w:color w:val="FF0000"/>
          <w:szCs w:val="19"/>
        </w:rPr>
        <w:t>將原帳戶結清另開新存戶之方式</w:t>
      </w:r>
      <w:r w:rsidRPr="00AB071B">
        <w:rPr>
          <w:rFonts w:ascii="標楷體" w:eastAsia="標楷體" w:hAnsi="標楷體" w:cs="Times New Roman" w:hint="eastAsia"/>
          <w:szCs w:val="24"/>
        </w:rPr>
        <w:t>處理。</w:t>
      </w:r>
    </w:p>
    <w:p w14:paraId="0D564FDF" w14:textId="77777777" w:rsidR="00AB071B" w:rsidRPr="00AB071B" w:rsidRDefault="00AB071B" w:rsidP="007A48D5">
      <w:pPr>
        <w:spacing w:line="360" w:lineRule="exact"/>
        <w:ind w:left="7" w:firstLineChars="100" w:firstLine="240"/>
        <w:rPr>
          <w:rFonts w:ascii="標楷體" w:eastAsia="標楷體" w:hAnsi="標楷體" w:cs="Times New Roman"/>
          <w:color w:val="7030A0"/>
          <w:szCs w:val="24"/>
        </w:rPr>
      </w:pPr>
      <w:r w:rsidRPr="00AB071B">
        <w:rPr>
          <w:rFonts w:ascii="標楷體" w:eastAsia="標楷體" w:hAnsi="標楷體" w:cs="Times New Roman" w:hint="eastAsia"/>
          <w:szCs w:val="24"/>
        </w:rPr>
        <w:t>（二）存款約定事項</w:t>
      </w:r>
    </w:p>
    <w:p w14:paraId="4342C786" w14:textId="1611FF0C" w:rsidR="00AB071B" w:rsidRPr="00AB071B" w:rsidRDefault="00AB071B" w:rsidP="007A48D5">
      <w:pPr>
        <w:spacing w:line="360" w:lineRule="exact"/>
        <w:ind w:leftChars="-175" w:left="900" w:hangingChars="550" w:hanging="1320"/>
        <w:rPr>
          <w:rFonts w:ascii="標楷體" w:eastAsia="標楷體" w:hAnsi="標楷體" w:cs="Times New Roman"/>
          <w:szCs w:val="24"/>
        </w:rPr>
      </w:pPr>
      <w:r w:rsidRPr="00AB071B">
        <w:rPr>
          <w:rFonts w:ascii="標楷體" w:eastAsia="標楷體" w:hAnsi="標楷體" w:cs="Times New Roman" w:hint="eastAsia"/>
          <w:szCs w:val="24"/>
        </w:rPr>
        <w:t xml:space="preserve">           金融機構與存戶間之約定事項，其與活期儲蓄存款略有差異者，</w:t>
      </w:r>
      <w:proofErr w:type="gramStart"/>
      <w:r w:rsidRPr="00AB071B">
        <w:rPr>
          <w:rFonts w:ascii="標楷體" w:eastAsia="標楷體" w:hAnsi="標楷體" w:cs="Times New Roman" w:hint="eastAsia"/>
          <w:szCs w:val="24"/>
        </w:rPr>
        <w:t>係起息點</w:t>
      </w:r>
      <w:proofErr w:type="gramEnd"/>
      <w:r w:rsidRPr="00AB071B">
        <w:rPr>
          <w:rFonts w:ascii="標楷體" w:eastAsia="標楷體" w:hAnsi="標楷體" w:cs="Times New Roman" w:hint="eastAsia"/>
          <w:szCs w:val="24"/>
        </w:rPr>
        <w:t>與計息單位，實務上活期存款之計息</w:t>
      </w:r>
      <w:proofErr w:type="gramStart"/>
      <w:r w:rsidRPr="00AB071B">
        <w:rPr>
          <w:rFonts w:ascii="標楷體" w:eastAsia="標楷體" w:hAnsi="標楷體" w:cs="Times New Roman" w:hint="eastAsia"/>
          <w:szCs w:val="24"/>
        </w:rPr>
        <w:t>起點均較活期</w:t>
      </w:r>
      <w:proofErr w:type="gramEnd"/>
      <w:r w:rsidRPr="00AB071B">
        <w:rPr>
          <w:rFonts w:ascii="標楷體" w:eastAsia="標楷體" w:hAnsi="標楷體" w:cs="Times New Roman" w:hint="eastAsia"/>
          <w:szCs w:val="24"/>
        </w:rPr>
        <w:t>儲蓄存款為高，為節省結息手續，並減少所得稅扣繳憑單無法歸戶情形，</w:t>
      </w:r>
      <w:proofErr w:type="gramStart"/>
      <w:r w:rsidRPr="00AB071B">
        <w:rPr>
          <w:rFonts w:ascii="標楷體" w:eastAsia="標楷體" w:hAnsi="標楷體" w:cs="Times New Roman" w:hint="eastAsia"/>
          <w:szCs w:val="24"/>
        </w:rPr>
        <w:t>爰</w:t>
      </w:r>
      <w:proofErr w:type="gramEnd"/>
      <w:r w:rsidRPr="00AB071B">
        <w:rPr>
          <w:rFonts w:ascii="標楷體" w:eastAsia="標楷體" w:hAnsi="標楷體" w:cs="Times New Roman" w:hint="eastAsia"/>
          <w:szCs w:val="24"/>
        </w:rPr>
        <w:t>將活期</w:t>
      </w:r>
      <w:r w:rsidR="00372E96" w:rsidRPr="00372E96">
        <w:rPr>
          <w:rFonts w:ascii="標楷體" w:eastAsia="標楷體" w:hAnsi="標楷體" w:cs="Times New Roman" w:hint="eastAsia"/>
          <w:color w:val="FF0000"/>
          <w:szCs w:val="24"/>
        </w:rPr>
        <w:t>(</w:t>
      </w:r>
      <w:r w:rsidR="00372E96" w:rsidRPr="00372E96">
        <w:rPr>
          <w:rFonts w:ascii="標楷體" w:eastAsia="標楷體" w:hAnsi="標楷體" w:cs="Times New Roman" w:hint="eastAsia"/>
          <w:color w:val="FF0000"/>
        </w:rPr>
        <w:t>儲蓄</w:t>
      </w:r>
      <w:r w:rsidR="00372E96" w:rsidRPr="00372E96">
        <w:rPr>
          <w:rFonts w:ascii="標楷體" w:eastAsia="標楷體" w:hAnsi="標楷體" w:cs="Times New Roman" w:hint="eastAsia"/>
          <w:color w:val="FF0000"/>
          <w:szCs w:val="24"/>
        </w:rPr>
        <w:t>)</w:t>
      </w:r>
      <w:r w:rsidRPr="00AB071B">
        <w:rPr>
          <w:rFonts w:ascii="標楷體" w:eastAsia="標楷體" w:hAnsi="標楷體" w:cs="Times New Roman" w:hint="eastAsia"/>
          <w:szCs w:val="24"/>
        </w:rPr>
        <w:t>存款</w:t>
      </w:r>
      <w:r w:rsidR="00372E96" w:rsidRPr="00372E96">
        <w:rPr>
          <w:rFonts w:ascii="標楷體" w:eastAsia="標楷體" w:hAnsi="標楷體" w:cs="Times New Roman" w:hint="eastAsia"/>
          <w:color w:val="FF0000"/>
        </w:rPr>
        <w:t>（含員工活期儲蓄存款）</w:t>
      </w:r>
      <w:r w:rsidRPr="00AB071B">
        <w:rPr>
          <w:rFonts w:ascii="標楷體" w:eastAsia="標楷體" w:hAnsi="標楷體" w:cs="Times New Roman" w:hint="eastAsia"/>
          <w:szCs w:val="24"/>
        </w:rPr>
        <w:t>計息起點提高為新臺幣1萬元以上，計息單位仍照舊為新臺幣100元。</w:t>
      </w:r>
    </w:p>
    <w:p w14:paraId="73ED36C8" w14:textId="77777777" w:rsidR="00AB071B" w:rsidRPr="00AB071B" w:rsidRDefault="00AB071B" w:rsidP="007A48D5">
      <w:pPr>
        <w:spacing w:line="360" w:lineRule="exact"/>
        <w:ind w:left="7"/>
        <w:rPr>
          <w:rFonts w:ascii="標楷體" w:eastAsia="標楷體" w:hAnsi="標楷體" w:cs="Times New Roman"/>
          <w:szCs w:val="24"/>
        </w:rPr>
      </w:pPr>
      <w:r w:rsidRPr="00AB071B">
        <w:rPr>
          <w:rFonts w:ascii="標楷體" w:eastAsia="標楷體" w:hAnsi="標楷體" w:cs="Times New Roman" w:hint="eastAsia"/>
          <w:szCs w:val="24"/>
        </w:rPr>
        <w:t>二、活期儲蓄存款</w:t>
      </w:r>
    </w:p>
    <w:p w14:paraId="6E5B89BE" w14:textId="77777777" w:rsidR="00AB071B" w:rsidRPr="00AB071B" w:rsidRDefault="00AB071B" w:rsidP="007A48D5">
      <w:pPr>
        <w:spacing w:line="360" w:lineRule="exact"/>
        <w:ind w:leftChars="200" w:left="480"/>
        <w:rPr>
          <w:rFonts w:ascii="標楷體" w:eastAsia="標楷體" w:hAnsi="標楷體" w:cs="Times New Roman"/>
          <w:szCs w:val="24"/>
        </w:rPr>
      </w:pPr>
      <w:r w:rsidRPr="00AB071B">
        <w:rPr>
          <w:rFonts w:ascii="標楷體" w:eastAsia="標楷體" w:hAnsi="標楷體" w:cs="Times New Roman" w:hint="eastAsia"/>
          <w:szCs w:val="24"/>
        </w:rPr>
        <w:t>活期儲蓄存款與活期存款之主要區別在於開戶對象限於個人及非營利法人，且因其係以鼓勵儲蓄，積蓄資金為目的，故通常以較活期存款為高之牌告利率為誘因。另因流動性亦相對較活期存款低，故其法定存款準備率亦低於活期存款。至於活期儲蓄存款之計息起點亦普遍較活期存款為低。</w:t>
      </w:r>
    </w:p>
    <w:p w14:paraId="48C03E3A" w14:textId="77777777" w:rsidR="00AB071B" w:rsidRPr="00AB071B" w:rsidRDefault="00AB071B" w:rsidP="007A48D5">
      <w:pPr>
        <w:spacing w:line="360" w:lineRule="exact"/>
        <w:ind w:left="7" w:firstLineChars="100" w:firstLine="240"/>
        <w:rPr>
          <w:rFonts w:ascii="標楷體" w:eastAsia="標楷體" w:hAnsi="標楷體" w:cs="Times New Roman"/>
          <w:szCs w:val="24"/>
        </w:rPr>
      </w:pPr>
      <w:r w:rsidRPr="00AB071B">
        <w:rPr>
          <w:rFonts w:ascii="標楷體" w:eastAsia="標楷體" w:hAnsi="標楷體" w:cs="Times New Roman" w:hint="eastAsia"/>
          <w:szCs w:val="24"/>
        </w:rPr>
        <w:t>（一）開戶資格</w:t>
      </w:r>
    </w:p>
    <w:p w14:paraId="122008D2" w14:textId="77777777" w:rsidR="00AB071B" w:rsidRPr="00AB071B" w:rsidRDefault="00AB071B" w:rsidP="007A48D5">
      <w:pPr>
        <w:spacing w:line="360" w:lineRule="exact"/>
        <w:ind w:left="991" w:hangingChars="413" w:hanging="991"/>
        <w:rPr>
          <w:rFonts w:ascii="標楷體" w:eastAsia="標楷體" w:hAnsi="標楷體" w:cs="Times New Roman"/>
          <w:szCs w:val="24"/>
        </w:rPr>
      </w:pPr>
      <w:r w:rsidRPr="00AB071B">
        <w:rPr>
          <w:rFonts w:ascii="標楷體" w:eastAsia="標楷體" w:hAnsi="標楷體" w:cs="Times New Roman" w:hint="eastAsia"/>
          <w:szCs w:val="24"/>
        </w:rPr>
        <w:t xml:space="preserve">        活期儲蓄存款之開戶對象僅限於個人及非營利法人，其中所稱「非營利法人」，係指不以營利為其事業目的之社團法人或財團法人；而所謂「非營利」，係指未將所獲取的經濟利益分配予其社(會)員或捐贈人或與捐贈人有關係之人。</w:t>
      </w:r>
    </w:p>
    <w:p w14:paraId="71FF1A48" w14:textId="77777777" w:rsidR="00AB071B" w:rsidRPr="00AB071B" w:rsidRDefault="00AB071B" w:rsidP="007A48D5">
      <w:pPr>
        <w:spacing w:line="360" w:lineRule="exact"/>
        <w:ind w:left="7"/>
        <w:rPr>
          <w:rFonts w:ascii="標楷體" w:eastAsia="標楷體" w:hAnsi="標楷體" w:cs="Times New Roman"/>
          <w:szCs w:val="24"/>
        </w:rPr>
      </w:pPr>
      <w:r w:rsidRPr="00AB071B">
        <w:rPr>
          <w:rFonts w:ascii="標楷體" w:eastAsia="標楷體" w:hAnsi="標楷體" w:cs="Times New Roman" w:hint="eastAsia"/>
          <w:szCs w:val="24"/>
        </w:rPr>
        <w:t xml:space="preserve">  （二）其他事項</w:t>
      </w:r>
    </w:p>
    <w:p w14:paraId="62A02C9F" w14:textId="77777777" w:rsidR="00AB071B" w:rsidRPr="00AB071B" w:rsidRDefault="00AB071B" w:rsidP="00DE7ADA">
      <w:pPr>
        <w:spacing w:line="360" w:lineRule="exact"/>
        <w:ind w:left="960" w:hangingChars="400" w:hanging="960"/>
        <w:rPr>
          <w:rFonts w:ascii="標楷體" w:eastAsia="標楷體" w:hAnsi="標楷體" w:cs="Times New Roman"/>
          <w:szCs w:val="24"/>
        </w:rPr>
      </w:pPr>
      <w:r w:rsidRPr="00AB071B">
        <w:rPr>
          <w:rFonts w:ascii="標楷體" w:eastAsia="標楷體" w:hAnsi="標楷體" w:cs="Times New Roman" w:hint="eastAsia"/>
          <w:szCs w:val="24"/>
        </w:rPr>
        <w:t xml:space="preserve">        不具法人人格之團體若欲開立儲蓄存款帳戶則必須以團體負責人之名義申請，但該團體名稱可併列於戶名內。該等組織經取得主管機關編配之統一編號，其扣繳憑單之開立，所得人宜填列該行號、團體等之名稱及統一編號。</w:t>
      </w:r>
    </w:p>
    <w:p w14:paraId="35DCC254" w14:textId="77777777" w:rsidR="00AB071B" w:rsidRPr="00AB071B" w:rsidRDefault="00AB071B" w:rsidP="007A48D5">
      <w:pPr>
        <w:spacing w:line="360" w:lineRule="exact"/>
        <w:ind w:leftChars="400" w:left="960"/>
        <w:rPr>
          <w:rFonts w:ascii="標楷體" w:eastAsia="標楷體" w:hAnsi="標楷體" w:cs="Times New Roman"/>
          <w:szCs w:val="24"/>
        </w:rPr>
      </w:pPr>
      <w:r w:rsidRPr="00AB071B">
        <w:rPr>
          <w:rFonts w:ascii="標楷體" w:eastAsia="標楷體" w:hAnsi="標楷體" w:cs="Times New Roman" w:hint="eastAsia"/>
          <w:szCs w:val="24"/>
        </w:rPr>
        <w:t>該等組織之開戶，法律解釋上係屬該負責人之個人行為，故當負責人因故（如改選）變更時，因契約當事人更易，原帳戶應辦理結清銷戶再重行開戶，或建議參酌開戶時金融機構與存戶雙方之約定或該帳戶實質法律關係之歸屬處理。</w:t>
      </w:r>
    </w:p>
    <w:p w14:paraId="7117DFF0" w14:textId="77777777" w:rsidR="00AB071B" w:rsidRPr="00AB071B" w:rsidRDefault="00AB071B" w:rsidP="007A48D5">
      <w:pPr>
        <w:spacing w:line="360" w:lineRule="exact"/>
        <w:ind w:left="7"/>
        <w:rPr>
          <w:rFonts w:ascii="標楷體" w:eastAsia="標楷體" w:hAnsi="標楷體" w:cs="Times New Roman"/>
          <w:szCs w:val="24"/>
        </w:rPr>
      </w:pPr>
      <w:r w:rsidRPr="00AB071B">
        <w:rPr>
          <w:rFonts w:ascii="標楷體" w:eastAsia="標楷體" w:hAnsi="標楷體" w:cs="Times New Roman" w:hint="eastAsia"/>
          <w:szCs w:val="24"/>
        </w:rPr>
        <w:t>三、員工活期儲蓄存款</w:t>
      </w:r>
    </w:p>
    <w:p w14:paraId="3BF6E8B5" w14:textId="77777777" w:rsidR="00AB071B" w:rsidRPr="00AB071B" w:rsidRDefault="00AB071B" w:rsidP="007A48D5">
      <w:pPr>
        <w:spacing w:line="360" w:lineRule="exact"/>
        <w:ind w:left="480" w:hangingChars="200" w:hanging="480"/>
        <w:rPr>
          <w:rFonts w:ascii="標楷體" w:eastAsia="標楷體" w:hAnsi="標楷體" w:cs="Times New Roman"/>
          <w:szCs w:val="24"/>
        </w:rPr>
      </w:pPr>
      <w:r w:rsidRPr="00AB071B">
        <w:rPr>
          <w:rFonts w:ascii="標楷體" w:eastAsia="標楷體" w:hAnsi="標楷體" w:cs="Times New Roman" w:hint="eastAsia"/>
          <w:szCs w:val="24"/>
        </w:rPr>
        <w:t xml:space="preserve">    </w:t>
      </w:r>
      <w:r w:rsidRPr="00BA639E">
        <w:rPr>
          <w:rFonts w:ascii="標楷體" w:eastAsia="標楷體" w:hAnsi="標楷體" w:cs="Times New Roman" w:hint="eastAsia"/>
          <w:color w:val="FF0000"/>
          <w:szCs w:val="24"/>
        </w:rPr>
        <w:t>農漁會設有信用部之單位</w:t>
      </w:r>
      <w:r w:rsidRPr="00AB071B">
        <w:rPr>
          <w:rFonts w:ascii="標楷體" w:eastAsia="標楷體" w:hAnsi="標楷體" w:cs="Times New Roman" w:hint="eastAsia"/>
          <w:szCs w:val="24"/>
        </w:rPr>
        <w:t>為鼓勵員工節約儲蓄，提升保障員工福利，以安定</w:t>
      </w:r>
      <w:r w:rsidRPr="00AB071B">
        <w:rPr>
          <w:rFonts w:ascii="標楷體" w:eastAsia="標楷體" w:hAnsi="標楷體" w:cs="Times New Roman" w:hint="eastAsia"/>
          <w:szCs w:val="24"/>
        </w:rPr>
        <w:lastRenderedPageBreak/>
        <w:t>其家庭生活，而設立之優惠性質之存款。每</w:t>
      </w:r>
      <w:r w:rsidRPr="00AB071B">
        <w:rPr>
          <w:rFonts w:ascii="標楷體" w:eastAsia="標楷體" w:hAnsi="標楷體" w:cs="Times New Roman" w:hint="eastAsia"/>
          <w:color w:val="7030A0"/>
          <w:szCs w:val="24"/>
        </w:rPr>
        <w:t>一</w:t>
      </w:r>
      <w:r w:rsidRPr="00AB071B">
        <w:rPr>
          <w:rFonts w:ascii="標楷體" w:eastAsia="標楷體" w:hAnsi="標楷體" w:cs="Times New Roman" w:hint="eastAsia"/>
          <w:szCs w:val="24"/>
        </w:rPr>
        <w:t>編制員工以開立一戶為限。</w:t>
      </w:r>
    </w:p>
    <w:p w14:paraId="0A4A3E99" w14:textId="77777777" w:rsidR="00AB071B" w:rsidRPr="00AB071B" w:rsidRDefault="00AB071B" w:rsidP="007A48D5">
      <w:pPr>
        <w:spacing w:line="360" w:lineRule="exact"/>
        <w:ind w:left="7" w:firstLineChars="100" w:firstLine="240"/>
        <w:rPr>
          <w:rFonts w:ascii="標楷體" w:eastAsia="標楷體" w:hAnsi="標楷體" w:cs="Times New Roman"/>
          <w:szCs w:val="24"/>
        </w:rPr>
      </w:pPr>
      <w:r w:rsidRPr="00AB071B">
        <w:rPr>
          <w:rFonts w:ascii="標楷體" w:eastAsia="標楷體" w:hAnsi="標楷體" w:cs="Times New Roman" w:hint="eastAsia"/>
          <w:szCs w:val="24"/>
        </w:rPr>
        <w:t>（一）適用對象與額度限制</w:t>
      </w:r>
    </w:p>
    <w:p w14:paraId="5D503B10" w14:textId="77777777" w:rsidR="00AB071B" w:rsidRPr="00AB071B" w:rsidRDefault="00AB071B" w:rsidP="00DE7ADA">
      <w:pPr>
        <w:spacing w:line="360" w:lineRule="exact"/>
        <w:ind w:leftChars="300" w:left="960" w:hangingChars="100" w:hanging="240"/>
        <w:rPr>
          <w:rFonts w:ascii="標楷體" w:eastAsia="標楷體" w:hAnsi="標楷體" w:cs="Times New Roman"/>
          <w:dstrike/>
          <w:szCs w:val="24"/>
        </w:rPr>
      </w:pPr>
      <w:r w:rsidRPr="00AB071B">
        <w:rPr>
          <w:rFonts w:ascii="標楷體" w:eastAsia="標楷體" w:hAnsi="標楷體" w:cs="Times New Roman" w:hint="eastAsia"/>
          <w:szCs w:val="24"/>
        </w:rPr>
        <w:t>1.現職選聘任員工(包括總幹事、理事、監事、農事小組組長或副組長及編制員工)</w:t>
      </w:r>
      <w:r w:rsidRPr="00AB071B">
        <w:rPr>
          <w:rFonts w:ascii="標楷體" w:eastAsia="標楷體" w:hAnsi="標楷體" w:cs="Times New Roman" w:hint="eastAsia"/>
          <w:color w:val="7030A0"/>
          <w:szCs w:val="24"/>
        </w:rPr>
        <w:t>，</w:t>
      </w:r>
      <w:r w:rsidRPr="00BA639E">
        <w:rPr>
          <w:rFonts w:ascii="標楷體" w:eastAsia="標楷體" w:hAnsi="標楷體" w:cs="Times New Roman" w:hint="eastAsia"/>
          <w:color w:val="FF0000"/>
          <w:szCs w:val="24"/>
        </w:rPr>
        <w:t>聘任人員及理監事等其額度為</w:t>
      </w:r>
      <w:r w:rsidRPr="00AB071B">
        <w:rPr>
          <w:rFonts w:ascii="標楷體" w:eastAsia="標楷體" w:hAnsi="標楷體" w:cs="Times New Roman" w:hint="eastAsia"/>
          <w:szCs w:val="24"/>
        </w:rPr>
        <w:t>新臺幣48</w:t>
      </w:r>
      <w:r w:rsidRPr="00AB071B">
        <w:rPr>
          <w:rFonts w:ascii="標楷體" w:eastAsia="標楷體" w:hAnsi="標楷體" w:cs="新細明體" w:hint="eastAsia"/>
          <w:szCs w:val="24"/>
        </w:rPr>
        <w:t>萬元，</w:t>
      </w:r>
      <w:r w:rsidRPr="00BA639E">
        <w:rPr>
          <w:rFonts w:ascii="標楷體" w:eastAsia="標楷體" w:hAnsi="標楷體" w:cs="Times New Roman" w:hint="eastAsia"/>
          <w:color w:val="FF0000"/>
        </w:rPr>
        <w:t>超過限額部分按活期儲蓄存款利率計息(以下同)</w:t>
      </w:r>
      <w:r w:rsidRPr="00BA639E">
        <w:rPr>
          <w:rFonts w:ascii="標楷體" w:eastAsia="標楷體" w:hAnsi="標楷體" w:cs="Times New Roman" w:hint="eastAsia"/>
          <w:color w:val="FF0000"/>
          <w:szCs w:val="24"/>
        </w:rPr>
        <w:t>；農漁會僱用之</w:t>
      </w:r>
      <w:r w:rsidRPr="00671F83">
        <w:rPr>
          <w:rFonts w:ascii="標楷體" w:eastAsia="標楷體" w:hAnsi="標楷體" w:cs="Times New Roman" w:hint="eastAsia"/>
          <w:szCs w:val="24"/>
        </w:rPr>
        <w:t>技工、工友為新臺幣28</w:t>
      </w:r>
      <w:r w:rsidRPr="00671F83">
        <w:rPr>
          <w:rFonts w:ascii="標楷體" w:eastAsia="標楷體" w:hAnsi="標楷體" w:cs="新細明體" w:hint="eastAsia"/>
          <w:szCs w:val="24"/>
        </w:rPr>
        <w:t>萬元。</w:t>
      </w:r>
    </w:p>
    <w:p w14:paraId="69F6B997" w14:textId="77777777" w:rsidR="00AB071B" w:rsidRPr="00AB071B" w:rsidRDefault="00AB071B" w:rsidP="00DE7ADA">
      <w:pPr>
        <w:spacing w:line="360" w:lineRule="exact"/>
        <w:ind w:leftChars="400" w:left="960"/>
        <w:rPr>
          <w:rFonts w:ascii="標楷體" w:eastAsia="標楷體" w:hAnsi="標楷體" w:cs="Times New Roman"/>
          <w:szCs w:val="24"/>
        </w:rPr>
      </w:pPr>
      <w:r w:rsidRPr="00AB071B">
        <w:rPr>
          <w:rFonts w:ascii="標楷體" w:eastAsia="標楷體" w:hAnsi="標楷體" w:cs="Times New Roman" w:hint="eastAsia"/>
          <w:szCs w:val="24"/>
        </w:rPr>
        <w:t>農漁會信用部應視其財務情形，在規定最高額度範圍內提經會員代表大會決議訂定辦理員工儲蓄存款之限額；惟上年度有虧損及累積虧損之單位不得比照辦理。</w:t>
      </w:r>
    </w:p>
    <w:p w14:paraId="393ABB75" w14:textId="77777777" w:rsidR="00AB071B" w:rsidRPr="00E65E58" w:rsidRDefault="00AB071B" w:rsidP="007A48D5">
      <w:pPr>
        <w:spacing w:line="360" w:lineRule="exact"/>
        <w:ind w:left="991" w:hangingChars="413" w:hanging="991"/>
        <w:rPr>
          <w:rFonts w:ascii="標楷體" w:eastAsia="標楷體" w:hAnsi="標楷體" w:cs="Times New Roman"/>
          <w:color w:val="EE0000"/>
        </w:rPr>
      </w:pPr>
      <w:r w:rsidRPr="00AB071B">
        <w:rPr>
          <w:rFonts w:ascii="標楷體" w:eastAsia="標楷體" w:hAnsi="標楷體" w:cs="Times New Roman" w:hint="eastAsia"/>
          <w:szCs w:val="24"/>
        </w:rPr>
        <w:t xml:space="preserve">      </w:t>
      </w:r>
      <w:r w:rsidRPr="00E65E58">
        <w:rPr>
          <w:rFonts w:ascii="標楷體" w:eastAsia="標楷體" w:hAnsi="標楷體" w:cs="Times New Roman" w:hint="eastAsia"/>
          <w:color w:val="EE0000"/>
          <w:szCs w:val="24"/>
        </w:rPr>
        <w:t>2.退休編制員工：</w:t>
      </w:r>
      <w:r w:rsidRPr="00E65E58">
        <w:rPr>
          <w:rFonts w:ascii="標楷體" w:eastAsia="標楷體" w:hAnsi="標楷體" w:cs="Times New Roman" w:hint="eastAsia"/>
          <w:color w:val="EE0000"/>
        </w:rPr>
        <w:t>符合農會人事管理辦法規定辦理退休者，得辦理員工(定期)儲蓄存款，其限額及適用範圍如下：</w:t>
      </w:r>
    </w:p>
    <w:p w14:paraId="1D365D09" w14:textId="77777777" w:rsidR="00AB071B" w:rsidRPr="00E65E58" w:rsidRDefault="00AB071B" w:rsidP="00DE7ADA">
      <w:pPr>
        <w:spacing w:line="360" w:lineRule="exact"/>
        <w:ind w:leftChars="355" w:left="1212" w:hangingChars="150" w:hanging="360"/>
        <w:rPr>
          <w:rFonts w:ascii="標楷體" w:eastAsia="標楷體" w:hAnsi="標楷體" w:cs="Times New Roman"/>
          <w:color w:val="EE0000"/>
        </w:rPr>
      </w:pPr>
      <w:r w:rsidRPr="00E65E58">
        <w:rPr>
          <w:rFonts w:ascii="標楷體" w:eastAsia="標楷體" w:hAnsi="標楷體" w:cs="Times New Roman" w:hint="eastAsia"/>
          <w:color w:val="EE0000"/>
        </w:rPr>
        <w:t>(</w:t>
      </w:r>
      <w:r w:rsidRPr="00E65E58">
        <w:rPr>
          <w:rFonts w:ascii="標楷體" w:eastAsia="標楷體" w:hAnsi="標楷體" w:cs="Times New Roman"/>
          <w:color w:val="EE0000"/>
        </w:rPr>
        <w:t>1)</w:t>
      </w:r>
      <w:r w:rsidRPr="00E65E58">
        <w:rPr>
          <w:rFonts w:ascii="標楷體" w:eastAsia="標楷體" w:hAnsi="標楷體" w:cs="Times New Roman" w:hint="eastAsia"/>
          <w:color w:val="EE0000"/>
        </w:rPr>
        <w:t>舊制年資退休金：指編制員工適用勞動基準法(</w:t>
      </w:r>
      <w:r w:rsidRPr="00E65E58">
        <w:rPr>
          <w:rFonts w:ascii="標楷體" w:eastAsia="標楷體" w:hAnsi="標楷體" w:cs="Times New Roman"/>
          <w:color w:val="EE0000"/>
        </w:rPr>
        <w:t>103年</w:t>
      </w:r>
      <w:r w:rsidRPr="00E65E58">
        <w:rPr>
          <w:rFonts w:ascii="標楷體" w:eastAsia="標楷體" w:hAnsi="標楷體" w:cs="Times New Roman" w:hint="eastAsia"/>
          <w:color w:val="EE0000"/>
        </w:rPr>
        <w:t>1</w:t>
      </w:r>
      <w:r w:rsidRPr="00E65E58">
        <w:rPr>
          <w:rFonts w:ascii="標楷體" w:eastAsia="標楷體" w:hAnsi="標楷體" w:cs="Times New Roman"/>
          <w:color w:val="EE0000"/>
        </w:rPr>
        <w:t>2月</w:t>
      </w:r>
      <w:r w:rsidRPr="00E65E58">
        <w:rPr>
          <w:rFonts w:ascii="標楷體" w:eastAsia="標楷體" w:hAnsi="標楷體" w:cs="Times New Roman" w:hint="eastAsia"/>
          <w:color w:val="EE0000"/>
        </w:rPr>
        <w:t>3</w:t>
      </w:r>
      <w:r w:rsidRPr="00E65E58">
        <w:rPr>
          <w:rFonts w:ascii="標楷體" w:eastAsia="標楷體" w:hAnsi="標楷體" w:cs="Times New Roman"/>
          <w:color w:val="EE0000"/>
        </w:rPr>
        <w:t>1日</w:t>
      </w:r>
      <w:r w:rsidRPr="00E65E58">
        <w:rPr>
          <w:rFonts w:ascii="標楷體" w:eastAsia="標楷體" w:hAnsi="標楷體" w:cs="Times New Roman" w:hint="eastAsia"/>
          <w:color w:val="EE0000"/>
        </w:rPr>
        <w:t>)前之舊制年資結算金額，惟前項金額應於在職期間儲存於本會信用部，中途不得領出，一經領出，即不得再行納入員工(定期)儲蓄存款適用範圍，另退休前於在職期間質借，尚未清償之金額，亦不得列入該筆員工(定期)儲蓄存款之適用範圍。</w:t>
      </w:r>
    </w:p>
    <w:p w14:paraId="499BDA77" w14:textId="77777777" w:rsidR="00AB071B" w:rsidRPr="00E65E58" w:rsidRDefault="00AB071B" w:rsidP="00DE7ADA">
      <w:pPr>
        <w:spacing w:line="360" w:lineRule="exact"/>
        <w:ind w:leftChars="354" w:left="1210" w:hangingChars="150" w:hanging="360"/>
        <w:rPr>
          <w:rFonts w:ascii="標楷體" w:eastAsia="標楷體" w:hAnsi="標楷體" w:cs="Times New Roman"/>
          <w:color w:val="EE0000"/>
        </w:rPr>
      </w:pPr>
      <w:r w:rsidRPr="00E65E58">
        <w:rPr>
          <w:rFonts w:ascii="標楷體" w:eastAsia="標楷體" w:hAnsi="標楷體" w:cs="Times New Roman" w:hint="eastAsia"/>
          <w:color w:val="EE0000"/>
          <w:szCs w:val="24"/>
        </w:rPr>
        <w:t>(</w:t>
      </w:r>
      <w:r w:rsidRPr="00E65E58">
        <w:rPr>
          <w:rFonts w:ascii="標楷體" w:eastAsia="標楷體" w:hAnsi="標楷體" w:cs="Times New Roman"/>
          <w:color w:val="EE0000"/>
          <w:szCs w:val="24"/>
        </w:rPr>
        <w:t>2)</w:t>
      </w:r>
      <w:r w:rsidRPr="00E65E58">
        <w:rPr>
          <w:rFonts w:ascii="標楷體" w:eastAsia="標楷體" w:hAnsi="標楷體" w:cs="Times New Roman" w:hint="eastAsia"/>
          <w:color w:val="EE0000"/>
        </w:rPr>
        <w:t>勞工退休金：編制員工於本會在職期間，由雇主</w:t>
      </w:r>
      <w:r w:rsidRPr="00E65E58">
        <w:rPr>
          <w:rFonts w:ascii="標楷體" w:eastAsia="標楷體" w:hAnsi="標楷體" w:cs="Times New Roman"/>
          <w:color w:val="EE0000"/>
        </w:rPr>
        <w:t>(</w:t>
      </w:r>
      <w:r w:rsidRPr="00E65E58">
        <w:rPr>
          <w:rFonts w:ascii="標楷體" w:eastAsia="標楷體" w:hAnsi="標楷體" w:cs="Times New Roman" w:hint="eastAsia"/>
          <w:color w:val="EE0000"/>
        </w:rPr>
        <w:t>本會</w:t>
      </w:r>
      <w:r w:rsidRPr="00E65E58">
        <w:rPr>
          <w:rFonts w:ascii="標楷體" w:eastAsia="標楷體" w:hAnsi="標楷體" w:cs="Times New Roman"/>
          <w:color w:val="EE0000"/>
        </w:rPr>
        <w:t>)</w:t>
      </w:r>
      <w:r w:rsidRPr="00E65E58">
        <w:rPr>
          <w:rFonts w:ascii="標楷體" w:eastAsia="標楷體" w:hAnsi="標楷體" w:cs="Times New Roman" w:hint="eastAsia"/>
          <w:color w:val="EE0000"/>
        </w:rPr>
        <w:t>按月提繳至勞保局勞工退休金個人專戶之總額（不含收益及自提部分），於退休時，向勞保局一次請領方式給付之金額，得列入員工(定期)儲蓄存款之適用範圍。</w:t>
      </w:r>
    </w:p>
    <w:p w14:paraId="7B18E9E8" w14:textId="77777777" w:rsidR="00AB071B" w:rsidRPr="00E65E58" w:rsidRDefault="00AB071B" w:rsidP="00DE7ADA">
      <w:pPr>
        <w:spacing w:line="360" w:lineRule="exact"/>
        <w:ind w:leftChars="354" w:left="1210" w:hangingChars="150" w:hanging="360"/>
        <w:rPr>
          <w:rFonts w:ascii="標楷體" w:eastAsia="標楷體" w:hAnsi="標楷體" w:cs="Times New Roman"/>
          <w:color w:val="EE0000"/>
        </w:rPr>
      </w:pPr>
      <w:r w:rsidRPr="00E65E58">
        <w:rPr>
          <w:rFonts w:ascii="標楷體" w:eastAsia="標楷體" w:hAnsi="標楷體" w:cs="Times New Roman" w:hint="eastAsia"/>
          <w:color w:val="EE0000"/>
          <w:szCs w:val="24"/>
        </w:rPr>
        <w:t>(</w:t>
      </w:r>
      <w:r w:rsidRPr="00E65E58">
        <w:rPr>
          <w:rFonts w:ascii="標楷體" w:eastAsia="標楷體" w:hAnsi="標楷體" w:cs="Times New Roman"/>
          <w:color w:val="EE0000"/>
          <w:szCs w:val="24"/>
        </w:rPr>
        <w:t>3)</w:t>
      </w:r>
      <w:r w:rsidRPr="00E65E58">
        <w:rPr>
          <w:rFonts w:ascii="標楷體" w:eastAsia="標楷體" w:hAnsi="標楷體" w:cs="Times New Roman" w:hint="eastAsia"/>
          <w:color w:val="EE0000"/>
        </w:rPr>
        <w:t>勞工保險老年給付金：編制員工在本會服務滿</w:t>
      </w:r>
      <w:r w:rsidRPr="00E65E58">
        <w:rPr>
          <w:rFonts w:ascii="標楷體" w:eastAsia="標楷體" w:hAnsi="標楷體" w:cs="Times New Roman"/>
          <w:color w:val="EE0000"/>
        </w:rPr>
        <w:t>20</w:t>
      </w:r>
      <w:r w:rsidRPr="00E65E58">
        <w:rPr>
          <w:rFonts w:ascii="標楷體" w:eastAsia="標楷體" w:hAnsi="標楷體" w:cs="Times New Roman" w:hint="eastAsia"/>
          <w:color w:val="EE0000"/>
        </w:rPr>
        <w:t>年以上，於退休時，向勞保局一次請領之勞保老年給付，得列入員工(定期)儲蓄存款之適用範圍。</w:t>
      </w:r>
    </w:p>
    <w:p w14:paraId="05D271F4" w14:textId="77777777" w:rsidR="00AB071B" w:rsidRPr="00E65E58" w:rsidRDefault="00AB071B" w:rsidP="007A48D5">
      <w:pPr>
        <w:spacing w:line="360" w:lineRule="exact"/>
        <w:ind w:leftChars="354" w:left="1128" w:hangingChars="116" w:hanging="278"/>
        <w:rPr>
          <w:rFonts w:ascii="標楷體" w:eastAsia="標楷體" w:hAnsi="標楷體" w:cs="Times New Roman"/>
          <w:color w:val="EE0000"/>
        </w:rPr>
      </w:pPr>
      <w:r w:rsidRPr="00E65E58">
        <w:rPr>
          <w:rFonts w:ascii="標楷體" w:eastAsia="標楷體" w:hAnsi="標楷體" w:cs="Times New Roman" w:hint="eastAsia"/>
          <w:color w:val="EE0000"/>
        </w:rPr>
        <w:t>(</w:t>
      </w:r>
      <w:r w:rsidRPr="00E65E58">
        <w:rPr>
          <w:rFonts w:ascii="標楷體" w:eastAsia="標楷體" w:hAnsi="標楷體" w:cs="Times New Roman"/>
          <w:color w:val="EE0000"/>
        </w:rPr>
        <w:t>4)退休編制員工存入之</w:t>
      </w:r>
      <w:r w:rsidRPr="00E65E58">
        <w:rPr>
          <w:rFonts w:ascii="標楷體" w:eastAsia="標楷體" w:hAnsi="標楷體" w:cs="Times New Roman" w:hint="eastAsia"/>
          <w:color w:val="EE0000"/>
        </w:rPr>
        <w:t>員工(定期)儲蓄存款不得領出，一經領出（如：中途解約、結清），即不得再行納入本項優惠存款之適用範圍。</w:t>
      </w:r>
    </w:p>
    <w:p w14:paraId="756A5D1A" w14:textId="77777777" w:rsidR="00AB071B" w:rsidRPr="00AB071B" w:rsidRDefault="00AB071B" w:rsidP="007A48D5">
      <w:pPr>
        <w:spacing w:line="360" w:lineRule="exact"/>
        <w:rPr>
          <w:rFonts w:ascii="標楷體" w:eastAsia="標楷體" w:hAnsi="標楷體" w:cs="Times New Roman"/>
          <w:szCs w:val="24"/>
        </w:rPr>
      </w:pPr>
      <w:r w:rsidRPr="00AB071B">
        <w:rPr>
          <w:rFonts w:ascii="標楷體" w:eastAsia="標楷體" w:hAnsi="標楷體" w:cs="Times New Roman" w:hint="eastAsia"/>
          <w:szCs w:val="24"/>
        </w:rPr>
        <w:t>（二）計息有關規定</w:t>
      </w:r>
    </w:p>
    <w:p w14:paraId="0C82A8E2" w14:textId="77777777" w:rsidR="00AB071B" w:rsidRPr="00AB071B" w:rsidRDefault="00AB071B" w:rsidP="007A48D5">
      <w:pPr>
        <w:spacing w:line="360" w:lineRule="exact"/>
        <w:ind w:left="991" w:hangingChars="413" w:hanging="991"/>
        <w:rPr>
          <w:rFonts w:ascii="標楷體" w:eastAsia="標楷體" w:hAnsi="標楷體" w:cs="Times New Roman"/>
          <w:szCs w:val="24"/>
        </w:rPr>
      </w:pPr>
      <w:r w:rsidRPr="00AB071B">
        <w:rPr>
          <w:rFonts w:ascii="標楷體" w:eastAsia="標楷體" w:hAnsi="標楷體" w:cs="Times New Roman" w:hint="eastAsia"/>
          <w:szCs w:val="24"/>
        </w:rPr>
        <w:t xml:space="preserve">      1.本項存款之利率，如其餘額在最高限額以內者，一律按照員工儲蓄存款利率計息，其超過最高限額之存款，則按活期儲蓄存款利率計息。</w:t>
      </w:r>
    </w:p>
    <w:p w14:paraId="0B959217" w14:textId="77777777" w:rsidR="00AB071B" w:rsidRPr="00AB071B" w:rsidRDefault="00AB071B" w:rsidP="007A48D5">
      <w:pPr>
        <w:spacing w:line="360" w:lineRule="exact"/>
        <w:ind w:left="991" w:hangingChars="413" w:hanging="991"/>
        <w:rPr>
          <w:rFonts w:ascii="標楷體" w:eastAsia="標楷體" w:hAnsi="標楷體" w:cs="Times New Roman"/>
          <w:szCs w:val="24"/>
        </w:rPr>
      </w:pPr>
      <w:r w:rsidRPr="00AB071B">
        <w:rPr>
          <w:rFonts w:ascii="標楷體" w:eastAsia="標楷體" w:hAnsi="標楷體" w:cs="Times New Roman" w:hint="eastAsia"/>
          <w:szCs w:val="24"/>
        </w:rPr>
        <w:t xml:space="preserve">      2.本存款於每月20日結息一次，利息滾入本金，其起息點及計息單位原則上與活期儲蓄存款一致。</w:t>
      </w:r>
      <w:r w:rsidRPr="00BA639E">
        <w:rPr>
          <w:rFonts w:ascii="標楷體" w:eastAsia="標楷體" w:hAnsi="標楷體" w:cs="Times New Roman"/>
          <w:color w:val="FF0000"/>
        </w:rPr>
        <w:t>退休編制員工之</w:t>
      </w:r>
      <w:r w:rsidRPr="00BA639E">
        <w:rPr>
          <w:rFonts w:ascii="標楷體" w:eastAsia="標楷體" w:hAnsi="標楷體" w:cs="Times New Roman" w:hint="eastAsia"/>
          <w:color w:val="FF0000"/>
        </w:rPr>
        <w:t>員工(定期)儲蓄存款，按月孳息，</w:t>
      </w:r>
      <w:r w:rsidRPr="00BA639E">
        <w:rPr>
          <w:rFonts w:ascii="標楷體" w:eastAsia="標楷體" w:hAnsi="標楷體" w:cs="Times New Roman" w:hint="eastAsia"/>
          <w:color w:val="FF0000"/>
          <w:szCs w:val="24"/>
        </w:rPr>
        <w:t>利息不得滾入本金。</w:t>
      </w:r>
    </w:p>
    <w:p w14:paraId="04122160" w14:textId="77777777" w:rsidR="00AB071B" w:rsidRPr="00AB071B" w:rsidRDefault="00AB071B" w:rsidP="007A48D5">
      <w:pPr>
        <w:spacing w:line="360" w:lineRule="exact"/>
        <w:ind w:leftChars="324" w:left="992" w:hangingChars="89" w:hanging="214"/>
        <w:rPr>
          <w:rFonts w:ascii="標楷體" w:eastAsia="標楷體" w:hAnsi="標楷體" w:cs="Times New Roman"/>
          <w:szCs w:val="24"/>
        </w:rPr>
      </w:pPr>
      <w:r w:rsidRPr="00AB071B">
        <w:rPr>
          <w:rFonts w:ascii="標楷體" w:eastAsia="標楷體" w:hAnsi="標楷體" w:cs="Times New Roman"/>
          <w:szCs w:val="24"/>
        </w:rPr>
        <w:t>3</w:t>
      </w:r>
      <w:r w:rsidRPr="00AB071B">
        <w:rPr>
          <w:rFonts w:ascii="標楷體" w:eastAsia="標楷體" w:hAnsi="標楷體" w:cs="Times New Roman" w:hint="eastAsia"/>
          <w:szCs w:val="24"/>
        </w:rPr>
        <w:t>.已退休之聘任人員於退休後當選農會漁會選任職員同時具備雙重身分，為維護農會漁會財務健全，不宜重複享受優惠，爰以開立一帳戶為限。</w:t>
      </w:r>
      <w:r w:rsidRPr="004F20A3">
        <w:rPr>
          <w:rFonts w:ascii="標楷體" w:eastAsia="標楷體" w:hAnsi="標楷體" w:cs="Times New Roman" w:hint="eastAsia"/>
          <w:sz w:val="20"/>
          <w:szCs w:val="20"/>
        </w:rPr>
        <w:t>（</w:t>
      </w:r>
      <w:r w:rsidR="006C136A">
        <w:rPr>
          <w:rFonts w:ascii="標楷體" w:eastAsia="標楷體" w:hAnsi="標楷體" w:cs="Times New Roman" w:hint="eastAsia"/>
          <w:sz w:val="20"/>
          <w:szCs w:val="20"/>
        </w:rPr>
        <w:t>農業部農業金融署</w:t>
      </w:r>
      <w:smartTag w:uri="urn:schemas-microsoft-com:office:smarttags" w:element="chsdate">
        <w:smartTagPr>
          <w:attr w:name="Year" w:val="1998"/>
          <w:attr w:name="Month" w:val="4"/>
          <w:attr w:name="Day" w:val="7"/>
          <w:attr w:name="IsLunarDate" w:val="False"/>
          <w:attr w:name="IsROCDate" w:val="False"/>
        </w:smartTagPr>
        <w:r w:rsidRPr="004F20A3">
          <w:rPr>
            <w:rFonts w:ascii="標楷體" w:eastAsia="標楷體" w:hAnsi="標楷體" w:cs="Times New Roman" w:hint="eastAsia"/>
            <w:sz w:val="20"/>
            <w:szCs w:val="20"/>
          </w:rPr>
          <w:t>98年4月7日</w:t>
        </w:r>
      </w:smartTag>
      <w:r w:rsidRPr="004F20A3">
        <w:rPr>
          <w:rFonts w:ascii="標楷體" w:eastAsia="標楷體" w:hAnsi="標楷體" w:cs="Times New Roman" w:hint="eastAsia"/>
          <w:sz w:val="20"/>
          <w:szCs w:val="20"/>
        </w:rPr>
        <w:t>農金二字第0985011799號函）</w:t>
      </w:r>
    </w:p>
    <w:p w14:paraId="46970903" w14:textId="77777777" w:rsidR="00AB071B" w:rsidRPr="00AB071B" w:rsidRDefault="00AB071B" w:rsidP="007A48D5">
      <w:pPr>
        <w:autoSpaceDE w:val="0"/>
        <w:autoSpaceDN w:val="0"/>
        <w:adjustRightInd w:val="0"/>
        <w:spacing w:line="360" w:lineRule="exact"/>
        <w:ind w:left="7"/>
        <w:jc w:val="both"/>
        <w:rPr>
          <w:rFonts w:ascii="標楷體" w:eastAsia="標楷體" w:hAnsi="標楷體" w:cs="Times New Roman"/>
          <w:szCs w:val="24"/>
        </w:rPr>
      </w:pPr>
      <w:r w:rsidRPr="00AB071B">
        <w:rPr>
          <w:rFonts w:ascii="標楷體" w:eastAsia="標楷體" w:hAnsi="標楷體" w:cs="Times New Roman" w:hint="eastAsia"/>
          <w:szCs w:val="19"/>
        </w:rPr>
        <w:t>四、其他活期儲蓄存款</w:t>
      </w:r>
    </w:p>
    <w:p w14:paraId="2B418737" w14:textId="77777777" w:rsidR="00AB071B" w:rsidRPr="00AB071B" w:rsidRDefault="00AB071B" w:rsidP="007A48D5">
      <w:pPr>
        <w:autoSpaceDE w:val="0"/>
        <w:autoSpaceDN w:val="0"/>
        <w:adjustRightInd w:val="0"/>
        <w:spacing w:line="360" w:lineRule="exact"/>
        <w:ind w:left="487"/>
        <w:jc w:val="both"/>
        <w:rPr>
          <w:rFonts w:ascii="標楷體" w:eastAsia="標楷體" w:hAnsi="標楷體" w:cs="Times New Roman"/>
          <w:szCs w:val="24"/>
        </w:rPr>
      </w:pPr>
      <w:r w:rsidRPr="00AB071B">
        <w:rPr>
          <w:rFonts w:ascii="標楷體" w:eastAsia="標楷體" w:hAnsi="標楷體" w:cs="Times New Roman" w:hint="eastAsia"/>
          <w:szCs w:val="19"/>
        </w:rPr>
        <w:t>近年來，金融機構為因應存款業務之競爭態勢，乃加強服務客戶，而推出依不同對象與提供經主管機關同意牌告之不同利率，以達吸收存款之目的，證券戶活期</w:t>
      </w:r>
      <w:r w:rsidRPr="00BA639E">
        <w:rPr>
          <w:rFonts w:ascii="標楷體" w:eastAsia="標楷體" w:hAnsi="標楷體" w:cs="Times New Roman" w:hint="eastAsia"/>
          <w:color w:val="FF0000"/>
          <w:szCs w:val="19"/>
        </w:rPr>
        <w:t>(</w:t>
      </w:r>
      <w:r w:rsidRPr="00AB071B">
        <w:rPr>
          <w:rFonts w:ascii="標楷體" w:eastAsia="標楷體" w:hAnsi="標楷體" w:cs="Times New Roman" w:hint="eastAsia"/>
          <w:szCs w:val="19"/>
        </w:rPr>
        <w:t>儲蓄</w:t>
      </w:r>
      <w:r w:rsidRPr="00BA639E">
        <w:rPr>
          <w:rFonts w:ascii="標楷體" w:eastAsia="標楷體" w:hAnsi="標楷體" w:cs="Times New Roman" w:hint="eastAsia"/>
          <w:color w:val="FF0000"/>
          <w:szCs w:val="19"/>
        </w:rPr>
        <w:t>)</w:t>
      </w:r>
      <w:r w:rsidRPr="00AB071B">
        <w:rPr>
          <w:rFonts w:ascii="標楷體" w:eastAsia="標楷體" w:hAnsi="標楷體" w:cs="Times New Roman" w:hint="eastAsia"/>
          <w:szCs w:val="19"/>
        </w:rPr>
        <w:t>存款及薪資轉帳活期儲蓄存款即為例證。以下茲就證券戶活期</w:t>
      </w:r>
      <w:r w:rsidRPr="00AB071B">
        <w:rPr>
          <w:rFonts w:ascii="標楷體" w:eastAsia="標楷體" w:hAnsi="標楷體" w:cs="Times New Roman" w:hint="eastAsia"/>
          <w:color w:val="7030A0"/>
          <w:szCs w:val="19"/>
        </w:rPr>
        <w:t>(</w:t>
      </w:r>
      <w:r w:rsidRPr="00AB071B">
        <w:rPr>
          <w:rFonts w:ascii="標楷體" w:eastAsia="標楷體" w:hAnsi="標楷體" w:cs="Times New Roman" w:hint="eastAsia"/>
          <w:szCs w:val="19"/>
        </w:rPr>
        <w:t>儲蓄</w:t>
      </w:r>
      <w:r w:rsidRPr="00AB071B">
        <w:rPr>
          <w:rFonts w:ascii="標楷體" w:eastAsia="標楷體" w:hAnsi="標楷體" w:cs="Times New Roman" w:hint="eastAsia"/>
          <w:color w:val="7030A0"/>
          <w:szCs w:val="19"/>
        </w:rPr>
        <w:t>)</w:t>
      </w:r>
      <w:r w:rsidRPr="00AB071B">
        <w:rPr>
          <w:rFonts w:ascii="標楷體" w:eastAsia="標楷體" w:hAnsi="標楷體" w:cs="Times New Roman" w:hint="eastAsia"/>
          <w:szCs w:val="19"/>
        </w:rPr>
        <w:t>存款及薪資轉帳活期儲蓄存款說明之。</w:t>
      </w:r>
    </w:p>
    <w:p w14:paraId="0BED1BA1" w14:textId="77777777" w:rsidR="00AB071B" w:rsidRPr="00AB071B" w:rsidRDefault="00AB071B" w:rsidP="007A48D5">
      <w:pPr>
        <w:autoSpaceDE w:val="0"/>
        <w:autoSpaceDN w:val="0"/>
        <w:adjustRightInd w:val="0"/>
        <w:spacing w:line="360" w:lineRule="exact"/>
        <w:ind w:left="7" w:firstLineChars="100" w:firstLine="240"/>
        <w:jc w:val="both"/>
        <w:rPr>
          <w:rFonts w:ascii="標楷體" w:eastAsia="標楷體" w:hAnsi="標楷體" w:cs="Times New Roman"/>
          <w:szCs w:val="24"/>
        </w:rPr>
      </w:pPr>
      <w:r w:rsidRPr="00AB071B">
        <w:rPr>
          <w:rFonts w:ascii="標楷體" w:eastAsia="標楷體" w:hAnsi="標楷體" w:cs="Times New Roman" w:hint="eastAsia"/>
          <w:szCs w:val="19"/>
        </w:rPr>
        <w:t>（一）證券戶活期</w:t>
      </w:r>
      <w:r w:rsidRPr="00AB071B">
        <w:rPr>
          <w:rFonts w:ascii="標楷體" w:eastAsia="標楷體" w:hAnsi="標楷體" w:cs="Times New Roman" w:hint="eastAsia"/>
          <w:color w:val="7030A0"/>
          <w:szCs w:val="19"/>
        </w:rPr>
        <w:t>(</w:t>
      </w:r>
      <w:r w:rsidRPr="00AB071B">
        <w:rPr>
          <w:rFonts w:ascii="標楷體" w:eastAsia="標楷體" w:hAnsi="標楷體" w:cs="Times New Roman" w:hint="eastAsia"/>
          <w:szCs w:val="19"/>
        </w:rPr>
        <w:t>儲蓄</w:t>
      </w:r>
      <w:r w:rsidRPr="00AB071B">
        <w:rPr>
          <w:rFonts w:ascii="標楷體" w:eastAsia="標楷體" w:hAnsi="標楷體" w:cs="Times New Roman" w:hint="eastAsia"/>
          <w:color w:val="7030A0"/>
          <w:szCs w:val="19"/>
        </w:rPr>
        <w:t>)</w:t>
      </w:r>
      <w:r w:rsidRPr="00AB071B">
        <w:rPr>
          <w:rFonts w:ascii="標楷體" w:eastAsia="標楷體" w:hAnsi="標楷體" w:cs="Times New Roman" w:hint="eastAsia"/>
          <w:szCs w:val="19"/>
        </w:rPr>
        <w:t>存款</w:t>
      </w:r>
    </w:p>
    <w:p w14:paraId="2249B061" w14:textId="77777777" w:rsidR="00AB071B" w:rsidRPr="00AB071B" w:rsidRDefault="00AB071B" w:rsidP="007A48D5">
      <w:pPr>
        <w:autoSpaceDE w:val="0"/>
        <w:autoSpaceDN w:val="0"/>
        <w:adjustRightInd w:val="0"/>
        <w:spacing w:line="360" w:lineRule="exact"/>
        <w:ind w:leftChars="400" w:left="960"/>
        <w:jc w:val="both"/>
        <w:rPr>
          <w:rFonts w:ascii="標楷體" w:eastAsia="標楷體" w:hAnsi="標楷體" w:cs="Times New Roman"/>
          <w:szCs w:val="24"/>
        </w:rPr>
      </w:pPr>
      <w:r w:rsidRPr="00AB071B">
        <w:rPr>
          <w:rFonts w:ascii="標楷體" w:eastAsia="標楷體" w:hAnsi="標楷體" w:cs="Times New Roman" w:hint="eastAsia"/>
          <w:szCs w:val="19"/>
        </w:rPr>
        <w:t>證券戶活期</w:t>
      </w:r>
      <w:r w:rsidRPr="00AB071B">
        <w:rPr>
          <w:rFonts w:ascii="標楷體" w:eastAsia="標楷體" w:hAnsi="標楷體" w:cs="Times New Roman" w:hint="eastAsia"/>
          <w:color w:val="7030A0"/>
          <w:szCs w:val="19"/>
        </w:rPr>
        <w:t>(</w:t>
      </w:r>
      <w:r w:rsidRPr="00AB071B">
        <w:rPr>
          <w:rFonts w:ascii="標楷體" w:eastAsia="標楷體" w:hAnsi="標楷體" w:cs="Times New Roman" w:hint="eastAsia"/>
          <w:szCs w:val="19"/>
        </w:rPr>
        <w:t>儲蓄</w:t>
      </w:r>
      <w:r w:rsidRPr="00AB071B">
        <w:rPr>
          <w:rFonts w:ascii="標楷體" w:eastAsia="標楷體" w:hAnsi="標楷體" w:cs="Times New Roman" w:hint="eastAsia"/>
          <w:color w:val="7030A0"/>
          <w:szCs w:val="19"/>
        </w:rPr>
        <w:t>)</w:t>
      </w:r>
      <w:r w:rsidRPr="00AB071B">
        <w:rPr>
          <w:rFonts w:ascii="標楷體" w:eastAsia="標楷體" w:hAnsi="標楷體" w:cs="Times New Roman" w:hint="eastAsia"/>
          <w:szCs w:val="19"/>
        </w:rPr>
        <w:t>存款業務，主要係指由各金融機構派員赴證券商辦理收</w:t>
      </w:r>
      <w:r w:rsidRPr="00AB071B">
        <w:rPr>
          <w:rFonts w:ascii="標楷體" w:eastAsia="標楷體" w:hAnsi="標楷體" w:cs="Times New Roman" w:hint="eastAsia"/>
          <w:szCs w:val="19"/>
        </w:rPr>
        <w:lastRenderedPageBreak/>
        <w:t>付款項業務，或證券商之客戶比照一般存戶於金融機構櫃檯開立帳戶，辦理交易款項之收付等，所衍生適用於特定對象之活期</w:t>
      </w:r>
      <w:r w:rsidRPr="00AB071B">
        <w:rPr>
          <w:rFonts w:ascii="標楷體" w:eastAsia="標楷體" w:hAnsi="標楷體" w:cs="Times New Roman" w:hint="eastAsia"/>
          <w:color w:val="7030A0"/>
          <w:szCs w:val="19"/>
        </w:rPr>
        <w:t>(</w:t>
      </w:r>
      <w:r w:rsidRPr="00AB071B">
        <w:rPr>
          <w:rFonts w:ascii="標楷體" w:eastAsia="標楷體" w:hAnsi="標楷體" w:cs="Times New Roman" w:hint="eastAsia"/>
          <w:szCs w:val="19"/>
        </w:rPr>
        <w:t>儲蓄</w:t>
      </w:r>
      <w:r w:rsidRPr="00AB071B">
        <w:rPr>
          <w:rFonts w:ascii="標楷體" w:eastAsia="標楷體" w:hAnsi="標楷體" w:cs="Times New Roman" w:hint="eastAsia"/>
          <w:color w:val="7030A0"/>
          <w:szCs w:val="19"/>
        </w:rPr>
        <w:t>)</w:t>
      </w:r>
      <w:r w:rsidRPr="00AB071B">
        <w:rPr>
          <w:rFonts w:ascii="標楷體" w:eastAsia="標楷體" w:hAnsi="標楷體" w:cs="Times New Roman" w:hint="eastAsia"/>
          <w:szCs w:val="19"/>
        </w:rPr>
        <w:t>存款業務。本存款之業務範圍，僅限於證券商客戶交易款項之收付，並以活期存款</w:t>
      </w:r>
      <w:r w:rsidRPr="00175F65">
        <w:rPr>
          <w:rFonts w:ascii="標楷體" w:eastAsia="標楷體" w:hAnsi="標楷體" w:cs="Times New Roman" w:hint="eastAsia"/>
          <w:szCs w:val="19"/>
        </w:rPr>
        <w:t>或</w:t>
      </w:r>
      <w:r w:rsidRPr="00AB071B">
        <w:rPr>
          <w:rFonts w:ascii="標楷體" w:eastAsia="標楷體" w:hAnsi="標楷體" w:cs="Times New Roman" w:hint="eastAsia"/>
          <w:szCs w:val="19"/>
        </w:rPr>
        <w:t>活期儲蓄存款辦理。</w:t>
      </w:r>
    </w:p>
    <w:p w14:paraId="00003842" w14:textId="77777777" w:rsidR="00AB071B" w:rsidRPr="0089308B" w:rsidRDefault="00AB071B" w:rsidP="007A48D5">
      <w:pPr>
        <w:autoSpaceDE w:val="0"/>
        <w:autoSpaceDN w:val="0"/>
        <w:adjustRightInd w:val="0"/>
        <w:spacing w:line="360" w:lineRule="exact"/>
        <w:ind w:leftChars="400" w:left="960"/>
        <w:jc w:val="both"/>
        <w:rPr>
          <w:rFonts w:ascii="標楷體" w:eastAsia="標楷體" w:hAnsi="標楷體" w:cs="Times New Roman"/>
          <w:color w:val="FF0000"/>
          <w:szCs w:val="24"/>
        </w:rPr>
      </w:pPr>
      <w:r w:rsidRPr="0089308B">
        <w:rPr>
          <w:rFonts w:ascii="標楷體" w:eastAsia="標楷體" w:hAnsi="標楷體" w:cs="Times New Roman" w:hint="eastAsia"/>
          <w:color w:val="FF0000"/>
          <w:szCs w:val="19"/>
        </w:rPr>
        <w:t>本存款所收受資金適用之利率，得由各金融機構自行增掛「證券戶活期(儲蓄)存款」牌告利率，以為依據。</w:t>
      </w:r>
    </w:p>
    <w:p w14:paraId="237AE63D" w14:textId="77777777" w:rsidR="00AB071B" w:rsidRPr="00AB071B" w:rsidRDefault="00AB071B" w:rsidP="007A48D5">
      <w:pPr>
        <w:autoSpaceDE w:val="0"/>
        <w:autoSpaceDN w:val="0"/>
        <w:adjustRightInd w:val="0"/>
        <w:spacing w:line="360" w:lineRule="exact"/>
        <w:ind w:left="7" w:firstLineChars="100" w:firstLine="240"/>
        <w:jc w:val="both"/>
        <w:rPr>
          <w:rFonts w:ascii="標楷體" w:eastAsia="標楷體" w:hAnsi="標楷體" w:cs="Times New Roman"/>
          <w:szCs w:val="24"/>
        </w:rPr>
      </w:pPr>
      <w:r w:rsidRPr="00AB071B">
        <w:rPr>
          <w:rFonts w:ascii="標楷體" w:eastAsia="標楷體" w:hAnsi="標楷體" w:cs="Times New Roman" w:hint="eastAsia"/>
          <w:szCs w:val="19"/>
        </w:rPr>
        <w:t>（二）薪資轉帳活期儲蓄存款</w:t>
      </w:r>
    </w:p>
    <w:p w14:paraId="3CDF76B9" w14:textId="77777777" w:rsidR="00AB071B" w:rsidRPr="00AB071B" w:rsidRDefault="00AB071B" w:rsidP="007A48D5">
      <w:pPr>
        <w:autoSpaceDE w:val="0"/>
        <w:autoSpaceDN w:val="0"/>
        <w:adjustRightInd w:val="0"/>
        <w:spacing w:line="360" w:lineRule="exact"/>
        <w:ind w:left="7" w:firstLineChars="400" w:firstLine="960"/>
        <w:jc w:val="both"/>
        <w:rPr>
          <w:rFonts w:ascii="標楷體" w:eastAsia="標楷體" w:hAnsi="標楷體" w:cs="Times New Roman"/>
          <w:szCs w:val="24"/>
        </w:rPr>
      </w:pPr>
      <w:r w:rsidRPr="00AB071B">
        <w:rPr>
          <w:rFonts w:ascii="標楷體" w:eastAsia="標楷體" w:hAnsi="標楷體" w:cs="Times New Roman"/>
          <w:szCs w:val="19"/>
        </w:rPr>
        <w:t>1</w:t>
      </w:r>
      <w:r w:rsidRPr="00AB071B">
        <w:rPr>
          <w:rFonts w:ascii="標楷體" w:eastAsia="標楷體" w:hAnsi="標楷體" w:cs="Times New Roman" w:hint="eastAsia"/>
          <w:szCs w:val="19"/>
        </w:rPr>
        <w:t>.適用對象</w:t>
      </w:r>
    </w:p>
    <w:p w14:paraId="63DA602F" w14:textId="77777777" w:rsidR="00AB071B" w:rsidRPr="00AB071B" w:rsidRDefault="00AB071B" w:rsidP="007A48D5">
      <w:pPr>
        <w:autoSpaceDE w:val="0"/>
        <w:autoSpaceDN w:val="0"/>
        <w:adjustRightInd w:val="0"/>
        <w:spacing w:line="360" w:lineRule="exact"/>
        <w:ind w:leftChars="500" w:left="1200"/>
        <w:jc w:val="both"/>
        <w:rPr>
          <w:rFonts w:ascii="標楷體" w:eastAsia="標楷體" w:hAnsi="標楷體" w:cs="Times New Roman"/>
          <w:szCs w:val="19"/>
        </w:rPr>
      </w:pPr>
      <w:r w:rsidRPr="00AB071B">
        <w:rPr>
          <w:rFonts w:ascii="標楷體" w:eastAsia="標楷體" w:hAnsi="標楷體" w:cs="Times New Roman" w:hint="eastAsia"/>
          <w:szCs w:val="19"/>
        </w:rPr>
        <w:t>各公司、機關、團體、行號委託往來金融機構以其自備電腦媒體資料辦理員工薪資劃撥轉帳者，其員工均可申請開立本存款。</w:t>
      </w:r>
    </w:p>
    <w:p w14:paraId="4BA8E821" w14:textId="77777777" w:rsidR="00AB071B" w:rsidRPr="00AB071B" w:rsidRDefault="00AB071B" w:rsidP="007A48D5">
      <w:pPr>
        <w:autoSpaceDE w:val="0"/>
        <w:autoSpaceDN w:val="0"/>
        <w:adjustRightInd w:val="0"/>
        <w:spacing w:line="360" w:lineRule="exact"/>
        <w:jc w:val="both"/>
        <w:rPr>
          <w:rFonts w:ascii="標楷體" w:eastAsia="標楷體" w:hAnsi="標楷體" w:cs="Times New Roman"/>
          <w:szCs w:val="19"/>
        </w:rPr>
      </w:pPr>
      <w:r w:rsidRPr="00AB071B">
        <w:rPr>
          <w:rFonts w:ascii="標楷體" w:eastAsia="標楷體" w:hAnsi="標楷體" w:cs="Times New Roman" w:hint="eastAsia"/>
          <w:szCs w:val="19"/>
        </w:rPr>
        <w:t xml:space="preserve">        2.開戶手續</w:t>
      </w:r>
    </w:p>
    <w:p w14:paraId="29DE19E6" w14:textId="77777777" w:rsidR="00AB071B" w:rsidRPr="00AB071B" w:rsidRDefault="00AB071B" w:rsidP="007A48D5">
      <w:pPr>
        <w:autoSpaceDE w:val="0"/>
        <w:autoSpaceDN w:val="0"/>
        <w:adjustRightInd w:val="0"/>
        <w:spacing w:line="360" w:lineRule="exact"/>
        <w:ind w:left="1200" w:hangingChars="500" w:hanging="1200"/>
        <w:jc w:val="both"/>
        <w:rPr>
          <w:rFonts w:ascii="標楷體" w:eastAsia="標楷體" w:hAnsi="標楷體" w:cs="Times New Roman"/>
          <w:szCs w:val="24"/>
        </w:rPr>
      </w:pPr>
      <w:r w:rsidRPr="00AB071B">
        <w:rPr>
          <w:rFonts w:ascii="標楷體" w:eastAsia="標楷體" w:hAnsi="標楷體" w:cs="Times New Roman" w:hint="eastAsia"/>
          <w:szCs w:val="19"/>
        </w:rPr>
        <w:t xml:space="preserve">          依據各公司、機關、團體、行號等（以下簡稱委託單位）檢送之自備電腦媒體資料劃撥轉帳申請書上所列之員工，由其親自憑身分證件並填具有關資料後，依一般活期儲蓄存款辦理開戶手續。若於委託單位申請前已於該金融機構開戶者，得依據委託單位所檢送之申請書，將其原開立之一般活期儲蓄存款帳戶變更為本存款帳戶。</w:t>
      </w:r>
    </w:p>
    <w:p w14:paraId="48945336" w14:textId="77777777" w:rsidR="00AB071B" w:rsidRPr="00AB071B" w:rsidRDefault="00AB071B" w:rsidP="007A48D5">
      <w:pPr>
        <w:autoSpaceDE w:val="0"/>
        <w:autoSpaceDN w:val="0"/>
        <w:adjustRightInd w:val="0"/>
        <w:spacing w:line="360" w:lineRule="exact"/>
        <w:ind w:left="7" w:firstLineChars="400" w:firstLine="960"/>
        <w:jc w:val="both"/>
        <w:rPr>
          <w:rFonts w:ascii="標楷體" w:eastAsia="標楷體" w:hAnsi="標楷體" w:cs="Times New Roman"/>
          <w:szCs w:val="24"/>
        </w:rPr>
      </w:pPr>
      <w:r w:rsidRPr="00AB071B">
        <w:rPr>
          <w:rFonts w:ascii="標楷體" w:eastAsia="標楷體" w:hAnsi="標楷體" w:cs="Times New Roman" w:hint="eastAsia"/>
          <w:szCs w:val="19"/>
        </w:rPr>
        <w:t>3.適用利率與額度限制</w:t>
      </w:r>
    </w:p>
    <w:p w14:paraId="7D492378" w14:textId="77777777" w:rsidR="00AB071B" w:rsidRPr="00AB071B" w:rsidRDefault="00AB071B" w:rsidP="007A48D5">
      <w:pPr>
        <w:autoSpaceDE w:val="0"/>
        <w:autoSpaceDN w:val="0"/>
        <w:adjustRightInd w:val="0"/>
        <w:spacing w:line="360" w:lineRule="exact"/>
        <w:ind w:leftChars="500" w:left="1200"/>
        <w:jc w:val="both"/>
        <w:rPr>
          <w:rFonts w:ascii="標楷體" w:eastAsia="標楷體" w:hAnsi="標楷體" w:cs="Times New Roman"/>
          <w:szCs w:val="19"/>
        </w:rPr>
      </w:pPr>
      <w:r w:rsidRPr="00AB071B">
        <w:rPr>
          <w:rFonts w:ascii="標楷體" w:eastAsia="標楷體" w:hAnsi="標楷體" w:cs="Times New Roman" w:hint="eastAsia"/>
          <w:szCs w:val="19"/>
        </w:rPr>
        <w:t>本存款之適用利率，依「金融機構利率牌告要點」第四點之規定，金融機構得對同類存款，按存款對象及性質牌告不同利率。緣此，金融機構為全力推展存款業務，乃以較優惠利率作為本存款之牌告利率。惟另方面，金融機構多設定本存款適用此優惠牌告利率之最高限額，超過最高限額部分則仍比照活期儲蓄存款牌告利率計息。至於利息之結算，亦比照活期儲蓄存款辦理。</w:t>
      </w:r>
    </w:p>
    <w:p w14:paraId="79E29F29" w14:textId="77777777" w:rsidR="00AB071B" w:rsidRDefault="00AB071B" w:rsidP="007A48D5">
      <w:pPr>
        <w:autoSpaceDE w:val="0"/>
        <w:autoSpaceDN w:val="0"/>
        <w:adjustRightInd w:val="0"/>
        <w:spacing w:line="360" w:lineRule="exact"/>
        <w:ind w:leftChars="500" w:left="1200"/>
        <w:jc w:val="both"/>
        <w:rPr>
          <w:rFonts w:ascii="標楷體" w:eastAsia="標楷體" w:hAnsi="標楷體" w:cs="Times New Roman"/>
          <w:szCs w:val="19"/>
        </w:rPr>
      </w:pPr>
      <w:r w:rsidRPr="00AB071B">
        <w:rPr>
          <w:rFonts w:ascii="標楷體" w:eastAsia="標楷體" w:hAnsi="標楷體" w:cs="Times New Roman" w:hint="eastAsia"/>
          <w:szCs w:val="19"/>
        </w:rPr>
        <w:t>由於本存款係依較優惠之牌告利率計息，故存戶若停職或離職，委託單位應於一定期間內通知存款金融機構。該金融機構應於接獲通知後即將該帳戶變更為一般活期儲蓄存款帳戶。若委託單位未於期限內通知存款金融機構，經查獲者，該金融機構得逕行終止委託及變更該帳戶為一般活期儲蓄存款戶，並得逕自該帳戶扣回該存戶自離職日起至變更日止所溢付之利息。</w:t>
      </w:r>
    </w:p>
    <w:p w14:paraId="0600EFBE" w14:textId="77777777" w:rsidR="00141F81" w:rsidRDefault="00141F81">
      <w:pPr>
        <w:widowControl/>
        <w:rPr>
          <w:rFonts w:ascii="標楷體" w:eastAsia="標楷體" w:hAnsi="標楷體" w:cs="Times New Roman"/>
          <w:szCs w:val="19"/>
        </w:rPr>
      </w:pPr>
      <w:r>
        <w:rPr>
          <w:rFonts w:ascii="標楷體" w:eastAsia="標楷體" w:hAnsi="標楷體" w:cs="Times New Roman"/>
          <w:szCs w:val="19"/>
        </w:rPr>
        <w:br w:type="page"/>
      </w:r>
    </w:p>
    <w:p w14:paraId="6CFA0BA3" w14:textId="77777777" w:rsidR="00AB071B" w:rsidRPr="00AB071B" w:rsidRDefault="007D0504" w:rsidP="007A48D5">
      <w:pPr>
        <w:widowControl/>
        <w:autoSpaceDE w:val="0"/>
        <w:autoSpaceDN w:val="0"/>
        <w:adjustRightInd w:val="0"/>
        <w:spacing w:line="360" w:lineRule="exact"/>
        <w:ind w:left="-1389"/>
        <w:jc w:val="center"/>
        <w:outlineLvl w:val="1"/>
        <w:rPr>
          <w:rFonts w:ascii="標楷體" w:eastAsia="標楷體" w:hAnsi="標楷體" w:cs="Times New Roman"/>
          <w:b/>
          <w:bCs/>
          <w:sz w:val="28"/>
          <w:szCs w:val="28"/>
        </w:rPr>
      </w:pPr>
      <w:bookmarkStart w:id="35" w:name="_Toc136424209"/>
      <w:r>
        <w:rPr>
          <w:rFonts w:ascii="標楷體" w:eastAsia="標楷體" w:hAnsi="標楷體" w:cs="Times New Roman" w:hint="eastAsia"/>
          <w:b/>
          <w:bCs/>
          <w:sz w:val="28"/>
          <w:szCs w:val="28"/>
        </w:rPr>
        <w:lastRenderedPageBreak/>
        <w:t xml:space="preserve"> </w:t>
      </w:r>
      <w:r>
        <w:rPr>
          <w:rFonts w:ascii="標楷體" w:eastAsia="標楷體" w:hAnsi="標楷體" w:cs="Times New Roman"/>
          <w:b/>
          <w:bCs/>
          <w:sz w:val="28"/>
          <w:szCs w:val="28"/>
        </w:rPr>
        <w:t xml:space="preserve">       </w:t>
      </w:r>
      <w:r w:rsidR="00AB071B" w:rsidRPr="00AB071B">
        <w:rPr>
          <w:rFonts w:ascii="標楷體" w:eastAsia="標楷體" w:hAnsi="標楷體" w:cs="Times New Roman" w:hint="eastAsia"/>
          <w:b/>
          <w:bCs/>
          <w:sz w:val="28"/>
          <w:szCs w:val="28"/>
        </w:rPr>
        <w:t>第三節　　綜合存款</w:t>
      </w:r>
      <w:bookmarkEnd w:id="35"/>
    </w:p>
    <w:p w14:paraId="4F9D4E38" w14:textId="77777777" w:rsidR="00AB071B" w:rsidRPr="00AB071B" w:rsidRDefault="00AB071B" w:rsidP="00141F81">
      <w:pPr>
        <w:autoSpaceDE w:val="0"/>
        <w:autoSpaceDN w:val="0"/>
        <w:adjustRightInd w:val="0"/>
        <w:spacing w:beforeLines="50" w:before="180" w:line="360" w:lineRule="exact"/>
        <w:ind w:left="6"/>
        <w:jc w:val="both"/>
        <w:rPr>
          <w:rFonts w:ascii="標楷體" w:eastAsia="標楷體" w:hAnsi="標楷體" w:cs="Times New Roman"/>
          <w:szCs w:val="24"/>
        </w:rPr>
      </w:pPr>
      <w:r w:rsidRPr="00AB071B">
        <w:rPr>
          <w:rFonts w:ascii="標楷體" w:eastAsia="標楷體" w:hAnsi="標楷體" w:cs="Times New Roman" w:hint="eastAsia"/>
          <w:szCs w:val="19"/>
        </w:rPr>
        <w:t>一、特性</w:t>
      </w:r>
    </w:p>
    <w:p w14:paraId="60CEAAA9" w14:textId="77777777" w:rsidR="00AB071B" w:rsidRPr="00AB071B" w:rsidRDefault="00AB071B" w:rsidP="007A48D5">
      <w:pPr>
        <w:autoSpaceDE w:val="0"/>
        <w:autoSpaceDN w:val="0"/>
        <w:adjustRightInd w:val="0"/>
        <w:spacing w:line="360" w:lineRule="exact"/>
        <w:ind w:leftChars="177" w:left="426" w:hanging="1"/>
        <w:jc w:val="both"/>
        <w:rPr>
          <w:rFonts w:ascii="標楷體" w:eastAsia="標楷體" w:hAnsi="標楷體" w:cs="Times New Roman"/>
          <w:szCs w:val="24"/>
        </w:rPr>
      </w:pPr>
      <w:r w:rsidRPr="00AB071B">
        <w:rPr>
          <w:rFonts w:ascii="標楷體" w:eastAsia="標楷體" w:hAnsi="標楷體" w:cs="Times New Roman" w:hint="eastAsia"/>
          <w:szCs w:val="19"/>
        </w:rPr>
        <w:t>本存款係將活期存款、定期存款及存單擔保放款等業務，抑或活期儲蓄存款、定期儲蓄存款與存單擔保放款等業務，納入同一本存摺內。存戶得憑存摺或依其他約定方式隨時存取款項，並得比照前述存摺存款所提供之各項轉帳或聯部代收付款等服務。當活期</w:t>
      </w:r>
      <w:r w:rsidRPr="00AB071B">
        <w:rPr>
          <w:rFonts w:ascii="標楷體" w:eastAsia="標楷體" w:hAnsi="標楷體" w:cs="Times New Roman"/>
          <w:szCs w:val="19"/>
        </w:rPr>
        <w:t>(</w:t>
      </w:r>
      <w:r w:rsidRPr="00AB071B">
        <w:rPr>
          <w:rFonts w:ascii="標楷體" w:eastAsia="標楷體" w:hAnsi="標楷體" w:cs="Times New Roman" w:hint="eastAsia"/>
          <w:szCs w:val="19"/>
        </w:rPr>
        <w:t>儲蓄</w:t>
      </w:r>
      <w:r w:rsidRPr="00AB071B">
        <w:rPr>
          <w:rFonts w:ascii="標楷體" w:eastAsia="標楷體" w:hAnsi="標楷體" w:cs="Times New Roman"/>
          <w:szCs w:val="19"/>
        </w:rPr>
        <w:t>)</w:t>
      </w:r>
      <w:r w:rsidRPr="00AB071B">
        <w:rPr>
          <w:rFonts w:ascii="標楷體" w:eastAsia="標楷體" w:hAnsi="標楷體" w:cs="Times New Roman" w:hint="eastAsia"/>
          <w:szCs w:val="19"/>
        </w:rPr>
        <w:t>存款帳戶達一定金額時，除可轉存定期</w:t>
      </w:r>
      <w:r w:rsidRPr="00AB071B">
        <w:rPr>
          <w:rFonts w:ascii="標楷體" w:eastAsia="標楷體" w:hAnsi="標楷體" w:cs="Times New Roman"/>
          <w:szCs w:val="19"/>
        </w:rPr>
        <w:t>(</w:t>
      </w:r>
      <w:r w:rsidRPr="00AB071B">
        <w:rPr>
          <w:rFonts w:ascii="標楷體" w:eastAsia="標楷體" w:hAnsi="標楷體" w:cs="Times New Roman" w:hint="eastAsia"/>
          <w:szCs w:val="19"/>
        </w:rPr>
        <w:t>儲蓄</w:t>
      </w:r>
      <w:r w:rsidRPr="00AB071B">
        <w:rPr>
          <w:rFonts w:ascii="標楷體" w:eastAsia="標楷體" w:hAnsi="標楷體" w:cs="Times New Roman"/>
          <w:szCs w:val="19"/>
        </w:rPr>
        <w:t>)</w:t>
      </w:r>
      <w:r w:rsidRPr="00AB071B">
        <w:rPr>
          <w:rFonts w:ascii="標楷體" w:eastAsia="標楷體" w:hAnsi="標楷體" w:cs="Times New Roman" w:hint="eastAsia"/>
          <w:szCs w:val="19"/>
        </w:rPr>
        <w:t>存款外，亦得以定期</w:t>
      </w:r>
      <w:r w:rsidRPr="00AB071B">
        <w:rPr>
          <w:rFonts w:ascii="標楷體" w:eastAsia="標楷體" w:hAnsi="標楷體" w:cs="Times New Roman"/>
          <w:szCs w:val="19"/>
        </w:rPr>
        <w:t>(</w:t>
      </w:r>
      <w:r w:rsidRPr="00AB071B">
        <w:rPr>
          <w:rFonts w:ascii="標楷體" w:eastAsia="標楷體" w:hAnsi="標楷體" w:cs="Times New Roman" w:hint="eastAsia"/>
          <w:szCs w:val="19"/>
        </w:rPr>
        <w:t>儲蓄</w:t>
      </w:r>
      <w:r w:rsidRPr="00AB071B">
        <w:rPr>
          <w:rFonts w:ascii="標楷體" w:eastAsia="標楷體" w:hAnsi="標楷體" w:cs="Times New Roman"/>
          <w:szCs w:val="19"/>
        </w:rPr>
        <w:t>)</w:t>
      </w:r>
      <w:r w:rsidRPr="00AB071B">
        <w:rPr>
          <w:rFonts w:ascii="標楷體" w:eastAsia="標楷體" w:hAnsi="標楷體" w:cs="Times New Roman" w:hint="eastAsia"/>
          <w:szCs w:val="19"/>
        </w:rPr>
        <w:t>存款為質，於貸款額度內隨時支借款項。因此兼具下列三種功能</w:t>
      </w:r>
      <w:r w:rsidRPr="00AB071B">
        <w:rPr>
          <w:rFonts w:ascii="標楷體" w:eastAsia="標楷體" w:hAnsi="標楷體" w:cs="Times New Roman"/>
          <w:szCs w:val="19"/>
        </w:rPr>
        <w:t>：</w:t>
      </w:r>
    </w:p>
    <w:p w14:paraId="7375F9F2" w14:textId="77777777" w:rsidR="00AB071B" w:rsidRPr="00AB071B" w:rsidRDefault="00AB071B" w:rsidP="007A48D5">
      <w:pPr>
        <w:autoSpaceDE w:val="0"/>
        <w:autoSpaceDN w:val="0"/>
        <w:adjustRightInd w:val="0"/>
        <w:spacing w:line="360" w:lineRule="exact"/>
        <w:ind w:left="7" w:firstLineChars="100" w:firstLine="240"/>
        <w:jc w:val="both"/>
        <w:rPr>
          <w:rFonts w:ascii="標楷體" w:eastAsia="標楷體" w:hAnsi="標楷體" w:cs="Times New Roman"/>
          <w:szCs w:val="24"/>
        </w:rPr>
      </w:pPr>
      <w:r w:rsidRPr="00AB071B">
        <w:rPr>
          <w:rFonts w:ascii="標楷體" w:eastAsia="標楷體" w:hAnsi="標楷體" w:cs="Times New Roman" w:hint="eastAsia"/>
          <w:szCs w:val="19"/>
        </w:rPr>
        <w:t>（一）有活期性存款的便利。</w:t>
      </w:r>
    </w:p>
    <w:p w14:paraId="1002AFFA" w14:textId="77777777" w:rsidR="00AB071B" w:rsidRPr="00AB071B" w:rsidRDefault="00AB071B" w:rsidP="007A48D5">
      <w:pPr>
        <w:autoSpaceDE w:val="0"/>
        <w:autoSpaceDN w:val="0"/>
        <w:adjustRightInd w:val="0"/>
        <w:spacing w:line="360" w:lineRule="exact"/>
        <w:ind w:left="7" w:firstLineChars="100" w:firstLine="240"/>
        <w:jc w:val="both"/>
        <w:rPr>
          <w:rFonts w:ascii="標楷體" w:eastAsia="標楷體" w:hAnsi="標楷體" w:cs="Times New Roman"/>
          <w:szCs w:val="24"/>
        </w:rPr>
      </w:pPr>
      <w:r w:rsidRPr="00AB071B">
        <w:rPr>
          <w:rFonts w:ascii="標楷體" w:eastAsia="標楷體" w:hAnsi="標楷體" w:cs="Times New Roman" w:hint="eastAsia"/>
          <w:szCs w:val="19"/>
        </w:rPr>
        <w:t>（二）有定期性存款的優利。</w:t>
      </w:r>
    </w:p>
    <w:p w14:paraId="5225D56C" w14:textId="77777777" w:rsidR="00AB071B" w:rsidRPr="00AB071B" w:rsidRDefault="00AB071B" w:rsidP="007A48D5">
      <w:pPr>
        <w:autoSpaceDE w:val="0"/>
        <w:autoSpaceDN w:val="0"/>
        <w:adjustRightInd w:val="0"/>
        <w:spacing w:line="360" w:lineRule="exact"/>
        <w:ind w:left="7" w:firstLineChars="100" w:firstLine="240"/>
        <w:jc w:val="both"/>
        <w:rPr>
          <w:rFonts w:ascii="標楷體" w:eastAsia="標楷體" w:hAnsi="標楷體" w:cs="Times New Roman"/>
          <w:szCs w:val="19"/>
        </w:rPr>
      </w:pPr>
      <w:r w:rsidRPr="00AB071B">
        <w:rPr>
          <w:rFonts w:ascii="標楷體" w:eastAsia="標楷體" w:hAnsi="標楷體" w:cs="Times New Roman" w:hint="eastAsia"/>
          <w:szCs w:val="19"/>
        </w:rPr>
        <w:t>（三）隨存隨借，隨借隨還，自動轉帳，免覓保證人。</w:t>
      </w:r>
    </w:p>
    <w:p w14:paraId="107974A4" w14:textId="77777777" w:rsidR="00AB071B" w:rsidRPr="00AB071B" w:rsidRDefault="00AB071B" w:rsidP="007A48D5">
      <w:pPr>
        <w:autoSpaceDE w:val="0"/>
        <w:autoSpaceDN w:val="0"/>
        <w:adjustRightInd w:val="0"/>
        <w:spacing w:line="360" w:lineRule="exact"/>
        <w:ind w:left="7"/>
        <w:jc w:val="both"/>
        <w:rPr>
          <w:rFonts w:ascii="標楷體" w:eastAsia="標楷體" w:hAnsi="標楷體" w:cs="Times New Roman"/>
          <w:szCs w:val="24"/>
        </w:rPr>
      </w:pPr>
      <w:r w:rsidRPr="00AB071B">
        <w:rPr>
          <w:rFonts w:ascii="標楷體" w:eastAsia="標楷體" w:hAnsi="標楷體" w:cs="Times New Roman" w:hint="eastAsia"/>
          <w:szCs w:val="19"/>
        </w:rPr>
        <w:t>二、往來相關事項</w:t>
      </w:r>
    </w:p>
    <w:p w14:paraId="1E7C7A57" w14:textId="77777777" w:rsidR="00AB071B" w:rsidRPr="00AB071B" w:rsidRDefault="00AB071B" w:rsidP="007A48D5">
      <w:pPr>
        <w:autoSpaceDE w:val="0"/>
        <w:autoSpaceDN w:val="0"/>
        <w:adjustRightInd w:val="0"/>
        <w:spacing w:line="360" w:lineRule="exact"/>
        <w:ind w:left="7" w:firstLineChars="100" w:firstLine="240"/>
        <w:jc w:val="both"/>
        <w:rPr>
          <w:rFonts w:ascii="標楷體" w:eastAsia="標楷體" w:hAnsi="標楷體" w:cs="Times New Roman"/>
          <w:szCs w:val="24"/>
        </w:rPr>
      </w:pPr>
      <w:r w:rsidRPr="00AB071B">
        <w:rPr>
          <w:rFonts w:ascii="標楷體" w:eastAsia="標楷體" w:hAnsi="標楷體" w:cs="Times New Roman" w:hint="eastAsia"/>
          <w:szCs w:val="19"/>
        </w:rPr>
        <w:t>（一）開戶及轉存定期性存款之限制</w:t>
      </w:r>
    </w:p>
    <w:p w14:paraId="286E2F61" w14:textId="77777777" w:rsidR="00AB071B" w:rsidRPr="00AB071B" w:rsidRDefault="00AB071B" w:rsidP="007A48D5">
      <w:pPr>
        <w:autoSpaceDE w:val="0"/>
        <w:autoSpaceDN w:val="0"/>
        <w:adjustRightInd w:val="0"/>
        <w:spacing w:line="360" w:lineRule="exact"/>
        <w:ind w:leftChars="400" w:left="960" w:firstLineChars="13" w:firstLine="31"/>
        <w:jc w:val="both"/>
        <w:rPr>
          <w:rFonts w:ascii="標楷體" w:eastAsia="標楷體" w:hAnsi="標楷體" w:cs="Times New Roman"/>
          <w:szCs w:val="20"/>
        </w:rPr>
      </w:pPr>
      <w:r w:rsidRPr="00AB071B">
        <w:rPr>
          <w:rFonts w:ascii="標楷體" w:eastAsia="標楷體" w:hAnsi="標楷體" w:cs="Times New Roman" w:hint="eastAsia"/>
          <w:szCs w:val="19"/>
        </w:rPr>
        <w:t>本存款開戶時係依照一般存摺存款有關規定辦理，並應簽訂「開戶總約定書」二份，記帳員則依建檔登錄單及約定書之約定事項辦理新開戶建檔</w:t>
      </w:r>
      <w:r w:rsidRPr="00AB071B">
        <w:rPr>
          <w:rFonts w:ascii="標楷體" w:eastAsia="標楷體" w:hAnsi="標楷體" w:cs="Times New Roman" w:hint="eastAsia"/>
          <w:szCs w:val="20"/>
        </w:rPr>
        <w:t>手續。凡開立活期存款者如非屬個人及非營利法人，以轉存定存為限</w:t>
      </w:r>
      <w:r w:rsidRPr="00AB071B">
        <w:rPr>
          <w:rFonts w:ascii="標楷體" w:eastAsia="標楷體" w:hAnsi="標楷體" w:cs="Times New Roman"/>
          <w:szCs w:val="20"/>
        </w:rPr>
        <w:t>；</w:t>
      </w:r>
      <w:r w:rsidRPr="00AB071B">
        <w:rPr>
          <w:rFonts w:ascii="標楷體" w:eastAsia="標楷體" w:hAnsi="標楷體" w:cs="Times New Roman" w:hint="eastAsia"/>
          <w:szCs w:val="20"/>
        </w:rPr>
        <w:t>開立活期儲蓄存款者，得轉存定期存款或定期儲蓄存款。</w:t>
      </w:r>
    </w:p>
    <w:p w14:paraId="261C5290" w14:textId="77777777" w:rsidR="00AB071B" w:rsidRPr="00AB071B" w:rsidRDefault="00AB071B" w:rsidP="007A48D5">
      <w:pPr>
        <w:autoSpaceDE w:val="0"/>
        <w:autoSpaceDN w:val="0"/>
        <w:adjustRightInd w:val="0"/>
        <w:spacing w:line="360" w:lineRule="exact"/>
        <w:ind w:left="7" w:firstLineChars="100" w:firstLine="240"/>
        <w:jc w:val="both"/>
        <w:rPr>
          <w:rFonts w:ascii="標楷體" w:eastAsia="標楷體" w:hAnsi="標楷體" w:cs="Times New Roman"/>
          <w:szCs w:val="24"/>
        </w:rPr>
      </w:pPr>
      <w:r w:rsidRPr="00AB071B">
        <w:rPr>
          <w:rFonts w:ascii="標楷體" w:eastAsia="標楷體" w:hAnsi="標楷體" w:cs="Times New Roman" w:hint="eastAsia"/>
          <w:szCs w:val="20"/>
        </w:rPr>
        <w:t>（二）轉存方式</w:t>
      </w:r>
    </w:p>
    <w:p w14:paraId="27982C3D" w14:textId="77777777" w:rsidR="00AB071B" w:rsidRPr="00AB071B" w:rsidRDefault="00AB071B" w:rsidP="007A48D5">
      <w:pPr>
        <w:autoSpaceDE w:val="0"/>
        <w:autoSpaceDN w:val="0"/>
        <w:adjustRightInd w:val="0"/>
        <w:spacing w:line="360" w:lineRule="exact"/>
        <w:ind w:leftChars="400" w:left="960" w:firstLineChars="13" w:firstLine="31"/>
        <w:jc w:val="both"/>
        <w:rPr>
          <w:rFonts w:ascii="標楷體" w:eastAsia="標楷體" w:hAnsi="標楷體" w:cs="Times New Roman"/>
          <w:szCs w:val="24"/>
        </w:rPr>
      </w:pPr>
      <w:r w:rsidRPr="00AB071B">
        <w:rPr>
          <w:rFonts w:ascii="標楷體" w:eastAsia="標楷體" w:hAnsi="標楷體" w:cs="Times New Roman" w:hint="eastAsia"/>
          <w:szCs w:val="20"/>
        </w:rPr>
        <w:t>存戶申請開立本存款時，或於辦妥有關文件後，得先存入活期性存款，再直接轉存定期性存款，或依約定由活期性存款餘額達一定條件後轉存定期性存款。至於轉存方式，有下列二種</w:t>
      </w:r>
      <w:r w:rsidRPr="00AB071B">
        <w:rPr>
          <w:rFonts w:ascii="標楷體" w:eastAsia="標楷體" w:hAnsi="標楷體" w:cs="Times New Roman"/>
          <w:szCs w:val="20"/>
        </w:rPr>
        <w:t>：</w:t>
      </w:r>
    </w:p>
    <w:p w14:paraId="13E5F668" w14:textId="77777777" w:rsidR="00AB071B" w:rsidRPr="00AB071B" w:rsidRDefault="00AB071B" w:rsidP="007A48D5">
      <w:pPr>
        <w:autoSpaceDE w:val="0"/>
        <w:autoSpaceDN w:val="0"/>
        <w:adjustRightInd w:val="0"/>
        <w:spacing w:line="360" w:lineRule="exact"/>
        <w:ind w:leftChars="426" w:left="1262" w:hangingChars="100" w:hanging="240"/>
        <w:jc w:val="both"/>
        <w:rPr>
          <w:rFonts w:ascii="標楷體" w:eastAsia="標楷體" w:hAnsi="標楷體" w:cs="Times New Roman"/>
          <w:szCs w:val="24"/>
        </w:rPr>
      </w:pPr>
      <w:r w:rsidRPr="00AB071B">
        <w:rPr>
          <w:rFonts w:ascii="標楷體" w:eastAsia="標楷體" w:hAnsi="標楷體" w:cs="Times New Roman"/>
          <w:szCs w:val="20"/>
        </w:rPr>
        <w:t>1</w:t>
      </w:r>
      <w:r w:rsidRPr="00AB071B">
        <w:rPr>
          <w:rFonts w:ascii="標楷體" w:eastAsia="標楷體" w:hAnsi="標楷體" w:cs="Times New Roman" w:hint="eastAsia"/>
          <w:szCs w:val="20"/>
        </w:rPr>
        <w:t>.由存戶逐筆通知轉存定期性存款，惟金融機構多定有最低轉存之金額，一般至少為新臺幣1萬元以上。</w:t>
      </w:r>
    </w:p>
    <w:p w14:paraId="782AA9E0" w14:textId="77777777" w:rsidR="00AB071B" w:rsidRPr="00AB071B" w:rsidRDefault="00AB071B" w:rsidP="007A48D5">
      <w:pPr>
        <w:autoSpaceDE w:val="0"/>
        <w:autoSpaceDN w:val="0"/>
        <w:adjustRightInd w:val="0"/>
        <w:spacing w:line="360" w:lineRule="exact"/>
        <w:ind w:leftChars="419" w:left="1246" w:hangingChars="100" w:hanging="240"/>
        <w:jc w:val="both"/>
        <w:rPr>
          <w:rFonts w:ascii="標楷體" w:eastAsia="標楷體" w:hAnsi="標楷體" w:cs="Times New Roman"/>
          <w:szCs w:val="20"/>
        </w:rPr>
      </w:pPr>
      <w:r w:rsidRPr="00AB071B">
        <w:rPr>
          <w:rFonts w:ascii="標楷體" w:eastAsia="標楷體" w:hAnsi="標楷體" w:cs="Times New Roman"/>
          <w:szCs w:val="20"/>
        </w:rPr>
        <w:t>2</w:t>
      </w:r>
      <w:r w:rsidRPr="00AB071B">
        <w:rPr>
          <w:rFonts w:ascii="標楷體" w:eastAsia="標楷體" w:hAnsi="標楷體" w:cs="Times New Roman" w:hint="eastAsia"/>
          <w:szCs w:val="20"/>
        </w:rPr>
        <w:t>.約定由存款金融機構以一定金額為單位或其倍數，例如新臺幣1萬元或其倍數，依原約定之存款期間、利率條件等，自動轉存存單存款。存戶如欲變更轉存之方式、轉存存款之期間或種類、或轉存之金額等條件時，應重新辦理約</w:t>
      </w:r>
      <w:r w:rsidRPr="00DE75BD">
        <w:rPr>
          <w:rFonts w:ascii="標楷體" w:eastAsia="標楷體" w:hAnsi="標楷體" w:cs="Times New Roman" w:hint="eastAsia"/>
          <w:szCs w:val="20"/>
        </w:rPr>
        <w:t>定</w:t>
      </w:r>
      <w:r w:rsidRPr="00AB071B">
        <w:rPr>
          <w:rFonts w:ascii="標楷體" w:eastAsia="標楷體" w:hAnsi="標楷體" w:cs="Times New Roman" w:hint="eastAsia"/>
          <w:szCs w:val="20"/>
        </w:rPr>
        <w:t>手續，始得變更。若存戶之定期性存款金額未達約定轉存之金額時，亦得由其親自辦理活期性存款轉存定期性存款。</w:t>
      </w:r>
    </w:p>
    <w:p w14:paraId="17C3FC20" w14:textId="77777777" w:rsidR="00AB071B" w:rsidRPr="00AB071B" w:rsidRDefault="00AB071B" w:rsidP="007A48D5">
      <w:pPr>
        <w:autoSpaceDE w:val="0"/>
        <w:autoSpaceDN w:val="0"/>
        <w:adjustRightInd w:val="0"/>
        <w:spacing w:line="360" w:lineRule="exact"/>
        <w:ind w:left="7" w:firstLineChars="100" w:firstLine="240"/>
        <w:jc w:val="both"/>
        <w:rPr>
          <w:rFonts w:ascii="標楷體" w:eastAsia="標楷體" w:hAnsi="標楷體" w:cs="Times New Roman"/>
          <w:szCs w:val="24"/>
        </w:rPr>
      </w:pPr>
      <w:r w:rsidRPr="00AB071B">
        <w:rPr>
          <w:rFonts w:ascii="標楷體" w:eastAsia="標楷體" w:hAnsi="標楷體" w:cs="Times New Roman" w:hint="eastAsia"/>
          <w:szCs w:val="20"/>
        </w:rPr>
        <w:t>（三）定期性存款之設質</w:t>
      </w:r>
    </w:p>
    <w:p w14:paraId="54AC13F1" w14:textId="77777777" w:rsidR="00AB071B" w:rsidRPr="00AB071B" w:rsidRDefault="00AB071B" w:rsidP="007A48D5">
      <w:pPr>
        <w:autoSpaceDE w:val="0"/>
        <w:autoSpaceDN w:val="0"/>
        <w:adjustRightInd w:val="0"/>
        <w:spacing w:line="360" w:lineRule="exact"/>
        <w:ind w:leftChars="400" w:left="960" w:firstLineChars="13" w:firstLine="31"/>
        <w:jc w:val="both"/>
        <w:rPr>
          <w:rFonts w:ascii="標楷體" w:eastAsia="標楷體" w:hAnsi="標楷體" w:cs="Times New Roman"/>
          <w:szCs w:val="20"/>
        </w:rPr>
      </w:pPr>
      <w:r w:rsidRPr="00AB071B">
        <w:rPr>
          <w:rFonts w:ascii="標楷體" w:eastAsia="標楷體" w:hAnsi="標楷體" w:cs="Times New Roman" w:hint="eastAsia"/>
          <w:szCs w:val="20"/>
        </w:rPr>
        <w:t>本存款之定期性存款部分，得由存戶自行選擇設定或不設定質權予存款金融機構，惟其設質部分可作為存戶借款及衍生之一切債務之擔保。本存款不另行製發存單或其他憑證，因此不得以本存款中之定期性存款對外質押或轉讓，或作其他保證之用。</w:t>
      </w:r>
    </w:p>
    <w:p w14:paraId="6885E6DB" w14:textId="77777777" w:rsidR="00AB071B" w:rsidRPr="00AB071B" w:rsidRDefault="00AB071B" w:rsidP="007A48D5">
      <w:pPr>
        <w:autoSpaceDE w:val="0"/>
        <w:autoSpaceDN w:val="0"/>
        <w:adjustRightInd w:val="0"/>
        <w:snapToGrid w:val="0"/>
        <w:spacing w:line="360" w:lineRule="exact"/>
        <w:ind w:left="7" w:firstLineChars="100" w:firstLine="240"/>
        <w:jc w:val="both"/>
        <w:rPr>
          <w:rFonts w:ascii="標楷體" w:eastAsia="標楷體" w:hAnsi="標楷體" w:cs="Times New Roman"/>
          <w:szCs w:val="24"/>
        </w:rPr>
      </w:pPr>
      <w:r w:rsidRPr="00AB071B">
        <w:rPr>
          <w:rFonts w:ascii="標楷體" w:eastAsia="標楷體" w:hAnsi="標楷體" w:cs="Times New Roman" w:hint="eastAsia"/>
          <w:szCs w:val="20"/>
        </w:rPr>
        <w:t>（四）借款額度、期限與償還</w:t>
      </w:r>
    </w:p>
    <w:p w14:paraId="73F64562" w14:textId="77777777" w:rsidR="00AB071B" w:rsidRPr="00AB071B" w:rsidRDefault="00AB071B" w:rsidP="007A48D5">
      <w:pPr>
        <w:autoSpaceDE w:val="0"/>
        <w:autoSpaceDN w:val="0"/>
        <w:adjustRightInd w:val="0"/>
        <w:snapToGrid w:val="0"/>
        <w:spacing w:line="360" w:lineRule="exact"/>
        <w:ind w:leftChars="400" w:left="960" w:firstLineChars="13" w:firstLine="31"/>
        <w:jc w:val="both"/>
        <w:rPr>
          <w:rFonts w:ascii="標楷體" w:eastAsia="標楷體" w:hAnsi="標楷體" w:cs="Times New Roman"/>
          <w:szCs w:val="24"/>
        </w:rPr>
      </w:pPr>
      <w:r w:rsidRPr="00AB071B">
        <w:rPr>
          <w:rFonts w:ascii="標楷體" w:eastAsia="標楷體" w:hAnsi="標楷體" w:cs="Times New Roman" w:hint="eastAsia"/>
          <w:szCs w:val="20"/>
        </w:rPr>
        <w:t>本存款戶得隨時在其定期性存款額度內辦理借款，額度</w:t>
      </w:r>
      <w:r w:rsidRPr="00AB071B">
        <w:rPr>
          <w:rFonts w:ascii="標楷體" w:eastAsia="標楷體" w:hAnsi="標楷體" w:cs="Times New Roman" w:hint="eastAsia"/>
          <w:kern w:val="0"/>
          <w:szCs w:val="20"/>
        </w:rPr>
        <w:t>由各農會漁會自行訂定</w:t>
      </w:r>
      <w:r w:rsidRPr="00AB071B">
        <w:rPr>
          <w:rFonts w:ascii="標楷體" w:eastAsia="標楷體" w:hAnsi="標楷體" w:cs="Times New Roman"/>
          <w:szCs w:val="20"/>
        </w:rPr>
        <w:t>(</w:t>
      </w:r>
      <w:r w:rsidRPr="00AB071B">
        <w:rPr>
          <w:rFonts w:ascii="標楷體" w:eastAsia="標楷體" w:hAnsi="標楷體" w:cs="Times New Roman" w:hint="eastAsia"/>
          <w:szCs w:val="20"/>
        </w:rPr>
        <w:t>一般最高為九成</w:t>
      </w:r>
      <w:r w:rsidRPr="00AB071B">
        <w:rPr>
          <w:rFonts w:ascii="標楷體" w:eastAsia="標楷體" w:hAnsi="標楷體" w:cs="Times New Roman"/>
          <w:szCs w:val="20"/>
        </w:rPr>
        <w:t>)</w:t>
      </w:r>
      <w:r w:rsidRPr="00AB071B">
        <w:rPr>
          <w:rFonts w:ascii="標楷體" w:eastAsia="標楷體" w:hAnsi="標楷體" w:cs="Times New Roman" w:hint="eastAsia"/>
          <w:szCs w:val="20"/>
        </w:rPr>
        <w:t>，其期限原則上不得超過借款當時本存款項下各筆定期性存款之「最後到期日」。惟每筆到期之定期性存款，應優先償還借款。至於借款額度之償還方式、償還順序及借款利率之適用，因各金融機構作法不一，故仍應依具各別規定辦理。惟借款如有超過質借限額，而存戶於書面通知一定期間</w:t>
      </w:r>
      <w:r w:rsidRPr="00AB071B">
        <w:rPr>
          <w:rFonts w:ascii="標楷體" w:eastAsia="標楷體" w:hAnsi="標楷體" w:cs="Times New Roman"/>
          <w:szCs w:val="20"/>
        </w:rPr>
        <w:t>(</w:t>
      </w:r>
      <w:r w:rsidRPr="00AB071B">
        <w:rPr>
          <w:rFonts w:ascii="標楷體" w:eastAsia="標楷體" w:hAnsi="標楷體" w:cs="Times New Roman" w:hint="eastAsia"/>
          <w:szCs w:val="20"/>
        </w:rPr>
        <w:t>如一個月</w:t>
      </w:r>
      <w:r w:rsidRPr="00AB071B">
        <w:rPr>
          <w:rFonts w:ascii="標楷體" w:eastAsia="標楷體" w:hAnsi="標楷體" w:cs="Times New Roman"/>
          <w:szCs w:val="20"/>
        </w:rPr>
        <w:t>)</w:t>
      </w:r>
      <w:r w:rsidRPr="00AB071B">
        <w:rPr>
          <w:rFonts w:ascii="標楷體" w:eastAsia="標楷體" w:hAnsi="標楷體" w:cs="Times New Roman" w:hint="eastAsia"/>
          <w:szCs w:val="20"/>
        </w:rPr>
        <w:t>內未清償者，存款金融機構得依約自動將其</w:t>
      </w:r>
      <w:r w:rsidRPr="00AB071B">
        <w:rPr>
          <w:rFonts w:ascii="標楷體" w:eastAsia="標楷體" w:hAnsi="標楷體" w:cs="Times New Roman" w:hint="eastAsia"/>
          <w:szCs w:val="20"/>
        </w:rPr>
        <w:lastRenderedPageBreak/>
        <w:t>定期性存款解約，以清償其借款本息。</w:t>
      </w:r>
    </w:p>
    <w:p w14:paraId="49D0BB09" w14:textId="77777777" w:rsidR="00AB071B" w:rsidRPr="00AB071B" w:rsidRDefault="00AB071B" w:rsidP="007A48D5">
      <w:pPr>
        <w:autoSpaceDE w:val="0"/>
        <w:autoSpaceDN w:val="0"/>
        <w:adjustRightInd w:val="0"/>
        <w:snapToGrid w:val="0"/>
        <w:spacing w:line="360" w:lineRule="exact"/>
        <w:ind w:left="7" w:firstLineChars="100" w:firstLine="240"/>
        <w:jc w:val="both"/>
        <w:rPr>
          <w:rFonts w:ascii="標楷體" w:eastAsia="標楷體" w:hAnsi="標楷體" w:cs="Times New Roman"/>
          <w:szCs w:val="24"/>
        </w:rPr>
      </w:pPr>
      <w:r w:rsidRPr="00AB071B">
        <w:rPr>
          <w:rFonts w:ascii="標楷體" w:eastAsia="標楷體" w:hAnsi="標楷體" w:cs="Times New Roman" w:hint="eastAsia"/>
          <w:szCs w:val="19"/>
        </w:rPr>
        <w:t>（五）計息方式</w:t>
      </w:r>
    </w:p>
    <w:p w14:paraId="67A41A9D" w14:textId="77777777" w:rsidR="00AB071B" w:rsidRPr="00AB071B" w:rsidRDefault="00AB071B" w:rsidP="007A48D5">
      <w:pPr>
        <w:autoSpaceDE w:val="0"/>
        <w:autoSpaceDN w:val="0"/>
        <w:adjustRightInd w:val="0"/>
        <w:snapToGrid w:val="0"/>
        <w:spacing w:line="360" w:lineRule="exact"/>
        <w:ind w:leftChars="400" w:left="960" w:firstLineChars="13" w:firstLine="31"/>
        <w:jc w:val="both"/>
        <w:rPr>
          <w:rFonts w:ascii="標楷體" w:eastAsia="標楷體" w:hAnsi="標楷體" w:cs="Times New Roman"/>
          <w:szCs w:val="24"/>
        </w:rPr>
      </w:pPr>
      <w:r w:rsidRPr="00AB071B">
        <w:rPr>
          <w:rFonts w:ascii="標楷體" w:eastAsia="標楷體" w:hAnsi="標楷體" w:cs="Times New Roman" w:hint="eastAsia"/>
          <w:szCs w:val="19"/>
        </w:rPr>
        <w:t>本存款之活期性存款及定期性存款其適用利率，均按存款金融機構之牌告利率計息，且定期性存款亦可約定為機動或固定方式計息。至於定期性存款質借部分，則依照存單質借利率計息。有關存款利息及質借之利息，均由存款金融機構於規定之計息期日，以自動轉帳方式透過存戶之存摺存款帳戶辦理，其存款利息可直接沖還借款額，借款利息可滾入原借款額。</w:t>
      </w:r>
    </w:p>
    <w:p w14:paraId="1D9DEAC7" w14:textId="77777777" w:rsidR="00AB071B" w:rsidRPr="00AB071B" w:rsidRDefault="00AB071B" w:rsidP="007A48D5">
      <w:pPr>
        <w:autoSpaceDE w:val="0"/>
        <w:autoSpaceDN w:val="0"/>
        <w:adjustRightInd w:val="0"/>
        <w:snapToGrid w:val="0"/>
        <w:spacing w:line="360" w:lineRule="exact"/>
        <w:ind w:left="7" w:firstLineChars="100" w:firstLine="240"/>
        <w:jc w:val="both"/>
        <w:rPr>
          <w:rFonts w:ascii="標楷體" w:eastAsia="標楷體" w:hAnsi="標楷體" w:cs="Times New Roman"/>
          <w:szCs w:val="24"/>
        </w:rPr>
      </w:pPr>
      <w:r w:rsidRPr="00AB071B">
        <w:rPr>
          <w:rFonts w:ascii="標楷體" w:eastAsia="標楷體" w:hAnsi="標楷體" w:cs="Times New Roman" w:hint="eastAsia"/>
          <w:szCs w:val="19"/>
        </w:rPr>
        <w:t>（六）定期性存款到期處理與中途解約</w:t>
      </w:r>
    </w:p>
    <w:p w14:paraId="4E44A3CB" w14:textId="77777777" w:rsidR="00AB071B" w:rsidRPr="00AB071B" w:rsidRDefault="00AB071B" w:rsidP="007A48D5">
      <w:pPr>
        <w:autoSpaceDE w:val="0"/>
        <w:autoSpaceDN w:val="0"/>
        <w:adjustRightInd w:val="0"/>
        <w:spacing w:line="360" w:lineRule="exact"/>
        <w:ind w:leftChars="400" w:left="960" w:firstLineChars="13" w:firstLine="31"/>
        <w:jc w:val="both"/>
        <w:rPr>
          <w:rFonts w:ascii="標楷體" w:eastAsia="標楷體" w:hAnsi="標楷體" w:cs="Times New Roman"/>
          <w:szCs w:val="24"/>
        </w:rPr>
      </w:pPr>
      <w:r w:rsidRPr="00AB071B">
        <w:rPr>
          <w:rFonts w:ascii="標楷體" w:eastAsia="標楷體" w:hAnsi="標楷體" w:cs="Times New Roman" w:hint="eastAsia"/>
          <w:szCs w:val="19"/>
        </w:rPr>
        <w:t>本存款之定期性存款部分，一般均由存款金融機構辦理自動轉期手續。亦即該定期性存款到期時，將依照原約定之存期、金額、利率及種類自動轉期續存。存戶如不欲轉期續存，或到期欲轉存其他期限或種類之存款時，應於到期前告知存款金融機構，終止自動轉期約定，或於到期自動轉期後，將原存款解約，再依新存入手續辦理。</w:t>
      </w:r>
    </w:p>
    <w:p w14:paraId="3A4C71DF" w14:textId="77777777" w:rsidR="00AB071B" w:rsidRPr="00AB071B" w:rsidRDefault="00AB071B" w:rsidP="007A48D5">
      <w:pPr>
        <w:autoSpaceDE w:val="0"/>
        <w:autoSpaceDN w:val="0"/>
        <w:adjustRightInd w:val="0"/>
        <w:spacing w:line="360" w:lineRule="exact"/>
        <w:ind w:leftChars="400" w:left="960" w:firstLineChars="13" w:firstLine="31"/>
        <w:jc w:val="both"/>
        <w:rPr>
          <w:rFonts w:ascii="標楷體" w:eastAsia="標楷體" w:hAnsi="標楷體" w:cs="Times New Roman"/>
          <w:szCs w:val="19"/>
        </w:rPr>
      </w:pPr>
      <w:r w:rsidRPr="00AB071B">
        <w:rPr>
          <w:rFonts w:ascii="標楷體" w:eastAsia="標楷體" w:hAnsi="標楷體" w:cs="Times New Roman" w:hint="eastAsia"/>
          <w:szCs w:val="19"/>
        </w:rPr>
        <w:t>若存戶欲於本存款之定期性存款到期時解約或中途解約，應先行轉入其存摺存款帳戶，如有借款則應先抵償借款。</w:t>
      </w:r>
    </w:p>
    <w:p w14:paraId="21B94AA9" w14:textId="77777777" w:rsidR="00AB071B" w:rsidRPr="00AB071B" w:rsidRDefault="00AB071B" w:rsidP="007A48D5">
      <w:pPr>
        <w:autoSpaceDE w:val="0"/>
        <w:autoSpaceDN w:val="0"/>
        <w:adjustRightInd w:val="0"/>
        <w:spacing w:line="360" w:lineRule="exact"/>
        <w:ind w:left="7"/>
        <w:jc w:val="both"/>
        <w:rPr>
          <w:rFonts w:ascii="標楷體" w:eastAsia="標楷體" w:hAnsi="標楷體" w:cs="Times New Roman"/>
          <w:szCs w:val="24"/>
        </w:rPr>
      </w:pPr>
      <w:r w:rsidRPr="00AB071B">
        <w:rPr>
          <w:rFonts w:ascii="標楷體" w:eastAsia="標楷體" w:hAnsi="標楷體" w:cs="Times New Roman" w:hint="eastAsia"/>
          <w:szCs w:val="19"/>
        </w:rPr>
        <w:t>三、帳務處理</w:t>
      </w:r>
    </w:p>
    <w:p w14:paraId="5C71F648" w14:textId="77777777" w:rsidR="00AB071B" w:rsidRPr="00AB071B" w:rsidRDefault="00AB071B" w:rsidP="007A48D5">
      <w:pPr>
        <w:autoSpaceDE w:val="0"/>
        <w:autoSpaceDN w:val="0"/>
        <w:adjustRightInd w:val="0"/>
        <w:spacing w:line="360" w:lineRule="exact"/>
        <w:ind w:leftChars="177" w:left="426" w:hanging="1"/>
        <w:jc w:val="both"/>
        <w:rPr>
          <w:rFonts w:ascii="標楷體" w:eastAsia="標楷體" w:hAnsi="標楷體" w:cs="Times New Roman"/>
          <w:b/>
          <w:i/>
          <w:color w:val="7030A0"/>
          <w:szCs w:val="19"/>
        </w:rPr>
      </w:pPr>
      <w:r w:rsidRPr="00AB071B">
        <w:rPr>
          <w:rFonts w:ascii="標楷體" w:eastAsia="標楷體" w:hAnsi="標楷體" w:cs="Times New Roman" w:hint="eastAsia"/>
          <w:szCs w:val="19"/>
        </w:rPr>
        <w:t>有關本存款之帳務處理，並不設專用科目，而係視其性質，分別以活期</w:t>
      </w:r>
      <w:r w:rsidRPr="00AB071B">
        <w:rPr>
          <w:rFonts w:ascii="標楷體" w:eastAsia="標楷體" w:hAnsi="標楷體" w:cs="Times New Roman"/>
          <w:szCs w:val="19"/>
        </w:rPr>
        <w:t>(</w:t>
      </w:r>
      <w:r w:rsidRPr="00AB071B">
        <w:rPr>
          <w:rFonts w:ascii="標楷體" w:eastAsia="標楷體" w:hAnsi="標楷體" w:cs="Times New Roman" w:hint="eastAsia"/>
          <w:szCs w:val="19"/>
        </w:rPr>
        <w:t>儲蓄</w:t>
      </w:r>
      <w:r w:rsidRPr="00AB071B">
        <w:rPr>
          <w:rFonts w:ascii="標楷體" w:eastAsia="標楷體" w:hAnsi="標楷體" w:cs="Times New Roman"/>
          <w:szCs w:val="19"/>
        </w:rPr>
        <w:t>)</w:t>
      </w:r>
      <w:r w:rsidRPr="00AB071B">
        <w:rPr>
          <w:rFonts w:ascii="標楷體" w:eastAsia="標楷體" w:hAnsi="標楷體" w:cs="Times New Roman" w:hint="eastAsia"/>
          <w:szCs w:val="19"/>
        </w:rPr>
        <w:t>存款或定期</w:t>
      </w:r>
      <w:r w:rsidRPr="00AB071B">
        <w:rPr>
          <w:rFonts w:ascii="標楷體" w:eastAsia="標楷體" w:hAnsi="標楷體" w:cs="Times New Roman"/>
          <w:szCs w:val="19"/>
        </w:rPr>
        <w:t>(</w:t>
      </w:r>
      <w:r w:rsidRPr="00AB071B">
        <w:rPr>
          <w:rFonts w:ascii="標楷體" w:eastAsia="標楷體" w:hAnsi="標楷體" w:cs="Times New Roman" w:hint="eastAsia"/>
          <w:szCs w:val="19"/>
        </w:rPr>
        <w:t>儲蓄</w:t>
      </w:r>
      <w:r w:rsidRPr="00AB071B">
        <w:rPr>
          <w:rFonts w:ascii="標楷體" w:eastAsia="標楷體" w:hAnsi="標楷體" w:cs="Times New Roman"/>
          <w:szCs w:val="19"/>
        </w:rPr>
        <w:t>)</w:t>
      </w:r>
      <w:r w:rsidRPr="00AB071B">
        <w:rPr>
          <w:rFonts w:ascii="標楷體" w:eastAsia="標楷體" w:hAnsi="標楷體" w:cs="Times New Roman" w:hint="eastAsia"/>
          <w:szCs w:val="19"/>
        </w:rPr>
        <w:t>存款科目處理。至於存單質借部分，則視其期間之長短，以中期或短期擔保放款科目處理。</w:t>
      </w:r>
    </w:p>
    <w:p w14:paraId="1B020D89" w14:textId="77777777" w:rsidR="004F20A3" w:rsidRDefault="004F20A3" w:rsidP="007A48D5">
      <w:pPr>
        <w:widowControl/>
        <w:spacing w:line="360" w:lineRule="exact"/>
        <w:rPr>
          <w:rFonts w:ascii="標楷體" w:eastAsia="標楷體" w:hAnsi="標楷體" w:cs="Times New Roman"/>
          <w:szCs w:val="19"/>
        </w:rPr>
      </w:pPr>
      <w:r>
        <w:rPr>
          <w:rFonts w:ascii="標楷體" w:eastAsia="標楷體" w:hAnsi="標楷體" w:cs="Times New Roman"/>
          <w:szCs w:val="19"/>
        </w:rPr>
        <w:br w:type="page"/>
      </w:r>
    </w:p>
    <w:p w14:paraId="38CE1165" w14:textId="77777777" w:rsidR="00AB071B" w:rsidRPr="00AB071B" w:rsidRDefault="00AB071B" w:rsidP="007A48D5">
      <w:pPr>
        <w:spacing w:line="360" w:lineRule="exact"/>
        <w:ind w:left="6"/>
        <w:jc w:val="center"/>
        <w:outlineLvl w:val="1"/>
        <w:rPr>
          <w:rFonts w:ascii="標楷體" w:eastAsia="標楷體" w:hAnsi="標楷體" w:cs="Times New Roman"/>
          <w:b/>
          <w:bCs/>
          <w:sz w:val="28"/>
          <w:szCs w:val="28"/>
        </w:rPr>
      </w:pPr>
      <w:bookmarkStart w:id="36" w:name="_Toc136424210"/>
      <w:r w:rsidRPr="00AB071B">
        <w:rPr>
          <w:rFonts w:ascii="標楷體" w:eastAsia="標楷體" w:hAnsi="標楷體" w:cs="Times New Roman" w:hint="eastAsia"/>
          <w:b/>
          <w:bCs/>
          <w:sz w:val="28"/>
          <w:szCs w:val="28"/>
        </w:rPr>
        <w:lastRenderedPageBreak/>
        <w:t>第四節   存款契約之訂定</w:t>
      </w:r>
      <w:bookmarkEnd w:id="36"/>
    </w:p>
    <w:p w14:paraId="547E1440" w14:textId="77777777" w:rsidR="00AB071B" w:rsidRPr="00AB071B" w:rsidRDefault="00AB071B" w:rsidP="00141F81">
      <w:pPr>
        <w:spacing w:beforeLines="50" w:before="180" w:line="360" w:lineRule="exact"/>
        <w:ind w:leftChars="3" w:left="7" w:firstLineChars="200" w:firstLine="480"/>
        <w:rPr>
          <w:rFonts w:ascii="標楷體" w:eastAsia="標楷體" w:hAnsi="標楷體" w:cs="Times New Roman"/>
          <w:szCs w:val="24"/>
        </w:rPr>
      </w:pPr>
      <w:r w:rsidRPr="00AB071B">
        <w:rPr>
          <w:rFonts w:ascii="標楷體" w:eastAsia="標楷體" w:hAnsi="標楷體" w:cs="Times New Roman" w:hint="eastAsia"/>
          <w:szCs w:val="24"/>
        </w:rPr>
        <w:t>存戶於申請開立存摺存款戶時，須填具約定書</w:t>
      </w:r>
      <w:r w:rsidRPr="00AB071B">
        <w:rPr>
          <w:rFonts w:ascii="標楷體" w:eastAsia="標楷體" w:hAnsi="標楷體" w:cs="Times New Roman" w:hint="eastAsia"/>
          <w:color w:val="7030A0"/>
          <w:szCs w:val="24"/>
        </w:rPr>
        <w:t>；</w:t>
      </w:r>
      <w:r w:rsidRPr="00AB071B">
        <w:rPr>
          <w:rFonts w:ascii="標楷體" w:eastAsia="標楷體" w:hAnsi="標楷體" w:cs="Times New Roman" w:hint="eastAsia"/>
          <w:szCs w:val="24"/>
        </w:rPr>
        <w:t>所謂「</w:t>
      </w:r>
      <w:r w:rsidRPr="0089308B">
        <w:rPr>
          <w:rFonts w:ascii="標楷體" w:eastAsia="標楷體" w:hAnsi="標楷體" w:cs="Times New Roman" w:hint="eastAsia"/>
          <w:color w:val="FF0000"/>
          <w:szCs w:val="24"/>
        </w:rPr>
        <w:t>開戶總約定書或活期（儲蓄）存款契約書</w:t>
      </w:r>
      <w:r w:rsidRPr="0089308B">
        <w:rPr>
          <w:rFonts w:ascii="標楷體" w:eastAsia="標楷體" w:hAnsi="標楷體" w:cs="Times New Roman" w:hint="eastAsia"/>
          <w:szCs w:val="24"/>
        </w:rPr>
        <w:t>」</w:t>
      </w:r>
      <w:r w:rsidRPr="00AB071B">
        <w:rPr>
          <w:rFonts w:ascii="標楷體" w:eastAsia="標楷體" w:hAnsi="標楷體" w:cs="Times New Roman" w:hint="eastAsia"/>
          <w:szCs w:val="24"/>
        </w:rPr>
        <w:t>，乃指存戶於開立存摺存款帳戶時，與金融機構就相關約定事項所簽訂之定型化契約，憑以辦理開戶事宜，並作為雙方日後往來權利義務之依據。約定書之條款內容，可區分為基本約定事項(共通條款)，以及金融機構所提供多元之服務性業務約定事項，通常指轉帳或提領方式之約定，例如（晶片）金融卡、聯部代收付款、電話語音服務系統及網路銀行(含手機A</w:t>
      </w:r>
      <w:r w:rsidRPr="00AB071B">
        <w:rPr>
          <w:rFonts w:ascii="標楷體" w:eastAsia="標楷體" w:hAnsi="標楷體" w:cs="Times New Roman"/>
          <w:szCs w:val="24"/>
        </w:rPr>
        <w:t>PP)</w:t>
      </w:r>
      <w:r w:rsidRPr="00AB071B">
        <w:rPr>
          <w:rFonts w:ascii="標楷體" w:eastAsia="標楷體" w:hAnsi="標楷體" w:cs="Times New Roman" w:hint="eastAsia"/>
          <w:szCs w:val="24"/>
        </w:rPr>
        <w:t>之轉帳等業務項目。</w:t>
      </w:r>
    </w:p>
    <w:p w14:paraId="03DBBCD0" w14:textId="77777777" w:rsidR="00AB071B" w:rsidRPr="00AB071B" w:rsidRDefault="00AB071B" w:rsidP="007A48D5">
      <w:pPr>
        <w:spacing w:line="360" w:lineRule="exact"/>
        <w:ind w:left="7"/>
        <w:rPr>
          <w:rFonts w:ascii="標楷體" w:eastAsia="標楷體" w:hAnsi="標楷體" w:cs="Times New Roman"/>
          <w:szCs w:val="24"/>
        </w:rPr>
      </w:pPr>
      <w:r w:rsidRPr="00AB071B">
        <w:rPr>
          <w:rFonts w:ascii="標楷體" w:eastAsia="標楷體" w:hAnsi="標楷體" w:cs="Times New Roman" w:hint="eastAsia"/>
          <w:szCs w:val="24"/>
        </w:rPr>
        <w:t>一、基本事項之約定</w:t>
      </w:r>
    </w:p>
    <w:p w14:paraId="1FE717B6" w14:textId="77777777" w:rsidR="00AB071B" w:rsidRPr="00AB071B" w:rsidRDefault="00AB071B" w:rsidP="007A48D5">
      <w:pPr>
        <w:spacing w:line="360" w:lineRule="exact"/>
        <w:ind w:left="7"/>
        <w:rPr>
          <w:rFonts w:ascii="標楷體" w:eastAsia="標楷體" w:hAnsi="標楷體" w:cs="Times New Roman"/>
          <w:szCs w:val="24"/>
        </w:rPr>
      </w:pPr>
      <w:r w:rsidRPr="00AB071B">
        <w:rPr>
          <w:rFonts w:ascii="標楷體" w:eastAsia="標楷體" w:hAnsi="標楷體" w:cs="Times New Roman" w:hint="eastAsia"/>
          <w:szCs w:val="24"/>
        </w:rPr>
        <w:t xml:space="preserve">    (一)開戶與存提款之約定</w:t>
      </w:r>
    </w:p>
    <w:p w14:paraId="7F8551AB" w14:textId="77777777" w:rsidR="00AB071B" w:rsidRPr="00AB071B" w:rsidRDefault="00AB071B" w:rsidP="007A48D5">
      <w:pPr>
        <w:spacing w:line="360" w:lineRule="exact"/>
        <w:ind w:left="960" w:hangingChars="400" w:hanging="960"/>
        <w:rPr>
          <w:rFonts w:ascii="標楷體" w:eastAsia="標楷體" w:hAnsi="標楷體" w:cs="Times New Roman"/>
          <w:szCs w:val="24"/>
        </w:rPr>
      </w:pPr>
      <w:r w:rsidRPr="00AB071B">
        <w:rPr>
          <w:rFonts w:ascii="標楷體" w:eastAsia="標楷體" w:hAnsi="標楷體" w:cs="Times New Roman" w:hint="eastAsia"/>
          <w:szCs w:val="24"/>
        </w:rPr>
        <w:t xml:space="preserve">        </w:t>
      </w:r>
      <w:r w:rsidR="004F20A3">
        <w:rPr>
          <w:rFonts w:ascii="標楷體" w:eastAsia="標楷體" w:hAnsi="標楷體" w:cs="Times New Roman"/>
          <w:szCs w:val="24"/>
        </w:rPr>
        <w:t xml:space="preserve">    </w:t>
      </w:r>
      <w:r w:rsidRPr="00AB071B">
        <w:rPr>
          <w:rFonts w:ascii="標楷體" w:eastAsia="標楷體" w:hAnsi="標楷體" w:cs="Times New Roman" w:hint="eastAsia"/>
          <w:szCs w:val="24"/>
        </w:rPr>
        <w:t>開戶之資格條件與應提示之身分證件，以及有關本約定書各存款帳戶之存、提款及其他相關約定事項，除存戶另有指示外，均以印鑑卡上之留存印鑑為憑。約定存、提款時應憑存摺及存、取款憑條辦理；存戶存入託收票據時，須俟款項收妥後始可動用，以及該票據一旦遭退票後之處理原則。</w:t>
      </w:r>
    </w:p>
    <w:p w14:paraId="389B01EF" w14:textId="77777777" w:rsidR="00AB071B" w:rsidRPr="00AB071B" w:rsidRDefault="00AB071B" w:rsidP="007A48D5">
      <w:pPr>
        <w:spacing w:line="360" w:lineRule="exact"/>
        <w:ind w:left="7"/>
        <w:rPr>
          <w:rFonts w:ascii="標楷體" w:eastAsia="標楷體" w:hAnsi="標楷體" w:cs="Times New Roman"/>
          <w:szCs w:val="24"/>
        </w:rPr>
      </w:pPr>
      <w:r w:rsidRPr="00AB071B">
        <w:rPr>
          <w:rFonts w:ascii="標楷體" w:eastAsia="標楷體" w:hAnsi="標楷體" w:cs="Times New Roman" w:hint="eastAsia"/>
          <w:szCs w:val="24"/>
        </w:rPr>
        <w:t xml:space="preserve">    (二)利息給付之約定</w:t>
      </w:r>
    </w:p>
    <w:p w14:paraId="2DA60E8F" w14:textId="77777777" w:rsidR="00AB071B" w:rsidRPr="00AB071B" w:rsidRDefault="00AB071B" w:rsidP="007A48D5">
      <w:pPr>
        <w:spacing w:line="360" w:lineRule="exact"/>
        <w:ind w:left="960" w:hangingChars="400" w:hanging="960"/>
        <w:rPr>
          <w:rFonts w:ascii="標楷體" w:eastAsia="標楷體" w:hAnsi="標楷體" w:cs="Times New Roman"/>
          <w:szCs w:val="24"/>
        </w:rPr>
      </w:pPr>
      <w:r w:rsidRPr="00AB071B">
        <w:rPr>
          <w:rFonts w:ascii="標楷體" w:eastAsia="標楷體" w:hAnsi="標楷體" w:cs="Times New Roman" w:hint="eastAsia"/>
          <w:szCs w:val="24"/>
        </w:rPr>
        <w:t xml:space="preserve">        </w:t>
      </w:r>
      <w:r w:rsidR="004F20A3">
        <w:rPr>
          <w:rFonts w:ascii="標楷體" w:eastAsia="標楷體" w:hAnsi="標楷體" w:cs="Times New Roman"/>
          <w:szCs w:val="24"/>
        </w:rPr>
        <w:t xml:space="preserve">    </w:t>
      </w:r>
      <w:r w:rsidRPr="00AB071B">
        <w:rPr>
          <w:rFonts w:ascii="標楷體" w:eastAsia="標楷體" w:hAnsi="標楷體" w:cs="Times New Roman" w:hint="eastAsia"/>
          <w:szCs w:val="24"/>
        </w:rPr>
        <w:t>存摺存款之利息給付，係依各該存款牌告利率機動按日計息，每半年(6月20日及12月20日)結算付息一次，並於次營業日滾入本金。惟存戶如中途結清銷戶者，應自上次結息日之次日起至銷戶前一日止之利息，予以計付。</w:t>
      </w:r>
    </w:p>
    <w:p w14:paraId="56894A88" w14:textId="77777777" w:rsidR="00AB071B" w:rsidRPr="00AB071B" w:rsidRDefault="00AB071B" w:rsidP="007A48D5">
      <w:pPr>
        <w:spacing w:line="360" w:lineRule="exact"/>
        <w:ind w:leftChars="400" w:left="960" w:firstLineChars="200" w:firstLine="480"/>
        <w:rPr>
          <w:rFonts w:ascii="標楷體" w:eastAsia="標楷體" w:hAnsi="標楷體" w:cs="Times New Roman"/>
          <w:szCs w:val="24"/>
        </w:rPr>
      </w:pPr>
      <w:r w:rsidRPr="00AB071B">
        <w:rPr>
          <w:rFonts w:ascii="標楷體" w:eastAsia="標楷體" w:hAnsi="標楷體" w:cs="Times New Roman" w:hint="eastAsia"/>
          <w:szCs w:val="24"/>
        </w:rPr>
        <w:t>起息點與計息單位，實務上由金融機構統一與存戶約定，例如目前一般金融機構活期存款之起息點多為新臺幣10,000元整，而活期儲蓄存款、員工儲蓄存款等之起息點則為新臺幣5,000元整，即表示未達起息點之存款餘額，不予計算積數。</w:t>
      </w:r>
    </w:p>
    <w:p w14:paraId="6BFD214A" w14:textId="77777777" w:rsidR="00AB071B" w:rsidRPr="00AB071B" w:rsidRDefault="00AB071B" w:rsidP="007A48D5">
      <w:pPr>
        <w:spacing w:line="360" w:lineRule="exact"/>
        <w:ind w:left="7"/>
        <w:rPr>
          <w:rFonts w:ascii="標楷體" w:eastAsia="標楷體" w:hAnsi="標楷體" w:cs="Times New Roman"/>
          <w:szCs w:val="24"/>
        </w:rPr>
      </w:pPr>
      <w:r w:rsidRPr="00AB071B">
        <w:rPr>
          <w:rFonts w:ascii="標楷體" w:eastAsia="標楷體" w:hAnsi="標楷體" w:cs="Times New Roman" w:hint="eastAsia"/>
          <w:szCs w:val="24"/>
        </w:rPr>
        <w:t>二、服務項目之約定</w:t>
      </w:r>
    </w:p>
    <w:p w14:paraId="68F30493" w14:textId="77777777" w:rsidR="00AB071B" w:rsidRPr="00AB071B" w:rsidRDefault="00AB071B" w:rsidP="007A48D5">
      <w:pPr>
        <w:autoSpaceDE w:val="0"/>
        <w:autoSpaceDN w:val="0"/>
        <w:adjustRightInd w:val="0"/>
        <w:spacing w:line="360" w:lineRule="exact"/>
        <w:ind w:leftChars="87" w:left="449" w:hangingChars="100" w:hanging="240"/>
        <w:jc w:val="both"/>
        <w:rPr>
          <w:rFonts w:ascii="標楷體" w:eastAsia="標楷體" w:hAnsi="標楷體" w:cs="Times New Roman"/>
          <w:szCs w:val="20"/>
        </w:rPr>
      </w:pPr>
      <w:r w:rsidRPr="00AB071B">
        <w:rPr>
          <w:rFonts w:ascii="標楷體" w:eastAsia="標楷體" w:hAnsi="標楷體" w:cs="Times New Roman" w:hint="eastAsia"/>
          <w:szCs w:val="24"/>
        </w:rPr>
        <w:t xml:space="preserve">  </w:t>
      </w:r>
      <w:r w:rsidR="004F20A3">
        <w:rPr>
          <w:rFonts w:ascii="標楷體" w:eastAsia="標楷體" w:hAnsi="標楷體" w:cs="Times New Roman"/>
          <w:szCs w:val="24"/>
        </w:rPr>
        <w:t xml:space="preserve">    </w:t>
      </w:r>
      <w:r w:rsidRPr="00AB071B">
        <w:rPr>
          <w:rFonts w:ascii="標楷體" w:eastAsia="標楷體" w:hAnsi="標楷體" w:cs="Times New Roman" w:hint="eastAsia"/>
          <w:szCs w:val="24"/>
        </w:rPr>
        <w:t>存戶於開戶申請時，除上述基本事項之約定外，得視個人需要就金融</w:t>
      </w:r>
      <w:r w:rsidRPr="00AB071B">
        <w:rPr>
          <w:rFonts w:ascii="標楷體" w:eastAsia="標楷體" w:hAnsi="標楷體" w:cs="Times New Roman" w:hint="eastAsia"/>
          <w:szCs w:val="20"/>
        </w:rPr>
        <w:t>機構所提供各項服務性業務項目，填具相關之約定書或授權書</w:t>
      </w:r>
      <w:r w:rsidRPr="00AB071B">
        <w:rPr>
          <w:rFonts w:ascii="標楷體" w:eastAsia="標楷體" w:hAnsi="標楷體" w:cs="Times New Roman"/>
          <w:szCs w:val="20"/>
        </w:rPr>
        <w:t>(</w:t>
      </w:r>
      <w:r w:rsidRPr="00AB071B">
        <w:rPr>
          <w:rFonts w:ascii="標楷體" w:eastAsia="標楷體" w:hAnsi="標楷體" w:cs="Times New Roman" w:hint="eastAsia"/>
          <w:szCs w:val="20"/>
        </w:rPr>
        <w:t>委託書</w:t>
      </w:r>
      <w:r w:rsidRPr="00AB071B">
        <w:rPr>
          <w:rFonts w:ascii="標楷體" w:eastAsia="標楷體" w:hAnsi="標楷體" w:cs="Times New Roman"/>
          <w:szCs w:val="20"/>
        </w:rPr>
        <w:t>)</w:t>
      </w:r>
      <w:r w:rsidRPr="00AB071B">
        <w:rPr>
          <w:rFonts w:ascii="標楷體" w:eastAsia="標楷體" w:hAnsi="標楷體" w:cs="Times New Roman" w:hint="eastAsia"/>
          <w:szCs w:val="20"/>
        </w:rPr>
        <w:t>，據以約定。茲就現行實務上，較常見之存摺存款相關服務性業務項目，說明如下</w:t>
      </w:r>
      <w:r w:rsidRPr="00AB071B">
        <w:rPr>
          <w:rFonts w:ascii="標楷體" w:eastAsia="標楷體" w:hAnsi="標楷體" w:cs="Times New Roman"/>
          <w:szCs w:val="20"/>
        </w:rPr>
        <w:t>：</w:t>
      </w:r>
    </w:p>
    <w:p w14:paraId="4E035C6F" w14:textId="77777777" w:rsidR="00AB071B" w:rsidRPr="00AB071B" w:rsidRDefault="00AB071B" w:rsidP="007A48D5">
      <w:pPr>
        <w:autoSpaceDE w:val="0"/>
        <w:autoSpaceDN w:val="0"/>
        <w:adjustRightInd w:val="0"/>
        <w:spacing w:line="360" w:lineRule="exact"/>
        <w:ind w:left="7" w:firstLine="480"/>
        <w:jc w:val="both"/>
        <w:rPr>
          <w:rFonts w:ascii="標楷體" w:eastAsia="標楷體" w:hAnsi="標楷體" w:cs="Times New Roman"/>
          <w:szCs w:val="24"/>
        </w:rPr>
      </w:pPr>
      <w:r w:rsidRPr="00AB071B">
        <w:rPr>
          <w:rFonts w:ascii="標楷體" w:eastAsia="標楷體" w:hAnsi="標楷體" w:cs="Times New Roman" w:hint="eastAsia"/>
          <w:szCs w:val="20"/>
        </w:rPr>
        <w:t>(一)聯部代理收付款</w:t>
      </w:r>
    </w:p>
    <w:p w14:paraId="71FDF0C7" w14:textId="77777777" w:rsidR="00AB071B" w:rsidRPr="00AB071B" w:rsidRDefault="00AB071B" w:rsidP="007A48D5">
      <w:pPr>
        <w:autoSpaceDE w:val="0"/>
        <w:autoSpaceDN w:val="0"/>
        <w:adjustRightInd w:val="0"/>
        <w:spacing w:line="360" w:lineRule="exact"/>
        <w:ind w:leftChars="403" w:left="967" w:firstLineChars="200" w:firstLine="480"/>
        <w:jc w:val="both"/>
        <w:rPr>
          <w:rFonts w:ascii="標楷體" w:eastAsia="標楷體" w:hAnsi="標楷體" w:cs="Times New Roman"/>
          <w:szCs w:val="20"/>
        </w:rPr>
      </w:pPr>
      <w:r w:rsidRPr="00AB071B">
        <w:rPr>
          <w:rFonts w:ascii="標楷體" w:eastAsia="標楷體" w:hAnsi="標楷體" w:cs="Times New Roman" w:hint="eastAsia"/>
          <w:szCs w:val="20"/>
        </w:rPr>
        <w:t>申請聯部代理收付款之存戶，除原開戶單位外，亦可持存摺，憑原留印鑑及提款密碼，直接至聯部單位提款。</w:t>
      </w:r>
    </w:p>
    <w:p w14:paraId="360AF60F" w14:textId="77777777" w:rsidR="00AB071B" w:rsidRPr="00AB071B" w:rsidRDefault="00AB071B" w:rsidP="007A48D5">
      <w:pPr>
        <w:autoSpaceDE w:val="0"/>
        <w:autoSpaceDN w:val="0"/>
        <w:adjustRightInd w:val="0"/>
        <w:spacing w:line="360" w:lineRule="exact"/>
        <w:ind w:left="7" w:firstLine="480"/>
        <w:jc w:val="both"/>
        <w:rPr>
          <w:rFonts w:ascii="標楷體" w:eastAsia="標楷體" w:hAnsi="標楷體" w:cs="Times New Roman"/>
          <w:szCs w:val="24"/>
        </w:rPr>
      </w:pPr>
      <w:r w:rsidRPr="00AB071B">
        <w:rPr>
          <w:rFonts w:ascii="標楷體" w:eastAsia="標楷體" w:hAnsi="標楷體" w:cs="Times New Roman" w:hint="eastAsia"/>
          <w:szCs w:val="20"/>
        </w:rPr>
        <w:t>(二)憑（晶片）金融卡於自動櫃員機取款與轉帳</w:t>
      </w:r>
    </w:p>
    <w:p w14:paraId="5D8E695A" w14:textId="77777777" w:rsidR="00AB071B" w:rsidRPr="00AB071B" w:rsidRDefault="00AB071B" w:rsidP="007A48D5">
      <w:pPr>
        <w:autoSpaceDE w:val="0"/>
        <w:autoSpaceDN w:val="0"/>
        <w:adjustRightInd w:val="0"/>
        <w:spacing w:line="360" w:lineRule="exact"/>
        <w:ind w:leftChars="405" w:left="972" w:firstLineChars="200" w:firstLine="480"/>
        <w:jc w:val="both"/>
        <w:rPr>
          <w:rFonts w:ascii="標楷體" w:eastAsia="標楷體" w:hAnsi="標楷體" w:cs="Times New Roman"/>
          <w:szCs w:val="20"/>
        </w:rPr>
      </w:pPr>
      <w:r w:rsidRPr="00AB071B">
        <w:rPr>
          <w:rFonts w:ascii="標楷體" w:eastAsia="標楷體" w:hAnsi="標楷體" w:cs="Times New Roman" w:hint="eastAsia"/>
          <w:szCs w:val="20"/>
        </w:rPr>
        <w:t>隨著自動櫃員機之普遍設置，目前（晶片）金融卡（以下泛稱金融卡）已成為存摺存款最主要提領方式之一。存戶憑金融卡與輸入所設定之密碼，可於原開戶機構或同為金融資訊系統跨行連線金融機構設置之自動櫃員機上，逕行提款、轉帳或查詢存款餘額等。為配合行政院反詐騙措施，</w:t>
      </w:r>
      <w:r w:rsidRPr="00AB071B">
        <w:rPr>
          <w:rFonts w:ascii="標楷體" w:eastAsia="標楷體" w:hAnsi="標楷體" w:cs="Times New Roman" w:hint="eastAsia"/>
          <w:szCs w:val="19"/>
        </w:rPr>
        <w:t>金融卡非約定帳戶轉帳</w:t>
      </w:r>
      <w:r w:rsidRPr="00AB071B">
        <w:rPr>
          <w:rFonts w:ascii="標楷體" w:eastAsia="標楷體" w:hAnsi="標楷體" w:cs="Times New Roman" w:hint="eastAsia"/>
          <w:color w:val="7030A0"/>
          <w:szCs w:val="19"/>
        </w:rPr>
        <w:t>，</w:t>
      </w:r>
      <w:r w:rsidRPr="00AB071B">
        <w:rPr>
          <w:rFonts w:ascii="標楷體" w:eastAsia="標楷體" w:hAnsi="標楷體" w:cs="Times New Roman" w:hint="eastAsia"/>
          <w:szCs w:val="19"/>
        </w:rPr>
        <w:t>單日限額為新臺幣3萬元整。</w:t>
      </w:r>
      <w:r w:rsidRPr="00AB071B">
        <w:rPr>
          <w:rFonts w:ascii="標楷體" w:eastAsia="標楷體" w:hAnsi="標楷體" w:cs="Times New Roman" w:hint="eastAsia"/>
          <w:szCs w:val="20"/>
        </w:rPr>
        <w:t>存戶得視自身需求與金融機構約定所申請金融卡之種類與功能。</w:t>
      </w:r>
    </w:p>
    <w:p w14:paraId="3B6C7B9C" w14:textId="77777777" w:rsidR="00AB071B" w:rsidRPr="00AB071B" w:rsidRDefault="00AB071B" w:rsidP="007A48D5">
      <w:pPr>
        <w:autoSpaceDE w:val="0"/>
        <w:autoSpaceDN w:val="0"/>
        <w:adjustRightInd w:val="0"/>
        <w:spacing w:line="360" w:lineRule="exact"/>
        <w:ind w:left="7" w:firstLine="480"/>
        <w:jc w:val="both"/>
        <w:rPr>
          <w:rFonts w:ascii="標楷體" w:eastAsia="標楷體" w:hAnsi="標楷體" w:cs="Times New Roman"/>
          <w:szCs w:val="24"/>
        </w:rPr>
      </w:pPr>
      <w:r w:rsidRPr="00AB071B">
        <w:rPr>
          <w:rFonts w:ascii="標楷體" w:eastAsia="標楷體" w:hAnsi="標楷體" w:cs="Times New Roman" w:hint="eastAsia"/>
          <w:szCs w:val="20"/>
        </w:rPr>
        <w:t>(三)依約定方式繳交各項費用</w:t>
      </w:r>
    </w:p>
    <w:p w14:paraId="4BCEE850" w14:textId="77777777" w:rsidR="00AB071B" w:rsidRPr="00AB071B" w:rsidRDefault="00D64CC3" w:rsidP="007A48D5">
      <w:pPr>
        <w:autoSpaceDE w:val="0"/>
        <w:autoSpaceDN w:val="0"/>
        <w:adjustRightInd w:val="0"/>
        <w:spacing w:line="360" w:lineRule="exact"/>
        <w:ind w:leftChars="417" w:left="1001"/>
        <w:jc w:val="both"/>
        <w:rPr>
          <w:rFonts w:ascii="標楷體" w:eastAsia="標楷體" w:hAnsi="標楷體" w:cs="Times New Roman"/>
          <w:szCs w:val="20"/>
        </w:rPr>
      </w:pPr>
      <w:r>
        <w:rPr>
          <w:rFonts w:ascii="標楷體" w:eastAsia="標楷體" w:hAnsi="標楷體" w:cs="Times New Roman" w:hint="eastAsia"/>
          <w:szCs w:val="20"/>
        </w:rPr>
        <w:t xml:space="preserve">    </w:t>
      </w:r>
      <w:r w:rsidR="00AB071B" w:rsidRPr="00AB071B">
        <w:rPr>
          <w:rFonts w:ascii="標楷體" w:eastAsia="標楷體" w:hAnsi="標楷體" w:cs="Times New Roman" w:hint="eastAsia"/>
          <w:szCs w:val="20"/>
        </w:rPr>
        <w:t>存摺存款戶得以授權書、申請書、通知書、委託書或借據等書面方式</w:t>
      </w:r>
      <w:r w:rsidR="00AB071B" w:rsidRPr="00AB071B">
        <w:rPr>
          <w:rFonts w:ascii="標楷體" w:eastAsia="標楷體" w:hAnsi="標楷體" w:cs="Times New Roman" w:hint="eastAsia"/>
          <w:szCs w:val="20"/>
        </w:rPr>
        <w:lastRenderedPageBreak/>
        <w:t>約定，委託金融機構就其存款帳戶自動撥款繳納支付公用事業費用、稅款、借款利息或攤還之本息等，或因金融機構本身提供服務所衍生各種款項之繳交。</w:t>
      </w:r>
    </w:p>
    <w:p w14:paraId="5BB31A54" w14:textId="77777777" w:rsidR="00AB071B" w:rsidRPr="00AB071B" w:rsidRDefault="00AB071B" w:rsidP="007A48D5">
      <w:pPr>
        <w:autoSpaceDE w:val="0"/>
        <w:autoSpaceDN w:val="0"/>
        <w:adjustRightInd w:val="0"/>
        <w:spacing w:line="360" w:lineRule="exact"/>
        <w:ind w:left="7" w:firstLine="480"/>
        <w:jc w:val="both"/>
        <w:rPr>
          <w:rFonts w:ascii="標楷體" w:eastAsia="標楷體" w:hAnsi="標楷體" w:cs="Times New Roman"/>
          <w:szCs w:val="24"/>
        </w:rPr>
      </w:pPr>
      <w:r w:rsidRPr="00AB071B">
        <w:rPr>
          <w:rFonts w:ascii="標楷體" w:eastAsia="標楷體" w:hAnsi="標楷體" w:cs="Times New Roman" w:hint="eastAsia"/>
          <w:szCs w:val="20"/>
        </w:rPr>
        <w:t>(四)透過電話語音服務系統或</w:t>
      </w:r>
      <w:r w:rsidRPr="0089308B">
        <w:rPr>
          <w:rFonts w:ascii="標楷體" w:eastAsia="標楷體" w:hAnsi="標楷體" w:cs="Times New Roman" w:hint="eastAsia"/>
          <w:color w:val="FF0000"/>
          <w:szCs w:val="20"/>
        </w:rPr>
        <w:t>網路銀行</w:t>
      </w:r>
      <w:r w:rsidRPr="00AB071B">
        <w:rPr>
          <w:rFonts w:ascii="標楷體" w:eastAsia="標楷體" w:hAnsi="標楷體" w:cs="Times New Roman" w:hint="eastAsia"/>
          <w:szCs w:val="20"/>
        </w:rPr>
        <w:t>逐次指示轉帳</w:t>
      </w:r>
    </w:p>
    <w:p w14:paraId="0105FD7C" w14:textId="77777777" w:rsidR="00AB071B" w:rsidRPr="00AB071B" w:rsidRDefault="00D64CC3" w:rsidP="007A48D5">
      <w:pPr>
        <w:autoSpaceDE w:val="0"/>
        <w:autoSpaceDN w:val="0"/>
        <w:adjustRightInd w:val="0"/>
        <w:spacing w:line="360" w:lineRule="exact"/>
        <w:ind w:leftChars="420" w:left="1008"/>
        <w:jc w:val="both"/>
        <w:rPr>
          <w:rFonts w:ascii="標楷體" w:eastAsia="標楷體" w:hAnsi="標楷體" w:cs="Times New Roman"/>
          <w:szCs w:val="24"/>
        </w:rPr>
      </w:pPr>
      <w:r>
        <w:rPr>
          <w:rFonts w:ascii="標楷體" w:eastAsia="標楷體" w:hAnsi="標楷體" w:cs="Times New Roman" w:hint="eastAsia"/>
          <w:szCs w:val="20"/>
        </w:rPr>
        <w:t xml:space="preserve">    </w:t>
      </w:r>
      <w:r w:rsidR="00AB071B" w:rsidRPr="00AB071B">
        <w:rPr>
          <w:rFonts w:ascii="標楷體" w:eastAsia="標楷體" w:hAnsi="標楷體" w:cs="Times New Roman" w:hint="eastAsia"/>
          <w:szCs w:val="20"/>
        </w:rPr>
        <w:t>金融機構辦理依客戶識別密碼以電話指示轉帳業務，得由客戶之活期性存款或</w:t>
      </w:r>
      <w:r w:rsidR="00AB071B" w:rsidRPr="005D1DE0">
        <w:rPr>
          <w:rFonts w:ascii="標楷體" w:eastAsia="標楷體" w:hAnsi="標楷體" w:cs="Times New Roman" w:hint="eastAsia"/>
          <w:color w:val="FF0000"/>
          <w:szCs w:val="20"/>
        </w:rPr>
        <w:t>綜合存款之</w:t>
      </w:r>
      <w:r w:rsidR="00AB071B" w:rsidRPr="00AB071B">
        <w:rPr>
          <w:rFonts w:ascii="標楷體" w:eastAsia="標楷體" w:hAnsi="標楷體" w:cs="Times New Roman" w:hint="eastAsia"/>
          <w:szCs w:val="20"/>
        </w:rPr>
        <w:t>定期性存款帳戶</w:t>
      </w:r>
      <w:r w:rsidR="00AB071B" w:rsidRPr="00AB071B">
        <w:rPr>
          <w:rFonts w:ascii="標楷體" w:eastAsia="標楷體" w:hAnsi="標楷體" w:cs="Times New Roman"/>
          <w:szCs w:val="20"/>
        </w:rPr>
        <w:t>(</w:t>
      </w:r>
      <w:r w:rsidR="00AB071B" w:rsidRPr="00AB071B">
        <w:rPr>
          <w:rFonts w:ascii="標楷體" w:eastAsia="標楷體" w:hAnsi="標楷體" w:cs="Times New Roman" w:hint="eastAsia"/>
          <w:szCs w:val="20"/>
        </w:rPr>
        <w:t>含支票存款</w:t>
      </w:r>
      <w:r w:rsidR="00AB071B" w:rsidRPr="00AB071B">
        <w:rPr>
          <w:rFonts w:ascii="標楷體" w:eastAsia="標楷體" w:hAnsi="標楷體" w:cs="Times New Roman"/>
          <w:szCs w:val="20"/>
        </w:rPr>
        <w:t>)</w:t>
      </w:r>
      <w:r w:rsidR="00AB071B" w:rsidRPr="00AB071B">
        <w:rPr>
          <w:rFonts w:ascii="標楷體" w:eastAsia="標楷體" w:hAnsi="標楷體" w:cs="Times New Roman" w:hint="eastAsia"/>
          <w:szCs w:val="20"/>
        </w:rPr>
        <w:t>轉入同一存戶之其他帳戶或事先以書面約定之第三人特定帳戶</w:t>
      </w:r>
      <w:r w:rsidR="00AB071B" w:rsidRPr="00AB071B">
        <w:rPr>
          <w:rFonts w:ascii="標楷體" w:eastAsia="標楷體" w:hAnsi="標楷體" w:cs="Times New Roman"/>
          <w:szCs w:val="20"/>
        </w:rPr>
        <w:t>(</w:t>
      </w:r>
      <w:r w:rsidR="00AB071B" w:rsidRPr="00AB071B">
        <w:rPr>
          <w:rFonts w:ascii="標楷體" w:eastAsia="標楷體" w:hAnsi="標楷體" w:cs="Times New Roman" w:hint="eastAsia"/>
          <w:szCs w:val="20"/>
        </w:rPr>
        <w:t>均含其他金融機構</w:t>
      </w:r>
      <w:r w:rsidR="00AB071B" w:rsidRPr="00AB071B">
        <w:rPr>
          <w:rFonts w:ascii="標楷體" w:eastAsia="標楷體" w:hAnsi="標楷體" w:cs="Times New Roman"/>
          <w:szCs w:val="20"/>
        </w:rPr>
        <w:t>)</w:t>
      </w:r>
      <w:r w:rsidR="00AB071B" w:rsidRPr="00AB071B">
        <w:rPr>
          <w:rFonts w:ascii="標楷體" w:eastAsia="標楷體" w:hAnsi="標楷體" w:cs="Times New Roman" w:hint="eastAsia"/>
          <w:szCs w:val="20"/>
        </w:rPr>
        <w:t>。或依客戶識別密碼，透過</w:t>
      </w:r>
      <w:r w:rsidR="00AB071B" w:rsidRPr="005D1DE0">
        <w:rPr>
          <w:rFonts w:ascii="標楷體" w:eastAsia="標楷體" w:hAnsi="標楷體" w:cs="Times New Roman" w:hint="eastAsia"/>
          <w:color w:val="FF0000"/>
          <w:szCs w:val="20"/>
        </w:rPr>
        <w:t>網路銀行</w:t>
      </w:r>
      <w:r w:rsidR="00AB071B" w:rsidRPr="00AB071B">
        <w:rPr>
          <w:rFonts w:ascii="標楷體" w:eastAsia="標楷體" w:hAnsi="標楷體" w:cs="Times New Roman" w:hint="eastAsia"/>
          <w:szCs w:val="20"/>
        </w:rPr>
        <w:t>之指示，由支票存款或活期性存款帳戶轉帳匯入約定帳戶。此即目前實務上逐漸普遍之電話語音服務系統或網路銀行業務，此等業務除轉帳功能外，一般尚包括各項金融資訊之提供與個人交易情況之查詢等。</w:t>
      </w:r>
    </w:p>
    <w:p w14:paraId="5DDA1FEA" w14:textId="77777777" w:rsidR="00AB071B" w:rsidRPr="00AB071B" w:rsidRDefault="00D64CC3" w:rsidP="007A48D5">
      <w:pPr>
        <w:autoSpaceDE w:val="0"/>
        <w:autoSpaceDN w:val="0"/>
        <w:adjustRightInd w:val="0"/>
        <w:spacing w:line="360" w:lineRule="exact"/>
        <w:ind w:leftChars="438" w:left="1051"/>
        <w:jc w:val="both"/>
        <w:rPr>
          <w:rFonts w:ascii="標楷體" w:eastAsia="標楷體" w:hAnsi="標楷體" w:cs="Times New Roman"/>
          <w:strike/>
          <w:color w:val="7030A0"/>
          <w:szCs w:val="19"/>
        </w:rPr>
      </w:pPr>
      <w:r>
        <w:rPr>
          <w:rFonts w:ascii="標楷體" w:eastAsia="標楷體" w:hAnsi="標楷體" w:cs="Times New Roman" w:hint="eastAsia"/>
          <w:szCs w:val="20"/>
        </w:rPr>
        <w:t xml:space="preserve">    </w:t>
      </w:r>
      <w:r w:rsidR="00AB071B" w:rsidRPr="00AB071B">
        <w:rPr>
          <w:rFonts w:ascii="標楷體" w:eastAsia="標楷體" w:hAnsi="標楷體" w:cs="Times New Roman" w:hint="eastAsia"/>
          <w:szCs w:val="20"/>
        </w:rPr>
        <w:t>惟為保障交易安全及客戶權益，金融主管機關強調，金融機構於辦理此類轉帳業務時，應於訂約前告知客戶契約內容，交易完成後，應立即與客戶確認或發送對帳單，所稱之「交易完成後立即發送對帳單」得於訂妥內部控制制度，及風險控管制度以保障客戶交易安全及權益下，於特定日寄出當月之</w:t>
      </w:r>
      <w:r w:rsidR="00AB071B" w:rsidRPr="00AB071B">
        <w:rPr>
          <w:rFonts w:ascii="標楷體" w:eastAsia="標楷體" w:hAnsi="標楷體" w:cs="Times New Roman" w:hint="eastAsia"/>
          <w:szCs w:val="19"/>
        </w:rPr>
        <w:t>所有交易明細對帳單方式辦理。</w:t>
      </w:r>
    </w:p>
    <w:p w14:paraId="140731BF" w14:textId="77777777" w:rsidR="00AB071B" w:rsidRPr="00AB071B" w:rsidRDefault="00AB071B" w:rsidP="007A48D5">
      <w:pPr>
        <w:autoSpaceDE w:val="0"/>
        <w:autoSpaceDN w:val="0"/>
        <w:adjustRightInd w:val="0"/>
        <w:spacing w:line="360" w:lineRule="exact"/>
        <w:ind w:left="7" w:firstLine="480"/>
        <w:jc w:val="both"/>
        <w:rPr>
          <w:rFonts w:ascii="標楷體" w:eastAsia="標楷體" w:hAnsi="標楷體" w:cs="Times New Roman"/>
          <w:szCs w:val="24"/>
        </w:rPr>
      </w:pPr>
      <w:r w:rsidRPr="00AB071B">
        <w:rPr>
          <w:rFonts w:ascii="標楷體" w:eastAsia="標楷體" w:hAnsi="標楷體" w:cs="Times New Roman" w:hint="eastAsia"/>
          <w:szCs w:val="19"/>
        </w:rPr>
        <w:t>(五)支票或本票背面為轉帳指示</w:t>
      </w:r>
    </w:p>
    <w:p w14:paraId="730C343D" w14:textId="77777777" w:rsidR="00AB071B" w:rsidRPr="00AB071B" w:rsidRDefault="00D64CC3" w:rsidP="007A48D5">
      <w:pPr>
        <w:autoSpaceDE w:val="0"/>
        <w:autoSpaceDN w:val="0"/>
        <w:adjustRightInd w:val="0"/>
        <w:spacing w:line="360" w:lineRule="exact"/>
        <w:ind w:left="967"/>
        <w:jc w:val="both"/>
        <w:rPr>
          <w:rFonts w:ascii="標楷體" w:eastAsia="標楷體" w:hAnsi="標楷體" w:cs="Times New Roman"/>
          <w:szCs w:val="19"/>
        </w:rPr>
      </w:pPr>
      <w:r>
        <w:rPr>
          <w:rFonts w:ascii="標楷體" w:eastAsia="標楷體" w:hAnsi="標楷體" w:cs="Times New Roman" w:hint="eastAsia"/>
          <w:szCs w:val="19"/>
        </w:rPr>
        <w:t xml:space="preserve">    </w:t>
      </w:r>
      <w:r w:rsidR="00AB071B" w:rsidRPr="00AB071B">
        <w:rPr>
          <w:rFonts w:ascii="標楷體" w:eastAsia="標楷體" w:hAnsi="標楷體" w:cs="Times New Roman" w:hint="eastAsia"/>
          <w:szCs w:val="19"/>
        </w:rPr>
        <w:t>金融機構接受支票存款戶於支票或於其所簽發並委託金融業者為擔當付款人之本票背面為轉帳指示，將其本人之活期存款或活期儲蓄存款或綜合存款帳戶中之活期存款或活期儲蓄存款或定期性存款質借限額轉入其支票存款帳戶，應依下列規定辦理：</w:t>
      </w:r>
    </w:p>
    <w:p w14:paraId="363D0FC8" w14:textId="77777777" w:rsidR="00AB071B" w:rsidRPr="00AB071B" w:rsidRDefault="00AB071B" w:rsidP="007A48D5">
      <w:pPr>
        <w:autoSpaceDE w:val="0"/>
        <w:autoSpaceDN w:val="0"/>
        <w:adjustRightInd w:val="0"/>
        <w:spacing w:line="360" w:lineRule="exact"/>
        <w:ind w:left="1207" w:hanging="240"/>
        <w:jc w:val="both"/>
        <w:rPr>
          <w:rFonts w:ascii="標楷體" w:eastAsia="標楷體" w:hAnsi="標楷體" w:cs="Times New Roman"/>
          <w:szCs w:val="19"/>
        </w:rPr>
      </w:pPr>
      <w:r w:rsidRPr="00AB071B">
        <w:rPr>
          <w:rFonts w:ascii="標楷體" w:eastAsia="標楷體" w:hAnsi="標楷體" w:cs="Times New Roman" w:hint="eastAsia"/>
          <w:szCs w:val="19"/>
        </w:rPr>
        <w:t>1.授權轉帳指示之支票存款戶不以個人帳戶為限，該等轉帳指示應以書面方式約定，所轉入帳戶應以存戶本人在該金融機構之支票存款帳戶為限，存戶應逐筆指示並不得以概括授權方式為之。</w:t>
      </w:r>
    </w:p>
    <w:p w14:paraId="5F933CCD" w14:textId="77777777" w:rsidR="00AB071B" w:rsidRPr="00AB071B" w:rsidRDefault="00AB071B" w:rsidP="007A48D5">
      <w:pPr>
        <w:autoSpaceDE w:val="0"/>
        <w:autoSpaceDN w:val="0"/>
        <w:adjustRightInd w:val="0"/>
        <w:spacing w:line="360" w:lineRule="exact"/>
        <w:ind w:left="1207" w:hanging="240"/>
        <w:jc w:val="both"/>
        <w:rPr>
          <w:rFonts w:ascii="標楷體" w:eastAsia="標楷體" w:hAnsi="標楷體" w:cs="Times New Roman"/>
          <w:szCs w:val="19"/>
        </w:rPr>
      </w:pPr>
      <w:r w:rsidRPr="00AB071B">
        <w:rPr>
          <w:rFonts w:ascii="標楷體" w:eastAsia="標楷體" w:hAnsi="標楷體" w:cs="Times New Roman" w:hint="eastAsia"/>
          <w:szCs w:val="19"/>
        </w:rPr>
        <w:t>2.金融機構於支票或本票背面供存戶為轉帳指示之簽章設計，須與支票或本票所為之背書加以明確區分，不得因此發生票據法上背書不連續或回頭背書之情事。</w:t>
      </w:r>
    </w:p>
    <w:p w14:paraId="2E9079D0" w14:textId="77777777" w:rsidR="00AB071B" w:rsidRPr="00AB071B" w:rsidRDefault="00AB071B" w:rsidP="007A48D5">
      <w:pPr>
        <w:autoSpaceDE w:val="0"/>
        <w:autoSpaceDN w:val="0"/>
        <w:adjustRightInd w:val="0"/>
        <w:spacing w:line="360" w:lineRule="exact"/>
        <w:ind w:leftChars="203" w:left="967" w:hangingChars="200" w:hanging="480"/>
        <w:jc w:val="both"/>
        <w:rPr>
          <w:rFonts w:ascii="標楷體" w:eastAsia="標楷體" w:hAnsi="標楷體" w:cs="Times New Roman"/>
          <w:szCs w:val="19"/>
        </w:rPr>
      </w:pPr>
      <w:r w:rsidRPr="00AB071B">
        <w:rPr>
          <w:rFonts w:ascii="標楷體" w:eastAsia="標楷體" w:hAnsi="標楷體" w:cs="Times New Roman" w:hint="eastAsia"/>
          <w:szCs w:val="19"/>
        </w:rPr>
        <w:t>(六)財政部</w:t>
      </w:r>
      <w:smartTag w:uri="urn:schemas-microsoft-com:office:smarttags" w:element="chsdate">
        <w:smartTagPr>
          <w:attr w:name="IsROCDate" w:val="False"/>
          <w:attr w:name="IsLunarDate" w:val="False"/>
          <w:attr w:name="Day" w:val="8"/>
          <w:attr w:name="Month" w:val="2"/>
          <w:attr w:name="Year" w:val="1989"/>
        </w:smartTagPr>
        <w:r w:rsidRPr="00AB071B">
          <w:rPr>
            <w:rFonts w:ascii="標楷體" w:eastAsia="標楷體" w:hAnsi="標楷體" w:cs="Times New Roman" w:hint="eastAsia"/>
            <w:szCs w:val="19"/>
          </w:rPr>
          <w:t>89年2月8日</w:t>
        </w:r>
      </w:smartTag>
      <w:r w:rsidRPr="00AB071B">
        <w:rPr>
          <w:rFonts w:ascii="標楷體" w:eastAsia="標楷體" w:hAnsi="標楷體" w:cs="Times New Roman" w:hint="eastAsia"/>
          <w:szCs w:val="19"/>
        </w:rPr>
        <w:t>台財融第89703121號函同意金融機構辦理客戶事先約定由其活期存款帳戶，以定期定額方式轉帳至同行本人或同行第三人之活期存款帳戶或新臺幣支票存款帳戶。</w:t>
      </w:r>
    </w:p>
    <w:p w14:paraId="779DE545" w14:textId="77777777" w:rsidR="00AB071B" w:rsidRPr="00AB071B" w:rsidRDefault="00AB071B" w:rsidP="007A48D5">
      <w:pPr>
        <w:autoSpaceDE w:val="0"/>
        <w:autoSpaceDN w:val="0"/>
        <w:adjustRightInd w:val="0"/>
        <w:spacing w:line="360" w:lineRule="exact"/>
        <w:ind w:left="7" w:firstLine="480"/>
        <w:jc w:val="both"/>
        <w:rPr>
          <w:rFonts w:ascii="標楷體" w:eastAsia="標楷體" w:hAnsi="標楷體" w:cs="Times New Roman"/>
          <w:szCs w:val="24"/>
        </w:rPr>
      </w:pPr>
      <w:r w:rsidRPr="00AB071B">
        <w:rPr>
          <w:rFonts w:ascii="標楷體" w:eastAsia="標楷體" w:hAnsi="標楷體" w:cs="Times New Roman" w:hint="eastAsia"/>
          <w:szCs w:val="19"/>
        </w:rPr>
        <w:t>(</w:t>
      </w:r>
      <w:r w:rsidRPr="00AB071B">
        <w:rPr>
          <w:rFonts w:ascii="標楷體" w:eastAsia="標楷體" w:hAnsi="標楷體" w:cs="Times New Roman" w:hint="eastAsia"/>
          <w:szCs w:val="24"/>
        </w:rPr>
        <w:t>七</w:t>
      </w:r>
      <w:r w:rsidRPr="00AB071B">
        <w:rPr>
          <w:rFonts w:ascii="標楷體" w:eastAsia="標楷體" w:hAnsi="標楷體" w:cs="Times New Roman" w:hint="eastAsia"/>
          <w:szCs w:val="19"/>
        </w:rPr>
        <w:t>)以對帳單代替存摺以確認存款餘額</w:t>
      </w:r>
    </w:p>
    <w:p w14:paraId="7F71778E" w14:textId="77777777" w:rsidR="00AB071B" w:rsidRPr="00AB071B" w:rsidRDefault="00D64CC3" w:rsidP="007A48D5">
      <w:pPr>
        <w:autoSpaceDE w:val="0"/>
        <w:autoSpaceDN w:val="0"/>
        <w:adjustRightInd w:val="0"/>
        <w:spacing w:line="360" w:lineRule="exact"/>
        <w:ind w:left="967"/>
        <w:jc w:val="both"/>
        <w:rPr>
          <w:rFonts w:ascii="標楷體" w:eastAsia="標楷體" w:hAnsi="標楷體" w:cs="Times New Roman"/>
          <w:szCs w:val="19"/>
        </w:rPr>
      </w:pPr>
      <w:r>
        <w:rPr>
          <w:rFonts w:ascii="標楷體" w:eastAsia="標楷體" w:hAnsi="標楷體" w:cs="Times New Roman" w:hint="eastAsia"/>
          <w:szCs w:val="19"/>
        </w:rPr>
        <w:t xml:space="preserve">    </w:t>
      </w:r>
      <w:r w:rsidR="00AB071B" w:rsidRPr="00232EAB">
        <w:rPr>
          <w:rFonts w:ascii="標楷體" w:eastAsia="標楷體" w:hAnsi="標楷體" w:cs="Times New Roman" w:hint="eastAsia"/>
          <w:szCs w:val="19"/>
        </w:rPr>
        <w:t>存摺存款相關服務性業務之日趨普遍與多元化</w:t>
      </w:r>
      <w:r w:rsidR="00AB071B" w:rsidRPr="00AB071B">
        <w:rPr>
          <w:rFonts w:ascii="標楷體" w:eastAsia="標楷體" w:hAnsi="標楷體" w:cs="Times New Roman" w:hint="eastAsia"/>
          <w:szCs w:val="19"/>
        </w:rPr>
        <w:t>，使得非臨櫃存提款或轉帳業務之比重日增，存摺不再是存戶存提款項之主要憑證，為便於交易紀錄與存款餘額之確認，金融機構經與存戶約定，得以對帳單代替存摺以確認存款餘額</w:t>
      </w:r>
      <w:r w:rsidR="00AB071B" w:rsidRPr="00AB071B">
        <w:rPr>
          <w:rFonts w:ascii="標楷體" w:eastAsia="標楷體" w:hAnsi="標楷體" w:cs="Times New Roman" w:hint="eastAsia"/>
          <w:color w:val="7030A0"/>
          <w:szCs w:val="19"/>
        </w:rPr>
        <w:t>。</w:t>
      </w:r>
    </w:p>
    <w:p w14:paraId="3F048D94" w14:textId="77777777" w:rsidR="00AB071B" w:rsidRPr="00AB071B" w:rsidRDefault="00AB071B" w:rsidP="007A48D5">
      <w:pPr>
        <w:autoSpaceDE w:val="0"/>
        <w:autoSpaceDN w:val="0"/>
        <w:adjustRightInd w:val="0"/>
        <w:spacing w:line="360" w:lineRule="exact"/>
        <w:ind w:firstLineChars="200" w:firstLine="480"/>
        <w:jc w:val="both"/>
        <w:rPr>
          <w:rFonts w:ascii="標楷體" w:eastAsia="標楷體" w:hAnsi="標楷體" w:cs="Times New Roman"/>
          <w:szCs w:val="24"/>
        </w:rPr>
      </w:pPr>
      <w:r w:rsidRPr="00AB071B">
        <w:rPr>
          <w:rFonts w:ascii="標楷體" w:eastAsia="標楷體" w:hAnsi="標楷體" w:cs="Times New Roman" w:hint="eastAsia"/>
          <w:szCs w:val="19"/>
        </w:rPr>
        <w:t xml:space="preserve"> (八)約定密碼之查詢與變更</w:t>
      </w:r>
    </w:p>
    <w:p w14:paraId="2CB83E82" w14:textId="77777777" w:rsidR="00AB071B" w:rsidRPr="00AB071B" w:rsidRDefault="00D64CC3" w:rsidP="007A48D5">
      <w:pPr>
        <w:autoSpaceDE w:val="0"/>
        <w:autoSpaceDN w:val="0"/>
        <w:adjustRightInd w:val="0"/>
        <w:spacing w:line="360" w:lineRule="exact"/>
        <w:ind w:left="967"/>
        <w:jc w:val="both"/>
        <w:rPr>
          <w:rFonts w:ascii="標楷體" w:eastAsia="標楷體" w:hAnsi="標楷體" w:cs="Times New Roman"/>
          <w:szCs w:val="19"/>
        </w:rPr>
      </w:pPr>
      <w:r>
        <w:rPr>
          <w:rFonts w:ascii="標楷體" w:eastAsia="標楷體" w:hAnsi="標楷體" w:cs="Times New Roman" w:hint="eastAsia"/>
          <w:szCs w:val="19"/>
        </w:rPr>
        <w:t xml:space="preserve">    </w:t>
      </w:r>
      <w:r w:rsidR="00AB071B" w:rsidRPr="00AB071B">
        <w:rPr>
          <w:rFonts w:ascii="標楷體" w:eastAsia="標楷體" w:hAnsi="標楷體" w:cs="Times New Roman" w:hint="eastAsia"/>
          <w:szCs w:val="19"/>
        </w:rPr>
        <w:t>存戶除親至原存行辦理臨櫃提款業務外，其他諸如聯部提款、自動櫃員機存提款</w:t>
      </w:r>
      <w:r w:rsidR="00AB071B" w:rsidRPr="00AB071B">
        <w:rPr>
          <w:rFonts w:ascii="標楷體" w:eastAsia="標楷體" w:hAnsi="標楷體" w:cs="Times New Roman" w:hint="eastAsia"/>
          <w:color w:val="7030A0"/>
          <w:szCs w:val="19"/>
        </w:rPr>
        <w:t xml:space="preserve"> (</w:t>
      </w:r>
      <w:r w:rsidR="00AB071B" w:rsidRPr="00AB071B">
        <w:rPr>
          <w:rFonts w:ascii="標楷體" w:eastAsia="標楷體" w:hAnsi="標楷體" w:cs="Times New Roman" w:hint="eastAsia"/>
          <w:szCs w:val="19"/>
        </w:rPr>
        <w:t>轉帳</w:t>
      </w:r>
      <w:r w:rsidR="00AB071B" w:rsidRPr="00AB071B">
        <w:rPr>
          <w:rFonts w:ascii="標楷體" w:eastAsia="標楷體" w:hAnsi="標楷體" w:cs="Times New Roman" w:hint="eastAsia"/>
          <w:color w:val="7030A0"/>
          <w:szCs w:val="19"/>
        </w:rPr>
        <w:t>)</w:t>
      </w:r>
      <w:r w:rsidR="00AB071B" w:rsidRPr="00AB071B">
        <w:rPr>
          <w:rFonts w:ascii="標楷體" w:eastAsia="標楷體" w:hAnsi="標楷體" w:cs="Times New Roman" w:hint="eastAsia"/>
          <w:szCs w:val="19"/>
        </w:rPr>
        <w:t>、或透過電話語音服務系統</w:t>
      </w:r>
      <w:r w:rsidR="00AB071B" w:rsidRPr="005D1DE0">
        <w:rPr>
          <w:rFonts w:ascii="標楷體" w:eastAsia="標楷體" w:hAnsi="標楷體" w:cs="Times New Roman" w:hint="eastAsia"/>
          <w:color w:val="FF0000"/>
          <w:szCs w:val="19"/>
        </w:rPr>
        <w:t>、網路銀行交易</w:t>
      </w:r>
      <w:r w:rsidR="00AB071B" w:rsidRPr="00AB071B">
        <w:rPr>
          <w:rFonts w:ascii="標楷體" w:eastAsia="標楷體" w:hAnsi="標楷體" w:cs="Times New Roman" w:hint="eastAsia"/>
          <w:szCs w:val="19"/>
        </w:rPr>
        <w:t>等，皆須事先約定交易密碼，始得為之。由此可知，密碼之約定對於存摺存款業務，極具關鍵性，而對於存戶查詢或變更密碼之申請，應審慎為之。其中就密碼之變更而言，除聯部提款</w:t>
      </w:r>
      <w:r w:rsidR="00AB071B" w:rsidRPr="005D1DE0">
        <w:rPr>
          <w:rFonts w:ascii="標楷體" w:eastAsia="標楷體" w:hAnsi="標楷體" w:cs="Times New Roman" w:hint="eastAsia"/>
          <w:color w:val="FF0000"/>
          <w:szCs w:val="19"/>
        </w:rPr>
        <w:t>須臨櫃約定提款</w:t>
      </w:r>
      <w:r w:rsidR="00AB071B" w:rsidRPr="00AB071B">
        <w:rPr>
          <w:rFonts w:ascii="標楷體" w:eastAsia="標楷體" w:hAnsi="標楷體" w:cs="Times New Roman" w:hint="eastAsia"/>
          <w:szCs w:val="19"/>
        </w:rPr>
        <w:t>密碼外，其餘如金融卡</w:t>
      </w:r>
      <w:r w:rsidR="00AB071B" w:rsidRPr="00AB071B">
        <w:rPr>
          <w:rFonts w:ascii="標楷體" w:eastAsia="標楷體" w:hAnsi="標楷體" w:cs="Times New Roman" w:hint="eastAsia"/>
          <w:color w:val="7030A0"/>
          <w:szCs w:val="19"/>
        </w:rPr>
        <w:t>、</w:t>
      </w:r>
      <w:r w:rsidR="00AB071B" w:rsidRPr="00C75F8B">
        <w:rPr>
          <w:rFonts w:ascii="標楷體" w:eastAsia="標楷體" w:hAnsi="標楷體" w:cs="Times New Roman" w:hint="eastAsia"/>
          <w:color w:val="FF0000"/>
          <w:szCs w:val="19"/>
        </w:rPr>
        <w:t>網路</w:t>
      </w:r>
      <w:r w:rsidR="00AB071B" w:rsidRPr="00C75F8B">
        <w:rPr>
          <w:rFonts w:ascii="標楷體" w:eastAsia="標楷體" w:hAnsi="標楷體" w:cs="Times New Roman" w:hint="eastAsia"/>
          <w:color w:val="FF0000"/>
          <w:szCs w:val="19"/>
        </w:rPr>
        <w:lastRenderedPageBreak/>
        <w:t>銀行</w:t>
      </w:r>
      <w:r w:rsidR="00AB071B" w:rsidRPr="00AB071B">
        <w:rPr>
          <w:rFonts w:ascii="標楷體" w:eastAsia="標楷體" w:hAnsi="標楷體" w:cs="Times New Roman" w:hint="eastAsia"/>
          <w:szCs w:val="19"/>
        </w:rPr>
        <w:t>與電話語音服務系統之密碼，存戶皆可透過自動櫃員機</w:t>
      </w:r>
      <w:r w:rsidR="00AB071B" w:rsidRPr="00C75F8B">
        <w:rPr>
          <w:rFonts w:ascii="標楷體" w:eastAsia="標楷體" w:hAnsi="標楷體" w:cs="Times New Roman" w:hint="eastAsia"/>
          <w:color w:val="FF0000"/>
          <w:szCs w:val="19"/>
        </w:rPr>
        <w:t>、網路銀行</w:t>
      </w:r>
      <w:r w:rsidR="00AB071B" w:rsidRPr="00AB071B">
        <w:rPr>
          <w:rFonts w:ascii="標楷體" w:eastAsia="標楷體" w:hAnsi="標楷體" w:cs="Times New Roman" w:hint="eastAsia"/>
          <w:szCs w:val="19"/>
        </w:rPr>
        <w:t>或電話語音服務系統本身，直接依存戶之需要自行操作更改。至於密碼之查詢則須由存戶親自至原開戶單位，提示身分證件、存摺及原留印鑑，並填具「提款密碼查詢(異動或註銷)申請書」，憑以辦理</w:t>
      </w:r>
      <w:r w:rsidR="00AB071B" w:rsidRPr="00AB071B">
        <w:rPr>
          <w:rFonts w:ascii="標楷體" w:eastAsia="標楷體" w:hAnsi="標楷體" w:cs="Times New Roman" w:hint="eastAsia"/>
          <w:color w:val="7030A0"/>
          <w:szCs w:val="19"/>
        </w:rPr>
        <w:t>。</w:t>
      </w:r>
    </w:p>
    <w:p w14:paraId="3342CF9A" w14:textId="77777777" w:rsidR="00AB071B" w:rsidRPr="00AB071B" w:rsidRDefault="00AB071B" w:rsidP="007A48D5">
      <w:pPr>
        <w:autoSpaceDE w:val="0"/>
        <w:autoSpaceDN w:val="0"/>
        <w:adjustRightInd w:val="0"/>
        <w:spacing w:line="360" w:lineRule="exact"/>
        <w:ind w:left="967" w:hanging="480"/>
        <w:jc w:val="both"/>
        <w:rPr>
          <w:rFonts w:ascii="標楷體" w:eastAsia="標楷體" w:hAnsi="標楷體" w:cs="Times New Roman"/>
          <w:szCs w:val="19"/>
        </w:rPr>
      </w:pPr>
      <w:r w:rsidRPr="00AB071B">
        <w:rPr>
          <w:rFonts w:ascii="標楷體" w:eastAsia="標楷體" w:hAnsi="標楷體" w:cs="Times New Roman" w:hint="eastAsia"/>
          <w:szCs w:val="19"/>
        </w:rPr>
        <w:t>(九)如經研判帳戶有疑似不當使用</w:t>
      </w:r>
      <w:r w:rsidRPr="00C75F8B">
        <w:rPr>
          <w:rFonts w:ascii="標楷體" w:eastAsia="標楷體" w:hAnsi="標楷體" w:cs="Times New Roman" w:hint="eastAsia"/>
          <w:color w:val="FF0000"/>
          <w:szCs w:val="19"/>
        </w:rPr>
        <w:t>金</w:t>
      </w:r>
      <w:r w:rsidRPr="00AB071B">
        <w:rPr>
          <w:rFonts w:ascii="標楷體" w:eastAsia="標楷體" w:hAnsi="標楷體" w:cs="Times New Roman" w:hint="eastAsia"/>
          <w:szCs w:val="19"/>
        </w:rPr>
        <w:t>融卡、語音轉帳、網路轉帳等之情事時，農漁會得依約定逕自終止客戶使用提款卡、語音轉帳、網路轉帳及其他電子支付之交易功能，提款卡並得收回作廢。</w:t>
      </w:r>
    </w:p>
    <w:p w14:paraId="252320A3" w14:textId="77777777" w:rsidR="00AB071B" w:rsidRPr="00AB071B" w:rsidRDefault="00AB071B" w:rsidP="007A48D5">
      <w:pPr>
        <w:autoSpaceDE w:val="0"/>
        <w:autoSpaceDN w:val="0"/>
        <w:adjustRightInd w:val="0"/>
        <w:spacing w:line="360" w:lineRule="exact"/>
        <w:ind w:left="967" w:hanging="480"/>
        <w:jc w:val="both"/>
        <w:rPr>
          <w:rFonts w:ascii="標楷體" w:eastAsia="標楷體" w:hAnsi="標楷體" w:cs="Times New Roman"/>
          <w:szCs w:val="19"/>
        </w:rPr>
      </w:pPr>
      <w:r w:rsidRPr="00AB071B">
        <w:rPr>
          <w:rFonts w:ascii="標楷體" w:eastAsia="標楷體" w:hAnsi="標楷體" w:cs="Times New Roman" w:hint="eastAsia"/>
          <w:szCs w:val="19"/>
        </w:rPr>
        <w:t>(十)</w:t>
      </w:r>
      <w:r w:rsidRPr="00ED1C85">
        <w:rPr>
          <w:rFonts w:ascii="標楷體" w:eastAsia="標楷體" w:hAnsi="標楷體" w:cs="Times New Roman" w:hint="eastAsia"/>
          <w:color w:val="FF0000"/>
          <w:szCs w:val="19"/>
        </w:rPr>
        <w:t>農漁會辦理有關客戶申辦金融服務所必須提供之基本物件（包括存摺、存單、金融卡、信用卡、密碼單、為辦理塗銷抵押權設定之債務清償證明、依主管機關規定應提供予客戶之對帳單）等項目不得收費外，如因客戶個人保存不當（如：遺失、遭竊、毀損、滅失等），或有個別需要而另行提出申請而需收費者，其相關收費本會應於營業場所公開揭示及網站公告後生效。（收費項目及收費金額各農漁會自訂</w:t>
      </w:r>
      <w:r w:rsidRPr="00ED1C85">
        <w:rPr>
          <w:rFonts w:ascii="標楷體" w:eastAsia="標楷體" w:hAnsi="標楷體" w:cs="Times New Roman"/>
          <w:color w:val="FF0000"/>
          <w:szCs w:val="19"/>
        </w:rPr>
        <w:t>）</w:t>
      </w:r>
    </w:p>
    <w:p w14:paraId="4FA7D0F3" w14:textId="77777777" w:rsidR="00AB071B" w:rsidRPr="00AB071B" w:rsidRDefault="00AB071B" w:rsidP="007A48D5">
      <w:pPr>
        <w:autoSpaceDE w:val="0"/>
        <w:autoSpaceDN w:val="0"/>
        <w:adjustRightInd w:val="0"/>
        <w:spacing w:line="360" w:lineRule="exact"/>
        <w:jc w:val="both"/>
        <w:rPr>
          <w:rFonts w:ascii="標楷體" w:eastAsia="標楷體" w:hAnsi="標楷體" w:cs="Times New Roman"/>
          <w:szCs w:val="19"/>
        </w:rPr>
      </w:pPr>
      <w:r w:rsidRPr="00AB071B">
        <w:rPr>
          <w:rFonts w:ascii="標楷體" w:eastAsia="標楷體" w:hAnsi="標楷體" w:cs="Times New Roman" w:hint="eastAsia"/>
          <w:szCs w:val="19"/>
        </w:rPr>
        <w:t>三、存款計息方式</w:t>
      </w:r>
    </w:p>
    <w:p w14:paraId="7407DBE8" w14:textId="77777777" w:rsidR="00AB071B" w:rsidRPr="00AB071B" w:rsidRDefault="00AB071B" w:rsidP="007A48D5">
      <w:pPr>
        <w:autoSpaceDE w:val="0"/>
        <w:autoSpaceDN w:val="0"/>
        <w:adjustRightInd w:val="0"/>
        <w:spacing w:line="360" w:lineRule="exact"/>
        <w:ind w:leftChars="100" w:left="720" w:hangingChars="200" w:hanging="480"/>
        <w:jc w:val="both"/>
        <w:rPr>
          <w:rFonts w:ascii="標楷體" w:eastAsia="標楷體" w:hAnsi="標楷體" w:cs="Times New Roman"/>
          <w:szCs w:val="20"/>
        </w:rPr>
      </w:pPr>
      <w:r w:rsidRPr="00AB071B">
        <w:rPr>
          <w:rFonts w:ascii="標楷體" w:eastAsia="標楷體" w:hAnsi="標楷體" w:cs="Times New Roman" w:hint="eastAsia"/>
          <w:szCs w:val="20"/>
        </w:rPr>
        <w:t>(一)按日計息。每日存款餘額之和（即總積數）先乘其年利率，再除以365即得利息額。</w:t>
      </w:r>
    </w:p>
    <w:p w14:paraId="6C8C471E" w14:textId="77777777" w:rsidR="00AB071B" w:rsidRPr="00AB071B" w:rsidRDefault="00AB071B" w:rsidP="007A48D5">
      <w:pPr>
        <w:autoSpaceDE w:val="0"/>
        <w:autoSpaceDN w:val="0"/>
        <w:adjustRightInd w:val="0"/>
        <w:spacing w:line="360" w:lineRule="exact"/>
        <w:ind w:left="708" w:hangingChars="295" w:hanging="708"/>
        <w:jc w:val="both"/>
        <w:rPr>
          <w:rFonts w:ascii="標楷體" w:eastAsia="標楷體" w:hAnsi="標楷體" w:cs="Times New Roman"/>
          <w:szCs w:val="20"/>
        </w:rPr>
      </w:pPr>
      <w:r w:rsidRPr="00AB071B">
        <w:rPr>
          <w:rFonts w:ascii="標楷體" w:eastAsia="標楷體" w:hAnsi="標楷體" w:cs="Times New Roman" w:hint="eastAsia"/>
          <w:szCs w:val="20"/>
        </w:rPr>
        <w:t xml:space="preserve">  (二)以自動化設備（ATM）或網路銀行等方式於營業時間外（含假日）辦理現金、轉帳及匯款存入之活期性存款，皆應於存入當日開始計息，</w:t>
      </w:r>
      <w:r w:rsidRPr="00ED1C85">
        <w:rPr>
          <w:rFonts w:ascii="標楷體" w:eastAsia="標楷體" w:hAnsi="標楷體" w:cs="Times New Roman" w:hint="eastAsia"/>
          <w:color w:val="FF0000"/>
          <w:szCs w:val="20"/>
        </w:rPr>
        <w:t>各農會漁會均以共用中心所定之切換點為基礎</w:t>
      </w:r>
      <w:r w:rsidRPr="00AB071B">
        <w:rPr>
          <w:rFonts w:ascii="標楷體" w:eastAsia="標楷體" w:hAnsi="標楷體" w:cs="Times New Roman" w:hint="eastAsia"/>
          <w:szCs w:val="20"/>
        </w:rPr>
        <w:t>。</w:t>
      </w:r>
    </w:p>
    <w:p w14:paraId="5C914335" w14:textId="77777777" w:rsidR="00AB071B" w:rsidRDefault="00AB071B" w:rsidP="007A48D5">
      <w:pPr>
        <w:autoSpaceDE w:val="0"/>
        <w:autoSpaceDN w:val="0"/>
        <w:adjustRightInd w:val="0"/>
        <w:spacing w:line="360" w:lineRule="exact"/>
        <w:ind w:leftChars="100" w:left="720" w:hangingChars="200" w:hanging="480"/>
        <w:jc w:val="both"/>
        <w:rPr>
          <w:rFonts w:ascii="標楷體" w:eastAsia="標楷體" w:hAnsi="標楷體" w:cs="Times New Roman"/>
          <w:sz w:val="20"/>
          <w:szCs w:val="20"/>
        </w:rPr>
      </w:pPr>
      <w:r w:rsidRPr="00AB071B">
        <w:rPr>
          <w:rFonts w:ascii="標楷體" w:eastAsia="標楷體" w:hAnsi="標楷體" w:cs="Times New Roman" w:hint="eastAsia"/>
          <w:szCs w:val="20"/>
        </w:rPr>
        <w:t>(三)農會漁會應於網站揭露</w:t>
      </w:r>
      <w:r w:rsidRPr="00AB071B">
        <w:rPr>
          <w:rFonts w:ascii="標楷體" w:eastAsia="標楷體" w:hAnsi="標楷體" w:cs="Times New Roman" w:hint="eastAsia"/>
          <w:szCs w:val="19"/>
        </w:rPr>
        <w:t>「新臺幣存放款計息方式」，並於存款契約載明「新臺幣存放款計息方式」，以利客戶清楚了解相關資訊。</w:t>
      </w:r>
      <w:r w:rsidR="004762CB" w:rsidRPr="004762CB">
        <w:rPr>
          <w:rFonts w:ascii="標楷體" w:eastAsia="標楷體" w:hAnsi="標楷體" w:cs="Times New Roman" w:hint="eastAsia"/>
          <w:sz w:val="20"/>
          <w:szCs w:val="20"/>
        </w:rPr>
        <w:t>(</w:t>
      </w:r>
      <w:r w:rsidRPr="004762CB">
        <w:rPr>
          <w:rFonts w:ascii="標楷體" w:eastAsia="標楷體" w:hAnsi="標楷體" w:cs="Times New Roman" w:hint="eastAsia"/>
          <w:sz w:val="20"/>
          <w:szCs w:val="20"/>
        </w:rPr>
        <w:t>金融監督管理委員會101年7月10日金管銀法字第10100215940號函核定之「中華民國銀行公會會員辦理新臺幣存放款計息方式」）</w:t>
      </w:r>
    </w:p>
    <w:p w14:paraId="4BCC2517" w14:textId="77777777" w:rsidR="00141F81" w:rsidRDefault="00141F81">
      <w:pPr>
        <w:widowControl/>
        <w:rPr>
          <w:rFonts w:ascii="標楷體" w:eastAsia="標楷體" w:hAnsi="標楷體" w:cs="Times New Roman"/>
          <w:sz w:val="20"/>
          <w:szCs w:val="20"/>
        </w:rPr>
      </w:pPr>
      <w:r>
        <w:rPr>
          <w:rFonts w:ascii="標楷體" w:eastAsia="標楷體" w:hAnsi="標楷體" w:cs="Times New Roman"/>
          <w:sz w:val="20"/>
          <w:szCs w:val="20"/>
        </w:rPr>
        <w:br w:type="page"/>
      </w:r>
    </w:p>
    <w:p w14:paraId="71B7BF37" w14:textId="77777777" w:rsidR="00AB071B" w:rsidRPr="00AB071B" w:rsidRDefault="00AB071B" w:rsidP="007A48D5">
      <w:pPr>
        <w:autoSpaceDE w:val="0"/>
        <w:autoSpaceDN w:val="0"/>
        <w:adjustRightInd w:val="0"/>
        <w:spacing w:line="360" w:lineRule="exact"/>
        <w:ind w:left="6"/>
        <w:jc w:val="center"/>
        <w:outlineLvl w:val="1"/>
        <w:rPr>
          <w:rFonts w:ascii="標楷體" w:eastAsia="標楷體" w:hAnsi="標楷體" w:cs="Times New Roman"/>
          <w:b/>
          <w:bCs/>
          <w:sz w:val="28"/>
          <w:szCs w:val="28"/>
        </w:rPr>
      </w:pPr>
      <w:bookmarkStart w:id="37" w:name="_Toc136424211"/>
      <w:r w:rsidRPr="00AB071B">
        <w:rPr>
          <w:rFonts w:ascii="標楷體" w:eastAsia="標楷體" w:hAnsi="標楷體" w:cs="Times New Roman" w:hint="eastAsia"/>
          <w:b/>
          <w:bCs/>
          <w:sz w:val="28"/>
          <w:szCs w:val="28"/>
        </w:rPr>
        <w:lastRenderedPageBreak/>
        <w:t>第五節  存提款手續及帳務處理</w:t>
      </w:r>
      <w:bookmarkEnd w:id="37"/>
    </w:p>
    <w:p w14:paraId="312F9558" w14:textId="77777777" w:rsidR="00AB071B" w:rsidRPr="00AB071B" w:rsidRDefault="00AB071B" w:rsidP="00141F81">
      <w:pPr>
        <w:autoSpaceDE w:val="0"/>
        <w:autoSpaceDN w:val="0"/>
        <w:adjustRightInd w:val="0"/>
        <w:spacing w:beforeLines="50" w:before="180" w:line="360" w:lineRule="exact"/>
        <w:ind w:left="6" w:firstLineChars="200" w:firstLine="480"/>
        <w:jc w:val="both"/>
        <w:rPr>
          <w:rFonts w:ascii="標楷體" w:eastAsia="標楷體" w:hAnsi="標楷體" w:cs="Times New Roman"/>
          <w:szCs w:val="19"/>
        </w:rPr>
      </w:pPr>
      <w:r w:rsidRPr="00AB071B">
        <w:rPr>
          <w:rFonts w:ascii="標楷體" w:eastAsia="標楷體" w:hAnsi="標楷體" w:cs="Times New Roman" w:hint="eastAsia"/>
          <w:szCs w:val="19"/>
        </w:rPr>
        <w:t>存摺存款之存入與提領，應憑農漁會所製簽發之存摺為之，且存摺應由存戶自行保管，經辦員依規定不得代客戶存、提款或保管印鑑、存摺或</w:t>
      </w:r>
      <w:r w:rsidRPr="00ED1C85">
        <w:rPr>
          <w:rFonts w:ascii="標楷體" w:eastAsia="標楷體" w:hAnsi="標楷體" w:cs="Times New Roman" w:hint="eastAsia"/>
          <w:color w:val="FF0000"/>
          <w:szCs w:val="19"/>
        </w:rPr>
        <w:t>已蓋妥印鑑之</w:t>
      </w:r>
      <w:r w:rsidRPr="00AB071B">
        <w:rPr>
          <w:rFonts w:ascii="標楷體" w:eastAsia="標楷體" w:hAnsi="標楷體" w:cs="Times New Roman" w:hint="eastAsia"/>
          <w:szCs w:val="19"/>
        </w:rPr>
        <w:t>取款憑條等</w:t>
      </w:r>
      <w:r w:rsidRPr="00AB071B">
        <w:rPr>
          <w:rFonts w:ascii="標楷體" w:eastAsia="標楷體" w:hAnsi="標楷體" w:cs="Times New Roman" w:hint="eastAsia"/>
          <w:color w:val="7030A0"/>
          <w:szCs w:val="19"/>
        </w:rPr>
        <w:t>，</w:t>
      </w:r>
      <w:r w:rsidRPr="00AB071B">
        <w:rPr>
          <w:rFonts w:ascii="標楷體" w:eastAsia="標楷體" w:hAnsi="標楷體" w:cs="Times New Roman" w:hint="eastAsia"/>
          <w:szCs w:val="19"/>
        </w:rPr>
        <w:t>以防弊端。提款須至原開戶單位辦理以便核對原留印鑑，惟若存戶於開戶時已辦妥「聯部代付款」手續，則亦可憑存摺</w:t>
      </w:r>
      <w:r w:rsidRPr="00ED1C85">
        <w:rPr>
          <w:rFonts w:ascii="標楷體" w:eastAsia="標楷體" w:hAnsi="標楷體" w:cs="Times New Roman" w:hint="eastAsia"/>
          <w:color w:val="FF0000"/>
          <w:szCs w:val="19"/>
        </w:rPr>
        <w:t>、印鑑</w:t>
      </w:r>
      <w:r w:rsidRPr="00AB071B">
        <w:rPr>
          <w:rFonts w:ascii="標楷體" w:eastAsia="標楷體" w:hAnsi="標楷體" w:cs="Times New Roman" w:hint="eastAsia"/>
          <w:szCs w:val="19"/>
        </w:rPr>
        <w:t>及提款密碼至其他聯部辦理臨櫃提款手續。存款只須確認存入帳戶及戶名無誤，即可在各聯部單位辦理。以下即分別說明經辦員於臨櫃辦理存、提款之相關事宜。</w:t>
      </w:r>
    </w:p>
    <w:p w14:paraId="09812E42" w14:textId="77777777" w:rsidR="00AB071B" w:rsidRPr="00AB071B" w:rsidRDefault="00AB071B" w:rsidP="007A48D5">
      <w:pPr>
        <w:autoSpaceDE w:val="0"/>
        <w:autoSpaceDN w:val="0"/>
        <w:adjustRightInd w:val="0"/>
        <w:spacing w:line="360" w:lineRule="exact"/>
        <w:ind w:left="7"/>
        <w:jc w:val="both"/>
        <w:rPr>
          <w:rFonts w:ascii="標楷體" w:eastAsia="標楷體" w:hAnsi="標楷體" w:cs="Times New Roman"/>
          <w:szCs w:val="24"/>
        </w:rPr>
      </w:pPr>
      <w:r w:rsidRPr="00AB071B">
        <w:rPr>
          <w:rFonts w:ascii="標楷體" w:eastAsia="標楷體" w:hAnsi="標楷體" w:cs="Times New Roman" w:hint="eastAsia"/>
          <w:szCs w:val="19"/>
        </w:rPr>
        <w:t>一、存款手續</w:t>
      </w:r>
    </w:p>
    <w:p w14:paraId="3BD852EC" w14:textId="77777777" w:rsidR="00AB071B" w:rsidRPr="00AB071B" w:rsidRDefault="00AB071B" w:rsidP="007A48D5">
      <w:pPr>
        <w:autoSpaceDE w:val="0"/>
        <w:autoSpaceDN w:val="0"/>
        <w:adjustRightInd w:val="0"/>
        <w:spacing w:line="360" w:lineRule="exact"/>
        <w:ind w:leftChars="236" w:left="988" w:hangingChars="176" w:hanging="422"/>
        <w:jc w:val="both"/>
        <w:rPr>
          <w:rFonts w:ascii="標楷體" w:eastAsia="標楷體" w:hAnsi="標楷體" w:cs="Times New Roman"/>
          <w:szCs w:val="24"/>
        </w:rPr>
      </w:pPr>
      <w:r w:rsidRPr="00AB071B">
        <w:rPr>
          <w:rFonts w:ascii="標楷體" w:eastAsia="標楷體" w:hAnsi="標楷體" w:cs="Times New Roman" w:hint="eastAsia"/>
          <w:szCs w:val="19"/>
        </w:rPr>
        <w:t>(一)請存戶出具填妥日期、帳號、戶名及金額之存款憑條，連同存摺及現金或票據，憑以辦理存款手續</w:t>
      </w:r>
      <w:r w:rsidRPr="00ED1C85">
        <w:rPr>
          <w:rFonts w:ascii="標楷體" w:eastAsia="標楷體" w:hAnsi="標楷體" w:cs="Times New Roman" w:hint="eastAsia"/>
          <w:color w:val="FF0000"/>
          <w:szCs w:val="19"/>
        </w:rPr>
        <w:t>，若屬無摺存款悉照「金融機構辦理國內匯款及無摺存款作業確認客戶身分原則」規定辦理</w:t>
      </w:r>
      <w:r w:rsidRPr="00AB071B">
        <w:rPr>
          <w:rFonts w:ascii="標楷體" w:eastAsia="標楷體" w:hAnsi="標楷體" w:cs="Times New Roman" w:hint="eastAsia"/>
          <w:szCs w:val="19"/>
        </w:rPr>
        <w:t>。每筆交易均應在櫃台面對存戶辦理，當面點收鈔券。特殊情形，必須在櫃台以外之場所辦理者，應經主管人員之許可。</w:t>
      </w:r>
    </w:p>
    <w:p w14:paraId="74F2035E" w14:textId="77777777" w:rsidR="00AB071B" w:rsidRPr="00AB071B" w:rsidRDefault="00AB071B" w:rsidP="007A48D5">
      <w:pPr>
        <w:autoSpaceDE w:val="0"/>
        <w:autoSpaceDN w:val="0"/>
        <w:adjustRightInd w:val="0"/>
        <w:spacing w:line="360" w:lineRule="exact"/>
        <w:ind w:leftChars="236" w:left="988" w:hangingChars="176" w:hanging="422"/>
        <w:jc w:val="both"/>
        <w:rPr>
          <w:rFonts w:ascii="標楷體" w:eastAsia="標楷體" w:hAnsi="標楷體" w:cs="Times New Roman"/>
          <w:szCs w:val="20"/>
        </w:rPr>
      </w:pPr>
      <w:r w:rsidRPr="00AB071B">
        <w:rPr>
          <w:rFonts w:ascii="標楷體" w:eastAsia="標楷體" w:hAnsi="標楷體" w:cs="Times New Roman" w:hint="eastAsia"/>
          <w:szCs w:val="19"/>
        </w:rPr>
        <w:t>(二)審查存款憑條之帳號、戶名及金額等是否填寫清楚且齊全妥善。核對存入款項金額與存款憑條金額是否相符，發現有多或少於存款憑條所填載金額時，應即退還存戶或請其重新填寫存款憑條，不得以更</w:t>
      </w:r>
      <w:r w:rsidRPr="00AB071B">
        <w:rPr>
          <w:rFonts w:ascii="標楷體" w:eastAsia="標楷體" w:hAnsi="標楷體" w:cs="Times New Roman" w:hint="eastAsia"/>
          <w:szCs w:val="20"/>
        </w:rPr>
        <w:t>正方式處理。</w:t>
      </w:r>
    </w:p>
    <w:p w14:paraId="037832F9" w14:textId="77777777" w:rsidR="00AB071B" w:rsidRPr="00AB071B" w:rsidRDefault="00AB071B" w:rsidP="007A48D5">
      <w:pPr>
        <w:autoSpaceDE w:val="0"/>
        <w:autoSpaceDN w:val="0"/>
        <w:adjustRightInd w:val="0"/>
        <w:spacing w:line="360" w:lineRule="exact"/>
        <w:ind w:leftChars="237" w:left="991" w:hangingChars="176" w:hanging="422"/>
        <w:jc w:val="both"/>
        <w:rPr>
          <w:rFonts w:ascii="標楷體" w:eastAsia="標楷體" w:hAnsi="標楷體" w:cs="Times New Roman"/>
          <w:szCs w:val="24"/>
        </w:rPr>
      </w:pPr>
      <w:r w:rsidRPr="00AB071B">
        <w:rPr>
          <w:rFonts w:ascii="標楷體" w:eastAsia="標楷體" w:hAnsi="標楷體" w:cs="Times New Roman" w:hint="eastAsia"/>
          <w:szCs w:val="19"/>
        </w:rPr>
        <w:t>(三)</w:t>
      </w:r>
      <w:r w:rsidRPr="00AB071B">
        <w:rPr>
          <w:rFonts w:ascii="標楷體" w:eastAsia="標楷體" w:hAnsi="標楷體" w:cs="Times New Roman" w:hint="eastAsia"/>
          <w:szCs w:val="20"/>
        </w:rPr>
        <w:t>收受現金或票據之點收或審核注意事項，應參照出納、票據交換實務辦理。</w:t>
      </w:r>
    </w:p>
    <w:p w14:paraId="35483DD2" w14:textId="77777777" w:rsidR="00AB071B" w:rsidRPr="00AB071B" w:rsidRDefault="00AB071B" w:rsidP="007A48D5">
      <w:pPr>
        <w:autoSpaceDE w:val="0"/>
        <w:autoSpaceDN w:val="0"/>
        <w:adjustRightInd w:val="0"/>
        <w:spacing w:line="360" w:lineRule="exact"/>
        <w:ind w:leftChars="236" w:left="991" w:hangingChars="177" w:hanging="425"/>
        <w:jc w:val="both"/>
        <w:rPr>
          <w:rFonts w:ascii="標楷體" w:eastAsia="標楷體" w:hAnsi="標楷體" w:cs="Times New Roman"/>
          <w:szCs w:val="20"/>
        </w:rPr>
      </w:pPr>
      <w:r w:rsidRPr="00AB071B">
        <w:rPr>
          <w:rFonts w:ascii="標楷體" w:eastAsia="標楷體" w:hAnsi="標楷體" w:cs="Times New Roman" w:hint="eastAsia"/>
          <w:szCs w:val="19"/>
        </w:rPr>
        <w:t>(四)</w:t>
      </w:r>
      <w:r w:rsidRPr="00AB071B">
        <w:rPr>
          <w:rFonts w:ascii="標楷體" w:eastAsia="標楷體" w:hAnsi="標楷體" w:cs="Times New Roman" w:hint="eastAsia"/>
          <w:szCs w:val="20"/>
        </w:rPr>
        <w:t>確定金額無誤後，將其明細填入收款清單，並在收款清單及存款憑條加蓋收款章及私章。存款憑條及收款清單上應依序編列序號，以資查對並防遺失。存入金額登入存摺並作傳票驗證後，在存款憑條記帳欄加蓋私章。登帳後將存款憑條送交有權簽章人員核章，同時將存摺交存戶收執。</w:t>
      </w:r>
    </w:p>
    <w:p w14:paraId="2F786015" w14:textId="77777777" w:rsidR="00AB071B" w:rsidRPr="00AB071B" w:rsidRDefault="00AB071B" w:rsidP="007A48D5">
      <w:pPr>
        <w:autoSpaceDE w:val="0"/>
        <w:autoSpaceDN w:val="0"/>
        <w:adjustRightInd w:val="0"/>
        <w:spacing w:line="360" w:lineRule="exact"/>
        <w:ind w:leftChars="236" w:left="991" w:hangingChars="177" w:hanging="425"/>
        <w:jc w:val="both"/>
        <w:rPr>
          <w:rFonts w:ascii="標楷體" w:eastAsia="標楷體" w:hAnsi="標楷體" w:cs="Times New Roman"/>
          <w:szCs w:val="20"/>
        </w:rPr>
      </w:pPr>
      <w:r w:rsidRPr="00AB071B">
        <w:rPr>
          <w:rFonts w:ascii="標楷體" w:eastAsia="標楷體" w:hAnsi="標楷體" w:cs="Times New Roman" w:hint="eastAsia"/>
          <w:szCs w:val="19"/>
        </w:rPr>
        <w:t>(五)</w:t>
      </w:r>
      <w:r w:rsidRPr="00AB071B">
        <w:rPr>
          <w:rFonts w:ascii="標楷體" w:eastAsia="標楷體" w:hAnsi="標楷體" w:cs="Times New Roman" w:hint="eastAsia"/>
          <w:szCs w:val="20"/>
        </w:rPr>
        <w:t>現金、票據、章戳</w:t>
      </w:r>
      <w:r w:rsidRPr="00AB071B">
        <w:rPr>
          <w:rFonts w:ascii="標楷體" w:eastAsia="標楷體" w:hAnsi="標楷體" w:cs="Times New Roman"/>
          <w:szCs w:val="20"/>
        </w:rPr>
        <w:t>(</w:t>
      </w:r>
      <w:r w:rsidRPr="00AB071B">
        <w:rPr>
          <w:rFonts w:ascii="標楷體" w:eastAsia="標楷體" w:hAnsi="標楷體" w:cs="Times New Roman" w:hint="eastAsia"/>
          <w:szCs w:val="20"/>
        </w:rPr>
        <w:t>現金收款章、私章</w:t>
      </w:r>
      <w:r w:rsidRPr="00AB071B">
        <w:rPr>
          <w:rFonts w:ascii="標楷體" w:eastAsia="標楷體" w:hAnsi="標楷體" w:cs="Times New Roman"/>
          <w:szCs w:val="20"/>
        </w:rPr>
        <w:t>)</w:t>
      </w:r>
      <w:r w:rsidRPr="00AB071B">
        <w:rPr>
          <w:rFonts w:ascii="標楷體" w:eastAsia="標楷體" w:hAnsi="標楷體" w:cs="Times New Roman" w:hint="eastAsia"/>
          <w:szCs w:val="20"/>
        </w:rPr>
        <w:t>等，均應妥慎保管，不得任意留置櫃台上或辦公桌上，以免遭遺失或竊蓋。</w:t>
      </w:r>
    </w:p>
    <w:p w14:paraId="380AC159" w14:textId="77777777" w:rsidR="00AB071B" w:rsidRPr="00AB071B" w:rsidRDefault="00AB071B" w:rsidP="007A48D5">
      <w:pPr>
        <w:autoSpaceDE w:val="0"/>
        <w:autoSpaceDN w:val="0"/>
        <w:adjustRightInd w:val="0"/>
        <w:spacing w:line="360" w:lineRule="exact"/>
        <w:ind w:leftChars="236" w:left="991" w:hangingChars="177" w:hanging="425"/>
        <w:jc w:val="both"/>
        <w:rPr>
          <w:rFonts w:ascii="標楷體" w:eastAsia="標楷體" w:hAnsi="標楷體" w:cs="Times New Roman"/>
          <w:szCs w:val="20"/>
        </w:rPr>
      </w:pPr>
      <w:r w:rsidRPr="00AB071B">
        <w:rPr>
          <w:rFonts w:ascii="標楷體" w:eastAsia="標楷體" w:hAnsi="標楷體" w:cs="Times New Roman" w:hint="eastAsia"/>
          <w:szCs w:val="19"/>
        </w:rPr>
        <w:t>(六)</w:t>
      </w:r>
      <w:r w:rsidRPr="00AB071B">
        <w:rPr>
          <w:rFonts w:ascii="標楷體" w:eastAsia="標楷體" w:hAnsi="標楷體" w:cs="Times New Roman" w:hint="eastAsia"/>
          <w:szCs w:val="20"/>
        </w:rPr>
        <w:t>凡已經受理存入之款項，非經依照付款規定辦理付款手續，不得因存戶任何理由之要求逕自退還其全部或部分款項，以免日後發生糾紛。</w:t>
      </w:r>
    </w:p>
    <w:p w14:paraId="0FA84442" w14:textId="77777777" w:rsidR="00AB071B" w:rsidRPr="00AB071B" w:rsidRDefault="00AB071B" w:rsidP="007A48D5">
      <w:pPr>
        <w:autoSpaceDE w:val="0"/>
        <w:autoSpaceDN w:val="0"/>
        <w:adjustRightInd w:val="0"/>
        <w:spacing w:line="360" w:lineRule="exact"/>
        <w:ind w:leftChars="236" w:left="991" w:hangingChars="177" w:hanging="425"/>
        <w:jc w:val="both"/>
        <w:rPr>
          <w:rFonts w:ascii="標楷體" w:eastAsia="標楷體" w:hAnsi="標楷體" w:cs="Times New Roman"/>
          <w:szCs w:val="20"/>
        </w:rPr>
      </w:pPr>
      <w:r w:rsidRPr="00AB071B">
        <w:rPr>
          <w:rFonts w:ascii="標楷體" w:eastAsia="標楷體" w:hAnsi="標楷體" w:cs="Times New Roman" w:hint="eastAsia"/>
          <w:szCs w:val="19"/>
        </w:rPr>
        <w:t>(七)</w:t>
      </w:r>
      <w:r w:rsidRPr="00AB071B">
        <w:rPr>
          <w:rFonts w:ascii="標楷體" w:eastAsia="標楷體" w:hAnsi="標楷體" w:cs="Times New Roman" w:hint="eastAsia"/>
          <w:szCs w:val="20"/>
        </w:rPr>
        <w:t>存入本單位付款之票據、取款憑條、支付憑證或匯款存入時，應先辦理付款手續並經會計轉帳後，始可辦理貸方科目之登帳。</w:t>
      </w:r>
    </w:p>
    <w:p w14:paraId="454F520C" w14:textId="77777777" w:rsidR="00AB071B" w:rsidRPr="00AB071B" w:rsidRDefault="00AB071B" w:rsidP="007A48D5">
      <w:pPr>
        <w:autoSpaceDE w:val="0"/>
        <w:autoSpaceDN w:val="0"/>
        <w:adjustRightInd w:val="0"/>
        <w:spacing w:line="360" w:lineRule="exact"/>
        <w:ind w:left="7"/>
        <w:jc w:val="both"/>
        <w:rPr>
          <w:rFonts w:ascii="標楷體" w:eastAsia="標楷體" w:hAnsi="標楷體" w:cs="Times New Roman"/>
          <w:szCs w:val="24"/>
        </w:rPr>
      </w:pPr>
      <w:r w:rsidRPr="00AB071B">
        <w:rPr>
          <w:rFonts w:ascii="標楷體" w:eastAsia="標楷體" w:hAnsi="標楷體" w:cs="Times New Roman" w:hint="eastAsia"/>
          <w:szCs w:val="20"/>
        </w:rPr>
        <w:t>二、提款手續</w:t>
      </w:r>
    </w:p>
    <w:p w14:paraId="0F0B676F" w14:textId="77777777" w:rsidR="00AB071B" w:rsidRPr="00AB071B" w:rsidRDefault="00AB071B" w:rsidP="007A48D5">
      <w:pPr>
        <w:autoSpaceDE w:val="0"/>
        <w:autoSpaceDN w:val="0"/>
        <w:adjustRightInd w:val="0"/>
        <w:spacing w:line="360" w:lineRule="exact"/>
        <w:ind w:left="487" w:firstLineChars="200" w:firstLine="480"/>
        <w:jc w:val="both"/>
        <w:rPr>
          <w:rFonts w:ascii="標楷體" w:eastAsia="標楷體" w:hAnsi="標楷體" w:cs="Times New Roman"/>
          <w:szCs w:val="20"/>
        </w:rPr>
      </w:pPr>
      <w:r w:rsidRPr="00AB071B">
        <w:rPr>
          <w:rFonts w:ascii="標楷體" w:eastAsia="標楷體" w:hAnsi="標楷體" w:cs="Times New Roman" w:hint="eastAsia"/>
          <w:szCs w:val="20"/>
        </w:rPr>
        <w:t>受理存戶提取款項時，請存戶填具取款憑條，填妥帳號、戶名、取款日期及金額，並簽蓋原留印鑑，連同存摺憑以辦理提款手續。收受存戶之存摺及取款憑條後，依下列原則審核取款憑條</w:t>
      </w:r>
      <w:r w:rsidRPr="00AB071B">
        <w:rPr>
          <w:rFonts w:ascii="標楷體" w:eastAsia="標楷體" w:hAnsi="標楷體" w:cs="Times New Roman"/>
          <w:szCs w:val="20"/>
        </w:rPr>
        <w:t>：</w:t>
      </w:r>
    </w:p>
    <w:p w14:paraId="438BD555" w14:textId="77777777" w:rsidR="00AB071B" w:rsidRPr="00AB071B" w:rsidRDefault="00AB071B" w:rsidP="007A48D5">
      <w:pPr>
        <w:tabs>
          <w:tab w:val="left" w:pos="960"/>
        </w:tabs>
        <w:autoSpaceDE w:val="0"/>
        <w:autoSpaceDN w:val="0"/>
        <w:adjustRightInd w:val="0"/>
        <w:spacing w:line="360" w:lineRule="exact"/>
        <w:ind w:left="967" w:hanging="480"/>
        <w:jc w:val="both"/>
        <w:rPr>
          <w:rFonts w:ascii="標楷體" w:eastAsia="標楷體" w:hAnsi="標楷體" w:cs="Times New Roman"/>
          <w:szCs w:val="20"/>
        </w:rPr>
      </w:pPr>
      <w:r w:rsidRPr="00AB071B">
        <w:rPr>
          <w:rFonts w:ascii="標楷體" w:eastAsia="標楷體" w:hAnsi="標楷體" w:cs="Times New Roman" w:hint="eastAsia"/>
          <w:szCs w:val="20"/>
        </w:rPr>
        <w:t>(一)核對取款憑條之帳號及戶名與存摺是否相符，如有塗改應請存戶在塗改處加蓋原留印鑑。</w:t>
      </w:r>
    </w:p>
    <w:p w14:paraId="6683E6B5" w14:textId="77777777" w:rsidR="00AB071B" w:rsidRPr="00AB071B" w:rsidRDefault="00AB071B" w:rsidP="007A48D5">
      <w:pPr>
        <w:autoSpaceDE w:val="0"/>
        <w:autoSpaceDN w:val="0"/>
        <w:adjustRightInd w:val="0"/>
        <w:spacing w:line="360" w:lineRule="exact"/>
        <w:ind w:leftChars="200" w:left="960" w:hangingChars="200" w:hanging="480"/>
        <w:jc w:val="both"/>
        <w:rPr>
          <w:rFonts w:ascii="標楷體" w:eastAsia="標楷體" w:hAnsi="標楷體" w:cs="Times New Roman"/>
          <w:szCs w:val="24"/>
        </w:rPr>
      </w:pPr>
      <w:r w:rsidRPr="00AB071B">
        <w:rPr>
          <w:rFonts w:ascii="標楷體" w:eastAsia="標楷體" w:hAnsi="標楷體" w:cs="Times New Roman" w:hint="eastAsia"/>
          <w:szCs w:val="20"/>
        </w:rPr>
        <w:t>(二)檢查大寫金額是否正確，有無塗改情形，如有誤寫或修改時，即請存戶將此張取款憑條作廢，另開具正確數字之取款憑條。</w:t>
      </w:r>
    </w:p>
    <w:p w14:paraId="6D369CDF" w14:textId="77777777" w:rsidR="00AB071B" w:rsidRDefault="00AB071B" w:rsidP="007A48D5">
      <w:pPr>
        <w:autoSpaceDE w:val="0"/>
        <w:autoSpaceDN w:val="0"/>
        <w:adjustRightInd w:val="0"/>
        <w:spacing w:line="360" w:lineRule="exact"/>
        <w:ind w:leftChars="200" w:left="960" w:hangingChars="200" w:hanging="480"/>
        <w:jc w:val="both"/>
        <w:rPr>
          <w:rFonts w:ascii="標楷體" w:eastAsia="標楷體" w:hAnsi="標楷體" w:cs="Times New Roman"/>
          <w:szCs w:val="20"/>
        </w:rPr>
      </w:pPr>
      <w:r w:rsidRPr="00AB071B">
        <w:rPr>
          <w:rFonts w:ascii="標楷體" w:eastAsia="標楷體" w:hAnsi="標楷體" w:cs="Times New Roman" w:hint="eastAsia"/>
          <w:szCs w:val="20"/>
        </w:rPr>
        <w:t>(三)取款憑條日期是否為領款日當天，如所填日期在領款日期前7天內可以照付，超過7天以上或所填日期在領款日期以後者，應請存戶更正，並加蓋原留印鑑。</w:t>
      </w:r>
    </w:p>
    <w:p w14:paraId="632CFF29" w14:textId="77777777" w:rsidR="00C015B7" w:rsidRPr="00E65E58" w:rsidRDefault="00C015B7" w:rsidP="007A48D5">
      <w:pPr>
        <w:autoSpaceDE w:val="0"/>
        <w:autoSpaceDN w:val="0"/>
        <w:adjustRightInd w:val="0"/>
        <w:spacing w:line="360" w:lineRule="exact"/>
        <w:ind w:leftChars="200" w:left="960" w:hangingChars="200" w:hanging="480"/>
        <w:jc w:val="both"/>
        <w:rPr>
          <w:rFonts w:ascii="標楷體" w:eastAsia="標楷體" w:hAnsi="標楷體" w:cs="Times New Roman"/>
          <w:color w:val="EE0000"/>
          <w:szCs w:val="24"/>
        </w:rPr>
      </w:pPr>
      <w:r w:rsidRPr="00E65E58">
        <w:rPr>
          <w:rFonts w:ascii="標楷體" w:eastAsia="標楷體" w:hAnsi="標楷體" w:cs="Times New Roman" w:hint="eastAsia"/>
          <w:color w:val="EE0000"/>
          <w:szCs w:val="20"/>
        </w:rPr>
        <w:t>(四)</w:t>
      </w:r>
      <w:r w:rsidRPr="00E65E58">
        <w:rPr>
          <w:rFonts w:ascii="標楷體" w:eastAsia="標楷體" w:hAnsi="標楷體" w:hint="eastAsia"/>
          <w:color w:val="EE0000"/>
          <w:szCs w:val="24"/>
        </w:rPr>
        <w:t>存戶臨櫃辦理提領、轉帳或匯出匯款等交易時，如系統顯示為違反洗錢防制法第十五條之二第一項規定，經直轄市、縣</w:t>
      </w:r>
      <w:r w:rsidRPr="00E65E58">
        <w:rPr>
          <w:rFonts w:ascii="標楷體" w:eastAsia="標楷體" w:hAnsi="標楷體"/>
          <w:color w:val="EE0000"/>
          <w:szCs w:val="24"/>
        </w:rPr>
        <w:t>(</w:t>
      </w:r>
      <w:r w:rsidRPr="00E65E58">
        <w:rPr>
          <w:rFonts w:ascii="標楷體" w:eastAsia="標楷體" w:hAnsi="標楷體" w:hint="eastAsia"/>
          <w:color w:val="EE0000"/>
          <w:szCs w:val="24"/>
        </w:rPr>
        <w:t>市</w:t>
      </w:r>
      <w:r w:rsidRPr="00E65E58">
        <w:rPr>
          <w:rFonts w:ascii="標楷體" w:eastAsia="標楷體" w:hAnsi="標楷體"/>
          <w:color w:val="EE0000"/>
          <w:szCs w:val="24"/>
        </w:rPr>
        <w:t>)</w:t>
      </w:r>
      <w:r w:rsidRPr="00E65E58">
        <w:rPr>
          <w:rFonts w:ascii="標楷體" w:eastAsia="標楷體" w:hAnsi="標楷體" w:hint="eastAsia"/>
          <w:color w:val="EE0000"/>
          <w:szCs w:val="24"/>
        </w:rPr>
        <w:t>政府警察機關裁處告誡</w:t>
      </w:r>
      <w:r w:rsidRPr="00E65E58">
        <w:rPr>
          <w:rFonts w:ascii="標楷體" w:eastAsia="標楷體" w:hAnsi="標楷體" w:hint="eastAsia"/>
          <w:color w:val="EE0000"/>
          <w:szCs w:val="24"/>
        </w:rPr>
        <w:lastRenderedPageBreak/>
        <w:t>之人，營業單位為執行加強身分確認或持續審查措施，得要求其提供交易相關資料，證明交易之合理性，敍明研判理由並留存查證紀錄，陳核營業單位有權簽章人員核可後始能辦理，如存戶無法提出合理說明時，營業單位得拒絕其交易。上述紀錄及其相關資訊至少應保存五年，以備提供主管機關、有關單位及內部稽核單位查核調閱。</w:t>
      </w:r>
    </w:p>
    <w:p w14:paraId="5045B451" w14:textId="77777777" w:rsidR="00AB071B" w:rsidRPr="00AB071B" w:rsidRDefault="00AB071B" w:rsidP="007A48D5">
      <w:pPr>
        <w:autoSpaceDE w:val="0"/>
        <w:autoSpaceDN w:val="0"/>
        <w:adjustRightInd w:val="0"/>
        <w:spacing w:line="360" w:lineRule="exact"/>
        <w:ind w:leftChars="177" w:left="425" w:firstLineChars="236" w:firstLine="566"/>
        <w:jc w:val="both"/>
        <w:rPr>
          <w:rFonts w:ascii="標楷體" w:eastAsia="標楷體" w:hAnsi="標楷體" w:cs="Times New Roman"/>
          <w:szCs w:val="20"/>
        </w:rPr>
      </w:pPr>
      <w:r w:rsidRPr="00AB071B">
        <w:rPr>
          <w:rFonts w:ascii="標楷體" w:eastAsia="標楷體" w:hAnsi="標楷體" w:cs="Times New Roman" w:hint="eastAsia"/>
          <w:szCs w:val="20"/>
        </w:rPr>
        <w:t>審核取款憑條無誤後，核對印鑑並於取款憑條上驗印。依照最高法院判決</w:t>
      </w:r>
      <w:r w:rsidRPr="00AB071B">
        <w:rPr>
          <w:rFonts w:ascii="標楷體" w:eastAsia="標楷體" w:hAnsi="標楷體" w:cs="Times New Roman"/>
          <w:szCs w:val="20"/>
        </w:rPr>
        <w:t>：</w:t>
      </w:r>
      <w:r w:rsidRPr="00AB071B">
        <w:rPr>
          <w:rFonts w:ascii="標楷體" w:eastAsia="標楷體" w:hAnsi="標楷體" w:cs="Times New Roman" w:hint="eastAsia"/>
          <w:szCs w:val="20"/>
        </w:rPr>
        <w:t>『活期存款戶之存款因印鑑偽造而被冒領者，不論偽造技術是否能以肉眼辨別，付款行庫均應負損害賠償責任，因其係消費寄託契約關係，活期存款戶不因行庫遭歹徒詐騙而受到影響』。因此經辦員在辦理付款時，對於存戶印鑑之核對應審慎處理，付款人員如不能確定取款憑條上所蓋印鑑與存戶原留印鑑是否相符情況</w:t>
      </w:r>
      <w:r w:rsidRPr="00AB071B">
        <w:rPr>
          <w:rFonts w:ascii="標楷體" w:eastAsia="標楷體" w:hAnsi="標楷體" w:cs="Times New Roman" w:hint="eastAsia"/>
          <w:color w:val="7030A0"/>
          <w:szCs w:val="20"/>
        </w:rPr>
        <w:t>，</w:t>
      </w:r>
      <w:r w:rsidRPr="00AB071B">
        <w:rPr>
          <w:rFonts w:ascii="標楷體" w:eastAsia="標楷體" w:hAnsi="標楷體" w:cs="Times New Roman" w:hint="eastAsia"/>
          <w:szCs w:val="20"/>
        </w:rPr>
        <w:t>其領款人亦非存戶本人時，宜先以電話洽詢存戶有無委託第三者前來領款。以防止印鑑偽造而被冒領。</w:t>
      </w:r>
      <w:r w:rsidRPr="00ED1C85">
        <w:rPr>
          <w:rFonts w:ascii="標楷體" w:eastAsia="標楷體" w:hAnsi="標楷體" w:cs="Times New Roman" w:hint="eastAsia"/>
          <w:color w:val="FF0000"/>
          <w:szCs w:val="20"/>
        </w:rPr>
        <w:t>對於久未往來或突有大額提款之存戶，經辦員應詳加核對及確認</w:t>
      </w:r>
      <m:oMath>
        <m:r>
          <m:rPr>
            <m:sty m:val="p"/>
          </m:rPr>
          <w:rPr>
            <w:rFonts w:ascii="Cambria Math" w:eastAsia="標楷體" w:hAnsi="Cambria Math" w:cs="Times New Roman" w:hint="eastAsia"/>
            <w:color w:val="FF0000"/>
            <w:szCs w:val="20"/>
          </w:rPr>
          <m:t>。</m:t>
        </m:r>
      </m:oMath>
    </w:p>
    <w:p w14:paraId="1D235AE6" w14:textId="77777777" w:rsidR="00AB071B" w:rsidRPr="00AB071B" w:rsidRDefault="00AB071B" w:rsidP="007A48D5">
      <w:pPr>
        <w:autoSpaceDE w:val="0"/>
        <w:autoSpaceDN w:val="0"/>
        <w:adjustRightInd w:val="0"/>
        <w:spacing w:line="360" w:lineRule="exact"/>
        <w:ind w:leftChars="177" w:left="425" w:firstLineChars="177" w:firstLine="425"/>
        <w:jc w:val="both"/>
        <w:rPr>
          <w:rFonts w:ascii="標楷體" w:eastAsia="標楷體" w:hAnsi="標楷體" w:cs="Times New Roman"/>
          <w:strike/>
          <w:szCs w:val="20"/>
        </w:rPr>
      </w:pPr>
      <w:r w:rsidRPr="00AB071B">
        <w:rPr>
          <w:rFonts w:ascii="標楷體" w:eastAsia="標楷體" w:hAnsi="標楷體" w:cs="Times New Roman" w:hint="eastAsia"/>
          <w:szCs w:val="20"/>
        </w:rPr>
        <w:t>印鑑驗對無誤後，即依據取款憑條及存摺辦理登帳並作傳票驗證，在取款憑條加蓋付款章及私章。</w:t>
      </w:r>
      <w:r w:rsidRPr="00ED1C85">
        <w:rPr>
          <w:rFonts w:ascii="標楷體" w:eastAsia="標楷體" w:hAnsi="標楷體" w:cs="Times New Roman" w:hint="eastAsia"/>
          <w:color w:val="FF0000"/>
          <w:szCs w:val="20"/>
        </w:rPr>
        <w:t>授權限額外之大額提款應送交有權簽章人員核章後，始得付款。</w:t>
      </w:r>
    </w:p>
    <w:p w14:paraId="7062EA5D" w14:textId="77777777" w:rsidR="00AB071B" w:rsidRPr="00E65E58" w:rsidRDefault="00AB071B" w:rsidP="007A48D5">
      <w:pPr>
        <w:autoSpaceDE w:val="0"/>
        <w:autoSpaceDN w:val="0"/>
        <w:adjustRightInd w:val="0"/>
        <w:spacing w:line="360" w:lineRule="exact"/>
        <w:ind w:left="480" w:hangingChars="200" w:hanging="480"/>
        <w:jc w:val="both"/>
        <w:rPr>
          <w:rFonts w:ascii="標楷體" w:eastAsia="標楷體" w:hAnsi="標楷體" w:cs="Arial"/>
          <w:color w:val="EE0000"/>
        </w:rPr>
      </w:pPr>
      <w:r w:rsidRPr="00AB071B">
        <w:rPr>
          <w:rFonts w:ascii="標楷體" w:eastAsia="標楷體" w:hAnsi="標楷體" w:cs="Times New Roman" w:hint="eastAsia"/>
          <w:szCs w:val="20"/>
        </w:rPr>
        <w:t>三、</w:t>
      </w:r>
      <w:r w:rsidRPr="00E65E58">
        <w:rPr>
          <w:rFonts w:ascii="標楷體" w:eastAsia="標楷體" w:hAnsi="標楷體" w:cs="Times New Roman" w:hint="eastAsia"/>
          <w:color w:val="EE0000"/>
          <w:szCs w:val="20"/>
        </w:rPr>
        <w:t>農會漁會信用部辦理存、提款及匯款等作業，應</w:t>
      </w:r>
      <w:r w:rsidRPr="00E65E58">
        <w:rPr>
          <w:rFonts w:ascii="標楷體" w:eastAsia="標楷體" w:hAnsi="標楷體" w:cs="Arial" w:hint="eastAsia"/>
          <w:color w:val="EE0000"/>
        </w:rPr>
        <w:t>依「洗錢防制法」、「資恐防制法」、「農業金融機構防制洗錢辦法」、「農業金融機構防制洗錢與打擊資恐內部控制及稽核制度實施辦法」</w:t>
      </w:r>
      <w:r w:rsidRPr="00E65E58">
        <w:rPr>
          <w:rFonts w:ascii="標楷體" w:eastAsia="標楷體" w:hAnsi="標楷體" w:cs="Times New Roman" w:hint="eastAsia"/>
          <w:color w:val="EE0000"/>
          <w:szCs w:val="20"/>
        </w:rPr>
        <w:t>、「</w:t>
      </w:r>
      <w:r w:rsidR="00141F81" w:rsidRPr="00E65E58">
        <w:rPr>
          <w:rFonts w:ascii="標楷體" w:eastAsia="標楷體" w:hAnsi="標楷體" w:cs="Times New Roman" w:hint="eastAsia"/>
          <w:color w:val="EE0000"/>
          <w:szCs w:val="20"/>
        </w:rPr>
        <w:t>農會漁會</w:t>
      </w:r>
      <w:r w:rsidRPr="00E65E58">
        <w:rPr>
          <w:rFonts w:ascii="標楷體" w:eastAsia="標楷體" w:hAnsi="標楷體" w:cs="Times New Roman" w:hint="eastAsia"/>
          <w:color w:val="EE0000"/>
          <w:szCs w:val="20"/>
        </w:rPr>
        <w:t>信用部防制洗錢及打擊資恐注意事項」、</w:t>
      </w:r>
      <w:r w:rsidRPr="00E65E58">
        <w:rPr>
          <w:rFonts w:ascii="標楷體" w:eastAsia="標楷體" w:hAnsi="標楷體" w:cs="Arial" w:hint="eastAsia"/>
          <w:color w:val="EE0000"/>
        </w:rPr>
        <w:t>「存款帳戶及其疑似不法或顯屬異常交易管理辦法」及「金融機構辦理國內匯款及無摺存款作業確認客戶身分原則」等規定辦理。</w:t>
      </w:r>
    </w:p>
    <w:p w14:paraId="1DC5F68F" w14:textId="77777777" w:rsidR="00AB071B" w:rsidRPr="00E65E58" w:rsidRDefault="00AB071B" w:rsidP="007A48D5">
      <w:pPr>
        <w:spacing w:line="360" w:lineRule="exact"/>
        <w:ind w:left="511" w:hangingChars="213" w:hanging="511"/>
        <w:rPr>
          <w:rFonts w:ascii="標楷體" w:eastAsia="標楷體" w:hAnsi="標楷體" w:cs="Times New Roman"/>
          <w:bCs/>
          <w:color w:val="EE0000"/>
        </w:rPr>
      </w:pPr>
      <w:r w:rsidRPr="00E65E58">
        <w:rPr>
          <w:rFonts w:ascii="標楷體" w:eastAsia="標楷體" w:hAnsi="標楷體" w:cs="Arial" w:hint="eastAsia"/>
          <w:color w:val="EE0000"/>
        </w:rPr>
        <w:t>四、農會漁會辦理臨櫃業務，</w:t>
      </w:r>
      <w:r w:rsidRPr="00E65E58">
        <w:rPr>
          <w:rFonts w:ascii="標楷體" w:eastAsia="標楷體" w:hAnsi="標楷體" w:cs="Times New Roman" w:hint="eastAsia"/>
          <w:bCs/>
          <w:color w:val="EE0000"/>
        </w:rPr>
        <w:t>有關客戶關懷提問之對象及目的：</w:t>
      </w:r>
    </w:p>
    <w:p w14:paraId="4E90A0B1" w14:textId="77777777" w:rsidR="00AB071B" w:rsidRPr="00E65E58" w:rsidRDefault="00AB071B" w:rsidP="007A48D5">
      <w:pPr>
        <w:spacing w:line="360" w:lineRule="exact"/>
        <w:ind w:leftChars="150" w:left="900" w:hangingChars="225" w:hanging="540"/>
        <w:rPr>
          <w:rFonts w:ascii="標楷體" w:eastAsia="標楷體" w:hAnsi="標楷體" w:cs="Times New Roman"/>
          <w:color w:val="EE0000"/>
          <w:sz w:val="22"/>
        </w:rPr>
      </w:pPr>
      <w:r w:rsidRPr="00E65E58">
        <w:rPr>
          <w:rFonts w:ascii="標楷體" w:eastAsia="標楷體" w:hAnsi="標楷體" w:cs="Times New Roman" w:hint="eastAsia"/>
          <w:bCs/>
          <w:color w:val="EE0000"/>
        </w:rPr>
        <w:t>(一)對象；申請人為個人戶，包括：匯款/無摺存入非本人個人存摺存款帳戶/年長者臨櫃提領現金等交易金額達新台幣3萬元(含)以上者/申請約定帳戶轉帳功能者。</w:t>
      </w:r>
      <w:r w:rsidRPr="00E65E58">
        <w:rPr>
          <w:rFonts w:ascii="標楷體" w:eastAsia="標楷體" w:hAnsi="標楷體" w:cs="Times New Roman" w:hint="eastAsia"/>
          <w:color w:val="EE0000"/>
          <w:sz w:val="22"/>
        </w:rPr>
        <w:t>惟整批匯款/匯款或申請約定轉入至與本人同戶名之帳戶/客戶週期性匯款至曾匯款相同戶名之帳戶者，除外。</w:t>
      </w:r>
    </w:p>
    <w:p w14:paraId="1D7190DA" w14:textId="77777777" w:rsidR="00AB071B" w:rsidRPr="00E65E58" w:rsidRDefault="00AB071B" w:rsidP="007A48D5">
      <w:pPr>
        <w:spacing w:line="360" w:lineRule="exact"/>
        <w:ind w:leftChars="150" w:left="900" w:hangingChars="225" w:hanging="540"/>
        <w:rPr>
          <w:rFonts w:ascii="標楷體" w:eastAsia="標楷體" w:hAnsi="標楷體" w:cs="Times New Roman"/>
          <w:color w:val="EE0000"/>
          <w:szCs w:val="20"/>
        </w:rPr>
      </w:pPr>
      <w:r w:rsidRPr="00E65E58">
        <w:rPr>
          <w:rFonts w:ascii="標楷體" w:eastAsia="標楷體" w:hAnsi="標楷體" w:cs="Times New Roman" w:hint="eastAsia"/>
          <w:color w:val="EE0000"/>
          <w:szCs w:val="20"/>
        </w:rPr>
        <w:t>(二)目的：主動關懷提醒客戶，特別是客戶於交易過程中有異常狀態者，透過經辦人員之警覺，判斷客戶是否有受詐騙之虞，以預防、避免客戶受騙。</w:t>
      </w:r>
    </w:p>
    <w:p w14:paraId="28CEB9E9" w14:textId="77777777" w:rsidR="00AB071B" w:rsidRPr="002E5B03" w:rsidRDefault="002E5B03" w:rsidP="007A48D5">
      <w:pPr>
        <w:autoSpaceDE w:val="0"/>
        <w:autoSpaceDN w:val="0"/>
        <w:adjustRightInd w:val="0"/>
        <w:spacing w:line="360" w:lineRule="exact"/>
        <w:ind w:left="487" w:hanging="480"/>
        <w:jc w:val="both"/>
        <w:rPr>
          <w:rFonts w:ascii="標楷體" w:eastAsia="標楷體" w:hAnsi="標楷體" w:cs="Times New Roman"/>
          <w:szCs w:val="24"/>
        </w:rPr>
      </w:pPr>
      <w:r w:rsidRPr="00C213FA">
        <w:rPr>
          <w:rFonts w:ascii="標楷體" w:eastAsia="標楷體" w:hAnsi="標楷體" w:cs="Times New Roman" w:hint="eastAsia"/>
          <w:szCs w:val="24"/>
        </w:rPr>
        <w:t>五</w:t>
      </w:r>
      <w:r w:rsidR="00AB071B" w:rsidRPr="00C213FA">
        <w:rPr>
          <w:rFonts w:ascii="標楷體" w:eastAsia="標楷體" w:hAnsi="標楷體" w:cs="Times New Roman" w:hint="eastAsia"/>
          <w:szCs w:val="24"/>
        </w:rPr>
        <w:t>、存戶存入票據係代收性</w:t>
      </w:r>
      <w:r w:rsidR="00AB071B" w:rsidRPr="002E5B03">
        <w:rPr>
          <w:rFonts w:ascii="標楷體" w:eastAsia="標楷體" w:hAnsi="標楷體" w:cs="Times New Roman" w:hint="eastAsia"/>
          <w:szCs w:val="24"/>
        </w:rPr>
        <w:t>質，須俟收妥後始可抵用，如有退票情事，不論係存戶自行存入，或由他人代為存入，其退票款額，存款單位得逕自存戶帳內如數扣除</w:t>
      </w:r>
      <w:r w:rsidR="0009017E" w:rsidRPr="002E5B03">
        <w:rPr>
          <w:rFonts w:ascii="標楷體" w:eastAsia="標楷體" w:hAnsi="標楷體" w:cs="Times New Roman" w:hint="eastAsia"/>
          <w:szCs w:val="24"/>
        </w:rPr>
        <w:t>，</w:t>
      </w:r>
      <w:r w:rsidR="00AB071B" w:rsidRPr="002E5B03">
        <w:rPr>
          <w:rFonts w:ascii="標楷體" w:eastAsia="標楷體" w:hAnsi="標楷體" w:cs="Times New Roman" w:hint="eastAsia"/>
          <w:szCs w:val="24"/>
        </w:rPr>
        <w:t>並即時通知存戶於存入票據退票通知書回單簽蓋原留印鑑，前來領回該退票之票據。在存戶未領回前，存款單位雖無代辦保全票據權利手續之義務及其他一切責任，但應妥慎保管</w:t>
      </w:r>
      <w:r w:rsidR="00AB071B" w:rsidRPr="00ED1C85">
        <w:rPr>
          <w:rFonts w:ascii="標楷體" w:eastAsia="標楷體" w:hAnsi="標楷體" w:cs="Times New Roman" w:hint="eastAsia"/>
          <w:color w:val="FF0000"/>
          <w:szCs w:val="24"/>
        </w:rPr>
        <w:t>，並儘速來會領回</w:t>
      </w:r>
      <w:r w:rsidR="00AB071B" w:rsidRPr="002E5B03">
        <w:rPr>
          <w:rFonts w:ascii="標楷體" w:eastAsia="標楷體" w:hAnsi="標楷體" w:cs="Times New Roman" w:hint="eastAsia"/>
          <w:szCs w:val="24"/>
        </w:rPr>
        <w:t>。</w:t>
      </w:r>
    </w:p>
    <w:p w14:paraId="1DBEFAC2" w14:textId="77777777" w:rsidR="00AB071B" w:rsidRPr="002E5B03" w:rsidRDefault="002E5B03" w:rsidP="007A48D5">
      <w:pPr>
        <w:autoSpaceDE w:val="0"/>
        <w:autoSpaceDN w:val="0"/>
        <w:adjustRightInd w:val="0"/>
        <w:spacing w:line="360" w:lineRule="exact"/>
        <w:ind w:left="7"/>
        <w:jc w:val="both"/>
        <w:rPr>
          <w:rFonts w:ascii="標楷體" w:eastAsia="標楷體" w:hAnsi="標楷體" w:cs="Times New Roman"/>
          <w:szCs w:val="24"/>
        </w:rPr>
      </w:pPr>
      <w:r>
        <w:rPr>
          <w:rFonts w:ascii="標楷體" w:eastAsia="標楷體" w:hAnsi="標楷體" w:cs="Times New Roman" w:hint="eastAsia"/>
          <w:szCs w:val="24"/>
        </w:rPr>
        <w:t>六</w:t>
      </w:r>
      <w:r w:rsidR="00AB071B" w:rsidRPr="002E5B03">
        <w:rPr>
          <w:rFonts w:ascii="標楷體" w:eastAsia="標楷體" w:hAnsi="標楷體" w:cs="Times New Roman" w:hint="eastAsia"/>
          <w:szCs w:val="24"/>
        </w:rPr>
        <w:t>、帳務處理</w:t>
      </w:r>
    </w:p>
    <w:p w14:paraId="42A6B985" w14:textId="77777777" w:rsidR="00AB071B" w:rsidRPr="00AB071B" w:rsidRDefault="00AB071B" w:rsidP="007A48D5">
      <w:pPr>
        <w:autoSpaceDE w:val="0"/>
        <w:autoSpaceDN w:val="0"/>
        <w:adjustRightInd w:val="0"/>
        <w:spacing w:line="360" w:lineRule="exact"/>
        <w:ind w:left="7" w:firstLine="480"/>
        <w:jc w:val="both"/>
        <w:rPr>
          <w:rFonts w:ascii="標楷體" w:eastAsia="標楷體" w:hAnsi="標楷體" w:cs="Times New Roman"/>
          <w:szCs w:val="24"/>
        </w:rPr>
      </w:pPr>
      <w:r w:rsidRPr="00AB071B">
        <w:rPr>
          <w:rFonts w:ascii="標楷體" w:eastAsia="標楷體" w:hAnsi="標楷體" w:cs="Times New Roman" w:hint="eastAsia"/>
          <w:szCs w:val="20"/>
        </w:rPr>
        <w:t>(一)記帳</w:t>
      </w:r>
    </w:p>
    <w:p w14:paraId="11280361" w14:textId="77777777" w:rsidR="00AB071B" w:rsidRPr="00AB071B" w:rsidRDefault="00AB071B" w:rsidP="00DE7ADA">
      <w:pPr>
        <w:autoSpaceDE w:val="0"/>
        <w:autoSpaceDN w:val="0"/>
        <w:adjustRightInd w:val="0"/>
        <w:spacing w:line="360" w:lineRule="exact"/>
        <w:ind w:leftChars="350" w:left="840" w:firstLineChars="150" w:firstLine="360"/>
        <w:jc w:val="both"/>
        <w:rPr>
          <w:rFonts w:ascii="標楷體" w:eastAsia="標楷體" w:hAnsi="標楷體" w:cs="Times New Roman"/>
          <w:szCs w:val="20"/>
        </w:rPr>
      </w:pPr>
      <w:r w:rsidRPr="00AB071B">
        <w:rPr>
          <w:rFonts w:ascii="標楷體" w:eastAsia="標楷體" w:hAnsi="標楷體" w:cs="Times New Roman" w:hint="eastAsia"/>
          <w:szCs w:val="20"/>
        </w:rPr>
        <w:t>經辦員</w:t>
      </w:r>
      <w:r w:rsidRPr="00AB071B">
        <w:rPr>
          <w:rFonts w:ascii="標楷體" w:eastAsia="標楷體" w:hAnsi="標楷體" w:cs="Times New Roman"/>
          <w:szCs w:val="20"/>
        </w:rPr>
        <w:t>(</w:t>
      </w:r>
      <w:r w:rsidRPr="00AB071B">
        <w:rPr>
          <w:rFonts w:ascii="標楷體" w:eastAsia="標楷體" w:hAnsi="標楷體" w:cs="Times New Roman" w:hint="eastAsia"/>
          <w:szCs w:val="20"/>
        </w:rPr>
        <w:t>或記帳員</w:t>
      </w:r>
      <w:r w:rsidRPr="00AB071B">
        <w:rPr>
          <w:rFonts w:ascii="標楷體" w:eastAsia="標楷體" w:hAnsi="標楷體" w:cs="Times New Roman"/>
          <w:szCs w:val="20"/>
        </w:rPr>
        <w:t>)</w:t>
      </w:r>
      <w:r w:rsidRPr="00AB071B">
        <w:rPr>
          <w:rFonts w:ascii="標楷體" w:eastAsia="標楷體" w:hAnsi="標楷體" w:cs="Times New Roman" w:hint="eastAsia"/>
          <w:szCs w:val="20"/>
        </w:rPr>
        <w:t>對於每日之交易</w:t>
      </w:r>
      <w:r w:rsidRPr="00AB071B">
        <w:rPr>
          <w:rFonts w:ascii="標楷體" w:eastAsia="標楷體" w:hAnsi="標楷體" w:cs="Times New Roman"/>
          <w:szCs w:val="20"/>
        </w:rPr>
        <w:t>(</w:t>
      </w:r>
      <w:r w:rsidRPr="00AB071B">
        <w:rPr>
          <w:rFonts w:ascii="標楷體" w:eastAsia="標楷體" w:hAnsi="標楷體" w:cs="Times New Roman" w:hint="eastAsia"/>
          <w:szCs w:val="20"/>
        </w:rPr>
        <w:t>客戶之存、提款</w:t>
      </w:r>
      <w:r w:rsidRPr="00AB071B">
        <w:rPr>
          <w:rFonts w:ascii="標楷體" w:eastAsia="標楷體" w:hAnsi="標楷體" w:cs="Times New Roman"/>
          <w:szCs w:val="20"/>
        </w:rPr>
        <w:t>)</w:t>
      </w:r>
      <w:r w:rsidRPr="00AB071B">
        <w:rPr>
          <w:rFonts w:ascii="標楷體" w:eastAsia="標楷體" w:hAnsi="標楷體" w:cs="Times New Roman" w:hint="eastAsia"/>
          <w:szCs w:val="20"/>
        </w:rPr>
        <w:t>應根據交易類別及傳票金額辦理記帳，除應於存摺上登錄記帳資料外，並須將記帳資料印錄於傳票驗證欄內，供主管人員核章。經辦員</w:t>
      </w:r>
      <w:r w:rsidRPr="00AB071B">
        <w:rPr>
          <w:rFonts w:ascii="標楷體" w:eastAsia="標楷體" w:hAnsi="標楷體" w:cs="Times New Roman"/>
          <w:szCs w:val="20"/>
        </w:rPr>
        <w:t>(</w:t>
      </w:r>
      <w:r w:rsidRPr="00AB071B">
        <w:rPr>
          <w:rFonts w:ascii="標楷體" w:eastAsia="標楷體" w:hAnsi="標楷體" w:cs="Times New Roman" w:hint="eastAsia"/>
          <w:szCs w:val="20"/>
        </w:rPr>
        <w:t>或記帳員</w:t>
      </w:r>
      <w:r w:rsidRPr="00AB071B">
        <w:rPr>
          <w:rFonts w:ascii="標楷體" w:eastAsia="標楷體" w:hAnsi="標楷體" w:cs="Times New Roman"/>
          <w:szCs w:val="20"/>
        </w:rPr>
        <w:t>)</w:t>
      </w:r>
      <w:r w:rsidRPr="00AB071B">
        <w:rPr>
          <w:rFonts w:ascii="標楷體" w:eastAsia="標楷體" w:hAnsi="標楷體" w:cs="Times New Roman" w:hint="eastAsia"/>
          <w:szCs w:val="20"/>
        </w:rPr>
        <w:t>記帳錯誤時，應以原交易序號辦理沖帳，其沖帳資料及重新輸入之正確登帳資料，須印錄於傳票背面供核章之用。超逾經辦員</w:t>
      </w:r>
      <w:r w:rsidRPr="00AB071B">
        <w:rPr>
          <w:rFonts w:ascii="標楷體" w:eastAsia="標楷體" w:hAnsi="標楷體" w:cs="Times New Roman"/>
          <w:szCs w:val="20"/>
        </w:rPr>
        <w:t>(</w:t>
      </w:r>
      <w:r w:rsidRPr="00AB071B">
        <w:rPr>
          <w:rFonts w:ascii="標楷體" w:eastAsia="標楷體" w:hAnsi="標楷體" w:cs="Times New Roman" w:hint="eastAsia"/>
          <w:szCs w:val="20"/>
        </w:rPr>
        <w:t>或記帳員</w:t>
      </w:r>
      <w:r w:rsidRPr="00AB071B">
        <w:rPr>
          <w:rFonts w:ascii="標楷體" w:eastAsia="標楷體" w:hAnsi="標楷體" w:cs="Times New Roman"/>
          <w:szCs w:val="20"/>
        </w:rPr>
        <w:t>)</w:t>
      </w:r>
      <w:r w:rsidRPr="00AB071B">
        <w:rPr>
          <w:rFonts w:ascii="標楷體" w:eastAsia="標楷體" w:hAnsi="標楷體" w:cs="Times New Roman" w:hint="eastAsia"/>
          <w:szCs w:val="20"/>
        </w:rPr>
        <w:t>權責之交易項目，應先經主管人員核淮後，始能辦理登帳或登錄工作。</w:t>
      </w:r>
    </w:p>
    <w:p w14:paraId="47164E78" w14:textId="77777777" w:rsidR="00AB071B" w:rsidRPr="00AB071B" w:rsidRDefault="00AB071B" w:rsidP="007A48D5">
      <w:pPr>
        <w:autoSpaceDE w:val="0"/>
        <w:autoSpaceDN w:val="0"/>
        <w:adjustRightInd w:val="0"/>
        <w:spacing w:line="360" w:lineRule="exact"/>
        <w:ind w:left="7" w:firstLine="480"/>
        <w:jc w:val="both"/>
        <w:rPr>
          <w:rFonts w:ascii="標楷體" w:eastAsia="標楷體" w:hAnsi="標楷體" w:cs="Times New Roman"/>
          <w:szCs w:val="24"/>
        </w:rPr>
      </w:pPr>
      <w:r w:rsidRPr="00AB071B">
        <w:rPr>
          <w:rFonts w:ascii="標楷體" w:eastAsia="標楷體" w:hAnsi="標楷體" w:cs="Times New Roman" w:hint="eastAsia"/>
          <w:szCs w:val="20"/>
        </w:rPr>
        <w:lastRenderedPageBreak/>
        <w:t>(二)核章</w:t>
      </w:r>
    </w:p>
    <w:p w14:paraId="3DCD2E35" w14:textId="77777777" w:rsidR="00AB071B" w:rsidRPr="00AB071B" w:rsidRDefault="00AB071B" w:rsidP="007A48D5">
      <w:pPr>
        <w:autoSpaceDE w:val="0"/>
        <w:autoSpaceDN w:val="0"/>
        <w:adjustRightInd w:val="0"/>
        <w:spacing w:line="360" w:lineRule="exact"/>
        <w:ind w:leftChars="377" w:left="905" w:firstLineChars="200" w:firstLine="480"/>
        <w:jc w:val="both"/>
        <w:rPr>
          <w:rFonts w:ascii="標楷體" w:eastAsia="標楷體" w:hAnsi="標楷體" w:cs="Times New Roman"/>
          <w:szCs w:val="20"/>
        </w:rPr>
      </w:pPr>
      <w:r w:rsidRPr="00AB071B">
        <w:rPr>
          <w:rFonts w:ascii="標楷體" w:eastAsia="標楷體" w:hAnsi="標楷體" w:cs="Times New Roman" w:hint="eastAsia"/>
          <w:szCs w:val="20"/>
        </w:rPr>
        <w:t>主管人員應覆核傳票上存戶填載之交易內容與驗證欄內機器印錄之記帳資料，相符後核章。已核章之傳票應由主管人員暫時妥善保管，俟營業終了結帳時，交給不同組櫃員彙計金額，並繕製科目日結單。</w:t>
      </w:r>
    </w:p>
    <w:p w14:paraId="03726E37" w14:textId="77777777" w:rsidR="00AB071B" w:rsidRPr="00AB071B" w:rsidRDefault="00AB071B" w:rsidP="007A48D5">
      <w:pPr>
        <w:autoSpaceDE w:val="0"/>
        <w:autoSpaceDN w:val="0"/>
        <w:adjustRightInd w:val="0"/>
        <w:spacing w:line="360" w:lineRule="exact"/>
        <w:ind w:left="7" w:firstLine="480"/>
        <w:jc w:val="both"/>
        <w:rPr>
          <w:rFonts w:ascii="標楷體" w:eastAsia="標楷體" w:hAnsi="標楷體" w:cs="Times New Roman"/>
          <w:szCs w:val="24"/>
        </w:rPr>
      </w:pPr>
      <w:r w:rsidRPr="00AB071B">
        <w:rPr>
          <w:rFonts w:ascii="標楷體" w:eastAsia="標楷體" w:hAnsi="標楷體" w:cs="Times New Roman" w:hint="eastAsia"/>
          <w:szCs w:val="20"/>
        </w:rPr>
        <w:t>(三)結帳</w:t>
      </w:r>
    </w:p>
    <w:p w14:paraId="57FAE7FB" w14:textId="77777777" w:rsidR="00AB071B" w:rsidRPr="00AB071B" w:rsidRDefault="00AB071B" w:rsidP="007A48D5">
      <w:pPr>
        <w:autoSpaceDE w:val="0"/>
        <w:autoSpaceDN w:val="0"/>
        <w:adjustRightInd w:val="0"/>
        <w:spacing w:line="360" w:lineRule="exact"/>
        <w:ind w:leftChars="374" w:left="898" w:firstLineChars="200" w:firstLine="480"/>
        <w:jc w:val="both"/>
        <w:rPr>
          <w:rFonts w:ascii="標楷體" w:eastAsia="標楷體" w:hAnsi="標楷體" w:cs="Times New Roman"/>
          <w:szCs w:val="20"/>
        </w:rPr>
      </w:pPr>
      <w:r w:rsidRPr="00AB071B">
        <w:rPr>
          <w:rFonts w:ascii="標楷體" w:eastAsia="標楷體" w:hAnsi="標楷體" w:cs="Times New Roman" w:hint="eastAsia"/>
          <w:szCs w:val="20"/>
        </w:rPr>
        <w:t>結帳人員應將借方傳票及貸方傳票分別按現金、轉帳核計金額及傳票張數，並分別將金額及傳票張數填入科目日結單之相關欄內，求出當日借方金額及貸方金額。由記帳機清出之本日借、貸方金額應與總傳票借、貸方金額核對是否相符，如核對相符即表示今日帳已結平。結帳後如帳已結平，應於科目日結單上蓋私章，並將科目日結單及借貸方傳票送交主管覆核蓋章後，送給會計人員辦理軋帳。</w:t>
      </w:r>
    </w:p>
    <w:p w14:paraId="4FA26445" w14:textId="77777777" w:rsidR="00AB071B" w:rsidRPr="00AB071B" w:rsidRDefault="002E5B03" w:rsidP="007A48D5">
      <w:pPr>
        <w:autoSpaceDE w:val="0"/>
        <w:autoSpaceDN w:val="0"/>
        <w:adjustRightInd w:val="0"/>
        <w:spacing w:line="360" w:lineRule="exact"/>
        <w:ind w:left="425" w:hangingChars="177" w:hanging="425"/>
        <w:jc w:val="both"/>
        <w:rPr>
          <w:rFonts w:ascii="標楷體" w:eastAsia="標楷體" w:hAnsi="標楷體" w:cs="Times New Roman"/>
          <w:szCs w:val="20"/>
        </w:rPr>
      </w:pPr>
      <w:r>
        <w:rPr>
          <w:rFonts w:ascii="標楷體" w:eastAsia="標楷體" w:hAnsi="標楷體" w:cs="Times New Roman" w:hint="eastAsia"/>
          <w:szCs w:val="20"/>
        </w:rPr>
        <w:t>七</w:t>
      </w:r>
      <w:r w:rsidR="00AB071B" w:rsidRPr="00AB071B">
        <w:rPr>
          <w:rFonts w:ascii="標楷體" w:eastAsia="標楷體" w:hAnsi="標楷體" w:cs="Times New Roman" w:hint="eastAsia"/>
          <w:szCs w:val="20"/>
        </w:rPr>
        <w:t>、農漁會信用部核發存款餘額證明，應確實注意資金來源去向及其真實性；並嚴禁農漁會員工與客戶有資金往來，如員工將放款資金暫借客戶存入帳戶，作為申請核發存款餘額證明供驗資之用，且於取得存款餘額證明同日即轉帳償還員工放款等情事。</w:t>
      </w:r>
    </w:p>
    <w:p w14:paraId="0016D362" w14:textId="77777777" w:rsidR="00B93CDA" w:rsidRDefault="00B93CDA" w:rsidP="00B93CDA">
      <w:pPr>
        <w:widowControl/>
        <w:jc w:val="center"/>
        <w:rPr>
          <w:rFonts w:ascii="標楷體" w:eastAsia="標楷體" w:hAnsi="標楷體" w:cs="Times New Roman"/>
          <w:b/>
          <w:bCs/>
          <w:sz w:val="28"/>
          <w:szCs w:val="28"/>
        </w:rPr>
      </w:pPr>
      <w:bookmarkStart w:id="38" w:name="_Toc136424212"/>
    </w:p>
    <w:p w14:paraId="6B6C5A4D" w14:textId="271F8AA6" w:rsidR="00AB071B" w:rsidRPr="00AB071B" w:rsidRDefault="00AB071B" w:rsidP="00B93CDA">
      <w:pPr>
        <w:widowControl/>
        <w:jc w:val="center"/>
        <w:rPr>
          <w:rFonts w:ascii="標楷體" w:eastAsia="標楷體" w:hAnsi="標楷體" w:cs="Times New Roman"/>
          <w:b/>
          <w:bCs/>
          <w:sz w:val="28"/>
          <w:szCs w:val="28"/>
        </w:rPr>
      </w:pPr>
      <w:r w:rsidRPr="00AB071B">
        <w:rPr>
          <w:rFonts w:ascii="標楷體" w:eastAsia="標楷體" w:hAnsi="標楷體" w:cs="Times New Roman" w:hint="eastAsia"/>
          <w:b/>
          <w:bCs/>
          <w:sz w:val="28"/>
          <w:szCs w:val="28"/>
        </w:rPr>
        <w:t>第六節  存摺之保管與更換</w:t>
      </w:r>
      <w:bookmarkEnd w:id="38"/>
    </w:p>
    <w:p w14:paraId="36D13BCD" w14:textId="77777777" w:rsidR="00AB071B" w:rsidRPr="00AB071B" w:rsidRDefault="00AB071B" w:rsidP="00141F81">
      <w:pPr>
        <w:autoSpaceDE w:val="0"/>
        <w:autoSpaceDN w:val="0"/>
        <w:adjustRightInd w:val="0"/>
        <w:spacing w:beforeLines="50" w:before="180" w:line="360" w:lineRule="exact"/>
        <w:ind w:left="6"/>
        <w:jc w:val="both"/>
        <w:rPr>
          <w:rFonts w:ascii="標楷體" w:eastAsia="標楷體" w:hAnsi="標楷體" w:cs="Times New Roman"/>
          <w:szCs w:val="24"/>
        </w:rPr>
      </w:pPr>
      <w:r w:rsidRPr="00AB071B">
        <w:rPr>
          <w:rFonts w:ascii="標楷體" w:eastAsia="標楷體" w:hAnsi="標楷體" w:cs="Times New Roman" w:hint="eastAsia"/>
          <w:szCs w:val="20"/>
        </w:rPr>
        <w:t>一、存摺之保管</w:t>
      </w:r>
    </w:p>
    <w:p w14:paraId="13EFFCD2" w14:textId="77777777" w:rsidR="00AB071B" w:rsidRPr="00AB071B" w:rsidRDefault="00AB071B" w:rsidP="007A48D5">
      <w:pPr>
        <w:autoSpaceDE w:val="0"/>
        <w:autoSpaceDN w:val="0"/>
        <w:adjustRightInd w:val="0"/>
        <w:spacing w:line="360" w:lineRule="exact"/>
        <w:ind w:left="487" w:firstLineChars="200" w:firstLine="480"/>
        <w:jc w:val="both"/>
        <w:rPr>
          <w:rFonts w:ascii="標楷體" w:eastAsia="標楷體" w:hAnsi="標楷體" w:cs="Times New Roman"/>
          <w:szCs w:val="20"/>
        </w:rPr>
      </w:pPr>
      <w:r w:rsidRPr="00AB071B">
        <w:rPr>
          <w:rFonts w:ascii="標楷體" w:eastAsia="標楷體" w:hAnsi="標楷體" w:cs="Times New Roman" w:hint="eastAsia"/>
          <w:szCs w:val="20"/>
        </w:rPr>
        <w:t>各農漁會應嚴格規定各經辦人員不得保管存戶之存摺，遇有存戶未及時領回存摺時，應即設簿登記。交指定主管人員集中保管，並列入內部稽核項目內，定期查核其所記載日期、收付金額及餘額是否與電腦檔資料相符，並儘速以電話或發函方式通知客戶洽領。</w:t>
      </w:r>
    </w:p>
    <w:p w14:paraId="78C2B37E" w14:textId="77777777" w:rsidR="00AB071B" w:rsidRPr="00AB071B" w:rsidRDefault="00AB071B" w:rsidP="007A48D5">
      <w:pPr>
        <w:autoSpaceDE w:val="0"/>
        <w:autoSpaceDN w:val="0"/>
        <w:adjustRightInd w:val="0"/>
        <w:spacing w:line="360" w:lineRule="exact"/>
        <w:ind w:left="7"/>
        <w:jc w:val="both"/>
        <w:rPr>
          <w:rFonts w:ascii="標楷體" w:eastAsia="標楷體" w:hAnsi="標楷體" w:cs="Times New Roman"/>
          <w:szCs w:val="24"/>
        </w:rPr>
      </w:pPr>
      <w:r w:rsidRPr="00AB071B">
        <w:rPr>
          <w:rFonts w:ascii="標楷體" w:eastAsia="標楷體" w:hAnsi="標楷體" w:cs="Times New Roman" w:hint="eastAsia"/>
          <w:szCs w:val="20"/>
        </w:rPr>
        <w:t>二、存摺之更換</w:t>
      </w:r>
    </w:p>
    <w:p w14:paraId="606CD33F" w14:textId="1E321D0D" w:rsidR="00AB071B" w:rsidRPr="00AB071B" w:rsidRDefault="00AB071B" w:rsidP="007A48D5">
      <w:pPr>
        <w:autoSpaceDE w:val="0"/>
        <w:autoSpaceDN w:val="0"/>
        <w:adjustRightInd w:val="0"/>
        <w:spacing w:line="360" w:lineRule="exact"/>
        <w:ind w:left="487" w:firstLineChars="200" w:firstLine="480"/>
        <w:jc w:val="both"/>
        <w:rPr>
          <w:rFonts w:ascii="標楷體" w:eastAsia="標楷體" w:hAnsi="標楷體" w:cs="Times New Roman"/>
          <w:szCs w:val="20"/>
        </w:rPr>
      </w:pPr>
      <w:r w:rsidRPr="00AB071B">
        <w:rPr>
          <w:rFonts w:ascii="標楷體" w:eastAsia="標楷體" w:hAnsi="標楷體" w:cs="Times New Roman" w:hint="eastAsia"/>
          <w:szCs w:val="20"/>
        </w:rPr>
        <w:t>存戶用完存摺時，應憑舊存摺換發新存摺。受理存戶申請換發新存摺時，應請存戶將舊存摺繳回，在舊存摺上空白處打孔或加蓋註銷戳記，將磁條</w:t>
      </w:r>
      <w:r w:rsidR="00CC7FE3">
        <w:rPr>
          <w:rFonts w:ascii="標楷體" w:eastAsia="標楷體" w:hAnsi="標楷體" w:cs="Times New Roman" w:hint="eastAsia"/>
          <w:color w:val="FF0000"/>
          <w:szCs w:val="20"/>
        </w:rPr>
        <w:t>截角</w:t>
      </w:r>
      <w:r w:rsidRPr="00AB071B">
        <w:rPr>
          <w:rFonts w:ascii="標楷體" w:eastAsia="標楷體" w:hAnsi="標楷體" w:cs="Times New Roman" w:hint="eastAsia"/>
          <w:szCs w:val="20"/>
        </w:rPr>
        <w:t>。同時在新存摺第一行摘要欄註明「</w:t>
      </w:r>
      <w:r w:rsidRPr="00ED1C85">
        <w:rPr>
          <w:rFonts w:ascii="標楷體" w:eastAsia="標楷體" w:hAnsi="標楷體" w:cs="Times New Roman" w:hint="eastAsia"/>
          <w:color w:val="FF0000"/>
          <w:szCs w:val="20"/>
        </w:rPr>
        <w:t>承存摺及存戶帳號</w:t>
      </w:r>
      <w:r w:rsidRPr="00AB071B">
        <w:rPr>
          <w:rFonts w:ascii="標楷體" w:eastAsia="標楷體" w:hAnsi="標楷體" w:cs="Times New Roman" w:hint="eastAsia"/>
          <w:szCs w:val="20"/>
        </w:rPr>
        <w:t>」字樣，並將舊存摺</w:t>
      </w:r>
      <w:proofErr w:type="gramStart"/>
      <w:r w:rsidRPr="00AB071B">
        <w:rPr>
          <w:rFonts w:ascii="標楷體" w:eastAsia="標楷體" w:hAnsi="標楷體" w:cs="Times New Roman" w:hint="eastAsia"/>
          <w:szCs w:val="20"/>
        </w:rPr>
        <w:t>餘額過入換</w:t>
      </w:r>
      <w:proofErr w:type="gramEnd"/>
      <w:r w:rsidRPr="00AB071B">
        <w:rPr>
          <w:rFonts w:ascii="標楷體" w:eastAsia="標楷體" w:hAnsi="標楷體" w:cs="Times New Roman" w:hint="eastAsia"/>
          <w:szCs w:val="20"/>
        </w:rPr>
        <w:t>發之新存摺，經有權簽章人員在新存摺簽署與核章後交由存戶收執</w:t>
      </w:r>
      <w:r w:rsidRPr="00ED1C85">
        <w:rPr>
          <w:rFonts w:ascii="標楷體" w:eastAsia="標楷體" w:hAnsi="標楷體" w:cs="Times New Roman" w:hint="eastAsia"/>
          <w:szCs w:val="20"/>
        </w:rPr>
        <w:t>；撕下之磁條由經辦員直接</w:t>
      </w:r>
      <w:proofErr w:type="gramStart"/>
      <w:r w:rsidRPr="00ED1C85">
        <w:rPr>
          <w:rFonts w:ascii="標楷體" w:eastAsia="標楷體" w:hAnsi="標楷體" w:cs="Times New Roman" w:hint="eastAsia"/>
          <w:szCs w:val="20"/>
        </w:rPr>
        <w:t>對剪後</w:t>
      </w:r>
      <w:proofErr w:type="gramEnd"/>
      <w:r w:rsidRPr="00ED1C85">
        <w:rPr>
          <w:rFonts w:ascii="標楷體" w:eastAsia="標楷體" w:hAnsi="標楷體" w:cs="Times New Roman" w:hint="eastAsia"/>
          <w:szCs w:val="20"/>
        </w:rPr>
        <w:t>逕行銷</w:t>
      </w:r>
      <w:proofErr w:type="gramStart"/>
      <w:r w:rsidRPr="00ED1C85">
        <w:rPr>
          <w:rFonts w:ascii="標楷體" w:eastAsia="標楷體" w:hAnsi="標楷體" w:cs="Times New Roman" w:hint="eastAsia"/>
          <w:szCs w:val="20"/>
        </w:rPr>
        <w:t>燬</w:t>
      </w:r>
      <w:proofErr w:type="gramEnd"/>
      <w:r w:rsidRPr="00AB071B">
        <w:rPr>
          <w:rFonts w:ascii="標楷體" w:eastAsia="標楷體" w:hAnsi="標楷體" w:cs="Times New Roman" w:hint="eastAsia"/>
          <w:szCs w:val="20"/>
        </w:rPr>
        <w:t>，</w:t>
      </w:r>
      <w:r w:rsidRPr="00ED1C85">
        <w:rPr>
          <w:rFonts w:ascii="標楷體" w:eastAsia="標楷體" w:hAnsi="標楷體" w:cs="Times New Roman" w:hint="eastAsia"/>
          <w:szCs w:val="20"/>
        </w:rPr>
        <w:t>至於</w:t>
      </w:r>
      <w:r w:rsidRPr="00AB071B">
        <w:rPr>
          <w:rFonts w:ascii="標楷體" w:eastAsia="標楷體" w:hAnsi="標楷體" w:cs="Times New Roman" w:hint="eastAsia"/>
          <w:szCs w:val="20"/>
        </w:rPr>
        <w:t>舊存摺則交還存戶自行保管。</w:t>
      </w:r>
    </w:p>
    <w:p w14:paraId="49F0F612" w14:textId="77777777" w:rsidR="00141F81" w:rsidRDefault="00141F81">
      <w:pPr>
        <w:widowControl/>
        <w:rPr>
          <w:rFonts w:ascii="標楷體" w:eastAsia="標楷體" w:hAnsi="標楷體" w:cs="Times New Roman"/>
          <w:b/>
          <w:sz w:val="28"/>
          <w:szCs w:val="28"/>
        </w:rPr>
      </w:pPr>
      <w:r>
        <w:rPr>
          <w:rFonts w:ascii="標楷體" w:eastAsia="標楷體" w:hAnsi="標楷體" w:cs="Times New Roman"/>
          <w:b/>
          <w:sz w:val="28"/>
          <w:szCs w:val="28"/>
        </w:rPr>
        <w:br w:type="page"/>
      </w:r>
    </w:p>
    <w:p w14:paraId="3C1CF6BE" w14:textId="77777777" w:rsidR="00AB071B" w:rsidRPr="00AB071B" w:rsidRDefault="00AB071B" w:rsidP="007A48D5">
      <w:pPr>
        <w:autoSpaceDE w:val="0"/>
        <w:autoSpaceDN w:val="0"/>
        <w:adjustRightInd w:val="0"/>
        <w:spacing w:line="360" w:lineRule="exact"/>
        <w:ind w:left="6"/>
        <w:jc w:val="center"/>
        <w:outlineLvl w:val="1"/>
        <w:rPr>
          <w:rFonts w:ascii="標楷體" w:eastAsia="標楷體" w:hAnsi="標楷體" w:cs="Times New Roman"/>
          <w:b/>
          <w:bCs/>
          <w:sz w:val="28"/>
          <w:szCs w:val="28"/>
        </w:rPr>
      </w:pPr>
      <w:bookmarkStart w:id="39" w:name="_Toc136424213"/>
      <w:r w:rsidRPr="00AB071B">
        <w:rPr>
          <w:rFonts w:ascii="標楷體" w:eastAsia="標楷體" w:hAnsi="標楷體" w:cs="Times New Roman" w:hint="eastAsia"/>
          <w:b/>
          <w:bCs/>
          <w:sz w:val="28"/>
          <w:szCs w:val="28"/>
        </w:rPr>
        <w:lastRenderedPageBreak/>
        <w:t>第七節  計息方式</w:t>
      </w:r>
      <w:bookmarkEnd w:id="39"/>
    </w:p>
    <w:p w14:paraId="3E32A792" w14:textId="77777777" w:rsidR="00AB071B" w:rsidRPr="00AB071B" w:rsidRDefault="00AB071B" w:rsidP="00141F81">
      <w:pPr>
        <w:autoSpaceDE w:val="0"/>
        <w:autoSpaceDN w:val="0"/>
        <w:adjustRightInd w:val="0"/>
        <w:spacing w:beforeLines="50" w:before="180" w:line="360" w:lineRule="exact"/>
        <w:ind w:left="6"/>
        <w:jc w:val="both"/>
        <w:rPr>
          <w:rFonts w:ascii="標楷體" w:eastAsia="標楷體" w:hAnsi="標楷體" w:cs="Times New Roman"/>
          <w:szCs w:val="24"/>
        </w:rPr>
      </w:pPr>
      <w:r w:rsidRPr="00AB071B">
        <w:rPr>
          <w:rFonts w:ascii="標楷體" w:eastAsia="標楷體" w:hAnsi="標楷體" w:cs="Times New Roman" w:hint="eastAsia"/>
          <w:szCs w:val="19"/>
        </w:rPr>
        <w:t>一、利息之結算</w:t>
      </w:r>
    </w:p>
    <w:p w14:paraId="38536FFF" w14:textId="77777777" w:rsidR="00AB071B" w:rsidRPr="00AB071B" w:rsidRDefault="00AB071B" w:rsidP="007A48D5">
      <w:pPr>
        <w:autoSpaceDE w:val="0"/>
        <w:autoSpaceDN w:val="0"/>
        <w:adjustRightInd w:val="0"/>
        <w:spacing w:line="360" w:lineRule="exact"/>
        <w:ind w:left="7" w:firstLine="480"/>
        <w:jc w:val="both"/>
        <w:rPr>
          <w:rFonts w:ascii="標楷體" w:eastAsia="標楷體" w:hAnsi="標楷體" w:cs="Times New Roman"/>
          <w:szCs w:val="24"/>
        </w:rPr>
      </w:pPr>
      <w:r w:rsidRPr="00AB071B">
        <w:rPr>
          <w:rFonts w:ascii="標楷體" w:eastAsia="標楷體" w:hAnsi="標楷體" w:cs="Times New Roman" w:hint="eastAsia"/>
          <w:szCs w:val="19"/>
        </w:rPr>
        <w:t>(一)結息日期、計息期間</w:t>
      </w:r>
    </w:p>
    <w:p w14:paraId="73FC48F3" w14:textId="77777777" w:rsidR="00AB071B" w:rsidRPr="00AB071B" w:rsidRDefault="00AB071B" w:rsidP="007A48D5">
      <w:pPr>
        <w:adjustRightInd w:val="0"/>
        <w:snapToGrid w:val="0"/>
        <w:spacing w:line="360" w:lineRule="exact"/>
        <w:ind w:leftChars="400" w:left="960" w:firstLineChars="200" w:firstLine="480"/>
        <w:rPr>
          <w:rFonts w:ascii="標楷體" w:eastAsia="標楷體" w:hAnsi="標楷體" w:cs="Times New Roman"/>
          <w:szCs w:val="24"/>
        </w:rPr>
      </w:pPr>
      <w:r w:rsidRPr="00AB071B">
        <w:rPr>
          <w:rFonts w:ascii="標楷體" w:eastAsia="標楷體" w:hAnsi="標楷體" w:cs="Times New Roman" w:hint="eastAsia"/>
          <w:szCs w:val="24"/>
        </w:rPr>
        <w:t>存摺存款之結息日期，係按會計年度分兩次結算利息，第一次結息日為6月20日，計息期間為上年12月21日至本年6月20日。第二次結息日為12月20日，計息期間為每年6月21日至12月20日，利息淨額於次營業日滾入本金。</w:t>
      </w:r>
    </w:p>
    <w:p w14:paraId="30877EC6" w14:textId="77777777" w:rsidR="00AB071B" w:rsidRPr="00AB071B" w:rsidRDefault="00AB071B" w:rsidP="007A48D5">
      <w:pPr>
        <w:autoSpaceDE w:val="0"/>
        <w:autoSpaceDN w:val="0"/>
        <w:adjustRightInd w:val="0"/>
        <w:spacing w:line="360" w:lineRule="exact"/>
        <w:ind w:left="510" w:hanging="30"/>
        <w:jc w:val="both"/>
        <w:rPr>
          <w:rFonts w:ascii="標楷體" w:eastAsia="標楷體" w:hAnsi="標楷體" w:cs="Times New Roman"/>
          <w:szCs w:val="24"/>
        </w:rPr>
      </w:pPr>
      <w:r w:rsidRPr="00AB071B">
        <w:rPr>
          <w:rFonts w:ascii="標楷體" w:eastAsia="標楷體" w:hAnsi="標楷體" w:cs="Times New Roman" w:hint="eastAsia"/>
          <w:szCs w:val="19"/>
        </w:rPr>
        <w:t>(二)起息點與計息單位</w:t>
      </w:r>
    </w:p>
    <w:p w14:paraId="59174C5E" w14:textId="77777777" w:rsidR="00AB071B" w:rsidRPr="00AB071B" w:rsidRDefault="00AB071B" w:rsidP="007A48D5">
      <w:pPr>
        <w:autoSpaceDE w:val="0"/>
        <w:autoSpaceDN w:val="0"/>
        <w:adjustRightInd w:val="0"/>
        <w:spacing w:line="360" w:lineRule="exact"/>
        <w:ind w:leftChars="400" w:left="960" w:firstLineChars="200" w:firstLine="480"/>
        <w:jc w:val="both"/>
        <w:rPr>
          <w:rFonts w:ascii="標楷體" w:eastAsia="標楷體" w:hAnsi="標楷體" w:cs="Times New Roman"/>
          <w:szCs w:val="24"/>
        </w:rPr>
      </w:pPr>
      <w:r w:rsidRPr="00AB071B">
        <w:rPr>
          <w:rFonts w:ascii="標楷體" w:eastAsia="標楷體" w:hAnsi="標楷體" w:cs="Times New Roman" w:hint="eastAsia"/>
          <w:szCs w:val="19"/>
        </w:rPr>
        <w:t>起息點與計息單位，由金融機構統一與存戶約定</w:t>
      </w:r>
      <w:r w:rsidRPr="00AB071B">
        <w:rPr>
          <w:rFonts w:ascii="標楷體" w:eastAsia="標楷體" w:hAnsi="標楷體" w:cs="Times New Roman"/>
          <w:szCs w:val="19"/>
        </w:rPr>
        <w:t>；</w:t>
      </w:r>
      <w:r w:rsidRPr="00AB071B">
        <w:rPr>
          <w:rFonts w:ascii="標楷體" w:eastAsia="標楷體" w:hAnsi="標楷體" w:cs="Times New Roman" w:hint="eastAsia"/>
          <w:szCs w:val="19"/>
        </w:rPr>
        <w:t>目前一般金融機構活期存款之起息點多為新臺幣1萬元，活期儲蓄存款、員工儲蓄存款之起息點則為新臺幣5仟元</w:t>
      </w:r>
      <w:r w:rsidRPr="00AB071B">
        <w:rPr>
          <w:rFonts w:ascii="標楷體" w:eastAsia="標楷體" w:hAnsi="標楷體" w:cs="Times New Roman" w:hint="eastAsia"/>
          <w:color w:val="7030A0"/>
          <w:szCs w:val="19"/>
        </w:rPr>
        <w:t>，</w:t>
      </w:r>
      <w:r w:rsidRPr="00AB071B">
        <w:rPr>
          <w:rFonts w:ascii="標楷體" w:eastAsia="標楷體" w:hAnsi="標楷體" w:cs="Times New Roman" w:hint="eastAsia"/>
          <w:szCs w:val="19"/>
        </w:rPr>
        <w:t>且以每日存款餘額為準。至於計息單位，一般金融機構大多自起息點起，以百元為計息單位。（起息點金額及計息單位由農漁會於約定書載明約定）</w:t>
      </w:r>
    </w:p>
    <w:p w14:paraId="6DD99533" w14:textId="77777777" w:rsidR="00AB071B" w:rsidRPr="00AB071B" w:rsidRDefault="00AB071B" w:rsidP="007A48D5">
      <w:pPr>
        <w:autoSpaceDE w:val="0"/>
        <w:autoSpaceDN w:val="0"/>
        <w:adjustRightInd w:val="0"/>
        <w:spacing w:line="360" w:lineRule="exact"/>
        <w:ind w:left="460"/>
        <w:jc w:val="both"/>
        <w:rPr>
          <w:rFonts w:ascii="標楷體" w:eastAsia="標楷體" w:hAnsi="標楷體" w:cs="Times New Roman"/>
          <w:szCs w:val="19"/>
        </w:rPr>
      </w:pPr>
      <w:r w:rsidRPr="00AB071B">
        <w:rPr>
          <w:rFonts w:ascii="標楷體" w:eastAsia="標楷體" w:hAnsi="標楷體" w:cs="Times New Roman" w:hint="eastAsia"/>
          <w:szCs w:val="19"/>
        </w:rPr>
        <w:t>(三)結算方式</w:t>
      </w:r>
    </w:p>
    <w:p w14:paraId="4F3DCAAD" w14:textId="77777777" w:rsidR="00AB071B" w:rsidRPr="00AB071B" w:rsidRDefault="00AB071B" w:rsidP="007A48D5">
      <w:pPr>
        <w:autoSpaceDE w:val="0"/>
        <w:autoSpaceDN w:val="0"/>
        <w:adjustRightInd w:val="0"/>
        <w:spacing w:line="360" w:lineRule="exact"/>
        <w:ind w:leftChars="392" w:left="941" w:firstLineChars="200" w:firstLine="480"/>
        <w:jc w:val="both"/>
        <w:rPr>
          <w:rFonts w:ascii="標楷體" w:eastAsia="標楷體" w:hAnsi="標楷體" w:cs="Times New Roman"/>
          <w:szCs w:val="19"/>
        </w:rPr>
      </w:pPr>
      <w:r w:rsidRPr="00AB071B">
        <w:rPr>
          <w:rFonts w:ascii="標楷體" w:eastAsia="標楷體" w:hAnsi="標楷體" w:cs="Times New Roman" w:hint="eastAsia"/>
          <w:szCs w:val="19"/>
        </w:rPr>
        <w:t>依</w:t>
      </w:r>
      <w:r w:rsidRPr="00AB071B">
        <w:rPr>
          <w:rFonts w:ascii="標楷體" w:eastAsia="標楷體" w:hAnsi="標楷體" w:cs="Times New Roman" w:hint="eastAsia"/>
          <w:szCs w:val="24"/>
        </w:rPr>
        <w:t>金融監督管理委員會</w:t>
      </w:r>
      <w:r w:rsidRPr="00B93CDA">
        <w:rPr>
          <w:rFonts w:ascii="標楷體" w:eastAsia="標楷體" w:hAnsi="標楷體" w:cs="Times New Roman" w:hint="eastAsia"/>
          <w:color w:val="FF0000"/>
          <w:szCs w:val="19"/>
        </w:rPr>
        <w:t>備查同意</w:t>
      </w:r>
      <w:r w:rsidRPr="00AB071B">
        <w:rPr>
          <w:rFonts w:ascii="標楷體" w:eastAsia="標楷體" w:hAnsi="標楷體" w:cs="Times New Roman" w:hint="eastAsia"/>
          <w:szCs w:val="19"/>
        </w:rPr>
        <w:t>之「中華民國銀行公會會員辦理新臺幣存放款計息方式」，存摺存款利息係採按日計息，以每日存款餘額之和</w:t>
      </w:r>
      <w:r w:rsidRPr="00AB071B">
        <w:rPr>
          <w:rFonts w:ascii="標楷體" w:eastAsia="標楷體" w:hAnsi="標楷體" w:cs="Times New Roman"/>
          <w:szCs w:val="19"/>
        </w:rPr>
        <w:t>(</w:t>
      </w:r>
      <w:r w:rsidRPr="00AB071B">
        <w:rPr>
          <w:rFonts w:ascii="標楷體" w:eastAsia="標楷體" w:hAnsi="標楷體" w:cs="Times New Roman" w:hint="eastAsia"/>
          <w:szCs w:val="19"/>
        </w:rPr>
        <w:t>即總積數</w:t>
      </w:r>
      <w:r w:rsidRPr="00AB071B">
        <w:rPr>
          <w:rFonts w:ascii="標楷體" w:eastAsia="標楷體" w:hAnsi="標楷體" w:cs="Times New Roman"/>
          <w:szCs w:val="19"/>
        </w:rPr>
        <w:t>)</w:t>
      </w:r>
      <w:r w:rsidRPr="00AB071B">
        <w:rPr>
          <w:rFonts w:ascii="標楷體" w:eastAsia="標楷體" w:hAnsi="標楷體" w:cs="Times New Roman" w:hint="eastAsia"/>
          <w:szCs w:val="19"/>
        </w:rPr>
        <w:t>，先乘其年利率，再除以</w:t>
      </w:r>
      <w:r w:rsidRPr="00AB071B">
        <w:rPr>
          <w:rFonts w:ascii="標楷體" w:eastAsia="標楷體" w:hAnsi="標楷體" w:cs="Times New Roman"/>
          <w:szCs w:val="19"/>
        </w:rPr>
        <w:t>365</w:t>
      </w:r>
      <w:r w:rsidRPr="00AB071B">
        <w:rPr>
          <w:rFonts w:ascii="標楷體" w:eastAsia="標楷體" w:hAnsi="標楷體" w:cs="Times New Roman" w:hint="eastAsia"/>
          <w:szCs w:val="19"/>
        </w:rPr>
        <w:t>，即得利息額。</w:t>
      </w:r>
    </w:p>
    <w:p w14:paraId="10952026" w14:textId="77777777" w:rsidR="00AB071B" w:rsidRPr="00AB071B" w:rsidRDefault="00AB071B" w:rsidP="007A48D5">
      <w:pPr>
        <w:autoSpaceDE w:val="0"/>
        <w:autoSpaceDN w:val="0"/>
        <w:adjustRightInd w:val="0"/>
        <w:spacing w:line="360" w:lineRule="exact"/>
        <w:ind w:leftChars="388" w:left="931" w:firstLineChars="200" w:firstLine="480"/>
        <w:jc w:val="both"/>
        <w:rPr>
          <w:rFonts w:ascii="標楷體" w:eastAsia="標楷體" w:hAnsi="標楷體" w:cs="Times New Roman"/>
          <w:szCs w:val="24"/>
        </w:rPr>
      </w:pPr>
      <w:r w:rsidRPr="00AB071B">
        <w:rPr>
          <w:rFonts w:ascii="標楷體" w:eastAsia="標楷體" w:hAnsi="標楷體" w:cs="Times New Roman" w:hint="eastAsia"/>
          <w:szCs w:val="19"/>
        </w:rPr>
        <w:t>有關存款總積數之計算，係自起息點起以百元為單位，累積其每日存款總積數</w:t>
      </w:r>
      <w:r w:rsidRPr="00AB071B">
        <w:rPr>
          <w:rFonts w:ascii="標楷體" w:eastAsia="標楷體" w:hAnsi="標楷體" w:cs="Times New Roman"/>
          <w:szCs w:val="19"/>
        </w:rPr>
        <w:t>；</w:t>
      </w:r>
      <w:r w:rsidRPr="00AB071B">
        <w:rPr>
          <w:rFonts w:ascii="標楷體" w:eastAsia="標楷體" w:hAnsi="標楷體" w:cs="Times New Roman" w:hint="eastAsia"/>
          <w:szCs w:val="19"/>
        </w:rPr>
        <w:t>而年利率則按本會之牌告利率，以該年利率除以</w:t>
      </w:r>
      <w:r w:rsidRPr="00AB071B">
        <w:rPr>
          <w:rFonts w:ascii="標楷體" w:eastAsia="標楷體" w:hAnsi="標楷體" w:cs="Times New Roman"/>
          <w:szCs w:val="19"/>
        </w:rPr>
        <w:t>365</w:t>
      </w:r>
      <w:r w:rsidRPr="00AB071B">
        <w:rPr>
          <w:rFonts w:ascii="標楷體" w:eastAsia="標楷體" w:hAnsi="標楷體" w:cs="Times New Roman" w:hint="eastAsia"/>
          <w:szCs w:val="19"/>
        </w:rPr>
        <w:t>所得之日利率，算至小數點以下八位，第九位以下捨去。最後，所算得之利息總額計算至元為止，元以下四捨五入。目前因採電腦連線作業，故利息之結算係統一由電腦自動結算。計算出之存款利息總額，於依法代扣利息所得稅與補充保險費後，即將利息所得淨額於次營業日轉入各該存戶帳內。至於代扣之利息所得稅與補充保險費應以「應付款項」項下之「代扣利息所得稅與補充保險費」子目處理。其會計分錄如下</w:t>
      </w:r>
      <w:r w:rsidRPr="00AB071B">
        <w:rPr>
          <w:rFonts w:ascii="標楷體" w:eastAsia="標楷體" w:hAnsi="標楷體" w:cs="Times New Roman"/>
          <w:szCs w:val="19"/>
        </w:rPr>
        <w:t>：</w:t>
      </w:r>
    </w:p>
    <w:p w14:paraId="43FF085A" w14:textId="77777777" w:rsidR="00AB071B" w:rsidRPr="00AB071B" w:rsidRDefault="00AB071B" w:rsidP="007A48D5">
      <w:pPr>
        <w:autoSpaceDE w:val="0"/>
        <w:autoSpaceDN w:val="0"/>
        <w:adjustRightInd w:val="0"/>
        <w:spacing w:line="360" w:lineRule="exact"/>
        <w:ind w:left="7" w:firstLine="960"/>
        <w:jc w:val="both"/>
        <w:rPr>
          <w:rFonts w:ascii="標楷體" w:eastAsia="標楷體" w:hAnsi="標楷體" w:cs="Times New Roman"/>
          <w:szCs w:val="24"/>
        </w:rPr>
      </w:pPr>
      <w:r w:rsidRPr="00AB071B">
        <w:rPr>
          <w:rFonts w:ascii="標楷體" w:eastAsia="標楷體" w:hAnsi="標楷體" w:cs="Times New Roman" w:hint="eastAsia"/>
          <w:szCs w:val="19"/>
        </w:rPr>
        <w:t>借</w:t>
      </w:r>
      <w:r w:rsidRPr="00AB071B">
        <w:rPr>
          <w:rFonts w:ascii="標楷體" w:eastAsia="標楷體" w:hAnsi="標楷體" w:cs="Times New Roman"/>
          <w:szCs w:val="19"/>
        </w:rPr>
        <w:t>：</w:t>
      </w:r>
      <w:r w:rsidRPr="00AB071B">
        <w:rPr>
          <w:rFonts w:ascii="標楷體" w:eastAsia="標楷體" w:hAnsi="標楷體" w:cs="Times New Roman" w:hint="eastAsia"/>
          <w:szCs w:val="19"/>
        </w:rPr>
        <w:t>存款利息支出</w:t>
      </w:r>
      <w:r w:rsidRPr="00AB071B">
        <w:rPr>
          <w:rFonts w:ascii="標楷體" w:eastAsia="標楷體" w:hAnsi="標楷體" w:cs="Times New Roman"/>
          <w:szCs w:val="19"/>
        </w:rPr>
        <w:t>—</w:t>
      </w:r>
      <w:r w:rsidRPr="00AB071B">
        <w:rPr>
          <w:rFonts w:ascii="標楷體" w:eastAsia="標楷體" w:hAnsi="標楷體" w:cs="Times New Roman" w:hint="eastAsia"/>
          <w:szCs w:val="19"/>
        </w:rPr>
        <w:t>活存息</w:t>
      </w:r>
      <w:r w:rsidRPr="00AB071B">
        <w:rPr>
          <w:rFonts w:ascii="標楷體" w:eastAsia="標楷體" w:hAnsi="標楷體" w:cs="Times New Roman"/>
          <w:szCs w:val="19"/>
        </w:rPr>
        <w:t xml:space="preserve"> ×××</w:t>
      </w:r>
    </w:p>
    <w:p w14:paraId="29F04787" w14:textId="77777777" w:rsidR="00AB071B" w:rsidRPr="00AB071B" w:rsidRDefault="00AB071B" w:rsidP="007A48D5">
      <w:pPr>
        <w:autoSpaceDE w:val="0"/>
        <w:autoSpaceDN w:val="0"/>
        <w:adjustRightInd w:val="0"/>
        <w:spacing w:line="360" w:lineRule="exact"/>
        <w:ind w:leftChars="3" w:left="7" w:firstLineChars="700" w:firstLine="1680"/>
        <w:jc w:val="both"/>
        <w:rPr>
          <w:rFonts w:ascii="標楷體" w:eastAsia="標楷體" w:hAnsi="標楷體" w:cs="Times New Roman"/>
          <w:szCs w:val="24"/>
        </w:rPr>
      </w:pPr>
      <w:r w:rsidRPr="00AB071B">
        <w:rPr>
          <w:rFonts w:ascii="標楷體" w:eastAsia="標楷體" w:hAnsi="標楷體" w:cs="Times New Roman" w:hint="eastAsia"/>
          <w:szCs w:val="19"/>
        </w:rPr>
        <w:t>貸</w:t>
      </w:r>
      <w:r w:rsidRPr="00AB071B">
        <w:rPr>
          <w:rFonts w:ascii="標楷體" w:eastAsia="標楷體" w:hAnsi="標楷體" w:cs="Times New Roman"/>
          <w:szCs w:val="19"/>
        </w:rPr>
        <w:t>：</w:t>
      </w:r>
      <w:r w:rsidRPr="00AB071B">
        <w:rPr>
          <w:rFonts w:ascii="標楷體" w:eastAsia="標楷體" w:hAnsi="標楷體" w:cs="Times New Roman" w:hint="eastAsia"/>
          <w:szCs w:val="19"/>
        </w:rPr>
        <w:t>應付利息</w:t>
      </w:r>
      <w:r w:rsidRPr="00AB071B">
        <w:rPr>
          <w:rFonts w:ascii="標楷體" w:eastAsia="標楷體" w:hAnsi="標楷體" w:cs="Times New Roman"/>
          <w:szCs w:val="19"/>
        </w:rPr>
        <w:t>—</w:t>
      </w:r>
      <w:r w:rsidRPr="00AB071B">
        <w:rPr>
          <w:rFonts w:ascii="標楷體" w:eastAsia="標楷體" w:hAnsi="標楷體" w:cs="Times New Roman" w:hint="eastAsia"/>
          <w:szCs w:val="19"/>
        </w:rPr>
        <w:t>活存息</w:t>
      </w:r>
      <w:r w:rsidRPr="00AB071B">
        <w:rPr>
          <w:rFonts w:ascii="標楷體" w:eastAsia="標楷體" w:hAnsi="標楷體" w:cs="Times New Roman"/>
          <w:szCs w:val="19"/>
        </w:rPr>
        <w:t>×××</w:t>
      </w:r>
    </w:p>
    <w:p w14:paraId="01F4CFED" w14:textId="77777777" w:rsidR="00AB071B" w:rsidRPr="00AB071B" w:rsidRDefault="00AB071B" w:rsidP="007A48D5">
      <w:pPr>
        <w:autoSpaceDE w:val="0"/>
        <w:autoSpaceDN w:val="0"/>
        <w:adjustRightInd w:val="0"/>
        <w:spacing w:line="360" w:lineRule="exact"/>
        <w:ind w:firstLineChars="400" w:firstLine="960"/>
        <w:jc w:val="both"/>
        <w:rPr>
          <w:rFonts w:ascii="標楷體" w:eastAsia="標楷體" w:hAnsi="標楷體" w:cs="Times New Roman"/>
          <w:szCs w:val="24"/>
        </w:rPr>
      </w:pPr>
      <w:r w:rsidRPr="00AB071B">
        <w:rPr>
          <w:rFonts w:ascii="標楷體" w:eastAsia="標楷體" w:hAnsi="標楷體" w:cs="Times New Roman" w:hint="eastAsia"/>
          <w:szCs w:val="19"/>
        </w:rPr>
        <w:t>借</w:t>
      </w:r>
      <w:r w:rsidRPr="00AB071B">
        <w:rPr>
          <w:rFonts w:ascii="標楷體" w:eastAsia="標楷體" w:hAnsi="標楷體" w:cs="Times New Roman"/>
          <w:szCs w:val="19"/>
        </w:rPr>
        <w:t>：</w:t>
      </w:r>
      <w:r w:rsidRPr="00AB071B">
        <w:rPr>
          <w:rFonts w:ascii="標楷體" w:eastAsia="標楷體" w:hAnsi="標楷體" w:cs="Times New Roman" w:hint="eastAsia"/>
          <w:szCs w:val="19"/>
        </w:rPr>
        <w:t>應付利息</w:t>
      </w:r>
      <w:r w:rsidRPr="00AB071B">
        <w:rPr>
          <w:rFonts w:ascii="標楷體" w:eastAsia="標楷體" w:hAnsi="標楷體" w:cs="Times New Roman"/>
          <w:szCs w:val="19"/>
        </w:rPr>
        <w:t>—</w:t>
      </w:r>
      <w:r w:rsidRPr="00AB071B">
        <w:rPr>
          <w:rFonts w:ascii="標楷體" w:eastAsia="標楷體" w:hAnsi="標楷體" w:cs="Times New Roman" w:hint="eastAsia"/>
          <w:szCs w:val="19"/>
        </w:rPr>
        <w:t>活存息</w:t>
      </w:r>
      <w:r w:rsidRPr="00AB071B">
        <w:rPr>
          <w:rFonts w:ascii="標楷體" w:eastAsia="標楷體" w:hAnsi="標楷體" w:cs="Times New Roman"/>
          <w:szCs w:val="19"/>
        </w:rPr>
        <w:t>×××</w:t>
      </w:r>
    </w:p>
    <w:p w14:paraId="27D96E52" w14:textId="77777777" w:rsidR="00AB071B" w:rsidRPr="00AB071B" w:rsidRDefault="00AB071B" w:rsidP="007A48D5">
      <w:pPr>
        <w:autoSpaceDE w:val="0"/>
        <w:autoSpaceDN w:val="0"/>
        <w:adjustRightInd w:val="0"/>
        <w:spacing w:line="360" w:lineRule="exact"/>
        <w:ind w:firstLine="1680"/>
        <w:jc w:val="both"/>
        <w:rPr>
          <w:rFonts w:ascii="標楷體" w:eastAsia="標楷體" w:hAnsi="標楷體" w:cs="Times New Roman"/>
          <w:szCs w:val="19"/>
        </w:rPr>
      </w:pPr>
      <w:r w:rsidRPr="00AB071B">
        <w:rPr>
          <w:rFonts w:ascii="標楷體" w:eastAsia="標楷體" w:hAnsi="標楷體" w:cs="Times New Roman" w:hint="eastAsia"/>
          <w:szCs w:val="19"/>
        </w:rPr>
        <w:t>貸</w:t>
      </w:r>
      <w:r w:rsidRPr="00AB071B">
        <w:rPr>
          <w:rFonts w:ascii="標楷體" w:eastAsia="標楷體" w:hAnsi="標楷體" w:cs="Times New Roman"/>
          <w:szCs w:val="19"/>
        </w:rPr>
        <w:t>：</w:t>
      </w:r>
      <w:r w:rsidRPr="00AB071B">
        <w:rPr>
          <w:rFonts w:ascii="標楷體" w:eastAsia="標楷體" w:hAnsi="標楷體" w:cs="Times New Roman" w:hint="eastAsia"/>
          <w:szCs w:val="19"/>
        </w:rPr>
        <w:t>應付款項</w:t>
      </w:r>
      <w:r w:rsidRPr="00AB071B">
        <w:rPr>
          <w:rFonts w:ascii="標楷體" w:eastAsia="標楷體" w:hAnsi="標楷體" w:cs="Times New Roman"/>
          <w:szCs w:val="19"/>
        </w:rPr>
        <w:t>—</w:t>
      </w:r>
      <w:r w:rsidRPr="00AB071B">
        <w:rPr>
          <w:rFonts w:ascii="標楷體" w:eastAsia="標楷體" w:hAnsi="標楷體" w:cs="Times New Roman" w:hint="eastAsia"/>
          <w:szCs w:val="19"/>
        </w:rPr>
        <w:t>代扣利息所得稅</w:t>
      </w:r>
      <w:r w:rsidRPr="00AB071B">
        <w:rPr>
          <w:rFonts w:ascii="標楷體" w:eastAsia="標楷體" w:hAnsi="標楷體" w:cs="Times New Roman"/>
          <w:szCs w:val="19"/>
        </w:rPr>
        <w:t>×××</w:t>
      </w:r>
    </w:p>
    <w:p w14:paraId="5B6A149C" w14:textId="77777777" w:rsidR="00AB071B" w:rsidRPr="00AB071B" w:rsidRDefault="00AB071B" w:rsidP="007A48D5">
      <w:pPr>
        <w:autoSpaceDE w:val="0"/>
        <w:autoSpaceDN w:val="0"/>
        <w:adjustRightInd w:val="0"/>
        <w:spacing w:line="360" w:lineRule="exact"/>
        <w:ind w:firstLine="1680"/>
        <w:jc w:val="both"/>
        <w:rPr>
          <w:rFonts w:ascii="標楷體" w:eastAsia="標楷體" w:hAnsi="標楷體" w:cs="Times New Roman"/>
          <w:szCs w:val="19"/>
        </w:rPr>
      </w:pPr>
      <w:r w:rsidRPr="00AB071B">
        <w:rPr>
          <w:rFonts w:ascii="標楷體" w:eastAsia="標楷體" w:hAnsi="標楷體" w:cs="Times New Roman" w:hint="eastAsia"/>
          <w:szCs w:val="19"/>
        </w:rPr>
        <w:t>貸</w:t>
      </w:r>
      <w:r w:rsidRPr="00AB071B">
        <w:rPr>
          <w:rFonts w:ascii="標楷體" w:eastAsia="標楷體" w:hAnsi="標楷體" w:cs="Times New Roman"/>
          <w:szCs w:val="19"/>
        </w:rPr>
        <w:t>：</w:t>
      </w:r>
      <w:r w:rsidRPr="00AB071B">
        <w:rPr>
          <w:rFonts w:ascii="標楷體" w:eastAsia="標楷體" w:hAnsi="標楷體" w:cs="Times New Roman" w:hint="eastAsia"/>
          <w:szCs w:val="19"/>
        </w:rPr>
        <w:t>應付款項</w:t>
      </w:r>
      <w:r w:rsidRPr="00AB071B">
        <w:rPr>
          <w:rFonts w:ascii="標楷體" w:eastAsia="標楷體" w:hAnsi="標楷體" w:cs="Times New Roman"/>
          <w:szCs w:val="19"/>
        </w:rPr>
        <w:t>—</w:t>
      </w:r>
      <w:r w:rsidRPr="00AB071B">
        <w:rPr>
          <w:rFonts w:ascii="標楷體" w:eastAsia="標楷體" w:hAnsi="標楷體" w:cs="Times New Roman" w:hint="eastAsia"/>
          <w:szCs w:val="19"/>
        </w:rPr>
        <w:t>代扣利息補充保險費</w:t>
      </w:r>
      <w:r w:rsidRPr="00AB071B">
        <w:rPr>
          <w:rFonts w:ascii="標楷體" w:eastAsia="標楷體" w:hAnsi="標楷體" w:cs="Times New Roman"/>
          <w:szCs w:val="19"/>
        </w:rPr>
        <w:t xml:space="preserve">   ×××</w:t>
      </w:r>
    </w:p>
    <w:p w14:paraId="0FA586D5" w14:textId="77777777" w:rsidR="00AB071B" w:rsidRPr="00AB071B" w:rsidRDefault="00AB071B" w:rsidP="007A48D5">
      <w:pPr>
        <w:autoSpaceDE w:val="0"/>
        <w:autoSpaceDN w:val="0"/>
        <w:adjustRightInd w:val="0"/>
        <w:spacing w:line="360" w:lineRule="exact"/>
        <w:ind w:left="7" w:firstLine="1680"/>
        <w:jc w:val="both"/>
        <w:rPr>
          <w:rFonts w:ascii="標楷體" w:eastAsia="標楷體" w:hAnsi="標楷體" w:cs="Times New Roman"/>
          <w:szCs w:val="19"/>
        </w:rPr>
      </w:pPr>
      <w:r w:rsidRPr="00AB071B">
        <w:rPr>
          <w:rFonts w:ascii="標楷體" w:eastAsia="標楷體" w:hAnsi="標楷體" w:cs="Times New Roman" w:hint="eastAsia"/>
          <w:szCs w:val="19"/>
        </w:rPr>
        <w:t>貸</w:t>
      </w:r>
      <w:r w:rsidRPr="00AB071B">
        <w:rPr>
          <w:rFonts w:ascii="標楷體" w:eastAsia="標楷體" w:hAnsi="標楷體" w:cs="Times New Roman"/>
          <w:szCs w:val="19"/>
        </w:rPr>
        <w:t>：</w:t>
      </w:r>
      <w:r w:rsidRPr="00AB071B">
        <w:rPr>
          <w:rFonts w:ascii="標楷體" w:eastAsia="標楷體" w:hAnsi="標楷體" w:cs="Times New Roman" w:hint="eastAsia"/>
          <w:szCs w:val="19"/>
        </w:rPr>
        <w:t>活期存款                       ×××</w:t>
      </w:r>
    </w:p>
    <w:p w14:paraId="5C324AE8" w14:textId="77777777" w:rsidR="00AB071B" w:rsidRPr="00AB071B" w:rsidRDefault="00AB071B" w:rsidP="007A48D5">
      <w:pPr>
        <w:autoSpaceDE w:val="0"/>
        <w:autoSpaceDN w:val="0"/>
        <w:adjustRightInd w:val="0"/>
        <w:spacing w:line="360" w:lineRule="exact"/>
        <w:ind w:left="7"/>
        <w:jc w:val="both"/>
        <w:rPr>
          <w:rFonts w:ascii="標楷體" w:eastAsia="標楷體" w:hAnsi="標楷體" w:cs="Times New Roman"/>
          <w:szCs w:val="24"/>
        </w:rPr>
      </w:pPr>
      <w:r w:rsidRPr="00AB071B">
        <w:rPr>
          <w:rFonts w:ascii="標楷體" w:eastAsia="標楷體" w:hAnsi="標楷體" w:cs="Times New Roman" w:hint="eastAsia"/>
          <w:szCs w:val="19"/>
        </w:rPr>
        <w:t>二、利息結算期間</w:t>
      </w:r>
    </w:p>
    <w:p w14:paraId="10708299" w14:textId="77777777" w:rsidR="00AB071B" w:rsidRPr="00AB071B" w:rsidRDefault="00AB071B" w:rsidP="007A48D5">
      <w:pPr>
        <w:autoSpaceDE w:val="0"/>
        <w:autoSpaceDN w:val="0"/>
        <w:adjustRightInd w:val="0"/>
        <w:spacing w:line="360" w:lineRule="exact"/>
        <w:ind w:left="487" w:firstLineChars="200" w:firstLine="480"/>
        <w:jc w:val="both"/>
        <w:rPr>
          <w:rFonts w:ascii="標楷體" w:eastAsia="標楷體" w:hAnsi="標楷體" w:cs="Times New Roman"/>
          <w:szCs w:val="24"/>
        </w:rPr>
      </w:pPr>
      <w:r w:rsidRPr="00AB071B">
        <w:rPr>
          <w:rFonts w:ascii="標楷體" w:eastAsia="標楷體" w:hAnsi="標楷體" w:cs="Times New Roman" w:hint="eastAsia"/>
          <w:szCs w:val="19"/>
        </w:rPr>
        <w:t>存摺存款之利息，係每屆結息期，即6月20日及12月20日，各結算一次，滾入本金生息。其6月21日及12月21日起之利息，併入次期結算。若未屆結息期，而存戶欲中途結清銷戶者，其應得之利息，採按日計息方式，應予照付。</w:t>
      </w:r>
    </w:p>
    <w:p w14:paraId="474ED2AA" w14:textId="77777777" w:rsidR="00141F81" w:rsidRDefault="00141F81">
      <w:pPr>
        <w:widowControl/>
        <w:rPr>
          <w:rFonts w:ascii="標楷體" w:eastAsia="標楷體" w:hAnsi="標楷體" w:cs="Times New Roman"/>
          <w:b/>
          <w:bCs/>
          <w:sz w:val="28"/>
          <w:szCs w:val="28"/>
        </w:rPr>
      </w:pPr>
      <w:r>
        <w:rPr>
          <w:rFonts w:ascii="標楷體" w:eastAsia="標楷體" w:hAnsi="標楷體" w:cs="Times New Roman"/>
          <w:b/>
          <w:bCs/>
          <w:sz w:val="28"/>
          <w:szCs w:val="28"/>
        </w:rPr>
        <w:br w:type="page"/>
      </w:r>
    </w:p>
    <w:p w14:paraId="35F4AE9B" w14:textId="77777777" w:rsidR="00AB071B" w:rsidRPr="00AB071B" w:rsidRDefault="00AB071B" w:rsidP="007A48D5">
      <w:pPr>
        <w:autoSpaceDE w:val="0"/>
        <w:autoSpaceDN w:val="0"/>
        <w:adjustRightInd w:val="0"/>
        <w:spacing w:line="360" w:lineRule="exact"/>
        <w:ind w:left="6"/>
        <w:jc w:val="center"/>
        <w:outlineLvl w:val="1"/>
        <w:rPr>
          <w:rFonts w:ascii="標楷體" w:eastAsia="標楷體" w:hAnsi="標楷體" w:cs="Times New Roman"/>
          <w:b/>
          <w:bCs/>
          <w:sz w:val="28"/>
          <w:szCs w:val="28"/>
        </w:rPr>
      </w:pPr>
      <w:bookmarkStart w:id="40" w:name="_Toc136424214"/>
      <w:r w:rsidRPr="00AB071B">
        <w:rPr>
          <w:rFonts w:ascii="標楷體" w:eastAsia="標楷體" w:hAnsi="標楷體" w:cs="Times New Roman" w:hint="eastAsia"/>
          <w:b/>
          <w:bCs/>
          <w:sz w:val="28"/>
          <w:szCs w:val="28"/>
        </w:rPr>
        <w:lastRenderedPageBreak/>
        <w:t xml:space="preserve">第八節     </w:t>
      </w:r>
      <w:r w:rsidRPr="00AB071B">
        <w:rPr>
          <w:rFonts w:ascii="標楷體" w:eastAsia="標楷體" w:hAnsi="標楷體" w:cs="Times New Roman" w:hint="eastAsia"/>
          <w:b/>
          <w:sz w:val="28"/>
          <w:szCs w:val="28"/>
        </w:rPr>
        <w:t>金融卡之管理</w:t>
      </w:r>
      <w:bookmarkEnd w:id="40"/>
    </w:p>
    <w:p w14:paraId="06DB4AE7" w14:textId="77777777" w:rsidR="00AB071B" w:rsidRPr="00AB071B" w:rsidRDefault="00AB071B" w:rsidP="00141F81">
      <w:pPr>
        <w:autoSpaceDE w:val="0"/>
        <w:autoSpaceDN w:val="0"/>
        <w:adjustRightInd w:val="0"/>
        <w:spacing w:beforeLines="50" w:before="180" w:line="360" w:lineRule="exact"/>
        <w:ind w:leftChars="1" w:left="2" w:firstLineChars="200" w:firstLine="480"/>
        <w:jc w:val="both"/>
        <w:rPr>
          <w:rFonts w:ascii="標楷體" w:eastAsia="標楷體" w:hAnsi="標楷體" w:cs="Times New Roman"/>
          <w:szCs w:val="19"/>
        </w:rPr>
      </w:pPr>
      <w:r w:rsidRPr="00AB071B">
        <w:rPr>
          <w:rFonts w:ascii="標楷體" w:eastAsia="標楷體" w:hAnsi="標楷體" w:cs="Times New Roman" w:hint="eastAsia"/>
          <w:szCs w:val="19"/>
        </w:rPr>
        <w:t>隨著金融自動化之成熟發展，存戶憑金融卡於自動櫃員機</w:t>
      </w:r>
      <w:r w:rsidRPr="00B93CDA">
        <w:rPr>
          <w:rFonts w:ascii="標楷體" w:eastAsia="標楷體" w:hAnsi="標楷體" w:cs="Times New Roman" w:hint="eastAsia"/>
          <w:color w:val="FF0000"/>
          <w:szCs w:val="19"/>
        </w:rPr>
        <w:t>存</w:t>
      </w:r>
      <w:r w:rsidRPr="00AB071B">
        <w:rPr>
          <w:rFonts w:ascii="標楷體" w:eastAsia="標楷體" w:hAnsi="標楷體" w:cs="Times New Roman" w:hint="eastAsia"/>
          <w:szCs w:val="19"/>
        </w:rPr>
        <w:t>取款或轉帳，已成為存摺存款最主要之提領方式之一，但就金融機構而言，不可避免地衍生諸多管理上之問題。主要包括金融卡之掛失、留置、收回、停用與註銷等，茲分別說明如下</w:t>
      </w:r>
      <w:r w:rsidRPr="00AB071B">
        <w:rPr>
          <w:rFonts w:ascii="標楷體" w:eastAsia="標楷體" w:hAnsi="標楷體" w:cs="Times New Roman"/>
          <w:szCs w:val="19"/>
        </w:rPr>
        <w:t>：</w:t>
      </w:r>
    </w:p>
    <w:p w14:paraId="25D5242F" w14:textId="77777777" w:rsidR="00AB071B" w:rsidRPr="00AB071B" w:rsidRDefault="00AB071B" w:rsidP="007A48D5">
      <w:pPr>
        <w:autoSpaceDE w:val="0"/>
        <w:autoSpaceDN w:val="0"/>
        <w:adjustRightInd w:val="0"/>
        <w:spacing w:line="360" w:lineRule="exact"/>
        <w:ind w:left="7"/>
        <w:jc w:val="both"/>
        <w:rPr>
          <w:rFonts w:ascii="標楷體" w:eastAsia="標楷體" w:hAnsi="標楷體" w:cs="Times New Roman"/>
          <w:szCs w:val="24"/>
        </w:rPr>
      </w:pPr>
      <w:r w:rsidRPr="00AB071B">
        <w:rPr>
          <w:rFonts w:ascii="標楷體" w:eastAsia="標楷體" w:hAnsi="標楷體" w:cs="Times New Roman" w:hint="eastAsia"/>
          <w:szCs w:val="19"/>
        </w:rPr>
        <w:t>一、金融卡掛失之處理</w:t>
      </w:r>
    </w:p>
    <w:p w14:paraId="7CD9F59D" w14:textId="77777777" w:rsidR="00AB071B" w:rsidRPr="00AB071B" w:rsidRDefault="00AB071B" w:rsidP="007A48D5">
      <w:pPr>
        <w:autoSpaceDE w:val="0"/>
        <w:autoSpaceDN w:val="0"/>
        <w:adjustRightInd w:val="0"/>
        <w:spacing w:line="360" w:lineRule="exact"/>
        <w:ind w:leftChars="200" w:left="480" w:firstLineChars="200" w:firstLine="480"/>
        <w:jc w:val="both"/>
        <w:rPr>
          <w:rFonts w:ascii="標楷體" w:eastAsia="標楷體" w:hAnsi="標楷體" w:cs="Times New Roman"/>
          <w:szCs w:val="24"/>
        </w:rPr>
      </w:pPr>
      <w:r w:rsidRPr="00AB071B">
        <w:rPr>
          <w:rFonts w:ascii="標楷體" w:eastAsia="標楷體" w:hAnsi="標楷體" w:cs="Times New Roman" w:hint="eastAsia"/>
          <w:szCs w:val="19"/>
        </w:rPr>
        <w:t>存戶金融卡因遺失、被竊等原因喪失時，應即辦理掛失止付手續。一般存款約定書皆載明，存戶於辦妥掛失止付手續前，如有被冒領之情事，概由存戶自行負責。有關金融卡掛失之處理</w:t>
      </w:r>
      <w:r w:rsidRPr="00AB071B">
        <w:rPr>
          <w:rFonts w:ascii="標楷體" w:eastAsia="標楷體" w:hAnsi="標楷體" w:cs="Times New Roman"/>
          <w:szCs w:val="19"/>
        </w:rPr>
        <w:t>：</w:t>
      </w:r>
    </w:p>
    <w:p w14:paraId="50B0805F" w14:textId="77777777" w:rsidR="00AB071B" w:rsidRPr="00AB071B" w:rsidRDefault="00AB071B" w:rsidP="007A48D5">
      <w:pPr>
        <w:autoSpaceDE w:val="0"/>
        <w:autoSpaceDN w:val="0"/>
        <w:adjustRightInd w:val="0"/>
        <w:spacing w:line="360" w:lineRule="exact"/>
        <w:ind w:left="7" w:firstLine="240"/>
        <w:jc w:val="both"/>
        <w:rPr>
          <w:rFonts w:ascii="標楷體" w:eastAsia="標楷體" w:hAnsi="標楷體" w:cs="Times New Roman"/>
          <w:szCs w:val="24"/>
        </w:rPr>
      </w:pPr>
      <w:r w:rsidRPr="00AB071B">
        <w:rPr>
          <w:rFonts w:ascii="標楷體" w:eastAsia="標楷體" w:hAnsi="標楷體" w:cs="Times New Roman" w:hint="eastAsia"/>
          <w:szCs w:val="19"/>
        </w:rPr>
        <w:t>（一）於營業時間內辦理掛失止付</w:t>
      </w:r>
    </w:p>
    <w:p w14:paraId="1E398B90" w14:textId="77777777" w:rsidR="00AB071B" w:rsidRPr="00AB071B" w:rsidRDefault="00AB071B" w:rsidP="007A48D5">
      <w:pPr>
        <w:autoSpaceDE w:val="0"/>
        <w:autoSpaceDN w:val="0"/>
        <w:adjustRightInd w:val="0"/>
        <w:spacing w:line="360" w:lineRule="exact"/>
        <w:ind w:leftChars="383" w:left="919" w:firstLineChars="200" w:firstLine="480"/>
        <w:jc w:val="both"/>
        <w:rPr>
          <w:rFonts w:ascii="標楷體" w:eastAsia="標楷體" w:hAnsi="標楷體" w:cs="Times New Roman"/>
          <w:szCs w:val="19"/>
        </w:rPr>
      </w:pPr>
      <w:r w:rsidRPr="00AB071B">
        <w:rPr>
          <w:rFonts w:ascii="標楷體" w:eastAsia="標楷體" w:hAnsi="標楷體" w:cs="Times New Roman" w:hint="eastAsia"/>
          <w:szCs w:val="19"/>
        </w:rPr>
        <w:t>存戶應持身分證件及原留印鑑，親至發卡單位填具「金融卡掛失止付申請書」，憑以辦理。存戶未攜帶身分證件或原留印鑑，而能確認係本人無誤者</w:t>
      </w:r>
      <w:r w:rsidR="0009017E">
        <w:rPr>
          <w:rFonts w:ascii="標楷體" w:eastAsia="標楷體" w:hAnsi="標楷體" w:cs="Times New Roman" w:hint="eastAsia"/>
          <w:szCs w:val="19"/>
        </w:rPr>
        <w:t>，</w:t>
      </w:r>
      <w:r w:rsidRPr="00AB071B">
        <w:rPr>
          <w:rFonts w:ascii="標楷體" w:eastAsia="標楷體" w:hAnsi="標楷體" w:cs="Times New Roman" w:hint="eastAsia"/>
          <w:szCs w:val="19"/>
        </w:rPr>
        <w:t>或情況緊急未能親自辦理掛失而先以電話或委託他人通知掛失者，發卡單位應先行受理以防冒領，惟應確認存戶本人或委託人身分，並告知當時餘額，以確定掛失之時點，同時設簿登記備查，並洽請存戶儘速補全應辦手續。</w:t>
      </w:r>
    </w:p>
    <w:p w14:paraId="20ABDEFE" w14:textId="77777777" w:rsidR="00AB071B" w:rsidRPr="00E65E58" w:rsidRDefault="00AB071B" w:rsidP="007A48D5">
      <w:pPr>
        <w:autoSpaceDE w:val="0"/>
        <w:autoSpaceDN w:val="0"/>
        <w:adjustRightInd w:val="0"/>
        <w:spacing w:line="360" w:lineRule="exact"/>
        <w:ind w:leftChars="383" w:left="919" w:firstLineChars="200" w:firstLine="480"/>
        <w:jc w:val="both"/>
        <w:rPr>
          <w:rFonts w:ascii="標楷體" w:eastAsia="標楷體" w:hAnsi="標楷體" w:cs="Times New Roman"/>
          <w:color w:val="EE0000"/>
          <w:szCs w:val="24"/>
        </w:rPr>
      </w:pPr>
      <w:r w:rsidRPr="00E65E58">
        <w:rPr>
          <w:rFonts w:ascii="標楷體" w:eastAsia="標楷體" w:hAnsi="標楷體" w:cs="Times New Roman" w:hint="eastAsia"/>
          <w:color w:val="EE0000"/>
          <w:szCs w:val="19"/>
        </w:rPr>
        <w:t>營業時間內存戶不克臨櫃辦理掛失，亦可比照下列營業時間外辦理掛失止付之程序辦理。</w:t>
      </w:r>
    </w:p>
    <w:p w14:paraId="7C967B47" w14:textId="77777777" w:rsidR="00AB071B" w:rsidRPr="00AB071B" w:rsidRDefault="00AB071B" w:rsidP="007A48D5">
      <w:pPr>
        <w:autoSpaceDE w:val="0"/>
        <w:autoSpaceDN w:val="0"/>
        <w:adjustRightInd w:val="0"/>
        <w:spacing w:line="360" w:lineRule="exact"/>
        <w:ind w:left="7" w:firstLine="240"/>
        <w:jc w:val="both"/>
        <w:rPr>
          <w:rFonts w:ascii="標楷體" w:eastAsia="標楷體" w:hAnsi="標楷體" w:cs="Times New Roman"/>
          <w:szCs w:val="24"/>
        </w:rPr>
      </w:pPr>
      <w:r w:rsidRPr="00AB071B">
        <w:rPr>
          <w:rFonts w:ascii="標楷體" w:eastAsia="標楷體" w:hAnsi="標楷體" w:cs="Times New Roman" w:hint="eastAsia"/>
          <w:szCs w:val="19"/>
        </w:rPr>
        <w:t>（二）於營業時間外辦理掛失止付</w:t>
      </w:r>
    </w:p>
    <w:p w14:paraId="34045E29" w14:textId="77777777" w:rsidR="00AB071B" w:rsidRPr="00AB071B" w:rsidRDefault="00AB071B" w:rsidP="007A48D5">
      <w:pPr>
        <w:autoSpaceDE w:val="0"/>
        <w:autoSpaceDN w:val="0"/>
        <w:adjustRightInd w:val="0"/>
        <w:spacing w:line="360" w:lineRule="exact"/>
        <w:ind w:leftChars="391" w:left="938" w:firstLineChars="200" w:firstLine="480"/>
        <w:jc w:val="both"/>
        <w:rPr>
          <w:rFonts w:ascii="標楷體" w:eastAsia="標楷體" w:hAnsi="標楷體" w:cs="Times New Roman"/>
          <w:dstrike/>
          <w:szCs w:val="19"/>
        </w:rPr>
      </w:pPr>
      <w:r w:rsidRPr="00AB071B">
        <w:rPr>
          <w:rFonts w:ascii="標楷體" w:eastAsia="標楷體" w:hAnsi="標楷體" w:cs="Times New Roman" w:hint="eastAsia"/>
          <w:szCs w:val="19"/>
        </w:rPr>
        <w:t>存戶於金融機構營業時間以外辦理金融卡掛失，應先以電話逕向發卡單位之資訊中心（室）或其24小時電話語音服務系統申報掛失，由資訊中心（室）受理登記並先行處理止付之登錄。次營業日開始營業時，並應由前述資訊中心（室）或該電話語音服務系統，立即通知發卡單位洽請存戶補辦掛失止付或補發手續。</w:t>
      </w:r>
    </w:p>
    <w:p w14:paraId="269D1F0A" w14:textId="77777777" w:rsidR="00AB071B" w:rsidRPr="00AB071B" w:rsidRDefault="00AB071B" w:rsidP="007A48D5">
      <w:pPr>
        <w:autoSpaceDE w:val="0"/>
        <w:autoSpaceDN w:val="0"/>
        <w:adjustRightInd w:val="0"/>
        <w:spacing w:line="360" w:lineRule="exact"/>
        <w:ind w:left="7"/>
        <w:jc w:val="both"/>
        <w:rPr>
          <w:rFonts w:ascii="標楷體" w:eastAsia="標楷體" w:hAnsi="標楷體" w:cs="Times New Roman"/>
          <w:szCs w:val="19"/>
        </w:rPr>
      </w:pPr>
      <w:r w:rsidRPr="00AB071B">
        <w:rPr>
          <w:rFonts w:ascii="標楷體" w:eastAsia="標楷體" w:hAnsi="標楷體" w:cs="Times New Roman" w:hint="eastAsia"/>
          <w:szCs w:val="19"/>
        </w:rPr>
        <w:t>二、金融卡遭留置之處理</w:t>
      </w:r>
    </w:p>
    <w:p w14:paraId="74BC9BCB" w14:textId="77777777" w:rsidR="00AB071B" w:rsidRPr="00AB071B" w:rsidRDefault="00AB071B" w:rsidP="007A48D5">
      <w:pPr>
        <w:autoSpaceDE w:val="0"/>
        <w:autoSpaceDN w:val="0"/>
        <w:adjustRightInd w:val="0"/>
        <w:spacing w:line="360" w:lineRule="exact"/>
        <w:ind w:leftChars="200" w:left="480" w:firstLineChars="200" w:firstLine="480"/>
        <w:jc w:val="both"/>
        <w:rPr>
          <w:rFonts w:ascii="標楷體" w:eastAsia="標楷體" w:hAnsi="標楷體" w:cs="Times New Roman"/>
          <w:szCs w:val="19"/>
        </w:rPr>
      </w:pPr>
      <w:r w:rsidRPr="00AB071B">
        <w:rPr>
          <w:rFonts w:ascii="標楷體" w:eastAsia="標楷體" w:hAnsi="標楷體" w:cs="Times New Roman" w:hint="eastAsia"/>
          <w:szCs w:val="19"/>
        </w:rPr>
        <w:t>若存戶使用已掛失之金融卡進行交易，或使用金融卡進行交易時因存戶密碼輸入操作連續錯誤達規定次數時</w:t>
      </w:r>
      <w:r w:rsidRPr="00AB071B">
        <w:rPr>
          <w:rFonts w:ascii="標楷體" w:eastAsia="標楷體" w:hAnsi="標楷體" w:cs="Times New Roman"/>
          <w:szCs w:val="19"/>
        </w:rPr>
        <w:t>(</w:t>
      </w:r>
      <w:r w:rsidRPr="00AB071B">
        <w:rPr>
          <w:rFonts w:ascii="標楷體" w:eastAsia="標楷體" w:hAnsi="標楷體" w:cs="Times New Roman" w:hint="eastAsia"/>
          <w:szCs w:val="19"/>
        </w:rPr>
        <w:t>一般為3至4次</w:t>
      </w:r>
      <w:r w:rsidRPr="00AB071B">
        <w:rPr>
          <w:rFonts w:ascii="標楷體" w:eastAsia="標楷體" w:hAnsi="標楷體" w:cs="Times New Roman"/>
          <w:szCs w:val="19"/>
        </w:rPr>
        <w:t>)</w:t>
      </w:r>
      <w:r w:rsidRPr="00AB071B">
        <w:rPr>
          <w:rFonts w:ascii="標楷體" w:eastAsia="標楷體" w:hAnsi="標楷體" w:cs="Times New Roman" w:hint="eastAsia"/>
          <w:szCs w:val="19"/>
        </w:rPr>
        <w:t>，為防範冒領存款，該金融卡</w:t>
      </w:r>
      <w:r w:rsidRPr="00B93CDA">
        <w:rPr>
          <w:rFonts w:ascii="標楷體" w:eastAsia="標楷體" w:hAnsi="標楷體" w:cs="Times New Roman" w:hint="eastAsia"/>
          <w:color w:val="FF0000"/>
          <w:szCs w:val="19"/>
        </w:rPr>
        <w:t>通常由自動櫃員機逕予退回無法交易之金融卡；惟因該自動櫃員機斷線、停電、故障或其他事故而留置金融卡時，</w:t>
      </w:r>
      <w:r w:rsidRPr="00AB071B">
        <w:rPr>
          <w:rFonts w:ascii="標楷體" w:eastAsia="標楷體" w:hAnsi="標楷體" w:cs="Times New Roman" w:hint="eastAsia"/>
          <w:szCs w:val="19"/>
        </w:rPr>
        <w:t>留置之金融卡經該單位有關人員會同取出後，應登記於備查簿，並依下列方式處理</w:t>
      </w:r>
      <w:r w:rsidR="0009017E">
        <w:rPr>
          <w:rFonts w:ascii="標楷體" w:eastAsia="標楷體" w:hAnsi="標楷體" w:cs="Times New Roman" w:hint="eastAsia"/>
          <w:szCs w:val="19"/>
        </w:rPr>
        <w:t>：</w:t>
      </w:r>
    </w:p>
    <w:p w14:paraId="02B1C0CC" w14:textId="77777777" w:rsidR="00AB071B" w:rsidRPr="00AB071B" w:rsidRDefault="00AB071B" w:rsidP="00BB04C9">
      <w:pPr>
        <w:numPr>
          <w:ilvl w:val="0"/>
          <w:numId w:val="9"/>
        </w:numPr>
        <w:autoSpaceDE w:val="0"/>
        <w:autoSpaceDN w:val="0"/>
        <w:adjustRightInd w:val="0"/>
        <w:spacing w:line="360" w:lineRule="exact"/>
        <w:jc w:val="both"/>
        <w:rPr>
          <w:rFonts w:ascii="標楷體" w:eastAsia="標楷體" w:hAnsi="標楷體" w:cs="Times New Roman"/>
          <w:szCs w:val="19"/>
        </w:rPr>
      </w:pPr>
      <w:r w:rsidRPr="00AB071B">
        <w:rPr>
          <w:rFonts w:ascii="標楷體" w:eastAsia="標楷體" w:hAnsi="標楷體" w:cs="Times New Roman" w:hint="eastAsia"/>
          <w:szCs w:val="19"/>
        </w:rPr>
        <w:t>遭留置之金融卡若係本單位核發者，由存戶持身分證件、存摺及原留印鑑，並填具「自動櫃員機留置金融卡領回申請書」，經核驗無誤並作事故解除登錄後，由存戶領回金融卡。經通知逾一定期限而未領回之金融卡，應按作廢金融卡處理。</w:t>
      </w:r>
    </w:p>
    <w:p w14:paraId="783E03EF" w14:textId="77777777" w:rsidR="00AB071B" w:rsidRPr="00AB071B" w:rsidRDefault="00AB071B" w:rsidP="00BB04C9">
      <w:pPr>
        <w:numPr>
          <w:ilvl w:val="0"/>
          <w:numId w:val="9"/>
        </w:numPr>
        <w:tabs>
          <w:tab w:val="left" w:pos="720"/>
        </w:tabs>
        <w:autoSpaceDE w:val="0"/>
        <w:autoSpaceDN w:val="0"/>
        <w:adjustRightInd w:val="0"/>
        <w:spacing w:line="360" w:lineRule="exact"/>
        <w:ind w:leftChars="200"/>
        <w:jc w:val="both"/>
        <w:rPr>
          <w:rFonts w:ascii="標楷體" w:eastAsia="標楷體" w:hAnsi="標楷體" w:cs="Times New Roman"/>
          <w:szCs w:val="24"/>
        </w:rPr>
      </w:pPr>
      <w:r w:rsidRPr="00AB071B">
        <w:rPr>
          <w:rFonts w:ascii="標楷體" w:eastAsia="標楷體" w:hAnsi="標楷體" w:cs="Times New Roman" w:hint="eastAsia"/>
          <w:szCs w:val="19"/>
        </w:rPr>
        <w:t>若遭留置之金融卡非本單位核發者，應以公函將金融卡寄交原發卡單位辦理，公函並應註明留置日期。惟若該留置之金融卡持卡人如能當場確認其身分無誤（例如提示其身分證件</w:t>
      </w:r>
      <w:r w:rsidRPr="00AB071B">
        <w:rPr>
          <w:rFonts w:ascii="標楷體" w:eastAsia="標楷體" w:hAnsi="標楷體" w:cs="Times New Roman"/>
          <w:szCs w:val="19"/>
        </w:rPr>
        <w:t>）</w:t>
      </w:r>
      <w:r w:rsidRPr="00AB071B">
        <w:rPr>
          <w:rFonts w:ascii="標楷體" w:eastAsia="標楷體" w:hAnsi="標楷體" w:cs="Times New Roman" w:hint="eastAsia"/>
          <w:szCs w:val="19"/>
        </w:rPr>
        <w:t>，得由該持卡人於備查簿簽名後領回。</w:t>
      </w:r>
    </w:p>
    <w:p w14:paraId="7E29E002" w14:textId="77777777" w:rsidR="00AB071B" w:rsidRPr="00E65E58" w:rsidRDefault="00AB071B" w:rsidP="00BB04C9">
      <w:pPr>
        <w:numPr>
          <w:ilvl w:val="0"/>
          <w:numId w:val="9"/>
        </w:numPr>
        <w:tabs>
          <w:tab w:val="left" w:pos="720"/>
        </w:tabs>
        <w:autoSpaceDE w:val="0"/>
        <w:autoSpaceDN w:val="0"/>
        <w:adjustRightInd w:val="0"/>
        <w:spacing w:line="360" w:lineRule="exact"/>
        <w:ind w:leftChars="200"/>
        <w:jc w:val="both"/>
        <w:rPr>
          <w:rFonts w:ascii="標楷體" w:eastAsia="標楷體" w:hAnsi="標楷體" w:cs="Times New Roman"/>
          <w:color w:val="EE0000"/>
          <w:szCs w:val="24"/>
        </w:rPr>
      </w:pPr>
      <w:r w:rsidRPr="00E65E58">
        <w:rPr>
          <w:rFonts w:ascii="標楷體" w:eastAsia="標楷體" w:hAnsi="標楷體" w:cs="Times New Roman" w:hint="eastAsia"/>
          <w:color w:val="EE0000"/>
          <w:szCs w:val="24"/>
        </w:rPr>
        <w:t>遇有客戶臨櫃遺留金融卡，</w:t>
      </w:r>
      <w:r w:rsidRPr="00E65E58">
        <w:rPr>
          <w:rFonts w:ascii="標楷體" w:eastAsia="標楷體" w:hAnsi="標楷體" w:cs="Times New Roman" w:hint="eastAsia"/>
          <w:color w:val="EE0000"/>
          <w:szCs w:val="19"/>
        </w:rPr>
        <w:t>或他人拾獲</w:t>
      </w:r>
      <w:r w:rsidRPr="00E65E58">
        <w:rPr>
          <w:rFonts w:ascii="標楷體" w:eastAsia="標楷體" w:hAnsi="標楷體" w:cs="Times New Roman" w:hint="eastAsia"/>
          <w:color w:val="EE0000"/>
          <w:szCs w:val="24"/>
        </w:rPr>
        <w:t>時，比照前(一)項之規定辦理外，並應設簿登記並將該金融卡交指定人員保管。</w:t>
      </w:r>
    </w:p>
    <w:p w14:paraId="2783AB22" w14:textId="77777777" w:rsidR="00AB071B" w:rsidRPr="00AB071B" w:rsidRDefault="00AB071B" w:rsidP="007A48D5">
      <w:pPr>
        <w:autoSpaceDE w:val="0"/>
        <w:autoSpaceDN w:val="0"/>
        <w:adjustRightInd w:val="0"/>
        <w:spacing w:line="360" w:lineRule="exact"/>
        <w:ind w:left="7"/>
        <w:jc w:val="both"/>
        <w:rPr>
          <w:rFonts w:ascii="標楷體" w:eastAsia="標楷體" w:hAnsi="標楷體" w:cs="Times New Roman"/>
          <w:szCs w:val="24"/>
        </w:rPr>
      </w:pPr>
      <w:r w:rsidRPr="00AB071B">
        <w:rPr>
          <w:rFonts w:ascii="標楷體" w:eastAsia="標楷體" w:hAnsi="標楷體" w:cs="Times New Roman" w:hint="eastAsia"/>
          <w:szCs w:val="19"/>
        </w:rPr>
        <w:t>三、金融卡之收回、停用與註銷</w:t>
      </w:r>
    </w:p>
    <w:p w14:paraId="0148FB51" w14:textId="77777777" w:rsidR="00AB071B" w:rsidRPr="00AB071B" w:rsidRDefault="00AB071B" w:rsidP="007A48D5">
      <w:pPr>
        <w:autoSpaceDE w:val="0"/>
        <w:autoSpaceDN w:val="0"/>
        <w:adjustRightInd w:val="0"/>
        <w:spacing w:line="360" w:lineRule="exact"/>
        <w:ind w:left="487"/>
        <w:jc w:val="both"/>
        <w:rPr>
          <w:rFonts w:ascii="標楷體" w:eastAsia="標楷體" w:hAnsi="標楷體" w:cs="Times New Roman"/>
          <w:szCs w:val="24"/>
        </w:rPr>
      </w:pPr>
      <w:r w:rsidRPr="00AB071B">
        <w:rPr>
          <w:rFonts w:ascii="標楷體" w:eastAsia="標楷體" w:hAnsi="標楷體" w:cs="Times New Roman" w:hint="eastAsia"/>
          <w:szCs w:val="19"/>
        </w:rPr>
        <w:t>有關存戶金融卡</w:t>
      </w:r>
      <w:r w:rsidRPr="00B93CDA">
        <w:rPr>
          <w:rFonts w:ascii="標楷體" w:eastAsia="標楷體" w:hAnsi="標楷體" w:cs="Times New Roman" w:hint="eastAsia"/>
          <w:color w:val="FF0000"/>
          <w:szCs w:val="19"/>
        </w:rPr>
        <w:t>之處理情況</w:t>
      </w:r>
      <w:r w:rsidRPr="00AB071B">
        <w:rPr>
          <w:rFonts w:ascii="標楷體" w:eastAsia="標楷體" w:hAnsi="標楷體" w:cs="Times New Roman" w:hint="eastAsia"/>
          <w:szCs w:val="19"/>
        </w:rPr>
        <w:t>，尚包括下列各</w:t>
      </w:r>
      <w:r w:rsidR="00F2382B">
        <w:rPr>
          <w:rFonts w:ascii="標楷體" w:eastAsia="標楷體" w:hAnsi="標楷體" w:cs="Times New Roman" w:hint="eastAsia"/>
          <w:szCs w:val="19"/>
        </w:rPr>
        <w:t>項</w:t>
      </w:r>
      <w:r w:rsidRPr="00AB071B">
        <w:rPr>
          <w:rFonts w:ascii="標楷體" w:eastAsia="標楷體" w:hAnsi="標楷體" w:cs="Times New Roman" w:hint="eastAsia"/>
          <w:szCs w:val="19"/>
        </w:rPr>
        <w:t>，茲將其註銷方式說明如下</w:t>
      </w:r>
      <w:r w:rsidRPr="00AB071B">
        <w:rPr>
          <w:rFonts w:ascii="標楷體" w:eastAsia="標楷體" w:hAnsi="標楷體" w:cs="Times New Roman"/>
          <w:szCs w:val="19"/>
        </w:rPr>
        <w:t>：</w:t>
      </w:r>
    </w:p>
    <w:p w14:paraId="67DDFC3C" w14:textId="77777777" w:rsidR="00AB071B" w:rsidRPr="00AB071B" w:rsidRDefault="00AB071B" w:rsidP="007A48D5">
      <w:pPr>
        <w:autoSpaceDE w:val="0"/>
        <w:autoSpaceDN w:val="0"/>
        <w:adjustRightInd w:val="0"/>
        <w:spacing w:line="360" w:lineRule="exact"/>
        <w:ind w:leftChars="81" w:left="914" w:hangingChars="300" w:hanging="720"/>
        <w:jc w:val="both"/>
        <w:rPr>
          <w:rFonts w:ascii="標楷體" w:eastAsia="標楷體" w:hAnsi="標楷體" w:cs="Times New Roman"/>
          <w:szCs w:val="24"/>
        </w:rPr>
      </w:pPr>
      <w:r w:rsidRPr="00AB071B">
        <w:rPr>
          <w:rFonts w:ascii="標楷體" w:eastAsia="標楷體" w:hAnsi="標楷體" w:cs="Times New Roman" w:hint="eastAsia"/>
          <w:szCs w:val="19"/>
        </w:rPr>
        <w:lastRenderedPageBreak/>
        <w:t>（一）經他人以遺失物送交原發卡機構之金融卡，</w:t>
      </w:r>
      <w:r w:rsidRPr="00B93CDA">
        <w:rPr>
          <w:rFonts w:ascii="標楷體" w:eastAsia="標楷體" w:hAnsi="標楷體" w:cs="Times New Roman" w:hint="eastAsia"/>
          <w:color w:val="FF0000"/>
          <w:szCs w:val="19"/>
        </w:rPr>
        <w:t>應</w:t>
      </w:r>
      <w:r w:rsidRPr="00AB071B">
        <w:rPr>
          <w:rFonts w:ascii="標楷體" w:eastAsia="標楷體" w:hAnsi="標楷體" w:cs="Times New Roman" w:hint="eastAsia"/>
          <w:szCs w:val="19"/>
        </w:rPr>
        <w:t>儘速通知存戶，查明原因。</w:t>
      </w:r>
    </w:p>
    <w:p w14:paraId="4A227146" w14:textId="77777777" w:rsidR="00AB071B" w:rsidRPr="00AB071B" w:rsidRDefault="00AB071B" w:rsidP="007A48D5">
      <w:pPr>
        <w:autoSpaceDE w:val="0"/>
        <w:autoSpaceDN w:val="0"/>
        <w:adjustRightInd w:val="0"/>
        <w:spacing w:line="360" w:lineRule="exact"/>
        <w:ind w:leftChars="84" w:left="922" w:hangingChars="300" w:hanging="720"/>
        <w:jc w:val="both"/>
        <w:rPr>
          <w:rFonts w:ascii="標楷體" w:eastAsia="標楷體" w:hAnsi="標楷體" w:cs="Times New Roman"/>
          <w:szCs w:val="24"/>
        </w:rPr>
      </w:pPr>
      <w:r w:rsidRPr="00AB071B">
        <w:rPr>
          <w:rFonts w:ascii="標楷體" w:eastAsia="標楷體" w:hAnsi="標楷體" w:cs="Times New Roman" w:hint="eastAsia"/>
          <w:szCs w:val="19"/>
        </w:rPr>
        <w:t>（二）存戶因結清銷戶，應填具「金融卡終止使用申請書」，</w:t>
      </w:r>
      <w:r w:rsidRPr="00B93CDA">
        <w:rPr>
          <w:rFonts w:ascii="標楷體" w:eastAsia="標楷體" w:hAnsi="標楷體" w:cs="Times New Roman" w:hint="eastAsia"/>
          <w:color w:val="FF0000"/>
          <w:szCs w:val="19"/>
        </w:rPr>
        <w:t>並將該金融卡截角後，退還存戶</w:t>
      </w:r>
      <w:r w:rsidRPr="00B93CDA">
        <w:rPr>
          <w:rFonts w:ascii="標楷體" w:eastAsia="標楷體" w:hAnsi="標楷體" w:cs="Times New Roman" w:hint="eastAsia"/>
          <w:szCs w:val="19"/>
        </w:rPr>
        <w:t>。</w:t>
      </w:r>
    </w:p>
    <w:p w14:paraId="266069D1" w14:textId="77777777" w:rsidR="00AB071B" w:rsidRPr="00AB071B" w:rsidRDefault="00AB071B" w:rsidP="007A48D5">
      <w:pPr>
        <w:autoSpaceDE w:val="0"/>
        <w:autoSpaceDN w:val="0"/>
        <w:adjustRightInd w:val="0"/>
        <w:spacing w:line="360" w:lineRule="exact"/>
        <w:ind w:leftChars="84" w:left="922" w:hangingChars="300" w:hanging="720"/>
        <w:jc w:val="both"/>
        <w:rPr>
          <w:rFonts w:ascii="標楷體" w:eastAsia="標楷體" w:hAnsi="標楷體" w:cs="Times New Roman"/>
          <w:dstrike/>
          <w:szCs w:val="24"/>
        </w:rPr>
      </w:pPr>
      <w:r w:rsidRPr="00AB071B">
        <w:rPr>
          <w:rFonts w:ascii="標楷體" w:eastAsia="標楷體" w:hAnsi="標楷體" w:cs="Times New Roman" w:hint="eastAsia"/>
          <w:szCs w:val="19"/>
        </w:rPr>
        <w:t>（三）存戶之帳戶雖未結清，但因故不擬繼續使用金融卡時，應請其填具「金融卡停用聲明書」，</w:t>
      </w:r>
      <w:r w:rsidRPr="00B93CDA">
        <w:rPr>
          <w:rFonts w:ascii="標楷體" w:eastAsia="標楷體" w:hAnsi="標楷體" w:cs="Times New Roman" w:hint="eastAsia"/>
          <w:color w:val="FF0000"/>
          <w:szCs w:val="19"/>
        </w:rPr>
        <w:t>將該金融卡截角後，退還存戶，並變更該存戶金融卡領用情形</w:t>
      </w:r>
      <w:r w:rsidRPr="00B93CDA">
        <w:rPr>
          <w:rFonts w:ascii="標楷體" w:eastAsia="標楷體" w:hAnsi="標楷體" w:cs="Times New Roman" w:hint="eastAsia"/>
          <w:color w:val="000000" w:themeColor="text1"/>
          <w:szCs w:val="19"/>
        </w:rPr>
        <w:t>。</w:t>
      </w:r>
    </w:p>
    <w:p w14:paraId="5BC8332B" w14:textId="77777777" w:rsidR="00AB071B" w:rsidRPr="00AB071B" w:rsidRDefault="00AB071B" w:rsidP="007A48D5">
      <w:pPr>
        <w:autoSpaceDE w:val="0"/>
        <w:autoSpaceDN w:val="0"/>
        <w:adjustRightInd w:val="0"/>
        <w:spacing w:line="360" w:lineRule="exact"/>
        <w:ind w:leftChars="87" w:left="929" w:hangingChars="300" w:hanging="720"/>
        <w:jc w:val="both"/>
        <w:rPr>
          <w:rFonts w:ascii="標楷體" w:eastAsia="標楷體" w:hAnsi="標楷體" w:cs="Times New Roman"/>
          <w:szCs w:val="19"/>
        </w:rPr>
      </w:pPr>
      <w:r w:rsidRPr="00AB071B">
        <w:rPr>
          <w:rFonts w:ascii="標楷體" w:eastAsia="標楷體" w:hAnsi="標楷體" w:cs="Times New Roman" w:hint="eastAsia"/>
          <w:szCs w:val="19"/>
        </w:rPr>
        <w:t>（四）存戶使用金融卡不當，或發卡金融機構認為必要時，得隨時停止或終止存戶使用金融卡，並收回金融卡予以作廢。</w:t>
      </w:r>
    </w:p>
    <w:p w14:paraId="2A5FD3F6" w14:textId="77777777" w:rsidR="00AB071B" w:rsidRPr="00B93CDA" w:rsidRDefault="00AB071B" w:rsidP="007A48D5">
      <w:pPr>
        <w:autoSpaceDE w:val="0"/>
        <w:autoSpaceDN w:val="0"/>
        <w:adjustRightInd w:val="0"/>
        <w:spacing w:line="360" w:lineRule="exact"/>
        <w:ind w:left="7"/>
        <w:jc w:val="both"/>
        <w:rPr>
          <w:rFonts w:ascii="標楷體" w:eastAsia="標楷體" w:hAnsi="標楷體" w:cs="Times New Roman"/>
          <w:color w:val="FF0000"/>
          <w:szCs w:val="24"/>
        </w:rPr>
      </w:pPr>
      <w:r w:rsidRPr="00AB071B">
        <w:rPr>
          <w:rFonts w:ascii="標楷體" w:eastAsia="標楷體" w:hAnsi="標楷體" w:cs="Times New Roman" w:hint="eastAsia"/>
          <w:szCs w:val="19"/>
        </w:rPr>
        <w:t>四、金融卡之補發</w:t>
      </w:r>
      <w:r w:rsidRPr="00B93CDA">
        <w:rPr>
          <w:rFonts w:ascii="標楷體" w:eastAsia="標楷體" w:hAnsi="標楷體" w:cs="Times New Roman" w:hint="eastAsia"/>
          <w:color w:val="FF0000"/>
          <w:szCs w:val="19"/>
        </w:rPr>
        <w:t>及密碼遺忘</w:t>
      </w:r>
    </w:p>
    <w:p w14:paraId="395347F4" w14:textId="77777777" w:rsidR="00AB071B" w:rsidRPr="00AB071B" w:rsidRDefault="00F2382B" w:rsidP="007A48D5">
      <w:pPr>
        <w:autoSpaceDE w:val="0"/>
        <w:autoSpaceDN w:val="0"/>
        <w:adjustRightInd w:val="0"/>
        <w:spacing w:line="360" w:lineRule="exact"/>
        <w:ind w:left="487"/>
        <w:jc w:val="both"/>
        <w:rPr>
          <w:rFonts w:ascii="標楷體" w:eastAsia="標楷體" w:hAnsi="標楷體" w:cs="Times New Roman"/>
          <w:szCs w:val="20"/>
        </w:rPr>
      </w:pPr>
      <w:r>
        <w:rPr>
          <w:rFonts w:ascii="標楷體" w:eastAsia="標楷體" w:hAnsi="標楷體" w:cs="Times New Roman" w:hint="eastAsia"/>
          <w:szCs w:val="19"/>
        </w:rPr>
        <w:t xml:space="preserve">    </w:t>
      </w:r>
      <w:r w:rsidR="00AB071B" w:rsidRPr="00AB071B">
        <w:rPr>
          <w:rFonts w:ascii="標楷體" w:eastAsia="標楷體" w:hAnsi="標楷體" w:cs="Times New Roman" w:hint="eastAsia"/>
          <w:szCs w:val="19"/>
        </w:rPr>
        <w:t>存戶金融卡因損壞無法使用或基於其他安全考慮等原因，</w:t>
      </w:r>
      <w:r w:rsidR="00AB071B" w:rsidRPr="00AB071B">
        <w:rPr>
          <w:rFonts w:ascii="標楷體" w:eastAsia="標楷體" w:hAnsi="標楷體" w:cs="Times New Roman" w:hint="eastAsia"/>
          <w:szCs w:val="20"/>
        </w:rPr>
        <w:t>欲申請補發新卡時，應親自向原發卡機構提示身分證件及原金融卡，填具「金融卡補發新卡申請書」，加蓋原留印鑑，憑以辦理，</w:t>
      </w:r>
      <w:r w:rsidR="00AB071B" w:rsidRPr="00B93CDA">
        <w:rPr>
          <w:rFonts w:ascii="標楷體" w:eastAsia="標楷體" w:hAnsi="標楷體" w:cs="Times New Roman" w:hint="eastAsia"/>
          <w:color w:val="FF0000"/>
          <w:szCs w:val="19"/>
        </w:rPr>
        <w:t>因損壞無法使用</w:t>
      </w:r>
      <w:r w:rsidR="00AB071B" w:rsidRPr="00AB071B">
        <w:rPr>
          <w:rFonts w:ascii="標楷體" w:eastAsia="標楷體" w:hAnsi="標楷體" w:cs="Times New Roman" w:hint="eastAsia"/>
          <w:szCs w:val="20"/>
        </w:rPr>
        <w:t>而存戶繳回之舊卡應即作廢</w:t>
      </w:r>
      <w:r>
        <w:rPr>
          <w:rFonts w:ascii="標楷體" w:eastAsia="標楷體" w:hAnsi="標楷體" w:cs="Times New Roman" w:hint="eastAsia"/>
          <w:szCs w:val="20"/>
        </w:rPr>
        <w:t>。</w:t>
      </w:r>
      <w:r w:rsidR="00AB071B" w:rsidRPr="00AB071B">
        <w:rPr>
          <w:rFonts w:ascii="標楷體" w:eastAsia="標楷體" w:hAnsi="標楷體" w:cs="Times New Roman" w:hint="eastAsia"/>
          <w:szCs w:val="20"/>
        </w:rPr>
        <w:t>一般而言，補發新卡之事由如非可歸責於發卡機構之損壞換領等，發卡機構得酌收製卡成本費。</w:t>
      </w:r>
    </w:p>
    <w:p w14:paraId="4AFC2F56" w14:textId="58F9C8B9" w:rsidR="00AB071B" w:rsidRPr="00E65E58" w:rsidRDefault="00F2382B" w:rsidP="007A48D5">
      <w:pPr>
        <w:autoSpaceDE w:val="0"/>
        <w:autoSpaceDN w:val="0"/>
        <w:adjustRightInd w:val="0"/>
        <w:spacing w:line="360" w:lineRule="exact"/>
        <w:ind w:left="487"/>
        <w:jc w:val="both"/>
        <w:rPr>
          <w:rFonts w:ascii="標楷體" w:eastAsia="標楷體" w:hAnsi="標楷體" w:cs="Times New Roman"/>
          <w:color w:val="EE0000"/>
          <w:szCs w:val="20"/>
        </w:rPr>
      </w:pPr>
      <w:r>
        <w:rPr>
          <w:rFonts w:ascii="標楷體" w:eastAsia="標楷體" w:hAnsi="標楷體" w:cs="Times New Roman" w:hint="eastAsia"/>
          <w:szCs w:val="19"/>
        </w:rPr>
        <w:t xml:space="preserve">    </w:t>
      </w:r>
      <w:r w:rsidR="00AB071B" w:rsidRPr="00E65E58">
        <w:rPr>
          <w:rFonts w:ascii="標楷體" w:eastAsia="標楷體" w:hAnsi="標楷體" w:cs="Times New Roman" w:hint="eastAsia"/>
          <w:color w:val="EE0000"/>
          <w:szCs w:val="19"/>
        </w:rPr>
        <w:t>存戶金融卡因密碼遺忘，</w:t>
      </w:r>
      <w:r w:rsidR="00AB071B" w:rsidRPr="00E65E58">
        <w:rPr>
          <w:rFonts w:ascii="標楷體" w:eastAsia="標楷體" w:hAnsi="標楷體" w:cs="Times New Roman" w:hint="eastAsia"/>
          <w:color w:val="EE0000"/>
          <w:szCs w:val="20"/>
        </w:rPr>
        <w:t>應親自向原發卡機構提示身分證件及金融卡，填具申請書，</w:t>
      </w:r>
      <w:r w:rsidR="00B93CDA" w:rsidRPr="00E65E58">
        <w:rPr>
          <w:rFonts w:ascii="標楷體" w:eastAsia="標楷體" w:hAnsi="標楷體" w:cs="Times New Roman" w:hint="eastAsia"/>
          <w:color w:val="EE0000"/>
          <w:szCs w:val="20"/>
        </w:rPr>
        <w:t>並</w:t>
      </w:r>
      <w:proofErr w:type="gramStart"/>
      <w:r w:rsidR="00AB071B" w:rsidRPr="00E65E58">
        <w:rPr>
          <w:rFonts w:ascii="標楷體" w:eastAsia="標楷體" w:hAnsi="標楷體" w:cs="Times New Roman" w:hint="eastAsia"/>
          <w:color w:val="EE0000"/>
          <w:szCs w:val="20"/>
        </w:rPr>
        <w:t>加蓋原留</w:t>
      </w:r>
      <w:proofErr w:type="gramEnd"/>
      <w:r w:rsidR="00AB071B" w:rsidRPr="00E65E58">
        <w:rPr>
          <w:rFonts w:ascii="標楷體" w:eastAsia="標楷體" w:hAnsi="標楷體" w:cs="Times New Roman" w:hint="eastAsia"/>
          <w:color w:val="EE0000"/>
          <w:szCs w:val="20"/>
        </w:rPr>
        <w:t>印鑑，憑以辦理。</w:t>
      </w:r>
    </w:p>
    <w:p w14:paraId="47B0CBF6" w14:textId="77777777" w:rsidR="00AB071B" w:rsidRPr="00AB071B" w:rsidRDefault="00AB071B" w:rsidP="007A48D5">
      <w:pPr>
        <w:autoSpaceDE w:val="0"/>
        <w:autoSpaceDN w:val="0"/>
        <w:adjustRightInd w:val="0"/>
        <w:spacing w:line="360" w:lineRule="exact"/>
        <w:ind w:left="7"/>
        <w:jc w:val="both"/>
        <w:rPr>
          <w:rFonts w:ascii="標楷體" w:eastAsia="標楷體" w:hAnsi="標楷體" w:cs="Times New Roman"/>
          <w:szCs w:val="24"/>
        </w:rPr>
      </w:pPr>
      <w:r w:rsidRPr="00AB071B">
        <w:rPr>
          <w:rFonts w:ascii="標楷體" w:eastAsia="標楷體" w:hAnsi="標楷體" w:cs="Times New Roman" w:hint="eastAsia"/>
          <w:szCs w:val="20"/>
        </w:rPr>
        <w:t>五、存戶使用金融卡應注意事項</w:t>
      </w:r>
    </w:p>
    <w:p w14:paraId="648D6E69" w14:textId="77777777" w:rsidR="00AB071B" w:rsidRPr="00AB071B" w:rsidRDefault="00F2382B" w:rsidP="007A48D5">
      <w:pPr>
        <w:autoSpaceDE w:val="0"/>
        <w:autoSpaceDN w:val="0"/>
        <w:adjustRightInd w:val="0"/>
        <w:spacing w:line="360" w:lineRule="exact"/>
        <w:ind w:left="487"/>
        <w:jc w:val="both"/>
        <w:rPr>
          <w:rFonts w:ascii="標楷體" w:eastAsia="標楷體" w:hAnsi="標楷體" w:cs="Times New Roman"/>
          <w:szCs w:val="20"/>
        </w:rPr>
      </w:pPr>
      <w:r>
        <w:rPr>
          <w:rFonts w:ascii="標楷體" w:eastAsia="標楷體" w:hAnsi="標楷體" w:cs="Times New Roman" w:hint="eastAsia"/>
          <w:szCs w:val="20"/>
        </w:rPr>
        <w:t xml:space="preserve">    </w:t>
      </w:r>
      <w:r w:rsidR="00AB071B" w:rsidRPr="00AB071B">
        <w:rPr>
          <w:rFonts w:ascii="標楷體" w:eastAsia="標楷體" w:hAnsi="標楷體" w:cs="Times New Roman" w:hint="eastAsia"/>
          <w:szCs w:val="20"/>
        </w:rPr>
        <w:t>存戶領用之金融卡，不得轉讓或質借，如有私相授受等情事而發生糾葛者，概由存戶自行負責。存戶領用金融卡，除可自本單位或金融資訊系統跨行連線金融單位所設置之付款機存提款外，並可查詢其帳戶之餘額，存戶使用金融卡提款，與憑存摺填具取款條加蓋原留印鑑之提款，具有同等之效力，故存戶於自動櫃員機提款時，應防範他人偷窺提款密碼，並隨手將交易明細單帶走，以確保個人隱私及權益。</w:t>
      </w:r>
    </w:p>
    <w:p w14:paraId="20D1AE61" w14:textId="77777777" w:rsidR="00AB071B" w:rsidRPr="00AB071B" w:rsidRDefault="00AB071B" w:rsidP="007A48D5">
      <w:pPr>
        <w:autoSpaceDE w:val="0"/>
        <w:autoSpaceDN w:val="0"/>
        <w:adjustRightInd w:val="0"/>
        <w:spacing w:line="360" w:lineRule="exact"/>
        <w:ind w:left="7"/>
        <w:jc w:val="both"/>
        <w:rPr>
          <w:rFonts w:ascii="標楷體" w:eastAsia="標楷體" w:hAnsi="標楷體" w:cs="Times New Roman"/>
          <w:szCs w:val="24"/>
        </w:rPr>
      </w:pPr>
      <w:r w:rsidRPr="00AB071B">
        <w:rPr>
          <w:rFonts w:ascii="標楷體" w:eastAsia="標楷體" w:hAnsi="標楷體" w:cs="Times New Roman" w:hint="eastAsia"/>
          <w:szCs w:val="20"/>
        </w:rPr>
        <w:t>六、金融卡遭盜領之處理</w:t>
      </w:r>
    </w:p>
    <w:p w14:paraId="271B78DC" w14:textId="77777777" w:rsidR="00AB071B" w:rsidRPr="00AB071B" w:rsidRDefault="00F2382B" w:rsidP="007A48D5">
      <w:pPr>
        <w:autoSpaceDE w:val="0"/>
        <w:autoSpaceDN w:val="0"/>
        <w:adjustRightInd w:val="0"/>
        <w:spacing w:line="360" w:lineRule="exact"/>
        <w:ind w:left="487"/>
        <w:jc w:val="both"/>
        <w:rPr>
          <w:rFonts w:ascii="標楷體" w:eastAsia="標楷體" w:hAnsi="標楷體" w:cs="Times New Roman"/>
          <w:szCs w:val="20"/>
        </w:rPr>
      </w:pPr>
      <w:r>
        <w:rPr>
          <w:rFonts w:ascii="標楷體" w:eastAsia="標楷體" w:hAnsi="標楷體" w:cs="Times New Roman" w:hint="eastAsia"/>
          <w:szCs w:val="20"/>
        </w:rPr>
        <w:t xml:space="preserve">    </w:t>
      </w:r>
      <w:r w:rsidR="00AB071B" w:rsidRPr="00AB071B">
        <w:rPr>
          <w:rFonts w:ascii="標楷體" w:eastAsia="標楷體" w:hAnsi="標楷體" w:cs="Times New Roman" w:hint="eastAsia"/>
          <w:szCs w:val="20"/>
        </w:rPr>
        <w:t>金融機構受理客戶投訴金融卡盜刷冒領案件，應於受理投訴2日內查證完竣，如確定存款係因本單位作業疏失而被盜領後，應即予補足客戶被盜領款項，以確保存款人權益，並將相關資料通報相關機構。</w:t>
      </w:r>
    </w:p>
    <w:p w14:paraId="63F85D8C" w14:textId="77777777" w:rsidR="00AB071B" w:rsidRPr="00E65E58" w:rsidRDefault="00AB071B" w:rsidP="007A48D5">
      <w:pPr>
        <w:autoSpaceDE w:val="0"/>
        <w:autoSpaceDN w:val="0"/>
        <w:adjustRightInd w:val="0"/>
        <w:spacing w:line="360" w:lineRule="exact"/>
        <w:ind w:left="7"/>
        <w:jc w:val="both"/>
        <w:rPr>
          <w:rFonts w:ascii="標楷體" w:eastAsia="標楷體" w:hAnsi="標楷體" w:cs="Times New Roman"/>
          <w:color w:val="EE0000"/>
          <w:szCs w:val="20"/>
        </w:rPr>
      </w:pPr>
      <w:r w:rsidRPr="00E65E58">
        <w:rPr>
          <w:rFonts w:ascii="標楷體" w:eastAsia="標楷體" w:hAnsi="標楷體" w:cs="Times New Roman" w:hint="eastAsia"/>
          <w:color w:val="EE0000"/>
          <w:szCs w:val="20"/>
        </w:rPr>
        <w:t>七、金融卡</w:t>
      </w:r>
      <w:r w:rsidRPr="00E65E58">
        <w:rPr>
          <w:rFonts w:ascii="標楷體" w:eastAsia="標楷體" w:hAnsi="標楷體" w:cs="Times New Roman" w:hint="eastAsia"/>
          <w:color w:val="EE0000"/>
          <w:szCs w:val="19"/>
        </w:rPr>
        <w:t>轉帳功能</w:t>
      </w:r>
      <w:r w:rsidRPr="00E65E58">
        <w:rPr>
          <w:rFonts w:ascii="標楷體" w:eastAsia="標楷體" w:hAnsi="標楷體" w:cs="Times New Roman" w:hint="eastAsia"/>
          <w:color w:val="EE0000"/>
          <w:szCs w:val="20"/>
        </w:rPr>
        <w:t>之約定事項</w:t>
      </w:r>
    </w:p>
    <w:p w14:paraId="4A29A497" w14:textId="4C63ECA9" w:rsidR="00AB071B" w:rsidRPr="00E65E58" w:rsidRDefault="00AB071B" w:rsidP="007A48D5">
      <w:pPr>
        <w:autoSpaceDE w:val="0"/>
        <w:autoSpaceDN w:val="0"/>
        <w:adjustRightInd w:val="0"/>
        <w:spacing w:line="360" w:lineRule="exact"/>
        <w:ind w:left="967" w:hanging="480"/>
        <w:jc w:val="both"/>
        <w:rPr>
          <w:rFonts w:ascii="標楷體" w:eastAsia="標楷體" w:hAnsi="標楷體" w:cs="Times New Roman"/>
          <w:color w:val="EE0000"/>
          <w:szCs w:val="19"/>
        </w:rPr>
      </w:pPr>
      <w:r w:rsidRPr="00E65E58">
        <w:rPr>
          <w:rFonts w:ascii="標楷體" w:eastAsia="標楷體" w:hAnsi="標楷體" w:cs="Times New Roman" w:hint="eastAsia"/>
          <w:color w:val="EE0000"/>
          <w:szCs w:val="19"/>
        </w:rPr>
        <w:t>(</w:t>
      </w:r>
      <w:proofErr w:type="gramStart"/>
      <w:r w:rsidRPr="00E65E58">
        <w:rPr>
          <w:rFonts w:ascii="標楷體" w:eastAsia="標楷體" w:hAnsi="標楷體" w:cs="Times New Roman" w:hint="eastAsia"/>
          <w:color w:val="EE0000"/>
          <w:szCs w:val="19"/>
        </w:rPr>
        <w:t>ㄧ</w:t>
      </w:r>
      <w:proofErr w:type="gramEnd"/>
      <w:r w:rsidRPr="00E65E58">
        <w:rPr>
          <w:rFonts w:ascii="標楷體" w:eastAsia="標楷體" w:hAnsi="標楷體" w:cs="Times New Roman" w:hint="eastAsia"/>
          <w:color w:val="EE0000"/>
          <w:szCs w:val="19"/>
        </w:rPr>
        <w:t>)金融機構之金融卡非約定帳戶轉帳金額，每日最高不得超過新台幣</w:t>
      </w:r>
      <w:r w:rsidR="00487E89" w:rsidRPr="00E65E58">
        <w:rPr>
          <w:rFonts w:ascii="標楷體" w:eastAsia="標楷體" w:hAnsi="標楷體" w:cs="Times New Roman" w:hint="eastAsia"/>
          <w:color w:val="EE0000"/>
          <w:szCs w:val="19"/>
        </w:rPr>
        <w:t>3</w:t>
      </w:r>
      <w:r w:rsidRPr="00E65E58">
        <w:rPr>
          <w:rFonts w:ascii="標楷體" w:eastAsia="標楷體" w:hAnsi="標楷體" w:cs="Times New Roman" w:hint="eastAsia"/>
          <w:color w:val="EE0000"/>
          <w:szCs w:val="19"/>
        </w:rPr>
        <w:t>萬元。</w:t>
      </w:r>
    </w:p>
    <w:p w14:paraId="3A9C21CD" w14:textId="77777777" w:rsidR="00AB071B" w:rsidRPr="00E65E58" w:rsidRDefault="00AB071B" w:rsidP="007A48D5">
      <w:pPr>
        <w:autoSpaceDE w:val="0"/>
        <w:autoSpaceDN w:val="0"/>
        <w:adjustRightInd w:val="0"/>
        <w:spacing w:line="360" w:lineRule="exact"/>
        <w:ind w:left="967" w:hanging="480"/>
        <w:jc w:val="both"/>
        <w:rPr>
          <w:rFonts w:ascii="標楷體" w:eastAsia="標楷體" w:hAnsi="標楷體" w:cs="Times New Roman"/>
          <w:color w:val="EE0000"/>
          <w:szCs w:val="19"/>
        </w:rPr>
      </w:pPr>
      <w:r w:rsidRPr="00E65E58">
        <w:rPr>
          <w:rFonts w:ascii="標楷體" w:eastAsia="標楷體" w:hAnsi="標楷體" w:cs="Times New Roman" w:hint="eastAsia"/>
          <w:color w:val="EE0000"/>
          <w:szCs w:val="19"/>
        </w:rPr>
        <w:t>(二)金融機構受理開戶，除客戶要求外，不提供金融卡非約定帳戶轉帳之功能（農漁會應於開戶約定書中將該項條文以粗體字敘明）；對於舊客戶要求取消金融卡非約定帳戶轉帳功能者，金融機構應配合辦理。</w:t>
      </w:r>
    </w:p>
    <w:p w14:paraId="12C9935C" w14:textId="77777777" w:rsidR="00F2382B" w:rsidRDefault="00F2382B" w:rsidP="007A48D5">
      <w:pPr>
        <w:widowControl/>
        <w:spacing w:line="360" w:lineRule="exact"/>
        <w:rPr>
          <w:rFonts w:ascii="標楷體" w:eastAsia="標楷體" w:hAnsi="標楷體" w:cs="Times New Roman"/>
          <w:b/>
          <w:szCs w:val="28"/>
        </w:rPr>
      </w:pPr>
      <w:r>
        <w:rPr>
          <w:rFonts w:ascii="標楷體" w:eastAsia="標楷體" w:hAnsi="標楷體" w:cs="Times New Roman"/>
          <w:b/>
          <w:szCs w:val="28"/>
        </w:rPr>
        <w:br w:type="page"/>
      </w:r>
    </w:p>
    <w:p w14:paraId="5A26FAC0" w14:textId="77777777" w:rsidR="00AB071B" w:rsidRPr="00976B1E" w:rsidRDefault="00976B1E" w:rsidP="00976B1E">
      <w:pPr>
        <w:widowControl/>
        <w:autoSpaceDE w:val="0"/>
        <w:autoSpaceDN w:val="0"/>
        <w:adjustRightInd w:val="0"/>
        <w:snapToGrid w:val="0"/>
        <w:spacing w:line="360" w:lineRule="exact"/>
        <w:jc w:val="center"/>
        <w:outlineLvl w:val="0"/>
        <w:rPr>
          <w:rFonts w:ascii="標楷體" w:eastAsia="標楷體" w:hAnsi="標楷體" w:cs="Times New Roman"/>
          <w:b/>
          <w:kern w:val="0"/>
          <w:sz w:val="36"/>
          <w:szCs w:val="36"/>
        </w:rPr>
      </w:pPr>
      <w:bookmarkStart w:id="41" w:name="_Toc136424215"/>
      <w:r>
        <w:rPr>
          <w:rFonts w:ascii="標楷體" w:eastAsia="標楷體" w:hAnsi="標楷體" w:cs="Times New Roman" w:hint="eastAsia"/>
          <w:b/>
          <w:kern w:val="0"/>
          <w:sz w:val="36"/>
          <w:szCs w:val="36"/>
        </w:rPr>
        <w:lastRenderedPageBreak/>
        <w:t xml:space="preserve">第四章    </w:t>
      </w:r>
      <w:r w:rsidR="00AB071B" w:rsidRPr="00976B1E">
        <w:rPr>
          <w:rFonts w:ascii="標楷體" w:eastAsia="標楷體" w:hAnsi="標楷體" w:cs="Times New Roman" w:hint="eastAsia"/>
          <w:b/>
          <w:kern w:val="0"/>
          <w:sz w:val="36"/>
          <w:szCs w:val="36"/>
        </w:rPr>
        <w:t>存單存款</w:t>
      </w:r>
      <w:bookmarkEnd w:id="41"/>
    </w:p>
    <w:p w14:paraId="246E78C9" w14:textId="77777777" w:rsidR="00EC6CE3" w:rsidRPr="00EC6CE3" w:rsidRDefault="00EC6CE3" w:rsidP="00EC6CE3">
      <w:pPr>
        <w:widowControl/>
        <w:autoSpaceDE w:val="0"/>
        <w:autoSpaceDN w:val="0"/>
        <w:adjustRightInd w:val="0"/>
        <w:snapToGrid w:val="0"/>
        <w:spacing w:line="360" w:lineRule="exact"/>
        <w:jc w:val="both"/>
        <w:outlineLvl w:val="0"/>
        <w:rPr>
          <w:rFonts w:ascii="標楷體" w:eastAsia="標楷體" w:hAnsi="標楷體" w:cs="Times New Roman"/>
          <w:b/>
          <w:kern w:val="0"/>
          <w:sz w:val="36"/>
          <w:szCs w:val="36"/>
        </w:rPr>
      </w:pPr>
    </w:p>
    <w:p w14:paraId="3D1C731D" w14:textId="77777777" w:rsidR="00AB071B" w:rsidRPr="00AB071B" w:rsidRDefault="00F2382B" w:rsidP="007A48D5">
      <w:pPr>
        <w:adjustRightInd w:val="0"/>
        <w:snapToGrid w:val="0"/>
        <w:spacing w:line="360" w:lineRule="exact"/>
        <w:textAlignment w:val="baseline"/>
        <w:rPr>
          <w:rFonts w:ascii="標楷體" w:eastAsia="標楷體" w:hAnsi="標楷體" w:cs="Times New Roman"/>
          <w:kern w:val="0"/>
          <w:szCs w:val="20"/>
        </w:rPr>
      </w:pPr>
      <w:r>
        <w:rPr>
          <w:rFonts w:ascii="標楷體" w:eastAsia="標楷體" w:hAnsi="標楷體" w:cs="Times New Roman" w:hint="eastAsia"/>
          <w:kern w:val="0"/>
          <w:szCs w:val="20"/>
        </w:rPr>
        <w:t xml:space="preserve">    </w:t>
      </w:r>
      <w:r w:rsidR="00AB071B" w:rsidRPr="00AB071B">
        <w:rPr>
          <w:rFonts w:ascii="標楷體" w:eastAsia="標楷體" w:hAnsi="標楷體" w:cs="Times New Roman" w:hint="eastAsia"/>
          <w:kern w:val="0"/>
          <w:szCs w:val="20"/>
        </w:rPr>
        <w:t>所謂「存單存款」，顧名思義係由存戶與金融機構約定，以一定期間、金額、利率存儲，由金融機構簽發存單交存戶收執</w:t>
      </w:r>
      <w:r w:rsidR="00AB071B" w:rsidRPr="00AB071B">
        <w:rPr>
          <w:rFonts w:ascii="標楷體" w:eastAsia="標楷體" w:hAnsi="標楷體" w:cs="Times New Roman" w:hint="eastAsia"/>
          <w:color w:val="7030A0"/>
          <w:kern w:val="0"/>
          <w:szCs w:val="20"/>
        </w:rPr>
        <w:t>，</w:t>
      </w:r>
      <w:r w:rsidR="00AB071B" w:rsidRPr="00AB071B">
        <w:rPr>
          <w:rFonts w:ascii="標楷體" w:eastAsia="標楷體" w:hAnsi="標楷體" w:cs="Times New Roman" w:hint="eastAsia"/>
          <w:kern w:val="0"/>
          <w:szCs w:val="20"/>
        </w:rPr>
        <w:t>到期提取之存款。</w:t>
      </w:r>
    </w:p>
    <w:p w14:paraId="0778ECF1" w14:textId="77777777" w:rsidR="00AB071B" w:rsidRPr="00AB071B" w:rsidRDefault="00F2382B" w:rsidP="007A48D5">
      <w:pPr>
        <w:widowControl/>
        <w:autoSpaceDE w:val="0"/>
        <w:autoSpaceDN w:val="0"/>
        <w:adjustRightInd w:val="0"/>
        <w:snapToGrid w:val="0"/>
        <w:spacing w:line="360" w:lineRule="exact"/>
        <w:jc w:val="both"/>
        <w:rPr>
          <w:rFonts w:ascii="標楷體" w:eastAsia="標楷體" w:hAnsi="標楷體" w:cs="Times New Roman"/>
          <w:kern w:val="0"/>
          <w:szCs w:val="20"/>
        </w:rPr>
      </w:pPr>
      <w:r>
        <w:rPr>
          <w:rFonts w:ascii="標楷體" w:eastAsia="標楷體" w:hAnsi="標楷體" w:cs="Times New Roman" w:hint="eastAsia"/>
          <w:kern w:val="0"/>
          <w:szCs w:val="20"/>
        </w:rPr>
        <w:t xml:space="preserve">    </w:t>
      </w:r>
      <w:r w:rsidR="00AB071B" w:rsidRPr="00AB071B">
        <w:rPr>
          <w:rFonts w:ascii="標楷體" w:eastAsia="標楷體" w:hAnsi="標楷體" w:cs="Times New Roman" w:hint="eastAsia"/>
          <w:kern w:val="0"/>
          <w:szCs w:val="20"/>
        </w:rPr>
        <w:t>由於期間、利率、及開戶條件、計息辦法之不同，可分為定期存款及定期儲蓄存款兩大類。</w:t>
      </w:r>
    </w:p>
    <w:p w14:paraId="45267F04" w14:textId="77777777" w:rsidR="00AB071B" w:rsidRPr="00AB071B" w:rsidRDefault="00AB071B" w:rsidP="007A48D5">
      <w:pPr>
        <w:widowControl/>
        <w:autoSpaceDE w:val="0"/>
        <w:autoSpaceDN w:val="0"/>
        <w:adjustRightInd w:val="0"/>
        <w:snapToGrid w:val="0"/>
        <w:spacing w:line="360" w:lineRule="exact"/>
        <w:jc w:val="both"/>
        <w:rPr>
          <w:rFonts w:ascii="標楷體" w:eastAsia="標楷體" w:hAnsi="標楷體" w:cs="Times New Roman"/>
          <w:kern w:val="0"/>
          <w:szCs w:val="24"/>
        </w:rPr>
      </w:pPr>
    </w:p>
    <w:p w14:paraId="70E38F65" w14:textId="77777777" w:rsidR="00AB071B" w:rsidRPr="00AB071B" w:rsidRDefault="00AB071B" w:rsidP="007A48D5">
      <w:pPr>
        <w:widowControl/>
        <w:autoSpaceDE w:val="0"/>
        <w:autoSpaceDN w:val="0"/>
        <w:adjustRightInd w:val="0"/>
        <w:snapToGrid w:val="0"/>
        <w:spacing w:line="360" w:lineRule="exact"/>
        <w:jc w:val="center"/>
        <w:outlineLvl w:val="1"/>
        <w:rPr>
          <w:rFonts w:ascii="標楷體" w:eastAsia="標楷體" w:hAnsi="標楷體" w:cs="Times New Roman"/>
          <w:b/>
          <w:bCs/>
          <w:kern w:val="0"/>
          <w:sz w:val="28"/>
          <w:szCs w:val="27"/>
        </w:rPr>
      </w:pPr>
      <w:bookmarkStart w:id="42" w:name="_Toc136424216"/>
      <w:r w:rsidRPr="00AB071B">
        <w:rPr>
          <w:rFonts w:ascii="標楷體" w:eastAsia="標楷體" w:hAnsi="標楷體" w:cs="Times New Roman" w:hint="eastAsia"/>
          <w:b/>
          <w:bCs/>
          <w:kern w:val="0"/>
          <w:sz w:val="28"/>
          <w:szCs w:val="27"/>
        </w:rPr>
        <w:t>第一節     定期存款</w:t>
      </w:r>
      <w:bookmarkEnd w:id="42"/>
    </w:p>
    <w:p w14:paraId="650118D0" w14:textId="77777777" w:rsidR="00AB071B" w:rsidRPr="00AB071B" w:rsidRDefault="00AB071B" w:rsidP="00EC6CE3">
      <w:pPr>
        <w:widowControl/>
        <w:autoSpaceDE w:val="0"/>
        <w:autoSpaceDN w:val="0"/>
        <w:adjustRightInd w:val="0"/>
        <w:snapToGrid w:val="0"/>
        <w:spacing w:beforeLines="50" w:before="180" w:line="360" w:lineRule="exact"/>
        <w:jc w:val="both"/>
        <w:rPr>
          <w:rFonts w:ascii="標楷體" w:eastAsia="標楷體" w:hAnsi="標楷體" w:cs="Times New Roman"/>
          <w:kern w:val="0"/>
          <w:szCs w:val="20"/>
        </w:rPr>
      </w:pPr>
      <w:r w:rsidRPr="00AB071B">
        <w:rPr>
          <w:rFonts w:ascii="標楷體" w:eastAsia="標楷體" w:hAnsi="標楷體" w:cs="Times New Roman" w:hint="eastAsia"/>
          <w:kern w:val="0"/>
          <w:szCs w:val="20"/>
        </w:rPr>
        <w:t>一、性質</w:t>
      </w:r>
    </w:p>
    <w:p w14:paraId="7621DEF7" w14:textId="77777777" w:rsidR="00AB071B" w:rsidRPr="00AB071B" w:rsidRDefault="00AB071B"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0"/>
        </w:rPr>
      </w:pPr>
      <w:r w:rsidRPr="00AB071B">
        <w:rPr>
          <w:rFonts w:ascii="標楷體" w:eastAsia="標楷體" w:hAnsi="標楷體" w:cs="Times New Roman" w:hint="eastAsia"/>
          <w:kern w:val="0"/>
          <w:szCs w:val="20"/>
        </w:rPr>
        <w:t>（一）銀行法第八條</w:t>
      </w:r>
      <w:r w:rsidRPr="00AB071B">
        <w:rPr>
          <w:rFonts w:ascii="標楷體" w:eastAsia="標楷體" w:hAnsi="標楷體" w:cs="Times New Roman"/>
          <w:kern w:val="0"/>
          <w:szCs w:val="20"/>
        </w:rPr>
        <w:t>：</w:t>
      </w:r>
      <w:r w:rsidRPr="00AB071B">
        <w:rPr>
          <w:rFonts w:ascii="標楷體" w:eastAsia="標楷體" w:hAnsi="標楷體" w:cs="Times New Roman" w:hint="eastAsia"/>
          <w:kern w:val="0"/>
          <w:szCs w:val="20"/>
        </w:rPr>
        <w:t>「本法稱定期存款，謂有一定時期之限制，存款人憑存單或依約定方式提取之存款。」</w:t>
      </w:r>
    </w:p>
    <w:p w14:paraId="0C73B028" w14:textId="77777777" w:rsidR="00AB071B" w:rsidRPr="00AB071B" w:rsidRDefault="00AB071B" w:rsidP="007A48D5">
      <w:pPr>
        <w:widowControl/>
        <w:autoSpaceDE w:val="0"/>
        <w:autoSpaceDN w:val="0"/>
        <w:adjustRightInd w:val="0"/>
        <w:snapToGrid w:val="0"/>
        <w:spacing w:line="360" w:lineRule="exact"/>
        <w:jc w:val="both"/>
        <w:rPr>
          <w:rFonts w:ascii="標楷體" w:eastAsia="標楷體" w:hAnsi="標楷體" w:cs="Times New Roman"/>
          <w:strike/>
          <w:color w:val="7030A0"/>
          <w:kern w:val="0"/>
          <w:szCs w:val="20"/>
        </w:rPr>
      </w:pPr>
      <w:r w:rsidRPr="00AB071B">
        <w:rPr>
          <w:rFonts w:ascii="標楷體" w:eastAsia="標楷體" w:hAnsi="標楷體" w:cs="Times New Roman" w:hint="eastAsia"/>
          <w:kern w:val="0"/>
          <w:szCs w:val="20"/>
        </w:rPr>
        <w:t>（二）本存款為約定一定期間，原則上以按月單利計息，到期時提取本金之存款。</w:t>
      </w:r>
    </w:p>
    <w:p w14:paraId="4D399CE9" w14:textId="77777777" w:rsidR="00AB071B" w:rsidRPr="00AB071B" w:rsidRDefault="00AB071B"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0"/>
        </w:rPr>
      </w:pPr>
      <w:r w:rsidRPr="00AB071B">
        <w:rPr>
          <w:rFonts w:ascii="標楷體" w:eastAsia="標楷體" w:hAnsi="標楷體" w:cs="Times New Roman" w:hint="eastAsia"/>
          <w:kern w:val="0"/>
          <w:szCs w:val="20"/>
        </w:rPr>
        <w:t>（三）本存款約定按月單利計息者，如存戶未領取利息，不得將該利息轉入本金內計息。</w:t>
      </w:r>
    </w:p>
    <w:p w14:paraId="36458132" w14:textId="77777777" w:rsidR="00AB071B" w:rsidRPr="00AB071B" w:rsidRDefault="00AB071B"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0"/>
        </w:rPr>
      </w:pPr>
      <w:r w:rsidRPr="00AB071B">
        <w:rPr>
          <w:rFonts w:ascii="標楷體" w:eastAsia="標楷體" w:hAnsi="標楷體" w:cs="Times New Roman" w:hint="eastAsia"/>
          <w:kern w:val="0"/>
          <w:szCs w:val="20"/>
        </w:rPr>
        <w:t>（四）本存款最低存入金額由各農會漁會自行訂定</w:t>
      </w:r>
      <w:r w:rsidRPr="00AB071B">
        <w:rPr>
          <w:rFonts w:ascii="標楷體" w:eastAsia="標楷體" w:hAnsi="標楷體" w:cs="Times New Roman"/>
          <w:kern w:val="0"/>
          <w:szCs w:val="20"/>
        </w:rPr>
        <w:t>(</w:t>
      </w:r>
      <w:r w:rsidRPr="00AB071B">
        <w:rPr>
          <w:rFonts w:ascii="標楷體" w:eastAsia="標楷體" w:hAnsi="標楷體" w:cs="Times New Roman" w:hint="eastAsia"/>
          <w:kern w:val="0"/>
          <w:szCs w:val="20"/>
        </w:rPr>
        <w:t>一般最低金額訂為新臺幣1萬元</w:t>
      </w:r>
      <w:r w:rsidRPr="00AB071B">
        <w:rPr>
          <w:rFonts w:ascii="標楷體" w:eastAsia="標楷體" w:hAnsi="標楷體" w:cs="Times New Roman"/>
          <w:kern w:val="0"/>
          <w:szCs w:val="20"/>
        </w:rPr>
        <w:t>)</w:t>
      </w:r>
      <w:r w:rsidRPr="00AB071B">
        <w:rPr>
          <w:rFonts w:ascii="標楷體" w:eastAsia="標楷體" w:hAnsi="標楷體" w:cs="Times New Roman" w:hint="eastAsia"/>
          <w:kern w:val="0"/>
          <w:szCs w:val="20"/>
        </w:rPr>
        <w:t>，約定存入期間原則上應至少在1個月以上，最長期間則未予限制，惟一般同業習慣為3年。</w:t>
      </w:r>
    </w:p>
    <w:p w14:paraId="237A19E2" w14:textId="77777777" w:rsidR="00AB071B" w:rsidRPr="00AB071B" w:rsidRDefault="00AB071B"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0"/>
        </w:rPr>
      </w:pPr>
      <w:r w:rsidRPr="00AB071B">
        <w:rPr>
          <w:rFonts w:ascii="標楷體" w:eastAsia="標楷體" w:hAnsi="標楷體" w:cs="Times New Roman" w:hint="eastAsia"/>
          <w:kern w:val="0"/>
          <w:szCs w:val="20"/>
        </w:rPr>
        <w:t>（五）本存款在未到期以前，存戶如急需用款，可持存單向原簽發單位申請質借，或依規申請中途解約。</w:t>
      </w:r>
    </w:p>
    <w:p w14:paraId="1E3FA7DA" w14:textId="77777777" w:rsidR="00AB071B" w:rsidRPr="00AB071B" w:rsidRDefault="00AB071B" w:rsidP="007A48D5">
      <w:pPr>
        <w:widowControl/>
        <w:autoSpaceDE w:val="0"/>
        <w:autoSpaceDN w:val="0"/>
        <w:adjustRightInd w:val="0"/>
        <w:snapToGrid w:val="0"/>
        <w:spacing w:line="360" w:lineRule="exact"/>
        <w:jc w:val="both"/>
        <w:rPr>
          <w:rFonts w:ascii="標楷體" w:eastAsia="標楷體" w:hAnsi="標楷體" w:cs="Times New Roman"/>
          <w:kern w:val="0"/>
          <w:szCs w:val="20"/>
        </w:rPr>
      </w:pPr>
      <w:r w:rsidRPr="00AB071B">
        <w:rPr>
          <w:rFonts w:ascii="標楷體" w:eastAsia="標楷體" w:hAnsi="標楷體" w:cs="Times New Roman" w:hint="eastAsia"/>
          <w:kern w:val="0"/>
          <w:szCs w:val="20"/>
        </w:rPr>
        <w:t>二、存入</w:t>
      </w:r>
    </w:p>
    <w:p w14:paraId="0B172B3E" w14:textId="77777777" w:rsidR="00AB071B" w:rsidRPr="00AB071B" w:rsidRDefault="00AB071B"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0"/>
        </w:rPr>
      </w:pPr>
      <w:r w:rsidRPr="00AB071B">
        <w:rPr>
          <w:rFonts w:ascii="標楷體" w:eastAsia="標楷體" w:hAnsi="標楷體" w:cs="Times New Roman" w:hint="eastAsia"/>
          <w:kern w:val="0"/>
          <w:szCs w:val="20"/>
        </w:rPr>
        <w:t>（一）本項存款開戶時，存戶應填具定期存款申請書</w:t>
      </w:r>
      <w:r w:rsidRPr="00AB071B">
        <w:rPr>
          <w:rFonts w:ascii="標楷體" w:eastAsia="標楷體" w:hAnsi="標楷體" w:cs="Times New Roman"/>
          <w:kern w:val="0"/>
          <w:szCs w:val="20"/>
        </w:rPr>
        <w:t>(</w:t>
      </w:r>
      <w:r w:rsidRPr="00AB071B">
        <w:rPr>
          <w:rFonts w:ascii="標楷體" w:eastAsia="標楷體" w:hAnsi="標楷體" w:cs="Times New Roman" w:hint="eastAsia"/>
          <w:kern w:val="0"/>
          <w:szCs w:val="20"/>
        </w:rPr>
        <w:t>代收入傳票</w:t>
      </w:r>
      <w:r w:rsidRPr="00AB071B">
        <w:rPr>
          <w:rFonts w:ascii="標楷體" w:eastAsia="標楷體" w:hAnsi="標楷體" w:cs="Times New Roman"/>
          <w:kern w:val="0"/>
          <w:szCs w:val="20"/>
        </w:rPr>
        <w:t>)</w:t>
      </w:r>
      <w:r w:rsidRPr="00AB071B">
        <w:rPr>
          <w:rFonts w:ascii="標楷體" w:eastAsia="標楷體" w:hAnsi="標楷體" w:cs="Times New Roman" w:hint="eastAsia"/>
          <w:kern w:val="0"/>
          <w:szCs w:val="20"/>
        </w:rPr>
        <w:t>及印鑑卡，俟款項收妥後，建檔、記帳、印錄存單，並將定期存款申請書</w:t>
      </w:r>
      <w:r w:rsidRPr="00AB071B">
        <w:rPr>
          <w:rFonts w:ascii="標楷體" w:eastAsia="標楷體" w:hAnsi="標楷體" w:cs="Times New Roman"/>
          <w:kern w:val="0"/>
          <w:szCs w:val="20"/>
        </w:rPr>
        <w:t>(</w:t>
      </w:r>
      <w:r w:rsidRPr="00AB071B">
        <w:rPr>
          <w:rFonts w:ascii="標楷體" w:eastAsia="標楷體" w:hAnsi="標楷體" w:cs="Times New Roman" w:hint="eastAsia"/>
          <w:kern w:val="0"/>
          <w:szCs w:val="20"/>
        </w:rPr>
        <w:t>代收入傳票</w:t>
      </w:r>
      <w:r w:rsidRPr="00AB071B">
        <w:rPr>
          <w:rFonts w:ascii="標楷體" w:eastAsia="標楷體" w:hAnsi="標楷體" w:cs="Times New Roman"/>
          <w:kern w:val="0"/>
          <w:szCs w:val="20"/>
        </w:rPr>
        <w:t>)</w:t>
      </w:r>
      <w:r w:rsidRPr="00AB071B">
        <w:rPr>
          <w:rFonts w:ascii="標楷體" w:eastAsia="標楷體" w:hAnsi="標楷體" w:cs="Times New Roman" w:hint="eastAsia"/>
          <w:kern w:val="0"/>
          <w:szCs w:val="20"/>
        </w:rPr>
        <w:t>、登錄單、存單連同印鑑卡送請有權簽章人員核章，簽發已印錄帳號、戶名、存款金額、利率、存款期間等要項之存單。</w:t>
      </w:r>
      <w:r w:rsidRPr="00D9251B">
        <w:rPr>
          <w:rFonts w:ascii="標楷體" w:eastAsia="標楷體" w:hAnsi="標楷體" w:cs="Times New Roman" w:hint="eastAsia"/>
          <w:color w:val="FF0000"/>
          <w:kern w:val="0"/>
          <w:szCs w:val="20"/>
        </w:rPr>
        <w:t>其中印鑑卡之留存亦有農漁會係採以存單存查聯逐張留存方式辦理者。</w:t>
      </w:r>
    </w:p>
    <w:p w14:paraId="12E2A339" w14:textId="77777777" w:rsidR="00AB071B" w:rsidRPr="00AB071B" w:rsidRDefault="00AB071B"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19"/>
        </w:rPr>
      </w:pPr>
      <w:r w:rsidRPr="00AB071B">
        <w:rPr>
          <w:rFonts w:ascii="標楷體" w:eastAsia="標楷體" w:hAnsi="標楷體" w:cs="Times New Roman" w:hint="eastAsia"/>
          <w:kern w:val="0"/>
          <w:szCs w:val="19"/>
        </w:rPr>
        <w:t>（二）對於簽發存單達一定金額</w:t>
      </w:r>
      <w:r w:rsidRPr="00AB071B">
        <w:rPr>
          <w:rFonts w:ascii="標楷體" w:eastAsia="標楷體" w:hAnsi="標楷體" w:cs="Times New Roman"/>
          <w:kern w:val="0"/>
          <w:szCs w:val="19"/>
        </w:rPr>
        <w:t>(</w:t>
      </w:r>
      <w:r w:rsidRPr="00AB071B">
        <w:rPr>
          <w:rFonts w:ascii="標楷體" w:eastAsia="標楷體" w:hAnsi="標楷體" w:cs="Times New Roman" w:hint="eastAsia"/>
          <w:kern w:val="0"/>
          <w:szCs w:val="19"/>
        </w:rPr>
        <w:t>由各農會漁會自行訂定，例如：合作金庫銀行訂為100萬元</w:t>
      </w:r>
      <w:r w:rsidRPr="00AB071B">
        <w:rPr>
          <w:rFonts w:ascii="標楷體" w:eastAsia="標楷體" w:hAnsi="標楷體" w:cs="Times New Roman"/>
          <w:kern w:val="0"/>
          <w:szCs w:val="19"/>
        </w:rPr>
        <w:t>)</w:t>
      </w:r>
      <w:r w:rsidRPr="00AB071B">
        <w:rPr>
          <w:rFonts w:ascii="標楷體" w:eastAsia="標楷體" w:hAnsi="標楷體" w:cs="Times New Roman" w:hint="eastAsia"/>
          <w:kern w:val="0"/>
          <w:szCs w:val="19"/>
        </w:rPr>
        <w:t>以上者，於經辦員辦妥應辦手續後，須先經會計人員核對，並分別在傳票及存單上騎縫處會計欄蓋章，再送請主管人員核章、簽發存單。</w:t>
      </w:r>
    </w:p>
    <w:p w14:paraId="1B9C6FF1" w14:textId="77777777" w:rsidR="00AB071B" w:rsidRPr="00AB071B" w:rsidRDefault="00AB071B" w:rsidP="007A48D5">
      <w:pPr>
        <w:autoSpaceDE w:val="0"/>
        <w:autoSpaceDN w:val="0"/>
        <w:adjustRightInd w:val="0"/>
        <w:snapToGrid w:val="0"/>
        <w:spacing w:line="360" w:lineRule="exact"/>
        <w:ind w:left="708" w:hangingChars="295" w:hanging="708"/>
        <w:rPr>
          <w:rFonts w:ascii="標楷體" w:eastAsia="標楷體" w:hAnsi="標楷體" w:cs="Times New Roman"/>
          <w:kern w:val="0"/>
          <w:szCs w:val="19"/>
        </w:rPr>
      </w:pPr>
      <w:r w:rsidRPr="00AB071B">
        <w:rPr>
          <w:rFonts w:ascii="標楷體" w:eastAsia="標楷體" w:hAnsi="標楷體" w:cs="Times New Roman" w:hint="eastAsia"/>
          <w:kern w:val="0"/>
          <w:szCs w:val="19"/>
        </w:rPr>
        <w:t>（三）</w:t>
      </w:r>
      <w:r w:rsidRPr="00AB071B">
        <w:rPr>
          <w:rFonts w:ascii="標楷體" w:eastAsia="標楷體" w:hAnsi="標楷體" w:cs="Times New Roman" w:hint="eastAsia"/>
          <w:szCs w:val="24"/>
        </w:rPr>
        <w:t>對於達新臺幣50萬元以上之單筆現金收、付或換鈔交易，應依洗錢防制法規定確認客戶身分及留存交易紀錄憑證並設登記簿登記。另對於疑似洗錢之交易，除應確認客戶身分及留存交易紀錄憑證外，並應向指定之機構申報。</w:t>
      </w:r>
    </w:p>
    <w:p w14:paraId="5B7F26CC" w14:textId="77777777" w:rsidR="00AB071B" w:rsidRPr="00AB071B" w:rsidRDefault="00AB071B" w:rsidP="007A48D5">
      <w:pPr>
        <w:autoSpaceDE w:val="0"/>
        <w:autoSpaceDN w:val="0"/>
        <w:adjustRightInd w:val="0"/>
        <w:snapToGrid w:val="0"/>
        <w:spacing w:line="360" w:lineRule="exact"/>
        <w:ind w:left="708" w:hangingChars="295" w:hanging="708"/>
        <w:jc w:val="both"/>
        <w:rPr>
          <w:rFonts w:ascii="標楷體" w:eastAsia="標楷體" w:hAnsi="標楷體" w:cs="Times New Roman"/>
          <w:kern w:val="0"/>
          <w:szCs w:val="19"/>
        </w:rPr>
      </w:pPr>
      <w:r w:rsidRPr="00AB071B">
        <w:rPr>
          <w:rFonts w:ascii="標楷體" w:eastAsia="標楷體" w:hAnsi="標楷體" w:cs="Times New Roman" w:hint="eastAsia"/>
          <w:kern w:val="0"/>
          <w:szCs w:val="19"/>
        </w:rPr>
        <w:t>（四）</w:t>
      </w:r>
      <w:r w:rsidRPr="00AB071B">
        <w:rPr>
          <w:rFonts w:ascii="標楷體" w:eastAsia="標楷體" w:hAnsi="標楷體" w:cs="Times New Roman" w:hint="eastAsia"/>
          <w:szCs w:val="24"/>
        </w:rPr>
        <w:t>凡未成年人存款，其一次存入金額，或一課稅年度內</w:t>
      </w:r>
      <w:r w:rsidRPr="00AB071B">
        <w:rPr>
          <w:rFonts w:ascii="標楷體" w:eastAsia="標楷體" w:hAnsi="標楷體" w:cs="Times New Roman"/>
          <w:szCs w:val="24"/>
        </w:rPr>
        <w:t>(</w:t>
      </w:r>
      <w:r w:rsidRPr="00AB071B">
        <w:rPr>
          <w:rFonts w:ascii="標楷體" w:eastAsia="標楷體" w:hAnsi="標楷體" w:cs="Times New Roman" w:hint="eastAsia"/>
          <w:szCs w:val="24"/>
        </w:rPr>
        <w:t>1月1日起至12月31日止</w:t>
      </w:r>
      <w:r w:rsidRPr="00AB071B">
        <w:rPr>
          <w:rFonts w:ascii="標楷體" w:eastAsia="標楷體" w:hAnsi="標楷體" w:cs="Times New Roman"/>
          <w:szCs w:val="24"/>
        </w:rPr>
        <w:t>)</w:t>
      </w:r>
      <w:r w:rsidRPr="00AB071B">
        <w:rPr>
          <w:rFonts w:ascii="標楷體" w:eastAsia="標楷體" w:hAnsi="標楷體" w:cs="Times New Roman" w:hint="eastAsia"/>
          <w:szCs w:val="24"/>
        </w:rPr>
        <w:t>累計存入總金額達新臺幣</w:t>
      </w:r>
      <w:r w:rsidRPr="00AB071B">
        <w:rPr>
          <w:rFonts w:ascii="新細明體" w:eastAsia="新細明體" w:hAnsi="新細明體" w:cs="Times New Roman" w:hint="eastAsia"/>
          <w:szCs w:val="24"/>
        </w:rPr>
        <w:t>400</w:t>
      </w:r>
      <w:r w:rsidRPr="00AB071B">
        <w:rPr>
          <w:rFonts w:ascii="標楷體" w:eastAsia="標楷體" w:hAnsi="標楷體" w:cs="Times New Roman" w:hint="eastAsia"/>
          <w:szCs w:val="24"/>
        </w:rPr>
        <w:t>萬元者，應將資料通報當地國稅局。</w:t>
      </w:r>
    </w:p>
    <w:p w14:paraId="38004D6E" w14:textId="77777777" w:rsidR="00AB071B" w:rsidRPr="00AB071B" w:rsidRDefault="00AB071B" w:rsidP="007A48D5">
      <w:pPr>
        <w:widowControl/>
        <w:autoSpaceDE w:val="0"/>
        <w:autoSpaceDN w:val="0"/>
        <w:adjustRightInd w:val="0"/>
        <w:snapToGrid w:val="0"/>
        <w:spacing w:line="360" w:lineRule="exact"/>
        <w:jc w:val="both"/>
        <w:rPr>
          <w:rFonts w:ascii="標楷體" w:eastAsia="標楷體" w:hAnsi="標楷體" w:cs="Times New Roman"/>
          <w:kern w:val="0"/>
          <w:szCs w:val="19"/>
        </w:rPr>
      </w:pPr>
      <w:r w:rsidRPr="00AB071B">
        <w:rPr>
          <w:rFonts w:ascii="標楷體" w:eastAsia="標楷體" w:hAnsi="標楷體" w:cs="Times New Roman" w:hint="eastAsia"/>
          <w:kern w:val="0"/>
          <w:szCs w:val="19"/>
        </w:rPr>
        <w:t>三、提取</w:t>
      </w:r>
    </w:p>
    <w:p w14:paraId="7EA74F52" w14:textId="77777777" w:rsidR="00AB071B" w:rsidRPr="00AB071B" w:rsidRDefault="00AB071B" w:rsidP="007A48D5">
      <w:pPr>
        <w:widowControl/>
        <w:autoSpaceDE w:val="0"/>
        <w:autoSpaceDN w:val="0"/>
        <w:adjustRightInd w:val="0"/>
        <w:snapToGrid w:val="0"/>
        <w:spacing w:line="360" w:lineRule="exact"/>
        <w:jc w:val="both"/>
        <w:rPr>
          <w:rFonts w:ascii="標楷體" w:eastAsia="標楷體" w:hAnsi="標楷體" w:cs="Times New Roman"/>
          <w:kern w:val="0"/>
          <w:szCs w:val="24"/>
        </w:rPr>
      </w:pPr>
      <w:r w:rsidRPr="00AB071B">
        <w:rPr>
          <w:rFonts w:ascii="標楷體" w:eastAsia="標楷體" w:hAnsi="標楷體" w:cs="Times New Roman" w:hint="eastAsia"/>
          <w:kern w:val="0"/>
          <w:szCs w:val="19"/>
        </w:rPr>
        <w:t>（一）到期提取</w:t>
      </w:r>
      <w:r w:rsidRPr="00D9251B">
        <w:rPr>
          <w:rFonts w:ascii="標楷體" w:eastAsia="標楷體" w:hAnsi="標楷體" w:cs="Times New Roman" w:hint="eastAsia"/>
          <w:color w:val="FF0000"/>
          <w:kern w:val="0"/>
          <w:szCs w:val="19"/>
        </w:rPr>
        <w:t>本息</w:t>
      </w:r>
      <w:r w:rsidRPr="00AB071B">
        <w:rPr>
          <w:rFonts w:ascii="標楷體" w:eastAsia="標楷體" w:hAnsi="標楷體" w:cs="Times New Roman"/>
          <w:kern w:val="0"/>
          <w:szCs w:val="19"/>
        </w:rPr>
        <w:t>：</w:t>
      </w:r>
      <w:r w:rsidRPr="00AB071B">
        <w:rPr>
          <w:rFonts w:ascii="標楷體" w:eastAsia="標楷體" w:hAnsi="標楷體" w:cs="Times New Roman" w:hint="eastAsia"/>
          <w:kern w:val="0"/>
          <w:szCs w:val="19"/>
        </w:rPr>
        <w:t>存單到期，存戶持單前來取款時</w:t>
      </w:r>
      <w:r w:rsidRPr="00AB071B">
        <w:rPr>
          <w:rFonts w:ascii="標楷體" w:eastAsia="標楷體" w:hAnsi="標楷體" w:cs="Times New Roman" w:hint="eastAsia"/>
          <w:color w:val="7030A0"/>
          <w:kern w:val="0"/>
          <w:szCs w:val="19"/>
        </w:rPr>
        <w:t>，</w:t>
      </w:r>
      <w:r w:rsidRPr="00AB071B">
        <w:rPr>
          <w:rFonts w:ascii="標楷體" w:eastAsia="標楷體" w:hAnsi="標楷體" w:cs="Times New Roman" w:hint="eastAsia"/>
          <w:kern w:val="0"/>
          <w:szCs w:val="19"/>
        </w:rPr>
        <w:t>經辦員應審核下列各點</w:t>
      </w:r>
      <w:r w:rsidRPr="00AB071B">
        <w:rPr>
          <w:rFonts w:ascii="標楷體" w:eastAsia="標楷體" w:hAnsi="標楷體" w:cs="Times New Roman"/>
          <w:kern w:val="0"/>
          <w:szCs w:val="19"/>
        </w:rPr>
        <w:t>：</w:t>
      </w:r>
    </w:p>
    <w:p w14:paraId="739AFF3D" w14:textId="77777777" w:rsidR="00AB071B" w:rsidRPr="00AB071B" w:rsidRDefault="00B80F38" w:rsidP="007A48D5">
      <w:pPr>
        <w:widowControl/>
        <w:autoSpaceDE w:val="0"/>
        <w:autoSpaceDN w:val="0"/>
        <w:adjustRightInd w:val="0"/>
        <w:snapToGrid w:val="0"/>
        <w:spacing w:line="360" w:lineRule="exact"/>
        <w:jc w:val="both"/>
        <w:rPr>
          <w:rFonts w:ascii="標楷體" w:eastAsia="標楷體" w:hAnsi="標楷體" w:cs="Times New Roman"/>
          <w:kern w:val="0"/>
          <w:szCs w:val="24"/>
        </w:rPr>
      </w:pPr>
      <w:r>
        <w:rPr>
          <w:rFonts w:ascii="標楷體" w:eastAsia="標楷體" w:hAnsi="標楷體" w:cs="Times New Roman" w:hint="eastAsia"/>
          <w:kern w:val="0"/>
          <w:szCs w:val="19"/>
        </w:rPr>
        <w:t xml:space="preserve">    </w:t>
      </w:r>
      <w:r w:rsidR="00AB071B" w:rsidRPr="00AB071B">
        <w:rPr>
          <w:rFonts w:ascii="標楷體" w:eastAsia="標楷體" w:hAnsi="標楷體" w:cs="Times New Roman" w:hint="eastAsia"/>
          <w:kern w:val="0"/>
          <w:szCs w:val="19"/>
        </w:rPr>
        <w:t>1.是否為本單位簽發之存單。</w:t>
      </w:r>
    </w:p>
    <w:p w14:paraId="1C3EAA25" w14:textId="77777777" w:rsidR="00AB071B" w:rsidRPr="00AB071B" w:rsidRDefault="00B80F38" w:rsidP="007A48D5">
      <w:pPr>
        <w:widowControl/>
        <w:autoSpaceDE w:val="0"/>
        <w:autoSpaceDN w:val="0"/>
        <w:adjustRightInd w:val="0"/>
        <w:snapToGrid w:val="0"/>
        <w:spacing w:line="360" w:lineRule="exact"/>
        <w:jc w:val="both"/>
        <w:rPr>
          <w:rFonts w:ascii="標楷體" w:eastAsia="標楷體" w:hAnsi="標楷體" w:cs="Times New Roman"/>
          <w:kern w:val="0"/>
          <w:szCs w:val="24"/>
        </w:rPr>
      </w:pPr>
      <w:r>
        <w:rPr>
          <w:rFonts w:ascii="標楷體" w:eastAsia="標楷體" w:hAnsi="標楷體" w:cs="Times New Roman" w:hint="eastAsia"/>
          <w:kern w:val="0"/>
          <w:szCs w:val="19"/>
        </w:rPr>
        <w:t xml:space="preserve">    </w:t>
      </w:r>
      <w:r w:rsidR="00AB071B" w:rsidRPr="00AB071B">
        <w:rPr>
          <w:rFonts w:ascii="標楷體" w:eastAsia="標楷體" w:hAnsi="標楷體" w:cs="Times New Roman" w:hint="eastAsia"/>
          <w:kern w:val="0"/>
          <w:szCs w:val="19"/>
        </w:rPr>
        <w:t>2.存單上是否簽蓋原留印鑑</w:t>
      </w:r>
      <w:r w:rsidR="00AB071B" w:rsidRPr="00AB071B">
        <w:rPr>
          <w:rFonts w:ascii="標楷體" w:eastAsia="標楷體" w:hAnsi="標楷體" w:cs="Times New Roman"/>
          <w:kern w:val="0"/>
          <w:szCs w:val="19"/>
        </w:rPr>
        <w:t>(</w:t>
      </w:r>
      <w:r w:rsidR="00AB071B" w:rsidRPr="00AB071B">
        <w:rPr>
          <w:rFonts w:ascii="標楷體" w:eastAsia="標楷體" w:hAnsi="標楷體" w:cs="Times New Roman" w:hint="eastAsia"/>
          <w:kern w:val="0"/>
          <w:szCs w:val="19"/>
        </w:rPr>
        <w:t>表示提取解約意思</w:t>
      </w:r>
      <w:r w:rsidR="00AB071B" w:rsidRPr="00AB071B">
        <w:rPr>
          <w:rFonts w:ascii="標楷體" w:eastAsia="標楷體" w:hAnsi="標楷體" w:cs="Times New Roman"/>
          <w:kern w:val="0"/>
          <w:szCs w:val="19"/>
        </w:rPr>
        <w:t>)</w:t>
      </w:r>
      <w:r w:rsidR="00AB071B" w:rsidRPr="00AB071B">
        <w:rPr>
          <w:rFonts w:ascii="標楷體" w:eastAsia="標楷體" w:hAnsi="標楷體" w:cs="Times New Roman" w:hint="eastAsia"/>
          <w:kern w:val="0"/>
          <w:szCs w:val="19"/>
        </w:rPr>
        <w:t>。</w:t>
      </w:r>
    </w:p>
    <w:p w14:paraId="2B11FEF8" w14:textId="77777777" w:rsidR="00AB071B" w:rsidRPr="00AB071B" w:rsidRDefault="00B80F38" w:rsidP="007A48D5">
      <w:pPr>
        <w:widowControl/>
        <w:autoSpaceDE w:val="0"/>
        <w:autoSpaceDN w:val="0"/>
        <w:adjustRightInd w:val="0"/>
        <w:snapToGrid w:val="0"/>
        <w:spacing w:line="360" w:lineRule="exact"/>
        <w:jc w:val="both"/>
        <w:rPr>
          <w:rFonts w:ascii="標楷體" w:eastAsia="標楷體" w:hAnsi="標楷體" w:cs="Times New Roman"/>
          <w:kern w:val="0"/>
          <w:szCs w:val="24"/>
        </w:rPr>
      </w:pPr>
      <w:r>
        <w:rPr>
          <w:rFonts w:ascii="標楷體" w:eastAsia="標楷體" w:hAnsi="標楷體" w:cs="Times New Roman" w:hint="eastAsia"/>
          <w:kern w:val="0"/>
          <w:szCs w:val="19"/>
        </w:rPr>
        <w:t xml:space="preserve">    </w:t>
      </w:r>
      <w:r w:rsidR="00AB071B" w:rsidRPr="00AB071B">
        <w:rPr>
          <w:rFonts w:ascii="標楷體" w:eastAsia="標楷體" w:hAnsi="標楷體" w:cs="Times New Roman" w:hint="eastAsia"/>
          <w:kern w:val="0"/>
          <w:szCs w:val="19"/>
        </w:rPr>
        <w:t>3.存單之號碼、帳號及金額是否與電腦檔相符。</w:t>
      </w:r>
    </w:p>
    <w:p w14:paraId="6C6F4C67" w14:textId="77777777" w:rsidR="00AB071B" w:rsidRPr="00AB071B" w:rsidRDefault="00B80F38" w:rsidP="007A48D5">
      <w:pPr>
        <w:widowControl/>
        <w:autoSpaceDE w:val="0"/>
        <w:autoSpaceDN w:val="0"/>
        <w:adjustRightInd w:val="0"/>
        <w:snapToGrid w:val="0"/>
        <w:spacing w:line="360" w:lineRule="exact"/>
        <w:jc w:val="both"/>
        <w:rPr>
          <w:rFonts w:ascii="標楷體" w:eastAsia="標楷體" w:hAnsi="標楷體" w:cs="Times New Roman"/>
          <w:kern w:val="0"/>
          <w:szCs w:val="24"/>
        </w:rPr>
      </w:pPr>
      <w:r>
        <w:rPr>
          <w:rFonts w:ascii="標楷體" w:eastAsia="標楷體" w:hAnsi="標楷體" w:cs="Times New Roman" w:hint="eastAsia"/>
          <w:kern w:val="0"/>
          <w:szCs w:val="19"/>
        </w:rPr>
        <w:t xml:space="preserve">    </w:t>
      </w:r>
      <w:r w:rsidR="00AB071B" w:rsidRPr="00AB071B">
        <w:rPr>
          <w:rFonts w:ascii="標楷體" w:eastAsia="標楷體" w:hAnsi="標楷體" w:cs="Times New Roman" w:hint="eastAsia"/>
          <w:kern w:val="0"/>
          <w:szCs w:val="19"/>
        </w:rPr>
        <w:t>4.有無掛失止付、質權設定或扣押等情形。</w:t>
      </w:r>
    </w:p>
    <w:p w14:paraId="04D3033B" w14:textId="77777777" w:rsidR="00AB071B" w:rsidRPr="00AB071B" w:rsidRDefault="00B80F38" w:rsidP="007A48D5">
      <w:pPr>
        <w:widowControl/>
        <w:autoSpaceDE w:val="0"/>
        <w:autoSpaceDN w:val="0"/>
        <w:adjustRightInd w:val="0"/>
        <w:snapToGrid w:val="0"/>
        <w:spacing w:line="360" w:lineRule="exact"/>
        <w:ind w:left="425" w:hangingChars="177" w:hanging="425"/>
        <w:jc w:val="both"/>
        <w:rPr>
          <w:rFonts w:ascii="標楷體" w:eastAsia="標楷體" w:hAnsi="標楷體" w:cs="Times New Roman"/>
          <w:kern w:val="0"/>
          <w:szCs w:val="19"/>
        </w:rPr>
      </w:pPr>
      <w:r>
        <w:rPr>
          <w:rFonts w:ascii="標楷體" w:eastAsia="標楷體" w:hAnsi="標楷體" w:cs="Times New Roman" w:hint="eastAsia"/>
          <w:kern w:val="0"/>
          <w:szCs w:val="19"/>
        </w:rPr>
        <w:lastRenderedPageBreak/>
        <w:t xml:space="preserve">        </w:t>
      </w:r>
      <w:r w:rsidR="00AB071B" w:rsidRPr="00AB071B">
        <w:rPr>
          <w:rFonts w:ascii="標楷體" w:eastAsia="標楷體" w:hAnsi="標楷體" w:cs="Times New Roman" w:hint="eastAsia"/>
          <w:kern w:val="0"/>
          <w:szCs w:val="19"/>
        </w:rPr>
        <w:t>經辦員檢視無誤者，隨即辦理驗印，核算應付利息並代扣利息所得稅與</w:t>
      </w:r>
      <w:r w:rsidR="00AB071B" w:rsidRPr="00AB071B">
        <w:rPr>
          <w:rFonts w:ascii="標楷體" w:eastAsia="標楷體" w:hAnsi="標楷體" w:cs="Times New Roman" w:hint="eastAsia"/>
          <w:bCs/>
          <w:szCs w:val="24"/>
        </w:rPr>
        <w:t>補充保險費</w:t>
      </w:r>
      <w:r w:rsidR="00AB071B" w:rsidRPr="00AB071B">
        <w:rPr>
          <w:rFonts w:ascii="標楷體" w:eastAsia="標楷體" w:hAnsi="標楷體" w:cs="Times New Roman" w:hint="eastAsia"/>
          <w:kern w:val="0"/>
          <w:szCs w:val="19"/>
        </w:rPr>
        <w:t>。</w:t>
      </w:r>
    </w:p>
    <w:p w14:paraId="2E2FB2FF" w14:textId="77777777" w:rsidR="00AB071B" w:rsidRPr="00AB071B" w:rsidRDefault="00AB071B" w:rsidP="007A48D5">
      <w:pPr>
        <w:widowControl/>
        <w:autoSpaceDE w:val="0"/>
        <w:autoSpaceDN w:val="0"/>
        <w:adjustRightInd w:val="0"/>
        <w:snapToGrid w:val="0"/>
        <w:spacing w:line="360" w:lineRule="exact"/>
        <w:ind w:left="566" w:hangingChars="236" w:hanging="566"/>
        <w:jc w:val="both"/>
        <w:rPr>
          <w:rFonts w:ascii="標楷體" w:eastAsia="標楷體" w:hAnsi="標楷體" w:cs="Times New Roman"/>
          <w:kern w:val="0"/>
          <w:szCs w:val="24"/>
        </w:rPr>
      </w:pPr>
      <w:r w:rsidRPr="00AB071B">
        <w:rPr>
          <w:rFonts w:ascii="標楷體" w:eastAsia="標楷體" w:hAnsi="標楷體" w:cs="Times New Roman" w:hint="eastAsia"/>
          <w:kern w:val="0"/>
          <w:szCs w:val="19"/>
        </w:rPr>
        <w:t>（二）按月領息</w:t>
      </w:r>
      <w:r w:rsidRPr="00D9251B">
        <w:rPr>
          <w:rFonts w:ascii="標楷體" w:eastAsia="標楷體" w:hAnsi="標楷體" w:cs="Times New Roman" w:hint="eastAsia"/>
          <w:color w:val="FF0000"/>
          <w:kern w:val="0"/>
          <w:szCs w:val="19"/>
        </w:rPr>
        <w:t>，到期解約</w:t>
      </w:r>
      <w:r w:rsidRPr="00AB071B">
        <w:rPr>
          <w:rFonts w:ascii="標楷體" w:eastAsia="標楷體" w:hAnsi="標楷體" w:cs="Times New Roman"/>
          <w:kern w:val="0"/>
          <w:szCs w:val="19"/>
        </w:rPr>
        <w:t>：</w:t>
      </w:r>
      <w:r w:rsidRPr="00AB071B">
        <w:rPr>
          <w:rFonts w:ascii="標楷體" w:eastAsia="標楷體" w:hAnsi="標楷體" w:cs="Times New Roman" w:hint="eastAsia"/>
          <w:kern w:val="0"/>
          <w:szCs w:val="19"/>
        </w:rPr>
        <w:t>屬按月領息存戶，應按月計給利息，</w:t>
      </w:r>
      <w:r w:rsidRPr="00D9251B">
        <w:rPr>
          <w:rFonts w:ascii="標楷體" w:eastAsia="標楷體" w:hAnsi="標楷體" w:cs="Times New Roman" w:hint="eastAsia"/>
          <w:color w:val="FF0000"/>
          <w:kern w:val="0"/>
          <w:szCs w:val="19"/>
        </w:rPr>
        <w:t>自動轉入該存戶指定之活期性存款帳戶內；若未指定自動轉息之存戶，則應按月臨櫃領息，依下列步驟辦理。</w:t>
      </w:r>
    </w:p>
    <w:p w14:paraId="76F29BD4" w14:textId="77777777" w:rsidR="00AB071B" w:rsidRPr="00AB071B" w:rsidRDefault="00B80F38"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19"/>
        </w:rPr>
      </w:pPr>
      <w:r>
        <w:rPr>
          <w:rFonts w:ascii="標楷體" w:eastAsia="標楷體" w:hAnsi="標楷體" w:cs="Times New Roman" w:hint="eastAsia"/>
          <w:kern w:val="0"/>
          <w:szCs w:val="19"/>
        </w:rPr>
        <w:t xml:space="preserve">  </w:t>
      </w:r>
      <w:r w:rsidR="00ED653D">
        <w:rPr>
          <w:rFonts w:ascii="標楷體" w:eastAsia="標楷體" w:hAnsi="標楷體" w:cs="Times New Roman" w:hint="eastAsia"/>
          <w:kern w:val="0"/>
          <w:szCs w:val="19"/>
        </w:rPr>
        <w:t xml:space="preserve"> </w:t>
      </w:r>
      <w:r>
        <w:rPr>
          <w:rFonts w:ascii="標楷體" w:eastAsia="標楷體" w:hAnsi="標楷體" w:cs="Times New Roman" w:hint="eastAsia"/>
          <w:kern w:val="0"/>
          <w:szCs w:val="19"/>
        </w:rPr>
        <w:t xml:space="preserve"> </w:t>
      </w:r>
      <w:r w:rsidR="00AB071B" w:rsidRPr="00AB071B">
        <w:rPr>
          <w:rFonts w:ascii="標楷體" w:eastAsia="標楷體" w:hAnsi="標楷體" w:cs="Times New Roman" w:hint="eastAsia"/>
          <w:kern w:val="0"/>
          <w:szCs w:val="19"/>
        </w:rPr>
        <w:t>1.存款利息領現金時，應繕製領息傳票</w:t>
      </w:r>
      <w:r w:rsidR="00AB071B" w:rsidRPr="00AB071B">
        <w:rPr>
          <w:rFonts w:ascii="標楷體" w:eastAsia="標楷體" w:hAnsi="標楷體" w:cs="Times New Roman"/>
          <w:kern w:val="0"/>
          <w:szCs w:val="19"/>
        </w:rPr>
        <w:t>(</w:t>
      </w:r>
      <w:r w:rsidR="00AB071B" w:rsidRPr="00AB071B">
        <w:rPr>
          <w:rFonts w:ascii="標楷體" w:eastAsia="標楷體" w:hAnsi="標楷體" w:cs="Times New Roman" w:hint="eastAsia"/>
          <w:kern w:val="0"/>
          <w:szCs w:val="19"/>
        </w:rPr>
        <w:t>代利息支出傳票</w:t>
      </w:r>
      <w:r w:rsidR="00AB071B" w:rsidRPr="00AB071B">
        <w:rPr>
          <w:rFonts w:ascii="標楷體" w:eastAsia="標楷體" w:hAnsi="標楷體" w:cs="Times New Roman"/>
          <w:kern w:val="0"/>
          <w:szCs w:val="19"/>
        </w:rPr>
        <w:t>)</w:t>
      </w:r>
      <w:r w:rsidR="00AB071B" w:rsidRPr="00AB071B">
        <w:rPr>
          <w:rFonts w:ascii="標楷體" w:eastAsia="標楷體" w:hAnsi="標楷體" w:cs="Times New Roman" w:hint="eastAsia"/>
          <w:kern w:val="0"/>
          <w:szCs w:val="19"/>
        </w:rPr>
        <w:t>，由存戶簽蓋原留印鑑並比照銀錢收據貼印花。</w:t>
      </w:r>
    </w:p>
    <w:p w14:paraId="545100E3" w14:textId="77777777" w:rsidR="00AB071B" w:rsidRPr="00AB071B" w:rsidRDefault="00B80F38"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4"/>
        </w:rPr>
      </w:pPr>
      <w:r>
        <w:rPr>
          <w:rFonts w:ascii="標楷體" w:eastAsia="標楷體" w:hAnsi="標楷體" w:cs="Times New Roman" w:hint="eastAsia"/>
          <w:kern w:val="0"/>
          <w:szCs w:val="19"/>
        </w:rPr>
        <w:t xml:space="preserve">  </w:t>
      </w:r>
      <w:r w:rsidR="00ED653D">
        <w:rPr>
          <w:rFonts w:ascii="標楷體" w:eastAsia="標楷體" w:hAnsi="標楷體" w:cs="Times New Roman" w:hint="eastAsia"/>
          <w:kern w:val="0"/>
          <w:szCs w:val="19"/>
        </w:rPr>
        <w:t xml:space="preserve"> </w:t>
      </w:r>
      <w:r>
        <w:rPr>
          <w:rFonts w:ascii="標楷體" w:eastAsia="標楷體" w:hAnsi="標楷體" w:cs="Times New Roman" w:hint="eastAsia"/>
          <w:kern w:val="0"/>
          <w:szCs w:val="19"/>
        </w:rPr>
        <w:t xml:space="preserve"> </w:t>
      </w:r>
      <w:r w:rsidR="00AB071B" w:rsidRPr="00AB071B">
        <w:rPr>
          <w:rFonts w:ascii="標楷體" w:eastAsia="標楷體" w:hAnsi="標楷體" w:cs="Times New Roman" w:hint="eastAsia"/>
          <w:kern w:val="0"/>
          <w:szCs w:val="19"/>
        </w:rPr>
        <w:t>2.如欲將利息直接轉入該存戶在本單位開立之活期性存款帳戶或同業該存戶之存款帳戶內者，免貼印花。</w:t>
      </w:r>
    </w:p>
    <w:p w14:paraId="429BDB75" w14:textId="77777777" w:rsidR="00AB071B" w:rsidRPr="00AB071B" w:rsidRDefault="00B80F38" w:rsidP="007A48D5">
      <w:pPr>
        <w:widowControl/>
        <w:autoSpaceDE w:val="0"/>
        <w:autoSpaceDN w:val="0"/>
        <w:adjustRightInd w:val="0"/>
        <w:snapToGrid w:val="0"/>
        <w:spacing w:line="360" w:lineRule="exact"/>
        <w:rPr>
          <w:rFonts w:ascii="標楷體" w:eastAsia="標楷體" w:hAnsi="標楷體" w:cs="Times New Roman"/>
          <w:kern w:val="0"/>
          <w:szCs w:val="19"/>
        </w:rPr>
      </w:pPr>
      <w:r>
        <w:rPr>
          <w:rFonts w:ascii="標楷體" w:eastAsia="標楷體" w:hAnsi="標楷體" w:cs="Times New Roman" w:hint="eastAsia"/>
          <w:kern w:val="0"/>
          <w:szCs w:val="19"/>
        </w:rPr>
        <w:t xml:space="preserve">  </w:t>
      </w:r>
      <w:r w:rsidR="00ED653D">
        <w:rPr>
          <w:rFonts w:ascii="標楷體" w:eastAsia="標楷體" w:hAnsi="標楷體" w:cs="Times New Roman" w:hint="eastAsia"/>
          <w:kern w:val="0"/>
          <w:szCs w:val="19"/>
        </w:rPr>
        <w:t xml:space="preserve"> </w:t>
      </w:r>
      <w:r>
        <w:rPr>
          <w:rFonts w:ascii="標楷體" w:eastAsia="標楷體" w:hAnsi="標楷體" w:cs="Times New Roman" w:hint="eastAsia"/>
          <w:kern w:val="0"/>
          <w:szCs w:val="19"/>
        </w:rPr>
        <w:t xml:space="preserve"> </w:t>
      </w:r>
      <w:r w:rsidR="00AB071B" w:rsidRPr="00AB071B">
        <w:rPr>
          <w:rFonts w:ascii="標楷體" w:eastAsia="標楷體" w:hAnsi="標楷體" w:cs="Times New Roman" w:hint="eastAsia"/>
          <w:kern w:val="0"/>
          <w:szCs w:val="19"/>
        </w:rPr>
        <w:t>3.存單上同時記錄領息日期、金額及所屬起迄期間。</w:t>
      </w:r>
    </w:p>
    <w:p w14:paraId="703EECEB" w14:textId="77777777" w:rsidR="00AB071B" w:rsidRPr="00AB071B" w:rsidRDefault="00AB071B" w:rsidP="007A48D5">
      <w:pPr>
        <w:widowControl/>
        <w:autoSpaceDE w:val="0"/>
        <w:autoSpaceDN w:val="0"/>
        <w:adjustRightInd w:val="0"/>
        <w:snapToGrid w:val="0"/>
        <w:spacing w:line="360" w:lineRule="exact"/>
        <w:jc w:val="both"/>
        <w:rPr>
          <w:rFonts w:ascii="標楷體" w:eastAsia="標楷體" w:hAnsi="標楷體" w:cs="Times New Roman"/>
          <w:kern w:val="0"/>
          <w:szCs w:val="24"/>
        </w:rPr>
      </w:pPr>
      <w:r w:rsidRPr="00AB071B">
        <w:rPr>
          <w:rFonts w:ascii="標楷體" w:eastAsia="標楷體" w:hAnsi="標楷體" w:cs="Times New Roman" w:hint="eastAsia"/>
          <w:kern w:val="0"/>
          <w:szCs w:val="19"/>
        </w:rPr>
        <w:t>（三）逾期提取</w:t>
      </w:r>
      <w:r w:rsidRPr="00AB071B">
        <w:rPr>
          <w:rFonts w:ascii="標楷體" w:eastAsia="標楷體" w:hAnsi="標楷體" w:cs="Times New Roman"/>
          <w:kern w:val="0"/>
          <w:szCs w:val="19"/>
        </w:rPr>
        <w:t>：</w:t>
      </w:r>
    </w:p>
    <w:p w14:paraId="3913F646" w14:textId="77777777" w:rsidR="00AB071B" w:rsidRPr="00AB071B" w:rsidRDefault="00B80F38" w:rsidP="007A48D5">
      <w:pPr>
        <w:widowControl/>
        <w:autoSpaceDE w:val="0"/>
        <w:autoSpaceDN w:val="0"/>
        <w:adjustRightInd w:val="0"/>
        <w:snapToGrid w:val="0"/>
        <w:spacing w:line="360" w:lineRule="exact"/>
        <w:ind w:left="566" w:hangingChars="236" w:hanging="566"/>
        <w:jc w:val="both"/>
        <w:rPr>
          <w:rFonts w:ascii="標楷體" w:eastAsia="標楷體" w:hAnsi="標楷體" w:cs="Times New Roman"/>
          <w:kern w:val="0"/>
          <w:szCs w:val="24"/>
        </w:rPr>
      </w:pPr>
      <w:r>
        <w:rPr>
          <w:rFonts w:ascii="標楷體" w:eastAsia="標楷體" w:hAnsi="標楷體" w:cs="Times New Roman" w:hint="eastAsia"/>
          <w:kern w:val="0"/>
          <w:szCs w:val="19"/>
        </w:rPr>
        <w:t xml:space="preserve">         </w:t>
      </w:r>
      <w:r w:rsidR="00AB071B" w:rsidRPr="00AB071B">
        <w:rPr>
          <w:rFonts w:ascii="標楷體" w:eastAsia="標楷體" w:hAnsi="標楷體" w:cs="Times New Roman" w:hint="eastAsia"/>
          <w:kern w:val="0"/>
          <w:szCs w:val="19"/>
        </w:rPr>
        <w:t>定期存款逾期提取，其逾期利息照提取之日存款銀行活期存款牌告利率折合日息單利計給。惟到期日如為休假日時，該休假日之利息應按原存單利率計付，休假日以外之逾期利息，按前段規定辦理。但該存款到期日至提取日期間，存款銀行活期存款牌告利率有調整者，應按調整之牌告利率分段計息。</w:t>
      </w:r>
    </w:p>
    <w:p w14:paraId="4DDB9B7E" w14:textId="77777777" w:rsidR="00AB071B" w:rsidRPr="00AB071B" w:rsidRDefault="00AB071B" w:rsidP="007A48D5">
      <w:pPr>
        <w:widowControl/>
        <w:autoSpaceDE w:val="0"/>
        <w:autoSpaceDN w:val="0"/>
        <w:adjustRightInd w:val="0"/>
        <w:snapToGrid w:val="0"/>
        <w:spacing w:line="360" w:lineRule="exact"/>
        <w:jc w:val="both"/>
        <w:rPr>
          <w:rFonts w:ascii="標楷體" w:eastAsia="標楷體" w:hAnsi="標楷體" w:cs="Times New Roman"/>
          <w:kern w:val="0"/>
          <w:szCs w:val="24"/>
        </w:rPr>
      </w:pPr>
      <w:r w:rsidRPr="00AB071B">
        <w:rPr>
          <w:rFonts w:ascii="標楷體" w:eastAsia="標楷體" w:hAnsi="標楷體" w:cs="Times New Roman" w:hint="eastAsia"/>
          <w:kern w:val="0"/>
          <w:szCs w:val="19"/>
        </w:rPr>
        <w:t>（四）中途解約提取</w:t>
      </w:r>
      <w:r w:rsidRPr="00AB071B">
        <w:rPr>
          <w:rFonts w:ascii="標楷體" w:eastAsia="標楷體" w:hAnsi="標楷體" w:cs="Times New Roman"/>
          <w:kern w:val="0"/>
          <w:szCs w:val="19"/>
        </w:rPr>
        <w:t>：</w:t>
      </w:r>
    </w:p>
    <w:p w14:paraId="7CE91639" w14:textId="77777777" w:rsidR="00AB071B" w:rsidRPr="00AB071B" w:rsidRDefault="00ED653D" w:rsidP="007A48D5">
      <w:pPr>
        <w:widowControl/>
        <w:autoSpaceDE w:val="0"/>
        <w:autoSpaceDN w:val="0"/>
        <w:adjustRightInd w:val="0"/>
        <w:snapToGrid w:val="0"/>
        <w:spacing w:line="360" w:lineRule="exact"/>
        <w:ind w:leftChars="236" w:left="566"/>
        <w:jc w:val="both"/>
        <w:rPr>
          <w:rFonts w:ascii="標楷體" w:eastAsia="標楷體" w:hAnsi="標楷體" w:cs="Times New Roman"/>
          <w:kern w:val="0"/>
          <w:szCs w:val="24"/>
        </w:rPr>
      </w:pPr>
      <w:r>
        <w:rPr>
          <w:rFonts w:ascii="標楷體" w:eastAsia="標楷體" w:hAnsi="標楷體" w:cs="Times New Roman" w:hint="eastAsia"/>
          <w:kern w:val="0"/>
          <w:szCs w:val="19"/>
        </w:rPr>
        <w:t xml:space="preserve">    </w:t>
      </w:r>
      <w:r w:rsidR="00AB071B" w:rsidRPr="00AB071B">
        <w:rPr>
          <w:rFonts w:ascii="標楷體" w:eastAsia="標楷體" w:hAnsi="標楷體" w:cs="Times New Roman" w:hint="eastAsia"/>
          <w:kern w:val="0"/>
          <w:szCs w:val="19"/>
        </w:rPr>
        <w:t>定期存款到期前得中途解約，但應於7日以前通知存款銀行，如未</w:t>
      </w:r>
      <w:r w:rsidR="00AB071B" w:rsidRPr="00AB071B">
        <w:rPr>
          <w:rFonts w:ascii="標楷體" w:eastAsia="標楷體" w:hAnsi="標楷體" w:cs="Times New Roman" w:hint="eastAsia"/>
          <w:kern w:val="0"/>
          <w:szCs w:val="24"/>
        </w:rPr>
        <w:t>能7日以前通知存款銀行者，經存款銀行同意後亦得受理。中途解約應將存款全部一次結清。其計息規定如下：</w:t>
      </w:r>
    </w:p>
    <w:p w14:paraId="150686AA" w14:textId="77777777" w:rsidR="00AB071B" w:rsidRPr="00AB071B" w:rsidRDefault="00ED653D"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4"/>
        </w:rPr>
      </w:pPr>
      <w:r>
        <w:rPr>
          <w:rFonts w:ascii="標楷體" w:eastAsia="標楷體" w:hAnsi="標楷體" w:cs="Times New Roman" w:hint="eastAsia"/>
          <w:color w:val="7030A0"/>
          <w:kern w:val="0"/>
          <w:szCs w:val="24"/>
        </w:rPr>
        <w:t xml:space="preserve">   </w:t>
      </w:r>
      <w:r w:rsidRPr="00CD08A7">
        <w:rPr>
          <w:rFonts w:ascii="標楷體" w:eastAsia="標楷體" w:hAnsi="標楷體" w:cs="Times New Roman" w:hint="eastAsia"/>
          <w:kern w:val="0"/>
          <w:szCs w:val="24"/>
        </w:rPr>
        <w:t xml:space="preserve"> </w:t>
      </w:r>
      <w:r w:rsidR="00AB071B" w:rsidRPr="00CD08A7">
        <w:rPr>
          <w:rFonts w:ascii="標楷體" w:eastAsia="標楷體" w:hAnsi="標楷體" w:cs="Times New Roman" w:hint="eastAsia"/>
          <w:kern w:val="0"/>
          <w:szCs w:val="24"/>
        </w:rPr>
        <w:t>1</w:t>
      </w:r>
      <w:r w:rsidR="00AB071B" w:rsidRPr="00CD08A7">
        <w:rPr>
          <w:rFonts w:ascii="標楷體" w:eastAsia="標楷體" w:hAnsi="標楷體" w:cs="Times New Roman"/>
          <w:kern w:val="0"/>
          <w:szCs w:val="24"/>
        </w:rPr>
        <w:t>.</w:t>
      </w:r>
      <w:r w:rsidR="00AB071B" w:rsidRPr="00AB071B">
        <w:rPr>
          <w:rFonts w:ascii="標楷體" w:eastAsia="標楷體" w:hAnsi="標楷體" w:cs="Times New Roman" w:hint="eastAsia"/>
          <w:kern w:val="0"/>
          <w:szCs w:val="24"/>
        </w:rPr>
        <w:t>採用存款銀行牌告利率固定計息之存款，依</w:t>
      </w:r>
      <w:r w:rsidR="00AB071B" w:rsidRPr="00D9251B">
        <w:rPr>
          <w:rFonts w:ascii="標楷體" w:eastAsia="標楷體" w:hAnsi="標楷體" w:cs="Times New Roman" w:hint="eastAsia"/>
          <w:color w:val="FF0000"/>
          <w:kern w:val="0"/>
          <w:szCs w:val="24"/>
        </w:rPr>
        <w:t>存</w:t>
      </w:r>
      <w:r w:rsidR="00AB071B" w:rsidRPr="00AB071B">
        <w:rPr>
          <w:rFonts w:ascii="標楷體" w:eastAsia="標楷體" w:hAnsi="標楷體" w:cs="Times New Roman" w:hint="eastAsia"/>
          <w:kern w:val="0"/>
          <w:szCs w:val="24"/>
        </w:rPr>
        <w:t>單利</w:t>
      </w:r>
      <w:r w:rsidR="00AB071B" w:rsidRPr="00D9251B">
        <w:rPr>
          <w:rFonts w:ascii="標楷體" w:eastAsia="標楷體" w:hAnsi="標楷體" w:cs="Times New Roman" w:hint="eastAsia"/>
          <w:color w:val="FF0000"/>
          <w:kern w:val="0"/>
          <w:szCs w:val="24"/>
        </w:rPr>
        <w:t>率</w:t>
      </w:r>
      <w:r w:rsidR="00AB071B" w:rsidRPr="00AB071B">
        <w:rPr>
          <w:rFonts w:ascii="標楷體" w:eastAsia="標楷體" w:hAnsi="標楷體" w:cs="Times New Roman" w:hint="eastAsia"/>
          <w:kern w:val="0"/>
          <w:szCs w:val="24"/>
        </w:rPr>
        <w:t>按其實際存款</w:t>
      </w:r>
      <w:proofErr w:type="gramStart"/>
      <w:r w:rsidR="00AB071B" w:rsidRPr="00AB071B">
        <w:rPr>
          <w:rFonts w:ascii="標楷體" w:eastAsia="標楷體" w:hAnsi="標楷體" w:cs="Times New Roman" w:hint="eastAsia"/>
          <w:kern w:val="0"/>
          <w:szCs w:val="24"/>
        </w:rPr>
        <w:t>期間（</w:t>
      </w:r>
      <w:proofErr w:type="gramEnd"/>
      <w:r w:rsidR="00AB071B" w:rsidRPr="00AB071B">
        <w:rPr>
          <w:rFonts w:ascii="標楷體" w:eastAsia="標楷體" w:hAnsi="標楷體" w:cs="Times New Roman" w:hint="eastAsia"/>
          <w:kern w:val="0"/>
          <w:szCs w:val="24"/>
        </w:rPr>
        <w:t>包括不足月之零星日數，以下同）</w:t>
      </w:r>
      <w:r w:rsidR="00AB071B" w:rsidRPr="00572AAB">
        <w:rPr>
          <w:rFonts w:ascii="標楷體" w:eastAsia="標楷體" w:hAnsi="標楷體" w:cs="Times New Roman" w:hint="eastAsia"/>
          <w:color w:val="FF0000"/>
          <w:kern w:val="0"/>
          <w:szCs w:val="24"/>
        </w:rPr>
        <w:t>之同期</w:t>
      </w:r>
      <w:r w:rsidR="00AB071B" w:rsidRPr="00AB071B">
        <w:rPr>
          <w:rFonts w:ascii="標楷體" w:eastAsia="標楷體" w:hAnsi="標楷體" w:cs="Times New Roman" w:hint="eastAsia"/>
          <w:kern w:val="0"/>
          <w:szCs w:val="24"/>
        </w:rPr>
        <w:t>牌告</w:t>
      </w:r>
      <w:r w:rsidR="00AB071B" w:rsidRPr="00572AAB">
        <w:rPr>
          <w:rFonts w:ascii="標楷體" w:eastAsia="標楷體" w:hAnsi="標楷體" w:cs="Times New Roman" w:hint="eastAsia"/>
          <w:color w:val="FF0000"/>
          <w:kern w:val="0"/>
          <w:szCs w:val="24"/>
        </w:rPr>
        <w:t>固定</w:t>
      </w:r>
      <w:r w:rsidR="00AB071B" w:rsidRPr="00AB071B">
        <w:rPr>
          <w:rFonts w:ascii="標楷體" w:eastAsia="標楷體" w:hAnsi="標楷體" w:cs="Times New Roman" w:hint="eastAsia"/>
          <w:kern w:val="0"/>
          <w:szCs w:val="24"/>
        </w:rPr>
        <w:t>利率8折計息，或由銀行與存戶依公平原則約定之。</w:t>
      </w:r>
    </w:p>
    <w:p w14:paraId="3668E846" w14:textId="77777777" w:rsidR="00AB071B" w:rsidRDefault="00ED653D"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4"/>
        </w:rPr>
      </w:pPr>
      <w:r>
        <w:rPr>
          <w:rFonts w:ascii="標楷體" w:eastAsia="標楷體" w:hAnsi="標楷體" w:cs="Times New Roman" w:hint="eastAsia"/>
          <w:kern w:val="0"/>
          <w:szCs w:val="24"/>
        </w:rPr>
        <w:t xml:space="preserve">    </w:t>
      </w:r>
      <w:r w:rsidR="00AB071B" w:rsidRPr="00AB071B">
        <w:rPr>
          <w:rFonts w:ascii="標楷體" w:eastAsia="標楷體" w:hAnsi="標楷體" w:cs="Times New Roman" w:hint="eastAsia"/>
          <w:kern w:val="0"/>
          <w:szCs w:val="24"/>
        </w:rPr>
        <w:t>2</w:t>
      </w:r>
      <w:r w:rsidR="00AB071B" w:rsidRPr="00AB071B">
        <w:rPr>
          <w:rFonts w:ascii="標楷體" w:eastAsia="標楷體" w:hAnsi="標楷體" w:cs="Times New Roman"/>
          <w:kern w:val="0"/>
          <w:szCs w:val="24"/>
        </w:rPr>
        <w:t>.</w:t>
      </w:r>
      <w:r w:rsidR="00AB071B" w:rsidRPr="00AB071B">
        <w:rPr>
          <w:rFonts w:ascii="標楷體" w:eastAsia="標楷體" w:hAnsi="標楷體" w:cs="Times New Roman" w:hint="eastAsia"/>
          <w:kern w:val="0"/>
          <w:szCs w:val="24"/>
        </w:rPr>
        <w:t>採用</w:t>
      </w:r>
      <w:r w:rsidR="00AB071B" w:rsidRPr="00572AAB">
        <w:rPr>
          <w:rFonts w:ascii="標楷體" w:eastAsia="標楷體" w:hAnsi="標楷體" w:cs="Times New Roman" w:hint="eastAsia"/>
          <w:color w:val="FF0000"/>
          <w:kern w:val="0"/>
          <w:szCs w:val="24"/>
        </w:rPr>
        <w:t>存款銀行</w:t>
      </w:r>
      <w:r w:rsidR="00AB071B" w:rsidRPr="00AB071B">
        <w:rPr>
          <w:rFonts w:ascii="標楷體" w:eastAsia="標楷體" w:hAnsi="標楷體" w:cs="Times New Roman" w:hint="eastAsia"/>
          <w:kern w:val="0"/>
          <w:szCs w:val="24"/>
        </w:rPr>
        <w:t>牌告利率機動計息之存款，在其實際存款期間內，如遇存款銀行牌告利率調整，應同時改按新牌告利率分段計息</w:t>
      </w:r>
      <w:r w:rsidR="00AB071B" w:rsidRPr="00AB071B">
        <w:rPr>
          <w:rFonts w:ascii="標楷體" w:eastAsia="標楷體" w:hAnsi="標楷體" w:cs="Times New Roman" w:hint="eastAsia"/>
          <w:color w:val="7030A0"/>
          <w:kern w:val="0"/>
          <w:szCs w:val="24"/>
        </w:rPr>
        <w:t>；</w:t>
      </w:r>
      <w:r w:rsidR="00AB071B" w:rsidRPr="00572AAB">
        <w:rPr>
          <w:rFonts w:ascii="標楷體" w:eastAsia="標楷體" w:hAnsi="標楷體" w:cs="Times New Roman" w:hint="eastAsia"/>
          <w:color w:val="FF0000"/>
          <w:kern w:val="0"/>
          <w:szCs w:val="24"/>
        </w:rPr>
        <w:t>並以8折計給利息或由銀行與存戶依公平原則約定之。</w:t>
      </w:r>
    </w:p>
    <w:p w14:paraId="71A387F7" w14:textId="77777777" w:rsidR="00AB071B" w:rsidRPr="00AB071B" w:rsidRDefault="00AB071B" w:rsidP="007A48D5">
      <w:pPr>
        <w:widowControl/>
        <w:autoSpaceDE w:val="0"/>
        <w:autoSpaceDN w:val="0"/>
        <w:adjustRightInd w:val="0"/>
        <w:snapToGrid w:val="0"/>
        <w:spacing w:line="360" w:lineRule="exact"/>
        <w:jc w:val="both"/>
        <w:rPr>
          <w:rFonts w:ascii="標楷體" w:eastAsia="標楷體" w:hAnsi="標楷體" w:cs="Times New Roman"/>
          <w:kern w:val="0"/>
          <w:szCs w:val="24"/>
        </w:rPr>
      </w:pPr>
      <w:r w:rsidRPr="00AB071B">
        <w:rPr>
          <w:rFonts w:ascii="標楷體" w:eastAsia="標楷體" w:hAnsi="標楷體" w:cs="Times New Roman" w:hint="eastAsia"/>
          <w:kern w:val="0"/>
          <w:szCs w:val="24"/>
        </w:rPr>
        <w:t>四、續存</w:t>
      </w:r>
    </w:p>
    <w:p w14:paraId="29A3F3F6" w14:textId="77777777" w:rsidR="00AB071B" w:rsidRPr="00AB071B" w:rsidRDefault="00AB071B"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4"/>
        </w:rPr>
      </w:pPr>
      <w:r w:rsidRPr="00AB071B">
        <w:rPr>
          <w:rFonts w:ascii="標楷體" w:eastAsia="標楷體" w:hAnsi="標楷體" w:cs="Times New Roman" w:hint="eastAsia"/>
          <w:kern w:val="0"/>
          <w:szCs w:val="24"/>
        </w:rPr>
        <w:t>（一）定期存款逾期轉期續存或逾期轉存定期儲蓄存款，如逾期1個月以內者，得自原到期日起息，其到期未領之利息得併同本金轉存，新存款利率以原存款轉存之日存款銀行牌告利率為準。</w:t>
      </w:r>
    </w:p>
    <w:p w14:paraId="11D2E722" w14:textId="77777777" w:rsidR="00AB071B" w:rsidRPr="00AB071B" w:rsidRDefault="00AB071B"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4"/>
        </w:rPr>
      </w:pPr>
      <w:r w:rsidRPr="00AB071B">
        <w:rPr>
          <w:rFonts w:ascii="標楷體" w:eastAsia="標楷體" w:hAnsi="標楷體" w:cs="Times New Roman" w:hint="eastAsia"/>
          <w:kern w:val="0"/>
          <w:szCs w:val="24"/>
        </w:rPr>
        <w:t>（二）逾期超過1個月以上之轉期續存，應自轉存日起息，其原到期日至轉存前一日之逾期利息，依照逾期提取之逾期息規定計給。</w:t>
      </w:r>
    </w:p>
    <w:p w14:paraId="62F9B0C2" w14:textId="77777777" w:rsidR="00AB071B" w:rsidRPr="00AB071B" w:rsidRDefault="00AB071B" w:rsidP="007A48D5">
      <w:pPr>
        <w:widowControl/>
        <w:autoSpaceDE w:val="0"/>
        <w:autoSpaceDN w:val="0"/>
        <w:adjustRightInd w:val="0"/>
        <w:snapToGrid w:val="0"/>
        <w:spacing w:line="360" w:lineRule="exact"/>
        <w:jc w:val="both"/>
        <w:rPr>
          <w:rFonts w:ascii="標楷體" w:eastAsia="標楷體" w:hAnsi="標楷體" w:cs="Times New Roman"/>
          <w:kern w:val="0"/>
          <w:szCs w:val="24"/>
        </w:rPr>
      </w:pPr>
      <w:r w:rsidRPr="00AB071B">
        <w:rPr>
          <w:rFonts w:ascii="標楷體" w:eastAsia="標楷體" w:hAnsi="標楷體" w:cs="Times New Roman" w:hint="eastAsia"/>
          <w:kern w:val="0"/>
          <w:szCs w:val="24"/>
        </w:rPr>
        <w:t>五、自動轉期</w:t>
      </w:r>
    </w:p>
    <w:p w14:paraId="1FFEDF2A" w14:textId="77777777" w:rsidR="00AB071B" w:rsidRPr="00AB071B" w:rsidRDefault="00AB071B"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4"/>
        </w:rPr>
      </w:pPr>
      <w:r w:rsidRPr="00AB071B">
        <w:rPr>
          <w:rFonts w:ascii="標楷體" w:eastAsia="標楷體" w:hAnsi="標楷體" w:cs="Times New Roman" w:hint="eastAsia"/>
          <w:kern w:val="0"/>
          <w:szCs w:val="24"/>
        </w:rPr>
        <w:t>（一）凡本單位現有定期存款、存本取息或整存整付儲蓄存款到期時，存戶欲將本金或本息自動轉期續存者，得請其填具申請書，加蓋原留印鑑後辦理。</w:t>
      </w:r>
    </w:p>
    <w:p w14:paraId="0FC41C30" w14:textId="77777777" w:rsidR="00AB071B" w:rsidRPr="00AB071B" w:rsidRDefault="00AB071B" w:rsidP="007A48D5">
      <w:pPr>
        <w:widowControl/>
        <w:autoSpaceDE w:val="0"/>
        <w:autoSpaceDN w:val="0"/>
        <w:adjustRightInd w:val="0"/>
        <w:snapToGrid w:val="0"/>
        <w:spacing w:line="360" w:lineRule="exact"/>
        <w:jc w:val="both"/>
        <w:rPr>
          <w:rFonts w:ascii="標楷體" w:eastAsia="標楷體" w:hAnsi="標楷體" w:cs="Times New Roman"/>
          <w:kern w:val="0"/>
          <w:szCs w:val="24"/>
        </w:rPr>
      </w:pPr>
      <w:r w:rsidRPr="00AB071B">
        <w:rPr>
          <w:rFonts w:ascii="標楷體" w:eastAsia="標楷體" w:hAnsi="標楷體" w:cs="Times New Roman" w:hint="eastAsia"/>
          <w:kern w:val="0"/>
          <w:szCs w:val="24"/>
        </w:rPr>
        <w:t>（二）自動轉期之次數由各農會漁會自行訂定。</w:t>
      </w:r>
    </w:p>
    <w:p w14:paraId="717A0D50" w14:textId="77777777" w:rsidR="00AB071B" w:rsidRPr="00AB071B" w:rsidRDefault="00AB071B"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4"/>
        </w:rPr>
      </w:pPr>
      <w:r w:rsidRPr="00AB071B">
        <w:rPr>
          <w:rFonts w:ascii="標楷體" w:eastAsia="標楷體" w:hAnsi="標楷體" w:cs="Times New Roman" w:hint="eastAsia"/>
          <w:kern w:val="0"/>
          <w:szCs w:val="24"/>
        </w:rPr>
        <w:t>（三）自動轉期以前或以後在存款未到期前欲中途提取時，均照中途提取計息辦法規定辦理。</w:t>
      </w:r>
    </w:p>
    <w:p w14:paraId="725DB8E2" w14:textId="77777777" w:rsidR="00AB071B" w:rsidRPr="00AB071B" w:rsidRDefault="00AB071B"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4"/>
        </w:rPr>
      </w:pPr>
      <w:r w:rsidRPr="00AB071B">
        <w:rPr>
          <w:rFonts w:ascii="標楷體" w:eastAsia="標楷體" w:hAnsi="標楷體" w:cs="Times New Roman" w:hint="eastAsia"/>
          <w:kern w:val="0"/>
          <w:szCs w:val="24"/>
        </w:rPr>
        <w:t>（四）每次自動轉期時，無須簽發新存單，新存款利率以轉期日本會同期別存款牌告利率為準，惟若轉存當日本會無相同期別存款牌告利率時，則以最接近之較低期別牌告利率計息；採行機動利率者，應俟轉期日起利率再行調整時開始機動；惟續存未滿1個月即解約者，其續存期間不予計息。</w:t>
      </w:r>
    </w:p>
    <w:p w14:paraId="108ABC00" w14:textId="77777777" w:rsidR="00AB071B" w:rsidRPr="00AB071B" w:rsidRDefault="00AB071B"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4"/>
        </w:rPr>
      </w:pPr>
      <w:r w:rsidRPr="00AB071B">
        <w:rPr>
          <w:rFonts w:ascii="標楷體" w:eastAsia="標楷體" w:hAnsi="標楷體" w:cs="Times New Roman" w:hint="eastAsia"/>
          <w:kern w:val="0"/>
          <w:szCs w:val="24"/>
        </w:rPr>
        <w:lastRenderedPageBreak/>
        <w:t>（五）已取得中華民國外僑居留證之外國人，基於符合國民待遇原則，得比照本國自然人辦理開設相關存款帳戶，然如外國人所持居留證已逾有效期限時，則不具得以比照本國自然人之身分，自無法依照相關規定辦理定期儲蓄存款開戶事宜。故已取得中華民國外僑居留證之外國人，辦理定期儲蓄存款或自動展期續存之期限，應不逾其居留證之有效期間。</w:t>
      </w:r>
      <w:r w:rsidRPr="00ED653D">
        <w:rPr>
          <w:rFonts w:ascii="標楷體" w:eastAsia="標楷體" w:hAnsi="標楷體" w:cs="Times New Roman" w:hint="eastAsia"/>
          <w:kern w:val="0"/>
          <w:sz w:val="20"/>
          <w:szCs w:val="20"/>
        </w:rPr>
        <w:t>（全國農業金庫股份有限公司100年4月14日農金庫總業三字第1000003123號函）</w:t>
      </w:r>
    </w:p>
    <w:p w14:paraId="355B1641" w14:textId="77777777" w:rsidR="00AB071B" w:rsidRPr="00AB071B" w:rsidRDefault="00AB071B" w:rsidP="007A48D5">
      <w:pPr>
        <w:widowControl/>
        <w:autoSpaceDE w:val="0"/>
        <w:autoSpaceDN w:val="0"/>
        <w:adjustRightInd w:val="0"/>
        <w:snapToGrid w:val="0"/>
        <w:spacing w:line="360" w:lineRule="exact"/>
        <w:jc w:val="both"/>
        <w:rPr>
          <w:rFonts w:ascii="標楷體" w:eastAsia="標楷體" w:hAnsi="標楷體" w:cs="Times New Roman"/>
          <w:kern w:val="0"/>
          <w:szCs w:val="24"/>
        </w:rPr>
      </w:pPr>
      <w:r w:rsidRPr="00AB071B">
        <w:rPr>
          <w:rFonts w:ascii="標楷體" w:eastAsia="標楷體" w:hAnsi="標楷體" w:cs="Times New Roman" w:hint="eastAsia"/>
          <w:kern w:val="0"/>
          <w:szCs w:val="24"/>
        </w:rPr>
        <w:t>六、指定到期日定期性存款</w:t>
      </w:r>
    </w:p>
    <w:p w14:paraId="027195AE" w14:textId="77777777" w:rsidR="00AB071B" w:rsidRPr="00AB071B" w:rsidRDefault="00AB071B"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4"/>
        </w:rPr>
      </w:pPr>
      <w:r w:rsidRPr="00AB071B">
        <w:rPr>
          <w:rFonts w:ascii="標楷體" w:eastAsia="標楷體" w:hAnsi="標楷體" w:cs="Times New Roman" w:hint="eastAsia"/>
          <w:kern w:val="0"/>
          <w:szCs w:val="24"/>
        </w:rPr>
        <w:t>（一）為配合客戶理財運用或調度資金需要，客戶得自選定期性存款之到期日，</w:t>
      </w:r>
      <w:r w:rsidRPr="00D9251B">
        <w:rPr>
          <w:rFonts w:ascii="標楷體" w:eastAsia="標楷體" w:hAnsi="標楷體" w:cs="Times New Roman" w:hint="eastAsia"/>
          <w:color w:val="FF0000"/>
          <w:kern w:val="0"/>
          <w:szCs w:val="24"/>
        </w:rPr>
        <w:t>其適用利率按實存期間足月之牌告利率</w:t>
      </w:r>
      <w:r w:rsidRPr="00AB071B">
        <w:rPr>
          <w:rFonts w:ascii="標楷體" w:eastAsia="標楷體" w:hAnsi="標楷體" w:cs="Times New Roman" w:hint="eastAsia"/>
          <w:kern w:val="0"/>
          <w:szCs w:val="24"/>
        </w:rPr>
        <w:t>。</w:t>
      </w:r>
    </w:p>
    <w:p w14:paraId="5A87F46C" w14:textId="77777777" w:rsidR="00AB071B" w:rsidRPr="00AB071B" w:rsidRDefault="00AB071B" w:rsidP="007A48D5">
      <w:pPr>
        <w:tabs>
          <w:tab w:val="left" w:pos="360"/>
        </w:tabs>
        <w:kinsoku w:val="0"/>
        <w:adjustRightInd w:val="0"/>
        <w:snapToGrid w:val="0"/>
        <w:spacing w:line="360" w:lineRule="exact"/>
        <w:ind w:left="708" w:hangingChars="295" w:hanging="708"/>
        <w:textAlignment w:val="baseline"/>
        <w:rPr>
          <w:rFonts w:ascii="標楷體" w:eastAsia="標楷體" w:hAnsi="Times New Roman" w:cs="Times New Roman"/>
          <w:kern w:val="0"/>
          <w:szCs w:val="24"/>
        </w:rPr>
      </w:pPr>
      <w:r w:rsidRPr="00AB071B">
        <w:rPr>
          <w:rFonts w:ascii="標楷體" w:eastAsia="標楷體" w:hAnsi="Times New Roman" w:cs="Times New Roman" w:hint="eastAsia"/>
          <w:kern w:val="0"/>
          <w:szCs w:val="24"/>
        </w:rPr>
        <w:t>（二）存款期限參照</w:t>
      </w:r>
      <w:r w:rsidR="00CA4C2E" w:rsidRPr="00BA4EC8">
        <w:rPr>
          <w:rFonts w:ascii="標楷體" w:eastAsia="標楷體" w:hAnsi="標楷體" w:cs="Times New Roman" w:hint="eastAsia"/>
        </w:rPr>
        <w:t>金融機構</w:t>
      </w:r>
      <w:r w:rsidRPr="00BA4EC8">
        <w:rPr>
          <w:rFonts w:ascii="標楷體" w:eastAsia="標楷體" w:hAnsi="Times New Roman" w:cs="Times New Roman" w:hint="eastAsia"/>
          <w:kern w:val="0"/>
          <w:szCs w:val="24"/>
        </w:rPr>
        <w:t>同業習慣，定期存款</w:t>
      </w:r>
      <w:r w:rsidRPr="00D9251B">
        <w:rPr>
          <w:rFonts w:ascii="標楷體" w:eastAsia="標楷體" w:hAnsi="Times New Roman" w:cs="Times New Roman" w:hint="eastAsia"/>
          <w:color w:val="FF0000"/>
          <w:kern w:val="0"/>
          <w:szCs w:val="24"/>
        </w:rPr>
        <w:t>原則上</w:t>
      </w:r>
      <w:r w:rsidRPr="00BA4EC8">
        <w:rPr>
          <w:rFonts w:ascii="標楷體" w:eastAsia="標楷體" w:hAnsi="Times New Roman" w:cs="Times New Roman" w:hint="eastAsia"/>
          <w:kern w:val="0"/>
          <w:szCs w:val="24"/>
        </w:rPr>
        <w:t>限1個月以上，最長不超過3年。定期儲蓄存款限</w:t>
      </w:r>
      <w:r w:rsidRPr="00AB071B">
        <w:rPr>
          <w:rFonts w:ascii="標楷體" w:eastAsia="標楷體" w:hAnsi="Times New Roman" w:cs="Times New Roman" w:hint="eastAsia"/>
          <w:kern w:val="0"/>
          <w:szCs w:val="24"/>
        </w:rPr>
        <w:t>1年期以上，最長不超過3年。惟均不得辦理自動轉期。</w:t>
      </w:r>
    </w:p>
    <w:p w14:paraId="2CB8C6A1" w14:textId="77777777" w:rsidR="00AB071B" w:rsidRPr="00AB071B" w:rsidRDefault="00AB071B" w:rsidP="007A48D5">
      <w:pPr>
        <w:widowControl/>
        <w:autoSpaceDE w:val="0"/>
        <w:autoSpaceDN w:val="0"/>
        <w:adjustRightInd w:val="0"/>
        <w:snapToGrid w:val="0"/>
        <w:spacing w:line="360" w:lineRule="exact"/>
        <w:jc w:val="both"/>
        <w:rPr>
          <w:rFonts w:ascii="標楷體" w:eastAsia="標楷體" w:hAnsi="標楷體" w:cs="Times New Roman"/>
          <w:kern w:val="0"/>
          <w:szCs w:val="24"/>
        </w:rPr>
      </w:pPr>
      <w:r w:rsidRPr="00AB071B">
        <w:rPr>
          <w:rFonts w:ascii="標楷體" w:eastAsia="標楷體" w:hAnsi="標楷體" w:cs="Times New Roman" w:hint="eastAsia"/>
          <w:kern w:val="0"/>
          <w:szCs w:val="24"/>
        </w:rPr>
        <w:t>（三）存款項目限定期存款</w:t>
      </w:r>
      <w:r w:rsidRPr="00AB071B">
        <w:rPr>
          <w:rFonts w:ascii="標楷體" w:eastAsia="標楷體" w:hAnsi="標楷體" w:cs="Times New Roman" w:hint="eastAsia"/>
          <w:color w:val="7030A0"/>
          <w:kern w:val="0"/>
          <w:szCs w:val="24"/>
        </w:rPr>
        <w:t>，</w:t>
      </w:r>
      <w:r w:rsidRPr="00AB071B">
        <w:rPr>
          <w:rFonts w:ascii="標楷體" w:eastAsia="標楷體" w:hAnsi="標楷體" w:cs="Times New Roman" w:hint="eastAsia"/>
          <w:strike/>
          <w:color w:val="7030A0"/>
          <w:kern w:val="0"/>
          <w:szCs w:val="24"/>
        </w:rPr>
        <w:t>、</w:t>
      </w:r>
      <w:r w:rsidRPr="00AB071B">
        <w:rPr>
          <w:rFonts w:ascii="標楷體" w:eastAsia="標楷體" w:hAnsi="標楷體" w:cs="Times New Roman" w:hint="eastAsia"/>
          <w:kern w:val="0"/>
          <w:szCs w:val="24"/>
        </w:rPr>
        <w:t>零存整付、存本取息及整存整付等儲蓄存款。</w:t>
      </w:r>
    </w:p>
    <w:p w14:paraId="47A8CE7A" w14:textId="77777777" w:rsidR="00AB071B" w:rsidRPr="00AB071B" w:rsidRDefault="00AB071B"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4"/>
        </w:rPr>
      </w:pPr>
      <w:r w:rsidRPr="00AB071B">
        <w:rPr>
          <w:rFonts w:ascii="標楷體" w:eastAsia="標楷體" w:hAnsi="標楷體" w:cs="Times New Roman" w:hint="eastAsia"/>
          <w:kern w:val="0"/>
          <w:szCs w:val="24"/>
        </w:rPr>
        <w:t>（四）存款利率按本會存款牌告利率依實存期間足月之部分，適用其利率(例：4個月又10天之存款，適用4個月之牌告利率)</w:t>
      </w:r>
      <w:r w:rsidRPr="00AB071B">
        <w:rPr>
          <w:rFonts w:ascii="標楷體" w:eastAsia="標楷體" w:hAnsi="標楷體" w:cs="Times New Roman" w:hint="eastAsia"/>
          <w:color w:val="7030A0"/>
          <w:kern w:val="0"/>
          <w:szCs w:val="24"/>
        </w:rPr>
        <w:t>。</w:t>
      </w:r>
      <w:r w:rsidRPr="00AB071B">
        <w:rPr>
          <w:rFonts w:ascii="標楷體" w:eastAsia="標楷體" w:hAnsi="標楷體" w:cs="Times New Roman" w:hint="eastAsia"/>
          <w:kern w:val="0"/>
          <w:szCs w:val="24"/>
        </w:rPr>
        <w:t>另除零存整付儲蓄存款外</w:t>
      </w:r>
      <w:r w:rsidRPr="00AB071B">
        <w:rPr>
          <w:rFonts w:ascii="標楷體" w:eastAsia="標楷體" w:hAnsi="標楷體" w:cs="Times New Roman" w:hint="eastAsia"/>
          <w:color w:val="7030A0"/>
          <w:kern w:val="0"/>
          <w:szCs w:val="24"/>
        </w:rPr>
        <w:t>，</w:t>
      </w:r>
      <w:r w:rsidRPr="00AB071B">
        <w:rPr>
          <w:rFonts w:ascii="標楷體" w:eastAsia="標楷體" w:hAnsi="標楷體" w:cs="Times New Roman" w:hint="eastAsia"/>
          <w:kern w:val="0"/>
          <w:szCs w:val="24"/>
        </w:rPr>
        <w:t>並得選擇固定或機動利率方式計息</w:t>
      </w:r>
      <w:r w:rsidRPr="00AB071B">
        <w:rPr>
          <w:rFonts w:ascii="標楷體" w:eastAsia="標楷體" w:hAnsi="標楷體" w:cs="Times New Roman" w:hint="eastAsia"/>
          <w:color w:val="7030A0"/>
          <w:kern w:val="0"/>
          <w:szCs w:val="24"/>
        </w:rPr>
        <w:t>；</w:t>
      </w:r>
      <w:r w:rsidRPr="00AB071B">
        <w:rPr>
          <w:rFonts w:ascii="標楷體" w:eastAsia="標楷體" w:hAnsi="標楷體" w:cs="Times New Roman" w:hint="eastAsia"/>
          <w:kern w:val="0"/>
          <w:szCs w:val="24"/>
        </w:rPr>
        <w:t>採機動利率計息者，其利率隨本會牌告利率機動調整。</w:t>
      </w:r>
    </w:p>
    <w:p w14:paraId="3205FCCE" w14:textId="77777777" w:rsidR="00AB071B" w:rsidRPr="00AB071B" w:rsidRDefault="00AB071B"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4"/>
        </w:rPr>
      </w:pPr>
      <w:r w:rsidRPr="00AB071B">
        <w:rPr>
          <w:rFonts w:ascii="標楷體" w:eastAsia="標楷體" w:hAnsi="標楷體" w:cs="Times New Roman" w:hint="eastAsia"/>
          <w:kern w:val="0"/>
          <w:szCs w:val="24"/>
        </w:rPr>
        <w:t>（五）計息方式：定期存款、存本取息儲蓄存款仍以起存日之相當日為領息日，零星日數之利息於到期解約或轉期續存時，按存單面額及約定適用利率單利計息。零存整付及整存整付儲蓄存款，仍以「月」為複利基礎，其零星日數之利息，以自起存日起至到期足月份相當日止之本利和為本金，再按約定適用利率單利計息。例：存期自</w:t>
      </w:r>
      <w:r w:rsidRPr="00AB071B">
        <w:rPr>
          <w:rFonts w:ascii="標楷體" w:eastAsia="標楷體" w:hAnsi="標楷體" w:cs="Times New Roman"/>
          <w:kern w:val="0"/>
          <w:szCs w:val="24"/>
        </w:rPr>
        <w:t>111</w:t>
      </w:r>
      <w:r w:rsidRPr="00AB071B">
        <w:rPr>
          <w:rFonts w:ascii="標楷體" w:eastAsia="標楷體" w:hAnsi="標楷體" w:cs="Times New Roman" w:hint="eastAsia"/>
          <w:kern w:val="0"/>
          <w:szCs w:val="24"/>
        </w:rPr>
        <w:t>年8月10日至</w:t>
      </w:r>
      <w:r w:rsidRPr="00AB071B">
        <w:rPr>
          <w:rFonts w:ascii="標楷體" w:eastAsia="標楷體" w:hAnsi="標楷體" w:cs="Times New Roman"/>
          <w:kern w:val="0"/>
          <w:szCs w:val="24"/>
        </w:rPr>
        <w:t>112</w:t>
      </w:r>
      <w:r w:rsidRPr="00AB071B">
        <w:rPr>
          <w:rFonts w:ascii="標楷體" w:eastAsia="標楷體" w:hAnsi="標楷體" w:cs="Times New Roman" w:hint="eastAsia"/>
          <w:kern w:val="0"/>
          <w:szCs w:val="24"/>
        </w:rPr>
        <w:t>年10月5日止，其複利本利和計算至</w:t>
      </w:r>
      <w:r w:rsidRPr="00AB071B">
        <w:rPr>
          <w:rFonts w:ascii="標楷體" w:eastAsia="標楷體" w:hAnsi="標楷體" w:cs="Times New Roman"/>
          <w:kern w:val="0"/>
          <w:szCs w:val="24"/>
        </w:rPr>
        <w:t>112</w:t>
      </w:r>
      <w:r w:rsidRPr="00AB071B">
        <w:rPr>
          <w:rFonts w:ascii="標楷體" w:eastAsia="標楷體" w:hAnsi="標楷體" w:cs="Times New Roman" w:hint="eastAsia"/>
          <w:kern w:val="0"/>
          <w:szCs w:val="24"/>
        </w:rPr>
        <w:t>年9月10日，餘為零星日數計25日。</w:t>
      </w:r>
    </w:p>
    <w:p w14:paraId="2AC0468D" w14:textId="77777777" w:rsidR="00AB071B" w:rsidRPr="00AB071B" w:rsidRDefault="00AB071B"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4"/>
        </w:rPr>
      </w:pPr>
      <w:r w:rsidRPr="00AB071B">
        <w:rPr>
          <w:rFonts w:ascii="標楷體" w:eastAsia="標楷體" w:hAnsi="標楷體" w:cs="Times New Roman" w:hint="eastAsia"/>
          <w:kern w:val="0"/>
          <w:szCs w:val="24"/>
        </w:rPr>
        <w:t xml:space="preserve">    </w:t>
      </w:r>
      <w:r w:rsidR="00ED653D">
        <w:rPr>
          <w:rFonts w:ascii="標楷體" w:eastAsia="標楷體" w:hAnsi="標楷體" w:cs="Times New Roman" w:hint="eastAsia"/>
          <w:kern w:val="0"/>
          <w:szCs w:val="24"/>
        </w:rPr>
        <w:t xml:space="preserve">      </w:t>
      </w:r>
      <w:r w:rsidRPr="00AB071B">
        <w:rPr>
          <w:rFonts w:ascii="標楷體" w:eastAsia="標楷體" w:hAnsi="標楷體" w:cs="Times New Roman" w:hint="eastAsia"/>
          <w:kern w:val="0"/>
          <w:szCs w:val="24"/>
        </w:rPr>
        <w:t>假設存入新臺幣100萬元，年利率1</w:t>
      </w:r>
      <w:r w:rsidRPr="00AB071B">
        <w:rPr>
          <w:rFonts w:ascii="標楷體" w:eastAsia="標楷體" w:hAnsi="標楷體" w:cs="Times New Roman"/>
          <w:kern w:val="0"/>
          <w:szCs w:val="24"/>
        </w:rPr>
        <w:t>.1</w:t>
      </w:r>
      <w:r w:rsidRPr="00AB071B">
        <w:rPr>
          <w:rFonts w:ascii="標楷體" w:eastAsia="標楷體" w:hAnsi="標楷體" w:cs="Times New Roman" w:hint="eastAsia"/>
          <w:kern w:val="0"/>
          <w:szCs w:val="24"/>
        </w:rPr>
        <w:t xml:space="preserve">%，則月利率為 </w:t>
      </w:r>
      <w:proofErr w:type="spellStart"/>
      <w:r w:rsidRPr="00AB071B">
        <w:rPr>
          <w:rFonts w:ascii="標楷體" w:eastAsia="標楷體" w:hAnsi="標楷體" w:cs="Times New Roman"/>
          <w:kern w:val="0"/>
          <w:szCs w:val="24"/>
        </w:rPr>
        <w:t>i</w:t>
      </w:r>
      <w:proofErr w:type="spellEnd"/>
      <w:r w:rsidRPr="00AB071B">
        <w:rPr>
          <w:rFonts w:ascii="標楷體" w:eastAsia="標楷體" w:hAnsi="標楷體" w:cs="Times New Roman" w:hint="eastAsia"/>
          <w:kern w:val="0"/>
          <w:szCs w:val="24"/>
        </w:rPr>
        <w:t>=0.00</w:t>
      </w:r>
      <w:r w:rsidRPr="00AB071B">
        <w:rPr>
          <w:rFonts w:ascii="標楷體" w:eastAsia="標楷體" w:hAnsi="標楷體" w:cs="Times New Roman"/>
          <w:kern w:val="0"/>
          <w:szCs w:val="24"/>
        </w:rPr>
        <w:t>061667</w:t>
      </w:r>
      <w:r w:rsidRPr="00AB071B">
        <w:rPr>
          <w:rFonts w:ascii="標楷體" w:eastAsia="標楷體" w:hAnsi="標楷體" w:cs="Times New Roman" w:hint="eastAsia"/>
          <w:kern w:val="0"/>
          <w:szCs w:val="24"/>
        </w:rPr>
        <w:t xml:space="preserve"> </w:t>
      </w:r>
      <w:r w:rsidR="00ED653D">
        <w:rPr>
          <w:rFonts w:ascii="標楷體" w:eastAsia="標楷體" w:hAnsi="標楷體" w:cs="Times New Roman" w:hint="eastAsia"/>
          <w:kern w:val="0"/>
          <w:szCs w:val="24"/>
        </w:rPr>
        <w:t>，</w:t>
      </w:r>
      <w:r w:rsidRPr="00AB071B">
        <w:rPr>
          <w:rFonts w:ascii="標楷體" w:eastAsia="標楷體" w:hAnsi="標楷體" w:cs="Times New Roman" w:hint="eastAsia"/>
          <w:kern w:val="0"/>
          <w:szCs w:val="24"/>
        </w:rPr>
        <w:t>到期本利和為</w:t>
      </w:r>
      <w:r w:rsidR="00ED653D">
        <w:rPr>
          <w:rFonts w:ascii="標楷體" w:eastAsia="標楷體" w:hAnsi="標楷體" w:cs="Times New Roman" w:hint="eastAsia"/>
          <w:kern w:val="0"/>
          <w:szCs w:val="24"/>
        </w:rPr>
        <w:t>：</w:t>
      </w:r>
    </w:p>
    <w:p w14:paraId="2D5F4F4A" w14:textId="77777777" w:rsidR="00AB071B" w:rsidRPr="00AB071B" w:rsidRDefault="00AB071B" w:rsidP="007A48D5">
      <w:pPr>
        <w:widowControl/>
        <w:autoSpaceDE w:val="0"/>
        <w:autoSpaceDN w:val="0"/>
        <w:adjustRightInd w:val="0"/>
        <w:snapToGrid w:val="0"/>
        <w:spacing w:line="360" w:lineRule="exact"/>
        <w:jc w:val="both"/>
        <w:rPr>
          <w:rFonts w:ascii="標楷體" w:eastAsia="標楷體" w:hAnsi="標楷體" w:cs="Times New Roman"/>
          <w:kern w:val="0"/>
          <w:szCs w:val="24"/>
        </w:rPr>
      </w:pPr>
      <w:r w:rsidRPr="00AB071B">
        <w:rPr>
          <w:rFonts w:ascii="標楷體" w:eastAsia="標楷體" w:hAnsi="標楷體" w:cs="Times New Roman" w:hint="eastAsia"/>
          <w:kern w:val="0"/>
          <w:szCs w:val="24"/>
        </w:rPr>
        <w:t xml:space="preserve">    1,000,000×(1+0.</w:t>
      </w:r>
      <w:r w:rsidRPr="00AB071B">
        <w:rPr>
          <w:rFonts w:ascii="Calibri" w:eastAsia="新細明體" w:hAnsi="Calibri" w:cs="Times New Roman"/>
        </w:rPr>
        <w:t xml:space="preserve"> </w:t>
      </w:r>
      <w:r w:rsidRPr="00AB071B">
        <w:rPr>
          <w:rFonts w:ascii="標楷體" w:eastAsia="標楷體" w:hAnsi="標楷體" w:cs="Times New Roman"/>
          <w:kern w:val="0"/>
          <w:szCs w:val="24"/>
        </w:rPr>
        <w:t>00061667</w:t>
      </w:r>
      <w:r w:rsidRPr="00AB071B">
        <w:rPr>
          <w:rFonts w:ascii="標楷體" w:eastAsia="標楷體" w:hAnsi="標楷體" w:cs="Times New Roman" w:hint="eastAsia"/>
          <w:kern w:val="0"/>
          <w:szCs w:val="24"/>
        </w:rPr>
        <w:t>)</w:t>
      </w:r>
      <w:r w:rsidRPr="00AB071B">
        <w:rPr>
          <w:rFonts w:ascii="標楷體" w:eastAsia="標楷體" w:hAnsi="標楷體" w:cs="Times New Roman" w:hint="eastAsia"/>
          <w:kern w:val="0"/>
          <w:szCs w:val="24"/>
          <w:vertAlign w:val="superscript"/>
        </w:rPr>
        <w:t>13</w:t>
      </w:r>
      <w:r w:rsidRPr="00AB071B">
        <w:rPr>
          <w:rFonts w:ascii="標楷體" w:eastAsia="標楷體" w:hAnsi="標楷體" w:cs="Times New Roman" w:hint="eastAsia"/>
          <w:kern w:val="0"/>
          <w:szCs w:val="24"/>
        </w:rPr>
        <w:t xml:space="preserve"> =1,0</w:t>
      </w:r>
      <w:r w:rsidRPr="00AB071B">
        <w:rPr>
          <w:rFonts w:ascii="標楷體" w:eastAsia="標楷體" w:hAnsi="標楷體" w:cs="Times New Roman"/>
          <w:kern w:val="0"/>
          <w:szCs w:val="24"/>
        </w:rPr>
        <w:t>08</w:t>
      </w:r>
      <w:r w:rsidRPr="00AB071B">
        <w:rPr>
          <w:rFonts w:ascii="標楷體" w:eastAsia="標楷體" w:hAnsi="標楷體" w:cs="Times New Roman" w:hint="eastAsia"/>
          <w:kern w:val="0"/>
          <w:szCs w:val="24"/>
        </w:rPr>
        <w:t>,</w:t>
      </w:r>
      <w:r w:rsidRPr="00AB071B">
        <w:rPr>
          <w:rFonts w:ascii="標楷體" w:eastAsia="標楷體" w:hAnsi="標楷體" w:cs="Times New Roman"/>
          <w:kern w:val="0"/>
          <w:szCs w:val="24"/>
        </w:rPr>
        <w:t>046</w:t>
      </w:r>
      <w:r w:rsidRPr="00AB071B">
        <w:rPr>
          <w:rFonts w:ascii="標楷體" w:eastAsia="標楷體" w:hAnsi="標楷體" w:cs="Times New Roman" w:hint="eastAsia"/>
          <w:kern w:val="0"/>
          <w:szCs w:val="24"/>
        </w:rPr>
        <w:t>.</w:t>
      </w:r>
      <w:r w:rsidRPr="00AB071B">
        <w:rPr>
          <w:rFonts w:ascii="標楷體" w:eastAsia="標楷體" w:hAnsi="標楷體" w:cs="Times New Roman"/>
          <w:kern w:val="0"/>
          <w:szCs w:val="24"/>
        </w:rPr>
        <w:t>4</w:t>
      </w:r>
      <w:r w:rsidRPr="00AB071B">
        <w:rPr>
          <w:rFonts w:ascii="標楷體" w:eastAsia="標楷體" w:hAnsi="標楷體" w:cs="Times New Roman" w:hint="eastAsia"/>
          <w:kern w:val="0"/>
          <w:szCs w:val="24"/>
        </w:rPr>
        <w:t>4(以月為複利基礎之本利和)</w:t>
      </w:r>
    </w:p>
    <w:p w14:paraId="3C7188F9" w14:textId="77777777" w:rsidR="00AB071B" w:rsidRPr="00AB071B" w:rsidRDefault="00AB071B" w:rsidP="007A48D5">
      <w:pPr>
        <w:widowControl/>
        <w:autoSpaceDE w:val="0"/>
        <w:autoSpaceDN w:val="0"/>
        <w:adjustRightInd w:val="0"/>
        <w:snapToGrid w:val="0"/>
        <w:spacing w:line="360" w:lineRule="exact"/>
        <w:jc w:val="both"/>
        <w:rPr>
          <w:rFonts w:ascii="標楷體" w:eastAsia="標楷體" w:hAnsi="標楷體" w:cs="Times New Roman"/>
          <w:kern w:val="0"/>
          <w:szCs w:val="24"/>
        </w:rPr>
      </w:pPr>
      <w:r w:rsidRPr="00AB071B">
        <w:rPr>
          <w:rFonts w:ascii="標楷體" w:eastAsia="標楷體" w:hAnsi="標楷體" w:cs="Times New Roman" w:hint="eastAsia"/>
          <w:kern w:val="0"/>
          <w:szCs w:val="24"/>
        </w:rPr>
        <w:t xml:space="preserve">    1</w:t>
      </w:r>
      <w:r w:rsidRPr="00AB071B">
        <w:rPr>
          <w:rFonts w:ascii="標楷體" w:eastAsia="標楷體" w:hAnsi="標楷體" w:cs="Times New Roman"/>
          <w:kern w:val="0"/>
          <w:szCs w:val="24"/>
        </w:rPr>
        <w:t>,008,046.44</w:t>
      </w:r>
      <w:r w:rsidRPr="00AB071B">
        <w:rPr>
          <w:rFonts w:ascii="標楷體" w:eastAsia="標楷體" w:hAnsi="標楷體" w:cs="Times New Roman" w:hint="eastAsia"/>
          <w:kern w:val="0"/>
          <w:szCs w:val="24"/>
        </w:rPr>
        <w:t>×0.0</w:t>
      </w:r>
      <w:r w:rsidRPr="00AB071B">
        <w:rPr>
          <w:rFonts w:ascii="標楷體" w:eastAsia="標楷體" w:hAnsi="標楷體" w:cs="Times New Roman"/>
          <w:kern w:val="0"/>
          <w:szCs w:val="24"/>
        </w:rPr>
        <w:t>11</w:t>
      </w:r>
      <w:r w:rsidRPr="00AB071B">
        <w:rPr>
          <w:rFonts w:ascii="標楷體" w:eastAsia="標楷體" w:hAnsi="標楷體" w:cs="Times New Roman" w:hint="eastAsia"/>
          <w:kern w:val="0"/>
          <w:szCs w:val="24"/>
        </w:rPr>
        <w:t>×25÷365=</w:t>
      </w:r>
      <w:r w:rsidRPr="00AB071B">
        <w:rPr>
          <w:rFonts w:ascii="標楷體" w:eastAsia="標楷體" w:hAnsi="標楷體" w:cs="Times New Roman"/>
          <w:kern w:val="0"/>
          <w:szCs w:val="24"/>
        </w:rPr>
        <w:t>759.49</w:t>
      </w:r>
      <w:r w:rsidRPr="00AB071B">
        <w:rPr>
          <w:rFonts w:ascii="標楷體" w:eastAsia="標楷體" w:hAnsi="標楷體" w:cs="Times New Roman" w:hint="eastAsia"/>
          <w:kern w:val="0"/>
          <w:szCs w:val="24"/>
        </w:rPr>
        <w:t>（零星日數之利息）</w:t>
      </w:r>
    </w:p>
    <w:p w14:paraId="6AA0900C" w14:textId="77777777" w:rsidR="00AB071B" w:rsidRPr="00AB071B" w:rsidRDefault="00AB071B" w:rsidP="007A48D5">
      <w:pPr>
        <w:widowControl/>
        <w:autoSpaceDE w:val="0"/>
        <w:autoSpaceDN w:val="0"/>
        <w:adjustRightInd w:val="0"/>
        <w:snapToGrid w:val="0"/>
        <w:spacing w:line="360" w:lineRule="exact"/>
        <w:jc w:val="both"/>
        <w:rPr>
          <w:rFonts w:ascii="標楷體" w:eastAsia="標楷體" w:hAnsi="標楷體" w:cs="Times New Roman"/>
          <w:kern w:val="0"/>
          <w:szCs w:val="24"/>
        </w:rPr>
      </w:pPr>
      <w:r w:rsidRPr="00AB071B">
        <w:rPr>
          <w:rFonts w:ascii="標楷體" w:eastAsia="標楷體" w:hAnsi="標楷體" w:cs="Times New Roman" w:hint="eastAsia"/>
          <w:kern w:val="0"/>
          <w:szCs w:val="24"/>
        </w:rPr>
        <w:t xml:space="preserve">    </w:t>
      </w:r>
      <w:r w:rsidRPr="00AB071B">
        <w:rPr>
          <w:rFonts w:ascii="標楷體" w:eastAsia="標楷體" w:hAnsi="標楷體" w:cs="Times New Roman"/>
          <w:kern w:val="0"/>
          <w:szCs w:val="24"/>
        </w:rPr>
        <w:t>1,008,046.44</w:t>
      </w:r>
      <w:r w:rsidRPr="00AB071B">
        <w:rPr>
          <w:rFonts w:ascii="標楷體" w:eastAsia="標楷體" w:hAnsi="標楷體" w:cs="Times New Roman" w:hint="eastAsia"/>
          <w:kern w:val="0"/>
          <w:szCs w:val="24"/>
        </w:rPr>
        <w:t>＋</w:t>
      </w:r>
      <w:r w:rsidRPr="00AB071B">
        <w:rPr>
          <w:rFonts w:ascii="標楷體" w:eastAsia="標楷體" w:hAnsi="標楷體" w:cs="Times New Roman"/>
          <w:kern w:val="0"/>
          <w:szCs w:val="24"/>
        </w:rPr>
        <w:t>759.49</w:t>
      </w:r>
      <w:r w:rsidRPr="00AB071B">
        <w:rPr>
          <w:rFonts w:ascii="標楷體" w:eastAsia="標楷體" w:hAnsi="標楷體" w:cs="Times New Roman" w:hint="eastAsia"/>
          <w:kern w:val="0"/>
          <w:szCs w:val="24"/>
        </w:rPr>
        <w:t>=1,0</w:t>
      </w:r>
      <w:r w:rsidRPr="00AB071B">
        <w:rPr>
          <w:rFonts w:ascii="標楷體" w:eastAsia="標楷體" w:hAnsi="標楷體" w:cs="Times New Roman"/>
          <w:kern w:val="0"/>
          <w:szCs w:val="24"/>
        </w:rPr>
        <w:t>08</w:t>
      </w:r>
      <w:r w:rsidRPr="00AB071B">
        <w:rPr>
          <w:rFonts w:ascii="標楷體" w:eastAsia="標楷體" w:hAnsi="標楷體" w:cs="Times New Roman" w:hint="eastAsia"/>
          <w:kern w:val="0"/>
          <w:szCs w:val="24"/>
        </w:rPr>
        <w:t>,</w:t>
      </w:r>
      <w:r w:rsidRPr="00AB071B">
        <w:rPr>
          <w:rFonts w:ascii="標楷體" w:eastAsia="標楷體" w:hAnsi="標楷體" w:cs="Times New Roman"/>
          <w:kern w:val="0"/>
          <w:szCs w:val="24"/>
        </w:rPr>
        <w:t>806</w:t>
      </w:r>
      <w:r w:rsidRPr="00AB071B">
        <w:rPr>
          <w:rFonts w:ascii="標楷體" w:eastAsia="標楷體" w:hAnsi="標楷體" w:cs="Times New Roman" w:hint="eastAsia"/>
          <w:kern w:val="0"/>
          <w:szCs w:val="24"/>
        </w:rPr>
        <w:t>（到期本利和）</w:t>
      </w:r>
    </w:p>
    <w:p w14:paraId="2CC3032A" w14:textId="77777777" w:rsidR="00AB071B" w:rsidRPr="00AB071B" w:rsidRDefault="00AB071B"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4"/>
        </w:rPr>
      </w:pPr>
      <w:r w:rsidRPr="00AB071B">
        <w:rPr>
          <w:rFonts w:ascii="標楷體" w:eastAsia="標楷體" w:hAnsi="標楷體" w:cs="Times New Roman" w:hint="eastAsia"/>
          <w:kern w:val="0"/>
          <w:szCs w:val="24"/>
        </w:rPr>
        <w:t>（六）其他有關中途解約、逾期處理、轉期續存及逾期轉存等均仍依現行規定辦理。</w:t>
      </w:r>
    </w:p>
    <w:p w14:paraId="505D1DD3" w14:textId="77777777" w:rsidR="00AB071B" w:rsidRPr="00F362B5" w:rsidRDefault="00AB071B" w:rsidP="007A48D5">
      <w:pPr>
        <w:widowControl/>
        <w:autoSpaceDE w:val="0"/>
        <w:autoSpaceDN w:val="0"/>
        <w:adjustRightInd w:val="0"/>
        <w:snapToGrid w:val="0"/>
        <w:spacing w:line="360" w:lineRule="exact"/>
        <w:jc w:val="both"/>
        <w:rPr>
          <w:rFonts w:ascii="標楷體" w:eastAsia="標楷體" w:hAnsi="標楷體" w:cs="Times New Roman"/>
          <w:kern w:val="0"/>
          <w:szCs w:val="24"/>
        </w:rPr>
      </w:pPr>
      <w:r w:rsidRPr="00F362B5">
        <w:rPr>
          <w:rFonts w:ascii="標楷體" w:eastAsia="標楷體" w:hAnsi="標楷體" w:cs="Times New Roman" w:hint="eastAsia"/>
          <w:kern w:val="0"/>
          <w:szCs w:val="24"/>
        </w:rPr>
        <w:t>七、存單質借</w:t>
      </w:r>
    </w:p>
    <w:p w14:paraId="1F4E1101" w14:textId="77777777" w:rsidR="00AB071B" w:rsidRPr="00AB071B" w:rsidRDefault="00AB071B"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4"/>
        </w:rPr>
      </w:pPr>
      <w:r w:rsidRPr="00AB071B">
        <w:rPr>
          <w:rFonts w:ascii="標楷體" w:eastAsia="標楷體" w:hAnsi="標楷體" w:cs="Times New Roman" w:hint="eastAsia"/>
          <w:kern w:val="0"/>
          <w:szCs w:val="24"/>
        </w:rPr>
        <w:t>（一）存戶如需短期借款時，得以存單為質，在存單面額內向本會原存款單位辦理質借；惟質借金額、利率、期間悉依本會授信有關規定辦理。</w:t>
      </w:r>
    </w:p>
    <w:p w14:paraId="10EF15AE" w14:textId="77777777" w:rsidR="00AB071B" w:rsidRPr="00AB071B" w:rsidRDefault="00AB071B"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4"/>
        </w:rPr>
      </w:pPr>
      <w:r w:rsidRPr="00AB071B">
        <w:rPr>
          <w:rFonts w:ascii="標楷體" w:eastAsia="標楷體" w:hAnsi="標楷體" w:cs="Times New Roman" w:hint="eastAsia"/>
          <w:kern w:val="0"/>
          <w:szCs w:val="24"/>
        </w:rPr>
        <w:t>（二）依財政部頒布之「定期存款質借及中途解約辦法」規定，銀行對於以定期存款存單辦理質借之案件，不得再要求另提保證人，有關其質借之條件如下：</w:t>
      </w:r>
    </w:p>
    <w:p w14:paraId="3F1F5E2C" w14:textId="77777777" w:rsidR="00AB071B" w:rsidRPr="00AB071B" w:rsidRDefault="00967881" w:rsidP="007A48D5">
      <w:pPr>
        <w:widowControl/>
        <w:autoSpaceDE w:val="0"/>
        <w:autoSpaceDN w:val="0"/>
        <w:adjustRightInd w:val="0"/>
        <w:snapToGrid w:val="0"/>
        <w:spacing w:line="360" w:lineRule="exact"/>
        <w:jc w:val="both"/>
        <w:rPr>
          <w:rFonts w:ascii="標楷體" w:eastAsia="標楷體" w:hAnsi="標楷體" w:cs="Times New Roman"/>
          <w:kern w:val="0"/>
          <w:szCs w:val="24"/>
        </w:rPr>
      </w:pPr>
      <w:r>
        <w:rPr>
          <w:rFonts w:ascii="標楷體" w:eastAsia="標楷體" w:hAnsi="標楷體" w:cs="Times New Roman" w:hint="eastAsia"/>
          <w:kern w:val="0"/>
          <w:szCs w:val="24"/>
        </w:rPr>
        <w:t xml:space="preserve">    </w:t>
      </w:r>
      <w:r w:rsidR="00AB071B" w:rsidRPr="00AB071B">
        <w:rPr>
          <w:rFonts w:ascii="標楷體" w:eastAsia="標楷體" w:hAnsi="標楷體" w:cs="Times New Roman" w:hint="eastAsia"/>
          <w:kern w:val="0"/>
          <w:szCs w:val="24"/>
        </w:rPr>
        <w:t>1.申請質借人限於原存款人。</w:t>
      </w:r>
    </w:p>
    <w:p w14:paraId="316C8D09" w14:textId="77777777" w:rsidR="00AB071B" w:rsidRPr="00AB071B" w:rsidRDefault="00967881" w:rsidP="007A48D5">
      <w:pPr>
        <w:widowControl/>
        <w:autoSpaceDE w:val="0"/>
        <w:autoSpaceDN w:val="0"/>
        <w:adjustRightInd w:val="0"/>
        <w:snapToGrid w:val="0"/>
        <w:spacing w:line="360" w:lineRule="exact"/>
        <w:jc w:val="both"/>
        <w:rPr>
          <w:rFonts w:ascii="標楷體" w:eastAsia="標楷體" w:hAnsi="標楷體" w:cs="Times New Roman"/>
          <w:kern w:val="0"/>
          <w:szCs w:val="24"/>
        </w:rPr>
      </w:pPr>
      <w:r>
        <w:rPr>
          <w:rFonts w:ascii="標楷體" w:eastAsia="標楷體" w:hAnsi="標楷體" w:cs="Times New Roman" w:hint="eastAsia"/>
          <w:kern w:val="0"/>
          <w:szCs w:val="24"/>
        </w:rPr>
        <w:t xml:space="preserve">    </w:t>
      </w:r>
      <w:r w:rsidR="00AB071B" w:rsidRPr="00AB071B">
        <w:rPr>
          <w:rFonts w:ascii="標楷體" w:eastAsia="標楷體" w:hAnsi="標楷體" w:cs="Times New Roman" w:hint="eastAsia"/>
          <w:kern w:val="0"/>
          <w:szCs w:val="24"/>
        </w:rPr>
        <w:t>2.辦理質借之銀行，限於原開發存單之銀行。</w:t>
      </w:r>
    </w:p>
    <w:p w14:paraId="2C6B5DF3" w14:textId="77777777" w:rsidR="00AB071B" w:rsidRPr="00AB071B" w:rsidRDefault="00967881"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4"/>
        </w:rPr>
      </w:pPr>
      <w:r>
        <w:rPr>
          <w:rFonts w:ascii="標楷體" w:eastAsia="標楷體" w:hAnsi="標楷體" w:cs="Times New Roman" w:hint="eastAsia"/>
          <w:kern w:val="0"/>
          <w:szCs w:val="24"/>
        </w:rPr>
        <w:t xml:space="preserve">    </w:t>
      </w:r>
      <w:r w:rsidR="00AB071B" w:rsidRPr="00AB071B">
        <w:rPr>
          <w:rFonts w:ascii="標楷體" w:eastAsia="標楷體" w:hAnsi="標楷體" w:cs="Times New Roman" w:hint="eastAsia"/>
          <w:kern w:val="0"/>
          <w:szCs w:val="24"/>
        </w:rPr>
        <w:t>3.質借期限，照銀行一般貸款之規定期限。但最長不得超過原存單上所約定之到期日。</w:t>
      </w:r>
    </w:p>
    <w:p w14:paraId="2DFFF84A" w14:textId="77777777" w:rsidR="00AB071B" w:rsidRPr="00AB071B" w:rsidRDefault="00967881" w:rsidP="007A48D5">
      <w:pPr>
        <w:widowControl/>
        <w:autoSpaceDE w:val="0"/>
        <w:autoSpaceDN w:val="0"/>
        <w:adjustRightInd w:val="0"/>
        <w:snapToGrid w:val="0"/>
        <w:spacing w:line="360" w:lineRule="exact"/>
        <w:jc w:val="both"/>
        <w:rPr>
          <w:rFonts w:ascii="標楷體" w:eastAsia="標楷體" w:hAnsi="標楷體" w:cs="Times New Roman"/>
          <w:kern w:val="0"/>
          <w:szCs w:val="24"/>
        </w:rPr>
      </w:pPr>
      <w:r>
        <w:rPr>
          <w:rFonts w:ascii="標楷體" w:eastAsia="標楷體" w:hAnsi="標楷體" w:cs="Times New Roman" w:hint="eastAsia"/>
          <w:kern w:val="0"/>
          <w:szCs w:val="24"/>
        </w:rPr>
        <w:t xml:space="preserve">    </w:t>
      </w:r>
      <w:r w:rsidR="00AB071B" w:rsidRPr="00AB071B">
        <w:rPr>
          <w:rFonts w:ascii="標楷體" w:eastAsia="標楷體" w:hAnsi="標楷體" w:cs="Times New Roman" w:hint="eastAsia"/>
          <w:kern w:val="0"/>
          <w:szCs w:val="24"/>
        </w:rPr>
        <w:t>4.質借成數由各銀行在存單面額內自行斟酌辦理。</w:t>
      </w:r>
    </w:p>
    <w:p w14:paraId="4FE4ED86" w14:textId="77777777" w:rsidR="00AB071B" w:rsidRPr="00AB071B" w:rsidRDefault="00967881" w:rsidP="007A48D5">
      <w:pPr>
        <w:widowControl/>
        <w:autoSpaceDE w:val="0"/>
        <w:autoSpaceDN w:val="0"/>
        <w:adjustRightInd w:val="0"/>
        <w:snapToGrid w:val="0"/>
        <w:spacing w:line="360" w:lineRule="exact"/>
        <w:jc w:val="both"/>
        <w:rPr>
          <w:rFonts w:ascii="標楷體" w:eastAsia="標楷體" w:hAnsi="標楷體" w:cs="Times New Roman"/>
          <w:kern w:val="0"/>
          <w:szCs w:val="24"/>
        </w:rPr>
      </w:pPr>
      <w:r>
        <w:rPr>
          <w:rFonts w:ascii="標楷體" w:eastAsia="標楷體" w:hAnsi="標楷體" w:cs="Times New Roman" w:hint="eastAsia"/>
          <w:kern w:val="0"/>
          <w:szCs w:val="24"/>
        </w:rPr>
        <w:t xml:space="preserve">    </w:t>
      </w:r>
      <w:r w:rsidR="00AB071B" w:rsidRPr="00AB071B">
        <w:rPr>
          <w:rFonts w:ascii="標楷體" w:eastAsia="標楷體" w:hAnsi="標楷體" w:cs="Times New Roman" w:hint="eastAsia"/>
          <w:kern w:val="0"/>
          <w:szCs w:val="24"/>
        </w:rPr>
        <w:t>5.質借利率由各銀行自行斟酌辦理。</w:t>
      </w:r>
    </w:p>
    <w:p w14:paraId="1C7901D4" w14:textId="77777777" w:rsidR="00AB071B" w:rsidRDefault="00AB071B"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4"/>
        </w:rPr>
      </w:pPr>
      <w:r w:rsidRPr="00AB071B">
        <w:rPr>
          <w:rFonts w:ascii="標楷體" w:eastAsia="標楷體" w:hAnsi="標楷體" w:cs="Times New Roman" w:hint="eastAsia"/>
          <w:kern w:val="0"/>
          <w:szCs w:val="24"/>
        </w:rPr>
        <w:lastRenderedPageBreak/>
        <w:t>（三）存戶應在存單背面「同意給付」欄上加蓋原留印鑑，經驗對存單及印鑑後，辦理質借手續。存款經辦員應將質借日期、質借金額以紅筆摘註於該存戶存單及作「設定質權」之電腦登錄，借款清償時，經辦員應辦理「設定質權」之事故解除，並將存單原摘註之紅字以藍筆劃雙線註銷，並加註銷日期後將存單發還存戶。</w:t>
      </w:r>
    </w:p>
    <w:p w14:paraId="6947D4D1" w14:textId="77777777" w:rsidR="00AB071B" w:rsidRPr="00AB071B" w:rsidRDefault="00AB071B" w:rsidP="007A48D5">
      <w:pPr>
        <w:widowControl/>
        <w:autoSpaceDE w:val="0"/>
        <w:autoSpaceDN w:val="0"/>
        <w:adjustRightInd w:val="0"/>
        <w:snapToGrid w:val="0"/>
        <w:spacing w:line="360" w:lineRule="exact"/>
        <w:jc w:val="both"/>
        <w:rPr>
          <w:rFonts w:ascii="標楷體" w:eastAsia="標楷體" w:hAnsi="標楷體" w:cs="Times New Roman"/>
          <w:kern w:val="0"/>
          <w:szCs w:val="24"/>
        </w:rPr>
      </w:pPr>
      <w:r w:rsidRPr="00AB071B">
        <w:rPr>
          <w:rFonts w:ascii="標楷體" w:eastAsia="標楷體" w:hAnsi="標楷體" w:cs="Times New Roman" w:hint="eastAsia"/>
          <w:kern w:val="0"/>
          <w:szCs w:val="24"/>
        </w:rPr>
        <w:t>八、存單設定質權</w:t>
      </w:r>
    </w:p>
    <w:p w14:paraId="03BC359D" w14:textId="77777777" w:rsidR="00AB071B" w:rsidRPr="00AB071B" w:rsidRDefault="00AB071B" w:rsidP="007A48D5">
      <w:pPr>
        <w:widowControl/>
        <w:autoSpaceDE w:val="0"/>
        <w:autoSpaceDN w:val="0"/>
        <w:adjustRightInd w:val="0"/>
        <w:snapToGrid w:val="0"/>
        <w:spacing w:line="360" w:lineRule="exact"/>
        <w:jc w:val="both"/>
        <w:rPr>
          <w:rFonts w:ascii="標楷體" w:eastAsia="標楷體" w:hAnsi="標楷體" w:cs="Times New Roman"/>
          <w:kern w:val="0"/>
          <w:szCs w:val="24"/>
        </w:rPr>
      </w:pPr>
      <w:r w:rsidRPr="00AB071B">
        <w:rPr>
          <w:rFonts w:ascii="標楷體" w:eastAsia="標楷體" w:hAnsi="標楷體" w:cs="Times New Roman" w:hint="eastAsia"/>
          <w:kern w:val="0"/>
          <w:szCs w:val="24"/>
        </w:rPr>
        <w:t>（一）設定質權之受理</w:t>
      </w:r>
    </w:p>
    <w:p w14:paraId="666179C9" w14:textId="77777777" w:rsidR="00AB071B" w:rsidRPr="00AB071B" w:rsidRDefault="00967881"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4"/>
        </w:rPr>
      </w:pPr>
      <w:r>
        <w:rPr>
          <w:rFonts w:ascii="標楷體" w:eastAsia="標楷體" w:hAnsi="標楷體" w:cs="Times New Roman" w:hint="eastAsia"/>
          <w:kern w:val="0"/>
          <w:szCs w:val="24"/>
        </w:rPr>
        <w:t xml:space="preserve">    </w:t>
      </w:r>
      <w:r w:rsidR="00AB071B" w:rsidRPr="00AB071B">
        <w:rPr>
          <w:rFonts w:ascii="標楷體" w:eastAsia="標楷體" w:hAnsi="標楷體" w:cs="Times New Roman" w:hint="eastAsia"/>
          <w:kern w:val="0"/>
          <w:szCs w:val="24"/>
        </w:rPr>
        <w:t>1.存戶如欲將存單提供軍政機關、公營事業機構或其他第三人作擔保、保證債權或押標金之用者，應由存戶與質權人聯名填具「質權設定通知書」並附具存單及質權人印鑑卡(得以質權通知書所蓋印鑑代替之 )。</w:t>
      </w:r>
    </w:p>
    <w:p w14:paraId="448A053C" w14:textId="77777777" w:rsidR="00AB071B" w:rsidRPr="00AB071B" w:rsidRDefault="00967881" w:rsidP="007A48D5">
      <w:pPr>
        <w:widowControl/>
        <w:tabs>
          <w:tab w:val="left" w:pos="360"/>
          <w:tab w:val="left" w:pos="540"/>
        </w:tabs>
        <w:autoSpaceDE w:val="0"/>
        <w:autoSpaceDN w:val="0"/>
        <w:adjustRightInd w:val="0"/>
        <w:snapToGrid w:val="0"/>
        <w:spacing w:line="360" w:lineRule="exact"/>
        <w:ind w:left="708" w:hangingChars="295" w:hanging="708"/>
        <w:jc w:val="both"/>
        <w:rPr>
          <w:rFonts w:ascii="標楷體" w:eastAsia="標楷體" w:hAnsi="標楷體" w:cs="Times New Roman"/>
          <w:szCs w:val="24"/>
        </w:rPr>
      </w:pPr>
      <w:r>
        <w:rPr>
          <w:rFonts w:ascii="標楷體" w:eastAsia="標楷體" w:hAnsi="標楷體" w:cs="Times New Roman" w:hint="eastAsia"/>
          <w:kern w:val="0"/>
          <w:szCs w:val="24"/>
        </w:rPr>
        <w:t xml:space="preserve">    </w:t>
      </w:r>
      <w:r w:rsidR="00AB071B" w:rsidRPr="00AB071B">
        <w:rPr>
          <w:rFonts w:ascii="標楷體" w:eastAsia="標楷體" w:hAnsi="標楷體" w:cs="Times New Roman" w:hint="eastAsia"/>
          <w:kern w:val="0"/>
          <w:szCs w:val="24"/>
        </w:rPr>
        <w:t>2.經辦員查對通知書所填事項無誤後，於存單上以紅筆註明「本存單於○○年○○月</w:t>
      </w:r>
      <w:r w:rsidR="00AB071B" w:rsidRPr="00AB071B">
        <w:rPr>
          <w:rFonts w:ascii="標楷體" w:eastAsia="標楷體" w:hAnsi="標楷體" w:cs="Times New Roman" w:hint="eastAsia"/>
          <w:szCs w:val="24"/>
        </w:rPr>
        <w:t>○○日設定質權登記」字樣，同時依據通知書填寫「存戶事故登錄單」將有關資料輸入電腦檔中，「存戶事故登錄單」經機器印錄後，連同存單一併送交核章人員核章，經核章後之「存戶事故登錄單」應附訂於「質權設定通知書」妥善保管。</w:t>
      </w:r>
    </w:p>
    <w:p w14:paraId="7DF7BA3E" w14:textId="77777777" w:rsidR="00AB071B" w:rsidRPr="00AB071B" w:rsidRDefault="00967881"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4"/>
        </w:rPr>
      </w:pPr>
      <w:r>
        <w:rPr>
          <w:rFonts w:ascii="標楷體" w:eastAsia="標楷體" w:hAnsi="標楷體" w:cs="Times New Roman" w:hint="eastAsia"/>
          <w:kern w:val="0"/>
          <w:szCs w:val="24"/>
        </w:rPr>
        <w:t xml:space="preserve">    </w:t>
      </w:r>
      <w:r w:rsidR="00AB071B" w:rsidRPr="00AB071B">
        <w:rPr>
          <w:rFonts w:ascii="標楷體" w:eastAsia="標楷體" w:hAnsi="標楷體" w:cs="Times New Roman" w:hint="eastAsia"/>
          <w:kern w:val="0"/>
          <w:szCs w:val="24"/>
        </w:rPr>
        <w:t>3.質權設定通知書應由存戶及質權人註明質權設定期間之利息應給付給何者。</w:t>
      </w:r>
    </w:p>
    <w:p w14:paraId="23B0C87F" w14:textId="77777777" w:rsidR="00AB071B" w:rsidRPr="00AB071B" w:rsidRDefault="00967881"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4"/>
        </w:rPr>
      </w:pPr>
      <w:r>
        <w:rPr>
          <w:rFonts w:ascii="標楷體" w:eastAsia="標楷體" w:hAnsi="標楷體" w:cs="Times New Roman" w:hint="eastAsia"/>
          <w:kern w:val="0"/>
          <w:szCs w:val="24"/>
        </w:rPr>
        <w:t xml:space="preserve">    </w:t>
      </w:r>
      <w:r w:rsidR="00AB071B" w:rsidRPr="00AB071B">
        <w:rPr>
          <w:rFonts w:ascii="標楷體" w:eastAsia="標楷體" w:hAnsi="標楷體" w:cs="Times New Roman" w:hint="eastAsia"/>
          <w:kern w:val="0"/>
          <w:szCs w:val="24"/>
        </w:rPr>
        <w:t>4.質權設定手續辦妥後應將存單交還申請人，「同意質權設定覆函」逕交(或寄發)給質權人及存戶。</w:t>
      </w:r>
    </w:p>
    <w:p w14:paraId="5008803C" w14:textId="77777777" w:rsidR="00AB071B" w:rsidRPr="00AB071B" w:rsidRDefault="00967881"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4"/>
        </w:rPr>
      </w:pPr>
      <w:r>
        <w:rPr>
          <w:rFonts w:ascii="標楷體" w:eastAsia="標楷體" w:hAnsi="標楷體" w:cs="Times New Roman" w:hint="eastAsia"/>
          <w:kern w:val="0"/>
          <w:szCs w:val="24"/>
        </w:rPr>
        <w:t xml:space="preserve">    </w:t>
      </w:r>
      <w:r w:rsidR="00AB071B" w:rsidRPr="00AB071B">
        <w:rPr>
          <w:rFonts w:ascii="標楷體" w:eastAsia="標楷體" w:hAnsi="標楷體" w:cs="Times New Roman" w:hint="eastAsia"/>
          <w:kern w:val="0"/>
          <w:szCs w:val="24"/>
        </w:rPr>
        <w:t>5.為避免將來發生糾葛，如有以存單要求本單位辦理質權設定時，應請存戶於存單背面蓋其原留印鑑，並註明「同意給付○○○(質權人)」戳記。</w:t>
      </w:r>
    </w:p>
    <w:p w14:paraId="712C5E4D" w14:textId="77777777" w:rsidR="00AB071B" w:rsidRPr="00AB071B" w:rsidRDefault="00AB071B" w:rsidP="007A48D5">
      <w:pPr>
        <w:widowControl/>
        <w:autoSpaceDE w:val="0"/>
        <w:autoSpaceDN w:val="0"/>
        <w:adjustRightInd w:val="0"/>
        <w:snapToGrid w:val="0"/>
        <w:spacing w:line="360" w:lineRule="exact"/>
        <w:jc w:val="both"/>
        <w:rPr>
          <w:rFonts w:ascii="標楷體" w:eastAsia="標楷體" w:hAnsi="標楷體" w:cs="Times New Roman"/>
          <w:kern w:val="0"/>
          <w:szCs w:val="24"/>
        </w:rPr>
      </w:pPr>
      <w:r w:rsidRPr="00AB071B">
        <w:rPr>
          <w:rFonts w:ascii="標楷體" w:eastAsia="標楷體" w:hAnsi="標楷體" w:cs="Times New Roman" w:hint="eastAsia"/>
          <w:kern w:val="0"/>
          <w:szCs w:val="24"/>
        </w:rPr>
        <w:t>（二）解除質權</w:t>
      </w:r>
    </w:p>
    <w:p w14:paraId="4E2AAE60" w14:textId="77777777" w:rsidR="00AB071B" w:rsidRPr="00AB071B" w:rsidRDefault="00967881"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4"/>
        </w:rPr>
      </w:pPr>
      <w:r>
        <w:rPr>
          <w:rFonts w:ascii="標楷體" w:eastAsia="標楷體" w:hAnsi="標楷體" w:cs="Times New Roman" w:hint="eastAsia"/>
          <w:kern w:val="0"/>
          <w:szCs w:val="24"/>
        </w:rPr>
        <w:t xml:space="preserve">          </w:t>
      </w:r>
      <w:r w:rsidR="00AB071B" w:rsidRPr="00AB071B">
        <w:rPr>
          <w:rFonts w:ascii="標楷體" w:eastAsia="標楷體" w:hAnsi="標楷體" w:cs="Times New Roman" w:hint="eastAsia"/>
          <w:kern w:val="0"/>
          <w:szCs w:val="24"/>
        </w:rPr>
        <w:t>解除質權時應由質權人填具「質權消滅通知書」，加蓋質權人預留印鑑(原留存通知書印鑑 )，附具存單，經辦員經審查各項無誤後，依據「質權消滅通知書」填寫「存戶事故登錄單」將有關資料輸入電腦檔案中，作「設定質權」之事故解除，並以藍筆雙線註銷存單上之摘註。「存戶事故登錄單」經機器印錄後，連同存單送經有權簽章人員核章，核章人員分別於「質權消滅通知書」、「存戶事故登錄單」及存單註銷紅字摘要處核章後，存單發還存戶，「質權消滅通知書」及「存戶事故登錄單」交還經辦員與設定時之「存戶事故登錄單」、「質權設定通知書」等，一併裝訂於「質權消滅通知書」之背面，妥善保管備查。</w:t>
      </w:r>
    </w:p>
    <w:p w14:paraId="56708332" w14:textId="77777777" w:rsidR="00AB071B" w:rsidRPr="00AB071B" w:rsidRDefault="00AB071B" w:rsidP="007A48D5">
      <w:pPr>
        <w:widowControl/>
        <w:autoSpaceDE w:val="0"/>
        <w:autoSpaceDN w:val="0"/>
        <w:adjustRightInd w:val="0"/>
        <w:snapToGrid w:val="0"/>
        <w:spacing w:line="360" w:lineRule="exact"/>
        <w:jc w:val="both"/>
        <w:rPr>
          <w:rFonts w:ascii="標楷體" w:eastAsia="標楷體" w:hAnsi="標楷體" w:cs="Times New Roman"/>
          <w:kern w:val="0"/>
          <w:szCs w:val="24"/>
        </w:rPr>
      </w:pPr>
      <w:r w:rsidRPr="00AB071B">
        <w:rPr>
          <w:rFonts w:ascii="標楷體" w:eastAsia="標楷體" w:hAnsi="標楷體" w:cs="Times New Roman" w:hint="eastAsia"/>
          <w:kern w:val="0"/>
          <w:szCs w:val="24"/>
        </w:rPr>
        <w:t>（三）質權人行使質權</w:t>
      </w:r>
    </w:p>
    <w:p w14:paraId="35660BB4" w14:textId="77777777" w:rsidR="00AB071B" w:rsidRPr="00AB071B" w:rsidRDefault="00967881"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4"/>
        </w:rPr>
      </w:pPr>
      <w:r>
        <w:rPr>
          <w:rFonts w:ascii="標楷體" w:eastAsia="標楷體" w:hAnsi="標楷體" w:cs="Times New Roman" w:hint="eastAsia"/>
          <w:kern w:val="0"/>
          <w:szCs w:val="24"/>
        </w:rPr>
        <w:t xml:space="preserve">    </w:t>
      </w:r>
      <w:r w:rsidR="00AB071B" w:rsidRPr="00AB071B">
        <w:rPr>
          <w:rFonts w:ascii="標楷體" w:eastAsia="標楷體" w:hAnsi="標楷體" w:cs="Times New Roman" w:hint="eastAsia"/>
          <w:kern w:val="0"/>
          <w:szCs w:val="24"/>
        </w:rPr>
        <w:t>1.質權人如行使質權時，依法應經出質人(存戶)之同意，出質人不同意時，本會應將該存款向法院提存。</w:t>
      </w:r>
    </w:p>
    <w:p w14:paraId="26DBB981" w14:textId="77777777" w:rsidR="00AB071B" w:rsidRPr="00AB071B" w:rsidRDefault="00967881" w:rsidP="007A48D5">
      <w:pPr>
        <w:widowControl/>
        <w:tabs>
          <w:tab w:val="left" w:pos="1080"/>
        </w:tabs>
        <w:autoSpaceDE w:val="0"/>
        <w:autoSpaceDN w:val="0"/>
        <w:adjustRightInd w:val="0"/>
        <w:snapToGrid w:val="0"/>
        <w:spacing w:line="360" w:lineRule="exact"/>
        <w:ind w:left="708" w:hangingChars="295" w:hanging="708"/>
        <w:jc w:val="both"/>
        <w:rPr>
          <w:rFonts w:ascii="標楷體" w:eastAsia="標楷體" w:hAnsi="標楷體" w:cs="Times New Roman"/>
          <w:kern w:val="0"/>
          <w:szCs w:val="24"/>
        </w:rPr>
      </w:pPr>
      <w:r>
        <w:rPr>
          <w:rFonts w:ascii="標楷體" w:eastAsia="標楷體" w:hAnsi="標楷體" w:cs="Times New Roman" w:hint="eastAsia"/>
          <w:kern w:val="0"/>
          <w:szCs w:val="24"/>
        </w:rPr>
        <w:t xml:space="preserve">    </w:t>
      </w:r>
      <w:r w:rsidR="00AB071B" w:rsidRPr="00AB071B">
        <w:rPr>
          <w:rFonts w:ascii="標楷體" w:eastAsia="標楷體" w:hAnsi="標楷體" w:cs="Times New Roman" w:hint="eastAsia"/>
          <w:kern w:val="0"/>
          <w:szCs w:val="24"/>
        </w:rPr>
        <w:t>2.如設定質權時，已由出質人(存戶)簽蓋約定(預留)印鑑，銀行可視為存款人已經同意全額給付質權人，銀行亦不必審究所擔保債額若干，應逕行給付質權人領受，惟為避免付款後發生無謂糾葛，如有以存單要求本會辦理質權設定登記時，應於存單背面空白處加蓋「同意給付○○○(質權人)」戳記，並由存款人加蓋原</w:t>
      </w:r>
      <w:r w:rsidR="00AB071B" w:rsidRPr="00AB071B">
        <w:rPr>
          <w:rFonts w:ascii="標楷體" w:eastAsia="標楷體" w:hAnsi="標楷體" w:cs="Times New Roman" w:hint="eastAsia"/>
          <w:kern w:val="0"/>
          <w:szCs w:val="20"/>
        </w:rPr>
        <w:t>留印鑑。</w:t>
      </w:r>
    </w:p>
    <w:p w14:paraId="56685DC8" w14:textId="77777777" w:rsidR="00AB071B" w:rsidRPr="00AB071B" w:rsidRDefault="00967881"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4"/>
        </w:rPr>
      </w:pPr>
      <w:r>
        <w:rPr>
          <w:rFonts w:ascii="標楷體" w:eastAsia="標楷體" w:hAnsi="標楷體" w:cs="Times New Roman" w:hint="eastAsia"/>
          <w:kern w:val="0"/>
          <w:szCs w:val="20"/>
        </w:rPr>
        <w:t xml:space="preserve">    </w:t>
      </w:r>
      <w:r w:rsidR="00AB071B" w:rsidRPr="00AB071B">
        <w:rPr>
          <w:rFonts w:ascii="標楷體" w:eastAsia="標楷體" w:hAnsi="標楷體" w:cs="Times New Roman" w:hint="eastAsia"/>
          <w:kern w:val="0"/>
          <w:szCs w:val="20"/>
        </w:rPr>
        <w:t>3.</w:t>
      </w:r>
      <w:r w:rsidR="00AB071B" w:rsidRPr="00AB071B">
        <w:rPr>
          <w:rFonts w:ascii="標楷體" w:eastAsia="標楷體" w:hAnsi="標楷體" w:cs="Times New Roman" w:hint="eastAsia"/>
          <w:kern w:val="0"/>
          <w:szCs w:val="24"/>
        </w:rPr>
        <w:t>質權人行使質權時，應由質權人填具「實行質權通知書」並加蓋質權人預留印鑑，附具存單，經辦員經審查各項無誤後，辦理付款。</w:t>
      </w:r>
    </w:p>
    <w:p w14:paraId="7CE2AC47" w14:textId="77777777" w:rsidR="00AB071B" w:rsidRPr="00AB071B" w:rsidRDefault="00967881"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4"/>
        </w:rPr>
      </w:pPr>
      <w:r>
        <w:rPr>
          <w:rFonts w:ascii="標楷體" w:eastAsia="標楷體" w:hAnsi="標楷體" w:cs="Times New Roman" w:hint="eastAsia"/>
          <w:kern w:val="0"/>
          <w:szCs w:val="24"/>
        </w:rPr>
        <w:lastRenderedPageBreak/>
        <w:t xml:space="preserve">    </w:t>
      </w:r>
      <w:r w:rsidR="00AB071B" w:rsidRPr="00AB071B">
        <w:rPr>
          <w:rFonts w:ascii="標楷體" w:eastAsia="標楷體" w:hAnsi="標楷體" w:cs="Times New Roman" w:hint="eastAsia"/>
          <w:kern w:val="0"/>
          <w:szCs w:val="24"/>
        </w:rPr>
        <w:t>4.存單如事先約定自動轉期再行設定質權，於存單到期而自動轉期時，不另發給新存單，毋需重新辦理質權設定手續。</w:t>
      </w:r>
      <w:r w:rsidR="00AB071B" w:rsidRPr="00B674DE">
        <w:rPr>
          <w:rFonts w:ascii="標楷體" w:eastAsia="標楷體" w:hAnsi="標楷體" w:cs="Times New Roman" w:hint="eastAsia"/>
          <w:color w:val="FF0000"/>
          <w:kern w:val="0"/>
          <w:szCs w:val="24"/>
        </w:rPr>
        <w:t>惟實務上通常須解除自動轉期之設定。</w:t>
      </w:r>
    </w:p>
    <w:p w14:paraId="1EF80BD8" w14:textId="77777777" w:rsidR="00AB071B" w:rsidRPr="00AB071B" w:rsidRDefault="00967881"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4"/>
        </w:rPr>
      </w:pPr>
      <w:r>
        <w:rPr>
          <w:rFonts w:ascii="標楷體" w:eastAsia="標楷體" w:hAnsi="標楷體" w:cs="Times New Roman" w:hint="eastAsia"/>
          <w:kern w:val="0"/>
          <w:szCs w:val="24"/>
        </w:rPr>
        <w:t xml:space="preserve">    </w:t>
      </w:r>
      <w:r w:rsidR="00AB071B" w:rsidRPr="00AB071B">
        <w:rPr>
          <w:rFonts w:ascii="標楷體" w:eastAsia="標楷體" w:hAnsi="標楷體" w:cs="Times New Roman" w:hint="eastAsia"/>
          <w:kern w:val="0"/>
          <w:szCs w:val="24"/>
        </w:rPr>
        <w:t>5.存單設定質權後存款人申請自動轉期，依民法第九○三條</w:t>
      </w:r>
      <w:r w:rsidR="00AB071B" w:rsidRPr="00AB071B">
        <w:rPr>
          <w:rFonts w:ascii="標楷體" w:eastAsia="標楷體" w:hAnsi="標楷體" w:cs="Times New Roman"/>
          <w:kern w:val="0"/>
          <w:szCs w:val="24"/>
        </w:rPr>
        <w:t>：</w:t>
      </w:r>
      <w:r w:rsidR="00AB071B" w:rsidRPr="00AB071B">
        <w:rPr>
          <w:rFonts w:ascii="標楷體" w:eastAsia="標楷體" w:hAnsi="標楷體" w:cs="Times New Roman" w:hint="eastAsia"/>
          <w:kern w:val="0"/>
          <w:szCs w:val="24"/>
        </w:rPr>
        <w:t>「為質權標的物之權利，非經質權人之同意，出質人不得以法律行為使其消滅或變更。」之規定，並</w:t>
      </w:r>
      <w:r w:rsidR="00AB071B" w:rsidRPr="00AB071B">
        <w:rPr>
          <w:rFonts w:ascii="標楷體" w:eastAsia="標楷體" w:hAnsi="標楷體" w:cs="Times New Roman" w:hint="eastAsia"/>
          <w:kern w:val="0"/>
          <w:szCs w:val="20"/>
        </w:rPr>
        <w:t>參照實務上之操作，以經質權人同意為限。</w:t>
      </w:r>
    </w:p>
    <w:p w14:paraId="2CEB0E40" w14:textId="77777777" w:rsidR="00AB071B" w:rsidRPr="00AB071B" w:rsidRDefault="00967881"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4"/>
        </w:rPr>
      </w:pPr>
      <w:r>
        <w:rPr>
          <w:rFonts w:ascii="標楷體" w:eastAsia="標楷體" w:hAnsi="標楷體" w:cs="Times New Roman" w:hint="eastAsia"/>
          <w:kern w:val="0"/>
          <w:szCs w:val="20"/>
        </w:rPr>
        <w:t xml:space="preserve">    </w:t>
      </w:r>
      <w:r w:rsidR="00AB071B" w:rsidRPr="00AB071B">
        <w:rPr>
          <w:rFonts w:ascii="標楷體" w:eastAsia="標楷體" w:hAnsi="標楷體" w:cs="Times New Roman" w:hint="eastAsia"/>
          <w:kern w:val="0"/>
          <w:szCs w:val="20"/>
        </w:rPr>
        <w:t>6.存戶以存單設定質權，質權人為本會時，對於設定質權之存單，存款人如有要求「自動轉期」者，應不予受理。存戶提供已辦妥自動轉期之存單，向本會申請質借或供作擔保時，其自動轉期之約定應予註銷。</w:t>
      </w:r>
    </w:p>
    <w:p w14:paraId="508E6A3E" w14:textId="77777777" w:rsidR="00AB071B" w:rsidRPr="00AB071B" w:rsidRDefault="00967881" w:rsidP="007A48D5">
      <w:pPr>
        <w:widowControl/>
        <w:autoSpaceDE w:val="0"/>
        <w:autoSpaceDN w:val="0"/>
        <w:adjustRightInd w:val="0"/>
        <w:snapToGrid w:val="0"/>
        <w:spacing w:line="360" w:lineRule="exact"/>
        <w:jc w:val="both"/>
        <w:rPr>
          <w:rFonts w:ascii="標楷體" w:eastAsia="標楷體" w:hAnsi="標楷體" w:cs="Times New Roman"/>
          <w:kern w:val="0"/>
          <w:szCs w:val="20"/>
        </w:rPr>
      </w:pPr>
      <w:r>
        <w:rPr>
          <w:rFonts w:ascii="標楷體" w:eastAsia="標楷體" w:hAnsi="標楷體" w:cs="Times New Roman" w:hint="eastAsia"/>
          <w:kern w:val="0"/>
          <w:szCs w:val="20"/>
        </w:rPr>
        <w:t xml:space="preserve">    </w:t>
      </w:r>
      <w:r w:rsidR="00AB071B" w:rsidRPr="00AB071B">
        <w:rPr>
          <w:rFonts w:ascii="標楷體" w:eastAsia="標楷體" w:hAnsi="標楷體" w:cs="Times New Roman" w:hint="eastAsia"/>
          <w:kern w:val="0"/>
          <w:szCs w:val="20"/>
        </w:rPr>
        <w:t>7.存單質權設定，是否拋棄行使抵銷權，得就個案考慮後，予以決定。</w:t>
      </w:r>
    </w:p>
    <w:p w14:paraId="028EA0D2" w14:textId="77777777" w:rsidR="00AB071B" w:rsidRPr="00AB071B" w:rsidRDefault="00AB071B" w:rsidP="007A48D5">
      <w:pPr>
        <w:widowControl/>
        <w:autoSpaceDE w:val="0"/>
        <w:autoSpaceDN w:val="0"/>
        <w:adjustRightInd w:val="0"/>
        <w:snapToGrid w:val="0"/>
        <w:spacing w:line="360" w:lineRule="exact"/>
        <w:jc w:val="both"/>
        <w:rPr>
          <w:rFonts w:ascii="標楷體" w:eastAsia="標楷體" w:hAnsi="標楷體" w:cs="Times New Roman"/>
          <w:kern w:val="0"/>
          <w:szCs w:val="20"/>
        </w:rPr>
      </w:pPr>
      <w:r w:rsidRPr="00AB071B">
        <w:rPr>
          <w:rFonts w:ascii="標楷體" w:eastAsia="標楷體" w:hAnsi="標楷體" w:cs="Times New Roman" w:hint="eastAsia"/>
          <w:kern w:val="0"/>
          <w:szCs w:val="20"/>
        </w:rPr>
        <w:t>九、其他規定</w:t>
      </w:r>
    </w:p>
    <w:p w14:paraId="34BC5907" w14:textId="77777777" w:rsidR="00AB071B" w:rsidRPr="00AB071B" w:rsidRDefault="00AB071B"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strike/>
          <w:color w:val="7030A0"/>
          <w:kern w:val="0"/>
          <w:szCs w:val="20"/>
        </w:rPr>
      </w:pPr>
      <w:r w:rsidRPr="00AB071B">
        <w:rPr>
          <w:rFonts w:ascii="標楷體" w:eastAsia="標楷體" w:hAnsi="標楷體" w:cs="Times New Roman" w:hint="eastAsia"/>
          <w:kern w:val="0"/>
          <w:szCs w:val="20"/>
        </w:rPr>
        <w:t>（一）定期性存款到期日如為休假日，於次營業日提取時，應按存單利率另給付休假日之利息，但在第二營業日提取時，除休假日按存單利率給付利息外，第一營業日應照活期存款利率給付逾期息</w:t>
      </w:r>
      <w:r w:rsidRPr="00AB071B">
        <w:rPr>
          <w:rFonts w:ascii="標楷體" w:eastAsia="標楷體" w:hAnsi="標楷體" w:cs="Times New Roman"/>
          <w:kern w:val="0"/>
          <w:szCs w:val="20"/>
        </w:rPr>
        <w:t>(</w:t>
      </w:r>
      <w:r w:rsidRPr="00AB071B">
        <w:rPr>
          <w:rFonts w:ascii="標楷體" w:eastAsia="標楷體" w:hAnsi="標楷體" w:cs="Times New Roman" w:hint="eastAsia"/>
          <w:kern w:val="0"/>
          <w:szCs w:val="20"/>
        </w:rPr>
        <w:t>餘類推</w:t>
      </w:r>
      <w:r w:rsidRPr="00AB071B">
        <w:rPr>
          <w:rFonts w:ascii="標楷體" w:eastAsia="標楷體" w:hAnsi="標楷體" w:cs="Times New Roman"/>
          <w:kern w:val="0"/>
          <w:szCs w:val="20"/>
        </w:rPr>
        <w:t>)</w:t>
      </w:r>
      <w:r w:rsidRPr="00AB071B">
        <w:rPr>
          <w:rFonts w:ascii="標楷體" w:eastAsia="標楷體" w:hAnsi="標楷體" w:cs="Times New Roman" w:hint="eastAsia"/>
          <w:kern w:val="0"/>
          <w:szCs w:val="20"/>
        </w:rPr>
        <w:t>。</w:t>
      </w:r>
    </w:p>
    <w:p w14:paraId="38B038FD" w14:textId="77777777" w:rsidR="00AB071B" w:rsidRPr="00AB071B" w:rsidRDefault="00AB071B"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0"/>
        </w:rPr>
      </w:pPr>
      <w:r w:rsidRPr="00AB071B">
        <w:rPr>
          <w:rFonts w:ascii="標楷體" w:eastAsia="標楷體" w:hAnsi="標楷體" w:cs="Times New Roman" w:hint="eastAsia"/>
          <w:kern w:val="0"/>
          <w:szCs w:val="20"/>
        </w:rPr>
        <w:t>（二）定期存單經設定質權後，所孳生利息雖經存戶同意給付質權人，惟該利息仍屬存款人之所得，應以該存款人為對象扣繳所得稅與補充保險費，並填報扣繳憑單與扣費憑單。</w:t>
      </w:r>
    </w:p>
    <w:p w14:paraId="5B870B6A" w14:textId="77777777" w:rsidR="00AB071B" w:rsidRPr="00AB071B" w:rsidRDefault="00AB071B"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0"/>
        </w:rPr>
      </w:pPr>
      <w:r w:rsidRPr="00AB071B">
        <w:rPr>
          <w:rFonts w:ascii="標楷體" w:eastAsia="標楷體" w:hAnsi="標楷體" w:cs="Times New Roman" w:hint="eastAsia"/>
          <w:kern w:val="0"/>
          <w:szCs w:val="20"/>
        </w:rPr>
        <w:t>（三）自動轉息</w:t>
      </w:r>
      <w:r w:rsidRPr="00AB071B">
        <w:rPr>
          <w:rFonts w:ascii="標楷體" w:eastAsia="標楷體" w:hAnsi="標楷體" w:cs="Times New Roman"/>
          <w:kern w:val="0"/>
          <w:szCs w:val="20"/>
        </w:rPr>
        <w:t>：</w:t>
      </w:r>
      <w:r w:rsidRPr="00AB071B">
        <w:rPr>
          <w:rFonts w:ascii="標楷體" w:eastAsia="標楷體" w:hAnsi="標楷體" w:cs="Times New Roman" w:hint="eastAsia"/>
          <w:kern w:val="0"/>
          <w:szCs w:val="20"/>
        </w:rPr>
        <w:t>按月領息之定期性存款，得於開立存單時約定或於存期中填具申請書，委託本單位於每月計付利息之日，逕予轉入該戶在本單位另開立之活期性存款帳戶。</w:t>
      </w:r>
    </w:p>
    <w:p w14:paraId="66CDC29D" w14:textId="77777777" w:rsidR="00AB071B" w:rsidRPr="00AB071B" w:rsidRDefault="00AB071B"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0"/>
        </w:rPr>
      </w:pPr>
      <w:r w:rsidRPr="00AB071B">
        <w:rPr>
          <w:rFonts w:ascii="標楷體" w:eastAsia="標楷體" w:hAnsi="標楷體" w:cs="Times New Roman" w:hint="eastAsia"/>
          <w:kern w:val="0"/>
          <w:szCs w:val="20"/>
        </w:rPr>
        <w:t>（四）中途解約時「利息所得稅」、「補充保險費」與「印花稅」(領現時)，以應付利息扣除應收回利息後之差額計，若應付利息不足扣除收回利息時，免計「利息所得稅」，不足額部份則自存款本金中扣除，若有扣取補充保險費，應重新計算是否退還或扣取。</w:t>
      </w:r>
    </w:p>
    <w:p w14:paraId="7EAFEA75" w14:textId="77777777" w:rsidR="00AB071B" w:rsidRPr="00AB071B" w:rsidRDefault="00AB071B" w:rsidP="007A48D5">
      <w:pPr>
        <w:widowControl/>
        <w:autoSpaceDE w:val="0"/>
        <w:autoSpaceDN w:val="0"/>
        <w:adjustRightInd w:val="0"/>
        <w:snapToGrid w:val="0"/>
        <w:spacing w:line="360" w:lineRule="exact"/>
        <w:jc w:val="both"/>
        <w:rPr>
          <w:rFonts w:ascii="標楷體" w:eastAsia="標楷體" w:hAnsi="標楷體" w:cs="Times New Roman"/>
          <w:kern w:val="0"/>
          <w:szCs w:val="20"/>
        </w:rPr>
      </w:pPr>
      <w:r w:rsidRPr="00AB071B">
        <w:rPr>
          <w:rFonts w:ascii="標楷體" w:eastAsia="標楷體" w:hAnsi="標楷體" w:cs="Times New Roman" w:hint="eastAsia"/>
          <w:kern w:val="0"/>
          <w:szCs w:val="20"/>
        </w:rPr>
        <w:t>（五）存戶存入交換票據開立存單存款時，應以款項收妥日為起息日。</w:t>
      </w:r>
    </w:p>
    <w:p w14:paraId="3DC27A26" w14:textId="77777777" w:rsidR="00AB071B" w:rsidRPr="00AB071B" w:rsidRDefault="00AB071B"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strike/>
          <w:color w:val="7030A0"/>
          <w:kern w:val="0"/>
          <w:szCs w:val="20"/>
        </w:rPr>
      </w:pPr>
      <w:r w:rsidRPr="00AB071B">
        <w:rPr>
          <w:rFonts w:ascii="標楷體" w:eastAsia="標楷體" w:hAnsi="標楷體" w:cs="Times New Roman" w:hint="eastAsia"/>
          <w:kern w:val="0"/>
          <w:szCs w:val="20"/>
        </w:rPr>
        <w:t>（六）農會漁會信用部得訂定分層負責授權規定，提經理事會通過後，授權信用部或分部主任等有權簽章人員逕行簽發存單，惟應確實做好內部牽制工作。</w:t>
      </w:r>
    </w:p>
    <w:p w14:paraId="68D4D028" w14:textId="77777777" w:rsidR="00AB071B" w:rsidRPr="00AB071B" w:rsidRDefault="00AB071B"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0"/>
        </w:rPr>
      </w:pPr>
      <w:r w:rsidRPr="00AB071B">
        <w:rPr>
          <w:rFonts w:ascii="標楷體" w:eastAsia="標楷體" w:hAnsi="標楷體" w:cs="Times New Roman" w:hint="eastAsia"/>
          <w:kern w:val="0"/>
          <w:szCs w:val="20"/>
        </w:rPr>
        <w:t>（七）金融機構收受各類存款，無論金額大小均以牌告利率計息，不得議價</w:t>
      </w:r>
      <w:r w:rsidRPr="00AB071B">
        <w:rPr>
          <w:rFonts w:ascii="標楷體" w:eastAsia="標楷體" w:hAnsi="標楷體" w:cs="Times New Roman"/>
          <w:kern w:val="0"/>
          <w:szCs w:val="20"/>
        </w:rPr>
        <w:t>；</w:t>
      </w:r>
      <w:r w:rsidRPr="00AB071B">
        <w:rPr>
          <w:rFonts w:ascii="標楷體" w:eastAsia="標楷體" w:hAnsi="標楷體" w:cs="Times New Roman" w:hint="eastAsia"/>
          <w:kern w:val="0"/>
          <w:szCs w:val="20"/>
        </w:rPr>
        <w:t>其中「各類存款」係指新臺幣各類存款並不包括外幣存款。</w:t>
      </w:r>
    </w:p>
    <w:p w14:paraId="47426BE4" w14:textId="77777777" w:rsidR="00AB071B" w:rsidRPr="00AB071B" w:rsidRDefault="00AB071B" w:rsidP="007A48D5">
      <w:pPr>
        <w:widowControl/>
        <w:tabs>
          <w:tab w:val="left" w:pos="540"/>
        </w:tabs>
        <w:autoSpaceDE w:val="0"/>
        <w:autoSpaceDN w:val="0"/>
        <w:adjustRightInd w:val="0"/>
        <w:snapToGrid w:val="0"/>
        <w:spacing w:line="360" w:lineRule="exact"/>
        <w:ind w:left="708" w:hangingChars="295" w:hanging="708"/>
        <w:jc w:val="both"/>
        <w:rPr>
          <w:rFonts w:ascii="標楷體" w:eastAsia="標楷體" w:hAnsi="標楷體" w:cs="Times New Roman"/>
          <w:kern w:val="0"/>
          <w:szCs w:val="20"/>
        </w:rPr>
      </w:pPr>
      <w:r w:rsidRPr="00AB071B">
        <w:rPr>
          <w:rFonts w:ascii="標楷體" w:eastAsia="標楷體" w:hAnsi="標楷體" w:cs="Times New Roman" w:hint="eastAsia"/>
          <w:kern w:val="0"/>
          <w:szCs w:val="20"/>
        </w:rPr>
        <w:t>（八）存單之簽發應經各級人員核章，其空白存單之收受、交付、作廢及保管應設簿登記妥善保管並注意內部牽制。</w:t>
      </w:r>
    </w:p>
    <w:p w14:paraId="5A31F01B" w14:textId="77777777" w:rsidR="00AB071B" w:rsidRPr="00AB071B" w:rsidRDefault="00AB071B" w:rsidP="007A48D5">
      <w:pPr>
        <w:widowControl/>
        <w:tabs>
          <w:tab w:val="left" w:pos="540"/>
        </w:tabs>
        <w:autoSpaceDE w:val="0"/>
        <w:autoSpaceDN w:val="0"/>
        <w:adjustRightInd w:val="0"/>
        <w:snapToGrid w:val="0"/>
        <w:spacing w:line="360" w:lineRule="exact"/>
        <w:jc w:val="both"/>
        <w:rPr>
          <w:rFonts w:ascii="標楷體" w:eastAsia="標楷體" w:hAnsi="標楷體" w:cs="Times New Roman"/>
          <w:szCs w:val="24"/>
        </w:rPr>
      </w:pPr>
      <w:r w:rsidRPr="00AB071B">
        <w:rPr>
          <w:rFonts w:ascii="標楷體" w:eastAsia="標楷體" w:hAnsi="標楷體" w:cs="Times New Roman" w:hint="eastAsia"/>
          <w:kern w:val="0"/>
          <w:szCs w:val="20"/>
        </w:rPr>
        <w:t>（九）任選到期日之定期存款，</w:t>
      </w:r>
      <w:r w:rsidRPr="00B65952">
        <w:rPr>
          <w:rFonts w:ascii="標楷體" w:eastAsia="標楷體" w:hAnsi="標楷體" w:cs="Times New Roman" w:hint="eastAsia"/>
          <w:color w:val="FF0000"/>
          <w:szCs w:val="24"/>
        </w:rPr>
        <w:t>金融機構得依</w:t>
      </w:r>
      <w:r w:rsidRPr="00AB071B">
        <w:rPr>
          <w:rFonts w:ascii="標楷體" w:eastAsia="標楷體" w:hAnsi="標楷體" w:cs="Times New Roman" w:hint="eastAsia"/>
          <w:szCs w:val="24"/>
        </w:rPr>
        <w:t>下列二項方式擇一辦理或併同採行</w:t>
      </w:r>
      <w:r w:rsidR="00967881">
        <w:rPr>
          <w:rFonts w:ascii="標楷體" w:eastAsia="標楷體" w:hAnsi="標楷體" w:cs="Times New Roman" w:hint="eastAsia"/>
          <w:szCs w:val="24"/>
        </w:rPr>
        <w:t>：</w:t>
      </w:r>
    </w:p>
    <w:p w14:paraId="48D51353" w14:textId="77777777" w:rsidR="00AB071B" w:rsidRPr="00AB071B" w:rsidRDefault="00967881"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0"/>
        </w:rPr>
      </w:pPr>
      <w:r>
        <w:rPr>
          <w:rFonts w:ascii="標楷體" w:eastAsia="標楷體" w:hAnsi="標楷體" w:cs="Times New Roman" w:hint="eastAsia"/>
          <w:kern w:val="0"/>
          <w:szCs w:val="20"/>
        </w:rPr>
        <w:t xml:space="preserve">    </w:t>
      </w:r>
      <w:r w:rsidR="00AB071B" w:rsidRPr="00AB071B">
        <w:rPr>
          <w:rFonts w:ascii="標楷體" w:eastAsia="標楷體" w:hAnsi="標楷體" w:cs="Times New Roman" w:hint="eastAsia"/>
          <w:kern w:val="0"/>
          <w:szCs w:val="20"/>
        </w:rPr>
        <w:t>1.以區間方式牌告：即以一至未滿三月、三至未滿六月、六至未滿九月</w:t>
      </w:r>
      <w:r w:rsidR="00AB071B" w:rsidRPr="00AB071B">
        <w:rPr>
          <w:rFonts w:ascii="標楷體" w:eastAsia="標楷體" w:hAnsi="標楷體" w:cs="Times New Roman"/>
          <w:kern w:val="0"/>
          <w:szCs w:val="20"/>
        </w:rPr>
        <w:t>……</w:t>
      </w:r>
      <w:r w:rsidR="00AB071B" w:rsidRPr="00AB071B">
        <w:rPr>
          <w:rFonts w:ascii="標楷體" w:eastAsia="標楷體" w:hAnsi="標楷體" w:cs="Times New Roman" w:hint="eastAsia"/>
          <w:kern w:val="0"/>
          <w:szCs w:val="20"/>
        </w:rPr>
        <w:t>以此類推之方式牌告。</w:t>
      </w:r>
    </w:p>
    <w:p w14:paraId="315336FD" w14:textId="77777777" w:rsidR="00AB071B" w:rsidRPr="00AB071B" w:rsidRDefault="00967881"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0"/>
        </w:rPr>
      </w:pPr>
      <w:r>
        <w:rPr>
          <w:rFonts w:ascii="標楷體" w:eastAsia="標楷體" w:hAnsi="標楷體" w:cs="Times New Roman" w:hint="eastAsia"/>
          <w:kern w:val="0"/>
          <w:szCs w:val="20"/>
        </w:rPr>
        <w:t xml:space="preserve">    </w:t>
      </w:r>
      <w:r w:rsidR="00AB071B" w:rsidRPr="00AB071B">
        <w:rPr>
          <w:rFonts w:ascii="標楷體" w:eastAsia="標楷體" w:hAnsi="標楷體" w:cs="Times New Roman" w:hint="eastAsia"/>
          <w:kern w:val="0"/>
          <w:szCs w:val="20"/>
        </w:rPr>
        <w:t>2.以加註方式牌告：即加註「指定到期日之定期存款，其利率按實際存滿月數之相當期別同性質存款牌告利率計息，如無該期別之牌告利率，則依較低期別牌告利率計息」或類似之文義說明方式牌告。</w:t>
      </w:r>
    </w:p>
    <w:p w14:paraId="60714799" w14:textId="77777777" w:rsidR="00AB071B" w:rsidRPr="00AB071B" w:rsidRDefault="00AB071B"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0"/>
        </w:rPr>
      </w:pPr>
      <w:r w:rsidRPr="00AB071B">
        <w:rPr>
          <w:rFonts w:ascii="標楷體" w:eastAsia="標楷體" w:hAnsi="標楷體" w:cs="Times New Roman" w:hint="eastAsia"/>
          <w:kern w:val="0"/>
          <w:szCs w:val="20"/>
        </w:rPr>
        <w:t>（十）</w:t>
      </w:r>
      <w:r w:rsidRPr="00AB071B">
        <w:rPr>
          <w:rFonts w:ascii="標楷體" w:eastAsia="標楷體" w:hAnsi="標楷體" w:cs="Times New Roman" w:hint="eastAsia"/>
          <w:sz w:val="22"/>
        </w:rPr>
        <w:t>依據</w:t>
      </w:r>
      <w:r w:rsidR="006C136A">
        <w:rPr>
          <w:rFonts w:ascii="標楷體" w:eastAsia="標楷體" w:hAnsi="標楷體" w:cs="Times New Roman" w:hint="eastAsia"/>
          <w:sz w:val="22"/>
        </w:rPr>
        <w:t>農業部</w:t>
      </w:r>
      <w:r w:rsidRPr="00AB071B">
        <w:rPr>
          <w:rFonts w:ascii="標楷體" w:eastAsia="標楷體" w:hAnsi="標楷體" w:cs="Times New Roman" w:hint="eastAsia"/>
          <w:sz w:val="22"/>
        </w:rPr>
        <w:t>規定，農漁會</w:t>
      </w:r>
      <w:r w:rsidRPr="00AB071B">
        <w:rPr>
          <w:rFonts w:ascii="標楷體" w:eastAsia="標楷體" w:hAnsi="標楷體" w:cs="Times New Roman" w:hint="eastAsia"/>
          <w:sz w:val="23"/>
          <w:szCs w:val="23"/>
        </w:rPr>
        <w:t>信用部收現櫃檯之現鈔達一定金額（額度視業務需要自行訂定，惟最高限額不得超過新臺幣80萬元），應立即回送大出納保管，並嚴禁將現鈔任意置放於營業櫃檯桌面、周邊，以免引起歹徒覬覦或輕易作案。</w:t>
      </w:r>
    </w:p>
    <w:p w14:paraId="74D4A18E" w14:textId="77777777" w:rsidR="003C482E" w:rsidRDefault="003C482E" w:rsidP="007A48D5">
      <w:pPr>
        <w:widowControl/>
        <w:autoSpaceDE w:val="0"/>
        <w:autoSpaceDN w:val="0"/>
        <w:adjustRightInd w:val="0"/>
        <w:snapToGrid w:val="0"/>
        <w:spacing w:line="360" w:lineRule="exact"/>
        <w:jc w:val="center"/>
        <w:outlineLvl w:val="1"/>
        <w:rPr>
          <w:rFonts w:ascii="標楷體" w:eastAsia="標楷體" w:hAnsi="標楷體" w:cs="Times New Roman"/>
          <w:b/>
          <w:bCs/>
          <w:kern w:val="0"/>
          <w:sz w:val="28"/>
          <w:szCs w:val="29"/>
        </w:rPr>
      </w:pPr>
      <w:bookmarkStart w:id="43" w:name="_Toc136424217"/>
    </w:p>
    <w:p w14:paraId="1C46B0C9" w14:textId="77777777" w:rsidR="00AB071B" w:rsidRPr="00AB071B" w:rsidRDefault="00AB071B" w:rsidP="007A48D5">
      <w:pPr>
        <w:widowControl/>
        <w:autoSpaceDE w:val="0"/>
        <w:autoSpaceDN w:val="0"/>
        <w:adjustRightInd w:val="0"/>
        <w:snapToGrid w:val="0"/>
        <w:spacing w:line="360" w:lineRule="exact"/>
        <w:jc w:val="center"/>
        <w:outlineLvl w:val="1"/>
        <w:rPr>
          <w:rFonts w:ascii="標楷體" w:eastAsia="標楷體" w:hAnsi="標楷體" w:cs="Times New Roman"/>
          <w:b/>
          <w:bCs/>
          <w:kern w:val="0"/>
          <w:sz w:val="28"/>
          <w:szCs w:val="29"/>
        </w:rPr>
      </w:pPr>
      <w:r w:rsidRPr="00AB071B">
        <w:rPr>
          <w:rFonts w:ascii="標楷體" w:eastAsia="標楷體" w:hAnsi="標楷體" w:cs="Times New Roman" w:hint="eastAsia"/>
          <w:b/>
          <w:bCs/>
          <w:kern w:val="0"/>
          <w:sz w:val="28"/>
          <w:szCs w:val="29"/>
        </w:rPr>
        <w:lastRenderedPageBreak/>
        <w:t>第二節     定期儲蓄存款</w:t>
      </w:r>
      <w:bookmarkEnd w:id="43"/>
    </w:p>
    <w:p w14:paraId="5EF8CD95" w14:textId="77777777" w:rsidR="00AB071B" w:rsidRPr="00AB071B" w:rsidRDefault="00AB071B" w:rsidP="00EC6CE3">
      <w:pPr>
        <w:widowControl/>
        <w:autoSpaceDE w:val="0"/>
        <w:autoSpaceDN w:val="0"/>
        <w:adjustRightInd w:val="0"/>
        <w:snapToGrid w:val="0"/>
        <w:spacing w:beforeLines="50" w:before="180" w:line="360" w:lineRule="exact"/>
        <w:jc w:val="both"/>
        <w:rPr>
          <w:rFonts w:ascii="標楷體" w:eastAsia="標楷體" w:hAnsi="標楷體" w:cs="Times New Roman"/>
          <w:kern w:val="0"/>
          <w:szCs w:val="20"/>
        </w:rPr>
      </w:pPr>
      <w:r w:rsidRPr="00AB071B">
        <w:rPr>
          <w:rFonts w:ascii="標楷體" w:eastAsia="標楷體" w:hAnsi="標楷體" w:cs="Times New Roman" w:hint="eastAsia"/>
          <w:kern w:val="0"/>
          <w:szCs w:val="20"/>
        </w:rPr>
        <w:t>一、性質</w:t>
      </w:r>
    </w:p>
    <w:p w14:paraId="09F3C0AC" w14:textId="77777777" w:rsidR="00AB071B" w:rsidRPr="00AB071B" w:rsidRDefault="00AB071B" w:rsidP="007A48D5">
      <w:pPr>
        <w:widowControl/>
        <w:autoSpaceDE w:val="0"/>
        <w:autoSpaceDN w:val="0"/>
        <w:adjustRightInd w:val="0"/>
        <w:snapToGrid w:val="0"/>
        <w:spacing w:line="360" w:lineRule="exact"/>
        <w:jc w:val="both"/>
        <w:rPr>
          <w:rFonts w:ascii="標楷體" w:eastAsia="標楷體" w:hAnsi="標楷體" w:cs="Times New Roman"/>
          <w:kern w:val="0"/>
          <w:szCs w:val="20"/>
        </w:rPr>
      </w:pPr>
      <w:r w:rsidRPr="00AB071B">
        <w:rPr>
          <w:rFonts w:ascii="標楷體" w:eastAsia="標楷體" w:hAnsi="標楷體" w:cs="Times New Roman" w:hint="eastAsia"/>
          <w:kern w:val="0"/>
          <w:szCs w:val="20"/>
        </w:rPr>
        <w:t>（一）儲蓄存款，謂個人或非營利法人，以積蓄資金為目的之活期或定期存款。</w:t>
      </w:r>
    </w:p>
    <w:p w14:paraId="67333D68" w14:textId="77777777" w:rsidR="00AB071B" w:rsidRPr="00AB071B" w:rsidRDefault="00AB071B" w:rsidP="007A48D5">
      <w:pPr>
        <w:widowControl/>
        <w:autoSpaceDE w:val="0"/>
        <w:autoSpaceDN w:val="0"/>
        <w:adjustRightInd w:val="0"/>
        <w:snapToGrid w:val="0"/>
        <w:spacing w:line="360" w:lineRule="exact"/>
        <w:jc w:val="both"/>
        <w:rPr>
          <w:rFonts w:ascii="標楷體" w:eastAsia="標楷體" w:hAnsi="標楷體" w:cs="Times New Roman"/>
          <w:kern w:val="0"/>
          <w:szCs w:val="20"/>
        </w:rPr>
      </w:pPr>
      <w:r w:rsidRPr="00AB071B">
        <w:rPr>
          <w:rFonts w:ascii="標楷體" w:eastAsia="標楷體" w:hAnsi="標楷體" w:cs="Times New Roman" w:hint="eastAsia"/>
          <w:kern w:val="0"/>
          <w:szCs w:val="20"/>
        </w:rPr>
        <w:t>（二）開立本存款戶以個人或非營利法人為限。</w:t>
      </w:r>
    </w:p>
    <w:p w14:paraId="33C79E17" w14:textId="77777777" w:rsidR="00AB071B" w:rsidRPr="00AB071B" w:rsidRDefault="00AB071B" w:rsidP="007A48D5">
      <w:pPr>
        <w:widowControl/>
        <w:autoSpaceDE w:val="0"/>
        <w:autoSpaceDN w:val="0"/>
        <w:adjustRightInd w:val="0"/>
        <w:snapToGrid w:val="0"/>
        <w:spacing w:line="360" w:lineRule="exact"/>
        <w:jc w:val="both"/>
        <w:rPr>
          <w:rFonts w:ascii="標楷體" w:eastAsia="標楷體" w:hAnsi="標楷體" w:cs="Times New Roman"/>
          <w:kern w:val="0"/>
          <w:szCs w:val="20"/>
        </w:rPr>
      </w:pPr>
      <w:r w:rsidRPr="00AB071B">
        <w:rPr>
          <w:rFonts w:ascii="標楷體" w:eastAsia="標楷體" w:hAnsi="標楷體" w:cs="Times New Roman" w:hint="eastAsia"/>
          <w:kern w:val="0"/>
          <w:szCs w:val="20"/>
        </w:rPr>
        <w:t>（三）定期儲蓄存款為憑存單</w:t>
      </w:r>
      <w:r w:rsidRPr="00AB071B">
        <w:rPr>
          <w:rFonts w:ascii="標楷體" w:eastAsia="標楷體" w:hAnsi="標楷體" w:cs="Times New Roman"/>
          <w:kern w:val="0"/>
          <w:szCs w:val="20"/>
        </w:rPr>
        <w:t>(</w:t>
      </w:r>
      <w:r w:rsidRPr="00AB071B">
        <w:rPr>
          <w:rFonts w:ascii="標楷體" w:eastAsia="標楷體" w:hAnsi="標楷體" w:cs="Times New Roman" w:hint="eastAsia"/>
          <w:kern w:val="0"/>
          <w:szCs w:val="20"/>
        </w:rPr>
        <w:t>摺</w:t>
      </w:r>
      <w:r w:rsidRPr="00AB071B">
        <w:rPr>
          <w:rFonts w:ascii="標楷體" w:eastAsia="標楷體" w:hAnsi="標楷體" w:cs="Times New Roman"/>
          <w:kern w:val="0"/>
          <w:szCs w:val="20"/>
        </w:rPr>
        <w:t>)</w:t>
      </w:r>
      <w:r w:rsidRPr="00AB071B">
        <w:rPr>
          <w:rFonts w:ascii="標楷體" w:eastAsia="標楷體" w:hAnsi="標楷體" w:cs="Times New Roman" w:hint="eastAsia"/>
          <w:kern w:val="0"/>
          <w:szCs w:val="20"/>
        </w:rPr>
        <w:t>存取之存款。</w:t>
      </w:r>
    </w:p>
    <w:p w14:paraId="0C08B3FF" w14:textId="77777777" w:rsidR="00AB071B" w:rsidRPr="00AB071B" w:rsidRDefault="00AB071B"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0"/>
        </w:rPr>
      </w:pPr>
      <w:r w:rsidRPr="00AB071B">
        <w:rPr>
          <w:rFonts w:ascii="標楷體" w:eastAsia="標楷體" w:hAnsi="標楷體" w:cs="Times New Roman" w:hint="eastAsia"/>
          <w:kern w:val="0"/>
          <w:szCs w:val="20"/>
        </w:rPr>
        <w:t>（四）本存款到期前不得中途提取，但存款人得憑存單質借或於7日以前通知申請中途解約，如未能於7日以前通知，經本單位同意後亦得受理。中途解約應將該筆存款全部一次結清。</w:t>
      </w:r>
    </w:p>
    <w:p w14:paraId="44EDF6BB" w14:textId="77777777" w:rsidR="00AB071B" w:rsidRPr="00AB071B" w:rsidRDefault="00AB071B" w:rsidP="007A48D5">
      <w:pPr>
        <w:widowControl/>
        <w:autoSpaceDE w:val="0"/>
        <w:autoSpaceDN w:val="0"/>
        <w:adjustRightInd w:val="0"/>
        <w:snapToGrid w:val="0"/>
        <w:spacing w:line="360" w:lineRule="exact"/>
        <w:jc w:val="both"/>
        <w:rPr>
          <w:rFonts w:ascii="標楷體" w:eastAsia="標楷體" w:hAnsi="標楷體" w:cs="Times New Roman"/>
          <w:kern w:val="0"/>
          <w:szCs w:val="24"/>
        </w:rPr>
      </w:pPr>
      <w:r w:rsidRPr="00AB071B">
        <w:rPr>
          <w:rFonts w:ascii="標楷體" w:eastAsia="標楷體" w:hAnsi="標楷體" w:cs="Times New Roman" w:hint="eastAsia"/>
          <w:kern w:val="0"/>
          <w:szCs w:val="20"/>
        </w:rPr>
        <w:t>二、種類</w:t>
      </w:r>
    </w:p>
    <w:p w14:paraId="781F4D81" w14:textId="77777777" w:rsidR="00AB071B" w:rsidRPr="00AB071B" w:rsidRDefault="00967881" w:rsidP="007A48D5">
      <w:pPr>
        <w:widowControl/>
        <w:autoSpaceDE w:val="0"/>
        <w:autoSpaceDN w:val="0"/>
        <w:adjustRightInd w:val="0"/>
        <w:snapToGrid w:val="0"/>
        <w:spacing w:line="360" w:lineRule="exact"/>
        <w:jc w:val="both"/>
        <w:rPr>
          <w:rFonts w:ascii="標楷體" w:eastAsia="標楷體" w:hAnsi="標楷體" w:cs="Times New Roman"/>
          <w:kern w:val="0"/>
          <w:szCs w:val="20"/>
        </w:rPr>
      </w:pPr>
      <w:r>
        <w:rPr>
          <w:rFonts w:ascii="標楷體" w:eastAsia="標楷體" w:hAnsi="標楷體" w:cs="Times New Roman" w:hint="eastAsia"/>
          <w:kern w:val="0"/>
          <w:szCs w:val="20"/>
        </w:rPr>
        <w:t xml:space="preserve">    </w:t>
      </w:r>
      <w:r w:rsidR="00AB071B" w:rsidRPr="00AB071B">
        <w:rPr>
          <w:rFonts w:ascii="標楷體" w:eastAsia="標楷體" w:hAnsi="標楷體" w:cs="Times New Roman" w:hint="eastAsia"/>
          <w:kern w:val="0"/>
          <w:szCs w:val="20"/>
        </w:rPr>
        <w:t>定期儲蓄存款依存提或領息方式之不同，大約分為以下四種</w:t>
      </w:r>
      <w:r w:rsidR="00AB071B" w:rsidRPr="00AB071B">
        <w:rPr>
          <w:rFonts w:ascii="標楷體" w:eastAsia="標楷體" w:hAnsi="標楷體" w:cs="Times New Roman"/>
          <w:kern w:val="0"/>
          <w:szCs w:val="20"/>
        </w:rPr>
        <w:t>：</w:t>
      </w:r>
    </w:p>
    <w:p w14:paraId="63ED4B71" w14:textId="77777777" w:rsidR="00AB071B" w:rsidRPr="00AB071B" w:rsidRDefault="00AB071B" w:rsidP="007A48D5">
      <w:pPr>
        <w:widowControl/>
        <w:autoSpaceDE w:val="0"/>
        <w:autoSpaceDN w:val="0"/>
        <w:adjustRightInd w:val="0"/>
        <w:snapToGrid w:val="0"/>
        <w:spacing w:line="360" w:lineRule="exact"/>
        <w:jc w:val="both"/>
        <w:rPr>
          <w:rFonts w:ascii="標楷體" w:eastAsia="標楷體" w:hAnsi="標楷體" w:cs="Times New Roman"/>
          <w:kern w:val="0"/>
          <w:szCs w:val="24"/>
        </w:rPr>
      </w:pPr>
      <w:r w:rsidRPr="00AB071B">
        <w:rPr>
          <w:rFonts w:ascii="標楷體" w:eastAsia="標楷體" w:hAnsi="標楷體" w:cs="Times New Roman" w:hint="eastAsia"/>
          <w:kern w:val="0"/>
          <w:szCs w:val="20"/>
        </w:rPr>
        <w:t>（一）零存整付儲蓄存款</w:t>
      </w:r>
    </w:p>
    <w:p w14:paraId="21741860" w14:textId="77777777" w:rsidR="00AB071B" w:rsidRPr="00AB071B" w:rsidRDefault="00967881"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4"/>
        </w:rPr>
      </w:pPr>
      <w:r>
        <w:rPr>
          <w:rFonts w:ascii="標楷體" w:eastAsia="標楷體" w:hAnsi="標楷體" w:cs="Times New Roman" w:hint="eastAsia"/>
          <w:kern w:val="0"/>
          <w:szCs w:val="20"/>
        </w:rPr>
        <w:t xml:space="preserve">    </w:t>
      </w:r>
      <w:r w:rsidR="00AB071B" w:rsidRPr="00AB071B">
        <w:rPr>
          <w:rFonts w:ascii="標楷體" w:eastAsia="標楷體" w:hAnsi="標楷體" w:cs="Times New Roman" w:hint="eastAsia"/>
          <w:kern w:val="0"/>
          <w:szCs w:val="20"/>
        </w:rPr>
        <w:t>1.本項存款開戶時，由存戶約定期限、繳款日期及金額，將本金分次勻存，由受存單位簽發存單為憑</w:t>
      </w:r>
      <w:r w:rsidR="00AB071B" w:rsidRPr="00B65952">
        <w:rPr>
          <w:rFonts w:ascii="標楷體" w:eastAsia="標楷體" w:hAnsi="標楷體" w:cs="Times New Roman" w:hint="eastAsia"/>
          <w:color w:val="FF0000"/>
          <w:kern w:val="0"/>
          <w:szCs w:val="20"/>
        </w:rPr>
        <w:t>，按次登錄存入之本金及存入之日期</w:t>
      </w:r>
      <w:r w:rsidR="00AB071B" w:rsidRPr="00AB071B">
        <w:rPr>
          <w:rFonts w:ascii="標楷體" w:eastAsia="標楷體" w:hAnsi="標楷體" w:cs="Times New Roman" w:hint="eastAsia"/>
          <w:kern w:val="0"/>
          <w:szCs w:val="20"/>
        </w:rPr>
        <w:t>，到期本息一併提取。</w:t>
      </w:r>
    </w:p>
    <w:p w14:paraId="7DD7EB0B" w14:textId="77777777" w:rsidR="00AB071B" w:rsidRPr="00AB071B" w:rsidRDefault="00967881" w:rsidP="007A48D5">
      <w:pPr>
        <w:widowControl/>
        <w:autoSpaceDE w:val="0"/>
        <w:autoSpaceDN w:val="0"/>
        <w:adjustRightInd w:val="0"/>
        <w:snapToGrid w:val="0"/>
        <w:spacing w:line="360" w:lineRule="exact"/>
        <w:jc w:val="both"/>
        <w:rPr>
          <w:rFonts w:ascii="標楷體" w:eastAsia="標楷體" w:hAnsi="標楷體" w:cs="Times New Roman"/>
          <w:kern w:val="0"/>
          <w:szCs w:val="24"/>
        </w:rPr>
      </w:pPr>
      <w:r>
        <w:rPr>
          <w:rFonts w:ascii="標楷體" w:eastAsia="標楷體" w:hAnsi="標楷體" w:cs="Times New Roman" w:hint="eastAsia"/>
          <w:kern w:val="0"/>
          <w:szCs w:val="20"/>
        </w:rPr>
        <w:t xml:space="preserve">    </w:t>
      </w:r>
      <w:r w:rsidR="00AB071B" w:rsidRPr="00AB071B">
        <w:rPr>
          <w:rFonts w:ascii="標楷體" w:eastAsia="標楷體" w:hAnsi="標楷體" w:cs="Times New Roman" w:hint="eastAsia"/>
          <w:kern w:val="0"/>
          <w:szCs w:val="20"/>
        </w:rPr>
        <w:t>2.本項存款之期限，分1、2、3年期，其分存次數定為每一個月一次。</w:t>
      </w:r>
    </w:p>
    <w:p w14:paraId="5F6112D5" w14:textId="77777777" w:rsidR="00AB071B" w:rsidRPr="00AB071B" w:rsidRDefault="00967881" w:rsidP="007A48D5">
      <w:pPr>
        <w:widowControl/>
        <w:autoSpaceDE w:val="0"/>
        <w:autoSpaceDN w:val="0"/>
        <w:adjustRightInd w:val="0"/>
        <w:snapToGrid w:val="0"/>
        <w:spacing w:line="360" w:lineRule="exact"/>
        <w:jc w:val="both"/>
        <w:rPr>
          <w:rFonts w:ascii="標楷體" w:eastAsia="標楷體" w:hAnsi="標楷體" w:cs="Times New Roman"/>
          <w:kern w:val="0"/>
          <w:szCs w:val="24"/>
        </w:rPr>
      </w:pPr>
      <w:r>
        <w:rPr>
          <w:rFonts w:ascii="標楷體" w:eastAsia="標楷體" w:hAnsi="標楷體" w:cs="Times New Roman" w:hint="eastAsia"/>
          <w:kern w:val="0"/>
          <w:szCs w:val="20"/>
        </w:rPr>
        <w:t xml:space="preserve">    </w:t>
      </w:r>
      <w:r w:rsidR="00AB071B" w:rsidRPr="00AB071B">
        <w:rPr>
          <w:rFonts w:ascii="標楷體" w:eastAsia="標楷體" w:hAnsi="標楷體" w:cs="Times New Roman" w:hint="eastAsia"/>
          <w:kern w:val="0"/>
          <w:szCs w:val="20"/>
        </w:rPr>
        <w:t>3.逾期繳存</w:t>
      </w:r>
      <w:r w:rsidR="00AB071B" w:rsidRPr="00AB071B">
        <w:rPr>
          <w:rFonts w:ascii="標楷體" w:eastAsia="標楷體" w:hAnsi="標楷體" w:cs="Times New Roman"/>
          <w:kern w:val="0"/>
          <w:szCs w:val="20"/>
        </w:rPr>
        <w:t>：</w:t>
      </w:r>
    </w:p>
    <w:p w14:paraId="2A1C6FBD" w14:textId="77777777" w:rsidR="00AB071B" w:rsidRPr="00AB071B" w:rsidRDefault="00967881" w:rsidP="007A48D5">
      <w:pPr>
        <w:widowControl/>
        <w:autoSpaceDE w:val="0"/>
        <w:autoSpaceDN w:val="0"/>
        <w:adjustRightInd w:val="0"/>
        <w:snapToGrid w:val="0"/>
        <w:spacing w:line="360" w:lineRule="exact"/>
        <w:ind w:left="1133" w:hangingChars="472" w:hanging="1133"/>
        <w:jc w:val="both"/>
        <w:rPr>
          <w:rFonts w:ascii="標楷體" w:eastAsia="標楷體" w:hAnsi="標楷體" w:cs="Times New Roman"/>
          <w:kern w:val="0"/>
          <w:szCs w:val="24"/>
        </w:rPr>
      </w:pPr>
      <w:r>
        <w:rPr>
          <w:rFonts w:ascii="標楷體" w:eastAsia="標楷體" w:hAnsi="標楷體" w:cs="Times New Roman" w:hint="eastAsia"/>
          <w:kern w:val="0"/>
          <w:szCs w:val="20"/>
        </w:rPr>
        <w:t xml:space="preserve">    </w:t>
      </w:r>
      <w:r w:rsidR="00AB071B" w:rsidRPr="00AB071B">
        <w:rPr>
          <w:rFonts w:ascii="標楷體" w:eastAsia="標楷體" w:hAnsi="標楷體" w:cs="Times New Roman"/>
          <w:kern w:val="0"/>
          <w:szCs w:val="20"/>
        </w:rPr>
        <w:t>（</w:t>
      </w:r>
      <w:r w:rsidR="00AB071B" w:rsidRPr="00AB071B">
        <w:rPr>
          <w:rFonts w:ascii="標楷體" w:eastAsia="標楷體" w:hAnsi="標楷體" w:cs="Times New Roman" w:hint="eastAsia"/>
          <w:kern w:val="0"/>
          <w:szCs w:val="20"/>
        </w:rPr>
        <w:t>1</w:t>
      </w:r>
      <w:r w:rsidR="00AB071B" w:rsidRPr="00AB071B">
        <w:rPr>
          <w:rFonts w:ascii="標楷體" w:eastAsia="標楷體" w:hAnsi="標楷體" w:cs="Times New Roman"/>
          <w:kern w:val="0"/>
          <w:szCs w:val="20"/>
        </w:rPr>
        <w:t>）</w:t>
      </w:r>
      <w:r w:rsidR="00AB071B" w:rsidRPr="00AB071B">
        <w:rPr>
          <w:rFonts w:ascii="標楷體" w:eastAsia="標楷體" w:hAnsi="標楷體" w:cs="Times New Roman" w:hint="eastAsia"/>
          <w:kern w:val="0"/>
          <w:szCs w:val="20"/>
        </w:rPr>
        <w:t>如逾約定存儲日期在3日之內來繳款者，免補繳利息，逾3日以上者應按逾期之天數補繳利息。</w:t>
      </w:r>
    </w:p>
    <w:p w14:paraId="1FF770E4" w14:textId="77777777" w:rsidR="00AB071B" w:rsidRPr="00AB071B" w:rsidRDefault="00967881" w:rsidP="007A48D5">
      <w:pPr>
        <w:widowControl/>
        <w:autoSpaceDE w:val="0"/>
        <w:autoSpaceDN w:val="0"/>
        <w:adjustRightInd w:val="0"/>
        <w:snapToGrid w:val="0"/>
        <w:spacing w:line="360" w:lineRule="exact"/>
        <w:ind w:left="991" w:hangingChars="413" w:hanging="991"/>
        <w:jc w:val="both"/>
        <w:rPr>
          <w:rFonts w:ascii="標楷體" w:eastAsia="標楷體" w:hAnsi="標楷體" w:cs="Times New Roman"/>
          <w:kern w:val="0"/>
          <w:szCs w:val="24"/>
        </w:rPr>
      </w:pPr>
      <w:r>
        <w:rPr>
          <w:rFonts w:ascii="標楷體" w:eastAsia="標楷體" w:hAnsi="標楷體" w:cs="Times New Roman" w:hint="eastAsia"/>
          <w:kern w:val="0"/>
          <w:szCs w:val="20"/>
        </w:rPr>
        <w:t xml:space="preserve">    </w:t>
      </w:r>
      <w:r w:rsidR="00AB071B" w:rsidRPr="00AB071B">
        <w:rPr>
          <w:rFonts w:ascii="標楷體" w:eastAsia="標楷體" w:hAnsi="標楷體" w:cs="Times New Roman"/>
          <w:kern w:val="0"/>
          <w:szCs w:val="20"/>
        </w:rPr>
        <w:t>（</w:t>
      </w:r>
      <w:r w:rsidR="00AB071B" w:rsidRPr="00AB071B">
        <w:rPr>
          <w:rFonts w:ascii="標楷體" w:eastAsia="標楷體" w:hAnsi="標楷體" w:cs="Times New Roman" w:hint="eastAsia"/>
          <w:kern w:val="0"/>
          <w:szCs w:val="20"/>
        </w:rPr>
        <w:t>2</w:t>
      </w:r>
      <w:r w:rsidR="00AB071B" w:rsidRPr="00AB071B">
        <w:rPr>
          <w:rFonts w:ascii="標楷體" w:eastAsia="標楷體" w:hAnsi="標楷體" w:cs="Times New Roman"/>
          <w:kern w:val="0"/>
          <w:szCs w:val="20"/>
        </w:rPr>
        <w:t>）</w:t>
      </w:r>
      <w:r w:rsidR="00AB071B" w:rsidRPr="00AB071B">
        <w:rPr>
          <w:rFonts w:ascii="標楷體" w:eastAsia="標楷體" w:hAnsi="標楷體" w:cs="Times New Roman" w:hint="eastAsia"/>
          <w:kern w:val="0"/>
          <w:szCs w:val="20"/>
        </w:rPr>
        <w:t>逾期達6個月以上者視為停儲，其到期提款時，利息部份應逐筆按存儲期間依應存日期存款規定利率個別複利計息。</w:t>
      </w:r>
    </w:p>
    <w:p w14:paraId="72B29C63" w14:textId="77777777" w:rsidR="00AB071B" w:rsidRPr="00AB071B" w:rsidRDefault="00967881"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0"/>
        </w:rPr>
      </w:pPr>
      <w:r>
        <w:rPr>
          <w:rFonts w:ascii="標楷體" w:eastAsia="標楷體" w:hAnsi="標楷體" w:cs="Times New Roman" w:hint="eastAsia"/>
          <w:kern w:val="0"/>
          <w:szCs w:val="20"/>
        </w:rPr>
        <w:t xml:space="preserve">    </w:t>
      </w:r>
      <w:r w:rsidR="00AB071B" w:rsidRPr="00AB071B">
        <w:rPr>
          <w:rFonts w:ascii="標楷體" w:eastAsia="標楷體" w:hAnsi="標楷體" w:cs="Times New Roman" w:hint="eastAsia"/>
          <w:kern w:val="0"/>
          <w:szCs w:val="20"/>
        </w:rPr>
        <w:t>4.本存款中途解約時，應將該存款全部一次結清，其利息應逐筆按其實際存儲期間</w:t>
      </w:r>
      <w:r w:rsidR="00AB071B" w:rsidRPr="00AB071B">
        <w:rPr>
          <w:rFonts w:ascii="標楷體" w:eastAsia="標楷體" w:hAnsi="標楷體" w:cs="Times New Roman"/>
          <w:kern w:val="0"/>
          <w:szCs w:val="20"/>
        </w:rPr>
        <w:t>(</w:t>
      </w:r>
      <w:r w:rsidR="00AB071B" w:rsidRPr="00AB071B">
        <w:rPr>
          <w:rFonts w:ascii="標楷體" w:eastAsia="標楷體" w:hAnsi="標楷體" w:cs="Times New Roman" w:hint="eastAsia"/>
          <w:kern w:val="0"/>
          <w:szCs w:val="20"/>
        </w:rPr>
        <w:t>包括零星日數</w:t>
      </w:r>
      <w:r w:rsidR="00AB071B" w:rsidRPr="00AB071B">
        <w:rPr>
          <w:rFonts w:ascii="標楷體" w:eastAsia="標楷體" w:hAnsi="標楷體" w:cs="Times New Roman"/>
          <w:kern w:val="0"/>
          <w:szCs w:val="20"/>
        </w:rPr>
        <w:t>)</w:t>
      </w:r>
      <w:r w:rsidR="00AB071B" w:rsidRPr="00AB071B">
        <w:rPr>
          <w:rFonts w:ascii="標楷體" w:eastAsia="標楷體" w:hAnsi="標楷體" w:cs="Times New Roman" w:hint="eastAsia"/>
          <w:kern w:val="0"/>
          <w:szCs w:val="20"/>
        </w:rPr>
        <w:t>，依應存日之各該利率八折分別單利計息。惟經與客戶約定，未存滿一個月之存款不予計息。</w:t>
      </w:r>
    </w:p>
    <w:p w14:paraId="49267FB2" w14:textId="77777777" w:rsidR="00AB071B" w:rsidRPr="00AB071B" w:rsidRDefault="00967881"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0"/>
        </w:rPr>
      </w:pPr>
      <w:r>
        <w:rPr>
          <w:rFonts w:ascii="標楷體" w:eastAsia="標楷體" w:hAnsi="標楷體" w:cs="Times New Roman" w:hint="eastAsia"/>
          <w:kern w:val="0"/>
          <w:szCs w:val="20"/>
        </w:rPr>
        <w:t xml:space="preserve">    </w:t>
      </w:r>
      <w:r w:rsidR="00AB071B" w:rsidRPr="00AB071B">
        <w:rPr>
          <w:rFonts w:ascii="標楷體" w:eastAsia="標楷體" w:hAnsi="標楷體" w:cs="Times New Roman" w:hint="eastAsia"/>
          <w:kern w:val="0"/>
          <w:szCs w:val="20"/>
        </w:rPr>
        <w:t>5.本項存款在存儲期間內，如遇存款利率調整，其調整後續存部份照新利率計息。</w:t>
      </w:r>
    </w:p>
    <w:p w14:paraId="64FDA1B5" w14:textId="77777777" w:rsidR="00AB071B" w:rsidRPr="00AB071B" w:rsidRDefault="00AB071B" w:rsidP="007A48D5">
      <w:pPr>
        <w:widowControl/>
        <w:autoSpaceDE w:val="0"/>
        <w:autoSpaceDN w:val="0"/>
        <w:adjustRightInd w:val="0"/>
        <w:snapToGrid w:val="0"/>
        <w:spacing w:line="360" w:lineRule="exact"/>
        <w:ind w:leftChars="295" w:left="991" w:hangingChars="118" w:hanging="283"/>
        <w:jc w:val="both"/>
        <w:rPr>
          <w:rFonts w:ascii="標楷體" w:eastAsia="標楷體" w:hAnsi="標楷體" w:cs="Times New Roman"/>
          <w:kern w:val="0"/>
          <w:szCs w:val="20"/>
        </w:rPr>
      </w:pPr>
      <w:r w:rsidRPr="00AB071B">
        <w:rPr>
          <w:rFonts w:ascii="標楷體" w:eastAsia="標楷體" w:hAnsi="標楷體" w:cs="Times New Roman"/>
          <w:kern w:val="0"/>
          <w:szCs w:val="20"/>
        </w:rPr>
        <w:t>(</w:t>
      </w:r>
      <w:r w:rsidRPr="00AB071B">
        <w:rPr>
          <w:rFonts w:ascii="標楷體" w:eastAsia="標楷體" w:hAnsi="標楷體" w:cs="Times New Roman" w:hint="eastAsia"/>
          <w:kern w:val="0"/>
          <w:szCs w:val="20"/>
        </w:rPr>
        <w:t>即每筆之存款均依應存日之利率算至屆期為止，依每筆之存款而言係固定利率。</w:t>
      </w:r>
      <w:r w:rsidRPr="00AB071B">
        <w:rPr>
          <w:rFonts w:ascii="標楷體" w:eastAsia="標楷體" w:hAnsi="標楷體" w:cs="Times New Roman"/>
          <w:kern w:val="0"/>
          <w:szCs w:val="20"/>
        </w:rPr>
        <w:t>)</w:t>
      </w:r>
    </w:p>
    <w:p w14:paraId="713198FB" w14:textId="77777777" w:rsidR="00AB071B" w:rsidRPr="00AB071B" w:rsidRDefault="003B778A"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0"/>
        </w:rPr>
      </w:pPr>
      <w:r>
        <w:rPr>
          <w:rFonts w:ascii="標楷體" w:eastAsia="標楷體" w:hAnsi="標楷體" w:cs="Times New Roman" w:hint="eastAsia"/>
          <w:kern w:val="0"/>
          <w:szCs w:val="20"/>
        </w:rPr>
        <w:t xml:space="preserve">    </w:t>
      </w:r>
      <w:r w:rsidR="00AB071B" w:rsidRPr="00AB071B">
        <w:rPr>
          <w:rFonts w:ascii="標楷體" w:eastAsia="標楷體" w:hAnsi="標楷體" w:cs="Times New Roman" w:hint="eastAsia"/>
          <w:kern w:val="0"/>
          <w:szCs w:val="20"/>
        </w:rPr>
        <w:t>6.本項存款支取時，須攜帶存單簽蓋原留印鑑，以憑給付</w:t>
      </w:r>
      <w:r w:rsidR="00AB071B" w:rsidRPr="00AB071B">
        <w:rPr>
          <w:rFonts w:ascii="標楷體" w:eastAsia="標楷體" w:hAnsi="標楷體" w:cs="Times New Roman"/>
          <w:kern w:val="0"/>
          <w:szCs w:val="20"/>
        </w:rPr>
        <w:t>；</w:t>
      </w:r>
      <w:r w:rsidR="00AB071B" w:rsidRPr="00AB071B">
        <w:rPr>
          <w:rFonts w:ascii="標楷體" w:eastAsia="標楷體" w:hAnsi="標楷體" w:cs="Times New Roman" w:hint="eastAsia"/>
          <w:kern w:val="0"/>
          <w:szCs w:val="20"/>
        </w:rPr>
        <w:t>記帳員並就本金部分另行開立代傳票辦理記帳，存單則作為代傳票附件。</w:t>
      </w:r>
    </w:p>
    <w:p w14:paraId="16C6DB88" w14:textId="77777777" w:rsidR="00AB071B" w:rsidRPr="00AB071B" w:rsidRDefault="00AB071B" w:rsidP="007A48D5">
      <w:pPr>
        <w:widowControl/>
        <w:autoSpaceDE w:val="0"/>
        <w:autoSpaceDN w:val="0"/>
        <w:adjustRightInd w:val="0"/>
        <w:snapToGrid w:val="0"/>
        <w:spacing w:line="360" w:lineRule="exact"/>
        <w:jc w:val="both"/>
        <w:rPr>
          <w:rFonts w:ascii="標楷體" w:eastAsia="標楷體" w:hAnsi="標楷體" w:cs="Times New Roman"/>
          <w:kern w:val="0"/>
          <w:szCs w:val="24"/>
        </w:rPr>
      </w:pPr>
      <w:r w:rsidRPr="00AB071B">
        <w:rPr>
          <w:rFonts w:ascii="標楷體" w:eastAsia="標楷體" w:hAnsi="標楷體" w:cs="Times New Roman" w:hint="eastAsia"/>
          <w:kern w:val="0"/>
          <w:szCs w:val="20"/>
        </w:rPr>
        <w:t>（二）整存零付儲蓄存款</w:t>
      </w:r>
    </w:p>
    <w:p w14:paraId="65E0BE1B" w14:textId="77777777" w:rsidR="00AB071B" w:rsidRPr="00AB071B" w:rsidRDefault="003B778A"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4"/>
        </w:rPr>
      </w:pPr>
      <w:r>
        <w:rPr>
          <w:rFonts w:ascii="標楷體" w:eastAsia="標楷體" w:hAnsi="標楷體" w:cs="Times New Roman" w:hint="eastAsia"/>
          <w:kern w:val="0"/>
          <w:szCs w:val="20"/>
        </w:rPr>
        <w:t xml:space="preserve">    </w:t>
      </w:r>
      <w:r w:rsidR="00AB071B" w:rsidRPr="00AB071B">
        <w:rPr>
          <w:rFonts w:ascii="標楷體" w:eastAsia="標楷體" w:hAnsi="標楷體" w:cs="Times New Roman" w:hint="eastAsia"/>
          <w:kern w:val="0"/>
          <w:szCs w:val="20"/>
        </w:rPr>
        <w:t>1.本項存款開戶時，由存戶約定期間及金額，將本金一次存入，由受存單位簽給存單</w:t>
      </w:r>
      <w:r w:rsidR="00AB071B" w:rsidRPr="00AB071B">
        <w:rPr>
          <w:rFonts w:ascii="標楷體" w:eastAsia="標楷體" w:hAnsi="標楷體" w:cs="Times New Roman"/>
          <w:kern w:val="0"/>
          <w:szCs w:val="20"/>
        </w:rPr>
        <w:t>(</w:t>
      </w:r>
      <w:r w:rsidR="00AB071B" w:rsidRPr="00AB071B">
        <w:rPr>
          <w:rFonts w:ascii="標楷體" w:eastAsia="標楷體" w:hAnsi="標楷體" w:cs="Times New Roman" w:hint="eastAsia"/>
          <w:kern w:val="0"/>
          <w:szCs w:val="20"/>
        </w:rPr>
        <w:t>摺</w:t>
      </w:r>
      <w:r w:rsidR="00AB071B" w:rsidRPr="00AB071B">
        <w:rPr>
          <w:rFonts w:ascii="標楷體" w:eastAsia="標楷體" w:hAnsi="標楷體" w:cs="Times New Roman"/>
          <w:kern w:val="0"/>
          <w:szCs w:val="20"/>
        </w:rPr>
        <w:t>)</w:t>
      </w:r>
      <w:r w:rsidR="00AB071B" w:rsidRPr="00AB071B">
        <w:rPr>
          <w:rFonts w:ascii="標楷體" w:eastAsia="標楷體" w:hAnsi="標楷體" w:cs="Times New Roman" w:hint="eastAsia"/>
          <w:kern w:val="0"/>
          <w:szCs w:val="20"/>
        </w:rPr>
        <w:t>為憑，分期勻支本息。</w:t>
      </w:r>
    </w:p>
    <w:p w14:paraId="79E9F982" w14:textId="77777777" w:rsidR="00AB071B" w:rsidRPr="00AB071B" w:rsidRDefault="003B778A"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0"/>
        </w:rPr>
      </w:pPr>
      <w:r>
        <w:rPr>
          <w:rFonts w:ascii="標楷體" w:eastAsia="標楷體" w:hAnsi="標楷體" w:cs="Times New Roman" w:hint="eastAsia"/>
          <w:kern w:val="0"/>
          <w:szCs w:val="20"/>
        </w:rPr>
        <w:t xml:space="preserve">    </w:t>
      </w:r>
      <w:r w:rsidR="00AB071B" w:rsidRPr="00AB071B">
        <w:rPr>
          <w:rFonts w:ascii="標楷體" w:eastAsia="標楷體" w:hAnsi="標楷體" w:cs="Times New Roman" w:hint="eastAsia"/>
          <w:kern w:val="0"/>
          <w:szCs w:val="20"/>
        </w:rPr>
        <w:t>2.本存款中途解約時，應將開戶存入額扣除每月應支取本息</w:t>
      </w:r>
      <w:r w:rsidR="00AB071B" w:rsidRPr="00AB071B">
        <w:rPr>
          <w:rFonts w:ascii="標楷體" w:eastAsia="標楷體" w:hAnsi="標楷體" w:cs="Times New Roman"/>
          <w:kern w:val="0"/>
          <w:szCs w:val="20"/>
        </w:rPr>
        <w:t>(</w:t>
      </w:r>
      <w:r w:rsidR="00AB071B" w:rsidRPr="00AB071B">
        <w:rPr>
          <w:rFonts w:ascii="標楷體" w:eastAsia="標楷體" w:hAnsi="標楷體" w:cs="Times New Roman" w:hint="eastAsia"/>
          <w:kern w:val="0"/>
          <w:szCs w:val="20"/>
        </w:rPr>
        <w:t>無論過去有無按月支取本息</w:t>
      </w:r>
      <w:r w:rsidR="00AB071B" w:rsidRPr="00AB071B">
        <w:rPr>
          <w:rFonts w:ascii="標楷體" w:eastAsia="標楷體" w:hAnsi="標楷體" w:cs="Times New Roman"/>
          <w:kern w:val="0"/>
          <w:szCs w:val="20"/>
        </w:rPr>
        <w:t>)</w:t>
      </w:r>
      <w:r w:rsidR="00AB071B" w:rsidRPr="00AB071B">
        <w:rPr>
          <w:rFonts w:ascii="標楷體" w:eastAsia="標楷體" w:hAnsi="標楷體" w:cs="Times New Roman" w:hint="eastAsia"/>
          <w:kern w:val="0"/>
          <w:szCs w:val="20"/>
        </w:rPr>
        <w:t>後之餘額累積數，按中途解約利率計息。</w:t>
      </w:r>
    </w:p>
    <w:p w14:paraId="2015D90E" w14:textId="77777777" w:rsidR="00AB071B" w:rsidRPr="00AB071B" w:rsidRDefault="003B778A"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0"/>
        </w:rPr>
      </w:pPr>
      <w:r>
        <w:rPr>
          <w:rFonts w:ascii="標楷體" w:eastAsia="標楷體" w:hAnsi="標楷體" w:cs="Times New Roman" w:hint="eastAsia"/>
          <w:kern w:val="0"/>
          <w:szCs w:val="20"/>
        </w:rPr>
        <w:t xml:space="preserve">    </w:t>
      </w:r>
      <w:r w:rsidR="00AB071B" w:rsidRPr="00AB071B">
        <w:rPr>
          <w:rFonts w:ascii="標楷體" w:eastAsia="標楷體" w:hAnsi="標楷體" w:cs="Times New Roman" w:hint="eastAsia"/>
          <w:kern w:val="0"/>
          <w:szCs w:val="20"/>
        </w:rPr>
        <w:t>3.本存款之期限分1、2、3年期，支款次數定為每個月一次。支款時須攜帶存單</w:t>
      </w:r>
      <w:r w:rsidR="00AB071B" w:rsidRPr="00AB071B">
        <w:rPr>
          <w:rFonts w:ascii="標楷體" w:eastAsia="標楷體" w:hAnsi="標楷體" w:cs="Times New Roman"/>
          <w:kern w:val="0"/>
          <w:szCs w:val="20"/>
        </w:rPr>
        <w:t>(</w:t>
      </w:r>
      <w:r w:rsidR="00AB071B" w:rsidRPr="00AB071B">
        <w:rPr>
          <w:rFonts w:ascii="標楷體" w:eastAsia="標楷體" w:hAnsi="標楷體" w:cs="Times New Roman" w:hint="eastAsia"/>
          <w:kern w:val="0"/>
          <w:szCs w:val="20"/>
        </w:rPr>
        <w:t>摺</w:t>
      </w:r>
      <w:r w:rsidR="00AB071B" w:rsidRPr="00AB071B">
        <w:rPr>
          <w:rFonts w:ascii="標楷體" w:eastAsia="標楷體" w:hAnsi="標楷體" w:cs="Times New Roman"/>
          <w:kern w:val="0"/>
          <w:szCs w:val="20"/>
        </w:rPr>
        <w:t>)</w:t>
      </w:r>
      <w:r w:rsidR="00AB071B" w:rsidRPr="00AB071B">
        <w:rPr>
          <w:rFonts w:ascii="標楷體" w:eastAsia="標楷體" w:hAnsi="標楷體" w:cs="Times New Roman" w:hint="eastAsia"/>
          <w:kern w:val="0"/>
          <w:szCs w:val="20"/>
        </w:rPr>
        <w:t>，開具代傳票或取款條並簽蓋原留印鑑以憑驗付。</w:t>
      </w:r>
    </w:p>
    <w:p w14:paraId="0134A610" w14:textId="77777777" w:rsidR="00AB071B" w:rsidRPr="00AB071B" w:rsidRDefault="00AB071B" w:rsidP="007A48D5">
      <w:pPr>
        <w:widowControl/>
        <w:autoSpaceDE w:val="0"/>
        <w:autoSpaceDN w:val="0"/>
        <w:adjustRightInd w:val="0"/>
        <w:snapToGrid w:val="0"/>
        <w:spacing w:line="360" w:lineRule="exact"/>
        <w:jc w:val="both"/>
        <w:rPr>
          <w:rFonts w:ascii="標楷體" w:eastAsia="標楷體" w:hAnsi="標楷體" w:cs="Times New Roman"/>
          <w:kern w:val="0"/>
          <w:szCs w:val="24"/>
        </w:rPr>
      </w:pPr>
      <w:r w:rsidRPr="00AB071B">
        <w:rPr>
          <w:rFonts w:ascii="標楷體" w:eastAsia="標楷體" w:hAnsi="標楷體" w:cs="Times New Roman" w:hint="eastAsia"/>
          <w:kern w:val="0"/>
          <w:szCs w:val="20"/>
        </w:rPr>
        <w:t>（三）整存整付儲蓄存款</w:t>
      </w:r>
    </w:p>
    <w:p w14:paraId="5BD35B39" w14:textId="77777777" w:rsidR="00AB071B" w:rsidRPr="00AB071B" w:rsidRDefault="003B778A"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4"/>
        </w:rPr>
      </w:pPr>
      <w:r>
        <w:rPr>
          <w:rFonts w:ascii="標楷體" w:eastAsia="標楷體" w:hAnsi="標楷體" w:cs="Times New Roman" w:hint="eastAsia"/>
          <w:kern w:val="0"/>
          <w:szCs w:val="20"/>
        </w:rPr>
        <w:t xml:space="preserve">    </w:t>
      </w:r>
      <w:r w:rsidR="00AB071B" w:rsidRPr="00AB071B">
        <w:rPr>
          <w:rFonts w:ascii="標楷體" w:eastAsia="標楷體" w:hAnsi="標楷體" w:cs="Times New Roman" w:hint="eastAsia"/>
          <w:kern w:val="0"/>
          <w:szCs w:val="20"/>
        </w:rPr>
        <w:t>1.本項存款開戶時，由存戶約定期間及金額將本金一次存入，由受存單位簽發存單為憑，到期本息一併提取。</w:t>
      </w:r>
    </w:p>
    <w:p w14:paraId="565F8860" w14:textId="77777777" w:rsidR="00AB071B" w:rsidRPr="00AB071B" w:rsidRDefault="003B778A" w:rsidP="007A48D5">
      <w:pPr>
        <w:widowControl/>
        <w:autoSpaceDE w:val="0"/>
        <w:autoSpaceDN w:val="0"/>
        <w:adjustRightInd w:val="0"/>
        <w:snapToGrid w:val="0"/>
        <w:spacing w:line="360" w:lineRule="exact"/>
        <w:jc w:val="both"/>
        <w:rPr>
          <w:rFonts w:ascii="標楷體" w:eastAsia="標楷體" w:hAnsi="標楷體" w:cs="Times New Roman"/>
          <w:kern w:val="0"/>
          <w:szCs w:val="20"/>
        </w:rPr>
      </w:pPr>
      <w:r>
        <w:rPr>
          <w:rFonts w:ascii="標楷體" w:eastAsia="標楷體" w:hAnsi="標楷體" w:cs="Times New Roman" w:hint="eastAsia"/>
          <w:kern w:val="0"/>
          <w:szCs w:val="20"/>
        </w:rPr>
        <w:t xml:space="preserve">    </w:t>
      </w:r>
      <w:r w:rsidR="00AB071B" w:rsidRPr="00AB071B">
        <w:rPr>
          <w:rFonts w:ascii="標楷體" w:eastAsia="標楷體" w:hAnsi="標楷體" w:cs="Times New Roman" w:hint="eastAsia"/>
          <w:kern w:val="0"/>
          <w:szCs w:val="20"/>
        </w:rPr>
        <w:t>2.本存款利息依本會存款利率按月複利計算。</w:t>
      </w:r>
    </w:p>
    <w:p w14:paraId="29FFBB0B" w14:textId="77777777" w:rsidR="00AB071B" w:rsidRPr="00AB071B" w:rsidRDefault="003B778A"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0"/>
        </w:rPr>
      </w:pPr>
      <w:r>
        <w:rPr>
          <w:rFonts w:ascii="標楷體" w:eastAsia="標楷體" w:hAnsi="標楷體" w:cs="Times New Roman" w:hint="eastAsia"/>
          <w:kern w:val="0"/>
          <w:szCs w:val="20"/>
        </w:rPr>
        <w:lastRenderedPageBreak/>
        <w:t xml:space="preserve">    </w:t>
      </w:r>
      <w:r w:rsidR="00AB071B" w:rsidRPr="00AB071B">
        <w:rPr>
          <w:rFonts w:ascii="標楷體" w:eastAsia="標楷體" w:hAnsi="標楷體" w:cs="Times New Roman" w:hint="eastAsia"/>
          <w:kern w:val="0"/>
          <w:szCs w:val="20"/>
        </w:rPr>
        <w:t>3.本項存款之期限，分1、2、3年期，惟存款人於開戶時亦得約定以1年若干個月或2年若干個月為存期。1年1個月至1年11個月適用一年期利率、2年1個月至2年11個月適用2年期利率，到期一次領取本息。</w:t>
      </w:r>
    </w:p>
    <w:p w14:paraId="52B76B9D" w14:textId="77777777" w:rsidR="00AB071B" w:rsidRPr="00AB071B" w:rsidRDefault="003B778A"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4"/>
        </w:rPr>
      </w:pPr>
      <w:r>
        <w:rPr>
          <w:rFonts w:ascii="標楷體" w:eastAsia="標楷體" w:hAnsi="標楷體" w:cs="Times New Roman" w:hint="eastAsia"/>
          <w:kern w:val="0"/>
          <w:szCs w:val="20"/>
        </w:rPr>
        <w:t xml:space="preserve">    </w:t>
      </w:r>
      <w:r w:rsidR="00AB071B" w:rsidRPr="00AB071B">
        <w:rPr>
          <w:rFonts w:ascii="標楷體" w:eastAsia="標楷體" w:hAnsi="標楷體" w:cs="Times New Roman" w:hint="eastAsia"/>
          <w:kern w:val="0"/>
          <w:szCs w:val="20"/>
        </w:rPr>
        <w:t>4.本存款中途解約時，應將該存款全部一次結清，除未存滿1個月者不計息外，應依下列規定計付利息</w:t>
      </w:r>
      <w:r w:rsidR="00AB071B" w:rsidRPr="00AB071B">
        <w:rPr>
          <w:rFonts w:ascii="標楷體" w:eastAsia="標楷體" w:hAnsi="標楷體" w:cs="Times New Roman"/>
          <w:kern w:val="0"/>
          <w:szCs w:val="20"/>
        </w:rPr>
        <w:t>：</w:t>
      </w:r>
    </w:p>
    <w:p w14:paraId="61A83EF9" w14:textId="77777777" w:rsidR="00AB071B" w:rsidRPr="00AB071B" w:rsidRDefault="00AB071B" w:rsidP="007A48D5">
      <w:pPr>
        <w:widowControl/>
        <w:autoSpaceDE w:val="0"/>
        <w:autoSpaceDN w:val="0"/>
        <w:adjustRightInd w:val="0"/>
        <w:snapToGrid w:val="0"/>
        <w:spacing w:line="360" w:lineRule="exact"/>
        <w:ind w:leftChars="295" w:left="708" w:firstLineChars="175" w:firstLine="420"/>
        <w:jc w:val="both"/>
        <w:rPr>
          <w:rFonts w:ascii="標楷體" w:eastAsia="標楷體" w:hAnsi="標楷體" w:cs="Times New Roman"/>
          <w:kern w:val="0"/>
          <w:szCs w:val="20"/>
        </w:rPr>
      </w:pPr>
      <w:r w:rsidRPr="00AB071B">
        <w:rPr>
          <w:rFonts w:ascii="標楷體" w:eastAsia="標楷體" w:hAnsi="標楷體" w:cs="Times New Roman" w:hint="eastAsia"/>
          <w:kern w:val="0"/>
          <w:szCs w:val="20"/>
        </w:rPr>
        <w:t>以固定利率存儲者，應以起存日牌告利率為基準，依其實存期間牌告利率8折單利計付利息。採機動利率計息者，在實際存款期間，如遇牌告利率調整，應同時改按新牌告利率八折分段單利計算。或按銀行與存戶依公平原則所約定為之。</w:t>
      </w:r>
    </w:p>
    <w:p w14:paraId="0E84C79A" w14:textId="77777777" w:rsidR="00AB071B" w:rsidRPr="00AB071B" w:rsidRDefault="003B778A" w:rsidP="007A48D5">
      <w:pPr>
        <w:widowControl/>
        <w:autoSpaceDE w:val="0"/>
        <w:autoSpaceDN w:val="0"/>
        <w:adjustRightInd w:val="0"/>
        <w:snapToGrid w:val="0"/>
        <w:spacing w:line="360" w:lineRule="exact"/>
        <w:jc w:val="both"/>
        <w:rPr>
          <w:rFonts w:ascii="標楷體" w:eastAsia="標楷體" w:hAnsi="標楷體" w:cs="Times New Roman"/>
          <w:kern w:val="0"/>
          <w:szCs w:val="24"/>
        </w:rPr>
      </w:pPr>
      <w:r>
        <w:rPr>
          <w:rFonts w:ascii="標楷體" w:eastAsia="標楷體" w:hAnsi="標楷體" w:cs="Times New Roman" w:hint="eastAsia"/>
          <w:kern w:val="0"/>
          <w:szCs w:val="20"/>
        </w:rPr>
        <w:t xml:space="preserve">    </w:t>
      </w:r>
      <w:r w:rsidR="00AB071B" w:rsidRPr="00AB071B">
        <w:rPr>
          <w:rFonts w:ascii="標楷體" w:eastAsia="標楷體" w:hAnsi="標楷體" w:cs="Times New Roman" w:hint="eastAsia"/>
          <w:kern w:val="0"/>
          <w:szCs w:val="20"/>
        </w:rPr>
        <w:t>5.逾期提取</w:t>
      </w:r>
      <w:r w:rsidR="00AB071B" w:rsidRPr="00AB071B">
        <w:rPr>
          <w:rFonts w:ascii="標楷體" w:eastAsia="標楷體" w:hAnsi="標楷體" w:cs="Times New Roman"/>
          <w:kern w:val="0"/>
          <w:szCs w:val="20"/>
        </w:rPr>
        <w:t>：</w:t>
      </w:r>
    </w:p>
    <w:p w14:paraId="16EA1D10" w14:textId="77777777" w:rsidR="00AB071B" w:rsidRPr="00AB071B" w:rsidRDefault="003B778A" w:rsidP="007A48D5">
      <w:pPr>
        <w:widowControl/>
        <w:autoSpaceDE w:val="0"/>
        <w:autoSpaceDN w:val="0"/>
        <w:adjustRightInd w:val="0"/>
        <w:snapToGrid w:val="0"/>
        <w:spacing w:line="360" w:lineRule="exact"/>
        <w:ind w:left="708" w:hangingChars="295" w:hanging="708"/>
        <w:jc w:val="both"/>
        <w:rPr>
          <w:rFonts w:ascii="標楷體" w:eastAsia="標楷體" w:hAnsi="標楷體" w:cs="Times New Roman"/>
          <w:kern w:val="0"/>
          <w:szCs w:val="20"/>
        </w:rPr>
      </w:pPr>
      <w:r>
        <w:rPr>
          <w:rFonts w:ascii="標楷體" w:eastAsia="標楷體" w:hAnsi="標楷體" w:cs="Times New Roman" w:hint="eastAsia"/>
          <w:kern w:val="0"/>
          <w:szCs w:val="20"/>
        </w:rPr>
        <w:t xml:space="preserve">          </w:t>
      </w:r>
      <w:r w:rsidR="00AB071B" w:rsidRPr="00AB071B">
        <w:rPr>
          <w:rFonts w:ascii="標楷體" w:eastAsia="標楷體" w:hAnsi="標楷體" w:cs="Times New Roman" w:hint="eastAsia"/>
          <w:kern w:val="0"/>
          <w:szCs w:val="20"/>
        </w:rPr>
        <w:t>定期儲蓄存款逾期提取，其逾期利息照提取日之存款銀行活期儲蓄存款牌告利率折合日息單利計給。惟如到期日為休假日時，該休假日之利息應按原存單利率計付，休假日以外之逾期利息，按前段規定辦理。但該存款到期日至提取日期間，存款銀行活期儲蓄存款牌告利率有調整者，應按調整之牌告利率分段計息。</w:t>
      </w:r>
    </w:p>
    <w:p w14:paraId="2E69B88B" w14:textId="77777777" w:rsidR="00AB071B" w:rsidRPr="00AB071B" w:rsidRDefault="003B778A" w:rsidP="007A48D5">
      <w:pPr>
        <w:widowControl/>
        <w:autoSpaceDE w:val="0"/>
        <w:autoSpaceDN w:val="0"/>
        <w:adjustRightInd w:val="0"/>
        <w:snapToGrid w:val="0"/>
        <w:spacing w:line="360" w:lineRule="exact"/>
        <w:jc w:val="both"/>
        <w:rPr>
          <w:rFonts w:ascii="標楷體" w:eastAsia="標楷體" w:hAnsi="標楷體" w:cs="Times New Roman"/>
          <w:kern w:val="0"/>
          <w:szCs w:val="24"/>
        </w:rPr>
      </w:pPr>
      <w:r>
        <w:rPr>
          <w:rFonts w:ascii="標楷體" w:eastAsia="標楷體" w:hAnsi="標楷體" w:cs="Times New Roman" w:hint="eastAsia"/>
          <w:kern w:val="0"/>
          <w:szCs w:val="20"/>
        </w:rPr>
        <w:t xml:space="preserve">    </w:t>
      </w:r>
      <w:r w:rsidR="00AB071B" w:rsidRPr="00AB071B">
        <w:rPr>
          <w:rFonts w:ascii="標楷體" w:eastAsia="標楷體" w:hAnsi="標楷體" w:cs="Times New Roman" w:hint="eastAsia"/>
          <w:kern w:val="0"/>
          <w:szCs w:val="20"/>
        </w:rPr>
        <w:t>6.逾期續存或轉存</w:t>
      </w:r>
      <w:r w:rsidR="00AB071B" w:rsidRPr="00AB071B">
        <w:rPr>
          <w:rFonts w:ascii="標楷體" w:eastAsia="標楷體" w:hAnsi="標楷體" w:cs="Times New Roman"/>
          <w:kern w:val="0"/>
          <w:szCs w:val="20"/>
        </w:rPr>
        <w:t>：</w:t>
      </w:r>
    </w:p>
    <w:p w14:paraId="28D97C26" w14:textId="77777777" w:rsidR="00AB071B" w:rsidRPr="00AB071B" w:rsidRDefault="003B778A" w:rsidP="007A48D5">
      <w:pPr>
        <w:widowControl/>
        <w:autoSpaceDE w:val="0"/>
        <w:autoSpaceDN w:val="0"/>
        <w:adjustRightInd w:val="0"/>
        <w:snapToGrid w:val="0"/>
        <w:spacing w:line="360" w:lineRule="exact"/>
        <w:ind w:left="991" w:hangingChars="413" w:hanging="991"/>
        <w:jc w:val="both"/>
        <w:rPr>
          <w:rFonts w:ascii="標楷體" w:eastAsia="標楷體" w:hAnsi="標楷體" w:cs="Times New Roman"/>
          <w:kern w:val="0"/>
          <w:szCs w:val="24"/>
        </w:rPr>
      </w:pPr>
      <w:r>
        <w:rPr>
          <w:rFonts w:ascii="標楷體" w:eastAsia="標楷體" w:hAnsi="標楷體" w:cs="Times New Roman" w:hint="eastAsia"/>
          <w:kern w:val="0"/>
          <w:szCs w:val="20"/>
        </w:rPr>
        <w:t xml:space="preserve">    </w:t>
      </w:r>
      <w:r w:rsidR="00AB071B" w:rsidRPr="00AB071B">
        <w:rPr>
          <w:rFonts w:ascii="標楷體" w:eastAsia="標楷體" w:hAnsi="標楷體" w:cs="Times New Roman"/>
          <w:kern w:val="0"/>
          <w:szCs w:val="20"/>
        </w:rPr>
        <w:t>（</w:t>
      </w:r>
      <w:r w:rsidR="00AB071B" w:rsidRPr="00AB071B">
        <w:rPr>
          <w:rFonts w:ascii="標楷體" w:eastAsia="標楷體" w:hAnsi="標楷體" w:cs="Times New Roman" w:hint="eastAsia"/>
          <w:kern w:val="0"/>
          <w:szCs w:val="20"/>
        </w:rPr>
        <w:t>1</w:t>
      </w:r>
      <w:r w:rsidR="00AB071B" w:rsidRPr="00AB071B">
        <w:rPr>
          <w:rFonts w:ascii="標楷體" w:eastAsia="標楷體" w:hAnsi="標楷體" w:cs="Times New Roman"/>
          <w:kern w:val="0"/>
          <w:szCs w:val="20"/>
        </w:rPr>
        <w:t>）</w:t>
      </w:r>
      <w:r w:rsidR="00AB071B" w:rsidRPr="00AB071B">
        <w:rPr>
          <w:rFonts w:ascii="標楷體" w:eastAsia="標楷體" w:hAnsi="標楷體" w:cs="Times New Roman" w:hint="eastAsia"/>
          <w:kern w:val="0"/>
          <w:szCs w:val="20"/>
        </w:rPr>
        <w:t>整存整付儲蓄存款逾期轉期續存，或逾期轉存1年期以上之定期</w:t>
      </w:r>
      <w:r w:rsidR="00AB071B" w:rsidRPr="00B65952">
        <w:rPr>
          <w:rFonts w:ascii="標楷體" w:eastAsia="標楷體" w:hAnsi="標楷體" w:cs="Times New Roman" w:hint="eastAsia"/>
          <w:color w:val="FF0000"/>
          <w:kern w:val="0"/>
          <w:szCs w:val="20"/>
        </w:rPr>
        <w:t>儲蓄</w:t>
      </w:r>
      <w:r w:rsidR="00AB071B" w:rsidRPr="00AB071B">
        <w:rPr>
          <w:rFonts w:ascii="標楷體" w:eastAsia="標楷體" w:hAnsi="標楷體" w:cs="Times New Roman" w:hint="eastAsia"/>
          <w:kern w:val="0"/>
          <w:szCs w:val="20"/>
        </w:rPr>
        <w:t>存款，如逾期2個月以內者得自原到期日起息，其到期未領之利息得併同本金轉存，新存款利率以轉存日之牌告利率為準。</w:t>
      </w:r>
    </w:p>
    <w:p w14:paraId="3A7C7481" w14:textId="77777777" w:rsidR="00AB071B" w:rsidRPr="00AB071B" w:rsidRDefault="003B778A" w:rsidP="007A48D5">
      <w:pPr>
        <w:widowControl/>
        <w:autoSpaceDE w:val="0"/>
        <w:autoSpaceDN w:val="0"/>
        <w:adjustRightInd w:val="0"/>
        <w:snapToGrid w:val="0"/>
        <w:spacing w:line="360" w:lineRule="exact"/>
        <w:ind w:left="1133" w:hangingChars="472" w:hanging="1133"/>
        <w:jc w:val="both"/>
        <w:rPr>
          <w:rFonts w:ascii="標楷體" w:eastAsia="標楷體" w:hAnsi="標楷體" w:cs="Times New Roman"/>
          <w:kern w:val="0"/>
          <w:szCs w:val="20"/>
        </w:rPr>
      </w:pPr>
      <w:r>
        <w:rPr>
          <w:rFonts w:ascii="標楷體" w:eastAsia="標楷體" w:hAnsi="標楷體" w:cs="Times New Roman" w:hint="eastAsia"/>
          <w:kern w:val="0"/>
          <w:szCs w:val="20"/>
        </w:rPr>
        <w:t xml:space="preserve">    </w:t>
      </w:r>
      <w:r w:rsidR="00AB071B" w:rsidRPr="00AB071B">
        <w:rPr>
          <w:rFonts w:ascii="標楷體" w:eastAsia="標楷體" w:hAnsi="標楷體" w:cs="Times New Roman"/>
          <w:kern w:val="0"/>
          <w:szCs w:val="20"/>
        </w:rPr>
        <w:t>（</w:t>
      </w:r>
      <w:r w:rsidR="00AB071B" w:rsidRPr="00AB071B">
        <w:rPr>
          <w:rFonts w:ascii="標楷體" w:eastAsia="標楷體" w:hAnsi="標楷體" w:cs="Times New Roman" w:hint="eastAsia"/>
          <w:kern w:val="0"/>
          <w:szCs w:val="20"/>
        </w:rPr>
        <w:t>2</w:t>
      </w:r>
      <w:r w:rsidR="00AB071B" w:rsidRPr="00AB071B">
        <w:rPr>
          <w:rFonts w:ascii="標楷體" w:eastAsia="標楷體" w:hAnsi="標楷體" w:cs="Times New Roman"/>
          <w:kern w:val="0"/>
          <w:szCs w:val="20"/>
        </w:rPr>
        <w:t>）</w:t>
      </w:r>
      <w:r w:rsidR="00AB071B" w:rsidRPr="00AB071B">
        <w:rPr>
          <w:rFonts w:ascii="標楷體" w:eastAsia="標楷體" w:hAnsi="標楷體" w:cs="Times New Roman" w:hint="eastAsia"/>
          <w:kern w:val="0"/>
          <w:szCs w:val="20"/>
        </w:rPr>
        <w:t>整存整付儲蓄存款逾期轉存未滿1年期之定期存款，如逾期1個月以內者得自原到期日起息，其到期未領之利息得併同本金轉存，新存款利率以轉存日之牌告利率為準。</w:t>
      </w:r>
    </w:p>
    <w:p w14:paraId="538E4344" w14:textId="77777777" w:rsidR="00AB071B" w:rsidRPr="00AB071B" w:rsidRDefault="003B778A" w:rsidP="007A48D5">
      <w:pPr>
        <w:snapToGrid w:val="0"/>
        <w:spacing w:line="360" w:lineRule="exact"/>
        <w:ind w:left="1133" w:hangingChars="472" w:hanging="1133"/>
        <w:rPr>
          <w:rFonts w:ascii="標楷體" w:eastAsia="標楷體" w:hAnsi="標楷體" w:cs="Times New Roman"/>
          <w:szCs w:val="24"/>
        </w:rPr>
      </w:pPr>
      <w:r>
        <w:rPr>
          <w:rFonts w:ascii="標楷體" w:eastAsia="標楷體" w:hAnsi="標楷體" w:cs="Times New Roman" w:hint="eastAsia"/>
          <w:szCs w:val="24"/>
        </w:rPr>
        <w:t xml:space="preserve">    </w:t>
      </w:r>
      <w:r w:rsidR="00AB071B" w:rsidRPr="00AB071B">
        <w:rPr>
          <w:rFonts w:ascii="標楷體" w:eastAsia="標楷體" w:hAnsi="標楷體" w:cs="Times New Roman" w:hint="eastAsia"/>
          <w:szCs w:val="24"/>
        </w:rPr>
        <w:t>（3）採用機動利率之整存整付儲蓄存款逾期續存或轉存，如其繼續申請機動利率計息者，應自轉存日起利率再行調整時，開始機動。</w:t>
      </w:r>
    </w:p>
    <w:p w14:paraId="13B76FB5" w14:textId="77777777" w:rsidR="00AB071B" w:rsidRPr="00AB071B" w:rsidRDefault="00AB071B" w:rsidP="007A48D5">
      <w:pPr>
        <w:snapToGrid w:val="0"/>
        <w:spacing w:line="360" w:lineRule="exact"/>
        <w:rPr>
          <w:rFonts w:ascii="標楷體" w:eastAsia="標楷體" w:hAnsi="標楷體" w:cs="Times New Roman"/>
          <w:szCs w:val="24"/>
        </w:rPr>
      </w:pPr>
      <w:r w:rsidRPr="00AB071B">
        <w:rPr>
          <w:rFonts w:ascii="標楷體" w:eastAsia="標楷體" w:hAnsi="標楷體" w:cs="Times New Roman" w:hint="eastAsia"/>
          <w:szCs w:val="24"/>
        </w:rPr>
        <w:t>（四）存本取息儲蓄存款</w:t>
      </w:r>
    </w:p>
    <w:p w14:paraId="7F452AB9" w14:textId="77777777" w:rsidR="00AB071B" w:rsidRPr="00AB071B" w:rsidRDefault="00127428" w:rsidP="007A48D5">
      <w:pPr>
        <w:snapToGrid w:val="0"/>
        <w:spacing w:line="360" w:lineRule="exact"/>
        <w:ind w:left="708" w:hangingChars="295" w:hanging="708"/>
        <w:rPr>
          <w:rFonts w:ascii="標楷體" w:eastAsia="標楷體" w:hAnsi="標楷體" w:cs="Times New Roman"/>
          <w:szCs w:val="24"/>
        </w:rPr>
      </w:pPr>
      <w:r>
        <w:rPr>
          <w:rFonts w:ascii="標楷體" w:eastAsia="標楷體" w:hAnsi="標楷體" w:cs="Times New Roman" w:hint="eastAsia"/>
          <w:szCs w:val="24"/>
        </w:rPr>
        <w:t xml:space="preserve">    </w:t>
      </w:r>
      <w:r w:rsidR="00AB071B" w:rsidRPr="00AB071B">
        <w:rPr>
          <w:rFonts w:ascii="標楷體" w:eastAsia="標楷體" w:hAnsi="標楷體" w:cs="Times New Roman" w:hint="eastAsia"/>
          <w:szCs w:val="24"/>
        </w:rPr>
        <w:t>1.本項存款開戶時，由存戶約定期限及金額，將本金一次存入，由受存單位簽發存單</w:t>
      </w:r>
      <w:r w:rsidR="00AB071B" w:rsidRPr="00AB071B">
        <w:rPr>
          <w:rFonts w:ascii="標楷體" w:eastAsia="標楷體" w:hAnsi="標楷體" w:cs="Times New Roman"/>
          <w:kern w:val="0"/>
          <w:szCs w:val="20"/>
        </w:rPr>
        <w:t>(</w:t>
      </w:r>
      <w:r w:rsidR="00AB071B" w:rsidRPr="00AB071B">
        <w:rPr>
          <w:rFonts w:ascii="標楷體" w:eastAsia="標楷體" w:hAnsi="標楷體" w:cs="Times New Roman" w:hint="eastAsia"/>
          <w:kern w:val="0"/>
          <w:szCs w:val="20"/>
        </w:rPr>
        <w:t>摺</w:t>
      </w:r>
      <w:r w:rsidR="00AB071B" w:rsidRPr="00AB071B">
        <w:rPr>
          <w:rFonts w:ascii="標楷體" w:eastAsia="標楷體" w:hAnsi="標楷體" w:cs="Times New Roman"/>
          <w:kern w:val="0"/>
          <w:szCs w:val="20"/>
        </w:rPr>
        <w:t>)</w:t>
      </w:r>
      <w:r w:rsidR="00AB071B" w:rsidRPr="00AB071B">
        <w:rPr>
          <w:rFonts w:ascii="標楷體" w:eastAsia="標楷體" w:hAnsi="標楷體" w:cs="Times New Roman" w:hint="eastAsia"/>
          <w:szCs w:val="24"/>
        </w:rPr>
        <w:t>為憑，分期支取利息，期滿提取本金。</w:t>
      </w:r>
    </w:p>
    <w:p w14:paraId="1B84EF59" w14:textId="77777777" w:rsidR="00AB071B" w:rsidRPr="00AB071B" w:rsidRDefault="00127428" w:rsidP="007A48D5">
      <w:pPr>
        <w:snapToGrid w:val="0"/>
        <w:spacing w:line="360" w:lineRule="exact"/>
        <w:ind w:left="708" w:hangingChars="295" w:hanging="708"/>
        <w:rPr>
          <w:rFonts w:ascii="標楷體" w:eastAsia="標楷體" w:hAnsi="標楷體" w:cs="Times New Roman"/>
          <w:szCs w:val="24"/>
        </w:rPr>
      </w:pPr>
      <w:r>
        <w:rPr>
          <w:rFonts w:ascii="標楷體" w:eastAsia="標楷體" w:hAnsi="標楷體" w:cs="Times New Roman" w:hint="eastAsia"/>
          <w:szCs w:val="24"/>
        </w:rPr>
        <w:t xml:space="preserve">    </w:t>
      </w:r>
      <w:r w:rsidR="00AB071B" w:rsidRPr="00AB071B">
        <w:rPr>
          <w:rFonts w:ascii="標楷體" w:eastAsia="標楷體" w:hAnsi="標楷體" w:cs="Times New Roman" w:hint="eastAsia"/>
          <w:szCs w:val="24"/>
        </w:rPr>
        <w:t>2.本項存款之期限，分1、2、3年期，惟存款人於開戶時亦得約定以1年若干個月或2年若干個月為存期。1年1個月至1年11個月適用1年期利率，2年1個月至2年11個月適用2年期利率。其付息次數定為每個月一次。對於存期在2年以上其付息亦得事先約定採按月複利計息，按年給付利息一次方式辦理。</w:t>
      </w:r>
    </w:p>
    <w:p w14:paraId="55DEF1C9" w14:textId="77777777" w:rsidR="00AB071B" w:rsidRDefault="00127428" w:rsidP="007A48D5">
      <w:pPr>
        <w:tabs>
          <w:tab w:val="left" w:pos="540"/>
        </w:tabs>
        <w:snapToGrid w:val="0"/>
        <w:spacing w:line="360" w:lineRule="exact"/>
        <w:ind w:left="708" w:hangingChars="295" w:hanging="708"/>
        <w:rPr>
          <w:rFonts w:ascii="標楷體" w:eastAsia="標楷體" w:hAnsi="標楷體" w:cs="Times New Roman"/>
          <w:szCs w:val="24"/>
        </w:rPr>
      </w:pPr>
      <w:r>
        <w:rPr>
          <w:rFonts w:ascii="標楷體" w:eastAsia="標楷體" w:hAnsi="標楷體" w:cs="Times New Roman" w:hint="eastAsia"/>
          <w:szCs w:val="24"/>
        </w:rPr>
        <w:t xml:space="preserve">    </w:t>
      </w:r>
      <w:r w:rsidR="00AB071B" w:rsidRPr="00AB071B">
        <w:rPr>
          <w:rFonts w:ascii="標楷體" w:eastAsia="標楷體" w:hAnsi="標楷體" w:cs="Times New Roman" w:hint="eastAsia"/>
          <w:szCs w:val="24"/>
        </w:rPr>
        <w:t>3.本項存款之中途解約提取，逾期提取及逾期續存或轉存，均比照整存整付儲蓄存款之規定辦理。</w:t>
      </w:r>
    </w:p>
    <w:p w14:paraId="64EE9EA8" w14:textId="77777777" w:rsidR="00EC6CE3" w:rsidRDefault="00EC6CE3">
      <w:pPr>
        <w:widowControl/>
        <w:rPr>
          <w:rFonts w:ascii="標楷體" w:eastAsia="標楷體" w:hAnsi="標楷體" w:cs="Times New Roman"/>
          <w:szCs w:val="24"/>
        </w:rPr>
      </w:pPr>
      <w:r>
        <w:rPr>
          <w:rFonts w:ascii="標楷體" w:eastAsia="標楷體" w:hAnsi="標楷體" w:cs="Times New Roman"/>
          <w:szCs w:val="24"/>
        </w:rPr>
        <w:br w:type="page"/>
      </w:r>
    </w:p>
    <w:p w14:paraId="31498FCA" w14:textId="77777777" w:rsidR="00AB071B" w:rsidRPr="00AB071B" w:rsidRDefault="00AB071B" w:rsidP="007A48D5">
      <w:pPr>
        <w:snapToGrid w:val="0"/>
        <w:spacing w:line="360" w:lineRule="exact"/>
        <w:jc w:val="center"/>
        <w:outlineLvl w:val="1"/>
        <w:rPr>
          <w:rFonts w:ascii="標楷體" w:eastAsia="標楷體" w:hAnsi="標楷體" w:cs="Times New Roman"/>
          <w:b/>
          <w:sz w:val="28"/>
          <w:szCs w:val="24"/>
        </w:rPr>
      </w:pPr>
      <w:bookmarkStart w:id="44" w:name="_Toc136424218"/>
      <w:r w:rsidRPr="00AB071B">
        <w:rPr>
          <w:rFonts w:ascii="標楷體" w:eastAsia="標楷體" w:hAnsi="標楷體" w:cs="Times New Roman" w:hint="eastAsia"/>
          <w:b/>
          <w:sz w:val="28"/>
          <w:szCs w:val="24"/>
        </w:rPr>
        <w:lastRenderedPageBreak/>
        <w:t>第三節    員工定期儲蓄存款</w:t>
      </w:r>
      <w:bookmarkEnd w:id="44"/>
    </w:p>
    <w:p w14:paraId="6E1DFC6A" w14:textId="77777777" w:rsidR="00AB071B" w:rsidRPr="00AB071B" w:rsidRDefault="00AB071B" w:rsidP="00EC6CE3">
      <w:pPr>
        <w:snapToGrid w:val="0"/>
        <w:spacing w:beforeLines="50" w:before="180" w:line="360" w:lineRule="exact"/>
        <w:rPr>
          <w:rFonts w:ascii="標楷體" w:eastAsia="標楷體" w:hAnsi="標楷體" w:cs="Times New Roman"/>
          <w:szCs w:val="24"/>
        </w:rPr>
      </w:pPr>
      <w:r w:rsidRPr="00AB071B">
        <w:rPr>
          <w:rFonts w:ascii="標楷體" w:eastAsia="標楷體" w:hAnsi="標楷體" w:cs="Times New Roman" w:hint="eastAsia"/>
          <w:szCs w:val="24"/>
        </w:rPr>
        <w:t>一、性質：</w:t>
      </w:r>
    </w:p>
    <w:p w14:paraId="0F696C04" w14:textId="77777777" w:rsidR="00AB071B" w:rsidRPr="00AB071B" w:rsidRDefault="00AB071B" w:rsidP="007A48D5">
      <w:pPr>
        <w:snapToGrid w:val="0"/>
        <w:spacing w:line="360" w:lineRule="exact"/>
        <w:ind w:left="566" w:hangingChars="236" w:hanging="566"/>
        <w:rPr>
          <w:rFonts w:ascii="標楷體" w:eastAsia="標楷體" w:hAnsi="標楷體" w:cs="Times New Roman"/>
          <w:szCs w:val="24"/>
        </w:rPr>
      </w:pPr>
      <w:r w:rsidRPr="00AB071B">
        <w:rPr>
          <w:rFonts w:ascii="標楷體" w:eastAsia="標楷體" w:hAnsi="標楷體" w:cs="Times New Roman" w:hint="eastAsia"/>
          <w:szCs w:val="24"/>
        </w:rPr>
        <w:t xml:space="preserve">    </w:t>
      </w:r>
      <w:r w:rsidR="00127428">
        <w:rPr>
          <w:rFonts w:ascii="標楷體" w:eastAsia="標楷體" w:hAnsi="標楷體" w:cs="Times New Roman" w:hint="eastAsia"/>
          <w:szCs w:val="24"/>
        </w:rPr>
        <w:t xml:space="preserve">    </w:t>
      </w:r>
      <w:r w:rsidRPr="00AB071B">
        <w:rPr>
          <w:rFonts w:ascii="標楷體" w:eastAsia="標楷體" w:hAnsi="標楷體" w:cs="Times New Roman" w:hint="eastAsia"/>
          <w:szCs w:val="24"/>
        </w:rPr>
        <w:t>本存款為照顧本會所屬</w:t>
      </w:r>
      <w:r w:rsidRPr="00AB071B">
        <w:rPr>
          <w:rFonts w:ascii="標楷體" w:eastAsia="標楷體" w:hAnsi="標楷體" w:cs="Times New Roman" w:hint="eastAsia"/>
        </w:rPr>
        <w:t>編制</w:t>
      </w:r>
      <w:r w:rsidRPr="00AB071B">
        <w:rPr>
          <w:rFonts w:ascii="標楷體" w:eastAsia="標楷體" w:hAnsi="標楷體" w:cs="Times New Roman" w:hint="eastAsia"/>
          <w:szCs w:val="24"/>
        </w:rPr>
        <w:t>員工退休後之生活，以回饋其對農會漁會的貢獻，並安定其家庭生活而設立之存款。</w:t>
      </w:r>
    </w:p>
    <w:p w14:paraId="5A619285" w14:textId="77777777" w:rsidR="00AB071B" w:rsidRPr="00AB071B" w:rsidRDefault="00AB071B" w:rsidP="007A48D5">
      <w:pPr>
        <w:snapToGrid w:val="0"/>
        <w:spacing w:line="360" w:lineRule="exact"/>
        <w:rPr>
          <w:rFonts w:ascii="標楷體" w:eastAsia="標楷體" w:hAnsi="標楷體" w:cs="Times New Roman"/>
          <w:szCs w:val="24"/>
        </w:rPr>
      </w:pPr>
      <w:r w:rsidRPr="00AB071B">
        <w:rPr>
          <w:rFonts w:ascii="標楷體" w:eastAsia="標楷體" w:hAnsi="標楷體" w:cs="Times New Roman" w:hint="eastAsia"/>
          <w:szCs w:val="24"/>
        </w:rPr>
        <w:t>二、額度：</w:t>
      </w:r>
    </w:p>
    <w:p w14:paraId="6C3ED394" w14:textId="77777777" w:rsidR="00AB071B" w:rsidRPr="00AB071B" w:rsidRDefault="00127428" w:rsidP="007A48D5">
      <w:pPr>
        <w:spacing w:line="360" w:lineRule="exact"/>
        <w:ind w:leftChars="177" w:left="425"/>
        <w:rPr>
          <w:rFonts w:ascii="標楷體" w:eastAsia="標楷體" w:hAnsi="標楷體" w:cs="Times New Roman"/>
          <w:szCs w:val="24"/>
        </w:rPr>
      </w:pPr>
      <w:r>
        <w:rPr>
          <w:rFonts w:ascii="標楷體" w:eastAsia="標楷體" w:hAnsi="標楷體" w:cs="Times New Roman" w:hint="eastAsia"/>
          <w:szCs w:val="24"/>
        </w:rPr>
        <w:t xml:space="preserve">    </w:t>
      </w:r>
      <w:r w:rsidR="00AB071B" w:rsidRPr="00AB071B">
        <w:rPr>
          <w:rFonts w:ascii="標楷體" w:eastAsia="標楷體" w:hAnsi="標楷體" w:cs="Times New Roman" w:hint="eastAsia"/>
          <w:szCs w:val="24"/>
        </w:rPr>
        <w:t>農漁會</w:t>
      </w:r>
      <w:r w:rsidR="00AB071B" w:rsidRPr="00AB071B">
        <w:rPr>
          <w:rFonts w:ascii="標楷體" w:eastAsia="標楷體" w:hAnsi="標楷體" w:cs="Times New Roman" w:hint="eastAsia"/>
        </w:rPr>
        <w:t>編制</w:t>
      </w:r>
      <w:r w:rsidR="00AB071B" w:rsidRPr="00AB071B">
        <w:rPr>
          <w:rFonts w:ascii="標楷體" w:eastAsia="標楷體" w:hAnsi="標楷體" w:cs="Times New Roman" w:hint="eastAsia"/>
          <w:szCs w:val="24"/>
        </w:rPr>
        <w:t>員工退休後，得憑</w:t>
      </w:r>
      <w:r w:rsidR="00AB071B" w:rsidRPr="00B65952">
        <w:rPr>
          <w:rFonts w:ascii="標楷體" w:eastAsia="標楷體" w:hAnsi="標楷體" w:cs="Times New Roman" w:hint="eastAsia"/>
          <w:color w:val="FF0000"/>
          <w:szCs w:val="24"/>
        </w:rPr>
        <w:t>會務部核發之退休通知，於信用部</w:t>
      </w:r>
      <w:r w:rsidR="00AB071B" w:rsidRPr="00AB071B">
        <w:rPr>
          <w:rFonts w:ascii="標楷體" w:eastAsia="標楷體" w:hAnsi="標楷體" w:cs="Times New Roman" w:hint="eastAsia"/>
          <w:szCs w:val="24"/>
        </w:rPr>
        <w:t>開立本存款戶。信用部經辦之營業單位</w:t>
      </w:r>
      <w:r w:rsidR="00AB071B" w:rsidRPr="00B65952">
        <w:rPr>
          <w:rFonts w:ascii="標楷體" w:eastAsia="標楷體" w:hAnsi="標楷體" w:cs="Times New Roman" w:hint="eastAsia"/>
          <w:color w:val="FF0000"/>
          <w:szCs w:val="24"/>
        </w:rPr>
        <w:t>(為利於管理，通常農漁會皆會指定限信用部本部或某一分部承辦)</w:t>
      </w:r>
      <w:r w:rsidR="00AB071B" w:rsidRPr="00AB071B">
        <w:rPr>
          <w:rFonts w:ascii="標楷體" w:eastAsia="標楷體" w:hAnsi="標楷體" w:cs="Times New Roman" w:hint="eastAsia"/>
          <w:szCs w:val="24"/>
        </w:rPr>
        <w:t>應於印鑑卡空白處註明退休生效日期、文號及「退休」字樣，以便查考。</w:t>
      </w:r>
    </w:p>
    <w:p w14:paraId="4147B7BF" w14:textId="4BC01FA0" w:rsidR="00AB071B" w:rsidRPr="00AB071B" w:rsidRDefault="00127428" w:rsidP="007A48D5">
      <w:pPr>
        <w:spacing w:line="360" w:lineRule="exact"/>
        <w:ind w:left="425" w:hangingChars="177" w:hanging="425"/>
        <w:rPr>
          <w:rFonts w:ascii="標楷體" w:eastAsia="標楷體" w:hAnsi="標楷體" w:cs="Times New Roman"/>
          <w:szCs w:val="24"/>
        </w:rPr>
      </w:pPr>
      <w:r>
        <w:rPr>
          <w:rFonts w:ascii="標楷體" w:eastAsia="標楷體" w:hAnsi="標楷體" w:cs="Times New Roman" w:hint="eastAsia"/>
          <w:szCs w:val="24"/>
        </w:rPr>
        <w:t xml:space="preserve">        </w:t>
      </w:r>
      <w:r w:rsidR="00AB071B" w:rsidRPr="00AB071B">
        <w:rPr>
          <w:rFonts w:ascii="標楷體" w:eastAsia="標楷體" w:hAnsi="標楷體" w:cs="Times New Roman" w:hint="eastAsia"/>
          <w:szCs w:val="24"/>
        </w:rPr>
        <w:t>本存款原則上應於開戶時將退休金</w:t>
      </w:r>
      <w:proofErr w:type="gramStart"/>
      <w:r w:rsidR="00AB071B" w:rsidRPr="00AB071B">
        <w:rPr>
          <w:rFonts w:ascii="標楷體" w:eastAsia="標楷體" w:hAnsi="標楷體" w:cs="Times New Roman" w:hint="eastAsia"/>
          <w:szCs w:val="24"/>
        </w:rPr>
        <w:t>【</w:t>
      </w:r>
      <w:proofErr w:type="gramEnd"/>
      <w:r w:rsidR="00AB071B" w:rsidRPr="00AB071B">
        <w:rPr>
          <w:rFonts w:ascii="標楷體" w:eastAsia="標楷體" w:hAnsi="標楷體" w:cs="Times New Roman" w:hint="eastAsia"/>
          <w:szCs w:val="24"/>
        </w:rPr>
        <w:t>含</w:t>
      </w:r>
      <w:r w:rsidR="00AB071B" w:rsidRPr="00AB071B">
        <w:rPr>
          <w:rFonts w:ascii="標楷體" w:eastAsia="標楷體" w:hAnsi="標楷體" w:cs="Times New Roman" w:hint="eastAsia"/>
        </w:rPr>
        <w:t>勞工保險老年給付金</w:t>
      </w:r>
      <w:r w:rsidR="00AB071B" w:rsidRPr="00B65952">
        <w:rPr>
          <w:rFonts w:ascii="標楷體" w:eastAsia="標楷體" w:hAnsi="標楷體" w:cs="Times New Roman" w:hint="eastAsia"/>
          <w:color w:val="FF0000"/>
        </w:rPr>
        <w:t>、雇主</w:t>
      </w:r>
      <w:r w:rsidR="00AB071B" w:rsidRPr="00B65952">
        <w:rPr>
          <w:rFonts w:ascii="標楷體" w:eastAsia="標楷體" w:hAnsi="標楷體" w:cs="Times New Roman"/>
          <w:color w:val="FF0000"/>
        </w:rPr>
        <w:t>(</w:t>
      </w:r>
      <w:r w:rsidR="00AB071B" w:rsidRPr="00B65952">
        <w:rPr>
          <w:rFonts w:ascii="標楷體" w:eastAsia="標楷體" w:hAnsi="標楷體" w:cs="Times New Roman" w:hint="eastAsia"/>
          <w:color w:val="FF0000"/>
        </w:rPr>
        <w:t>本會</w:t>
      </w:r>
      <w:r w:rsidR="00AB071B" w:rsidRPr="00B65952">
        <w:rPr>
          <w:rFonts w:ascii="標楷體" w:eastAsia="標楷體" w:hAnsi="標楷體" w:cs="Times New Roman"/>
          <w:color w:val="FF0000"/>
        </w:rPr>
        <w:t>)</w:t>
      </w:r>
      <w:r w:rsidR="00AB071B" w:rsidRPr="00B65952">
        <w:rPr>
          <w:rFonts w:ascii="標楷體" w:eastAsia="標楷體" w:hAnsi="標楷體" w:cs="Times New Roman" w:hint="eastAsia"/>
          <w:color w:val="FF0000"/>
        </w:rPr>
        <w:t>按月提繳至勞保局勞工退休金個人專戶之總額（不含收益及自提部分）、舊制年資結算</w:t>
      </w:r>
      <w:r w:rsidR="00AB071B" w:rsidRPr="00B65952">
        <w:rPr>
          <w:rFonts w:ascii="標楷體" w:eastAsia="標楷體" w:hAnsi="標楷體" w:cs="Times New Roman"/>
          <w:color w:val="FF0000"/>
        </w:rPr>
        <w:t>撥給</w:t>
      </w:r>
      <w:r w:rsidR="00AB071B" w:rsidRPr="00B65952">
        <w:rPr>
          <w:rFonts w:ascii="標楷體" w:eastAsia="標楷體" w:hAnsi="標楷體" w:cs="Times New Roman" w:hint="eastAsia"/>
          <w:color w:val="FF0000"/>
        </w:rPr>
        <w:t>之退休金(結算至</w:t>
      </w:r>
      <w:r w:rsidR="00AB071B" w:rsidRPr="00B65952">
        <w:rPr>
          <w:rFonts w:ascii="標楷體" w:eastAsia="標楷體" w:hAnsi="標楷體" w:cs="Times New Roman"/>
          <w:color w:val="FF0000"/>
        </w:rPr>
        <w:t>103年底</w:t>
      </w:r>
      <w:r w:rsidR="00AB071B" w:rsidRPr="00B65952">
        <w:rPr>
          <w:rFonts w:ascii="標楷體" w:eastAsia="標楷體" w:hAnsi="標楷體" w:cs="Times New Roman" w:hint="eastAsia"/>
          <w:color w:val="FF0000"/>
        </w:rPr>
        <w:t>；</w:t>
      </w:r>
      <w:proofErr w:type="gramStart"/>
      <w:r w:rsidR="00AB071B" w:rsidRPr="00B65952">
        <w:rPr>
          <w:rFonts w:ascii="標楷體" w:eastAsia="標楷體" w:hAnsi="標楷體" w:cs="Times New Roman" w:hint="eastAsia"/>
          <w:color w:val="FF0000"/>
        </w:rPr>
        <w:t>1</w:t>
      </w:r>
      <w:r w:rsidR="00AB071B" w:rsidRPr="00B65952">
        <w:rPr>
          <w:rFonts w:ascii="標楷體" w:eastAsia="標楷體" w:hAnsi="標楷體" w:cs="Times New Roman"/>
          <w:color w:val="FF0000"/>
        </w:rPr>
        <w:t>04</w:t>
      </w:r>
      <w:proofErr w:type="gramEnd"/>
      <w:r w:rsidR="00AB071B" w:rsidRPr="00B65952">
        <w:rPr>
          <w:rFonts w:ascii="標楷體" w:eastAsia="標楷體" w:hAnsi="標楷體" w:cs="Times New Roman"/>
          <w:color w:val="FF0000"/>
        </w:rPr>
        <w:t>年度起之退休金</w:t>
      </w:r>
      <w:r w:rsidR="00AB071B" w:rsidRPr="00B65952">
        <w:rPr>
          <w:rFonts w:ascii="標楷體" w:eastAsia="標楷體" w:hAnsi="標楷體" w:cs="Times New Roman" w:hint="eastAsia"/>
          <w:color w:val="FF0000"/>
        </w:rPr>
        <w:t>，農漁會</w:t>
      </w:r>
      <w:r w:rsidR="00AB071B" w:rsidRPr="00B65952">
        <w:rPr>
          <w:rFonts w:ascii="標楷體" w:eastAsia="標楷體" w:hAnsi="標楷體" w:cs="Times New Roman"/>
          <w:color w:val="FF0000"/>
        </w:rPr>
        <w:t>即</w:t>
      </w:r>
      <w:r w:rsidR="00AB071B" w:rsidRPr="00B65952">
        <w:rPr>
          <w:rFonts w:ascii="標楷體" w:eastAsia="標楷體" w:hAnsi="標楷體" w:cs="Times New Roman" w:hint="eastAsia"/>
          <w:color w:val="FF0000"/>
        </w:rPr>
        <w:t>按月提繳至勞保局勞工退休金個人專戶</w:t>
      </w:r>
      <w:r w:rsidR="00684F41" w:rsidRPr="00B65952">
        <w:rPr>
          <w:rFonts w:ascii="標楷體" w:eastAsia="標楷體" w:hAnsi="標楷體" w:cs="Times New Roman" w:hint="eastAsia"/>
          <w:color w:val="FF0000"/>
        </w:rPr>
        <w:t>)</w:t>
      </w:r>
      <w:proofErr w:type="gramStart"/>
      <w:r w:rsidR="00AB071B" w:rsidRPr="00684F41">
        <w:rPr>
          <w:rFonts w:ascii="標楷體" w:eastAsia="標楷體" w:hAnsi="標楷體" w:cs="Times New Roman" w:hint="eastAsia"/>
        </w:rPr>
        <w:t>】</w:t>
      </w:r>
      <w:proofErr w:type="gramEnd"/>
      <w:r w:rsidR="00AB071B" w:rsidRPr="00AB071B">
        <w:rPr>
          <w:rFonts w:ascii="標楷體" w:eastAsia="標楷體" w:hAnsi="標楷體" w:cs="Times New Roman" w:hint="eastAsia"/>
          <w:szCs w:val="24"/>
        </w:rPr>
        <w:t>一次存入，款項存入後可隨時提領，惟經提取之金額，不得再行存入。</w:t>
      </w:r>
    </w:p>
    <w:p w14:paraId="7760F246" w14:textId="4E3C6BD9" w:rsidR="00AB071B" w:rsidRPr="00127428" w:rsidRDefault="00127428" w:rsidP="007A48D5">
      <w:pPr>
        <w:spacing w:line="360" w:lineRule="exact"/>
        <w:ind w:left="425" w:hangingChars="177" w:hanging="425"/>
        <w:rPr>
          <w:rFonts w:ascii="標楷體" w:eastAsia="標楷體" w:hAnsi="標楷體" w:cs="Times New Roman"/>
          <w:sz w:val="20"/>
          <w:szCs w:val="20"/>
        </w:rPr>
      </w:pPr>
      <w:r>
        <w:rPr>
          <w:rFonts w:ascii="標楷體" w:eastAsia="標楷體" w:hAnsi="標楷體" w:cs="Times New Roman" w:hint="eastAsia"/>
          <w:szCs w:val="24"/>
        </w:rPr>
        <w:t xml:space="preserve">        </w:t>
      </w:r>
      <w:r w:rsidR="00AB071B" w:rsidRPr="00AB071B">
        <w:rPr>
          <w:rFonts w:ascii="標楷體" w:eastAsia="標楷體" w:hAnsi="標楷體" w:cs="Times New Roman" w:hint="eastAsia"/>
          <w:szCs w:val="24"/>
        </w:rPr>
        <w:t>依規定農漁會無綜合累積虧損且信用部無虧損者，得由會員(代表)大會決議或授權理事會斟酌財務狀況，對其依「農(漁)會人事管理辦法」規定辦理退休之員工，准將其所領之退休金存放各該農會信用部，依員工儲蓄存款利率計息，惟本金領出後不得回存。至於上開農會員工儲蓄存款利率計息之適用對象，僅包括現職及退休員工，農會員工因故死亡，其家屬所領之撫卹金不得適用員工儲蓄存款利率計息。</w:t>
      </w:r>
      <w:r w:rsidR="00AB071B" w:rsidRPr="00127428">
        <w:rPr>
          <w:rFonts w:ascii="標楷體" w:eastAsia="標楷體" w:hAnsi="標楷體" w:cs="Times New Roman" w:hint="eastAsia"/>
          <w:sz w:val="20"/>
          <w:szCs w:val="20"/>
        </w:rPr>
        <w:t>(</w:t>
      </w:r>
      <w:bookmarkStart w:id="45" w:name="_Hlk198304671"/>
      <w:r w:rsidR="00684F41">
        <w:rPr>
          <w:rFonts w:ascii="標楷體" w:eastAsia="標楷體" w:hAnsi="標楷體" w:cs="Times New Roman" w:hint="eastAsia"/>
          <w:sz w:val="20"/>
          <w:szCs w:val="20"/>
        </w:rPr>
        <w:t>行政院農業委員會</w:t>
      </w:r>
      <w:bookmarkEnd w:id="45"/>
      <w:r w:rsidR="00AB071B" w:rsidRPr="00127428">
        <w:rPr>
          <w:rFonts w:ascii="標楷體" w:eastAsia="標楷體" w:hAnsi="標楷體" w:cs="Times New Roman" w:hint="eastAsia"/>
          <w:sz w:val="20"/>
          <w:szCs w:val="20"/>
        </w:rPr>
        <w:t>95年6月7日農輔字第0950129284號函)</w:t>
      </w:r>
    </w:p>
    <w:p w14:paraId="5D3B6A1A" w14:textId="77777777" w:rsidR="00AB071B" w:rsidRPr="00AB071B" w:rsidRDefault="00AB071B" w:rsidP="007A48D5">
      <w:pPr>
        <w:spacing w:line="360" w:lineRule="exact"/>
        <w:rPr>
          <w:rFonts w:ascii="標楷體" w:eastAsia="標楷體" w:hAnsi="標楷體" w:cs="Times New Roman"/>
          <w:szCs w:val="24"/>
        </w:rPr>
      </w:pPr>
      <w:r w:rsidRPr="00AB071B">
        <w:rPr>
          <w:rFonts w:ascii="標楷體" w:eastAsia="標楷體" w:hAnsi="標楷體" w:cs="Times New Roman" w:hint="eastAsia"/>
          <w:szCs w:val="24"/>
        </w:rPr>
        <w:t>三、期限及計息規定：</w:t>
      </w:r>
    </w:p>
    <w:p w14:paraId="4B625F41" w14:textId="77777777" w:rsidR="00AB071B" w:rsidRPr="00AB071B" w:rsidRDefault="00AB071B" w:rsidP="007A48D5">
      <w:pPr>
        <w:snapToGrid w:val="0"/>
        <w:spacing w:line="360" w:lineRule="exact"/>
        <w:ind w:left="708" w:hangingChars="295" w:hanging="708"/>
        <w:rPr>
          <w:rFonts w:ascii="標楷體" w:eastAsia="標楷體" w:hAnsi="標楷體" w:cs="Times New Roman"/>
          <w:szCs w:val="24"/>
        </w:rPr>
      </w:pPr>
      <w:r w:rsidRPr="00AB071B">
        <w:rPr>
          <w:rFonts w:ascii="標楷體" w:eastAsia="標楷體" w:hAnsi="標楷體" w:cs="Times New Roman" w:hint="eastAsia"/>
          <w:szCs w:val="24"/>
        </w:rPr>
        <w:t>（一）員工定期儲蓄存款分有1年期、2年期及3年期三種，使用定期儲蓄存款存單，並於其正面加蓋「員工儲蓄存款」字樣。</w:t>
      </w:r>
    </w:p>
    <w:p w14:paraId="17ED2B77" w14:textId="77777777" w:rsidR="00AB071B" w:rsidRPr="00AB071B" w:rsidRDefault="00AB071B" w:rsidP="007A48D5">
      <w:pPr>
        <w:snapToGrid w:val="0"/>
        <w:spacing w:line="360" w:lineRule="exact"/>
        <w:rPr>
          <w:rFonts w:ascii="標楷體" w:eastAsia="標楷體" w:hAnsi="標楷體" w:cs="Times New Roman"/>
          <w:szCs w:val="24"/>
        </w:rPr>
      </w:pPr>
      <w:r w:rsidRPr="00AB071B">
        <w:rPr>
          <w:rFonts w:ascii="標楷體" w:eastAsia="標楷體" w:hAnsi="標楷體" w:cs="Times New Roman" w:hint="eastAsia"/>
          <w:szCs w:val="24"/>
        </w:rPr>
        <w:t>（二）本存款在額度內按月或複利(</w:t>
      </w:r>
      <w:r w:rsidRPr="00AB071B">
        <w:rPr>
          <w:rFonts w:ascii="標楷體" w:eastAsia="標楷體" w:hAnsi="標楷體" w:cs="Times New Roman" w:hint="eastAsia"/>
          <w:kern w:val="0"/>
          <w:szCs w:val="20"/>
        </w:rPr>
        <w:t>整存整付儲蓄存款)</w:t>
      </w:r>
      <w:r w:rsidRPr="00AB071B">
        <w:rPr>
          <w:rFonts w:ascii="標楷體" w:eastAsia="標楷體" w:hAnsi="標楷體" w:cs="Times New Roman" w:hint="eastAsia"/>
          <w:szCs w:val="24"/>
        </w:rPr>
        <w:t>計息。</w:t>
      </w:r>
    </w:p>
    <w:p w14:paraId="00A92876" w14:textId="77777777" w:rsidR="00AB071B" w:rsidRPr="00AB071B" w:rsidRDefault="00AB071B" w:rsidP="007A48D5">
      <w:pPr>
        <w:snapToGrid w:val="0"/>
        <w:spacing w:line="360" w:lineRule="exact"/>
        <w:rPr>
          <w:rFonts w:ascii="標楷體" w:eastAsia="標楷體" w:hAnsi="標楷體" w:cs="Times New Roman"/>
          <w:szCs w:val="24"/>
        </w:rPr>
      </w:pPr>
      <w:r w:rsidRPr="00AB071B">
        <w:rPr>
          <w:rFonts w:ascii="標楷體" w:eastAsia="標楷體" w:hAnsi="標楷體" w:cs="Times New Roman" w:hint="eastAsia"/>
          <w:szCs w:val="24"/>
        </w:rPr>
        <w:t>四、其他規定：</w:t>
      </w:r>
    </w:p>
    <w:p w14:paraId="7481DB21" w14:textId="77777777" w:rsidR="00AB071B" w:rsidRPr="00AB071B" w:rsidRDefault="00AB071B" w:rsidP="007A48D5">
      <w:pPr>
        <w:snapToGrid w:val="0"/>
        <w:spacing w:line="360" w:lineRule="exact"/>
        <w:ind w:left="708" w:hangingChars="295" w:hanging="708"/>
        <w:rPr>
          <w:rFonts w:ascii="標楷體" w:eastAsia="標楷體" w:hAnsi="標楷體" w:cs="Times New Roman"/>
          <w:szCs w:val="24"/>
        </w:rPr>
      </w:pPr>
      <w:r w:rsidRPr="00AB071B">
        <w:rPr>
          <w:rFonts w:ascii="標楷體" w:eastAsia="標楷體" w:hAnsi="標楷體" w:cs="Times New Roman" w:hint="eastAsia"/>
          <w:szCs w:val="24"/>
        </w:rPr>
        <w:t>（一）對於退休員工，退休日前所存儲之員工活期儲蓄存款，得按員工活期儲蓄存款利率計息</w:t>
      </w:r>
      <w:r w:rsidRPr="00B71D45">
        <w:rPr>
          <w:rFonts w:ascii="標楷體" w:eastAsia="標楷體" w:hAnsi="標楷體" w:cs="Times New Roman" w:hint="eastAsia"/>
          <w:szCs w:val="24"/>
        </w:rPr>
        <w:t>；</w:t>
      </w:r>
      <w:r w:rsidRPr="00AB071B">
        <w:rPr>
          <w:rFonts w:ascii="標楷體" w:eastAsia="標楷體" w:hAnsi="標楷體" w:cs="Times New Roman" w:hint="eastAsia"/>
          <w:szCs w:val="24"/>
        </w:rPr>
        <w:t>退休日後之員工活期儲蓄存款，則按一般儲蓄存款利率計息。</w:t>
      </w:r>
    </w:p>
    <w:p w14:paraId="34C07DE5" w14:textId="77777777" w:rsidR="00AB071B" w:rsidRPr="00AB071B" w:rsidRDefault="00AB071B" w:rsidP="007A48D5">
      <w:pPr>
        <w:snapToGrid w:val="0"/>
        <w:spacing w:line="360" w:lineRule="exact"/>
        <w:ind w:left="708" w:hangingChars="295" w:hanging="708"/>
        <w:rPr>
          <w:rFonts w:ascii="標楷體" w:eastAsia="標楷體" w:hAnsi="標楷體" w:cs="Times New Roman"/>
          <w:szCs w:val="24"/>
        </w:rPr>
      </w:pPr>
      <w:r w:rsidRPr="00AB071B">
        <w:rPr>
          <w:rFonts w:ascii="標楷體" w:eastAsia="標楷體" w:hAnsi="標楷體" w:cs="Times New Roman" w:hint="eastAsia"/>
          <w:szCs w:val="24"/>
        </w:rPr>
        <w:t>（二）員工定期儲蓄存款逾期提取，其逾期利息按活期儲蓄存款利率折合日息單利計給，遇利率調整時並應分段計算。</w:t>
      </w:r>
    </w:p>
    <w:p w14:paraId="57AA97C7" w14:textId="5764A977" w:rsidR="00AB071B" w:rsidRPr="00AB071B" w:rsidRDefault="00AB071B" w:rsidP="007A48D5">
      <w:pPr>
        <w:spacing w:line="360" w:lineRule="exact"/>
        <w:ind w:left="708" w:hangingChars="295" w:hanging="708"/>
        <w:rPr>
          <w:rFonts w:ascii="標楷體" w:eastAsia="標楷體" w:hAnsi="標楷體" w:cs="Times New Roman"/>
          <w:szCs w:val="24"/>
        </w:rPr>
      </w:pPr>
      <w:r w:rsidRPr="00AB071B">
        <w:rPr>
          <w:rFonts w:ascii="標楷體" w:eastAsia="標楷體" w:hAnsi="標楷體" w:cs="Times New Roman" w:hint="eastAsia"/>
          <w:szCs w:val="24"/>
        </w:rPr>
        <w:t>（三）已退休之聘任職員於退休後當選農會漁會選任職員同時具備雙重身分，為維護農會漁會財務健全，不宜重複享受優惠，爰以開立一帳戶為限。</w:t>
      </w:r>
      <w:r w:rsidRPr="00127428">
        <w:rPr>
          <w:rFonts w:ascii="標楷體" w:eastAsia="標楷體" w:hAnsi="標楷體" w:cs="Times New Roman" w:hint="eastAsia"/>
          <w:sz w:val="20"/>
          <w:szCs w:val="20"/>
        </w:rPr>
        <w:t>（</w:t>
      </w:r>
      <w:r w:rsidR="00684F41">
        <w:rPr>
          <w:rFonts w:ascii="標楷體" w:eastAsia="標楷體" w:hAnsi="標楷體" w:cs="Times New Roman" w:hint="eastAsia"/>
          <w:sz w:val="20"/>
          <w:szCs w:val="20"/>
        </w:rPr>
        <w:t>行政院農業委員會</w:t>
      </w:r>
      <w:r w:rsidR="006C136A">
        <w:rPr>
          <w:rFonts w:ascii="標楷體" w:eastAsia="標楷體" w:hAnsi="標楷體" w:cs="Times New Roman" w:hint="eastAsia"/>
          <w:sz w:val="20"/>
          <w:szCs w:val="20"/>
        </w:rPr>
        <w:t>農業金融</w:t>
      </w:r>
      <w:r w:rsidR="00684F41">
        <w:rPr>
          <w:rFonts w:ascii="標楷體" w:eastAsia="標楷體" w:hAnsi="標楷體" w:cs="Times New Roman" w:hint="eastAsia"/>
          <w:sz w:val="20"/>
          <w:szCs w:val="20"/>
        </w:rPr>
        <w:t>局</w:t>
      </w:r>
      <w:r w:rsidRPr="00127428">
        <w:rPr>
          <w:rFonts w:ascii="標楷體" w:eastAsia="標楷體" w:hAnsi="標楷體" w:cs="Times New Roman" w:hint="eastAsia"/>
          <w:sz w:val="20"/>
          <w:szCs w:val="20"/>
        </w:rPr>
        <w:t>98年4月7日農金二字第0985011799號函）</w:t>
      </w:r>
    </w:p>
    <w:p w14:paraId="468D821D" w14:textId="77777777" w:rsidR="00EC6CE3" w:rsidRDefault="00EC6CE3">
      <w:pPr>
        <w:widowControl/>
        <w:rPr>
          <w:rFonts w:ascii="標楷體" w:eastAsia="標楷體" w:hAnsi="標楷體" w:cs="Times New Roman"/>
          <w:b/>
          <w:sz w:val="28"/>
          <w:szCs w:val="24"/>
        </w:rPr>
      </w:pPr>
      <w:bookmarkStart w:id="46" w:name="_Toc136424219"/>
      <w:r>
        <w:rPr>
          <w:rFonts w:ascii="標楷體" w:eastAsia="標楷體" w:hAnsi="標楷體" w:cs="Times New Roman"/>
          <w:b/>
          <w:sz w:val="28"/>
          <w:szCs w:val="24"/>
        </w:rPr>
        <w:br w:type="page"/>
      </w:r>
    </w:p>
    <w:p w14:paraId="3DC55DB0" w14:textId="77777777" w:rsidR="00AB071B" w:rsidRPr="00AB071B" w:rsidRDefault="00AB071B" w:rsidP="007A48D5">
      <w:pPr>
        <w:snapToGrid w:val="0"/>
        <w:spacing w:line="360" w:lineRule="exact"/>
        <w:jc w:val="center"/>
        <w:outlineLvl w:val="1"/>
        <w:rPr>
          <w:rFonts w:ascii="標楷體" w:eastAsia="標楷體" w:hAnsi="標楷體" w:cs="Times New Roman"/>
          <w:b/>
          <w:sz w:val="28"/>
          <w:szCs w:val="24"/>
        </w:rPr>
      </w:pPr>
      <w:r w:rsidRPr="00AB071B">
        <w:rPr>
          <w:rFonts w:ascii="標楷體" w:eastAsia="標楷體" w:hAnsi="標楷體" w:cs="Times New Roman" w:hint="eastAsia"/>
          <w:b/>
          <w:sz w:val="28"/>
          <w:szCs w:val="24"/>
        </w:rPr>
        <w:lastRenderedPageBreak/>
        <w:t>第四節    機動利率</w:t>
      </w:r>
      <w:bookmarkEnd w:id="46"/>
    </w:p>
    <w:p w14:paraId="57A809E5" w14:textId="77777777" w:rsidR="00AB071B" w:rsidRPr="00AB071B" w:rsidRDefault="00AB071B" w:rsidP="00EC6CE3">
      <w:pPr>
        <w:snapToGrid w:val="0"/>
        <w:spacing w:beforeLines="50" w:before="180" w:line="360" w:lineRule="exact"/>
        <w:rPr>
          <w:rFonts w:ascii="標楷體" w:eastAsia="標楷體" w:hAnsi="標楷體" w:cs="Times New Roman"/>
          <w:szCs w:val="24"/>
        </w:rPr>
      </w:pPr>
      <w:r w:rsidRPr="00AB071B">
        <w:rPr>
          <w:rFonts w:ascii="標楷體" w:eastAsia="標楷體" w:hAnsi="標楷體" w:cs="Times New Roman" w:hint="eastAsia"/>
          <w:szCs w:val="24"/>
        </w:rPr>
        <w:t>一、性質</w:t>
      </w:r>
    </w:p>
    <w:p w14:paraId="649071AD" w14:textId="77777777" w:rsidR="00AB071B" w:rsidRPr="00AB071B" w:rsidRDefault="00AB071B" w:rsidP="007A48D5">
      <w:pPr>
        <w:snapToGrid w:val="0"/>
        <w:spacing w:line="360" w:lineRule="exact"/>
        <w:ind w:left="425" w:hangingChars="177" w:hanging="425"/>
        <w:rPr>
          <w:rFonts w:ascii="標楷體" w:eastAsia="標楷體" w:hAnsi="標楷體" w:cs="Times New Roman"/>
          <w:szCs w:val="24"/>
        </w:rPr>
      </w:pPr>
      <w:r w:rsidRPr="00AB071B">
        <w:rPr>
          <w:rFonts w:ascii="標楷體" w:eastAsia="標楷體" w:hAnsi="標楷體" w:cs="Times New Roman" w:hint="eastAsia"/>
          <w:szCs w:val="24"/>
        </w:rPr>
        <w:t xml:space="preserve">    </w:t>
      </w:r>
      <w:r w:rsidR="00127428">
        <w:rPr>
          <w:rFonts w:ascii="標楷體" w:eastAsia="標楷體" w:hAnsi="標楷體" w:cs="Times New Roman" w:hint="eastAsia"/>
          <w:szCs w:val="24"/>
        </w:rPr>
        <w:t xml:space="preserve">    </w:t>
      </w:r>
      <w:r w:rsidRPr="00AB071B">
        <w:rPr>
          <w:rFonts w:ascii="標楷體" w:eastAsia="標楷體" w:hAnsi="標楷體" w:cs="Times New Roman" w:hint="eastAsia"/>
          <w:szCs w:val="24"/>
        </w:rPr>
        <w:t>即存戶於起存時得事先約定，其存單之利率，如遇本會調整存款利率時，改按新利率計息。惟一經擇定，即不得變更之。</w:t>
      </w:r>
    </w:p>
    <w:p w14:paraId="1465F1BC" w14:textId="77777777" w:rsidR="00AB071B" w:rsidRPr="00AB071B" w:rsidRDefault="00AB071B" w:rsidP="007A48D5">
      <w:pPr>
        <w:snapToGrid w:val="0"/>
        <w:spacing w:line="360" w:lineRule="exact"/>
        <w:rPr>
          <w:rFonts w:ascii="標楷體" w:eastAsia="標楷體" w:hAnsi="標楷體" w:cs="Times New Roman"/>
          <w:szCs w:val="24"/>
        </w:rPr>
      </w:pPr>
      <w:r w:rsidRPr="00AB071B">
        <w:rPr>
          <w:rFonts w:ascii="標楷體" w:eastAsia="標楷體" w:hAnsi="標楷體" w:cs="Times New Roman" w:hint="eastAsia"/>
          <w:szCs w:val="24"/>
        </w:rPr>
        <w:t>二、適用項目</w:t>
      </w:r>
    </w:p>
    <w:p w14:paraId="25F784C0" w14:textId="77777777" w:rsidR="00AB071B" w:rsidRPr="00AB071B" w:rsidRDefault="00AB071B" w:rsidP="007A48D5">
      <w:pPr>
        <w:snapToGrid w:val="0"/>
        <w:spacing w:line="360" w:lineRule="exact"/>
        <w:ind w:left="425" w:hangingChars="177" w:hanging="425"/>
        <w:rPr>
          <w:rFonts w:ascii="標楷體" w:eastAsia="標楷體" w:hAnsi="標楷體" w:cs="Times New Roman"/>
          <w:szCs w:val="24"/>
        </w:rPr>
      </w:pPr>
      <w:r w:rsidRPr="00AB071B">
        <w:rPr>
          <w:rFonts w:ascii="標楷體" w:eastAsia="標楷體" w:hAnsi="標楷體" w:cs="Times New Roman" w:hint="eastAsia"/>
          <w:szCs w:val="24"/>
        </w:rPr>
        <w:t xml:space="preserve">    </w:t>
      </w:r>
      <w:r w:rsidR="00127428">
        <w:rPr>
          <w:rFonts w:ascii="標楷體" w:eastAsia="標楷體" w:hAnsi="標楷體" w:cs="Times New Roman" w:hint="eastAsia"/>
          <w:szCs w:val="24"/>
        </w:rPr>
        <w:t xml:space="preserve">    </w:t>
      </w:r>
      <w:r w:rsidRPr="00AB071B">
        <w:rPr>
          <w:rFonts w:ascii="標楷體" w:eastAsia="標楷體" w:hAnsi="標楷體" w:cs="Times New Roman" w:hint="eastAsia"/>
          <w:szCs w:val="24"/>
        </w:rPr>
        <w:t>定期存款、存本取息儲蓄存款、整存整付儲蓄存款、員工定期儲蓄存款等四種。</w:t>
      </w:r>
    </w:p>
    <w:p w14:paraId="23AC9038" w14:textId="77777777" w:rsidR="00AB071B" w:rsidRPr="00AB071B" w:rsidRDefault="00AB071B" w:rsidP="007A48D5">
      <w:pPr>
        <w:snapToGrid w:val="0"/>
        <w:spacing w:line="360" w:lineRule="exact"/>
        <w:rPr>
          <w:rFonts w:ascii="標楷體" w:eastAsia="標楷體" w:hAnsi="標楷體" w:cs="Times New Roman"/>
          <w:szCs w:val="24"/>
        </w:rPr>
      </w:pPr>
      <w:r w:rsidRPr="00AB071B">
        <w:rPr>
          <w:rFonts w:ascii="標楷體" w:eastAsia="標楷體" w:hAnsi="標楷體" w:cs="Times New Roman" w:hint="eastAsia"/>
          <w:szCs w:val="24"/>
        </w:rPr>
        <w:t>三、開戶手續</w:t>
      </w:r>
    </w:p>
    <w:p w14:paraId="2E257F59" w14:textId="77777777" w:rsidR="00AB071B" w:rsidRPr="00AB071B" w:rsidRDefault="00AB071B" w:rsidP="007A48D5">
      <w:pPr>
        <w:snapToGrid w:val="0"/>
        <w:spacing w:line="360" w:lineRule="exact"/>
        <w:ind w:left="708" w:rightChars="-177" w:right="-425" w:hangingChars="295" w:hanging="708"/>
        <w:rPr>
          <w:rFonts w:ascii="標楷體" w:eastAsia="標楷體" w:hAnsi="標楷體" w:cs="Times New Roman"/>
          <w:szCs w:val="24"/>
        </w:rPr>
      </w:pPr>
      <w:r w:rsidRPr="00AB071B">
        <w:rPr>
          <w:rFonts w:ascii="標楷體" w:eastAsia="標楷體" w:hAnsi="標楷體" w:cs="Times New Roman" w:hint="eastAsia"/>
          <w:szCs w:val="24"/>
        </w:rPr>
        <w:t>（一）經辦員應請客戶在定期性存款申請單</w:t>
      </w:r>
      <w:r w:rsidRPr="00AB071B">
        <w:rPr>
          <w:rFonts w:ascii="標楷體" w:eastAsia="標楷體" w:hAnsi="標楷體" w:cs="Times New Roman" w:hint="eastAsia"/>
          <w:color w:val="7030A0"/>
          <w:szCs w:val="24"/>
        </w:rPr>
        <w:t>之</w:t>
      </w:r>
      <w:r w:rsidRPr="00AB071B">
        <w:rPr>
          <w:rFonts w:ascii="標楷體" w:eastAsia="標楷體" w:hAnsi="標楷體" w:cs="Times New Roman" w:hint="eastAsia"/>
          <w:szCs w:val="24"/>
        </w:rPr>
        <w:t>「機動」或「固定」利率文字欄前勾選「機動」。</w:t>
      </w:r>
    </w:p>
    <w:p w14:paraId="6F934C5A" w14:textId="77777777" w:rsidR="00AB071B" w:rsidRPr="00AB071B" w:rsidRDefault="00AB071B" w:rsidP="007A48D5">
      <w:pPr>
        <w:snapToGrid w:val="0"/>
        <w:spacing w:line="360" w:lineRule="exact"/>
        <w:rPr>
          <w:rFonts w:ascii="標楷體" w:eastAsia="標楷體" w:hAnsi="標楷體" w:cs="Times New Roman"/>
          <w:szCs w:val="24"/>
        </w:rPr>
      </w:pPr>
      <w:r w:rsidRPr="00AB071B">
        <w:rPr>
          <w:rFonts w:ascii="標楷體" w:eastAsia="標楷體" w:hAnsi="標楷體" w:cs="Times New Roman" w:hint="eastAsia"/>
          <w:szCs w:val="24"/>
        </w:rPr>
        <w:t>（二）記帳員於新開戶電腦建檔時，應建入「機動利率」代號。</w:t>
      </w:r>
    </w:p>
    <w:p w14:paraId="00E4FC6E" w14:textId="77777777" w:rsidR="00AB071B" w:rsidRPr="00AB071B" w:rsidRDefault="00AB071B" w:rsidP="007A48D5">
      <w:pPr>
        <w:snapToGrid w:val="0"/>
        <w:spacing w:line="360" w:lineRule="exact"/>
        <w:ind w:left="708" w:hangingChars="295" w:hanging="708"/>
        <w:rPr>
          <w:rFonts w:ascii="標楷體" w:eastAsia="標楷體" w:hAnsi="標楷體" w:cs="Times New Roman"/>
          <w:szCs w:val="24"/>
        </w:rPr>
      </w:pPr>
      <w:r w:rsidRPr="00AB071B">
        <w:rPr>
          <w:rFonts w:ascii="標楷體" w:eastAsia="標楷體" w:hAnsi="標楷體" w:cs="Times New Roman" w:hint="eastAsia"/>
          <w:szCs w:val="24"/>
        </w:rPr>
        <w:t>（三）在存單正面右上方加蓋（或列印）「機動」戳記，並於左邊存根聯空白處，比照前述辦理。</w:t>
      </w:r>
    </w:p>
    <w:p w14:paraId="6BB4B271" w14:textId="77777777" w:rsidR="00AB071B" w:rsidRPr="00AB071B" w:rsidRDefault="00AB071B" w:rsidP="007A48D5">
      <w:pPr>
        <w:snapToGrid w:val="0"/>
        <w:spacing w:line="360" w:lineRule="exact"/>
        <w:rPr>
          <w:rFonts w:ascii="標楷體" w:eastAsia="標楷體" w:hAnsi="標楷體" w:cs="Times New Roman"/>
          <w:szCs w:val="24"/>
        </w:rPr>
      </w:pPr>
      <w:r w:rsidRPr="00AB071B">
        <w:rPr>
          <w:rFonts w:ascii="標楷體" w:eastAsia="標楷體" w:hAnsi="標楷體" w:cs="Times New Roman" w:hint="eastAsia"/>
          <w:szCs w:val="24"/>
        </w:rPr>
        <w:t>（四）其他開戶手續，比照定期存款及定期儲蓄存款規定辦理。</w:t>
      </w:r>
    </w:p>
    <w:p w14:paraId="0E2E98E2" w14:textId="77777777" w:rsidR="00AB071B" w:rsidRPr="00AB071B" w:rsidRDefault="00AB071B" w:rsidP="007A48D5">
      <w:pPr>
        <w:snapToGrid w:val="0"/>
        <w:spacing w:line="360" w:lineRule="exact"/>
        <w:rPr>
          <w:rFonts w:ascii="標楷體" w:eastAsia="標楷體" w:hAnsi="標楷體" w:cs="Times New Roman"/>
          <w:szCs w:val="24"/>
        </w:rPr>
      </w:pPr>
      <w:r w:rsidRPr="00AB071B">
        <w:rPr>
          <w:rFonts w:ascii="標楷體" w:eastAsia="標楷體" w:hAnsi="標楷體" w:cs="Times New Roman" w:hint="eastAsia"/>
          <w:szCs w:val="24"/>
        </w:rPr>
        <w:t>四、利息調整日之擇定及其計息方式</w:t>
      </w:r>
    </w:p>
    <w:p w14:paraId="2CABD079" w14:textId="77777777" w:rsidR="00AB071B" w:rsidRPr="00AB071B" w:rsidRDefault="00AB071B" w:rsidP="007A48D5">
      <w:pPr>
        <w:snapToGrid w:val="0"/>
        <w:spacing w:line="360" w:lineRule="exact"/>
        <w:ind w:left="991" w:hangingChars="413" w:hanging="991"/>
        <w:rPr>
          <w:rFonts w:ascii="標楷體" w:eastAsia="標楷體" w:hAnsi="標楷體" w:cs="Times New Roman"/>
          <w:szCs w:val="24"/>
        </w:rPr>
      </w:pPr>
      <w:r w:rsidRPr="00AB071B">
        <w:rPr>
          <w:rFonts w:ascii="標楷體" w:eastAsia="標楷體" w:hAnsi="標楷體" w:cs="Times New Roman" w:hint="eastAsia"/>
          <w:szCs w:val="24"/>
        </w:rPr>
        <w:t>（一）1.足月部分（不論大小月，例如2月8日至3月8日為1個月）按月計息，以本金乘年利率、月數，再除以12即得利息額。不足月部分（即不足1個月之畸零天數部分），則按日計息。</w:t>
      </w:r>
    </w:p>
    <w:p w14:paraId="5669788A" w14:textId="77777777" w:rsidR="00AB071B" w:rsidRPr="00AB071B" w:rsidRDefault="00127428" w:rsidP="007A48D5">
      <w:pPr>
        <w:autoSpaceDE w:val="0"/>
        <w:autoSpaceDN w:val="0"/>
        <w:adjustRightInd w:val="0"/>
        <w:spacing w:line="360" w:lineRule="exact"/>
        <w:ind w:left="991" w:hangingChars="413" w:hanging="991"/>
        <w:jc w:val="both"/>
        <w:rPr>
          <w:rFonts w:ascii="標楷體" w:eastAsia="標楷體" w:hAnsi="標楷體" w:cs="Times New Roman"/>
          <w:szCs w:val="24"/>
        </w:rPr>
      </w:pPr>
      <w:r>
        <w:rPr>
          <w:rFonts w:ascii="標楷體" w:eastAsia="標楷體" w:hAnsi="標楷體" w:cs="Times New Roman" w:hint="eastAsia"/>
          <w:szCs w:val="24"/>
        </w:rPr>
        <w:t xml:space="preserve">    </w:t>
      </w:r>
      <w:r w:rsidR="009935CA">
        <w:rPr>
          <w:rFonts w:ascii="標楷體" w:eastAsia="標楷體" w:hAnsi="標楷體" w:cs="Times New Roman" w:hint="eastAsia"/>
          <w:szCs w:val="24"/>
        </w:rPr>
        <w:t xml:space="preserve">  </w:t>
      </w:r>
      <w:r w:rsidR="00AB071B" w:rsidRPr="00AB071B">
        <w:rPr>
          <w:rFonts w:ascii="標楷體" w:eastAsia="標楷體" w:hAnsi="標楷體" w:cs="Times New Roman" w:hint="eastAsia"/>
          <w:szCs w:val="24"/>
        </w:rPr>
        <w:t>2.前項定期存款足月部分，除得採按月計息方式外，亦得採行按實際日數計息。惟個別農會漁會對其所有客戶應採行一致之計息方式。</w:t>
      </w:r>
    </w:p>
    <w:p w14:paraId="27422405" w14:textId="77777777" w:rsidR="00AB071B" w:rsidRPr="00AB071B" w:rsidRDefault="00127428" w:rsidP="007A48D5">
      <w:pPr>
        <w:widowControl/>
        <w:autoSpaceDE w:val="0"/>
        <w:autoSpaceDN w:val="0"/>
        <w:adjustRightInd w:val="0"/>
        <w:snapToGrid w:val="0"/>
        <w:spacing w:line="360" w:lineRule="exact"/>
        <w:ind w:leftChars="1" w:left="991" w:hangingChars="412" w:hanging="989"/>
        <w:jc w:val="both"/>
        <w:rPr>
          <w:rFonts w:ascii="標楷體" w:eastAsia="標楷體" w:hAnsi="標楷體" w:cs="Times New Roman"/>
          <w:strike/>
          <w:color w:val="7030A0"/>
          <w:szCs w:val="24"/>
        </w:rPr>
      </w:pPr>
      <w:r>
        <w:rPr>
          <w:rFonts w:ascii="標楷體" w:eastAsia="標楷體" w:hAnsi="標楷體" w:cs="Times New Roman" w:hint="eastAsia"/>
          <w:szCs w:val="20"/>
        </w:rPr>
        <w:t xml:space="preserve">   </w:t>
      </w:r>
      <w:r w:rsidR="009935CA">
        <w:rPr>
          <w:rFonts w:ascii="標楷體" w:eastAsia="標楷體" w:hAnsi="標楷體" w:cs="Times New Roman" w:hint="eastAsia"/>
          <w:szCs w:val="20"/>
        </w:rPr>
        <w:t xml:space="preserve">   </w:t>
      </w:r>
      <w:r w:rsidR="00AB071B" w:rsidRPr="00AB071B">
        <w:rPr>
          <w:rFonts w:ascii="標楷體" w:eastAsia="標楷體" w:hAnsi="標楷體" w:cs="Times New Roman" w:hint="eastAsia"/>
          <w:szCs w:val="20"/>
        </w:rPr>
        <w:t>3.農會漁會應於網站揭露</w:t>
      </w:r>
      <w:r w:rsidR="00AB071B" w:rsidRPr="00AB071B">
        <w:rPr>
          <w:rFonts w:ascii="標楷體" w:eastAsia="標楷體" w:hAnsi="標楷體" w:cs="Times New Roman" w:hint="eastAsia"/>
          <w:szCs w:val="19"/>
        </w:rPr>
        <w:t>「新臺幣存放款計息方式」，並於存款契約載明「新臺幣存放款計息方式」，以利客戶清楚了解相關資訊。</w:t>
      </w:r>
    </w:p>
    <w:p w14:paraId="2F6C9E26" w14:textId="77777777" w:rsidR="00AB071B" w:rsidRDefault="00AB071B" w:rsidP="007A48D5">
      <w:pPr>
        <w:snapToGrid w:val="0"/>
        <w:spacing w:line="360" w:lineRule="exact"/>
        <w:ind w:left="708" w:hangingChars="295" w:hanging="708"/>
        <w:rPr>
          <w:rFonts w:ascii="標楷體" w:eastAsia="標楷體" w:hAnsi="標楷體" w:cs="Times New Roman"/>
          <w:szCs w:val="24"/>
        </w:rPr>
      </w:pPr>
      <w:r w:rsidRPr="00AB071B">
        <w:rPr>
          <w:rFonts w:ascii="標楷體" w:eastAsia="標楷體" w:hAnsi="標楷體" w:cs="Times New Roman" w:hint="eastAsia"/>
          <w:szCs w:val="24"/>
        </w:rPr>
        <w:t>（二）屬定期存款或存本取息儲蓄存款者，以本會調整該存款利率之日起即按新利率計息。該計息月之新、舊利率計息方式如下：</w:t>
      </w:r>
    </w:p>
    <w:p w14:paraId="74FBD278" w14:textId="77777777" w:rsidR="00AB071B" w:rsidRPr="00AB071B" w:rsidRDefault="007D0504" w:rsidP="007A48D5">
      <w:pPr>
        <w:snapToGrid w:val="0"/>
        <w:spacing w:line="360" w:lineRule="exact"/>
        <w:rPr>
          <w:rFonts w:ascii="標楷體" w:eastAsia="標楷體" w:hAnsi="標楷體" w:cs="Times New Roman"/>
          <w:szCs w:val="24"/>
        </w:rPr>
      </w:pPr>
      <w:r w:rsidRPr="00AB071B">
        <w:rPr>
          <w:rFonts w:ascii="標楷體" w:eastAsia="標楷體" w:hAnsi="標楷體" w:cs="Times New Roman"/>
          <w:noProof/>
          <w:sz w:val="20"/>
          <w:szCs w:val="24"/>
        </w:rPr>
        <mc:AlternateContent>
          <mc:Choice Requires="wps">
            <w:drawing>
              <wp:anchor distT="0" distB="0" distL="114300" distR="114300" simplePos="0" relativeHeight="251714560" behindDoc="0" locked="0" layoutInCell="1" allowOverlap="1" wp14:anchorId="1027E64C" wp14:editId="65BA9965">
                <wp:simplePos x="0" y="0"/>
                <wp:positionH relativeFrom="column">
                  <wp:posOffset>3771900</wp:posOffset>
                </wp:positionH>
                <wp:positionV relativeFrom="paragraph">
                  <wp:posOffset>290195</wp:posOffset>
                </wp:positionV>
                <wp:extent cx="1143000" cy="342900"/>
                <wp:effectExtent l="0" t="0" r="0" b="0"/>
                <wp:wrapNone/>
                <wp:docPr id="190" name="文字方塊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076331" w14:textId="77777777" w:rsidR="004D36EA" w:rsidRDefault="004D36EA" w:rsidP="00AB071B">
                            <w:r>
                              <w:rPr>
                                <w:rFonts w:ascii="標楷體" w:eastAsia="標楷體" w:hAnsi="標楷體" w:hint="eastAsia"/>
                              </w:rPr>
                              <w:t>計息月日數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27E64C" id="_x0000_t202" coordsize="21600,21600" o:spt="202" path="m,l,21600r21600,l21600,xe">
                <v:stroke joinstyle="miter"/>
                <v:path gradientshapeok="t" o:connecttype="rect"/>
              </v:shapetype>
              <v:shape id="文字方塊 190" o:spid="_x0000_s1048" type="#_x0000_t202" style="position:absolute;margin-left:297pt;margin-top:22.85pt;width:90pt;height:27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" filled="f" stroked="f">
                <v:textbox>
                  <w:txbxContent>
                    <w:p w14:paraId="3A076331" w14:textId="77777777" w:rsidR="004D36EA" w:rsidRDefault="004D36EA" w:rsidP="00AB071B">
                      <w:r>
                        <w:rPr>
                          <w:rFonts w:ascii="標楷體" w:eastAsia="標楷體" w:hAnsi="標楷體" w:hint="eastAsia"/>
                        </w:rPr>
                        <w:t>計息月日數</w:t>
                      </w:r>
                    </w:p>
                  </w:txbxContent>
                </v:textbox>
              </v:shape>
            </w:pict>
          </mc:Fallback>
        </mc:AlternateContent>
      </w:r>
      <w:r w:rsidRPr="00AB071B">
        <w:rPr>
          <w:rFonts w:ascii="標楷體" w:eastAsia="標楷體" w:hAnsi="標楷體" w:cs="Times New Roman"/>
          <w:noProof/>
          <w:sz w:val="20"/>
          <w:szCs w:val="24"/>
        </w:rPr>
        <mc:AlternateContent>
          <mc:Choice Requires="wps">
            <w:drawing>
              <wp:anchor distT="0" distB="0" distL="114300" distR="114300" simplePos="0" relativeHeight="251715584" behindDoc="0" locked="0" layoutInCell="1" allowOverlap="1" wp14:anchorId="429BA2D7" wp14:editId="67C2E234">
                <wp:simplePos x="0" y="0"/>
                <wp:positionH relativeFrom="column">
                  <wp:posOffset>3590925</wp:posOffset>
                </wp:positionH>
                <wp:positionV relativeFrom="paragraph">
                  <wp:posOffset>43815</wp:posOffset>
                </wp:positionV>
                <wp:extent cx="1943100" cy="342900"/>
                <wp:effectExtent l="0" t="0" r="0" b="0"/>
                <wp:wrapNone/>
                <wp:docPr id="188" name="文字方塊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DEED31" w14:textId="77777777" w:rsidR="004D36EA" w:rsidRDefault="004D36EA" w:rsidP="00AB071B">
                            <w:r>
                              <w:rPr>
                                <w:rFonts w:ascii="標楷體" w:eastAsia="標楷體" w:hAnsi="標楷體" w:hint="eastAsia"/>
                              </w:rPr>
                              <w:t>舊(新)年利率天數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9BA2D7" id="文字方塊 188" o:spid="_x0000_s1049" type="#_x0000_t202" style="position:absolute;margin-left:282.75pt;margin-top:3.45pt;width:153pt;height:27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" filled="f" stroked="f">
                <v:textbox>
                  <w:txbxContent>
                    <w:p w14:paraId="4EDEED31" w14:textId="77777777" w:rsidR="004D36EA" w:rsidRDefault="004D36EA" w:rsidP="00AB071B">
                      <w:r>
                        <w:rPr>
                          <w:rFonts w:ascii="標楷體" w:eastAsia="標楷體" w:hAnsi="標楷體" w:hint="eastAsia"/>
                        </w:rPr>
                        <w:t>舊(新)年利率天數</w:t>
                      </w:r>
                    </w:p>
                  </w:txbxContent>
                </v:textbox>
              </v:shape>
            </w:pict>
          </mc:Fallback>
        </mc:AlternateContent>
      </w:r>
      <w:r w:rsidRPr="00AB071B">
        <w:rPr>
          <w:rFonts w:ascii="標楷體" w:eastAsia="標楷體" w:hAnsi="標楷體" w:cs="Times New Roman"/>
          <w:noProof/>
          <w:sz w:val="20"/>
          <w:szCs w:val="24"/>
        </w:rPr>
        <mc:AlternateContent>
          <mc:Choice Requires="wps">
            <w:drawing>
              <wp:anchor distT="4294967295" distB="4294967295" distL="114300" distR="114300" simplePos="0" relativeHeight="251716608" behindDoc="0" locked="0" layoutInCell="1" allowOverlap="1" wp14:anchorId="3A6CC566" wp14:editId="79DDB218">
                <wp:simplePos x="0" y="0"/>
                <wp:positionH relativeFrom="column">
                  <wp:posOffset>3659505</wp:posOffset>
                </wp:positionH>
                <wp:positionV relativeFrom="paragraph">
                  <wp:posOffset>303530</wp:posOffset>
                </wp:positionV>
                <wp:extent cx="1352550" cy="0"/>
                <wp:effectExtent l="0" t="0" r="19050" b="19050"/>
                <wp:wrapNone/>
                <wp:docPr id="189" name="直線接點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2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8533AC" id="直線接點 189" o:spid="_x0000_s1026" style="position:absolute;z-index:2517166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88.15pt,23.9pt" to="394.65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"/>
            </w:pict>
          </mc:Fallback>
        </mc:AlternateContent>
      </w:r>
      <w:r w:rsidR="00127428">
        <w:rPr>
          <w:rFonts w:ascii="標楷體" w:eastAsia="標楷體" w:hAnsi="標楷體" w:cs="Times New Roman" w:hint="eastAsia"/>
          <w:szCs w:val="24"/>
        </w:rPr>
        <w:t xml:space="preserve">   </w:t>
      </w:r>
      <w:r w:rsidR="00AB071B" w:rsidRPr="00AB071B">
        <w:rPr>
          <w:rFonts w:ascii="標楷體" w:eastAsia="標楷體" w:hAnsi="標楷體" w:cs="Times New Roman"/>
          <w:noProof/>
          <w:szCs w:val="24"/>
        </w:rPr>
        <mc:AlternateContent>
          <mc:Choice Requires="wps">
            <w:drawing>
              <wp:anchor distT="4294967295" distB="4294967295" distL="114300" distR="114300" simplePos="0" relativeHeight="251712512" behindDoc="0" locked="0" layoutInCell="1" allowOverlap="1" wp14:anchorId="49062CF8" wp14:editId="0CF7EF74">
                <wp:simplePos x="0" y="0"/>
                <wp:positionH relativeFrom="column">
                  <wp:posOffset>3657600</wp:posOffset>
                </wp:positionH>
                <wp:positionV relativeFrom="paragraph">
                  <wp:posOffset>50164</wp:posOffset>
                </wp:positionV>
                <wp:extent cx="114300" cy="0"/>
                <wp:effectExtent l="0" t="0" r="0" b="0"/>
                <wp:wrapNone/>
                <wp:docPr id="191" name="直線接點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w14:anchorId="6EF2BC07" id="直線接點 191" o:spid="_x0000_s1026" style="position:absolute;z-index:2517125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in,3.95pt" to="297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" stroked="f"/>
            </w:pict>
          </mc:Fallback>
        </mc:AlternateContent>
      </w:r>
      <w:r w:rsidR="00AB071B" w:rsidRPr="00AB071B">
        <w:rPr>
          <w:rFonts w:ascii="標楷體" w:eastAsia="標楷體" w:hAnsi="標楷體" w:cs="Times New Roman" w:hint="eastAsia"/>
          <w:szCs w:val="24"/>
        </w:rPr>
        <w:t>舊(新)利率之利息＝本金</w:t>
      </w:r>
      <w:r w:rsidR="00127428">
        <w:rPr>
          <w:rFonts w:ascii="標楷體" w:eastAsia="標楷體" w:hAnsi="標楷體" w:cs="Times New Roman" w:hint="eastAsia"/>
          <w:szCs w:val="24"/>
        </w:rPr>
        <w:t xml:space="preserve"> </w:t>
      </w:r>
      <w:r w:rsidR="00AB071B" w:rsidRPr="00AB071B">
        <w:rPr>
          <w:rFonts w:ascii="標楷體" w:eastAsia="標楷體" w:hAnsi="標楷體" w:cs="Times New Roman" w:hint="eastAsia"/>
          <w:szCs w:val="24"/>
        </w:rPr>
        <w:t>×</w:t>
      </w:r>
      <w:r w:rsidR="00127428">
        <w:rPr>
          <w:rFonts w:ascii="標楷體" w:eastAsia="標楷體" w:hAnsi="標楷體" w:cs="Times New Roman" w:hint="eastAsia"/>
          <w:szCs w:val="24"/>
        </w:rPr>
        <w:t xml:space="preserve"> </w:t>
      </w:r>
      <w:r w:rsidR="00AB071B" w:rsidRPr="00AB071B">
        <w:rPr>
          <w:rFonts w:ascii="標楷體" w:eastAsia="標楷體" w:hAnsi="標楷體" w:cs="Times New Roman" w:hint="eastAsia"/>
          <w:szCs w:val="24"/>
        </w:rPr>
        <w:t>舊(新)年利率</w:t>
      </w:r>
      <w:r w:rsidR="00127428">
        <w:rPr>
          <w:rFonts w:ascii="標楷體" w:eastAsia="標楷體" w:hAnsi="標楷體" w:cs="Times New Roman" w:hint="eastAsia"/>
          <w:szCs w:val="24"/>
        </w:rPr>
        <w:t xml:space="preserve"> </w:t>
      </w:r>
      <w:r w:rsidR="00AB071B" w:rsidRPr="00AB071B">
        <w:rPr>
          <w:rFonts w:ascii="標楷體" w:eastAsia="標楷體" w:hAnsi="標楷體" w:cs="Times New Roman" w:hint="eastAsia"/>
          <w:szCs w:val="24"/>
        </w:rPr>
        <w:t>÷</w:t>
      </w:r>
      <w:r w:rsidR="00127428">
        <w:rPr>
          <w:rFonts w:ascii="標楷體" w:eastAsia="標楷體" w:hAnsi="標楷體" w:cs="Times New Roman" w:hint="eastAsia"/>
          <w:szCs w:val="24"/>
        </w:rPr>
        <w:t xml:space="preserve"> </w:t>
      </w:r>
      <w:r w:rsidR="00AB071B" w:rsidRPr="00AB071B">
        <w:rPr>
          <w:rFonts w:ascii="標楷體" w:eastAsia="標楷體" w:hAnsi="標楷體" w:cs="Times New Roman" w:hint="eastAsia"/>
          <w:szCs w:val="24"/>
        </w:rPr>
        <w:t>12</w:t>
      </w:r>
      <w:r w:rsidR="00127428">
        <w:rPr>
          <w:rFonts w:ascii="標楷體" w:eastAsia="標楷體" w:hAnsi="標楷體" w:cs="Times New Roman" w:hint="eastAsia"/>
          <w:szCs w:val="24"/>
        </w:rPr>
        <w:t xml:space="preserve"> </w:t>
      </w:r>
      <w:r w:rsidR="00AB071B" w:rsidRPr="00AB071B">
        <w:rPr>
          <w:rFonts w:ascii="標楷體" w:eastAsia="標楷體" w:hAnsi="標楷體" w:cs="Times New Roman" w:hint="eastAsia"/>
          <w:szCs w:val="24"/>
        </w:rPr>
        <w:t xml:space="preserve">×                 </w:t>
      </w:r>
      <w:r>
        <w:rPr>
          <w:rFonts w:ascii="標楷體" w:eastAsia="標楷體" w:hAnsi="標楷體" w:cs="Times New Roman"/>
          <w:szCs w:val="24"/>
        </w:rPr>
        <w:t xml:space="preserve"> </w:t>
      </w:r>
      <w:r w:rsidR="00AB071B" w:rsidRPr="00AB071B">
        <w:rPr>
          <w:rFonts w:ascii="標楷體" w:eastAsia="標楷體" w:hAnsi="標楷體" w:cs="Times New Roman" w:hint="eastAsia"/>
          <w:szCs w:val="24"/>
        </w:rPr>
        <w:t xml:space="preserve">     </w:t>
      </w:r>
    </w:p>
    <w:p w14:paraId="7BC64E69" w14:textId="77777777" w:rsidR="00AB071B" w:rsidRDefault="00AB071B" w:rsidP="007A48D5">
      <w:pPr>
        <w:snapToGrid w:val="0"/>
        <w:spacing w:line="360" w:lineRule="exact"/>
        <w:rPr>
          <w:rFonts w:ascii="標楷體" w:eastAsia="標楷體" w:hAnsi="標楷體" w:cs="Times New Roman"/>
          <w:szCs w:val="24"/>
        </w:rPr>
      </w:pPr>
    </w:p>
    <w:p w14:paraId="01BB0610" w14:textId="77777777" w:rsidR="00AB071B" w:rsidRDefault="00AB071B" w:rsidP="007A48D5">
      <w:pPr>
        <w:snapToGrid w:val="0"/>
        <w:spacing w:line="360" w:lineRule="exact"/>
        <w:ind w:left="708" w:hangingChars="295" w:hanging="708"/>
        <w:rPr>
          <w:rFonts w:ascii="標楷體" w:eastAsia="標楷體" w:hAnsi="標楷體" w:cs="Times New Roman"/>
          <w:szCs w:val="24"/>
        </w:rPr>
      </w:pPr>
      <w:r w:rsidRPr="00AB071B">
        <w:rPr>
          <w:rFonts w:ascii="標楷體" w:eastAsia="標楷體" w:hAnsi="標楷體" w:cs="Times New Roman" w:hint="eastAsia"/>
          <w:szCs w:val="24"/>
        </w:rPr>
        <w:t>（三）屬整存整付儲蓄存款者，遇本會調整該存款牌告利率日起，改按新利率計息並以調整當月分段加權平均之利率為月利率，其分段方式比照定期存款及存本取息儲蓄存款之方式。以複利計算各存期終值本息之公式為：</w:t>
      </w:r>
    </w:p>
    <w:p w14:paraId="7EE44749" w14:textId="77777777" w:rsidR="00430E96" w:rsidRPr="00AB071B" w:rsidRDefault="00430E96" w:rsidP="007A48D5">
      <w:pPr>
        <w:snapToGrid w:val="0"/>
        <w:spacing w:line="360" w:lineRule="exact"/>
        <w:ind w:left="708" w:hangingChars="295" w:hanging="708"/>
        <w:rPr>
          <w:rFonts w:ascii="標楷體" w:eastAsia="標楷體" w:hAnsi="標楷體" w:cs="Times New Roman"/>
          <w:szCs w:val="24"/>
        </w:rPr>
      </w:pPr>
    </w:p>
    <w:p w14:paraId="168FB38F" w14:textId="77777777" w:rsidR="00AB071B" w:rsidRPr="00AB071B" w:rsidRDefault="00AB071B" w:rsidP="007A48D5">
      <w:pPr>
        <w:snapToGrid w:val="0"/>
        <w:spacing w:line="360" w:lineRule="exact"/>
        <w:rPr>
          <w:rFonts w:ascii="標楷體" w:eastAsia="標楷體" w:hAnsi="標楷體" w:cs="Times New Roman"/>
          <w:szCs w:val="24"/>
        </w:rPr>
      </w:pPr>
      <w:r w:rsidRPr="00AB071B">
        <w:rPr>
          <w:rFonts w:ascii="標楷體" w:eastAsia="標楷體" w:hAnsi="標楷體" w:cs="Times New Roman" w:hint="eastAsia"/>
          <w:szCs w:val="24"/>
        </w:rPr>
        <w:t xml:space="preserve">   </w:t>
      </w:r>
      <w:r w:rsidR="00430E96">
        <w:rPr>
          <w:rFonts w:ascii="標楷體" w:eastAsia="標楷體" w:hAnsi="標楷體" w:cs="Times New Roman" w:hint="eastAsia"/>
          <w:szCs w:val="24"/>
        </w:rPr>
        <w:t xml:space="preserve">  </w:t>
      </w:r>
      <w:r w:rsidRPr="00AB071B">
        <w:rPr>
          <w:rFonts w:ascii="標楷體" w:eastAsia="標楷體" w:hAnsi="標楷體" w:cs="Times New Roman" w:hint="eastAsia"/>
          <w:szCs w:val="24"/>
        </w:rPr>
        <w:t xml:space="preserve"> S＝P(1十</w:t>
      </w:r>
      <w:proofErr w:type="spellStart"/>
      <w:r w:rsidRPr="00AB071B">
        <w:rPr>
          <w:rFonts w:ascii="標楷體" w:eastAsia="標楷體" w:hAnsi="標楷體" w:cs="Times New Roman" w:hint="eastAsia"/>
          <w:szCs w:val="24"/>
        </w:rPr>
        <w:t>i</w:t>
      </w:r>
      <w:proofErr w:type="spellEnd"/>
      <w:r w:rsidRPr="00AB071B">
        <w:rPr>
          <w:rFonts w:ascii="標楷體" w:eastAsia="標楷體" w:hAnsi="標楷體" w:cs="Times New Roman" w:hint="eastAsia"/>
          <w:szCs w:val="24"/>
        </w:rPr>
        <w:t>)</w:t>
      </w:r>
      <w:r w:rsidRPr="00AB071B">
        <w:rPr>
          <w:rFonts w:ascii="標楷體" w:eastAsia="標楷體" w:hAnsi="標楷體" w:cs="Times New Roman" w:hint="eastAsia"/>
          <w:szCs w:val="24"/>
          <w:vertAlign w:val="superscript"/>
        </w:rPr>
        <w:t xml:space="preserve">n     </w:t>
      </w:r>
      <w:r w:rsidRPr="00430E96">
        <w:rPr>
          <w:rFonts w:ascii="標楷體" w:eastAsia="標楷體" w:hAnsi="標楷體" w:cs="Times New Roman" w:hint="eastAsia"/>
          <w:sz w:val="20"/>
          <w:szCs w:val="20"/>
        </w:rPr>
        <w:t xml:space="preserve">S為本利和    P為本金   </w:t>
      </w:r>
      <w:proofErr w:type="spellStart"/>
      <w:r w:rsidRPr="00430E96">
        <w:rPr>
          <w:rFonts w:ascii="標楷體" w:eastAsia="標楷體" w:hAnsi="標楷體" w:cs="Times New Roman" w:hint="eastAsia"/>
          <w:sz w:val="20"/>
          <w:szCs w:val="20"/>
        </w:rPr>
        <w:t>i</w:t>
      </w:r>
      <w:proofErr w:type="spellEnd"/>
      <w:r w:rsidRPr="00430E96">
        <w:rPr>
          <w:rFonts w:ascii="標楷體" w:eastAsia="標楷體" w:hAnsi="標楷體" w:cs="Times New Roman" w:hint="eastAsia"/>
          <w:sz w:val="20"/>
          <w:szCs w:val="20"/>
        </w:rPr>
        <w:t>為月利率    n為月數</w:t>
      </w:r>
    </w:p>
    <w:p w14:paraId="21E83F0E" w14:textId="77777777" w:rsidR="00430E96" w:rsidRDefault="00AB071B" w:rsidP="007A48D5">
      <w:pPr>
        <w:snapToGrid w:val="0"/>
        <w:spacing w:line="360" w:lineRule="exact"/>
        <w:rPr>
          <w:rFonts w:ascii="標楷體" w:eastAsia="標楷體" w:hAnsi="標楷體" w:cs="Times New Roman"/>
          <w:szCs w:val="24"/>
        </w:rPr>
      </w:pPr>
      <w:r w:rsidRPr="00AB071B">
        <w:rPr>
          <w:rFonts w:ascii="標楷體" w:eastAsia="標楷體" w:hAnsi="標楷體" w:cs="Times New Roman" w:hint="eastAsia"/>
          <w:szCs w:val="24"/>
        </w:rPr>
        <w:t xml:space="preserve">    </w:t>
      </w:r>
    </w:p>
    <w:p w14:paraId="65C7C836" w14:textId="77777777" w:rsidR="00AB071B" w:rsidRPr="00AB071B" w:rsidRDefault="00430E96" w:rsidP="007A48D5">
      <w:pPr>
        <w:snapToGrid w:val="0"/>
        <w:spacing w:line="360" w:lineRule="exact"/>
        <w:rPr>
          <w:rFonts w:ascii="標楷體" w:eastAsia="標楷體" w:hAnsi="標楷體" w:cs="Times New Roman"/>
          <w:szCs w:val="24"/>
        </w:rPr>
      </w:pPr>
      <w:r>
        <w:rPr>
          <w:rFonts w:ascii="標楷體" w:eastAsia="標楷體" w:hAnsi="標楷體" w:cs="Times New Roman" w:hint="eastAsia"/>
          <w:szCs w:val="24"/>
        </w:rPr>
        <w:t xml:space="preserve">   </w:t>
      </w:r>
      <w:r w:rsidR="00AB071B" w:rsidRPr="00AB071B">
        <w:rPr>
          <w:rFonts w:ascii="標楷體" w:eastAsia="標楷體" w:hAnsi="標楷體" w:cs="Times New Roman" w:hint="eastAsia"/>
          <w:szCs w:val="24"/>
        </w:rPr>
        <w:t>遇利率調整時調整月之月利率</w:t>
      </w:r>
    </w:p>
    <w:p w14:paraId="3C58AE70" w14:textId="77777777" w:rsidR="00AB071B" w:rsidRPr="00AB071B" w:rsidRDefault="00AB071B" w:rsidP="007A48D5">
      <w:pPr>
        <w:snapToGrid w:val="0"/>
        <w:spacing w:line="360" w:lineRule="exact"/>
        <w:ind w:firstLineChars="900" w:firstLine="2160"/>
        <w:rPr>
          <w:rFonts w:ascii="標楷體" w:eastAsia="標楷體" w:hAnsi="標楷體" w:cs="Times New Roman"/>
          <w:szCs w:val="24"/>
        </w:rPr>
      </w:pPr>
      <w:r w:rsidRPr="00AB071B">
        <w:rPr>
          <w:rFonts w:ascii="標楷體" w:eastAsia="標楷體" w:hAnsi="標楷體" w:cs="新細明體" w:hint="eastAsia"/>
          <w:szCs w:val="24"/>
        </w:rPr>
        <w:t>i</w:t>
      </w:r>
      <w:r w:rsidRPr="00AB071B">
        <w:rPr>
          <w:rFonts w:ascii="標楷體" w:eastAsia="標楷體" w:hAnsi="標楷體" w:cs="新細明體" w:hint="eastAsia"/>
          <w:szCs w:val="24"/>
          <w:vertAlign w:val="subscript"/>
        </w:rPr>
        <w:t xml:space="preserve">0 </w:t>
      </w:r>
      <w:r w:rsidRPr="00AB071B">
        <w:rPr>
          <w:rFonts w:ascii="標楷體" w:eastAsia="標楷體" w:hAnsi="標楷體" w:cs="新細明體" w:hint="eastAsia"/>
          <w:szCs w:val="24"/>
        </w:rPr>
        <w:t>×</w:t>
      </w:r>
      <w:r w:rsidRPr="00AB071B">
        <w:rPr>
          <w:rFonts w:ascii="標楷體" w:eastAsia="標楷體" w:hAnsi="標楷體" w:cs="Times New Roman" w:hint="eastAsia"/>
          <w:szCs w:val="24"/>
        </w:rPr>
        <w:t>舊利率天數十i</w:t>
      </w:r>
      <w:r w:rsidRPr="00AB071B">
        <w:rPr>
          <w:rFonts w:ascii="標楷體" w:eastAsia="標楷體" w:hAnsi="標楷體" w:cs="Times New Roman" w:hint="eastAsia"/>
          <w:szCs w:val="24"/>
          <w:vertAlign w:val="subscript"/>
        </w:rPr>
        <w:t>1</w:t>
      </w:r>
      <w:r w:rsidRPr="00AB071B">
        <w:rPr>
          <w:rFonts w:ascii="標楷體" w:eastAsia="標楷體" w:hAnsi="標楷體" w:cs="Times New Roman" w:hint="eastAsia"/>
          <w:szCs w:val="24"/>
        </w:rPr>
        <w:t>×新利率天數</w:t>
      </w:r>
    </w:p>
    <w:p w14:paraId="3128CAF7" w14:textId="77777777" w:rsidR="00AB071B" w:rsidRPr="00AB071B" w:rsidRDefault="00430E96" w:rsidP="007A48D5">
      <w:pPr>
        <w:snapToGrid w:val="0"/>
        <w:spacing w:line="360" w:lineRule="exact"/>
        <w:rPr>
          <w:rFonts w:ascii="標楷體" w:eastAsia="標楷體" w:hAnsi="標楷體" w:cs="Times New Roman"/>
          <w:szCs w:val="24"/>
        </w:rPr>
      </w:pPr>
      <w:r>
        <w:rPr>
          <w:rFonts w:ascii="標楷體" w:eastAsia="標楷體" w:hAnsi="標楷體" w:cs="Times New Roman" w:hint="eastAsia"/>
          <w:szCs w:val="24"/>
        </w:rPr>
        <w:t xml:space="preserve">         </w:t>
      </w:r>
      <w:r w:rsidR="00AB071B" w:rsidRPr="00AB071B">
        <w:rPr>
          <w:rFonts w:ascii="標楷體" w:eastAsia="標楷體" w:hAnsi="標楷體" w:cs="Times New Roman"/>
          <w:noProof/>
          <w:szCs w:val="24"/>
        </w:rPr>
        <mc:AlternateContent>
          <mc:Choice Requires="wps">
            <w:drawing>
              <wp:anchor distT="4294967295" distB="4294967295" distL="114300" distR="114300" simplePos="0" relativeHeight="251713536" behindDoc="0" locked="0" layoutInCell="1" allowOverlap="1" wp14:anchorId="1EA9E1F3" wp14:editId="764DF294">
                <wp:simplePos x="0" y="0"/>
                <wp:positionH relativeFrom="column">
                  <wp:posOffset>1028700</wp:posOffset>
                </wp:positionH>
                <wp:positionV relativeFrom="paragraph">
                  <wp:posOffset>91439</wp:posOffset>
                </wp:positionV>
                <wp:extent cx="3057525" cy="0"/>
                <wp:effectExtent l="0" t="0" r="0" b="0"/>
                <wp:wrapNone/>
                <wp:docPr id="192" name="直線接點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7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C64A41" id="直線接點 192" o:spid="_x0000_s1026" style="position:absolute;z-index:251713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1pt,7.2pt" to="321.7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"/>
            </w:pict>
          </mc:Fallback>
        </mc:AlternateContent>
      </w:r>
      <w:proofErr w:type="spellStart"/>
      <w:r w:rsidR="00AB071B" w:rsidRPr="00AB071B">
        <w:rPr>
          <w:rFonts w:ascii="標楷體" w:eastAsia="標楷體" w:hAnsi="標楷體" w:cs="Times New Roman" w:hint="eastAsia"/>
          <w:szCs w:val="24"/>
        </w:rPr>
        <w:t>i</w:t>
      </w:r>
      <w:proofErr w:type="spellEnd"/>
      <w:r w:rsidR="00AB071B" w:rsidRPr="00AB071B">
        <w:rPr>
          <w:rFonts w:ascii="標楷體" w:eastAsia="標楷體" w:hAnsi="標楷體" w:cs="Times New Roman" w:hint="eastAsia"/>
          <w:szCs w:val="24"/>
        </w:rPr>
        <w:t>＝</w:t>
      </w:r>
    </w:p>
    <w:p w14:paraId="04FF3C20" w14:textId="77777777" w:rsidR="00AB071B" w:rsidRPr="00AB071B" w:rsidRDefault="00AB071B" w:rsidP="007A48D5">
      <w:pPr>
        <w:snapToGrid w:val="0"/>
        <w:spacing w:line="360" w:lineRule="exact"/>
        <w:rPr>
          <w:rFonts w:ascii="標楷體" w:eastAsia="標楷體" w:hAnsi="標楷體" w:cs="Times New Roman"/>
          <w:szCs w:val="24"/>
        </w:rPr>
      </w:pPr>
      <w:r w:rsidRPr="00AB071B">
        <w:rPr>
          <w:rFonts w:ascii="標楷體" w:eastAsia="標楷體" w:hAnsi="標楷體" w:cs="Times New Roman" w:hint="eastAsia"/>
          <w:szCs w:val="24"/>
        </w:rPr>
        <w:t xml:space="preserve">              計息月日數(即舊利率天數十新利率天數)</w:t>
      </w:r>
    </w:p>
    <w:p w14:paraId="4EB25BA9" w14:textId="77777777" w:rsidR="00430E96" w:rsidRDefault="00AB071B" w:rsidP="007A48D5">
      <w:pPr>
        <w:snapToGrid w:val="0"/>
        <w:spacing w:line="360" w:lineRule="exact"/>
        <w:rPr>
          <w:rFonts w:ascii="標楷體" w:eastAsia="標楷體" w:hAnsi="標楷體" w:cs="Times New Roman"/>
          <w:szCs w:val="24"/>
        </w:rPr>
      </w:pPr>
      <w:r w:rsidRPr="00AB071B">
        <w:rPr>
          <w:rFonts w:ascii="標楷體" w:eastAsia="標楷體" w:hAnsi="標楷體" w:cs="Times New Roman" w:hint="eastAsia"/>
          <w:szCs w:val="24"/>
        </w:rPr>
        <w:t xml:space="preserve">   </w:t>
      </w:r>
    </w:p>
    <w:p w14:paraId="2B73398A" w14:textId="77777777" w:rsidR="00AB071B" w:rsidRPr="00430E96" w:rsidRDefault="00AB071B" w:rsidP="007A48D5">
      <w:pPr>
        <w:snapToGrid w:val="0"/>
        <w:spacing w:line="360" w:lineRule="exact"/>
        <w:rPr>
          <w:rFonts w:ascii="標楷體" w:eastAsia="標楷體" w:hAnsi="標楷體" w:cs="Times New Roman"/>
          <w:sz w:val="20"/>
          <w:szCs w:val="20"/>
        </w:rPr>
      </w:pPr>
      <w:r w:rsidRPr="00AB071B">
        <w:rPr>
          <w:rFonts w:ascii="標楷體" w:eastAsia="標楷體" w:hAnsi="標楷體" w:cs="Times New Roman" w:hint="eastAsia"/>
          <w:szCs w:val="24"/>
        </w:rPr>
        <w:t xml:space="preserve">       </w:t>
      </w:r>
      <w:r w:rsidRPr="00430E96">
        <w:rPr>
          <w:rFonts w:ascii="標楷體" w:eastAsia="標楷體" w:hAnsi="標楷體" w:cs="Times New Roman" w:hint="eastAsia"/>
          <w:sz w:val="20"/>
          <w:szCs w:val="20"/>
        </w:rPr>
        <w:t>i</w:t>
      </w:r>
      <w:r w:rsidRPr="00430E96">
        <w:rPr>
          <w:rFonts w:ascii="標楷體" w:eastAsia="標楷體" w:hAnsi="標楷體" w:cs="Times New Roman" w:hint="eastAsia"/>
          <w:sz w:val="20"/>
          <w:szCs w:val="20"/>
          <w:vertAlign w:val="subscript"/>
        </w:rPr>
        <w:t>0</w:t>
      </w:r>
      <w:r w:rsidRPr="00430E96">
        <w:rPr>
          <w:rFonts w:ascii="標楷體" w:eastAsia="標楷體" w:hAnsi="標楷體" w:cs="Times New Roman" w:hint="eastAsia"/>
          <w:sz w:val="20"/>
          <w:szCs w:val="20"/>
        </w:rPr>
        <w:t>為舊月利率    i</w:t>
      </w:r>
      <w:r w:rsidRPr="00430E96">
        <w:rPr>
          <w:rFonts w:ascii="標楷體" w:eastAsia="標楷體" w:hAnsi="標楷體" w:cs="Times New Roman" w:hint="eastAsia"/>
          <w:sz w:val="20"/>
          <w:szCs w:val="20"/>
          <w:vertAlign w:val="subscript"/>
        </w:rPr>
        <w:t>1</w:t>
      </w:r>
      <w:r w:rsidRPr="00430E96">
        <w:rPr>
          <w:rFonts w:ascii="標楷體" w:eastAsia="標楷體" w:hAnsi="標楷體" w:cs="Times New Roman" w:hint="eastAsia"/>
          <w:sz w:val="20"/>
          <w:szCs w:val="20"/>
        </w:rPr>
        <w:t>為新月利率</w:t>
      </w:r>
    </w:p>
    <w:p w14:paraId="7E73201F" w14:textId="77777777" w:rsidR="00AB071B" w:rsidRDefault="00AB071B" w:rsidP="007A48D5">
      <w:pPr>
        <w:snapToGrid w:val="0"/>
        <w:spacing w:line="360" w:lineRule="exact"/>
        <w:rPr>
          <w:rFonts w:ascii="標楷體" w:eastAsia="標楷體" w:hAnsi="標楷體" w:cs="Times New Roman"/>
          <w:szCs w:val="24"/>
        </w:rPr>
      </w:pPr>
      <w:r w:rsidRPr="00AB071B">
        <w:rPr>
          <w:rFonts w:ascii="標楷體" w:eastAsia="標楷體" w:hAnsi="標楷體" w:cs="Times New Roman" w:hint="eastAsia"/>
          <w:szCs w:val="24"/>
        </w:rPr>
        <w:t xml:space="preserve">       計息月日數計算與定期存款、存本取息儲蓄存款計算方式相同。</w:t>
      </w:r>
    </w:p>
    <w:p w14:paraId="21A43FEC" w14:textId="77777777" w:rsidR="00430E96" w:rsidRPr="00AB071B" w:rsidRDefault="00430E96" w:rsidP="007A48D5">
      <w:pPr>
        <w:snapToGrid w:val="0"/>
        <w:spacing w:line="360" w:lineRule="exact"/>
        <w:rPr>
          <w:rFonts w:ascii="標楷體" w:eastAsia="標楷體" w:hAnsi="標楷體" w:cs="Times New Roman"/>
          <w:szCs w:val="24"/>
        </w:rPr>
      </w:pPr>
    </w:p>
    <w:p w14:paraId="3535018C" w14:textId="45899A67" w:rsidR="00AB071B" w:rsidRPr="00AB071B" w:rsidRDefault="00233D55" w:rsidP="007A48D5">
      <w:pPr>
        <w:snapToGrid w:val="0"/>
        <w:spacing w:line="360" w:lineRule="exact"/>
        <w:rPr>
          <w:rFonts w:ascii="標楷體" w:eastAsia="標楷體" w:hAnsi="標楷體" w:cs="Times New Roman"/>
          <w:szCs w:val="24"/>
        </w:rPr>
      </w:pPr>
      <w:r>
        <w:rPr>
          <w:rFonts w:ascii="標楷體" w:eastAsia="標楷體" w:hAnsi="標楷體" w:cs="Times New Roman" w:hint="eastAsia"/>
          <w:szCs w:val="24"/>
        </w:rPr>
        <w:lastRenderedPageBreak/>
        <w:t>五</w:t>
      </w:r>
      <w:r w:rsidR="00AB071B" w:rsidRPr="00AB071B">
        <w:rPr>
          <w:rFonts w:ascii="標楷體" w:eastAsia="標楷體" w:hAnsi="標楷體" w:cs="Times New Roman" w:hint="eastAsia"/>
          <w:szCs w:val="24"/>
        </w:rPr>
        <w:t>、簡易計算利息公式：</w:t>
      </w:r>
    </w:p>
    <w:p w14:paraId="4D893645" w14:textId="77777777" w:rsidR="00AB071B" w:rsidRPr="00AB071B" w:rsidRDefault="00AB071B" w:rsidP="007A48D5">
      <w:pPr>
        <w:snapToGrid w:val="0"/>
        <w:spacing w:line="360" w:lineRule="exact"/>
        <w:ind w:firstLineChars="100" w:firstLine="240"/>
        <w:rPr>
          <w:rFonts w:ascii="標楷體" w:eastAsia="標楷體" w:hAnsi="標楷體" w:cs="Times New Roman"/>
          <w:szCs w:val="24"/>
        </w:rPr>
      </w:pPr>
      <w:r w:rsidRPr="00AB071B">
        <w:rPr>
          <w:rFonts w:ascii="標楷體" w:eastAsia="標楷體" w:hAnsi="標楷體" w:cs="Times New Roman" w:hint="eastAsia"/>
          <w:szCs w:val="24"/>
        </w:rPr>
        <w:t>（一）零存整付本利和公式為：</w:t>
      </w:r>
    </w:p>
    <w:p w14:paraId="23F3C9D0" w14:textId="77777777" w:rsidR="00AB071B" w:rsidRPr="00AB071B" w:rsidRDefault="00AB071B" w:rsidP="007A48D5">
      <w:pPr>
        <w:snapToGrid w:val="0"/>
        <w:spacing w:line="360" w:lineRule="exact"/>
        <w:ind w:left="482"/>
        <w:rPr>
          <w:rFonts w:ascii="標楷體" w:eastAsia="標楷體" w:hAnsi="標楷體" w:cs="Times New Roman"/>
          <w:szCs w:val="24"/>
        </w:rPr>
      </w:pPr>
      <w:r w:rsidRPr="00AB071B">
        <w:rPr>
          <w:rFonts w:ascii="標楷體" w:eastAsia="標楷體" w:hAnsi="標楷體" w:cs="Times New Roman" w:hint="eastAsia"/>
          <w:szCs w:val="24"/>
        </w:rPr>
        <w:t xml:space="preserve">         （1＋</w:t>
      </w:r>
      <w:proofErr w:type="spellStart"/>
      <w:r w:rsidRPr="00AB071B">
        <w:rPr>
          <w:rFonts w:ascii="標楷體" w:eastAsia="標楷體" w:hAnsi="標楷體" w:cs="Times New Roman" w:hint="eastAsia"/>
          <w:szCs w:val="24"/>
        </w:rPr>
        <w:t>i</w:t>
      </w:r>
      <w:proofErr w:type="spellEnd"/>
      <w:r w:rsidRPr="00AB071B">
        <w:rPr>
          <w:rFonts w:ascii="標楷體" w:eastAsia="標楷體" w:hAnsi="標楷體" w:cs="Times New Roman" w:hint="eastAsia"/>
          <w:szCs w:val="24"/>
        </w:rPr>
        <w:t>）</w:t>
      </w:r>
      <w:r w:rsidRPr="00AB071B">
        <w:rPr>
          <w:rFonts w:ascii="標楷體" w:eastAsia="標楷體" w:hAnsi="標楷體" w:cs="Times New Roman" w:hint="eastAsia"/>
          <w:szCs w:val="24"/>
          <w:vertAlign w:val="superscript"/>
        </w:rPr>
        <w:t>n</w:t>
      </w:r>
      <w:r w:rsidRPr="00AB071B">
        <w:rPr>
          <w:rFonts w:ascii="標楷體" w:eastAsia="標楷體" w:hAnsi="標楷體" w:cs="Times New Roman" w:hint="eastAsia"/>
          <w:szCs w:val="24"/>
        </w:rPr>
        <w:t>－1</w:t>
      </w:r>
    </w:p>
    <w:p w14:paraId="5A91F4BF" w14:textId="77777777" w:rsidR="00AB071B" w:rsidRPr="00AB071B" w:rsidRDefault="00AB071B" w:rsidP="007A48D5">
      <w:pPr>
        <w:snapToGrid w:val="0"/>
        <w:spacing w:line="360" w:lineRule="exact"/>
        <w:ind w:leftChars="201" w:left="482" w:firstLineChars="212" w:firstLine="509"/>
        <w:rPr>
          <w:rFonts w:ascii="標楷體" w:eastAsia="標楷體" w:hAnsi="標楷體" w:cs="Times New Roman"/>
          <w:szCs w:val="24"/>
        </w:rPr>
      </w:pPr>
      <w:r w:rsidRPr="00AB071B">
        <w:rPr>
          <w:rFonts w:ascii="標楷體" w:eastAsia="標楷體" w:hAnsi="標楷體" w:cs="Times New Roman"/>
          <w:noProof/>
          <w:szCs w:val="24"/>
        </w:rPr>
        <mc:AlternateContent>
          <mc:Choice Requires="wps">
            <w:drawing>
              <wp:anchor distT="0" distB="0" distL="114300" distR="114300" simplePos="0" relativeHeight="251720704" behindDoc="0" locked="0" layoutInCell="1" allowOverlap="1" wp14:anchorId="276006A9" wp14:editId="29EC54A4">
                <wp:simplePos x="0" y="0"/>
                <wp:positionH relativeFrom="column">
                  <wp:posOffset>927735</wp:posOffset>
                </wp:positionH>
                <wp:positionV relativeFrom="paragraph">
                  <wp:posOffset>130084</wp:posOffset>
                </wp:positionV>
                <wp:extent cx="1047750" cy="0"/>
                <wp:effectExtent l="13335" t="7620" r="5715" b="11430"/>
                <wp:wrapNone/>
                <wp:docPr id="5" name="直線接點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47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51214B" id="直線接點 5" o:spid="_x0000_s1026" style="position:absolute;flip: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05pt,10.25pt" to="155.5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"/>
            </w:pict>
          </mc:Fallback>
        </mc:AlternateContent>
      </w:r>
      <w:r w:rsidRPr="00AB071B">
        <w:rPr>
          <w:rFonts w:ascii="標楷體" w:eastAsia="標楷體" w:hAnsi="標楷體" w:cs="Times New Roman" w:hint="eastAsia"/>
          <w:szCs w:val="24"/>
        </w:rPr>
        <w:t>P</w:t>
      </w:r>
      <w:r w:rsidR="00430E96">
        <w:rPr>
          <w:rFonts w:ascii="標楷體" w:eastAsia="標楷體" w:hAnsi="標楷體" w:cs="Times New Roman" w:hint="eastAsia"/>
          <w:szCs w:val="24"/>
        </w:rPr>
        <w:t xml:space="preserve"> </w:t>
      </w:r>
      <w:r w:rsidRPr="00AB071B">
        <w:rPr>
          <w:rFonts w:ascii="標楷體" w:eastAsia="標楷體" w:hAnsi="標楷體" w:cs="Times New Roman" w:hint="eastAsia"/>
          <w:szCs w:val="24"/>
        </w:rPr>
        <w:t>×               （1＋</w:t>
      </w:r>
      <w:proofErr w:type="spellStart"/>
      <w:r w:rsidRPr="00AB071B">
        <w:rPr>
          <w:rFonts w:ascii="標楷體" w:eastAsia="標楷體" w:hAnsi="標楷體" w:cs="Times New Roman" w:hint="eastAsia"/>
          <w:szCs w:val="24"/>
        </w:rPr>
        <w:t>i</w:t>
      </w:r>
      <w:proofErr w:type="spellEnd"/>
      <w:r w:rsidRPr="00AB071B">
        <w:rPr>
          <w:rFonts w:ascii="標楷體" w:eastAsia="標楷體" w:hAnsi="標楷體" w:cs="Times New Roman" w:hint="eastAsia"/>
          <w:szCs w:val="24"/>
        </w:rPr>
        <w:t>）＝到期本利和（S）</w:t>
      </w:r>
    </w:p>
    <w:p w14:paraId="2C672877" w14:textId="77777777" w:rsidR="00AB071B" w:rsidRPr="00AB071B" w:rsidRDefault="00AB071B" w:rsidP="007A48D5">
      <w:pPr>
        <w:snapToGrid w:val="0"/>
        <w:spacing w:line="360" w:lineRule="exact"/>
        <w:ind w:left="482"/>
        <w:rPr>
          <w:rFonts w:ascii="標楷體" w:eastAsia="標楷體" w:hAnsi="標楷體" w:cs="Times New Roman"/>
          <w:szCs w:val="24"/>
        </w:rPr>
      </w:pPr>
      <w:r w:rsidRPr="00AB071B">
        <w:rPr>
          <w:rFonts w:ascii="標楷體" w:eastAsia="標楷體" w:hAnsi="標楷體" w:cs="Times New Roman" w:hint="eastAsia"/>
          <w:szCs w:val="24"/>
        </w:rPr>
        <w:t xml:space="preserve">               </w:t>
      </w:r>
      <w:proofErr w:type="spellStart"/>
      <w:r w:rsidRPr="00AB071B">
        <w:rPr>
          <w:rFonts w:ascii="標楷體" w:eastAsia="標楷體" w:hAnsi="標楷體" w:cs="Times New Roman" w:hint="eastAsia"/>
          <w:szCs w:val="24"/>
        </w:rPr>
        <w:t>i</w:t>
      </w:r>
      <w:proofErr w:type="spellEnd"/>
    </w:p>
    <w:p w14:paraId="0C883859" w14:textId="77777777" w:rsidR="00AB071B" w:rsidRPr="00AB071B" w:rsidRDefault="00AB071B" w:rsidP="007A48D5">
      <w:pPr>
        <w:snapToGrid w:val="0"/>
        <w:spacing w:line="360" w:lineRule="exact"/>
        <w:ind w:firstLineChars="100" w:firstLine="240"/>
        <w:rPr>
          <w:rFonts w:ascii="標楷體" w:eastAsia="標楷體" w:hAnsi="標楷體" w:cs="Times New Roman"/>
          <w:szCs w:val="24"/>
        </w:rPr>
      </w:pPr>
      <w:r w:rsidRPr="00AB071B">
        <w:rPr>
          <w:rFonts w:ascii="標楷體" w:eastAsia="標楷體" w:hAnsi="標楷體" w:cs="Times New Roman" w:hint="eastAsia"/>
          <w:szCs w:val="24"/>
        </w:rPr>
        <w:t>（二）整存零付公式為：</w:t>
      </w:r>
    </w:p>
    <w:p w14:paraId="60E65D03" w14:textId="77777777" w:rsidR="00AB071B" w:rsidRPr="00AB071B" w:rsidRDefault="00AB071B" w:rsidP="007A48D5">
      <w:pPr>
        <w:snapToGrid w:val="0"/>
        <w:spacing w:line="360" w:lineRule="exact"/>
        <w:ind w:left="482"/>
        <w:rPr>
          <w:rFonts w:ascii="標楷體" w:eastAsia="標楷體" w:hAnsi="標楷體" w:cs="Times New Roman"/>
          <w:szCs w:val="24"/>
        </w:rPr>
      </w:pPr>
      <w:r w:rsidRPr="00AB071B">
        <w:rPr>
          <w:rFonts w:ascii="標楷體" w:eastAsia="標楷體" w:hAnsi="標楷體" w:cs="Times New Roman" w:hint="eastAsia"/>
          <w:szCs w:val="24"/>
        </w:rPr>
        <w:t xml:space="preserve">                 1</w:t>
      </w:r>
    </w:p>
    <w:p w14:paraId="008B1C27" w14:textId="77777777" w:rsidR="00AB071B" w:rsidRPr="00AB071B" w:rsidRDefault="00AB071B" w:rsidP="007A48D5">
      <w:pPr>
        <w:snapToGrid w:val="0"/>
        <w:spacing w:line="360" w:lineRule="exact"/>
        <w:ind w:left="480"/>
        <w:rPr>
          <w:rFonts w:ascii="標楷體" w:eastAsia="標楷體" w:hAnsi="標楷體" w:cs="Times New Roman"/>
          <w:szCs w:val="24"/>
        </w:rPr>
      </w:pPr>
      <w:r w:rsidRPr="00AB071B">
        <w:rPr>
          <w:rFonts w:ascii="標楷體" w:eastAsia="標楷體" w:hAnsi="標楷體" w:cs="Times New Roman"/>
          <w:noProof/>
          <w:szCs w:val="24"/>
        </w:rPr>
        <mc:AlternateContent>
          <mc:Choice Requires="wps">
            <w:drawing>
              <wp:anchor distT="0" distB="0" distL="114300" distR="114300" simplePos="0" relativeHeight="251721728" behindDoc="0" locked="0" layoutInCell="1" allowOverlap="1" wp14:anchorId="6A77E9D9" wp14:editId="1553149C">
                <wp:simplePos x="0" y="0"/>
                <wp:positionH relativeFrom="column">
                  <wp:posOffset>927735</wp:posOffset>
                </wp:positionH>
                <wp:positionV relativeFrom="paragraph">
                  <wp:posOffset>139609</wp:posOffset>
                </wp:positionV>
                <wp:extent cx="1257300" cy="0"/>
                <wp:effectExtent l="13335" t="7620" r="5715" b="11430"/>
                <wp:wrapNone/>
                <wp:docPr id="4" name="直線接點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CF76EF" id="直線接點 4"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05pt,11pt" to="172.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"/>
            </w:pict>
          </mc:Fallback>
        </mc:AlternateContent>
      </w:r>
      <w:r w:rsidRPr="00AB071B">
        <w:rPr>
          <w:rFonts w:ascii="標楷體" w:eastAsia="標楷體" w:hAnsi="標楷體" w:cs="Times New Roman" w:hint="eastAsia"/>
          <w:szCs w:val="24"/>
        </w:rPr>
        <w:t xml:space="preserve">    P</w:t>
      </w:r>
      <w:r w:rsidR="00430E96">
        <w:rPr>
          <w:rFonts w:ascii="標楷體" w:eastAsia="標楷體" w:hAnsi="標楷體" w:cs="Times New Roman" w:hint="eastAsia"/>
          <w:szCs w:val="24"/>
        </w:rPr>
        <w:t xml:space="preserve"> </w:t>
      </w:r>
      <w:r w:rsidRPr="00AB071B">
        <w:rPr>
          <w:rFonts w:ascii="標楷體" w:eastAsia="標楷體" w:hAnsi="標楷體" w:cs="Times New Roman" w:hint="eastAsia"/>
          <w:szCs w:val="24"/>
        </w:rPr>
        <w:t>×                  ＝每期可領回金額</w:t>
      </w:r>
    </w:p>
    <w:p w14:paraId="73C3B265" w14:textId="77777777" w:rsidR="00AB071B" w:rsidRPr="00AB071B" w:rsidRDefault="00AB071B" w:rsidP="007A48D5">
      <w:pPr>
        <w:snapToGrid w:val="0"/>
        <w:spacing w:line="360" w:lineRule="exact"/>
        <w:ind w:left="482"/>
        <w:rPr>
          <w:rFonts w:ascii="標楷體" w:eastAsia="標楷體" w:hAnsi="標楷體" w:cs="Times New Roman"/>
          <w:szCs w:val="24"/>
        </w:rPr>
      </w:pPr>
      <w:r w:rsidRPr="00AB071B">
        <w:rPr>
          <w:rFonts w:ascii="標楷體" w:eastAsia="標楷體" w:hAnsi="標楷體" w:cs="Times New Roman" w:hint="eastAsia"/>
          <w:szCs w:val="24"/>
        </w:rPr>
        <w:t xml:space="preserve">           1－（1＋</w:t>
      </w:r>
      <w:proofErr w:type="spellStart"/>
      <w:r w:rsidRPr="00AB071B">
        <w:rPr>
          <w:rFonts w:ascii="標楷體" w:eastAsia="標楷體" w:hAnsi="標楷體" w:cs="Times New Roman" w:hint="eastAsia"/>
          <w:szCs w:val="24"/>
        </w:rPr>
        <w:t>i</w:t>
      </w:r>
      <w:proofErr w:type="spellEnd"/>
      <w:r w:rsidRPr="00AB071B">
        <w:rPr>
          <w:rFonts w:ascii="標楷體" w:eastAsia="標楷體" w:hAnsi="標楷體" w:cs="Times New Roman" w:hint="eastAsia"/>
          <w:szCs w:val="24"/>
        </w:rPr>
        <w:t>）</w:t>
      </w:r>
      <w:r w:rsidRPr="00AB071B">
        <w:rPr>
          <w:rFonts w:ascii="標楷體" w:eastAsia="標楷體" w:hAnsi="標楷體" w:cs="Times New Roman" w:hint="eastAsia"/>
          <w:szCs w:val="24"/>
          <w:vertAlign w:val="superscript"/>
        </w:rPr>
        <w:t>-n</w:t>
      </w:r>
    </w:p>
    <w:p w14:paraId="359FCFAB" w14:textId="77777777" w:rsidR="00AB071B" w:rsidRDefault="00AB071B" w:rsidP="007A48D5">
      <w:pPr>
        <w:snapToGrid w:val="0"/>
        <w:spacing w:line="360" w:lineRule="exact"/>
        <w:ind w:left="482"/>
        <w:rPr>
          <w:rFonts w:ascii="標楷體" w:eastAsia="標楷體" w:hAnsi="標楷體" w:cs="Times New Roman"/>
          <w:szCs w:val="24"/>
        </w:rPr>
      </w:pPr>
      <w:r w:rsidRPr="00AB071B">
        <w:rPr>
          <w:rFonts w:ascii="標楷體" w:eastAsia="標楷體" w:hAnsi="標楷體" w:cs="Times New Roman"/>
          <w:noProof/>
          <w:szCs w:val="24"/>
        </w:rPr>
        <mc:AlternateContent>
          <mc:Choice Requires="wps">
            <w:drawing>
              <wp:anchor distT="0" distB="0" distL="114300" distR="114300" simplePos="0" relativeHeight="251722752" behindDoc="0" locked="0" layoutInCell="1" allowOverlap="1" wp14:anchorId="2F4A51EE" wp14:editId="5135E636">
                <wp:simplePos x="0" y="0"/>
                <wp:positionH relativeFrom="column">
                  <wp:posOffset>1099185</wp:posOffset>
                </wp:positionH>
                <wp:positionV relativeFrom="paragraph">
                  <wp:posOffset>33020</wp:posOffset>
                </wp:positionV>
                <wp:extent cx="952500" cy="0"/>
                <wp:effectExtent l="13335" t="13970" r="5715" b="5080"/>
                <wp:wrapNone/>
                <wp:docPr id="1" name="直線接點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81994C" id="直線接點 1"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55pt,2.6pt" to="161.5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"/>
            </w:pict>
          </mc:Fallback>
        </mc:AlternateContent>
      </w:r>
      <w:r w:rsidRPr="00AB071B">
        <w:rPr>
          <w:rFonts w:ascii="標楷體" w:eastAsia="標楷體" w:hAnsi="標楷體" w:cs="Times New Roman" w:hint="eastAsia"/>
          <w:szCs w:val="24"/>
        </w:rPr>
        <w:t xml:space="preserve">                </w:t>
      </w:r>
      <w:r w:rsidR="00430E96" w:rsidRPr="00AB071B">
        <w:rPr>
          <w:rFonts w:ascii="標楷體" w:eastAsia="標楷體" w:hAnsi="標楷體" w:cs="Times New Roman"/>
          <w:szCs w:val="24"/>
        </w:rPr>
        <w:t>I</w:t>
      </w:r>
    </w:p>
    <w:p w14:paraId="4EEEA59E" w14:textId="77777777" w:rsidR="00430E96" w:rsidRPr="00AB071B" w:rsidRDefault="00430E96" w:rsidP="007A48D5">
      <w:pPr>
        <w:snapToGrid w:val="0"/>
        <w:spacing w:line="360" w:lineRule="exact"/>
        <w:ind w:left="482"/>
        <w:rPr>
          <w:rFonts w:ascii="標楷體" w:eastAsia="標楷體" w:hAnsi="標楷體" w:cs="Times New Roman"/>
          <w:szCs w:val="24"/>
        </w:rPr>
      </w:pPr>
    </w:p>
    <w:p w14:paraId="345477B7" w14:textId="77777777" w:rsidR="00AB071B" w:rsidRPr="00AB071B" w:rsidRDefault="00AB071B" w:rsidP="007A48D5">
      <w:pPr>
        <w:snapToGrid w:val="0"/>
        <w:spacing w:line="360" w:lineRule="exact"/>
        <w:ind w:firstLineChars="100" w:firstLine="240"/>
        <w:rPr>
          <w:rFonts w:ascii="標楷體" w:eastAsia="標楷體" w:hAnsi="標楷體" w:cs="Times New Roman"/>
          <w:szCs w:val="24"/>
        </w:rPr>
      </w:pPr>
      <w:r w:rsidRPr="00AB071B">
        <w:rPr>
          <w:rFonts w:ascii="標楷體" w:eastAsia="標楷體" w:hAnsi="標楷體" w:cs="Times New Roman" w:hint="eastAsia"/>
          <w:szCs w:val="24"/>
        </w:rPr>
        <w:t>（三）整存整付本利和公式為：</w:t>
      </w:r>
    </w:p>
    <w:p w14:paraId="27816EBD" w14:textId="77777777" w:rsidR="00AB071B" w:rsidRPr="00AB071B" w:rsidRDefault="00AB071B" w:rsidP="007A48D5">
      <w:pPr>
        <w:snapToGrid w:val="0"/>
        <w:spacing w:line="360" w:lineRule="exact"/>
        <w:ind w:left="482"/>
        <w:rPr>
          <w:rFonts w:ascii="標楷體" w:eastAsia="標楷體" w:hAnsi="標楷體" w:cs="Times New Roman"/>
          <w:szCs w:val="24"/>
        </w:rPr>
      </w:pPr>
      <w:r w:rsidRPr="00AB071B">
        <w:rPr>
          <w:rFonts w:ascii="標楷體" w:eastAsia="標楷體" w:hAnsi="標楷體" w:cs="Times New Roman" w:hint="eastAsia"/>
          <w:szCs w:val="24"/>
        </w:rPr>
        <w:t xml:space="preserve">     P（1＋</w:t>
      </w:r>
      <w:proofErr w:type="spellStart"/>
      <w:r w:rsidRPr="00AB071B">
        <w:rPr>
          <w:rFonts w:ascii="標楷體" w:eastAsia="標楷體" w:hAnsi="標楷體" w:cs="Times New Roman" w:hint="eastAsia"/>
          <w:szCs w:val="24"/>
        </w:rPr>
        <w:t>i</w:t>
      </w:r>
      <w:proofErr w:type="spellEnd"/>
      <w:r w:rsidRPr="00AB071B">
        <w:rPr>
          <w:rFonts w:ascii="標楷體" w:eastAsia="標楷體" w:hAnsi="標楷體" w:cs="Times New Roman" w:hint="eastAsia"/>
          <w:szCs w:val="24"/>
        </w:rPr>
        <w:t>）</w:t>
      </w:r>
      <w:r w:rsidRPr="00AB071B">
        <w:rPr>
          <w:rFonts w:ascii="標楷體" w:eastAsia="標楷體" w:hAnsi="標楷體" w:cs="Times New Roman" w:hint="eastAsia"/>
          <w:szCs w:val="24"/>
          <w:vertAlign w:val="superscript"/>
        </w:rPr>
        <w:t>n</w:t>
      </w:r>
      <w:r w:rsidRPr="00AB071B">
        <w:rPr>
          <w:rFonts w:ascii="標楷體" w:eastAsia="標楷體" w:hAnsi="標楷體" w:cs="Times New Roman" w:hint="eastAsia"/>
          <w:szCs w:val="24"/>
        </w:rPr>
        <w:t>＝到期本利和（S）</w:t>
      </w:r>
    </w:p>
    <w:p w14:paraId="2B821889" w14:textId="77777777" w:rsidR="00AB071B" w:rsidRPr="00430E96" w:rsidRDefault="00AB071B" w:rsidP="007A48D5">
      <w:pPr>
        <w:snapToGrid w:val="0"/>
        <w:spacing w:line="360" w:lineRule="exact"/>
        <w:ind w:left="482"/>
        <w:rPr>
          <w:rFonts w:ascii="標楷體" w:eastAsia="標楷體" w:hAnsi="標楷體" w:cs="Times New Roman"/>
          <w:sz w:val="20"/>
          <w:szCs w:val="20"/>
        </w:rPr>
      </w:pPr>
      <w:r w:rsidRPr="00AB071B">
        <w:rPr>
          <w:rFonts w:ascii="標楷體" w:eastAsia="標楷體" w:hAnsi="標楷體" w:cs="Times New Roman" w:hint="eastAsia"/>
          <w:szCs w:val="24"/>
        </w:rPr>
        <w:t xml:space="preserve">     </w:t>
      </w:r>
      <w:r w:rsidRPr="00430E96">
        <w:rPr>
          <w:rFonts w:ascii="標楷體" w:eastAsia="標楷體" w:hAnsi="標楷體" w:cs="Times New Roman" w:hint="eastAsia"/>
          <w:sz w:val="20"/>
          <w:szCs w:val="20"/>
        </w:rPr>
        <w:t xml:space="preserve">P為本金    </w:t>
      </w:r>
      <w:proofErr w:type="spellStart"/>
      <w:r w:rsidRPr="00430E96">
        <w:rPr>
          <w:rFonts w:ascii="標楷體" w:eastAsia="標楷體" w:hAnsi="標楷體" w:cs="Times New Roman" w:hint="eastAsia"/>
          <w:sz w:val="20"/>
          <w:szCs w:val="20"/>
        </w:rPr>
        <w:t>i</w:t>
      </w:r>
      <w:proofErr w:type="spellEnd"/>
      <w:r w:rsidRPr="00430E96">
        <w:rPr>
          <w:rFonts w:ascii="標楷體" w:eastAsia="標楷體" w:hAnsi="標楷體" w:cs="Times New Roman" w:hint="eastAsia"/>
          <w:sz w:val="20"/>
          <w:szCs w:val="20"/>
        </w:rPr>
        <w:t>為月利率    n為月數</w:t>
      </w:r>
    </w:p>
    <w:p w14:paraId="38F40B5F" w14:textId="77777777" w:rsidR="00EC6CE3" w:rsidRDefault="00EC6CE3">
      <w:pPr>
        <w:widowControl/>
        <w:rPr>
          <w:rFonts w:ascii="標楷體" w:eastAsia="標楷體" w:hAnsi="標楷體" w:cs="Times New Roman"/>
          <w:szCs w:val="24"/>
        </w:rPr>
      </w:pPr>
      <w:r>
        <w:rPr>
          <w:rFonts w:ascii="標楷體" w:eastAsia="標楷體" w:hAnsi="標楷體" w:cs="Times New Roman"/>
          <w:szCs w:val="24"/>
        </w:rPr>
        <w:br w:type="page"/>
      </w:r>
    </w:p>
    <w:p w14:paraId="05651FEB" w14:textId="77777777" w:rsidR="00AB071B" w:rsidRPr="00AB071B" w:rsidRDefault="00AB071B" w:rsidP="007A48D5">
      <w:pPr>
        <w:spacing w:line="360" w:lineRule="exact"/>
        <w:jc w:val="center"/>
        <w:outlineLvl w:val="1"/>
        <w:rPr>
          <w:rFonts w:ascii="標楷體" w:eastAsia="標楷體" w:hAnsi="標楷體" w:cs="Times New Roman"/>
          <w:b/>
          <w:sz w:val="28"/>
          <w:szCs w:val="28"/>
        </w:rPr>
      </w:pPr>
      <w:bookmarkStart w:id="47" w:name="_Toc136424220"/>
      <w:r w:rsidRPr="00AB071B">
        <w:rPr>
          <w:rFonts w:ascii="標楷體" w:eastAsia="標楷體" w:hAnsi="標楷體" w:cs="Times New Roman" w:hint="eastAsia"/>
          <w:b/>
          <w:sz w:val="28"/>
          <w:szCs w:val="28"/>
        </w:rPr>
        <w:lastRenderedPageBreak/>
        <w:t>第五節  定期、定期儲蓄存款計息方法釋例</w:t>
      </w:r>
      <w:bookmarkEnd w:id="47"/>
    </w:p>
    <w:p w14:paraId="13863D23" w14:textId="77777777" w:rsidR="00AB071B" w:rsidRPr="00AB071B" w:rsidRDefault="00AB071B" w:rsidP="00EC6CE3">
      <w:pPr>
        <w:spacing w:beforeLines="50" w:before="180" w:line="360" w:lineRule="exact"/>
        <w:rPr>
          <w:rFonts w:ascii="標楷體" w:eastAsia="標楷體" w:hAnsi="標楷體" w:cs="Times New Roman"/>
          <w:szCs w:val="24"/>
        </w:rPr>
      </w:pPr>
      <w:r w:rsidRPr="00AB071B">
        <w:rPr>
          <w:rFonts w:ascii="標楷體" w:eastAsia="標楷體" w:hAnsi="標楷體" w:cs="Times New Roman" w:hint="eastAsia"/>
          <w:szCs w:val="24"/>
        </w:rPr>
        <w:t>一、計算到期利息：（含逾期解約）</w:t>
      </w:r>
    </w:p>
    <w:p w14:paraId="1FE41520" w14:textId="77777777" w:rsidR="00AB071B" w:rsidRPr="00AB071B" w:rsidRDefault="00430E96" w:rsidP="007A48D5">
      <w:pPr>
        <w:spacing w:line="360" w:lineRule="exact"/>
        <w:rPr>
          <w:rFonts w:ascii="標楷體" w:eastAsia="標楷體" w:hAnsi="標楷體" w:cs="Times New Roman"/>
          <w:szCs w:val="24"/>
        </w:rPr>
      </w:pPr>
      <w:r>
        <w:rPr>
          <w:rFonts w:ascii="標楷體" w:eastAsia="標楷體" w:hAnsi="標楷體" w:cs="Times New Roman" w:hint="eastAsia"/>
          <w:szCs w:val="24"/>
        </w:rPr>
        <w:t xml:space="preserve">  </w:t>
      </w:r>
      <w:r w:rsidR="00AB071B" w:rsidRPr="00AB071B">
        <w:rPr>
          <w:rFonts w:ascii="標楷體" w:eastAsia="標楷體" w:hAnsi="標楷體" w:cs="Times New Roman" w:hint="eastAsia"/>
          <w:szCs w:val="24"/>
        </w:rPr>
        <w:t>(一)存本取息、定期存款</w:t>
      </w:r>
    </w:p>
    <w:p w14:paraId="0C0B22F4" w14:textId="77777777" w:rsidR="00AB071B" w:rsidRPr="00AB071B" w:rsidRDefault="00AB071B" w:rsidP="007A48D5">
      <w:pPr>
        <w:spacing w:line="360" w:lineRule="exact"/>
        <w:rPr>
          <w:rFonts w:ascii="標楷體" w:eastAsia="標楷體" w:hAnsi="標楷體" w:cs="Times New Roman"/>
          <w:szCs w:val="24"/>
        </w:rPr>
      </w:pPr>
      <w:r w:rsidRPr="00AB071B">
        <w:rPr>
          <w:rFonts w:ascii="標楷體" w:eastAsia="標楷體" w:hAnsi="標楷體" w:cs="Times New Roman" w:hint="eastAsia"/>
          <w:szCs w:val="24"/>
        </w:rPr>
        <w:t xml:space="preserve">       1.固定利率</w:t>
      </w:r>
    </w:p>
    <w:p w14:paraId="22489234" w14:textId="77777777" w:rsidR="00AB071B" w:rsidRPr="00B65952" w:rsidRDefault="00AB071B" w:rsidP="007A48D5">
      <w:pPr>
        <w:spacing w:line="360" w:lineRule="exact"/>
        <w:rPr>
          <w:rFonts w:ascii="標楷體" w:eastAsia="標楷體" w:hAnsi="標楷體" w:cs="Times New Roman"/>
          <w:color w:val="FF0000"/>
          <w:szCs w:val="24"/>
        </w:rPr>
      </w:pPr>
      <w:r w:rsidRPr="00AB071B">
        <w:rPr>
          <w:rFonts w:ascii="標楷體" w:eastAsia="標楷體" w:hAnsi="標楷體" w:cs="Times New Roman" w:hint="eastAsia"/>
          <w:szCs w:val="24"/>
        </w:rPr>
        <w:t xml:space="preserve">         </w:t>
      </w:r>
      <w:r w:rsidRPr="00B65952">
        <w:rPr>
          <w:rFonts w:ascii="標楷體" w:eastAsia="標楷體" w:hAnsi="標楷體" w:cs="Times New Roman" w:hint="eastAsia"/>
          <w:color w:val="FF0000"/>
          <w:szCs w:val="24"/>
        </w:rPr>
        <w:t>起存日：</w:t>
      </w:r>
      <w:r w:rsidRPr="00B65952">
        <w:rPr>
          <w:rFonts w:ascii="標楷體" w:eastAsia="標楷體" w:hAnsi="標楷體" w:cs="Times New Roman"/>
          <w:color w:val="FF0000"/>
          <w:szCs w:val="24"/>
        </w:rPr>
        <w:t>110</w:t>
      </w:r>
      <w:r w:rsidRPr="00B65952">
        <w:rPr>
          <w:rFonts w:ascii="標楷體" w:eastAsia="標楷體" w:hAnsi="標楷體" w:cs="Times New Roman" w:hint="eastAsia"/>
          <w:color w:val="FF0000"/>
          <w:szCs w:val="24"/>
        </w:rPr>
        <w:t>年7月5日；解約日：</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年7月10日。</w:t>
      </w:r>
    </w:p>
    <w:p w14:paraId="551DAB22"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存期：1年</w:t>
      </w:r>
    </w:p>
    <w:p w14:paraId="6E3B13D0"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本金：100萬元</w:t>
      </w:r>
    </w:p>
    <w:p w14:paraId="6B73F1F2"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已領利息月數：11個月 (即領息至 </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年6月5日)</w:t>
      </w:r>
    </w:p>
    <w:p w14:paraId="5A15B398"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適用利率：起存日年利率</w:t>
      </w:r>
      <w:r w:rsidRPr="00B65952">
        <w:rPr>
          <w:rFonts w:ascii="標楷體" w:eastAsia="標楷體" w:hAnsi="標楷體" w:cs="Times New Roman"/>
          <w:color w:val="FF0000"/>
          <w:szCs w:val="24"/>
        </w:rPr>
        <w:t>1.20</w:t>
      </w:r>
      <w:r w:rsidRPr="00B65952">
        <w:rPr>
          <w:rFonts w:ascii="標楷體" w:eastAsia="標楷體" w:hAnsi="標楷體" w:cs="Times New Roman" w:hint="eastAsia"/>
          <w:color w:val="FF0000"/>
          <w:szCs w:val="24"/>
        </w:rPr>
        <w:t>%</w:t>
      </w:r>
    </w:p>
    <w:p w14:paraId="0D97B09A"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color w:val="FF0000"/>
          <w:szCs w:val="24"/>
        </w:rPr>
        <w:t xml:space="preserve"> </w:t>
      </w:r>
      <w:r w:rsidRPr="00B65952">
        <w:rPr>
          <w:rFonts w:ascii="標楷體" w:eastAsia="標楷體" w:hAnsi="標楷體" w:cs="Times New Roman" w:hint="eastAsia"/>
          <w:color w:val="FF0000"/>
          <w:szCs w:val="24"/>
        </w:rPr>
        <w:t>逾期息利率：銷戶日之活期存款利率</w:t>
      </w:r>
      <w:r w:rsidRPr="00B65952">
        <w:rPr>
          <w:rFonts w:ascii="標楷體" w:eastAsia="標楷體" w:hAnsi="標楷體" w:cs="Times New Roman"/>
          <w:color w:val="FF0000"/>
          <w:szCs w:val="24"/>
        </w:rPr>
        <w:t>0.20</w:t>
      </w:r>
      <w:r w:rsidRPr="00B65952">
        <w:rPr>
          <w:rFonts w:ascii="標楷體" w:eastAsia="標楷體" w:hAnsi="標楷體" w:cs="Times New Roman" w:hint="eastAsia"/>
          <w:color w:val="FF0000"/>
          <w:szCs w:val="24"/>
        </w:rPr>
        <w:t>%</w:t>
      </w:r>
    </w:p>
    <w:p w14:paraId="0F5ECA62"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color w:val="FF0000"/>
          <w:szCs w:val="24"/>
        </w:rPr>
        <w:t xml:space="preserve">  </w:t>
      </w:r>
      <w:r w:rsidRPr="00B65952">
        <w:rPr>
          <w:rFonts w:ascii="標楷體" w:eastAsia="標楷體" w:hAnsi="標楷體" w:cs="Times New Roman" w:hint="eastAsia"/>
          <w:color w:val="FF0000"/>
          <w:szCs w:val="24"/>
        </w:rPr>
        <w:t>解約日應付利息：</w:t>
      </w:r>
    </w:p>
    <w:p w14:paraId="4286BB30"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.6.5-</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.7.5）＄1,000,000×</w:t>
      </w:r>
      <w:r w:rsidRPr="00B65952">
        <w:rPr>
          <w:rFonts w:ascii="標楷體" w:eastAsia="標楷體" w:hAnsi="標楷體" w:cs="Times New Roman"/>
          <w:color w:val="FF0000"/>
          <w:szCs w:val="24"/>
        </w:rPr>
        <w:t>1.20</w:t>
      </w:r>
      <w:r w:rsidRPr="00B65952">
        <w:rPr>
          <w:rFonts w:ascii="標楷體" w:eastAsia="標楷體" w:hAnsi="標楷體" w:cs="Times New Roman" w:hint="eastAsia"/>
          <w:color w:val="FF0000"/>
          <w:szCs w:val="24"/>
        </w:rPr>
        <w:t>%/12=＄</w:t>
      </w:r>
      <w:r w:rsidRPr="00B65952">
        <w:rPr>
          <w:rFonts w:ascii="標楷體" w:eastAsia="標楷體" w:hAnsi="標楷體" w:cs="Times New Roman"/>
          <w:color w:val="FF0000"/>
          <w:szCs w:val="24"/>
        </w:rPr>
        <w:t>1,000</w:t>
      </w:r>
    </w:p>
    <w:p w14:paraId="45C7F302"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.7.5-</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.7.10）＄1,000,000×</w:t>
      </w:r>
      <w:r w:rsidRPr="00B65952">
        <w:rPr>
          <w:rFonts w:ascii="標楷體" w:eastAsia="標楷體" w:hAnsi="標楷體" w:cs="Times New Roman"/>
          <w:color w:val="FF0000"/>
          <w:szCs w:val="24"/>
        </w:rPr>
        <w:t>0</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20</w:t>
      </w:r>
      <w:r w:rsidRPr="00B65952">
        <w:rPr>
          <w:rFonts w:ascii="標楷體" w:eastAsia="標楷體" w:hAnsi="標楷體" w:cs="Times New Roman" w:hint="eastAsia"/>
          <w:color w:val="FF0000"/>
          <w:szCs w:val="24"/>
        </w:rPr>
        <w:t>%×5/365=＄</w:t>
      </w:r>
      <w:r w:rsidRPr="00B65952">
        <w:rPr>
          <w:rFonts w:ascii="標楷體" w:eastAsia="標楷體" w:hAnsi="標楷體" w:cs="Times New Roman"/>
          <w:color w:val="FF0000"/>
          <w:szCs w:val="24"/>
        </w:rPr>
        <w:t>27.39</w:t>
      </w:r>
      <w:r w:rsidRPr="00B65952">
        <w:rPr>
          <w:rFonts w:ascii="標楷體" w:eastAsia="標楷體" w:hAnsi="標楷體" w:cs="Times New Roman" w:hint="eastAsia"/>
          <w:color w:val="FF0000"/>
          <w:szCs w:val="24"/>
        </w:rPr>
        <w:t>(逾期息)</w:t>
      </w:r>
    </w:p>
    <w:p w14:paraId="22C27403"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合計：（</w:t>
      </w:r>
      <w:r w:rsidRPr="00B65952">
        <w:rPr>
          <w:rFonts w:ascii="標楷體" w:eastAsia="標楷體" w:hAnsi="標楷體" w:cs="Times New Roman"/>
          <w:color w:val="FF0000"/>
          <w:szCs w:val="24"/>
        </w:rPr>
        <w:t>1,000</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27.39</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1,027</w:t>
      </w:r>
      <w:r w:rsidRPr="00B65952">
        <w:rPr>
          <w:rFonts w:ascii="標楷體" w:eastAsia="標楷體" w:hAnsi="標楷體" w:cs="Times New Roman" w:hint="eastAsia"/>
          <w:color w:val="FF0000"/>
          <w:szCs w:val="24"/>
        </w:rPr>
        <w:t>（四捨五入）</w:t>
      </w:r>
    </w:p>
    <w:p w14:paraId="18E95A3A" w14:textId="77777777" w:rsidR="00AB071B" w:rsidRPr="00AB071B" w:rsidRDefault="00AB071B" w:rsidP="007A48D5">
      <w:pPr>
        <w:spacing w:line="360" w:lineRule="exact"/>
        <w:rPr>
          <w:rFonts w:ascii="標楷體" w:eastAsia="標楷體" w:hAnsi="標楷體" w:cs="Times New Roman"/>
          <w:szCs w:val="24"/>
        </w:rPr>
      </w:pPr>
      <w:r w:rsidRPr="00AB071B">
        <w:rPr>
          <w:rFonts w:ascii="標楷體" w:eastAsia="標楷體" w:hAnsi="標楷體" w:cs="Times New Roman" w:hint="eastAsia"/>
          <w:szCs w:val="24"/>
        </w:rPr>
        <w:t xml:space="preserve">       2.機動利率</w:t>
      </w:r>
    </w:p>
    <w:p w14:paraId="4B373351" w14:textId="77777777" w:rsidR="00AB071B" w:rsidRPr="00B65952" w:rsidRDefault="00AB071B" w:rsidP="007A48D5">
      <w:pPr>
        <w:spacing w:line="360" w:lineRule="exact"/>
        <w:rPr>
          <w:rFonts w:ascii="標楷體" w:eastAsia="標楷體" w:hAnsi="標楷體" w:cs="Times New Roman"/>
          <w:color w:val="FF0000"/>
          <w:szCs w:val="24"/>
        </w:rPr>
      </w:pPr>
      <w:r w:rsidRPr="00AB071B">
        <w:rPr>
          <w:rFonts w:ascii="標楷體" w:eastAsia="標楷體" w:hAnsi="標楷體" w:cs="Times New Roman" w:hint="eastAsia"/>
          <w:szCs w:val="24"/>
        </w:rPr>
        <w:t xml:space="preserve">        </w:t>
      </w:r>
      <w:r w:rsidRPr="00B65952">
        <w:rPr>
          <w:rFonts w:ascii="標楷體" w:eastAsia="標楷體" w:hAnsi="標楷體" w:cs="Times New Roman" w:hint="eastAsia"/>
          <w:color w:val="FF0000"/>
          <w:szCs w:val="24"/>
        </w:rPr>
        <w:t xml:space="preserve"> 起存日：</w:t>
      </w:r>
      <w:r w:rsidRPr="00B65952">
        <w:rPr>
          <w:rFonts w:ascii="標楷體" w:eastAsia="標楷體" w:hAnsi="標楷體" w:cs="Times New Roman"/>
          <w:color w:val="FF0000"/>
          <w:szCs w:val="24"/>
        </w:rPr>
        <w:t>110</w:t>
      </w:r>
      <w:r w:rsidRPr="00B65952">
        <w:rPr>
          <w:rFonts w:ascii="標楷體" w:eastAsia="標楷體" w:hAnsi="標楷體" w:cs="Times New Roman" w:hint="eastAsia"/>
          <w:color w:val="FF0000"/>
          <w:szCs w:val="24"/>
        </w:rPr>
        <w:t>年7月5日；解約日：</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年</w:t>
      </w:r>
      <w:r w:rsidRPr="00B65952">
        <w:rPr>
          <w:rFonts w:ascii="標楷體" w:eastAsia="標楷體" w:hAnsi="標楷體" w:cs="Times New Roman"/>
          <w:color w:val="FF0000"/>
          <w:szCs w:val="24"/>
        </w:rPr>
        <w:t>8</w:t>
      </w:r>
      <w:r w:rsidRPr="00B65952">
        <w:rPr>
          <w:rFonts w:ascii="標楷體" w:eastAsia="標楷體" w:hAnsi="標楷體" w:cs="Times New Roman" w:hint="eastAsia"/>
          <w:color w:val="FF0000"/>
          <w:szCs w:val="24"/>
        </w:rPr>
        <w:t>月10日。</w:t>
      </w:r>
    </w:p>
    <w:p w14:paraId="1FB898DF"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存期：1年</w:t>
      </w:r>
    </w:p>
    <w:p w14:paraId="07CD72D0"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本金：100萬元</w:t>
      </w:r>
    </w:p>
    <w:p w14:paraId="6FBA5A32"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已領利息月數：10個月（即領息至</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年5月5日</w:t>
      </w:r>
    </w:p>
    <w:p w14:paraId="5B2318B0"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適用利率：起存日年利率</w:t>
      </w:r>
      <w:r w:rsidRPr="00B65952">
        <w:rPr>
          <w:rFonts w:ascii="標楷體" w:eastAsia="標楷體" w:hAnsi="標楷體" w:cs="Times New Roman"/>
          <w:color w:val="FF0000"/>
          <w:szCs w:val="24"/>
        </w:rPr>
        <w:t>1</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20</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年6月9日起變更為</w:t>
      </w:r>
      <w:r w:rsidRPr="00B65952">
        <w:rPr>
          <w:rFonts w:ascii="標楷體" w:eastAsia="標楷體" w:hAnsi="標楷體" w:cs="Times New Roman"/>
          <w:color w:val="FF0000"/>
          <w:szCs w:val="24"/>
        </w:rPr>
        <w:t>1</w:t>
      </w:r>
      <w:r w:rsidRPr="00B65952">
        <w:rPr>
          <w:rFonts w:ascii="標楷體" w:eastAsia="標楷體" w:hAnsi="標楷體" w:cs="Times New Roman" w:hint="eastAsia"/>
          <w:color w:val="FF0000"/>
          <w:szCs w:val="24"/>
        </w:rPr>
        <w:t>.45%</w:t>
      </w:r>
    </w:p>
    <w:p w14:paraId="6C7700C3"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逾期息利率：銷戶日之活期存款利率</w:t>
      </w:r>
      <w:r w:rsidRPr="00B65952">
        <w:rPr>
          <w:rFonts w:ascii="標楷體" w:eastAsia="標楷體" w:hAnsi="標楷體" w:cs="Times New Roman"/>
          <w:color w:val="FF0000"/>
          <w:szCs w:val="24"/>
        </w:rPr>
        <w:t>0</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20</w:t>
      </w:r>
      <w:r w:rsidRPr="00B65952">
        <w:rPr>
          <w:rFonts w:ascii="標楷體" w:eastAsia="標楷體" w:hAnsi="標楷體" w:cs="Times New Roman" w:hint="eastAsia"/>
          <w:color w:val="FF0000"/>
          <w:szCs w:val="24"/>
        </w:rPr>
        <w:t>%</w:t>
      </w:r>
    </w:p>
    <w:p w14:paraId="2C65171A"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解約日應付利息：</w:t>
      </w:r>
    </w:p>
    <w:p w14:paraId="3D340767"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.5.5-</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.6.9）＄1,000,000×</w:t>
      </w:r>
      <w:r w:rsidRPr="00B65952">
        <w:rPr>
          <w:rFonts w:ascii="標楷體" w:eastAsia="標楷體" w:hAnsi="標楷體" w:cs="Times New Roman"/>
          <w:color w:val="FF0000"/>
          <w:szCs w:val="24"/>
        </w:rPr>
        <w:t>1</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20</w:t>
      </w:r>
      <w:r w:rsidRPr="00B65952">
        <w:rPr>
          <w:rFonts w:ascii="標楷體" w:eastAsia="標楷體" w:hAnsi="標楷體" w:cs="Times New Roman" w:hint="eastAsia"/>
          <w:color w:val="FF0000"/>
          <w:szCs w:val="24"/>
        </w:rPr>
        <w:t>%×(1+4/30)/12=＄</w:t>
      </w:r>
      <w:r w:rsidRPr="00B65952">
        <w:rPr>
          <w:rFonts w:ascii="標楷體" w:eastAsia="標楷體" w:hAnsi="標楷體" w:cs="Times New Roman"/>
          <w:color w:val="FF0000"/>
          <w:szCs w:val="24"/>
        </w:rPr>
        <w:t>1</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133</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33</w:t>
      </w:r>
    </w:p>
    <w:p w14:paraId="100CD4C9"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.6.9-</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.7.5）＄1,000,000×</w:t>
      </w:r>
      <w:r w:rsidRPr="00B65952">
        <w:rPr>
          <w:rFonts w:ascii="標楷體" w:eastAsia="標楷體" w:hAnsi="標楷體" w:cs="Times New Roman"/>
          <w:color w:val="FF0000"/>
          <w:szCs w:val="24"/>
        </w:rPr>
        <w:t>1</w:t>
      </w:r>
      <w:r w:rsidRPr="00B65952">
        <w:rPr>
          <w:rFonts w:ascii="標楷體" w:eastAsia="標楷體" w:hAnsi="標楷體" w:cs="Times New Roman" w:hint="eastAsia"/>
          <w:color w:val="FF0000"/>
          <w:szCs w:val="24"/>
        </w:rPr>
        <w:t>.45%×(26/30)/12=＄</w:t>
      </w:r>
      <w:r w:rsidRPr="00B65952">
        <w:rPr>
          <w:rFonts w:ascii="標楷體" w:eastAsia="標楷體" w:hAnsi="標楷體" w:cs="Times New Roman"/>
          <w:color w:val="FF0000"/>
          <w:szCs w:val="24"/>
        </w:rPr>
        <w:t>1047.22</w:t>
      </w:r>
    </w:p>
    <w:p w14:paraId="574BD8BE"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.7.5-</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.8.10）＄1,000,000×</w:t>
      </w:r>
      <w:r w:rsidRPr="00B65952">
        <w:rPr>
          <w:rFonts w:ascii="標楷體" w:eastAsia="標楷體" w:hAnsi="標楷體" w:cs="Times New Roman"/>
          <w:color w:val="FF0000"/>
          <w:szCs w:val="24"/>
        </w:rPr>
        <w:t>0</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20</w:t>
      </w:r>
      <w:r w:rsidRPr="00B65952">
        <w:rPr>
          <w:rFonts w:ascii="標楷體" w:eastAsia="標楷體" w:hAnsi="標楷體" w:cs="Times New Roman" w:hint="eastAsia"/>
          <w:color w:val="FF0000"/>
          <w:szCs w:val="24"/>
        </w:rPr>
        <w:t>%×36/365=＄</w:t>
      </w:r>
      <w:r w:rsidRPr="00B65952">
        <w:rPr>
          <w:rFonts w:ascii="標楷體" w:eastAsia="標楷體" w:hAnsi="標楷體" w:cs="Times New Roman"/>
          <w:color w:val="FF0000"/>
          <w:szCs w:val="24"/>
        </w:rPr>
        <w:t>197</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26</w:t>
      </w:r>
      <w:r w:rsidRPr="00B65952">
        <w:rPr>
          <w:rFonts w:ascii="標楷體" w:eastAsia="標楷體" w:hAnsi="標楷體" w:cs="Times New Roman" w:hint="eastAsia"/>
          <w:color w:val="FF0000"/>
          <w:szCs w:val="24"/>
        </w:rPr>
        <w:t>(逾期息)</w:t>
      </w:r>
    </w:p>
    <w:p w14:paraId="13C6D3EF"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合計：（</w:t>
      </w:r>
      <w:r w:rsidRPr="00B65952">
        <w:rPr>
          <w:rFonts w:ascii="標楷體" w:eastAsia="標楷體" w:hAnsi="標楷體" w:cs="Times New Roman"/>
          <w:color w:val="FF0000"/>
          <w:szCs w:val="24"/>
        </w:rPr>
        <w:t>1,133</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33</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1047.22</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197.26</w:t>
      </w:r>
      <w:r w:rsidRPr="00B65952">
        <w:rPr>
          <w:rFonts w:ascii="標楷體" w:eastAsia="標楷體" w:hAnsi="標楷體" w:cs="Times New Roman" w:hint="eastAsia"/>
          <w:color w:val="FF0000"/>
          <w:szCs w:val="24"/>
        </w:rPr>
        <w:t>）= $</w:t>
      </w:r>
      <w:r w:rsidRPr="00B65952">
        <w:rPr>
          <w:rFonts w:ascii="標楷體" w:eastAsia="標楷體" w:hAnsi="標楷體" w:cs="Times New Roman"/>
          <w:color w:val="FF0000"/>
          <w:szCs w:val="24"/>
        </w:rPr>
        <w:t>2,378</w:t>
      </w:r>
      <w:r w:rsidRPr="00B65952">
        <w:rPr>
          <w:rFonts w:ascii="標楷體" w:eastAsia="標楷體" w:hAnsi="標楷體" w:cs="Times New Roman" w:hint="eastAsia"/>
          <w:color w:val="FF0000"/>
          <w:szCs w:val="24"/>
        </w:rPr>
        <w:t>（四捨五入）</w:t>
      </w:r>
    </w:p>
    <w:p w14:paraId="4DBD224F" w14:textId="77777777" w:rsidR="00AB071B" w:rsidRPr="00AB071B" w:rsidRDefault="00430E96" w:rsidP="007A48D5">
      <w:pPr>
        <w:spacing w:line="360" w:lineRule="exact"/>
        <w:rPr>
          <w:rFonts w:ascii="標楷體" w:eastAsia="標楷體" w:hAnsi="標楷體" w:cs="Times New Roman"/>
          <w:szCs w:val="24"/>
        </w:rPr>
      </w:pPr>
      <w:r>
        <w:rPr>
          <w:rFonts w:ascii="標楷體" w:eastAsia="標楷體" w:hAnsi="標楷體" w:cs="Times New Roman" w:hint="eastAsia"/>
          <w:szCs w:val="24"/>
        </w:rPr>
        <w:t xml:space="preserve">  </w:t>
      </w:r>
      <w:r w:rsidR="00AB071B" w:rsidRPr="00AB071B">
        <w:rPr>
          <w:rFonts w:ascii="標楷體" w:eastAsia="標楷體" w:hAnsi="標楷體" w:cs="Times New Roman" w:hint="eastAsia"/>
          <w:szCs w:val="24"/>
        </w:rPr>
        <w:t>(二)整存整付</w:t>
      </w:r>
    </w:p>
    <w:p w14:paraId="6BDA0A29" w14:textId="77777777" w:rsidR="00AB071B" w:rsidRPr="00AB071B" w:rsidRDefault="00AB071B" w:rsidP="007A48D5">
      <w:pPr>
        <w:spacing w:line="360" w:lineRule="exact"/>
        <w:rPr>
          <w:rFonts w:ascii="標楷體" w:eastAsia="標楷體" w:hAnsi="標楷體" w:cs="Times New Roman"/>
          <w:szCs w:val="24"/>
        </w:rPr>
      </w:pPr>
      <w:r w:rsidRPr="00AB071B">
        <w:rPr>
          <w:rFonts w:ascii="標楷體" w:eastAsia="標楷體" w:hAnsi="標楷體" w:cs="Times New Roman" w:hint="eastAsia"/>
          <w:szCs w:val="24"/>
        </w:rPr>
        <w:t xml:space="preserve">       1.固定利率</w:t>
      </w:r>
    </w:p>
    <w:p w14:paraId="26C4C274" w14:textId="77777777" w:rsidR="00AB071B" w:rsidRPr="00B65952" w:rsidRDefault="00AB071B" w:rsidP="007A48D5">
      <w:pPr>
        <w:spacing w:line="360" w:lineRule="exact"/>
        <w:rPr>
          <w:rFonts w:ascii="標楷體" w:eastAsia="標楷體" w:hAnsi="標楷體" w:cs="Times New Roman"/>
          <w:color w:val="FF0000"/>
          <w:szCs w:val="24"/>
        </w:rPr>
      </w:pPr>
      <w:r w:rsidRPr="00AB071B">
        <w:rPr>
          <w:rFonts w:ascii="標楷體" w:eastAsia="標楷體" w:hAnsi="標楷體" w:cs="Times New Roman" w:hint="eastAsia"/>
          <w:szCs w:val="24"/>
        </w:rPr>
        <w:t xml:space="preserve">        </w:t>
      </w:r>
      <w:r w:rsidRPr="00B65952">
        <w:rPr>
          <w:rFonts w:ascii="標楷體" w:eastAsia="標楷體" w:hAnsi="標楷體" w:cs="Times New Roman" w:hint="eastAsia"/>
          <w:color w:val="FF0000"/>
          <w:szCs w:val="24"/>
        </w:rPr>
        <w:t xml:space="preserve"> 起存日：</w:t>
      </w:r>
      <w:r w:rsidRPr="00B65952">
        <w:rPr>
          <w:rFonts w:ascii="標楷體" w:eastAsia="標楷體" w:hAnsi="標楷體" w:cs="Times New Roman"/>
          <w:color w:val="FF0000"/>
          <w:szCs w:val="24"/>
        </w:rPr>
        <w:t>110</w:t>
      </w:r>
      <w:r w:rsidRPr="00B65952">
        <w:rPr>
          <w:rFonts w:ascii="標楷體" w:eastAsia="標楷體" w:hAnsi="標楷體" w:cs="Times New Roman" w:hint="eastAsia"/>
          <w:color w:val="FF0000"/>
          <w:szCs w:val="24"/>
        </w:rPr>
        <w:t>年7月5日；解約日：</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年7月</w:t>
      </w:r>
      <w:r w:rsidRPr="00B65952">
        <w:rPr>
          <w:rFonts w:ascii="標楷體" w:eastAsia="標楷體" w:hAnsi="標楷體" w:cs="Times New Roman"/>
          <w:color w:val="FF0000"/>
          <w:szCs w:val="24"/>
        </w:rPr>
        <w:t>5</w:t>
      </w:r>
      <w:r w:rsidRPr="00B65952">
        <w:rPr>
          <w:rFonts w:ascii="標楷體" w:eastAsia="標楷體" w:hAnsi="標楷體" w:cs="Times New Roman" w:hint="eastAsia"/>
          <w:color w:val="FF0000"/>
          <w:szCs w:val="24"/>
        </w:rPr>
        <w:t>日。</w:t>
      </w:r>
    </w:p>
    <w:p w14:paraId="6564A3D8" w14:textId="77777777" w:rsidR="00AB071B" w:rsidRPr="00B65952" w:rsidRDefault="00AB071B" w:rsidP="007A48D5">
      <w:pPr>
        <w:spacing w:line="360" w:lineRule="exact"/>
        <w:ind w:firstLineChars="413" w:firstLine="991"/>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存期：1年</w:t>
      </w:r>
    </w:p>
    <w:p w14:paraId="60EE8F27"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本金：100萬元</w:t>
      </w:r>
    </w:p>
    <w:p w14:paraId="3AF6A468"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適用利率</w:t>
      </w:r>
      <w:r w:rsidRPr="00B65952">
        <w:rPr>
          <w:rFonts w:ascii="標楷體" w:eastAsia="標楷體" w:hAnsi="標楷體" w:cs="Times New Roman"/>
          <w:color w:val="FF0000"/>
          <w:szCs w:val="24"/>
        </w:rPr>
        <w:t>1.20</w:t>
      </w:r>
      <w:r w:rsidRPr="00B65952">
        <w:rPr>
          <w:rFonts w:ascii="標楷體" w:eastAsia="標楷體" w:hAnsi="標楷體" w:cs="Times New Roman" w:hint="eastAsia"/>
          <w:color w:val="FF0000"/>
          <w:szCs w:val="24"/>
        </w:rPr>
        <w:t>% 除以12換算月利率為0.</w:t>
      </w:r>
      <w:r w:rsidRPr="00B65952">
        <w:rPr>
          <w:rFonts w:ascii="標楷體" w:eastAsia="標楷體" w:hAnsi="標楷體" w:cs="Times New Roman"/>
          <w:color w:val="FF0000"/>
          <w:szCs w:val="24"/>
        </w:rPr>
        <w:t>1%</w:t>
      </w:r>
    </w:p>
    <w:p w14:paraId="230E106F"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解約日應付利息：</w:t>
      </w:r>
    </w:p>
    <w:p w14:paraId="6D994651"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＄1,000,000×(1+0.00</w:t>
      </w:r>
      <w:r w:rsidRPr="00B65952">
        <w:rPr>
          <w:rFonts w:ascii="標楷體" w:eastAsia="標楷體" w:hAnsi="標楷體" w:cs="Times New Roman"/>
          <w:color w:val="FF0000"/>
          <w:szCs w:val="24"/>
        </w:rPr>
        <w:t>1</w:t>
      </w:r>
      <w:r w:rsidRPr="00B65952">
        <w:rPr>
          <w:rFonts w:ascii="標楷體" w:eastAsia="標楷體" w:hAnsi="標楷體" w:cs="Times New Roman" w:hint="eastAsia"/>
          <w:color w:val="FF0000"/>
          <w:szCs w:val="24"/>
        </w:rPr>
        <w:t>)</w:t>
      </w:r>
      <w:r w:rsidRPr="00B65952">
        <w:rPr>
          <w:rFonts w:ascii="標楷體" w:eastAsia="標楷體" w:hAnsi="標楷體" w:cs="Times New Roman" w:hint="eastAsia"/>
          <w:color w:val="FF0000"/>
          <w:szCs w:val="24"/>
          <w:vertAlign w:val="superscript"/>
        </w:rPr>
        <w:t>12</w:t>
      </w:r>
      <w:r w:rsidRPr="00B65952">
        <w:rPr>
          <w:rFonts w:ascii="標楷體" w:eastAsia="標楷體" w:hAnsi="標楷體" w:cs="Times New Roman" w:hint="eastAsia"/>
          <w:color w:val="FF0000"/>
          <w:szCs w:val="24"/>
        </w:rPr>
        <w:t>＝＄1,0</w:t>
      </w:r>
      <w:r w:rsidRPr="00B65952">
        <w:rPr>
          <w:rFonts w:ascii="標楷體" w:eastAsia="標楷體" w:hAnsi="標楷體" w:cs="Times New Roman"/>
          <w:color w:val="FF0000"/>
          <w:szCs w:val="24"/>
        </w:rPr>
        <w:t>12</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066</w:t>
      </w:r>
      <w:r w:rsidRPr="00B65952">
        <w:rPr>
          <w:rFonts w:ascii="標楷體" w:eastAsia="標楷體" w:hAnsi="標楷體" w:cs="Times New Roman" w:hint="eastAsia"/>
          <w:color w:val="FF0000"/>
          <w:szCs w:val="24"/>
        </w:rPr>
        <w:t>.00</w:t>
      </w:r>
    </w:p>
    <w:p w14:paraId="2C2B8305"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color w:val="FF0000"/>
          <w:szCs w:val="24"/>
        </w:rPr>
        <w:t xml:space="preserve">      </w:t>
      </w:r>
      <w:r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color w:val="FF0000"/>
          <w:szCs w:val="24"/>
        </w:rPr>
        <w:t>1,012,066</w:t>
      </w:r>
      <w:r w:rsidRPr="00B65952">
        <w:rPr>
          <w:rFonts w:ascii="標楷體" w:eastAsia="標楷體" w:hAnsi="標楷體" w:cs="Times New Roman" w:hint="eastAsia"/>
          <w:color w:val="FF0000"/>
          <w:szCs w:val="24"/>
        </w:rPr>
        <w:t>－1</w:t>
      </w:r>
      <w:r w:rsidRPr="00B65952">
        <w:rPr>
          <w:rFonts w:ascii="標楷體" w:eastAsia="標楷體" w:hAnsi="標楷體" w:cs="Times New Roman"/>
          <w:color w:val="FF0000"/>
          <w:szCs w:val="24"/>
        </w:rPr>
        <w:t>,000,000=＄12,066</w:t>
      </w:r>
    </w:p>
    <w:p w14:paraId="1C4E1862" w14:textId="77777777" w:rsidR="00AB071B" w:rsidRPr="00AB071B" w:rsidRDefault="00430E96" w:rsidP="007A48D5">
      <w:pPr>
        <w:spacing w:line="360" w:lineRule="exact"/>
        <w:ind w:firstLineChars="200" w:firstLine="480"/>
        <w:rPr>
          <w:rFonts w:ascii="標楷體" w:eastAsia="標楷體" w:hAnsi="標楷體" w:cs="Times New Roman"/>
          <w:szCs w:val="24"/>
        </w:rPr>
      </w:pPr>
      <w:r>
        <w:rPr>
          <w:rFonts w:ascii="標楷體" w:eastAsia="標楷體" w:hAnsi="標楷體" w:cs="Times New Roman" w:hint="eastAsia"/>
          <w:szCs w:val="24"/>
        </w:rPr>
        <w:t xml:space="preserve">   </w:t>
      </w:r>
      <w:r w:rsidR="00AB071B" w:rsidRPr="00AB071B">
        <w:rPr>
          <w:rFonts w:ascii="標楷體" w:eastAsia="標楷體" w:hAnsi="標楷體" w:cs="Times New Roman" w:hint="eastAsia"/>
          <w:szCs w:val="24"/>
        </w:rPr>
        <w:t>2.機動利率</w:t>
      </w:r>
    </w:p>
    <w:p w14:paraId="7B0A189A" w14:textId="77777777" w:rsidR="00AB071B" w:rsidRPr="00B65952" w:rsidRDefault="00AB071B" w:rsidP="007A48D5">
      <w:pPr>
        <w:spacing w:line="360" w:lineRule="exact"/>
        <w:rPr>
          <w:rFonts w:ascii="標楷體" w:eastAsia="標楷體" w:hAnsi="標楷體" w:cs="Times New Roman"/>
          <w:color w:val="FF0000"/>
          <w:szCs w:val="24"/>
        </w:rPr>
      </w:pPr>
      <w:r w:rsidRPr="00AB071B">
        <w:rPr>
          <w:rFonts w:ascii="標楷體" w:eastAsia="標楷體" w:hAnsi="標楷體" w:cs="Times New Roman" w:hint="eastAsia"/>
          <w:szCs w:val="24"/>
        </w:rPr>
        <w:t xml:space="preserve">    　　 </w:t>
      </w:r>
      <w:r w:rsidRPr="00B65952">
        <w:rPr>
          <w:rFonts w:ascii="標楷體" w:eastAsia="標楷體" w:hAnsi="標楷體" w:cs="Times New Roman" w:hint="eastAsia"/>
          <w:color w:val="FF0000"/>
          <w:szCs w:val="24"/>
        </w:rPr>
        <w:t xml:space="preserve"> 起存日：</w:t>
      </w:r>
      <w:r w:rsidRPr="00B65952">
        <w:rPr>
          <w:rFonts w:ascii="標楷體" w:eastAsia="標楷體" w:hAnsi="標楷體" w:cs="Times New Roman"/>
          <w:color w:val="FF0000"/>
          <w:szCs w:val="24"/>
        </w:rPr>
        <w:t>110</w:t>
      </w:r>
      <w:r w:rsidRPr="00B65952">
        <w:rPr>
          <w:rFonts w:ascii="標楷體" w:eastAsia="標楷體" w:hAnsi="標楷體" w:cs="Times New Roman" w:hint="eastAsia"/>
          <w:color w:val="FF0000"/>
          <w:szCs w:val="24"/>
        </w:rPr>
        <w:t>年7月5日；解約日：</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年7月</w:t>
      </w:r>
      <w:r w:rsidRPr="00B65952">
        <w:rPr>
          <w:rFonts w:ascii="標楷體" w:eastAsia="標楷體" w:hAnsi="標楷體" w:cs="Times New Roman"/>
          <w:color w:val="FF0000"/>
          <w:szCs w:val="24"/>
        </w:rPr>
        <w:t>5</w:t>
      </w:r>
      <w:r w:rsidRPr="00B65952">
        <w:rPr>
          <w:rFonts w:ascii="標楷體" w:eastAsia="標楷體" w:hAnsi="標楷體" w:cs="Times New Roman" w:hint="eastAsia"/>
          <w:color w:val="FF0000"/>
          <w:szCs w:val="24"/>
        </w:rPr>
        <w:t>日。</w:t>
      </w:r>
    </w:p>
    <w:p w14:paraId="4D5EC434"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存期：1年</w:t>
      </w:r>
    </w:p>
    <w:p w14:paraId="4799ED43"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本金：100萬元</w:t>
      </w:r>
    </w:p>
    <w:p w14:paraId="772FEC2B" w14:textId="77777777" w:rsidR="00AB071B" w:rsidRPr="00B65952" w:rsidRDefault="00AB071B" w:rsidP="007A48D5">
      <w:pPr>
        <w:spacing w:line="360" w:lineRule="exact"/>
        <w:ind w:left="2268" w:hangingChars="945" w:hanging="2268"/>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適用利率：起存日年利率</w:t>
      </w:r>
      <w:r w:rsidRPr="00B65952">
        <w:rPr>
          <w:rFonts w:ascii="標楷體" w:eastAsia="標楷體" w:hAnsi="標楷體" w:cs="Times New Roman"/>
          <w:color w:val="FF0000"/>
          <w:szCs w:val="24"/>
        </w:rPr>
        <w:t>1</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20</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 xml:space="preserve">年6月9日變更為 </w:t>
      </w:r>
      <w:r w:rsidRPr="00B65952">
        <w:rPr>
          <w:rFonts w:ascii="標楷體" w:eastAsia="標楷體" w:hAnsi="標楷體" w:cs="Times New Roman"/>
          <w:color w:val="FF0000"/>
          <w:szCs w:val="24"/>
        </w:rPr>
        <w:t>1</w:t>
      </w:r>
      <w:r w:rsidRPr="00B65952">
        <w:rPr>
          <w:rFonts w:ascii="標楷體" w:eastAsia="標楷體" w:hAnsi="標楷體" w:cs="Times New Roman" w:hint="eastAsia"/>
          <w:color w:val="FF0000"/>
          <w:szCs w:val="24"/>
        </w:rPr>
        <w:t>.45%，調整</w:t>
      </w:r>
      <w:r w:rsidRPr="00B65952">
        <w:rPr>
          <w:rFonts w:ascii="標楷體" w:eastAsia="標楷體" w:hAnsi="標楷體" w:cs="Times New Roman" w:hint="eastAsia"/>
          <w:color w:val="FF0000"/>
          <w:szCs w:val="24"/>
        </w:rPr>
        <w:lastRenderedPageBreak/>
        <w:t>當月 (本例中</w:t>
      </w:r>
      <w:r w:rsidR="00E11CFA" w:rsidRPr="00B65952">
        <w:rPr>
          <w:rFonts w:ascii="標楷體" w:eastAsia="標楷體" w:hAnsi="標楷體" w:cs="Times New Roman" w:hint="eastAsia"/>
          <w:color w:val="FF0000"/>
          <w:szCs w:val="24"/>
        </w:rPr>
        <w:t>為</w:t>
      </w:r>
      <w:r w:rsidR="00E11CFA" w:rsidRPr="00B65952">
        <w:rPr>
          <w:rFonts w:ascii="標楷體" w:eastAsia="標楷體" w:hAnsi="標楷體" w:cs="Times New Roman"/>
          <w:color w:val="FF0000"/>
          <w:szCs w:val="24"/>
        </w:rPr>
        <w:t>111</w:t>
      </w:r>
      <w:r w:rsidR="00E11CFA" w:rsidRPr="00B65952">
        <w:rPr>
          <w:rFonts w:ascii="標楷體" w:eastAsia="標楷體" w:hAnsi="標楷體" w:cs="Times New Roman" w:hint="eastAsia"/>
          <w:color w:val="FF0000"/>
          <w:szCs w:val="24"/>
        </w:rPr>
        <w:t>年6月)之適用利率為：</w:t>
      </w:r>
    </w:p>
    <w:p w14:paraId="04841CBE" w14:textId="77777777" w:rsidR="00AB071B" w:rsidRPr="00B65952" w:rsidRDefault="00E11CFA"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noProof/>
          <w:color w:val="FF0000"/>
          <w:szCs w:val="24"/>
        </w:rPr>
        <mc:AlternateContent>
          <mc:Choice Requires="wps">
            <w:drawing>
              <wp:anchor distT="0" distB="0" distL="114300" distR="114300" simplePos="0" relativeHeight="251717632" behindDoc="0" locked="0" layoutInCell="1" allowOverlap="1" wp14:anchorId="1BCD7BCA" wp14:editId="3512A384">
                <wp:simplePos x="0" y="0"/>
                <wp:positionH relativeFrom="column">
                  <wp:posOffset>1072244</wp:posOffset>
                </wp:positionH>
                <wp:positionV relativeFrom="paragraph">
                  <wp:posOffset>103414</wp:posOffset>
                </wp:positionV>
                <wp:extent cx="2018846" cy="781050"/>
                <wp:effectExtent l="0" t="0" r="0" b="0"/>
                <wp:wrapNone/>
                <wp:docPr id="196" name="文字方塊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8846" cy="781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C1C4B8" w14:textId="77777777" w:rsidR="004D36EA" w:rsidRPr="00A31954" w:rsidRDefault="004D36EA" w:rsidP="00AB071B">
                            <w:pPr>
                              <w:spacing w:line="460" w:lineRule="exact"/>
                              <w:rPr>
                                <w:rFonts w:ascii="標楷體" w:eastAsia="標楷體" w:hAnsi="標楷體"/>
                                <w:color w:val="FF0000"/>
                              </w:rPr>
                            </w:pPr>
                            <w:r w:rsidRPr="00A31954">
                              <w:rPr>
                                <w:rFonts w:ascii="標楷體" w:eastAsia="標楷體" w:hAnsi="標楷體" w:hint="eastAsia"/>
                                <w:color w:val="FF0000"/>
                              </w:rPr>
                              <w:t>4×</w:t>
                            </w:r>
                            <w:r w:rsidRPr="00A31954">
                              <w:rPr>
                                <w:rFonts w:ascii="標楷體" w:eastAsia="標楷體" w:hAnsi="標楷體"/>
                                <w:color w:val="FF0000"/>
                              </w:rPr>
                              <w:t>1.2</w:t>
                            </w:r>
                            <w:r w:rsidRPr="00A31954">
                              <w:rPr>
                                <w:rFonts w:ascii="標楷體" w:eastAsia="標楷體" w:hAnsi="標楷體" w:hint="eastAsia"/>
                                <w:color w:val="FF0000"/>
                              </w:rPr>
                              <w:t>％/12＋26×</w:t>
                            </w:r>
                            <w:r w:rsidRPr="00A31954">
                              <w:rPr>
                                <w:rFonts w:ascii="標楷體" w:eastAsia="標楷體" w:hAnsi="標楷體"/>
                                <w:color w:val="FF0000"/>
                              </w:rPr>
                              <w:t>1</w:t>
                            </w:r>
                            <w:r w:rsidRPr="00A31954">
                              <w:rPr>
                                <w:rFonts w:ascii="標楷體" w:eastAsia="標楷體" w:hAnsi="標楷體" w:hint="eastAsia"/>
                                <w:color w:val="FF0000"/>
                              </w:rPr>
                              <w:t>.45％/12</w:t>
                            </w:r>
                            <w:r w:rsidRPr="00A31954">
                              <w:rPr>
                                <w:rFonts w:ascii="標楷體" w:eastAsia="標楷體" w:hAnsi="標楷體"/>
                                <w:color w:val="FF000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CD7BCA" id="文字方塊 196" o:spid="_x0000_s1050" type="#_x0000_t202" style="position:absolute;margin-left:84.45pt;margin-top:8.15pt;width:158.95pt;height:61.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" filled="f" stroked="f">
                <v:textbox>
                  <w:txbxContent>
                    <w:p w14:paraId="48C1C4B8" w14:textId="77777777" w:rsidR="004D36EA" w:rsidRPr="00A31954" w:rsidRDefault="004D36EA" w:rsidP="00AB071B">
                      <w:pPr>
                        <w:spacing w:line="460" w:lineRule="exact"/>
                        <w:rPr>
                          <w:rFonts w:ascii="標楷體" w:eastAsia="標楷體" w:hAnsi="標楷體"/>
                          <w:color w:val="FF0000"/>
                        </w:rPr>
                      </w:pPr>
                      <w:r w:rsidRPr="00A31954">
                        <w:rPr>
                          <w:rFonts w:ascii="標楷體" w:eastAsia="標楷體" w:hAnsi="標楷體" w:hint="eastAsia"/>
                          <w:color w:val="FF0000"/>
                        </w:rPr>
                        <w:t>4×</w:t>
                      </w:r>
                      <w:r w:rsidRPr="00A31954">
                        <w:rPr>
                          <w:rFonts w:ascii="標楷體" w:eastAsia="標楷體" w:hAnsi="標楷體"/>
                          <w:color w:val="FF0000"/>
                        </w:rPr>
                        <w:t>1.2</w:t>
                      </w:r>
                      <w:r w:rsidRPr="00A31954">
                        <w:rPr>
                          <w:rFonts w:ascii="標楷體" w:eastAsia="標楷體" w:hAnsi="標楷體" w:hint="eastAsia"/>
                          <w:color w:val="FF0000"/>
                        </w:rPr>
                        <w:t>％/12＋26×</w:t>
                      </w:r>
                      <w:r w:rsidRPr="00A31954">
                        <w:rPr>
                          <w:rFonts w:ascii="標楷體" w:eastAsia="標楷體" w:hAnsi="標楷體"/>
                          <w:color w:val="FF0000"/>
                        </w:rPr>
                        <w:t>1</w:t>
                      </w:r>
                      <w:r w:rsidRPr="00A31954">
                        <w:rPr>
                          <w:rFonts w:ascii="標楷體" w:eastAsia="標楷體" w:hAnsi="標楷體" w:hint="eastAsia"/>
                          <w:color w:val="FF0000"/>
                        </w:rPr>
                        <w:t>.45％/12</w:t>
                      </w:r>
                      <w:r w:rsidRPr="00A31954">
                        <w:rPr>
                          <w:rFonts w:ascii="標楷體" w:eastAsia="標楷體" w:hAnsi="標楷體"/>
                          <w:color w:val="FF0000"/>
                        </w:rPr>
                        <w:t xml:space="preserve">  </w:t>
                      </w:r>
                    </w:p>
                  </w:txbxContent>
                </v:textbox>
              </v:shape>
            </w:pict>
          </mc:Fallback>
        </mc:AlternateContent>
      </w:r>
    </w:p>
    <w:p w14:paraId="5B4F66E2" w14:textId="77777777" w:rsidR="00AB071B" w:rsidRPr="00B65952" w:rsidRDefault="00E11CFA" w:rsidP="007A48D5">
      <w:pPr>
        <w:spacing w:line="360" w:lineRule="exact"/>
        <w:rPr>
          <w:rFonts w:ascii="標楷體" w:eastAsia="標楷體" w:hAnsi="標楷體" w:cs="Times New Roman"/>
          <w:color w:val="FF0000"/>
          <w:szCs w:val="24"/>
        </w:rPr>
      </w:pPr>
      <w:r w:rsidRPr="00A31954">
        <w:rPr>
          <w:rFonts w:ascii="標楷體" w:eastAsia="標楷體" w:hAnsi="標楷體" w:cs="Times New Roman"/>
          <w:noProof/>
          <w:color w:val="FF0000"/>
          <w:szCs w:val="24"/>
        </w:rPr>
        <mc:AlternateContent>
          <mc:Choice Requires="wps">
            <w:drawing>
              <wp:anchor distT="4294967295" distB="4294967295" distL="114300" distR="114300" simplePos="0" relativeHeight="251719680" behindDoc="0" locked="0" layoutInCell="1" allowOverlap="1" wp14:anchorId="2717BC19" wp14:editId="0D2C0286">
                <wp:simplePos x="0" y="0"/>
                <wp:positionH relativeFrom="column">
                  <wp:posOffset>1148444</wp:posOffset>
                </wp:positionH>
                <wp:positionV relativeFrom="paragraph">
                  <wp:posOffset>234496</wp:posOffset>
                </wp:positionV>
                <wp:extent cx="1860096" cy="1361"/>
                <wp:effectExtent l="0" t="0" r="26035" b="36830"/>
                <wp:wrapNone/>
                <wp:docPr id="198" name="直線接點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60096" cy="1361"/>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6325CD" id="直線接點 198" o:spid="_x0000_s1026" style="position:absolute;flip:y;z-index:251719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45pt,18.45pt" to="236.9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" strokecolor="red"/>
            </w:pict>
          </mc:Fallback>
        </mc:AlternateContent>
      </w:r>
      <w:r w:rsidRPr="00B65952">
        <w:rPr>
          <w:rFonts w:ascii="標楷體" w:eastAsia="標楷體" w:hAnsi="標楷體" w:cs="Times New Roman" w:hint="eastAsia"/>
          <w:color w:val="FF0000"/>
          <w:szCs w:val="24"/>
        </w:rPr>
        <w:t xml:space="preserve">                                          ＝0.00</w:t>
      </w:r>
      <w:r w:rsidRPr="00B65952">
        <w:rPr>
          <w:rFonts w:ascii="標楷體" w:eastAsia="標楷體" w:hAnsi="標楷體" w:cs="Times New Roman"/>
          <w:color w:val="FF0000"/>
          <w:szCs w:val="24"/>
        </w:rPr>
        <w:t>11</w:t>
      </w:r>
      <w:r w:rsidRPr="00B65952">
        <w:rPr>
          <w:rFonts w:ascii="標楷體" w:eastAsia="標楷體" w:hAnsi="標楷體" w:cs="Times New Roman" w:hint="eastAsia"/>
          <w:color w:val="FF0000"/>
          <w:szCs w:val="24"/>
        </w:rPr>
        <w:t>8055</w:t>
      </w:r>
      <w:r w:rsidRPr="00B65952">
        <w:rPr>
          <w:rFonts w:ascii="標楷體" w:eastAsia="標楷體" w:hAnsi="標楷體" w:cs="Times New Roman"/>
          <w:noProof/>
          <w:color w:val="FF0000"/>
          <w:szCs w:val="24"/>
        </w:rPr>
        <mc:AlternateContent>
          <mc:Choice Requires="wps">
            <w:drawing>
              <wp:anchor distT="0" distB="0" distL="114300" distR="114300" simplePos="0" relativeHeight="251718656" behindDoc="0" locked="0" layoutInCell="1" allowOverlap="1" wp14:anchorId="5DB83723" wp14:editId="7F2811E7">
                <wp:simplePos x="0" y="0"/>
                <wp:positionH relativeFrom="column">
                  <wp:posOffset>1887855</wp:posOffset>
                </wp:positionH>
                <wp:positionV relativeFrom="paragraph">
                  <wp:posOffset>235585</wp:posOffset>
                </wp:positionV>
                <wp:extent cx="895350" cy="342900"/>
                <wp:effectExtent l="0" t="0" r="0" b="0"/>
                <wp:wrapNone/>
                <wp:docPr id="197" name="文字方塊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7876F1" w14:textId="77777777" w:rsidR="004D36EA" w:rsidRPr="00A31954" w:rsidRDefault="004D36EA" w:rsidP="00AB071B">
                            <w:pPr>
                              <w:rPr>
                                <w:rFonts w:ascii="標楷體" w:eastAsia="標楷體" w:hAnsi="標楷體"/>
                                <w:color w:val="FF0000"/>
                              </w:rPr>
                            </w:pPr>
                            <w:r w:rsidRPr="00A31954">
                              <w:rPr>
                                <w:rFonts w:ascii="標楷體" w:eastAsia="標楷體" w:hAnsi="標楷體" w:hint="eastAsia"/>
                                <w:color w:val="FF0000"/>
                              </w:rPr>
                              <w:t>30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B83723" id="文字方塊 197" o:spid="_x0000_s1051" type="#_x0000_t202" style="position:absolute;margin-left:148.65pt;margin-top:18.55pt;width:70.5pt;height:27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" filled="f" stroked="f">
                <v:textbox>
                  <w:txbxContent>
                    <w:p w14:paraId="647876F1" w14:textId="77777777" w:rsidR="004D36EA" w:rsidRPr="00A31954" w:rsidRDefault="004D36EA" w:rsidP="00AB071B">
                      <w:pPr>
                        <w:rPr>
                          <w:rFonts w:ascii="標楷體" w:eastAsia="標楷體" w:hAnsi="標楷體"/>
                          <w:color w:val="FF0000"/>
                        </w:rPr>
                      </w:pPr>
                      <w:r w:rsidRPr="00A31954">
                        <w:rPr>
                          <w:rFonts w:ascii="標楷體" w:eastAsia="標楷體" w:hAnsi="標楷體" w:hint="eastAsia"/>
                          <w:color w:val="FF0000"/>
                        </w:rPr>
                        <w:t>30</w:t>
                      </w:r>
                    </w:p>
                  </w:txbxContent>
                </v:textbox>
              </v:shape>
            </w:pict>
          </mc:Fallback>
        </mc:AlternateContent>
      </w:r>
    </w:p>
    <w:p w14:paraId="102ADF58"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00E11CFA"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hint="eastAsia"/>
          <w:color w:val="FF0000"/>
          <w:szCs w:val="24"/>
        </w:rPr>
        <w:t xml:space="preserve">                         </w:t>
      </w:r>
    </w:p>
    <w:p w14:paraId="57C6F461" w14:textId="77777777" w:rsidR="00AB071B" w:rsidRPr="00B65952" w:rsidRDefault="00AB071B" w:rsidP="007A48D5">
      <w:pPr>
        <w:spacing w:line="360" w:lineRule="exact"/>
        <w:rPr>
          <w:rFonts w:ascii="標楷體" w:eastAsia="標楷體" w:hAnsi="標楷體" w:cs="Times New Roman"/>
          <w:color w:val="FF0000"/>
          <w:szCs w:val="24"/>
        </w:rPr>
      </w:pPr>
    </w:p>
    <w:p w14:paraId="069A1D09" w14:textId="77777777" w:rsidR="00AB071B" w:rsidRPr="00B65952" w:rsidRDefault="00E11CFA"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00AB071B" w:rsidRPr="00B65952">
        <w:rPr>
          <w:rFonts w:ascii="標楷體" w:eastAsia="標楷體" w:hAnsi="標楷體" w:cs="Times New Roman" w:hint="eastAsia"/>
          <w:color w:val="FF0000"/>
          <w:szCs w:val="24"/>
        </w:rPr>
        <w:t>解約日應付利息：</w:t>
      </w:r>
    </w:p>
    <w:p w14:paraId="6158960B" w14:textId="77777777" w:rsidR="00AB071B" w:rsidRPr="00B65952" w:rsidRDefault="00E11CFA"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00AB071B" w:rsidRPr="00B65952">
        <w:rPr>
          <w:rFonts w:ascii="標楷體" w:eastAsia="標楷體" w:hAnsi="標楷體" w:cs="Times New Roman" w:hint="eastAsia"/>
          <w:color w:val="FF0000"/>
          <w:szCs w:val="24"/>
        </w:rPr>
        <w:t>＄1,000,000× (1+0.00</w:t>
      </w:r>
      <w:r w:rsidR="00AB071B" w:rsidRPr="00B65952">
        <w:rPr>
          <w:rFonts w:ascii="標楷體" w:eastAsia="標楷體" w:hAnsi="標楷體" w:cs="Times New Roman"/>
          <w:color w:val="FF0000"/>
          <w:szCs w:val="24"/>
        </w:rPr>
        <w:t>1</w:t>
      </w:r>
      <w:r w:rsidR="00AB071B" w:rsidRPr="00B65952">
        <w:rPr>
          <w:rFonts w:ascii="標楷體" w:eastAsia="標楷體" w:hAnsi="標楷體" w:cs="Times New Roman" w:hint="eastAsia"/>
          <w:color w:val="FF0000"/>
          <w:szCs w:val="24"/>
        </w:rPr>
        <w:t>)</w:t>
      </w:r>
      <w:r w:rsidR="00AB071B" w:rsidRPr="00B65952">
        <w:rPr>
          <w:rFonts w:ascii="標楷體" w:eastAsia="標楷體" w:hAnsi="標楷體" w:cs="Times New Roman" w:hint="eastAsia"/>
          <w:color w:val="FF0000"/>
          <w:szCs w:val="24"/>
          <w:vertAlign w:val="superscript"/>
        </w:rPr>
        <w:t>11</w:t>
      </w:r>
      <w:r w:rsidR="00AB071B" w:rsidRPr="00B65952">
        <w:rPr>
          <w:rFonts w:ascii="標楷體" w:eastAsia="標楷體" w:hAnsi="標楷體" w:cs="Times New Roman" w:hint="eastAsia"/>
          <w:color w:val="FF0000"/>
          <w:szCs w:val="24"/>
        </w:rPr>
        <w:t>＝＄1,0</w:t>
      </w:r>
      <w:r w:rsidR="00AB071B" w:rsidRPr="00B65952">
        <w:rPr>
          <w:rFonts w:ascii="標楷體" w:eastAsia="標楷體" w:hAnsi="標楷體" w:cs="Times New Roman"/>
          <w:color w:val="FF0000"/>
          <w:szCs w:val="24"/>
        </w:rPr>
        <w:t>11</w:t>
      </w:r>
      <w:r w:rsidR="00AB071B" w:rsidRPr="00B65952">
        <w:rPr>
          <w:rFonts w:ascii="標楷體" w:eastAsia="標楷體" w:hAnsi="標楷體" w:cs="Times New Roman" w:hint="eastAsia"/>
          <w:color w:val="FF0000"/>
          <w:szCs w:val="24"/>
        </w:rPr>
        <w:t>,</w:t>
      </w:r>
      <w:r w:rsidR="00AB071B" w:rsidRPr="00B65952">
        <w:rPr>
          <w:rFonts w:ascii="標楷體" w:eastAsia="標楷體" w:hAnsi="標楷體" w:cs="Times New Roman"/>
          <w:color w:val="FF0000"/>
          <w:szCs w:val="24"/>
        </w:rPr>
        <w:t>0</w:t>
      </w:r>
      <w:r w:rsidR="00AB071B" w:rsidRPr="00B65952">
        <w:rPr>
          <w:rFonts w:ascii="標楷體" w:eastAsia="標楷體" w:hAnsi="標楷體" w:cs="Times New Roman" w:hint="eastAsia"/>
          <w:color w:val="FF0000"/>
          <w:szCs w:val="24"/>
        </w:rPr>
        <w:t>55.</w:t>
      </w:r>
      <w:r w:rsidR="00AB071B" w:rsidRPr="00B65952">
        <w:rPr>
          <w:rFonts w:ascii="標楷體" w:eastAsia="標楷體" w:hAnsi="標楷體" w:cs="Times New Roman"/>
          <w:color w:val="FF0000"/>
          <w:szCs w:val="24"/>
        </w:rPr>
        <w:t>17</w:t>
      </w:r>
    </w:p>
    <w:p w14:paraId="1E81118B"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(至</w:t>
      </w:r>
      <w:r w:rsidR="00E11CFA" w:rsidRPr="00B65952">
        <w:rPr>
          <w:rFonts w:ascii="標楷體" w:eastAsia="標楷體" w:hAnsi="標楷體" w:cs="Times New Roman" w:hint="eastAsia"/>
          <w:color w:val="FF0000"/>
          <w:szCs w:val="24"/>
        </w:rPr>
        <w:t>111</w:t>
      </w:r>
      <w:r w:rsidRPr="00B65952">
        <w:rPr>
          <w:rFonts w:ascii="標楷體" w:eastAsia="標楷體" w:hAnsi="標楷體" w:cs="Times New Roman" w:hint="eastAsia"/>
          <w:color w:val="FF0000"/>
          <w:szCs w:val="24"/>
        </w:rPr>
        <w:t>年6月5日止之複利終值)</w:t>
      </w:r>
    </w:p>
    <w:p w14:paraId="588ACA66" w14:textId="77777777" w:rsidR="00AB071B" w:rsidRPr="00B65952" w:rsidRDefault="00E11CFA"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00AB071B" w:rsidRPr="00B65952">
        <w:rPr>
          <w:rFonts w:ascii="標楷體" w:eastAsia="標楷體" w:hAnsi="標楷體" w:cs="Times New Roman" w:hint="eastAsia"/>
          <w:color w:val="FF0000"/>
          <w:szCs w:val="24"/>
        </w:rPr>
        <w:t>＄</w:t>
      </w:r>
      <w:r w:rsidR="00AB071B" w:rsidRPr="00B65952">
        <w:rPr>
          <w:rFonts w:ascii="標楷體" w:eastAsia="標楷體" w:hAnsi="標楷體" w:cs="Times New Roman"/>
          <w:color w:val="FF0000"/>
          <w:szCs w:val="24"/>
        </w:rPr>
        <w:t>1,011,055.17</w:t>
      </w:r>
      <w:r w:rsidR="00AB071B" w:rsidRPr="00B65952">
        <w:rPr>
          <w:rFonts w:ascii="標楷體" w:eastAsia="標楷體" w:hAnsi="標楷體" w:cs="Times New Roman" w:hint="eastAsia"/>
          <w:color w:val="FF0000"/>
          <w:szCs w:val="24"/>
        </w:rPr>
        <w:t>×(1+0.00</w:t>
      </w:r>
      <w:r w:rsidR="00AB071B" w:rsidRPr="00B65952">
        <w:rPr>
          <w:rFonts w:ascii="標楷體" w:eastAsia="標楷體" w:hAnsi="標楷體" w:cs="Times New Roman"/>
          <w:color w:val="FF0000"/>
          <w:szCs w:val="24"/>
        </w:rPr>
        <w:t>118055</w:t>
      </w:r>
      <w:r w:rsidR="00AB071B" w:rsidRPr="00B65952">
        <w:rPr>
          <w:rFonts w:ascii="標楷體" w:eastAsia="標楷體" w:hAnsi="標楷體" w:cs="Times New Roman" w:hint="eastAsia"/>
          <w:color w:val="FF0000"/>
          <w:szCs w:val="24"/>
        </w:rPr>
        <w:t>)</w:t>
      </w:r>
      <w:r w:rsidR="00AB071B" w:rsidRPr="00B65952">
        <w:rPr>
          <w:rFonts w:ascii="標楷體" w:eastAsia="標楷體" w:hAnsi="標楷體" w:cs="Times New Roman" w:hint="eastAsia"/>
          <w:color w:val="FF0000"/>
          <w:szCs w:val="24"/>
          <w:vertAlign w:val="superscript"/>
        </w:rPr>
        <w:t>1</w:t>
      </w:r>
      <w:r w:rsidR="00AB071B" w:rsidRPr="00B65952">
        <w:rPr>
          <w:rFonts w:ascii="標楷體" w:eastAsia="標楷體" w:hAnsi="標楷體" w:cs="Times New Roman" w:hint="eastAsia"/>
          <w:color w:val="FF0000"/>
          <w:szCs w:val="24"/>
        </w:rPr>
        <w:t>＝＄1,0</w:t>
      </w:r>
      <w:r w:rsidR="00AB071B" w:rsidRPr="00B65952">
        <w:rPr>
          <w:rFonts w:ascii="標楷體" w:eastAsia="標楷體" w:hAnsi="標楷體" w:cs="Times New Roman"/>
          <w:color w:val="FF0000"/>
          <w:szCs w:val="24"/>
        </w:rPr>
        <w:t>12</w:t>
      </w:r>
      <w:r w:rsidR="00AB071B" w:rsidRPr="00B65952">
        <w:rPr>
          <w:rFonts w:ascii="標楷體" w:eastAsia="標楷體" w:hAnsi="標楷體" w:cs="Times New Roman" w:hint="eastAsia"/>
          <w:color w:val="FF0000"/>
          <w:szCs w:val="24"/>
        </w:rPr>
        <w:t>,</w:t>
      </w:r>
      <w:r w:rsidR="00AB071B" w:rsidRPr="00B65952">
        <w:rPr>
          <w:rFonts w:ascii="標楷體" w:eastAsia="標楷體" w:hAnsi="標楷體" w:cs="Times New Roman"/>
          <w:color w:val="FF0000"/>
          <w:szCs w:val="24"/>
        </w:rPr>
        <w:t>249</w:t>
      </w:r>
      <w:r w:rsidR="00AB071B" w:rsidRPr="00B65952">
        <w:rPr>
          <w:rFonts w:ascii="標楷體" w:eastAsia="標楷體" w:hAnsi="標楷體" w:cs="Times New Roman" w:hint="eastAsia"/>
          <w:color w:val="FF0000"/>
          <w:szCs w:val="24"/>
        </w:rPr>
        <w:t xml:space="preserve"> (四捨五入)</w:t>
      </w:r>
    </w:p>
    <w:p w14:paraId="5F83A124"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(至</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年7月5日止之複利終值)</w:t>
      </w:r>
    </w:p>
    <w:p w14:paraId="57C9C61B"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00E11CFA"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color w:val="FF0000"/>
          <w:szCs w:val="24"/>
        </w:rPr>
        <w:t>1,012,249</w:t>
      </w:r>
      <w:r w:rsidRPr="00B65952">
        <w:rPr>
          <w:rFonts w:ascii="標楷體" w:eastAsia="標楷體" w:hAnsi="標楷體" w:cs="Times New Roman" w:hint="eastAsia"/>
          <w:color w:val="FF0000"/>
          <w:szCs w:val="24"/>
        </w:rPr>
        <w:t>－</w:t>
      </w:r>
      <w:r w:rsidR="00E11CFA" w:rsidRPr="00B65952">
        <w:rPr>
          <w:rFonts w:ascii="標楷體" w:eastAsia="標楷體" w:hAnsi="標楷體" w:cs="Times New Roman" w:hint="eastAsia"/>
          <w:color w:val="FF0000"/>
          <w:szCs w:val="24"/>
        </w:rPr>
        <w:t>＄</w:t>
      </w:r>
      <w:r w:rsidRPr="00B65952">
        <w:rPr>
          <w:rFonts w:ascii="標楷體" w:eastAsia="標楷體" w:hAnsi="標楷體" w:cs="Times New Roman" w:hint="eastAsia"/>
          <w:color w:val="FF0000"/>
          <w:szCs w:val="24"/>
        </w:rPr>
        <w:t>1,000,000＝＄</w:t>
      </w:r>
      <w:r w:rsidRPr="00B65952">
        <w:rPr>
          <w:rFonts w:ascii="標楷體" w:eastAsia="標楷體" w:hAnsi="標楷體" w:cs="Times New Roman"/>
          <w:color w:val="FF0000"/>
          <w:szCs w:val="24"/>
        </w:rPr>
        <w:t>12,249</w:t>
      </w:r>
      <w:r w:rsidRPr="00B65952">
        <w:rPr>
          <w:rFonts w:ascii="標楷體" w:eastAsia="標楷體" w:hAnsi="標楷體" w:cs="Times New Roman" w:hint="eastAsia"/>
          <w:color w:val="FF0000"/>
          <w:szCs w:val="24"/>
        </w:rPr>
        <w:t xml:space="preserve">  </w:t>
      </w:r>
    </w:p>
    <w:p w14:paraId="72C1E674" w14:textId="77777777" w:rsidR="00AB071B" w:rsidRPr="00AB071B" w:rsidRDefault="00951B82" w:rsidP="007A48D5">
      <w:pPr>
        <w:spacing w:line="360" w:lineRule="exact"/>
        <w:rPr>
          <w:rFonts w:ascii="標楷體" w:eastAsia="標楷體" w:hAnsi="標楷體" w:cs="Times New Roman"/>
          <w:szCs w:val="24"/>
        </w:rPr>
      </w:pPr>
      <w:r>
        <w:rPr>
          <w:rFonts w:ascii="標楷體" w:eastAsia="標楷體" w:hAnsi="標楷體" w:cs="Times New Roman" w:hint="eastAsia"/>
          <w:szCs w:val="24"/>
        </w:rPr>
        <w:t xml:space="preserve"> </w:t>
      </w:r>
      <w:r w:rsidR="00AB071B" w:rsidRPr="00AB071B">
        <w:rPr>
          <w:rFonts w:ascii="標楷體" w:eastAsia="標楷體" w:hAnsi="標楷體" w:cs="Times New Roman" w:hint="eastAsia"/>
          <w:szCs w:val="24"/>
        </w:rPr>
        <w:t>(三)零存整付</w:t>
      </w:r>
    </w:p>
    <w:p w14:paraId="13B2D885" w14:textId="77777777" w:rsidR="00AB071B" w:rsidRPr="00B65952" w:rsidRDefault="00AB071B" w:rsidP="007A48D5">
      <w:pPr>
        <w:spacing w:line="360" w:lineRule="exact"/>
        <w:rPr>
          <w:rFonts w:ascii="標楷體" w:eastAsia="標楷體" w:hAnsi="標楷體" w:cs="Times New Roman"/>
          <w:color w:val="FF0000"/>
          <w:szCs w:val="24"/>
        </w:rPr>
      </w:pPr>
      <w:r w:rsidRPr="00AB071B">
        <w:rPr>
          <w:rFonts w:ascii="標楷體" w:eastAsia="標楷體" w:hAnsi="標楷體" w:cs="Times New Roman" w:hint="eastAsia"/>
          <w:szCs w:val="24"/>
        </w:rPr>
        <w:t xml:space="preserve">       </w:t>
      </w:r>
      <w:r w:rsidRPr="00B65952">
        <w:rPr>
          <w:rFonts w:ascii="標楷體" w:eastAsia="標楷體" w:hAnsi="標楷體" w:cs="Times New Roman" w:hint="eastAsia"/>
          <w:color w:val="FF0000"/>
          <w:szCs w:val="24"/>
        </w:rPr>
        <w:t>起存日：</w:t>
      </w:r>
      <w:r w:rsidRPr="00B65952">
        <w:rPr>
          <w:rFonts w:ascii="標楷體" w:eastAsia="標楷體" w:hAnsi="標楷體" w:cs="Times New Roman"/>
          <w:color w:val="FF0000"/>
          <w:szCs w:val="24"/>
        </w:rPr>
        <w:t>110</w:t>
      </w:r>
      <w:r w:rsidRPr="00B65952">
        <w:rPr>
          <w:rFonts w:ascii="標楷體" w:eastAsia="標楷體" w:hAnsi="標楷體" w:cs="Times New Roman" w:hint="eastAsia"/>
          <w:color w:val="FF0000"/>
          <w:szCs w:val="24"/>
        </w:rPr>
        <w:t>年9月5日；解約日：</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年</w:t>
      </w:r>
      <w:r w:rsidRPr="00B65952">
        <w:rPr>
          <w:rFonts w:ascii="標楷體" w:eastAsia="標楷體" w:hAnsi="標楷體" w:cs="Times New Roman"/>
          <w:color w:val="FF0000"/>
          <w:szCs w:val="24"/>
        </w:rPr>
        <w:t>10</w:t>
      </w:r>
      <w:r w:rsidRPr="00B65952">
        <w:rPr>
          <w:rFonts w:ascii="標楷體" w:eastAsia="標楷體" w:hAnsi="標楷體" w:cs="Times New Roman" w:hint="eastAsia"/>
          <w:color w:val="FF0000"/>
          <w:szCs w:val="24"/>
        </w:rPr>
        <w:t>月</w:t>
      </w:r>
      <w:r w:rsidRPr="00B65952">
        <w:rPr>
          <w:rFonts w:ascii="標楷體" w:eastAsia="標楷體" w:hAnsi="標楷體" w:cs="Times New Roman"/>
          <w:color w:val="FF0000"/>
          <w:szCs w:val="24"/>
        </w:rPr>
        <w:t>9</w:t>
      </w:r>
      <w:r w:rsidRPr="00B65952">
        <w:rPr>
          <w:rFonts w:ascii="標楷體" w:eastAsia="標楷體" w:hAnsi="標楷體" w:cs="Times New Roman" w:hint="eastAsia"/>
          <w:color w:val="FF0000"/>
          <w:szCs w:val="24"/>
        </w:rPr>
        <w:t>日。</w:t>
      </w:r>
    </w:p>
    <w:p w14:paraId="4F291AD7"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存期：1年</w:t>
      </w:r>
    </w:p>
    <w:p w14:paraId="76F7909B"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每次存入本金：1000元</w:t>
      </w:r>
    </w:p>
    <w:p w14:paraId="127376BC"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已存入筆數：12筆</w:t>
      </w:r>
    </w:p>
    <w:p w14:paraId="729EB77A" w14:textId="77777777" w:rsidR="00AB071B" w:rsidRPr="00B65952" w:rsidRDefault="00AB071B" w:rsidP="007A48D5">
      <w:pPr>
        <w:spacing w:line="360" w:lineRule="exact"/>
        <w:ind w:left="2126" w:hangingChars="886" w:hanging="2126"/>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適用利率：依各次存入本金應存日之一年期利率，因利率於</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年6月9日調整，故第一筆至第十筆採</w:t>
      </w:r>
      <w:r w:rsidRPr="00B65952">
        <w:rPr>
          <w:rFonts w:ascii="標楷體" w:eastAsia="標楷體" w:hAnsi="標楷體" w:cs="Times New Roman"/>
          <w:color w:val="FF0000"/>
          <w:szCs w:val="24"/>
        </w:rPr>
        <w:t>1</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20</w:t>
      </w:r>
      <w:r w:rsidRPr="00B65952">
        <w:rPr>
          <w:rFonts w:ascii="標楷體" w:eastAsia="標楷體" w:hAnsi="標楷體" w:cs="Times New Roman" w:hint="eastAsia"/>
          <w:color w:val="FF0000"/>
          <w:szCs w:val="24"/>
        </w:rPr>
        <w:t>%(第十筆應存日為</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 xml:space="preserve">年6月5日)第十一、十二筆採用調整後利率 </w:t>
      </w:r>
      <w:r w:rsidRPr="00B65952">
        <w:rPr>
          <w:rFonts w:ascii="標楷體" w:eastAsia="標楷體" w:hAnsi="標楷體" w:cs="Times New Roman"/>
          <w:color w:val="FF0000"/>
          <w:szCs w:val="24"/>
        </w:rPr>
        <w:t>1</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4</w:t>
      </w:r>
      <w:r w:rsidRPr="00B65952">
        <w:rPr>
          <w:rFonts w:ascii="標楷體" w:eastAsia="標楷體" w:hAnsi="標楷體" w:cs="Times New Roman" w:hint="eastAsia"/>
          <w:color w:val="FF0000"/>
          <w:szCs w:val="24"/>
        </w:rPr>
        <w:t>5%。</w:t>
      </w:r>
    </w:p>
    <w:p w14:paraId="4DF1B177" w14:textId="77777777" w:rsidR="00AB071B" w:rsidRPr="00AB071B" w:rsidRDefault="00AB071B" w:rsidP="007A48D5">
      <w:pPr>
        <w:spacing w:line="360" w:lineRule="exact"/>
        <w:ind w:left="1985" w:hangingChars="827" w:hanging="1985"/>
        <w:rPr>
          <w:rFonts w:ascii="標楷體" w:eastAsia="標楷體" w:hAnsi="標楷體" w:cs="Times New Roman"/>
          <w:szCs w:val="24"/>
        </w:rPr>
      </w:pPr>
      <w:r w:rsidRPr="00AB071B">
        <w:rPr>
          <w:rFonts w:ascii="標楷體" w:eastAsia="標楷體" w:hAnsi="標楷體" w:cs="Times New Roman" w:hint="eastAsia"/>
          <w:szCs w:val="24"/>
        </w:rPr>
        <w:t xml:space="preserve">       計息方式：各筆本金依存滿月數，以固定利率之複利終值分別計算之總合計。</w:t>
      </w:r>
    </w:p>
    <w:p w14:paraId="4C31FCAB" w14:textId="77777777" w:rsidR="00AB071B" w:rsidRPr="00AB071B" w:rsidRDefault="00AB071B" w:rsidP="007A48D5">
      <w:pPr>
        <w:spacing w:line="360" w:lineRule="exact"/>
        <w:rPr>
          <w:rFonts w:ascii="標楷體" w:eastAsia="標楷體" w:hAnsi="標楷體" w:cs="Times New Roman"/>
          <w:szCs w:val="24"/>
        </w:rPr>
      </w:pPr>
      <w:r w:rsidRPr="00AB071B">
        <w:rPr>
          <w:rFonts w:ascii="標楷體" w:eastAsia="標楷體" w:hAnsi="標楷體" w:cs="Times New Roman" w:hint="eastAsia"/>
          <w:szCs w:val="24"/>
        </w:rPr>
        <w:t xml:space="preserve">       (整存整付複利計息法分別計算之總合)</w:t>
      </w:r>
    </w:p>
    <w:p w14:paraId="34B70F2D" w14:textId="77777777" w:rsidR="00AB071B" w:rsidRPr="00B65952" w:rsidRDefault="00AB071B" w:rsidP="007A48D5">
      <w:pPr>
        <w:spacing w:line="360" w:lineRule="exact"/>
        <w:rPr>
          <w:rFonts w:ascii="標楷體" w:eastAsia="標楷體" w:hAnsi="標楷體" w:cs="Times New Roman"/>
          <w:color w:val="FF0000"/>
          <w:sz w:val="22"/>
        </w:rPr>
      </w:pPr>
      <w:r w:rsidRPr="00F02260">
        <w:rPr>
          <w:rFonts w:ascii="標楷體" w:eastAsia="標楷體" w:hAnsi="標楷體" w:cs="Times New Roman" w:hint="eastAsia"/>
          <w:sz w:val="22"/>
        </w:rPr>
        <w:t xml:space="preserve">      </w:t>
      </w:r>
      <w:r w:rsidRPr="00B65952">
        <w:rPr>
          <w:rFonts w:ascii="標楷體" w:eastAsia="標楷體" w:hAnsi="標楷體" w:cs="Times New Roman" w:hint="eastAsia"/>
          <w:color w:val="FF0000"/>
          <w:sz w:val="22"/>
        </w:rPr>
        <w:t xml:space="preserve"> 第一筆：(</w:t>
      </w:r>
      <w:r w:rsidRPr="00B65952">
        <w:rPr>
          <w:rFonts w:ascii="標楷體" w:eastAsia="標楷體" w:hAnsi="標楷體" w:cs="Times New Roman"/>
          <w:color w:val="FF0000"/>
          <w:sz w:val="22"/>
        </w:rPr>
        <w:t>110</w:t>
      </w:r>
      <w:r w:rsidRPr="00B65952">
        <w:rPr>
          <w:rFonts w:ascii="標楷體" w:eastAsia="標楷體" w:hAnsi="標楷體" w:cs="Times New Roman" w:hint="eastAsia"/>
          <w:color w:val="FF0000"/>
          <w:sz w:val="22"/>
        </w:rPr>
        <w:t>/09/5-</w:t>
      </w:r>
      <w:r w:rsidRPr="00B65952">
        <w:rPr>
          <w:rFonts w:ascii="標楷體" w:eastAsia="標楷體" w:hAnsi="標楷體" w:cs="Times New Roman"/>
          <w:color w:val="FF0000"/>
          <w:sz w:val="22"/>
        </w:rPr>
        <w:t>111</w:t>
      </w:r>
      <w:r w:rsidRPr="00B65952">
        <w:rPr>
          <w:rFonts w:ascii="標楷體" w:eastAsia="標楷體" w:hAnsi="標楷體" w:cs="Times New Roman" w:hint="eastAsia"/>
          <w:color w:val="FF0000"/>
          <w:sz w:val="22"/>
        </w:rPr>
        <w:t>/9/5) ＄1,000× (1十0</w:t>
      </w:r>
      <w:r w:rsidRPr="00B65952">
        <w:rPr>
          <w:rFonts w:ascii="標楷體" w:eastAsia="標楷體" w:hAnsi="標楷體" w:cs="Times New Roman"/>
          <w:color w:val="FF0000"/>
          <w:sz w:val="22"/>
        </w:rPr>
        <w:t>.001</w:t>
      </w:r>
      <w:r w:rsidRPr="00B65952">
        <w:rPr>
          <w:rFonts w:ascii="標楷體" w:eastAsia="標楷體" w:hAnsi="標楷體" w:cs="Times New Roman" w:hint="eastAsia"/>
          <w:color w:val="FF0000"/>
          <w:sz w:val="22"/>
        </w:rPr>
        <w:t>)</w:t>
      </w:r>
      <w:r w:rsidRPr="00B65952">
        <w:rPr>
          <w:rFonts w:ascii="標楷體" w:eastAsia="標楷體" w:hAnsi="標楷體" w:cs="Times New Roman" w:hint="eastAsia"/>
          <w:color w:val="FF0000"/>
          <w:sz w:val="22"/>
          <w:vertAlign w:val="superscript"/>
        </w:rPr>
        <w:t xml:space="preserve">12  </w:t>
      </w:r>
      <w:r w:rsidRPr="00B65952">
        <w:rPr>
          <w:rFonts w:ascii="標楷體" w:eastAsia="標楷體" w:hAnsi="標楷體" w:cs="Times New Roman" w:hint="eastAsia"/>
          <w:color w:val="FF0000"/>
          <w:sz w:val="22"/>
        </w:rPr>
        <w:t>＝＄1,0</w:t>
      </w:r>
      <w:r w:rsidRPr="00B65952">
        <w:rPr>
          <w:rFonts w:ascii="標楷體" w:eastAsia="標楷體" w:hAnsi="標楷體" w:cs="Times New Roman"/>
          <w:color w:val="FF0000"/>
          <w:sz w:val="22"/>
        </w:rPr>
        <w:t>12.07</w:t>
      </w:r>
    </w:p>
    <w:p w14:paraId="6DCE1021" w14:textId="77777777" w:rsidR="00AB071B" w:rsidRPr="00B65952" w:rsidRDefault="00AB071B" w:rsidP="007A48D5">
      <w:pPr>
        <w:spacing w:line="360" w:lineRule="exact"/>
        <w:rPr>
          <w:rFonts w:ascii="標楷體" w:eastAsia="標楷體" w:hAnsi="標楷體" w:cs="Times New Roman"/>
          <w:color w:val="FF0000"/>
          <w:sz w:val="22"/>
        </w:rPr>
      </w:pPr>
      <w:r w:rsidRPr="00B65952">
        <w:rPr>
          <w:rFonts w:ascii="標楷體" w:eastAsia="標楷體" w:hAnsi="標楷體" w:cs="Times New Roman" w:hint="eastAsia"/>
          <w:color w:val="FF0000"/>
          <w:sz w:val="22"/>
        </w:rPr>
        <w:t xml:space="preserve">       第二筆：(</w:t>
      </w:r>
      <w:r w:rsidRPr="00B65952">
        <w:rPr>
          <w:rFonts w:ascii="標楷體" w:eastAsia="標楷體" w:hAnsi="標楷體" w:cs="Times New Roman"/>
          <w:color w:val="FF0000"/>
          <w:sz w:val="22"/>
        </w:rPr>
        <w:t>110</w:t>
      </w:r>
      <w:r w:rsidRPr="00B65952">
        <w:rPr>
          <w:rFonts w:ascii="標楷體" w:eastAsia="標楷體" w:hAnsi="標楷體" w:cs="Times New Roman" w:hint="eastAsia"/>
          <w:color w:val="FF0000"/>
          <w:sz w:val="22"/>
        </w:rPr>
        <w:t>/10/5-</w:t>
      </w:r>
      <w:r w:rsidRPr="00B65952">
        <w:rPr>
          <w:rFonts w:ascii="標楷體" w:eastAsia="標楷體" w:hAnsi="標楷體" w:cs="Times New Roman"/>
          <w:color w:val="FF0000"/>
          <w:sz w:val="22"/>
        </w:rPr>
        <w:t>111</w:t>
      </w:r>
      <w:r w:rsidRPr="00B65952">
        <w:rPr>
          <w:rFonts w:ascii="標楷體" w:eastAsia="標楷體" w:hAnsi="標楷體" w:cs="Times New Roman" w:hint="eastAsia"/>
          <w:color w:val="FF0000"/>
          <w:sz w:val="22"/>
        </w:rPr>
        <w:t>/9/5) ＄1,000× (1十0.</w:t>
      </w:r>
      <w:r w:rsidRPr="00B65952">
        <w:rPr>
          <w:rFonts w:ascii="標楷體" w:eastAsia="標楷體" w:hAnsi="標楷體" w:cs="Times New Roman"/>
          <w:color w:val="FF0000"/>
          <w:sz w:val="22"/>
        </w:rPr>
        <w:t>001</w:t>
      </w:r>
      <w:r w:rsidRPr="00B65952">
        <w:rPr>
          <w:rFonts w:ascii="標楷體" w:eastAsia="標楷體" w:hAnsi="標楷體" w:cs="Times New Roman" w:hint="eastAsia"/>
          <w:color w:val="FF0000"/>
          <w:sz w:val="22"/>
        </w:rPr>
        <w:t>)</w:t>
      </w:r>
      <w:r w:rsidRPr="00B65952">
        <w:rPr>
          <w:rFonts w:ascii="標楷體" w:eastAsia="標楷體" w:hAnsi="標楷體" w:cs="Times New Roman" w:hint="eastAsia"/>
          <w:color w:val="FF0000"/>
          <w:sz w:val="22"/>
          <w:vertAlign w:val="superscript"/>
        </w:rPr>
        <w:t xml:space="preserve">11  </w:t>
      </w:r>
      <w:r w:rsidRPr="00B65952">
        <w:rPr>
          <w:rFonts w:ascii="標楷體" w:eastAsia="標楷體" w:hAnsi="標楷體" w:cs="Times New Roman" w:hint="eastAsia"/>
          <w:color w:val="FF0000"/>
          <w:sz w:val="22"/>
        </w:rPr>
        <w:t>＝＄1,0</w:t>
      </w:r>
      <w:r w:rsidRPr="00B65952">
        <w:rPr>
          <w:rFonts w:ascii="標楷體" w:eastAsia="標楷體" w:hAnsi="標楷體" w:cs="Times New Roman"/>
          <w:color w:val="FF0000"/>
          <w:sz w:val="22"/>
        </w:rPr>
        <w:t>11.06</w:t>
      </w:r>
    </w:p>
    <w:p w14:paraId="154DB994" w14:textId="77777777" w:rsidR="00AB071B" w:rsidRPr="00B65952" w:rsidRDefault="00AB071B" w:rsidP="007A48D5">
      <w:pPr>
        <w:spacing w:line="360" w:lineRule="exact"/>
        <w:rPr>
          <w:rFonts w:ascii="標楷體" w:eastAsia="標楷體" w:hAnsi="標楷體" w:cs="Times New Roman"/>
          <w:color w:val="FF0000"/>
          <w:sz w:val="22"/>
        </w:rPr>
      </w:pPr>
      <w:r w:rsidRPr="00B65952">
        <w:rPr>
          <w:rFonts w:ascii="標楷體" w:eastAsia="標楷體" w:hAnsi="標楷體" w:cs="Times New Roman" w:hint="eastAsia"/>
          <w:color w:val="FF0000"/>
          <w:sz w:val="22"/>
        </w:rPr>
        <w:t xml:space="preserve">       第三筆：(</w:t>
      </w:r>
      <w:r w:rsidRPr="00B65952">
        <w:rPr>
          <w:rFonts w:ascii="標楷體" w:eastAsia="標楷體" w:hAnsi="標楷體" w:cs="Times New Roman"/>
          <w:color w:val="FF0000"/>
          <w:sz w:val="22"/>
        </w:rPr>
        <w:t>110</w:t>
      </w:r>
      <w:r w:rsidRPr="00B65952">
        <w:rPr>
          <w:rFonts w:ascii="標楷體" w:eastAsia="標楷體" w:hAnsi="標楷體" w:cs="Times New Roman" w:hint="eastAsia"/>
          <w:color w:val="FF0000"/>
          <w:sz w:val="22"/>
        </w:rPr>
        <w:t>/11/5-</w:t>
      </w:r>
      <w:r w:rsidRPr="00B65952">
        <w:rPr>
          <w:rFonts w:ascii="標楷體" w:eastAsia="標楷體" w:hAnsi="標楷體" w:cs="Times New Roman"/>
          <w:color w:val="FF0000"/>
          <w:sz w:val="22"/>
        </w:rPr>
        <w:t>111</w:t>
      </w:r>
      <w:r w:rsidRPr="00B65952">
        <w:rPr>
          <w:rFonts w:ascii="標楷體" w:eastAsia="標楷體" w:hAnsi="標楷體" w:cs="Times New Roman" w:hint="eastAsia"/>
          <w:color w:val="FF0000"/>
          <w:sz w:val="22"/>
        </w:rPr>
        <w:t>/9/5) ＄1,000× (1十0.</w:t>
      </w:r>
      <w:r w:rsidRPr="00B65952">
        <w:rPr>
          <w:rFonts w:ascii="標楷體" w:eastAsia="標楷體" w:hAnsi="標楷體" w:cs="Times New Roman"/>
          <w:color w:val="FF0000"/>
          <w:sz w:val="22"/>
        </w:rPr>
        <w:t>001</w:t>
      </w:r>
      <w:r w:rsidRPr="00B65952">
        <w:rPr>
          <w:rFonts w:ascii="標楷體" w:eastAsia="標楷體" w:hAnsi="標楷體" w:cs="Times New Roman" w:hint="eastAsia"/>
          <w:color w:val="FF0000"/>
          <w:sz w:val="22"/>
        </w:rPr>
        <w:t>)</w:t>
      </w:r>
      <w:r w:rsidRPr="00B65952">
        <w:rPr>
          <w:rFonts w:ascii="標楷體" w:eastAsia="標楷體" w:hAnsi="標楷體" w:cs="Times New Roman" w:hint="eastAsia"/>
          <w:color w:val="FF0000"/>
          <w:sz w:val="22"/>
          <w:vertAlign w:val="superscript"/>
        </w:rPr>
        <w:t xml:space="preserve">10  </w:t>
      </w:r>
      <w:r w:rsidRPr="00B65952">
        <w:rPr>
          <w:rFonts w:ascii="標楷體" w:eastAsia="標楷體" w:hAnsi="標楷體" w:cs="Times New Roman" w:hint="eastAsia"/>
          <w:color w:val="FF0000"/>
          <w:sz w:val="22"/>
        </w:rPr>
        <w:t>＝＄1,0</w:t>
      </w:r>
      <w:r w:rsidRPr="00B65952">
        <w:rPr>
          <w:rFonts w:ascii="標楷體" w:eastAsia="標楷體" w:hAnsi="標楷體" w:cs="Times New Roman"/>
          <w:color w:val="FF0000"/>
          <w:sz w:val="22"/>
        </w:rPr>
        <w:t>10.05</w:t>
      </w:r>
    </w:p>
    <w:p w14:paraId="61D51258" w14:textId="77777777" w:rsidR="00AB071B" w:rsidRPr="00B65952" w:rsidRDefault="00AB071B" w:rsidP="007A48D5">
      <w:pPr>
        <w:spacing w:line="360" w:lineRule="exact"/>
        <w:rPr>
          <w:rFonts w:ascii="標楷體" w:eastAsia="標楷體" w:hAnsi="標楷體" w:cs="Times New Roman"/>
          <w:color w:val="FF0000"/>
          <w:sz w:val="22"/>
        </w:rPr>
      </w:pPr>
      <w:r w:rsidRPr="00B65952">
        <w:rPr>
          <w:rFonts w:ascii="標楷體" w:eastAsia="標楷體" w:hAnsi="標楷體" w:cs="Times New Roman" w:hint="eastAsia"/>
          <w:color w:val="FF0000"/>
          <w:sz w:val="22"/>
        </w:rPr>
        <w:t xml:space="preserve">       第四筆：(</w:t>
      </w:r>
      <w:r w:rsidRPr="00B65952">
        <w:rPr>
          <w:rFonts w:ascii="標楷體" w:eastAsia="標楷體" w:hAnsi="標楷體" w:cs="Times New Roman"/>
          <w:color w:val="FF0000"/>
          <w:sz w:val="22"/>
        </w:rPr>
        <w:t>110</w:t>
      </w:r>
      <w:r w:rsidRPr="00B65952">
        <w:rPr>
          <w:rFonts w:ascii="標楷體" w:eastAsia="標楷體" w:hAnsi="標楷體" w:cs="Times New Roman" w:hint="eastAsia"/>
          <w:color w:val="FF0000"/>
          <w:sz w:val="22"/>
        </w:rPr>
        <w:t>/12/5-</w:t>
      </w:r>
      <w:r w:rsidRPr="00B65952">
        <w:rPr>
          <w:rFonts w:ascii="標楷體" w:eastAsia="標楷體" w:hAnsi="標楷體" w:cs="Times New Roman"/>
          <w:color w:val="FF0000"/>
          <w:sz w:val="22"/>
        </w:rPr>
        <w:t>111</w:t>
      </w:r>
      <w:r w:rsidRPr="00B65952">
        <w:rPr>
          <w:rFonts w:ascii="標楷體" w:eastAsia="標楷體" w:hAnsi="標楷體" w:cs="Times New Roman" w:hint="eastAsia"/>
          <w:color w:val="FF0000"/>
          <w:sz w:val="22"/>
        </w:rPr>
        <w:t>/9/5) ＄1,000× (1十</w:t>
      </w:r>
      <w:r w:rsidRPr="00B65952">
        <w:rPr>
          <w:rFonts w:ascii="標楷體" w:eastAsia="標楷體" w:hAnsi="標楷體" w:cs="Times New Roman"/>
          <w:color w:val="FF0000"/>
          <w:sz w:val="22"/>
        </w:rPr>
        <w:t>0.001</w:t>
      </w:r>
      <w:r w:rsidRPr="00B65952">
        <w:rPr>
          <w:rFonts w:ascii="標楷體" w:eastAsia="標楷體" w:hAnsi="標楷體" w:cs="Times New Roman" w:hint="eastAsia"/>
          <w:color w:val="FF0000"/>
          <w:sz w:val="22"/>
        </w:rPr>
        <w:t>)</w:t>
      </w:r>
      <w:r w:rsidRPr="00B65952">
        <w:rPr>
          <w:rFonts w:ascii="標楷體" w:eastAsia="標楷體" w:hAnsi="標楷體" w:cs="Times New Roman" w:hint="eastAsia"/>
          <w:color w:val="FF0000"/>
          <w:sz w:val="22"/>
          <w:vertAlign w:val="superscript"/>
        </w:rPr>
        <w:t xml:space="preserve">9   </w:t>
      </w:r>
      <w:r w:rsidRPr="00B65952">
        <w:rPr>
          <w:rFonts w:ascii="標楷體" w:eastAsia="標楷體" w:hAnsi="標楷體" w:cs="Times New Roman" w:hint="eastAsia"/>
          <w:color w:val="FF0000"/>
          <w:sz w:val="22"/>
        </w:rPr>
        <w:t>＝＄1,</w:t>
      </w:r>
      <w:r w:rsidRPr="00B65952">
        <w:rPr>
          <w:rFonts w:ascii="標楷體" w:eastAsia="標楷體" w:hAnsi="標楷體" w:cs="Times New Roman"/>
          <w:color w:val="FF0000"/>
          <w:sz w:val="22"/>
        </w:rPr>
        <w:t>009.04</w:t>
      </w:r>
    </w:p>
    <w:p w14:paraId="462DA0EC" w14:textId="77777777" w:rsidR="00AB071B" w:rsidRPr="00B65952" w:rsidRDefault="00AB071B" w:rsidP="007A48D5">
      <w:pPr>
        <w:spacing w:line="360" w:lineRule="exact"/>
        <w:rPr>
          <w:rFonts w:ascii="標楷體" w:eastAsia="標楷體" w:hAnsi="標楷體" w:cs="Times New Roman"/>
          <w:color w:val="FF0000"/>
          <w:sz w:val="22"/>
        </w:rPr>
      </w:pPr>
      <w:r w:rsidRPr="00B65952">
        <w:rPr>
          <w:rFonts w:ascii="標楷體" w:eastAsia="標楷體" w:hAnsi="標楷體" w:cs="Times New Roman" w:hint="eastAsia"/>
          <w:color w:val="FF0000"/>
          <w:sz w:val="22"/>
        </w:rPr>
        <w:t xml:space="preserve">       第五筆：(</w:t>
      </w:r>
      <w:r w:rsidRPr="00B65952">
        <w:rPr>
          <w:rFonts w:ascii="標楷體" w:eastAsia="標楷體" w:hAnsi="標楷體" w:cs="Times New Roman"/>
          <w:color w:val="FF0000"/>
          <w:sz w:val="22"/>
        </w:rPr>
        <w:t>111</w:t>
      </w:r>
      <w:r w:rsidRPr="00B65952">
        <w:rPr>
          <w:rFonts w:ascii="標楷體" w:eastAsia="標楷體" w:hAnsi="標楷體" w:cs="Times New Roman" w:hint="eastAsia"/>
          <w:color w:val="FF0000"/>
          <w:sz w:val="22"/>
        </w:rPr>
        <w:t>/1/5-</w:t>
      </w:r>
      <w:r w:rsidRPr="00B65952">
        <w:rPr>
          <w:rFonts w:ascii="標楷體" w:eastAsia="標楷體" w:hAnsi="標楷體" w:cs="Times New Roman"/>
          <w:color w:val="FF0000"/>
          <w:sz w:val="22"/>
        </w:rPr>
        <w:t>111</w:t>
      </w:r>
      <w:r w:rsidRPr="00B65952">
        <w:rPr>
          <w:rFonts w:ascii="標楷體" w:eastAsia="標楷體" w:hAnsi="標楷體" w:cs="Times New Roman" w:hint="eastAsia"/>
          <w:color w:val="FF0000"/>
          <w:sz w:val="22"/>
        </w:rPr>
        <w:t>/9/5)  ＄1,000× (1十0.00</w:t>
      </w:r>
      <w:r w:rsidRPr="00B65952">
        <w:rPr>
          <w:rFonts w:ascii="標楷體" w:eastAsia="標楷體" w:hAnsi="標楷體" w:cs="Times New Roman"/>
          <w:color w:val="FF0000"/>
          <w:sz w:val="22"/>
        </w:rPr>
        <w:t>1</w:t>
      </w:r>
      <w:r w:rsidRPr="00B65952">
        <w:rPr>
          <w:rFonts w:ascii="標楷體" w:eastAsia="標楷體" w:hAnsi="標楷體" w:cs="Times New Roman" w:hint="eastAsia"/>
          <w:color w:val="FF0000"/>
          <w:sz w:val="22"/>
        </w:rPr>
        <w:t>)</w:t>
      </w:r>
      <w:r w:rsidRPr="00B65952">
        <w:rPr>
          <w:rFonts w:ascii="標楷體" w:eastAsia="標楷體" w:hAnsi="標楷體" w:cs="Times New Roman" w:hint="eastAsia"/>
          <w:color w:val="FF0000"/>
          <w:sz w:val="22"/>
          <w:vertAlign w:val="superscript"/>
        </w:rPr>
        <w:t xml:space="preserve">8   </w:t>
      </w:r>
      <w:r w:rsidRPr="00B65952">
        <w:rPr>
          <w:rFonts w:ascii="標楷體" w:eastAsia="標楷體" w:hAnsi="標楷體" w:cs="Times New Roman" w:hint="eastAsia"/>
          <w:color w:val="FF0000"/>
          <w:sz w:val="22"/>
        </w:rPr>
        <w:t>＝＄1,</w:t>
      </w:r>
      <w:r w:rsidRPr="00B65952">
        <w:rPr>
          <w:rFonts w:ascii="標楷體" w:eastAsia="標楷體" w:hAnsi="標楷體" w:cs="Times New Roman"/>
          <w:color w:val="FF0000"/>
          <w:sz w:val="22"/>
        </w:rPr>
        <w:t>008.03</w:t>
      </w:r>
    </w:p>
    <w:p w14:paraId="5F83473D" w14:textId="77777777" w:rsidR="00AB071B" w:rsidRPr="00B65952" w:rsidRDefault="00AB071B" w:rsidP="007A48D5">
      <w:pPr>
        <w:spacing w:line="360" w:lineRule="exact"/>
        <w:rPr>
          <w:rFonts w:ascii="標楷體" w:eastAsia="標楷體" w:hAnsi="標楷體" w:cs="Times New Roman"/>
          <w:color w:val="FF0000"/>
          <w:sz w:val="22"/>
        </w:rPr>
      </w:pPr>
      <w:r w:rsidRPr="00B65952">
        <w:rPr>
          <w:rFonts w:ascii="標楷體" w:eastAsia="標楷體" w:hAnsi="標楷體" w:cs="Times New Roman" w:hint="eastAsia"/>
          <w:color w:val="FF0000"/>
          <w:sz w:val="22"/>
        </w:rPr>
        <w:t xml:space="preserve">       第六筆：(</w:t>
      </w:r>
      <w:r w:rsidRPr="00B65952">
        <w:rPr>
          <w:rFonts w:ascii="標楷體" w:eastAsia="標楷體" w:hAnsi="標楷體" w:cs="Times New Roman"/>
          <w:color w:val="FF0000"/>
          <w:sz w:val="22"/>
        </w:rPr>
        <w:t>111</w:t>
      </w:r>
      <w:r w:rsidRPr="00B65952">
        <w:rPr>
          <w:rFonts w:ascii="標楷體" w:eastAsia="標楷體" w:hAnsi="標楷體" w:cs="Times New Roman" w:hint="eastAsia"/>
          <w:color w:val="FF0000"/>
          <w:sz w:val="22"/>
        </w:rPr>
        <w:t>/2/5-</w:t>
      </w:r>
      <w:r w:rsidRPr="00B65952">
        <w:rPr>
          <w:rFonts w:ascii="標楷體" w:eastAsia="標楷體" w:hAnsi="標楷體" w:cs="Times New Roman"/>
          <w:color w:val="FF0000"/>
          <w:sz w:val="22"/>
        </w:rPr>
        <w:t>111</w:t>
      </w:r>
      <w:r w:rsidRPr="00B65952">
        <w:rPr>
          <w:rFonts w:ascii="標楷體" w:eastAsia="標楷體" w:hAnsi="標楷體" w:cs="Times New Roman" w:hint="eastAsia"/>
          <w:color w:val="FF0000"/>
          <w:sz w:val="22"/>
        </w:rPr>
        <w:t>/9/5)  ＄1,000× (1十0.00</w:t>
      </w:r>
      <w:r w:rsidRPr="00B65952">
        <w:rPr>
          <w:rFonts w:ascii="標楷體" w:eastAsia="標楷體" w:hAnsi="標楷體" w:cs="Times New Roman"/>
          <w:color w:val="FF0000"/>
          <w:sz w:val="22"/>
        </w:rPr>
        <w:t>1</w:t>
      </w:r>
      <w:r w:rsidRPr="00B65952">
        <w:rPr>
          <w:rFonts w:ascii="標楷體" w:eastAsia="標楷體" w:hAnsi="標楷體" w:cs="Times New Roman" w:hint="eastAsia"/>
          <w:color w:val="FF0000"/>
          <w:sz w:val="22"/>
        </w:rPr>
        <w:t>)</w:t>
      </w:r>
      <w:r w:rsidRPr="00B65952">
        <w:rPr>
          <w:rFonts w:ascii="標楷體" w:eastAsia="標楷體" w:hAnsi="標楷體" w:cs="Times New Roman" w:hint="eastAsia"/>
          <w:color w:val="FF0000"/>
          <w:sz w:val="22"/>
          <w:vertAlign w:val="superscript"/>
        </w:rPr>
        <w:t xml:space="preserve">7   </w:t>
      </w:r>
      <w:r w:rsidRPr="00B65952">
        <w:rPr>
          <w:rFonts w:ascii="標楷體" w:eastAsia="標楷體" w:hAnsi="標楷體" w:cs="Times New Roman" w:hint="eastAsia"/>
          <w:color w:val="FF0000"/>
          <w:sz w:val="22"/>
        </w:rPr>
        <w:t>＝＄1,</w:t>
      </w:r>
      <w:r w:rsidRPr="00B65952">
        <w:rPr>
          <w:rFonts w:ascii="標楷體" w:eastAsia="標楷體" w:hAnsi="標楷體" w:cs="Times New Roman"/>
          <w:color w:val="FF0000"/>
          <w:sz w:val="22"/>
        </w:rPr>
        <w:t>007.02</w:t>
      </w:r>
    </w:p>
    <w:p w14:paraId="4A50D044" w14:textId="77777777" w:rsidR="00AB071B" w:rsidRPr="00B65952" w:rsidRDefault="00AB071B" w:rsidP="007A48D5">
      <w:pPr>
        <w:spacing w:line="360" w:lineRule="exact"/>
        <w:rPr>
          <w:rFonts w:ascii="標楷體" w:eastAsia="標楷體" w:hAnsi="標楷體" w:cs="Times New Roman"/>
          <w:color w:val="FF0000"/>
          <w:sz w:val="22"/>
        </w:rPr>
      </w:pPr>
      <w:r w:rsidRPr="00B65952">
        <w:rPr>
          <w:rFonts w:ascii="標楷體" w:eastAsia="標楷體" w:hAnsi="標楷體" w:cs="Times New Roman" w:hint="eastAsia"/>
          <w:color w:val="FF0000"/>
          <w:sz w:val="22"/>
        </w:rPr>
        <w:t xml:space="preserve">       第七筆：(</w:t>
      </w:r>
      <w:r w:rsidRPr="00B65952">
        <w:rPr>
          <w:rFonts w:ascii="標楷體" w:eastAsia="標楷體" w:hAnsi="標楷體" w:cs="Times New Roman"/>
          <w:color w:val="FF0000"/>
          <w:sz w:val="22"/>
        </w:rPr>
        <w:t>111</w:t>
      </w:r>
      <w:r w:rsidRPr="00B65952">
        <w:rPr>
          <w:rFonts w:ascii="標楷體" w:eastAsia="標楷體" w:hAnsi="標楷體" w:cs="Times New Roman" w:hint="eastAsia"/>
          <w:color w:val="FF0000"/>
          <w:sz w:val="22"/>
        </w:rPr>
        <w:t>/3/5-</w:t>
      </w:r>
      <w:r w:rsidRPr="00B65952">
        <w:rPr>
          <w:rFonts w:ascii="標楷體" w:eastAsia="標楷體" w:hAnsi="標楷體" w:cs="Times New Roman"/>
          <w:color w:val="FF0000"/>
          <w:sz w:val="22"/>
        </w:rPr>
        <w:t>111</w:t>
      </w:r>
      <w:r w:rsidRPr="00B65952">
        <w:rPr>
          <w:rFonts w:ascii="標楷體" w:eastAsia="標楷體" w:hAnsi="標楷體" w:cs="Times New Roman" w:hint="eastAsia"/>
          <w:color w:val="FF0000"/>
          <w:sz w:val="22"/>
        </w:rPr>
        <w:t>/9/5)  ＄1,000× (1十0.00</w:t>
      </w:r>
      <w:r w:rsidRPr="00B65952">
        <w:rPr>
          <w:rFonts w:ascii="標楷體" w:eastAsia="標楷體" w:hAnsi="標楷體" w:cs="Times New Roman"/>
          <w:color w:val="FF0000"/>
          <w:sz w:val="22"/>
        </w:rPr>
        <w:t>1</w:t>
      </w:r>
      <w:r w:rsidRPr="00B65952">
        <w:rPr>
          <w:rFonts w:ascii="標楷體" w:eastAsia="標楷體" w:hAnsi="標楷體" w:cs="Times New Roman" w:hint="eastAsia"/>
          <w:color w:val="FF0000"/>
          <w:sz w:val="22"/>
        </w:rPr>
        <w:t>)</w:t>
      </w:r>
      <w:r w:rsidRPr="00B65952">
        <w:rPr>
          <w:rFonts w:ascii="標楷體" w:eastAsia="標楷體" w:hAnsi="標楷體" w:cs="Times New Roman" w:hint="eastAsia"/>
          <w:color w:val="FF0000"/>
          <w:sz w:val="22"/>
          <w:vertAlign w:val="superscript"/>
        </w:rPr>
        <w:t xml:space="preserve">6   </w:t>
      </w:r>
      <w:r w:rsidRPr="00B65952">
        <w:rPr>
          <w:rFonts w:ascii="標楷體" w:eastAsia="標楷體" w:hAnsi="標楷體" w:cs="Times New Roman" w:hint="eastAsia"/>
          <w:color w:val="FF0000"/>
          <w:sz w:val="22"/>
        </w:rPr>
        <w:t>＝＄1,</w:t>
      </w:r>
      <w:r w:rsidRPr="00B65952">
        <w:rPr>
          <w:rFonts w:ascii="標楷體" w:eastAsia="標楷體" w:hAnsi="標楷體" w:cs="Times New Roman"/>
          <w:color w:val="FF0000"/>
          <w:sz w:val="22"/>
        </w:rPr>
        <w:t>006.02</w:t>
      </w:r>
    </w:p>
    <w:p w14:paraId="1952AA21" w14:textId="77777777" w:rsidR="00AB071B" w:rsidRPr="00B65952" w:rsidRDefault="00AB071B" w:rsidP="007A48D5">
      <w:pPr>
        <w:spacing w:line="360" w:lineRule="exact"/>
        <w:rPr>
          <w:rFonts w:ascii="標楷體" w:eastAsia="標楷體" w:hAnsi="標楷體" w:cs="Times New Roman"/>
          <w:color w:val="FF0000"/>
          <w:sz w:val="22"/>
        </w:rPr>
      </w:pPr>
      <w:r w:rsidRPr="00B65952">
        <w:rPr>
          <w:rFonts w:ascii="標楷體" w:eastAsia="標楷體" w:hAnsi="標楷體" w:cs="Times New Roman" w:hint="eastAsia"/>
          <w:color w:val="FF0000"/>
          <w:sz w:val="22"/>
        </w:rPr>
        <w:t xml:space="preserve">       第八筆：(</w:t>
      </w:r>
      <w:r w:rsidRPr="00B65952">
        <w:rPr>
          <w:rFonts w:ascii="標楷體" w:eastAsia="標楷體" w:hAnsi="標楷體" w:cs="Times New Roman"/>
          <w:color w:val="FF0000"/>
          <w:sz w:val="22"/>
        </w:rPr>
        <w:t>111</w:t>
      </w:r>
      <w:r w:rsidRPr="00B65952">
        <w:rPr>
          <w:rFonts w:ascii="標楷體" w:eastAsia="標楷體" w:hAnsi="標楷體" w:cs="Times New Roman" w:hint="eastAsia"/>
          <w:color w:val="FF0000"/>
          <w:sz w:val="22"/>
        </w:rPr>
        <w:t>/4/5-</w:t>
      </w:r>
      <w:r w:rsidRPr="00B65952">
        <w:rPr>
          <w:rFonts w:ascii="標楷體" w:eastAsia="標楷體" w:hAnsi="標楷體" w:cs="Times New Roman"/>
          <w:color w:val="FF0000"/>
          <w:sz w:val="22"/>
        </w:rPr>
        <w:t>111</w:t>
      </w:r>
      <w:r w:rsidRPr="00B65952">
        <w:rPr>
          <w:rFonts w:ascii="標楷體" w:eastAsia="標楷體" w:hAnsi="標楷體" w:cs="Times New Roman" w:hint="eastAsia"/>
          <w:color w:val="FF0000"/>
          <w:sz w:val="22"/>
        </w:rPr>
        <w:t>/9/5)  ＄1,000× (1十0.00</w:t>
      </w:r>
      <w:r w:rsidRPr="00B65952">
        <w:rPr>
          <w:rFonts w:ascii="標楷體" w:eastAsia="標楷體" w:hAnsi="標楷體" w:cs="Times New Roman"/>
          <w:color w:val="FF0000"/>
          <w:sz w:val="22"/>
        </w:rPr>
        <w:t>1</w:t>
      </w:r>
      <w:r w:rsidRPr="00B65952">
        <w:rPr>
          <w:rFonts w:ascii="標楷體" w:eastAsia="標楷體" w:hAnsi="標楷體" w:cs="Times New Roman" w:hint="eastAsia"/>
          <w:color w:val="FF0000"/>
          <w:sz w:val="22"/>
        </w:rPr>
        <w:t>)</w:t>
      </w:r>
      <w:r w:rsidRPr="00B65952">
        <w:rPr>
          <w:rFonts w:ascii="標楷體" w:eastAsia="標楷體" w:hAnsi="標楷體" w:cs="Times New Roman" w:hint="eastAsia"/>
          <w:color w:val="FF0000"/>
          <w:sz w:val="22"/>
          <w:vertAlign w:val="superscript"/>
        </w:rPr>
        <w:t xml:space="preserve">5   </w:t>
      </w:r>
      <w:r w:rsidRPr="00B65952">
        <w:rPr>
          <w:rFonts w:ascii="標楷體" w:eastAsia="標楷體" w:hAnsi="標楷體" w:cs="Times New Roman" w:hint="eastAsia"/>
          <w:color w:val="FF0000"/>
          <w:sz w:val="22"/>
        </w:rPr>
        <w:t>＝＄1,</w:t>
      </w:r>
      <w:r w:rsidRPr="00B65952">
        <w:rPr>
          <w:rFonts w:ascii="標楷體" w:eastAsia="標楷體" w:hAnsi="標楷體" w:cs="Times New Roman"/>
          <w:color w:val="FF0000"/>
          <w:sz w:val="22"/>
        </w:rPr>
        <w:t>005.01</w:t>
      </w:r>
    </w:p>
    <w:p w14:paraId="13557D45" w14:textId="77777777" w:rsidR="00AB071B" w:rsidRPr="00B65952" w:rsidRDefault="00AB071B" w:rsidP="007A48D5">
      <w:pPr>
        <w:spacing w:line="360" w:lineRule="exact"/>
        <w:rPr>
          <w:rFonts w:ascii="標楷體" w:eastAsia="標楷體" w:hAnsi="標楷體" w:cs="Times New Roman"/>
          <w:color w:val="FF0000"/>
          <w:sz w:val="22"/>
        </w:rPr>
      </w:pPr>
      <w:r w:rsidRPr="00B65952">
        <w:rPr>
          <w:rFonts w:ascii="標楷體" w:eastAsia="標楷體" w:hAnsi="標楷體" w:cs="Times New Roman" w:hint="eastAsia"/>
          <w:color w:val="FF0000"/>
          <w:sz w:val="22"/>
        </w:rPr>
        <w:t xml:space="preserve">       第九筆：(</w:t>
      </w:r>
      <w:r w:rsidRPr="00B65952">
        <w:rPr>
          <w:rFonts w:ascii="標楷體" w:eastAsia="標楷體" w:hAnsi="標楷體" w:cs="Times New Roman"/>
          <w:color w:val="FF0000"/>
          <w:sz w:val="22"/>
        </w:rPr>
        <w:t>111</w:t>
      </w:r>
      <w:r w:rsidRPr="00B65952">
        <w:rPr>
          <w:rFonts w:ascii="標楷體" w:eastAsia="標楷體" w:hAnsi="標楷體" w:cs="Times New Roman" w:hint="eastAsia"/>
          <w:color w:val="FF0000"/>
          <w:sz w:val="22"/>
        </w:rPr>
        <w:t>/5/5-</w:t>
      </w:r>
      <w:r w:rsidRPr="00B65952">
        <w:rPr>
          <w:rFonts w:ascii="標楷體" w:eastAsia="標楷體" w:hAnsi="標楷體" w:cs="Times New Roman"/>
          <w:color w:val="FF0000"/>
          <w:sz w:val="22"/>
        </w:rPr>
        <w:t>111</w:t>
      </w:r>
      <w:r w:rsidRPr="00B65952">
        <w:rPr>
          <w:rFonts w:ascii="標楷體" w:eastAsia="標楷體" w:hAnsi="標楷體" w:cs="Times New Roman" w:hint="eastAsia"/>
          <w:color w:val="FF0000"/>
          <w:sz w:val="22"/>
        </w:rPr>
        <w:t>/9/5)  ＄1,000× (1十0.00</w:t>
      </w:r>
      <w:r w:rsidRPr="00B65952">
        <w:rPr>
          <w:rFonts w:ascii="標楷體" w:eastAsia="標楷體" w:hAnsi="標楷體" w:cs="Times New Roman"/>
          <w:color w:val="FF0000"/>
          <w:sz w:val="22"/>
        </w:rPr>
        <w:t>1</w:t>
      </w:r>
      <w:r w:rsidRPr="00B65952">
        <w:rPr>
          <w:rFonts w:ascii="標楷體" w:eastAsia="標楷體" w:hAnsi="標楷體" w:cs="Times New Roman" w:hint="eastAsia"/>
          <w:color w:val="FF0000"/>
          <w:sz w:val="22"/>
        </w:rPr>
        <w:t>)</w:t>
      </w:r>
      <w:r w:rsidRPr="00B65952">
        <w:rPr>
          <w:rFonts w:ascii="標楷體" w:eastAsia="標楷體" w:hAnsi="標楷體" w:cs="Times New Roman" w:hint="eastAsia"/>
          <w:color w:val="FF0000"/>
          <w:sz w:val="22"/>
          <w:vertAlign w:val="superscript"/>
        </w:rPr>
        <w:t xml:space="preserve">4   </w:t>
      </w:r>
      <w:r w:rsidRPr="00B65952">
        <w:rPr>
          <w:rFonts w:ascii="標楷體" w:eastAsia="標楷體" w:hAnsi="標楷體" w:cs="Times New Roman" w:hint="eastAsia"/>
          <w:color w:val="FF0000"/>
          <w:sz w:val="22"/>
        </w:rPr>
        <w:t>＝＄1,</w:t>
      </w:r>
      <w:r w:rsidRPr="00B65952">
        <w:rPr>
          <w:rFonts w:ascii="標楷體" w:eastAsia="標楷體" w:hAnsi="標楷體" w:cs="Times New Roman"/>
          <w:color w:val="FF0000"/>
          <w:sz w:val="22"/>
        </w:rPr>
        <w:t>004.01</w:t>
      </w:r>
    </w:p>
    <w:p w14:paraId="51B38C45" w14:textId="77777777" w:rsidR="00AB071B" w:rsidRPr="00B65952" w:rsidRDefault="00AB071B" w:rsidP="007A48D5">
      <w:pPr>
        <w:spacing w:line="360" w:lineRule="exact"/>
        <w:rPr>
          <w:rFonts w:ascii="標楷體" w:eastAsia="標楷體" w:hAnsi="標楷體" w:cs="Times New Roman"/>
          <w:color w:val="FF0000"/>
          <w:sz w:val="22"/>
        </w:rPr>
      </w:pPr>
      <w:r w:rsidRPr="00B65952">
        <w:rPr>
          <w:rFonts w:ascii="標楷體" w:eastAsia="標楷體" w:hAnsi="標楷體" w:cs="Times New Roman" w:hint="eastAsia"/>
          <w:color w:val="FF0000"/>
          <w:sz w:val="22"/>
        </w:rPr>
        <w:t xml:space="preserve">       第十筆：(</w:t>
      </w:r>
      <w:r w:rsidRPr="00B65952">
        <w:rPr>
          <w:rFonts w:ascii="標楷體" w:eastAsia="標楷體" w:hAnsi="標楷體" w:cs="Times New Roman"/>
          <w:color w:val="FF0000"/>
          <w:sz w:val="22"/>
        </w:rPr>
        <w:t>111</w:t>
      </w:r>
      <w:r w:rsidRPr="00B65952">
        <w:rPr>
          <w:rFonts w:ascii="標楷體" w:eastAsia="標楷體" w:hAnsi="標楷體" w:cs="Times New Roman" w:hint="eastAsia"/>
          <w:color w:val="FF0000"/>
          <w:sz w:val="22"/>
        </w:rPr>
        <w:t>/6/5-</w:t>
      </w:r>
      <w:r w:rsidRPr="00B65952">
        <w:rPr>
          <w:rFonts w:ascii="標楷體" w:eastAsia="標楷體" w:hAnsi="標楷體" w:cs="Times New Roman"/>
          <w:color w:val="FF0000"/>
          <w:sz w:val="22"/>
        </w:rPr>
        <w:t>111</w:t>
      </w:r>
      <w:r w:rsidRPr="00B65952">
        <w:rPr>
          <w:rFonts w:ascii="標楷體" w:eastAsia="標楷體" w:hAnsi="標楷體" w:cs="Times New Roman" w:hint="eastAsia"/>
          <w:color w:val="FF0000"/>
          <w:sz w:val="22"/>
        </w:rPr>
        <w:t>/9/5)  ＄1,000× (1十0.00</w:t>
      </w:r>
      <w:r w:rsidRPr="00B65952">
        <w:rPr>
          <w:rFonts w:ascii="標楷體" w:eastAsia="標楷體" w:hAnsi="標楷體" w:cs="Times New Roman"/>
          <w:color w:val="FF0000"/>
          <w:sz w:val="22"/>
        </w:rPr>
        <w:t>1</w:t>
      </w:r>
      <w:r w:rsidRPr="00B65952">
        <w:rPr>
          <w:rFonts w:ascii="標楷體" w:eastAsia="標楷體" w:hAnsi="標楷體" w:cs="Times New Roman" w:hint="eastAsia"/>
          <w:color w:val="FF0000"/>
          <w:sz w:val="22"/>
        </w:rPr>
        <w:t>)</w:t>
      </w:r>
      <w:r w:rsidRPr="00B65952">
        <w:rPr>
          <w:rFonts w:ascii="標楷體" w:eastAsia="標楷體" w:hAnsi="標楷體" w:cs="Times New Roman" w:hint="eastAsia"/>
          <w:color w:val="FF0000"/>
          <w:sz w:val="22"/>
          <w:vertAlign w:val="superscript"/>
        </w:rPr>
        <w:t xml:space="preserve">3   </w:t>
      </w:r>
      <w:r w:rsidRPr="00B65952">
        <w:rPr>
          <w:rFonts w:ascii="標楷體" w:eastAsia="標楷體" w:hAnsi="標楷體" w:cs="Times New Roman" w:hint="eastAsia"/>
          <w:color w:val="FF0000"/>
          <w:sz w:val="22"/>
        </w:rPr>
        <w:t>＝＄1,</w:t>
      </w:r>
      <w:r w:rsidRPr="00B65952">
        <w:rPr>
          <w:rFonts w:ascii="標楷體" w:eastAsia="標楷體" w:hAnsi="標楷體" w:cs="Times New Roman"/>
          <w:color w:val="FF0000"/>
          <w:sz w:val="22"/>
        </w:rPr>
        <w:t>003.00</w:t>
      </w:r>
    </w:p>
    <w:p w14:paraId="7019027D" w14:textId="77777777" w:rsidR="00AB071B" w:rsidRPr="00B65952" w:rsidRDefault="00AB071B" w:rsidP="007A48D5">
      <w:pPr>
        <w:spacing w:line="360" w:lineRule="exact"/>
        <w:rPr>
          <w:rFonts w:ascii="標楷體" w:eastAsia="標楷體" w:hAnsi="標楷體" w:cs="Times New Roman"/>
          <w:color w:val="FF0000"/>
          <w:sz w:val="22"/>
        </w:rPr>
      </w:pPr>
      <w:r w:rsidRPr="00B65952">
        <w:rPr>
          <w:rFonts w:ascii="標楷體" w:eastAsia="標楷體" w:hAnsi="標楷體" w:cs="Times New Roman" w:hint="eastAsia"/>
          <w:color w:val="FF0000"/>
          <w:sz w:val="22"/>
        </w:rPr>
        <w:t xml:space="preserve">       第十一筆：(</w:t>
      </w:r>
      <w:r w:rsidRPr="00B65952">
        <w:rPr>
          <w:rFonts w:ascii="標楷體" w:eastAsia="標楷體" w:hAnsi="標楷體" w:cs="Times New Roman"/>
          <w:color w:val="FF0000"/>
          <w:sz w:val="22"/>
        </w:rPr>
        <w:t>111</w:t>
      </w:r>
      <w:r w:rsidRPr="00B65952">
        <w:rPr>
          <w:rFonts w:ascii="標楷體" w:eastAsia="標楷體" w:hAnsi="標楷體" w:cs="Times New Roman" w:hint="eastAsia"/>
          <w:color w:val="FF0000"/>
          <w:sz w:val="22"/>
        </w:rPr>
        <w:t>/7/5-</w:t>
      </w:r>
      <w:r w:rsidRPr="00B65952">
        <w:rPr>
          <w:rFonts w:ascii="標楷體" w:eastAsia="標楷體" w:hAnsi="標楷體" w:cs="Times New Roman"/>
          <w:color w:val="FF0000"/>
          <w:sz w:val="22"/>
        </w:rPr>
        <w:t>111</w:t>
      </w:r>
      <w:r w:rsidRPr="00B65952">
        <w:rPr>
          <w:rFonts w:ascii="標楷體" w:eastAsia="標楷體" w:hAnsi="標楷體" w:cs="Times New Roman" w:hint="eastAsia"/>
          <w:color w:val="FF0000"/>
          <w:sz w:val="22"/>
        </w:rPr>
        <w:t>/9/5)＄1,000× (1十0.00</w:t>
      </w:r>
      <w:r w:rsidRPr="00B65952">
        <w:rPr>
          <w:rFonts w:ascii="標楷體" w:eastAsia="標楷體" w:hAnsi="標楷體" w:cs="Times New Roman"/>
          <w:color w:val="FF0000"/>
          <w:sz w:val="22"/>
        </w:rPr>
        <w:t>1208</w:t>
      </w:r>
      <w:r w:rsidRPr="00B65952">
        <w:rPr>
          <w:rFonts w:ascii="標楷體" w:eastAsia="標楷體" w:hAnsi="標楷體" w:cs="Times New Roman" w:hint="eastAsia"/>
          <w:color w:val="FF0000"/>
          <w:sz w:val="22"/>
        </w:rPr>
        <w:t>)</w:t>
      </w:r>
      <w:r w:rsidRPr="00B65952">
        <w:rPr>
          <w:rFonts w:ascii="標楷體" w:eastAsia="標楷體" w:hAnsi="標楷體" w:cs="Times New Roman" w:hint="eastAsia"/>
          <w:color w:val="FF0000"/>
          <w:sz w:val="22"/>
          <w:vertAlign w:val="superscript"/>
        </w:rPr>
        <w:t xml:space="preserve">2  </w:t>
      </w:r>
      <w:r w:rsidRPr="00B65952">
        <w:rPr>
          <w:rFonts w:ascii="標楷體" w:eastAsia="標楷體" w:hAnsi="標楷體" w:cs="Times New Roman" w:hint="eastAsia"/>
          <w:color w:val="FF0000"/>
          <w:sz w:val="22"/>
        </w:rPr>
        <w:t>＝＄1,</w:t>
      </w:r>
      <w:r w:rsidRPr="00B65952">
        <w:rPr>
          <w:rFonts w:ascii="標楷體" w:eastAsia="標楷體" w:hAnsi="標楷體" w:cs="Times New Roman"/>
          <w:color w:val="FF0000"/>
          <w:sz w:val="22"/>
        </w:rPr>
        <w:t>002.42</w:t>
      </w:r>
    </w:p>
    <w:p w14:paraId="0A8163EF" w14:textId="77777777" w:rsidR="00AB071B" w:rsidRPr="00B65952" w:rsidRDefault="00AB071B" w:rsidP="007A48D5">
      <w:pPr>
        <w:spacing w:line="360" w:lineRule="exact"/>
        <w:rPr>
          <w:rFonts w:ascii="標楷體" w:eastAsia="標楷體" w:hAnsi="標楷體" w:cs="Times New Roman"/>
          <w:color w:val="FF0000"/>
          <w:sz w:val="22"/>
        </w:rPr>
      </w:pPr>
      <w:r w:rsidRPr="00B65952">
        <w:rPr>
          <w:rFonts w:ascii="標楷體" w:eastAsia="標楷體" w:hAnsi="標楷體" w:cs="Times New Roman" w:hint="eastAsia"/>
          <w:color w:val="FF0000"/>
          <w:sz w:val="22"/>
        </w:rPr>
        <w:t xml:space="preserve">       第十二筆：(</w:t>
      </w:r>
      <w:r w:rsidRPr="00B65952">
        <w:rPr>
          <w:rFonts w:ascii="標楷體" w:eastAsia="標楷體" w:hAnsi="標楷體" w:cs="Times New Roman"/>
          <w:color w:val="FF0000"/>
          <w:sz w:val="22"/>
        </w:rPr>
        <w:t>111</w:t>
      </w:r>
      <w:r w:rsidRPr="00B65952">
        <w:rPr>
          <w:rFonts w:ascii="標楷體" w:eastAsia="標楷體" w:hAnsi="標楷體" w:cs="Times New Roman" w:hint="eastAsia"/>
          <w:color w:val="FF0000"/>
          <w:sz w:val="22"/>
        </w:rPr>
        <w:t>/8/5-</w:t>
      </w:r>
      <w:r w:rsidRPr="00B65952">
        <w:rPr>
          <w:rFonts w:ascii="標楷體" w:eastAsia="標楷體" w:hAnsi="標楷體" w:cs="Times New Roman"/>
          <w:color w:val="FF0000"/>
          <w:sz w:val="22"/>
        </w:rPr>
        <w:t>111</w:t>
      </w:r>
      <w:r w:rsidRPr="00B65952">
        <w:rPr>
          <w:rFonts w:ascii="標楷體" w:eastAsia="標楷體" w:hAnsi="標楷體" w:cs="Times New Roman" w:hint="eastAsia"/>
          <w:color w:val="FF0000"/>
          <w:sz w:val="22"/>
        </w:rPr>
        <w:t>/9/5)＄1,000× (1十0.00</w:t>
      </w:r>
      <w:r w:rsidRPr="00B65952">
        <w:rPr>
          <w:rFonts w:ascii="標楷體" w:eastAsia="標楷體" w:hAnsi="標楷體" w:cs="Times New Roman"/>
          <w:color w:val="FF0000"/>
          <w:sz w:val="22"/>
        </w:rPr>
        <w:t>1208</w:t>
      </w:r>
      <w:r w:rsidRPr="00B65952">
        <w:rPr>
          <w:rFonts w:ascii="標楷體" w:eastAsia="標楷體" w:hAnsi="標楷體" w:cs="Times New Roman" w:hint="eastAsia"/>
          <w:color w:val="FF0000"/>
          <w:sz w:val="22"/>
        </w:rPr>
        <w:t>)</w:t>
      </w:r>
      <w:r w:rsidRPr="00B65952">
        <w:rPr>
          <w:rFonts w:ascii="標楷體" w:eastAsia="標楷體" w:hAnsi="標楷體" w:cs="Times New Roman" w:hint="eastAsia"/>
          <w:color w:val="FF0000"/>
          <w:sz w:val="22"/>
          <w:vertAlign w:val="superscript"/>
        </w:rPr>
        <w:t xml:space="preserve">1  </w:t>
      </w:r>
      <w:r w:rsidRPr="00B65952">
        <w:rPr>
          <w:rFonts w:ascii="標楷體" w:eastAsia="標楷體" w:hAnsi="標楷體" w:cs="Times New Roman" w:hint="eastAsia"/>
          <w:color w:val="FF0000"/>
          <w:sz w:val="22"/>
        </w:rPr>
        <w:t>＝＄1,</w:t>
      </w:r>
      <w:r w:rsidRPr="00B65952">
        <w:rPr>
          <w:rFonts w:ascii="標楷體" w:eastAsia="標楷體" w:hAnsi="標楷體" w:cs="Times New Roman"/>
          <w:color w:val="FF0000"/>
          <w:sz w:val="22"/>
        </w:rPr>
        <w:t>001.21</w:t>
      </w:r>
    </w:p>
    <w:p w14:paraId="20E3784E"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合計：12筆本金複利終值</w:t>
      </w:r>
      <w:r w:rsidR="00F02260"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hint="eastAsia"/>
          <w:color w:val="FF0000"/>
          <w:szCs w:val="24"/>
        </w:rPr>
        <w:t>$12,</w:t>
      </w:r>
      <w:r w:rsidRPr="00B65952">
        <w:rPr>
          <w:rFonts w:ascii="標楷體" w:eastAsia="標楷體" w:hAnsi="標楷體" w:cs="Times New Roman"/>
          <w:color w:val="FF0000"/>
          <w:szCs w:val="24"/>
        </w:rPr>
        <w:t>078.93</w:t>
      </w:r>
    </w:p>
    <w:p w14:paraId="518B0FD1"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應付利息：(</w:t>
      </w:r>
      <w:r w:rsidRPr="00B65952">
        <w:rPr>
          <w:rFonts w:ascii="標楷體" w:eastAsia="標楷體" w:hAnsi="標楷體" w:cs="Times New Roman"/>
          <w:color w:val="FF0000"/>
          <w:szCs w:val="24"/>
        </w:rPr>
        <w:t>110</w:t>
      </w:r>
      <w:r w:rsidRPr="00B65952">
        <w:rPr>
          <w:rFonts w:ascii="標楷體" w:eastAsia="標楷體" w:hAnsi="標楷體" w:cs="Times New Roman" w:hint="eastAsia"/>
          <w:color w:val="FF0000"/>
          <w:szCs w:val="24"/>
        </w:rPr>
        <w:t>/9/5-</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/9/5)＄12,</w:t>
      </w:r>
      <w:r w:rsidRPr="00B65952">
        <w:rPr>
          <w:rFonts w:ascii="標楷體" w:eastAsia="標楷體" w:hAnsi="標楷體" w:cs="Times New Roman"/>
          <w:color w:val="FF0000"/>
          <w:szCs w:val="24"/>
        </w:rPr>
        <w:t>078.93</w:t>
      </w:r>
      <w:r w:rsidRPr="00B65952">
        <w:rPr>
          <w:rFonts w:ascii="標楷體" w:eastAsia="標楷體" w:hAnsi="標楷體" w:cs="Times New Roman" w:hint="eastAsia"/>
          <w:color w:val="FF0000"/>
          <w:szCs w:val="24"/>
        </w:rPr>
        <w:t>－$1,000×12＝$</w:t>
      </w:r>
      <w:r w:rsidRPr="00B65952">
        <w:rPr>
          <w:rFonts w:ascii="標楷體" w:eastAsia="標楷體" w:hAnsi="標楷體" w:cs="Times New Roman"/>
          <w:color w:val="FF0000"/>
          <w:szCs w:val="24"/>
        </w:rPr>
        <w:t>78.93</w:t>
      </w:r>
    </w:p>
    <w:p w14:paraId="5EEAA9B4"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逾期息：(</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 xml:space="preserve">/9/5- </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/10/9)$1,000×12×0</w:t>
      </w:r>
      <w:r w:rsidRPr="00B65952">
        <w:rPr>
          <w:rFonts w:ascii="標楷體" w:eastAsia="標楷體" w:hAnsi="標楷體" w:cs="Times New Roman"/>
          <w:color w:val="FF0000"/>
          <w:szCs w:val="24"/>
        </w:rPr>
        <w:t>.</w:t>
      </w:r>
      <w:r w:rsidRPr="00B65952">
        <w:rPr>
          <w:rFonts w:ascii="標楷體" w:eastAsia="標楷體" w:hAnsi="標楷體" w:cs="Times New Roman" w:hint="eastAsia"/>
          <w:color w:val="FF0000"/>
          <w:szCs w:val="24"/>
        </w:rPr>
        <w:t>2%× 34日/365＝$2.</w:t>
      </w:r>
      <w:r w:rsidRPr="00B65952">
        <w:rPr>
          <w:rFonts w:ascii="標楷體" w:eastAsia="標楷體" w:hAnsi="標楷體" w:cs="Times New Roman"/>
          <w:color w:val="FF0000"/>
          <w:szCs w:val="24"/>
        </w:rPr>
        <w:t>24</w:t>
      </w:r>
    </w:p>
    <w:p w14:paraId="6B7D43FE"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合計：(</w:t>
      </w:r>
      <w:r w:rsidRPr="00B65952">
        <w:rPr>
          <w:rFonts w:ascii="標楷體" w:eastAsia="標楷體" w:hAnsi="標楷體" w:cs="Times New Roman"/>
          <w:color w:val="FF0000"/>
          <w:szCs w:val="24"/>
        </w:rPr>
        <w:t>78.93</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2.24</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81</w:t>
      </w:r>
      <w:r w:rsidRPr="00B65952">
        <w:rPr>
          <w:rFonts w:ascii="標楷體" w:eastAsia="標楷體" w:hAnsi="標楷體" w:cs="Times New Roman" w:hint="eastAsia"/>
          <w:color w:val="FF0000"/>
          <w:szCs w:val="24"/>
        </w:rPr>
        <w:t xml:space="preserve"> (四捨五入)</w:t>
      </w:r>
    </w:p>
    <w:p w14:paraId="3FA64CCD" w14:textId="77777777" w:rsidR="00AB071B" w:rsidRPr="00AB071B" w:rsidRDefault="00AB071B" w:rsidP="007A48D5">
      <w:pPr>
        <w:spacing w:line="360" w:lineRule="exact"/>
        <w:rPr>
          <w:rFonts w:ascii="標楷體" w:eastAsia="標楷體" w:hAnsi="標楷體" w:cs="Times New Roman"/>
          <w:szCs w:val="24"/>
        </w:rPr>
      </w:pPr>
      <w:r w:rsidRPr="00AB071B">
        <w:rPr>
          <w:rFonts w:ascii="標楷體" w:eastAsia="標楷體" w:hAnsi="標楷體" w:cs="Times New Roman" w:hint="eastAsia"/>
          <w:szCs w:val="24"/>
        </w:rPr>
        <w:t>二、計算中途</w:t>
      </w:r>
      <w:r w:rsidRPr="00B65952">
        <w:rPr>
          <w:rFonts w:ascii="標楷體" w:eastAsia="標楷體" w:hAnsi="標楷體" w:cs="Times New Roman" w:hint="eastAsia"/>
          <w:color w:val="FF0000"/>
          <w:szCs w:val="24"/>
        </w:rPr>
        <w:t>解約息</w:t>
      </w:r>
    </w:p>
    <w:p w14:paraId="69DD331B" w14:textId="77777777" w:rsidR="00AB071B" w:rsidRPr="00AB071B" w:rsidRDefault="00F02260" w:rsidP="007A48D5">
      <w:pPr>
        <w:spacing w:line="360" w:lineRule="exact"/>
        <w:rPr>
          <w:rFonts w:ascii="標楷體" w:eastAsia="標楷體" w:hAnsi="標楷體" w:cs="Times New Roman"/>
          <w:szCs w:val="24"/>
        </w:rPr>
      </w:pPr>
      <w:r>
        <w:rPr>
          <w:rFonts w:ascii="標楷體" w:eastAsia="標楷體" w:hAnsi="標楷體" w:cs="Times New Roman" w:hint="eastAsia"/>
          <w:szCs w:val="24"/>
        </w:rPr>
        <w:t xml:space="preserve">  </w:t>
      </w:r>
      <w:r w:rsidR="00AB071B" w:rsidRPr="00AB071B">
        <w:rPr>
          <w:rFonts w:ascii="標楷體" w:eastAsia="標楷體" w:hAnsi="標楷體" w:cs="Times New Roman" w:hint="eastAsia"/>
          <w:szCs w:val="24"/>
        </w:rPr>
        <w:t>(一)存本取息、定期存款</w:t>
      </w:r>
    </w:p>
    <w:p w14:paraId="65FE7C75" w14:textId="77777777" w:rsidR="00AB071B" w:rsidRPr="00AB071B" w:rsidRDefault="00AB071B" w:rsidP="007A48D5">
      <w:pPr>
        <w:spacing w:line="360" w:lineRule="exact"/>
        <w:rPr>
          <w:rFonts w:ascii="標楷體" w:eastAsia="標楷體" w:hAnsi="標楷體" w:cs="Times New Roman"/>
          <w:szCs w:val="24"/>
        </w:rPr>
      </w:pPr>
      <w:r w:rsidRPr="00AB071B">
        <w:rPr>
          <w:rFonts w:ascii="標楷體" w:eastAsia="標楷體" w:hAnsi="標楷體" w:cs="Times New Roman" w:hint="eastAsia"/>
          <w:szCs w:val="24"/>
        </w:rPr>
        <w:t xml:space="preserve">      1.固定利率</w:t>
      </w:r>
    </w:p>
    <w:p w14:paraId="6EF972B0" w14:textId="77777777" w:rsidR="00F02260" w:rsidRPr="00B65952" w:rsidRDefault="00AB071B" w:rsidP="007A48D5">
      <w:pPr>
        <w:spacing w:line="360" w:lineRule="exact"/>
        <w:rPr>
          <w:rFonts w:ascii="標楷體" w:eastAsia="標楷體" w:hAnsi="標楷體" w:cs="Times New Roman"/>
          <w:color w:val="FF0000"/>
          <w:szCs w:val="24"/>
        </w:rPr>
      </w:pPr>
      <w:r w:rsidRPr="00AB071B">
        <w:rPr>
          <w:rFonts w:ascii="標楷體" w:eastAsia="標楷體" w:hAnsi="標楷體" w:cs="Times New Roman" w:hint="eastAsia"/>
          <w:szCs w:val="24"/>
        </w:rPr>
        <w:lastRenderedPageBreak/>
        <w:t xml:space="preserve">        </w:t>
      </w:r>
      <w:r w:rsidRPr="00B65952">
        <w:rPr>
          <w:rFonts w:ascii="標楷體" w:eastAsia="標楷體" w:hAnsi="標楷體" w:cs="Times New Roman" w:hint="eastAsia"/>
          <w:color w:val="FF0000"/>
          <w:szCs w:val="24"/>
        </w:rPr>
        <w:t xml:space="preserve"> 起存日：</w:t>
      </w:r>
      <w:r w:rsidRPr="00B65952">
        <w:rPr>
          <w:rFonts w:ascii="標楷體" w:eastAsia="標楷體" w:hAnsi="標楷體" w:cs="Times New Roman"/>
          <w:color w:val="FF0000"/>
          <w:szCs w:val="24"/>
        </w:rPr>
        <w:t>108</w:t>
      </w:r>
      <w:r w:rsidRPr="00B65952">
        <w:rPr>
          <w:rFonts w:ascii="標楷體" w:eastAsia="標楷體" w:hAnsi="標楷體" w:cs="Times New Roman" w:hint="eastAsia"/>
          <w:color w:val="FF0000"/>
          <w:szCs w:val="24"/>
        </w:rPr>
        <w:t>年10月12日(存入日之三年期利率為1</w:t>
      </w:r>
      <w:r w:rsidRPr="00B65952">
        <w:rPr>
          <w:rFonts w:ascii="標楷體" w:eastAsia="標楷體" w:hAnsi="標楷體" w:cs="Times New Roman"/>
          <w:color w:val="FF0000"/>
          <w:szCs w:val="24"/>
        </w:rPr>
        <w:t>.30</w:t>
      </w:r>
      <w:r w:rsidRPr="00B65952">
        <w:rPr>
          <w:rFonts w:ascii="標楷體" w:eastAsia="標楷體" w:hAnsi="標楷體" w:cs="Times New Roman" w:hint="eastAsia"/>
          <w:color w:val="FF0000"/>
          <w:szCs w:val="24"/>
        </w:rPr>
        <w:t>%)；</w:t>
      </w:r>
    </w:p>
    <w:p w14:paraId="72B1B023" w14:textId="77777777" w:rsidR="00AB071B" w:rsidRPr="00B65952" w:rsidRDefault="00F02260"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00AB071B" w:rsidRPr="00B65952">
        <w:rPr>
          <w:rFonts w:ascii="標楷體" w:eastAsia="標楷體" w:hAnsi="標楷體" w:cs="Times New Roman" w:hint="eastAsia"/>
          <w:color w:val="FF0000"/>
          <w:szCs w:val="24"/>
        </w:rPr>
        <w:t>中途解約日：</w:t>
      </w:r>
      <w:r w:rsidR="00AB071B" w:rsidRPr="00B65952">
        <w:rPr>
          <w:rFonts w:ascii="標楷體" w:eastAsia="標楷體" w:hAnsi="標楷體" w:cs="Times New Roman"/>
          <w:color w:val="FF0000"/>
          <w:szCs w:val="24"/>
        </w:rPr>
        <w:t>111</w:t>
      </w:r>
      <w:r w:rsidR="00AB071B" w:rsidRPr="00B65952">
        <w:rPr>
          <w:rFonts w:ascii="標楷體" w:eastAsia="標楷體" w:hAnsi="標楷體" w:cs="Times New Roman" w:hint="eastAsia"/>
          <w:color w:val="FF0000"/>
          <w:szCs w:val="24"/>
        </w:rPr>
        <w:t>年7月8日。</w:t>
      </w:r>
    </w:p>
    <w:p w14:paraId="25BF25A1"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存期：3年</w:t>
      </w:r>
    </w:p>
    <w:p w14:paraId="31134F28"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本金：300萬元</w:t>
      </w:r>
    </w:p>
    <w:p w14:paraId="4CD077D0"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已領利息月數：32個月</w:t>
      </w:r>
    </w:p>
    <w:p w14:paraId="74914EEF"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已存滿期間：32個月又26天</w:t>
      </w:r>
    </w:p>
    <w:p w14:paraId="058E2801"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中途息適用利率：存入日之兩年期利率1</w:t>
      </w:r>
      <w:r w:rsidRPr="00B65952">
        <w:rPr>
          <w:rFonts w:ascii="標楷體" w:eastAsia="標楷體" w:hAnsi="標楷體" w:cs="Times New Roman"/>
          <w:color w:val="FF0000"/>
          <w:szCs w:val="24"/>
        </w:rPr>
        <w:t>.2</w:t>
      </w:r>
      <w:r w:rsidRPr="00B65952">
        <w:rPr>
          <w:rFonts w:ascii="標楷體" w:eastAsia="標楷體" w:hAnsi="標楷體" w:cs="Times New Roman" w:hint="eastAsia"/>
          <w:color w:val="FF0000"/>
          <w:szCs w:val="24"/>
        </w:rPr>
        <w:t>5%</w:t>
      </w:r>
    </w:p>
    <w:p w14:paraId="39A16789"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已領利息部份：</w:t>
      </w:r>
    </w:p>
    <w:p w14:paraId="000DBCF4"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color w:val="FF0000"/>
          <w:szCs w:val="24"/>
        </w:rPr>
        <w:t>108</w:t>
      </w:r>
      <w:r w:rsidRPr="00B65952">
        <w:rPr>
          <w:rFonts w:ascii="標楷體" w:eastAsia="標楷體" w:hAnsi="標楷體" w:cs="Times New Roman" w:hint="eastAsia"/>
          <w:color w:val="FF0000"/>
          <w:szCs w:val="24"/>
        </w:rPr>
        <w:t>/10/12-</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/6/12)$3,000,000×1</w:t>
      </w:r>
      <w:r w:rsidRPr="00B65952">
        <w:rPr>
          <w:rFonts w:ascii="標楷體" w:eastAsia="標楷體" w:hAnsi="標楷體" w:cs="Times New Roman"/>
          <w:color w:val="FF0000"/>
          <w:szCs w:val="24"/>
        </w:rPr>
        <w:t>.30</w:t>
      </w:r>
      <w:r w:rsidRPr="00B65952">
        <w:rPr>
          <w:rFonts w:ascii="標楷體" w:eastAsia="標楷體" w:hAnsi="標楷體" w:cs="Times New Roman" w:hint="eastAsia"/>
          <w:color w:val="FF0000"/>
          <w:szCs w:val="24"/>
        </w:rPr>
        <w:t>%×32個月/12=$10</w:t>
      </w:r>
      <w:r w:rsidRPr="00B65952">
        <w:rPr>
          <w:rFonts w:ascii="標楷體" w:eastAsia="標楷體" w:hAnsi="標楷體" w:cs="Times New Roman"/>
          <w:color w:val="FF0000"/>
          <w:szCs w:val="24"/>
        </w:rPr>
        <w:t>4</w:t>
      </w:r>
      <w:r w:rsidRPr="00B65952">
        <w:rPr>
          <w:rFonts w:ascii="標楷體" w:eastAsia="標楷體" w:hAnsi="標楷體" w:cs="Times New Roman" w:hint="eastAsia"/>
          <w:color w:val="FF0000"/>
          <w:szCs w:val="24"/>
        </w:rPr>
        <w:t>,000</w:t>
      </w:r>
      <w:r w:rsidRPr="00B65952">
        <w:rPr>
          <w:rFonts w:ascii="標楷體" w:eastAsia="標楷體" w:hAnsi="標楷體" w:cs="Times New Roman"/>
          <w:color w:val="FF0000"/>
          <w:szCs w:val="24"/>
        </w:rPr>
        <w:t>.00</w:t>
      </w:r>
    </w:p>
    <w:p w14:paraId="2A168960"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中途解約息 :</w:t>
      </w:r>
    </w:p>
    <w:p w14:paraId="3DA0EC36"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color w:val="FF0000"/>
          <w:szCs w:val="24"/>
        </w:rPr>
        <w:t>108</w:t>
      </w:r>
      <w:r w:rsidRPr="00B65952">
        <w:rPr>
          <w:rFonts w:ascii="標楷體" w:eastAsia="標楷體" w:hAnsi="標楷體" w:cs="Times New Roman" w:hint="eastAsia"/>
          <w:color w:val="FF0000"/>
          <w:szCs w:val="24"/>
        </w:rPr>
        <w:t>/10/12-</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/6/12)$3,000,000×1</w:t>
      </w:r>
      <w:r w:rsidRPr="00B65952">
        <w:rPr>
          <w:rFonts w:ascii="標楷體" w:eastAsia="標楷體" w:hAnsi="標楷體" w:cs="Times New Roman"/>
          <w:color w:val="FF0000"/>
          <w:szCs w:val="24"/>
        </w:rPr>
        <w:t>.2</w:t>
      </w:r>
      <w:r w:rsidRPr="00B65952">
        <w:rPr>
          <w:rFonts w:ascii="標楷體" w:eastAsia="標楷體" w:hAnsi="標楷體" w:cs="Times New Roman" w:hint="eastAsia"/>
          <w:color w:val="FF0000"/>
          <w:szCs w:val="24"/>
        </w:rPr>
        <w:t>5%×32/12×80%＝</w:t>
      </w:r>
      <w:r w:rsidRPr="00B65952">
        <w:rPr>
          <w:rFonts w:ascii="標楷體" w:eastAsia="標楷體" w:hAnsi="標楷體" w:cs="Times New Roman"/>
          <w:color w:val="FF0000"/>
          <w:szCs w:val="24"/>
        </w:rPr>
        <w:t>$80</w:t>
      </w:r>
      <w:r w:rsidRPr="00B65952">
        <w:rPr>
          <w:rFonts w:ascii="標楷體" w:eastAsia="標楷體" w:hAnsi="標楷體" w:cs="Times New Roman" w:hint="eastAsia"/>
          <w:color w:val="FF0000"/>
          <w:szCs w:val="24"/>
        </w:rPr>
        <w:t>,000</w:t>
      </w:r>
      <w:r w:rsidRPr="00B65952">
        <w:rPr>
          <w:rFonts w:ascii="標楷體" w:eastAsia="標楷體" w:hAnsi="標楷體" w:cs="Times New Roman"/>
          <w:color w:val="FF0000"/>
          <w:szCs w:val="24"/>
        </w:rPr>
        <w:t>.00</w:t>
      </w:r>
    </w:p>
    <w:p w14:paraId="6192ADE7" w14:textId="77777777" w:rsidR="00AB071B" w:rsidRPr="00B65952" w:rsidRDefault="00F02260"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00AB071B" w:rsidRPr="00B65952">
        <w:rPr>
          <w:rFonts w:ascii="標楷體" w:eastAsia="標楷體" w:hAnsi="標楷體" w:cs="Times New Roman"/>
          <w:color w:val="FF0000"/>
          <w:szCs w:val="24"/>
        </w:rPr>
        <w:t xml:space="preserve"> (111/6/12</w:t>
      </w:r>
      <w:r w:rsidR="00AB071B" w:rsidRPr="00B65952">
        <w:rPr>
          <w:rFonts w:ascii="標楷體" w:eastAsia="標楷體" w:hAnsi="標楷體" w:cs="Times New Roman" w:hint="eastAsia"/>
          <w:color w:val="FF0000"/>
          <w:szCs w:val="24"/>
        </w:rPr>
        <w:t>-</w:t>
      </w:r>
      <w:r w:rsidR="00AB071B" w:rsidRPr="00B65952">
        <w:rPr>
          <w:rFonts w:ascii="標楷體" w:eastAsia="標楷體" w:hAnsi="標楷體" w:cs="Times New Roman"/>
          <w:color w:val="FF0000"/>
          <w:szCs w:val="24"/>
        </w:rPr>
        <w:t>111/7/8)$3,000,000× 1.25% × 26/365× 80%=$2136.99</w:t>
      </w:r>
    </w:p>
    <w:p w14:paraId="53267266" w14:textId="77777777" w:rsidR="00AB071B" w:rsidRPr="00B65952" w:rsidRDefault="00AB071B" w:rsidP="007A48D5">
      <w:pPr>
        <w:spacing w:line="360" w:lineRule="exact"/>
        <w:ind w:left="2126" w:hangingChars="886" w:hanging="2126"/>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應付息：(</w:t>
      </w:r>
      <w:r w:rsidRPr="00B65952">
        <w:rPr>
          <w:rFonts w:ascii="標楷體" w:eastAsia="標楷體" w:hAnsi="標楷體" w:cs="Times New Roman"/>
          <w:color w:val="FF0000"/>
          <w:szCs w:val="24"/>
        </w:rPr>
        <w:t>$80</w:t>
      </w:r>
      <w:r w:rsidRPr="00B65952">
        <w:rPr>
          <w:rFonts w:ascii="標楷體" w:eastAsia="標楷體" w:hAnsi="標楷體" w:cs="Times New Roman" w:hint="eastAsia"/>
          <w:color w:val="FF0000"/>
          <w:szCs w:val="24"/>
        </w:rPr>
        <w:t>,000</w:t>
      </w:r>
      <w:r w:rsidRPr="00B65952">
        <w:rPr>
          <w:rFonts w:ascii="標楷體" w:eastAsia="標楷體" w:hAnsi="標楷體" w:cs="Times New Roman"/>
          <w:color w:val="FF0000"/>
          <w:szCs w:val="24"/>
        </w:rPr>
        <w:t>.00</w:t>
      </w:r>
      <w:r w:rsidRPr="00B65952">
        <w:rPr>
          <w:rFonts w:ascii="Calibri" w:eastAsia="標楷體" w:hAnsi="Calibri" w:cs="Calibri"/>
          <w:color w:val="FF0000"/>
          <w:szCs w:val="24"/>
        </w:rPr>
        <w:t>+</w:t>
      </w:r>
      <w:r w:rsidRPr="00B65952">
        <w:rPr>
          <w:rFonts w:ascii="標楷體" w:eastAsia="標楷體" w:hAnsi="標楷體" w:cs="Times New Roman"/>
          <w:color w:val="FF0000"/>
          <w:szCs w:val="24"/>
        </w:rPr>
        <w:t>$2,136.99)</w:t>
      </w:r>
      <w:r w:rsidRPr="00B65952">
        <w:rPr>
          <w:rFonts w:ascii="標楷體" w:eastAsia="標楷體" w:hAnsi="標楷體" w:cs="Times New Roman" w:hint="eastAsia"/>
          <w:color w:val="FF0000"/>
          <w:szCs w:val="24"/>
        </w:rPr>
        <w:t>－$1</w:t>
      </w:r>
      <w:r w:rsidRPr="00B65952">
        <w:rPr>
          <w:rFonts w:ascii="標楷體" w:eastAsia="標楷體" w:hAnsi="標楷體" w:cs="Times New Roman"/>
          <w:color w:val="FF0000"/>
          <w:szCs w:val="24"/>
        </w:rPr>
        <w:t>04</w:t>
      </w:r>
      <w:r w:rsidRPr="00B65952">
        <w:rPr>
          <w:rFonts w:ascii="標楷體" w:eastAsia="標楷體" w:hAnsi="標楷體" w:cs="Times New Roman" w:hint="eastAsia"/>
          <w:color w:val="FF0000"/>
          <w:szCs w:val="24"/>
        </w:rPr>
        <w:t>,000.00=$-2</w:t>
      </w:r>
      <w:r w:rsidRPr="00B65952">
        <w:rPr>
          <w:rFonts w:ascii="標楷體" w:eastAsia="標楷體" w:hAnsi="標楷體" w:cs="Times New Roman"/>
          <w:color w:val="FF0000"/>
          <w:szCs w:val="24"/>
        </w:rPr>
        <w:t>1</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863</w:t>
      </w:r>
      <w:r w:rsidRPr="00B65952">
        <w:rPr>
          <w:rFonts w:ascii="標楷體" w:eastAsia="標楷體" w:hAnsi="標楷體" w:cs="Times New Roman" w:hint="eastAsia"/>
          <w:color w:val="FF0000"/>
          <w:sz w:val="18"/>
          <w:szCs w:val="18"/>
        </w:rPr>
        <w:t>(四捨五入)</w:t>
      </w:r>
      <w:r w:rsidRPr="00B65952">
        <w:rPr>
          <w:rFonts w:ascii="標楷體" w:eastAsia="標楷體" w:hAnsi="標楷體" w:cs="Times New Roman" w:hint="eastAsia"/>
          <w:color w:val="FF0000"/>
          <w:szCs w:val="24"/>
        </w:rPr>
        <w:t xml:space="preserve">                      </w:t>
      </w:r>
      <w:r w:rsidR="00F02260"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hint="eastAsia"/>
          <w:color w:val="FF0000"/>
          <w:szCs w:val="24"/>
        </w:rPr>
        <w:t>(即應收回＄</w:t>
      </w:r>
      <w:r w:rsidRPr="00B65952">
        <w:rPr>
          <w:rFonts w:ascii="標楷體" w:eastAsia="標楷體" w:hAnsi="標楷體" w:cs="Times New Roman"/>
          <w:color w:val="FF0000"/>
          <w:szCs w:val="24"/>
        </w:rPr>
        <w:t>21,863</w:t>
      </w:r>
      <w:r w:rsidRPr="00B65952">
        <w:rPr>
          <w:rFonts w:ascii="標楷體" w:eastAsia="標楷體" w:hAnsi="標楷體" w:cs="Times New Roman" w:hint="eastAsia"/>
          <w:color w:val="FF0000"/>
          <w:szCs w:val="24"/>
        </w:rPr>
        <w:t>.00)</w:t>
      </w:r>
    </w:p>
    <w:p w14:paraId="04FF9A16" w14:textId="77777777" w:rsidR="00AB071B" w:rsidRPr="00AB071B" w:rsidRDefault="00F02260" w:rsidP="007A48D5">
      <w:pPr>
        <w:spacing w:line="360" w:lineRule="exact"/>
        <w:rPr>
          <w:rFonts w:ascii="標楷體" w:eastAsia="標楷體" w:hAnsi="標楷體" w:cs="Times New Roman"/>
          <w:szCs w:val="24"/>
        </w:rPr>
      </w:pPr>
      <w:r>
        <w:rPr>
          <w:rFonts w:ascii="標楷體" w:eastAsia="標楷體" w:hAnsi="標楷體" w:cs="Times New Roman" w:hint="eastAsia"/>
          <w:szCs w:val="24"/>
        </w:rPr>
        <w:t xml:space="preserve">       </w:t>
      </w:r>
      <w:r w:rsidR="00AB071B" w:rsidRPr="00AB071B">
        <w:rPr>
          <w:rFonts w:ascii="標楷體" w:eastAsia="標楷體" w:hAnsi="標楷體" w:cs="Times New Roman" w:hint="eastAsia"/>
          <w:szCs w:val="24"/>
        </w:rPr>
        <w:t>2.機動利率</w:t>
      </w:r>
    </w:p>
    <w:p w14:paraId="5CC6E81A" w14:textId="77777777" w:rsidR="00AB071B" w:rsidRPr="00B65952" w:rsidRDefault="00AB071B" w:rsidP="007A48D5">
      <w:pPr>
        <w:spacing w:line="360" w:lineRule="exact"/>
        <w:rPr>
          <w:rFonts w:ascii="標楷體" w:eastAsia="標楷體" w:hAnsi="標楷體" w:cs="Times New Roman"/>
          <w:color w:val="FF0000"/>
          <w:szCs w:val="24"/>
        </w:rPr>
      </w:pPr>
      <w:r w:rsidRPr="00AB071B">
        <w:rPr>
          <w:rFonts w:ascii="標楷體" w:eastAsia="標楷體" w:hAnsi="標楷體" w:cs="Times New Roman" w:hint="eastAsia"/>
          <w:szCs w:val="24"/>
        </w:rPr>
        <w:t xml:space="preserve">  </w:t>
      </w:r>
      <w:r w:rsidR="00F02260">
        <w:rPr>
          <w:rFonts w:ascii="標楷體" w:eastAsia="標楷體" w:hAnsi="標楷體" w:cs="Times New Roman" w:hint="eastAsia"/>
          <w:szCs w:val="24"/>
        </w:rPr>
        <w:t xml:space="preserve">      </w:t>
      </w:r>
      <w:r w:rsidRPr="00AB071B">
        <w:rPr>
          <w:rFonts w:ascii="標楷體" w:eastAsia="標楷體" w:hAnsi="標楷體" w:cs="Times New Roman" w:hint="eastAsia"/>
          <w:szCs w:val="24"/>
        </w:rPr>
        <w:t xml:space="preserve"> </w:t>
      </w:r>
      <w:r w:rsidRPr="00B65952">
        <w:rPr>
          <w:rFonts w:ascii="標楷體" w:eastAsia="標楷體" w:hAnsi="標楷體" w:cs="Times New Roman" w:hint="eastAsia"/>
          <w:color w:val="FF0000"/>
          <w:szCs w:val="24"/>
        </w:rPr>
        <w:t>起存日：</w:t>
      </w:r>
      <w:r w:rsidRPr="00B65952">
        <w:rPr>
          <w:rFonts w:ascii="標楷體" w:eastAsia="標楷體" w:hAnsi="標楷體" w:cs="Times New Roman"/>
          <w:color w:val="FF0000"/>
          <w:szCs w:val="24"/>
        </w:rPr>
        <w:t>110</w:t>
      </w:r>
      <w:r w:rsidRPr="00B65952">
        <w:rPr>
          <w:rFonts w:ascii="標楷體" w:eastAsia="標楷體" w:hAnsi="標楷體" w:cs="Times New Roman" w:hint="eastAsia"/>
          <w:color w:val="FF0000"/>
          <w:szCs w:val="24"/>
        </w:rPr>
        <w:t>年2月3日；中途解約日：</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年</w:t>
      </w:r>
      <w:r w:rsidRPr="00B65952">
        <w:rPr>
          <w:rFonts w:ascii="標楷體" w:eastAsia="標楷體" w:hAnsi="標楷體" w:cs="Times New Roman"/>
          <w:color w:val="FF0000"/>
          <w:szCs w:val="24"/>
        </w:rPr>
        <w:t>6</w:t>
      </w:r>
      <w:r w:rsidRPr="00B65952">
        <w:rPr>
          <w:rFonts w:ascii="標楷體" w:eastAsia="標楷體" w:hAnsi="標楷體" w:cs="Times New Roman" w:hint="eastAsia"/>
          <w:color w:val="FF0000"/>
          <w:szCs w:val="24"/>
        </w:rPr>
        <w:t>月</w:t>
      </w:r>
      <w:r w:rsidRPr="00B65952">
        <w:rPr>
          <w:rFonts w:ascii="標楷體" w:eastAsia="標楷體" w:hAnsi="標楷體" w:cs="Times New Roman"/>
          <w:color w:val="FF0000"/>
          <w:szCs w:val="24"/>
        </w:rPr>
        <w:t>25</w:t>
      </w:r>
      <w:r w:rsidRPr="00B65952">
        <w:rPr>
          <w:rFonts w:ascii="標楷體" w:eastAsia="標楷體" w:hAnsi="標楷體" w:cs="Times New Roman" w:hint="eastAsia"/>
          <w:color w:val="FF0000"/>
          <w:szCs w:val="24"/>
        </w:rPr>
        <w:t>日。</w:t>
      </w:r>
    </w:p>
    <w:p w14:paraId="55C30A6E" w14:textId="77777777" w:rsidR="00FB67D1" w:rsidRPr="00B65952" w:rsidRDefault="00FB67D1" w:rsidP="007A48D5">
      <w:pPr>
        <w:spacing w:line="360" w:lineRule="exact"/>
        <w:ind w:left="1133" w:hangingChars="472" w:hanging="1133"/>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00AB071B" w:rsidRPr="00B65952">
        <w:rPr>
          <w:rFonts w:ascii="標楷體" w:eastAsia="標楷體" w:hAnsi="標楷體" w:cs="Times New Roman" w:hint="eastAsia"/>
          <w:color w:val="FF0000"/>
          <w:szCs w:val="24"/>
        </w:rPr>
        <w:t>(存入日二年期利率為</w:t>
      </w:r>
      <w:r w:rsidR="00AB071B" w:rsidRPr="00B65952">
        <w:rPr>
          <w:rFonts w:ascii="標楷體" w:eastAsia="標楷體" w:hAnsi="標楷體" w:cs="Times New Roman"/>
          <w:color w:val="FF0000"/>
          <w:szCs w:val="24"/>
        </w:rPr>
        <w:t>1</w:t>
      </w:r>
      <w:r w:rsidR="00AB071B" w:rsidRPr="00B65952">
        <w:rPr>
          <w:rFonts w:ascii="標楷體" w:eastAsia="標楷體" w:hAnsi="標楷體" w:cs="Times New Roman" w:hint="eastAsia"/>
          <w:color w:val="FF0000"/>
          <w:szCs w:val="24"/>
        </w:rPr>
        <w:t xml:space="preserve">.25%) </w:t>
      </w:r>
    </w:p>
    <w:p w14:paraId="367407C3" w14:textId="77777777" w:rsidR="00FB67D1" w:rsidRPr="00B65952" w:rsidRDefault="00FB67D1" w:rsidP="007A48D5">
      <w:pPr>
        <w:spacing w:line="360" w:lineRule="exact"/>
        <w:ind w:left="1133" w:hangingChars="472" w:hanging="1133"/>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00AB071B" w:rsidRPr="00B65952">
        <w:rPr>
          <w:rFonts w:ascii="標楷體" w:eastAsia="標楷體" w:hAnsi="標楷體" w:cs="Times New Roman" w:hint="eastAsia"/>
          <w:color w:val="FF0000"/>
          <w:szCs w:val="24"/>
        </w:rPr>
        <w:t>(</w:t>
      </w:r>
      <w:r w:rsidR="00AB071B" w:rsidRPr="00B65952">
        <w:rPr>
          <w:rFonts w:ascii="標楷體" w:eastAsia="標楷體" w:hAnsi="標楷體" w:cs="Times New Roman"/>
          <w:color w:val="FF0000"/>
          <w:szCs w:val="24"/>
        </w:rPr>
        <w:t>110</w:t>
      </w:r>
      <w:r w:rsidR="00AB071B" w:rsidRPr="00B65952">
        <w:rPr>
          <w:rFonts w:ascii="標楷體" w:eastAsia="標楷體" w:hAnsi="標楷體" w:cs="Times New Roman" w:hint="eastAsia"/>
          <w:color w:val="FF0000"/>
          <w:szCs w:val="24"/>
        </w:rPr>
        <w:t>.03.16二年期利率為</w:t>
      </w:r>
      <w:r w:rsidR="00AB071B" w:rsidRPr="00B65952">
        <w:rPr>
          <w:rFonts w:ascii="標楷體" w:eastAsia="標楷體" w:hAnsi="標楷體" w:cs="Times New Roman"/>
          <w:color w:val="FF0000"/>
          <w:szCs w:val="24"/>
        </w:rPr>
        <w:t>1</w:t>
      </w:r>
      <w:r w:rsidR="00AB071B" w:rsidRPr="00B65952">
        <w:rPr>
          <w:rFonts w:ascii="標楷體" w:eastAsia="標楷體" w:hAnsi="標楷體" w:cs="Times New Roman" w:hint="eastAsia"/>
          <w:color w:val="FF0000"/>
          <w:szCs w:val="24"/>
        </w:rPr>
        <w:t>.</w:t>
      </w:r>
      <w:r w:rsidR="00AB071B" w:rsidRPr="00B65952">
        <w:rPr>
          <w:rFonts w:ascii="標楷體" w:eastAsia="標楷體" w:hAnsi="標楷體" w:cs="Times New Roman"/>
          <w:color w:val="FF0000"/>
          <w:szCs w:val="24"/>
        </w:rPr>
        <w:t>30</w:t>
      </w:r>
      <w:r w:rsidR="00AB071B"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hint="eastAsia"/>
          <w:color w:val="FF0000"/>
          <w:szCs w:val="24"/>
        </w:rPr>
        <w:t xml:space="preserve">  </w:t>
      </w:r>
    </w:p>
    <w:p w14:paraId="1C5A899A" w14:textId="77777777" w:rsidR="00AB071B" w:rsidRPr="00B65952" w:rsidRDefault="00FB67D1" w:rsidP="007A48D5">
      <w:pPr>
        <w:spacing w:line="360" w:lineRule="exact"/>
        <w:ind w:left="1133" w:hangingChars="472" w:hanging="1133"/>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00AB071B" w:rsidRPr="00B65952">
        <w:rPr>
          <w:rFonts w:ascii="標楷體" w:eastAsia="標楷體" w:hAnsi="標楷體" w:cs="Times New Roman" w:hint="eastAsia"/>
          <w:color w:val="FF0000"/>
          <w:szCs w:val="24"/>
        </w:rPr>
        <w:t>(</w:t>
      </w:r>
      <w:r w:rsidR="00AB071B" w:rsidRPr="00B65952">
        <w:rPr>
          <w:rFonts w:ascii="標楷體" w:eastAsia="標楷體" w:hAnsi="標楷體" w:cs="Times New Roman"/>
          <w:color w:val="FF0000"/>
          <w:szCs w:val="24"/>
        </w:rPr>
        <w:t>110</w:t>
      </w:r>
      <w:r w:rsidR="00AB071B" w:rsidRPr="00B65952">
        <w:rPr>
          <w:rFonts w:ascii="標楷體" w:eastAsia="標楷體" w:hAnsi="標楷體" w:cs="Times New Roman" w:hint="eastAsia"/>
          <w:color w:val="FF0000"/>
          <w:szCs w:val="24"/>
        </w:rPr>
        <w:t>.05.09二年期利率為</w:t>
      </w:r>
      <w:r w:rsidR="00AB071B" w:rsidRPr="00B65952">
        <w:rPr>
          <w:rFonts w:ascii="標楷體" w:eastAsia="標楷體" w:hAnsi="標楷體" w:cs="Times New Roman"/>
          <w:color w:val="FF0000"/>
          <w:szCs w:val="24"/>
        </w:rPr>
        <w:t>1</w:t>
      </w:r>
      <w:r w:rsidR="00AB071B" w:rsidRPr="00B65952">
        <w:rPr>
          <w:rFonts w:ascii="標楷體" w:eastAsia="標楷體" w:hAnsi="標楷體" w:cs="Times New Roman" w:hint="eastAsia"/>
          <w:color w:val="FF0000"/>
          <w:szCs w:val="24"/>
        </w:rPr>
        <w:t>.</w:t>
      </w:r>
      <w:r w:rsidR="00AB071B" w:rsidRPr="00B65952">
        <w:rPr>
          <w:rFonts w:ascii="標楷體" w:eastAsia="標楷體" w:hAnsi="標楷體" w:cs="Times New Roman"/>
          <w:color w:val="FF0000"/>
          <w:szCs w:val="24"/>
        </w:rPr>
        <w:t>35</w:t>
      </w:r>
      <w:r w:rsidR="00AB071B" w:rsidRPr="00B65952">
        <w:rPr>
          <w:rFonts w:ascii="標楷體" w:eastAsia="標楷體" w:hAnsi="標楷體" w:cs="Times New Roman" w:hint="eastAsia"/>
          <w:color w:val="FF0000"/>
          <w:szCs w:val="24"/>
        </w:rPr>
        <w:t>%)</w:t>
      </w:r>
    </w:p>
    <w:p w14:paraId="585D908A" w14:textId="77777777" w:rsidR="00AB071B" w:rsidRPr="00B65952" w:rsidRDefault="00FB67D1"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00AB071B" w:rsidRPr="00B65952">
        <w:rPr>
          <w:rFonts w:ascii="標楷體" w:eastAsia="標楷體" w:hAnsi="標楷體" w:cs="Times New Roman" w:hint="eastAsia"/>
          <w:color w:val="FF0000"/>
          <w:szCs w:val="24"/>
        </w:rPr>
        <w:t>存期：2年</w:t>
      </w:r>
    </w:p>
    <w:p w14:paraId="187EF5CC" w14:textId="77777777" w:rsidR="00AB071B" w:rsidRPr="00B65952" w:rsidRDefault="00FB67D1"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00AB071B" w:rsidRPr="00B65952">
        <w:rPr>
          <w:rFonts w:ascii="標楷體" w:eastAsia="標楷體" w:hAnsi="標楷體" w:cs="Times New Roman" w:hint="eastAsia"/>
          <w:color w:val="FF0000"/>
          <w:szCs w:val="24"/>
        </w:rPr>
        <w:t>本金：100萬元</w:t>
      </w:r>
    </w:p>
    <w:p w14:paraId="59A849A8" w14:textId="77777777" w:rsidR="00AB071B" w:rsidRPr="00B65952" w:rsidRDefault="00FB67D1"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00AB071B" w:rsidRPr="00B65952">
        <w:rPr>
          <w:rFonts w:ascii="標楷體" w:eastAsia="標楷體" w:hAnsi="標楷體" w:cs="Times New Roman" w:hint="eastAsia"/>
          <w:color w:val="FF0000"/>
          <w:szCs w:val="24"/>
        </w:rPr>
        <w:t>已領利息月數：16個月</w:t>
      </w:r>
    </w:p>
    <w:p w14:paraId="281E94DD" w14:textId="77777777" w:rsidR="00AB071B" w:rsidRPr="00B65952" w:rsidRDefault="00FB67D1"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00AB071B" w:rsidRPr="00B65952">
        <w:rPr>
          <w:rFonts w:ascii="標楷體" w:eastAsia="標楷體" w:hAnsi="標楷體" w:cs="Times New Roman" w:hint="eastAsia"/>
          <w:color w:val="FF0000"/>
          <w:szCs w:val="24"/>
        </w:rPr>
        <w:t>已存滿期間：16個月又22天</w:t>
      </w:r>
    </w:p>
    <w:p w14:paraId="3841AC2A" w14:textId="77777777" w:rsidR="00AB071B" w:rsidRPr="00B65952" w:rsidRDefault="00FB67D1" w:rsidP="007A48D5">
      <w:pPr>
        <w:spacing w:line="360" w:lineRule="exact"/>
        <w:ind w:left="3401" w:hangingChars="1417" w:hanging="3401"/>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00AB071B" w:rsidRPr="00B65952">
        <w:rPr>
          <w:rFonts w:ascii="標楷體" w:eastAsia="標楷體" w:hAnsi="標楷體" w:cs="Times New Roman" w:hint="eastAsia"/>
          <w:color w:val="FF0000"/>
          <w:szCs w:val="24"/>
        </w:rPr>
        <w:t>中途解約息適用利率：起存日之一年期利率</w:t>
      </w:r>
      <w:r w:rsidR="00AB071B" w:rsidRPr="00B65952">
        <w:rPr>
          <w:rFonts w:ascii="標楷體" w:eastAsia="標楷體" w:hAnsi="標楷體" w:cs="Times New Roman"/>
          <w:color w:val="FF0000"/>
          <w:szCs w:val="24"/>
        </w:rPr>
        <w:t>1.15</w:t>
      </w:r>
      <w:r w:rsidR="00AB071B" w:rsidRPr="00B65952">
        <w:rPr>
          <w:rFonts w:ascii="標楷體" w:eastAsia="標楷體" w:hAnsi="標楷體" w:cs="Times New Roman" w:hint="eastAsia"/>
          <w:color w:val="FF0000"/>
          <w:szCs w:val="24"/>
        </w:rPr>
        <w:t>%；</w:t>
      </w:r>
      <w:r w:rsidR="00AB071B" w:rsidRPr="00B65952">
        <w:rPr>
          <w:rFonts w:ascii="標楷體" w:eastAsia="標楷體" w:hAnsi="標楷體" w:cs="Times New Roman"/>
          <w:color w:val="FF0000"/>
          <w:szCs w:val="24"/>
        </w:rPr>
        <w:t>110</w:t>
      </w:r>
      <w:r w:rsidR="00AB071B" w:rsidRPr="00B65952">
        <w:rPr>
          <w:rFonts w:ascii="標楷體" w:eastAsia="標楷體" w:hAnsi="標楷體" w:cs="Times New Roman" w:hint="eastAsia"/>
          <w:color w:val="FF0000"/>
          <w:szCs w:val="24"/>
        </w:rPr>
        <w:t>年3月16日變更為</w:t>
      </w:r>
      <w:r w:rsidR="00AB071B" w:rsidRPr="00B65952">
        <w:rPr>
          <w:rFonts w:ascii="標楷體" w:eastAsia="標楷體" w:hAnsi="標楷體" w:cs="Times New Roman"/>
          <w:color w:val="FF0000"/>
          <w:szCs w:val="24"/>
        </w:rPr>
        <w:t>1</w:t>
      </w:r>
      <w:r w:rsidR="00AB071B" w:rsidRPr="00B65952">
        <w:rPr>
          <w:rFonts w:ascii="標楷體" w:eastAsia="標楷體" w:hAnsi="標楷體" w:cs="Times New Roman" w:hint="eastAsia"/>
          <w:color w:val="FF0000"/>
          <w:szCs w:val="24"/>
        </w:rPr>
        <w:t>.</w:t>
      </w:r>
      <w:r w:rsidR="00AB071B" w:rsidRPr="00B65952">
        <w:rPr>
          <w:rFonts w:ascii="標楷體" w:eastAsia="標楷體" w:hAnsi="標楷體" w:cs="Times New Roman"/>
          <w:color w:val="FF0000"/>
          <w:szCs w:val="24"/>
        </w:rPr>
        <w:t>25</w:t>
      </w:r>
      <w:r w:rsidR="00AB071B" w:rsidRPr="00B65952">
        <w:rPr>
          <w:rFonts w:ascii="標楷體" w:eastAsia="標楷體" w:hAnsi="標楷體" w:cs="Times New Roman" w:hint="eastAsia"/>
          <w:color w:val="FF0000"/>
          <w:szCs w:val="24"/>
        </w:rPr>
        <w:t>%；</w:t>
      </w:r>
      <w:r w:rsidR="00AB071B" w:rsidRPr="00B65952">
        <w:rPr>
          <w:rFonts w:ascii="標楷體" w:eastAsia="標楷體" w:hAnsi="標楷體" w:cs="Times New Roman"/>
          <w:color w:val="FF0000"/>
          <w:szCs w:val="24"/>
        </w:rPr>
        <w:t>111</w:t>
      </w:r>
      <w:r w:rsidR="00AB071B" w:rsidRPr="00B65952">
        <w:rPr>
          <w:rFonts w:ascii="標楷體" w:eastAsia="標楷體" w:hAnsi="標楷體" w:cs="Times New Roman" w:hint="eastAsia"/>
          <w:color w:val="FF0000"/>
          <w:szCs w:val="24"/>
        </w:rPr>
        <w:t>年5月9日變更為</w:t>
      </w:r>
      <w:r w:rsidR="00AB071B" w:rsidRPr="00B65952">
        <w:rPr>
          <w:rFonts w:ascii="標楷體" w:eastAsia="標楷體" w:hAnsi="標楷體" w:cs="Times New Roman"/>
          <w:color w:val="FF0000"/>
          <w:szCs w:val="24"/>
        </w:rPr>
        <w:t>1</w:t>
      </w:r>
      <w:r w:rsidR="00AB071B" w:rsidRPr="00B65952">
        <w:rPr>
          <w:rFonts w:ascii="標楷體" w:eastAsia="標楷體" w:hAnsi="標楷體" w:cs="Times New Roman" w:hint="eastAsia"/>
          <w:color w:val="FF0000"/>
          <w:szCs w:val="24"/>
        </w:rPr>
        <w:t>.</w:t>
      </w:r>
      <w:r w:rsidR="00AB071B" w:rsidRPr="00B65952">
        <w:rPr>
          <w:rFonts w:ascii="標楷體" w:eastAsia="標楷體" w:hAnsi="標楷體" w:cs="Times New Roman"/>
          <w:color w:val="FF0000"/>
          <w:szCs w:val="24"/>
        </w:rPr>
        <w:t>30</w:t>
      </w:r>
      <w:r w:rsidR="00AB071B" w:rsidRPr="00B65952">
        <w:rPr>
          <w:rFonts w:ascii="標楷體" w:eastAsia="標楷體" w:hAnsi="標楷體" w:cs="Times New Roman" w:hint="eastAsia"/>
          <w:color w:val="FF0000"/>
          <w:szCs w:val="24"/>
        </w:rPr>
        <w:t>%。</w:t>
      </w:r>
    </w:p>
    <w:p w14:paraId="4A76A4D8" w14:textId="77777777" w:rsidR="00AB071B" w:rsidRPr="00B65952" w:rsidRDefault="00FB67D1" w:rsidP="007A48D5">
      <w:pPr>
        <w:spacing w:line="360" w:lineRule="exact"/>
        <w:rPr>
          <w:rFonts w:ascii="標楷體" w:eastAsia="標楷體" w:hAnsi="標楷體" w:cs="Times New Roman"/>
          <w:color w:val="FF0000"/>
          <w:szCs w:val="24"/>
        </w:rPr>
      </w:pPr>
      <w:r>
        <w:rPr>
          <w:rFonts w:ascii="標楷體" w:eastAsia="標楷體" w:hAnsi="標楷體" w:cs="Times New Roman" w:hint="eastAsia"/>
          <w:szCs w:val="24"/>
        </w:rPr>
        <w:t xml:space="preserve">        </w:t>
      </w:r>
      <w:r w:rsidRPr="00B65952">
        <w:rPr>
          <w:rFonts w:ascii="標楷體" w:eastAsia="標楷體" w:hAnsi="標楷體" w:cs="Times New Roman" w:hint="eastAsia"/>
          <w:color w:val="FF0000"/>
          <w:szCs w:val="24"/>
        </w:rPr>
        <w:t xml:space="preserve"> </w:t>
      </w:r>
      <w:r w:rsidR="00AB071B" w:rsidRPr="00B65952">
        <w:rPr>
          <w:rFonts w:ascii="標楷體" w:eastAsia="標楷體" w:hAnsi="標楷體" w:cs="Times New Roman" w:hint="eastAsia"/>
          <w:color w:val="FF0000"/>
          <w:szCs w:val="24"/>
        </w:rPr>
        <w:t>已付利息部份：</w:t>
      </w:r>
    </w:p>
    <w:p w14:paraId="449EC74A" w14:textId="77777777" w:rsidR="00AB071B" w:rsidRPr="00B65952" w:rsidRDefault="00AB071B" w:rsidP="007A48D5">
      <w:pPr>
        <w:spacing w:line="360" w:lineRule="exact"/>
        <w:ind w:firstLineChars="59" w:firstLine="142"/>
        <w:rPr>
          <w:rFonts w:ascii="標楷體" w:eastAsia="標楷體" w:hAnsi="標楷體" w:cs="Times New Roman"/>
          <w:color w:val="FF0000"/>
          <w:szCs w:val="24"/>
        </w:rPr>
      </w:pPr>
      <w:r w:rsidRPr="00B65952">
        <w:rPr>
          <w:rFonts w:ascii="標楷體" w:eastAsia="標楷體" w:hAnsi="標楷體" w:cs="Times New Roman"/>
          <w:color w:val="FF0000"/>
          <w:szCs w:val="24"/>
        </w:rPr>
        <w:t>(110/2/3-110/3/16)$1,000,000× 1.25% × (1+13/31)/</w:t>
      </w:r>
      <w:r w:rsidRPr="00B65952">
        <w:rPr>
          <w:rFonts w:ascii="標楷體" w:eastAsia="標楷體" w:hAnsi="標楷體" w:cs="Times New Roman" w:hint="eastAsia"/>
          <w:color w:val="FF0000"/>
          <w:szCs w:val="24"/>
        </w:rPr>
        <w:t>1</w:t>
      </w:r>
      <w:r w:rsidRPr="00B65952">
        <w:rPr>
          <w:rFonts w:ascii="標楷體" w:eastAsia="標楷體" w:hAnsi="標楷體" w:cs="Times New Roman"/>
          <w:color w:val="FF0000"/>
          <w:szCs w:val="24"/>
        </w:rPr>
        <w:t>2=$1,478.49</w:t>
      </w:r>
    </w:p>
    <w:p w14:paraId="1A502D0A"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color w:val="FF0000"/>
          <w:szCs w:val="24"/>
        </w:rPr>
        <w:t>110</w:t>
      </w:r>
      <w:r w:rsidRPr="00B65952">
        <w:rPr>
          <w:rFonts w:ascii="標楷體" w:eastAsia="標楷體" w:hAnsi="標楷體" w:cs="Times New Roman" w:hint="eastAsia"/>
          <w:color w:val="FF0000"/>
          <w:szCs w:val="24"/>
        </w:rPr>
        <w:t>/3/16-</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 xml:space="preserve">/5/9)$1,000,000× </w:t>
      </w:r>
      <w:r w:rsidRPr="00B65952">
        <w:rPr>
          <w:rFonts w:ascii="標楷體" w:eastAsia="標楷體" w:hAnsi="標楷體" w:cs="Times New Roman"/>
          <w:color w:val="FF0000"/>
          <w:szCs w:val="24"/>
        </w:rPr>
        <w:t>1</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30</w:t>
      </w:r>
      <w:r w:rsidRPr="00B65952">
        <w:rPr>
          <w:rFonts w:ascii="標楷體" w:eastAsia="標楷體" w:hAnsi="標楷體" w:cs="Times New Roman" w:hint="eastAsia"/>
          <w:color w:val="FF0000"/>
          <w:szCs w:val="24"/>
        </w:rPr>
        <w:t>% × (18/31+13+6/31)/12=$1</w:t>
      </w:r>
      <w:r w:rsidRPr="00B65952">
        <w:rPr>
          <w:rFonts w:ascii="標楷體" w:eastAsia="標楷體" w:hAnsi="標楷體" w:cs="Times New Roman"/>
          <w:color w:val="FF0000"/>
          <w:szCs w:val="24"/>
        </w:rPr>
        <w:t>4</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922.04</w:t>
      </w:r>
    </w:p>
    <w:p w14:paraId="10DC933B"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/5/9-</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 xml:space="preserve">/6/3)$1,000,000× </w:t>
      </w:r>
      <w:r w:rsidRPr="00B65952">
        <w:rPr>
          <w:rFonts w:ascii="標楷體" w:eastAsia="標楷體" w:hAnsi="標楷體" w:cs="Times New Roman"/>
          <w:color w:val="FF0000"/>
          <w:szCs w:val="24"/>
        </w:rPr>
        <w:t>1</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3</w:t>
      </w:r>
      <w:r w:rsidRPr="00B65952">
        <w:rPr>
          <w:rFonts w:ascii="標楷體" w:eastAsia="標楷體" w:hAnsi="標楷體" w:cs="Times New Roman" w:hint="eastAsia"/>
          <w:color w:val="FF0000"/>
          <w:szCs w:val="24"/>
        </w:rPr>
        <w:t>5%×(25/31)/12=$</w:t>
      </w:r>
      <w:r w:rsidRPr="00B65952">
        <w:rPr>
          <w:rFonts w:ascii="標楷體" w:eastAsia="標楷體" w:hAnsi="標楷體" w:cs="Times New Roman"/>
          <w:color w:val="FF0000"/>
          <w:szCs w:val="24"/>
        </w:rPr>
        <w:t>907.26</w:t>
      </w:r>
    </w:p>
    <w:p w14:paraId="7908F38E" w14:textId="77777777" w:rsidR="00AB071B" w:rsidRPr="00B65952" w:rsidRDefault="00FB67D1" w:rsidP="007A48D5">
      <w:pPr>
        <w:spacing w:line="360" w:lineRule="exact"/>
        <w:rPr>
          <w:rFonts w:ascii="標楷體" w:eastAsia="標楷體" w:hAnsi="標楷體" w:cs="Times New Roman"/>
          <w:color w:val="FF0000"/>
          <w:szCs w:val="24"/>
        </w:rPr>
      </w:pPr>
      <w:r>
        <w:rPr>
          <w:rFonts w:ascii="標楷體" w:eastAsia="標楷體" w:hAnsi="標楷體" w:cs="Times New Roman" w:hint="eastAsia"/>
          <w:szCs w:val="24"/>
        </w:rPr>
        <w:t xml:space="preserve">       </w:t>
      </w:r>
      <w:r w:rsidR="00AB071B" w:rsidRPr="00B65952">
        <w:rPr>
          <w:rFonts w:ascii="標楷體" w:eastAsia="標楷體" w:hAnsi="標楷體" w:cs="Times New Roman" w:hint="eastAsia"/>
          <w:color w:val="FF0000"/>
          <w:szCs w:val="24"/>
        </w:rPr>
        <w:t xml:space="preserve"> 合計已領利息：</w:t>
      </w:r>
      <w:r w:rsidR="00AB071B" w:rsidRPr="00B65952">
        <w:rPr>
          <w:rFonts w:ascii="標楷體" w:eastAsia="標楷體" w:hAnsi="標楷體" w:cs="Times New Roman"/>
          <w:color w:val="FF0000"/>
          <w:szCs w:val="24"/>
        </w:rPr>
        <w:t>$</w:t>
      </w:r>
      <w:r w:rsidR="00AB071B" w:rsidRPr="00B65952">
        <w:rPr>
          <w:rFonts w:ascii="標楷體" w:eastAsia="標楷體" w:hAnsi="標楷體" w:cs="Times New Roman" w:hint="eastAsia"/>
          <w:color w:val="FF0000"/>
          <w:szCs w:val="24"/>
        </w:rPr>
        <w:t>17,</w:t>
      </w:r>
      <w:r w:rsidR="00AB071B" w:rsidRPr="00B65952">
        <w:rPr>
          <w:rFonts w:ascii="標楷體" w:eastAsia="標楷體" w:hAnsi="標楷體" w:cs="Times New Roman"/>
          <w:color w:val="FF0000"/>
          <w:szCs w:val="24"/>
        </w:rPr>
        <w:t>308</w:t>
      </w:r>
      <w:r w:rsidR="00AB071B" w:rsidRPr="00B65952">
        <w:rPr>
          <w:rFonts w:ascii="標楷體" w:eastAsia="標楷體" w:hAnsi="標楷體" w:cs="Times New Roman" w:hint="eastAsia"/>
          <w:color w:val="FF0000"/>
          <w:szCs w:val="24"/>
        </w:rPr>
        <w:t>(四捨五入)</w:t>
      </w:r>
    </w:p>
    <w:p w14:paraId="67748678" w14:textId="77777777" w:rsidR="00AB071B" w:rsidRPr="00AB071B" w:rsidRDefault="00AB071B" w:rsidP="007A48D5">
      <w:pPr>
        <w:spacing w:line="360" w:lineRule="exact"/>
        <w:rPr>
          <w:rFonts w:ascii="標楷體" w:eastAsia="標楷體" w:hAnsi="標楷體" w:cs="Times New Roman"/>
          <w:szCs w:val="24"/>
        </w:rPr>
      </w:pPr>
      <w:r w:rsidRPr="00AB071B">
        <w:rPr>
          <w:rFonts w:ascii="標楷體" w:eastAsia="標楷體" w:hAnsi="標楷體" w:cs="Times New Roman" w:hint="eastAsia"/>
          <w:szCs w:val="24"/>
        </w:rPr>
        <w:t xml:space="preserve"> </w:t>
      </w:r>
      <w:r w:rsidR="00FB67D1">
        <w:rPr>
          <w:rFonts w:ascii="標楷體" w:eastAsia="標楷體" w:hAnsi="標楷體" w:cs="Times New Roman" w:hint="eastAsia"/>
          <w:szCs w:val="24"/>
        </w:rPr>
        <w:t xml:space="preserve">      </w:t>
      </w:r>
      <w:r w:rsidRPr="00AB071B">
        <w:rPr>
          <w:rFonts w:ascii="標楷體" w:eastAsia="標楷體" w:hAnsi="標楷體" w:cs="Times New Roman" w:hint="eastAsia"/>
          <w:szCs w:val="24"/>
        </w:rPr>
        <w:t xml:space="preserve"> 中途解約息：</w:t>
      </w:r>
    </w:p>
    <w:p w14:paraId="7C579B68" w14:textId="77777777" w:rsidR="00AB071B" w:rsidRPr="00B65952" w:rsidRDefault="00AB071B" w:rsidP="007A48D5">
      <w:pPr>
        <w:spacing w:line="360" w:lineRule="exact"/>
        <w:rPr>
          <w:rFonts w:ascii="標楷體" w:eastAsia="標楷體" w:hAnsi="標楷體" w:cs="Times New Roman"/>
          <w:color w:val="FF0000"/>
          <w:szCs w:val="24"/>
        </w:rPr>
      </w:pPr>
      <w:r w:rsidRPr="00AB071B">
        <w:rPr>
          <w:rFonts w:ascii="標楷體" w:eastAsia="標楷體" w:hAnsi="標楷體" w:cs="Times New Roman" w:hint="eastAsia"/>
          <w:szCs w:val="24"/>
        </w:rPr>
        <w:t xml:space="preserve"> </w:t>
      </w:r>
      <w:r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color w:val="FF0000"/>
          <w:szCs w:val="24"/>
        </w:rPr>
        <w:t>110</w:t>
      </w:r>
      <w:r w:rsidRPr="00B65952">
        <w:rPr>
          <w:rFonts w:ascii="標楷體" w:eastAsia="標楷體" w:hAnsi="標楷體" w:cs="Times New Roman" w:hint="eastAsia"/>
          <w:color w:val="FF0000"/>
          <w:szCs w:val="24"/>
        </w:rPr>
        <w:t>/2/3-</w:t>
      </w:r>
      <w:r w:rsidRPr="00B65952">
        <w:rPr>
          <w:rFonts w:ascii="標楷體" w:eastAsia="標楷體" w:hAnsi="標楷體" w:cs="Times New Roman"/>
          <w:color w:val="FF0000"/>
          <w:szCs w:val="24"/>
        </w:rPr>
        <w:t>110</w:t>
      </w:r>
      <w:r w:rsidRPr="00B65952">
        <w:rPr>
          <w:rFonts w:ascii="標楷體" w:eastAsia="標楷體" w:hAnsi="標楷體" w:cs="Times New Roman" w:hint="eastAsia"/>
          <w:color w:val="FF0000"/>
          <w:szCs w:val="24"/>
        </w:rPr>
        <w:t xml:space="preserve">/3/16)$1,000,000 × </w:t>
      </w:r>
      <w:r w:rsidRPr="00B65952">
        <w:rPr>
          <w:rFonts w:ascii="標楷體" w:eastAsia="標楷體" w:hAnsi="標楷體" w:cs="Times New Roman"/>
          <w:color w:val="FF0000"/>
          <w:szCs w:val="24"/>
        </w:rPr>
        <w:t>1.15</w:t>
      </w:r>
      <w:r w:rsidRPr="00B65952">
        <w:rPr>
          <w:rFonts w:ascii="標楷體" w:eastAsia="標楷體" w:hAnsi="標楷體" w:cs="Times New Roman" w:hint="eastAsia"/>
          <w:color w:val="FF0000"/>
          <w:szCs w:val="24"/>
        </w:rPr>
        <w:t>% × (l+13/31)/12×80%=$</w:t>
      </w:r>
      <w:r w:rsidRPr="00B65952">
        <w:rPr>
          <w:rFonts w:ascii="標楷體" w:eastAsia="標楷體" w:hAnsi="標楷體" w:cs="Times New Roman"/>
          <w:color w:val="FF0000"/>
          <w:szCs w:val="24"/>
        </w:rPr>
        <w:t>1</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088.17</w:t>
      </w:r>
    </w:p>
    <w:p w14:paraId="47F1E19D" w14:textId="77777777" w:rsidR="00FB67D1"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color w:val="FF0000"/>
          <w:szCs w:val="24"/>
        </w:rPr>
        <w:t>110</w:t>
      </w:r>
      <w:r w:rsidRPr="00B65952">
        <w:rPr>
          <w:rFonts w:ascii="標楷體" w:eastAsia="標楷體" w:hAnsi="標楷體" w:cs="Times New Roman" w:hint="eastAsia"/>
          <w:color w:val="FF0000"/>
          <w:szCs w:val="24"/>
        </w:rPr>
        <w:t>/3/16-</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 xml:space="preserve">/5/9)$1,000,000 × </w:t>
      </w:r>
      <w:r w:rsidRPr="00B65952">
        <w:rPr>
          <w:rFonts w:ascii="標楷體" w:eastAsia="標楷體" w:hAnsi="標楷體" w:cs="Times New Roman"/>
          <w:color w:val="FF0000"/>
          <w:szCs w:val="24"/>
        </w:rPr>
        <w:t>1</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2</w:t>
      </w:r>
      <w:r w:rsidRPr="00B65952">
        <w:rPr>
          <w:rFonts w:ascii="標楷體" w:eastAsia="標楷體" w:hAnsi="標楷體" w:cs="Times New Roman" w:hint="eastAsia"/>
          <w:color w:val="FF0000"/>
          <w:szCs w:val="24"/>
        </w:rPr>
        <w:t>5% × (18/31+13+6/31)/12×80%</w:t>
      </w:r>
    </w:p>
    <w:p w14:paraId="25690F31" w14:textId="77777777" w:rsidR="00AB071B" w:rsidRPr="00B65952" w:rsidRDefault="00FB67D1"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00AB071B" w:rsidRPr="00B65952">
        <w:rPr>
          <w:rFonts w:ascii="標楷體" w:eastAsia="標楷體" w:hAnsi="標楷體" w:cs="Times New Roman" w:hint="eastAsia"/>
          <w:color w:val="FF0000"/>
          <w:szCs w:val="24"/>
        </w:rPr>
        <w:t>=＄</w:t>
      </w:r>
      <w:r w:rsidR="00AB071B" w:rsidRPr="00B65952">
        <w:rPr>
          <w:rFonts w:ascii="標楷體" w:eastAsia="標楷體" w:hAnsi="標楷體" w:cs="Times New Roman"/>
          <w:color w:val="FF0000"/>
          <w:szCs w:val="24"/>
        </w:rPr>
        <w:t>11</w:t>
      </w:r>
      <w:r w:rsidR="00AB071B" w:rsidRPr="00B65952">
        <w:rPr>
          <w:rFonts w:ascii="標楷體" w:eastAsia="標楷體" w:hAnsi="標楷體" w:cs="Times New Roman" w:hint="eastAsia"/>
          <w:color w:val="FF0000"/>
          <w:szCs w:val="24"/>
        </w:rPr>
        <w:t>,</w:t>
      </w:r>
      <w:r w:rsidR="00AB071B" w:rsidRPr="00B65952">
        <w:rPr>
          <w:rFonts w:ascii="標楷體" w:eastAsia="標楷體" w:hAnsi="標楷體" w:cs="Times New Roman"/>
          <w:color w:val="FF0000"/>
          <w:szCs w:val="24"/>
        </w:rPr>
        <w:t>478.49</w:t>
      </w:r>
    </w:p>
    <w:p w14:paraId="4A788565"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/5/9-</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/6/3)$1,000,000×</w:t>
      </w:r>
      <w:r w:rsidRPr="00B65952">
        <w:rPr>
          <w:rFonts w:ascii="標楷體" w:eastAsia="標楷體" w:hAnsi="標楷體" w:cs="Times New Roman"/>
          <w:color w:val="FF0000"/>
          <w:szCs w:val="24"/>
        </w:rPr>
        <w:t>1</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30</w:t>
      </w:r>
      <w:r w:rsidRPr="00B65952">
        <w:rPr>
          <w:rFonts w:ascii="標楷體" w:eastAsia="標楷體" w:hAnsi="標楷體" w:cs="Times New Roman" w:hint="eastAsia"/>
          <w:color w:val="FF0000"/>
          <w:szCs w:val="24"/>
        </w:rPr>
        <w:t>% × 25/31/12× 80%=$</w:t>
      </w:r>
      <w:r w:rsidRPr="00B65952">
        <w:rPr>
          <w:rFonts w:ascii="標楷體" w:eastAsia="標楷體" w:hAnsi="標楷體" w:cs="Times New Roman"/>
          <w:color w:val="FF0000"/>
          <w:szCs w:val="24"/>
        </w:rPr>
        <w:t>698.92</w:t>
      </w:r>
    </w:p>
    <w:p w14:paraId="0CA24F2F"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/6/3-</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 xml:space="preserve">/6/25)$1,000,000× </w:t>
      </w:r>
      <w:r w:rsidRPr="00B65952">
        <w:rPr>
          <w:rFonts w:ascii="標楷體" w:eastAsia="標楷體" w:hAnsi="標楷體" w:cs="Times New Roman"/>
          <w:color w:val="FF0000"/>
          <w:szCs w:val="24"/>
        </w:rPr>
        <w:t>1</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30</w:t>
      </w:r>
      <w:r w:rsidRPr="00B65952">
        <w:rPr>
          <w:rFonts w:ascii="標楷體" w:eastAsia="標楷體" w:hAnsi="標楷體" w:cs="Times New Roman" w:hint="eastAsia"/>
          <w:color w:val="FF0000"/>
          <w:szCs w:val="24"/>
        </w:rPr>
        <w:t>% × 22/365× 80%=＄</w:t>
      </w:r>
      <w:r w:rsidRPr="00B65952">
        <w:rPr>
          <w:rFonts w:ascii="標楷體" w:eastAsia="標楷體" w:hAnsi="標楷體" w:cs="Times New Roman"/>
          <w:color w:val="FF0000"/>
          <w:szCs w:val="24"/>
        </w:rPr>
        <w:t>626.85</w:t>
      </w:r>
    </w:p>
    <w:p w14:paraId="49C4693C" w14:textId="77777777" w:rsidR="00AB071B" w:rsidRPr="00B65952" w:rsidRDefault="00AB071B" w:rsidP="007A48D5">
      <w:pPr>
        <w:spacing w:line="360" w:lineRule="exact"/>
        <w:rPr>
          <w:rFonts w:ascii="標楷體" w:eastAsia="標楷體" w:hAnsi="標楷體" w:cs="Times New Roman"/>
          <w:color w:val="FF0000"/>
          <w:szCs w:val="24"/>
        </w:rPr>
      </w:pPr>
      <w:r w:rsidRPr="00AB071B">
        <w:rPr>
          <w:rFonts w:ascii="標楷體" w:eastAsia="標楷體" w:hAnsi="標楷體" w:cs="Times New Roman" w:hint="eastAsia"/>
          <w:szCs w:val="24"/>
        </w:rPr>
        <w:t xml:space="preserve">  </w:t>
      </w:r>
      <w:r w:rsidRPr="00B65952">
        <w:rPr>
          <w:rFonts w:ascii="標楷體" w:eastAsia="標楷體" w:hAnsi="標楷體" w:cs="Times New Roman" w:hint="eastAsia"/>
          <w:color w:val="FF0000"/>
          <w:szCs w:val="24"/>
        </w:rPr>
        <w:t>合計應付利息：$</w:t>
      </w:r>
      <w:r w:rsidRPr="00B65952">
        <w:rPr>
          <w:rFonts w:ascii="標楷體" w:eastAsia="標楷體" w:hAnsi="標楷體" w:cs="Times New Roman"/>
          <w:color w:val="FF0000"/>
          <w:szCs w:val="24"/>
        </w:rPr>
        <w:t>13</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892</w:t>
      </w:r>
      <w:r w:rsidRPr="00B65952">
        <w:rPr>
          <w:rFonts w:ascii="標楷體" w:eastAsia="標楷體" w:hAnsi="標楷體" w:cs="Times New Roman" w:hint="eastAsia"/>
          <w:color w:val="FF0000"/>
          <w:szCs w:val="24"/>
        </w:rPr>
        <w:t>(四捨五入)</w:t>
      </w:r>
    </w:p>
    <w:p w14:paraId="0F05EE41" w14:textId="77777777" w:rsidR="00FB67D1"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應付利息：$</w:t>
      </w:r>
      <w:r w:rsidRPr="00B65952">
        <w:rPr>
          <w:rFonts w:ascii="標楷體" w:eastAsia="標楷體" w:hAnsi="標楷體" w:cs="Times New Roman"/>
          <w:color w:val="FF0000"/>
          <w:szCs w:val="24"/>
        </w:rPr>
        <w:t>13,892</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17,308</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3</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416</w:t>
      </w:r>
      <w:r w:rsidRPr="00B65952">
        <w:rPr>
          <w:rFonts w:ascii="標楷體" w:eastAsia="標楷體" w:hAnsi="標楷體" w:cs="Times New Roman" w:hint="eastAsia"/>
          <w:color w:val="FF0000"/>
          <w:szCs w:val="24"/>
        </w:rPr>
        <w:t xml:space="preserve">  (即應收回$</w:t>
      </w:r>
      <w:r w:rsidRPr="00B65952">
        <w:rPr>
          <w:rFonts w:ascii="標楷體" w:eastAsia="標楷體" w:hAnsi="標楷體" w:cs="Times New Roman"/>
          <w:color w:val="FF0000"/>
          <w:szCs w:val="24"/>
        </w:rPr>
        <w:t>3,416</w:t>
      </w:r>
      <w:r w:rsidRPr="00B65952">
        <w:rPr>
          <w:rFonts w:ascii="標楷體" w:eastAsia="標楷體" w:hAnsi="標楷體" w:cs="Times New Roman" w:hint="eastAsia"/>
          <w:color w:val="FF0000"/>
          <w:szCs w:val="24"/>
        </w:rPr>
        <w:t>)</w:t>
      </w:r>
    </w:p>
    <w:p w14:paraId="7191E3B7" w14:textId="77777777" w:rsidR="00AB071B" w:rsidRPr="00AB071B" w:rsidRDefault="00FB67D1" w:rsidP="007A48D5">
      <w:pPr>
        <w:spacing w:line="360" w:lineRule="exact"/>
        <w:rPr>
          <w:rFonts w:ascii="標楷體" w:eastAsia="標楷體" w:hAnsi="標楷體" w:cs="Times New Roman"/>
          <w:szCs w:val="24"/>
        </w:rPr>
      </w:pPr>
      <w:r>
        <w:rPr>
          <w:rFonts w:ascii="標楷體" w:eastAsia="標楷體" w:hAnsi="標楷體" w:cs="Times New Roman" w:hint="eastAsia"/>
          <w:szCs w:val="24"/>
        </w:rPr>
        <w:t xml:space="preserve"> </w:t>
      </w:r>
      <w:r w:rsidR="00AB071B" w:rsidRPr="00AB071B">
        <w:rPr>
          <w:rFonts w:ascii="標楷體" w:eastAsia="標楷體" w:hAnsi="標楷體" w:cs="Times New Roman" w:hint="eastAsia"/>
          <w:szCs w:val="24"/>
        </w:rPr>
        <w:t>（二）整存整付</w:t>
      </w:r>
    </w:p>
    <w:p w14:paraId="04D9D4DA" w14:textId="77777777" w:rsidR="00AB071B" w:rsidRPr="00AB071B" w:rsidRDefault="00FB67D1" w:rsidP="007A48D5">
      <w:pPr>
        <w:spacing w:line="360" w:lineRule="exact"/>
        <w:rPr>
          <w:rFonts w:ascii="標楷體" w:eastAsia="標楷體" w:hAnsi="標楷體" w:cs="Times New Roman"/>
          <w:szCs w:val="24"/>
        </w:rPr>
      </w:pPr>
      <w:r>
        <w:rPr>
          <w:rFonts w:ascii="標楷體" w:eastAsia="標楷體" w:hAnsi="標楷體" w:cs="Times New Roman" w:hint="eastAsia"/>
          <w:szCs w:val="24"/>
        </w:rPr>
        <w:t xml:space="preserve">      </w:t>
      </w:r>
      <w:r w:rsidR="00AB071B" w:rsidRPr="00AB071B">
        <w:rPr>
          <w:rFonts w:ascii="標楷體" w:eastAsia="標楷體" w:hAnsi="標楷體" w:cs="Times New Roman" w:hint="eastAsia"/>
          <w:szCs w:val="24"/>
        </w:rPr>
        <w:t>1.固定利率</w:t>
      </w:r>
    </w:p>
    <w:p w14:paraId="33C75BEE" w14:textId="77777777" w:rsidR="00AB071B" w:rsidRPr="00B65952" w:rsidRDefault="00FB67D1" w:rsidP="007A48D5">
      <w:pPr>
        <w:spacing w:line="360" w:lineRule="exact"/>
        <w:rPr>
          <w:rFonts w:ascii="標楷體" w:eastAsia="標楷體" w:hAnsi="標楷體" w:cs="Times New Roman"/>
          <w:color w:val="FF0000"/>
          <w:szCs w:val="24"/>
        </w:rPr>
      </w:pPr>
      <w:r>
        <w:rPr>
          <w:rFonts w:ascii="標楷體" w:eastAsia="標楷體" w:hAnsi="標楷體" w:cs="Times New Roman" w:hint="eastAsia"/>
          <w:szCs w:val="24"/>
        </w:rPr>
        <w:t xml:space="preserve">        </w:t>
      </w:r>
      <w:r w:rsidR="00AB071B" w:rsidRPr="00B65952">
        <w:rPr>
          <w:rFonts w:ascii="標楷體" w:eastAsia="標楷體" w:hAnsi="標楷體" w:cs="Times New Roman" w:hint="eastAsia"/>
          <w:color w:val="FF0000"/>
          <w:szCs w:val="24"/>
        </w:rPr>
        <w:t>起存日：</w:t>
      </w:r>
      <w:r w:rsidR="00AB071B" w:rsidRPr="00B65952">
        <w:rPr>
          <w:rFonts w:ascii="標楷體" w:eastAsia="標楷體" w:hAnsi="標楷體" w:cs="Times New Roman"/>
          <w:color w:val="FF0000"/>
          <w:szCs w:val="24"/>
        </w:rPr>
        <w:t>108</w:t>
      </w:r>
      <w:r w:rsidR="00AB071B" w:rsidRPr="00B65952">
        <w:rPr>
          <w:rFonts w:ascii="標楷體" w:eastAsia="標楷體" w:hAnsi="標楷體" w:cs="Times New Roman" w:hint="eastAsia"/>
          <w:color w:val="FF0000"/>
          <w:szCs w:val="24"/>
        </w:rPr>
        <w:t>年10月12日；中途解約日：</w:t>
      </w:r>
      <w:r w:rsidR="00AB071B" w:rsidRPr="00B65952">
        <w:rPr>
          <w:rFonts w:ascii="標楷體" w:eastAsia="標楷體" w:hAnsi="標楷體" w:cs="Times New Roman"/>
          <w:color w:val="FF0000"/>
          <w:szCs w:val="24"/>
        </w:rPr>
        <w:t>111</w:t>
      </w:r>
      <w:r w:rsidR="00AB071B" w:rsidRPr="00B65952">
        <w:rPr>
          <w:rFonts w:ascii="標楷體" w:eastAsia="標楷體" w:hAnsi="標楷體" w:cs="Times New Roman" w:hint="eastAsia"/>
          <w:color w:val="FF0000"/>
          <w:szCs w:val="24"/>
        </w:rPr>
        <w:t>年</w:t>
      </w:r>
      <w:r w:rsidR="00AB071B" w:rsidRPr="00B65952">
        <w:rPr>
          <w:rFonts w:ascii="標楷體" w:eastAsia="標楷體" w:hAnsi="標楷體" w:cs="Times New Roman"/>
          <w:color w:val="FF0000"/>
          <w:szCs w:val="24"/>
        </w:rPr>
        <w:t>7</w:t>
      </w:r>
      <w:r w:rsidR="00AB071B" w:rsidRPr="00B65952">
        <w:rPr>
          <w:rFonts w:ascii="標楷體" w:eastAsia="標楷體" w:hAnsi="標楷體" w:cs="Times New Roman" w:hint="eastAsia"/>
          <w:color w:val="FF0000"/>
          <w:szCs w:val="24"/>
        </w:rPr>
        <w:t>月</w:t>
      </w:r>
      <w:r w:rsidR="00AB071B" w:rsidRPr="00B65952">
        <w:rPr>
          <w:rFonts w:ascii="標楷體" w:eastAsia="標楷體" w:hAnsi="標楷體" w:cs="Times New Roman"/>
          <w:color w:val="FF0000"/>
          <w:szCs w:val="24"/>
        </w:rPr>
        <w:t>8</w:t>
      </w:r>
      <w:r w:rsidR="00AB071B" w:rsidRPr="00B65952">
        <w:rPr>
          <w:rFonts w:ascii="標楷體" w:eastAsia="標楷體" w:hAnsi="標楷體" w:cs="Times New Roman" w:hint="eastAsia"/>
          <w:color w:val="FF0000"/>
          <w:szCs w:val="24"/>
        </w:rPr>
        <w:t>日。</w:t>
      </w:r>
    </w:p>
    <w:p w14:paraId="021E7DCD" w14:textId="77777777" w:rsidR="00AB071B" w:rsidRPr="00B65952" w:rsidRDefault="00FB67D1" w:rsidP="007A48D5">
      <w:pPr>
        <w:spacing w:line="360" w:lineRule="exact"/>
        <w:rPr>
          <w:rFonts w:ascii="標楷體" w:eastAsia="標楷體" w:hAnsi="標楷體" w:cs="Times New Roman"/>
          <w:color w:val="FF0000"/>
          <w:szCs w:val="24"/>
        </w:rPr>
      </w:pPr>
      <w:r>
        <w:rPr>
          <w:rFonts w:ascii="標楷體" w:eastAsia="標楷體" w:hAnsi="標楷體" w:cs="Times New Roman" w:hint="eastAsia"/>
          <w:szCs w:val="24"/>
        </w:rPr>
        <w:lastRenderedPageBreak/>
        <w:t xml:space="preserve">       </w:t>
      </w:r>
      <w:r w:rsidRPr="00B65952">
        <w:rPr>
          <w:rFonts w:ascii="標楷體" w:eastAsia="標楷體" w:hAnsi="標楷體" w:cs="Times New Roman" w:hint="eastAsia"/>
          <w:color w:val="FF0000"/>
          <w:szCs w:val="24"/>
        </w:rPr>
        <w:t xml:space="preserve"> </w:t>
      </w:r>
      <w:r w:rsidR="00AB071B" w:rsidRPr="00B65952">
        <w:rPr>
          <w:rFonts w:ascii="標楷體" w:eastAsia="標楷體" w:hAnsi="標楷體" w:cs="Times New Roman" w:hint="eastAsia"/>
          <w:color w:val="FF0000"/>
          <w:szCs w:val="24"/>
        </w:rPr>
        <w:t>存期：3年</w:t>
      </w:r>
    </w:p>
    <w:p w14:paraId="66CCC7C2" w14:textId="77777777" w:rsidR="00AB071B" w:rsidRPr="00B65952" w:rsidRDefault="00FB67D1"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00AB071B" w:rsidRPr="00B65952">
        <w:rPr>
          <w:rFonts w:ascii="標楷體" w:eastAsia="標楷體" w:hAnsi="標楷體" w:cs="Times New Roman" w:hint="eastAsia"/>
          <w:color w:val="FF0000"/>
          <w:szCs w:val="24"/>
        </w:rPr>
        <w:t>本金：300萬元</w:t>
      </w:r>
    </w:p>
    <w:p w14:paraId="591856B6" w14:textId="77777777" w:rsidR="00AB071B" w:rsidRPr="00B65952" w:rsidRDefault="00FB67D1"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00AB071B" w:rsidRPr="00B65952">
        <w:rPr>
          <w:rFonts w:ascii="標楷體" w:eastAsia="標楷體" w:hAnsi="標楷體" w:cs="Times New Roman" w:hint="eastAsia"/>
          <w:color w:val="FF0000"/>
          <w:szCs w:val="24"/>
        </w:rPr>
        <w:t>已存滿期間：32個月又26天</w:t>
      </w:r>
    </w:p>
    <w:p w14:paraId="15C370EA" w14:textId="77777777" w:rsidR="00AB071B" w:rsidRPr="00B65952" w:rsidRDefault="00FB67D1"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00AB071B" w:rsidRPr="00B65952">
        <w:rPr>
          <w:rFonts w:ascii="標楷體" w:eastAsia="標楷體" w:hAnsi="標楷體" w:cs="Times New Roman" w:hint="eastAsia"/>
          <w:color w:val="FF0000"/>
          <w:szCs w:val="24"/>
        </w:rPr>
        <w:t>中途解約息適用利率：存入日之兩年期利率1</w:t>
      </w:r>
      <w:r w:rsidR="00AB071B" w:rsidRPr="00B65952">
        <w:rPr>
          <w:rFonts w:ascii="標楷體" w:eastAsia="標楷體" w:hAnsi="標楷體" w:cs="Times New Roman"/>
          <w:color w:val="FF0000"/>
          <w:szCs w:val="24"/>
        </w:rPr>
        <w:t>.2</w:t>
      </w:r>
      <w:r w:rsidR="00AB071B" w:rsidRPr="00B65952">
        <w:rPr>
          <w:rFonts w:ascii="標楷體" w:eastAsia="標楷體" w:hAnsi="標楷體" w:cs="Times New Roman" w:hint="eastAsia"/>
          <w:color w:val="FF0000"/>
          <w:szCs w:val="24"/>
        </w:rPr>
        <w:t>5%</w:t>
      </w:r>
    </w:p>
    <w:p w14:paraId="05CF90F6" w14:textId="77777777" w:rsidR="00AB071B" w:rsidRPr="00B65952" w:rsidRDefault="00FB67D1"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00AB071B" w:rsidRPr="00B65952">
        <w:rPr>
          <w:rFonts w:ascii="標楷體" w:eastAsia="標楷體" w:hAnsi="標楷體" w:cs="Times New Roman" w:hint="eastAsia"/>
          <w:color w:val="FF0000"/>
          <w:szCs w:val="24"/>
        </w:rPr>
        <w:t>已領利息：0</w:t>
      </w:r>
    </w:p>
    <w:p w14:paraId="06F8D994" w14:textId="77777777" w:rsidR="00AB071B" w:rsidRPr="00B65952" w:rsidRDefault="00FB67D1"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00AB071B" w:rsidRPr="00B65952">
        <w:rPr>
          <w:rFonts w:ascii="標楷體" w:eastAsia="標楷體" w:hAnsi="標楷體" w:cs="Times New Roman" w:hint="eastAsia"/>
          <w:color w:val="FF0000"/>
          <w:szCs w:val="24"/>
        </w:rPr>
        <w:t>中途解約息：</w:t>
      </w:r>
    </w:p>
    <w:p w14:paraId="13BFBCB0"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color w:val="FF0000"/>
          <w:szCs w:val="24"/>
        </w:rPr>
        <w:t>108</w:t>
      </w:r>
      <w:r w:rsidRPr="00B65952">
        <w:rPr>
          <w:rFonts w:ascii="標楷體" w:eastAsia="標楷體" w:hAnsi="標楷體" w:cs="Times New Roman" w:hint="eastAsia"/>
          <w:color w:val="FF0000"/>
          <w:szCs w:val="24"/>
        </w:rPr>
        <w:t>/10/12-</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/6/12)$3,000,000×1</w:t>
      </w:r>
      <w:r w:rsidRPr="00B65952">
        <w:rPr>
          <w:rFonts w:ascii="標楷體" w:eastAsia="標楷體" w:hAnsi="標楷體" w:cs="Times New Roman"/>
          <w:color w:val="FF0000"/>
          <w:szCs w:val="24"/>
        </w:rPr>
        <w:t>.2</w:t>
      </w:r>
      <w:r w:rsidRPr="00B65952">
        <w:rPr>
          <w:rFonts w:ascii="標楷體" w:eastAsia="標楷體" w:hAnsi="標楷體" w:cs="Times New Roman" w:hint="eastAsia"/>
          <w:color w:val="FF0000"/>
          <w:szCs w:val="24"/>
        </w:rPr>
        <w:t>5%×32/12×80%=$</w:t>
      </w:r>
      <w:r w:rsidRPr="00B65952">
        <w:rPr>
          <w:rFonts w:ascii="標楷體" w:eastAsia="標楷體" w:hAnsi="標楷體" w:cs="Times New Roman"/>
          <w:color w:val="FF0000"/>
          <w:szCs w:val="24"/>
        </w:rPr>
        <w:t>80</w:t>
      </w:r>
      <w:r w:rsidRPr="00B65952">
        <w:rPr>
          <w:rFonts w:ascii="標楷體" w:eastAsia="標楷體" w:hAnsi="標楷體" w:cs="Times New Roman" w:hint="eastAsia"/>
          <w:color w:val="FF0000"/>
          <w:szCs w:val="24"/>
        </w:rPr>
        <w:t>,000</w:t>
      </w:r>
      <w:r w:rsidRPr="00B65952">
        <w:rPr>
          <w:rFonts w:ascii="標楷體" w:eastAsia="標楷體" w:hAnsi="標楷體" w:cs="Times New Roman"/>
          <w:color w:val="FF0000"/>
          <w:szCs w:val="24"/>
        </w:rPr>
        <w:t>.00</w:t>
      </w:r>
    </w:p>
    <w:p w14:paraId="3DB66F13"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/6/12-</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/7/8)$3,000,000×1</w:t>
      </w:r>
      <w:r w:rsidRPr="00B65952">
        <w:rPr>
          <w:rFonts w:ascii="標楷體" w:eastAsia="標楷體" w:hAnsi="標楷體" w:cs="Times New Roman"/>
          <w:color w:val="FF0000"/>
          <w:szCs w:val="24"/>
        </w:rPr>
        <w:t>.2</w:t>
      </w:r>
      <w:r w:rsidRPr="00B65952">
        <w:rPr>
          <w:rFonts w:ascii="標楷體" w:eastAsia="標楷體" w:hAnsi="標楷體" w:cs="Times New Roman" w:hint="eastAsia"/>
          <w:color w:val="FF0000"/>
          <w:szCs w:val="24"/>
        </w:rPr>
        <w:t>5% × 26/365×80%=$</w:t>
      </w:r>
      <w:r w:rsidRPr="00B65952">
        <w:rPr>
          <w:rFonts w:ascii="標楷體" w:eastAsia="標楷體" w:hAnsi="標楷體" w:cs="Times New Roman"/>
          <w:color w:val="FF0000"/>
          <w:szCs w:val="24"/>
        </w:rPr>
        <w:t>2</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136.98</w:t>
      </w:r>
    </w:p>
    <w:p w14:paraId="1ACFFC27" w14:textId="77777777" w:rsidR="00AB071B" w:rsidRPr="00B65952" w:rsidRDefault="00FB67D1"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00AB071B" w:rsidRPr="00B65952">
        <w:rPr>
          <w:rFonts w:ascii="標楷體" w:eastAsia="標楷體" w:hAnsi="標楷體" w:cs="Times New Roman" w:hint="eastAsia"/>
          <w:color w:val="FF0000"/>
          <w:szCs w:val="24"/>
        </w:rPr>
        <w:t>應付利息(中途解約息</w:t>
      </w:r>
      <w:r w:rsidR="00AB071B" w:rsidRPr="00B65952">
        <w:rPr>
          <w:rFonts w:ascii="標楷體" w:eastAsia="標楷體" w:hAnsi="標楷體" w:cs="Times New Roman"/>
          <w:color w:val="FF0000"/>
          <w:szCs w:val="24"/>
        </w:rPr>
        <w:t>)</w:t>
      </w:r>
      <w:r w:rsidR="00AB071B" w:rsidRPr="00B65952">
        <w:rPr>
          <w:rFonts w:ascii="標楷體" w:eastAsia="標楷體" w:hAnsi="標楷體" w:cs="Times New Roman" w:hint="eastAsia"/>
          <w:color w:val="FF0000"/>
          <w:szCs w:val="24"/>
        </w:rPr>
        <w:t>：$</w:t>
      </w:r>
      <w:r w:rsidR="00AB071B" w:rsidRPr="00B65952">
        <w:rPr>
          <w:rFonts w:ascii="標楷體" w:eastAsia="標楷體" w:hAnsi="標楷體" w:cs="Times New Roman"/>
          <w:color w:val="FF0000"/>
          <w:szCs w:val="24"/>
        </w:rPr>
        <w:t>82</w:t>
      </w:r>
      <w:r w:rsidR="00AB071B" w:rsidRPr="00B65952">
        <w:rPr>
          <w:rFonts w:ascii="標楷體" w:eastAsia="標楷體" w:hAnsi="標楷體" w:cs="Times New Roman" w:hint="eastAsia"/>
          <w:color w:val="FF0000"/>
          <w:szCs w:val="24"/>
        </w:rPr>
        <w:t>,</w:t>
      </w:r>
      <w:r w:rsidR="00AB071B" w:rsidRPr="00B65952">
        <w:rPr>
          <w:rFonts w:ascii="標楷體" w:eastAsia="標楷體" w:hAnsi="標楷體" w:cs="Times New Roman"/>
          <w:color w:val="FF0000"/>
          <w:szCs w:val="24"/>
        </w:rPr>
        <w:t>137</w:t>
      </w:r>
      <w:r w:rsidR="00AB071B" w:rsidRPr="00B65952">
        <w:rPr>
          <w:rFonts w:ascii="標楷體" w:eastAsia="標楷體" w:hAnsi="標楷體" w:cs="Times New Roman" w:hint="eastAsia"/>
          <w:color w:val="FF0000"/>
          <w:szCs w:val="24"/>
        </w:rPr>
        <w:t>(四捨五入)</w:t>
      </w:r>
    </w:p>
    <w:p w14:paraId="38092C40" w14:textId="77777777" w:rsidR="00AB071B" w:rsidRPr="00AB071B" w:rsidRDefault="00FB67D1" w:rsidP="007A48D5">
      <w:pPr>
        <w:spacing w:line="360" w:lineRule="exact"/>
        <w:rPr>
          <w:rFonts w:ascii="標楷體" w:eastAsia="標楷體" w:hAnsi="標楷體" w:cs="Times New Roman"/>
          <w:szCs w:val="24"/>
        </w:rPr>
      </w:pPr>
      <w:r>
        <w:rPr>
          <w:rFonts w:ascii="標楷體" w:eastAsia="標楷體" w:hAnsi="標楷體" w:cs="Times New Roman" w:hint="eastAsia"/>
          <w:szCs w:val="24"/>
        </w:rPr>
        <w:t xml:space="preserve">      </w:t>
      </w:r>
      <w:r w:rsidR="00AB071B" w:rsidRPr="00AB071B">
        <w:rPr>
          <w:rFonts w:ascii="標楷體" w:eastAsia="標楷體" w:hAnsi="標楷體" w:cs="Times New Roman" w:hint="eastAsia"/>
          <w:szCs w:val="24"/>
        </w:rPr>
        <w:t>2.機動利率</w:t>
      </w:r>
    </w:p>
    <w:p w14:paraId="52F3630C" w14:textId="77777777" w:rsidR="00AB071B" w:rsidRPr="00B65952" w:rsidRDefault="00FB67D1" w:rsidP="007A48D5">
      <w:pPr>
        <w:spacing w:line="360" w:lineRule="exact"/>
        <w:rPr>
          <w:rFonts w:ascii="標楷體" w:eastAsia="標楷體" w:hAnsi="標楷體" w:cs="Times New Roman"/>
          <w:color w:val="FF0000"/>
          <w:szCs w:val="24"/>
        </w:rPr>
      </w:pPr>
      <w:r>
        <w:rPr>
          <w:rFonts w:ascii="標楷體" w:eastAsia="標楷體" w:hAnsi="標楷體" w:cs="Times New Roman" w:hint="eastAsia"/>
          <w:szCs w:val="24"/>
        </w:rPr>
        <w:t xml:space="preserve">       </w:t>
      </w:r>
      <w:r w:rsidRPr="00B65952">
        <w:rPr>
          <w:rFonts w:ascii="標楷體" w:eastAsia="標楷體" w:hAnsi="標楷體" w:cs="Times New Roman" w:hint="eastAsia"/>
          <w:color w:val="FF0000"/>
          <w:szCs w:val="24"/>
        </w:rPr>
        <w:t xml:space="preserve"> </w:t>
      </w:r>
      <w:r w:rsidR="00AB071B" w:rsidRPr="00B65952">
        <w:rPr>
          <w:rFonts w:ascii="標楷體" w:eastAsia="標楷體" w:hAnsi="標楷體" w:cs="Times New Roman" w:hint="eastAsia"/>
          <w:color w:val="FF0000"/>
          <w:szCs w:val="24"/>
        </w:rPr>
        <w:t>起存日：</w:t>
      </w:r>
      <w:r w:rsidR="00AB071B" w:rsidRPr="00B65952">
        <w:rPr>
          <w:rFonts w:ascii="標楷體" w:eastAsia="標楷體" w:hAnsi="標楷體" w:cs="Times New Roman"/>
          <w:color w:val="FF0000"/>
          <w:szCs w:val="24"/>
        </w:rPr>
        <w:t>110</w:t>
      </w:r>
      <w:r w:rsidR="00AB071B" w:rsidRPr="00B65952">
        <w:rPr>
          <w:rFonts w:ascii="標楷體" w:eastAsia="標楷體" w:hAnsi="標楷體" w:cs="Times New Roman" w:hint="eastAsia"/>
          <w:color w:val="FF0000"/>
          <w:szCs w:val="24"/>
        </w:rPr>
        <w:t>年 2月3日；中途解約日：</w:t>
      </w:r>
      <w:r w:rsidR="00AB071B" w:rsidRPr="00B65952">
        <w:rPr>
          <w:rFonts w:ascii="標楷體" w:eastAsia="標楷體" w:hAnsi="標楷體" w:cs="Times New Roman"/>
          <w:color w:val="FF0000"/>
          <w:szCs w:val="24"/>
        </w:rPr>
        <w:t>111</w:t>
      </w:r>
      <w:r w:rsidR="00AB071B" w:rsidRPr="00B65952">
        <w:rPr>
          <w:rFonts w:ascii="標楷體" w:eastAsia="標楷體" w:hAnsi="標楷體" w:cs="Times New Roman" w:hint="eastAsia"/>
          <w:color w:val="FF0000"/>
          <w:szCs w:val="24"/>
        </w:rPr>
        <w:t>年</w:t>
      </w:r>
      <w:r w:rsidR="00AB071B" w:rsidRPr="00B65952">
        <w:rPr>
          <w:rFonts w:ascii="標楷體" w:eastAsia="標楷體" w:hAnsi="標楷體" w:cs="Times New Roman"/>
          <w:color w:val="FF0000"/>
          <w:szCs w:val="24"/>
        </w:rPr>
        <w:t>6</w:t>
      </w:r>
      <w:r w:rsidR="00AB071B" w:rsidRPr="00B65952">
        <w:rPr>
          <w:rFonts w:ascii="標楷體" w:eastAsia="標楷體" w:hAnsi="標楷體" w:cs="Times New Roman" w:hint="eastAsia"/>
          <w:color w:val="FF0000"/>
          <w:szCs w:val="24"/>
        </w:rPr>
        <w:t>月</w:t>
      </w:r>
      <w:r w:rsidR="00AB071B" w:rsidRPr="00B65952">
        <w:rPr>
          <w:rFonts w:ascii="標楷體" w:eastAsia="標楷體" w:hAnsi="標楷體" w:cs="Times New Roman"/>
          <w:color w:val="FF0000"/>
          <w:szCs w:val="24"/>
        </w:rPr>
        <w:t>25</w:t>
      </w:r>
      <w:r w:rsidR="00AB071B" w:rsidRPr="00B65952">
        <w:rPr>
          <w:rFonts w:ascii="標楷體" w:eastAsia="標楷體" w:hAnsi="標楷體" w:cs="Times New Roman" w:hint="eastAsia"/>
          <w:color w:val="FF0000"/>
          <w:szCs w:val="24"/>
        </w:rPr>
        <w:t>日。</w:t>
      </w:r>
    </w:p>
    <w:p w14:paraId="5E2BAE5B"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存期：2年</w:t>
      </w:r>
    </w:p>
    <w:p w14:paraId="4CCCC195"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本金：100萬元</w:t>
      </w:r>
    </w:p>
    <w:p w14:paraId="662B59E0"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00FB67D1"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hint="eastAsia"/>
          <w:color w:val="FF0000"/>
          <w:szCs w:val="24"/>
        </w:rPr>
        <w:t xml:space="preserve"> 已存滿期間：16個月又22天</w:t>
      </w:r>
    </w:p>
    <w:p w14:paraId="2823E408" w14:textId="77777777" w:rsidR="00AB071B" w:rsidRPr="00B65952" w:rsidRDefault="00FB67D1" w:rsidP="007A48D5">
      <w:pPr>
        <w:spacing w:line="360" w:lineRule="exact"/>
        <w:ind w:left="3118" w:hangingChars="1299" w:hanging="3118"/>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00AB071B" w:rsidRPr="00B65952">
        <w:rPr>
          <w:rFonts w:ascii="標楷體" w:eastAsia="標楷體" w:hAnsi="標楷體" w:cs="Times New Roman" w:hint="eastAsia"/>
          <w:color w:val="FF0000"/>
          <w:szCs w:val="24"/>
        </w:rPr>
        <w:t>中途解約息適用利率：起存當時之一年期利率</w:t>
      </w:r>
      <w:r w:rsidR="00AB071B" w:rsidRPr="00B65952">
        <w:rPr>
          <w:rFonts w:ascii="標楷體" w:eastAsia="標楷體" w:hAnsi="標楷體" w:cs="Times New Roman"/>
          <w:color w:val="FF0000"/>
          <w:szCs w:val="24"/>
        </w:rPr>
        <w:t>1.15</w:t>
      </w:r>
      <w:r w:rsidR="00AB071B" w:rsidRPr="00B65952">
        <w:rPr>
          <w:rFonts w:ascii="標楷體" w:eastAsia="標楷體" w:hAnsi="標楷體" w:cs="Times New Roman" w:hint="eastAsia"/>
          <w:color w:val="FF0000"/>
          <w:szCs w:val="24"/>
        </w:rPr>
        <w:t>%；</w:t>
      </w:r>
      <w:r w:rsidR="00AB071B" w:rsidRPr="00B65952">
        <w:rPr>
          <w:rFonts w:ascii="標楷體" w:eastAsia="標楷體" w:hAnsi="標楷體" w:cs="Times New Roman"/>
          <w:color w:val="FF0000"/>
          <w:szCs w:val="24"/>
        </w:rPr>
        <w:t>110</w:t>
      </w:r>
      <w:r w:rsidR="00AB071B" w:rsidRPr="00B65952">
        <w:rPr>
          <w:rFonts w:ascii="標楷體" w:eastAsia="標楷體" w:hAnsi="標楷體" w:cs="Times New Roman" w:hint="eastAsia"/>
          <w:color w:val="FF0000"/>
          <w:szCs w:val="24"/>
        </w:rPr>
        <w:t>年3月16日變更為</w:t>
      </w:r>
      <w:r w:rsidR="00AB071B" w:rsidRPr="00B65952">
        <w:rPr>
          <w:rFonts w:ascii="標楷體" w:eastAsia="標楷體" w:hAnsi="標楷體" w:cs="Times New Roman"/>
          <w:color w:val="FF0000"/>
          <w:szCs w:val="24"/>
        </w:rPr>
        <w:t>1.25</w:t>
      </w:r>
      <w:r w:rsidR="00AB071B" w:rsidRPr="00B65952">
        <w:rPr>
          <w:rFonts w:ascii="標楷體" w:eastAsia="標楷體" w:hAnsi="標楷體" w:cs="Times New Roman" w:hint="eastAsia"/>
          <w:color w:val="FF0000"/>
          <w:szCs w:val="24"/>
        </w:rPr>
        <w:t>%；</w:t>
      </w:r>
      <w:r w:rsidR="00AB071B" w:rsidRPr="00B65952">
        <w:rPr>
          <w:rFonts w:ascii="標楷體" w:eastAsia="標楷體" w:hAnsi="標楷體" w:cs="Times New Roman"/>
          <w:color w:val="FF0000"/>
          <w:szCs w:val="24"/>
        </w:rPr>
        <w:t>111</w:t>
      </w:r>
      <w:r w:rsidR="00AB071B" w:rsidRPr="00B65952">
        <w:rPr>
          <w:rFonts w:ascii="標楷體" w:eastAsia="標楷體" w:hAnsi="標楷體" w:cs="Times New Roman" w:hint="eastAsia"/>
          <w:color w:val="FF0000"/>
          <w:szCs w:val="24"/>
        </w:rPr>
        <w:t>年5月9日變更為</w:t>
      </w:r>
      <w:r w:rsidR="00AB071B" w:rsidRPr="00B65952">
        <w:rPr>
          <w:rFonts w:ascii="標楷體" w:eastAsia="標楷體" w:hAnsi="標楷體" w:cs="Times New Roman"/>
          <w:color w:val="FF0000"/>
          <w:szCs w:val="24"/>
        </w:rPr>
        <w:t>1.35</w:t>
      </w:r>
      <w:r w:rsidR="00AB071B" w:rsidRPr="00B65952">
        <w:rPr>
          <w:rFonts w:ascii="標楷體" w:eastAsia="標楷體" w:hAnsi="標楷體" w:cs="Times New Roman" w:hint="eastAsia"/>
          <w:color w:val="FF0000"/>
          <w:szCs w:val="24"/>
        </w:rPr>
        <w:t>%。</w:t>
      </w:r>
    </w:p>
    <w:p w14:paraId="03EFD1D7"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已付利息部份：0</w:t>
      </w:r>
    </w:p>
    <w:p w14:paraId="2251CACC"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中途解約息：應付利息</w:t>
      </w:r>
    </w:p>
    <w:p w14:paraId="36DDB599"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color w:val="FF0000"/>
          <w:szCs w:val="24"/>
        </w:rPr>
        <w:t>110</w:t>
      </w:r>
      <w:r w:rsidRPr="00B65952">
        <w:rPr>
          <w:rFonts w:ascii="標楷體" w:eastAsia="標楷體" w:hAnsi="標楷體" w:cs="Times New Roman" w:hint="eastAsia"/>
          <w:color w:val="FF0000"/>
          <w:szCs w:val="24"/>
        </w:rPr>
        <w:t>/2/3-</w:t>
      </w:r>
      <w:r w:rsidRPr="00B65952">
        <w:rPr>
          <w:rFonts w:ascii="標楷體" w:eastAsia="標楷體" w:hAnsi="標楷體" w:cs="Times New Roman"/>
          <w:color w:val="FF0000"/>
          <w:szCs w:val="24"/>
        </w:rPr>
        <w:t>110</w:t>
      </w:r>
      <w:r w:rsidRPr="00B65952">
        <w:rPr>
          <w:rFonts w:ascii="標楷體" w:eastAsia="標楷體" w:hAnsi="標楷體" w:cs="Times New Roman" w:hint="eastAsia"/>
          <w:color w:val="FF0000"/>
          <w:szCs w:val="24"/>
        </w:rPr>
        <w:t xml:space="preserve">/3/16)＄1,000,000× </w:t>
      </w:r>
      <w:r w:rsidRPr="00B65952">
        <w:rPr>
          <w:rFonts w:ascii="標楷體" w:eastAsia="標楷體" w:hAnsi="標楷體" w:cs="Times New Roman"/>
          <w:color w:val="FF0000"/>
          <w:szCs w:val="24"/>
        </w:rPr>
        <w:t>1.15</w:t>
      </w:r>
      <w:r w:rsidRPr="00B65952">
        <w:rPr>
          <w:rFonts w:ascii="標楷體" w:eastAsia="標楷體" w:hAnsi="標楷體" w:cs="Times New Roman" w:hint="eastAsia"/>
          <w:color w:val="FF0000"/>
          <w:szCs w:val="24"/>
        </w:rPr>
        <w:t>%×(1+13/31)/12× 80%=＄</w:t>
      </w:r>
      <w:r w:rsidRPr="00B65952">
        <w:rPr>
          <w:rFonts w:ascii="標楷體" w:eastAsia="標楷體" w:hAnsi="標楷體" w:cs="Times New Roman"/>
          <w:color w:val="FF0000"/>
          <w:szCs w:val="24"/>
        </w:rPr>
        <w:t>1,088.17</w:t>
      </w:r>
    </w:p>
    <w:p w14:paraId="728C7EFA" w14:textId="77777777" w:rsidR="00FB67D1"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color w:val="FF0000"/>
          <w:szCs w:val="24"/>
        </w:rPr>
        <w:t>110</w:t>
      </w:r>
      <w:r w:rsidRPr="00B65952">
        <w:rPr>
          <w:rFonts w:ascii="標楷體" w:eastAsia="標楷體" w:hAnsi="標楷體" w:cs="Times New Roman" w:hint="eastAsia"/>
          <w:color w:val="FF0000"/>
          <w:szCs w:val="24"/>
        </w:rPr>
        <w:t>/3/16-</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/5/9)$1,000,000×</w:t>
      </w:r>
      <w:r w:rsidRPr="00B65952">
        <w:rPr>
          <w:rFonts w:ascii="標楷體" w:eastAsia="標楷體" w:hAnsi="標楷體" w:cs="Times New Roman"/>
          <w:color w:val="FF0000"/>
          <w:szCs w:val="24"/>
        </w:rPr>
        <w:t>1.25</w:t>
      </w:r>
      <w:r w:rsidRPr="00B65952">
        <w:rPr>
          <w:rFonts w:ascii="標楷體" w:eastAsia="標楷體" w:hAnsi="標楷體" w:cs="Times New Roman" w:hint="eastAsia"/>
          <w:color w:val="FF0000"/>
          <w:szCs w:val="24"/>
        </w:rPr>
        <w:t>%×(18/3l+13+6/31)/12×80%</w:t>
      </w:r>
    </w:p>
    <w:p w14:paraId="12F03934" w14:textId="77777777" w:rsidR="00AB071B" w:rsidRPr="00B65952" w:rsidRDefault="00FB67D1"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00AB071B" w:rsidRPr="00B65952">
        <w:rPr>
          <w:rFonts w:ascii="標楷體" w:eastAsia="標楷體" w:hAnsi="標楷體" w:cs="Times New Roman" w:hint="eastAsia"/>
          <w:color w:val="FF0000"/>
          <w:szCs w:val="24"/>
        </w:rPr>
        <w:t>=$</w:t>
      </w:r>
      <w:r w:rsidR="00AB071B" w:rsidRPr="00B65952">
        <w:rPr>
          <w:rFonts w:ascii="標楷體" w:eastAsia="標楷體" w:hAnsi="標楷體" w:cs="Times New Roman"/>
          <w:color w:val="FF0000"/>
          <w:szCs w:val="24"/>
        </w:rPr>
        <w:t>11,478.49</w:t>
      </w:r>
    </w:p>
    <w:p w14:paraId="24CF4773"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/5/9-</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/6/3)＄1,000,000×</w:t>
      </w:r>
      <w:r w:rsidRPr="00B65952">
        <w:rPr>
          <w:rFonts w:ascii="標楷體" w:eastAsia="標楷體" w:hAnsi="標楷體" w:cs="Times New Roman"/>
          <w:color w:val="FF0000"/>
          <w:szCs w:val="24"/>
        </w:rPr>
        <w:t>1.3</w:t>
      </w:r>
      <w:r w:rsidRPr="00B65952">
        <w:rPr>
          <w:rFonts w:ascii="標楷體" w:eastAsia="標楷體" w:hAnsi="標楷體" w:cs="Times New Roman" w:hint="eastAsia"/>
          <w:color w:val="FF0000"/>
          <w:szCs w:val="24"/>
        </w:rPr>
        <w:t>5%× 25/31/12×80%</w:t>
      </w:r>
      <w:r w:rsidR="00346CEC"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hint="eastAsia"/>
          <w:color w:val="FF0000"/>
          <w:szCs w:val="24"/>
        </w:rPr>
        <w:t>=</w:t>
      </w:r>
      <w:r w:rsidR="00346CEC"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725.81</w:t>
      </w:r>
    </w:p>
    <w:p w14:paraId="3EF4CC29"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/6/3-</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/6/25)＄1,000,000×</w:t>
      </w:r>
      <w:r w:rsidRPr="00B65952">
        <w:rPr>
          <w:rFonts w:ascii="標楷體" w:eastAsia="標楷體" w:hAnsi="標楷體" w:cs="Times New Roman"/>
          <w:color w:val="FF0000"/>
          <w:szCs w:val="24"/>
        </w:rPr>
        <w:t>1.3</w:t>
      </w:r>
      <w:r w:rsidRPr="00B65952">
        <w:rPr>
          <w:rFonts w:ascii="標楷體" w:eastAsia="標楷體" w:hAnsi="標楷體" w:cs="Times New Roman" w:hint="eastAsia"/>
          <w:color w:val="FF0000"/>
          <w:szCs w:val="24"/>
        </w:rPr>
        <w:t>5%×22/365×80%</w:t>
      </w:r>
      <w:r w:rsidR="00346CEC"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hint="eastAsia"/>
          <w:color w:val="FF0000"/>
          <w:szCs w:val="24"/>
        </w:rPr>
        <w:t>=</w:t>
      </w:r>
      <w:r w:rsidR="00346CEC"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650.96</w:t>
      </w:r>
    </w:p>
    <w:p w14:paraId="50492260"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合計應付利息：$</w:t>
      </w:r>
      <w:r w:rsidRPr="00B65952">
        <w:rPr>
          <w:rFonts w:ascii="標楷體" w:eastAsia="標楷體" w:hAnsi="標楷體" w:cs="Times New Roman"/>
          <w:color w:val="FF0000"/>
          <w:szCs w:val="24"/>
        </w:rPr>
        <w:t>13</w:t>
      </w:r>
      <w:r w:rsidRPr="00B65952">
        <w:rPr>
          <w:rFonts w:ascii="標楷體" w:eastAsia="標楷體" w:hAnsi="標楷體" w:cs="Times New Roman" w:hint="eastAsia"/>
          <w:color w:val="FF0000"/>
          <w:szCs w:val="24"/>
        </w:rPr>
        <w:t>,9</w:t>
      </w:r>
      <w:r w:rsidRPr="00B65952">
        <w:rPr>
          <w:rFonts w:ascii="標楷體" w:eastAsia="標楷體" w:hAnsi="標楷體" w:cs="Times New Roman"/>
          <w:color w:val="FF0000"/>
          <w:szCs w:val="24"/>
        </w:rPr>
        <w:t>4</w:t>
      </w:r>
      <w:r w:rsidRPr="00B65952">
        <w:rPr>
          <w:rFonts w:ascii="標楷體" w:eastAsia="標楷體" w:hAnsi="標楷體" w:cs="Times New Roman" w:hint="eastAsia"/>
          <w:color w:val="FF0000"/>
          <w:szCs w:val="24"/>
        </w:rPr>
        <w:t>3</w:t>
      </w:r>
      <w:r w:rsidR="00FB67D1"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hint="eastAsia"/>
          <w:color w:val="FF0000"/>
          <w:szCs w:val="24"/>
        </w:rPr>
        <w:t>(四捨五入)</w:t>
      </w:r>
    </w:p>
    <w:p w14:paraId="20B8A2C8" w14:textId="77777777" w:rsidR="00AB071B" w:rsidRPr="00AB071B" w:rsidRDefault="00346CEC" w:rsidP="007A48D5">
      <w:pPr>
        <w:spacing w:line="360" w:lineRule="exact"/>
        <w:rPr>
          <w:rFonts w:ascii="標楷體" w:eastAsia="標楷體" w:hAnsi="標楷體" w:cs="Times New Roman"/>
          <w:szCs w:val="24"/>
        </w:rPr>
      </w:pPr>
      <w:r>
        <w:rPr>
          <w:rFonts w:ascii="標楷體" w:eastAsia="標楷體" w:hAnsi="標楷體" w:cs="Times New Roman" w:hint="eastAsia"/>
          <w:szCs w:val="24"/>
        </w:rPr>
        <w:t xml:space="preserve">   </w:t>
      </w:r>
      <w:r w:rsidR="00AB071B" w:rsidRPr="00AB071B">
        <w:rPr>
          <w:rFonts w:ascii="標楷體" w:eastAsia="標楷體" w:hAnsi="標楷體" w:cs="Times New Roman" w:hint="eastAsia"/>
          <w:szCs w:val="24"/>
        </w:rPr>
        <w:t>(三)零存整付</w:t>
      </w:r>
    </w:p>
    <w:p w14:paraId="66498754" w14:textId="77777777" w:rsidR="00AB071B" w:rsidRPr="00B65952" w:rsidRDefault="00AB071B" w:rsidP="007A48D5">
      <w:pPr>
        <w:spacing w:line="360" w:lineRule="exact"/>
        <w:rPr>
          <w:rFonts w:ascii="標楷體" w:eastAsia="標楷體" w:hAnsi="標楷體" w:cs="Times New Roman"/>
          <w:color w:val="FF0000"/>
          <w:szCs w:val="24"/>
        </w:rPr>
      </w:pPr>
      <w:r w:rsidRPr="00AB071B">
        <w:rPr>
          <w:rFonts w:ascii="標楷體" w:eastAsia="標楷體" w:hAnsi="標楷體" w:cs="Times New Roman" w:hint="eastAsia"/>
          <w:szCs w:val="24"/>
        </w:rPr>
        <w:t xml:space="preserve">      </w:t>
      </w:r>
      <w:r w:rsidRPr="00B65952">
        <w:rPr>
          <w:rFonts w:ascii="標楷體" w:eastAsia="標楷體" w:hAnsi="標楷體" w:cs="Times New Roman" w:hint="eastAsia"/>
          <w:color w:val="FF0000"/>
          <w:szCs w:val="24"/>
        </w:rPr>
        <w:t xml:space="preserve"> 起存日：</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年2月5日；中途解約日：</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年</w:t>
      </w:r>
      <w:r w:rsidRPr="00B65952">
        <w:rPr>
          <w:rFonts w:ascii="標楷體" w:eastAsia="標楷體" w:hAnsi="標楷體" w:cs="Times New Roman"/>
          <w:color w:val="FF0000"/>
          <w:szCs w:val="24"/>
        </w:rPr>
        <w:t>9</w:t>
      </w:r>
      <w:r w:rsidRPr="00B65952">
        <w:rPr>
          <w:rFonts w:ascii="標楷體" w:eastAsia="標楷體" w:hAnsi="標楷體" w:cs="Times New Roman" w:hint="eastAsia"/>
          <w:color w:val="FF0000"/>
          <w:szCs w:val="24"/>
        </w:rPr>
        <w:t>月</w:t>
      </w:r>
      <w:r w:rsidRPr="00B65952">
        <w:rPr>
          <w:rFonts w:ascii="標楷體" w:eastAsia="標楷體" w:hAnsi="標楷體" w:cs="Times New Roman"/>
          <w:color w:val="FF0000"/>
          <w:szCs w:val="24"/>
        </w:rPr>
        <w:t>9</w:t>
      </w:r>
      <w:r w:rsidRPr="00B65952">
        <w:rPr>
          <w:rFonts w:ascii="標楷體" w:eastAsia="標楷體" w:hAnsi="標楷體" w:cs="Times New Roman" w:hint="eastAsia"/>
          <w:color w:val="FF0000"/>
          <w:szCs w:val="24"/>
        </w:rPr>
        <w:t>日。</w:t>
      </w:r>
    </w:p>
    <w:p w14:paraId="2DD995F5"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存期：1年</w:t>
      </w:r>
    </w:p>
    <w:p w14:paraId="0F5A95D3"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每次存入本金：1</w:t>
      </w:r>
      <w:r w:rsidRPr="00B65952">
        <w:rPr>
          <w:rFonts w:ascii="標楷體" w:eastAsia="標楷體" w:hAnsi="標楷體" w:cs="Times New Roman"/>
          <w:color w:val="FF0000"/>
          <w:szCs w:val="24"/>
        </w:rPr>
        <w:t>0,</w:t>
      </w:r>
      <w:r w:rsidRPr="00B65952">
        <w:rPr>
          <w:rFonts w:ascii="標楷體" w:eastAsia="標楷體" w:hAnsi="標楷體" w:cs="Times New Roman" w:hint="eastAsia"/>
          <w:color w:val="FF0000"/>
          <w:szCs w:val="24"/>
        </w:rPr>
        <w:t>000元</w:t>
      </w:r>
    </w:p>
    <w:p w14:paraId="21326D83"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已存入筆數：8次</w:t>
      </w:r>
    </w:p>
    <w:p w14:paraId="269FF45D"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計息方式：依每次存入本金已存滿期間採用適當利率單利八折計息。</w:t>
      </w:r>
    </w:p>
    <w:p w14:paraId="616E48FC"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各筆存入本金適用利率：</w:t>
      </w:r>
    </w:p>
    <w:p w14:paraId="5EF2C409" w14:textId="77777777" w:rsidR="00346CEC" w:rsidRPr="00B65952" w:rsidRDefault="00AB071B" w:rsidP="007A48D5">
      <w:pPr>
        <w:spacing w:line="360" w:lineRule="exact"/>
        <w:ind w:leftChars="350" w:left="840"/>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第一筆已存滿七個月又4天，</w:t>
      </w:r>
    </w:p>
    <w:p w14:paraId="22577AF7" w14:textId="77777777" w:rsidR="00AB071B" w:rsidRPr="00B65952" w:rsidRDefault="00346CEC" w:rsidP="007A48D5">
      <w:pPr>
        <w:spacing w:line="360" w:lineRule="exact"/>
        <w:ind w:leftChars="350" w:left="840"/>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00AB071B" w:rsidRPr="00B65952">
        <w:rPr>
          <w:rFonts w:ascii="標楷體" w:eastAsia="標楷體" w:hAnsi="標楷體" w:cs="Times New Roman" w:hint="eastAsia"/>
          <w:color w:val="FF0000"/>
          <w:szCs w:val="24"/>
        </w:rPr>
        <w:t>採用應存日(</w:t>
      </w:r>
      <w:r w:rsidR="00AB071B" w:rsidRPr="00B65952">
        <w:rPr>
          <w:rFonts w:ascii="標楷體" w:eastAsia="標楷體" w:hAnsi="標楷體" w:cs="Times New Roman"/>
          <w:color w:val="FF0000"/>
          <w:szCs w:val="24"/>
        </w:rPr>
        <w:t>111</w:t>
      </w:r>
      <w:r w:rsidR="00AB071B" w:rsidRPr="00B65952">
        <w:rPr>
          <w:rFonts w:ascii="標楷體" w:eastAsia="標楷體" w:hAnsi="標楷體" w:cs="Times New Roman" w:hint="eastAsia"/>
          <w:color w:val="FF0000"/>
          <w:szCs w:val="24"/>
        </w:rPr>
        <w:t>年2月5日)七個月期利率</w:t>
      </w:r>
      <w:r w:rsidR="00AB071B" w:rsidRPr="00B65952">
        <w:rPr>
          <w:rFonts w:ascii="標楷體" w:eastAsia="標楷體" w:hAnsi="標楷體" w:cs="Times New Roman"/>
          <w:color w:val="FF0000"/>
          <w:szCs w:val="24"/>
        </w:rPr>
        <w:t>1.15</w:t>
      </w:r>
      <w:r w:rsidR="00AB071B" w:rsidRPr="00B65952">
        <w:rPr>
          <w:rFonts w:ascii="標楷體" w:eastAsia="標楷體" w:hAnsi="標楷體" w:cs="Times New Roman" w:hint="eastAsia"/>
          <w:color w:val="FF0000"/>
          <w:szCs w:val="24"/>
        </w:rPr>
        <w:t>%</w:t>
      </w:r>
    </w:p>
    <w:p w14:paraId="11152C93" w14:textId="77777777" w:rsidR="00346CEC" w:rsidRPr="00B65952" w:rsidRDefault="00AB071B" w:rsidP="007A48D5">
      <w:pPr>
        <w:spacing w:line="360" w:lineRule="exact"/>
        <w:ind w:leftChars="350" w:left="840"/>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第二筆已存滿六個月又4天，</w:t>
      </w:r>
    </w:p>
    <w:p w14:paraId="745BCAE2" w14:textId="77777777" w:rsidR="00AB071B" w:rsidRPr="00B65952" w:rsidRDefault="00346CEC" w:rsidP="007A48D5">
      <w:pPr>
        <w:spacing w:line="360" w:lineRule="exact"/>
        <w:ind w:leftChars="350" w:left="840"/>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00AB071B" w:rsidRPr="00B65952">
        <w:rPr>
          <w:rFonts w:ascii="標楷體" w:eastAsia="標楷體" w:hAnsi="標楷體" w:cs="Times New Roman" w:hint="eastAsia"/>
          <w:color w:val="FF0000"/>
          <w:szCs w:val="24"/>
        </w:rPr>
        <w:t>採用應存日(</w:t>
      </w:r>
      <w:r w:rsidR="00AB071B" w:rsidRPr="00B65952">
        <w:rPr>
          <w:rFonts w:ascii="標楷體" w:eastAsia="標楷體" w:hAnsi="標楷體" w:cs="Times New Roman"/>
          <w:color w:val="FF0000"/>
          <w:szCs w:val="24"/>
        </w:rPr>
        <w:t>111</w:t>
      </w:r>
      <w:r w:rsidR="00AB071B" w:rsidRPr="00B65952">
        <w:rPr>
          <w:rFonts w:ascii="標楷體" w:eastAsia="標楷體" w:hAnsi="標楷體" w:cs="Times New Roman" w:hint="eastAsia"/>
          <w:color w:val="FF0000"/>
          <w:szCs w:val="24"/>
        </w:rPr>
        <w:t>年3月5日)六個月期利率</w:t>
      </w:r>
      <w:r w:rsidR="00AB071B" w:rsidRPr="00B65952">
        <w:rPr>
          <w:rFonts w:ascii="標楷體" w:eastAsia="標楷體" w:hAnsi="標楷體" w:cs="Times New Roman"/>
          <w:color w:val="FF0000"/>
          <w:szCs w:val="24"/>
        </w:rPr>
        <w:t>1.15</w:t>
      </w:r>
      <w:r w:rsidR="00AB071B" w:rsidRPr="00B65952">
        <w:rPr>
          <w:rFonts w:ascii="標楷體" w:eastAsia="標楷體" w:hAnsi="標楷體" w:cs="Times New Roman" w:hint="eastAsia"/>
          <w:color w:val="FF0000"/>
          <w:szCs w:val="24"/>
        </w:rPr>
        <w:t>%</w:t>
      </w:r>
    </w:p>
    <w:p w14:paraId="008324E2" w14:textId="77777777" w:rsidR="00346CEC" w:rsidRPr="00B65952" w:rsidRDefault="00AB071B" w:rsidP="007A48D5">
      <w:pPr>
        <w:spacing w:line="360" w:lineRule="exact"/>
        <w:ind w:leftChars="350" w:left="840"/>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第三筆已存滿五個月又4天，</w:t>
      </w:r>
    </w:p>
    <w:p w14:paraId="422AB16B" w14:textId="77777777" w:rsidR="00AB071B" w:rsidRPr="00B65952" w:rsidRDefault="00346CEC" w:rsidP="007A48D5">
      <w:pPr>
        <w:spacing w:line="360" w:lineRule="exact"/>
        <w:ind w:leftChars="350" w:left="840"/>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00AB071B" w:rsidRPr="00B65952">
        <w:rPr>
          <w:rFonts w:ascii="標楷體" w:eastAsia="標楷體" w:hAnsi="標楷體" w:cs="Times New Roman" w:hint="eastAsia"/>
          <w:color w:val="FF0000"/>
          <w:szCs w:val="24"/>
        </w:rPr>
        <w:t>採用應存日(</w:t>
      </w:r>
      <w:r w:rsidR="00AB071B" w:rsidRPr="00B65952">
        <w:rPr>
          <w:rFonts w:ascii="標楷體" w:eastAsia="標楷體" w:hAnsi="標楷體" w:cs="Times New Roman"/>
          <w:color w:val="FF0000"/>
          <w:szCs w:val="24"/>
        </w:rPr>
        <w:t>111</w:t>
      </w:r>
      <w:r w:rsidR="00AB071B" w:rsidRPr="00B65952">
        <w:rPr>
          <w:rFonts w:ascii="標楷體" w:eastAsia="標楷體" w:hAnsi="標楷體" w:cs="Times New Roman" w:hint="eastAsia"/>
          <w:color w:val="FF0000"/>
          <w:szCs w:val="24"/>
        </w:rPr>
        <w:t>年4月5日)五個月期利率</w:t>
      </w:r>
      <w:r w:rsidR="00AB071B" w:rsidRPr="00B65952">
        <w:rPr>
          <w:rFonts w:ascii="標楷體" w:eastAsia="標楷體" w:hAnsi="標楷體" w:cs="Times New Roman"/>
          <w:color w:val="FF0000"/>
          <w:szCs w:val="24"/>
        </w:rPr>
        <w:t>1.05</w:t>
      </w:r>
      <w:r w:rsidR="00AB071B" w:rsidRPr="00B65952">
        <w:rPr>
          <w:rFonts w:ascii="標楷體" w:eastAsia="標楷體" w:hAnsi="標楷體" w:cs="Times New Roman" w:hint="eastAsia"/>
          <w:color w:val="FF0000"/>
          <w:szCs w:val="24"/>
        </w:rPr>
        <w:t>%</w:t>
      </w:r>
    </w:p>
    <w:p w14:paraId="7AE51C00" w14:textId="77777777" w:rsidR="00346CEC" w:rsidRPr="00B65952" w:rsidRDefault="00AB071B" w:rsidP="007A48D5">
      <w:pPr>
        <w:spacing w:line="360" w:lineRule="exact"/>
        <w:ind w:leftChars="350" w:left="840"/>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第四筆已存滿四個月又4天，</w:t>
      </w:r>
    </w:p>
    <w:p w14:paraId="42703844" w14:textId="77777777" w:rsidR="00AB071B" w:rsidRPr="00B65952" w:rsidRDefault="00346CEC" w:rsidP="007A48D5">
      <w:pPr>
        <w:spacing w:line="360" w:lineRule="exact"/>
        <w:ind w:leftChars="350" w:left="840"/>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00AB071B" w:rsidRPr="00B65952">
        <w:rPr>
          <w:rFonts w:ascii="標楷體" w:eastAsia="標楷體" w:hAnsi="標楷體" w:cs="Times New Roman" w:hint="eastAsia"/>
          <w:color w:val="FF0000"/>
          <w:szCs w:val="24"/>
        </w:rPr>
        <w:t>採用應存日(</w:t>
      </w:r>
      <w:r w:rsidR="00AB071B" w:rsidRPr="00B65952">
        <w:rPr>
          <w:rFonts w:ascii="標楷體" w:eastAsia="標楷體" w:hAnsi="標楷體" w:cs="Times New Roman"/>
          <w:color w:val="FF0000"/>
          <w:szCs w:val="24"/>
        </w:rPr>
        <w:t>111</w:t>
      </w:r>
      <w:r w:rsidR="00AB071B" w:rsidRPr="00B65952">
        <w:rPr>
          <w:rFonts w:ascii="標楷體" w:eastAsia="標楷體" w:hAnsi="標楷體" w:cs="Times New Roman" w:hint="eastAsia"/>
          <w:color w:val="FF0000"/>
          <w:szCs w:val="24"/>
        </w:rPr>
        <w:t>年5月5日)四個月期利率</w:t>
      </w:r>
      <w:r w:rsidR="00AB071B" w:rsidRPr="00B65952">
        <w:rPr>
          <w:rFonts w:ascii="標楷體" w:eastAsia="標楷體" w:hAnsi="標楷體" w:cs="Times New Roman"/>
          <w:color w:val="FF0000"/>
          <w:szCs w:val="24"/>
        </w:rPr>
        <w:t>1.05</w:t>
      </w:r>
      <w:r w:rsidR="00AB071B" w:rsidRPr="00B65952">
        <w:rPr>
          <w:rFonts w:ascii="標楷體" w:eastAsia="標楷體" w:hAnsi="標楷體" w:cs="Times New Roman" w:hint="eastAsia"/>
          <w:color w:val="FF0000"/>
          <w:szCs w:val="24"/>
        </w:rPr>
        <w:t>%</w:t>
      </w:r>
    </w:p>
    <w:p w14:paraId="662B63BD" w14:textId="77777777" w:rsidR="00346CEC" w:rsidRPr="00B65952" w:rsidRDefault="00AB071B" w:rsidP="007A48D5">
      <w:pPr>
        <w:spacing w:line="360" w:lineRule="exact"/>
        <w:ind w:leftChars="350" w:left="840"/>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第五筆已存滿三個月又4天，</w:t>
      </w:r>
    </w:p>
    <w:p w14:paraId="299E3E1A" w14:textId="77777777" w:rsidR="00AB071B" w:rsidRPr="00B65952" w:rsidRDefault="00346CEC" w:rsidP="007A48D5">
      <w:pPr>
        <w:spacing w:line="360" w:lineRule="exact"/>
        <w:ind w:leftChars="350" w:left="840"/>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00AB071B" w:rsidRPr="00B65952">
        <w:rPr>
          <w:rFonts w:ascii="標楷體" w:eastAsia="標楷體" w:hAnsi="標楷體" w:cs="Times New Roman" w:hint="eastAsia"/>
          <w:color w:val="FF0000"/>
          <w:szCs w:val="24"/>
        </w:rPr>
        <w:t>採用應存日(</w:t>
      </w:r>
      <w:r w:rsidR="00AB071B" w:rsidRPr="00B65952">
        <w:rPr>
          <w:rFonts w:ascii="標楷體" w:eastAsia="標楷體" w:hAnsi="標楷體" w:cs="Times New Roman"/>
          <w:color w:val="FF0000"/>
          <w:szCs w:val="24"/>
        </w:rPr>
        <w:t>111</w:t>
      </w:r>
      <w:r w:rsidR="00AB071B" w:rsidRPr="00B65952">
        <w:rPr>
          <w:rFonts w:ascii="標楷體" w:eastAsia="標楷體" w:hAnsi="標楷體" w:cs="Times New Roman" w:hint="eastAsia"/>
          <w:color w:val="FF0000"/>
          <w:szCs w:val="24"/>
        </w:rPr>
        <w:t>年6月5日)三個月期利率</w:t>
      </w:r>
      <w:r w:rsidR="00AB071B" w:rsidRPr="00B65952">
        <w:rPr>
          <w:rFonts w:ascii="標楷體" w:eastAsia="標楷體" w:hAnsi="標楷體" w:cs="Times New Roman"/>
          <w:color w:val="FF0000"/>
          <w:szCs w:val="24"/>
        </w:rPr>
        <w:t>1.05</w:t>
      </w:r>
      <w:r w:rsidR="00AB071B" w:rsidRPr="00B65952">
        <w:rPr>
          <w:rFonts w:ascii="標楷體" w:eastAsia="標楷體" w:hAnsi="標楷體" w:cs="Times New Roman" w:hint="eastAsia"/>
          <w:color w:val="FF0000"/>
          <w:szCs w:val="24"/>
        </w:rPr>
        <w:t>%</w:t>
      </w:r>
    </w:p>
    <w:p w14:paraId="36C12943" w14:textId="77777777" w:rsidR="00346CEC" w:rsidRPr="00B65952" w:rsidRDefault="00AB071B" w:rsidP="007A48D5">
      <w:pPr>
        <w:spacing w:line="360" w:lineRule="exact"/>
        <w:ind w:leftChars="350" w:left="840"/>
        <w:rPr>
          <w:rFonts w:ascii="標楷體" w:eastAsia="標楷體" w:hAnsi="標楷體" w:cs="Times New Roman"/>
          <w:color w:val="FF0000"/>
          <w:szCs w:val="24"/>
        </w:rPr>
      </w:pPr>
      <w:r w:rsidRPr="00B65952">
        <w:rPr>
          <w:rFonts w:ascii="標楷體" w:eastAsia="標楷體" w:hAnsi="標楷體" w:cs="Times New Roman" w:hint="eastAsia"/>
          <w:color w:val="FF0000"/>
          <w:szCs w:val="24"/>
        </w:rPr>
        <w:lastRenderedPageBreak/>
        <w:t>第六筆已存滿二個月又4天，</w:t>
      </w:r>
    </w:p>
    <w:p w14:paraId="2B58C390" w14:textId="77777777" w:rsidR="00AB071B" w:rsidRPr="00B65952" w:rsidRDefault="00346CEC" w:rsidP="007A48D5">
      <w:pPr>
        <w:spacing w:line="360" w:lineRule="exact"/>
        <w:ind w:leftChars="350" w:left="840"/>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00AB071B" w:rsidRPr="00B65952">
        <w:rPr>
          <w:rFonts w:ascii="標楷體" w:eastAsia="標楷體" w:hAnsi="標楷體" w:cs="Times New Roman" w:hint="eastAsia"/>
          <w:color w:val="FF0000"/>
          <w:szCs w:val="24"/>
        </w:rPr>
        <w:t>採用應存日(</w:t>
      </w:r>
      <w:r w:rsidR="00AB071B" w:rsidRPr="00B65952">
        <w:rPr>
          <w:rFonts w:ascii="標楷體" w:eastAsia="標楷體" w:hAnsi="標楷體" w:cs="Times New Roman"/>
          <w:color w:val="FF0000"/>
          <w:szCs w:val="24"/>
        </w:rPr>
        <w:t>111</w:t>
      </w:r>
      <w:r w:rsidR="00AB071B" w:rsidRPr="00B65952">
        <w:rPr>
          <w:rFonts w:ascii="標楷體" w:eastAsia="標楷體" w:hAnsi="標楷體" w:cs="Times New Roman" w:hint="eastAsia"/>
          <w:color w:val="FF0000"/>
          <w:szCs w:val="24"/>
        </w:rPr>
        <w:t>年7月5日)二個月期利率</w:t>
      </w:r>
      <w:r w:rsidR="00AB071B" w:rsidRPr="00B65952">
        <w:rPr>
          <w:rFonts w:ascii="標楷體" w:eastAsia="標楷體" w:hAnsi="標楷體" w:cs="Times New Roman"/>
          <w:color w:val="FF0000"/>
          <w:szCs w:val="24"/>
        </w:rPr>
        <w:t>0.85</w:t>
      </w:r>
      <w:r w:rsidR="00AB071B" w:rsidRPr="00B65952">
        <w:rPr>
          <w:rFonts w:ascii="標楷體" w:eastAsia="標楷體" w:hAnsi="標楷體" w:cs="Times New Roman" w:hint="eastAsia"/>
          <w:color w:val="FF0000"/>
          <w:szCs w:val="24"/>
        </w:rPr>
        <w:t>%</w:t>
      </w:r>
    </w:p>
    <w:p w14:paraId="07532516" w14:textId="77777777" w:rsidR="00346CEC" w:rsidRPr="00B65952" w:rsidRDefault="00AB071B" w:rsidP="007A48D5">
      <w:pPr>
        <w:spacing w:line="360" w:lineRule="exact"/>
        <w:ind w:leftChars="350" w:left="840"/>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第七筆已存滿一個月又4天，</w:t>
      </w:r>
    </w:p>
    <w:p w14:paraId="1BC27232" w14:textId="77777777" w:rsidR="00AB071B" w:rsidRPr="00B65952" w:rsidRDefault="00346CEC" w:rsidP="007A48D5">
      <w:pPr>
        <w:spacing w:line="360" w:lineRule="exact"/>
        <w:ind w:leftChars="350" w:left="840"/>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00AB071B" w:rsidRPr="00B65952">
        <w:rPr>
          <w:rFonts w:ascii="標楷體" w:eastAsia="標楷體" w:hAnsi="標楷體" w:cs="Times New Roman" w:hint="eastAsia"/>
          <w:color w:val="FF0000"/>
          <w:szCs w:val="24"/>
        </w:rPr>
        <w:t>採用應存日(</w:t>
      </w:r>
      <w:r w:rsidR="00AB071B" w:rsidRPr="00B65952">
        <w:rPr>
          <w:rFonts w:ascii="標楷體" w:eastAsia="標楷體" w:hAnsi="標楷體" w:cs="Times New Roman"/>
          <w:color w:val="FF0000"/>
          <w:szCs w:val="24"/>
        </w:rPr>
        <w:t>111</w:t>
      </w:r>
      <w:r w:rsidR="00AB071B" w:rsidRPr="00B65952">
        <w:rPr>
          <w:rFonts w:ascii="標楷體" w:eastAsia="標楷體" w:hAnsi="標楷體" w:cs="Times New Roman" w:hint="eastAsia"/>
          <w:color w:val="FF0000"/>
          <w:szCs w:val="24"/>
        </w:rPr>
        <w:t>年8月5日)一個月期利率</w:t>
      </w:r>
      <w:r w:rsidR="00AB071B" w:rsidRPr="00B65952">
        <w:rPr>
          <w:rFonts w:ascii="標楷體" w:eastAsia="標楷體" w:hAnsi="標楷體" w:cs="Times New Roman"/>
          <w:color w:val="FF0000"/>
          <w:szCs w:val="24"/>
        </w:rPr>
        <w:t>0.85</w:t>
      </w:r>
      <w:r w:rsidR="00AB071B" w:rsidRPr="00B65952">
        <w:rPr>
          <w:rFonts w:ascii="標楷體" w:eastAsia="標楷體" w:hAnsi="標楷體" w:cs="Times New Roman" w:hint="eastAsia"/>
          <w:color w:val="FF0000"/>
          <w:szCs w:val="24"/>
        </w:rPr>
        <w:t>%</w:t>
      </w:r>
    </w:p>
    <w:p w14:paraId="0DA39A4B" w14:textId="77777777" w:rsidR="00AB071B" w:rsidRPr="00B65952" w:rsidRDefault="00AB071B" w:rsidP="007A48D5">
      <w:pPr>
        <w:spacing w:line="360" w:lineRule="exact"/>
        <w:ind w:leftChars="350" w:left="840"/>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第八筆未存滿一個月，不予計息。</w:t>
      </w:r>
    </w:p>
    <w:p w14:paraId="5862F694"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中途解約息=應付利息：</w:t>
      </w:r>
    </w:p>
    <w:p w14:paraId="679A629B"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第一筆：(</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/2/5-</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/9/9)$1</w:t>
      </w:r>
      <w:r w:rsidRPr="00B65952">
        <w:rPr>
          <w:rFonts w:ascii="標楷體" w:eastAsia="標楷體" w:hAnsi="標楷體" w:cs="Times New Roman"/>
          <w:color w:val="FF0000"/>
          <w:szCs w:val="24"/>
        </w:rPr>
        <w:t>0</w:t>
      </w:r>
      <w:r w:rsidRPr="00B65952">
        <w:rPr>
          <w:rFonts w:ascii="標楷體" w:eastAsia="標楷體" w:hAnsi="標楷體" w:cs="Times New Roman" w:hint="eastAsia"/>
          <w:color w:val="FF0000"/>
          <w:szCs w:val="24"/>
        </w:rPr>
        <w:t>,000×</w:t>
      </w:r>
      <w:r w:rsidRPr="00B65952">
        <w:rPr>
          <w:rFonts w:ascii="標楷體" w:eastAsia="標楷體" w:hAnsi="標楷體" w:cs="Times New Roman"/>
          <w:color w:val="FF0000"/>
          <w:szCs w:val="24"/>
        </w:rPr>
        <w:t>1</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1</w:t>
      </w:r>
      <w:r w:rsidRPr="00B65952">
        <w:rPr>
          <w:rFonts w:ascii="標楷體" w:eastAsia="標楷體" w:hAnsi="標楷體" w:cs="Times New Roman" w:hint="eastAsia"/>
          <w:color w:val="FF0000"/>
          <w:szCs w:val="24"/>
        </w:rPr>
        <w:t>5%×(7/12+4/365)×80%=$</w:t>
      </w:r>
      <w:r w:rsidRPr="00B65952">
        <w:rPr>
          <w:rFonts w:ascii="標楷體" w:eastAsia="標楷體" w:hAnsi="標楷體" w:cs="Times New Roman"/>
          <w:color w:val="FF0000"/>
          <w:szCs w:val="24"/>
        </w:rPr>
        <w:t>54.67</w:t>
      </w:r>
    </w:p>
    <w:p w14:paraId="28C5C228"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第二筆：(</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/3/5-</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/9/9)$1</w:t>
      </w:r>
      <w:r w:rsidRPr="00B65952">
        <w:rPr>
          <w:rFonts w:ascii="標楷體" w:eastAsia="標楷體" w:hAnsi="標楷體" w:cs="Times New Roman"/>
          <w:color w:val="FF0000"/>
          <w:szCs w:val="24"/>
        </w:rPr>
        <w:t>0</w:t>
      </w:r>
      <w:r w:rsidRPr="00B65952">
        <w:rPr>
          <w:rFonts w:ascii="標楷體" w:eastAsia="標楷體" w:hAnsi="標楷體" w:cs="Times New Roman" w:hint="eastAsia"/>
          <w:color w:val="FF0000"/>
          <w:szCs w:val="24"/>
        </w:rPr>
        <w:t>,000×</w:t>
      </w:r>
      <w:r w:rsidRPr="00B65952">
        <w:rPr>
          <w:rFonts w:ascii="標楷體" w:eastAsia="標楷體" w:hAnsi="標楷體" w:cs="Times New Roman"/>
          <w:color w:val="FF0000"/>
          <w:szCs w:val="24"/>
        </w:rPr>
        <w:t>1</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1</w:t>
      </w:r>
      <w:r w:rsidRPr="00B65952">
        <w:rPr>
          <w:rFonts w:ascii="標楷體" w:eastAsia="標楷體" w:hAnsi="標楷體" w:cs="Times New Roman" w:hint="eastAsia"/>
          <w:color w:val="FF0000"/>
          <w:szCs w:val="24"/>
        </w:rPr>
        <w:t>5%×(6/12+4/365)×80%=$</w:t>
      </w:r>
      <w:r w:rsidRPr="00B65952">
        <w:rPr>
          <w:rFonts w:ascii="標楷體" w:eastAsia="標楷體" w:hAnsi="標楷體" w:cs="Times New Roman"/>
          <w:color w:val="FF0000"/>
          <w:szCs w:val="24"/>
        </w:rPr>
        <w:t>47.01</w:t>
      </w:r>
    </w:p>
    <w:p w14:paraId="45B636F2"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hint="eastAsia"/>
          <w:color w:val="FF0000"/>
          <w:szCs w:val="24"/>
          <w:shd w:val="clear" w:color="auto" w:fill="D9D9D9" w:themeFill="background1" w:themeFillShade="D9"/>
        </w:rPr>
        <w:t>第三筆：(</w:t>
      </w:r>
      <w:r w:rsidRPr="00B65952">
        <w:rPr>
          <w:rFonts w:ascii="標楷體" w:eastAsia="標楷體" w:hAnsi="標楷體" w:cs="Times New Roman"/>
          <w:color w:val="FF0000"/>
          <w:szCs w:val="24"/>
          <w:shd w:val="clear" w:color="auto" w:fill="D9D9D9" w:themeFill="background1" w:themeFillShade="D9"/>
        </w:rPr>
        <w:t>111</w:t>
      </w:r>
      <w:r w:rsidRPr="00B65952">
        <w:rPr>
          <w:rFonts w:ascii="標楷體" w:eastAsia="標楷體" w:hAnsi="標楷體" w:cs="Times New Roman" w:hint="eastAsia"/>
          <w:color w:val="FF0000"/>
          <w:szCs w:val="24"/>
          <w:shd w:val="clear" w:color="auto" w:fill="D9D9D9" w:themeFill="background1" w:themeFillShade="D9"/>
        </w:rPr>
        <w:t>/4/5-</w:t>
      </w:r>
      <w:r w:rsidRPr="00B65952">
        <w:rPr>
          <w:rFonts w:ascii="標楷體" w:eastAsia="標楷體" w:hAnsi="標楷體" w:cs="Times New Roman"/>
          <w:color w:val="FF0000"/>
          <w:szCs w:val="24"/>
          <w:shd w:val="clear" w:color="auto" w:fill="D9D9D9" w:themeFill="background1" w:themeFillShade="D9"/>
        </w:rPr>
        <w:t>111</w:t>
      </w:r>
      <w:r w:rsidRPr="00B65952">
        <w:rPr>
          <w:rFonts w:ascii="標楷體" w:eastAsia="標楷體" w:hAnsi="標楷體" w:cs="Times New Roman" w:hint="eastAsia"/>
          <w:color w:val="FF0000"/>
          <w:szCs w:val="24"/>
          <w:shd w:val="clear" w:color="auto" w:fill="D9D9D9" w:themeFill="background1" w:themeFillShade="D9"/>
        </w:rPr>
        <w:t>/9/9)$1</w:t>
      </w:r>
      <w:r w:rsidRPr="00B65952">
        <w:rPr>
          <w:rFonts w:ascii="標楷體" w:eastAsia="標楷體" w:hAnsi="標楷體" w:cs="Times New Roman"/>
          <w:color w:val="FF0000"/>
          <w:szCs w:val="24"/>
          <w:shd w:val="clear" w:color="auto" w:fill="D9D9D9" w:themeFill="background1" w:themeFillShade="D9"/>
        </w:rPr>
        <w:t>0</w:t>
      </w:r>
      <w:r w:rsidRPr="00B65952">
        <w:rPr>
          <w:rFonts w:ascii="標楷體" w:eastAsia="標楷體" w:hAnsi="標楷體" w:cs="Times New Roman" w:hint="eastAsia"/>
          <w:color w:val="FF0000"/>
          <w:szCs w:val="24"/>
          <w:shd w:val="clear" w:color="auto" w:fill="D9D9D9" w:themeFill="background1" w:themeFillShade="D9"/>
        </w:rPr>
        <w:t>,000×</w:t>
      </w:r>
      <w:r w:rsidRPr="00B65952">
        <w:rPr>
          <w:rFonts w:ascii="標楷體" w:eastAsia="標楷體" w:hAnsi="標楷體" w:cs="Times New Roman"/>
          <w:color w:val="FF0000"/>
          <w:szCs w:val="24"/>
          <w:shd w:val="clear" w:color="auto" w:fill="D9D9D9" w:themeFill="background1" w:themeFillShade="D9"/>
        </w:rPr>
        <w:t>1.05</w:t>
      </w:r>
      <w:r w:rsidRPr="00B65952">
        <w:rPr>
          <w:rFonts w:ascii="標楷體" w:eastAsia="標楷體" w:hAnsi="標楷體" w:cs="Times New Roman" w:hint="eastAsia"/>
          <w:color w:val="FF0000"/>
          <w:szCs w:val="24"/>
          <w:shd w:val="clear" w:color="auto" w:fill="D9D9D9" w:themeFill="background1" w:themeFillShade="D9"/>
        </w:rPr>
        <w:t>%×(5/12+4/365)×80%=$</w:t>
      </w:r>
      <w:r w:rsidRPr="00B65952">
        <w:rPr>
          <w:rFonts w:ascii="標楷體" w:eastAsia="標楷體" w:hAnsi="標楷體" w:cs="Times New Roman"/>
          <w:color w:val="FF0000"/>
          <w:szCs w:val="24"/>
          <w:shd w:val="clear" w:color="auto" w:fill="D9D9D9" w:themeFill="background1" w:themeFillShade="D9"/>
        </w:rPr>
        <w:t>35.92</w:t>
      </w:r>
    </w:p>
    <w:p w14:paraId="7A66C783"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第四筆：(</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/5/5-</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/9/9)$1</w:t>
      </w:r>
      <w:r w:rsidRPr="00B65952">
        <w:rPr>
          <w:rFonts w:ascii="標楷體" w:eastAsia="標楷體" w:hAnsi="標楷體" w:cs="Times New Roman"/>
          <w:color w:val="FF0000"/>
          <w:szCs w:val="24"/>
        </w:rPr>
        <w:t>0</w:t>
      </w:r>
      <w:r w:rsidRPr="00B65952">
        <w:rPr>
          <w:rFonts w:ascii="標楷體" w:eastAsia="標楷體" w:hAnsi="標楷體" w:cs="Times New Roman" w:hint="eastAsia"/>
          <w:color w:val="FF0000"/>
          <w:szCs w:val="24"/>
        </w:rPr>
        <w:t>,000×</w:t>
      </w:r>
      <w:r w:rsidRPr="00B65952">
        <w:rPr>
          <w:rFonts w:ascii="標楷體" w:eastAsia="標楷體" w:hAnsi="標楷體" w:cs="Times New Roman"/>
          <w:color w:val="FF0000"/>
          <w:szCs w:val="24"/>
        </w:rPr>
        <w:t>1.05</w:t>
      </w:r>
      <w:r w:rsidRPr="00B65952">
        <w:rPr>
          <w:rFonts w:ascii="標楷體" w:eastAsia="標楷體" w:hAnsi="標楷體" w:cs="Times New Roman" w:hint="eastAsia"/>
          <w:color w:val="FF0000"/>
          <w:szCs w:val="24"/>
        </w:rPr>
        <w:t>%×(4/12+4/365)×80%=$</w:t>
      </w:r>
      <w:r w:rsidRPr="00B65952">
        <w:rPr>
          <w:rFonts w:ascii="標楷體" w:eastAsia="標楷體" w:hAnsi="標楷體" w:cs="Times New Roman"/>
          <w:color w:val="FF0000"/>
          <w:szCs w:val="24"/>
        </w:rPr>
        <w:t>28.92</w:t>
      </w:r>
    </w:p>
    <w:p w14:paraId="5400F87B"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第五筆：(</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/6/5-</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/9/9)$1</w:t>
      </w:r>
      <w:r w:rsidRPr="00B65952">
        <w:rPr>
          <w:rFonts w:ascii="標楷體" w:eastAsia="標楷體" w:hAnsi="標楷體" w:cs="Times New Roman"/>
          <w:color w:val="FF0000"/>
          <w:szCs w:val="24"/>
        </w:rPr>
        <w:t>0,</w:t>
      </w:r>
      <w:r w:rsidRPr="00B65952">
        <w:rPr>
          <w:rFonts w:ascii="標楷體" w:eastAsia="標楷體" w:hAnsi="標楷體" w:cs="Times New Roman" w:hint="eastAsia"/>
          <w:color w:val="FF0000"/>
          <w:szCs w:val="24"/>
        </w:rPr>
        <w:t>000×</w:t>
      </w:r>
      <w:r w:rsidRPr="00B65952">
        <w:rPr>
          <w:rFonts w:ascii="標楷體" w:eastAsia="標楷體" w:hAnsi="標楷體" w:cs="Times New Roman"/>
          <w:color w:val="FF0000"/>
          <w:szCs w:val="24"/>
        </w:rPr>
        <w:t>1</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0</w:t>
      </w:r>
      <w:r w:rsidRPr="00B65952">
        <w:rPr>
          <w:rFonts w:ascii="標楷體" w:eastAsia="標楷體" w:hAnsi="標楷體" w:cs="Times New Roman" w:hint="eastAsia"/>
          <w:color w:val="FF0000"/>
          <w:szCs w:val="24"/>
        </w:rPr>
        <w:t>5%×(3/12+4/365)×80%=$</w:t>
      </w:r>
      <w:r w:rsidRPr="00B65952">
        <w:rPr>
          <w:rFonts w:ascii="標楷體" w:eastAsia="標楷體" w:hAnsi="標楷體" w:cs="Times New Roman"/>
          <w:color w:val="FF0000"/>
          <w:szCs w:val="24"/>
        </w:rPr>
        <w:t>21.92</w:t>
      </w:r>
    </w:p>
    <w:p w14:paraId="44496551" w14:textId="77777777" w:rsidR="00AB071B" w:rsidRPr="00B65952" w:rsidRDefault="00AB071B" w:rsidP="007A48D5">
      <w:pPr>
        <w:spacing w:line="360" w:lineRule="exact"/>
        <w:rPr>
          <w:rFonts w:ascii="標楷體" w:eastAsia="標楷體" w:hAnsi="標楷體" w:cs="Times New Roman"/>
          <w:color w:val="FF0000"/>
          <w:szCs w:val="24"/>
          <w:shd w:val="clear" w:color="auto" w:fill="D9D9D9" w:themeFill="background1" w:themeFillShade="D9"/>
        </w:rPr>
      </w:pPr>
      <w:r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hint="eastAsia"/>
          <w:color w:val="FF0000"/>
          <w:szCs w:val="24"/>
          <w:shd w:val="clear" w:color="auto" w:fill="D9D9D9" w:themeFill="background1" w:themeFillShade="D9"/>
        </w:rPr>
        <w:t>第六筆：(</w:t>
      </w:r>
      <w:r w:rsidRPr="00B65952">
        <w:rPr>
          <w:rFonts w:ascii="標楷體" w:eastAsia="標楷體" w:hAnsi="標楷體" w:cs="Times New Roman"/>
          <w:color w:val="FF0000"/>
          <w:szCs w:val="24"/>
          <w:shd w:val="clear" w:color="auto" w:fill="D9D9D9" w:themeFill="background1" w:themeFillShade="D9"/>
        </w:rPr>
        <w:t>111</w:t>
      </w:r>
      <w:r w:rsidRPr="00B65952">
        <w:rPr>
          <w:rFonts w:ascii="標楷體" w:eastAsia="標楷體" w:hAnsi="標楷體" w:cs="Times New Roman" w:hint="eastAsia"/>
          <w:color w:val="FF0000"/>
          <w:szCs w:val="24"/>
          <w:shd w:val="clear" w:color="auto" w:fill="D9D9D9" w:themeFill="background1" w:themeFillShade="D9"/>
        </w:rPr>
        <w:t>/7/5-</w:t>
      </w:r>
      <w:r w:rsidRPr="00B65952">
        <w:rPr>
          <w:rFonts w:ascii="標楷體" w:eastAsia="標楷體" w:hAnsi="標楷體" w:cs="Times New Roman"/>
          <w:color w:val="FF0000"/>
          <w:szCs w:val="24"/>
          <w:shd w:val="clear" w:color="auto" w:fill="D9D9D9" w:themeFill="background1" w:themeFillShade="D9"/>
        </w:rPr>
        <w:t>111</w:t>
      </w:r>
      <w:r w:rsidRPr="00B65952">
        <w:rPr>
          <w:rFonts w:ascii="標楷體" w:eastAsia="標楷體" w:hAnsi="標楷體" w:cs="Times New Roman" w:hint="eastAsia"/>
          <w:color w:val="FF0000"/>
          <w:szCs w:val="24"/>
          <w:shd w:val="clear" w:color="auto" w:fill="D9D9D9" w:themeFill="background1" w:themeFillShade="D9"/>
        </w:rPr>
        <w:t>/9/9)$1</w:t>
      </w:r>
      <w:r w:rsidRPr="00B65952">
        <w:rPr>
          <w:rFonts w:ascii="標楷體" w:eastAsia="標楷體" w:hAnsi="標楷體" w:cs="Times New Roman"/>
          <w:color w:val="FF0000"/>
          <w:szCs w:val="24"/>
          <w:shd w:val="clear" w:color="auto" w:fill="D9D9D9" w:themeFill="background1" w:themeFillShade="D9"/>
        </w:rPr>
        <w:t>0</w:t>
      </w:r>
      <w:r w:rsidRPr="00B65952">
        <w:rPr>
          <w:rFonts w:ascii="標楷體" w:eastAsia="標楷體" w:hAnsi="標楷體" w:cs="Times New Roman" w:hint="eastAsia"/>
          <w:color w:val="FF0000"/>
          <w:szCs w:val="24"/>
          <w:shd w:val="clear" w:color="auto" w:fill="D9D9D9" w:themeFill="background1" w:themeFillShade="D9"/>
        </w:rPr>
        <w:t>,000×</w:t>
      </w:r>
      <w:r w:rsidRPr="00B65952">
        <w:rPr>
          <w:rFonts w:ascii="標楷體" w:eastAsia="標楷體" w:hAnsi="標楷體" w:cs="Times New Roman"/>
          <w:color w:val="FF0000"/>
          <w:szCs w:val="24"/>
          <w:shd w:val="clear" w:color="auto" w:fill="D9D9D9" w:themeFill="background1" w:themeFillShade="D9"/>
        </w:rPr>
        <w:t>0</w:t>
      </w:r>
      <w:r w:rsidRPr="00B65952">
        <w:rPr>
          <w:rFonts w:ascii="標楷體" w:eastAsia="標楷體" w:hAnsi="標楷體" w:cs="Times New Roman" w:hint="eastAsia"/>
          <w:color w:val="FF0000"/>
          <w:szCs w:val="24"/>
          <w:shd w:val="clear" w:color="auto" w:fill="D9D9D9" w:themeFill="background1" w:themeFillShade="D9"/>
        </w:rPr>
        <w:t>.</w:t>
      </w:r>
      <w:r w:rsidRPr="00B65952">
        <w:rPr>
          <w:rFonts w:ascii="標楷體" w:eastAsia="標楷體" w:hAnsi="標楷體" w:cs="Times New Roman"/>
          <w:color w:val="FF0000"/>
          <w:szCs w:val="24"/>
          <w:shd w:val="clear" w:color="auto" w:fill="D9D9D9" w:themeFill="background1" w:themeFillShade="D9"/>
        </w:rPr>
        <w:t>8</w:t>
      </w:r>
      <w:r w:rsidRPr="00B65952">
        <w:rPr>
          <w:rFonts w:ascii="標楷體" w:eastAsia="標楷體" w:hAnsi="標楷體" w:cs="Times New Roman" w:hint="eastAsia"/>
          <w:color w:val="FF0000"/>
          <w:szCs w:val="24"/>
          <w:shd w:val="clear" w:color="auto" w:fill="D9D9D9" w:themeFill="background1" w:themeFillShade="D9"/>
        </w:rPr>
        <w:t>5%×(2/12+4/365)×80%=$</w:t>
      </w:r>
      <w:r w:rsidRPr="00B65952">
        <w:rPr>
          <w:rFonts w:ascii="標楷體" w:eastAsia="標楷體" w:hAnsi="標楷體" w:cs="Times New Roman"/>
          <w:color w:val="FF0000"/>
          <w:szCs w:val="24"/>
          <w:shd w:val="clear" w:color="auto" w:fill="D9D9D9" w:themeFill="background1" w:themeFillShade="D9"/>
        </w:rPr>
        <w:t>12.08</w:t>
      </w:r>
    </w:p>
    <w:p w14:paraId="4EC0BE13"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第七筆：(</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/8/5-</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/9/9)$1</w:t>
      </w:r>
      <w:r w:rsidRPr="00B65952">
        <w:rPr>
          <w:rFonts w:ascii="標楷體" w:eastAsia="標楷體" w:hAnsi="標楷體" w:cs="Times New Roman"/>
          <w:color w:val="FF0000"/>
          <w:szCs w:val="24"/>
        </w:rPr>
        <w:t>0</w:t>
      </w:r>
      <w:r w:rsidRPr="00B65952">
        <w:rPr>
          <w:rFonts w:ascii="標楷體" w:eastAsia="標楷體" w:hAnsi="標楷體" w:cs="Times New Roman" w:hint="eastAsia"/>
          <w:color w:val="FF0000"/>
          <w:szCs w:val="24"/>
        </w:rPr>
        <w:t>,000×</w:t>
      </w:r>
      <w:r w:rsidRPr="00B65952">
        <w:rPr>
          <w:rFonts w:ascii="標楷體" w:eastAsia="標楷體" w:hAnsi="標楷體" w:cs="Times New Roman"/>
          <w:color w:val="FF0000"/>
          <w:szCs w:val="24"/>
        </w:rPr>
        <w:t>0</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8</w:t>
      </w:r>
      <w:r w:rsidRPr="00B65952">
        <w:rPr>
          <w:rFonts w:ascii="標楷體" w:eastAsia="標楷體" w:hAnsi="標楷體" w:cs="Times New Roman" w:hint="eastAsia"/>
          <w:color w:val="FF0000"/>
          <w:szCs w:val="24"/>
        </w:rPr>
        <w:t>5%×(1/12+4/365)×80%=$</w:t>
      </w:r>
      <w:r w:rsidRPr="00B65952">
        <w:rPr>
          <w:rFonts w:ascii="標楷體" w:eastAsia="標楷體" w:hAnsi="標楷體" w:cs="Times New Roman"/>
          <w:color w:val="FF0000"/>
          <w:szCs w:val="24"/>
        </w:rPr>
        <w:t>6.41</w:t>
      </w:r>
    </w:p>
    <w:p w14:paraId="5348BD16"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合計應付利息：$</w:t>
      </w:r>
      <w:r w:rsidRPr="00B65952">
        <w:rPr>
          <w:rFonts w:ascii="標楷體" w:eastAsia="標楷體" w:hAnsi="標楷體" w:cs="Times New Roman"/>
          <w:color w:val="FF0000"/>
          <w:szCs w:val="24"/>
        </w:rPr>
        <w:t>207</w:t>
      </w:r>
      <w:r w:rsidR="00346CEC"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hint="eastAsia"/>
          <w:color w:val="FF0000"/>
          <w:szCs w:val="24"/>
        </w:rPr>
        <w:t>(四捨五入)</w:t>
      </w:r>
    </w:p>
    <w:p w14:paraId="288ADB32" w14:textId="77777777" w:rsidR="00AB071B" w:rsidRPr="00AB071B" w:rsidRDefault="00346CEC" w:rsidP="007A48D5">
      <w:pPr>
        <w:spacing w:line="360" w:lineRule="exact"/>
        <w:rPr>
          <w:rFonts w:ascii="標楷體" w:eastAsia="標楷體" w:hAnsi="標楷體" w:cs="Times New Roman"/>
          <w:szCs w:val="24"/>
        </w:rPr>
      </w:pPr>
      <w:r>
        <w:rPr>
          <w:rFonts w:ascii="標楷體" w:eastAsia="標楷體" w:hAnsi="標楷體" w:cs="Times New Roman" w:hint="eastAsia"/>
          <w:szCs w:val="24"/>
        </w:rPr>
        <w:t xml:space="preserve">  </w:t>
      </w:r>
      <w:r w:rsidR="00AB071B" w:rsidRPr="00AB071B">
        <w:rPr>
          <w:rFonts w:ascii="標楷體" w:eastAsia="標楷體" w:hAnsi="標楷體" w:cs="Times New Roman" w:hint="eastAsia"/>
          <w:szCs w:val="24"/>
        </w:rPr>
        <w:t xml:space="preserve"> (四)整存零付</w:t>
      </w:r>
    </w:p>
    <w:p w14:paraId="7207DDB6" w14:textId="77777777" w:rsidR="00AB071B" w:rsidRPr="00B65952" w:rsidRDefault="00AB071B" w:rsidP="007A48D5">
      <w:pPr>
        <w:spacing w:line="360" w:lineRule="exact"/>
        <w:rPr>
          <w:rFonts w:ascii="標楷體" w:eastAsia="標楷體" w:hAnsi="標楷體" w:cs="Times New Roman"/>
          <w:color w:val="FF0000"/>
          <w:szCs w:val="24"/>
        </w:rPr>
      </w:pPr>
      <w:r w:rsidRPr="00AB071B">
        <w:rPr>
          <w:rFonts w:ascii="標楷體" w:eastAsia="標楷體" w:hAnsi="標楷體" w:cs="Times New Roman" w:hint="eastAsia"/>
          <w:szCs w:val="24"/>
        </w:rPr>
        <w:t xml:space="preserve">     </w:t>
      </w:r>
      <w:r w:rsidRPr="00B65952">
        <w:rPr>
          <w:rFonts w:ascii="標楷體" w:eastAsia="標楷體" w:hAnsi="標楷體" w:cs="Times New Roman" w:hint="eastAsia"/>
          <w:color w:val="FF0000"/>
          <w:szCs w:val="24"/>
        </w:rPr>
        <w:t xml:space="preserve">  起存日：</w:t>
      </w:r>
      <w:r w:rsidRPr="00B65952">
        <w:rPr>
          <w:rFonts w:ascii="標楷體" w:eastAsia="標楷體" w:hAnsi="標楷體" w:cs="Times New Roman"/>
          <w:color w:val="FF0000"/>
          <w:szCs w:val="24"/>
        </w:rPr>
        <w:t>110</w:t>
      </w:r>
      <w:r w:rsidRPr="00B65952">
        <w:rPr>
          <w:rFonts w:ascii="標楷體" w:eastAsia="標楷體" w:hAnsi="標楷體" w:cs="Times New Roman" w:hint="eastAsia"/>
          <w:color w:val="FF0000"/>
          <w:szCs w:val="24"/>
        </w:rPr>
        <w:t>年10月3日；中途解約日：</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年</w:t>
      </w:r>
      <w:r w:rsidRPr="00B65952">
        <w:rPr>
          <w:rFonts w:ascii="標楷體" w:eastAsia="標楷體" w:hAnsi="標楷體" w:cs="Times New Roman"/>
          <w:color w:val="FF0000"/>
          <w:szCs w:val="24"/>
        </w:rPr>
        <w:t>6</w:t>
      </w:r>
      <w:r w:rsidRPr="00B65952">
        <w:rPr>
          <w:rFonts w:ascii="標楷體" w:eastAsia="標楷體" w:hAnsi="標楷體" w:cs="Times New Roman" w:hint="eastAsia"/>
          <w:color w:val="FF0000"/>
          <w:szCs w:val="24"/>
        </w:rPr>
        <w:t>月</w:t>
      </w:r>
      <w:r w:rsidRPr="00B65952">
        <w:rPr>
          <w:rFonts w:ascii="標楷體" w:eastAsia="標楷體" w:hAnsi="標楷體" w:cs="Times New Roman"/>
          <w:color w:val="FF0000"/>
          <w:szCs w:val="24"/>
        </w:rPr>
        <w:t>22</w:t>
      </w:r>
      <w:r w:rsidRPr="00B65952">
        <w:rPr>
          <w:rFonts w:ascii="標楷體" w:eastAsia="標楷體" w:hAnsi="標楷體" w:cs="Times New Roman" w:hint="eastAsia"/>
          <w:color w:val="FF0000"/>
          <w:szCs w:val="24"/>
        </w:rPr>
        <w:t>日。</w:t>
      </w:r>
    </w:p>
    <w:p w14:paraId="32D17313"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存期：1年</w:t>
      </w:r>
    </w:p>
    <w:p w14:paraId="28385F5E"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本金：10萬元</w:t>
      </w:r>
    </w:p>
    <w:p w14:paraId="15AF6D39"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已提領筆數：8次</w:t>
      </w:r>
    </w:p>
    <w:p w14:paraId="05FDCF8B"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每月提取金額：8,</w:t>
      </w:r>
      <w:r w:rsidRPr="00B65952">
        <w:rPr>
          <w:rFonts w:ascii="標楷體" w:eastAsia="標楷體" w:hAnsi="標楷體" w:cs="Times New Roman"/>
          <w:color w:val="FF0000"/>
          <w:szCs w:val="24"/>
        </w:rPr>
        <w:t>388</w:t>
      </w:r>
      <w:r w:rsidRPr="00B65952">
        <w:rPr>
          <w:rFonts w:ascii="標楷體" w:eastAsia="標楷體" w:hAnsi="標楷體" w:cs="Times New Roman" w:hint="eastAsia"/>
          <w:color w:val="FF0000"/>
          <w:szCs w:val="24"/>
        </w:rPr>
        <w:t>元(已提取至</w:t>
      </w: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年6月3日)</w:t>
      </w:r>
    </w:p>
    <w:p w14:paraId="750FC4EF"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 xml:space="preserve">       適用利率：</w:t>
      </w:r>
      <w:r w:rsidRPr="00B65952">
        <w:rPr>
          <w:rFonts w:ascii="標楷體" w:eastAsia="標楷體" w:hAnsi="標楷體" w:cs="Times New Roman"/>
          <w:color w:val="FF0000"/>
          <w:szCs w:val="24"/>
        </w:rPr>
        <w:t>110</w:t>
      </w:r>
      <w:r w:rsidRPr="00B65952">
        <w:rPr>
          <w:rFonts w:ascii="標楷體" w:eastAsia="標楷體" w:hAnsi="標楷體" w:cs="Times New Roman" w:hint="eastAsia"/>
          <w:color w:val="FF0000"/>
          <w:szCs w:val="24"/>
        </w:rPr>
        <w:t>年10月3日一年期利率為</w:t>
      </w:r>
      <w:r w:rsidRPr="00B65952">
        <w:rPr>
          <w:rFonts w:ascii="標楷體" w:eastAsia="標楷體" w:hAnsi="標楷體" w:cs="Times New Roman"/>
          <w:color w:val="FF0000"/>
          <w:szCs w:val="24"/>
        </w:rPr>
        <w:t>1.20</w:t>
      </w:r>
      <w:r w:rsidRPr="00B65952">
        <w:rPr>
          <w:rFonts w:ascii="標楷體" w:eastAsia="標楷體" w:hAnsi="標楷體" w:cs="Times New Roman" w:hint="eastAsia"/>
          <w:color w:val="FF0000"/>
          <w:szCs w:val="24"/>
        </w:rPr>
        <w:t>%，6個月期利率</w:t>
      </w:r>
      <w:r w:rsidRPr="00B65952">
        <w:rPr>
          <w:rFonts w:ascii="標楷體" w:eastAsia="標楷體" w:hAnsi="標楷體" w:cs="Times New Roman"/>
          <w:color w:val="FF0000"/>
          <w:szCs w:val="24"/>
        </w:rPr>
        <w:t>0.8</w:t>
      </w:r>
      <w:r w:rsidRPr="00B65952">
        <w:rPr>
          <w:rFonts w:ascii="標楷體" w:eastAsia="標楷體" w:hAnsi="標楷體" w:cs="Times New Roman" w:hint="eastAsia"/>
          <w:color w:val="FF0000"/>
          <w:szCs w:val="24"/>
        </w:rPr>
        <w:t>5%</w:t>
      </w:r>
    </w:p>
    <w:p w14:paraId="790302ED" w14:textId="77777777" w:rsidR="00346CEC" w:rsidRDefault="00AB071B" w:rsidP="007A48D5">
      <w:pPr>
        <w:spacing w:line="360" w:lineRule="exact"/>
        <w:ind w:left="850" w:hangingChars="354" w:hanging="850"/>
        <w:rPr>
          <w:rFonts w:ascii="標楷體" w:eastAsia="標楷體" w:hAnsi="標楷體" w:cs="Times New Roman"/>
          <w:szCs w:val="24"/>
        </w:rPr>
      </w:pPr>
      <w:r w:rsidRPr="00AB071B">
        <w:rPr>
          <w:rFonts w:ascii="標楷體" w:eastAsia="標楷體" w:hAnsi="標楷體" w:cs="Times New Roman" w:hint="eastAsia"/>
          <w:szCs w:val="24"/>
        </w:rPr>
        <w:t xml:space="preserve">       客戶申請中途解約時</w:t>
      </w:r>
      <w:r w:rsidR="00346CEC">
        <w:rPr>
          <w:rFonts w:ascii="標楷體" w:eastAsia="標楷體" w:hAnsi="標楷體" w:cs="Times New Roman" w:hint="eastAsia"/>
          <w:szCs w:val="24"/>
        </w:rPr>
        <w:t>：</w:t>
      </w:r>
    </w:p>
    <w:p w14:paraId="039432EA" w14:textId="77777777" w:rsidR="00AB071B" w:rsidRDefault="00346CEC" w:rsidP="007A48D5">
      <w:pPr>
        <w:spacing w:line="360" w:lineRule="exact"/>
        <w:ind w:left="850" w:hangingChars="354" w:hanging="850"/>
        <w:rPr>
          <w:rFonts w:ascii="標楷體" w:eastAsia="標楷體" w:hAnsi="標楷體" w:cs="Times New Roman"/>
          <w:szCs w:val="24"/>
        </w:rPr>
      </w:pPr>
      <w:r>
        <w:rPr>
          <w:rFonts w:ascii="標楷體" w:eastAsia="標楷體" w:hAnsi="標楷體" w:cs="Times New Roman" w:hint="eastAsia"/>
          <w:szCs w:val="24"/>
        </w:rPr>
        <w:t xml:space="preserve">       </w:t>
      </w:r>
      <w:r w:rsidR="00AB071B" w:rsidRPr="00AB071B">
        <w:rPr>
          <w:rFonts w:ascii="標楷體" w:eastAsia="標楷體" w:hAnsi="標楷體" w:cs="Times New Roman" w:hint="eastAsia"/>
          <w:szCs w:val="24"/>
        </w:rPr>
        <w:t>應先以帳面上每月餘額累計積數，並按起存日相當期間之定期儲蓄存款利率以單利八折計付利息(從起存日計算至解約日止)。其應付利息計算方法如下：</w:t>
      </w:r>
    </w:p>
    <w:p w14:paraId="6771F560" w14:textId="77777777" w:rsidR="00AB071B" w:rsidRPr="00B65952" w:rsidRDefault="00AB071B" w:rsidP="007A48D5">
      <w:pPr>
        <w:spacing w:line="360" w:lineRule="exact"/>
        <w:rPr>
          <w:rFonts w:ascii="標楷體" w:eastAsia="標楷體" w:hAnsi="標楷體" w:cs="Times New Roman"/>
          <w:color w:val="FF0000"/>
          <w:szCs w:val="24"/>
        </w:rPr>
      </w:pPr>
      <w:r w:rsidRPr="00AB071B">
        <w:rPr>
          <w:rFonts w:ascii="標楷體" w:eastAsia="標楷體" w:hAnsi="標楷體" w:cs="Times New Roman" w:hint="eastAsia"/>
          <w:szCs w:val="24"/>
        </w:rPr>
        <w:t xml:space="preserve"> </w:t>
      </w:r>
      <w:r w:rsidRPr="00B65952">
        <w:rPr>
          <w:rFonts w:ascii="標楷體" w:eastAsia="標楷體" w:hAnsi="標楷體" w:cs="Times New Roman" w:hint="eastAsia"/>
          <w:color w:val="FF0000"/>
          <w:szCs w:val="24"/>
        </w:rPr>
        <w:t>日 期      支取次數       支取金額        餘   額       備     註</w:t>
      </w:r>
    </w:p>
    <w:p w14:paraId="19DF50D3"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color w:val="FF0000"/>
          <w:szCs w:val="24"/>
        </w:rPr>
        <w:t>110</w:t>
      </w:r>
      <w:r w:rsidRPr="00B65952">
        <w:rPr>
          <w:rFonts w:ascii="標楷體" w:eastAsia="標楷體" w:hAnsi="標楷體" w:cs="Times New Roman" w:hint="eastAsia"/>
          <w:color w:val="FF0000"/>
          <w:szCs w:val="24"/>
        </w:rPr>
        <w:t>.10.3    新開戶存入                   $100,000.00</w:t>
      </w:r>
    </w:p>
    <w:p w14:paraId="272C662D"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color w:val="FF0000"/>
          <w:szCs w:val="24"/>
        </w:rPr>
        <w:t>110.11</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3        1           8,388.00     ＄91,612.00</w:t>
      </w:r>
    </w:p>
    <w:p w14:paraId="6D5896AD"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color w:val="FF0000"/>
          <w:szCs w:val="24"/>
          <w:shd w:val="clear" w:color="auto" w:fill="D9D9D9" w:themeFill="background1" w:themeFillShade="D9"/>
        </w:rPr>
        <w:t>110</w:t>
      </w:r>
      <w:r w:rsidRPr="00B65952">
        <w:rPr>
          <w:rFonts w:ascii="標楷體" w:eastAsia="標楷體" w:hAnsi="標楷體" w:cs="Times New Roman" w:hint="eastAsia"/>
          <w:color w:val="FF0000"/>
          <w:szCs w:val="24"/>
          <w:shd w:val="clear" w:color="auto" w:fill="D9D9D9" w:themeFill="background1" w:themeFillShade="D9"/>
        </w:rPr>
        <w:t xml:space="preserve">.12.3        2          </w:t>
      </w:r>
      <w:r w:rsidRPr="00B65952">
        <w:rPr>
          <w:rFonts w:ascii="標楷體" w:eastAsia="標楷體" w:hAnsi="標楷體" w:cs="Times New Roman"/>
          <w:color w:val="FF0000"/>
          <w:szCs w:val="24"/>
          <w:shd w:val="clear" w:color="auto" w:fill="D9D9D9" w:themeFill="background1" w:themeFillShade="D9"/>
        </w:rPr>
        <w:t xml:space="preserve"> 8,388</w:t>
      </w:r>
      <w:r w:rsidRPr="00B65952">
        <w:rPr>
          <w:rFonts w:ascii="標楷體" w:eastAsia="標楷體" w:hAnsi="標楷體" w:cs="Times New Roman" w:hint="eastAsia"/>
          <w:color w:val="FF0000"/>
          <w:szCs w:val="24"/>
          <w:shd w:val="clear" w:color="auto" w:fill="D9D9D9" w:themeFill="background1" w:themeFillShade="D9"/>
        </w:rPr>
        <w:t>.00     ＄8</w:t>
      </w:r>
      <w:r w:rsidRPr="00B65952">
        <w:rPr>
          <w:rFonts w:ascii="標楷體" w:eastAsia="標楷體" w:hAnsi="標楷體" w:cs="Times New Roman"/>
          <w:color w:val="FF0000"/>
          <w:szCs w:val="24"/>
          <w:shd w:val="clear" w:color="auto" w:fill="D9D9D9" w:themeFill="background1" w:themeFillShade="D9"/>
        </w:rPr>
        <w:t>3,224</w:t>
      </w:r>
      <w:r w:rsidRPr="00B65952">
        <w:rPr>
          <w:rFonts w:ascii="標楷體" w:eastAsia="標楷體" w:hAnsi="標楷體" w:cs="Times New Roman" w:hint="eastAsia"/>
          <w:color w:val="FF0000"/>
          <w:szCs w:val="24"/>
          <w:shd w:val="clear" w:color="auto" w:fill="D9D9D9" w:themeFill="background1" w:themeFillShade="D9"/>
        </w:rPr>
        <w:t>.00</w:t>
      </w:r>
    </w:p>
    <w:p w14:paraId="7A994BE0"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color w:val="FF0000"/>
          <w:szCs w:val="24"/>
        </w:rPr>
        <w:t>111</w:t>
      </w:r>
      <w:r w:rsidRPr="00B65952">
        <w:rPr>
          <w:rFonts w:ascii="標楷體" w:eastAsia="標楷體" w:hAnsi="標楷體" w:cs="Times New Roman" w:hint="eastAsia"/>
          <w:color w:val="FF0000"/>
          <w:szCs w:val="24"/>
        </w:rPr>
        <w:t>.1.3</w:t>
      </w:r>
      <w:r w:rsidRPr="00B65952">
        <w:rPr>
          <w:rFonts w:ascii="標楷體" w:eastAsia="標楷體" w:hAnsi="標楷體" w:cs="Times New Roman"/>
          <w:color w:val="FF0000"/>
          <w:szCs w:val="24"/>
        </w:rPr>
        <w:t xml:space="preserve">       </w:t>
      </w:r>
      <w:r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color w:val="FF0000"/>
          <w:szCs w:val="24"/>
        </w:rPr>
        <w:t xml:space="preserve"> 3           8,388.00     </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74,836.00</w:t>
      </w:r>
    </w:p>
    <w:p w14:paraId="6600D944"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color w:val="FF0000"/>
          <w:szCs w:val="24"/>
        </w:rPr>
        <w:t>111.2</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3         4           8,388.00     ＄66,448.00</w:t>
      </w:r>
    </w:p>
    <w:p w14:paraId="499C0083"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color w:val="FF0000"/>
          <w:szCs w:val="24"/>
          <w:shd w:val="clear" w:color="auto" w:fill="D9D9D9" w:themeFill="background1" w:themeFillShade="D9"/>
        </w:rPr>
        <w:t>111</w:t>
      </w:r>
      <w:r w:rsidRPr="00B65952">
        <w:rPr>
          <w:rFonts w:ascii="標楷體" w:eastAsia="標楷體" w:hAnsi="標楷體" w:cs="Times New Roman" w:hint="eastAsia"/>
          <w:color w:val="FF0000"/>
          <w:szCs w:val="24"/>
          <w:shd w:val="clear" w:color="auto" w:fill="D9D9D9" w:themeFill="background1" w:themeFillShade="D9"/>
        </w:rPr>
        <w:t xml:space="preserve">.3.3       </w:t>
      </w:r>
      <w:r w:rsidRPr="00B65952">
        <w:rPr>
          <w:rFonts w:ascii="標楷體" w:eastAsia="標楷體" w:hAnsi="標楷體" w:cs="Times New Roman"/>
          <w:color w:val="FF0000"/>
          <w:szCs w:val="24"/>
          <w:shd w:val="clear" w:color="auto" w:fill="D9D9D9" w:themeFill="background1" w:themeFillShade="D9"/>
        </w:rPr>
        <w:t xml:space="preserve"> </w:t>
      </w:r>
      <w:r w:rsidRPr="00B65952">
        <w:rPr>
          <w:rFonts w:ascii="標楷體" w:eastAsia="標楷體" w:hAnsi="標楷體" w:cs="Times New Roman" w:hint="eastAsia"/>
          <w:color w:val="FF0000"/>
          <w:szCs w:val="24"/>
          <w:shd w:val="clear" w:color="auto" w:fill="D9D9D9" w:themeFill="background1" w:themeFillShade="D9"/>
        </w:rPr>
        <w:t xml:space="preserve"> 5           </w:t>
      </w:r>
      <w:r w:rsidRPr="00B65952">
        <w:rPr>
          <w:rFonts w:ascii="標楷體" w:eastAsia="標楷體" w:hAnsi="標楷體" w:cs="Times New Roman"/>
          <w:color w:val="FF0000"/>
          <w:szCs w:val="24"/>
          <w:shd w:val="clear" w:color="auto" w:fill="D9D9D9" w:themeFill="background1" w:themeFillShade="D9"/>
        </w:rPr>
        <w:t>8,388</w:t>
      </w:r>
      <w:r w:rsidRPr="00B65952">
        <w:rPr>
          <w:rFonts w:ascii="標楷體" w:eastAsia="標楷體" w:hAnsi="標楷體" w:cs="Times New Roman" w:hint="eastAsia"/>
          <w:color w:val="FF0000"/>
          <w:szCs w:val="24"/>
          <w:shd w:val="clear" w:color="auto" w:fill="D9D9D9" w:themeFill="background1" w:themeFillShade="D9"/>
        </w:rPr>
        <w:t>.00     ＄5</w:t>
      </w:r>
      <w:r w:rsidRPr="00B65952">
        <w:rPr>
          <w:rFonts w:ascii="標楷體" w:eastAsia="標楷體" w:hAnsi="標楷體" w:cs="Times New Roman"/>
          <w:color w:val="FF0000"/>
          <w:szCs w:val="24"/>
          <w:shd w:val="clear" w:color="auto" w:fill="D9D9D9" w:themeFill="background1" w:themeFillShade="D9"/>
        </w:rPr>
        <w:t>8,060</w:t>
      </w:r>
      <w:r w:rsidRPr="00B65952">
        <w:rPr>
          <w:rFonts w:ascii="標楷體" w:eastAsia="標楷體" w:hAnsi="標楷體" w:cs="Times New Roman" w:hint="eastAsia"/>
          <w:color w:val="FF0000"/>
          <w:szCs w:val="24"/>
          <w:shd w:val="clear" w:color="auto" w:fill="D9D9D9" w:themeFill="background1" w:themeFillShade="D9"/>
        </w:rPr>
        <w:t>.00</w:t>
      </w:r>
    </w:p>
    <w:p w14:paraId="00CC7045"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color w:val="FF0000"/>
          <w:szCs w:val="24"/>
        </w:rPr>
        <w:t>111.4</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3         6           8,388.00     ＄49,672.00</w:t>
      </w:r>
    </w:p>
    <w:p w14:paraId="3DFBAFE7"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color w:val="FF0000"/>
          <w:szCs w:val="24"/>
        </w:rPr>
        <w:t>111.5</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3         7           8,388.00     ＄41,284.00</w:t>
      </w:r>
    </w:p>
    <w:p w14:paraId="7B980A88" w14:textId="77777777" w:rsidR="00AB071B" w:rsidRPr="00B65952" w:rsidRDefault="00AB071B" w:rsidP="007A48D5">
      <w:pPr>
        <w:spacing w:line="360" w:lineRule="exact"/>
        <w:rPr>
          <w:rFonts w:ascii="標楷體" w:eastAsia="標楷體" w:hAnsi="標楷體" w:cs="Times New Roman"/>
          <w:color w:val="FF0000"/>
          <w:sz w:val="22"/>
          <w:shd w:val="clear" w:color="auto" w:fill="D9D9D9" w:themeFill="background1" w:themeFillShade="D9"/>
        </w:rPr>
      </w:pPr>
      <w:r w:rsidRPr="00B65952">
        <w:rPr>
          <w:rFonts w:ascii="標楷體" w:eastAsia="標楷體" w:hAnsi="標楷體" w:cs="Times New Roman"/>
          <w:color w:val="FF0000"/>
          <w:szCs w:val="24"/>
          <w:shd w:val="clear" w:color="auto" w:fill="D9D9D9" w:themeFill="background1" w:themeFillShade="D9"/>
        </w:rPr>
        <w:t>111</w:t>
      </w:r>
      <w:r w:rsidRPr="00B65952">
        <w:rPr>
          <w:rFonts w:ascii="標楷體" w:eastAsia="標楷體" w:hAnsi="標楷體" w:cs="Times New Roman" w:hint="eastAsia"/>
          <w:color w:val="FF0000"/>
          <w:szCs w:val="24"/>
          <w:shd w:val="clear" w:color="auto" w:fill="D9D9D9" w:themeFill="background1" w:themeFillShade="D9"/>
        </w:rPr>
        <w:t xml:space="preserve">.6.3       </w:t>
      </w:r>
      <w:r w:rsidRPr="00B65952">
        <w:rPr>
          <w:rFonts w:ascii="標楷體" w:eastAsia="標楷體" w:hAnsi="標楷體" w:cs="Times New Roman"/>
          <w:color w:val="FF0000"/>
          <w:szCs w:val="24"/>
          <w:shd w:val="clear" w:color="auto" w:fill="D9D9D9" w:themeFill="background1" w:themeFillShade="D9"/>
        </w:rPr>
        <w:t xml:space="preserve"> </w:t>
      </w:r>
      <w:r w:rsidRPr="00B65952">
        <w:rPr>
          <w:rFonts w:ascii="標楷體" w:eastAsia="標楷體" w:hAnsi="標楷體" w:cs="Times New Roman" w:hint="eastAsia"/>
          <w:color w:val="FF0000"/>
          <w:szCs w:val="24"/>
          <w:shd w:val="clear" w:color="auto" w:fill="D9D9D9" w:themeFill="background1" w:themeFillShade="D9"/>
        </w:rPr>
        <w:t xml:space="preserve"> 8           </w:t>
      </w:r>
      <w:r w:rsidRPr="00B65952">
        <w:rPr>
          <w:rFonts w:ascii="標楷體" w:eastAsia="標楷體" w:hAnsi="標楷體" w:cs="Times New Roman"/>
          <w:color w:val="FF0000"/>
          <w:szCs w:val="24"/>
          <w:shd w:val="clear" w:color="auto" w:fill="D9D9D9" w:themeFill="background1" w:themeFillShade="D9"/>
        </w:rPr>
        <w:t>8,388</w:t>
      </w:r>
      <w:r w:rsidRPr="00B65952">
        <w:rPr>
          <w:rFonts w:ascii="標楷體" w:eastAsia="標楷體" w:hAnsi="標楷體" w:cs="Times New Roman" w:hint="eastAsia"/>
          <w:color w:val="FF0000"/>
          <w:szCs w:val="24"/>
          <w:shd w:val="clear" w:color="auto" w:fill="D9D9D9" w:themeFill="background1" w:themeFillShade="D9"/>
        </w:rPr>
        <w:t>.00     ＄</w:t>
      </w:r>
      <w:r w:rsidRPr="00B65952">
        <w:rPr>
          <w:rFonts w:ascii="標楷體" w:eastAsia="標楷體" w:hAnsi="標楷體" w:cs="Times New Roman"/>
          <w:color w:val="FF0000"/>
          <w:szCs w:val="24"/>
          <w:shd w:val="clear" w:color="auto" w:fill="D9D9D9" w:themeFill="background1" w:themeFillShade="D9"/>
        </w:rPr>
        <w:t>32,896</w:t>
      </w:r>
      <w:r w:rsidRPr="00B65952">
        <w:rPr>
          <w:rFonts w:ascii="標楷體" w:eastAsia="標楷體" w:hAnsi="標楷體" w:cs="Times New Roman" w:hint="eastAsia"/>
          <w:color w:val="FF0000"/>
          <w:szCs w:val="24"/>
          <w:shd w:val="clear" w:color="auto" w:fill="D9D9D9" w:themeFill="background1" w:themeFillShade="D9"/>
        </w:rPr>
        <w:t xml:space="preserve">.00  </w:t>
      </w:r>
      <w:r w:rsidRPr="00B65952">
        <w:rPr>
          <w:rFonts w:ascii="標楷體" w:eastAsia="標楷體" w:hAnsi="標楷體" w:cs="Times New Roman" w:hint="eastAsia"/>
          <w:color w:val="FF0000"/>
          <w:sz w:val="22"/>
          <w:shd w:val="clear" w:color="auto" w:fill="D9D9D9" w:themeFill="background1" w:themeFillShade="D9"/>
        </w:rPr>
        <w:t>(本次餘額未累計)</w:t>
      </w:r>
    </w:p>
    <w:p w14:paraId="12D8F201"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100,000+91,</w:t>
      </w:r>
      <w:r w:rsidRPr="00B65952">
        <w:rPr>
          <w:rFonts w:ascii="標楷體" w:eastAsia="標楷體" w:hAnsi="標楷體" w:cs="Times New Roman"/>
          <w:color w:val="FF0000"/>
          <w:szCs w:val="24"/>
        </w:rPr>
        <w:t>612</w:t>
      </w:r>
      <w:r w:rsidRPr="00B65952">
        <w:rPr>
          <w:rFonts w:ascii="標楷體" w:eastAsia="標楷體" w:hAnsi="標楷體" w:cs="Times New Roman" w:hint="eastAsia"/>
          <w:color w:val="FF0000"/>
          <w:szCs w:val="24"/>
        </w:rPr>
        <w:t>+8</w:t>
      </w:r>
      <w:r w:rsidRPr="00B65952">
        <w:rPr>
          <w:rFonts w:ascii="標楷體" w:eastAsia="標楷體" w:hAnsi="標楷體" w:cs="Times New Roman"/>
          <w:color w:val="FF0000"/>
          <w:szCs w:val="24"/>
        </w:rPr>
        <w:t>3,224</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74,836</w:t>
      </w:r>
      <w:r w:rsidRPr="00B65952">
        <w:rPr>
          <w:rFonts w:ascii="標楷體" w:eastAsia="標楷體" w:hAnsi="標楷體" w:cs="Times New Roman" w:hint="eastAsia"/>
          <w:color w:val="FF0000"/>
          <w:szCs w:val="24"/>
        </w:rPr>
        <w:t>+6</w:t>
      </w:r>
      <w:r w:rsidRPr="00B65952">
        <w:rPr>
          <w:rFonts w:ascii="標楷體" w:eastAsia="標楷體" w:hAnsi="標楷體" w:cs="Times New Roman"/>
          <w:color w:val="FF0000"/>
          <w:szCs w:val="24"/>
        </w:rPr>
        <w:t>6,448</w:t>
      </w:r>
      <w:r w:rsidRPr="00B65952">
        <w:rPr>
          <w:rFonts w:ascii="標楷體" w:eastAsia="標楷體" w:hAnsi="標楷體" w:cs="Times New Roman" w:hint="eastAsia"/>
          <w:color w:val="FF0000"/>
          <w:szCs w:val="24"/>
        </w:rPr>
        <w:t>+5</w:t>
      </w:r>
      <w:r w:rsidRPr="00B65952">
        <w:rPr>
          <w:rFonts w:ascii="標楷體" w:eastAsia="標楷體" w:hAnsi="標楷體" w:cs="Times New Roman"/>
          <w:color w:val="FF0000"/>
          <w:szCs w:val="24"/>
        </w:rPr>
        <w:t>8,060</w:t>
      </w:r>
      <w:r w:rsidRPr="00B65952">
        <w:rPr>
          <w:rFonts w:ascii="標楷體" w:eastAsia="標楷體" w:hAnsi="標楷體" w:cs="Times New Roman" w:hint="eastAsia"/>
          <w:color w:val="FF0000"/>
          <w:szCs w:val="24"/>
        </w:rPr>
        <w:t>+4</w:t>
      </w:r>
      <w:r w:rsidRPr="00B65952">
        <w:rPr>
          <w:rFonts w:ascii="標楷體" w:eastAsia="標楷體" w:hAnsi="標楷體" w:cs="Times New Roman"/>
          <w:color w:val="FF0000"/>
          <w:szCs w:val="24"/>
        </w:rPr>
        <w:t>9,672</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41,284</w:t>
      </w:r>
      <w:r w:rsidR="00346CEC"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hint="eastAsia"/>
          <w:color w:val="FF0000"/>
          <w:szCs w:val="24"/>
        </w:rPr>
        <w:t>=</w:t>
      </w:r>
      <w:r w:rsidR="00346CEC"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hint="eastAsia"/>
          <w:color w:val="FF0000"/>
          <w:szCs w:val="24"/>
        </w:rPr>
        <w:t>5</w:t>
      </w:r>
      <w:r w:rsidRPr="00B65952">
        <w:rPr>
          <w:rFonts w:ascii="標楷體" w:eastAsia="標楷體" w:hAnsi="標楷體" w:cs="Times New Roman"/>
          <w:color w:val="FF0000"/>
          <w:szCs w:val="24"/>
        </w:rPr>
        <w:t>6</w:t>
      </w:r>
      <w:r w:rsidRPr="00B65952">
        <w:rPr>
          <w:rFonts w:ascii="標楷體" w:eastAsia="標楷體" w:hAnsi="標楷體" w:cs="Times New Roman" w:hint="eastAsia"/>
          <w:color w:val="FF0000"/>
          <w:szCs w:val="24"/>
        </w:rPr>
        <w:t>5,</w:t>
      </w:r>
      <w:r w:rsidRPr="00B65952">
        <w:rPr>
          <w:rFonts w:ascii="標楷體" w:eastAsia="標楷體" w:hAnsi="標楷體" w:cs="Times New Roman"/>
          <w:color w:val="FF0000"/>
          <w:szCs w:val="24"/>
        </w:rPr>
        <w:t>136</w:t>
      </w:r>
    </w:p>
    <w:p w14:paraId="27C8C7BD"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﹝(5</w:t>
      </w:r>
      <w:r w:rsidRPr="00B65952">
        <w:rPr>
          <w:rFonts w:ascii="標楷體" w:eastAsia="標楷體" w:hAnsi="標楷體" w:cs="Times New Roman"/>
          <w:color w:val="FF0000"/>
          <w:szCs w:val="24"/>
        </w:rPr>
        <w:t>6</w:t>
      </w:r>
      <w:r w:rsidRPr="00B65952">
        <w:rPr>
          <w:rFonts w:ascii="標楷體" w:eastAsia="標楷體" w:hAnsi="標楷體" w:cs="Times New Roman" w:hint="eastAsia"/>
          <w:color w:val="FF0000"/>
          <w:szCs w:val="24"/>
        </w:rPr>
        <w:t>5,</w:t>
      </w:r>
      <w:r w:rsidRPr="00B65952">
        <w:rPr>
          <w:rFonts w:ascii="標楷體" w:eastAsia="標楷體" w:hAnsi="標楷體" w:cs="Times New Roman"/>
          <w:color w:val="FF0000"/>
          <w:szCs w:val="24"/>
        </w:rPr>
        <w:t>136</w:t>
      </w:r>
      <w:r w:rsidRPr="00B65952">
        <w:rPr>
          <w:rFonts w:ascii="標楷體" w:eastAsia="標楷體" w:hAnsi="標楷體" w:cs="Times New Roman" w:hint="eastAsia"/>
          <w:color w:val="FF0000"/>
          <w:szCs w:val="24"/>
        </w:rPr>
        <w:t>.00×</w:t>
      </w:r>
      <w:r w:rsidRPr="00B65952">
        <w:rPr>
          <w:rFonts w:ascii="標楷體" w:eastAsia="標楷體" w:hAnsi="標楷體" w:cs="Times New Roman"/>
          <w:color w:val="FF0000"/>
          <w:szCs w:val="24"/>
        </w:rPr>
        <w:t>0.85</w:t>
      </w:r>
      <w:r w:rsidRPr="00B65952">
        <w:rPr>
          <w:rFonts w:ascii="標楷體" w:eastAsia="標楷體" w:hAnsi="標楷體" w:cs="Times New Roman" w:hint="eastAsia"/>
          <w:color w:val="FF0000"/>
          <w:szCs w:val="24"/>
        </w:rPr>
        <w:t>%/12)+(3</w:t>
      </w:r>
      <w:r w:rsidRPr="00B65952">
        <w:rPr>
          <w:rFonts w:ascii="標楷體" w:eastAsia="標楷體" w:hAnsi="標楷體" w:cs="Times New Roman"/>
          <w:color w:val="FF0000"/>
          <w:szCs w:val="24"/>
        </w:rPr>
        <w:t>2</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896</w:t>
      </w:r>
      <w:r w:rsidRPr="00B65952">
        <w:rPr>
          <w:rFonts w:ascii="標楷體" w:eastAsia="標楷體" w:hAnsi="標楷體" w:cs="Times New Roman" w:hint="eastAsia"/>
          <w:color w:val="FF0000"/>
          <w:szCs w:val="24"/>
        </w:rPr>
        <w:t>.00×</w:t>
      </w:r>
      <w:r w:rsidRPr="00B65952">
        <w:rPr>
          <w:rFonts w:ascii="標楷體" w:eastAsia="標楷體" w:hAnsi="標楷體" w:cs="Times New Roman"/>
          <w:color w:val="FF0000"/>
          <w:szCs w:val="24"/>
        </w:rPr>
        <w:t>0.85%</w:t>
      </w:r>
      <w:r w:rsidRPr="00B65952">
        <w:rPr>
          <w:rFonts w:ascii="標楷體" w:eastAsia="標楷體" w:hAnsi="標楷體" w:cs="Times New Roman" w:hint="eastAsia"/>
          <w:color w:val="FF0000"/>
          <w:szCs w:val="24"/>
        </w:rPr>
        <w:t>×19天(84/6/3-84/6/22) /365)﹞×</w:t>
      </w:r>
      <w:r w:rsidRPr="00B65952">
        <w:rPr>
          <w:rFonts w:ascii="標楷體" w:eastAsia="標楷體" w:hAnsi="標楷體" w:cs="Times New Roman"/>
          <w:color w:val="FF0000"/>
          <w:szCs w:val="24"/>
        </w:rPr>
        <w:t>80%</w:t>
      </w:r>
      <w:r w:rsidR="00346CEC"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color w:val="FF0000"/>
          <w:szCs w:val="24"/>
        </w:rPr>
        <w:t>=</w:t>
      </w:r>
      <w:r w:rsidR="00346CEC"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color w:val="FF0000"/>
          <w:szCs w:val="24"/>
        </w:rPr>
        <w:t>332</w:t>
      </w:r>
      <w:r w:rsidR="00346CEC" w:rsidRPr="00B65952">
        <w:rPr>
          <w:rFonts w:ascii="標楷體" w:eastAsia="標楷體" w:hAnsi="標楷體" w:cs="Times New Roman" w:hint="eastAsia"/>
          <w:color w:val="FF0000"/>
          <w:szCs w:val="24"/>
        </w:rPr>
        <w:t xml:space="preserve"> </w:t>
      </w:r>
      <w:r w:rsidRPr="00B65952">
        <w:rPr>
          <w:rFonts w:ascii="標楷體" w:eastAsia="標楷體" w:hAnsi="標楷體" w:cs="Times New Roman" w:hint="eastAsia"/>
          <w:color w:val="FF0000"/>
          <w:szCs w:val="24"/>
        </w:rPr>
        <w:t>(四捨五入)</w:t>
      </w:r>
    </w:p>
    <w:p w14:paraId="5CA35A0D" w14:textId="77777777" w:rsidR="00346CEC"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應退還之本金為＄3</w:t>
      </w:r>
      <w:r w:rsidRPr="00B65952">
        <w:rPr>
          <w:rFonts w:ascii="標楷體" w:eastAsia="標楷體" w:hAnsi="標楷體" w:cs="Times New Roman"/>
          <w:color w:val="FF0000"/>
          <w:szCs w:val="24"/>
        </w:rPr>
        <w:t>2</w:t>
      </w:r>
      <w:r w:rsidRPr="00B65952">
        <w:rPr>
          <w:rFonts w:ascii="標楷體" w:eastAsia="標楷體" w:hAnsi="標楷體" w:cs="Times New Roman" w:hint="eastAsia"/>
          <w:color w:val="FF0000"/>
          <w:szCs w:val="24"/>
        </w:rPr>
        <w:t>,</w:t>
      </w:r>
      <w:r w:rsidRPr="00B65952">
        <w:rPr>
          <w:rFonts w:ascii="標楷體" w:eastAsia="標楷體" w:hAnsi="標楷體" w:cs="Times New Roman"/>
          <w:color w:val="FF0000"/>
          <w:szCs w:val="24"/>
        </w:rPr>
        <w:t>896</w:t>
      </w:r>
      <w:r w:rsidRPr="00B65952">
        <w:rPr>
          <w:rFonts w:ascii="標楷體" w:eastAsia="標楷體" w:hAnsi="標楷體" w:cs="Times New Roman" w:hint="eastAsia"/>
          <w:color w:val="FF0000"/>
          <w:szCs w:val="24"/>
        </w:rPr>
        <w:t>.00</w:t>
      </w:r>
    </w:p>
    <w:p w14:paraId="01C28E00" w14:textId="77777777" w:rsidR="00AB071B" w:rsidRPr="00B65952" w:rsidRDefault="00AB071B" w:rsidP="007A48D5">
      <w:pPr>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應計付之利息為＄</w:t>
      </w:r>
      <w:r w:rsidRPr="00B65952">
        <w:rPr>
          <w:rFonts w:ascii="標楷體" w:eastAsia="標楷體" w:hAnsi="標楷體" w:cs="Times New Roman"/>
          <w:color w:val="FF0000"/>
          <w:szCs w:val="24"/>
        </w:rPr>
        <w:t>332</w:t>
      </w:r>
      <w:r w:rsidRPr="00B65952">
        <w:rPr>
          <w:rFonts w:ascii="標楷體" w:eastAsia="標楷體" w:hAnsi="標楷體" w:cs="Times New Roman" w:hint="eastAsia"/>
          <w:color w:val="FF0000"/>
          <w:szCs w:val="24"/>
        </w:rPr>
        <w:t>.00</w:t>
      </w:r>
    </w:p>
    <w:p w14:paraId="1FCE5158" w14:textId="77777777" w:rsidR="006D3FB1" w:rsidRDefault="00AB071B" w:rsidP="007A48D5">
      <w:pPr>
        <w:snapToGrid w:val="0"/>
        <w:spacing w:line="360" w:lineRule="exact"/>
        <w:rPr>
          <w:rFonts w:ascii="標楷體" w:eastAsia="標楷體" w:hAnsi="標楷體" w:cs="Times New Roman"/>
          <w:color w:val="FF0000"/>
          <w:szCs w:val="24"/>
        </w:rPr>
      </w:pPr>
      <w:r w:rsidRPr="00B65952">
        <w:rPr>
          <w:rFonts w:ascii="標楷體" w:eastAsia="標楷體" w:hAnsi="標楷體" w:cs="Times New Roman" w:hint="eastAsia"/>
          <w:color w:val="FF0000"/>
          <w:szCs w:val="24"/>
        </w:rPr>
        <w:t>總計應給付客戶金額為</w:t>
      </w:r>
      <w:r w:rsidRPr="00B65952">
        <w:rPr>
          <w:rFonts w:ascii="標楷體" w:eastAsia="標楷體" w:hAnsi="標楷體" w:cs="Times New Roman"/>
          <w:color w:val="FF0000"/>
          <w:szCs w:val="24"/>
        </w:rPr>
        <w:t>：32,896.00＋332.00＝</w:t>
      </w:r>
      <w:r w:rsidRPr="00B65952">
        <w:rPr>
          <w:rFonts w:ascii="標楷體" w:eastAsia="標楷體" w:hAnsi="標楷體" w:cs="Times New Roman" w:hint="eastAsia"/>
          <w:color w:val="FF0000"/>
          <w:szCs w:val="24"/>
        </w:rPr>
        <w:t>＄3</w:t>
      </w:r>
      <w:r w:rsidRPr="00B65952">
        <w:rPr>
          <w:rFonts w:ascii="標楷體" w:eastAsia="標楷體" w:hAnsi="標楷體" w:cs="Times New Roman"/>
          <w:color w:val="FF0000"/>
          <w:szCs w:val="24"/>
        </w:rPr>
        <w:t>3,228.00</w:t>
      </w:r>
    </w:p>
    <w:p w14:paraId="535AF3C4" w14:textId="1C1FD9AE" w:rsidR="001324E7" w:rsidRPr="00A65292" w:rsidRDefault="001324E7" w:rsidP="00875764">
      <w:pPr>
        <w:spacing w:line="440" w:lineRule="exact"/>
        <w:rPr>
          <w:rFonts w:ascii="標楷體" w:eastAsia="標楷體" w:hAnsi="Times New Roman" w:cs="Times New Roman"/>
          <w:b/>
          <w:spacing w:val="-14"/>
          <w:sz w:val="28"/>
          <w:szCs w:val="28"/>
        </w:rPr>
      </w:pPr>
      <w:r w:rsidRPr="00257DBD">
        <w:rPr>
          <w:rFonts w:ascii="標楷體" w:eastAsia="標楷體" w:hAnsi="標楷體" w:hint="eastAsia"/>
          <w:b/>
          <w:noProof/>
          <w:sz w:val="36"/>
          <w:szCs w:val="36"/>
        </w:rPr>
        <w:lastRenderedPageBreak/>
        <mc:AlternateContent>
          <mc:Choice Requires="wps">
            <w:drawing>
              <wp:anchor distT="0" distB="0" distL="114300" distR="114300" simplePos="0" relativeHeight="251759616" behindDoc="0" locked="0" layoutInCell="1" allowOverlap="1" wp14:anchorId="44A36F1A" wp14:editId="671E2AF1">
                <wp:simplePos x="0" y="0"/>
                <wp:positionH relativeFrom="column">
                  <wp:posOffset>5393055</wp:posOffset>
                </wp:positionH>
                <wp:positionV relativeFrom="paragraph">
                  <wp:posOffset>-288290</wp:posOffset>
                </wp:positionV>
                <wp:extent cx="687823" cy="266700"/>
                <wp:effectExtent l="0" t="0" r="17145" b="19050"/>
                <wp:wrapNone/>
                <wp:docPr id="537" name="文字方塊 5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823" cy="266700"/>
                        </a:xfrm>
                        <a:prstGeom prst="rect">
                          <a:avLst/>
                        </a:prstGeom>
                        <a:solidFill>
                          <a:srgbClr val="FFFFFF"/>
                        </a:solidFill>
                        <a:ln w="6350">
                          <a:solidFill>
                            <a:srgbClr val="000000"/>
                          </a:solidFill>
                          <a:miter lim="800000"/>
                          <a:headEnd/>
                          <a:tailEnd/>
                        </a:ln>
                      </wps:spPr>
                      <wps:txbx>
                        <w:txbxContent>
                          <w:p w14:paraId="74A578BF" w14:textId="77777777" w:rsidR="001324E7" w:rsidRPr="008C540C" w:rsidRDefault="001324E7" w:rsidP="00E24A9E">
                            <w:pPr>
                              <w:snapToGrid w:val="0"/>
                              <w:jc w:val="center"/>
                              <w:rPr>
                                <w:rFonts w:ascii="標楷體" w:eastAsia="標楷體" w:hAnsi="標楷體"/>
                              </w:rPr>
                            </w:pPr>
                            <w:r>
                              <w:rPr>
                                <w:rFonts w:ascii="標楷體" w:eastAsia="標楷體" w:hAnsi="標楷體" w:hint="eastAsia"/>
                              </w:rPr>
                              <w:t>附錄一</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A36F1A" id="文字方塊 537" o:spid="_x0000_s1052" type="#_x0000_t202" style="position:absolute;margin-left:424.65pt;margin-top:-22.7pt;width:54.15pt;height:21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" strokeweight=".5pt">
                <v:textbox>
                  <w:txbxContent>
                    <w:p w14:paraId="74A578BF" w14:textId="77777777" w:rsidR="001324E7" w:rsidRPr="008C540C" w:rsidRDefault="001324E7" w:rsidP="00E24A9E">
                      <w:pPr>
                        <w:snapToGrid w:val="0"/>
                        <w:jc w:val="center"/>
                        <w:rPr>
                          <w:rFonts w:ascii="標楷體" w:eastAsia="標楷體" w:hAnsi="標楷體"/>
                        </w:rPr>
                      </w:pPr>
                      <w:r>
                        <w:rPr>
                          <w:rFonts w:ascii="標楷體" w:eastAsia="標楷體" w:hAnsi="標楷體" w:hint="eastAsia"/>
                        </w:rPr>
                        <w:t>附錄一</w:t>
                      </w:r>
                    </w:p>
                  </w:txbxContent>
                </v:textbox>
              </v:shape>
            </w:pict>
          </mc:Fallback>
        </mc:AlternateContent>
      </w:r>
      <w:r w:rsidRPr="00217CC7">
        <w:rPr>
          <w:rFonts w:ascii="標楷體" w:eastAsia="標楷體" w:hAnsi="標楷體" w:cs="Times New Roman" w:hint="eastAsia"/>
          <w:b/>
          <w:sz w:val="28"/>
          <w:szCs w:val="28"/>
        </w:rPr>
        <w:t>○○○</w:t>
      </w:r>
      <w:r w:rsidRPr="00A65292">
        <w:rPr>
          <w:rFonts w:ascii="標楷體" w:eastAsia="標楷體" w:hAnsi="Times New Roman" w:cs="Times New Roman" w:hint="eastAsia"/>
          <w:b/>
          <w:spacing w:val="-14"/>
          <w:sz w:val="28"/>
          <w:szCs w:val="28"/>
        </w:rPr>
        <w:t>農(漁)會信用部存款帳戶及其疑似不法或顯屬異常交易管理作業準則</w:t>
      </w:r>
    </w:p>
    <w:p w14:paraId="63469937" w14:textId="77777777" w:rsidR="001324E7" w:rsidRPr="006D76C6" w:rsidRDefault="001324E7" w:rsidP="00636067">
      <w:pPr>
        <w:spacing w:line="300" w:lineRule="exact"/>
        <w:jc w:val="right"/>
        <w:rPr>
          <w:rFonts w:ascii="標楷體" w:eastAsia="標楷體" w:hAnsi="標楷體" w:cs="Times New Roman"/>
          <w:bCs/>
          <w:szCs w:val="24"/>
        </w:rPr>
      </w:pPr>
      <w:r w:rsidRPr="006D76C6">
        <w:rPr>
          <w:rFonts w:ascii="標楷體" w:eastAsia="標楷體" w:hAnsi="標楷體" w:cs="Times New Roman" w:hint="eastAsia"/>
          <w:bCs/>
          <w:sz w:val="20"/>
          <w:szCs w:val="20"/>
        </w:rPr>
        <w:t>95年○○月○○日第○○屆第○○次理事會第○○次會議 通過</w:t>
      </w:r>
    </w:p>
    <w:p w14:paraId="2670CC37" w14:textId="77777777" w:rsidR="001324E7" w:rsidRPr="006D76C6" w:rsidRDefault="001324E7" w:rsidP="00636067">
      <w:pPr>
        <w:spacing w:line="300" w:lineRule="exact"/>
        <w:jc w:val="right"/>
        <w:rPr>
          <w:rFonts w:ascii="標楷體" w:eastAsia="標楷體" w:hAnsi="標楷體" w:cs="Times New Roman"/>
          <w:bCs/>
          <w:szCs w:val="24"/>
        </w:rPr>
      </w:pPr>
      <w:r w:rsidRPr="006D76C6">
        <w:rPr>
          <w:rFonts w:ascii="標楷體" w:eastAsia="標楷體" w:hAnsi="標楷體" w:cs="Times New Roman" w:hint="eastAsia"/>
          <w:bCs/>
          <w:sz w:val="20"/>
          <w:szCs w:val="20"/>
        </w:rPr>
        <w:t>100年○○月○○日第○○屆第○○次理事會第○○次會議 修正</w:t>
      </w:r>
    </w:p>
    <w:p w14:paraId="50572FC6" w14:textId="77777777" w:rsidR="001324E7" w:rsidRPr="006D76C6" w:rsidRDefault="001324E7" w:rsidP="00636067">
      <w:pPr>
        <w:spacing w:line="300" w:lineRule="exact"/>
        <w:jc w:val="right"/>
        <w:rPr>
          <w:rFonts w:ascii="標楷體" w:eastAsia="標楷體" w:hAnsi="標楷體" w:cs="Times New Roman"/>
          <w:bCs/>
          <w:szCs w:val="24"/>
        </w:rPr>
      </w:pPr>
      <w:r w:rsidRPr="006D76C6">
        <w:rPr>
          <w:rFonts w:ascii="標楷體" w:eastAsia="標楷體" w:hAnsi="標楷體" w:cs="Times New Roman" w:hint="eastAsia"/>
          <w:bCs/>
          <w:sz w:val="20"/>
          <w:szCs w:val="20"/>
        </w:rPr>
        <w:t>102年○○月○○日第○○屆第○○次理事會第○○次會議 修正</w:t>
      </w:r>
    </w:p>
    <w:p w14:paraId="3BD097F2" w14:textId="77777777" w:rsidR="001324E7" w:rsidRPr="006D76C6" w:rsidRDefault="001324E7" w:rsidP="00636067">
      <w:pPr>
        <w:spacing w:line="300" w:lineRule="exact"/>
        <w:jc w:val="right"/>
        <w:rPr>
          <w:rFonts w:ascii="標楷體" w:eastAsia="標楷體" w:hAnsi="標楷體" w:cs="Times New Roman"/>
          <w:bCs/>
          <w:szCs w:val="24"/>
        </w:rPr>
      </w:pPr>
      <w:r w:rsidRPr="006D76C6">
        <w:rPr>
          <w:rFonts w:ascii="標楷體" w:eastAsia="標楷體" w:hAnsi="標楷體" w:cs="Times New Roman" w:hint="eastAsia"/>
          <w:bCs/>
          <w:sz w:val="20"/>
          <w:szCs w:val="20"/>
        </w:rPr>
        <w:t>103年○○月○○日第○○屆第○○次理事會第○○次會議 修正</w:t>
      </w:r>
    </w:p>
    <w:p w14:paraId="4C61F0A9" w14:textId="77777777" w:rsidR="001324E7" w:rsidRPr="00284DB2" w:rsidRDefault="001324E7" w:rsidP="00636067">
      <w:pPr>
        <w:tabs>
          <w:tab w:val="left" w:pos="9072"/>
        </w:tabs>
        <w:spacing w:line="240" w:lineRule="exact"/>
        <w:ind w:leftChars="-50" w:left="8383" w:hangingChars="3543" w:hanging="8503"/>
        <w:jc w:val="right"/>
        <w:rPr>
          <w:rFonts w:ascii="標楷體" w:eastAsia="標楷體" w:hAnsi="標楷體" w:cs="Times New Roman"/>
          <w:bCs/>
          <w:color w:val="FF0000"/>
          <w:szCs w:val="24"/>
        </w:rPr>
      </w:pPr>
    </w:p>
    <w:p w14:paraId="645A63C0" w14:textId="77777777" w:rsidR="001324E7" w:rsidRPr="0087619C" w:rsidRDefault="001324E7" w:rsidP="00636067">
      <w:pPr>
        <w:adjustRightInd w:val="0"/>
        <w:snapToGrid w:val="0"/>
        <w:spacing w:line="360" w:lineRule="exact"/>
        <w:ind w:left="960" w:hangingChars="400" w:hanging="960"/>
        <w:jc w:val="both"/>
        <w:rPr>
          <w:rFonts w:ascii="標楷體" w:eastAsia="標楷體" w:hAnsi="標楷體" w:cs="Times New Roman"/>
          <w:b/>
          <w:bCs/>
          <w:color w:val="FF0000"/>
          <w:szCs w:val="24"/>
          <w:u w:val="single"/>
        </w:rPr>
      </w:pPr>
      <w:r w:rsidRPr="0087619C">
        <w:rPr>
          <w:rFonts w:ascii="標楷體" w:eastAsia="標楷體" w:hAnsi="標楷體" w:cs="Times New Roman" w:hint="eastAsia"/>
          <w:szCs w:val="24"/>
        </w:rPr>
        <w:t>第一條</w:t>
      </w:r>
      <w:r>
        <w:rPr>
          <w:rFonts w:ascii="標楷體" w:eastAsia="標楷體" w:hAnsi="標楷體" w:cs="Times New Roman" w:hint="eastAsia"/>
          <w:szCs w:val="24"/>
        </w:rPr>
        <w:t xml:space="preserve"> </w:t>
      </w:r>
      <w:r w:rsidRPr="0087619C">
        <w:rPr>
          <w:rFonts w:ascii="標楷體" w:eastAsia="標楷體" w:hAnsi="標楷體" w:cs="Times New Roman" w:hint="eastAsia"/>
          <w:szCs w:val="24"/>
        </w:rPr>
        <w:t xml:space="preserve"> 為加強防杜異常帳戶之開立或進行詐欺、洗錢等不法行為，依據行政院農業委員會</w:t>
      </w:r>
      <w:proofErr w:type="gramStart"/>
      <w:r w:rsidRPr="0087619C">
        <w:rPr>
          <w:rFonts w:ascii="標楷體" w:eastAsia="標楷體" w:hAnsi="標楷體" w:cs="Times New Roman" w:hint="eastAsia"/>
          <w:szCs w:val="24"/>
        </w:rPr>
        <w:t>100年7月6日農金字</w:t>
      </w:r>
      <w:proofErr w:type="gramEnd"/>
      <w:r w:rsidRPr="0087619C">
        <w:rPr>
          <w:rFonts w:ascii="標楷體" w:eastAsia="標楷體" w:hAnsi="標楷體" w:cs="Times New Roman" w:hint="eastAsia"/>
          <w:szCs w:val="24"/>
        </w:rPr>
        <w:t>第1005070666號令，</w:t>
      </w:r>
      <w:proofErr w:type="gramStart"/>
      <w:r w:rsidRPr="0087619C">
        <w:rPr>
          <w:rFonts w:ascii="標楷體" w:eastAsia="標楷體" w:hAnsi="標楷體" w:cs="Times New Roman" w:hint="eastAsia"/>
          <w:szCs w:val="24"/>
        </w:rPr>
        <w:t>準</w:t>
      </w:r>
      <w:proofErr w:type="gramEnd"/>
      <w:r w:rsidRPr="0087619C">
        <w:rPr>
          <w:rFonts w:ascii="標楷體" w:eastAsia="標楷體" w:hAnsi="標楷體" w:cs="Times New Roman" w:hint="eastAsia"/>
          <w:szCs w:val="24"/>
        </w:rPr>
        <w:t>用「存款帳戶及其疑似不法或顯屬異常交易管理辦法」第十八條規定，訂定本作業準則。</w:t>
      </w:r>
    </w:p>
    <w:p w14:paraId="7AB1AD37" w14:textId="77777777" w:rsidR="001324E7" w:rsidRPr="0087619C" w:rsidRDefault="001324E7" w:rsidP="00636067">
      <w:pPr>
        <w:adjustRightInd w:val="0"/>
        <w:snapToGrid w:val="0"/>
        <w:spacing w:line="360" w:lineRule="exact"/>
        <w:ind w:left="960" w:hangingChars="400" w:hanging="960"/>
        <w:jc w:val="both"/>
        <w:rPr>
          <w:rFonts w:ascii="標楷體" w:eastAsia="標楷體" w:hAnsi="標楷體" w:cs="Times New Roman"/>
          <w:b/>
          <w:bCs/>
          <w:color w:val="FF0000"/>
          <w:szCs w:val="24"/>
          <w:u w:val="single"/>
        </w:rPr>
      </w:pPr>
      <w:r w:rsidRPr="0087619C">
        <w:rPr>
          <w:rFonts w:ascii="標楷體" w:eastAsia="標楷體" w:hAnsi="標楷體" w:cs="Times New Roman" w:hint="eastAsia"/>
          <w:szCs w:val="24"/>
        </w:rPr>
        <w:t>第二條  本作業準則所稱存款帳戶，係指農業金融法第三十三條</w:t>
      </w:r>
      <w:proofErr w:type="gramStart"/>
      <w:r w:rsidRPr="0087619C">
        <w:rPr>
          <w:rFonts w:ascii="標楷體" w:eastAsia="標楷體" w:hAnsi="標楷體" w:cs="Times New Roman" w:hint="eastAsia"/>
          <w:szCs w:val="24"/>
        </w:rPr>
        <w:t>準</w:t>
      </w:r>
      <w:proofErr w:type="gramEnd"/>
      <w:r w:rsidRPr="0087619C">
        <w:rPr>
          <w:rFonts w:ascii="標楷體" w:eastAsia="標楷體" w:hAnsi="標楷體" w:cs="Times New Roman" w:hint="eastAsia"/>
          <w:szCs w:val="24"/>
        </w:rPr>
        <w:t>用銀行法第六條至第八條所稱之支票存款、活期存款及定期存款帳戶。</w:t>
      </w:r>
    </w:p>
    <w:p w14:paraId="0D4F0979" w14:textId="77777777" w:rsidR="001324E7" w:rsidRPr="0087619C" w:rsidRDefault="001324E7" w:rsidP="00636067">
      <w:pPr>
        <w:adjustRightInd w:val="0"/>
        <w:snapToGrid w:val="0"/>
        <w:spacing w:line="360" w:lineRule="exact"/>
        <w:jc w:val="both"/>
        <w:rPr>
          <w:rFonts w:ascii="標楷體" w:eastAsia="標楷體" w:hAnsi="標楷體" w:cs="Times New Roman"/>
          <w:szCs w:val="24"/>
        </w:rPr>
      </w:pPr>
      <w:r w:rsidRPr="0087619C">
        <w:rPr>
          <w:rFonts w:ascii="標楷體" w:eastAsia="標楷體" w:hAnsi="標楷體" w:cs="Times New Roman" w:hint="eastAsia"/>
          <w:szCs w:val="24"/>
        </w:rPr>
        <w:t>第三條  本作業準則用詞定義如下：</w:t>
      </w:r>
    </w:p>
    <w:p w14:paraId="2C2B2F6A" w14:textId="77777777" w:rsidR="001324E7" w:rsidRPr="0087619C" w:rsidRDefault="001324E7" w:rsidP="00636067">
      <w:pPr>
        <w:adjustRightInd w:val="0"/>
        <w:snapToGrid w:val="0"/>
        <w:spacing w:line="360" w:lineRule="exact"/>
        <w:ind w:leftChars="400" w:left="1440" w:hangingChars="200" w:hanging="480"/>
        <w:jc w:val="both"/>
        <w:rPr>
          <w:rFonts w:ascii="標楷體" w:eastAsia="標楷體" w:hAnsi="標楷體" w:cs="Times New Roman"/>
          <w:szCs w:val="24"/>
        </w:rPr>
      </w:pPr>
      <w:r w:rsidRPr="0087619C">
        <w:rPr>
          <w:rFonts w:ascii="標楷體" w:eastAsia="標楷體" w:hAnsi="標楷體" w:cs="Times New Roman" w:hint="eastAsia"/>
          <w:szCs w:val="24"/>
        </w:rPr>
        <w:t>一、警示帳戶：指法院、檢察署或司法警察機關(以下簡稱檢警調單位)為偵辦刑事案件需要，通報農會漁會信用部將存款帳戶列為</w:t>
      </w:r>
      <w:proofErr w:type="gramStart"/>
      <w:r w:rsidRPr="0087619C">
        <w:rPr>
          <w:rFonts w:ascii="標楷體" w:eastAsia="標楷體" w:hAnsi="標楷體" w:cs="Times New Roman" w:hint="eastAsia"/>
          <w:szCs w:val="24"/>
        </w:rPr>
        <w:t>警示者</w:t>
      </w:r>
      <w:proofErr w:type="gramEnd"/>
      <w:r w:rsidRPr="0087619C">
        <w:rPr>
          <w:rFonts w:ascii="標楷體" w:eastAsia="標楷體" w:hAnsi="標楷體" w:cs="Times New Roman" w:hint="eastAsia"/>
          <w:szCs w:val="24"/>
        </w:rPr>
        <w:t>。</w:t>
      </w:r>
    </w:p>
    <w:p w14:paraId="0FC6C1CA" w14:textId="77777777" w:rsidR="001324E7" w:rsidRPr="0087619C" w:rsidRDefault="001324E7" w:rsidP="00636067">
      <w:pPr>
        <w:adjustRightInd w:val="0"/>
        <w:snapToGrid w:val="0"/>
        <w:spacing w:line="360" w:lineRule="exact"/>
        <w:ind w:leftChars="400" w:left="1440" w:hangingChars="200" w:hanging="480"/>
        <w:jc w:val="both"/>
        <w:rPr>
          <w:rFonts w:ascii="標楷體" w:eastAsia="標楷體" w:hAnsi="標楷體" w:cs="Times New Roman"/>
          <w:szCs w:val="24"/>
        </w:rPr>
      </w:pPr>
      <w:r w:rsidRPr="0087619C">
        <w:rPr>
          <w:rFonts w:ascii="標楷體" w:eastAsia="標楷體" w:hAnsi="標楷體" w:cs="Times New Roman" w:hint="eastAsia"/>
          <w:szCs w:val="24"/>
        </w:rPr>
        <w:t>二、衍生管制帳戶：指警示帳戶之開戶人所開立之其他存款帳戶，包括依第十條第一項</w:t>
      </w:r>
      <w:proofErr w:type="gramStart"/>
      <w:r w:rsidRPr="0087619C">
        <w:rPr>
          <w:rFonts w:ascii="標楷體" w:eastAsia="標楷體" w:hAnsi="標楷體" w:cs="Times New Roman" w:hint="eastAsia"/>
          <w:szCs w:val="24"/>
        </w:rPr>
        <w:t>第三款第</w:t>
      </w:r>
      <w:proofErr w:type="gramEnd"/>
      <w:r w:rsidRPr="0087619C">
        <w:rPr>
          <w:rFonts w:ascii="標楷體" w:eastAsia="標楷體" w:hAnsi="標楷體" w:cs="Times New Roman" w:hint="eastAsia"/>
          <w:b/>
          <w:szCs w:val="24"/>
        </w:rPr>
        <w:t>(</w:t>
      </w:r>
      <w:r w:rsidRPr="0087619C">
        <w:rPr>
          <w:rFonts w:ascii="標楷體" w:eastAsia="標楷體" w:hAnsi="標楷體" w:cs="Times New Roman" w:hint="eastAsia"/>
          <w:szCs w:val="24"/>
        </w:rPr>
        <w:t>五</w:t>
      </w:r>
      <w:r w:rsidRPr="0087619C">
        <w:rPr>
          <w:rFonts w:ascii="標楷體" w:eastAsia="標楷體" w:hAnsi="標楷體" w:cs="Times New Roman" w:hint="eastAsia"/>
          <w:b/>
          <w:szCs w:val="24"/>
        </w:rPr>
        <w:t>)</w:t>
      </w:r>
      <w:r w:rsidRPr="0087619C">
        <w:rPr>
          <w:rFonts w:ascii="標楷體" w:eastAsia="標楷體" w:hAnsi="標楷體" w:cs="Times New Roman" w:hint="eastAsia"/>
          <w:szCs w:val="24"/>
        </w:rPr>
        <w:t>目但書規定所開立之</w:t>
      </w:r>
      <w:r w:rsidRPr="0051269B">
        <w:rPr>
          <w:rFonts w:ascii="標楷體" w:eastAsia="標楷體" w:hAnsi="標楷體" w:cs="Times New Roman" w:hint="eastAsia"/>
          <w:szCs w:val="24"/>
        </w:rPr>
        <w:t>存款</w:t>
      </w:r>
      <w:r w:rsidRPr="0087619C">
        <w:rPr>
          <w:rFonts w:ascii="標楷體" w:eastAsia="標楷體" w:hAnsi="標楷體" w:cs="Times New Roman" w:hint="eastAsia"/>
          <w:szCs w:val="24"/>
        </w:rPr>
        <w:t>帳戶。</w:t>
      </w:r>
    </w:p>
    <w:p w14:paraId="57051269" w14:textId="77777777" w:rsidR="001324E7" w:rsidRPr="0087619C" w:rsidRDefault="001324E7" w:rsidP="00636067">
      <w:pPr>
        <w:adjustRightInd w:val="0"/>
        <w:snapToGrid w:val="0"/>
        <w:spacing w:line="360" w:lineRule="exact"/>
        <w:ind w:leftChars="400" w:left="1440" w:hangingChars="200" w:hanging="480"/>
        <w:jc w:val="both"/>
        <w:rPr>
          <w:rFonts w:ascii="標楷體" w:eastAsia="標楷體" w:hAnsi="標楷體" w:cs="Times New Roman"/>
          <w:b/>
          <w:bCs/>
          <w:szCs w:val="24"/>
        </w:rPr>
      </w:pPr>
      <w:r w:rsidRPr="0087619C">
        <w:rPr>
          <w:rFonts w:ascii="標楷體" w:eastAsia="標楷體" w:hAnsi="標楷體" w:cs="Times New Roman" w:hint="eastAsia"/>
          <w:szCs w:val="24"/>
        </w:rPr>
        <w:t>三、通報：檢警調單位以公文書通知農會漁會信用部將存款帳戶列為警示或解除警示，惟如屬重大緊急案件，得以電話、傳真或其他可行方式先行通知，並應於通知後五</w:t>
      </w:r>
      <w:proofErr w:type="gramStart"/>
      <w:r w:rsidRPr="0087619C">
        <w:rPr>
          <w:rFonts w:ascii="標楷體" w:eastAsia="標楷體" w:hAnsi="標楷體" w:cs="Times New Roman" w:hint="eastAsia"/>
          <w:szCs w:val="24"/>
        </w:rPr>
        <w:t>個</w:t>
      </w:r>
      <w:proofErr w:type="gramEnd"/>
      <w:r w:rsidRPr="0087619C">
        <w:rPr>
          <w:rFonts w:ascii="標楷體" w:eastAsia="標楷體" w:hAnsi="標楷體" w:cs="Times New Roman" w:hint="eastAsia"/>
          <w:szCs w:val="24"/>
        </w:rPr>
        <w:t>營業日內即補辦公文書資料送達農會漁會信用部；屆期未送達者，農會漁會</w:t>
      </w:r>
      <w:proofErr w:type="gramStart"/>
      <w:r w:rsidRPr="0087619C">
        <w:rPr>
          <w:rFonts w:ascii="標楷體" w:eastAsia="標楷體" w:hAnsi="標楷體" w:cs="Times New Roman" w:hint="eastAsia"/>
          <w:szCs w:val="24"/>
        </w:rPr>
        <w:t>信用部應先</w:t>
      </w:r>
      <w:proofErr w:type="gramEnd"/>
      <w:r w:rsidRPr="0087619C">
        <w:rPr>
          <w:rFonts w:ascii="標楷體" w:eastAsia="標楷體" w:hAnsi="標楷體" w:cs="Times New Roman" w:hint="eastAsia"/>
          <w:szCs w:val="24"/>
        </w:rPr>
        <w:t>與原通報機關聯繫後解除警示帳戶。</w:t>
      </w:r>
    </w:p>
    <w:p w14:paraId="78A0308A" w14:textId="77777777" w:rsidR="001324E7" w:rsidRPr="0087619C" w:rsidRDefault="001324E7" w:rsidP="00636067">
      <w:pPr>
        <w:tabs>
          <w:tab w:val="num" w:pos="1845"/>
        </w:tabs>
        <w:adjustRightInd w:val="0"/>
        <w:snapToGrid w:val="0"/>
        <w:spacing w:line="360" w:lineRule="exact"/>
        <w:ind w:left="1133" w:hangingChars="472" w:hanging="1133"/>
        <w:jc w:val="both"/>
        <w:rPr>
          <w:rFonts w:ascii="標楷體" w:eastAsia="標楷體" w:hAnsi="標楷體" w:cs="Times New Roman"/>
          <w:szCs w:val="24"/>
        </w:rPr>
      </w:pPr>
      <w:r w:rsidRPr="0087619C">
        <w:rPr>
          <w:rFonts w:ascii="標楷體" w:eastAsia="標楷體" w:hAnsi="標楷體" w:cs="Times New Roman" w:hint="eastAsia"/>
          <w:szCs w:val="24"/>
        </w:rPr>
        <w:t>第四條  本作業準則所稱疑似不法或顯屬異常交易存款帳戶之認定基準及分類如下：</w:t>
      </w:r>
    </w:p>
    <w:p w14:paraId="34731BA4" w14:textId="77777777" w:rsidR="001324E7" w:rsidRPr="0087619C" w:rsidRDefault="001324E7" w:rsidP="00636067">
      <w:pPr>
        <w:tabs>
          <w:tab w:val="num" w:pos="1845"/>
        </w:tabs>
        <w:adjustRightInd w:val="0"/>
        <w:snapToGrid w:val="0"/>
        <w:spacing w:line="360" w:lineRule="exact"/>
        <w:ind w:firstLineChars="400" w:firstLine="960"/>
        <w:jc w:val="both"/>
        <w:rPr>
          <w:rFonts w:ascii="標楷體" w:eastAsia="標楷體" w:hAnsi="標楷體" w:cs="Times New Roman"/>
          <w:szCs w:val="24"/>
        </w:rPr>
      </w:pPr>
      <w:r w:rsidRPr="0087619C">
        <w:rPr>
          <w:rFonts w:ascii="標楷體" w:eastAsia="標楷體" w:hAnsi="標楷體" w:cs="Times New Roman" w:hint="eastAsia"/>
          <w:szCs w:val="24"/>
        </w:rPr>
        <w:t>一、第一類：</w:t>
      </w:r>
    </w:p>
    <w:p w14:paraId="3EF81FA5" w14:textId="77777777" w:rsidR="001324E7" w:rsidRPr="0087619C" w:rsidRDefault="001324E7" w:rsidP="00636067">
      <w:pPr>
        <w:tabs>
          <w:tab w:val="num" w:pos="1845"/>
        </w:tabs>
        <w:adjustRightInd w:val="0"/>
        <w:snapToGrid w:val="0"/>
        <w:spacing w:line="360" w:lineRule="exact"/>
        <w:ind w:leftChars="300" w:left="720" w:firstLineChars="300" w:firstLine="720"/>
        <w:jc w:val="both"/>
        <w:rPr>
          <w:rFonts w:ascii="標楷體" w:eastAsia="標楷體" w:hAnsi="標楷體" w:cs="Times New Roman"/>
          <w:szCs w:val="24"/>
        </w:rPr>
      </w:pPr>
      <w:r w:rsidRPr="002D5E23">
        <w:rPr>
          <w:rFonts w:ascii="標楷體" w:eastAsia="標楷體" w:hAnsi="標楷體" w:cs="Times New Roman" w:hint="eastAsia"/>
          <w:szCs w:val="24"/>
        </w:rPr>
        <w:t>(</w:t>
      </w:r>
      <w:proofErr w:type="gramStart"/>
      <w:r w:rsidRPr="002D5E23">
        <w:rPr>
          <w:rFonts w:ascii="標楷體" w:eastAsia="標楷體" w:hAnsi="標楷體" w:cs="Times New Roman" w:hint="eastAsia"/>
          <w:szCs w:val="24"/>
        </w:rPr>
        <w:t>一</w:t>
      </w:r>
      <w:proofErr w:type="gramEnd"/>
      <w:r w:rsidRPr="002D5E23">
        <w:rPr>
          <w:rFonts w:ascii="標楷體" w:eastAsia="標楷體" w:hAnsi="標楷體" w:cs="Times New Roman" w:hint="eastAsia"/>
          <w:szCs w:val="24"/>
        </w:rPr>
        <w:t>)</w:t>
      </w:r>
      <w:r w:rsidRPr="0087619C">
        <w:rPr>
          <w:rFonts w:ascii="標楷體" w:eastAsia="標楷體" w:hAnsi="標楷體" w:cs="Times New Roman" w:hint="eastAsia"/>
          <w:szCs w:val="24"/>
        </w:rPr>
        <w:t>屬偽冒開戶者。</w:t>
      </w:r>
    </w:p>
    <w:p w14:paraId="4FE2D834" w14:textId="77777777" w:rsidR="001324E7" w:rsidRPr="0087619C" w:rsidRDefault="001324E7" w:rsidP="00636067">
      <w:pPr>
        <w:tabs>
          <w:tab w:val="num" w:pos="1845"/>
        </w:tabs>
        <w:adjustRightInd w:val="0"/>
        <w:snapToGrid w:val="0"/>
        <w:spacing w:line="360" w:lineRule="exact"/>
        <w:ind w:leftChars="300" w:left="720" w:firstLineChars="300" w:firstLine="720"/>
        <w:jc w:val="both"/>
        <w:rPr>
          <w:rFonts w:ascii="標楷體" w:eastAsia="標楷體" w:hAnsi="標楷體" w:cs="Times New Roman"/>
          <w:szCs w:val="24"/>
        </w:rPr>
      </w:pPr>
      <w:r w:rsidRPr="002D5E23">
        <w:rPr>
          <w:rFonts w:ascii="標楷體" w:eastAsia="標楷體" w:hAnsi="標楷體" w:cs="Times New Roman" w:hint="eastAsia"/>
          <w:szCs w:val="24"/>
        </w:rPr>
        <w:t>(二)</w:t>
      </w:r>
      <w:proofErr w:type="gramStart"/>
      <w:r w:rsidRPr="0087619C">
        <w:rPr>
          <w:rFonts w:ascii="標楷體" w:eastAsia="標楷體" w:hAnsi="標楷體" w:cs="Times New Roman" w:hint="eastAsia"/>
          <w:szCs w:val="24"/>
        </w:rPr>
        <w:t>屬警示</w:t>
      </w:r>
      <w:proofErr w:type="gramEnd"/>
      <w:r w:rsidRPr="0087619C">
        <w:rPr>
          <w:rFonts w:ascii="標楷體" w:eastAsia="標楷體" w:hAnsi="標楷體" w:cs="Times New Roman" w:hint="eastAsia"/>
          <w:szCs w:val="24"/>
        </w:rPr>
        <w:t>帳戶者。</w:t>
      </w:r>
    </w:p>
    <w:p w14:paraId="4C8D25DF" w14:textId="77777777" w:rsidR="001324E7" w:rsidRPr="0087619C" w:rsidRDefault="001324E7" w:rsidP="00636067">
      <w:pPr>
        <w:adjustRightInd w:val="0"/>
        <w:snapToGrid w:val="0"/>
        <w:spacing w:line="360" w:lineRule="exact"/>
        <w:ind w:leftChars="300" w:left="720" w:firstLineChars="300" w:firstLine="720"/>
        <w:jc w:val="both"/>
        <w:rPr>
          <w:rFonts w:ascii="標楷體" w:eastAsia="標楷體" w:hAnsi="標楷體" w:cs="Times New Roman"/>
          <w:b/>
          <w:bCs/>
          <w:szCs w:val="24"/>
        </w:rPr>
      </w:pPr>
      <w:r w:rsidRPr="002D5E23">
        <w:rPr>
          <w:rFonts w:ascii="標楷體" w:eastAsia="標楷體" w:hAnsi="標楷體" w:cs="Times New Roman" w:hint="eastAsia"/>
          <w:szCs w:val="24"/>
        </w:rPr>
        <w:t>(三)</w:t>
      </w:r>
      <w:r w:rsidRPr="0087619C">
        <w:rPr>
          <w:rFonts w:ascii="標楷體" w:eastAsia="標楷體" w:hAnsi="標楷體" w:cs="Times New Roman" w:hint="eastAsia"/>
          <w:szCs w:val="24"/>
        </w:rPr>
        <w:t>屬衍生管制帳戶者。</w:t>
      </w:r>
    </w:p>
    <w:p w14:paraId="5DF2B3D4" w14:textId="77777777" w:rsidR="001324E7" w:rsidRPr="0087619C" w:rsidRDefault="001324E7" w:rsidP="00636067">
      <w:pPr>
        <w:tabs>
          <w:tab w:val="num" w:pos="1845"/>
        </w:tabs>
        <w:adjustRightInd w:val="0"/>
        <w:snapToGrid w:val="0"/>
        <w:spacing w:line="360" w:lineRule="exact"/>
        <w:ind w:firstLineChars="400" w:firstLine="960"/>
        <w:jc w:val="both"/>
        <w:rPr>
          <w:rFonts w:ascii="標楷體" w:eastAsia="標楷體" w:hAnsi="標楷體" w:cs="Times New Roman"/>
          <w:szCs w:val="24"/>
        </w:rPr>
      </w:pPr>
      <w:r w:rsidRPr="0087619C">
        <w:rPr>
          <w:rFonts w:ascii="標楷體" w:eastAsia="標楷體" w:hAnsi="標楷體" w:cs="Times New Roman" w:hint="eastAsia"/>
          <w:szCs w:val="24"/>
        </w:rPr>
        <w:t>二、第二類：</w:t>
      </w:r>
    </w:p>
    <w:p w14:paraId="42E9A15C" w14:textId="77777777" w:rsidR="001324E7" w:rsidRPr="0087619C" w:rsidRDefault="001324E7" w:rsidP="00636067">
      <w:pPr>
        <w:tabs>
          <w:tab w:val="num" w:pos="1845"/>
        </w:tabs>
        <w:adjustRightInd w:val="0"/>
        <w:snapToGrid w:val="0"/>
        <w:spacing w:line="360" w:lineRule="exact"/>
        <w:ind w:leftChars="300" w:left="720" w:firstLineChars="300" w:firstLine="720"/>
        <w:jc w:val="both"/>
        <w:rPr>
          <w:rFonts w:ascii="標楷體" w:eastAsia="標楷體" w:hAnsi="標楷體" w:cs="Times New Roman"/>
          <w:szCs w:val="24"/>
        </w:rPr>
      </w:pPr>
      <w:r w:rsidRPr="0087619C">
        <w:rPr>
          <w:rFonts w:ascii="標楷體" w:eastAsia="標楷體" w:hAnsi="標楷體" w:cs="Times New Roman" w:hint="eastAsia"/>
          <w:szCs w:val="24"/>
        </w:rPr>
        <w:t>(</w:t>
      </w:r>
      <w:proofErr w:type="gramStart"/>
      <w:r w:rsidRPr="0087619C">
        <w:rPr>
          <w:rFonts w:ascii="標楷體" w:eastAsia="標楷體" w:hAnsi="標楷體" w:cs="Times New Roman" w:hint="eastAsia"/>
          <w:szCs w:val="24"/>
        </w:rPr>
        <w:t>一</w:t>
      </w:r>
      <w:proofErr w:type="gramEnd"/>
      <w:r w:rsidRPr="0087619C">
        <w:rPr>
          <w:rFonts w:ascii="標楷體" w:eastAsia="標楷體" w:hAnsi="標楷體" w:cs="Times New Roman" w:hint="eastAsia"/>
          <w:szCs w:val="24"/>
        </w:rPr>
        <w:t>)</w:t>
      </w:r>
      <w:proofErr w:type="gramStart"/>
      <w:r w:rsidRPr="0087619C">
        <w:rPr>
          <w:rFonts w:ascii="標楷體" w:eastAsia="標楷體" w:hAnsi="標楷體" w:cs="Times New Roman" w:hint="eastAsia"/>
          <w:szCs w:val="24"/>
        </w:rPr>
        <w:t>短期間內頻繁</w:t>
      </w:r>
      <w:proofErr w:type="gramEnd"/>
      <w:r w:rsidRPr="0087619C">
        <w:rPr>
          <w:rFonts w:ascii="標楷體" w:eastAsia="標楷體" w:hAnsi="標楷體" w:cs="Times New Roman" w:hint="eastAsia"/>
          <w:szCs w:val="24"/>
        </w:rPr>
        <w:t>申請開立存款帳戶，且無法提出合理說明者。</w:t>
      </w:r>
    </w:p>
    <w:p w14:paraId="17E01BFE" w14:textId="77777777" w:rsidR="001324E7" w:rsidRPr="0087619C" w:rsidRDefault="001324E7" w:rsidP="00636067">
      <w:pPr>
        <w:tabs>
          <w:tab w:val="num" w:pos="1845"/>
        </w:tabs>
        <w:adjustRightInd w:val="0"/>
        <w:snapToGrid w:val="0"/>
        <w:spacing w:line="360" w:lineRule="exact"/>
        <w:ind w:leftChars="300" w:left="720" w:firstLineChars="300" w:firstLine="720"/>
        <w:jc w:val="both"/>
        <w:rPr>
          <w:rFonts w:ascii="標楷體" w:eastAsia="標楷體" w:hAnsi="標楷體" w:cs="Times New Roman"/>
          <w:szCs w:val="24"/>
        </w:rPr>
      </w:pPr>
      <w:r w:rsidRPr="0087619C">
        <w:rPr>
          <w:rFonts w:ascii="標楷體" w:eastAsia="標楷體" w:hAnsi="標楷體" w:cs="Times New Roman" w:hint="eastAsia"/>
          <w:szCs w:val="24"/>
        </w:rPr>
        <w:t>(二)客戶申請之交易功能與其年齡或背景顯不相當者。</w:t>
      </w:r>
    </w:p>
    <w:p w14:paraId="0B9EA363" w14:textId="77777777" w:rsidR="001324E7" w:rsidRPr="0087619C" w:rsidRDefault="001324E7" w:rsidP="00636067">
      <w:pPr>
        <w:tabs>
          <w:tab w:val="num" w:pos="1845"/>
        </w:tabs>
        <w:adjustRightInd w:val="0"/>
        <w:snapToGrid w:val="0"/>
        <w:spacing w:line="360" w:lineRule="exact"/>
        <w:ind w:leftChars="300" w:left="720" w:firstLineChars="300" w:firstLine="720"/>
        <w:jc w:val="both"/>
        <w:rPr>
          <w:rFonts w:ascii="標楷體" w:eastAsia="標楷體" w:hAnsi="標楷體" w:cs="Times New Roman"/>
          <w:szCs w:val="24"/>
        </w:rPr>
      </w:pPr>
      <w:r w:rsidRPr="0087619C">
        <w:rPr>
          <w:rFonts w:ascii="標楷體" w:eastAsia="標楷體" w:hAnsi="標楷體" w:cs="Times New Roman" w:hint="eastAsia"/>
          <w:szCs w:val="24"/>
        </w:rPr>
        <w:t>(三)客戶提供之聯絡資料均無法以合理之方式查證者。</w:t>
      </w:r>
    </w:p>
    <w:p w14:paraId="5FEEC4B6" w14:textId="77777777" w:rsidR="001324E7" w:rsidRPr="0087619C" w:rsidRDefault="001324E7" w:rsidP="00636067">
      <w:pPr>
        <w:tabs>
          <w:tab w:val="num" w:pos="1845"/>
        </w:tabs>
        <w:adjustRightInd w:val="0"/>
        <w:snapToGrid w:val="0"/>
        <w:spacing w:line="360" w:lineRule="exact"/>
        <w:ind w:leftChars="300" w:left="720" w:firstLineChars="300" w:firstLine="720"/>
        <w:jc w:val="both"/>
        <w:rPr>
          <w:rFonts w:ascii="標楷體" w:eastAsia="標楷體" w:hAnsi="標楷體" w:cs="Times New Roman"/>
          <w:szCs w:val="24"/>
        </w:rPr>
      </w:pPr>
      <w:r w:rsidRPr="0087619C">
        <w:rPr>
          <w:rFonts w:ascii="標楷體" w:eastAsia="標楷體" w:hAnsi="標楷體" w:cs="Times New Roman" w:hint="eastAsia"/>
          <w:szCs w:val="24"/>
        </w:rPr>
        <w:t>(四)存款帳戶經金融機構或民眾通知，</w:t>
      </w:r>
      <w:proofErr w:type="gramStart"/>
      <w:r w:rsidRPr="0087619C">
        <w:rPr>
          <w:rFonts w:ascii="標楷體" w:eastAsia="標楷體" w:hAnsi="標楷體" w:cs="Times New Roman" w:hint="eastAsia"/>
          <w:szCs w:val="24"/>
        </w:rPr>
        <w:t>疑</w:t>
      </w:r>
      <w:proofErr w:type="gramEnd"/>
      <w:r w:rsidRPr="0087619C">
        <w:rPr>
          <w:rFonts w:ascii="標楷體" w:eastAsia="標楷體" w:hAnsi="標楷體" w:cs="Times New Roman" w:hint="eastAsia"/>
          <w:szCs w:val="24"/>
        </w:rPr>
        <w:t>為犯罪行為人使用者。</w:t>
      </w:r>
    </w:p>
    <w:p w14:paraId="65FD5959" w14:textId="77777777" w:rsidR="001324E7" w:rsidRPr="0087619C" w:rsidRDefault="001324E7" w:rsidP="00636067">
      <w:pPr>
        <w:tabs>
          <w:tab w:val="num" w:pos="1845"/>
        </w:tabs>
        <w:adjustRightInd w:val="0"/>
        <w:snapToGrid w:val="0"/>
        <w:spacing w:line="360" w:lineRule="exact"/>
        <w:ind w:leftChars="300" w:left="720" w:firstLineChars="300" w:firstLine="720"/>
        <w:jc w:val="both"/>
        <w:rPr>
          <w:rFonts w:ascii="標楷體" w:eastAsia="標楷體" w:hAnsi="標楷體" w:cs="Times New Roman"/>
          <w:szCs w:val="24"/>
        </w:rPr>
      </w:pPr>
      <w:r w:rsidRPr="0087619C">
        <w:rPr>
          <w:rFonts w:ascii="標楷體" w:eastAsia="標楷體" w:hAnsi="標楷體" w:cs="Times New Roman" w:hint="eastAsia"/>
          <w:szCs w:val="24"/>
        </w:rPr>
        <w:t>(五)存款帳戶內常有多筆小額轉出入交易，近似測試行為者。</w:t>
      </w:r>
    </w:p>
    <w:p w14:paraId="4359A65D" w14:textId="77777777" w:rsidR="001324E7" w:rsidRPr="0087619C" w:rsidRDefault="001324E7" w:rsidP="00636067">
      <w:pPr>
        <w:tabs>
          <w:tab w:val="num" w:pos="1845"/>
        </w:tabs>
        <w:adjustRightInd w:val="0"/>
        <w:snapToGrid w:val="0"/>
        <w:spacing w:line="360" w:lineRule="exact"/>
        <w:ind w:leftChars="600" w:left="1920" w:rightChars="-118" w:right="-283" w:hangingChars="200" w:hanging="480"/>
        <w:jc w:val="both"/>
        <w:rPr>
          <w:rFonts w:ascii="標楷體" w:eastAsia="標楷體" w:hAnsi="標楷體" w:cs="Times New Roman"/>
          <w:szCs w:val="24"/>
        </w:rPr>
      </w:pPr>
      <w:r w:rsidRPr="0087619C">
        <w:rPr>
          <w:rFonts w:ascii="標楷體" w:eastAsia="標楷體" w:hAnsi="標楷體" w:cs="Times New Roman" w:hint="eastAsia"/>
          <w:szCs w:val="24"/>
        </w:rPr>
        <w:t>(六)</w:t>
      </w:r>
      <w:proofErr w:type="gramStart"/>
      <w:r w:rsidRPr="0087619C">
        <w:rPr>
          <w:rFonts w:ascii="標楷體" w:eastAsia="標楷體" w:hAnsi="標楷體" w:cs="Times New Roman" w:hint="eastAsia"/>
          <w:szCs w:val="24"/>
        </w:rPr>
        <w:t>短期間內密集</w:t>
      </w:r>
      <w:proofErr w:type="gramEnd"/>
      <w:r w:rsidRPr="0087619C">
        <w:rPr>
          <w:rFonts w:ascii="標楷體" w:eastAsia="標楷體" w:hAnsi="標楷體" w:cs="Times New Roman" w:hint="eastAsia"/>
          <w:szCs w:val="24"/>
        </w:rPr>
        <w:t>使用本會之電子服務或設備，與客戶日常交易習慣明顯不符者。</w:t>
      </w:r>
    </w:p>
    <w:p w14:paraId="6150215D" w14:textId="77777777" w:rsidR="001324E7" w:rsidRPr="0087619C" w:rsidRDefault="001324E7" w:rsidP="00636067">
      <w:pPr>
        <w:tabs>
          <w:tab w:val="num" w:pos="1845"/>
        </w:tabs>
        <w:adjustRightInd w:val="0"/>
        <w:snapToGrid w:val="0"/>
        <w:spacing w:line="360" w:lineRule="exact"/>
        <w:ind w:leftChars="300" w:left="720" w:firstLineChars="300" w:firstLine="720"/>
        <w:jc w:val="both"/>
        <w:rPr>
          <w:rFonts w:ascii="標楷體" w:eastAsia="標楷體" w:hAnsi="標楷體" w:cs="Times New Roman"/>
          <w:szCs w:val="24"/>
        </w:rPr>
      </w:pPr>
      <w:r w:rsidRPr="0087619C">
        <w:rPr>
          <w:rFonts w:ascii="標楷體" w:eastAsia="標楷體" w:hAnsi="標楷體" w:cs="Times New Roman" w:hint="eastAsia"/>
          <w:szCs w:val="24"/>
        </w:rPr>
        <w:t>(七)存款帳戶久未往來，突有異常交易者。</w:t>
      </w:r>
    </w:p>
    <w:p w14:paraId="5A1CD5FC" w14:textId="77777777" w:rsidR="001324E7" w:rsidRPr="0087619C" w:rsidRDefault="001324E7" w:rsidP="00636067">
      <w:pPr>
        <w:tabs>
          <w:tab w:val="num" w:pos="1845"/>
        </w:tabs>
        <w:adjustRightInd w:val="0"/>
        <w:snapToGrid w:val="0"/>
        <w:spacing w:line="360" w:lineRule="exact"/>
        <w:ind w:leftChars="300" w:left="720" w:firstLineChars="300" w:firstLine="720"/>
        <w:jc w:val="both"/>
        <w:rPr>
          <w:rFonts w:ascii="標楷體" w:eastAsia="標楷體" w:hAnsi="標楷體" w:cs="Times New Roman"/>
          <w:szCs w:val="24"/>
        </w:rPr>
      </w:pPr>
      <w:r w:rsidRPr="0087619C">
        <w:rPr>
          <w:rFonts w:ascii="標楷體" w:eastAsia="標楷體" w:hAnsi="標楷體" w:cs="Times New Roman" w:hint="eastAsia"/>
          <w:szCs w:val="24"/>
        </w:rPr>
        <w:t>(八)符合本會「防制洗錢注意事項」所列疑似洗錢表徵之交易者。</w:t>
      </w:r>
    </w:p>
    <w:p w14:paraId="1F49FF4A" w14:textId="77777777" w:rsidR="001324E7" w:rsidRDefault="001324E7" w:rsidP="00636067">
      <w:pPr>
        <w:adjustRightInd w:val="0"/>
        <w:snapToGrid w:val="0"/>
        <w:spacing w:line="360" w:lineRule="exact"/>
        <w:ind w:leftChars="600" w:left="1985" w:hangingChars="227" w:hanging="545"/>
        <w:jc w:val="both"/>
        <w:rPr>
          <w:rFonts w:ascii="標楷體" w:eastAsia="標楷體" w:hAnsi="標楷體" w:cs="Times New Roman"/>
          <w:szCs w:val="24"/>
        </w:rPr>
      </w:pPr>
      <w:r w:rsidRPr="0087619C">
        <w:rPr>
          <w:rFonts w:ascii="標楷體" w:eastAsia="標楷體" w:hAnsi="標楷體" w:cs="Times New Roman" w:hint="eastAsia"/>
          <w:szCs w:val="24"/>
        </w:rPr>
        <w:t>(九)其他經主管機關或本會認定為疑似不法或顯屬異常交易之存款帳戶。</w:t>
      </w:r>
    </w:p>
    <w:p w14:paraId="74D36C15" w14:textId="77777777" w:rsidR="001324E7" w:rsidRPr="0087619C" w:rsidRDefault="001324E7" w:rsidP="00636067">
      <w:pPr>
        <w:adjustRightInd w:val="0"/>
        <w:snapToGrid w:val="0"/>
        <w:spacing w:line="360" w:lineRule="exact"/>
        <w:ind w:left="991" w:hangingChars="413" w:hanging="991"/>
        <w:jc w:val="both"/>
        <w:rPr>
          <w:rFonts w:ascii="標楷體" w:eastAsia="標楷體" w:hAnsi="標楷體" w:cs="Times New Roman"/>
          <w:szCs w:val="24"/>
        </w:rPr>
      </w:pPr>
      <w:r w:rsidRPr="0087619C">
        <w:rPr>
          <w:rFonts w:ascii="標楷體" w:eastAsia="標楷體" w:hAnsi="標楷體" w:cs="Times New Roman" w:hint="eastAsia"/>
          <w:szCs w:val="24"/>
        </w:rPr>
        <w:t>第五條</w:t>
      </w:r>
      <w:r>
        <w:rPr>
          <w:rFonts w:ascii="標楷體" w:eastAsia="標楷體" w:hAnsi="標楷體" w:cs="Times New Roman" w:hint="eastAsia"/>
          <w:szCs w:val="24"/>
        </w:rPr>
        <w:t xml:space="preserve"> </w:t>
      </w:r>
      <w:r>
        <w:rPr>
          <w:rFonts w:ascii="標楷體" w:eastAsia="標楷體" w:hAnsi="標楷體" w:cs="Times New Roman"/>
          <w:szCs w:val="24"/>
        </w:rPr>
        <w:t xml:space="preserve"> </w:t>
      </w:r>
      <w:r w:rsidRPr="0087619C">
        <w:rPr>
          <w:rFonts w:ascii="標楷體" w:eastAsia="標楷體" w:hAnsi="標楷體" w:cs="Times New Roman" w:hint="eastAsia"/>
          <w:szCs w:val="24"/>
        </w:rPr>
        <w:t>存款帳戶依前條之分類基準認定為疑似不法或顯屬異常交易者，應採取下列處理措施：</w:t>
      </w:r>
    </w:p>
    <w:p w14:paraId="6DE6564A" w14:textId="77777777" w:rsidR="001324E7" w:rsidRPr="0087619C" w:rsidRDefault="001324E7" w:rsidP="00636067">
      <w:pPr>
        <w:tabs>
          <w:tab w:val="num" w:pos="1845"/>
        </w:tabs>
        <w:adjustRightInd w:val="0"/>
        <w:snapToGrid w:val="0"/>
        <w:spacing w:line="360" w:lineRule="exact"/>
        <w:ind w:firstLineChars="400" w:firstLine="960"/>
        <w:jc w:val="both"/>
        <w:rPr>
          <w:rFonts w:ascii="標楷體" w:eastAsia="標楷體" w:hAnsi="標楷體" w:cs="Times New Roman"/>
          <w:szCs w:val="24"/>
        </w:rPr>
      </w:pPr>
      <w:r w:rsidRPr="0087619C">
        <w:rPr>
          <w:rFonts w:ascii="標楷體" w:eastAsia="標楷體" w:hAnsi="標楷體" w:cs="Times New Roman" w:hint="eastAsia"/>
          <w:szCs w:val="24"/>
        </w:rPr>
        <w:t>一、第一類：</w:t>
      </w:r>
    </w:p>
    <w:p w14:paraId="38894E0B" w14:textId="77777777" w:rsidR="001324E7" w:rsidRPr="0087619C" w:rsidRDefault="001324E7" w:rsidP="00636067">
      <w:pPr>
        <w:tabs>
          <w:tab w:val="num" w:pos="1845"/>
        </w:tabs>
        <w:adjustRightInd w:val="0"/>
        <w:snapToGrid w:val="0"/>
        <w:spacing w:line="360" w:lineRule="exact"/>
        <w:ind w:leftChars="600" w:left="1920" w:hangingChars="200" w:hanging="480"/>
        <w:jc w:val="both"/>
        <w:rPr>
          <w:rFonts w:ascii="標楷體" w:eastAsia="標楷體" w:hAnsi="標楷體" w:cs="Times New Roman"/>
          <w:szCs w:val="24"/>
        </w:rPr>
      </w:pPr>
      <w:r w:rsidRPr="0087619C">
        <w:rPr>
          <w:rFonts w:ascii="標楷體" w:eastAsia="標楷體" w:hAnsi="標楷體" w:cs="Times New Roman" w:hint="eastAsia"/>
          <w:szCs w:val="24"/>
        </w:rPr>
        <w:lastRenderedPageBreak/>
        <w:t>(</w:t>
      </w:r>
      <w:proofErr w:type="gramStart"/>
      <w:r w:rsidRPr="0087619C">
        <w:rPr>
          <w:rFonts w:ascii="標楷體" w:eastAsia="標楷體" w:hAnsi="標楷體" w:cs="Times New Roman" w:hint="eastAsia"/>
          <w:szCs w:val="24"/>
        </w:rPr>
        <w:t>一</w:t>
      </w:r>
      <w:proofErr w:type="gramEnd"/>
      <w:r w:rsidRPr="0087619C">
        <w:rPr>
          <w:rFonts w:ascii="標楷體" w:eastAsia="標楷體" w:hAnsi="標楷體" w:cs="Times New Roman" w:hint="eastAsia"/>
          <w:szCs w:val="24"/>
        </w:rPr>
        <w:t>)存</w:t>
      </w:r>
      <w:r w:rsidRPr="0087619C">
        <w:rPr>
          <w:rFonts w:ascii="標楷體" w:eastAsia="標楷體" w:hAnsi="標楷體" w:cs="Times New Roman" w:hint="eastAsia"/>
          <w:color w:val="000000"/>
          <w:szCs w:val="24"/>
        </w:rPr>
        <w:t>款帳戶如屬偽冒開戶者，應即通知司法警察機關、法務部調查局洗錢</w:t>
      </w:r>
      <w:proofErr w:type="gramStart"/>
      <w:r w:rsidRPr="0087619C">
        <w:rPr>
          <w:rFonts w:ascii="標楷體" w:eastAsia="標楷體" w:hAnsi="標楷體" w:cs="Times New Roman" w:hint="eastAsia"/>
          <w:color w:val="000000"/>
          <w:szCs w:val="24"/>
        </w:rPr>
        <w:t>防</w:t>
      </w:r>
      <w:r w:rsidRPr="0087619C">
        <w:rPr>
          <w:rFonts w:ascii="標楷體" w:eastAsia="標楷體" w:hAnsi="標楷體" w:cs="Times New Roman" w:hint="eastAsia"/>
          <w:szCs w:val="24"/>
        </w:rPr>
        <w:t>制處及</w:t>
      </w:r>
      <w:proofErr w:type="gramEnd"/>
      <w:r w:rsidRPr="0087619C">
        <w:rPr>
          <w:rFonts w:ascii="標楷體" w:eastAsia="標楷體" w:hAnsi="標楷體" w:cs="Times New Roman" w:hint="eastAsia"/>
          <w:szCs w:val="24"/>
        </w:rPr>
        <w:t>財團法人金融聯合徵信中心，並應即結清該帳戶，其剩餘款項則</w:t>
      </w:r>
      <w:proofErr w:type="gramStart"/>
      <w:r w:rsidRPr="0087619C">
        <w:rPr>
          <w:rFonts w:ascii="標楷體" w:eastAsia="標楷體" w:hAnsi="標楷體" w:cs="Times New Roman" w:hint="eastAsia"/>
          <w:szCs w:val="24"/>
        </w:rPr>
        <w:t>俟</w:t>
      </w:r>
      <w:proofErr w:type="gramEnd"/>
      <w:r w:rsidRPr="0087619C">
        <w:rPr>
          <w:rFonts w:ascii="標楷體" w:eastAsia="標楷體" w:hAnsi="標楷體" w:cs="Times New Roman" w:hint="eastAsia"/>
          <w:szCs w:val="24"/>
        </w:rPr>
        <w:t>依法可領取者申請給付時處理。</w:t>
      </w:r>
    </w:p>
    <w:p w14:paraId="0683CAE6" w14:textId="77777777" w:rsidR="001324E7" w:rsidRPr="0087619C" w:rsidRDefault="001324E7" w:rsidP="00636067">
      <w:pPr>
        <w:tabs>
          <w:tab w:val="num" w:pos="1845"/>
        </w:tabs>
        <w:adjustRightInd w:val="0"/>
        <w:snapToGrid w:val="0"/>
        <w:spacing w:line="360" w:lineRule="exact"/>
        <w:ind w:leftChars="600" w:left="1920" w:hangingChars="200" w:hanging="480"/>
        <w:jc w:val="both"/>
        <w:rPr>
          <w:rFonts w:ascii="標楷體" w:eastAsia="標楷體" w:hAnsi="標楷體" w:cs="Times New Roman"/>
          <w:szCs w:val="24"/>
        </w:rPr>
      </w:pPr>
      <w:r w:rsidRPr="0087619C">
        <w:rPr>
          <w:rFonts w:ascii="標楷體" w:eastAsia="標楷體" w:hAnsi="標楷體" w:cs="Times New Roman" w:hint="eastAsia"/>
          <w:szCs w:val="24"/>
        </w:rPr>
        <w:t>(二)存款帳戶經通報為警示帳戶者，應即通知財團法人金融聯合徵信中心，並暫停該帳戶全部交易功能，匯入款項</w:t>
      </w:r>
      <w:proofErr w:type="gramStart"/>
      <w:r w:rsidRPr="0087619C">
        <w:rPr>
          <w:rFonts w:ascii="標楷體" w:eastAsia="標楷體" w:hAnsi="標楷體" w:cs="Times New Roman" w:hint="eastAsia"/>
          <w:szCs w:val="24"/>
        </w:rPr>
        <w:t>逕</w:t>
      </w:r>
      <w:proofErr w:type="gramEnd"/>
      <w:r w:rsidRPr="0087619C">
        <w:rPr>
          <w:rFonts w:ascii="標楷體" w:eastAsia="標楷體" w:hAnsi="標楷體" w:cs="Times New Roman" w:hint="eastAsia"/>
          <w:szCs w:val="24"/>
        </w:rPr>
        <w:t>以退</w:t>
      </w:r>
      <w:proofErr w:type="gramStart"/>
      <w:r w:rsidRPr="0087619C">
        <w:rPr>
          <w:rFonts w:ascii="標楷體" w:eastAsia="標楷體" w:hAnsi="標楷體" w:cs="Times New Roman" w:hint="eastAsia"/>
          <w:szCs w:val="24"/>
        </w:rPr>
        <w:t>匯</w:t>
      </w:r>
      <w:proofErr w:type="gramEnd"/>
      <w:r w:rsidRPr="0087619C">
        <w:rPr>
          <w:rFonts w:ascii="標楷體" w:eastAsia="標楷體" w:hAnsi="標楷體" w:cs="Times New Roman" w:hint="eastAsia"/>
          <w:szCs w:val="24"/>
        </w:rPr>
        <w:t>方式退回匯款行。</w:t>
      </w:r>
    </w:p>
    <w:p w14:paraId="090B974D" w14:textId="77777777" w:rsidR="001324E7" w:rsidRPr="0087619C" w:rsidRDefault="001324E7" w:rsidP="00636067">
      <w:pPr>
        <w:tabs>
          <w:tab w:val="num" w:pos="1845"/>
        </w:tabs>
        <w:adjustRightInd w:val="0"/>
        <w:snapToGrid w:val="0"/>
        <w:spacing w:line="360" w:lineRule="exact"/>
        <w:ind w:leftChars="600" w:left="1920" w:hangingChars="200" w:hanging="480"/>
        <w:jc w:val="both"/>
        <w:rPr>
          <w:rFonts w:ascii="標楷體" w:eastAsia="標楷體" w:hAnsi="標楷體" w:cs="Times New Roman"/>
          <w:szCs w:val="24"/>
        </w:rPr>
      </w:pPr>
      <w:r w:rsidRPr="0087619C">
        <w:rPr>
          <w:rFonts w:ascii="標楷體" w:eastAsia="標楷體" w:hAnsi="標楷體" w:cs="Times New Roman" w:hint="eastAsia"/>
          <w:szCs w:val="24"/>
        </w:rPr>
        <w:t>(三)存款帳戶屬衍生管制帳戶者，應即暫停該帳戶使用提款卡、語音轉帳、網路轉帳及其他電子支付功能，匯入款項</w:t>
      </w:r>
      <w:proofErr w:type="gramStart"/>
      <w:r w:rsidRPr="0087619C">
        <w:rPr>
          <w:rFonts w:ascii="標楷體" w:eastAsia="標楷體" w:hAnsi="標楷體" w:cs="Times New Roman" w:hint="eastAsia"/>
          <w:szCs w:val="24"/>
        </w:rPr>
        <w:t>逕</w:t>
      </w:r>
      <w:proofErr w:type="gramEnd"/>
      <w:r w:rsidRPr="0087619C">
        <w:rPr>
          <w:rFonts w:ascii="標楷體" w:eastAsia="標楷體" w:hAnsi="標楷體" w:cs="Times New Roman" w:hint="eastAsia"/>
          <w:szCs w:val="24"/>
        </w:rPr>
        <w:t>以退</w:t>
      </w:r>
      <w:proofErr w:type="gramStart"/>
      <w:r w:rsidRPr="0087619C">
        <w:rPr>
          <w:rFonts w:ascii="標楷體" w:eastAsia="標楷體" w:hAnsi="標楷體" w:cs="Times New Roman" w:hint="eastAsia"/>
          <w:szCs w:val="24"/>
        </w:rPr>
        <w:t>匯</w:t>
      </w:r>
      <w:proofErr w:type="gramEnd"/>
      <w:r w:rsidRPr="0087619C">
        <w:rPr>
          <w:rFonts w:ascii="標楷體" w:eastAsia="標楷體" w:hAnsi="標楷體" w:cs="Times New Roman" w:hint="eastAsia"/>
          <w:szCs w:val="24"/>
        </w:rPr>
        <w:t>方式退回匯款行。</w:t>
      </w:r>
    </w:p>
    <w:p w14:paraId="1CB80BDD" w14:textId="77777777" w:rsidR="001324E7" w:rsidRPr="0087619C" w:rsidRDefault="001324E7" w:rsidP="00636067">
      <w:pPr>
        <w:tabs>
          <w:tab w:val="num" w:pos="1845"/>
        </w:tabs>
        <w:adjustRightInd w:val="0"/>
        <w:snapToGrid w:val="0"/>
        <w:spacing w:line="360" w:lineRule="exact"/>
        <w:ind w:leftChars="600" w:left="1920" w:hangingChars="200" w:hanging="480"/>
        <w:jc w:val="both"/>
        <w:rPr>
          <w:rFonts w:ascii="標楷體" w:eastAsia="標楷體" w:hAnsi="標楷體" w:cs="Times New Roman"/>
          <w:szCs w:val="24"/>
        </w:rPr>
      </w:pPr>
      <w:r w:rsidRPr="0087619C">
        <w:rPr>
          <w:rFonts w:ascii="標楷體" w:eastAsia="標楷體" w:hAnsi="標楷體" w:cs="Times New Roman" w:hint="eastAsia"/>
          <w:szCs w:val="24"/>
        </w:rPr>
        <w:t>(四)依其他法令規定之處理措施。</w:t>
      </w:r>
    </w:p>
    <w:p w14:paraId="5BABDB2D" w14:textId="77777777" w:rsidR="001324E7" w:rsidRPr="0087619C" w:rsidRDefault="001324E7" w:rsidP="00636067">
      <w:pPr>
        <w:tabs>
          <w:tab w:val="num" w:pos="1845"/>
        </w:tabs>
        <w:adjustRightInd w:val="0"/>
        <w:snapToGrid w:val="0"/>
        <w:spacing w:line="360" w:lineRule="exact"/>
        <w:ind w:firstLineChars="400" w:firstLine="960"/>
        <w:jc w:val="both"/>
        <w:rPr>
          <w:rFonts w:ascii="標楷體" w:eastAsia="標楷體" w:hAnsi="標楷體" w:cs="Times New Roman"/>
          <w:szCs w:val="24"/>
        </w:rPr>
      </w:pPr>
      <w:r w:rsidRPr="0087619C">
        <w:rPr>
          <w:rFonts w:ascii="標楷體" w:eastAsia="標楷體" w:hAnsi="標楷體" w:cs="Times New Roman" w:hint="eastAsia"/>
          <w:szCs w:val="24"/>
        </w:rPr>
        <w:t>二、第二類：</w:t>
      </w:r>
    </w:p>
    <w:p w14:paraId="6B042888" w14:textId="77777777" w:rsidR="001324E7" w:rsidRPr="0087619C" w:rsidRDefault="001324E7" w:rsidP="00636067">
      <w:pPr>
        <w:tabs>
          <w:tab w:val="num" w:pos="1845"/>
        </w:tabs>
        <w:adjustRightInd w:val="0"/>
        <w:snapToGrid w:val="0"/>
        <w:spacing w:line="360" w:lineRule="exact"/>
        <w:ind w:leftChars="600" w:left="1920" w:hangingChars="200" w:hanging="480"/>
        <w:jc w:val="both"/>
        <w:rPr>
          <w:rFonts w:ascii="標楷體" w:eastAsia="標楷體" w:hAnsi="標楷體" w:cs="Times New Roman"/>
          <w:color w:val="000000"/>
          <w:szCs w:val="24"/>
        </w:rPr>
      </w:pPr>
      <w:r w:rsidRPr="0087619C">
        <w:rPr>
          <w:rFonts w:ascii="標楷體" w:eastAsia="標楷體" w:hAnsi="標楷體" w:cs="Times New Roman" w:hint="eastAsia"/>
          <w:szCs w:val="24"/>
        </w:rPr>
        <w:t>(一)對該等帳戶進行查證及持續進行監控，如經查證有不法情事者，除通知司法警察機關外，並得</w:t>
      </w:r>
      <w:proofErr w:type="gramStart"/>
      <w:r w:rsidRPr="0087619C">
        <w:rPr>
          <w:rFonts w:ascii="標楷體" w:eastAsia="標楷體" w:hAnsi="標楷體" w:cs="Times New Roman" w:hint="eastAsia"/>
          <w:szCs w:val="24"/>
        </w:rPr>
        <w:t>採</w:t>
      </w:r>
      <w:proofErr w:type="gramEnd"/>
      <w:r w:rsidRPr="0087619C">
        <w:rPr>
          <w:rFonts w:ascii="標楷體" w:eastAsia="標楷體" w:hAnsi="標楷體" w:cs="Times New Roman" w:hint="eastAsia"/>
          <w:szCs w:val="24"/>
        </w:rPr>
        <w:t>行前款之部分或全部措施。</w:t>
      </w:r>
      <w:r w:rsidRPr="0087619C">
        <w:rPr>
          <w:rFonts w:ascii="標楷體" w:eastAsia="標楷體" w:hAnsi="標楷體" w:cs="Times New Roman" w:hint="eastAsia"/>
          <w:color w:val="000000"/>
          <w:szCs w:val="24"/>
        </w:rPr>
        <w:t xml:space="preserve"> </w:t>
      </w:r>
    </w:p>
    <w:p w14:paraId="1993EBC9" w14:textId="77777777" w:rsidR="001324E7" w:rsidRPr="0087619C" w:rsidRDefault="001324E7" w:rsidP="00636067">
      <w:pPr>
        <w:tabs>
          <w:tab w:val="num" w:pos="1845"/>
        </w:tabs>
        <w:adjustRightInd w:val="0"/>
        <w:snapToGrid w:val="0"/>
        <w:spacing w:line="360" w:lineRule="exact"/>
        <w:ind w:leftChars="600" w:left="1920" w:hangingChars="200" w:hanging="48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(二)依洗錢防制法等相關法令規定之處理措施。</w:t>
      </w:r>
    </w:p>
    <w:p w14:paraId="5AC93398" w14:textId="77777777" w:rsidR="001324E7" w:rsidRPr="0087619C" w:rsidRDefault="001324E7" w:rsidP="00636067">
      <w:pPr>
        <w:adjustRightInd w:val="0"/>
        <w:snapToGrid w:val="0"/>
        <w:spacing w:line="360" w:lineRule="exact"/>
        <w:ind w:leftChars="400" w:left="960"/>
        <w:jc w:val="both"/>
        <w:rPr>
          <w:rFonts w:ascii="標楷體" w:eastAsia="標楷體" w:hAnsi="標楷體" w:cs="Times New Roman"/>
          <w:b/>
          <w:bCs/>
          <w:color w:val="FF0000"/>
          <w:szCs w:val="24"/>
          <w:u w:val="single"/>
        </w:rPr>
      </w:pPr>
      <w:proofErr w:type="gramStart"/>
      <w:r w:rsidRPr="0087619C">
        <w:rPr>
          <w:rFonts w:ascii="標楷體" w:eastAsia="標楷體" w:hAnsi="標楷體" w:cs="Times New Roman" w:hint="eastAsia"/>
          <w:color w:val="000000"/>
          <w:szCs w:val="24"/>
        </w:rPr>
        <w:t>信用部除依</w:t>
      </w:r>
      <w:proofErr w:type="gramEnd"/>
      <w:r w:rsidRPr="0087619C">
        <w:rPr>
          <w:rFonts w:ascii="標楷體" w:eastAsia="標楷體" w:hAnsi="標楷體" w:cs="Times New Roman" w:hint="eastAsia"/>
          <w:color w:val="000000"/>
          <w:szCs w:val="24"/>
        </w:rPr>
        <w:t>前述處理措施外，應於資訊系統加以註記，提醒本分部加強防範，並將已</w:t>
      </w:r>
      <w:proofErr w:type="gramStart"/>
      <w:r w:rsidRPr="0087619C">
        <w:rPr>
          <w:rFonts w:ascii="標楷體" w:eastAsia="標楷體" w:hAnsi="標楷體" w:cs="Times New Roman" w:hint="eastAsia"/>
          <w:color w:val="000000"/>
          <w:szCs w:val="24"/>
        </w:rPr>
        <w:t>採</w:t>
      </w:r>
      <w:proofErr w:type="gramEnd"/>
      <w:r w:rsidRPr="0087619C">
        <w:rPr>
          <w:rFonts w:ascii="標楷體" w:eastAsia="標楷體" w:hAnsi="標楷體" w:cs="Times New Roman" w:hint="eastAsia"/>
          <w:color w:val="000000"/>
          <w:szCs w:val="24"/>
        </w:rPr>
        <w:t>行及擬</w:t>
      </w:r>
      <w:proofErr w:type="gramStart"/>
      <w:r w:rsidRPr="0087619C">
        <w:rPr>
          <w:rFonts w:ascii="標楷體" w:eastAsia="標楷體" w:hAnsi="標楷體" w:cs="Times New Roman" w:hint="eastAsia"/>
          <w:color w:val="000000"/>
          <w:szCs w:val="24"/>
        </w:rPr>
        <w:t>採</w:t>
      </w:r>
      <w:proofErr w:type="gramEnd"/>
      <w:r w:rsidRPr="0087619C">
        <w:rPr>
          <w:rFonts w:ascii="標楷體" w:eastAsia="標楷體" w:hAnsi="標楷體" w:cs="Times New Roman" w:hint="eastAsia"/>
          <w:color w:val="000000"/>
          <w:szCs w:val="24"/>
        </w:rPr>
        <w:t>行之處理措施一併陳報信用部本部。</w:t>
      </w:r>
    </w:p>
    <w:p w14:paraId="73CD232F" w14:textId="77777777" w:rsidR="001324E7" w:rsidRPr="0087619C" w:rsidRDefault="001324E7" w:rsidP="00636067">
      <w:pPr>
        <w:adjustRightInd w:val="0"/>
        <w:snapToGrid w:val="0"/>
        <w:spacing w:line="360" w:lineRule="exact"/>
        <w:ind w:left="960" w:hangingChars="400" w:hanging="960"/>
        <w:jc w:val="both"/>
        <w:rPr>
          <w:rFonts w:ascii="標楷體" w:eastAsia="標楷體" w:hAnsi="標楷體" w:cs="Times New Roman"/>
          <w:b/>
          <w:bCs/>
          <w:color w:val="FF0000"/>
          <w:szCs w:val="24"/>
          <w:u w:val="single"/>
        </w:rPr>
      </w:pPr>
      <w:r w:rsidRPr="0087619C">
        <w:rPr>
          <w:rFonts w:ascii="標楷體" w:eastAsia="標楷體" w:hAnsi="標楷體" w:cs="Times New Roman" w:hint="eastAsia"/>
          <w:color w:val="000000"/>
          <w:szCs w:val="24"/>
        </w:rPr>
        <w:t>第六條</w:t>
      </w:r>
      <w:r>
        <w:rPr>
          <w:rFonts w:ascii="標楷體" w:eastAsia="標楷體" w:hAnsi="標楷體" w:cs="Times New Roman" w:hint="eastAsia"/>
          <w:color w:val="000000"/>
          <w:szCs w:val="24"/>
        </w:rPr>
        <w:t xml:space="preserve"> </w:t>
      </w:r>
      <w:r w:rsidRPr="0087619C">
        <w:rPr>
          <w:rFonts w:ascii="標楷體" w:eastAsia="標楷體" w:hAnsi="標楷體" w:cs="Times New Roman" w:hint="eastAsia"/>
          <w:color w:val="000000"/>
          <w:szCs w:val="24"/>
        </w:rPr>
        <w:t xml:space="preserve"> 存款帳戶之款項若已遭扣押或禁止處分，復接獲檢警調單位通報為警示帳戶，該帳戶仍應列為警示帳戶，但該等款項優先依扣押或禁止處分命令規定辦理。</w:t>
      </w:r>
    </w:p>
    <w:p w14:paraId="1FCBC188" w14:textId="77777777" w:rsidR="001324E7" w:rsidRPr="0087619C" w:rsidRDefault="001324E7" w:rsidP="00636067">
      <w:pPr>
        <w:tabs>
          <w:tab w:val="num" w:pos="1845"/>
        </w:tabs>
        <w:adjustRightInd w:val="0"/>
        <w:snapToGrid w:val="0"/>
        <w:spacing w:line="360" w:lineRule="exact"/>
        <w:ind w:left="960" w:hangingChars="400" w:hanging="960"/>
        <w:jc w:val="both"/>
        <w:rPr>
          <w:rFonts w:ascii="Times New Roman" w:eastAsia="標楷體" w:hAnsi="Times New Roman" w:cs="Times New Roman"/>
          <w:szCs w:val="24"/>
        </w:rPr>
      </w:pPr>
      <w:r w:rsidRPr="0087619C">
        <w:rPr>
          <w:rFonts w:ascii="標楷體" w:eastAsia="標楷體" w:hAnsi="標楷體" w:cs="Times New Roman" w:hint="eastAsia"/>
          <w:szCs w:val="24"/>
        </w:rPr>
        <w:t>第七條  警示帳戶之警示期限自104年1月1日起，自通報時起算，逾2年自動失其效力。但有繼續警示之必要者，原通報機關應於期限屆滿前再行通報之，</w:t>
      </w:r>
      <w:r w:rsidRPr="0087619C">
        <w:rPr>
          <w:rFonts w:ascii="Times New Roman" w:eastAsia="標楷體" w:hAnsi="Times New Roman" w:cs="Times New Roman" w:hint="eastAsia"/>
          <w:szCs w:val="24"/>
        </w:rPr>
        <w:t>通報延長以一次及一年為限。</w:t>
      </w:r>
    </w:p>
    <w:p w14:paraId="66CC30D5" w14:textId="77777777" w:rsidR="001324E7" w:rsidRPr="0087619C" w:rsidRDefault="001324E7" w:rsidP="00636067">
      <w:pPr>
        <w:adjustRightInd w:val="0"/>
        <w:snapToGrid w:val="0"/>
        <w:spacing w:line="360" w:lineRule="exact"/>
        <w:ind w:firstLineChars="400" w:firstLine="960"/>
        <w:jc w:val="both"/>
        <w:rPr>
          <w:rFonts w:ascii="標楷體" w:eastAsia="標楷體" w:hAnsi="標楷體" w:cs="Times New Roman"/>
          <w:szCs w:val="24"/>
        </w:rPr>
      </w:pPr>
      <w:r w:rsidRPr="0087619C">
        <w:rPr>
          <w:rFonts w:ascii="標楷體" w:eastAsia="標楷體" w:hAnsi="標楷體" w:cs="Times New Roman" w:hint="eastAsia"/>
          <w:szCs w:val="24"/>
        </w:rPr>
        <w:t>中華民國104年1月1日前尚未解除之警示帳戶，依下列規定辦理：</w:t>
      </w:r>
    </w:p>
    <w:p w14:paraId="427A3E96" w14:textId="77777777" w:rsidR="001324E7" w:rsidRPr="0087619C" w:rsidRDefault="001324E7" w:rsidP="00636067">
      <w:pPr>
        <w:adjustRightInd w:val="0"/>
        <w:snapToGrid w:val="0"/>
        <w:spacing w:line="360" w:lineRule="exact"/>
        <w:ind w:leftChars="433" w:left="1519" w:hangingChars="200" w:hanging="480"/>
        <w:jc w:val="both"/>
        <w:rPr>
          <w:rFonts w:ascii="標楷體" w:eastAsia="標楷體" w:hAnsi="標楷體" w:cs="Times New Roman"/>
          <w:szCs w:val="24"/>
        </w:rPr>
      </w:pPr>
      <w:r w:rsidRPr="0087619C">
        <w:rPr>
          <w:rFonts w:ascii="標楷體" w:eastAsia="標楷體" w:hAnsi="標楷體" w:cs="Times New Roman" w:hint="eastAsia"/>
          <w:szCs w:val="24"/>
        </w:rPr>
        <w:t>一、警示期限</w:t>
      </w:r>
      <w:r w:rsidRPr="0087619C">
        <w:rPr>
          <w:rFonts w:ascii="Times New Roman" w:eastAsia="標楷體" w:hAnsi="Times New Roman" w:cs="Times New Roman" w:hint="eastAsia"/>
          <w:szCs w:val="24"/>
        </w:rPr>
        <w:t>自每次通報時起算，</w:t>
      </w:r>
      <w:r w:rsidRPr="0087619C">
        <w:rPr>
          <w:rFonts w:ascii="標楷體" w:eastAsia="標楷體" w:hAnsi="標楷體" w:cs="Times New Roman" w:hint="eastAsia"/>
          <w:szCs w:val="24"/>
        </w:rPr>
        <w:t>逾3年自動失其效力。</w:t>
      </w:r>
      <w:r w:rsidRPr="0087619C">
        <w:rPr>
          <w:rFonts w:ascii="Times New Roman" w:eastAsia="標楷體" w:hAnsi="Times New Roman" w:cs="Times New Roman" w:hint="eastAsia"/>
          <w:szCs w:val="24"/>
        </w:rPr>
        <w:t>但有繼續警示之必要者，原通報機關應於期限屆滿前再行通報之，</w:t>
      </w:r>
      <w:proofErr w:type="gramStart"/>
      <w:r w:rsidRPr="0087619C">
        <w:rPr>
          <w:rFonts w:ascii="Times New Roman" w:eastAsia="標楷體" w:hAnsi="Times New Roman" w:cs="Times New Roman" w:hint="eastAsia"/>
          <w:szCs w:val="24"/>
        </w:rPr>
        <w:t>其警示</w:t>
      </w:r>
      <w:proofErr w:type="gramEnd"/>
      <w:r w:rsidRPr="0087619C">
        <w:rPr>
          <w:rFonts w:ascii="Times New Roman" w:eastAsia="標楷體" w:hAnsi="Times New Roman" w:cs="Times New Roman" w:hint="eastAsia"/>
          <w:szCs w:val="24"/>
        </w:rPr>
        <w:t>期限並自</w:t>
      </w:r>
      <w:r w:rsidRPr="0087619C">
        <w:rPr>
          <w:rFonts w:ascii="Times New Roman" w:eastAsia="標楷體" w:hAnsi="Times New Roman" w:cs="Times New Roman" w:hint="eastAsia"/>
          <w:szCs w:val="24"/>
        </w:rPr>
        <w:t>104</w:t>
      </w:r>
      <w:r w:rsidRPr="0087619C">
        <w:rPr>
          <w:rFonts w:ascii="Times New Roman" w:eastAsia="標楷體" w:hAnsi="Times New Roman" w:cs="Times New Roman" w:hint="eastAsia"/>
          <w:szCs w:val="24"/>
        </w:rPr>
        <w:t>年</w:t>
      </w:r>
      <w:r w:rsidRPr="0087619C">
        <w:rPr>
          <w:rFonts w:ascii="Times New Roman" w:eastAsia="標楷體" w:hAnsi="Times New Roman" w:cs="Times New Roman" w:hint="eastAsia"/>
          <w:szCs w:val="24"/>
        </w:rPr>
        <w:t>1</w:t>
      </w:r>
      <w:r w:rsidRPr="0087619C">
        <w:rPr>
          <w:rFonts w:ascii="Times New Roman" w:eastAsia="標楷體" w:hAnsi="Times New Roman" w:cs="Times New Roman" w:hint="eastAsia"/>
          <w:szCs w:val="24"/>
        </w:rPr>
        <w:t>月</w:t>
      </w:r>
      <w:r w:rsidRPr="0087619C">
        <w:rPr>
          <w:rFonts w:ascii="Times New Roman" w:eastAsia="標楷體" w:hAnsi="Times New Roman" w:cs="Times New Roman" w:hint="eastAsia"/>
          <w:szCs w:val="24"/>
        </w:rPr>
        <w:t>1</w:t>
      </w:r>
      <w:r w:rsidRPr="0087619C">
        <w:rPr>
          <w:rFonts w:ascii="Times New Roman" w:eastAsia="標楷體" w:hAnsi="Times New Roman" w:cs="Times New Roman" w:hint="eastAsia"/>
          <w:szCs w:val="24"/>
        </w:rPr>
        <w:t>日起失其效力</w:t>
      </w:r>
      <w:r w:rsidRPr="0087619C">
        <w:rPr>
          <w:rFonts w:ascii="標楷體" w:eastAsia="標楷體" w:hAnsi="標楷體" w:cs="Times New Roman" w:hint="eastAsia"/>
          <w:szCs w:val="24"/>
        </w:rPr>
        <w:t>。</w:t>
      </w:r>
    </w:p>
    <w:p w14:paraId="66BFC6D9" w14:textId="77777777" w:rsidR="001324E7" w:rsidRPr="0087619C" w:rsidRDefault="001324E7" w:rsidP="00636067">
      <w:pPr>
        <w:adjustRightInd w:val="0"/>
        <w:snapToGrid w:val="0"/>
        <w:spacing w:line="360" w:lineRule="exact"/>
        <w:ind w:leftChars="433" w:left="1519" w:hangingChars="200" w:hanging="480"/>
        <w:jc w:val="both"/>
        <w:rPr>
          <w:rFonts w:ascii="標楷體" w:eastAsia="標楷體" w:hAnsi="標楷體" w:cs="Times New Roman"/>
          <w:szCs w:val="24"/>
        </w:rPr>
      </w:pPr>
      <w:r w:rsidRPr="0087619C">
        <w:rPr>
          <w:rFonts w:ascii="標楷體" w:eastAsia="標楷體" w:hAnsi="標楷體" w:cs="Times New Roman" w:hint="eastAsia"/>
          <w:szCs w:val="24"/>
        </w:rPr>
        <w:t>二、警示期限已逾2年未逾3年者，自104年1月1日起自動失其效力。</w:t>
      </w:r>
    </w:p>
    <w:p w14:paraId="663C622C" w14:textId="77777777" w:rsidR="001324E7" w:rsidRPr="0087619C" w:rsidRDefault="001324E7" w:rsidP="00636067">
      <w:pPr>
        <w:adjustRightInd w:val="0"/>
        <w:snapToGrid w:val="0"/>
        <w:spacing w:line="360" w:lineRule="exact"/>
        <w:ind w:leftChars="433" w:left="1519" w:hangingChars="200" w:hanging="480"/>
        <w:jc w:val="both"/>
        <w:rPr>
          <w:rFonts w:ascii="標楷體" w:eastAsia="標楷體" w:hAnsi="標楷體" w:cs="Times New Roman"/>
          <w:szCs w:val="24"/>
        </w:rPr>
      </w:pPr>
      <w:r w:rsidRPr="0087619C">
        <w:rPr>
          <w:rFonts w:ascii="標楷體" w:eastAsia="標楷體" w:hAnsi="標楷體" w:cs="Times New Roman" w:hint="eastAsia"/>
          <w:szCs w:val="24"/>
        </w:rPr>
        <w:t>三、警示帳戶於103年8月20日前經再行通報者，自104年1月1日起自動失其效力。</w:t>
      </w:r>
    </w:p>
    <w:p w14:paraId="358F2F0A" w14:textId="77777777" w:rsidR="001324E7" w:rsidRPr="0087619C" w:rsidRDefault="001324E7" w:rsidP="00636067">
      <w:pPr>
        <w:tabs>
          <w:tab w:val="num" w:pos="1845"/>
        </w:tabs>
        <w:adjustRightInd w:val="0"/>
        <w:snapToGrid w:val="0"/>
        <w:spacing w:line="360" w:lineRule="exact"/>
        <w:ind w:leftChars="433" w:left="1519" w:hangingChars="200" w:hanging="480"/>
        <w:jc w:val="both"/>
        <w:rPr>
          <w:rFonts w:ascii="標楷體" w:eastAsia="標楷體" w:hAnsi="標楷體" w:cs="Times New Roman"/>
          <w:szCs w:val="24"/>
        </w:rPr>
      </w:pPr>
      <w:r w:rsidRPr="0087619C">
        <w:rPr>
          <w:rFonts w:ascii="標楷體" w:eastAsia="標楷體" w:hAnsi="標楷體" w:cs="Times New Roman" w:hint="eastAsia"/>
          <w:szCs w:val="24"/>
        </w:rPr>
        <w:t>四、警示期限未逾2年者，自104年1月1日起適用前項規定。</w:t>
      </w:r>
    </w:p>
    <w:p w14:paraId="510C728A" w14:textId="77777777" w:rsidR="001324E7" w:rsidRPr="0087619C" w:rsidRDefault="001324E7" w:rsidP="00636067">
      <w:pPr>
        <w:adjustRightInd w:val="0"/>
        <w:snapToGrid w:val="0"/>
        <w:spacing w:line="360" w:lineRule="exact"/>
        <w:ind w:leftChars="400" w:left="960"/>
        <w:jc w:val="both"/>
        <w:rPr>
          <w:rFonts w:ascii="標楷體" w:eastAsia="標楷體" w:hAnsi="標楷體" w:cs="Times New Roman"/>
          <w:b/>
          <w:bCs/>
          <w:color w:val="FF0000"/>
          <w:szCs w:val="24"/>
          <w:u w:val="single"/>
        </w:rPr>
      </w:pPr>
      <w:r w:rsidRPr="0087619C">
        <w:rPr>
          <w:rFonts w:ascii="標楷體" w:eastAsia="標楷體" w:hAnsi="標楷體" w:cs="Times New Roman" w:hint="eastAsia"/>
          <w:color w:val="000000"/>
          <w:szCs w:val="24"/>
        </w:rPr>
        <w:t>警示帳戶之開戶人對其存款帳戶被列為</w:t>
      </w:r>
      <w:proofErr w:type="gramStart"/>
      <w:r w:rsidRPr="0087619C">
        <w:rPr>
          <w:rFonts w:ascii="標楷體" w:eastAsia="標楷體" w:hAnsi="標楷體" w:cs="Times New Roman" w:hint="eastAsia"/>
          <w:color w:val="000000"/>
          <w:szCs w:val="24"/>
        </w:rPr>
        <w:t>警示如有</w:t>
      </w:r>
      <w:proofErr w:type="gramEnd"/>
      <w:r w:rsidRPr="0087619C">
        <w:rPr>
          <w:rFonts w:ascii="標楷體" w:eastAsia="標楷體" w:hAnsi="標楷體" w:cs="Times New Roman" w:hint="eastAsia"/>
          <w:color w:val="000000"/>
          <w:szCs w:val="24"/>
        </w:rPr>
        <w:t>疑義，由開戶</w:t>
      </w:r>
      <w:proofErr w:type="gramStart"/>
      <w:r w:rsidRPr="0087619C">
        <w:rPr>
          <w:rFonts w:ascii="標楷體" w:eastAsia="標楷體" w:hAnsi="標楷體" w:cs="Times New Roman" w:hint="eastAsia"/>
          <w:color w:val="000000"/>
          <w:szCs w:val="24"/>
        </w:rPr>
        <w:t>人洽原通報</w:t>
      </w:r>
      <w:proofErr w:type="gramEnd"/>
      <w:r w:rsidRPr="0087619C">
        <w:rPr>
          <w:rFonts w:ascii="標楷體" w:eastAsia="標楷體" w:hAnsi="標楷體" w:cs="Times New Roman" w:hint="eastAsia"/>
          <w:color w:val="000000"/>
          <w:szCs w:val="24"/>
        </w:rPr>
        <w:t>機關處理，</w:t>
      </w:r>
      <w:proofErr w:type="gramStart"/>
      <w:r w:rsidRPr="0087619C">
        <w:rPr>
          <w:rFonts w:ascii="標楷體" w:eastAsia="標楷體" w:hAnsi="標楷體" w:cs="Times New Roman" w:hint="eastAsia"/>
          <w:color w:val="000000"/>
          <w:szCs w:val="24"/>
        </w:rPr>
        <w:t>信用部於必要</w:t>
      </w:r>
      <w:proofErr w:type="gramEnd"/>
      <w:r w:rsidRPr="0087619C">
        <w:rPr>
          <w:rFonts w:ascii="標楷體" w:eastAsia="標楷體" w:hAnsi="標楷體" w:cs="Times New Roman" w:hint="eastAsia"/>
          <w:color w:val="000000"/>
          <w:szCs w:val="24"/>
        </w:rPr>
        <w:t>時並應提供協助。</w:t>
      </w:r>
    </w:p>
    <w:p w14:paraId="65930527" w14:textId="77777777" w:rsidR="001324E7" w:rsidRPr="0087619C" w:rsidRDefault="001324E7" w:rsidP="00636067">
      <w:pPr>
        <w:tabs>
          <w:tab w:val="num" w:pos="1845"/>
        </w:tabs>
        <w:adjustRightInd w:val="0"/>
        <w:snapToGrid w:val="0"/>
        <w:spacing w:line="360" w:lineRule="exact"/>
        <w:ind w:left="991" w:hangingChars="413" w:hanging="991"/>
        <w:jc w:val="both"/>
        <w:rPr>
          <w:rFonts w:ascii="標楷體" w:eastAsia="標楷體" w:hAnsi="標楷體" w:cs="Times New Roman"/>
          <w:szCs w:val="24"/>
        </w:rPr>
      </w:pPr>
      <w:r w:rsidRPr="0087619C">
        <w:rPr>
          <w:rFonts w:ascii="標楷體" w:eastAsia="標楷體" w:hAnsi="標楷體" w:cs="Times New Roman" w:hint="eastAsia"/>
          <w:szCs w:val="24"/>
        </w:rPr>
        <w:t xml:space="preserve">第八條  </w:t>
      </w:r>
      <w:r w:rsidRPr="0087619C">
        <w:rPr>
          <w:rFonts w:ascii="Times New Roman" w:eastAsia="標楷體" w:hAnsi="Times New Roman" w:cs="Times New Roman" w:hint="eastAsia"/>
          <w:szCs w:val="24"/>
        </w:rPr>
        <w:t>警示帳戶嗣後應依原通報機關之通報，或警示期限屆滿，方得解除該等帳戶之限制。</w:t>
      </w:r>
    </w:p>
    <w:p w14:paraId="54398E05" w14:textId="77777777" w:rsidR="001324E7" w:rsidRPr="0087619C" w:rsidRDefault="001324E7" w:rsidP="00636067">
      <w:pPr>
        <w:adjustRightInd w:val="0"/>
        <w:snapToGrid w:val="0"/>
        <w:spacing w:line="360" w:lineRule="exact"/>
        <w:ind w:leftChars="400" w:left="960"/>
        <w:jc w:val="both"/>
        <w:rPr>
          <w:rFonts w:ascii="標楷體" w:eastAsia="標楷體" w:hAnsi="標楷體" w:cs="Times New Roman"/>
          <w:szCs w:val="24"/>
        </w:rPr>
      </w:pPr>
      <w:r w:rsidRPr="0087619C">
        <w:rPr>
          <w:rFonts w:ascii="標楷體" w:eastAsia="標楷體" w:hAnsi="標楷體" w:cs="Times New Roman" w:hint="eastAsia"/>
          <w:szCs w:val="24"/>
        </w:rPr>
        <w:t>屬衍生管制帳戶及依第四條第一項第二款所列標準認定為疑似不法或顯屬異常交易之存款帳戶者，經查證該等疑似不法或顯屬異常情形消滅時，應即解除相關限制措施。</w:t>
      </w:r>
    </w:p>
    <w:p w14:paraId="3F0A4263" w14:textId="77777777" w:rsidR="001324E7" w:rsidRPr="0087619C" w:rsidRDefault="001324E7" w:rsidP="00636067">
      <w:pPr>
        <w:adjustRightInd w:val="0"/>
        <w:snapToGrid w:val="0"/>
        <w:spacing w:line="360" w:lineRule="exact"/>
        <w:ind w:leftChars="400" w:left="960"/>
        <w:jc w:val="both"/>
        <w:rPr>
          <w:rFonts w:ascii="標楷體" w:eastAsia="標楷體" w:hAnsi="標楷體" w:cs="Times New Roman"/>
          <w:bCs/>
          <w:szCs w:val="24"/>
        </w:rPr>
      </w:pPr>
      <w:r w:rsidRPr="0087619C">
        <w:rPr>
          <w:rFonts w:ascii="標楷體" w:eastAsia="標楷體" w:hAnsi="標楷體" w:cs="Times New Roman" w:hint="eastAsia"/>
          <w:szCs w:val="24"/>
        </w:rPr>
        <w:t>警示帳戶依原通報機關之通報解除，或原通報機關依前條第一項再行通報繼續</w:t>
      </w:r>
      <w:proofErr w:type="gramStart"/>
      <w:r w:rsidRPr="0087619C">
        <w:rPr>
          <w:rFonts w:ascii="標楷體" w:eastAsia="標楷體" w:hAnsi="標楷體" w:cs="Times New Roman" w:hint="eastAsia"/>
          <w:szCs w:val="24"/>
        </w:rPr>
        <w:t>警示者</w:t>
      </w:r>
      <w:proofErr w:type="gramEnd"/>
      <w:r w:rsidRPr="0087619C">
        <w:rPr>
          <w:rFonts w:ascii="標楷體" w:eastAsia="標楷體" w:hAnsi="標楷體" w:cs="Times New Roman" w:hint="eastAsia"/>
          <w:szCs w:val="24"/>
        </w:rPr>
        <w:t>，應即通知財團法人金融聯合徵信中心。</w:t>
      </w:r>
    </w:p>
    <w:p w14:paraId="07A1B160" w14:textId="77777777" w:rsidR="001324E7" w:rsidRPr="0087619C" w:rsidRDefault="001324E7" w:rsidP="00636067">
      <w:pPr>
        <w:tabs>
          <w:tab w:val="num" w:pos="1845"/>
        </w:tabs>
        <w:adjustRightInd w:val="0"/>
        <w:snapToGrid w:val="0"/>
        <w:spacing w:line="360" w:lineRule="exact"/>
        <w:jc w:val="both"/>
        <w:rPr>
          <w:rFonts w:ascii="標楷體" w:eastAsia="標楷體" w:hAnsi="標楷體" w:cs="Times New Roman"/>
          <w:szCs w:val="24"/>
        </w:rPr>
      </w:pPr>
      <w:r w:rsidRPr="0087619C">
        <w:rPr>
          <w:rFonts w:ascii="標楷體" w:eastAsia="標楷體" w:hAnsi="標楷體" w:cs="Times New Roman" w:hint="eastAsia"/>
          <w:szCs w:val="24"/>
        </w:rPr>
        <w:t>第九條  警示帳戶內剩餘款項之處理：</w:t>
      </w:r>
    </w:p>
    <w:p w14:paraId="611E6872" w14:textId="77777777" w:rsidR="001324E7" w:rsidRPr="0087619C" w:rsidRDefault="001324E7" w:rsidP="00636067">
      <w:pPr>
        <w:tabs>
          <w:tab w:val="num" w:pos="1845"/>
        </w:tabs>
        <w:adjustRightInd w:val="0"/>
        <w:snapToGrid w:val="0"/>
        <w:spacing w:line="360" w:lineRule="exact"/>
        <w:ind w:leftChars="400" w:left="1440" w:hangingChars="200" w:hanging="480"/>
        <w:jc w:val="both"/>
        <w:rPr>
          <w:rFonts w:ascii="標楷體" w:eastAsia="標楷體" w:hAnsi="標楷體" w:cs="Times New Roman"/>
          <w:szCs w:val="24"/>
        </w:rPr>
      </w:pPr>
      <w:r w:rsidRPr="0087619C">
        <w:rPr>
          <w:rFonts w:ascii="標楷體" w:eastAsia="標楷體" w:hAnsi="標楷體" w:cs="Times New Roman" w:hint="eastAsia"/>
          <w:szCs w:val="24"/>
        </w:rPr>
        <w:t>一、存款帳戶經通報為警示帳戶，經確認通報原因屬詐財案件，且該帳戶</w:t>
      </w:r>
      <w:r w:rsidRPr="0087619C">
        <w:rPr>
          <w:rFonts w:ascii="標楷體" w:eastAsia="標楷體" w:hAnsi="標楷體" w:cs="Times New Roman" w:hint="eastAsia"/>
          <w:szCs w:val="24"/>
        </w:rPr>
        <w:lastRenderedPageBreak/>
        <w:t>中尚有被害人</w:t>
      </w:r>
      <w:proofErr w:type="gramStart"/>
      <w:r w:rsidRPr="0087619C">
        <w:rPr>
          <w:rFonts w:ascii="標楷體" w:eastAsia="標楷體" w:hAnsi="標楷體" w:cs="Times New Roman" w:hint="eastAsia"/>
          <w:szCs w:val="24"/>
        </w:rPr>
        <w:t>匯</w:t>
      </w:r>
      <w:proofErr w:type="gramEnd"/>
      <w:r w:rsidRPr="0087619C">
        <w:rPr>
          <w:rFonts w:ascii="標楷體" w:eastAsia="標楷體" w:hAnsi="標楷體" w:cs="Times New Roman" w:hint="eastAsia"/>
          <w:szCs w:val="24"/>
        </w:rPr>
        <w:t>（轉）入之款項未被提領者，應依開戶資料聯絡開戶人，與其協商發還警示帳戶內剩餘款項事宜，如無法聯絡者，得洽請警察機關協尋1個月。</w:t>
      </w:r>
    </w:p>
    <w:p w14:paraId="6699BC92" w14:textId="77777777" w:rsidR="001324E7" w:rsidRPr="0087619C" w:rsidRDefault="001324E7" w:rsidP="00636067">
      <w:pPr>
        <w:tabs>
          <w:tab w:val="num" w:pos="1845"/>
        </w:tabs>
        <w:adjustRightInd w:val="0"/>
        <w:snapToGrid w:val="0"/>
        <w:spacing w:line="360" w:lineRule="exact"/>
        <w:ind w:leftChars="400" w:left="1440" w:hangingChars="200" w:hanging="480"/>
        <w:jc w:val="both"/>
        <w:rPr>
          <w:rFonts w:ascii="標楷體" w:eastAsia="標楷體" w:hAnsi="標楷體" w:cs="Times New Roman"/>
          <w:szCs w:val="24"/>
        </w:rPr>
      </w:pPr>
      <w:r w:rsidRPr="0087619C">
        <w:rPr>
          <w:rFonts w:ascii="標楷體" w:eastAsia="標楷體" w:hAnsi="標楷體" w:cs="Times New Roman" w:hint="eastAsia"/>
          <w:szCs w:val="24"/>
        </w:rPr>
        <w:t>二、</w:t>
      </w:r>
      <w:proofErr w:type="gramStart"/>
      <w:r w:rsidRPr="0087619C">
        <w:rPr>
          <w:rFonts w:ascii="標楷體" w:eastAsia="標楷體" w:hAnsi="標楷體" w:cs="Times New Roman" w:hint="eastAsia"/>
          <w:szCs w:val="24"/>
        </w:rPr>
        <w:t>信用部依前項</w:t>
      </w:r>
      <w:proofErr w:type="gramEnd"/>
      <w:r w:rsidRPr="0087619C">
        <w:rPr>
          <w:rFonts w:ascii="標楷體" w:eastAsia="標楷體" w:hAnsi="標楷體" w:cs="Times New Roman" w:hint="eastAsia"/>
          <w:szCs w:val="24"/>
        </w:rPr>
        <w:t>辦理，仍無法聯絡開戶人者，應透過</w:t>
      </w:r>
      <w:proofErr w:type="gramStart"/>
      <w:r w:rsidRPr="0087619C">
        <w:rPr>
          <w:rFonts w:ascii="標楷體" w:eastAsia="標楷體" w:hAnsi="標楷體" w:cs="Times New Roman" w:hint="eastAsia"/>
          <w:szCs w:val="24"/>
        </w:rPr>
        <w:t>匯</w:t>
      </w:r>
      <w:proofErr w:type="gramEnd"/>
      <w:r w:rsidRPr="0087619C">
        <w:rPr>
          <w:rFonts w:ascii="標楷體" w:eastAsia="標楷體" w:hAnsi="標楷體" w:cs="Times New Roman" w:hint="eastAsia"/>
          <w:szCs w:val="24"/>
        </w:rPr>
        <w:t>（轉）出行通知被害人，由被害人檢具下列文件：</w:t>
      </w:r>
    </w:p>
    <w:p w14:paraId="32E4211B" w14:textId="77777777" w:rsidR="001324E7" w:rsidRPr="0087619C" w:rsidRDefault="001324E7" w:rsidP="00636067">
      <w:pPr>
        <w:tabs>
          <w:tab w:val="num" w:pos="1845"/>
        </w:tabs>
        <w:adjustRightInd w:val="0"/>
        <w:snapToGrid w:val="0"/>
        <w:spacing w:line="360" w:lineRule="exact"/>
        <w:ind w:firstLineChars="600" w:firstLine="144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w:t>
      </w:r>
      <w:proofErr w:type="gramStart"/>
      <w:r w:rsidRPr="0087619C">
        <w:rPr>
          <w:rFonts w:ascii="標楷體" w:eastAsia="標楷體" w:hAnsi="標楷體" w:cs="Times New Roman" w:hint="eastAsia"/>
          <w:color w:val="000000"/>
          <w:szCs w:val="24"/>
        </w:rPr>
        <w:t>一</w:t>
      </w:r>
      <w:proofErr w:type="gramEnd"/>
      <w:r w:rsidRPr="0087619C">
        <w:rPr>
          <w:rFonts w:ascii="標楷體" w:eastAsia="標楷體" w:hAnsi="標楷體" w:cs="Times New Roman" w:hint="eastAsia"/>
          <w:color w:val="000000"/>
          <w:szCs w:val="24"/>
        </w:rPr>
        <w:t>)刑事案件報案三聯單。</w:t>
      </w:r>
    </w:p>
    <w:p w14:paraId="74D6CA25" w14:textId="77777777" w:rsidR="001324E7" w:rsidRPr="0087619C" w:rsidRDefault="001324E7" w:rsidP="00636067">
      <w:pPr>
        <w:tabs>
          <w:tab w:val="num" w:pos="1845"/>
        </w:tabs>
        <w:adjustRightInd w:val="0"/>
        <w:snapToGrid w:val="0"/>
        <w:spacing w:line="360" w:lineRule="exact"/>
        <w:ind w:leftChars="600" w:left="1985" w:hangingChars="227" w:hanging="545"/>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(二)申請</w:t>
      </w:r>
      <w:proofErr w:type="gramStart"/>
      <w:r w:rsidRPr="0087619C">
        <w:rPr>
          <w:rFonts w:ascii="標楷體" w:eastAsia="標楷體" w:hAnsi="標楷體" w:cs="Times New Roman" w:hint="eastAsia"/>
          <w:color w:val="000000"/>
          <w:szCs w:val="24"/>
        </w:rPr>
        <w:t>不實致本</w:t>
      </w:r>
      <w:proofErr w:type="gramEnd"/>
      <w:r w:rsidRPr="0087619C">
        <w:rPr>
          <w:rFonts w:ascii="標楷體" w:eastAsia="標楷體" w:hAnsi="標楷體" w:cs="Times New Roman" w:hint="eastAsia"/>
          <w:color w:val="000000"/>
          <w:szCs w:val="24"/>
        </w:rPr>
        <w:t>會受有損失，由該被害人負一切法律責任之切結書。</w:t>
      </w:r>
    </w:p>
    <w:p w14:paraId="6F15D643" w14:textId="77777777" w:rsidR="001324E7" w:rsidRPr="0087619C" w:rsidRDefault="001324E7" w:rsidP="00636067">
      <w:pPr>
        <w:tabs>
          <w:tab w:val="num" w:pos="1845"/>
        </w:tabs>
        <w:adjustRightInd w:val="0"/>
        <w:snapToGrid w:val="0"/>
        <w:spacing w:line="360" w:lineRule="exact"/>
        <w:ind w:leftChars="590" w:left="1416" w:firstLineChars="9" w:firstLine="22"/>
        <w:jc w:val="both"/>
        <w:rPr>
          <w:rFonts w:ascii="標楷體" w:eastAsia="標楷體" w:hAnsi="標楷體" w:cs="Times New Roman"/>
          <w:szCs w:val="24"/>
        </w:rPr>
      </w:pPr>
      <w:r w:rsidRPr="0087619C">
        <w:rPr>
          <w:rFonts w:ascii="標楷體" w:eastAsia="標楷體" w:hAnsi="標楷體" w:cs="Times New Roman" w:hint="eastAsia"/>
          <w:szCs w:val="24"/>
        </w:rPr>
        <w:t>經信用部依</w:t>
      </w:r>
      <w:proofErr w:type="gramStart"/>
      <w:r w:rsidRPr="0087619C">
        <w:rPr>
          <w:rFonts w:ascii="標楷體" w:eastAsia="標楷體" w:hAnsi="標楷體" w:cs="Times New Roman" w:hint="eastAsia"/>
          <w:szCs w:val="24"/>
        </w:rPr>
        <w:t>匯</w:t>
      </w:r>
      <w:proofErr w:type="gramEnd"/>
      <w:r w:rsidRPr="0087619C">
        <w:rPr>
          <w:rFonts w:ascii="標楷體" w:eastAsia="標楷體" w:hAnsi="標楷體" w:cs="Times New Roman" w:hint="eastAsia"/>
          <w:szCs w:val="24"/>
        </w:rPr>
        <w:t>（轉）入時間順序逐筆認定其尚未被提領部分，由最後一筆金額往前推算至帳戶餘額</w:t>
      </w:r>
      <w:proofErr w:type="gramStart"/>
      <w:r w:rsidRPr="0087619C">
        <w:rPr>
          <w:rFonts w:ascii="標楷體" w:eastAsia="標楷體" w:hAnsi="標楷體" w:cs="Times New Roman" w:hint="eastAsia"/>
          <w:szCs w:val="24"/>
        </w:rPr>
        <w:t>為零止</w:t>
      </w:r>
      <w:proofErr w:type="gramEnd"/>
      <w:r w:rsidRPr="0087619C">
        <w:rPr>
          <w:rFonts w:ascii="標楷體" w:eastAsia="標楷體" w:hAnsi="標楷體" w:cs="Times New Roman" w:hint="eastAsia"/>
          <w:szCs w:val="24"/>
        </w:rPr>
        <w:t>，發還警示帳戶內剩餘款項。</w:t>
      </w:r>
    </w:p>
    <w:p w14:paraId="33C9CD0A" w14:textId="77777777" w:rsidR="001324E7" w:rsidRPr="0087619C" w:rsidRDefault="001324E7" w:rsidP="00636067">
      <w:pPr>
        <w:tabs>
          <w:tab w:val="num" w:pos="1845"/>
        </w:tabs>
        <w:adjustRightInd w:val="0"/>
        <w:snapToGrid w:val="0"/>
        <w:spacing w:line="360" w:lineRule="exact"/>
        <w:ind w:leftChars="400" w:left="1440" w:hangingChars="200" w:hanging="480"/>
        <w:jc w:val="both"/>
        <w:rPr>
          <w:rFonts w:ascii="標楷體" w:eastAsia="標楷體" w:hAnsi="標楷體" w:cs="Times New Roman"/>
          <w:szCs w:val="24"/>
        </w:rPr>
      </w:pPr>
      <w:r w:rsidRPr="0087619C">
        <w:rPr>
          <w:rFonts w:ascii="標楷體" w:eastAsia="標楷體" w:hAnsi="標楷體" w:cs="Times New Roman" w:hint="eastAsia"/>
          <w:szCs w:val="24"/>
        </w:rPr>
        <w:t>三、</w:t>
      </w:r>
      <w:proofErr w:type="gramStart"/>
      <w:r w:rsidRPr="0087619C">
        <w:rPr>
          <w:rFonts w:ascii="標楷體" w:eastAsia="標楷體" w:hAnsi="標楷體" w:cs="Times New Roman" w:hint="eastAsia"/>
          <w:szCs w:val="24"/>
        </w:rPr>
        <w:t>信用部依前二</w:t>
      </w:r>
      <w:proofErr w:type="gramEnd"/>
      <w:r w:rsidRPr="0087619C">
        <w:rPr>
          <w:rFonts w:ascii="標楷體" w:eastAsia="標楷體" w:hAnsi="標楷體" w:cs="Times New Roman" w:hint="eastAsia"/>
          <w:szCs w:val="24"/>
        </w:rPr>
        <w:t>項規定辦理警示帳戶剩餘款項之發還，有下列情事之</w:t>
      </w:r>
      <w:proofErr w:type="gramStart"/>
      <w:r w:rsidRPr="0087619C">
        <w:rPr>
          <w:rFonts w:ascii="標楷體" w:eastAsia="標楷體" w:hAnsi="標楷體" w:cs="Times New Roman" w:hint="eastAsia"/>
          <w:szCs w:val="24"/>
        </w:rPr>
        <w:t>一</w:t>
      </w:r>
      <w:proofErr w:type="gramEnd"/>
      <w:r w:rsidRPr="0087619C">
        <w:rPr>
          <w:rFonts w:ascii="標楷體" w:eastAsia="標楷體" w:hAnsi="標楷體" w:cs="Times New Roman" w:hint="eastAsia"/>
          <w:szCs w:val="24"/>
        </w:rPr>
        <w:t>者，得逕行結清該帳戶，並將剩餘款項轉列應付款項，</w:t>
      </w:r>
      <w:proofErr w:type="gramStart"/>
      <w:r w:rsidRPr="0087619C">
        <w:rPr>
          <w:rFonts w:ascii="標楷體" w:eastAsia="標楷體" w:hAnsi="標楷體" w:cs="Times New Roman" w:hint="eastAsia"/>
          <w:szCs w:val="24"/>
        </w:rPr>
        <w:t>俟</w:t>
      </w:r>
      <w:proofErr w:type="gramEnd"/>
      <w:r w:rsidRPr="0087619C">
        <w:rPr>
          <w:rFonts w:ascii="標楷體" w:eastAsia="標楷體" w:hAnsi="標楷體" w:cs="Times New Roman" w:hint="eastAsia"/>
          <w:szCs w:val="24"/>
        </w:rPr>
        <w:t>依法可領取者申請給付時處理；但</w:t>
      </w:r>
      <w:proofErr w:type="gramStart"/>
      <w:r w:rsidRPr="0087619C">
        <w:rPr>
          <w:rFonts w:ascii="標楷體" w:eastAsia="標楷體" w:hAnsi="標楷體" w:cs="Times New Roman" w:hint="eastAsia"/>
          <w:szCs w:val="24"/>
        </w:rPr>
        <w:t>信用部須經</w:t>
      </w:r>
      <w:proofErr w:type="gramEnd"/>
      <w:r w:rsidRPr="0087619C">
        <w:rPr>
          <w:rFonts w:ascii="標楷體" w:eastAsia="標楷體" w:hAnsi="標楷體" w:cs="Times New Roman" w:hint="eastAsia"/>
          <w:szCs w:val="24"/>
        </w:rPr>
        <w:t>通報解除警示或警示期限屆滿後，方得解除對該帳戶開戶人之警示效力。</w:t>
      </w:r>
    </w:p>
    <w:p w14:paraId="5FCBC67B" w14:textId="77777777" w:rsidR="001324E7" w:rsidRPr="0087619C" w:rsidRDefault="001324E7" w:rsidP="00636067">
      <w:pPr>
        <w:tabs>
          <w:tab w:val="num" w:pos="1845"/>
        </w:tabs>
        <w:adjustRightInd w:val="0"/>
        <w:snapToGrid w:val="0"/>
        <w:spacing w:line="360" w:lineRule="exact"/>
        <w:ind w:firstLineChars="600" w:firstLine="1440"/>
        <w:jc w:val="both"/>
        <w:rPr>
          <w:rFonts w:ascii="標楷體" w:eastAsia="標楷體" w:hAnsi="標楷體" w:cs="Times New Roman"/>
          <w:szCs w:val="24"/>
        </w:rPr>
      </w:pPr>
      <w:r w:rsidRPr="0087619C">
        <w:rPr>
          <w:rFonts w:ascii="標楷體" w:eastAsia="標楷體" w:hAnsi="標楷體" w:cs="Times New Roman" w:hint="eastAsia"/>
          <w:szCs w:val="24"/>
        </w:rPr>
        <w:t>(</w:t>
      </w:r>
      <w:proofErr w:type="gramStart"/>
      <w:r w:rsidRPr="0087619C">
        <w:rPr>
          <w:rFonts w:ascii="標楷體" w:eastAsia="標楷體" w:hAnsi="標楷體" w:cs="Times New Roman" w:hint="eastAsia"/>
          <w:szCs w:val="24"/>
        </w:rPr>
        <w:t>一</w:t>
      </w:r>
      <w:proofErr w:type="gramEnd"/>
      <w:r w:rsidRPr="0087619C">
        <w:rPr>
          <w:rFonts w:ascii="標楷體" w:eastAsia="標楷體" w:hAnsi="標楷體" w:cs="Times New Roman" w:hint="eastAsia"/>
          <w:szCs w:val="24"/>
        </w:rPr>
        <w:t>)剩餘款項在新臺幣（以下同）壹仟元以下。</w:t>
      </w:r>
    </w:p>
    <w:p w14:paraId="278A5253" w14:textId="77777777" w:rsidR="001324E7" w:rsidRPr="0087619C" w:rsidRDefault="001324E7" w:rsidP="00636067">
      <w:pPr>
        <w:tabs>
          <w:tab w:val="num" w:pos="1845"/>
        </w:tabs>
        <w:adjustRightInd w:val="0"/>
        <w:snapToGrid w:val="0"/>
        <w:spacing w:line="360" w:lineRule="exact"/>
        <w:ind w:firstLineChars="600" w:firstLine="1440"/>
        <w:jc w:val="both"/>
        <w:rPr>
          <w:rFonts w:ascii="標楷體" w:eastAsia="標楷體" w:hAnsi="標楷體" w:cs="Times New Roman"/>
          <w:szCs w:val="24"/>
        </w:rPr>
      </w:pPr>
      <w:r w:rsidRPr="0087619C">
        <w:rPr>
          <w:rFonts w:ascii="標楷體" w:eastAsia="標楷體" w:hAnsi="標楷體" w:cs="Times New Roman" w:hint="eastAsia"/>
          <w:szCs w:val="24"/>
        </w:rPr>
        <w:t>(二)自警示通報時起超過3個月，仍無法聯絡開戶人或被害人。</w:t>
      </w:r>
    </w:p>
    <w:p w14:paraId="0084F460" w14:textId="77777777" w:rsidR="001324E7" w:rsidRPr="0087619C" w:rsidRDefault="001324E7" w:rsidP="00636067">
      <w:pPr>
        <w:tabs>
          <w:tab w:val="num" w:pos="1845"/>
        </w:tabs>
        <w:adjustRightInd w:val="0"/>
        <w:snapToGrid w:val="0"/>
        <w:spacing w:line="360" w:lineRule="exact"/>
        <w:ind w:firstLineChars="600" w:firstLine="1440"/>
        <w:jc w:val="both"/>
        <w:rPr>
          <w:rFonts w:ascii="標楷體" w:eastAsia="標楷體" w:hAnsi="標楷體" w:cs="Times New Roman"/>
          <w:szCs w:val="24"/>
        </w:rPr>
      </w:pPr>
      <w:r w:rsidRPr="0087619C">
        <w:rPr>
          <w:rFonts w:ascii="標楷體" w:eastAsia="標楷體" w:hAnsi="標楷體" w:cs="Times New Roman" w:hint="eastAsia"/>
          <w:szCs w:val="24"/>
        </w:rPr>
        <w:t>(三)被害人不願報案或不願出面領取款項者。</w:t>
      </w:r>
    </w:p>
    <w:p w14:paraId="079FBF86" w14:textId="77777777" w:rsidR="001324E7" w:rsidRPr="0087619C" w:rsidRDefault="001324E7" w:rsidP="00636067">
      <w:pPr>
        <w:tabs>
          <w:tab w:val="num" w:pos="1845"/>
        </w:tabs>
        <w:adjustRightInd w:val="0"/>
        <w:snapToGrid w:val="0"/>
        <w:spacing w:line="360" w:lineRule="exact"/>
        <w:ind w:leftChars="400" w:left="1440" w:hangingChars="200" w:hanging="480"/>
        <w:jc w:val="both"/>
        <w:rPr>
          <w:rFonts w:ascii="標楷體" w:eastAsia="標楷體" w:hAnsi="標楷體" w:cs="Times New Roman"/>
          <w:szCs w:val="24"/>
        </w:rPr>
      </w:pPr>
      <w:r w:rsidRPr="0087619C">
        <w:rPr>
          <w:rFonts w:ascii="標楷體" w:eastAsia="標楷體" w:hAnsi="標楷體" w:cs="Times New Roman" w:hint="eastAsia"/>
          <w:szCs w:val="24"/>
        </w:rPr>
        <w:t>四、信用部辦理警示帳戶剩餘款項之發還，如有下列情事之</w:t>
      </w:r>
      <w:proofErr w:type="gramStart"/>
      <w:r w:rsidRPr="0087619C">
        <w:rPr>
          <w:rFonts w:ascii="標楷體" w:eastAsia="標楷體" w:hAnsi="標楷體" w:cs="Times New Roman" w:hint="eastAsia"/>
          <w:szCs w:val="24"/>
        </w:rPr>
        <w:t>一</w:t>
      </w:r>
      <w:proofErr w:type="gramEnd"/>
      <w:r w:rsidRPr="0087619C">
        <w:rPr>
          <w:rFonts w:ascii="標楷體" w:eastAsia="標楷體" w:hAnsi="標楷體" w:cs="Times New Roman" w:hint="eastAsia"/>
          <w:szCs w:val="24"/>
        </w:rPr>
        <w:t>者，不適用本條所定剩餘款項發還之規定，應請被害人</w:t>
      </w:r>
      <w:proofErr w:type="gramStart"/>
      <w:r w:rsidRPr="0087619C">
        <w:rPr>
          <w:rFonts w:ascii="標楷體" w:eastAsia="標楷體" w:hAnsi="標楷體" w:cs="Times New Roman" w:hint="eastAsia"/>
          <w:szCs w:val="24"/>
        </w:rPr>
        <w:t>循</w:t>
      </w:r>
      <w:proofErr w:type="gramEnd"/>
      <w:r w:rsidRPr="0087619C">
        <w:rPr>
          <w:rFonts w:ascii="標楷體" w:eastAsia="標楷體" w:hAnsi="標楷體" w:cs="Times New Roman" w:hint="eastAsia"/>
          <w:szCs w:val="24"/>
        </w:rPr>
        <w:t>司法程序辦理。</w:t>
      </w:r>
    </w:p>
    <w:p w14:paraId="16833773" w14:textId="77777777" w:rsidR="001324E7" w:rsidRPr="0087619C" w:rsidRDefault="001324E7" w:rsidP="00636067">
      <w:pPr>
        <w:tabs>
          <w:tab w:val="num" w:pos="1845"/>
        </w:tabs>
        <w:adjustRightInd w:val="0"/>
        <w:snapToGrid w:val="0"/>
        <w:spacing w:line="360" w:lineRule="exact"/>
        <w:ind w:leftChars="600" w:left="1985" w:hangingChars="227" w:hanging="545"/>
        <w:jc w:val="both"/>
        <w:rPr>
          <w:rFonts w:ascii="標楷體" w:eastAsia="標楷體" w:hAnsi="標楷體" w:cs="Times New Roman"/>
          <w:szCs w:val="24"/>
        </w:rPr>
      </w:pPr>
      <w:r w:rsidRPr="0087619C">
        <w:rPr>
          <w:rFonts w:ascii="標楷體" w:eastAsia="標楷體" w:hAnsi="標楷體" w:cs="Times New Roman" w:hint="eastAsia"/>
          <w:szCs w:val="24"/>
        </w:rPr>
        <w:t>(</w:t>
      </w:r>
      <w:proofErr w:type="gramStart"/>
      <w:r w:rsidRPr="0087619C">
        <w:rPr>
          <w:rFonts w:ascii="標楷體" w:eastAsia="標楷體" w:hAnsi="標楷體" w:cs="Times New Roman" w:hint="eastAsia"/>
          <w:szCs w:val="24"/>
        </w:rPr>
        <w:t>一</w:t>
      </w:r>
      <w:proofErr w:type="gramEnd"/>
      <w:r w:rsidRPr="0087619C">
        <w:rPr>
          <w:rFonts w:ascii="標楷體" w:eastAsia="標楷體" w:hAnsi="標楷體" w:cs="Times New Roman" w:hint="eastAsia"/>
          <w:szCs w:val="24"/>
        </w:rPr>
        <w:t>)經聯絡警示帳戶開戶人，開戶人不同意本會處理警示帳戶內剩餘款項。</w:t>
      </w:r>
    </w:p>
    <w:p w14:paraId="42F2E57F" w14:textId="77777777" w:rsidR="001324E7" w:rsidRPr="0087619C" w:rsidRDefault="001324E7" w:rsidP="00636067">
      <w:pPr>
        <w:tabs>
          <w:tab w:val="num" w:pos="1845"/>
        </w:tabs>
        <w:adjustRightInd w:val="0"/>
        <w:snapToGrid w:val="0"/>
        <w:spacing w:line="360" w:lineRule="exact"/>
        <w:ind w:firstLineChars="600" w:firstLine="1440"/>
        <w:jc w:val="both"/>
        <w:rPr>
          <w:rFonts w:ascii="標楷體" w:eastAsia="標楷體" w:hAnsi="標楷體" w:cs="Times New Roman"/>
          <w:szCs w:val="24"/>
        </w:rPr>
      </w:pPr>
      <w:r w:rsidRPr="0087619C">
        <w:rPr>
          <w:rFonts w:ascii="標楷體" w:eastAsia="標楷體" w:hAnsi="標楷體" w:cs="Times New Roman" w:hint="eastAsia"/>
          <w:szCs w:val="24"/>
        </w:rPr>
        <w:t>(二)警示帳戶遭法院、檢察署扣押或禁止處分。</w:t>
      </w:r>
    </w:p>
    <w:p w14:paraId="7B5B097E" w14:textId="77777777" w:rsidR="001324E7" w:rsidRPr="0087619C" w:rsidRDefault="001324E7" w:rsidP="00636067">
      <w:pPr>
        <w:tabs>
          <w:tab w:val="num" w:pos="1845"/>
        </w:tabs>
        <w:adjustRightInd w:val="0"/>
        <w:snapToGrid w:val="0"/>
        <w:spacing w:line="360" w:lineRule="exact"/>
        <w:ind w:firstLineChars="600" w:firstLine="1440"/>
        <w:jc w:val="both"/>
        <w:rPr>
          <w:rFonts w:ascii="標楷體" w:eastAsia="標楷體" w:hAnsi="標楷體" w:cs="Times New Roman"/>
          <w:szCs w:val="24"/>
        </w:rPr>
      </w:pPr>
      <w:r w:rsidRPr="0087619C">
        <w:rPr>
          <w:rFonts w:ascii="標楷體" w:eastAsia="標楷體" w:hAnsi="標楷體" w:cs="Times New Roman" w:hint="eastAsia"/>
          <w:szCs w:val="24"/>
        </w:rPr>
        <w:t>(三)警示帳戶內剩餘款項來自另一警示帳戶。</w:t>
      </w:r>
    </w:p>
    <w:p w14:paraId="6E8832E3" w14:textId="77777777" w:rsidR="001324E7" w:rsidRPr="0087619C" w:rsidRDefault="001324E7" w:rsidP="00636067">
      <w:pPr>
        <w:adjustRightInd w:val="0"/>
        <w:snapToGrid w:val="0"/>
        <w:spacing w:line="360" w:lineRule="exact"/>
        <w:ind w:firstLineChars="600" w:firstLine="1440"/>
        <w:jc w:val="both"/>
        <w:rPr>
          <w:rFonts w:ascii="標楷體" w:eastAsia="標楷體" w:hAnsi="標楷體" w:cs="Times New Roman"/>
          <w:bCs/>
          <w:szCs w:val="24"/>
        </w:rPr>
      </w:pPr>
      <w:r w:rsidRPr="0087619C">
        <w:rPr>
          <w:rFonts w:ascii="標楷體" w:eastAsia="標楷體" w:hAnsi="標楷體" w:cs="Times New Roman" w:hint="eastAsia"/>
          <w:szCs w:val="24"/>
        </w:rPr>
        <w:t>(四)疑似交易糾紛或案情複雜等案件。</w:t>
      </w:r>
    </w:p>
    <w:p w14:paraId="7A152213" w14:textId="77777777" w:rsidR="001324E7" w:rsidRPr="0087619C" w:rsidRDefault="001324E7" w:rsidP="00636067">
      <w:pPr>
        <w:tabs>
          <w:tab w:val="num" w:pos="1845"/>
        </w:tabs>
        <w:adjustRightInd w:val="0"/>
        <w:snapToGrid w:val="0"/>
        <w:spacing w:line="360" w:lineRule="exact"/>
        <w:jc w:val="both"/>
        <w:rPr>
          <w:rFonts w:ascii="標楷體" w:eastAsia="標楷體" w:hAnsi="標楷體" w:cs="Times New Roman"/>
          <w:szCs w:val="24"/>
        </w:rPr>
      </w:pPr>
      <w:r w:rsidRPr="0087619C">
        <w:rPr>
          <w:rFonts w:ascii="標楷體" w:eastAsia="標楷體" w:hAnsi="標楷體" w:cs="Times New Roman" w:hint="eastAsia"/>
          <w:szCs w:val="24"/>
        </w:rPr>
        <w:t>第十條  信用部受理存款帳戶開戶時，作業程序應依下列方式辦理：</w:t>
      </w:r>
    </w:p>
    <w:p w14:paraId="17C93D99" w14:textId="77777777" w:rsidR="001324E7" w:rsidRPr="0087619C" w:rsidRDefault="001324E7" w:rsidP="00636067">
      <w:pPr>
        <w:tabs>
          <w:tab w:val="num" w:pos="1845"/>
        </w:tabs>
        <w:adjustRightInd w:val="0"/>
        <w:snapToGrid w:val="0"/>
        <w:spacing w:line="360" w:lineRule="exact"/>
        <w:ind w:leftChars="200" w:left="480" w:firstLineChars="200" w:firstLine="480"/>
        <w:jc w:val="both"/>
        <w:rPr>
          <w:rFonts w:ascii="標楷體" w:eastAsia="標楷體" w:hAnsi="標楷體" w:cs="Times New Roman"/>
          <w:szCs w:val="24"/>
        </w:rPr>
      </w:pPr>
      <w:r w:rsidRPr="0087619C">
        <w:rPr>
          <w:rFonts w:ascii="標楷體" w:eastAsia="標楷體" w:hAnsi="標楷體" w:cs="Times New Roman" w:hint="eastAsia"/>
          <w:szCs w:val="24"/>
        </w:rPr>
        <w:t>一、應指派資深信用部人員辦理開戶審核工作。</w:t>
      </w:r>
    </w:p>
    <w:p w14:paraId="1E4CD274" w14:textId="77777777" w:rsidR="001324E7" w:rsidRPr="0087619C" w:rsidRDefault="001324E7" w:rsidP="00636067">
      <w:pPr>
        <w:tabs>
          <w:tab w:val="num" w:pos="1845"/>
        </w:tabs>
        <w:adjustRightInd w:val="0"/>
        <w:snapToGrid w:val="0"/>
        <w:spacing w:line="360" w:lineRule="exact"/>
        <w:ind w:leftChars="200" w:left="480" w:firstLineChars="200" w:firstLine="480"/>
        <w:jc w:val="both"/>
        <w:rPr>
          <w:rFonts w:ascii="標楷體" w:eastAsia="標楷體" w:hAnsi="標楷體" w:cs="Times New Roman"/>
          <w:szCs w:val="24"/>
        </w:rPr>
      </w:pPr>
      <w:r w:rsidRPr="0087619C">
        <w:rPr>
          <w:rFonts w:ascii="標楷體" w:eastAsia="標楷體" w:hAnsi="標楷體" w:cs="Times New Roman" w:hint="eastAsia"/>
          <w:szCs w:val="24"/>
        </w:rPr>
        <w:t>二、受理開戶時應查核客戶身分：</w:t>
      </w:r>
    </w:p>
    <w:p w14:paraId="043264A4" w14:textId="77777777" w:rsidR="001324E7" w:rsidRPr="0087619C" w:rsidRDefault="001324E7" w:rsidP="00636067">
      <w:pPr>
        <w:tabs>
          <w:tab w:val="num" w:pos="1845"/>
        </w:tabs>
        <w:adjustRightInd w:val="0"/>
        <w:snapToGrid w:val="0"/>
        <w:spacing w:line="360" w:lineRule="exact"/>
        <w:ind w:leftChars="600" w:left="1920" w:hangingChars="200" w:hanging="480"/>
        <w:jc w:val="both"/>
        <w:rPr>
          <w:rFonts w:ascii="標楷體" w:eastAsia="標楷體" w:hAnsi="標楷體" w:cs="Times New Roman"/>
          <w:color w:val="000000"/>
          <w:szCs w:val="24"/>
        </w:rPr>
      </w:pPr>
      <w:r w:rsidRPr="0087619C">
        <w:rPr>
          <w:rFonts w:ascii="標楷體" w:eastAsia="標楷體" w:hAnsi="標楷體" w:cs="Times New Roman" w:hint="eastAsia"/>
          <w:szCs w:val="24"/>
        </w:rPr>
        <w:t>(</w:t>
      </w:r>
      <w:proofErr w:type="gramStart"/>
      <w:r w:rsidRPr="0087619C">
        <w:rPr>
          <w:rFonts w:ascii="標楷體" w:eastAsia="標楷體" w:hAnsi="標楷體" w:cs="Times New Roman" w:hint="eastAsia"/>
          <w:szCs w:val="24"/>
        </w:rPr>
        <w:t>一</w:t>
      </w:r>
      <w:proofErr w:type="gramEnd"/>
      <w:r w:rsidRPr="0087619C">
        <w:rPr>
          <w:rFonts w:ascii="標楷體" w:eastAsia="標楷體" w:hAnsi="標楷體" w:cs="Times New Roman" w:hint="eastAsia"/>
          <w:szCs w:val="24"/>
        </w:rPr>
        <w:t>)信用部受理客戶臨櫃開立存款帳戶，應實施雙重身分證明文件查核，身分證明文件，應具辨識力，以確認係</w:t>
      </w:r>
      <w:r w:rsidRPr="0087619C">
        <w:rPr>
          <w:rFonts w:ascii="標楷體" w:eastAsia="標楷體" w:hAnsi="標楷體" w:cs="Times New Roman" w:hint="eastAsia"/>
          <w:color w:val="000000"/>
          <w:szCs w:val="24"/>
        </w:rPr>
        <w:t>其本人。</w:t>
      </w:r>
    </w:p>
    <w:p w14:paraId="1C4B9968" w14:textId="77777777" w:rsidR="001324E7" w:rsidRPr="0087619C" w:rsidRDefault="001324E7" w:rsidP="00636067">
      <w:pPr>
        <w:tabs>
          <w:tab w:val="num" w:pos="1845"/>
        </w:tabs>
        <w:adjustRightInd w:val="0"/>
        <w:snapToGrid w:val="0"/>
        <w:spacing w:line="360" w:lineRule="exact"/>
        <w:ind w:leftChars="600" w:left="1920" w:hangingChars="200" w:hanging="48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(二)使用財團法人金融聯合徵信中心「Z系統通報案件紀錄資訊」功能查詢下列資訊：</w:t>
      </w:r>
    </w:p>
    <w:p w14:paraId="1B48FC9B" w14:textId="77777777" w:rsidR="001324E7" w:rsidRPr="0087619C" w:rsidRDefault="001324E7" w:rsidP="00636067">
      <w:pPr>
        <w:tabs>
          <w:tab w:val="num" w:pos="1845"/>
        </w:tabs>
        <w:adjustRightInd w:val="0"/>
        <w:snapToGrid w:val="0"/>
        <w:spacing w:line="360" w:lineRule="exact"/>
        <w:ind w:leftChars="800" w:left="2268" w:hangingChars="145" w:hanging="348"/>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1.「Z21國民身分</w:t>
      </w:r>
      <w:proofErr w:type="gramStart"/>
      <w:r w:rsidRPr="0087619C">
        <w:rPr>
          <w:rFonts w:ascii="標楷體" w:eastAsia="標楷體" w:hAnsi="標楷體" w:cs="Times New Roman" w:hint="eastAsia"/>
          <w:color w:val="000000"/>
          <w:szCs w:val="24"/>
        </w:rPr>
        <w:t>證領補</w:t>
      </w:r>
      <w:proofErr w:type="gramEnd"/>
      <w:r w:rsidRPr="0087619C">
        <w:rPr>
          <w:rFonts w:ascii="標楷體" w:eastAsia="標楷體" w:hAnsi="標楷體" w:cs="Times New Roman" w:hint="eastAsia"/>
          <w:color w:val="000000"/>
          <w:szCs w:val="24"/>
        </w:rPr>
        <w:t>換資料查詢驗證」（公司行號團體應查核負責人）。</w:t>
      </w:r>
    </w:p>
    <w:p w14:paraId="5A0F8745" w14:textId="77777777" w:rsidR="001324E7" w:rsidRPr="0087619C" w:rsidRDefault="001324E7" w:rsidP="00636067">
      <w:pPr>
        <w:tabs>
          <w:tab w:val="num" w:pos="1845"/>
        </w:tabs>
        <w:adjustRightInd w:val="0"/>
        <w:snapToGrid w:val="0"/>
        <w:spacing w:line="360" w:lineRule="exact"/>
        <w:ind w:leftChars="400" w:left="960" w:firstLineChars="400" w:firstLine="96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2.「Z22通報案件紀錄及補充註記資訊」。</w:t>
      </w:r>
    </w:p>
    <w:p w14:paraId="20C54E6A" w14:textId="77777777" w:rsidR="001324E7" w:rsidRPr="0087619C" w:rsidRDefault="001324E7" w:rsidP="00636067">
      <w:pPr>
        <w:tabs>
          <w:tab w:val="num" w:pos="1845"/>
        </w:tabs>
        <w:adjustRightInd w:val="0"/>
        <w:snapToGrid w:val="0"/>
        <w:spacing w:line="360" w:lineRule="exact"/>
        <w:ind w:leftChars="800" w:left="192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前開查詢時間，除支票存款開戶需即時查詢，其餘帳戶之開戶，得於開戶後之必要處理時間內查詢。</w:t>
      </w:r>
    </w:p>
    <w:p w14:paraId="4C5E0502" w14:textId="77777777" w:rsidR="001324E7" w:rsidRPr="0087619C" w:rsidRDefault="001324E7" w:rsidP="00636067">
      <w:pPr>
        <w:tabs>
          <w:tab w:val="num" w:pos="1845"/>
        </w:tabs>
        <w:adjustRightInd w:val="0"/>
        <w:snapToGrid w:val="0"/>
        <w:spacing w:line="360" w:lineRule="exact"/>
        <w:ind w:leftChars="800" w:left="2160" w:hangingChars="100" w:hanging="24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3.其他「Z71</w:t>
      </w:r>
      <w:proofErr w:type="gramStart"/>
      <w:r w:rsidRPr="0087619C">
        <w:rPr>
          <w:rFonts w:ascii="標楷體" w:eastAsia="標楷體" w:hAnsi="標楷體" w:cs="Times New Roman" w:hint="eastAsia"/>
          <w:color w:val="000000"/>
          <w:szCs w:val="24"/>
        </w:rPr>
        <w:t>三</w:t>
      </w:r>
      <w:proofErr w:type="gramEnd"/>
      <w:r w:rsidRPr="0087619C">
        <w:rPr>
          <w:rFonts w:ascii="標楷體" w:eastAsia="標楷體" w:hAnsi="標楷體" w:cs="Times New Roman" w:hint="eastAsia"/>
          <w:color w:val="000000"/>
          <w:szCs w:val="24"/>
        </w:rPr>
        <w:t>十日內通報案件紀錄資訊」，</w:t>
      </w:r>
      <w:proofErr w:type="gramStart"/>
      <w:r w:rsidRPr="0087619C">
        <w:rPr>
          <w:rFonts w:ascii="標楷體" w:eastAsia="標楷體" w:hAnsi="標楷體" w:cs="Times New Roman" w:hint="eastAsia"/>
          <w:color w:val="000000"/>
          <w:szCs w:val="24"/>
        </w:rPr>
        <w:t>信用部可依</w:t>
      </w:r>
      <w:proofErr w:type="gramEnd"/>
      <w:r w:rsidRPr="0087619C">
        <w:rPr>
          <w:rFonts w:ascii="標楷體" w:eastAsia="標楷體" w:hAnsi="標楷體" w:cs="Times New Roman" w:hint="eastAsia"/>
          <w:color w:val="000000"/>
          <w:szCs w:val="24"/>
        </w:rPr>
        <w:t>其使用需求，選擇是否查詢。</w:t>
      </w:r>
    </w:p>
    <w:p w14:paraId="4DF30906" w14:textId="77777777" w:rsidR="001324E7" w:rsidRPr="0087619C" w:rsidRDefault="001324E7" w:rsidP="00636067">
      <w:pPr>
        <w:tabs>
          <w:tab w:val="num" w:pos="1845"/>
        </w:tabs>
        <w:adjustRightInd w:val="0"/>
        <w:snapToGrid w:val="0"/>
        <w:spacing w:line="360" w:lineRule="exact"/>
        <w:ind w:leftChars="600" w:left="1920" w:hangingChars="200" w:hanging="48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(三)受理開戶時應向客戶宣導，如提供帳戶供非法使用應負法律責任。</w:t>
      </w:r>
    </w:p>
    <w:p w14:paraId="7FAE0936" w14:textId="77777777" w:rsidR="001324E7" w:rsidRPr="0087619C" w:rsidRDefault="001324E7" w:rsidP="00636067">
      <w:pPr>
        <w:tabs>
          <w:tab w:val="num" w:pos="1845"/>
        </w:tabs>
        <w:adjustRightInd w:val="0"/>
        <w:snapToGrid w:val="0"/>
        <w:spacing w:line="360" w:lineRule="exact"/>
        <w:ind w:leftChars="600" w:left="1920" w:hangingChars="200" w:hanging="48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(四)受理開戶時應填寫「開戶檢核表」，嚴格審核申請新開戶案件，以防杜利用人頭申請開立帳戶。</w:t>
      </w:r>
    </w:p>
    <w:p w14:paraId="52A45B3F" w14:textId="77777777" w:rsidR="001324E7" w:rsidRPr="0087619C" w:rsidRDefault="001324E7" w:rsidP="00636067">
      <w:pPr>
        <w:tabs>
          <w:tab w:val="num" w:pos="1845"/>
        </w:tabs>
        <w:adjustRightInd w:val="0"/>
        <w:snapToGrid w:val="0"/>
        <w:spacing w:line="360" w:lineRule="exact"/>
        <w:ind w:leftChars="600" w:left="1920" w:hangingChars="200" w:hanging="48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(五)受理個人開立活期性存款戶(支票存款除外</w:t>
      </w:r>
      <w:proofErr w:type="gramStart"/>
      <w:r w:rsidRPr="0087619C">
        <w:rPr>
          <w:rFonts w:ascii="標楷體" w:eastAsia="標楷體" w:hAnsi="標楷體" w:cs="Times New Roman" w:hint="eastAsia"/>
          <w:color w:val="000000"/>
          <w:szCs w:val="24"/>
        </w:rPr>
        <w:t>）</w:t>
      </w:r>
      <w:proofErr w:type="gramEnd"/>
      <w:r w:rsidRPr="0087619C">
        <w:rPr>
          <w:rFonts w:ascii="標楷體" w:eastAsia="標楷體" w:hAnsi="標楷體" w:cs="Times New Roman" w:hint="eastAsia"/>
          <w:color w:val="000000"/>
          <w:szCs w:val="24"/>
        </w:rPr>
        <w:t>，應</w:t>
      </w:r>
      <w:proofErr w:type="gramStart"/>
      <w:r w:rsidRPr="0087619C">
        <w:rPr>
          <w:rFonts w:ascii="標楷體" w:eastAsia="標楷體" w:hAnsi="標楷體" w:cs="Times New Roman" w:hint="eastAsia"/>
          <w:color w:val="000000"/>
          <w:szCs w:val="24"/>
        </w:rPr>
        <w:t>採</w:t>
      </w:r>
      <w:proofErr w:type="gramEnd"/>
      <w:r w:rsidRPr="0087619C">
        <w:rPr>
          <w:rFonts w:ascii="標楷體" w:eastAsia="標楷體" w:hAnsi="標楷體" w:cs="Times New Roman" w:hint="eastAsia"/>
          <w:color w:val="000000"/>
          <w:szCs w:val="24"/>
        </w:rPr>
        <w:t>錄影或拍照方</w:t>
      </w:r>
      <w:r w:rsidRPr="0087619C">
        <w:rPr>
          <w:rFonts w:ascii="標楷體" w:eastAsia="標楷體" w:hAnsi="標楷體" w:cs="Times New Roman" w:hint="eastAsia"/>
          <w:color w:val="000000"/>
          <w:szCs w:val="24"/>
        </w:rPr>
        <w:lastRenderedPageBreak/>
        <w:t>式建立開戶影像檔案。</w:t>
      </w:r>
    </w:p>
    <w:p w14:paraId="064D58D5" w14:textId="77777777" w:rsidR="001324E7" w:rsidRPr="0087619C" w:rsidRDefault="001324E7" w:rsidP="00636067">
      <w:pPr>
        <w:tabs>
          <w:tab w:val="num" w:pos="1845"/>
        </w:tabs>
        <w:adjustRightInd w:val="0"/>
        <w:snapToGrid w:val="0"/>
        <w:spacing w:line="360" w:lineRule="exact"/>
        <w:ind w:leftChars="600" w:left="1920" w:hangingChars="200" w:hanging="48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(六)對於下列情況得免採用「開戶檢核表」及免留存影像檔案：</w:t>
      </w:r>
    </w:p>
    <w:p w14:paraId="605587CB" w14:textId="77777777" w:rsidR="001324E7" w:rsidRPr="0087619C" w:rsidRDefault="001324E7" w:rsidP="00636067">
      <w:pPr>
        <w:tabs>
          <w:tab w:val="num" w:pos="1845"/>
        </w:tabs>
        <w:adjustRightInd w:val="0"/>
        <w:snapToGrid w:val="0"/>
        <w:spacing w:line="360" w:lineRule="exact"/>
        <w:ind w:leftChars="800" w:left="2160" w:hangingChars="100" w:hanging="24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1.辦理往來廠商之員工</w:t>
      </w:r>
      <w:proofErr w:type="gramStart"/>
      <w:r w:rsidRPr="0087619C">
        <w:rPr>
          <w:rFonts w:ascii="標楷體" w:eastAsia="標楷體" w:hAnsi="標楷體" w:cs="Times New Roman" w:hint="eastAsia"/>
          <w:color w:val="000000"/>
          <w:szCs w:val="24"/>
        </w:rPr>
        <w:t>整批開立</w:t>
      </w:r>
      <w:proofErr w:type="gramEnd"/>
      <w:r w:rsidRPr="0087619C">
        <w:rPr>
          <w:rFonts w:ascii="標楷體" w:eastAsia="標楷體" w:hAnsi="標楷體" w:cs="Times New Roman" w:hint="eastAsia"/>
          <w:color w:val="000000"/>
          <w:szCs w:val="24"/>
        </w:rPr>
        <w:t>薪資轉帳活期儲蓄存款帳戶時，如往來廠商為合法登記，並可自行核對員工身分及證明薪資之合理性者。</w:t>
      </w:r>
    </w:p>
    <w:p w14:paraId="4C475B39" w14:textId="77777777" w:rsidR="001324E7" w:rsidRPr="0087619C" w:rsidRDefault="001324E7" w:rsidP="00636067">
      <w:pPr>
        <w:tabs>
          <w:tab w:val="num" w:pos="1845"/>
        </w:tabs>
        <w:adjustRightInd w:val="0"/>
        <w:snapToGrid w:val="0"/>
        <w:spacing w:line="360" w:lineRule="exact"/>
        <w:ind w:leftChars="800" w:left="2160" w:hangingChars="100" w:hanging="24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2.往來之學校，就已完成註冊之學生可自行審核學生身分並確認其身分者。</w:t>
      </w:r>
    </w:p>
    <w:p w14:paraId="688389CC" w14:textId="77777777" w:rsidR="001324E7" w:rsidRPr="0087619C" w:rsidRDefault="001324E7" w:rsidP="00636067">
      <w:pPr>
        <w:tabs>
          <w:tab w:val="num" w:pos="1845"/>
        </w:tabs>
        <w:adjustRightInd w:val="0"/>
        <w:snapToGrid w:val="0"/>
        <w:spacing w:line="360" w:lineRule="exact"/>
        <w:ind w:leftChars="800" w:left="2160" w:hangingChars="100" w:hanging="24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3.與</w:t>
      </w:r>
      <w:proofErr w:type="gramStart"/>
      <w:r w:rsidRPr="0087619C">
        <w:rPr>
          <w:rFonts w:ascii="標楷體" w:eastAsia="標楷體" w:hAnsi="標楷體" w:cs="Times New Roman" w:hint="eastAsia"/>
          <w:color w:val="000000"/>
          <w:szCs w:val="24"/>
        </w:rPr>
        <w:t>信用部有授</w:t>
      </w:r>
      <w:proofErr w:type="gramEnd"/>
      <w:r w:rsidRPr="0087619C">
        <w:rPr>
          <w:rFonts w:ascii="標楷體" w:eastAsia="標楷體" w:hAnsi="標楷體" w:cs="Times New Roman" w:hint="eastAsia"/>
          <w:color w:val="000000"/>
          <w:szCs w:val="24"/>
        </w:rPr>
        <w:t>信業務往來者。</w:t>
      </w:r>
    </w:p>
    <w:p w14:paraId="194A4D20" w14:textId="77777777" w:rsidR="001324E7" w:rsidRPr="0087619C" w:rsidRDefault="001324E7" w:rsidP="00636067">
      <w:pPr>
        <w:tabs>
          <w:tab w:val="num" w:pos="1845"/>
        </w:tabs>
        <w:adjustRightInd w:val="0"/>
        <w:snapToGrid w:val="0"/>
        <w:spacing w:line="360" w:lineRule="exact"/>
        <w:ind w:leftChars="800" w:left="2160" w:hangingChars="100" w:hanging="24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4.信用部派員外出對保開戶者。</w:t>
      </w:r>
    </w:p>
    <w:p w14:paraId="527D7B52" w14:textId="77777777" w:rsidR="001324E7" w:rsidRPr="0087619C" w:rsidRDefault="001324E7" w:rsidP="00636067">
      <w:pPr>
        <w:tabs>
          <w:tab w:val="num" w:pos="1845"/>
        </w:tabs>
        <w:adjustRightInd w:val="0"/>
        <w:snapToGrid w:val="0"/>
        <w:spacing w:line="360" w:lineRule="exact"/>
        <w:ind w:leftChars="800" w:left="2160" w:hangingChars="100" w:hanging="24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5.經信用部自行確認身分無誤者。</w:t>
      </w:r>
    </w:p>
    <w:p w14:paraId="32F0E98F" w14:textId="77777777" w:rsidR="001324E7" w:rsidRPr="0087619C" w:rsidRDefault="001324E7" w:rsidP="00636067">
      <w:pPr>
        <w:tabs>
          <w:tab w:val="num" w:pos="1845"/>
        </w:tabs>
        <w:adjustRightInd w:val="0"/>
        <w:snapToGrid w:val="0"/>
        <w:spacing w:line="360" w:lineRule="exact"/>
        <w:ind w:leftChars="600" w:left="1920" w:hangingChars="200" w:hanging="48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(七)信用部受理定期存款帳戶開戶時，如該客戶非屬初次往來客戶，經確認其身分無誤，亦顯無不法或異常情形者，得免辦理本款第一目、第二目及第四目。</w:t>
      </w:r>
    </w:p>
    <w:p w14:paraId="5F3CD496" w14:textId="77777777" w:rsidR="001324E7" w:rsidRPr="0087619C" w:rsidRDefault="001324E7" w:rsidP="00636067">
      <w:pPr>
        <w:tabs>
          <w:tab w:val="num" w:pos="1845"/>
        </w:tabs>
        <w:adjustRightInd w:val="0"/>
        <w:snapToGrid w:val="0"/>
        <w:spacing w:line="360" w:lineRule="exact"/>
        <w:ind w:leftChars="400" w:left="1440" w:hangingChars="200" w:hanging="48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三、信用部受理客</w:t>
      </w:r>
      <w:r w:rsidRPr="0087619C">
        <w:rPr>
          <w:rFonts w:ascii="標楷體" w:eastAsia="標楷體" w:hAnsi="標楷體" w:cs="Times New Roman" w:hint="eastAsia"/>
          <w:szCs w:val="24"/>
        </w:rPr>
        <w:t>戶開立存款帳戶應確認客戶身分，如有下列情形之</w:t>
      </w:r>
      <w:proofErr w:type="gramStart"/>
      <w:r w:rsidRPr="0087619C">
        <w:rPr>
          <w:rFonts w:ascii="標楷體" w:eastAsia="標楷體" w:hAnsi="標楷體" w:cs="Times New Roman" w:hint="eastAsia"/>
          <w:szCs w:val="24"/>
        </w:rPr>
        <w:t>一</w:t>
      </w:r>
      <w:proofErr w:type="gramEnd"/>
      <w:r w:rsidRPr="0087619C">
        <w:rPr>
          <w:rFonts w:ascii="標楷體" w:eastAsia="標楷體" w:hAnsi="標楷體" w:cs="Times New Roman" w:hint="eastAsia"/>
          <w:szCs w:val="24"/>
        </w:rPr>
        <w:t>者，應拒絕</w:t>
      </w:r>
      <w:r w:rsidRPr="0087619C">
        <w:rPr>
          <w:rFonts w:ascii="標楷體" w:eastAsia="標楷體" w:hAnsi="標楷體" w:cs="Times New Roman" w:hint="eastAsia"/>
          <w:color w:val="000000"/>
          <w:szCs w:val="24"/>
        </w:rPr>
        <w:t>客戶之開戶申請：</w:t>
      </w:r>
    </w:p>
    <w:p w14:paraId="3BB45CD4" w14:textId="77777777" w:rsidR="001324E7" w:rsidRPr="0087619C" w:rsidRDefault="001324E7" w:rsidP="00636067">
      <w:pPr>
        <w:tabs>
          <w:tab w:val="num" w:pos="1845"/>
        </w:tabs>
        <w:adjustRightInd w:val="0"/>
        <w:snapToGrid w:val="0"/>
        <w:spacing w:line="360" w:lineRule="exact"/>
        <w:ind w:leftChars="600" w:left="1920" w:hangingChars="200" w:hanging="48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w:t>
      </w:r>
      <w:proofErr w:type="gramStart"/>
      <w:r w:rsidRPr="0087619C">
        <w:rPr>
          <w:rFonts w:ascii="標楷體" w:eastAsia="標楷體" w:hAnsi="標楷體" w:cs="Times New Roman" w:hint="eastAsia"/>
          <w:color w:val="000000"/>
          <w:szCs w:val="24"/>
        </w:rPr>
        <w:t>一</w:t>
      </w:r>
      <w:proofErr w:type="gramEnd"/>
      <w:r w:rsidRPr="0087619C">
        <w:rPr>
          <w:rFonts w:ascii="標楷體" w:eastAsia="標楷體" w:hAnsi="標楷體" w:cs="Times New Roman" w:hint="eastAsia"/>
          <w:color w:val="000000"/>
          <w:szCs w:val="24"/>
        </w:rPr>
        <w:t>)疑似使用假名、人頭、虛設行號或虛設法人團體開立存款帳戶。</w:t>
      </w:r>
    </w:p>
    <w:p w14:paraId="1159FECB" w14:textId="77777777" w:rsidR="001324E7" w:rsidRPr="0087619C" w:rsidRDefault="001324E7" w:rsidP="00636067">
      <w:pPr>
        <w:tabs>
          <w:tab w:val="num" w:pos="1845"/>
        </w:tabs>
        <w:adjustRightInd w:val="0"/>
        <w:snapToGrid w:val="0"/>
        <w:spacing w:line="360" w:lineRule="exact"/>
        <w:ind w:leftChars="600" w:left="1920" w:hangingChars="200" w:hanging="48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(二)</w:t>
      </w:r>
      <w:proofErr w:type="gramStart"/>
      <w:r w:rsidRPr="0087619C">
        <w:rPr>
          <w:rFonts w:ascii="標楷體" w:eastAsia="標楷體" w:hAnsi="標楷體" w:cs="Times New Roman" w:hint="eastAsia"/>
          <w:color w:val="000000"/>
          <w:szCs w:val="24"/>
        </w:rPr>
        <w:t>持用偽</w:t>
      </w:r>
      <w:proofErr w:type="gramEnd"/>
      <w:r w:rsidRPr="0087619C">
        <w:rPr>
          <w:rFonts w:ascii="標楷體" w:eastAsia="標楷體" w:hAnsi="標楷體" w:cs="Times New Roman" w:hint="eastAsia"/>
          <w:color w:val="000000"/>
          <w:szCs w:val="24"/>
        </w:rPr>
        <w:t>、變造身分證明文件或出示之身分證明</w:t>
      </w:r>
      <w:proofErr w:type="gramStart"/>
      <w:r w:rsidRPr="0087619C">
        <w:rPr>
          <w:rFonts w:ascii="標楷體" w:eastAsia="標楷體" w:hAnsi="標楷體" w:cs="Times New Roman" w:hint="eastAsia"/>
          <w:color w:val="000000"/>
          <w:szCs w:val="24"/>
        </w:rPr>
        <w:t>文件均為影</w:t>
      </w:r>
      <w:proofErr w:type="gramEnd"/>
      <w:r w:rsidRPr="0087619C">
        <w:rPr>
          <w:rFonts w:ascii="標楷體" w:eastAsia="標楷體" w:hAnsi="標楷體" w:cs="Times New Roman" w:hint="eastAsia"/>
          <w:color w:val="000000"/>
          <w:szCs w:val="24"/>
        </w:rPr>
        <w:t>本。</w:t>
      </w:r>
    </w:p>
    <w:p w14:paraId="44907A0D" w14:textId="77777777" w:rsidR="001324E7" w:rsidRPr="0087619C" w:rsidRDefault="001324E7" w:rsidP="00636067">
      <w:pPr>
        <w:tabs>
          <w:tab w:val="num" w:pos="1845"/>
        </w:tabs>
        <w:adjustRightInd w:val="0"/>
        <w:snapToGrid w:val="0"/>
        <w:spacing w:line="360" w:lineRule="exact"/>
        <w:ind w:leftChars="600" w:left="1920" w:hangingChars="200" w:hanging="48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(三)提供之文件資料可疑、模糊不清、不願提供其他佐證資料、或提供之文件資料無法進行查證。</w:t>
      </w:r>
    </w:p>
    <w:p w14:paraId="75A7296C" w14:textId="77777777" w:rsidR="001324E7" w:rsidRPr="0087619C" w:rsidRDefault="001324E7" w:rsidP="00636067">
      <w:pPr>
        <w:tabs>
          <w:tab w:val="num" w:pos="1845"/>
        </w:tabs>
        <w:adjustRightInd w:val="0"/>
        <w:snapToGrid w:val="0"/>
        <w:spacing w:line="360" w:lineRule="exact"/>
        <w:ind w:leftChars="600" w:left="1920" w:hangingChars="200" w:hanging="48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(四)客戶不尋常拖延應提供之身分證明文件。</w:t>
      </w:r>
    </w:p>
    <w:p w14:paraId="28ED193C" w14:textId="77777777" w:rsidR="001324E7" w:rsidRPr="0087619C" w:rsidRDefault="001324E7" w:rsidP="00636067">
      <w:pPr>
        <w:tabs>
          <w:tab w:val="num" w:pos="1845"/>
        </w:tabs>
        <w:adjustRightInd w:val="0"/>
        <w:snapToGrid w:val="0"/>
        <w:spacing w:line="360" w:lineRule="exact"/>
        <w:ind w:leftChars="600" w:left="1920" w:hangingChars="200" w:hanging="480"/>
        <w:jc w:val="both"/>
        <w:rPr>
          <w:rFonts w:ascii="標楷體" w:eastAsia="標楷體" w:hAnsi="標楷體" w:cs="Times New Roman"/>
          <w:szCs w:val="24"/>
        </w:rPr>
      </w:pPr>
      <w:r w:rsidRPr="0087619C">
        <w:rPr>
          <w:rFonts w:ascii="標楷體" w:eastAsia="標楷體" w:hAnsi="標楷體" w:cs="Times New Roman" w:hint="eastAsia"/>
          <w:szCs w:val="24"/>
        </w:rPr>
        <w:t>(五)客戶開立之其他存款帳戶經通報為警示帳戶尚未解除者。但有下列情形之</w:t>
      </w:r>
      <w:proofErr w:type="gramStart"/>
      <w:r w:rsidRPr="0087619C">
        <w:rPr>
          <w:rFonts w:ascii="標楷體" w:eastAsia="標楷體" w:hAnsi="標楷體" w:cs="Times New Roman" w:hint="eastAsia"/>
          <w:szCs w:val="24"/>
        </w:rPr>
        <w:t>一</w:t>
      </w:r>
      <w:proofErr w:type="gramEnd"/>
      <w:r w:rsidRPr="0087619C">
        <w:rPr>
          <w:rFonts w:ascii="標楷體" w:eastAsia="標楷體" w:hAnsi="標楷體" w:cs="Times New Roman" w:hint="eastAsia"/>
          <w:szCs w:val="24"/>
        </w:rPr>
        <w:t>者，不在此限：</w:t>
      </w:r>
    </w:p>
    <w:p w14:paraId="2AEDD629" w14:textId="77777777" w:rsidR="001324E7" w:rsidRPr="0087619C" w:rsidRDefault="001324E7" w:rsidP="00636067">
      <w:pPr>
        <w:tabs>
          <w:tab w:val="num" w:pos="1845"/>
        </w:tabs>
        <w:adjustRightInd w:val="0"/>
        <w:snapToGrid w:val="0"/>
        <w:spacing w:line="360" w:lineRule="exact"/>
        <w:ind w:leftChars="800" w:left="2160" w:hangingChars="100" w:hanging="240"/>
        <w:jc w:val="both"/>
        <w:rPr>
          <w:rFonts w:ascii="標楷體" w:eastAsia="標楷體" w:hAnsi="標楷體" w:cs="Times New Roman"/>
          <w:szCs w:val="24"/>
        </w:rPr>
      </w:pPr>
      <w:r w:rsidRPr="0087619C">
        <w:rPr>
          <w:rFonts w:ascii="標楷體" w:eastAsia="標楷體" w:hAnsi="標楷體" w:cs="Times New Roman" w:hint="eastAsia"/>
          <w:szCs w:val="24"/>
        </w:rPr>
        <w:t>1.為就業薪資轉帳開立帳戶需要，經當事人提出在職證明或任職公司之證明文件。</w:t>
      </w:r>
    </w:p>
    <w:p w14:paraId="013DA1B0" w14:textId="77777777" w:rsidR="001324E7" w:rsidRPr="0087619C" w:rsidRDefault="001324E7" w:rsidP="00636067">
      <w:pPr>
        <w:tabs>
          <w:tab w:val="num" w:pos="1845"/>
        </w:tabs>
        <w:adjustRightInd w:val="0"/>
        <w:snapToGrid w:val="0"/>
        <w:spacing w:line="360" w:lineRule="exact"/>
        <w:ind w:leftChars="800" w:left="2160" w:hangingChars="100" w:hanging="240"/>
        <w:jc w:val="both"/>
        <w:rPr>
          <w:rFonts w:ascii="標楷體" w:eastAsia="標楷體" w:hAnsi="標楷體" w:cs="Times New Roman"/>
          <w:szCs w:val="24"/>
        </w:rPr>
      </w:pPr>
      <w:r w:rsidRPr="0087619C">
        <w:rPr>
          <w:rFonts w:ascii="標楷體" w:eastAsia="標楷體" w:hAnsi="標楷體" w:cs="Times New Roman" w:hint="eastAsia"/>
          <w:szCs w:val="24"/>
        </w:rPr>
        <w:t>2.為向金融機構申辦貸款並經審核同意撥款。</w:t>
      </w:r>
    </w:p>
    <w:p w14:paraId="347098A8" w14:textId="77777777" w:rsidR="001324E7" w:rsidRPr="0087619C" w:rsidRDefault="001324E7" w:rsidP="00636067">
      <w:pPr>
        <w:tabs>
          <w:tab w:val="num" w:pos="1845"/>
        </w:tabs>
        <w:adjustRightInd w:val="0"/>
        <w:snapToGrid w:val="0"/>
        <w:spacing w:line="360" w:lineRule="exact"/>
        <w:ind w:leftChars="800" w:left="2160" w:hangingChars="100" w:hanging="240"/>
        <w:jc w:val="both"/>
        <w:rPr>
          <w:rFonts w:ascii="標楷體" w:eastAsia="標楷體" w:hAnsi="標楷體" w:cs="Times New Roman"/>
          <w:szCs w:val="24"/>
        </w:rPr>
      </w:pPr>
      <w:r w:rsidRPr="0087619C">
        <w:rPr>
          <w:rFonts w:ascii="標楷體" w:eastAsia="標楷體" w:hAnsi="標楷體" w:cs="Times New Roman" w:hint="eastAsia"/>
          <w:szCs w:val="24"/>
        </w:rPr>
        <w:t>3.其他法律另有得開立帳戶之規定。</w:t>
      </w:r>
    </w:p>
    <w:p w14:paraId="5E9D35F4" w14:textId="77777777" w:rsidR="001324E7" w:rsidRPr="0087619C" w:rsidRDefault="001324E7" w:rsidP="00636067">
      <w:pPr>
        <w:adjustRightInd w:val="0"/>
        <w:snapToGrid w:val="0"/>
        <w:spacing w:line="360" w:lineRule="exact"/>
        <w:ind w:leftChars="600" w:left="1920" w:hangingChars="200" w:hanging="480"/>
        <w:jc w:val="both"/>
        <w:rPr>
          <w:rFonts w:ascii="標楷體" w:eastAsia="標楷體" w:hAnsi="標楷體" w:cs="Times New Roman"/>
          <w:b/>
          <w:bCs/>
          <w:color w:val="FF0000"/>
          <w:szCs w:val="24"/>
          <w:u w:val="single"/>
        </w:rPr>
      </w:pPr>
      <w:r w:rsidRPr="0087619C">
        <w:rPr>
          <w:rFonts w:ascii="標楷體" w:eastAsia="標楷體" w:hAnsi="標楷體" w:cs="Times New Roman" w:hint="eastAsia"/>
          <w:color w:val="000000"/>
          <w:szCs w:val="24"/>
        </w:rPr>
        <w:t>(六)受理開戶時有其他異常情形，且客戶無法提出合理說明者。</w:t>
      </w:r>
    </w:p>
    <w:p w14:paraId="502BBD93" w14:textId="77777777" w:rsidR="001324E7" w:rsidRPr="0087619C" w:rsidRDefault="001324E7" w:rsidP="00636067">
      <w:pPr>
        <w:tabs>
          <w:tab w:val="num" w:pos="1845"/>
        </w:tabs>
        <w:adjustRightInd w:val="0"/>
        <w:snapToGrid w:val="0"/>
        <w:spacing w:line="360" w:lineRule="exact"/>
        <w:ind w:left="1133" w:hangingChars="472" w:hanging="1133"/>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第十一條 由專業中介機構代為處理之交易、依第十條第一項第三款第五目但書申請開戶者或其他經研判具高風險之存款客戶或交易，本會</w:t>
      </w:r>
      <w:proofErr w:type="gramStart"/>
      <w:r w:rsidRPr="0087619C">
        <w:rPr>
          <w:rFonts w:ascii="標楷體" w:eastAsia="標楷體" w:hAnsi="標楷體" w:cs="Times New Roman" w:hint="eastAsia"/>
          <w:color w:val="000000"/>
          <w:szCs w:val="24"/>
        </w:rPr>
        <w:t>信用部除為</w:t>
      </w:r>
      <w:proofErr w:type="gramEnd"/>
      <w:r w:rsidRPr="0087619C">
        <w:rPr>
          <w:rFonts w:ascii="標楷體" w:eastAsia="標楷體" w:hAnsi="標楷體" w:cs="Times New Roman" w:hint="eastAsia"/>
          <w:color w:val="000000"/>
          <w:szCs w:val="24"/>
        </w:rPr>
        <w:t>一般性之客戶審查措施外，另應有適當之風險管理措施，包括：</w:t>
      </w:r>
    </w:p>
    <w:p w14:paraId="39149029" w14:textId="77777777" w:rsidR="001324E7" w:rsidRPr="0087619C" w:rsidRDefault="001324E7" w:rsidP="00636067">
      <w:pPr>
        <w:tabs>
          <w:tab w:val="num" w:pos="1845"/>
        </w:tabs>
        <w:adjustRightInd w:val="0"/>
        <w:snapToGrid w:val="0"/>
        <w:spacing w:line="360" w:lineRule="exact"/>
        <w:ind w:leftChars="200" w:left="480" w:firstLineChars="300" w:firstLine="72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一、帳戶之</w:t>
      </w:r>
      <w:proofErr w:type="gramStart"/>
      <w:r w:rsidRPr="0087619C">
        <w:rPr>
          <w:rFonts w:ascii="標楷體" w:eastAsia="標楷體" w:hAnsi="標楷體" w:cs="Times New Roman" w:hint="eastAsia"/>
          <w:color w:val="000000"/>
          <w:szCs w:val="24"/>
        </w:rPr>
        <w:t>開立應經</w:t>
      </w:r>
      <w:proofErr w:type="gramEnd"/>
      <w:r w:rsidRPr="0087619C">
        <w:rPr>
          <w:rFonts w:ascii="標楷體" w:eastAsia="標楷體" w:hAnsi="標楷體" w:cs="Times New Roman" w:hint="eastAsia"/>
          <w:color w:val="000000"/>
          <w:szCs w:val="24"/>
        </w:rPr>
        <w:t>較高層級主管之核准。</w:t>
      </w:r>
    </w:p>
    <w:p w14:paraId="64EB53FA" w14:textId="77777777" w:rsidR="001324E7" w:rsidRPr="0087619C" w:rsidRDefault="001324E7" w:rsidP="00636067">
      <w:pPr>
        <w:tabs>
          <w:tab w:val="num" w:pos="1845"/>
        </w:tabs>
        <w:adjustRightInd w:val="0"/>
        <w:snapToGrid w:val="0"/>
        <w:spacing w:line="360" w:lineRule="exact"/>
        <w:ind w:leftChars="200" w:left="480" w:firstLineChars="300" w:firstLine="72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二、確認其財產及資金來源、去處之合理性。</w:t>
      </w:r>
    </w:p>
    <w:p w14:paraId="33018AEB" w14:textId="77777777" w:rsidR="001324E7" w:rsidRPr="0087619C" w:rsidRDefault="001324E7" w:rsidP="00636067">
      <w:pPr>
        <w:adjustRightInd w:val="0"/>
        <w:snapToGrid w:val="0"/>
        <w:spacing w:line="360" w:lineRule="exact"/>
        <w:ind w:leftChars="200" w:left="480" w:firstLineChars="300" w:firstLine="720"/>
        <w:jc w:val="both"/>
        <w:rPr>
          <w:rFonts w:ascii="標楷體" w:eastAsia="標楷體" w:hAnsi="標楷體" w:cs="Times New Roman"/>
          <w:b/>
          <w:bCs/>
          <w:color w:val="FF0000"/>
          <w:szCs w:val="24"/>
          <w:u w:val="single"/>
        </w:rPr>
      </w:pPr>
      <w:r w:rsidRPr="0087619C">
        <w:rPr>
          <w:rFonts w:ascii="標楷體" w:eastAsia="標楷體" w:hAnsi="標楷體" w:cs="Times New Roman" w:hint="eastAsia"/>
          <w:color w:val="000000"/>
          <w:szCs w:val="24"/>
        </w:rPr>
        <w:t>三、對其存款交易實施持續監控。</w:t>
      </w:r>
    </w:p>
    <w:p w14:paraId="5D3B1ED4" w14:textId="77777777" w:rsidR="001324E7" w:rsidRPr="0087619C" w:rsidRDefault="001324E7" w:rsidP="00636067">
      <w:pPr>
        <w:tabs>
          <w:tab w:val="num" w:pos="1845"/>
        </w:tabs>
        <w:adjustRightInd w:val="0"/>
        <w:snapToGrid w:val="0"/>
        <w:spacing w:line="360" w:lineRule="exact"/>
        <w:jc w:val="both"/>
        <w:rPr>
          <w:rFonts w:ascii="標楷體" w:eastAsia="標楷體" w:hAnsi="標楷體" w:cs="Times New Roman"/>
          <w:szCs w:val="24"/>
        </w:rPr>
      </w:pPr>
      <w:r w:rsidRPr="0087619C">
        <w:rPr>
          <w:rFonts w:ascii="標楷體" w:eastAsia="標楷體" w:hAnsi="標楷體" w:cs="Times New Roman" w:hint="eastAsia"/>
          <w:szCs w:val="24"/>
        </w:rPr>
        <w:t>第十二條 信用部辦理存款帳戶應建立事後追蹤管理機制，並應依下列方式辦理：</w:t>
      </w:r>
    </w:p>
    <w:p w14:paraId="401A9377" w14:textId="77777777" w:rsidR="001324E7" w:rsidRPr="0087619C" w:rsidRDefault="001324E7" w:rsidP="00636067">
      <w:pPr>
        <w:tabs>
          <w:tab w:val="num" w:pos="1845"/>
        </w:tabs>
        <w:adjustRightInd w:val="0"/>
        <w:snapToGrid w:val="0"/>
        <w:spacing w:line="360" w:lineRule="exact"/>
        <w:ind w:leftChars="200" w:left="480" w:firstLineChars="300" w:firstLine="720"/>
        <w:jc w:val="both"/>
        <w:rPr>
          <w:rFonts w:ascii="標楷體" w:eastAsia="標楷體" w:hAnsi="標楷體" w:cs="Times New Roman"/>
          <w:szCs w:val="24"/>
        </w:rPr>
      </w:pPr>
      <w:r w:rsidRPr="0087619C">
        <w:rPr>
          <w:rFonts w:ascii="標楷體" w:eastAsia="標楷體" w:hAnsi="標楷體" w:cs="Times New Roman" w:hint="eastAsia"/>
          <w:szCs w:val="24"/>
        </w:rPr>
        <w:t>一、對新開立帳戶應加強監控。</w:t>
      </w:r>
    </w:p>
    <w:p w14:paraId="56981E03" w14:textId="77777777" w:rsidR="001324E7" w:rsidRDefault="001324E7" w:rsidP="00636067">
      <w:pPr>
        <w:tabs>
          <w:tab w:val="num" w:pos="1845"/>
        </w:tabs>
        <w:adjustRightInd w:val="0"/>
        <w:snapToGrid w:val="0"/>
        <w:spacing w:line="360" w:lineRule="exact"/>
        <w:ind w:leftChars="500" w:left="1680" w:hangingChars="200" w:hanging="480"/>
        <w:jc w:val="both"/>
        <w:rPr>
          <w:rFonts w:ascii="標楷體" w:eastAsia="標楷體" w:hAnsi="標楷體" w:cs="Times New Roman"/>
          <w:szCs w:val="24"/>
        </w:rPr>
      </w:pPr>
      <w:r w:rsidRPr="0087619C">
        <w:rPr>
          <w:rFonts w:ascii="標楷體" w:eastAsia="標楷體" w:hAnsi="標楷體" w:cs="Times New Roman" w:hint="eastAsia"/>
          <w:szCs w:val="24"/>
        </w:rPr>
        <w:t>二、「疑似不法或異常交易之存款帳戶」報表每日由專人辦理查核及追蹤並作成紀錄外，每週應依內部程序送交單位主管核</w:t>
      </w:r>
      <w:proofErr w:type="gramStart"/>
      <w:r w:rsidRPr="0087619C">
        <w:rPr>
          <w:rFonts w:ascii="標楷體" w:eastAsia="標楷體" w:hAnsi="標楷體" w:cs="Times New Roman" w:hint="eastAsia"/>
          <w:szCs w:val="24"/>
        </w:rPr>
        <w:t>閱</w:t>
      </w:r>
      <w:proofErr w:type="gramEnd"/>
      <w:r w:rsidRPr="0087619C">
        <w:rPr>
          <w:rFonts w:ascii="標楷體" w:eastAsia="標楷體" w:hAnsi="標楷體" w:cs="Times New Roman" w:hint="eastAsia"/>
          <w:szCs w:val="24"/>
        </w:rPr>
        <w:t>。</w:t>
      </w:r>
    </w:p>
    <w:p w14:paraId="3C990BA7" w14:textId="77777777" w:rsidR="00C07B68" w:rsidRPr="0087619C" w:rsidRDefault="00C07B68" w:rsidP="00636067">
      <w:pPr>
        <w:tabs>
          <w:tab w:val="num" w:pos="1845"/>
        </w:tabs>
        <w:adjustRightInd w:val="0"/>
        <w:snapToGrid w:val="0"/>
        <w:spacing w:line="360" w:lineRule="exact"/>
        <w:ind w:leftChars="500" w:left="1680" w:hangingChars="200" w:hanging="480"/>
        <w:jc w:val="both"/>
        <w:rPr>
          <w:rFonts w:ascii="標楷體" w:eastAsia="標楷體" w:hAnsi="標楷體" w:cs="Times New Roman"/>
          <w:szCs w:val="24"/>
        </w:rPr>
      </w:pPr>
    </w:p>
    <w:p w14:paraId="24C43481" w14:textId="77777777" w:rsidR="001324E7" w:rsidRPr="0087619C" w:rsidRDefault="001324E7" w:rsidP="00636067">
      <w:pPr>
        <w:tabs>
          <w:tab w:val="num" w:pos="1845"/>
        </w:tabs>
        <w:adjustRightInd w:val="0"/>
        <w:snapToGrid w:val="0"/>
        <w:spacing w:line="360" w:lineRule="exact"/>
        <w:ind w:leftChars="200" w:left="480" w:firstLineChars="300" w:firstLine="720"/>
        <w:jc w:val="both"/>
        <w:rPr>
          <w:rFonts w:ascii="標楷體" w:eastAsia="標楷體" w:hAnsi="標楷體" w:cs="Times New Roman"/>
          <w:szCs w:val="24"/>
        </w:rPr>
      </w:pPr>
      <w:r w:rsidRPr="0087619C">
        <w:rPr>
          <w:rFonts w:ascii="標楷體" w:eastAsia="標楷體" w:hAnsi="標楷體" w:cs="Times New Roman" w:hint="eastAsia"/>
          <w:szCs w:val="24"/>
        </w:rPr>
        <w:t>三、預警指標</w:t>
      </w:r>
    </w:p>
    <w:p w14:paraId="161F036B" w14:textId="77777777" w:rsidR="001324E7" w:rsidRPr="0087619C" w:rsidRDefault="001324E7" w:rsidP="00636067">
      <w:pPr>
        <w:tabs>
          <w:tab w:val="num" w:pos="2410"/>
        </w:tabs>
        <w:adjustRightInd w:val="0"/>
        <w:snapToGrid w:val="0"/>
        <w:spacing w:line="360" w:lineRule="exact"/>
        <w:ind w:leftChars="700" w:left="2268" w:hangingChars="245" w:hanging="588"/>
        <w:jc w:val="both"/>
        <w:rPr>
          <w:rFonts w:ascii="標楷體" w:eastAsia="標楷體" w:hAnsi="標楷體" w:cs="Times New Roman"/>
          <w:szCs w:val="24"/>
        </w:rPr>
      </w:pPr>
      <w:r w:rsidRPr="0087619C">
        <w:rPr>
          <w:rFonts w:ascii="標楷體" w:eastAsia="標楷體" w:hAnsi="標楷體" w:cs="Times New Roman" w:hint="eastAsia"/>
          <w:szCs w:val="24"/>
        </w:rPr>
        <w:t>(</w:t>
      </w:r>
      <w:proofErr w:type="gramStart"/>
      <w:r w:rsidRPr="0087619C">
        <w:rPr>
          <w:rFonts w:ascii="標楷體" w:eastAsia="標楷體" w:hAnsi="標楷體" w:cs="Times New Roman" w:hint="eastAsia"/>
          <w:szCs w:val="24"/>
        </w:rPr>
        <w:t>一</w:t>
      </w:r>
      <w:proofErr w:type="gramEnd"/>
      <w:r w:rsidRPr="0087619C">
        <w:rPr>
          <w:rFonts w:ascii="標楷體" w:eastAsia="標楷體" w:hAnsi="標楷體" w:cs="Times New Roman" w:hint="eastAsia"/>
          <w:szCs w:val="24"/>
        </w:rPr>
        <w:t>)當日存入款項累計大於30,000元以上，且結帳後餘額小於1,000元。</w:t>
      </w:r>
    </w:p>
    <w:p w14:paraId="3ED2EF72" w14:textId="77777777" w:rsidR="001324E7" w:rsidRPr="0087619C" w:rsidRDefault="001324E7" w:rsidP="00636067">
      <w:pPr>
        <w:tabs>
          <w:tab w:val="num" w:pos="2127"/>
        </w:tabs>
        <w:adjustRightInd w:val="0"/>
        <w:snapToGrid w:val="0"/>
        <w:spacing w:line="360" w:lineRule="exact"/>
        <w:ind w:leftChars="700" w:left="2268" w:hangingChars="245" w:hanging="588"/>
        <w:jc w:val="both"/>
        <w:rPr>
          <w:rFonts w:ascii="標楷體" w:eastAsia="標楷體" w:hAnsi="標楷體" w:cs="Times New Roman"/>
          <w:szCs w:val="24"/>
        </w:rPr>
      </w:pPr>
      <w:r w:rsidRPr="0087619C">
        <w:rPr>
          <w:rFonts w:ascii="標楷體" w:eastAsia="標楷體" w:hAnsi="標楷體" w:cs="Times New Roman" w:hint="eastAsia"/>
          <w:szCs w:val="24"/>
        </w:rPr>
        <w:lastRenderedPageBreak/>
        <w:t>(二)當日使用自動化設備交易(含查詢帳戶餘額)功能達5次以上。</w:t>
      </w:r>
    </w:p>
    <w:p w14:paraId="3D38BE82" w14:textId="77777777" w:rsidR="001324E7" w:rsidRPr="0087619C" w:rsidRDefault="001324E7" w:rsidP="00636067">
      <w:pPr>
        <w:tabs>
          <w:tab w:val="num" w:pos="1845"/>
        </w:tabs>
        <w:adjustRightInd w:val="0"/>
        <w:snapToGrid w:val="0"/>
        <w:spacing w:line="360" w:lineRule="exact"/>
        <w:ind w:leftChars="700" w:left="1920" w:hangingChars="100" w:hanging="240"/>
        <w:jc w:val="both"/>
        <w:rPr>
          <w:rFonts w:ascii="標楷體" w:eastAsia="標楷體" w:hAnsi="標楷體" w:cs="Times New Roman"/>
          <w:szCs w:val="24"/>
        </w:rPr>
      </w:pPr>
      <w:r w:rsidRPr="0087619C">
        <w:rPr>
          <w:rFonts w:ascii="標楷體" w:eastAsia="標楷體" w:hAnsi="標楷體" w:cs="Times New Roman" w:hint="eastAsia"/>
          <w:szCs w:val="24"/>
        </w:rPr>
        <w:t>(三)使用自動化設備做百元以下轉帳交易。</w:t>
      </w:r>
    </w:p>
    <w:p w14:paraId="44F14FC0" w14:textId="77777777" w:rsidR="001324E7" w:rsidRPr="0087619C" w:rsidRDefault="001324E7" w:rsidP="00636067">
      <w:pPr>
        <w:tabs>
          <w:tab w:val="num" w:pos="1845"/>
        </w:tabs>
        <w:adjustRightInd w:val="0"/>
        <w:snapToGrid w:val="0"/>
        <w:spacing w:line="360" w:lineRule="exact"/>
        <w:ind w:leftChars="700" w:left="2160" w:hangingChars="200" w:hanging="480"/>
        <w:jc w:val="both"/>
        <w:rPr>
          <w:rFonts w:ascii="標楷體" w:eastAsia="標楷體" w:hAnsi="標楷體" w:cs="Times New Roman"/>
          <w:color w:val="000000"/>
          <w:szCs w:val="24"/>
        </w:rPr>
      </w:pPr>
      <w:r w:rsidRPr="0087619C">
        <w:rPr>
          <w:rFonts w:ascii="標楷體" w:eastAsia="標楷體" w:hAnsi="標楷體" w:cs="Times New Roman" w:hint="eastAsia"/>
          <w:szCs w:val="24"/>
        </w:rPr>
        <w:t>(四)定期存款、</w:t>
      </w:r>
      <w:r w:rsidRPr="0087619C">
        <w:rPr>
          <w:rFonts w:ascii="標楷體" w:eastAsia="標楷體" w:hAnsi="標楷體" w:cs="Times New Roman" w:hint="eastAsia"/>
          <w:color w:val="000000"/>
          <w:szCs w:val="24"/>
        </w:rPr>
        <w:t>支票存款、授信戶開立之存款帳戶，不列入以上預警指標檢核範圍。</w:t>
      </w:r>
    </w:p>
    <w:p w14:paraId="788D605F" w14:textId="77777777" w:rsidR="001324E7" w:rsidRPr="0087619C" w:rsidRDefault="001324E7" w:rsidP="00636067">
      <w:pPr>
        <w:tabs>
          <w:tab w:val="num" w:pos="1845"/>
        </w:tabs>
        <w:adjustRightInd w:val="0"/>
        <w:snapToGrid w:val="0"/>
        <w:spacing w:line="360" w:lineRule="exact"/>
        <w:ind w:leftChars="500" w:left="120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上述報表至少應保存5年，以備提供主管機關、有關單位及內部稽核單位查核調</w:t>
      </w:r>
      <w:proofErr w:type="gramStart"/>
      <w:r w:rsidRPr="0087619C">
        <w:rPr>
          <w:rFonts w:ascii="標楷體" w:eastAsia="標楷體" w:hAnsi="標楷體" w:cs="Times New Roman" w:hint="eastAsia"/>
          <w:color w:val="000000"/>
          <w:szCs w:val="24"/>
        </w:rPr>
        <w:t>閱</w:t>
      </w:r>
      <w:proofErr w:type="gramEnd"/>
      <w:r w:rsidRPr="0087619C">
        <w:rPr>
          <w:rFonts w:ascii="標楷體" w:eastAsia="標楷體" w:hAnsi="標楷體" w:cs="Times New Roman" w:hint="eastAsia"/>
          <w:color w:val="000000"/>
          <w:szCs w:val="24"/>
        </w:rPr>
        <w:t>。</w:t>
      </w:r>
    </w:p>
    <w:p w14:paraId="62B724BB" w14:textId="77777777" w:rsidR="001324E7" w:rsidRPr="0087619C" w:rsidRDefault="001324E7" w:rsidP="00636067">
      <w:pPr>
        <w:adjustRightInd w:val="0"/>
        <w:snapToGrid w:val="0"/>
        <w:spacing w:line="360" w:lineRule="exact"/>
        <w:ind w:leftChars="500" w:left="1200"/>
        <w:jc w:val="both"/>
        <w:rPr>
          <w:rFonts w:ascii="標楷體" w:eastAsia="標楷體" w:hAnsi="標楷體" w:cs="Times New Roman"/>
          <w:b/>
          <w:bCs/>
          <w:color w:val="FF0000"/>
          <w:szCs w:val="24"/>
          <w:u w:val="single"/>
        </w:rPr>
      </w:pPr>
      <w:r w:rsidRPr="0087619C">
        <w:rPr>
          <w:rFonts w:ascii="標楷體" w:eastAsia="標楷體" w:hAnsi="標楷體" w:cs="Times New Roman" w:hint="eastAsia"/>
          <w:szCs w:val="24"/>
        </w:rPr>
        <w:t>如經查證有不法情事時，得採取本作業準則第五條第一項第二款所列之第二類處</w:t>
      </w:r>
      <w:r w:rsidRPr="0087619C">
        <w:rPr>
          <w:rFonts w:ascii="標楷體" w:eastAsia="標楷體" w:hAnsi="標楷體" w:cs="Times New Roman" w:hint="eastAsia"/>
          <w:color w:val="000000"/>
          <w:szCs w:val="24"/>
        </w:rPr>
        <w:t>理措施。</w:t>
      </w:r>
    </w:p>
    <w:p w14:paraId="2708FC77" w14:textId="77777777" w:rsidR="001324E7" w:rsidRPr="0087619C" w:rsidRDefault="001324E7" w:rsidP="00636067">
      <w:pPr>
        <w:tabs>
          <w:tab w:val="num" w:pos="1845"/>
        </w:tabs>
        <w:adjustRightInd w:val="0"/>
        <w:snapToGrid w:val="0"/>
        <w:spacing w:line="360" w:lineRule="exact"/>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第十三條  本作業準則內部工作之分配：</w:t>
      </w:r>
    </w:p>
    <w:p w14:paraId="1ECA359A" w14:textId="77777777" w:rsidR="001324E7" w:rsidRPr="0087619C" w:rsidRDefault="001324E7" w:rsidP="00636067">
      <w:pPr>
        <w:tabs>
          <w:tab w:val="num" w:pos="1845"/>
        </w:tabs>
        <w:adjustRightInd w:val="0"/>
        <w:snapToGrid w:val="0"/>
        <w:spacing w:line="360" w:lineRule="exact"/>
        <w:ind w:leftChars="500" w:left="1680" w:hangingChars="200" w:hanging="48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一、本會信用部主任為專責督導本作業準則之執行及警示帳戶內剩餘款項之處理事宜；各分部處理本項工作，應陳報信用部主任核定。</w:t>
      </w:r>
    </w:p>
    <w:p w14:paraId="4E771CA7" w14:textId="77777777" w:rsidR="001324E7" w:rsidRPr="0087619C" w:rsidRDefault="001324E7" w:rsidP="00636067">
      <w:pPr>
        <w:tabs>
          <w:tab w:val="num" w:pos="1845"/>
        </w:tabs>
        <w:adjustRightInd w:val="0"/>
        <w:snapToGrid w:val="0"/>
        <w:spacing w:line="360" w:lineRule="exact"/>
        <w:ind w:leftChars="500" w:left="1680" w:hangingChars="200" w:hanging="48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二、信用部負責業務如下，並為對外協調聯繫之主辦單位：</w:t>
      </w:r>
    </w:p>
    <w:p w14:paraId="4A9305FD" w14:textId="77777777" w:rsidR="001324E7" w:rsidRPr="0087619C" w:rsidRDefault="001324E7" w:rsidP="00636067">
      <w:pPr>
        <w:tabs>
          <w:tab w:val="num" w:pos="1845"/>
        </w:tabs>
        <w:adjustRightInd w:val="0"/>
        <w:snapToGrid w:val="0"/>
        <w:spacing w:line="360" w:lineRule="exact"/>
        <w:ind w:leftChars="700" w:left="2160" w:hangingChars="200" w:hanging="48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w:t>
      </w:r>
      <w:proofErr w:type="gramStart"/>
      <w:r w:rsidRPr="0087619C">
        <w:rPr>
          <w:rFonts w:ascii="標楷體" w:eastAsia="標楷體" w:hAnsi="標楷體" w:cs="Times New Roman" w:hint="eastAsia"/>
          <w:color w:val="000000"/>
          <w:szCs w:val="24"/>
        </w:rPr>
        <w:t>一</w:t>
      </w:r>
      <w:proofErr w:type="gramEnd"/>
      <w:r w:rsidRPr="0087619C">
        <w:rPr>
          <w:rFonts w:ascii="標楷體" w:eastAsia="標楷體" w:hAnsi="標楷體" w:cs="Times New Roman" w:hint="eastAsia"/>
          <w:color w:val="000000"/>
          <w:szCs w:val="24"/>
        </w:rPr>
        <w:t>)嚴格審核申請開戶案件，以防杜利用人頭申請新開戶。</w:t>
      </w:r>
    </w:p>
    <w:p w14:paraId="05599427" w14:textId="77777777" w:rsidR="001324E7" w:rsidRPr="0087619C" w:rsidRDefault="001324E7" w:rsidP="00636067">
      <w:pPr>
        <w:tabs>
          <w:tab w:val="num" w:pos="1845"/>
        </w:tabs>
        <w:adjustRightInd w:val="0"/>
        <w:snapToGrid w:val="0"/>
        <w:spacing w:line="360" w:lineRule="exact"/>
        <w:ind w:leftChars="700" w:left="2160" w:hangingChars="200" w:hanging="48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(二)對於客戶臨櫃匯款交易，或要求辦理約定轉帳帳戶、電話語音及網路轉帳功能時，應積極主動關懷並提醒客戶，必要時通知警察機關協助處理，避免客戶受騙。</w:t>
      </w:r>
    </w:p>
    <w:p w14:paraId="58955C75" w14:textId="77777777" w:rsidR="001324E7" w:rsidRPr="0087619C" w:rsidRDefault="001324E7" w:rsidP="00636067">
      <w:pPr>
        <w:tabs>
          <w:tab w:val="num" w:pos="1845"/>
        </w:tabs>
        <w:adjustRightInd w:val="0"/>
        <w:snapToGrid w:val="0"/>
        <w:spacing w:line="360" w:lineRule="exact"/>
        <w:ind w:leftChars="700" w:left="2160" w:hangingChars="200" w:hanging="48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(三)監控資訊人員提供之「疑似不法或異常交易之存款帳戶」報表名單，並做適當處理。</w:t>
      </w:r>
    </w:p>
    <w:p w14:paraId="7508C87F" w14:textId="77777777" w:rsidR="001324E7" w:rsidRPr="0087619C" w:rsidRDefault="001324E7" w:rsidP="00636067">
      <w:pPr>
        <w:tabs>
          <w:tab w:val="num" w:pos="1845"/>
        </w:tabs>
        <w:adjustRightInd w:val="0"/>
        <w:snapToGrid w:val="0"/>
        <w:spacing w:line="360" w:lineRule="exact"/>
        <w:ind w:leftChars="700" w:left="2160" w:hangingChars="200" w:hanging="48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(四)受理警示帳戶之通報及設定後，應將該帳戶之相關資料立即填載於「金融機構遭歹徒詐騙案件通報單」通知（或轉通知）財團法人金融聯合徵信中心。</w:t>
      </w:r>
    </w:p>
    <w:p w14:paraId="6D00A1BA" w14:textId="77777777" w:rsidR="001324E7" w:rsidRPr="0087619C" w:rsidRDefault="001324E7" w:rsidP="00636067">
      <w:pPr>
        <w:tabs>
          <w:tab w:val="num" w:pos="1845"/>
        </w:tabs>
        <w:adjustRightInd w:val="0"/>
        <w:snapToGrid w:val="0"/>
        <w:spacing w:line="360" w:lineRule="exact"/>
        <w:ind w:leftChars="700" w:left="2160" w:hangingChars="200" w:hanging="48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(五)衍生管制帳戶之設定與解除作業。</w:t>
      </w:r>
    </w:p>
    <w:p w14:paraId="4C49447F" w14:textId="77777777" w:rsidR="001324E7" w:rsidRPr="0087619C" w:rsidRDefault="001324E7" w:rsidP="00636067">
      <w:pPr>
        <w:tabs>
          <w:tab w:val="num" w:pos="1845"/>
        </w:tabs>
        <w:adjustRightInd w:val="0"/>
        <w:snapToGrid w:val="0"/>
        <w:spacing w:line="360" w:lineRule="exact"/>
        <w:ind w:leftChars="700" w:left="2160" w:hangingChars="200" w:hanging="48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(六)協助受詐騙民眾通報疑似警示帳戶之作業。</w:t>
      </w:r>
    </w:p>
    <w:p w14:paraId="31D59394" w14:textId="77777777" w:rsidR="001324E7" w:rsidRPr="0087619C" w:rsidRDefault="001324E7" w:rsidP="00636067">
      <w:pPr>
        <w:tabs>
          <w:tab w:val="num" w:pos="1845"/>
        </w:tabs>
        <w:adjustRightInd w:val="0"/>
        <w:snapToGrid w:val="0"/>
        <w:spacing w:line="360" w:lineRule="exact"/>
        <w:ind w:leftChars="700" w:left="2160" w:hangingChars="200" w:hanging="48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(七)受理及協助民眾申請返還遭詐騙之款項。</w:t>
      </w:r>
    </w:p>
    <w:p w14:paraId="698B6DA1" w14:textId="77777777" w:rsidR="001324E7" w:rsidRPr="0087619C" w:rsidRDefault="001324E7" w:rsidP="00636067">
      <w:pPr>
        <w:tabs>
          <w:tab w:val="num" w:pos="1845"/>
        </w:tabs>
        <w:adjustRightInd w:val="0"/>
        <w:snapToGrid w:val="0"/>
        <w:spacing w:line="360" w:lineRule="exact"/>
        <w:ind w:leftChars="700" w:left="2160" w:hangingChars="200" w:hanging="48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(八)辦理有關本作業準則相關規定之自行查核作業、教育訓練或個案研討。</w:t>
      </w:r>
    </w:p>
    <w:p w14:paraId="24F9A3AA" w14:textId="77777777" w:rsidR="001324E7" w:rsidRPr="0087619C" w:rsidRDefault="001324E7" w:rsidP="00636067">
      <w:pPr>
        <w:tabs>
          <w:tab w:val="num" w:pos="1845"/>
        </w:tabs>
        <w:adjustRightInd w:val="0"/>
        <w:snapToGrid w:val="0"/>
        <w:spacing w:line="360" w:lineRule="exact"/>
        <w:ind w:leftChars="700" w:left="2160" w:hangingChars="200" w:hanging="48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(九)指定專人擔任警示帳戶聯防機制通報窗口(非營業時間委託本會資訊中心；以下簡稱資訊單位)，受理金融同業或檢警調單位之警示帳戶聯防機制通報案件，轉送</w:t>
      </w:r>
      <w:proofErr w:type="gramStart"/>
      <w:r w:rsidRPr="0087619C">
        <w:rPr>
          <w:rFonts w:ascii="標楷體" w:eastAsia="標楷體" w:hAnsi="標楷體" w:cs="Times New Roman" w:hint="eastAsia"/>
          <w:color w:val="000000"/>
          <w:szCs w:val="24"/>
        </w:rPr>
        <w:t>信用部本分部</w:t>
      </w:r>
      <w:proofErr w:type="gramEnd"/>
      <w:r w:rsidRPr="0087619C">
        <w:rPr>
          <w:rFonts w:ascii="標楷體" w:eastAsia="標楷體" w:hAnsi="標楷體" w:cs="Times New Roman" w:hint="eastAsia"/>
          <w:color w:val="000000"/>
          <w:szCs w:val="24"/>
        </w:rPr>
        <w:t>做適當之處理，並依「金融機構辦理警示帳戶聯防機制作業程序」規定辦理。</w:t>
      </w:r>
    </w:p>
    <w:p w14:paraId="180872FF" w14:textId="77777777" w:rsidR="001324E7" w:rsidRPr="0087619C" w:rsidRDefault="001324E7" w:rsidP="00636067">
      <w:pPr>
        <w:tabs>
          <w:tab w:val="num" w:pos="1845"/>
        </w:tabs>
        <w:adjustRightInd w:val="0"/>
        <w:snapToGrid w:val="0"/>
        <w:spacing w:line="360" w:lineRule="exact"/>
        <w:ind w:leftChars="500" w:left="1680" w:hangingChars="200" w:hanging="48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三、資訊單位依預警指標建立資訊系統輔助清查存款帳戶異常交易，並提供信用部「疑似不法或異常交易之存款帳戶」報表及本作業準則相關程式之開發。</w:t>
      </w:r>
    </w:p>
    <w:p w14:paraId="173069FF" w14:textId="77777777" w:rsidR="001324E7" w:rsidRPr="0087619C" w:rsidRDefault="001324E7" w:rsidP="00636067">
      <w:pPr>
        <w:tabs>
          <w:tab w:val="num" w:pos="1845"/>
        </w:tabs>
        <w:adjustRightInd w:val="0"/>
        <w:snapToGrid w:val="0"/>
        <w:spacing w:line="360" w:lineRule="exact"/>
        <w:ind w:leftChars="500" w:left="1680" w:hangingChars="200" w:hanging="48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四、會務股或其他指定單位負責本作業準則之相關教育訓練課程安排、獎懲事宜及協助有關疑似不法帳戶所衍生之法律疑義。</w:t>
      </w:r>
    </w:p>
    <w:p w14:paraId="375F0872" w14:textId="77777777" w:rsidR="001324E7" w:rsidRDefault="001324E7" w:rsidP="00636067">
      <w:pPr>
        <w:adjustRightInd w:val="0"/>
        <w:snapToGrid w:val="0"/>
        <w:spacing w:line="360" w:lineRule="exact"/>
        <w:ind w:leftChars="500" w:left="1680" w:hangingChars="200" w:hanging="48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五、依本作業準則所衍生之各項紛爭應由各權責單位依相關法令及本會有關規定妥善處理。</w:t>
      </w:r>
    </w:p>
    <w:p w14:paraId="53D3C8B7" w14:textId="77777777" w:rsidR="001324E7" w:rsidRPr="0087619C" w:rsidRDefault="001324E7" w:rsidP="00636067">
      <w:pPr>
        <w:adjustRightInd w:val="0"/>
        <w:snapToGrid w:val="0"/>
        <w:spacing w:line="360" w:lineRule="exact"/>
        <w:ind w:left="1274" w:hangingChars="531" w:hanging="1274"/>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第十四條  信用部人員應參加認識客戶之職前訓練及在職訓練，以加強警覺性與敏感性。</w:t>
      </w:r>
    </w:p>
    <w:p w14:paraId="7EC8035F" w14:textId="77777777" w:rsidR="001324E7" w:rsidRPr="0087619C" w:rsidRDefault="001324E7" w:rsidP="00636067">
      <w:pPr>
        <w:tabs>
          <w:tab w:val="num" w:pos="1845"/>
        </w:tabs>
        <w:adjustRightInd w:val="0"/>
        <w:snapToGrid w:val="0"/>
        <w:spacing w:line="360" w:lineRule="exact"/>
        <w:ind w:leftChars="500" w:left="1680" w:hangingChars="200" w:hanging="48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一、職前訓練：</w:t>
      </w:r>
    </w:p>
    <w:p w14:paraId="5A364D1E" w14:textId="77777777" w:rsidR="001324E7" w:rsidRPr="0087619C" w:rsidRDefault="001324E7" w:rsidP="00636067">
      <w:pPr>
        <w:tabs>
          <w:tab w:val="num" w:pos="1845"/>
        </w:tabs>
        <w:adjustRightInd w:val="0"/>
        <w:snapToGrid w:val="0"/>
        <w:spacing w:line="360" w:lineRule="exact"/>
        <w:ind w:leftChars="700" w:left="168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lastRenderedPageBreak/>
        <w:t>本會對於新進信用部人員應安排有關開戶及認識客戶之訓練課程，使其了解相關規定及責任。</w:t>
      </w:r>
    </w:p>
    <w:p w14:paraId="7039709B" w14:textId="77777777" w:rsidR="001324E7" w:rsidRPr="0087619C" w:rsidRDefault="001324E7" w:rsidP="00636067">
      <w:pPr>
        <w:tabs>
          <w:tab w:val="num" w:pos="1845"/>
        </w:tabs>
        <w:adjustRightInd w:val="0"/>
        <w:snapToGrid w:val="0"/>
        <w:spacing w:line="360" w:lineRule="exact"/>
        <w:ind w:leftChars="500" w:left="1680" w:hangingChars="200" w:hanging="48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二、在職訓練：</w:t>
      </w:r>
    </w:p>
    <w:p w14:paraId="66A1DC0C" w14:textId="77777777" w:rsidR="001324E7" w:rsidRPr="0087619C" w:rsidRDefault="001324E7" w:rsidP="00636067">
      <w:pPr>
        <w:adjustRightInd w:val="0"/>
        <w:snapToGrid w:val="0"/>
        <w:spacing w:line="360" w:lineRule="exact"/>
        <w:ind w:leftChars="700" w:left="1680"/>
        <w:jc w:val="both"/>
        <w:rPr>
          <w:rFonts w:ascii="標楷體" w:eastAsia="標楷體" w:hAnsi="標楷體" w:cs="Times New Roman"/>
          <w:b/>
          <w:bCs/>
          <w:color w:val="FF0000"/>
          <w:szCs w:val="24"/>
          <w:u w:val="single"/>
        </w:rPr>
      </w:pPr>
      <w:r w:rsidRPr="0087619C">
        <w:rPr>
          <w:rFonts w:ascii="標楷體" w:eastAsia="標楷體" w:hAnsi="標楷體" w:cs="Times New Roman" w:hint="eastAsia"/>
          <w:color w:val="000000"/>
          <w:szCs w:val="24"/>
        </w:rPr>
        <w:t>本會應將認識客戶納入相關訓練課程中，信用部自行舉辦之內部人員訓練課程亦應包含本項課程。</w:t>
      </w:r>
    </w:p>
    <w:p w14:paraId="6A83AE5F" w14:textId="77777777" w:rsidR="001324E7" w:rsidRPr="0087619C" w:rsidRDefault="001324E7" w:rsidP="00636067">
      <w:pPr>
        <w:tabs>
          <w:tab w:val="num" w:pos="1845"/>
        </w:tabs>
        <w:adjustRightInd w:val="0"/>
        <w:snapToGrid w:val="0"/>
        <w:spacing w:line="360" w:lineRule="exact"/>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第十五條  本會人員有下列具體事蹟者，應給予適當獎勵：</w:t>
      </w:r>
    </w:p>
    <w:p w14:paraId="58C54F92" w14:textId="77777777" w:rsidR="001324E7" w:rsidRPr="0087619C" w:rsidRDefault="001324E7" w:rsidP="00636067">
      <w:pPr>
        <w:tabs>
          <w:tab w:val="num" w:pos="1845"/>
        </w:tabs>
        <w:adjustRightInd w:val="0"/>
        <w:snapToGrid w:val="0"/>
        <w:spacing w:line="360" w:lineRule="exact"/>
        <w:ind w:leftChars="500" w:left="1680" w:hangingChars="200" w:hanging="48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一、發現疑似詐騙案件，經通報檢警調單位或偵破犯罪有貢獻者。</w:t>
      </w:r>
    </w:p>
    <w:p w14:paraId="248A84CF" w14:textId="77777777" w:rsidR="001324E7" w:rsidRPr="0087619C" w:rsidRDefault="001324E7" w:rsidP="00636067">
      <w:pPr>
        <w:tabs>
          <w:tab w:val="num" w:pos="1845"/>
        </w:tabs>
        <w:adjustRightInd w:val="0"/>
        <w:snapToGrid w:val="0"/>
        <w:spacing w:line="360" w:lineRule="exact"/>
        <w:ind w:leftChars="500" w:left="1680" w:hangingChars="200" w:hanging="480"/>
        <w:jc w:val="both"/>
        <w:rPr>
          <w:rFonts w:ascii="標楷體" w:eastAsia="標楷體" w:hAnsi="標楷體" w:cs="Times New Roman"/>
          <w:color w:val="000000"/>
          <w:szCs w:val="24"/>
        </w:rPr>
      </w:pPr>
      <w:r w:rsidRPr="0087619C">
        <w:rPr>
          <w:rFonts w:ascii="標楷體" w:eastAsia="標楷體" w:hAnsi="標楷體" w:cs="Times New Roman" w:hint="eastAsia"/>
          <w:color w:val="000000"/>
          <w:szCs w:val="24"/>
        </w:rPr>
        <w:t>二、積極主動，關懷客戶，防範客戶遭詐騙有具體事實者。</w:t>
      </w:r>
    </w:p>
    <w:p w14:paraId="7115BAD5" w14:textId="77777777" w:rsidR="001324E7" w:rsidRPr="0087619C" w:rsidRDefault="001324E7" w:rsidP="00636067">
      <w:pPr>
        <w:adjustRightInd w:val="0"/>
        <w:snapToGrid w:val="0"/>
        <w:spacing w:line="360" w:lineRule="exact"/>
        <w:ind w:leftChars="500" w:left="1274" w:hangingChars="31" w:hanging="74"/>
        <w:jc w:val="both"/>
        <w:rPr>
          <w:rFonts w:ascii="標楷體" w:eastAsia="標楷體" w:hAnsi="標楷體" w:cs="Times New Roman"/>
          <w:b/>
          <w:bCs/>
          <w:color w:val="FF0000"/>
          <w:szCs w:val="24"/>
          <w:u w:val="single"/>
        </w:rPr>
      </w:pPr>
      <w:proofErr w:type="gramStart"/>
      <w:r w:rsidRPr="0087619C">
        <w:rPr>
          <w:rFonts w:ascii="標楷體" w:eastAsia="標楷體" w:hAnsi="標楷體" w:cs="Times New Roman" w:hint="eastAsia"/>
          <w:color w:val="000000"/>
          <w:szCs w:val="24"/>
        </w:rPr>
        <w:t>信用部如有</w:t>
      </w:r>
      <w:proofErr w:type="gramEnd"/>
      <w:r w:rsidRPr="0087619C">
        <w:rPr>
          <w:rFonts w:ascii="標楷體" w:eastAsia="標楷體" w:hAnsi="標楷體" w:cs="Times New Roman" w:hint="eastAsia"/>
          <w:color w:val="000000"/>
          <w:szCs w:val="24"/>
        </w:rPr>
        <w:t>上揭情形者，應將具體事實主動簽報，</w:t>
      </w:r>
      <w:proofErr w:type="gramStart"/>
      <w:r w:rsidRPr="0087619C">
        <w:rPr>
          <w:rFonts w:ascii="標楷體" w:eastAsia="標楷體" w:hAnsi="標楷體" w:cs="Times New Roman" w:hint="eastAsia"/>
          <w:color w:val="000000"/>
          <w:szCs w:val="24"/>
        </w:rPr>
        <w:t>俾</w:t>
      </w:r>
      <w:proofErr w:type="gramEnd"/>
      <w:r w:rsidRPr="0087619C">
        <w:rPr>
          <w:rFonts w:ascii="標楷體" w:eastAsia="標楷體" w:hAnsi="標楷體" w:cs="Times New Roman" w:hint="eastAsia"/>
          <w:color w:val="000000"/>
          <w:szCs w:val="24"/>
        </w:rPr>
        <w:t>辦理表揚或敍獎事宜。</w:t>
      </w:r>
    </w:p>
    <w:p w14:paraId="69AD8213" w14:textId="77777777" w:rsidR="001324E7" w:rsidRPr="0087619C" w:rsidRDefault="001324E7" w:rsidP="00636067">
      <w:pPr>
        <w:adjustRightInd w:val="0"/>
        <w:snapToGrid w:val="0"/>
        <w:spacing w:line="360" w:lineRule="exact"/>
        <w:ind w:left="1200" w:hangingChars="500" w:hanging="1200"/>
        <w:jc w:val="both"/>
        <w:rPr>
          <w:rFonts w:ascii="標楷體" w:eastAsia="標楷體" w:hAnsi="標楷體" w:cs="Times New Roman"/>
          <w:b/>
          <w:bCs/>
          <w:color w:val="FF0000"/>
          <w:szCs w:val="24"/>
          <w:u w:val="single"/>
        </w:rPr>
      </w:pPr>
      <w:r w:rsidRPr="0087619C">
        <w:rPr>
          <w:rFonts w:ascii="標楷體" w:eastAsia="標楷體" w:hAnsi="標楷體" w:cs="Times New Roman" w:hint="eastAsia"/>
          <w:color w:val="000000"/>
          <w:szCs w:val="24"/>
        </w:rPr>
        <w:t>第十六條  本作業準則之規範納入內部控制及內部稽核項目，並依據「農會漁會內部控制及稽核制度實施辦法」之規定，辦理內部稽核及自行查核。</w:t>
      </w:r>
    </w:p>
    <w:p w14:paraId="4064071E" w14:textId="77777777" w:rsidR="001324E7" w:rsidRPr="0087619C" w:rsidRDefault="001324E7" w:rsidP="00636067">
      <w:pPr>
        <w:adjustRightInd w:val="0"/>
        <w:snapToGrid w:val="0"/>
        <w:spacing w:line="360" w:lineRule="exact"/>
        <w:jc w:val="both"/>
        <w:rPr>
          <w:rFonts w:ascii="標楷體" w:eastAsia="標楷體" w:hAnsi="標楷體" w:cs="Times New Roman"/>
          <w:b/>
          <w:bCs/>
          <w:color w:val="FF0000"/>
          <w:szCs w:val="24"/>
          <w:u w:val="single"/>
        </w:rPr>
      </w:pPr>
      <w:r w:rsidRPr="0087619C">
        <w:rPr>
          <w:rFonts w:ascii="標楷體" w:eastAsia="標楷體" w:hAnsi="標楷體" w:cs="Times New Roman" w:hint="eastAsia"/>
          <w:color w:val="000000"/>
          <w:szCs w:val="24"/>
        </w:rPr>
        <w:t>第十七條  本作業準則規定未盡事宜，悉依有關法令及本會有關規定辦理。</w:t>
      </w:r>
    </w:p>
    <w:p w14:paraId="5871D92C" w14:textId="77777777" w:rsidR="001324E7" w:rsidRPr="0087619C" w:rsidRDefault="001324E7" w:rsidP="00636067">
      <w:pPr>
        <w:adjustRightInd w:val="0"/>
        <w:snapToGrid w:val="0"/>
        <w:spacing w:line="360" w:lineRule="exact"/>
        <w:ind w:left="1200" w:hangingChars="500" w:hanging="1200"/>
        <w:jc w:val="both"/>
        <w:rPr>
          <w:rFonts w:ascii="標楷體" w:eastAsia="標楷體" w:hAnsi="標楷體" w:cs="Times New Roman"/>
          <w:b/>
          <w:bCs/>
          <w:color w:val="FF0000"/>
          <w:szCs w:val="24"/>
          <w:u w:val="single"/>
        </w:rPr>
      </w:pPr>
      <w:r w:rsidRPr="0087619C">
        <w:rPr>
          <w:rFonts w:ascii="標楷體" w:eastAsia="標楷體" w:hAnsi="標楷體" w:cs="Times New Roman" w:hint="eastAsia"/>
          <w:color w:val="000000"/>
          <w:szCs w:val="24"/>
        </w:rPr>
        <w:t xml:space="preserve">第十八條  </w:t>
      </w:r>
      <w:r w:rsidRPr="0087619C">
        <w:rPr>
          <w:rFonts w:ascii="標楷體" w:eastAsia="標楷體" w:hAnsi="標楷體" w:cs="Times New Roman" w:hint="eastAsia"/>
          <w:szCs w:val="24"/>
        </w:rPr>
        <w:t>本作業準則</w:t>
      </w:r>
      <w:r w:rsidRPr="0087619C">
        <w:rPr>
          <w:rFonts w:ascii="標楷體" w:eastAsia="標楷體" w:hAnsi="標楷體" w:cs="Times New Roman" w:hint="eastAsia"/>
          <w:color w:val="000000"/>
          <w:szCs w:val="24"/>
        </w:rPr>
        <w:t>經本會理事會通過，報請地方主管機關備查後實施，修正時亦同。</w:t>
      </w:r>
    </w:p>
    <w:p w14:paraId="22A54D92" w14:textId="77777777" w:rsidR="001324E7" w:rsidRDefault="001324E7">
      <w:pPr>
        <w:widowControl/>
        <w:rPr>
          <w:rFonts w:ascii="標楷體" w:eastAsia="標楷體" w:hAnsi="標楷體" w:cs="Times New Roman"/>
          <w:bCs/>
          <w:szCs w:val="24"/>
        </w:rPr>
      </w:pPr>
      <w:r>
        <w:rPr>
          <w:rFonts w:ascii="標楷體" w:eastAsia="標楷體" w:hAnsi="標楷體" w:cs="Times New Roman"/>
          <w:bCs/>
          <w:szCs w:val="24"/>
        </w:rPr>
        <w:br w:type="page"/>
      </w:r>
    </w:p>
    <w:p w14:paraId="4A1129B4" w14:textId="77777777" w:rsidR="001324E7" w:rsidRPr="000B2A79" w:rsidRDefault="001324E7" w:rsidP="00E51BC8">
      <w:pPr>
        <w:adjustRightInd w:val="0"/>
        <w:snapToGrid w:val="0"/>
        <w:jc w:val="center"/>
        <w:rPr>
          <w:rFonts w:ascii="標楷體" w:eastAsia="標楷體" w:hAnsi="標楷體"/>
          <w:b/>
          <w:sz w:val="28"/>
          <w:szCs w:val="28"/>
        </w:rPr>
      </w:pPr>
      <w:r w:rsidRPr="00490177">
        <w:rPr>
          <w:rFonts w:ascii="標楷體" w:eastAsia="標楷體" w:hAnsi="標楷體" w:hint="eastAsia"/>
          <w:b/>
          <w:noProof/>
          <w:color w:val="0000FF"/>
          <w:sz w:val="32"/>
          <w:szCs w:val="32"/>
        </w:rPr>
        <w:lastRenderedPageBreak/>
        <mc:AlternateContent>
          <mc:Choice Requires="wps">
            <w:drawing>
              <wp:anchor distT="0" distB="0" distL="114300" distR="114300" simplePos="0" relativeHeight="251761664" behindDoc="0" locked="0" layoutInCell="1" allowOverlap="1" wp14:anchorId="4A4DD1E2" wp14:editId="26799A01">
                <wp:simplePos x="0" y="0"/>
                <wp:positionH relativeFrom="column">
                  <wp:posOffset>5429756</wp:posOffset>
                </wp:positionH>
                <wp:positionV relativeFrom="paragraph">
                  <wp:posOffset>-266700</wp:posOffset>
                </wp:positionV>
                <wp:extent cx="687823" cy="266700"/>
                <wp:effectExtent l="0" t="0" r="17145" b="19050"/>
                <wp:wrapNone/>
                <wp:docPr id="538" name="文字方塊 5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823" cy="266700"/>
                        </a:xfrm>
                        <a:prstGeom prst="rect">
                          <a:avLst/>
                        </a:prstGeom>
                        <a:solidFill>
                          <a:srgbClr val="FFFFFF"/>
                        </a:solidFill>
                        <a:ln w="6350">
                          <a:solidFill>
                            <a:srgbClr val="000000"/>
                          </a:solidFill>
                          <a:miter lim="800000"/>
                          <a:headEnd/>
                          <a:tailEnd/>
                        </a:ln>
                      </wps:spPr>
                      <wps:txbx>
                        <w:txbxContent>
                          <w:p w14:paraId="6A51BC5D" w14:textId="77777777" w:rsidR="001324E7" w:rsidRPr="008C540C" w:rsidRDefault="001324E7" w:rsidP="00E51BC8">
                            <w:pPr>
                              <w:snapToGrid w:val="0"/>
                              <w:jc w:val="center"/>
                              <w:rPr>
                                <w:rFonts w:ascii="標楷體" w:eastAsia="標楷體" w:hAnsi="標楷體"/>
                              </w:rPr>
                            </w:pPr>
                            <w:r>
                              <w:rPr>
                                <w:rFonts w:ascii="標楷體" w:eastAsia="標楷體" w:hAnsi="標楷體" w:hint="eastAsia"/>
                              </w:rPr>
                              <w:t>附錄二</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A4DD1E2" id="文字方塊 538" o:spid="_x0000_s1053" type="#_x0000_t202" style="position:absolute;left:0;text-align:left;margin-left:427.55pt;margin-top:-21pt;width:54.15pt;height:21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" strokeweight=".5pt">
                <v:textbox>
                  <w:txbxContent>
                    <w:p w14:paraId="6A51BC5D" w14:textId="77777777" w:rsidR="001324E7" w:rsidRPr="008C540C" w:rsidRDefault="001324E7" w:rsidP="00E51BC8">
                      <w:pPr>
                        <w:snapToGrid w:val="0"/>
                        <w:jc w:val="center"/>
                        <w:rPr>
                          <w:rFonts w:ascii="標楷體" w:eastAsia="標楷體" w:hAnsi="標楷體"/>
                        </w:rPr>
                      </w:pPr>
                      <w:r>
                        <w:rPr>
                          <w:rFonts w:ascii="標楷體" w:eastAsia="標楷體" w:hAnsi="標楷體" w:hint="eastAsia"/>
                        </w:rPr>
                        <w:t>附錄二</w:t>
                      </w:r>
                    </w:p>
                  </w:txbxContent>
                </v:textbox>
              </v:shape>
            </w:pict>
          </mc:Fallback>
        </mc:AlternateContent>
      </w:r>
      <w:r w:rsidRPr="000B2A79">
        <w:rPr>
          <w:rFonts w:ascii="標楷體" w:eastAsia="標楷體" w:hAnsi="標楷體" w:hint="eastAsia"/>
          <w:b/>
          <w:sz w:val="28"/>
          <w:szCs w:val="28"/>
        </w:rPr>
        <w:t>存款帳戶及其疑似不法或顯屬異常交易管理辦法</w:t>
      </w:r>
    </w:p>
    <w:p w14:paraId="0F79A7F9" w14:textId="77777777" w:rsidR="001324E7" w:rsidRPr="004450F9" w:rsidRDefault="001324E7" w:rsidP="00E51BC8">
      <w:pPr>
        <w:adjustRightInd w:val="0"/>
        <w:snapToGrid w:val="0"/>
        <w:jc w:val="center"/>
        <w:rPr>
          <w:rFonts w:ascii="標楷體" w:eastAsia="標楷體" w:hAnsi="標楷體"/>
          <w:sz w:val="20"/>
          <w:szCs w:val="20"/>
        </w:rPr>
      </w:pPr>
      <w:r w:rsidRPr="004450F9">
        <w:rPr>
          <w:rFonts w:ascii="標楷體" w:eastAsia="標楷體" w:hAnsi="標楷體" w:hint="eastAsia"/>
          <w:sz w:val="20"/>
          <w:szCs w:val="20"/>
        </w:rPr>
        <w:t>中華民國103年8月20日 修正</w:t>
      </w:r>
    </w:p>
    <w:p w14:paraId="492DBD2B" w14:textId="77777777" w:rsidR="001324E7" w:rsidRDefault="001324E7" w:rsidP="00E51BC8">
      <w:pPr>
        <w:adjustRightInd w:val="0"/>
        <w:snapToGrid w:val="0"/>
        <w:spacing w:line="240" w:lineRule="atLeast"/>
        <w:rPr>
          <w:rFonts w:ascii="標楷體" w:eastAsia="標楷體" w:hAnsi="標楷體"/>
        </w:rPr>
      </w:pPr>
    </w:p>
    <w:p w14:paraId="7ABEFFEC" w14:textId="77777777" w:rsidR="001324E7" w:rsidRPr="006076DC" w:rsidRDefault="001324E7" w:rsidP="00E51BC8">
      <w:pPr>
        <w:adjustRightInd w:val="0"/>
        <w:snapToGrid w:val="0"/>
        <w:spacing w:line="360" w:lineRule="exact"/>
        <w:rPr>
          <w:rFonts w:ascii="標楷體" w:eastAsia="標楷體" w:hAnsi="標楷體"/>
        </w:rPr>
      </w:pPr>
      <w:r w:rsidRPr="006076DC">
        <w:rPr>
          <w:rFonts w:ascii="標楷體" w:eastAsia="標楷體" w:hAnsi="標楷體"/>
        </w:rPr>
        <w:t>第一條  本辦法依銀行法第四十五條之二第三項規定訂定之。</w:t>
      </w:r>
    </w:p>
    <w:p w14:paraId="0C6CF0C1" w14:textId="77777777" w:rsidR="001324E7" w:rsidRPr="006076DC" w:rsidRDefault="001324E7" w:rsidP="00E51BC8">
      <w:pPr>
        <w:adjustRightInd w:val="0"/>
        <w:snapToGrid w:val="0"/>
        <w:spacing w:line="360" w:lineRule="exact"/>
        <w:ind w:left="960" w:hangingChars="400" w:hanging="960"/>
        <w:rPr>
          <w:rFonts w:ascii="標楷體" w:eastAsia="標楷體" w:hAnsi="標楷體"/>
        </w:rPr>
      </w:pPr>
      <w:r w:rsidRPr="006076DC">
        <w:rPr>
          <w:rFonts w:ascii="標楷體" w:eastAsia="標楷體" w:hAnsi="標楷體"/>
        </w:rPr>
        <w:t>第二條  本辦法所稱存款帳戶，指銀行法第六條至第八條所稱之支票存款、活期存款及定期存款帳戶。</w:t>
      </w:r>
    </w:p>
    <w:p w14:paraId="4A5CE4DE" w14:textId="77777777" w:rsidR="001324E7" w:rsidRPr="006076DC" w:rsidRDefault="001324E7" w:rsidP="00E51BC8">
      <w:pPr>
        <w:adjustRightInd w:val="0"/>
        <w:snapToGrid w:val="0"/>
        <w:spacing w:line="360" w:lineRule="exact"/>
        <w:rPr>
          <w:rFonts w:ascii="標楷體" w:eastAsia="標楷體" w:hAnsi="標楷體"/>
        </w:rPr>
      </w:pPr>
      <w:r w:rsidRPr="006076DC">
        <w:rPr>
          <w:rFonts w:ascii="標楷體" w:eastAsia="標楷體" w:hAnsi="標楷體"/>
        </w:rPr>
        <w:t>第三條  本辦法用詞定義如下：</w:t>
      </w:r>
    </w:p>
    <w:p w14:paraId="68C500CC" w14:textId="77777777" w:rsidR="001324E7" w:rsidRPr="006076DC" w:rsidRDefault="001324E7" w:rsidP="00E51BC8">
      <w:pPr>
        <w:adjustRightInd w:val="0"/>
        <w:snapToGrid w:val="0"/>
        <w:spacing w:line="360" w:lineRule="exact"/>
        <w:ind w:leftChars="400" w:left="1440" w:hangingChars="200" w:hanging="480"/>
        <w:rPr>
          <w:rFonts w:ascii="標楷體" w:eastAsia="標楷體" w:hAnsi="標楷體"/>
        </w:rPr>
      </w:pPr>
      <w:r w:rsidRPr="006076DC">
        <w:rPr>
          <w:rFonts w:ascii="標楷體" w:eastAsia="標楷體" w:hAnsi="標楷體"/>
        </w:rPr>
        <w:t>一、警示帳戶：指法院、檢察署或司法警察機關為偵辦刑事案件需要，通報銀行將存款帳戶列為</w:t>
      </w:r>
      <w:proofErr w:type="gramStart"/>
      <w:r w:rsidRPr="006076DC">
        <w:rPr>
          <w:rFonts w:ascii="標楷體" w:eastAsia="標楷體" w:hAnsi="標楷體"/>
        </w:rPr>
        <w:t>警示者</w:t>
      </w:r>
      <w:proofErr w:type="gramEnd"/>
      <w:r w:rsidRPr="006076DC">
        <w:rPr>
          <w:rFonts w:ascii="標楷體" w:eastAsia="標楷體" w:hAnsi="標楷體"/>
        </w:rPr>
        <w:t>。</w:t>
      </w:r>
    </w:p>
    <w:p w14:paraId="68BC7E61" w14:textId="77777777" w:rsidR="001324E7" w:rsidRPr="006076DC" w:rsidRDefault="001324E7" w:rsidP="00E51BC8">
      <w:pPr>
        <w:adjustRightInd w:val="0"/>
        <w:snapToGrid w:val="0"/>
        <w:spacing w:line="360" w:lineRule="exact"/>
        <w:ind w:leftChars="400" w:left="1440" w:hangingChars="200" w:hanging="480"/>
        <w:rPr>
          <w:rFonts w:ascii="標楷體" w:eastAsia="標楷體" w:hAnsi="標楷體"/>
        </w:rPr>
      </w:pPr>
      <w:r w:rsidRPr="006076DC">
        <w:rPr>
          <w:rFonts w:ascii="標楷體" w:eastAsia="標楷體" w:hAnsi="標楷體"/>
        </w:rPr>
        <w:t>二、衍生管制帳戶：指警示帳戶之開戶人所開立之其他存款帳戶，包括依第十三條第二項第五款但書規定所開立之存款帳戶。</w:t>
      </w:r>
    </w:p>
    <w:p w14:paraId="22493B23" w14:textId="77777777" w:rsidR="001324E7" w:rsidRPr="006076DC" w:rsidRDefault="001324E7" w:rsidP="00E51BC8">
      <w:pPr>
        <w:adjustRightInd w:val="0"/>
        <w:snapToGrid w:val="0"/>
        <w:spacing w:line="360" w:lineRule="exact"/>
        <w:ind w:leftChars="400" w:left="1440" w:hangingChars="200" w:hanging="480"/>
        <w:rPr>
          <w:rFonts w:ascii="標楷體" w:eastAsia="標楷體" w:hAnsi="標楷體"/>
        </w:rPr>
      </w:pPr>
      <w:r w:rsidRPr="006076DC">
        <w:rPr>
          <w:rFonts w:ascii="標楷體" w:eastAsia="標楷體" w:hAnsi="標楷體"/>
        </w:rPr>
        <w:t>三、通報：指法院、檢察署或司法警察機關以公文書通知銀行將存款帳戶列為警示或解除警示，惟如屬重大緊急案件，得以電話、傳真或其他可行方式先行通知，並應於通知後五</w:t>
      </w:r>
      <w:proofErr w:type="gramStart"/>
      <w:r w:rsidRPr="006076DC">
        <w:rPr>
          <w:rFonts w:ascii="標楷體" w:eastAsia="標楷體" w:hAnsi="標楷體"/>
        </w:rPr>
        <w:t>個</w:t>
      </w:r>
      <w:proofErr w:type="gramEnd"/>
      <w:r w:rsidRPr="006076DC">
        <w:rPr>
          <w:rFonts w:ascii="標楷體" w:eastAsia="標楷體" w:hAnsi="標楷體"/>
        </w:rPr>
        <w:t>營業日內補辦公文書資料送達銀行，逾期未送達者，銀行應先與原通報機關聯繫後解除警示帳戶。</w:t>
      </w:r>
    </w:p>
    <w:p w14:paraId="6E6E76C4" w14:textId="77777777" w:rsidR="001324E7" w:rsidRPr="006076DC" w:rsidRDefault="001324E7" w:rsidP="00E51BC8">
      <w:pPr>
        <w:adjustRightInd w:val="0"/>
        <w:snapToGrid w:val="0"/>
        <w:spacing w:line="360" w:lineRule="exact"/>
        <w:ind w:left="960" w:hangingChars="400" w:hanging="960"/>
        <w:rPr>
          <w:rFonts w:ascii="標楷體" w:eastAsia="標楷體" w:hAnsi="標楷體"/>
        </w:rPr>
      </w:pPr>
      <w:r w:rsidRPr="006076DC">
        <w:rPr>
          <w:rFonts w:ascii="標楷體" w:eastAsia="標楷體" w:hAnsi="標楷體"/>
        </w:rPr>
        <w:t>第四條  本辦法所稱疑似不法或顯屬異常交易存款帳戶之認定標準及分類如下：</w:t>
      </w:r>
    </w:p>
    <w:p w14:paraId="1ECF413B" w14:textId="77777777" w:rsidR="001324E7" w:rsidRPr="006076DC" w:rsidRDefault="001324E7" w:rsidP="00E51BC8">
      <w:pPr>
        <w:adjustRightInd w:val="0"/>
        <w:snapToGrid w:val="0"/>
        <w:spacing w:line="360" w:lineRule="exact"/>
        <w:ind w:leftChars="400" w:left="1440" w:hangingChars="200" w:hanging="480"/>
        <w:rPr>
          <w:rFonts w:ascii="標楷體" w:eastAsia="標楷體" w:hAnsi="標楷體"/>
        </w:rPr>
      </w:pPr>
      <w:r w:rsidRPr="006076DC">
        <w:rPr>
          <w:rFonts w:ascii="標楷體" w:eastAsia="標楷體" w:hAnsi="標楷體"/>
        </w:rPr>
        <w:t>一、第一類：</w:t>
      </w:r>
    </w:p>
    <w:p w14:paraId="10062A03" w14:textId="77777777" w:rsidR="001324E7" w:rsidRPr="006076DC" w:rsidRDefault="001324E7" w:rsidP="00E51BC8">
      <w:pPr>
        <w:adjustRightInd w:val="0"/>
        <w:snapToGrid w:val="0"/>
        <w:spacing w:line="360" w:lineRule="exact"/>
        <w:ind w:firstLineChars="400" w:firstLine="960"/>
        <w:rPr>
          <w:rFonts w:ascii="標楷體" w:eastAsia="標楷體" w:hAnsi="標楷體"/>
        </w:rPr>
      </w:pPr>
      <w:r w:rsidRPr="006076DC">
        <w:rPr>
          <w:rFonts w:ascii="標楷體" w:eastAsia="標楷體" w:hAnsi="標楷體"/>
        </w:rPr>
        <w:t>（一）屬偽冒開戶者。</w:t>
      </w:r>
    </w:p>
    <w:p w14:paraId="578663B2" w14:textId="77777777" w:rsidR="001324E7" w:rsidRPr="006076DC" w:rsidRDefault="001324E7" w:rsidP="00E51BC8">
      <w:pPr>
        <w:adjustRightInd w:val="0"/>
        <w:snapToGrid w:val="0"/>
        <w:spacing w:line="360" w:lineRule="exact"/>
        <w:ind w:firstLineChars="400" w:firstLine="960"/>
        <w:rPr>
          <w:rFonts w:ascii="標楷體" w:eastAsia="標楷體" w:hAnsi="標楷體"/>
        </w:rPr>
      </w:pPr>
      <w:r w:rsidRPr="006076DC">
        <w:rPr>
          <w:rFonts w:ascii="標楷體" w:eastAsia="標楷體" w:hAnsi="標楷體"/>
        </w:rPr>
        <w:t>（二）</w:t>
      </w:r>
      <w:proofErr w:type="gramStart"/>
      <w:r w:rsidRPr="006076DC">
        <w:rPr>
          <w:rFonts w:ascii="標楷體" w:eastAsia="標楷體" w:hAnsi="標楷體"/>
        </w:rPr>
        <w:t>屬警示</w:t>
      </w:r>
      <w:proofErr w:type="gramEnd"/>
      <w:r w:rsidRPr="006076DC">
        <w:rPr>
          <w:rFonts w:ascii="標楷體" w:eastAsia="標楷體" w:hAnsi="標楷體"/>
        </w:rPr>
        <w:t>帳戶者。</w:t>
      </w:r>
    </w:p>
    <w:p w14:paraId="59AB7CC1" w14:textId="77777777" w:rsidR="001324E7" w:rsidRPr="006076DC" w:rsidRDefault="001324E7" w:rsidP="00E51BC8">
      <w:pPr>
        <w:adjustRightInd w:val="0"/>
        <w:snapToGrid w:val="0"/>
        <w:spacing w:line="360" w:lineRule="exact"/>
        <w:ind w:firstLineChars="400" w:firstLine="960"/>
        <w:rPr>
          <w:rFonts w:ascii="標楷體" w:eastAsia="標楷體" w:hAnsi="標楷體"/>
        </w:rPr>
      </w:pPr>
      <w:r w:rsidRPr="006076DC">
        <w:rPr>
          <w:rFonts w:ascii="標楷體" w:eastAsia="標楷體" w:hAnsi="標楷體"/>
        </w:rPr>
        <w:t>（三）屬衍生管制帳戶者。</w:t>
      </w:r>
    </w:p>
    <w:p w14:paraId="22DDD0D5" w14:textId="77777777" w:rsidR="001324E7" w:rsidRPr="006076DC" w:rsidRDefault="001324E7" w:rsidP="00E51BC8">
      <w:pPr>
        <w:adjustRightInd w:val="0"/>
        <w:snapToGrid w:val="0"/>
        <w:spacing w:line="360" w:lineRule="exact"/>
        <w:ind w:leftChars="400" w:left="1440" w:hangingChars="200" w:hanging="480"/>
        <w:rPr>
          <w:rFonts w:ascii="標楷體" w:eastAsia="標楷體" w:hAnsi="標楷體"/>
        </w:rPr>
      </w:pPr>
      <w:r w:rsidRPr="006076DC">
        <w:rPr>
          <w:rFonts w:ascii="標楷體" w:eastAsia="標楷體" w:hAnsi="標楷體"/>
        </w:rPr>
        <w:t>二、第二類：</w:t>
      </w:r>
    </w:p>
    <w:p w14:paraId="32A13141" w14:textId="77777777" w:rsidR="001324E7" w:rsidRPr="006076DC" w:rsidRDefault="001324E7" w:rsidP="00E51BC8">
      <w:pPr>
        <w:adjustRightInd w:val="0"/>
        <w:snapToGrid w:val="0"/>
        <w:spacing w:line="360" w:lineRule="exact"/>
        <w:ind w:firstLineChars="400" w:firstLine="960"/>
        <w:rPr>
          <w:rFonts w:ascii="標楷體" w:eastAsia="標楷體" w:hAnsi="標楷體"/>
        </w:rPr>
      </w:pPr>
      <w:r w:rsidRPr="006076DC">
        <w:rPr>
          <w:rFonts w:ascii="標楷體" w:eastAsia="標楷體" w:hAnsi="標楷體"/>
        </w:rPr>
        <w:t>（一）</w:t>
      </w:r>
      <w:proofErr w:type="gramStart"/>
      <w:r w:rsidRPr="006076DC">
        <w:rPr>
          <w:rFonts w:ascii="標楷體" w:eastAsia="標楷體" w:hAnsi="標楷體"/>
        </w:rPr>
        <w:t>短期間內頻繁</w:t>
      </w:r>
      <w:proofErr w:type="gramEnd"/>
      <w:r w:rsidRPr="006076DC">
        <w:rPr>
          <w:rFonts w:ascii="標楷體" w:eastAsia="標楷體" w:hAnsi="標楷體"/>
        </w:rPr>
        <w:t>申請開立存款帳戶，且無法提出合理說明者。</w:t>
      </w:r>
    </w:p>
    <w:p w14:paraId="6CEB5517" w14:textId="77777777" w:rsidR="001324E7" w:rsidRPr="006076DC" w:rsidRDefault="001324E7" w:rsidP="00E51BC8">
      <w:pPr>
        <w:adjustRightInd w:val="0"/>
        <w:snapToGrid w:val="0"/>
        <w:spacing w:line="360" w:lineRule="exact"/>
        <w:ind w:firstLineChars="400" w:firstLine="960"/>
        <w:rPr>
          <w:rFonts w:ascii="標楷體" w:eastAsia="標楷體" w:hAnsi="標楷體"/>
        </w:rPr>
      </w:pPr>
      <w:r w:rsidRPr="006076DC">
        <w:rPr>
          <w:rFonts w:ascii="標楷體" w:eastAsia="標楷體" w:hAnsi="標楷體"/>
        </w:rPr>
        <w:t>（二）客戶申請之交易功能與其年齡或背景顯不相當者。</w:t>
      </w:r>
    </w:p>
    <w:p w14:paraId="1B2C4254" w14:textId="77777777" w:rsidR="001324E7" w:rsidRPr="006076DC" w:rsidRDefault="001324E7" w:rsidP="00E51BC8">
      <w:pPr>
        <w:adjustRightInd w:val="0"/>
        <w:snapToGrid w:val="0"/>
        <w:spacing w:line="360" w:lineRule="exact"/>
        <w:ind w:firstLineChars="400" w:firstLine="960"/>
        <w:rPr>
          <w:rFonts w:ascii="標楷體" w:eastAsia="標楷體" w:hAnsi="標楷體"/>
        </w:rPr>
      </w:pPr>
      <w:r w:rsidRPr="006076DC">
        <w:rPr>
          <w:rFonts w:ascii="標楷體" w:eastAsia="標楷體" w:hAnsi="標楷體"/>
        </w:rPr>
        <w:t>（三）客戶提供之聯絡資料均無法以合理之方式查證者。</w:t>
      </w:r>
    </w:p>
    <w:p w14:paraId="0BF94472" w14:textId="77777777" w:rsidR="001324E7" w:rsidRPr="006076DC" w:rsidRDefault="001324E7" w:rsidP="00E51BC8">
      <w:pPr>
        <w:adjustRightInd w:val="0"/>
        <w:snapToGrid w:val="0"/>
        <w:spacing w:line="360" w:lineRule="exact"/>
        <w:ind w:firstLineChars="400" w:firstLine="960"/>
        <w:rPr>
          <w:rFonts w:ascii="標楷體" w:eastAsia="標楷體" w:hAnsi="標楷體"/>
        </w:rPr>
      </w:pPr>
      <w:r w:rsidRPr="006076DC">
        <w:rPr>
          <w:rFonts w:ascii="標楷體" w:eastAsia="標楷體" w:hAnsi="標楷體"/>
        </w:rPr>
        <w:t>（四）存款帳戶經金融機構或民眾通知，</w:t>
      </w:r>
      <w:proofErr w:type="gramStart"/>
      <w:r w:rsidRPr="006076DC">
        <w:rPr>
          <w:rFonts w:ascii="標楷體" w:eastAsia="標楷體" w:hAnsi="標楷體"/>
        </w:rPr>
        <w:t>疑</w:t>
      </w:r>
      <w:proofErr w:type="gramEnd"/>
      <w:r w:rsidRPr="006076DC">
        <w:rPr>
          <w:rFonts w:ascii="標楷體" w:eastAsia="標楷體" w:hAnsi="標楷體"/>
        </w:rPr>
        <w:t>為犯罪行為人使用者。</w:t>
      </w:r>
    </w:p>
    <w:p w14:paraId="74C3782B" w14:textId="77777777" w:rsidR="001324E7" w:rsidRPr="006076DC" w:rsidRDefault="001324E7" w:rsidP="00E51BC8">
      <w:pPr>
        <w:adjustRightInd w:val="0"/>
        <w:snapToGrid w:val="0"/>
        <w:spacing w:line="360" w:lineRule="exact"/>
        <w:ind w:firstLineChars="400" w:firstLine="960"/>
        <w:rPr>
          <w:rFonts w:ascii="標楷體" w:eastAsia="標楷體" w:hAnsi="標楷體"/>
        </w:rPr>
      </w:pPr>
      <w:r w:rsidRPr="006076DC">
        <w:rPr>
          <w:rFonts w:ascii="標楷體" w:eastAsia="標楷體" w:hAnsi="標楷體"/>
        </w:rPr>
        <w:t>（五）存款帳戶內常有多筆小額轉出入交易，近似測試行為者。</w:t>
      </w:r>
    </w:p>
    <w:p w14:paraId="09E5F0A7" w14:textId="77777777" w:rsidR="001324E7" w:rsidRPr="006076DC" w:rsidRDefault="001324E7" w:rsidP="00E51BC8">
      <w:pPr>
        <w:adjustRightInd w:val="0"/>
        <w:snapToGrid w:val="0"/>
        <w:spacing w:line="360" w:lineRule="exact"/>
        <w:ind w:leftChars="414" w:left="1700" w:rightChars="-118" w:right="-283" w:hangingChars="294" w:hanging="706"/>
        <w:rPr>
          <w:rFonts w:ascii="標楷體" w:eastAsia="標楷體" w:hAnsi="標楷體"/>
        </w:rPr>
      </w:pPr>
      <w:r w:rsidRPr="006076DC">
        <w:rPr>
          <w:rFonts w:ascii="標楷體" w:eastAsia="標楷體" w:hAnsi="標楷體"/>
        </w:rPr>
        <w:t>（六）</w:t>
      </w:r>
      <w:proofErr w:type="gramStart"/>
      <w:r w:rsidRPr="006076DC">
        <w:rPr>
          <w:rFonts w:ascii="標楷體" w:eastAsia="標楷體" w:hAnsi="標楷體"/>
        </w:rPr>
        <w:t>短期間內密集</w:t>
      </w:r>
      <w:proofErr w:type="gramEnd"/>
      <w:r w:rsidRPr="006076DC">
        <w:rPr>
          <w:rFonts w:ascii="標楷體" w:eastAsia="標楷體" w:hAnsi="標楷體"/>
        </w:rPr>
        <w:t>使用銀行之電子服務或設備，與客戶日常交易習慣明顯不符者。</w:t>
      </w:r>
    </w:p>
    <w:p w14:paraId="554DE0DA" w14:textId="77777777" w:rsidR="001324E7" w:rsidRPr="006076DC" w:rsidRDefault="001324E7" w:rsidP="00E51BC8">
      <w:pPr>
        <w:adjustRightInd w:val="0"/>
        <w:snapToGrid w:val="0"/>
        <w:spacing w:line="360" w:lineRule="exact"/>
        <w:ind w:firstLineChars="400" w:firstLine="960"/>
        <w:rPr>
          <w:rFonts w:ascii="標楷體" w:eastAsia="標楷體" w:hAnsi="標楷體"/>
        </w:rPr>
      </w:pPr>
      <w:r w:rsidRPr="006076DC">
        <w:rPr>
          <w:rFonts w:ascii="標楷體" w:eastAsia="標楷體" w:hAnsi="標楷體"/>
        </w:rPr>
        <w:t>（七）存款帳戶久未往來，突有異常交易者。</w:t>
      </w:r>
    </w:p>
    <w:p w14:paraId="27B7EF27" w14:textId="77777777" w:rsidR="001324E7" w:rsidRPr="006076DC" w:rsidRDefault="001324E7" w:rsidP="00E51BC8">
      <w:pPr>
        <w:adjustRightInd w:val="0"/>
        <w:snapToGrid w:val="0"/>
        <w:spacing w:line="360" w:lineRule="exact"/>
        <w:ind w:firstLineChars="400" w:firstLine="960"/>
        <w:rPr>
          <w:rFonts w:ascii="標楷體" w:eastAsia="標楷體" w:hAnsi="標楷體"/>
        </w:rPr>
      </w:pPr>
      <w:r w:rsidRPr="006076DC">
        <w:rPr>
          <w:rFonts w:ascii="標楷體" w:eastAsia="標楷體" w:hAnsi="標楷體"/>
        </w:rPr>
        <w:t>（八）符合銀行防制洗錢注意事項範本所列疑似洗錢表徵之交易者。</w:t>
      </w:r>
    </w:p>
    <w:p w14:paraId="565E6A7B" w14:textId="77777777" w:rsidR="001324E7" w:rsidRPr="006076DC" w:rsidRDefault="001324E7" w:rsidP="00C07B68">
      <w:pPr>
        <w:adjustRightInd w:val="0"/>
        <w:snapToGrid w:val="0"/>
        <w:spacing w:line="360" w:lineRule="exact"/>
        <w:ind w:leftChars="400" w:left="1680" w:hangingChars="300" w:hanging="720"/>
        <w:rPr>
          <w:rFonts w:ascii="標楷體" w:eastAsia="標楷體" w:hAnsi="標楷體"/>
        </w:rPr>
      </w:pPr>
      <w:r w:rsidRPr="006076DC">
        <w:rPr>
          <w:rFonts w:ascii="標楷體" w:eastAsia="標楷體" w:hAnsi="標楷體"/>
        </w:rPr>
        <w:t>（九）其他經主管機關或銀行認定為疑似不法或顯屬異常交易之存款帳戶。</w:t>
      </w:r>
    </w:p>
    <w:p w14:paraId="7F27DD2D" w14:textId="77777777" w:rsidR="001324E7" w:rsidRPr="006076DC" w:rsidRDefault="001324E7" w:rsidP="00E51BC8">
      <w:pPr>
        <w:adjustRightInd w:val="0"/>
        <w:snapToGrid w:val="0"/>
        <w:spacing w:line="360" w:lineRule="exact"/>
        <w:ind w:left="960" w:hangingChars="400" w:hanging="960"/>
        <w:rPr>
          <w:rFonts w:ascii="標楷體" w:eastAsia="標楷體" w:hAnsi="標楷體"/>
        </w:rPr>
      </w:pPr>
      <w:r w:rsidRPr="006076DC">
        <w:rPr>
          <w:rFonts w:ascii="標楷體" w:eastAsia="標楷體" w:hAnsi="標楷體"/>
        </w:rPr>
        <w:t>第五條  存款帳戶依前條之分類標準認定為疑似不法或顯屬異常交易者，銀行應採取下列處理措施：</w:t>
      </w:r>
    </w:p>
    <w:p w14:paraId="375D0826" w14:textId="77777777" w:rsidR="001324E7" w:rsidRPr="006076DC" w:rsidRDefault="001324E7" w:rsidP="00E51BC8">
      <w:pPr>
        <w:adjustRightInd w:val="0"/>
        <w:snapToGrid w:val="0"/>
        <w:spacing w:line="360" w:lineRule="exact"/>
        <w:ind w:leftChars="400" w:left="1440" w:hangingChars="200" w:hanging="480"/>
        <w:rPr>
          <w:rFonts w:ascii="標楷體" w:eastAsia="標楷體" w:hAnsi="標楷體"/>
        </w:rPr>
      </w:pPr>
      <w:r w:rsidRPr="006076DC">
        <w:rPr>
          <w:rFonts w:ascii="標楷體" w:eastAsia="標楷體" w:hAnsi="標楷體"/>
        </w:rPr>
        <w:t>一、第一類：</w:t>
      </w:r>
    </w:p>
    <w:p w14:paraId="070E7CF0" w14:textId="77777777" w:rsidR="001324E7" w:rsidRPr="006076DC" w:rsidRDefault="001324E7" w:rsidP="00E51BC8">
      <w:pPr>
        <w:adjustRightInd w:val="0"/>
        <w:snapToGrid w:val="0"/>
        <w:spacing w:line="360" w:lineRule="exact"/>
        <w:ind w:leftChars="400" w:left="1680" w:hangingChars="300" w:hanging="720"/>
        <w:rPr>
          <w:rFonts w:ascii="標楷體" w:eastAsia="標楷體" w:hAnsi="標楷體"/>
        </w:rPr>
      </w:pPr>
      <w:r w:rsidRPr="006076DC">
        <w:rPr>
          <w:rFonts w:ascii="標楷體" w:eastAsia="標楷體" w:hAnsi="標楷體"/>
        </w:rPr>
        <w:t>（一）存款帳戶如屬偽冒開戶者，應即通知司法警察機關、法務部調查局洗錢</w:t>
      </w:r>
      <w:proofErr w:type="gramStart"/>
      <w:r w:rsidRPr="006076DC">
        <w:rPr>
          <w:rFonts w:ascii="標楷體" w:eastAsia="標楷體" w:hAnsi="標楷體"/>
        </w:rPr>
        <w:t>防制處及</w:t>
      </w:r>
      <w:proofErr w:type="gramEnd"/>
      <w:r w:rsidRPr="006076DC">
        <w:rPr>
          <w:rFonts w:ascii="標楷體" w:eastAsia="標楷體" w:hAnsi="標楷體"/>
        </w:rPr>
        <w:t>財團法人金融聯合徵信中心，銀行並應即結清該帳戶，其剩餘款項則</w:t>
      </w:r>
      <w:proofErr w:type="gramStart"/>
      <w:r w:rsidRPr="006076DC">
        <w:rPr>
          <w:rFonts w:ascii="標楷體" w:eastAsia="標楷體" w:hAnsi="標楷體"/>
        </w:rPr>
        <w:t>俟</w:t>
      </w:r>
      <w:proofErr w:type="gramEnd"/>
      <w:r w:rsidRPr="006076DC">
        <w:rPr>
          <w:rFonts w:ascii="標楷體" w:eastAsia="標楷體" w:hAnsi="標楷體"/>
        </w:rPr>
        <w:t>依法可領取者申請給付時處理。</w:t>
      </w:r>
    </w:p>
    <w:p w14:paraId="51DBC293" w14:textId="77777777" w:rsidR="001324E7" w:rsidRPr="006076DC" w:rsidRDefault="001324E7" w:rsidP="00E51BC8">
      <w:pPr>
        <w:adjustRightInd w:val="0"/>
        <w:snapToGrid w:val="0"/>
        <w:spacing w:line="360" w:lineRule="exact"/>
        <w:ind w:leftChars="400" w:left="1680" w:hangingChars="300" w:hanging="720"/>
        <w:rPr>
          <w:rFonts w:ascii="標楷體" w:eastAsia="標楷體" w:hAnsi="標楷體"/>
        </w:rPr>
      </w:pPr>
      <w:r w:rsidRPr="006076DC">
        <w:rPr>
          <w:rFonts w:ascii="標楷體" w:eastAsia="標楷體" w:hAnsi="標楷體"/>
        </w:rPr>
        <w:t>（二）存款帳戶經通報為警示帳戶者，應即通知財團法人金融聯合徵信中心，並暫停該帳戶全部交易功能，匯入款項</w:t>
      </w:r>
      <w:proofErr w:type="gramStart"/>
      <w:r w:rsidRPr="006076DC">
        <w:rPr>
          <w:rFonts w:ascii="標楷體" w:eastAsia="標楷體" w:hAnsi="標楷體"/>
        </w:rPr>
        <w:t>逕</w:t>
      </w:r>
      <w:proofErr w:type="gramEnd"/>
      <w:r w:rsidRPr="006076DC">
        <w:rPr>
          <w:rFonts w:ascii="標楷體" w:eastAsia="標楷體" w:hAnsi="標楷體"/>
        </w:rPr>
        <w:t>以退</w:t>
      </w:r>
      <w:proofErr w:type="gramStart"/>
      <w:r w:rsidRPr="006076DC">
        <w:rPr>
          <w:rFonts w:ascii="標楷體" w:eastAsia="標楷體" w:hAnsi="標楷體"/>
        </w:rPr>
        <w:t>匯</w:t>
      </w:r>
      <w:proofErr w:type="gramEnd"/>
      <w:r w:rsidRPr="006076DC">
        <w:rPr>
          <w:rFonts w:ascii="標楷體" w:eastAsia="標楷體" w:hAnsi="標楷體"/>
        </w:rPr>
        <w:t>方式退回</w:t>
      </w:r>
      <w:r w:rsidRPr="006076DC">
        <w:rPr>
          <w:rFonts w:ascii="標楷體" w:eastAsia="標楷體" w:hAnsi="標楷體"/>
        </w:rPr>
        <w:lastRenderedPageBreak/>
        <w:t>匯款行。</w:t>
      </w:r>
    </w:p>
    <w:p w14:paraId="76C474DD" w14:textId="77777777" w:rsidR="001324E7" w:rsidRPr="006076DC" w:rsidRDefault="001324E7" w:rsidP="00E51BC8">
      <w:pPr>
        <w:adjustRightInd w:val="0"/>
        <w:snapToGrid w:val="0"/>
        <w:spacing w:line="360" w:lineRule="exact"/>
        <w:ind w:leftChars="400" w:left="1680" w:hangingChars="300" w:hanging="720"/>
        <w:rPr>
          <w:rFonts w:ascii="標楷體" w:eastAsia="標楷體" w:hAnsi="標楷體"/>
        </w:rPr>
      </w:pPr>
      <w:r w:rsidRPr="006076DC">
        <w:rPr>
          <w:rFonts w:ascii="標楷體" w:eastAsia="標楷體" w:hAnsi="標楷體"/>
        </w:rPr>
        <w:t>（三）存款帳戶屬衍生管制帳戶者，應即暫停該帳戶使用提款卡、語音轉帳、網路轉帳及其他電子支付功能，匯入款項</w:t>
      </w:r>
      <w:proofErr w:type="gramStart"/>
      <w:r w:rsidRPr="006076DC">
        <w:rPr>
          <w:rFonts w:ascii="標楷體" w:eastAsia="標楷體" w:hAnsi="標楷體"/>
        </w:rPr>
        <w:t>逕</w:t>
      </w:r>
      <w:proofErr w:type="gramEnd"/>
      <w:r w:rsidRPr="006076DC">
        <w:rPr>
          <w:rFonts w:ascii="標楷體" w:eastAsia="標楷體" w:hAnsi="標楷體"/>
        </w:rPr>
        <w:t>以退</w:t>
      </w:r>
      <w:proofErr w:type="gramStart"/>
      <w:r w:rsidRPr="006076DC">
        <w:rPr>
          <w:rFonts w:ascii="標楷體" w:eastAsia="標楷體" w:hAnsi="標楷體"/>
        </w:rPr>
        <w:t>匯</w:t>
      </w:r>
      <w:proofErr w:type="gramEnd"/>
      <w:r w:rsidRPr="006076DC">
        <w:rPr>
          <w:rFonts w:ascii="標楷體" w:eastAsia="標楷體" w:hAnsi="標楷體"/>
        </w:rPr>
        <w:t>方式退回匯款行。</w:t>
      </w:r>
    </w:p>
    <w:p w14:paraId="69C43EF7" w14:textId="77777777" w:rsidR="001324E7" w:rsidRPr="006076DC" w:rsidRDefault="001324E7" w:rsidP="00E51BC8">
      <w:pPr>
        <w:adjustRightInd w:val="0"/>
        <w:snapToGrid w:val="0"/>
        <w:spacing w:line="360" w:lineRule="exact"/>
        <w:ind w:firstLineChars="400" w:firstLine="960"/>
        <w:rPr>
          <w:rFonts w:ascii="標楷體" w:eastAsia="標楷體" w:hAnsi="標楷體"/>
        </w:rPr>
      </w:pPr>
      <w:r w:rsidRPr="006076DC">
        <w:rPr>
          <w:rFonts w:ascii="標楷體" w:eastAsia="標楷體" w:hAnsi="標楷體"/>
        </w:rPr>
        <w:t>（四）依其他法令規定之處理措施。</w:t>
      </w:r>
    </w:p>
    <w:p w14:paraId="28B06D29" w14:textId="77777777" w:rsidR="001324E7" w:rsidRPr="006076DC" w:rsidRDefault="001324E7" w:rsidP="00E51BC8">
      <w:pPr>
        <w:adjustRightInd w:val="0"/>
        <w:snapToGrid w:val="0"/>
        <w:spacing w:line="360" w:lineRule="exact"/>
        <w:ind w:leftChars="400" w:left="1440" w:hangingChars="200" w:hanging="480"/>
        <w:rPr>
          <w:rFonts w:ascii="標楷體" w:eastAsia="標楷體" w:hAnsi="標楷體"/>
        </w:rPr>
      </w:pPr>
      <w:r w:rsidRPr="006076DC">
        <w:rPr>
          <w:rFonts w:ascii="標楷體" w:eastAsia="標楷體" w:hAnsi="標楷體"/>
        </w:rPr>
        <w:t>二、第二類：</w:t>
      </w:r>
    </w:p>
    <w:p w14:paraId="13589929" w14:textId="77777777" w:rsidR="001324E7" w:rsidRPr="006076DC" w:rsidRDefault="001324E7" w:rsidP="00E51BC8">
      <w:pPr>
        <w:adjustRightInd w:val="0"/>
        <w:snapToGrid w:val="0"/>
        <w:spacing w:line="360" w:lineRule="exact"/>
        <w:ind w:leftChars="400" w:left="1680" w:hangingChars="300" w:hanging="720"/>
        <w:rPr>
          <w:rFonts w:ascii="標楷體" w:eastAsia="標楷體" w:hAnsi="標楷體"/>
        </w:rPr>
      </w:pPr>
      <w:r w:rsidRPr="006076DC">
        <w:rPr>
          <w:rFonts w:ascii="標楷體" w:eastAsia="標楷體" w:hAnsi="標楷體"/>
        </w:rPr>
        <w:t>（一）對該等帳戶進行查證及持續進行監控，如經查證有不法情事者，除通知司法警察機關外，並得</w:t>
      </w:r>
      <w:proofErr w:type="gramStart"/>
      <w:r w:rsidRPr="006076DC">
        <w:rPr>
          <w:rFonts w:ascii="標楷體" w:eastAsia="標楷體" w:hAnsi="標楷體"/>
        </w:rPr>
        <w:t>採</w:t>
      </w:r>
      <w:proofErr w:type="gramEnd"/>
      <w:r w:rsidRPr="006076DC">
        <w:rPr>
          <w:rFonts w:ascii="標楷體" w:eastAsia="標楷體" w:hAnsi="標楷體"/>
        </w:rPr>
        <w:t>行前款之部分或全部措施。</w:t>
      </w:r>
    </w:p>
    <w:p w14:paraId="48F87683" w14:textId="77777777" w:rsidR="001324E7" w:rsidRPr="006076DC" w:rsidRDefault="001324E7" w:rsidP="00E51BC8">
      <w:pPr>
        <w:adjustRightInd w:val="0"/>
        <w:snapToGrid w:val="0"/>
        <w:spacing w:line="360" w:lineRule="exact"/>
        <w:ind w:leftChars="400" w:left="1680" w:hangingChars="300" w:hanging="720"/>
        <w:rPr>
          <w:rFonts w:ascii="標楷體" w:eastAsia="標楷體" w:hAnsi="標楷體"/>
        </w:rPr>
      </w:pPr>
      <w:r w:rsidRPr="006076DC">
        <w:rPr>
          <w:rFonts w:ascii="標楷體" w:eastAsia="標楷體" w:hAnsi="標楷體"/>
        </w:rPr>
        <w:t>（二）依洗錢防制法等相關法令規定之處理措施。</w:t>
      </w:r>
    </w:p>
    <w:p w14:paraId="7EE75767" w14:textId="77777777" w:rsidR="001324E7" w:rsidRPr="006076DC" w:rsidRDefault="001324E7" w:rsidP="00E51BC8">
      <w:pPr>
        <w:adjustRightInd w:val="0"/>
        <w:snapToGrid w:val="0"/>
        <w:spacing w:line="360" w:lineRule="exact"/>
        <w:rPr>
          <w:rFonts w:ascii="標楷體" w:eastAsia="標楷體" w:hAnsi="標楷體"/>
        </w:rPr>
      </w:pPr>
      <w:r w:rsidRPr="006076DC">
        <w:rPr>
          <w:rFonts w:ascii="標楷體" w:eastAsia="標楷體" w:hAnsi="標楷體"/>
        </w:rPr>
        <w:t>第六條  銀行除依前條所列措施辦理外，並應於內部採取下列措施：</w:t>
      </w:r>
    </w:p>
    <w:p w14:paraId="0C110621" w14:textId="77777777" w:rsidR="001324E7" w:rsidRPr="006076DC" w:rsidRDefault="001324E7" w:rsidP="00E51BC8">
      <w:pPr>
        <w:adjustRightInd w:val="0"/>
        <w:snapToGrid w:val="0"/>
        <w:spacing w:line="360" w:lineRule="exact"/>
        <w:ind w:leftChars="400" w:left="1440" w:hangingChars="200" w:hanging="480"/>
        <w:rPr>
          <w:rFonts w:ascii="標楷體" w:eastAsia="標楷體" w:hAnsi="標楷體"/>
        </w:rPr>
      </w:pPr>
      <w:r w:rsidRPr="006076DC">
        <w:rPr>
          <w:rFonts w:ascii="標楷體" w:eastAsia="標楷體" w:hAnsi="標楷體"/>
        </w:rPr>
        <w:t>一、循內部程序通報所屬總行或總管理機構之專責單位。</w:t>
      </w:r>
    </w:p>
    <w:p w14:paraId="0424CF46" w14:textId="77777777" w:rsidR="001324E7" w:rsidRPr="006076DC" w:rsidRDefault="001324E7" w:rsidP="00E51BC8">
      <w:pPr>
        <w:adjustRightInd w:val="0"/>
        <w:snapToGrid w:val="0"/>
        <w:spacing w:line="360" w:lineRule="exact"/>
        <w:ind w:leftChars="400" w:left="1440" w:hangingChars="200" w:hanging="480"/>
        <w:rPr>
          <w:rFonts w:ascii="標楷體" w:eastAsia="標楷體" w:hAnsi="標楷體"/>
        </w:rPr>
      </w:pPr>
      <w:r w:rsidRPr="006076DC">
        <w:rPr>
          <w:rFonts w:ascii="標楷體" w:eastAsia="標楷體" w:hAnsi="標楷體"/>
        </w:rPr>
        <w:t>二、將已</w:t>
      </w:r>
      <w:proofErr w:type="gramStart"/>
      <w:r w:rsidRPr="006076DC">
        <w:rPr>
          <w:rFonts w:ascii="標楷體" w:eastAsia="標楷體" w:hAnsi="標楷體"/>
        </w:rPr>
        <w:t>採</w:t>
      </w:r>
      <w:proofErr w:type="gramEnd"/>
      <w:r w:rsidRPr="006076DC">
        <w:rPr>
          <w:rFonts w:ascii="標楷體" w:eastAsia="標楷體" w:hAnsi="標楷體"/>
        </w:rPr>
        <w:t>行及擬</w:t>
      </w:r>
      <w:proofErr w:type="gramStart"/>
      <w:r w:rsidRPr="006076DC">
        <w:rPr>
          <w:rFonts w:ascii="標楷體" w:eastAsia="標楷體" w:hAnsi="標楷體"/>
        </w:rPr>
        <w:t>採</w:t>
      </w:r>
      <w:proofErr w:type="gramEnd"/>
      <w:r w:rsidRPr="006076DC">
        <w:rPr>
          <w:rFonts w:ascii="標楷體" w:eastAsia="標楷體" w:hAnsi="標楷體"/>
        </w:rPr>
        <w:t>行之處理措施一併陳報總行或總管理機構之專責單位。</w:t>
      </w:r>
    </w:p>
    <w:p w14:paraId="13305526" w14:textId="77777777" w:rsidR="001324E7" w:rsidRPr="006076DC" w:rsidRDefault="001324E7" w:rsidP="00E51BC8">
      <w:pPr>
        <w:adjustRightInd w:val="0"/>
        <w:snapToGrid w:val="0"/>
        <w:spacing w:line="360" w:lineRule="exact"/>
        <w:ind w:leftChars="400" w:left="1440" w:hangingChars="200" w:hanging="480"/>
        <w:rPr>
          <w:rFonts w:ascii="標楷體" w:eastAsia="標楷體" w:hAnsi="標楷體"/>
        </w:rPr>
      </w:pPr>
      <w:r w:rsidRPr="006076DC">
        <w:rPr>
          <w:rFonts w:ascii="標楷體" w:eastAsia="標楷體" w:hAnsi="標楷體"/>
        </w:rPr>
        <w:t>三、於銀行內部資訊系統中加以註記，提醒各分支機構加強防範。</w:t>
      </w:r>
    </w:p>
    <w:p w14:paraId="403F466E" w14:textId="77777777" w:rsidR="001324E7" w:rsidRPr="006076DC" w:rsidRDefault="001324E7" w:rsidP="00E51BC8">
      <w:pPr>
        <w:adjustRightInd w:val="0"/>
        <w:snapToGrid w:val="0"/>
        <w:spacing w:line="360" w:lineRule="exact"/>
        <w:ind w:left="960" w:hangingChars="400" w:hanging="960"/>
        <w:rPr>
          <w:rFonts w:ascii="標楷體" w:eastAsia="標楷體" w:hAnsi="標楷體"/>
        </w:rPr>
      </w:pPr>
      <w:r w:rsidRPr="006076DC">
        <w:rPr>
          <w:rFonts w:ascii="標楷體" w:eastAsia="標楷體" w:hAnsi="標楷體"/>
        </w:rPr>
        <w:t>第七條  存款帳戶經法院、檢察署或司法警察機關通報為警示帳戶者，銀行應即查詢帳戶相關交易，如發現通報之詐騙款項已轉出至其他帳戶，應將該筆款項轉出之資料及原通報機關名稱，通知該筆款項之受款行，並通知原通報機關。</w:t>
      </w:r>
    </w:p>
    <w:p w14:paraId="567DC992" w14:textId="77777777" w:rsidR="001324E7" w:rsidRPr="006076DC" w:rsidRDefault="001324E7" w:rsidP="00E51BC8">
      <w:pPr>
        <w:adjustRightInd w:val="0"/>
        <w:snapToGrid w:val="0"/>
        <w:spacing w:line="360" w:lineRule="exact"/>
        <w:ind w:left="960" w:hangingChars="400" w:hanging="960"/>
        <w:rPr>
          <w:rFonts w:ascii="標楷體" w:eastAsia="標楷體" w:hAnsi="標楷體"/>
        </w:rPr>
      </w:pPr>
      <w:r w:rsidRPr="006076DC">
        <w:rPr>
          <w:rFonts w:ascii="標楷體" w:eastAsia="標楷體" w:hAnsi="標楷體"/>
        </w:rPr>
        <w:t xml:space="preserve">  </w:t>
      </w:r>
      <w:r w:rsidRPr="006076DC">
        <w:rPr>
          <w:rFonts w:ascii="標楷體" w:eastAsia="標楷體" w:hAnsi="標楷體" w:hint="eastAsia"/>
        </w:rPr>
        <w:t xml:space="preserve">      </w:t>
      </w:r>
      <w:r w:rsidRPr="006076DC">
        <w:rPr>
          <w:rFonts w:ascii="標楷體" w:eastAsia="標楷體" w:hAnsi="標楷體"/>
        </w:rPr>
        <w:t>警示帳戶之原通報機關依前項資料進行查證後，如認為該等受款帳戶亦須列為警示帳戶者，</w:t>
      </w:r>
      <w:proofErr w:type="gramStart"/>
      <w:r w:rsidRPr="006076DC">
        <w:rPr>
          <w:rFonts w:ascii="標楷體" w:eastAsia="標楷體" w:hAnsi="標楷體"/>
        </w:rPr>
        <w:t>由該原通報</w:t>
      </w:r>
      <w:proofErr w:type="gramEnd"/>
      <w:r w:rsidRPr="006076DC">
        <w:rPr>
          <w:rFonts w:ascii="標楷體" w:eastAsia="標楷體" w:hAnsi="標楷體"/>
        </w:rPr>
        <w:t>機關再進一步通報相關銀行列為警示。</w:t>
      </w:r>
    </w:p>
    <w:p w14:paraId="32AAB730" w14:textId="77777777" w:rsidR="001324E7" w:rsidRPr="006076DC" w:rsidRDefault="001324E7" w:rsidP="00E51BC8">
      <w:pPr>
        <w:adjustRightInd w:val="0"/>
        <w:snapToGrid w:val="0"/>
        <w:spacing w:line="360" w:lineRule="exact"/>
        <w:ind w:leftChars="400" w:left="960"/>
        <w:rPr>
          <w:rFonts w:ascii="標楷體" w:eastAsia="標楷體" w:hAnsi="標楷體"/>
        </w:rPr>
      </w:pPr>
      <w:r w:rsidRPr="006076DC">
        <w:rPr>
          <w:rFonts w:ascii="標楷體" w:eastAsia="標楷體" w:hAnsi="標楷體"/>
        </w:rPr>
        <w:t>詐騙款項之相關受款行，應依第一項規定辦理交易查詢及通知作業，如查證受款帳戶有犯罪事實者，應即</w:t>
      </w:r>
      <w:proofErr w:type="gramStart"/>
      <w:r w:rsidRPr="006076DC">
        <w:rPr>
          <w:rFonts w:ascii="標楷體" w:eastAsia="標楷體" w:hAnsi="標楷體"/>
        </w:rPr>
        <w:t>採</w:t>
      </w:r>
      <w:proofErr w:type="gramEnd"/>
      <w:r w:rsidRPr="006076DC">
        <w:rPr>
          <w:rFonts w:ascii="標楷體" w:eastAsia="標楷體" w:hAnsi="標楷體"/>
        </w:rPr>
        <w:t>行第五條第二款所列處理措施。</w:t>
      </w:r>
    </w:p>
    <w:p w14:paraId="5A427B69" w14:textId="77777777" w:rsidR="001324E7" w:rsidRPr="006076DC" w:rsidRDefault="001324E7" w:rsidP="00E51BC8">
      <w:pPr>
        <w:adjustRightInd w:val="0"/>
        <w:snapToGrid w:val="0"/>
        <w:spacing w:line="360" w:lineRule="exact"/>
        <w:ind w:leftChars="400" w:left="960"/>
        <w:rPr>
          <w:rFonts w:ascii="標楷體" w:eastAsia="標楷體" w:hAnsi="標楷體"/>
        </w:rPr>
      </w:pPr>
      <w:r w:rsidRPr="006076DC">
        <w:rPr>
          <w:rFonts w:ascii="標楷體" w:eastAsia="標楷體" w:hAnsi="標楷體"/>
        </w:rPr>
        <w:t>本條之通知方式、通知範圍及所需文件等作業程序，由中華民國銀行商業同業公會全國聯合會訂定，並報主管機關備查。</w:t>
      </w:r>
    </w:p>
    <w:p w14:paraId="43855638" w14:textId="77777777" w:rsidR="001324E7" w:rsidRPr="006076DC" w:rsidRDefault="001324E7" w:rsidP="00E51BC8">
      <w:pPr>
        <w:adjustRightInd w:val="0"/>
        <w:snapToGrid w:val="0"/>
        <w:spacing w:line="360" w:lineRule="exact"/>
        <w:ind w:left="960" w:hangingChars="400" w:hanging="960"/>
        <w:rPr>
          <w:rFonts w:ascii="標楷體" w:eastAsia="標楷體" w:hAnsi="標楷體"/>
        </w:rPr>
      </w:pPr>
      <w:r w:rsidRPr="006076DC">
        <w:rPr>
          <w:rFonts w:ascii="標楷體" w:eastAsia="標楷體" w:hAnsi="標楷體"/>
        </w:rPr>
        <w:t>第八條  存款帳戶之款項若已遭扣押或禁止處分，復接獲法院、檢察署或司法警察機關通報為警示帳戶，該帳戶仍應列為警示帳戶，但該等款項優先依扣押或禁止處分命令規定辦理。</w:t>
      </w:r>
    </w:p>
    <w:p w14:paraId="6D496B79" w14:textId="77777777" w:rsidR="001324E7" w:rsidRPr="006076DC" w:rsidRDefault="001324E7" w:rsidP="00E51BC8">
      <w:pPr>
        <w:adjustRightInd w:val="0"/>
        <w:snapToGrid w:val="0"/>
        <w:spacing w:line="360" w:lineRule="exact"/>
        <w:ind w:left="960" w:hangingChars="400" w:hanging="960"/>
        <w:rPr>
          <w:rFonts w:ascii="標楷體" w:eastAsia="標楷體" w:hAnsi="標楷體"/>
        </w:rPr>
      </w:pPr>
      <w:r w:rsidRPr="006076DC">
        <w:rPr>
          <w:rFonts w:ascii="標楷體" w:eastAsia="標楷體" w:hAnsi="標楷體"/>
        </w:rPr>
        <w:t>第九條  警示帳戶之警示期限自通報時起算，逾二年自動失其效力。但有繼續警示之必要者，原通報機關應於期限屆滿前再行通報之，通報延長以一次及一年為限。</w:t>
      </w:r>
    </w:p>
    <w:p w14:paraId="34ACE596" w14:textId="77777777" w:rsidR="001324E7" w:rsidRPr="006076DC" w:rsidRDefault="001324E7" w:rsidP="00E51BC8">
      <w:pPr>
        <w:adjustRightInd w:val="0"/>
        <w:snapToGrid w:val="0"/>
        <w:spacing w:line="360" w:lineRule="exact"/>
        <w:ind w:leftChars="400" w:left="960"/>
        <w:rPr>
          <w:rFonts w:ascii="標楷體" w:eastAsia="標楷體" w:hAnsi="標楷體"/>
        </w:rPr>
      </w:pPr>
      <w:r w:rsidRPr="006076DC">
        <w:rPr>
          <w:rFonts w:ascii="標楷體" w:eastAsia="標楷體" w:hAnsi="標楷體"/>
        </w:rPr>
        <w:t>中華民國一百零四年一月一日前尚未解除之警示帳戶，依下列規定辦理：</w:t>
      </w:r>
    </w:p>
    <w:p w14:paraId="67F0833B" w14:textId="77777777" w:rsidR="001324E7" w:rsidRPr="006076DC" w:rsidRDefault="001324E7" w:rsidP="00E51BC8">
      <w:pPr>
        <w:adjustRightInd w:val="0"/>
        <w:snapToGrid w:val="0"/>
        <w:spacing w:line="360" w:lineRule="exact"/>
        <w:ind w:leftChars="400" w:left="1440" w:hangingChars="200" w:hanging="480"/>
        <w:rPr>
          <w:rFonts w:ascii="標楷體" w:eastAsia="標楷體" w:hAnsi="標楷體"/>
        </w:rPr>
      </w:pPr>
      <w:r w:rsidRPr="006076DC">
        <w:rPr>
          <w:rFonts w:ascii="標楷體" w:eastAsia="標楷體" w:hAnsi="標楷體"/>
        </w:rPr>
        <w:t>一、警示期限自每次通報時起算，逾三年自動失其效力。但有繼續警示之必要者，原通報機關應於期限屆滿前再行通報之，</w:t>
      </w:r>
      <w:proofErr w:type="gramStart"/>
      <w:r w:rsidRPr="006076DC">
        <w:rPr>
          <w:rFonts w:ascii="標楷體" w:eastAsia="標楷體" w:hAnsi="標楷體"/>
        </w:rPr>
        <w:t>其警示</w:t>
      </w:r>
      <w:proofErr w:type="gramEnd"/>
      <w:r w:rsidRPr="006076DC">
        <w:rPr>
          <w:rFonts w:ascii="標楷體" w:eastAsia="標楷體" w:hAnsi="標楷體"/>
        </w:rPr>
        <w:t>期限並自</w:t>
      </w:r>
      <w:proofErr w:type="gramStart"/>
      <w:r w:rsidRPr="006076DC">
        <w:rPr>
          <w:rFonts w:ascii="標楷體" w:eastAsia="標楷體" w:hAnsi="標楷體"/>
        </w:rPr>
        <w:t>一百零四年一月一日起失其</w:t>
      </w:r>
      <w:proofErr w:type="gramEnd"/>
      <w:r w:rsidRPr="006076DC">
        <w:rPr>
          <w:rFonts w:ascii="標楷體" w:eastAsia="標楷體" w:hAnsi="標楷體"/>
        </w:rPr>
        <w:t>效力。</w:t>
      </w:r>
    </w:p>
    <w:p w14:paraId="10E7632D" w14:textId="77777777" w:rsidR="001324E7" w:rsidRPr="006076DC" w:rsidRDefault="001324E7" w:rsidP="00E51BC8">
      <w:pPr>
        <w:adjustRightInd w:val="0"/>
        <w:snapToGrid w:val="0"/>
        <w:spacing w:line="360" w:lineRule="exact"/>
        <w:ind w:leftChars="400" w:left="1440" w:hangingChars="200" w:hanging="480"/>
        <w:rPr>
          <w:rFonts w:ascii="標楷體" w:eastAsia="標楷體" w:hAnsi="標楷體"/>
        </w:rPr>
      </w:pPr>
      <w:r w:rsidRPr="006076DC">
        <w:rPr>
          <w:rFonts w:ascii="標楷體" w:eastAsia="標楷體" w:hAnsi="標楷體"/>
        </w:rPr>
        <w:t>二、警示期限已逾二年未逾三年者，自一百零四年一月一日起自動失其效力。</w:t>
      </w:r>
    </w:p>
    <w:p w14:paraId="17D468AD" w14:textId="77777777" w:rsidR="001324E7" w:rsidRPr="006076DC" w:rsidRDefault="001324E7" w:rsidP="00E51BC8">
      <w:pPr>
        <w:adjustRightInd w:val="0"/>
        <w:snapToGrid w:val="0"/>
        <w:spacing w:line="360" w:lineRule="exact"/>
        <w:ind w:leftChars="400" w:left="1440" w:hangingChars="200" w:hanging="480"/>
        <w:rPr>
          <w:rFonts w:ascii="標楷體" w:eastAsia="標楷體" w:hAnsi="標楷體"/>
        </w:rPr>
      </w:pPr>
      <w:r w:rsidRPr="006076DC">
        <w:rPr>
          <w:rFonts w:ascii="標楷體" w:eastAsia="標楷體" w:hAnsi="標楷體"/>
        </w:rPr>
        <w:t>三、警示帳戶於一百零三年</w:t>
      </w:r>
      <w:r w:rsidRPr="006076DC">
        <w:rPr>
          <w:rFonts w:ascii="標楷體" w:eastAsia="標楷體" w:hAnsi="標楷體" w:hint="eastAsia"/>
        </w:rPr>
        <w:t>八</w:t>
      </w:r>
      <w:r w:rsidRPr="006076DC">
        <w:rPr>
          <w:rFonts w:ascii="標楷體" w:eastAsia="標楷體" w:hAnsi="標楷體"/>
        </w:rPr>
        <w:t>月</w:t>
      </w:r>
      <w:r w:rsidRPr="006076DC">
        <w:rPr>
          <w:rFonts w:ascii="標楷體" w:eastAsia="標楷體" w:hAnsi="標楷體" w:hint="eastAsia"/>
        </w:rPr>
        <w:t>二十</w:t>
      </w:r>
      <w:r w:rsidRPr="006076DC">
        <w:rPr>
          <w:rFonts w:ascii="標楷體" w:eastAsia="標楷體" w:hAnsi="標楷體"/>
        </w:rPr>
        <w:t>日前經再行通報者，自一百零四年一月一日起自動失其效力。</w:t>
      </w:r>
    </w:p>
    <w:p w14:paraId="4AC07895" w14:textId="77777777" w:rsidR="001324E7" w:rsidRPr="006076DC" w:rsidRDefault="001324E7" w:rsidP="00E51BC8">
      <w:pPr>
        <w:adjustRightInd w:val="0"/>
        <w:snapToGrid w:val="0"/>
        <w:spacing w:line="360" w:lineRule="exact"/>
        <w:ind w:leftChars="400" w:left="1440" w:hangingChars="200" w:hanging="480"/>
        <w:rPr>
          <w:rFonts w:ascii="標楷體" w:eastAsia="標楷體" w:hAnsi="標楷體"/>
        </w:rPr>
      </w:pPr>
      <w:r w:rsidRPr="006076DC">
        <w:rPr>
          <w:rFonts w:ascii="標楷體" w:eastAsia="標楷體" w:hAnsi="標楷體"/>
        </w:rPr>
        <w:t>四、警示期限未逾二年者，自一百零四年一月一日起適用前項規定。</w:t>
      </w:r>
    </w:p>
    <w:p w14:paraId="54DECDC2" w14:textId="77777777" w:rsidR="001324E7" w:rsidRPr="006076DC" w:rsidRDefault="001324E7" w:rsidP="00E51BC8">
      <w:pPr>
        <w:adjustRightInd w:val="0"/>
        <w:snapToGrid w:val="0"/>
        <w:spacing w:line="360" w:lineRule="exact"/>
        <w:ind w:leftChars="400" w:left="960"/>
        <w:rPr>
          <w:rFonts w:ascii="標楷體" w:eastAsia="標楷體" w:hAnsi="標楷體"/>
        </w:rPr>
      </w:pPr>
      <w:r w:rsidRPr="006076DC">
        <w:rPr>
          <w:rFonts w:ascii="標楷體" w:eastAsia="標楷體" w:hAnsi="標楷體"/>
        </w:rPr>
        <w:t>警示帳戶之開戶人對其存款帳戶被列為</w:t>
      </w:r>
      <w:proofErr w:type="gramStart"/>
      <w:r w:rsidRPr="006076DC">
        <w:rPr>
          <w:rFonts w:ascii="標楷體" w:eastAsia="標楷體" w:hAnsi="標楷體"/>
        </w:rPr>
        <w:t>警示如有</w:t>
      </w:r>
      <w:proofErr w:type="gramEnd"/>
      <w:r w:rsidRPr="006076DC">
        <w:rPr>
          <w:rFonts w:ascii="標楷體" w:eastAsia="標楷體" w:hAnsi="標楷體"/>
        </w:rPr>
        <w:t>疑義，由開戶</w:t>
      </w:r>
      <w:proofErr w:type="gramStart"/>
      <w:r w:rsidRPr="006076DC">
        <w:rPr>
          <w:rFonts w:ascii="標楷體" w:eastAsia="標楷體" w:hAnsi="標楷體"/>
        </w:rPr>
        <w:t>人洽原通</w:t>
      </w:r>
      <w:r w:rsidRPr="006076DC">
        <w:rPr>
          <w:rFonts w:ascii="標楷體" w:eastAsia="標楷體" w:hAnsi="標楷體"/>
        </w:rPr>
        <w:lastRenderedPageBreak/>
        <w:t>報</w:t>
      </w:r>
      <w:proofErr w:type="gramEnd"/>
      <w:r w:rsidRPr="006076DC">
        <w:rPr>
          <w:rFonts w:ascii="標楷體" w:eastAsia="標楷體" w:hAnsi="標楷體"/>
        </w:rPr>
        <w:t>機關處理，銀行於必要時並應提供協助。</w:t>
      </w:r>
    </w:p>
    <w:p w14:paraId="02887F52" w14:textId="77777777" w:rsidR="001324E7" w:rsidRPr="006076DC" w:rsidRDefault="001324E7" w:rsidP="00E51BC8">
      <w:pPr>
        <w:adjustRightInd w:val="0"/>
        <w:snapToGrid w:val="0"/>
        <w:spacing w:line="360" w:lineRule="exact"/>
        <w:ind w:left="960" w:hangingChars="400" w:hanging="960"/>
        <w:rPr>
          <w:rFonts w:ascii="標楷體" w:eastAsia="標楷體" w:hAnsi="標楷體"/>
        </w:rPr>
      </w:pPr>
      <w:r w:rsidRPr="006076DC">
        <w:rPr>
          <w:rFonts w:ascii="標楷體" w:eastAsia="標楷體" w:hAnsi="標楷體"/>
        </w:rPr>
        <w:t>第十條  警示帳戶嗣後應依原通報機關之通報，或警示期限屆滿，銀行方得解除該等帳戶之限制。</w:t>
      </w:r>
    </w:p>
    <w:p w14:paraId="49891939" w14:textId="77777777" w:rsidR="001324E7" w:rsidRPr="006076DC" w:rsidRDefault="001324E7" w:rsidP="00E51BC8">
      <w:pPr>
        <w:adjustRightInd w:val="0"/>
        <w:snapToGrid w:val="0"/>
        <w:spacing w:line="360" w:lineRule="exact"/>
        <w:ind w:leftChars="400" w:left="960"/>
        <w:rPr>
          <w:rFonts w:ascii="標楷體" w:eastAsia="標楷體" w:hAnsi="標楷體"/>
        </w:rPr>
      </w:pPr>
      <w:r w:rsidRPr="006076DC">
        <w:rPr>
          <w:rFonts w:ascii="標楷體" w:eastAsia="標楷體" w:hAnsi="標楷體"/>
        </w:rPr>
        <w:t>屬衍生管制帳戶及依第四條第二款所列標準認定為疑似不法或顯屬異常交易之存款帳戶者，經銀行查證該等疑似不法或顯屬異常情形消滅時，應即解除相關限制措施。</w:t>
      </w:r>
    </w:p>
    <w:p w14:paraId="2B996E89" w14:textId="77777777" w:rsidR="001324E7" w:rsidRPr="006076DC" w:rsidRDefault="001324E7" w:rsidP="00E51BC8">
      <w:pPr>
        <w:adjustRightInd w:val="0"/>
        <w:snapToGrid w:val="0"/>
        <w:spacing w:line="360" w:lineRule="exact"/>
        <w:ind w:leftChars="400" w:left="960"/>
        <w:rPr>
          <w:rFonts w:ascii="標楷體" w:eastAsia="標楷體" w:hAnsi="標楷體"/>
        </w:rPr>
      </w:pPr>
      <w:r w:rsidRPr="006076DC">
        <w:rPr>
          <w:rFonts w:ascii="標楷體" w:eastAsia="標楷體" w:hAnsi="標楷體"/>
        </w:rPr>
        <w:t>警示帳戶依原通報機關之通報解除，或原通報機關依前條第一項再行通報銀行繼續</w:t>
      </w:r>
      <w:proofErr w:type="gramStart"/>
      <w:r w:rsidRPr="006076DC">
        <w:rPr>
          <w:rFonts w:ascii="標楷體" w:eastAsia="標楷體" w:hAnsi="標楷體"/>
        </w:rPr>
        <w:t>警示者</w:t>
      </w:r>
      <w:proofErr w:type="gramEnd"/>
      <w:r w:rsidRPr="006076DC">
        <w:rPr>
          <w:rFonts w:ascii="標楷體" w:eastAsia="標楷體" w:hAnsi="標楷體"/>
        </w:rPr>
        <w:t>，銀行應即通知財團法人金融聯合徵信中心。</w:t>
      </w:r>
    </w:p>
    <w:p w14:paraId="38324B8C" w14:textId="77777777" w:rsidR="001324E7" w:rsidRPr="006076DC" w:rsidRDefault="001324E7" w:rsidP="00E51BC8">
      <w:pPr>
        <w:adjustRightInd w:val="0"/>
        <w:snapToGrid w:val="0"/>
        <w:spacing w:line="360" w:lineRule="exact"/>
        <w:ind w:left="1200" w:hangingChars="500" w:hanging="1200"/>
        <w:rPr>
          <w:rFonts w:ascii="標楷體" w:eastAsia="標楷體" w:hAnsi="標楷體"/>
        </w:rPr>
      </w:pPr>
      <w:r w:rsidRPr="006076DC">
        <w:rPr>
          <w:rFonts w:ascii="標楷體" w:eastAsia="標楷體" w:hAnsi="標楷體"/>
        </w:rPr>
        <w:t>第十一條  存款帳戶經通報為警示帳戶，銀行經確認通報原因屬詐財案件，且該帳戶中尚有被害人</w:t>
      </w:r>
      <w:proofErr w:type="gramStart"/>
      <w:r w:rsidRPr="006076DC">
        <w:rPr>
          <w:rFonts w:ascii="標楷體" w:eastAsia="標楷體" w:hAnsi="標楷體"/>
        </w:rPr>
        <w:t>匯</w:t>
      </w:r>
      <w:proofErr w:type="gramEnd"/>
      <w:r w:rsidRPr="006076DC">
        <w:rPr>
          <w:rFonts w:ascii="標楷體" w:eastAsia="標楷體" w:hAnsi="標楷體"/>
        </w:rPr>
        <w:t xml:space="preserve"> （轉）入之款項未被提領者，應依開戶資料聯絡開戶人，與其協商發還警示帳戶內剩餘款項事宜，如無法聯絡者，得洽請警察機關協尋一個月。</w:t>
      </w:r>
    </w:p>
    <w:p w14:paraId="7C890229" w14:textId="77777777" w:rsidR="001324E7" w:rsidRPr="006076DC" w:rsidRDefault="001324E7" w:rsidP="00E51BC8">
      <w:pPr>
        <w:adjustRightInd w:val="0"/>
        <w:snapToGrid w:val="0"/>
        <w:spacing w:line="360" w:lineRule="exact"/>
        <w:ind w:leftChars="500" w:left="1200"/>
        <w:rPr>
          <w:rFonts w:ascii="標楷體" w:eastAsia="標楷體" w:hAnsi="標楷體"/>
        </w:rPr>
      </w:pPr>
      <w:r w:rsidRPr="006076DC">
        <w:rPr>
          <w:rFonts w:ascii="標楷體" w:eastAsia="標楷體" w:hAnsi="標楷體"/>
        </w:rPr>
        <w:t>銀行依前項辦理，仍無法聯絡開戶人者，應透過</w:t>
      </w:r>
      <w:proofErr w:type="gramStart"/>
      <w:r w:rsidRPr="006076DC">
        <w:rPr>
          <w:rFonts w:ascii="標楷體" w:eastAsia="標楷體" w:hAnsi="標楷體"/>
        </w:rPr>
        <w:t>匯</w:t>
      </w:r>
      <w:proofErr w:type="gramEnd"/>
      <w:r w:rsidRPr="006076DC">
        <w:rPr>
          <w:rFonts w:ascii="標楷體" w:eastAsia="標楷體" w:hAnsi="標楷體"/>
        </w:rPr>
        <w:t>（轉）出行通知被害人，由被害人檢具下列文件，經銀行依</w:t>
      </w:r>
      <w:proofErr w:type="gramStart"/>
      <w:r w:rsidRPr="006076DC">
        <w:rPr>
          <w:rFonts w:ascii="標楷體" w:eastAsia="標楷體" w:hAnsi="標楷體"/>
        </w:rPr>
        <w:t>匯</w:t>
      </w:r>
      <w:proofErr w:type="gramEnd"/>
      <w:r w:rsidRPr="006076DC">
        <w:rPr>
          <w:rFonts w:ascii="標楷體" w:eastAsia="標楷體" w:hAnsi="標楷體"/>
        </w:rPr>
        <w:t>（轉）入時間順序逐筆認定其尚未被提領部分，由最後一筆金額往前推算至帳戶餘額</w:t>
      </w:r>
      <w:proofErr w:type="gramStart"/>
      <w:r w:rsidRPr="006076DC">
        <w:rPr>
          <w:rFonts w:ascii="標楷體" w:eastAsia="標楷體" w:hAnsi="標楷體"/>
        </w:rPr>
        <w:t>為零止</w:t>
      </w:r>
      <w:proofErr w:type="gramEnd"/>
      <w:r w:rsidRPr="006076DC">
        <w:rPr>
          <w:rFonts w:ascii="標楷體" w:eastAsia="標楷體" w:hAnsi="標楷體"/>
        </w:rPr>
        <w:t>，發還警示帳戶內剩餘款項：</w:t>
      </w:r>
    </w:p>
    <w:p w14:paraId="2F24E9F6" w14:textId="77777777" w:rsidR="001324E7" w:rsidRPr="006076DC" w:rsidRDefault="001324E7" w:rsidP="00E51BC8">
      <w:pPr>
        <w:adjustRightInd w:val="0"/>
        <w:snapToGrid w:val="0"/>
        <w:spacing w:line="360" w:lineRule="exact"/>
        <w:ind w:leftChars="500" w:left="1440" w:hangingChars="100" w:hanging="240"/>
        <w:rPr>
          <w:rFonts w:ascii="標楷體" w:eastAsia="標楷體" w:hAnsi="標楷體"/>
        </w:rPr>
      </w:pPr>
      <w:r w:rsidRPr="006076DC">
        <w:rPr>
          <w:rFonts w:ascii="標楷體" w:eastAsia="標楷體" w:hAnsi="標楷體"/>
        </w:rPr>
        <w:t>一、刑事案件報案三聯單。</w:t>
      </w:r>
    </w:p>
    <w:p w14:paraId="36306101" w14:textId="77777777" w:rsidR="001324E7" w:rsidRPr="006076DC" w:rsidRDefault="001324E7" w:rsidP="00C07B68">
      <w:pPr>
        <w:adjustRightInd w:val="0"/>
        <w:snapToGrid w:val="0"/>
        <w:spacing w:line="360" w:lineRule="exact"/>
        <w:ind w:leftChars="500" w:left="1680" w:hangingChars="200" w:hanging="480"/>
        <w:rPr>
          <w:rFonts w:ascii="標楷體" w:eastAsia="標楷體" w:hAnsi="標楷體"/>
        </w:rPr>
      </w:pPr>
      <w:r w:rsidRPr="006076DC">
        <w:rPr>
          <w:rFonts w:ascii="標楷體" w:eastAsia="標楷體" w:hAnsi="標楷體"/>
        </w:rPr>
        <w:t>二、申請</w:t>
      </w:r>
      <w:proofErr w:type="gramStart"/>
      <w:r w:rsidRPr="006076DC">
        <w:rPr>
          <w:rFonts w:ascii="標楷體" w:eastAsia="標楷體" w:hAnsi="標楷體"/>
        </w:rPr>
        <w:t>不實致銀行</w:t>
      </w:r>
      <w:proofErr w:type="gramEnd"/>
      <w:r w:rsidRPr="006076DC">
        <w:rPr>
          <w:rFonts w:ascii="標楷體" w:eastAsia="標楷體" w:hAnsi="標楷體"/>
        </w:rPr>
        <w:t>受有損失，由該被害人負一切法律責任之切結書。</w:t>
      </w:r>
    </w:p>
    <w:p w14:paraId="790626A5" w14:textId="77777777" w:rsidR="001324E7" w:rsidRPr="006076DC" w:rsidRDefault="001324E7" w:rsidP="00E51BC8">
      <w:pPr>
        <w:adjustRightInd w:val="0"/>
        <w:snapToGrid w:val="0"/>
        <w:spacing w:line="360" w:lineRule="exact"/>
        <w:ind w:leftChars="500" w:left="1200"/>
        <w:rPr>
          <w:rFonts w:ascii="標楷體" w:eastAsia="標楷體" w:hAnsi="標楷體"/>
        </w:rPr>
      </w:pPr>
      <w:r w:rsidRPr="006076DC">
        <w:rPr>
          <w:rFonts w:ascii="標楷體" w:eastAsia="標楷體" w:hAnsi="標楷體"/>
        </w:rPr>
        <w:t>銀行依前二項規定辦理警示帳戶剩餘款項之發還，如有下列情事之</w:t>
      </w:r>
      <w:proofErr w:type="gramStart"/>
      <w:r w:rsidRPr="006076DC">
        <w:rPr>
          <w:rFonts w:ascii="標楷體" w:eastAsia="標楷體" w:hAnsi="標楷體"/>
        </w:rPr>
        <w:t>一</w:t>
      </w:r>
      <w:proofErr w:type="gramEnd"/>
      <w:r w:rsidRPr="006076DC">
        <w:rPr>
          <w:rFonts w:ascii="標楷體" w:eastAsia="標楷體" w:hAnsi="標楷體"/>
        </w:rPr>
        <w:t>者，得逕行結清該帳戶，並將剩餘款項轉列其他應付款，</w:t>
      </w:r>
      <w:proofErr w:type="gramStart"/>
      <w:r w:rsidRPr="006076DC">
        <w:rPr>
          <w:rFonts w:ascii="標楷體" w:eastAsia="標楷體" w:hAnsi="標楷體"/>
        </w:rPr>
        <w:t>俟</w:t>
      </w:r>
      <w:proofErr w:type="gramEnd"/>
      <w:r w:rsidRPr="006076DC">
        <w:rPr>
          <w:rFonts w:ascii="標楷體" w:eastAsia="標楷體" w:hAnsi="標楷體"/>
        </w:rPr>
        <w:t>依法可領取者申請給付時處理；但銀行須經通報解除警示或警示期限屆滿後，方得解除對該帳戶開戶人之警示效力：</w:t>
      </w:r>
    </w:p>
    <w:p w14:paraId="7C058C7C" w14:textId="77777777" w:rsidR="001324E7" w:rsidRPr="006076DC" w:rsidRDefault="001324E7" w:rsidP="00E51BC8">
      <w:pPr>
        <w:adjustRightInd w:val="0"/>
        <w:snapToGrid w:val="0"/>
        <w:spacing w:line="360" w:lineRule="exact"/>
        <w:ind w:leftChars="500" w:left="1440" w:hangingChars="100" w:hanging="240"/>
        <w:rPr>
          <w:rFonts w:ascii="標楷體" w:eastAsia="標楷體" w:hAnsi="標楷體"/>
        </w:rPr>
      </w:pPr>
      <w:r w:rsidRPr="006076DC">
        <w:rPr>
          <w:rFonts w:ascii="標楷體" w:eastAsia="標楷體" w:hAnsi="標楷體"/>
        </w:rPr>
        <w:t>一、剩餘款項在一定金額以下，不符作業成本者。</w:t>
      </w:r>
    </w:p>
    <w:p w14:paraId="7BEB7DAF" w14:textId="77777777" w:rsidR="001324E7" w:rsidRPr="006076DC" w:rsidRDefault="001324E7" w:rsidP="00E51BC8">
      <w:pPr>
        <w:adjustRightInd w:val="0"/>
        <w:snapToGrid w:val="0"/>
        <w:spacing w:line="360" w:lineRule="exact"/>
        <w:ind w:leftChars="500" w:left="1200"/>
        <w:rPr>
          <w:rFonts w:ascii="標楷體" w:eastAsia="標楷體" w:hAnsi="標楷體"/>
        </w:rPr>
      </w:pPr>
      <w:r w:rsidRPr="006076DC">
        <w:rPr>
          <w:rFonts w:ascii="標楷體" w:eastAsia="標楷體" w:hAnsi="標楷體"/>
        </w:rPr>
        <w:t>二、自警示通報時起超過三個月，仍無法聯絡開戶人或被害人者。</w:t>
      </w:r>
    </w:p>
    <w:p w14:paraId="1441A088" w14:textId="77777777" w:rsidR="001324E7" w:rsidRPr="006076DC" w:rsidRDefault="001324E7" w:rsidP="00E51BC8">
      <w:pPr>
        <w:adjustRightInd w:val="0"/>
        <w:snapToGrid w:val="0"/>
        <w:spacing w:line="360" w:lineRule="exact"/>
        <w:ind w:leftChars="500" w:left="1200"/>
        <w:rPr>
          <w:rFonts w:ascii="標楷體" w:eastAsia="標楷體" w:hAnsi="標楷體"/>
        </w:rPr>
      </w:pPr>
      <w:r w:rsidRPr="006076DC">
        <w:rPr>
          <w:rFonts w:ascii="標楷體" w:eastAsia="標楷體" w:hAnsi="標楷體"/>
        </w:rPr>
        <w:t>三、被害人不願報案或不願出面領取款項者。</w:t>
      </w:r>
    </w:p>
    <w:p w14:paraId="34B841EC" w14:textId="77777777" w:rsidR="001324E7" w:rsidRPr="006076DC" w:rsidRDefault="001324E7" w:rsidP="00E51BC8">
      <w:pPr>
        <w:adjustRightInd w:val="0"/>
        <w:snapToGrid w:val="0"/>
        <w:spacing w:line="360" w:lineRule="exact"/>
        <w:ind w:leftChars="500" w:left="1200"/>
        <w:rPr>
          <w:rFonts w:ascii="標楷體" w:eastAsia="標楷體" w:hAnsi="標楷體"/>
        </w:rPr>
      </w:pPr>
      <w:r w:rsidRPr="006076DC">
        <w:rPr>
          <w:rFonts w:ascii="標楷體" w:eastAsia="標楷體" w:hAnsi="標楷體"/>
        </w:rPr>
        <w:t>銀行應指定一位副總經理或相當層級之主管專責督導警示帳戶內剩餘款項之處理事宜。</w:t>
      </w:r>
    </w:p>
    <w:p w14:paraId="1BC5BD46" w14:textId="77777777" w:rsidR="001324E7" w:rsidRPr="006076DC" w:rsidRDefault="001324E7" w:rsidP="00E51BC8">
      <w:pPr>
        <w:adjustRightInd w:val="0"/>
        <w:snapToGrid w:val="0"/>
        <w:spacing w:line="360" w:lineRule="exact"/>
        <w:ind w:leftChars="500" w:left="1200"/>
        <w:rPr>
          <w:rFonts w:ascii="標楷體" w:eastAsia="標楷體" w:hAnsi="標楷體"/>
        </w:rPr>
      </w:pPr>
      <w:r w:rsidRPr="006076DC">
        <w:rPr>
          <w:rFonts w:ascii="標楷體" w:eastAsia="標楷體" w:hAnsi="標楷體"/>
        </w:rPr>
        <w:t>疑似交易糾紛或案情複雜等案件，不適用第一項至第三項剩餘款項發還之規定，應循司法程序辦理。</w:t>
      </w:r>
    </w:p>
    <w:p w14:paraId="0BFAE54C" w14:textId="77777777" w:rsidR="001324E7" w:rsidRPr="006076DC" w:rsidRDefault="001324E7" w:rsidP="00E51BC8">
      <w:pPr>
        <w:adjustRightInd w:val="0"/>
        <w:snapToGrid w:val="0"/>
        <w:spacing w:line="360" w:lineRule="exact"/>
        <w:ind w:left="1200" w:hangingChars="500" w:hanging="1200"/>
        <w:rPr>
          <w:rFonts w:ascii="標楷體" w:eastAsia="標楷體" w:hAnsi="標楷體"/>
        </w:rPr>
      </w:pPr>
      <w:r w:rsidRPr="006076DC">
        <w:rPr>
          <w:rFonts w:ascii="標楷體" w:eastAsia="標楷體" w:hAnsi="標楷體"/>
        </w:rPr>
        <w:t>第十二條  銀行應建立明確之認識客戶政策及作業程序，包括接受客戶開立存款帳戶之標準、對客戶之辨識、存款帳戶及交易之監控及必要教育訓練等重要事項。</w:t>
      </w:r>
    </w:p>
    <w:p w14:paraId="333B574C" w14:textId="77777777" w:rsidR="001324E7" w:rsidRPr="006076DC" w:rsidRDefault="001324E7" w:rsidP="00E51BC8">
      <w:pPr>
        <w:adjustRightInd w:val="0"/>
        <w:snapToGrid w:val="0"/>
        <w:spacing w:line="360" w:lineRule="exact"/>
        <w:ind w:leftChars="500" w:left="1200"/>
        <w:rPr>
          <w:rFonts w:ascii="標楷體" w:eastAsia="標楷體" w:hAnsi="標楷體"/>
        </w:rPr>
      </w:pPr>
      <w:r w:rsidRPr="006076DC">
        <w:rPr>
          <w:rFonts w:ascii="標楷體" w:eastAsia="標楷體" w:hAnsi="標楷體"/>
        </w:rPr>
        <w:t>前項有關接受客戶開立存款帳戶之作業審核程序，由中華民國銀行商業同業公會全國聯合會訂定範本，並報主管機關備查。</w:t>
      </w:r>
    </w:p>
    <w:p w14:paraId="0690CB6A" w14:textId="77777777" w:rsidR="001324E7" w:rsidRPr="006076DC" w:rsidRDefault="001324E7" w:rsidP="00E51BC8">
      <w:pPr>
        <w:adjustRightInd w:val="0"/>
        <w:snapToGrid w:val="0"/>
        <w:spacing w:line="360" w:lineRule="exact"/>
        <w:ind w:left="1200" w:hangingChars="500" w:hanging="1200"/>
        <w:rPr>
          <w:rFonts w:ascii="標楷體" w:eastAsia="標楷體" w:hAnsi="標楷體"/>
        </w:rPr>
      </w:pPr>
      <w:r w:rsidRPr="006076DC">
        <w:rPr>
          <w:rFonts w:ascii="標楷體" w:eastAsia="標楷體" w:hAnsi="標楷體"/>
        </w:rPr>
        <w:t>第十三條  銀行受理客戶開立存款帳戶，應以下列方式查核客戶身分，並透過財團法人金融聯合徵信中心查詢國民身分</w:t>
      </w:r>
      <w:proofErr w:type="gramStart"/>
      <w:r w:rsidRPr="006076DC">
        <w:rPr>
          <w:rFonts w:ascii="標楷體" w:eastAsia="標楷體" w:hAnsi="標楷體"/>
        </w:rPr>
        <w:t>證領補</w:t>
      </w:r>
      <w:proofErr w:type="gramEnd"/>
      <w:r w:rsidRPr="006076DC">
        <w:rPr>
          <w:rFonts w:ascii="標楷體" w:eastAsia="標楷體" w:hAnsi="標楷體"/>
        </w:rPr>
        <w:t>換資料與通報案件紀錄及補充註記資訊：</w:t>
      </w:r>
    </w:p>
    <w:p w14:paraId="7BD85BF3" w14:textId="77777777" w:rsidR="001324E7" w:rsidRDefault="001324E7" w:rsidP="00C07B68">
      <w:pPr>
        <w:adjustRightInd w:val="0"/>
        <w:snapToGrid w:val="0"/>
        <w:spacing w:line="360" w:lineRule="exact"/>
        <w:ind w:leftChars="500" w:left="1680" w:hangingChars="200" w:hanging="480"/>
        <w:rPr>
          <w:rFonts w:ascii="標楷體" w:eastAsia="標楷體" w:hAnsi="標楷體"/>
        </w:rPr>
      </w:pPr>
      <w:r w:rsidRPr="006076DC">
        <w:rPr>
          <w:rFonts w:ascii="標楷體" w:eastAsia="標楷體" w:hAnsi="標楷體"/>
        </w:rPr>
        <w:t>一、臨櫃申請應實施雙重身分證明文件查核，身分證明文件，應具辨識力。</w:t>
      </w:r>
    </w:p>
    <w:p w14:paraId="2F657393" w14:textId="77777777" w:rsidR="00C07B68" w:rsidRPr="006076DC" w:rsidRDefault="00C07B68" w:rsidP="00C07B68">
      <w:pPr>
        <w:adjustRightInd w:val="0"/>
        <w:snapToGrid w:val="0"/>
        <w:spacing w:line="360" w:lineRule="exact"/>
        <w:ind w:leftChars="500" w:left="1680" w:hangingChars="200" w:hanging="480"/>
        <w:rPr>
          <w:rFonts w:ascii="標楷體" w:eastAsia="標楷體" w:hAnsi="標楷體"/>
        </w:rPr>
      </w:pPr>
    </w:p>
    <w:p w14:paraId="364C6D31" w14:textId="77777777" w:rsidR="001324E7" w:rsidRPr="006076DC" w:rsidRDefault="001324E7" w:rsidP="00E51BC8">
      <w:pPr>
        <w:adjustRightInd w:val="0"/>
        <w:snapToGrid w:val="0"/>
        <w:spacing w:line="360" w:lineRule="exact"/>
        <w:ind w:leftChars="500" w:left="1680" w:hangingChars="200" w:hanging="480"/>
        <w:rPr>
          <w:rFonts w:ascii="標楷體" w:eastAsia="標楷體" w:hAnsi="標楷體"/>
        </w:rPr>
      </w:pPr>
      <w:r w:rsidRPr="006076DC">
        <w:rPr>
          <w:rFonts w:ascii="標楷體" w:eastAsia="標楷體" w:hAnsi="標楷體"/>
        </w:rPr>
        <w:lastRenderedPageBreak/>
        <w:t>二、網路申請應依中華民國銀行商業同業公會全國聯合會所定並經主管機關備查之實名認證方式查核。</w:t>
      </w:r>
    </w:p>
    <w:p w14:paraId="2D05CAA4" w14:textId="77777777" w:rsidR="001324E7" w:rsidRPr="006076DC" w:rsidRDefault="001324E7" w:rsidP="00E51BC8">
      <w:pPr>
        <w:adjustRightInd w:val="0"/>
        <w:snapToGrid w:val="0"/>
        <w:spacing w:line="360" w:lineRule="exact"/>
        <w:ind w:leftChars="500" w:left="1200"/>
        <w:rPr>
          <w:rFonts w:ascii="標楷體" w:eastAsia="標楷體" w:hAnsi="標楷體"/>
        </w:rPr>
      </w:pPr>
      <w:r w:rsidRPr="006076DC">
        <w:rPr>
          <w:rFonts w:ascii="標楷體" w:eastAsia="標楷體" w:hAnsi="標楷體"/>
        </w:rPr>
        <w:t>銀行應確認客戶身分，始得受理客戶開立存款帳戶，如有下列情形之</w:t>
      </w:r>
      <w:proofErr w:type="gramStart"/>
      <w:r w:rsidRPr="006076DC">
        <w:rPr>
          <w:rFonts w:ascii="標楷體" w:eastAsia="標楷體" w:hAnsi="標楷體"/>
        </w:rPr>
        <w:t>一</w:t>
      </w:r>
      <w:proofErr w:type="gramEnd"/>
      <w:r w:rsidRPr="006076DC">
        <w:rPr>
          <w:rFonts w:ascii="標楷體" w:eastAsia="標楷體" w:hAnsi="標楷體"/>
        </w:rPr>
        <w:t>者，應拒絕客戶之開戶申請：</w:t>
      </w:r>
    </w:p>
    <w:p w14:paraId="523BC740" w14:textId="77777777" w:rsidR="001324E7" w:rsidRPr="006076DC" w:rsidRDefault="001324E7" w:rsidP="00E51BC8">
      <w:pPr>
        <w:adjustRightInd w:val="0"/>
        <w:snapToGrid w:val="0"/>
        <w:spacing w:line="360" w:lineRule="exact"/>
        <w:ind w:leftChars="500" w:left="1200"/>
        <w:rPr>
          <w:rFonts w:ascii="標楷體" w:eastAsia="標楷體" w:hAnsi="標楷體"/>
        </w:rPr>
      </w:pPr>
      <w:r w:rsidRPr="006076DC">
        <w:rPr>
          <w:rFonts w:ascii="標楷體" w:eastAsia="標楷體" w:hAnsi="標楷體"/>
        </w:rPr>
        <w:t>一、疑似使用假名、人頭、虛設行號或虛設法人團體開立存款帳戶。</w:t>
      </w:r>
    </w:p>
    <w:p w14:paraId="5A57BBA3" w14:textId="77777777" w:rsidR="001324E7" w:rsidRPr="006076DC" w:rsidRDefault="001324E7" w:rsidP="00E51BC8">
      <w:pPr>
        <w:adjustRightInd w:val="0"/>
        <w:snapToGrid w:val="0"/>
        <w:spacing w:line="360" w:lineRule="exact"/>
        <w:ind w:leftChars="500" w:left="1200"/>
        <w:rPr>
          <w:rFonts w:ascii="標楷體" w:eastAsia="標楷體" w:hAnsi="標楷體"/>
        </w:rPr>
      </w:pPr>
      <w:r w:rsidRPr="006076DC">
        <w:rPr>
          <w:rFonts w:ascii="標楷體" w:eastAsia="標楷體" w:hAnsi="標楷體"/>
        </w:rPr>
        <w:t>二、</w:t>
      </w:r>
      <w:proofErr w:type="gramStart"/>
      <w:r w:rsidRPr="006076DC">
        <w:rPr>
          <w:rFonts w:ascii="標楷體" w:eastAsia="標楷體" w:hAnsi="標楷體"/>
        </w:rPr>
        <w:t>持用偽</w:t>
      </w:r>
      <w:proofErr w:type="gramEnd"/>
      <w:r w:rsidRPr="006076DC">
        <w:rPr>
          <w:rFonts w:ascii="標楷體" w:eastAsia="標楷體" w:hAnsi="標楷體"/>
        </w:rPr>
        <w:t>、變造身分證明文件或出示之身分證明</w:t>
      </w:r>
      <w:proofErr w:type="gramStart"/>
      <w:r w:rsidRPr="006076DC">
        <w:rPr>
          <w:rFonts w:ascii="標楷體" w:eastAsia="標楷體" w:hAnsi="標楷體"/>
        </w:rPr>
        <w:t>文件均為影</w:t>
      </w:r>
      <w:proofErr w:type="gramEnd"/>
      <w:r w:rsidRPr="006076DC">
        <w:rPr>
          <w:rFonts w:ascii="標楷體" w:eastAsia="標楷體" w:hAnsi="標楷體"/>
        </w:rPr>
        <w:t>本。</w:t>
      </w:r>
    </w:p>
    <w:p w14:paraId="72C650CD" w14:textId="77777777" w:rsidR="001324E7" w:rsidRPr="006076DC" w:rsidRDefault="001324E7" w:rsidP="00E51BC8">
      <w:pPr>
        <w:adjustRightInd w:val="0"/>
        <w:snapToGrid w:val="0"/>
        <w:spacing w:line="360" w:lineRule="exact"/>
        <w:ind w:leftChars="500" w:left="1680" w:hangingChars="200" w:hanging="480"/>
        <w:rPr>
          <w:rFonts w:ascii="標楷體" w:eastAsia="標楷體" w:hAnsi="標楷體"/>
        </w:rPr>
      </w:pPr>
      <w:r w:rsidRPr="006076DC">
        <w:rPr>
          <w:rFonts w:ascii="標楷體" w:eastAsia="標楷體" w:hAnsi="標楷體"/>
        </w:rPr>
        <w:t>三、提供之文件資料可疑、模糊不清、不願提供其他佐證資料、或提供之文件資料無法進行查證。</w:t>
      </w:r>
    </w:p>
    <w:p w14:paraId="3D16BA97" w14:textId="77777777" w:rsidR="001324E7" w:rsidRPr="006076DC" w:rsidRDefault="001324E7" w:rsidP="00E51BC8">
      <w:pPr>
        <w:adjustRightInd w:val="0"/>
        <w:snapToGrid w:val="0"/>
        <w:spacing w:line="360" w:lineRule="exact"/>
        <w:ind w:leftChars="500" w:left="1200"/>
        <w:rPr>
          <w:rFonts w:ascii="標楷體" w:eastAsia="標楷體" w:hAnsi="標楷體"/>
        </w:rPr>
      </w:pPr>
      <w:r w:rsidRPr="006076DC">
        <w:rPr>
          <w:rFonts w:ascii="標楷體" w:eastAsia="標楷體" w:hAnsi="標楷體"/>
        </w:rPr>
        <w:t>四、客戶不尋常拖延應提供之身分證明文件。</w:t>
      </w:r>
    </w:p>
    <w:p w14:paraId="2C00FEE9" w14:textId="77777777" w:rsidR="001324E7" w:rsidRPr="006076DC" w:rsidRDefault="001324E7" w:rsidP="00E51BC8">
      <w:pPr>
        <w:adjustRightInd w:val="0"/>
        <w:snapToGrid w:val="0"/>
        <w:spacing w:line="360" w:lineRule="exact"/>
        <w:ind w:leftChars="500" w:left="1680" w:hangingChars="200" w:hanging="480"/>
        <w:rPr>
          <w:rFonts w:ascii="標楷體" w:eastAsia="標楷體" w:hAnsi="標楷體"/>
        </w:rPr>
      </w:pPr>
      <w:r w:rsidRPr="006076DC">
        <w:rPr>
          <w:rFonts w:ascii="標楷體" w:eastAsia="標楷體" w:hAnsi="標楷體"/>
        </w:rPr>
        <w:t>五、客戶開立之其他存款帳戶經通報為警示帳戶尚未解除。但有下列情形之</w:t>
      </w:r>
      <w:proofErr w:type="gramStart"/>
      <w:r w:rsidRPr="006076DC">
        <w:rPr>
          <w:rFonts w:ascii="標楷體" w:eastAsia="標楷體" w:hAnsi="標楷體"/>
        </w:rPr>
        <w:t>一</w:t>
      </w:r>
      <w:proofErr w:type="gramEnd"/>
      <w:r w:rsidRPr="006076DC">
        <w:rPr>
          <w:rFonts w:ascii="標楷體" w:eastAsia="標楷體" w:hAnsi="標楷體"/>
        </w:rPr>
        <w:t>者，不在此限：</w:t>
      </w:r>
    </w:p>
    <w:p w14:paraId="3D3FF222" w14:textId="77777777" w:rsidR="001324E7" w:rsidRPr="006076DC" w:rsidRDefault="001324E7" w:rsidP="00E51BC8">
      <w:pPr>
        <w:adjustRightInd w:val="0"/>
        <w:snapToGrid w:val="0"/>
        <w:spacing w:line="360" w:lineRule="exact"/>
        <w:ind w:leftChars="500" w:left="1920" w:hangingChars="300" w:hanging="720"/>
        <w:rPr>
          <w:rFonts w:ascii="標楷體" w:eastAsia="標楷體" w:hAnsi="標楷體"/>
        </w:rPr>
      </w:pPr>
      <w:r w:rsidRPr="006076DC">
        <w:rPr>
          <w:rFonts w:ascii="標楷體" w:eastAsia="標楷體" w:hAnsi="標楷體"/>
        </w:rPr>
        <w:t>（一）為就業薪資轉帳開立帳戶需要，經當事人提出在職證明或任職公司之證明文件。</w:t>
      </w:r>
    </w:p>
    <w:p w14:paraId="5938D2C0" w14:textId="77777777" w:rsidR="001324E7" w:rsidRPr="006076DC" w:rsidRDefault="001324E7" w:rsidP="00E51BC8">
      <w:pPr>
        <w:adjustRightInd w:val="0"/>
        <w:snapToGrid w:val="0"/>
        <w:spacing w:line="360" w:lineRule="exact"/>
        <w:ind w:leftChars="500" w:left="1680" w:hangingChars="200" w:hanging="480"/>
        <w:rPr>
          <w:rFonts w:ascii="標楷體" w:eastAsia="標楷體" w:hAnsi="標楷體"/>
        </w:rPr>
      </w:pPr>
      <w:r w:rsidRPr="006076DC">
        <w:rPr>
          <w:rFonts w:ascii="標楷體" w:eastAsia="標楷體" w:hAnsi="標楷體"/>
        </w:rPr>
        <w:t>（二）為向銀行申辦貸款並經審核同意撥款。</w:t>
      </w:r>
    </w:p>
    <w:p w14:paraId="73F9E5C4" w14:textId="77777777" w:rsidR="001324E7" w:rsidRPr="006076DC" w:rsidRDefault="001324E7" w:rsidP="00E51BC8">
      <w:pPr>
        <w:adjustRightInd w:val="0"/>
        <w:snapToGrid w:val="0"/>
        <w:spacing w:line="360" w:lineRule="exact"/>
        <w:ind w:leftChars="500" w:left="1680" w:hangingChars="200" w:hanging="480"/>
        <w:rPr>
          <w:rFonts w:ascii="標楷體" w:eastAsia="標楷體" w:hAnsi="標楷體"/>
        </w:rPr>
      </w:pPr>
      <w:r w:rsidRPr="006076DC">
        <w:rPr>
          <w:rFonts w:ascii="標楷體" w:eastAsia="標楷體" w:hAnsi="標楷體"/>
        </w:rPr>
        <w:t>（三）其他法律另有得開立帳戶之規定。</w:t>
      </w:r>
    </w:p>
    <w:p w14:paraId="54F07E1F" w14:textId="77777777" w:rsidR="001324E7" w:rsidRPr="006076DC" w:rsidRDefault="001324E7" w:rsidP="00E51BC8">
      <w:pPr>
        <w:adjustRightInd w:val="0"/>
        <w:snapToGrid w:val="0"/>
        <w:spacing w:line="360" w:lineRule="exact"/>
        <w:ind w:leftChars="500" w:left="1200"/>
        <w:rPr>
          <w:rFonts w:ascii="標楷體" w:eastAsia="標楷體" w:hAnsi="標楷體"/>
        </w:rPr>
      </w:pPr>
      <w:r w:rsidRPr="006076DC">
        <w:rPr>
          <w:rFonts w:ascii="標楷體" w:eastAsia="標楷體" w:hAnsi="標楷體"/>
        </w:rPr>
        <w:t>六、受理開戶時有其他異常情形，且客戶無法提出合理說明。</w:t>
      </w:r>
    </w:p>
    <w:p w14:paraId="29235716" w14:textId="77777777" w:rsidR="001324E7" w:rsidRPr="006076DC" w:rsidRDefault="001324E7" w:rsidP="00E51BC8">
      <w:pPr>
        <w:adjustRightInd w:val="0"/>
        <w:snapToGrid w:val="0"/>
        <w:spacing w:line="360" w:lineRule="exact"/>
        <w:ind w:left="1200" w:hangingChars="500" w:hanging="1200"/>
        <w:rPr>
          <w:rFonts w:ascii="標楷體" w:eastAsia="標楷體" w:hAnsi="標楷體"/>
        </w:rPr>
      </w:pPr>
      <w:r w:rsidRPr="006076DC">
        <w:rPr>
          <w:rFonts w:ascii="標楷體" w:eastAsia="標楷體" w:hAnsi="標楷體"/>
        </w:rPr>
        <w:t>第十四條  銀行應以資訊系統整合其全行存款客戶之基本資料及交易資料，供其總分支機構查詢，對於各單位調取及查詢客戶之資料，應建立內部控制程序，並注意資料之保密性。</w:t>
      </w:r>
    </w:p>
    <w:p w14:paraId="4BD0A914" w14:textId="77777777" w:rsidR="001324E7" w:rsidRPr="006076DC" w:rsidRDefault="001324E7" w:rsidP="00E51BC8">
      <w:pPr>
        <w:adjustRightInd w:val="0"/>
        <w:snapToGrid w:val="0"/>
        <w:spacing w:line="360" w:lineRule="exact"/>
        <w:ind w:left="1200" w:hangingChars="500" w:hanging="1200"/>
        <w:rPr>
          <w:rFonts w:ascii="標楷體" w:eastAsia="標楷體" w:hAnsi="標楷體"/>
        </w:rPr>
      </w:pPr>
      <w:r w:rsidRPr="006076DC">
        <w:rPr>
          <w:rFonts w:ascii="標楷體" w:eastAsia="標楷體" w:hAnsi="標楷體"/>
        </w:rPr>
        <w:t>第十五條  由專業中介機構代為處理之交易、依第十三條第二項第五款但書申請開戶者或其他經研判具高風險之存款客戶或交易，銀行除為一般性之客戶審查措施外，另應有適當之風險管理措施，包括：</w:t>
      </w:r>
    </w:p>
    <w:p w14:paraId="1EF3460D" w14:textId="77777777" w:rsidR="001324E7" w:rsidRPr="006076DC" w:rsidRDefault="001324E7" w:rsidP="00E51BC8">
      <w:pPr>
        <w:adjustRightInd w:val="0"/>
        <w:snapToGrid w:val="0"/>
        <w:spacing w:line="360" w:lineRule="exact"/>
        <w:ind w:firstLineChars="500" w:firstLine="1200"/>
        <w:rPr>
          <w:rFonts w:ascii="標楷體" w:eastAsia="標楷體" w:hAnsi="標楷體"/>
        </w:rPr>
      </w:pPr>
      <w:r w:rsidRPr="006076DC">
        <w:rPr>
          <w:rFonts w:ascii="標楷體" w:eastAsia="標楷體" w:hAnsi="標楷體"/>
        </w:rPr>
        <w:t>一、帳戶之</w:t>
      </w:r>
      <w:proofErr w:type="gramStart"/>
      <w:r w:rsidRPr="006076DC">
        <w:rPr>
          <w:rFonts w:ascii="標楷體" w:eastAsia="標楷體" w:hAnsi="標楷體"/>
        </w:rPr>
        <w:t>開立應經</w:t>
      </w:r>
      <w:proofErr w:type="gramEnd"/>
      <w:r w:rsidRPr="006076DC">
        <w:rPr>
          <w:rFonts w:ascii="標楷體" w:eastAsia="標楷體" w:hAnsi="標楷體"/>
        </w:rPr>
        <w:t>較高層級主管之核准。</w:t>
      </w:r>
    </w:p>
    <w:p w14:paraId="75D315C5" w14:textId="77777777" w:rsidR="001324E7" w:rsidRPr="006076DC" w:rsidRDefault="001324E7" w:rsidP="00E51BC8">
      <w:pPr>
        <w:adjustRightInd w:val="0"/>
        <w:snapToGrid w:val="0"/>
        <w:spacing w:line="360" w:lineRule="exact"/>
        <w:ind w:firstLineChars="500" w:firstLine="1200"/>
        <w:rPr>
          <w:rFonts w:ascii="標楷體" w:eastAsia="標楷體" w:hAnsi="標楷體"/>
        </w:rPr>
      </w:pPr>
      <w:r w:rsidRPr="006076DC">
        <w:rPr>
          <w:rFonts w:ascii="標楷體" w:eastAsia="標楷體" w:hAnsi="標楷體"/>
        </w:rPr>
        <w:t>二、確認其財產及資金來源、去處之合理性。</w:t>
      </w:r>
    </w:p>
    <w:p w14:paraId="3DF7177C" w14:textId="77777777" w:rsidR="001324E7" w:rsidRPr="006076DC" w:rsidRDefault="001324E7" w:rsidP="00E51BC8">
      <w:pPr>
        <w:adjustRightInd w:val="0"/>
        <w:snapToGrid w:val="0"/>
        <w:spacing w:line="360" w:lineRule="exact"/>
        <w:ind w:firstLineChars="500" w:firstLine="1200"/>
        <w:rPr>
          <w:rFonts w:ascii="標楷體" w:eastAsia="標楷體" w:hAnsi="標楷體"/>
        </w:rPr>
      </w:pPr>
      <w:r w:rsidRPr="006076DC">
        <w:rPr>
          <w:rFonts w:ascii="標楷體" w:eastAsia="標楷體" w:hAnsi="標楷體"/>
        </w:rPr>
        <w:t>三、對其存款交易實施持續監控。</w:t>
      </w:r>
    </w:p>
    <w:p w14:paraId="4B4CBFB2" w14:textId="77777777" w:rsidR="001324E7" w:rsidRPr="006076DC" w:rsidRDefault="001324E7" w:rsidP="00E51BC8">
      <w:pPr>
        <w:adjustRightInd w:val="0"/>
        <w:snapToGrid w:val="0"/>
        <w:spacing w:line="360" w:lineRule="exact"/>
        <w:ind w:left="1200" w:hangingChars="500" w:hanging="1200"/>
        <w:rPr>
          <w:rFonts w:ascii="標楷體" w:eastAsia="標楷體" w:hAnsi="標楷體"/>
        </w:rPr>
      </w:pPr>
      <w:r w:rsidRPr="006076DC">
        <w:rPr>
          <w:rFonts w:ascii="標楷體" w:eastAsia="標楷體" w:hAnsi="標楷體"/>
        </w:rPr>
        <w:t>第十六條  銀行應建立以資訊系統輔助清查存款帳戶異常交易之機制，對於交易金額超過一定門檻、交易金額與帳戶平均餘額顯不相當、或</w:t>
      </w:r>
      <w:proofErr w:type="gramStart"/>
      <w:r w:rsidRPr="006076DC">
        <w:rPr>
          <w:rFonts w:ascii="標楷體" w:eastAsia="標楷體" w:hAnsi="標楷體"/>
        </w:rPr>
        <w:t>短期間內密集</w:t>
      </w:r>
      <w:proofErr w:type="gramEnd"/>
      <w:r w:rsidRPr="006076DC">
        <w:rPr>
          <w:rFonts w:ascii="標楷體" w:eastAsia="標楷體" w:hAnsi="標楷體"/>
        </w:rPr>
        <w:t>使用電子交易功能等狀況，應設立預警指標，每日由專人至少查核及追蹤乙次並作成紀錄，依內部程序送交權責主管核</w:t>
      </w:r>
      <w:proofErr w:type="gramStart"/>
      <w:r w:rsidRPr="006076DC">
        <w:rPr>
          <w:rFonts w:ascii="標楷體" w:eastAsia="標楷體" w:hAnsi="標楷體"/>
        </w:rPr>
        <w:t>閱</w:t>
      </w:r>
      <w:proofErr w:type="gramEnd"/>
      <w:r w:rsidRPr="006076DC">
        <w:rPr>
          <w:rFonts w:ascii="標楷體" w:eastAsia="標楷體" w:hAnsi="標楷體"/>
        </w:rPr>
        <w:t>。</w:t>
      </w:r>
    </w:p>
    <w:p w14:paraId="5A62ECB9" w14:textId="77777777" w:rsidR="001324E7" w:rsidRPr="006076DC" w:rsidRDefault="001324E7" w:rsidP="00E51BC8">
      <w:pPr>
        <w:adjustRightInd w:val="0"/>
        <w:snapToGrid w:val="0"/>
        <w:spacing w:line="360" w:lineRule="exact"/>
        <w:ind w:leftChars="500" w:left="1200"/>
        <w:rPr>
          <w:rFonts w:ascii="標楷體" w:eastAsia="標楷體" w:hAnsi="標楷體"/>
        </w:rPr>
      </w:pPr>
      <w:r w:rsidRPr="006076DC">
        <w:rPr>
          <w:rFonts w:ascii="標楷體" w:eastAsia="標楷體" w:hAnsi="標楷體"/>
        </w:rPr>
        <w:t>前項所稱紀錄及其相關資訊，至少應保存五年，並得提供主管機關、有關單位及內部稽核單位調</w:t>
      </w:r>
      <w:proofErr w:type="gramStart"/>
      <w:r w:rsidRPr="006076DC">
        <w:rPr>
          <w:rFonts w:ascii="標楷體" w:eastAsia="標楷體" w:hAnsi="標楷體"/>
        </w:rPr>
        <w:t>閱</w:t>
      </w:r>
      <w:proofErr w:type="gramEnd"/>
      <w:r w:rsidRPr="006076DC">
        <w:rPr>
          <w:rFonts w:ascii="標楷體" w:eastAsia="標楷體" w:hAnsi="標楷體"/>
        </w:rPr>
        <w:t>。</w:t>
      </w:r>
    </w:p>
    <w:p w14:paraId="202065FA" w14:textId="77777777" w:rsidR="001324E7" w:rsidRPr="006076DC" w:rsidRDefault="001324E7" w:rsidP="00E51BC8">
      <w:pPr>
        <w:adjustRightInd w:val="0"/>
        <w:snapToGrid w:val="0"/>
        <w:spacing w:line="360" w:lineRule="exact"/>
        <w:ind w:left="1200" w:hangingChars="500" w:hanging="1200"/>
        <w:rPr>
          <w:rFonts w:ascii="標楷體" w:eastAsia="標楷體" w:hAnsi="標楷體"/>
        </w:rPr>
      </w:pPr>
      <w:r w:rsidRPr="006076DC">
        <w:rPr>
          <w:rFonts w:ascii="標楷體" w:eastAsia="標楷體" w:hAnsi="標楷體"/>
        </w:rPr>
        <w:t>第十七條  銀行之國外分行及子銀行在其所在國法令許可範圍內，應遵守本辦法之規定，但所在國之法令與本辦法牴觸時，銀行應將相關事實陳報主管機關備查。</w:t>
      </w:r>
    </w:p>
    <w:p w14:paraId="15F4E976" w14:textId="77777777" w:rsidR="001324E7" w:rsidRPr="006076DC" w:rsidRDefault="001324E7" w:rsidP="00E51BC8">
      <w:pPr>
        <w:adjustRightInd w:val="0"/>
        <w:snapToGrid w:val="0"/>
        <w:spacing w:line="360" w:lineRule="exact"/>
        <w:ind w:left="1200" w:hangingChars="500" w:hanging="1200"/>
        <w:rPr>
          <w:rFonts w:ascii="標楷體" w:eastAsia="標楷體" w:hAnsi="標楷體"/>
        </w:rPr>
      </w:pPr>
      <w:r w:rsidRPr="006076DC">
        <w:rPr>
          <w:rFonts w:ascii="標楷體" w:eastAsia="標楷體" w:hAnsi="標楷體"/>
        </w:rPr>
        <w:t>第十八條  銀行應依本辦法訂定其內部作業準則，其內容應至少包括疑似不法或顯屬異常交易帳戶之認定標準及應採取之措施、第六條第一款所稱專責單位之指定、第十一條第三項第一款所稱一定金額、第十六條第一項所稱預警指標之建立、紛爭處理、員工教育訓練及稽核功能等。</w:t>
      </w:r>
    </w:p>
    <w:p w14:paraId="6FAD0BD6" w14:textId="77777777" w:rsidR="001324E7" w:rsidRPr="006076DC" w:rsidRDefault="001324E7" w:rsidP="00E51BC8">
      <w:pPr>
        <w:adjustRightInd w:val="0"/>
        <w:snapToGrid w:val="0"/>
        <w:spacing w:line="360" w:lineRule="exact"/>
        <w:ind w:left="1200" w:hangingChars="500" w:hanging="1200"/>
        <w:rPr>
          <w:rFonts w:ascii="標楷體" w:eastAsia="標楷體" w:hAnsi="標楷體"/>
        </w:rPr>
      </w:pPr>
      <w:r w:rsidRPr="006076DC">
        <w:rPr>
          <w:rFonts w:ascii="標楷體" w:eastAsia="標楷體" w:hAnsi="標楷體"/>
        </w:rPr>
        <w:t>第十九條  銀行應將前條所稱內部作業準則之規範納入內部控制及內部稽核項目，並依據金融控股公司及銀行業內部控制及稽核制度實施辦法之規定，辦理內部稽核及自行查核。</w:t>
      </w:r>
    </w:p>
    <w:p w14:paraId="5CAC04E1" w14:textId="77777777" w:rsidR="001324E7" w:rsidRPr="006076DC" w:rsidRDefault="001324E7" w:rsidP="00E51BC8">
      <w:pPr>
        <w:widowControl/>
        <w:adjustRightInd w:val="0"/>
        <w:snapToGrid w:val="0"/>
        <w:spacing w:line="360" w:lineRule="exact"/>
        <w:ind w:left="1200" w:hangingChars="500" w:hanging="1200"/>
        <w:rPr>
          <w:rFonts w:ascii="標楷體" w:eastAsia="標楷體" w:hAnsi="標楷體" w:cs="新細明體"/>
          <w:vanish/>
          <w:kern w:val="0"/>
        </w:rPr>
      </w:pPr>
      <w:r w:rsidRPr="006076DC">
        <w:rPr>
          <w:rFonts w:ascii="標楷體" w:eastAsia="標楷體" w:hAnsi="標楷體"/>
        </w:rPr>
        <w:lastRenderedPageBreak/>
        <w:t>第二十條  本辦法除中華民國一百零三年</w:t>
      </w:r>
      <w:r w:rsidRPr="006076DC">
        <w:rPr>
          <w:rFonts w:ascii="標楷體" w:eastAsia="標楷體" w:hAnsi="標楷體" w:hint="eastAsia"/>
        </w:rPr>
        <w:t>八</w:t>
      </w:r>
      <w:r w:rsidRPr="006076DC">
        <w:rPr>
          <w:rFonts w:ascii="標楷體" w:eastAsia="標楷體" w:hAnsi="標楷體"/>
        </w:rPr>
        <w:t>月</w:t>
      </w:r>
      <w:r w:rsidRPr="006076DC">
        <w:rPr>
          <w:rFonts w:ascii="標楷體" w:eastAsia="標楷體" w:hAnsi="標楷體" w:hint="eastAsia"/>
        </w:rPr>
        <w:t>二十</w:t>
      </w:r>
      <w:r w:rsidRPr="006076DC">
        <w:rPr>
          <w:rFonts w:ascii="標楷體" w:eastAsia="標楷體" w:hAnsi="標楷體"/>
        </w:rPr>
        <w:t>日修正發布之第九條第一項自一百零四年一月一日施行外，自發布日施行。</w:t>
      </w:r>
    </w:p>
    <w:p w14:paraId="4E441A8F" w14:textId="77777777" w:rsidR="001324E7" w:rsidRPr="006076DC" w:rsidRDefault="001324E7" w:rsidP="00E51BC8">
      <w:pPr>
        <w:widowControl/>
        <w:adjustRightInd w:val="0"/>
        <w:snapToGrid w:val="0"/>
        <w:spacing w:line="360" w:lineRule="exact"/>
        <w:jc w:val="center"/>
        <w:rPr>
          <w:rFonts w:ascii="標楷體" w:eastAsia="標楷體" w:hAnsi="標楷體" w:cs="新細明體"/>
          <w:vanish/>
          <w:kern w:val="0"/>
        </w:rPr>
      </w:pPr>
    </w:p>
    <w:p w14:paraId="25BBAC3A" w14:textId="77777777" w:rsidR="001324E7" w:rsidRPr="006076DC" w:rsidRDefault="001324E7" w:rsidP="00E51BC8">
      <w:pPr>
        <w:widowControl/>
        <w:adjustRightInd w:val="0"/>
        <w:snapToGrid w:val="0"/>
        <w:spacing w:line="360" w:lineRule="exact"/>
        <w:jc w:val="center"/>
        <w:rPr>
          <w:rFonts w:ascii="標楷體" w:eastAsia="標楷體" w:hAnsi="標楷體" w:cs="新細明體"/>
          <w:vanish/>
          <w:kern w:val="0"/>
        </w:rPr>
      </w:pPr>
    </w:p>
    <w:p w14:paraId="2BCB0377" w14:textId="77777777" w:rsidR="001324E7" w:rsidRPr="006076DC" w:rsidRDefault="001324E7" w:rsidP="00E51BC8">
      <w:pPr>
        <w:adjustRightInd w:val="0"/>
        <w:snapToGrid w:val="0"/>
        <w:spacing w:line="360" w:lineRule="exact"/>
        <w:ind w:left="7" w:firstLine="240"/>
        <w:rPr>
          <w:rFonts w:ascii="標楷體" w:eastAsia="標楷體" w:hAnsi="標楷體"/>
        </w:rPr>
      </w:pPr>
    </w:p>
    <w:p w14:paraId="2650B044" w14:textId="77777777" w:rsidR="001324E7" w:rsidRPr="00E51BC8" w:rsidRDefault="001324E7" w:rsidP="00636067">
      <w:pPr>
        <w:rPr>
          <w:rFonts w:ascii="標楷體" w:eastAsia="標楷體" w:hAnsi="標楷體"/>
        </w:rPr>
        <w:sectPr w:rsidR="001324E7" w:rsidRPr="00E51BC8" w:rsidSect="001324E7">
          <w:footerReference w:type="default" r:id="rId26"/>
          <w:footerReference w:type="first" r:id="rId27"/>
          <w:pgSz w:w="11906" w:h="16838" w:code="9"/>
          <w:pgMar w:top="1134" w:right="1644" w:bottom="851" w:left="1644" w:header="680" w:footer="454" w:gutter="0"/>
          <w:cols w:space="425"/>
          <w:docGrid w:type="linesAndChars" w:linePitch="360"/>
        </w:sectPr>
      </w:pPr>
    </w:p>
    <w:p w14:paraId="0086F7D9" w14:textId="77777777" w:rsidR="001324E7" w:rsidRPr="00A621BB" w:rsidRDefault="001324E7" w:rsidP="00636067">
      <w:pPr>
        <w:tabs>
          <w:tab w:val="left" w:pos="1080"/>
        </w:tabs>
        <w:spacing w:afterLines="20" w:after="48" w:line="280" w:lineRule="exact"/>
        <w:jc w:val="center"/>
        <w:rPr>
          <w:rFonts w:ascii="標楷體" w:eastAsia="標楷體" w:hAnsi="標楷體"/>
          <w:b/>
          <w:sz w:val="28"/>
          <w:szCs w:val="28"/>
        </w:rPr>
      </w:pPr>
      <w:r w:rsidRPr="00490177">
        <w:rPr>
          <w:rFonts w:ascii="標楷體" w:eastAsia="標楷體" w:hAnsi="標楷體" w:hint="eastAsia"/>
          <w:b/>
          <w:noProof/>
          <w:color w:val="0000FF"/>
          <w:sz w:val="32"/>
          <w:szCs w:val="32"/>
        </w:rPr>
        <w:lastRenderedPageBreak/>
        <mc:AlternateContent>
          <mc:Choice Requires="wps">
            <w:drawing>
              <wp:anchor distT="0" distB="0" distL="114300" distR="114300" simplePos="0" relativeHeight="251762688" behindDoc="0" locked="0" layoutInCell="1" allowOverlap="1" wp14:anchorId="2215D61B" wp14:editId="3AC3970F">
                <wp:simplePos x="0" y="0"/>
                <wp:positionH relativeFrom="column">
                  <wp:posOffset>5567320</wp:posOffset>
                </wp:positionH>
                <wp:positionV relativeFrom="paragraph">
                  <wp:posOffset>-266700</wp:posOffset>
                </wp:positionV>
                <wp:extent cx="687823" cy="266700"/>
                <wp:effectExtent l="0" t="0" r="17145" b="19050"/>
                <wp:wrapNone/>
                <wp:docPr id="539" name="文字方塊 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823" cy="266700"/>
                        </a:xfrm>
                        <a:prstGeom prst="rect">
                          <a:avLst/>
                        </a:prstGeom>
                        <a:solidFill>
                          <a:srgbClr val="FFFFFF"/>
                        </a:solidFill>
                        <a:ln w="6350">
                          <a:solidFill>
                            <a:srgbClr val="000000"/>
                          </a:solidFill>
                          <a:miter lim="800000"/>
                          <a:headEnd/>
                          <a:tailEnd/>
                        </a:ln>
                      </wps:spPr>
                      <wps:txbx>
                        <w:txbxContent>
                          <w:p w14:paraId="046F0423" w14:textId="77777777" w:rsidR="001324E7" w:rsidRPr="008C540C" w:rsidRDefault="001324E7" w:rsidP="00E51BC8">
                            <w:pPr>
                              <w:snapToGrid w:val="0"/>
                              <w:jc w:val="center"/>
                              <w:rPr>
                                <w:rFonts w:ascii="標楷體" w:eastAsia="標楷體" w:hAnsi="標楷體"/>
                              </w:rPr>
                            </w:pPr>
                            <w:r>
                              <w:rPr>
                                <w:rFonts w:ascii="標楷體" w:eastAsia="標楷體" w:hAnsi="標楷體" w:hint="eastAsia"/>
                              </w:rPr>
                              <w:t>附錄三</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15D61B" id="文字方塊 539" o:spid="_x0000_s1054" type="#_x0000_t202" style="position:absolute;left:0;text-align:left;margin-left:438.35pt;margin-top:-21pt;width:54.15pt;height:21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" strokeweight=".5pt">
                <v:textbox>
                  <w:txbxContent>
                    <w:p w14:paraId="046F0423" w14:textId="77777777" w:rsidR="001324E7" w:rsidRPr="008C540C" w:rsidRDefault="001324E7" w:rsidP="00E51BC8">
                      <w:pPr>
                        <w:snapToGrid w:val="0"/>
                        <w:jc w:val="center"/>
                        <w:rPr>
                          <w:rFonts w:ascii="標楷體" w:eastAsia="標楷體" w:hAnsi="標楷體"/>
                        </w:rPr>
                      </w:pPr>
                      <w:r>
                        <w:rPr>
                          <w:rFonts w:ascii="標楷體" w:eastAsia="標楷體" w:hAnsi="標楷體" w:hint="eastAsia"/>
                        </w:rPr>
                        <w:t>附錄三</w:t>
                      </w:r>
                    </w:p>
                  </w:txbxContent>
                </v:textbox>
              </v:shape>
            </w:pict>
          </mc:Fallback>
        </mc:AlternateContent>
      </w:r>
      <w:r w:rsidRPr="00A621BB">
        <w:rPr>
          <w:rFonts w:ascii="標楷體" w:eastAsia="標楷體" w:hAnsi="標楷體" w:hint="eastAsia"/>
          <w:b/>
          <w:sz w:val="28"/>
          <w:szCs w:val="28"/>
        </w:rPr>
        <w:t>金融機構辦理警示帳戶聯防機制作業程序</w:t>
      </w:r>
    </w:p>
    <w:p w14:paraId="54DEFCD3" w14:textId="77777777" w:rsidR="001324E7" w:rsidRDefault="001324E7" w:rsidP="00636067">
      <w:pPr>
        <w:tabs>
          <w:tab w:val="left" w:pos="1080"/>
        </w:tabs>
        <w:spacing w:line="280" w:lineRule="exact"/>
        <w:jc w:val="right"/>
      </w:pPr>
      <w:r>
        <w:rPr>
          <w:rFonts w:ascii="標楷體" w:eastAsia="標楷體" w:hAnsi="標楷體"/>
          <w:sz w:val="20"/>
        </w:rPr>
        <w:t>中華民國</w:t>
      </w:r>
      <w:r>
        <w:rPr>
          <w:rFonts w:ascii="標楷體" w:eastAsia="標楷體" w:hAnsi="標楷體"/>
          <w:sz w:val="20"/>
          <w:szCs w:val="20"/>
        </w:rPr>
        <w:t>95年7月26日</w:t>
      </w:r>
      <w:r>
        <w:rPr>
          <w:rFonts w:ascii="標楷體" w:eastAsia="標楷體" w:hAnsi="標楷體"/>
          <w:sz w:val="20"/>
        </w:rPr>
        <w:t>金融監督管理委員會</w:t>
      </w:r>
      <w:proofErr w:type="gramStart"/>
      <w:r>
        <w:rPr>
          <w:rFonts w:ascii="標楷體" w:eastAsia="標楷體" w:hAnsi="標楷體"/>
          <w:sz w:val="20"/>
          <w:szCs w:val="20"/>
        </w:rPr>
        <w:t>金管銀</w:t>
      </w:r>
      <w:proofErr w:type="gramEnd"/>
      <w:r>
        <w:rPr>
          <w:rFonts w:ascii="標楷體" w:eastAsia="標楷體" w:hAnsi="標楷體"/>
          <w:sz w:val="20"/>
          <w:szCs w:val="20"/>
        </w:rPr>
        <w:t>(</w:t>
      </w:r>
      <w:proofErr w:type="gramStart"/>
      <w:r>
        <w:rPr>
          <w:rFonts w:ascii="標楷體" w:eastAsia="標楷體" w:hAnsi="標楷體"/>
          <w:sz w:val="20"/>
          <w:szCs w:val="20"/>
        </w:rPr>
        <w:t>一</w:t>
      </w:r>
      <w:proofErr w:type="gramEnd"/>
      <w:r>
        <w:rPr>
          <w:rFonts w:ascii="標楷體" w:eastAsia="標楷體" w:hAnsi="標楷體"/>
          <w:sz w:val="20"/>
          <w:szCs w:val="20"/>
        </w:rPr>
        <w:t>)字第09510003090號函</w:t>
      </w:r>
    </w:p>
    <w:p w14:paraId="0995FEF4" w14:textId="77777777" w:rsidR="001324E7" w:rsidRDefault="001324E7" w:rsidP="00636067">
      <w:pPr>
        <w:tabs>
          <w:tab w:val="left" w:pos="1080"/>
        </w:tabs>
        <w:spacing w:line="280" w:lineRule="exact"/>
        <w:jc w:val="right"/>
        <w:rPr>
          <w:rFonts w:ascii="標楷體" w:eastAsia="標楷體" w:hAnsi="標楷體"/>
          <w:sz w:val="20"/>
        </w:rPr>
      </w:pPr>
      <w:r>
        <w:rPr>
          <w:rFonts w:ascii="標楷體" w:eastAsia="標楷體" w:hAnsi="標楷體"/>
          <w:sz w:val="20"/>
        </w:rPr>
        <w:t>中華民國101年7月4日金融監督管理委員會金</w:t>
      </w:r>
      <w:proofErr w:type="gramStart"/>
      <w:r>
        <w:rPr>
          <w:rFonts w:ascii="標楷體" w:eastAsia="標楷體" w:hAnsi="標楷體"/>
          <w:sz w:val="20"/>
        </w:rPr>
        <w:t>管銀法字</w:t>
      </w:r>
      <w:proofErr w:type="gramEnd"/>
      <w:r>
        <w:rPr>
          <w:rFonts w:ascii="標楷體" w:eastAsia="標楷體" w:hAnsi="標楷體"/>
          <w:sz w:val="20"/>
        </w:rPr>
        <w:t>第10100201730號函同意備查</w:t>
      </w:r>
    </w:p>
    <w:p w14:paraId="5A627C7A" w14:textId="77777777" w:rsidR="001324E7" w:rsidRDefault="001324E7" w:rsidP="00636067">
      <w:pPr>
        <w:tabs>
          <w:tab w:val="left" w:pos="1080"/>
        </w:tabs>
        <w:spacing w:line="280" w:lineRule="exact"/>
        <w:jc w:val="right"/>
        <w:rPr>
          <w:rFonts w:ascii="標楷體" w:eastAsia="標楷體" w:hAnsi="標楷體"/>
          <w:sz w:val="20"/>
        </w:rPr>
      </w:pPr>
      <w:r>
        <w:rPr>
          <w:rFonts w:ascii="標楷體" w:eastAsia="標楷體" w:hAnsi="標楷體"/>
          <w:sz w:val="20"/>
        </w:rPr>
        <w:t>中華民國110年10月26日金融監督管理委員會金</w:t>
      </w:r>
      <w:proofErr w:type="gramStart"/>
      <w:r>
        <w:rPr>
          <w:rFonts w:ascii="標楷體" w:eastAsia="標楷體" w:hAnsi="標楷體"/>
          <w:sz w:val="20"/>
        </w:rPr>
        <w:t>管銀法字</w:t>
      </w:r>
      <w:proofErr w:type="gramEnd"/>
      <w:r>
        <w:rPr>
          <w:rFonts w:ascii="標楷體" w:eastAsia="標楷體" w:hAnsi="標楷體"/>
          <w:sz w:val="20"/>
        </w:rPr>
        <w:t>第1100273343函同意備查</w:t>
      </w:r>
    </w:p>
    <w:p w14:paraId="0F4E4A1C" w14:textId="77777777" w:rsidR="001324E7" w:rsidRDefault="001324E7" w:rsidP="00636067">
      <w:pPr>
        <w:tabs>
          <w:tab w:val="left" w:pos="1080"/>
        </w:tabs>
        <w:spacing w:line="280" w:lineRule="exact"/>
        <w:jc w:val="right"/>
        <w:rPr>
          <w:rFonts w:ascii="標楷體" w:eastAsia="標楷體" w:hAnsi="標楷體"/>
          <w:sz w:val="20"/>
        </w:rPr>
      </w:pPr>
      <w:r>
        <w:rPr>
          <w:rFonts w:ascii="標楷體" w:eastAsia="標楷體" w:hAnsi="標楷體"/>
          <w:sz w:val="20"/>
        </w:rPr>
        <w:t>中華民國111年2月22日金融監督管理委員會金</w:t>
      </w:r>
      <w:proofErr w:type="gramStart"/>
      <w:r>
        <w:rPr>
          <w:rFonts w:ascii="標楷體" w:eastAsia="標楷體" w:hAnsi="標楷體"/>
          <w:sz w:val="20"/>
        </w:rPr>
        <w:t>管銀法字</w:t>
      </w:r>
      <w:proofErr w:type="gramEnd"/>
      <w:r>
        <w:rPr>
          <w:rFonts w:ascii="標楷體" w:eastAsia="標楷體" w:hAnsi="標楷體"/>
          <w:sz w:val="20"/>
        </w:rPr>
        <w:t>第1110130283號函同意備查</w:t>
      </w:r>
    </w:p>
    <w:p w14:paraId="497DDC54" w14:textId="77777777" w:rsidR="001324E7" w:rsidRPr="006D76C6" w:rsidRDefault="001324E7" w:rsidP="00636067">
      <w:pPr>
        <w:tabs>
          <w:tab w:val="left" w:pos="1080"/>
        </w:tabs>
        <w:spacing w:line="280" w:lineRule="exact"/>
        <w:jc w:val="right"/>
        <w:rPr>
          <w:rFonts w:ascii="標楷體" w:eastAsia="標楷體" w:hAnsi="標楷體"/>
          <w:sz w:val="20"/>
        </w:rPr>
      </w:pPr>
      <w:r w:rsidRPr="006D76C6">
        <w:rPr>
          <w:rFonts w:ascii="標楷體" w:eastAsia="標楷體" w:hAnsi="標楷體"/>
          <w:sz w:val="20"/>
        </w:rPr>
        <w:t>中華民國112年5月26日金融監督管理委員會金</w:t>
      </w:r>
      <w:proofErr w:type="gramStart"/>
      <w:r w:rsidRPr="006D76C6">
        <w:rPr>
          <w:rFonts w:ascii="標楷體" w:eastAsia="標楷體" w:hAnsi="標楷體"/>
          <w:sz w:val="20"/>
        </w:rPr>
        <w:t>管銀法字</w:t>
      </w:r>
      <w:proofErr w:type="gramEnd"/>
      <w:r w:rsidRPr="006D76C6">
        <w:rPr>
          <w:rFonts w:ascii="標楷體" w:eastAsia="標楷體" w:hAnsi="標楷體"/>
          <w:sz w:val="20"/>
        </w:rPr>
        <w:t>第1120138307號函同意備查</w:t>
      </w:r>
    </w:p>
    <w:p w14:paraId="7C7A5947" w14:textId="77777777" w:rsidR="001324E7" w:rsidRDefault="001324E7" w:rsidP="00636067">
      <w:pPr>
        <w:spacing w:line="0" w:lineRule="atLeast"/>
        <w:rPr>
          <w:rFonts w:ascii="標楷體" w:eastAsia="標楷體" w:hAnsi="標楷體"/>
          <w:b/>
        </w:rPr>
      </w:pPr>
    </w:p>
    <w:p w14:paraId="7CC00608" w14:textId="77777777" w:rsidR="001324E7" w:rsidRDefault="001324E7" w:rsidP="00636067">
      <w:pPr>
        <w:spacing w:line="340" w:lineRule="exact"/>
        <w:rPr>
          <w:rFonts w:ascii="標楷體" w:eastAsia="標楷體" w:hAnsi="標楷體"/>
          <w:b/>
        </w:rPr>
      </w:pPr>
      <w:r>
        <w:rPr>
          <w:rFonts w:ascii="標楷體" w:eastAsia="標楷體" w:hAnsi="標楷體"/>
          <w:b/>
        </w:rPr>
        <w:t>壹、訂定依據及目的：</w:t>
      </w:r>
    </w:p>
    <w:p w14:paraId="6DB449E1" w14:textId="77777777" w:rsidR="001324E7" w:rsidRDefault="001324E7" w:rsidP="00636067">
      <w:pPr>
        <w:spacing w:line="340" w:lineRule="exact"/>
        <w:ind w:left="960" w:hanging="480"/>
        <w:jc w:val="both"/>
      </w:pPr>
      <w:r>
        <w:rPr>
          <w:rFonts w:ascii="標楷體" w:eastAsia="標楷體" w:hAnsi="標楷體"/>
        </w:rPr>
        <w:t>一、本作業程序係依據行政院金融監督管理委員會制定之「存款帳戶及其疑似不法或顯屬異常交易管理辦法」</w:t>
      </w:r>
      <w:proofErr w:type="gramStart"/>
      <w:r>
        <w:rPr>
          <w:rFonts w:ascii="標楷體" w:eastAsia="標楷體" w:hAnsi="標楷體"/>
        </w:rPr>
        <w:t>（</w:t>
      </w:r>
      <w:proofErr w:type="gramEnd"/>
      <w:r>
        <w:rPr>
          <w:rFonts w:ascii="標楷體" w:eastAsia="標楷體" w:hAnsi="標楷體"/>
        </w:rPr>
        <w:t>以下簡稱管理辦法)第七條第四項、行政院金融監督管理委員會(現已改制為金融監督管理委員會)95年7月26日金管銀(</w:t>
      </w:r>
      <w:proofErr w:type="gramStart"/>
      <w:r>
        <w:rPr>
          <w:rFonts w:ascii="標楷體" w:eastAsia="標楷體" w:hAnsi="標楷體"/>
        </w:rPr>
        <w:t>一</w:t>
      </w:r>
      <w:proofErr w:type="gramEnd"/>
      <w:r>
        <w:rPr>
          <w:rFonts w:ascii="標楷體" w:eastAsia="標楷體" w:hAnsi="標楷體"/>
        </w:rPr>
        <w:t>)字第09510003090號函及金融監督管理委員會110年10月26日金管銀法字第1100273343號函訂定。</w:t>
      </w:r>
    </w:p>
    <w:p w14:paraId="38832903" w14:textId="77777777" w:rsidR="001324E7" w:rsidRDefault="001324E7" w:rsidP="00636067">
      <w:pPr>
        <w:spacing w:line="340" w:lineRule="exact"/>
        <w:ind w:left="960" w:hanging="480"/>
        <w:jc w:val="both"/>
        <w:rPr>
          <w:rFonts w:ascii="標楷體" w:eastAsia="標楷體" w:hAnsi="標楷體"/>
        </w:rPr>
      </w:pPr>
      <w:r>
        <w:rPr>
          <w:rFonts w:ascii="標楷體" w:eastAsia="標楷體" w:hAnsi="標楷體"/>
        </w:rPr>
        <w:t>二、本作業程序主要規範存款帳戶經通報為警示帳戶所衍生之聯防機制、存款帳戶經民眾通知</w:t>
      </w:r>
      <w:proofErr w:type="gramStart"/>
      <w:r>
        <w:rPr>
          <w:rFonts w:ascii="標楷體" w:eastAsia="標楷體" w:hAnsi="標楷體"/>
        </w:rPr>
        <w:t>疑</w:t>
      </w:r>
      <w:proofErr w:type="gramEnd"/>
      <w:r>
        <w:rPr>
          <w:rFonts w:ascii="標楷體" w:eastAsia="標楷體" w:hAnsi="標楷體"/>
        </w:rPr>
        <w:t>為犯罪行為人使用所衍生之聯防機制及存款帳戶經電子支付機構通報詐騙款項流入之相關通報作業，內容包含通報流程、通報範圍、通報方式及所需具備之文件等，</w:t>
      </w:r>
      <w:proofErr w:type="gramStart"/>
      <w:r>
        <w:rPr>
          <w:rFonts w:ascii="標楷體" w:eastAsia="標楷體" w:hAnsi="標楷體"/>
        </w:rPr>
        <w:t>俾</w:t>
      </w:r>
      <w:proofErr w:type="gramEnd"/>
      <w:r>
        <w:rPr>
          <w:rFonts w:ascii="標楷體" w:eastAsia="標楷體" w:hAnsi="標楷體"/>
        </w:rPr>
        <w:t>供相關單位依循辦理。金融機構在接獲「檢警調通報設定警示帳戶」或「金融機構協助受詐騙民眾通知疑似警示帳戶通報單」時，經查詢帳戶內之詐騙款項已遭歹徒轉出至其他金融機構帳戶(含電子支付帳戶)時，應立即啟動聯防機制，通報該受款之金融機構(含電子支付機構，簡稱受款機構)，以協助檢警調阻斷詐騙資金之流出，遏止不法。</w:t>
      </w:r>
    </w:p>
    <w:p w14:paraId="1AC91DB3" w14:textId="77777777" w:rsidR="001324E7" w:rsidRDefault="001324E7" w:rsidP="00636067">
      <w:pPr>
        <w:spacing w:line="340" w:lineRule="exact"/>
        <w:jc w:val="both"/>
        <w:rPr>
          <w:rFonts w:ascii="標楷體" w:eastAsia="標楷體" w:hAnsi="標楷體"/>
          <w:b/>
        </w:rPr>
      </w:pPr>
      <w:r>
        <w:rPr>
          <w:rFonts w:ascii="標楷體" w:eastAsia="標楷體" w:hAnsi="標楷體"/>
          <w:b/>
        </w:rPr>
        <w:t>貳、金融機構辦理警示帳戶聯防機制作業程序：</w:t>
      </w:r>
    </w:p>
    <w:p w14:paraId="30852C0D" w14:textId="77777777" w:rsidR="001324E7" w:rsidRDefault="001324E7" w:rsidP="00636067">
      <w:pPr>
        <w:spacing w:line="340" w:lineRule="exact"/>
        <w:ind w:left="1638" w:hanging="1081"/>
      </w:pPr>
      <w:r>
        <w:rPr>
          <w:rFonts w:ascii="標楷體" w:eastAsia="標楷體" w:hAnsi="標楷體"/>
          <w:b/>
          <w:spacing w:val="-10"/>
        </w:rPr>
        <w:t>一、</w:t>
      </w:r>
      <w:r>
        <w:rPr>
          <w:rFonts w:ascii="標楷體" w:eastAsia="標楷體" w:hAnsi="標楷體"/>
          <w:b/>
        </w:rPr>
        <w:t>存款帳戶經通報為警示帳戶衍生之聯防機制：</w:t>
      </w:r>
    </w:p>
    <w:p w14:paraId="7FF7C842" w14:textId="77777777" w:rsidR="001324E7" w:rsidRDefault="001324E7" w:rsidP="00636067">
      <w:pPr>
        <w:spacing w:line="340" w:lineRule="exact"/>
        <w:ind w:left="1677" w:hanging="496"/>
        <w:jc w:val="both"/>
        <w:rPr>
          <w:rFonts w:ascii="標楷體" w:eastAsia="標楷體" w:hAnsi="標楷體"/>
        </w:rPr>
      </w:pPr>
      <w:r>
        <w:rPr>
          <w:rFonts w:ascii="標楷體" w:eastAsia="標楷體" w:hAnsi="標楷體"/>
        </w:rPr>
        <w:t>(</w:t>
      </w:r>
      <w:proofErr w:type="gramStart"/>
      <w:r>
        <w:rPr>
          <w:rFonts w:ascii="標楷體" w:eastAsia="標楷體" w:hAnsi="標楷體"/>
        </w:rPr>
        <w:t>一</w:t>
      </w:r>
      <w:proofErr w:type="gramEnd"/>
      <w:r>
        <w:rPr>
          <w:rFonts w:ascii="標楷體" w:eastAsia="標楷體" w:hAnsi="標楷體"/>
        </w:rPr>
        <w:t>)警示帳戶所屬金融機構之通報窗口接獲法院、檢察署或司法警察機關（以下簡稱檢警調單位）開具之「受理詐騙帳戶通報警示簡便格式表」（以下簡稱簡便格式表）或相關通報公文等傳真文件通報警示帳戶時，除確認通報來源並依前述文件設定警示帳戶外，亦須查閱該警示帳戶內被通報之詐騙款項是否已轉出至其他金融機構；如款項已轉出，應立即填寫「金融機構聯防機制通報單」（以下簡稱通報單）傳真通知下一受款機構之通報窗口。如款項已轉出至多家受款機構，則須分別填寫「通報單」傳真通知各受款機構。</w:t>
      </w:r>
    </w:p>
    <w:p w14:paraId="5FCA8E80" w14:textId="77777777" w:rsidR="001324E7" w:rsidRDefault="001324E7" w:rsidP="00636067">
      <w:pPr>
        <w:spacing w:line="340" w:lineRule="exact"/>
        <w:ind w:left="1706" w:hanging="496"/>
        <w:jc w:val="both"/>
        <w:rPr>
          <w:rFonts w:ascii="標楷體" w:eastAsia="標楷體" w:hAnsi="標楷體"/>
        </w:rPr>
      </w:pPr>
      <w:r>
        <w:rPr>
          <w:rFonts w:ascii="標楷體" w:eastAsia="標楷體" w:hAnsi="標楷體"/>
        </w:rPr>
        <w:t>(二)受款之金融機構通報窗口(或謂下一轉入機構之通報窗口)在接獲前一受款機構傳真之「通報單」，應立即查詢受款帳戶之交易，如款項</w:t>
      </w:r>
      <w:proofErr w:type="gramStart"/>
      <w:r>
        <w:rPr>
          <w:rFonts w:ascii="標楷體" w:eastAsia="標楷體" w:hAnsi="標楷體"/>
        </w:rPr>
        <w:t>已遭轉出</w:t>
      </w:r>
      <w:proofErr w:type="gramEnd"/>
      <w:r>
        <w:rPr>
          <w:rFonts w:ascii="標楷體" w:eastAsia="標楷體" w:hAnsi="標楷體"/>
        </w:rPr>
        <w:t>，則接續填寫前一受款機構傳真之「通報單」，將轉出資料傳真通報下一受款機構之通報窗口。如款項已轉出至多家受款機構，則須影印前一受款機構傳真之「通報單」並分別接續填寫，再傳真通知各受款機構之通報窗口。如款項已遭提領，則須將通報單傳真回報檢警調單位。</w:t>
      </w:r>
    </w:p>
    <w:p w14:paraId="78C9AE85" w14:textId="77777777" w:rsidR="001324E7" w:rsidRDefault="001324E7" w:rsidP="00636067">
      <w:pPr>
        <w:spacing w:line="340" w:lineRule="exact"/>
        <w:ind w:left="1706" w:hanging="496"/>
        <w:jc w:val="both"/>
        <w:rPr>
          <w:rFonts w:ascii="標楷體" w:eastAsia="標楷體" w:hAnsi="標楷體"/>
        </w:rPr>
      </w:pPr>
      <w:r>
        <w:rPr>
          <w:rFonts w:ascii="標楷體" w:eastAsia="標楷體" w:hAnsi="標楷體"/>
        </w:rPr>
        <w:t>(三)受款機構通報窗口(或謂下一轉入機構之通報窗口)在接獲前一受款機構傳真之「通報單」，並應依「管理辦法」第七條第三項規定對該帳戶交易進行審慎查證，如查證受款帳戶確有犯罪事實者，則就被通報之受款</w:t>
      </w:r>
      <w:proofErr w:type="gramStart"/>
      <w:r>
        <w:rPr>
          <w:rFonts w:ascii="標楷體" w:eastAsia="標楷體" w:hAnsi="標楷體"/>
        </w:rPr>
        <w:t>金額做圈存或止扣</w:t>
      </w:r>
      <w:proofErr w:type="gramEnd"/>
      <w:r>
        <w:rPr>
          <w:rFonts w:ascii="標楷體" w:eastAsia="標楷體" w:hAnsi="標楷體"/>
        </w:rPr>
        <w:t>；如帳戶餘額小於被通報之受款金額，</w:t>
      </w:r>
      <w:proofErr w:type="gramStart"/>
      <w:r>
        <w:rPr>
          <w:rFonts w:ascii="標楷體" w:eastAsia="標楷體" w:hAnsi="標楷體"/>
        </w:rPr>
        <w:t>則圈存</w:t>
      </w:r>
      <w:proofErr w:type="gramEnd"/>
      <w:r>
        <w:rPr>
          <w:rFonts w:ascii="標楷體" w:eastAsia="標楷體" w:hAnsi="標楷體"/>
        </w:rPr>
        <w:t>帳戶目前餘額。</w:t>
      </w:r>
    </w:p>
    <w:p w14:paraId="6C392557" w14:textId="77777777" w:rsidR="001324E7" w:rsidRDefault="001324E7" w:rsidP="00636067">
      <w:pPr>
        <w:spacing w:line="340" w:lineRule="exact"/>
        <w:ind w:left="1706" w:hanging="496"/>
        <w:jc w:val="both"/>
        <w:rPr>
          <w:rFonts w:ascii="標楷體" w:eastAsia="標楷體" w:hAnsi="標楷體"/>
        </w:rPr>
      </w:pPr>
      <w:r>
        <w:rPr>
          <w:rFonts w:ascii="標楷體" w:eastAsia="標楷體" w:hAnsi="標楷體"/>
        </w:rPr>
        <w:t>(四)</w:t>
      </w:r>
      <w:proofErr w:type="gramStart"/>
      <w:r>
        <w:rPr>
          <w:rFonts w:ascii="標楷體" w:eastAsia="標楷體" w:hAnsi="標楷體"/>
        </w:rPr>
        <w:t>於圈存或止扣後</w:t>
      </w:r>
      <w:proofErr w:type="gramEnd"/>
      <w:r>
        <w:rPr>
          <w:rFonts w:ascii="標楷體" w:eastAsia="標楷體" w:hAnsi="標楷體"/>
        </w:rPr>
        <w:t>，如接獲「檢警調單位回報受款機構設定警示帳戶通報聯」通知該受款帳戶須列為警示帳戶，則改設定為警示帳戶。</w:t>
      </w:r>
    </w:p>
    <w:p w14:paraId="675A72B7" w14:textId="77777777" w:rsidR="001324E7" w:rsidRDefault="001324E7" w:rsidP="00636067">
      <w:pPr>
        <w:tabs>
          <w:tab w:val="left" w:pos="360"/>
          <w:tab w:val="left" w:pos="600"/>
        </w:tabs>
        <w:spacing w:line="340" w:lineRule="exact"/>
        <w:ind w:left="1934" w:hanging="1934"/>
        <w:jc w:val="both"/>
      </w:pPr>
      <w:r>
        <w:rPr>
          <w:rFonts w:ascii="標楷體" w:eastAsia="標楷體" w:hAnsi="標楷體"/>
          <w:b/>
          <w:spacing w:val="-4"/>
        </w:rPr>
        <w:t xml:space="preserve">    二、</w:t>
      </w:r>
      <w:r>
        <w:rPr>
          <w:rFonts w:ascii="標楷體" w:eastAsia="標楷體" w:hAnsi="標楷體"/>
          <w:b/>
        </w:rPr>
        <w:t>存款帳戶經民眾通知，</w:t>
      </w:r>
      <w:proofErr w:type="gramStart"/>
      <w:r>
        <w:rPr>
          <w:rFonts w:ascii="標楷體" w:eastAsia="標楷體" w:hAnsi="標楷體"/>
          <w:b/>
        </w:rPr>
        <w:t>疑</w:t>
      </w:r>
      <w:proofErr w:type="gramEnd"/>
      <w:r>
        <w:rPr>
          <w:rFonts w:ascii="標楷體" w:eastAsia="標楷體" w:hAnsi="標楷體"/>
          <w:b/>
        </w:rPr>
        <w:t>為犯罪行為人使用衍生之聯防機制：</w:t>
      </w:r>
    </w:p>
    <w:p w14:paraId="13EFB6EB" w14:textId="77777777" w:rsidR="001324E7" w:rsidRDefault="001324E7" w:rsidP="00636067">
      <w:pPr>
        <w:spacing w:line="340" w:lineRule="exact"/>
        <w:ind w:left="1680" w:hanging="480"/>
        <w:jc w:val="both"/>
        <w:rPr>
          <w:rFonts w:ascii="標楷體" w:eastAsia="標楷體" w:hAnsi="標楷體"/>
          <w:b/>
          <w:spacing w:val="-8"/>
        </w:rPr>
      </w:pPr>
      <w:r>
        <w:rPr>
          <w:rFonts w:ascii="標楷體" w:eastAsia="標楷體" w:hAnsi="標楷體"/>
        </w:rPr>
        <w:t>(</w:t>
      </w:r>
      <w:proofErr w:type="gramStart"/>
      <w:r>
        <w:rPr>
          <w:rFonts w:ascii="標楷體" w:eastAsia="標楷體" w:hAnsi="標楷體"/>
        </w:rPr>
        <w:t>一</w:t>
      </w:r>
      <w:proofErr w:type="gramEnd"/>
      <w:r>
        <w:rPr>
          <w:rFonts w:ascii="標楷體" w:eastAsia="標楷體" w:hAnsi="標楷體"/>
        </w:rPr>
        <w:t>)受詐騙民眾於金融機構營業時間中，親自至任何一家金融機構櫃檯告知遭受詐騙時</w:t>
      </w:r>
      <w:r>
        <w:rPr>
          <w:rFonts w:ascii="標楷體" w:eastAsia="標楷體" w:hAnsi="標楷體"/>
          <w:b/>
          <w:spacing w:val="-8"/>
        </w:rPr>
        <w:t>：</w:t>
      </w:r>
    </w:p>
    <w:p w14:paraId="0D826687" w14:textId="77777777" w:rsidR="00C07B68" w:rsidRDefault="00C07B68" w:rsidP="00636067">
      <w:pPr>
        <w:spacing w:line="340" w:lineRule="exact"/>
        <w:ind w:left="1680" w:hanging="480"/>
        <w:jc w:val="both"/>
      </w:pPr>
    </w:p>
    <w:p w14:paraId="6E490014" w14:textId="77777777" w:rsidR="001324E7" w:rsidRDefault="001324E7" w:rsidP="00636067">
      <w:pPr>
        <w:spacing w:line="340" w:lineRule="exact"/>
        <w:ind w:left="1920" w:hanging="240"/>
        <w:jc w:val="both"/>
        <w:rPr>
          <w:rFonts w:ascii="標楷體" w:eastAsia="標楷體" w:hAnsi="標楷體"/>
        </w:rPr>
      </w:pPr>
      <w:r>
        <w:rPr>
          <w:rFonts w:ascii="標楷體" w:eastAsia="標楷體" w:hAnsi="標楷體"/>
        </w:rPr>
        <w:lastRenderedPageBreak/>
        <w:t>1.金融機構櫃檯人員於確認民眾身分、匯款或轉帳單據及瞭解民眾被詐騙事由後，請民眾填寫「切結書」並撥打165報案電話。</w:t>
      </w:r>
    </w:p>
    <w:p w14:paraId="0194EDA4" w14:textId="77777777" w:rsidR="001324E7" w:rsidRDefault="001324E7" w:rsidP="00636067">
      <w:pPr>
        <w:spacing w:line="340" w:lineRule="exact"/>
        <w:ind w:left="1920" w:hanging="240"/>
        <w:jc w:val="both"/>
        <w:rPr>
          <w:rFonts w:ascii="標楷體" w:eastAsia="標楷體" w:hAnsi="標楷體"/>
        </w:rPr>
      </w:pPr>
      <w:r>
        <w:rPr>
          <w:rFonts w:ascii="標楷體" w:eastAsia="標楷體" w:hAnsi="標楷體"/>
        </w:rPr>
        <w:t>2.</w:t>
      </w:r>
      <w:proofErr w:type="gramStart"/>
      <w:r>
        <w:rPr>
          <w:rFonts w:ascii="標楷體" w:eastAsia="標楷體" w:hAnsi="標楷體"/>
        </w:rPr>
        <w:t>金融機構憑切結</w:t>
      </w:r>
      <w:proofErr w:type="gramEnd"/>
      <w:r>
        <w:rPr>
          <w:rFonts w:ascii="標楷體" w:eastAsia="標楷體" w:hAnsi="標楷體"/>
        </w:rPr>
        <w:t>書及匯款轉帳相關單據填寫「金融機構協助受詐騙民眾通    知疑似警示帳戶通報單」，再將此通報單及切結書傳真至受款機構之通報窗口。</w:t>
      </w:r>
    </w:p>
    <w:p w14:paraId="496D4F1F" w14:textId="77777777" w:rsidR="001324E7" w:rsidRDefault="001324E7" w:rsidP="00636067">
      <w:pPr>
        <w:spacing w:line="340" w:lineRule="exact"/>
        <w:ind w:left="1920" w:hanging="240"/>
        <w:jc w:val="both"/>
        <w:rPr>
          <w:rFonts w:ascii="標楷體" w:eastAsia="標楷體" w:hAnsi="標楷體"/>
        </w:rPr>
      </w:pPr>
      <w:r>
        <w:rPr>
          <w:rFonts w:ascii="標楷體" w:eastAsia="標楷體" w:hAnsi="標楷體"/>
        </w:rPr>
        <w:t>3.警察機關須於2小時內派員到金融機構受理民眾報案完畢並傳真「簡便格式表」至受款機構之通報窗口。</w:t>
      </w:r>
    </w:p>
    <w:p w14:paraId="018127FE" w14:textId="77777777" w:rsidR="001324E7" w:rsidRDefault="001324E7" w:rsidP="00636067">
      <w:pPr>
        <w:tabs>
          <w:tab w:val="left" w:pos="1080"/>
        </w:tabs>
        <w:spacing w:line="340" w:lineRule="exact"/>
        <w:ind w:firstLine="1230"/>
        <w:jc w:val="both"/>
        <w:rPr>
          <w:rFonts w:ascii="標楷體" w:eastAsia="標楷體" w:hAnsi="標楷體"/>
          <w:b/>
        </w:rPr>
      </w:pPr>
      <w:r>
        <w:rPr>
          <w:rFonts w:ascii="標楷體" w:eastAsia="標楷體" w:hAnsi="標楷體"/>
          <w:b/>
        </w:rPr>
        <w:t xml:space="preserve">(二)受款機構之通報窗口 </w:t>
      </w:r>
    </w:p>
    <w:p w14:paraId="52E7DE0A" w14:textId="77777777" w:rsidR="001324E7" w:rsidRDefault="001324E7" w:rsidP="00636067">
      <w:pPr>
        <w:spacing w:line="340" w:lineRule="exact"/>
        <w:ind w:left="1879" w:hanging="240"/>
        <w:jc w:val="both"/>
        <w:rPr>
          <w:rFonts w:ascii="標楷體" w:eastAsia="標楷體" w:hAnsi="標楷體"/>
        </w:rPr>
      </w:pPr>
      <w:r>
        <w:rPr>
          <w:rFonts w:ascii="標楷體" w:eastAsia="標楷體" w:hAnsi="標楷體"/>
        </w:rPr>
        <w:t>1.憑金融機構傳真之「金融機構協助受詐騙民眾通知疑似警示帳戶通報單」及「切結書」，確認通報來源。</w:t>
      </w:r>
    </w:p>
    <w:p w14:paraId="243E0A44" w14:textId="77777777" w:rsidR="001324E7" w:rsidRDefault="001324E7" w:rsidP="00636067">
      <w:pPr>
        <w:spacing w:line="340" w:lineRule="exact"/>
        <w:ind w:left="1879" w:hanging="240"/>
        <w:jc w:val="both"/>
      </w:pPr>
      <w:r>
        <w:rPr>
          <w:rFonts w:ascii="標楷體" w:eastAsia="標楷體" w:hAnsi="標楷體"/>
        </w:rPr>
        <w:t>2.立即查詢受款帳戶之交易，如款項</w:t>
      </w:r>
      <w:proofErr w:type="gramStart"/>
      <w:r>
        <w:rPr>
          <w:rFonts w:ascii="標楷體" w:eastAsia="標楷體" w:hAnsi="標楷體"/>
        </w:rPr>
        <w:t>已遭轉出</w:t>
      </w:r>
      <w:proofErr w:type="gramEnd"/>
      <w:r>
        <w:rPr>
          <w:rFonts w:ascii="標楷體" w:eastAsia="標楷體" w:hAnsi="標楷體"/>
        </w:rPr>
        <w:t>，則將款項轉出資料填寫於「金融機構聯防機制通報單」（以下簡稱通報單），傳真通報下一受款機構之通報窗口。如款項已轉出至多家受款機構，則須分別填寫「通報單」傳真通知各受款機構之通報窗口。</w:t>
      </w:r>
    </w:p>
    <w:p w14:paraId="7B1C8F77" w14:textId="77777777" w:rsidR="001324E7" w:rsidRDefault="001324E7" w:rsidP="00636067">
      <w:pPr>
        <w:spacing w:line="340" w:lineRule="exact"/>
        <w:ind w:left="1879" w:hanging="240"/>
        <w:jc w:val="both"/>
        <w:rPr>
          <w:rFonts w:ascii="標楷體" w:eastAsia="標楷體" w:hAnsi="標楷體"/>
        </w:rPr>
      </w:pPr>
      <w:r>
        <w:rPr>
          <w:rFonts w:ascii="標楷體" w:eastAsia="標楷體" w:hAnsi="標楷體"/>
        </w:rPr>
        <w:t>3.如款項已遭全數提領，則立即填寫「金融機構協助受詐騙民眾通知疑似警示帳戶通報單」下聯之受款機構通報窗口之處理情形並傳真回報給受理報案之警察機關。</w:t>
      </w:r>
    </w:p>
    <w:p w14:paraId="11B8D459" w14:textId="77777777" w:rsidR="001324E7" w:rsidRDefault="001324E7" w:rsidP="00636067">
      <w:pPr>
        <w:spacing w:line="340" w:lineRule="exact"/>
        <w:ind w:left="1879" w:hanging="240"/>
        <w:jc w:val="both"/>
        <w:rPr>
          <w:rFonts w:ascii="標楷體" w:eastAsia="標楷體" w:hAnsi="標楷體"/>
        </w:rPr>
      </w:pPr>
      <w:r>
        <w:rPr>
          <w:rFonts w:ascii="標楷體" w:eastAsia="標楷體" w:hAnsi="標楷體"/>
        </w:rPr>
        <w:t>4.受款機構於接獲金融機構傳真之「金融機構協助受詐騙民眾通知疑似警示帳戶通報單」及「切結書」時，並應依「管理辦法」第五條第二款規定，對該受款帳戶交易進行審慎查證，如經查證確有不法情事者，則就被通報之受款</w:t>
      </w:r>
      <w:proofErr w:type="gramStart"/>
      <w:r>
        <w:rPr>
          <w:rFonts w:ascii="標楷體" w:eastAsia="標楷體" w:hAnsi="標楷體"/>
        </w:rPr>
        <w:t>金額做圈存或止扣</w:t>
      </w:r>
      <w:proofErr w:type="gramEnd"/>
      <w:r>
        <w:rPr>
          <w:rFonts w:ascii="標楷體" w:eastAsia="標楷體" w:hAnsi="標楷體"/>
        </w:rPr>
        <w:t>；如帳戶餘額已小於被通報之受款金額，</w:t>
      </w:r>
      <w:proofErr w:type="gramStart"/>
      <w:r>
        <w:rPr>
          <w:rFonts w:ascii="標楷體" w:eastAsia="標楷體" w:hAnsi="標楷體"/>
        </w:rPr>
        <w:t>則圈存</w:t>
      </w:r>
      <w:proofErr w:type="gramEnd"/>
      <w:r>
        <w:rPr>
          <w:rFonts w:ascii="標楷體" w:eastAsia="標楷體" w:hAnsi="標楷體"/>
        </w:rPr>
        <w:t>帳戶目前餘額。</w:t>
      </w:r>
    </w:p>
    <w:p w14:paraId="7AB72794" w14:textId="77777777" w:rsidR="001324E7" w:rsidRDefault="001324E7" w:rsidP="00636067">
      <w:pPr>
        <w:spacing w:line="340" w:lineRule="exact"/>
        <w:ind w:left="1879" w:hanging="240"/>
        <w:jc w:val="both"/>
        <w:rPr>
          <w:rFonts w:ascii="標楷體" w:eastAsia="標楷體" w:hAnsi="標楷體"/>
        </w:rPr>
      </w:pPr>
      <w:r>
        <w:rPr>
          <w:rFonts w:ascii="標楷體" w:eastAsia="標楷體" w:hAnsi="標楷體"/>
        </w:rPr>
        <w:t>5.</w:t>
      </w:r>
      <w:proofErr w:type="gramStart"/>
      <w:r>
        <w:rPr>
          <w:rFonts w:ascii="標楷體" w:eastAsia="標楷體" w:hAnsi="標楷體"/>
        </w:rPr>
        <w:t>俟</w:t>
      </w:r>
      <w:proofErr w:type="gramEnd"/>
      <w:r>
        <w:rPr>
          <w:rFonts w:ascii="標楷體" w:eastAsia="標楷體" w:hAnsi="標楷體"/>
        </w:rPr>
        <w:t>接獲警察機關傳真之「簡便格式表」或「檢警調單位回報受款機構設定警示帳戶通報聯」通知須列為警示帳戶，始改設定為警示帳戶。</w:t>
      </w:r>
    </w:p>
    <w:p w14:paraId="5F766362" w14:textId="77777777" w:rsidR="001324E7" w:rsidRDefault="001324E7" w:rsidP="00636067">
      <w:pPr>
        <w:tabs>
          <w:tab w:val="left" w:pos="1080"/>
          <w:tab w:val="left" w:pos="1260"/>
        </w:tabs>
        <w:spacing w:line="340" w:lineRule="exact"/>
        <w:ind w:firstLine="701"/>
        <w:jc w:val="both"/>
      </w:pPr>
      <w:r>
        <w:rPr>
          <w:rFonts w:ascii="標楷體" w:eastAsia="標楷體" w:hAnsi="標楷體"/>
          <w:b/>
        </w:rPr>
        <w:t xml:space="preserve">     (三</w:t>
      </w:r>
      <w:proofErr w:type="gramStart"/>
      <w:r>
        <w:rPr>
          <w:rFonts w:ascii="標楷體" w:eastAsia="標楷體" w:hAnsi="標楷體"/>
          <w:b/>
        </w:rPr>
        <w:t>）</w:t>
      </w:r>
      <w:proofErr w:type="gramEnd"/>
      <w:r>
        <w:rPr>
          <w:rFonts w:ascii="標楷體" w:eastAsia="標楷體" w:hAnsi="標楷體"/>
          <w:b/>
        </w:rPr>
        <w:t>後續受款機構之通報窗口</w:t>
      </w:r>
    </w:p>
    <w:p w14:paraId="5BCF81F0" w14:textId="77777777" w:rsidR="001324E7" w:rsidRDefault="001324E7" w:rsidP="00636067">
      <w:pPr>
        <w:spacing w:line="340" w:lineRule="exact"/>
        <w:ind w:left="1349" w:firstLine="240"/>
        <w:jc w:val="both"/>
        <w:rPr>
          <w:rFonts w:ascii="標楷體" w:eastAsia="標楷體" w:hAnsi="標楷體"/>
        </w:rPr>
      </w:pPr>
      <w:r>
        <w:rPr>
          <w:rFonts w:ascii="標楷體" w:eastAsia="標楷體" w:hAnsi="標楷體"/>
        </w:rPr>
        <w:t>1.憑前一受款機構傳真之「通報單」，確認通報來源。</w:t>
      </w:r>
    </w:p>
    <w:p w14:paraId="42B8BE23" w14:textId="77777777" w:rsidR="001324E7" w:rsidRDefault="001324E7" w:rsidP="00636067">
      <w:pPr>
        <w:spacing w:line="340" w:lineRule="exact"/>
        <w:ind w:left="1829" w:hanging="240"/>
        <w:jc w:val="both"/>
        <w:rPr>
          <w:rFonts w:ascii="標楷體" w:eastAsia="標楷體" w:hAnsi="標楷體"/>
        </w:rPr>
      </w:pPr>
      <w:r>
        <w:rPr>
          <w:rFonts w:ascii="標楷體" w:eastAsia="標楷體" w:hAnsi="標楷體"/>
        </w:rPr>
        <w:t>2.立即查詢受款帳戶之交易，如款項</w:t>
      </w:r>
      <w:proofErr w:type="gramStart"/>
      <w:r>
        <w:rPr>
          <w:rFonts w:ascii="標楷體" w:eastAsia="標楷體" w:hAnsi="標楷體"/>
        </w:rPr>
        <w:t>已遭轉出</w:t>
      </w:r>
      <w:proofErr w:type="gramEnd"/>
      <w:r>
        <w:rPr>
          <w:rFonts w:ascii="標楷體" w:eastAsia="標楷體" w:hAnsi="標楷體"/>
        </w:rPr>
        <w:t>，則接續填寫前一受款機構傳真之「通報單」，將款項轉出資料傳真通報下一受款機構之通報窗口。如款項已轉出至多家受款機構，則須影印前一受款機構傳真之「通報單」並分別接續填寫，再傳真通知各受款機構之通報窗口。</w:t>
      </w:r>
    </w:p>
    <w:p w14:paraId="44631869" w14:textId="77777777" w:rsidR="001324E7" w:rsidRDefault="001324E7" w:rsidP="00636067">
      <w:pPr>
        <w:spacing w:line="340" w:lineRule="exact"/>
        <w:ind w:left="1829" w:hanging="240"/>
        <w:jc w:val="both"/>
        <w:rPr>
          <w:rFonts w:ascii="標楷體" w:eastAsia="標楷體" w:hAnsi="標楷體"/>
        </w:rPr>
      </w:pPr>
      <w:r>
        <w:rPr>
          <w:rFonts w:ascii="標楷體" w:eastAsia="標楷體" w:hAnsi="標楷體"/>
        </w:rPr>
        <w:t>3.如款項已遭全數提領（即最後一家受款機構），則將處理情形填寫於原「通報單」並傳真回報給受理報案之警察機關。</w:t>
      </w:r>
    </w:p>
    <w:p w14:paraId="28AC49DD" w14:textId="77777777" w:rsidR="001324E7" w:rsidRDefault="001324E7" w:rsidP="00636067">
      <w:pPr>
        <w:spacing w:line="340" w:lineRule="exact"/>
        <w:ind w:left="1829" w:hanging="240"/>
        <w:jc w:val="both"/>
      </w:pPr>
      <w:r>
        <w:rPr>
          <w:rFonts w:ascii="標楷體" w:eastAsia="標楷體" w:hAnsi="標楷體"/>
        </w:rPr>
        <w:t>4.受款機構於接獲前一受款機構傳真之「通報單」，應依「管理辦法」第五條第二款規定對該受款帳戶交易進行審慎查證</w:t>
      </w:r>
      <w:r>
        <w:rPr>
          <w:rFonts w:ascii="標楷體" w:eastAsia="標楷體" w:hAnsi="標楷體"/>
          <w:b/>
        </w:rPr>
        <w:t>，</w:t>
      </w:r>
      <w:r>
        <w:rPr>
          <w:rFonts w:ascii="標楷體" w:eastAsia="標楷體" w:hAnsi="標楷體"/>
        </w:rPr>
        <w:t>如經查證確有不法情事者，則就被通報之受款</w:t>
      </w:r>
      <w:proofErr w:type="gramStart"/>
      <w:r>
        <w:rPr>
          <w:rFonts w:ascii="標楷體" w:eastAsia="標楷體" w:hAnsi="標楷體"/>
        </w:rPr>
        <w:t>金額做圈存或止扣</w:t>
      </w:r>
      <w:proofErr w:type="gramEnd"/>
      <w:r>
        <w:rPr>
          <w:rFonts w:ascii="標楷體" w:eastAsia="標楷體" w:hAnsi="標楷體"/>
        </w:rPr>
        <w:t>；如帳戶餘額已小於被通報之受款金額，</w:t>
      </w:r>
      <w:proofErr w:type="gramStart"/>
      <w:r>
        <w:rPr>
          <w:rFonts w:ascii="標楷體" w:eastAsia="標楷體" w:hAnsi="標楷體"/>
        </w:rPr>
        <w:t>則圈存</w:t>
      </w:r>
      <w:proofErr w:type="gramEnd"/>
      <w:r>
        <w:rPr>
          <w:rFonts w:ascii="標楷體" w:eastAsia="標楷體" w:hAnsi="標楷體"/>
        </w:rPr>
        <w:t>帳戶目前餘額。</w:t>
      </w:r>
    </w:p>
    <w:p w14:paraId="749A7554" w14:textId="77777777" w:rsidR="001324E7" w:rsidRDefault="001324E7" w:rsidP="00636067">
      <w:pPr>
        <w:spacing w:line="340" w:lineRule="exact"/>
        <w:ind w:left="1829" w:hanging="240"/>
        <w:jc w:val="both"/>
        <w:rPr>
          <w:rFonts w:ascii="標楷體" w:eastAsia="標楷體" w:hAnsi="標楷體"/>
        </w:rPr>
      </w:pPr>
      <w:r>
        <w:rPr>
          <w:rFonts w:ascii="標楷體" w:eastAsia="標楷體" w:hAnsi="標楷體"/>
        </w:rPr>
        <w:t>5.</w:t>
      </w:r>
      <w:proofErr w:type="gramStart"/>
      <w:r>
        <w:rPr>
          <w:rFonts w:ascii="標楷體" w:eastAsia="標楷體" w:hAnsi="標楷體"/>
        </w:rPr>
        <w:t>俟</w:t>
      </w:r>
      <w:proofErr w:type="gramEnd"/>
      <w:r>
        <w:rPr>
          <w:rFonts w:ascii="標楷體" w:eastAsia="標楷體" w:hAnsi="標楷體"/>
        </w:rPr>
        <w:t>接獲警察機關回傳之「檢警調單位回報受款行設定警示帳戶通報聯」通知須列為警示帳戶，始改設定為警示帳戶。</w:t>
      </w:r>
    </w:p>
    <w:p w14:paraId="649413BF" w14:textId="77777777" w:rsidR="001324E7" w:rsidRDefault="001324E7" w:rsidP="00636067">
      <w:pPr>
        <w:spacing w:line="340" w:lineRule="exact"/>
        <w:ind w:left="1919" w:hanging="601"/>
        <w:jc w:val="both"/>
        <w:rPr>
          <w:rFonts w:ascii="標楷體" w:eastAsia="標楷體" w:hAnsi="標楷體"/>
        </w:rPr>
      </w:pPr>
      <w:r>
        <w:rPr>
          <w:rFonts w:ascii="標楷體" w:eastAsia="標楷體" w:hAnsi="標楷體"/>
          <w:b/>
        </w:rPr>
        <w:t>(四</w:t>
      </w:r>
      <w:proofErr w:type="gramStart"/>
      <w:r>
        <w:rPr>
          <w:rFonts w:ascii="標楷體" w:eastAsia="標楷體" w:hAnsi="標楷體"/>
          <w:b/>
        </w:rPr>
        <w:t>）</w:t>
      </w:r>
      <w:proofErr w:type="gramEnd"/>
      <w:r>
        <w:rPr>
          <w:rFonts w:ascii="標楷體" w:eastAsia="標楷體" w:hAnsi="標楷體"/>
          <w:b/>
        </w:rPr>
        <w:t>倘協助受詐騙民眾辦理通報之金融機構本身即為受款機構</w:t>
      </w:r>
      <w:r>
        <w:rPr>
          <w:rFonts w:ascii="標楷體" w:eastAsia="標楷體" w:hAnsi="標楷體"/>
        </w:rPr>
        <w:t>，其後續作業程序比照本項第（二）款之2、3、4、5目辦理。</w:t>
      </w:r>
    </w:p>
    <w:p w14:paraId="2792D82C" w14:textId="77777777" w:rsidR="00840230" w:rsidRDefault="00840230" w:rsidP="00636067">
      <w:pPr>
        <w:spacing w:line="340" w:lineRule="exact"/>
        <w:ind w:left="1919" w:hanging="601"/>
        <w:jc w:val="both"/>
      </w:pPr>
    </w:p>
    <w:p w14:paraId="77DA346A" w14:textId="77777777" w:rsidR="00840230" w:rsidRDefault="00840230" w:rsidP="00636067">
      <w:pPr>
        <w:spacing w:line="340" w:lineRule="exact"/>
        <w:ind w:left="1919" w:hanging="601"/>
        <w:jc w:val="both"/>
      </w:pPr>
    </w:p>
    <w:p w14:paraId="3E44D624" w14:textId="77777777" w:rsidR="00840230" w:rsidRDefault="00840230" w:rsidP="00636067">
      <w:pPr>
        <w:spacing w:line="340" w:lineRule="exact"/>
        <w:ind w:left="1919" w:hanging="601"/>
        <w:jc w:val="both"/>
      </w:pPr>
    </w:p>
    <w:p w14:paraId="060035B2" w14:textId="77777777" w:rsidR="00840230" w:rsidRDefault="00840230" w:rsidP="00636067">
      <w:pPr>
        <w:spacing w:line="340" w:lineRule="exact"/>
        <w:ind w:left="1919" w:hanging="601"/>
        <w:jc w:val="both"/>
      </w:pPr>
    </w:p>
    <w:p w14:paraId="1FC66686" w14:textId="77777777" w:rsidR="001324E7" w:rsidRDefault="001324E7" w:rsidP="00636067">
      <w:pPr>
        <w:spacing w:line="340" w:lineRule="exact"/>
        <w:ind w:left="480" w:hanging="480"/>
        <w:jc w:val="both"/>
        <w:rPr>
          <w:rFonts w:ascii="標楷體" w:eastAsia="標楷體" w:hAnsi="標楷體"/>
        </w:rPr>
      </w:pPr>
      <w:r>
        <w:rPr>
          <w:rFonts w:ascii="標楷體" w:eastAsia="標楷體" w:hAnsi="標楷體"/>
        </w:rPr>
        <w:lastRenderedPageBreak/>
        <w:t>參、</w:t>
      </w:r>
      <w:proofErr w:type="gramStart"/>
      <w:r>
        <w:rPr>
          <w:rFonts w:ascii="標楷體" w:eastAsia="標楷體" w:hAnsi="標楷體"/>
        </w:rPr>
        <w:t>倘受款</w:t>
      </w:r>
      <w:proofErr w:type="gramEnd"/>
      <w:r>
        <w:rPr>
          <w:rFonts w:ascii="標楷體" w:eastAsia="標楷體" w:hAnsi="標楷體"/>
        </w:rPr>
        <w:t>機構為電子支付機構，其接獲通報後之作業依「電子支付機構辦理警示電子支付帳戶聯防機制及衍生管制作業程序」辦理。</w:t>
      </w:r>
    </w:p>
    <w:p w14:paraId="1957D7E2" w14:textId="77777777" w:rsidR="001324E7" w:rsidRDefault="001324E7" w:rsidP="00636067">
      <w:pPr>
        <w:spacing w:line="340" w:lineRule="exact"/>
        <w:ind w:left="480" w:hanging="480"/>
        <w:jc w:val="both"/>
        <w:rPr>
          <w:rFonts w:ascii="標楷體" w:eastAsia="標楷體" w:hAnsi="標楷體"/>
        </w:rPr>
      </w:pPr>
      <w:r>
        <w:rPr>
          <w:rFonts w:ascii="標楷體" w:eastAsia="標楷體" w:hAnsi="標楷體"/>
        </w:rPr>
        <w:t>肆、存款帳戶經電子支付機構通報詐騙款項流入：</w:t>
      </w:r>
    </w:p>
    <w:p w14:paraId="5A01AB3A" w14:textId="77777777" w:rsidR="001324E7" w:rsidRDefault="001324E7" w:rsidP="00636067">
      <w:pPr>
        <w:spacing w:line="340" w:lineRule="exact"/>
        <w:ind w:left="480"/>
        <w:jc w:val="both"/>
        <w:rPr>
          <w:rFonts w:ascii="標楷體" w:eastAsia="標楷體" w:hAnsi="標楷體"/>
        </w:rPr>
      </w:pPr>
      <w:r>
        <w:rPr>
          <w:rFonts w:ascii="標楷體" w:eastAsia="標楷體" w:hAnsi="標楷體"/>
        </w:rPr>
        <w:t>存款帳戶所屬之金融機構如接獲電子支付機構依照「電子支付機構辦理警示電子支付帳戶聯防機制及衍生管制作業程序」通報，其後續作業程序比照第貳條第一項第(二)至(四)款及第二項第(二)、(三)款規定辦理。</w:t>
      </w:r>
    </w:p>
    <w:p w14:paraId="0D12BDC5" w14:textId="77777777" w:rsidR="001324E7" w:rsidRDefault="001324E7" w:rsidP="00636067">
      <w:pPr>
        <w:spacing w:line="340" w:lineRule="exact"/>
        <w:ind w:left="480" w:hanging="480"/>
        <w:jc w:val="both"/>
      </w:pPr>
      <w:r>
        <w:rPr>
          <w:rFonts w:ascii="標楷體" w:eastAsia="標楷體" w:hAnsi="標楷體"/>
        </w:rPr>
        <w:t>伍、上述「圈存</w:t>
      </w:r>
      <w:proofErr w:type="gramStart"/>
      <w:r>
        <w:rPr>
          <w:rFonts w:ascii="標楷體" w:eastAsia="標楷體" w:hAnsi="標楷體"/>
        </w:rPr>
        <w:t>或止扣</w:t>
      </w:r>
      <w:proofErr w:type="gramEnd"/>
      <w:r>
        <w:rPr>
          <w:rFonts w:ascii="標楷體" w:eastAsia="標楷體" w:hAnsi="標楷體"/>
        </w:rPr>
        <w:t>」款項，自圈存</w:t>
      </w:r>
      <w:proofErr w:type="gramStart"/>
      <w:r>
        <w:rPr>
          <w:rFonts w:ascii="標楷體" w:eastAsia="標楷體" w:hAnsi="標楷體"/>
        </w:rPr>
        <w:t>或止扣時</w:t>
      </w:r>
      <w:proofErr w:type="gramEnd"/>
      <w:r>
        <w:rPr>
          <w:rFonts w:ascii="標楷體" w:eastAsia="標楷體" w:hAnsi="標楷體"/>
        </w:rPr>
        <w:t>點起算，超過</w:t>
      </w:r>
      <w:r w:rsidRPr="006D76C6">
        <w:rPr>
          <w:rFonts w:ascii="標楷體" w:eastAsia="標楷體" w:hAnsi="標楷體"/>
        </w:rPr>
        <w:t>48</w:t>
      </w:r>
      <w:r>
        <w:rPr>
          <w:rFonts w:ascii="標楷體" w:eastAsia="標楷體" w:hAnsi="標楷體"/>
        </w:rPr>
        <w:t>小時後，仍未接獲警方之警示帳戶通報，則</w:t>
      </w:r>
      <w:proofErr w:type="gramStart"/>
      <w:r>
        <w:rPr>
          <w:rFonts w:ascii="標楷體" w:eastAsia="標楷體" w:hAnsi="標楷體"/>
        </w:rPr>
        <w:t>逕</w:t>
      </w:r>
      <w:proofErr w:type="gramEnd"/>
      <w:r>
        <w:rPr>
          <w:rFonts w:ascii="標楷體" w:eastAsia="標楷體" w:hAnsi="標楷體"/>
        </w:rPr>
        <w:t>予解除圈存</w:t>
      </w:r>
      <w:proofErr w:type="gramStart"/>
      <w:r>
        <w:rPr>
          <w:rFonts w:ascii="標楷體" w:eastAsia="標楷體" w:hAnsi="標楷體"/>
        </w:rPr>
        <w:t>或止扣</w:t>
      </w:r>
      <w:proofErr w:type="gramEnd"/>
      <w:r>
        <w:rPr>
          <w:rFonts w:ascii="標楷體" w:eastAsia="標楷體" w:hAnsi="標楷體"/>
        </w:rPr>
        <w:t>。惟該</w:t>
      </w:r>
      <w:r>
        <w:rPr>
          <w:rFonts w:ascii="標楷體" w:eastAsia="標楷體" w:hAnsi="標楷體"/>
          <w:spacing w:val="-6"/>
        </w:rPr>
        <w:t>帳戶若有疑似不法或異常之情事者，</w:t>
      </w:r>
      <w:r>
        <w:rPr>
          <w:rFonts w:ascii="標楷體" w:eastAsia="標楷體" w:hAnsi="標楷體"/>
        </w:rPr>
        <w:t>得不予解除，或依據「管理辦法」第五條第二款規定為必要之處理。</w:t>
      </w:r>
    </w:p>
    <w:p w14:paraId="2306DF0C" w14:textId="77777777" w:rsidR="001324E7" w:rsidRDefault="001324E7" w:rsidP="00636067">
      <w:pPr>
        <w:spacing w:line="340" w:lineRule="exact"/>
        <w:ind w:left="480" w:hanging="480"/>
        <w:jc w:val="both"/>
        <w:rPr>
          <w:rFonts w:ascii="標楷體" w:eastAsia="標楷體" w:hAnsi="標楷體"/>
        </w:rPr>
      </w:pPr>
      <w:r>
        <w:rPr>
          <w:rFonts w:ascii="標楷體" w:eastAsia="標楷體" w:hAnsi="標楷體"/>
        </w:rPr>
        <w:t>陸、</w:t>
      </w:r>
      <w:proofErr w:type="gramStart"/>
      <w:r>
        <w:rPr>
          <w:rFonts w:ascii="標楷體" w:eastAsia="標楷體" w:hAnsi="標楷體"/>
        </w:rPr>
        <w:t>除警示</w:t>
      </w:r>
      <w:proofErr w:type="gramEnd"/>
      <w:r>
        <w:rPr>
          <w:rFonts w:ascii="標楷體" w:eastAsia="標楷體" w:hAnsi="標楷體"/>
        </w:rPr>
        <w:t>帳戶外，上述「圈存</w:t>
      </w:r>
      <w:proofErr w:type="gramStart"/>
      <w:r>
        <w:rPr>
          <w:rFonts w:ascii="標楷體" w:eastAsia="標楷體" w:hAnsi="標楷體"/>
        </w:rPr>
        <w:t>或止扣</w:t>
      </w:r>
      <w:proofErr w:type="gramEnd"/>
      <w:r>
        <w:rPr>
          <w:rFonts w:ascii="標楷體" w:eastAsia="標楷體" w:hAnsi="標楷體"/>
        </w:rPr>
        <w:t>」款項，經再審慎查證確無不法或異常之情事者，金融機構可提前解除「圈存</w:t>
      </w:r>
      <w:proofErr w:type="gramStart"/>
      <w:r>
        <w:rPr>
          <w:rFonts w:ascii="標楷體" w:eastAsia="標楷體" w:hAnsi="標楷體"/>
        </w:rPr>
        <w:t>或止扣</w:t>
      </w:r>
      <w:proofErr w:type="gramEnd"/>
      <w:r>
        <w:rPr>
          <w:rFonts w:ascii="標楷體" w:eastAsia="標楷體" w:hAnsi="標楷體"/>
        </w:rPr>
        <w:t>」。</w:t>
      </w:r>
    </w:p>
    <w:p w14:paraId="59A796D7" w14:textId="77777777" w:rsidR="001324E7" w:rsidRDefault="001324E7" w:rsidP="00636067">
      <w:pPr>
        <w:spacing w:line="340" w:lineRule="exact"/>
        <w:ind w:left="480" w:hanging="480"/>
        <w:jc w:val="both"/>
      </w:pPr>
      <w:proofErr w:type="gramStart"/>
      <w:r>
        <w:rPr>
          <w:rFonts w:ascii="標楷體" w:eastAsia="標楷體" w:hAnsi="標楷體"/>
        </w:rPr>
        <w:t>柒</w:t>
      </w:r>
      <w:proofErr w:type="gramEnd"/>
      <w:r>
        <w:rPr>
          <w:rFonts w:ascii="標楷體" w:eastAsia="標楷體" w:hAnsi="標楷體"/>
        </w:rPr>
        <w:t>、原通報之檢警調單位或受理報案之警察機關經查證後，欲通報受款機構之通報窗口設定警示帳戶時，僅須將通報內容填載於「金融機構聯防機制通報單」下聯之「檢警調單位回報受款機構設定警示帳戶通報聯」，並傳真至受款機構之通報窗口</w:t>
      </w:r>
      <w:r>
        <w:rPr>
          <w:rFonts w:ascii="標楷體" w:eastAsia="標楷體" w:hAnsi="標楷體"/>
          <w:spacing w:val="-8"/>
        </w:rPr>
        <w:t>。</w:t>
      </w:r>
    </w:p>
    <w:p w14:paraId="0D529AE3" w14:textId="77777777" w:rsidR="001324E7" w:rsidRDefault="001324E7" w:rsidP="00636067">
      <w:pPr>
        <w:spacing w:line="340" w:lineRule="exact"/>
        <w:ind w:left="560" w:hanging="560"/>
        <w:jc w:val="both"/>
      </w:pPr>
      <w:r>
        <w:rPr>
          <w:rFonts w:ascii="標楷體" w:eastAsia="標楷體" w:hAnsi="標楷體"/>
        </w:rPr>
        <w:t>捌、金融機構辦理本項作業程序，若在事後經查證，無詐騙事實存在，惟因金融機構依本程序處理因而造成客戶權益受損或因款項被</w:t>
      </w:r>
      <w:proofErr w:type="gramStart"/>
      <w:r>
        <w:rPr>
          <w:rFonts w:ascii="標楷體" w:eastAsia="標楷體" w:hAnsi="標楷體"/>
        </w:rPr>
        <w:t>圈存致票據</w:t>
      </w:r>
      <w:proofErr w:type="gramEnd"/>
      <w:r>
        <w:rPr>
          <w:rFonts w:ascii="標楷體" w:eastAsia="標楷體" w:hAnsi="標楷體"/>
        </w:rPr>
        <w:t>遭退票，金</w:t>
      </w:r>
      <w:r>
        <w:rPr>
          <w:rFonts w:ascii="標楷體" w:eastAsia="標楷體" w:hAnsi="標楷體"/>
          <w:spacing w:val="-8"/>
        </w:rPr>
        <w:t>融機構應協助配合向臺灣票據交換所申請註銷退票紀錄或協助為其他補救措施</w:t>
      </w:r>
      <w:r>
        <w:rPr>
          <w:rFonts w:ascii="標楷體" w:eastAsia="標楷體" w:hAnsi="標楷體"/>
        </w:rPr>
        <w:t>。</w:t>
      </w:r>
    </w:p>
    <w:p w14:paraId="350CB5B5" w14:textId="77777777" w:rsidR="001324E7" w:rsidRDefault="001324E7" w:rsidP="00636067">
      <w:pPr>
        <w:spacing w:line="340" w:lineRule="exact"/>
        <w:ind w:left="567" w:hanging="567"/>
      </w:pPr>
      <w:r>
        <w:rPr>
          <w:rFonts w:ascii="標楷體" w:eastAsia="標楷體" w:hAnsi="標楷體"/>
        </w:rPr>
        <w:t>玖、各金融機構之通報窗口</w:t>
      </w:r>
      <w:proofErr w:type="gramStart"/>
      <w:r>
        <w:rPr>
          <w:rFonts w:ascii="標楷體" w:eastAsia="標楷體" w:hAnsi="標楷體"/>
        </w:rPr>
        <w:t>儘</w:t>
      </w:r>
      <w:proofErr w:type="gramEnd"/>
      <w:r>
        <w:rPr>
          <w:rFonts w:ascii="標楷體" w:eastAsia="標楷體" w:hAnsi="標楷體"/>
        </w:rPr>
        <w:t>可能設於以24小時服務之電話客服中心（Call Center）為原則；</w:t>
      </w:r>
      <w:proofErr w:type="gramStart"/>
      <w:r>
        <w:rPr>
          <w:rFonts w:ascii="標楷體" w:eastAsia="標楷體" w:hAnsi="標楷體"/>
        </w:rPr>
        <w:t>倘各金融機構</w:t>
      </w:r>
      <w:proofErr w:type="gramEnd"/>
      <w:r>
        <w:rPr>
          <w:rFonts w:ascii="標楷體" w:eastAsia="標楷體" w:hAnsi="標楷體"/>
        </w:rPr>
        <w:t>之通報窗口有異動時，應立即通報財金資訊股份有限公司（以下簡稱財金公司），</w:t>
      </w:r>
      <w:proofErr w:type="gramStart"/>
      <w:r>
        <w:rPr>
          <w:rFonts w:ascii="標楷體" w:eastAsia="標楷體" w:hAnsi="標楷體"/>
        </w:rPr>
        <w:t>俾</w:t>
      </w:r>
      <w:proofErr w:type="gramEnd"/>
      <w:r>
        <w:rPr>
          <w:rFonts w:ascii="標楷體" w:eastAsia="標楷體" w:hAnsi="標楷體"/>
        </w:rPr>
        <w:t>財金公司隨時更新提供最即時之金融機構通報窗口資料。(通報</w:t>
      </w:r>
      <w:proofErr w:type="gramStart"/>
      <w:r>
        <w:rPr>
          <w:rFonts w:ascii="標楷體" w:eastAsia="標楷體" w:hAnsi="標楷體"/>
        </w:rPr>
        <w:t>窗口詳財金</w:t>
      </w:r>
      <w:proofErr w:type="gramEnd"/>
      <w:r>
        <w:rPr>
          <w:rFonts w:ascii="標楷體" w:eastAsia="標楷體" w:hAnsi="標楷體"/>
        </w:rPr>
        <w:t>公司建置之「警示帳戶通報機制聯絡窗口彙總表」)</w:t>
      </w:r>
    </w:p>
    <w:p w14:paraId="43A39FEB" w14:textId="77777777" w:rsidR="001324E7" w:rsidRDefault="001324E7" w:rsidP="00636067">
      <w:pPr>
        <w:spacing w:line="340" w:lineRule="exact"/>
        <w:ind w:left="567" w:hanging="567"/>
      </w:pPr>
      <w:r>
        <w:rPr>
          <w:rFonts w:ascii="標楷體" w:eastAsia="標楷體" w:hAnsi="標楷體"/>
        </w:rPr>
        <w:t>拾、為配合檢警調機關偵辦與查證之需要，受款機構應依相關規定協助提供相關交易資料及錄影帶。</w:t>
      </w:r>
    </w:p>
    <w:p w14:paraId="773AD8ED" w14:textId="77777777" w:rsidR="001324E7" w:rsidRDefault="001324E7" w:rsidP="00636067">
      <w:pPr>
        <w:spacing w:line="340" w:lineRule="exact"/>
      </w:pPr>
      <w:r>
        <w:rPr>
          <w:rFonts w:ascii="標楷體" w:eastAsia="標楷體" w:hAnsi="標楷體"/>
        </w:rPr>
        <w:t>拾壹、本作業程序未規定事項，悉依相關法令辦理。</w:t>
      </w:r>
    </w:p>
    <w:p w14:paraId="27A10525" w14:textId="77777777" w:rsidR="001324E7" w:rsidRDefault="001324E7" w:rsidP="00636067">
      <w:pPr>
        <w:spacing w:line="340" w:lineRule="exact"/>
      </w:pPr>
      <w:r>
        <w:rPr>
          <w:rFonts w:ascii="標楷體" w:eastAsia="標楷體" w:hAnsi="標楷體"/>
        </w:rPr>
        <w:t>拾貳、本作業程序經本會理事會通過，報請主管機關備查後實施，修正時亦同。</w:t>
      </w:r>
    </w:p>
    <w:p w14:paraId="674F1875" w14:textId="77777777" w:rsidR="001324E7" w:rsidRDefault="001324E7" w:rsidP="00636067">
      <w:pPr>
        <w:spacing w:before="360" w:line="480" w:lineRule="exact"/>
      </w:pPr>
      <w:r>
        <w:rPr>
          <w:noProof/>
        </w:rPr>
        <mc:AlternateContent>
          <mc:Choice Requires="wps">
            <w:drawing>
              <wp:anchor distT="0" distB="0" distL="114300" distR="114300" simplePos="0" relativeHeight="251732992" behindDoc="1" locked="0" layoutInCell="1" allowOverlap="1" wp14:anchorId="7C86FEB3" wp14:editId="61E61A94">
                <wp:simplePos x="0" y="0"/>
                <wp:positionH relativeFrom="column">
                  <wp:posOffset>3045464</wp:posOffset>
                </wp:positionH>
                <wp:positionV relativeFrom="paragraph">
                  <wp:posOffset>516251</wp:posOffset>
                </wp:positionV>
                <wp:extent cx="1943100" cy="598173"/>
                <wp:effectExtent l="0" t="0" r="0" b="0"/>
                <wp:wrapNone/>
                <wp:docPr id="524" name="文字方塊 4669"/>
                <wp:cNvGraphicFramePr/>
                <a:graphic xmlns:a="http://schemas.openxmlformats.org/drawingml/2006/main">
                  <a:graphicData uri="http://schemas.microsoft.com/office/word/2010/wordprocessingShape">
                    <wps:wsp>
                      <wps:cNvSpPr txBox="1"/>
                      <wps:spPr>
                        <a:xfrm>
                          <a:off x="0" y="0"/>
                          <a:ext cx="1943100" cy="598173"/>
                        </a:xfrm>
                        <a:prstGeom prst="rect">
                          <a:avLst/>
                        </a:prstGeom>
                        <a:solidFill>
                          <a:srgbClr val="FFFFFF"/>
                        </a:solidFill>
                        <a:ln>
                          <a:noFill/>
                          <a:prstDash/>
                        </a:ln>
                      </wps:spPr>
                      <wps:txbx>
                        <w:txbxContent>
                          <w:p w14:paraId="066FA550" w14:textId="77777777" w:rsidR="001324E7" w:rsidRDefault="001324E7" w:rsidP="00636067">
                            <w:pPr>
                              <w:spacing w:line="340" w:lineRule="exact"/>
                              <w:jc w:val="center"/>
                              <w:rPr>
                                <w:rFonts w:ascii="標楷體" w:eastAsia="標楷體" w:hAnsi="標楷體"/>
                                <w:b/>
                              </w:rPr>
                            </w:pPr>
                            <w:r>
                              <w:rPr>
                                <w:rFonts w:ascii="標楷體" w:eastAsia="標楷體" w:hAnsi="標楷體"/>
                                <w:b/>
                              </w:rPr>
                              <w:t>【啟動聯防機制】</w:t>
                            </w:r>
                          </w:p>
                          <w:p w14:paraId="0425B40D" w14:textId="77777777" w:rsidR="001324E7" w:rsidRDefault="001324E7" w:rsidP="00636067">
                            <w:pPr>
                              <w:spacing w:line="340" w:lineRule="exact"/>
                              <w:rPr>
                                <w:rFonts w:ascii="標楷體" w:eastAsia="標楷體" w:hAnsi="標楷體"/>
                                <w:b/>
                              </w:rPr>
                            </w:pPr>
                            <w:r>
                              <w:rPr>
                                <w:rFonts w:ascii="標楷體" w:eastAsia="標楷體" w:hAnsi="標楷體"/>
                                <w:b/>
                              </w:rPr>
                              <w:t>金融機構聯防機制通報單</w:t>
                            </w:r>
                          </w:p>
                        </w:txbxContent>
                      </wps:txbx>
                      <wps:bodyPr vert="horz" wrap="square" lIns="91440" tIns="45720" rIns="91440" bIns="45720" anchor="t" anchorCtr="0" compatLnSpc="0">
                        <a:noAutofit/>
                      </wps:bodyPr>
                    </wps:wsp>
                  </a:graphicData>
                </a:graphic>
              </wp:anchor>
            </w:drawing>
          </mc:Choice>
          <mc:Fallback>
            <w:pict>
              <v:shape w14:anchorId="7C86FEB3" id="文字方塊 4669" o:spid="_x0000_s1055" type="#_x0000_t202" style="position:absolute;margin-left:239.8pt;margin-top:40.65pt;width:153pt;height:47.1pt;z-index:-251583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" stroked="f">
                <v:textbox>
                  <w:txbxContent>
                    <w:p w14:paraId="066FA550" w14:textId="77777777" w:rsidR="001324E7" w:rsidRDefault="001324E7" w:rsidP="00636067">
                      <w:pPr>
                        <w:spacing w:line="340" w:lineRule="exact"/>
                        <w:jc w:val="center"/>
                        <w:rPr>
                          <w:rFonts w:ascii="標楷體" w:eastAsia="標楷體" w:hAnsi="標楷體"/>
                          <w:b/>
                        </w:rPr>
                      </w:pPr>
                      <w:r>
                        <w:rPr>
                          <w:rFonts w:ascii="標楷體" w:eastAsia="標楷體" w:hAnsi="標楷體"/>
                          <w:b/>
                        </w:rPr>
                        <w:t>【啟動聯防機制】</w:t>
                      </w:r>
                    </w:p>
                    <w:p w14:paraId="0425B40D" w14:textId="77777777" w:rsidR="001324E7" w:rsidRDefault="001324E7" w:rsidP="00636067">
                      <w:pPr>
                        <w:spacing w:line="340" w:lineRule="exact"/>
                        <w:rPr>
                          <w:rFonts w:ascii="標楷體" w:eastAsia="標楷體" w:hAnsi="標楷體"/>
                          <w:b/>
                        </w:rPr>
                      </w:pPr>
                      <w:r>
                        <w:rPr>
                          <w:rFonts w:ascii="標楷體" w:eastAsia="標楷體" w:hAnsi="標楷體"/>
                          <w:b/>
                        </w:rPr>
                        <w:t>金融機構聯防機制通報單</w:t>
                      </w:r>
                    </w:p>
                  </w:txbxContent>
                </v:textbox>
              </v:shape>
            </w:pict>
          </mc:Fallback>
        </mc:AlternateContent>
      </w:r>
      <w:r>
        <w:rPr>
          <w:rFonts w:eastAsia="標楷體"/>
          <w:b/>
          <w:sz w:val="28"/>
        </w:rPr>
        <w:t>聯防機制通報架構圖：</w:t>
      </w:r>
    </w:p>
    <w:p w14:paraId="606A2D4C" w14:textId="77777777" w:rsidR="001324E7" w:rsidRDefault="001324E7" w:rsidP="00636067">
      <w:pPr>
        <w:spacing w:after="120" w:line="480" w:lineRule="exact"/>
      </w:pPr>
      <w:r>
        <w:rPr>
          <w:noProof/>
        </w:rPr>
        <mc:AlternateContent>
          <mc:Choice Requires="wps">
            <w:drawing>
              <wp:anchor distT="0" distB="0" distL="114300" distR="114300" simplePos="0" relativeHeight="251744256" behindDoc="0" locked="0" layoutInCell="1" allowOverlap="1" wp14:anchorId="53967BDA" wp14:editId="4F1A3D1A">
                <wp:simplePos x="0" y="0"/>
                <wp:positionH relativeFrom="column">
                  <wp:posOffset>1270631</wp:posOffset>
                </wp:positionH>
                <wp:positionV relativeFrom="paragraph">
                  <wp:posOffset>365760</wp:posOffset>
                </wp:positionV>
                <wp:extent cx="953774" cy="868049"/>
                <wp:effectExtent l="0" t="0" r="17776" b="27301"/>
                <wp:wrapNone/>
                <wp:docPr id="1826179038" name="橢圓 4670"/>
                <wp:cNvGraphicFramePr/>
                <a:graphic xmlns:a="http://schemas.openxmlformats.org/drawingml/2006/main">
                  <a:graphicData uri="http://schemas.microsoft.com/office/word/2010/wordprocessingShape">
                    <wps:wsp>
                      <wps:cNvSpPr/>
                      <wps:spPr>
                        <a:xfrm>
                          <a:off x="0" y="0"/>
                          <a:ext cx="953774" cy="868049"/>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 2700000 f2 0"/>
                            <a:gd name="f15" fmla="*/ f9 f1 1"/>
                            <a:gd name="f16" fmla="*/ f10 f1 1"/>
                            <a:gd name="f17" fmla="?: f11 f4 1"/>
                            <a:gd name="f18" fmla="?: f12 f5 1"/>
                            <a:gd name="f19" fmla="?: f13 f6 1"/>
                            <a:gd name="f20" fmla="+- f14 0 f2"/>
                            <a:gd name="f21" fmla="*/ f15 1 f3"/>
                            <a:gd name="f22" fmla="*/ f16 1 f3"/>
                            <a:gd name="f23" fmla="*/ f17 1 21600"/>
                            <a:gd name="f24" fmla="*/ f18 1 21600"/>
                            <a:gd name="f25" fmla="*/ 21600 f17 1"/>
                            <a:gd name="f26" fmla="*/ 21600 f18 1"/>
                            <a:gd name="f27" fmla="+- f20 f2 0"/>
                            <a:gd name="f28" fmla="+- f21 0 f2"/>
                            <a:gd name="f29" fmla="+- f22 0 f2"/>
                            <a:gd name="f30" fmla="min f24 f23"/>
                            <a:gd name="f31" fmla="*/ f25 1 f19"/>
                            <a:gd name="f32" fmla="*/ f26 1 f19"/>
                            <a:gd name="f33" fmla="*/ f27 f8 1"/>
                            <a:gd name="f34" fmla="val f31"/>
                            <a:gd name="f35" fmla="val f32"/>
                            <a:gd name="f36" fmla="*/ f33 1 f1"/>
                            <a:gd name="f37" fmla="*/ f7 f30 1"/>
                            <a:gd name="f38" fmla="+- f35 0 f7"/>
                            <a:gd name="f39" fmla="+- f34 0 f7"/>
                            <a:gd name="f40" fmla="+- 0 0 f36"/>
                            <a:gd name="f41" fmla="*/ f38 1 2"/>
                            <a:gd name="f42" fmla="*/ f39 1 2"/>
                            <a:gd name="f43" fmla="+- 0 0 f40"/>
                            <a:gd name="f44" fmla="+- f7 f41 0"/>
                            <a:gd name="f45" fmla="+- f7 f42 0"/>
                            <a:gd name="f46" fmla="*/ f43 f1 1"/>
                            <a:gd name="f47" fmla="*/ f42 f30 1"/>
                            <a:gd name="f48" fmla="*/ f41 f30 1"/>
                            <a:gd name="f49" fmla="*/ f46 1 f8"/>
                            <a:gd name="f50" fmla="*/ f44 f30 1"/>
                            <a:gd name="f51" fmla="+- f49 0 f2"/>
                            <a:gd name="f52" fmla="cos 1 f51"/>
                            <a:gd name="f53" fmla="sin 1 f51"/>
                            <a:gd name="f54" fmla="+- 0 0 f52"/>
                            <a:gd name="f55" fmla="+- 0 0 f53"/>
                            <a:gd name="f56" fmla="+- 0 0 f54"/>
                            <a:gd name="f57" fmla="+- 0 0 f55"/>
                            <a:gd name="f58" fmla="val f56"/>
                            <a:gd name="f59" fmla="val f57"/>
                            <a:gd name="f60" fmla="*/ f58 f42 1"/>
                            <a:gd name="f61" fmla="*/ f59 f41 1"/>
                            <a:gd name="f62" fmla="+- f45 0 f60"/>
                            <a:gd name="f63" fmla="+- f45 f60 0"/>
                            <a:gd name="f64" fmla="+- f44 0 f61"/>
                            <a:gd name="f65" fmla="+- f44 f61 0"/>
                            <a:gd name="f66" fmla="*/ f62 f30 1"/>
                            <a:gd name="f67" fmla="*/ f64 f30 1"/>
                            <a:gd name="f68" fmla="*/ f63 f30 1"/>
                            <a:gd name="f69" fmla="*/ f65 f30 1"/>
                          </a:gdLst>
                          <a:ahLst/>
                          <a:cxnLst>
                            <a:cxn ang="3cd4">
                              <a:pos x="hc" y="t"/>
                            </a:cxn>
                            <a:cxn ang="0">
                              <a:pos x="r" y="vc"/>
                            </a:cxn>
                            <a:cxn ang="cd4">
                              <a:pos x="hc" y="b"/>
                            </a:cxn>
                            <a:cxn ang="cd2">
                              <a:pos x="l" y="vc"/>
                            </a:cxn>
                            <a:cxn ang="f28">
                              <a:pos x="f66" y="f67"/>
                            </a:cxn>
                            <a:cxn ang="f29">
                              <a:pos x="f66" y="f69"/>
                            </a:cxn>
                            <a:cxn ang="f29">
                              <a:pos x="f68" y="f69"/>
                            </a:cxn>
                            <a:cxn ang="f28">
                              <a:pos x="f68" y="f67"/>
                            </a:cxn>
                          </a:cxnLst>
                          <a:rect l="f66" t="f67" r="f68" b="f69"/>
                          <a:pathLst>
                            <a:path>
                              <a:moveTo>
                                <a:pt x="f37" y="f50"/>
                              </a:moveTo>
                              <a:arcTo wR="f47" hR="f48" stAng="f1" swAng="f0"/>
                              <a:close/>
                            </a:path>
                          </a:pathLst>
                        </a:custGeom>
                        <a:solidFill>
                          <a:srgbClr val="FFFFFF"/>
                        </a:solidFill>
                        <a:ln w="9528" cap="flat">
                          <a:solidFill>
                            <a:srgbClr val="000000"/>
                          </a:solidFill>
                          <a:prstDash val="solid"/>
                          <a:round/>
                        </a:ln>
                      </wps:spPr>
                      <wps:txbx>
                        <w:txbxContent>
                          <w:p w14:paraId="7D896F37" w14:textId="77777777" w:rsidR="001324E7" w:rsidRDefault="001324E7" w:rsidP="00636067">
                            <w:pPr>
                              <w:spacing w:line="240" w:lineRule="exact"/>
                              <w:ind w:right="-101"/>
                              <w:rPr>
                                <w:rFonts w:ascii="標楷體" w:eastAsia="標楷體" w:hAnsi="標楷體"/>
                              </w:rPr>
                            </w:pPr>
                            <w:r>
                              <w:rPr>
                                <w:rFonts w:ascii="標楷體" w:eastAsia="標楷體" w:hAnsi="標楷體"/>
                              </w:rPr>
                              <w:t>警示帳戶行/受款機構</w:t>
                            </w:r>
                          </w:p>
                        </w:txbxContent>
                      </wps:txbx>
                      <wps:bodyPr vert="horz" wrap="square" lIns="91440" tIns="45720" rIns="91440" bIns="45720" anchor="t" anchorCtr="0" compatLnSpc="0">
                        <a:noAutofit/>
                      </wps:bodyPr>
                    </wps:wsp>
                  </a:graphicData>
                </a:graphic>
              </wp:anchor>
            </w:drawing>
          </mc:Choice>
          <mc:Fallback>
            <w:pict>
              <v:shape w14:anchorId="53967BDA" id="橢圓 4670" o:spid="_x0000_s1056" style="position:absolute;margin-left:100.05pt;margin-top:28.8pt;width:75.1pt;height:68.35pt;z-index:251744256;visibility:visible;mso-wrap-style:square;mso-wrap-distance-left:9pt;mso-wrap-distance-top:0;mso-wrap-distance-right:9pt;mso-wrap-distance-bottom:0;mso-position-horizontal:absolute;mso-position-horizontal-relative:text;mso-position-vertical:absolute;mso-position-vertical-relative:text;v-text-anchor:top" coordsize="953774,86804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" adj="-11796480,,5400" path="m,434025at,,953774,868050,,434025,,434025xe" strokeweight=".26467mm">
                <v:stroke joinstyle="round"/>
                <v:formulas/>
                <v:path arrowok="t" o:connecttype="custom" o:connectlocs="476887,0;953774,434025;476887,868049;0,434025;139677,127123;139677,740926;814097,740926;814097,127123" o:connectangles="270,0,90,180,270,90,90,270" textboxrect="139677,127123,814097,740926"/>
                <v:textbox>
                  <w:txbxContent>
                    <w:p w14:paraId="7D896F37" w14:textId="77777777" w:rsidR="001324E7" w:rsidRDefault="001324E7" w:rsidP="00636067">
                      <w:pPr>
                        <w:spacing w:line="240" w:lineRule="exact"/>
                        <w:ind w:right="-101"/>
                        <w:rPr>
                          <w:rFonts w:ascii="標楷體" w:eastAsia="標楷體" w:hAnsi="標楷體"/>
                        </w:rPr>
                      </w:pPr>
                      <w:r>
                        <w:rPr>
                          <w:rFonts w:ascii="標楷體" w:eastAsia="標楷體" w:hAnsi="標楷體"/>
                        </w:rPr>
                        <w:t>警示帳戶行/受款機構</w:t>
                      </w:r>
                    </w:p>
                  </w:txbxContent>
                </v:textbox>
              </v:shape>
            </w:pict>
          </mc:Fallback>
        </mc:AlternateContent>
      </w:r>
      <w:r>
        <w:rPr>
          <w:noProof/>
        </w:rPr>
        <mc:AlternateContent>
          <mc:Choice Requires="wps">
            <w:drawing>
              <wp:anchor distT="0" distB="0" distL="114300" distR="114300" simplePos="0" relativeHeight="251731968" behindDoc="0" locked="0" layoutInCell="1" allowOverlap="1" wp14:anchorId="3CA6DF4B" wp14:editId="68D119B5">
                <wp:simplePos x="0" y="0"/>
                <wp:positionH relativeFrom="column">
                  <wp:posOffset>2152653</wp:posOffset>
                </wp:positionH>
                <wp:positionV relativeFrom="paragraph">
                  <wp:posOffset>800100</wp:posOffset>
                </wp:positionV>
                <wp:extent cx="447041" cy="298451"/>
                <wp:effectExtent l="0" t="0" r="67309" b="63499"/>
                <wp:wrapNone/>
                <wp:docPr id="525" name="直線接點 4687"/>
                <wp:cNvGraphicFramePr/>
                <a:graphic xmlns:a="http://schemas.openxmlformats.org/drawingml/2006/main">
                  <a:graphicData uri="http://schemas.microsoft.com/office/word/2010/wordprocessingShape">
                    <wps:wsp>
                      <wps:cNvCnPr/>
                      <wps:spPr>
                        <a:xfrm>
                          <a:off x="0" y="0"/>
                          <a:ext cx="447041" cy="298451"/>
                        </a:xfrm>
                        <a:prstGeom prst="straightConnector1">
                          <a:avLst/>
                        </a:prstGeom>
                        <a:noFill/>
                        <a:ln w="15873" cap="flat">
                          <a:solidFill>
                            <a:srgbClr val="000000"/>
                          </a:solidFill>
                          <a:prstDash val="solid"/>
                          <a:round/>
                          <a:tailEnd type="arrow"/>
                        </a:ln>
                      </wps:spPr>
                      <wps:bodyPr/>
                    </wps:wsp>
                  </a:graphicData>
                </a:graphic>
              </wp:anchor>
            </w:drawing>
          </mc:Choice>
          <mc:Fallback>
            <w:pict>
              <v:shapetype w14:anchorId="2602923A" id="_x0000_t32" coordsize="21600,21600" o:spt="32" o:oned="t" path="m,l21600,21600e" filled="f">
                <v:path arrowok="t" fillok="f" o:connecttype="none"/>
                <o:lock v:ext="edit" shapetype="t"/>
              </v:shapetype>
              <v:shape id="直線接點 4687" o:spid="_x0000_s1026" type="#_x0000_t32" style="position:absolute;margin-left:169.5pt;margin-top:63pt;width:35.2pt;height:23.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" strokeweight=".44092mm">
                <v:stroke endarrow="open"/>
              </v:shape>
            </w:pict>
          </mc:Fallback>
        </mc:AlternateContent>
      </w:r>
      <w:r>
        <w:rPr>
          <w:noProof/>
        </w:rPr>
        <mc:AlternateContent>
          <mc:Choice Requires="wps">
            <w:drawing>
              <wp:anchor distT="0" distB="0" distL="114300" distR="114300" simplePos="0" relativeHeight="251735040" behindDoc="0" locked="0" layoutInCell="1" allowOverlap="1" wp14:anchorId="38D43050" wp14:editId="3F4E34B2">
                <wp:simplePos x="0" y="0"/>
                <wp:positionH relativeFrom="column">
                  <wp:posOffset>2085976</wp:posOffset>
                </wp:positionH>
                <wp:positionV relativeFrom="paragraph">
                  <wp:posOffset>1071247</wp:posOffset>
                </wp:positionV>
                <wp:extent cx="318138" cy="289563"/>
                <wp:effectExtent l="38100" t="0" r="81912" b="34287"/>
                <wp:wrapNone/>
                <wp:docPr id="4669" name="直線接點 4688"/>
                <wp:cNvGraphicFramePr/>
                <a:graphic xmlns:a="http://schemas.openxmlformats.org/drawingml/2006/main">
                  <a:graphicData uri="http://schemas.microsoft.com/office/word/2010/wordprocessingShape">
                    <wps:wsp>
                      <wps:cNvCnPr/>
                      <wps:spPr>
                        <a:xfrm rot="21179992">
                          <a:off x="0" y="0"/>
                          <a:ext cx="318138" cy="289563"/>
                        </a:xfrm>
                        <a:prstGeom prst="straightConnector1">
                          <a:avLst/>
                        </a:prstGeom>
                        <a:noFill/>
                        <a:ln w="22229" cap="flat">
                          <a:solidFill>
                            <a:srgbClr val="000000"/>
                          </a:solidFill>
                          <a:custDash>
                            <a:ds d="299960" sp="299960"/>
                          </a:custDash>
                          <a:round/>
                          <a:tailEnd type="arrow"/>
                        </a:ln>
                      </wps:spPr>
                      <wps:bodyPr/>
                    </wps:wsp>
                  </a:graphicData>
                </a:graphic>
              </wp:anchor>
            </w:drawing>
          </mc:Choice>
          <mc:Fallback>
            <w:pict>
              <v:shape w14:anchorId="2CF9BAFC" id="直線接點 4688" o:spid="_x0000_s1026" type="#_x0000_t32" style="position:absolute;margin-left:164.25pt;margin-top:84.35pt;width:25.05pt;height:22.8pt;rotation:-458761fd;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" strokeweight=".61747mm">
                <v:stroke endarrow="open"/>
              </v:shape>
            </w:pict>
          </mc:Fallback>
        </mc:AlternateContent>
      </w:r>
      <w:r>
        <w:rPr>
          <w:noProof/>
        </w:rPr>
        <mc:AlternateContent>
          <mc:Choice Requires="wps">
            <w:drawing>
              <wp:anchor distT="0" distB="0" distL="114300" distR="114300" simplePos="0" relativeHeight="251736064" behindDoc="0" locked="0" layoutInCell="1" allowOverlap="1" wp14:anchorId="36485D04" wp14:editId="11253FD1">
                <wp:simplePos x="0" y="0"/>
                <wp:positionH relativeFrom="column">
                  <wp:posOffset>3877836</wp:posOffset>
                </wp:positionH>
                <wp:positionV relativeFrom="paragraph">
                  <wp:posOffset>-1161421</wp:posOffset>
                </wp:positionV>
                <wp:extent cx="228600" cy="3540127"/>
                <wp:effectExtent l="20636" t="17464" r="20637" b="20636"/>
                <wp:wrapNone/>
                <wp:docPr id="4670" name="左大括弧 4689"/>
                <wp:cNvGraphicFramePr/>
                <a:graphic xmlns:a="http://schemas.openxmlformats.org/drawingml/2006/main">
                  <a:graphicData uri="http://schemas.microsoft.com/office/word/2010/wordprocessingShape">
                    <wps:wsp>
                      <wps:cNvSpPr/>
                      <wps:spPr>
                        <a:xfrm rot="5400013">
                          <a:off x="0" y="0"/>
                          <a:ext cx="228600" cy="3540127"/>
                        </a:xfrm>
                        <a:custGeom>
                          <a:avLst/>
                          <a:gdLst>
                            <a:gd name="f0" fmla="val 10800000"/>
                            <a:gd name="f1" fmla="val 5400000"/>
                            <a:gd name="f2" fmla="val 180"/>
                            <a:gd name="f3" fmla="val w"/>
                            <a:gd name="f4" fmla="val h"/>
                            <a:gd name="f5" fmla="val ss"/>
                            <a:gd name="f6" fmla="val 0"/>
                            <a:gd name="f7" fmla="*/ 5419351 1 1725033"/>
                            <a:gd name="f8" fmla="+- 0 0 5400000"/>
                            <a:gd name="f9" fmla="val 129074"/>
                            <a:gd name="f10" fmla="val 50000"/>
                            <a:gd name="f11" fmla="+- 0 0 -180"/>
                            <a:gd name="f12" fmla="+- 0 0 -270"/>
                            <a:gd name="f13" fmla="+- 0 0 -360"/>
                            <a:gd name="f14" fmla="abs f3"/>
                            <a:gd name="f15" fmla="abs f4"/>
                            <a:gd name="f16" fmla="abs f5"/>
                            <a:gd name="f17" fmla="+- 2700000 f1 0"/>
                            <a:gd name="f18" fmla="*/ f11 f0 1"/>
                            <a:gd name="f19" fmla="*/ f12 f0 1"/>
                            <a:gd name="f20" fmla="*/ f13 f0 1"/>
                            <a:gd name="f21" fmla="?: f14 f3 1"/>
                            <a:gd name="f22" fmla="?: f15 f4 1"/>
                            <a:gd name="f23" fmla="?: f16 f5 1"/>
                            <a:gd name="f24" fmla="+- f17 0 f1"/>
                            <a:gd name="f25" fmla="*/ f18 1 f2"/>
                            <a:gd name="f26" fmla="*/ f19 1 f2"/>
                            <a:gd name="f27" fmla="*/ f20 1 f2"/>
                            <a:gd name="f28" fmla="*/ f21 1 21600"/>
                            <a:gd name="f29" fmla="*/ f22 1 21600"/>
                            <a:gd name="f30" fmla="*/ 21600 f21 1"/>
                            <a:gd name="f31" fmla="*/ 21600 f22 1"/>
                            <a:gd name="f32" fmla="+- f24 f1 0"/>
                            <a:gd name="f33" fmla="+- f25 0 f1"/>
                            <a:gd name="f34" fmla="+- f26 0 f1"/>
                            <a:gd name="f35" fmla="+- f27 0 f1"/>
                            <a:gd name="f36" fmla="min f29 f28"/>
                            <a:gd name="f37" fmla="*/ f30 1 f23"/>
                            <a:gd name="f38" fmla="*/ f31 1 f23"/>
                            <a:gd name="f39" fmla="*/ f32 f7 1"/>
                            <a:gd name="f40" fmla="val f37"/>
                            <a:gd name="f41" fmla="val f38"/>
                            <a:gd name="f42" fmla="*/ f39 1 f0"/>
                            <a:gd name="f43" fmla="*/ f6 f36 1"/>
                            <a:gd name="f44" fmla="+- f41 0 f6"/>
                            <a:gd name="f45" fmla="+- f40 0 f6"/>
                            <a:gd name="f46" fmla="+- 0 0 f42"/>
                            <a:gd name="f47" fmla="*/ f40 f36 1"/>
                            <a:gd name="f48" fmla="*/ f41 f36 1"/>
                            <a:gd name="f49" fmla="*/ f45 1 2"/>
                            <a:gd name="f50" fmla="min f45 f44"/>
                            <a:gd name="f51" fmla="*/ f44 f10 1"/>
                            <a:gd name="f52" fmla="+- 0 0 f46"/>
                            <a:gd name="f53" fmla="+- f6 f49 0"/>
                            <a:gd name="f54" fmla="*/ f50 f9 1"/>
                            <a:gd name="f55" fmla="*/ f51 1 100000"/>
                            <a:gd name="f56" fmla="*/ f52 f0 1"/>
                            <a:gd name="f57" fmla="*/ f49 f36 1"/>
                            <a:gd name="f58" fmla="*/ f54 1 100000"/>
                            <a:gd name="f59" fmla="*/ f56 1 f7"/>
                            <a:gd name="f60" fmla="*/ f53 f36 1"/>
                            <a:gd name="f61" fmla="*/ f55 f36 1"/>
                            <a:gd name="f62" fmla="+- f55 f58 0"/>
                            <a:gd name="f63" fmla="+- f59 0 f1"/>
                            <a:gd name="f64" fmla="*/ f58 f36 1"/>
                            <a:gd name="f65" fmla="cos 1 f63"/>
                            <a:gd name="f66" fmla="sin 1 f63"/>
                            <a:gd name="f67" fmla="*/ f62 f36 1"/>
                            <a:gd name="f68" fmla="+- 0 0 f65"/>
                            <a:gd name="f69" fmla="+- 0 0 f66"/>
                            <a:gd name="f70" fmla="+- 0 0 f68"/>
                            <a:gd name="f71" fmla="+- 0 0 f69"/>
                            <a:gd name="f72" fmla="val f70"/>
                            <a:gd name="f73" fmla="val f71"/>
                            <a:gd name="f74" fmla="*/ f72 f49 1"/>
                            <a:gd name="f75" fmla="*/ f73 f58 1"/>
                            <a:gd name="f76" fmla="+- f40 0 f74"/>
                            <a:gd name="f77" fmla="+- f58 0 f75"/>
                            <a:gd name="f78" fmla="+- f41 f75 0"/>
                            <a:gd name="f79" fmla="+- f78 0 f58"/>
                            <a:gd name="f80" fmla="*/ f76 f36 1"/>
                            <a:gd name="f81" fmla="*/ f77 f36 1"/>
                            <a:gd name="f82" fmla="*/ f79 f36 1"/>
                          </a:gdLst>
                          <a:ahLst/>
                          <a:cxnLst>
                            <a:cxn ang="3cd4">
                              <a:pos x="hc" y="t"/>
                            </a:cxn>
                            <a:cxn ang="0">
                              <a:pos x="r" y="vc"/>
                            </a:cxn>
                            <a:cxn ang="cd4">
                              <a:pos x="hc" y="b"/>
                            </a:cxn>
                            <a:cxn ang="cd2">
                              <a:pos x="l" y="vc"/>
                            </a:cxn>
                            <a:cxn ang="f33">
                              <a:pos x="f47" y="f43"/>
                            </a:cxn>
                            <a:cxn ang="f34">
                              <a:pos x="f43" y="f61"/>
                            </a:cxn>
                            <a:cxn ang="f35">
                              <a:pos x="f47" y="f48"/>
                            </a:cxn>
                          </a:cxnLst>
                          <a:rect l="f80" t="f81" r="f47" b="f82"/>
                          <a:pathLst>
                            <a:path stroke="0">
                              <a:moveTo>
                                <a:pt x="f47" y="f48"/>
                              </a:moveTo>
                              <a:arcTo wR="f57" hR="f64" stAng="f1" swAng="f1"/>
                              <a:lnTo>
                                <a:pt x="f60" y="f67"/>
                              </a:lnTo>
                              <a:arcTo wR="f57" hR="f64" stAng="f6" swAng="f8"/>
                              <a:arcTo wR="f57" hR="f64" stAng="f1" swAng="f8"/>
                              <a:lnTo>
                                <a:pt x="f60" y="f64"/>
                              </a:lnTo>
                              <a:arcTo wR="f57" hR="f64" stAng="f0" swAng="f1"/>
                              <a:close/>
                            </a:path>
                            <a:path fill="none">
                              <a:moveTo>
                                <a:pt x="f47" y="f48"/>
                              </a:moveTo>
                              <a:arcTo wR="f57" hR="f64" stAng="f1" swAng="f1"/>
                              <a:lnTo>
                                <a:pt x="f60" y="f67"/>
                              </a:lnTo>
                              <a:arcTo wR="f57" hR="f64" stAng="f6" swAng="f8"/>
                              <a:arcTo wR="f57" hR="f64" stAng="f1" swAng="f8"/>
                              <a:lnTo>
                                <a:pt x="f60" y="f64"/>
                              </a:lnTo>
                              <a:arcTo wR="f57" hR="f64" stAng="f0" swAng="f1"/>
                            </a:path>
                          </a:pathLst>
                        </a:custGeom>
                        <a:noFill/>
                        <a:ln w="9528" cap="flat">
                          <a:solidFill>
                            <a:srgbClr val="000000"/>
                          </a:solidFill>
                          <a:prstDash val="solid"/>
                          <a:round/>
                        </a:ln>
                      </wps:spPr>
                      <wps:bodyPr lIns="0" tIns="0" rIns="0" bIns="0"/>
                    </wps:wsp>
                  </a:graphicData>
                </a:graphic>
              </wp:anchor>
            </w:drawing>
          </mc:Choice>
          <mc:Fallback>
            <w:pict>
              <v:shape w14:anchorId="1A1925BB" id="左大括弧 4689" o:spid="_x0000_s1026" style="position:absolute;margin-left:305.35pt;margin-top:-91.45pt;width:18pt;height:278.75pt;rotation:5898254fd;z-index:251736064;visibility:visible;mso-wrap-style:square;mso-wrap-distance-left:9pt;mso-wrap-distance-top:0;mso-wrap-distance-right:9pt;mso-wrap-distance-bottom:0;mso-position-horizontal:absolute;mso-position-horizontal-relative:text;mso-position-vertical:absolute;mso-position-vertical-relative:text;v-text-anchor:top" coordsize="228600,354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" path="m228600,3540127nswa114300,2950001,342900,3540127,228600,3540127,114300,3245064l114300,2065127at-114300,1770064,114300,2360190,114300,2065127,,1770064,-114300,1179938,114300,1770064,,1770064,114300,1475001l114300,295063wa114300,,342900,590126,114300,295063,228600,l228600,3540127xem228600,3540127nfwa114300,2950001,342900,3540127,228600,3540127,114300,3245064l114300,2065127at-114300,1770064,114300,2360190,114300,2065127,,1770064,-114300,1179938,114300,1770064,,1770064,114300,1475001l114300,295063wa114300,,342900,590126,114300,295063,228600,e" filled="f" strokeweight=".26467mm">
                <v:path arrowok="t" o:connecttype="custom" o:connectlocs="114300,0;228600,1770064;114300,3540127;0,1770064;228600,0;0,1770063;228600,3540127" o:connectangles="270,0,90,180,90,180,270" textboxrect="147778,86422,228600,3453705"/>
              </v:shape>
            </w:pict>
          </mc:Fallback>
        </mc:AlternateContent>
      </w:r>
      <w:r>
        <w:rPr>
          <w:noProof/>
        </w:rPr>
        <mc:AlternateContent>
          <mc:Choice Requires="wps">
            <w:drawing>
              <wp:anchor distT="0" distB="0" distL="114300" distR="114300" simplePos="0" relativeHeight="251737088" behindDoc="0" locked="0" layoutInCell="1" allowOverlap="1" wp14:anchorId="5D0DF4D7" wp14:editId="7B76B39E">
                <wp:simplePos x="0" y="0"/>
                <wp:positionH relativeFrom="column">
                  <wp:posOffset>3352803</wp:posOffset>
                </wp:positionH>
                <wp:positionV relativeFrom="paragraph">
                  <wp:posOffset>1469385</wp:posOffset>
                </wp:positionV>
                <wp:extent cx="342900" cy="0"/>
                <wp:effectExtent l="0" t="76200" r="19050" b="114300"/>
                <wp:wrapNone/>
                <wp:docPr id="4687" name="直線接點 4690"/>
                <wp:cNvGraphicFramePr/>
                <a:graphic xmlns:a="http://schemas.openxmlformats.org/drawingml/2006/main">
                  <a:graphicData uri="http://schemas.microsoft.com/office/word/2010/wordprocessingShape">
                    <wps:wsp>
                      <wps:cNvCnPr/>
                      <wps:spPr>
                        <a:xfrm>
                          <a:off x="0" y="0"/>
                          <a:ext cx="342900" cy="0"/>
                        </a:xfrm>
                        <a:prstGeom prst="straightConnector1">
                          <a:avLst/>
                        </a:prstGeom>
                        <a:noFill/>
                        <a:ln w="15873" cap="flat">
                          <a:solidFill>
                            <a:srgbClr val="000000"/>
                          </a:solidFill>
                          <a:prstDash val="solid"/>
                          <a:round/>
                          <a:tailEnd type="arrow"/>
                        </a:ln>
                      </wps:spPr>
                      <wps:bodyPr/>
                    </wps:wsp>
                  </a:graphicData>
                </a:graphic>
              </wp:anchor>
            </w:drawing>
          </mc:Choice>
          <mc:Fallback>
            <w:pict>
              <v:shape w14:anchorId="0241F122" id="直線接點 4690" o:spid="_x0000_s1026" type="#_x0000_t32" style="position:absolute;margin-left:264pt;margin-top:115.7pt;width:27pt;height:0;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" strokeweight=".44092mm">
                <v:stroke endarrow="open"/>
              </v:shape>
            </w:pict>
          </mc:Fallback>
        </mc:AlternateContent>
      </w:r>
      <w:r>
        <w:rPr>
          <w:noProof/>
        </w:rPr>
        <mc:AlternateContent>
          <mc:Choice Requires="wps">
            <w:drawing>
              <wp:anchor distT="0" distB="0" distL="114300" distR="114300" simplePos="0" relativeHeight="251738112" behindDoc="0" locked="0" layoutInCell="1" allowOverlap="1" wp14:anchorId="13D5BA99" wp14:editId="09643F5A">
                <wp:simplePos x="0" y="0"/>
                <wp:positionH relativeFrom="column">
                  <wp:posOffset>4724403</wp:posOffset>
                </wp:positionH>
                <wp:positionV relativeFrom="paragraph">
                  <wp:posOffset>1487171</wp:posOffset>
                </wp:positionV>
                <wp:extent cx="342900" cy="0"/>
                <wp:effectExtent l="0" t="76200" r="19050" b="114300"/>
                <wp:wrapNone/>
                <wp:docPr id="4688" name="直線接點 4691"/>
                <wp:cNvGraphicFramePr/>
                <a:graphic xmlns:a="http://schemas.openxmlformats.org/drawingml/2006/main">
                  <a:graphicData uri="http://schemas.microsoft.com/office/word/2010/wordprocessingShape">
                    <wps:wsp>
                      <wps:cNvCnPr/>
                      <wps:spPr>
                        <a:xfrm>
                          <a:off x="0" y="0"/>
                          <a:ext cx="342900" cy="0"/>
                        </a:xfrm>
                        <a:prstGeom prst="straightConnector1">
                          <a:avLst/>
                        </a:prstGeom>
                        <a:noFill/>
                        <a:ln w="15873" cap="flat">
                          <a:solidFill>
                            <a:srgbClr val="000000"/>
                          </a:solidFill>
                          <a:prstDash val="solid"/>
                          <a:round/>
                          <a:tailEnd type="arrow"/>
                        </a:ln>
                      </wps:spPr>
                      <wps:bodyPr/>
                    </wps:wsp>
                  </a:graphicData>
                </a:graphic>
              </wp:anchor>
            </w:drawing>
          </mc:Choice>
          <mc:Fallback>
            <w:pict>
              <v:shape w14:anchorId="7A60828C" id="直線接點 4691" o:spid="_x0000_s1026" type="#_x0000_t32" style="position:absolute;margin-left:372pt;margin-top:117.1pt;width:27pt;height:0;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" strokeweight=".44092mm">
                <v:stroke endarrow="open"/>
              </v:shape>
            </w:pict>
          </mc:Fallback>
        </mc:AlternateContent>
      </w:r>
      <w:r>
        <w:rPr>
          <w:noProof/>
        </w:rPr>
        <mc:AlternateContent>
          <mc:Choice Requires="wps">
            <w:drawing>
              <wp:anchor distT="0" distB="0" distL="114300" distR="114300" simplePos="0" relativeHeight="251739136" behindDoc="0" locked="0" layoutInCell="1" allowOverlap="1" wp14:anchorId="65DF02E9" wp14:editId="377F8CB9">
                <wp:simplePos x="0" y="0"/>
                <wp:positionH relativeFrom="column">
                  <wp:posOffset>3352162</wp:posOffset>
                </wp:positionH>
                <wp:positionV relativeFrom="paragraph">
                  <wp:posOffset>1706883</wp:posOffset>
                </wp:positionV>
                <wp:extent cx="342900" cy="0"/>
                <wp:effectExtent l="0" t="76200" r="19050" b="114300"/>
                <wp:wrapNone/>
                <wp:docPr id="4689" name="直線接點 4692"/>
                <wp:cNvGraphicFramePr/>
                <a:graphic xmlns:a="http://schemas.openxmlformats.org/drawingml/2006/main">
                  <a:graphicData uri="http://schemas.microsoft.com/office/word/2010/wordprocessingShape">
                    <wps:wsp>
                      <wps:cNvCnPr/>
                      <wps:spPr>
                        <a:xfrm>
                          <a:off x="0" y="0"/>
                          <a:ext cx="342900" cy="0"/>
                        </a:xfrm>
                        <a:prstGeom prst="straightConnector1">
                          <a:avLst/>
                        </a:prstGeom>
                        <a:noFill/>
                        <a:ln w="22229" cap="flat">
                          <a:solidFill>
                            <a:srgbClr val="000000"/>
                          </a:solidFill>
                          <a:custDash>
                            <a:ds d="299960" sp="299960"/>
                          </a:custDash>
                          <a:round/>
                          <a:tailEnd type="arrow"/>
                        </a:ln>
                      </wps:spPr>
                      <wps:bodyPr/>
                    </wps:wsp>
                  </a:graphicData>
                </a:graphic>
              </wp:anchor>
            </w:drawing>
          </mc:Choice>
          <mc:Fallback>
            <w:pict>
              <v:shape w14:anchorId="221712CA" id="直線接點 4692" o:spid="_x0000_s1026" type="#_x0000_t32" style="position:absolute;margin-left:263.95pt;margin-top:134.4pt;width:27pt;height:0;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" strokeweight=".61747mm">
                <v:stroke endarrow="open"/>
              </v:shape>
            </w:pict>
          </mc:Fallback>
        </mc:AlternateContent>
      </w:r>
      <w:r>
        <w:rPr>
          <w:noProof/>
        </w:rPr>
        <mc:AlternateContent>
          <mc:Choice Requires="wps">
            <w:drawing>
              <wp:anchor distT="0" distB="0" distL="114300" distR="114300" simplePos="0" relativeHeight="251740160" behindDoc="0" locked="0" layoutInCell="1" allowOverlap="1" wp14:anchorId="33465426" wp14:editId="2C16FF76">
                <wp:simplePos x="0" y="0"/>
                <wp:positionH relativeFrom="column">
                  <wp:posOffset>4716776</wp:posOffset>
                </wp:positionH>
                <wp:positionV relativeFrom="paragraph">
                  <wp:posOffset>1728472</wp:posOffset>
                </wp:positionV>
                <wp:extent cx="342900" cy="0"/>
                <wp:effectExtent l="0" t="76200" r="19050" b="114300"/>
                <wp:wrapNone/>
                <wp:docPr id="4690" name="直線接點 4693"/>
                <wp:cNvGraphicFramePr/>
                <a:graphic xmlns:a="http://schemas.openxmlformats.org/drawingml/2006/main">
                  <a:graphicData uri="http://schemas.microsoft.com/office/word/2010/wordprocessingShape">
                    <wps:wsp>
                      <wps:cNvCnPr/>
                      <wps:spPr>
                        <a:xfrm>
                          <a:off x="0" y="0"/>
                          <a:ext cx="342900" cy="0"/>
                        </a:xfrm>
                        <a:prstGeom prst="straightConnector1">
                          <a:avLst/>
                        </a:prstGeom>
                        <a:noFill/>
                        <a:ln w="22229" cap="flat">
                          <a:solidFill>
                            <a:srgbClr val="000000"/>
                          </a:solidFill>
                          <a:custDash>
                            <a:ds d="299960" sp="299960"/>
                          </a:custDash>
                          <a:round/>
                          <a:tailEnd type="arrow"/>
                        </a:ln>
                      </wps:spPr>
                      <wps:bodyPr/>
                    </wps:wsp>
                  </a:graphicData>
                </a:graphic>
              </wp:anchor>
            </w:drawing>
          </mc:Choice>
          <mc:Fallback>
            <w:pict>
              <v:shape w14:anchorId="475C9BF3" id="直線接點 4693" o:spid="_x0000_s1026" type="#_x0000_t32" style="position:absolute;margin-left:371.4pt;margin-top:136.1pt;width:27pt;height:0;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" strokeweight=".61747mm">
                <v:stroke endarrow="open"/>
              </v:shape>
            </w:pict>
          </mc:Fallback>
        </mc:AlternateContent>
      </w:r>
      <w:r>
        <w:rPr>
          <w:noProof/>
        </w:rPr>
        <mc:AlternateContent>
          <mc:Choice Requires="wps">
            <w:drawing>
              <wp:anchor distT="0" distB="0" distL="114300" distR="114300" simplePos="0" relativeHeight="251743232" behindDoc="0" locked="0" layoutInCell="1" allowOverlap="1" wp14:anchorId="09531A8D" wp14:editId="542E4E0A">
                <wp:simplePos x="0" y="0"/>
                <wp:positionH relativeFrom="column">
                  <wp:posOffset>2371725</wp:posOffset>
                </wp:positionH>
                <wp:positionV relativeFrom="paragraph">
                  <wp:posOffset>1049017</wp:posOffset>
                </wp:positionV>
                <wp:extent cx="981078" cy="1028700"/>
                <wp:effectExtent l="0" t="0" r="28572" b="19050"/>
                <wp:wrapNone/>
                <wp:docPr id="4691" name="橢圓 4695"/>
                <wp:cNvGraphicFramePr/>
                <a:graphic xmlns:a="http://schemas.openxmlformats.org/drawingml/2006/main">
                  <a:graphicData uri="http://schemas.microsoft.com/office/word/2010/wordprocessingShape">
                    <wps:wsp>
                      <wps:cNvSpPr/>
                      <wps:spPr>
                        <a:xfrm>
                          <a:off x="0" y="0"/>
                          <a:ext cx="981078" cy="1028700"/>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 2700000 f2 0"/>
                            <a:gd name="f15" fmla="*/ f9 f1 1"/>
                            <a:gd name="f16" fmla="*/ f10 f1 1"/>
                            <a:gd name="f17" fmla="?: f11 f4 1"/>
                            <a:gd name="f18" fmla="?: f12 f5 1"/>
                            <a:gd name="f19" fmla="?: f13 f6 1"/>
                            <a:gd name="f20" fmla="+- f14 0 f2"/>
                            <a:gd name="f21" fmla="*/ f15 1 f3"/>
                            <a:gd name="f22" fmla="*/ f16 1 f3"/>
                            <a:gd name="f23" fmla="*/ f17 1 21600"/>
                            <a:gd name="f24" fmla="*/ f18 1 21600"/>
                            <a:gd name="f25" fmla="*/ 21600 f17 1"/>
                            <a:gd name="f26" fmla="*/ 21600 f18 1"/>
                            <a:gd name="f27" fmla="+- f20 f2 0"/>
                            <a:gd name="f28" fmla="+- f21 0 f2"/>
                            <a:gd name="f29" fmla="+- f22 0 f2"/>
                            <a:gd name="f30" fmla="min f24 f23"/>
                            <a:gd name="f31" fmla="*/ f25 1 f19"/>
                            <a:gd name="f32" fmla="*/ f26 1 f19"/>
                            <a:gd name="f33" fmla="*/ f27 f8 1"/>
                            <a:gd name="f34" fmla="val f31"/>
                            <a:gd name="f35" fmla="val f32"/>
                            <a:gd name="f36" fmla="*/ f33 1 f1"/>
                            <a:gd name="f37" fmla="*/ f7 f30 1"/>
                            <a:gd name="f38" fmla="+- f35 0 f7"/>
                            <a:gd name="f39" fmla="+- f34 0 f7"/>
                            <a:gd name="f40" fmla="+- 0 0 f36"/>
                            <a:gd name="f41" fmla="*/ f38 1 2"/>
                            <a:gd name="f42" fmla="*/ f39 1 2"/>
                            <a:gd name="f43" fmla="+- 0 0 f40"/>
                            <a:gd name="f44" fmla="+- f7 f41 0"/>
                            <a:gd name="f45" fmla="+- f7 f42 0"/>
                            <a:gd name="f46" fmla="*/ f43 f1 1"/>
                            <a:gd name="f47" fmla="*/ f42 f30 1"/>
                            <a:gd name="f48" fmla="*/ f41 f30 1"/>
                            <a:gd name="f49" fmla="*/ f46 1 f8"/>
                            <a:gd name="f50" fmla="*/ f44 f30 1"/>
                            <a:gd name="f51" fmla="+- f49 0 f2"/>
                            <a:gd name="f52" fmla="cos 1 f51"/>
                            <a:gd name="f53" fmla="sin 1 f51"/>
                            <a:gd name="f54" fmla="+- 0 0 f52"/>
                            <a:gd name="f55" fmla="+- 0 0 f53"/>
                            <a:gd name="f56" fmla="+- 0 0 f54"/>
                            <a:gd name="f57" fmla="+- 0 0 f55"/>
                            <a:gd name="f58" fmla="val f56"/>
                            <a:gd name="f59" fmla="val f57"/>
                            <a:gd name="f60" fmla="*/ f58 f42 1"/>
                            <a:gd name="f61" fmla="*/ f59 f41 1"/>
                            <a:gd name="f62" fmla="+- f45 0 f60"/>
                            <a:gd name="f63" fmla="+- f45 f60 0"/>
                            <a:gd name="f64" fmla="+- f44 0 f61"/>
                            <a:gd name="f65" fmla="+- f44 f61 0"/>
                            <a:gd name="f66" fmla="*/ f62 f30 1"/>
                            <a:gd name="f67" fmla="*/ f64 f30 1"/>
                            <a:gd name="f68" fmla="*/ f63 f30 1"/>
                            <a:gd name="f69" fmla="*/ f65 f30 1"/>
                          </a:gdLst>
                          <a:ahLst/>
                          <a:cxnLst>
                            <a:cxn ang="3cd4">
                              <a:pos x="hc" y="t"/>
                            </a:cxn>
                            <a:cxn ang="0">
                              <a:pos x="r" y="vc"/>
                            </a:cxn>
                            <a:cxn ang="cd4">
                              <a:pos x="hc" y="b"/>
                            </a:cxn>
                            <a:cxn ang="cd2">
                              <a:pos x="l" y="vc"/>
                            </a:cxn>
                            <a:cxn ang="f28">
                              <a:pos x="f66" y="f67"/>
                            </a:cxn>
                            <a:cxn ang="f29">
                              <a:pos x="f66" y="f69"/>
                            </a:cxn>
                            <a:cxn ang="f29">
                              <a:pos x="f68" y="f69"/>
                            </a:cxn>
                            <a:cxn ang="f28">
                              <a:pos x="f68" y="f67"/>
                            </a:cxn>
                          </a:cxnLst>
                          <a:rect l="f66" t="f67" r="f68" b="f69"/>
                          <a:pathLst>
                            <a:path>
                              <a:moveTo>
                                <a:pt x="f37" y="f50"/>
                              </a:moveTo>
                              <a:arcTo wR="f47" hR="f48" stAng="f1" swAng="f0"/>
                              <a:close/>
                            </a:path>
                          </a:pathLst>
                        </a:custGeom>
                        <a:solidFill>
                          <a:srgbClr val="FFFFFF"/>
                        </a:solidFill>
                        <a:ln w="9528" cap="flat">
                          <a:solidFill>
                            <a:srgbClr val="000000"/>
                          </a:solidFill>
                          <a:prstDash val="solid"/>
                          <a:round/>
                        </a:ln>
                      </wps:spPr>
                      <wps:txbx>
                        <w:txbxContent>
                          <w:p w14:paraId="727B8293" w14:textId="77777777" w:rsidR="001324E7" w:rsidRDefault="001324E7" w:rsidP="00636067">
                            <w:pPr>
                              <w:spacing w:line="240" w:lineRule="exact"/>
                              <w:rPr>
                                <w:rFonts w:ascii="標楷體" w:eastAsia="標楷體" w:hAnsi="標楷體"/>
                              </w:rPr>
                            </w:pPr>
                          </w:p>
                          <w:p w14:paraId="074D4787" w14:textId="77777777" w:rsidR="001324E7" w:rsidRDefault="001324E7" w:rsidP="00636067">
                            <w:pPr>
                              <w:spacing w:line="240" w:lineRule="exact"/>
                              <w:ind w:left="-142" w:right="-211"/>
                              <w:jc w:val="center"/>
                            </w:pPr>
                            <w:r>
                              <w:rPr>
                                <w:rFonts w:ascii="標楷體" w:eastAsia="標楷體" w:hAnsi="標楷體"/>
                              </w:rPr>
                              <w:t>第</w:t>
                            </w:r>
                            <w:r>
                              <w:rPr>
                                <w:rFonts w:eastAsia="標楷體"/>
                              </w:rPr>
                              <w:t>1</w:t>
                            </w:r>
                            <w:r>
                              <w:rPr>
                                <w:rFonts w:ascii="標楷體" w:eastAsia="標楷體" w:hAnsi="標楷體"/>
                              </w:rPr>
                              <w:t>家</w:t>
                            </w:r>
                            <w:r>
                              <w:rPr>
                                <w:rFonts w:ascii="標楷體" w:eastAsia="標楷體" w:hAnsi="標楷體"/>
                              </w:rPr>
                              <w:br/>
                              <w:t>受款機構</w:t>
                            </w:r>
                          </w:p>
                        </w:txbxContent>
                      </wps:txbx>
                      <wps:bodyPr vert="horz" wrap="square" lIns="91440" tIns="45720" rIns="91440" bIns="45720" anchor="t" anchorCtr="0" compatLnSpc="0">
                        <a:noAutofit/>
                      </wps:bodyPr>
                    </wps:wsp>
                  </a:graphicData>
                </a:graphic>
              </wp:anchor>
            </w:drawing>
          </mc:Choice>
          <mc:Fallback>
            <w:pict>
              <v:shape w14:anchorId="09531A8D" id="橢圓 4695" o:spid="_x0000_s1057" style="position:absolute;margin-left:186.75pt;margin-top:82.6pt;width:77.25pt;height:81pt;z-index:251743232;visibility:visible;mso-wrap-style:square;mso-wrap-distance-left:9pt;mso-wrap-distance-top:0;mso-wrap-distance-right:9pt;mso-wrap-distance-bottom:0;mso-position-horizontal:absolute;mso-position-horizontal-relative:text;mso-position-vertical:absolute;mso-position-vertical-relative:text;v-text-anchor:top" coordsize="981078,10287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" adj="-11796480,,5400" path="m,514350at,,981078,1028700,,514350,,514350xe" strokeweight=".26467mm">
                <v:stroke joinstyle="round"/>
                <v:formulas/>
                <v:path arrowok="t" o:connecttype="custom" o:connectlocs="490539,0;981078,514350;490539,1028700;0,514350;143676,150650;143676,878050;837402,878050;837402,150650" o:connectangles="270,0,90,180,270,90,90,270" textboxrect="143676,150650,837402,878050"/>
                <v:textbox>
                  <w:txbxContent>
                    <w:p w14:paraId="727B8293" w14:textId="77777777" w:rsidR="001324E7" w:rsidRDefault="001324E7" w:rsidP="00636067">
                      <w:pPr>
                        <w:spacing w:line="240" w:lineRule="exact"/>
                        <w:rPr>
                          <w:rFonts w:ascii="標楷體" w:eastAsia="標楷體" w:hAnsi="標楷體"/>
                        </w:rPr>
                      </w:pPr>
                    </w:p>
                    <w:p w14:paraId="074D4787" w14:textId="77777777" w:rsidR="001324E7" w:rsidRDefault="001324E7" w:rsidP="00636067">
                      <w:pPr>
                        <w:spacing w:line="240" w:lineRule="exact"/>
                        <w:ind w:left="-142" w:right="-211"/>
                        <w:jc w:val="center"/>
                      </w:pPr>
                      <w:r>
                        <w:rPr>
                          <w:rFonts w:ascii="標楷體" w:eastAsia="標楷體" w:hAnsi="標楷體"/>
                        </w:rPr>
                        <w:t>第</w:t>
                      </w:r>
                      <w:r>
                        <w:rPr>
                          <w:rFonts w:eastAsia="標楷體"/>
                        </w:rPr>
                        <w:t>1</w:t>
                      </w:r>
                      <w:r>
                        <w:rPr>
                          <w:rFonts w:ascii="標楷體" w:eastAsia="標楷體" w:hAnsi="標楷體"/>
                        </w:rPr>
                        <w:t>家</w:t>
                      </w:r>
                      <w:r>
                        <w:rPr>
                          <w:rFonts w:ascii="標楷體" w:eastAsia="標楷體" w:hAnsi="標楷體"/>
                        </w:rPr>
                        <w:br/>
                        <w:t>受款機構</w:t>
                      </w:r>
                    </w:p>
                  </w:txbxContent>
                </v:textbox>
              </v:shape>
            </w:pict>
          </mc:Fallback>
        </mc:AlternateContent>
      </w:r>
      <w:r>
        <w:rPr>
          <w:noProof/>
        </w:rPr>
        <mc:AlternateContent>
          <mc:Choice Requires="wps">
            <w:drawing>
              <wp:anchor distT="0" distB="0" distL="114300" distR="114300" simplePos="0" relativeHeight="251746304" behindDoc="0" locked="0" layoutInCell="1" allowOverlap="1" wp14:anchorId="0F74C607" wp14:editId="0DDDBFB5">
                <wp:simplePos x="0" y="0"/>
                <wp:positionH relativeFrom="column">
                  <wp:posOffset>123828</wp:posOffset>
                </wp:positionH>
                <wp:positionV relativeFrom="paragraph">
                  <wp:posOffset>431797</wp:posOffset>
                </wp:positionV>
                <wp:extent cx="800100" cy="800100"/>
                <wp:effectExtent l="0" t="0" r="19050" b="19050"/>
                <wp:wrapNone/>
                <wp:docPr id="4692" name="橢圓 4697"/>
                <wp:cNvGraphicFramePr/>
                <a:graphic xmlns:a="http://schemas.openxmlformats.org/drawingml/2006/main">
                  <a:graphicData uri="http://schemas.microsoft.com/office/word/2010/wordprocessingShape">
                    <wps:wsp>
                      <wps:cNvSpPr/>
                      <wps:spPr>
                        <a:xfrm>
                          <a:off x="0" y="0"/>
                          <a:ext cx="800100" cy="800100"/>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 2700000 f2 0"/>
                            <a:gd name="f15" fmla="*/ f9 f1 1"/>
                            <a:gd name="f16" fmla="*/ f10 f1 1"/>
                            <a:gd name="f17" fmla="?: f11 f4 1"/>
                            <a:gd name="f18" fmla="?: f12 f5 1"/>
                            <a:gd name="f19" fmla="?: f13 f6 1"/>
                            <a:gd name="f20" fmla="+- f14 0 f2"/>
                            <a:gd name="f21" fmla="*/ f15 1 f3"/>
                            <a:gd name="f22" fmla="*/ f16 1 f3"/>
                            <a:gd name="f23" fmla="*/ f17 1 21600"/>
                            <a:gd name="f24" fmla="*/ f18 1 21600"/>
                            <a:gd name="f25" fmla="*/ 21600 f17 1"/>
                            <a:gd name="f26" fmla="*/ 21600 f18 1"/>
                            <a:gd name="f27" fmla="+- f20 f2 0"/>
                            <a:gd name="f28" fmla="+- f21 0 f2"/>
                            <a:gd name="f29" fmla="+- f22 0 f2"/>
                            <a:gd name="f30" fmla="min f24 f23"/>
                            <a:gd name="f31" fmla="*/ f25 1 f19"/>
                            <a:gd name="f32" fmla="*/ f26 1 f19"/>
                            <a:gd name="f33" fmla="*/ f27 f8 1"/>
                            <a:gd name="f34" fmla="val f31"/>
                            <a:gd name="f35" fmla="val f32"/>
                            <a:gd name="f36" fmla="*/ f33 1 f1"/>
                            <a:gd name="f37" fmla="*/ f7 f30 1"/>
                            <a:gd name="f38" fmla="+- f35 0 f7"/>
                            <a:gd name="f39" fmla="+- f34 0 f7"/>
                            <a:gd name="f40" fmla="+- 0 0 f36"/>
                            <a:gd name="f41" fmla="*/ f38 1 2"/>
                            <a:gd name="f42" fmla="*/ f39 1 2"/>
                            <a:gd name="f43" fmla="+- 0 0 f40"/>
                            <a:gd name="f44" fmla="+- f7 f41 0"/>
                            <a:gd name="f45" fmla="+- f7 f42 0"/>
                            <a:gd name="f46" fmla="*/ f43 f1 1"/>
                            <a:gd name="f47" fmla="*/ f42 f30 1"/>
                            <a:gd name="f48" fmla="*/ f41 f30 1"/>
                            <a:gd name="f49" fmla="*/ f46 1 f8"/>
                            <a:gd name="f50" fmla="*/ f44 f30 1"/>
                            <a:gd name="f51" fmla="+- f49 0 f2"/>
                            <a:gd name="f52" fmla="cos 1 f51"/>
                            <a:gd name="f53" fmla="sin 1 f51"/>
                            <a:gd name="f54" fmla="+- 0 0 f52"/>
                            <a:gd name="f55" fmla="+- 0 0 f53"/>
                            <a:gd name="f56" fmla="+- 0 0 f54"/>
                            <a:gd name="f57" fmla="+- 0 0 f55"/>
                            <a:gd name="f58" fmla="val f56"/>
                            <a:gd name="f59" fmla="val f57"/>
                            <a:gd name="f60" fmla="*/ f58 f42 1"/>
                            <a:gd name="f61" fmla="*/ f59 f41 1"/>
                            <a:gd name="f62" fmla="+- f45 0 f60"/>
                            <a:gd name="f63" fmla="+- f45 f60 0"/>
                            <a:gd name="f64" fmla="+- f44 0 f61"/>
                            <a:gd name="f65" fmla="+- f44 f61 0"/>
                            <a:gd name="f66" fmla="*/ f62 f30 1"/>
                            <a:gd name="f67" fmla="*/ f64 f30 1"/>
                            <a:gd name="f68" fmla="*/ f63 f30 1"/>
                            <a:gd name="f69" fmla="*/ f65 f30 1"/>
                          </a:gdLst>
                          <a:ahLst/>
                          <a:cxnLst>
                            <a:cxn ang="3cd4">
                              <a:pos x="hc" y="t"/>
                            </a:cxn>
                            <a:cxn ang="0">
                              <a:pos x="r" y="vc"/>
                            </a:cxn>
                            <a:cxn ang="cd4">
                              <a:pos x="hc" y="b"/>
                            </a:cxn>
                            <a:cxn ang="cd2">
                              <a:pos x="l" y="vc"/>
                            </a:cxn>
                            <a:cxn ang="f28">
                              <a:pos x="f66" y="f67"/>
                            </a:cxn>
                            <a:cxn ang="f29">
                              <a:pos x="f66" y="f69"/>
                            </a:cxn>
                            <a:cxn ang="f29">
                              <a:pos x="f68" y="f69"/>
                            </a:cxn>
                            <a:cxn ang="f28">
                              <a:pos x="f68" y="f67"/>
                            </a:cxn>
                          </a:cxnLst>
                          <a:rect l="f66" t="f67" r="f68" b="f69"/>
                          <a:pathLst>
                            <a:path>
                              <a:moveTo>
                                <a:pt x="f37" y="f50"/>
                              </a:moveTo>
                              <a:arcTo wR="f47" hR="f48" stAng="f1" swAng="f0"/>
                              <a:close/>
                            </a:path>
                          </a:pathLst>
                        </a:custGeom>
                        <a:solidFill>
                          <a:srgbClr val="FFFFFF"/>
                        </a:solidFill>
                        <a:ln w="19046" cap="flat">
                          <a:solidFill>
                            <a:srgbClr val="000000"/>
                          </a:solidFill>
                          <a:prstDash val="solid"/>
                          <a:round/>
                        </a:ln>
                      </wps:spPr>
                      <wps:txbx>
                        <w:txbxContent>
                          <w:p w14:paraId="1C51EBAE" w14:textId="77777777" w:rsidR="001324E7" w:rsidRDefault="001324E7" w:rsidP="00636067">
                            <w:pPr>
                              <w:spacing w:line="240" w:lineRule="exact"/>
                              <w:rPr>
                                <w:rFonts w:ascii="標楷體" w:eastAsia="標楷體" w:hAnsi="標楷體"/>
                              </w:rPr>
                            </w:pPr>
                          </w:p>
                          <w:p w14:paraId="0DCB2F6E" w14:textId="77777777" w:rsidR="001324E7" w:rsidRDefault="001324E7" w:rsidP="00636067">
                            <w:pPr>
                              <w:spacing w:line="240" w:lineRule="exact"/>
                              <w:jc w:val="center"/>
                              <w:rPr>
                                <w:rFonts w:ascii="標楷體" w:eastAsia="標楷體" w:hAnsi="標楷體"/>
                                <w:b/>
                                <w:sz w:val="28"/>
                              </w:rPr>
                            </w:pPr>
                            <w:r>
                              <w:rPr>
                                <w:rFonts w:ascii="標楷體" w:eastAsia="標楷體" w:hAnsi="標楷體"/>
                                <w:b/>
                                <w:sz w:val="28"/>
                              </w:rPr>
                              <w:t>警方</w:t>
                            </w:r>
                          </w:p>
                        </w:txbxContent>
                      </wps:txbx>
                      <wps:bodyPr vert="horz" wrap="square" lIns="91440" tIns="45720" rIns="91440" bIns="45720" anchor="t" anchorCtr="0" compatLnSpc="0">
                        <a:noAutofit/>
                      </wps:bodyPr>
                    </wps:wsp>
                  </a:graphicData>
                </a:graphic>
              </wp:anchor>
            </w:drawing>
          </mc:Choice>
          <mc:Fallback>
            <w:pict>
              <v:shape w14:anchorId="0F74C607" id="橢圓 4697" o:spid="_x0000_s1058" style="position:absolute;margin-left:9.75pt;margin-top:34pt;width:63pt;height:63pt;z-index:251746304;visibility:visible;mso-wrap-style:square;mso-wrap-distance-left:9pt;mso-wrap-distance-top:0;mso-wrap-distance-right:9pt;mso-wrap-distance-bottom:0;mso-position-horizontal:absolute;mso-position-horizontal-relative:text;mso-position-vertical:absolute;mso-position-vertical-relative:text;v-text-anchor:top" coordsize="800100,8001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" adj="-11796480,,5400" path="m,400050at,,800100,800100,,400050,,400050xe" strokeweight=".52906mm">
                <v:stroke joinstyle="round"/>
                <v:formulas/>
                <v:path arrowok="t" o:connecttype="custom" o:connectlocs="400050,0;800100,400050;400050,800100;0,400050;117172,117172;117172,682928;682928,682928;682928,117172" o:connectangles="270,0,90,180,270,90,90,270" textboxrect="117172,117172,682928,682928"/>
                <v:textbox>
                  <w:txbxContent>
                    <w:p w14:paraId="1C51EBAE" w14:textId="77777777" w:rsidR="001324E7" w:rsidRDefault="001324E7" w:rsidP="00636067">
                      <w:pPr>
                        <w:spacing w:line="240" w:lineRule="exact"/>
                        <w:rPr>
                          <w:rFonts w:ascii="標楷體" w:eastAsia="標楷體" w:hAnsi="標楷體"/>
                        </w:rPr>
                      </w:pPr>
                    </w:p>
                    <w:p w14:paraId="0DCB2F6E" w14:textId="77777777" w:rsidR="001324E7" w:rsidRDefault="001324E7" w:rsidP="00636067">
                      <w:pPr>
                        <w:spacing w:line="240" w:lineRule="exact"/>
                        <w:jc w:val="center"/>
                        <w:rPr>
                          <w:rFonts w:ascii="標楷體" w:eastAsia="標楷體" w:hAnsi="標楷體"/>
                          <w:b/>
                          <w:sz w:val="28"/>
                        </w:rPr>
                      </w:pPr>
                      <w:r>
                        <w:rPr>
                          <w:rFonts w:ascii="標楷體" w:eastAsia="標楷體" w:hAnsi="標楷體"/>
                          <w:b/>
                          <w:sz w:val="28"/>
                        </w:rPr>
                        <w:t>警方</w:t>
                      </w:r>
                    </w:p>
                  </w:txbxContent>
                </v:textbox>
              </v:shape>
            </w:pict>
          </mc:Fallback>
        </mc:AlternateContent>
      </w:r>
      <w:r>
        <w:rPr>
          <w:noProof/>
        </w:rPr>
        <mc:AlternateContent>
          <mc:Choice Requires="wps">
            <w:drawing>
              <wp:anchor distT="0" distB="0" distL="114300" distR="114300" simplePos="0" relativeHeight="251748352" behindDoc="0" locked="0" layoutInCell="1" allowOverlap="1" wp14:anchorId="0F1028F8" wp14:editId="7A007DFE">
                <wp:simplePos x="0" y="0"/>
                <wp:positionH relativeFrom="column">
                  <wp:posOffset>942975</wp:posOffset>
                </wp:positionH>
                <wp:positionV relativeFrom="paragraph">
                  <wp:posOffset>2725424</wp:posOffset>
                </wp:positionV>
                <wp:extent cx="428625" cy="0"/>
                <wp:effectExtent l="0" t="76200" r="28575" b="114300"/>
                <wp:wrapNone/>
                <wp:docPr id="4693" name="直線接點 4698"/>
                <wp:cNvGraphicFramePr/>
                <a:graphic xmlns:a="http://schemas.openxmlformats.org/drawingml/2006/main">
                  <a:graphicData uri="http://schemas.microsoft.com/office/word/2010/wordprocessingShape">
                    <wps:wsp>
                      <wps:cNvCnPr/>
                      <wps:spPr>
                        <a:xfrm>
                          <a:off x="0" y="0"/>
                          <a:ext cx="428625" cy="0"/>
                        </a:xfrm>
                        <a:prstGeom prst="straightConnector1">
                          <a:avLst/>
                        </a:prstGeom>
                        <a:noFill/>
                        <a:ln w="19046" cap="flat">
                          <a:solidFill>
                            <a:srgbClr val="000000"/>
                          </a:solidFill>
                          <a:custDash>
                            <a:ds d="300063" sp="300063"/>
                          </a:custDash>
                          <a:round/>
                          <a:tailEnd type="arrow"/>
                        </a:ln>
                      </wps:spPr>
                      <wps:bodyPr/>
                    </wps:wsp>
                  </a:graphicData>
                </a:graphic>
              </wp:anchor>
            </w:drawing>
          </mc:Choice>
          <mc:Fallback>
            <w:pict>
              <v:shape w14:anchorId="7237CAAD" id="直線接點 4698" o:spid="_x0000_s1026" type="#_x0000_t32" style="position:absolute;margin-left:74.25pt;margin-top:214.6pt;width:33.75pt;height:0;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" strokeweight=".52906mm">
                <v:stroke endarrow="open"/>
              </v:shape>
            </w:pict>
          </mc:Fallback>
        </mc:AlternateContent>
      </w:r>
      <w:r>
        <w:rPr>
          <w:noProof/>
        </w:rPr>
        <mc:AlternateContent>
          <mc:Choice Requires="wps">
            <w:drawing>
              <wp:anchor distT="0" distB="0" distL="114300" distR="114300" simplePos="0" relativeHeight="251749376" behindDoc="0" locked="0" layoutInCell="1" allowOverlap="1" wp14:anchorId="7FEE798C" wp14:editId="7AB9EEDC">
                <wp:simplePos x="0" y="0"/>
                <wp:positionH relativeFrom="column">
                  <wp:posOffset>914400</wp:posOffset>
                </wp:positionH>
                <wp:positionV relativeFrom="paragraph">
                  <wp:posOffset>774697</wp:posOffset>
                </wp:positionV>
                <wp:extent cx="371475" cy="0"/>
                <wp:effectExtent l="0" t="76200" r="28575" b="114300"/>
                <wp:wrapNone/>
                <wp:docPr id="4694" name="直線接點 4699"/>
                <wp:cNvGraphicFramePr/>
                <a:graphic xmlns:a="http://schemas.openxmlformats.org/drawingml/2006/main">
                  <a:graphicData uri="http://schemas.microsoft.com/office/word/2010/wordprocessingShape">
                    <wps:wsp>
                      <wps:cNvCnPr/>
                      <wps:spPr>
                        <a:xfrm>
                          <a:off x="0" y="0"/>
                          <a:ext cx="371475" cy="0"/>
                        </a:xfrm>
                        <a:prstGeom prst="straightConnector1">
                          <a:avLst/>
                        </a:prstGeom>
                        <a:noFill/>
                        <a:ln w="15873" cap="flat">
                          <a:solidFill>
                            <a:srgbClr val="000000"/>
                          </a:solidFill>
                          <a:prstDash val="solid"/>
                          <a:round/>
                          <a:tailEnd type="arrow"/>
                        </a:ln>
                      </wps:spPr>
                      <wps:bodyPr/>
                    </wps:wsp>
                  </a:graphicData>
                </a:graphic>
              </wp:anchor>
            </w:drawing>
          </mc:Choice>
          <mc:Fallback>
            <w:pict>
              <v:shape w14:anchorId="2D7B3574" id="直線接點 4699" o:spid="_x0000_s1026" type="#_x0000_t32" style="position:absolute;margin-left:1in;margin-top:61pt;width:29.25pt;height:0;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" strokeweight=".44092mm">
                <v:stroke endarrow="open"/>
              </v:shape>
            </w:pict>
          </mc:Fallback>
        </mc:AlternateContent>
      </w:r>
    </w:p>
    <w:p w14:paraId="6458B2EB" w14:textId="77777777" w:rsidR="001324E7" w:rsidRDefault="001324E7" w:rsidP="00636067">
      <w:pPr>
        <w:spacing w:after="120" w:line="540" w:lineRule="exact"/>
        <w:rPr>
          <w:rFonts w:eastAsia="標楷體"/>
          <w:b/>
          <w:sz w:val="28"/>
        </w:rPr>
      </w:pPr>
    </w:p>
    <w:p w14:paraId="39D4DA4E" w14:textId="77777777" w:rsidR="001324E7" w:rsidRDefault="001324E7" w:rsidP="00636067">
      <w:pPr>
        <w:spacing w:after="120" w:line="540" w:lineRule="exact"/>
      </w:pPr>
      <w:r>
        <w:rPr>
          <w:noProof/>
        </w:rPr>
        <mc:AlternateContent>
          <mc:Choice Requires="wps">
            <w:drawing>
              <wp:anchor distT="0" distB="0" distL="114300" distR="114300" simplePos="0" relativeHeight="251742208" behindDoc="0" locked="0" layoutInCell="1" allowOverlap="1" wp14:anchorId="4A0D69A1" wp14:editId="7F9A1B21">
                <wp:simplePos x="0" y="0"/>
                <wp:positionH relativeFrom="column">
                  <wp:posOffset>3673291</wp:posOffset>
                </wp:positionH>
                <wp:positionV relativeFrom="paragraph">
                  <wp:posOffset>274137</wp:posOffset>
                </wp:positionV>
                <wp:extent cx="1043943" cy="989966"/>
                <wp:effectExtent l="0" t="0" r="22857" b="19684"/>
                <wp:wrapNone/>
                <wp:docPr id="4695" name="橢圓 4694"/>
                <wp:cNvGraphicFramePr/>
                <a:graphic xmlns:a="http://schemas.openxmlformats.org/drawingml/2006/main">
                  <a:graphicData uri="http://schemas.microsoft.com/office/word/2010/wordprocessingShape">
                    <wps:wsp>
                      <wps:cNvSpPr/>
                      <wps:spPr>
                        <a:xfrm>
                          <a:off x="0" y="0"/>
                          <a:ext cx="1043943" cy="989966"/>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 2700000 f2 0"/>
                            <a:gd name="f15" fmla="*/ f9 f1 1"/>
                            <a:gd name="f16" fmla="*/ f10 f1 1"/>
                            <a:gd name="f17" fmla="?: f11 f4 1"/>
                            <a:gd name="f18" fmla="?: f12 f5 1"/>
                            <a:gd name="f19" fmla="?: f13 f6 1"/>
                            <a:gd name="f20" fmla="+- f14 0 f2"/>
                            <a:gd name="f21" fmla="*/ f15 1 f3"/>
                            <a:gd name="f22" fmla="*/ f16 1 f3"/>
                            <a:gd name="f23" fmla="*/ f17 1 21600"/>
                            <a:gd name="f24" fmla="*/ f18 1 21600"/>
                            <a:gd name="f25" fmla="*/ 21600 f17 1"/>
                            <a:gd name="f26" fmla="*/ 21600 f18 1"/>
                            <a:gd name="f27" fmla="+- f20 f2 0"/>
                            <a:gd name="f28" fmla="+- f21 0 f2"/>
                            <a:gd name="f29" fmla="+- f22 0 f2"/>
                            <a:gd name="f30" fmla="min f24 f23"/>
                            <a:gd name="f31" fmla="*/ f25 1 f19"/>
                            <a:gd name="f32" fmla="*/ f26 1 f19"/>
                            <a:gd name="f33" fmla="*/ f27 f8 1"/>
                            <a:gd name="f34" fmla="val f31"/>
                            <a:gd name="f35" fmla="val f32"/>
                            <a:gd name="f36" fmla="*/ f33 1 f1"/>
                            <a:gd name="f37" fmla="*/ f7 f30 1"/>
                            <a:gd name="f38" fmla="+- f35 0 f7"/>
                            <a:gd name="f39" fmla="+- f34 0 f7"/>
                            <a:gd name="f40" fmla="+- 0 0 f36"/>
                            <a:gd name="f41" fmla="*/ f38 1 2"/>
                            <a:gd name="f42" fmla="*/ f39 1 2"/>
                            <a:gd name="f43" fmla="+- 0 0 f40"/>
                            <a:gd name="f44" fmla="+- f7 f41 0"/>
                            <a:gd name="f45" fmla="+- f7 f42 0"/>
                            <a:gd name="f46" fmla="*/ f43 f1 1"/>
                            <a:gd name="f47" fmla="*/ f42 f30 1"/>
                            <a:gd name="f48" fmla="*/ f41 f30 1"/>
                            <a:gd name="f49" fmla="*/ f46 1 f8"/>
                            <a:gd name="f50" fmla="*/ f44 f30 1"/>
                            <a:gd name="f51" fmla="+- f49 0 f2"/>
                            <a:gd name="f52" fmla="cos 1 f51"/>
                            <a:gd name="f53" fmla="sin 1 f51"/>
                            <a:gd name="f54" fmla="+- 0 0 f52"/>
                            <a:gd name="f55" fmla="+- 0 0 f53"/>
                            <a:gd name="f56" fmla="+- 0 0 f54"/>
                            <a:gd name="f57" fmla="+- 0 0 f55"/>
                            <a:gd name="f58" fmla="val f56"/>
                            <a:gd name="f59" fmla="val f57"/>
                            <a:gd name="f60" fmla="*/ f58 f42 1"/>
                            <a:gd name="f61" fmla="*/ f59 f41 1"/>
                            <a:gd name="f62" fmla="+- f45 0 f60"/>
                            <a:gd name="f63" fmla="+- f45 f60 0"/>
                            <a:gd name="f64" fmla="+- f44 0 f61"/>
                            <a:gd name="f65" fmla="+- f44 f61 0"/>
                            <a:gd name="f66" fmla="*/ f62 f30 1"/>
                            <a:gd name="f67" fmla="*/ f64 f30 1"/>
                            <a:gd name="f68" fmla="*/ f63 f30 1"/>
                            <a:gd name="f69" fmla="*/ f65 f30 1"/>
                          </a:gdLst>
                          <a:ahLst/>
                          <a:cxnLst>
                            <a:cxn ang="3cd4">
                              <a:pos x="hc" y="t"/>
                            </a:cxn>
                            <a:cxn ang="0">
                              <a:pos x="r" y="vc"/>
                            </a:cxn>
                            <a:cxn ang="cd4">
                              <a:pos x="hc" y="b"/>
                            </a:cxn>
                            <a:cxn ang="cd2">
                              <a:pos x="l" y="vc"/>
                            </a:cxn>
                            <a:cxn ang="f28">
                              <a:pos x="f66" y="f67"/>
                            </a:cxn>
                            <a:cxn ang="f29">
                              <a:pos x="f66" y="f69"/>
                            </a:cxn>
                            <a:cxn ang="f29">
                              <a:pos x="f68" y="f69"/>
                            </a:cxn>
                            <a:cxn ang="f28">
                              <a:pos x="f68" y="f67"/>
                            </a:cxn>
                          </a:cxnLst>
                          <a:rect l="f66" t="f67" r="f68" b="f69"/>
                          <a:pathLst>
                            <a:path>
                              <a:moveTo>
                                <a:pt x="f37" y="f50"/>
                              </a:moveTo>
                              <a:arcTo wR="f47" hR="f48" stAng="f1" swAng="f0"/>
                              <a:close/>
                            </a:path>
                          </a:pathLst>
                        </a:custGeom>
                        <a:solidFill>
                          <a:srgbClr val="FFFFFF"/>
                        </a:solidFill>
                        <a:ln w="9528" cap="flat">
                          <a:solidFill>
                            <a:srgbClr val="000000"/>
                          </a:solidFill>
                          <a:prstDash val="solid"/>
                          <a:round/>
                        </a:ln>
                      </wps:spPr>
                      <wps:txbx>
                        <w:txbxContent>
                          <w:p w14:paraId="3339D9D9" w14:textId="77777777" w:rsidR="001324E7" w:rsidRDefault="001324E7" w:rsidP="00636067">
                            <w:pPr>
                              <w:spacing w:line="280" w:lineRule="exact"/>
                              <w:ind w:right="-151"/>
                            </w:pPr>
                            <w:r>
                              <w:rPr>
                                <w:rFonts w:eastAsia="標楷體"/>
                              </w:rPr>
                              <w:t>第</w:t>
                            </w:r>
                            <w:r>
                              <w:rPr>
                                <w:rFonts w:eastAsia="標楷體"/>
                              </w:rPr>
                              <w:t>2</w:t>
                            </w:r>
                            <w:r>
                              <w:rPr>
                                <w:rFonts w:eastAsia="標楷體"/>
                              </w:rPr>
                              <w:t>至第</w:t>
                            </w:r>
                            <w:r>
                              <w:rPr>
                                <w:rFonts w:eastAsia="標楷體"/>
                              </w:rPr>
                              <w:t>n-1</w:t>
                            </w:r>
                            <w:r>
                              <w:rPr>
                                <w:rFonts w:eastAsia="標楷體"/>
                              </w:rPr>
                              <w:t>家受款</w:t>
                            </w:r>
                            <w:r>
                              <w:rPr>
                                <w:rFonts w:ascii="標楷體" w:eastAsia="標楷體" w:hAnsi="標楷體"/>
                              </w:rPr>
                              <w:t>機構</w:t>
                            </w:r>
                          </w:p>
                        </w:txbxContent>
                      </wps:txbx>
                      <wps:bodyPr vert="horz" wrap="square" lIns="91440" tIns="45720" rIns="91440" bIns="45720" anchor="t" anchorCtr="0" compatLnSpc="0">
                        <a:noAutofit/>
                      </wps:bodyPr>
                    </wps:wsp>
                  </a:graphicData>
                </a:graphic>
              </wp:anchor>
            </w:drawing>
          </mc:Choice>
          <mc:Fallback>
            <w:pict>
              <v:shape w14:anchorId="4A0D69A1" id="橢圓 4694" o:spid="_x0000_s1059" style="position:absolute;margin-left:289.25pt;margin-top:21.6pt;width:82.2pt;height:77.95pt;z-index:251742208;visibility:visible;mso-wrap-style:square;mso-wrap-distance-left:9pt;mso-wrap-distance-top:0;mso-wrap-distance-right:9pt;mso-wrap-distance-bottom:0;mso-position-horizontal:absolute;mso-position-horizontal-relative:text;mso-position-vertical:absolute;mso-position-vertical-relative:text;v-text-anchor:top" coordsize="1043943,98996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" adj="-11796480,,5400" path="m,494983at,,1043944,989966,,494983,,494983xe" strokeweight=".26467mm">
                <v:stroke joinstyle="round"/>
                <v:formulas/>
                <v:path arrowok="t" o:connecttype="custom" o:connectlocs="521972,0;1043943,494983;521972,989966;0,494983;152882,144977;152882,844989;891061,844989;891061,144977" o:connectangles="270,0,90,180,270,90,90,270" textboxrect="152882,144977,891061,844989"/>
                <v:textbox>
                  <w:txbxContent>
                    <w:p w14:paraId="3339D9D9" w14:textId="77777777" w:rsidR="001324E7" w:rsidRDefault="001324E7" w:rsidP="00636067">
                      <w:pPr>
                        <w:spacing w:line="280" w:lineRule="exact"/>
                        <w:ind w:right="-151"/>
                      </w:pPr>
                      <w:r>
                        <w:rPr>
                          <w:rFonts w:eastAsia="標楷體"/>
                        </w:rPr>
                        <w:t>第</w:t>
                      </w:r>
                      <w:r>
                        <w:rPr>
                          <w:rFonts w:eastAsia="標楷體"/>
                        </w:rPr>
                        <w:t>2</w:t>
                      </w:r>
                      <w:r>
                        <w:rPr>
                          <w:rFonts w:eastAsia="標楷體"/>
                        </w:rPr>
                        <w:t>至第</w:t>
                      </w:r>
                      <w:r>
                        <w:rPr>
                          <w:rFonts w:eastAsia="標楷體"/>
                        </w:rPr>
                        <w:t>n-1</w:t>
                      </w:r>
                      <w:r>
                        <w:rPr>
                          <w:rFonts w:eastAsia="標楷體"/>
                        </w:rPr>
                        <w:t>家受款</w:t>
                      </w:r>
                      <w:r>
                        <w:rPr>
                          <w:rFonts w:ascii="標楷體" w:eastAsia="標楷體" w:hAnsi="標楷體"/>
                        </w:rPr>
                        <w:t>機構</w:t>
                      </w:r>
                    </w:p>
                  </w:txbxContent>
                </v:textbox>
              </v:shape>
            </w:pict>
          </mc:Fallback>
        </mc:AlternateContent>
      </w:r>
      <w:r>
        <w:rPr>
          <w:noProof/>
        </w:rPr>
        <mc:AlternateContent>
          <mc:Choice Requires="wps">
            <w:drawing>
              <wp:anchor distT="0" distB="0" distL="114300" distR="114300" simplePos="0" relativeHeight="251747328" behindDoc="0" locked="0" layoutInCell="1" allowOverlap="1" wp14:anchorId="560FB26E" wp14:editId="333D001A">
                <wp:simplePos x="0" y="0"/>
                <wp:positionH relativeFrom="column">
                  <wp:posOffset>499747</wp:posOffset>
                </wp:positionH>
                <wp:positionV relativeFrom="paragraph">
                  <wp:posOffset>422910</wp:posOffset>
                </wp:positionV>
                <wp:extent cx="2542" cy="1248412"/>
                <wp:effectExtent l="95250" t="38100" r="73658" b="27938"/>
                <wp:wrapNone/>
                <wp:docPr id="4696" name="直線接點 4700"/>
                <wp:cNvGraphicFramePr/>
                <a:graphic xmlns:a="http://schemas.openxmlformats.org/drawingml/2006/main">
                  <a:graphicData uri="http://schemas.microsoft.com/office/word/2010/wordprocessingShape">
                    <wps:wsp>
                      <wps:cNvCnPr/>
                      <wps:spPr>
                        <a:xfrm flipV="1">
                          <a:off x="0" y="0"/>
                          <a:ext cx="2542" cy="1248412"/>
                        </a:xfrm>
                        <a:prstGeom prst="straightConnector1">
                          <a:avLst/>
                        </a:prstGeom>
                        <a:noFill/>
                        <a:ln w="15873" cap="flat">
                          <a:solidFill>
                            <a:srgbClr val="000000"/>
                          </a:solidFill>
                          <a:prstDash val="solid"/>
                          <a:round/>
                          <a:tailEnd type="arrow"/>
                        </a:ln>
                      </wps:spPr>
                      <wps:bodyPr/>
                    </wps:wsp>
                  </a:graphicData>
                </a:graphic>
              </wp:anchor>
            </w:drawing>
          </mc:Choice>
          <mc:Fallback>
            <w:pict>
              <v:shape w14:anchorId="22D4E742" id="直線接點 4700" o:spid="_x0000_s1026" type="#_x0000_t32" style="position:absolute;margin-left:39.35pt;margin-top:33.3pt;width:.2pt;height:98.3pt;flip:y;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" strokeweight=".44092mm">
                <v:stroke endarrow="open"/>
              </v:shape>
            </w:pict>
          </mc:Fallback>
        </mc:AlternateContent>
      </w:r>
      <w:r>
        <w:rPr>
          <w:noProof/>
        </w:rPr>
        <mc:AlternateContent>
          <mc:Choice Requires="wps">
            <w:drawing>
              <wp:anchor distT="0" distB="0" distL="114300" distR="114300" simplePos="0" relativeHeight="251741184" behindDoc="0" locked="0" layoutInCell="1" allowOverlap="1" wp14:anchorId="4639ACA1" wp14:editId="2DA06565">
                <wp:simplePos x="0" y="0"/>
                <wp:positionH relativeFrom="column">
                  <wp:posOffset>5058405</wp:posOffset>
                </wp:positionH>
                <wp:positionV relativeFrom="paragraph">
                  <wp:posOffset>156847</wp:posOffset>
                </wp:positionV>
                <wp:extent cx="1196977" cy="1160145"/>
                <wp:effectExtent l="0" t="0" r="22223" b="20955"/>
                <wp:wrapNone/>
                <wp:docPr id="4697" name="橢圓 4701"/>
                <wp:cNvGraphicFramePr/>
                <a:graphic xmlns:a="http://schemas.openxmlformats.org/drawingml/2006/main">
                  <a:graphicData uri="http://schemas.microsoft.com/office/word/2010/wordprocessingShape">
                    <wps:wsp>
                      <wps:cNvSpPr/>
                      <wps:spPr>
                        <a:xfrm>
                          <a:off x="0" y="0"/>
                          <a:ext cx="1196977" cy="1160145"/>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 2700000 f2 0"/>
                            <a:gd name="f15" fmla="*/ f9 f1 1"/>
                            <a:gd name="f16" fmla="*/ f10 f1 1"/>
                            <a:gd name="f17" fmla="?: f11 f4 1"/>
                            <a:gd name="f18" fmla="?: f12 f5 1"/>
                            <a:gd name="f19" fmla="?: f13 f6 1"/>
                            <a:gd name="f20" fmla="+- f14 0 f2"/>
                            <a:gd name="f21" fmla="*/ f15 1 f3"/>
                            <a:gd name="f22" fmla="*/ f16 1 f3"/>
                            <a:gd name="f23" fmla="*/ f17 1 21600"/>
                            <a:gd name="f24" fmla="*/ f18 1 21600"/>
                            <a:gd name="f25" fmla="*/ 21600 f17 1"/>
                            <a:gd name="f26" fmla="*/ 21600 f18 1"/>
                            <a:gd name="f27" fmla="+- f20 f2 0"/>
                            <a:gd name="f28" fmla="+- f21 0 f2"/>
                            <a:gd name="f29" fmla="+- f22 0 f2"/>
                            <a:gd name="f30" fmla="min f24 f23"/>
                            <a:gd name="f31" fmla="*/ f25 1 f19"/>
                            <a:gd name="f32" fmla="*/ f26 1 f19"/>
                            <a:gd name="f33" fmla="*/ f27 f8 1"/>
                            <a:gd name="f34" fmla="val f31"/>
                            <a:gd name="f35" fmla="val f32"/>
                            <a:gd name="f36" fmla="*/ f33 1 f1"/>
                            <a:gd name="f37" fmla="*/ f7 f30 1"/>
                            <a:gd name="f38" fmla="+- f35 0 f7"/>
                            <a:gd name="f39" fmla="+- f34 0 f7"/>
                            <a:gd name="f40" fmla="+- 0 0 f36"/>
                            <a:gd name="f41" fmla="*/ f38 1 2"/>
                            <a:gd name="f42" fmla="*/ f39 1 2"/>
                            <a:gd name="f43" fmla="+- 0 0 f40"/>
                            <a:gd name="f44" fmla="+- f7 f41 0"/>
                            <a:gd name="f45" fmla="+- f7 f42 0"/>
                            <a:gd name="f46" fmla="*/ f43 f1 1"/>
                            <a:gd name="f47" fmla="*/ f42 f30 1"/>
                            <a:gd name="f48" fmla="*/ f41 f30 1"/>
                            <a:gd name="f49" fmla="*/ f46 1 f8"/>
                            <a:gd name="f50" fmla="*/ f44 f30 1"/>
                            <a:gd name="f51" fmla="+- f49 0 f2"/>
                            <a:gd name="f52" fmla="cos 1 f51"/>
                            <a:gd name="f53" fmla="sin 1 f51"/>
                            <a:gd name="f54" fmla="+- 0 0 f52"/>
                            <a:gd name="f55" fmla="+- 0 0 f53"/>
                            <a:gd name="f56" fmla="+- 0 0 f54"/>
                            <a:gd name="f57" fmla="+- 0 0 f55"/>
                            <a:gd name="f58" fmla="val f56"/>
                            <a:gd name="f59" fmla="val f57"/>
                            <a:gd name="f60" fmla="*/ f58 f42 1"/>
                            <a:gd name="f61" fmla="*/ f59 f41 1"/>
                            <a:gd name="f62" fmla="+- f45 0 f60"/>
                            <a:gd name="f63" fmla="+- f45 f60 0"/>
                            <a:gd name="f64" fmla="+- f44 0 f61"/>
                            <a:gd name="f65" fmla="+- f44 f61 0"/>
                            <a:gd name="f66" fmla="*/ f62 f30 1"/>
                            <a:gd name="f67" fmla="*/ f64 f30 1"/>
                            <a:gd name="f68" fmla="*/ f63 f30 1"/>
                            <a:gd name="f69" fmla="*/ f65 f30 1"/>
                          </a:gdLst>
                          <a:ahLst/>
                          <a:cxnLst>
                            <a:cxn ang="3cd4">
                              <a:pos x="hc" y="t"/>
                            </a:cxn>
                            <a:cxn ang="0">
                              <a:pos x="r" y="vc"/>
                            </a:cxn>
                            <a:cxn ang="cd4">
                              <a:pos x="hc" y="b"/>
                            </a:cxn>
                            <a:cxn ang="cd2">
                              <a:pos x="l" y="vc"/>
                            </a:cxn>
                            <a:cxn ang="f28">
                              <a:pos x="f66" y="f67"/>
                            </a:cxn>
                            <a:cxn ang="f29">
                              <a:pos x="f66" y="f69"/>
                            </a:cxn>
                            <a:cxn ang="f29">
                              <a:pos x="f68" y="f69"/>
                            </a:cxn>
                            <a:cxn ang="f28">
                              <a:pos x="f68" y="f67"/>
                            </a:cxn>
                          </a:cxnLst>
                          <a:rect l="f66" t="f67" r="f68" b="f69"/>
                          <a:pathLst>
                            <a:path>
                              <a:moveTo>
                                <a:pt x="f37" y="f50"/>
                              </a:moveTo>
                              <a:arcTo wR="f47" hR="f48" stAng="f1" swAng="f0"/>
                              <a:close/>
                            </a:path>
                          </a:pathLst>
                        </a:custGeom>
                        <a:solidFill>
                          <a:srgbClr val="FFFFFF"/>
                        </a:solidFill>
                        <a:ln w="9528" cap="flat">
                          <a:solidFill>
                            <a:srgbClr val="000000"/>
                          </a:solidFill>
                          <a:prstDash val="solid"/>
                          <a:round/>
                        </a:ln>
                      </wps:spPr>
                      <wps:txbx>
                        <w:txbxContent>
                          <w:p w14:paraId="0B05415C" w14:textId="77777777" w:rsidR="001324E7" w:rsidRDefault="001324E7" w:rsidP="00636067">
                            <w:pPr>
                              <w:spacing w:line="280" w:lineRule="exact"/>
                              <w:ind w:left="-142" w:right="-240"/>
                              <w:jc w:val="center"/>
                            </w:pPr>
                            <w:r>
                              <w:rPr>
                                <w:rFonts w:eastAsia="標楷體"/>
                              </w:rPr>
                              <w:t>第</w:t>
                            </w:r>
                            <w:r>
                              <w:rPr>
                                <w:rFonts w:eastAsia="標楷體"/>
                              </w:rPr>
                              <w:t>n</w:t>
                            </w:r>
                            <w:r>
                              <w:rPr>
                                <w:rFonts w:eastAsia="標楷體"/>
                              </w:rPr>
                              <w:t>家受款</w:t>
                            </w:r>
                            <w:r>
                              <w:rPr>
                                <w:rFonts w:ascii="標楷體" w:eastAsia="標楷體" w:hAnsi="標楷體"/>
                              </w:rPr>
                              <w:t>機構</w:t>
                            </w:r>
                            <w:r>
                              <w:rPr>
                                <w:rFonts w:eastAsia="標楷體"/>
                              </w:rPr>
                              <w:t>（即最後</w:t>
                            </w:r>
                            <w:r>
                              <w:rPr>
                                <w:rFonts w:eastAsia="標楷體"/>
                              </w:rPr>
                              <w:t>1</w:t>
                            </w:r>
                            <w:r>
                              <w:rPr>
                                <w:rFonts w:eastAsia="標楷體"/>
                              </w:rPr>
                              <w:t>家受款</w:t>
                            </w:r>
                            <w:r>
                              <w:rPr>
                                <w:rFonts w:ascii="標楷體" w:eastAsia="標楷體" w:hAnsi="標楷體"/>
                              </w:rPr>
                              <w:t>機構）</w:t>
                            </w:r>
                          </w:p>
                        </w:txbxContent>
                      </wps:txbx>
                      <wps:bodyPr vert="horz" wrap="square" lIns="91440" tIns="45720" rIns="91440" bIns="45720" anchor="t" anchorCtr="0" compatLnSpc="0">
                        <a:noAutofit/>
                      </wps:bodyPr>
                    </wps:wsp>
                  </a:graphicData>
                </a:graphic>
              </wp:anchor>
            </w:drawing>
          </mc:Choice>
          <mc:Fallback>
            <w:pict>
              <v:shape w14:anchorId="4639ACA1" id="橢圓 4701" o:spid="_x0000_s1060" style="position:absolute;margin-left:398.3pt;margin-top:12.35pt;width:94.25pt;height:91.35pt;z-index:251741184;visibility:visible;mso-wrap-style:square;mso-wrap-distance-left:9pt;mso-wrap-distance-top:0;mso-wrap-distance-right:9pt;mso-wrap-distance-bottom:0;mso-position-horizontal:absolute;mso-position-horizontal-relative:text;mso-position-vertical:absolute;mso-position-vertical-relative:text;v-text-anchor:top" coordsize="1196977,11601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" adj="-11796480,,5400" path="m,580073at,,1196978,1160146,,580073,,580073xe" strokeweight=".26467mm">
                <v:stroke joinstyle="round"/>
                <v:formulas/>
                <v:path arrowok="t" o:connecttype="custom" o:connectlocs="598489,0;1196977,580073;598489,1160145;0,580073;175293,169899;175293,990246;1021684,990246;1021684,169899" o:connectangles="270,0,90,180,270,90,90,270" textboxrect="175293,169899,1021684,990246"/>
                <v:textbox>
                  <w:txbxContent>
                    <w:p w14:paraId="0B05415C" w14:textId="77777777" w:rsidR="001324E7" w:rsidRDefault="001324E7" w:rsidP="00636067">
                      <w:pPr>
                        <w:spacing w:line="280" w:lineRule="exact"/>
                        <w:ind w:left="-142" w:right="-240"/>
                        <w:jc w:val="center"/>
                      </w:pPr>
                      <w:r>
                        <w:rPr>
                          <w:rFonts w:eastAsia="標楷體"/>
                        </w:rPr>
                        <w:t>第</w:t>
                      </w:r>
                      <w:r>
                        <w:rPr>
                          <w:rFonts w:eastAsia="標楷體"/>
                        </w:rPr>
                        <w:t>n</w:t>
                      </w:r>
                      <w:r>
                        <w:rPr>
                          <w:rFonts w:eastAsia="標楷體"/>
                        </w:rPr>
                        <w:t>家受款</w:t>
                      </w:r>
                      <w:r>
                        <w:rPr>
                          <w:rFonts w:ascii="標楷體" w:eastAsia="標楷體" w:hAnsi="標楷體"/>
                        </w:rPr>
                        <w:t>機構</w:t>
                      </w:r>
                      <w:r>
                        <w:rPr>
                          <w:rFonts w:eastAsia="標楷體"/>
                        </w:rPr>
                        <w:t>（即最後</w:t>
                      </w:r>
                      <w:r>
                        <w:rPr>
                          <w:rFonts w:eastAsia="標楷體"/>
                        </w:rPr>
                        <w:t>1</w:t>
                      </w:r>
                      <w:r>
                        <w:rPr>
                          <w:rFonts w:eastAsia="標楷體"/>
                        </w:rPr>
                        <w:t>家受款</w:t>
                      </w:r>
                      <w:r>
                        <w:rPr>
                          <w:rFonts w:ascii="標楷體" w:eastAsia="標楷體" w:hAnsi="標楷體"/>
                        </w:rPr>
                        <w:t>機構）</w:t>
                      </w:r>
                    </w:p>
                  </w:txbxContent>
                </v:textbox>
              </v:shape>
            </w:pict>
          </mc:Fallback>
        </mc:AlternateContent>
      </w:r>
    </w:p>
    <w:p w14:paraId="35C7C29F" w14:textId="77777777" w:rsidR="001324E7" w:rsidRDefault="001324E7" w:rsidP="00636067">
      <w:pPr>
        <w:spacing w:after="120" w:line="540" w:lineRule="exact"/>
      </w:pPr>
      <w:r>
        <w:rPr>
          <w:noProof/>
        </w:rPr>
        <mc:AlternateContent>
          <mc:Choice Requires="wps">
            <w:drawing>
              <wp:anchor distT="0" distB="0" distL="114300" distR="114300" simplePos="0" relativeHeight="251745280" behindDoc="0" locked="0" layoutInCell="1" allowOverlap="1" wp14:anchorId="7D5EA369" wp14:editId="32AFFD8A">
                <wp:simplePos x="0" y="0"/>
                <wp:positionH relativeFrom="column">
                  <wp:posOffset>-178436</wp:posOffset>
                </wp:positionH>
                <wp:positionV relativeFrom="paragraph">
                  <wp:posOffset>318768</wp:posOffset>
                </wp:positionV>
                <wp:extent cx="682627" cy="531495"/>
                <wp:effectExtent l="0" t="0" r="3173" b="1905"/>
                <wp:wrapNone/>
                <wp:docPr id="4698" name="文字方塊 4696"/>
                <wp:cNvGraphicFramePr/>
                <a:graphic xmlns:a="http://schemas.openxmlformats.org/drawingml/2006/main">
                  <a:graphicData uri="http://schemas.microsoft.com/office/word/2010/wordprocessingShape">
                    <wps:wsp>
                      <wps:cNvSpPr txBox="1"/>
                      <wps:spPr>
                        <a:xfrm>
                          <a:off x="0" y="0"/>
                          <a:ext cx="682627" cy="531495"/>
                        </a:xfrm>
                        <a:prstGeom prst="rect">
                          <a:avLst/>
                        </a:prstGeom>
                        <a:solidFill>
                          <a:srgbClr val="FFFFFF"/>
                        </a:solidFill>
                        <a:ln>
                          <a:noFill/>
                          <a:prstDash/>
                        </a:ln>
                      </wps:spPr>
                      <wps:txbx>
                        <w:txbxContent>
                          <w:p w14:paraId="68424A83" w14:textId="77777777" w:rsidR="001324E7" w:rsidRDefault="001324E7" w:rsidP="00636067">
                            <w:pPr>
                              <w:rPr>
                                <w:rFonts w:ascii="標楷體" w:eastAsia="標楷體" w:hAnsi="標楷體"/>
                                <w:b/>
                              </w:rPr>
                            </w:pPr>
                            <w:r>
                              <w:rPr>
                                <w:rFonts w:ascii="標楷體" w:eastAsia="標楷體" w:hAnsi="標楷體"/>
                                <w:b/>
                              </w:rPr>
                              <w:t>情況一</w:t>
                            </w:r>
                          </w:p>
                        </w:txbxContent>
                      </wps:txbx>
                      <wps:bodyPr vert="horz" wrap="square" lIns="91440" tIns="45720" rIns="91440" bIns="45720" anchor="t" anchorCtr="0" compatLnSpc="0">
                        <a:noAutofit/>
                      </wps:bodyPr>
                    </wps:wsp>
                  </a:graphicData>
                </a:graphic>
              </wp:anchor>
            </w:drawing>
          </mc:Choice>
          <mc:Fallback>
            <w:pict>
              <v:shape w14:anchorId="7D5EA369" id="文字方塊 4696" o:spid="_x0000_s1061" type="#_x0000_t202" style="position:absolute;margin-left:-14.05pt;margin-top:25.1pt;width:53.75pt;height:41.8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" stroked="f">
                <v:textbox>
                  <w:txbxContent>
                    <w:p w14:paraId="68424A83" w14:textId="77777777" w:rsidR="001324E7" w:rsidRDefault="001324E7" w:rsidP="00636067">
                      <w:pPr>
                        <w:rPr>
                          <w:rFonts w:ascii="標楷體" w:eastAsia="標楷體" w:hAnsi="標楷體"/>
                          <w:b/>
                        </w:rPr>
                      </w:pPr>
                      <w:r>
                        <w:rPr>
                          <w:rFonts w:ascii="標楷體" w:eastAsia="標楷體" w:hAnsi="標楷體"/>
                          <w:b/>
                        </w:rPr>
                        <w:t>情況一</w:t>
                      </w:r>
                    </w:p>
                  </w:txbxContent>
                </v:textbox>
              </v:shape>
            </w:pict>
          </mc:Fallback>
        </mc:AlternateContent>
      </w:r>
      <w:r>
        <w:rPr>
          <w:noProof/>
        </w:rPr>
        <mc:AlternateContent>
          <mc:Choice Requires="wps">
            <w:drawing>
              <wp:anchor distT="0" distB="0" distL="114300" distR="114300" simplePos="0" relativeHeight="251734016" behindDoc="0" locked="0" layoutInCell="1" allowOverlap="1" wp14:anchorId="249E5D7E" wp14:editId="6A7573C0">
                <wp:simplePos x="0" y="0"/>
                <wp:positionH relativeFrom="column">
                  <wp:posOffset>1769107</wp:posOffset>
                </wp:positionH>
                <wp:positionV relativeFrom="paragraph">
                  <wp:posOffset>23490</wp:posOffset>
                </wp:positionV>
                <wp:extent cx="0" cy="1257300"/>
                <wp:effectExtent l="95250" t="38100" r="57150" b="19050"/>
                <wp:wrapNone/>
                <wp:docPr id="4699" name="直線接點 4702"/>
                <wp:cNvGraphicFramePr/>
                <a:graphic xmlns:a="http://schemas.openxmlformats.org/drawingml/2006/main">
                  <a:graphicData uri="http://schemas.microsoft.com/office/word/2010/wordprocessingShape">
                    <wps:wsp>
                      <wps:cNvCnPr/>
                      <wps:spPr>
                        <a:xfrm>
                          <a:off x="0" y="0"/>
                          <a:ext cx="0" cy="1257300"/>
                        </a:xfrm>
                        <a:prstGeom prst="straightConnector1">
                          <a:avLst/>
                        </a:prstGeom>
                        <a:noFill/>
                        <a:ln w="22229" cap="flat">
                          <a:solidFill>
                            <a:srgbClr val="000000"/>
                          </a:solidFill>
                          <a:custDash>
                            <a:ds d="299960" sp="299960"/>
                          </a:custDash>
                          <a:round/>
                          <a:headEnd type="arrow"/>
                        </a:ln>
                      </wps:spPr>
                      <wps:bodyPr/>
                    </wps:wsp>
                  </a:graphicData>
                </a:graphic>
              </wp:anchor>
            </w:drawing>
          </mc:Choice>
          <mc:Fallback>
            <w:pict>
              <v:shape w14:anchorId="0B50FFBF" id="直線接點 4702" o:spid="_x0000_s1026" type="#_x0000_t32" style="position:absolute;margin-left:139.3pt;margin-top:1.85pt;width:0;height:99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" strokeweight=".61747mm">
                <v:stroke startarrow="open"/>
              </v:shape>
            </w:pict>
          </mc:Fallback>
        </mc:AlternateContent>
      </w:r>
    </w:p>
    <w:p w14:paraId="4B8210E6" w14:textId="77777777" w:rsidR="001324E7" w:rsidRDefault="001324E7" w:rsidP="00636067">
      <w:pPr>
        <w:spacing w:after="120" w:line="540" w:lineRule="exact"/>
        <w:rPr>
          <w:rFonts w:eastAsia="標楷體"/>
          <w:b/>
          <w:sz w:val="28"/>
        </w:rPr>
      </w:pPr>
    </w:p>
    <w:p w14:paraId="57CF17CD" w14:textId="77777777" w:rsidR="001324E7" w:rsidRDefault="001324E7" w:rsidP="00636067">
      <w:pPr>
        <w:spacing w:after="120" w:line="540" w:lineRule="exact"/>
      </w:pPr>
      <w:r>
        <w:rPr>
          <w:noProof/>
        </w:rPr>
        <mc:AlternateContent>
          <mc:Choice Requires="wps">
            <w:drawing>
              <wp:anchor distT="0" distB="0" distL="114300" distR="114300" simplePos="0" relativeHeight="251750400" behindDoc="0" locked="0" layoutInCell="1" allowOverlap="1" wp14:anchorId="36E689CE" wp14:editId="454183BF">
                <wp:simplePos x="0" y="0"/>
                <wp:positionH relativeFrom="column">
                  <wp:posOffset>118113</wp:posOffset>
                </wp:positionH>
                <wp:positionV relativeFrom="paragraph">
                  <wp:posOffset>270506</wp:posOffset>
                </wp:positionV>
                <wp:extent cx="800100" cy="817245"/>
                <wp:effectExtent l="19050" t="19050" r="19050" b="20955"/>
                <wp:wrapNone/>
                <wp:docPr id="4700" name="橢圓 4703"/>
                <wp:cNvGraphicFramePr/>
                <a:graphic xmlns:a="http://schemas.openxmlformats.org/drawingml/2006/main">
                  <a:graphicData uri="http://schemas.microsoft.com/office/word/2010/wordprocessingShape">
                    <wps:wsp>
                      <wps:cNvSpPr/>
                      <wps:spPr>
                        <a:xfrm>
                          <a:off x="0" y="0"/>
                          <a:ext cx="800100" cy="817245"/>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 2700000 f2 0"/>
                            <a:gd name="f15" fmla="*/ f9 f1 1"/>
                            <a:gd name="f16" fmla="*/ f10 f1 1"/>
                            <a:gd name="f17" fmla="?: f11 f4 1"/>
                            <a:gd name="f18" fmla="?: f12 f5 1"/>
                            <a:gd name="f19" fmla="?: f13 f6 1"/>
                            <a:gd name="f20" fmla="+- f14 0 f2"/>
                            <a:gd name="f21" fmla="*/ f15 1 f3"/>
                            <a:gd name="f22" fmla="*/ f16 1 f3"/>
                            <a:gd name="f23" fmla="*/ f17 1 21600"/>
                            <a:gd name="f24" fmla="*/ f18 1 21600"/>
                            <a:gd name="f25" fmla="*/ 21600 f17 1"/>
                            <a:gd name="f26" fmla="*/ 21600 f18 1"/>
                            <a:gd name="f27" fmla="+- f20 f2 0"/>
                            <a:gd name="f28" fmla="+- f21 0 f2"/>
                            <a:gd name="f29" fmla="+- f22 0 f2"/>
                            <a:gd name="f30" fmla="min f24 f23"/>
                            <a:gd name="f31" fmla="*/ f25 1 f19"/>
                            <a:gd name="f32" fmla="*/ f26 1 f19"/>
                            <a:gd name="f33" fmla="*/ f27 f8 1"/>
                            <a:gd name="f34" fmla="val f31"/>
                            <a:gd name="f35" fmla="val f32"/>
                            <a:gd name="f36" fmla="*/ f33 1 f1"/>
                            <a:gd name="f37" fmla="*/ f7 f30 1"/>
                            <a:gd name="f38" fmla="+- f35 0 f7"/>
                            <a:gd name="f39" fmla="+- f34 0 f7"/>
                            <a:gd name="f40" fmla="+- 0 0 f36"/>
                            <a:gd name="f41" fmla="*/ f38 1 2"/>
                            <a:gd name="f42" fmla="*/ f39 1 2"/>
                            <a:gd name="f43" fmla="+- 0 0 f40"/>
                            <a:gd name="f44" fmla="+- f7 f41 0"/>
                            <a:gd name="f45" fmla="+- f7 f42 0"/>
                            <a:gd name="f46" fmla="*/ f43 f1 1"/>
                            <a:gd name="f47" fmla="*/ f42 f30 1"/>
                            <a:gd name="f48" fmla="*/ f41 f30 1"/>
                            <a:gd name="f49" fmla="*/ f46 1 f8"/>
                            <a:gd name="f50" fmla="*/ f44 f30 1"/>
                            <a:gd name="f51" fmla="+- f49 0 f2"/>
                            <a:gd name="f52" fmla="cos 1 f51"/>
                            <a:gd name="f53" fmla="sin 1 f51"/>
                            <a:gd name="f54" fmla="+- 0 0 f52"/>
                            <a:gd name="f55" fmla="+- 0 0 f53"/>
                            <a:gd name="f56" fmla="+- 0 0 f54"/>
                            <a:gd name="f57" fmla="+- 0 0 f55"/>
                            <a:gd name="f58" fmla="val f56"/>
                            <a:gd name="f59" fmla="val f57"/>
                            <a:gd name="f60" fmla="*/ f58 f42 1"/>
                            <a:gd name="f61" fmla="*/ f59 f41 1"/>
                            <a:gd name="f62" fmla="+- f45 0 f60"/>
                            <a:gd name="f63" fmla="+- f45 f60 0"/>
                            <a:gd name="f64" fmla="+- f44 0 f61"/>
                            <a:gd name="f65" fmla="+- f44 f61 0"/>
                            <a:gd name="f66" fmla="*/ f62 f30 1"/>
                            <a:gd name="f67" fmla="*/ f64 f30 1"/>
                            <a:gd name="f68" fmla="*/ f63 f30 1"/>
                            <a:gd name="f69" fmla="*/ f65 f30 1"/>
                          </a:gdLst>
                          <a:ahLst/>
                          <a:cxnLst>
                            <a:cxn ang="3cd4">
                              <a:pos x="hc" y="t"/>
                            </a:cxn>
                            <a:cxn ang="0">
                              <a:pos x="r" y="vc"/>
                            </a:cxn>
                            <a:cxn ang="cd4">
                              <a:pos x="hc" y="b"/>
                            </a:cxn>
                            <a:cxn ang="cd2">
                              <a:pos x="l" y="vc"/>
                            </a:cxn>
                            <a:cxn ang="f28">
                              <a:pos x="f66" y="f67"/>
                            </a:cxn>
                            <a:cxn ang="f29">
                              <a:pos x="f66" y="f69"/>
                            </a:cxn>
                            <a:cxn ang="f29">
                              <a:pos x="f68" y="f69"/>
                            </a:cxn>
                            <a:cxn ang="f28">
                              <a:pos x="f68" y="f67"/>
                            </a:cxn>
                          </a:cxnLst>
                          <a:rect l="f66" t="f67" r="f68" b="f69"/>
                          <a:pathLst>
                            <a:path>
                              <a:moveTo>
                                <a:pt x="f37" y="f50"/>
                              </a:moveTo>
                              <a:arcTo wR="f47" hR="f48" stAng="f1" swAng="f0"/>
                              <a:close/>
                            </a:path>
                          </a:pathLst>
                        </a:custGeom>
                        <a:solidFill>
                          <a:srgbClr val="FFFFFF"/>
                        </a:solidFill>
                        <a:ln w="38103" cap="flat">
                          <a:solidFill>
                            <a:srgbClr val="000000"/>
                          </a:solidFill>
                          <a:prstDash val="solid"/>
                          <a:round/>
                        </a:ln>
                      </wps:spPr>
                      <wps:txbx>
                        <w:txbxContent>
                          <w:p w14:paraId="4BF6A9D4" w14:textId="77777777" w:rsidR="001324E7" w:rsidRDefault="001324E7" w:rsidP="00636067">
                            <w:pPr>
                              <w:spacing w:before="120" w:line="380" w:lineRule="exact"/>
                              <w:ind w:right="-168"/>
                              <w:rPr>
                                <w:rFonts w:ascii="標楷體" w:eastAsia="標楷體" w:hAnsi="標楷體"/>
                                <w:b/>
                                <w:sz w:val="28"/>
                              </w:rPr>
                            </w:pPr>
                            <w:r>
                              <w:rPr>
                                <w:rFonts w:ascii="標楷體" w:eastAsia="標楷體" w:hAnsi="標楷體"/>
                                <w:b/>
                                <w:sz w:val="28"/>
                              </w:rPr>
                              <w:t>民眾</w:t>
                            </w:r>
                          </w:p>
                        </w:txbxContent>
                      </wps:txbx>
                      <wps:bodyPr vert="horz" wrap="square" lIns="91440" tIns="45720" rIns="91440" bIns="45720" anchor="t" anchorCtr="0" compatLnSpc="0">
                        <a:noAutofit/>
                      </wps:bodyPr>
                    </wps:wsp>
                  </a:graphicData>
                </a:graphic>
              </wp:anchor>
            </w:drawing>
          </mc:Choice>
          <mc:Fallback>
            <w:pict>
              <v:shape w14:anchorId="36E689CE" id="橢圓 4703" o:spid="_x0000_s1062" style="position:absolute;margin-left:9.3pt;margin-top:21.3pt;width:63pt;height:64.35pt;z-index:251750400;visibility:visible;mso-wrap-style:square;mso-wrap-distance-left:9pt;mso-wrap-distance-top:0;mso-wrap-distance-right:9pt;mso-wrap-distance-bottom:0;mso-position-horizontal:absolute;mso-position-horizontal-relative:text;mso-position-vertical:absolute;mso-position-vertical-relative:text;v-text-anchor:top" coordsize="800100,8172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" adj="-11796480,,5400" path="m,408623at,,800100,817246,,408623,,408623xe" strokeweight="1.0584mm">
                <v:stroke joinstyle="round"/>
                <v:formulas/>
                <v:path arrowok="t" o:connecttype="custom" o:connectlocs="400050,0;800100,408623;400050,817245;0,408623;117172,119683;117172,697562;682928,697562;682928,119683" o:connectangles="270,0,90,180,270,90,90,270" textboxrect="117172,119683,682928,697562"/>
                <v:textbox>
                  <w:txbxContent>
                    <w:p w14:paraId="4BF6A9D4" w14:textId="77777777" w:rsidR="001324E7" w:rsidRDefault="001324E7" w:rsidP="00636067">
                      <w:pPr>
                        <w:spacing w:before="120" w:line="380" w:lineRule="exact"/>
                        <w:ind w:right="-168"/>
                        <w:rPr>
                          <w:rFonts w:ascii="標楷體" w:eastAsia="標楷體" w:hAnsi="標楷體"/>
                          <w:b/>
                          <w:sz w:val="28"/>
                        </w:rPr>
                      </w:pPr>
                      <w:r>
                        <w:rPr>
                          <w:rFonts w:ascii="標楷體" w:eastAsia="標楷體" w:hAnsi="標楷體"/>
                          <w:b/>
                          <w:sz w:val="28"/>
                        </w:rPr>
                        <w:t>民眾</w:t>
                      </w:r>
                    </w:p>
                  </w:txbxContent>
                </v:textbox>
              </v:shape>
            </w:pict>
          </mc:Fallback>
        </mc:AlternateContent>
      </w:r>
      <w:r>
        <w:rPr>
          <w:noProof/>
        </w:rPr>
        <mc:AlternateContent>
          <mc:Choice Requires="wps">
            <w:drawing>
              <wp:anchor distT="0" distB="0" distL="114300" distR="114300" simplePos="0" relativeHeight="251751424" behindDoc="0" locked="0" layoutInCell="1" allowOverlap="1" wp14:anchorId="7D67FD0A" wp14:editId="196373DA">
                <wp:simplePos x="0" y="0"/>
                <wp:positionH relativeFrom="column">
                  <wp:posOffset>1394460</wp:posOffset>
                </wp:positionH>
                <wp:positionV relativeFrom="paragraph">
                  <wp:posOffset>308610</wp:posOffset>
                </wp:positionV>
                <wp:extent cx="826773" cy="848362"/>
                <wp:effectExtent l="0" t="0" r="11427" b="27938"/>
                <wp:wrapNone/>
                <wp:docPr id="4701" name="橢圓 517"/>
                <wp:cNvGraphicFramePr/>
                <a:graphic xmlns:a="http://schemas.openxmlformats.org/drawingml/2006/main">
                  <a:graphicData uri="http://schemas.microsoft.com/office/word/2010/wordprocessingShape">
                    <wps:wsp>
                      <wps:cNvSpPr/>
                      <wps:spPr>
                        <a:xfrm>
                          <a:off x="0" y="0"/>
                          <a:ext cx="826773" cy="848362"/>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 2700000 f2 0"/>
                            <a:gd name="f15" fmla="*/ f9 f1 1"/>
                            <a:gd name="f16" fmla="*/ f10 f1 1"/>
                            <a:gd name="f17" fmla="?: f11 f4 1"/>
                            <a:gd name="f18" fmla="?: f12 f5 1"/>
                            <a:gd name="f19" fmla="?: f13 f6 1"/>
                            <a:gd name="f20" fmla="+- f14 0 f2"/>
                            <a:gd name="f21" fmla="*/ f15 1 f3"/>
                            <a:gd name="f22" fmla="*/ f16 1 f3"/>
                            <a:gd name="f23" fmla="*/ f17 1 21600"/>
                            <a:gd name="f24" fmla="*/ f18 1 21600"/>
                            <a:gd name="f25" fmla="*/ 21600 f17 1"/>
                            <a:gd name="f26" fmla="*/ 21600 f18 1"/>
                            <a:gd name="f27" fmla="+- f20 f2 0"/>
                            <a:gd name="f28" fmla="+- f21 0 f2"/>
                            <a:gd name="f29" fmla="+- f22 0 f2"/>
                            <a:gd name="f30" fmla="min f24 f23"/>
                            <a:gd name="f31" fmla="*/ f25 1 f19"/>
                            <a:gd name="f32" fmla="*/ f26 1 f19"/>
                            <a:gd name="f33" fmla="*/ f27 f8 1"/>
                            <a:gd name="f34" fmla="val f31"/>
                            <a:gd name="f35" fmla="val f32"/>
                            <a:gd name="f36" fmla="*/ f33 1 f1"/>
                            <a:gd name="f37" fmla="*/ f7 f30 1"/>
                            <a:gd name="f38" fmla="+- f35 0 f7"/>
                            <a:gd name="f39" fmla="+- f34 0 f7"/>
                            <a:gd name="f40" fmla="+- 0 0 f36"/>
                            <a:gd name="f41" fmla="*/ f38 1 2"/>
                            <a:gd name="f42" fmla="*/ f39 1 2"/>
                            <a:gd name="f43" fmla="+- 0 0 f40"/>
                            <a:gd name="f44" fmla="+- f7 f41 0"/>
                            <a:gd name="f45" fmla="+- f7 f42 0"/>
                            <a:gd name="f46" fmla="*/ f43 f1 1"/>
                            <a:gd name="f47" fmla="*/ f42 f30 1"/>
                            <a:gd name="f48" fmla="*/ f41 f30 1"/>
                            <a:gd name="f49" fmla="*/ f46 1 f8"/>
                            <a:gd name="f50" fmla="*/ f44 f30 1"/>
                            <a:gd name="f51" fmla="+- f49 0 f2"/>
                            <a:gd name="f52" fmla="cos 1 f51"/>
                            <a:gd name="f53" fmla="sin 1 f51"/>
                            <a:gd name="f54" fmla="+- 0 0 f52"/>
                            <a:gd name="f55" fmla="+- 0 0 f53"/>
                            <a:gd name="f56" fmla="+- 0 0 f54"/>
                            <a:gd name="f57" fmla="+- 0 0 f55"/>
                            <a:gd name="f58" fmla="val f56"/>
                            <a:gd name="f59" fmla="val f57"/>
                            <a:gd name="f60" fmla="*/ f58 f42 1"/>
                            <a:gd name="f61" fmla="*/ f59 f41 1"/>
                            <a:gd name="f62" fmla="+- f45 0 f60"/>
                            <a:gd name="f63" fmla="+- f45 f60 0"/>
                            <a:gd name="f64" fmla="+- f44 0 f61"/>
                            <a:gd name="f65" fmla="+- f44 f61 0"/>
                            <a:gd name="f66" fmla="*/ f62 f30 1"/>
                            <a:gd name="f67" fmla="*/ f64 f30 1"/>
                            <a:gd name="f68" fmla="*/ f63 f30 1"/>
                            <a:gd name="f69" fmla="*/ f65 f30 1"/>
                          </a:gdLst>
                          <a:ahLst/>
                          <a:cxnLst>
                            <a:cxn ang="3cd4">
                              <a:pos x="hc" y="t"/>
                            </a:cxn>
                            <a:cxn ang="0">
                              <a:pos x="r" y="vc"/>
                            </a:cxn>
                            <a:cxn ang="cd4">
                              <a:pos x="hc" y="b"/>
                            </a:cxn>
                            <a:cxn ang="cd2">
                              <a:pos x="l" y="vc"/>
                            </a:cxn>
                            <a:cxn ang="f28">
                              <a:pos x="f66" y="f67"/>
                            </a:cxn>
                            <a:cxn ang="f29">
                              <a:pos x="f66" y="f69"/>
                            </a:cxn>
                            <a:cxn ang="f29">
                              <a:pos x="f68" y="f69"/>
                            </a:cxn>
                            <a:cxn ang="f28">
                              <a:pos x="f68" y="f67"/>
                            </a:cxn>
                          </a:cxnLst>
                          <a:rect l="f66" t="f67" r="f68" b="f69"/>
                          <a:pathLst>
                            <a:path>
                              <a:moveTo>
                                <a:pt x="f37" y="f50"/>
                              </a:moveTo>
                              <a:arcTo wR="f47" hR="f48" stAng="f1" swAng="f0"/>
                              <a:close/>
                            </a:path>
                          </a:pathLst>
                        </a:custGeom>
                        <a:solidFill>
                          <a:srgbClr val="FFFFFF"/>
                        </a:solidFill>
                        <a:ln w="9528" cap="flat">
                          <a:solidFill>
                            <a:srgbClr val="000000"/>
                          </a:solidFill>
                          <a:prstDash val="solid"/>
                          <a:round/>
                        </a:ln>
                      </wps:spPr>
                      <wps:txbx>
                        <w:txbxContent>
                          <w:p w14:paraId="724F02D2" w14:textId="77777777" w:rsidR="001324E7" w:rsidRDefault="001324E7" w:rsidP="00636067">
                            <w:pPr>
                              <w:spacing w:before="120" w:line="200" w:lineRule="exact"/>
                            </w:pPr>
                            <w:r>
                              <w:rPr>
                                <w:rFonts w:ascii="標楷體" w:eastAsia="標楷體" w:hAnsi="標楷體"/>
                              </w:rPr>
                              <w:t>任一金融機構</w:t>
                            </w:r>
                          </w:p>
                        </w:txbxContent>
                      </wps:txbx>
                      <wps:bodyPr vert="horz" wrap="square" lIns="91440" tIns="45720" rIns="91440" bIns="45720" anchor="t" anchorCtr="0" compatLnSpc="0">
                        <a:noAutofit/>
                      </wps:bodyPr>
                    </wps:wsp>
                  </a:graphicData>
                </a:graphic>
              </wp:anchor>
            </w:drawing>
          </mc:Choice>
          <mc:Fallback>
            <w:pict>
              <v:shape w14:anchorId="7D67FD0A" id="橢圓 517" o:spid="_x0000_s1063" style="position:absolute;margin-left:109.8pt;margin-top:24.3pt;width:65.1pt;height:66.8pt;z-index:251751424;visibility:visible;mso-wrap-style:square;mso-wrap-distance-left:9pt;mso-wrap-distance-top:0;mso-wrap-distance-right:9pt;mso-wrap-distance-bottom:0;mso-position-horizontal:absolute;mso-position-horizontal-relative:text;mso-position-vertical:absolute;mso-position-vertical-relative:text;v-text-anchor:top" coordsize="826773,84836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" adj="-11796480,,5400" path="m,424181at,,826772,848362,,424181,,424181xe" strokeweight=".26467mm">
                <v:stroke joinstyle="round"/>
                <v:formulas/>
                <v:path arrowok="t" o:connecttype="custom" o:connectlocs="413387,0;826773,424181;413387,848362;0,424181;121078,124240;121078,724122;705695,724122;705695,124240" o:connectangles="270,0,90,180,270,90,90,270" textboxrect="121078,124240,705695,724122"/>
                <v:textbox>
                  <w:txbxContent>
                    <w:p w14:paraId="724F02D2" w14:textId="77777777" w:rsidR="001324E7" w:rsidRDefault="001324E7" w:rsidP="00636067">
                      <w:pPr>
                        <w:spacing w:before="120" w:line="200" w:lineRule="exact"/>
                      </w:pPr>
                      <w:r>
                        <w:rPr>
                          <w:rFonts w:ascii="標楷體" w:eastAsia="標楷體" w:hAnsi="標楷體"/>
                        </w:rPr>
                        <w:t>任一金融機構</w:t>
                      </w:r>
                    </w:p>
                  </w:txbxContent>
                </v:textbox>
              </v:shape>
            </w:pict>
          </mc:Fallback>
        </mc:AlternateContent>
      </w:r>
    </w:p>
    <w:p w14:paraId="3ED101EB" w14:textId="77777777" w:rsidR="001324E7" w:rsidRDefault="001324E7" w:rsidP="00636067">
      <w:pPr>
        <w:spacing w:after="120" w:line="540" w:lineRule="exact"/>
      </w:pPr>
      <w:r>
        <w:rPr>
          <w:noProof/>
        </w:rPr>
        <mc:AlternateContent>
          <mc:Choice Requires="wps">
            <w:drawing>
              <wp:anchor distT="0" distB="0" distL="114300" distR="114300" simplePos="0" relativeHeight="251752448" behindDoc="1" locked="0" layoutInCell="1" allowOverlap="1" wp14:anchorId="1760388E" wp14:editId="61666890">
                <wp:simplePos x="0" y="0"/>
                <wp:positionH relativeFrom="column">
                  <wp:posOffset>799465</wp:posOffset>
                </wp:positionH>
                <wp:positionV relativeFrom="paragraph">
                  <wp:posOffset>346075</wp:posOffset>
                </wp:positionV>
                <wp:extent cx="682627" cy="523878"/>
                <wp:effectExtent l="0" t="0" r="3173" b="9522"/>
                <wp:wrapNone/>
                <wp:docPr id="4702" name="文字方塊 518"/>
                <wp:cNvGraphicFramePr/>
                <a:graphic xmlns:a="http://schemas.openxmlformats.org/drawingml/2006/main">
                  <a:graphicData uri="http://schemas.microsoft.com/office/word/2010/wordprocessingShape">
                    <wps:wsp>
                      <wps:cNvSpPr txBox="1"/>
                      <wps:spPr>
                        <a:xfrm>
                          <a:off x="0" y="0"/>
                          <a:ext cx="682627" cy="523878"/>
                        </a:xfrm>
                        <a:prstGeom prst="rect">
                          <a:avLst/>
                        </a:prstGeom>
                        <a:solidFill>
                          <a:srgbClr val="FFFFFF"/>
                        </a:solidFill>
                        <a:ln>
                          <a:noFill/>
                          <a:prstDash/>
                        </a:ln>
                      </wps:spPr>
                      <wps:txbx>
                        <w:txbxContent>
                          <w:p w14:paraId="23FC1BBB" w14:textId="77777777" w:rsidR="001324E7" w:rsidRDefault="001324E7" w:rsidP="00636067">
                            <w:pPr>
                              <w:rPr>
                                <w:rFonts w:ascii="標楷體" w:eastAsia="標楷體" w:hAnsi="標楷體"/>
                                <w:b/>
                              </w:rPr>
                            </w:pPr>
                            <w:r>
                              <w:rPr>
                                <w:rFonts w:ascii="標楷體" w:eastAsia="標楷體" w:hAnsi="標楷體"/>
                                <w:b/>
                              </w:rPr>
                              <w:t>情況二</w:t>
                            </w:r>
                          </w:p>
                        </w:txbxContent>
                      </wps:txbx>
                      <wps:bodyPr vert="horz" wrap="square" lIns="91440" tIns="45720" rIns="91440" bIns="45720" anchor="t" anchorCtr="0" compatLnSpc="0">
                        <a:noAutofit/>
                      </wps:bodyPr>
                    </wps:wsp>
                  </a:graphicData>
                </a:graphic>
              </wp:anchor>
            </w:drawing>
          </mc:Choice>
          <mc:Fallback>
            <w:pict>
              <v:shape w14:anchorId="1760388E" id="文字方塊 518" o:spid="_x0000_s1064" type="#_x0000_t202" style="position:absolute;margin-left:62.95pt;margin-top:27.25pt;width:53.75pt;height:41.25pt;z-index:-251564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" stroked="f">
                <v:textbox>
                  <w:txbxContent>
                    <w:p w14:paraId="23FC1BBB" w14:textId="77777777" w:rsidR="001324E7" w:rsidRDefault="001324E7" w:rsidP="00636067">
                      <w:pPr>
                        <w:rPr>
                          <w:rFonts w:ascii="標楷體" w:eastAsia="標楷體" w:hAnsi="標楷體"/>
                          <w:b/>
                        </w:rPr>
                      </w:pPr>
                      <w:r>
                        <w:rPr>
                          <w:rFonts w:ascii="標楷體" w:eastAsia="標楷體" w:hAnsi="標楷體"/>
                          <w:b/>
                        </w:rPr>
                        <w:t>情況二</w:t>
                      </w:r>
                    </w:p>
                  </w:txbxContent>
                </v:textbox>
              </v:shape>
            </w:pict>
          </mc:Fallback>
        </mc:AlternateContent>
      </w:r>
    </w:p>
    <w:p w14:paraId="7343642B" w14:textId="77777777" w:rsidR="001324E7" w:rsidRDefault="001324E7" w:rsidP="00636067"/>
    <w:p w14:paraId="7B66B09E" w14:textId="77777777" w:rsidR="001324E7" w:rsidRDefault="001324E7" w:rsidP="00636067">
      <w:pPr>
        <w:spacing w:line="300" w:lineRule="exact"/>
      </w:pPr>
    </w:p>
    <w:p w14:paraId="2D9285ED" w14:textId="77777777" w:rsidR="001324E7" w:rsidRDefault="001324E7" w:rsidP="00636067">
      <w:pPr>
        <w:spacing w:line="300" w:lineRule="exact"/>
      </w:pPr>
    </w:p>
    <w:p w14:paraId="3F2C096D" w14:textId="77777777" w:rsidR="001324E7" w:rsidRDefault="001324E7" w:rsidP="00636067">
      <w:pPr>
        <w:widowControl/>
      </w:pPr>
      <w:r>
        <w:rPr>
          <w:noProof/>
        </w:rPr>
        <mc:AlternateContent>
          <mc:Choice Requires="wps">
            <w:drawing>
              <wp:anchor distT="0" distB="0" distL="114300" distR="114300" simplePos="0" relativeHeight="251757568" behindDoc="0" locked="0" layoutInCell="1" allowOverlap="1" wp14:anchorId="30C6595E" wp14:editId="445F4B0F">
                <wp:simplePos x="0" y="0"/>
                <wp:positionH relativeFrom="column">
                  <wp:posOffset>5200015</wp:posOffset>
                </wp:positionH>
                <wp:positionV relativeFrom="paragraph">
                  <wp:posOffset>7153275</wp:posOffset>
                </wp:positionV>
                <wp:extent cx="952503" cy="979807"/>
                <wp:effectExtent l="0" t="0" r="19047" b="10793"/>
                <wp:wrapNone/>
                <wp:docPr id="4709" name="文字方塊 2"/>
                <wp:cNvGraphicFramePr/>
                <a:graphic xmlns:a="http://schemas.openxmlformats.org/drawingml/2006/main">
                  <a:graphicData uri="http://schemas.microsoft.com/office/word/2010/wordprocessingShape">
                    <wps:wsp>
                      <wps:cNvSpPr txBox="1"/>
                      <wps:spPr>
                        <a:xfrm>
                          <a:off x="0" y="0"/>
                          <a:ext cx="952503" cy="979807"/>
                        </a:xfrm>
                        <a:prstGeom prst="rect">
                          <a:avLst/>
                        </a:prstGeom>
                        <a:solidFill>
                          <a:srgbClr val="FFFFFF"/>
                        </a:solidFill>
                        <a:ln w="9528">
                          <a:solidFill>
                            <a:srgbClr val="000000"/>
                          </a:solidFill>
                          <a:prstDash val="solid"/>
                        </a:ln>
                      </wps:spPr>
                      <wps:txbx>
                        <w:txbxContent>
                          <w:p w14:paraId="0C6E7C9A" w14:textId="77777777" w:rsidR="001324E7" w:rsidRDefault="001324E7" w:rsidP="00636067">
                            <w:pPr>
                              <w:spacing w:line="200" w:lineRule="exact"/>
                            </w:pPr>
                            <w:r>
                              <w:rPr>
                                <w:rFonts w:eastAsia="標楷體"/>
                                <w:sz w:val="16"/>
                                <w:szCs w:val="16"/>
                              </w:rPr>
                              <w:t>超過圈存時點</w:t>
                            </w:r>
                            <w:r>
                              <w:rPr>
                                <w:rFonts w:eastAsia="標楷體"/>
                                <w:color w:val="FF0000"/>
                                <w:sz w:val="16"/>
                                <w:szCs w:val="16"/>
                                <w:u w:val="single"/>
                              </w:rPr>
                              <w:t>48</w:t>
                            </w:r>
                            <w:r>
                              <w:rPr>
                                <w:rFonts w:eastAsia="標楷體"/>
                                <w:sz w:val="16"/>
                                <w:szCs w:val="16"/>
                              </w:rPr>
                              <w:t>小時</w:t>
                            </w:r>
                            <w:r>
                              <w:rPr>
                                <w:rFonts w:eastAsia="標楷體"/>
                                <w:sz w:val="16"/>
                                <w:szCs w:val="16"/>
                              </w:rPr>
                              <w:t>,</w:t>
                            </w:r>
                            <w:r>
                              <w:rPr>
                                <w:rFonts w:eastAsia="標楷體"/>
                                <w:sz w:val="16"/>
                                <w:szCs w:val="16"/>
                              </w:rPr>
                              <w:t>則逕予解除圈存</w:t>
                            </w:r>
                          </w:p>
                          <w:p w14:paraId="05AED500" w14:textId="77777777" w:rsidR="001324E7" w:rsidRDefault="001324E7" w:rsidP="00636067">
                            <w:pPr>
                              <w:spacing w:line="200" w:lineRule="exact"/>
                            </w:pPr>
                            <w:r>
                              <w:rPr>
                                <w:rFonts w:ascii="SimSun" w:eastAsia="SimSun" w:hAnsi="SimSun"/>
                                <w:sz w:val="16"/>
                                <w:szCs w:val="16"/>
                              </w:rPr>
                              <w:t>※</w:t>
                            </w:r>
                            <w:r>
                              <w:rPr>
                                <w:rFonts w:eastAsia="標楷體"/>
                                <w:sz w:val="16"/>
                                <w:szCs w:val="16"/>
                              </w:rPr>
                              <w:t>惟該帳戶若有疑似不法或異常之情事，不在此限</w:t>
                            </w:r>
                          </w:p>
                        </w:txbxContent>
                      </wps:txbx>
                      <wps:bodyPr vert="horz" wrap="square" lIns="91440" tIns="45720" rIns="91440" bIns="45720" anchor="t" anchorCtr="0" compatLnSpc="0">
                        <a:spAutoFit/>
                      </wps:bodyPr>
                    </wps:wsp>
                  </a:graphicData>
                </a:graphic>
              </wp:anchor>
            </w:drawing>
          </mc:Choice>
          <mc:Fallback>
            <w:pict>
              <v:shape w14:anchorId="30C6595E" id="文字方塊 2" o:spid="_x0000_s1065" type="#_x0000_t202" style="position:absolute;margin-left:409.45pt;margin-top:563.25pt;width:75pt;height:77.15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" strokeweight=".26467mm">
                <v:textbox style="mso-fit-shape-to-text:t">
                  <w:txbxContent>
                    <w:p w14:paraId="0C6E7C9A" w14:textId="77777777" w:rsidR="001324E7" w:rsidRDefault="001324E7" w:rsidP="00636067">
                      <w:pPr>
                        <w:spacing w:line="200" w:lineRule="exact"/>
                      </w:pPr>
                      <w:r>
                        <w:rPr>
                          <w:rFonts w:eastAsia="標楷體"/>
                          <w:sz w:val="16"/>
                          <w:szCs w:val="16"/>
                        </w:rPr>
                        <w:t>超過圈存時點</w:t>
                      </w:r>
                      <w:r>
                        <w:rPr>
                          <w:rFonts w:eastAsia="標楷體"/>
                          <w:color w:val="FF0000"/>
                          <w:sz w:val="16"/>
                          <w:szCs w:val="16"/>
                          <w:u w:val="single"/>
                        </w:rPr>
                        <w:t>48</w:t>
                      </w:r>
                      <w:r>
                        <w:rPr>
                          <w:rFonts w:eastAsia="標楷體"/>
                          <w:sz w:val="16"/>
                          <w:szCs w:val="16"/>
                        </w:rPr>
                        <w:t>小時</w:t>
                      </w:r>
                      <w:r>
                        <w:rPr>
                          <w:rFonts w:eastAsia="標楷體"/>
                          <w:sz w:val="16"/>
                          <w:szCs w:val="16"/>
                        </w:rPr>
                        <w:t>,</w:t>
                      </w:r>
                      <w:r>
                        <w:rPr>
                          <w:rFonts w:eastAsia="標楷體"/>
                          <w:sz w:val="16"/>
                          <w:szCs w:val="16"/>
                        </w:rPr>
                        <w:t>則逕予解除圈存</w:t>
                      </w:r>
                    </w:p>
                    <w:p w14:paraId="05AED500" w14:textId="77777777" w:rsidR="001324E7" w:rsidRDefault="001324E7" w:rsidP="00636067">
                      <w:pPr>
                        <w:spacing w:line="200" w:lineRule="exact"/>
                      </w:pPr>
                      <w:r>
                        <w:rPr>
                          <w:rFonts w:ascii="SimSun" w:eastAsia="SimSun" w:hAnsi="SimSun"/>
                          <w:sz w:val="16"/>
                          <w:szCs w:val="16"/>
                        </w:rPr>
                        <w:t>※</w:t>
                      </w:r>
                      <w:r>
                        <w:rPr>
                          <w:rFonts w:eastAsia="標楷體"/>
                          <w:sz w:val="16"/>
                          <w:szCs w:val="16"/>
                        </w:rPr>
                        <w:t>惟該帳戶若有疑似不法或異常之情事，不在此限</w:t>
                      </w:r>
                    </w:p>
                  </w:txbxContent>
                </v:textbox>
              </v:shape>
            </w:pict>
          </mc:Fallback>
        </mc:AlternateContent>
      </w:r>
      <w:r>
        <w:rPr>
          <w:noProof/>
        </w:rPr>
        <mc:AlternateContent>
          <mc:Choice Requires="wps">
            <w:drawing>
              <wp:anchor distT="0" distB="0" distL="114300" distR="114300" simplePos="0" relativeHeight="251756544" behindDoc="0" locked="0" layoutInCell="1" allowOverlap="1" wp14:anchorId="16CF451C" wp14:editId="289B01AA">
                <wp:simplePos x="0" y="0"/>
                <wp:positionH relativeFrom="column">
                  <wp:posOffset>3708400</wp:posOffset>
                </wp:positionH>
                <wp:positionV relativeFrom="paragraph">
                  <wp:posOffset>7269480</wp:posOffset>
                </wp:positionV>
                <wp:extent cx="1143000" cy="725805"/>
                <wp:effectExtent l="0" t="0" r="19050" b="17145"/>
                <wp:wrapNone/>
                <wp:docPr id="4703" name="文字方塊 2"/>
                <wp:cNvGraphicFramePr/>
                <a:graphic xmlns:a="http://schemas.openxmlformats.org/drawingml/2006/main">
                  <a:graphicData uri="http://schemas.microsoft.com/office/word/2010/wordprocessingShape">
                    <wps:wsp>
                      <wps:cNvSpPr txBox="1"/>
                      <wps:spPr>
                        <a:xfrm>
                          <a:off x="0" y="0"/>
                          <a:ext cx="1143000" cy="725805"/>
                        </a:xfrm>
                        <a:prstGeom prst="rect">
                          <a:avLst/>
                        </a:prstGeom>
                        <a:solidFill>
                          <a:srgbClr val="FFFFFF"/>
                        </a:solidFill>
                        <a:ln w="9528">
                          <a:solidFill>
                            <a:srgbClr val="000000"/>
                          </a:solidFill>
                          <a:prstDash val="solid"/>
                        </a:ln>
                      </wps:spPr>
                      <wps:txbx>
                        <w:txbxContent>
                          <w:p w14:paraId="4389F860" w14:textId="77777777" w:rsidR="001324E7" w:rsidRDefault="001324E7" w:rsidP="00636067">
                            <w:pPr>
                              <w:spacing w:line="200" w:lineRule="exact"/>
                            </w:pPr>
                            <w:r>
                              <w:rPr>
                                <w:rFonts w:eastAsia="標楷體"/>
                                <w:sz w:val="16"/>
                                <w:szCs w:val="16"/>
                              </w:rPr>
                              <w:t>超過圈存時點</w:t>
                            </w:r>
                            <w:r>
                              <w:rPr>
                                <w:rFonts w:eastAsia="標楷體"/>
                                <w:color w:val="FF0000"/>
                                <w:sz w:val="16"/>
                                <w:szCs w:val="16"/>
                                <w:u w:val="single"/>
                              </w:rPr>
                              <w:t>48</w:t>
                            </w:r>
                            <w:r>
                              <w:rPr>
                                <w:rFonts w:eastAsia="標楷體"/>
                                <w:sz w:val="16"/>
                                <w:szCs w:val="16"/>
                              </w:rPr>
                              <w:t>小時</w:t>
                            </w:r>
                            <w:r>
                              <w:rPr>
                                <w:rFonts w:eastAsia="標楷體"/>
                                <w:sz w:val="16"/>
                                <w:szCs w:val="16"/>
                              </w:rPr>
                              <w:t>,</w:t>
                            </w:r>
                            <w:r>
                              <w:rPr>
                                <w:rFonts w:eastAsia="標楷體"/>
                                <w:sz w:val="16"/>
                                <w:szCs w:val="16"/>
                              </w:rPr>
                              <w:t>則逕予解除圈存</w:t>
                            </w:r>
                          </w:p>
                          <w:p w14:paraId="1F0A50F8" w14:textId="77777777" w:rsidR="001324E7" w:rsidRDefault="001324E7" w:rsidP="00636067">
                            <w:pPr>
                              <w:spacing w:line="200" w:lineRule="exact"/>
                            </w:pPr>
                            <w:r>
                              <w:rPr>
                                <w:rFonts w:ascii="SimSun" w:eastAsia="SimSun" w:hAnsi="SimSun"/>
                                <w:sz w:val="16"/>
                                <w:szCs w:val="16"/>
                              </w:rPr>
                              <w:t>※</w:t>
                            </w:r>
                            <w:r>
                              <w:rPr>
                                <w:rFonts w:eastAsia="標楷體"/>
                                <w:sz w:val="16"/>
                                <w:szCs w:val="16"/>
                              </w:rPr>
                              <w:t>惟該帳戶若有疑似不法或異常之情事，不在此限</w:t>
                            </w:r>
                          </w:p>
                        </w:txbxContent>
                      </wps:txbx>
                      <wps:bodyPr vert="horz" wrap="square" lIns="91440" tIns="45720" rIns="91440" bIns="45720" anchor="t" anchorCtr="0" compatLnSpc="0">
                        <a:spAutoFit/>
                      </wps:bodyPr>
                    </wps:wsp>
                  </a:graphicData>
                </a:graphic>
              </wp:anchor>
            </w:drawing>
          </mc:Choice>
          <mc:Fallback>
            <w:pict>
              <v:shape w14:anchorId="16CF451C" id="_x0000_s1066" type="#_x0000_t202" style="position:absolute;margin-left:292pt;margin-top:572.4pt;width:90pt;height:57.1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" strokeweight=".26467mm">
                <v:textbox style="mso-fit-shape-to-text:t">
                  <w:txbxContent>
                    <w:p w14:paraId="4389F860" w14:textId="77777777" w:rsidR="001324E7" w:rsidRDefault="001324E7" w:rsidP="00636067">
                      <w:pPr>
                        <w:spacing w:line="200" w:lineRule="exact"/>
                      </w:pPr>
                      <w:r>
                        <w:rPr>
                          <w:rFonts w:eastAsia="標楷體"/>
                          <w:sz w:val="16"/>
                          <w:szCs w:val="16"/>
                        </w:rPr>
                        <w:t>超過圈存時點</w:t>
                      </w:r>
                      <w:r>
                        <w:rPr>
                          <w:rFonts w:eastAsia="標楷體"/>
                          <w:color w:val="FF0000"/>
                          <w:sz w:val="16"/>
                          <w:szCs w:val="16"/>
                          <w:u w:val="single"/>
                        </w:rPr>
                        <w:t>48</w:t>
                      </w:r>
                      <w:r>
                        <w:rPr>
                          <w:rFonts w:eastAsia="標楷體"/>
                          <w:sz w:val="16"/>
                          <w:szCs w:val="16"/>
                        </w:rPr>
                        <w:t>小時</w:t>
                      </w:r>
                      <w:r>
                        <w:rPr>
                          <w:rFonts w:eastAsia="標楷體"/>
                          <w:sz w:val="16"/>
                          <w:szCs w:val="16"/>
                        </w:rPr>
                        <w:t>,</w:t>
                      </w:r>
                      <w:r>
                        <w:rPr>
                          <w:rFonts w:eastAsia="標楷體"/>
                          <w:sz w:val="16"/>
                          <w:szCs w:val="16"/>
                        </w:rPr>
                        <w:t>則逕予解除圈存</w:t>
                      </w:r>
                    </w:p>
                    <w:p w14:paraId="1F0A50F8" w14:textId="77777777" w:rsidR="001324E7" w:rsidRDefault="001324E7" w:rsidP="00636067">
                      <w:pPr>
                        <w:spacing w:line="200" w:lineRule="exact"/>
                      </w:pPr>
                      <w:r>
                        <w:rPr>
                          <w:rFonts w:ascii="SimSun" w:eastAsia="SimSun" w:hAnsi="SimSun"/>
                          <w:sz w:val="16"/>
                          <w:szCs w:val="16"/>
                        </w:rPr>
                        <w:t>※</w:t>
                      </w:r>
                      <w:r>
                        <w:rPr>
                          <w:rFonts w:eastAsia="標楷體"/>
                          <w:sz w:val="16"/>
                          <w:szCs w:val="16"/>
                        </w:rPr>
                        <w:t>惟該帳戶若有疑似不法或異常之情事，不在此限</w:t>
                      </w:r>
                    </w:p>
                  </w:txbxContent>
                </v:textbox>
              </v:shape>
            </w:pict>
          </mc:Fallback>
        </mc:AlternateContent>
      </w:r>
    </w:p>
    <w:p w14:paraId="17726707" w14:textId="77777777" w:rsidR="001324E7" w:rsidRDefault="001324E7" w:rsidP="00636067">
      <w:pPr>
        <w:pageBreakBefore/>
        <w:widowControl/>
      </w:pPr>
      <w:r>
        <w:rPr>
          <w:noProof/>
        </w:rPr>
        <w:lastRenderedPageBreak/>
        <w:drawing>
          <wp:anchor distT="0" distB="0" distL="114300" distR="114300" simplePos="0" relativeHeight="251755520" behindDoc="0" locked="0" layoutInCell="1" allowOverlap="1" wp14:anchorId="5D9B9CF7" wp14:editId="22128DDF">
            <wp:simplePos x="0" y="0"/>
            <wp:positionH relativeFrom="column">
              <wp:posOffset>-133350</wp:posOffset>
            </wp:positionH>
            <wp:positionV relativeFrom="paragraph">
              <wp:posOffset>3175</wp:posOffset>
            </wp:positionV>
            <wp:extent cx="6524625" cy="9382125"/>
            <wp:effectExtent l="0" t="0" r="9525" b="9525"/>
            <wp:wrapNone/>
            <wp:docPr id="4721" name="圖片 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rcRect/>
                    <a:stretch>
                      <a:fillRect/>
                    </a:stretch>
                  </pic:blipFill>
                  <pic:spPr>
                    <a:xfrm>
                      <a:off x="0" y="0"/>
                      <a:ext cx="6524625" cy="938212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1AE73583" w14:textId="77777777" w:rsidR="001324E7" w:rsidRDefault="001324E7" w:rsidP="00636067">
      <w:pPr>
        <w:widowControl/>
      </w:pPr>
    </w:p>
    <w:p w14:paraId="32FC9E62" w14:textId="77777777" w:rsidR="001324E7" w:rsidRDefault="001324E7" w:rsidP="00636067">
      <w:pPr>
        <w:widowControl/>
        <w:rPr>
          <w:rFonts w:ascii="標楷體" w:eastAsia="標楷體" w:hAnsi="標楷體"/>
          <w:bCs/>
        </w:rPr>
      </w:pPr>
      <w:r>
        <w:rPr>
          <w:noProof/>
        </w:rPr>
        <mc:AlternateContent>
          <mc:Choice Requires="wps">
            <w:drawing>
              <wp:anchor distT="0" distB="0" distL="114300" distR="114300" simplePos="0" relativeHeight="251781120" behindDoc="0" locked="0" layoutInCell="1" allowOverlap="1" wp14:anchorId="2989CAA7" wp14:editId="26302177">
                <wp:simplePos x="0" y="0"/>
                <wp:positionH relativeFrom="column">
                  <wp:posOffset>5167593</wp:posOffset>
                </wp:positionH>
                <wp:positionV relativeFrom="paragraph">
                  <wp:posOffset>7419664</wp:posOffset>
                </wp:positionV>
                <wp:extent cx="986763" cy="979807"/>
                <wp:effectExtent l="0" t="0" r="23495" b="19050"/>
                <wp:wrapNone/>
                <wp:docPr id="24" name="文字方塊 2"/>
                <wp:cNvGraphicFramePr/>
                <a:graphic xmlns:a="http://schemas.openxmlformats.org/drawingml/2006/main">
                  <a:graphicData uri="http://schemas.microsoft.com/office/word/2010/wordprocessingShape">
                    <wps:wsp>
                      <wps:cNvSpPr txBox="1"/>
                      <wps:spPr>
                        <a:xfrm>
                          <a:off x="0" y="0"/>
                          <a:ext cx="986763" cy="979807"/>
                        </a:xfrm>
                        <a:prstGeom prst="rect">
                          <a:avLst/>
                        </a:prstGeom>
                        <a:solidFill>
                          <a:srgbClr val="FFFFFF"/>
                        </a:solidFill>
                        <a:ln w="9528">
                          <a:solidFill>
                            <a:srgbClr val="000000"/>
                          </a:solidFill>
                          <a:prstDash val="solid"/>
                        </a:ln>
                      </wps:spPr>
                      <wps:txbx>
                        <w:txbxContent>
                          <w:p w14:paraId="13447D07" w14:textId="77777777" w:rsidR="001324E7" w:rsidRDefault="001324E7" w:rsidP="00A72055">
                            <w:pPr>
                              <w:spacing w:line="200" w:lineRule="exact"/>
                            </w:pPr>
                            <w:r>
                              <w:rPr>
                                <w:rFonts w:eastAsia="標楷體"/>
                                <w:sz w:val="16"/>
                                <w:szCs w:val="16"/>
                              </w:rPr>
                              <w:t>超過圈存時點</w:t>
                            </w:r>
                            <w:r w:rsidRPr="006D76C6">
                              <w:rPr>
                                <w:rFonts w:eastAsia="標楷體"/>
                                <w:sz w:val="16"/>
                                <w:szCs w:val="16"/>
                              </w:rPr>
                              <w:t>48</w:t>
                            </w:r>
                            <w:r>
                              <w:rPr>
                                <w:rFonts w:eastAsia="標楷體"/>
                                <w:sz w:val="16"/>
                                <w:szCs w:val="16"/>
                              </w:rPr>
                              <w:t>小時</w:t>
                            </w:r>
                            <w:r>
                              <w:rPr>
                                <w:rFonts w:eastAsia="標楷體" w:hint="eastAsia"/>
                                <w:sz w:val="16"/>
                                <w:szCs w:val="16"/>
                              </w:rPr>
                              <w:t>，</w:t>
                            </w:r>
                            <w:r>
                              <w:rPr>
                                <w:rFonts w:eastAsia="標楷體"/>
                                <w:sz w:val="16"/>
                                <w:szCs w:val="16"/>
                              </w:rPr>
                              <w:t>則逕予解除圈存</w:t>
                            </w:r>
                          </w:p>
                          <w:p w14:paraId="457D3109" w14:textId="77777777" w:rsidR="001324E7" w:rsidRDefault="001324E7" w:rsidP="00A72055">
                            <w:pPr>
                              <w:spacing w:line="200" w:lineRule="exact"/>
                            </w:pPr>
                            <w:r>
                              <w:rPr>
                                <w:rFonts w:ascii="SimSun" w:eastAsia="SimSun" w:hAnsi="SimSun"/>
                                <w:sz w:val="16"/>
                                <w:szCs w:val="16"/>
                              </w:rPr>
                              <w:t>※</w:t>
                            </w:r>
                            <w:r>
                              <w:rPr>
                                <w:rFonts w:eastAsia="標楷體"/>
                                <w:sz w:val="16"/>
                                <w:szCs w:val="16"/>
                              </w:rPr>
                              <w:t>惟該帳戶若有疑似不法或異常之情事，不在此限</w:t>
                            </w:r>
                          </w:p>
                        </w:txbxContent>
                      </wps:txbx>
                      <wps:bodyPr vert="horz" wrap="square" lIns="91440" tIns="45720" rIns="91440" bIns="45720" anchor="t" anchorCtr="0" compatLnSpc="0">
                        <a:spAutoFit/>
                      </wps:bodyPr>
                    </wps:wsp>
                  </a:graphicData>
                </a:graphic>
                <wp14:sizeRelH relativeFrom="margin">
                  <wp14:pctWidth>0</wp14:pctWidth>
                </wp14:sizeRelH>
              </wp:anchor>
            </w:drawing>
          </mc:Choice>
          <mc:Fallback>
            <w:pict>
              <v:shape w14:anchorId="2989CAA7" id="_x0000_s1067" type="#_x0000_t202" style="position:absolute;margin-left:406.9pt;margin-top:584.25pt;width:77.7pt;height:77.15pt;z-index:251781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" strokeweight=".26467mm">
                <v:textbox style="mso-fit-shape-to-text:t">
                  <w:txbxContent>
                    <w:p w14:paraId="13447D07" w14:textId="77777777" w:rsidR="001324E7" w:rsidRDefault="001324E7" w:rsidP="00A72055">
                      <w:pPr>
                        <w:spacing w:line="200" w:lineRule="exact"/>
                      </w:pPr>
                      <w:r>
                        <w:rPr>
                          <w:rFonts w:eastAsia="標楷體"/>
                          <w:sz w:val="16"/>
                          <w:szCs w:val="16"/>
                        </w:rPr>
                        <w:t>超過圈存時點</w:t>
                      </w:r>
                      <w:r w:rsidRPr="006D76C6">
                        <w:rPr>
                          <w:rFonts w:eastAsia="標楷體"/>
                          <w:sz w:val="16"/>
                          <w:szCs w:val="16"/>
                        </w:rPr>
                        <w:t>48</w:t>
                      </w:r>
                      <w:r>
                        <w:rPr>
                          <w:rFonts w:eastAsia="標楷體"/>
                          <w:sz w:val="16"/>
                          <w:szCs w:val="16"/>
                        </w:rPr>
                        <w:t>小時</w:t>
                      </w:r>
                      <w:r>
                        <w:rPr>
                          <w:rFonts w:eastAsia="標楷體" w:hint="eastAsia"/>
                          <w:sz w:val="16"/>
                          <w:szCs w:val="16"/>
                        </w:rPr>
                        <w:t>，</w:t>
                      </w:r>
                      <w:r>
                        <w:rPr>
                          <w:rFonts w:eastAsia="標楷體"/>
                          <w:sz w:val="16"/>
                          <w:szCs w:val="16"/>
                        </w:rPr>
                        <w:t>則逕予解除圈存</w:t>
                      </w:r>
                    </w:p>
                    <w:p w14:paraId="457D3109" w14:textId="77777777" w:rsidR="001324E7" w:rsidRDefault="001324E7" w:rsidP="00A72055">
                      <w:pPr>
                        <w:spacing w:line="200" w:lineRule="exact"/>
                      </w:pPr>
                      <w:r>
                        <w:rPr>
                          <w:rFonts w:ascii="SimSun" w:eastAsia="SimSun" w:hAnsi="SimSun"/>
                          <w:sz w:val="16"/>
                          <w:szCs w:val="16"/>
                        </w:rPr>
                        <w:t>※</w:t>
                      </w:r>
                      <w:r>
                        <w:rPr>
                          <w:rFonts w:eastAsia="標楷體"/>
                          <w:sz w:val="16"/>
                          <w:szCs w:val="16"/>
                        </w:rPr>
                        <w:t>惟該帳戶若有疑似不法或異常之情事，不在此限</w:t>
                      </w:r>
                    </w:p>
                  </w:txbxContent>
                </v:textbox>
              </v:shape>
            </w:pict>
          </mc:Fallback>
        </mc:AlternateContent>
      </w:r>
      <w:r>
        <w:rPr>
          <w:noProof/>
        </w:rPr>
        <mc:AlternateContent>
          <mc:Choice Requires="wps">
            <w:drawing>
              <wp:anchor distT="0" distB="0" distL="114300" distR="114300" simplePos="0" relativeHeight="251780096" behindDoc="0" locked="0" layoutInCell="1" allowOverlap="1" wp14:anchorId="1F809FEF" wp14:editId="2484552A">
                <wp:simplePos x="0" y="0"/>
                <wp:positionH relativeFrom="column">
                  <wp:posOffset>3643652</wp:posOffset>
                </wp:positionH>
                <wp:positionV relativeFrom="paragraph">
                  <wp:posOffset>7465160</wp:posOffset>
                </wp:positionV>
                <wp:extent cx="1143000" cy="725805"/>
                <wp:effectExtent l="0" t="0" r="19050" b="17145"/>
                <wp:wrapNone/>
                <wp:docPr id="23" name="文字方塊 2"/>
                <wp:cNvGraphicFramePr/>
                <a:graphic xmlns:a="http://schemas.openxmlformats.org/drawingml/2006/main">
                  <a:graphicData uri="http://schemas.microsoft.com/office/word/2010/wordprocessingShape">
                    <wps:wsp>
                      <wps:cNvSpPr txBox="1"/>
                      <wps:spPr>
                        <a:xfrm>
                          <a:off x="0" y="0"/>
                          <a:ext cx="1143000" cy="725805"/>
                        </a:xfrm>
                        <a:prstGeom prst="rect">
                          <a:avLst/>
                        </a:prstGeom>
                        <a:solidFill>
                          <a:srgbClr val="FFFFFF"/>
                        </a:solidFill>
                        <a:ln w="9528">
                          <a:solidFill>
                            <a:srgbClr val="000000"/>
                          </a:solidFill>
                          <a:prstDash val="solid"/>
                        </a:ln>
                      </wps:spPr>
                      <wps:txbx>
                        <w:txbxContent>
                          <w:p w14:paraId="178BB51A" w14:textId="77777777" w:rsidR="001324E7" w:rsidRDefault="001324E7" w:rsidP="00A72055">
                            <w:pPr>
                              <w:spacing w:line="200" w:lineRule="exact"/>
                            </w:pPr>
                            <w:r>
                              <w:rPr>
                                <w:rFonts w:eastAsia="標楷體"/>
                                <w:sz w:val="16"/>
                                <w:szCs w:val="16"/>
                              </w:rPr>
                              <w:t>超過圈存時點</w:t>
                            </w:r>
                            <w:r w:rsidRPr="006D76C6">
                              <w:rPr>
                                <w:rFonts w:eastAsia="標楷體"/>
                                <w:sz w:val="16"/>
                                <w:szCs w:val="16"/>
                              </w:rPr>
                              <w:t>48</w:t>
                            </w:r>
                            <w:r>
                              <w:rPr>
                                <w:rFonts w:eastAsia="標楷體"/>
                                <w:sz w:val="16"/>
                                <w:szCs w:val="16"/>
                              </w:rPr>
                              <w:t>小時</w:t>
                            </w:r>
                            <w:r>
                              <w:rPr>
                                <w:rFonts w:eastAsia="標楷體" w:hint="eastAsia"/>
                                <w:sz w:val="16"/>
                                <w:szCs w:val="16"/>
                              </w:rPr>
                              <w:t>，</w:t>
                            </w:r>
                            <w:r>
                              <w:rPr>
                                <w:rFonts w:eastAsia="標楷體"/>
                                <w:sz w:val="16"/>
                                <w:szCs w:val="16"/>
                              </w:rPr>
                              <w:t>則逕予解除圈存</w:t>
                            </w:r>
                          </w:p>
                          <w:p w14:paraId="65AF7664" w14:textId="77777777" w:rsidR="001324E7" w:rsidRDefault="001324E7" w:rsidP="00A72055">
                            <w:pPr>
                              <w:spacing w:line="200" w:lineRule="exact"/>
                            </w:pPr>
                            <w:r>
                              <w:rPr>
                                <w:rFonts w:ascii="SimSun" w:eastAsia="SimSun" w:hAnsi="SimSun"/>
                                <w:sz w:val="16"/>
                                <w:szCs w:val="16"/>
                              </w:rPr>
                              <w:t>※</w:t>
                            </w:r>
                            <w:r>
                              <w:rPr>
                                <w:rFonts w:eastAsia="標楷體"/>
                                <w:sz w:val="16"/>
                                <w:szCs w:val="16"/>
                              </w:rPr>
                              <w:t>惟該帳戶若有疑似不法或異常之情事，不在此限</w:t>
                            </w:r>
                          </w:p>
                        </w:txbxContent>
                      </wps:txbx>
                      <wps:bodyPr vert="horz" wrap="square" lIns="91440" tIns="45720" rIns="91440" bIns="45720" anchor="t" anchorCtr="0" compatLnSpc="0">
                        <a:spAutoFit/>
                      </wps:bodyPr>
                    </wps:wsp>
                  </a:graphicData>
                </a:graphic>
              </wp:anchor>
            </w:drawing>
          </mc:Choice>
          <mc:Fallback>
            <w:pict>
              <v:shape w14:anchorId="1F809FEF" id="_x0000_s1068" type="#_x0000_t202" style="position:absolute;margin-left:286.9pt;margin-top:587.8pt;width:90pt;height:57.15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" strokeweight=".26467mm">
                <v:textbox style="mso-fit-shape-to-text:t">
                  <w:txbxContent>
                    <w:p w14:paraId="178BB51A" w14:textId="77777777" w:rsidR="001324E7" w:rsidRDefault="001324E7" w:rsidP="00A72055">
                      <w:pPr>
                        <w:spacing w:line="200" w:lineRule="exact"/>
                      </w:pPr>
                      <w:r>
                        <w:rPr>
                          <w:rFonts w:eastAsia="標楷體"/>
                          <w:sz w:val="16"/>
                          <w:szCs w:val="16"/>
                        </w:rPr>
                        <w:t>超過圈存時點</w:t>
                      </w:r>
                      <w:r w:rsidRPr="006D76C6">
                        <w:rPr>
                          <w:rFonts w:eastAsia="標楷體"/>
                          <w:sz w:val="16"/>
                          <w:szCs w:val="16"/>
                        </w:rPr>
                        <w:t>48</w:t>
                      </w:r>
                      <w:r>
                        <w:rPr>
                          <w:rFonts w:eastAsia="標楷體"/>
                          <w:sz w:val="16"/>
                          <w:szCs w:val="16"/>
                        </w:rPr>
                        <w:t>小時</w:t>
                      </w:r>
                      <w:r>
                        <w:rPr>
                          <w:rFonts w:eastAsia="標楷體" w:hint="eastAsia"/>
                          <w:sz w:val="16"/>
                          <w:szCs w:val="16"/>
                        </w:rPr>
                        <w:t>，</w:t>
                      </w:r>
                      <w:r>
                        <w:rPr>
                          <w:rFonts w:eastAsia="標楷體"/>
                          <w:sz w:val="16"/>
                          <w:szCs w:val="16"/>
                        </w:rPr>
                        <w:t>則逕予解除圈存</w:t>
                      </w:r>
                    </w:p>
                    <w:p w14:paraId="65AF7664" w14:textId="77777777" w:rsidR="001324E7" w:rsidRDefault="001324E7" w:rsidP="00A72055">
                      <w:pPr>
                        <w:spacing w:line="200" w:lineRule="exact"/>
                      </w:pPr>
                      <w:r>
                        <w:rPr>
                          <w:rFonts w:ascii="SimSun" w:eastAsia="SimSun" w:hAnsi="SimSun"/>
                          <w:sz w:val="16"/>
                          <w:szCs w:val="16"/>
                        </w:rPr>
                        <w:t>※</w:t>
                      </w:r>
                      <w:r>
                        <w:rPr>
                          <w:rFonts w:eastAsia="標楷體"/>
                          <w:sz w:val="16"/>
                          <w:szCs w:val="16"/>
                        </w:rPr>
                        <w:t>惟該帳戶若有疑似不法或異常之情事，不在此限</w:t>
                      </w:r>
                    </w:p>
                  </w:txbxContent>
                </v:textbox>
              </v:shape>
            </w:pict>
          </mc:Fallback>
        </mc:AlternateContent>
      </w:r>
      <w:r>
        <w:rPr>
          <w:rFonts w:ascii="標楷體" w:eastAsia="標楷體" w:hAnsi="標楷體"/>
          <w:bCs/>
        </w:rPr>
        <w:br w:type="page"/>
      </w:r>
    </w:p>
    <w:p w14:paraId="2054ED7F" w14:textId="77777777" w:rsidR="001324E7" w:rsidRDefault="001324E7" w:rsidP="00636067">
      <w:pPr>
        <w:pageBreakBefore/>
        <w:widowControl/>
        <w:spacing w:line="240" w:lineRule="exact"/>
        <w:rPr>
          <w:rFonts w:ascii="標楷體" w:eastAsia="標楷體" w:hAnsi="標楷體"/>
          <w:bCs/>
        </w:rPr>
      </w:pPr>
      <w:r>
        <w:rPr>
          <w:noProof/>
        </w:rPr>
        <w:lastRenderedPageBreak/>
        <mc:AlternateContent>
          <mc:Choice Requires="wpg">
            <w:drawing>
              <wp:anchor distT="0" distB="0" distL="114300" distR="114300" simplePos="0" relativeHeight="251758592" behindDoc="0" locked="0" layoutInCell="1" allowOverlap="1" wp14:anchorId="03C3EEB9" wp14:editId="0EA9E71B">
                <wp:simplePos x="0" y="0"/>
                <wp:positionH relativeFrom="column">
                  <wp:posOffset>-19685</wp:posOffset>
                </wp:positionH>
                <wp:positionV relativeFrom="paragraph">
                  <wp:posOffset>80010</wp:posOffset>
                </wp:positionV>
                <wp:extent cx="6353175" cy="9239250"/>
                <wp:effectExtent l="0" t="0" r="9525" b="0"/>
                <wp:wrapNone/>
                <wp:docPr id="4711" name="群組 30"/>
                <wp:cNvGraphicFramePr/>
                <a:graphic xmlns:a="http://schemas.openxmlformats.org/drawingml/2006/main">
                  <a:graphicData uri="http://schemas.microsoft.com/office/word/2010/wordprocessingGroup">
                    <wpg:wgp>
                      <wpg:cNvGrpSpPr/>
                      <wpg:grpSpPr>
                        <a:xfrm>
                          <a:off x="0" y="0"/>
                          <a:ext cx="6353175" cy="9239250"/>
                          <a:chOff x="0" y="0"/>
                          <a:chExt cx="6169027" cy="9171944"/>
                        </a:xfrm>
                      </wpg:grpSpPr>
                      <pic:pic xmlns:pic="http://schemas.openxmlformats.org/drawingml/2006/picture">
                        <pic:nvPicPr>
                          <pic:cNvPr id="4712" name="圖片 24"/>
                          <pic:cNvPicPr>
                            <a:picLocks noChangeAspect="1"/>
                          </pic:cNvPicPr>
                        </pic:nvPicPr>
                        <pic:blipFill>
                          <a:blip r:embed="rId29"/>
                          <a:srcRect/>
                          <a:stretch>
                            <a:fillRect/>
                          </a:stretch>
                        </pic:blipFill>
                        <pic:spPr>
                          <a:xfrm>
                            <a:off x="0" y="0"/>
                            <a:ext cx="6169027" cy="9171944"/>
                          </a:xfrm>
                          <a:prstGeom prst="rect">
                            <a:avLst/>
                          </a:prstGeom>
                          <a:noFill/>
                          <a:ln>
                            <a:noFill/>
                            <a:prstDash/>
                          </a:ln>
                        </pic:spPr>
                      </pic:pic>
                      <wps:wsp>
                        <wps:cNvPr id="4718" name="文字方塊 2"/>
                        <wps:cNvSpPr txBox="1"/>
                        <wps:spPr>
                          <a:xfrm>
                            <a:off x="3800475" y="7882387"/>
                            <a:ext cx="1054102" cy="726435"/>
                          </a:xfrm>
                          <a:prstGeom prst="rect">
                            <a:avLst/>
                          </a:prstGeom>
                          <a:solidFill>
                            <a:sysClr val="window" lastClr="FFFFFF"/>
                          </a:solidFill>
                          <a:ln>
                            <a:solidFill>
                              <a:sysClr val="windowText" lastClr="000000"/>
                            </a:solidFill>
                          </a:ln>
                        </wps:spPr>
                        <wps:txbx>
                          <w:txbxContent>
                            <w:p w14:paraId="057E91A0" w14:textId="77777777" w:rsidR="001324E7" w:rsidRDefault="001324E7" w:rsidP="00636067">
                              <w:pPr>
                                <w:spacing w:line="200" w:lineRule="exact"/>
                              </w:pPr>
                              <w:r>
                                <w:rPr>
                                  <w:rFonts w:eastAsia="標楷體"/>
                                  <w:sz w:val="16"/>
                                  <w:szCs w:val="16"/>
                                </w:rPr>
                                <w:t>超過圈存時點</w:t>
                              </w:r>
                              <w:r w:rsidRPr="006D76C6">
                                <w:rPr>
                                  <w:rFonts w:eastAsia="標楷體"/>
                                  <w:sz w:val="16"/>
                                  <w:szCs w:val="16"/>
                                </w:rPr>
                                <w:t>48</w:t>
                              </w:r>
                              <w:r>
                                <w:rPr>
                                  <w:rFonts w:eastAsia="標楷體"/>
                                  <w:sz w:val="16"/>
                                  <w:szCs w:val="16"/>
                                </w:rPr>
                                <w:t>小時</w:t>
                              </w:r>
                              <w:r>
                                <w:rPr>
                                  <w:rFonts w:eastAsia="標楷體"/>
                                  <w:sz w:val="16"/>
                                  <w:szCs w:val="16"/>
                                </w:rPr>
                                <w:t>,</w:t>
                              </w:r>
                              <w:r>
                                <w:rPr>
                                  <w:rFonts w:eastAsia="標楷體"/>
                                  <w:sz w:val="16"/>
                                  <w:szCs w:val="16"/>
                                </w:rPr>
                                <w:t>則逕予解除圈存</w:t>
                              </w:r>
                            </w:p>
                            <w:p w14:paraId="63A56A42" w14:textId="77777777" w:rsidR="001324E7" w:rsidRDefault="001324E7" w:rsidP="00636067">
                              <w:pPr>
                                <w:spacing w:line="200" w:lineRule="exact"/>
                              </w:pPr>
                              <w:r>
                                <w:rPr>
                                  <w:rFonts w:ascii="SimSun" w:eastAsia="SimSun" w:hAnsi="SimSun"/>
                                  <w:sz w:val="16"/>
                                  <w:szCs w:val="16"/>
                                </w:rPr>
                                <w:t>※</w:t>
                              </w:r>
                              <w:r>
                                <w:rPr>
                                  <w:rFonts w:eastAsia="標楷體"/>
                                  <w:sz w:val="16"/>
                                  <w:szCs w:val="16"/>
                                </w:rPr>
                                <w:t>惟該帳戶若有疑似不法或異常之情事，不在此限</w:t>
                              </w:r>
                            </w:p>
                          </w:txbxContent>
                        </wps:txbx>
                        <wps:bodyPr vert="horz" wrap="square" lIns="91440" tIns="45720" rIns="91440" bIns="45720" anchor="t" anchorCtr="0" compatLnSpc="0">
                          <a:noAutofit/>
                        </wps:bodyPr>
                      </wps:wsp>
                    </wpg:wgp>
                  </a:graphicData>
                </a:graphic>
                <wp14:sizeRelH relativeFrom="margin">
                  <wp14:pctWidth>0</wp14:pctWidth>
                </wp14:sizeRelH>
                <wp14:sizeRelV relativeFrom="margin">
                  <wp14:pctHeight>0</wp14:pctHeight>
                </wp14:sizeRelV>
              </wp:anchor>
            </w:drawing>
          </mc:Choice>
          <mc:Fallback>
            <w:pict>
              <v:group w14:anchorId="03C3EEB9" id="群組 30" o:spid="_x0000_s1069" style="position:absolute;margin-left:-1.55pt;margin-top:6.3pt;width:500.25pt;height:727.5pt;z-index:251758592;mso-width-relative:margin;mso-height-relative:margin" coordsize="61690,91719"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24" o:spid="_x0000_s1070" type="#_x0000_t75" style="position:absolute;width:61690;height:917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">
                  <v:imagedata r:id="rId30" o:title=""/>
                </v:shape>
                <v:shape id="_x0000_s1071" type="#_x0000_t202" style="position:absolute;left:38004;top:78823;width:10541;height:7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" fillcolor="window" strokecolor="windowText">
                  <v:textbox>
                    <w:txbxContent>
                      <w:p w14:paraId="057E91A0" w14:textId="77777777" w:rsidR="001324E7" w:rsidRDefault="001324E7" w:rsidP="00636067">
                        <w:pPr>
                          <w:spacing w:line="200" w:lineRule="exact"/>
                        </w:pPr>
                        <w:r>
                          <w:rPr>
                            <w:rFonts w:eastAsia="標楷體"/>
                            <w:sz w:val="16"/>
                            <w:szCs w:val="16"/>
                          </w:rPr>
                          <w:t>超過圈存時點</w:t>
                        </w:r>
                        <w:r w:rsidRPr="006D76C6">
                          <w:rPr>
                            <w:rFonts w:eastAsia="標楷體"/>
                            <w:sz w:val="16"/>
                            <w:szCs w:val="16"/>
                          </w:rPr>
                          <w:t>48</w:t>
                        </w:r>
                        <w:r>
                          <w:rPr>
                            <w:rFonts w:eastAsia="標楷體"/>
                            <w:sz w:val="16"/>
                            <w:szCs w:val="16"/>
                          </w:rPr>
                          <w:t>小時</w:t>
                        </w:r>
                        <w:r>
                          <w:rPr>
                            <w:rFonts w:eastAsia="標楷體"/>
                            <w:sz w:val="16"/>
                            <w:szCs w:val="16"/>
                          </w:rPr>
                          <w:t>,</w:t>
                        </w:r>
                        <w:r>
                          <w:rPr>
                            <w:rFonts w:eastAsia="標楷體"/>
                            <w:sz w:val="16"/>
                            <w:szCs w:val="16"/>
                          </w:rPr>
                          <w:t>則逕予解除圈存</w:t>
                        </w:r>
                      </w:p>
                      <w:p w14:paraId="63A56A42" w14:textId="77777777" w:rsidR="001324E7" w:rsidRDefault="001324E7" w:rsidP="00636067">
                        <w:pPr>
                          <w:spacing w:line="200" w:lineRule="exact"/>
                        </w:pPr>
                        <w:r>
                          <w:rPr>
                            <w:rFonts w:ascii="SimSun" w:eastAsia="SimSun" w:hAnsi="SimSun"/>
                            <w:sz w:val="16"/>
                            <w:szCs w:val="16"/>
                          </w:rPr>
                          <w:t>※</w:t>
                        </w:r>
                        <w:r>
                          <w:rPr>
                            <w:rFonts w:eastAsia="標楷體"/>
                            <w:sz w:val="16"/>
                            <w:szCs w:val="16"/>
                          </w:rPr>
                          <w:t>惟該帳戶若有疑似不法或異常之情事，不在此限</w:t>
                        </w:r>
                      </w:p>
                    </w:txbxContent>
                  </v:textbox>
                </v:shape>
              </v:group>
            </w:pict>
          </mc:Fallback>
        </mc:AlternateContent>
      </w:r>
    </w:p>
    <w:p w14:paraId="7527D715" w14:textId="77777777" w:rsidR="001324E7" w:rsidRDefault="001324E7" w:rsidP="00636067">
      <w:pPr>
        <w:widowControl/>
        <w:rPr>
          <w:rFonts w:ascii="標楷體" w:eastAsia="標楷體" w:hAnsi="標楷體"/>
          <w:bCs/>
        </w:rPr>
      </w:pPr>
      <w:r>
        <w:rPr>
          <w:rFonts w:ascii="標楷體" w:eastAsia="標楷體" w:hAnsi="標楷體"/>
          <w:bCs/>
        </w:rPr>
        <w:br w:type="page"/>
      </w:r>
    </w:p>
    <w:p w14:paraId="14733871" w14:textId="77777777" w:rsidR="001324E7" w:rsidRDefault="001324E7" w:rsidP="00636067">
      <w:pPr>
        <w:pageBreakBefore/>
        <w:widowControl/>
        <w:spacing w:line="240" w:lineRule="exact"/>
        <w:rPr>
          <w:rFonts w:ascii="標楷體" w:eastAsia="標楷體" w:hAnsi="標楷體"/>
          <w:bCs/>
        </w:rPr>
      </w:pPr>
    </w:p>
    <w:p w14:paraId="23490B9D" w14:textId="77777777" w:rsidR="001324E7" w:rsidRDefault="001324E7" w:rsidP="00636067">
      <w:pPr>
        <w:tabs>
          <w:tab w:val="center" w:pos="4153"/>
          <w:tab w:val="right" w:pos="8306"/>
        </w:tabs>
        <w:snapToGrid w:val="0"/>
        <w:spacing w:line="220" w:lineRule="exact"/>
      </w:pPr>
      <w:r>
        <w:rPr>
          <w:rFonts w:ascii="標楷體" w:eastAsia="標楷體" w:hAnsi="標楷體"/>
          <w:b/>
          <w:sz w:val="26"/>
          <w:szCs w:val="20"/>
        </w:rPr>
        <w:t>受文者：_________________銀行</w:t>
      </w:r>
      <w:r>
        <w:rPr>
          <w:rFonts w:ascii="標楷體" w:eastAsia="標楷體" w:hAnsi="標楷體"/>
          <w:b/>
          <w:szCs w:val="20"/>
        </w:rPr>
        <w:t xml:space="preserve">                                </w:t>
      </w:r>
    </w:p>
    <w:p w14:paraId="444F413B" w14:textId="77777777" w:rsidR="001324E7" w:rsidRDefault="001324E7" w:rsidP="00636067">
      <w:pPr>
        <w:tabs>
          <w:tab w:val="center" w:pos="4153"/>
          <w:tab w:val="right" w:pos="8306"/>
        </w:tabs>
        <w:snapToGrid w:val="0"/>
        <w:spacing w:line="220" w:lineRule="exact"/>
        <w:rPr>
          <w:rFonts w:ascii="標楷體" w:eastAsia="標楷體" w:hAnsi="標楷體"/>
          <w:b/>
          <w:szCs w:val="20"/>
        </w:rPr>
      </w:pPr>
    </w:p>
    <w:p w14:paraId="2F863AF1" w14:textId="77777777" w:rsidR="001324E7" w:rsidRDefault="001324E7" w:rsidP="00636067">
      <w:pPr>
        <w:tabs>
          <w:tab w:val="center" w:pos="4153"/>
          <w:tab w:val="right" w:pos="8306"/>
        </w:tabs>
        <w:snapToGrid w:val="0"/>
        <w:spacing w:line="220" w:lineRule="exact"/>
      </w:pPr>
      <w:r>
        <w:rPr>
          <w:rFonts w:ascii="標楷體" w:eastAsia="標楷體" w:hAnsi="標楷體"/>
          <w:b/>
          <w:szCs w:val="20"/>
        </w:rPr>
        <w:t xml:space="preserve">        </w:t>
      </w:r>
      <w:r>
        <w:rPr>
          <w:rFonts w:ascii="標楷體" w:eastAsia="標楷體" w:hAnsi="標楷體"/>
          <w:b/>
          <w:sz w:val="26"/>
          <w:szCs w:val="20"/>
        </w:rPr>
        <w:t xml:space="preserve">_________________檢警調單位/警察機關                    </w:t>
      </w:r>
      <w:r>
        <w:rPr>
          <w:rFonts w:ascii="標楷體" w:eastAsia="標楷體" w:hAnsi="標楷體"/>
          <w:b/>
          <w:szCs w:val="20"/>
        </w:rPr>
        <w:t>【附件一】</w:t>
      </w:r>
      <w:r>
        <w:rPr>
          <w:rFonts w:ascii="標楷體" w:eastAsia="標楷體" w:hAnsi="標楷體"/>
          <w:b/>
          <w:sz w:val="26"/>
          <w:szCs w:val="20"/>
        </w:rPr>
        <w:t xml:space="preserve"> </w:t>
      </w:r>
    </w:p>
    <w:p w14:paraId="4B900678" w14:textId="77777777" w:rsidR="001324E7" w:rsidRDefault="001324E7" w:rsidP="00636067">
      <w:pPr>
        <w:spacing w:before="360" w:line="240" w:lineRule="exact"/>
        <w:jc w:val="center"/>
      </w:pPr>
      <w:r>
        <w:rPr>
          <w:rFonts w:ascii="標楷體" w:eastAsia="標楷體" w:hAnsi="標楷體"/>
          <w:b/>
          <w:noProof/>
        </w:rPr>
        <mc:AlternateContent>
          <mc:Choice Requires="wps">
            <w:drawing>
              <wp:anchor distT="0" distB="0" distL="114300" distR="114300" simplePos="0" relativeHeight="251754496" behindDoc="0" locked="0" layoutInCell="1" allowOverlap="1" wp14:anchorId="2713BD9E" wp14:editId="3B5E22D3">
                <wp:simplePos x="0" y="0"/>
                <wp:positionH relativeFrom="column">
                  <wp:posOffset>-495303</wp:posOffset>
                </wp:positionH>
                <wp:positionV relativeFrom="paragraph">
                  <wp:posOffset>335913</wp:posOffset>
                </wp:positionV>
                <wp:extent cx="352428" cy="2857500"/>
                <wp:effectExtent l="0" t="0" r="0" b="0"/>
                <wp:wrapNone/>
                <wp:docPr id="4719" name="文字方塊 521"/>
                <wp:cNvGraphicFramePr/>
                <a:graphic xmlns:a="http://schemas.openxmlformats.org/drawingml/2006/main">
                  <a:graphicData uri="http://schemas.microsoft.com/office/word/2010/wordprocessingShape">
                    <wps:wsp>
                      <wps:cNvSpPr txBox="1"/>
                      <wps:spPr>
                        <a:xfrm>
                          <a:off x="0" y="0"/>
                          <a:ext cx="352428" cy="2857500"/>
                        </a:xfrm>
                        <a:prstGeom prst="rect">
                          <a:avLst/>
                        </a:prstGeom>
                        <a:noFill/>
                        <a:ln>
                          <a:noFill/>
                          <a:prstDash/>
                        </a:ln>
                      </wps:spPr>
                      <wps:txbx>
                        <w:txbxContent>
                          <w:p w14:paraId="48EED4F0" w14:textId="77777777" w:rsidR="001324E7" w:rsidRDefault="001324E7" w:rsidP="00636067">
                            <w:pPr>
                              <w:rPr>
                                <w:rFonts w:ascii="標楷體" w:eastAsia="標楷體" w:hAnsi="標楷體"/>
                                <w:b/>
                                <w:sz w:val="18"/>
                                <w:szCs w:val="18"/>
                              </w:rPr>
                            </w:pPr>
                            <w:r>
                              <w:rPr>
                                <w:rFonts w:ascii="標楷體" w:eastAsia="標楷體" w:hAnsi="標楷體"/>
                                <w:b/>
                                <w:sz w:val="18"/>
                                <w:szCs w:val="18"/>
                              </w:rPr>
                              <w:t>(粗框內由警示帳戶所屬金融機構填寫)</w:t>
                            </w:r>
                          </w:p>
                        </w:txbxContent>
                      </wps:txbx>
                      <wps:bodyPr vert="eaVert" wrap="square" lIns="91440" tIns="45720" rIns="91440" bIns="45720" anchor="t" anchorCtr="0" compatLnSpc="0">
                        <a:noAutofit/>
                      </wps:bodyPr>
                    </wps:wsp>
                  </a:graphicData>
                </a:graphic>
              </wp:anchor>
            </w:drawing>
          </mc:Choice>
          <mc:Fallback>
            <w:pict>
              <v:shape w14:anchorId="2713BD9E" id="文字方塊 521" o:spid="_x0000_s1072" type="#_x0000_t202" style="position:absolute;left:0;text-align:left;margin-left:-39pt;margin-top:26.45pt;width:27.75pt;height:22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" filled="f" stroked="f">
                <v:textbox style="layout-flow:vertical-ideographic">
                  <w:txbxContent>
                    <w:p w14:paraId="48EED4F0" w14:textId="77777777" w:rsidR="001324E7" w:rsidRDefault="001324E7" w:rsidP="00636067">
                      <w:pPr>
                        <w:rPr>
                          <w:rFonts w:ascii="標楷體" w:eastAsia="標楷體" w:hAnsi="標楷體"/>
                          <w:b/>
                          <w:sz w:val="18"/>
                          <w:szCs w:val="18"/>
                        </w:rPr>
                      </w:pPr>
                      <w:r>
                        <w:rPr>
                          <w:rFonts w:ascii="標楷體" w:eastAsia="標楷體" w:hAnsi="標楷體"/>
                          <w:b/>
                          <w:sz w:val="18"/>
                          <w:szCs w:val="18"/>
                        </w:rPr>
                        <w:t>(粗框內由警示帳戶所屬金融機構填寫)</w:t>
                      </w:r>
                    </w:p>
                  </w:txbxContent>
                </v:textbox>
              </v:shape>
            </w:pict>
          </mc:Fallback>
        </mc:AlternateContent>
      </w:r>
      <w:r>
        <w:rPr>
          <w:rFonts w:eastAsia="標楷體"/>
          <w:b/>
          <w:sz w:val="32"/>
        </w:rPr>
        <w:t xml:space="preserve">                     </w:t>
      </w:r>
      <w:r>
        <w:rPr>
          <w:rFonts w:eastAsia="標楷體"/>
          <w:b/>
          <w:sz w:val="32"/>
        </w:rPr>
        <w:t>金融機構聯防機制通報單</w:t>
      </w:r>
      <w:r>
        <w:rPr>
          <w:rFonts w:eastAsia="標楷體"/>
          <w:b/>
          <w:sz w:val="32"/>
        </w:rPr>
        <w:t xml:space="preserve">             </w:t>
      </w:r>
      <w:r w:rsidRPr="00F82F8E">
        <w:rPr>
          <w:rFonts w:ascii="Times New Roman" w:eastAsia="標楷體" w:hAnsi="Times New Roman" w:cs="Times New Roman"/>
          <w:b/>
        </w:rPr>
        <w:t>112.5</w:t>
      </w:r>
    </w:p>
    <w:tbl>
      <w:tblPr>
        <w:tblW w:w="9851" w:type="dxa"/>
        <w:tblInd w:w="-242" w:type="dxa"/>
        <w:tblLayout w:type="fixed"/>
        <w:tblCellMar>
          <w:left w:w="10" w:type="dxa"/>
          <w:right w:w="10" w:type="dxa"/>
        </w:tblCellMar>
        <w:tblLook w:val="0000" w:firstRow="0" w:lastRow="0" w:firstColumn="0" w:lastColumn="0" w:noHBand="0" w:noVBand="0"/>
      </w:tblPr>
      <w:tblGrid>
        <w:gridCol w:w="1367"/>
        <w:gridCol w:w="947"/>
        <w:gridCol w:w="563"/>
        <w:gridCol w:w="700"/>
        <w:gridCol w:w="1030"/>
        <w:gridCol w:w="449"/>
        <w:gridCol w:w="552"/>
        <w:gridCol w:w="729"/>
        <w:gridCol w:w="14"/>
        <w:gridCol w:w="1581"/>
        <w:gridCol w:w="306"/>
        <w:gridCol w:w="464"/>
        <w:gridCol w:w="111"/>
        <w:gridCol w:w="1038"/>
      </w:tblGrid>
      <w:tr w:rsidR="001324E7" w14:paraId="00B825B1" w14:textId="77777777" w:rsidTr="000B2A79">
        <w:trPr>
          <w:cantSplit/>
          <w:trHeight w:val="240"/>
        </w:trPr>
        <w:tc>
          <w:tcPr>
            <w:tcW w:w="1367" w:type="dxa"/>
            <w:vMerge w:val="restart"/>
            <w:tcBorders>
              <w:top w:val="single" w:sz="24" w:space="0" w:color="000000"/>
              <w:left w:val="single" w:sz="2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F54F80B" w14:textId="77777777" w:rsidR="001324E7" w:rsidRDefault="001324E7" w:rsidP="000B2A79">
            <w:pPr>
              <w:spacing w:line="260" w:lineRule="exact"/>
              <w:rPr>
                <w:rFonts w:eastAsia="標楷體"/>
                <w:sz w:val="26"/>
              </w:rPr>
            </w:pPr>
            <w:r>
              <w:rPr>
                <w:rFonts w:eastAsia="標楷體"/>
                <w:sz w:val="26"/>
              </w:rPr>
              <w:t>通報日期</w:t>
            </w:r>
          </w:p>
        </w:tc>
        <w:tc>
          <w:tcPr>
            <w:tcW w:w="3240" w:type="dxa"/>
            <w:gridSpan w:val="4"/>
            <w:vMerge w:val="restart"/>
            <w:tcBorders>
              <w:top w:val="single" w:sz="2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9BC9EA8" w14:textId="77777777" w:rsidR="001324E7" w:rsidRDefault="001324E7" w:rsidP="000B2A79">
            <w:pPr>
              <w:spacing w:line="260" w:lineRule="exact"/>
              <w:ind w:left="480" w:hanging="480"/>
              <w:rPr>
                <w:rFonts w:eastAsia="標楷體"/>
              </w:rPr>
            </w:pPr>
            <w:r>
              <w:rPr>
                <w:rFonts w:eastAsia="標楷體"/>
              </w:rPr>
              <w:t xml:space="preserve">   </w:t>
            </w:r>
            <w:r>
              <w:rPr>
                <w:rFonts w:eastAsia="標楷體"/>
              </w:rPr>
              <w:t>年</w:t>
            </w:r>
            <w:r>
              <w:rPr>
                <w:rFonts w:eastAsia="標楷體"/>
              </w:rPr>
              <w:t xml:space="preserve">   </w:t>
            </w:r>
            <w:r>
              <w:rPr>
                <w:rFonts w:eastAsia="標楷體"/>
              </w:rPr>
              <w:t>月</w:t>
            </w:r>
            <w:r>
              <w:rPr>
                <w:rFonts w:eastAsia="標楷體"/>
              </w:rPr>
              <w:t xml:space="preserve">   </w:t>
            </w:r>
            <w:r>
              <w:rPr>
                <w:rFonts w:eastAsia="標楷體"/>
              </w:rPr>
              <w:t>日</w:t>
            </w:r>
            <w:r>
              <w:rPr>
                <w:rFonts w:eastAsia="標楷體"/>
              </w:rPr>
              <w:t xml:space="preserve">   </w:t>
            </w:r>
            <w:r>
              <w:rPr>
                <w:rFonts w:eastAsia="標楷體"/>
              </w:rPr>
              <w:t>時</w:t>
            </w:r>
            <w:r>
              <w:rPr>
                <w:rFonts w:eastAsia="標楷體"/>
              </w:rPr>
              <w:t xml:space="preserve">   </w:t>
            </w:r>
            <w:r>
              <w:rPr>
                <w:rFonts w:eastAsia="標楷體"/>
              </w:rPr>
              <w:t>分</w:t>
            </w:r>
          </w:p>
        </w:tc>
        <w:tc>
          <w:tcPr>
            <w:tcW w:w="5244" w:type="dxa"/>
            <w:gridSpan w:val="9"/>
            <w:tcBorders>
              <w:top w:val="single" w:sz="24" w:space="0" w:color="000000"/>
              <w:left w:val="single" w:sz="4" w:space="0" w:color="000000"/>
              <w:bottom w:val="single" w:sz="4" w:space="0" w:color="000000"/>
              <w:right w:val="single" w:sz="24" w:space="0" w:color="000000"/>
            </w:tcBorders>
            <w:shd w:val="clear" w:color="auto" w:fill="auto"/>
            <w:tcMar>
              <w:top w:w="0" w:type="dxa"/>
              <w:left w:w="28" w:type="dxa"/>
              <w:bottom w:w="0" w:type="dxa"/>
              <w:right w:w="28" w:type="dxa"/>
            </w:tcMar>
            <w:vAlign w:val="center"/>
          </w:tcPr>
          <w:p w14:paraId="441F52CC" w14:textId="77777777" w:rsidR="001324E7" w:rsidRDefault="001324E7" w:rsidP="000B2A79">
            <w:pPr>
              <w:spacing w:line="260" w:lineRule="exact"/>
              <w:jc w:val="both"/>
            </w:pPr>
            <w:r>
              <w:rPr>
                <w:rFonts w:ascii="Wingdings 2" w:eastAsia="Wingdings 2" w:hAnsi="Wingdings 2" w:cs="Wingdings 2"/>
                <w:b/>
                <w:sz w:val="16"/>
                <w:szCs w:val="16"/>
              </w:rPr>
              <w:t></w:t>
            </w:r>
            <w:r>
              <w:rPr>
                <w:rFonts w:eastAsia="標楷體"/>
                <w:b/>
                <w:sz w:val="16"/>
                <w:szCs w:val="16"/>
              </w:rPr>
              <w:t>通報警示帳戶之檢警調單位名稱：</w:t>
            </w:r>
          </w:p>
        </w:tc>
      </w:tr>
      <w:tr w:rsidR="001324E7" w14:paraId="37AFCC46" w14:textId="77777777" w:rsidTr="000B2A79">
        <w:trPr>
          <w:cantSplit/>
          <w:trHeight w:val="20"/>
        </w:trPr>
        <w:tc>
          <w:tcPr>
            <w:tcW w:w="1367" w:type="dxa"/>
            <w:vMerge/>
            <w:tcBorders>
              <w:top w:val="single" w:sz="24" w:space="0" w:color="000000"/>
              <w:left w:val="single" w:sz="2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38AB904" w14:textId="77777777" w:rsidR="001324E7" w:rsidRDefault="001324E7" w:rsidP="000B2A79">
            <w:pPr>
              <w:spacing w:line="260" w:lineRule="exact"/>
              <w:rPr>
                <w:rFonts w:eastAsia="標楷體"/>
                <w:sz w:val="26"/>
              </w:rPr>
            </w:pPr>
          </w:p>
        </w:tc>
        <w:tc>
          <w:tcPr>
            <w:tcW w:w="3240" w:type="dxa"/>
            <w:gridSpan w:val="4"/>
            <w:vMerge/>
            <w:tcBorders>
              <w:top w:val="single" w:sz="2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E88D64" w14:textId="77777777" w:rsidR="001324E7" w:rsidRDefault="001324E7" w:rsidP="000B2A79">
            <w:pPr>
              <w:spacing w:line="260" w:lineRule="exact"/>
              <w:ind w:left="480" w:hanging="480"/>
              <w:rPr>
                <w:rFonts w:ascii="標楷體" w:eastAsia="標楷體" w:hAnsi="標楷體"/>
              </w:rPr>
            </w:pPr>
          </w:p>
        </w:tc>
        <w:tc>
          <w:tcPr>
            <w:tcW w:w="5244" w:type="dxa"/>
            <w:gridSpan w:val="9"/>
            <w:tcBorders>
              <w:top w:val="single" w:sz="4" w:space="0" w:color="000000"/>
              <w:left w:val="single" w:sz="4" w:space="0" w:color="000000"/>
              <w:bottom w:val="single" w:sz="4" w:space="0" w:color="000000"/>
              <w:right w:val="single" w:sz="24" w:space="0" w:color="000000"/>
            </w:tcBorders>
            <w:shd w:val="clear" w:color="auto" w:fill="auto"/>
            <w:tcMar>
              <w:top w:w="0" w:type="dxa"/>
              <w:left w:w="28" w:type="dxa"/>
              <w:bottom w:w="0" w:type="dxa"/>
              <w:right w:w="28" w:type="dxa"/>
            </w:tcMar>
            <w:vAlign w:val="center"/>
          </w:tcPr>
          <w:p w14:paraId="538530D9" w14:textId="77777777" w:rsidR="001324E7" w:rsidRDefault="001324E7" w:rsidP="000B2A79">
            <w:pPr>
              <w:spacing w:line="260" w:lineRule="exact"/>
              <w:jc w:val="both"/>
            </w:pPr>
            <w:r>
              <w:rPr>
                <w:rFonts w:ascii="Wingdings 2" w:eastAsia="Wingdings 2" w:hAnsi="Wingdings 2" w:cs="Wingdings 2"/>
                <w:b/>
                <w:sz w:val="16"/>
                <w:szCs w:val="16"/>
              </w:rPr>
              <w:t></w:t>
            </w:r>
            <w:r>
              <w:rPr>
                <w:rFonts w:eastAsia="標楷體"/>
                <w:b/>
                <w:sz w:val="16"/>
                <w:szCs w:val="16"/>
              </w:rPr>
              <w:t>協助民眾通知疑似警示帳戶之金融機構名稱：</w:t>
            </w:r>
          </w:p>
        </w:tc>
      </w:tr>
      <w:tr w:rsidR="001324E7" w14:paraId="444C9E8C" w14:textId="77777777" w:rsidTr="000B2A79">
        <w:trPr>
          <w:trHeight w:val="340"/>
        </w:trPr>
        <w:tc>
          <w:tcPr>
            <w:tcW w:w="9851" w:type="dxa"/>
            <w:gridSpan w:val="14"/>
            <w:tcBorders>
              <w:top w:val="single" w:sz="4" w:space="0" w:color="000000"/>
              <w:left w:val="single" w:sz="24" w:space="0" w:color="000000"/>
              <w:bottom w:val="single" w:sz="4" w:space="0" w:color="000000"/>
              <w:right w:val="single" w:sz="24" w:space="0" w:color="000000"/>
            </w:tcBorders>
            <w:shd w:val="clear" w:color="auto" w:fill="auto"/>
            <w:tcMar>
              <w:top w:w="0" w:type="dxa"/>
              <w:left w:w="28" w:type="dxa"/>
              <w:bottom w:w="0" w:type="dxa"/>
              <w:right w:w="28" w:type="dxa"/>
            </w:tcMar>
          </w:tcPr>
          <w:p w14:paraId="6E3C724B" w14:textId="77777777" w:rsidR="001324E7" w:rsidRDefault="001324E7" w:rsidP="000B2A79">
            <w:pPr>
              <w:spacing w:line="360" w:lineRule="exact"/>
              <w:jc w:val="both"/>
            </w:pPr>
            <w:r w:rsidRPr="002C0DEC">
              <w:rPr>
                <w:rFonts w:asciiTheme="minorEastAsia" w:hAnsiTheme="minorEastAsia"/>
                <w:b/>
                <w:spacing w:val="-12"/>
              </w:rPr>
              <w:t xml:space="preserve"> </w:t>
            </w:r>
            <w:r>
              <w:rPr>
                <w:rFonts w:asciiTheme="minorEastAsia" w:hAnsiTheme="minorEastAsia" w:hint="eastAsia"/>
                <w:b/>
                <w:spacing w:val="-12"/>
              </w:rPr>
              <w:t xml:space="preserve"> </w:t>
            </w:r>
            <w:r w:rsidRPr="002C0DEC">
              <w:rPr>
                <w:rFonts w:asciiTheme="minorEastAsia" w:hAnsiTheme="minorEastAsia" w:cs="Wingdings 2"/>
                <w:b/>
                <w:spacing w:val="-12"/>
              </w:rPr>
              <w:t></w:t>
            </w:r>
            <w:r>
              <w:rPr>
                <w:rFonts w:eastAsia="標楷體"/>
                <w:b/>
                <w:spacing w:val="-12"/>
              </w:rPr>
              <w:t xml:space="preserve"> </w:t>
            </w:r>
            <w:r w:rsidRPr="002C0DEC">
              <w:rPr>
                <w:rFonts w:ascii="Times New Roman" w:eastAsia="標楷體" w:hAnsi="Times New Roman" w:cs="Times New Roman"/>
                <w:b/>
                <w:spacing w:val="-12"/>
              </w:rPr>
              <w:t>165</w:t>
            </w:r>
            <w:r w:rsidRPr="002C0DEC">
              <w:rPr>
                <w:rFonts w:ascii="Times New Roman" w:eastAsia="標楷體" w:hAnsi="Times New Roman" w:cs="Times New Roman"/>
                <w:b/>
                <w:spacing w:val="-12"/>
              </w:rPr>
              <w:t>受理詐騙案件聯單編號</w:t>
            </w:r>
          </w:p>
          <w:p w14:paraId="1FF9916C" w14:textId="77777777" w:rsidR="001324E7" w:rsidRDefault="001324E7" w:rsidP="000B2A79">
            <w:pPr>
              <w:spacing w:line="360" w:lineRule="exact"/>
            </w:pPr>
            <w:r w:rsidRPr="002C0DEC">
              <w:rPr>
                <w:rFonts w:asciiTheme="minorEastAsia" w:hAnsiTheme="minorEastAsia"/>
                <w:b/>
              </w:rPr>
              <w:t xml:space="preserve"> </w:t>
            </w:r>
            <w:r w:rsidRPr="002C0DEC">
              <w:rPr>
                <w:rFonts w:asciiTheme="minorEastAsia" w:hAnsiTheme="minorEastAsia" w:hint="eastAsia"/>
                <w:b/>
                <w:sz w:val="16"/>
                <w:szCs w:val="16"/>
              </w:rPr>
              <w:t xml:space="preserve"> </w:t>
            </w:r>
            <w:r w:rsidRPr="002C0DEC">
              <w:rPr>
                <w:rFonts w:asciiTheme="minorEastAsia" w:hAnsiTheme="minorEastAsia" w:cs="Wingdings 2"/>
                <w:b/>
              </w:rPr>
              <w:t></w:t>
            </w:r>
            <w:r>
              <w:rPr>
                <w:rFonts w:eastAsia="標楷體"/>
                <w:b/>
              </w:rPr>
              <w:t>警察機關受理詐騙帳戶通報警示簡便格式表之案件編號</w:t>
            </w:r>
          </w:p>
        </w:tc>
      </w:tr>
      <w:tr w:rsidR="001324E7" w14:paraId="0D4AA721" w14:textId="77777777" w:rsidTr="000B2A79">
        <w:trPr>
          <w:trHeight w:val="109"/>
        </w:trPr>
        <w:tc>
          <w:tcPr>
            <w:tcW w:w="9851" w:type="dxa"/>
            <w:gridSpan w:val="14"/>
            <w:tcBorders>
              <w:top w:val="single" w:sz="4" w:space="0" w:color="000000"/>
              <w:left w:val="single" w:sz="24" w:space="0" w:color="000000"/>
              <w:bottom w:val="single" w:sz="4" w:space="0" w:color="000000"/>
              <w:right w:val="single" w:sz="24" w:space="0" w:color="000000"/>
            </w:tcBorders>
            <w:shd w:val="clear" w:color="auto" w:fill="auto"/>
            <w:tcMar>
              <w:top w:w="0" w:type="dxa"/>
              <w:left w:w="28" w:type="dxa"/>
              <w:bottom w:w="0" w:type="dxa"/>
              <w:right w:w="28" w:type="dxa"/>
            </w:tcMar>
          </w:tcPr>
          <w:p w14:paraId="4A6B312F" w14:textId="77777777" w:rsidR="001324E7" w:rsidRDefault="001324E7" w:rsidP="000B2A79">
            <w:pPr>
              <w:spacing w:line="260" w:lineRule="exact"/>
              <w:jc w:val="center"/>
              <w:rPr>
                <w:rFonts w:eastAsia="標楷體"/>
                <w:b/>
              </w:rPr>
            </w:pPr>
            <w:r>
              <w:rPr>
                <w:rFonts w:eastAsia="標楷體"/>
                <w:b/>
              </w:rPr>
              <w:t>原警示帳戶資料</w:t>
            </w:r>
          </w:p>
        </w:tc>
      </w:tr>
      <w:tr w:rsidR="001324E7" w14:paraId="0EBDBFE2" w14:textId="77777777" w:rsidTr="000B2A79">
        <w:trPr>
          <w:trHeight w:val="802"/>
        </w:trPr>
        <w:tc>
          <w:tcPr>
            <w:tcW w:w="1367" w:type="dxa"/>
            <w:tcBorders>
              <w:top w:val="single" w:sz="4" w:space="0" w:color="000000"/>
              <w:left w:val="single" w:sz="2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3FA424E" w14:textId="77777777" w:rsidR="001324E7" w:rsidRDefault="001324E7" w:rsidP="000B2A79">
            <w:pPr>
              <w:spacing w:line="240" w:lineRule="exact"/>
              <w:jc w:val="both"/>
              <w:rPr>
                <w:rFonts w:eastAsia="標楷體"/>
                <w:sz w:val="22"/>
              </w:rPr>
            </w:pPr>
            <w:r>
              <w:rPr>
                <w:rFonts w:eastAsia="標楷體"/>
                <w:sz w:val="22"/>
              </w:rPr>
              <w:t>警示帳戶所屬金融機構名稱</w:t>
            </w:r>
          </w:p>
        </w:tc>
        <w:tc>
          <w:tcPr>
            <w:tcW w:w="15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2CE6F59" w14:textId="77777777" w:rsidR="001324E7" w:rsidRDefault="001324E7" w:rsidP="000B2A79">
            <w:pPr>
              <w:spacing w:line="240" w:lineRule="exact"/>
              <w:jc w:val="center"/>
              <w:rPr>
                <w:rFonts w:eastAsia="標楷體"/>
              </w:rPr>
            </w:pPr>
          </w:p>
        </w:tc>
        <w:tc>
          <w:tcPr>
            <w:tcW w:w="7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49267F9" w14:textId="77777777" w:rsidR="001324E7" w:rsidRDefault="001324E7" w:rsidP="000B2A79">
            <w:pPr>
              <w:spacing w:line="240" w:lineRule="exact"/>
              <w:jc w:val="center"/>
              <w:rPr>
                <w:rFonts w:eastAsia="標楷體"/>
                <w:sz w:val="22"/>
              </w:rPr>
            </w:pPr>
            <w:r>
              <w:rPr>
                <w:rFonts w:eastAsia="標楷體"/>
                <w:sz w:val="22"/>
              </w:rPr>
              <w:t>警示帳戶戶名</w:t>
            </w:r>
          </w:p>
        </w:tc>
        <w:tc>
          <w:tcPr>
            <w:tcW w:w="2031"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FAB8F99" w14:textId="77777777" w:rsidR="001324E7" w:rsidRDefault="001324E7" w:rsidP="000B2A79">
            <w:pPr>
              <w:spacing w:line="240" w:lineRule="exact"/>
              <w:jc w:val="center"/>
              <w:rPr>
                <w:rFonts w:eastAsia="標楷體"/>
              </w:rPr>
            </w:pPr>
          </w:p>
        </w:tc>
        <w:tc>
          <w:tcPr>
            <w:tcW w:w="74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B0E01D" w14:textId="77777777" w:rsidR="001324E7" w:rsidRDefault="001324E7" w:rsidP="000B2A79">
            <w:pPr>
              <w:spacing w:line="240" w:lineRule="exact"/>
              <w:jc w:val="center"/>
              <w:rPr>
                <w:rFonts w:eastAsia="標楷體"/>
                <w:sz w:val="22"/>
              </w:rPr>
            </w:pPr>
            <w:r>
              <w:rPr>
                <w:rFonts w:eastAsia="標楷體"/>
                <w:sz w:val="22"/>
              </w:rPr>
              <w:t>警示帳戶帳號</w:t>
            </w:r>
          </w:p>
        </w:tc>
        <w:tc>
          <w:tcPr>
            <w:tcW w:w="158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3927201" w14:textId="77777777" w:rsidR="001324E7" w:rsidRDefault="001324E7" w:rsidP="000B2A79">
            <w:pPr>
              <w:spacing w:line="240" w:lineRule="exact"/>
              <w:jc w:val="center"/>
              <w:rPr>
                <w:rFonts w:eastAsia="標楷體"/>
              </w:rPr>
            </w:pPr>
          </w:p>
        </w:tc>
        <w:tc>
          <w:tcPr>
            <w:tcW w:w="881"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42C766B" w14:textId="77777777" w:rsidR="001324E7" w:rsidRDefault="001324E7" w:rsidP="000B2A79">
            <w:pPr>
              <w:spacing w:line="240" w:lineRule="exact"/>
              <w:jc w:val="both"/>
              <w:rPr>
                <w:rFonts w:eastAsia="標楷體"/>
                <w:sz w:val="22"/>
              </w:rPr>
            </w:pPr>
            <w:r>
              <w:rPr>
                <w:rFonts w:eastAsia="標楷體"/>
                <w:sz w:val="22"/>
              </w:rPr>
              <w:t>匯入警示帳戶之金額</w:t>
            </w:r>
          </w:p>
        </w:tc>
        <w:tc>
          <w:tcPr>
            <w:tcW w:w="1038" w:type="dxa"/>
            <w:tcBorders>
              <w:top w:val="single" w:sz="4" w:space="0" w:color="000000"/>
              <w:left w:val="single" w:sz="4" w:space="0" w:color="000000"/>
              <w:bottom w:val="single" w:sz="4" w:space="0" w:color="000000"/>
              <w:right w:val="single" w:sz="24" w:space="0" w:color="000000"/>
            </w:tcBorders>
            <w:shd w:val="clear" w:color="auto" w:fill="auto"/>
            <w:tcMar>
              <w:top w:w="0" w:type="dxa"/>
              <w:left w:w="28" w:type="dxa"/>
              <w:bottom w:w="0" w:type="dxa"/>
              <w:right w:w="28" w:type="dxa"/>
            </w:tcMar>
            <w:vAlign w:val="center"/>
          </w:tcPr>
          <w:p w14:paraId="28C7A97C" w14:textId="77777777" w:rsidR="001324E7" w:rsidRDefault="001324E7" w:rsidP="000B2A79">
            <w:pPr>
              <w:spacing w:line="240" w:lineRule="exact"/>
              <w:rPr>
                <w:rFonts w:eastAsia="標楷體"/>
              </w:rPr>
            </w:pPr>
            <w:r>
              <w:rPr>
                <w:rFonts w:eastAsia="標楷體"/>
              </w:rPr>
              <w:t xml:space="preserve">           </w:t>
            </w:r>
          </w:p>
        </w:tc>
      </w:tr>
      <w:tr w:rsidR="001324E7" w14:paraId="55AE0080" w14:textId="77777777" w:rsidTr="000B2A79">
        <w:trPr>
          <w:trHeight w:val="340"/>
        </w:trPr>
        <w:tc>
          <w:tcPr>
            <w:tcW w:w="2877" w:type="dxa"/>
            <w:gridSpan w:val="3"/>
            <w:tcBorders>
              <w:top w:val="single" w:sz="4" w:space="0" w:color="000000"/>
              <w:left w:val="single" w:sz="2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076FFAB" w14:textId="77777777" w:rsidR="001324E7" w:rsidRDefault="001324E7" w:rsidP="000B2A79">
            <w:pPr>
              <w:spacing w:line="220" w:lineRule="exact"/>
              <w:jc w:val="center"/>
            </w:pPr>
            <w:r>
              <w:rPr>
                <w:rFonts w:eastAsia="標楷體"/>
              </w:rPr>
              <w:t>通報窗口</w:t>
            </w:r>
          </w:p>
        </w:tc>
        <w:tc>
          <w:tcPr>
            <w:tcW w:w="3460"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03B104D" w14:textId="77777777" w:rsidR="001324E7" w:rsidRDefault="001324E7" w:rsidP="000B2A79">
            <w:pPr>
              <w:spacing w:line="220" w:lineRule="exact"/>
              <w:jc w:val="center"/>
            </w:pPr>
            <w:r>
              <w:rPr>
                <w:rFonts w:eastAsia="標楷體"/>
              </w:rPr>
              <w:t>聯絡人及聯絡電話</w:t>
            </w:r>
          </w:p>
        </w:tc>
        <w:tc>
          <w:tcPr>
            <w:tcW w:w="3514" w:type="dxa"/>
            <w:gridSpan w:val="6"/>
            <w:tcBorders>
              <w:top w:val="single" w:sz="4" w:space="0" w:color="000000"/>
              <w:left w:val="single" w:sz="4" w:space="0" w:color="000000"/>
              <w:bottom w:val="single" w:sz="4" w:space="0" w:color="000000"/>
              <w:right w:val="single" w:sz="24" w:space="0" w:color="000000"/>
            </w:tcBorders>
            <w:shd w:val="clear" w:color="auto" w:fill="auto"/>
            <w:tcMar>
              <w:top w:w="0" w:type="dxa"/>
              <w:left w:w="28" w:type="dxa"/>
              <w:bottom w:w="0" w:type="dxa"/>
              <w:right w:w="28" w:type="dxa"/>
            </w:tcMar>
            <w:vAlign w:val="center"/>
          </w:tcPr>
          <w:p w14:paraId="44ED10E5" w14:textId="77777777" w:rsidR="001324E7" w:rsidRDefault="001324E7" w:rsidP="000B2A79">
            <w:pPr>
              <w:spacing w:line="220" w:lineRule="exact"/>
              <w:jc w:val="center"/>
            </w:pPr>
            <w:r>
              <w:rPr>
                <w:rFonts w:eastAsia="標楷體"/>
              </w:rPr>
              <w:t>通報單位簽章</w:t>
            </w:r>
          </w:p>
        </w:tc>
      </w:tr>
      <w:tr w:rsidR="001324E7" w14:paraId="4871DCA7" w14:textId="77777777" w:rsidTr="000B2A79">
        <w:trPr>
          <w:trHeight w:val="340"/>
        </w:trPr>
        <w:tc>
          <w:tcPr>
            <w:tcW w:w="2877" w:type="dxa"/>
            <w:gridSpan w:val="3"/>
            <w:tcBorders>
              <w:top w:val="single" w:sz="4" w:space="0" w:color="000000"/>
              <w:left w:val="single" w:sz="24" w:space="0" w:color="000000"/>
              <w:bottom w:val="single" w:sz="4" w:space="0" w:color="000000"/>
              <w:right w:val="single" w:sz="4" w:space="0" w:color="000000"/>
            </w:tcBorders>
            <w:shd w:val="clear" w:color="auto" w:fill="auto"/>
            <w:tcMar>
              <w:top w:w="0" w:type="dxa"/>
              <w:left w:w="28" w:type="dxa"/>
              <w:bottom w:w="0" w:type="dxa"/>
              <w:right w:w="28" w:type="dxa"/>
            </w:tcMar>
          </w:tcPr>
          <w:p w14:paraId="0F560A24" w14:textId="77777777" w:rsidR="001324E7" w:rsidRDefault="001324E7" w:rsidP="000B2A79">
            <w:pPr>
              <w:spacing w:line="220" w:lineRule="exact"/>
              <w:jc w:val="center"/>
            </w:pPr>
            <w:r>
              <w:rPr>
                <w:rFonts w:eastAsia="標楷體"/>
                <w:b/>
                <w:noProof/>
              </w:rPr>
              <mc:AlternateContent>
                <mc:Choice Requires="wps">
                  <w:drawing>
                    <wp:anchor distT="0" distB="0" distL="114300" distR="114300" simplePos="0" relativeHeight="251753472" behindDoc="1" locked="0" layoutInCell="1" allowOverlap="1" wp14:anchorId="256ADCFC" wp14:editId="0FAC6B58">
                      <wp:simplePos x="0" y="0"/>
                      <wp:positionH relativeFrom="column">
                        <wp:posOffset>1943100</wp:posOffset>
                      </wp:positionH>
                      <wp:positionV relativeFrom="paragraph">
                        <wp:posOffset>269876</wp:posOffset>
                      </wp:positionV>
                      <wp:extent cx="2400300" cy="282577"/>
                      <wp:effectExtent l="0" t="0" r="0" b="3173"/>
                      <wp:wrapNone/>
                      <wp:docPr id="4720" name="Text Box 27"/>
                      <wp:cNvGraphicFramePr/>
                      <a:graphic xmlns:a="http://schemas.openxmlformats.org/drawingml/2006/main">
                        <a:graphicData uri="http://schemas.microsoft.com/office/word/2010/wordprocessingShape">
                          <wps:wsp>
                            <wps:cNvSpPr txBox="1"/>
                            <wps:spPr>
                              <a:xfrm>
                                <a:off x="0" y="0"/>
                                <a:ext cx="2400300" cy="282577"/>
                              </a:xfrm>
                              <a:prstGeom prst="rect">
                                <a:avLst/>
                              </a:prstGeom>
                              <a:solidFill>
                                <a:srgbClr val="FFFFFF"/>
                              </a:solidFill>
                              <a:ln>
                                <a:noFill/>
                                <a:prstDash/>
                              </a:ln>
                            </wps:spPr>
                            <wps:txbx>
                              <w:txbxContent>
                                <w:p w14:paraId="7B57108B" w14:textId="77777777" w:rsidR="001324E7" w:rsidRDefault="001324E7" w:rsidP="00636067">
                                  <w:pPr>
                                    <w:spacing w:line="260" w:lineRule="exact"/>
                                    <w:jc w:val="center"/>
                                    <w:rPr>
                                      <w:rFonts w:eastAsia="標楷體"/>
                                      <w:b/>
                                    </w:rPr>
                                  </w:pPr>
                                </w:p>
                              </w:txbxContent>
                            </wps:txbx>
                            <wps:bodyPr vert="horz" wrap="square" lIns="91440" tIns="45720" rIns="91440" bIns="45720" anchor="t" anchorCtr="0" compatLnSpc="0">
                              <a:noAutofit/>
                            </wps:bodyPr>
                          </wps:wsp>
                        </a:graphicData>
                      </a:graphic>
                    </wp:anchor>
                  </w:drawing>
                </mc:Choice>
                <mc:Fallback>
                  <w:pict>
                    <v:shape w14:anchorId="256ADCFC" id="Text Box 27" o:spid="_x0000_s1073" type="#_x0000_t202" style="position:absolute;left:0;text-align:left;margin-left:153pt;margin-top:21.25pt;width:189pt;height:22.25pt;z-index:-251563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" stroked="f">
                      <v:textbox>
                        <w:txbxContent>
                          <w:p w14:paraId="7B57108B" w14:textId="77777777" w:rsidR="001324E7" w:rsidRDefault="001324E7" w:rsidP="00636067">
                            <w:pPr>
                              <w:spacing w:line="260" w:lineRule="exact"/>
                              <w:jc w:val="center"/>
                              <w:rPr>
                                <w:rFonts w:eastAsia="標楷體"/>
                                <w:b/>
                              </w:rPr>
                            </w:pPr>
                          </w:p>
                        </w:txbxContent>
                      </v:textbox>
                    </v:shape>
                  </w:pict>
                </mc:Fallback>
              </mc:AlternateContent>
            </w:r>
          </w:p>
          <w:p w14:paraId="72CFC02C" w14:textId="77777777" w:rsidR="001324E7" w:rsidRDefault="001324E7" w:rsidP="000B2A79">
            <w:pPr>
              <w:spacing w:line="220" w:lineRule="exact"/>
              <w:jc w:val="center"/>
              <w:rPr>
                <w:rFonts w:eastAsia="標楷體"/>
                <w:b/>
              </w:rPr>
            </w:pPr>
          </w:p>
        </w:tc>
        <w:tc>
          <w:tcPr>
            <w:tcW w:w="3460"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70C418F" w14:textId="77777777" w:rsidR="001324E7" w:rsidRDefault="001324E7" w:rsidP="000B2A79">
            <w:pPr>
              <w:spacing w:line="220" w:lineRule="exact"/>
              <w:jc w:val="center"/>
              <w:rPr>
                <w:rFonts w:eastAsia="標楷體"/>
                <w:b/>
              </w:rPr>
            </w:pPr>
          </w:p>
          <w:p w14:paraId="1C3BE23E" w14:textId="77777777" w:rsidR="001324E7" w:rsidRDefault="001324E7" w:rsidP="000B2A79">
            <w:pPr>
              <w:spacing w:line="220" w:lineRule="exact"/>
              <w:jc w:val="center"/>
              <w:rPr>
                <w:rFonts w:eastAsia="標楷體"/>
                <w:b/>
              </w:rPr>
            </w:pPr>
          </w:p>
        </w:tc>
        <w:tc>
          <w:tcPr>
            <w:tcW w:w="3514" w:type="dxa"/>
            <w:gridSpan w:val="6"/>
            <w:tcBorders>
              <w:top w:val="single" w:sz="4" w:space="0" w:color="000000"/>
              <w:left w:val="single" w:sz="4" w:space="0" w:color="000000"/>
              <w:bottom w:val="single" w:sz="4" w:space="0" w:color="000000"/>
              <w:right w:val="single" w:sz="24" w:space="0" w:color="000000"/>
            </w:tcBorders>
            <w:shd w:val="clear" w:color="auto" w:fill="auto"/>
            <w:tcMar>
              <w:top w:w="0" w:type="dxa"/>
              <w:left w:w="28" w:type="dxa"/>
              <w:bottom w:w="0" w:type="dxa"/>
              <w:right w:w="28" w:type="dxa"/>
            </w:tcMar>
          </w:tcPr>
          <w:p w14:paraId="40632F74" w14:textId="77777777" w:rsidR="001324E7" w:rsidRDefault="001324E7" w:rsidP="000B2A79">
            <w:pPr>
              <w:spacing w:line="220" w:lineRule="exact"/>
              <w:jc w:val="both"/>
              <w:rPr>
                <w:rFonts w:eastAsia="標楷體"/>
                <w:b/>
              </w:rPr>
            </w:pPr>
          </w:p>
          <w:p w14:paraId="38204132" w14:textId="77777777" w:rsidR="001324E7" w:rsidRDefault="001324E7" w:rsidP="000B2A79">
            <w:pPr>
              <w:spacing w:line="220" w:lineRule="exact"/>
              <w:jc w:val="both"/>
              <w:rPr>
                <w:rFonts w:eastAsia="標楷體"/>
                <w:b/>
              </w:rPr>
            </w:pPr>
          </w:p>
        </w:tc>
      </w:tr>
      <w:tr w:rsidR="001324E7" w14:paraId="2A8A3932" w14:textId="77777777" w:rsidTr="000B2A79">
        <w:trPr>
          <w:trHeight w:val="184"/>
        </w:trPr>
        <w:tc>
          <w:tcPr>
            <w:tcW w:w="9851" w:type="dxa"/>
            <w:gridSpan w:val="14"/>
            <w:tcBorders>
              <w:top w:val="single" w:sz="4" w:space="0" w:color="000000"/>
              <w:left w:val="single" w:sz="24" w:space="0" w:color="000000"/>
              <w:bottom w:val="single" w:sz="6" w:space="0" w:color="000000"/>
              <w:right w:val="single" w:sz="24" w:space="0" w:color="000000"/>
            </w:tcBorders>
            <w:shd w:val="clear" w:color="auto" w:fill="auto"/>
            <w:tcMar>
              <w:top w:w="0" w:type="dxa"/>
              <w:left w:w="28" w:type="dxa"/>
              <w:bottom w:w="0" w:type="dxa"/>
              <w:right w:w="28" w:type="dxa"/>
            </w:tcMar>
          </w:tcPr>
          <w:p w14:paraId="532AC311" w14:textId="77777777" w:rsidR="001324E7" w:rsidRDefault="001324E7" w:rsidP="000B2A79">
            <w:pPr>
              <w:spacing w:line="260" w:lineRule="exact"/>
              <w:jc w:val="center"/>
            </w:pPr>
            <w:r>
              <w:rPr>
                <w:rFonts w:eastAsia="標楷體"/>
                <w:b/>
                <w:lang w:eastAsia="zh-HK"/>
              </w:rPr>
              <w:t>警示帳戶轉出至受款帳戶資料</w:t>
            </w:r>
          </w:p>
        </w:tc>
      </w:tr>
      <w:tr w:rsidR="001324E7" w14:paraId="05700525" w14:textId="77777777" w:rsidTr="000B2A79">
        <w:trPr>
          <w:cantSplit/>
          <w:trHeight w:val="928"/>
        </w:trPr>
        <w:tc>
          <w:tcPr>
            <w:tcW w:w="2314" w:type="dxa"/>
            <w:gridSpan w:val="2"/>
            <w:vMerge w:val="restart"/>
            <w:tcBorders>
              <w:top w:val="single" w:sz="6" w:space="0" w:color="000000"/>
              <w:left w:val="single" w:sz="24" w:space="0" w:color="000000"/>
              <w:bottom w:val="single" w:sz="24" w:space="0" w:color="000000"/>
            </w:tcBorders>
            <w:shd w:val="clear" w:color="auto" w:fill="auto"/>
            <w:tcMar>
              <w:top w:w="0" w:type="dxa"/>
              <w:left w:w="28" w:type="dxa"/>
              <w:bottom w:w="0" w:type="dxa"/>
              <w:right w:w="28" w:type="dxa"/>
            </w:tcMar>
          </w:tcPr>
          <w:p w14:paraId="13C0FAB9" w14:textId="77777777" w:rsidR="001324E7" w:rsidRDefault="001324E7" w:rsidP="000B2A79">
            <w:pPr>
              <w:spacing w:line="300" w:lineRule="exact"/>
              <w:jc w:val="both"/>
            </w:pPr>
            <w:r>
              <w:rPr>
                <w:rFonts w:eastAsia="標楷體"/>
                <w:sz w:val="22"/>
              </w:rPr>
              <w:t>1.</w:t>
            </w:r>
            <w:r>
              <w:rPr>
                <w:rFonts w:eastAsia="標楷體"/>
                <w:sz w:val="22"/>
              </w:rPr>
              <w:t>受款</w:t>
            </w:r>
            <w:r>
              <w:rPr>
                <w:rFonts w:eastAsia="標楷體"/>
                <w:sz w:val="22"/>
                <w:lang w:eastAsia="zh-HK"/>
              </w:rPr>
              <w:t>機構</w:t>
            </w:r>
            <w:r>
              <w:rPr>
                <w:rFonts w:eastAsia="標楷體"/>
                <w:sz w:val="22"/>
              </w:rPr>
              <w:t>名稱：</w:t>
            </w:r>
          </w:p>
          <w:p w14:paraId="6D5F5097" w14:textId="77777777" w:rsidR="001324E7" w:rsidRDefault="001324E7" w:rsidP="000B2A79">
            <w:pPr>
              <w:spacing w:line="300" w:lineRule="exact"/>
              <w:ind w:firstLine="178"/>
              <w:jc w:val="both"/>
              <w:rPr>
                <w:rFonts w:eastAsia="標楷體"/>
                <w:sz w:val="22"/>
              </w:rPr>
            </w:pPr>
          </w:p>
          <w:p w14:paraId="7CA39255" w14:textId="77777777" w:rsidR="001324E7" w:rsidRDefault="001324E7" w:rsidP="000B2A79">
            <w:pPr>
              <w:spacing w:line="300" w:lineRule="exact"/>
              <w:ind w:firstLine="178"/>
              <w:jc w:val="both"/>
              <w:rPr>
                <w:rFonts w:eastAsia="標楷體"/>
                <w:sz w:val="22"/>
              </w:rPr>
            </w:pPr>
          </w:p>
          <w:p w14:paraId="2A31D339" w14:textId="77777777" w:rsidR="001324E7" w:rsidRDefault="001324E7" w:rsidP="000B2A79">
            <w:pPr>
              <w:spacing w:line="300" w:lineRule="exact"/>
              <w:ind w:firstLine="178"/>
              <w:jc w:val="both"/>
              <w:rPr>
                <w:rFonts w:eastAsia="標楷體"/>
                <w:sz w:val="22"/>
              </w:rPr>
            </w:pPr>
          </w:p>
          <w:p w14:paraId="5480ED6D" w14:textId="77777777" w:rsidR="001324E7" w:rsidRDefault="001324E7" w:rsidP="000B2A79">
            <w:pPr>
              <w:spacing w:line="300" w:lineRule="exact"/>
              <w:ind w:firstLine="178"/>
              <w:jc w:val="both"/>
              <w:rPr>
                <w:rFonts w:eastAsia="標楷體"/>
                <w:sz w:val="22"/>
              </w:rPr>
            </w:pPr>
            <w:r>
              <w:rPr>
                <w:rFonts w:eastAsia="標楷體"/>
                <w:sz w:val="22"/>
              </w:rPr>
              <w:t>受款帳號：</w:t>
            </w:r>
          </w:p>
          <w:p w14:paraId="71213F84" w14:textId="77777777" w:rsidR="001324E7" w:rsidRDefault="001324E7" w:rsidP="000B2A79">
            <w:pPr>
              <w:spacing w:line="300" w:lineRule="exact"/>
              <w:ind w:firstLine="178"/>
              <w:jc w:val="both"/>
              <w:rPr>
                <w:rFonts w:eastAsia="標楷體"/>
                <w:sz w:val="22"/>
              </w:rPr>
            </w:pPr>
          </w:p>
        </w:tc>
        <w:tc>
          <w:tcPr>
            <w:tcW w:w="2742" w:type="dxa"/>
            <w:gridSpan w:val="4"/>
            <w:vMerge w:val="restart"/>
            <w:tcBorders>
              <w:bottom w:val="single" w:sz="24" w:space="0" w:color="000000"/>
              <w:right w:val="single" w:sz="24" w:space="0" w:color="000000"/>
            </w:tcBorders>
            <w:shd w:val="clear" w:color="auto" w:fill="auto"/>
            <w:tcMar>
              <w:top w:w="0" w:type="dxa"/>
              <w:left w:w="28" w:type="dxa"/>
              <w:bottom w:w="0" w:type="dxa"/>
              <w:right w:w="28" w:type="dxa"/>
            </w:tcMar>
          </w:tcPr>
          <w:p w14:paraId="238EB1C0" w14:textId="77777777" w:rsidR="001324E7" w:rsidRDefault="001324E7" w:rsidP="000B2A79">
            <w:pPr>
              <w:spacing w:line="300" w:lineRule="exact"/>
              <w:jc w:val="both"/>
            </w:pPr>
            <w:r>
              <w:rPr>
                <w:rFonts w:eastAsia="標楷體"/>
                <w:sz w:val="22"/>
                <w:lang w:eastAsia="zh-HK"/>
              </w:rPr>
              <w:t>轉入至受款機構時間</w:t>
            </w:r>
            <w:r>
              <w:rPr>
                <w:rFonts w:eastAsia="標楷體"/>
                <w:sz w:val="22"/>
              </w:rPr>
              <w:t>：</w:t>
            </w:r>
          </w:p>
          <w:p w14:paraId="3445E3E6" w14:textId="77777777" w:rsidR="001324E7" w:rsidRDefault="001324E7" w:rsidP="000B2A79">
            <w:pPr>
              <w:spacing w:line="300" w:lineRule="exact"/>
              <w:ind w:firstLine="220"/>
              <w:jc w:val="both"/>
              <w:rPr>
                <w:rFonts w:eastAsia="標楷體"/>
                <w:sz w:val="22"/>
              </w:rPr>
            </w:pPr>
            <w:r>
              <w:rPr>
                <w:rFonts w:eastAsia="標楷體"/>
                <w:sz w:val="22"/>
              </w:rPr>
              <w:t>年</w:t>
            </w:r>
            <w:r>
              <w:rPr>
                <w:rFonts w:eastAsia="標楷體"/>
                <w:sz w:val="22"/>
              </w:rPr>
              <w:t xml:space="preserve">  </w:t>
            </w:r>
            <w:r>
              <w:rPr>
                <w:rFonts w:eastAsia="標楷體"/>
                <w:sz w:val="22"/>
              </w:rPr>
              <w:t>月</w:t>
            </w:r>
            <w:r>
              <w:rPr>
                <w:rFonts w:eastAsia="標楷體"/>
                <w:sz w:val="22"/>
              </w:rPr>
              <w:t xml:space="preserve">  </w:t>
            </w:r>
            <w:r>
              <w:rPr>
                <w:rFonts w:eastAsia="標楷體"/>
                <w:sz w:val="22"/>
              </w:rPr>
              <w:t>日</w:t>
            </w:r>
            <w:r>
              <w:rPr>
                <w:rFonts w:eastAsia="標楷體"/>
                <w:sz w:val="22"/>
              </w:rPr>
              <w:t xml:space="preserve">  </w:t>
            </w:r>
            <w:r>
              <w:rPr>
                <w:rFonts w:eastAsia="標楷體"/>
                <w:sz w:val="22"/>
              </w:rPr>
              <w:t>時</w:t>
            </w:r>
            <w:r>
              <w:rPr>
                <w:rFonts w:eastAsia="標楷體"/>
                <w:sz w:val="22"/>
              </w:rPr>
              <w:t xml:space="preserve">  </w:t>
            </w:r>
            <w:r>
              <w:rPr>
                <w:rFonts w:eastAsia="標楷體"/>
                <w:sz w:val="22"/>
              </w:rPr>
              <w:t>分</w:t>
            </w:r>
          </w:p>
          <w:p w14:paraId="7844BD87" w14:textId="77777777" w:rsidR="001324E7" w:rsidRDefault="001324E7" w:rsidP="000B2A79">
            <w:pPr>
              <w:spacing w:line="300" w:lineRule="exact"/>
              <w:jc w:val="both"/>
            </w:pPr>
            <w:r>
              <w:rPr>
                <w:rFonts w:eastAsia="標楷體"/>
                <w:spacing w:val="-20"/>
                <w:sz w:val="20"/>
                <w:lang w:eastAsia="zh-HK"/>
              </w:rPr>
              <w:t>(</w:t>
            </w:r>
            <w:r>
              <w:rPr>
                <w:rFonts w:eastAsia="標楷體"/>
                <w:spacing w:val="-20"/>
                <w:sz w:val="20"/>
                <w:lang w:eastAsia="zh-HK"/>
              </w:rPr>
              <w:t>為利判斷，請盡可能提供至時、分</w:t>
            </w:r>
            <w:r>
              <w:rPr>
                <w:rFonts w:eastAsia="標楷體"/>
                <w:spacing w:val="-20"/>
                <w:sz w:val="20"/>
                <w:lang w:eastAsia="zh-HK"/>
              </w:rPr>
              <w:t>)</w:t>
            </w:r>
          </w:p>
          <w:p w14:paraId="0027CF1F" w14:textId="77777777" w:rsidR="001324E7" w:rsidRDefault="001324E7" w:rsidP="000B2A79">
            <w:pPr>
              <w:spacing w:line="300" w:lineRule="exact"/>
              <w:jc w:val="both"/>
              <w:rPr>
                <w:rFonts w:eastAsia="標楷體"/>
                <w:sz w:val="22"/>
              </w:rPr>
            </w:pPr>
          </w:p>
          <w:p w14:paraId="12417B1B" w14:textId="77777777" w:rsidR="001324E7" w:rsidRDefault="001324E7" w:rsidP="000B2A79">
            <w:pPr>
              <w:spacing w:line="300" w:lineRule="exact"/>
              <w:jc w:val="both"/>
              <w:rPr>
                <w:rFonts w:eastAsia="標楷體"/>
                <w:sz w:val="22"/>
              </w:rPr>
            </w:pPr>
            <w:r>
              <w:rPr>
                <w:rFonts w:eastAsia="標楷體"/>
                <w:sz w:val="22"/>
              </w:rPr>
              <w:t>受款金額：</w:t>
            </w:r>
          </w:p>
          <w:p w14:paraId="751C800A" w14:textId="77777777" w:rsidR="001324E7" w:rsidRDefault="001324E7" w:rsidP="000B2A79">
            <w:pPr>
              <w:spacing w:line="300" w:lineRule="exact"/>
              <w:jc w:val="both"/>
              <w:rPr>
                <w:rFonts w:eastAsia="標楷體"/>
                <w:sz w:val="22"/>
              </w:rPr>
            </w:pPr>
          </w:p>
        </w:tc>
        <w:tc>
          <w:tcPr>
            <w:tcW w:w="3182" w:type="dxa"/>
            <w:gridSpan w:val="5"/>
            <w:vMerge w:val="restart"/>
            <w:tcBorders>
              <w:top w:val="single" w:sz="24" w:space="0" w:color="000000"/>
              <w:left w:val="single" w:sz="24" w:space="0" w:color="000000"/>
              <w:bottom w:val="single" w:sz="4" w:space="0" w:color="000000"/>
              <w:right w:val="single" w:sz="4" w:space="0" w:color="000000"/>
            </w:tcBorders>
            <w:shd w:val="clear" w:color="auto" w:fill="auto"/>
            <w:tcMar>
              <w:top w:w="0" w:type="dxa"/>
              <w:left w:w="28" w:type="dxa"/>
              <w:bottom w:w="0" w:type="dxa"/>
              <w:right w:w="28" w:type="dxa"/>
            </w:tcMar>
          </w:tcPr>
          <w:p w14:paraId="616907E8" w14:textId="77777777" w:rsidR="001324E7" w:rsidRDefault="001324E7" w:rsidP="000B2A79">
            <w:pPr>
              <w:spacing w:line="240" w:lineRule="exact"/>
              <w:jc w:val="both"/>
            </w:pPr>
            <w:r>
              <w:rPr>
                <w:rFonts w:eastAsia="標楷體"/>
                <w:sz w:val="22"/>
              </w:rPr>
              <w:t>※</w:t>
            </w:r>
            <w:r>
              <w:rPr>
                <w:rFonts w:eastAsia="標楷體"/>
                <w:sz w:val="22"/>
                <w:lang w:eastAsia="zh-HK"/>
              </w:rPr>
              <w:t>左列</w:t>
            </w:r>
            <w:r>
              <w:rPr>
                <w:rFonts w:eastAsia="標楷體"/>
                <w:sz w:val="22"/>
              </w:rPr>
              <w:t>受款</w:t>
            </w:r>
            <w:r>
              <w:rPr>
                <w:rFonts w:eastAsia="標楷體"/>
                <w:sz w:val="22"/>
                <w:lang w:eastAsia="zh-HK"/>
              </w:rPr>
              <w:t>機構</w:t>
            </w:r>
            <w:r>
              <w:rPr>
                <w:rFonts w:eastAsia="標楷體"/>
                <w:sz w:val="22"/>
              </w:rPr>
              <w:t>處理情形：</w:t>
            </w:r>
          </w:p>
          <w:p w14:paraId="15614080" w14:textId="77777777" w:rsidR="001324E7" w:rsidRDefault="001324E7" w:rsidP="000B2A79">
            <w:pPr>
              <w:spacing w:line="240" w:lineRule="exact"/>
              <w:jc w:val="both"/>
            </w:pPr>
            <w:r>
              <w:rPr>
                <w:rFonts w:eastAsia="標楷體"/>
                <w:sz w:val="22"/>
              </w:rPr>
              <w:t>受款帳號：</w:t>
            </w:r>
            <w:r>
              <w:rPr>
                <w:rFonts w:eastAsia="標楷體"/>
                <w:spacing w:val="-20"/>
                <w:sz w:val="22"/>
              </w:rPr>
              <w:t>(</w:t>
            </w:r>
            <w:r>
              <w:rPr>
                <w:rFonts w:eastAsia="標楷體"/>
                <w:spacing w:val="-20"/>
                <w:sz w:val="22"/>
                <w:lang w:eastAsia="zh-HK"/>
              </w:rPr>
              <w:t>開戶日期：</w:t>
            </w:r>
            <w:r>
              <w:rPr>
                <w:rFonts w:eastAsia="標楷體"/>
                <w:spacing w:val="-20"/>
                <w:sz w:val="22"/>
              </w:rPr>
              <w:t xml:space="preserve">  </w:t>
            </w:r>
            <w:r>
              <w:rPr>
                <w:rFonts w:eastAsia="標楷體"/>
                <w:spacing w:val="-20"/>
                <w:sz w:val="22"/>
                <w:lang w:eastAsia="zh-HK"/>
              </w:rPr>
              <w:t>年</w:t>
            </w:r>
            <w:r>
              <w:rPr>
                <w:rFonts w:eastAsia="標楷體"/>
                <w:spacing w:val="-20"/>
                <w:sz w:val="22"/>
              </w:rPr>
              <w:t xml:space="preserve">  </w:t>
            </w:r>
            <w:r>
              <w:rPr>
                <w:rFonts w:eastAsia="標楷體"/>
                <w:spacing w:val="-20"/>
                <w:sz w:val="22"/>
                <w:lang w:eastAsia="zh-HK"/>
              </w:rPr>
              <w:t>月</w:t>
            </w:r>
            <w:r>
              <w:rPr>
                <w:rFonts w:eastAsia="標楷體"/>
                <w:spacing w:val="-20"/>
                <w:sz w:val="22"/>
              </w:rPr>
              <w:t xml:space="preserve">  </w:t>
            </w:r>
            <w:r>
              <w:rPr>
                <w:rFonts w:eastAsia="標楷體"/>
                <w:spacing w:val="-20"/>
                <w:sz w:val="22"/>
                <w:lang w:eastAsia="zh-HK"/>
              </w:rPr>
              <w:t>日</w:t>
            </w:r>
            <w:r>
              <w:rPr>
                <w:rFonts w:eastAsia="標楷體"/>
                <w:spacing w:val="-20"/>
                <w:sz w:val="22"/>
                <w:lang w:eastAsia="zh-HK"/>
              </w:rPr>
              <w:t>)</w:t>
            </w:r>
          </w:p>
          <w:p w14:paraId="4EF43395" w14:textId="77777777" w:rsidR="001324E7" w:rsidRDefault="001324E7" w:rsidP="000B2A79">
            <w:pPr>
              <w:spacing w:line="240" w:lineRule="exact"/>
              <w:jc w:val="both"/>
            </w:pPr>
            <w:r>
              <w:rPr>
                <w:rFonts w:ascii="標楷體" w:eastAsia="標楷體" w:hAnsi="標楷體"/>
                <w:sz w:val="22"/>
              </w:rPr>
              <w:t>1.□</w:t>
            </w:r>
            <w:r>
              <w:rPr>
                <w:rFonts w:eastAsia="標楷體"/>
                <w:sz w:val="22"/>
              </w:rPr>
              <w:t>個人戶</w:t>
            </w:r>
          </w:p>
          <w:p w14:paraId="096BC71B" w14:textId="77777777" w:rsidR="001324E7" w:rsidRDefault="001324E7" w:rsidP="000B2A79">
            <w:pPr>
              <w:spacing w:line="240" w:lineRule="exact"/>
              <w:jc w:val="both"/>
            </w:pPr>
            <w:r>
              <w:rPr>
                <w:rFonts w:ascii="標楷體" w:eastAsia="標楷體" w:hAnsi="標楷體"/>
                <w:sz w:val="22"/>
              </w:rPr>
              <w:t>2.□</w:t>
            </w:r>
            <w:r>
              <w:rPr>
                <w:rFonts w:eastAsia="標楷體"/>
                <w:sz w:val="22"/>
              </w:rPr>
              <w:t>公司戶</w:t>
            </w:r>
          </w:p>
          <w:p w14:paraId="06C20079" w14:textId="77777777" w:rsidR="001324E7" w:rsidRDefault="001324E7" w:rsidP="000B2A79">
            <w:pPr>
              <w:spacing w:line="240" w:lineRule="exact"/>
              <w:jc w:val="both"/>
            </w:pPr>
            <w:r>
              <w:rPr>
                <w:rFonts w:ascii="Wingdings 2" w:eastAsia="Wingdings 2" w:hAnsi="Wingdings 2" w:cs="Wingdings 2"/>
                <w:sz w:val="22"/>
              </w:rPr>
              <w:t></w:t>
            </w:r>
            <w:r>
              <w:rPr>
                <w:rFonts w:eastAsia="標楷體"/>
                <w:sz w:val="22"/>
              </w:rPr>
              <w:t>已圈存</w:t>
            </w:r>
            <w:r>
              <w:rPr>
                <w:rFonts w:eastAsia="標楷體"/>
                <w:sz w:val="22"/>
              </w:rPr>
              <w:t>/</w:t>
            </w:r>
            <w:proofErr w:type="gramStart"/>
            <w:r>
              <w:rPr>
                <w:rFonts w:eastAsia="標楷體"/>
                <w:sz w:val="22"/>
              </w:rPr>
              <w:t>止扣</w:t>
            </w:r>
            <w:proofErr w:type="gramEnd"/>
            <w:r>
              <w:rPr>
                <w:rFonts w:eastAsia="標楷體"/>
                <w:sz w:val="22"/>
              </w:rPr>
              <w:t xml:space="preserve">    </w:t>
            </w:r>
            <w:r>
              <w:rPr>
                <w:rFonts w:ascii="Wingdings 2" w:eastAsia="Wingdings 2" w:hAnsi="Wingdings 2" w:cs="Wingdings 2"/>
                <w:sz w:val="22"/>
              </w:rPr>
              <w:t></w:t>
            </w:r>
            <w:r>
              <w:rPr>
                <w:rFonts w:eastAsia="標楷體"/>
                <w:sz w:val="22"/>
              </w:rPr>
              <w:t>已提現</w:t>
            </w:r>
          </w:p>
          <w:p w14:paraId="5B98D522" w14:textId="77777777" w:rsidR="001324E7" w:rsidRDefault="001324E7" w:rsidP="000B2A79">
            <w:pPr>
              <w:spacing w:line="240" w:lineRule="exact"/>
              <w:jc w:val="both"/>
            </w:pPr>
            <w:r>
              <w:rPr>
                <w:rFonts w:ascii="Wingdings 2" w:eastAsia="Wingdings 2" w:hAnsi="Wingdings 2" w:cs="Wingdings 2"/>
                <w:sz w:val="22"/>
              </w:rPr>
              <w:t></w:t>
            </w:r>
            <w:r>
              <w:rPr>
                <w:rFonts w:eastAsia="標楷體"/>
                <w:sz w:val="22"/>
              </w:rPr>
              <w:t>已轉出</w:t>
            </w:r>
            <w:r>
              <w:rPr>
                <w:rFonts w:eastAsia="標楷體"/>
                <w:sz w:val="22"/>
              </w:rPr>
              <w:t xml:space="preserve">     </w:t>
            </w:r>
            <w:r>
              <w:rPr>
                <w:rFonts w:ascii="Wingdings 2" w:eastAsia="Wingdings 2" w:hAnsi="Wingdings 2" w:cs="Wingdings 2"/>
                <w:sz w:val="22"/>
              </w:rPr>
              <w:t></w:t>
            </w:r>
            <w:r>
              <w:rPr>
                <w:rFonts w:eastAsia="標楷體"/>
                <w:sz w:val="22"/>
              </w:rPr>
              <w:t>已部份轉出</w:t>
            </w:r>
          </w:p>
          <w:p w14:paraId="11355584" w14:textId="77777777" w:rsidR="001324E7" w:rsidRDefault="001324E7" w:rsidP="000B2A79">
            <w:pPr>
              <w:spacing w:line="240" w:lineRule="exact"/>
              <w:rPr>
                <w:rFonts w:eastAsia="標楷體"/>
                <w:sz w:val="22"/>
              </w:rPr>
            </w:pPr>
            <w:proofErr w:type="gramStart"/>
            <w:r>
              <w:rPr>
                <w:rFonts w:eastAsia="標楷體"/>
                <w:sz w:val="22"/>
              </w:rPr>
              <w:t>（</w:t>
            </w:r>
            <w:proofErr w:type="gramEnd"/>
            <w:r>
              <w:rPr>
                <w:rFonts w:eastAsia="標楷體"/>
                <w:sz w:val="22"/>
              </w:rPr>
              <w:t>圈存</w:t>
            </w:r>
            <w:r>
              <w:rPr>
                <w:rFonts w:eastAsia="標楷體"/>
                <w:sz w:val="22"/>
              </w:rPr>
              <w:t>/</w:t>
            </w:r>
            <w:r>
              <w:rPr>
                <w:rFonts w:eastAsia="標楷體"/>
                <w:sz w:val="22"/>
              </w:rPr>
              <w:t>止扣金額：</w:t>
            </w:r>
            <w:r>
              <w:rPr>
                <w:rFonts w:eastAsia="標楷體"/>
                <w:sz w:val="22"/>
              </w:rPr>
              <w:t xml:space="preserve">                 </w:t>
            </w:r>
            <w:r>
              <w:rPr>
                <w:rFonts w:eastAsia="標楷體"/>
                <w:sz w:val="22"/>
              </w:rPr>
              <w:t>）</w:t>
            </w:r>
          </w:p>
          <w:p w14:paraId="461E6C77" w14:textId="77777777" w:rsidR="001324E7" w:rsidRDefault="001324E7" w:rsidP="000B2A79">
            <w:pPr>
              <w:spacing w:line="240" w:lineRule="exact"/>
              <w:rPr>
                <w:rFonts w:eastAsia="標楷體"/>
                <w:sz w:val="22"/>
              </w:rPr>
            </w:pPr>
            <w:proofErr w:type="gramStart"/>
            <w:r>
              <w:rPr>
                <w:rFonts w:eastAsia="標楷體"/>
                <w:sz w:val="22"/>
              </w:rPr>
              <w:t>（</w:t>
            </w:r>
            <w:proofErr w:type="gramEnd"/>
            <w:r>
              <w:rPr>
                <w:rFonts w:eastAsia="標楷體"/>
                <w:sz w:val="22"/>
              </w:rPr>
              <w:t>圈存</w:t>
            </w:r>
            <w:r>
              <w:rPr>
                <w:rFonts w:eastAsia="標楷體"/>
                <w:sz w:val="22"/>
              </w:rPr>
              <w:t>/</w:t>
            </w:r>
            <w:r>
              <w:rPr>
                <w:rFonts w:eastAsia="標楷體"/>
                <w:sz w:val="22"/>
              </w:rPr>
              <w:t>止扣時間：</w:t>
            </w:r>
            <w:r>
              <w:rPr>
                <w:rFonts w:eastAsia="標楷體"/>
                <w:sz w:val="22"/>
              </w:rPr>
              <w:t xml:space="preserve">                 </w:t>
            </w:r>
            <w:r>
              <w:rPr>
                <w:rFonts w:eastAsia="標楷體"/>
                <w:sz w:val="22"/>
              </w:rPr>
              <w:t>）</w:t>
            </w:r>
          </w:p>
        </w:tc>
        <w:tc>
          <w:tcPr>
            <w:tcW w:w="464" w:type="dxa"/>
            <w:tcBorders>
              <w:top w:val="single" w:sz="2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33DDF6" w14:textId="77777777" w:rsidR="001324E7" w:rsidRDefault="001324E7" w:rsidP="000B2A79">
            <w:pPr>
              <w:spacing w:line="280" w:lineRule="exact"/>
              <w:rPr>
                <w:rFonts w:eastAsia="標楷體"/>
                <w:sz w:val="20"/>
              </w:rPr>
            </w:pPr>
            <w:r>
              <w:rPr>
                <w:rFonts w:eastAsia="標楷體"/>
                <w:sz w:val="20"/>
              </w:rPr>
              <w:t>經辦</w:t>
            </w:r>
          </w:p>
        </w:tc>
        <w:tc>
          <w:tcPr>
            <w:tcW w:w="1149" w:type="dxa"/>
            <w:gridSpan w:val="2"/>
            <w:tcBorders>
              <w:top w:val="single" w:sz="2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D6D9D8" w14:textId="77777777" w:rsidR="001324E7" w:rsidRDefault="001324E7" w:rsidP="000B2A79">
            <w:pPr>
              <w:spacing w:line="280" w:lineRule="exact"/>
              <w:rPr>
                <w:rFonts w:eastAsia="標楷體"/>
              </w:rPr>
            </w:pPr>
          </w:p>
        </w:tc>
      </w:tr>
      <w:tr w:rsidR="001324E7" w14:paraId="34C9B420" w14:textId="77777777" w:rsidTr="000B2A79">
        <w:trPr>
          <w:cantSplit/>
          <w:trHeight w:val="540"/>
        </w:trPr>
        <w:tc>
          <w:tcPr>
            <w:tcW w:w="2314" w:type="dxa"/>
            <w:gridSpan w:val="2"/>
            <w:vMerge/>
            <w:tcBorders>
              <w:top w:val="single" w:sz="6" w:space="0" w:color="000000"/>
              <w:left w:val="single" w:sz="24" w:space="0" w:color="000000"/>
              <w:bottom w:val="single" w:sz="24" w:space="0" w:color="000000"/>
            </w:tcBorders>
            <w:shd w:val="clear" w:color="auto" w:fill="auto"/>
            <w:tcMar>
              <w:top w:w="0" w:type="dxa"/>
              <w:left w:w="28" w:type="dxa"/>
              <w:bottom w:w="0" w:type="dxa"/>
              <w:right w:w="28" w:type="dxa"/>
            </w:tcMar>
          </w:tcPr>
          <w:p w14:paraId="35820F78" w14:textId="77777777" w:rsidR="001324E7" w:rsidRDefault="001324E7" w:rsidP="00BB04C9">
            <w:pPr>
              <w:widowControl/>
              <w:numPr>
                <w:ilvl w:val="0"/>
                <w:numId w:val="19"/>
              </w:numPr>
              <w:autoSpaceDN w:val="0"/>
              <w:rPr>
                <w:rFonts w:eastAsia="標楷體"/>
                <w:sz w:val="22"/>
              </w:rPr>
            </w:pPr>
          </w:p>
        </w:tc>
        <w:tc>
          <w:tcPr>
            <w:tcW w:w="2742" w:type="dxa"/>
            <w:gridSpan w:val="4"/>
            <w:vMerge/>
            <w:tcBorders>
              <w:bottom w:val="single" w:sz="24" w:space="0" w:color="000000"/>
              <w:right w:val="single" w:sz="24" w:space="0" w:color="000000"/>
            </w:tcBorders>
            <w:shd w:val="clear" w:color="auto" w:fill="auto"/>
            <w:tcMar>
              <w:top w:w="0" w:type="dxa"/>
              <w:left w:w="28" w:type="dxa"/>
              <w:bottom w:w="0" w:type="dxa"/>
              <w:right w:w="28" w:type="dxa"/>
            </w:tcMar>
          </w:tcPr>
          <w:p w14:paraId="59983CD1" w14:textId="77777777" w:rsidR="001324E7" w:rsidRDefault="001324E7" w:rsidP="000B2A79">
            <w:pPr>
              <w:rPr>
                <w:rFonts w:eastAsia="標楷體"/>
                <w:sz w:val="22"/>
              </w:rPr>
            </w:pPr>
          </w:p>
        </w:tc>
        <w:tc>
          <w:tcPr>
            <w:tcW w:w="3182" w:type="dxa"/>
            <w:gridSpan w:val="5"/>
            <w:vMerge/>
            <w:tcBorders>
              <w:top w:val="single" w:sz="24" w:space="0" w:color="000000"/>
              <w:left w:val="single" w:sz="24" w:space="0" w:color="000000"/>
              <w:bottom w:val="single" w:sz="4" w:space="0" w:color="000000"/>
              <w:right w:val="single" w:sz="4" w:space="0" w:color="000000"/>
            </w:tcBorders>
            <w:shd w:val="clear" w:color="auto" w:fill="auto"/>
            <w:tcMar>
              <w:top w:w="0" w:type="dxa"/>
              <w:left w:w="28" w:type="dxa"/>
              <w:bottom w:w="0" w:type="dxa"/>
              <w:right w:w="28" w:type="dxa"/>
            </w:tcMar>
          </w:tcPr>
          <w:p w14:paraId="4062100B" w14:textId="77777777" w:rsidR="001324E7" w:rsidRDefault="001324E7" w:rsidP="000B2A79">
            <w:pPr>
              <w:rPr>
                <w:rFonts w:eastAsia="標楷體"/>
                <w:sz w:val="22"/>
              </w:rPr>
            </w:pPr>
          </w:p>
        </w:tc>
        <w:tc>
          <w:tcPr>
            <w:tcW w:w="46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D0E41FA" w14:textId="77777777" w:rsidR="001324E7" w:rsidRDefault="001324E7" w:rsidP="000B2A79">
            <w:pPr>
              <w:spacing w:line="240" w:lineRule="exact"/>
              <w:rPr>
                <w:rFonts w:eastAsia="標楷體"/>
                <w:sz w:val="20"/>
              </w:rPr>
            </w:pPr>
            <w:r>
              <w:rPr>
                <w:rFonts w:eastAsia="標楷體"/>
                <w:sz w:val="20"/>
              </w:rPr>
              <w:t>主管</w:t>
            </w:r>
          </w:p>
        </w:tc>
        <w:tc>
          <w:tcPr>
            <w:tcW w:w="114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705CE56" w14:textId="77777777" w:rsidR="001324E7" w:rsidRDefault="001324E7" w:rsidP="000B2A79">
            <w:pPr>
              <w:spacing w:line="240" w:lineRule="exact"/>
              <w:rPr>
                <w:rFonts w:eastAsia="標楷體"/>
              </w:rPr>
            </w:pPr>
          </w:p>
        </w:tc>
      </w:tr>
      <w:tr w:rsidR="001324E7" w14:paraId="0BB0822A" w14:textId="77777777" w:rsidTr="000B2A79">
        <w:trPr>
          <w:cantSplit/>
          <w:trHeight w:val="896"/>
        </w:trPr>
        <w:tc>
          <w:tcPr>
            <w:tcW w:w="2314" w:type="dxa"/>
            <w:gridSpan w:val="2"/>
            <w:vMerge w:val="restart"/>
            <w:tcBorders>
              <w:top w:val="single" w:sz="24" w:space="0" w:color="000000"/>
              <w:left w:val="single" w:sz="4" w:space="0" w:color="000000"/>
              <w:bottom w:val="single" w:sz="4" w:space="0" w:color="000000"/>
            </w:tcBorders>
            <w:shd w:val="clear" w:color="auto" w:fill="auto"/>
            <w:tcMar>
              <w:top w:w="0" w:type="dxa"/>
              <w:left w:w="28" w:type="dxa"/>
              <w:bottom w:w="0" w:type="dxa"/>
              <w:right w:w="28" w:type="dxa"/>
            </w:tcMar>
          </w:tcPr>
          <w:p w14:paraId="39100545" w14:textId="77777777" w:rsidR="001324E7" w:rsidRDefault="001324E7" w:rsidP="000B2A79">
            <w:pPr>
              <w:spacing w:line="300" w:lineRule="exact"/>
              <w:jc w:val="both"/>
            </w:pPr>
            <w:r>
              <w:rPr>
                <w:rFonts w:eastAsia="標楷體"/>
                <w:sz w:val="22"/>
              </w:rPr>
              <w:t>2.</w:t>
            </w:r>
            <w:r>
              <w:rPr>
                <w:rFonts w:eastAsia="標楷體"/>
                <w:sz w:val="22"/>
              </w:rPr>
              <w:t>受款</w:t>
            </w:r>
            <w:r>
              <w:rPr>
                <w:rFonts w:eastAsia="標楷體"/>
                <w:sz w:val="22"/>
                <w:lang w:eastAsia="zh-HK"/>
              </w:rPr>
              <w:t>機構</w:t>
            </w:r>
            <w:r>
              <w:rPr>
                <w:rFonts w:eastAsia="標楷體"/>
                <w:sz w:val="22"/>
              </w:rPr>
              <w:t>名稱：</w:t>
            </w:r>
          </w:p>
          <w:p w14:paraId="36A6F325" w14:textId="77777777" w:rsidR="001324E7" w:rsidRDefault="001324E7" w:rsidP="000B2A79">
            <w:pPr>
              <w:spacing w:line="300" w:lineRule="exact"/>
              <w:ind w:firstLine="178"/>
              <w:jc w:val="both"/>
              <w:rPr>
                <w:rFonts w:eastAsia="標楷體"/>
                <w:sz w:val="22"/>
              </w:rPr>
            </w:pPr>
          </w:p>
          <w:p w14:paraId="3DCAAC6E" w14:textId="77777777" w:rsidR="001324E7" w:rsidRDefault="001324E7" w:rsidP="000B2A79">
            <w:pPr>
              <w:spacing w:line="300" w:lineRule="exact"/>
              <w:ind w:firstLine="178"/>
              <w:jc w:val="both"/>
              <w:rPr>
                <w:rFonts w:eastAsia="標楷體"/>
                <w:sz w:val="22"/>
              </w:rPr>
            </w:pPr>
          </w:p>
          <w:p w14:paraId="2345D792" w14:textId="77777777" w:rsidR="001324E7" w:rsidRDefault="001324E7" w:rsidP="000B2A79">
            <w:pPr>
              <w:spacing w:line="300" w:lineRule="exact"/>
              <w:ind w:firstLine="178"/>
              <w:jc w:val="both"/>
              <w:rPr>
                <w:rFonts w:eastAsia="標楷體"/>
                <w:sz w:val="22"/>
              </w:rPr>
            </w:pPr>
          </w:p>
          <w:p w14:paraId="496BCD30" w14:textId="77777777" w:rsidR="001324E7" w:rsidRDefault="001324E7" w:rsidP="000B2A79">
            <w:pPr>
              <w:spacing w:line="300" w:lineRule="exact"/>
              <w:jc w:val="both"/>
              <w:rPr>
                <w:rFonts w:eastAsia="標楷體"/>
                <w:sz w:val="22"/>
              </w:rPr>
            </w:pPr>
            <w:r>
              <w:rPr>
                <w:rFonts w:eastAsia="標楷體"/>
                <w:sz w:val="22"/>
              </w:rPr>
              <w:t>受款帳號：</w:t>
            </w:r>
          </w:p>
          <w:p w14:paraId="47AB7969" w14:textId="77777777" w:rsidR="001324E7" w:rsidRDefault="001324E7" w:rsidP="000B2A79">
            <w:pPr>
              <w:spacing w:line="300" w:lineRule="exact"/>
              <w:jc w:val="both"/>
              <w:rPr>
                <w:rFonts w:eastAsia="標楷體"/>
                <w:b/>
                <w:sz w:val="22"/>
              </w:rPr>
            </w:pPr>
          </w:p>
        </w:tc>
        <w:tc>
          <w:tcPr>
            <w:tcW w:w="2742" w:type="dxa"/>
            <w:gridSpan w:val="4"/>
            <w:vMerge w:val="restart"/>
            <w:tcBorders>
              <w:top w:val="single" w:sz="24" w:space="0" w:color="000000"/>
              <w:bottom w:val="single" w:sz="4" w:space="0" w:color="000000"/>
            </w:tcBorders>
            <w:shd w:val="clear" w:color="auto" w:fill="auto"/>
            <w:tcMar>
              <w:top w:w="0" w:type="dxa"/>
              <w:left w:w="28" w:type="dxa"/>
              <w:bottom w:w="0" w:type="dxa"/>
              <w:right w:w="28" w:type="dxa"/>
            </w:tcMar>
          </w:tcPr>
          <w:p w14:paraId="185D9C38" w14:textId="77777777" w:rsidR="001324E7" w:rsidRDefault="001324E7" w:rsidP="000B2A79">
            <w:pPr>
              <w:spacing w:line="300" w:lineRule="exact"/>
              <w:jc w:val="both"/>
            </w:pPr>
            <w:r>
              <w:rPr>
                <w:rFonts w:eastAsia="標楷體"/>
                <w:sz w:val="22"/>
                <w:lang w:eastAsia="zh-HK"/>
              </w:rPr>
              <w:t>轉入至受款機構時間</w:t>
            </w:r>
            <w:r>
              <w:rPr>
                <w:rFonts w:eastAsia="標楷體"/>
                <w:sz w:val="22"/>
              </w:rPr>
              <w:t>：</w:t>
            </w:r>
          </w:p>
          <w:p w14:paraId="5A3ED979" w14:textId="77777777" w:rsidR="001324E7" w:rsidRDefault="001324E7" w:rsidP="000B2A79">
            <w:pPr>
              <w:spacing w:line="300" w:lineRule="exact"/>
              <w:ind w:firstLine="220"/>
              <w:jc w:val="both"/>
              <w:rPr>
                <w:rFonts w:eastAsia="標楷體"/>
                <w:sz w:val="22"/>
              </w:rPr>
            </w:pPr>
            <w:r>
              <w:rPr>
                <w:rFonts w:eastAsia="標楷體"/>
                <w:sz w:val="22"/>
              </w:rPr>
              <w:t>年</w:t>
            </w:r>
            <w:r>
              <w:rPr>
                <w:rFonts w:eastAsia="標楷體"/>
                <w:sz w:val="22"/>
              </w:rPr>
              <w:t xml:space="preserve">  </w:t>
            </w:r>
            <w:r>
              <w:rPr>
                <w:rFonts w:eastAsia="標楷體"/>
                <w:sz w:val="22"/>
              </w:rPr>
              <w:t>月</w:t>
            </w:r>
            <w:r>
              <w:rPr>
                <w:rFonts w:eastAsia="標楷體"/>
                <w:sz w:val="22"/>
              </w:rPr>
              <w:t xml:space="preserve">  </w:t>
            </w:r>
            <w:r>
              <w:rPr>
                <w:rFonts w:eastAsia="標楷體"/>
                <w:sz w:val="22"/>
              </w:rPr>
              <w:t>日</w:t>
            </w:r>
            <w:r>
              <w:rPr>
                <w:rFonts w:eastAsia="標楷體"/>
                <w:sz w:val="22"/>
              </w:rPr>
              <w:t xml:space="preserve">  </w:t>
            </w:r>
            <w:r>
              <w:rPr>
                <w:rFonts w:eastAsia="標楷體"/>
                <w:sz w:val="22"/>
              </w:rPr>
              <w:t>時</w:t>
            </w:r>
            <w:r>
              <w:rPr>
                <w:rFonts w:eastAsia="標楷體"/>
                <w:sz w:val="22"/>
              </w:rPr>
              <w:t xml:space="preserve">  </w:t>
            </w:r>
            <w:r>
              <w:rPr>
                <w:rFonts w:eastAsia="標楷體"/>
                <w:sz w:val="22"/>
              </w:rPr>
              <w:t>分</w:t>
            </w:r>
          </w:p>
          <w:p w14:paraId="3829DB96" w14:textId="77777777" w:rsidR="001324E7" w:rsidRDefault="001324E7" w:rsidP="000B2A79">
            <w:pPr>
              <w:spacing w:line="300" w:lineRule="exact"/>
              <w:jc w:val="both"/>
            </w:pPr>
            <w:r>
              <w:rPr>
                <w:rFonts w:eastAsia="標楷體"/>
                <w:spacing w:val="-20"/>
                <w:sz w:val="20"/>
                <w:lang w:eastAsia="zh-HK"/>
              </w:rPr>
              <w:t>(</w:t>
            </w:r>
            <w:r>
              <w:rPr>
                <w:rFonts w:eastAsia="標楷體"/>
                <w:spacing w:val="-20"/>
                <w:sz w:val="20"/>
                <w:lang w:eastAsia="zh-HK"/>
              </w:rPr>
              <w:t>為利判斷，請盡可能提供至時、分</w:t>
            </w:r>
            <w:r>
              <w:rPr>
                <w:rFonts w:eastAsia="標楷體"/>
                <w:spacing w:val="-20"/>
                <w:sz w:val="20"/>
                <w:lang w:eastAsia="zh-HK"/>
              </w:rPr>
              <w:t>)</w:t>
            </w:r>
          </w:p>
          <w:p w14:paraId="38D9E129" w14:textId="77777777" w:rsidR="001324E7" w:rsidRDefault="001324E7" w:rsidP="000B2A79">
            <w:pPr>
              <w:spacing w:line="300" w:lineRule="exact"/>
              <w:jc w:val="both"/>
              <w:rPr>
                <w:rFonts w:eastAsia="標楷體"/>
                <w:sz w:val="22"/>
              </w:rPr>
            </w:pPr>
          </w:p>
          <w:p w14:paraId="199FA94E" w14:textId="77777777" w:rsidR="001324E7" w:rsidRDefault="001324E7" w:rsidP="000B2A79">
            <w:pPr>
              <w:spacing w:line="300" w:lineRule="exact"/>
              <w:jc w:val="both"/>
            </w:pPr>
            <w:r>
              <w:rPr>
                <w:rFonts w:eastAsia="標楷體"/>
                <w:sz w:val="22"/>
              </w:rPr>
              <w:t>受款金額：</w:t>
            </w:r>
          </w:p>
        </w:tc>
        <w:tc>
          <w:tcPr>
            <w:tcW w:w="3182" w:type="dxa"/>
            <w:gridSpan w:val="5"/>
            <w:vMerge w:val="restart"/>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D2ECCC9" w14:textId="77777777" w:rsidR="001324E7" w:rsidRDefault="001324E7" w:rsidP="000B2A79">
            <w:pPr>
              <w:spacing w:line="240" w:lineRule="exact"/>
              <w:jc w:val="both"/>
            </w:pPr>
            <w:r>
              <w:rPr>
                <w:rFonts w:eastAsia="標楷體"/>
                <w:sz w:val="22"/>
              </w:rPr>
              <w:t>※</w:t>
            </w:r>
            <w:r>
              <w:rPr>
                <w:rFonts w:eastAsia="標楷體"/>
                <w:sz w:val="22"/>
                <w:lang w:eastAsia="zh-HK"/>
              </w:rPr>
              <w:t>左列</w:t>
            </w:r>
            <w:r>
              <w:rPr>
                <w:rFonts w:eastAsia="標楷體"/>
                <w:sz w:val="22"/>
              </w:rPr>
              <w:t>受款</w:t>
            </w:r>
            <w:r>
              <w:rPr>
                <w:rFonts w:eastAsia="標楷體"/>
                <w:sz w:val="22"/>
                <w:lang w:eastAsia="zh-HK"/>
              </w:rPr>
              <w:t>機構</w:t>
            </w:r>
            <w:r>
              <w:rPr>
                <w:rFonts w:eastAsia="標楷體"/>
                <w:sz w:val="22"/>
              </w:rPr>
              <w:t>處理情形：</w:t>
            </w:r>
          </w:p>
          <w:p w14:paraId="2772FE62" w14:textId="77777777" w:rsidR="001324E7" w:rsidRDefault="001324E7" w:rsidP="000B2A79">
            <w:pPr>
              <w:spacing w:line="240" w:lineRule="exact"/>
              <w:jc w:val="both"/>
            </w:pPr>
            <w:r>
              <w:rPr>
                <w:rFonts w:eastAsia="標楷體"/>
                <w:sz w:val="22"/>
              </w:rPr>
              <w:t>受款帳號：</w:t>
            </w:r>
            <w:r>
              <w:rPr>
                <w:rFonts w:eastAsia="標楷體"/>
                <w:spacing w:val="-20"/>
                <w:sz w:val="22"/>
              </w:rPr>
              <w:t>(</w:t>
            </w:r>
            <w:r>
              <w:rPr>
                <w:rFonts w:eastAsia="標楷體"/>
                <w:spacing w:val="-20"/>
                <w:sz w:val="22"/>
                <w:lang w:eastAsia="zh-HK"/>
              </w:rPr>
              <w:t>開戶日期：</w:t>
            </w:r>
            <w:r>
              <w:rPr>
                <w:rFonts w:eastAsia="標楷體"/>
                <w:spacing w:val="-20"/>
                <w:sz w:val="22"/>
              </w:rPr>
              <w:t xml:space="preserve">  </w:t>
            </w:r>
            <w:r>
              <w:rPr>
                <w:rFonts w:eastAsia="標楷體"/>
                <w:spacing w:val="-20"/>
                <w:sz w:val="22"/>
                <w:lang w:eastAsia="zh-HK"/>
              </w:rPr>
              <w:t>年</w:t>
            </w:r>
            <w:r>
              <w:rPr>
                <w:rFonts w:eastAsia="標楷體"/>
                <w:spacing w:val="-20"/>
                <w:sz w:val="22"/>
              </w:rPr>
              <w:t xml:space="preserve">  </w:t>
            </w:r>
            <w:r>
              <w:rPr>
                <w:rFonts w:eastAsia="標楷體"/>
                <w:spacing w:val="-20"/>
                <w:sz w:val="22"/>
                <w:lang w:eastAsia="zh-HK"/>
              </w:rPr>
              <w:t>月</w:t>
            </w:r>
            <w:r>
              <w:rPr>
                <w:rFonts w:eastAsia="標楷體"/>
                <w:spacing w:val="-20"/>
                <w:sz w:val="22"/>
              </w:rPr>
              <w:t xml:space="preserve">  </w:t>
            </w:r>
            <w:r>
              <w:rPr>
                <w:rFonts w:eastAsia="標楷體"/>
                <w:spacing w:val="-20"/>
                <w:sz w:val="22"/>
                <w:lang w:eastAsia="zh-HK"/>
              </w:rPr>
              <w:t>日</w:t>
            </w:r>
            <w:r>
              <w:rPr>
                <w:rFonts w:eastAsia="標楷體"/>
                <w:spacing w:val="-20"/>
                <w:sz w:val="22"/>
                <w:lang w:eastAsia="zh-HK"/>
              </w:rPr>
              <w:t>)</w:t>
            </w:r>
          </w:p>
          <w:p w14:paraId="0195B465" w14:textId="77777777" w:rsidR="001324E7" w:rsidRDefault="001324E7" w:rsidP="000B2A79">
            <w:pPr>
              <w:spacing w:line="240" w:lineRule="exact"/>
              <w:jc w:val="both"/>
            </w:pPr>
            <w:r>
              <w:rPr>
                <w:rFonts w:ascii="標楷體" w:eastAsia="標楷體" w:hAnsi="標楷體"/>
                <w:sz w:val="22"/>
              </w:rPr>
              <w:t>1.□</w:t>
            </w:r>
            <w:r>
              <w:rPr>
                <w:rFonts w:eastAsia="標楷體"/>
                <w:sz w:val="22"/>
              </w:rPr>
              <w:t>個人戶</w:t>
            </w:r>
          </w:p>
          <w:p w14:paraId="67364268" w14:textId="77777777" w:rsidR="001324E7" w:rsidRDefault="001324E7" w:rsidP="000B2A79">
            <w:pPr>
              <w:spacing w:line="240" w:lineRule="exact"/>
              <w:jc w:val="both"/>
            </w:pPr>
            <w:r>
              <w:rPr>
                <w:rFonts w:ascii="標楷體" w:eastAsia="標楷體" w:hAnsi="標楷體"/>
                <w:sz w:val="22"/>
              </w:rPr>
              <w:t>2.□</w:t>
            </w:r>
            <w:r>
              <w:rPr>
                <w:rFonts w:eastAsia="標楷體"/>
                <w:sz w:val="22"/>
              </w:rPr>
              <w:t>公司戶</w:t>
            </w:r>
          </w:p>
          <w:p w14:paraId="279E8712" w14:textId="77777777" w:rsidR="001324E7" w:rsidRDefault="001324E7" w:rsidP="000B2A79">
            <w:pPr>
              <w:spacing w:line="240" w:lineRule="exact"/>
              <w:jc w:val="both"/>
            </w:pPr>
            <w:r>
              <w:rPr>
                <w:rFonts w:ascii="Wingdings 2" w:eastAsia="Wingdings 2" w:hAnsi="Wingdings 2" w:cs="Wingdings 2"/>
                <w:sz w:val="22"/>
              </w:rPr>
              <w:t></w:t>
            </w:r>
            <w:r>
              <w:rPr>
                <w:rFonts w:eastAsia="標楷體"/>
                <w:sz w:val="22"/>
              </w:rPr>
              <w:t>已圈存</w:t>
            </w:r>
            <w:r>
              <w:rPr>
                <w:rFonts w:eastAsia="標楷體"/>
                <w:sz w:val="22"/>
              </w:rPr>
              <w:t>/</w:t>
            </w:r>
            <w:proofErr w:type="gramStart"/>
            <w:r>
              <w:rPr>
                <w:rFonts w:eastAsia="標楷體"/>
                <w:sz w:val="22"/>
              </w:rPr>
              <w:t>止扣</w:t>
            </w:r>
            <w:proofErr w:type="gramEnd"/>
            <w:r>
              <w:rPr>
                <w:rFonts w:eastAsia="標楷體"/>
                <w:sz w:val="22"/>
              </w:rPr>
              <w:t xml:space="preserve">   </w:t>
            </w:r>
            <w:r>
              <w:rPr>
                <w:rFonts w:ascii="Wingdings 2" w:eastAsia="Wingdings 2" w:hAnsi="Wingdings 2" w:cs="Wingdings 2"/>
                <w:sz w:val="22"/>
              </w:rPr>
              <w:t></w:t>
            </w:r>
            <w:r>
              <w:rPr>
                <w:rFonts w:eastAsia="標楷體"/>
                <w:sz w:val="22"/>
              </w:rPr>
              <w:t>已提現</w:t>
            </w:r>
          </w:p>
          <w:p w14:paraId="07B08314" w14:textId="77777777" w:rsidR="001324E7" w:rsidRDefault="001324E7" w:rsidP="000B2A79">
            <w:pPr>
              <w:spacing w:line="240" w:lineRule="exact"/>
              <w:jc w:val="both"/>
            </w:pPr>
            <w:r>
              <w:rPr>
                <w:rFonts w:ascii="Wingdings 2" w:eastAsia="Wingdings 2" w:hAnsi="Wingdings 2" w:cs="Wingdings 2"/>
                <w:sz w:val="22"/>
              </w:rPr>
              <w:t></w:t>
            </w:r>
            <w:r>
              <w:rPr>
                <w:rFonts w:eastAsia="標楷體"/>
                <w:sz w:val="22"/>
              </w:rPr>
              <w:t>已轉出</w:t>
            </w:r>
            <w:r>
              <w:rPr>
                <w:rFonts w:eastAsia="標楷體"/>
                <w:sz w:val="22"/>
              </w:rPr>
              <w:t xml:space="preserve">     </w:t>
            </w:r>
            <w:r>
              <w:rPr>
                <w:rFonts w:ascii="Wingdings 2" w:eastAsia="Wingdings 2" w:hAnsi="Wingdings 2" w:cs="Wingdings 2"/>
                <w:sz w:val="22"/>
              </w:rPr>
              <w:t></w:t>
            </w:r>
            <w:r>
              <w:rPr>
                <w:rFonts w:eastAsia="標楷體"/>
                <w:sz w:val="22"/>
              </w:rPr>
              <w:t>已部份轉出</w:t>
            </w:r>
          </w:p>
          <w:p w14:paraId="19A138F6" w14:textId="77777777" w:rsidR="001324E7" w:rsidRDefault="001324E7" w:rsidP="000B2A79">
            <w:pPr>
              <w:spacing w:line="240" w:lineRule="exact"/>
              <w:rPr>
                <w:rFonts w:eastAsia="標楷體"/>
                <w:sz w:val="22"/>
              </w:rPr>
            </w:pPr>
            <w:proofErr w:type="gramStart"/>
            <w:r>
              <w:rPr>
                <w:rFonts w:eastAsia="標楷體"/>
                <w:sz w:val="22"/>
              </w:rPr>
              <w:t>（</w:t>
            </w:r>
            <w:proofErr w:type="gramEnd"/>
            <w:r>
              <w:rPr>
                <w:rFonts w:eastAsia="標楷體"/>
                <w:sz w:val="22"/>
              </w:rPr>
              <w:t>圈存</w:t>
            </w:r>
            <w:r>
              <w:rPr>
                <w:rFonts w:eastAsia="標楷體"/>
                <w:sz w:val="22"/>
              </w:rPr>
              <w:t>/</w:t>
            </w:r>
            <w:r>
              <w:rPr>
                <w:rFonts w:eastAsia="標楷體"/>
                <w:sz w:val="22"/>
              </w:rPr>
              <w:t>止扣金額：</w:t>
            </w:r>
            <w:r>
              <w:rPr>
                <w:rFonts w:eastAsia="標楷體"/>
                <w:sz w:val="22"/>
              </w:rPr>
              <w:t xml:space="preserve">         </w:t>
            </w:r>
            <w:r>
              <w:rPr>
                <w:rFonts w:eastAsia="標楷體"/>
                <w:sz w:val="22"/>
              </w:rPr>
              <w:t>）</w:t>
            </w:r>
          </w:p>
          <w:p w14:paraId="5912ECAA" w14:textId="77777777" w:rsidR="001324E7" w:rsidRDefault="001324E7" w:rsidP="000B2A79">
            <w:pPr>
              <w:spacing w:line="240" w:lineRule="exact"/>
              <w:jc w:val="both"/>
              <w:rPr>
                <w:rFonts w:eastAsia="標楷體"/>
                <w:sz w:val="22"/>
              </w:rPr>
            </w:pPr>
            <w:proofErr w:type="gramStart"/>
            <w:r>
              <w:rPr>
                <w:rFonts w:eastAsia="標楷體"/>
                <w:sz w:val="22"/>
              </w:rPr>
              <w:t>（</w:t>
            </w:r>
            <w:proofErr w:type="gramEnd"/>
            <w:r>
              <w:rPr>
                <w:rFonts w:eastAsia="標楷體"/>
                <w:sz w:val="22"/>
              </w:rPr>
              <w:t>圈存</w:t>
            </w:r>
            <w:r>
              <w:rPr>
                <w:rFonts w:eastAsia="標楷體"/>
                <w:sz w:val="22"/>
              </w:rPr>
              <w:t>/</w:t>
            </w:r>
            <w:r>
              <w:rPr>
                <w:rFonts w:eastAsia="標楷體"/>
                <w:sz w:val="22"/>
              </w:rPr>
              <w:t>止扣時間：</w:t>
            </w:r>
            <w:r>
              <w:rPr>
                <w:rFonts w:eastAsia="標楷體"/>
                <w:sz w:val="22"/>
              </w:rPr>
              <w:t xml:space="preserve">         </w:t>
            </w:r>
            <w:r>
              <w:rPr>
                <w:rFonts w:eastAsia="標楷體"/>
                <w:sz w:val="22"/>
              </w:rPr>
              <w:t>）</w:t>
            </w:r>
          </w:p>
        </w:tc>
        <w:tc>
          <w:tcPr>
            <w:tcW w:w="46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0E118C" w14:textId="77777777" w:rsidR="001324E7" w:rsidRDefault="001324E7" w:rsidP="000B2A79">
            <w:pPr>
              <w:spacing w:line="280" w:lineRule="exact"/>
              <w:rPr>
                <w:rFonts w:eastAsia="標楷體"/>
                <w:sz w:val="20"/>
              </w:rPr>
            </w:pPr>
            <w:r>
              <w:rPr>
                <w:rFonts w:eastAsia="標楷體"/>
                <w:sz w:val="20"/>
              </w:rPr>
              <w:t>經辦</w:t>
            </w:r>
          </w:p>
        </w:tc>
        <w:tc>
          <w:tcPr>
            <w:tcW w:w="114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4C3EEE5" w14:textId="77777777" w:rsidR="001324E7" w:rsidRDefault="001324E7" w:rsidP="000B2A79">
            <w:pPr>
              <w:spacing w:line="280" w:lineRule="exact"/>
              <w:rPr>
                <w:rFonts w:eastAsia="標楷體"/>
              </w:rPr>
            </w:pPr>
          </w:p>
        </w:tc>
      </w:tr>
      <w:tr w:rsidR="001324E7" w14:paraId="46AC028A" w14:textId="77777777" w:rsidTr="000B2A79">
        <w:trPr>
          <w:cantSplit/>
          <w:trHeight w:val="427"/>
        </w:trPr>
        <w:tc>
          <w:tcPr>
            <w:tcW w:w="2314" w:type="dxa"/>
            <w:gridSpan w:val="2"/>
            <w:vMerge/>
            <w:tcBorders>
              <w:top w:val="single" w:sz="24" w:space="0" w:color="000000"/>
              <w:left w:val="single" w:sz="4" w:space="0" w:color="000000"/>
              <w:bottom w:val="single" w:sz="4" w:space="0" w:color="000000"/>
            </w:tcBorders>
            <w:shd w:val="clear" w:color="auto" w:fill="auto"/>
            <w:tcMar>
              <w:top w:w="0" w:type="dxa"/>
              <w:left w:w="28" w:type="dxa"/>
              <w:bottom w:w="0" w:type="dxa"/>
              <w:right w:w="28" w:type="dxa"/>
            </w:tcMar>
          </w:tcPr>
          <w:p w14:paraId="0D7E36DD" w14:textId="77777777" w:rsidR="001324E7" w:rsidRDefault="001324E7" w:rsidP="000B2A79">
            <w:pPr>
              <w:spacing w:line="240" w:lineRule="exact"/>
              <w:jc w:val="both"/>
              <w:rPr>
                <w:rFonts w:eastAsia="標楷體"/>
                <w:sz w:val="22"/>
              </w:rPr>
            </w:pPr>
          </w:p>
        </w:tc>
        <w:tc>
          <w:tcPr>
            <w:tcW w:w="2742" w:type="dxa"/>
            <w:gridSpan w:val="4"/>
            <w:vMerge/>
            <w:tcBorders>
              <w:top w:val="single" w:sz="24" w:space="0" w:color="000000"/>
              <w:bottom w:val="single" w:sz="4" w:space="0" w:color="000000"/>
            </w:tcBorders>
            <w:shd w:val="clear" w:color="auto" w:fill="auto"/>
            <w:tcMar>
              <w:top w:w="0" w:type="dxa"/>
              <w:left w:w="28" w:type="dxa"/>
              <w:bottom w:w="0" w:type="dxa"/>
              <w:right w:w="28" w:type="dxa"/>
            </w:tcMar>
          </w:tcPr>
          <w:p w14:paraId="3E0B7934" w14:textId="77777777" w:rsidR="001324E7" w:rsidRDefault="001324E7" w:rsidP="000B2A79">
            <w:pPr>
              <w:spacing w:line="240" w:lineRule="exact"/>
              <w:jc w:val="both"/>
              <w:rPr>
                <w:rFonts w:eastAsia="標楷體"/>
                <w:sz w:val="22"/>
              </w:rPr>
            </w:pPr>
          </w:p>
        </w:tc>
        <w:tc>
          <w:tcPr>
            <w:tcW w:w="3182" w:type="dxa"/>
            <w:gridSpan w:val="5"/>
            <w:vMerge/>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9358D37" w14:textId="77777777" w:rsidR="001324E7" w:rsidRDefault="001324E7" w:rsidP="000B2A79">
            <w:pPr>
              <w:rPr>
                <w:rFonts w:eastAsia="標楷體"/>
                <w:sz w:val="22"/>
              </w:rPr>
            </w:pPr>
          </w:p>
        </w:tc>
        <w:tc>
          <w:tcPr>
            <w:tcW w:w="46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6776233" w14:textId="77777777" w:rsidR="001324E7" w:rsidRDefault="001324E7" w:rsidP="000B2A79">
            <w:pPr>
              <w:spacing w:line="240" w:lineRule="exact"/>
              <w:rPr>
                <w:rFonts w:eastAsia="標楷體"/>
                <w:sz w:val="20"/>
              </w:rPr>
            </w:pPr>
            <w:r>
              <w:rPr>
                <w:rFonts w:eastAsia="標楷體"/>
                <w:sz w:val="20"/>
              </w:rPr>
              <w:t>主管</w:t>
            </w:r>
          </w:p>
        </w:tc>
        <w:tc>
          <w:tcPr>
            <w:tcW w:w="114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CFF3BF5" w14:textId="77777777" w:rsidR="001324E7" w:rsidRDefault="001324E7" w:rsidP="000B2A79">
            <w:pPr>
              <w:spacing w:line="240" w:lineRule="exact"/>
              <w:rPr>
                <w:rFonts w:eastAsia="標楷體"/>
              </w:rPr>
            </w:pPr>
          </w:p>
        </w:tc>
      </w:tr>
      <w:tr w:rsidR="001324E7" w14:paraId="775CE670" w14:textId="77777777" w:rsidTr="000B2A79">
        <w:trPr>
          <w:cantSplit/>
          <w:trHeight w:val="979"/>
        </w:trPr>
        <w:tc>
          <w:tcPr>
            <w:tcW w:w="2314" w:type="dxa"/>
            <w:gridSpan w:val="2"/>
            <w:vMerge w:val="restart"/>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tcPr>
          <w:p w14:paraId="4FEA4E7C" w14:textId="77777777" w:rsidR="001324E7" w:rsidRDefault="001324E7" w:rsidP="000B2A79">
            <w:pPr>
              <w:spacing w:line="300" w:lineRule="exact"/>
              <w:jc w:val="both"/>
            </w:pPr>
            <w:r>
              <w:rPr>
                <w:rFonts w:eastAsia="標楷體"/>
                <w:sz w:val="22"/>
              </w:rPr>
              <w:t>3.</w:t>
            </w:r>
            <w:r>
              <w:rPr>
                <w:rFonts w:eastAsia="標楷體"/>
                <w:sz w:val="22"/>
              </w:rPr>
              <w:t>受款</w:t>
            </w:r>
            <w:r>
              <w:rPr>
                <w:rFonts w:eastAsia="標楷體"/>
                <w:sz w:val="22"/>
                <w:lang w:eastAsia="zh-HK"/>
              </w:rPr>
              <w:t>機構</w:t>
            </w:r>
            <w:r>
              <w:rPr>
                <w:rFonts w:eastAsia="標楷體"/>
                <w:sz w:val="22"/>
              </w:rPr>
              <w:t>名稱：</w:t>
            </w:r>
          </w:p>
          <w:p w14:paraId="6AD1C987" w14:textId="77777777" w:rsidR="001324E7" w:rsidRDefault="001324E7" w:rsidP="000B2A79">
            <w:pPr>
              <w:spacing w:line="300" w:lineRule="exact"/>
              <w:ind w:firstLine="178"/>
              <w:jc w:val="both"/>
              <w:rPr>
                <w:rFonts w:eastAsia="標楷體"/>
                <w:sz w:val="22"/>
              </w:rPr>
            </w:pPr>
          </w:p>
          <w:p w14:paraId="0D2D421F" w14:textId="77777777" w:rsidR="001324E7" w:rsidRDefault="001324E7" w:rsidP="000B2A79">
            <w:pPr>
              <w:spacing w:line="300" w:lineRule="exact"/>
              <w:ind w:firstLine="178"/>
              <w:jc w:val="both"/>
              <w:rPr>
                <w:rFonts w:eastAsia="標楷體"/>
                <w:sz w:val="22"/>
              </w:rPr>
            </w:pPr>
          </w:p>
          <w:p w14:paraId="1C4E5F54" w14:textId="77777777" w:rsidR="001324E7" w:rsidRDefault="001324E7" w:rsidP="000B2A79">
            <w:pPr>
              <w:spacing w:line="300" w:lineRule="exact"/>
              <w:ind w:firstLine="178"/>
              <w:jc w:val="both"/>
              <w:rPr>
                <w:rFonts w:eastAsia="標楷體"/>
                <w:sz w:val="22"/>
              </w:rPr>
            </w:pPr>
          </w:p>
          <w:p w14:paraId="05ABD89C" w14:textId="77777777" w:rsidR="001324E7" w:rsidRDefault="001324E7" w:rsidP="000B2A79">
            <w:pPr>
              <w:spacing w:line="280" w:lineRule="exact"/>
              <w:jc w:val="both"/>
              <w:rPr>
                <w:rFonts w:eastAsia="標楷體"/>
                <w:sz w:val="22"/>
              </w:rPr>
            </w:pPr>
            <w:r>
              <w:rPr>
                <w:rFonts w:eastAsia="標楷體"/>
                <w:sz w:val="22"/>
              </w:rPr>
              <w:t>受款帳號：</w:t>
            </w:r>
          </w:p>
          <w:p w14:paraId="2CA189E7" w14:textId="77777777" w:rsidR="001324E7" w:rsidRDefault="001324E7" w:rsidP="000B2A79">
            <w:pPr>
              <w:spacing w:line="280" w:lineRule="exact"/>
              <w:jc w:val="both"/>
              <w:rPr>
                <w:rFonts w:eastAsia="標楷體"/>
                <w:sz w:val="22"/>
              </w:rPr>
            </w:pPr>
          </w:p>
        </w:tc>
        <w:tc>
          <w:tcPr>
            <w:tcW w:w="2742" w:type="dxa"/>
            <w:gridSpan w:val="4"/>
            <w:vMerge w:val="restart"/>
            <w:tcBorders>
              <w:top w:val="single" w:sz="4" w:space="0" w:color="000000"/>
              <w:bottom w:val="single" w:sz="4" w:space="0" w:color="000000"/>
            </w:tcBorders>
            <w:shd w:val="clear" w:color="auto" w:fill="auto"/>
            <w:tcMar>
              <w:top w:w="0" w:type="dxa"/>
              <w:left w:w="28" w:type="dxa"/>
              <w:bottom w:w="0" w:type="dxa"/>
              <w:right w:w="28" w:type="dxa"/>
            </w:tcMar>
          </w:tcPr>
          <w:p w14:paraId="4C34235B" w14:textId="77777777" w:rsidR="001324E7" w:rsidRDefault="001324E7" w:rsidP="000B2A79">
            <w:pPr>
              <w:spacing w:line="300" w:lineRule="exact"/>
              <w:jc w:val="both"/>
            </w:pPr>
            <w:r>
              <w:rPr>
                <w:rFonts w:eastAsia="標楷體"/>
                <w:sz w:val="22"/>
                <w:lang w:eastAsia="zh-HK"/>
              </w:rPr>
              <w:t>轉入至受款機構時間</w:t>
            </w:r>
            <w:r>
              <w:rPr>
                <w:rFonts w:eastAsia="標楷體"/>
                <w:sz w:val="22"/>
              </w:rPr>
              <w:t>：</w:t>
            </w:r>
          </w:p>
          <w:p w14:paraId="073D3BFE" w14:textId="77777777" w:rsidR="001324E7" w:rsidRDefault="001324E7" w:rsidP="000B2A79">
            <w:pPr>
              <w:spacing w:line="300" w:lineRule="exact"/>
              <w:ind w:firstLine="220"/>
              <w:jc w:val="both"/>
              <w:rPr>
                <w:rFonts w:eastAsia="標楷體"/>
                <w:sz w:val="22"/>
              </w:rPr>
            </w:pPr>
            <w:r>
              <w:rPr>
                <w:rFonts w:eastAsia="標楷體"/>
                <w:sz w:val="22"/>
              </w:rPr>
              <w:t>年</w:t>
            </w:r>
            <w:r>
              <w:rPr>
                <w:rFonts w:eastAsia="標楷體"/>
                <w:sz w:val="22"/>
              </w:rPr>
              <w:t xml:space="preserve">  </w:t>
            </w:r>
            <w:r>
              <w:rPr>
                <w:rFonts w:eastAsia="標楷體"/>
                <w:sz w:val="22"/>
              </w:rPr>
              <w:t>月</w:t>
            </w:r>
            <w:r>
              <w:rPr>
                <w:rFonts w:eastAsia="標楷體"/>
                <w:sz w:val="22"/>
              </w:rPr>
              <w:t xml:space="preserve">  </w:t>
            </w:r>
            <w:r>
              <w:rPr>
                <w:rFonts w:eastAsia="標楷體"/>
                <w:sz w:val="22"/>
              </w:rPr>
              <w:t>日</w:t>
            </w:r>
            <w:r>
              <w:rPr>
                <w:rFonts w:eastAsia="標楷體"/>
                <w:sz w:val="22"/>
              </w:rPr>
              <w:t xml:space="preserve">  </w:t>
            </w:r>
            <w:r>
              <w:rPr>
                <w:rFonts w:eastAsia="標楷體"/>
                <w:sz w:val="22"/>
              </w:rPr>
              <w:t>時</w:t>
            </w:r>
            <w:r>
              <w:rPr>
                <w:rFonts w:eastAsia="標楷體"/>
                <w:sz w:val="22"/>
              </w:rPr>
              <w:t xml:space="preserve">  </w:t>
            </w:r>
            <w:r>
              <w:rPr>
                <w:rFonts w:eastAsia="標楷體"/>
                <w:sz w:val="22"/>
              </w:rPr>
              <w:t>分</w:t>
            </w:r>
          </w:p>
          <w:p w14:paraId="53334242" w14:textId="77777777" w:rsidR="001324E7" w:rsidRDefault="001324E7" w:rsidP="000B2A79">
            <w:pPr>
              <w:spacing w:line="300" w:lineRule="exact"/>
              <w:jc w:val="both"/>
            </w:pPr>
            <w:r>
              <w:rPr>
                <w:rFonts w:eastAsia="標楷體"/>
                <w:spacing w:val="-20"/>
                <w:sz w:val="20"/>
                <w:lang w:eastAsia="zh-HK"/>
              </w:rPr>
              <w:t>(</w:t>
            </w:r>
            <w:r>
              <w:rPr>
                <w:rFonts w:eastAsia="標楷體"/>
                <w:spacing w:val="-20"/>
                <w:sz w:val="20"/>
                <w:lang w:eastAsia="zh-HK"/>
              </w:rPr>
              <w:t>為利判斷，請盡可能提供至時、分</w:t>
            </w:r>
            <w:r>
              <w:rPr>
                <w:rFonts w:eastAsia="標楷體"/>
                <w:spacing w:val="-20"/>
                <w:sz w:val="20"/>
                <w:lang w:eastAsia="zh-HK"/>
              </w:rPr>
              <w:t>)</w:t>
            </w:r>
          </w:p>
          <w:p w14:paraId="7081C6A6" w14:textId="77777777" w:rsidR="001324E7" w:rsidRDefault="001324E7" w:rsidP="000B2A79">
            <w:pPr>
              <w:spacing w:line="280" w:lineRule="exact"/>
              <w:jc w:val="both"/>
              <w:rPr>
                <w:rFonts w:eastAsia="標楷體"/>
                <w:sz w:val="22"/>
              </w:rPr>
            </w:pPr>
          </w:p>
          <w:p w14:paraId="3DAEC4FE" w14:textId="77777777" w:rsidR="001324E7" w:rsidRDefault="001324E7" w:rsidP="000B2A79">
            <w:pPr>
              <w:spacing w:line="280" w:lineRule="exact"/>
              <w:jc w:val="both"/>
              <w:rPr>
                <w:rFonts w:eastAsia="標楷體"/>
                <w:sz w:val="22"/>
              </w:rPr>
            </w:pPr>
            <w:r>
              <w:rPr>
                <w:rFonts w:eastAsia="標楷體"/>
                <w:sz w:val="22"/>
              </w:rPr>
              <w:t>受款金額：</w:t>
            </w:r>
          </w:p>
        </w:tc>
        <w:tc>
          <w:tcPr>
            <w:tcW w:w="3182" w:type="dxa"/>
            <w:gridSpan w:val="5"/>
            <w:vMerge w:val="restart"/>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4C81352" w14:textId="77777777" w:rsidR="001324E7" w:rsidRDefault="001324E7" w:rsidP="000B2A79">
            <w:pPr>
              <w:spacing w:line="240" w:lineRule="exact"/>
              <w:jc w:val="both"/>
            </w:pPr>
            <w:r>
              <w:rPr>
                <w:rFonts w:eastAsia="標楷體"/>
                <w:sz w:val="22"/>
              </w:rPr>
              <w:t>※</w:t>
            </w:r>
            <w:r>
              <w:rPr>
                <w:rFonts w:eastAsia="標楷體"/>
                <w:sz w:val="22"/>
                <w:lang w:eastAsia="zh-HK"/>
              </w:rPr>
              <w:t>左列</w:t>
            </w:r>
            <w:r>
              <w:rPr>
                <w:rFonts w:eastAsia="標楷體"/>
                <w:sz w:val="22"/>
              </w:rPr>
              <w:t>受款</w:t>
            </w:r>
            <w:r>
              <w:rPr>
                <w:rFonts w:eastAsia="標楷體"/>
                <w:sz w:val="22"/>
                <w:lang w:eastAsia="zh-HK"/>
              </w:rPr>
              <w:t>機構</w:t>
            </w:r>
            <w:r>
              <w:rPr>
                <w:rFonts w:eastAsia="標楷體"/>
                <w:sz w:val="22"/>
              </w:rPr>
              <w:t>處理情形：</w:t>
            </w:r>
          </w:p>
          <w:p w14:paraId="3A9A22D5" w14:textId="77777777" w:rsidR="001324E7" w:rsidRDefault="001324E7" w:rsidP="000B2A79">
            <w:pPr>
              <w:spacing w:line="240" w:lineRule="exact"/>
              <w:jc w:val="both"/>
            </w:pPr>
            <w:r>
              <w:rPr>
                <w:rFonts w:eastAsia="標楷體"/>
                <w:sz w:val="22"/>
              </w:rPr>
              <w:t>受款帳號：</w:t>
            </w:r>
            <w:r>
              <w:rPr>
                <w:rFonts w:eastAsia="標楷體"/>
                <w:spacing w:val="-20"/>
                <w:sz w:val="22"/>
              </w:rPr>
              <w:t>(</w:t>
            </w:r>
            <w:r>
              <w:rPr>
                <w:rFonts w:eastAsia="標楷體"/>
                <w:spacing w:val="-20"/>
                <w:sz w:val="22"/>
                <w:lang w:eastAsia="zh-HK"/>
              </w:rPr>
              <w:t>開戶日期：</w:t>
            </w:r>
            <w:r>
              <w:rPr>
                <w:rFonts w:eastAsia="標楷體"/>
                <w:spacing w:val="-20"/>
                <w:sz w:val="22"/>
              </w:rPr>
              <w:t xml:space="preserve">  </w:t>
            </w:r>
            <w:r>
              <w:rPr>
                <w:rFonts w:eastAsia="標楷體"/>
                <w:spacing w:val="-20"/>
                <w:sz w:val="22"/>
                <w:lang w:eastAsia="zh-HK"/>
              </w:rPr>
              <w:t>年</w:t>
            </w:r>
            <w:r>
              <w:rPr>
                <w:rFonts w:eastAsia="標楷體"/>
                <w:spacing w:val="-20"/>
                <w:sz w:val="22"/>
              </w:rPr>
              <w:t xml:space="preserve">  </w:t>
            </w:r>
            <w:r>
              <w:rPr>
                <w:rFonts w:eastAsia="標楷體"/>
                <w:spacing w:val="-20"/>
                <w:sz w:val="22"/>
                <w:lang w:eastAsia="zh-HK"/>
              </w:rPr>
              <w:t>月</w:t>
            </w:r>
            <w:r>
              <w:rPr>
                <w:rFonts w:eastAsia="標楷體"/>
                <w:spacing w:val="-20"/>
                <w:sz w:val="22"/>
              </w:rPr>
              <w:t xml:space="preserve">  </w:t>
            </w:r>
            <w:r>
              <w:rPr>
                <w:rFonts w:eastAsia="標楷體"/>
                <w:spacing w:val="-20"/>
                <w:sz w:val="22"/>
                <w:lang w:eastAsia="zh-HK"/>
              </w:rPr>
              <w:t>日</w:t>
            </w:r>
            <w:r>
              <w:rPr>
                <w:rFonts w:eastAsia="標楷體"/>
                <w:spacing w:val="-20"/>
                <w:sz w:val="22"/>
                <w:lang w:eastAsia="zh-HK"/>
              </w:rPr>
              <w:t>)</w:t>
            </w:r>
          </w:p>
          <w:p w14:paraId="46370A8A" w14:textId="77777777" w:rsidR="001324E7" w:rsidRDefault="001324E7" w:rsidP="000B2A79">
            <w:pPr>
              <w:spacing w:line="240" w:lineRule="exact"/>
              <w:jc w:val="both"/>
            </w:pPr>
            <w:r>
              <w:rPr>
                <w:rFonts w:ascii="標楷體" w:eastAsia="標楷體" w:hAnsi="標楷體"/>
                <w:sz w:val="22"/>
              </w:rPr>
              <w:t>1.□</w:t>
            </w:r>
            <w:r>
              <w:rPr>
                <w:rFonts w:eastAsia="標楷體"/>
                <w:sz w:val="22"/>
              </w:rPr>
              <w:t>個人戶</w:t>
            </w:r>
          </w:p>
          <w:p w14:paraId="489C1CB6" w14:textId="77777777" w:rsidR="001324E7" w:rsidRDefault="001324E7" w:rsidP="000B2A79">
            <w:pPr>
              <w:spacing w:line="240" w:lineRule="exact"/>
              <w:jc w:val="both"/>
            </w:pPr>
            <w:r>
              <w:rPr>
                <w:rFonts w:ascii="標楷體" w:eastAsia="標楷體" w:hAnsi="標楷體"/>
                <w:sz w:val="22"/>
              </w:rPr>
              <w:t>2.□</w:t>
            </w:r>
            <w:r>
              <w:rPr>
                <w:rFonts w:eastAsia="標楷體"/>
                <w:sz w:val="22"/>
              </w:rPr>
              <w:t>公司戶</w:t>
            </w:r>
          </w:p>
          <w:p w14:paraId="28063E05" w14:textId="77777777" w:rsidR="001324E7" w:rsidRDefault="001324E7" w:rsidP="000B2A79">
            <w:pPr>
              <w:spacing w:line="240" w:lineRule="exact"/>
              <w:jc w:val="both"/>
            </w:pPr>
            <w:r>
              <w:rPr>
                <w:rFonts w:ascii="Wingdings 2" w:eastAsia="Wingdings 2" w:hAnsi="Wingdings 2" w:cs="Wingdings 2"/>
                <w:sz w:val="22"/>
              </w:rPr>
              <w:t></w:t>
            </w:r>
            <w:r>
              <w:rPr>
                <w:rFonts w:eastAsia="標楷體"/>
                <w:sz w:val="22"/>
              </w:rPr>
              <w:t>已圈存</w:t>
            </w:r>
            <w:r>
              <w:rPr>
                <w:rFonts w:eastAsia="標楷體"/>
                <w:sz w:val="22"/>
              </w:rPr>
              <w:t>/</w:t>
            </w:r>
            <w:proofErr w:type="gramStart"/>
            <w:r>
              <w:rPr>
                <w:rFonts w:eastAsia="標楷體"/>
                <w:sz w:val="22"/>
              </w:rPr>
              <w:t>止扣</w:t>
            </w:r>
            <w:proofErr w:type="gramEnd"/>
            <w:r>
              <w:rPr>
                <w:rFonts w:eastAsia="標楷體"/>
                <w:sz w:val="22"/>
              </w:rPr>
              <w:t xml:space="preserve">    </w:t>
            </w:r>
            <w:r>
              <w:rPr>
                <w:rFonts w:ascii="Wingdings 2" w:eastAsia="Wingdings 2" w:hAnsi="Wingdings 2" w:cs="Wingdings 2"/>
                <w:sz w:val="22"/>
              </w:rPr>
              <w:t></w:t>
            </w:r>
            <w:r>
              <w:rPr>
                <w:rFonts w:eastAsia="標楷體"/>
                <w:sz w:val="22"/>
              </w:rPr>
              <w:t>已提現</w:t>
            </w:r>
          </w:p>
          <w:p w14:paraId="12861FBC" w14:textId="77777777" w:rsidR="001324E7" w:rsidRDefault="001324E7" w:rsidP="000B2A79">
            <w:pPr>
              <w:spacing w:line="240" w:lineRule="exact"/>
              <w:jc w:val="both"/>
            </w:pPr>
            <w:r>
              <w:rPr>
                <w:rFonts w:ascii="Wingdings 2" w:eastAsia="Wingdings 2" w:hAnsi="Wingdings 2" w:cs="Wingdings 2"/>
                <w:sz w:val="22"/>
              </w:rPr>
              <w:t></w:t>
            </w:r>
            <w:r>
              <w:rPr>
                <w:rFonts w:eastAsia="標楷體"/>
                <w:sz w:val="22"/>
              </w:rPr>
              <w:t>已轉出</w:t>
            </w:r>
            <w:r>
              <w:rPr>
                <w:rFonts w:eastAsia="標楷體"/>
                <w:sz w:val="22"/>
              </w:rPr>
              <w:t xml:space="preserve">     </w:t>
            </w:r>
            <w:r>
              <w:rPr>
                <w:rFonts w:ascii="Wingdings 2" w:eastAsia="Wingdings 2" w:hAnsi="Wingdings 2" w:cs="Wingdings 2"/>
                <w:sz w:val="22"/>
              </w:rPr>
              <w:t></w:t>
            </w:r>
            <w:r>
              <w:rPr>
                <w:rFonts w:eastAsia="標楷體"/>
                <w:sz w:val="22"/>
              </w:rPr>
              <w:t>已部份轉出</w:t>
            </w:r>
          </w:p>
          <w:p w14:paraId="3E7C2193" w14:textId="77777777" w:rsidR="001324E7" w:rsidRDefault="001324E7" w:rsidP="000B2A79">
            <w:pPr>
              <w:spacing w:line="240" w:lineRule="exact"/>
              <w:rPr>
                <w:rFonts w:eastAsia="標楷體"/>
                <w:sz w:val="22"/>
              </w:rPr>
            </w:pPr>
            <w:proofErr w:type="gramStart"/>
            <w:r>
              <w:rPr>
                <w:rFonts w:eastAsia="標楷體"/>
                <w:sz w:val="22"/>
              </w:rPr>
              <w:t>（</w:t>
            </w:r>
            <w:proofErr w:type="gramEnd"/>
            <w:r>
              <w:rPr>
                <w:rFonts w:eastAsia="標楷體"/>
                <w:sz w:val="22"/>
              </w:rPr>
              <w:t>圈存</w:t>
            </w:r>
            <w:r>
              <w:rPr>
                <w:rFonts w:eastAsia="標楷體"/>
                <w:sz w:val="22"/>
              </w:rPr>
              <w:t>/</w:t>
            </w:r>
            <w:r>
              <w:rPr>
                <w:rFonts w:eastAsia="標楷體"/>
                <w:sz w:val="22"/>
              </w:rPr>
              <w:t>止扣金額：</w:t>
            </w:r>
            <w:r>
              <w:rPr>
                <w:rFonts w:eastAsia="標楷體"/>
                <w:sz w:val="22"/>
              </w:rPr>
              <w:t xml:space="preserve">         </w:t>
            </w:r>
            <w:r>
              <w:rPr>
                <w:rFonts w:eastAsia="標楷體"/>
                <w:sz w:val="22"/>
              </w:rPr>
              <w:t>）</w:t>
            </w:r>
          </w:p>
          <w:p w14:paraId="3B20D9AC" w14:textId="77777777" w:rsidR="001324E7" w:rsidRDefault="001324E7" w:rsidP="000B2A79">
            <w:pPr>
              <w:spacing w:line="240" w:lineRule="exact"/>
              <w:jc w:val="both"/>
              <w:rPr>
                <w:rFonts w:eastAsia="標楷體"/>
                <w:sz w:val="22"/>
              </w:rPr>
            </w:pPr>
            <w:proofErr w:type="gramStart"/>
            <w:r>
              <w:rPr>
                <w:rFonts w:eastAsia="標楷體"/>
                <w:sz w:val="22"/>
              </w:rPr>
              <w:t>（</w:t>
            </w:r>
            <w:proofErr w:type="gramEnd"/>
            <w:r>
              <w:rPr>
                <w:rFonts w:eastAsia="標楷體"/>
                <w:sz w:val="22"/>
              </w:rPr>
              <w:t>圈存</w:t>
            </w:r>
            <w:r>
              <w:rPr>
                <w:rFonts w:eastAsia="標楷體"/>
                <w:sz w:val="22"/>
              </w:rPr>
              <w:t>/</w:t>
            </w:r>
            <w:r>
              <w:rPr>
                <w:rFonts w:eastAsia="標楷體"/>
                <w:sz w:val="22"/>
              </w:rPr>
              <w:t>止扣時間：</w:t>
            </w:r>
            <w:r>
              <w:rPr>
                <w:rFonts w:eastAsia="標楷體"/>
                <w:sz w:val="22"/>
              </w:rPr>
              <w:t xml:space="preserve">         </w:t>
            </w:r>
            <w:r>
              <w:rPr>
                <w:rFonts w:eastAsia="標楷體"/>
                <w:sz w:val="22"/>
              </w:rPr>
              <w:t>）</w:t>
            </w:r>
          </w:p>
        </w:tc>
        <w:tc>
          <w:tcPr>
            <w:tcW w:w="46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64B6A15" w14:textId="77777777" w:rsidR="001324E7" w:rsidRDefault="001324E7" w:rsidP="000B2A79">
            <w:pPr>
              <w:spacing w:line="260" w:lineRule="exact"/>
              <w:rPr>
                <w:rFonts w:eastAsia="標楷體"/>
                <w:sz w:val="20"/>
              </w:rPr>
            </w:pPr>
            <w:r>
              <w:rPr>
                <w:rFonts w:eastAsia="標楷體"/>
                <w:sz w:val="20"/>
              </w:rPr>
              <w:t>經辦</w:t>
            </w:r>
          </w:p>
        </w:tc>
        <w:tc>
          <w:tcPr>
            <w:tcW w:w="114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319639" w14:textId="77777777" w:rsidR="001324E7" w:rsidRDefault="001324E7" w:rsidP="000B2A79">
            <w:pPr>
              <w:spacing w:line="260" w:lineRule="exact"/>
              <w:rPr>
                <w:rFonts w:eastAsia="標楷體"/>
              </w:rPr>
            </w:pPr>
          </w:p>
        </w:tc>
      </w:tr>
      <w:tr w:rsidR="001324E7" w14:paraId="50739CB4" w14:textId="77777777" w:rsidTr="000B2A79">
        <w:trPr>
          <w:cantSplit/>
          <w:trHeight w:val="427"/>
        </w:trPr>
        <w:tc>
          <w:tcPr>
            <w:tcW w:w="2314" w:type="dxa"/>
            <w:gridSpan w:val="2"/>
            <w:vMerge/>
            <w:tcBorders>
              <w:top w:val="single" w:sz="4" w:space="0" w:color="000000"/>
              <w:left w:val="single" w:sz="4" w:space="0" w:color="000000"/>
              <w:bottom w:val="single" w:sz="4" w:space="0" w:color="000000"/>
            </w:tcBorders>
            <w:shd w:val="clear" w:color="auto" w:fill="auto"/>
            <w:tcMar>
              <w:top w:w="0" w:type="dxa"/>
              <w:left w:w="28" w:type="dxa"/>
              <w:bottom w:w="0" w:type="dxa"/>
              <w:right w:w="28" w:type="dxa"/>
            </w:tcMar>
          </w:tcPr>
          <w:p w14:paraId="42015FCE" w14:textId="77777777" w:rsidR="001324E7" w:rsidRDefault="001324E7" w:rsidP="000B2A79">
            <w:pPr>
              <w:spacing w:line="240" w:lineRule="exact"/>
              <w:jc w:val="both"/>
              <w:rPr>
                <w:rFonts w:eastAsia="標楷體"/>
                <w:sz w:val="22"/>
              </w:rPr>
            </w:pPr>
          </w:p>
        </w:tc>
        <w:tc>
          <w:tcPr>
            <w:tcW w:w="2742" w:type="dxa"/>
            <w:gridSpan w:val="4"/>
            <w:vMerge/>
            <w:tcBorders>
              <w:top w:val="single" w:sz="4" w:space="0" w:color="000000"/>
              <w:bottom w:val="single" w:sz="4" w:space="0" w:color="000000"/>
            </w:tcBorders>
            <w:shd w:val="clear" w:color="auto" w:fill="auto"/>
            <w:tcMar>
              <w:top w:w="0" w:type="dxa"/>
              <w:left w:w="28" w:type="dxa"/>
              <w:bottom w:w="0" w:type="dxa"/>
              <w:right w:w="28" w:type="dxa"/>
            </w:tcMar>
          </w:tcPr>
          <w:p w14:paraId="49C54B43" w14:textId="77777777" w:rsidR="001324E7" w:rsidRDefault="001324E7" w:rsidP="000B2A79">
            <w:pPr>
              <w:spacing w:line="240" w:lineRule="exact"/>
              <w:jc w:val="both"/>
              <w:rPr>
                <w:rFonts w:eastAsia="標楷體"/>
                <w:sz w:val="22"/>
              </w:rPr>
            </w:pPr>
          </w:p>
        </w:tc>
        <w:tc>
          <w:tcPr>
            <w:tcW w:w="3182" w:type="dxa"/>
            <w:gridSpan w:val="5"/>
            <w:vMerge/>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E5129F" w14:textId="77777777" w:rsidR="001324E7" w:rsidRDefault="001324E7" w:rsidP="000B2A79">
            <w:pPr>
              <w:rPr>
                <w:rFonts w:eastAsia="標楷體"/>
                <w:sz w:val="22"/>
              </w:rPr>
            </w:pPr>
          </w:p>
        </w:tc>
        <w:tc>
          <w:tcPr>
            <w:tcW w:w="46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F0829F6" w14:textId="77777777" w:rsidR="001324E7" w:rsidRDefault="001324E7" w:rsidP="000B2A79">
            <w:pPr>
              <w:spacing w:line="240" w:lineRule="exact"/>
              <w:rPr>
                <w:rFonts w:eastAsia="標楷體"/>
                <w:sz w:val="20"/>
              </w:rPr>
            </w:pPr>
            <w:r>
              <w:rPr>
                <w:rFonts w:eastAsia="標楷體"/>
                <w:sz w:val="20"/>
              </w:rPr>
              <w:t>主管</w:t>
            </w:r>
          </w:p>
        </w:tc>
        <w:tc>
          <w:tcPr>
            <w:tcW w:w="114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3EB827" w14:textId="77777777" w:rsidR="001324E7" w:rsidRDefault="001324E7" w:rsidP="000B2A79">
            <w:pPr>
              <w:spacing w:line="240" w:lineRule="exact"/>
              <w:rPr>
                <w:rFonts w:eastAsia="標楷體"/>
              </w:rPr>
            </w:pPr>
          </w:p>
          <w:p w14:paraId="1C2B9EB1" w14:textId="77777777" w:rsidR="001324E7" w:rsidRDefault="001324E7" w:rsidP="000B2A79">
            <w:pPr>
              <w:spacing w:line="240" w:lineRule="exact"/>
              <w:rPr>
                <w:rFonts w:eastAsia="標楷體"/>
              </w:rPr>
            </w:pPr>
          </w:p>
        </w:tc>
      </w:tr>
    </w:tbl>
    <w:p w14:paraId="7E4F8C44" w14:textId="77777777" w:rsidR="001324E7" w:rsidRDefault="001324E7" w:rsidP="00636067">
      <w:pPr>
        <w:spacing w:line="300" w:lineRule="exact"/>
      </w:pPr>
      <w:r>
        <w:rPr>
          <w:rFonts w:ascii="標楷體" w:eastAsia="標楷體" w:hAnsi="標楷體"/>
          <w:b/>
          <w:color w:val="000000"/>
          <w:kern w:val="0"/>
        </w:rPr>
        <w:t>※「圈存</w:t>
      </w:r>
      <w:proofErr w:type="gramStart"/>
      <w:r>
        <w:rPr>
          <w:rFonts w:ascii="標楷體" w:eastAsia="標楷體" w:hAnsi="標楷體"/>
          <w:b/>
          <w:color w:val="000000"/>
          <w:kern w:val="0"/>
        </w:rPr>
        <w:t>或止扣</w:t>
      </w:r>
      <w:proofErr w:type="gramEnd"/>
      <w:r>
        <w:rPr>
          <w:rFonts w:ascii="標楷體" w:eastAsia="標楷體" w:hAnsi="標楷體"/>
          <w:b/>
          <w:color w:val="000000"/>
          <w:kern w:val="0"/>
        </w:rPr>
        <w:t>」之款項，自圈存</w:t>
      </w:r>
      <w:proofErr w:type="gramStart"/>
      <w:r>
        <w:rPr>
          <w:rFonts w:ascii="標楷體" w:eastAsia="標楷體" w:hAnsi="標楷體"/>
          <w:b/>
          <w:color w:val="000000"/>
          <w:kern w:val="0"/>
        </w:rPr>
        <w:t>或止扣時</w:t>
      </w:r>
      <w:proofErr w:type="gramEnd"/>
      <w:r>
        <w:rPr>
          <w:rFonts w:ascii="標楷體" w:eastAsia="標楷體" w:hAnsi="標楷體"/>
          <w:b/>
          <w:color w:val="000000"/>
          <w:kern w:val="0"/>
        </w:rPr>
        <w:t>點起算，超過</w:t>
      </w:r>
      <w:r w:rsidRPr="006D76C6">
        <w:rPr>
          <w:rFonts w:ascii="標楷體" w:eastAsia="標楷體" w:hAnsi="標楷體"/>
          <w:kern w:val="0"/>
        </w:rPr>
        <w:t>48</w:t>
      </w:r>
      <w:r>
        <w:rPr>
          <w:rFonts w:ascii="標楷體" w:eastAsia="標楷體" w:hAnsi="標楷體"/>
          <w:b/>
          <w:kern w:val="0"/>
        </w:rPr>
        <w:t>小時</w:t>
      </w:r>
      <w:r>
        <w:rPr>
          <w:rFonts w:ascii="標楷體" w:eastAsia="標楷體" w:hAnsi="標楷體"/>
          <w:b/>
          <w:color w:val="000000"/>
          <w:kern w:val="0"/>
        </w:rPr>
        <w:t>後，受款行仍未接獲警方之警示帳戶通報，則</w:t>
      </w:r>
      <w:proofErr w:type="gramStart"/>
      <w:r>
        <w:rPr>
          <w:rFonts w:ascii="標楷體" w:eastAsia="標楷體" w:hAnsi="標楷體"/>
          <w:b/>
          <w:color w:val="000000"/>
          <w:kern w:val="0"/>
        </w:rPr>
        <w:t>逕</w:t>
      </w:r>
      <w:proofErr w:type="gramEnd"/>
      <w:r>
        <w:rPr>
          <w:rFonts w:ascii="標楷體" w:eastAsia="標楷體" w:hAnsi="標楷體"/>
          <w:b/>
          <w:color w:val="000000"/>
          <w:kern w:val="0"/>
        </w:rPr>
        <w:t>予解除圈存</w:t>
      </w:r>
      <w:proofErr w:type="gramStart"/>
      <w:r>
        <w:rPr>
          <w:rFonts w:ascii="標楷體" w:eastAsia="標楷體" w:hAnsi="標楷體"/>
          <w:b/>
          <w:color w:val="000000"/>
          <w:kern w:val="0"/>
        </w:rPr>
        <w:t>或止扣</w:t>
      </w:r>
      <w:proofErr w:type="gramEnd"/>
      <w:r>
        <w:rPr>
          <w:rFonts w:ascii="標楷體" w:eastAsia="標楷體" w:hAnsi="標楷體"/>
          <w:b/>
          <w:color w:val="000000"/>
          <w:kern w:val="0"/>
        </w:rPr>
        <w:t>。</w:t>
      </w:r>
    </w:p>
    <w:p w14:paraId="4CC4F59A" w14:textId="77777777" w:rsidR="001324E7" w:rsidRDefault="001324E7" w:rsidP="00636067">
      <w:pPr>
        <w:spacing w:line="400" w:lineRule="exact"/>
        <w:jc w:val="both"/>
      </w:pPr>
      <w:r>
        <w:rPr>
          <w:rFonts w:ascii="標楷體" w:eastAsia="標楷體" w:hAnsi="標楷體"/>
          <w:b/>
          <w:sz w:val="32"/>
          <w:shd w:val="clear" w:color="auto" w:fill="FFFFFF"/>
        </w:rPr>
        <w:t>---------檢警調單位回報受款</w:t>
      </w:r>
      <w:r>
        <w:rPr>
          <w:rFonts w:ascii="標楷體" w:eastAsia="標楷體" w:hAnsi="標楷體"/>
          <w:b/>
          <w:sz w:val="32"/>
          <w:shd w:val="clear" w:color="auto" w:fill="FFFFFF"/>
          <w:lang w:eastAsia="zh-HK"/>
        </w:rPr>
        <w:t>機構</w:t>
      </w:r>
      <w:r>
        <w:rPr>
          <w:rFonts w:ascii="標楷體" w:eastAsia="標楷體" w:hAnsi="標楷體"/>
          <w:b/>
          <w:sz w:val="32"/>
          <w:shd w:val="clear" w:color="auto" w:fill="FFFFFF"/>
        </w:rPr>
        <w:t>設定警示帳戶通報聯--------</w:t>
      </w:r>
    </w:p>
    <w:tbl>
      <w:tblPr>
        <w:tblW w:w="9714" w:type="dxa"/>
        <w:tblInd w:w="-80" w:type="dxa"/>
        <w:tblLayout w:type="fixed"/>
        <w:tblCellMar>
          <w:left w:w="10" w:type="dxa"/>
          <w:right w:w="10" w:type="dxa"/>
        </w:tblCellMar>
        <w:tblLook w:val="0000" w:firstRow="0" w:lastRow="0" w:firstColumn="0" w:lastColumn="0" w:noHBand="0" w:noVBand="0"/>
      </w:tblPr>
      <w:tblGrid>
        <w:gridCol w:w="2281"/>
        <w:gridCol w:w="2507"/>
        <w:gridCol w:w="2340"/>
        <w:gridCol w:w="2586"/>
      </w:tblGrid>
      <w:tr w:rsidR="001324E7" w14:paraId="5EB7FFE2" w14:textId="77777777" w:rsidTr="000B2A79">
        <w:tc>
          <w:tcPr>
            <w:tcW w:w="228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B0EFA2D" w14:textId="77777777" w:rsidR="001324E7" w:rsidRDefault="001324E7" w:rsidP="000B2A79">
            <w:pPr>
              <w:spacing w:line="280" w:lineRule="exact"/>
              <w:jc w:val="center"/>
            </w:pPr>
            <w:r>
              <w:rPr>
                <w:rFonts w:eastAsia="標楷體"/>
                <w:b/>
              </w:rPr>
              <w:t>轉入</w:t>
            </w:r>
            <w:r>
              <w:rPr>
                <w:rFonts w:eastAsia="標楷體"/>
                <w:b/>
                <w:u w:val="single"/>
                <w:lang w:eastAsia="zh-HK"/>
              </w:rPr>
              <w:t>機構</w:t>
            </w:r>
            <w:r>
              <w:rPr>
                <w:rFonts w:eastAsia="標楷體"/>
                <w:b/>
              </w:rPr>
              <w:t>名稱</w:t>
            </w:r>
          </w:p>
        </w:tc>
        <w:tc>
          <w:tcPr>
            <w:tcW w:w="250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8A05309" w14:textId="77777777" w:rsidR="001324E7" w:rsidRDefault="001324E7" w:rsidP="000B2A79">
            <w:pPr>
              <w:spacing w:line="280" w:lineRule="exact"/>
              <w:jc w:val="center"/>
              <w:rPr>
                <w:rFonts w:eastAsia="標楷體"/>
                <w:b/>
              </w:rPr>
            </w:pPr>
            <w:r>
              <w:rPr>
                <w:rFonts w:eastAsia="標楷體"/>
                <w:b/>
              </w:rPr>
              <w:t>轉入帳號</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99E4D12" w14:textId="77777777" w:rsidR="001324E7" w:rsidRDefault="001324E7" w:rsidP="000B2A79">
            <w:pPr>
              <w:spacing w:line="280" w:lineRule="exact"/>
              <w:jc w:val="center"/>
              <w:rPr>
                <w:rFonts w:eastAsia="標楷體"/>
                <w:b/>
              </w:rPr>
            </w:pPr>
            <w:r>
              <w:rPr>
                <w:rFonts w:eastAsia="標楷體"/>
                <w:b/>
              </w:rPr>
              <w:t>轉入金額</w:t>
            </w:r>
          </w:p>
        </w:tc>
        <w:tc>
          <w:tcPr>
            <w:tcW w:w="258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8FF8C58" w14:textId="77777777" w:rsidR="001324E7" w:rsidRDefault="001324E7" w:rsidP="000B2A79">
            <w:pPr>
              <w:spacing w:line="280" w:lineRule="exact"/>
              <w:jc w:val="center"/>
              <w:rPr>
                <w:rFonts w:eastAsia="標楷體"/>
                <w:b/>
                <w:u w:val="single"/>
              </w:rPr>
            </w:pPr>
            <w:r>
              <w:rPr>
                <w:rFonts w:eastAsia="標楷體"/>
                <w:b/>
                <w:u w:val="single"/>
              </w:rPr>
              <w:t>通報人</w:t>
            </w:r>
            <w:r>
              <w:rPr>
                <w:rFonts w:eastAsia="標楷體"/>
                <w:b/>
                <w:u w:val="single"/>
              </w:rPr>
              <w:t>(</w:t>
            </w:r>
            <w:r>
              <w:rPr>
                <w:rFonts w:eastAsia="標楷體"/>
                <w:b/>
                <w:u w:val="single"/>
              </w:rPr>
              <w:t>職章</w:t>
            </w:r>
            <w:r>
              <w:rPr>
                <w:rFonts w:eastAsia="標楷體"/>
                <w:b/>
                <w:u w:val="single"/>
              </w:rPr>
              <w:t>)</w:t>
            </w:r>
          </w:p>
        </w:tc>
      </w:tr>
      <w:tr w:rsidR="001324E7" w14:paraId="7F43BF27" w14:textId="77777777" w:rsidTr="000B2A79">
        <w:tc>
          <w:tcPr>
            <w:tcW w:w="228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3E05ADD" w14:textId="77777777" w:rsidR="001324E7" w:rsidRDefault="001324E7" w:rsidP="000B2A79">
            <w:pPr>
              <w:spacing w:line="160" w:lineRule="exact"/>
              <w:rPr>
                <w:rFonts w:eastAsia="標楷體"/>
                <w:b/>
                <w:sz w:val="16"/>
                <w:szCs w:val="16"/>
              </w:rPr>
            </w:pPr>
          </w:p>
          <w:p w14:paraId="610AC15A" w14:textId="77777777" w:rsidR="001324E7" w:rsidRDefault="001324E7" w:rsidP="000B2A79">
            <w:pPr>
              <w:spacing w:line="160" w:lineRule="exact"/>
              <w:rPr>
                <w:rFonts w:eastAsia="標楷體"/>
                <w:b/>
                <w:sz w:val="16"/>
                <w:szCs w:val="16"/>
              </w:rPr>
            </w:pPr>
          </w:p>
        </w:tc>
        <w:tc>
          <w:tcPr>
            <w:tcW w:w="250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A87734" w14:textId="77777777" w:rsidR="001324E7" w:rsidRDefault="001324E7" w:rsidP="000B2A79">
            <w:pPr>
              <w:spacing w:line="160" w:lineRule="exact"/>
              <w:rPr>
                <w:rFonts w:eastAsia="標楷體"/>
                <w:b/>
                <w:sz w:val="16"/>
                <w:szCs w:val="16"/>
              </w:rPr>
            </w:pP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DF1FA1A" w14:textId="77777777" w:rsidR="001324E7" w:rsidRDefault="001324E7" w:rsidP="000B2A79">
            <w:pPr>
              <w:spacing w:line="160" w:lineRule="exact"/>
              <w:rPr>
                <w:rFonts w:eastAsia="標楷體"/>
                <w:b/>
                <w:sz w:val="16"/>
                <w:szCs w:val="16"/>
              </w:rPr>
            </w:pPr>
          </w:p>
        </w:tc>
        <w:tc>
          <w:tcPr>
            <w:tcW w:w="258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714AD28" w14:textId="77777777" w:rsidR="001324E7" w:rsidRDefault="001324E7" w:rsidP="000B2A79">
            <w:pPr>
              <w:spacing w:line="160" w:lineRule="exact"/>
              <w:rPr>
                <w:rFonts w:eastAsia="標楷體"/>
                <w:b/>
                <w:sz w:val="16"/>
                <w:szCs w:val="16"/>
              </w:rPr>
            </w:pPr>
          </w:p>
        </w:tc>
      </w:tr>
      <w:tr w:rsidR="001324E7" w14:paraId="781355AE" w14:textId="77777777" w:rsidTr="000B2A79">
        <w:tc>
          <w:tcPr>
            <w:tcW w:w="228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5094363" w14:textId="77777777" w:rsidR="001324E7" w:rsidRDefault="001324E7" w:rsidP="000B2A79">
            <w:pPr>
              <w:spacing w:line="160" w:lineRule="exact"/>
              <w:rPr>
                <w:rFonts w:eastAsia="標楷體"/>
                <w:b/>
                <w:sz w:val="16"/>
                <w:szCs w:val="16"/>
              </w:rPr>
            </w:pPr>
          </w:p>
          <w:p w14:paraId="2F6B0F7F" w14:textId="77777777" w:rsidR="001324E7" w:rsidRDefault="001324E7" w:rsidP="000B2A79">
            <w:pPr>
              <w:spacing w:line="160" w:lineRule="exact"/>
              <w:rPr>
                <w:rFonts w:eastAsia="標楷體"/>
                <w:b/>
                <w:sz w:val="16"/>
                <w:szCs w:val="16"/>
              </w:rPr>
            </w:pPr>
          </w:p>
        </w:tc>
        <w:tc>
          <w:tcPr>
            <w:tcW w:w="250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3E4F82" w14:textId="77777777" w:rsidR="001324E7" w:rsidRDefault="001324E7" w:rsidP="000B2A79">
            <w:pPr>
              <w:spacing w:line="160" w:lineRule="exact"/>
              <w:rPr>
                <w:rFonts w:eastAsia="標楷體"/>
                <w:b/>
                <w:sz w:val="16"/>
                <w:szCs w:val="16"/>
              </w:rPr>
            </w:pP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67CF5EF" w14:textId="77777777" w:rsidR="001324E7" w:rsidRDefault="001324E7" w:rsidP="000B2A79">
            <w:pPr>
              <w:spacing w:line="160" w:lineRule="exact"/>
              <w:rPr>
                <w:rFonts w:eastAsia="標楷體"/>
                <w:b/>
                <w:sz w:val="16"/>
                <w:szCs w:val="16"/>
              </w:rPr>
            </w:pPr>
          </w:p>
        </w:tc>
        <w:tc>
          <w:tcPr>
            <w:tcW w:w="258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F3A526" w14:textId="77777777" w:rsidR="001324E7" w:rsidRDefault="001324E7" w:rsidP="000B2A79">
            <w:pPr>
              <w:spacing w:line="160" w:lineRule="exact"/>
              <w:rPr>
                <w:rFonts w:eastAsia="標楷體"/>
                <w:b/>
                <w:sz w:val="16"/>
                <w:szCs w:val="16"/>
              </w:rPr>
            </w:pPr>
          </w:p>
        </w:tc>
      </w:tr>
      <w:tr w:rsidR="001324E7" w14:paraId="03D4A2C8" w14:textId="77777777" w:rsidTr="000B2A79">
        <w:tc>
          <w:tcPr>
            <w:tcW w:w="228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CADADE" w14:textId="77777777" w:rsidR="001324E7" w:rsidRDefault="001324E7" w:rsidP="000B2A79">
            <w:pPr>
              <w:spacing w:line="160" w:lineRule="exact"/>
              <w:rPr>
                <w:rFonts w:eastAsia="標楷體"/>
                <w:b/>
                <w:sz w:val="16"/>
                <w:szCs w:val="16"/>
              </w:rPr>
            </w:pPr>
          </w:p>
          <w:p w14:paraId="393B246E" w14:textId="77777777" w:rsidR="001324E7" w:rsidRDefault="001324E7" w:rsidP="000B2A79">
            <w:pPr>
              <w:spacing w:line="160" w:lineRule="exact"/>
              <w:rPr>
                <w:rFonts w:eastAsia="標楷體"/>
                <w:b/>
                <w:sz w:val="16"/>
                <w:szCs w:val="16"/>
              </w:rPr>
            </w:pPr>
          </w:p>
        </w:tc>
        <w:tc>
          <w:tcPr>
            <w:tcW w:w="250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CF16921" w14:textId="77777777" w:rsidR="001324E7" w:rsidRDefault="001324E7" w:rsidP="000B2A79">
            <w:pPr>
              <w:spacing w:line="160" w:lineRule="exact"/>
              <w:rPr>
                <w:rFonts w:eastAsia="標楷體"/>
                <w:b/>
                <w:sz w:val="16"/>
                <w:szCs w:val="16"/>
              </w:rPr>
            </w:pP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45AD04F" w14:textId="77777777" w:rsidR="001324E7" w:rsidRDefault="001324E7" w:rsidP="000B2A79">
            <w:pPr>
              <w:spacing w:line="160" w:lineRule="exact"/>
              <w:rPr>
                <w:rFonts w:eastAsia="標楷體"/>
                <w:b/>
                <w:sz w:val="16"/>
                <w:szCs w:val="16"/>
              </w:rPr>
            </w:pPr>
          </w:p>
        </w:tc>
        <w:tc>
          <w:tcPr>
            <w:tcW w:w="258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AF63ED0" w14:textId="77777777" w:rsidR="001324E7" w:rsidRDefault="001324E7" w:rsidP="000B2A79">
            <w:pPr>
              <w:spacing w:line="160" w:lineRule="exact"/>
              <w:rPr>
                <w:rFonts w:eastAsia="標楷體"/>
                <w:b/>
                <w:sz w:val="16"/>
                <w:szCs w:val="16"/>
              </w:rPr>
            </w:pPr>
          </w:p>
        </w:tc>
      </w:tr>
    </w:tbl>
    <w:p w14:paraId="0F7597D1" w14:textId="77777777" w:rsidR="001324E7" w:rsidRDefault="001324E7" w:rsidP="00636067">
      <w:pPr>
        <w:spacing w:line="400" w:lineRule="exact"/>
      </w:pPr>
      <w:r>
        <w:rPr>
          <w:rFonts w:eastAsia="標楷體"/>
          <w:b/>
        </w:rPr>
        <w:t>通報日期：</w:t>
      </w:r>
      <w:r>
        <w:rPr>
          <w:rFonts w:eastAsia="標楷體"/>
          <w:b/>
        </w:rPr>
        <w:t xml:space="preserve">                                              </w:t>
      </w:r>
      <w:r>
        <w:rPr>
          <w:rFonts w:eastAsia="標楷體"/>
          <w:b/>
        </w:rPr>
        <w:t>檢警調</w:t>
      </w:r>
      <w:r>
        <w:rPr>
          <w:rFonts w:ascii="標楷體" w:eastAsia="標楷體" w:hAnsi="標楷體"/>
          <w:b/>
        </w:rPr>
        <w:t>單位</w:t>
      </w:r>
      <w:r>
        <w:rPr>
          <w:rFonts w:eastAsia="標楷體"/>
          <w:b/>
        </w:rPr>
        <w:t>電話：</w:t>
      </w:r>
    </w:p>
    <w:p w14:paraId="2D4DF981" w14:textId="77777777" w:rsidR="001324E7" w:rsidRDefault="001324E7" w:rsidP="00636067">
      <w:pPr>
        <w:spacing w:line="400" w:lineRule="exact"/>
      </w:pPr>
      <w:r>
        <w:rPr>
          <w:rFonts w:eastAsia="標楷體"/>
          <w:b/>
        </w:rPr>
        <w:t>通報單位主管</w:t>
      </w:r>
      <w:r>
        <w:rPr>
          <w:rFonts w:eastAsia="標楷體"/>
          <w:b/>
        </w:rPr>
        <w:t>(</w:t>
      </w:r>
      <w:r>
        <w:rPr>
          <w:rFonts w:eastAsia="標楷體"/>
          <w:b/>
        </w:rPr>
        <w:t>職章</w:t>
      </w:r>
      <w:r>
        <w:rPr>
          <w:rFonts w:eastAsia="標楷體"/>
          <w:b/>
        </w:rPr>
        <w:t>)</w:t>
      </w:r>
      <w:r>
        <w:rPr>
          <w:rFonts w:eastAsia="標楷體"/>
          <w:b/>
        </w:rPr>
        <w:t>：</w:t>
      </w:r>
      <w:r>
        <w:rPr>
          <w:rFonts w:ascii="標楷體" w:eastAsia="標楷體" w:hAnsi="標楷體"/>
          <w:b/>
        </w:rPr>
        <w:t xml:space="preserve">            </w:t>
      </w:r>
      <w:r>
        <w:rPr>
          <w:rFonts w:eastAsia="標楷體"/>
          <w:b/>
        </w:rPr>
        <w:t xml:space="preserve">                         </w:t>
      </w:r>
      <w:r>
        <w:rPr>
          <w:rFonts w:eastAsia="標楷體"/>
          <w:b/>
        </w:rPr>
        <w:t>檢警調單位簽章：</w:t>
      </w:r>
      <w:r>
        <w:rPr>
          <w:rFonts w:eastAsia="標楷體"/>
          <w:b/>
        </w:rPr>
        <w:t xml:space="preserve"> </w:t>
      </w:r>
    </w:p>
    <w:p w14:paraId="236995C5" w14:textId="77777777" w:rsidR="001324E7" w:rsidRDefault="001324E7" w:rsidP="00636067">
      <w:pPr>
        <w:tabs>
          <w:tab w:val="center" w:pos="4153"/>
          <w:tab w:val="right" w:pos="8306"/>
        </w:tabs>
        <w:snapToGrid w:val="0"/>
        <w:spacing w:line="460" w:lineRule="exact"/>
        <w:rPr>
          <w:rFonts w:ascii="標楷體" w:eastAsia="標楷體" w:hAnsi="標楷體"/>
          <w:b/>
          <w:sz w:val="26"/>
          <w:szCs w:val="20"/>
        </w:rPr>
      </w:pPr>
    </w:p>
    <w:p w14:paraId="24A35A1E" w14:textId="77777777" w:rsidR="001324E7" w:rsidRDefault="001324E7" w:rsidP="00636067">
      <w:pPr>
        <w:tabs>
          <w:tab w:val="center" w:pos="4153"/>
          <w:tab w:val="right" w:pos="8306"/>
        </w:tabs>
        <w:snapToGrid w:val="0"/>
        <w:spacing w:line="460" w:lineRule="exact"/>
      </w:pPr>
      <w:r>
        <w:rPr>
          <w:rFonts w:ascii="標楷體" w:eastAsia="標楷體" w:hAnsi="標楷體"/>
          <w:b/>
          <w:sz w:val="26"/>
          <w:szCs w:val="20"/>
        </w:rPr>
        <w:lastRenderedPageBreak/>
        <w:t xml:space="preserve">受文者：_________________銀行 </w:t>
      </w:r>
      <w:r>
        <w:rPr>
          <w:rFonts w:ascii="標楷體" w:eastAsia="標楷體" w:hAnsi="標楷體"/>
          <w:b/>
          <w:szCs w:val="20"/>
        </w:rPr>
        <w:t xml:space="preserve">                                     【附件二】</w:t>
      </w:r>
    </w:p>
    <w:p w14:paraId="29C5098A" w14:textId="77777777" w:rsidR="001324E7" w:rsidRDefault="001324E7" w:rsidP="00636067">
      <w:pPr>
        <w:tabs>
          <w:tab w:val="center" w:pos="4153"/>
          <w:tab w:val="right" w:pos="8306"/>
        </w:tabs>
        <w:snapToGrid w:val="0"/>
        <w:rPr>
          <w:rFonts w:ascii="標楷體" w:eastAsia="標楷體" w:hAnsi="標楷體"/>
          <w:b/>
          <w:szCs w:val="20"/>
        </w:rPr>
      </w:pPr>
    </w:p>
    <w:tbl>
      <w:tblPr>
        <w:tblpPr w:leftFromText="180" w:rightFromText="180" w:vertAnchor="text" w:horzAnchor="margin" w:tblpY="1050"/>
        <w:tblW w:w="9918" w:type="dxa"/>
        <w:tblLayout w:type="fixed"/>
        <w:tblCellMar>
          <w:left w:w="10" w:type="dxa"/>
          <w:right w:w="10" w:type="dxa"/>
        </w:tblCellMar>
        <w:tblLook w:val="0000" w:firstRow="0" w:lastRow="0" w:firstColumn="0" w:lastColumn="0" w:noHBand="0" w:noVBand="0"/>
      </w:tblPr>
      <w:tblGrid>
        <w:gridCol w:w="1818"/>
        <w:gridCol w:w="457"/>
        <w:gridCol w:w="1343"/>
        <w:gridCol w:w="720"/>
        <w:gridCol w:w="396"/>
        <w:gridCol w:w="1494"/>
        <w:gridCol w:w="415"/>
        <w:gridCol w:w="3275"/>
      </w:tblGrid>
      <w:tr w:rsidR="001324E7" w14:paraId="7FBB8378" w14:textId="77777777" w:rsidTr="000B2A79">
        <w:trPr>
          <w:trHeight w:val="680"/>
        </w:trPr>
        <w:tc>
          <w:tcPr>
            <w:tcW w:w="4734" w:type="dxa"/>
            <w:gridSpan w:val="5"/>
            <w:tcBorders>
              <w:top w:val="single" w:sz="4" w:space="0" w:color="000000"/>
              <w:left w:val="single" w:sz="4" w:space="0" w:color="000000"/>
              <w:bottom w:val="single" w:sz="18" w:space="0" w:color="000000"/>
              <w:right w:val="single" w:sz="4" w:space="0" w:color="000000"/>
            </w:tcBorders>
            <w:shd w:val="clear" w:color="auto" w:fill="auto"/>
            <w:tcMar>
              <w:top w:w="0" w:type="dxa"/>
              <w:left w:w="28" w:type="dxa"/>
              <w:bottom w:w="0" w:type="dxa"/>
              <w:right w:w="28" w:type="dxa"/>
            </w:tcMar>
            <w:vAlign w:val="center"/>
          </w:tcPr>
          <w:p w14:paraId="070BC868" w14:textId="77777777" w:rsidR="001324E7" w:rsidRDefault="001324E7" w:rsidP="000B2A79">
            <w:pPr>
              <w:spacing w:line="340" w:lineRule="exact"/>
              <w:rPr>
                <w:rFonts w:eastAsia="標楷體"/>
              </w:rPr>
            </w:pPr>
            <w:r>
              <w:rPr>
                <w:rFonts w:eastAsia="標楷體"/>
              </w:rPr>
              <w:t>受理通知時間：</w:t>
            </w:r>
            <w:r>
              <w:rPr>
                <w:rFonts w:eastAsia="標楷體"/>
              </w:rPr>
              <w:t xml:space="preserve">   </w:t>
            </w:r>
            <w:r>
              <w:rPr>
                <w:rFonts w:eastAsia="標楷體"/>
              </w:rPr>
              <w:t>年</w:t>
            </w:r>
            <w:r>
              <w:rPr>
                <w:rFonts w:eastAsia="標楷體"/>
              </w:rPr>
              <w:t xml:space="preserve">   </w:t>
            </w:r>
            <w:r>
              <w:rPr>
                <w:rFonts w:eastAsia="標楷體"/>
              </w:rPr>
              <w:t>月</w:t>
            </w:r>
            <w:r>
              <w:rPr>
                <w:rFonts w:eastAsia="標楷體"/>
              </w:rPr>
              <w:t xml:space="preserve">   </w:t>
            </w:r>
            <w:r>
              <w:rPr>
                <w:rFonts w:eastAsia="標楷體"/>
              </w:rPr>
              <w:t>日</w:t>
            </w:r>
            <w:r>
              <w:rPr>
                <w:rFonts w:eastAsia="標楷體"/>
              </w:rPr>
              <w:t xml:space="preserve">  </w:t>
            </w:r>
            <w:r>
              <w:rPr>
                <w:rFonts w:eastAsia="標楷體"/>
              </w:rPr>
              <w:t>時</w:t>
            </w:r>
            <w:r>
              <w:rPr>
                <w:rFonts w:eastAsia="標楷體"/>
              </w:rPr>
              <w:t xml:space="preserve">   </w:t>
            </w:r>
            <w:r>
              <w:rPr>
                <w:rFonts w:eastAsia="標楷體"/>
              </w:rPr>
              <w:t>分</w:t>
            </w:r>
          </w:p>
        </w:tc>
        <w:tc>
          <w:tcPr>
            <w:tcW w:w="5184" w:type="dxa"/>
            <w:gridSpan w:val="3"/>
            <w:tcBorders>
              <w:top w:val="single" w:sz="4" w:space="0" w:color="000000"/>
              <w:left w:val="single" w:sz="4" w:space="0" w:color="000000"/>
              <w:bottom w:val="single" w:sz="18" w:space="0" w:color="000000"/>
              <w:right w:val="single" w:sz="4" w:space="0" w:color="000000"/>
            </w:tcBorders>
            <w:shd w:val="clear" w:color="auto" w:fill="auto"/>
            <w:tcMar>
              <w:top w:w="0" w:type="dxa"/>
              <w:left w:w="28" w:type="dxa"/>
              <w:bottom w:w="0" w:type="dxa"/>
              <w:right w:w="28" w:type="dxa"/>
            </w:tcMar>
            <w:vAlign w:val="center"/>
          </w:tcPr>
          <w:p w14:paraId="6A13E604" w14:textId="77777777" w:rsidR="001324E7" w:rsidRDefault="001324E7" w:rsidP="000B2A79">
            <w:pPr>
              <w:spacing w:line="340" w:lineRule="exact"/>
              <w:rPr>
                <w:rFonts w:eastAsia="標楷體"/>
              </w:rPr>
            </w:pPr>
            <w:r>
              <w:rPr>
                <w:rFonts w:eastAsia="標楷體"/>
              </w:rPr>
              <w:t>報案人及連絡電話：</w:t>
            </w:r>
          </w:p>
          <w:p w14:paraId="186C160D" w14:textId="77777777" w:rsidR="001324E7" w:rsidRDefault="001324E7" w:rsidP="000B2A79">
            <w:pPr>
              <w:spacing w:line="340" w:lineRule="exact"/>
              <w:rPr>
                <w:rFonts w:eastAsia="標楷體"/>
              </w:rPr>
            </w:pPr>
            <w:r>
              <w:rPr>
                <w:rFonts w:eastAsia="標楷體"/>
              </w:rPr>
              <w:t>報案人身分證字號：</w:t>
            </w:r>
          </w:p>
          <w:p w14:paraId="0596A819" w14:textId="77777777" w:rsidR="001324E7" w:rsidRDefault="001324E7" w:rsidP="000B2A79">
            <w:pPr>
              <w:spacing w:line="340" w:lineRule="exact"/>
              <w:rPr>
                <w:rFonts w:eastAsia="標楷體"/>
              </w:rPr>
            </w:pPr>
            <w:r>
              <w:rPr>
                <w:rFonts w:eastAsia="標楷體"/>
              </w:rPr>
              <w:t>報案人匯出帳號：</w:t>
            </w:r>
          </w:p>
        </w:tc>
      </w:tr>
      <w:tr w:rsidR="001324E7" w14:paraId="07EF9338" w14:textId="77777777" w:rsidTr="000B2A79">
        <w:trPr>
          <w:trHeight w:val="340"/>
        </w:trPr>
        <w:tc>
          <w:tcPr>
            <w:tcW w:w="9918" w:type="dxa"/>
            <w:gridSpan w:val="8"/>
            <w:tcBorders>
              <w:top w:val="single" w:sz="18" w:space="0" w:color="000000"/>
              <w:left w:val="single" w:sz="18" w:space="0" w:color="000000"/>
              <w:bottom w:val="single" w:sz="4" w:space="0" w:color="000000"/>
              <w:right w:val="single" w:sz="18" w:space="0" w:color="000000"/>
            </w:tcBorders>
            <w:shd w:val="clear" w:color="auto" w:fill="auto"/>
            <w:tcMar>
              <w:top w:w="0" w:type="dxa"/>
              <w:left w:w="28" w:type="dxa"/>
              <w:bottom w:w="0" w:type="dxa"/>
              <w:right w:w="28" w:type="dxa"/>
            </w:tcMar>
          </w:tcPr>
          <w:p w14:paraId="57AFA23B" w14:textId="77777777" w:rsidR="001324E7" w:rsidRDefault="001324E7" w:rsidP="000B2A79">
            <w:pPr>
              <w:spacing w:line="340" w:lineRule="exact"/>
              <w:jc w:val="center"/>
              <w:rPr>
                <w:rFonts w:eastAsia="標楷體"/>
                <w:b/>
              </w:rPr>
            </w:pPr>
            <w:r>
              <w:rPr>
                <w:rFonts w:eastAsia="標楷體"/>
                <w:b/>
              </w:rPr>
              <w:t>通知之疑似警示帳戶資料</w:t>
            </w:r>
          </w:p>
        </w:tc>
      </w:tr>
      <w:tr w:rsidR="001324E7" w14:paraId="75E9B732" w14:textId="77777777" w:rsidTr="000B2A79">
        <w:trPr>
          <w:trHeight w:val="907"/>
        </w:trPr>
        <w:tc>
          <w:tcPr>
            <w:tcW w:w="1818" w:type="dxa"/>
            <w:tcBorders>
              <w:top w:val="single" w:sz="4" w:space="0" w:color="000000"/>
              <w:left w:val="single" w:sz="18" w:space="0" w:color="000000"/>
              <w:bottom w:val="single" w:sz="18" w:space="0" w:color="000000"/>
              <w:right w:val="single" w:sz="4" w:space="0" w:color="000000"/>
            </w:tcBorders>
            <w:shd w:val="clear" w:color="auto" w:fill="auto"/>
            <w:tcMar>
              <w:top w:w="0" w:type="dxa"/>
              <w:left w:w="28" w:type="dxa"/>
              <w:bottom w:w="0" w:type="dxa"/>
              <w:right w:w="28" w:type="dxa"/>
            </w:tcMar>
            <w:vAlign w:val="center"/>
          </w:tcPr>
          <w:p w14:paraId="0CEF8065" w14:textId="77777777" w:rsidR="001324E7" w:rsidRDefault="001324E7" w:rsidP="000B2A79">
            <w:pPr>
              <w:spacing w:line="320" w:lineRule="exact"/>
              <w:jc w:val="center"/>
              <w:rPr>
                <w:rFonts w:eastAsia="標楷體"/>
                <w:sz w:val="22"/>
              </w:rPr>
            </w:pPr>
            <w:r>
              <w:rPr>
                <w:rFonts w:eastAsia="標楷體"/>
                <w:sz w:val="22"/>
              </w:rPr>
              <w:t>疑似警示帳戶所屬金融機構名稱</w:t>
            </w:r>
          </w:p>
        </w:tc>
        <w:tc>
          <w:tcPr>
            <w:tcW w:w="1800" w:type="dxa"/>
            <w:gridSpan w:val="2"/>
            <w:tcBorders>
              <w:top w:val="single" w:sz="4" w:space="0" w:color="000000"/>
              <w:left w:val="single" w:sz="4" w:space="0" w:color="000000"/>
              <w:bottom w:val="single" w:sz="18" w:space="0" w:color="000000"/>
              <w:right w:val="single" w:sz="4" w:space="0" w:color="000000"/>
            </w:tcBorders>
            <w:shd w:val="clear" w:color="auto" w:fill="auto"/>
            <w:tcMar>
              <w:top w:w="0" w:type="dxa"/>
              <w:left w:w="28" w:type="dxa"/>
              <w:bottom w:w="0" w:type="dxa"/>
              <w:right w:w="28" w:type="dxa"/>
            </w:tcMar>
            <w:vAlign w:val="center"/>
          </w:tcPr>
          <w:p w14:paraId="5B1D6D3E" w14:textId="77777777" w:rsidR="001324E7" w:rsidRDefault="001324E7" w:rsidP="000B2A79">
            <w:pPr>
              <w:spacing w:line="320" w:lineRule="exact"/>
              <w:jc w:val="center"/>
              <w:rPr>
                <w:rFonts w:eastAsia="標楷體"/>
              </w:rPr>
            </w:pPr>
          </w:p>
        </w:tc>
        <w:tc>
          <w:tcPr>
            <w:tcW w:w="720" w:type="dxa"/>
            <w:tcBorders>
              <w:top w:val="single" w:sz="4" w:space="0" w:color="000000"/>
              <w:left w:val="single" w:sz="4" w:space="0" w:color="000000"/>
              <w:bottom w:val="single" w:sz="18" w:space="0" w:color="000000"/>
              <w:right w:val="single" w:sz="4" w:space="0" w:color="000000"/>
            </w:tcBorders>
            <w:shd w:val="clear" w:color="auto" w:fill="auto"/>
            <w:tcMar>
              <w:top w:w="0" w:type="dxa"/>
              <w:left w:w="28" w:type="dxa"/>
              <w:bottom w:w="0" w:type="dxa"/>
              <w:right w:w="28" w:type="dxa"/>
            </w:tcMar>
            <w:vAlign w:val="center"/>
          </w:tcPr>
          <w:p w14:paraId="12F4D977" w14:textId="77777777" w:rsidR="001324E7" w:rsidRDefault="001324E7" w:rsidP="000B2A79">
            <w:pPr>
              <w:spacing w:line="320" w:lineRule="exact"/>
              <w:jc w:val="center"/>
              <w:rPr>
                <w:rFonts w:eastAsia="標楷體"/>
                <w:sz w:val="22"/>
              </w:rPr>
            </w:pPr>
            <w:r>
              <w:rPr>
                <w:rFonts w:eastAsia="標楷體"/>
                <w:sz w:val="22"/>
              </w:rPr>
              <w:t>通知</w:t>
            </w:r>
          </w:p>
          <w:p w14:paraId="564759F5" w14:textId="77777777" w:rsidR="001324E7" w:rsidRDefault="001324E7" w:rsidP="000B2A79">
            <w:pPr>
              <w:spacing w:line="320" w:lineRule="exact"/>
              <w:jc w:val="center"/>
              <w:rPr>
                <w:rFonts w:eastAsia="標楷體"/>
                <w:sz w:val="22"/>
              </w:rPr>
            </w:pPr>
            <w:r>
              <w:rPr>
                <w:rFonts w:eastAsia="標楷體"/>
                <w:sz w:val="22"/>
              </w:rPr>
              <w:t>受款</w:t>
            </w:r>
          </w:p>
          <w:p w14:paraId="0A5300E5" w14:textId="77777777" w:rsidR="001324E7" w:rsidRDefault="001324E7" w:rsidP="000B2A79">
            <w:pPr>
              <w:spacing w:line="320" w:lineRule="exact"/>
              <w:jc w:val="center"/>
              <w:rPr>
                <w:rFonts w:eastAsia="標楷體"/>
                <w:sz w:val="22"/>
              </w:rPr>
            </w:pPr>
            <w:r>
              <w:rPr>
                <w:rFonts w:eastAsia="標楷體"/>
                <w:sz w:val="22"/>
              </w:rPr>
              <w:t>帳號</w:t>
            </w:r>
          </w:p>
        </w:tc>
        <w:tc>
          <w:tcPr>
            <w:tcW w:w="2305" w:type="dxa"/>
            <w:gridSpan w:val="3"/>
            <w:tcBorders>
              <w:top w:val="single" w:sz="4" w:space="0" w:color="000000"/>
              <w:left w:val="single" w:sz="4" w:space="0" w:color="000000"/>
              <w:bottom w:val="single" w:sz="18" w:space="0" w:color="000000"/>
              <w:right w:val="single" w:sz="4" w:space="0" w:color="000000"/>
            </w:tcBorders>
            <w:shd w:val="clear" w:color="auto" w:fill="auto"/>
            <w:tcMar>
              <w:top w:w="0" w:type="dxa"/>
              <w:left w:w="28" w:type="dxa"/>
              <w:bottom w:w="0" w:type="dxa"/>
              <w:right w:w="28" w:type="dxa"/>
            </w:tcMar>
            <w:vAlign w:val="center"/>
          </w:tcPr>
          <w:p w14:paraId="2D561275" w14:textId="77777777" w:rsidR="001324E7" w:rsidRDefault="001324E7" w:rsidP="000B2A79">
            <w:pPr>
              <w:spacing w:line="320" w:lineRule="exact"/>
              <w:jc w:val="center"/>
              <w:rPr>
                <w:rFonts w:eastAsia="標楷體"/>
              </w:rPr>
            </w:pPr>
            <w:r>
              <w:rPr>
                <w:rFonts w:eastAsia="標楷體"/>
              </w:rPr>
              <w:t xml:space="preserve">  </w:t>
            </w:r>
          </w:p>
        </w:tc>
        <w:tc>
          <w:tcPr>
            <w:tcW w:w="3275" w:type="dxa"/>
            <w:tcBorders>
              <w:top w:val="single" w:sz="4" w:space="0" w:color="000000"/>
              <w:left w:val="single" w:sz="4" w:space="0" w:color="000000"/>
              <w:bottom w:val="single" w:sz="18" w:space="0" w:color="000000"/>
              <w:right w:val="single" w:sz="18" w:space="0" w:color="000000"/>
            </w:tcBorders>
            <w:shd w:val="clear" w:color="auto" w:fill="auto"/>
            <w:tcMar>
              <w:top w:w="0" w:type="dxa"/>
              <w:left w:w="28" w:type="dxa"/>
              <w:bottom w:w="0" w:type="dxa"/>
              <w:right w:w="28" w:type="dxa"/>
            </w:tcMar>
            <w:vAlign w:val="center"/>
          </w:tcPr>
          <w:p w14:paraId="5A0ECDFF" w14:textId="77777777" w:rsidR="001324E7" w:rsidRDefault="001324E7" w:rsidP="000B2A79">
            <w:pPr>
              <w:spacing w:line="320" w:lineRule="exact"/>
              <w:rPr>
                <w:rFonts w:eastAsia="標楷體"/>
                <w:sz w:val="22"/>
              </w:rPr>
            </w:pPr>
            <w:r>
              <w:rPr>
                <w:rFonts w:eastAsia="標楷體"/>
                <w:sz w:val="22"/>
              </w:rPr>
              <w:t>受款戶名：</w:t>
            </w:r>
          </w:p>
          <w:p w14:paraId="05019206" w14:textId="77777777" w:rsidR="001324E7" w:rsidRDefault="001324E7" w:rsidP="000B2A79">
            <w:pPr>
              <w:spacing w:line="320" w:lineRule="exact"/>
              <w:rPr>
                <w:rFonts w:eastAsia="標楷體"/>
                <w:sz w:val="22"/>
              </w:rPr>
            </w:pPr>
            <w:r>
              <w:rPr>
                <w:rFonts w:eastAsia="標楷體"/>
                <w:sz w:val="22"/>
              </w:rPr>
              <w:t>受款金額：</w:t>
            </w:r>
          </w:p>
          <w:p w14:paraId="284B9040" w14:textId="77777777" w:rsidR="001324E7" w:rsidRDefault="001324E7" w:rsidP="000B2A79">
            <w:pPr>
              <w:spacing w:line="320" w:lineRule="exact"/>
            </w:pPr>
            <w:r>
              <w:rPr>
                <w:rFonts w:eastAsia="標楷體"/>
                <w:sz w:val="22"/>
              </w:rPr>
              <w:t>受款日期：</w:t>
            </w:r>
          </w:p>
        </w:tc>
      </w:tr>
      <w:tr w:rsidR="001324E7" w14:paraId="580B2DD7" w14:textId="77777777" w:rsidTr="000B2A79">
        <w:trPr>
          <w:trHeight w:val="680"/>
        </w:trPr>
        <w:tc>
          <w:tcPr>
            <w:tcW w:w="22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225F21A" w14:textId="77777777" w:rsidR="001324E7" w:rsidRDefault="001324E7" w:rsidP="000B2A79">
            <w:pPr>
              <w:spacing w:line="340" w:lineRule="exact"/>
              <w:rPr>
                <w:rFonts w:eastAsia="標楷體"/>
              </w:rPr>
            </w:pPr>
            <w:r>
              <w:rPr>
                <w:rFonts w:eastAsia="標楷體"/>
              </w:rPr>
              <w:t>受理本項通知之</w:t>
            </w:r>
          </w:p>
          <w:p w14:paraId="24C58984" w14:textId="77777777" w:rsidR="001324E7" w:rsidRDefault="001324E7" w:rsidP="000B2A79">
            <w:pPr>
              <w:spacing w:line="340" w:lineRule="exact"/>
              <w:rPr>
                <w:rFonts w:eastAsia="標楷體"/>
              </w:rPr>
            </w:pPr>
            <w:r>
              <w:rPr>
                <w:rFonts w:eastAsia="標楷體"/>
              </w:rPr>
              <w:t>金融機構名稱</w:t>
            </w:r>
          </w:p>
        </w:tc>
        <w:tc>
          <w:tcPr>
            <w:tcW w:w="134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9395E06" w14:textId="77777777" w:rsidR="001324E7" w:rsidRDefault="001324E7" w:rsidP="000B2A79">
            <w:pPr>
              <w:spacing w:line="340" w:lineRule="exact"/>
              <w:jc w:val="center"/>
              <w:rPr>
                <w:rFonts w:eastAsia="標楷體"/>
              </w:rPr>
            </w:pPr>
            <w:r>
              <w:rPr>
                <w:rFonts w:eastAsia="標楷體"/>
              </w:rPr>
              <w:t>受理人</w:t>
            </w:r>
          </w:p>
        </w:tc>
        <w:tc>
          <w:tcPr>
            <w:tcW w:w="261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8D8FA8D" w14:textId="77777777" w:rsidR="001324E7" w:rsidRDefault="001324E7" w:rsidP="000B2A79">
            <w:pPr>
              <w:spacing w:line="340" w:lineRule="exact"/>
              <w:jc w:val="center"/>
              <w:rPr>
                <w:rFonts w:eastAsia="標楷體"/>
              </w:rPr>
            </w:pPr>
            <w:r>
              <w:rPr>
                <w:rFonts w:eastAsia="標楷體"/>
              </w:rPr>
              <w:t>聯絡電話</w:t>
            </w:r>
          </w:p>
        </w:tc>
        <w:tc>
          <w:tcPr>
            <w:tcW w:w="36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710BC0D" w14:textId="77777777" w:rsidR="001324E7" w:rsidRDefault="001324E7" w:rsidP="000B2A79">
            <w:pPr>
              <w:spacing w:line="340" w:lineRule="exact"/>
              <w:jc w:val="center"/>
              <w:rPr>
                <w:rFonts w:eastAsia="標楷體"/>
              </w:rPr>
            </w:pPr>
            <w:r>
              <w:rPr>
                <w:rFonts w:eastAsia="標楷體"/>
              </w:rPr>
              <w:t>受理單位核章</w:t>
            </w:r>
          </w:p>
        </w:tc>
      </w:tr>
      <w:tr w:rsidR="001324E7" w14:paraId="1F18DD15" w14:textId="77777777" w:rsidTr="000B2A79">
        <w:trPr>
          <w:trHeight w:val="622"/>
        </w:trPr>
        <w:tc>
          <w:tcPr>
            <w:tcW w:w="22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EA7955" w14:textId="77777777" w:rsidR="001324E7" w:rsidRDefault="001324E7" w:rsidP="000B2A79">
            <w:pPr>
              <w:rPr>
                <w:rFonts w:eastAsia="標楷體"/>
              </w:rPr>
            </w:pPr>
          </w:p>
        </w:tc>
        <w:tc>
          <w:tcPr>
            <w:tcW w:w="134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3D7EC2" w14:textId="77777777" w:rsidR="001324E7" w:rsidRDefault="001324E7" w:rsidP="000B2A79">
            <w:pPr>
              <w:rPr>
                <w:rFonts w:eastAsia="標楷體"/>
              </w:rPr>
            </w:pPr>
          </w:p>
        </w:tc>
        <w:tc>
          <w:tcPr>
            <w:tcW w:w="261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3499E3" w14:textId="77777777" w:rsidR="001324E7" w:rsidRDefault="001324E7" w:rsidP="000B2A79">
            <w:pPr>
              <w:spacing w:line="340" w:lineRule="exact"/>
              <w:rPr>
                <w:rFonts w:eastAsia="標楷體"/>
              </w:rPr>
            </w:pPr>
          </w:p>
        </w:tc>
        <w:tc>
          <w:tcPr>
            <w:tcW w:w="36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0008942" w14:textId="77777777" w:rsidR="001324E7" w:rsidRDefault="001324E7" w:rsidP="000B2A79">
            <w:pPr>
              <w:spacing w:line="340" w:lineRule="exact"/>
              <w:rPr>
                <w:rFonts w:eastAsia="標楷體"/>
              </w:rPr>
            </w:pPr>
          </w:p>
          <w:p w14:paraId="1F9E831E" w14:textId="77777777" w:rsidR="001324E7" w:rsidRDefault="001324E7" w:rsidP="000B2A79">
            <w:pPr>
              <w:spacing w:line="340" w:lineRule="exact"/>
              <w:rPr>
                <w:rFonts w:eastAsia="標楷體"/>
              </w:rPr>
            </w:pPr>
          </w:p>
        </w:tc>
      </w:tr>
      <w:tr w:rsidR="001324E7" w14:paraId="2C828FCE" w14:textId="77777777" w:rsidTr="000B2A79">
        <w:trPr>
          <w:trHeight w:val="622"/>
        </w:trPr>
        <w:tc>
          <w:tcPr>
            <w:tcW w:w="9918"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E63789" w14:textId="77777777" w:rsidR="001324E7" w:rsidRDefault="001324E7" w:rsidP="000B2A79">
            <w:pPr>
              <w:spacing w:line="340" w:lineRule="exact"/>
            </w:pPr>
            <w:r>
              <w:rPr>
                <w:rFonts w:ascii="標楷體" w:eastAsia="標楷體" w:hAnsi="標楷體"/>
              </w:rPr>
              <w:t>本案已撥</w:t>
            </w:r>
            <w:r>
              <w:rPr>
                <w:rFonts w:eastAsia="標楷體"/>
              </w:rPr>
              <w:t>打</w:t>
            </w:r>
            <w:r>
              <w:rPr>
                <w:rFonts w:eastAsia="標楷體"/>
              </w:rPr>
              <w:t>165</w:t>
            </w:r>
            <w:r>
              <w:rPr>
                <w:rFonts w:eastAsia="標楷體"/>
              </w:rPr>
              <w:t>或</w:t>
            </w:r>
            <w:r>
              <w:rPr>
                <w:rFonts w:ascii="標楷體" w:eastAsia="標楷體" w:hAnsi="標楷體"/>
              </w:rPr>
              <w:t>向當地警察機關報案。</w:t>
            </w:r>
          </w:p>
          <w:p w14:paraId="75ED527E" w14:textId="77777777" w:rsidR="001324E7" w:rsidRDefault="001324E7" w:rsidP="000B2A79">
            <w:pPr>
              <w:spacing w:line="340" w:lineRule="exact"/>
            </w:pPr>
            <w:r>
              <w:rPr>
                <w:rFonts w:eastAsia="標楷體"/>
                <w:b/>
                <w:spacing w:val="-12"/>
              </w:rPr>
              <w:t>165</w:t>
            </w:r>
            <w:r>
              <w:rPr>
                <w:rFonts w:eastAsia="標楷體"/>
                <w:b/>
                <w:spacing w:val="-12"/>
              </w:rPr>
              <w:t>受理詐騙案件聯單編號：</w:t>
            </w:r>
            <w:r>
              <w:rPr>
                <w:rFonts w:eastAsia="標楷體"/>
                <w:b/>
                <w:spacing w:val="-12"/>
              </w:rPr>
              <w:t>(</w:t>
            </w:r>
            <w:r>
              <w:rPr>
                <w:rFonts w:ascii="標楷體" w:eastAsia="標楷體" w:hAnsi="標楷體"/>
                <w:b/>
              </w:rPr>
              <w:t xml:space="preserve">                                     )</w:t>
            </w:r>
          </w:p>
        </w:tc>
      </w:tr>
    </w:tbl>
    <w:p w14:paraId="27D39832" w14:textId="77777777" w:rsidR="001324E7" w:rsidRDefault="001324E7" w:rsidP="00636067">
      <w:pPr>
        <w:tabs>
          <w:tab w:val="center" w:pos="4153"/>
          <w:tab w:val="right" w:pos="8306"/>
        </w:tabs>
        <w:snapToGrid w:val="0"/>
      </w:pPr>
      <w:r>
        <w:rPr>
          <w:rFonts w:ascii="標楷體" w:eastAsia="標楷體" w:hAnsi="標楷體"/>
          <w:b/>
          <w:szCs w:val="20"/>
        </w:rPr>
        <w:t xml:space="preserve">       </w:t>
      </w:r>
      <w:r>
        <w:rPr>
          <w:rFonts w:ascii="標楷體" w:eastAsia="標楷體" w:hAnsi="標楷體"/>
          <w:b/>
          <w:sz w:val="26"/>
          <w:szCs w:val="20"/>
        </w:rPr>
        <w:t xml:space="preserve"> _________________警察機關</w:t>
      </w:r>
    </w:p>
    <w:p w14:paraId="7B827F24" w14:textId="77777777" w:rsidR="001324E7" w:rsidRDefault="001324E7" w:rsidP="00636067">
      <w:pPr>
        <w:spacing w:before="240"/>
        <w:jc w:val="center"/>
      </w:pPr>
      <w:r>
        <w:rPr>
          <w:rFonts w:eastAsia="標楷體"/>
          <w:b/>
          <w:sz w:val="32"/>
        </w:rPr>
        <w:t xml:space="preserve">     </w:t>
      </w:r>
      <w:r>
        <w:rPr>
          <w:rFonts w:eastAsia="標楷體"/>
          <w:b/>
          <w:sz w:val="32"/>
        </w:rPr>
        <w:t>金融機構協助受詐騙民眾通知疑似警示帳戶通報單</w:t>
      </w:r>
      <w:r>
        <w:rPr>
          <w:rFonts w:eastAsia="標楷體"/>
          <w:b/>
          <w:sz w:val="32"/>
        </w:rPr>
        <w:t xml:space="preserve">  </w:t>
      </w:r>
      <w:r w:rsidRPr="00F82F8E">
        <w:rPr>
          <w:rFonts w:ascii="Times New Roman" w:eastAsia="標楷體" w:hAnsi="Times New Roman" w:cs="Times New Roman"/>
          <w:b/>
          <w:sz w:val="32"/>
        </w:rPr>
        <w:t xml:space="preserve"> </w:t>
      </w:r>
      <w:r w:rsidRPr="00F82F8E">
        <w:rPr>
          <w:rFonts w:ascii="Times New Roman" w:eastAsia="標楷體" w:hAnsi="Times New Roman" w:cs="Times New Roman"/>
          <w:b/>
        </w:rPr>
        <w:t>112.5</w:t>
      </w:r>
    </w:p>
    <w:p w14:paraId="58548522" w14:textId="77777777" w:rsidR="001324E7" w:rsidRDefault="001324E7" w:rsidP="00636067">
      <w:pPr>
        <w:spacing w:line="360" w:lineRule="exact"/>
        <w:ind w:left="539" w:hanging="539"/>
        <w:rPr>
          <w:rFonts w:eastAsia="標楷體"/>
          <w:b/>
          <w:spacing w:val="-6"/>
        </w:rPr>
      </w:pPr>
      <w:proofErr w:type="gramStart"/>
      <w:r>
        <w:rPr>
          <w:rFonts w:eastAsia="標楷體"/>
          <w:b/>
        </w:rPr>
        <w:t>註</w:t>
      </w:r>
      <w:proofErr w:type="gramEnd"/>
      <w:r>
        <w:rPr>
          <w:rFonts w:eastAsia="標楷體"/>
          <w:b/>
        </w:rPr>
        <w:t>：</w:t>
      </w:r>
      <w:r>
        <w:rPr>
          <w:rFonts w:ascii="標楷體" w:eastAsia="標楷體" w:hAnsi="標楷體"/>
          <w:b/>
        </w:rPr>
        <w:t>金融機構櫃檯須將</w:t>
      </w:r>
      <w:r>
        <w:rPr>
          <w:rFonts w:eastAsia="標楷體"/>
          <w:b/>
        </w:rPr>
        <w:t>本通報單與受詐騙民眾所簽具之「切結書」，</w:t>
      </w:r>
      <w:r>
        <w:rPr>
          <w:rFonts w:eastAsia="標楷體"/>
          <w:b/>
          <w:spacing w:val="-6"/>
        </w:rPr>
        <w:t>一併傳真至受款</w:t>
      </w:r>
      <w:r>
        <w:rPr>
          <w:rFonts w:eastAsia="標楷體"/>
          <w:b/>
          <w:u w:val="single"/>
          <w:lang w:eastAsia="zh-HK"/>
        </w:rPr>
        <w:t>機構</w:t>
      </w:r>
      <w:r>
        <w:rPr>
          <w:rFonts w:eastAsia="標楷體"/>
          <w:b/>
          <w:spacing w:val="-6"/>
        </w:rPr>
        <w:t>之通報窗口。</w:t>
      </w:r>
      <w:r>
        <w:rPr>
          <w:rFonts w:eastAsia="標楷體"/>
          <w:b/>
          <w:spacing w:val="-6"/>
        </w:rPr>
        <w:t xml:space="preserve"> </w:t>
      </w:r>
    </w:p>
    <w:p w14:paraId="3D844956" w14:textId="77777777" w:rsidR="001324E7" w:rsidRDefault="001324E7" w:rsidP="00636067">
      <w:pPr>
        <w:spacing w:line="360" w:lineRule="exact"/>
        <w:ind w:left="539" w:hanging="539"/>
      </w:pPr>
    </w:p>
    <w:p w14:paraId="16FE35DF" w14:textId="77777777" w:rsidR="001324E7" w:rsidRDefault="001324E7" w:rsidP="00636067">
      <w:pPr>
        <w:spacing w:after="120"/>
        <w:ind w:left="541" w:hanging="541"/>
      </w:pPr>
      <w:r>
        <w:rPr>
          <w:rFonts w:eastAsia="標楷體" w:hint="eastAsia"/>
          <w:b/>
        </w:rPr>
        <w:t xml:space="preserve">    </w:t>
      </w:r>
      <w:r>
        <w:rPr>
          <w:rFonts w:eastAsia="標楷體"/>
          <w:b/>
        </w:rPr>
        <w:t>----------------------------------</w:t>
      </w:r>
      <w:r>
        <w:rPr>
          <w:rFonts w:eastAsia="標楷體"/>
          <w:b/>
          <w:sz w:val="32"/>
          <w:shd w:val="clear" w:color="auto" w:fill="FFFFFF"/>
        </w:rPr>
        <w:t>受款</w:t>
      </w:r>
      <w:r>
        <w:rPr>
          <w:rFonts w:eastAsia="標楷體"/>
          <w:b/>
          <w:sz w:val="32"/>
          <w:shd w:val="clear" w:color="auto" w:fill="FFFFFF"/>
          <w:lang w:eastAsia="zh-HK"/>
        </w:rPr>
        <w:t>機構</w:t>
      </w:r>
      <w:r>
        <w:rPr>
          <w:rFonts w:eastAsia="標楷體"/>
          <w:b/>
          <w:sz w:val="32"/>
          <w:shd w:val="clear" w:color="auto" w:fill="FFFFFF"/>
        </w:rPr>
        <w:t>通報窗口之處理情形</w:t>
      </w:r>
      <w:r>
        <w:rPr>
          <w:rFonts w:eastAsia="標楷體"/>
          <w:b/>
        </w:rPr>
        <w:t>------------------------------</w:t>
      </w:r>
    </w:p>
    <w:tbl>
      <w:tblPr>
        <w:tblpPr w:leftFromText="180" w:rightFromText="180" w:vertAnchor="text" w:horzAnchor="margin" w:tblpY="19"/>
        <w:tblW w:w="9998" w:type="dxa"/>
        <w:tblLayout w:type="fixed"/>
        <w:tblCellMar>
          <w:left w:w="10" w:type="dxa"/>
          <w:right w:w="10" w:type="dxa"/>
        </w:tblCellMar>
        <w:tblLook w:val="0000" w:firstRow="0" w:lastRow="0" w:firstColumn="0" w:lastColumn="0" w:noHBand="0" w:noVBand="0"/>
      </w:tblPr>
      <w:tblGrid>
        <w:gridCol w:w="2208"/>
        <w:gridCol w:w="1386"/>
        <w:gridCol w:w="1194"/>
        <w:gridCol w:w="5210"/>
      </w:tblGrid>
      <w:tr w:rsidR="001324E7" w14:paraId="056FF4B3" w14:textId="77777777" w:rsidTr="000B2A79">
        <w:tc>
          <w:tcPr>
            <w:tcW w:w="220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656662" w14:textId="77777777" w:rsidR="001324E7" w:rsidRDefault="001324E7" w:rsidP="000B2A79">
            <w:pPr>
              <w:jc w:val="center"/>
              <w:rPr>
                <w:rFonts w:eastAsia="標楷體"/>
                <w:b/>
              </w:rPr>
            </w:pPr>
            <w:r>
              <w:rPr>
                <w:rFonts w:eastAsia="標楷體"/>
                <w:b/>
              </w:rPr>
              <w:t>處理狀況</w:t>
            </w:r>
          </w:p>
        </w:tc>
        <w:tc>
          <w:tcPr>
            <w:tcW w:w="138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A158430" w14:textId="77777777" w:rsidR="001324E7" w:rsidRDefault="001324E7" w:rsidP="000B2A79">
            <w:pPr>
              <w:jc w:val="center"/>
              <w:rPr>
                <w:rFonts w:eastAsia="標楷體"/>
                <w:b/>
              </w:rPr>
            </w:pPr>
            <w:r>
              <w:rPr>
                <w:rFonts w:eastAsia="標楷體"/>
                <w:b/>
              </w:rPr>
              <w:t>受理人</w:t>
            </w:r>
          </w:p>
        </w:tc>
        <w:tc>
          <w:tcPr>
            <w:tcW w:w="119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67CDCF6" w14:textId="77777777" w:rsidR="001324E7" w:rsidRDefault="001324E7" w:rsidP="000B2A79">
            <w:pPr>
              <w:jc w:val="center"/>
              <w:rPr>
                <w:rFonts w:eastAsia="標楷體"/>
                <w:b/>
              </w:rPr>
            </w:pPr>
            <w:r>
              <w:rPr>
                <w:rFonts w:eastAsia="標楷體"/>
                <w:b/>
              </w:rPr>
              <w:t>主管</w:t>
            </w:r>
          </w:p>
        </w:tc>
        <w:tc>
          <w:tcPr>
            <w:tcW w:w="521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3593B2" w14:textId="77777777" w:rsidR="001324E7" w:rsidRDefault="001324E7" w:rsidP="000B2A79">
            <w:pPr>
              <w:jc w:val="center"/>
            </w:pPr>
            <w:r>
              <w:rPr>
                <w:rFonts w:eastAsia="標楷體"/>
                <w:b/>
              </w:rPr>
              <w:t>受款</w:t>
            </w:r>
            <w:r>
              <w:rPr>
                <w:rFonts w:eastAsia="標楷體"/>
                <w:b/>
                <w:lang w:eastAsia="zh-HK"/>
              </w:rPr>
              <w:t>機構</w:t>
            </w:r>
            <w:r>
              <w:rPr>
                <w:rFonts w:eastAsia="標楷體"/>
                <w:b/>
              </w:rPr>
              <w:t>後續追蹤情形</w:t>
            </w:r>
          </w:p>
        </w:tc>
      </w:tr>
      <w:tr w:rsidR="001324E7" w14:paraId="7C89F88A" w14:textId="77777777" w:rsidTr="000B2A79">
        <w:trPr>
          <w:trHeight w:val="869"/>
        </w:trPr>
        <w:tc>
          <w:tcPr>
            <w:tcW w:w="220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0B331F" w14:textId="77777777" w:rsidR="001324E7" w:rsidRDefault="001324E7" w:rsidP="000B2A79">
            <w:pPr>
              <w:spacing w:line="340" w:lineRule="exact"/>
              <w:ind w:left="240" w:hanging="240"/>
            </w:pPr>
            <w:r>
              <w:rPr>
                <w:rFonts w:eastAsia="標楷體"/>
                <w:b/>
              </w:rPr>
              <w:t>A.</w:t>
            </w:r>
            <w:r>
              <w:rPr>
                <w:rFonts w:ascii="Wingdings 2" w:eastAsia="Wingdings 2" w:hAnsi="Wingdings 2" w:cs="Wingdings 2"/>
                <w:b/>
              </w:rPr>
              <w:t></w:t>
            </w:r>
            <w:r>
              <w:rPr>
                <w:rFonts w:eastAsia="標楷體"/>
                <w:b/>
              </w:rPr>
              <w:t>已設定圈存</w:t>
            </w:r>
            <w:r>
              <w:rPr>
                <w:rFonts w:eastAsia="標楷體"/>
                <w:b/>
              </w:rPr>
              <w:t>/</w:t>
            </w:r>
            <w:r>
              <w:rPr>
                <w:rFonts w:eastAsia="標楷體"/>
                <w:b/>
              </w:rPr>
              <w:t>止扣並凍結全部受款金額。</w:t>
            </w:r>
          </w:p>
        </w:tc>
        <w:tc>
          <w:tcPr>
            <w:tcW w:w="138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FB4F9A9" w14:textId="77777777" w:rsidR="001324E7" w:rsidRDefault="001324E7" w:rsidP="000B2A79">
            <w:pPr>
              <w:rPr>
                <w:rFonts w:eastAsia="標楷體"/>
                <w:b/>
              </w:rPr>
            </w:pPr>
          </w:p>
        </w:tc>
        <w:tc>
          <w:tcPr>
            <w:tcW w:w="119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CDABA95" w14:textId="77777777" w:rsidR="001324E7" w:rsidRDefault="001324E7" w:rsidP="000B2A79">
            <w:pPr>
              <w:rPr>
                <w:rFonts w:eastAsia="標楷體"/>
                <w:b/>
              </w:rPr>
            </w:pPr>
          </w:p>
        </w:tc>
        <w:tc>
          <w:tcPr>
            <w:tcW w:w="521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E34DF71" w14:textId="77777777" w:rsidR="001324E7" w:rsidRPr="006D76C6" w:rsidRDefault="001324E7" w:rsidP="000B2A79">
            <w:pPr>
              <w:spacing w:line="300" w:lineRule="exact"/>
              <w:ind w:left="221" w:hanging="221"/>
            </w:pPr>
            <w:r w:rsidRPr="006D76C6">
              <w:rPr>
                <w:rFonts w:ascii="Wingdings 2" w:eastAsia="Wingdings 2" w:hAnsi="Wingdings 2" w:cs="Wingdings 2"/>
                <w:sz w:val="22"/>
              </w:rPr>
              <w:t></w:t>
            </w:r>
            <w:r w:rsidRPr="006D76C6">
              <w:rPr>
                <w:rFonts w:eastAsia="標楷體"/>
                <w:sz w:val="22"/>
              </w:rPr>
              <w:t>已接獲警方之「受理詐騙帳戶通報警示簡便格式表」，並登錄警示帳戶。</w:t>
            </w:r>
          </w:p>
          <w:p w14:paraId="6D6CA885" w14:textId="77777777" w:rsidR="001324E7" w:rsidRPr="006D76C6" w:rsidRDefault="001324E7" w:rsidP="000B2A79">
            <w:pPr>
              <w:spacing w:line="300" w:lineRule="exact"/>
              <w:ind w:left="221" w:hanging="221"/>
            </w:pPr>
            <w:r w:rsidRPr="006D76C6">
              <w:rPr>
                <w:rFonts w:ascii="Wingdings 2" w:eastAsia="Wingdings 2" w:hAnsi="Wingdings 2" w:cs="Wingdings 2"/>
                <w:sz w:val="22"/>
              </w:rPr>
              <w:t></w:t>
            </w:r>
            <w:r w:rsidRPr="006D76C6">
              <w:rPr>
                <w:rFonts w:eastAsia="標楷體"/>
                <w:sz w:val="22"/>
              </w:rPr>
              <w:t>圈存超過</w:t>
            </w:r>
            <w:r w:rsidRPr="006D76C6">
              <w:rPr>
                <w:rFonts w:ascii="標楷體" w:eastAsia="標楷體" w:hAnsi="標楷體"/>
                <w:kern w:val="0"/>
              </w:rPr>
              <w:t>48</w:t>
            </w:r>
            <w:r w:rsidRPr="006D76C6">
              <w:rPr>
                <w:rFonts w:eastAsia="標楷體"/>
                <w:sz w:val="22"/>
              </w:rPr>
              <w:t>小時，未接獲警察機關警示通報，</w:t>
            </w:r>
            <w:proofErr w:type="gramStart"/>
            <w:r w:rsidRPr="006D76C6">
              <w:rPr>
                <w:rFonts w:eastAsia="標楷體"/>
                <w:sz w:val="22"/>
              </w:rPr>
              <w:t>逕</w:t>
            </w:r>
            <w:proofErr w:type="gramEnd"/>
            <w:r w:rsidRPr="006D76C6">
              <w:rPr>
                <w:rFonts w:eastAsia="標楷體"/>
                <w:sz w:val="22"/>
              </w:rPr>
              <w:t>予解除圈存</w:t>
            </w:r>
            <w:r w:rsidRPr="006D76C6">
              <w:rPr>
                <w:rFonts w:eastAsia="標楷體"/>
                <w:sz w:val="22"/>
              </w:rPr>
              <w:t>/</w:t>
            </w:r>
            <w:proofErr w:type="gramStart"/>
            <w:r w:rsidRPr="006D76C6">
              <w:rPr>
                <w:rFonts w:eastAsia="標楷體"/>
                <w:sz w:val="22"/>
              </w:rPr>
              <w:t>止扣登錄</w:t>
            </w:r>
            <w:proofErr w:type="gramEnd"/>
            <w:r w:rsidRPr="006D76C6">
              <w:rPr>
                <w:rFonts w:eastAsia="標楷體"/>
                <w:sz w:val="22"/>
              </w:rPr>
              <w:t>。</w:t>
            </w:r>
          </w:p>
        </w:tc>
      </w:tr>
      <w:tr w:rsidR="001324E7" w14:paraId="0F4ECC97" w14:textId="77777777" w:rsidTr="000B2A79">
        <w:tc>
          <w:tcPr>
            <w:tcW w:w="220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410BAA5" w14:textId="77777777" w:rsidR="001324E7" w:rsidRDefault="001324E7" w:rsidP="000B2A79">
            <w:pPr>
              <w:spacing w:line="340" w:lineRule="exact"/>
              <w:ind w:left="240" w:hanging="240"/>
            </w:pPr>
            <w:r>
              <w:rPr>
                <w:rFonts w:eastAsia="標楷體"/>
                <w:b/>
              </w:rPr>
              <w:t>B.</w:t>
            </w:r>
            <w:r>
              <w:rPr>
                <w:rFonts w:ascii="Wingdings 2" w:eastAsia="Wingdings 2" w:hAnsi="Wingdings 2" w:cs="Wingdings 2"/>
                <w:b/>
              </w:rPr>
              <w:t></w:t>
            </w:r>
            <w:r>
              <w:rPr>
                <w:rFonts w:eastAsia="標楷體"/>
                <w:b/>
              </w:rPr>
              <w:t>已設定圈存</w:t>
            </w:r>
            <w:r>
              <w:rPr>
                <w:rFonts w:eastAsia="標楷體"/>
                <w:b/>
              </w:rPr>
              <w:t>/</w:t>
            </w:r>
            <w:r>
              <w:rPr>
                <w:rFonts w:eastAsia="標楷體"/>
                <w:b/>
              </w:rPr>
              <w:t>止扣惟款項已全部</w:t>
            </w:r>
            <w:r>
              <w:rPr>
                <w:rFonts w:eastAsia="標楷體"/>
                <w:b/>
              </w:rPr>
              <w:t>/</w:t>
            </w:r>
            <w:r>
              <w:rPr>
                <w:rFonts w:eastAsia="標楷體"/>
                <w:b/>
              </w:rPr>
              <w:t>部分轉出。</w:t>
            </w:r>
            <w:r>
              <w:rPr>
                <w:rFonts w:eastAsia="標楷體"/>
                <w:b/>
                <w:sz w:val="22"/>
              </w:rPr>
              <w:t xml:space="preserve"> </w:t>
            </w:r>
          </w:p>
        </w:tc>
        <w:tc>
          <w:tcPr>
            <w:tcW w:w="138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0D5372B" w14:textId="77777777" w:rsidR="001324E7" w:rsidRDefault="001324E7" w:rsidP="000B2A79">
            <w:pPr>
              <w:rPr>
                <w:rFonts w:eastAsia="標楷體"/>
                <w:b/>
              </w:rPr>
            </w:pPr>
          </w:p>
        </w:tc>
        <w:tc>
          <w:tcPr>
            <w:tcW w:w="119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B21D53" w14:textId="77777777" w:rsidR="001324E7" w:rsidRDefault="001324E7" w:rsidP="000B2A79">
            <w:pPr>
              <w:rPr>
                <w:rFonts w:eastAsia="標楷體"/>
                <w:b/>
              </w:rPr>
            </w:pPr>
          </w:p>
        </w:tc>
        <w:tc>
          <w:tcPr>
            <w:tcW w:w="521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21BD58B" w14:textId="77777777" w:rsidR="001324E7" w:rsidRPr="006D76C6" w:rsidRDefault="001324E7" w:rsidP="000B2A79">
            <w:pPr>
              <w:spacing w:line="300" w:lineRule="exact"/>
              <w:ind w:left="221" w:hanging="221"/>
            </w:pPr>
            <w:r w:rsidRPr="006D76C6">
              <w:rPr>
                <w:rFonts w:ascii="Wingdings 2" w:eastAsia="Wingdings 2" w:hAnsi="Wingdings 2" w:cs="Wingdings 2"/>
                <w:sz w:val="22"/>
              </w:rPr>
              <w:t></w:t>
            </w:r>
            <w:r w:rsidRPr="006D76C6">
              <w:rPr>
                <w:rFonts w:eastAsia="標楷體"/>
                <w:sz w:val="22"/>
              </w:rPr>
              <w:t>已接獲警方之「受理詐騙帳戶通報警示簡便格式表」，並登錄警示帳戶。</w:t>
            </w:r>
          </w:p>
          <w:p w14:paraId="00DBE78D" w14:textId="77777777" w:rsidR="001324E7" w:rsidRPr="006D76C6" w:rsidRDefault="001324E7" w:rsidP="000B2A79">
            <w:pPr>
              <w:spacing w:line="300" w:lineRule="exact"/>
              <w:ind w:left="221" w:hanging="221"/>
            </w:pPr>
            <w:r w:rsidRPr="006D76C6">
              <w:rPr>
                <w:rFonts w:ascii="Wingdings 2" w:eastAsia="Wingdings 2" w:hAnsi="Wingdings 2" w:cs="Wingdings 2"/>
                <w:sz w:val="22"/>
              </w:rPr>
              <w:t></w:t>
            </w:r>
            <w:r w:rsidRPr="006D76C6">
              <w:rPr>
                <w:rFonts w:eastAsia="標楷體"/>
                <w:sz w:val="22"/>
              </w:rPr>
              <w:t>圈存超過</w:t>
            </w:r>
            <w:r w:rsidRPr="006D76C6">
              <w:rPr>
                <w:rFonts w:ascii="標楷體" w:eastAsia="標楷體" w:hAnsi="標楷體"/>
                <w:kern w:val="0"/>
              </w:rPr>
              <w:t>48</w:t>
            </w:r>
            <w:r w:rsidRPr="006D76C6">
              <w:rPr>
                <w:rFonts w:eastAsia="標楷體"/>
                <w:sz w:val="22"/>
              </w:rPr>
              <w:t>小時，未接獲警察機關警示通報，</w:t>
            </w:r>
            <w:proofErr w:type="gramStart"/>
            <w:r w:rsidRPr="006D76C6">
              <w:rPr>
                <w:rFonts w:eastAsia="標楷體"/>
                <w:sz w:val="22"/>
              </w:rPr>
              <w:t>逕</w:t>
            </w:r>
            <w:proofErr w:type="gramEnd"/>
            <w:r w:rsidRPr="006D76C6">
              <w:rPr>
                <w:rFonts w:eastAsia="標楷體"/>
                <w:sz w:val="22"/>
              </w:rPr>
              <w:t>予解除圈存</w:t>
            </w:r>
            <w:r w:rsidRPr="006D76C6">
              <w:rPr>
                <w:rFonts w:eastAsia="標楷體"/>
                <w:sz w:val="22"/>
              </w:rPr>
              <w:t>/</w:t>
            </w:r>
            <w:proofErr w:type="gramStart"/>
            <w:r w:rsidRPr="006D76C6">
              <w:rPr>
                <w:rFonts w:eastAsia="標楷體"/>
                <w:sz w:val="22"/>
              </w:rPr>
              <w:t>止扣登錄</w:t>
            </w:r>
            <w:proofErr w:type="gramEnd"/>
            <w:r w:rsidRPr="006D76C6">
              <w:rPr>
                <w:rFonts w:eastAsia="標楷體"/>
                <w:sz w:val="22"/>
              </w:rPr>
              <w:t>。</w:t>
            </w:r>
          </w:p>
        </w:tc>
      </w:tr>
      <w:tr w:rsidR="001324E7" w14:paraId="7AA4F227" w14:textId="77777777" w:rsidTr="000B2A79">
        <w:tc>
          <w:tcPr>
            <w:tcW w:w="2208"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0B8873" w14:textId="77777777" w:rsidR="001324E7" w:rsidRDefault="001324E7" w:rsidP="000B2A79">
            <w:pPr>
              <w:spacing w:line="340" w:lineRule="exact"/>
              <w:ind w:left="240" w:hanging="240"/>
            </w:pPr>
            <w:r>
              <w:rPr>
                <w:rFonts w:eastAsia="標楷體"/>
                <w:b/>
              </w:rPr>
              <w:t>C.</w:t>
            </w:r>
            <w:r>
              <w:rPr>
                <w:rFonts w:ascii="Wingdings 2" w:eastAsia="Wingdings 2" w:hAnsi="Wingdings 2" w:cs="Wingdings 2"/>
                <w:b/>
              </w:rPr>
              <w:t></w:t>
            </w:r>
            <w:r>
              <w:rPr>
                <w:rFonts w:eastAsia="標楷體"/>
                <w:b/>
              </w:rPr>
              <w:t>詐騙款項已全數遭提領。</w:t>
            </w:r>
          </w:p>
          <w:p w14:paraId="1E7E9B6C" w14:textId="77777777" w:rsidR="001324E7" w:rsidRDefault="001324E7" w:rsidP="000B2A79">
            <w:pPr>
              <w:spacing w:line="340" w:lineRule="exact"/>
              <w:rPr>
                <w:rFonts w:eastAsia="標楷體"/>
                <w:b/>
              </w:rPr>
            </w:pPr>
          </w:p>
        </w:tc>
        <w:tc>
          <w:tcPr>
            <w:tcW w:w="1386"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1D3CA5" w14:textId="77777777" w:rsidR="001324E7" w:rsidRDefault="001324E7" w:rsidP="000B2A79">
            <w:pPr>
              <w:rPr>
                <w:rFonts w:eastAsia="標楷體"/>
                <w:b/>
              </w:rPr>
            </w:pPr>
          </w:p>
        </w:tc>
        <w:tc>
          <w:tcPr>
            <w:tcW w:w="1194"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AC91E8" w14:textId="77777777" w:rsidR="001324E7" w:rsidRDefault="001324E7" w:rsidP="000B2A79">
            <w:pPr>
              <w:rPr>
                <w:rFonts w:eastAsia="標楷體"/>
                <w:b/>
              </w:rPr>
            </w:pPr>
          </w:p>
        </w:tc>
        <w:tc>
          <w:tcPr>
            <w:tcW w:w="521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D6656CF" w14:textId="77777777" w:rsidR="001324E7" w:rsidRPr="006D76C6" w:rsidRDefault="001324E7" w:rsidP="000B2A79">
            <w:pPr>
              <w:spacing w:line="300" w:lineRule="exact"/>
              <w:ind w:left="221" w:hanging="221"/>
            </w:pPr>
            <w:r w:rsidRPr="006D76C6">
              <w:rPr>
                <w:rFonts w:ascii="Wingdings 2" w:eastAsia="Wingdings 2" w:hAnsi="Wingdings 2" w:cs="Wingdings 2"/>
                <w:sz w:val="22"/>
              </w:rPr>
              <w:t></w:t>
            </w:r>
            <w:r w:rsidRPr="006D76C6">
              <w:rPr>
                <w:rFonts w:eastAsia="標楷體"/>
                <w:sz w:val="22"/>
              </w:rPr>
              <w:t>已接獲警方之「受理詐騙帳戶通報警示簡便格式表」，並登錄警示帳戶。</w:t>
            </w:r>
          </w:p>
          <w:p w14:paraId="6A1D21C2" w14:textId="77777777" w:rsidR="001324E7" w:rsidRPr="006D76C6" w:rsidRDefault="001324E7" w:rsidP="000B2A79">
            <w:pPr>
              <w:spacing w:line="300" w:lineRule="exact"/>
              <w:ind w:left="221" w:hanging="221"/>
            </w:pPr>
            <w:r w:rsidRPr="006D76C6">
              <w:rPr>
                <w:rFonts w:ascii="Wingdings 2" w:eastAsia="Wingdings 2" w:hAnsi="Wingdings 2" w:cs="Wingdings 2"/>
                <w:sz w:val="22"/>
              </w:rPr>
              <w:t></w:t>
            </w:r>
            <w:r w:rsidRPr="006D76C6">
              <w:rPr>
                <w:rFonts w:eastAsia="標楷體"/>
                <w:sz w:val="22"/>
              </w:rPr>
              <w:t>圈存超過</w:t>
            </w:r>
            <w:r w:rsidRPr="006D76C6">
              <w:rPr>
                <w:rFonts w:ascii="標楷體" w:eastAsia="標楷體" w:hAnsi="標楷體"/>
                <w:kern w:val="0"/>
              </w:rPr>
              <w:t>48</w:t>
            </w:r>
            <w:r w:rsidRPr="006D76C6">
              <w:rPr>
                <w:rFonts w:eastAsia="標楷體"/>
                <w:sz w:val="22"/>
              </w:rPr>
              <w:t>小時，未接獲警察機關警示通報，</w:t>
            </w:r>
            <w:proofErr w:type="gramStart"/>
            <w:r w:rsidRPr="006D76C6">
              <w:rPr>
                <w:rFonts w:eastAsia="標楷體"/>
                <w:sz w:val="22"/>
              </w:rPr>
              <w:t>逕</w:t>
            </w:r>
            <w:proofErr w:type="gramEnd"/>
            <w:r w:rsidRPr="006D76C6">
              <w:rPr>
                <w:rFonts w:eastAsia="標楷體"/>
                <w:sz w:val="22"/>
              </w:rPr>
              <w:t>予解除圈存</w:t>
            </w:r>
            <w:r w:rsidRPr="006D76C6">
              <w:rPr>
                <w:rFonts w:eastAsia="標楷體"/>
                <w:sz w:val="22"/>
              </w:rPr>
              <w:t>/</w:t>
            </w:r>
            <w:proofErr w:type="gramStart"/>
            <w:r w:rsidRPr="006D76C6">
              <w:rPr>
                <w:rFonts w:eastAsia="標楷體"/>
                <w:sz w:val="22"/>
              </w:rPr>
              <w:t>止扣登錄</w:t>
            </w:r>
            <w:proofErr w:type="gramEnd"/>
            <w:r w:rsidRPr="006D76C6">
              <w:rPr>
                <w:rFonts w:eastAsia="標楷體"/>
                <w:sz w:val="22"/>
              </w:rPr>
              <w:t>。</w:t>
            </w:r>
          </w:p>
        </w:tc>
      </w:tr>
    </w:tbl>
    <w:p w14:paraId="24EACAD7" w14:textId="77777777" w:rsidR="001324E7" w:rsidRPr="00F82F8E" w:rsidRDefault="001324E7" w:rsidP="00636067">
      <w:pPr>
        <w:spacing w:line="360" w:lineRule="exact"/>
        <w:ind w:left="238" w:hanging="238"/>
        <w:rPr>
          <w:rFonts w:ascii="Times New Roman" w:hAnsi="Times New Roman" w:cs="Times New Roman"/>
        </w:rPr>
      </w:pPr>
      <w:r w:rsidRPr="00F82F8E">
        <w:rPr>
          <w:rFonts w:ascii="Times New Roman" w:eastAsia="標楷體" w:hAnsi="Times New Roman" w:cs="Times New Roman"/>
          <w:b/>
        </w:rPr>
        <w:sym w:font="Wingdings 2" w:char="F0F8"/>
      </w:r>
      <w:r w:rsidRPr="00F82F8E">
        <w:rPr>
          <w:rFonts w:ascii="Times New Roman" w:eastAsia="標楷體" w:hAnsi="Times New Roman" w:cs="Times New Roman"/>
          <w:b/>
        </w:rPr>
        <w:t>勾選</w:t>
      </w:r>
      <w:r w:rsidRPr="00F82F8E">
        <w:rPr>
          <w:rFonts w:ascii="Times New Roman" w:eastAsia="標楷體" w:hAnsi="Times New Roman" w:cs="Times New Roman"/>
          <w:b/>
          <w:u w:val="single"/>
        </w:rPr>
        <w:t>B.</w:t>
      </w:r>
      <w:r w:rsidRPr="00F82F8E">
        <w:rPr>
          <w:rFonts w:ascii="Times New Roman" w:eastAsia="標楷體" w:hAnsi="Times New Roman" w:cs="Times New Roman"/>
          <w:b/>
        </w:rPr>
        <w:t>項者，應另填具「金融機構聯防機制通報單」，速通報下一個受款機構採取相關凍結款項之動作。</w:t>
      </w:r>
    </w:p>
    <w:p w14:paraId="5E745991" w14:textId="77777777" w:rsidR="001324E7" w:rsidRPr="00F82F8E" w:rsidRDefault="001324E7" w:rsidP="00636067">
      <w:pPr>
        <w:spacing w:line="280" w:lineRule="exact"/>
        <w:ind w:left="240" w:hanging="240"/>
      </w:pPr>
    </w:p>
    <w:p w14:paraId="309D0A1C" w14:textId="77777777" w:rsidR="001324E7" w:rsidRDefault="001324E7" w:rsidP="00636067">
      <w:pPr>
        <w:spacing w:line="280" w:lineRule="exact"/>
        <w:ind w:left="240" w:hanging="240"/>
      </w:pPr>
    </w:p>
    <w:p w14:paraId="1399A65F" w14:textId="77777777" w:rsidR="001324E7" w:rsidRDefault="001324E7" w:rsidP="00636067">
      <w:pPr>
        <w:spacing w:line="280" w:lineRule="exact"/>
        <w:ind w:left="240" w:hanging="240"/>
      </w:pPr>
    </w:p>
    <w:p w14:paraId="089047F5" w14:textId="77777777" w:rsidR="001324E7" w:rsidRDefault="001324E7" w:rsidP="00636067">
      <w:pPr>
        <w:spacing w:line="280" w:lineRule="exact"/>
        <w:ind w:left="240" w:hanging="240"/>
      </w:pPr>
    </w:p>
    <w:p w14:paraId="22253362" w14:textId="77777777" w:rsidR="001324E7" w:rsidRDefault="001324E7" w:rsidP="00636067">
      <w:pPr>
        <w:spacing w:line="280" w:lineRule="exact"/>
        <w:ind w:left="240" w:hanging="240"/>
      </w:pPr>
    </w:p>
    <w:p w14:paraId="083104FB" w14:textId="77777777" w:rsidR="001324E7" w:rsidRDefault="001324E7" w:rsidP="00636067">
      <w:pPr>
        <w:spacing w:line="280" w:lineRule="exact"/>
        <w:ind w:left="240" w:hanging="240"/>
      </w:pPr>
    </w:p>
    <w:p w14:paraId="5B98C482" w14:textId="77777777" w:rsidR="001324E7" w:rsidRDefault="001324E7" w:rsidP="00636067">
      <w:pPr>
        <w:spacing w:line="280" w:lineRule="exact"/>
        <w:ind w:left="240" w:hanging="240"/>
      </w:pPr>
    </w:p>
    <w:p w14:paraId="0EB79954" w14:textId="77777777" w:rsidR="001324E7" w:rsidRDefault="001324E7" w:rsidP="00636067">
      <w:pPr>
        <w:spacing w:line="280" w:lineRule="exact"/>
        <w:ind w:left="240" w:hanging="240"/>
      </w:pPr>
    </w:p>
    <w:tbl>
      <w:tblPr>
        <w:tblW w:w="9639" w:type="dxa"/>
        <w:tblLayout w:type="fixed"/>
        <w:tblCellMar>
          <w:left w:w="10" w:type="dxa"/>
          <w:right w:w="10" w:type="dxa"/>
        </w:tblCellMar>
        <w:tblLook w:val="0000" w:firstRow="0" w:lastRow="0" w:firstColumn="0" w:lastColumn="0" w:noHBand="0" w:noVBand="0"/>
      </w:tblPr>
      <w:tblGrid>
        <w:gridCol w:w="1362"/>
        <w:gridCol w:w="89"/>
        <w:gridCol w:w="2618"/>
        <w:gridCol w:w="266"/>
        <w:gridCol w:w="1112"/>
        <w:gridCol w:w="622"/>
        <w:gridCol w:w="3570"/>
      </w:tblGrid>
      <w:tr w:rsidR="001324E7" w14:paraId="767F7A7E" w14:textId="77777777" w:rsidTr="000B2A79">
        <w:trPr>
          <w:cantSplit/>
          <w:trHeight w:val="356"/>
        </w:trPr>
        <w:tc>
          <w:tcPr>
            <w:tcW w:w="9639" w:type="dxa"/>
            <w:gridSpan w:val="7"/>
            <w:tcBorders>
              <w:bottom w:val="single" w:sz="4" w:space="0" w:color="000000"/>
            </w:tcBorders>
            <w:shd w:val="clear" w:color="auto" w:fill="auto"/>
            <w:tcMar>
              <w:top w:w="0" w:type="dxa"/>
              <w:left w:w="28" w:type="dxa"/>
              <w:bottom w:w="0" w:type="dxa"/>
              <w:right w:w="28" w:type="dxa"/>
            </w:tcMar>
          </w:tcPr>
          <w:p w14:paraId="3481E6C9" w14:textId="77777777" w:rsidR="001324E7" w:rsidRPr="00E24A9E" w:rsidRDefault="001324E7" w:rsidP="000B2A79">
            <w:pPr>
              <w:spacing w:line="520" w:lineRule="exact"/>
              <w:jc w:val="center"/>
              <w:rPr>
                <w:sz w:val="36"/>
                <w:szCs w:val="36"/>
              </w:rPr>
            </w:pPr>
            <w:r w:rsidRPr="00E24A9E">
              <w:rPr>
                <w:rFonts w:eastAsia="標楷體"/>
                <w:b/>
                <w:sz w:val="36"/>
                <w:szCs w:val="36"/>
              </w:rPr>
              <w:lastRenderedPageBreak/>
              <w:t>切</w:t>
            </w:r>
            <w:r w:rsidRPr="00E24A9E">
              <w:rPr>
                <w:rFonts w:eastAsia="標楷體"/>
                <w:b/>
                <w:sz w:val="36"/>
                <w:szCs w:val="36"/>
              </w:rPr>
              <w:t xml:space="preserve">  </w:t>
            </w:r>
            <w:r w:rsidRPr="00E24A9E">
              <w:rPr>
                <w:rFonts w:eastAsia="標楷體"/>
                <w:b/>
                <w:sz w:val="36"/>
                <w:szCs w:val="36"/>
              </w:rPr>
              <w:t>結</w:t>
            </w:r>
            <w:r w:rsidRPr="00E24A9E">
              <w:rPr>
                <w:rFonts w:eastAsia="標楷體"/>
                <w:b/>
                <w:sz w:val="36"/>
                <w:szCs w:val="36"/>
              </w:rPr>
              <w:t xml:space="preserve">  </w:t>
            </w:r>
            <w:r w:rsidRPr="00E24A9E">
              <w:rPr>
                <w:rFonts w:eastAsia="標楷體"/>
                <w:b/>
                <w:sz w:val="36"/>
                <w:szCs w:val="36"/>
              </w:rPr>
              <w:t>書</w:t>
            </w:r>
          </w:p>
        </w:tc>
      </w:tr>
      <w:tr w:rsidR="001324E7" w14:paraId="5D479BB9" w14:textId="77777777" w:rsidTr="000B2A79">
        <w:trPr>
          <w:cantSplit/>
        </w:trPr>
        <w:tc>
          <w:tcPr>
            <w:tcW w:w="9639"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38B2CEF" w14:textId="77777777" w:rsidR="001324E7" w:rsidRDefault="001324E7" w:rsidP="000B2A79">
            <w:pPr>
              <w:spacing w:line="520" w:lineRule="exact"/>
              <w:jc w:val="center"/>
            </w:pPr>
            <w:r>
              <w:rPr>
                <w:rFonts w:eastAsia="標楷體"/>
                <w:b/>
                <w:sz w:val="32"/>
              </w:rPr>
              <w:t>立切結書人相關資料</w:t>
            </w:r>
          </w:p>
        </w:tc>
      </w:tr>
      <w:tr w:rsidR="001324E7" w14:paraId="7E4FF00B" w14:textId="77777777" w:rsidTr="000B2A79">
        <w:tc>
          <w:tcPr>
            <w:tcW w:w="145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F2DEC50" w14:textId="77777777" w:rsidR="001324E7" w:rsidRDefault="001324E7" w:rsidP="000B2A79">
            <w:pPr>
              <w:spacing w:line="520" w:lineRule="exact"/>
              <w:rPr>
                <w:rFonts w:eastAsia="標楷體"/>
                <w:sz w:val="32"/>
              </w:rPr>
            </w:pPr>
            <w:r>
              <w:rPr>
                <w:rFonts w:eastAsia="標楷體"/>
                <w:sz w:val="32"/>
              </w:rPr>
              <w:t>姓</w:t>
            </w:r>
            <w:r>
              <w:rPr>
                <w:rFonts w:eastAsia="標楷體"/>
                <w:sz w:val="32"/>
              </w:rPr>
              <w:t xml:space="preserve">    </w:t>
            </w:r>
            <w:r>
              <w:rPr>
                <w:rFonts w:eastAsia="標楷體"/>
                <w:sz w:val="32"/>
              </w:rPr>
              <w:t>名</w:t>
            </w:r>
          </w:p>
        </w:tc>
        <w:tc>
          <w:tcPr>
            <w:tcW w:w="288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FCF8650" w14:textId="77777777" w:rsidR="001324E7" w:rsidRDefault="001324E7" w:rsidP="000B2A79">
            <w:pPr>
              <w:spacing w:line="520" w:lineRule="exact"/>
              <w:rPr>
                <w:rFonts w:eastAsia="標楷體"/>
                <w:sz w:val="32"/>
              </w:rPr>
            </w:pPr>
          </w:p>
        </w:tc>
        <w:tc>
          <w:tcPr>
            <w:tcW w:w="173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7608F52" w14:textId="77777777" w:rsidR="001324E7" w:rsidRDefault="001324E7" w:rsidP="000B2A79">
            <w:pPr>
              <w:spacing w:line="520" w:lineRule="exact"/>
              <w:rPr>
                <w:rFonts w:eastAsia="標楷體"/>
                <w:sz w:val="32"/>
              </w:rPr>
            </w:pPr>
            <w:r>
              <w:rPr>
                <w:rFonts w:eastAsia="標楷體"/>
                <w:sz w:val="32"/>
              </w:rPr>
              <w:t>身分證字號</w:t>
            </w:r>
          </w:p>
        </w:tc>
        <w:tc>
          <w:tcPr>
            <w:tcW w:w="3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E66F19C" w14:textId="77777777" w:rsidR="001324E7" w:rsidRDefault="001324E7" w:rsidP="000B2A79">
            <w:pPr>
              <w:spacing w:line="520" w:lineRule="exact"/>
              <w:rPr>
                <w:rFonts w:eastAsia="標楷體"/>
                <w:sz w:val="32"/>
              </w:rPr>
            </w:pPr>
          </w:p>
        </w:tc>
      </w:tr>
      <w:tr w:rsidR="001324E7" w14:paraId="452D91DF" w14:textId="77777777" w:rsidTr="000B2A79">
        <w:tc>
          <w:tcPr>
            <w:tcW w:w="145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BB8D84C" w14:textId="77777777" w:rsidR="001324E7" w:rsidRDefault="001324E7" w:rsidP="000B2A79">
            <w:pPr>
              <w:spacing w:line="520" w:lineRule="exact"/>
              <w:rPr>
                <w:rFonts w:eastAsia="標楷體"/>
                <w:sz w:val="32"/>
              </w:rPr>
            </w:pPr>
            <w:r>
              <w:rPr>
                <w:rFonts w:eastAsia="標楷體"/>
                <w:sz w:val="32"/>
              </w:rPr>
              <w:t>匯出帳號</w:t>
            </w:r>
          </w:p>
        </w:tc>
        <w:tc>
          <w:tcPr>
            <w:tcW w:w="288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D4EB0A7" w14:textId="77777777" w:rsidR="001324E7" w:rsidRDefault="001324E7" w:rsidP="000B2A79">
            <w:pPr>
              <w:spacing w:line="520" w:lineRule="exact"/>
              <w:rPr>
                <w:rFonts w:eastAsia="標楷體"/>
                <w:sz w:val="32"/>
              </w:rPr>
            </w:pPr>
          </w:p>
        </w:tc>
        <w:tc>
          <w:tcPr>
            <w:tcW w:w="173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EDBD6BA" w14:textId="77777777" w:rsidR="001324E7" w:rsidRDefault="001324E7" w:rsidP="000B2A79">
            <w:pPr>
              <w:spacing w:line="520" w:lineRule="exact"/>
              <w:rPr>
                <w:rFonts w:eastAsia="標楷體"/>
                <w:sz w:val="32"/>
              </w:rPr>
            </w:pPr>
            <w:r>
              <w:rPr>
                <w:rFonts w:eastAsia="標楷體"/>
                <w:sz w:val="32"/>
              </w:rPr>
              <w:t>聯絡電話</w:t>
            </w:r>
          </w:p>
        </w:tc>
        <w:tc>
          <w:tcPr>
            <w:tcW w:w="357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2C9722A" w14:textId="77777777" w:rsidR="001324E7" w:rsidRDefault="001324E7" w:rsidP="000B2A79">
            <w:pPr>
              <w:spacing w:line="520" w:lineRule="exact"/>
              <w:rPr>
                <w:rFonts w:eastAsia="標楷體"/>
                <w:sz w:val="32"/>
              </w:rPr>
            </w:pPr>
          </w:p>
        </w:tc>
      </w:tr>
      <w:tr w:rsidR="001324E7" w14:paraId="5F7F2697" w14:textId="77777777" w:rsidTr="000B2A79">
        <w:trPr>
          <w:cantSplit/>
        </w:trPr>
        <w:tc>
          <w:tcPr>
            <w:tcW w:w="145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041DEF9" w14:textId="77777777" w:rsidR="001324E7" w:rsidRDefault="001324E7" w:rsidP="000B2A79">
            <w:pPr>
              <w:spacing w:line="520" w:lineRule="exact"/>
              <w:rPr>
                <w:rFonts w:eastAsia="標楷體"/>
                <w:sz w:val="28"/>
              </w:rPr>
            </w:pPr>
            <w:r>
              <w:rPr>
                <w:rFonts w:eastAsia="標楷體"/>
                <w:sz w:val="28"/>
              </w:rPr>
              <w:t>住</w:t>
            </w:r>
            <w:r>
              <w:rPr>
                <w:rFonts w:eastAsia="標楷體"/>
                <w:sz w:val="28"/>
              </w:rPr>
              <w:t xml:space="preserve">     </w:t>
            </w:r>
            <w:r>
              <w:rPr>
                <w:rFonts w:eastAsia="標楷體"/>
                <w:sz w:val="28"/>
              </w:rPr>
              <w:t>址</w:t>
            </w:r>
          </w:p>
        </w:tc>
        <w:tc>
          <w:tcPr>
            <w:tcW w:w="8188"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A13AA74" w14:textId="77777777" w:rsidR="001324E7" w:rsidRDefault="001324E7" w:rsidP="000B2A79">
            <w:pPr>
              <w:spacing w:line="520" w:lineRule="exact"/>
              <w:rPr>
                <w:rFonts w:eastAsia="標楷體"/>
                <w:sz w:val="28"/>
              </w:rPr>
            </w:pPr>
          </w:p>
        </w:tc>
      </w:tr>
      <w:tr w:rsidR="001324E7" w14:paraId="72903DBA" w14:textId="77777777" w:rsidTr="000B2A79">
        <w:trPr>
          <w:cantSplit/>
        </w:trPr>
        <w:tc>
          <w:tcPr>
            <w:tcW w:w="9639"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BF86039" w14:textId="77777777" w:rsidR="001324E7" w:rsidRDefault="001324E7" w:rsidP="000B2A79">
            <w:pPr>
              <w:spacing w:line="520" w:lineRule="exact"/>
              <w:jc w:val="center"/>
              <w:rPr>
                <w:rFonts w:eastAsia="標楷體"/>
                <w:b/>
                <w:sz w:val="32"/>
              </w:rPr>
            </w:pPr>
            <w:r>
              <w:rPr>
                <w:rFonts w:eastAsia="標楷體"/>
                <w:b/>
                <w:sz w:val="32"/>
              </w:rPr>
              <w:t>受詐騙事由</w:t>
            </w:r>
          </w:p>
        </w:tc>
      </w:tr>
      <w:tr w:rsidR="001324E7" w14:paraId="49628212" w14:textId="77777777" w:rsidTr="000B2A79">
        <w:trPr>
          <w:cantSplit/>
        </w:trPr>
        <w:tc>
          <w:tcPr>
            <w:tcW w:w="9639"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29CEC4D" w14:textId="77777777" w:rsidR="001324E7" w:rsidRDefault="001324E7" w:rsidP="000B2A79">
            <w:pPr>
              <w:spacing w:line="420" w:lineRule="exact"/>
            </w:pPr>
            <w:r>
              <w:rPr>
                <w:rFonts w:ascii="Wingdings 2" w:eastAsia="Wingdings 2" w:hAnsi="Wingdings 2" w:cs="Wingdings 2"/>
                <w:sz w:val="32"/>
              </w:rPr>
              <w:t></w:t>
            </w:r>
            <w:r>
              <w:rPr>
                <w:rFonts w:eastAsia="標楷體"/>
                <w:sz w:val="32"/>
              </w:rPr>
              <w:t>假綁架親屬</w:t>
            </w:r>
            <w:r>
              <w:rPr>
                <w:rFonts w:eastAsia="標楷體"/>
                <w:sz w:val="32"/>
              </w:rPr>
              <w:t>/</w:t>
            </w:r>
            <w:r>
              <w:rPr>
                <w:rFonts w:eastAsia="標楷體"/>
                <w:sz w:val="32"/>
              </w:rPr>
              <w:t>小孩</w:t>
            </w:r>
            <w:r>
              <w:rPr>
                <w:rFonts w:eastAsia="標楷體"/>
                <w:sz w:val="32"/>
              </w:rPr>
              <w:t xml:space="preserve"> </w:t>
            </w:r>
            <w:r>
              <w:rPr>
                <w:rFonts w:ascii="Wingdings 2" w:eastAsia="Wingdings 2" w:hAnsi="Wingdings 2" w:cs="Wingdings 2"/>
                <w:sz w:val="32"/>
              </w:rPr>
              <w:t></w:t>
            </w:r>
            <w:r>
              <w:rPr>
                <w:rFonts w:eastAsia="標楷體"/>
                <w:sz w:val="32"/>
              </w:rPr>
              <w:t>佯稱中獎</w:t>
            </w:r>
            <w:r>
              <w:rPr>
                <w:rFonts w:eastAsia="標楷體"/>
                <w:sz w:val="32"/>
              </w:rPr>
              <w:t xml:space="preserve"> </w:t>
            </w:r>
            <w:r>
              <w:rPr>
                <w:rFonts w:ascii="Wingdings 2" w:eastAsia="Wingdings 2" w:hAnsi="Wingdings 2" w:cs="Wingdings 2"/>
                <w:sz w:val="32"/>
              </w:rPr>
              <w:t></w:t>
            </w:r>
            <w:r>
              <w:rPr>
                <w:rFonts w:eastAsia="標楷體"/>
                <w:sz w:val="32"/>
              </w:rPr>
              <w:t>假冒親友急須用錢</w:t>
            </w:r>
            <w:r>
              <w:rPr>
                <w:rFonts w:eastAsia="標楷體"/>
                <w:sz w:val="32"/>
              </w:rPr>
              <w:t xml:space="preserve"> </w:t>
            </w:r>
            <w:r>
              <w:rPr>
                <w:rFonts w:ascii="Wingdings 2" w:eastAsia="Wingdings 2" w:hAnsi="Wingdings 2" w:cs="Wingdings 2"/>
                <w:sz w:val="32"/>
              </w:rPr>
              <w:t></w:t>
            </w:r>
            <w:r>
              <w:rPr>
                <w:rFonts w:eastAsia="標楷體"/>
                <w:sz w:val="32"/>
              </w:rPr>
              <w:t>以退稅</w:t>
            </w:r>
            <w:r>
              <w:rPr>
                <w:rFonts w:eastAsia="標楷體"/>
                <w:sz w:val="32"/>
              </w:rPr>
              <w:t>/</w:t>
            </w:r>
            <w:r>
              <w:rPr>
                <w:rFonts w:eastAsia="標楷體"/>
                <w:sz w:val="32"/>
              </w:rPr>
              <w:t>退費為由來電詐騙</w:t>
            </w:r>
            <w:r>
              <w:rPr>
                <w:rFonts w:eastAsia="標楷體"/>
                <w:sz w:val="32"/>
              </w:rPr>
              <w:t xml:space="preserve"> </w:t>
            </w:r>
            <w:r>
              <w:rPr>
                <w:rFonts w:ascii="Wingdings 2" w:eastAsia="Wingdings 2" w:hAnsi="Wingdings 2" w:cs="Wingdings 2"/>
                <w:sz w:val="32"/>
              </w:rPr>
              <w:t></w:t>
            </w:r>
            <w:r>
              <w:rPr>
                <w:rFonts w:eastAsia="標楷體"/>
                <w:sz w:val="32"/>
              </w:rPr>
              <w:t>竊取個人基本資料詐財</w:t>
            </w:r>
            <w:r>
              <w:rPr>
                <w:rFonts w:eastAsia="標楷體"/>
                <w:sz w:val="32"/>
              </w:rPr>
              <w:t xml:space="preserve"> </w:t>
            </w:r>
            <w:r>
              <w:rPr>
                <w:rFonts w:ascii="Wingdings 2" w:eastAsia="Wingdings 2" w:hAnsi="Wingdings 2" w:cs="Wingdings 2"/>
                <w:sz w:val="32"/>
              </w:rPr>
              <w:t></w:t>
            </w:r>
            <w:r>
              <w:rPr>
                <w:rFonts w:eastAsia="標楷體"/>
                <w:sz w:val="32"/>
              </w:rPr>
              <w:t>假消費、真詐財</w:t>
            </w:r>
            <w:r>
              <w:rPr>
                <w:rFonts w:ascii="Wingdings 2" w:eastAsia="Wingdings 2" w:hAnsi="Wingdings 2" w:cs="Wingdings 2"/>
                <w:sz w:val="32"/>
              </w:rPr>
              <w:t></w:t>
            </w:r>
            <w:r>
              <w:rPr>
                <w:rFonts w:eastAsia="標楷體"/>
                <w:sz w:val="32"/>
              </w:rPr>
              <w:t>小額信用貸款詐騙</w:t>
            </w:r>
            <w:r>
              <w:rPr>
                <w:rFonts w:eastAsia="標楷體"/>
                <w:sz w:val="32"/>
              </w:rPr>
              <w:t xml:space="preserve"> </w:t>
            </w:r>
            <w:r>
              <w:rPr>
                <w:rFonts w:ascii="Wingdings 2" w:eastAsia="Wingdings 2" w:hAnsi="Wingdings 2" w:cs="Wingdings 2"/>
                <w:sz w:val="32"/>
              </w:rPr>
              <w:t></w:t>
            </w:r>
            <w:r>
              <w:rPr>
                <w:rFonts w:eastAsia="標楷體"/>
                <w:sz w:val="32"/>
              </w:rPr>
              <w:t>假冒電信公司催繳欠費</w:t>
            </w:r>
            <w:r>
              <w:rPr>
                <w:rFonts w:eastAsia="標楷體"/>
                <w:sz w:val="32"/>
              </w:rPr>
              <w:t xml:space="preserve"> </w:t>
            </w:r>
            <w:r>
              <w:rPr>
                <w:rFonts w:ascii="Wingdings 2" w:eastAsia="Wingdings 2" w:hAnsi="Wingdings 2" w:cs="Wingdings 2"/>
                <w:sz w:val="32"/>
              </w:rPr>
              <w:t></w:t>
            </w:r>
            <w:r>
              <w:rPr>
                <w:rFonts w:eastAsia="標楷體"/>
                <w:sz w:val="32"/>
              </w:rPr>
              <w:t>網路交易詐欺</w:t>
            </w:r>
            <w:r>
              <w:rPr>
                <w:rFonts w:ascii="Wingdings 2" w:eastAsia="Wingdings 2" w:hAnsi="Wingdings 2" w:cs="Wingdings 2"/>
                <w:sz w:val="32"/>
              </w:rPr>
              <w:t></w:t>
            </w:r>
            <w:r>
              <w:rPr>
                <w:rFonts w:eastAsia="標楷體"/>
                <w:sz w:val="32"/>
              </w:rPr>
              <w:t>行動電話簡訊詐欺</w:t>
            </w:r>
            <w:r>
              <w:rPr>
                <w:rFonts w:eastAsia="標楷體"/>
                <w:sz w:val="32"/>
              </w:rPr>
              <w:t xml:space="preserve"> </w:t>
            </w:r>
            <w:r>
              <w:rPr>
                <w:rFonts w:ascii="Wingdings 2" w:eastAsia="Wingdings 2" w:hAnsi="Wingdings 2" w:cs="Wingdings 2"/>
                <w:sz w:val="32"/>
              </w:rPr>
              <w:t></w:t>
            </w:r>
            <w:r>
              <w:rPr>
                <w:rFonts w:eastAsia="標楷體"/>
                <w:sz w:val="32"/>
              </w:rPr>
              <w:t>假冒身分詐欺</w:t>
            </w:r>
            <w:bookmarkStart w:id="48" w:name="刮刮樂彩券詐騙"/>
            <w:r>
              <w:rPr>
                <w:rFonts w:eastAsia="標楷體"/>
                <w:sz w:val="32"/>
              </w:rPr>
              <w:t xml:space="preserve"> </w:t>
            </w:r>
            <w:r>
              <w:rPr>
                <w:rFonts w:ascii="Wingdings 2" w:eastAsia="Wingdings 2" w:hAnsi="Wingdings 2" w:cs="Wingdings 2"/>
                <w:sz w:val="32"/>
              </w:rPr>
              <w:t></w:t>
            </w:r>
            <w:r>
              <w:rPr>
                <w:rFonts w:eastAsia="標楷體"/>
                <w:sz w:val="32"/>
              </w:rPr>
              <w:t>刮刮樂彩券詐騙</w:t>
            </w:r>
            <w:bookmarkEnd w:id="48"/>
          </w:p>
          <w:p w14:paraId="792216D1" w14:textId="77777777" w:rsidR="001324E7" w:rsidRDefault="001324E7" w:rsidP="000B2A79">
            <w:pPr>
              <w:widowControl/>
              <w:spacing w:line="420" w:lineRule="exact"/>
              <w:ind w:firstLine="112"/>
            </w:pPr>
            <w:r>
              <w:rPr>
                <w:rFonts w:ascii="Wingdings 2" w:eastAsia="Wingdings 2" w:hAnsi="Wingdings 2" w:cs="Wingdings 2"/>
                <w:sz w:val="32"/>
              </w:rPr>
              <w:t></w:t>
            </w:r>
            <w:r>
              <w:rPr>
                <w:rFonts w:eastAsia="標楷體"/>
                <w:sz w:val="32"/>
              </w:rPr>
              <w:t>其他（請受害人簡要描述）</w:t>
            </w:r>
          </w:p>
          <w:p w14:paraId="2BD24FC1" w14:textId="77777777" w:rsidR="001324E7" w:rsidRDefault="001324E7" w:rsidP="000B2A79">
            <w:pPr>
              <w:spacing w:line="460" w:lineRule="exact"/>
              <w:rPr>
                <w:rFonts w:eastAsia="標楷體"/>
                <w:sz w:val="32"/>
              </w:rPr>
            </w:pPr>
          </w:p>
          <w:p w14:paraId="3E4A7475" w14:textId="77777777" w:rsidR="001324E7" w:rsidRDefault="001324E7" w:rsidP="000B2A79">
            <w:pPr>
              <w:spacing w:line="520" w:lineRule="exact"/>
              <w:rPr>
                <w:rFonts w:eastAsia="標楷體"/>
                <w:sz w:val="32"/>
              </w:rPr>
            </w:pPr>
          </w:p>
        </w:tc>
      </w:tr>
      <w:tr w:rsidR="001324E7" w14:paraId="17596C34" w14:textId="77777777" w:rsidTr="000B2A79">
        <w:trPr>
          <w:cantSplit/>
        </w:trPr>
        <w:tc>
          <w:tcPr>
            <w:tcW w:w="9639"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324D703" w14:textId="77777777" w:rsidR="001324E7" w:rsidRDefault="001324E7" w:rsidP="000B2A79">
            <w:pPr>
              <w:spacing w:line="520" w:lineRule="exact"/>
              <w:jc w:val="center"/>
              <w:rPr>
                <w:rFonts w:eastAsia="標楷體"/>
                <w:b/>
                <w:sz w:val="32"/>
              </w:rPr>
            </w:pPr>
            <w:r>
              <w:rPr>
                <w:rFonts w:eastAsia="標楷體"/>
                <w:b/>
                <w:sz w:val="32"/>
              </w:rPr>
              <w:t>匯入詐騙帳戶之款項資料</w:t>
            </w:r>
          </w:p>
        </w:tc>
      </w:tr>
      <w:tr w:rsidR="001324E7" w14:paraId="53FFB9E1" w14:textId="77777777" w:rsidTr="000B2A79">
        <w:tc>
          <w:tcPr>
            <w:tcW w:w="136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C98BFC3" w14:textId="77777777" w:rsidR="001324E7" w:rsidRDefault="001324E7" w:rsidP="000B2A79">
            <w:pPr>
              <w:spacing w:line="520" w:lineRule="exact"/>
              <w:rPr>
                <w:rFonts w:eastAsia="標楷體"/>
                <w:sz w:val="32"/>
              </w:rPr>
            </w:pPr>
            <w:r>
              <w:rPr>
                <w:rFonts w:eastAsia="標楷體"/>
                <w:sz w:val="32"/>
              </w:rPr>
              <w:t>匯款日期</w:t>
            </w:r>
          </w:p>
        </w:tc>
        <w:tc>
          <w:tcPr>
            <w:tcW w:w="270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017082" w14:textId="77777777" w:rsidR="001324E7" w:rsidRDefault="001324E7" w:rsidP="000B2A79">
            <w:pPr>
              <w:spacing w:line="520" w:lineRule="exact"/>
              <w:rPr>
                <w:rFonts w:eastAsia="標楷體"/>
                <w:sz w:val="32"/>
              </w:rPr>
            </w:pPr>
            <w:r>
              <w:rPr>
                <w:rFonts w:eastAsia="標楷體"/>
                <w:sz w:val="32"/>
              </w:rPr>
              <w:t xml:space="preserve">      </w:t>
            </w:r>
            <w:r>
              <w:rPr>
                <w:rFonts w:eastAsia="標楷體"/>
                <w:sz w:val="32"/>
              </w:rPr>
              <w:t>年</w:t>
            </w:r>
            <w:r>
              <w:rPr>
                <w:rFonts w:eastAsia="標楷體"/>
                <w:sz w:val="32"/>
              </w:rPr>
              <w:t xml:space="preserve">   </w:t>
            </w:r>
            <w:r>
              <w:rPr>
                <w:rFonts w:eastAsia="標楷體"/>
                <w:sz w:val="32"/>
              </w:rPr>
              <w:t>月</w:t>
            </w:r>
            <w:r>
              <w:rPr>
                <w:rFonts w:eastAsia="標楷體"/>
                <w:sz w:val="32"/>
              </w:rPr>
              <w:t xml:space="preserve">    </w:t>
            </w:r>
            <w:r>
              <w:rPr>
                <w:rFonts w:eastAsia="標楷體"/>
                <w:sz w:val="32"/>
              </w:rPr>
              <w:t>日</w:t>
            </w:r>
          </w:p>
        </w:tc>
        <w:tc>
          <w:tcPr>
            <w:tcW w:w="137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1460ECF" w14:textId="77777777" w:rsidR="001324E7" w:rsidRDefault="001324E7" w:rsidP="000B2A79">
            <w:pPr>
              <w:spacing w:line="520" w:lineRule="exact"/>
              <w:rPr>
                <w:rFonts w:eastAsia="標楷體"/>
                <w:sz w:val="32"/>
              </w:rPr>
            </w:pPr>
            <w:r>
              <w:rPr>
                <w:rFonts w:eastAsia="標楷體"/>
                <w:sz w:val="32"/>
              </w:rPr>
              <w:t>匯入帳號</w:t>
            </w:r>
          </w:p>
        </w:tc>
        <w:tc>
          <w:tcPr>
            <w:tcW w:w="419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7B2DE1C" w14:textId="77777777" w:rsidR="001324E7" w:rsidRDefault="001324E7" w:rsidP="000B2A79">
            <w:pPr>
              <w:spacing w:line="520" w:lineRule="exact"/>
              <w:rPr>
                <w:rFonts w:eastAsia="標楷體"/>
                <w:sz w:val="32"/>
              </w:rPr>
            </w:pPr>
          </w:p>
        </w:tc>
      </w:tr>
      <w:tr w:rsidR="001324E7" w14:paraId="5AC966F5" w14:textId="77777777" w:rsidTr="000B2A79">
        <w:tc>
          <w:tcPr>
            <w:tcW w:w="136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48AC12F" w14:textId="77777777" w:rsidR="001324E7" w:rsidRDefault="001324E7" w:rsidP="000B2A79">
            <w:pPr>
              <w:spacing w:line="520" w:lineRule="exact"/>
              <w:rPr>
                <w:rFonts w:eastAsia="標楷體"/>
                <w:sz w:val="32"/>
              </w:rPr>
            </w:pPr>
            <w:r>
              <w:rPr>
                <w:rFonts w:eastAsia="標楷體"/>
                <w:sz w:val="32"/>
              </w:rPr>
              <w:t>帳戶戶名</w:t>
            </w:r>
          </w:p>
        </w:tc>
        <w:tc>
          <w:tcPr>
            <w:tcW w:w="270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21F6C0" w14:textId="77777777" w:rsidR="001324E7" w:rsidRDefault="001324E7" w:rsidP="000B2A79">
            <w:pPr>
              <w:spacing w:line="520" w:lineRule="exact"/>
              <w:rPr>
                <w:rFonts w:eastAsia="標楷體"/>
                <w:sz w:val="32"/>
              </w:rPr>
            </w:pPr>
          </w:p>
        </w:tc>
        <w:tc>
          <w:tcPr>
            <w:tcW w:w="137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403F2F2" w14:textId="77777777" w:rsidR="001324E7" w:rsidRDefault="001324E7" w:rsidP="000B2A79">
            <w:pPr>
              <w:spacing w:line="520" w:lineRule="exact"/>
              <w:rPr>
                <w:rFonts w:eastAsia="標楷體"/>
                <w:sz w:val="32"/>
              </w:rPr>
            </w:pPr>
            <w:r>
              <w:rPr>
                <w:rFonts w:eastAsia="標楷體"/>
                <w:sz w:val="32"/>
              </w:rPr>
              <w:t>匯款金額</w:t>
            </w:r>
          </w:p>
        </w:tc>
        <w:tc>
          <w:tcPr>
            <w:tcW w:w="419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68C2DE4" w14:textId="77777777" w:rsidR="001324E7" w:rsidRDefault="001324E7" w:rsidP="000B2A79">
            <w:pPr>
              <w:spacing w:line="520" w:lineRule="exact"/>
              <w:rPr>
                <w:rFonts w:eastAsia="標楷體"/>
                <w:sz w:val="32"/>
              </w:rPr>
            </w:pPr>
            <w:r>
              <w:rPr>
                <w:rFonts w:eastAsia="標楷體"/>
                <w:sz w:val="32"/>
              </w:rPr>
              <w:t>新台幣</w:t>
            </w:r>
            <w:r>
              <w:rPr>
                <w:rFonts w:eastAsia="標楷體"/>
                <w:sz w:val="32"/>
              </w:rPr>
              <w:t xml:space="preserve">              </w:t>
            </w:r>
            <w:r>
              <w:rPr>
                <w:rFonts w:eastAsia="標楷體"/>
                <w:sz w:val="32"/>
              </w:rPr>
              <w:t>元</w:t>
            </w:r>
          </w:p>
        </w:tc>
      </w:tr>
      <w:tr w:rsidR="001324E7" w14:paraId="3E318129" w14:textId="77777777" w:rsidTr="000B2A79">
        <w:trPr>
          <w:cantSplit/>
        </w:trPr>
        <w:tc>
          <w:tcPr>
            <w:tcW w:w="136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B7FAAC1" w14:textId="77777777" w:rsidR="001324E7" w:rsidRDefault="001324E7" w:rsidP="000B2A79">
            <w:pPr>
              <w:spacing w:line="520" w:lineRule="exact"/>
              <w:rPr>
                <w:rFonts w:eastAsia="標楷體"/>
                <w:sz w:val="32"/>
              </w:rPr>
            </w:pPr>
            <w:r>
              <w:rPr>
                <w:rFonts w:eastAsia="標楷體"/>
                <w:sz w:val="32"/>
              </w:rPr>
              <w:t>匯款方式</w:t>
            </w:r>
          </w:p>
        </w:tc>
        <w:tc>
          <w:tcPr>
            <w:tcW w:w="8277"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BC6A193" w14:textId="77777777" w:rsidR="001324E7" w:rsidRDefault="001324E7" w:rsidP="000B2A79">
            <w:pPr>
              <w:spacing w:line="520" w:lineRule="exact"/>
            </w:pPr>
            <w:r>
              <w:rPr>
                <w:rFonts w:ascii="Wingdings 2" w:eastAsia="Wingdings 2" w:hAnsi="Wingdings 2" w:cs="Wingdings 2"/>
                <w:sz w:val="32"/>
              </w:rPr>
              <w:t></w:t>
            </w:r>
            <w:r>
              <w:rPr>
                <w:rFonts w:eastAsia="標楷體"/>
                <w:sz w:val="32"/>
              </w:rPr>
              <w:t>匯款</w:t>
            </w:r>
            <w:r>
              <w:rPr>
                <w:rFonts w:eastAsia="標楷體"/>
                <w:sz w:val="32"/>
              </w:rPr>
              <w:t xml:space="preserve">    </w:t>
            </w:r>
            <w:r>
              <w:rPr>
                <w:rFonts w:ascii="Wingdings 2" w:eastAsia="Wingdings 2" w:hAnsi="Wingdings 2" w:cs="Wingdings 2"/>
                <w:sz w:val="32"/>
              </w:rPr>
              <w:t></w:t>
            </w:r>
            <w:r>
              <w:rPr>
                <w:rFonts w:eastAsia="標楷體"/>
                <w:sz w:val="32"/>
              </w:rPr>
              <w:t>ATM/</w:t>
            </w:r>
            <w:r>
              <w:rPr>
                <w:rFonts w:eastAsia="標楷體"/>
                <w:sz w:val="32"/>
              </w:rPr>
              <w:t>網路轉帳</w:t>
            </w:r>
            <w:r>
              <w:rPr>
                <w:rFonts w:eastAsia="標楷體"/>
                <w:sz w:val="32"/>
              </w:rPr>
              <w:t xml:space="preserve">    </w:t>
            </w:r>
            <w:r>
              <w:rPr>
                <w:rFonts w:ascii="Wingdings 2" w:eastAsia="Wingdings 2" w:hAnsi="Wingdings 2" w:cs="Wingdings 2"/>
                <w:sz w:val="32"/>
              </w:rPr>
              <w:t></w:t>
            </w:r>
            <w:r>
              <w:rPr>
                <w:rFonts w:eastAsia="標楷體"/>
                <w:sz w:val="32"/>
              </w:rPr>
              <w:t>現金存入</w:t>
            </w:r>
          </w:p>
        </w:tc>
      </w:tr>
      <w:tr w:rsidR="001324E7" w14:paraId="5F9CF279" w14:textId="77777777" w:rsidTr="000B2A79">
        <w:trPr>
          <w:cantSplit/>
        </w:trPr>
        <w:tc>
          <w:tcPr>
            <w:tcW w:w="9639"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C34C602" w14:textId="77777777" w:rsidR="001324E7" w:rsidRDefault="001324E7" w:rsidP="000B2A79">
            <w:pPr>
              <w:spacing w:line="520" w:lineRule="exact"/>
              <w:jc w:val="center"/>
              <w:rPr>
                <w:rFonts w:eastAsia="標楷體"/>
                <w:b/>
                <w:sz w:val="32"/>
              </w:rPr>
            </w:pPr>
            <w:r>
              <w:rPr>
                <w:rFonts w:eastAsia="標楷體"/>
                <w:b/>
                <w:sz w:val="32"/>
              </w:rPr>
              <w:t>切</w:t>
            </w:r>
            <w:r>
              <w:rPr>
                <w:rFonts w:eastAsia="標楷體"/>
                <w:b/>
                <w:sz w:val="32"/>
              </w:rPr>
              <w:t xml:space="preserve"> </w:t>
            </w:r>
            <w:r>
              <w:rPr>
                <w:rFonts w:eastAsia="標楷體"/>
                <w:b/>
                <w:sz w:val="32"/>
              </w:rPr>
              <w:t>結</w:t>
            </w:r>
            <w:r>
              <w:rPr>
                <w:rFonts w:eastAsia="標楷體"/>
                <w:b/>
                <w:sz w:val="32"/>
              </w:rPr>
              <w:t xml:space="preserve"> </w:t>
            </w:r>
            <w:r>
              <w:rPr>
                <w:rFonts w:eastAsia="標楷體"/>
                <w:b/>
                <w:sz w:val="32"/>
              </w:rPr>
              <w:t>聲</w:t>
            </w:r>
            <w:r>
              <w:rPr>
                <w:rFonts w:eastAsia="標楷體"/>
                <w:b/>
                <w:sz w:val="32"/>
              </w:rPr>
              <w:t xml:space="preserve"> </w:t>
            </w:r>
            <w:r>
              <w:rPr>
                <w:rFonts w:eastAsia="標楷體"/>
                <w:b/>
                <w:sz w:val="32"/>
              </w:rPr>
              <w:t>明</w:t>
            </w:r>
          </w:p>
        </w:tc>
      </w:tr>
      <w:tr w:rsidR="001324E7" w14:paraId="43CF444A" w14:textId="77777777" w:rsidTr="000B2A79">
        <w:trPr>
          <w:cantSplit/>
          <w:trHeight w:val="4243"/>
        </w:trPr>
        <w:tc>
          <w:tcPr>
            <w:tcW w:w="9639"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30EEB31" w14:textId="77777777" w:rsidR="001324E7" w:rsidRDefault="001324E7" w:rsidP="000B2A79">
            <w:pPr>
              <w:spacing w:before="120" w:after="120" w:line="420" w:lineRule="exact"/>
              <w:rPr>
                <w:rFonts w:ascii="標楷體" w:eastAsia="標楷體" w:hAnsi="標楷體"/>
                <w:b/>
                <w:sz w:val="28"/>
              </w:rPr>
            </w:pPr>
            <w:r>
              <w:rPr>
                <w:rFonts w:ascii="標楷體" w:eastAsia="標楷體" w:hAnsi="標楷體"/>
                <w:b/>
                <w:sz w:val="28"/>
              </w:rPr>
              <w:t>立切結書人在此委託  貴金融機構協助速向該詐騙帳戶所屬之金融機構通報窗口辦理詐騙通報，並聲明上述所言均屬實，如有謊報，願負一切法律責任及損害賠償責任。  貴金融機構或其他受通報金融機構如因協助本項通報而受任何損害，立切結書人願負損害賠償責任。</w:t>
            </w:r>
          </w:p>
          <w:p w14:paraId="0E618B79" w14:textId="77777777" w:rsidR="001324E7" w:rsidRDefault="001324E7" w:rsidP="000B2A79">
            <w:pPr>
              <w:spacing w:after="240" w:line="420" w:lineRule="exact"/>
              <w:ind w:firstLine="641"/>
              <w:rPr>
                <w:rFonts w:ascii="標楷體" w:eastAsia="標楷體" w:hAnsi="標楷體"/>
                <w:b/>
                <w:sz w:val="32"/>
              </w:rPr>
            </w:pPr>
            <w:r>
              <w:rPr>
                <w:rFonts w:ascii="標楷體" w:eastAsia="標楷體" w:hAnsi="標楷體"/>
                <w:b/>
                <w:sz w:val="32"/>
              </w:rPr>
              <w:t>此致</w:t>
            </w:r>
          </w:p>
          <w:p w14:paraId="4F305E2C" w14:textId="77777777" w:rsidR="001324E7" w:rsidRDefault="001324E7" w:rsidP="000B2A79">
            <w:pPr>
              <w:spacing w:line="420" w:lineRule="exact"/>
            </w:pPr>
            <w:r>
              <w:rPr>
                <w:rFonts w:ascii="標楷體" w:eastAsia="標楷體" w:hAnsi="標楷體" w:hint="eastAsia"/>
                <w:b/>
                <w:sz w:val="32"/>
              </w:rPr>
              <w:t xml:space="preserve"> </w:t>
            </w:r>
            <w:r>
              <w:rPr>
                <w:rFonts w:ascii="標楷體" w:eastAsia="標楷體" w:hAnsi="標楷體"/>
                <w:b/>
                <w:sz w:val="32"/>
              </w:rPr>
              <w:t>_________________________金融機構</w:t>
            </w:r>
          </w:p>
          <w:p w14:paraId="0D99A730" w14:textId="77777777" w:rsidR="001324E7" w:rsidRDefault="001324E7" w:rsidP="000B2A79">
            <w:pPr>
              <w:spacing w:line="420" w:lineRule="exact"/>
              <w:rPr>
                <w:rFonts w:eastAsia="標楷體"/>
                <w:sz w:val="32"/>
              </w:rPr>
            </w:pPr>
          </w:p>
          <w:p w14:paraId="5AAF90D0" w14:textId="77777777" w:rsidR="001324E7" w:rsidRDefault="001324E7" w:rsidP="000B2A79">
            <w:pPr>
              <w:spacing w:after="120" w:line="420" w:lineRule="exact"/>
            </w:pPr>
            <w:r>
              <w:rPr>
                <w:rFonts w:ascii="標楷體" w:eastAsia="標楷體" w:hAnsi="標楷體"/>
                <w:b/>
                <w:sz w:val="32"/>
              </w:rPr>
              <w:t>立切結書人簽名：</w:t>
            </w:r>
          </w:p>
          <w:p w14:paraId="1C535421" w14:textId="77777777" w:rsidR="001324E7" w:rsidRDefault="001324E7" w:rsidP="000B2A79">
            <w:pPr>
              <w:spacing w:after="120" w:line="420" w:lineRule="exact"/>
            </w:pPr>
            <w:r>
              <w:rPr>
                <w:rFonts w:eastAsia="標楷體"/>
                <w:b/>
                <w:sz w:val="32"/>
              </w:rPr>
              <w:t>切結日期：中華民國</w:t>
            </w:r>
            <w:r>
              <w:rPr>
                <w:rFonts w:eastAsia="標楷體"/>
                <w:b/>
                <w:sz w:val="32"/>
              </w:rPr>
              <w:t xml:space="preserve">          </w:t>
            </w:r>
            <w:r>
              <w:rPr>
                <w:rFonts w:eastAsia="標楷體"/>
                <w:b/>
                <w:sz w:val="32"/>
              </w:rPr>
              <w:t>年</w:t>
            </w:r>
            <w:r>
              <w:rPr>
                <w:rFonts w:eastAsia="標楷體"/>
                <w:b/>
                <w:sz w:val="32"/>
              </w:rPr>
              <w:t xml:space="preserve">          </w:t>
            </w:r>
            <w:r>
              <w:rPr>
                <w:rFonts w:eastAsia="標楷體"/>
                <w:b/>
                <w:sz w:val="32"/>
              </w:rPr>
              <w:t>月</w:t>
            </w:r>
            <w:r>
              <w:rPr>
                <w:rFonts w:eastAsia="標楷體"/>
                <w:b/>
                <w:sz w:val="32"/>
              </w:rPr>
              <w:t xml:space="preserve">          </w:t>
            </w:r>
            <w:r>
              <w:rPr>
                <w:rFonts w:eastAsia="標楷體"/>
                <w:b/>
                <w:sz w:val="32"/>
              </w:rPr>
              <w:t>日</w:t>
            </w:r>
          </w:p>
        </w:tc>
      </w:tr>
    </w:tbl>
    <w:p w14:paraId="017B9D9C" w14:textId="77777777" w:rsidR="001324E7" w:rsidRDefault="001324E7" w:rsidP="00636067">
      <w:pPr>
        <w:sectPr w:rsidR="001324E7" w:rsidSect="001324E7">
          <w:footerReference w:type="default" r:id="rId31"/>
          <w:footerReference w:type="first" r:id="rId32"/>
          <w:pgSz w:w="11906" w:h="16838" w:code="9"/>
          <w:pgMar w:top="1021" w:right="1134" w:bottom="680" w:left="1134" w:header="680" w:footer="397" w:gutter="0"/>
          <w:cols w:space="720"/>
          <w:docGrid w:linePitch="1199"/>
        </w:sectPr>
      </w:pPr>
    </w:p>
    <w:p w14:paraId="7E5A0B29" w14:textId="77777777" w:rsidR="001324E7" w:rsidRPr="000B2A79" w:rsidRDefault="001324E7" w:rsidP="00C61A9B">
      <w:pPr>
        <w:spacing w:afterLines="100" w:after="240" w:line="0" w:lineRule="atLeast"/>
        <w:ind w:left="641" w:hangingChars="200" w:hanging="641"/>
        <w:jc w:val="center"/>
        <w:rPr>
          <w:rFonts w:ascii="標楷體" w:eastAsia="標楷體" w:hAnsi="標楷體"/>
          <w:b/>
          <w:sz w:val="28"/>
          <w:szCs w:val="28"/>
        </w:rPr>
      </w:pPr>
      <w:r w:rsidRPr="00490177">
        <w:rPr>
          <w:rFonts w:ascii="標楷體" w:eastAsia="標楷體" w:hAnsi="標楷體" w:hint="eastAsia"/>
          <w:b/>
          <w:noProof/>
          <w:color w:val="0000FF"/>
          <w:sz w:val="32"/>
          <w:szCs w:val="32"/>
        </w:rPr>
        <w:lastRenderedPageBreak/>
        <mc:AlternateContent>
          <mc:Choice Requires="wps">
            <w:drawing>
              <wp:anchor distT="0" distB="0" distL="114300" distR="114300" simplePos="0" relativeHeight="251760640" behindDoc="0" locked="0" layoutInCell="1" allowOverlap="1" wp14:anchorId="649EC07F" wp14:editId="394BA473">
                <wp:simplePos x="0" y="0"/>
                <wp:positionH relativeFrom="column">
                  <wp:posOffset>5478308</wp:posOffset>
                </wp:positionH>
                <wp:positionV relativeFrom="paragraph">
                  <wp:posOffset>-267335</wp:posOffset>
                </wp:positionV>
                <wp:extent cx="687823" cy="266700"/>
                <wp:effectExtent l="0" t="0" r="17145" b="19050"/>
                <wp:wrapNone/>
                <wp:docPr id="540" name="文字方塊 5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823" cy="266700"/>
                        </a:xfrm>
                        <a:prstGeom prst="rect">
                          <a:avLst/>
                        </a:prstGeom>
                        <a:solidFill>
                          <a:srgbClr val="FFFFFF"/>
                        </a:solidFill>
                        <a:ln w="6350">
                          <a:solidFill>
                            <a:srgbClr val="000000"/>
                          </a:solidFill>
                          <a:miter lim="800000"/>
                          <a:headEnd/>
                          <a:tailEnd/>
                        </a:ln>
                      </wps:spPr>
                      <wps:txbx>
                        <w:txbxContent>
                          <w:p w14:paraId="0688E1A5" w14:textId="77777777" w:rsidR="001324E7" w:rsidRPr="008C540C" w:rsidRDefault="001324E7" w:rsidP="000B2A79">
                            <w:pPr>
                              <w:snapToGrid w:val="0"/>
                              <w:jc w:val="center"/>
                              <w:rPr>
                                <w:rFonts w:ascii="標楷體" w:eastAsia="標楷體" w:hAnsi="標楷體"/>
                              </w:rPr>
                            </w:pPr>
                            <w:r>
                              <w:rPr>
                                <w:rFonts w:ascii="標楷體" w:eastAsia="標楷體" w:hAnsi="標楷體" w:hint="eastAsia"/>
                              </w:rPr>
                              <w:t>附錄四</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9EC07F" id="文字方塊 540" o:spid="_x0000_s1074" type="#_x0000_t202" style="position:absolute;left:0;text-align:left;margin-left:431.35pt;margin-top:-21.05pt;width:54.15pt;height:21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" strokeweight=".5pt">
                <v:textbox>
                  <w:txbxContent>
                    <w:p w14:paraId="0688E1A5" w14:textId="77777777" w:rsidR="001324E7" w:rsidRPr="008C540C" w:rsidRDefault="001324E7" w:rsidP="000B2A79">
                      <w:pPr>
                        <w:snapToGrid w:val="0"/>
                        <w:jc w:val="center"/>
                        <w:rPr>
                          <w:rFonts w:ascii="標楷體" w:eastAsia="標楷體" w:hAnsi="標楷體"/>
                        </w:rPr>
                      </w:pPr>
                      <w:r>
                        <w:rPr>
                          <w:rFonts w:ascii="標楷體" w:eastAsia="標楷體" w:hAnsi="標楷體" w:hint="eastAsia"/>
                        </w:rPr>
                        <w:t>附錄四</w:t>
                      </w:r>
                    </w:p>
                  </w:txbxContent>
                </v:textbox>
              </v:shape>
            </w:pict>
          </mc:Fallback>
        </mc:AlternateContent>
      </w:r>
      <w:r w:rsidRPr="000B2A79">
        <w:rPr>
          <w:rFonts w:ascii="標楷體" w:eastAsia="標楷體" w:hAnsi="標楷體" w:hint="eastAsia"/>
          <w:b/>
          <w:sz w:val="28"/>
          <w:szCs w:val="28"/>
        </w:rPr>
        <w:t>金融機構返還滯留於『警示帳戶』內剩餘款項作業程序</w:t>
      </w:r>
    </w:p>
    <w:p w14:paraId="5F6B2B84" w14:textId="77777777" w:rsidR="001324E7" w:rsidRPr="000D024C" w:rsidRDefault="001324E7" w:rsidP="00636067">
      <w:pPr>
        <w:spacing w:line="0" w:lineRule="atLeast"/>
        <w:jc w:val="center"/>
        <w:rPr>
          <w:rFonts w:ascii="標楷體" w:eastAsia="標楷體" w:hAnsi="標楷體"/>
          <w:sz w:val="20"/>
          <w:szCs w:val="20"/>
        </w:rPr>
      </w:pPr>
      <w:r w:rsidRPr="000D024C">
        <w:rPr>
          <w:rFonts w:ascii="標楷體" w:eastAsia="標楷體" w:hAnsi="標楷體" w:hint="eastAsia"/>
          <w:sz w:val="20"/>
          <w:szCs w:val="20"/>
        </w:rPr>
        <w:t>中華民國94年2月25日</w:t>
      </w:r>
      <w:proofErr w:type="gramStart"/>
      <w:r w:rsidRPr="000D024C">
        <w:rPr>
          <w:rFonts w:ascii="標楷體" w:eastAsia="標楷體" w:hAnsi="標楷體" w:hint="eastAsia"/>
          <w:sz w:val="20"/>
          <w:szCs w:val="20"/>
        </w:rPr>
        <w:t>行政院農業委員農業金融局農金</w:t>
      </w:r>
      <w:proofErr w:type="gramEnd"/>
      <w:r w:rsidRPr="000D024C">
        <w:rPr>
          <w:rFonts w:ascii="標楷體" w:eastAsia="標楷體" w:hAnsi="標楷體" w:hint="eastAsia"/>
          <w:sz w:val="20"/>
          <w:szCs w:val="20"/>
        </w:rPr>
        <w:t>二字第0945011073號函</w:t>
      </w:r>
    </w:p>
    <w:p w14:paraId="2D71437E" w14:textId="77777777" w:rsidR="001324E7" w:rsidRPr="0055599D" w:rsidRDefault="001324E7" w:rsidP="00636067">
      <w:pPr>
        <w:spacing w:beforeLines="50" w:before="120" w:line="0" w:lineRule="atLeast"/>
        <w:ind w:left="720" w:hangingChars="300" w:hanging="720"/>
        <w:rPr>
          <w:rFonts w:ascii="標楷體" w:eastAsia="標楷體" w:hAnsi="標楷體"/>
        </w:rPr>
      </w:pPr>
      <w:r w:rsidRPr="0055599D">
        <w:rPr>
          <w:rFonts w:ascii="標楷體" w:eastAsia="標楷體" w:hAnsi="標楷體" w:hint="eastAsia"/>
        </w:rPr>
        <w:t>主旨：檢送中華民國銀行商業同業公會全國聯合會</w:t>
      </w:r>
      <w:proofErr w:type="gramStart"/>
      <w:r w:rsidRPr="0055599D">
        <w:rPr>
          <w:rFonts w:ascii="標楷體" w:eastAsia="標楷體" w:hAnsi="標楷體" w:hint="eastAsia"/>
        </w:rPr>
        <w:t>研</w:t>
      </w:r>
      <w:proofErr w:type="gramEnd"/>
      <w:r w:rsidRPr="0055599D">
        <w:rPr>
          <w:rFonts w:ascii="標楷體" w:eastAsia="標楷體" w:hAnsi="標楷體" w:hint="eastAsia"/>
        </w:rPr>
        <w:t xml:space="preserve">訂之「金融機構返還滯留於『警示帳戶』內剩餘款項作業程序」(含申請書與切結書)乙份，請轉知  </w:t>
      </w:r>
      <w:proofErr w:type="gramStart"/>
      <w:r w:rsidRPr="0055599D">
        <w:rPr>
          <w:rFonts w:ascii="標楷體" w:eastAsia="標楷體" w:hAnsi="標楷體" w:hint="eastAsia"/>
        </w:rPr>
        <w:t>貴轄農</w:t>
      </w:r>
      <w:proofErr w:type="gramEnd"/>
      <w:r w:rsidRPr="0055599D">
        <w:rPr>
          <w:rFonts w:ascii="標楷體" w:eastAsia="標楷體" w:hAnsi="標楷體" w:hint="eastAsia"/>
        </w:rPr>
        <w:t>漁會信用部查照配合辨理。</w:t>
      </w:r>
    </w:p>
    <w:p w14:paraId="6D36F8C3" w14:textId="77777777" w:rsidR="001324E7" w:rsidRPr="0055599D" w:rsidRDefault="001324E7" w:rsidP="00636067">
      <w:pPr>
        <w:spacing w:line="0" w:lineRule="atLeast"/>
        <w:rPr>
          <w:rFonts w:ascii="標楷體" w:eastAsia="標楷體" w:hAnsi="標楷體"/>
        </w:rPr>
      </w:pPr>
      <w:r w:rsidRPr="0055599D">
        <w:rPr>
          <w:rFonts w:ascii="標楷體" w:eastAsia="標楷體" w:hAnsi="標楷體" w:hint="eastAsia"/>
        </w:rPr>
        <w:t>說明：</w:t>
      </w:r>
    </w:p>
    <w:p w14:paraId="70F22F52" w14:textId="77777777" w:rsidR="001324E7" w:rsidRPr="0055599D" w:rsidRDefault="001324E7" w:rsidP="00636067">
      <w:pPr>
        <w:spacing w:line="0" w:lineRule="atLeast"/>
        <w:ind w:left="480" w:hangingChars="200" w:hanging="480"/>
        <w:rPr>
          <w:rFonts w:ascii="標楷體" w:eastAsia="標楷體" w:hAnsi="標楷體"/>
        </w:rPr>
      </w:pPr>
      <w:r w:rsidRPr="0055599D">
        <w:rPr>
          <w:rFonts w:ascii="標楷體" w:eastAsia="標楷體" w:hAnsi="標楷體" w:hint="eastAsia"/>
        </w:rPr>
        <w:t>一、依據中華民國銀行商業同業公會全國聯合會九十四年二月十八日全一字第○五○○號函辦理。</w:t>
      </w:r>
    </w:p>
    <w:p w14:paraId="160E5EF1" w14:textId="77777777" w:rsidR="001324E7" w:rsidRPr="0055599D" w:rsidRDefault="001324E7" w:rsidP="006D76C6">
      <w:pPr>
        <w:spacing w:line="0" w:lineRule="atLeast"/>
        <w:ind w:rightChars="-118" w:right="-283"/>
        <w:rPr>
          <w:rFonts w:ascii="標楷體" w:eastAsia="標楷體" w:hAnsi="標楷體"/>
        </w:rPr>
      </w:pPr>
      <w:r w:rsidRPr="0055599D">
        <w:rPr>
          <w:rFonts w:ascii="標楷體" w:eastAsia="標楷體" w:hAnsi="標楷體" w:hint="eastAsia"/>
        </w:rPr>
        <w:t>二、有關該作業程序應指定專人專責督導發還事宜乙節，請指派信用部主任以上之人員辦理。</w:t>
      </w:r>
    </w:p>
    <w:p w14:paraId="405D0AA8" w14:textId="77777777" w:rsidR="001324E7" w:rsidRDefault="001324E7" w:rsidP="00636067">
      <w:pPr>
        <w:spacing w:line="0" w:lineRule="atLeast"/>
        <w:rPr>
          <w:rFonts w:ascii="標楷體" w:eastAsia="標楷體" w:hAnsi="標楷體" w:cs="Arial"/>
          <w:kern w:val="0"/>
        </w:rPr>
      </w:pPr>
    </w:p>
    <w:p w14:paraId="4C6EB755" w14:textId="77777777" w:rsidR="001324E7" w:rsidRPr="0055599D" w:rsidRDefault="001324E7" w:rsidP="00636067">
      <w:pPr>
        <w:spacing w:line="0" w:lineRule="atLeast"/>
        <w:rPr>
          <w:rFonts w:ascii="標楷體" w:eastAsia="標楷體" w:hAnsi="標楷體"/>
        </w:rPr>
      </w:pPr>
      <w:r w:rsidRPr="0055599D">
        <w:rPr>
          <w:rFonts w:ascii="標楷體" w:eastAsia="標楷體" w:hAnsi="標楷體" w:cs="Arial" w:hint="eastAsia"/>
          <w:kern w:val="0"/>
        </w:rPr>
        <w:t xml:space="preserve">附    件   </w:t>
      </w:r>
      <w:r w:rsidRPr="0055599D">
        <w:rPr>
          <w:rFonts w:ascii="標楷體" w:eastAsia="標楷體" w:hAnsi="標楷體" w:hint="eastAsia"/>
        </w:rPr>
        <w:t>金融機構返還滯留於「警示帳戶」內剩餘款項作業程序</w:t>
      </w:r>
    </w:p>
    <w:p w14:paraId="4E7C0BB9" w14:textId="77777777" w:rsidR="001324E7" w:rsidRPr="004272EE" w:rsidRDefault="001324E7" w:rsidP="00636067">
      <w:pPr>
        <w:spacing w:line="0" w:lineRule="atLeast"/>
        <w:ind w:left="480" w:hangingChars="200" w:hanging="480"/>
        <w:rPr>
          <w:rFonts w:ascii="標楷體" w:eastAsia="標楷體" w:hAnsi="標楷體"/>
        </w:rPr>
      </w:pPr>
      <w:r w:rsidRPr="0055599D">
        <w:rPr>
          <w:rFonts w:ascii="標楷體" w:eastAsia="標楷體" w:hAnsi="標楷體" w:hint="eastAsia"/>
        </w:rPr>
        <w:t>一、金融機構為主動協助被害人取得滯留於「警示帳戶 」內剩餘款項，</w:t>
      </w:r>
      <w:proofErr w:type="gramStart"/>
      <w:r w:rsidRPr="004272EE">
        <w:rPr>
          <w:rFonts w:ascii="標楷體" w:eastAsia="標楷體" w:hAnsi="標楷體" w:hint="eastAsia"/>
        </w:rPr>
        <w:t>爰</w:t>
      </w:r>
      <w:proofErr w:type="gramEnd"/>
      <w:r w:rsidRPr="004272EE">
        <w:rPr>
          <w:rFonts w:ascii="標楷體" w:eastAsia="標楷體" w:hAnsi="標楷體" w:hint="eastAsia"/>
        </w:rPr>
        <w:t>參酌金融監督管理委員會制定之「存款帳戶及其疑似不法或顯屬異常交易管理辦法」(以下簡稱管理辦法)第十一條規定訂定本作業程序。</w:t>
      </w:r>
    </w:p>
    <w:p w14:paraId="07DA9BDE" w14:textId="77777777" w:rsidR="001324E7" w:rsidRPr="004272EE" w:rsidRDefault="001324E7" w:rsidP="00636067">
      <w:pPr>
        <w:pStyle w:val="s2"/>
        <w:snapToGrid w:val="0"/>
        <w:spacing w:before="0" w:line="0" w:lineRule="atLeast"/>
        <w:ind w:hangingChars="200" w:hanging="480"/>
        <w:jc w:val="both"/>
        <w:rPr>
          <w:rFonts w:ascii="標楷體" w:eastAsia="標楷體" w:hAnsi="標楷體" w:hint="default"/>
        </w:rPr>
      </w:pPr>
      <w:r w:rsidRPr="004272EE">
        <w:rPr>
          <w:rFonts w:ascii="標楷體" w:eastAsia="標楷體" w:hAnsi="標楷體"/>
        </w:rPr>
        <w:t>二、本作業程序所稱「警示帳戶」，係指法院、檢察署或司法警察機關為偵辦刑事案件需要，通報銀行將存款帳戶列為警示帳戶者。</w:t>
      </w:r>
    </w:p>
    <w:p w14:paraId="689A3716" w14:textId="77777777" w:rsidR="001324E7" w:rsidRPr="004272EE" w:rsidRDefault="001324E7" w:rsidP="00636067">
      <w:pPr>
        <w:spacing w:line="0" w:lineRule="atLeast"/>
        <w:ind w:left="480" w:hangingChars="200" w:hanging="480"/>
        <w:rPr>
          <w:rFonts w:ascii="標楷體" w:eastAsia="標楷體" w:hAnsi="標楷體"/>
        </w:rPr>
      </w:pPr>
      <w:r w:rsidRPr="004272EE">
        <w:rPr>
          <w:rFonts w:ascii="標楷體" w:eastAsia="標楷體" w:hAnsi="標楷體" w:hint="eastAsia"/>
        </w:rPr>
        <w:t>三、金融機構之「警示帳戶」開戶行應負責主動通知開戶人，與其協商返還「警示帳戶」剩餘款項事宜：</w:t>
      </w:r>
    </w:p>
    <w:p w14:paraId="7F4043F8" w14:textId="77777777" w:rsidR="001324E7" w:rsidRPr="004272EE" w:rsidRDefault="001324E7" w:rsidP="00636067">
      <w:pPr>
        <w:spacing w:line="0" w:lineRule="atLeast"/>
        <w:rPr>
          <w:rFonts w:ascii="標楷體" w:eastAsia="標楷體" w:hAnsi="標楷體"/>
        </w:rPr>
      </w:pPr>
      <w:r w:rsidRPr="004272EE">
        <w:rPr>
          <w:rFonts w:ascii="標楷體" w:eastAsia="標楷體" w:hAnsi="標楷體" w:hint="eastAsia"/>
        </w:rPr>
        <w:t xml:space="preserve">    (</w:t>
      </w:r>
      <w:proofErr w:type="gramStart"/>
      <w:r w:rsidRPr="004272EE">
        <w:rPr>
          <w:rFonts w:ascii="標楷體" w:eastAsia="標楷體" w:hAnsi="標楷體" w:hint="eastAsia"/>
        </w:rPr>
        <w:t>一</w:t>
      </w:r>
      <w:proofErr w:type="gramEnd"/>
      <w:r w:rsidRPr="004272EE">
        <w:rPr>
          <w:rFonts w:ascii="標楷體" w:eastAsia="標楷體" w:hAnsi="標楷體" w:hint="eastAsia"/>
        </w:rPr>
        <w:t>)若雙方無法達成協議時，金融機構得以交易糾紛或案情複雜為由另案處理。</w:t>
      </w:r>
    </w:p>
    <w:p w14:paraId="5F7C8065" w14:textId="77777777" w:rsidR="001324E7" w:rsidRPr="004272EE" w:rsidRDefault="001324E7" w:rsidP="00636067">
      <w:pPr>
        <w:spacing w:line="0" w:lineRule="atLeast"/>
        <w:ind w:left="960" w:hangingChars="400" w:hanging="960"/>
        <w:rPr>
          <w:rFonts w:ascii="標楷體" w:eastAsia="標楷體" w:hAnsi="標楷體"/>
        </w:rPr>
      </w:pPr>
      <w:r w:rsidRPr="004272EE">
        <w:rPr>
          <w:rFonts w:ascii="標楷體" w:eastAsia="標楷體" w:hAnsi="標楷體" w:hint="eastAsia"/>
        </w:rPr>
        <w:t xml:space="preserve">    (二)經通知無法聯絡開戶人時，由各金融機構之總行彙總申請協尋資料後，函請內政部警政署刑事警察局協尋一個月(協尋</w:t>
      </w:r>
      <w:proofErr w:type="gramStart"/>
      <w:r w:rsidRPr="004272EE">
        <w:rPr>
          <w:rFonts w:ascii="標楷體" w:eastAsia="標楷體" w:hAnsi="標楷體" w:hint="eastAsia"/>
        </w:rPr>
        <w:t>期間含</w:t>
      </w:r>
      <w:proofErr w:type="gramEnd"/>
      <w:r w:rsidRPr="004272EE">
        <w:rPr>
          <w:rFonts w:ascii="標楷體" w:eastAsia="標楷體" w:hAnsi="標楷體" w:hint="eastAsia"/>
        </w:rPr>
        <w:t>警方已通緝</w:t>
      </w:r>
      <w:proofErr w:type="gramStart"/>
      <w:r w:rsidRPr="004272EE">
        <w:rPr>
          <w:rFonts w:ascii="標楷體" w:eastAsia="標楷體" w:hAnsi="標楷體" w:hint="eastAsia"/>
        </w:rPr>
        <w:t>期間)</w:t>
      </w:r>
      <w:proofErr w:type="gramEnd"/>
      <w:r w:rsidRPr="004272EE">
        <w:rPr>
          <w:rFonts w:ascii="標楷體" w:eastAsia="標楷體" w:hAnsi="標楷體" w:hint="eastAsia"/>
        </w:rPr>
        <w:t>，協尋有無結果</w:t>
      </w:r>
      <w:proofErr w:type="gramStart"/>
      <w:r w:rsidRPr="004272EE">
        <w:rPr>
          <w:rFonts w:ascii="標楷體" w:eastAsia="標楷體" w:hAnsi="標楷體" w:hint="eastAsia"/>
        </w:rPr>
        <w:t>均請內</w:t>
      </w:r>
      <w:proofErr w:type="gramEnd"/>
      <w:r w:rsidRPr="004272EE">
        <w:rPr>
          <w:rFonts w:ascii="標楷體" w:eastAsia="標楷體" w:hAnsi="標楷體" w:hint="eastAsia"/>
        </w:rPr>
        <w:t xml:space="preserve">        政部警政署刑事警察局於文到後一個月內函覆，倘協尋後能與開戶人聯繫，則</w:t>
      </w:r>
      <w:proofErr w:type="gramStart"/>
      <w:r w:rsidRPr="004272EE">
        <w:rPr>
          <w:rFonts w:ascii="標楷體" w:eastAsia="標楷體" w:hAnsi="標楷體" w:hint="eastAsia"/>
        </w:rPr>
        <w:t>逕</w:t>
      </w:r>
      <w:proofErr w:type="gramEnd"/>
      <w:r w:rsidRPr="004272EE">
        <w:rPr>
          <w:rFonts w:ascii="標楷體" w:eastAsia="標楷體" w:hAnsi="標楷體" w:hint="eastAsia"/>
        </w:rPr>
        <w:t>予協商剩餘款項返還事宜，若協尋無結果，則依下列方式處理：</w:t>
      </w:r>
    </w:p>
    <w:p w14:paraId="465693E8" w14:textId="77777777" w:rsidR="001324E7" w:rsidRPr="004272EE" w:rsidRDefault="001324E7" w:rsidP="00636067">
      <w:pPr>
        <w:spacing w:line="0" w:lineRule="atLeast"/>
        <w:ind w:leftChars="400" w:left="1200" w:hangingChars="100" w:hanging="240"/>
        <w:rPr>
          <w:rFonts w:ascii="標楷體" w:eastAsia="標楷體" w:hAnsi="標楷體"/>
        </w:rPr>
      </w:pPr>
      <w:r w:rsidRPr="004272EE">
        <w:rPr>
          <w:rFonts w:ascii="標楷體" w:eastAsia="標楷體" w:hAnsi="標楷體" w:hint="eastAsia"/>
        </w:rPr>
        <w:t>1.</w:t>
      </w:r>
      <w:proofErr w:type="gramStart"/>
      <w:r w:rsidRPr="004272EE">
        <w:rPr>
          <w:rFonts w:ascii="標楷體" w:eastAsia="標楷體" w:hAnsi="標楷體" w:hint="eastAsia"/>
        </w:rPr>
        <w:t>匯</w:t>
      </w:r>
      <w:proofErr w:type="gramEnd"/>
      <w:r w:rsidRPr="004272EE">
        <w:rPr>
          <w:rFonts w:ascii="標楷體" w:eastAsia="標楷體" w:hAnsi="標楷體" w:hint="eastAsia"/>
        </w:rPr>
        <w:t>(轉)入行(即「警示帳戶」開戶行)於接到內政部警政署刑事警察局協尋函覆收文日期起算十五日內，.</w:t>
      </w:r>
      <w:proofErr w:type="gramStart"/>
      <w:r w:rsidRPr="004272EE">
        <w:rPr>
          <w:rFonts w:ascii="標楷體" w:eastAsia="標楷體" w:hAnsi="標楷體" w:hint="eastAsia"/>
        </w:rPr>
        <w:t>匯</w:t>
      </w:r>
      <w:proofErr w:type="gramEnd"/>
      <w:r w:rsidRPr="004272EE">
        <w:rPr>
          <w:rFonts w:ascii="標楷體" w:eastAsia="標楷體" w:hAnsi="標楷體" w:hint="eastAsia"/>
        </w:rPr>
        <w:t>(轉)入行應先依被害人</w:t>
      </w:r>
      <w:proofErr w:type="gramStart"/>
      <w:r w:rsidRPr="004272EE">
        <w:rPr>
          <w:rFonts w:ascii="標楷體" w:eastAsia="標楷體" w:hAnsi="標楷體" w:hint="eastAsia"/>
        </w:rPr>
        <w:t>匯</w:t>
      </w:r>
      <w:proofErr w:type="gramEnd"/>
      <w:r w:rsidRPr="004272EE">
        <w:rPr>
          <w:rFonts w:ascii="標楷體" w:eastAsia="標楷體" w:hAnsi="標楷體" w:hint="eastAsia"/>
        </w:rPr>
        <w:t>(轉)入時間順序(不論是否已報案)，逐筆篩選可能發還之對象及其滯留於「警示帳戶」剩餘款項後，函請原</w:t>
      </w:r>
      <w:proofErr w:type="gramStart"/>
      <w:r w:rsidRPr="004272EE">
        <w:rPr>
          <w:rFonts w:ascii="標楷體" w:eastAsia="標楷體" w:hAnsi="標楷體" w:hint="eastAsia"/>
        </w:rPr>
        <w:t>匯</w:t>
      </w:r>
      <w:proofErr w:type="gramEnd"/>
      <w:r w:rsidRPr="004272EE">
        <w:rPr>
          <w:rFonts w:ascii="標楷體" w:eastAsia="標楷體" w:hAnsi="標楷體" w:hint="eastAsia"/>
        </w:rPr>
        <w:t>(轉)出行據以通知被害人提出返還款項之申請。</w:t>
      </w:r>
    </w:p>
    <w:p w14:paraId="027516BC" w14:textId="77777777" w:rsidR="001324E7" w:rsidRPr="004272EE" w:rsidRDefault="001324E7" w:rsidP="00636067">
      <w:pPr>
        <w:spacing w:line="0" w:lineRule="atLeast"/>
        <w:ind w:leftChars="400" w:left="1200" w:hangingChars="100" w:hanging="240"/>
        <w:rPr>
          <w:rFonts w:ascii="標楷體" w:eastAsia="標楷體" w:hAnsi="標楷體"/>
        </w:rPr>
      </w:pPr>
      <w:r w:rsidRPr="004272EE">
        <w:rPr>
          <w:rFonts w:ascii="標楷體" w:eastAsia="標楷體" w:hAnsi="標楷體" w:hint="eastAsia"/>
        </w:rPr>
        <w:t>2.被害人提出返還款項申請時，應檢具下列二項文件，經銀行依</w:t>
      </w:r>
      <w:proofErr w:type="gramStart"/>
      <w:r w:rsidRPr="004272EE">
        <w:rPr>
          <w:rFonts w:ascii="標楷體" w:eastAsia="標楷體" w:hAnsi="標楷體" w:hint="eastAsia"/>
        </w:rPr>
        <w:t>匯</w:t>
      </w:r>
      <w:proofErr w:type="gramEnd"/>
      <w:r w:rsidRPr="004272EE">
        <w:rPr>
          <w:rFonts w:ascii="標楷體" w:eastAsia="標楷體" w:hAnsi="標楷體" w:hint="eastAsia"/>
        </w:rPr>
        <w:t>（轉）入時間順序逐筆認定其尚未被提領部分，由最後一筆金額往前推算至帳戶餘額</w:t>
      </w:r>
      <w:proofErr w:type="gramStart"/>
      <w:r w:rsidRPr="004272EE">
        <w:rPr>
          <w:rFonts w:ascii="標楷體" w:eastAsia="標楷體" w:hAnsi="標楷體" w:hint="eastAsia"/>
        </w:rPr>
        <w:t>為零止</w:t>
      </w:r>
      <w:proofErr w:type="gramEnd"/>
      <w:r w:rsidRPr="004272EE">
        <w:rPr>
          <w:rFonts w:ascii="標楷體" w:eastAsia="標楷體" w:hAnsi="標楷體" w:hint="eastAsia"/>
        </w:rPr>
        <w:t>，發還警示帳戶內剩餘款項：</w:t>
      </w:r>
    </w:p>
    <w:p w14:paraId="60F5C98A" w14:textId="77777777" w:rsidR="001324E7" w:rsidRPr="004272EE" w:rsidRDefault="001324E7" w:rsidP="00636067">
      <w:pPr>
        <w:pStyle w:val="af5"/>
        <w:spacing w:before="0" w:line="0" w:lineRule="atLeast"/>
        <w:ind w:leftChars="100" w:left="240" w:firstLineChars="100" w:firstLine="340"/>
        <w:jc w:val="both"/>
        <w:rPr>
          <w:rFonts w:ascii="標楷體" w:hAnsi="標楷體"/>
          <w:sz w:val="24"/>
          <w:szCs w:val="24"/>
        </w:rPr>
      </w:pPr>
      <w:r w:rsidRPr="004272EE">
        <w:rPr>
          <w:rFonts w:ascii="標楷體" w:hAnsi="標楷體" w:hint="eastAsia"/>
        </w:rPr>
        <w:t xml:space="preserve">   </w:t>
      </w:r>
      <w:r w:rsidRPr="004272EE">
        <w:rPr>
          <w:rFonts w:ascii="標楷體" w:hAnsi="標楷體" w:hint="eastAsia"/>
          <w:sz w:val="24"/>
          <w:szCs w:val="24"/>
        </w:rPr>
        <w:t>（1）刑事案件報案三聯單。</w:t>
      </w:r>
    </w:p>
    <w:p w14:paraId="5041A985" w14:textId="77777777" w:rsidR="001324E7" w:rsidRPr="004272EE" w:rsidRDefault="001324E7" w:rsidP="00636067">
      <w:pPr>
        <w:spacing w:line="0" w:lineRule="atLeast"/>
        <w:ind w:left="1680" w:hangingChars="700" w:hanging="1680"/>
        <w:rPr>
          <w:rFonts w:ascii="標楷體" w:eastAsia="標楷體" w:hAnsi="標楷體"/>
        </w:rPr>
      </w:pPr>
      <w:r w:rsidRPr="004272EE">
        <w:rPr>
          <w:rFonts w:ascii="標楷體" w:eastAsia="標楷體" w:hAnsi="標楷體" w:hint="eastAsia"/>
        </w:rPr>
        <w:t xml:space="preserve">         （2）警示帳戶剩餘款項返還</w:t>
      </w:r>
      <w:proofErr w:type="gramStart"/>
      <w:r w:rsidRPr="004272EE">
        <w:rPr>
          <w:rFonts w:ascii="標楷體" w:eastAsia="標楷體" w:hAnsi="標楷體" w:hint="eastAsia"/>
        </w:rPr>
        <w:t>申請暨切結</w:t>
      </w:r>
      <w:proofErr w:type="gramEnd"/>
      <w:r w:rsidRPr="004272EE">
        <w:rPr>
          <w:rFonts w:ascii="標楷體" w:eastAsia="標楷體" w:hAnsi="標楷體" w:hint="eastAsia"/>
        </w:rPr>
        <w:t>書(如附件)。</w:t>
      </w:r>
    </w:p>
    <w:p w14:paraId="021143DD" w14:textId="77777777" w:rsidR="001324E7" w:rsidRPr="004272EE" w:rsidRDefault="001324E7" w:rsidP="00EB1B65">
      <w:pPr>
        <w:spacing w:line="0" w:lineRule="atLeast"/>
        <w:ind w:leftChars="400" w:left="1200" w:rightChars="-59" w:right="-142" w:hangingChars="100" w:hanging="240"/>
        <w:rPr>
          <w:rFonts w:ascii="標楷體" w:eastAsia="標楷體" w:hAnsi="標楷體"/>
        </w:rPr>
      </w:pPr>
      <w:r w:rsidRPr="004272EE">
        <w:rPr>
          <w:rFonts w:ascii="標楷體" w:eastAsia="標楷體" w:hAnsi="標楷體" w:hint="eastAsia"/>
        </w:rPr>
        <w:t>3.</w:t>
      </w:r>
      <w:proofErr w:type="gramStart"/>
      <w:r w:rsidRPr="004272EE">
        <w:rPr>
          <w:rFonts w:ascii="標楷體" w:eastAsia="標楷體" w:hAnsi="標楷體" w:hint="eastAsia"/>
        </w:rPr>
        <w:t>匯</w:t>
      </w:r>
      <w:proofErr w:type="gramEnd"/>
      <w:r w:rsidRPr="004272EE">
        <w:rPr>
          <w:rFonts w:ascii="標楷體" w:eastAsia="標楷體" w:hAnsi="標楷體" w:hint="eastAsia"/>
        </w:rPr>
        <w:t>(轉)入行收到上述文件，應依被害人</w:t>
      </w:r>
      <w:proofErr w:type="gramStart"/>
      <w:r w:rsidRPr="004272EE">
        <w:rPr>
          <w:rFonts w:ascii="標楷體" w:eastAsia="標楷體" w:hAnsi="標楷體" w:hint="eastAsia"/>
        </w:rPr>
        <w:t>匯</w:t>
      </w:r>
      <w:proofErr w:type="gramEnd"/>
      <w:r w:rsidRPr="004272EE">
        <w:rPr>
          <w:rFonts w:ascii="標楷體" w:eastAsia="標楷體" w:hAnsi="標楷體" w:hint="eastAsia"/>
        </w:rPr>
        <w:t>(轉)入時間順序逐筆認定其尚未被提領(轉出)款項，並確認相關資料無誤後，逕行辦理「警示帳戶」剩餘款項返還事宜。</w:t>
      </w:r>
    </w:p>
    <w:p w14:paraId="6B652204" w14:textId="77777777" w:rsidR="001324E7" w:rsidRPr="004272EE" w:rsidRDefault="001324E7" w:rsidP="00636067">
      <w:pPr>
        <w:spacing w:line="0" w:lineRule="atLeast"/>
        <w:ind w:left="480" w:hangingChars="200" w:hanging="480"/>
        <w:rPr>
          <w:rFonts w:ascii="標楷體" w:eastAsia="標楷體" w:hAnsi="標楷體"/>
        </w:rPr>
      </w:pPr>
      <w:r w:rsidRPr="004272EE">
        <w:rPr>
          <w:rFonts w:ascii="標楷體" w:eastAsia="標楷體" w:hAnsi="標楷體" w:hint="eastAsia"/>
        </w:rPr>
        <w:t>五、為儘速處理「警示帳戶」內剩餘款項，銀行應指定一位副總經理或相當層級之主管專責督導警示帳戶內剩餘款項發還之處理事宜。</w:t>
      </w:r>
    </w:p>
    <w:p w14:paraId="21D6DE28" w14:textId="77777777" w:rsidR="001324E7" w:rsidRPr="004272EE" w:rsidRDefault="001324E7" w:rsidP="00636067">
      <w:pPr>
        <w:spacing w:line="0" w:lineRule="atLeast"/>
        <w:ind w:left="480" w:hangingChars="200" w:hanging="480"/>
        <w:rPr>
          <w:rFonts w:ascii="標楷體" w:eastAsia="標楷體" w:hAnsi="標楷體"/>
        </w:rPr>
      </w:pPr>
      <w:r w:rsidRPr="004272EE">
        <w:rPr>
          <w:rFonts w:ascii="標楷體" w:eastAsia="標楷體" w:hAnsi="標楷體" w:hint="eastAsia"/>
        </w:rPr>
        <w:t>六、本作業程序之「警示帳戶」剩餘款項處理對象，不含業經民事訴訟</w:t>
      </w:r>
      <w:proofErr w:type="gramStart"/>
      <w:r w:rsidRPr="004272EE">
        <w:rPr>
          <w:rFonts w:ascii="標楷體" w:eastAsia="標楷體" w:hAnsi="標楷體" w:hint="eastAsia"/>
        </w:rPr>
        <w:t>繫</w:t>
      </w:r>
      <w:proofErr w:type="gramEnd"/>
      <w:r w:rsidRPr="004272EE">
        <w:rPr>
          <w:rFonts w:ascii="標楷體" w:eastAsia="標楷體" w:hAnsi="標楷體" w:hint="eastAsia"/>
        </w:rPr>
        <w:t>屬、保全、強制執行、刑事扣押等案件、疑似交易糾紛或案情複雜者。</w:t>
      </w:r>
    </w:p>
    <w:p w14:paraId="4B1561E6" w14:textId="77777777" w:rsidR="001324E7" w:rsidRPr="004272EE" w:rsidRDefault="001324E7" w:rsidP="00636067">
      <w:pPr>
        <w:spacing w:line="0" w:lineRule="atLeast"/>
        <w:rPr>
          <w:rFonts w:ascii="標楷體" w:eastAsia="標楷體" w:hAnsi="標楷體"/>
        </w:rPr>
      </w:pPr>
      <w:r w:rsidRPr="004272EE">
        <w:rPr>
          <w:rFonts w:ascii="標楷體" w:eastAsia="標楷體" w:hAnsi="標楷體" w:hint="eastAsia"/>
        </w:rPr>
        <w:t>七、本作業程序未規定事項，悉依有關法令辦理。</w:t>
      </w:r>
    </w:p>
    <w:p w14:paraId="0E598555" w14:textId="77777777" w:rsidR="001324E7" w:rsidRPr="0066572F" w:rsidRDefault="001324E7" w:rsidP="00636067">
      <w:pPr>
        <w:spacing w:line="0" w:lineRule="atLeast"/>
        <w:rPr>
          <w:rFonts w:ascii="標楷體" w:eastAsia="標楷體" w:hAnsi="標楷體"/>
        </w:rPr>
        <w:sectPr w:rsidR="001324E7" w:rsidRPr="0066572F" w:rsidSect="001324E7">
          <w:pgSz w:w="11906" w:h="16838" w:code="9"/>
          <w:pgMar w:top="1021" w:right="1134" w:bottom="680" w:left="1134" w:header="680" w:footer="397" w:gutter="0"/>
          <w:pgNumType w:chapStyle="1"/>
          <w:cols w:space="425"/>
          <w:titlePg/>
          <w:docGrid w:linePitch="360"/>
        </w:sectPr>
      </w:pPr>
      <w:r w:rsidRPr="004272EE">
        <w:rPr>
          <w:rFonts w:ascii="標楷體" w:eastAsia="標楷體" w:hAnsi="標楷體" w:hint="eastAsia"/>
        </w:rPr>
        <w:t>八</w:t>
      </w:r>
      <w:r w:rsidRPr="0055599D">
        <w:rPr>
          <w:rFonts w:ascii="標楷體" w:eastAsia="標楷體" w:hAnsi="標楷體" w:hint="eastAsia"/>
        </w:rPr>
        <w:t>、本作業程序經本會理事會議通過後實施，修正時亦同。</w:t>
      </w:r>
    </w:p>
    <w:p w14:paraId="1B5CBA04" w14:textId="77777777" w:rsidR="001324E7" w:rsidRPr="00496EBD" w:rsidRDefault="001324E7" w:rsidP="00636067">
      <w:pPr>
        <w:jc w:val="center"/>
        <w:rPr>
          <w:rFonts w:ascii="標楷體" w:eastAsia="標楷體" w:hAnsi="標楷體"/>
          <w:sz w:val="34"/>
          <w:szCs w:val="34"/>
        </w:rPr>
      </w:pPr>
      <w:r w:rsidRPr="00496EBD">
        <w:rPr>
          <w:rFonts w:ascii="標楷體" w:eastAsia="標楷體" w:hAnsi="標楷體" w:hint="eastAsia"/>
          <w:sz w:val="34"/>
          <w:szCs w:val="34"/>
        </w:rPr>
        <w:lastRenderedPageBreak/>
        <w:t>『警示帳戶』剩餘款項返還</w:t>
      </w:r>
      <w:proofErr w:type="gramStart"/>
      <w:r w:rsidRPr="00496EBD">
        <w:rPr>
          <w:rFonts w:ascii="標楷體" w:eastAsia="標楷體" w:hAnsi="標楷體" w:hint="eastAsia"/>
          <w:sz w:val="34"/>
          <w:szCs w:val="34"/>
        </w:rPr>
        <w:t>申請暨切結</w:t>
      </w:r>
      <w:proofErr w:type="gramEnd"/>
      <w:r w:rsidRPr="00496EBD">
        <w:rPr>
          <w:rFonts w:ascii="標楷體" w:eastAsia="標楷體" w:hAnsi="標楷體" w:hint="eastAsia"/>
          <w:sz w:val="34"/>
          <w:szCs w:val="34"/>
        </w:rPr>
        <w:t>書</w:t>
      </w:r>
    </w:p>
    <w:p w14:paraId="4F58DE67" w14:textId="77777777" w:rsidR="001324E7" w:rsidRDefault="001324E7" w:rsidP="00636067">
      <w:pPr>
        <w:spacing w:line="340" w:lineRule="exact"/>
        <w:ind w:firstLineChars="59" w:firstLine="142"/>
        <w:rPr>
          <w:rFonts w:ascii="標楷體" w:eastAsia="標楷體" w:hAnsi="標楷體"/>
        </w:rPr>
      </w:pPr>
      <w:r>
        <w:rPr>
          <w:rFonts w:ascii="標楷體" w:eastAsia="標楷體" w:hAnsi="標楷體" w:hint="eastAsia"/>
        </w:rPr>
        <w:t xml:space="preserve">  </w:t>
      </w:r>
    </w:p>
    <w:p w14:paraId="1F59030A" w14:textId="77777777" w:rsidR="001324E7" w:rsidRDefault="001324E7" w:rsidP="00636067">
      <w:pPr>
        <w:spacing w:line="340" w:lineRule="exact"/>
        <w:ind w:firstLineChars="59" w:firstLine="142"/>
        <w:rPr>
          <w:rFonts w:ascii="標楷體" w:eastAsia="標楷體" w:hAnsi="標楷體"/>
        </w:rPr>
      </w:pPr>
      <w:r w:rsidRPr="008735E6">
        <w:rPr>
          <w:rFonts w:ascii="標楷體" w:eastAsia="標楷體" w:hAnsi="標楷體" w:hint="eastAsia"/>
        </w:rPr>
        <w:t>立切結書人（下稱「立書人」）茲向</w:t>
      </w:r>
      <w:proofErr w:type="gramStart"/>
      <w:r>
        <w:rPr>
          <w:rFonts w:ascii="標楷體" w:eastAsia="標楷體" w:hAnsi="標楷體" w:hint="eastAsia"/>
        </w:rPr>
        <w:t>匯</w:t>
      </w:r>
      <w:proofErr w:type="gramEnd"/>
      <w:r>
        <w:rPr>
          <w:rFonts w:ascii="標楷體" w:eastAsia="標楷體" w:hAnsi="標楷體" w:hint="eastAsia"/>
        </w:rPr>
        <w:t>(轉)入行</w:t>
      </w:r>
      <w:r w:rsidRPr="00AC1691">
        <w:rPr>
          <w:rFonts w:ascii="標楷體" w:eastAsia="標楷體" w:hAnsi="標楷體" w:hint="eastAsia"/>
          <w:u w:val="single"/>
        </w:rPr>
        <w:t xml:space="preserve">             </w:t>
      </w:r>
      <w:r>
        <w:rPr>
          <w:rFonts w:ascii="標楷體" w:eastAsia="標楷體" w:hAnsi="標楷體" w:hint="eastAsia"/>
          <w:u w:val="single"/>
        </w:rPr>
        <w:t xml:space="preserve"> </w:t>
      </w:r>
      <w:r>
        <w:rPr>
          <w:rFonts w:ascii="標楷體" w:eastAsia="標楷體" w:hAnsi="標楷體" w:hint="eastAsia"/>
        </w:rPr>
        <w:t>農(漁)會(</w:t>
      </w:r>
      <w:proofErr w:type="gramStart"/>
      <w:r>
        <w:rPr>
          <w:rFonts w:ascii="標楷體" w:eastAsia="標楷體" w:hAnsi="標楷體" w:hint="eastAsia"/>
        </w:rPr>
        <w:t>下稱貴會</w:t>
      </w:r>
      <w:proofErr w:type="gramEnd"/>
      <w:r>
        <w:rPr>
          <w:rFonts w:ascii="標楷體" w:eastAsia="標楷體" w:hAnsi="標楷體" w:hint="eastAsia"/>
        </w:rPr>
        <w:t>)</w:t>
      </w:r>
      <w:r w:rsidRPr="008735E6">
        <w:rPr>
          <w:rFonts w:ascii="標楷體" w:eastAsia="標楷體" w:hAnsi="標楷體" w:hint="eastAsia"/>
        </w:rPr>
        <w:t>申請</w:t>
      </w:r>
      <w:r>
        <w:rPr>
          <w:rFonts w:ascii="標楷體" w:eastAsia="標楷體" w:hAnsi="標楷體" w:hint="eastAsia"/>
        </w:rPr>
        <w:t xml:space="preserve"> </w:t>
      </w:r>
      <w:r w:rsidRPr="008735E6">
        <w:rPr>
          <w:rFonts w:ascii="標楷體" w:eastAsia="標楷體" w:hAnsi="標楷體" w:hint="eastAsia"/>
        </w:rPr>
        <w:t>返還前遭歹徒詐騙而滯留</w:t>
      </w:r>
      <w:r>
        <w:rPr>
          <w:rFonts w:ascii="標楷體" w:eastAsia="標楷體" w:hAnsi="標楷體" w:hint="eastAsia"/>
        </w:rPr>
        <w:t>於警示帳戶</w:t>
      </w:r>
      <w:r w:rsidRPr="008735E6">
        <w:rPr>
          <w:rFonts w:ascii="標楷體" w:eastAsia="標楷體" w:hAnsi="標楷體" w:hint="eastAsia"/>
        </w:rPr>
        <w:t>帳號</w:t>
      </w:r>
      <w:r w:rsidRPr="008735E6">
        <w:rPr>
          <w:rFonts w:ascii="新細明體" w:hAnsi="新細明體" w:hint="eastAsia"/>
        </w:rPr>
        <w:t>：</w:t>
      </w:r>
      <w:r>
        <w:rPr>
          <w:rFonts w:ascii="標楷體" w:eastAsia="標楷體" w:hAnsi="標楷體" w:hint="eastAsia"/>
          <w:u w:val="single"/>
        </w:rPr>
        <w:t xml:space="preserve">                    </w:t>
      </w:r>
      <w:r w:rsidRPr="008735E6">
        <w:rPr>
          <w:rFonts w:ascii="標楷體" w:eastAsia="標楷體" w:hAnsi="標楷體" w:hint="eastAsia"/>
        </w:rPr>
        <w:t>內之剩餘</w:t>
      </w:r>
      <w:r w:rsidRPr="00D82A36">
        <w:rPr>
          <w:rFonts w:ascii="標楷體" w:eastAsia="標楷體" w:hAnsi="標楷體" w:hint="eastAsia"/>
        </w:rPr>
        <w:t>款項</w:t>
      </w:r>
      <w:r>
        <w:rPr>
          <w:rFonts w:ascii="標楷體" w:eastAsia="標楷體" w:hAnsi="標楷體" w:hint="eastAsia"/>
        </w:rPr>
        <w:t>，</w:t>
      </w:r>
      <w:r w:rsidRPr="00D82A36">
        <w:rPr>
          <w:rFonts w:ascii="標楷體" w:eastAsia="標楷體" w:hAnsi="標楷體" w:hint="eastAsia"/>
        </w:rPr>
        <w:t>計新臺幣</w:t>
      </w:r>
    </w:p>
    <w:p w14:paraId="34D66682" w14:textId="77777777" w:rsidR="001324E7" w:rsidRPr="000350EF" w:rsidRDefault="001324E7" w:rsidP="00636067">
      <w:pPr>
        <w:spacing w:line="340" w:lineRule="exact"/>
        <w:rPr>
          <w:rFonts w:ascii="標楷體" w:eastAsia="標楷體" w:hAnsi="標楷體"/>
        </w:rPr>
      </w:pPr>
      <w:r w:rsidRPr="00D82A36">
        <w:rPr>
          <w:rFonts w:ascii="標楷體" w:eastAsia="標楷體" w:hAnsi="標楷體" w:hint="eastAsia"/>
          <w:u w:val="single"/>
        </w:rPr>
        <w:t xml:space="preserve">        </w:t>
      </w:r>
      <w:r>
        <w:rPr>
          <w:rFonts w:ascii="標楷體" w:eastAsia="標楷體" w:hAnsi="標楷體" w:hint="eastAsia"/>
          <w:u w:val="single"/>
        </w:rPr>
        <w:t xml:space="preserve">  </w:t>
      </w:r>
      <w:r w:rsidRPr="00D82A36">
        <w:rPr>
          <w:rFonts w:ascii="標楷體" w:eastAsia="標楷體" w:hAnsi="標楷體" w:hint="eastAsia"/>
          <w:u w:val="single"/>
        </w:rPr>
        <w:t xml:space="preserve">       </w:t>
      </w:r>
      <w:r>
        <w:rPr>
          <w:rFonts w:ascii="標楷體" w:eastAsia="標楷體" w:hAnsi="標楷體" w:hint="eastAsia"/>
          <w:u w:val="single"/>
        </w:rPr>
        <w:t xml:space="preserve">    </w:t>
      </w:r>
      <w:r w:rsidRPr="00D82A36">
        <w:rPr>
          <w:rFonts w:ascii="標楷體" w:eastAsia="標楷體" w:hAnsi="標楷體" w:hint="eastAsia"/>
          <w:u w:val="single"/>
        </w:rPr>
        <w:t xml:space="preserve"> </w:t>
      </w:r>
      <w:r w:rsidRPr="00D82A36">
        <w:rPr>
          <w:rFonts w:ascii="標楷體" w:eastAsia="標楷體" w:hAnsi="標楷體" w:hint="eastAsia"/>
        </w:rPr>
        <w:t>元整。</w:t>
      </w:r>
    </w:p>
    <w:p w14:paraId="202754D5" w14:textId="77777777" w:rsidR="001324E7" w:rsidRPr="008735E6" w:rsidRDefault="001324E7" w:rsidP="00636067">
      <w:pPr>
        <w:spacing w:line="300" w:lineRule="exact"/>
        <w:ind w:leftChars="-59" w:left="240" w:hangingChars="159" w:hanging="382"/>
        <w:rPr>
          <w:rFonts w:ascii="標楷體" w:eastAsia="標楷體" w:hAnsi="標楷體"/>
        </w:rPr>
      </w:pPr>
      <w:r>
        <w:rPr>
          <w:rFonts w:ascii="標楷體" w:eastAsia="標楷體" w:hAnsi="標楷體" w:hint="eastAsia"/>
        </w:rPr>
        <w:t>一、</w:t>
      </w:r>
      <w:proofErr w:type="gramStart"/>
      <w:r w:rsidRPr="008735E6">
        <w:rPr>
          <w:rFonts w:ascii="標楷體" w:eastAsia="標楷體" w:hAnsi="標楷體" w:hint="eastAsia"/>
        </w:rPr>
        <w:t>立書人茲</w:t>
      </w:r>
      <w:proofErr w:type="gramEnd"/>
      <w:r w:rsidRPr="008735E6">
        <w:rPr>
          <w:rFonts w:ascii="標楷體" w:eastAsia="標楷體" w:hAnsi="標楷體" w:hint="eastAsia"/>
        </w:rPr>
        <w:t>聲明並切結，</w:t>
      </w:r>
      <w:proofErr w:type="gramStart"/>
      <w:r>
        <w:rPr>
          <w:rFonts w:ascii="標楷體" w:eastAsia="標楷體" w:hAnsi="標楷體" w:hint="eastAsia"/>
        </w:rPr>
        <w:t>立書人提供予貴會</w:t>
      </w:r>
      <w:proofErr w:type="gramEnd"/>
      <w:r w:rsidRPr="008735E6">
        <w:rPr>
          <w:rFonts w:ascii="標楷體" w:eastAsia="標楷體" w:hAnsi="標楷體" w:hint="eastAsia"/>
        </w:rPr>
        <w:t>之全部證明文件，均真實且正確無誤，如有虛偽不</w:t>
      </w:r>
      <w:proofErr w:type="gramStart"/>
      <w:r w:rsidRPr="008735E6">
        <w:rPr>
          <w:rFonts w:ascii="標楷體" w:eastAsia="標楷體" w:hAnsi="標楷體" w:hint="eastAsia"/>
        </w:rPr>
        <w:t>實致貴</w:t>
      </w:r>
      <w:proofErr w:type="gramEnd"/>
      <w:r w:rsidRPr="008735E6">
        <w:rPr>
          <w:rFonts w:ascii="標楷體" w:eastAsia="標楷體" w:hAnsi="標楷體" w:hint="eastAsia"/>
        </w:rPr>
        <w:t>行遭受任何損失者，願負一切法律及損害賠償責任，</w:t>
      </w:r>
      <w:r>
        <w:rPr>
          <w:rFonts w:ascii="標楷體" w:eastAsia="標楷體" w:hAnsi="標楷體" w:hint="eastAsia"/>
        </w:rPr>
        <w:t>又該款項</w:t>
      </w:r>
      <w:r w:rsidRPr="008735E6">
        <w:rPr>
          <w:rFonts w:ascii="標楷體" w:eastAsia="標楷體" w:hAnsi="標楷體" w:hint="eastAsia"/>
        </w:rPr>
        <w:t>日後若有爭議，</w:t>
      </w:r>
      <w:proofErr w:type="gramStart"/>
      <w:r w:rsidRPr="008735E6">
        <w:rPr>
          <w:rFonts w:ascii="標楷體" w:eastAsia="標楷體" w:hAnsi="標楷體" w:hint="eastAsia"/>
        </w:rPr>
        <w:t>立書人</w:t>
      </w:r>
      <w:proofErr w:type="gramEnd"/>
      <w:r w:rsidRPr="008735E6">
        <w:rPr>
          <w:rFonts w:ascii="標楷體" w:eastAsia="標楷體" w:hAnsi="標楷體" w:hint="eastAsia"/>
        </w:rPr>
        <w:t>同意無條件將該筆款項逕行退還貴行，恐口說無憑，特立此切結書為據。</w:t>
      </w:r>
    </w:p>
    <w:p w14:paraId="1FEE2D6C" w14:textId="77777777" w:rsidR="001324E7" w:rsidRPr="008735E6" w:rsidRDefault="001324E7" w:rsidP="00636067">
      <w:pPr>
        <w:spacing w:beforeLines="30" w:before="72" w:line="300" w:lineRule="exact"/>
        <w:rPr>
          <w:rFonts w:ascii="標楷體" w:eastAsia="標楷體" w:hAnsi="標楷體"/>
          <w:sz w:val="28"/>
          <w:szCs w:val="28"/>
        </w:rPr>
      </w:pPr>
      <w:r>
        <w:rPr>
          <w:rFonts w:ascii="標楷體" w:eastAsia="標楷體" w:hAnsi="標楷體" w:hint="eastAsia"/>
          <w:sz w:val="28"/>
          <w:szCs w:val="28"/>
        </w:rPr>
        <w:t xml:space="preserve"> </w:t>
      </w:r>
      <w:r w:rsidRPr="008735E6">
        <w:rPr>
          <w:rFonts w:ascii="標楷體" w:eastAsia="標楷體" w:hAnsi="標楷體" w:hint="eastAsia"/>
          <w:sz w:val="28"/>
          <w:szCs w:val="28"/>
        </w:rPr>
        <w:t>受騙款項明細</w:t>
      </w:r>
      <w:r w:rsidRPr="008735E6">
        <w:rPr>
          <w:rFonts w:ascii="新細明體" w:hAnsi="新細明體" w:hint="eastAsia"/>
          <w:sz w:val="28"/>
          <w:szCs w:val="28"/>
        </w:rPr>
        <w:t>：</w:t>
      </w:r>
    </w:p>
    <w:tbl>
      <w:tblPr>
        <w:tblW w:w="1023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99"/>
        <w:gridCol w:w="1418"/>
        <w:gridCol w:w="1559"/>
        <w:gridCol w:w="1559"/>
      </w:tblGrid>
      <w:tr w:rsidR="001324E7" w:rsidRPr="00F859D8" w14:paraId="7A97E78E" w14:textId="77777777" w:rsidTr="000B2A79">
        <w:trPr>
          <w:trHeight w:val="292"/>
        </w:trPr>
        <w:tc>
          <w:tcPr>
            <w:tcW w:w="5699" w:type="dxa"/>
            <w:shd w:val="clear" w:color="auto" w:fill="auto"/>
            <w:noWrap/>
            <w:hideMark/>
          </w:tcPr>
          <w:p w14:paraId="0F514B00" w14:textId="77777777" w:rsidR="001324E7" w:rsidRPr="003C335E" w:rsidRDefault="001324E7" w:rsidP="000B2A79">
            <w:pPr>
              <w:widowControl/>
              <w:jc w:val="center"/>
              <w:rPr>
                <w:rFonts w:ascii="標楷體" w:eastAsia="標楷體" w:hAnsi="標楷體" w:cs="新細明體"/>
                <w:b/>
                <w:bCs/>
                <w:kern w:val="0"/>
                <w:sz w:val="22"/>
              </w:rPr>
            </w:pPr>
            <w:r w:rsidRPr="003C335E">
              <w:rPr>
                <w:rFonts w:ascii="標楷體" w:eastAsia="標楷體" w:hAnsi="標楷體" w:cs="新細明體" w:hint="eastAsia"/>
                <w:bCs/>
                <w:kern w:val="0"/>
                <w:sz w:val="22"/>
              </w:rPr>
              <w:t>交 易 方 式</w:t>
            </w:r>
          </w:p>
        </w:tc>
        <w:tc>
          <w:tcPr>
            <w:tcW w:w="1418" w:type="dxa"/>
            <w:shd w:val="clear" w:color="auto" w:fill="auto"/>
            <w:noWrap/>
            <w:hideMark/>
          </w:tcPr>
          <w:p w14:paraId="3CB6EC68" w14:textId="77777777" w:rsidR="001324E7" w:rsidRPr="003C335E" w:rsidRDefault="001324E7" w:rsidP="000B2A79">
            <w:pPr>
              <w:widowControl/>
              <w:jc w:val="center"/>
              <w:rPr>
                <w:rFonts w:ascii="標楷體" w:eastAsia="標楷體" w:hAnsi="標楷體" w:cs="新細明體"/>
                <w:b/>
                <w:bCs/>
                <w:kern w:val="0"/>
                <w:sz w:val="22"/>
              </w:rPr>
            </w:pPr>
            <w:r w:rsidRPr="003C335E">
              <w:rPr>
                <w:rFonts w:ascii="標楷體" w:eastAsia="標楷體" w:hAnsi="標楷體" w:cs="新細明體" w:hint="eastAsia"/>
                <w:bCs/>
                <w:kern w:val="0"/>
                <w:sz w:val="22"/>
              </w:rPr>
              <w:t>交易時間</w:t>
            </w:r>
          </w:p>
        </w:tc>
        <w:tc>
          <w:tcPr>
            <w:tcW w:w="1559" w:type="dxa"/>
            <w:shd w:val="clear" w:color="auto" w:fill="auto"/>
            <w:noWrap/>
            <w:hideMark/>
          </w:tcPr>
          <w:p w14:paraId="50982E78" w14:textId="77777777" w:rsidR="001324E7" w:rsidRPr="003C335E" w:rsidRDefault="001324E7" w:rsidP="000B2A79">
            <w:pPr>
              <w:widowControl/>
              <w:jc w:val="center"/>
              <w:rPr>
                <w:rFonts w:ascii="標楷體" w:eastAsia="標楷體" w:hAnsi="標楷體" w:cs="新細明體"/>
                <w:b/>
                <w:bCs/>
                <w:kern w:val="0"/>
                <w:sz w:val="22"/>
              </w:rPr>
            </w:pPr>
            <w:proofErr w:type="gramStart"/>
            <w:r w:rsidRPr="003C335E">
              <w:rPr>
                <w:rFonts w:ascii="標楷體" w:eastAsia="標楷體" w:hAnsi="標楷體" w:cs="新細明體" w:hint="eastAsia"/>
                <w:bCs/>
                <w:kern w:val="0"/>
                <w:sz w:val="22"/>
              </w:rPr>
              <w:t>匯</w:t>
            </w:r>
            <w:proofErr w:type="gramEnd"/>
            <w:r w:rsidRPr="003C335E">
              <w:rPr>
                <w:rFonts w:ascii="標楷體" w:eastAsia="標楷體" w:hAnsi="標楷體" w:cs="新細明體" w:hint="eastAsia"/>
                <w:bCs/>
                <w:kern w:val="0"/>
                <w:sz w:val="22"/>
              </w:rPr>
              <w:t>(轉)</w:t>
            </w:r>
            <w:proofErr w:type="gramStart"/>
            <w:r w:rsidRPr="003C335E">
              <w:rPr>
                <w:rFonts w:ascii="標楷體" w:eastAsia="標楷體" w:hAnsi="標楷體" w:cs="新細明體" w:hint="eastAsia"/>
                <w:bCs/>
                <w:kern w:val="0"/>
                <w:sz w:val="22"/>
              </w:rPr>
              <w:t>入帳</w:t>
            </w:r>
            <w:proofErr w:type="gramEnd"/>
            <w:r w:rsidRPr="003C335E">
              <w:rPr>
                <w:rFonts w:ascii="標楷體" w:eastAsia="標楷體" w:hAnsi="標楷體" w:cs="新細明體" w:hint="eastAsia"/>
                <w:bCs/>
                <w:kern w:val="0"/>
                <w:sz w:val="22"/>
              </w:rPr>
              <w:t>號</w:t>
            </w:r>
          </w:p>
        </w:tc>
        <w:tc>
          <w:tcPr>
            <w:tcW w:w="1559" w:type="dxa"/>
            <w:shd w:val="clear" w:color="auto" w:fill="auto"/>
            <w:noWrap/>
            <w:hideMark/>
          </w:tcPr>
          <w:p w14:paraId="793B7F84" w14:textId="77777777" w:rsidR="001324E7" w:rsidRPr="003C335E" w:rsidRDefault="001324E7" w:rsidP="000B2A79">
            <w:pPr>
              <w:widowControl/>
              <w:rPr>
                <w:rFonts w:ascii="標楷體" w:eastAsia="標楷體" w:hAnsi="標楷體" w:cs="新細明體"/>
                <w:b/>
                <w:bCs/>
                <w:kern w:val="0"/>
                <w:sz w:val="22"/>
              </w:rPr>
            </w:pPr>
            <w:proofErr w:type="gramStart"/>
            <w:r w:rsidRPr="003C335E">
              <w:rPr>
                <w:rFonts w:ascii="標楷體" w:eastAsia="標楷體" w:hAnsi="標楷體" w:cs="新細明體" w:hint="eastAsia"/>
                <w:bCs/>
                <w:kern w:val="0"/>
                <w:sz w:val="22"/>
              </w:rPr>
              <w:t>匯</w:t>
            </w:r>
            <w:proofErr w:type="gramEnd"/>
            <w:r w:rsidRPr="003C335E">
              <w:rPr>
                <w:rFonts w:ascii="標楷體" w:eastAsia="標楷體" w:hAnsi="標楷體" w:cs="新細明體" w:hint="eastAsia"/>
                <w:bCs/>
                <w:kern w:val="0"/>
                <w:sz w:val="22"/>
              </w:rPr>
              <w:t>(轉)入金額</w:t>
            </w:r>
          </w:p>
        </w:tc>
      </w:tr>
      <w:tr w:rsidR="001324E7" w:rsidRPr="008735E6" w14:paraId="5AA771E2" w14:textId="77777777" w:rsidTr="00A309B8">
        <w:trPr>
          <w:trHeight w:val="801"/>
        </w:trPr>
        <w:tc>
          <w:tcPr>
            <w:tcW w:w="5699" w:type="dxa"/>
            <w:shd w:val="clear" w:color="auto" w:fill="auto"/>
            <w:hideMark/>
          </w:tcPr>
          <w:p w14:paraId="309B357D" w14:textId="77777777" w:rsidR="001324E7" w:rsidRPr="003C335E" w:rsidRDefault="001324E7" w:rsidP="000B2A79">
            <w:pPr>
              <w:widowControl/>
              <w:spacing w:beforeLines="10" w:before="24" w:line="320" w:lineRule="exact"/>
              <w:rPr>
                <w:rFonts w:ascii="標楷體" w:eastAsia="標楷體" w:hAnsi="標楷體" w:cs="新細明體"/>
                <w:b/>
                <w:bCs/>
                <w:kern w:val="0"/>
                <w:sz w:val="22"/>
                <w:u w:val="single"/>
              </w:rPr>
            </w:pPr>
            <w:r w:rsidRPr="003C335E">
              <w:rPr>
                <w:rFonts w:ascii="標楷體" w:eastAsia="標楷體" w:hAnsi="標楷體" w:cs="新細明體" w:hint="eastAsia"/>
                <w:bCs/>
                <w:kern w:val="0"/>
                <w:sz w:val="22"/>
              </w:rPr>
              <w:t>□現金存入</w:t>
            </w:r>
            <w:r w:rsidRPr="003C335E">
              <w:rPr>
                <w:rFonts w:ascii="標楷體" w:eastAsia="標楷體" w:hAnsi="標楷體" w:cs="新細明體"/>
                <w:bCs/>
                <w:kern w:val="0"/>
                <w:sz w:val="22"/>
              </w:rPr>
              <w:t xml:space="preserve">/匯款                                                                                                            </w:t>
            </w:r>
            <w:r w:rsidRPr="003C335E">
              <w:rPr>
                <w:rFonts w:ascii="標楷體" w:eastAsia="標楷體" w:hAnsi="標楷體" w:cs="新細明體" w:hint="eastAsia"/>
                <w:bCs/>
                <w:kern w:val="0"/>
                <w:sz w:val="22"/>
              </w:rPr>
              <w:t>□轉帳</w:t>
            </w:r>
            <w:r w:rsidRPr="003C335E">
              <w:rPr>
                <w:rFonts w:ascii="標楷體" w:eastAsia="標楷體" w:hAnsi="標楷體" w:cs="新細明體"/>
                <w:bCs/>
                <w:kern w:val="0"/>
                <w:sz w:val="22"/>
              </w:rPr>
              <w:t>/轉出行</w:t>
            </w:r>
            <w:r w:rsidRPr="003C335E">
              <w:rPr>
                <w:rFonts w:ascii="新細明體" w:hAnsi="新細明體" w:cs="新細明體" w:hint="eastAsia"/>
                <w:bCs/>
                <w:kern w:val="0"/>
                <w:sz w:val="22"/>
              </w:rPr>
              <w:t>：</w:t>
            </w:r>
            <w:r w:rsidRPr="003C335E">
              <w:rPr>
                <w:rFonts w:ascii="標楷體" w:eastAsia="標楷體" w:hAnsi="標楷體" w:cs="新細明體"/>
                <w:bCs/>
                <w:kern w:val="0"/>
                <w:sz w:val="22"/>
                <w:u w:val="single"/>
              </w:rPr>
              <w:t xml:space="preserve">     </w:t>
            </w:r>
            <w:r w:rsidRPr="003C335E">
              <w:rPr>
                <w:rFonts w:ascii="標楷體" w:eastAsia="標楷體" w:hAnsi="標楷體" w:cs="新細明體" w:hint="eastAsia"/>
                <w:bCs/>
                <w:kern w:val="0"/>
                <w:sz w:val="22"/>
                <w:u w:val="single"/>
              </w:rPr>
              <w:t xml:space="preserve">  </w:t>
            </w:r>
            <w:r w:rsidRPr="003C335E">
              <w:rPr>
                <w:rFonts w:ascii="標楷體" w:eastAsia="標楷體" w:hAnsi="標楷體" w:cs="新細明體"/>
                <w:bCs/>
                <w:kern w:val="0"/>
                <w:sz w:val="22"/>
                <w:u w:val="single"/>
              </w:rPr>
              <w:t xml:space="preserve">    </w:t>
            </w:r>
            <w:r w:rsidRPr="003C335E">
              <w:rPr>
                <w:rFonts w:ascii="標楷體" w:eastAsia="標楷體" w:hAnsi="標楷體" w:cs="新細明體" w:hint="eastAsia"/>
                <w:bCs/>
                <w:kern w:val="0"/>
                <w:sz w:val="22"/>
              </w:rPr>
              <w:t>帳號：</w:t>
            </w:r>
            <w:r w:rsidRPr="003C335E">
              <w:rPr>
                <w:rFonts w:ascii="標楷體" w:eastAsia="標楷體" w:hAnsi="標楷體" w:cs="新細明體"/>
                <w:bCs/>
                <w:kern w:val="0"/>
                <w:sz w:val="22"/>
                <w:u w:val="single"/>
              </w:rPr>
              <w:t xml:space="preserve">       </w:t>
            </w:r>
            <w:r w:rsidRPr="003C335E">
              <w:rPr>
                <w:rFonts w:ascii="標楷體" w:eastAsia="標楷體" w:hAnsi="標楷體" w:cs="新細明體" w:hint="eastAsia"/>
                <w:bCs/>
                <w:kern w:val="0"/>
                <w:sz w:val="22"/>
                <w:u w:val="single"/>
              </w:rPr>
              <w:t xml:space="preserve">           </w:t>
            </w:r>
            <w:r w:rsidRPr="003C335E">
              <w:rPr>
                <w:rFonts w:ascii="標楷體" w:eastAsia="標楷體" w:hAnsi="標楷體" w:cs="新細明體" w:hint="eastAsia"/>
                <w:bCs/>
                <w:kern w:val="0"/>
                <w:sz w:val="22"/>
              </w:rPr>
              <w:t xml:space="preserve">  </w:t>
            </w:r>
            <w:r w:rsidRPr="003C335E">
              <w:rPr>
                <w:rFonts w:ascii="標楷體" w:eastAsia="標楷體" w:hAnsi="標楷體" w:cs="新細明體"/>
                <w:bCs/>
                <w:kern w:val="0"/>
                <w:sz w:val="22"/>
              </w:rPr>
              <w:t xml:space="preserve">                                                                                                         </w:t>
            </w:r>
          </w:p>
        </w:tc>
        <w:tc>
          <w:tcPr>
            <w:tcW w:w="1418" w:type="dxa"/>
            <w:shd w:val="clear" w:color="auto" w:fill="auto"/>
            <w:noWrap/>
            <w:vAlign w:val="center"/>
            <w:hideMark/>
          </w:tcPr>
          <w:p w14:paraId="4D5FBC79" w14:textId="77777777" w:rsidR="001324E7" w:rsidRPr="003C335E" w:rsidRDefault="001324E7" w:rsidP="00A309B8">
            <w:pPr>
              <w:widowControl/>
              <w:spacing w:line="360" w:lineRule="auto"/>
              <w:ind w:leftChars="-1" w:left="-2" w:firstLineChars="1" w:firstLine="2"/>
              <w:rPr>
                <w:rFonts w:ascii="標楷體" w:eastAsia="標楷體" w:hAnsi="標楷體" w:cs="新細明體"/>
                <w:b/>
                <w:kern w:val="0"/>
                <w:sz w:val="16"/>
                <w:szCs w:val="16"/>
                <w:u w:val="single"/>
              </w:rPr>
            </w:pPr>
            <w:r w:rsidRPr="003C335E">
              <w:rPr>
                <w:rFonts w:ascii="標楷體" w:eastAsia="標楷體" w:hAnsi="標楷體" w:cs="新細明體" w:hint="eastAsia"/>
                <w:kern w:val="0"/>
                <w:sz w:val="16"/>
                <w:szCs w:val="16"/>
                <w:u w:val="single"/>
              </w:rPr>
              <w:t xml:space="preserve">　   </w:t>
            </w:r>
            <w:r w:rsidRPr="003C335E">
              <w:rPr>
                <w:rFonts w:ascii="標楷體" w:eastAsia="標楷體" w:hAnsi="標楷體" w:cs="新細明體" w:hint="eastAsia"/>
                <w:b/>
                <w:kern w:val="0"/>
                <w:sz w:val="16"/>
                <w:szCs w:val="16"/>
                <w:u w:val="single"/>
              </w:rPr>
              <w:t xml:space="preserve">/    /     </w:t>
            </w:r>
          </w:p>
          <w:p w14:paraId="6CCE5368" w14:textId="77777777" w:rsidR="001324E7" w:rsidRPr="003C335E" w:rsidRDefault="001324E7" w:rsidP="00A309B8">
            <w:pPr>
              <w:widowControl/>
              <w:spacing w:line="360" w:lineRule="auto"/>
              <w:ind w:leftChars="-1" w:left="-2" w:firstLineChars="1" w:firstLine="2"/>
              <w:rPr>
                <w:rFonts w:ascii="標楷體" w:eastAsia="標楷體" w:hAnsi="標楷體" w:cs="新細明體"/>
                <w:b/>
                <w:kern w:val="0"/>
                <w:sz w:val="16"/>
                <w:szCs w:val="16"/>
                <w:u w:val="single"/>
              </w:rPr>
            </w:pPr>
            <w:r w:rsidRPr="003C335E">
              <w:rPr>
                <w:rFonts w:ascii="標楷體" w:eastAsia="標楷體" w:hAnsi="標楷體" w:cs="新細明體" w:hint="eastAsia"/>
                <w:kern w:val="0"/>
                <w:sz w:val="16"/>
                <w:szCs w:val="16"/>
                <w:u w:val="single"/>
              </w:rPr>
              <w:t xml:space="preserve">     </w:t>
            </w:r>
            <w:r w:rsidRPr="003C335E">
              <w:rPr>
                <w:rFonts w:ascii="標楷體" w:eastAsia="標楷體" w:hAnsi="標楷體" w:cs="新細明體" w:hint="eastAsia"/>
                <w:kern w:val="0"/>
                <w:sz w:val="16"/>
                <w:szCs w:val="16"/>
              </w:rPr>
              <w:t>時</w:t>
            </w:r>
            <w:r w:rsidRPr="003C335E">
              <w:rPr>
                <w:rFonts w:ascii="標楷體" w:eastAsia="標楷體" w:hAnsi="標楷體" w:cs="新細明體" w:hint="eastAsia"/>
                <w:kern w:val="0"/>
                <w:sz w:val="16"/>
                <w:szCs w:val="16"/>
                <w:u w:val="single"/>
              </w:rPr>
              <w:t xml:space="preserve">      </w:t>
            </w:r>
            <w:r w:rsidRPr="003C335E">
              <w:rPr>
                <w:rFonts w:ascii="標楷體" w:eastAsia="標楷體" w:hAnsi="標楷體" w:cs="新細明體" w:hint="eastAsia"/>
                <w:kern w:val="0"/>
                <w:sz w:val="16"/>
                <w:szCs w:val="16"/>
              </w:rPr>
              <w:t>分</w:t>
            </w:r>
          </w:p>
        </w:tc>
        <w:tc>
          <w:tcPr>
            <w:tcW w:w="1559" w:type="dxa"/>
            <w:shd w:val="clear" w:color="auto" w:fill="auto"/>
            <w:noWrap/>
            <w:hideMark/>
          </w:tcPr>
          <w:p w14:paraId="4262BABC" w14:textId="77777777" w:rsidR="001324E7" w:rsidRPr="003C335E" w:rsidRDefault="001324E7" w:rsidP="000B2A79">
            <w:pPr>
              <w:widowControl/>
              <w:rPr>
                <w:rFonts w:ascii="標楷體" w:eastAsia="標楷體" w:hAnsi="標楷體" w:cs="新細明體"/>
                <w:kern w:val="0"/>
                <w:sz w:val="16"/>
                <w:szCs w:val="16"/>
              </w:rPr>
            </w:pPr>
            <w:r w:rsidRPr="003C335E">
              <w:rPr>
                <w:rFonts w:ascii="標楷體" w:eastAsia="標楷體" w:hAnsi="標楷體" w:cs="新細明體" w:hint="eastAsia"/>
                <w:kern w:val="0"/>
                <w:sz w:val="16"/>
                <w:szCs w:val="16"/>
              </w:rPr>
              <w:t xml:space="preserve">　</w:t>
            </w:r>
          </w:p>
        </w:tc>
        <w:tc>
          <w:tcPr>
            <w:tcW w:w="1559" w:type="dxa"/>
            <w:shd w:val="clear" w:color="auto" w:fill="auto"/>
            <w:noWrap/>
            <w:hideMark/>
          </w:tcPr>
          <w:p w14:paraId="60A2A52C" w14:textId="77777777" w:rsidR="001324E7" w:rsidRPr="003C335E" w:rsidRDefault="001324E7" w:rsidP="000B2A79">
            <w:pPr>
              <w:widowControl/>
              <w:rPr>
                <w:rFonts w:ascii="標楷體" w:eastAsia="標楷體" w:hAnsi="標楷體" w:cs="新細明體"/>
                <w:kern w:val="0"/>
                <w:sz w:val="16"/>
                <w:szCs w:val="16"/>
              </w:rPr>
            </w:pPr>
            <w:r w:rsidRPr="003C335E">
              <w:rPr>
                <w:rFonts w:ascii="標楷體" w:eastAsia="標楷體" w:hAnsi="標楷體" w:cs="新細明體" w:hint="eastAsia"/>
                <w:kern w:val="0"/>
                <w:sz w:val="16"/>
                <w:szCs w:val="16"/>
              </w:rPr>
              <w:t xml:space="preserve">　</w:t>
            </w:r>
          </w:p>
        </w:tc>
      </w:tr>
      <w:tr w:rsidR="001324E7" w:rsidRPr="008735E6" w14:paraId="14F92B43" w14:textId="77777777" w:rsidTr="00A309B8">
        <w:trPr>
          <w:trHeight w:val="824"/>
        </w:trPr>
        <w:tc>
          <w:tcPr>
            <w:tcW w:w="5699" w:type="dxa"/>
            <w:shd w:val="clear" w:color="auto" w:fill="auto"/>
            <w:hideMark/>
          </w:tcPr>
          <w:p w14:paraId="64C8D054" w14:textId="77777777" w:rsidR="001324E7" w:rsidRPr="003C335E" w:rsidRDefault="001324E7" w:rsidP="000B2A79">
            <w:pPr>
              <w:widowControl/>
              <w:spacing w:beforeLines="10" w:before="24" w:line="320" w:lineRule="exact"/>
              <w:rPr>
                <w:rFonts w:ascii="標楷體" w:eastAsia="標楷體" w:hAnsi="標楷體" w:cs="新細明體"/>
                <w:b/>
                <w:bCs/>
                <w:kern w:val="0"/>
                <w:sz w:val="22"/>
              </w:rPr>
            </w:pPr>
            <w:r w:rsidRPr="003C335E">
              <w:rPr>
                <w:rFonts w:ascii="標楷體" w:eastAsia="標楷體" w:hAnsi="標楷體" w:cs="新細明體" w:hint="eastAsia"/>
                <w:bCs/>
                <w:kern w:val="0"/>
                <w:sz w:val="22"/>
              </w:rPr>
              <w:t>□憑卡以跨行存款機現金存入</w:t>
            </w:r>
            <w:r w:rsidRPr="003C335E">
              <w:rPr>
                <w:rFonts w:ascii="標楷體" w:eastAsia="標楷體" w:hAnsi="標楷體" w:cs="新細明體"/>
                <w:bCs/>
                <w:kern w:val="0"/>
                <w:sz w:val="22"/>
              </w:rPr>
              <w:t xml:space="preserve">  </w:t>
            </w:r>
          </w:p>
          <w:p w14:paraId="06ED0F92" w14:textId="77777777" w:rsidR="001324E7" w:rsidRPr="003C335E" w:rsidRDefault="001324E7" w:rsidP="000B2A79">
            <w:pPr>
              <w:widowControl/>
              <w:spacing w:beforeLines="10" w:before="24" w:line="320" w:lineRule="exact"/>
              <w:rPr>
                <w:rFonts w:ascii="標楷體" w:eastAsia="標楷體" w:hAnsi="標楷體" w:cs="新細明體"/>
                <w:b/>
                <w:bCs/>
                <w:kern w:val="0"/>
                <w:sz w:val="22"/>
              </w:rPr>
            </w:pPr>
            <w:r w:rsidRPr="003C335E">
              <w:rPr>
                <w:rFonts w:ascii="標楷體" w:eastAsia="標楷體" w:hAnsi="標楷體" w:cs="新細明體" w:hint="eastAsia"/>
                <w:bCs/>
                <w:kern w:val="0"/>
                <w:sz w:val="22"/>
              </w:rPr>
              <w:t>卡片帳號：</w:t>
            </w:r>
            <w:r w:rsidRPr="003C335E">
              <w:rPr>
                <w:rFonts w:ascii="標楷體" w:eastAsia="標楷體" w:hAnsi="標楷體" w:cs="新細明體" w:hint="eastAsia"/>
                <w:bCs/>
                <w:kern w:val="0"/>
                <w:sz w:val="22"/>
                <w:u w:val="single"/>
              </w:rPr>
              <w:t xml:space="preserve">                      </w:t>
            </w:r>
            <w:r w:rsidRPr="003C335E">
              <w:rPr>
                <w:rFonts w:ascii="標楷體" w:eastAsia="標楷體" w:hAnsi="標楷體" w:cs="新細明體" w:hint="eastAsia"/>
                <w:bCs/>
                <w:kern w:val="0"/>
                <w:sz w:val="22"/>
              </w:rPr>
              <w:t>；戶名：</w:t>
            </w:r>
            <w:r w:rsidRPr="003C335E">
              <w:rPr>
                <w:rFonts w:ascii="標楷體" w:eastAsia="標楷體" w:hAnsi="標楷體" w:cs="新細明體" w:hint="eastAsia"/>
                <w:bCs/>
                <w:kern w:val="0"/>
                <w:sz w:val="22"/>
                <w:u w:val="single"/>
              </w:rPr>
              <w:t xml:space="preserve">      </w:t>
            </w:r>
            <w:r w:rsidRPr="003C335E">
              <w:rPr>
                <w:rFonts w:ascii="標楷體" w:eastAsia="標楷體" w:hAnsi="標楷體" w:cs="新細明體" w:hint="eastAsia"/>
                <w:b/>
                <w:bCs/>
                <w:kern w:val="0"/>
                <w:sz w:val="22"/>
                <w:u w:val="single"/>
              </w:rPr>
              <w:t xml:space="preserve">  </w:t>
            </w:r>
            <w:r w:rsidRPr="003C335E">
              <w:rPr>
                <w:rFonts w:ascii="標楷體" w:eastAsia="標楷體" w:hAnsi="標楷體" w:cs="新細明體" w:hint="eastAsia"/>
                <w:bCs/>
                <w:kern w:val="0"/>
                <w:sz w:val="22"/>
                <w:u w:val="single"/>
              </w:rPr>
              <w:t xml:space="preserve">  </w:t>
            </w:r>
          </w:p>
        </w:tc>
        <w:tc>
          <w:tcPr>
            <w:tcW w:w="1418" w:type="dxa"/>
            <w:shd w:val="clear" w:color="auto" w:fill="auto"/>
            <w:noWrap/>
            <w:vAlign w:val="center"/>
            <w:hideMark/>
          </w:tcPr>
          <w:p w14:paraId="4F7AFA7A" w14:textId="77777777" w:rsidR="001324E7" w:rsidRPr="003C335E" w:rsidRDefault="001324E7" w:rsidP="00A309B8">
            <w:pPr>
              <w:widowControl/>
              <w:spacing w:line="360" w:lineRule="auto"/>
              <w:ind w:leftChars="-1" w:left="-2" w:firstLineChars="1" w:firstLine="2"/>
              <w:rPr>
                <w:rFonts w:ascii="標楷體" w:eastAsia="標楷體" w:hAnsi="標楷體" w:cs="新細明體"/>
                <w:kern w:val="0"/>
                <w:sz w:val="16"/>
                <w:szCs w:val="16"/>
                <w:u w:val="single"/>
              </w:rPr>
            </w:pPr>
            <w:r w:rsidRPr="003C335E">
              <w:rPr>
                <w:rFonts w:ascii="標楷體" w:eastAsia="標楷體" w:hAnsi="標楷體" w:cs="新細明體" w:hint="eastAsia"/>
                <w:b/>
                <w:kern w:val="0"/>
                <w:sz w:val="16"/>
                <w:szCs w:val="16"/>
                <w:u w:val="single"/>
              </w:rPr>
              <w:t xml:space="preserve">　　/    /</w:t>
            </w:r>
            <w:r w:rsidRPr="003C335E">
              <w:rPr>
                <w:rFonts w:ascii="標楷體" w:eastAsia="標楷體" w:hAnsi="標楷體" w:cs="新細明體" w:hint="eastAsia"/>
                <w:kern w:val="0"/>
                <w:sz w:val="16"/>
                <w:szCs w:val="16"/>
                <w:u w:val="single"/>
              </w:rPr>
              <w:t xml:space="preserve">     </w:t>
            </w:r>
          </w:p>
          <w:p w14:paraId="3BE7FB21" w14:textId="77777777" w:rsidR="001324E7" w:rsidRPr="003C335E" w:rsidRDefault="001324E7" w:rsidP="00A309B8">
            <w:pPr>
              <w:widowControl/>
              <w:spacing w:line="360" w:lineRule="auto"/>
              <w:ind w:leftChars="-45" w:left="-1" w:hangingChars="67" w:hanging="107"/>
              <w:jc w:val="center"/>
              <w:rPr>
                <w:rFonts w:ascii="標楷體" w:eastAsia="標楷體" w:hAnsi="標楷體" w:cs="新細明體"/>
                <w:kern w:val="0"/>
                <w:sz w:val="16"/>
                <w:szCs w:val="16"/>
              </w:rPr>
            </w:pPr>
            <w:r w:rsidRPr="003C335E">
              <w:rPr>
                <w:rFonts w:ascii="標楷體" w:eastAsia="標楷體" w:hAnsi="標楷體" w:cs="新細明體" w:hint="eastAsia"/>
                <w:kern w:val="0"/>
                <w:sz w:val="16"/>
                <w:szCs w:val="16"/>
              </w:rPr>
              <w:t xml:space="preserve"> </w:t>
            </w:r>
            <w:r w:rsidRPr="003C335E">
              <w:rPr>
                <w:rFonts w:ascii="標楷體" w:eastAsia="標楷體" w:hAnsi="標楷體" w:cs="新細明體" w:hint="eastAsia"/>
                <w:kern w:val="0"/>
                <w:sz w:val="16"/>
                <w:szCs w:val="16"/>
                <w:u w:val="single"/>
              </w:rPr>
              <w:t xml:space="preserve">     </w:t>
            </w:r>
            <w:r w:rsidRPr="003C335E">
              <w:rPr>
                <w:rFonts w:ascii="標楷體" w:eastAsia="標楷體" w:hAnsi="標楷體" w:cs="新細明體" w:hint="eastAsia"/>
                <w:kern w:val="0"/>
                <w:sz w:val="16"/>
                <w:szCs w:val="16"/>
              </w:rPr>
              <w:t>時</w:t>
            </w:r>
            <w:r w:rsidRPr="003C335E">
              <w:rPr>
                <w:rFonts w:ascii="標楷體" w:eastAsia="標楷體" w:hAnsi="標楷體" w:cs="新細明體" w:hint="eastAsia"/>
                <w:kern w:val="0"/>
                <w:sz w:val="16"/>
                <w:szCs w:val="16"/>
                <w:u w:val="single"/>
              </w:rPr>
              <w:t xml:space="preserve">      </w:t>
            </w:r>
            <w:r w:rsidRPr="003C335E">
              <w:rPr>
                <w:rFonts w:ascii="標楷體" w:eastAsia="標楷體" w:hAnsi="標楷體" w:cs="新細明體" w:hint="eastAsia"/>
                <w:kern w:val="0"/>
                <w:sz w:val="16"/>
                <w:szCs w:val="16"/>
              </w:rPr>
              <w:t>分</w:t>
            </w:r>
          </w:p>
        </w:tc>
        <w:tc>
          <w:tcPr>
            <w:tcW w:w="1559" w:type="dxa"/>
            <w:shd w:val="clear" w:color="auto" w:fill="auto"/>
            <w:noWrap/>
            <w:hideMark/>
          </w:tcPr>
          <w:p w14:paraId="4D99EE8A" w14:textId="77777777" w:rsidR="001324E7" w:rsidRPr="003C335E" w:rsidRDefault="001324E7" w:rsidP="000B2A79">
            <w:pPr>
              <w:widowControl/>
              <w:jc w:val="center"/>
              <w:rPr>
                <w:rFonts w:ascii="標楷體" w:eastAsia="標楷體" w:hAnsi="標楷體" w:cs="新細明體"/>
                <w:kern w:val="0"/>
                <w:sz w:val="16"/>
                <w:szCs w:val="16"/>
              </w:rPr>
            </w:pPr>
            <w:r w:rsidRPr="003C335E">
              <w:rPr>
                <w:rFonts w:ascii="標楷體" w:eastAsia="標楷體" w:hAnsi="標楷體" w:cs="新細明體" w:hint="eastAsia"/>
                <w:kern w:val="0"/>
                <w:sz w:val="16"/>
                <w:szCs w:val="16"/>
              </w:rPr>
              <w:t xml:space="preserve">　</w:t>
            </w:r>
          </w:p>
        </w:tc>
        <w:tc>
          <w:tcPr>
            <w:tcW w:w="1559" w:type="dxa"/>
            <w:shd w:val="clear" w:color="auto" w:fill="auto"/>
            <w:noWrap/>
            <w:hideMark/>
          </w:tcPr>
          <w:p w14:paraId="2560FDE6" w14:textId="77777777" w:rsidR="001324E7" w:rsidRPr="003C335E" w:rsidRDefault="001324E7" w:rsidP="000B2A79">
            <w:pPr>
              <w:widowControl/>
              <w:jc w:val="center"/>
              <w:rPr>
                <w:rFonts w:ascii="標楷體" w:eastAsia="標楷體" w:hAnsi="標楷體" w:cs="新細明體"/>
                <w:kern w:val="0"/>
                <w:sz w:val="16"/>
                <w:szCs w:val="16"/>
              </w:rPr>
            </w:pPr>
            <w:r w:rsidRPr="003C335E">
              <w:rPr>
                <w:rFonts w:ascii="標楷體" w:eastAsia="標楷體" w:hAnsi="標楷體" w:cs="新細明體" w:hint="eastAsia"/>
                <w:kern w:val="0"/>
                <w:sz w:val="16"/>
                <w:szCs w:val="16"/>
              </w:rPr>
              <w:t xml:space="preserve">　</w:t>
            </w:r>
          </w:p>
        </w:tc>
      </w:tr>
    </w:tbl>
    <w:p w14:paraId="35FD607D" w14:textId="77777777" w:rsidR="001324E7" w:rsidRPr="00070715" w:rsidRDefault="001324E7" w:rsidP="00636067">
      <w:pPr>
        <w:spacing w:line="0" w:lineRule="atLeast"/>
        <w:rPr>
          <w:rFonts w:ascii="標楷體" w:eastAsia="標楷體" w:hAnsi="標楷體"/>
          <w:b/>
          <w:sz w:val="16"/>
          <w:szCs w:val="16"/>
          <w:u w:val="single"/>
        </w:rPr>
      </w:pPr>
      <w:r>
        <w:rPr>
          <w:rFonts w:ascii="新細明體" w:hAnsi="新細明體" w:hint="eastAsia"/>
          <w:b/>
          <w:sz w:val="28"/>
          <w:szCs w:val="28"/>
        </w:rPr>
        <w:t xml:space="preserve"> </w:t>
      </w:r>
      <w:r w:rsidRPr="00070715">
        <w:rPr>
          <w:rFonts w:ascii="新細明體" w:hAnsi="新細明體" w:hint="eastAsia"/>
          <w:b/>
          <w:sz w:val="28"/>
          <w:szCs w:val="28"/>
        </w:rPr>
        <w:t>※</w:t>
      </w:r>
      <w:r w:rsidRPr="00070715">
        <w:rPr>
          <w:rFonts w:ascii="標楷體" w:eastAsia="標楷體" w:hAnsi="標楷體" w:hint="eastAsia"/>
          <w:b/>
          <w:sz w:val="28"/>
          <w:szCs w:val="28"/>
        </w:rPr>
        <w:t>請檢具刑事案件報案三聯單乙份  (報案時間：</w:t>
      </w:r>
      <w:r w:rsidRPr="00070715">
        <w:rPr>
          <w:rFonts w:ascii="標楷體" w:eastAsia="標楷體" w:hAnsi="標楷體" w:hint="eastAsia"/>
          <w:b/>
          <w:sz w:val="28"/>
          <w:szCs w:val="28"/>
          <w:u w:val="single"/>
        </w:rPr>
        <w:t xml:space="preserve">                       </w:t>
      </w:r>
      <w:r w:rsidRPr="00070715">
        <w:rPr>
          <w:rFonts w:ascii="標楷體" w:eastAsia="標楷體" w:hAnsi="標楷體" w:hint="eastAsia"/>
          <w:b/>
          <w:sz w:val="28"/>
          <w:szCs w:val="28"/>
        </w:rPr>
        <w:t>)</w:t>
      </w:r>
    </w:p>
    <w:p w14:paraId="546B6942" w14:textId="77777777" w:rsidR="001324E7" w:rsidRPr="008735E6" w:rsidRDefault="001324E7" w:rsidP="00636067">
      <w:pPr>
        <w:spacing w:afterLines="20" w:after="48" w:line="300" w:lineRule="exact"/>
        <w:ind w:leftChars="-58" w:left="286" w:hangingChars="177" w:hanging="425"/>
        <w:rPr>
          <w:rFonts w:ascii="標楷體" w:eastAsia="標楷體" w:hAnsi="標楷體"/>
        </w:rPr>
      </w:pPr>
      <w:r>
        <w:rPr>
          <w:rFonts w:ascii="標楷體" w:eastAsia="標楷體" w:hAnsi="標楷體" w:hint="eastAsia"/>
        </w:rPr>
        <w:t>二、</w:t>
      </w:r>
      <w:proofErr w:type="gramStart"/>
      <w:r w:rsidRPr="008735E6">
        <w:rPr>
          <w:rFonts w:ascii="標楷體" w:eastAsia="標楷體" w:hAnsi="標楷體" w:hint="eastAsia"/>
        </w:rPr>
        <w:t>立書人</w:t>
      </w:r>
      <w:proofErr w:type="gramEnd"/>
      <w:r w:rsidRPr="008735E6">
        <w:rPr>
          <w:rFonts w:ascii="標楷體" w:eastAsia="標楷體" w:hAnsi="標楷體" w:hint="eastAsia"/>
        </w:rPr>
        <w:t>同意貴行以下列</w:t>
      </w:r>
      <w:r>
        <w:rPr>
          <w:rFonts w:ascii="標楷體" w:eastAsia="標楷體" w:hAnsi="標楷體" w:hint="eastAsia"/>
        </w:rPr>
        <w:t>擇</w:t>
      </w:r>
      <w:proofErr w:type="gramStart"/>
      <w:r>
        <w:rPr>
          <w:rFonts w:ascii="標楷體" w:eastAsia="標楷體" w:hAnsi="標楷體" w:hint="eastAsia"/>
        </w:rPr>
        <w:t>一</w:t>
      </w:r>
      <w:proofErr w:type="gramEnd"/>
      <w:r w:rsidRPr="008735E6">
        <w:rPr>
          <w:rFonts w:ascii="標楷體" w:eastAsia="標楷體" w:hAnsi="標楷體" w:hint="eastAsia"/>
        </w:rPr>
        <w:t>方式辦理剩餘款項返還作業</w:t>
      </w:r>
      <w:r>
        <w:rPr>
          <w:rFonts w:ascii="標楷體" w:eastAsia="標楷體" w:hAnsi="標楷體" w:hint="eastAsia"/>
        </w:rPr>
        <w:t>，並同意授權貴會</w:t>
      </w:r>
      <w:r w:rsidRPr="008735E6">
        <w:rPr>
          <w:rFonts w:ascii="標楷體" w:eastAsia="標楷體" w:hAnsi="標楷體" w:hint="eastAsia"/>
        </w:rPr>
        <w:t>自該剩餘款項</w:t>
      </w:r>
      <w:r>
        <w:rPr>
          <w:rFonts w:ascii="標楷體" w:eastAsia="標楷體" w:hAnsi="標楷體" w:hint="eastAsia"/>
        </w:rPr>
        <w:t xml:space="preserve"> </w:t>
      </w:r>
      <w:r w:rsidRPr="008735E6">
        <w:rPr>
          <w:rFonts w:ascii="標楷體" w:eastAsia="標楷體" w:hAnsi="標楷體" w:hint="eastAsia"/>
        </w:rPr>
        <w:t>內逕行扣除</w:t>
      </w:r>
      <w:r>
        <w:rPr>
          <w:rFonts w:ascii="標楷體" w:eastAsia="標楷體" w:hAnsi="標楷體" w:hint="eastAsia"/>
        </w:rPr>
        <w:t>相關</w:t>
      </w:r>
      <w:r w:rsidRPr="008735E6">
        <w:rPr>
          <w:rFonts w:ascii="標楷體" w:eastAsia="標楷體" w:hAnsi="標楷體" w:hint="eastAsia"/>
        </w:rPr>
        <w:t>費</w:t>
      </w:r>
      <w:r>
        <w:rPr>
          <w:rFonts w:ascii="標楷體" w:eastAsia="標楷體" w:hAnsi="標楷體" w:hint="eastAsia"/>
        </w:rPr>
        <w:t>用</w:t>
      </w:r>
      <w:r w:rsidRPr="008735E6">
        <w:rPr>
          <w:rFonts w:ascii="標楷體" w:eastAsia="標楷體" w:hAnsi="標楷體" w:hint="eastAsia"/>
        </w:rPr>
        <w:t>：</w:t>
      </w:r>
    </w:p>
    <w:p w14:paraId="37B1FE9D" w14:textId="77777777" w:rsidR="001324E7" w:rsidRPr="008735E6" w:rsidRDefault="001324E7" w:rsidP="00636067">
      <w:pPr>
        <w:spacing w:afterLines="20" w:after="48" w:line="240" w:lineRule="exact"/>
        <w:ind w:leftChars="118" w:left="566" w:rightChars="-64" w:right="-154" w:hangingChars="118" w:hanging="283"/>
        <w:rPr>
          <w:rFonts w:ascii="標楷體" w:eastAsia="標楷體" w:hAnsi="標楷體"/>
          <w:u w:val="single"/>
        </w:rPr>
      </w:pPr>
      <w:r w:rsidRPr="008735E6">
        <w:rPr>
          <w:rFonts w:ascii="標楷體" w:eastAsia="標楷體" w:hAnsi="標楷體" w:hint="eastAsia"/>
        </w:rPr>
        <w:t>□</w:t>
      </w:r>
      <w:proofErr w:type="gramStart"/>
      <w:r w:rsidRPr="008735E6">
        <w:rPr>
          <w:rFonts w:ascii="標楷體" w:eastAsia="標楷體" w:hAnsi="標楷體" w:hint="eastAsia"/>
        </w:rPr>
        <w:t>匯入立書人</w:t>
      </w:r>
      <w:proofErr w:type="gramEnd"/>
      <w:r w:rsidRPr="008735E6">
        <w:rPr>
          <w:rFonts w:ascii="標楷體" w:eastAsia="標楷體" w:hAnsi="標楷體" w:hint="eastAsia"/>
        </w:rPr>
        <w:t>開立於</w:t>
      </w:r>
      <w:r w:rsidRPr="008735E6">
        <w:rPr>
          <w:rFonts w:ascii="標楷體" w:eastAsia="標楷體" w:hAnsi="標楷體" w:hint="eastAsia"/>
          <w:u w:val="single"/>
        </w:rPr>
        <w:t xml:space="preserve">          </w:t>
      </w:r>
      <w:r w:rsidRPr="008735E6">
        <w:rPr>
          <w:rFonts w:ascii="標楷體" w:eastAsia="標楷體" w:hAnsi="標楷體" w:hint="eastAsia"/>
        </w:rPr>
        <w:t>銀行</w:t>
      </w:r>
      <w:r w:rsidRPr="008735E6">
        <w:rPr>
          <w:rFonts w:ascii="標楷體" w:eastAsia="標楷體" w:hAnsi="標楷體" w:hint="eastAsia"/>
          <w:u w:val="single"/>
        </w:rPr>
        <w:t xml:space="preserve">          </w:t>
      </w:r>
      <w:r w:rsidRPr="008735E6">
        <w:rPr>
          <w:rFonts w:ascii="標楷體" w:eastAsia="標楷體" w:hAnsi="標楷體" w:hint="eastAsia"/>
        </w:rPr>
        <w:t>分行</w:t>
      </w:r>
      <w:r>
        <w:rPr>
          <w:rFonts w:ascii="標楷體" w:eastAsia="標楷體" w:hAnsi="標楷體" w:hint="eastAsia"/>
        </w:rPr>
        <w:t>，帳號：</w:t>
      </w:r>
      <w:r w:rsidRPr="008735E6">
        <w:rPr>
          <w:rFonts w:ascii="標楷體" w:eastAsia="標楷體" w:hAnsi="標楷體" w:hint="eastAsia"/>
          <w:u w:val="single"/>
        </w:rPr>
        <w:t xml:space="preserve">               </w:t>
      </w:r>
      <w:r>
        <w:rPr>
          <w:rFonts w:ascii="標楷體" w:eastAsia="標楷體" w:hAnsi="標楷體" w:hint="eastAsia"/>
          <w:u w:val="single"/>
        </w:rPr>
        <w:t xml:space="preserve"> </w:t>
      </w:r>
      <w:r w:rsidRPr="008735E6">
        <w:rPr>
          <w:rFonts w:ascii="標楷體" w:eastAsia="標楷體" w:hAnsi="標楷體" w:hint="eastAsia"/>
          <w:u w:val="single"/>
        </w:rPr>
        <w:t xml:space="preserve">   </w:t>
      </w:r>
      <w:r>
        <w:rPr>
          <w:rFonts w:ascii="標楷體" w:eastAsia="標楷體" w:hAnsi="標楷體" w:hint="eastAsia"/>
          <w:u w:val="single"/>
        </w:rPr>
        <w:t xml:space="preserve"> </w:t>
      </w:r>
      <w:r w:rsidRPr="008735E6">
        <w:rPr>
          <w:rFonts w:ascii="標楷體" w:eastAsia="標楷體" w:hAnsi="標楷體" w:hint="eastAsia"/>
          <w:u w:val="single"/>
        </w:rPr>
        <w:t xml:space="preserve">  </w:t>
      </w:r>
      <w:r>
        <w:rPr>
          <w:rFonts w:ascii="標楷體" w:eastAsia="標楷體" w:hAnsi="標楷體" w:hint="eastAsia"/>
        </w:rPr>
        <w:t>。</w:t>
      </w:r>
    </w:p>
    <w:p w14:paraId="4281AD9E" w14:textId="77777777" w:rsidR="001324E7" w:rsidRDefault="001324E7" w:rsidP="00636067">
      <w:pPr>
        <w:spacing w:afterLines="20" w:after="48" w:line="240" w:lineRule="exact"/>
        <w:ind w:leftChars="118" w:left="566" w:rightChars="-64" w:right="-154" w:hangingChars="118" w:hanging="283"/>
        <w:rPr>
          <w:rFonts w:ascii="標楷體" w:eastAsia="標楷體" w:hAnsi="標楷體"/>
        </w:rPr>
      </w:pPr>
      <w:r w:rsidRPr="008735E6">
        <w:rPr>
          <w:rFonts w:ascii="標楷體" w:eastAsia="標楷體" w:hAnsi="標楷體" w:hint="eastAsia"/>
        </w:rPr>
        <w:t>□開立</w:t>
      </w:r>
      <w:proofErr w:type="gramStart"/>
      <w:r>
        <w:rPr>
          <w:rFonts w:ascii="標楷體" w:eastAsia="標楷體" w:hAnsi="標楷體" w:hint="eastAsia"/>
        </w:rPr>
        <w:t>以</w:t>
      </w:r>
      <w:r w:rsidRPr="008735E6">
        <w:rPr>
          <w:rFonts w:ascii="標楷體" w:eastAsia="標楷體" w:hAnsi="標楷體" w:hint="eastAsia"/>
        </w:rPr>
        <w:t>立書人為</w:t>
      </w:r>
      <w:proofErr w:type="gramEnd"/>
      <w:r w:rsidRPr="008735E6">
        <w:rPr>
          <w:rFonts w:ascii="標楷體" w:eastAsia="標楷體" w:hAnsi="標楷體" w:hint="eastAsia"/>
        </w:rPr>
        <w:t>受款人之貴行禁止背書轉讓支票。</w:t>
      </w:r>
    </w:p>
    <w:p w14:paraId="03EE6569" w14:textId="77777777" w:rsidR="001324E7" w:rsidRDefault="001324E7" w:rsidP="00636067">
      <w:pPr>
        <w:spacing w:line="240" w:lineRule="exact"/>
        <w:ind w:leftChars="118" w:left="566" w:rightChars="-64" w:right="-154" w:hangingChars="118" w:hanging="283"/>
        <w:rPr>
          <w:rFonts w:ascii="標楷體" w:eastAsia="標楷體" w:hAnsi="標楷體"/>
        </w:rPr>
      </w:pPr>
      <w:r w:rsidRPr="008735E6">
        <w:rPr>
          <w:rFonts w:ascii="標楷體" w:eastAsia="標楷體" w:hAnsi="標楷體" w:hint="eastAsia"/>
        </w:rPr>
        <w:t>□</w:t>
      </w:r>
      <w:r>
        <w:rPr>
          <w:rFonts w:ascii="標楷體" w:eastAsia="標楷體" w:hAnsi="標楷體" w:hint="eastAsia"/>
        </w:rPr>
        <w:t>憑卡以跨行存款機現金存入者，限匯入上述卡片帳號。</w:t>
      </w:r>
    </w:p>
    <w:tbl>
      <w:tblPr>
        <w:tblpPr w:leftFromText="180" w:rightFromText="180" w:vertAnchor="text" w:horzAnchor="margin" w:tblpXSpec="right" w:tblpY="2117"/>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539"/>
      </w:tblGrid>
      <w:tr w:rsidR="001324E7" w:rsidRPr="008735E6" w14:paraId="662937B3" w14:textId="77777777" w:rsidTr="000B2A79">
        <w:trPr>
          <w:trHeight w:val="1412"/>
        </w:trPr>
        <w:tc>
          <w:tcPr>
            <w:tcW w:w="3539" w:type="dxa"/>
          </w:tcPr>
          <w:p w14:paraId="6BB52CE8" w14:textId="77777777" w:rsidR="001324E7" w:rsidRDefault="001324E7" w:rsidP="000B2A79">
            <w:pPr>
              <w:spacing w:line="240" w:lineRule="exact"/>
              <w:ind w:left="244" w:rightChars="-10" w:right="-24" w:hangingChars="111" w:hanging="244"/>
              <w:rPr>
                <w:rFonts w:ascii="標楷體" w:eastAsia="標楷體" w:hAnsi="標楷體"/>
                <w:sz w:val="22"/>
              </w:rPr>
            </w:pPr>
            <w:r w:rsidRPr="0015024E">
              <w:rPr>
                <w:rFonts w:ascii="標楷體" w:eastAsia="標楷體" w:hAnsi="標楷體" w:hint="eastAsia"/>
                <w:sz w:val="22"/>
              </w:rPr>
              <w:t>□茲因本人無法親臨</w:t>
            </w:r>
            <w:proofErr w:type="gramStart"/>
            <w:r>
              <w:rPr>
                <w:rFonts w:ascii="標楷體" w:eastAsia="標楷體" w:hAnsi="標楷體" w:hint="eastAsia"/>
                <w:sz w:val="22"/>
              </w:rPr>
              <w:t>匯</w:t>
            </w:r>
            <w:proofErr w:type="gramEnd"/>
            <w:r>
              <w:rPr>
                <w:rFonts w:ascii="標楷體" w:eastAsia="標楷體" w:hAnsi="標楷體" w:hint="eastAsia"/>
                <w:sz w:val="22"/>
              </w:rPr>
              <w:t>(轉)入</w:t>
            </w:r>
            <w:r w:rsidRPr="0015024E">
              <w:rPr>
                <w:rFonts w:ascii="標楷體" w:eastAsia="標楷體" w:hAnsi="標楷體" w:hint="eastAsia"/>
                <w:sz w:val="22"/>
              </w:rPr>
              <w:t>行辦</w:t>
            </w:r>
            <w:r>
              <w:rPr>
                <w:rFonts w:ascii="標楷體" w:eastAsia="標楷體" w:hAnsi="標楷體" w:hint="eastAsia"/>
                <w:sz w:val="22"/>
              </w:rPr>
              <w:t>理</w:t>
            </w:r>
            <w:r w:rsidRPr="0015024E">
              <w:rPr>
                <w:rFonts w:ascii="標楷體" w:eastAsia="標楷體" w:hAnsi="標楷體" w:hint="eastAsia"/>
                <w:sz w:val="22"/>
              </w:rPr>
              <w:t>警示帳戶剩餘款項返還申請，</w:t>
            </w:r>
            <w:proofErr w:type="gramStart"/>
            <w:r w:rsidRPr="0015024E">
              <w:rPr>
                <w:rFonts w:ascii="標楷體" w:eastAsia="標楷體" w:hAnsi="標楷體" w:hint="eastAsia"/>
                <w:sz w:val="22"/>
              </w:rPr>
              <w:t>爰</w:t>
            </w:r>
            <w:proofErr w:type="gramEnd"/>
            <w:r w:rsidRPr="0015024E">
              <w:rPr>
                <w:rFonts w:ascii="標楷體" w:eastAsia="標楷體" w:hAnsi="標楷體" w:hint="eastAsia"/>
                <w:sz w:val="22"/>
              </w:rPr>
              <w:t>請</w:t>
            </w:r>
            <w:r w:rsidRPr="0015024E">
              <w:rPr>
                <w:rFonts w:ascii="標楷體" w:eastAsia="標楷體" w:hAnsi="標楷體" w:hint="eastAsia"/>
                <w:sz w:val="22"/>
                <w:u w:val="single"/>
              </w:rPr>
              <w:t xml:space="preserve">          </w:t>
            </w:r>
            <w:r w:rsidRPr="0015024E">
              <w:rPr>
                <w:rFonts w:ascii="標楷體" w:eastAsia="標楷體" w:hAnsi="標楷體" w:hint="eastAsia"/>
                <w:sz w:val="22"/>
              </w:rPr>
              <w:t>銀行擔任受理行，協助本人將相關書類轉送</w:t>
            </w:r>
            <w:proofErr w:type="gramStart"/>
            <w:r>
              <w:rPr>
                <w:rFonts w:ascii="標楷體" w:eastAsia="標楷體" w:hAnsi="標楷體" w:hint="eastAsia"/>
                <w:sz w:val="22"/>
              </w:rPr>
              <w:t>匯</w:t>
            </w:r>
            <w:proofErr w:type="gramEnd"/>
            <w:r w:rsidRPr="0015024E">
              <w:rPr>
                <w:rFonts w:ascii="標楷體" w:eastAsia="標楷體" w:hAnsi="標楷體" w:hint="eastAsia"/>
                <w:sz w:val="22"/>
              </w:rPr>
              <w:t>(轉)入行辦理後續事宜。</w:t>
            </w:r>
          </w:p>
          <w:p w14:paraId="2088B03A" w14:textId="77777777" w:rsidR="001324E7" w:rsidRDefault="001324E7" w:rsidP="000B2A79">
            <w:pPr>
              <w:spacing w:line="260" w:lineRule="exact"/>
              <w:ind w:rightChars="-64" w:right="-154"/>
              <w:rPr>
                <w:rFonts w:ascii="標楷體" w:eastAsia="標楷體" w:hAnsi="標楷體"/>
                <w:sz w:val="22"/>
              </w:rPr>
            </w:pPr>
            <w:r>
              <w:rPr>
                <w:rFonts w:ascii="標楷體" w:eastAsia="標楷體" w:hAnsi="標楷體" w:hint="eastAsia"/>
                <w:sz w:val="22"/>
              </w:rPr>
              <w:t>1.受理行應核對客戶身分資料。</w:t>
            </w:r>
          </w:p>
          <w:p w14:paraId="36DD62EF" w14:textId="77777777" w:rsidR="001324E7" w:rsidRPr="0015024E" w:rsidRDefault="001324E7" w:rsidP="000B2A79">
            <w:pPr>
              <w:spacing w:line="260" w:lineRule="exact"/>
              <w:ind w:left="220" w:hangingChars="100" w:hanging="220"/>
              <w:rPr>
                <w:rFonts w:ascii="標楷體" w:eastAsia="標楷體" w:hAnsi="標楷體"/>
                <w:sz w:val="22"/>
              </w:rPr>
            </w:pPr>
            <w:r>
              <w:rPr>
                <w:rFonts w:ascii="標楷體" w:eastAsia="標楷體" w:hAnsi="標楷體" w:hint="eastAsia"/>
                <w:sz w:val="22"/>
              </w:rPr>
              <w:t>2.受理後</w:t>
            </w:r>
            <w:r w:rsidRPr="00F859D8">
              <w:rPr>
                <w:rFonts w:ascii="標楷體" w:eastAsia="標楷體" w:hAnsi="標楷體" w:hint="eastAsia"/>
                <w:sz w:val="22"/>
              </w:rPr>
              <w:t>請將本</w:t>
            </w:r>
            <w:proofErr w:type="gramStart"/>
            <w:r w:rsidRPr="00F859D8">
              <w:rPr>
                <w:rFonts w:ascii="標楷體" w:eastAsia="標楷體" w:hAnsi="標楷體" w:hint="eastAsia"/>
                <w:sz w:val="22"/>
              </w:rPr>
              <w:t>申請</w:t>
            </w:r>
            <w:r>
              <w:rPr>
                <w:rFonts w:ascii="標楷體" w:eastAsia="標楷體" w:hAnsi="標楷體" w:hint="eastAsia"/>
                <w:sz w:val="22"/>
              </w:rPr>
              <w:t>暨切結</w:t>
            </w:r>
            <w:proofErr w:type="gramEnd"/>
            <w:r w:rsidRPr="00F859D8">
              <w:rPr>
                <w:rFonts w:ascii="標楷體" w:eastAsia="標楷體" w:hAnsi="標楷體" w:hint="eastAsia"/>
                <w:sz w:val="22"/>
              </w:rPr>
              <w:t>書</w:t>
            </w:r>
            <w:r>
              <w:rPr>
                <w:rFonts w:ascii="標楷體" w:eastAsia="標楷體" w:hAnsi="標楷體" w:hint="eastAsia"/>
                <w:sz w:val="22"/>
              </w:rPr>
              <w:t>正本</w:t>
            </w:r>
            <w:r w:rsidRPr="00070715">
              <w:rPr>
                <w:rFonts w:ascii="標楷體" w:eastAsia="標楷體" w:hAnsi="標楷體" w:hint="eastAsia"/>
                <w:sz w:val="18"/>
                <w:szCs w:val="18"/>
              </w:rPr>
              <w:t>、</w:t>
            </w:r>
            <w:r>
              <w:rPr>
                <w:rFonts w:ascii="標楷體" w:eastAsia="標楷體" w:hAnsi="標楷體" w:hint="eastAsia"/>
                <w:sz w:val="22"/>
              </w:rPr>
              <w:t>報案三聯單、身分證明文件影本等相關資料</w:t>
            </w:r>
            <w:r w:rsidRPr="00F859D8">
              <w:rPr>
                <w:rFonts w:ascii="標楷體" w:eastAsia="標楷體" w:hAnsi="標楷體" w:hint="eastAsia"/>
                <w:sz w:val="22"/>
              </w:rPr>
              <w:t>轉送</w:t>
            </w:r>
            <w:proofErr w:type="gramStart"/>
            <w:r>
              <w:rPr>
                <w:rFonts w:ascii="標楷體" w:eastAsia="標楷體" w:hAnsi="標楷體" w:hint="eastAsia"/>
                <w:sz w:val="22"/>
              </w:rPr>
              <w:t>匯</w:t>
            </w:r>
            <w:proofErr w:type="gramEnd"/>
            <w:r>
              <w:rPr>
                <w:rFonts w:ascii="標楷體" w:eastAsia="標楷體" w:hAnsi="標楷體" w:hint="eastAsia"/>
                <w:sz w:val="22"/>
              </w:rPr>
              <w:t>(轉)入行。</w:t>
            </w:r>
          </w:p>
        </w:tc>
      </w:tr>
      <w:tr w:rsidR="001324E7" w:rsidRPr="008735E6" w14:paraId="0B2D6945" w14:textId="77777777" w:rsidTr="000B2A79">
        <w:trPr>
          <w:trHeight w:val="411"/>
        </w:trPr>
        <w:tc>
          <w:tcPr>
            <w:tcW w:w="3539" w:type="dxa"/>
          </w:tcPr>
          <w:p w14:paraId="564AB5CD" w14:textId="77777777" w:rsidR="001324E7" w:rsidRDefault="001324E7" w:rsidP="000B2A79">
            <w:pPr>
              <w:spacing w:beforeLines="10" w:before="24" w:afterLines="10" w:after="24" w:line="260" w:lineRule="exact"/>
              <w:ind w:left="245" w:hangingChars="102" w:hanging="245"/>
              <w:rPr>
                <w:rFonts w:ascii="標楷體" w:eastAsia="標楷體" w:hAnsi="標楷體"/>
              </w:rPr>
            </w:pPr>
            <w:r>
              <w:rPr>
                <w:rFonts w:ascii="標楷體" w:eastAsia="標楷體" w:hAnsi="標楷體" w:hint="eastAsia"/>
              </w:rPr>
              <w:t>□</w:t>
            </w:r>
            <w:r w:rsidRPr="003F7B17">
              <w:rPr>
                <w:rFonts w:ascii="標楷體" w:eastAsia="標楷體" w:hAnsi="標楷體" w:hint="eastAsia"/>
                <w:sz w:val="22"/>
              </w:rPr>
              <w:t>本人親臨</w:t>
            </w:r>
            <w:proofErr w:type="gramStart"/>
            <w:r w:rsidRPr="003F7B17">
              <w:rPr>
                <w:rFonts w:ascii="標楷體" w:eastAsia="標楷體" w:hAnsi="標楷體" w:hint="eastAsia"/>
                <w:sz w:val="22"/>
              </w:rPr>
              <w:t>匯</w:t>
            </w:r>
            <w:proofErr w:type="gramEnd"/>
            <w:r w:rsidRPr="003F7B17">
              <w:rPr>
                <w:rFonts w:ascii="標楷體" w:eastAsia="標楷體" w:hAnsi="標楷體" w:hint="eastAsia"/>
                <w:sz w:val="22"/>
              </w:rPr>
              <w:t>(轉)入行辦理警示帳戶剩餘款項返還事宜</w:t>
            </w:r>
            <w:r>
              <w:rPr>
                <w:rFonts w:ascii="標楷體" w:eastAsia="標楷體" w:hAnsi="標楷體" w:hint="eastAsia"/>
                <w:sz w:val="22"/>
              </w:rPr>
              <w:t>。</w:t>
            </w:r>
          </w:p>
        </w:tc>
      </w:tr>
      <w:tr w:rsidR="001324E7" w:rsidRPr="008735E6" w14:paraId="023438A8" w14:textId="77777777" w:rsidTr="000B2A79">
        <w:trPr>
          <w:trHeight w:val="411"/>
        </w:trPr>
        <w:tc>
          <w:tcPr>
            <w:tcW w:w="3539" w:type="dxa"/>
            <w:vAlign w:val="center"/>
          </w:tcPr>
          <w:p w14:paraId="682C2FD7" w14:textId="77777777" w:rsidR="001324E7" w:rsidRPr="008735E6" w:rsidRDefault="001324E7" w:rsidP="000B2A79">
            <w:pPr>
              <w:spacing w:beforeLines="10" w:before="24" w:line="260" w:lineRule="exact"/>
              <w:ind w:rightChars="-64" w:right="-154"/>
              <w:jc w:val="center"/>
              <w:rPr>
                <w:rFonts w:ascii="標楷體" w:eastAsia="標楷體" w:hAnsi="標楷體"/>
              </w:rPr>
            </w:pPr>
            <w:r>
              <w:rPr>
                <w:rFonts w:ascii="標楷體" w:eastAsia="標楷體" w:hAnsi="標楷體" w:hint="eastAsia"/>
              </w:rPr>
              <w:t>受理行確認簽章</w:t>
            </w:r>
          </w:p>
        </w:tc>
      </w:tr>
      <w:tr w:rsidR="001324E7" w:rsidRPr="008735E6" w14:paraId="60BF99DF" w14:textId="77777777" w:rsidTr="000B2A79">
        <w:trPr>
          <w:trHeight w:val="1114"/>
        </w:trPr>
        <w:tc>
          <w:tcPr>
            <w:tcW w:w="3539" w:type="dxa"/>
            <w:tcBorders>
              <w:bottom w:val="single" w:sz="4" w:space="0" w:color="auto"/>
            </w:tcBorders>
          </w:tcPr>
          <w:p w14:paraId="286E2793" w14:textId="77777777" w:rsidR="001324E7" w:rsidRDefault="001324E7" w:rsidP="000B2A79">
            <w:pPr>
              <w:spacing w:line="240" w:lineRule="exact"/>
              <w:ind w:rightChars="-64" w:right="-154"/>
              <w:rPr>
                <w:rFonts w:ascii="標楷體" w:eastAsia="標楷體" w:hAnsi="標楷體"/>
                <w:sz w:val="20"/>
                <w:szCs w:val="20"/>
              </w:rPr>
            </w:pPr>
          </w:p>
          <w:p w14:paraId="24F10221" w14:textId="77777777" w:rsidR="001324E7" w:rsidRDefault="001324E7" w:rsidP="000B2A79">
            <w:pPr>
              <w:spacing w:line="240" w:lineRule="exact"/>
              <w:ind w:rightChars="-64" w:right="-154"/>
              <w:rPr>
                <w:rFonts w:ascii="標楷體" w:eastAsia="標楷體" w:hAnsi="標楷體"/>
                <w:sz w:val="20"/>
                <w:szCs w:val="20"/>
              </w:rPr>
            </w:pPr>
          </w:p>
          <w:p w14:paraId="4CEB80A8" w14:textId="77777777" w:rsidR="001324E7" w:rsidRPr="008B4DF2" w:rsidRDefault="001324E7" w:rsidP="000B2A79">
            <w:pPr>
              <w:spacing w:line="240" w:lineRule="exact"/>
              <w:ind w:rightChars="-64" w:right="-154"/>
              <w:rPr>
                <w:rFonts w:ascii="標楷體" w:eastAsia="標楷體" w:hAnsi="標楷體"/>
                <w:sz w:val="20"/>
                <w:szCs w:val="20"/>
              </w:rPr>
            </w:pPr>
            <w:r w:rsidRPr="008B4DF2">
              <w:rPr>
                <w:rFonts w:ascii="標楷體" w:eastAsia="標楷體" w:hAnsi="標楷體" w:hint="eastAsia"/>
                <w:sz w:val="20"/>
                <w:szCs w:val="20"/>
              </w:rPr>
              <w:t>聯絡人：</w:t>
            </w:r>
          </w:p>
          <w:p w14:paraId="01B3909D" w14:textId="77777777" w:rsidR="001324E7" w:rsidRPr="008735E6" w:rsidRDefault="001324E7" w:rsidP="000B2A79">
            <w:pPr>
              <w:spacing w:line="240" w:lineRule="exact"/>
              <w:ind w:rightChars="-64" w:right="-154"/>
              <w:rPr>
                <w:rFonts w:ascii="標楷體" w:eastAsia="標楷體" w:hAnsi="標楷體"/>
              </w:rPr>
            </w:pPr>
            <w:r w:rsidRPr="008B4DF2">
              <w:rPr>
                <w:rFonts w:ascii="標楷體" w:eastAsia="標楷體" w:hAnsi="標楷體" w:hint="eastAsia"/>
                <w:sz w:val="20"/>
                <w:szCs w:val="20"/>
              </w:rPr>
              <w:t>電話：</w:t>
            </w:r>
          </w:p>
        </w:tc>
      </w:tr>
    </w:tbl>
    <w:p w14:paraId="317EDAC1" w14:textId="77777777" w:rsidR="001324E7" w:rsidRDefault="001324E7" w:rsidP="00636067">
      <w:pPr>
        <w:spacing w:afterLines="50" w:after="120" w:line="340" w:lineRule="exact"/>
        <w:ind w:leftChars="-40" w:left="425" w:hangingChars="217" w:hanging="521"/>
        <w:rPr>
          <w:rFonts w:ascii="標楷體" w:eastAsia="標楷體" w:hAnsi="標楷體" w:cs="新細明體"/>
          <w:bCs/>
        </w:rPr>
      </w:pPr>
      <w:r w:rsidRPr="005B5572">
        <w:rPr>
          <w:rFonts w:ascii="標楷體" w:eastAsia="標楷體" w:hAnsi="標楷體" w:cs="新細明體" w:hint="eastAsia"/>
          <w:bCs/>
        </w:rPr>
        <w:t>三、依「存款帳戶及其疑似不法或顯屬異常交易管理辦法」之規定，</w:t>
      </w:r>
      <w:proofErr w:type="gramStart"/>
      <w:r w:rsidRPr="005B5572">
        <w:rPr>
          <w:rFonts w:ascii="標楷體" w:eastAsia="標楷體" w:hAnsi="標楷體" w:hint="eastAsia"/>
        </w:rPr>
        <w:t>立書人</w:t>
      </w:r>
      <w:proofErr w:type="gramEnd"/>
      <w:r w:rsidRPr="005B5572">
        <w:rPr>
          <w:rFonts w:ascii="標楷體" w:eastAsia="標楷體" w:hAnsi="標楷體" w:hint="eastAsia"/>
        </w:rPr>
        <w:t>知悉並確認</w:t>
      </w:r>
      <w:r>
        <w:rPr>
          <w:rFonts w:ascii="標楷體" w:eastAsia="標楷體" w:hAnsi="標楷體" w:cs="新細明體" w:hint="eastAsia"/>
          <w:bCs/>
        </w:rPr>
        <w:t>貴會</w:t>
      </w:r>
      <w:r w:rsidRPr="005B5572">
        <w:rPr>
          <w:rFonts w:ascii="標楷體" w:eastAsia="標楷體" w:hAnsi="標楷體" w:cs="新細明體" w:hint="eastAsia"/>
          <w:bCs/>
        </w:rPr>
        <w:t>須依</w:t>
      </w:r>
      <w:proofErr w:type="gramStart"/>
      <w:r w:rsidRPr="005B5572">
        <w:rPr>
          <w:rFonts w:ascii="標楷體" w:eastAsia="標楷體" w:hAnsi="標楷體" w:cs="新細明體" w:hint="eastAsia"/>
          <w:bCs/>
        </w:rPr>
        <w:t>匯</w:t>
      </w:r>
      <w:proofErr w:type="gramEnd"/>
      <w:r>
        <w:rPr>
          <w:rFonts w:ascii="標楷體" w:eastAsia="標楷體" w:hAnsi="標楷體" w:cs="新細明體" w:hint="eastAsia"/>
          <w:bCs/>
        </w:rPr>
        <w:t>(</w:t>
      </w:r>
      <w:r w:rsidRPr="005B5572">
        <w:rPr>
          <w:rFonts w:ascii="標楷體" w:eastAsia="標楷體" w:hAnsi="標楷體" w:cs="新細明體" w:hint="eastAsia"/>
          <w:bCs/>
        </w:rPr>
        <w:t>轉</w:t>
      </w:r>
      <w:r>
        <w:rPr>
          <w:rFonts w:ascii="標楷體" w:eastAsia="標楷體" w:hAnsi="標楷體" w:cs="新細明體" w:hint="eastAsia"/>
          <w:bCs/>
        </w:rPr>
        <w:t>)</w:t>
      </w:r>
      <w:r w:rsidRPr="005B5572">
        <w:rPr>
          <w:rFonts w:ascii="標楷體" w:eastAsia="標楷體" w:hAnsi="標楷體" w:cs="新細明體" w:hint="eastAsia"/>
          <w:bCs/>
        </w:rPr>
        <w:t>入時間順序逐筆認定警示帳戶內尚未被提領</w:t>
      </w:r>
      <w:r>
        <w:rPr>
          <w:rFonts w:ascii="標楷體" w:eastAsia="標楷體" w:hAnsi="標楷體" w:cs="新細明體" w:hint="eastAsia"/>
          <w:bCs/>
        </w:rPr>
        <w:t>(</w:t>
      </w:r>
      <w:r w:rsidRPr="005B5572">
        <w:rPr>
          <w:rFonts w:ascii="標楷體" w:eastAsia="標楷體" w:hAnsi="標楷體" w:cs="新細明體" w:hint="eastAsia"/>
          <w:bCs/>
        </w:rPr>
        <w:t>轉出</w:t>
      </w:r>
      <w:r>
        <w:rPr>
          <w:rFonts w:ascii="標楷體" w:eastAsia="標楷體" w:hAnsi="標楷體" w:cs="新細明體" w:hint="eastAsia"/>
          <w:bCs/>
        </w:rPr>
        <w:t>)</w:t>
      </w:r>
      <w:r w:rsidRPr="005B5572">
        <w:rPr>
          <w:rFonts w:ascii="標楷體" w:eastAsia="標楷體" w:hAnsi="標楷體" w:cs="新細明體" w:hint="eastAsia"/>
          <w:bCs/>
        </w:rPr>
        <w:t>之剩餘款項，並由最後一筆金額往前推算至帳戶餘額</w:t>
      </w:r>
      <w:proofErr w:type="gramStart"/>
      <w:r w:rsidRPr="005B5572">
        <w:rPr>
          <w:rFonts w:ascii="標楷體" w:eastAsia="標楷體" w:hAnsi="標楷體" w:cs="新細明體" w:hint="eastAsia"/>
          <w:bCs/>
        </w:rPr>
        <w:t>為零止</w:t>
      </w:r>
      <w:proofErr w:type="gramEnd"/>
      <w:r w:rsidRPr="005B5572">
        <w:rPr>
          <w:rFonts w:ascii="標楷體" w:eastAsia="標楷體" w:hAnsi="標楷體" w:cs="新細明體" w:hint="eastAsia"/>
          <w:bCs/>
        </w:rPr>
        <w:t>，發還警示帳戶內剩餘款項，故如有多位被害人同時提出申請返還剩餘款項時，貴</w:t>
      </w:r>
      <w:r>
        <w:rPr>
          <w:rFonts w:ascii="標楷體" w:eastAsia="標楷體" w:hAnsi="標楷體" w:cs="新細明體" w:hint="eastAsia"/>
          <w:bCs/>
        </w:rPr>
        <w:t>會</w:t>
      </w:r>
      <w:r w:rsidRPr="005B5572">
        <w:rPr>
          <w:rFonts w:ascii="標楷體" w:eastAsia="標楷體" w:hAnsi="標楷體" w:cs="新細明體" w:hint="eastAsia"/>
          <w:bCs/>
        </w:rPr>
        <w:t>將按上開規定依序辦理返還作業，</w:t>
      </w:r>
      <w:proofErr w:type="gramStart"/>
      <w:r w:rsidRPr="005B5572">
        <w:rPr>
          <w:rFonts w:ascii="標楷體" w:eastAsia="標楷體" w:hAnsi="標楷體" w:cs="新細明體" w:hint="eastAsia"/>
          <w:bCs/>
        </w:rPr>
        <w:t>故立書</w:t>
      </w:r>
      <w:proofErr w:type="gramEnd"/>
      <w:r w:rsidRPr="005B5572">
        <w:rPr>
          <w:rFonts w:ascii="標楷體" w:eastAsia="標楷體" w:hAnsi="標楷體" w:cs="新細明體" w:hint="eastAsia"/>
          <w:bCs/>
        </w:rPr>
        <w:t>人雖提出申請，貴</w:t>
      </w:r>
      <w:r>
        <w:rPr>
          <w:rFonts w:ascii="標楷體" w:eastAsia="標楷體" w:hAnsi="標楷體" w:cs="新細明體" w:hint="eastAsia"/>
          <w:bCs/>
        </w:rPr>
        <w:t>會</w:t>
      </w:r>
      <w:r w:rsidRPr="005B5572">
        <w:rPr>
          <w:rFonts w:ascii="標楷體" w:eastAsia="標楷體" w:hAnsi="標楷體" w:cs="新細明體" w:hint="eastAsia"/>
          <w:bCs/>
        </w:rPr>
        <w:t>仍有可能無法</w:t>
      </w:r>
      <w:proofErr w:type="gramStart"/>
      <w:r w:rsidRPr="005B5572">
        <w:rPr>
          <w:rFonts w:ascii="標楷體" w:eastAsia="標楷體" w:hAnsi="標楷體" w:cs="新細明體" w:hint="eastAsia"/>
          <w:bCs/>
        </w:rPr>
        <w:t>返還或無法</w:t>
      </w:r>
      <w:proofErr w:type="gramEnd"/>
      <w:r w:rsidRPr="005B5572">
        <w:rPr>
          <w:rFonts w:ascii="標楷體" w:eastAsia="標楷體" w:hAnsi="標楷體" w:cs="新細明體" w:hint="eastAsia"/>
          <w:bCs/>
        </w:rPr>
        <w:t>全額返還</w:t>
      </w:r>
      <w:proofErr w:type="gramStart"/>
      <w:r w:rsidRPr="005B5572">
        <w:rPr>
          <w:rFonts w:ascii="標楷體" w:eastAsia="標楷體" w:hAnsi="標楷體" w:cs="新細明體" w:hint="eastAsia"/>
          <w:bCs/>
        </w:rPr>
        <w:t>予立書</w:t>
      </w:r>
      <w:proofErr w:type="gramEnd"/>
      <w:r w:rsidRPr="005B5572">
        <w:rPr>
          <w:rFonts w:ascii="標楷體" w:eastAsia="標楷體" w:hAnsi="標楷體" w:cs="新細明體" w:hint="eastAsia"/>
          <w:bCs/>
        </w:rPr>
        <w:t>人，</w:t>
      </w:r>
      <w:proofErr w:type="gramStart"/>
      <w:r w:rsidRPr="005B5572">
        <w:rPr>
          <w:rFonts w:ascii="標楷體" w:eastAsia="標楷體" w:hAnsi="標楷體" w:cs="新細明體" w:hint="eastAsia"/>
          <w:bCs/>
        </w:rPr>
        <w:t>立書人</w:t>
      </w:r>
      <w:proofErr w:type="gramEnd"/>
      <w:r w:rsidRPr="005B5572">
        <w:rPr>
          <w:rFonts w:ascii="標楷體" w:eastAsia="標楷體" w:hAnsi="標楷體" w:cs="新細明體" w:hint="eastAsia"/>
          <w:bCs/>
        </w:rPr>
        <w:t>絕無異議。</w:t>
      </w:r>
    </w:p>
    <w:p w14:paraId="6A9AE751" w14:textId="77777777" w:rsidR="001324E7" w:rsidRPr="005B5572" w:rsidRDefault="001324E7" w:rsidP="00636067">
      <w:pPr>
        <w:spacing w:afterLines="50" w:after="120" w:line="320" w:lineRule="exact"/>
        <w:ind w:leftChars="-40" w:left="425" w:hangingChars="217" w:hanging="521"/>
        <w:rPr>
          <w:rFonts w:ascii="標楷體" w:eastAsia="標楷體" w:hAnsi="標楷體"/>
        </w:rPr>
      </w:pPr>
    </w:p>
    <w:p w14:paraId="53A8FA06" w14:textId="77777777" w:rsidR="001324E7" w:rsidRDefault="001324E7" w:rsidP="00636067">
      <w:pPr>
        <w:spacing w:line="540" w:lineRule="exact"/>
        <w:ind w:rightChars="-64" w:right="-154"/>
        <w:rPr>
          <w:rFonts w:ascii="標楷體" w:eastAsia="標楷體" w:hAnsi="標楷體"/>
          <w:sz w:val="28"/>
          <w:szCs w:val="28"/>
        </w:rPr>
      </w:pPr>
      <w:r>
        <w:rPr>
          <w:rFonts w:ascii="標楷體" w:eastAsia="標楷體" w:hAnsi="標楷體" w:hint="eastAsia"/>
          <w:sz w:val="28"/>
          <w:szCs w:val="28"/>
        </w:rPr>
        <w:t xml:space="preserve">  </w:t>
      </w:r>
      <w:r w:rsidRPr="008735E6">
        <w:rPr>
          <w:rFonts w:ascii="標楷體" w:eastAsia="標楷體" w:hAnsi="標楷體" w:hint="eastAsia"/>
          <w:sz w:val="28"/>
          <w:szCs w:val="28"/>
        </w:rPr>
        <w:t>此致</w:t>
      </w:r>
    </w:p>
    <w:p w14:paraId="148C8BBA" w14:textId="77777777" w:rsidR="001324E7" w:rsidRPr="00BB01EC" w:rsidRDefault="001324E7" w:rsidP="00636067">
      <w:pPr>
        <w:spacing w:line="540" w:lineRule="exact"/>
        <w:ind w:rightChars="-64" w:right="-154"/>
        <w:rPr>
          <w:rFonts w:ascii="標楷體" w:eastAsia="標楷體" w:hAnsi="標楷體"/>
          <w:sz w:val="28"/>
          <w:szCs w:val="28"/>
        </w:rPr>
      </w:pPr>
      <w:r>
        <w:rPr>
          <w:rFonts w:ascii="標楷體" w:eastAsia="標楷體" w:hAnsi="標楷體" w:hint="eastAsia"/>
          <w:sz w:val="28"/>
          <w:szCs w:val="28"/>
        </w:rPr>
        <w:t xml:space="preserve">                   ○○○</w:t>
      </w:r>
      <w:r>
        <w:rPr>
          <w:rFonts w:ascii="標楷體" w:eastAsia="標楷體" w:hAnsi="標楷體" w:hint="eastAsia"/>
          <w:sz w:val="36"/>
          <w:szCs w:val="36"/>
        </w:rPr>
        <w:t>農(漁)會</w:t>
      </w:r>
    </w:p>
    <w:p w14:paraId="6ED92659" w14:textId="77777777" w:rsidR="001324E7" w:rsidRPr="008735E6" w:rsidRDefault="001324E7" w:rsidP="00636067">
      <w:pPr>
        <w:spacing w:beforeLines="50" w:before="120" w:afterLines="50" w:after="120" w:line="0" w:lineRule="atLeast"/>
        <w:ind w:rightChars="-64" w:right="-154"/>
        <w:rPr>
          <w:rFonts w:ascii="標楷體" w:eastAsia="標楷體" w:hAnsi="標楷體"/>
          <w:sz w:val="28"/>
          <w:szCs w:val="28"/>
        </w:rPr>
      </w:pPr>
      <w:r w:rsidRPr="008735E6">
        <w:rPr>
          <w:rFonts w:ascii="標楷體" w:eastAsia="標楷體" w:hAnsi="標楷體" w:hint="eastAsia"/>
          <w:sz w:val="28"/>
          <w:szCs w:val="28"/>
        </w:rPr>
        <w:t xml:space="preserve">     立切結書人：                             </w:t>
      </w:r>
    </w:p>
    <w:p w14:paraId="1BA124FD" w14:textId="77777777" w:rsidR="001324E7" w:rsidRDefault="001324E7" w:rsidP="00636067">
      <w:pPr>
        <w:spacing w:beforeLines="50" w:before="120" w:afterLines="50" w:after="120" w:line="0" w:lineRule="atLeast"/>
        <w:ind w:rightChars="-64" w:right="-154"/>
        <w:rPr>
          <w:rFonts w:ascii="標楷體" w:eastAsia="標楷體" w:hAnsi="標楷體"/>
          <w:sz w:val="28"/>
          <w:szCs w:val="28"/>
        </w:rPr>
      </w:pPr>
      <w:r w:rsidRPr="008735E6">
        <w:rPr>
          <w:rFonts w:ascii="標楷體" w:eastAsia="標楷體" w:hAnsi="標楷體" w:hint="eastAsia"/>
          <w:sz w:val="28"/>
          <w:szCs w:val="28"/>
        </w:rPr>
        <w:t xml:space="preserve">     身分證字號：</w:t>
      </w:r>
    </w:p>
    <w:p w14:paraId="1014ACBE" w14:textId="77777777" w:rsidR="001324E7" w:rsidRDefault="001324E7" w:rsidP="00636067">
      <w:pPr>
        <w:spacing w:beforeLines="50" w:before="120" w:afterLines="50" w:after="120" w:line="0" w:lineRule="atLeast"/>
        <w:ind w:rightChars="-64" w:right="-154"/>
        <w:rPr>
          <w:rFonts w:ascii="標楷體" w:eastAsia="標楷體" w:hAnsi="標楷體"/>
          <w:sz w:val="20"/>
          <w:szCs w:val="20"/>
        </w:rPr>
      </w:pPr>
      <w:r>
        <w:rPr>
          <w:rFonts w:ascii="標楷體" w:eastAsia="標楷體" w:hAnsi="標楷體" w:hint="eastAsia"/>
          <w:sz w:val="28"/>
          <w:szCs w:val="28"/>
        </w:rPr>
        <w:t xml:space="preserve">     </w:t>
      </w:r>
      <w:r w:rsidRPr="008735E6">
        <w:rPr>
          <w:rFonts w:ascii="標楷體" w:eastAsia="標楷體" w:hAnsi="標楷體" w:hint="eastAsia"/>
          <w:sz w:val="28"/>
          <w:szCs w:val="28"/>
        </w:rPr>
        <w:t>電      話</w:t>
      </w:r>
      <w:r>
        <w:rPr>
          <w:rFonts w:ascii="標楷體" w:eastAsia="標楷體" w:hAnsi="標楷體" w:hint="eastAsia"/>
          <w:sz w:val="28"/>
          <w:szCs w:val="28"/>
        </w:rPr>
        <w:t xml:space="preserve">：                        </w:t>
      </w:r>
    </w:p>
    <w:p w14:paraId="0433BCA9" w14:textId="77777777" w:rsidR="001324E7" w:rsidRDefault="001324E7" w:rsidP="00636067">
      <w:pPr>
        <w:tabs>
          <w:tab w:val="left" w:pos="9693"/>
        </w:tabs>
        <w:spacing w:afterLines="30" w:after="72" w:line="220" w:lineRule="exact"/>
        <w:ind w:rightChars="-64" w:right="-154"/>
        <w:rPr>
          <w:rFonts w:ascii="標楷體" w:eastAsia="標楷體" w:hAnsi="標楷體"/>
          <w:sz w:val="22"/>
        </w:rPr>
      </w:pPr>
      <w:r>
        <w:rPr>
          <w:rFonts w:ascii="標楷體" w:eastAsia="標楷體" w:hAnsi="標楷體" w:hint="eastAsia"/>
          <w:sz w:val="20"/>
          <w:szCs w:val="20"/>
        </w:rPr>
        <w:t xml:space="preserve">                                                                        </w:t>
      </w:r>
      <w:r w:rsidRPr="00F859D8">
        <w:rPr>
          <w:rFonts w:ascii="標楷體" w:eastAsia="標楷體" w:hAnsi="標楷體" w:hint="eastAsia"/>
          <w:sz w:val="22"/>
        </w:rPr>
        <w:t xml:space="preserve"> </w:t>
      </w:r>
      <w:r>
        <w:rPr>
          <w:rFonts w:ascii="標楷體" w:eastAsia="標楷體" w:hAnsi="標楷體" w:hint="eastAsia"/>
          <w:sz w:val="22"/>
        </w:rPr>
        <w:t xml:space="preserve">    </w:t>
      </w:r>
    </w:p>
    <w:p w14:paraId="4FD94562" w14:textId="77777777" w:rsidR="001324E7" w:rsidRDefault="001324E7" w:rsidP="00636067">
      <w:pPr>
        <w:tabs>
          <w:tab w:val="left" w:pos="9693"/>
        </w:tabs>
        <w:spacing w:line="220" w:lineRule="exact"/>
        <w:ind w:leftChars="3131" w:left="7939" w:rightChars="-64" w:right="-154" w:hangingChars="193" w:hanging="425"/>
        <w:rPr>
          <w:rFonts w:ascii="標楷體" w:eastAsia="標楷體" w:hAnsi="標楷體"/>
          <w:sz w:val="22"/>
        </w:rPr>
      </w:pPr>
    </w:p>
    <w:p w14:paraId="5D479DF6" w14:textId="77777777" w:rsidR="001324E7" w:rsidRPr="00317C6A" w:rsidRDefault="001324E7" w:rsidP="00636067">
      <w:pPr>
        <w:tabs>
          <w:tab w:val="left" w:pos="9693"/>
        </w:tabs>
        <w:spacing w:line="220" w:lineRule="exact"/>
        <w:ind w:leftChars="3188" w:left="7878" w:rightChars="-64" w:right="-154" w:hangingChars="103" w:hanging="227"/>
        <w:rPr>
          <w:rFonts w:ascii="標楷體" w:eastAsia="標楷體" w:hAnsi="標楷體"/>
          <w:sz w:val="22"/>
        </w:rPr>
      </w:pPr>
    </w:p>
    <w:p w14:paraId="1F83CCA6" w14:textId="77777777" w:rsidR="001324E7" w:rsidRPr="005E6C19" w:rsidRDefault="001324E7" w:rsidP="00636067">
      <w:pPr>
        <w:widowControl/>
        <w:spacing w:line="0" w:lineRule="atLeast"/>
        <w:jc w:val="center"/>
        <w:rPr>
          <w:rFonts w:ascii="標楷體" w:eastAsia="標楷體" w:hAnsi="標楷體"/>
          <w:sz w:val="32"/>
          <w:szCs w:val="32"/>
        </w:rPr>
      </w:pPr>
      <w:r w:rsidRPr="005E6C19">
        <w:rPr>
          <w:rFonts w:ascii="標楷體" w:eastAsia="標楷體" w:hAnsi="標楷體" w:hint="eastAsia"/>
          <w:sz w:val="32"/>
          <w:szCs w:val="32"/>
        </w:rPr>
        <w:t>中</w:t>
      </w:r>
      <w:r>
        <w:rPr>
          <w:rFonts w:ascii="標楷體" w:eastAsia="標楷體" w:hAnsi="標楷體" w:hint="eastAsia"/>
          <w:sz w:val="32"/>
          <w:szCs w:val="32"/>
        </w:rPr>
        <w:t xml:space="preserve"> </w:t>
      </w:r>
      <w:r w:rsidRPr="005E6C19">
        <w:rPr>
          <w:rFonts w:ascii="標楷體" w:eastAsia="標楷體" w:hAnsi="標楷體" w:hint="eastAsia"/>
          <w:sz w:val="32"/>
          <w:szCs w:val="32"/>
        </w:rPr>
        <w:t>華</w:t>
      </w:r>
      <w:r>
        <w:rPr>
          <w:rFonts w:ascii="標楷體" w:eastAsia="標楷體" w:hAnsi="標楷體" w:hint="eastAsia"/>
          <w:sz w:val="32"/>
          <w:szCs w:val="32"/>
        </w:rPr>
        <w:t xml:space="preserve"> </w:t>
      </w:r>
      <w:r w:rsidRPr="005E6C19">
        <w:rPr>
          <w:rFonts w:ascii="標楷體" w:eastAsia="標楷體" w:hAnsi="標楷體" w:hint="eastAsia"/>
          <w:sz w:val="32"/>
          <w:szCs w:val="32"/>
        </w:rPr>
        <w:t>民</w:t>
      </w:r>
      <w:r>
        <w:rPr>
          <w:rFonts w:ascii="標楷體" w:eastAsia="標楷體" w:hAnsi="標楷體" w:hint="eastAsia"/>
          <w:sz w:val="32"/>
          <w:szCs w:val="32"/>
        </w:rPr>
        <w:t xml:space="preserve"> </w:t>
      </w:r>
      <w:r w:rsidRPr="005E6C19">
        <w:rPr>
          <w:rFonts w:ascii="標楷體" w:eastAsia="標楷體" w:hAnsi="標楷體" w:hint="eastAsia"/>
          <w:sz w:val="32"/>
          <w:szCs w:val="32"/>
        </w:rPr>
        <w:t xml:space="preserve">國   </w:t>
      </w:r>
      <w:r>
        <w:rPr>
          <w:rFonts w:ascii="標楷體" w:eastAsia="標楷體" w:hAnsi="標楷體" w:hint="eastAsia"/>
          <w:sz w:val="32"/>
          <w:szCs w:val="32"/>
        </w:rPr>
        <w:t xml:space="preserve"> </w:t>
      </w:r>
      <w:r w:rsidRPr="005E6C19">
        <w:rPr>
          <w:rFonts w:ascii="標楷體" w:eastAsia="標楷體" w:hAnsi="標楷體" w:hint="eastAsia"/>
          <w:sz w:val="32"/>
          <w:szCs w:val="32"/>
        </w:rPr>
        <w:t xml:space="preserve"> </w:t>
      </w:r>
      <w:r>
        <w:rPr>
          <w:rFonts w:ascii="標楷體" w:eastAsia="標楷體" w:hAnsi="標楷體" w:hint="eastAsia"/>
          <w:sz w:val="32"/>
          <w:szCs w:val="32"/>
        </w:rPr>
        <w:t xml:space="preserve">   </w:t>
      </w:r>
      <w:r w:rsidRPr="005E6C19">
        <w:rPr>
          <w:rFonts w:ascii="標楷體" w:eastAsia="標楷體" w:hAnsi="標楷體" w:hint="eastAsia"/>
          <w:sz w:val="32"/>
          <w:szCs w:val="32"/>
        </w:rPr>
        <w:t xml:space="preserve"> 年     </w:t>
      </w:r>
      <w:r>
        <w:rPr>
          <w:rFonts w:ascii="標楷體" w:eastAsia="標楷體" w:hAnsi="標楷體" w:hint="eastAsia"/>
          <w:sz w:val="32"/>
          <w:szCs w:val="32"/>
        </w:rPr>
        <w:t xml:space="preserve">   </w:t>
      </w:r>
      <w:r w:rsidRPr="005E6C19">
        <w:rPr>
          <w:rFonts w:ascii="標楷體" w:eastAsia="標楷體" w:hAnsi="標楷體" w:hint="eastAsia"/>
          <w:sz w:val="32"/>
          <w:szCs w:val="32"/>
        </w:rPr>
        <w:t xml:space="preserve"> 月    </w:t>
      </w:r>
      <w:r>
        <w:rPr>
          <w:rFonts w:ascii="標楷體" w:eastAsia="標楷體" w:hAnsi="標楷體" w:hint="eastAsia"/>
          <w:sz w:val="32"/>
          <w:szCs w:val="32"/>
        </w:rPr>
        <w:t xml:space="preserve">  </w:t>
      </w:r>
      <w:r w:rsidRPr="005E6C19">
        <w:rPr>
          <w:rFonts w:ascii="標楷體" w:eastAsia="標楷體" w:hAnsi="標楷體" w:hint="eastAsia"/>
          <w:sz w:val="32"/>
          <w:szCs w:val="32"/>
        </w:rPr>
        <w:t xml:space="preserve">   日</w:t>
      </w:r>
    </w:p>
    <w:p w14:paraId="1E4EAD76" w14:textId="77777777" w:rsidR="001324E7" w:rsidRPr="009B553E" w:rsidRDefault="001324E7" w:rsidP="00D1412D">
      <w:pPr>
        <w:spacing w:line="0" w:lineRule="atLeast"/>
        <w:ind w:left="480" w:hangingChars="200" w:hanging="480"/>
        <w:rPr>
          <w:rFonts w:ascii="標楷體" w:eastAsia="標楷體" w:hAnsi="標楷體"/>
          <w:color w:val="FF0000"/>
          <w:u w:val="single"/>
        </w:rPr>
      </w:pPr>
      <w:r w:rsidRPr="0055599D">
        <w:br w:type="page"/>
      </w:r>
    </w:p>
    <w:p w14:paraId="6D14664B" w14:textId="053D5E42" w:rsidR="001324E7" w:rsidRPr="00435859" w:rsidRDefault="001324E7" w:rsidP="00C61A9B">
      <w:pPr>
        <w:spacing w:afterLines="100" w:after="240" w:line="0" w:lineRule="atLeast"/>
        <w:ind w:left="641" w:hangingChars="200" w:hanging="641"/>
        <w:jc w:val="center"/>
        <w:rPr>
          <w:rFonts w:ascii="標楷體" w:eastAsia="標楷體" w:hAnsi="標楷體"/>
          <w:b/>
          <w:sz w:val="28"/>
          <w:szCs w:val="28"/>
        </w:rPr>
      </w:pPr>
      <w:r w:rsidRPr="00490177">
        <w:rPr>
          <w:rFonts w:ascii="標楷體" w:eastAsia="標楷體" w:hAnsi="標楷體" w:hint="eastAsia"/>
          <w:b/>
          <w:noProof/>
          <w:color w:val="0000FF"/>
          <w:sz w:val="32"/>
          <w:szCs w:val="32"/>
        </w:rPr>
        <w:lastRenderedPageBreak/>
        <mc:AlternateContent>
          <mc:Choice Requires="wps">
            <w:drawing>
              <wp:anchor distT="0" distB="0" distL="114300" distR="114300" simplePos="0" relativeHeight="251763712" behindDoc="0" locked="0" layoutInCell="1" allowOverlap="1" wp14:anchorId="25F0A13A" wp14:editId="1B65F28F">
                <wp:simplePos x="0" y="0"/>
                <wp:positionH relativeFrom="column">
                  <wp:posOffset>5477510</wp:posOffset>
                </wp:positionH>
                <wp:positionV relativeFrom="paragraph">
                  <wp:posOffset>-148590</wp:posOffset>
                </wp:positionV>
                <wp:extent cx="687823" cy="266700"/>
                <wp:effectExtent l="0" t="0" r="17145" b="19050"/>
                <wp:wrapNone/>
                <wp:docPr id="541" name="文字方塊 5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823" cy="266700"/>
                        </a:xfrm>
                        <a:prstGeom prst="rect">
                          <a:avLst/>
                        </a:prstGeom>
                        <a:solidFill>
                          <a:srgbClr val="FFFFFF"/>
                        </a:solidFill>
                        <a:ln w="6350">
                          <a:solidFill>
                            <a:srgbClr val="000000"/>
                          </a:solidFill>
                          <a:miter lim="800000"/>
                          <a:headEnd/>
                          <a:tailEnd/>
                        </a:ln>
                      </wps:spPr>
                      <wps:txbx>
                        <w:txbxContent>
                          <w:p w14:paraId="1522B4EA" w14:textId="77777777" w:rsidR="001324E7" w:rsidRPr="008C540C" w:rsidRDefault="001324E7" w:rsidP="00E51BC8">
                            <w:pPr>
                              <w:snapToGrid w:val="0"/>
                              <w:jc w:val="center"/>
                              <w:rPr>
                                <w:rFonts w:ascii="標楷體" w:eastAsia="標楷體" w:hAnsi="標楷體"/>
                              </w:rPr>
                            </w:pPr>
                            <w:r>
                              <w:rPr>
                                <w:rFonts w:ascii="標楷體" w:eastAsia="標楷體" w:hAnsi="標楷體" w:hint="eastAsia"/>
                              </w:rPr>
                              <w:t>附錄五</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F0A13A" id="文字方塊 541" o:spid="_x0000_s1075" type="#_x0000_t202" style="position:absolute;left:0;text-align:left;margin-left:431.3pt;margin-top:-11.7pt;width:54.15pt;height:21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" strokeweight=".5pt">
                <v:textbox>
                  <w:txbxContent>
                    <w:p w14:paraId="1522B4EA" w14:textId="77777777" w:rsidR="001324E7" w:rsidRPr="008C540C" w:rsidRDefault="001324E7" w:rsidP="00E51BC8">
                      <w:pPr>
                        <w:snapToGrid w:val="0"/>
                        <w:jc w:val="center"/>
                        <w:rPr>
                          <w:rFonts w:ascii="標楷體" w:eastAsia="標楷體" w:hAnsi="標楷體"/>
                        </w:rPr>
                      </w:pPr>
                      <w:r>
                        <w:rPr>
                          <w:rFonts w:ascii="標楷體" w:eastAsia="標楷體" w:hAnsi="標楷體" w:hint="eastAsia"/>
                        </w:rPr>
                        <w:t>附錄五</w:t>
                      </w:r>
                    </w:p>
                  </w:txbxContent>
                </v:textbox>
              </v:shape>
            </w:pict>
          </mc:Fallback>
        </mc:AlternateContent>
      </w:r>
      <w:r w:rsidRPr="00435859">
        <w:rPr>
          <w:rFonts w:ascii="標楷體" w:eastAsia="標楷體" w:hAnsi="標楷體" w:hint="eastAsia"/>
          <w:b/>
          <w:sz w:val="28"/>
          <w:szCs w:val="28"/>
        </w:rPr>
        <w:t>金融機構辦理異常帳戶預警機制作業程序</w:t>
      </w:r>
    </w:p>
    <w:p w14:paraId="42A53439" w14:textId="77777777" w:rsidR="001324E7" w:rsidRDefault="001324E7" w:rsidP="00C61A9B">
      <w:pPr>
        <w:spacing w:line="0" w:lineRule="atLeast"/>
        <w:ind w:left="400" w:hangingChars="200" w:hanging="400"/>
        <w:jc w:val="right"/>
        <w:rPr>
          <w:rFonts w:ascii="標楷體" w:eastAsia="標楷體" w:hAnsi="標楷體"/>
          <w:sz w:val="20"/>
          <w:szCs w:val="20"/>
        </w:rPr>
      </w:pPr>
      <w:r w:rsidRPr="001C4D6A">
        <w:rPr>
          <w:rFonts w:ascii="標楷體" w:eastAsia="標楷體" w:hAnsi="標楷體" w:hint="eastAsia"/>
          <w:sz w:val="20"/>
          <w:szCs w:val="20"/>
        </w:rPr>
        <w:t>金融監督管理委員會107年4月26日金</w:t>
      </w:r>
      <w:proofErr w:type="gramStart"/>
      <w:r w:rsidRPr="001C4D6A">
        <w:rPr>
          <w:rFonts w:ascii="標楷體" w:eastAsia="標楷體" w:hAnsi="標楷體" w:hint="eastAsia"/>
          <w:sz w:val="20"/>
          <w:szCs w:val="20"/>
        </w:rPr>
        <w:t>管銀法字</w:t>
      </w:r>
      <w:proofErr w:type="gramEnd"/>
      <w:r w:rsidRPr="001C4D6A">
        <w:rPr>
          <w:rFonts w:ascii="標楷體" w:eastAsia="標楷體" w:hAnsi="標楷體" w:hint="eastAsia"/>
          <w:sz w:val="20"/>
          <w:szCs w:val="20"/>
        </w:rPr>
        <w:t>第10701054050號函准予備查</w:t>
      </w:r>
    </w:p>
    <w:p w14:paraId="56D1349D" w14:textId="77777777" w:rsidR="001324E7" w:rsidRPr="001C4D6A" w:rsidRDefault="001324E7" w:rsidP="00D1412D">
      <w:pPr>
        <w:spacing w:line="0" w:lineRule="atLeast"/>
        <w:ind w:left="400" w:hangingChars="200" w:hanging="400"/>
        <w:jc w:val="center"/>
        <w:rPr>
          <w:rFonts w:ascii="標楷體" w:eastAsia="標楷體" w:hAnsi="標楷體"/>
          <w:sz w:val="20"/>
          <w:szCs w:val="20"/>
        </w:rPr>
      </w:pPr>
    </w:p>
    <w:p w14:paraId="32DC56EF" w14:textId="77777777" w:rsidR="001324E7" w:rsidRPr="004272EE" w:rsidRDefault="001324E7" w:rsidP="00D1412D">
      <w:pPr>
        <w:spacing w:line="0" w:lineRule="atLeast"/>
        <w:ind w:left="480" w:hangingChars="200" w:hanging="480"/>
        <w:rPr>
          <w:rFonts w:ascii="標楷體" w:eastAsia="標楷體" w:hAnsi="標楷體"/>
        </w:rPr>
      </w:pPr>
      <w:r w:rsidRPr="004272EE">
        <w:rPr>
          <w:rFonts w:ascii="標楷體" w:eastAsia="標楷體" w:hAnsi="標楷體" w:hint="eastAsia"/>
        </w:rPr>
        <w:t>一、本作業程序係依據金融監督管理委員會制定之「存款帳戶及其疑似不法或顯屬異常交易管理辦法」</w:t>
      </w:r>
      <w:proofErr w:type="gramStart"/>
      <w:r w:rsidRPr="004272EE">
        <w:rPr>
          <w:rFonts w:ascii="標楷體" w:eastAsia="標楷體" w:hAnsi="標楷體" w:hint="eastAsia"/>
        </w:rPr>
        <w:t>（</w:t>
      </w:r>
      <w:proofErr w:type="gramEnd"/>
      <w:r w:rsidRPr="004272EE">
        <w:rPr>
          <w:rFonts w:ascii="標楷體" w:eastAsia="標楷體" w:hAnsi="標楷體" w:hint="eastAsia"/>
        </w:rPr>
        <w:t>以下簡稱管理辦法)第四條、第五條及第十六條訂定。</w:t>
      </w:r>
    </w:p>
    <w:p w14:paraId="49FFD7E1" w14:textId="77777777" w:rsidR="001324E7" w:rsidRPr="004272EE" w:rsidRDefault="001324E7" w:rsidP="00D1412D">
      <w:pPr>
        <w:spacing w:line="0" w:lineRule="atLeast"/>
        <w:ind w:left="480" w:hangingChars="200" w:hanging="480"/>
        <w:rPr>
          <w:rFonts w:ascii="標楷體" w:eastAsia="標楷體" w:hAnsi="標楷體"/>
        </w:rPr>
      </w:pPr>
      <w:r w:rsidRPr="004272EE">
        <w:rPr>
          <w:rFonts w:ascii="標楷體" w:eastAsia="標楷體" w:hAnsi="標楷體" w:hint="eastAsia"/>
        </w:rPr>
        <w:t>二、本作業程序主要規範存款帳戶經內政部警政署165反詐騙諮詢專線（以下簡稱「165專線」）通報列為異常帳戶，金融機構應行辦理之相關作業，內容包含通報流程、通報方式、所需具備之文件等，</w:t>
      </w:r>
      <w:proofErr w:type="gramStart"/>
      <w:r w:rsidRPr="004272EE">
        <w:rPr>
          <w:rFonts w:ascii="標楷體" w:eastAsia="標楷體" w:hAnsi="標楷體" w:hint="eastAsia"/>
        </w:rPr>
        <w:t>俾</w:t>
      </w:r>
      <w:proofErr w:type="gramEnd"/>
      <w:r w:rsidRPr="004272EE">
        <w:rPr>
          <w:rFonts w:ascii="標楷體" w:eastAsia="標楷體" w:hAnsi="標楷體" w:hint="eastAsia"/>
        </w:rPr>
        <w:t>利相關單位依循辦理，啟動預警機制，以降低詐騙案件，遏止不法。</w:t>
      </w:r>
    </w:p>
    <w:p w14:paraId="7709B065" w14:textId="77777777" w:rsidR="001324E7" w:rsidRPr="004272EE" w:rsidRDefault="001324E7" w:rsidP="00D1412D">
      <w:pPr>
        <w:spacing w:line="0" w:lineRule="atLeast"/>
        <w:ind w:left="480" w:hangingChars="200" w:hanging="480"/>
        <w:rPr>
          <w:rFonts w:ascii="標楷體" w:eastAsia="標楷體" w:hAnsi="標楷體"/>
        </w:rPr>
      </w:pPr>
      <w:r w:rsidRPr="004272EE">
        <w:rPr>
          <w:rFonts w:ascii="標楷體" w:eastAsia="標楷體" w:hAnsi="標楷體" w:hint="eastAsia"/>
        </w:rPr>
        <w:t>三、本作業程序用詞定義如下：</w:t>
      </w:r>
    </w:p>
    <w:p w14:paraId="49C114D7" w14:textId="77777777" w:rsidR="001324E7" w:rsidRPr="004272EE" w:rsidRDefault="001324E7" w:rsidP="00D1412D">
      <w:pPr>
        <w:spacing w:line="0" w:lineRule="atLeast"/>
        <w:ind w:leftChars="200" w:left="960" w:hangingChars="200" w:hanging="480"/>
        <w:rPr>
          <w:rFonts w:ascii="標楷體" w:eastAsia="標楷體" w:hAnsi="標楷體"/>
        </w:rPr>
      </w:pPr>
      <w:r w:rsidRPr="004272EE">
        <w:rPr>
          <w:rFonts w:ascii="標楷體" w:eastAsia="標楷體" w:hAnsi="標楷體" w:hint="eastAsia"/>
        </w:rPr>
        <w:t>(</w:t>
      </w:r>
      <w:proofErr w:type="gramStart"/>
      <w:r w:rsidRPr="004272EE">
        <w:rPr>
          <w:rFonts w:ascii="標楷體" w:eastAsia="標楷體" w:hAnsi="標楷體" w:hint="eastAsia"/>
        </w:rPr>
        <w:t>一</w:t>
      </w:r>
      <w:proofErr w:type="gramEnd"/>
      <w:r w:rsidRPr="004272EE">
        <w:rPr>
          <w:rFonts w:ascii="標楷體" w:eastAsia="標楷體" w:hAnsi="標楷體" w:hint="eastAsia"/>
        </w:rPr>
        <w:t>)通報：指165專線傳真「165反詐騙諮詢專線異常帳戶預警通報單」(以下簡稱預警通報單)，通知金融機構或金融機構傳真「預警通報單」通知</w:t>
      </w:r>
      <w:proofErr w:type="gramStart"/>
      <w:r w:rsidRPr="004272EE">
        <w:rPr>
          <w:rFonts w:ascii="標楷體" w:eastAsia="標楷體" w:hAnsi="標楷體" w:hint="eastAsia"/>
        </w:rPr>
        <w:t>匯</w:t>
      </w:r>
      <w:proofErr w:type="gramEnd"/>
      <w:r w:rsidRPr="004272EE">
        <w:rPr>
          <w:rFonts w:ascii="標楷體" w:eastAsia="標楷體" w:hAnsi="標楷體" w:hint="eastAsia"/>
        </w:rPr>
        <w:t>(轉)出款金融機構（如透過存款機者，係指發卡金融機構）。</w:t>
      </w:r>
    </w:p>
    <w:p w14:paraId="0F496994" w14:textId="77777777" w:rsidR="001324E7" w:rsidRPr="004272EE" w:rsidRDefault="001324E7" w:rsidP="00D1412D">
      <w:pPr>
        <w:spacing w:line="0" w:lineRule="atLeast"/>
        <w:ind w:leftChars="200" w:left="960" w:hangingChars="200" w:hanging="480"/>
        <w:rPr>
          <w:rFonts w:ascii="標楷體" w:eastAsia="標楷體" w:hAnsi="標楷體"/>
        </w:rPr>
      </w:pPr>
      <w:r w:rsidRPr="004272EE">
        <w:rPr>
          <w:rFonts w:ascii="標楷體" w:eastAsia="標楷體" w:hAnsi="標楷體" w:hint="eastAsia"/>
        </w:rPr>
        <w:t>(二)通報窗口：現行警示帳戶通報機制之聯絡窗口。</w:t>
      </w:r>
    </w:p>
    <w:p w14:paraId="0E6414B5" w14:textId="77777777" w:rsidR="001324E7" w:rsidRPr="004272EE" w:rsidRDefault="001324E7" w:rsidP="00D1412D">
      <w:pPr>
        <w:spacing w:line="0" w:lineRule="atLeast"/>
        <w:ind w:leftChars="200" w:left="960" w:hangingChars="200" w:hanging="480"/>
        <w:rPr>
          <w:rFonts w:ascii="標楷體" w:eastAsia="標楷體" w:hAnsi="標楷體"/>
        </w:rPr>
      </w:pPr>
      <w:r w:rsidRPr="004272EE">
        <w:rPr>
          <w:rFonts w:ascii="標楷體" w:eastAsia="標楷體" w:hAnsi="標楷體" w:hint="eastAsia"/>
        </w:rPr>
        <w:t>(三)通報時間：以營業日之上午9點至下午5點。</w:t>
      </w:r>
    </w:p>
    <w:p w14:paraId="307B113D" w14:textId="77777777" w:rsidR="001324E7" w:rsidRPr="004272EE" w:rsidRDefault="001324E7" w:rsidP="00D1412D">
      <w:pPr>
        <w:spacing w:line="0" w:lineRule="atLeast"/>
        <w:ind w:left="480" w:hangingChars="200" w:hanging="480"/>
        <w:rPr>
          <w:rFonts w:ascii="標楷體" w:eastAsia="標楷體" w:hAnsi="標楷體"/>
        </w:rPr>
      </w:pPr>
      <w:r w:rsidRPr="004272EE">
        <w:rPr>
          <w:rFonts w:ascii="標楷體" w:eastAsia="標楷體" w:hAnsi="標楷體" w:hint="eastAsia"/>
        </w:rPr>
        <w:t>四、異常帳戶預警機制作業程序：</w:t>
      </w:r>
    </w:p>
    <w:p w14:paraId="7C510E73" w14:textId="77777777" w:rsidR="001324E7" w:rsidRPr="004272EE" w:rsidRDefault="001324E7" w:rsidP="00D1412D">
      <w:pPr>
        <w:spacing w:line="0" w:lineRule="atLeast"/>
        <w:ind w:leftChars="200" w:left="960" w:hangingChars="200" w:hanging="480"/>
        <w:rPr>
          <w:rFonts w:ascii="標楷體" w:eastAsia="標楷體" w:hAnsi="標楷體"/>
        </w:rPr>
      </w:pPr>
      <w:r w:rsidRPr="004272EE">
        <w:rPr>
          <w:rFonts w:ascii="標楷體" w:eastAsia="標楷體" w:hAnsi="標楷體" w:hint="eastAsia"/>
        </w:rPr>
        <w:t>(</w:t>
      </w:r>
      <w:proofErr w:type="gramStart"/>
      <w:r w:rsidRPr="004272EE">
        <w:rPr>
          <w:rFonts w:ascii="標楷體" w:eastAsia="標楷體" w:hAnsi="標楷體" w:hint="eastAsia"/>
        </w:rPr>
        <w:t>一</w:t>
      </w:r>
      <w:proofErr w:type="gramEnd"/>
      <w:r w:rsidRPr="004272EE">
        <w:rPr>
          <w:rFonts w:ascii="標楷體" w:eastAsia="標楷體" w:hAnsi="標楷體" w:hint="eastAsia"/>
        </w:rPr>
        <w:t>)金融機構接收165專線傳真之「預警通報單」通報異常帳戶後，應即時查詢異常帳戶內之交易紀錄、研判帳戶情形並辦理下列作業：</w:t>
      </w:r>
    </w:p>
    <w:p w14:paraId="4CA441F2" w14:textId="77777777" w:rsidR="001324E7" w:rsidRPr="004272EE" w:rsidRDefault="001324E7" w:rsidP="00D1412D">
      <w:pPr>
        <w:spacing w:line="0" w:lineRule="atLeast"/>
        <w:ind w:leftChars="400" w:left="1200" w:hangingChars="100" w:hanging="240"/>
        <w:rPr>
          <w:rFonts w:ascii="標楷體" w:eastAsia="標楷體" w:hAnsi="標楷體"/>
        </w:rPr>
      </w:pPr>
      <w:r w:rsidRPr="004272EE">
        <w:rPr>
          <w:rFonts w:ascii="標楷體" w:eastAsia="標楷體" w:hAnsi="標楷體" w:hint="eastAsia"/>
        </w:rPr>
        <w:t>1.無此帳號 (經查證無此帳號)：回傳「預警通報單」予165專線。</w:t>
      </w:r>
    </w:p>
    <w:p w14:paraId="5482B79B" w14:textId="77777777" w:rsidR="001324E7" w:rsidRPr="004272EE" w:rsidRDefault="001324E7" w:rsidP="00D1412D">
      <w:pPr>
        <w:spacing w:line="0" w:lineRule="atLeast"/>
        <w:ind w:leftChars="400" w:left="1200" w:hangingChars="100" w:hanging="240"/>
        <w:rPr>
          <w:rFonts w:ascii="標楷體" w:eastAsia="標楷體" w:hAnsi="標楷體"/>
        </w:rPr>
      </w:pPr>
      <w:r w:rsidRPr="004272EE">
        <w:rPr>
          <w:rFonts w:ascii="標楷體" w:eastAsia="標楷體" w:hAnsi="標楷體" w:hint="eastAsia"/>
        </w:rPr>
        <w:t>2.異常(</w:t>
      </w:r>
      <w:proofErr w:type="gramStart"/>
      <w:r w:rsidRPr="004272EE">
        <w:rPr>
          <w:rFonts w:ascii="標楷體" w:eastAsia="標楷體" w:hAnsi="標楷體" w:hint="eastAsia"/>
        </w:rPr>
        <w:t>該帳</w:t>
      </w:r>
      <w:proofErr w:type="gramEnd"/>
      <w:r w:rsidRPr="004272EE">
        <w:rPr>
          <w:rFonts w:ascii="標楷體" w:eastAsia="標楷體" w:hAnsi="標楷體" w:hint="eastAsia"/>
        </w:rPr>
        <w:t>戶內有1筆以上交易紀錄顯有疑似不法情事者)：</w:t>
      </w:r>
    </w:p>
    <w:p w14:paraId="35CA9538" w14:textId="77777777" w:rsidR="001324E7" w:rsidRPr="004272EE" w:rsidRDefault="001324E7" w:rsidP="00D1412D">
      <w:pPr>
        <w:spacing w:line="0" w:lineRule="atLeast"/>
        <w:ind w:leftChars="400" w:left="1200" w:hangingChars="100" w:hanging="240"/>
        <w:rPr>
          <w:rFonts w:ascii="標楷體" w:eastAsia="標楷體" w:hAnsi="標楷體"/>
        </w:rPr>
      </w:pPr>
      <w:r w:rsidRPr="004272EE">
        <w:rPr>
          <w:rFonts w:ascii="標楷體" w:eastAsia="標楷體" w:hAnsi="標楷體" w:hint="eastAsia"/>
        </w:rPr>
        <w:t>(1)回傳「預警通報單」予165專線，及通報</w:t>
      </w:r>
      <w:proofErr w:type="gramStart"/>
      <w:r w:rsidRPr="004272EE">
        <w:rPr>
          <w:rFonts w:ascii="標楷體" w:eastAsia="標楷體" w:hAnsi="標楷體" w:hint="eastAsia"/>
        </w:rPr>
        <w:t>匯</w:t>
      </w:r>
      <w:proofErr w:type="gramEnd"/>
      <w:r w:rsidRPr="004272EE">
        <w:rPr>
          <w:rFonts w:ascii="標楷體" w:eastAsia="標楷體" w:hAnsi="標楷體" w:hint="eastAsia"/>
        </w:rPr>
        <w:t>(轉)出款金融機構進行客戶關懷提問。</w:t>
      </w:r>
    </w:p>
    <w:p w14:paraId="37CB4C01" w14:textId="77777777" w:rsidR="001324E7" w:rsidRPr="004272EE" w:rsidRDefault="001324E7" w:rsidP="00D1412D">
      <w:pPr>
        <w:spacing w:line="0" w:lineRule="atLeast"/>
        <w:ind w:leftChars="400" w:left="1320" w:hangingChars="150" w:hanging="360"/>
        <w:rPr>
          <w:rFonts w:ascii="標楷體" w:eastAsia="標楷體" w:hAnsi="標楷體"/>
        </w:rPr>
      </w:pPr>
      <w:r w:rsidRPr="004272EE">
        <w:rPr>
          <w:rFonts w:ascii="標楷體" w:eastAsia="標楷體" w:hAnsi="標楷體" w:hint="eastAsia"/>
        </w:rPr>
        <w:t>(2)若無從判斷存款人、存款金融機構或無留存存款人聯絡方式時，仍須回傳</w:t>
      </w:r>
      <w:proofErr w:type="gramStart"/>
      <w:r w:rsidRPr="004272EE">
        <w:rPr>
          <w:rFonts w:ascii="標楷體" w:eastAsia="標楷體" w:hAnsi="標楷體" w:hint="eastAsia"/>
        </w:rPr>
        <w:t>通報單予</w:t>
      </w:r>
      <w:proofErr w:type="gramEnd"/>
      <w:r w:rsidRPr="004272EE">
        <w:rPr>
          <w:rFonts w:ascii="標楷體" w:eastAsia="標楷體" w:hAnsi="標楷體" w:hint="eastAsia"/>
        </w:rPr>
        <w:t>165專線。</w:t>
      </w:r>
    </w:p>
    <w:p w14:paraId="0D2F80DB" w14:textId="77777777" w:rsidR="001324E7" w:rsidRPr="004272EE" w:rsidRDefault="001324E7" w:rsidP="00D1412D">
      <w:pPr>
        <w:spacing w:line="0" w:lineRule="atLeast"/>
        <w:ind w:leftChars="400" w:left="1320" w:hangingChars="150" w:hanging="360"/>
        <w:rPr>
          <w:rFonts w:ascii="標楷體" w:eastAsia="標楷體" w:hAnsi="標楷體"/>
        </w:rPr>
      </w:pPr>
      <w:r w:rsidRPr="004272EE">
        <w:rPr>
          <w:rFonts w:ascii="標楷體" w:eastAsia="標楷體" w:hAnsi="標楷體" w:hint="eastAsia"/>
        </w:rPr>
        <w:t>(3)持續監控該帳戶。嗣後研判該帳戶交易無異常者，則解除監控；若研判該帳戶有異常交易者，則應再次回傳「預警通報單」予165專線及通報</w:t>
      </w:r>
      <w:proofErr w:type="gramStart"/>
      <w:r w:rsidRPr="004272EE">
        <w:rPr>
          <w:rFonts w:ascii="標楷體" w:eastAsia="標楷體" w:hAnsi="標楷體" w:hint="eastAsia"/>
        </w:rPr>
        <w:t>匯</w:t>
      </w:r>
      <w:proofErr w:type="gramEnd"/>
      <w:r w:rsidRPr="004272EE">
        <w:rPr>
          <w:rFonts w:ascii="標楷體" w:eastAsia="標楷體" w:hAnsi="標楷體" w:hint="eastAsia"/>
        </w:rPr>
        <w:t>(轉)出款金融機構進行客戶關懷提問。</w:t>
      </w:r>
    </w:p>
    <w:p w14:paraId="726F17C3" w14:textId="77777777" w:rsidR="001324E7" w:rsidRPr="004272EE" w:rsidRDefault="001324E7" w:rsidP="00D1412D">
      <w:pPr>
        <w:spacing w:line="0" w:lineRule="atLeast"/>
        <w:ind w:leftChars="400" w:left="1200" w:hangingChars="100" w:hanging="240"/>
        <w:rPr>
          <w:rFonts w:ascii="標楷體" w:eastAsia="標楷體" w:hAnsi="標楷體"/>
        </w:rPr>
      </w:pPr>
      <w:r w:rsidRPr="004272EE">
        <w:rPr>
          <w:rFonts w:ascii="標楷體" w:eastAsia="標楷體" w:hAnsi="標楷體" w:hint="eastAsia"/>
        </w:rPr>
        <w:t>3.待觀察(無交易</w:t>
      </w:r>
      <w:proofErr w:type="gramStart"/>
      <w:r w:rsidRPr="004272EE">
        <w:rPr>
          <w:rFonts w:ascii="標楷體" w:eastAsia="標楷體" w:hAnsi="標楷體" w:hint="eastAsia"/>
        </w:rPr>
        <w:t>明細可供</w:t>
      </w:r>
      <w:proofErr w:type="gramEnd"/>
      <w:r w:rsidRPr="004272EE">
        <w:rPr>
          <w:rFonts w:ascii="標楷體" w:eastAsia="標楷體" w:hAnsi="標楷體" w:hint="eastAsia"/>
        </w:rPr>
        <w:t>研判或初步判斷交易並無異常交易或其他)：回傳「預警通報單」予165專線後，仍持續監控該帳戶。嗣後研判該帳戶交易無異常者，則解除監控；若研判該帳戶有異常交易者，依本條第(一)項第2款規定辦理。</w:t>
      </w:r>
    </w:p>
    <w:p w14:paraId="2AEF9B9D" w14:textId="77777777" w:rsidR="001324E7" w:rsidRPr="004272EE" w:rsidRDefault="001324E7" w:rsidP="00D1412D">
      <w:pPr>
        <w:spacing w:line="0" w:lineRule="atLeast"/>
        <w:ind w:leftChars="400" w:left="1200" w:hangingChars="100" w:hanging="240"/>
        <w:rPr>
          <w:rFonts w:ascii="標楷體" w:eastAsia="標楷體" w:hAnsi="標楷體"/>
        </w:rPr>
      </w:pPr>
      <w:r w:rsidRPr="004272EE">
        <w:rPr>
          <w:rFonts w:ascii="標楷體" w:eastAsia="標楷體" w:hAnsi="標楷體" w:hint="eastAsia"/>
        </w:rPr>
        <w:t>4.經研判為異常或待觀察帳戶內之交易紀錄監控期間自每次回傳「預警通報單」予165專線之日起20日。逾20日者，則解除監控。但金融機構經再查證該帳戶無疑似不法或異常交易時，得提前解除監控。</w:t>
      </w:r>
    </w:p>
    <w:p w14:paraId="45318E9B" w14:textId="77777777" w:rsidR="001324E7" w:rsidRPr="004272EE" w:rsidRDefault="001324E7" w:rsidP="00D1412D">
      <w:pPr>
        <w:spacing w:line="0" w:lineRule="atLeast"/>
        <w:ind w:leftChars="200" w:left="960" w:hangingChars="200" w:hanging="480"/>
        <w:rPr>
          <w:rFonts w:ascii="標楷體" w:eastAsia="標楷體" w:hAnsi="標楷體"/>
        </w:rPr>
      </w:pPr>
      <w:r w:rsidRPr="004272EE">
        <w:rPr>
          <w:rFonts w:ascii="標楷體" w:eastAsia="標楷體" w:hAnsi="標楷體" w:hint="eastAsia"/>
        </w:rPr>
        <w:t>(二)金融機構為</w:t>
      </w:r>
      <w:proofErr w:type="gramStart"/>
      <w:r w:rsidRPr="004272EE">
        <w:rPr>
          <w:rFonts w:ascii="標楷體" w:eastAsia="標楷體" w:hAnsi="標楷體" w:hint="eastAsia"/>
        </w:rPr>
        <w:t>匯</w:t>
      </w:r>
      <w:proofErr w:type="gramEnd"/>
      <w:r w:rsidRPr="004272EE">
        <w:rPr>
          <w:rFonts w:ascii="標楷體" w:eastAsia="標楷體" w:hAnsi="標楷體" w:hint="eastAsia"/>
        </w:rPr>
        <w:t>（轉）出款金融機構者，於接收「預警通報單」通報</w:t>
      </w:r>
      <w:proofErr w:type="gramStart"/>
      <w:r w:rsidRPr="004272EE">
        <w:rPr>
          <w:rFonts w:ascii="標楷體" w:eastAsia="標楷體" w:hAnsi="標楷體" w:hint="eastAsia"/>
        </w:rPr>
        <w:t>匯</w:t>
      </w:r>
      <w:proofErr w:type="gramEnd"/>
      <w:r w:rsidRPr="004272EE">
        <w:rPr>
          <w:rFonts w:ascii="標楷體" w:eastAsia="標楷體" w:hAnsi="標楷體" w:hint="eastAsia"/>
        </w:rPr>
        <w:t>（轉）出款人資料後，應即聯絡</w:t>
      </w:r>
      <w:proofErr w:type="gramStart"/>
      <w:r w:rsidRPr="004272EE">
        <w:rPr>
          <w:rFonts w:ascii="標楷體" w:eastAsia="標楷體" w:hAnsi="標楷體" w:hint="eastAsia"/>
        </w:rPr>
        <w:t>匯</w:t>
      </w:r>
      <w:proofErr w:type="gramEnd"/>
      <w:r w:rsidRPr="004272EE">
        <w:rPr>
          <w:rFonts w:ascii="標楷體" w:eastAsia="標楷體" w:hAnsi="標楷體" w:hint="eastAsia"/>
        </w:rPr>
        <w:t>（轉）出款人並辦理下列作業：</w:t>
      </w:r>
    </w:p>
    <w:p w14:paraId="1938AF78" w14:textId="77777777" w:rsidR="001324E7" w:rsidRPr="004272EE" w:rsidRDefault="001324E7" w:rsidP="00D1412D">
      <w:pPr>
        <w:spacing w:line="0" w:lineRule="atLeast"/>
        <w:ind w:leftChars="400" w:left="1200" w:hangingChars="100" w:hanging="240"/>
        <w:rPr>
          <w:rFonts w:ascii="標楷體" w:eastAsia="標楷體" w:hAnsi="標楷體"/>
        </w:rPr>
      </w:pPr>
      <w:r w:rsidRPr="004272EE">
        <w:rPr>
          <w:rFonts w:ascii="標楷體" w:eastAsia="標楷體" w:hAnsi="標楷體" w:hint="eastAsia"/>
        </w:rPr>
        <w:t>1.聯絡到</w:t>
      </w:r>
      <w:proofErr w:type="gramStart"/>
      <w:r w:rsidRPr="004272EE">
        <w:rPr>
          <w:rFonts w:ascii="標楷體" w:eastAsia="標楷體" w:hAnsi="標楷體" w:hint="eastAsia"/>
        </w:rPr>
        <w:t>匯</w:t>
      </w:r>
      <w:proofErr w:type="gramEnd"/>
      <w:r w:rsidRPr="004272EE">
        <w:rPr>
          <w:rFonts w:ascii="標楷體" w:eastAsia="標楷體" w:hAnsi="標楷體" w:hint="eastAsia"/>
        </w:rPr>
        <w:t>（轉）出款人：再一次關懷提問，請</w:t>
      </w:r>
      <w:proofErr w:type="gramStart"/>
      <w:r w:rsidRPr="004272EE">
        <w:rPr>
          <w:rFonts w:ascii="標楷體" w:eastAsia="標楷體" w:hAnsi="標楷體" w:hint="eastAsia"/>
        </w:rPr>
        <w:t>匯</w:t>
      </w:r>
      <w:proofErr w:type="gramEnd"/>
      <w:r w:rsidRPr="004272EE">
        <w:rPr>
          <w:rFonts w:ascii="標楷體" w:eastAsia="標楷體" w:hAnsi="標楷體" w:hint="eastAsia"/>
        </w:rPr>
        <w:t>（轉）出款人</w:t>
      </w:r>
      <w:proofErr w:type="gramStart"/>
      <w:r w:rsidRPr="004272EE">
        <w:rPr>
          <w:rFonts w:ascii="標楷體" w:eastAsia="標楷體" w:hAnsi="標楷體" w:hint="eastAsia"/>
        </w:rPr>
        <w:t>逕</w:t>
      </w:r>
      <w:proofErr w:type="gramEnd"/>
      <w:r w:rsidRPr="004272EE">
        <w:rPr>
          <w:rFonts w:ascii="標楷體" w:eastAsia="標楷體" w:hAnsi="標楷體" w:hint="eastAsia"/>
        </w:rPr>
        <w:t>洽165專線協助查證，並回傳「預警通報單」予165專線。</w:t>
      </w:r>
    </w:p>
    <w:p w14:paraId="2EB05C4C" w14:textId="77777777" w:rsidR="001324E7" w:rsidRPr="004272EE" w:rsidRDefault="001324E7" w:rsidP="00D1412D">
      <w:pPr>
        <w:spacing w:line="0" w:lineRule="atLeast"/>
        <w:ind w:leftChars="400" w:left="1200" w:hangingChars="100" w:hanging="240"/>
        <w:rPr>
          <w:rFonts w:ascii="標楷體" w:eastAsia="標楷體" w:hAnsi="標楷體"/>
        </w:rPr>
      </w:pPr>
      <w:r w:rsidRPr="004272EE">
        <w:rPr>
          <w:rFonts w:ascii="標楷體" w:eastAsia="標楷體" w:hAnsi="標楷體" w:hint="eastAsia"/>
        </w:rPr>
        <w:t>2.接收通報當日無從聯絡</w:t>
      </w:r>
      <w:proofErr w:type="gramStart"/>
      <w:r w:rsidRPr="004272EE">
        <w:rPr>
          <w:rFonts w:ascii="標楷體" w:eastAsia="標楷體" w:hAnsi="標楷體" w:hint="eastAsia"/>
        </w:rPr>
        <w:t>匯</w:t>
      </w:r>
      <w:proofErr w:type="gramEnd"/>
      <w:r w:rsidRPr="004272EE">
        <w:rPr>
          <w:rFonts w:ascii="標楷體" w:eastAsia="標楷體" w:hAnsi="標楷體" w:hint="eastAsia"/>
        </w:rPr>
        <w:t>（轉）出款人：回傳「預警通報單」予165專線。</w:t>
      </w:r>
    </w:p>
    <w:p w14:paraId="3ED190F2" w14:textId="77777777" w:rsidR="001324E7" w:rsidRPr="004272EE" w:rsidRDefault="001324E7" w:rsidP="00D1412D">
      <w:pPr>
        <w:spacing w:line="0" w:lineRule="atLeast"/>
        <w:ind w:left="480" w:hangingChars="200" w:hanging="480"/>
        <w:rPr>
          <w:rFonts w:ascii="標楷體" w:eastAsia="標楷體" w:hAnsi="標楷體"/>
        </w:rPr>
      </w:pPr>
      <w:r w:rsidRPr="004272EE">
        <w:rPr>
          <w:rFonts w:ascii="標楷體" w:eastAsia="標楷體" w:hAnsi="標楷體" w:hint="eastAsia"/>
        </w:rPr>
        <w:t>五、本作業程序未規定事項，悉依相關法令辦理。</w:t>
      </w:r>
    </w:p>
    <w:p w14:paraId="08B27CBE" w14:textId="77777777" w:rsidR="001324E7" w:rsidRPr="00E57BA3" w:rsidRDefault="001324E7" w:rsidP="00D1412D">
      <w:pPr>
        <w:spacing w:line="0" w:lineRule="atLeast"/>
        <w:ind w:left="480" w:hangingChars="200" w:hanging="480"/>
        <w:rPr>
          <w:rFonts w:ascii="標楷體" w:eastAsia="標楷體" w:hAnsi="標楷體"/>
          <w:color w:val="FF0000"/>
          <w:u w:val="single"/>
        </w:rPr>
        <w:sectPr w:rsidR="001324E7" w:rsidRPr="00E57BA3" w:rsidSect="001324E7">
          <w:pgSz w:w="11906" w:h="16838" w:code="9"/>
          <w:pgMar w:top="1021" w:right="1134" w:bottom="680" w:left="1134" w:header="680" w:footer="397" w:gutter="0"/>
          <w:pgNumType w:chapStyle="1"/>
          <w:cols w:space="425"/>
          <w:titlePg/>
          <w:docGrid w:linePitch="360"/>
        </w:sectPr>
      </w:pPr>
      <w:r w:rsidRPr="004272EE">
        <w:rPr>
          <w:rFonts w:ascii="標楷體" w:eastAsia="標楷體" w:hAnsi="標楷體" w:hint="eastAsia"/>
        </w:rPr>
        <w:t>六、本作業程序經本會理事會通過，報請主管機關備查後實施，修正時亦同。</w:t>
      </w:r>
    </w:p>
    <w:p w14:paraId="42683CEC" w14:textId="77777777" w:rsidR="001324E7" w:rsidRPr="000242E7" w:rsidRDefault="001324E7" w:rsidP="00D1412D">
      <w:pPr>
        <w:spacing w:line="480" w:lineRule="exact"/>
        <w:jc w:val="both"/>
        <w:rPr>
          <w:rFonts w:eastAsia="標楷體"/>
          <w:sz w:val="28"/>
        </w:rPr>
      </w:pPr>
      <w:r w:rsidRPr="000242E7">
        <w:rPr>
          <w:rFonts w:eastAsia="標楷體" w:hint="eastAsia"/>
          <w:sz w:val="28"/>
        </w:rPr>
        <w:lastRenderedPageBreak/>
        <w:t>附件、</w:t>
      </w:r>
      <w:r w:rsidRPr="000242E7">
        <w:rPr>
          <w:rFonts w:ascii="標楷體" w:eastAsia="標楷體" w:hAnsi="標楷體" w:hint="eastAsia"/>
          <w:sz w:val="28"/>
          <w:szCs w:val="28"/>
        </w:rPr>
        <w:t>異常帳戶預警機制流程圖</w:t>
      </w:r>
    </w:p>
    <w:p w14:paraId="33F5F08B" w14:textId="77777777" w:rsidR="001324E7" w:rsidRPr="003210D5" w:rsidRDefault="001324E7" w:rsidP="00D1412D">
      <w:pPr>
        <w:rPr>
          <w:noProof/>
          <w:color w:val="1F497D"/>
        </w:rPr>
      </w:pPr>
    </w:p>
    <w:p w14:paraId="7D19D0EB" w14:textId="77777777" w:rsidR="001324E7" w:rsidRDefault="001324E7" w:rsidP="00D1412D">
      <w:pPr>
        <w:rPr>
          <w:noProof/>
          <w:color w:val="1F497D"/>
        </w:rPr>
      </w:pPr>
    </w:p>
    <w:p w14:paraId="6270D210" w14:textId="77777777" w:rsidR="001324E7" w:rsidRDefault="001324E7" w:rsidP="00D1412D">
      <w:pPr>
        <w:spacing w:line="0" w:lineRule="atLeast"/>
        <w:ind w:left="480" w:hangingChars="200" w:hanging="480"/>
        <w:sectPr w:rsidR="001324E7" w:rsidSect="001324E7">
          <w:pgSz w:w="11906" w:h="16838" w:code="9"/>
          <w:pgMar w:top="1021" w:right="1134" w:bottom="680" w:left="1134" w:header="680" w:footer="397" w:gutter="0"/>
          <w:pgNumType w:chapStyle="1"/>
          <w:cols w:space="425"/>
          <w:titlePg/>
          <w:docGrid w:linePitch="360"/>
        </w:sectPr>
      </w:pPr>
      <w:r>
        <w:object w:dxaOrig="10441" w:dyaOrig="12375" w14:anchorId="18BF0EBF">
          <v:shape id="_x0000_i1025" type="#_x0000_t75" style="width:447.9pt;height:576.05pt" o:ole="">
            <v:imagedata r:id="rId33" o:title=""/>
          </v:shape>
          <o:OLEObject Type="Embed" ProgID="Visio.Drawing.15" ShapeID="_x0000_i1025" DrawAspect="Content" ObjectID="_1810973175" r:id="rId34"/>
        </w:object>
      </w:r>
    </w:p>
    <w:p w14:paraId="1D37920C" w14:textId="77777777" w:rsidR="001324E7" w:rsidRPr="00EA0523" w:rsidRDefault="001324E7" w:rsidP="00D1412D">
      <w:pPr>
        <w:spacing w:line="400" w:lineRule="exact"/>
        <w:jc w:val="both"/>
        <w:rPr>
          <w:rFonts w:ascii="標楷體" w:eastAsia="標楷體" w:hAnsi="標楷體"/>
          <w:sz w:val="28"/>
          <w:szCs w:val="28"/>
          <w:u w:val="single"/>
        </w:rPr>
      </w:pPr>
      <w:r w:rsidRPr="00EA0523">
        <w:rPr>
          <w:rFonts w:ascii="Times New Roman" w:eastAsia="標楷體" w:hAnsi="Times New Roman" w:cs="Times New Roman"/>
          <w:b/>
          <w:sz w:val="36"/>
          <w:szCs w:val="36"/>
        </w:rPr>
        <w:lastRenderedPageBreak/>
        <w:t>165</w:t>
      </w:r>
      <w:r w:rsidRPr="00EA0523">
        <w:rPr>
          <w:rFonts w:ascii="標楷體" w:eastAsia="標楷體" w:hAnsi="標楷體"/>
          <w:b/>
          <w:sz w:val="36"/>
          <w:szCs w:val="36"/>
        </w:rPr>
        <w:t xml:space="preserve">反詐騙諮詢專線異常帳戶預警通報單  </w:t>
      </w:r>
      <w:r w:rsidRPr="00EA0523">
        <w:rPr>
          <w:rFonts w:ascii="標楷體" w:eastAsia="標楷體" w:hAnsi="標楷體"/>
          <w:b/>
          <w:sz w:val="28"/>
          <w:szCs w:val="28"/>
        </w:rPr>
        <w:t>編號：</w:t>
      </w:r>
      <w:r w:rsidRPr="00EA0523">
        <w:rPr>
          <w:rFonts w:ascii="標楷體" w:eastAsia="標楷體" w:hAnsi="標楷體"/>
          <w:b/>
          <w:sz w:val="28"/>
          <w:szCs w:val="28"/>
          <w:u w:val="single"/>
        </w:rPr>
        <w:t xml:space="preserve">                      </w:t>
      </w:r>
    </w:p>
    <w:tbl>
      <w:tblPr>
        <w:tblpPr w:leftFromText="180" w:rightFromText="180" w:vertAnchor="text" w:tblpX="-176" w:tblpY="1"/>
        <w:tblOverlap w:val="never"/>
        <w:tblW w:w="10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
        <w:gridCol w:w="491"/>
        <w:gridCol w:w="227"/>
        <w:gridCol w:w="168"/>
        <w:gridCol w:w="542"/>
        <w:gridCol w:w="763"/>
        <w:gridCol w:w="603"/>
        <w:gridCol w:w="957"/>
        <w:gridCol w:w="1433"/>
        <w:gridCol w:w="117"/>
        <w:gridCol w:w="1142"/>
        <w:gridCol w:w="286"/>
        <w:gridCol w:w="758"/>
        <w:gridCol w:w="609"/>
        <w:gridCol w:w="1895"/>
      </w:tblGrid>
      <w:tr w:rsidR="001324E7" w:rsidRPr="00DD3FEB" w14:paraId="446597E5" w14:textId="77777777" w:rsidTr="000B2A79">
        <w:trPr>
          <w:trHeight w:val="397"/>
        </w:trPr>
        <w:tc>
          <w:tcPr>
            <w:tcW w:w="1353" w:type="dxa"/>
            <w:gridSpan w:val="4"/>
            <w:vMerge w:val="restart"/>
            <w:tcBorders>
              <w:top w:val="single" w:sz="12" w:space="0" w:color="auto"/>
              <w:left w:val="single" w:sz="18" w:space="0" w:color="auto"/>
            </w:tcBorders>
            <w:vAlign w:val="center"/>
          </w:tcPr>
          <w:p w14:paraId="77EA8EDA" w14:textId="77777777" w:rsidR="001324E7" w:rsidRPr="00DD3FEB" w:rsidRDefault="001324E7" w:rsidP="000B2A79">
            <w:pPr>
              <w:jc w:val="center"/>
              <w:rPr>
                <w:rFonts w:ascii="標楷體" w:eastAsia="標楷體" w:hAnsi="標楷體"/>
              </w:rPr>
            </w:pPr>
            <w:r w:rsidRPr="00DD3FEB">
              <w:rPr>
                <w:rFonts w:ascii="標楷體" w:eastAsia="標楷體" w:hAnsi="標楷體"/>
              </w:rPr>
              <w:t>通報時間</w:t>
            </w:r>
          </w:p>
        </w:tc>
        <w:tc>
          <w:tcPr>
            <w:tcW w:w="5843" w:type="dxa"/>
            <w:gridSpan w:val="8"/>
            <w:vMerge w:val="restart"/>
            <w:tcBorders>
              <w:top w:val="single" w:sz="12" w:space="0" w:color="auto"/>
            </w:tcBorders>
            <w:vAlign w:val="center"/>
          </w:tcPr>
          <w:p w14:paraId="7C773FBF" w14:textId="77777777" w:rsidR="001324E7" w:rsidRPr="00DD3FEB" w:rsidRDefault="001324E7" w:rsidP="000B2A79">
            <w:pPr>
              <w:ind w:right="240"/>
              <w:jc w:val="right"/>
              <w:rPr>
                <w:rFonts w:ascii="標楷體" w:eastAsia="標楷體" w:hAnsi="標楷體"/>
              </w:rPr>
            </w:pPr>
            <w:r w:rsidRPr="00DD3FEB">
              <w:rPr>
                <w:rFonts w:ascii="標楷體" w:eastAsia="標楷體" w:hAnsi="標楷體"/>
              </w:rPr>
              <w:t>年      月      日       時       分</w:t>
            </w:r>
          </w:p>
        </w:tc>
        <w:tc>
          <w:tcPr>
            <w:tcW w:w="1367" w:type="dxa"/>
            <w:gridSpan w:val="2"/>
            <w:tcBorders>
              <w:top w:val="single" w:sz="12" w:space="0" w:color="auto"/>
            </w:tcBorders>
            <w:vAlign w:val="center"/>
          </w:tcPr>
          <w:p w14:paraId="05D57AA7" w14:textId="77777777" w:rsidR="001324E7" w:rsidRPr="00DD3FEB" w:rsidRDefault="001324E7" w:rsidP="000B2A79">
            <w:pPr>
              <w:spacing w:line="280" w:lineRule="exact"/>
              <w:jc w:val="center"/>
              <w:rPr>
                <w:rFonts w:ascii="標楷體" w:eastAsia="標楷體" w:hAnsi="標楷體"/>
              </w:rPr>
            </w:pPr>
            <w:r w:rsidRPr="00DD3FEB">
              <w:rPr>
                <w:rFonts w:ascii="標楷體" w:eastAsia="標楷體" w:hAnsi="標楷體"/>
              </w:rPr>
              <w:t>通報人</w:t>
            </w:r>
          </w:p>
        </w:tc>
        <w:tc>
          <w:tcPr>
            <w:tcW w:w="1895" w:type="dxa"/>
            <w:tcBorders>
              <w:top w:val="single" w:sz="12" w:space="0" w:color="auto"/>
              <w:right w:val="single" w:sz="18" w:space="0" w:color="auto"/>
            </w:tcBorders>
            <w:vAlign w:val="center"/>
          </w:tcPr>
          <w:p w14:paraId="69CEFA4F" w14:textId="77777777" w:rsidR="001324E7" w:rsidRPr="00DD3FEB" w:rsidRDefault="001324E7" w:rsidP="000B2A79">
            <w:pPr>
              <w:spacing w:line="280" w:lineRule="exact"/>
              <w:jc w:val="center"/>
              <w:rPr>
                <w:rFonts w:ascii="標楷體" w:eastAsia="標楷體" w:hAnsi="標楷體"/>
              </w:rPr>
            </w:pPr>
          </w:p>
        </w:tc>
      </w:tr>
      <w:tr w:rsidR="001324E7" w:rsidRPr="00DD3FEB" w14:paraId="18D7A31A" w14:textId="77777777" w:rsidTr="000B2A79">
        <w:trPr>
          <w:trHeight w:val="425"/>
        </w:trPr>
        <w:tc>
          <w:tcPr>
            <w:tcW w:w="1353" w:type="dxa"/>
            <w:gridSpan w:val="4"/>
            <w:vMerge/>
            <w:tcBorders>
              <w:left w:val="single" w:sz="18" w:space="0" w:color="auto"/>
            </w:tcBorders>
          </w:tcPr>
          <w:p w14:paraId="0880F4F3" w14:textId="77777777" w:rsidR="001324E7" w:rsidRPr="00DD3FEB" w:rsidRDefault="001324E7" w:rsidP="000B2A79">
            <w:pPr>
              <w:rPr>
                <w:rFonts w:ascii="標楷體" w:eastAsia="標楷體" w:hAnsi="標楷體"/>
              </w:rPr>
            </w:pPr>
          </w:p>
        </w:tc>
        <w:tc>
          <w:tcPr>
            <w:tcW w:w="5843" w:type="dxa"/>
            <w:gridSpan w:val="8"/>
            <w:vMerge/>
          </w:tcPr>
          <w:p w14:paraId="5641D010" w14:textId="77777777" w:rsidR="001324E7" w:rsidRPr="00DD3FEB" w:rsidRDefault="001324E7" w:rsidP="000B2A79">
            <w:pPr>
              <w:rPr>
                <w:rFonts w:ascii="標楷體" w:eastAsia="標楷體" w:hAnsi="標楷體"/>
              </w:rPr>
            </w:pPr>
          </w:p>
        </w:tc>
        <w:tc>
          <w:tcPr>
            <w:tcW w:w="1367" w:type="dxa"/>
            <w:gridSpan w:val="2"/>
            <w:vAlign w:val="center"/>
          </w:tcPr>
          <w:p w14:paraId="35D7E216" w14:textId="77777777" w:rsidR="001324E7" w:rsidRPr="00DD3FEB" w:rsidRDefault="001324E7" w:rsidP="000B2A79">
            <w:pPr>
              <w:spacing w:line="280" w:lineRule="exact"/>
              <w:jc w:val="center"/>
              <w:rPr>
                <w:rFonts w:ascii="標楷體" w:eastAsia="標楷體" w:hAnsi="標楷體"/>
              </w:rPr>
            </w:pPr>
            <w:r w:rsidRPr="00DD3FEB">
              <w:rPr>
                <w:rFonts w:ascii="標楷體" w:eastAsia="標楷體" w:hAnsi="標楷體"/>
              </w:rPr>
              <w:t>主管核章</w:t>
            </w:r>
          </w:p>
        </w:tc>
        <w:tc>
          <w:tcPr>
            <w:tcW w:w="1895" w:type="dxa"/>
            <w:tcBorders>
              <w:right w:val="single" w:sz="18" w:space="0" w:color="auto"/>
            </w:tcBorders>
            <w:vAlign w:val="center"/>
          </w:tcPr>
          <w:p w14:paraId="36092B87" w14:textId="77777777" w:rsidR="001324E7" w:rsidRPr="00DD3FEB" w:rsidRDefault="001324E7" w:rsidP="000B2A79">
            <w:pPr>
              <w:spacing w:line="280" w:lineRule="exact"/>
              <w:jc w:val="center"/>
              <w:rPr>
                <w:rFonts w:ascii="標楷體" w:eastAsia="標楷體" w:hAnsi="標楷體"/>
              </w:rPr>
            </w:pPr>
          </w:p>
        </w:tc>
      </w:tr>
      <w:tr w:rsidR="001324E7" w:rsidRPr="00DD3FEB" w14:paraId="1148EA31" w14:textId="77777777" w:rsidTr="000B2A79">
        <w:trPr>
          <w:trHeight w:val="405"/>
        </w:trPr>
        <w:tc>
          <w:tcPr>
            <w:tcW w:w="1895" w:type="dxa"/>
            <w:gridSpan w:val="5"/>
            <w:tcBorders>
              <w:left w:val="single" w:sz="18" w:space="0" w:color="auto"/>
            </w:tcBorders>
            <w:vAlign w:val="center"/>
          </w:tcPr>
          <w:p w14:paraId="2398D3BF" w14:textId="77777777" w:rsidR="001324E7" w:rsidRPr="00DD3FEB" w:rsidRDefault="001324E7" w:rsidP="000B2A79">
            <w:pPr>
              <w:jc w:val="center"/>
              <w:rPr>
                <w:rFonts w:ascii="標楷體" w:eastAsia="標楷體" w:hAnsi="標楷體"/>
              </w:rPr>
            </w:pPr>
            <w:r w:rsidRPr="00DD3FEB">
              <w:rPr>
                <w:rFonts w:ascii="標楷體" w:eastAsia="標楷體" w:hAnsi="標楷體"/>
              </w:rPr>
              <w:t>金融機構名稱</w:t>
            </w:r>
          </w:p>
        </w:tc>
        <w:tc>
          <w:tcPr>
            <w:tcW w:w="3873" w:type="dxa"/>
            <w:gridSpan w:val="5"/>
            <w:vAlign w:val="center"/>
          </w:tcPr>
          <w:p w14:paraId="38FFFBD0" w14:textId="77777777" w:rsidR="001324E7" w:rsidRPr="00DD3FEB" w:rsidRDefault="001324E7" w:rsidP="000B2A79">
            <w:pPr>
              <w:jc w:val="center"/>
              <w:rPr>
                <w:rFonts w:ascii="標楷體" w:eastAsia="標楷體" w:hAnsi="標楷體"/>
              </w:rPr>
            </w:pPr>
            <w:r w:rsidRPr="00DD3FEB">
              <w:rPr>
                <w:rFonts w:ascii="標楷體" w:eastAsia="標楷體" w:hAnsi="標楷體"/>
              </w:rPr>
              <w:t>異 常 帳 戶 帳 號</w:t>
            </w:r>
          </w:p>
        </w:tc>
        <w:tc>
          <w:tcPr>
            <w:tcW w:w="2795" w:type="dxa"/>
            <w:gridSpan w:val="4"/>
            <w:vAlign w:val="center"/>
          </w:tcPr>
          <w:p w14:paraId="4F6C2198" w14:textId="77777777" w:rsidR="001324E7" w:rsidRPr="00DD3FEB" w:rsidRDefault="001324E7" w:rsidP="000B2A79">
            <w:pPr>
              <w:jc w:val="center"/>
              <w:rPr>
                <w:rFonts w:ascii="標楷體" w:eastAsia="標楷體" w:hAnsi="標楷體"/>
              </w:rPr>
            </w:pPr>
            <w:r w:rsidRPr="00DD3FEB">
              <w:rPr>
                <w:rFonts w:ascii="標楷體" w:eastAsia="標楷體" w:hAnsi="標楷體" w:hint="eastAsia"/>
              </w:rPr>
              <w:t>檢舉詐騙內容</w:t>
            </w:r>
          </w:p>
        </w:tc>
        <w:tc>
          <w:tcPr>
            <w:tcW w:w="1895" w:type="dxa"/>
            <w:tcBorders>
              <w:right w:val="single" w:sz="18" w:space="0" w:color="auto"/>
            </w:tcBorders>
            <w:vAlign w:val="center"/>
          </w:tcPr>
          <w:p w14:paraId="0251A58E" w14:textId="77777777" w:rsidR="001324E7" w:rsidRPr="00DD3FEB" w:rsidRDefault="001324E7" w:rsidP="000B2A79">
            <w:pPr>
              <w:spacing w:line="240" w:lineRule="exact"/>
              <w:jc w:val="center"/>
              <w:rPr>
                <w:rFonts w:ascii="標楷體" w:eastAsia="標楷體" w:hAnsi="標楷體"/>
              </w:rPr>
            </w:pPr>
            <w:r w:rsidRPr="00DD3FEB">
              <w:rPr>
                <w:rFonts w:ascii="標楷體" w:eastAsia="標楷體" w:hAnsi="標楷體"/>
              </w:rPr>
              <w:t>接收人</w:t>
            </w:r>
          </w:p>
        </w:tc>
      </w:tr>
      <w:tr w:rsidR="001324E7" w:rsidRPr="00DD3FEB" w14:paraId="50A1E568" w14:textId="77777777" w:rsidTr="000B2A79">
        <w:trPr>
          <w:trHeight w:val="405"/>
        </w:trPr>
        <w:tc>
          <w:tcPr>
            <w:tcW w:w="1895" w:type="dxa"/>
            <w:gridSpan w:val="5"/>
            <w:vMerge w:val="restart"/>
            <w:tcBorders>
              <w:left w:val="single" w:sz="18" w:space="0" w:color="auto"/>
            </w:tcBorders>
          </w:tcPr>
          <w:p w14:paraId="354D16B9" w14:textId="77777777" w:rsidR="001324E7" w:rsidRPr="00DD3FEB" w:rsidRDefault="001324E7" w:rsidP="000B2A79">
            <w:pPr>
              <w:rPr>
                <w:rFonts w:ascii="標楷體" w:eastAsia="標楷體" w:hAnsi="標楷體"/>
              </w:rPr>
            </w:pPr>
          </w:p>
        </w:tc>
        <w:tc>
          <w:tcPr>
            <w:tcW w:w="3873" w:type="dxa"/>
            <w:gridSpan w:val="5"/>
            <w:vMerge w:val="restart"/>
          </w:tcPr>
          <w:p w14:paraId="696D752C" w14:textId="77777777" w:rsidR="001324E7" w:rsidRPr="00DD3FEB" w:rsidRDefault="001324E7" w:rsidP="000B2A79">
            <w:pPr>
              <w:rPr>
                <w:rFonts w:ascii="標楷體" w:eastAsia="標楷體" w:hAnsi="標楷體"/>
              </w:rPr>
            </w:pPr>
          </w:p>
        </w:tc>
        <w:tc>
          <w:tcPr>
            <w:tcW w:w="2795" w:type="dxa"/>
            <w:gridSpan w:val="4"/>
            <w:vMerge w:val="restart"/>
          </w:tcPr>
          <w:p w14:paraId="2734FB24" w14:textId="77777777" w:rsidR="001324E7" w:rsidRPr="00DD3FEB" w:rsidRDefault="001324E7" w:rsidP="000B2A79">
            <w:pPr>
              <w:rPr>
                <w:rFonts w:ascii="標楷體" w:eastAsia="標楷體" w:hAnsi="標楷體"/>
              </w:rPr>
            </w:pPr>
          </w:p>
        </w:tc>
        <w:tc>
          <w:tcPr>
            <w:tcW w:w="1895" w:type="dxa"/>
            <w:tcBorders>
              <w:right w:val="single" w:sz="18" w:space="0" w:color="auto"/>
            </w:tcBorders>
          </w:tcPr>
          <w:p w14:paraId="36936BF8" w14:textId="77777777" w:rsidR="001324E7" w:rsidRPr="00DD3FEB" w:rsidRDefault="001324E7" w:rsidP="000B2A79">
            <w:pPr>
              <w:spacing w:line="240" w:lineRule="exact"/>
              <w:rPr>
                <w:rFonts w:ascii="標楷體" w:eastAsia="標楷體" w:hAnsi="標楷體"/>
              </w:rPr>
            </w:pPr>
          </w:p>
        </w:tc>
      </w:tr>
      <w:tr w:rsidR="001324E7" w:rsidRPr="00DD3FEB" w14:paraId="051003F7" w14:textId="77777777" w:rsidTr="000B2A79">
        <w:trPr>
          <w:trHeight w:val="405"/>
        </w:trPr>
        <w:tc>
          <w:tcPr>
            <w:tcW w:w="1895" w:type="dxa"/>
            <w:gridSpan w:val="5"/>
            <w:vMerge/>
            <w:tcBorders>
              <w:left w:val="single" w:sz="18" w:space="0" w:color="auto"/>
            </w:tcBorders>
          </w:tcPr>
          <w:p w14:paraId="6DEA983A" w14:textId="77777777" w:rsidR="001324E7" w:rsidRPr="00DD3FEB" w:rsidRDefault="001324E7" w:rsidP="000B2A79">
            <w:pPr>
              <w:rPr>
                <w:rFonts w:ascii="標楷體" w:eastAsia="標楷體" w:hAnsi="標楷體"/>
              </w:rPr>
            </w:pPr>
          </w:p>
        </w:tc>
        <w:tc>
          <w:tcPr>
            <w:tcW w:w="3873" w:type="dxa"/>
            <w:gridSpan w:val="5"/>
            <w:vMerge/>
          </w:tcPr>
          <w:p w14:paraId="5BDED3EB" w14:textId="77777777" w:rsidR="001324E7" w:rsidRPr="00DD3FEB" w:rsidRDefault="001324E7" w:rsidP="000B2A79">
            <w:pPr>
              <w:rPr>
                <w:rFonts w:ascii="標楷體" w:eastAsia="標楷體" w:hAnsi="標楷體"/>
              </w:rPr>
            </w:pPr>
          </w:p>
        </w:tc>
        <w:tc>
          <w:tcPr>
            <w:tcW w:w="2795" w:type="dxa"/>
            <w:gridSpan w:val="4"/>
            <w:vMerge/>
          </w:tcPr>
          <w:p w14:paraId="0E74B91D" w14:textId="77777777" w:rsidR="001324E7" w:rsidRPr="00DD3FEB" w:rsidRDefault="001324E7" w:rsidP="000B2A79">
            <w:pPr>
              <w:rPr>
                <w:rFonts w:ascii="標楷體" w:eastAsia="標楷體" w:hAnsi="標楷體"/>
              </w:rPr>
            </w:pPr>
          </w:p>
        </w:tc>
        <w:tc>
          <w:tcPr>
            <w:tcW w:w="1895" w:type="dxa"/>
            <w:tcBorders>
              <w:right w:val="single" w:sz="18" w:space="0" w:color="auto"/>
            </w:tcBorders>
            <w:vAlign w:val="center"/>
          </w:tcPr>
          <w:p w14:paraId="2EEE3FBD" w14:textId="77777777" w:rsidR="001324E7" w:rsidRPr="00DD3FEB" w:rsidRDefault="001324E7" w:rsidP="000B2A79">
            <w:pPr>
              <w:spacing w:line="240" w:lineRule="exact"/>
              <w:jc w:val="center"/>
              <w:rPr>
                <w:rFonts w:ascii="標楷體" w:eastAsia="標楷體" w:hAnsi="標楷體"/>
              </w:rPr>
            </w:pPr>
            <w:r w:rsidRPr="00DD3FEB">
              <w:rPr>
                <w:rFonts w:ascii="標楷體" w:eastAsia="標楷體" w:hAnsi="標楷體" w:hint="eastAsia"/>
              </w:rPr>
              <w:t>聯絡</w:t>
            </w:r>
            <w:r w:rsidRPr="00DD3FEB">
              <w:rPr>
                <w:rFonts w:ascii="標楷體" w:eastAsia="標楷體" w:hAnsi="標楷體"/>
              </w:rPr>
              <w:t>電話</w:t>
            </w:r>
          </w:p>
        </w:tc>
      </w:tr>
      <w:tr w:rsidR="001324E7" w:rsidRPr="00DD3FEB" w14:paraId="54180EE9" w14:textId="77777777" w:rsidTr="000B2A79">
        <w:trPr>
          <w:trHeight w:val="405"/>
        </w:trPr>
        <w:tc>
          <w:tcPr>
            <w:tcW w:w="1895" w:type="dxa"/>
            <w:gridSpan w:val="5"/>
            <w:vMerge/>
            <w:tcBorders>
              <w:left w:val="single" w:sz="18" w:space="0" w:color="auto"/>
            </w:tcBorders>
          </w:tcPr>
          <w:p w14:paraId="5274C716" w14:textId="77777777" w:rsidR="001324E7" w:rsidRPr="00DD3FEB" w:rsidRDefault="001324E7" w:rsidP="000B2A79">
            <w:pPr>
              <w:rPr>
                <w:rFonts w:ascii="標楷體" w:eastAsia="標楷體" w:hAnsi="標楷體"/>
              </w:rPr>
            </w:pPr>
          </w:p>
        </w:tc>
        <w:tc>
          <w:tcPr>
            <w:tcW w:w="3873" w:type="dxa"/>
            <w:gridSpan w:val="5"/>
            <w:vMerge/>
          </w:tcPr>
          <w:p w14:paraId="65068536" w14:textId="77777777" w:rsidR="001324E7" w:rsidRPr="00DD3FEB" w:rsidRDefault="001324E7" w:rsidP="000B2A79">
            <w:pPr>
              <w:rPr>
                <w:rFonts w:ascii="標楷體" w:eastAsia="標楷體" w:hAnsi="標楷體"/>
              </w:rPr>
            </w:pPr>
          </w:p>
        </w:tc>
        <w:tc>
          <w:tcPr>
            <w:tcW w:w="2795" w:type="dxa"/>
            <w:gridSpan w:val="4"/>
            <w:vMerge/>
          </w:tcPr>
          <w:p w14:paraId="463149E0" w14:textId="77777777" w:rsidR="001324E7" w:rsidRPr="00DD3FEB" w:rsidRDefault="001324E7" w:rsidP="000B2A79">
            <w:pPr>
              <w:rPr>
                <w:rFonts w:ascii="標楷體" w:eastAsia="標楷體" w:hAnsi="標楷體"/>
              </w:rPr>
            </w:pPr>
          </w:p>
        </w:tc>
        <w:tc>
          <w:tcPr>
            <w:tcW w:w="1895" w:type="dxa"/>
            <w:tcBorders>
              <w:right w:val="single" w:sz="18" w:space="0" w:color="auto"/>
            </w:tcBorders>
          </w:tcPr>
          <w:p w14:paraId="6BEBE75F" w14:textId="77777777" w:rsidR="001324E7" w:rsidRPr="00DD3FEB" w:rsidRDefault="001324E7" w:rsidP="000B2A79">
            <w:pPr>
              <w:spacing w:line="240" w:lineRule="exact"/>
              <w:rPr>
                <w:rFonts w:ascii="標楷體" w:eastAsia="標楷體" w:hAnsi="標楷體"/>
              </w:rPr>
            </w:pPr>
          </w:p>
        </w:tc>
      </w:tr>
      <w:tr w:rsidR="001324E7" w:rsidRPr="00DD3FEB" w14:paraId="4E0C9B64" w14:textId="77777777" w:rsidTr="000B2A79">
        <w:trPr>
          <w:trHeight w:val="405"/>
        </w:trPr>
        <w:tc>
          <w:tcPr>
            <w:tcW w:w="1895" w:type="dxa"/>
            <w:gridSpan w:val="5"/>
            <w:vMerge/>
            <w:tcBorders>
              <w:left w:val="single" w:sz="18" w:space="0" w:color="auto"/>
            </w:tcBorders>
          </w:tcPr>
          <w:p w14:paraId="3A00F3F6" w14:textId="77777777" w:rsidR="001324E7" w:rsidRPr="00DD3FEB" w:rsidRDefault="001324E7" w:rsidP="000B2A79">
            <w:pPr>
              <w:rPr>
                <w:rFonts w:ascii="標楷體" w:eastAsia="標楷體" w:hAnsi="標楷體"/>
              </w:rPr>
            </w:pPr>
          </w:p>
        </w:tc>
        <w:tc>
          <w:tcPr>
            <w:tcW w:w="3873" w:type="dxa"/>
            <w:gridSpan w:val="5"/>
            <w:vMerge/>
          </w:tcPr>
          <w:p w14:paraId="519BECBF" w14:textId="77777777" w:rsidR="001324E7" w:rsidRPr="00DD3FEB" w:rsidRDefault="001324E7" w:rsidP="000B2A79">
            <w:pPr>
              <w:rPr>
                <w:rFonts w:ascii="標楷體" w:eastAsia="標楷體" w:hAnsi="標楷體"/>
              </w:rPr>
            </w:pPr>
          </w:p>
        </w:tc>
        <w:tc>
          <w:tcPr>
            <w:tcW w:w="2795" w:type="dxa"/>
            <w:gridSpan w:val="4"/>
            <w:vMerge/>
          </w:tcPr>
          <w:p w14:paraId="65D6470F" w14:textId="77777777" w:rsidR="001324E7" w:rsidRPr="00DD3FEB" w:rsidRDefault="001324E7" w:rsidP="000B2A79">
            <w:pPr>
              <w:rPr>
                <w:rFonts w:ascii="標楷體" w:eastAsia="標楷體" w:hAnsi="標楷體"/>
              </w:rPr>
            </w:pPr>
          </w:p>
        </w:tc>
        <w:tc>
          <w:tcPr>
            <w:tcW w:w="1895" w:type="dxa"/>
            <w:tcBorders>
              <w:right w:val="single" w:sz="18" w:space="0" w:color="auto"/>
            </w:tcBorders>
            <w:vAlign w:val="center"/>
          </w:tcPr>
          <w:p w14:paraId="6870E4F6" w14:textId="77777777" w:rsidR="001324E7" w:rsidRPr="00DD3FEB" w:rsidRDefault="001324E7" w:rsidP="000B2A79">
            <w:pPr>
              <w:spacing w:line="240" w:lineRule="exact"/>
              <w:jc w:val="center"/>
              <w:rPr>
                <w:rFonts w:ascii="標楷體" w:eastAsia="標楷體" w:hAnsi="標楷體"/>
              </w:rPr>
            </w:pPr>
            <w:r w:rsidRPr="00DD3FEB">
              <w:rPr>
                <w:rFonts w:ascii="標楷體" w:eastAsia="標楷體" w:hAnsi="標楷體"/>
              </w:rPr>
              <w:t>傳真電話</w:t>
            </w:r>
          </w:p>
        </w:tc>
      </w:tr>
      <w:tr w:rsidR="001324E7" w:rsidRPr="00DD3FEB" w14:paraId="7E8234DC" w14:textId="77777777" w:rsidTr="000B2A79">
        <w:trPr>
          <w:trHeight w:val="405"/>
        </w:trPr>
        <w:tc>
          <w:tcPr>
            <w:tcW w:w="1895" w:type="dxa"/>
            <w:gridSpan w:val="5"/>
            <w:vMerge/>
            <w:tcBorders>
              <w:left w:val="single" w:sz="18" w:space="0" w:color="auto"/>
              <w:bottom w:val="double" w:sz="18" w:space="0" w:color="auto"/>
            </w:tcBorders>
          </w:tcPr>
          <w:p w14:paraId="54B225FE" w14:textId="77777777" w:rsidR="001324E7" w:rsidRPr="00DD3FEB" w:rsidRDefault="001324E7" w:rsidP="000B2A79">
            <w:pPr>
              <w:rPr>
                <w:rFonts w:ascii="標楷體" w:eastAsia="標楷體" w:hAnsi="標楷體"/>
              </w:rPr>
            </w:pPr>
          </w:p>
        </w:tc>
        <w:tc>
          <w:tcPr>
            <w:tcW w:w="3873" w:type="dxa"/>
            <w:gridSpan w:val="5"/>
            <w:vMerge/>
            <w:tcBorders>
              <w:bottom w:val="double" w:sz="18" w:space="0" w:color="auto"/>
            </w:tcBorders>
          </w:tcPr>
          <w:p w14:paraId="516852DF" w14:textId="77777777" w:rsidR="001324E7" w:rsidRPr="00DD3FEB" w:rsidRDefault="001324E7" w:rsidP="000B2A79">
            <w:pPr>
              <w:rPr>
                <w:rFonts w:ascii="標楷體" w:eastAsia="標楷體" w:hAnsi="標楷體"/>
              </w:rPr>
            </w:pPr>
          </w:p>
        </w:tc>
        <w:tc>
          <w:tcPr>
            <w:tcW w:w="2795" w:type="dxa"/>
            <w:gridSpan w:val="4"/>
            <w:vMerge/>
            <w:tcBorders>
              <w:bottom w:val="double" w:sz="18" w:space="0" w:color="auto"/>
            </w:tcBorders>
          </w:tcPr>
          <w:p w14:paraId="2A40076F" w14:textId="77777777" w:rsidR="001324E7" w:rsidRPr="00DD3FEB" w:rsidRDefault="001324E7" w:rsidP="000B2A79">
            <w:pPr>
              <w:rPr>
                <w:rFonts w:ascii="標楷體" w:eastAsia="標楷體" w:hAnsi="標楷體"/>
              </w:rPr>
            </w:pPr>
          </w:p>
        </w:tc>
        <w:tc>
          <w:tcPr>
            <w:tcW w:w="1895" w:type="dxa"/>
            <w:tcBorders>
              <w:bottom w:val="double" w:sz="18" w:space="0" w:color="auto"/>
              <w:right w:val="single" w:sz="18" w:space="0" w:color="auto"/>
            </w:tcBorders>
          </w:tcPr>
          <w:p w14:paraId="7569FFAB" w14:textId="77777777" w:rsidR="001324E7" w:rsidRPr="00DD3FEB" w:rsidRDefault="001324E7" w:rsidP="000B2A79">
            <w:pPr>
              <w:spacing w:line="240" w:lineRule="exact"/>
              <w:rPr>
                <w:rFonts w:ascii="標楷體" w:eastAsia="標楷體" w:hAnsi="標楷體"/>
              </w:rPr>
            </w:pPr>
          </w:p>
        </w:tc>
      </w:tr>
      <w:tr w:rsidR="001324E7" w:rsidRPr="00DD3FEB" w14:paraId="0CAC9AF7" w14:textId="77777777" w:rsidTr="000B2A79">
        <w:trPr>
          <w:trHeight w:val="341"/>
        </w:trPr>
        <w:tc>
          <w:tcPr>
            <w:tcW w:w="10458" w:type="dxa"/>
            <w:gridSpan w:val="15"/>
            <w:tcBorders>
              <w:top w:val="double" w:sz="18" w:space="0" w:color="auto"/>
              <w:left w:val="single" w:sz="18" w:space="0" w:color="auto"/>
              <w:bottom w:val="single" w:sz="18" w:space="0" w:color="auto"/>
              <w:right w:val="single" w:sz="18" w:space="0" w:color="auto"/>
            </w:tcBorders>
            <w:vAlign w:val="center"/>
          </w:tcPr>
          <w:p w14:paraId="6432D1EF" w14:textId="77777777" w:rsidR="001324E7" w:rsidRPr="00DD3FEB" w:rsidRDefault="001324E7" w:rsidP="000B2A79">
            <w:pPr>
              <w:spacing w:line="320" w:lineRule="exact"/>
              <w:jc w:val="center"/>
              <w:rPr>
                <w:rFonts w:ascii="標楷體" w:eastAsia="標楷體" w:hAnsi="標楷體"/>
                <w:b/>
              </w:rPr>
            </w:pPr>
            <w:r w:rsidRPr="00D1412D">
              <w:rPr>
                <w:rFonts w:ascii="標楷體" w:eastAsia="標楷體" w:hAnsi="標楷體"/>
                <w:b/>
                <w:spacing w:val="582"/>
                <w:kern w:val="0"/>
                <w:fitText w:val="10080" w:id="-924597504"/>
              </w:rPr>
              <w:t>金融機構回覆資</w:t>
            </w:r>
            <w:r w:rsidRPr="00D1412D">
              <w:rPr>
                <w:rFonts w:ascii="標楷體" w:eastAsia="標楷體" w:hAnsi="標楷體" w:hint="eastAsia"/>
                <w:b/>
                <w:spacing w:val="5"/>
                <w:kern w:val="0"/>
                <w:fitText w:val="10080" w:id="-924597504"/>
              </w:rPr>
              <w:t>料</w:t>
            </w:r>
          </w:p>
        </w:tc>
      </w:tr>
      <w:tr w:rsidR="001324E7" w:rsidRPr="00DD3FEB" w14:paraId="2340568B" w14:textId="77777777" w:rsidTr="000B2A79">
        <w:trPr>
          <w:trHeight w:val="381"/>
        </w:trPr>
        <w:tc>
          <w:tcPr>
            <w:tcW w:w="10458" w:type="dxa"/>
            <w:gridSpan w:val="15"/>
            <w:tcBorders>
              <w:top w:val="single" w:sz="18" w:space="0" w:color="auto"/>
              <w:left w:val="single" w:sz="18" w:space="0" w:color="auto"/>
              <w:right w:val="single" w:sz="18" w:space="0" w:color="auto"/>
            </w:tcBorders>
            <w:vAlign w:val="center"/>
          </w:tcPr>
          <w:p w14:paraId="54C1A0BD" w14:textId="77777777" w:rsidR="001324E7" w:rsidRPr="00DD3FEB" w:rsidRDefault="001324E7" w:rsidP="00BB04C9">
            <w:pPr>
              <w:numPr>
                <w:ilvl w:val="0"/>
                <w:numId w:val="13"/>
              </w:numPr>
              <w:spacing w:line="360" w:lineRule="exact"/>
              <w:ind w:left="360"/>
              <w:jc w:val="center"/>
              <w:rPr>
                <w:rFonts w:ascii="標楷體" w:eastAsia="標楷體" w:hAnsi="標楷體"/>
                <w:b/>
              </w:rPr>
            </w:pPr>
            <w:r w:rsidRPr="00DD3FEB">
              <w:rPr>
                <w:rFonts w:ascii="標楷體" w:eastAsia="標楷體" w:hAnsi="標楷體"/>
                <w:b/>
              </w:rPr>
              <w:t xml:space="preserve"> 異 常 帳 戶 所 屬 金 融 機 構 填 寫 欄 位</w:t>
            </w:r>
          </w:p>
        </w:tc>
      </w:tr>
      <w:tr w:rsidR="001324E7" w:rsidRPr="00DD3FEB" w14:paraId="26A74EF9" w14:textId="77777777" w:rsidTr="000B2A79">
        <w:trPr>
          <w:trHeight w:val="771"/>
        </w:trPr>
        <w:tc>
          <w:tcPr>
            <w:tcW w:w="2658" w:type="dxa"/>
            <w:gridSpan w:val="6"/>
            <w:tcBorders>
              <w:left w:val="single" w:sz="18" w:space="0" w:color="auto"/>
            </w:tcBorders>
            <w:vAlign w:val="center"/>
          </w:tcPr>
          <w:p w14:paraId="7644CAD7" w14:textId="77777777" w:rsidR="001324E7" w:rsidRPr="00DD3FEB" w:rsidRDefault="001324E7" w:rsidP="000B2A79">
            <w:pPr>
              <w:spacing w:line="400" w:lineRule="exact"/>
              <w:jc w:val="center"/>
              <w:rPr>
                <w:rFonts w:ascii="標楷體" w:eastAsia="標楷體" w:hAnsi="標楷體"/>
                <w:b/>
              </w:rPr>
            </w:pPr>
            <w:r w:rsidRPr="00DD3FEB">
              <w:rPr>
                <w:rFonts w:ascii="標楷體" w:eastAsia="標楷體" w:hAnsi="標楷體"/>
                <w:b/>
              </w:rPr>
              <w:t>處理情形回覆欄</w:t>
            </w:r>
          </w:p>
          <w:p w14:paraId="48268AB9" w14:textId="77777777" w:rsidR="001324E7" w:rsidRPr="00DD3FEB" w:rsidRDefault="001324E7" w:rsidP="000B2A79">
            <w:pPr>
              <w:spacing w:line="400" w:lineRule="exact"/>
              <w:rPr>
                <w:rFonts w:ascii="標楷體" w:eastAsia="標楷體" w:hAnsi="標楷體"/>
                <w:b/>
                <w:sz w:val="22"/>
              </w:rPr>
            </w:pPr>
            <w:r w:rsidRPr="00DD3FEB">
              <w:rPr>
                <w:rFonts w:ascii="標楷體" w:eastAsia="標楷體" w:hAnsi="標楷體"/>
                <w:b/>
                <w:sz w:val="22"/>
              </w:rPr>
              <w:t>（填妥後立即回傳165）</w:t>
            </w:r>
          </w:p>
        </w:tc>
        <w:tc>
          <w:tcPr>
            <w:tcW w:w="7800" w:type="dxa"/>
            <w:gridSpan w:val="9"/>
            <w:tcBorders>
              <w:right w:val="single" w:sz="18" w:space="0" w:color="auto"/>
            </w:tcBorders>
          </w:tcPr>
          <w:p w14:paraId="09A4B559" w14:textId="77777777" w:rsidR="001324E7" w:rsidRPr="00DD3FEB" w:rsidRDefault="001324E7" w:rsidP="000B2A79">
            <w:pPr>
              <w:rPr>
                <w:rFonts w:ascii="標楷體" w:eastAsia="標楷體" w:hAnsi="標楷體"/>
                <w:sz w:val="22"/>
              </w:rPr>
            </w:pPr>
            <w:r w:rsidRPr="00DD3FEB">
              <w:rPr>
                <w:rFonts w:ascii="標楷體" w:eastAsia="標楷體" w:hAnsi="標楷體"/>
                <w:sz w:val="22"/>
              </w:rPr>
              <w:t>□</w:t>
            </w:r>
            <w:r w:rsidRPr="00DD3FEB">
              <w:rPr>
                <w:rFonts w:ascii="標楷體" w:eastAsia="標楷體" w:hAnsi="標楷體" w:hint="eastAsia"/>
                <w:sz w:val="22"/>
              </w:rPr>
              <w:t>無此帳號</w:t>
            </w:r>
            <w:r w:rsidRPr="00DD3FEB">
              <w:rPr>
                <w:rFonts w:ascii="標楷體" w:eastAsia="標楷體" w:hAnsi="標楷體"/>
                <w:sz w:val="22"/>
              </w:rPr>
              <w:t>（</w:t>
            </w:r>
            <w:r w:rsidRPr="00DD3FEB">
              <w:rPr>
                <w:rFonts w:ascii="標楷體" w:eastAsia="標楷體" w:hAnsi="標楷體" w:hint="eastAsia"/>
                <w:sz w:val="22"/>
              </w:rPr>
              <w:t>下列</w:t>
            </w:r>
            <w:r w:rsidRPr="00DD3FEB">
              <w:rPr>
                <w:rFonts w:ascii="標楷體" w:eastAsia="標楷體" w:hAnsi="標楷體"/>
                <w:sz w:val="22"/>
              </w:rPr>
              <w:t>各欄毋須填寫）</w:t>
            </w:r>
          </w:p>
          <w:p w14:paraId="0ECDDE84" w14:textId="77777777" w:rsidR="001324E7" w:rsidRPr="00DD3FEB" w:rsidRDefault="001324E7" w:rsidP="000B2A79">
            <w:pPr>
              <w:rPr>
                <w:rFonts w:ascii="標楷體" w:eastAsia="標楷體" w:hAnsi="標楷體"/>
                <w:sz w:val="22"/>
              </w:rPr>
            </w:pPr>
            <w:r w:rsidRPr="00DD3FEB">
              <w:rPr>
                <w:rFonts w:ascii="標楷體" w:eastAsia="標楷體" w:hAnsi="標楷體"/>
                <w:sz w:val="22"/>
              </w:rPr>
              <w:t>□異常（已傳真</w:t>
            </w:r>
            <w:proofErr w:type="gramStart"/>
            <w:r w:rsidRPr="00DD3FEB">
              <w:rPr>
                <w:rFonts w:ascii="標楷體" w:eastAsia="標楷體" w:hAnsi="標楷體"/>
                <w:sz w:val="22"/>
              </w:rPr>
              <w:t>匯</w:t>
            </w:r>
            <w:proofErr w:type="gramEnd"/>
            <w:r w:rsidRPr="00DD3FEB">
              <w:rPr>
                <w:rFonts w:ascii="標楷體" w:eastAsia="標楷體" w:hAnsi="標楷體" w:hint="eastAsia"/>
                <w:sz w:val="22"/>
              </w:rPr>
              <w:t>(</w:t>
            </w:r>
            <w:r w:rsidRPr="00DD3FEB">
              <w:rPr>
                <w:rFonts w:ascii="標楷體" w:eastAsia="標楷體" w:hAnsi="標楷體"/>
                <w:sz w:val="22"/>
              </w:rPr>
              <w:t>轉</w:t>
            </w:r>
            <w:r w:rsidRPr="00DD3FEB">
              <w:rPr>
                <w:rFonts w:ascii="標楷體" w:eastAsia="標楷體" w:hAnsi="標楷體" w:hint="eastAsia"/>
                <w:sz w:val="22"/>
              </w:rPr>
              <w:t>)</w:t>
            </w:r>
            <w:r w:rsidRPr="00DD3FEB">
              <w:rPr>
                <w:rFonts w:ascii="標楷體" w:eastAsia="標楷體" w:hAnsi="標楷體"/>
                <w:sz w:val="22"/>
              </w:rPr>
              <w:t>出款金融機構）</w:t>
            </w:r>
            <w:r>
              <w:rPr>
                <w:rFonts w:ascii="標楷體" w:eastAsia="標楷體" w:hAnsi="標楷體" w:hint="eastAsia"/>
                <w:sz w:val="22"/>
              </w:rPr>
              <w:t>(</w:t>
            </w:r>
            <w:r w:rsidRPr="00DD3FEB">
              <w:rPr>
                <w:rFonts w:ascii="標楷體" w:eastAsia="標楷體" w:hAnsi="標楷體"/>
                <w:sz w:val="22"/>
              </w:rPr>
              <w:t>接收人：</w:t>
            </w:r>
            <w:r w:rsidRPr="00DD3FEB">
              <w:rPr>
                <w:rFonts w:ascii="標楷體" w:eastAsia="標楷體" w:hAnsi="標楷體"/>
                <w:sz w:val="22"/>
                <w:u w:val="single"/>
              </w:rPr>
              <w:t xml:space="preserve">       </w:t>
            </w:r>
            <w:r w:rsidRPr="00DD3FEB">
              <w:rPr>
                <w:rFonts w:ascii="標楷體" w:eastAsia="標楷體" w:hAnsi="標楷體"/>
                <w:sz w:val="22"/>
              </w:rPr>
              <w:t>電</w:t>
            </w:r>
            <w:r w:rsidRPr="00DD3FEB">
              <w:rPr>
                <w:rFonts w:ascii="標楷體" w:eastAsia="標楷體" w:hAnsi="標楷體" w:hint="eastAsia"/>
                <w:sz w:val="22"/>
              </w:rPr>
              <w:t>話</w:t>
            </w:r>
            <w:r w:rsidRPr="00DD3FEB">
              <w:rPr>
                <w:rFonts w:ascii="標楷體" w:eastAsia="標楷體" w:hAnsi="標楷體"/>
                <w:sz w:val="22"/>
              </w:rPr>
              <w:t>：</w:t>
            </w:r>
            <w:r w:rsidRPr="00DD3FEB">
              <w:rPr>
                <w:rFonts w:ascii="標楷體" w:eastAsia="標楷體" w:hAnsi="標楷體"/>
                <w:sz w:val="22"/>
                <w:u w:val="single"/>
              </w:rPr>
              <w:t xml:space="preserve"> </w:t>
            </w:r>
            <w:r>
              <w:rPr>
                <w:rFonts w:ascii="標楷體" w:eastAsia="標楷體" w:hAnsi="標楷體" w:hint="eastAsia"/>
                <w:sz w:val="22"/>
                <w:u w:val="single"/>
              </w:rPr>
              <w:t xml:space="preserve"> </w:t>
            </w:r>
            <w:r w:rsidRPr="00DD3FEB">
              <w:rPr>
                <w:rFonts w:ascii="標楷體" w:eastAsia="標楷體" w:hAnsi="標楷體"/>
                <w:sz w:val="22"/>
                <w:u w:val="single"/>
              </w:rPr>
              <w:t xml:space="preserve"> </w:t>
            </w:r>
            <w:r w:rsidRPr="00DD3FEB">
              <w:rPr>
                <w:rFonts w:ascii="標楷體" w:eastAsia="標楷體" w:hAnsi="標楷體" w:hint="eastAsia"/>
                <w:sz w:val="22"/>
                <w:u w:val="single"/>
              </w:rPr>
              <w:t xml:space="preserve"> </w:t>
            </w:r>
            <w:r w:rsidRPr="00DD3FEB">
              <w:rPr>
                <w:rFonts w:ascii="標楷體" w:eastAsia="標楷體" w:hAnsi="標楷體"/>
                <w:sz w:val="22"/>
                <w:u w:val="single"/>
              </w:rPr>
              <w:t xml:space="preserve">       </w:t>
            </w:r>
            <w:r w:rsidRPr="00DD3FEB">
              <w:rPr>
                <w:rFonts w:ascii="標楷體" w:eastAsia="標楷體" w:hAnsi="標楷體" w:hint="eastAsia"/>
                <w:sz w:val="22"/>
              </w:rPr>
              <w:t>)</w:t>
            </w:r>
          </w:p>
          <w:p w14:paraId="0ADE36DD" w14:textId="77777777" w:rsidR="001324E7" w:rsidRPr="00DD3FEB" w:rsidRDefault="001324E7" w:rsidP="000B2A79">
            <w:pPr>
              <w:rPr>
                <w:rFonts w:ascii="標楷體" w:eastAsia="標楷體" w:hAnsi="標楷體"/>
                <w:sz w:val="22"/>
              </w:rPr>
            </w:pPr>
            <w:r w:rsidRPr="00DD3FEB">
              <w:rPr>
                <w:rFonts w:ascii="標楷體" w:eastAsia="標楷體" w:hAnsi="標楷體"/>
                <w:sz w:val="22"/>
              </w:rPr>
              <w:t>□異常（</w:t>
            </w:r>
            <w:r w:rsidRPr="00DD3FEB">
              <w:rPr>
                <w:rFonts w:ascii="標楷體" w:eastAsia="標楷體" w:hAnsi="標楷體" w:hint="eastAsia"/>
                <w:sz w:val="22"/>
              </w:rPr>
              <w:t>無</w:t>
            </w:r>
            <w:r w:rsidRPr="00DD3FEB">
              <w:rPr>
                <w:rFonts w:ascii="標楷體" w:eastAsia="標楷體" w:hAnsi="標楷體"/>
                <w:sz w:val="22"/>
              </w:rPr>
              <w:t>從判斷存款人、存款金融機構或無留存存款人聯絡方式</w:t>
            </w:r>
            <w:r w:rsidRPr="00DD3FEB">
              <w:rPr>
                <w:rFonts w:ascii="標楷體" w:eastAsia="標楷體" w:hAnsi="標楷體" w:hint="eastAsia"/>
                <w:sz w:val="22"/>
              </w:rPr>
              <w:t>）</w:t>
            </w:r>
          </w:p>
          <w:p w14:paraId="09EB65A6" w14:textId="77777777" w:rsidR="001324E7" w:rsidRPr="00DD3FEB" w:rsidRDefault="001324E7" w:rsidP="000B2A79">
            <w:pPr>
              <w:rPr>
                <w:rFonts w:ascii="標楷體" w:eastAsia="標楷體" w:hAnsi="標楷體"/>
                <w:sz w:val="22"/>
              </w:rPr>
            </w:pPr>
            <w:r w:rsidRPr="00DD3FEB">
              <w:rPr>
                <w:rFonts w:ascii="標楷體" w:eastAsia="標楷體" w:hAnsi="標楷體"/>
                <w:sz w:val="22"/>
              </w:rPr>
              <w:t>□待觀察（已設定監控，</w:t>
            </w:r>
            <w:r w:rsidRPr="00DD3FEB">
              <w:rPr>
                <w:rFonts w:ascii="標楷體" w:eastAsia="標楷體" w:hAnsi="標楷體" w:hint="eastAsia"/>
                <w:sz w:val="22"/>
              </w:rPr>
              <w:t>下</w:t>
            </w:r>
            <w:r w:rsidRPr="00DD3FEB">
              <w:rPr>
                <w:rFonts w:ascii="標楷體" w:eastAsia="標楷體" w:hAnsi="標楷體"/>
                <w:sz w:val="22"/>
              </w:rPr>
              <w:t>述各欄毋須填寫）</w:t>
            </w:r>
          </w:p>
        </w:tc>
      </w:tr>
      <w:tr w:rsidR="001324E7" w:rsidRPr="00DD3FEB" w14:paraId="6EE5FC09" w14:textId="77777777" w:rsidTr="000B2A79">
        <w:trPr>
          <w:trHeight w:val="960"/>
        </w:trPr>
        <w:tc>
          <w:tcPr>
            <w:tcW w:w="467" w:type="dxa"/>
            <w:vMerge w:val="restart"/>
            <w:tcBorders>
              <w:left w:val="single" w:sz="18" w:space="0" w:color="auto"/>
            </w:tcBorders>
            <w:vAlign w:val="center"/>
          </w:tcPr>
          <w:p w14:paraId="7B8D6CBD" w14:textId="77777777" w:rsidR="001324E7" w:rsidRPr="00DD3FEB" w:rsidRDefault="001324E7" w:rsidP="000B2A79">
            <w:pPr>
              <w:jc w:val="center"/>
              <w:rPr>
                <w:rFonts w:ascii="標楷體" w:eastAsia="標楷體" w:hAnsi="標楷體"/>
                <w:b/>
              </w:rPr>
            </w:pPr>
            <w:r w:rsidRPr="00DD3FEB">
              <w:rPr>
                <w:rFonts w:ascii="標楷體" w:eastAsia="標楷體" w:hAnsi="標楷體"/>
                <w:b/>
              </w:rPr>
              <w:t>受</w:t>
            </w:r>
          </w:p>
          <w:p w14:paraId="7B917708" w14:textId="77777777" w:rsidR="001324E7" w:rsidRPr="00DD3FEB" w:rsidRDefault="001324E7" w:rsidP="000B2A79">
            <w:pPr>
              <w:jc w:val="center"/>
              <w:rPr>
                <w:rFonts w:ascii="標楷體" w:eastAsia="標楷體" w:hAnsi="標楷體"/>
                <w:b/>
              </w:rPr>
            </w:pPr>
            <w:r w:rsidRPr="00DD3FEB">
              <w:rPr>
                <w:rFonts w:ascii="標楷體" w:eastAsia="標楷體" w:hAnsi="標楷體"/>
                <w:b/>
              </w:rPr>
              <w:t>款</w:t>
            </w:r>
          </w:p>
          <w:p w14:paraId="16906F29" w14:textId="77777777" w:rsidR="001324E7" w:rsidRPr="00DD3FEB" w:rsidRDefault="001324E7" w:rsidP="000B2A79">
            <w:pPr>
              <w:jc w:val="center"/>
              <w:rPr>
                <w:rFonts w:ascii="標楷體" w:eastAsia="標楷體" w:hAnsi="標楷體"/>
                <w:b/>
              </w:rPr>
            </w:pPr>
            <w:r w:rsidRPr="00DD3FEB">
              <w:rPr>
                <w:rFonts w:ascii="標楷體" w:eastAsia="標楷體" w:hAnsi="標楷體"/>
                <w:b/>
              </w:rPr>
              <w:t>情</w:t>
            </w:r>
          </w:p>
          <w:p w14:paraId="3E05381C" w14:textId="77777777" w:rsidR="001324E7" w:rsidRPr="00DD3FEB" w:rsidRDefault="001324E7" w:rsidP="000B2A79">
            <w:pPr>
              <w:jc w:val="center"/>
              <w:rPr>
                <w:rFonts w:ascii="標楷體" w:eastAsia="標楷體" w:hAnsi="標楷體"/>
              </w:rPr>
            </w:pPr>
            <w:r w:rsidRPr="00DD3FEB">
              <w:rPr>
                <w:rFonts w:ascii="標楷體" w:eastAsia="標楷體" w:hAnsi="標楷體"/>
                <w:b/>
              </w:rPr>
              <w:t>形</w:t>
            </w:r>
          </w:p>
        </w:tc>
        <w:tc>
          <w:tcPr>
            <w:tcW w:w="718" w:type="dxa"/>
            <w:gridSpan w:val="2"/>
            <w:vAlign w:val="center"/>
          </w:tcPr>
          <w:p w14:paraId="69465732" w14:textId="77777777" w:rsidR="001324E7" w:rsidRPr="00DD3FEB" w:rsidRDefault="001324E7" w:rsidP="000B2A79">
            <w:pPr>
              <w:spacing w:line="480" w:lineRule="exact"/>
              <w:jc w:val="center"/>
              <w:rPr>
                <w:rFonts w:ascii="標楷體" w:eastAsia="標楷體" w:hAnsi="標楷體"/>
                <w:spacing w:val="-20"/>
              </w:rPr>
            </w:pPr>
            <w:r w:rsidRPr="00DD3FEB">
              <w:rPr>
                <w:rFonts w:ascii="標楷體" w:eastAsia="標楷體" w:hAnsi="標楷體"/>
                <w:spacing w:val="-20"/>
              </w:rPr>
              <w:t>日期</w:t>
            </w:r>
          </w:p>
          <w:p w14:paraId="4A8C0EE0" w14:textId="77777777" w:rsidR="001324E7" w:rsidRPr="00DD3FEB" w:rsidRDefault="001324E7" w:rsidP="000B2A79">
            <w:pPr>
              <w:spacing w:line="480" w:lineRule="exact"/>
              <w:jc w:val="center"/>
              <w:rPr>
                <w:rFonts w:ascii="標楷體" w:eastAsia="標楷體" w:hAnsi="標楷體"/>
                <w:spacing w:val="-20"/>
              </w:rPr>
            </w:pPr>
            <w:r w:rsidRPr="00DD3FEB">
              <w:rPr>
                <w:rFonts w:ascii="標楷體" w:eastAsia="標楷體" w:hAnsi="標楷體"/>
                <w:spacing w:val="-20"/>
              </w:rPr>
              <w:t>時間</w:t>
            </w:r>
          </w:p>
        </w:tc>
        <w:tc>
          <w:tcPr>
            <w:tcW w:w="1473" w:type="dxa"/>
            <w:gridSpan w:val="3"/>
            <w:vAlign w:val="center"/>
          </w:tcPr>
          <w:p w14:paraId="7A238EEC" w14:textId="77777777" w:rsidR="001324E7" w:rsidRPr="00DD3FEB" w:rsidRDefault="001324E7" w:rsidP="000B2A79">
            <w:pPr>
              <w:spacing w:line="480" w:lineRule="exact"/>
              <w:jc w:val="right"/>
              <w:rPr>
                <w:rFonts w:ascii="標楷體" w:eastAsia="標楷體" w:hAnsi="標楷體"/>
              </w:rPr>
            </w:pPr>
            <w:r w:rsidRPr="00DD3FEB">
              <w:rPr>
                <w:rFonts w:ascii="標楷體" w:eastAsia="標楷體" w:hAnsi="標楷體"/>
              </w:rPr>
              <w:t xml:space="preserve">年  月  日  </w:t>
            </w:r>
          </w:p>
          <w:p w14:paraId="412EF4FC" w14:textId="77777777" w:rsidR="001324E7" w:rsidRPr="00DD3FEB" w:rsidRDefault="001324E7" w:rsidP="000B2A79">
            <w:pPr>
              <w:spacing w:line="480" w:lineRule="exact"/>
              <w:ind w:firstLineChars="200" w:firstLine="480"/>
              <w:rPr>
                <w:rFonts w:ascii="標楷體" w:eastAsia="標楷體" w:hAnsi="標楷體"/>
              </w:rPr>
            </w:pPr>
            <w:r w:rsidRPr="00DD3FEB">
              <w:rPr>
                <w:rFonts w:ascii="標楷體" w:eastAsia="標楷體" w:hAnsi="標楷體"/>
              </w:rPr>
              <w:t>時  分</w:t>
            </w:r>
          </w:p>
        </w:tc>
        <w:tc>
          <w:tcPr>
            <w:tcW w:w="603" w:type="dxa"/>
            <w:vMerge w:val="restart"/>
            <w:vAlign w:val="center"/>
          </w:tcPr>
          <w:p w14:paraId="41794E20" w14:textId="77777777" w:rsidR="001324E7" w:rsidRPr="00DD3FEB" w:rsidRDefault="001324E7" w:rsidP="000B2A79">
            <w:pPr>
              <w:spacing w:line="240" w:lineRule="exact"/>
              <w:jc w:val="center"/>
              <w:rPr>
                <w:rFonts w:ascii="標楷體" w:eastAsia="標楷體" w:hAnsi="標楷體"/>
                <w:b/>
              </w:rPr>
            </w:pPr>
            <w:r w:rsidRPr="00DD3FEB">
              <w:rPr>
                <w:rFonts w:ascii="標楷體" w:eastAsia="標楷體" w:hAnsi="標楷體"/>
                <w:b/>
              </w:rPr>
              <w:t>交</w:t>
            </w:r>
          </w:p>
          <w:p w14:paraId="65B6EEA6" w14:textId="77777777" w:rsidR="001324E7" w:rsidRPr="00DD3FEB" w:rsidRDefault="001324E7" w:rsidP="000B2A79">
            <w:pPr>
              <w:spacing w:line="240" w:lineRule="exact"/>
              <w:jc w:val="center"/>
              <w:rPr>
                <w:rFonts w:ascii="標楷體" w:eastAsia="標楷體" w:hAnsi="標楷體"/>
                <w:b/>
              </w:rPr>
            </w:pPr>
            <w:r w:rsidRPr="00DD3FEB">
              <w:rPr>
                <w:rFonts w:ascii="標楷體" w:eastAsia="標楷體" w:hAnsi="標楷體"/>
                <w:b/>
              </w:rPr>
              <w:t>易</w:t>
            </w:r>
          </w:p>
          <w:p w14:paraId="35EE4C05" w14:textId="77777777" w:rsidR="001324E7" w:rsidRPr="00DD3FEB" w:rsidRDefault="001324E7" w:rsidP="000B2A79">
            <w:pPr>
              <w:spacing w:line="240" w:lineRule="exact"/>
              <w:jc w:val="center"/>
              <w:rPr>
                <w:rFonts w:ascii="標楷體" w:eastAsia="標楷體" w:hAnsi="標楷體"/>
                <w:b/>
              </w:rPr>
            </w:pPr>
            <w:r w:rsidRPr="00DD3FEB">
              <w:rPr>
                <w:rFonts w:ascii="標楷體" w:eastAsia="標楷體" w:hAnsi="標楷體"/>
                <w:b/>
              </w:rPr>
              <w:t>類</w:t>
            </w:r>
          </w:p>
          <w:p w14:paraId="11E71D02" w14:textId="77777777" w:rsidR="001324E7" w:rsidRPr="00DD3FEB" w:rsidRDefault="001324E7" w:rsidP="000B2A79">
            <w:pPr>
              <w:spacing w:line="240" w:lineRule="exact"/>
              <w:jc w:val="center"/>
              <w:rPr>
                <w:rFonts w:ascii="標楷體" w:eastAsia="標楷體" w:hAnsi="標楷體"/>
                <w:b/>
              </w:rPr>
            </w:pPr>
            <w:r w:rsidRPr="00DD3FEB">
              <w:rPr>
                <w:rFonts w:ascii="標楷體" w:eastAsia="標楷體" w:hAnsi="標楷體"/>
                <w:b/>
              </w:rPr>
              <w:t>別</w:t>
            </w:r>
          </w:p>
          <w:p w14:paraId="6A508A40" w14:textId="77777777" w:rsidR="001324E7" w:rsidRPr="00DD3FEB" w:rsidRDefault="001324E7" w:rsidP="000B2A79">
            <w:pPr>
              <w:spacing w:line="240" w:lineRule="exact"/>
              <w:jc w:val="center"/>
              <w:rPr>
                <w:rFonts w:ascii="標楷體" w:eastAsia="標楷體" w:hAnsi="標楷體"/>
                <w:b/>
              </w:rPr>
            </w:pPr>
            <w:proofErr w:type="gramStart"/>
            <w:r w:rsidRPr="00DD3FEB">
              <w:rPr>
                <w:rFonts w:ascii="標楷體" w:eastAsia="標楷體" w:hAnsi="標楷體"/>
                <w:b/>
              </w:rPr>
              <w:t>︿</w:t>
            </w:r>
            <w:proofErr w:type="gramEnd"/>
          </w:p>
          <w:p w14:paraId="2ED49FC1" w14:textId="77777777" w:rsidR="001324E7" w:rsidRPr="00DD3FEB" w:rsidRDefault="001324E7" w:rsidP="000B2A79">
            <w:pPr>
              <w:spacing w:line="240" w:lineRule="exact"/>
              <w:jc w:val="center"/>
              <w:rPr>
                <w:rFonts w:ascii="標楷體" w:eastAsia="標楷體" w:hAnsi="標楷體"/>
                <w:b/>
              </w:rPr>
            </w:pPr>
            <w:proofErr w:type="gramStart"/>
            <w:r w:rsidRPr="00DD3FEB">
              <w:rPr>
                <w:rFonts w:ascii="標楷體" w:eastAsia="標楷體" w:hAnsi="標楷體"/>
                <w:b/>
              </w:rPr>
              <w:t>勾</w:t>
            </w:r>
            <w:proofErr w:type="gramEnd"/>
          </w:p>
          <w:p w14:paraId="2E01752C" w14:textId="77777777" w:rsidR="001324E7" w:rsidRPr="00DD3FEB" w:rsidRDefault="001324E7" w:rsidP="000B2A79">
            <w:pPr>
              <w:spacing w:line="240" w:lineRule="exact"/>
              <w:jc w:val="center"/>
              <w:rPr>
                <w:rFonts w:ascii="標楷體" w:eastAsia="標楷體" w:hAnsi="標楷體"/>
                <w:b/>
              </w:rPr>
            </w:pPr>
            <w:r w:rsidRPr="00DD3FEB">
              <w:rPr>
                <w:rFonts w:ascii="標楷體" w:eastAsia="標楷體" w:hAnsi="標楷體"/>
                <w:b/>
              </w:rPr>
              <w:t>選</w:t>
            </w:r>
          </w:p>
          <w:p w14:paraId="08F8EC75" w14:textId="77777777" w:rsidR="001324E7" w:rsidRPr="00DD3FEB" w:rsidRDefault="001324E7" w:rsidP="000B2A79">
            <w:pPr>
              <w:spacing w:line="240" w:lineRule="exact"/>
              <w:jc w:val="center"/>
              <w:rPr>
                <w:rFonts w:ascii="標楷體" w:eastAsia="標楷體" w:hAnsi="標楷體"/>
              </w:rPr>
            </w:pPr>
            <w:proofErr w:type="gramStart"/>
            <w:r w:rsidRPr="00DD3FEB">
              <w:rPr>
                <w:rFonts w:ascii="標楷體" w:eastAsia="標楷體" w:hAnsi="標楷體"/>
                <w:b/>
              </w:rPr>
              <w:t>﹀</w:t>
            </w:r>
            <w:proofErr w:type="gramEnd"/>
          </w:p>
        </w:tc>
        <w:tc>
          <w:tcPr>
            <w:tcW w:w="2390" w:type="dxa"/>
            <w:gridSpan w:val="2"/>
            <w:vMerge w:val="restart"/>
          </w:tcPr>
          <w:p w14:paraId="50940551" w14:textId="77777777" w:rsidR="001324E7" w:rsidRPr="00DD3FEB" w:rsidRDefault="001324E7" w:rsidP="000B2A79">
            <w:pPr>
              <w:rPr>
                <w:rFonts w:ascii="標楷體" w:eastAsia="標楷體" w:hAnsi="標楷體"/>
                <w:sz w:val="22"/>
              </w:rPr>
            </w:pPr>
            <w:r w:rsidRPr="00DD3FEB">
              <w:rPr>
                <w:rFonts w:ascii="標楷體" w:eastAsia="標楷體" w:hAnsi="標楷體"/>
                <w:sz w:val="22"/>
              </w:rPr>
              <w:t>□ 臨櫃（存）匯款</w:t>
            </w:r>
          </w:p>
          <w:p w14:paraId="599CD2D6" w14:textId="77777777" w:rsidR="001324E7" w:rsidRPr="00DD3FEB" w:rsidRDefault="001324E7" w:rsidP="000B2A79">
            <w:pPr>
              <w:rPr>
                <w:rFonts w:ascii="標楷體" w:eastAsia="標楷體" w:hAnsi="標楷體"/>
                <w:sz w:val="22"/>
              </w:rPr>
            </w:pPr>
            <w:r w:rsidRPr="00DD3FEB">
              <w:rPr>
                <w:rFonts w:ascii="標楷體" w:eastAsia="標楷體" w:hAnsi="標楷體"/>
                <w:sz w:val="22"/>
              </w:rPr>
              <w:t>□ ATM(網路)轉帳</w:t>
            </w:r>
          </w:p>
          <w:p w14:paraId="7051307C" w14:textId="77777777" w:rsidR="001324E7" w:rsidRPr="00DD3FEB" w:rsidRDefault="001324E7" w:rsidP="000B2A79">
            <w:pPr>
              <w:spacing w:line="320" w:lineRule="exact"/>
              <w:rPr>
                <w:rFonts w:ascii="標楷體" w:eastAsia="標楷體" w:hAnsi="標楷體"/>
                <w:sz w:val="22"/>
              </w:rPr>
            </w:pPr>
            <w:r w:rsidRPr="00DD3FEB">
              <w:rPr>
                <w:rFonts w:ascii="標楷體" w:eastAsia="標楷體" w:hAnsi="標楷體"/>
                <w:sz w:val="22"/>
              </w:rPr>
              <w:t>□ 存款機現金存入</w:t>
            </w:r>
          </w:p>
          <w:p w14:paraId="75BDEF98" w14:textId="77777777" w:rsidR="001324E7" w:rsidRPr="00DD3FEB" w:rsidRDefault="001324E7" w:rsidP="000B2A79">
            <w:pPr>
              <w:spacing w:line="320" w:lineRule="exact"/>
              <w:ind w:leftChars="95" w:left="228" w:firstLineChars="50" w:firstLine="110"/>
              <w:rPr>
                <w:rFonts w:ascii="標楷體" w:eastAsia="標楷體" w:hAnsi="標楷體"/>
                <w:sz w:val="22"/>
              </w:rPr>
            </w:pPr>
            <w:r w:rsidRPr="00DD3FEB">
              <w:rPr>
                <w:rFonts w:ascii="標楷體" w:eastAsia="標楷體" w:hAnsi="標楷體"/>
                <w:sz w:val="22"/>
              </w:rPr>
              <w:t>○</w:t>
            </w:r>
            <w:proofErr w:type="gramStart"/>
            <w:r w:rsidRPr="00DD3FEB">
              <w:rPr>
                <w:rFonts w:ascii="標楷體" w:eastAsia="標楷體" w:hAnsi="標楷體"/>
                <w:sz w:val="22"/>
              </w:rPr>
              <w:t>有插卡</w:t>
            </w:r>
            <w:proofErr w:type="gramEnd"/>
            <w:r w:rsidRPr="00DD3FEB">
              <w:rPr>
                <w:rFonts w:ascii="標楷體" w:eastAsia="標楷體" w:hAnsi="標楷體"/>
                <w:sz w:val="22"/>
              </w:rPr>
              <w:t>○無插卡</w:t>
            </w:r>
          </w:p>
          <w:p w14:paraId="129D7F73" w14:textId="77777777" w:rsidR="001324E7" w:rsidRPr="00DD3FEB" w:rsidRDefault="001324E7" w:rsidP="000B2A79">
            <w:pPr>
              <w:spacing w:line="480" w:lineRule="exact"/>
              <w:rPr>
                <w:rFonts w:ascii="標楷體" w:eastAsia="標楷體" w:hAnsi="標楷體"/>
                <w:u w:val="single"/>
              </w:rPr>
            </w:pPr>
            <w:r w:rsidRPr="00DD3FEB">
              <w:rPr>
                <w:rFonts w:ascii="標楷體" w:eastAsia="標楷體" w:hAnsi="標楷體"/>
                <w:sz w:val="22"/>
              </w:rPr>
              <w:t>□ 其他：</w:t>
            </w:r>
            <w:r w:rsidRPr="00DD3FEB">
              <w:rPr>
                <w:rFonts w:ascii="標楷體" w:eastAsia="標楷體" w:hAnsi="標楷體"/>
                <w:sz w:val="22"/>
                <w:u w:val="single"/>
              </w:rPr>
              <w:t xml:space="preserve">          </w:t>
            </w:r>
          </w:p>
        </w:tc>
        <w:tc>
          <w:tcPr>
            <w:tcW w:w="1545" w:type="dxa"/>
            <w:gridSpan w:val="3"/>
            <w:vMerge w:val="restart"/>
            <w:vAlign w:val="center"/>
          </w:tcPr>
          <w:p w14:paraId="3F2F218A" w14:textId="77777777" w:rsidR="001324E7" w:rsidRPr="00DD3FEB" w:rsidRDefault="001324E7" w:rsidP="000B2A79">
            <w:pPr>
              <w:rPr>
                <w:rFonts w:ascii="標楷體" w:eastAsia="標楷體" w:hAnsi="標楷體"/>
                <w:b/>
              </w:rPr>
            </w:pPr>
            <w:proofErr w:type="gramStart"/>
            <w:r w:rsidRPr="00DD3FEB">
              <w:rPr>
                <w:rFonts w:ascii="標楷體" w:eastAsia="標楷體" w:hAnsi="標楷體"/>
                <w:b/>
              </w:rPr>
              <w:t>匯</w:t>
            </w:r>
            <w:proofErr w:type="gramEnd"/>
            <w:r w:rsidRPr="00DD3FEB">
              <w:rPr>
                <w:rFonts w:ascii="標楷體" w:eastAsia="標楷體" w:hAnsi="標楷體"/>
                <w:b/>
              </w:rPr>
              <w:t>（轉）出款</w:t>
            </w:r>
            <w:r w:rsidRPr="00DD3FEB">
              <w:rPr>
                <w:rFonts w:ascii="標楷體" w:eastAsia="標楷體" w:hAnsi="標楷體" w:hint="eastAsia"/>
                <w:b/>
              </w:rPr>
              <w:t>金融機構</w:t>
            </w:r>
            <w:r w:rsidRPr="00DD3FEB">
              <w:rPr>
                <w:rFonts w:ascii="標楷體" w:eastAsia="標楷體" w:hAnsi="標楷體"/>
                <w:b/>
              </w:rPr>
              <w:t>、帳號</w:t>
            </w:r>
            <w:r w:rsidRPr="00DD3FEB">
              <w:rPr>
                <w:rFonts w:ascii="標楷體" w:eastAsia="標楷體" w:hAnsi="標楷體" w:hint="eastAsia"/>
                <w:b/>
              </w:rPr>
              <w:t>(</w:t>
            </w:r>
            <w:r w:rsidRPr="00DD3FEB">
              <w:rPr>
                <w:rFonts w:ascii="標楷體" w:eastAsia="標楷體" w:hAnsi="標楷體"/>
                <w:b/>
              </w:rPr>
              <w:t>如透過存款機者，係指發卡金融機構</w:t>
            </w:r>
            <w:r w:rsidRPr="00DD3FEB">
              <w:rPr>
                <w:rFonts w:ascii="標楷體" w:eastAsia="標楷體" w:hAnsi="標楷體" w:hint="eastAsia"/>
                <w:b/>
              </w:rPr>
              <w:t>)</w:t>
            </w:r>
          </w:p>
        </w:tc>
        <w:tc>
          <w:tcPr>
            <w:tcW w:w="758" w:type="dxa"/>
            <w:vAlign w:val="center"/>
          </w:tcPr>
          <w:p w14:paraId="0E267EE8" w14:textId="77777777" w:rsidR="001324E7" w:rsidRPr="00DD3FEB" w:rsidRDefault="001324E7" w:rsidP="000B2A79">
            <w:pPr>
              <w:jc w:val="center"/>
              <w:rPr>
                <w:rFonts w:ascii="標楷體" w:eastAsia="標楷體" w:hAnsi="標楷體"/>
              </w:rPr>
            </w:pPr>
            <w:r w:rsidRPr="00DD3FEB">
              <w:rPr>
                <w:rFonts w:ascii="標楷體" w:eastAsia="標楷體" w:hAnsi="標楷體"/>
              </w:rPr>
              <w:t>銀 行</w:t>
            </w:r>
          </w:p>
          <w:p w14:paraId="75DF409A" w14:textId="77777777" w:rsidR="001324E7" w:rsidRPr="00DD3FEB" w:rsidRDefault="001324E7" w:rsidP="000B2A79">
            <w:pPr>
              <w:jc w:val="center"/>
              <w:rPr>
                <w:rFonts w:ascii="標楷體" w:eastAsia="標楷體" w:hAnsi="標楷體"/>
              </w:rPr>
            </w:pPr>
            <w:r w:rsidRPr="00DD3FEB">
              <w:rPr>
                <w:rFonts w:ascii="標楷體" w:eastAsia="標楷體" w:hAnsi="標楷體"/>
              </w:rPr>
              <w:t>名 稱</w:t>
            </w:r>
          </w:p>
        </w:tc>
        <w:tc>
          <w:tcPr>
            <w:tcW w:w="2504" w:type="dxa"/>
            <w:gridSpan w:val="2"/>
            <w:tcBorders>
              <w:right w:val="single" w:sz="18" w:space="0" w:color="auto"/>
            </w:tcBorders>
          </w:tcPr>
          <w:p w14:paraId="10BE483D" w14:textId="77777777" w:rsidR="001324E7" w:rsidRPr="00DD3FEB" w:rsidRDefault="001324E7" w:rsidP="000B2A79">
            <w:pPr>
              <w:rPr>
                <w:rFonts w:ascii="標楷體" w:eastAsia="標楷體" w:hAnsi="標楷體"/>
              </w:rPr>
            </w:pPr>
          </w:p>
        </w:tc>
      </w:tr>
      <w:tr w:rsidR="001324E7" w:rsidRPr="00DD3FEB" w14:paraId="45AB794D" w14:textId="77777777" w:rsidTr="000B2A79">
        <w:trPr>
          <w:trHeight w:val="960"/>
        </w:trPr>
        <w:tc>
          <w:tcPr>
            <w:tcW w:w="467" w:type="dxa"/>
            <w:vMerge/>
            <w:tcBorders>
              <w:left w:val="single" w:sz="18" w:space="0" w:color="auto"/>
            </w:tcBorders>
          </w:tcPr>
          <w:p w14:paraId="0802E819" w14:textId="77777777" w:rsidR="001324E7" w:rsidRPr="00DD3FEB" w:rsidRDefault="001324E7" w:rsidP="000B2A79">
            <w:pPr>
              <w:rPr>
                <w:rFonts w:ascii="標楷體" w:eastAsia="標楷體" w:hAnsi="標楷體"/>
              </w:rPr>
            </w:pPr>
          </w:p>
        </w:tc>
        <w:tc>
          <w:tcPr>
            <w:tcW w:w="718" w:type="dxa"/>
            <w:gridSpan w:val="2"/>
            <w:vAlign w:val="center"/>
          </w:tcPr>
          <w:p w14:paraId="728EC040" w14:textId="77777777" w:rsidR="001324E7" w:rsidRPr="00DD3FEB" w:rsidRDefault="001324E7" w:rsidP="000B2A79">
            <w:pPr>
              <w:jc w:val="center"/>
              <w:rPr>
                <w:rFonts w:ascii="標楷體" w:eastAsia="標楷體" w:hAnsi="標楷體"/>
                <w:spacing w:val="-20"/>
              </w:rPr>
            </w:pPr>
            <w:r w:rsidRPr="00DD3FEB">
              <w:rPr>
                <w:rFonts w:ascii="標楷體" w:eastAsia="標楷體" w:hAnsi="標楷體"/>
                <w:spacing w:val="-20"/>
              </w:rPr>
              <w:t>金額</w:t>
            </w:r>
          </w:p>
        </w:tc>
        <w:tc>
          <w:tcPr>
            <w:tcW w:w="1473" w:type="dxa"/>
            <w:gridSpan w:val="3"/>
            <w:vAlign w:val="center"/>
          </w:tcPr>
          <w:p w14:paraId="697247CA" w14:textId="77777777" w:rsidR="001324E7" w:rsidRPr="00DD3FEB" w:rsidRDefault="001324E7" w:rsidP="000B2A79">
            <w:pPr>
              <w:ind w:firstLineChars="400" w:firstLine="960"/>
              <w:jc w:val="right"/>
              <w:rPr>
                <w:rFonts w:ascii="標楷體" w:eastAsia="標楷體" w:hAnsi="標楷體"/>
              </w:rPr>
            </w:pPr>
            <w:r w:rsidRPr="00DD3FEB">
              <w:rPr>
                <w:rFonts w:ascii="標楷體" w:eastAsia="標楷體" w:hAnsi="標楷體"/>
              </w:rPr>
              <w:t>元</w:t>
            </w:r>
          </w:p>
        </w:tc>
        <w:tc>
          <w:tcPr>
            <w:tcW w:w="603" w:type="dxa"/>
            <w:vMerge/>
          </w:tcPr>
          <w:p w14:paraId="603909FD" w14:textId="77777777" w:rsidR="001324E7" w:rsidRPr="00DD3FEB" w:rsidRDefault="001324E7" w:rsidP="000B2A79">
            <w:pPr>
              <w:rPr>
                <w:rFonts w:ascii="標楷體" w:eastAsia="標楷體" w:hAnsi="標楷體"/>
              </w:rPr>
            </w:pPr>
          </w:p>
        </w:tc>
        <w:tc>
          <w:tcPr>
            <w:tcW w:w="2390" w:type="dxa"/>
            <w:gridSpan w:val="2"/>
            <w:vMerge/>
          </w:tcPr>
          <w:p w14:paraId="0741278C" w14:textId="77777777" w:rsidR="001324E7" w:rsidRPr="00DD3FEB" w:rsidRDefault="001324E7" w:rsidP="000B2A79">
            <w:pPr>
              <w:rPr>
                <w:rFonts w:ascii="標楷體" w:eastAsia="標楷體" w:hAnsi="標楷體"/>
              </w:rPr>
            </w:pPr>
          </w:p>
        </w:tc>
        <w:tc>
          <w:tcPr>
            <w:tcW w:w="1545" w:type="dxa"/>
            <w:gridSpan w:val="3"/>
            <w:vMerge/>
          </w:tcPr>
          <w:p w14:paraId="6996EA44" w14:textId="77777777" w:rsidR="001324E7" w:rsidRPr="00DD3FEB" w:rsidRDefault="001324E7" w:rsidP="000B2A79">
            <w:pPr>
              <w:rPr>
                <w:rFonts w:ascii="標楷體" w:eastAsia="標楷體" w:hAnsi="標楷體"/>
              </w:rPr>
            </w:pPr>
          </w:p>
        </w:tc>
        <w:tc>
          <w:tcPr>
            <w:tcW w:w="758" w:type="dxa"/>
            <w:vAlign w:val="center"/>
          </w:tcPr>
          <w:p w14:paraId="5DA62CAF" w14:textId="77777777" w:rsidR="001324E7" w:rsidRPr="00DD3FEB" w:rsidRDefault="001324E7" w:rsidP="000B2A79">
            <w:pPr>
              <w:jc w:val="center"/>
              <w:rPr>
                <w:rFonts w:ascii="標楷體" w:eastAsia="標楷體" w:hAnsi="標楷體"/>
                <w:b/>
              </w:rPr>
            </w:pPr>
            <w:r w:rsidRPr="00DD3FEB">
              <w:rPr>
                <w:rFonts w:ascii="標楷體" w:eastAsia="標楷體" w:hAnsi="標楷體"/>
                <w:b/>
              </w:rPr>
              <w:t>帳 號</w:t>
            </w:r>
          </w:p>
        </w:tc>
        <w:tc>
          <w:tcPr>
            <w:tcW w:w="2504" w:type="dxa"/>
            <w:gridSpan w:val="2"/>
            <w:tcBorders>
              <w:right w:val="single" w:sz="18" w:space="0" w:color="auto"/>
            </w:tcBorders>
            <w:vAlign w:val="center"/>
          </w:tcPr>
          <w:p w14:paraId="4B0D2AB0" w14:textId="77777777" w:rsidR="001324E7" w:rsidRPr="00DD3FEB" w:rsidRDefault="001324E7" w:rsidP="000B2A79">
            <w:pPr>
              <w:rPr>
                <w:rFonts w:ascii="標楷體" w:eastAsia="標楷體" w:hAnsi="標楷體"/>
                <w:b/>
              </w:rPr>
            </w:pPr>
          </w:p>
          <w:p w14:paraId="532B781B" w14:textId="77777777" w:rsidR="001324E7" w:rsidRPr="00DD3FEB" w:rsidRDefault="001324E7" w:rsidP="000B2A79">
            <w:pPr>
              <w:rPr>
                <w:rFonts w:ascii="標楷體" w:eastAsia="標楷體" w:hAnsi="標楷體"/>
                <w:b/>
                <w:sz w:val="18"/>
                <w:szCs w:val="18"/>
              </w:rPr>
            </w:pPr>
            <w:r w:rsidRPr="00DD3FEB">
              <w:rPr>
                <w:rFonts w:ascii="標楷體" w:eastAsia="標楷體" w:hAnsi="標楷體"/>
                <w:b/>
                <w:sz w:val="18"/>
                <w:szCs w:val="18"/>
              </w:rPr>
              <w:t>（回傳165者免填列帳號）</w:t>
            </w:r>
          </w:p>
        </w:tc>
      </w:tr>
      <w:tr w:rsidR="001324E7" w:rsidRPr="00DD3FEB" w14:paraId="3495A97F" w14:textId="77777777" w:rsidTr="000B2A79">
        <w:trPr>
          <w:trHeight w:val="738"/>
        </w:trPr>
        <w:tc>
          <w:tcPr>
            <w:tcW w:w="958" w:type="dxa"/>
            <w:gridSpan w:val="2"/>
            <w:tcBorders>
              <w:left w:val="single" w:sz="18" w:space="0" w:color="auto"/>
              <w:bottom w:val="single" w:sz="18" w:space="0" w:color="auto"/>
            </w:tcBorders>
            <w:vAlign w:val="center"/>
          </w:tcPr>
          <w:p w14:paraId="5E59627A" w14:textId="77777777" w:rsidR="001324E7" w:rsidRPr="00DD3FEB" w:rsidRDefault="001324E7" w:rsidP="000B2A79">
            <w:pPr>
              <w:jc w:val="center"/>
              <w:rPr>
                <w:rFonts w:ascii="標楷體" w:eastAsia="標楷體" w:hAnsi="標楷體"/>
              </w:rPr>
            </w:pPr>
            <w:r w:rsidRPr="00DD3FEB">
              <w:rPr>
                <w:rFonts w:ascii="標楷體" w:eastAsia="標楷體" w:hAnsi="標楷體"/>
              </w:rPr>
              <w:t>主管</w:t>
            </w:r>
          </w:p>
        </w:tc>
        <w:tc>
          <w:tcPr>
            <w:tcW w:w="2303" w:type="dxa"/>
            <w:gridSpan w:val="5"/>
            <w:tcBorders>
              <w:bottom w:val="single" w:sz="18" w:space="0" w:color="auto"/>
            </w:tcBorders>
            <w:vAlign w:val="center"/>
          </w:tcPr>
          <w:p w14:paraId="2623C48E" w14:textId="77777777" w:rsidR="001324E7" w:rsidRPr="00DD3FEB" w:rsidRDefault="001324E7" w:rsidP="000B2A79">
            <w:pPr>
              <w:jc w:val="center"/>
              <w:rPr>
                <w:rFonts w:ascii="標楷體" w:eastAsia="標楷體" w:hAnsi="標楷體"/>
              </w:rPr>
            </w:pPr>
          </w:p>
        </w:tc>
        <w:tc>
          <w:tcPr>
            <w:tcW w:w="957" w:type="dxa"/>
            <w:tcBorders>
              <w:bottom w:val="single" w:sz="18" w:space="0" w:color="auto"/>
            </w:tcBorders>
            <w:vAlign w:val="center"/>
          </w:tcPr>
          <w:p w14:paraId="45383415" w14:textId="77777777" w:rsidR="001324E7" w:rsidRPr="00DD3FEB" w:rsidRDefault="001324E7" w:rsidP="000B2A79">
            <w:pPr>
              <w:jc w:val="center"/>
              <w:rPr>
                <w:rFonts w:ascii="標楷體" w:eastAsia="標楷體" w:hAnsi="標楷體"/>
              </w:rPr>
            </w:pPr>
            <w:r w:rsidRPr="00DD3FEB">
              <w:rPr>
                <w:rFonts w:ascii="標楷體" w:eastAsia="標楷體" w:hAnsi="標楷體"/>
              </w:rPr>
              <w:t>經辦</w:t>
            </w:r>
          </w:p>
        </w:tc>
        <w:tc>
          <w:tcPr>
            <w:tcW w:w="2978" w:type="dxa"/>
            <w:gridSpan w:val="4"/>
            <w:tcBorders>
              <w:bottom w:val="single" w:sz="18" w:space="0" w:color="auto"/>
            </w:tcBorders>
            <w:vAlign w:val="center"/>
          </w:tcPr>
          <w:p w14:paraId="1832E1D2" w14:textId="77777777" w:rsidR="001324E7" w:rsidRPr="00DD3FEB" w:rsidRDefault="001324E7" w:rsidP="000B2A79">
            <w:pPr>
              <w:jc w:val="center"/>
              <w:rPr>
                <w:rFonts w:ascii="標楷體" w:eastAsia="標楷體" w:hAnsi="標楷體"/>
              </w:rPr>
            </w:pPr>
          </w:p>
        </w:tc>
        <w:tc>
          <w:tcPr>
            <w:tcW w:w="758" w:type="dxa"/>
            <w:tcBorders>
              <w:bottom w:val="single" w:sz="18" w:space="0" w:color="auto"/>
            </w:tcBorders>
            <w:vAlign w:val="center"/>
          </w:tcPr>
          <w:p w14:paraId="730E071C" w14:textId="77777777" w:rsidR="001324E7" w:rsidRPr="00DD3FEB" w:rsidRDefault="001324E7" w:rsidP="000B2A79">
            <w:pPr>
              <w:spacing w:line="360" w:lineRule="exact"/>
              <w:jc w:val="center"/>
              <w:rPr>
                <w:rFonts w:ascii="標楷體" w:eastAsia="標楷體" w:hAnsi="標楷體"/>
                <w:spacing w:val="-20"/>
              </w:rPr>
            </w:pPr>
            <w:r w:rsidRPr="00DD3FEB">
              <w:rPr>
                <w:rFonts w:ascii="標楷體" w:eastAsia="標楷體" w:hAnsi="標楷體"/>
                <w:spacing w:val="-20"/>
              </w:rPr>
              <w:t>聯 絡</w:t>
            </w:r>
          </w:p>
          <w:p w14:paraId="7C33A47F" w14:textId="77777777" w:rsidR="001324E7" w:rsidRPr="00DD3FEB" w:rsidRDefault="001324E7" w:rsidP="000B2A79">
            <w:pPr>
              <w:spacing w:line="360" w:lineRule="exact"/>
              <w:jc w:val="center"/>
              <w:rPr>
                <w:rFonts w:ascii="標楷體" w:eastAsia="標楷體" w:hAnsi="標楷體"/>
              </w:rPr>
            </w:pPr>
            <w:r w:rsidRPr="00DD3FEB">
              <w:rPr>
                <w:rFonts w:ascii="標楷體" w:eastAsia="標楷體" w:hAnsi="標楷體"/>
                <w:spacing w:val="-20"/>
              </w:rPr>
              <w:t>電 話</w:t>
            </w:r>
          </w:p>
        </w:tc>
        <w:tc>
          <w:tcPr>
            <w:tcW w:w="2504" w:type="dxa"/>
            <w:gridSpan w:val="2"/>
            <w:tcBorders>
              <w:bottom w:val="single" w:sz="18" w:space="0" w:color="auto"/>
              <w:right w:val="single" w:sz="18" w:space="0" w:color="auto"/>
            </w:tcBorders>
            <w:vAlign w:val="center"/>
          </w:tcPr>
          <w:p w14:paraId="643A888E" w14:textId="77777777" w:rsidR="001324E7" w:rsidRPr="00DD3FEB" w:rsidRDefault="001324E7" w:rsidP="000B2A79">
            <w:pPr>
              <w:jc w:val="center"/>
              <w:rPr>
                <w:rFonts w:ascii="標楷體" w:eastAsia="標楷體" w:hAnsi="標楷體"/>
              </w:rPr>
            </w:pPr>
          </w:p>
        </w:tc>
      </w:tr>
      <w:tr w:rsidR="001324E7" w:rsidRPr="00DD3FEB" w14:paraId="0CBEF5AA" w14:textId="77777777" w:rsidTr="000B2A79">
        <w:trPr>
          <w:trHeight w:val="535"/>
        </w:trPr>
        <w:tc>
          <w:tcPr>
            <w:tcW w:w="10458" w:type="dxa"/>
            <w:gridSpan w:val="15"/>
            <w:tcBorders>
              <w:top w:val="single" w:sz="18" w:space="0" w:color="auto"/>
              <w:left w:val="single" w:sz="18" w:space="0" w:color="auto"/>
              <w:right w:val="single" w:sz="18" w:space="0" w:color="auto"/>
            </w:tcBorders>
            <w:vAlign w:val="center"/>
          </w:tcPr>
          <w:p w14:paraId="6C9434EA" w14:textId="77777777" w:rsidR="001324E7" w:rsidRPr="00DD3FEB" w:rsidRDefault="001324E7" w:rsidP="00BB04C9">
            <w:pPr>
              <w:numPr>
                <w:ilvl w:val="0"/>
                <w:numId w:val="13"/>
              </w:numPr>
              <w:ind w:left="360"/>
              <w:jc w:val="center"/>
              <w:rPr>
                <w:rFonts w:ascii="標楷體" w:eastAsia="標楷體" w:hAnsi="標楷體"/>
                <w:b/>
              </w:rPr>
            </w:pPr>
            <w:r w:rsidRPr="00DD3FEB">
              <w:rPr>
                <w:rFonts w:ascii="標楷體" w:eastAsia="標楷體" w:hAnsi="標楷體"/>
                <w:b/>
              </w:rPr>
              <w:t xml:space="preserve"> </w:t>
            </w:r>
            <w:proofErr w:type="gramStart"/>
            <w:r w:rsidRPr="00DD3FEB">
              <w:rPr>
                <w:rFonts w:ascii="標楷體" w:eastAsia="標楷體" w:hAnsi="標楷體"/>
                <w:b/>
              </w:rPr>
              <w:t>匯</w:t>
            </w:r>
            <w:proofErr w:type="gramEnd"/>
            <w:r w:rsidRPr="00DD3FEB">
              <w:rPr>
                <w:rFonts w:ascii="標楷體" w:eastAsia="標楷體" w:hAnsi="標楷體" w:hint="eastAsia"/>
                <w:b/>
              </w:rPr>
              <w:t xml:space="preserve"> </w:t>
            </w:r>
            <w:r w:rsidRPr="00DD3FEB">
              <w:rPr>
                <w:rFonts w:ascii="標楷體" w:eastAsia="標楷體" w:hAnsi="標楷體"/>
                <w:b/>
              </w:rPr>
              <w:t>（轉）</w:t>
            </w:r>
            <w:r w:rsidRPr="00DD3FEB">
              <w:rPr>
                <w:rFonts w:ascii="標楷體" w:eastAsia="標楷體" w:hAnsi="標楷體" w:hint="eastAsia"/>
                <w:b/>
              </w:rPr>
              <w:t xml:space="preserve"> </w:t>
            </w:r>
            <w:r w:rsidRPr="00DD3FEB">
              <w:rPr>
                <w:rFonts w:ascii="標楷體" w:eastAsia="標楷體" w:hAnsi="標楷體"/>
                <w:b/>
              </w:rPr>
              <w:t>出 款 金 融 機 構 填 寫 欄 位（如透過存款機者，係指發卡金融機構）</w:t>
            </w:r>
          </w:p>
        </w:tc>
      </w:tr>
      <w:tr w:rsidR="001324E7" w:rsidRPr="00DD3FEB" w14:paraId="7FF308F3" w14:textId="77777777" w:rsidTr="000B2A79">
        <w:trPr>
          <w:trHeight w:val="771"/>
        </w:trPr>
        <w:tc>
          <w:tcPr>
            <w:tcW w:w="2658" w:type="dxa"/>
            <w:gridSpan w:val="6"/>
            <w:tcBorders>
              <w:left w:val="single" w:sz="18" w:space="0" w:color="auto"/>
            </w:tcBorders>
            <w:vAlign w:val="center"/>
          </w:tcPr>
          <w:p w14:paraId="14E32997" w14:textId="77777777" w:rsidR="001324E7" w:rsidRPr="00DD3FEB" w:rsidRDefault="001324E7" w:rsidP="000B2A79">
            <w:pPr>
              <w:spacing w:line="360" w:lineRule="exact"/>
              <w:jc w:val="center"/>
              <w:rPr>
                <w:rFonts w:ascii="標楷體" w:eastAsia="標楷體" w:hAnsi="標楷體"/>
                <w:b/>
              </w:rPr>
            </w:pPr>
            <w:r w:rsidRPr="00DD3FEB">
              <w:rPr>
                <w:rFonts w:ascii="標楷體" w:eastAsia="標楷體" w:hAnsi="標楷體"/>
                <w:b/>
              </w:rPr>
              <w:t>處理情形回覆欄</w:t>
            </w:r>
          </w:p>
          <w:p w14:paraId="69BF4D7C" w14:textId="77777777" w:rsidR="001324E7" w:rsidRPr="00DD3FEB" w:rsidRDefault="001324E7" w:rsidP="000B2A79">
            <w:pPr>
              <w:spacing w:line="360" w:lineRule="exact"/>
              <w:jc w:val="center"/>
              <w:rPr>
                <w:rFonts w:ascii="標楷體" w:eastAsia="標楷體" w:hAnsi="標楷體"/>
                <w:sz w:val="22"/>
              </w:rPr>
            </w:pPr>
            <w:r w:rsidRPr="00DD3FEB">
              <w:rPr>
                <w:rFonts w:ascii="標楷體" w:eastAsia="標楷體" w:hAnsi="標楷體"/>
                <w:b/>
                <w:sz w:val="22"/>
              </w:rPr>
              <w:t>（填妥後立即回傳</w:t>
            </w:r>
            <w:r w:rsidRPr="00DD3FEB">
              <w:rPr>
                <w:rFonts w:ascii="Times New Roman" w:eastAsia="標楷體" w:hAnsi="Times New Roman" w:cs="Times New Roman"/>
                <w:b/>
                <w:sz w:val="22"/>
              </w:rPr>
              <w:t>165</w:t>
            </w:r>
            <w:r w:rsidRPr="00DD3FEB">
              <w:rPr>
                <w:rFonts w:ascii="標楷體" w:eastAsia="標楷體" w:hAnsi="標楷體"/>
                <w:b/>
                <w:sz w:val="22"/>
              </w:rPr>
              <w:t>）</w:t>
            </w:r>
          </w:p>
        </w:tc>
        <w:tc>
          <w:tcPr>
            <w:tcW w:w="7800" w:type="dxa"/>
            <w:gridSpan w:val="9"/>
            <w:tcBorders>
              <w:right w:val="single" w:sz="18" w:space="0" w:color="auto"/>
            </w:tcBorders>
          </w:tcPr>
          <w:p w14:paraId="6B0C80C3" w14:textId="77777777" w:rsidR="001324E7" w:rsidRPr="00DD3FEB" w:rsidRDefault="001324E7" w:rsidP="000B2A79">
            <w:pPr>
              <w:spacing w:line="340" w:lineRule="exact"/>
              <w:ind w:left="240" w:hangingChars="100" w:hanging="240"/>
              <w:rPr>
                <w:rFonts w:ascii="標楷體" w:eastAsia="標楷體" w:hAnsi="標楷體"/>
              </w:rPr>
            </w:pPr>
            <w:r w:rsidRPr="00DD3FEB">
              <w:rPr>
                <w:rFonts w:ascii="標楷體" w:eastAsia="標楷體" w:hAnsi="標楷體"/>
              </w:rPr>
              <w:t>□已聯絡到</w:t>
            </w:r>
            <w:proofErr w:type="gramStart"/>
            <w:r w:rsidRPr="00DD3FEB">
              <w:rPr>
                <w:rFonts w:ascii="標楷體" w:eastAsia="標楷體" w:hAnsi="標楷體"/>
              </w:rPr>
              <w:t>匯</w:t>
            </w:r>
            <w:proofErr w:type="gramEnd"/>
            <w:r w:rsidRPr="00DD3FEB">
              <w:rPr>
                <w:rFonts w:ascii="標楷體" w:eastAsia="標楷體" w:hAnsi="標楷體"/>
              </w:rPr>
              <w:t>（轉）出款人，並再次關懷提問，及提醒</w:t>
            </w:r>
            <w:proofErr w:type="gramStart"/>
            <w:r w:rsidRPr="00DD3FEB">
              <w:rPr>
                <w:rFonts w:ascii="標楷體" w:eastAsia="標楷體" w:hAnsi="標楷體"/>
              </w:rPr>
              <w:t>匯</w:t>
            </w:r>
            <w:proofErr w:type="gramEnd"/>
            <w:r w:rsidRPr="00DD3FEB">
              <w:rPr>
                <w:rFonts w:ascii="標楷體" w:eastAsia="標楷體" w:hAnsi="標楷體"/>
              </w:rPr>
              <w:t>（轉）出款人</w:t>
            </w:r>
            <w:proofErr w:type="gramStart"/>
            <w:r w:rsidRPr="00DD3FEB">
              <w:rPr>
                <w:rFonts w:ascii="標楷體" w:eastAsia="標楷體" w:hAnsi="標楷體"/>
              </w:rPr>
              <w:t>逕</w:t>
            </w:r>
            <w:proofErr w:type="gramEnd"/>
            <w:r w:rsidRPr="00DD3FEB">
              <w:rPr>
                <w:rFonts w:ascii="標楷體" w:eastAsia="標楷體" w:hAnsi="標楷體"/>
              </w:rPr>
              <w:t>洽</w:t>
            </w:r>
            <w:r w:rsidRPr="00DD3FEB">
              <w:rPr>
                <w:rFonts w:ascii="標楷體" w:eastAsia="標楷體" w:hAnsi="標楷體"/>
                <w:b/>
              </w:rPr>
              <w:t>「</w:t>
            </w:r>
            <w:r w:rsidRPr="00DD3FEB">
              <w:rPr>
                <w:rFonts w:ascii="Times New Roman" w:eastAsia="標楷體" w:hAnsi="Times New Roman" w:cs="Times New Roman"/>
                <w:b/>
              </w:rPr>
              <w:t>165</w:t>
            </w:r>
            <w:r w:rsidRPr="00DD3FEB">
              <w:rPr>
                <w:rFonts w:ascii="標楷體" w:eastAsia="標楷體" w:hAnsi="標楷體"/>
                <w:b/>
              </w:rPr>
              <w:t>」</w:t>
            </w:r>
            <w:r w:rsidRPr="00DD3FEB">
              <w:rPr>
                <w:rFonts w:ascii="標楷體" w:eastAsia="標楷體" w:hAnsi="標楷體"/>
              </w:rPr>
              <w:t>協助查證。</w:t>
            </w:r>
          </w:p>
          <w:p w14:paraId="59B49633" w14:textId="77777777" w:rsidR="001324E7" w:rsidRPr="00DD3FEB" w:rsidRDefault="001324E7" w:rsidP="000B2A79">
            <w:pPr>
              <w:spacing w:line="340" w:lineRule="exact"/>
              <w:rPr>
                <w:rFonts w:ascii="標楷體" w:eastAsia="標楷體" w:hAnsi="標楷體"/>
              </w:rPr>
            </w:pPr>
            <w:r w:rsidRPr="00DD3FEB">
              <w:rPr>
                <w:rFonts w:ascii="標楷體" w:eastAsia="標楷體" w:hAnsi="標楷體"/>
              </w:rPr>
              <w:t>□</w:t>
            </w:r>
            <w:r w:rsidRPr="00DD3FEB">
              <w:rPr>
                <w:rFonts w:ascii="標楷體" w:eastAsia="標楷體" w:hAnsi="標楷體" w:hint="eastAsia"/>
              </w:rPr>
              <w:t>接收通報當日</w:t>
            </w:r>
            <w:r w:rsidRPr="00DD3FEB">
              <w:rPr>
                <w:rFonts w:ascii="標楷體" w:eastAsia="標楷體" w:hAnsi="標楷體"/>
              </w:rPr>
              <w:t>無從聯絡</w:t>
            </w:r>
            <w:proofErr w:type="gramStart"/>
            <w:r w:rsidRPr="00DD3FEB">
              <w:rPr>
                <w:rFonts w:ascii="標楷體" w:eastAsia="標楷體" w:hAnsi="標楷體"/>
              </w:rPr>
              <w:t>匯</w:t>
            </w:r>
            <w:proofErr w:type="gramEnd"/>
            <w:r w:rsidRPr="00DD3FEB">
              <w:rPr>
                <w:rFonts w:ascii="標楷體" w:eastAsia="標楷體" w:hAnsi="標楷體"/>
              </w:rPr>
              <w:t>（轉）出款人</w:t>
            </w:r>
          </w:p>
        </w:tc>
      </w:tr>
      <w:tr w:rsidR="001324E7" w:rsidRPr="00DD3FEB" w14:paraId="7C991A08" w14:textId="77777777" w:rsidTr="000B2A79">
        <w:trPr>
          <w:trHeight w:val="610"/>
        </w:trPr>
        <w:tc>
          <w:tcPr>
            <w:tcW w:w="958" w:type="dxa"/>
            <w:gridSpan w:val="2"/>
            <w:tcBorders>
              <w:left w:val="single" w:sz="18" w:space="0" w:color="auto"/>
            </w:tcBorders>
            <w:vAlign w:val="center"/>
          </w:tcPr>
          <w:p w14:paraId="29AB5E18" w14:textId="77777777" w:rsidR="001324E7" w:rsidRPr="00DD3FEB" w:rsidRDefault="001324E7" w:rsidP="000B2A79">
            <w:pPr>
              <w:jc w:val="center"/>
              <w:rPr>
                <w:rFonts w:ascii="標楷體" w:eastAsia="標楷體" w:hAnsi="標楷體"/>
              </w:rPr>
            </w:pPr>
            <w:r w:rsidRPr="00DD3FEB">
              <w:rPr>
                <w:rFonts w:ascii="標楷體" w:eastAsia="標楷體" w:hAnsi="標楷體"/>
              </w:rPr>
              <w:t>主管</w:t>
            </w:r>
          </w:p>
        </w:tc>
        <w:tc>
          <w:tcPr>
            <w:tcW w:w="2303" w:type="dxa"/>
            <w:gridSpan w:val="5"/>
            <w:vAlign w:val="center"/>
          </w:tcPr>
          <w:p w14:paraId="2E459676" w14:textId="77777777" w:rsidR="001324E7" w:rsidRPr="00DD3FEB" w:rsidRDefault="001324E7" w:rsidP="000B2A79">
            <w:pPr>
              <w:jc w:val="center"/>
              <w:rPr>
                <w:rFonts w:ascii="標楷體" w:eastAsia="標楷體" w:hAnsi="標楷體"/>
              </w:rPr>
            </w:pPr>
          </w:p>
        </w:tc>
        <w:tc>
          <w:tcPr>
            <w:tcW w:w="957" w:type="dxa"/>
            <w:vAlign w:val="center"/>
          </w:tcPr>
          <w:p w14:paraId="3EA9FB3E" w14:textId="77777777" w:rsidR="001324E7" w:rsidRPr="00DD3FEB" w:rsidRDefault="001324E7" w:rsidP="000B2A79">
            <w:pPr>
              <w:jc w:val="center"/>
              <w:rPr>
                <w:rFonts w:ascii="標楷體" w:eastAsia="標楷體" w:hAnsi="標楷體"/>
              </w:rPr>
            </w:pPr>
            <w:r w:rsidRPr="00DD3FEB">
              <w:rPr>
                <w:rFonts w:ascii="標楷體" w:eastAsia="標楷體" w:hAnsi="標楷體"/>
              </w:rPr>
              <w:t>經辦</w:t>
            </w:r>
          </w:p>
        </w:tc>
        <w:tc>
          <w:tcPr>
            <w:tcW w:w="2692" w:type="dxa"/>
            <w:gridSpan w:val="3"/>
            <w:vAlign w:val="center"/>
          </w:tcPr>
          <w:p w14:paraId="1A185337" w14:textId="77777777" w:rsidR="001324E7" w:rsidRPr="00DD3FEB" w:rsidRDefault="001324E7" w:rsidP="000B2A79">
            <w:pPr>
              <w:jc w:val="center"/>
              <w:rPr>
                <w:rFonts w:ascii="標楷體" w:eastAsia="標楷體" w:hAnsi="標楷體"/>
              </w:rPr>
            </w:pPr>
          </w:p>
        </w:tc>
        <w:tc>
          <w:tcPr>
            <w:tcW w:w="1044" w:type="dxa"/>
            <w:gridSpan w:val="2"/>
            <w:tcBorders>
              <w:bottom w:val="single" w:sz="18" w:space="0" w:color="auto"/>
            </w:tcBorders>
            <w:vAlign w:val="center"/>
          </w:tcPr>
          <w:p w14:paraId="323D28B8" w14:textId="77777777" w:rsidR="001324E7" w:rsidRPr="00DD3FEB" w:rsidRDefault="001324E7" w:rsidP="000B2A79">
            <w:pPr>
              <w:spacing w:line="360" w:lineRule="exact"/>
              <w:jc w:val="center"/>
              <w:rPr>
                <w:rFonts w:ascii="標楷體" w:eastAsia="標楷體" w:hAnsi="標楷體"/>
              </w:rPr>
            </w:pPr>
            <w:r w:rsidRPr="00DD3FEB">
              <w:rPr>
                <w:rFonts w:ascii="標楷體" w:eastAsia="標楷體" w:hAnsi="標楷體"/>
              </w:rPr>
              <w:t>聯 絡</w:t>
            </w:r>
          </w:p>
          <w:p w14:paraId="6F4FD61C" w14:textId="77777777" w:rsidR="001324E7" w:rsidRPr="00DD3FEB" w:rsidRDefault="001324E7" w:rsidP="000B2A79">
            <w:pPr>
              <w:spacing w:line="360" w:lineRule="exact"/>
              <w:jc w:val="center"/>
              <w:rPr>
                <w:rFonts w:ascii="標楷體" w:eastAsia="標楷體" w:hAnsi="標楷體"/>
              </w:rPr>
            </w:pPr>
            <w:r w:rsidRPr="00DD3FEB">
              <w:rPr>
                <w:rFonts w:ascii="標楷體" w:eastAsia="標楷體" w:hAnsi="標楷體"/>
              </w:rPr>
              <w:t>電 話</w:t>
            </w:r>
          </w:p>
        </w:tc>
        <w:tc>
          <w:tcPr>
            <w:tcW w:w="2504" w:type="dxa"/>
            <w:gridSpan w:val="2"/>
            <w:tcBorders>
              <w:right w:val="single" w:sz="18" w:space="0" w:color="auto"/>
            </w:tcBorders>
            <w:vAlign w:val="center"/>
          </w:tcPr>
          <w:p w14:paraId="64D5E402" w14:textId="77777777" w:rsidR="001324E7" w:rsidRPr="00DD3FEB" w:rsidRDefault="001324E7" w:rsidP="000B2A79">
            <w:pPr>
              <w:jc w:val="center"/>
              <w:rPr>
                <w:rFonts w:ascii="標楷體" w:eastAsia="標楷體" w:hAnsi="標楷體"/>
              </w:rPr>
            </w:pPr>
          </w:p>
        </w:tc>
      </w:tr>
      <w:tr w:rsidR="001324E7" w:rsidRPr="00DD3FEB" w14:paraId="03A7BD57" w14:textId="77777777" w:rsidTr="000B2A79">
        <w:trPr>
          <w:trHeight w:val="766"/>
        </w:trPr>
        <w:tc>
          <w:tcPr>
            <w:tcW w:w="10458" w:type="dxa"/>
            <w:gridSpan w:val="15"/>
            <w:tcBorders>
              <w:top w:val="single" w:sz="18" w:space="0" w:color="auto"/>
              <w:left w:val="single" w:sz="18" w:space="0" w:color="auto"/>
              <w:bottom w:val="single" w:sz="18" w:space="0" w:color="auto"/>
              <w:right w:val="single" w:sz="18" w:space="0" w:color="auto"/>
            </w:tcBorders>
          </w:tcPr>
          <w:p w14:paraId="1888A809" w14:textId="77777777" w:rsidR="001324E7" w:rsidRPr="00DD3FEB" w:rsidRDefault="001324E7" w:rsidP="000B2A79">
            <w:pPr>
              <w:spacing w:line="480" w:lineRule="exact"/>
              <w:rPr>
                <w:rFonts w:ascii="標楷體" w:eastAsia="標楷體" w:hAnsi="標楷體"/>
                <w:b/>
              </w:rPr>
            </w:pPr>
            <w:r w:rsidRPr="00DD3FEB">
              <w:rPr>
                <w:rFonts w:ascii="標楷體" w:eastAsia="標楷體" w:hAnsi="標楷體"/>
                <w:b/>
              </w:rPr>
              <w:t>附註：</w:t>
            </w:r>
          </w:p>
          <w:p w14:paraId="4DA30FF3" w14:textId="77777777" w:rsidR="001324E7" w:rsidRPr="00DD3FEB" w:rsidRDefault="001324E7" w:rsidP="000B2A79">
            <w:pPr>
              <w:spacing w:line="480" w:lineRule="exact"/>
              <w:rPr>
                <w:rFonts w:ascii="Times New Roman" w:eastAsia="標楷體" w:hAnsi="Times New Roman" w:cs="Times New Roman"/>
                <w:b/>
              </w:rPr>
            </w:pPr>
            <w:r w:rsidRPr="00DD3FEB">
              <w:rPr>
                <w:rFonts w:ascii="Times New Roman" w:eastAsia="標楷體" w:hAnsi="Times New Roman" w:cs="Times New Roman"/>
                <w:b/>
              </w:rPr>
              <w:t>「</w:t>
            </w:r>
            <w:r w:rsidRPr="00DD3FEB">
              <w:rPr>
                <w:rFonts w:ascii="Times New Roman" w:eastAsia="標楷體" w:hAnsi="Times New Roman" w:cs="Times New Roman"/>
                <w:b/>
              </w:rPr>
              <w:t>165</w:t>
            </w:r>
            <w:r w:rsidRPr="00DD3FEB">
              <w:rPr>
                <w:rFonts w:ascii="Times New Roman" w:eastAsia="標楷體" w:hAnsi="Times New Roman" w:cs="Times New Roman"/>
                <w:b/>
              </w:rPr>
              <w:t>」聯絡電話：</w:t>
            </w:r>
            <w:r w:rsidRPr="00DD3FEB">
              <w:rPr>
                <w:rFonts w:ascii="Times New Roman" w:eastAsia="標楷體" w:hAnsi="Times New Roman" w:cs="Times New Roman"/>
                <w:b/>
              </w:rPr>
              <w:t>165</w:t>
            </w:r>
            <w:r w:rsidRPr="00DD3FEB">
              <w:rPr>
                <w:rFonts w:ascii="Times New Roman" w:eastAsia="標楷體" w:hAnsi="Times New Roman" w:cs="Times New Roman"/>
                <w:b/>
              </w:rPr>
              <w:t>按</w:t>
            </w:r>
            <w:r w:rsidRPr="00DD3FEB">
              <w:rPr>
                <w:rFonts w:ascii="Times New Roman" w:eastAsia="標楷體" w:hAnsi="Times New Roman" w:cs="Times New Roman"/>
                <w:b/>
              </w:rPr>
              <w:t>2</w:t>
            </w:r>
            <w:proofErr w:type="gramStart"/>
            <w:r w:rsidRPr="00DD3FEB">
              <w:rPr>
                <w:rFonts w:ascii="Times New Roman" w:eastAsia="標楷體" w:hAnsi="Times New Roman" w:cs="Times New Roman"/>
                <w:b/>
              </w:rPr>
              <w:t>逕</w:t>
            </w:r>
            <w:proofErr w:type="gramEnd"/>
            <w:r w:rsidRPr="00DD3FEB">
              <w:rPr>
                <w:rFonts w:ascii="Times New Roman" w:eastAsia="標楷體" w:hAnsi="Times New Roman" w:cs="Times New Roman"/>
                <w:b/>
              </w:rPr>
              <w:t>洽業務組（金融小組）；傳真電話：</w:t>
            </w:r>
            <w:r w:rsidRPr="00DD3FEB">
              <w:rPr>
                <w:rFonts w:ascii="Times New Roman" w:eastAsia="標楷體" w:hAnsi="Times New Roman" w:cs="Times New Roman"/>
                <w:b/>
              </w:rPr>
              <w:t>02-2821-6753</w:t>
            </w:r>
          </w:p>
        </w:tc>
      </w:tr>
    </w:tbl>
    <w:p w14:paraId="551760D6" w14:textId="77777777" w:rsidR="001324E7" w:rsidRPr="00DD3FEB" w:rsidRDefault="001324E7" w:rsidP="00D1412D">
      <w:pPr>
        <w:spacing w:line="0" w:lineRule="atLeast"/>
        <w:ind w:left="720" w:hangingChars="200" w:hanging="720"/>
        <w:rPr>
          <w:rFonts w:ascii="標楷體" w:eastAsia="標楷體" w:hAnsi="標楷體"/>
          <w:sz w:val="36"/>
          <w:szCs w:val="36"/>
        </w:rPr>
      </w:pPr>
      <w:r w:rsidRPr="00DD3FEB">
        <w:rPr>
          <w:rFonts w:ascii="Times New Roman" w:eastAsia="標楷體" w:hAnsi="Times New Roman" w:cs="Times New Roman"/>
          <w:sz w:val="36"/>
          <w:szCs w:val="36"/>
        </w:rPr>
        <w:t xml:space="preserve">165 </w:t>
      </w:r>
      <w:r w:rsidRPr="00DD3FEB">
        <w:rPr>
          <w:rFonts w:ascii="標楷體" w:eastAsia="標楷體" w:hAnsi="標楷體"/>
          <w:sz w:val="36"/>
          <w:szCs w:val="36"/>
        </w:rPr>
        <w:t>章 戳：</w:t>
      </w:r>
    </w:p>
    <w:p w14:paraId="7CEACE5A" w14:textId="77777777" w:rsidR="001324E7" w:rsidRDefault="001324E7" w:rsidP="00D1412D">
      <w:pPr>
        <w:spacing w:line="0" w:lineRule="atLeast"/>
        <w:ind w:left="720" w:hangingChars="200" w:hanging="720"/>
        <w:rPr>
          <w:sz w:val="36"/>
          <w:szCs w:val="36"/>
        </w:rPr>
      </w:pPr>
    </w:p>
    <w:p w14:paraId="56FB4004" w14:textId="77777777" w:rsidR="001324E7" w:rsidRDefault="001324E7" w:rsidP="00D1412D">
      <w:pPr>
        <w:spacing w:line="0" w:lineRule="atLeast"/>
        <w:ind w:left="720" w:hangingChars="200" w:hanging="720"/>
        <w:rPr>
          <w:sz w:val="36"/>
          <w:szCs w:val="36"/>
        </w:rPr>
      </w:pPr>
    </w:p>
    <w:p w14:paraId="7FD3B3E3" w14:textId="77777777" w:rsidR="001324E7" w:rsidRDefault="001324E7" w:rsidP="00D1412D">
      <w:pPr>
        <w:spacing w:line="0" w:lineRule="atLeast"/>
        <w:ind w:left="720" w:hangingChars="200" w:hanging="720"/>
        <w:rPr>
          <w:sz w:val="36"/>
          <w:szCs w:val="36"/>
        </w:rPr>
      </w:pPr>
    </w:p>
    <w:p w14:paraId="77A914E1" w14:textId="77777777" w:rsidR="001324E7" w:rsidRDefault="001324E7" w:rsidP="00D1412D">
      <w:pPr>
        <w:spacing w:line="0" w:lineRule="atLeast"/>
        <w:ind w:left="720" w:hangingChars="200" w:hanging="720"/>
        <w:rPr>
          <w:sz w:val="36"/>
          <w:szCs w:val="36"/>
        </w:rPr>
      </w:pPr>
    </w:p>
    <w:p w14:paraId="2C93010A" w14:textId="77777777" w:rsidR="001324E7" w:rsidRDefault="001324E7" w:rsidP="00D1412D">
      <w:pPr>
        <w:spacing w:line="0" w:lineRule="atLeast"/>
        <w:ind w:left="720" w:hangingChars="200" w:hanging="720"/>
        <w:rPr>
          <w:sz w:val="36"/>
          <w:szCs w:val="36"/>
        </w:rPr>
      </w:pPr>
    </w:p>
    <w:p w14:paraId="1E9B9581" w14:textId="77777777" w:rsidR="001324E7" w:rsidRPr="009B553E" w:rsidRDefault="001324E7" w:rsidP="00D1412D">
      <w:pPr>
        <w:spacing w:line="0" w:lineRule="atLeast"/>
        <w:ind w:left="641" w:hangingChars="200" w:hanging="641"/>
        <w:rPr>
          <w:rFonts w:ascii="標楷體" w:eastAsia="標楷體" w:hAnsi="標楷體"/>
          <w:b/>
          <w:color w:val="FF0000"/>
          <w:sz w:val="28"/>
          <w:u w:val="single"/>
        </w:rPr>
      </w:pPr>
      <w:r w:rsidRPr="00490177">
        <w:rPr>
          <w:rFonts w:ascii="標楷體" w:eastAsia="標楷體" w:hAnsi="標楷體" w:hint="eastAsia"/>
          <w:b/>
          <w:noProof/>
          <w:color w:val="0000FF"/>
          <w:sz w:val="32"/>
          <w:szCs w:val="32"/>
        </w:rPr>
        <w:lastRenderedPageBreak/>
        <mc:AlternateContent>
          <mc:Choice Requires="wps">
            <w:drawing>
              <wp:anchor distT="0" distB="0" distL="114300" distR="114300" simplePos="0" relativeHeight="251764736" behindDoc="0" locked="0" layoutInCell="1" allowOverlap="1" wp14:anchorId="31170C2D" wp14:editId="5C3AE4FA">
                <wp:simplePos x="0" y="0"/>
                <wp:positionH relativeFrom="column">
                  <wp:posOffset>5454032</wp:posOffset>
                </wp:positionH>
                <wp:positionV relativeFrom="paragraph">
                  <wp:posOffset>-186752</wp:posOffset>
                </wp:positionV>
                <wp:extent cx="687823" cy="266700"/>
                <wp:effectExtent l="0" t="0" r="17145" b="19050"/>
                <wp:wrapNone/>
                <wp:docPr id="542" name="文字方塊 5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823" cy="266700"/>
                        </a:xfrm>
                        <a:prstGeom prst="rect">
                          <a:avLst/>
                        </a:prstGeom>
                        <a:solidFill>
                          <a:srgbClr val="FFFFFF"/>
                        </a:solidFill>
                        <a:ln w="6350">
                          <a:solidFill>
                            <a:srgbClr val="000000"/>
                          </a:solidFill>
                          <a:miter lim="800000"/>
                          <a:headEnd/>
                          <a:tailEnd/>
                        </a:ln>
                      </wps:spPr>
                      <wps:txbx>
                        <w:txbxContent>
                          <w:p w14:paraId="197223A8" w14:textId="77777777" w:rsidR="001324E7" w:rsidRPr="008C540C" w:rsidRDefault="001324E7" w:rsidP="00E51BC8">
                            <w:pPr>
                              <w:snapToGrid w:val="0"/>
                              <w:jc w:val="center"/>
                              <w:rPr>
                                <w:rFonts w:ascii="標楷體" w:eastAsia="標楷體" w:hAnsi="標楷體"/>
                              </w:rPr>
                            </w:pPr>
                            <w:r>
                              <w:rPr>
                                <w:rFonts w:ascii="標楷體" w:eastAsia="標楷體" w:hAnsi="標楷體" w:hint="eastAsia"/>
                              </w:rPr>
                              <w:t>附錄六</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1170C2D" id="文字方塊 542" o:spid="_x0000_s1076" type="#_x0000_t202" style="position:absolute;left:0;text-align:left;margin-left:429.45pt;margin-top:-14.7pt;width:54.15pt;height:21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" strokeweight=".5pt">
                <v:textbox>
                  <w:txbxContent>
                    <w:p w14:paraId="197223A8" w14:textId="77777777" w:rsidR="001324E7" w:rsidRPr="008C540C" w:rsidRDefault="001324E7" w:rsidP="00E51BC8">
                      <w:pPr>
                        <w:snapToGrid w:val="0"/>
                        <w:jc w:val="center"/>
                        <w:rPr>
                          <w:rFonts w:ascii="標楷體" w:eastAsia="標楷體" w:hAnsi="標楷體"/>
                        </w:rPr>
                      </w:pPr>
                      <w:r>
                        <w:rPr>
                          <w:rFonts w:ascii="標楷體" w:eastAsia="標楷體" w:hAnsi="標楷體" w:hint="eastAsia"/>
                        </w:rPr>
                        <w:t>附錄六</w:t>
                      </w:r>
                    </w:p>
                  </w:txbxContent>
                </v:textbox>
              </v:shape>
            </w:pict>
          </mc:Fallback>
        </mc:AlternateContent>
      </w:r>
    </w:p>
    <w:p w14:paraId="51C34A88" w14:textId="77777777" w:rsidR="001324E7" w:rsidRDefault="001324E7" w:rsidP="00D1412D">
      <w:pPr>
        <w:jc w:val="center"/>
        <w:rPr>
          <w:rFonts w:ascii="標楷體" w:eastAsia="標楷體" w:hAnsi="標楷體"/>
          <w:b/>
          <w:sz w:val="28"/>
        </w:rPr>
      </w:pPr>
      <w:r w:rsidRPr="00C12C61">
        <w:rPr>
          <w:rFonts w:ascii="標楷體" w:eastAsia="標楷體" w:hAnsi="標楷體" w:hint="eastAsia"/>
          <w:b/>
          <w:sz w:val="28"/>
        </w:rPr>
        <w:t>金融機構辦理國內匯款及無</w:t>
      </w:r>
      <w:proofErr w:type="gramStart"/>
      <w:r w:rsidRPr="00C12C61">
        <w:rPr>
          <w:rFonts w:ascii="標楷體" w:eastAsia="標楷體" w:hAnsi="標楷體" w:hint="eastAsia"/>
          <w:b/>
          <w:sz w:val="28"/>
        </w:rPr>
        <w:t>摺</w:t>
      </w:r>
      <w:proofErr w:type="gramEnd"/>
      <w:r w:rsidRPr="00C12C61">
        <w:rPr>
          <w:rFonts w:ascii="標楷體" w:eastAsia="標楷體" w:hAnsi="標楷體" w:hint="eastAsia"/>
          <w:b/>
          <w:sz w:val="28"/>
        </w:rPr>
        <w:t>存款作業確認客戶身分原則</w:t>
      </w:r>
    </w:p>
    <w:p w14:paraId="4C0F26FC" w14:textId="77777777" w:rsidR="001324E7" w:rsidRPr="00C12C61" w:rsidRDefault="001324E7" w:rsidP="00D1412D">
      <w:pPr>
        <w:jc w:val="center"/>
        <w:rPr>
          <w:rFonts w:ascii="標楷體" w:eastAsia="標楷體" w:hAnsi="標楷體"/>
          <w:b/>
          <w:sz w:val="28"/>
        </w:rPr>
      </w:pPr>
    </w:p>
    <w:p w14:paraId="7C577ABE" w14:textId="77777777" w:rsidR="001324E7" w:rsidRPr="00C12C61" w:rsidRDefault="001324E7" w:rsidP="00D1412D">
      <w:pPr>
        <w:ind w:left="480" w:hangingChars="200" w:hanging="480"/>
        <w:jc w:val="both"/>
        <w:rPr>
          <w:rFonts w:ascii="標楷體" w:eastAsia="標楷體" w:hAnsi="標楷體"/>
        </w:rPr>
      </w:pPr>
      <w:r w:rsidRPr="00C12C61">
        <w:rPr>
          <w:rFonts w:ascii="標楷體" w:eastAsia="標楷體" w:hAnsi="標楷體" w:hint="eastAsia"/>
        </w:rPr>
        <w:t>一、為使洗錢防制作業更趨嚴謹及打擊犯罪，並促使匯款及無</w:t>
      </w:r>
      <w:proofErr w:type="gramStart"/>
      <w:r w:rsidRPr="00C12C61">
        <w:rPr>
          <w:rFonts w:ascii="標楷體" w:eastAsia="標楷體" w:hAnsi="標楷體" w:hint="eastAsia"/>
        </w:rPr>
        <w:t>摺</w:t>
      </w:r>
      <w:proofErr w:type="gramEnd"/>
      <w:r w:rsidRPr="00C12C61">
        <w:rPr>
          <w:rFonts w:ascii="標楷體" w:eastAsia="標楷體" w:hAnsi="標楷體" w:hint="eastAsia"/>
        </w:rPr>
        <w:t>存款客戶留存資料，以利金融機構認識客戶及保障存款戶之權益及防範詐騙，特訂定本原則。</w:t>
      </w:r>
    </w:p>
    <w:p w14:paraId="430CCC20" w14:textId="77777777" w:rsidR="001324E7" w:rsidRPr="00C12C61" w:rsidRDefault="001324E7" w:rsidP="00D1412D">
      <w:pPr>
        <w:ind w:left="480" w:hangingChars="200" w:hanging="480"/>
        <w:jc w:val="both"/>
        <w:rPr>
          <w:rFonts w:ascii="標楷體" w:eastAsia="標楷體" w:hAnsi="標楷體"/>
        </w:rPr>
      </w:pPr>
      <w:r w:rsidRPr="00C12C61">
        <w:rPr>
          <w:rFonts w:ascii="標楷體" w:eastAsia="標楷體" w:hAnsi="標楷體" w:hint="eastAsia"/>
        </w:rPr>
        <w:t>二、本原則所稱金融機構，指本國銀行、外國銀行在</w:t>
      </w:r>
      <w:proofErr w:type="gramStart"/>
      <w:r w:rsidRPr="00C12C61">
        <w:rPr>
          <w:rFonts w:ascii="標楷體" w:eastAsia="標楷體" w:hAnsi="標楷體" w:hint="eastAsia"/>
        </w:rPr>
        <w:t>臺</w:t>
      </w:r>
      <w:proofErr w:type="gramEnd"/>
      <w:r w:rsidRPr="00C12C61">
        <w:rPr>
          <w:rFonts w:ascii="標楷體" w:eastAsia="標楷體" w:hAnsi="標楷體" w:hint="eastAsia"/>
        </w:rPr>
        <w:t>分行、信用合作社及中華郵政公司。</w:t>
      </w:r>
    </w:p>
    <w:p w14:paraId="5CFFC044" w14:textId="77777777" w:rsidR="001324E7" w:rsidRPr="00C12C61" w:rsidRDefault="001324E7" w:rsidP="00D1412D">
      <w:pPr>
        <w:ind w:left="480" w:hangingChars="200" w:hanging="480"/>
        <w:jc w:val="both"/>
        <w:rPr>
          <w:rFonts w:ascii="標楷體" w:eastAsia="標楷體" w:hAnsi="標楷體"/>
        </w:rPr>
      </w:pPr>
      <w:r w:rsidRPr="00C12C61">
        <w:rPr>
          <w:rFonts w:ascii="標楷體" w:eastAsia="標楷體" w:hAnsi="標楷體" w:hint="eastAsia"/>
        </w:rPr>
        <w:t>三、金融機構辦理新臺幣三萬元以上、五十萬元以下（不含）之國內現金匯款、新臺幣三萬元以上之國內轉帳匯款，及無</w:t>
      </w:r>
      <w:proofErr w:type="gramStart"/>
      <w:r w:rsidRPr="00C12C61">
        <w:rPr>
          <w:rFonts w:ascii="標楷體" w:eastAsia="標楷體" w:hAnsi="標楷體" w:hint="eastAsia"/>
        </w:rPr>
        <w:t>摺</w:t>
      </w:r>
      <w:proofErr w:type="gramEnd"/>
      <w:r w:rsidRPr="00C12C61">
        <w:rPr>
          <w:rFonts w:ascii="標楷體" w:eastAsia="標楷體" w:hAnsi="標楷體" w:hint="eastAsia"/>
        </w:rPr>
        <w:t>存款案件，應依本原則辦理。</w:t>
      </w:r>
    </w:p>
    <w:p w14:paraId="5A7FC5F8" w14:textId="77777777" w:rsidR="001324E7" w:rsidRPr="00C12C61" w:rsidRDefault="001324E7" w:rsidP="00D1412D">
      <w:pPr>
        <w:ind w:left="480" w:hangingChars="200" w:hanging="480"/>
        <w:jc w:val="both"/>
        <w:rPr>
          <w:rFonts w:ascii="標楷體" w:eastAsia="標楷體" w:hAnsi="標楷體"/>
        </w:rPr>
      </w:pPr>
      <w:r w:rsidRPr="00C12C61">
        <w:rPr>
          <w:rFonts w:ascii="標楷體" w:eastAsia="標楷體" w:hAnsi="標楷體" w:hint="eastAsia"/>
        </w:rPr>
        <w:t>四、金融機構受理臨櫃國內匯款及新臺幣三萬元以上無</w:t>
      </w:r>
      <w:proofErr w:type="gramStart"/>
      <w:r w:rsidRPr="00C12C61">
        <w:rPr>
          <w:rFonts w:ascii="標楷體" w:eastAsia="標楷體" w:hAnsi="標楷體" w:hint="eastAsia"/>
        </w:rPr>
        <w:t>摺</w:t>
      </w:r>
      <w:proofErr w:type="gramEnd"/>
      <w:r w:rsidRPr="00C12C61">
        <w:rPr>
          <w:rFonts w:ascii="標楷體" w:eastAsia="標楷體" w:hAnsi="標楷體" w:hint="eastAsia"/>
        </w:rPr>
        <w:t>存款案件，應留存匯款人或存款人姓名、身分證號碼（或統一證號）及電話（或地址）等資料。法人、獨資、團體或合夥事業為匯款人時，應填具該法人、獨資、團體或合夥事業之名稱、統一編號及電話（或地址）等資料。如為代理人辦理匯款或非存款戶本人辦理新臺幣三萬元以上無</w:t>
      </w:r>
      <w:proofErr w:type="gramStart"/>
      <w:r w:rsidRPr="00C12C61">
        <w:rPr>
          <w:rFonts w:ascii="標楷體" w:eastAsia="標楷體" w:hAnsi="標楷體" w:hint="eastAsia"/>
        </w:rPr>
        <w:t>摺</w:t>
      </w:r>
      <w:proofErr w:type="gramEnd"/>
      <w:r w:rsidRPr="00C12C61">
        <w:rPr>
          <w:rFonts w:ascii="標楷體" w:eastAsia="標楷體" w:hAnsi="標楷體" w:hint="eastAsia"/>
        </w:rPr>
        <w:t>存款者，應於匯款申請書或無</w:t>
      </w:r>
      <w:proofErr w:type="gramStart"/>
      <w:r w:rsidRPr="00C12C61">
        <w:rPr>
          <w:rFonts w:ascii="標楷體" w:eastAsia="標楷體" w:hAnsi="標楷體" w:hint="eastAsia"/>
        </w:rPr>
        <w:t>摺</w:t>
      </w:r>
      <w:proofErr w:type="gramEnd"/>
      <w:r w:rsidRPr="00C12C61">
        <w:rPr>
          <w:rFonts w:ascii="標楷體" w:eastAsia="標楷體" w:hAnsi="標楷體" w:hint="eastAsia"/>
        </w:rPr>
        <w:t>存款單上加</w:t>
      </w:r>
      <w:proofErr w:type="gramStart"/>
      <w:r w:rsidRPr="00C12C61">
        <w:rPr>
          <w:rFonts w:ascii="標楷體" w:eastAsia="標楷體" w:hAnsi="標楷體" w:hint="eastAsia"/>
        </w:rPr>
        <w:t>註</w:t>
      </w:r>
      <w:proofErr w:type="gramEnd"/>
      <w:r w:rsidRPr="00C12C61">
        <w:rPr>
          <w:rFonts w:ascii="標楷體" w:eastAsia="標楷體" w:hAnsi="標楷體" w:hint="eastAsia"/>
        </w:rPr>
        <w:t>匯款代理人或存款代理人姓名及身分證號碼（或統一證號），非存款戶本人辦理未達新臺幣三萬元無</w:t>
      </w:r>
      <w:proofErr w:type="gramStart"/>
      <w:r w:rsidRPr="00C12C61">
        <w:rPr>
          <w:rFonts w:ascii="標楷體" w:eastAsia="標楷體" w:hAnsi="標楷體" w:hint="eastAsia"/>
        </w:rPr>
        <w:t>摺</w:t>
      </w:r>
      <w:proofErr w:type="gramEnd"/>
      <w:r w:rsidRPr="00C12C61">
        <w:rPr>
          <w:rFonts w:ascii="標楷體" w:eastAsia="標楷體" w:hAnsi="標楷體" w:hint="eastAsia"/>
        </w:rPr>
        <w:t>存款者，應加</w:t>
      </w:r>
      <w:proofErr w:type="gramStart"/>
      <w:r w:rsidRPr="00C12C61">
        <w:rPr>
          <w:rFonts w:ascii="標楷體" w:eastAsia="標楷體" w:hAnsi="標楷體" w:hint="eastAsia"/>
        </w:rPr>
        <w:t>註</w:t>
      </w:r>
      <w:proofErr w:type="gramEnd"/>
      <w:r w:rsidRPr="00C12C61">
        <w:rPr>
          <w:rFonts w:ascii="標楷體" w:eastAsia="標楷體" w:hAnsi="標楷體" w:hint="eastAsia"/>
        </w:rPr>
        <w:t>姓名及電話。</w:t>
      </w:r>
    </w:p>
    <w:p w14:paraId="72DAB00E" w14:textId="77777777" w:rsidR="001324E7" w:rsidRPr="00C12C61" w:rsidRDefault="001324E7" w:rsidP="00D1412D">
      <w:pPr>
        <w:ind w:left="480" w:hangingChars="200" w:hanging="480"/>
        <w:jc w:val="both"/>
        <w:rPr>
          <w:rFonts w:ascii="標楷體" w:eastAsia="標楷體" w:hAnsi="標楷體"/>
        </w:rPr>
      </w:pPr>
      <w:r w:rsidRPr="00C12C61">
        <w:rPr>
          <w:rFonts w:ascii="標楷體" w:eastAsia="標楷體" w:hAnsi="標楷體" w:hint="eastAsia"/>
        </w:rPr>
        <w:t>五、金融機構應要求匯款人或辦理新臺幣三萬元以上無</w:t>
      </w:r>
      <w:proofErr w:type="gramStart"/>
      <w:r w:rsidRPr="00C12C61">
        <w:rPr>
          <w:rFonts w:ascii="標楷體" w:eastAsia="標楷體" w:hAnsi="標楷體" w:hint="eastAsia"/>
        </w:rPr>
        <w:t>摺</w:t>
      </w:r>
      <w:proofErr w:type="gramEnd"/>
      <w:r w:rsidRPr="00C12C61">
        <w:rPr>
          <w:rFonts w:ascii="標楷體" w:eastAsia="標楷體" w:hAnsi="標楷體" w:hint="eastAsia"/>
        </w:rPr>
        <w:t>存款人出示身分證明文件，並核對匯款人或辦理無</w:t>
      </w:r>
      <w:proofErr w:type="gramStart"/>
      <w:r w:rsidRPr="00C12C61">
        <w:rPr>
          <w:rFonts w:ascii="標楷體" w:eastAsia="標楷體" w:hAnsi="標楷體" w:hint="eastAsia"/>
        </w:rPr>
        <w:t>摺</w:t>
      </w:r>
      <w:proofErr w:type="gramEnd"/>
      <w:r w:rsidRPr="00C12C61">
        <w:rPr>
          <w:rFonts w:ascii="標楷體" w:eastAsia="標楷體" w:hAnsi="標楷體" w:hint="eastAsia"/>
        </w:rPr>
        <w:t>存款人之身分與匯款申請書或無</w:t>
      </w:r>
      <w:proofErr w:type="gramStart"/>
      <w:r w:rsidRPr="00C12C61">
        <w:rPr>
          <w:rFonts w:ascii="標楷體" w:eastAsia="標楷體" w:hAnsi="標楷體" w:hint="eastAsia"/>
        </w:rPr>
        <w:t>摺</w:t>
      </w:r>
      <w:proofErr w:type="gramEnd"/>
      <w:r w:rsidRPr="00C12C61">
        <w:rPr>
          <w:rFonts w:ascii="標楷體" w:eastAsia="標楷體" w:hAnsi="標楷體" w:hint="eastAsia"/>
        </w:rPr>
        <w:t>存款單填寫之資料相符。但有下列情形之</w:t>
      </w:r>
      <w:proofErr w:type="gramStart"/>
      <w:r w:rsidRPr="00C12C61">
        <w:rPr>
          <w:rFonts w:ascii="標楷體" w:eastAsia="標楷體" w:hAnsi="標楷體" w:hint="eastAsia"/>
        </w:rPr>
        <w:t>一</w:t>
      </w:r>
      <w:proofErr w:type="gramEnd"/>
      <w:r w:rsidRPr="00C12C61">
        <w:rPr>
          <w:rFonts w:ascii="標楷體" w:eastAsia="標楷體" w:hAnsi="標楷體" w:hint="eastAsia"/>
        </w:rPr>
        <w:t>者，不在此限：</w:t>
      </w:r>
    </w:p>
    <w:p w14:paraId="4AA0F7AE" w14:textId="77777777" w:rsidR="001324E7" w:rsidRPr="00C12C61" w:rsidRDefault="001324E7" w:rsidP="00D1412D">
      <w:pPr>
        <w:ind w:left="720" w:hangingChars="300" w:hanging="720"/>
        <w:jc w:val="both"/>
        <w:rPr>
          <w:rFonts w:ascii="標楷體" w:eastAsia="標楷體" w:hAnsi="標楷體"/>
        </w:rPr>
      </w:pPr>
      <w:r w:rsidRPr="00C12C61">
        <w:rPr>
          <w:rFonts w:ascii="標楷體" w:eastAsia="標楷體" w:hAnsi="標楷體" w:hint="eastAsia"/>
        </w:rPr>
        <w:t>（一）匯款人或無</w:t>
      </w:r>
      <w:proofErr w:type="gramStart"/>
      <w:r w:rsidRPr="00C12C61">
        <w:rPr>
          <w:rFonts w:ascii="標楷體" w:eastAsia="標楷體" w:hAnsi="標楷體" w:hint="eastAsia"/>
        </w:rPr>
        <w:t>摺</w:t>
      </w:r>
      <w:proofErr w:type="gramEnd"/>
      <w:r w:rsidRPr="00C12C61">
        <w:rPr>
          <w:rFonts w:ascii="標楷體" w:eastAsia="標楷體" w:hAnsi="標楷體" w:hint="eastAsia"/>
        </w:rPr>
        <w:t>存款人如為本人，且為該金融機構認識之客戶，並在該金融機構留有身分資料紀錄者，得免出示身分證明文件，該金融機構可依據留存之身分紀錄，核對匯款申請書或無</w:t>
      </w:r>
      <w:proofErr w:type="gramStart"/>
      <w:r w:rsidRPr="00C12C61">
        <w:rPr>
          <w:rFonts w:ascii="標楷體" w:eastAsia="標楷體" w:hAnsi="標楷體" w:hint="eastAsia"/>
        </w:rPr>
        <w:t>摺</w:t>
      </w:r>
      <w:proofErr w:type="gramEnd"/>
      <w:r w:rsidRPr="00C12C61">
        <w:rPr>
          <w:rFonts w:ascii="標楷體" w:eastAsia="標楷體" w:hAnsi="標楷體" w:hint="eastAsia"/>
        </w:rPr>
        <w:t>存款單填寫之資料。</w:t>
      </w:r>
    </w:p>
    <w:p w14:paraId="1C4AABF3" w14:textId="77777777" w:rsidR="001324E7" w:rsidRPr="00C12C61" w:rsidRDefault="001324E7" w:rsidP="00D1412D">
      <w:pPr>
        <w:ind w:left="720" w:hangingChars="300" w:hanging="720"/>
        <w:jc w:val="both"/>
        <w:rPr>
          <w:rFonts w:ascii="標楷體" w:eastAsia="標楷體" w:hAnsi="標楷體"/>
        </w:rPr>
      </w:pPr>
      <w:r w:rsidRPr="00C12C61">
        <w:rPr>
          <w:rFonts w:ascii="標楷體" w:eastAsia="標楷體" w:hAnsi="標楷體" w:hint="eastAsia"/>
        </w:rPr>
        <w:t>（二）如為代理人辦理者，僅需核對代理人身分。該代理人如為該金融機構認識之客戶，且在該金融機構留有身分資料紀錄者，得免出示身分證明文件，該金融機構可依據留存之身分紀錄，核對匯款申請書或無</w:t>
      </w:r>
      <w:proofErr w:type="gramStart"/>
      <w:r w:rsidRPr="00C12C61">
        <w:rPr>
          <w:rFonts w:ascii="標楷體" w:eastAsia="標楷體" w:hAnsi="標楷體" w:hint="eastAsia"/>
        </w:rPr>
        <w:t>摺</w:t>
      </w:r>
      <w:proofErr w:type="gramEnd"/>
      <w:r w:rsidRPr="00C12C61">
        <w:rPr>
          <w:rFonts w:ascii="標楷體" w:eastAsia="標楷體" w:hAnsi="標楷體" w:hint="eastAsia"/>
        </w:rPr>
        <w:t>存款單填寫之資料。</w:t>
      </w:r>
    </w:p>
    <w:p w14:paraId="77B345AB" w14:textId="77777777" w:rsidR="001324E7" w:rsidRPr="00C12C61" w:rsidRDefault="001324E7" w:rsidP="00D1412D">
      <w:pPr>
        <w:ind w:left="480" w:hangingChars="200" w:hanging="480"/>
        <w:jc w:val="both"/>
        <w:rPr>
          <w:rFonts w:ascii="標楷體" w:eastAsia="標楷體" w:hAnsi="標楷體"/>
        </w:rPr>
        <w:sectPr w:rsidR="001324E7" w:rsidRPr="00C12C61" w:rsidSect="001324E7">
          <w:pgSz w:w="11906" w:h="16838" w:code="9"/>
          <w:pgMar w:top="1021" w:right="1134" w:bottom="680" w:left="1134" w:header="567" w:footer="397" w:gutter="0"/>
          <w:pgNumType w:chapStyle="1"/>
          <w:cols w:space="425"/>
          <w:titlePg/>
          <w:docGrid w:linePitch="360"/>
        </w:sectPr>
      </w:pPr>
      <w:r w:rsidRPr="00C12C61">
        <w:rPr>
          <w:rFonts w:ascii="標楷體" w:eastAsia="標楷體" w:hAnsi="標楷體" w:hint="eastAsia"/>
        </w:rPr>
        <w:t>六、金融機構辦理匯款及無</w:t>
      </w:r>
      <w:proofErr w:type="gramStart"/>
      <w:r w:rsidRPr="00C12C61">
        <w:rPr>
          <w:rFonts w:ascii="標楷體" w:eastAsia="標楷體" w:hAnsi="標楷體" w:hint="eastAsia"/>
        </w:rPr>
        <w:t>摺</w:t>
      </w:r>
      <w:proofErr w:type="gramEnd"/>
      <w:r w:rsidRPr="00C12C61">
        <w:rPr>
          <w:rFonts w:ascii="標楷體" w:eastAsia="標楷體" w:hAnsi="標楷體" w:hint="eastAsia"/>
        </w:rPr>
        <w:t>存款時，有關核對及確認客戶身分所需之程序及文件，依中華民國銀行商業同業公會全國聯合會訂定之規定辦理。</w:t>
      </w:r>
    </w:p>
    <w:p w14:paraId="33849A65" w14:textId="77777777" w:rsidR="001324E7" w:rsidRPr="00C12C61" w:rsidRDefault="001324E7" w:rsidP="0028670D">
      <w:pPr>
        <w:spacing w:afterLines="50" w:after="120" w:line="440" w:lineRule="exact"/>
        <w:ind w:left="641" w:hangingChars="200" w:hanging="641"/>
        <w:jc w:val="center"/>
        <w:rPr>
          <w:rFonts w:ascii="標楷體" w:eastAsia="標楷體" w:hAnsi="標楷體"/>
          <w:b/>
          <w:sz w:val="28"/>
        </w:rPr>
      </w:pPr>
      <w:r w:rsidRPr="00490177">
        <w:rPr>
          <w:rFonts w:ascii="標楷體" w:eastAsia="標楷體" w:hAnsi="標楷體" w:hint="eastAsia"/>
          <w:b/>
          <w:noProof/>
          <w:color w:val="0000FF"/>
          <w:sz w:val="32"/>
          <w:szCs w:val="32"/>
        </w:rPr>
        <w:lastRenderedPageBreak/>
        <mc:AlternateContent>
          <mc:Choice Requires="wps">
            <w:drawing>
              <wp:anchor distT="0" distB="0" distL="114300" distR="114300" simplePos="0" relativeHeight="251765760" behindDoc="0" locked="0" layoutInCell="1" allowOverlap="1" wp14:anchorId="5A6F215C" wp14:editId="745FBEC1">
                <wp:simplePos x="0" y="0"/>
                <wp:positionH relativeFrom="column">
                  <wp:posOffset>5437505</wp:posOffset>
                </wp:positionH>
                <wp:positionV relativeFrom="paragraph">
                  <wp:posOffset>-251066</wp:posOffset>
                </wp:positionV>
                <wp:extent cx="687705" cy="266700"/>
                <wp:effectExtent l="0" t="0" r="17145" b="19050"/>
                <wp:wrapNone/>
                <wp:docPr id="543" name="文字方塊 5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 cy="266700"/>
                        </a:xfrm>
                        <a:prstGeom prst="rect">
                          <a:avLst/>
                        </a:prstGeom>
                        <a:solidFill>
                          <a:srgbClr val="FFFFFF"/>
                        </a:solidFill>
                        <a:ln w="6350">
                          <a:solidFill>
                            <a:srgbClr val="000000"/>
                          </a:solidFill>
                          <a:miter lim="800000"/>
                          <a:headEnd/>
                          <a:tailEnd/>
                        </a:ln>
                      </wps:spPr>
                      <wps:txbx>
                        <w:txbxContent>
                          <w:p w14:paraId="73D91969" w14:textId="77777777" w:rsidR="001324E7" w:rsidRPr="008C540C" w:rsidRDefault="001324E7" w:rsidP="00E51BC8">
                            <w:pPr>
                              <w:snapToGrid w:val="0"/>
                              <w:jc w:val="center"/>
                              <w:rPr>
                                <w:rFonts w:ascii="標楷體" w:eastAsia="標楷體" w:hAnsi="標楷體"/>
                              </w:rPr>
                            </w:pPr>
                            <w:r>
                              <w:rPr>
                                <w:rFonts w:ascii="標楷體" w:eastAsia="標楷體" w:hAnsi="標楷體" w:hint="eastAsia"/>
                              </w:rPr>
                              <w:t>附錄七</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6F215C" id="文字方塊 543" o:spid="_x0000_s1077" type="#_x0000_t202" style="position:absolute;left:0;text-align:left;margin-left:428.15pt;margin-top:-19.75pt;width:54.15pt;height:21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" strokeweight=".5pt">
                <v:textbox>
                  <w:txbxContent>
                    <w:p w14:paraId="73D91969" w14:textId="77777777" w:rsidR="001324E7" w:rsidRPr="008C540C" w:rsidRDefault="001324E7" w:rsidP="00E51BC8">
                      <w:pPr>
                        <w:snapToGrid w:val="0"/>
                        <w:jc w:val="center"/>
                        <w:rPr>
                          <w:rFonts w:ascii="標楷體" w:eastAsia="標楷體" w:hAnsi="標楷體"/>
                        </w:rPr>
                      </w:pPr>
                      <w:r>
                        <w:rPr>
                          <w:rFonts w:ascii="標楷體" w:eastAsia="標楷體" w:hAnsi="標楷體" w:hint="eastAsia"/>
                        </w:rPr>
                        <w:t>附錄七</w:t>
                      </w:r>
                    </w:p>
                  </w:txbxContent>
                </v:textbox>
              </v:shape>
            </w:pict>
          </mc:Fallback>
        </mc:AlternateContent>
      </w:r>
      <w:r w:rsidRPr="00C12C61">
        <w:rPr>
          <w:rFonts w:ascii="標楷體" w:eastAsia="標楷體" w:hAnsi="標楷體" w:hint="eastAsia"/>
          <w:b/>
          <w:sz w:val="28"/>
        </w:rPr>
        <w:t>金融機構受理國內匯款及無</w:t>
      </w:r>
      <w:proofErr w:type="gramStart"/>
      <w:r w:rsidRPr="00C12C61">
        <w:rPr>
          <w:rFonts w:ascii="標楷體" w:eastAsia="標楷體" w:hAnsi="標楷體" w:hint="eastAsia"/>
          <w:b/>
          <w:sz w:val="28"/>
        </w:rPr>
        <w:t>摺</w:t>
      </w:r>
      <w:proofErr w:type="gramEnd"/>
      <w:r w:rsidRPr="00C12C61">
        <w:rPr>
          <w:rFonts w:ascii="標楷體" w:eastAsia="標楷體" w:hAnsi="標楷體" w:hint="eastAsia"/>
          <w:b/>
          <w:sz w:val="28"/>
        </w:rPr>
        <w:t>存款確認客戶身分作業規範</w:t>
      </w:r>
    </w:p>
    <w:p w14:paraId="0123F67A" w14:textId="77777777" w:rsidR="001324E7" w:rsidRPr="00C12C61" w:rsidRDefault="001324E7" w:rsidP="00D1412D">
      <w:pPr>
        <w:spacing w:line="280" w:lineRule="exact"/>
        <w:ind w:left="400" w:hangingChars="200" w:hanging="400"/>
        <w:jc w:val="right"/>
        <w:rPr>
          <w:rFonts w:ascii="標楷體" w:eastAsia="標楷體" w:hAnsi="標楷體"/>
          <w:sz w:val="20"/>
        </w:rPr>
      </w:pPr>
      <w:r w:rsidRPr="00C12C61">
        <w:rPr>
          <w:rFonts w:ascii="標楷體" w:eastAsia="標楷體" w:hAnsi="標楷體" w:hint="eastAsia"/>
          <w:sz w:val="20"/>
        </w:rPr>
        <w:t>行政院金融監督管理委員會95年8月1日</w:t>
      </w:r>
    </w:p>
    <w:p w14:paraId="5BB35B5E" w14:textId="77777777" w:rsidR="001324E7" w:rsidRPr="00C12C61" w:rsidRDefault="001324E7" w:rsidP="00D1412D">
      <w:pPr>
        <w:spacing w:line="280" w:lineRule="exact"/>
        <w:ind w:left="400" w:hangingChars="200" w:hanging="400"/>
        <w:jc w:val="right"/>
        <w:rPr>
          <w:rFonts w:ascii="標楷體" w:eastAsia="標楷體" w:hAnsi="標楷體"/>
          <w:sz w:val="20"/>
        </w:rPr>
      </w:pPr>
      <w:proofErr w:type="gramStart"/>
      <w:r w:rsidRPr="00C12C61">
        <w:rPr>
          <w:rFonts w:ascii="標楷體" w:eastAsia="標楷體" w:hAnsi="標楷體" w:hint="eastAsia"/>
          <w:sz w:val="20"/>
        </w:rPr>
        <w:t>金管銀</w:t>
      </w:r>
      <w:proofErr w:type="gramEnd"/>
      <w:r w:rsidRPr="00C12C61">
        <w:rPr>
          <w:rFonts w:ascii="標楷體" w:eastAsia="標楷體" w:hAnsi="標楷體" w:hint="eastAsia"/>
          <w:sz w:val="20"/>
        </w:rPr>
        <w:t>（二）字第09500338230號函准予備查</w:t>
      </w:r>
    </w:p>
    <w:p w14:paraId="0AC51612" w14:textId="77777777" w:rsidR="001324E7" w:rsidRPr="00C12C61" w:rsidRDefault="001324E7" w:rsidP="00D1412D">
      <w:pPr>
        <w:spacing w:line="280" w:lineRule="exact"/>
        <w:ind w:left="400" w:hangingChars="200" w:hanging="400"/>
        <w:jc w:val="right"/>
        <w:rPr>
          <w:rFonts w:ascii="標楷體" w:eastAsia="標楷體" w:hAnsi="標楷體"/>
          <w:sz w:val="20"/>
        </w:rPr>
      </w:pPr>
      <w:r w:rsidRPr="00C12C61">
        <w:rPr>
          <w:rFonts w:ascii="標楷體" w:eastAsia="標楷體" w:hAnsi="標楷體" w:hint="eastAsia"/>
          <w:sz w:val="20"/>
        </w:rPr>
        <w:t>金融監督管理委員會108年6月12日</w:t>
      </w:r>
    </w:p>
    <w:p w14:paraId="45EC6537" w14:textId="77777777" w:rsidR="001324E7" w:rsidRPr="00C12C61" w:rsidRDefault="001324E7" w:rsidP="00D1412D">
      <w:pPr>
        <w:spacing w:line="280" w:lineRule="exact"/>
        <w:ind w:left="400" w:hangingChars="200" w:hanging="400"/>
        <w:jc w:val="right"/>
        <w:rPr>
          <w:rFonts w:ascii="標楷體" w:eastAsia="標楷體" w:hAnsi="標楷體"/>
          <w:sz w:val="20"/>
        </w:rPr>
      </w:pPr>
      <w:r w:rsidRPr="00C12C61">
        <w:rPr>
          <w:rFonts w:ascii="標楷體" w:eastAsia="標楷體" w:hAnsi="標楷體" w:hint="eastAsia"/>
          <w:sz w:val="20"/>
        </w:rPr>
        <w:t>金</w:t>
      </w:r>
      <w:proofErr w:type="gramStart"/>
      <w:r w:rsidRPr="00C12C61">
        <w:rPr>
          <w:rFonts w:ascii="標楷體" w:eastAsia="標楷體" w:hAnsi="標楷體" w:hint="eastAsia"/>
          <w:sz w:val="20"/>
        </w:rPr>
        <w:t>管銀國</w:t>
      </w:r>
      <w:proofErr w:type="gramEnd"/>
      <w:r w:rsidRPr="00C12C61">
        <w:rPr>
          <w:rFonts w:ascii="標楷體" w:eastAsia="標楷體" w:hAnsi="標楷體" w:hint="eastAsia"/>
          <w:sz w:val="20"/>
        </w:rPr>
        <w:t>字第10801095400號函准予備查</w:t>
      </w:r>
    </w:p>
    <w:p w14:paraId="18F3BD0F" w14:textId="77777777" w:rsidR="001324E7" w:rsidRPr="00C12C61" w:rsidRDefault="001324E7" w:rsidP="00D1412D">
      <w:pPr>
        <w:ind w:left="480" w:hangingChars="200" w:hanging="480"/>
        <w:jc w:val="both"/>
        <w:rPr>
          <w:rFonts w:ascii="標楷體" w:eastAsia="標楷體" w:hAnsi="標楷體"/>
        </w:rPr>
      </w:pPr>
    </w:p>
    <w:p w14:paraId="59A8A644" w14:textId="77777777" w:rsidR="001324E7" w:rsidRPr="00C12C61" w:rsidRDefault="001324E7" w:rsidP="00D1412D">
      <w:pPr>
        <w:ind w:left="480" w:hangingChars="200" w:hanging="480"/>
        <w:jc w:val="both"/>
        <w:rPr>
          <w:rFonts w:ascii="標楷體" w:eastAsia="標楷體" w:hAnsi="標楷體"/>
        </w:rPr>
      </w:pPr>
      <w:r w:rsidRPr="00C12C61">
        <w:rPr>
          <w:rFonts w:ascii="標楷體" w:eastAsia="標楷體" w:hAnsi="標楷體" w:hint="eastAsia"/>
        </w:rPr>
        <w:t>一、本規範依金融機構辦理國內匯款及無</w:t>
      </w:r>
      <w:proofErr w:type="gramStart"/>
      <w:r w:rsidRPr="00C12C61">
        <w:rPr>
          <w:rFonts w:ascii="標楷體" w:eastAsia="標楷體" w:hAnsi="標楷體" w:hint="eastAsia"/>
        </w:rPr>
        <w:t>摺</w:t>
      </w:r>
      <w:proofErr w:type="gramEnd"/>
      <w:r w:rsidRPr="00C12C61">
        <w:rPr>
          <w:rFonts w:ascii="標楷體" w:eastAsia="標楷體" w:hAnsi="標楷體" w:hint="eastAsia"/>
        </w:rPr>
        <w:t>存款作業確認客戶身分原則第六點規定訂定之。</w:t>
      </w:r>
    </w:p>
    <w:p w14:paraId="35FF52EC" w14:textId="77777777" w:rsidR="001324E7" w:rsidRPr="00C12C61" w:rsidRDefault="001324E7" w:rsidP="00D1412D">
      <w:pPr>
        <w:ind w:left="480" w:hangingChars="200" w:hanging="480"/>
        <w:jc w:val="both"/>
        <w:rPr>
          <w:rFonts w:ascii="標楷體" w:eastAsia="標楷體" w:hAnsi="標楷體"/>
        </w:rPr>
      </w:pPr>
      <w:r w:rsidRPr="00C12C61">
        <w:rPr>
          <w:rFonts w:ascii="標楷體" w:eastAsia="標楷體" w:hAnsi="標楷體" w:hint="eastAsia"/>
        </w:rPr>
        <w:t>二、目的：為使洗錢防制作業更趨嚴謹及打擊犯罪，並促使匯款及無</w:t>
      </w:r>
      <w:proofErr w:type="gramStart"/>
      <w:r w:rsidRPr="00C12C61">
        <w:rPr>
          <w:rFonts w:ascii="標楷體" w:eastAsia="標楷體" w:hAnsi="標楷體" w:hint="eastAsia"/>
        </w:rPr>
        <w:t>摺</w:t>
      </w:r>
      <w:proofErr w:type="gramEnd"/>
      <w:r w:rsidRPr="00C12C61">
        <w:rPr>
          <w:rFonts w:ascii="標楷體" w:eastAsia="標楷體" w:hAnsi="標楷體" w:hint="eastAsia"/>
        </w:rPr>
        <w:t>存款客戶留存資料，以利金融機構認識客戶及保障存款戶之權益及防範詐騙，特訂定國內匯款及無</w:t>
      </w:r>
      <w:proofErr w:type="gramStart"/>
      <w:r w:rsidRPr="00C12C61">
        <w:rPr>
          <w:rFonts w:ascii="標楷體" w:eastAsia="標楷體" w:hAnsi="標楷體" w:hint="eastAsia"/>
        </w:rPr>
        <w:t>摺</w:t>
      </w:r>
      <w:proofErr w:type="gramEnd"/>
      <w:r w:rsidRPr="00C12C61">
        <w:rPr>
          <w:rFonts w:ascii="標楷體" w:eastAsia="標楷體" w:hAnsi="標楷體" w:hint="eastAsia"/>
        </w:rPr>
        <w:t>存款確認客戶身分(包括匯款人、存款人或其代理人)作業規範。</w:t>
      </w:r>
    </w:p>
    <w:p w14:paraId="1F1D07DF" w14:textId="77777777" w:rsidR="001324E7" w:rsidRPr="00C12C61" w:rsidRDefault="001324E7" w:rsidP="00D1412D">
      <w:pPr>
        <w:ind w:left="480" w:hangingChars="200" w:hanging="480"/>
        <w:jc w:val="both"/>
        <w:rPr>
          <w:rFonts w:ascii="標楷體" w:eastAsia="標楷體" w:hAnsi="標楷體"/>
        </w:rPr>
      </w:pPr>
      <w:r w:rsidRPr="00C12C61">
        <w:rPr>
          <w:rFonts w:ascii="標楷體" w:eastAsia="標楷體" w:hAnsi="標楷體" w:hint="eastAsia"/>
        </w:rPr>
        <w:t>三、金融機構受理臨櫃國內匯款及無</w:t>
      </w:r>
      <w:proofErr w:type="gramStart"/>
      <w:r w:rsidRPr="00C12C61">
        <w:rPr>
          <w:rFonts w:ascii="標楷體" w:eastAsia="標楷體" w:hAnsi="標楷體" w:hint="eastAsia"/>
        </w:rPr>
        <w:t>摺</w:t>
      </w:r>
      <w:proofErr w:type="gramEnd"/>
      <w:r w:rsidRPr="00C12C61">
        <w:rPr>
          <w:rFonts w:ascii="標楷體" w:eastAsia="標楷體" w:hAnsi="標楷體" w:hint="eastAsia"/>
        </w:rPr>
        <w:t>存款案件，應留存匯款人或存款人姓名、身分證號碼（或統一證號）及電話（或地址）等資料。</w:t>
      </w:r>
    </w:p>
    <w:p w14:paraId="37C3AB36" w14:textId="77777777" w:rsidR="001324E7" w:rsidRPr="00C12C61" w:rsidRDefault="001324E7" w:rsidP="00D1412D">
      <w:pPr>
        <w:ind w:left="480" w:hangingChars="200" w:hanging="480"/>
        <w:jc w:val="both"/>
        <w:rPr>
          <w:rFonts w:ascii="標楷體" w:eastAsia="標楷體" w:hAnsi="標楷體"/>
        </w:rPr>
      </w:pPr>
      <w:r w:rsidRPr="00C12C61">
        <w:rPr>
          <w:rFonts w:ascii="標楷體" w:eastAsia="標楷體" w:hAnsi="標楷體" w:hint="eastAsia"/>
        </w:rPr>
        <w:t>四、金融機構受理臨櫃國內匯款案件時，應請客戶出示身分證明文件並確認客戶身分(包括匯款人或其代理人)之範圍、程序及文件如後：</w:t>
      </w:r>
    </w:p>
    <w:p w14:paraId="688C0F1B" w14:textId="77777777" w:rsidR="001324E7" w:rsidRPr="00C12C61" w:rsidRDefault="001324E7" w:rsidP="00D1412D">
      <w:pPr>
        <w:ind w:left="480" w:hangingChars="200" w:hanging="480"/>
        <w:jc w:val="both"/>
        <w:rPr>
          <w:rFonts w:ascii="標楷體" w:eastAsia="標楷體" w:hAnsi="標楷體"/>
        </w:rPr>
      </w:pPr>
      <w:r w:rsidRPr="00C12C61">
        <w:rPr>
          <w:rFonts w:ascii="標楷體" w:eastAsia="標楷體" w:hAnsi="標楷體" w:hint="eastAsia"/>
        </w:rPr>
        <w:t>（一）範圍：</w:t>
      </w:r>
    </w:p>
    <w:p w14:paraId="602C6C81" w14:textId="77777777" w:rsidR="001324E7" w:rsidRPr="00C12C61" w:rsidRDefault="001324E7" w:rsidP="00D1412D">
      <w:pPr>
        <w:ind w:leftChars="300" w:left="1200" w:hangingChars="200" w:hanging="480"/>
        <w:jc w:val="both"/>
        <w:rPr>
          <w:rFonts w:ascii="標楷體" w:eastAsia="標楷體" w:hAnsi="標楷體"/>
        </w:rPr>
      </w:pPr>
      <w:r w:rsidRPr="00C12C61">
        <w:rPr>
          <w:rFonts w:ascii="標楷體" w:eastAsia="標楷體" w:hAnsi="標楷體" w:hint="eastAsia"/>
        </w:rPr>
        <w:t>1、</w:t>
      </w:r>
      <w:r w:rsidRPr="00C12C61">
        <w:rPr>
          <w:rFonts w:ascii="標楷體" w:eastAsia="標楷體" w:hAnsi="標楷體" w:hint="eastAsia"/>
        </w:rPr>
        <w:tab/>
        <w:t>新臺幣三萬元以上、未達五十萬元之國內現金匯款。</w:t>
      </w:r>
    </w:p>
    <w:p w14:paraId="234B67B5" w14:textId="77777777" w:rsidR="001324E7" w:rsidRPr="00C12C61" w:rsidRDefault="001324E7" w:rsidP="00D1412D">
      <w:pPr>
        <w:ind w:leftChars="300" w:left="1200" w:hangingChars="200" w:hanging="480"/>
        <w:jc w:val="both"/>
        <w:rPr>
          <w:rFonts w:ascii="標楷體" w:eastAsia="標楷體" w:hAnsi="標楷體"/>
        </w:rPr>
      </w:pPr>
      <w:r w:rsidRPr="00C12C61">
        <w:rPr>
          <w:rFonts w:ascii="標楷體" w:eastAsia="標楷體" w:hAnsi="標楷體" w:hint="eastAsia"/>
        </w:rPr>
        <w:t>2、</w:t>
      </w:r>
      <w:r w:rsidRPr="00C12C61">
        <w:rPr>
          <w:rFonts w:ascii="標楷體" w:eastAsia="標楷體" w:hAnsi="標楷體" w:hint="eastAsia"/>
        </w:rPr>
        <w:tab/>
        <w:t>新臺幣三萬元以上之國內轉帳匯款。</w:t>
      </w:r>
    </w:p>
    <w:p w14:paraId="1ED6523D" w14:textId="77777777" w:rsidR="001324E7" w:rsidRPr="00C12C61" w:rsidRDefault="001324E7" w:rsidP="00D1412D">
      <w:pPr>
        <w:ind w:left="480" w:hangingChars="200" w:hanging="480"/>
        <w:jc w:val="both"/>
        <w:rPr>
          <w:rFonts w:ascii="標楷體" w:eastAsia="標楷體" w:hAnsi="標楷體"/>
        </w:rPr>
      </w:pPr>
      <w:r w:rsidRPr="00C12C61">
        <w:rPr>
          <w:rFonts w:ascii="標楷體" w:eastAsia="標楷體" w:hAnsi="標楷體" w:hint="eastAsia"/>
        </w:rPr>
        <w:t>（二）程序及文件：</w:t>
      </w:r>
    </w:p>
    <w:p w14:paraId="1F1DAC94" w14:textId="77777777" w:rsidR="001324E7" w:rsidRPr="00C12C61" w:rsidRDefault="001324E7" w:rsidP="00D1412D">
      <w:pPr>
        <w:ind w:leftChars="300" w:left="1200" w:hangingChars="200" w:hanging="480"/>
        <w:jc w:val="both"/>
        <w:rPr>
          <w:rFonts w:ascii="標楷體" w:eastAsia="標楷體" w:hAnsi="標楷體"/>
        </w:rPr>
      </w:pPr>
      <w:r w:rsidRPr="00C12C61">
        <w:rPr>
          <w:rFonts w:ascii="標楷體" w:eastAsia="標楷體" w:hAnsi="標楷體" w:hint="eastAsia"/>
        </w:rPr>
        <w:t>1、</w:t>
      </w:r>
      <w:r w:rsidRPr="00C12C61">
        <w:rPr>
          <w:rFonts w:ascii="標楷體" w:eastAsia="標楷體" w:hAnsi="標楷體" w:hint="eastAsia"/>
        </w:rPr>
        <w:tab/>
        <w:t>匯款申請書應含匯款人姓名、身分證號碼（或統一證號）及電話（或地址）等資料，匯出行應核對匯款人之身分與匯款申請書填寫之資料相符。</w:t>
      </w:r>
    </w:p>
    <w:p w14:paraId="50726901" w14:textId="77777777" w:rsidR="001324E7" w:rsidRPr="00C12C61" w:rsidRDefault="001324E7" w:rsidP="00D1412D">
      <w:pPr>
        <w:ind w:leftChars="300" w:left="1200" w:hangingChars="200" w:hanging="480"/>
        <w:jc w:val="both"/>
        <w:rPr>
          <w:rFonts w:ascii="標楷體" w:eastAsia="標楷體" w:hAnsi="標楷體"/>
        </w:rPr>
      </w:pPr>
      <w:r w:rsidRPr="00C12C61">
        <w:rPr>
          <w:rFonts w:ascii="標楷體" w:eastAsia="標楷體" w:hAnsi="標楷體" w:hint="eastAsia"/>
        </w:rPr>
        <w:t>2、</w:t>
      </w:r>
      <w:r w:rsidRPr="00C12C61">
        <w:rPr>
          <w:rFonts w:ascii="標楷體" w:eastAsia="標楷體" w:hAnsi="標楷體" w:hint="eastAsia"/>
        </w:rPr>
        <w:tab/>
        <w:t>若為代理人辦理時，於匯款申請書上應註明代理人姓名及身分證號碼（或統一證號），匯出行僅需核對代理人身分。</w:t>
      </w:r>
    </w:p>
    <w:p w14:paraId="503330E4" w14:textId="77777777" w:rsidR="001324E7" w:rsidRPr="00C12C61" w:rsidRDefault="001324E7" w:rsidP="00D1412D">
      <w:pPr>
        <w:ind w:leftChars="300" w:left="1200" w:hangingChars="200" w:hanging="480"/>
        <w:jc w:val="both"/>
        <w:rPr>
          <w:rFonts w:ascii="標楷體" w:eastAsia="標楷體" w:hAnsi="標楷體"/>
        </w:rPr>
      </w:pPr>
      <w:r w:rsidRPr="00C12C61">
        <w:rPr>
          <w:rFonts w:ascii="標楷體" w:eastAsia="標楷體" w:hAnsi="標楷體" w:hint="eastAsia"/>
        </w:rPr>
        <w:t>3、</w:t>
      </w:r>
      <w:r w:rsidRPr="00C12C61">
        <w:rPr>
          <w:rFonts w:ascii="標楷體" w:eastAsia="標楷體" w:hAnsi="標楷體" w:hint="eastAsia"/>
        </w:rPr>
        <w:tab/>
        <w:t>法人、獨資、團體或合夥事業為匯款人時，則填具該法人、獨資、團體或合夥事業之名稱、統一編號、電話等，其由負責人或會計或出納或其他第三人等辦理匯款者，該等代表人或代理人資料亦應填寫並予以確認。</w:t>
      </w:r>
    </w:p>
    <w:p w14:paraId="56E77963" w14:textId="77777777" w:rsidR="001324E7" w:rsidRPr="00C12C61" w:rsidRDefault="001324E7" w:rsidP="00D1412D">
      <w:pPr>
        <w:ind w:leftChars="300" w:left="1200" w:hangingChars="200" w:hanging="480"/>
        <w:jc w:val="both"/>
        <w:rPr>
          <w:rFonts w:ascii="標楷體" w:eastAsia="標楷體" w:hAnsi="標楷體"/>
        </w:rPr>
      </w:pPr>
      <w:r w:rsidRPr="00C12C61">
        <w:rPr>
          <w:rFonts w:ascii="標楷體" w:eastAsia="標楷體" w:hAnsi="標楷體" w:hint="eastAsia"/>
        </w:rPr>
        <w:t>4、</w:t>
      </w:r>
      <w:r w:rsidRPr="00C12C61">
        <w:rPr>
          <w:rFonts w:ascii="標楷體" w:eastAsia="標楷體" w:hAnsi="標楷體" w:hint="eastAsia"/>
        </w:rPr>
        <w:tab/>
        <w:t>匯款人或代理人之身分證件須具照片足供辨識且載明身分證號碼（或統一證號）者，如國民身分證、健保卡、護照、居留證、駕照等文件。</w:t>
      </w:r>
    </w:p>
    <w:p w14:paraId="0928ADA6" w14:textId="77777777" w:rsidR="001324E7" w:rsidRPr="00C12C61" w:rsidRDefault="001324E7" w:rsidP="00D1412D">
      <w:pPr>
        <w:ind w:left="720" w:hangingChars="300" w:hanging="720"/>
        <w:jc w:val="both"/>
        <w:rPr>
          <w:rFonts w:ascii="標楷體" w:eastAsia="標楷體" w:hAnsi="標楷體"/>
        </w:rPr>
      </w:pPr>
      <w:r w:rsidRPr="00C12C61">
        <w:rPr>
          <w:rFonts w:ascii="標楷體" w:eastAsia="標楷體" w:hAnsi="標楷體" w:hint="eastAsia"/>
        </w:rPr>
        <w:t xml:space="preserve">（三）匯款人或其代理人如為該金融機構認識之客戶，並在該金融機構留有身分資料紀錄者，得免出示身分證明文件，該金融機構可依據留存之身分紀錄，核對匯款申請書填寫之資料。  </w:t>
      </w:r>
    </w:p>
    <w:p w14:paraId="789A753F" w14:textId="77777777" w:rsidR="001324E7" w:rsidRPr="00C12C61" w:rsidRDefault="001324E7" w:rsidP="00D1412D">
      <w:pPr>
        <w:ind w:left="480" w:hangingChars="200" w:hanging="480"/>
        <w:jc w:val="both"/>
        <w:rPr>
          <w:rFonts w:ascii="標楷體" w:eastAsia="標楷體" w:hAnsi="標楷體"/>
        </w:rPr>
      </w:pPr>
      <w:r w:rsidRPr="00C12C61">
        <w:rPr>
          <w:rFonts w:ascii="標楷體" w:eastAsia="標楷體" w:hAnsi="標楷體" w:hint="eastAsia"/>
        </w:rPr>
        <w:t>五、金融機構受理臨櫃無</w:t>
      </w:r>
      <w:proofErr w:type="gramStart"/>
      <w:r w:rsidRPr="00C12C61">
        <w:rPr>
          <w:rFonts w:ascii="標楷體" w:eastAsia="標楷體" w:hAnsi="標楷體" w:hint="eastAsia"/>
        </w:rPr>
        <w:t>摺</w:t>
      </w:r>
      <w:proofErr w:type="gramEnd"/>
      <w:r w:rsidRPr="00C12C61">
        <w:rPr>
          <w:rFonts w:ascii="標楷體" w:eastAsia="標楷體" w:hAnsi="標楷體" w:hint="eastAsia"/>
        </w:rPr>
        <w:t>存款案件時，應請客戶出示身分證明文件並確認客戶身分(包括存款人或其代理人)之範圍、程序及文件與免出示文件之例外情形，規範如後：</w:t>
      </w:r>
    </w:p>
    <w:p w14:paraId="5890D7B7" w14:textId="77777777" w:rsidR="001324E7" w:rsidRPr="00C12C61" w:rsidRDefault="001324E7" w:rsidP="00D1412D">
      <w:pPr>
        <w:ind w:left="480" w:hangingChars="200" w:hanging="480"/>
        <w:jc w:val="both"/>
        <w:rPr>
          <w:rFonts w:ascii="標楷體" w:eastAsia="標楷體" w:hAnsi="標楷體"/>
        </w:rPr>
      </w:pPr>
      <w:r w:rsidRPr="00C12C61">
        <w:rPr>
          <w:rFonts w:ascii="標楷體" w:eastAsia="標楷體" w:hAnsi="標楷體" w:hint="eastAsia"/>
        </w:rPr>
        <w:t>（一）範圍：</w:t>
      </w:r>
    </w:p>
    <w:p w14:paraId="47B05BA0" w14:textId="77777777" w:rsidR="001324E7" w:rsidRPr="00C12C61" w:rsidRDefault="001324E7" w:rsidP="00D1412D">
      <w:pPr>
        <w:ind w:leftChars="300" w:left="1200" w:hangingChars="200" w:hanging="480"/>
        <w:jc w:val="both"/>
        <w:rPr>
          <w:rFonts w:ascii="標楷體" w:eastAsia="標楷體" w:hAnsi="標楷體"/>
        </w:rPr>
      </w:pPr>
      <w:r w:rsidRPr="00C12C61">
        <w:rPr>
          <w:rFonts w:ascii="標楷體" w:eastAsia="標楷體" w:hAnsi="標楷體" w:hint="eastAsia"/>
        </w:rPr>
        <w:t>限活期存款，由客戶臨櫃辦理之現金無</w:t>
      </w:r>
      <w:proofErr w:type="gramStart"/>
      <w:r w:rsidRPr="00C12C61">
        <w:rPr>
          <w:rFonts w:ascii="標楷體" w:eastAsia="標楷體" w:hAnsi="標楷體" w:hint="eastAsia"/>
        </w:rPr>
        <w:t>摺</w:t>
      </w:r>
      <w:proofErr w:type="gramEnd"/>
      <w:r w:rsidRPr="00C12C61">
        <w:rPr>
          <w:rFonts w:ascii="標楷體" w:eastAsia="標楷體" w:hAnsi="標楷體" w:hint="eastAsia"/>
        </w:rPr>
        <w:t>存款交易，不含轉帳交易。</w:t>
      </w:r>
    </w:p>
    <w:p w14:paraId="53B7E24A" w14:textId="77777777" w:rsidR="001324E7" w:rsidRPr="00C12C61" w:rsidRDefault="001324E7" w:rsidP="00D1412D">
      <w:pPr>
        <w:ind w:left="480" w:hangingChars="200" w:hanging="480"/>
        <w:jc w:val="both"/>
        <w:rPr>
          <w:rFonts w:ascii="標楷體" w:eastAsia="標楷體" w:hAnsi="標楷體"/>
        </w:rPr>
      </w:pPr>
      <w:r w:rsidRPr="00C12C61">
        <w:rPr>
          <w:rFonts w:ascii="標楷體" w:eastAsia="標楷體" w:hAnsi="標楷體" w:hint="eastAsia"/>
        </w:rPr>
        <w:t>（二）程序及文件：</w:t>
      </w:r>
    </w:p>
    <w:p w14:paraId="50711091" w14:textId="77777777" w:rsidR="001324E7" w:rsidRPr="00C12C61" w:rsidRDefault="001324E7" w:rsidP="00D1412D">
      <w:pPr>
        <w:ind w:leftChars="300" w:left="1200" w:hangingChars="200" w:hanging="480"/>
        <w:jc w:val="both"/>
        <w:rPr>
          <w:rFonts w:ascii="標楷體" w:eastAsia="標楷體" w:hAnsi="標楷體"/>
        </w:rPr>
      </w:pPr>
      <w:r w:rsidRPr="00C12C61">
        <w:rPr>
          <w:rFonts w:ascii="標楷體" w:eastAsia="標楷體" w:hAnsi="標楷體" w:hint="eastAsia"/>
        </w:rPr>
        <w:t>1、</w:t>
      </w:r>
      <w:r w:rsidRPr="00C12C61">
        <w:rPr>
          <w:rFonts w:ascii="標楷體" w:eastAsia="標楷體" w:hAnsi="標楷體" w:hint="eastAsia"/>
        </w:rPr>
        <w:tab/>
        <w:t>無</w:t>
      </w:r>
      <w:proofErr w:type="gramStart"/>
      <w:r w:rsidRPr="00C12C61">
        <w:rPr>
          <w:rFonts w:ascii="標楷體" w:eastAsia="標楷體" w:hAnsi="標楷體" w:hint="eastAsia"/>
        </w:rPr>
        <w:t>摺</w:t>
      </w:r>
      <w:proofErr w:type="gramEnd"/>
      <w:r w:rsidRPr="00C12C61">
        <w:rPr>
          <w:rFonts w:ascii="標楷體" w:eastAsia="標楷體" w:hAnsi="標楷體" w:hint="eastAsia"/>
        </w:rPr>
        <w:t>存款單應含存款人姓名、身分證號碼（或統一證號）及電話（或地址）等資料。</w:t>
      </w:r>
    </w:p>
    <w:p w14:paraId="1C9562CB" w14:textId="77777777" w:rsidR="001324E7" w:rsidRPr="00C12C61" w:rsidRDefault="001324E7" w:rsidP="00D1412D">
      <w:pPr>
        <w:ind w:leftChars="300" w:left="1200" w:hangingChars="200" w:hanging="480"/>
        <w:jc w:val="both"/>
        <w:rPr>
          <w:rFonts w:ascii="標楷體" w:eastAsia="標楷體" w:hAnsi="標楷體"/>
        </w:rPr>
      </w:pPr>
      <w:r w:rsidRPr="00C12C61">
        <w:rPr>
          <w:rFonts w:ascii="標楷體" w:eastAsia="標楷體" w:hAnsi="標楷體" w:hint="eastAsia"/>
        </w:rPr>
        <w:t>2、</w:t>
      </w:r>
      <w:r w:rsidRPr="00C12C61">
        <w:rPr>
          <w:rFonts w:ascii="標楷體" w:eastAsia="標楷體" w:hAnsi="標楷體" w:hint="eastAsia"/>
        </w:rPr>
        <w:tab/>
        <w:t>若為存款戶本人辦理無</w:t>
      </w:r>
      <w:proofErr w:type="gramStart"/>
      <w:r w:rsidRPr="00C12C61">
        <w:rPr>
          <w:rFonts w:ascii="標楷體" w:eastAsia="標楷體" w:hAnsi="標楷體" w:hint="eastAsia"/>
        </w:rPr>
        <w:t>摺</w:t>
      </w:r>
      <w:proofErr w:type="gramEnd"/>
      <w:r w:rsidRPr="00C12C61">
        <w:rPr>
          <w:rFonts w:ascii="標楷體" w:eastAsia="標楷體" w:hAnsi="標楷體" w:hint="eastAsia"/>
        </w:rPr>
        <w:t>存款者，如</w:t>
      </w:r>
      <w:proofErr w:type="gramStart"/>
      <w:r w:rsidRPr="00C12C61">
        <w:rPr>
          <w:rFonts w:ascii="標楷體" w:eastAsia="標楷體" w:hAnsi="標楷體" w:hint="eastAsia"/>
        </w:rPr>
        <w:t>金融機構已留有</w:t>
      </w:r>
      <w:proofErr w:type="gramEnd"/>
      <w:r w:rsidRPr="00C12C61">
        <w:rPr>
          <w:rFonts w:ascii="標楷體" w:eastAsia="標楷體" w:hAnsi="標楷體" w:hint="eastAsia"/>
        </w:rPr>
        <w:t>存款戶本人身分資料紀錄並可據以核對存款戶本人身分者，得於無</w:t>
      </w:r>
      <w:proofErr w:type="gramStart"/>
      <w:r w:rsidRPr="00C12C61">
        <w:rPr>
          <w:rFonts w:ascii="標楷體" w:eastAsia="標楷體" w:hAnsi="標楷體" w:hint="eastAsia"/>
        </w:rPr>
        <w:t>摺</w:t>
      </w:r>
      <w:proofErr w:type="gramEnd"/>
      <w:r w:rsidRPr="00C12C61">
        <w:rPr>
          <w:rFonts w:ascii="標楷體" w:eastAsia="標楷體" w:hAnsi="標楷體" w:hint="eastAsia"/>
        </w:rPr>
        <w:t>存款單註記存款戶本人辦理之紀錄後，免再於無</w:t>
      </w:r>
      <w:proofErr w:type="gramStart"/>
      <w:r w:rsidRPr="00C12C61">
        <w:rPr>
          <w:rFonts w:ascii="標楷體" w:eastAsia="標楷體" w:hAnsi="標楷體" w:hint="eastAsia"/>
        </w:rPr>
        <w:t>摺</w:t>
      </w:r>
      <w:proofErr w:type="gramEnd"/>
      <w:r w:rsidRPr="00C12C61">
        <w:rPr>
          <w:rFonts w:ascii="標楷體" w:eastAsia="標楷體" w:hAnsi="標楷體" w:hint="eastAsia"/>
        </w:rPr>
        <w:t>存款單留存其姓名、身分證號碼（或統一證號）及電話（或地址）等資料。</w:t>
      </w:r>
    </w:p>
    <w:p w14:paraId="29FBD09A" w14:textId="77777777" w:rsidR="001324E7" w:rsidRPr="00C12C61" w:rsidRDefault="001324E7" w:rsidP="00D1412D">
      <w:pPr>
        <w:ind w:leftChars="300" w:left="1200" w:hangingChars="200" w:hanging="480"/>
        <w:jc w:val="both"/>
        <w:rPr>
          <w:rFonts w:ascii="標楷體" w:eastAsia="標楷體" w:hAnsi="標楷體"/>
        </w:rPr>
      </w:pPr>
      <w:r w:rsidRPr="00C12C61">
        <w:rPr>
          <w:rFonts w:ascii="標楷體" w:eastAsia="標楷體" w:hAnsi="標楷體" w:hint="eastAsia"/>
        </w:rPr>
        <w:t>3、</w:t>
      </w:r>
      <w:r w:rsidRPr="00C12C61">
        <w:rPr>
          <w:rFonts w:ascii="標楷體" w:eastAsia="標楷體" w:hAnsi="標楷體" w:hint="eastAsia"/>
        </w:rPr>
        <w:tab/>
        <w:t>若為非存款戶本人辦理新臺幣三萬元以上無</w:t>
      </w:r>
      <w:proofErr w:type="gramStart"/>
      <w:r w:rsidRPr="00C12C61">
        <w:rPr>
          <w:rFonts w:ascii="標楷體" w:eastAsia="標楷體" w:hAnsi="標楷體" w:hint="eastAsia"/>
        </w:rPr>
        <w:t>摺</w:t>
      </w:r>
      <w:proofErr w:type="gramEnd"/>
      <w:r w:rsidRPr="00C12C61">
        <w:rPr>
          <w:rFonts w:ascii="標楷體" w:eastAsia="標楷體" w:hAnsi="標楷體" w:hint="eastAsia"/>
        </w:rPr>
        <w:t>存款者：</w:t>
      </w:r>
    </w:p>
    <w:p w14:paraId="3C7E6908" w14:textId="77777777" w:rsidR="001324E7" w:rsidRPr="00C12C61" w:rsidRDefault="001324E7" w:rsidP="00D1412D">
      <w:pPr>
        <w:ind w:leftChars="300" w:left="1320" w:hangingChars="250" w:hanging="600"/>
        <w:jc w:val="both"/>
        <w:rPr>
          <w:rFonts w:ascii="標楷體" w:eastAsia="標楷體" w:hAnsi="標楷體"/>
        </w:rPr>
      </w:pPr>
      <w:r w:rsidRPr="00C12C61">
        <w:rPr>
          <w:rFonts w:ascii="標楷體" w:eastAsia="標楷體" w:hAnsi="標楷體" w:hint="eastAsia"/>
        </w:rPr>
        <w:t>（1）於無</w:t>
      </w:r>
      <w:proofErr w:type="gramStart"/>
      <w:r w:rsidRPr="00C12C61">
        <w:rPr>
          <w:rFonts w:ascii="標楷體" w:eastAsia="標楷體" w:hAnsi="標楷體" w:hint="eastAsia"/>
        </w:rPr>
        <w:t>摺</w:t>
      </w:r>
      <w:proofErr w:type="gramEnd"/>
      <w:r w:rsidRPr="00C12C61">
        <w:rPr>
          <w:rFonts w:ascii="標楷體" w:eastAsia="標楷體" w:hAnsi="標楷體" w:hint="eastAsia"/>
        </w:rPr>
        <w:t>存款單上應註明存款人之姓名、身分證號碼（或統一證號）及電話（或地址）等資料，存款行應核對存款人之身分與無</w:t>
      </w:r>
      <w:proofErr w:type="gramStart"/>
      <w:r w:rsidRPr="00C12C61">
        <w:rPr>
          <w:rFonts w:ascii="標楷體" w:eastAsia="標楷體" w:hAnsi="標楷體" w:hint="eastAsia"/>
        </w:rPr>
        <w:t>摺</w:t>
      </w:r>
      <w:proofErr w:type="gramEnd"/>
      <w:r w:rsidRPr="00C12C61">
        <w:rPr>
          <w:rFonts w:ascii="標楷體" w:eastAsia="標楷體" w:hAnsi="標楷體" w:hint="eastAsia"/>
        </w:rPr>
        <w:t>存款單填寫之資料相符。</w:t>
      </w:r>
    </w:p>
    <w:p w14:paraId="58901D83" w14:textId="77777777" w:rsidR="001324E7" w:rsidRPr="00C12C61" w:rsidRDefault="001324E7" w:rsidP="00D1412D">
      <w:pPr>
        <w:ind w:leftChars="300" w:left="1320" w:hangingChars="250" w:hanging="600"/>
        <w:jc w:val="both"/>
        <w:rPr>
          <w:rFonts w:ascii="標楷體" w:eastAsia="標楷體" w:hAnsi="標楷體"/>
        </w:rPr>
      </w:pPr>
      <w:r w:rsidRPr="00C12C61">
        <w:rPr>
          <w:rFonts w:ascii="標楷體" w:eastAsia="標楷體" w:hAnsi="標楷體" w:hint="eastAsia"/>
        </w:rPr>
        <w:t>（2）若為代理人辦理時，於無</w:t>
      </w:r>
      <w:proofErr w:type="gramStart"/>
      <w:r w:rsidRPr="00C12C61">
        <w:rPr>
          <w:rFonts w:ascii="標楷體" w:eastAsia="標楷體" w:hAnsi="標楷體" w:hint="eastAsia"/>
        </w:rPr>
        <w:t>摺</w:t>
      </w:r>
      <w:proofErr w:type="gramEnd"/>
      <w:r w:rsidRPr="00C12C61">
        <w:rPr>
          <w:rFonts w:ascii="標楷體" w:eastAsia="標楷體" w:hAnsi="標楷體" w:hint="eastAsia"/>
        </w:rPr>
        <w:t>存款單上應註明代理人姓名及身分證號碼（或統一證號），存款行僅需核對代理人身分。</w:t>
      </w:r>
    </w:p>
    <w:p w14:paraId="2BC920FA" w14:textId="77777777" w:rsidR="001324E7" w:rsidRPr="00C12C61" w:rsidRDefault="001324E7" w:rsidP="00D1412D">
      <w:pPr>
        <w:ind w:leftChars="300" w:left="1200" w:hangingChars="200" w:hanging="480"/>
        <w:jc w:val="both"/>
        <w:rPr>
          <w:rFonts w:ascii="標楷體" w:eastAsia="標楷體" w:hAnsi="標楷體"/>
        </w:rPr>
      </w:pPr>
      <w:r w:rsidRPr="00C12C61">
        <w:rPr>
          <w:rFonts w:ascii="標楷體" w:eastAsia="標楷體" w:hAnsi="標楷體" w:hint="eastAsia"/>
        </w:rPr>
        <w:t>4、</w:t>
      </w:r>
      <w:r w:rsidRPr="00C12C61">
        <w:rPr>
          <w:rFonts w:ascii="標楷體" w:eastAsia="標楷體" w:hAnsi="標楷體" w:hint="eastAsia"/>
        </w:rPr>
        <w:tab/>
        <w:t>非存款戶本人辦理未達新臺幣</w:t>
      </w:r>
      <w:proofErr w:type="gramStart"/>
      <w:r w:rsidRPr="00C12C61">
        <w:rPr>
          <w:rFonts w:ascii="標楷體" w:eastAsia="標楷體" w:hAnsi="標楷體" w:hint="eastAsia"/>
        </w:rPr>
        <w:t>三</w:t>
      </w:r>
      <w:proofErr w:type="gramEnd"/>
      <w:r w:rsidRPr="00C12C61">
        <w:rPr>
          <w:rFonts w:ascii="標楷體" w:eastAsia="標楷體" w:hAnsi="標楷體" w:hint="eastAsia"/>
        </w:rPr>
        <w:t>萬元之無</w:t>
      </w:r>
      <w:proofErr w:type="gramStart"/>
      <w:r w:rsidRPr="00C12C61">
        <w:rPr>
          <w:rFonts w:ascii="標楷體" w:eastAsia="標楷體" w:hAnsi="標楷體" w:hint="eastAsia"/>
        </w:rPr>
        <w:t>摺</w:t>
      </w:r>
      <w:proofErr w:type="gramEnd"/>
      <w:r w:rsidRPr="00C12C61">
        <w:rPr>
          <w:rFonts w:ascii="標楷體" w:eastAsia="標楷體" w:hAnsi="標楷體" w:hint="eastAsia"/>
        </w:rPr>
        <w:t>存款者，於無</w:t>
      </w:r>
      <w:proofErr w:type="gramStart"/>
      <w:r w:rsidRPr="00C12C61">
        <w:rPr>
          <w:rFonts w:ascii="標楷體" w:eastAsia="標楷體" w:hAnsi="標楷體" w:hint="eastAsia"/>
        </w:rPr>
        <w:t>摺</w:t>
      </w:r>
      <w:proofErr w:type="gramEnd"/>
      <w:r w:rsidRPr="00C12C61">
        <w:rPr>
          <w:rFonts w:ascii="標楷體" w:eastAsia="標楷體" w:hAnsi="標楷體" w:hint="eastAsia"/>
        </w:rPr>
        <w:t>存款單上應註明存款人或代理人之姓名及電話。</w:t>
      </w:r>
    </w:p>
    <w:p w14:paraId="5E02F05C" w14:textId="77777777" w:rsidR="001324E7" w:rsidRPr="00C12C61" w:rsidRDefault="001324E7" w:rsidP="00D1412D">
      <w:pPr>
        <w:ind w:leftChars="300" w:left="1200" w:hangingChars="200" w:hanging="480"/>
        <w:jc w:val="both"/>
        <w:rPr>
          <w:rFonts w:ascii="標楷體" w:eastAsia="標楷體" w:hAnsi="標楷體"/>
        </w:rPr>
      </w:pPr>
      <w:r w:rsidRPr="00C12C61">
        <w:rPr>
          <w:rFonts w:ascii="標楷體" w:eastAsia="標楷體" w:hAnsi="標楷體" w:hint="eastAsia"/>
        </w:rPr>
        <w:lastRenderedPageBreak/>
        <w:t>5、</w:t>
      </w:r>
      <w:r w:rsidRPr="00C12C61">
        <w:rPr>
          <w:rFonts w:ascii="標楷體" w:eastAsia="標楷體" w:hAnsi="標楷體" w:hint="eastAsia"/>
        </w:rPr>
        <w:tab/>
        <w:t>法人、獨資、團體或合夥事業為存款人時，則填具該法人、獨資、團體或合夥事業之資料，其由負責人或會計或出納或其他第三人等辦理無</w:t>
      </w:r>
      <w:proofErr w:type="gramStart"/>
      <w:r w:rsidRPr="00C12C61">
        <w:rPr>
          <w:rFonts w:ascii="標楷體" w:eastAsia="標楷體" w:hAnsi="標楷體" w:hint="eastAsia"/>
        </w:rPr>
        <w:t>摺</w:t>
      </w:r>
      <w:proofErr w:type="gramEnd"/>
      <w:r w:rsidRPr="00C12C61">
        <w:rPr>
          <w:rFonts w:ascii="標楷體" w:eastAsia="標楷體" w:hAnsi="標楷體" w:hint="eastAsia"/>
        </w:rPr>
        <w:t>存款者，該等代表人或代理人資料亦應填寫；達新臺幣三萬元以上者，應核對代表人或代理人身分。</w:t>
      </w:r>
    </w:p>
    <w:p w14:paraId="31CBD596" w14:textId="77777777" w:rsidR="001324E7" w:rsidRPr="00C12C61" w:rsidRDefault="001324E7" w:rsidP="00D1412D">
      <w:pPr>
        <w:ind w:leftChars="300" w:left="1200" w:hangingChars="200" w:hanging="480"/>
        <w:jc w:val="both"/>
        <w:rPr>
          <w:rFonts w:ascii="標楷體" w:eastAsia="標楷體" w:hAnsi="標楷體"/>
        </w:rPr>
      </w:pPr>
      <w:r w:rsidRPr="00C12C61">
        <w:rPr>
          <w:rFonts w:ascii="標楷體" w:eastAsia="標楷體" w:hAnsi="標楷體" w:hint="eastAsia"/>
        </w:rPr>
        <w:t>6、</w:t>
      </w:r>
      <w:r w:rsidRPr="00C12C61">
        <w:rPr>
          <w:rFonts w:ascii="標楷體" w:eastAsia="標楷體" w:hAnsi="標楷體" w:hint="eastAsia"/>
        </w:rPr>
        <w:tab/>
        <w:t>存款人或代理人之身分證件須具照片足供辨識且載明身分證號碼（或統一證號）者，如國民身分證、健保卡、護照、居留證、駕照等文件。</w:t>
      </w:r>
    </w:p>
    <w:p w14:paraId="73CD9F00" w14:textId="77777777" w:rsidR="001324E7" w:rsidRPr="00C12C61" w:rsidRDefault="001324E7" w:rsidP="00D1412D">
      <w:pPr>
        <w:jc w:val="both"/>
        <w:rPr>
          <w:rFonts w:ascii="標楷體" w:eastAsia="標楷體" w:hAnsi="標楷體"/>
        </w:rPr>
      </w:pPr>
      <w:r w:rsidRPr="00C12C61">
        <w:rPr>
          <w:rFonts w:ascii="標楷體" w:eastAsia="標楷體" w:hAnsi="標楷體" w:hint="eastAsia"/>
        </w:rPr>
        <w:t>（三）存款人或其代理人得免出示身分證明文件情形及處理方式：</w:t>
      </w:r>
    </w:p>
    <w:p w14:paraId="3259B617" w14:textId="77777777" w:rsidR="001324E7" w:rsidRPr="00C12C61" w:rsidRDefault="001324E7" w:rsidP="00D1412D">
      <w:pPr>
        <w:ind w:leftChars="300" w:left="1200" w:hangingChars="200" w:hanging="480"/>
        <w:jc w:val="both"/>
        <w:rPr>
          <w:rFonts w:ascii="標楷體" w:eastAsia="標楷體" w:hAnsi="標楷體"/>
        </w:rPr>
      </w:pPr>
      <w:r w:rsidRPr="00C12C61">
        <w:rPr>
          <w:rFonts w:ascii="標楷體" w:eastAsia="標楷體" w:hAnsi="標楷體" w:hint="eastAsia"/>
        </w:rPr>
        <w:t>1、</w:t>
      </w:r>
      <w:r w:rsidRPr="00C12C61">
        <w:rPr>
          <w:rFonts w:ascii="標楷體" w:eastAsia="標楷體" w:hAnsi="標楷體" w:hint="eastAsia"/>
        </w:rPr>
        <w:tab/>
        <w:t>未達新臺幣</w:t>
      </w:r>
      <w:proofErr w:type="gramStart"/>
      <w:r w:rsidRPr="00C12C61">
        <w:rPr>
          <w:rFonts w:ascii="標楷體" w:eastAsia="標楷體" w:hAnsi="標楷體" w:hint="eastAsia"/>
        </w:rPr>
        <w:t>三</w:t>
      </w:r>
      <w:proofErr w:type="gramEnd"/>
      <w:r w:rsidRPr="00C12C61">
        <w:rPr>
          <w:rFonts w:ascii="標楷體" w:eastAsia="標楷體" w:hAnsi="標楷體" w:hint="eastAsia"/>
        </w:rPr>
        <w:t>萬元之國內無</w:t>
      </w:r>
      <w:proofErr w:type="gramStart"/>
      <w:r w:rsidRPr="00C12C61">
        <w:rPr>
          <w:rFonts w:ascii="標楷體" w:eastAsia="標楷體" w:hAnsi="標楷體" w:hint="eastAsia"/>
        </w:rPr>
        <w:t>摺</w:t>
      </w:r>
      <w:proofErr w:type="gramEnd"/>
      <w:r w:rsidRPr="00C12C61">
        <w:rPr>
          <w:rFonts w:ascii="標楷體" w:eastAsia="標楷體" w:hAnsi="標楷體" w:hint="eastAsia"/>
        </w:rPr>
        <w:t>存款。</w:t>
      </w:r>
    </w:p>
    <w:p w14:paraId="36AB6A32" w14:textId="77777777" w:rsidR="001324E7" w:rsidRPr="00C12C61" w:rsidRDefault="001324E7" w:rsidP="00D1412D">
      <w:pPr>
        <w:ind w:leftChars="300" w:left="1200" w:hangingChars="200" w:hanging="480"/>
        <w:jc w:val="both"/>
        <w:rPr>
          <w:rFonts w:ascii="標楷體" w:eastAsia="標楷體" w:hAnsi="標楷體"/>
        </w:rPr>
      </w:pPr>
      <w:r w:rsidRPr="00C12C61">
        <w:rPr>
          <w:rFonts w:ascii="標楷體" w:eastAsia="標楷體" w:hAnsi="標楷體" w:hint="eastAsia"/>
        </w:rPr>
        <w:t>2、</w:t>
      </w:r>
      <w:r w:rsidRPr="00C12C61">
        <w:rPr>
          <w:rFonts w:ascii="標楷體" w:eastAsia="標楷體" w:hAnsi="標楷體" w:hint="eastAsia"/>
        </w:rPr>
        <w:tab/>
        <w:t>新臺幣三萬元以上、未達五十萬元之無</w:t>
      </w:r>
      <w:proofErr w:type="gramStart"/>
      <w:r w:rsidRPr="00C12C61">
        <w:rPr>
          <w:rFonts w:ascii="標楷體" w:eastAsia="標楷體" w:hAnsi="標楷體" w:hint="eastAsia"/>
        </w:rPr>
        <w:t>摺</w:t>
      </w:r>
      <w:proofErr w:type="gramEnd"/>
      <w:r w:rsidRPr="00C12C61">
        <w:rPr>
          <w:rFonts w:ascii="標楷體" w:eastAsia="標楷體" w:hAnsi="標楷體" w:hint="eastAsia"/>
        </w:rPr>
        <w:t>存款，存款戶本人、非存款戶本人或代理人辦理者，如為該金融機構認識之客戶，並在該金融機構留有身分資料紀錄者，得免出示身分證明文件，該金融機構可依據留存之身分紀錄，核對無</w:t>
      </w:r>
      <w:proofErr w:type="gramStart"/>
      <w:r w:rsidRPr="00C12C61">
        <w:rPr>
          <w:rFonts w:ascii="標楷體" w:eastAsia="標楷體" w:hAnsi="標楷體" w:hint="eastAsia"/>
        </w:rPr>
        <w:t>摺</w:t>
      </w:r>
      <w:proofErr w:type="gramEnd"/>
      <w:r w:rsidRPr="00C12C61">
        <w:rPr>
          <w:rFonts w:ascii="標楷體" w:eastAsia="標楷體" w:hAnsi="標楷體" w:hint="eastAsia"/>
        </w:rPr>
        <w:t>存款單填寫之資料。</w:t>
      </w:r>
    </w:p>
    <w:p w14:paraId="6915D1D5" w14:textId="77777777" w:rsidR="001324E7" w:rsidRPr="00C12C61" w:rsidRDefault="001324E7" w:rsidP="00D1412D">
      <w:pPr>
        <w:ind w:leftChars="300" w:left="720"/>
        <w:jc w:val="both"/>
        <w:rPr>
          <w:rFonts w:ascii="標楷體" w:eastAsia="標楷體" w:hAnsi="標楷體"/>
        </w:rPr>
      </w:pPr>
      <w:r w:rsidRPr="00C12C61">
        <w:rPr>
          <w:rFonts w:ascii="標楷體" w:eastAsia="標楷體" w:hAnsi="標楷體" w:hint="eastAsia"/>
        </w:rPr>
        <w:t>客戶臨櫃辦理繳納各類代收稅/費/款業務及公用事業費，及金融機構依已簽訂委託合約及因本身業務需求所辦理之無</w:t>
      </w:r>
      <w:proofErr w:type="gramStart"/>
      <w:r w:rsidRPr="00C12C61">
        <w:rPr>
          <w:rFonts w:ascii="標楷體" w:eastAsia="標楷體" w:hAnsi="標楷體" w:hint="eastAsia"/>
        </w:rPr>
        <w:t>摺</w:t>
      </w:r>
      <w:proofErr w:type="gramEnd"/>
      <w:r w:rsidRPr="00C12C61">
        <w:rPr>
          <w:rFonts w:ascii="標楷體" w:eastAsia="標楷體" w:hAnsi="標楷體" w:hint="eastAsia"/>
        </w:rPr>
        <w:t>交易，非屬本規範適用範圍。</w:t>
      </w:r>
    </w:p>
    <w:p w14:paraId="051FD823" w14:textId="77777777" w:rsidR="001324E7" w:rsidRPr="00C12C61" w:rsidRDefault="001324E7" w:rsidP="00D1412D">
      <w:pPr>
        <w:ind w:left="480" w:hangingChars="200" w:hanging="480"/>
        <w:jc w:val="both"/>
        <w:rPr>
          <w:rFonts w:ascii="標楷體" w:eastAsia="標楷體" w:hAnsi="標楷體"/>
        </w:rPr>
      </w:pPr>
      <w:r w:rsidRPr="00C12C61">
        <w:rPr>
          <w:rFonts w:ascii="標楷體" w:eastAsia="標楷體" w:hAnsi="標楷體" w:hint="eastAsia"/>
        </w:rPr>
        <w:t>六、金融機構應將本規範納入國內匯款及無</w:t>
      </w:r>
      <w:proofErr w:type="gramStart"/>
      <w:r w:rsidRPr="00C12C61">
        <w:rPr>
          <w:rFonts w:ascii="標楷體" w:eastAsia="標楷體" w:hAnsi="標楷體" w:hint="eastAsia"/>
        </w:rPr>
        <w:t>摺</w:t>
      </w:r>
      <w:proofErr w:type="gramEnd"/>
      <w:r w:rsidRPr="00C12C61">
        <w:rPr>
          <w:rFonts w:ascii="標楷體" w:eastAsia="標楷體" w:hAnsi="標楷體" w:hint="eastAsia"/>
        </w:rPr>
        <w:t>存款作業規定辦理，本規範如有未盡事宜，悉依其他有關規定辦理。</w:t>
      </w:r>
    </w:p>
    <w:p w14:paraId="31B35E94" w14:textId="77777777" w:rsidR="001324E7" w:rsidRDefault="001324E7" w:rsidP="00D1412D">
      <w:pPr>
        <w:ind w:left="1274" w:hangingChars="531" w:hanging="1274"/>
        <w:rPr>
          <w:rFonts w:ascii="標楷體" w:eastAsia="標楷體" w:hAnsi="標楷體"/>
        </w:rPr>
      </w:pPr>
      <w:r w:rsidRPr="00C12C61">
        <w:rPr>
          <w:rFonts w:ascii="標楷體" w:eastAsia="標楷體" w:hAnsi="標楷體" w:hint="eastAsia"/>
        </w:rPr>
        <w:t>七、本規範經本會理事會議通過，函報主管機關核定後實施，修正時亦同</w:t>
      </w:r>
      <w:r>
        <w:rPr>
          <w:rFonts w:ascii="標楷體" w:eastAsia="標楷體" w:hAnsi="標楷體" w:hint="eastAsia"/>
        </w:rPr>
        <w:t>。</w:t>
      </w:r>
    </w:p>
    <w:p w14:paraId="49401F85" w14:textId="77777777" w:rsidR="001324E7" w:rsidRDefault="001324E7" w:rsidP="00D1412D">
      <w:pPr>
        <w:widowControl/>
        <w:rPr>
          <w:rFonts w:ascii="標楷體" w:eastAsia="標楷體" w:hAnsi="標楷體"/>
        </w:rPr>
      </w:pPr>
      <w:r>
        <w:rPr>
          <w:rFonts w:ascii="標楷體" w:eastAsia="標楷體" w:hAnsi="標楷體"/>
        </w:rPr>
        <w:br w:type="page"/>
      </w:r>
    </w:p>
    <w:p w14:paraId="3C05FD4B" w14:textId="77777777" w:rsidR="001324E7" w:rsidRPr="00496EBD" w:rsidRDefault="001324E7" w:rsidP="00636067">
      <w:pPr>
        <w:pStyle w:val="af1"/>
        <w:spacing w:line="440" w:lineRule="exact"/>
        <w:jc w:val="center"/>
        <w:rPr>
          <w:rFonts w:ascii="標楷體" w:eastAsia="標楷體" w:hAnsi="標楷體"/>
          <w:b/>
          <w:sz w:val="28"/>
          <w:szCs w:val="28"/>
        </w:rPr>
      </w:pPr>
      <w:r w:rsidRPr="00496EBD">
        <w:rPr>
          <w:rFonts w:ascii="標楷體" w:eastAsia="標楷體" w:hAnsi="標楷體" w:hint="eastAsia"/>
          <w:b/>
          <w:noProof/>
          <w:sz w:val="28"/>
          <w:szCs w:val="28"/>
        </w:rPr>
        <w:lastRenderedPageBreak/>
        <mc:AlternateContent>
          <mc:Choice Requires="wps">
            <w:drawing>
              <wp:anchor distT="0" distB="0" distL="114300" distR="114300" simplePos="0" relativeHeight="251766784" behindDoc="0" locked="0" layoutInCell="1" allowOverlap="1" wp14:anchorId="1825E761" wp14:editId="012A320F">
                <wp:simplePos x="0" y="0"/>
                <wp:positionH relativeFrom="column">
                  <wp:posOffset>5591597</wp:posOffset>
                </wp:positionH>
                <wp:positionV relativeFrom="paragraph">
                  <wp:posOffset>-266700</wp:posOffset>
                </wp:positionV>
                <wp:extent cx="687823" cy="266700"/>
                <wp:effectExtent l="0" t="0" r="17145" b="19050"/>
                <wp:wrapNone/>
                <wp:docPr id="4256" name="文字方塊 4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823" cy="266700"/>
                        </a:xfrm>
                        <a:prstGeom prst="rect">
                          <a:avLst/>
                        </a:prstGeom>
                        <a:solidFill>
                          <a:srgbClr val="FFFFFF"/>
                        </a:solidFill>
                        <a:ln w="6350">
                          <a:solidFill>
                            <a:srgbClr val="000000"/>
                          </a:solidFill>
                          <a:miter lim="800000"/>
                          <a:headEnd/>
                          <a:tailEnd/>
                        </a:ln>
                      </wps:spPr>
                      <wps:txbx>
                        <w:txbxContent>
                          <w:p w14:paraId="1C1CD7ED" w14:textId="77777777" w:rsidR="001324E7" w:rsidRPr="008C540C" w:rsidRDefault="001324E7" w:rsidP="00FA6320">
                            <w:pPr>
                              <w:snapToGrid w:val="0"/>
                              <w:jc w:val="center"/>
                              <w:rPr>
                                <w:rFonts w:ascii="標楷體" w:eastAsia="標楷體" w:hAnsi="標楷體"/>
                              </w:rPr>
                            </w:pPr>
                            <w:r>
                              <w:rPr>
                                <w:rFonts w:ascii="標楷體" w:eastAsia="標楷體" w:hAnsi="標楷體" w:hint="eastAsia"/>
                              </w:rPr>
                              <w:t>附錄八</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25E761" id="文字方塊 4256" o:spid="_x0000_s1078" type="#_x0000_t202" style="position:absolute;left:0;text-align:left;margin-left:440.3pt;margin-top:-21pt;width:54.15pt;height:21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" strokeweight=".5pt">
                <v:textbox>
                  <w:txbxContent>
                    <w:p w14:paraId="1C1CD7ED" w14:textId="77777777" w:rsidR="001324E7" w:rsidRPr="008C540C" w:rsidRDefault="001324E7" w:rsidP="00FA6320">
                      <w:pPr>
                        <w:snapToGrid w:val="0"/>
                        <w:jc w:val="center"/>
                        <w:rPr>
                          <w:rFonts w:ascii="標楷體" w:eastAsia="標楷體" w:hAnsi="標楷體"/>
                        </w:rPr>
                      </w:pPr>
                      <w:r>
                        <w:rPr>
                          <w:rFonts w:ascii="標楷體" w:eastAsia="標楷體" w:hAnsi="標楷體" w:hint="eastAsia"/>
                        </w:rPr>
                        <w:t>附錄八</w:t>
                      </w:r>
                    </w:p>
                  </w:txbxContent>
                </v:textbox>
              </v:shape>
            </w:pict>
          </mc:Fallback>
        </mc:AlternateContent>
      </w:r>
      <w:r w:rsidRPr="00496EBD">
        <w:rPr>
          <w:rFonts w:ascii="標楷體" w:eastAsia="標楷體" w:hAnsi="標楷體" w:hint="eastAsia"/>
          <w:b/>
          <w:sz w:val="28"/>
          <w:szCs w:val="28"/>
        </w:rPr>
        <w:t>洗錢防制法第十五條之二第六項帳戶帳號暫停限制功能或</w:t>
      </w:r>
      <w:proofErr w:type="gramStart"/>
      <w:r w:rsidRPr="00496EBD">
        <w:rPr>
          <w:rFonts w:ascii="標楷體" w:eastAsia="標楷體" w:hAnsi="標楷體" w:hint="eastAsia"/>
          <w:b/>
          <w:sz w:val="28"/>
          <w:szCs w:val="28"/>
        </w:rPr>
        <w:t>逕</w:t>
      </w:r>
      <w:proofErr w:type="gramEnd"/>
      <w:r w:rsidRPr="00496EBD">
        <w:rPr>
          <w:rFonts w:ascii="標楷體" w:eastAsia="標楷體" w:hAnsi="標楷體" w:hint="eastAsia"/>
          <w:b/>
          <w:sz w:val="28"/>
          <w:szCs w:val="28"/>
        </w:rPr>
        <w:t>予關閉管理辦法</w:t>
      </w:r>
    </w:p>
    <w:p w14:paraId="4CD30721" w14:textId="77777777" w:rsidR="001324E7" w:rsidRPr="00496EBD" w:rsidRDefault="001324E7" w:rsidP="00085BC3">
      <w:pPr>
        <w:pStyle w:val="af1"/>
        <w:spacing w:after="0" w:line="340" w:lineRule="exact"/>
        <w:rPr>
          <w:rFonts w:ascii="標楷體" w:eastAsia="標楷體" w:hAnsi="標楷體"/>
        </w:rPr>
      </w:pPr>
      <w:r w:rsidRPr="00496EBD">
        <w:rPr>
          <w:rFonts w:ascii="標楷體" w:eastAsia="標楷體" w:hAnsi="標楷體" w:hint="eastAsia"/>
        </w:rPr>
        <w:t>第一條 本辦法依洗錢防制法（以下簡稱本法）第十五條之二第六項規定訂定之。</w:t>
      </w:r>
    </w:p>
    <w:p w14:paraId="56C55182" w14:textId="77777777" w:rsidR="001324E7" w:rsidRPr="00A309B8" w:rsidRDefault="001324E7" w:rsidP="00085BC3">
      <w:pPr>
        <w:pStyle w:val="Default"/>
        <w:spacing w:line="340" w:lineRule="exact"/>
        <w:rPr>
          <w:rFonts w:hAnsi="標楷體"/>
          <w:color w:val="auto"/>
        </w:rPr>
      </w:pPr>
      <w:r w:rsidRPr="00A309B8">
        <w:rPr>
          <w:rFonts w:hAnsi="標楷體" w:hint="eastAsia"/>
          <w:color w:val="auto"/>
        </w:rPr>
        <w:t>第二條</w:t>
      </w:r>
      <w:r w:rsidRPr="00A309B8">
        <w:rPr>
          <w:rFonts w:hAnsi="標楷體"/>
          <w:color w:val="auto"/>
        </w:rPr>
        <w:t xml:space="preserve"> </w:t>
      </w:r>
      <w:r w:rsidRPr="00A309B8">
        <w:rPr>
          <w:rFonts w:hAnsi="標楷體" w:hint="eastAsia"/>
          <w:color w:val="auto"/>
        </w:rPr>
        <w:t>本辦法用詞定義如下：</w:t>
      </w:r>
    </w:p>
    <w:p w14:paraId="6AD4BDDE" w14:textId="77777777" w:rsidR="001324E7" w:rsidRPr="00A309B8" w:rsidRDefault="001324E7" w:rsidP="00085BC3">
      <w:pPr>
        <w:pStyle w:val="Default"/>
        <w:spacing w:line="340" w:lineRule="exact"/>
        <w:ind w:leftChars="354" w:left="2266" w:hangingChars="590" w:hanging="1416"/>
        <w:rPr>
          <w:rFonts w:hAnsi="標楷體"/>
          <w:color w:val="auto"/>
        </w:rPr>
      </w:pPr>
      <w:r w:rsidRPr="00A309B8">
        <w:rPr>
          <w:rFonts w:hAnsi="標楷體" w:hint="eastAsia"/>
          <w:color w:val="auto"/>
        </w:rPr>
        <w:t>一、行為人：指違反本法第十五條之二第一項規定，經直轄市、縣（市）政府警察機關裁處告誡之人。經裁處告誡後五年內再違反者，亦同。</w:t>
      </w:r>
    </w:p>
    <w:p w14:paraId="7E84DF16" w14:textId="77777777" w:rsidR="001324E7" w:rsidRPr="00A309B8" w:rsidRDefault="001324E7" w:rsidP="00085BC3">
      <w:pPr>
        <w:pStyle w:val="Default"/>
        <w:spacing w:line="340" w:lineRule="exact"/>
        <w:ind w:leftChars="354" w:left="1275" w:hangingChars="177" w:hanging="425"/>
        <w:rPr>
          <w:rFonts w:hAnsi="標楷體"/>
          <w:color w:val="auto"/>
        </w:rPr>
      </w:pPr>
      <w:r w:rsidRPr="00A309B8">
        <w:rPr>
          <w:rFonts w:hAnsi="標楷體" w:hint="eastAsia"/>
          <w:color w:val="auto"/>
        </w:rPr>
        <w:t>二、金融帳戶：</w:t>
      </w:r>
    </w:p>
    <w:p w14:paraId="4A6F4F7E" w14:textId="77777777" w:rsidR="001324E7" w:rsidRPr="00A309B8" w:rsidRDefault="001324E7" w:rsidP="00085BC3">
      <w:pPr>
        <w:pStyle w:val="Default"/>
        <w:spacing w:line="340" w:lineRule="exact"/>
        <w:ind w:leftChars="445" w:left="1841" w:hangingChars="322" w:hanging="773"/>
        <w:rPr>
          <w:rFonts w:hAnsi="標楷體"/>
          <w:color w:val="auto"/>
        </w:rPr>
      </w:pPr>
      <w:r w:rsidRPr="00A309B8">
        <w:rPr>
          <w:rFonts w:hAnsi="標楷體" w:hint="eastAsia"/>
          <w:color w:val="auto"/>
        </w:rPr>
        <w:t xml:space="preserve">  </w:t>
      </w:r>
      <w:r w:rsidRPr="00A309B8">
        <w:rPr>
          <w:rFonts w:hAnsi="標楷體"/>
          <w:color w:val="auto"/>
        </w:rPr>
        <w:t>(</w:t>
      </w:r>
      <w:proofErr w:type="gramStart"/>
      <w:r w:rsidRPr="00A309B8">
        <w:rPr>
          <w:rFonts w:hAnsi="標楷體" w:hint="eastAsia"/>
          <w:color w:val="auto"/>
        </w:rPr>
        <w:t>一</w:t>
      </w:r>
      <w:proofErr w:type="gramEnd"/>
      <w:r w:rsidRPr="00A309B8">
        <w:rPr>
          <w:rFonts w:hAnsi="標楷體"/>
          <w:color w:val="auto"/>
        </w:rPr>
        <w:t>)</w:t>
      </w:r>
      <w:r w:rsidRPr="00A309B8">
        <w:rPr>
          <w:rFonts w:hAnsi="標楷體" w:hint="eastAsia"/>
          <w:color w:val="auto"/>
        </w:rPr>
        <w:t>於金融機構所開立之存款帳戶，指銀行法第六條至第八條所稱之支票存款、活期存款及定期存款帳戶。</w:t>
      </w:r>
    </w:p>
    <w:p w14:paraId="2B498265" w14:textId="77777777" w:rsidR="001324E7" w:rsidRPr="00A309B8" w:rsidRDefault="001324E7" w:rsidP="00085BC3">
      <w:pPr>
        <w:pStyle w:val="Default"/>
        <w:spacing w:line="340" w:lineRule="exact"/>
        <w:ind w:leftChars="531" w:left="1274" w:firstLine="1"/>
        <w:rPr>
          <w:rFonts w:hAnsi="標楷體"/>
          <w:color w:val="auto"/>
        </w:rPr>
      </w:pPr>
      <w:r w:rsidRPr="00A309B8">
        <w:rPr>
          <w:rFonts w:hAnsi="標楷體"/>
          <w:color w:val="auto"/>
        </w:rPr>
        <w:t>(</w:t>
      </w:r>
      <w:r w:rsidRPr="00A309B8">
        <w:rPr>
          <w:rFonts w:hAnsi="標楷體" w:hint="eastAsia"/>
          <w:color w:val="auto"/>
        </w:rPr>
        <w:t>二</w:t>
      </w:r>
      <w:r w:rsidRPr="00A309B8">
        <w:rPr>
          <w:rFonts w:hAnsi="標楷體"/>
          <w:color w:val="auto"/>
        </w:rPr>
        <w:t>)</w:t>
      </w:r>
      <w:r w:rsidRPr="00A309B8">
        <w:rPr>
          <w:rFonts w:hAnsi="標楷體" w:hint="eastAsia"/>
          <w:color w:val="auto"/>
        </w:rPr>
        <w:t>於辦理儲金匯兌業務之郵政機構開立之存簿儲金、定期儲金及劃撥儲金。</w:t>
      </w:r>
    </w:p>
    <w:p w14:paraId="3E1C2C91" w14:textId="77777777" w:rsidR="001324E7" w:rsidRPr="00A309B8" w:rsidRDefault="001324E7" w:rsidP="00085BC3">
      <w:pPr>
        <w:pStyle w:val="Default"/>
        <w:spacing w:line="340" w:lineRule="exact"/>
        <w:ind w:leftChars="531" w:left="1274" w:firstLine="1"/>
        <w:rPr>
          <w:rFonts w:hAnsi="標楷體"/>
          <w:color w:val="auto"/>
        </w:rPr>
      </w:pPr>
      <w:r w:rsidRPr="00A309B8">
        <w:rPr>
          <w:rFonts w:hAnsi="標楷體"/>
          <w:color w:val="auto"/>
        </w:rPr>
        <w:t>(</w:t>
      </w:r>
      <w:r w:rsidRPr="00A309B8">
        <w:rPr>
          <w:rFonts w:hAnsi="標楷體" w:hint="eastAsia"/>
          <w:color w:val="auto"/>
        </w:rPr>
        <w:t>三</w:t>
      </w:r>
      <w:r w:rsidRPr="00A309B8">
        <w:rPr>
          <w:rFonts w:hAnsi="標楷體"/>
          <w:color w:val="auto"/>
        </w:rPr>
        <w:t>)</w:t>
      </w:r>
      <w:r w:rsidRPr="00A309B8">
        <w:rPr>
          <w:rFonts w:hAnsi="標楷體" w:hint="eastAsia"/>
          <w:color w:val="auto"/>
        </w:rPr>
        <w:t>依電子支付機構管理條例第三條所定電子支付帳戶。</w:t>
      </w:r>
    </w:p>
    <w:p w14:paraId="59E68247" w14:textId="77777777" w:rsidR="001324E7" w:rsidRPr="00A309B8" w:rsidRDefault="001324E7" w:rsidP="00085BC3">
      <w:pPr>
        <w:pStyle w:val="Default"/>
        <w:spacing w:line="340" w:lineRule="exact"/>
        <w:ind w:leftChars="354" w:left="1275" w:hangingChars="177" w:hanging="425"/>
        <w:rPr>
          <w:rFonts w:hAnsi="標楷體"/>
          <w:color w:val="auto"/>
        </w:rPr>
      </w:pPr>
      <w:r w:rsidRPr="00A309B8">
        <w:rPr>
          <w:rFonts w:hAnsi="標楷體" w:hint="eastAsia"/>
          <w:color w:val="auto"/>
        </w:rPr>
        <w:t>三、虛擬通貨帳號：指於虛擬通貨平台及交易業務事業註冊之帳號。</w:t>
      </w:r>
    </w:p>
    <w:p w14:paraId="7B20C232" w14:textId="77777777" w:rsidR="001324E7" w:rsidRPr="00A309B8" w:rsidRDefault="001324E7" w:rsidP="00085BC3">
      <w:pPr>
        <w:pStyle w:val="Default"/>
        <w:spacing w:line="340" w:lineRule="exact"/>
        <w:ind w:leftChars="354" w:left="1275" w:hangingChars="177" w:hanging="425"/>
        <w:rPr>
          <w:rFonts w:hAnsi="標楷體"/>
          <w:color w:val="auto"/>
        </w:rPr>
      </w:pPr>
      <w:r w:rsidRPr="00A309B8">
        <w:rPr>
          <w:rFonts w:hAnsi="標楷體" w:hint="eastAsia"/>
          <w:color w:val="auto"/>
        </w:rPr>
        <w:t>四、第三方支付服務業帳號：指非屬電子支付機構管理條例所稱電子支付機構，提供代理收付網路實質交易款項服務之業者開立之賣方帳號。</w:t>
      </w:r>
    </w:p>
    <w:p w14:paraId="32C6E14A" w14:textId="77777777" w:rsidR="001324E7" w:rsidRPr="00A309B8" w:rsidRDefault="001324E7" w:rsidP="00085BC3">
      <w:pPr>
        <w:pStyle w:val="Default"/>
        <w:spacing w:line="340" w:lineRule="exact"/>
        <w:ind w:left="850" w:hangingChars="354" w:hanging="850"/>
        <w:rPr>
          <w:rFonts w:hAnsi="標楷體"/>
          <w:color w:val="auto"/>
        </w:rPr>
      </w:pPr>
      <w:r w:rsidRPr="00A309B8">
        <w:rPr>
          <w:rFonts w:hAnsi="標楷體" w:hint="eastAsia"/>
          <w:color w:val="auto"/>
        </w:rPr>
        <w:t>第三條 警察機關應建立適當機制，將違反本法第十五條之二第一項規定之相關資料，於必要範圍內，提供予以下機構、事業或所屬人員查詢：</w:t>
      </w:r>
    </w:p>
    <w:p w14:paraId="12BDA7BB" w14:textId="77777777" w:rsidR="001324E7" w:rsidRPr="00A309B8" w:rsidRDefault="001324E7" w:rsidP="00085BC3">
      <w:pPr>
        <w:pStyle w:val="Default"/>
        <w:spacing w:line="340" w:lineRule="exact"/>
        <w:ind w:leftChars="117" w:left="281" w:firstLineChars="237" w:firstLine="569"/>
        <w:rPr>
          <w:rFonts w:hAnsi="標楷體"/>
          <w:color w:val="auto"/>
        </w:rPr>
      </w:pPr>
      <w:r w:rsidRPr="00A309B8">
        <w:rPr>
          <w:rFonts w:hAnsi="標楷體" w:hint="eastAsia"/>
          <w:color w:val="auto"/>
        </w:rPr>
        <w:t>一、金融機構。</w:t>
      </w:r>
    </w:p>
    <w:p w14:paraId="10D86E3A" w14:textId="77777777" w:rsidR="001324E7" w:rsidRPr="00A309B8" w:rsidRDefault="001324E7" w:rsidP="00085BC3">
      <w:pPr>
        <w:pStyle w:val="Default"/>
        <w:spacing w:line="340" w:lineRule="exact"/>
        <w:ind w:leftChars="354" w:left="1275" w:hangingChars="177" w:hanging="425"/>
        <w:rPr>
          <w:rFonts w:hAnsi="標楷體"/>
          <w:color w:val="auto"/>
        </w:rPr>
      </w:pPr>
      <w:r w:rsidRPr="00A309B8">
        <w:rPr>
          <w:rFonts w:hAnsi="標楷體" w:hint="eastAsia"/>
          <w:color w:val="auto"/>
        </w:rPr>
        <w:t>二、依虛擬通貨平台及交易業務事業防制洗錢及</w:t>
      </w:r>
      <w:proofErr w:type="gramStart"/>
      <w:r w:rsidRPr="00A309B8">
        <w:rPr>
          <w:rFonts w:hAnsi="標楷體" w:hint="eastAsia"/>
          <w:color w:val="auto"/>
        </w:rPr>
        <w:t>打擊資恐辦法</w:t>
      </w:r>
      <w:proofErr w:type="gramEnd"/>
      <w:r w:rsidRPr="00A309B8">
        <w:rPr>
          <w:rFonts w:hAnsi="標楷體" w:hint="eastAsia"/>
          <w:color w:val="auto"/>
        </w:rPr>
        <w:t>第十七條第一項規定完成洗錢防制法令遵循聲明，且其聲明未經撤銷或廢止之虛擬通貨平台及交易業務事業。</w:t>
      </w:r>
    </w:p>
    <w:p w14:paraId="5A0970E0" w14:textId="77777777" w:rsidR="001324E7" w:rsidRPr="00A309B8" w:rsidRDefault="001324E7" w:rsidP="00085BC3">
      <w:pPr>
        <w:pStyle w:val="Default"/>
        <w:spacing w:line="340" w:lineRule="exact"/>
        <w:ind w:leftChars="354" w:left="1275" w:hangingChars="177" w:hanging="425"/>
        <w:rPr>
          <w:rFonts w:hAnsi="標楷體"/>
          <w:color w:val="auto"/>
        </w:rPr>
      </w:pPr>
      <w:r w:rsidRPr="00A309B8">
        <w:rPr>
          <w:rFonts w:hAnsi="標楷體" w:hint="eastAsia"/>
          <w:color w:val="auto"/>
        </w:rPr>
        <w:t>三、向數位發展部申請完成洗錢</w:t>
      </w:r>
      <w:proofErr w:type="gramStart"/>
      <w:r w:rsidRPr="00A309B8">
        <w:rPr>
          <w:rFonts w:hAnsi="標楷體" w:hint="eastAsia"/>
          <w:color w:val="auto"/>
        </w:rPr>
        <w:t>防制暨能量</w:t>
      </w:r>
      <w:proofErr w:type="gramEnd"/>
      <w:r w:rsidRPr="00A309B8">
        <w:rPr>
          <w:rFonts w:hAnsi="標楷體" w:hint="eastAsia"/>
          <w:color w:val="auto"/>
        </w:rPr>
        <w:t>登錄，且在登錄效期內之第三方支付服務業。</w:t>
      </w:r>
    </w:p>
    <w:p w14:paraId="373C17FE" w14:textId="77777777" w:rsidR="001324E7" w:rsidRPr="00A309B8" w:rsidRDefault="001324E7" w:rsidP="00085BC3">
      <w:pPr>
        <w:pStyle w:val="Default"/>
        <w:spacing w:line="340" w:lineRule="exact"/>
        <w:ind w:leftChars="354" w:left="851" w:hanging="1"/>
        <w:rPr>
          <w:rFonts w:hAnsi="標楷體"/>
          <w:color w:val="auto"/>
        </w:rPr>
      </w:pPr>
      <w:r w:rsidRPr="00A309B8">
        <w:rPr>
          <w:rFonts w:hAnsi="標楷體" w:hint="eastAsia"/>
          <w:color w:val="auto"/>
        </w:rPr>
        <w:t>前項機構、事業或其所屬人員取得違反本法第十五條之二第一項規定之相關資料，僅得作為執行本辦法所定帳戶、帳號限制管理措施及洗錢防制之用，不得為其他用途使用。</w:t>
      </w:r>
    </w:p>
    <w:p w14:paraId="17714437" w14:textId="77777777" w:rsidR="001324E7" w:rsidRPr="00A309B8" w:rsidRDefault="001324E7" w:rsidP="00085BC3">
      <w:pPr>
        <w:pStyle w:val="Default"/>
        <w:spacing w:line="340" w:lineRule="exact"/>
        <w:ind w:leftChars="117" w:left="281" w:firstLineChars="237" w:firstLine="569"/>
        <w:rPr>
          <w:rFonts w:hAnsi="標楷體"/>
          <w:color w:val="auto"/>
        </w:rPr>
      </w:pPr>
      <w:r w:rsidRPr="00A309B8">
        <w:rPr>
          <w:rFonts w:hAnsi="標楷體" w:hint="eastAsia"/>
          <w:color w:val="auto"/>
        </w:rPr>
        <w:t>為確保資料提供之即時性、正確性，警察機關得以建置系統之方式提供查詢。</w:t>
      </w:r>
    </w:p>
    <w:p w14:paraId="6F52BCC2" w14:textId="77777777" w:rsidR="001324E7" w:rsidRPr="00A309B8" w:rsidRDefault="001324E7" w:rsidP="00085BC3">
      <w:pPr>
        <w:pStyle w:val="Default"/>
        <w:spacing w:line="340" w:lineRule="exact"/>
        <w:ind w:leftChars="354" w:left="851" w:hanging="1"/>
        <w:rPr>
          <w:rFonts w:hAnsi="標楷體"/>
          <w:color w:val="auto"/>
        </w:rPr>
      </w:pPr>
      <w:r w:rsidRPr="00A309B8">
        <w:rPr>
          <w:rFonts w:hAnsi="標楷體" w:hint="eastAsia"/>
          <w:color w:val="auto"/>
        </w:rPr>
        <w:t>各資料取得方之中</w:t>
      </w:r>
      <w:proofErr w:type="gramStart"/>
      <w:r w:rsidRPr="00A309B8">
        <w:rPr>
          <w:rFonts w:hAnsi="標楷體" w:hint="eastAsia"/>
          <w:color w:val="auto"/>
        </w:rPr>
        <w:t>央</w:t>
      </w:r>
      <w:proofErr w:type="gramEnd"/>
      <w:r w:rsidRPr="00A309B8">
        <w:rPr>
          <w:rFonts w:hAnsi="標楷體" w:hint="eastAsia"/>
          <w:color w:val="auto"/>
        </w:rPr>
        <w:t>目的事業主管機關，應就其所屬或所轄機構、事業或人員取得前項資料之下列事項適時監督及查核：</w:t>
      </w:r>
    </w:p>
    <w:p w14:paraId="542042F4" w14:textId="77777777" w:rsidR="001324E7" w:rsidRPr="00A309B8" w:rsidRDefault="001324E7" w:rsidP="00085BC3">
      <w:pPr>
        <w:pStyle w:val="Default"/>
        <w:spacing w:line="340" w:lineRule="exact"/>
        <w:ind w:leftChars="354" w:left="851" w:hanging="1"/>
        <w:rPr>
          <w:rFonts w:hAnsi="標楷體"/>
          <w:color w:val="auto"/>
        </w:rPr>
      </w:pPr>
      <w:r w:rsidRPr="00A309B8">
        <w:rPr>
          <w:rFonts w:hAnsi="標楷體" w:hint="eastAsia"/>
          <w:color w:val="auto"/>
        </w:rPr>
        <w:t>一、資料取得方之資格是否與第一項規定相符。</w:t>
      </w:r>
    </w:p>
    <w:p w14:paraId="74B57ACE" w14:textId="77777777" w:rsidR="001324E7" w:rsidRPr="00496EBD" w:rsidRDefault="001324E7" w:rsidP="00085BC3">
      <w:pPr>
        <w:pStyle w:val="af1"/>
        <w:spacing w:after="0" w:line="340" w:lineRule="exact"/>
        <w:ind w:leftChars="354" w:left="851" w:hanging="1"/>
        <w:rPr>
          <w:rFonts w:ascii="標楷體" w:eastAsia="標楷體" w:hAnsi="標楷體"/>
        </w:rPr>
      </w:pPr>
      <w:r w:rsidRPr="00496EBD">
        <w:rPr>
          <w:rFonts w:ascii="標楷體" w:eastAsia="標楷體" w:hAnsi="標楷體" w:hint="eastAsia"/>
        </w:rPr>
        <w:t>二、對於資料之取得、處理及利用是否合於相關規定。</w:t>
      </w:r>
    </w:p>
    <w:p w14:paraId="71352DD0" w14:textId="77777777" w:rsidR="001324E7" w:rsidRPr="00496EBD" w:rsidRDefault="001324E7" w:rsidP="00085BC3">
      <w:pPr>
        <w:pStyle w:val="af1"/>
        <w:spacing w:after="0" w:line="340" w:lineRule="exact"/>
        <w:ind w:leftChars="-1" w:left="850" w:hangingChars="355" w:hanging="852"/>
        <w:rPr>
          <w:rFonts w:ascii="標楷體" w:eastAsia="標楷體" w:hAnsi="標楷體"/>
        </w:rPr>
      </w:pPr>
      <w:r w:rsidRPr="00496EBD">
        <w:rPr>
          <w:rFonts w:ascii="標楷體" w:eastAsia="標楷體" w:hAnsi="標楷體" w:hint="eastAsia"/>
        </w:rPr>
        <w:t>第四條 本辦法所為帳戶、帳號暫停、限制功能或</w:t>
      </w:r>
      <w:proofErr w:type="gramStart"/>
      <w:r w:rsidRPr="00496EBD">
        <w:rPr>
          <w:rFonts w:ascii="標楷體" w:eastAsia="標楷體" w:hAnsi="標楷體" w:hint="eastAsia"/>
        </w:rPr>
        <w:t>逕</w:t>
      </w:r>
      <w:proofErr w:type="gramEnd"/>
      <w:r w:rsidRPr="00496EBD">
        <w:rPr>
          <w:rFonts w:ascii="標楷體" w:eastAsia="標楷體" w:hAnsi="標楷體" w:hint="eastAsia"/>
        </w:rPr>
        <w:t>予關閉等措施之效力，自行為人違反本法第十五條之二第一項規定之告誡日起算五年。</w:t>
      </w:r>
    </w:p>
    <w:p w14:paraId="202B83DE" w14:textId="77777777" w:rsidR="001324E7" w:rsidRPr="00496EBD" w:rsidRDefault="001324E7" w:rsidP="00085BC3">
      <w:pPr>
        <w:pStyle w:val="af1"/>
        <w:spacing w:after="0" w:line="340" w:lineRule="exact"/>
        <w:ind w:leftChars="354" w:left="850" w:firstLine="1"/>
        <w:rPr>
          <w:rFonts w:ascii="標楷體" w:eastAsia="標楷體" w:hAnsi="標楷體"/>
        </w:rPr>
      </w:pPr>
      <w:r w:rsidRPr="00496EBD">
        <w:rPr>
          <w:rFonts w:ascii="標楷體" w:eastAsia="標楷體" w:hAnsi="標楷體" w:hint="eastAsia"/>
        </w:rPr>
        <w:t>於上述限制期間內，行為人再次違反本法第十五條之二第一項規定者，期間自前項期間屆滿日之翌日起，重新起算五年。</w:t>
      </w:r>
    </w:p>
    <w:p w14:paraId="406EA681" w14:textId="77777777" w:rsidR="001324E7" w:rsidRPr="00A309B8" w:rsidRDefault="001324E7" w:rsidP="00085BC3">
      <w:pPr>
        <w:pStyle w:val="Default"/>
        <w:spacing w:line="340" w:lineRule="exact"/>
        <w:rPr>
          <w:rFonts w:hAnsi="標楷體"/>
          <w:color w:val="auto"/>
        </w:rPr>
      </w:pPr>
      <w:r w:rsidRPr="00A309B8">
        <w:rPr>
          <w:rFonts w:hAnsi="標楷體" w:hint="eastAsia"/>
          <w:color w:val="auto"/>
        </w:rPr>
        <w:t>第五條 金融機構受理行為人申請開立新金融帳戶，應依下列情形辦理：</w:t>
      </w:r>
    </w:p>
    <w:p w14:paraId="6FF667F2" w14:textId="77777777" w:rsidR="001324E7" w:rsidRPr="00A309B8" w:rsidRDefault="001324E7" w:rsidP="00085BC3">
      <w:pPr>
        <w:pStyle w:val="Default"/>
        <w:spacing w:line="340" w:lineRule="exact"/>
        <w:ind w:leftChars="353" w:left="1274" w:hangingChars="178" w:hanging="427"/>
        <w:rPr>
          <w:rFonts w:hAnsi="標楷體"/>
          <w:color w:val="auto"/>
        </w:rPr>
      </w:pPr>
      <w:r w:rsidRPr="00A309B8">
        <w:rPr>
          <w:rFonts w:hAnsi="標楷體" w:hint="eastAsia"/>
          <w:color w:val="auto"/>
        </w:rPr>
        <w:t>一、行為人有存款帳戶及其疑似不法或顯屬異常交易管理辦法第十三條第二項規定所定情形之</w:t>
      </w:r>
      <w:proofErr w:type="gramStart"/>
      <w:r w:rsidRPr="00A309B8">
        <w:rPr>
          <w:rFonts w:hAnsi="標楷體" w:hint="eastAsia"/>
          <w:color w:val="auto"/>
        </w:rPr>
        <w:t>一</w:t>
      </w:r>
      <w:proofErr w:type="gramEnd"/>
      <w:r w:rsidRPr="00A309B8">
        <w:rPr>
          <w:rFonts w:hAnsi="標楷體" w:hint="eastAsia"/>
          <w:color w:val="auto"/>
        </w:rPr>
        <w:t>者，應拒絕其開戶之申請。</w:t>
      </w:r>
    </w:p>
    <w:p w14:paraId="5AFE9AE2" w14:textId="77777777" w:rsidR="001324E7" w:rsidRPr="00A309B8" w:rsidRDefault="001324E7" w:rsidP="00085BC3">
      <w:pPr>
        <w:pStyle w:val="Default"/>
        <w:spacing w:line="340" w:lineRule="exact"/>
        <w:ind w:leftChars="353" w:left="1274" w:hangingChars="178" w:hanging="427"/>
        <w:rPr>
          <w:rFonts w:hAnsi="標楷體"/>
          <w:color w:val="auto"/>
        </w:rPr>
      </w:pPr>
      <w:r w:rsidRPr="00A309B8">
        <w:rPr>
          <w:rFonts w:hAnsi="標楷體" w:hint="eastAsia"/>
          <w:color w:val="auto"/>
        </w:rPr>
        <w:t>二、行為人有金融機構防制洗錢辦法第四條所定情形之</w:t>
      </w:r>
      <w:proofErr w:type="gramStart"/>
      <w:r w:rsidRPr="00A309B8">
        <w:rPr>
          <w:rFonts w:hAnsi="標楷體" w:hint="eastAsia"/>
          <w:color w:val="auto"/>
        </w:rPr>
        <w:t>一</w:t>
      </w:r>
      <w:proofErr w:type="gramEnd"/>
      <w:r w:rsidRPr="00A309B8">
        <w:rPr>
          <w:rFonts w:hAnsi="標楷體" w:hint="eastAsia"/>
          <w:color w:val="auto"/>
        </w:rPr>
        <w:t>者，應拒絕其建立業務關係或交易。</w:t>
      </w:r>
    </w:p>
    <w:p w14:paraId="7488C68F" w14:textId="77777777" w:rsidR="001324E7" w:rsidRPr="00A309B8" w:rsidRDefault="001324E7" w:rsidP="00085BC3">
      <w:pPr>
        <w:pStyle w:val="Default"/>
        <w:spacing w:line="340" w:lineRule="exact"/>
        <w:ind w:leftChars="353" w:left="1274" w:hangingChars="178" w:hanging="427"/>
        <w:rPr>
          <w:rFonts w:hAnsi="標楷體"/>
          <w:color w:val="auto"/>
        </w:rPr>
      </w:pPr>
      <w:r w:rsidRPr="00A309B8">
        <w:rPr>
          <w:rFonts w:hAnsi="標楷體" w:hint="eastAsia"/>
          <w:color w:val="auto"/>
        </w:rPr>
        <w:t>三、其他法規有規定拒絕開戶、建立業務關係或交易者，依該法規辦理。</w:t>
      </w:r>
    </w:p>
    <w:p w14:paraId="3E3662D2" w14:textId="77777777" w:rsidR="001324E7" w:rsidRPr="00A309B8" w:rsidRDefault="001324E7" w:rsidP="00085BC3">
      <w:pPr>
        <w:pStyle w:val="Default"/>
        <w:spacing w:line="340" w:lineRule="exact"/>
        <w:ind w:left="850" w:hangingChars="354" w:hanging="850"/>
        <w:rPr>
          <w:rFonts w:hAnsi="標楷體"/>
          <w:color w:val="auto"/>
        </w:rPr>
      </w:pPr>
      <w:r w:rsidRPr="00A309B8">
        <w:rPr>
          <w:rFonts w:hAnsi="標楷體" w:hint="eastAsia"/>
          <w:color w:val="auto"/>
        </w:rPr>
        <w:t>第六條 金融機構對於行為人之金融帳戶，除繳交公用事業費用（如水、電、瓦斯）、稅款、罰金、罰鍰、滯納金外，應為下列限制：</w:t>
      </w:r>
    </w:p>
    <w:p w14:paraId="4779EA54" w14:textId="77777777" w:rsidR="001324E7" w:rsidRPr="00A309B8" w:rsidRDefault="001324E7" w:rsidP="00085BC3">
      <w:pPr>
        <w:pStyle w:val="Default"/>
        <w:spacing w:line="340" w:lineRule="exact"/>
        <w:ind w:leftChars="354" w:left="1275" w:hangingChars="177" w:hanging="425"/>
        <w:rPr>
          <w:rFonts w:hAnsi="標楷體"/>
          <w:color w:val="auto"/>
        </w:rPr>
      </w:pPr>
      <w:r w:rsidRPr="00A309B8">
        <w:rPr>
          <w:rFonts w:hAnsi="標楷體" w:hint="eastAsia"/>
          <w:color w:val="auto"/>
        </w:rPr>
        <w:t>一、每</w:t>
      </w:r>
      <w:proofErr w:type="gramStart"/>
      <w:r w:rsidRPr="00A309B8">
        <w:rPr>
          <w:rFonts w:hAnsi="標楷體" w:hint="eastAsia"/>
          <w:color w:val="auto"/>
        </w:rPr>
        <w:t>個</w:t>
      </w:r>
      <w:proofErr w:type="gramEnd"/>
      <w:r w:rsidRPr="00A309B8">
        <w:rPr>
          <w:rFonts w:hAnsi="標楷體" w:hint="eastAsia"/>
          <w:color w:val="auto"/>
        </w:rPr>
        <w:t>帳戶之晶片金融卡於自動化服務設備（含實體</w:t>
      </w:r>
      <w:r w:rsidRPr="00A309B8">
        <w:rPr>
          <w:rFonts w:hAnsi="標楷體"/>
          <w:color w:val="auto"/>
        </w:rPr>
        <w:t>/</w:t>
      </w:r>
      <w:r w:rsidRPr="00A309B8">
        <w:rPr>
          <w:rFonts w:hAnsi="標楷體" w:hint="eastAsia"/>
          <w:color w:val="auto"/>
        </w:rPr>
        <w:t>網路</w:t>
      </w:r>
      <w:r w:rsidRPr="00A309B8">
        <w:rPr>
          <w:rFonts w:hAnsi="標楷體"/>
          <w:color w:val="auto"/>
        </w:rPr>
        <w:t>ATM</w:t>
      </w:r>
      <w:r w:rsidRPr="00A309B8">
        <w:rPr>
          <w:rFonts w:hAnsi="標楷體" w:hint="eastAsia"/>
          <w:color w:val="auto"/>
        </w:rPr>
        <w:t>）每日轉帳（含約定、非約定交易）、提領金額上限各為等值新臺幣一萬元整；晶片金融卡消費</w:t>
      </w:r>
      <w:r w:rsidRPr="00A309B8">
        <w:rPr>
          <w:rFonts w:hAnsi="標楷體" w:hint="eastAsia"/>
          <w:color w:val="auto"/>
        </w:rPr>
        <w:lastRenderedPageBreak/>
        <w:t>扣款</w:t>
      </w:r>
      <w:r w:rsidRPr="00A309B8">
        <w:rPr>
          <w:rFonts w:hAnsi="標楷體"/>
          <w:color w:val="auto"/>
        </w:rPr>
        <w:t>(</w:t>
      </w:r>
      <w:r w:rsidRPr="00A309B8">
        <w:rPr>
          <w:rFonts w:hAnsi="標楷體" w:hint="eastAsia"/>
          <w:color w:val="auto"/>
        </w:rPr>
        <w:t>含行動金融卡</w:t>
      </w:r>
      <w:r w:rsidRPr="00A309B8">
        <w:rPr>
          <w:rFonts w:hAnsi="標楷體"/>
          <w:color w:val="auto"/>
        </w:rPr>
        <w:t>)</w:t>
      </w:r>
      <w:r w:rsidRPr="00A309B8">
        <w:rPr>
          <w:rFonts w:hAnsi="標楷體" w:hint="eastAsia"/>
          <w:color w:val="auto"/>
        </w:rPr>
        <w:t>與前述額度</w:t>
      </w:r>
      <w:proofErr w:type="gramStart"/>
      <w:r w:rsidRPr="00A309B8">
        <w:rPr>
          <w:rFonts w:hAnsi="標楷體" w:hint="eastAsia"/>
          <w:color w:val="auto"/>
        </w:rPr>
        <w:t>併</w:t>
      </w:r>
      <w:proofErr w:type="gramEnd"/>
      <w:r w:rsidRPr="00A309B8">
        <w:rPr>
          <w:rFonts w:hAnsi="標楷體" w:hint="eastAsia"/>
          <w:color w:val="auto"/>
        </w:rPr>
        <w:t>計。</w:t>
      </w:r>
    </w:p>
    <w:p w14:paraId="2B1F82C4" w14:textId="77777777" w:rsidR="001324E7" w:rsidRPr="00A309B8" w:rsidRDefault="001324E7" w:rsidP="00085BC3">
      <w:pPr>
        <w:pStyle w:val="Default"/>
        <w:spacing w:line="340" w:lineRule="exact"/>
        <w:ind w:leftChars="354" w:left="1275" w:hangingChars="177" w:hanging="425"/>
        <w:rPr>
          <w:rFonts w:hAnsi="標楷體"/>
          <w:color w:val="auto"/>
        </w:rPr>
      </w:pPr>
      <w:r w:rsidRPr="00A309B8">
        <w:rPr>
          <w:rFonts w:hAnsi="標楷體" w:hint="eastAsia"/>
          <w:color w:val="auto"/>
        </w:rPr>
        <w:t>二、禁止使用網路銀行（含行動銀行）、電話（語音）銀行及將存款帳戶連結各式支付平台（含電子支付、第三方支付、行動支付或開放銀行</w:t>
      </w:r>
      <w:r w:rsidRPr="00A309B8">
        <w:rPr>
          <w:rFonts w:hAnsi="標楷體"/>
          <w:color w:val="auto"/>
        </w:rPr>
        <w:t>TSP</w:t>
      </w:r>
      <w:r w:rsidRPr="00A309B8">
        <w:rPr>
          <w:rFonts w:hAnsi="標楷體" w:hint="eastAsia"/>
          <w:color w:val="auto"/>
        </w:rPr>
        <w:t>業者等）及其他類似之電子銀行業務辦理支付或轉帳服務。</w:t>
      </w:r>
    </w:p>
    <w:p w14:paraId="72E86268" w14:textId="77777777" w:rsidR="001324E7" w:rsidRPr="00A309B8" w:rsidRDefault="001324E7" w:rsidP="00085BC3">
      <w:pPr>
        <w:autoSpaceDE w:val="0"/>
        <w:autoSpaceDN w:val="0"/>
        <w:adjustRightInd w:val="0"/>
        <w:spacing w:line="340" w:lineRule="exact"/>
        <w:ind w:leftChars="354" w:left="1275" w:hangingChars="177" w:hanging="425"/>
        <w:rPr>
          <w:rFonts w:ascii="標楷體" w:eastAsia="標楷體" w:hAnsi="標楷體"/>
        </w:rPr>
      </w:pPr>
      <w:r w:rsidRPr="00A309B8">
        <w:rPr>
          <w:rFonts w:ascii="標楷體" w:eastAsia="標楷體" w:hAnsi="標楷體" w:hint="eastAsia"/>
        </w:rPr>
        <w:t>三、臨櫃辦理提領、轉帳或匯出匯款時，金融機構為執行加強行為人身分確認或持續審查措施，得要求其提供交易相關資料，證明交易之合理性，如無法提出合理說明時，金融機構得拒絕其交易。</w:t>
      </w:r>
    </w:p>
    <w:p w14:paraId="58141B61" w14:textId="77777777" w:rsidR="001324E7" w:rsidRPr="00A309B8" w:rsidRDefault="001324E7" w:rsidP="00085BC3">
      <w:pPr>
        <w:autoSpaceDE w:val="0"/>
        <w:autoSpaceDN w:val="0"/>
        <w:adjustRightInd w:val="0"/>
        <w:spacing w:line="340" w:lineRule="exact"/>
        <w:ind w:leftChars="354" w:left="1275" w:hangingChars="177" w:hanging="425"/>
        <w:rPr>
          <w:rFonts w:ascii="標楷體" w:eastAsia="標楷體" w:hAnsi="標楷體" w:cs="標楷體"/>
        </w:rPr>
      </w:pPr>
      <w:r w:rsidRPr="00A309B8">
        <w:rPr>
          <w:rFonts w:ascii="標楷體" w:eastAsia="標楷體" w:hAnsi="標楷體" w:cs="標楷體" w:hint="eastAsia"/>
        </w:rPr>
        <w:t>前項行為人之金融帳戶如屬電子支付帳戶，其額度應為下列限制：</w:t>
      </w:r>
    </w:p>
    <w:p w14:paraId="166B2BC9" w14:textId="77777777" w:rsidR="001324E7" w:rsidRPr="00A309B8" w:rsidRDefault="001324E7" w:rsidP="00085BC3">
      <w:pPr>
        <w:autoSpaceDE w:val="0"/>
        <w:autoSpaceDN w:val="0"/>
        <w:adjustRightInd w:val="0"/>
        <w:spacing w:line="340" w:lineRule="exact"/>
        <w:ind w:leftChars="354" w:left="1416" w:hangingChars="236" w:hanging="566"/>
        <w:rPr>
          <w:rFonts w:ascii="標楷體" w:eastAsia="標楷體" w:hAnsi="標楷體" w:cs="標楷體"/>
        </w:rPr>
      </w:pPr>
      <w:r w:rsidRPr="00A309B8">
        <w:rPr>
          <w:rFonts w:ascii="標楷體" w:eastAsia="標楷體" w:hAnsi="標楷體" w:cs="標楷體" w:hint="eastAsia"/>
        </w:rPr>
        <w:t>一、每</w:t>
      </w:r>
      <w:proofErr w:type="gramStart"/>
      <w:r w:rsidRPr="00A309B8">
        <w:rPr>
          <w:rFonts w:ascii="標楷體" w:eastAsia="標楷體" w:hAnsi="標楷體" w:cs="標楷體" w:hint="eastAsia"/>
        </w:rPr>
        <w:t>個</w:t>
      </w:r>
      <w:proofErr w:type="gramEnd"/>
      <w:r w:rsidRPr="00A309B8">
        <w:rPr>
          <w:rFonts w:ascii="標楷體" w:eastAsia="標楷體" w:hAnsi="標楷體" w:cs="標楷體" w:hint="eastAsia"/>
        </w:rPr>
        <w:t>電子支付帳戶每月累計代理收付實質交易款項之付款金額，以等值新臺幣三萬元為限。</w:t>
      </w:r>
    </w:p>
    <w:p w14:paraId="287B85CD" w14:textId="77777777" w:rsidR="001324E7" w:rsidRPr="00A309B8" w:rsidRDefault="001324E7" w:rsidP="00085BC3">
      <w:pPr>
        <w:pStyle w:val="Default"/>
        <w:spacing w:line="340" w:lineRule="exact"/>
        <w:ind w:leftChars="354" w:left="1416" w:hangingChars="236" w:hanging="566"/>
        <w:rPr>
          <w:rFonts w:hAnsi="標楷體"/>
          <w:color w:val="auto"/>
        </w:rPr>
      </w:pPr>
      <w:r w:rsidRPr="00A309B8">
        <w:rPr>
          <w:rFonts w:hAnsi="標楷體" w:hint="eastAsia"/>
          <w:color w:val="auto"/>
        </w:rPr>
        <w:t>二、每</w:t>
      </w:r>
      <w:proofErr w:type="gramStart"/>
      <w:r w:rsidRPr="00A309B8">
        <w:rPr>
          <w:rFonts w:hAnsi="標楷體" w:hint="eastAsia"/>
          <w:color w:val="auto"/>
        </w:rPr>
        <w:t>個</w:t>
      </w:r>
      <w:proofErr w:type="gramEnd"/>
      <w:r w:rsidRPr="00A309B8">
        <w:rPr>
          <w:rFonts w:hAnsi="標楷體" w:hint="eastAsia"/>
          <w:color w:val="auto"/>
        </w:rPr>
        <w:t>電子支付帳戶每日累計國內外小額匯兌之支付金額，以等值新臺幣一萬元為限。</w:t>
      </w:r>
    </w:p>
    <w:p w14:paraId="25C8E3C3" w14:textId="77777777" w:rsidR="001324E7" w:rsidRPr="00496EBD" w:rsidRDefault="001324E7" w:rsidP="00085BC3">
      <w:pPr>
        <w:pStyle w:val="af1"/>
        <w:spacing w:after="0" w:line="340" w:lineRule="exact"/>
        <w:ind w:leftChars="-3" w:left="-7"/>
        <w:rPr>
          <w:rFonts w:ascii="標楷體" w:eastAsia="標楷體" w:hAnsi="標楷體"/>
        </w:rPr>
      </w:pPr>
      <w:r w:rsidRPr="00496EBD">
        <w:rPr>
          <w:rFonts w:ascii="標楷體" w:eastAsia="標楷體" w:hAnsi="標楷體" w:hint="eastAsia"/>
        </w:rPr>
        <w:t>第七條 虛擬通貨平台及交易業務之事業對於行為人之虛擬通貨帳號，應依下列規定辦理：</w:t>
      </w:r>
    </w:p>
    <w:p w14:paraId="26D684F6" w14:textId="77777777" w:rsidR="001324E7" w:rsidRPr="00A309B8" w:rsidRDefault="001324E7" w:rsidP="00085BC3">
      <w:pPr>
        <w:pStyle w:val="Default"/>
        <w:spacing w:line="340" w:lineRule="exact"/>
        <w:ind w:leftChars="354" w:left="851" w:hanging="1"/>
        <w:rPr>
          <w:rFonts w:hAnsi="標楷體"/>
          <w:color w:val="auto"/>
        </w:rPr>
      </w:pPr>
      <w:r w:rsidRPr="00A309B8">
        <w:rPr>
          <w:rFonts w:hAnsi="標楷體" w:hint="eastAsia"/>
          <w:color w:val="auto"/>
        </w:rPr>
        <w:t>一、拒絕行為人申請開立新帳號。</w:t>
      </w:r>
    </w:p>
    <w:p w14:paraId="0EB79209" w14:textId="77777777" w:rsidR="001324E7" w:rsidRPr="00A309B8" w:rsidRDefault="001324E7" w:rsidP="00085BC3">
      <w:pPr>
        <w:pStyle w:val="Default"/>
        <w:spacing w:line="340" w:lineRule="exact"/>
        <w:ind w:leftChars="354" w:left="1418" w:hanging="568"/>
        <w:rPr>
          <w:rFonts w:hAnsi="標楷體"/>
          <w:color w:val="auto"/>
        </w:rPr>
      </w:pPr>
      <w:r w:rsidRPr="00A309B8">
        <w:rPr>
          <w:rFonts w:hAnsi="標楷體" w:hint="eastAsia"/>
          <w:color w:val="auto"/>
        </w:rPr>
        <w:t>二、行為人原有帳號，應由虛擬通貨平台及交易業務之事業先予暫停該帳號全部交易功能，辦理帳號結清後，</w:t>
      </w:r>
      <w:proofErr w:type="gramStart"/>
      <w:r w:rsidRPr="00A309B8">
        <w:rPr>
          <w:rFonts w:hAnsi="標楷體" w:hint="eastAsia"/>
          <w:color w:val="auto"/>
        </w:rPr>
        <w:t>逕</w:t>
      </w:r>
      <w:proofErr w:type="gramEnd"/>
      <w:r w:rsidRPr="00A309B8">
        <w:rPr>
          <w:rFonts w:hAnsi="標楷體" w:hint="eastAsia"/>
          <w:color w:val="auto"/>
        </w:rPr>
        <w:t>予關閉。</w:t>
      </w:r>
    </w:p>
    <w:p w14:paraId="336A0D61" w14:textId="77777777" w:rsidR="001324E7" w:rsidRPr="00A309B8" w:rsidRDefault="001324E7" w:rsidP="00A309B8">
      <w:pPr>
        <w:pStyle w:val="Default"/>
        <w:spacing w:line="340" w:lineRule="exact"/>
        <w:ind w:left="850" w:hangingChars="354" w:hanging="850"/>
        <w:rPr>
          <w:rFonts w:hAnsi="標楷體"/>
          <w:color w:val="auto"/>
        </w:rPr>
      </w:pPr>
      <w:r w:rsidRPr="00A309B8">
        <w:rPr>
          <w:rFonts w:hAnsi="標楷體" w:hint="eastAsia"/>
          <w:color w:val="auto"/>
        </w:rPr>
        <w:t>第八條 第三方支付服務業對於代理收付網路實質交易之賣方客戶業務，應依下列規定辦理：</w:t>
      </w:r>
    </w:p>
    <w:p w14:paraId="06901F3A" w14:textId="77777777" w:rsidR="001324E7" w:rsidRPr="00A309B8" w:rsidRDefault="001324E7" w:rsidP="00085BC3">
      <w:pPr>
        <w:pStyle w:val="Default"/>
        <w:spacing w:line="340" w:lineRule="exact"/>
        <w:ind w:leftChars="355" w:left="1560" w:hangingChars="295" w:hanging="708"/>
        <w:rPr>
          <w:rFonts w:hAnsi="標楷體"/>
          <w:color w:val="auto"/>
        </w:rPr>
      </w:pPr>
      <w:r w:rsidRPr="00A309B8">
        <w:rPr>
          <w:rFonts w:hAnsi="標楷體" w:hint="eastAsia"/>
          <w:color w:val="auto"/>
        </w:rPr>
        <w:t>一、行為人新申請成為賣方客戶時，依下列規定辦理：</w:t>
      </w:r>
    </w:p>
    <w:p w14:paraId="620AB781" w14:textId="77777777" w:rsidR="001324E7" w:rsidRPr="00A309B8" w:rsidRDefault="001324E7" w:rsidP="00085BC3">
      <w:pPr>
        <w:pStyle w:val="Default"/>
        <w:spacing w:line="340" w:lineRule="exact"/>
        <w:ind w:leftChars="530" w:left="1699" w:hangingChars="178" w:hanging="427"/>
        <w:rPr>
          <w:rFonts w:hAnsi="標楷體"/>
          <w:color w:val="auto"/>
        </w:rPr>
      </w:pPr>
      <w:r w:rsidRPr="00A309B8">
        <w:rPr>
          <w:rFonts w:hAnsi="標楷體"/>
          <w:color w:val="auto"/>
        </w:rPr>
        <w:t>(</w:t>
      </w:r>
      <w:proofErr w:type="gramStart"/>
      <w:r w:rsidRPr="00A309B8">
        <w:rPr>
          <w:rFonts w:hAnsi="標楷體" w:hint="eastAsia"/>
          <w:color w:val="auto"/>
        </w:rPr>
        <w:t>一</w:t>
      </w:r>
      <w:proofErr w:type="gramEnd"/>
      <w:r w:rsidRPr="00A309B8">
        <w:rPr>
          <w:rFonts w:hAnsi="標楷體"/>
          <w:color w:val="auto"/>
        </w:rPr>
        <w:t>)</w:t>
      </w:r>
      <w:r w:rsidRPr="00A309B8">
        <w:rPr>
          <w:rFonts w:hAnsi="標楷體" w:hint="eastAsia"/>
          <w:color w:val="auto"/>
        </w:rPr>
        <w:t>視為第三方支付服務業防制洗錢及</w:t>
      </w:r>
      <w:proofErr w:type="gramStart"/>
      <w:r w:rsidRPr="00A309B8">
        <w:rPr>
          <w:rFonts w:hAnsi="標楷體" w:hint="eastAsia"/>
          <w:color w:val="auto"/>
        </w:rPr>
        <w:t>打擊資恐辦法</w:t>
      </w:r>
      <w:proofErr w:type="gramEnd"/>
      <w:r w:rsidRPr="00A309B8">
        <w:rPr>
          <w:rFonts w:hAnsi="標楷體" w:hint="eastAsia"/>
          <w:color w:val="auto"/>
        </w:rPr>
        <w:t>第十條第一款高風險客戶，應辦理同法第七條第二款與第九條規定之確認客戶身分措施及持續審查機制。</w:t>
      </w:r>
    </w:p>
    <w:p w14:paraId="502EBBFC" w14:textId="77777777" w:rsidR="001324E7" w:rsidRPr="00A309B8" w:rsidRDefault="001324E7" w:rsidP="00085BC3">
      <w:pPr>
        <w:pStyle w:val="Default"/>
        <w:spacing w:line="340" w:lineRule="exact"/>
        <w:ind w:leftChars="530" w:left="1699" w:hangingChars="178" w:hanging="427"/>
        <w:rPr>
          <w:rFonts w:hAnsi="標楷體"/>
          <w:color w:val="auto"/>
        </w:rPr>
      </w:pPr>
      <w:r w:rsidRPr="00A309B8">
        <w:rPr>
          <w:rFonts w:hAnsi="標楷體"/>
          <w:color w:val="auto"/>
        </w:rPr>
        <w:t>(</w:t>
      </w:r>
      <w:r w:rsidRPr="00A309B8">
        <w:rPr>
          <w:rFonts w:hAnsi="標楷體" w:hint="eastAsia"/>
          <w:color w:val="auto"/>
        </w:rPr>
        <w:t>二</w:t>
      </w:r>
      <w:r w:rsidRPr="00A309B8">
        <w:rPr>
          <w:rFonts w:hAnsi="標楷體"/>
          <w:color w:val="auto"/>
        </w:rPr>
        <w:t>)</w:t>
      </w:r>
      <w:r w:rsidRPr="00A309B8">
        <w:rPr>
          <w:rFonts w:hAnsi="標楷體" w:hint="eastAsia"/>
          <w:color w:val="auto"/>
        </w:rPr>
        <w:t>除</w:t>
      </w:r>
      <w:proofErr w:type="gramStart"/>
      <w:r w:rsidRPr="00A309B8">
        <w:rPr>
          <w:rFonts w:hAnsi="標楷體" w:hint="eastAsia"/>
          <w:color w:val="auto"/>
        </w:rPr>
        <w:t>依前目進行</w:t>
      </w:r>
      <w:proofErr w:type="gramEnd"/>
      <w:r w:rsidRPr="00A309B8">
        <w:rPr>
          <w:rFonts w:hAnsi="標楷體" w:hint="eastAsia"/>
          <w:color w:val="auto"/>
        </w:rPr>
        <w:t>加強盡職調查後，認確有申請成為新賣方客戶之必要者外，原則應拒絕行為人之申請。</w:t>
      </w:r>
    </w:p>
    <w:p w14:paraId="2BEE9082" w14:textId="77777777" w:rsidR="001324E7" w:rsidRPr="00A309B8" w:rsidRDefault="001324E7" w:rsidP="00085BC3">
      <w:pPr>
        <w:pStyle w:val="Default"/>
        <w:spacing w:line="340" w:lineRule="exact"/>
        <w:ind w:leftChars="530" w:left="1699" w:hangingChars="178" w:hanging="427"/>
        <w:rPr>
          <w:rFonts w:hAnsi="標楷體"/>
          <w:color w:val="auto"/>
        </w:rPr>
      </w:pPr>
      <w:r w:rsidRPr="00A309B8">
        <w:rPr>
          <w:rFonts w:hAnsi="標楷體"/>
          <w:color w:val="auto"/>
        </w:rPr>
        <w:t>(</w:t>
      </w:r>
      <w:r w:rsidRPr="00A309B8">
        <w:rPr>
          <w:rFonts w:hAnsi="標楷體" w:hint="eastAsia"/>
          <w:color w:val="auto"/>
        </w:rPr>
        <w:t>三</w:t>
      </w:r>
      <w:r w:rsidRPr="00A309B8">
        <w:rPr>
          <w:rFonts w:hAnsi="標楷體"/>
          <w:color w:val="auto"/>
        </w:rPr>
        <w:t>)</w:t>
      </w:r>
      <w:r w:rsidRPr="00A309B8">
        <w:rPr>
          <w:rFonts w:hAnsi="標楷體" w:hint="eastAsia"/>
          <w:color w:val="auto"/>
        </w:rPr>
        <w:t>經依前二目加強盡職調查後仍核准行為人新申請成為賣方客戶者，應執行本條第二款規定之服務限制。</w:t>
      </w:r>
    </w:p>
    <w:p w14:paraId="7A2A9C85" w14:textId="77777777" w:rsidR="001324E7" w:rsidRPr="00A309B8" w:rsidRDefault="001324E7" w:rsidP="00085BC3">
      <w:pPr>
        <w:pStyle w:val="Default"/>
        <w:spacing w:line="340" w:lineRule="exact"/>
        <w:ind w:leftChars="354" w:left="1272" w:hangingChars="176" w:hanging="422"/>
        <w:rPr>
          <w:rFonts w:hAnsi="標楷體"/>
          <w:color w:val="auto"/>
        </w:rPr>
      </w:pPr>
      <w:r w:rsidRPr="00A309B8">
        <w:rPr>
          <w:rFonts w:hAnsi="標楷體" w:hint="eastAsia"/>
          <w:color w:val="auto"/>
        </w:rPr>
        <w:t>二、行為人受直轄市、縣（市）政府警察機關裁處告誡前已為第三方支付服務業賣方客戶者，第三方支付服務業應執行以下服務限制：</w:t>
      </w:r>
    </w:p>
    <w:p w14:paraId="4FC39D97" w14:textId="77777777" w:rsidR="001324E7" w:rsidRPr="00496EBD" w:rsidRDefault="001324E7" w:rsidP="00085BC3">
      <w:pPr>
        <w:pStyle w:val="af1"/>
        <w:spacing w:after="0" w:line="340" w:lineRule="exact"/>
        <w:ind w:leftChars="531" w:left="1557" w:hangingChars="118" w:hanging="283"/>
        <w:rPr>
          <w:rFonts w:ascii="標楷體" w:eastAsia="標楷體" w:hAnsi="標楷體"/>
        </w:rPr>
      </w:pPr>
      <w:r w:rsidRPr="00496EBD">
        <w:rPr>
          <w:rFonts w:ascii="標楷體" w:eastAsia="標楷體" w:hAnsi="標楷體" w:hint="eastAsia"/>
        </w:rPr>
        <w:t>(</w:t>
      </w:r>
      <w:proofErr w:type="gramStart"/>
      <w:r w:rsidRPr="00496EBD">
        <w:rPr>
          <w:rFonts w:ascii="標楷體" w:eastAsia="標楷體" w:hAnsi="標楷體" w:hint="eastAsia"/>
        </w:rPr>
        <w:t>一</w:t>
      </w:r>
      <w:proofErr w:type="gramEnd"/>
      <w:r w:rsidRPr="00496EBD">
        <w:rPr>
          <w:rFonts w:ascii="標楷體" w:eastAsia="標楷體" w:hAnsi="標楷體" w:hint="eastAsia"/>
        </w:rPr>
        <w:t>)行為人於同一業者僅限開立一個帳號。</w:t>
      </w:r>
    </w:p>
    <w:p w14:paraId="1E818CB0" w14:textId="77777777" w:rsidR="001324E7" w:rsidRPr="00A309B8" w:rsidRDefault="001324E7" w:rsidP="00085BC3">
      <w:pPr>
        <w:pStyle w:val="Default"/>
        <w:spacing w:line="340" w:lineRule="exact"/>
        <w:ind w:leftChars="531" w:left="1557" w:hangingChars="118" w:hanging="283"/>
        <w:rPr>
          <w:rFonts w:hAnsi="標楷體"/>
          <w:color w:val="auto"/>
        </w:rPr>
      </w:pPr>
      <w:r w:rsidRPr="00A309B8">
        <w:rPr>
          <w:rFonts w:hAnsi="標楷體"/>
          <w:color w:val="auto"/>
        </w:rPr>
        <w:t>(</w:t>
      </w:r>
      <w:r w:rsidRPr="00A309B8">
        <w:rPr>
          <w:rFonts w:hAnsi="標楷體" w:hint="eastAsia"/>
          <w:color w:val="auto"/>
        </w:rPr>
        <w:t>二</w:t>
      </w:r>
      <w:r w:rsidRPr="00A309B8">
        <w:rPr>
          <w:rFonts w:hAnsi="標楷體"/>
          <w:color w:val="auto"/>
        </w:rPr>
        <w:t>)</w:t>
      </w:r>
      <w:r w:rsidRPr="00A309B8">
        <w:rPr>
          <w:rFonts w:hAnsi="標楷體" w:hint="eastAsia"/>
          <w:color w:val="auto"/>
        </w:rPr>
        <w:t>自然人於同一業者僅限代表一家法人簽約成為賣方客戶。</w:t>
      </w:r>
    </w:p>
    <w:p w14:paraId="6AFF05D1" w14:textId="77777777" w:rsidR="001324E7" w:rsidRPr="00A309B8" w:rsidRDefault="001324E7" w:rsidP="00085BC3">
      <w:pPr>
        <w:pStyle w:val="Default"/>
        <w:spacing w:line="340" w:lineRule="exact"/>
        <w:ind w:leftChars="531" w:left="1557" w:hangingChars="118" w:hanging="283"/>
        <w:rPr>
          <w:rFonts w:hAnsi="標楷體"/>
          <w:color w:val="auto"/>
        </w:rPr>
      </w:pPr>
      <w:r w:rsidRPr="00A309B8">
        <w:rPr>
          <w:rFonts w:hAnsi="標楷體"/>
          <w:color w:val="auto"/>
        </w:rPr>
        <w:t>(</w:t>
      </w:r>
      <w:r w:rsidRPr="00A309B8">
        <w:rPr>
          <w:rFonts w:hAnsi="標楷體" w:hint="eastAsia"/>
          <w:color w:val="auto"/>
        </w:rPr>
        <w:t>三</w:t>
      </w:r>
      <w:r w:rsidRPr="00A309B8">
        <w:rPr>
          <w:rFonts w:hAnsi="標楷體"/>
          <w:color w:val="auto"/>
        </w:rPr>
        <w:t>)</w:t>
      </w:r>
      <w:r w:rsidRPr="00A309B8">
        <w:rPr>
          <w:rFonts w:hAnsi="標楷體" w:hint="eastAsia"/>
          <w:color w:val="auto"/>
        </w:rPr>
        <w:t>不得提供虛擬帳號服務。</w:t>
      </w:r>
    </w:p>
    <w:p w14:paraId="548F0083" w14:textId="77777777" w:rsidR="001324E7" w:rsidRPr="00A309B8" w:rsidRDefault="001324E7" w:rsidP="00085BC3">
      <w:pPr>
        <w:pStyle w:val="Default"/>
        <w:spacing w:line="340" w:lineRule="exact"/>
        <w:ind w:leftChars="531" w:left="1557" w:hangingChars="118" w:hanging="283"/>
        <w:rPr>
          <w:rFonts w:hAnsi="標楷體"/>
          <w:color w:val="auto"/>
        </w:rPr>
      </w:pPr>
      <w:r w:rsidRPr="00A309B8">
        <w:rPr>
          <w:rFonts w:hAnsi="標楷體"/>
          <w:color w:val="auto"/>
        </w:rPr>
        <w:t>(</w:t>
      </w:r>
      <w:r w:rsidRPr="00A309B8">
        <w:rPr>
          <w:rFonts w:hAnsi="標楷體" w:hint="eastAsia"/>
          <w:color w:val="auto"/>
        </w:rPr>
        <w:t>四</w:t>
      </w:r>
      <w:r w:rsidRPr="00A309B8">
        <w:rPr>
          <w:rFonts w:hAnsi="標楷體"/>
          <w:color w:val="auto"/>
        </w:rPr>
        <w:t>)</w:t>
      </w:r>
      <w:r w:rsidRPr="00A309B8">
        <w:rPr>
          <w:rFonts w:hAnsi="標楷體" w:hint="eastAsia"/>
          <w:color w:val="auto"/>
        </w:rPr>
        <w:t>撥款天數不得短於交易請款日起算二十日。</w:t>
      </w:r>
    </w:p>
    <w:p w14:paraId="0D13767D" w14:textId="77777777" w:rsidR="001324E7" w:rsidRPr="00A309B8" w:rsidRDefault="001324E7" w:rsidP="00085BC3">
      <w:pPr>
        <w:pStyle w:val="Default"/>
        <w:spacing w:line="340" w:lineRule="exact"/>
        <w:ind w:leftChars="531" w:left="1557" w:hangingChars="118" w:hanging="283"/>
        <w:rPr>
          <w:rFonts w:hAnsi="標楷體"/>
          <w:color w:val="auto"/>
        </w:rPr>
      </w:pPr>
      <w:r w:rsidRPr="00A309B8">
        <w:rPr>
          <w:rFonts w:hAnsi="標楷體"/>
          <w:color w:val="auto"/>
        </w:rPr>
        <w:t>(</w:t>
      </w:r>
      <w:r w:rsidRPr="00A309B8">
        <w:rPr>
          <w:rFonts w:hAnsi="標楷體" w:hint="eastAsia"/>
          <w:color w:val="auto"/>
        </w:rPr>
        <w:t>五</w:t>
      </w:r>
      <w:r w:rsidRPr="00A309B8">
        <w:rPr>
          <w:rFonts w:hAnsi="標楷體"/>
          <w:color w:val="auto"/>
        </w:rPr>
        <w:t>)</w:t>
      </w:r>
      <w:r w:rsidRPr="00A309B8">
        <w:rPr>
          <w:rFonts w:hAnsi="標楷體" w:hint="eastAsia"/>
          <w:color w:val="auto"/>
        </w:rPr>
        <w:t>每日收款金額上限為等值新臺幣二萬元。</w:t>
      </w:r>
    </w:p>
    <w:p w14:paraId="3EB5452B" w14:textId="77777777" w:rsidR="001324E7" w:rsidRPr="00A309B8" w:rsidRDefault="001324E7" w:rsidP="00085BC3">
      <w:pPr>
        <w:pStyle w:val="Default"/>
        <w:spacing w:line="340" w:lineRule="exact"/>
        <w:ind w:leftChars="531" w:left="1557" w:hangingChars="118" w:hanging="283"/>
        <w:rPr>
          <w:rFonts w:hAnsi="標楷體"/>
          <w:color w:val="auto"/>
        </w:rPr>
      </w:pPr>
      <w:r w:rsidRPr="00A309B8">
        <w:rPr>
          <w:rFonts w:hAnsi="標楷體"/>
          <w:color w:val="auto"/>
        </w:rPr>
        <w:t>(</w:t>
      </w:r>
      <w:r w:rsidRPr="00A309B8">
        <w:rPr>
          <w:rFonts w:hAnsi="標楷體" w:hint="eastAsia"/>
          <w:color w:val="auto"/>
        </w:rPr>
        <w:t>六</w:t>
      </w:r>
      <w:r w:rsidRPr="00A309B8">
        <w:rPr>
          <w:rFonts w:hAnsi="標楷體"/>
          <w:color w:val="auto"/>
        </w:rPr>
        <w:t>)</w:t>
      </w:r>
      <w:r w:rsidRPr="00A309B8">
        <w:rPr>
          <w:rFonts w:hAnsi="標楷體" w:hint="eastAsia"/>
          <w:color w:val="auto"/>
        </w:rPr>
        <w:t>每月累計收款金額上限為等值新臺幣二十萬元。</w:t>
      </w:r>
    </w:p>
    <w:p w14:paraId="4B2B5F75" w14:textId="77777777" w:rsidR="001324E7" w:rsidRPr="00A309B8" w:rsidRDefault="001324E7" w:rsidP="00085BC3">
      <w:pPr>
        <w:pStyle w:val="Default"/>
        <w:spacing w:line="340" w:lineRule="exact"/>
        <w:ind w:leftChars="354" w:left="1272" w:hangingChars="176" w:hanging="422"/>
        <w:rPr>
          <w:rFonts w:hAnsi="標楷體"/>
          <w:color w:val="auto"/>
        </w:rPr>
      </w:pPr>
      <w:r w:rsidRPr="00A309B8">
        <w:rPr>
          <w:rFonts w:hAnsi="標楷體" w:hint="eastAsia"/>
          <w:color w:val="auto"/>
        </w:rPr>
        <w:t>三、第三方支付服務業應定期清查，如賣方客戶有違反前款第一目之情形者，第三方支付服務業應儘速結清該帳號後，</w:t>
      </w:r>
      <w:proofErr w:type="gramStart"/>
      <w:r w:rsidRPr="00A309B8">
        <w:rPr>
          <w:rFonts w:hAnsi="標楷體" w:hint="eastAsia"/>
          <w:color w:val="auto"/>
        </w:rPr>
        <w:t>逕</w:t>
      </w:r>
      <w:proofErr w:type="gramEnd"/>
      <w:r w:rsidRPr="00A309B8">
        <w:rPr>
          <w:rFonts w:hAnsi="標楷體" w:hint="eastAsia"/>
          <w:color w:val="auto"/>
        </w:rPr>
        <w:t>予關閉。</w:t>
      </w:r>
    </w:p>
    <w:p w14:paraId="59F9E75D" w14:textId="77777777" w:rsidR="001324E7" w:rsidRPr="00A309B8" w:rsidRDefault="001324E7" w:rsidP="00085BC3">
      <w:pPr>
        <w:pStyle w:val="Default"/>
        <w:spacing w:line="340" w:lineRule="exact"/>
        <w:ind w:left="850" w:hangingChars="354" w:hanging="850"/>
        <w:rPr>
          <w:rFonts w:hAnsi="標楷體"/>
          <w:color w:val="auto"/>
        </w:rPr>
      </w:pPr>
      <w:r w:rsidRPr="00A309B8">
        <w:rPr>
          <w:rFonts w:hAnsi="標楷體" w:hint="eastAsia"/>
          <w:color w:val="auto"/>
        </w:rPr>
        <w:t>第九條 金融機構、虛擬通貨平台及交易業務事業及第三方支付服務業應將行為人視為高風險客戶，進行加強確認客戶身分及持續審查措施。</w:t>
      </w:r>
    </w:p>
    <w:p w14:paraId="632DCF26" w14:textId="77777777" w:rsidR="001324E7" w:rsidRPr="00496EBD" w:rsidRDefault="001324E7" w:rsidP="00085BC3">
      <w:pPr>
        <w:pStyle w:val="af1"/>
        <w:spacing w:after="0" w:line="340" w:lineRule="exact"/>
        <w:ind w:leftChars="354" w:left="850" w:firstLine="1"/>
        <w:rPr>
          <w:rFonts w:ascii="標楷體" w:eastAsia="標楷體" w:hAnsi="標楷體"/>
        </w:rPr>
      </w:pPr>
      <w:r w:rsidRPr="00496EBD">
        <w:rPr>
          <w:rFonts w:ascii="標楷體" w:eastAsia="標楷體" w:hAnsi="標楷體" w:hint="eastAsia"/>
        </w:rPr>
        <w:t>金融機構、虛擬通貨平台及交易業務事業及第三方支付服務業執行前項強化措施時，發現有疑似洗錢或其他不法之交易時，得於查證期間內，先予暫停帳戶、帳號之全部或部分功能。</w:t>
      </w:r>
    </w:p>
    <w:p w14:paraId="6F70C203" w14:textId="77777777" w:rsidR="001324E7" w:rsidRPr="00A309B8" w:rsidRDefault="001324E7" w:rsidP="00085BC3">
      <w:pPr>
        <w:pStyle w:val="Default"/>
        <w:spacing w:line="340" w:lineRule="exact"/>
        <w:ind w:left="850" w:hangingChars="354" w:hanging="850"/>
        <w:rPr>
          <w:rFonts w:hAnsi="標楷體"/>
          <w:color w:val="auto"/>
        </w:rPr>
      </w:pPr>
      <w:r w:rsidRPr="00A309B8">
        <w:rPr>
          <w:rFonts w:hAnsi="標楷體" w:hint="eastAsia"/>
          <w:color w:val="auto"/>
        </w:rPr>
        <w:t>第十條 本辦法所定應</w:t>
      </w:r>
      <w:proofErr w:type="gramStart"/>
      <w:r w:rsidRPr="00A309B8">
        <w:rPr>
          <w:rFonts w:hAnsi="標楷體" w:hint="eastAsia"/>
          <w:color w:val="auto"/>
        </w:rPr>
        <w:t>逕</w:t>
      </w:r>
      <w:proofErr w:type="gramEnd"/>
      <w:r w:rsidRPr="00A309B8">
        <w:rPr>
          <w:rFonts w:hAnsi="標楷體" w:hint="eastAsia"/>
          <w:color w:val="auto"/>
        </w:rPr>
        <w:t>予關閉之帳號，</w:t>
      </w:r>
      <w:proofErr w:type="gramStart"/>
      <w:r w:rsidRPr="00A309B8">
        <w:rPr>
          <w:rFonts w:hAnsi="標楷體" w:hint="eastAsia"/>
          <w:color w:val="auto"/>
        </w:rPr>
        <w:t>倘已依</w:t>
      </w:r>
      <w:proofErr w:type="gramEnd"/>
      <w:r w:rsidRPr="00A309B8">
        <w:rPr>
          <w:rFonts w:hAnsi="標楷體" w:hint="eastAsia"/>
          <w:color w:val="auto"/>
        </w:rPr>
        <w:t>其他法令遭扣押、保全、禁止或類此處分者，應依其他法令優先辦理。</w:t>
      </w:r>
    </w:p>
    <w:p w14:paraId="53CFEBCB" w14:textId="77777777" w:rsidR="001324E7" w:rsidRPr="00A309B8" w:rsidRDefault="001324E7" w:rsidP="00085BC3">
      <w:pPr>
        <w:pStyle w:val="Default"/>
        <w:spacing w:line="340" w:lineRule="exact"/>
        <w:rPr>
          <w:rFonts w:hAnsi="標楷體"/>
          <w:color w:val="auto"/>
        </w:rPr>
      </w:pPr>
      <w:r w:rsidRPr="00A309B8">
        <w:rPr>
          <w:rFonts w:hAnsi="標楷體" w:hint="eastAsia"/>
          <w:color w:val="auto"/>
        </w:rPr>
        <w:t>第十一條 本辦法自一百十三年三月一日施行。</w:t>
      </w:r>
    </w:p>
    <w:p w14:paraId="6A95AA94" w14:textId="77777777" w:rsidR="001324E7" w:rsidRPr="009B553E" w:rsidRDefault="001324E7" w:rsidP="00085BC3">
      <w:pPr>
        <w:spacing w:line="240" w:lineRule="atLeast"/>
        <w:rPr>
          <w:rFonts w:ascii="標楷體" w:eastAsia="標楷體" w:hAnsi="標楷體"/>
          <w:color w:val="FF0000"/>
          <w:u w:val="single"/>
        </w:rPr>
      </w:pPr>
      <w:r w:rsidRPr="00490177">
        <w:rPr>
          <w:rFonts w:ascii="標楷體" w:eastAsia="標楷體" w:hAnsi="標楷體" w:hint="eastAsia"/>
          <w:b/>
          <w:noProof/>
          <w:color w:val="0000FF"/>
          <w:sz w:val="32"/>
          <w:szCs w:val="32"/>
        </w:rPr>
        <w:lastRenderedPageBreak/>
        <mc:AlternateContent>
          <mc:Choice Requires="wps">
            <w:drawing>
              <wp:anchor distT="0" distB="0" distL="114300" distR="114300" simplePos="0" relativeHeight="251767808" behindDoc="0" locked="0" layoutInCell="1" allowOverlap="1" wp14:anchorId="4ACF174E" wp14:editId="05BDEB79">
                <wp:simplePos x="0" y="0"/>
                <wp:positionH relativeFrom="column">
                  <wp:posOffset>5454032</wp:posOffset>
                </wp:positionH>
                <wp:positionV relativeFrom="paragraph">
                  <wp:posOffset>-72829</wp:posOffset>
                </wp:positionV>
                <wp:extent cx="687823" cy="266700"/>
                <wp:effectExtent l="0" t="0" r="17145" b="19050"/>
                <wp:wrapNone/>
                <wp:docPr id="4257" name="文字方塊 4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823" cy="266700"/>
                        </a:xfrm>
                        <a:prstGeom prst="rect">
                          <a:avLst/>
                        </a:prstGeom>
                        <a:solidFill>
                          <a:srgbClr val="FFFFFF"/>
                        </a:solidFill>
                        <a:ln w="6350">
                          <a:solidFill>
                            <a:srgbClr val="000000"/>
                          </a:solidFill>
                          <a:miter lim="800000"/>
                          <a:headEnd/>
                          <a:tailEnd/>
                        </a:ln>
                      </wps:spPr>
                      <wps:txbx>
                        <w:txbxContent>
                          <w:p w14:paraId="6D415FC4" w14:textId="77777777" w:rsidR="001324E7" w:rsidRPr="008C540C" w:rsidRDefault="001324E7" w:rsidP="00085BC3">
                            <w:pPr>
                              <w:snapToGrid w:val="0"/>
                              <w:jc w:val="center"/>
                              <w:rPr>
                                <w:rFonts w:ascii="標楷體" w:eastAsia="標楷體" w:hAnsi="標楷體"/>
                              </w:rPr>
                            </w:pPr>
                            <w:r>
                              <w:rPr>
                                <w:rFonts w:ascii="標楷體" w:eastAsia="標楷體" w:hAnsi="標楷體" w:hint="eastAsia"/>
                              </w:rPr>
                              <w:t>附錄九</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ACF174E" id="文字方塊 4257" o:spid="_x0000_s1079" type="#_x0000_t202" style="position:absolute;margin-left:429.45pt;margin-top:-5.75pt;width:54.15pt;height:21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" strokeweight=".5pt">
                <v:textbox>
                  <w:txbxContent>
                    <w:p w14:paraId="6D415FC4" w14:textId="77777777" w:rsidR="001324E7" w:rsidRPr="008C540C" w:rsidRDefault="001324E7" w:rsidP="00085BC3">
                      <w:pPr>
                        <w:snapToGrid w:val="0"/>
                        <w:jc w:val="center"/>
                        <w:rPr>
                          <w:rFonts w:ascii="標楷體" w:eastAsia="標楷體" w:hAnsi="標楷體"/>
                        </w:rPr>
                      </w:pPr>
                      <w:r>
                        <w:rPr>
                          <w:rFonts w:ascii="標楷體" w:eastAsia="標楷體" w:hAnsi="標楷體" w:hint="eastAsia"/>
                        </w:rPr>
                        <w:t>附錄九</w:t>
                      </w:r>
                    </w:p>
                  </w:txbxContent>
                </v:textbox>
              </v:shape>
            </w:pict>
          </mc:Fallback>
        </mc:AlternateContent>
      </w:r>
    </w:p>
    <w:p w14:paraId="0ABDD5D2" w14:textId="77777777" w:rsidR="001324E7" w:rsidRPr="00085BC3" w:rsidRDefault="001324E7" w:rsidP="00636067">
      <w:pPr>
        <w:jc w:val="center"/>
        <w:rPr>
          <w:rFonts w:ascii="標楷體" w:eastAsia="標楷體" w:hAnsi="標楷體"/>
          <w:b/>
          <w:sz w:val="28"/>
          <w:szCs w:val="28"/>
        </w:rPr>
      </w:pPr>
      <w:r w:rsidRPr="00085BC3">
        <w:rPr>
          <w:rFonts w:ascii="標楷體" w:eastAsia="標楷體" w:hAnsi="標楷體" w:hint="eastAsia"/>
          <w:b/>
          <w:sz w:val="28"/>
          <w:szCs w:val="28"/>
        </w:rPr>
        <w:t>金融機構開戶作業審核程序暨異常帳戶風險控管之作業範本</w:t>
      </w:r>
    </w:p>
    <w:p w14:paraId="2FC09BE7" w14:textId="77777777" w:rsidR="001324E7" w:rsidRPr="008F47FC" w:rsidRDefault="001324E7" w:rsidP="006E0169">
      <w:pPr>
        <w:spacing w:line="240" w:lineRule="exact"/>
        <w:ind w:left="1000" w:hangingChars="500" w:hanging="1000"/>
        <w:rPr>
          <w:rFonts w:ascii="標楷體" w:eastAsia="標楷體" w:hAnsi="標楷體"/>
          <w:sz w:val="20"/>
          <w:szCs w:val="20"/>
        </w:rPr>
      </w:pPr>
      <w:r w:rsidRPr="008F47FC">
        <w:rPr>
          <w:rFonts w:ascii="標楷體" w:eastAsia="標楷體" w:hAnsi="標楷體" w:hint="eastAsia"/>
          <w:sz w:val="20"/>
          <w:szCs w:val="20"/>
        </w:rPr>
        <w:t>中華民國95年9月4日行政院農業委員會</w:t>
      </w:r>
      <w:proofErr w:type="gramStart"/>
      <w:r w:rsidRPr="008F47FC">
        <w:rPr>
          <w:rFonts w:ascii="標楷體" w:eastAsia="標楷體" w:hAnsi="標楷體" w:hint="eastAsia"/>
          <w:sz w:val="20"/>
          <w:szCs w:val="20"/>
        </w:rPr>
        <w:t>農授金</w:t>
      </w:r>
      <w:proofErr w:type="gramEnd"/>
      <w:r w:rsidRPr="008F47FC">
        <w:rPr>
          <w:rFonts w:ascii="標楷體" w:eastAsia="標楷體" w:hAnsi="標楷體" w:hint="eastAsia"/>
          <w:sz w:val="20"/>
          <w:szCs w:val="20"/>
        </w:rPr>
        <w:t>字第</w:t>
      </w:r>
      <w:r w:rsidRPr="008F47FC">
        <w:rPr>
          <w:rFonts w:ascii="標楷體" w:eastAsia="標楷體" w:hAnsi="標楷體"/>
          <w:sz w:val="20"/>
          <w:szCs w:val="20"/>
        </w:rPr>
        <w:t>0955070840</w:t>
      </w:r>
      <w:r w:rsidRPr="008F47FC">
        <w:rPr>
          <w:rFonts w:ascii="標楷體" w:eastAsia="標楷體" w:hAnsi="標楷體" w:hint="eastAsia"/>
          <w:sz w:val="20"/>
          <w:szCs w:val="20"/>
        </w:rPr>
        <w:t>號函(已廢止)</w:t>
      </w:r>
    </w:p>
    <w:p w14:paraId="0B29B2C1" w14:textId="77777777" w:rsidR="001324E7" w:rsidRPr="008F47FC" w:rsidRDefault="001324E7" w:rsidP="006E0169">
      <w:pPr>
        <w:spacing w:line="240" w:lineRule="exact"/>
        <w:rPr>
          <w:rFonts w:ascii="標楷體" w:eastAsia="標楷體" w:hAnsi="標楷體"/>
          <w:sz w:val="20"/>
          <w:szCs w:val="20"/>
        </w:rPr>
      </w:pPr>
      <w:r w:rsidRPr="008F47FC">
        <w:rPr>
          <w:rFonts w:ascii="標楷體" w:eastAsia="標楷體" w:hAnsi="標楷體" w:hint="eastAsia"/>
          <w:sz w:val="20"/>
          <w:szCs w:val="20"/>
        </w:rPr>
        <w:t>中華民國</w:t>
      </w:r>
      <w:r w:rsidRPr="008F47FC">
        <w:rPr>
          <w:rFonts w:ascii="標楷體" w:eastAsia="標楷體" w:hAnsi="標楷體"/>
          <w:sz w:val="20"/>
          <w:szCs w:val="20"/>
        </w:rPr>
        <w:t>95</w:t>
      </w:r>
      <w:r w:rsidRPr="008F47FC">
        <w:rPr>
          <w:rFonts w:ascii="標楷體" w:eastAsia="標楷體" w:hAnsi="標楷體" w:hint="eastAsia"/>
          <w:sz w:val="20"/>
          <w:szCs w:val="20"/>
        </w:rPr>
        <w:t>年</w:t>
      </w:r>
      <w:r w:rsidRPr="008F47FC">
        <w:rPr>
          <w:rFonts w:ascii="標楷體" w:eastAsia="標楷體" w:hAnsi="標楷體"/>
          <w:sz w:val="20"/>
          <w:szCs w:val="20"/>
        </w:rPr>
        <w:t>6</w:t>
      </w:r>
      <w:r w:rsidRPr="008F47FC">
        <w:rPr>
          <w:rFonts w:ascii="標楷體" w:eastAsia="標楷體" w:hAnsi="標楷體" w:hint="eastAsia"/>
          <w:sz w:val="20"/>
          <w:szCs w:val="20"/>
        </w:rPr>
        <w:t>月</w:t>
      </w:r>
      <w:r w:rsidRPr="008F47FC">
        <w:rPr>
          <w:rFonts w:ascii="標楷體" w:eastAsia="標楷體" w:hAnsi="標楷體"/>
          <w:sz w:val="20"/>
          <w:szCs w:val="20"/>
        </w:rPr>
        <w:t>30</w:t>
      </w:r>
      <w:r w:rsidRPr="008F47FC">
        <w:rPr>
          <w:rFonts w:ascii="標楷體" w:eastAsia="標楷體" w:hAnsi="標楷體" w:hint="eastAsia"/>
          <w:sz w:val="20"/>
          <w:szCs w:val="20"/>
        </w:rPr>
        <w:t>日行政院金融監督管理委員會</w:t>
      </w:r>
      <w:proofErr w:type="gramStart"/>
      <w:r w:rsidRPr="008F47FC">
        <w:rPr>
          <w:rFonts w:ascii="標楷體" w:eastAsia="標楷體" w:hAnsi="標楷體"/>
          <w:sz w:val="20"/>
          <w:szCs w:val="20"/>
        </w:rPr>
        <w:t>金管銀</w:t>
      </w:r>
      <w:proofErr w:type="gramEnd"/>
      <w:r w:rsidRPr="008F47FC">
        <w:rPr>
          <w:rFonts w:ascii="標楷體" w:eastAsia="標楷體" w:hAnsi="標楷體" w:hint="eastAsia"/>
          <w:sz w:val="20"/>
          <w:szCs w:val="20"/>
        </w:rPr>
        <w:t>(</w:t>
      </w:r>
      <w:proofErr w:type="gramStart"/>
      <w:r w:rsidRPr="008F47FC">
        <w:rPr>
          <w:rFonts w:ascii="標楷體" w:eastAsia="標楷體" w:hAnsi="標楷體"/>
          <w:sz w:val="20"/>
          <w:szCs w:val="20"/>
        </w:rPr>
        <w:t>一</w:t>
      </w:r>
      <w:proofErr w:type="gramEnd"/>
      <w:r w:rsidRPr="008F47FC">
        <w:rPr>
          <w:rFonts w:ascii="標楷體" w:eastAsia="標楷體" w:hAnsi="標楷體" w:hint="eastAsia"/>
          <w:sz w:val="20"/>
          <w:szCs w:val="20"/>
        </w:rPr>
        <w:t>)</w:t>
      </w:r>
      <w:r w:rsidRPr="008F47FC">
        <w:rPr>
          <w:rFonts w:ascii="標楷體" w:eastAsia="標楷體" w:hAnsi="標楷體"/>
          <w:sz w:val="20"/>
          <w:szCs w:val="20"/>
        </w:rPr>
        <w:t>字第09585013680號令訂定</w:t>
      </w:r>
    </w:p>
    <w:p w14:paraId="59BB54AD" w14:textId="77777777" w:rsidR="001324E7" w:rsidRPr="008F47FC" w:rsidRDefault="001324E7" w:rsidP="006E0169">
      <w:pPr>
        <w:spacing w:line="240" w:lineRule="exact"/>
        <w:rPr>
          <w:rFonts w:ascii="標楷體" w:eastAsia="標楷體" w:hAnsi="標楷體"/>
          <w:sz w:val="20"/>
          <w:szCs w:val="20"/>
        </w:rPr>
      </w:pPr>
      <w:r w:rsidRPr="008F47FC">
        <w:rPr>
          <w:rFonts w:ascii="標楷體" w:eastAsia="標楷體" w:hAnsi="標楷體" w:hint="eastAsia"/>
          <w:sz w:val="20"/>
          <w:szCs w:val="20"/>
        </w:rPr>
        <w:t>中國民國104年8月13日</w:t>
      </w:r>
      <w:proofErr w:type="gramStart"/>
      <w:r w:rsidRPr="008F47FC">
        <w:rPr>
          <w:rFonts w:ascii="標楷體" w:eastAsia="標楷體" w:hAnsi="標楷體" w:hint="eastAsia"/>
          <w:sz w:val="20"/>
          <w:szCs w:val="20"/>
        </w:rPr>
        <w:t>行政院農業委會農業金融局農金</w:t>
      </w:r>
      <w:proofErr w:type="gramEnd"/>
      <w:r w:rsidRPr="008F47FC">
        <w:rPr>
          <w:rFonts w:ascii="標楷體" w:eastAsia="標楷體" w:hAnsi="標楷體" w:hint="eastAsia"/>
          <w:sz w:val="20"/>
          <w:szCs w:val="20"/>
        </w:rPr>
        <w:t>二字第1045043021號函修訂</w:t>
      </w:r>
    </w:p>
    <w:p w14:paraId="02AC6464" w14:textId="77777777" w:rsidR="001324E7" w:rsidRPr="008F47FC" w:rsidRDefault="001324E7" w:rsidP="006E0169">
      <w:pPr>
        <w:spacing w:line="240" w:lineRule="exact"/>
        <w:rPr>
          <w:rFonts w:ascii="標楷體" w:eastAsia="標楷體" w:hAnsi="標楷體"/>
          <w:sz w:val="20"/>
          <w:szCs w:val="20"/>
        </w:rPr>
      </w:pPr>
      <w:r w:rsidRPr="008F47FC">
        <w:rPr>
          <w:rFonts w:ascii="標楷體" w:eastAsia="標楷體" w:hAnsi="標楷體" w:hint="eastAsia"/>
          <w:sz w:val="20"/>
          <w:szCs w:val="20"/>
        </w:rPr>
        <w:t>中華民國105年2月19日金融監督管理委員會金</w:t>
      </w:r>
      <w:proofErr w:type="gramStart"/>
      <w:r w:rsidRPr="008F47FC">
        <w:rPr>
          <w:rFonts w:ascii="標楷體" w:eastAsia="標楷體" w:hAnsi="標楷體" w:hint="eastAsia"/>
          <w:sz w:val="20"/>
          <w:szCs w:val="20"/>
        </w:rPr>
        <w:t>管銀法字</w:t>
      </w:r>
      <w:proofErr w:type="gramEnd"/>
      <w:r w:rsidRPr="008F47FC">
        <w:rPr>
          <w:rFonts w:ascii="標楷體" w:eastAsia="標楷體" w:hAnsi="標楷體" w:hint="eastAsia"/>
          <w:sz w:val="20"/>
          <w:szCs w:val="20"/>
        </w:rPr>
        <w:t>第10500029440號函准予備查</w:t>
      </w:r>
    </w:p>
    <w:p w14:paraId="2A940741" w14:textId="77777777" w:rsidR="001324E7" w:rsidRDefault="001324E7" w:rsidP="00636067">
      <w:pPr>
        <w:ind w:left="960" w:hangingChars="400" w:hanging="960"/>
        <w:rPr>
          <w:rFonts w:ascii="標楷體" w:eastAsia="標楷體" w:hAnsi="標楷體"/>
          <w:szCs w:val="28"/>
        </w:rPr>
      </w:pPr>
    </w:p>
    <w:p w14:paraId="0BE70191" w14:textId="77777777" w:rsidR="001324E7" w:rsidRDefault="001324E7" w:rsidP="00636067">
      <w:pPr>
        <w:ind w:left="960" w:hangingChars="400" w:hanging="960"/>
        <w:rPr>
          <w:rFonts w:ascii="標楷體" w:eastAsia="標楷體" w:hAnsi="標楷體"/>
          <w:szCs w:val="28"/>
        </w:rPr>
      </w:pPr>
      <w:r>
        <w:rPr>
          <w:rFonts w:ascii="標楷體" w:eastAsia="標楷體" w:hAnsi="標楷體" w:hint="eastAsia"/>
          <w:szCs w:val="28"/>
        </w:rPr>
        <w:t xml:space="preserve">第一條　</w:t>
      </w:r>
      <w:r w:rsidRPr="0055599D">
        <w:rPr>
          <w:rFonts w:ascii="標楷體" w:eastAsia="標楷體" w:hAnsi="標楷體" w:hint="eastAsia"/>
          <w:szCs w:val="28"/>
        </w:rPr>
        <w:t>為提升金融機構辦理開戶作業之嚴謹性及對</w:t>
      </w:r>
      <w:r w:rsidRPr="0055599D">
        <w:rPr>
          <w:rFonts w:ascii="標楷體" w:eastAsia="標楷體" w:hAnsi="標楷體" w:hint="eastAsia"/>
          <w:bCs/>
          <w:szCs w:val="28"/>
        </w:rPr>
        <w:t>異常帳戶之</w:t>
      </w:r>
      <w:r w:rsidRPr="0055599D">
        <w:rPr>
          <w:rFonts w:ascii="標楷體" w:eastAsia="標楷體" w:hAnsi="標楷體" w:hint="eastAsia"/>
          <w:szCs w:val="28"/>
        </w:rPr>
        <w:t>風險控管，並加強防杜異常帳戶之開立或進行詐欺、洗錢等不法行為，</w:t>
      </w:r>
      <w:proofErr w:type="gramStart"/>
      <w:r w:rsidRPr="0055599D">
        <w:rPr>
          <w:rFonts w:ascii="標楷體" w:eastAsia="標楷體" w:hAnsi="標楷體" w:hint="eastAsia"/>
          <w:szCs w:val="28"/>
        </w:rPr>
        <w:t>爰</w:t>
      </w:r>
      <w:proofErr w:type="gramEnd"/>
      <w:r w:rsidRPr="0055599D">
        <w:rPr>
          <w:rFonts w:ascii="標楷體" w:eastAsia="標楷體" w:hAnsi="標楷體" w:hint="eastAsia"/>
          <w:szCs w:val="28"/>
        </w:rPr>
        <w:t>依據「</w:t>
      </w:r>
      <w:r>
        <w:rPr>
          <w:rFonts w:ascii="標楷體" w:eastAsia="標楷體" w:hAnsi="標楷體" w:hint="eastAsia"/>
          <w:szCs w:val="28"/>
        </w:rPr>
        <w:t>存款帳戶及其疑似不法或顯屬異常交易管理辦法</w:t>
      </w:r>
      <w:r w:rsidRPr="0055599D">
        <w:rPr>
          <w:rFonts w:ascii="標楷體" w:eastAsia="標楷體" w:hAnsi="標楷體" w:hint="eastAsia"/>
          <w:szCs w:val="28"/>
        </w:rPr>
        <w:t>」（以下簡稱「本辦法」）第十二條及相關規定訂定本作業範本。</w:t>
      </w:r>
    </w:p>
    <w:p w14:paraId="3833BD97" w14:textId="77777777" w:rsidR="001324E7" w:rsidRDefault="001324E7" w:rsidP="00636067">
      <w:pPr>
        <w:ind w:left="960" w:hangingChars="400" w:hanging="960"/>
        <w:rPr>
          <w:rFonts w:ascii="標楷體" w:eastAsia="標楷體" w:hAnsi="標楷體"/>
          <w:szCs w:val="28"/>
        </w:rPr>
      </w:pPr>
      <w:r>
        <w:rPr>
          <w:rFonts w:ascii="標楷體" w:eastAsia="標楷體" w:hAnsi="標楷體" w:hint="eastAsia"/>
          <w:szCs w:val="28"/>
        </w:rPr>
        <w:t xml:space="preserve">第二條　</w:t>
      </w:r>
      <w:r w:rsidRPr="0055599D">
        <w:rPr>
          <w:rFonts w:ascii="標楷體" w:eastAsia="標楷體" w:hAnsi="標楷體" w:hint="eastAsia"/>
          <w:szCs w:val="28"/>
        </w:rPr>
        <w:t>金融機構辦理開立銀行法第六至第八條所稱之支票存款、活期存款及定期存款帳戶，其開戶作業程序應依下列方式辦理：</w:t>
      </w:r>
    </w:p>
    <w:p w14:paraId="33FD2040" w14:textId="77777777" w:rsidR="001324E7" w:rsidRDefault="001324E7" w:rsidP="00636067">
      <w:pPr>
        <w:ind w:leftChars="400" w:left="960" w:right="113"/>
        <w:rPr>
          <w:rFonts w:ascii="標楷體" w:eastAsia="標楷體" w:hAnsi="標楷體"/>
          <w:szCs w:val="28"/>
        </w:rPr>
      </w:pPr>
      <w:r>
        <w:rPr>
          <w:rFonts w:ascii="標楷體" w:eastAsia="標楷體" w:hAnsi="標楷體" w:hint="eastAsia"/>
          <w:szCs w:val="28"/>
        </w:rPr>
        <w:t>一、</w:t>
      </w:r>
      <w:r w:rsidRPr="0055599D">
        <w:rPr>
          <w:rFonts w:ascii="標楷體" w:eastAsia="標楷體" w:hAnsi="標楷體" w:hint="eastAsia"/>
          <w:szCs w:val="28"/>
        </w:rPr>
        <w:t>應指派資深行員辦理開戶審核工作。</w:t>
      </w:r>
    </w:p>
    <w:p w14:paraId="10CAFB4A" w14:textId="77777777" w:rsidR="001324E7" w:rsidRDefault="001324E7" w:rsidP="00636067">
      <w:pPr>
        <w:ind w:leftChars="400" w:left="960" w:right="113"/>
        <w:rPr>
          <w:rFonts w:ascii="標楷體" w:eastAsia="標楷體" w:hAnsi="標楷體"/>
          <w:szCs w:val="28"/>
        </w:rPr>
      </w:pPr>
      <w:r>
        <w:rPr>
          <w:rFonts w:ascii="標楷體" w:eastAsia="標楷體" w:hAnsi="標楷體" w:hint="eastAsia"/>
          <w:szCs w:val="28"/>
        </w:rPr>
        <w:t>二、</w:t>
      </w:r>
      <w:r w:rsidRPr="0055599D">
        <w:rPr>
          <w:rFonts w:ascii="標楷體" w:eastAsia="標楷體" w:hAnsi="標楷體" w:hint="eastAsia"/>
          <w:szCs w:val="28"/>
        </w:rPr>
        <w:t>受理開戶時應查核客戶身分：</w:t>
      </w:r>
    </w:p>
    <w:p w14:paraId="5616F6A9" w14:textId="77777777" w:rsidR="001324E7" w:rsidRDefault="001324E7" w:rsidP="00636067">
      <w:pPr>
        <w:ind w:leftChars="600" w:left="2520" w:right="113" w:hangingChars="450" w:hanging="1080"/>
        <w:rPr>
          <w:rFonts w:ascii="標楷體" w:eastAsia="標楷體" w:hAnsi="標楷體"/>
          <w:szCs w:val="28"/>
        </w:rPr>
      </w:pPr>
      <w:r>
        <w:rPr>
          <w:rFonts w:ascii="標楷體" w:eastAsia="標楷體" w:hAnsi="標楷體" w:hint="eastAsia"/>
          <w:szCs w:val="28"/>
        </w:rPr>
        <w:t>(</w:t>
      </w:r>
      <w:proofErr w:type="gramStart"/>
      <w:r>
        <w:rPr>
          <w:rFonts w:ascii="標楷體" w:eastAsia="標楷體" w:hAnsi="標楷體" w:hint="eastAsia"/>
          <w:szCs w:val="28"/>
        </w:rPr>
        <w:t>一</w:t>
      </w:r>
      <w:proofErr w:type="gramEnd"/>
      <w:r>
        <w:rPr>
          <w:rFonts w:ascii="標楷體" w:eastAsia="標楷體" w:hAnsi="標楷體" w:hint="eastAsia"/>
          <w:szCs w:val="28"/>
        </w:rPr>
        <w:t>)</w:t>
      </w:r>
      <w:r w:rsidRPr="0055599D">
        <w:rPr>
          <w:rFonts w:ascii="標楷體" w:eastAsia="標楷體" w:hAnsi="標楷體" w:hint="eastAsia"/>
          <w:szCs w:val="28"/>
        </w:rPr>
        <w:t>依據主管機關規定辦理雙重身分證明文件查核，以確認係其本人。</w:t>
      </w:r>
    </w:p>
    <w:p w14:paraId="4A0194C0" w14:textId="77777777" w:rsidR="001324E7" w:rsidRDefault="001324E7" w:rsidP="00636067">
      <w:pPr>
        <w:ind w:leftChars="600" w:left="1920" w:right="113" w:hangingChars="200" w:hanging="480"/>
        <w:rPr>
          <w:rFonts w:ascii="標楷體" w:eastAsia="標楷體" w:hAnsi="標楷體"/>
          <w:szCs w:val="28"/>
        </w:rPr>
      </w:pPr>
      <w:r>
        <w:rPr>
          <w:rFonts w:ascii="標楷體" w:eastAsia="標楷體" w:hAnsi="標楷體" w:hint="eastAsia"/>
          <w:szCs w:val="28"/>
        </w:rPr>
        <w:t>(二)</w:t>
      </w:r>
      <w:r w:rsidRPr="0055599D">
        <w:rPr>
          <w:rFonts w:ascii="標楷體" w:eastAsia="標楷體" w:hAnsi="標楷體" w:hint="eastAsia"/>
          <w:szCs w:val="28"/>
        </w:rPr>
        <w:t>使用財團法人金融聯合徵信中心「Z系統通報案件紀錄資訊」功能查詢下列資訊：</w:t>
      </w:r>
    </w:p>
    <w:p w14:paraId="39B45E0C" w14:textId="77777777" w:rsidR="001324E7" w:rsidRDefault="001324E7" w:rsidP="00636067">
      <w:pPr>
        <w:ind w:leftChars="850" w:left="2400" w:right="113" w:hangingChars="150" w:hanging="360"/>
        <w:rPr>
          <w:rFonts w:ascii="標楷體" w:eastAsia="標楷體" w:hAnsi="標楷體"/>
          <w:szCs w:val="28"/>
        </w:rPr>
      </w:pPr>
      <w:r>
        <w:rPr>
          <w:rFonts w:ascii="標楷體" w:eastAsia="標楷體" w:hAnsi="標楷體" w:hint="eastAsia"/>
          <w:szCs w:val="28"/>
        </w:rPr>
        <w:t>1.</w:t>
      </w:r>
      <w:r w:rsidRPr="0055599D">
        <w:rPr>
          <w:rFonts w:ascii="標楷體" w:eastAsia="標楷體" w:hAnsi="標楷體" w:hint="eastAsia"/>
          <w:szCs w:val="28"/>
        </w:rPr>
        <w:t>「Z21國民身分</w:t>
      </w:r>
      <w:proofErr w:type="gramStart"/>
      <w:r w:rsidRPr="0055599D">
        <w:rPr>
          <w:rFonts w:ascii="標楷體" w:eastAsia="標楷體" w:hAnsi="標楷體" w:hint="eastAsia"/>
          <w:szCs w:val="28"/>
        </w:rPr>
        <w:t>證領補</w:t>
      </w:r>
      <w:proofErr w:type="gramEnd"/>
      <w:r w:rsidRPr="0055599D">
        <w:rPr>
          <w:rFonts w:ascii="標楷體" w:eastAsia="標楷體" w:hAnsi="標楷體" w:hint="eastAsia"/>
          <w:szCs w:val="28"/>
        </w:rPr>
        <w:t>換資料查詢驗證」（公司行號團體應查核負責人）。</w:t>
      </w:r>
    </w:p>
    <w:p w14:paraId="5788B319" w14:textId="77777777" w:rsidR="001324E7" w:rsidRDefault="001324E7" w:rsidP="00636067">
      <w:pPr>
        <w:ind w:leftChars="850" w:left="2280" w:right="113" w:hangingChars="100" w:hanging="240"/>
        <w:rPr>
          <w:rFonts w:ascii="標楷體" w:eastAsia="標楷體" w:hAnsi="標楷體"/>
          <w:szCs w:val="28"/>
        </w:rPr>
      </w:pPr>
      <w:r>
        <w:rPr>
          <w:rFonts w:ascii="標楷體" w:eastAsia="標楷體" w:hAnsi="標楷體" w:hint="eastAsia"/>
          <w:szCs w:val="28"/>
        </w:rPr>
        <w:t>2.</w:t>
      </w:r>
      <w:r w:rsidRPr="0055599D">
        <w:rPr>
          <w:rFonts w:ascii="標楷體" w:eastAsia="標楷體" w:hAnsi="標楷體" w:hint="eastAsia"/>
          <w:szCs w:val="28"/>
        </w:rPr>
        <w:t>「Z22通報案件紀錄及補充註記資訊」。</w:t>
      </w:r>
    </w:p>
    <w:p w14:paraId="324B9D86" w14:textId="77777777" w:rsidR="001324E7" w:rsidRDefault="001324E7" w:rsidP="00636067">
      <w:pPr>
        <w:ind w:leftChars="1050" w:left="2520" w:right="113"/>
        <w:rPr>
          <w:rFonts w:ascii="標楷體" w:eastAsia="標楷體" w:hAnsi="標楷體"/>
          <w:szCs w:val="28"/>
        </w:rPr>
      </w:pPr>
      <w:r w:rsidRPr="0055599D">
        <w:rPr>
          <w:rFonts w:ascii="標楷體" w:eastAsia="標楷體" w:hAnsi="標楷體" w:hint="eastAsia"/>
          <w:szCs w:val="28"/>
        </w:rPr>
        <w:t>前開查詢時間，應以即時查詢為原則，惟可由金融機構自行衡酌業務風險因素，採取彈性之做法；除支票存款開戶應即時查詢，</w:t>
      </w:r>
      <w:proofErr w:type="gramStart"/>
      <w:r w:rsidRPr="0055599D">
        <w:rPr>
          <w:rFonts w:ascii="標楷體" w:eastAsia="標楷體" w:hAnsi="標楷體" w:hint="eastAsia"/>
          <w:szCs w:val="28"/>
        </w:rPr>
        <w:t>餘得於</w:t>
      </w:r>
      <w:proofErr w:type="gramEnd"/>
      <w:r w:rsidRPr="0055599D">
        <w:rPr>
          <w:rFonts w:ascii="標楷體" w:eastAsia="標楷體" w:hAnsi="標楷體" w:hint="eastAsia"/>
          <w:szCs w:val="28"/>
        </w:rPr>
        <w:t>開戶後之必要處理時間內查詢。</w:t>
      </w:r>
    </w:p>
    <w:p w14:paraId="19E6F68C" w14:textId="77777777" w:rsidR="001324E7" w:rsidRDefault="001324E7" w:rsidP="00636067">
      <w:pPr>
        <w:ind w:leftChars="850" w:left="2280" w:right="113" w:hangingChars="100" w:hanging="240"/>
        <w:rPr>
          <w:rFonts w:ascii="標楷體" w:eastAsia="標楷體" w:hAnsi="標楷體"/>
          <w:szCs w:val="28"/>
        </w:rPr>
      </w:pPr>
      <w:r>
        <w:rPr>
          <w:rFonts w:ascii="標楷體" w:eastAsia="標楷體" w:hAnsi="標楷體" w:hint="eastAsia"/>
          <w:szCs w:val="28"/>
        </w:rPr>
        <w:t>3.</w:t>
      </w:r>
      <w:r w:rsidRPr="0055599D">
        <w:rPr>
          <w:rFonts w:ascii="標楷體" w:eastAsia="標楷體" w:hAnsi="標楷體" w:hint="eastAsia"/>
          <w:szCs w:val="28"/>
        </w:rPr>
        <w:t>其他「Z07通報案件紀錄資訊」、「Z13補充/註記資訊」及「Z18通報案件紀錄資訊-受通報者統計資訊」等資訊，各金融機構可依其使用需求，選擇是否查詢。</w:t>
      </w:r>
    </w:p>
    <w:p w14:paraId="4C8D1CAB" w14:textId="77777777" w:rsidR="001324E7" w:rsidRDefault="001324E7" w:rsidP="00636067">
      <w:pPr>
        <w:ind w:leftChars="400" w:left="1440" w:right="113" w:hangingChars="200" w:hanging="480"/>
        <w:rPr>
          <w:rFonts w:ascii="標楷體" w:eastAsia="標楷體" w:hAnsi="標楷體"/>
          <w:szCs w:val="28"/>
        </w:rPr>
      </w:pPr>
      <w:r>
        <w:rPr>
          <w:rFonts w:ascii="標楷體" w:eastAsia="標楷體" w:hAnsi="標楷體" w:hint="eastAsia"/>
          <w:szCs w:val="28"/>
        </w:rPr>
        <w:t>三、</w:t>
      </w:r>
      <w:r w:rsidRPr="0055599D">
        <w:rPr>
          <w:rFonts w:ascii="標楷體" w:eastAsia="標楷體" w:hAnsi="標楷體" w:hint="eastAsia"/>
          <w:szCs w:val="28"/>
        </w:rPr>
        <w:t>受理開戶時應向客戶宣導，如提供帳戶供非法使用應負法律責任。</w:t>
      </w:r>
    </w:p>
    <w:p w14:paraId="5C91B4B8" w14:textId="77777777" w:rsidR="001324E7" w:rsidRDefault="001324E7" w:rsidP="00636067">
      <w:pPr>
        <w:ind w:leftChars="400" w:left="1440" w:right="113" w:hangingChars="200" w:hanging="480"/>
        <w:rPr>
          <w:rFonts w:ascii="標楷體" w:eastAsia="標楷體" w:hAnsi="標楷體"/>
          <w:szCs w:val="28"/>
        </w:rPr>
      </w:pPr>
      <w:r>
        <w:rPr>
          <w:rFonts w:ascii="標楷體" w:eastAsia="標楷體" w:hAnsi="標楷體" w:hint="eastAsia"/>
          <w:szCs w:val="28"/>
        </w:rPr>
        <w:t>四、</w:t>
      </w:r>
      <w:r w:rsidRPr="0055599D">
        <w:rPr>
          <w:rFonts w:ascii="標楷體" w:eastAsia="標楷體" w:hAnsi="標楷體" w:hint="eastAsia"/>
          <w:szCs w:val="28"/>
        </w:rPr>
        <w:t>採用「開戶檢核表」輔助工具（範本如附件），嚴格審核申請新開戶案件，以防杜利用人頭申請開立帳戶。</w:t>
      </w:r>
      <w:proofErr w:type="gramStart"/>
      <w:r w:rsidRPr="0055599D">
        <w:rPr>
          <w:rFonts w:ascii="標楷體" w:eastAsia="標楷體" w:hAnsi="標楷體" w:hint="eastAsia"/>
          <w:szCs w:val="28"/>
        </w:rPr>
        <w:t>金融機構得衡酌</w:t>
      </w:r>
      <w:proofErr w:type="gramEnd"/>
      <w:r w:rsidRPr="0055599D">
        <w:rPr>
          <w:rFonts w:ascii="標楷體" w:eastAsia="標楷體" w:hAnsi="標楷體" w:hint="eastAsia"/>
          <w:szCs w:val="28"/>
        </w:rPr>
        <w:t>業務風險，自行</w:t>
      </w:r>
      <w:proofErr w:type="gramStart"/>
      <w:r w:rsidRPr="0055599D">
        <w:rPr>
          <w:rFonts w:ascii="標楷體" w:eastAsia="標楷體" w:hAnsi="標楷體" w:hint="eastAsia"/>
          <w:szCs w:val="28"/>
        </w:rPr>
        <w:t>訂定免採用</w:t>
      </w:r>
      <w:proofErr w:type="gramEnd"/>
      <w:r w:rsidRPr="0055599D">
        <w:rPr>
          <w:rFonts w:ascii="標楷體" w:eastAsia="標楷體" w:hAnsi="標楷體" w:hint="eastAsia"/>
          <w:szCs w:val="28"/>
        </w:rPr>
        <w:t>「開戶檢核表」之對象。</w:t>
      </w:r>
    </w:p>
    <w:p w14:paraId="5CCEE68F" w14:textId="77777777" w:rsidR="001324E7" w:rsidRDefault="001324E7" w:rsidP="00636067">
      <w:pPr>
        <w:ind w:leftChars="400" w:left="1680" w:right="113" w:hangingChars="300" w:hanging="720"/>
        <w:rPr>
          <w:rFonts w:ascii="標楷體" w:eastAsia="標楷體" w:hAnsi="標楷體"/>
          <w:szCs w:val="28"/>
        </w:rPr>
      </w:pPr>
      <w:r>
        <w:rPr>
          <w:rFonts w:ascii="標楷體" w:eastAsia="標楷體" w:hAnsi="標楷體" w:hint="eastAsia"/>
          <w:szCs w:val="28"/>
        </w:rPr>
        <w:t>五、</w:t>
      </w:r>
      <w:r w:rsidRPr="0055599D">
        <w:rPr>
          <w:rFonts w:ascii="標楷體" w:eastAsia="標楷體" w:hAnsi="標楷體" w:hint="eastAsia"/>
          <w:szCs w:val="28"/>
        </w:rPr>
        <w:t>建立拒絕開戶資料庫。</w:t>
      </w:r>
    </w:p>
    <w:p w14:paraId="086FF57D" w14:textId="77777777" w:rsidR="001324E7" w:rsidRPr="00A74A90" w:rsidRDefault="001324E7" w:rsidP="00636067">
      <w:pPr>
        <w:ind w:leftChars="400" w:left="1440" w:right="113" w:hangingChars="200" w:hanging="480"/>
        <w:rPr>
          <w:rFonts w:ascii="標楷體" w:eastAsia="標楷體" w:hAnsi="標楷體"/>
          <w:szCs w:val="28"/>
        </w:rPr>
      </w:pPr>
      <w:r>
        <w:rPr>
          <w:rFonts w:ascii="標楷體" w:eastAsia="標楷體" w:hAnsi="標楷體" w:hint="eastAsia"/>
          <w:szCs w:val="28"/>
        </w:rPr>
        <w:t>六、</w:t>
      </w:r>
      <w:r w:rsidRPr="0055599D">
        <w:rPr>
          <w:rFonts w:ascii="標楷體" w:eastAsia="標楷體" w:hAnsi="標楷體" w:hint="eastAsia"/>
          <w:szCs w:val="28"/>
        </w:rPr>
        <w:t>受理個人開立活期性存款戶（支票存款除外），應確實依據本會之「國內金融機構受理存戶新開戶建立影像</w:t>
      </w:r>
      <w:proofErr w:type="gramStart"/>
      <w:r w:rsidRPr="0055599D">
        <w:rPr>
          <w:rFonts w:ascii="標楷體" w:eastAsia="標楷體" w:hAnsi="標楷體" w:hint="eastAsia"/>
          <w:szCs w:val="28"/>
        </w:rPr>
        <w:t>檔</w:t>
      </w:r>
      <w:proofErr w:type="gramEnd"/>
      <w:r w:rsidRPr="0055599D">
        <w:rPr>
          <w:rFonts w:ascii="標楷體" w:eastAsia="標楷體" w:hAnsi="標楷體" w:hint="eastAsia"/>
          <w:szCs w:val="28"/>
        </w:rPr>
        <w:t>注意事項」</w:t>
      </w:r>
      <w:proofErr w:type="gramStart"/>
      <w:r w:rsidRPr="0055599D">
        <w:rPr>
          <w:rFonts w:ascii="標楷體" w:eastAsia="標楷體" w:hAnsi="標楷體" w:hint="eastAsia"/>
          <w:szCs w:val="28"/>
        </w:rPr>
        <w:t>採</w:t>
      </w:r>
      <w:proofErr w:type="gramEnd"/>
      <w:r w:rsidRPr="0055599D">
        <w:rPr>
          <w:rFonts w:ascii="標楷體" w:eastAsia="標楷體" w:hAnsi="標楷體" w:hint="eastAsia"/>
          <w:szCs w:val="28"/>
        </w:rPr>
        <w:t>錄影或拍照方式建立開戶</w:t>
      </w:r>
      <w:r w:rsidRPr="00A74A90">
        <w:rPr>
          <w:rFonts w:ascii="標楷體" w:eastAsia="標楷體" w:hAnsi="標楷體" w:hint="eastAsia"/>
          <w:szCs w:val="28"/>
        </w:rPr>
        <w:t>影像檔案。</w:t>
      </w:r>
    </w:p>
    <w:p w14:paraId="4A296159" w14:textId="77777777" w:rsidR="001324E7" w:rsidRPr="007F2163" w:rsidRDefault="001324E7" w:rsidP="00636067">
      <w:pPr>
        <w:ind w:left="960" w:right="113" w:hangingChars="400" w:hanging="960"/>
        <w:rPr>
          <w:rFonts w:ascii="標楷體" w:eastAsia="標楷體" w:hAnsi="標楷體"/>
          <w:szCs w:val="28"/>
        </w:rPr>
      </w:pPr>
      <w:r w:rsidRPr="007F2163">
        <w:rPr>
          <w:rFonts w:ascii="標楷體" w:eastAsia="標楷體" w:hAnsi="標楷體" w:hint="eastAsia"/>
          <w:szCs w:val="28"/>
        </w:rPr>
        <w:t>第三條　在</w:t>
      </w:r>
      <w:proofErr w:type="gramStart"/>
      <w:r w:rsidRPr="007F2163">
        <w:rPr>
          <w:rFonts w:ascii="標楷體" w:eastAsia="標楷體" w:hAnsi="標楷體" w:hint="eastAsia"/>
          <w:szCs w:val="28"/>
        </w:rPr>
        <w:t>臺</w:t>
      </w:r>
      <w:proofErr w:type="gramEnd"/>
      <w:r w:rsidRPr="007F2163">
        <w:rPr>
          <w:rFonts w:ascii="標楷體" w:eastAsia="標楷體" w:hAnsi="標楷體" w:hint="eastAsia"/>
          <w:szCs w:val="28"/>
        </w:rPr>
        <w:t>無住所外國人【係指未持有居留證之外國自然人(含華僑)】開立新臺幣存款帳戶以親自辦理為原則，但符合下列情形或主管機關規定者，可由受本人委任或授權之代理人依銀行內部認識客戶規範辦理：</w:t>
      </w:r>
    </w:p>
    <w:p w14:paraId="3088823A" w14:textId="77777777" w:rsidR="001324E7" w:rsidRPr="007F2163" w:rsidRDefault="001324E7" w:rsidP="00636067">
      <w:pPr>
        <w:ind w:leftChars="400" w:left="1440" w:right="113" w:hangingChars="200" w:hanging="480"/>
        <w:rPr>
          <w:rFonts w:ascii="標楷體" w:eastAsia="標楷體" w:hAnsi="標楷體"/>
          <w:szCs w:val="28"/>
        </w:rPr>
      </w:pPr>
      <w:r w:rsidRPr="007F2163">
        <w:rPr>
          <w:rFonts w:ascii="標楷體" w:eastAsia="標楷體" w:hAnsi="標楷體" w:hint="eastAsia"/>
          <w:szCs w:val="28"/>
        </w:rPr>
        <w:t>一、經經濟部投資審議委員會、科學工業園區管理局或加工區管理處專案核准，或因贈與、繼承等特定情事取得有價證券之外國人，開立證券交割用之帳戶。</w:t>
      </w:r>
    </w:p>
    <w:p w14:paraId="7FF8BE50" w14:textId="77777777" w:rsidR="001324E7" w:rsidRPr="007F2163" w:rsidRDefault="001324E7" w:rsidP="00636067">
      <w:pPr>
        <w:ind w:leftChars="400" w:left="1440" w:right="113" w:hangingChars="200" w:hanging="480"/>
        <w:rPr>
          <w:rFonts w:ascii="標楷體" w:eastAsia="標楷體" w:hAnsi="標楷體"/>
          <w:szCs w:val="28"/>
        </w:rPr>
      </w:pPr>
      <w:r w:rsidRPr="007F2163">
        <w:rPr>
          <w:rFonts w:ascii="標楷體" w:eastAsia="標楷體" w:hAnsi="標楷體" w:hint="eastAsia"/>
          <w:szCs w:val="28"/>
        </w:rPr>
        <w:t>二、外國公司籌備處於金融機構開立存款帳戶時，其負責人為在台無住所之外國人者。</w:t>
      </w:r>
    </w:p>
    <w:p w14:paraId="04A9FBB3" w14:textId="77777777" w:rsidR="001324E7" w:rsidRDefault="001324E7" w:rsidP="00636067">
      <w:pPr>
        <w:ind w:left="960" w:right="113" w:hangingChars="400" w:hanging="960"/>
        <w:rPr>
          <w:rFonts w:ascii="標楷體" w:eastAsia="標楷體" w:hAnsi="標楷體"/>
          <w:b/>
          <w:color w:val="FF0000"/>
          <w:szCs w:val="28"/>
          <w:u w:val="single"/>
        </w:rPr>
      </w:pPr>
      <w:r w:rsidRPr="007F2163">
        <w:rPr>
          <w:rFonts w:ascii="標楷體" w:eastAsia="標楷體" w:hAnsi="標楷體" w:hint="eastAsia"/>
          <w:szCs w:val="28"/>
        </w:rPr>
        <w:t>第四</w:t>
      </w:r>
      <w:r w:rsidRPr="00A74A90">
        <w:rPr>
          <w:rFonts w:ascii="標楷體" w:eastAsia="標楷體" w:hAnsi="標楷體" w:hint="eastAsia"/>
          <w:szCs w:val="28"/>
        </w:rPr>
        <w:t>條</w:t>
      </w:r>
      <w:r>
        <w:rPr>
          <w:rFonts w:ascii="標楷體" w:eastAsia="標楷體" w:hAnsi="標楷體" w:hint="eastAsia"/>
          <w:color w:val="FF0000"/>
          <w:szCs w:val="28"/>
        </w:rPr>
        <w:t xml:space="preserve">　</w:t>
      </w:r>
      <w:r w:rsidRPr="00C87B41">
        <w:rPr>
          <w:rFonts w:ascii="標楷體" w:eastAsia="標楷體" w:hAnsi="標楷體" w:hint="eastAsia"/>
          <w:szCs w:val="28"/>
        </w:rPr>
        <w:t>金融機構受理客戶開立存款帳戶，如有本辦法第十三條所列情形，應拒絕客戶之開戶申請。</w:t>
      </w:r>
    </w:p>
    <w:p w14:paraId="0829C697" w14:textId="77777777" w:rsidR="001324E7" w:rsidRPr="007F2163" w:rsidRDefault="001324E7" w:rsidP="00636067">
      <w:pPr>
        <w:ind w:left="960" w:right="113" w:hangingChars="400" w:hanging="960"/>
        <w:rPr>
          <w:rFonts w:ascii="標楷體" w:eastAsia="標楷體" w:hAnsi="標楷體"/>
          <w:szCs w:val="28"/>
        </w:rPr>
      </w:pPr>
      <w:r w:rsidRPr="00A74A90">
        <w:rPr>
          <w:rFonts w:ascii="標楷體" w:eastAsia="標楷體" w:hAnsi="標楷體" w:hint="eastAsia"/>
          <w:szCs w:val="28"/>
        </w:rPr>
        <w:t>第</w:t>
      </w:r>
      <w:r w:rsidRPr="007F2163">
        <w:rPr>
          <w:rFonts w:ascii="標楷體" w:eastAsia="標楷體" w:hAnsi="標楷體" w:hint="eastAsia"/>
          <w:szCs w:val="28"/>
        </w:rPr>
        <w:t>五條　金融機構辦理存款帳戶應建立事後追蹤管理機制，並應依下列方式辦理：</w:t>
      </w:r>
    </w:p>
    <w:p w14:paraId="45B44A0C" w14:textId="77777777" w:rsidR="001324E7" w:rsidRPr="007F2163" w:rsidRDefault="001324E7" w:rsidP="00636067">
      <w:pPr>
        <w:ind w:leftChars="400" w:left="1440" w:right="113" w:hangingChars="200" w:hanging="480"/>
        <w:rPr>
          <w:rFonts w:ascii="標楷體" w:eastAsia="標楷體" w:hAnsi="標楷體"/>
          <w:szCs w:val="28"/>
        </w:rPr>
      </w:pPr>
      <w:r w:rsidRPr="007F2163">
        <w:rPr>
          <w:rFonts w:ascii="標楷體" w:eastAsia="標楷體" w:hAnsi="標楷體" w:hint="eastAsia"/>
          <w:szCs w:val="28"/>
        </w:rPr>
        <w:t>一、對採用委託開戶或開戶後發現可疑之客戶，應以電話、書面或實地查訪等方式再確認，並做適當處理。</w:t>
      </w:r>
    </w:p>
    <w:p w14:paraId="30899B3B" w14:textId="77777777" w:rsidR="001324E7" w:rsidRPr="007F2163" w:rsidRDefault="001324E7" w:rsidP="00636067">
      <w:pPr>
        <w:ind w:leftChars="400" w:left="1440" w:right="113" w:hangingChars="200" w:hanging="480"/>
        <w:rPr>
          <w:rFonts w:ascii="標楷體" w:eastAsia="標楷體" w:hAnsi="標楷體"/>
          <w:szCs w:val="28"/>
        </w:rPr>
      </w:pPr>
      <w:r w:rsidRPr="007F2163">
        <w:rPr>
          <w:rFonts w:ascii="標楷體" w:eastAsia="標楷體" w:hAnsi="標楷體" w:hint="eastAsia"/>
          <w:szCs w:val="28"/>
        </w:rPr>
        <w:t>二、對新開立或久未往來恢復使用帳戶應加強監控。</w:t>
      </w:r>
    </w:p>
    <w:p w14:paraId="2A14FD5A" w14:textId="77777777" w:rsidR="001324E7" w:rsidRPr="007F2163" w:rsidRDefault="001324E7" w:rsidP="00636067">
      <w:pPr>
        <w:ind w:leftChars="400" w:left="1440" w:right="113" w:hangingChars="200" w:hanging="480"/>
        <w:rPr>
          <w:rFonts w:ascii="標楷體" w:eastAsia="標楷體" w:hAnsi="標楷體"/>
          <w:szCs w:val="28"/>
        </w:rPr>
      </w:pPr>
      <w:r w:rsidRPr="007F2163">
        <w:rPr>
          <w:rFonts w:ascii="標楷體" w:eastAsia="標楷體" w:hAnsi="標楷體" w:hint="eastAsia"/>
          <w:szCs w:val="28"/>
        </w:rPr>
        <w:t>三、應利用資訊系統，輔助發現可疑交易，並依據本辦法第十六條辦理。</w:t>
      </w:r>
    </w:p>
    <w:p w14:paraId="02483426" w14:textId="77777777" w:rsidR="001324E7" w:rsidRPr="007F2163" w:rsidRDefault="001324E7" w:rsidP="00636067">
      <w:pPr>
        <w:ind w:left="960" w:right="113" w:hangingChars="400" w:hanging="960"/>
        <w:rPr>
          <w:rFonts w:ascii="標楷體" w:eastAsia="標楷體" w:hAnsi="標楷體"/>
          <w:szCs w:val="28"/>
        </w:rPr>
      </w:pPr>
      <w:r w:rsidRPr="007F2163">
        <w:rPr>
          <w:rFonts w:ascii="標楷體" w:eastAsia="標楷體" w:hAnsi="標楷體" w:hint="eastAsia"/>
          <w:szCs w:val="28"/>
        </w:rPr>
        <w:lastRenderedPageBreak/>
        <w:t>第六條　對於疑似</w:t>
      </w:r>
      <w:proofErr w:type="gramStart"/>
      <w:r w:rsidRPr="007F2163">
        <w:rPr>
          <w:rFonts w:ascii="標楷體" w:eastAsia="標楷體" w:hAnsi="標楷體" w:hint="eastAsia"/>
          <w:szCs w:val="28"/>
        </w:rPr>
        <w:t>不法及顯屬</w:t>
      </w:r>
      <w:proofErr w:type="gramEnd"/>
      <w:r w:rsidRPr="007F2163">
        <w:rPr>
          <w:rFonts w:ascii="標楷體" w:eastAsia="標楷體" w:hAnsi="標楷體" w:hint="eastAsia"/>
          <w:szCs w:val="28"/>
        </w:rPr>
        <w:t>異常交易之存款帳戶之認定標準及處理措施應依據本辦法辦理。</w:t>
      </w:r>
    </w:p>
    <w:p w14:paraId="2705501A" w14:textId="77777777" w:rsidR="001324E7" w:rsidRPr="007F2163" w:rsidRDefault="001324E7" w:rsidP="00636067">
      <w:pPr>
        <w:ind w:left="1440" w:right="113" w:hangingChars="600" w:hanging="1440"/>
        <w:rPr>
          <w:rFonts w:ascii="標楷體" w:eastAsia="標楷體" w:hAnsi="標楷體"/>
          <w:szCs w:val="28"/>
        </w:rPr>
      </w:pPr>
      <w:r w:rsidRPr="007F2163">
        <w:rPr>
          <w:rFonts w:ascii="標楷體" w:eastAsia="標楷體" w:hAnsi="標楷體" w:hint="eastAsia"/>
          <w:szCs w:val="28"/>
        </w:rPr>
        <w:t>第七條　一、金融機構應指派副總經理（或相當職位以上人員）督導防制疑似不法或顯屬異常交易存款帳戶之執行，並指定專責單位為事務單位；營業單位應指定資深主管人員督導本項工作。</w:t>
      </w:r>
    </w:p>
    <w:p w14:paraId="11DEB511" w14:textId="77777777" w:rsidR="001324E7" w:rsidRPr="007F2163" w:rsidRDefault="001324E7" w:rsidP="00636067">
      <w:pPr>
        <w:ind w:leftChars="400" w:left="1920" w:right="113" w:hangingChars="400" w:hanging="960"/>
        <w:rPr>
          <w:rFonts w:ascii="標楷體" w:eastAsia="標楷體" w:hAnsi="標楷體"/>
          <w:szCs w:val="28"/>
        </w:rPr>
      </w:pPr>
      <w:r w:rsidRPr="007F2163">
        <w:rPr>
          <w:rFonts w:ascii="標楷體" w:eastAsia="標楷體" w:hAnsi="標楷體" w:hint="eastAsia"/>
          <w:szCs w:val="28"/>
        </w:rPr>
        <w:t>二、金融機構稽核單位對疑似不法或顯屬異常交易存款帳戶之查核</w:t>
      </w:r>
    </w:p>
    <w:p w14:paraId="27D4F976" w14:textId="77777777" w:rsidR="001324E7" w:rsidRPr="007F2163" w:rsidRDefault="001324E7" w:rsidP="00636067">
      <w:pPr>
        <w:ind w:leftChars="400" w:left="1920" w:right="113" w:hangingChars="400" w:hanging="960"/>
        <w:rPr>
          <w:rFonts w:ascii="標楷體" w:eastAsia="標楷體" w:hAnsi="標楷體"/>
          <w:szCs w:val="28"/>
        </w:rPr>
      </w:pPr>
      <w:r w:rsidRPr="007F2163">
        <w:rPr>
          <w:rFonts w:ascii="標楷體" w:eastAsia="標楷體" w:hAnsi="標楷體" w:hint="eastAsia"/>
          <w:szCs w:val="28"/>
        </w:rPr>
        <w:t>（一）稽核單位應依據內部控制制度暨有關規定訂定查核事項，定期辦理查核。</w:t>
      </w:r>
    </w:p>
    <w:p w14:paraId="3072E4C2" w14:textId="77777777" w:rsidR="001324E7" w:rsidRPr="007F2163" w:rsidRDefault="001324E7" w:rsidP="00636067">
      <w:pPr>
        <w:ind w:leftChars="400" w:left="1680" w:right="113" w:hangingChars="300" w:hanging="720"/>
        <w:rPr>
          <w:rFonts w:ascii="標楷體" w:eastAsia="標楷體" w:hAnsi="標楷體"/>
          <w:szCs w:val="28"/>
        </w:rPr>
      </w:pPr>
      <w:r w:rsidRPr="007F2163">
        <w:rPr>
          <w:rFonts w:ascii="標楷體" w:eastAsia="標楷體" w:hAnsi="標楷體" w:hint="eastAsia"/>
          <w:szCs w:val="28"/>
        </w:rPr>
        <w:t>（二）稽核單位發現營業單位執行新開戶及認識客戶管理措施之疏失事項，應定期會簽專責副總經理（或相當職務以上人員）核</w:t>
      </w:r>
      <w:proofErr w:type="gramStart"/>
      <w:r w:rsidRPr="007F2163">
        <w:rPr>
          <w:rFonts w:ascii="標楷體" w:eastAsia="標楷體" w:hAnsi="標楷體" w:hint="eastAsia"/>
          <w:szCs w:val="28"/>
        </w:rPr>
        <w:t>閱</w:t>
      </w:r>
      <w:proofErr w:type="gramEnd"/>
      <w:r w:rsidRPr="007F2163">
        <w:rPr>
          <w:rFonts w:ascii="標楷體" w:eastAsia="標楷體" w:hAnsi="標楷體" w:hint="eastAsia"/>
          <w:szCs w:val="28"/>
        </w:rPr>
        <w:t>，並提供行員在職訓練之參考。</w:t>
      </w:r>
    </w:p>
    <w:p w14:paraId="42BEA57E" w14:textId="77777777" w:rsidR="001324E7" w:rsidRPr="007F2163" w:rsidRDefault="001324E7" w:rsidP="00636067">
      <w:pPr>
        <w:ind w:leftChars="400" w:left="1680" w:right="113" w:hangingChars="300" w:hanging="720"/>
        <w:rPr>
          <w:rFonts w:ascii="標楷體" w:eastAsia="標楷體" w:hAnsi="標楷體"/>
          <w:szCs w:val="28"/>
        </w:rPr>
      </w:pPr>
      <w:r w:rsidRPr="007F2163">
        <w:rPr>
          <w:rFonts w:ascii="標楷體" w:eastAsia="標楷體" w:hAnsi="標楷體" w:hint="eastAsia"/>
          <w:szCs w:val="28"/>
        </w:rPr>
        <w:t>（三）稽核人員查獲重大違規事項故意隱匿不予揭露者，應由總行權責單位適當處理。</w:t>
      </w:r>
    </w:p>
    <w:p w14:paraId="26DFA366" w14:textId="77777777" w:rsidR="001324E7" w:rsidRPr="007F2163" w:rsidRDefault="001324E7" w:rsidP="00636067">
      <w:pPr>
        <w:ind w:left="960" w:right="113" w:hangingChars="400" w:hanging="960"/>
        <w:rPr>
          <w:rFonts w:ascii="標楷體" w:eastAsia="標楷體" w:hAnsi="標楷體"/>
          <w:szCs w:val="28"/>
        </w:rPr>
      </w:pPr>
      <w:r w:rsidRPr="007F2163">
        <w:rPr>
          <w:rFonts w:ascii="標楷體" w:eastAsia="標楷體" w:hAnsi="標楷體" w:hint="eastAsia"/>
          <w:szCs w:val="28"/>
        </w:rPr>
        <w:t>第八條　金融機構應要求行員參加認識客戶之職前訓練及在職訓練，以加強警覺性與敏感性。</w:t>
      </w:r>
    </w:p>
    <w:p w14:paraId="6C8C449D" w14:textId="77777777" w:rsidR="001324E7" w:rsidRPr="007F2163" w:rsidRDefault="001324E7" w:rsidP="00636067">
      <w:pPr>
        <w:ind w:leftChars="400" w:left="1920" w:right="113" w:hangingChars="400" w:hanging="960"/>
        <w:rPr>
          <w:rFonts w:ascii="標楷體" w:eastAsia="標楷體" w:hAnsi="標楷體"/>
          <w:szCs w:val="28"/>
        </w:rPr>
      </w:pPr>
      <w:r w:rsidRPr="007F2163">
        <w:rPr>
          <w:rFonts w:ascii="標楷體" w:eastAsia="標楷體" w:hAnsi="標楷體" w:hint="eastAsia"/>
          <w:szCs w:val="28"/>
        </w:rPr>
        <w:t>一、職前訓練：</w:t>
      </w:r>
    </w:p>
    <w:p w14:paraId="5C311C97" w14:textId="77777777" w:rsidR="001324E7" w:rsidRPr="007F2163" w:rsidRDefault="001324E7" w:rsidP="00636067">
      <w:pPr>
        <w:ind w:leftChars="600" w:left="1440" w:right="113"/>
        <w:rPr>
          <w:rFonts w:ascii="標楷體" w:eastAsia="標楷體" w:hAnsi="標楷體"/>
          <w:szCs w:val="28"/>
        </w:rPr>
      </w:pPr>
      <w:r w:rsidRPr="007F2163">
        <w:rPr>
          <w:rFonts w:ascii="標楷體" w:eastAsia="標楷體" w:hAnsi="標楷體" w:hint="eastAsia"/>
        </w:rPr>
        <w:t>對於新進行員應安排有關開戶及認識客戶之訓練課程，使其了解相關規定及責任。</w:t>
      </w:r>
    </w:p>
    <w:p w14:paraId="6322B9E0" w14:textId="77777777" w:rsidR="001324E7" w:rsidRPr="007F2163" w:rsidRDefault="001324E7" w:rsidP="00636067">
      <w:pPr>
        <w:ind w:leftChars="400" w:left="960" w:right="113"/>
        <w:rPr>
          <w:rFonts w:ascii="標楷體" w:eastAsia="標楷體" w:hAnsi="標楷體"/>
          <w:szCs w:val="28"/>
        </w:rPr>
      </w:pPr>
      <w:r w:rsidRPr="007F2163">
        <w:rPr>
          <w:rFonts w:ascii="標楷體" w:eastAsia="標楷體" w:hAnsi="標楷體" w:hint="eastAsia"/>
          <w:szCs w:val="28"/>
        </w:rPr>
        <w:t>二、在職訓練：</w:t>
      </w:r>
    </w:p>
    <w:p w14:paraId="4641AB3A" w14:textId="77777777" w:rsidR="001324E7" w:rsidRPr="007F2163" w:rsidRDefault="001324E7" w:rsidP="00636067">
      <w:pPr>
        <w:ind w:leftChars="600" w:left="1440" w:right="113"/>
        <w:rPr>
          <w:rFonts w:ascii="標楷體" w:eastAsia="標楷體" w:hAnsi="標楷體"/>
          <w:szCs w:val="28"/>
        </w:rPr>
      </w:pPr>
      <w:r w:rsidRPr="007F2163">
        <w:rPr>
          <w:rFonts w:ascii="標楷體" w:eastAsia="標楷體" w:hAnsi="標楷體" w:hint="eastAsia"/>
          <w:szCs w:val="28"/>
        </w:rPr>
        <w:t>行員訓練部門應將認識客戶納入相關訓練課程中，營業單位自行舉辦之內部行員訓練課程亦應包含本項課程。</w:t>
      </w:r>
    </w:p>
    <w:p w14:paraId="6052BCA4" w14:textId="77777777" w:rsidR="001324E7" w:rsidRPr="007F2163" w:rsidRDefault="001324E7" w:rsidP="00636067">
      <w:pPr>
        <w:ind w:left="960" w:right="113" w:hangingChars="400" w:hanging="960"/>
        <w:rPr>
          <w:rFonts w:ascii="標楷體" w:eastAsia="標楷體" w:hAnsi="標楷體"/>
          <w:szCs w:val="28"/>
        </w:rPr>
      </w:pPr>
      <w:r w:rsidRPr="007F2163">
        <w:rPr>
          <w:rFonts w:ascii="標楷體" w:eastAsia="標楷體" w:hAnsi="標楷體" w:hint="eastAsia"/>
          <w:szCs w:val="28"/>
        </w:rPr>
        <w:t>第九條　金融機構對於行員發現疑似詐騙案件，經通報檢警調單位防範或偵破犯罪有貢獻者，應給予適當獎勵。</w:t>
      </w:r>
    </w:p>
    <w:p w14:paraId="611BC0FC" w14:textId="77777777" w:rsidR="001324E7" w:rsidRPr="007F2163" w:rsidRDefault="001324E7" w:rsidP="00636067">
      <w:pPr>
        <w:ind w:right="113"/>
        <w:rPr>
          <w:rFonts w:ascii="標楷體" w:eastAsia="標楷體" w:hAnsi="標楷體"/>
          <w:szCs w:val="28"/>
        </w:rPr>
      </w:pPr>
      <w:r w:rsidRPr="007F2163">
        <w:rPr>
          <w:rFonts w:ascii="標楷體" w:eastAsia="標楷體" w:hAnsi="標楷體" w:hint="eastAsia"/>
          <w:szCs w:val="28"/>
        </w:rPr>
        <w:t>第十條　本作業範本未規定事項，悉依有關法令辦理。</w:t>
      </w:r>
    </w:p>
    <w:p w14:paraId="00C7627C" w14:textId="77777777" w:rsidR="001324E7" w:rsidRDefault="001324E7" w:rsidP="00636067">
      <w:pPr>
        <w:ind w:left="1274" w:hangingChars="531" w:hanging="1274"/>
        <w:rPr>
          <w:rFonts w:ascii="標楷體" w:eastAsia="標楷體" w:hAnsi="標楷體"/>
          <w:szCs w:val="28"/>
        </w:rPr>
      </w:pPr>
      <w:r w:rsidRPr="007F2163">
        <w:rPr>
          <w:rFonts w:ascii="標楷體" w:eastAsia="標楷體" w:hAnsi="標楷體" w:hint="eastAsia"/>
          <w:szCs w:val="28"/>
        </w:rPr>
        <w:t>第十一</w:t>
      </w:r>
      <w:r w:rsidRPr="0055599D">
        <w:rPr>
          <w:rFonts w:ascii="標楷體" w:eastAsia="標楷體" w:hAnsi="標楷體" w:hint="eastAsia"/>
          <w:szCs w:val="28"/>
        </w:rPr>
        <w:t>條</w:t>
      </w:r>
      <w:r>
        <w:rPr>
          <w:rFonts w:ascii="標楷體" w:eastAsia="標楷體" w:hAnsi="標楷體" w:hint="eastAsia"/>
          <w:szCs w:val="28"/>
        </w:rPr>
        <w:t xml:space="preserve">　</w:t>
      </w:r>
      <w:r w:rsidRPr="0055599D">
        <w:rPr>
          <w:rFonts w:ascii="標楷體" w:eastAsia="標楷體" w:hAnsi="標楷體" w:hint="eastAsia"/>
          <w:szCs w:val="28"/>
        </w:rPr>
        <w:t>本作業範本經本會理事會通過，報請主管機關備查後實施，修正時亦同。</w:t>
      </w:r>
    </w:p>
    <w:p w14:paraId="7C19E7D7" w14:textId="77777777" w:rsidR="001324E7" w:rsidRDefault="001324E7" w:rsidP="00636067">
      <w:pPr>
        <w:widowControl/>
        <w:rPr>
          <w:rFonts w:ascii="標楷體" w:eastAsia="標楷體" w:hAnsi="標楷體"/>
          <w:szCs w:val="28"/>
        </w:rPr>
      </w:pPr>
      <w:r>
        <w:rPr>
          <w:rFonts w:ascii="標楷體" w:eastAsia="標楷體" w:hAnsi="標楷體"/>
          <w:szCs w:val="28"/>
        </w:rPr>
        <w:br w:type="page"/>
      </w:r>
    </w:p>
    <w:p w14:paraId="08E0172D" w14:textId="77777777" w:rsidR="001324E7" w:rsidRPr="00636067" w:rsidRDefault="001324E7" w:rsidP="00C22406">
      <w:pPr>
        <w:pStyle w:val="p1"/>
        <w:snapToGrid w:val="0"/>
        <w:spacing w:before="0" w:beforeAutospacing="0" w:after="0" w:afterAutospacing="0" w:line="0" w:lineRule="atLeast"/>
        <w:ind w:leftChars="-1" w:left="-2" w:right="403"/>
        <w:rPr>
          <w:rFonts w:ascii="標楷體" w:eastAsia="標楷體" w:hAnsi="標楷體"/>
          <w:bCs/>
          <w:sz w:val="28"/>
          <w:szCs w:val="28"/>
        </w:rPr>
      </w:pPr>
      <w:r w:rsidRPr="00490177">
        <w:rPr>
          <w:rFonts w:ascii="標楷體" w:eastAsia="標楷體" w:hAnsi="標楷體" w:hint="eastAsia"/>
          <w:b/>
          <w:noProof/>
          <w:color w:val="0000FF"/>
          <w:sz w:val="32"/>
          <w:szCs w:val="32"/>
        </w:rPr>
        <w:lastRenderedPageBreak/>
        <mc:AlternateContent>
          <mc:Choice Requires="wps">
            <w:drawing>
              <wp:anchor distT="0" distB="0" distL="114300" distR="114300" simplePos="0" relativeHeight="251730944" behindDoc="0" locked="0" layoutInCell="1" allowOverlap="1" wp14:anchorId="61FF419E" wp14:editId="1885413D">
                <wp:simplePos x="0" y="0"/>
                <wp:positionH relativeFrom="column">
                  <wp:posOffset>5506603</wp:posOffset>
                </wp:positionH>
                <wp:positionV relativeFrom="paragraph">
                  <wp:posOffset>-145415</wp:posOffset>
                </wp:positionV>
                <wp:extent cx="647700" cy="266700"/>
                <wp:effectExtent l="0" t="0" r="19050" b="19050"/>
                <wp:wrapNone/>
                <wp:docPr id="536" name="文字方塊 5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266700"/>
                        </a:xfrm>
                        <a:prstGeom prst="rect">
                          <a:avLst/>
                        </a:prstGeom>
                        <a:solidFill>
                          <a:srgbClr val="FFFFFF"/>
                        </a:solidFill>
                        <a:ln w="6350">
                          <a:solidFill>
                            <a:srgbClr val="000000"/>
                          </a:solidFill>
                          <a:miter lim="800000"/>
                          <a:headEnd/>
                          <a:tailEnd/>
                        </a:ln>
                      </wps:spPr>
                      <wps:txbx>
                        <w:txbxContent>
                          <w:p w14:paraId="2E2037FA" w14:textId="77777777" w:rsidR="001324E7" w:rsidRPr="008C540C" w:rsidRDefault="001324E7" w:rsidP="00C22406">
                            <w:pPr>
                              <w:snapToGrid w:val="0"/>
                              <w:jc w:val="center"/>
                              <w:rPr>
                                <w:rFonts w:ascii="標楷體" w:eastAsia="標楷體" w:hAnsi="標楷體"/>
                              </w:rPr>
                            </w:pPr>
                            <w:r>
                              <w:rPr>
                                <w:rFonts w:ascii="標楷體" w:eastAsia="標楷體" w:hAnsi="標楷體" w:hint="eastAsia"/>
                              </w:rPr>
                              <w:t>附錄十</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FF419E" id="文字方塊 536" o:spid="_x0000_s1080" type="#_x0000_t202" style="position:absolute;left:0;text-align:left;margin-left:433.6pt;margin-top:-11.45pt;width:51pt;height:21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" strokeweight=".5pt">
                <v:textbox>
                  <w:txbxContent>
                    <w:p w14:paraId="2E2037FA" w14:textId="77777777" w:rsidR="001324E7" w:rsidRPr="008C540C" w:rsidRDefault="001324E7" w:rsidP="00C22406">
                      <w:pPr>
                        <w:snapToGrid w:val="0"/>
                        <w:jc w:val="center"/>
                        <w:rPr>
                          <w:rFonts w:ascii="標楷體" w:eastAsia="標楷體" w:hAnsi="標楷體"/>
                        </w:rPr>
                      </w:pPr>
                      <w:r>
                        <w:rPr>
                          <w:rFonts w:ascii="標楷體" w:eastAsia="標楷體" w:hAnsi="標楷體" w:hint="eastAsia"/>
                        </w:rPr>
                        <w:t>附錄十</w:t>
                      </w:r>
                    </w:p>
                  </w:txbxContent>
                </v:textbox>
              </v:shape>
            </w:pict>
          </mc:Fallback>
        </mc:AlternateContent>
      </w:r>
    </w:p>
    <w:p w14:paraId="17E5BFF0" w14:textId="77777777" w:rsidR="001324E7" w:rsidRDefault="001324E7" w:rsidP="00C22406">
      <w:pPr>
        <w:pStyle w:val="p1"/>
        <w:snapToGrid w:val="0"/>
        <w:spacing w:before="0" w:beforeAutospacing="0" w:after="0" w:afterAutospacing="0" w:line="0" w:lineRule="atLeast"/>
        <w:ind w:right="403"/>
        <w:jc w:val="center"/>
        <w:rPr>
          <w:rFonts w:ascii="標楷體" w:eastAsia="標楷體" w:hAnsi="標楷體"/>
          <w:b/>
          <w:bCs/>
          <w:sz w:val="28"/>
          <w:szCs w:val="28"/>
        </w:rPr>
      </w:pPr>
      <w:r w:rsidRPr="00085BC3">
        <w:rPr>
          <w:rFonts w:ascii="標楷體" w:eastAsia="標楷體" w:hAnsi="標楷體" w:hint="eastAsia"/>
          <w:b/>
          <w:bCs/>
          <w:sz w:val="28"/>
          <w:szCs w:val="28"/>
        </w:rPr>
        <w:t>退除役官兵死亡無人繼承遺產管理辦法</w:t>
      </w:r>
    </w:p>
    <w:p w14:paraId="64012291" w14:textId="77777777" w:rsidR="001324E7" w:rsidRPr="00085BC3" w:rsidRDefault="001324E7" w:rsidP="00C22406">
      <w:pPr>
        <w:pStyle w:val="p1"/>
        <w:snapToGrid w:val="0"/>
        <w:spacing w:before="0" w:beforeAutospacing="0" w:after="0" w:afterAutospacing="0" w:line="0" w:lineRule="atLeast"/>
        <w:ind w:right="403"/>
        <w:jc w:val="center"/>
        <w:rPr>
          <w:rFonts w:ascii="標楷體" w:eastAsia="標楷體" w:hAnsi="標楷體"/>
          <w:b/>
          <w:sz w:val="28"/>
          <w:szCs w:val="28"/>
        </w:rPr>
      </w:pPr>
    </w:p>
    <w:p w14:paraId="1A98005A" w14:textId="77777777" w:rsidR="001324E7" w:rsidRPr="00C22406" w:rsidRDefault="001324E7" w:rsidP="00C22406">
      <w:pPr>
        <w:pStyle w:val="t1"/>
        <w:snapToGrid w:val="0"/>
        <w:spacing w:before="0" w:beforeAutospacing="0" w:after="0" w:afterAutospacing="0" w:line="0" w:lineRule="atLeast"/>
        <w:ind w:left="0" w:right="403"/>
        <w:rPr>
          <w:rFonts w:ascii="標楷體" w:eastAsia="標楷體" w:hAnsi="標楷體"/>
          <w:sz w:val="18"/>
          <w:szCs w:val="18"/>
        </w:rPr>
      </w:pPr>
      <w:r w:rsidRPr="00C22406">
        <w:rPr>
          <w:rFonts w:ascii="標楷體" w:eastAsia="標楷體" w:hAnsi="標楷體" w:hint="eastAsia"/>
          <w:sz w:val="18"/>
          <w:szCs w:val="18"/>
        </w:rPr>
        <w:t>民國82年1月20日行政院國軍退除役官兵輔導委員會(82)</w:t>
      </w:r>
      <w:proofErr w:type="gramStart"/>
      <w:r w:rsidRPr="00C22406">
        <w:rPr>
          <w:rFonts w:ascii="標楷體" w:eastAsia="標楷體" w:hAnsi="標楷體" w:hint="eastAsia"/>
          <w:sz w:val="18"/>
          <w:szCs w:val="18"/>
        </w:rPr>
        <w:t>輔壹字</w:t>
      </w:r>
      <w:proofErr w:type="gramEnd"/>
      <w:r w:rsidRPr="00C22406">
        <w:rPr>
          <w:rFonts w:ascii="標楷體" w:eastAsia="標楷體" w:hAnsi="標楷體" w:hint="eastAsia"/>
          <w:sz w:val="18"/>
          <w:szCs w:val="18"/>
        </w:rPr>
        <w:t>第0478號令發布</w:t>
      </w:r>
    </w:p>
    <w:p w14:paraId="545230D8" w14:textId="77777777" w:rsidR="001324E7" w:rsidRPr="00C22406" w:rsidRDefault="001324E7" w:rsidP="00C22406">
      <w:pPr>
        <w:pStyle w:val="t1"/>
        <w:snapToGrid w:val="0"/>
        <w:spacing w:before="0" w:beforeAutospacing="0" w:after="0" w:afterAutospacing="0" w:line="0" w:lineRule="atLeast"/>
        <w:ind w:left="0" w:right="-82"/>
        <w:rPr>
          <w:rFonts w:ascii="標楷體" w:eastAsia="標楷體" w:hAnsi="標楷體"/>
          <w:sz w:val="18"/>
          <w:szCs w:val="18"/>
        </w:rPr>
      </w:pPr>
      <w:r w:rsidRPr="00C22406">
        <w:rPr>
          <w:rFonts w:ascii="標楷體" w:eastAsia="標楷體" w:hAnsi="標楷體" w:hint="eastAsia"/>
          <w:sz w:val="18"/>
          <w:szCs w:val="18"/>
        </w:rPr>
        <w:t>民國83年10月29日行政院國軍退除役官兵輔導委員會(83)</w:t>
      </w:r>
      <w:proofErr w:type="gramStart"/>
      <w:r w:rsidRPr="00C22406">
        <w:rPr>
          <w:rFonts w:ascii="標楷體" w:eastAsia="標楷體" w:hAnsi="標楷體" w:hint="eastAsia"/>
          <w:sz w:val="18"/>
          <w:szCs w:val="18"/>
        </w:rPr>
        <w:t>輔壹字</w:t>
      </w:r>
      <w:proofErr w:type="gramEnd"/>
      <w:r w:rsidRPr="00C22406">
        <w:rPr>
          <w:rFonts w:ascii="標楷體" w:eastAsia="標楷體" w:hAnsi="標楷體" w:hint="eastAsia"/>
          <w:sz w:val="18"/>
          <w:szCs w:val="18"/>
        </w:rPr>
        <w:t>第22161號令修正發布第七</w:t>
      </w:r>
      <w:proofErr w:type="gramStart"/>
      <w:r w:rsidRPr="00C22406">
        <w:rPr>
          <w:rFonts w:ascii="標楷體" w:eastAsia="標楷體" w:hAnsi="標楷體" w:hint="eastAsia"/>
          <w:sz w:val="18"/>
          <w:szCs w:val="18"/>
        </w:rPr>
        <w:t>條</w:t>
      </w:r>
      <w:proofErr w:type="gramEnd"/>
      <w:r w:rsidRPr="00C22406">
        <w:rPr>
          <w:rFonts w:ascii="標楷體" w:eastAsia="標楷體" w:hAnsi="標楷體" w:hint="eastAsia"/>
          <w:sz w:val="18"/>
          <w:szCs w:val="18"/>
        </w:rPr>
        <w:t xml:space="preserve">條文 </w:t>
      </w:r>
    </w:p>
    <w:p w14:paraId="7028B87D" w14:textId="77777777" w:rsidR="001324E7" w:rsidRPr="00C22406" w:rsidRDefault="001324E7" w:rsidP="00C22406">
      <w:pPr>
        <w:pStyle w:val="t1"/>
        <w:snapToGrid w:val="0"/>
        <w:spacing w:before="0" w:beforeAutospacing="0" w:after="0" w:afterAutospacing="0" w:line="0" w:lineRule="atLeast"/>
        <w:ind w:left="0" w:right="-82"/>
        <w:rPr>
          <w:rFonts w:ascii="標楷體" w:eastAsia="標楷體" w:hAnsi="標楷體"/>
          <w:sz w:val="18"/>
          <w:szCs w:val="18"/>
        </w:rPr>
      </w:pPr>
      <w:r w:rsidRPr="00C22406">
        <w:rPr>
          <w:rFonts w:ascii="標楷體" w:eastAsia="標楷體" w:hAnsi="標楷體" w:hint="eastAsia"/>
          <w:sz w:val="18"/>
          <w:szCs w:val="18"/>
        </w:rPr>
        <w:t>民國84年11月1日行政院國軍退除役官兵輔導委員會(84)</w:t>
      </w:r>
      <w:proofErr w:type="gramStart"/>
      <w:r w:rsidRPr="00C22406">
        <w:rPr>
          <w:rFonts w:ascii="標楷體" w:eastAsia="標楷體" w:hAnsi="標楷體" w:hint="eastAsia"/>
          <w:sz w:val="18"/>
          <w:szCs w:val="18"/>
        </w:rPr>
        <w:t>輔壹字</w:t>
      </w:r>
      <w:proofErr w:type="gramEnd"/>
      <w:r w:rsidRPr="00C22406">
        <w:rPr>
          <w:rFonts w:ascii="標楷體" w:eastAsia="標楷體" w:hAnsi="標楷體" w:hint="eastAsia"/>
          <w:sz w:val="18"/>
          <w:szCs w:val="18"/>
        </w:rPr>
        <w:t>第25226號令修正發布第四條、第五條及第七</w:t>
      </w:r>
      <w:proofErr w:type="gramStart"/>
      <w:r w:rsidRPr="00C22406">
        <w:rPr>
          <w:rFonts w:ascii="標楷體" w:eastAsia="標楷體" w:hAnsi="標楷體" w:hint="eastAsia"/>
          <w:sz w:val="18"/>
          <w:szCs w:val="18"/>
        </w:rPr>
        <w:t>條</w:t>
      </w:r>
      <w:proofErr w:type="gramEnd"/>
      <w:r w:rsidRPr="00C22406">
        <w:rPr>
          <w:rFonts w:ascii="標楷體" w:eastAsia="標楷體" w:hAnsi="標楷體" w:hint="eastAsia"/>
          <w:sz w:val="18"/>
          <w:szCs w:val="18"/>
        </w:rPr>
        <w:t xml:space="preserve">條文 </w:t>
      </w:r>
    </w:p>
    <w:p w14:paraId="653A946F" w14:textId="77777777" w:rsidR="001324E7" w:rsidRPr="00C22406" w:rsidRDefault="001324E7" w:rsidP="00C22406">
      <w:pPr>
        <w:pStyle w:val="t1"/>
        <w:tabs>
          <w:tab w:val="left" w:pos="180"/>
        </w:tabs>
        <w:snapToGrid w:val="0"/>
        <w:spacing w:before="0" w:beforeAutospacing="0" w:after="0" w:afterAutospacing="0" w:line="0" w:lineRule="atLeast"/>
        <w:ind w:left="0" w:right="-82"/>
        <w:rPr>
          <w:rFonts w:ascii="標楷體" w:eastAsia="標楷體" w:hAnsi="標楷體"/>
          <w:sz w:val="18"/>
          <w:szCs w:val="18"/>
        </w:rPr>
      </w:pPr>
      <w:r w:rsidRPr="00C22406">
        <w:rPr>
          <w:rFonts w:ascii="標楷體" w:eastAsia="標楷體" w:hAnsi="標楷體" w:hint="eastAsia"/>
          <w:sz w:val="18"/>
          <w:szCs w:val="18"/>
        </w:rPr>
        <w:t>民國86年5月29日行政院國軍退除役官兵輔導委員會(86)</w:t>
      </w:r>
      <w:proofErr w:type="gramStart"/>
      <w:r w:rsidRPr="00C22406">
        <w:rPr>
          <w:rFonts w:ascii="標楷體" w:eastAsia="標楷體" w:hAnsi="標楷體" w:hint="eastAsia"/>
          <w:sz w:val="18"/>
          <w:szCs w:val="18"/>
        </w:rPr>
        <w:t>輔壹字</w:t>
      </w:r>
      <w:proofErr w:type="gramEnd"/>
      <w:r w:rsidRPr="00C22406">
        <w:rPr>
          <w:rFonts w:ascii="標楷體" w:eastAsia="標楷體" w:hAnsi="標楷體" w:hint="eastAsia"/>
          <w:sz w:val="18"/>
          <w:szCs w:val="18"/>
        </w:rPr>
        <w:t>第10232號令修正發布第一條及第七</w:t>
      </w:r>
      <w:proofErr w:type="gramStart"/>
      <w:r w:rsidRPr="00C22406">
        <w:rPr>
          <w:rFonts w:ascii="標楷體" w:eastAsia="標楷體" w:hAnsi="標楷體" w:hint="eastAsia"/>
          <w:sz w:val="18"/>
          <w:szCs w:val="18"/>
        </w:rPr>
        <w:t>條</w:t>
      </w:r>
      <w:proofErr w:type="gramEnd"/>
      <w:r w:rsidRPr="00C22406">
        <w:rPr>
          <w:rFonts w:ascii="標楷體" w:eastAsia="標楷體" w:hAnsi="標楷體" w:hint="eastAsia"/>
          <w:sz w:val="18"/>
          <w:szCs w:val="18"/>
        </w:rPr>
        <w:t>條文</w:t>
      </w:r>
    </w:p>
    <w:p w14:paraId="135D5E70" w14:textId="77777777" w:rsidR="001324E7" w:rsidRPr="00C22406" w:rsidRDefault="001324E7" w:rsidP="00C22406">
      <w:pPr>
        <w:pStyle w:val="t1"/>
        <w:snapToGrid w:val="0"/>
        <w:spacing w:before="0" w:beforeAutospacing="0" w:after="0" w:afterAutospacing="0" w:line="0" w:lineRule="atLeast"/>
        <w:ind w:left="0" w:right="-82"/>
        <w:rPr>
          <w:rFonts w:ascii="標楷體" w:eastAsia="標楷體" w:hAnsi="標楷體"/>
          <w:sz w:val="18"/>
          <w:szCs w:val="18"/>
        </w:rPr>
      </w:pPr>
      <w:r w:rsidRPr="00C22406">
        <w:rPr>
          <w:rFonts w:ascii="標楷體" w:eastAsia="標楷體" w:hAnsi="標楷體" w:hint="eastAsia"/>
          <w:sz w:val="18"/>
          <w:szCs w:val="18"/>
        </w:rPr>
        <w:t>民國88年5月11日行政院國軍退除役官兵輔導委員會(88)</w:t>
      </w:r>
      <w:proofErr w:type="gramStart"/>
      <w:r w:rsidRPr="00C22406">
        <w:rPr>
          <w:rFonts w:ascii="標楷體" w:eastAsia="標楷體" w:hAnsi="標楷體" w:hint="eastAsia"/>
          <w:sz w:val="18"/>
          <w:szCs w:val="18"/>
        </w:rPr>
        <w:t>輔壹字</w:t>
      </w:r>
      <w:proofErr w:type="gramEnd"/>
      <w:r w:rsidRPr="00C22406">
        <w:rPr>
          <w:rFonts w:ascii="標楷體" w:eastAsia="標楷體" w:hAnsi="標楷體" w:hint="eastAsia"/>
          <w:sz w:val="18"/>
          <w:szCs w:val="18"/>
        </w:rPr>
        <w:t>第07964號令修正發布</w:t>
      </w:r>
    </w:p>
    <w:p w14:paraId="7FFCA8AE" w14:textId="77777777" w:rsidR="001324E7" w:rsidRPr="00A31BF2" w:rsidRDefault="001324E7" w:rsidP="00C22406">
      <w:pPr>
        <w:pStyle w:val="t1"/>
        <w:snapToGrid w:val="0"/>
        <w:spacing w:before="0" w:beforeAutospacing="0" w:after="0" w:afterAutospacing="0" w:line="0" w:lineRule="atLeast"/>
        <w:ind w:left="0" w:right="-82"/>
        <w:rPr>
          <w:rFonts w:ascii="標楷體" w:eastAsia="標楷體" w:hAnsi="標楷體"/>
          <w:sz w:val="20"/>
          <w:szCs w:val="20"/>
        </w:rPr>
      </w:pPr>
    </w:p>
    <w:p w14:paraId="1AE00BAE" w14:textId="77777777" w:rsidR="001324E7" w:rsidRPr="00A31BF2" w:rsidRDefault="001324E7" w:rsidP="00BB04C9">
      <w:pPr>
        <w:pStyle w:val="t1"/>
        <w:numPr>
          <w:ilvl w:val="0"/>
          <w:numId w:val="11"/>
        </w:numPr>
        <w:snapToGrid w:val="0"/>
        <w:spacing w:before="0" w:beforeAutospacing="0" w:after="0" w:afterAutospacing="0" w:line="0" w:lineRule="atLeast"/>
        <w:ind w:left="991" w:right="-82" w:hangingChars="413" w:hanging="991"/>
        <w:rPr>
          <w:rFonts w:ascii="標楷體" w:eastAsia="標楷體" w:hAnsi="標楷體"/>
        </w:rPr>
      </w:pPr>
      <w:r w:rsidRPr="00A31BF2">
        <w:rPr>
          <w:rFonts w:ascii="標楷體" w:eastAsia="標楷體" w:hAnsi="標楷體" w:hint="eastAsia"/>
        </w:rPr>
        <w:t xml:space="preserve">  本辦法依臺灣地區與大陸地區人民關係條例</w:t>
      </w:r>
      <w:r>
        <w:rPr>
          <w:rFonts w:ascii="標楷體" w:eastAsia="標楷體" w:hAnsi="標楷體" w:hint="eastAsia"/>
        </w:rPr>
        <w:t>(</w:t>
      </w:r>
      <w:r w:rsidRPr="00A31BF2">
        <w:rPr>
          <w:rFonts w:ascii="標楷體" w:eastAsia="標楷體" w:hAnsi="標楷體" w:hint="eastAsia"/>
        </w:rPr>
        <w:t>以下簡稱本條例</w:t>
      </w:r>
      <w:r>
        <w:rPr>
          <w:rFonts w:ascii="標楷體" w:eastAsia="標楷體" w:hAnsi="標楷體" w:hint="eastAsia"/>
        </w:rPr>
        <w:t>)</w:t>
      </w:r>
      <w:r w:rsidRPr="00A31BF2">
        <w:rPr>
          <w:rFonts w:ascii="標楷體" w:eastAsia="標楷體" w:hAnsi="標楷體" w:hint="eastAsia"/>
        </w:rPr>
        <w:t>第六十八條第三項規定訂定之。</w:t>
      </w:r>
    </w:p>
    <w:p w14:paraId="202CDE6A" w14:textId="77777777" w:rsidR="001324E7" w:rsidRPr="0055599D" w:rsidRDefault="001324E7" w:rsidP="00BB04C9">
      <w:pPr>
        <w:pStyle w:val="t1"/>
        <w:numPr>
          <w:ilvl w:val="0"/>
          <w:numId w:val="11"/>
        </w:numPr>
        <w:snapToGrid w:val="0"/>
        <w:spacing w:before="0" w:beforeAutospacing="0" w:after="0" w:afterAutospacing="0" w:line="0" w:lineRule="atLeast"/>
        <w:ind w:right="-82"/>
        <w:rPr>
          <w:rFonts w:ascii="標楷體" w:eastAsia="標楷體" w:hAnsi="標楷體"/>
        </w:rPr>
      </w:pPr>
      <w:r w:rsidRPr="0055599D">
        <w:rPr>
          <w:rFonts w:ascii="標楷體" w:eastAsia="標楷體" w:hAnsi="標楷體" w:hint="eastAsia"/>
        </w:rPr>
        <w:t xml:space="preserve">  退除役官兵死亡</w:t>
      </w:r>
      <w:r>
        <w:rPr>
          <w:rFonts w:ascii="標楷體" w:eastAsia="標楷體" w:hAnsi="標楷體" w:hint="eastAsia"/>
        </w:rPr>
        <w:t>(</w:t>
      </w:r>
      <w:r w:rsidRPr="0055599D">
        <w:rPr>
          <w:rFonts w:ascii="標楷體" w:eastAsia="標楷體" w:hAnsi="標楷體" w:hint="eastAsia"/>
        </w:rPr>
        <w:t>以下簡稱亡故退除役官兵</w:t>
      </w:r>
      <w:r>
        <w:rPr>
          <w:rFonts w:ascii="標楷體" w:eastAsia="標楷體" w:hAnsi="標楷體" w:hint="eastAsia"/>
        </w:rPr>
        <w:t>)</w:t>
      </w:r>
      <w:r w:rsidRPr="0055599D">
        <w:rPr>
          <w:rFonts w:ascii="標楷體" w:eastAsia="標楷體" w:hAnsi="標楷體" w:hint="eastAsia"/>
        </w:rPr>
        <w:t>無人繼承遺產，依本辦法之規定辦理。</w:t>
      </w:r>
    </w:p>
    <w:p w14:paraId="745D57EE" w14:textId="77777777" w:rsidR="001324E7" w:rsidRPr="0055599D" w:rsidRDefault="001324E7" w:rsidP="00C22406">
      <w:pPr>
        <w:pStyle w:val="t1"/>
        <w:snapToGrid w:val="0"/>
        <w:spacing w:before="0" w:beforeAutospacing="0" w:after="0" w:afterAutospacing="0" w:line="0" w:lineRule="atLeast"/>
        <w:ind w:left="0" w:right="-82" w:firstLineChars="400" w:firstLine="960"/>
        <w:rPr>
          <w:rFonts w:ascii="標楷體" w:eastAsia="標楷體" w:hAnsi="標楷體"/>
        </w:rPr>
      </w:pPr>
      <w:r w:rsidRPr="0055599D">
        <w:rPr>
          <w:rFonts w:ascii="標楷體" w:eastAsia="標楷體" w:hAnsi="標楷體" w:hint="eastAsia"/>
        </w:rPr>
        <w:t>本辦法未規定者，適用其他法令之規定。</w:t>
      </w:r>
    </w:p>
    <w:p w14:paraId="3C0333FB" w14:textId="77777777" w:rsidR="001324E7" w:rsidRPr="00A31BF2" w:rsidRDefault="001324E7" w:rsidP="00BB04C9">
      <w:pPr>
        <w:pStyle w:val="t1"/>
        <w:numPr>
          <w:ilvl w:val="0"/>
          <w:numId w:val="11"/>
        </w:numPr>
        <w:snapToGrid w:val="0"/>
        <w:spacing w:before="0" w:beforeAutospacing="0" w:after="0" w:afterAutospacing="0" w:line="0" w:lineRule="atLeast"/>
        <w:ind w:left="991" w:right="-82" w:hangingChars="413" w:hanging="991"/>
        <w:rPr>
          <w:rFonts w:ascii="標楷體" w:eastAsia="標楷體" w:hAnsi="標楷體"/>
        </w:rPr>
      </w:pPr>
      <w:r w:rsidRPr="00A31BF2">
        <w:rPr>
          <w:rFonts w:ascii="標楷體" w:eastAsia="標楷體" w:hAnsi="標楷體" w:hint="eastAsia"/>
        </w:rPr>
        <w:t xml:space="preserve">  本辦法</w:t>
      </w:r>
      <w:proofErr w:type="gramStart"/>
      <w:r w:rsidRPr="00A31BF2">
        <w:rPr>
          <w:rFonts w:ascii="標楷體" w:eastAsia="標楷體" w:hAnsi="標楷體" w:hint="eastAsia"/>
        </w:rPr>
        <w:t>所稱退除役</w:t>
      </w:r>
      <w:proofErr w:type="gramEnd"/>
      <w:r w:rsidRPr="00A31BF2">
        <w:rPr>
          <w:rFonts w:ascii="標楷體" w:eastAsia="標楷體" w:hAnsi="標楷體" w:hint="eastAsia"/>
        </w:rPr>
        <w:t>官兵死亡無人繼承遺產，</w:t>
      </w:r>
      <w:proofErr w:type="gramStart"/>
      <w:r w:rsidRPr="00A31BF2">
        <w:rPr>
          <w:rFonts w:ascii="標楷體" w:eastAsia="標楷體" w:hAnsi="標楷體" w:hint="eastAsia"/>
        </w:rPr>
        <w:t>係指退除役</w:t>
      </w:r>
      <w:proofErr w:type="gramEnd"/>
      <w:r w:rsidRPr="00A31BF2">
        <w:rPr>
          <w:rFonts w:ascii="標楷體" w:eastAsia="標楷體" w:hAnsi="標楷體" w:hint="eastAsia"/>
        </w:rPr>
        <w:t>官兵死亡，無繼承人、繼承人有無不明或繼承人因故不能管理之遺產。</w:t>
      </w:r>
    </w:p>
    <w:p w14:paraId="61EDFB06" w14:textId="77777777" w:rsidR="001324E7" w:rsidRPr="0055599D" w:rsidRDefault="001324E7" w:rsidP="00C22406">
      <w:pPr>
        <w:pStyle w:val="t1"/>
        <w:snapToGrid w:val="0"/>
        <w:spacing w:before="0" w:beforeAutospacing="0" w:after="0" w:afterAutospacing="0" w:line="0" w:lineRule="atLeast"/>
        <w:ind w:left="960" w:right="-82" w:hangingChars="400" w:hanging="960"/>
        <w:rPr>
          <w:rFonts w:ascii="標楷體" w:eastAsia="標楷體" w:hAnsi="標楷體"/>
        </w:rPr>
      </w:pPr>
      <w:r w:rsidRPr="0055599D">
        <w:rPr>
          <w:rFonts w:ascii="標楷體" w:eastAsia="標楷體" w:hAnsi="標楷體" w:hint="eastAsia"/>
        </w:rPr>
        <w:t>第四條　亡故退除役官兵遺產，除設籍於行政院國軍退除役官兵輔導委員會（以下簡稱輔導會）所屬安養機構者，由該安養機構為遺產管理人外；</w:t>
      </w:r>
      <w:proofErr w:type="gramStart"/>
      <w:r w:rsidRPr="0055599D">
        <w:rPr>
          <w:rFonts w:ascii="標楷體" w:eastAsia="標楷體" w:hAnsi="標楷體" w:hint="eastAsia"/>
        </w:rPr>
        <w:t>餘由設籍</w:t>
      </w:r>
      <w:proofErr w:type="gramEnd"/>
      <w:r w:rsidRPr="0055599D">
        <w:rPr>
          <w:rFonts w:ascii="標楷體" w:eastAsia="標楷體" w:hAnsi="標楷體" w:hint="eastAsia"/>
        </w:rPr>
        <w:t>地輔導會所屬之退除役官兵服務機構為遺產管理人。</w:t>
      </w:r>
    </w:p>
    <w:p w14:paraId="01C40307" w14:textId="77777777" w:rsidR="001324E7" w:rsidRPr="0055599D" w:rsidRDefault="001324E7" w:rsidP="00C22406">
      <w:pPr>
        <w:pStyle w:val="t1"/>
        <w:snapToGrid w:val="0"/>
        <w:spacing w:before="0" w:beforeAutospacing="0" w:after="0" w:afterAutospacing="0" w:line="0" w:lineRule="atLeast"/>
        <w:ind w:left="0" w:right="-82"/>
        <w:rPr>
          <w:rFonts w:ascii="標楷體" w:eastAsia="標楷體" w:hAnsi="標楷體"/>
        </w:rPr>
      </w:pPr>
      <w:r w:rsidRPr="0055599D">
        <w:rPr>
          <w:rFonts w:ascii="標楷體" w:eastAsia="標楷體" w:hAnsi="標楷體" w:hint="eastAsia"/>
        </w:rPr>
        <w:t>第五條  遺產管理人對亡故退除役官兵之遺產，應詳予清查並妥慎處理。</w:t>
      </w:r>
    </w:p>
    <w:p w14:paraId="57B4E1F5" w14:textId="77777777" w:rsidR="001324E7" w:rsidRPr="0055599D" w:rsidRDefault="001324E7" w:rsidP="00C22406">
      <w:pPr>
        <w:pStyle w:val="t1"/>
        <w:snapToGrid w:val="0"/>
        <w:spacing w:before="0" w:beforeAutospacing="0" w:after="0" w:afterAutospacing="0" w:line="0" w:lineRule="atLeast"/>
        <w:ind w:leftChars="413" w:left="991" w:right="-82"/>
        <w:rPr>
          <w:rFonts w:ascii="標楷體" w:eastAsia="標楷體" w:hAnsi="標楷體"/>
        </w:rPr>
      </w:pPr>
      <w:r w:rsidRPr="0055599D">
        <w:rPr>
          <w:rFonts w:ascii="標楷體" w:eastAsia="標楷體" w:hAnsi="標楷體" w:hint="eastAsia"/>
        </w:rPr>
        <w:t>第六條  遺產管理人對亡故退除役官兵之遺產，應向其住所地之法院聲請對大陸地區以外之繼承人、債權人及受遺贈人分別依民法規定為公示催告。被繼承人之債權人或受遺贈人為已知者，應通知其陳報權利。</w:t>
      </w:r>
    </w:p>
    <w:p w14:paraId="514D599C" w14:textId="77777777" w:rsidR="001324E7" w:rsidRPr="0055599D" w:rsidRDefault="001324E7" w:rsidP="00C22406">
      <w:pPr>
        <w:pStyle w:val="t1"/>
        <w:snapToGrid w:val="0"/>
        <w:spacing w:before="0" w:beforeAutospacing="0" w:after="0" w:afterAutospacing="0" w:line="0" w:lineRule="atLeast"/>
        <w:ind w:leftChars="400" w:left="960" w:right="-82"/>
        <w:rPr>
          <w:rFonts w:ascii="標楷體" w:eastAsia="標楷體" w:hAnsi="標楷體"/>
        </w:rPr>
      </w:pPr>
      <w:r w:rsidRPr="0055599D">
        <w:rPr>
          <w:rFonts w:ascii="標楷體" w:eastAsia="標楷體" w:hAnsi="標楷體" w:hint="eastAsia"/>
        </w:rPr>
        <w:t>遺產管理人如因管理亡故退除役官兵遺產而有必要時，得由行政院設立或指定之機構或委託之民間團體，公告協尋大陸地區繼承人依法承認繼承。</w:t>
      </w:r>
    </w:p>
    <w:p w14:paraId="1F738BD7" w14:textId="77777777" w:rsidR="001324E7" w:rsidRPr="0055599D" w:rsidRDefault="001324E7" w:rsidP="00C22406">
      <w:pPr>
        <w:pStyle w:val="t1"/>
        <w:snapToGrid w:val="0"/>
        <w:spacing w:before="0" w:beforeAutospacing="0" w:after="0" w:afterAutospacing="0" w:line="0" w:lineRule="atLeast"/>
        <w:ind w:left="1440" w:right="-82" w:hangingChars="600" w:hanging="1440"/>
        <w:rPr>
          <w:rFonts w:ascii="標楷體" w:eastAsia="標楷體" w:hAnsi="標楷體"/>
        </w:rPr>
      </w:pPr>
      <w:r w:rsidRPr="0055599D">
        <w:rPr>
          <w:rFonts w:ascii="標楷體" w:eastAsia="標楷體" w:hAnsi="標楷體" w:hint="eastAsia"/>
        </w:rPr>
        <w:t>第六條之</w:t>
      </w:r>
      <w:proofErr w:type="gramStart"/>
      <w:r w:rsidRPr="0055599D">
        <w:rPr>
          <w:rFonts w:ascii="標楷體" w:eastAsia="標楷體" w:hAnsi="標楷體" w:hint="eastAsia"/>
        </w:rPr>
        <w:t>一</w:t>
      </w:r>
      <w:proofErr w:type="gramEnd"/>
      <w:r w:rsidRPr="0055599D">
        <w:rPr>
          <w:rFonts w:ascii="標楷體" w:eastAsia="標楷體" w:hAnsi="標楷體" w:hint="eastAsia"/>
        </w:rPr>
        <w:t xml:space="preserve">　遺產管理人於接管遺產後，經審認大陸地區繼承人身分有疑義時，應通知該繼承人補足證明文件或循司法程序確認繼承權。</w:t>
      </w:r>
    </w:p>
    <w:p w14:paraId="2EC88C9A" w14:textId="77777777" w:rsidR="001324E7" w:rsidRPr="00701469" w:rsidRDefault="001324E7" w:rsidP="00BB04C9">
      <w:pPr>
        <w:pStyle w:val="t1"/>
        <w:numPr>
          <w:ilvl w:val="0"/>
          <w:numId w:val="12"/>
        </w:numPr>
        <w:snapToGrid w:val="0"/>
        <w:spacing w:before="0" w:beforeAutospacing="0" w:after="0" w:afterAutospacing="0" w:line="0" w:lineRule="atLeast"/>
        <w:ind w:left="991" w:right="-82" w:hangingChars="413" w:hanging="991"/>
        <w:rPr>
          <w:rFonts w:ascii="標楷體" w:eastAsia="標楷體" w:hAnsi="標楷體"/>
        </w:rPr>
      </w:pPr>
      <w:r w:rsidRPr="00701469">
        <w:rPr>
          <w:rFonts w:ascii="標楷體" w:eastAsia="標楷體" w:hAnsi="標楷體" w:hint="eastAsia"/>
        </w:rPr>
        <w:t xml:space="preserve">  遺產管理人依規定移交大陸地區繼承人或受遺贈人之遺產，除有下列情形之</w:t>
      </w:r>
      <w:proofErr w:type="gramStart"/>
      <w:r w:rsidRPr="00701469">
        <w:rPr>
          <w:rFonts w:ascii="標楷體" w:eastAsia="標楷體" w:hAnsi="標楷體" w:hint="eastAsia"/>
        </w:rPr>
        <w:t>一</w:t>
      </w:r>
      <w:proofErr w:type="gramEnd"/>
      <w:r w:rsidRPr="00701469">
        <w:rPr>
          <w:rFonts w:ascii="標楷體" w:eastAsia="標楷體" w:hAnsi="標楷體" w:hint="eastAsia"/>
        </w:rPr>
        <w:t>者外，應於本條例第六十六條第一項規定之表示繼承期間屆滿後辦理</w:t>
      </w:r>
      <w:proofErr w:type="gramStart"/>
      <w:r w:rsidRPr="00701469">
        <w:rPr>
          <w:rFonts w:ascii="標楷體" w:eastAsia="標楷體" w:hAnsi="標楷體" w:hint="eastAsia"/>
        </w:rPr>
        <w:t>︰</w:t>
      </w:r>
      <w:proofErr w:type="gramEnd"/>
    </w:p>
    <w:p w14:paraId="5EC6AD16" w14:textId="77777777" w:rsidR="001324E7" w:rsidRPr="0055599D" w:rsidRDefault="001324E7" w:rsidP="00C22406">
      <w:pPr>
        <w:pStyle w:val="t1"/>
        <w:snapToGrid w:val="0"/>
        <w:spacing w:before="0" w:beforeAutospacing="0" w:after="0" w:afterAutospacing="0" w:line="0" w:lineRule="atLeast"/>
        <w:ind w:leftChars="200" w:left="480" w:right="-82" w:firstLineChars="200" w:firstLine="480"/>
        <w:rPr>
          <w:rFonts w:ascii="標楷體" w:eastAsia="標楷體" w:hAnsi="標楷體"/>
        </w:rPr>
      </w:pPr>
      <w:r w:rsidRPr="0055599D">
        <w:rPr>
          <w:rFonts w:ascii="標楷體" w:eastAsia="標楷體" w:hAnsi="標楷體" w:hint="eastAsia"/>
        </w:rPr>
        <w:t>一、經法院判決確定移交遺產者，應依確定判決移交。</w:t>
      </w:r>
    </w:p>
    <w:p w14:paraId="06EB073A" w14:textId="77777777" w:rsidR="001324E7" w:rsidRPr="0055599D" w:rsidRDefault="001324E7" w:rsidP="00C22406">
      <w:pPr>
        <w:pStyle w:val="t1"/>
        <w:snapToGrid w:val="0"/>
        <w:spacing w:before="0" w:beforeAutospacing="0" w:after="0" w:afterAutospacing="0" w:line="0" w:lineRule="atLeast"/>
        <w:ind w:leftChars="400" w:left="1440" w:right="-82" w:hangingChars="200" w:hanging="480"/>
        <w:rPr>
          <w:rFonts w:ascii="標楷體" w:eastAsia="標楷體" w:hAnsi="標楷體"/>
        </w:rPr>
      </w:pPr>
      <w:r w:rsidRPr="0055599D">
        <w:rPr>
          <w:rFonts w:ascii="標楷體" w:eastAsia="標楷體" w:hAnsi="標楷體" w:hint="eastAsia"/>
        </w:rPr>
        <w:t>二、依第六條第一項規定所為公示催告，其期間屆滿在本條例第六十六條第一項規定之表示繼承期間屆滿後者，應於公示催告期間屆滿後移交。</w:t>
      </w:r>
    </w:p>
    <w:p w14:paraId="0180F492" w14:textId="77777777" w:rsidR="001324E7" w:rsidRPr="0055599D" w:rsidRDefault="001324E7" w:rsidP="00C22406">
      <w:pPr>
        <w:pStyle w:val="p4"/>
        <w:snapToGrid w:val="0"/>
        <w:spacing w:before="0" w:beforeAutospacing="0" w:after="0" w:afterAutospacing="0" w:line="0" w:lineRule="atLeast"/>
        <w:ind w:leftChars="400" w:left="960" w:right="-82"/>
        <w:rPr>
          <w:rFonts w:ascii="標楷體" w:eastAsia="標楷體" w:hAnsi="標楷體"/>
        </w:rPr>
      </w:pPr>
      <w:r w:rsidRPr="0055599D">
        <w:rPr>
          <w:rFonts w:ascii="標楷體" w:eastAsia="標楷體" w:hAnsi="標楷體" w:hint="eastAsia"/>
        </w:rPr>
        <w:t>遺產管理人於公示催告所定期限或大陸地區人民應為繼承表示之期限屆滿，無人繼承之遺產，除依本條例第六十八條第四項規定捐助設置財團法人榮民榮</w:t>
      </w:r>
      <w:proofErr w:type="gramStart"/>
      <w:r w:rsidRPr="0055599D">
        <w:rPr>
          <w:rFonts w:ascii="標楷體" w:eastAsia="標楷體" w:hAnsi="標楷體" w:hint="eastAsia"/>
        </w:rPr>
        <w:t>眷</w:t>
      </w:r>
      <w:proofErr w:type="gramEnd"/>
      <w:r w:rsidRPr="0055599D">
        <w:rPr>
          <w:rFonts w:ascii="標楷體" w:eastAsia="標楷體" w:hAnsi="標楷體" w:hint="eastAsia"/>
        </w:rPr>
        <w:t xml:space="preserve">基金會者外，於清償債權、交付遺贈物並扣除第八條支出之費用後，如有賸餘，應移交國庫。 </w:t>
      </w:r>
    </w:p>
    <w:p w14:paraId="4B3336DE" w14:textId="77777777" w:rsidR="001324E7" w:rsidRPr="0055599D" w:rsidRDefault="001324E7" w:rsidP="00C22406">
      <w:pPr>
        <w:pStyle w:val="p2"/>
        <w:snapToGrid w:val="0"/>
        <w:spacing w:before="0" w:beforeAutospacing="0" w:after="0" w:afterAutospacing="0" w:line="0" w:lineRule="atLeast"/>
        <w:ind w:leftChars="-1" w:left="1438" w:right="-82" w:hangingChars="600"/>
        <w:rPr>
          <w:rFonts w:ascii="標楷體" w:eastAsia="標楷體" w:hAnsi="標楷體"/>
        </w:rPr>
      </w:pPr>
      <w:r w:rsidRPr="0055599D">
        <w:rPr>
          <w:rFonts w:ascii="標楷體" w:eastAsia="標楷體" w:hAnsi="標楷體" w:hint="eastAsia"/>
        </w:rPr>
        <w:t>第八條　遺產管理人因管理遺產及辦理亡故退除役官兵善後支出之費用，得由遺產內扣除。</w:t>
      </w:r>
    </w:p>
    <w:p w14:paraId="06CCB47A" w14:textId="77777777" w:rsidR="001324E7" w:rsidRPr="0055599D" w:rsidRDefault="001324E7" w:rsidP="00C22406">
      <w:pPr>
        <w:pStyle w:val="p2"/>
        <w:tabs>
          <w:tab w:val="left" w:pos="9638"/>
        </w:tabs>
        <w:snapToGrid w:val="0"/>
        <w:spacing w:before="0" w:beforeAutospacing="0" w:after="0" w:afterAutospacing="0" w:line="0" w:lineRule="atLeast"/>
        <w:ind w:leftChars="-1" w:left="1438" w:right="-82" w:hangingChars="600"/>
        <w:rPr>
          <w:rFonts w:ascii="標楷體" w:eastAsia="標楷體" w:hAnsi="標楷體"/>
        </w:rPr>
      </w:pPr>
      <w:r w:rsidRPr="0055599D">
        <w:rPr>
          <w:rFonts w:ascii="標楷體" w:eastAsia="標楷體" w:hAnsi="標楷體" w:hint="eastAsia"/>
        </w:rPr>
        <w:t>第八條之</w:t>
      </w:r>
      <w:proofErr w:type="gramStart"/>
      <w:r w:rsidRPr="0055599D">
        <w:rPr>
          <w:rFonts w:ascii="標楷體" w:eastAsia="標楷體" w:hAnsi="標楷體" w:hint="eastAsia"/>
        </w:rPr>
        <w:t>一</w:t>
      </w:r>
      <w:proofErr w:type="gramEnd"/>
      <w:r w:rsidRPr="0055599D">
        <w:rPr>
          <w:rFonts w:hint="eastAsia"/>
        </w:rPr>
        <w:t xml:space="preserve">　</w:t>
      </w:r>
      <w:r w:rsidRPr="0055599D">
        <w:rPr>
          <w:rFonts w:ascii="標楷體" w:eastAsia="標楷體" w:hAnsi="標楷體" w:hint="eastAsia"/>
        </w:rPr>
        <w:t>遺產管理人為清償債權、交付遺贈物或移交遺產給大陸地區繼承人，有變賣遺產之必要者，應聲請法院許可後辦理。</w:t>
      </w:r>
    </w:p>
    <w:p w14:paraId="76345262" w14:textId="77777777" w:rsidR="001324E7" w:rsidRPr="0055599D" w:rsidRDefault="001324E7" w:rsidP="00C22406">
      <w:pPr>
        <w:pStyle w:val="p2"/>
        <w:tabs>
          <w:tab w:val="left" w:pos="9638"/>
        </w:tabs>
        <w:snapToGrid w:val="0"/>
        <w:spacing w:before="0" w:beforeAutospacing="0" w:after="0" w:afterAutospacing="0" w:line="0" w:lineRule="atLeast"/>
        <w:ind w:leftChars="599" w:left="1438" w:right="-82" w:firstLine="0"/>
        <w:rPr>
          <w:rFonts w:ascii="標楷體" w:eastAsia="標楷體" w:hAnsi="標楷體"/>
        </w:rPr>
      </w:pPr>
      <w:r w:rsidRPr="0055599D">
        <w:rPr>
          <w:rFonts w:ascii="標楷體" w:eastAsia="標楷體" w:hAnsi="標楷體" w:hint="eastAsia"/>
        </w:rPr>
        <w:t>依前項規定處分之遺產，其遺產總額以實際售價為</w:t>
      </w:r>
      <w:proofErr w:type="gramStart"/>
      <w:r w:rsidRPr="0055599D">
        <w:rPr>
          <w:rFonts w:ascii="標楷體" w:eastAsia="標楷體" w:hAnsi="標楷體" w:hint="eastAsia"/>
        </w:rPr>
        <w:t>準</w:t>
      </w:r>
      <w:proofErr w:type="gramEnd"/>
      <w:r w:rsidRPr="0055599D">
        <w:rPr>
          <w:rFonts w:ascii="標楷體" w:eastAsia="標楷體" w:hAnsi="標楷體" w:hint="eastAsia"/>
        </w:rPr>
        <w:t>。</w:t>
      </w:r>
    </w:p>
    <w:p w14:paraId="50495DEE" w14:textId="77777777" w:rsidR="001324E7" w:rsidRPr="0055599D" w:rsidRDefault="001324E7" w:rsidP="00C22406">
      <w:pPr>
        <w:pStyle w:val="p2"/>
        <w:tabs>
          <w:tab w:val="left" w:pos="9638"/>
        </w:tabs>
        <w:snapToGrid w:val="0"/>
        <w:spacing w:before="0" w:beforeAutospacing="0" w:after="0" w:afterAutospacing="0" w:line="0" w:lineRule="atLeast"/>
        <w:ind w:left="993" w:right="-82" w:hanging="993"/>
        <w:rPr>
          <w:rFonts w:ascii="標楷體" w:eastAsia="標楷體" w:hAnsi="標楷體"/>
        </w:rPr>
      </w:pPr>
      <w:r w:rsidRPr="0055599D">
        <w:rPr>
          <w:rFonts w:ascii="標楷體" w:eastAsia="標楷體" w:hAnsi="標楷體" w:hint="eastAsia"/>
        </w:rPr>
        <w:t xml:space="preserve">第九條　遺產管理人應將遺產保管、清償、交付、移交及費用扣除之情形，定期陳報輔導會核備。 </w:t>
      </w:r>
    </w:p>
    <w:p w14:paraId="29A555B2" w14:textId="77777777" w:rsidR="001324E7" w:rsidRPr="0055599D" w:rsidRDefault="001324E7" w:rsidP="00C22406">
      <w:pPr>
        <w:pStyle w:val="p2"/>
        <w:snapToGrid w:val="0"/>
        <w:spacing w:before="0" w:beforeAutospacing="0" w:after="0" w:afterAutospacing="0" w:line="0" w:lineRule="atLeast"/>
        <w:ind w:right="403" w:hanging="1840"/>
        <w:rPr>
          <w:rFonts w:ascii="標楷體" w:eastAsia="標楷體" w:hAnsi="標楷體"/>
        </w:rPr>
      </w:pPr>
      <w:r w:rsidRPr="0055599D">
        <w:rPr>
          <w:rFonts w:ascii="標楷體" w:eastAsia="標楷體" w:hAnsi="標楷體" w:hint="eastAsia"/>
        </w:rPr>
        <w:t xml:space="preserve">第十條　輔導會對各遺產管理人保管亡故退除役官兵遺產情形，應定期實施督導。 </w:t>
      </w:r>
    </w:p>
    <w:p w14:paraId="46D54629" w14:textId="77777777" w:rsidR="001324E7" w:rsidRPr="0055599D" w:rsidRDefault="001324E7" w:rsidP="00C22406">
      <w:pPr>
        <w:pStyle w:val="p2"/>
        <w:snapToGrid w:val="0"/>
        <w:spacing w:before="0" w:beforeAutospacing="0" w:after="0" w:afterAutospacing="0" w:line="0" w:lineRule="atLeast"/>
        <w:ind w:right="403" w:hanging="1840"/>
        <w:rPr>
          <w:rFonts w:ascii="標楷體" w:eastAsia="標楷體" w:hAnsi="標楷體"/>
        </w:rPr>
      </w:pPr>
      <w:r w:rsidRPr="0055599D">
        <w:rPr>
          <w:rFonts w:ascii="標楷體" w:eastAsia="標楷體" w:hAnsi="標楷體" w:hint="eastAsia"/>
        </w:rPr>
        <w:t xml:space="preserve">第十一條　本辦法作業程序，由輔導會定之。 </w:t>
      </w:r>
    </w:p>
    <w:p w14:paraId="7EF16B15" w14:textId="77777777" w:rsidR="001324E7" w:rsidRPr="0055599D" w:rsidRDefault="001324E7" w:rsidP="00C22406">
      <w:pPr>
        <w:pStyle w:val="p2"/>
        <w:snapToGrid w:val="0"/>
        <w:spacing w:before="0" w:beforeAutospacing="0" w:after="0" w:afterAutospacing="0" w:line="0" w:lineRule="atLeast"/>
        <w:ind w:right="403" w:hanging="1840"/>
      </w:pPr>
      <w:r w:rsidRPr="0055599D">
        <w:rPr>
          <w:rFonts w:ascii="標楷體" w:eastAsia="標楷體" w:hAnsi="標楷體" w:hint="eastAsia"/>
        </w:rPr>
        <w:t xml:space="preserve">第十二條　本辦法自發布日施行。 </w:t>
      </w:r>
    </w:p>
    <w:p w14:paraId="0EA5FCD1" w14:textId="77777777" w:rsidR="001324E7" w:rsidRDefault="001324E7" w:rsidP="00C22406">
      <w:pPr>
        <w:spacing w:line="0" w:lineRule="atLeast"/>
        <w:ind w:left="7" w:firstLine="240"/>
        <w:rPr>
          <w:rFonts w:ascii="標楷體" w:eastAsia="標楷體" w:hAnsi="標楷體"/>
        </w:rPr>
        <w:sectPr w:rsidR="001324E7" w:rsidSect="001324E7">
          <w:pgSz w:w="11906" w:h="16838" w:code="9"/>
          <w:pgMar w:top="1021" w:right="1134" w:bottom="680" w:left="1134" w:header="567" w:footer="397" w:gutter="0"/>
          <w:pgNumType w:chapStyle="1"/>
          <w:cols w:space="425"/>
          <w:titlePg/>
          <w:docGrid w:linePitch="360"/>
        </w:sectPr>
      </w:pPr>
    </w:p>
    <w:p w14:paraId="10E09EE4" w14:textId="77777777" w:rsidR="001324E7" w:rsidRDefault="001324E7" w:rsidP="00C22406">
      <w:pPr>
        <w:spacing w:line="0" w:lineRule="atLeast"/>
        <w:ind w:left="7" w:firstLine="240"/>
        <w:jc w:val="center"/>
        <w:rPr>
          <w:rFonts w:ascii="標楷體" w:eastAsia="標楷體" w:hAnsi="標楷體"/>
          <w:sz w:val="28"/>
          <w:szCs w:val="28"/>
        </w:rPr>
      </w:pPr>
      <w:r w:rsidRPr="00490177">
        <w:rPr>
          <w:rFonts w:ascii="標楷體" w:eastAsia="標楷體" w:hAnsi="標楷體" w:hint="eastAsia"/>
          <w:b/>
          <w:noProof/>
          <w:color w:val="0000FF"/>
          <w:sz w:val="32"/>
          <w:szCs w:val="32"/>
        </w:rPr>
        <w:lastRenderedPageBreak/>
        <mc:AlternateContent>
          <mc:Choice Requires="wps">
            <w:drawing>
              <wp:anchor distT="0" distB="0" distL="114300" distR="114300" simplePos="0" relativeHeight="251772928" behindDoc="0" locked="0" layoutInCell="1" allowOverlap="1" wp14:anchorId="4B2477C8" wp14:editId="51141D74">
                <wp:simplePos x="0" y="0"/>
                <wp:positionH relativeFrom="column">
                  <wp:posOffset>5436870</wp:posOffset>
                </wp:positionH>
                <wp:positionV relativeFrom="paragraph">
                  <wp:posOffset>-206375</wp:posOffset>
                </wp:positionV>
                <wp:extent cx="822960" cy="266700"/>
                <wp:effectExtent l="0" t="0" r="15240" b="19050"/>
                <wp:wrapNone/>
                <wp:docPr id="10" name="文字方塊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266700"/>
                        </a:xfrm>
                        <a:prstGeom prst="rect">
                          <a:avLst/>
                        </a:prstGeom>
                        <a:solidFill>
                          <a:srgbClr val="FFFFFF"/>
                        </a:solidFill>
                        <a:ln w="6350">
                          <a:solidFill>
                            <a:srgbClr val="000000"/>
                          </a:solidFill>
                          <a:miter lim="800000"/>
                          <a:headEnd/>
                          <a:tailEnd/>
                        </a:ln>
                      </wps:spPr>
                      <wps:txbx>
                        <w:txbxContent>
                          <w:p w14:paraId="7CD49628" w14:textId="77777777" w:rsidR="001324E7" w:rsidRPr="008C540C" w:rsidRDefault="001324E7" w:rsidP="00B04781">
                            <w:pPr>
                              <w:snapToGrid w:val="0"/>
                              <w:jc w:val="center"/>
                              <w:rPr>
                                <w:rFonts w:ascii="標楷體" w:eastAsia="標楷體" w:hAnsi="標楷體"/>
                              </w:rPr>
                            </w:pPr>
                            <w:r>
                              <w:rPr>
                                <w:rFonts w:ascii="標楷體" w:eastAsia="標楷體" w:hAnsi="標楷體" w:hint="eastAsia"/>
                              </w:rPr>
                              <w:t>附錄十一</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2477C8" id="文字方塊 10" o:spid="_x0000_s1081" type="#_x0000_t202" style="position:absolute;left:0;text-align:left;margin-left:428.1pt;margin-top:-16.25pt;width:64.8pt;height:21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" strokeweight=".5pt">
                <v:textbox>
                  <w:txbxContent>
                    <w:p w14:paraId="7CD49628" w14:textId="77777777" w:rsidR="001324E7" w:rsidRPr="008C540C" w:rsidRDefault="001324E7" w:rsidP="00B04781">
                      <w:pPr>
                        <w:snapToGrid w:val="0"/>
                        <w:jc w:val="center"/>
                        <w:rPr>
                          <w:rFonts w:ascii="標楷體" w:eastAsia="標楷體" w:hAnsi="標楷體"/>
                        </w:rPr>
                      </w:pPr>
                      <w:r>
                        <w:rPr>
                          <w:rFonts w:ascii="標楷體" w:eastAsia="標楷體" w:hAnsi="標楷體" w:hint="eastAsia"/>
                        </w:rPr>
                        <w:t>附錄十一</w:t>
                      </w:r>
                    </w:p>
                  </w:txbxContent>
                </v:textbox>
              </v:shape>
            </w:pict>
          </mc:Fallback>
        </mc:AlternateContent>
      </w:r>
    </w:p>
    <w:p w14:paraId="143C56D0" w14:textId="77777777" w:rsidR="001324E7" w:rsidRDefault="001324E7" w:rsidP="00C22406">
      <w:pPr>
        <w:spacing w:line="0" w:lineRule="atLeast"/>
        <w:ind w:left="7" w:firstLine="240"/>
        <w:jc w:val="center"/>
        <w:rPr>
          <w:rFonts w:ascii="標楷體" w:eastAsia="標楷體" w:hAnsi="標楷體"/>
          <w:b/>
          <w:sz w:val="28"/>
          <w:szCs w:val="28"/>
        </w:rPr>
      </w:pPr>
      <w:r w:rsidRPr="00085BC3">
        <w:rPr>
          <w:rFonts w:ascii="標楷體" w:eastAsia="標楷體" w:hAnsi="標楷體" w:hint="eastAsia"/>
          <w:b/>
          <w:sz w:val="28"/>
          <w:szCs w:val="28"/>
        </w:rPr>
        <w:t>中華民國銀行公會國內金融機構受理存戶新開戶建立影像</w:t>
      </w:r>
      <w:proofErr w:type="gramStart"/>
      <w:r w:rsidRPr="00085BC3">
        <w:rPr>
          <w:rFonts w:ascii="標楷體" w:eastAsia="標楷體" w:hAnsi="標楷體" w:hint="eastAsia"/>
          <w:b/>
          <w:sz w:val="28"/>
          <w:szCs w:val="28"/>
        </w:rPr>
        <w:t>檔</w:t>
      </w:r>
      <w:proofErr w:type="gramEnd"/>
      <w:r w:rsidRPr="00085BC3">
        <w:rPr>
          <w:rFonts w:ascii="標楷體" w:eastAsia="標楷體" w:hAnsi="標楷體" w:hint="eastAsia"/>
          <w:b/>
          <w:sz w:val="28"/>
          <w:szCs w:val="28"/>
        </w:rPr>
        <w:t>注意事項</w:t>
      </w:r>
    </w:p>
    <w:p w14:paraId="69DB3610" w14:textId="77777777" w:rsidR="001324E7" w:rsidRPr="00085BC3" w:rsidRDefault="001324E7" w:rsidP="00C22406">
      <w:pPr>
        <w:spacing w:line="0" w:lineRule="atLeast"/>
        <w:ind w:left="7" w:firstLine="240"/>
        <w:jc w:val="center"/>
        <w:rPr>
          <w:rFonts w:ascii="標楷體" w:eastAsia="標楷體" w:hAnsi="標楷體"/>
          <w:b/>
          <w:sz w:val="28"/>
          <w:szCs w:val="28"/>
        </w:rPr>
      </w:pPr>
    </w:p>
    <w:p w14:paraId="19B5EF1D" w14:textId="77777777" w:rsidR="001324E7" w:rsidRPr="000D024C" w:rsidRDefault="001324E7" w:rsidP="00C22406">
      <w:pPr>
        <w:spacing w:line="0" w:lineRule="atLeast"/>
        <w:ind w:left="240"/>
        <w:rPr>
          <w:rFonts w:ascii="標楷體" w:eastAsia="標楷體" w:hAnsi="標楷體"/>
          <w:sz w:val="20"/>
          <w:szCs w:val="20"/>
        </w:rPr>
      </w:pPr>
      <w:r w:rsidRPr="000D024C">
        <w:rPr>
          <w:rFonts w:ascii="標楷體" w:eastAsia="標楷體" w:hAnsi="標楷體" w:hint="eastAsia"/>
          <w:sz w:val="20"/>
          <w:szCs w:val="20"/>
        </w:rPr>
        <w:t>中華民國銀行商業同業公會全國聯合會</w:t>
      </w:r>
      <w:smartTag w:uri="urn:schemas-microsoft-com:office:smarttags" w:element="chsdate">
        <w:smartTagPr>
          <w:attr w:name="Year" w:val="1993"/>
          <w:attr w:name="Month" w:val="3"/>
          <w:attr w:name="Day" w:val="31"/>
          <w:attr w:name="IsLunarDate" w:val="False"/>
          <w:attr w:name="IsROCDate" w:val="False"/>
        </w:smartTagPr>
        <w:r w:rsidRPr="000D024C">
          <w:rPr>
            <w:rFonts w:ascii="標楷體" w:eastAsia="標楷體" w:hAnsi="標楷體" w:hint="eastAsia"/>
            <w:sz w:val="20"/>
            <w:szCs w:val="20"/>
          </w:rPr>
          <w:t>93年3月31日</w:t>
        </w:r>
      </w:smartTag>
      <w:r w:rsidRPr="000D024C">
        <w:rPr>
          <w:rFonts w:ascii="標楷體" w:eastAsia="標楷體" w:hAnsi="標楷體" w:hint="eastAsia"/>
          <w:sz w:val="20"/>
          <w:szCs w:val="20"/>
        </w:rPr>
        <w:t>全一字</w:t>
      </w:r>
      <w:proofErr w:type="gramStart"/>
      <w:r w:rsidRPr="000D024C">
        <w:rPr>
          <w:rFonts w:ascii="標楷體" w:eastAsia="標楷體" w:hAnsi="標楷體" w:hint="eastAsia"/>
          <w:sz w:val="20"/>
          <w:szCs w:val="20"/>
        </w:rPr>
        <w:t>第0790號函訂定</w:t>
      </w:r>
      <w:proofErr w:type="gramEnd"/>
    </w:p>
    <w:p w14:paraId="73A2E334" w14:textId="77777777" w:rsidR="001324E7" w:rsidRPr="000D024C" w:rsidRDefault="001324E7" w:rsidP="00C22406">
      <w:pPr>
        <w:spacing w:line="0" w:lineRule="atLeast"/>
        <w:ind w:left="240"/>
        <w:rPr>
          <w:rFonts w:ascii="標楷體" w:eastAsia="標楷體" w:hAnsi="標楷體"/>
          <w:sz w:val="20"/>
          <w:szCs w:val="20"/>
        </w:rPr>
      </w:pPr>
      <w:r w:rsidRPr="000D024C">
        <w:rPr>
          <w:rFonts w:ascii="標楷體" w:eastAsia="標楷體" w:hAnsi="標楷體" w:hint="eastAsia"/>
          <w:sz w:val="20"/>
          <w:szCs w:val="20"/>
        </w:rPr>
        <w:t>中華民國102年8月30日金融監督管理委員會金管銀法字第10200247510號函准予備查</w:t>
      </w:r>
    </w:p>
    <w:p w14:paraId="4AF34085" w14:textId="77777777" w:rsidR="001324E7" w:rsidRPr="000D024C" w:rsidRDefault="001324E7" w:rsidP="00C22406">
      <w:pPr>
        <w:spacing w:line="0" w:lineRule="atLeast"/>
        <w:ind w:left="240"/>
        <w:rPr>
          <w:rFonts w:ascii="標楷體" w:eastAsia="標楷體" w:hAnsi="標楷體"/>
          <w:sz w:val="20"/>
          <w:szCs w:val="20"/>
        </w:rPr>
      </w:pPr>
      <w:r w:rsidRPr="000D024C">
        <w:rPr>
          <w:rFonts w:ascii="標楷體" w:eastAsia="標楷體" w:hAnsi="標楷體" w:hint="eastAsia"/>
          <w:sz w:val="20"/>
          <w:szCs w:val="20"/>
        </w:rPr>
        <w:t>中華民國105年2月19日金融監督管理委員會金管銀法字第10500029440號函准予備查</w:t>
      </w:r>
    </w:p>
    <w:p w14:paraId="70FF0741" w14:textId="77777777" w:rsidR="001324E7" w:rsidRPr="00CC52A4" w:rsidRDefault="001324E7" w:rsidP="00C22406">
      <w:pPr>
        <w:spacing w:line="0" w:lineRule="atLeast"/>
        <w:ind w:left="240"/>
        <w:rPr>
          <w:rFonts w:ascii="標楷體" w:eastAsia="標楷體" w:hAnsi="標楷體"/>
        </w:rPr>
      </w:pPr>
    </w:p>
    <w:p w14:paraId="02C639C2" w14:textId="77777777" w:rsidR="001324E7" w:rsidRPr="00CC52A4" w:rsidRDefault="001324E7" w:rsidP="00C22406">
      <w:pPr>
        <w:widowControl/>
        <w:spacing w:line="400" w:lineRule="exact"/>
        <w:rPr>
          <w:rFonts w:ascii="標楷體" w:eastAsia="標楷體" w:hAnsi="標楷體"/>
        </w:rPr>
      </w:pPr>
      <w:r w:rsidRPr="00CC52A4">
        <w:rPr>
          <w:rFonts w:ascii="標楷體" w:eastAsia="標楷體" w:hAnsi="標楷體" w:hint="eastAsia"/>
        </w:rPr>
        <w:t>一、依據財政部92年12月10日台財融（二）字第0922001638號函辦理。</w:t>
      </w:r>
    </w:p>
    <w:p w14:paraId="09A285BF" w14:textId="77777777" w:rsidR="001324E7" w:rsidRPr="00CC52A4" w:rsidRDefault="001324E7" w:rsidP="00C22406">
      <w:pPr>
        <w:widowControl/>
        <w:spacing w:line="400" w:lineRule="exact"/>
        <w:rPr>
          <w:rFonts w:ascii="標楷體" w:eastAsia="標楷體" w:hAnsi="標楷體"/>
        </w:rPr>
      </w:pPr>
      <w:r w:rsidRPr="00CC52A4">
        <w:rPr>
          <w:rFonts w:ascii="標楷體" w:eastAsia="標楷體" w:hAnsi="標楷體" w:hint="eastAsia"/>
        </w:rPr>
        <w:t>二、金融機構受理自然人開立活期性存款帳戶（支票存款除外）應建立影像檔案。</w:t>
      </w:r>
    </w:p>
    <w:p w14:paraId="3AF1A1B1" w14:textId="77777777" w:rsidR="001324E7" w:rsidRPr="00CC52A4" w:rsidRDefault="001324E7" w:rsidP="00C22406">
      <w:pPr>
        <w:widowControl/>
        <w:spacing w:line="400" w:lineRule="exact"/>
        <w:rPr>
          <w:rFonts w:ascii="標楷體" w:eastAsia="標楷體" w:hAnsi="標楷體"/>
        </w:rPr>
      </w:pPr>
      <w:r w:rsidRPr="00CC52A4">
        <w:rPr>
          <w:rFonts w:ascii="標楷體" w:eastAsia="標楷體" w:hAnsi="標楷體" w:hint="eastAsia"/>
        </w:rPr>
        <w:t>三、開戶影像檔案之建立可採錄影或拍照方式。</w:t>
      </w:r>
    </w:p>
    <w:p w14:paraId="62D4E1B3" w14:textId="77777777" w:rsidR="001324E7" w:rsidRPr="00CC52A4" w:rsidRDefault="001324E7" w:rsidP="00C22406">
      <w:pPr>
        <w:widowControl/>
        <w:spacing w:line="400" w:lineRule="exact"/>
        <w:rPr>
          <w:rFonts w:ascii="標楷體" w:eastAsia="標楷體" w:hAnsi="標楷體"/>
        </w:rPr>
      </w:pPr>
      <w:r w:rsidRPr="00CC52A4">
        <w:rPr>
          <w:rFonts w:ascii="標楷體" w:eastAsia="標楷體" w:hAnsi="標楷體" w:hint="eastAsia"/>
        </w:rPr>
        <w:t>四、開戶影像檔應力求影像清晰，便於調閱並獨立保存至少六個月。</w:t>
      </w:r>
    </w:p>
    <w:p w14:paraId="1BE37BDA" w14:textId="77777777" w:rsidR="001324E7" w:rsidRPr="00CC52A4" w:rsidRDefault="001324E7" w:rsidP="00C22406">
      <w:pPr>
        <w:widowControl/>
        <w:spacing w:line="400" w:lineRule="exact"/>
        <w:ind w:left="425" w:hangingChars="177" w:hanging="425"/>
        <w:rPr>
          <w:rFonts w:ascii="標楷體" w:eastAsia="標楷體" w:hAnsi="標楷體"/>
        </w:rPr>
      </w:pPr>
      <w:r w:rsidRPr="00CC52A4">
        <w:rPr>
          <w:rFonts w:ascii="標楷體" w:eastAsia="標楷體" w:hAnsi="標楷體" w:hint="eastAsia"/>
        </w:rPr>
        <w:t>五、開戶影像檔留存對象為存戶本人，惟如係法定代理或委任、授權第三人代辦開戶等，則為代辦開戶人。</w:t>
      </w:r>
    </w:p>
    <w:p w14:paraId="01131C49" w14:textId="77777777" w:rsidR="001324E7" w:rsidRPr="00CC52A4" w:rsidRDefault="001324E7" w:rsidP="00C22406">
      <w:pPr>
        <w:widowControl/>
        <w:spacing w:line="400" w:lineRule="exact"/>
        <w:rPr>
          <w:rFonts w:ascii="標楷體" w:eastAsia="標楷體" w:hAnsi="標楷體"/>
        </w:rPr>
      </w:pPr>
      <w:r w:rsidRPr="00CC52A4">
        <w:rPr>
          <w:rFonts w:ascii="標楷體" w:eastAsia="標楷體" w:hAnsi="標楷體" w:hint="eastAsia"/>
        </w:rPr>
        <w:t>六、金融機構對於下列情況得免留存影像檔案：</w:t>
      </w:r>
    </w:p>
    <w:p w14:paraId="5530D7F0" w14:textId="77777777" w:rsidR="001324E7" w:rsidRPr="00CC52A4" w:rsidRDefault="001324E7" w:rsidP="00C22406">
      <w:pPr>
        <w:widowControl/>
        <w:spacing w:line="400" w:lineRule="exact"/>
        <w:ind w:leftChars="100" w:left="960" w:hangingChars="300" w:hanging="720"/>
        <w:rPr>
          <w:rFonts w:ascii="標楷體" w:eastAsia="標楷體" w:hAnsi="標楷體"/>
        </w:rPr>
      </w:pPr>
      <w:r w:rsidRPr="00CC52A4">
        <w:rPr>
          <w:rFonts w:ascii="標楷體" w:eastAsia="標楷體" w:hAnsi="標楷體" w:hint="eastAsia"/>
        </w:rPr>
        <w:t>（一）辦理往來廠商之員工整批開立薪資轉帳活期儲蓄存款帳戶時，如往來廠商為合法登記，並可自行核對員工身分及證明薪資之合理性者。</w:t>
      </w:r>
    </w:p>
    <w:p w14:paraId="4DD8ED9A" w14:textId="77777777" w:rsidR="001324E7" w:rsidRPr="00CC52A4" w:rsidRDefault="001324E7" w:rsidP="00C22406">
      <w:pPr>
        <w:widowControl/>
        <w:spacing w:line="400" w:lineRule="exact"/>
        <w:ind w:firstLineChars="100" w:firstLine="240"/>
        <w:rPr>
          <w:rFonts w:ascii="標楷體" w:eastAsia="標楷體" w:hAnsi="標楷體"/>
        </w:rPr>
      </w:pPr>
      <w:r w:rsidRPr="00CC52A4">
        <w:rPr>
          <w:rFonts w:ascii="標楷體" w:eastAsia="標楷體" w:hAnsi="標楷體" w:hint="eastAsia"/>
        </w:rPr>
        <w:t>（二）往來之學校，就已完成註冊之學生可自行審核學生身分並確認其身分者。</w:t>
      </w:r>
    </w:p>
    <w:p w14:paraId="162002F7" w14:textId="77777777" w:rsidR="001324E7" w:rsidRPr="00CC52A4" w:rsidRDefault="001324E7" w:rsidP="00C22406">
      <w:pPr>
        <w:widowControl/>
        <w:spacing w:line="400" w:lineRule="exact"/>
        <w:ind w:firstLineChars="100" w:firstLine="240"/>
        <w:rPr>
          <w:rFonts w:ascii="標楷體" w:eastAsia="標楷體" w:hAnsi="標楷體"/>
        </w:rPr>
      </w:pPr>
      <w:r w:rsidRPr="00CC52A4">
        <w:rPr>
          <w:rFonts w:ascii="標楷體" w:eastAsia="標楷體" w:hAnsi="標楷體" w:hint="eastAsia"/>
        </w:rPr>
        <w:t>（三）以網路方式開立帳戶者，應依本會所訂並經主管機關備查之相關作業範本辦理。</w:t>
      </w:r>
    </w:p>
    <w:p w14:paraId="651E8549" w14:textId="77777777" w:rsidR="001324E7" w:rsidRPr="00CC52A4" w:rsidRDefault="001324E7" w:rsidP="00C22406">
      <w:pPr>
        <w:widowControl/>
        <w:spacing w:line="400" w:lineRule="exact"/>
        <w:ind w:firstLineChars="100" w:firstLine="240"/>
        <w:rPr>
          <w:rFonts w:ascii="標楷體" w:eastAsia="標楷體" w:hAnsi="標楷體"/>
        </w:rPr>
      </w:pPr>
      <w:r w:rsidRPr="00CC52A4">
        <w:rPr>
          <w:rFonts w:ascii="標楷體" w:eastAsia="標楷體" w:hAnsi="標楷體" w:hint="eastAsia"/>
        </w:rPr>
        <w:t>（四）經金融機構自行確認身分者。</w:t>
      </w:r>
    </w:p>
    <w:p w14:paraId="5EEC2D44" w14:textId="77777777" w:rsidR="001324E7" w:rsidRPr="00CC52A4" w:rsidRDefault="001324E7" w:rsidP="00C22406">
      <w:pPr>
        <w:widowControl/>
        <w:spacing w:line="400" w:lineRule="exact"/>
        <w:rPr>
          <w:rFonts w:ascii="標楷體" w:eastAsia="標楷體" w:hAnsi="標楷體"/>
        </w:rPr>
      </w:pPr>
      <w:r w:rsidRPr="00CC52A4">
        <w:rPr>
          <w:rFonts w:ascii="標楷體" w:eastAsia="標楷體" w:hAnsi="標楷體" w:hint="eastAsia"/>
        </w:rPr>
        <w:t>七、非於專屬開戶處或無法錄影或拍照者，金融機構應訂定相關作業規範。</w:t>
      </w:r>
    </w:p>
    <w:p w14:paraId="25916B30" w14:textId="77777777" w:rsidR="001324E7" w:rsidRPr="00CC52A4" w:rsidRDefault="001324E7" w:rsidP="00C22406">
      <w:pPr>
        <w:widowControl/>
        <w:spacing w:line="400" w:lineRule="exact"/>
        <w:rPr>
          <w:rFonts w:ascii="標楷體" w:eastAsia="標楷體" w:hAnsi="標楷體"/>
        </w:rPr>
      </w:pPr>
      <w:r w:rsidRPr="00CC52A4">
        <w:rPr>
          <w:rFonts w:ascii="標楷體" w:eastAsia="標楷體" w:hAnsi="標楷體" w:hint="eastAsia"/>
        </w:rPr>
        <w:t>八、金融機構應將本注意事項納入開戶作業規定辦理。</w:t>
      </w:r>
    </w:p>
    <w:p w14:paraId="56C9CFFA" w14:textId="77777777" w:rsidR="001324E7" w:rsidRDefault="001324E7" w:rsidP="00C22406">
      <w:pPr>
        <w:widowControl/>
        <w:spacing w:line="400" w:lineRule="exact"/>
        <w:rPr>
          <w:rFonts w:eastAsia="標楷體"/>
          <w:b/>
          <w:sz w:val="40"/>
        </w:rPr>
        <w:sectPr w:rsidR="001324E7" w:rsidSect="001324E7">
          <w:pgSz w:w="11906" w:h="16838" w:code="9"/>
          <w:pgMar w:top="1021" w:right="1134" w:bottom="680" w:left="1134" w:header="680" w:footer="397" w:gutter="0"/>
          <w:pgNumType w:chapStyle="1"/>
          <w:cols w:space="425"/>
          <w:titlePg/>
          <w:docGrid w:linePitch="360"/>
        </w:sectPr>
      </w:pPr>
      <w:r w:rsidRPr="00CC52A4">
        <w:rPr>
          <w:rFonts w:ascii="標楷體" w:eastAsia="標楷體" w:hAnsi="標楷體" w:hint="eastAsia"/>
        </w:rPr>
        <w:t>九、本注意事項經本會理事會議通過後實施；修正時亦同。</w:t>
      </w:r>
    </w:p>
    <w:p w14:paraId="173C84DC" w14:textId="77777777" w:rsidR="001324E7" w:rsidRDefault="001324E7" w:rsidP="00C22406">
      <w:pPr>
        <w:jc w:val="center"/>
        <w:rPr>
          <w:rFonts w:ascii="標楷體" w:eastAsia="標楷體" w:hAnsi="標楷體"/>
          <w:b/>
          <w:sz w:val="28"/>
          <w:szCs w:val="28"/>
        </w:rPr>
      </w:pPr>
      <w:r w:rsidRPr="00490177">
        <w:rPr>
          <w:rFonts w:ascii="標楷體" w:eastAsia="標楷體" w:hAnsi="標楷體" w:hint="eastAsia"/>
          <w:b/>
          <w:noProof/>
          <w:color w:val="0000FF"/>
          <w:sz w:val="32"/>
          <w:szCs w:val="32"/>
        </w:rPr>
        <w:lastRenderedPageBreak/>
        <mc:AlternateContent>
          <mc:Choice Requires="wps">
            <w:drawing>
              <wp:anchor distT="0" distB="0" distL="114300" distR="114300" simplePos="0" relativeHeight="251768832" behindDoc="0" locked="0" layoutInCell="1" allowOverlap="1" wp14:anchorId="0BBAD744" wp14:editId="19E1034D">
                <wp:simplePos x="0" y="0"/>
                <wp:positionH relativeFrom="column">
                  <wp:posOffset>5520690</wp:posOffset>
                </wp:positionH>
                <wp:positionV relativeFrom="paragraph">
                  <wp:posOffset>-313055</wp:posOffset>
                </wp:positionV>
                <wp:extent cx="800100" cy="266700"/>
                <wp:effectExtent l="0" t="0" r="19050" b="19050"/>
                <wp:wrapNone/>
                <wp:docPr id="4258" name="文字方塊 4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66700"/>
                        </a:xfrm>
                        <a:prstGeom prst="rect">
                          <a:avLst/>
                        </a:prstGeom>
                        <a:solidFill>
                          <a:srgbClr val="FFFFFF"/>
                        </a:solidFill>
                        <a:ln w="6350">
                          <a:solidFill>
                            <a:srgbClr val="000000"/>
                          </a:solidFill>
                          <a:miter lim="800000"/>
                          <a:headEnd/>
                          <a:tailEnd/>
                        </a:ln>
                      </wps:spPr>
                      <wps:txbx>
                        <w:txbxContent>
                          <w:p w14:paraId="1FCEB827" w14:textId="77777777" w:rsidR="001324E7" w:rsidRPr="008C540C" w:rsidRDefault="001324E7" w:rsidP="00085BC3">
                            <w:pPr>
                              <w:snapToGrid w:val="0"/>
                              <w:jc w:val="center"/>
                              <w:rPr>
                                <w:rFonts w:ascii="標楷體" w:eastAsia="標楷體" w:hAnsi="標楷體"/>
                              </w:rPr>
                            </w:pPr>
                            <w:r>
                              <w:rPr>
                                <w:rFonts w:ascii="標楷體" w:eastAsia="標楷體" w:hAnsi="標楷體" w:hint="eastAsia"/>
                              </w:rPr>
                              <w:t>附錄十二</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BBAD744" id="文字方塊 4258" o:spid="_x0000_s1082" type="#_x0000_t202" style="position:absolute;left:0;text-align:left;margin-left:434.7pt;margin-top:-24.65pt;width:63pt;height:21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" strokeweight=".5pt">
                <v:textbox>
                  <w:txbxContent>
                    <w:p w14:paraId="1FCEB827" w14:textId="77777777" w:rsidR="001324E7" w:rsidRPr="008C540C" w:rsidRDefault="001324E7" w:rsidP="00085BC3">
                      <w:pPr>
                        <w:snapToGrid w:val="0"/>
                        <w:jc w:val="center"/>
                        <w:rPr>
                          <w:rFonts w:ascii="標楷體" w:eastAsia="標楷體" w:hAnsi="標楷體"/>
                        </w:rPr>
                      </w:pPr>
                      <w:r>
                        <w:rPr>
                          <w:rFonts w:ascii="標楷體" w:eastAsia="標楷體" w:hAnsi="標楷體" w:hint="eastAsia"/>
                        </w:rPr>
                        <w:t>附錄十二</w:t>
                      </w:r>
                    </w:p>
                  </w:txbxContent>
                </v:textbox>
              </v:shape>
            </w:pict>
          </mc:Fallback>
        </mc:AlternateContent>
      </w:r>
      <w:r w:rsidRPr="00D7088E">
        <w:rPr>
          <w:rFonts w:ascii="標楷體" w:eastAsia="標楷體" w:hAnsi="標楷體"/>
          <w:b/>
          <w:sz w:val="28"/>
          <w:szCs w:val="28"/>
        </w:rPr>
        <w:t>○○○</w:t>
      </w:r>
      <w:r w:rsidRPr="00D7088E">
        <w:rPr>
          <w:rFonts w:ascii="標楷體" w:eastAsia="標楷體" w:hAnsi="標楷體" w:hint="eastAsia"/>
          <w:b/>
          <w:sz w:val="28"/>
          <w:szCs w:val="28"/>
        </w:rPr>
        <w:t>農會漁會信用部公平對待高齡客戶作業要點(範本)</w:t>
      </w:r>
    </w:p>
    <w:p w14:paraId="07C1BA00" w14:textId="77777777" w:rsidR="001324E7" w:rsidRPr="00D7088E" w:rsidRDefault="001324E7" w:rsidP="00C22406">
      <w:pPr>
        <w:jc w:val="center"/>
      </w:pPr>
      <w:r w:rsidRPr="00085BC3">
        <w:rPr>
          <w:rFonts w:ascii="標楷體" w:eastAsia="標楷體" w:hAnsi="標楷體" w:hint="eastAsia"/>
          <w:b/>
          <w:noProof/>
          <w:color w:val="0000FF"/>
          <w:sz w:val="32"/>
          <w:szCs w:val="32"/>
        </w:rPr>
        <w:t xml:space="preserve"> </w:t>
      </w:r>
    </w:p>
    <w:p w14:paraId="2E094FD1" w14:textId="77777777" w:rsidR="001324E7" w:rsidRPr="00D7088E" w:rsidRDefault="001324E7" w:rsidP="00C22406">
      <w:pPr>
        <w:snapToGrid w:val="0"/>
        <w:spacing w:line="380" w:lineRule="exact"/>
        <w:ind w:left="960" w:hangingChars="400" w:hanging="960"/>
        <w:rPr>
          <w:rFonts w:ascii="標楷體" w:eastAsia="標楷體" w:hAnsi="標楷體"/>
        </w:rPr>
      </w:pPr>
      <w:r w:rsidRPr="00D7088E">
        <w:rPr>
          <w:rFonts w:ascii="標楷體" w:eastAsia="標楷體" w:hAnsi="標楷體" w:hint="eastAsia"/>
        </w:rPr>
        <w:t>第</w:t>
      </w:r>
      <w:r w:rsidRPr="00D7088E">
        <w:rPr>
          <w:rFonts w:ascii="標楷體" w:eastAsia="標楷體" w:hAnsi="標楷體"/>
        </w:rPr>
        <w:t>一</w:t>
      </w:r>
      <w:r w:rsidRPr="00D7088E">
        <w:rPr>
          <w:rFonts w:ascii="標楷體" w:eastAsia="標楷體" w:hAnsi="標楷體" w:hint="eastAsia"/>
        </w:rPr>
        <w:t>點　本會信用部(以下稱信用部)為合理公平對待高齡客戶，以提升對高齡客戶消費權益保護，特訂定本要點。</w:t>
      </w:r>
    </w:p>
    <w:p w14:paraId="3647D925" w14:textId="77777777" w:rsidR="001324E7" w:rsidRPr="00D7088E" w:rsidRDefault="001324E7" w:rsidP="00C22406">
      <w:pPr>
        <w:snapToGrid w:val="0"/>
        <w:spacing w:line="380" w:lineRule="exact"/>
        <w:ind w:left="960" w:hangingChars="400" w:hanging="960"/>
        <w:rPr>
          <w:rFonts w:ascii="標楷體" w:eastAsia="標楷體" w:hAnsi="標楷體"/>
        </w:rPr>
      </w:pPr>
      <w:r w:rsidRPr="00D7088E">
        <w:rPr>
          <w:rFonts w:ascii="標楷體" w:eastAsia="標楷體" w:hAnsi="標楷體" w:hint="eastAsia"/>
        </w:rPr>
        <w:t>第二點　本要點所稱高齡客戶，係指年滿一定歲數以上之自然人。</w:t>
      </w:r>
    </w:p>
    <w:p w14:paraId="7D624092" w14:textId="77777777" w:rsidR="001324E7" w:rsidRPr="00D7088E" w:rsidRDefault="001324E7" w:rsidP="00C22406">
      <w:pPr>
        <w:snapToGrid w:val="0"/>
        <w:spacing w:line="380" w:lineRule="exact"/>
        <w:ind w:leftChars="400" w:left="960"/>
        <w:rPr>
          <w:rFonts w:ascii="標楷體" w:eastAsia="標楷體" w:hAnsi="標楷體"/>
        </w:rPr>
      </w:pPr>
      <w:r w:rsidRPr="00D7088E">
        <w:rPr>
          <w:rFonts w:ascii="標楷體" w:eastAsia="標楷體" w:hAnsi="標楷體" w:hint="eastAsia"/>
        </w:rPr>
        <w:t>前項所稱年滿一定歲數，依金融監督管理委員會111年3月23日金管銀合字第1110133182號函釋，係指老人福利法第二條所規定年歲(六十五歲以上)之自然人。</w:t>
      </w:r>
    </w:p>
    <w:p w14:paraId="3D5422F7" w14:textId="77777777" w:rsidR="001324E7" w:rsidRPr="00D7088E" w:rsidRDefault="001324E7" w:rsidP="00C22406">
      <w:pPr>
        <w:snapToGrid w:val="0"/>
        <w:spacing w:line="380" w:lineRule="exact"/>
        <w:ind w:left="960" w:hangingChars="400" w:hanging="960"/>
        <w:rPr>
          <w:rFonts w:ascii="標楷體" w:eastAsia="標楷體" w:hAnsi="標楷體"/>
        </w:rPr>
      </w:pPr>
      <w:r w:rsidRPr="00D7088E">
        <w:rPr>
          <w:rFonts w:ascii="標楷體" w:eastAsia="標楷體" w:hAnsi="標楷體" w:hint="eastAsia"/>
        </w:rPr>
        <w:t>第三點　信用部除透過開戶或其他建立業務關係資料瞭解高齡客戶業務往來需求、教育程度或財富來源外，並得就日常往來業務所能蒐集、觀察或詢問高齡客戶所面對健康情況、日常生活事件、財務狀況、教育程度及取得金融服務資訊能力等層面，評估對其業務往來需求所造成之影響。</w:t>
      </w:r>
    </w:p>
    <w:p w14:paraId="5FCE365E" w14:textId="77777777" w:rsidR="001324E7" w:rsidRPr="00D7088E" w:rsidRDefault="001324E7" w:rsidP="00C22406">
      <w:pPr>
        <w:snapToGrid w:val="0"/>
        <w:spacing w:line="380" w:lineRule="exact"/>
        <w:ind w:leftChars="400" w:left="960"/>
        <w:rPr>
          <w:rFonts w:ascii="標楷體" w:eastAsia="標楷體" w:hAnsi="標楷體"/>
        </w:rPr>
      </w:pPr>
      <w:r w:rsidRPr="00D7088E">
        <w:rPr>
          <w:rFonts w:ascii="標楷體" w:eastAsia="標楷體" w:hAnsi="標楷體" w:hint="eastAsia"/>
        </w:rPr>
        <w:t>前項所述「健康情況」、「日常生活事件」及「取得金融服務資訊能力」涵蓋範圍較廣，難以定義、爰信用部得就所能蒐集、觀察或詢問之資料範圍進行評估，留存紀錄，無須客戶簽名確認，亦未強制要求信用部向客戶徵提佐證資料。</w:t>
      </w:r>
    </w:p>
    <w:p w14:paraId="0508AFC9" w14:textId="77777777" w:rsidR="001324E7" w:rsidRPr="00D7088E" w:rsidRDefault="001324E7" w:rsidP="00C22406">
      <w:pPr>
        <w:snapToGrid w:val="0"/>
        <w:spacing w:line="380" w:lineRule="exact"/>
        <w:ind w:left="960" w:hangingChars="400" w:hanging="960"/>
        <w:rPr>
          <w:rFonts w:ascii="標楷體" w:eastAsia="標楷體" w:hAnsi="標楷體"/>
        </w:rPr>
      </w:pPr>
      <w:r w:rsidRPr="00D7088E">
        <w:rPr>
          <w:rFonts w:ascii="標楷體" w:eastAsia="標楷體" w:hAnsi="標楷體" w:hint="eastAsia"/>
        </w:rPr>
        <w:t>第四點　信用部應透過諮詢專線、櫃台人員或其他服務人員協助高齡客戶表達其需求，並將高齡客戶需求建立資料庫或設簿登記，以利查詢。如若遇健康、表達能力等因素，導致無法使用一般溝通方式提供資訊之高齡客戶，應採行其他協助措施。</w:t>
      </w:r>
    </w:p>
    <w:p w14:paraId="394C5A42" w14:textId="77777777" w:rsidR="001324E7" w:rsidRPr="00D7088E" w:rsidRDefault="001324E7" w:rsidP="00C22406">
      <w:pPr>
        <w:snapToGrid w:val="0"/>
        <w:spacing w:line="380" w:lineRule="exact"/>
        <w:ind w:left="960" w:hangingChars="400" w:hanging="960"/>
        <w:rPr>
          <w:rFonts w:ascii="標楷體" w:eastAsia="標楷體" w:hAnsi="標楷體"/>
        </w:rPr>
      </w:pPr>
      <w:r w:rsidRPr="00D7088E">
        <w:rPr>
          <w:rFonts w:ascii="標楷體" w:eastAsia="標楷體" w:hAnsi="標楷體" w:hint="eastAsia"/>
        </w:rPr>
        <w:t>第五點　信用部對於高齡客戶之業務往來疑義，應提供相關諮詢專線或櫃台人員諮詢服務，如有見證需求，可由第三方人士協助擔任見證人。</w:t>
      </w:r>
    </w:p>
    <w:p w14:paraId="412F5E35" w14:textId="77777777" w:rsidR="001324E7" w:rsidRPr="00D7088E" w:rsidRDefault="001324E7" w:rsidP="00C22406">
      <w:pPr>
        <w:snapToGrid w:val="0"/>
        <w:spacing w:line="380" w:lineRule="exact"/>
        <w:ind w:leftChars="400" w:left="960"/>
        <w:rPr>
          <w:rFonts w:ascii="標楷體" w:eastAsia="標楷體" w:hAnsi="標楷體"/>
        </w:rPr>
      </w:pPr>
      <w:r w:rsidRPr="00D7088E">
        <w:rPr>
          <w:rFonts w:ascii="標楷體" w:eastAsia="標楷體" w:hAnsi="標楷體" w:hint="eastAsia"/>
        </w:rPr>
        <w:t>前項所稱見證，係指依民法第三條第三款規定，如以指印、十字或其他符號代簽名者，在文件上，須經二人簽名證明，始與親自簽名生同等之效力。</w:t>
      </w:r>
    </w:p>
    <w:p w14:paraId="513DF4FD" w14:textId="77777777" w:rsidR="001324E7" w:rsidRPr="00D7088E" w:rsidRDefault="001324E7" w:rsidP="00C22406">
      <w:pPr>
        <w:snapToGrid w:val="0"/>
        <w:spacing w:line="380" w:lineRule="exact"/>
        <w:ind w:left="960" w:hangingChars="400" w:hanging="960"/>
        <w:rPr>
          <w:rFonts w:ascii="標楷體" w:eastAsia="標楷體" w:hAnsi="標楷體"/>
        </w:rPr>
      </w:pPr>
      <w:r w:rsidRPr="00D7088E">
        <w:rPr>
          <w:rFonts w:ascii="標楷體" w:eastAsia="標楷體" w:hAnsi="標楷體" w:hint="eastAsia"/>
        </w:rPr>
        <w:t>第六點　信用部應將高齡客戶申訴案件建立資料庫或設簿登記，定期(至少每月)審視高齡客戶申訴資料與處理情形。</w:t>
      </w:r>
    </w:p>
    <w:p w14:paraId="50EC70AA" w14:textId="77777777" w:rsidR="001324E7" w:rsidRPr="00D7088E" w:rsidRDefault="001324E7" w:rsidP="00C22406">
      <w:pPr>
        <w:snapToGrid w:val="0"/>
        <w:spacing w:line="380" w:lineRule="exact"/>
        <w:ind w:left="960" w:hangingChars="400" w:hanging="960"/>
        <w:rPr>
          <w:rFonts w:ascii="標楷體" w:eastAsia="標楷體" w:hAnsi="標楷體"/>
        </w:rPr>
      </w:pPr>
      <w:r w:rsidRPr="00D7088E">
        <w:rPr>
          <w:rFonts w:ascii="標楷體" w:eastAsia="標楷體" w:hAnsi="標楷體" w:hint="eastAsia"/>
        </w:rPr>
        <w:t>第七點　信用部針對高齡客戶開發設計金融商品或服務時，宜將商品或服務對高齡客戶之友善性納入考量，以維護其權益。</w:t>
      </w:r>
    </w:p>
    <w:p w14:paraId="19AB1309" w14:textId="77777777" w:rsidR="001324E7" w:rsidRPr="00D7088E" w:rsidRDefault="001324E7" w:rsidP="00C22406">
      <w:pPr>
        <w:snapToGrid w:val="0"/>
        <w:spacing w:line="380" w:lineRule="exact"/>
        <w:ind w:leftChars="400" w:left="960"/>
        <w:rPr>
          <w:rFonts w:ascii="標楷體" w:eastAsia="標楷體" w:hAnsi="標楷體"/>
        </w:rPr>
      </w:pPr>
      <w:r w:rsidRPr="00D7088E">
        <w:rPr>
          <w:rFonts w:ascii="標楷體" w:eastAsia="標楷體" w:hAnsi="標楷體" w:hint="eastAsia"/>
        </w:rPr>
        <w:t>前項得排除專業投資人、專業客戶及高資產客戶。</w:t>
      </w:r>
    </w:p>
    <w:p w14:paraId="5305FB9D" w14:textId="77777777" w:rsidR="001324E7" w:rsidRPr="00D7088E" w:rsidRDefault="001324E7" w:rsidP="00C22406">
      <w:pPr>
        <w:snapToGrid w:val="0"/>
        <w:spacing w:line="380" w:lineRule="exact"/>
        <w:ind w:leftChars="400" w:left="960"/>
        <w:rPr>
          <w:rFonts w:ascii="標楷體" w:eastAsia="標楷體" w:hAnsi="標楷體"/>
        </w:rPr>
      </w:pPr>
      <w:r w:rsidRPr="00D7088E">
        <w:rPr>
          <w:rFonts w:ascii="標楷體" w:eastAsia="標楷體" w:hAnsi="標楷體" w:hint="eastAsia"/>
        </w:rPr>
        <w:t>惟如由信用部主動向高齡之「專業投資人、專業客戶或高資產客戶」推介金融商品或服務，仍須遵循第一項規定。</w:t>
      </w:r>
    </w:p>
    <w:p w14:paraId="27928A7B" w14:textId="77777777" w:rsidR="001324E7" w:rsidRPr="00D7088E" w:rsidRDefault="001324E7" w:rsidP="00C22406">
      <w:pPr>
        <w:snapToGrid w:val="0"/>
        <w:spacing w:line="380" w:lineRule="exact"/>
        <w:ind w:left="960" w:hangingChars="400" w:hanging="960"/>
        <w:jc w:val="both"/>
        <w:rPr>
          <w:rFonts w:ascii="標楷體" w:eastAsia="標楷體" w:hAnsi="標楷體"/>
        </w:rPr>
      </w:pPr>
      <w:r w:rsidRPr="00D7088E">
        <w:rPr>
          <w:rFonts w:ascii="標楷體" w:eastAsia="標楷體" w:hAnsi="標楷體" w:hint="eastAsia"/>
        </w:rPr>
        <w:t>第八點　信用部於行銷、廣告、業務招攬或與高齡客戶訂約時，應向該等客戶明確告知各項費用與其收取方式，及可能涉及之風險，如長天期、流動性低或有提前解約罰則等相關資訊，其中所告知投資風險應包含最大可能損失。</w:t>
      </w:r>
    </w:p>
    <w:p w14:paraId="3BD75F5C" w14:textId="77777777" w:rsidR="001324E7" w:rsidRPr="00D7088E" w:rsidRDefault="001324E7" w:rsidP="00C22406">
      <w:pPr>
        <w:snapToGrid w:val="0"/>
        <w:spacing w:line="380" w:lineRule="exact"/>
        <w:ind w:leftChars="400" w:left="960"/>
        <w:jc w:val="both"/>
        <w:rPr>
          <w:rFonts w:ascii="標楷體" w:eastAsia="標楷體" w:hAnsi="標楷體"/>
        </w:rPr>
      </w:pPr>
      <w:r w:rsidRPr="00D7088E">
        <w:rPr>
          <w:rFonts w:ascii="標楷體" w:eastAsia="標楷體" w:hAnsi="標楷體" w:hint="eastAsia"/>
        </w:rPr>
        <w:t>前項規定不適用授信業務。</w:t>
      </w:r>
    </w:p>
    <w:p w14:paraId="50721B9F" w14:textId="77777777" w:rsidR="001324E7" w:rsidRPr="00D7088E" w:rsidRDefault="001324E7" w:rsidP="00C22406">
      <w:pPr>
        <w:snapToGrid w:val="0"/>
        <w:spacing w:line="380" w:lineRule="exact"/>
        <w:ind w:left="960" w:hangingChars="400" w:hanging="960"/>
        <w:jc w:val="both"/>
        <w:rPr>
          <w:rFonts w:ascii="標楷體" w:eastAsia="標楷體" w:hAnsi="標楷體"/>
        </w:rPr>
      </w:pPr>
      <w:r w:rsidRPr="00D7088E">
        <w:rPr>
          <w:rFonts w:ascii="標楷體" w:eastAsia="標楷體" w:hAnsi="標楷體" w:hint="eastAsia"/>
        </w:rPr>
        <w:t>第九點　信用部宜以高齡客戶能理解之方式，溝通所銷售之金融商品與服務，及提供相關資訊。對於所訂契約條款應以淺顯易懂之文字表達，且重要條款應輔以粗體、不同顏色、或放大字體方式表達，並於契約中載明重大權益義務變更時雙方約定之通知方式。</w:t>
      </w:r>
    </w:p>
    <w:p w14:paraId="449A7C60" w14:textId="77777777" w:rsidR="001324E7" w:rsidRPr="00D7088E" w:rsidRDefault="001324E7" w:rsidP="00C22406">
      <w:pPr>
        <w:snapToGrid w:val="0"/>
        <w:spacing w:line="380" w:lineRule="exact"/>
        <w:ind w:left="960" w:hangingChars="400" w:hanging="960"/>
        <w:jc w:val="both"/>
        <w:rPr>
          <w:rFonts w:ascii="標楷體" w:eastAsia="標楷體" w:hAnsi="標楷體"/>
        </w:rPr>
      </w:pPr>
      <w:r w:rsidRPr="00D7088E">
        <w:rPr>
          <w:rFonts w:ascii="標楷體" w:eastAsia="標楷體" w:hAnsi="標楷體" w:hint="eastAsia"/>
        </w:rPr>
        <w:t>第十點　信用部應提供意見表或溝通管道，以供高齡客戶表達意見。所採溝通管道，除採行面對面溝通方式外，亦可依其需求視情況採電話、電子郵件、簡訊、信件、即時線上問答，或視訊通話等溝通管道。</w:t>
      </w:r>
    </w:p>
    <w:p w14:paraId="75A25201" w14:textId="77777777" w:rsidR="001324E7" w:rsidRPr="00D7088E" w:rsidRDefault="001324E7" w:rsidP="00C22406">
      <w:pPr>
        <w:snapToGrid w:val="0"/>
        <w:spacing w:line="380" w:lineRule="exact"/>
        <w:ind w:left="1200" w:hangingChars="500" w:hanging="1200"/>
        <w:jc w:val="both"/>
        <w:rPr>
          <w:rFonts w:ascii="標楷體" w:eastAsia="標楷體" w:hAnsi="標楷體"/>
        </w:rPr>
      </w:pPr>
      <w:r w:rsidRPr="00D7088E">
        <w:rPr>
          <w:rFonts w:ascii="標楷體" w:eastAsia="標楷體" w:hAnsi="標楷體" w:hint="eastAsia"/>
        </w:rPr>
        <w:lastRenderedPageBreak/>
        <w:t>第十一點　信用部對於高齡客戶符合「臨櫃作業關懷客戶提問」適用情形者，櫃台人員應加強對高齡客戶異常金融交易行為之關懷措施，包括對高齡客戶提領現金、轉帳、匯款交易金額達新臺幣3萬元以上須詢問辦理動機與目的，以協助防免該等客戶因遭詐騙或作出有損本身權益之決定。</w:t>
      </w:r>
    </w:p>
    <w:p w14:paraId="6F30D61D" w14:textId="77777777" w:rsidR="001324E7" w:rsidRPr="00D7088E" w:rsidRDefault="001324E7" w:rsidP="00C22406">
      <w:pPr>
        <w:snapToGrid w:val="0"/>
        <w:spacing w:line="380" w:lineRule="exact"/>
        <w:ind w:left="1200" w:hangingChars="500" w:hanging="1200"/>
        <w:jc w:val="both"/>
        <w:rPr>
          <w:rFonts w:ascii="標楷體" w:eastAsia="標楷體" w:hAnsi="標楷體"/>
        </w:rPr>
      </w:pPr>
      <w:r w:rsidRPr="00D7088E">
        <w:rPr>
          <w:rFonts w:ascii="標楷體" w:eastAsia="標楷體" w:hAnsi="標楷體" w:hint="eastAsia"/>
        </w:rPr>
        <w:t>第十二點　信用部應對建置員工服務高齡客戶之金融友善教育訓練計畫，每年應對員工安排適當高齡客戶金融服務相關教育訓練時數，內容得包含強化人員對於失智症之識能、高齡客戶金融交易及服務需求、高齡客戶詐騙案例等，以強化員工對高齡客戶脆弱性之認識，並提供適合之金融商品及服務。</w:t>
      </w:r>
    </w:p>
    <w:p w14:paraId="3F930A26" w14:textId="77777777" w:rsidR="001324E7" w:rsidRPr="00D7088E" w:rsidRDefault="001324E7" w:rsidP="00C22406">
      <w:pPr>
        <w:snapToGrid w:val="0"/>
        <w:spacing w:line="380" w:lineRule="exact"/>
        <w:ind w:left="1200" w:hangingChars="500" w:hanging="1200"/>
        <w:jc w:val="both"/>
        <w:rPr>
          <w:rFonts w:ascii="標楷體" w:eastAsia="標楷體" w:hAnsi="標楷體"/>
        </w:rPr>
      </w:pPr>
      <w:r w:rsidRPr="00D7088E">
        <w:rPr>
          <w:rFonts w:ascii="標楷體" w:eastAsia="標楷體" w:hAnsi="標楷體" w:hint="eastAsia"/>
        </w:rPr>
        <w:t>第十三點　信用部就提供高齡客戶申購、轉換「高風險商品」交易服務時，應建立控管機制：</w:t>
      </w:r>
    </w:p>
    <w:p w14:paraId="06F93823" w14:textId="77777777" w:rsidR="001324E7" w:rsidRPr="00D7088E" w:rsidRDefault="001324E7" w:rsidP="00C22406">
      <w:pPr>
        <w:snapToGrid w:val="0"/>
        <w:spacing w:line="380" w:lineRule="exact"/>
        <w:ind w:leftChars="500" w:left="1680" w:hangingChars="200" w:hanging="480"/>
        <w:jc w:val="both"/>
        <w:rPr>
          <w:rFonts w:ascii="標楷體" w:eastAsia="標楷體" w:hAnsi="標楷體"/>
        </w:rPr>
      </w:pPr>
      <w:r w:rsidRPr="00D7088E">
        <w:rPr>
          <w:rFonts w:ascii="標楷體" w:eastAsia="標楷體" w:hAnsi="標楷體" w:hint="eastAsia"/>
        </w:rPr>
        <w:t>一、以錄音方式保留紀錄或以電子設備留存相關作業過程之軌跡，相關保存期限並不得少於該商品存續期間加計三個月之期間，如未滿五年應至少保存五年以上。惟遇有爭議之交易時，應保留至爭議終結為止。</w:t>
      </w:r>
    </w:p>
    <w:p w14:paraId="21EB5283" w14:textId="77777777" w:rsidR="001324E7" w:rsidRPr="00D7088E" w:rsidRDefault="001324E7" w:rsidP="00C22406">
      <w:pPr>
        <w:snapToGrid w:val="0"/>
        <w:spacing w:line="380" w:lineRule="exact"/>
        <w:ind w:leftChars="500" w:left="1680" w:hangingChars="200" w:hanging="480"/>
        <w:jc w:val="both"/>
        <w:rPr>
          <w:rFonts w:ascii="標楷體" w:eastAsia="標楷體" w:hAnsi="標楷體"/>
        </w:rPr>
      </w:pPr>
      <w:r w:rsidRPr="00D7088E">
        <w:rPr>
          <w:rFonts w:ascii="標楷體" w:eastAsia="標楷體" w:hAnsi="標楷體" w:hint="eastAsia"/>
        </w:rPr>
        <w:t>二、應強化內部牽制與職務分割機制，以確認所提供金融商品及服務符合該等客戶之需求。</w:t>
      </w:r>
    </w:p>
    <w:p w14:paraId="5BC91D1E" w14:textId="77777777" w:rsidR="001324E7" w:rsidRPr="00D7088E" w:rsidRDefault="001324E7" w:rsidP="00C22406">
      <w:pPr>
        <w:snapToGrid w:val="0"/>
        <w:spacing w:line="380" w:lineRule="exact"/>
        <w:ind w:leftChars="500" w:left="1680" w:hangingChars="200" w:hanging="480"/>
        <w:jc w:val="both"/>
        <w:rPr>
          <w:rFonts w:ascii="標楷體" w:eastAsia="標楷體" w:hAnsi="標楷體"/>
        </w:rPr>
      </w:pPr>
      <w:r w:rsidRPr="00D7088E">
        <w:rPr>
          <w:rFonts w:ascii="標楷體" w:eastAsia="標楷體" w:hAnsi="標楷體" w:hint="eastAsia"/>
        </w:rPr>
        <w:t>前項規定不適用授信業務。</w:t>
      </w:r>
    </w:p>
    <w:p w14:paraId="4D6EE436" w14:textId="77777777" w:rsidR="001324E7" w:rsidRPr="00D7088E" w:rsidRDefault="001324E7" w:rsidP="00C22406">
      <w:pPr>
        <w:snapToGrid w:val="0"/>
        <w:spacing w:line="380" w:lineRule="exact"/>
        <w:ind w:left="1200" w:hangingChars="500" w:hanging="1200"/>
        <w:jc w:val="both"/>
        <w:rPr>
          <w:rFonts w:ascii="標楷體" w:eastAsia="標楷體" w:hAnsi="標楷體"/>
        </w:rPr>
      </w:pPr>
      <w:r w:rsidRPr="00D7088E">
        <w:rPr>
          <w:rFonts w:ascii="標楷體" w:eastAsia="標楷體" w:hAnsi="標楷體" w:hint="eastAsia"/>
        </w:rPr>
        <w:t>第十四點　信用部應建立高齡客戶金融交易監控及加強查核(自行查核與內部稽核)機制，以及早辨識異常交易。</w:t>
      </w:r>
    </w:p>
    <w:p w14:paraId="3235BD11" w14:textId="77777777" w:rsidR="001324E7" w:rsidRPr="00D7088E" w:rsidRDefault="001324E7" w:rsidP="00C22406">
      <w:pPr>
        <w:snapToGrid w:val="0"/>
        <w:spacing w:line="380" w:lineRule="exact"/>
        <w:ind w:leftChars="500" w:left="1680" w:hangingChars="200" w:hanging="480"/>
        <w:jc w:val="both"/>
        <w:rPr>
          <w:rFonts w:ascii="標楷體" w:eastAsia="標楷體" w:hAnsi="標楷體"/>
        </w:rPr>
      </w:pPr>
      <w:r w:rsidRPr="00D7088E">
        <w:rPr>
          <w:rFonts w:ascii="標楷體" w:eastAsia="標楷體" w:hAnsi="標楷體" w:hint="eastAsia"/>
        </w:rPr>
        <w:t>前項規定不適用授信業務。</w:t>
      </w:r>
    </w:p>
    <w:p w14:paraId="52A2F9A9" w14:textId="77777777" w:rsidR="001324E7" w:rsidRPr="00D7088E" w:rsidRDefault="001324E7" w:rsidP="00C22406">
      <w:pPr>
        <w:snapToGrid w:val="0"/>
        <w:spacing w:line="380" w:lineRule="exact"/>
        <w:ind w:left="1200" w:hangingChars="500" w:hanging="1200"/>
        <w:jc w:val="both"/>
        <w:rPr>
          <w:rFonts w:ascii="標楷體" w:eastAsia="標楷體" w:hAnsi="標楷體"/>
        </w:rPr>
      </w:pPr>
      <w:r w:rsidRPr="00D7088E">
        <w:rPr>
          <w:rFonts w:ascii="標楷體" w:eastAsia="標楷體" w:hAnsi="標楷體" w:hint="eastAsia"/>
        </w:rPr>
        <w:t>第十五點　信用部宜依據業務性質，定期檢核公平對待高齡客戶服務措施之執行情形及留存軌跡，並確保相關服務流程及政策之有效性。</w:t>
      </w:r>
    </w:p>
    <w:p w14:paraId="5150A2FB" w14:textId="77777777" w:rsidR="001324E7" w:rsidRPr="00D7088E" w:rsidRDefault="001324E7" w:rsidP="00C22406">
      <w:pPr>
        <w:snapToGrid w:val="0"/>
        <w:spacing w:line="380" w:lineRule="exact"/>
        <w:ind w:left="1200" w:hangingChars="500" w:hanging="1200"/>
        <w:jc w:val="both"/>
        <w:rPr>
          <w:rFonts w:ascii="標楷體" w:eastAsia="標楷體" w:hAnsi="標楷體"/>
        </w:rPr>
      </w:pPr>
      <w:r w:rsidRPr="00D7088E">
        <w:rPr>
          <w:rFonts w:ascii="標楷體" w:eastAsia="標楷體" w:hAnsi="標楷體" w:hint="eastAsia"/>
        </w:rPr>
        <w:t>第十六點　信用部公平對待高齡客戶應依本要點辦理，但其他業務法令或自律規範對高齡客戶消費權益保護有更有利之規定者，從其規定。</w:t>
      </w:r>
    </w:p>
    <w:p w14:paraId="1D89682E" w14:textId="77777777" w:rsidR="001324E7" w:rsidRPr="00D7088E" w:rsidRDefault="001324E7" w:rsidP="00C22406">
      <w:pPr>
        <w:snapToGrid w:val="0"/>
        <w:spacing w:line="380" w:lineRule="exact"/>
        <w:ind w:left="1200" w:hangingChars="500" w:hanging="1200"/>
        <w:jc w:val="both"/>
        <w:rPr>
          <w:rFonts w:ascii="標楷體" w:eastAsia="標楷體" w:hAnsi="標楷體"/>
        </w:rPr>
      </w:pPr>
      <w:r w:rsidRPr="00D7088E">
        <w:rPr>
          <w:rFonts w:ascii="標楷體" w:eastAsia="標楷體" w:hAnsi="標楷體" w:hint="eastAsia"/>
        </w:rPr>
        <w:t>第十七點　本要點經總幹事核定後施行；修正時，亦同。</w:t>
      </w:r>
    </w:p>
    <w:p w14:paraId="3B6E5CE4" w14:textId="77777777" w:rsidR="001324E7" w:rsidRPr="00D7088E" w:rsidRDefault="001324E7" w:rsidP="00C22406">
      <w:pPr>
        <w:spacing w:line="0" w:lineRule="atLeast"/>
        <w:rPr>
          <w:rFonts w:ascii="標楷體" w:eastAsia="標楷體" w:hAnsi="標楷體"/>
          <w:b/>
        </w:rPr>
      </w:pPr>
    </w:p>
    <w:p w14:paraId="13EE68CD" w14:textId="77777777" w:rsidR="001324E7" w:rsidRPr="00D7088E" w:rsidRDefault="001324E7" w:rsidP="00C22406">
      <w:pPr>
        <w:spacing w:line="0" w:lineRule="atLeast"/>
        <w:rPr>
          <w:rFonts w:ascii="標楷體" w:eastAsia="標楷體" w:hAnsi="標楷體"/>
          <w:b/>
          <w:bCs/>
        </w:rPr>
      </w:pPr>
    </w:p>
    <w:p w14:paraId="3C374F5F" w14:textId="77777777" w:rsidR="001324E7" w:rsidRDefault="001324E7" w:rsidP="00C22406">
      <w:pPr>
        <w:spacing w:line="0" w:lineRule="atLeast"/>
        <w:rPr>
          <w:rFonts w:ascii="標楷體" w:eastAsia="標楷體" w:hAnsi="標楷體"/>
        </w:rPr>
        <w:sectPr w:rsidR="001324E7" w:rsidSect="001324E7">
          <w:pgSz w:w="11906" w:h="16838" w:code="9"/>
          <w:pgMar w:top="1021" w:right="1134" w:bottom="680" w:left="1134" w:header="567" w:footer="397" w:gutter="0"/>
          <w:pgNumType w:chapStyle="1"/>
          <w:cols w:space="425"/>
          <w:titlePg/>
          <w:docGrid w:linePitch="360"/>
        </w:sectPr>
      </w:pPr>
    </w:p>
    <w:p w14:paraId="30ECD39E" w14:textId="77777777" w:rsidR="001324E7" w:rsidRPr="009B553E" w:rsidRDefault="001324E7" w:rsidP="00C22406">
      <w:pPr>
        <w:spacing w:line="0" w:lineRule="atLeast"/>
        <w:rPr>
          <w:rFonts w:ascii="標楷體" w:eastAsia="標楷體" w:hAnsi="標楷體"/>
          <w:color w:val="FF0000"/>
          <w:u w:val="single"/>
        </w:rPr>
      </w:pPr>
      <w:r w:rsidRPr="00490177">
        <w:rPr>
          <w:rFonts w:ascii="標楷體" w:eastAsia="標楷體" w:hAnsi="標楷體" w:hint="eastAsia"/>
          <w:b/>
          <w:noProof/>
          <w:color w:val="0000FF"/>
          <w:sz w:val="32"/>
          <w:szCs w:val="32"/>
        </w:rPr>
        <w:lastRenderedPageBreak/>
        <mc:AlternateContent>
          <mc:Choice Requires="wps">
            <w:drawing>
              <wp:anchor distT="0" distB="0" distL="114300" distR="114300" simplePos="0" relativeHeight="251769856" behindDoc="0" locked="0" layoutInCell="1" allowOverlap="1" wp14:anchorId="68487245" wp14:editId="3E549DFA">
                <wp:simplePos x="0" y="0"/>
                <wp:positionH relativeFrom="column">
                  <wp:posOffset>5391150</wp:posOffset>
                </wp:positionH>
                <wp:positionV relativeFrom="paragraph">
                  <wp:posOffset>-290195</wp:posOffset>
                </wp:positionV>
                <wp:extent cx="807720" cy="266700"/>
                <wp:effectExtent l="0" t="0" r="11430" b="19050"/>
                <wp:wrapNone/>
                <wp:docPr id="4259" name="文字方塊 4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720" cy="266700"/>
                        </a:xfrm>
                        <a:prstGeom prst="rect">
                          <a:avLst/>
                        </a:prstGeom>
                        <a:solidFill>
                          <a:srgbClr val="FFFFFF"/>
                        </a:solidFill>
                        <a:ln w="6350">
                          <a:solidFill>
                            <a:srgbClr val="000000"/>
                          </a:solidFill>
                          <a:miter lim="800000"/>
                          <a:headEnd/>
                          <a:tailEnd/>
                        </a:ln>
                      </wps:spPr>
                      <wps:txbx>
                        <w:txbxContent>
                          <w:p w14:paraId="120669F9" w14:textId="77777777" w:rsidR="001324E7" w:rsidRPr="008C540C" w:rsidRDefault="001324E7" w:rsidP="00085BC3">
                            <w:pPr>
                              <w:snapToGrid w:val="0"/>
                              <w:jc w:val="center"/>
                              <w:rPr>
                                <w:rFonts w:ascii="標楷體" w:eastAsia="標楷體" w:hAnsi="標楷體"/>
                              </w:rPr>
                            </w:pPr>
                            <w:r>
                              <w:rPr>
                                <w:rFonts w:ascii="標楷體" w:eastAsia="標楷體" w:hAnsi="標楷體" w:hint="eastAsia"/>
                              </w:rPr>
                              <w:t>附錄十三</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487245" id="文字方塊 4259" o:spid="_x0000_s1083" type="#_x0000_t202" style="position:absolute;margin-left:424.5pt;margin-top:-22.85pt;width:63.6pt;height:21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" strokeweight=".5pt">
                <v:textbox>
                  <w:txbxContent>
                    <w:p w14:paraId="120669F9" w14:textId="77777777" w:rsidR="001324E7" w:rsidRPr="008C540C" w:rsidRDefault="001324E7" w:rsidP="00085BC3">
                      <w:pPr>
                        <w:snapToGrid w:val="0"/>
                        <w:jc w:val="center"/>
                        <w:rPr>
                          <w:rFonts w:ascii="標楷體" w:eastAsia="標楷體" w:hAnsi="標楷體"/>
                        </w:rPr>
                      </w:pPr>
                      <w:r>
                        <w:rPr>
                          <w:rFonts w:ascii="標楷體" w:eastAsia="標楷體" w:hAnsi="標楷體" w:hint="eastAsia"/>
                        </w:rPr>
                        <w:t>附錄十三</w:t>
                      </w:r>
                    </w:p>
                  </w:txbxContent>
                </v:textbox>
              </v:shape>
            </w:pict>
          </mc:Fallback>
        </mc:AlternateContent>
      </w:r>
    </w:p>
    <w:p w14:paraId="087F21A7" w14:textId="77777777" w:rsidR="001324E7" w:rsidRPr="00BD3578" w:rsidRDefault="001324E7" w:rsidP="00C22406">
      <w:pPr>
        <w:spacing w:line="0" w:lineRule="atLeast"/>
        <w:ind w:left="561" w:hangingChars="200" w:hanging="561"/>
        <w:jc w:val="center"/>
        <w:rPr>
          <w:rFonts w:ascii="標楷體" w:eastAsia="標楷體" w:hAnsi="標楷體"/>
          <w:b/>
          <w:sz w:val="28"/>
          <w:szCs w:val="28"/>
        </w:rPr>
      </w:pPr>
      <w:r w:rsidRPr="00BD3578">
        <w:rPr>
          <w:rFonts w:ascii="標楷體" w:eastAsia="標楷體" w:hAnsi="標楷體" w:hint="eastAsia"/>
          <w:b/>
          <w:sz w:val="28"/>
          <w:szCs w:val="28"/>
        </w:rPr>
        <w:t>中華民國銀行公會會員機構辦理公務機關查詢及解繳扣押款收費作業要點</w:t>
      </w:r>
    </w:p>
    <w:p w14:paraId="103AC190" w14:textId="77777777" w:rsidR="001324E7" w:rsidRPr="00CF64FE" w:rsidRDefault="001324E7" w:rsidP="00C22406">
      <w:pPr>
        <w:spacing w:line="0" w:lineRule="atLeast"/>
        <w:ind w:left="400" w:hangingChars="200" w:hanging="400"/>
        <w:jc w:val="center"/>
        <w:rPr>
          <w:rFonts w:ascii="標楷體" w:eastAsia="標楷體" w:hAnsi="標楷體"/>
          <w:sz w:val="20"/>
          <w:szCs w:val="20"/>
        </w:rPr>
      </w:pPr>
      <w:r w:rsidRPr="00CF64FE">
        <w:rPr>
          <w:rFonts w:ascii="標楷體" w:eastAsia="標楷體" w:hAnsi="標楷體" w:hint="eastAsia"/>
          <w:sz w:val="20"/>
          <w:szCs w:val="20"/>
        </w:rPr>
        <w:t>中華民國銀行公會</w:t>
      </w:r>
      <w:r w:rsidRPr="00CF64FE">
        <w:rPr>
          <w:rFonts w:ascii="標楷體" w:eastAsia="標楷體" w:hAnsi="標楷體"/>
          <w:sz w:val="20"/>
          <w:szCs w:val="20"/>
        </w:rPr>
        <w:t>101</w:t>
      </w:r>
      <w:r w:rsidRPr="00CF64FE">
        <w:rPr>
          <w:rFonts w:ascii="標楷體" w:eastAsia="標楷體" w:hAnsi="標楷體" w:hint="eastAsia"/>
          <w:sz w:val="20"/>
          <w:szCs w:val="20"/>
        </w:rPr>
        <w:t>年</w:t>
      </w:r>
      <w:r w:rsidRPr="00CF64FE">
        <w:rPr>
          <w:rFonts w:ascii="標楷體" w:eastAsia="標楷體" w:hAnsi="標楷體"/>
          <w:sz w:val="20"/>
          <w:szCs w:val="20"/>
        </w:rPr>
        <w:t>5</w:t>
      </w:r>
      <w:r w:rsidRPr="00CF64FE">
        <w:rPr>
          <w:rFonts w:ascii="標楷體" w:eastAsia="標楷體" w:hAnsi="標楷體" w:hint="eastAsia"/>
          <w:sz w:val="20"/>
          <w:szCs w:val="20"/>
        </w:rPr>
        <w:t>月</w:t>
      </w:r>
      <w:r w:rsidRPr="00CF64FE">
        <w:rPr>
          <w:rFonts w:ascii="標楷體" w:eastAsia="標楷體" w:hAnsi="標楷體"/>
          <w:sz w:val="20"/>
          <w:szCs w:val="20"/>
        </w:rPr>
        <w:t>31</w:t>
      </w:r>
      <w:r w:rsidRPr="00CF64FE">
        <w:rPr>
          <w:rFonts w:ascii="標楷體" w:eastAsia="標楷體" w:hAnsi="標楷體" w:hint="eastAsia"/>
          <w:sz w:val="20"/>
          <w:szCs w:val="20"/>
        </w:rPr>
        <w:t>日第</w:t>
      </w:r>
      <w:r w:rsidRPr="00CF64FE">
        <w:rPr>
          <w:rFonts w:ascii="標楷體" w:eastAsia="標楷體" w:hAnsi="標楷體"/>
          <w:sz w:val="20"/>
          <w:szCs w:val="20"/>
        </w:rPr>
        <w:t>10</w:t>
      </w:r>
      <w:r w:rsidRPr="00CF64FE">
        <w:rPr>
          <w:rFonts w:ascii="標楷體" w:eastAsia="標楷體" w:hAnsi="標楷體" w:hint="eastAsia"/>
          <w:sz w:val="20"/>
          <w:szCs w:val="20"/>
        </w:rPr>
        <w:t>屆第</w:t>
      </w:r>
      <w:r w:rsidRPr="00CF64FE">
        <w:rPr>
          <w:rFonts w:ascii="標楷體" w:eastAsia="標楷體" w:hAnsi="標楷體"/>
          <w:sz w:val="20"/>
          <w:szCs w:val="20"/>
        </w:rPr>
        <w:t>4</w:t>
      </w:r>
      <w:r w:rsidRPr="00CF64FE">
        <w:rPr>
          <w:rFonts w:ascii="標楷體" w:eastAsia="標楷體" w:hAnsi="標楷體" w:hint="eastAsia"/>
          <w:sz w:val="20"/>
          <w:szCs w:val="20"/>
        </w:rPr>
        <w:t>次理事會議核議通過</w:t>
      </w:r>
    </w:p>
    <w:p w14:paraId="39206623" w14:textId="77777777" w:rsidR="001324E7" w:rsidRPr="00CF64FE" w:rsidRDefault="001324E7" w:rsidP="00C22406">
      <w:pPr>
        <w:spacing w:line="0" w:lineRule="atLeast"/>
        <w:ind w:left="400" w:hangingChars="200" w:hanging="400"/>
        <w:jc w:val="center"/>
        <w:rPr>
          <w:rFonts w:ascii="標楷體" w:eastAsia="標楷體" w:hAnsi="標楷體"/>
          <w:sz w:val="20"/>
          <w:szCs w:val="20"/>
        </w:rPr>
      </w:pPr>
      <w:r w:rsidRPr="00CF64FE">
        <w:rPr>
          <w:rFonts w:ascii="標楷體" w:eastAsia="標楷體" w:hAnsi="標楷體" w:hint="eastAsia"/>
          <w:sz w:val="20"/>
          <w:szCs w:val="20"/>
        </w:rPr>
        <w:t>金管會</w:t>
      </w:r>
      <w:r w:rsidRPr="00CF64FE">
        <w:rPr>
          <w:rFonts w:ascii="標楷體" w:eastAsia="標楷體" w:hAnsi="標楷體"/>
          <w:sz w:val="20"/>
          <w:szCs w:val="20"/>
        </w:rPr>
        <w:t>101</w:t>
      </w:r>
      <w:r w:rsidRPr="00CF64FE">
        <w:rPr>
          <w:rFonts w:ascii="標楷體" w:eastAsia="標楷體" w:hAnsi="標楷體" w:hint="eastAsia"/>
          <w:sz w:val="20"/>
          <w:szCs w:val="20"/>
        </w:rPr>
        <w:t>年</w:t>
      </w:r>
      <w:r w:rsidRPr="00CF64FE">
        <w:rPr>
          <w:rFonts w:ascii="標楷體" w:eastAsia="標楷體" w:hAnsi="標楷體"/>
          <w:sz w:val="20"/>
          <w:szCs w:val="20"/>
        </w:rPr>
        <w:t>7</w:t>
      </w:r>
      <w:r w:rsidRPr="00CF64FE">
        <w:rPr>
          <w:rFonts w:ascii="標楷體" w:eastAsia="標楷體" w:hAnsi="標楷體" w:hint="eastAsia"/>
          <w:sz w:val="20"/>
          <w:szCs w:val="20"/>
        </w:rPr>
        <w:t>月</w:t>
      </w:r>
      <w:r w:rsidRPr="00CF64FE">
        <w:rPr>
          <w:rFonts w:ascii="標楷體" w:eastAsia="標楷體" w:hAnsi="標楷體"/>
          <w:sz w:val="20"/>
          <w:szCs w:val="20"/>
        </w:rPr>
        <w:t>13</w:t>
      </w:r>
      <w:r w:rsidRPr="00CF64FE">
        <w:rPr>
          <w:rFonts w:ascii="標楷體" w:eastAsia="標楷體" w:hAnsi="標楷體" w:hint="eastAsia"/>
          <w:sz w:val="20"/>
          <w:szCs w:val="20"/>
        </w:rPr>
        <w:t>日金管銀法字第</w:t>
      </w:r>
      <w:r w:rsidRPr="00CF64FE">
        <w:rPr>
          <w:rFonts w:ascii="標楷體" w:eastAsia="標楷體" w:hAnsi="標楷體"/>
          <w:sz w:val="20"/>
          <w:szCs w:val="20"/>
        </w:rPr>
        <w:t>10100194720</w:t>
      </w:r>
      <w:r w:rsidRPr="00CF64FE">
        <w:rPr>
          <w:rFonts w:ascii="標楷體" w:eastAsia="標楷體" w:hAnsi="標楷體" w:hint="eastAsia"/>
          <w:sz w:val="20"/>
          <w:szCs w:val="20"/>
        </w:rPr>
        <w:t>號函准核備</w:t>
      </w:r>
    </w:p>
    <w:p w14:paraId="2AFB28BA" w14:textId="77777777" w:rsidR="001324E7" w:rsidRDefault="001324E7" w:rsidP="00C22406">
      <w:pPr>
        <w:spacing w:line="0" w:lineRule="atLeast"/>
        <w:ind w:left="840" w:hangingChars="350" w:hanging="840"/>
        <w:rPr>
          <w:rFonts w:ascii="標楷體" w:eastAsia="標楷體" w:hAnsi="標楷體"/>
        </w:rPr>
      </w:pPr>
    </w:p>
    <w:p w14:paraId="00564383" w14:textId="77777777" w:rsidR="001324E7" w:rsidRPr="0080605E" w:rsidRDefault="001324E7" w:rsidP="00C22406">
      <w:pPr>
        <w:spacing w:line="0" w:lineRule="atLeast"/>
        <w:ind w:left="840" w:hangingChars="350" w:hanging="840"/>
        <w:rPr>
          <w:rFonts w:ascii="標楷體" w:eastAsia="標楷體" w:hAnsi="標楷體"/>
        </w:rPr>
      </w:pPr>
      <w:r w:rsidRPr="0080605E">
        <w:rPr>
          <w:rFonts w:ascii="標楷體" w:eastAsia="標楷體" w:hAnsi="標楷體" w:hint="eastAsia"/>
        </w:rPr>
        <w:t>第一條</w:t>
      </w:r>
      <w:r w:rsidRPr="0080605E">
        <w:rPr>
          <w:rFonts w:ascii="標楷體" w:eastAsia="標楷體" w:hAnsi="標楷體"/>
        </w:rPr>
        <w:t xml:space="preserve"> </w:t>
      </w:r>
      <w:r w:rsidRPr="0080605E">
        <w:rPr>
          <w:rFonts w:ascii="標楷體" w:eastAsia="標楷體" w:hAnsi="標楷體" w:hint="eastAsia"/>
        </w:rPr>
        <w:t>為利會員機構受理公務機關查詢客戶資料及法院（包括檢察署、法務部行政執行署，以下同）扣押解繳等作業，得合理反應作業成本，特訂定本要點。</w:t>
      </w:r>
    </w:p>
    <w:p w14:paraId="0868A733" w14:textId="77777777" w:rsidR="001324E7" w:rsidRPr="0080605E" w:rsidRDefault="001324E7" w:rsidP="00C22406">
      <w:pPr>
        <w:spacing w:line="0" w:lineRule="atLeast"/>
        <w:ind w:left="840" w:hangingChars="350" w:hanging="840"/>
        <w:rPr>
          <w:rFonts w:ascii="標楷體" w:eastAsia="標楷體" w:hAnsi="標楷體"/>
        </w:rPr>
      </w:pPr>
      <w:r w:rsidRPr="0080605E">
        <w:rPr>
          <w:rFonts w:ascii="標楷體" w:eastAsia="標楷體" w:hAnsi="標楷體" w:hint="eastAsia"/>
        </w:rPr>
        <w:t>第二條</w:t>
      </w:r>
      <w:r w:rsidRPr="0080605E">
        <w:rPr>
          <w:rFonts w:ascii="標楷體" w:eastAsia="標楷體" w:hAnsi="標楷體"/>
        </w:rPr>
        <w:t xml:space="preserve"> </w:t>
      </w:r>
      <w:r w:rsidRPr="0080605E">
        <w:rPr>
          <w:rFonts w:ascii="標楷體" w:eastAsia="標楷體" w:hAnsi="標楷體" w:hint="eastAsia"/>
        </w:rPr>
        <w:t>本要點所稱之公務機闕，係指司法、軍法、稅務、監察、審計、檢調、警察及其他依法律規定具有調查權之機關。</w:t>
      </w:r>
    </w:p>
    <w:p w14:paraId="31E30242" w14:textId="77777777" w:rsidR="001324E7" w:rsidRPr="0080605E" w:rsidRDefault="001324E7" w:rsidP="00C22406">
      <w:pPr>
        <w:spacing w:line="0" w:lineRule="atLeast"/>
        <w:ind w:left="840" w:hangingChars="350" w:hanging="840"/>
        <w:rPr>
          <w:rFonts w:ascii="標楷體" w:eastAsia="標楷體" w:hAnsi="標楷體"/>
        </w:rPr>
      </w:pPr>
      <w:r w:rsidRPr="0080605E">
        <w:rPr>
          <w:rFonts w:ascii="標楷體" w:eastAsia="標楷體" w:hAnsi="標楷體" w:hint="eastAsia"/>
        </w:rPr>
        <w:t>第三條</w:t>
      </w:r>
      <w:r w:rsidRPr="0080605E">
        <w:rPr>
          <w:rFonts w:ascii="標楷體" w:eastAsia="標楷體" w:hAnsi="標楷體"/>
        </w:rPr>
        <w:t xml:space="preserve"> </w:t>
      </w:r>
      <w:r w:rsidRPr="0080605E">
        <w:rPr>
          <w:rFonts w:ascii="標楷體" w:eastAsia="標楷體" w:hAnsi="標楷體" w:hint="eastAsia"/>
        </w:rPr>
        <w:t>本要點所稱客戶資料，係指客戶基本資料及客戶與會員機構間往來各項金融交易資料。</w:t>
      </w:r>
    </w:p>
    <w:p w14:paraId="6CDA5EB4" w14:textId="77777777" w:rsidR="001324E7" w:rsidRPr="0080605E" w:rsidRDefault="001324E7" w:rsidP="00C22406">
      <w:pPr>
        <w:spacing w:line="0" w:lineRule="atLeast"/>
        <w:ind w:left="480" w:hangingChars="200" w:hanging="480"/>
        <w:rPr>
          <w:rFonts w:ascii="標楷體" w:eastAsia="標楷體" w:hAnsi="標楷體"/>
        </w:rPr>
      </w:pPr>
      <w:r w:rsidRPr="0080605E">
        <w:rPr>
          <w:rFonts w:ascii="標楷體" w:eastAsia="標楷體" w:hAnsi="標楷體" w:hint="eastAsia"/>
        </w:rPr>
        <w:t>第四條</w:t>
      </w:r>
      <w:r w:rsidRPr="0080605E">
        <w:rPr>
          <w:rFonts w:ascii="標楷體" w:eastAsia="標楷體" w:hAnsi="標楷體"/>
        </w:rPr>
        <w:t xml:space="preserve"> </w:t>
      </w:r>
      <w:r w:rsidRPr="0080605E">
        <w:rPr>
          <w:rFonts w:ascii="標楷體" w:eastAsia="標楷體" w:hAnsi="標楷體" w:hint="eastAsia"/>
        </w:rPr>
        <w:t>公務機關向會員機構查詢客戶資料，會員機構應依主管機關所定程序辦理。</w:t>
      </w:r>
    </w:p>
    <w:p w14:paraId="10700DF3" w14:textId="77777777" w:rsidR="001324E7" w:rsidRPr="0080605E" w:rsidRDefault="001324E7" w:rsidP="00C22406">
      <w:pPr>
        <w:spacing w:line="0" w:lineRule="atLeast"/>
        <w:ind w:left="840" w:hangingChars="350" w:hanging="840"/>
        <w:rPr>
          <w:rFonts w:ascii="標楷體" w:eastAsia="標楷體" w:hAnsi="標楷體"/>
        </w:rPr>
      </w:pPr>
      <w:r w:rsidRPr="0080605E">
        <w:rPr>
          <w:rFonts w:ascii="標楷體" w:eastAsia="標楷體" w:hAnsi="標楷體" w:hint="eastAsia"/>
        </w:rPr>
        <w:t>第五條</w:t>
      </w:r>
      <w:r w:rsidRPr="0080605E">
        <w:rPr>
          <w:rFonts w:ascii="標楷體" w:eastAsia="標楷體" w:hAnsi="標楷體"/>
        </w:rPr>
        <w:t xml:space="preserve"> </w:t>
      </w:r>
      <w:r w:rsidRPr="0080605E">
        <w:rPr>
          <w:rFonts w:ascii="標楷體" w:eastAsia="標楷體" w:hAnsi="標楷體" w:hint="eastAsia"/>
        </w:rPr>
        <w:t>會員機構受理公務機關查詢客戶資料（含受理法院、法務部行政執行署解繳客戶扣押款項等財產）時，得依成本酌收作業費；但刑事及公職人員財產申報案件不予收取。</w:t>
      </w:r>
    </w:p>
    <w:p w14:paraId="35D3EA63" w14:textId="77777777" w:rsidR="001324E7" w:rsidRPr="0080605E" w:rsidRDefault="001324E7" w:rsidP="00C22406">
      <w:pPr>
        <w:spacing w:line="0" w:lineRule="atLeast"/>
        <w:ind w:leftChars="200" w:left="480" w:firstLineChars="150" w:firstLine="360"/>
        <w:rPr>
          <w:rFonts w:ascii="標楷體" w:eastAsia="標楷體" w:hAnsi="標楷體"/>
        </w:rPr>
      </w:pPr>
      <w:r w:rsidRPr="0080605E">
        <w:rPr>
          <w:rFonts w:ascii="標楷體" w:eastAsia="標楷體" w:hAnsi="標楷體" w:hint="eastAsia"/>
        </w:rPr>
        <w:t>前項作業費之收取標準如下：</w:t>
      </w:r>
    </w:p>
    <w:p w14:paraId="1DD399E7" w14:textId="77777777" w:rsidR="001324E7" w:rsidRPr="0080605E" w:rsidRDefault="001324E7" w:rsidP="00C22406">
      <w:pPr>
        <w:spacing w:line="0" w:lineRule="atLeast"/>
        <w:ind w:leftChars="200" w:left="480" w:firstLineChars="150" w:firstLine="360"/>
        <w:rPr>
          <w:rFonts w:ascii="標楷體" w:eastAsia="標楷體" w:hAnsi="標楷體"/>
        </w:rPr>
      </w:pPr>
      <w:r w:rsidRPr="0080605E">
        <w:rPr>
          <w:rFonts w:ascii="標楷體" w:eastAsia="標楷體" w:hAnsi="標楷體" w:hint="eastAsia"/>
        </w:rPr>
        <w:t>一、電腦印列資料</w:t>
      </w:r>
    </w:p>
    <w:p w14:paraId="59C406C3" w14:textId="77777777" w:rsidR="001324E7" w:rsidRPr="0080605E" w:rsidRDefault="001324E7" w:rsidP="00C22406">
      <w:pPr>
        <w:spacing w:line="0" w:lineRule="atLeast"/>
        <w:ind w:leftChars="550" w:left="1320"/>
        <w:rPr>
          <w:rFonts w:ascii="標楷體" w:eastAsia="標楷體" w:hAnsi="標楷體"/>
        </w:rPr>
      </w:pPr>
      <w:r w:rsidRPr="0080605E">
        <w:rPr>
          <w:rFonts w:ascii="標楷體" w:eastAsia="標楷體" w:hAnsi="標楷體" w:hint="eastAsia"/>
        </w:rPr>
        <w:t>依個別會員機構成本結構、處理之難易程度、郵寄費用及人力投入情形等之差異，由各會員機構自行訂定收費標準，惟每一客戶最低收費新臺幣</w:t>
      </w:r>
      <w:r w:rsidRPr="0080605E">
        <w:rPr>
          <w:rFonts w:ascii="標楷體" w:eastAsia="標楷體" w:hAnsi="標楷體"/>
        </w:rPr>
        <w:t>50</w:t>
      </w:r>
      <w:r w:rsidRPr="0080605E">
        <w:rPr>
          <w:rFonts w:ascii="標楷體" w:eastAsia="標楷體" w:hAnsi="標楷體" w:hint="eastAsia"/>
        </w:rPr>
        <w:t>元，最高不得逾新臺幣</w:t>
      </w:r>
      <w:r w:rsidRPr="0080605E">
        <w:rPr>
          <w:rFonts w:ascii="標楷體" w:eastAsia="標楷體" w:hAnsi="標楷體"/>
        </w:rPr>
        <w:t>100</w:t>
      </w:r>
      <w:r w:rsidRPr="0080605E">
        <w:rPr>
          <w:rFonts w:ascii="標楷體" w:eastAsia="標楷體" w:hAnsi="標楷體" w:hint="eastAsia"/>
        </w:rPr>
        <w:t>元。</w:t>
      </w:r>
    </w:p>
    <w:p w14:paraId="50444A7E" w14:textId="77777777" w:rsidR="001324E7" w:rsidRPr="0080605E" w:rsidRDefault="001324E7" w:rsidP="00C22406">
      <w:pPr>
        <w:spacing w:line="0" w:lineRule="atLeast"/>
        <w:ind w:leftChars="200" w:left="480" w:firstLineChars="150" w:firstLine="360"/>
        <w:rPr>
          <w:rFonts w:ascii="標楷體" w:eastAsia="標楷體" w:hAnsi="標楷體"/>
        </w:rPr>
      </w:pPr>
      <w:r w:rsidRPr="0080605E">
        <w:rPr>
          <w:rFonts w:ascii="標楷體" w:eastAsia="標楷體" w:hAnsi="標楷體" w:hint="eastAsia"/>
        </w:rPr>
        <w:t>二、紙本資料</w:t>
      </w:r>
      <w:r w:rsidRPr="0080605E">
        <w:rPr>
          <w:rFonts w:ascii="標楷體" w:eastAsia="標楷體" w:hAnsi="標楷體"/>
        </w:rPr>
        <w:t>(</w:t>
      </w:r>
      <w:r w:rsidRPr="0080605E">
        <w:rPr>
          <w:rFonts w:ascii="標楷體" w:eastAsia="標楷體" w:hAnsi="標楷體" w:hint="eastAsia"/>
        </w:rPr>
        <w:t>例如各式單據、傳票、帳冊……等</w:t>
      </w:r>
      <w:r w:rsidRPr="0080605E">
        <w:rPr>
          <w:rFonts w:ascii="標楷體" w:eastAsia="標楷體" w:hAnsi="標楷體"/>
        </w:rPr>
        <w:t>)</w:t>
      </w:r>
    </w:p>
    <w:p w14:paraId="66EAB3F0" w14:textId="77777777" w:rsidR="001324E7" w:rsidRPr="0080605E" w:rsidRDefault="001324E7" w:rsidP="00C22406">
      <w:pPr>
        <w:spacing w:line="0" w:lineRule="atLeast"/>
        <w:ind w:leftChars="550" w:left="1320"/>
        <w:rPr>
          <w:rFonts w:ascii="標楷體" w:eastAsia="標楷體" w:hAnsi="標楷體"/>
        </w:rPr>
      </w:pPr>
      <w:r w:rsidRPr="0080605E">
        <w:rPr>
          <w:rFonts w:ascii="標楷體" w:eastAsia="標楷體" w:hAnsi="標楷體" w:hint="eastAsia"/>
        </w:rPr>
        <w:t>依個別會員機構成本結構、查詢資料之屬性、處理之難易程度、郵寄費用及人力投入情形等之差異，由各會員機構自行訂定收費標準，惟每一客戶收費最低新臺幣</w:t>
      </w:r>
      <w:r w:rsidRPr="0080605E">
        <w:rPr>
          <w:rFonts w:ascii="標楷體" w:eastAsia="標楷體" w:hAnsi="標楷體"/>
        </w:rPr>
        <w:t>250</w:t>
      </w:r>
      <w:r w:rsidRPr="0080605E">
        <w:rPr>
          <w:rFonts w:ascii="標楷體" w:eastAsia="標楷體" w:hAnsi="標楷體" w:hint="eastAsia"/>
        </w:rPr>
        <w:t>元，最高不得逾新臺幣</w:t>
      </w:r>
      <w:r w:rsidRPr="0080605E">
        <w:rPr>
          <w:rFonts w:ascii="標楷體" w:eastAsia="標楷體" w:hAnsi="標楷體"/>
        </w:rPr>
        <w:t>500</w:t>
      </w:r>
      <w:r w:rsidRPr="0080605E">
        <w:rPr>
          <w:rFonts w:ascii="標楷體" w:eastAsia="標楷體" w:hAnsi="標楷體" w:hint="eastAsia"/>
        </w:rPr>
        <w:t>元；但單一查詢案件如超逾</w:t>
      </w:r>
      <w:r w:rsidRPr="0080605E">
        <w:rPr>
          <w:rFonts w:ascii="標楷體" w:eastAsia="標楷體" w:hAnsi="標楷體"/>
        </w:rPr>
        <w:t>4</w:t>
      </w:r>
      <w:r w:rsidRPr="0080605E">
        <w:rPr>
          <w:rFonts w:ascii="標楷體" w:eastAsia="標楷體" w:hAnsi="標楷體" w:hint="eastAsia"/>
        </w:rPr>
        <w:t>名客戶，仍以</w:t>
      </w:r>
      <w:r w:rsidRPr="0080605E">
        <w:rPr>
          <w:rFonts w:ascii="標楷體" w:eastAsia="標楷體" w:hAnsi="標楷體"/>
        </w:rPr>
        <w:t>4</w:t>
      </w:r>
      <w:r w:rsidRPr="0080605E">
        <w:rPr>
          <w:rFonts w:ascii="標楷體" w:eastAsia="標楷體" w:hAnsi="標楷體" w:hint="eastAsia"/>
        </w:rPr>
        <w:t>人計收費用。</w:t>
      </w:r>
    </w:p>
    <w:p w14:paraId="5505FB2B" w14:textId="77777777" w:rsidR="001324E7" w:rsidRPr="0080605E" w:rsidRDefault="001324E7" w:rsidP="00C22406">
      <w:pPr>
        <w:spacing w:line="0" w:lineRule="atLeast"/>
        <w:ind w:leftChars="200" w:left="480" w:firstLineChars="150" w:firstLine="360"/>
        <w:rPr>
          <w:rFonts w:ascii="標楷體" w:eastAsia="標楷體" w:hAnsi="標楷體"/>
        </w:rPr>
      </w:pPr>
      <w:r w:rsidRPr="0080605E">
        <w:rPr>
          <w:rFonts w:ascii="標楷體" w:eastAsia="標楷體" w:hAnsi="標楷體" w:hint="eastAsia"/>
        </w:rPr>
        <w:t>三、批次查詢案件</w:t>
      </w:r>
    </w:p>
    <w:p w14:paraId="6181798F" w14:textId="77777777" w:rsidR="001324E7" w:rsidRPr="0080605E" w:rsidRDefault="001324E7" w:rsidP="00C22406">
      <w:pPr>
        <w:spacing w:line="0" w:lineRule="atLeast"/>
        <w:ind w:leftChars="200" w:left="480" w:firstLineChars="250" w:firstLine="600"/>
        <w:rPr>
          <w:rFonts w:ascii="標楷體" w:eastAsia="標楷體" w:hAnsi="標楷體"/>
        </w:rPr>
      </w:pPr>
      <w:r w:rsidRPr="0080605E">
        <w:rPr>
          <w:rFonts w:ascii="標楷體" w:eastAsia="標楷體" w:hAnsi="標楷體"/>
        </w:rPr>
        <w:t>(</w:t>
      </w:r>
      <w:r w:rsidRPr="0080605E">
        <w:rPr>
          <w:rFonts w:ascii="標楷體" w:eastAsia="標楷體" w:hAnsi="標楷體" w:hint="eastAsia"/>
        </w:rPr>
        <w:t>一</w:t>
      </w:r>
      <w:r w:rsidRPr="0080605E">
        <w:rPr>
          <w:rFonts w:ascii="標楷體" w:eastAsia="標楷體" w:hAnsi="標楷體"/>
        </w:rPr>
        <w:t>)</w:t>
      </w:r>
      <w:r w:rsidRPr="0080605E">
        <w:rPr>
          <w:rFonts w:ascii="標楷體" w:eastAsia="標楷體" w:hAnsi="標楷體" w:hint="eastAsia"/>
        </w:rPr>
        <w:t>有備妥磁片者</w:t>
      </w:r>
    </w:p>
    <w:p w14:paraId="3F215417" w14:textId="77777777" w:rsidR="001324E7" w:rsidRPr="0080605E" w:rsidRDefault="001324E7" w:rsidP="00C22406">
      <w:pPr>
        <w:spacing w:line="0" w:lineRule="atLeast"/>
        <w:ind w:leftChars="200" w:left="480" w:firstLineChars="450" w:firstLine="1080"/>
        <w:rPr>
          <w:rFonts w:ascii="標楷體" w:eastAsia="標楷體" w:hAnsi="標楷體"/>
        </w:rPr>
      </w:pPr>
      <w:r w:rsidRPr="0080605E">
        <w:rPr>
          <w:rFonts w:ascii="標楷體" w:eastAsia="標楷體" w:hAnsi="標楷體"/>
        </w:rPr>
        <w:t>1.</w:t>
      </w:r>
      <w:r w:rsidRPr="0080605E">
        <w:rPr>
          <w:rFonts w:ascii="標楷體" w:eastAsia="標楷體" w:hAnsi="標楷體" w:hint="eastAsia"/>
        </w:rPr>
        <w:t>未達</w:t>
      </w:r>
      <w:r w:rsidRPr="0080605E">
        <w:rPr>
          <w:rFonts w:ascii="標楷體" w:eastAsia="標楷體" w:hAnsi="標楷體"/>
        </w:rPr>
        <w:t>1000</w:t>
      </w:r>
      <w:r w:rsidRPr="0080605E">
        <w:rPr>
          <w:rFonts w:ascii="標楷體" w:eastAsia="標楷體" w:hAnsi="標楷體" w:hint="eastAsia"/>
        </w:rPr>
        <w:t>戶者，每批次查詢收費不得逾新臺幣</w:t>
      </w:r>
      <w:r w:rsidRPr="0080605E">
        <w:rPr>
          <w:rFonts w:ascii="標楷體" w:eastAsia="標楷體" w:hAnsi="標楷體"/>
        </w:rPr>
        <w:t>300</w:t>
      </w:r>
      <w:r w:rsidRPr="0080605E">
        <w:rPr>
          <w:rFonts w:ascii="標楷體" w:eastAsia="標楷體" w:hAnsi="標楷體" w:hint="eastAsia"/>
        </w:rPr>
        <w:t>元。</w:t>
      </w:r>
    </w:p>
    <w:p w14:paraId="7CA3DAD5" w14:textId="77777777" w:rsidR="001324E7" w:rsidRPr="0080605E" w:rsidRDefault="001324E7" w:rsidP="00C22406">
      <w:pPr>
        <w:spacing w:line="0" w:lineRule="atLeast"/>
        <w:ind w:leftChars="200" w:left="480" w:firstLineChars="450" w:firstLine="1080"/>
        <w:rPr>
          <w:rFonts w:ascii="標楷體" w:eastAsia="標楷體" w:hAnsi="標楷體"/>
        </w:rPr>
      </w:pPr>
      <w:r w:rsidRPr="0080605E">
        <w:rPr>
          <w:rFonts w:ascii="標楷體" w:eastAsia="標楷體" w:hAnsi="標楷體"/>
        </w:rPr>
        <w:t>2.1000</w:t>
      </w:r>
      <w:r w:rsidRPr="0080605E">
        <w:rPr>
          <w:rFonts w:ascii="標楷體" w:eastAsia="標楷體" w:hAnsi="標楷體" w:hint="eastAsia"/>
        </w:rPr>
        <w:t>戶以上未達</w:t>
      </w:r>
      <w:r w:rsidRPr="0080605E">
        <w:rPr>
          <w:rFonts w:ascii="標楷體" w:eastAsia="標楷體" w:hAnsi="標楷體"/>
        </w:rPr>
        <w:t>5000</w:t>
      </w:r>
      <w:r w:rsidRPr="0080605E">
        <w:rPr>
          <w:rFonts w:ascii="標楷體" w:eastAsia="標楷體" w:hAnsi="標楷體" w:hint="eastAsia"/>
        </w:rPr>
        <w:t>戶者，每批次查詢收費不得逾新臺幣</w:t>
      </w:r>
      <w:r w:rsidRPr="0080605E">
        <w:rPr>
          <w:rFonts w:ascii="標楷體" w:eastAsia="標楷體" w:hAnsi="標楷體"/>
        </w:rPr>
        <w:t>800</w:t>
      </w:r>
      <w:r w:rsidRPr="0080605E">
        <w:rPr>
          <w:rFonts w:ascii="標楷體" w:eastAsia="標楷體" w:hAnsi="標楷體" w:hint="eastAsia"/>
        </w:rPr>
        <w:t>元。</w:t>
      </w:r>
    </w:p>
    <w:p w14:paraId="350F0D79" w14:textId="77777777" w:rsidR="001324E7" w:rsidRPr="0080605E" w:rsidRDefault="001324E7" w:rsidP="00C22406">
      <w:pPr>
        <w:spacing w:line="0" w:lineRule="atLeast"/>
        <w:ind w:leftChars="200" w:left="480" w:firstLineChars="450" w:firstLine="1080"/>
        <w:rPr>
          <w:rFonts w:ascii="標楷體" w:eastAsia="標楷體" w:hAnsi="標楷體"/>
        </w:rPr>
      </w:pPr>
      <w:r w:rsidRPr="0080605E">
        <w:rPr>
          <w:rFonts w:ascii="標楷體" w:eastAsia="標楷體" w:hAnsi="標楷體"/>
        </w:rPr>
        <w:t>3.5000</w:t>
      </w:r>
      <w:r w:rsidRPr="0080605E">
        <w:rPr>
          <w:rFonts w:ascii="標楷體" w:eastAsia="標楷體" w:hAnsi="標楷體" w:hint="eastAsia"/>
        </w:rPr>
        <w:t>戶以上未達</w:t>
      </w:r>
      <w:r w:rsidRPr="0080605E">
        <w:rPr>
          <w:rFonts w:ascii="標楷體" w:eastAsia="標楷體" w:hAnsi="標楷體"/>
        </w:rPr>
        <w:t>10000</w:t>
      </w:r>
      <w:r w:rsidRPr="0080605E">
        <w:rPr>
          <w:rFonts w:ascii="標楷體" w:eastAsia="標楷體" w:hAnsi="標楷體" w:hint="eastAsia"/>
        </w:rPr>
        <w:t>戶者，每批次查詢收費不得逾新臺幣</w:t>
      </w:r>
      <w:r w:rsidRPr="0080605E">
        <w:rPr>
          <w:rFonts w:ascii="標楷體" w:eastAsia="標楷體" w:hAnsi="標楷體"/>
        </w:rPr>
        <w:t>1200</w:t>
      </w:r>
      <w:r w:rsidRPr="0080605E">
        <w:rPr>
          <w:rFonts w:ascii="標楷體" w:eastAsia="標楷體" w:hAnsi="標楷體" w:hint="eastAsia"/>
        </w:rPr>
        <w:t>元。</w:t>
      </w:r>
    </w:p>
    <w:p w14:paraId="1D84AA9C" w14:textId="77777777" w:rsidR="001324E7" w:rsidRPr="0080605E" w:rsidRDefault="001324E7" w:rsidP="00C22406">
      <w:pPr>
        <w:spacing w:line="0" w:lineRule="atLeast"/>
        <w:ind w:leftChars="200" w:left="480" w:firstLineChars="450" w:firstLine="1080"/>
        <w:rPr>
          <w:rFonts w:ascii="標楷體" w:eastAsia="標楷體" w:hAnsi="標楷體"/>
        </w:rPr>
      </w:pPr>
      <w:r w:rsidRPr="0080605E">
        <w:rPr>
          <w:rFonts w:ascii="標楷體" w:eastAsia="標楷體" w:hAnsi="標楷體"/>
        </w:rPr>
        <w:t>4.10000</w:t>
      </w:r>
      <w:r w:rsidRPr="0080605E">
        <w:rPr>
          <w:rFonts w:ascii="標楷體" w:eastAsia="標楷體" w:hAnsi="標楷體" w:hint="eastAsia"/>
        </w:rPr>
        <w:t>戶以上者，每批次查詢收費不得逾新臺幣</w:t>
      </w:r>
      <w:r w:rsidRPr="0080605E">
        <w:rPr>
          <w:rFonts w:ascii="標楷體" w:eastAsia="標楷體" w:hAnsi="標楷體"/>
        </w:rPr>
        <w:t>1700</w:t>
      </w:r>
      <w:r w:rsidRPr="0080605E">
        <w:rPr>
          <w:rFonts w:ascii="標楷體" w:eastAsia="標楷體" w:hAnsi="標楷體" w:hint="eastAsia"/>
        </w:rPr>
        <w:t>元。</w:t>
      </w:r>
      <w:r w:rsidRPr="0080605E">
        <w:rPr>
          <w:rFonts w:ascii="標楷體" w:eastAsia="標楷體" w:hAnsi="標楷體"/>
        </w:rPr>
        <w:t xml:space="preserve"> </w:t>
      </w:r>
    </w:p>
    <w:p w14:paraId="0591D960" w14:textId="77777777" w:rsidR="001324E7" w:rsidRPr="0080605E" w:rsidRDefault="001324E7" w:rsidP="00C22406">
      <w:pPr>
        <w:spacing w:line="0" w:lineRule="atLeast"/>
        <w:ind w:leftChars="450" w:left="1560" w:hangingChars="200" w:hanging="480"/>
        <w:rPr>
          <w:rFonts w:ascii="標楷體" w:eastAsia="標楷體" w:hAnsi="標楷體"/>
        </w:rPr>
      </w:pPr>
      <w:r w:rsidRPr="0080605E">
        <w:rPr>
          <w:rFonts w:ascii="標楷體" w:eastAsia="標楷體" w:hAnsi="標楷體"/>
        </w:rPr>
        <w:t>(</w:t>
      </w:r>
      <w:r w:rsidRPr="0080605E">
        <w:rPr>
          <w:rFonts w:ascii="標楷體" w:eastAsia="標楷體" w:hAnsi="標楷體" w:hint="eastAsia"/>
        </w:rPr>
        <w:t>二</w:t>
      </w:r>
      <w:r w:rsidRPr="0080605E">
        <w:rPr>
          <w:rFonts w:ascii="標楷體" w:eastAsia="標楷體" w:hAnsi="標楷體"/>
        </w:rPr>
        <w:t>)</w:t>
      </w:r>
      <w:r w:rsidRPr="0080605E">
        <w:rPr>
          <w:rFonts w:ascii="標楷體" w:eastAsia="標楷體" w:hAnsi="標楷體" w:hint="eastAsia"/>
        </w:rPr>
        <w:t>如未備妥磁片而需由銀行人工登打資料者，依個別會員機構額外耗費成本酌予加收費用，惟每一客戶不得逾新臺幣</w:t>
      </w:r>
      <w:r w:rsidRPr="0080605E">
        <w:rPr>
          <w:rFonts w:ascii="標楷體" w:eastAsia="標楷體" w:hAnsi="標楷體"/>
        </w:rPr>
        <w:t>10</w:t>
      </w:r>
      <w:r w:rsidRPr="0080605E">
        <w:rPr>
          <w:rFonts w:ascii="標楷體" w:eastAsia="標楷體" w:hAnsi="標楷體" w:hint="eastAsia"/>
        </w:rPr>
        <w:t>元。</w:t>
      </w:r>
    </w:p>
    <w:p w14:paraId="474CDBEA" w14:textId="77777777" w:rsidR="001324E7" w:rsidRPr="0080605E" w:rsidRDefault="001324E7" w:rsidP="00C22406">
      <w:pPr>
        <w:spacing w:line="0" w:lineRule="atLeast"/>
        <w:ind w:leftChars="450" w:left="1560" w:hangingChars="200" w:hanging="480"/>
        <w:rPr>
          <w:rFonts w:ascii="標楷體" w:eastAsia="標楷體" w:hAnsi="標楷體"/>
        </w:rPr>
      </w:pPr>
      <w:r w:rsidRPr="0080605E">
        <w:rPr>
          <w:rFonts w:ascii="標楷體" w:eastAsia="標楷體" w:hAnsi="標楷體"/>
        </w:rPr>
        <w:t>(</w:t>
      </w:r>
      <w:r w:rsidRPr="0080605E">
        <w:rPr>
          <w:rFonts w:ascii="標楷體" w:eastAsia="標楷體" w:hAnsi="標楷體" w:hint="eastAsia"/>
        </w:rPr>
        <w:t>三</w:t>
      </w:r>
      <w:r w:rsidRPr="0080605E">
        <w:rPr>
          <w:rFonts w:ascii="標楷體" w:eastAsia="標楷體" w:hAnsi="標楷體"/>
        </w:rPr>
        <w:t>)</w:t>
      </w:r>
      <w:r w:rsidRPr="0080605E">
        <w:rPr>
          <w:rFonts w:ascii="標楷體" w:eastAsia="標楷體" w:hAnsi="標楷體" w:hint="eastAsia"/>
        </w:rPr>
        <w:t>公務機關之批次查詢如未訂定統一查詢格式，而需會員機構按查詢個案交由資訊人員個別設計程式者，會員機構得依個案額外耗費之成本酌予加收費用。</w:t>
      </w:r>
    </w:p>
    <w:p w14:paraId="6A9D8802" w14:textId="77777777" w:rsidR="001324E7" w:rsidRPr="0080605E" w:rsidRDefault="001324E7" w:rsidP="00C22406">
      <w:pPr>
        <w:spacing w:line="0" w:lineRule="atLeast"/>
        <w:ind w:leftChars="200" w:left="480" w:firstLineChars="150" w:firstLine="360"/>
        <w:rPr>
          <w:rFonts w:ascii="標楷體" w:eastAsia="標楷體" w:hAnsi="標楷體"/>
        </w:rPr>
      </w:pPr>
      <w:r w:rsidRPr="0080605E">
        <w:rPr>
          <w:rFonts w:ascii="標楷體" w:eastAsia="標楷體" w:hAnsi="標楷體" w:hint="eastAsia"/>
        </w:rPr>
        <w:t>四、解繳客戶扣押款等財產</w:t>
      </w:r>
    </w:p>
    <w:p w14:paraId="38779310" w14:textId="77777777" w:rsidR="001324E7" w:rsidRPr="0080605E" w:rsidRDefault="001324E7" w:rsidP="00C22406">
      <w:pPr>
        <w:spacing w:line="0" w:lineRule="atLeast"/>
        <w:ind w:leftChars="550" w:left="1320"/>
        <w:rPr>
          <w:rFonts w:ascii="標楷體" w:eastAsia="標楷體" w:hAnsi="標楷體"/>
        </w:rPr>
      </w:pPr>
      <w:r w:rsidRPr="0080605E">
        <w:rPr>
          <w:rFonts w:ascii="標楷體" w:eastAsia="標楷體" w:hAnsi="標楷體" w:hint="eastAsia"/>
        </w:rPr>
        <w:t>依個別會員機構成本結構、郵寄費用等之差異，由各會員機構自行訂定收費標準，惟每一客戶收費不得逾新臺幣</w:t>
      </w:r>
      <w:r w:rsidRPr="0080605E">
        <w:rPr>
          <w:rFonts w:ascii="標楷體" w:eastAsia="標楷體" w:hAnsi="標楷體"/>
        </w:rPr>
        <w:t>250</w:t>
      </w:r>
      <w:r w:rsidRPr="0080605E">
        <w:rPr>
          <w:rFonts w:ascii="標楷體" w:eastAsia="標楷體" w:hAnsi="標楷體" w:hint="eastAsia"/>
        </w:rPr>
        <w:t>元。</w:t>
      </w:r>
      <w:r w:rsidRPr="0080605E">
        <w:rPr>
          <w:rFonts w:ascii="標楷體" w:eastAsia="標楷體" w:hAnsi="標楷體"/>
        </w:rPr>
        <w:t xml:space="preserve"> </w:t>
      </w:r>
    </w:p>
    <w:p w14:paraId="5E519A96" w14:textId="77777777" w:rsidR="001324E7" w:rsidRPr="0080605E" w:rsidRDefault="001324E7" w:rsidP="00C22406">
      <w:pPr>
        <w:spacing w:line="0" w:lineRule="atLeast"/>
        <w:ind w:leftChars="350" w:left="1320" w:hangingChars="200" w:hanging="480"/>
        <w:rPr>
          <w:rFonts w:ascii="標楷體" w:eastAsia="標楷體" w:hAnsi="標楷體"/>
        </w:rPr>
      </w:pPr>
      <w:r w:rsidRPr="0080605E">
        <w:rPr>
          <w:rFonts w:ascii="標楷體" w:eastAsia="標楷體" w:hAnsi="標楷體" w:hint="eastAsia"/>
        </w:rPr>
        <w:t>五、透過「金融帳戶開戶查詢系統」查詢是否開立存款帳戶按每一客戶收費不得逾新臺幣</w:t>
      </w:r>
      <w:r w:rsidRPr="0080605E">
        <w:rPr>
          <w:rFonts w:ascii="標楷體" w:eastAsia="標楷體" w:hAnsi="標楷體"/>
        </w:rPr>
        <w:t>100</w:t>
      </w:r>
      <w:r w:rsidRPr="0080605E">
        <w:rPr>
          <w:rFonts w:ascii="標楷體" w:eastAsia="標楷體" w:hAnsi="標楷體" w:hint="eastAsia"/>
        </w:rPr>
        <w:t>元。</w:t>
      </w:r>
    </w:p>
    <w:p w14:paraId="7BA45B28" w14:textId="77777777" w:rsidR="001324E7" w:rsidRPr="0080605E" w:rsidRDefault="001324E7" w:rsidP="00C22406">
      <w:pPr>
        <w:spacing w:line="0" w:lineRule="atLeast"/>
        <w:ind w:leftChars="350" w:left="850" w:hangingChars="4" w:hanging="10"/>
        <w:rPr>
          <w:rFonts w:ascii="標楷體" w:eastAsia="標楷體" w:hAnsi="標楷體"/>
        </w:rPr>
      </w:pPr>
      <w:r w:rsidRPr="0080605E">
        <w:rPr>
          <w:rFonts w:ascii="標楷體" w:eastAsia="標楷體" w:hAnsi="標楷體" w:hint="eastAsia"/>
        </w:rPr>
        <w:t>第二項第一、二及五款查無客戶資料及第四款解繳案款為</w:t>
      </w:r>
      <w:r w:rsidRPr="0080605E">
        <w:rPr>
          <w:rFonts w:ascii="標楷體" w:eastAsia="標楷體" w:hAnsi="標楷體"/>
        </w:rPr>
        <w:t>0</w:t>
      </w:r>
      <w:r w:rsidRPr="0080605E">
        <w:rPr>
          <w:rFonts w:ascii="標楷體" w:eastAsia="標楷體" w:hAnsi="標楷體" w:hint="eastAsia"/>
        </w:rPr>
        <w:t>之案件，免予收取作業費。</w:t>
      </w:r>
    </w:p>
    <w:p w14:paraId="6B4A1899" w14:textId="77777777" w:rsidR="001324E7" w:rsidRPr="0080605E" w:rsidRDefault="001324E7" w:rsidP="00C22406">
      <w:pPr>
        <w:spacing w:line="0" w:lineRule="atLeast"/>
        <w:ind w:left="480" w:hangingChars="200" w:hanging="480"/>
        <w:rPr>
          <w:rFonts w:ascii="標楷體" w:eastAsia="標楷體" w:hAnsi="標楷體"/>
        </w:rPr>
      </w:pPr>
      <w:r w:rsidRPr="0080605E">
        <w:rPr>
          <w:rFonts w:ascii="標楷體" w:eastAsia="標楷體" w:hAnsi="標楷體" w:hint="eastAsia"/>
        </w:rPr>
        <w:t>第六條</w:t>
      </w:r>
      <w:r w:rsidRPr="0080605E">
        <w:rPr>
          <w:rFonts w:ascii="標楷體" w:eastAsia="標楷體" w:hAnsi="標楷體"/>
        </w:rPr>
        <w:t xml:space="preserve"> </w:t>
      </w:r>
      <w:r w:rsidRPr="0080605E">
        <w:rPr>
          <w:rFonts w:ascii="標楷體" w:eastAsia="標楷體" w:hAnsi="標楷體" w:hint="eastAsia"/>
        </w:rPr>
        <w:t>前條第二項作業費之收費方式如下：</w:t>
      </w:r>
    </w:p>
    <w:p w14:paraId="149E8438" w14:textId="77777777" w:rsidR="001324E7" w:rsidRPr="0080605E" w:rsidRDefault="001324E7" w:rsidP="00C22406">
      <w:pPr>
        <w:spacing w:line="0" w:lineRule="atLeast"/>
        <w:ind w:leftChars="350" w:left="1320" w:hangingChars="200" w:hanging="480"/>
        <w:rPr>
          <w:rFonts w:ascii="標楷體" w:eastAsia="標楷體" w:hAnsi="標楷體"/>
        </w:rPr>
      </w:pPr>
      <w:r w:rsidRPr="0080605E">
        <w:rPr>
          <w:rFonts w:ascii="標楷體" w:eastAsia="標楷體" w:hAnsi="標楷體" w:hint="eastAsia"/>
        </w:rPr>
        <w:t>一、依前條第二項第一款至第三款規定收費者，由會員機構將公務機關函詢之資料備妥後，連同查詢費用明細及收據，寄還公務機闕，並請該公務機關將費用匯入會員機構指定帳戶，或開立支票寄交會員機構。</w:t>
      </w:r>
    </w:p>
    <w:p w14:paraId="20431BB5" w14:textId="77777777" w:rsidR="001324E7" w:rsidRPr="0080605E" w:rsidRDefault="001324E7" w:rsidP="00C22406">
      <w:pPr>
        <w:spacing w:line="0" w:lineRule="atLeast"/>
        <w:ind w:leftChars="350" w:left="1320" w:hangingChars="200" w:hanging="480"/>
        <w:rPr>
          <w:rFonts w:ascii="標楷體" w:eastAsia="標楷體" w:hAnsi="標楷體"/>
        </w:rPr>
      </w:pPr>
      <w:r w:rsidRPr="0080605E">
        <w:rPr>
          <w:rFonts w:ascii="標楷體" w:eastAsia="標楷體" w:hAnsi="標楷體" w:hint="eastAsia"/>
        </w:rPr>
        <w:t>二、依前條第二項第四款規定收費者，由會員機構逕自送交執行法院或行政執行署</w:t>
      </w:r>
      <w:r w:rsidRPr="0080605E">
        <w:rPr>
          <w:rFonts w:ascii="標楷體" w:eastAsia="標楷體" w:hAnsi="標楷體" w:hint="eastAsia"/>
        </w:rPr>
        <w:lastRenderedPageBreak/>
        <w:t>之執行案款內扣取。</w:t>
      </w:r>
    </w:p>
    <w:p w14:paraId="498AAD8B" w14:textId="77777777" w:rsidR="001324E7" w:rsidRPr="0080605E" w:rsidRDefault="001324E7" w:rsidP="00C22406">
      <w:pPr>
        <w:spacing w:line="0" w:lineRule="atLeast"/>
        <w:ind w:leftChars="350" w:left="1320" w:hangingChars="200" w:hanging="480"/>
        <w:rPr>
          <w:rFonts w:ascii="標楷體" w:eastAsia="標楷體" w:hAnsi="標楷體"/>
        </w:rPr>
      </w:pPr>
      <w:r w:rsidRPr="0080605E">
        <w:rPr>
          <w:rFonts w:ascii="標楷體" w:eastAsia="標楷體" w:hAnsi="標楷體" w:hint="eastAsia"/>
        </w:rPr>
        <w:t>三、依前條第二項第五款規定收費者，由財金資訊公司按季彙總查詢筆數後，檢附查詢費用明細及收據，寄達查詢公務機闕，並請該公務機關將費用匯入財金資訊公司指定帳戶，或開立支票寄交財金資訊公司。財金資訊公司就前述查詢資料每筆收取新臺幣</w:t>
      </w:r>
      <w:r w:rsidRPr="0080605E">
        <w:rPr>
          <w:rFonts w:ascii="標楷體" w:eastAsia="標楷體" w:hAnsi="標楷體"/>
        </w:rPr>
        <w:t>3</w:t>
      </w:r>
      <w:r w:rsidRPr="0080605E">
        <w:rPr>
          <w:rFonts w:ascii="標楷體" w:eastAsia="標楷體" w:hAnsi="標楷體" w:hint="eastAsia"/>
        </w:rPr>
        <w:t>元，其餘由財金資訊公司透過跨行清算系統，按季平均撥付全體會員機構帳戶。</w:t>
      </w:r>
    </w:p>
    <w:p w14:paraId="68308F93" w14:textId="77777777" w:rsidR="001324E7" w:rsidRPr="0080605E" w:rsidRDefault="001324E7" w:rsidP="00C22406">
      <w:pPr>
        <w:spacing w:line="0" w:lineRule="atLeast"/>
        <w:ind w:left="840" w:hangingChars="350" w:hanging="840"/>
        <w:rPr>
          <w:rFonts w:ascii="標楷體" w:eastAsia="標楷體" w:hAnsi="標楷體"/>
        </w:rPr>
      </w:pPr>
      <w:r w:rsidRPr="0080605E">
        <w:rPr>
          <w:rFonts w:ascii="標楷體" w:eastAsia="標楷體" w:hAnsi="標楷體" w:hint="eastAsia"/>
        </w:rPr>
        <w:t>第七條</w:t>
      </w:r>
      <w:r w:rsidRPr="0080605E">
        <w:rPr>
          <w:rFonts w:ascii="標楷體" w:eastAsia="標楷體" w:hAnsi="標楷體"/>
        </w:rPr>
        <w:t xml:space="preserve"> </w:t>
      </w:r>
      <w:r w:rsidRPr="0080605E">
        <w:rPr>
          <w:rFonts w:ascii="標楷體" w:eastAsia="標楷體" w:hAnsi="標楷體" w:hint="eastAsia"/>
        </w:rPr>
        <w:t>會員機構經辦查詢作業之人員，對於查詢作業之過程及所查得之資料內容，應予保密，不得外洩。</w:t>
      </w:r>
    </w:p>
    <w:p w14:paraId="2A00F1B1" w14:textId="77777777" w:rsidR="001324E7" w:rsidRPr="0080605E" w:rsidRDefault="001324E7" w:rsidP="00C22406">
      <w:pPr>
        <w:spacing w:line="0" w:lineRule="atLeast"/>
        <w:ind w:leftChars="200" w:left="480" w:firstLineChars="150" w:firstLine="360"/>
        <w:rPr>
          <w:rFonts w:ascii="標楷體" w:eastAsia="標楷體" w:hAnsi="標楷體"/>
        </w:rPr>
      </w:pPr>
      <w:r w:rsidRPr="0080605E">
        <w:rPr>
          <w:rFonts w:ascii="標楷體" w:eastAsia="標楷體" w:hAnsi="標楷體" w:hint="eastAsia"/>
        </w:rPr>
        <w:t>會員機構提供前項資料時，應以密件處理，並提示查詢公務機關應予保密。</w:t>
      </w:r>
    </w:p>
    <w:p w14:paraId="0144CD60" w14:textId="77777777" w:rsidR="001324E7" w:rsidRPr="0080605E" w:rsidRDefault="001324E7" w:rsidP="00C22406">
      <w:pPr>
        <w:spacing w:line="0" w:lineRule="atLeast"/>
        <w:ind w:leftChars="200" w:left="480" w:firstLineChars="150" w:firstLine="360"/>
        <w:rPr>
          <w:rFonts w:ascii="標楷體" w:eastAsia="標楷體" w:hAnsi="標楷體"/>
        </w:rPr>
      </w:pPr>
      <w:r w:rsidRPr="0080605E">
        <w:rPr>
          <w:rFonts w:ascii="標楷體" w:eastAsia="標楷體" w:hAnsi="標楷體" w:hint="eastAsia"/>
        </w:rPr>
        <w:t>會員機構應提供正確資料，並注意處理時效，以避免造成查詢機關之作業困擾。</w:t>
      </w:r>
    </w:p>
    <w:p w14:paraId="47878696" w14:textId="77777777" w:rsidR="001324E7" w:rsidRPr="0080605E" w:rsidRDefault="001324E7" w:rsidP="00C22406">
      <w:pPr>
        <w:spacing w:line="0" w:lineRule="atLeast"/>
        <w:ind w:left="840" w:hangingChars="350" w:hanging="840"/>
        <w:rPr>
          <w:rFonts w:ascii="標楷體" w:eastAsia="標楷體" w:hAnsi="標楷體"/>
        </w:rPr>
      </w:pPr>
      <w:r w:rsidRPr="0080605E">
        <w:rPr>
          <w:rFonts w:ascii="標楷體" w:eastAsia="標楷體" w:hAnsi="標楷體" w:hint="eastAsia"/>
        </w:rPr>
        <w:t>第八條</w:t>
      </w:r>
      <w:r w:rsidRPr="0080605E">
        <w:rPr>
          <w:rFonts w:ascii="標楷體" w:eastAsia="標楷體" w:hAnsi="標楷體"/>
        </w:rPr>
        <w:t xml:space="preserve"> </w:t>
      </w:r>
      <w:r w:rsidRPr="0080605E">
        <w:rPr>
          <w:rFonts w:ascii="標楷體" w:eastAsia="標楷體" w:hAnsi="標楷體" w:hint="eastAsia"/>
        </w:rPr>
        <w:t>本要點經本會理事會議通過並報行政院金融監督管理委員會核備後實施；修正時，亦同。</w:t>
      </w:r>
    </w:p>
    <w:p w14:paraId="3542F080" w14:textId="77777777" w:rsidR="001324E7" w:rsidRDefault="001324E7" w:rsidP="00C22406">
      <w:pPr>
        <w:widowControl/>
        <w:rPr>
          <w:rFonts w:ascii="標楷體" w:eastAsia="標楷體" w:hAnsi="標楷體"/>
          <w:szCs w:val="28"/>
        </w:rPr>
      </w:pPr>
      <w:r>
        <w:rPr>
          <w:rFonts w:ascii="標楷體" w:eastAsia="標楷體" w:hAnsi="標楷體"/>
          <w:szCs w:val="28"/>
        </w:rPr>
        <w:br w:type="page"/>
      </w:r>
    </w:p>
    <w:p w14:paraId="02D67CDA" w14:textId="18FC5FC4" w:rsidR="001324E7" w:rsidRPr="00085BC3" w:rsidRDefault="001324E7" w:rsidP="001324E7">
      <w:pPr>
        <w:pStyle w:val="Web"/>
        <w:snapToGrid w:val="0"/>
        <w:spacing w:line="0" w:lineRule="atLeast"/>
        <w:jc w:val="center"/>
        <w:rPr>
          <w:rFonts w:ascii="標楷體" w:eastAsia="標楷體" w:hAnsi="標楷體"/>
          <w:b/>
          <w:color w:val="000000"/>
          <w:sz w:val="28"/>
          <w:szCs w:val="28"/>
        </w:rPr>
      </w:pPr>
      <w:r w:rsidRPr="00490177">
        <w:rPr>
          <w:rFonts w:ascii="標楷體" w:eastAsia="標楷體" w:hAnsi="標楷體" w:hint="eastAsia"/>
          <w:b/>
          <w:noProof/>
          <w:color w:val="0000FF"/>
          <w:sz w:val="32"/>
          <w:szCs w:val="32"/>
        </w:rPr>
        <w:lastRenderedPageBreak/>
        <mc:AlternateContent>
          <mc:Choice Requires="wps">
            <w:drawing>
              <wp:anchor distT="0" distB="0" distL="114300" distR="114300" simplePos="0" relativeHeight="251770880" behindDoc="0" locked="0" layoutInCell="1" allowOverlap="1" wp14:anchorId="4F3D62A6" wp14:editId="00FE6A8D">
                <wp:simplePos x="0" y="0"/>
                <wp:positionH relativeFrom="column">
                  <wp:posOffset>5345430</wp:posOffset>
                </wp:positionH>
                <wp:positionV relativeFrom="paragraph">
                  <wp:posOffset>-206375</wp:posOffset>
                </wp:positionV>
                <wp:extent cx="822960" cy="266700"/>
                <wp:effectExtent l="0" t="0" r="15240" b="19050"/>
                <wp:wrapNone/>
                <wp:docPr id="4260" name="文字方塊 4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266700"/>
                        </a:xfrm>
                        <a:prstGeom prst="rect">
                          <a:avLst/>
                        </a:prstGeom>
                        <a:solidFill>
                          <a:srgbClr val="FFFFFF"/>
                        </a:solidFill>
                        <a:ln w="6350">
                          <a:solidFill>
                            <a:srgbClr val="000000"/>
                          </a:solidFill>
                          <a:miter lim="800000"/>
                          <a:headEnd/>
                          <a:tailEnd/>
                        </a:ln>
                      </wps:spPr>
                      <wps:txbx>
                        <w:txbxContent>
                          <w:p w14:paraId="20F0FACB" w14:textId="77777777" w:rsidR="001324E7" w:rsidRPr="008C540C" w:rsidRDefault="001324E7" w:rsidP="00085BC3">
                            <w:pPr>
                              <w:snapToGrid w:val="0"/>
                              <w:jc w:val="center"/>
                              <w:rPr>
                                <w:rFonts w:ascii="標楷體" w:eastAsia="標楷體" w:hAnsi="標楷體"/>
                              </w:rPr>
                            </w:pPr>
                            <w:r>
                              <w:rPr>
                                <w:rFonts w:ascii="標楷體" w:eastAsia="標楷體" w:hAnsi="標楷體" w:hint="eastAsia"/>
                              </w:rPr>
                              <w:t>附錄十四</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F3D62A6" id="文字方塊 4260" o:spid="_x0000_s1084" type="#_x0000_t202" style="position:absolute;left:0;text-align:left;margin-left:420.9pt;margin-top:-16.25pt;width:64.8pt;height:21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" strokeweight=".5pt">
                <v:textbox>
                  <w:txbxContent>
                    <w:p w14:paraId="20F0FACB" w14:textId="77777777" w:rsidR="001324E7" w:rsidRPr="008C540C" w:rsidRDefault="001324E7" w:rsidP="00085BC3">
                      <w:pPr>
                        <w:snapToGrid w:val="0"/>
                        <w:jc w:val="center"/>
                        <w:rPr>
                          <w:rFonts w:ascii="標楷體" w:eastAsia="標楷體" w:hAnsi="標楷體"/>
                        </w:rPr>
                      </w:pPr>
                      <w:r>
                        <w:rPr>
                          <w:rFonts w:ascii="標楷體" w:eastAsia="標楷體" w:hAnsi="標楷體" w:hint="eastAsia"/>
                        </w:rPr>
                        <w:t>附錄十四</w:t>
                      </w:r>
                    </w:p>
                  </w:txbxContent>
                </v:textbox>
              </v:shape>
            </w:pict>
          </mc:Fallback>
        </mc:AlternateContent>
      </w:r>
      <w:r w:rsidRPr="00085BC3">
        <w:rPr>
          <w:rFonts w:ascii="標楷體" w:eastAsia="標楷體" w:hAnsi="標楷體" w:hint="eastAsia"/>
          <w:b/>
          <w:color w:val="000000"/>
          <w:sz w:val="28"/>
          <w:szCs w:val="28"/>
        </w:rPr>
        <w:t>農</w:t>
      </w:r>
      <w:r>
        <w:rPr>
          <w:rFonts w:ascii="標楷體" w:eastAsia="標楷體" w:hAnsi="標楷體" w:hint="eastAsia"/>
          <w:b/>
          <w:color w:val="000000"/>
          <w:sz w:val="28"/>
          <w:szCs w:val="28"/>
        </w:rPr>
        <w:t>(漁)</w:t>
      </w:r>
      <w:r w:rsidRPr="00085BC3">
        <w:rPr>
          <w:rFonts w:ascii="標楷體" w:eastAsia="標楷體" w:hAnsi="標楷體" w:hint="eastAsia"/>
          <w:b/>
          <w:color w:val="000000"/>
          <w:sz w:val="28"/>
          <w:szCs w:val="28"/>
        </w:rPr>
        <w:t>會信用部簽發本會支票處理要點</w:t>
      </w:r>
    </w:p>
    <w:p w14:paraId="79806845" w14:textId="77777777" w:rsidR="001324E7" w:rsidRPr="00E86585" w:rsidRDefault="001324E7" w:rsidP="00C61A9B">
      <w:pPr>
        <w:autoSpaceDE w:val="0"/>
        <w:autoSpaceDN w:val="0"/>
        <w:adjustRightInd w:val="0"/>
        <w:snapToGrid w:val="0"/>
        <w:spacing w:line="0" w:lineRule="atLeast"/>
        <w:ind w:leftChars="285" w:left="884" w:hangingChars="100" w:hanging="200"/>
        <w:jc w:val="right"/>
        <w:rPr>
          <w:rFonts w:ascii="標楷體" w:eastAsia="標楷體" w:hAnsi="標楷體"/>
          <w:color w:val="000000"/>
          <w:sz w:val="20"/>
          <w:szCs w:val="20"/>
        </w:rPr>
      </w:pPr>
      <w:r w:rsidRPr="00E86585">
        <w:rPr>
          <w:rFonts w:ascii="標楷體" w:eastAsia="標楷體" w:hAnsi="標楷體" w:cs="Arial" w:hint="eastAsia"/>
          <w:color w:val="000000"/>
          <w:kern w:val="0"/>
          <w:sz w:val="20"/>
          <w:szCs w:val="20"/>
        </w:rPr>
        <w:t>臺</w:t>
      </w:r>
      <w:r w:rsidRPr="00E86585">
        <w:rPr>
          <w:rFonts w:ascii="標楷體" w:eastAsia="標楷體" w:hAnsi="標楷體" w:hint="eastAsia"/>
          <w:color w:val="000000"/>
          <w:sz w:val="20"/>
          <w:szCs w:val="20"/>
        </w:rPr>
        <w:t>灣省政府財政廳</w:t>
      </w:r>
      <w:r w:rsidRPr="00E86585">
        <w:rPr>
          <w:rFonts w:ascii="標楷體" w:eastAsia="標楷體" w:hAnsi="標楷體"/>
          <w:color w:val="000000"/>
          <w:sz w:val="20"/>
          <w:szCs w:val="20"/>
        </w:rPr>
        <w:t>80</w:t>
      </w:r>
      <w:r w:rsidRPr="00E86585">
        <w:rPr>
          <w:rFonts w:ascii="標楷體" w:eastAsia="標楷體" w:hAnsi="標楷體" w:hint="eastAsia"/>
          <w:color w:val="000000"/>
          <w:sz w:val="20"/>
          <w:szCs w:val="20"/>
        </w:rPr>
        <w:t>年</w:t>
      </w:r>
      <w:r w:rsidRPr="00E86585">
        <w:rPr>
          <w:rFonts w:ascii="標楷體" w:eastAsia="標楷體" w:hAnsi="標楷體"/>
          <w:color w:val="000000"/>
          <w:sz w:val="20"/>
          <w:szCs w:val="20"/>
        </w:rPr>
        <w:t>10</w:t>
      </w:r>
      <w:r w:rsidRPr="00E86585">
        <w:rPr>
          <w:rFonts w:ascii="標楷體" w:eastAsia="標楷體" w:hAnsi="標楷體" w:hint="eastAsia"/>
          <w:color w:val="000000"/>
          <w:sz w:val="20"/>
          <w:szCs w:val="20"/>
        </w:rPr>
        <w:t>月</w:t>
      </w:r>
      <w:r w:rsidRPr="00E86585">
        <w:rPr>
          <w:rFonts w:ascii="標楷體" w:eastAsia="標楷體" w:hAnsi="標楷體"/>
          <w:color w:val="000000"/>
          <w:sz w:val="20"/>
          <w:szCs w:val="20"/>
        </w:rPr>
        <w:t>24</w:t>
      </w:r>
      <w:r w:rsidRPr="00E86585">
        <w:rPr>
          <w:rFonts w:ascii="標楷體" w:eastAsia="標楷體" w:hAnsi="標楷體" w:hint="eastAsia"/>
          <w:color w:val="000000"/>
          <w:sz w:val="20"/>
          <w:szCs w:val="20"/>
        </w:rPr>
        <w:t>日80財二字第15227號函</w:t>
      </w:r>
    </w:p>
    <w:p w14:paraId="4E2D1E4C" w14:textId="77777777" w:rsidR="001324E7" w:rsidRPr="00C212A7" w:rsidRDefault="001324E7" w:rsidP="00C22406">
      <w:pPr>
        <w:autoSpaceDE w:val="0"/>
        <w:autoSpaceDN w:val="0"/>
        <w:adjustRightInd w:val="0"/>
        <w:snapToGrid w:val="0"/>
        <w:spacing w:line="0" w:lineRule="atLeast"/>
        <w:rPr>
          <w:rFonts w:ascii="標楷體" w:eastAsia="標楷體" w:hAnsi="標楷體"/>
          <w:bCs/>
          <w:color w:val="000000"/>
          <w:szCs w:val="19"/>
        </w:rPr>
      </w:pPr>
    </w:p>
    <w:p w14:paraId="33F02480" w14:textId="77777777" w:rsidR="001324E7" w:rsidRPr="00496EBD" w:rsidRDefault="001324E7" w:rsidP="00BB04C9">
      <w:pPr>
        <w:numPr>
          <w:ilvl w:val="0"/>
          <w:numId w:val="14"/>
        </w:numPr>
        <w:autoSpaceDE w:val="0"/>
        <w:autoSpaceDN w:val="0"/>
        <w:adjustRightInd w:val="0"/>
        <w:snapToGrid w:val="0"/>
        <w:spacing w:line="0" w:lineRule="atLeast"/>
        <w:jc w:val="center"/>
        <w:rPr>
          <w:rFonts w:ascii="標楷體" w:eastAsia="標楷體" w:hAnsi="標楷體"/>
          <w:b/>
          <w:color w:val="000000"/>
          <w:szCs w:val="19"/>
        </w:rPr>
      </w:pPr>
      <w:r w:rsidRPr="00496EBD">
        <w:rPr>
          <w:rFonts w:ascii="標楷體" w:eastAsia="標楷體" w:hAnsi="標楷體" w:hint="eastAsia"/>
          <w:b/>
          <w:color w:val="000000"/>
          <w:szCs w:val="19"/>
        </w:rPr>
        <w:t>總</w:t>
      </w:r>
      <w:r w:rsidRPr="00496EBD">
        <w:rPr>
          <w:rFonts w:ascii="標楷體" w:eastAsia="標楷體" w:hAnsi="標楷體"/>
          <w:b/>
          <w:color w:val="000000"/>
          <w:szCs w:val="19"/>
        </w:rPr>
        <w:t xml:space="preserve">  </w:t>
      </w:r>
      <w:r w:rsidRPr="00496EBD">
        <w:rPr>
          <w:rFonts w:ascii="標楷體" w:eastAsia="標楷體" w:hAnsi="標楷體" w:hint="eastAsia"/>
          <w:b/>
          <w:color w:val="000000"/>
          <w:szCs w:val="19"/>
        </w:rPr>
        <w:t>則</w:t>
      </w:r>
    </w:p>
    <w:p w14:paraId="1EB502A4" w14:textId="77777777" w:rsidR="001324E7" w:rsidRPr="00C212A7" w:rsidRDefault="001324E7" w:rsidP="00C22406">
      <w:pPr>
        <w:autoSpaceDE w:val="0"/>
        <w:autoSpaceDN w:val="0"/>
        <w:adjustRightInd w:val="0"/>
        <w:snapToGrid w:val="0"/>
        <w:spacing w:beforeLines="50" w:before="120" w:line="0" w:lineRule="atLeast"/>
        <w:rPr>
          <w:rFonts w:ascii="標楷體" w:eastAsia="標楷體" w:hAnsi="標楷體"/>
          <w:color w:val="000000"/>
          <w:szCs w:val="19"/>
        </w:rPr>
      </w:pPr>
      <w:r w:rsidRPr="00C212A7">
        <w:rPr>
          <w:rFonts w:ascii="標楷體" w:eastAsia="標楷體" w:hAnsi="標楷體" w:hint="eastAsia"/>
          <w:color w:val="000000"/>
          <w:szCs w:val="19"/>
        </w:rPr>
        <w:t>一、本要點應依照財政部頒發「銀行簽發本行支票實施要點」訂定之。</w:t>
      </w:r>
    </w:p>
    <w:p w14:paraId="213313A3" w14:textId="77777777" w:rsidR="001324E7" w:rsidRPr="00C212A7" w:rsidRDefault="001324E7" w:rsidP="00085BC3">
      <w:pPr>
        <w:autoSpaceDE w:val="0"/>
        <w:autoSpaceDN w:val="0"/>
        <w:adjustRightInd w:val="0"/>
        <w:snapToGrid w:val="0"/>
        <w:spacing w:line="0" w:lineRule="atLeast"/>
        <w:ind w:left="480" w:rightChars="-118" w:right="-283" w:hangingChars="200" w:hanging="480"/>
        <w:rPr>
          <w:rFonts w:ascii="標楷體" w:eastAsia="標楷體" w:hAnsi="標楷體"/>
          <w:color w:val="000000"/>
          <w:szCs w:val="19"/>
        </w:rPr>
      </w:pPr>
      <w:r w:rsidRPr="00C212A7">
        <w:rPr>
          <w:rFonts w:ascii="標楷體" w:eastAsia="標楷體" w:hAnsi="標楷體" w:hint="eastAsia"/>
          <w:color w:val="000000"/>
          <w:szCs w:val="19"/>
        </w:rPr>
        <w:t>二、農</w:t>
      </w:r>
      <w:r>
        <w:rPr>
          <w:rFonts w:ascii="標楷體" w:eastAsia="標楷體" w:hAnsi="標楷體" w:hint="eastAsia"/>
          <w:color w:val="000000"/>
          <w:szCs w:val="19"/>
        </w:rPr>
        <w:t>(漁)</w:t>
      </w:r>
      <w:r w:rsidRPr="00C212A7">
        <w:rPr>
          <w:rFonts w:ascii="標楷體" w:eastAsia="標楷體" w:hAnsi="標楷體" w:hint="eastAsia"/>
          <w:color w:val="000000"/>
          <w:szCs w:val="19"/>
        </w:rPr>
        <w:t>會本會支票</w:t>
      </w:r>
      <w:r w:rsidRPr="00C212A7">
        <w:rPr>
          <w:rFonts w:ascii="標楷體" w:eastAsia="標楷體" w:hAnsi="標楷體"/>
          <w:color w:val="000000"/>
          <w:szCs w:val="19"/>
        </w:rPr>
        <w:t>(</w:t>
      </w:r>
      <w:r w:rsidRPr="00C212A7">
        <w:rPr>
          <w:rFonts w:ascii="標楷體" w:eastAsia="標楷體" w:hAnsi="標楷體" w:hint="eastAsia"/>
          <w:color w:val="000000"/>
          <w:szCs w:val="19"/>
        </w:rPr>
        <w:t>以下簡稱本會支票</w:t>
      </w:r>
      <w:r w:rsidRPr="00C212A7">
        <w:rPr>
          <w:rFonts w:ascii="標楷體" w:eastAsia="標楷體" w:hAnsi="標楷體"/>
          <w:color w:val="000000"/>
          <w:szCs w:val="19"/>
        </w:rPr>
        <w:t>)</w:t>
      </w:r>
      <w:r w:rsidRPr="00C212A7">
        <w:rPr>
          <w:rFonts w:ascii="標楷體" w:eastAsia="標楷體" w:hAnsi="標楷體" w:hint="eastAsia"/>
          <w:color w:val="000000"/>
          <w:szCs w:val="19"/>
        </w:rPr>
        <w:t>，為農</w:t>
      </w:r>
      <w:r>
        <w:rPr>
          <w:rFonts w:ascii="標楷體" w:eastAsia="標楷體" w:hAnsi="標楷體" w:hint="eastAsia"/>
          <w:color w:val="000000"/>
          <w:szCs w:val="19"/>
        </w:rPr>
        <w:t>(漁)</w:t>
      </w:r>
      <w:r w:rsidRPr="00C212A7">
        <w:rPr>
          <w:rFonts w:ascii="標楷體" w:eastAsia="標楷體" w:hAnsi="標楷體" w:hint="eastAsia"/>
          <w:color w:val="000000"/>
          <w:szCs w:val="19"/>
        </w:rPr>
        <w:t>會信用部簽發並由農</w:t>
      </w:r>
      <w:r>
        <w:rPr>
          <w:rFonts w:ascii="標楷體" w:eastAsia="標楷體" w:hAnsi="標楷體" w:hint="eastAsia"/>
          <w:color w:val="000000"/>
          <w:szCs w:val="19"/>
        </w:rPr>
        <w:t>(漁)</w:t>
      </w:r>
      <w:r w:rsidRPr="00C212A7">
        <w:rPr>
          <w:rFonts w:ascii="標楷體" w:eastAsia="標楷體" w:hAnsi="標楷體" w:hint="eastAsia"/>
          <w:color w:val="000000"/>
          <w:szCs w:val="19"/>
        </w:rPr>
        <w:t>會信用部付款之即期支票。</w:t>
      </w:r>
    </w:p>
    <w:p w14:paraId="3F8527AF" w14:textId="77777777" w:rsidR="001324E7" w:rsidRPr="00C212A7" w:rsidRDefault="001324E7" w:rsidP="00C22406">
      <w:pPr>
        <w:autoSpaceDE w:val="0"/>
        <w:autoSpaceDN w:val="0"/>
        <w:adjustRightInd w:val="0"/>
        <w:snapToGrid w:val="0"/>
        <w:spacing w:line="0" w:lineRule="atLeast"/>
        <w:ind w:left="480" w:hangingChars="200" w:hanging="480"/>
        <w:rPr>
          <w:rFonts w:ascii="標楷體" w:eastAsia="標楷體" w:hAnsi="標楷體"/>
          <w:color w:val="000000"/>
          <w:szCs w:val="19"/>
        </w:rPr>
      </w:pPr>
      <w:r w:rsidRPr="00C212A7">
        <w:rPr>
          <w:rFonts w:ascii="標楷體" w:eastAsia="標楷體" w:hAnsi="標楷體" w:hint="eastAsia"/>
          <w:color w:val="000000"/>
          <w:szCs w:val="19"/>
        </w:rPr>
        <w:t>三、本會支票應全額以農</w:t>
      </w:r>
      <w:r>
        <w:rPr>
          <w:rFonts w:ascii="標楷體" w:eastAsia="標楷體" w:hAnsi="標楷體" w:hint="eastAsia"/>
          <w:color w:val="000000"/>
          <w:szCs w:val="19"/>
        </w:rPr>
        <w:t>(漁)</w:t>
      </w:r>
      <w:r w:rsidRPr="00C212A7">
        <w:rPr>
          <w:rFonts w:ascii="標楷體" w:eastAsia="標楷體" w:hAnsi="標楷體" w:hint="eastAsia"/>
          <w:color w:val="000000"/>
          <w:szCs w:val="19"/>
        </w:rPr>
        <w:t>會信用部庫存現金及存放合作金庫存款準備金甲戶為付款準備，此項金額在計算存款準備金時，應於實際準備金金額中扣除。</w:t>
      </w:r>
    </w:p>
    <w:p w14:paraId="72504BBF" w14:textId="77777777" w:rsidR="001324E7" w:rsidRPr="00C212A7" w:rsidRDefault="001324E7" w:rsidP="00C22406">
      <w:pPr>
        <w:autoSpaceDE w:val="0"/>
        <w:autoSpaceDN w:val="0"/>
        <w:adjustRightInd w:val="0"/>
        <w:snapToGrid w:val="0"/>
        <w:spacing w:line="0" w:lineRule="atLeast"/>
        <w:rPr>
          <w:rFonts w:ascii="標楷體" w:eastAsia="標楷體" w:hAnsi="標楷體"/>
          <w:color w:val="000000"/>
          <w:szCs w:val="19"/>
        </w:rPr>
      </w:pPr>
      <w:r w:rsidRPr="00C212A7">
        <w:rPr>
          <w:rFonts w:ascii="標楷體" w:eastAsia="標楷體" w:hAnsi="標楷體" w:hint="eastAsia"/>
          <w:color w:val="000000"/>
          <w:szCs w:val="19"/>
        </w:rPr>
        <w:t>四、本會支票應記載受款人，並加劃平行線。</w:t>
      </w:r>
    </w:p>
    <w:p w14:paraId="0D76E32A" w14:textId="77777777" w:rsidR="001324E7" w:rsidRPr="00C212A7" w:rsidRDefault="001324E7" w:rsidP="00C22406">
      <w:pPr>
        <w:autoSpaceDE w:val="0"/>
        <w:autoSpaceDN w:val="0"/>
        <w:adjustRightInd w:val="0"/>
        <w:snapToGrid w:val="0"/>
        <w:spacing w:line="0" w:lineRule="atLeast"/>
        <w:ind w:left="480" w:hangingChars="200" w:hanging="480"/>
        <w:rPr>
          <w:rFonts w:ascii="標楷體" w:eastAsia="標楷體" w:hAnsi="標楷體"/>
          <w:color w:val="000000"/>
          <w:szCs w:val="19"/>
        </w:rPr>
      </w:pPr>
      <w:r w:rsidRPr="00C212A7">
        <w:rPr>
          <w:rFonts w:ascii="標楷體" w:eastAsia="標楷體" w:hAnsi="標楷體" w:hint="eastAsia"/>
          <w:color w:val="000000"/>
          <w:szCs w:val="19"/>
        </w:rPr>
        <w:t>五、本會支票之簽發以本會對外支付款項或由存戶開具取款憑證申請簽發者為限。</w:t>
      </w:r>
    </w:p>
    <w:p w14:paraId="24F570A4" w14:textId="77777777" w:rsidR="001324E7" w:rsidRPr="00C212A7" w:rsidRDefault="001324E7" w:rsidP="00C22406">
      <w:pPr>
        <w:autoSpaceDE w:val="0"/>
        <w:autoSpaceDN w:val="0"/>
        <w:adjustRightInd w:val="0"/>
        <w:snapToGrid w:val="0"/>
        <w:spacing w:line="0" w:lineRule="atLeast"/>
        <w:ind w:left="480" w:hangingChars="200" w:hanging="480"/>
        <w:rPr>
          <w:rFonts w:ascii="標楷體" w:eastAsia="標楷體" w:hAnsi="標楷體"/>
          <w:bCs/>
          <w:color w:val="000000"/>
          <w:szCs w:val="19"/>
        </w:rPr>
      </w:pPr>
      <w:r w:rsidRPr="00C212A7">
        <w:rPr>
          <w:rFonts w:ascii="標楷體" w:eastAsia="標楷體" w:hAnsi="標楷體" w:hint="eastAsia"/>
          <w:color w:val="000000"/>
          <w:szCs w:val="19"/>
        </w:rPr>
        <w:t>六、存戶申請簽發本會支票，其金額不得低於新台幣伍仟元，惟本會為自身需要而簽發者不在此限。</w:t>
      </w:r>
    </w:p>
    <w:p w14:paraId="76EF07C3" w14:textId="77777777" w:rsidR="001324E7" w:rsidRPr="00C212A7" w:rsidRDefault="001324E7" w:rsidP="00C22406">
      <w:pPr>
        <w:autoSpaceDE w:val="0"/>
        <w:autoSpaceDN w:val="0"/>
        <w:adjustRightInd w:val="0"/>
        <w:snapToGrid w:val="0"/>
        <w:spacing w:line="0" w:lineRule="atLeast"/>
        <w:rPr>
          <w:rFonts w:ascii="標楷體" w:eastAsia="標楷體" w:hAnsi="標楷體"/>
          <w:bCs/>
          <w:color w:val="000000"/>
          <w:szCs w:val="19"/>
        </w:rPr>
      </w:pPr>
    </w:p>
    <w:p w14:paraId="4B09A8EB" w14:textId="77777777" w:rsidR="001324E7" w:rsidRPr="00496EBD" w:rsidRDefault="001324E7" w:rsidP="00BB04C9">
      <w:pPr>
        <w:numPr>
          <w:ilvl w:val="0"/>
          <w:numId w:val="14"/>
        </w:numPr>
        <w:autoSpaceDE w:val="0"/>
        <w:autoSpaceDN w:val="0"/>
        <w:adjustRightInd w:val="0"/>
        <w:snapToGrid w:val="0"/>
        <w:spacing w:line="0" w:lineRule="atLeast"/>
        <w:jc w:val="center"/>
        <w:rPr>
          <w:rFonts w:ascii="標楷體" w:eastAsia="標楷體" w:hAnsi="標楷體"/>
          <w:b/>
          <w:color w:val="000000"/>
          <w:szCs w:val="19"/>
        </w:rPr>
      </w:pPr>
      <w:r w:rsidRPr="00496EBD">
        <w:rPr>
          <w:rFonts w:ascii="標楷體" w:eastAsia="標楷體" w:hAnsi="標楷體" w:hint="eastAsia"/>
          <w:b/>
          <w:color w:val="000000"/>
          <w:szCs w:val="19"/>
        </w:rPr>
        <w:t>空白本會支票之登記保管</w:t>
      </w:r>
    </w:p>
    <w:p w14:paraId="4CA21A8F" w14:textId="77777777" w:rsidR="001324E7" w:rsidRPr="00C212A7" w:rsidRDefault="001324E7" w:rsidP="00C22406">
      <w:pPr>
        <w:autoSpaceDE w:val="0"/>
        <w:autoSpaceDN w:val="0"/>
        <w:adjustRightInd w:val="0"/>
        <w:snapToGrid w:val="0"/>
        <w:spacing w:beforeLines="50" w:before="120" w:line="0" w:lineRule="atLeast"/>
        <w:ind w:left="420" w:hangingChars="175" w:hanging="420"/>
        <w:rPr>
          <w:rFonts w:ascii="標楷體" w:eastAsia="標楷體" w:hAnsi="標楷體"/>
          <w:color w:val="000000"/>
          <w:szCs w:val="19"/>
        </w:rPr>
      </w:pPr>
      <w:r w:rsidRPr="00C212A7">
        <w:rPr>
          <w:rFonts w:ascii="標楷體" w:eastAsia="標楷體" w:hAnsi="標楷體" w:hint="eastAsia"/>
          <w:color w:val="000000"/>
          <w:szCs w:val="19"/>
        </w:rPr>
        <w:t>七、空白本會支票應由總務部門保管，總務部門對空白本會支票之收發，應設置「空白帳頁、單據登記簿」，將空白支票起訖號碼及數量順序登入，然後嚴密存庫備查。</w:t>
      </w:r>
    </w:p>
    <w:p w14:paraId="01E1BBF7" w14:textId="77777777" w:rsidR="001324E7" w:rsidRPr="00C212A7" w:rsidRDefault="001324E7" w:rsidP="00C22406">
      <w:pPr>
        <w:autoSpaceDE w:val="0"/>
        <w:autoSpaceDN w:val="0"/>
        <w:adjustRightInd w:val="0"/>
        <w:snapToGrid w:val="0"/>
        <w:spacing w:line="0" w:lineRule="atLeast"/>
        <w:ind w:left="480" w:hangingChars="200" w:hanging="480"/>
        <w:rPr>
          <w:rFonts w:ascii="標楷體" w:eastAsia="標楷體" w:hAnsi="標楷體"/>
          <w:color w:val="000000"/>
          <w:szCs w:val="19"/>
        </w:rPr>
      </w:pPr>
      <w:r w:rsidRPr="00C212A7">
        <w:rPr>
          <w:rFonts w:ascii="標楷體" w:eastAsia="標楷體" w:hAnsi="標楷體" w:hint="eastAsia"/>
          <w:color w:val="000000"/>
          <w:szCs w:val="19"/>
        </w:rPr>
        <w:t>八、信用部會計人員得向總務部門領取適量之空白本會支票備用，領取時應檢查張數有無短缺，並設簿將所領數量及起訖號碼登簿備查。</w:t>
      </w:r>
    </w:p>
    <w:p w14:paraId="4BF4A84E" w14:textId="77777777" w:rsidR="001324E7" w:rsidRPr="00C212A7" w:rsidRDefault="001324E7" w:rsidP="00C22406">
      <w:pPr>
        <w:autoSpaceDE w:val="0"/>
        <w:autoSpaceDN w:val="0"/>
        <w:adjustRightInd w:val="0"/>
        <w:snapToGrid w:val="0"/>
        <w:spacing w:line="0" w:lineRule="atLeast"/>
        <w:rPr>
          <w:rFonts w:ascii="標楷體" w:eastAsia="標楷體" w:hAnsi="標楷體"/>
          <w:color w:val="000000"/>
          <w:szCs w:val="19"/>
        </w:rPr>
      </w:pPr>
      <w:r w:rsidRPr="00C212A7">
        <w:rPr>
          <w:rFonts w:ascii="標楷體" w:eastAsia="標楷體" w:hAnsi="標楷體" w:hint="eastAsia"/>
          <w:color w:val="000000"/>
          <w:szCs w:val="19"/>
        </w:rPr>
        <w:t>九、前項各有關人員對所經管之空白本會支票，應妥慎保管於金庫內。</w:t>
      </w:r>
    </w:p>
    <w:p w14:paraId="03E98D50" w14:textId="77777777" w:rsidR="001324E7" w:rsidRPr="00C212A7" w:rsidRDefault="001324E7" w:rsidP="00C22406">
      <w:pPr>
        <w:autoSpaceDE w:val="0"/>
        <w:autoSpaceDN w:val="0"/>
        <w:adjustRightInd w:val="0"/>
        <w:snapToGrid w:val="0"/>
        <w:spacing w:line="0" w:lineRule="atLeast"/>
        <w:rPr>
          <w:rFonts w:ascii="標楷體" w:eastAsia="標楷體" w:hAnsi="標楷體"/>
          <w:color w:val="000000"/>
          <w:szCs w:val="19"/>
        </w:rPr>
      </w:pPr>
    </w:p>
    <w:p w14:paraId="31DED96E" w14:textId="77777777" w:rsidR="001324E7" w:rsidRPr="00C212A7" w:rsidRDefault="001324E7" w:rsidP="00C22406">
      <w:pPr>
        <w:autoSpaceDE w:val="0"/>
        <w:autoSpaceDN w:val="0"/>
        <w:adjustRightInd w:val="0"/>
        <w:snapToGrid w:val="0"/>
        <w:spacing w:line="0" w:lineRule="atLeast"/>
        <w:jc w:val="center"/>
        <w:rPr>
          <w:rFonts w:ascii="標楷體" w:eastAsia="標楷體" w:hAnsi="標楷體"/>
          <w:bCs/>
          <w:color w:val="000000"/>
          <w:szCs w:val="19"/>
        </w:rPr>
      </w:pPr>
      <w:r w:rsidRPr="00496EBD">
        <w:rPr>
          <w:rFonts w:ascii="標楷體" w:eastAsia="標楷體" w:hAnsi="標楷體" w:hint="eastAsia"/>
          <w:b/>
          <w:color w:val="000000"/>
          <w:szCs w:val="19"/>
        </w:rPr>
        <w:t>第三章  簽發手續</w:t>
      </w:r>
    </w:p>
    <w:p w14:paraId="4D48209C" w14:textId="77777777" w:rsidR="001324E7" w:rsidRPr="00C212A7" w:rsidRDefault="001324E7" w:rsidP="00C22406">
      <w:pPr>
        <w:autoSpaceDE w:val="0"/>
        <w:autoSpaceDN w:val="0"/>
        <w:adjustRightInd w:val="0"/>
        <w:snapToGrid w:val="0"/>
        <w:spacing w:beforeLines="50" w:before="120" w:line="0" w:lineRule="atLeast"/>
        <w:ind w:left="468" w:hangingChars="195" w:hanging="468"/>
        <w:rPr>
          <w:rFonts w:ascii="標楷體" w:eastAsia="標楷體" w:hAnsi="標楷體"/>
          <w:color w:val="000000"/>
          <w:szCs w:val="19"/>
        </w:rPr>
      </w:pPr>
      <w:r w:rsidRPr="00C212A7">
        <w:rPr>
          <w:rFonts w:ascii="標楷體" w:eastAsia="標楷體" w:hAnsi="標楷體" w:hint="eastAsia"/>
          <w:color w:val="000000"/>
          <w:szCs w:val="19"/>
        </w:rPr>
        <w:t>十、客戶申請簽發本會支票時，應請客戶填具「本會支票申請書</w:t>
      </w:r>
      <w:r w:rsidRPr="00C212A7">
        <w:rPr>
          <w:rFonts w:ascii="標楷體" w:eastAsia="標楷體" w:hAnsi="標楷體"/>
          <w:color w:val="000000"/>
          <w:szCs w:val="19"/>
        </w:rPr>
        <w:t>(</w:t>
      </w:r>
      <w:r w:rsidRPr="00C212A7">
        <w:rPr>
          <w:rFonts w:ascii="標楷體" w:eastAsia="標楷體" w:hAnsi="標楷體" w:hint="eastAsia"/>
          <w:color w:val="000000"/>
          <w:szCs w:val="19"/>
        </w:rPr>
        <w:t>代收入傳票</w:t>
      </w:r>
      <w:r w:rsidRPr="00C212A7">
        <w:rPr>
          <w:rFonts w:ascii="標楷體" w:eastAsia="標楷體" w:hAnsi="標楷體"/>
          <w:color w:val="000000"/>
          <w:szCs w:val="19"/>
        </w:rPr>
        <w:t>)</w:t>
      </w:r>
      <w:r w:rsidRPr="00C212A7">
        <w:rPr>
          <w:rFonts w:ascii="標楷體" w:eastAsia="標楷體" w:hAnsi="標楷體" w:hint="eastAsia"/>
          <w:color w:val="000000"/>
          <w:szCs w:val="19"/>
        </w:rPr>
        <w:t>」，記載受款人及金額並於申請書上簽章，申請書經承辦員查核完妥後即於代收入傳票上「製票員」欄蓋私章，連同取款憑證送存款部門記帳、核章後，再轉交會計轉帳，並憑以填製本會支票。</w:t>
      </w:r>
    </w:p>
    <w:p w14:paraId="6317DDBB" w14:textId="77777777" w:rsidR="001324E7" w:rsidRPr="00C212A7" w:rsidRDefault="001324E7" w:rsidP="00C22406">
      <w:pPr>
        <w:autoSpaceDE w:val="0"/>
        <w:autoSpaceDN w:val="0"/>
        <w:adjustRightInd w:val="0"/>
        <w:snapToGrid w:val="0"/>
        <w:spacing w:line="0" w:lineRule="atLeast"/>
        <w:rPr>
          <w:rFonts w:ascii="標楷體" w:eastAsia="標楷體" w:hAnsi="標楷體"/>
          <w:color w:val="000000"/>
          <w:szCs w:val="19"/>
        </w:rPr>
      </w:pPr>
      <w:r w:rsidRPr="00C212A7">
        <w:rPr>
          <w:rFonts w:ascii="標楷體" w:eastAsia="標楷體" w:hAnsi="標楷體" w:hint="eastAsia"/>
          <w:color w:val="000000"/>
          <w:szCs w:val="19"/>
        </w:rPr>
        <w:t>十一、簽製本會支票，應注意下列事項</w:t>
      </w:r>
      <w:r w:rsidRPr="00C212A7">
        <w:rPr>
          <w:rFonts w:ascii="標楷體" w:eastAsia="標楷體" w:hAnsi="標楷體"/>
          <w:color w:val="000000"/>
          <w:szCs w:val="19"/>
        </w:rPr>
        <w:t>：</w:t>
      </w:r>
    </w:p>
    <w:p w14:paraId="25A23FB4" w14:textId="77777777" w:rsidR="001324E7" w:rsidRPr="00C212A7" w:rsidRDefault="001324E7" w:rsidP="00C22406">
      <w:pPr>
        <w:autoSpaceDE w:val="0"/>
        <w:autoSpaceDN w:val="0"/>
        <w:adjustRightInd w:val="0"/>
        <w:snapToGrid w:val="0"/>
        <w:spacing w:line="0" w:lineRule="atLeast"/>
        <w:ind w:leftChars="218" w:left="991" w:hangingChars="195" w:hanging="468"/>
        <w:rPr>
          <w:rFonts w:ascii="標楷體" w:eastAsia="標楷體" w:hAnsi="標楷體"/>
          <w:color w:val="000000"/>
          <w:szCs w:val="19"/>
        </w:rPr>
      </w:pPr>
      <w:r w:rsidRPr="00C212A7">
        <w:rPr>
          <w:rFonts w:ascii="標楷體" w:eastAsia="標楷體" w:hAnsi="標楷體" w:hint="eastAsia"/>
          <w:color w:val="000000"/>
          <w:szCs w:val="19"/>
        </w:rPr>
        <w:t>(一)本會支票之填製，其金額應以毛筆或支票機正楷緊接大寫，並於空白處用「阿拉伯數字打孔機」打蓋穿孔阿拉伯數字</w:t>
      </w:r>
      <w:r w:rsidRPr="00C212A7">
        <w:rPr>
          <w:rFonts w:ascii="標楷體" w:eastAsia="標楷體" w:hAnsi="標楷體"/>
          <w:color w:val="000000"/>
          <w:szCs w:val="19"/>
        </w:rPr>
        <w:t>(</w:t>
      </w:r>
      <w:r w:rsidRPr="00C212A7">
        <w:rPr>
          <w:rFonts w:ascii="標楷體" w:eastAsia="標楷體" w:hAnsi="標楷體" w:hint="eastAsia"/>
          <w:color w:val="000000"/>
          <w:szCs w:val="19"/>
        </w:rPr>
        <w:t>「元」以下免打，首尾應分別加打「</w:t>
      </w:r>
      <w:r w:rsidRPr="00C212A7">
        <w:rPr>
          <w:rFonts w:ascii="標楷體" w:eastAsia="標楷體" w:hAnsi="標楷體"/>
          <w:color w:val="000000"/>
          <w:szCs w:val="19"/>
        </w:rPr>
        <w:t>$</w:t>
      </w:r>
      <w:r w:rsidRPr="00C212A7">
        <w:rPr>
          <w:rFonts w:ascii="標楷體" w:eastAsia="標楷體" w:hAnsi="標楷體" w:hint="eastAsia"/>
          <w:color w:val="000000"/>
          <w:szCs w:val="19"/>
        </w:rPr>
        <w:t>」及「＊」，如有打蓋錯誤，應即作廢另行填製</w:t>
      </w:r>
      <w:r w:rsidRPr="00C212A7">
        <w:rPr>
          <w:rFonts w:ascii="標楷體" w:eastAsia="標楷體" w:hAnsi="標楷體"/>
          <w:color w:val="000000"/>
          <w:szCs w:val="19"/>
        </w:rPr>
        <w:t>)</w:t>
      </w:r>
      <w:r w:rsidRPr="00C212A7">
        <w:rPr>
          <w:rFonts w:ascii="標楷體" w:eastAsia="標楷體" w:hAnsi="標楷體" w:hint="eastAsia"/>
          <w:color w:val="000000"/>
          <w:szCs w:val="19"/>
        </w:rPr>
        <w:t>。</w:t>
      </w:r>
    </w:p>
    <w:p w14:paraId="5C729E07" w14:textId="77777777" w:rsidR="001324E7" w:rsidRPr="00C212A7" w:rsidRDefault="001324E7" w:rsidP="00C22406">
      <w:pPr>
        <w:autoSpaceDE w:val="0"/>
        <w:autoSpaceDN w:val="0"/>
        <w:adjustRightInd w:val="0"/>
        <w:snapToGrid w:val="0"/>
        <w:spacing w:line="0" w:lineRule="atLeast"/>
        <w:ind w:leftChars="218" w:left="991" w:hangingChars="195" w:hanging="468"/>
        <w:rPr>
          <w:rFonts w:ascii="標楷體" w:eastAsia="標楷體" w:hAnsi="標楷體"/>
          <w:color w:val="000000"/>
          <w:szCs w:val="19"/>
        </w:rPr>
      </w:pPr>
      <w:r w:rsidRPr="00C212A7">
        <w:rPr>
          <w:rFonts w:ascii="標楷體" w:eastAsia="標楷體" w:hAnsi="標楷體" w:hint="eastAsia"/>
          <w:color w:val="000000"/>
          <w:szCs w:val="19"/>
        </w:rPr>
        <w:t>(二)金額上應加蓋數目章。</w:t>
      </w:r>
    </w:p>
    <w:p w14:paraId="342550E1" w14:textId="77777777" w:rsidR="001324E7" w:rsidRPr="00C212A7" w:rsidRDefault="001324E7" w:rsidP="00C22406">
      <w:pPr>
        <w:autoSpaceDE w:val="0"/>
        <w:autoSpaceDN w:val="0"/>
        <w:adjustRightInd w:val="0"/>
        <w:snapToGrid w:val="0"/>
        <w:spacing w:line="0" w:lineRule="atLeast"/>
        <w:ind w:leftChars="218" w:left="991" w:hangingChars="195" w:hanging="468"/>
        <w:rPr>
          <w:rFonts w:ascii="標楷體" w:eastAsia="標楷體" w:hAnsi="標楷體"/>
          <w:color w:val="000000"/>
          <w:szCs w:val="19"/>
        </w:rPr>
      </w:pPr>
      <w:r w:rsidRPr="00C212A7">
        <w:rPr>
          <w:rFonts w:ascii="標楷體" w:eastAsia="標楷體" w:hAnsi="標楷體" w:hint="eastAsia"/>
          <w:color w:val="000000"/>
          <w:szCs w:val="19"/>
        </w:rPr>
        <w:t>(三)應記載受款人姓名、商號或機關名稱，並加劃平行線。</w:t>
      </w:r>
    </w:p>
    <w:p w14:paraId="169C9584" w14:textId="77777777" w:rsidR="001324E7" w:rsidRPr="00C212A7" w:rsidRDefault="001324E7" w:rsidP="00C22406">
      <w:pPr>
        <w:autoSpaceDE w:val="0"/>
        <w:autoSpaceDN w:val="0"/>
        <w:adjustRightInd w:val="0"/>
        <w:snapToGrid w:val="0"/>
        <w:spacing w:line="0" w:lineRule="atLeast"/>
        <w:ind w:leftChars="218" w:left="991" w:hangingChars="195" w:hanging="468"/>
        <w:rPr>
          <w:rFonts w:ascii="標楷體" w:eastAsia="標楷體" w:hAnsi="標楷體"/>
          <w:color w:val="000000"/>
          <w:szCs w:val="19"/>
        </w:rPr>
      </w:pPr>
      <w:r w:rsidRPr="00C212A7">
        <w:rPr>
          <w:rFonts w:ascii="標楷體" w:eastAsia="標楷體" w:hAnsi="標楷體" w:hint="eastAsia"/>
          <w:color w:val="000000"/>
          <w:szCs w:val="19"/>
        </w:rPr>
        <w:t>(四)應填載發票年月日、付款地。</w:t>
      </w:r>
    </w:p>
    <w:p w14:paraId="1020B143" w14:textId="77777777" w:rsidR="001324E7" w:rsidRPr="00C212A7" w:rsidRDefault="001324E7" w:rsidP="00C22406">
      <w:pPr>
        <w:autoSpaceDE w:val="0"/>
        <w:autoSpaceDN w:val="0"/>
        <w:adjustRightInd w:val="0"/>
        <w:snapToGrid w:val="0"/>
        <w:spacing w:line="0" w:lineRule="atLeast"/>
        <w:ind w:left="720" w:hangingChars="300" w:hanging="720"/>
        <w:rPr>
          <w:rFonts w:ascii="標楷體" w:eastAsia="標楷體" w:hAnsi="標楷體"/>
          <w:color w:val="000000"/>
          <w:szCs w:val="19"/>
        </w:rPr>
      </w:pPr>
      <w:r w:rsidRPr="00C212A7">
        <w:rPr>
          <w:rFonts w:ascii="標楷體" w:eastAsia="標楷體" w:hAnsi="標楷體" w:hint="eastAsia"/>
          <w:color w:val="000000"/>
          <w:szCs w:val="19"/>
        </w:rPr>
        <w:t>十二、本會支票經填妥，並與申請書核對無誤後，即將支票號碼填入代收入傳票「支票號碼」欄，再將支票及申請書併交承辦員，憑以登入「本會支票存款帳」依式記載日期、支票號碼、貸方金額及受款人等項，然後一併送交有權簽章人員簽章。</w:t>
      </w:r>
    </w:p>
    <w:p w14:paraId="513D15AE" w14:textId="77777777" w:rsidR="001324E7" w:rsidRPr="00C212A7" w:rsidRDefault="001324E7" w:rsidP="00C22406">
      <w:pPr>
        <w:autoSpaceDE w:val="0"/>
        <w:autoSpaceDN w:val="0"/>
        <w:adjustRightInd w:val="0"/>
        <w:snapToGrid w:val="0"/>
        <w:spacing w:line="0" w:lineRule="atLeast"/>
        <w:ind w:left="720" w:hangingChars="300" w:hanging="720"/>
        <w:rPr>
          <w:rFonts w:ascii="標楷體" w:eastAsia="標楷體" w:hAnsi="標楷體"/>
          <w:color w:val="000000"/>
          <w:szCs w:val="19"/>
        </w:rPr>
      </w:pPr>
      <w:r w:rsidRPr="00C212A7">
        <w:rPr>
          <w:rFonts w:ascii="標楷體" w:eastAsia="標楷體" w:hAnsi="標楷體" w:hint="eastAsia"/>
          <w:color w:val="000000"/>
          <w:szCs w:val="19"/>
        </w:rPr>
        <w:t>十三、有權簽章人員應仔細核對申請書、支票及帳卡有關各欄相符後核章之，並於本會支票上依原留簽章式樣簽章後，送受理部門轉交申請客戶收執。</w:t>
      </w:r>
    </w:p>
    <w:p w14:paraId="2F7592D9" w14:textId="77777777" w:rsidR="001324E7" w:rsidRPr="00C212A7" w:rsidRDefault="001324E7" w:rsidP="00C22406">
      <w:pPr>
        <w:autoSpaceDE w:val="0"/>
        <w:autoSpaceDN w:val="0"/>
        <w:adjustRightInd w:val="0"/>
        <w:snapToGrid w:val="0"/>
        <w:spacing w:line="0" w:lineRule="atLeast"/>
        <w:rPr>
          <w:rFonts w:ascii="標楷體" w:eastAsia="標楷體" w:hAnsi="標楷體"/>
          <w:color w:val="000000"/>
          <w:szCs w:val="19"/>
        </w:rPr>
      </w:pPr>
      <w:r w:rsidRPr="00C212A7">
        <w:rPr>
          <w:rFonts w:ascii="標楷體" w:eastAsia="標楷體" w:hAnsi="標楷體" w:hint="eastAsia"/>
          <w:color w:val="000000"/>
          <w:szCs w:val="19"/>
        </w:rPr>
        <w:t>十四、農會自身需要開發本會支票時，應依本章所定簽發手續憑以簽發。</w:t>
      </w:r>
    </w:p>
    <w:p w14:paraId="4C8F521E" w14:textId="77777777" w:rsidR="001324E7" w:rsidRPr="00C212A7" w:rsidRDefault="001324E7" w:rsidP="00C22406">
      <w:pPr>
        <w:autoSpaceDE w:val="0"/>
        <w:autoSpaceDN w:val="0"/>
        <w:adjustRightInd w:val="0"/>
        <w:snapToGrid w:val="0"/>
        <w:spacing w:line="0" w:lineRule="atLeast"/>
        <w:rPr>
          <w:rFonts w:ascii="標楷體" w:eastAsia="標楷體" w:hAnsi="標楷體"/>
          <w:color w:val="000000"/>
          <w:szCs w:val="19"/>
        </w:rPr>
      </w:pPr>
    </w:p>
    <w:p w14:paraId="314E2716" w14:textId="77777777" w:rsidR="001324E7" w:rsidRPr="00496EBD" w:rsidRDefault="001324E7" w:rsidP="00C22406">
      <w:pPr>
        <w:autoSpaceDE w:val="0"/>
        <w:autoSpaceDN w:val="0"/>
        <w:adjustRightInd w:val="0"/>
        <w:snapToGrid w:val="0"/>
        <w:spacing w:line="0" w:lineRule="atLeast"/>
        <w:jc w:val="center"/>
        <w:rPr>
          <w:rFonts w:ascii="標楷體" w:eastAsia="標楷體" w:hAnsi="標楷體"/>
          <w:b/>
          <w:bCs/>
          <w:color w:val="000000"/>
          <w:szCs w:val="19"/>
        </w:rPr>
      </w:pPr>
      <w:r w:rsidRPr="00496EBD">
        <w:rPr>
          <w:rFonts w:ascii="標楷體" w:eastAsia="標楷體" w:hAnsi="標楷體" w:hint="eastAsia"/>
          <w:b/>
          <w:bCs/>
          <w:color w:val="000000"/>
          <w:szCs w:val="19"/>
        </w:rPr>
        <w:t>第四章  兌付手續</w:t>
      </w:r>
    </w:p>
    <w:p w14:paraId="1E3E36D5" w14:textId="77777777" w:rsidR="001324E7" w:rsidRPr="00C212A7" w:rsidRDefault="001324E7" w:rsidP="00C22406">
      <w:pPr>
        <w:autoSpaceDE w:val="0"/>
        <w:autoSpaceDN w:val="0"/>
        <w:adjustRightInd w:val="0"/>
        <w:snapToGrid w:val="0"/>
        <w:spacing w:beforeLines="50" w:before="120" w:line="0" w:lineRule="atLeast"/>
        <w:ind w:left="744" w:hangingChars="310" w:hanging="744"/>
        <w:rPr>
          <w:rFonts w:ascii="標楷體" w:eastAsia="標楷體" w:hAnsi="標楷體"/>
          <w:color w:val="000000"/>
          <w:szCs w:val="19"/>
        </w:rPr>
      </w:pPr>
      <w:r w:rsidRPr="00C212A7">
        <w:rPr>
          <w:rFonts w:ascii="標楷體" w:eastAsia="標楷體" w:hAnsi="標楷體" w:hint="eastAsia"/>
          <w:color w:val="000000"/>
          <w:szCs w:val="19"/>
        </w:rPr>
        <w:t>十五、</w:t>
      </w:r>
      <w:proofErr w:type="gramStart"/>
      <w:r w:rsidRPr="00C212A7">
        <w:rPr>
          <w:rFonts w:ascii="標楷體" w:eastAsia="標楷體" w:hAnsi="標楷體" w:hint="eastAsia"/>
          <w:color w:val="000000"/>
          <w:szCs w:val="19"/>
        </w:rPr>
        <w:t>客戶持本會</w:t>
      </w:r>
      <w:proofErr w:type="gramEnd"/>
      <w:r w:rsidRPr="00C212A7">
        <w:rPr>
          <w:rFonts w:ascii="標楷體" w:eastAsia="標楷體" w:hAnsi="標楷體" w:hint="eastAsia"/>
          <w:color w:val="000000"/>
          <w:szCs w:val="19"/>
        </w:rPr>
        <w:t>支票至簽發單位兌付時，應以本會支票代替借方傳票，並依照一般支票存款支付手續，逐筆銷帳，且應將原簽發日貸方「銷帳日期」欄註明支付日期。</w:t>
      </w:r>
    </w:p>
    <w:p w14:paraId="53CA59ED" w14:textId="77777777" w:rsidR="001324E7" w:rsidRPr="00C212A7" w:rsidRDefault="001324E7" w:rsidP="00C22406">
      <w:pPr>
        <w:autoSpaceDE w:val="0"/>
        <w:autoSpaceDN w:val="0"/>
        <w:adjustRightInd w:val="0"/>
        <w:snapToGrid w:val="0"/>
        <w:spacing w:line="0" w:lineRule="atLeast"/>
        <w:ind w:left="720" w:hangingChars="300" w:hanging="720"/>
        <w:rPr>
          <w:rFonts w:ascii="標楷體" w:eastAsia="標楷體" w:hAnsi="標楷體"/>
          <w:color w:val="000000"/>
          <w:szCs w:val="19"/>
        </w:rPr>
      </w:pPr>
      <w:r w:rsidRPr="00C212A7">
        <w:rPr>
          <w:rFonts w:ascii="標楷體" w:eastAsia="標楷體" w:hAnsi="標楷體" w:hint="eastAsia"/>
          <w:color w:val="000000"/>
          <w:szCs w:val="19"/>
        </w:rPr>
        <w:t>十六、客戶持聯部之本會支票要求兌付時，墊付單位及簽發單位應依下列方式辦理</w:t>
      </w:r>
      <w:r w:rsidRPr="00C212A7">
        <w:rPr>
          <w:rFonts w:ascii="標楷體" w:eastAsia="標楷體" w:hAnsi="標楷體"/>
          <w:color w:val="000000"/>
          <w:szCs w:val="19"/>
        </w:rPr>
        <w:t>：</w:t>
      </w:r>
    </w:p>
    <w:p w14:paraId="14E8BD0E" w14:textId="77777777" w:rsidR="001324E7" w:rsidRPr="00C212A7" w:rsidRDefault="001324E7" w:rsidP="00C22406">
      <w:pPr>
        <w:tabs>
          <w:tab w:val="left" w:pos="993"/>
        </w:tabs>
        <w:autoSpaceDE w:val="0"/>
        <w:autoSpaceDN w:val="0"/>
        <w:adjustRightInd w:val="0"/>
        <w:snapToGrid w:val="0"/>
        <w:spacing w:line="0" w:lineRule="atLeast"/>
        <w:rPr>
          <w:rFonts w:ascii="標楷體" w:eastAsia="標楷體" w:hAnsi="標楷體"/>
          <w:color w:val="000000"/>
          <w:szCs w:val="19"/>
        </w:rPr>
      </w:pPr>
      <w:r w:rsidRPr="00C212A7">
        <w:rPr>
          <w:rFonts w:ascii="標楷體" w:eastAsia="標楷體" w:hAnsi="標楷體" w:hint="eastAsia"/>
          <w:color w:val="000000"/>
          <w:szCs w:val="19"/>
        </w:rPr>
        <w:t xml:space="preserve">     (一)墊付單位</w:t>
      </w:r>
      <w:r w:rsidRPr="00C212A7">
        <w:rPr>
          <w:rFonts w:ascii="標楷體" w:eastAsia="標楷體" w:hAnsi="標楷體"/>
          <w:color w:val="000000"/>
          <w:szCs w:val="19"/>
        </w:rPr>
        <w:t>：</w:t>
      </w:r>
    </w:p>
    <w:p w14:paraId="3FA98167" w14:textId="77777777" w:rsidR="001324E7" w:rsidRPr="00C212A7" w:rsidRDefault="001324E7" w:rsidP="00C22406">
      <w:pPr>
        <w:autoSpaceDE w:val="0"/>
        <w:autoSpaceDN w:val="0"/>
        <w:adjustRightInd w:val="0"/>
        <w:snapToGrid w:val="0"/>
        <w:spacing w:line="0" w:lineRule="atLeast"/>
        <w:rPr>
          <w:rFonts w:ascii="標楷體" w:eastAsia="標楷體" w:hAnsi="標楷體"/>
          <w:color w:val="000000"/>
          <w:szCs w:val="19"/>
        </w:rPr>
      </w:pPr>
      <w:r w:rsidRPr="00C212A7">
        <w:rPr>
          <w:rFonts w:ascii="標楷體" w:eastAsia="標楷體" w:hAnsi="標楷體" w:hint="eastAsia"/>
          <w:color w:val="000000"/>
          <w:szCs w:val="19"/>
        </w:rPr>
        <w:t xml:space="preserve">        </w:t>
      </w:r>
      <w:r w:rsidRPr="00C212A7">
        <w:rPr>
          <w:rFonts w:ascii="標楷體" w:eastAsia="標楷體" w:hAnsi="標楷體"/>
          <w:color w:val="000000"/>
          <w:szCs w:val="19"/>
        </w:rPr>
        <w:t>1</w:t>
      </w:r>
      <w:r w:rsidRPr="00C212A7">
        <w:rPr>
          <w:rFonts w:ascii="標楷體" w:eastAsia="標楷體" w:hAnsi="標楷體" w:hint="eastAsia"/>
          <w:color w:val="000000"/>
          <w:szCs w:val="19"/>
        </w:rPr>
        <w:t>.應有負責驗對簽發單位之印鑑，審核支票要項無誤，即以電話照會簽發單位該張</w:t>
      </w:r>
    </w:p>
    <w:p w14:paraId="64D6128D" w14:textId="77777777" w:rsidR="001324E7" w:rsidRPr="00C212A7" w:rsidRDefault="001324E7" w:rsidP="00085BC3">
      <w:pPr>
        <w:autoSpaceDE w:val="0"/>
        <w:autoSpaceDN w:val="0"/>
        <w:adjustRightInd w:val="0"/>
        <w:snapToGrid w:val="0"/>
        <w:spacing w:line="0" w:lineRule="atLeast"/>
        <w:ind w:rightChars="-118" w:right="-283"/>
        <w:rPr>
          <w:rFonts w:ascii="標楷體" w:eastAsia="標楷體" w:hAnsi="標楷體"/>
          <w:color w:val="000000"/>
          <w:szCs w:val="19"/>
        </w:rPr>
      </w:pPr>
      <w:r w:rsidRPr="00C212A7">
        <w:rPr>
          <w:rFonts w:ascii="標楷體" w:eastAsia="標楷體" w:hAnsi="標楷體" w:hint="eastAsia"/>
          <w:color w:val="000000"/>
          <w:szCs w:val="19"/>
        </w:rPr>
        <w:lastRenderedPageBreak/>
        <w:t xml:space="preserve">          支票之金額、號碼、發票人及受款人，並查明確無掛失止付情事，始得予以兌付。</w:t>
      </w:r>
    </w:p>
    <w:p w14:paraId="039285AA" w14:textId="77777777" w:rsidR="001324E7" w:rsidRPr="00C212A7" w:rsidRDefault="001324E7" w:rsidP="00C22406">
      <w:pPr>
        <w:autoSpaceDE w:val="0"/>
        <w:autoSpaceDN w:val="0"/>
        <w:adjustRightInd w:val="0"/>
        <w:snapToGrid w:val="0"/>
        <w:spacing w:line="0" w:lineRule="atLeast"/>
        <w:rPr>
          <w:rFonts w:ascii="標楷體" w:eastAsia="標楷體" w:hAnsi="標楷體"/>
          <w:color w:val="000000"/>
          <w:szCs w:val="19"/>
        </w:rPr>
      </w:pPr>
      <w:r w:rsidRPr="00C212A7">
        <w:rPr>
          <w:rFonts w:ascii="標楷體" w:eastAsia="標楷體" w:hAnsi="標楷體" w:hint="eastAsia"/>
          <w:color w:val="000000"/>
          <w:szCs w:val="19"/>
        </w:rPr>
        <w:t xml:space="preserve">        2.墊付單位應在兌付支票正面加蓋「代付訖」字樣戮記，當日應連同聯部報單劃付</w:t>
      </w:r>
    </w:p>
    <w:p w14:paraId="271E8774" w14:textId="77777777" w:rsidR="001324E7" w:rsidRPr="00C212A7" w:rsidRDefault="001324E7" w:rsidP="00C22406">
      <w:pPr>
        <w:autoSpaceDE w:val="0"/>
        <w:autoSpaceDN w:val="0"/>
        <w:adjustRightInd w:val="0"/>
        <w:snapToGrid w:val="0"/>
        <w:spacing w:line="0" w:lineRule="atLeast"/>
        <w:rPr>
          <w:rFonts w:ascii="標楷體" w:eastAsia="標楷體" w:hAnsi="標楷體"/>
          <w:color w:val="000000"/>
          <w:szCs w:val="19"/>
        </w:rPr>
      </w:pPr>
      <w:r w:rsidRPr="00C212A7">
        <w:rPr>
          <w:rFonts w:ascii="標楷體" w:eastAsia="標楷體" w:hAnsi="標楷體" w:hint="eastAsia"/>
          <w:color w:val="000000"/>
          <w:szCs w:val="19"/>
        </w:rPr>
        <w:t xml:space="preserve">          簽發單位出帳。</w:t>
      </w:r>
    </w:p>
    <w:p w14:paraId="593F258F" w14:textId="77777777" w:rsidR="001324E7" w:rsidRPr="00C212A7" w:rsidRDefault="001324E7" w:rsidP="00C22406">
      <w:pPr>
        <w:autoSpaceDE w:val="0"/>
        <w:autoSpaceDN w:val="0"/>
        <w:adjustRightInd w:val="0"/>
        <w:snapToGrid w:val="0"/>
        <w:spacing w:line="0" w:lineRule="atLeast"/>
        <w:rPr>
          <w:rFonts w:ascii="標楷體" w:eastAsia="標楷體" w:hAnsi="標楷體"/>
          <w:color w:val="000000"/>
          <w:szCs w:val="19"/>
        </w:rPr>
      </w:pPr>
      <w:r w:rsidRPr="00C212A7">
        <w:rPr>
          <w:rFonts w:ascii="標楷體" w:eastAsia="標楷體" w:hAnsi="標楷體" w:hint="eastAsia"/>
          <w:color w:val="000000"/>
          <w:szCs w:val="19"/>
        </w:rPr>
        <w:t xml:space="preserve">     (二)簽發單位</w:t>
      </w:r>
    </w:p>
    <w:p w14:paraId="6690D688" w14:textId="77777777" w:rsidR="001324E7" w:rsidRPr="00C212A7" w:rsidRDefault="001324E7" w:rsidP="00C22406">
      <w:pPr>
        <w:autoSpaceDE w:val="0"/>
        <w:autoSpaceDN w:val="0"/>
        <w:adjustRightInd w:val="0"/>
        <w:snapToGrid w:val="0"/>
        <w:spacing w:line="0" w:lineRule="atLeast"/>
        <w:rPr>
          <w:rFonts w:ascii="標楷體" w:eastAsia="標楷體" w:hAnsi="標楷體"/>
          <w:color w:val="000000"/>
          <w:szCs w:val="19"/>
        </w:rPr>
      </w:pPr>
      <w:r w:rsidRPr="00C212A7">
        <w:rPr>
          <w:rFonts w:ascii="標楷體" w:eastAsia="標楷體" w:hAnsi="標楷體" w:hint="eastAsia"/>
          <w:color w:val="000000"/>
          <w:szCs w:val="19"/>
        </w:rPr>
        <w:t xml:space="preserve">        </w:t>
      </w:r>
      <w:r w:rsidRPr="00C212A7">
        <w:rPr>
          <w:rFonts w:ascii="標楷體" w:eastAsia="標楷體" w:hAnsi="標楷體"/>
          <w:color w:val="000000"/>
          <w:szCs w:val="19"/>
        </w:rPr>
        <w:t>1</w:t>
      </w:r>
      <w:r w:rsidRPr="00C212A7">
        <w:rPr>
          <w:rFonts w:ascii="標楷體" w:eastAsia="標楷體" w:hAnsi="標楷體" w:hint="eastAsia"/>
          <w:color w:val="000000"/>
          <w:szCs w:val="19"/>
        </w:rPr>
        <w:t>.接獲墊付單位電話通知時，即應填製聯部墊付本會支票電話通知紀錄單，並憑以</w:t>
      </w:r>
    </w:p>
    <w:p w14:paraId="5D831BB6" w14:textId="77777777" w:rsidR="001324E7" w:rsidRPr="00C212A7" w:rsidRDefault="001324E7" w:rsidP="00C22406">
      <w:pPr>
        <w:autoSpaceDE w:val="0"/>
        <w:autoSpaceDN w:val="0"/>
        <w:adjustRightInd w:val="0"/>
        <w:snapToGrid w:val="0"/>
        <w:spacing w:line="0" w:lineRule="atLeast"/>
        <w:rPr>
          <w:rFonts w:ascii="標楷體" w:eastAsia="標楷體" w:hAnsi="標楷體"/>
          <w:color w:val="000000"/>
          <w:szCs w:val="19"/>
        </w:rPr>
      </w:pPr>
      <w:r w:rsidRPr="00C212A7">
        <w:rPr>
          <w:rFonts w:ascii="標楷體" w:eastAsia="標楷體" w:hAnsi="標楷體" w:hint="eastAsia"/>
          <w:color w:val="000000"/>
          <w:szCs w:val="19"/>
        </w:rPr>
        <w:t xml:space="preserve">          繕製轉帳傳票辦理轉帳。</w:t>
      </w:r>
      <w:r w:rsidRPr="00C212A7">
        <w:rPr>
          <w:rFonts w:ascii="標楷體" w:eastAsia="標楷體" w:hAnsi="標楷體"/>
          <w:color w:val="000000"/>
          <w:szCs w:val="19"/>
        </w:rPr>
        <w:t xml:space="preserve">                                   </w:t>
      </w:r>
    </w:p>
    <w:p w14:paraId="09CAFC13" w14:textId="77777777" w:rsidR="001324E7" w:rsidRPr="00C212A7" w:rsidRDefault="001324E7" w:rsidP="00C22406">
      <w:pPr>
        <w:autoSpaceDE w:val="0"/>
        <w:autoSpaceDN w:val="0"/>
        <w:adjustRightInd w:val="0"/>
        <w:snapToGrid w:val="0"/>
        <w:spacing w:line="0" w:lineRule="atLeast"/>
        <w:rPr>
          <w:rFonts w:ascii="標楷體" w:eastAsia="標楷體" w:hAnsi="標楷體"/>
          <w:color w:val="000000"/>
          <w:szCs w:val="19"/>
        </w:rPr>
      </w:pPr>
      <w:r w:rsidRPr="00C212A7">
        <w:rPr>
          <w:rFonts w:ascii="標楷體" w:eastAsia="標楷體" w:hAnsi="標楷體" w:hint="eastAsia"/>
          <w:color w:val="000000"/>
          <w:szCs w:val="19"/>
        </w:rPr>
        <w:t xml:space="preserve">        </w:t>
      </w:r>
      <w:r w:rsidRPr="00C212A7">
        <w:rPr>
          <w:rFonts w:ascii="標楷體" w:eastAsia="標楷體" w:hAnsi="標楷體"/>
          <w:color w:val="000000"/>
          <w:szCs w:val="19"/>
        </w:rPr>
        <w:t>2</w:t>
      </w:r>
      <w:r w:rsidRPr="00C212A7">
        <w:rPr>
          <w:rFonts w:ascii="標楷體" w:eastAsia="標楷體" w:hAnsi="標楷體" w:hint="eastAsia"/>
          <w:color w:val="000000"/>
          <w:szCs w:val="19"/>
        </w:rPr>
        <w:t>.接到墊付單位之報單及代付支票時，支票作為借方應付款項之附件，與聯部報單</w:t>
      </w:r>
    </w:p>
    <w:p w14:paraId="4B35080B" w14:textId="77777777" w:rsidR="001324E7" w:rsidRPr="00C212A7" w:rsidRDefault="001324E7" w:rsidP="00C22406">
      <w:pPr>
        <w:autoSpaceDE w:val="0"/>
        <w:autoSpaceDN w:val="0"/>
        <w:adjustRightInd w:val="0"/>
        <w:snapToGrid w:val="0"/>
        <w:spacing w:line="0" w:lineRule="atLeast"/>
        <w:rPr>
          <w:rFonts w:ascii="標楷體" w:eastAsia="標楷體" w:hAnsi="標楷體"/>
          <w:color w:val="000000"/>
          <w:szCs w:val="19"/>
        </w:rPr>
      </w:pPr>
      <w:r w:rsidRPr="00C212A7">
        <w:rPr>
          <w:rFonts w:ascii="標楷體" w:eastAsia="標楷體" w:hAnsi="標楷體" w:hint="eastAsia"/>
          <w:color w:val="000000"/>
          <w:szCs w:val="19"/>
        </w:rPr>
        <w:t xml:space="preserve">          對轉沖帳。</w:t>
      </w:r>
    </w:p>
    <w:p w14:paraId="4C826F1A" w14:textId="77777777" w:rsidR="001324E7" w:rsidRPr="00C212A7" w:rsidRDefault="001324E7" w:rsidP="00C22406">
      <w:pPr>
        <w:autoSpaceDE w:val="0"/>
        <w:autoSpaceDN w:val="0"/>
        <w:adjustRightInd w:val="0"/>
        <w:snapToGrid w:val="0"/>
        <w:spacing w:line="0" w:lineRule="atLeast"/>
        <w:ind w:left="720" w:hangingChars="300" w:hanging="720"/>
        <w:rPr>
          <w:rFonts w:ascii="標楷體" w:eastAsia="標楷體" w:hAnsi="標楷體"/>
          <w:color w:val="000000"/>
          <w:szCs w:val="19"/>
        </w:rPr>
      </w:pPr>
      <w:r w:rsidRPr="00C212A7">
        <w:rPr>
          <w:rFonts w:ascii="標楷體" w:eastAsia="標楷體" w:hAnsi="標楷體" w:hint="eastAsia"/>
          <w:color w:val="000000"/>
          <w:szCs w:val="19"/>
        </w:rPr>
        <w:t>十七、本會支票自發票日起，屆滿一年尚未付款者，應轉入「應付款項一本會支票備付款」科子目備付。</w:t>
      </w:r>
    </w:p>
    <w:p w14:paraId="42ED21DF" w14:textId="77777777" w:rsidR="001324E7" w:rsidRPr="00C212A7" w:rsidRDefault="001324E7" w:rsidP="00C22406">
      <w:pPr>
        <w:autoSpaceDE w:val="0"/>
        <w:autoSpaceDN w:val="0"/>
        <w:adjustRightInd w:val="0"/>
        <w:snapToGrid w:val="0"/>
        <w:spacing w:line="0" w:lineRule="atLeast"/>
        <w:ind w:left="720" w:hangingChars="300" w:hanging="720"/>
        <w:rPr>
          <w:rFonts w:ascii="標楷體" w:eastAsia="標楷體" w:hAnsi="標楷體"/>
          <w:color w:val="000000"/>
          <w:szCs w:val="19"/>
        </w:rPr>
      </w:pPr>
    </w:p>
    <w:p w14:paraId="1E39314B" w14:textId="77777777" w:rsidR="001324E7" w:rsidRPr="00496EBD" w:rsidRDefault="001324E7" w:rsidP="00BB04C9">
      <w:pPr>
        <w:numPr>
          <w:ilvl w:val="0"/>
          <w:numId w:val="15"/>
        </w:numPr>
        <w:autoSpaceDE w:val="0"/>
        <w:autoSpaceDN w:val="0"/>
        <w:adjustRightInd w:val="0"/>
        <w:snapToGrid w:val="0"/>
        <w:spacing w:line="0" w:lineRule="atLeast"/>
        <w:jc w:val="center"/>
        <w:rPr>
          <w:rFonts w:ascii="標楷體" w:eastAsia="標楷體" w:hAnsi="標楷體"/>
          <w:b/>
          <w:color w:val="000000"/>
          <w:szCs w:val="19"/>
        </w:rPr>
      </w:pPr>
      <w:r w:rsidRPr="00496EBD">
        <w:rPr>
          <w:rFonts w:ascii="標楷體" w:eastAsia="標楷體" w:hAnsi="標楷體" w:hint="eastAsia"/>
          <w:b/>
          <w:color w:val="000000"/>
          <w:szCs w:val="19"/>
        </w:rPr>
        <w:t>帳</w:t>
      </w:r>
      <w:proofErr w:type="gramStart"/>
      <w:r w:rsidRPr="00496EBD">
        <w:rPr>
          <w:rFonts w:ascii="標楷體" w:eastAsia="標楷體" w:hAnsi="標楷體" w:hint="eastAsia"/>
          <w:b/>
          <w:color w:val="000000"/>
          <w:szCs w:val="19"/>
        </w:rPr>
        <w:t>務</w:t>
      </w:r>
      <w:proofErr w:type="gramEnd"/>
      <w:r w:rsidRPr="00496EBD">
        <w:rPr>
          <w:rFonts w:ascii="標楷體" w:eastAsia="標楷體" w:hAnsi="標楷體" w:hint="eastAsia"/>
          <w:b/>
          <w:color w:val="000000"/>
          <w:szCs w:val="19"/>
        </w:rPr>
        <w:t>處理</w:t>
      </w:r>
    </w:p>
    <w:p w14:paraId="1324D674" w14:textId="77777777" w:rsidR="001324E7" w:rsidRPr="00C212A7" w:rsidRDefault="001324E7" w:rsidP="00C22406">
      <w:pPr>
        <w:tabs>
          <w:tab w:val="left" w:pos="709"/>
        </w:tabs>
        <w:autoSpaceDE w:val="0"/>
        <w:autoSpaceDN w:val="0"/>
        <w:adjustRightInd w:val="0"/>
        <w:snapToGrid w:val="0"/>
        <w:spacing w:beforeLines="50" w:before="120" w:line="0" w:lineRule="atLeast"/>
        <w:rPr>
          <w:rFonts w:ascii="標楷體" w:eastAsia="標楷體" w:hAnsi="標楷體"/>
          <w:color w:val="000000"/>
          <w:szCs w:val="19"/>
        </w:rPr>
      </w:pPr>
      <w:r w:rsidRPr="00C212A7">
        <w:rPr>
          <w:rFonts w:ascii="標楷體" w:eastAsia="標楷體" w:hAnsi="標楷體" w:hint="eastAsia"/>
          <w:color w:val="000000"/>
          <w:szCs w:val="19"/>
        </w:rPr>
        <w:t>十八、本會支票各種交易事項之分錄</w:t>
      </w:r>
    </w:p>
    <w:p w14:paraId="0743C935" w14:textId="77777777" w:rsidR="001324E7" w:rsidRPr="00C212A7" w:rsidRDefault="001324E7" w:rsidP="00C22406">
      <w:pPr>
        <w:autoSpaceDE w:val="0"/>
        <w:autoSpaceDN w:val="0"/>
        <w:adjustRightInd w:val="0"/>
        <w:snapToGrid w:val="0"/>
        <w:spacing w:line="0" w:lineRule="atLeast"/>
        <w:ind w:left="472" w:firstLine="240"/>
        <w:rPr>
          <w:rFonts w:ascii="標楷體" w:eastAsia="標楷體" w:hAnsi="標楷體"/>
          <w:color w:val="000000"/>
          <w:szCs w:val="19"/>
        </w:rPr>
      </w:pPr>
      <w:r w:rsidRPr="00C212A7">
        <w:rPr>
          <w:rFonts w:ascii="標楷體" w:eastAsia="標楷體" w:hAnsi="標楷體" w:hint="eastAsia"/>
          <w:color w:val="000000"/>
          <w:szCs w:val="19"/>
        </w:rPr>
        <w:t>(一)簽發時：</w:t>
      </w:r>
      <w:r w:rsidRPr="00C212A7">
        <w:rPr>
          <w:rFonts w:ascii="標楷體" w:eastAsia="標楷體" w:hAnsi="標楷體"/>
          <w:color w:val="000000"/>
          <w:szCs w:val="19"/>
        </w:rPr>
        <w:t>(</w:t>
      </w:r>
      <w:r w:rsidRPr="00C212A7">
        <w:rPr>
          <w:rFonts w:ascii="標楷體" w:eastAsia="標楷體" w:hAnsi="標楷體" w:hint="eastAsia"/>
          <w:color w:val="000000"/>
          <w:szCs w:val="19"/>
        </w:rPr>
        <w:t>借</w:t>
      </w:r>
      <w:r w:rsidRPr="00C212A7">
        <w:rPr>
          <w:rFonts w:ascii="標楷體" w:eastAsia="標楷體" w:hAnsi="標楷體"/>
          <w:color w:val="000000"/>
          <w:szCs w:val="19"/>
        </w:rPr>
        <w:t>)</w:t>
      </w:r>
      <w:r w:rsidRPr="00C212A7">
        <w:rPr>
          <w:rFonts w:ascii="標楷體" w:eastAsia="標楷體" w:hAnsi="標楷體" w:hint="eastAsia"/>
          <w:color w:val="000000"/>
          <w:szCs w:val="19"/>
        </w:rPr>
        <w:t>存款或有關科目</w:t>
      </w:r>
      <w:r w:rsidRPr="00C212A7">
        <w:rPr>
          <w:rFonts w:ascii="標楷體" w:eastAsia="標楷體" w:hAnsi="標楷體"/>
          <w:color w:val="000000"/>
          <w:szCs w:val="19"/>
        </w:rPr>
        <w:t xml:space="preserve">     (</w:t>
      </w:r>
      <w:r w:rsidRPr="00C212A7">
        <w:rPr>
          <w:rFonts w:ascii="標楷體" w:eastAsia="標楷體" w:hAnsi="標楷體" w:hint="eastAsia"/>
          <w:color w:val="000000"/>
          <w:szCs w:val="19"/>
        </w:rPr>
        <w:t>貸</w:t>
      </w:r>
      <w:r w:rsidRPr="00C212A7">
        <w:rPr>
          <w:rFonts w:ascii="標楷體" w:eastAsia="標楷體" w:hAnsi="標楷體"/>
          <w:color w:val="000000"/>
          <w:szCs w:val="19"/>
        </w:rPr>
        <w:t>)</w:t>
      </w:r>
      <w:r w:rsidRPr="00C212A7">
        <w:rPr>
          <w:rFonts w:ascii="標楷體" w:eastAsia="標楷體" w:hAnsi="標楷體" w:hint="eastAsia"/>
          <w:color w:val="000000"/>
          <w:szCs w:val="19"/>
        </w:rPr>
        <w:t>本會支票</w:t>
      </w:r>
    </w:p>
    <w:p w14:paraId="4E8A980C" w14:textId="77777777" w:rsidR="001324E7" w:rsidRPr="00C212A7" w:rsidRDefault="001324E7" w:rsidP="00C22406">
      <w:pPr>
        <w:autoSpaceDE w:val="0"/>
        <w:autoSpaceDN w:val="0"/>
        <w:adjustRightInd w:val="0"/>
        <w:snapToGrid w:val="0"/>
        <w:spacing w:line="0" w:lineRule="atLeast"/>
        <w:ind w:left="446" w:firstLine="240"/>
        <w:rPr>
          <w:rFonts w:ascii="標楷體" w:eastAsia="標楷體" w:hAnsi="標楷體"/>
          <w:color w:val="000000"/>
          <w:szCs w:val="19"/>
        </w:rPr>
      </w:pPr>
      <w:r w:rsidRPr="00C212A7">
        <w:rPr>
          <w:rFonts w:ascii="標楷體" w:eastAsia="標楷體" w:hAnsi="標楷體" w:hint="eastAsia"/>
          <w:color w:val="000000"/>
          <w:szCs w:val="19"/>
        </w:rPr>
        <w:t>(二)兌付時：</w:t>
      </w:r>
      <w:r w:rsidRPr="00C212A7">
        <w:rPr>
          <w:rFonts w:ascii="標楷體" w:eastAsia="標楷體" w:hAnsi="標楷體"/>
          <w:color w:val="000000"/>
          <w:szCs w:val="19"/>
        </w:rPr>
        <w:t>(</w:t>
      </w:r>
      <w:r w:rsidRPr="00C212A7">
        <w:rPr>
          <w:rFonts w:ascii="標楷體" w:eastAsia="標楷體" w:hAnsi="標楷體" w:hint="eastAsia"/>
          <w:color w:val="000000"/>
          <w:szCs w:val="19"/>
        </w:rPr>
        <w:t>借</w:t>
      </w:r>
      <w:r w:rsidRPr="00C212A7">
        <w:rPr>
          <w:rFonts w:ascii="標楷體" w:eastAsia="標楷體" w:hAnsi="標楷體"/>
          <w:color w:val="000000"/>
          <w:szCs w:val="19"/>
        </w:rPr>
        <w:t>)</w:t>
      </w:r>
      <w:r w:rsidRPr="00C212A7">
        <w:rPr>
          <w:rFonts w:ascii="標楷體" w:eastAsia="標楷體" w:hAnsi="標楷體" w:hint="eastAsia"/>
          <w:color w:val="000000"/>
          <w:szCs w:val="19"/>
        </w:rPr>
        <w:t>本會支票</w:t>
      </w:r>
      <w:r w:rsidRPr="00C212A7">
        <w:rPr>
          <w:rFonts w:ascii="標楷體" w:eastAsia="標楷體" w:hAnsi="標楷體"/>
          <w:color w:val="000000"/>
          <w:szCs w:val="19"/>
        </w:rPr>
        <w:t xml:space="preserve">     (</w:t>
      </w:r>
      <w:r w:rsidRPr="00C212A7">
        <w:rPr>
          <w:rFonts w:ascii="標楷體" w:eastAsia="標楷體" w:hAnsi="標楷體" w:hint="eastAsia"/>
          <w:color w:val="000000"/>
          <w:szCs w:val="19"/>
        </w:rPr>
        <w:t>貸</w:t>
      </w:r>
      <w:r w:rsidRPr="00C212A7">
        <w:rPr>
          <w:rFonts w:ascii="標楷體" w:eastAsia="標楷體" w:hAnsi="標楷體"/>
          <w:color w:val="000000"/>
          <w:szCs w:val="19"/>
        </w:rPr>
        <w:t>)</w:t>
      </w:r>
      <w:r w:rsidRPr="00C212A7">
        <w:rPr>
          <w:rFonts w:ascii="標楷體" w:eastAsia="標楷體" w:hAnsi="標楷體" w:hint="eastAsia"/>
          <w:color w:val="000000"/>
          <w:szCs w:val="19"/>
        </w:rPr>
        <w:t>存款或有關科目</w:t>
      </w:r>
    </w:p>
    <w:p w14:paraId="35F7DB21" w14:textId="77777777" w:rsidR="001324E7" w:rsidRPr="00C212A7" w:rsidRDefault="001324E7" w:rsidP="00C22406">
      <w:pPr>
        <w:autoSpaceDE w:val="0"/>
        <w:autoSpaceDN w:val="0"/>
        <w:adjustRightInd w:val="0"/>
        <w:snapToGrid w:val="0"/>
        <w:spacing w:line="0" w:lineRule="atLeast"/>
        <w:ind w:left="456" w:firstLine="240"/>
        <w:rPr>
          <w:rFonts w:ascii="標楷體" w:eastAsia="標楷體" w:hAnsi="標楷體"/>
          <w:color w:val="000000"/>
          <w:szCs w:val="19"/>
        </w:rPr>
      </w:pPr>
      <w:r w:rsidRPr="00C212A7">
        <w:rPr>
          <w:rFonts w:ascii="標楷體" w:eastAsia="標楷體" w:hAnsi="標楷體" w:hint="eastAsia"/>
          <w:color w:val="000000"/>
          <w:szCs w:val="19"/>
        </w:rPr>
        <w:t>(三)聯部墊付時：</w:t>
      </w:r>
    </w:p>
    <w:p w14:paraId="009E4181" w14:textId="77777777" w:rsidR="001324E7" w:rsidRPr="00C212A7" w:rsidRDefault="001324E7" w:rsidP="00C22406">
      <w:pPr>
        <w:autoSpaceDE w:val="0"/>
        <w:autoSpaceDN w:val="0"/>
        <w:adjustRightInd w:val="0"/>
        <w:snapToGrid w:val="0"/>
        <w:spacing w:line="0" w:lineRule="atLeast"/>
        <w:ind w:left="688" w:firstLine="240"/>
        <w:rPr>
          <w:rFonts w:ascii="標楷體" w:eastAsia="標楷體" w:hAnsi="標楷體"/>
          <w:color w:val="000000"/>
          <w:szCs w:val="19"/>
        </w:rPr>
      </w:pPr>
      <w:r w:rsidRPr="00C212A7">
        <w:rPr>
          <w:rFonts w:ascii="標楷體" w:eastAsia="標楷體" w:hAnsi="標楷體" w:hint="eastAsia"/>
          <w:color w:val="000000"/>
          <w:szCs w:val="19"/>
        </w:rPr>
        <w:t xml:space="preserve">  1.墊付單位：</w:t>
      </w:r>
      <w:r w:rsidRPr="00C212A7">
        <w:rPr>
          <w:rFonts w:ascii="標楷體" w:eastAsia="標楷體" w:hAnsi="標楷體"/>
          <w:color w:val="000000"/>
          <w:szCs w:val="19"/>
        </w:rPr>
        <w:t>(</w:t>
      </w:r>
      <w:r w:rsidRPr="00C212A7">
        <w:rPr>
          <w:rFonts w:ascii="標楷體" w:eastAsia="標楷體" w:hAnsi="標楷體" w:hint="eastAsia"/>
          <w:color w:val="000000"/>
          <w:szCs w:val="19"/>
        </w:rPr>
        <w:t>借</w:t>
      </w:r>
      <w:r w:rsidRPr="00C212A7">
        <w:rPr>
          <w:rFonts w:ascii="標楷體" w:eastAsia="標楷體" w:hAnsi="標楷體"/>
          <w:color w:val="000000"/>
          <w:szCs w:val="19"/>
        </w:rPr>
        <w:t>)</w:t>
      </w:r>
      <w:r w:rsidRPr="00C212A7">
        <w:rPr>
          <w:rFonts w:ascii="標楷體" w:eastAsia="標楷體" w:hAnsi="標楷體" w:hint="eastAsia"/>
          <w:color w:val="000000"/>
          <w:szCs w:val="19"/>
        </w:rPr>
        <w:t>聯部往來</w:t>
      </w:r>
      <w:r w:rsidRPr="00C212A7">
        <w:rPr>
          <w:rFonts w:ascii="標楷體" w:eastAsia="標楷體" w:hAnsi="標楷體"/>
          <w:color w:val="000000"/>
          <w:szCs w:val="19"/>
        </w:rPr>
        <w:t xml:space="preserve">     (</w:t>
      </w:r>
      <w:r w:rsidRPr="00C212A7">
        <w:rPr>
          <w:rFonts w:ascii="標楷體" w:eastAsia="標楷體" w:hAnsi="標楷體" w:hint="eastAsia"/>
          <w:color w:val="000000"/>
          <w:szCs w:val="19"/>
        </w:rPr>
        <w:t>貸</w:t>
      </w:r>
      <w:r w:rsidRPr="00C212A7">
        <w:rPr>
          <w:rFonts w:ascii="標楷體" w:eastAsia="標楷體" w:hAnsi="標楷體"/>
          <w:color w:val="000000"/>
          <w:szCs w:val="19"/>
        </w:rPr>
        <w:t>)</w:t>
      </w:r>
      <w:r w:rsidRPr="00C212A7">
        <w:rPr>
          <w:rFonts w:ascii="標楷體" w:eastAsia="標楷體" w:hAnsi="標楷體" w:hint="eastAsia"/>
          <w:color w:val="000000"/>
          <w:szCs w:val="19"/>
        </w:rPr>
        <w:t>存款或有關科目</w:t>
      </w:r>
    </w:p>
    <w:p w14:paraId="5243B466" w14:textId="77777777" w:rsidR="001324E7" w:rsidRPr="00C212A7" w:rsidRDefault="001324E7" w:rsidP="00C22406">
      <w:pPr>
        <w:autoSpaceDE w:val="0"/>
        <w:autoSpaceDN w:val="0"/>
        <w:adjustRightInd w:val="0"/>
        <w:snapToGrid w:val="0"/>
        <w:spacing w:line="0" w:lineRule="atLeast"/>
        <w:ind w:left="676" w:firstLine="240"/>
        <w:rPr>
          <w:rFonts w:ascii="標楷體" w:eastAsia="標楷體" w:hAnsi="標楷體"/>
          <w:color w:val="000000"/>
          <w:szCs w:val="19"/>
        </w:rPr>
      </w:pPr>
      <w:r w:rsidRPr="00C212A7">
        <w:rPr>
          <w:rFonts w:ascii="標楷體" w:eastAsia="標楷體" w:hAnsi="標楷體" w:hint="eastAsia"/>
          <w:color w:val="000000"/>
          <w:szCs w:val="19"/>
        </w:rPr>
        <w:t xml:space="preserve">  2.簽發單位：</w:t>
      </w:r>
    </w:p>
    <w:p w14:paraId="0A6C924A" w14:textId="77777777" w:rsidR="001324E7" w:rsidRPr="00C212A7" w:rsidRDefault="001324E7" w:rsidP="00C22406">
      <w:pPr>
        <w:autoSpaceDE w:val="0"/>
        <w:autoSpaceDN w:val="0"/>
        <w:adjustRightInd w:val="0"/>
        <w:snapToGrid w:val="0"/>
        <w:spacing w:line="0" w:lineRule="atLeast"/>
        <w:ind w:leftChars="377" w:left="905" w:firstLineChars="150" w:firstLine="360"/>
        <w:rPr>
          <w:rFonts w:ascii="標楷體" w:eastAsia="標楷體" w:hAnsi="標楷體"/>
          <w:color w:val="000000"/>
          <w:szCs w:val="19"/>
        </w:rPr>
      </w:pPr>
      <w:r w:rsidRPr="00C212A7">
        <w:rPr>
          <w:rFonts w:ascii="標楷體" w:eastAsia="標楷體" w:hAnsi="標楷體" w:hint="eastAsia"/>
          <w:color w:val="000000"/>
          <w:szCs w:val="20"/>
        </w:rPr>
        <w:t>(1)</w:t>
      </w:r>
      <w:r w:rsidRPr="00C212A7">
        <w:rPr>
          <w:rFonts w:ascii="標楷體" w:eastAsia="標楷體" w:hAnsi="標楷體" w:hint="eastAsia"/>
          <w:color w:val="000000"/>
          <w:szCs w:val="19"/>
        </w:rPr>
        <w:t>接獲墊付單位電話通知時：</w:t>
      </w:r>
    </w:p>
    <w:p w14:paraId="0234C8AD" w14:textId="77777777" w:rsidR="001324E7" w:rsidRPr="00C212A7" w:rsidRDefault="001324E7" w:rsidP="00C22406">
      <w:pPr>
        <w:autoSpaceDE w:val="0"/>
        <w:autoSpaceDN w:val="0"/>
        <w:adjustRightInd w:val="0"/>
        <w:snapToGrid w:val="0"/>
        <w:spacing w:line="0" w:lineRule="atLeast"/>
        <w:ind w:leftChars="514" w:left="1234" w:firstLineChars="150" w:firstLine="360"/>
        <w:rPr>
          <w:rFonts w:ascii="標楷體" w:eastAsia="標楷體" w:hAnsi="標楷體"/>
          <w:color w:val="000000"/>
          <w:szCs w:val="19"/>
        </w:rPr>
      </w:pPr>
      <w:r w:rsidRPr="00C212A7">
        <w:rPr>
          <w:rFonts w:ascii="標楷體" w:eastAsia="標楷體" w:hAnsi="標楷體"/>
          <w:color w:val="000000"/>
          <w:szCs w:val="19"/>
        </w:rPr>
        <w:t>(</w:t>
      </w:r>
      <w:r w:rsidRPr="00C212A7">
        <w:rPr>
          <w:rFonts w:ascii="標楷體" w:eastAsia="標楷體" w:hAnsi="標楷體" w:hint="eastAsia"/>
          <w:color w:val="000000"/>
          <w:szCs w:val="19"/>
        </w:rPr>
        <w:t>借</w:t>
      </w:r>
      <w:r w:rsidRPr="00C212A7">
        <w:rPr>
          <w:rFonts w:ascii="標楷體" w:eastAsia="標楷體" w:hAnsi="標楷體"/>
          <w:color w:val="000000"/>
          <w:szCs w:val="19"/>
        </w:rPr>
        <w:t>)</w:t>
      </w:r>
      <w:r w:rsidRPr="00C212A7">
        <w:rPr>
          <w:rFonts w:ascii="標楷體" w:eastAsia="標楷體" w:hAnsi="標楷體" w:hint="eastAsia"/>
          <w:color w:val="000000"/>
          <w:szCs w:val="19"/>
        </w:rPr>
        <w:t>本會支票</w:t>
      </w:r>
      <w:r w:rsidRPr="00C212A7">
        <w:rPr>
          <w:rFonts w:ascii="標楷體" w:eastAsia="標楷體" w:hAnsi="標楷體"/>
          <w:color w:val="000000"/>
          <w:szCs w:val="19"/>
        </w:rPr>
        <w:t xml:space="preserve">       (</w:t>
      </w:r>
      <w:r w:rsidRPr="00C212A7">
        <w:rPr>
          <w:rFonts w:ascii="標楷體" w:eastAsia="標楷體" w:hAnsi="標楷體" w:hint="eastAsia"/>
          <w:color w:val="000000"/>
          <w:szCs w:val="19"/>
        </w:rPr>
        <w:t>貸</w:t>
      </w:r>
      <w:r w:rsidRPr="00C212A7">
        <w:rPr>
          <w:rFonts w:ascii="標楷體" w:eastAsia="標楷體" w:hAnsi="標楷體"/>
          <w:color w:val="000000"/>
          <w:szCs w:val="19"/>
        </w:rPr>
        <w:t>)</w:t>
      </w:r>
      <w:r w:rsidRPr="00C212A7">
        <w:rPr>
          <w:rFonts w:ascii="標楷體" w:eastAsia="標楷體" w:hAnsi="標楷體" w:hint="eastAsia"/>
          <w:color w:val="000000"/>
          <w:szCs w:val="19"/>
        </w:rPr>
        <w:t>應付款項一聯部墊付本會支票</w:t>
      </w:r>
    </w:p>
    <w:p w14:paraId="3E033345" w14:textId="77777777" w:rsidR="001324E7" w:rsidRPr="00C212A7" w:rsidRDefault="001324E7" w:rsidP="00C22406">
      <w:pPr>
        <w:autoSpaceDE w:val="0"/>
        <w:autoSpaceDN w:val="0"/>
        <w:adjustRightInd w:val="0"/>
        <w:snapToGrid w:val="0"/>
        <w:spacing w:line="0" w:lineRule="atLeast"/>
        <w:ind w:leftChars="378" w:left="907" w:firstLineChars="150" w:firstLine="360"/>
        <w:rPr>
          <w:rFonts w:ascii="標楷體" w:eastAsia="標楷體" w:hAnsi="標楷體"/>
          <w:color w:val="000000"/>
          <w:szCs w:val="19"/>
        </w:rPr>
      </w:pPr>
      <w:r w:rsidRPr="00C212A7">
        <w:rPr>
          <w:rFonts w:ascii="標楷體" w:eastAsia="標楷體" w:hAnsi="標楷體" w:hint="eastAsia"/>
          <w:color w:val="000000"/>
          <w:szCs w:val="20"/>
        </w:rPr>
        <w:t>(2)</w:t>
      </w:r>
      <w:r w:rsidRPr="00C212A7">
        <w:rPr>
          <w:rFonts w:ascii="標楷體" w:eastAsia="標楷體" w:hAnsi="標楷體" w:hint="eastAsia"/>
          <w:color w:val="000000"/>
          <w:szCs w:val="19"/>
        </w:rPr>
        <w:t>接到墊付單位報單時：</w:t>
      </w:r>
    </w:p>
    <w:p w14:paraId="1BD2AE2B" w14:textId="77777777" w:rsidR="001324E7" w:rsidRPr="00C212A7" w:rsidRDefault="001324E7" w:rsidP="00C22406">
      <w:pPr>
        <w:autoSpaceDE w:val="0"/>
        <w:autoSpaceDN w:val="0"/>
        <w:adjustRightInd w:val="0"/>
        <w:snapToGrid w:val="0"/>
        <w:spacing w:line="0" w:lineRule="atLeast"/>
        <w:ind w:leftChars="422" w:left="1013" w:firstLineChars="250" w:firstLine="600"/>
        <w:rPr>
          <w:rFonts w:ascii="標楷體" w:eastAsia="標楷體" w:hAnsi="標楷體"/>
          <w:color w:val="000000"/>
          <w:szCs w:val="19"/>
        </w:rPr>
      </w:pPr>
      <w:r w:rsidRPr="00C212A7">
        <w:rPr>
          <w:rFonts w:ascii="標楷體" w:eastAsia="標楷體" w:hAnsi="標楷體"/>
          <w:color w:val="000000"/>
          <w:szCs w:val="19"/>
        </w:rPr>
        <w:t>(</w:t>
      </w:r>
      <w:r w:rsidRPr="00C212A7">
        <w:rPr>
          <w:rFonts w:ascii="標楷體" w:eastAsia="標楷體" w:hAnsi="標楷體" w:hint="eastAsia"/>
          <w:color w:val="000000"/>
          <w:szCs w:val="19"/>
        </w:rPr>
        <w:t>借</w:t>
      </w:r>
      <w:r w:rsidRPr="00C212A7">
        <w:rPr>
          <w:rFonts w:ascii="標楷體" w:eastAsia="標楷體" w:hAnsi="標楷體"/>
          <w:color w:val="000000"/>
          <w:szCs w:val="19"/>
        </w:rPr>
        <w:t>)</w:t>
      </w:r>
      <w:r w:rsidRPr="00C212A7">
        <w:rPr>
          <w:rFonts w:ascii="標楷體" w:eastAsia="標楷體" w:hAnsi="標楷體" w:hint="eastAsia"/>
          <w:color w:val="000000"/>
          <w:szCs w:val="19"/>
        </w:rPr>
        <w:t>應付款項一聯部墊付本會支票</w:t>
      </w:r>
      <w:r w:rsidRPr="00C212A7">
        <w:rPr>
          <w:rFonts w:ascii="標楷體" w:eastAsia="標楷體" w:hAnsi="標楷體"/>
          <w:color w:val="000000"/>
          <w:szCs w:val="19"/>
        </w:rPr>
        <w:t xml:space="preserve">     (</w:t>
      </w:r>
      <w:r w:rsidRPr="00C212A7">
        <w:rPr>
          <w:rFonts w:ascii="標楷體" w:eastAsia="標楷體" w:hAnsi="標楷體" w:hint="eastAsia"/>
          <w:color w:val="000000"/>
          <w:szCs w:val="19"/>
        </w:rPr>
        <w:t>貸</w:t>
      </w:r>
      <w:r w:rsidRPr="00C212A7">
        <w:rPr>
          <w:rFonts w:ascii="標楷體" w:eastAsia="標楷體" w:hAnsi="標楷體"/>
          <w:color w:val="000000"/>
          <w:szCs w:val="19"/>
        </w:rPr>
        <w:t>)</w:t>
      </w:r>
      <w:r w:rsidRPr="00C212A7">
        <w:rPr>
          <w:rFonts w:ascii="標楷體" w:eastAsia="標楷體" w:hAnsi="標楷體" w:hint="eastAsia"/>
          <w:color w:val="000000"/>
          <w:szCs w:val="19"/>
        </w:rPr>
        <w:t>聯部往來</w:t>
      </w:r>
    </w:p>
    <w:p w14:paraId="7C7078C4" w14:textId="77777777" w:rsidR="001324E7" w:rsidRPr="00C212A7" w:rsidRDefault="001324E7" w:rsidP="00C22406">
      <w:pPr>
        <w:autoSpaceDE w:val="0"/>
        <w:autoSpaceDN w:val="0"/>
        <w:adjustRightInd w:val="0"/>
        <w:snapToGrid w:val="0"/>
        <w:spacing w:line="0" w:lineRule="atLeast"/>
        <w:ind w:left="451" w:firstLine="240"/>
        <w:rPr>
          <w:rFonts w:ascii="標楷體" w:eastAsia="標楷體" w:hAnsi="標楷體"/>
          <w:color w:val="000000"/>
          <w:szCs w:val="19"/>
        </w:rPr>
      </w:pPr>
      <w:r w:rsidRPr="00C212A7">
        <w:rPr>
          <w:rFonts w:ascii="標楷體" w:eastAsia="標楷體" w:hAnsi="標楷體" w:hint="eastAsia"/>
          <w:color w:val="000000"/>
          <w:szCs w:val="19"/>
        </w:rPr>
        <w:t>(四)滿一年未兌付時：(借</w:t>
      </w:r>
      <w:r w:rsidRPr="00C212A7">
        <w:rPr>
          <w:rFonts w:ascii="標楷體" w:eastAsia="標楷體" w:hAnsi="標楷體"/>
          <w:color w:val="000000"/>
          <w:szCs w:val="19"/>
        </w:rPr>
        <w:t>)</w:t>
      </w:r>
      <w:r w:rsidRPr="00C212A7">
        <w:rPr>
          <w:rFonts w:ascii="標楷體" w:eastAsia="標楷體" w:hAnsi="標楷體" w:hint="eastAsia"/>
          <w:color w:val="000000"/>
          <w:szCs w:val="19"/>
        </w:rPr>
        <w:t>本會支票</w:t>
      </w:r>
      <w:r w:rsidRPr="00C212A7">
        <w:rPr>
          <w:rFonts w:ascii="標楷體" w:eastAsia="標楷體" w:hAnsi="標楷體"/>
          <w:color w:val="000000"/>
          <w:szCs w:val="19"/>
        </w:rPr>
        <w:t xml:space="preserve">     (</w:t>
      </w:r>
      <w:r w:rsidRPr="00C212A7">
        <w:rPr>
          <w:rFonts w:ascii="標楷體" w:eastAsia="標楷體" w:hAnsi="標楷體" w:hint="eastAsia"/>
          <w:color w:val="000000"/>
          <w:szCs w:val="19"/>
        </w:rPr>
        <w:t>貸</w:t>
      </w:r>
      <w:r w:rsidRPr="00C212A7">
        <w:rPr>
          <w:rFonts w:ascii="標楷體" w:eastAsia="標楷體" w:hAnsi="標楷體"/>
          <w:color w:val="000000"/>
          <w:szCs w:val="19"/>
        </w:rPr>
        <w:t>)</w:t>
      </w:r>
      <w:r w:rsidRPr="00C212A7">
        <w:rPr>
          <w:rFonts w:ascii="標楷體" w:eastAsia="標楷體" w:hAnsi="標楷體" w:hint="eastAsia"/>
          <w:color w:val="000000"/>
          <w:szCs w:val="19"/>
        </w:rPr>
        <w:t>應付款項一本會支票備付款</w:t>
      </w:r>
    </w:p>
    <w:p w14:paraId="01D5EC8C" w14:textId="77777777" w:rsidR="001324E7" w:rsidRPr="00C212A7" w:rsidRDefault="001324E7" w:rsidP="00C22406">
      <w:pPr>
        <w:autoSpaceDE w:val="0"/>
        <w:autoSpaceDN w:val="0"/>
        <w:adjustRightInd w:val="0"/>
        <w:snapToGrid w:val="0"/>
        <w:spacing w:line="0" w:lineRule="atLeast"/>
        <w:ind w:left="460" w:firstLine="240"/>
        <w:rPr>
          <w:rFonts w:ascii="標楷體" w:eastAsia="標楷體" w:hAnsi="標楷體"/>
          <w:color w:val="000000"/>
          <w:szCs w:val="19"/>
        </w:rPr>
      </w:pPr>
      <w:r w:rsidRPr="00C212A7">
        <w:rPr>
          <w:rFonts w:ascii="標楷體" w:eastAsia="標楷體" w:hAnsi="標楷體" w:hint="eastAsia"/>
          <w:color w:val="000000"/>
          <w:szCs w:val="19"/>
        </w:rPr>
        <w:t>(五)轉入其他應付款後執票人始提示付款時：</w:t>
      </w:r>
    </w:p>
    <w:p w14:paraId="06E0555C" w14:textId="77777777" w:rsidR="001324E7" w:rsidRPr="00C212A7" w:rsidRDefault="001324E7" w:rsidP="00C22406">
      <w:pPr>
        <w:autoSpaceDE w:val="0"/>
        <w:autoSpaceDN w:val="0"/>
        <w:adjustRightInd w:val="0"/>
        <w:snapToGrid w:val="0"/>
        <w:spacing w:line="0" w:lineRule="atLeast"/>
        <w:ind w:leftChars="7" w:left="17" w:firstLineChars="400" w:firstLine="960"/>
        <w:rPr>
          <w:rFonts w:ascii="標楷體" w:eastAsia="標楷體" w:hAnsi="標楷體"/>
          <w:color w:val="000000"/>
          <w:szCs w:val="19"/>
        </w:rPr>
      </w:pPr>
      <w:r w:rsidRPr="00C212A7">
        <w:rPr>
          <w:rFonts w:ascii="標楷體" w:eastAsia="標楷體" w:hAnsi="標楷體" w:hint="eastAsia"/>
          <w:color w:val="000000"/>
          <w:szCs w:val="19"/>
        </w:rPr>
        <w:t xml:space="preserve">  </w:t>
      </w:r>
      <w:r w:rsidRPr="00C212A7">
        <w:rPr>
          <w:rFonts w:ascii="標楷體" w:eastAsia="標楷體" w:hAnsi="標楷體"/>
          <w:color w:val="000000"/>
          <w:szCs w:val="19"/>
        </w:rPr>
        <w:t>(</w:t>
      </w:r>
      <w:r w:rsidRPr="00C212A7">
        <w:rPr>
          <w:rFonts w:ascii="標楷體" w:eastAsia="標楷體" w:hAnsi="標楷體" w:hint="eastAsia"/>
          <w:color w:val="000000"/>
          <w:szCs w:val="19"/>
        </w:rPr>
        <w:t>借</w:t>
      </w:r>
      <w:r w:rsidRPr="00C212A7">
        <w:rPr>
          <w:rFonts w:ascii="標楷體" w:eastAsia="標楷體" w:hAnsi="標楷體"/>
          <w:color w:val="000000"/>
          <w:szCs w:val="19"/>
        </w:rPr>
        <w:t>)</w:t>
      </w:r>
      <w:r w:rsidRPr="00C212A7">
        <w:rPr>
          <w:rFonts w:ascii="標楷體" w:eastAsia="標楷體" w:hAnsi="標楷體" w:hint="eastAsia"/>
          <w:color w:val="000000"/>
          <w:szCs w:val="19"/>
        </w:rPr>
        <w:t>應付款項一本會支票備付款</w:t>
      </w:r>
      <w:r w:rsidRPr="00C212A7">
        <w:rPr>
          <w:rFonts w:ascii="標楷體" w:eastAsia="標楷體" w:hAnsi="標楷體"/>
          <w:color w:val="000000"/>
          <w:szCs w:val="19"/>
        </w:rPr>
        <w:t xml:space="preserve">     (</w:t>
      </w:r>
      <w:r w:rsidRPr="00C212A7">
        <w:rPr>
          <w:rFonts w:ascii="標楷體" w:eastAsia="標楷體" w:hAnsi="標楷體" w:hint="eastAsia"/>
          <w:color w:val="000000"/>
          <w:szCs w:val="19"/>
        </w:rPr>
        <w:t>貸</w:t>
      </w:r>
      <w:r w:rsidRPr="00C212A7">
        <w:rPr>
          <w:rFonts w:ascii="標楷體" w:eastAsia="標楷體" w:hAnsi="標楷體"/>
          <w:color w:val="000000"/>
          <w:szCs w:val="19"/>
        </w:rPr>
        <w:t>)</w:t>
      </w:r>
      <w:r w:rsidRPr="00C212A7">
        <w:rPr>
          <w:rFonts w:ascii="標楷體" w:eastAsia="標楷體" w:hAnsi="標楷體" w:hint="eastAsia"/>
          <w:color w:val="000000"/>
          <w:szCs w:val="19"/>
        </w:rPr>
        <w:t>存款或有關科目</w:t>
      </w:r>
    </w:p>
    <w:p w14:paraId="67375B20" w14:textId="77777777" w:rsidR="001324E7" w:rsidRPr="00C212A7" w:rsidRDefault="001324E7" w:rsidP="00C22406">
      <w:pPr>
        <w:autoSpaceDE w:val="0"/>
        <w:autoSpaceDN w:val="0"/>
        <w:adjustRightInd w:val="0"/>
        <w:snapToGrid w:val="0"/>
        <w:spacing w:line="0" w:lineRule="atLeast"/>
        <w:ind w:left="720" w:hangingChars="300" w:hanging="720"/>
        <w:rPr>
          <w:rFonts w:ascii="標楷體" w:eastAsia="標楷體" w:hAnsi="標楷體"/>
          <w:color w:val="000000"/>
          <w:szCs w:val="19"/>
        </w:rPr>
      </w:pPr>
      <w:r w:rsidRPr="00C212A7">
        <w:rPr>
          <w:rFonts w:ascii="標楷體" w:eastAsia="標楷體" w:hAnsi="標楷體" w:hint="eastAsia"/>
          <w:color w:val="000000"/>
          <w:szCs w:val="19"/>
        </w:rPr>
        <w:t>十九、本會支票發行滿一年，並經轉入應付款項後，執票人始行提示請求付款時，應請執票人填製「利得償還請求書」，覓具保證人並另具收據「收據應按金額千分之四貼足印花」憑以付款。惟執票人如係農會優良客戶，經主管人員核可者，有關保證人及收據部份得酌情處理。</w:t>
      </w:r>
    </w:p>
    <w:p w14:paraId="51AFCE01" w14:textId="77777777" w:rsidR="001324E7" w:rsidRPr="00C212A7" w:rsidRDefault="001324E7" w:rsidP="00C22406">
      <w:pPr>
        <w:autoSpaceDE w:val="0"/>
        <w:autoSpaceDN w:val="0"/>
        <w:adjustRightInd w:val="0"/>
        <w:snapToGrid w:val="0"/>
        <w:spacing w:line="0" w:lineRule="atLeast"/>
        <w:rPr>
          <w:rFonts w:ascii="標楷體" w:eastAsia="標楷體" w:hAnsi="標楷體"/>
          <w:color w:val="000000"/>
          <w:szCs w:val="19"/>
        </w:rPr>
      </w:pPr>
      <w:r w:rsidRPr="00C212A7">
        <w:rPr>
          <w:rFonts w:ascii="標楷體" w:eastAsia="標楷體" w:hAnsi="標楷體" w:hint="eastAsia"/>
          <w:color w:val="000000"/>
          <w:szCs w:val="19"/>
        </w:rPr>
        <w:t>二十、每月月底經辦員應編製未兌付本會支票明細表與會計核對餘額並呈核。</w:t>
      </w:r>
    </w:p>
    <w:p w14:paraId="607EE2CA" w14:textId="77777777" w:rsidR="001324E7" w:rsidRPr="00C212A7" w:rsidRDefault="001324E7" w:rsidP="00C22406">
      <w:pPr>
        <w:autoSpaceDE w:val="0"/>
        <w:autoSpaceDN w:val="0"/>
        <w:adjustRightInd w:val="0"/>
        <w:snapToGrid w:val="0"/>
        <w:spacing w:line="0" w:lineRule="atLeast"/>
        <w:ind w:left="960" w:hangingChars="400" w:hanging="960"/>
        <w:rPr>
          <w:rFonts w:ascii="標楷體" w:eastAsia="標楷體" w:hAnsi="標楷體"/>
          <w:color w:val="000000"/>
          <w:szCs w:val="19"/>
        </w:rPr>
      </w:pPr>
      <w:r w:rsidRPr="00C212A7">
        <w:rPr>
          <w:rFonts w:ascii="標楷體" w:eastAsia="標楷體" w:hAnsi="標楷體" w:hint="eastAsia"/>
          <w:color w:val="000000"/>
          <w:szCs w:val="19"/>
        </w:rPr>
        <w:t>二十一、年度更換帳卡時，應將未兌付者逐筆轉載至新帳卡，發票日加註於「摘要及支票號碼」欄中，貸方承轉金額前逐筆由驗印員蓋章證明。</w:t>
      </w:r>
    </w:p>
    <w:p w14:paraId="7ECF44D5" w14:textId="77777777" w:rsidR="001324E7" w:rsidRPr="00C212A7" w:rsidRDefault="001324E7" w:rsidP="00C22406">
      <w:pPr>
        <w:autoSpaceDE w:val="0"/>
        <w:autoSpaceDN w:val="0"/>
        <w:adjustRightInd w:val="0"/>
        <w:snapToGrid w:val="0"/>
        <w:spacing w:line="0" w:lineRule="atLeast"/>
        <w:ind w:left="960" w:hangingChars="400" w:hanging="960"/>
        <w:rPr>
          <w:rFonts w:ascii="標楷體" w:eastAsia="標楷體" w:hAnsi="標楷體"/>
          <w:color w:val="000000"/>
          <w:szCs w:val="19"/>
        </w:rPr>
      </w:pPr>
    </w:p>
    <w:p w14:paraId="70909D55" w14:textId="77777777" w:rsidR="001324E7" w:rsidRPr="00496EBD" w:rsidRDefault="001324E7" w:rsidP="00BB04C9">
      <w:pPr>
        <w:numPr>
          <w:ilvl w:val="0"/>
          <w:numId w:val="15"/>
        </w:numPr>
        <w:autoSpaceDE w:val="0"/>
        <w:autoSpaceDN w:val="0"/>
        <w:adjustRightInd w:val="0"/>
        <w:snapToGrid w:val="0"/>
        <w:spacing w:line="0" w:lineRule="atLeast"/>
        <w:jc w:val="center"/>
        <w:rPr>
          <w:rFonts w:ascii="標楷體" w:eastAsia="標楷體" w:hAnsi="標楷體"/>
          <w:b/>
          <w:bCs/>
          <w:color w:val="000000"/>
          <w:szCs w:val="19"/>
        </w:rPr>
      </w:pPr>
      <w:r w:rsidRPr="00496EBD">
        <w:rPr>
          <w:rFonts w:ascii="標楷體" w:eastAsia="標楷體" w:hAnsi="標楷體" w:hint="eastAsia"/>
          <w:b/>
          <w:bCs/>
          <w:color w:val="000000"/>
          <w:szCs w:val="19"/>
        </w:rPr>
        <w:t>附則</w:t>
      </w:r>
    </w:p>
    <w:p w14:paraId="76F0ACC1" w14:textId="77777777" w:rsidR="001324E7" w:rsidRPr="00C212A7" w:rsidRDefault="001324E7" w:rsidP="00C22406">
      <w:pPr>
        <w:autoSpaceDE w:val="0"/>
        <w:autoSpaceDN w:val="0"/>
        <w:adjustRightInd w:val="0"/>
        <w:snapToGrid w:val="0"/>
        <w:spacing w:line="0" w:lineRule="atLeast"/>
        <w:jc w:val="center"/>
        <w:rPr>
          <w:rFonts w:ascii="標楷體" w:eastAsia="標楷體" w:hAnsi="標楷體"/>
          <w:color w:val="000000"/>
          <w:szCs w:val="19"/>
        </w:rPr>
      </w:pPr>
    </w:p>
    <w:p w14:paraId="0A205117" w14:textId="77777777" w:rsidR="001324E7" w:rsidRPr="00C212A7" w:rsidRDefault="001324E7" w:rsidP="00C22406">
      <w:pPr>
        <w:autoSpaceDE w:val="0"/>
        <w:autoSpaceDN w:val="0"/>
        <w:adjustRightInd w:val="0"/>
        <w:snapToGrid w:val="0"/>
        <w:spacing w:line="0" w:lineRule="atLeast"/>
        <w:rPr>
          <w:rFonts w:ascii="標楷體" w:eastAsia="標楷體" w:hAnsi="標楷體"/>
          <w:color w:val="000000"/>
          <w:szCs w:val="19"/>
        </w:rPr>
      </w:pPr>
      <w:r w:rsidRPr="00C212A7">
        <w:rPr>
          <w:rFonts w:ascii="標楷體" w:eastAsia="標楷體" w:hAnsi="標楷體" w:hint="eastAsia"/>
          <w:color w:val="000000"/>
          <w:szCs w:val="19"/>
        </w:rPr>
        <w:t>二十二、本辦法未規定事項，應依照一般支票存款之有關規定辦理。</w:t>
      </w:r>
    </w:p>
    <w:p w14:paraId="14D3A544" w14:textId="77777777" w:rsidR="001324E7" w:rsidRPr="00C212A7" w:rsidRDefault="001324E7" w:rsidP="00C22406">
      <w:pPr>
        <w:autoSpaceDE w:val="0"/>
        <w:autoSpaceDN w:val="0"/>
        <w:adjustRightInd w:val="0"/>
        <w:snapToGrid w:val="0"/>
        <w:spacing w:line="0" w:lineRule="atLeast"/>
        <w:rPr>
          <w:rFonts w:ascii="標楷體" w:eastAsia="標楷體" w:hAnsi="標楷體"/>
          <w:color w:val="000000"/>
        </w:rPr>
      </w:pPr>
    </w:p>
    <w:p w14:paraId="1677E73D" w14:textId="77777777" w:rsidR="001324E7" w:rsidRDefault="001324E7" w:rsidP="00C22406">
      <w:pPr>
        <w:pStyle w:val="Web"/>
        <w:snapToGrid w:val="0"/>
        <w:spacing w:line="0" w:lineRule="atLeast"/>
        <w:rPr>
          <w:rFonts w:ascii="標楷體" w:eastAsia="標楷體" w:hAnsi="標楷體"/>
          <w:color w:val="000000"/>
        </w:rPr>
        <w:sectPr w:rsidR="001324E7" w:rsidSect="001324E7">
          <w:footerReference w:type="default" r:id="rId35"/>
          <w:footerReference w:type="first" r:id="rId36"/>
          <w:pgSz w:w="11906" w:h="16838" w:code="9"/>
          <w:pgMar w:top="1021" w:right="1134" w:bottom="680" w:left="1134" w:header="567" w:footer="284" w:gutter="0"/>
          <w:cols w:space="425"/>
          <w:docGrid w:linePitch="360"/>
        </w:sectPr>
      </w:pPr>
    </w:p>
    <w:p w14:paraId="10EED838" w14:textId="77777777" w:rsidR="001324E7" w:rsidRPr="00C212A7" w:rsidRDefault="001324E7" w:rsidP="00C22406">
      <w:pPr>
        <w:pStyle w:val="Web"/>
        <w:snapToGrid w:val="0"/>
        <w:spacing w:line="0" w:lineRule="atLeast"/>
        <w:rPr>
          <w:rFonts w:ascii="標楷體" w:eastAsia="標楷體" w:hAnsi="標楷體"/>
          <w:color w:val="000000"/>
        </w:rPr>
      </w:pPr>
      <w:r w:rsidRPr="00490177">
        <w:rPr>
          <w:rFonts w:ascii="標楷體" w:eastAsia="標楷體" w:hAnsi="標楷體" w:hint="eastAsia"/>
          <w:b/>
          <w:noProof/>
          <w:color w:val="0000FF"/>
          <w:sz w:val="32"/>
          <w:szCs w:val="32"/>
        </w:rPr>
        <w:lastRenderedPageBreak/>
        <mc:AlternateContent>
          <mc:Choice Requires="wps">
            <w:drawing>
              <wp:anchor distT="0" distB="0" distL="114300" distR="114300" simplePos="0" relativeHeight="251771904" behindDoc="0" locked="0" layoutInCell="1" allowOverlap="1" wp14:anchorId="3B4A5A72" wp14:editId="2E7C9C3C">
                <wp:simplePos x="0" y="0"/>
                <wp:positionH relativeFrom="column">
                  <wp:posOffset>5360670</wp:posOffset>
                </wp:positionH>
                <wp:positionV relativeFrom="paragraph">
                  <wp:posOffset>-221615</wp:posOffset>
                </wp:positionV>
                <wp:extent cx="845820" cy="266700"/>
                <wp:effectExtent l="0" t="0" r="11430" b="19050"/>
                <wp:wrapNone/>
                <wp:docPr id="4261" name="文字方塊 4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820" cy="266700"/>
                        </a:xfrm>
                        <a:prstGeom prst="rect">
                          <a:avLst/>
                        </a:prstGeom>
                        <a:solidFill>
                          <a:srgbClr val="FFFFFF"/>
                        </a:solidFill>
                        <a:ln w="6350">
                          <a:solidFill>
                            <a:srgbClr val="000000"/>
                          </a:solidFill>
                          <a:miter lim="800000"/>
                          <a:headEnd/>
                          <a:tailEnd/>
                        </a:ln>
                      </wps:spPr>
                      <wps:txbx>
                        <w:txbxContent>
                          <w:p w14:paraId="2F2246B9" w14:textId="77777777" w:rsidR="001324E7" w:rsidRPr="008C540C" w:rsidRDefault="001324E7" w:rsidP="00085BC3">
                            <w:pPr>
                              <w:snapToGrid w:val="0"/>
                              <w:jc w:val="center"/>
                              <w:rPr>
                                <w:rFonts w:ascii="標楷體" w:eastAsia="標楷體" w:hAnsi="標楷體"/>
                              </w:rPr>
                            </w:pPr>
                            <w:r>
                              <w:rPr>
                                <w:rFonts w:ascii="標楷體" w:eastAsia="標楷體" w:hAnsi="標楷體" w:hint="eastAsia"/>
                              </w:rPr>
                              <w:t>附錄十五</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B4A5A72" id="文字方塊 4261" o:spid="_x0000_s1085" type="#_x0000_t202" style="position:absolute;margin-left:422.1pt;margin-top:-17.45pt;width:66.6pt;height:21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" strokeweight=".5pt">
                <v:textbox>
                  <w:txbxContent>
                    <w:p w14:paraId="2F2246B9" w14:textId="77777777" w:rsidR="001324E7" w:rsidRPr="008C540C" w:rsidRDefault="001324E7" w:rsidP="00085BC3">
                      <w:pPr>
                        <w:snapToGrid w:val="0"/>
                        <w:jc w:val="center"/>
                        <w:rPr>
                          <w:rFonts w:ascii="標楷體" w:eastAsia="標楷體" w:hAnsi="標楷體"/>
                        </w:rPr>
                      </w:pPr>
                      <w:r>
                        <w:rPr>
                          <w:rFonts w:ascii="標楷體" w:eastAsia="標楷體" w:hAnsi="標楷體" w:hint="eastAsia"/>
                        </w:rPr>
                        <w:t>附錄十五</w:t>
                      </w:r>
                    </w:p>
                  </w:txbxContent>
                </v:textbox>
              </v:shape>
            </w:pict>
          </mc:Fallback>
        </mc:AlternateContent>
      </w:r>
    </w:p>
    <w:p w14:paraId="35E993A4" w14:textId="77777777" w:rsidR="001324E7" w:rsidRPr="00E86585" w:rsidRDefault="001324E7" w:rsidP="00C22406">
      <w:pPr>
        <w:pStyle w:val="title2"/>
        <w:tabs>
          <w:tab w:val="left" w:pos="9668"/>
        </w:tabs>
        <w:spacing w:before="0" w:beforeAutospacing="0" w:after="0" w:afterAutospacing="0" w:line="0" w:lineRule="atLeast"/>
        <w:ind w:left="561" w:rightChars="100" w:right="240" w:hangingChars="200" w:hanging="561"/>
        <w:jc w:val="center"/>
        <w:rPr>
          <w:rFonts w:ascii="標楷體" w:eastAsia="標楷體" w:hAnsi="標楷體"/>
          <w:color w:val="000000"/>
          <w:sz w:val="28"/>
          <w:szCs w:val="28"/>
        </w:rPr>
      </w:pPr>
      <w:r w:rsidRPr="00E86585">
        <w:rPr>
          <w:rFonts w:ascii="標楷體" w:eastAsia="標楷體" w:hAnsi="標楷體" w:cs="Arial" w:hint="eastAsia"/>
          <w:color w:val="000000"/>
          <w:sz w:val="28"/>
          <w:szCs w:val="28"/>
        </w:rPr>
        <w:t>臺</w:t>
      </w:r>
      <w:r w:rsidRPr="00E86585">
        <w:rPr>
          <w:rFonts w:ascii="標楷體" w:eastAsia="標楷體" w:hAnsi="標楷體" w:hint="eastAsia"/>
          <w:color w:val="000000"/>
          <w:sz w:val="28"/>
          <w:szCs w:val="28"/>
        </w:rPr>
        <w:t>灣票據交換所票據交換業務及票據信用管理補充規定</w:t>
      </w:r>
    </w:p>
    <w:p w14:paraId="5CD1D65D" w14:textId="77777777" w:rsidR="001324E7" w:rsidRPr="00E86585" w:rsidRDefault="001324E7" w:rsidP="00C22406">
      <w:pPr>
        <w:pStyle w:val="title2"/>
        <w:tabs>
          <w:tab w:val="left" w:pos="9668"/>
        </w:tabs>
        <w:spacing w:before="0" w:beforeAutospacing="0" w:after="0" w:afterAutospacing="0" w:line="0" w:lineRule="atLeast"/>
        <w:ind w:left="400" w:rightChars="100" w:right="240" w:hangingChars="200" w:hanging="400"/>
        <w:jc w:val="center"/>
        <w:rPr>
          <w:rFonts w:ascii="標楷體" w:eastAsia="標楷體" w:hAnsi="標楷體"/>
          <w:b w:val="0"/>
          <w:bCs w:val="0"/>
          <w:color w:val="000000"/>
          <w:spacing w:val="12"/>
          <w:kern w:val="2"/>
          <w:sz w:val="20"/>
          <w:szCs w:val="20"/>
        </w:rPr>
      </w:pPr>
      <w:r w:rsidRPr="00E86585">
        <w:rPr>
          <w:rFonts w:ascii="標楷體" w:eastAsia="標楷體" w:hAnsi="標楷體" w:cs="Arial" w:hint="eastAsia"/>
          <w:b w:val="0"/>
          <w:color w:val="000000"/>
          <w:sz w:val="20"/>
          <w:szCs w:val="20"/>
        </w:rPr>
        <w:t>臺</w:t>
      </w:r>
      <w:r w:rsidRPr="00E86585">
        <w:rPr>
          <w:rFonts w:ascii="標楷體" w:eastAsia="標楷體" w:hAnsi="標楷體" w:hint="eastAsia"/>
          <w:b w:val="0"/>
          <w:bCs w:val="0"/>
          <w:color w:val="000000"/>
          <w:spacing w:val="12"/>
          <w:kern w:val="2"/>
          <w:sz w:val="20"/>
          <w:szCs w:val="20"/>
        </w:rPr>
        <w:t>灣票據交換所98年10月14日台票總字第0980009228號函</w:t>
      </w:r>
    </w:p>
    <w:tbl>
      <w:tblPr>
        <w:tblW w:w="10029" w:type="dxa"/>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ayout w:type="fixed"/>
        <w:tblCellMar>
          <w:left w:w="28" w:type="dxa"/>
          <w:right w:w="28" w:type="dxa"/>
        </w:tblCellMar>
        <w:tblLook w:val="0000" w:firstRow="0" w:lastRow="0" w:firstColumn="0" w:lastColumn="0" w:noHBand="0" w:noVBand="0"/>
      </w:tblPr>
      <w:tblGrid>
        <w:gridCol w:w="1042"/>
        <w:gridCol w:w="8987"/>
      </w:tblGrid>
      <w:tr w:rsidR="001324E7" w:rsidRPr="00C212A7" w14:paraId="022B1F0A" w14:textId="77777777" w:rsidTr="00E86585">
        <w:trPr>
          <w:trHeight w:val="449"/>
          <w:jc w:val="center"/>
        </w:trPr>
        <w:tc>
          <w:tcPr>
            <w:tcW w:w="1042" w:type="dxa"/>
            <w:vAlign w:val="center"/>
          </w:tcPr>
          <w:p w14:paraId="79199B2D" w14:textId="77777777" w:rsidR="001324E7" w:rsidRPr="00C212A7" w:rsidRDefault="001324E7" w:rsidP="000F355B">
            <w:pPr>
              <w:spacing w:line="0" w:lineRule="atLeast"/>
              <w:ind w:leftChars="-26" w:left="-62"/>
              <w:jc w:val="center"/>
              <w:rPr>
                <w:rFonts w:ascii="標楷體" w:eastAsia="標楷體" w:hAnsi="標楷體"/>
                <w:color w:val="000000"/>
                <w:spacing w:val="-20"/>
              </w:rPr>
            </w:pPr>
            <w:r w:rsidRPr="00C212A7">
              <w:rPr>
                <w:rFonts w:ascii="標楷體" w:eastAsia="標楷體" w:hAnsi="標楷體" w:hint="eastAsia"/>
                <w:color w:val="000000"/>
                <w:spacing w:val="-20"/>
              </w:rPr>
              <w:t>則次</w:t>
            </w:r>
          </w:p>
        </w:tc>
        <w:tc>
          <w:tcPr>
            <w:tcW w:w="8987" w:type="dxa"/>
            <w:vAlign w:val="center"/>
          </w:tcPr>
          <w:p w14:paraId="6663150A" w14:textId="77777777" w:rsidR="001324E7" w:rsidRPr="00C212A7" w:rsidRDefault="001324E7" w:rsidP="000F355B">
            <w:pPr>
              <w:snapToGrid w:val="0"/>
              <w:spacing w:line="0" w:lineRule="atLeast"/>
              <w:ind w:leftChars="-21" w:left="576" w:hangingChars="261" w:hanging="626"/>
              <w:jc w:val="center"/>
              <w:rPr>
                <w:rFonts w:ascii="標楷體" w:eastAsia="標楷體" w:hAnsi="標楷體"/>
                <w:color w:val="000000"/>
              </w:rPr>
            </w:pPr>
            <w:r w:rsidRPr="00C212A7">
              <w:rPr>
                <w:rFonts w:ascii="標楷體" w:eastAsia="標楷體" w:hAnsi="標楷體" w:hint="eastAsia"/>
                <w:color w:val="000000"/>
              </w:rPr>
              <w:t>補  充  規  定</w:t>
            </w:r>
          </w:p>
        </w:tc>
      </w:tr>
      <w:tr w:rsidR="001324E7" w:rsidRPr="00C212A7" w14:paraId="37FF6586" w14:textId="77777777" w:rsidTr="00E86585">
        <w:trPr>
          <w:cantSplit/>
          <w:trHeight w:val="395"/>
          <w:jc w:val="center"/>
        </w:trPr>
        <w:tc>
          <w:tcPr>
            <w:tcW w:w="10029" w:type="dxa"/>
            <w:gridSpan w:val="2"/>
            <w:vAlign w:val="center"/>
          </w:tcPr>
          <w:p w14:paraId="4B528684" w14:textId="77777777" w:rsidR="001324E7" w:rsidRPr="00C212A7" w:rsidRDefault="001324E7" w:rsidP="000F355B">
            <w:pPr>
              <w:snapToGrid w:val="0"/>
              <w:spacing w:line="0" w:lineRule="atLeast"/>
              <w:ind w:leftChars="-21" w:left="577" w:hangingChars="261" w:hanging="627"/>
              <w:jc w:val="center"/>
              <w:rPr>
                <w:rFonts w:ascii="標楷體" w:eastAsia="標楷體" w:hAnsi="標楷體"/>
                <w:color w:val="000000"/>
              </w:rPr>
            </w:pPr>
            <w:r w:rsidRPr="00C212A7">
              <w:rPr>
                <w:rFonts w:ascii="標楷體" w:eastAsia="標楷體" w:hAnsi="標楷體" w:hint="eastAsia"/>
                <w:b/>
                <w:bCs/>
                <w:color w:val="000000"/>
              </w:rPr>
              <w:t>第一篇  票據金額與日期</w:t>
            </w:r>
          </w:p>
        </w:tc>
      </w:tr>
      <w:tr w:rsidR="001324E7" w:rsidRPr="00C212A7" w14:paraId="19D181A5" w14:textId="77777777" w:rsidTr="000F355B">
        <w:trPr>
          <w:trHeight w:val="6089"/>
          <w:jc w:val="center"/>
        </w:trPr>
        <w:tc>
          <w:tcPr>
            <w:tcW w:w="1042" w:type="dxa"/>
            <w:vAlign w:val="center"/>
          </w:tcPr>
          <w:p w14:paraId="5BE6A1EA" w14:textId="77777777" w:rsidR="001324E7" w:rsidRPr="00C212A7" w:rsidRDefault="001324E7" w:rsidP="000F355B">
            <w:pPr>
              <w:snapToGrid w:val="0"/>
              <w:spacing w:line="0" w:lineRule="atLeast"/>
              <w:jc w:val="center"/>
              <w:rPr>
                <w:rFonts w:ascii="標楷體" w:eastAsia="標楷體" w:hAnsi="標楷體"/>
                <w:color w:val="000000"/>
              </w:rPr>
            </w:pPr>
            <w:r w:rsidRPr="00C212A7">
              <w:rPr>
                <w:rFonts w:ascii="標楷體" w:eastAsia="標楷體" w:hAnsi="標楷體" w:hint="eastAsia"/>
                <w:color w:val="000000"/>
              </w:rPr>
              <w:t>壹</w:t>
            </w:r>
          </w:p>
        </w:tc>
        <w:tc>
          <w:tcPr>
            <w:tcW w:w="8987" w:type="dxa"/>
            <w:vAlign w:val="center"/>
          </w:tcPr>
          <w:p w14:paraId="39DE7EDA" w14:textId="77777777" w:rsidR="001324E7" w:rsidRPr="00C212A7" w:rsidRDefault="001324E7" w:rsidP="000F355B">
            <w:pPr>
              <w:pStyle w:val="faqli"/>
              <w:snapToGrid w:val="0"/>
              <w:spacing w:before="0" w:beforeAutospacing="0" w:after="0" w:afterAutospacing="0" w:line="0" w:lineRule="atLeast"/>
              <w:ind w:leftChars="50" w:left="134" w:right="227" w:hangingChars="6" w:hanging="14"/>
              <w:jc w:val="both"/>
              <w:rPr>
                <w:rFonts w:ascii="標楷體" w:eastAsia="標楷體" w:hAnsi="標楷體"/>
                <w:color w:val="000000"/>
                <w:spacing w:val="-12"/>
              </w:rPr>
            </w:pPr>
            <w:r w:rsidRPr="00C212A7">
              <w:rPr>
                <w:rFonts w:ascii="標楷體" w:eastAsia="標楷體" w:hAnsi="標楷體"/>
                <w:color w:val="000000"/>
              </w:rPr>
              <w:t>有關票據金額書寫</w:t>
            </w:r>
            <w:r w:rsidRPr="00C212A7">
              <w:rPr>
                <w:rFonts w:ascii="標楷體" w:eastAsia="標楷體" w:hAnsi="標楷體"/>
                <w:color w:val="000000"/>
                <w:spacing w:val="-12"/>
              </w:rPr>
              <w:t>之相關規定</w:t>
            </w:r>
          </w:p>
          <w:p w14:paraId="27B539CD" w14:textId="77777777" w:rsidR="001324E7" w:rsidRPr="00C212A7" w:rsidRDefault="001324E7" w:rsidP="000F355B">
            <w:pPr>
              <w:pStyle w:val="faqli"/>
              <w:snapToGrid w:val="0"/>
              <w:spacing w:before="0" w:beforeAutospacing="0" w:after="0" w:afterAutospacing="0" w:line="0" w:lineRule="atLeast"/>
              <w:ind w:leftChars="50" w:left="552" w:right="227" w:hangingChars="200" w:hanging="432"/>
              <w:jc w:val="both"/>
              <w:rPr>
                <w:rFonts w:ascii="標楷體" w:eastAsia="標楷體" w:hAnsi="標楷體"/>
                <w:color w:val="000000"/>
              </w:rPr>
            </w:pPr>
            <w:r w:rsidRPr="00C212A7">
              <w:rPr>
                <w:rFonts w:ascii="標楷體" w:eastAsia="標楷體" w:hAnsi="標楷體"/>
                <w:color w:val="000000"/>
                <w:spacing w:val="-12"/>
              </w:rPr>
              <w:t>一、中文大寫數字書寫</w:t>
            </w:r>
            <w:r w:rsidRPr="00C212A7">
              <w:rPr>
                <w:rFonts w:ascii="標楷體" w:eastAsia="標楷體" w:hAnsi="標楷體"/>
                <w:color w:val="000000"/>
              </w:rPr>
              <w:t>「另」字，因「另」字非中文數目大寫數字，付款行得拒絕付款。例：大寫金額書寫為肆拾萬另伍仟元。</w:t>
            </w:r>
          </w:p>
          <w:p w14:paraId="6E7747AF" w14:textId="77777777" w:rsidR="001324E7" w:rsidRPr="00C212A7" w:rsidRDefault="001324E7" w:rsidP="000F355B">
            <w:pPr>
              <w:pStyle w:val="faqli"/>
              <w:snapToGrid w:val="0"/>
              <w:spacing w:before="0" w:beforeAutospacing="0" w:after="0" w:afterAutospacing="0" w:line="0" w:lineRule="atLeast"/>
              <w:ind w:leftChars="50" w:left="600" w:right="227" w:hangingChars="200" w:hanging="480"/>
              <w:jc w:val="both"/>
              <w:rPr>
                <w:rStyle w:val="aff5"/>
                <w:rFonts w:ascii="標楷體" w:eastAsia="標楷體" w:hAnsi="標楷體"/>
                <w:b w:val="0"/>
                <w:bCs w:val="0"/>
                <w:color w:val="000000"/>
                <w:spacing w:val="-12"/>
              </w:rPr>
            </w:pPr>
            <w:r w:rsidRPr="00C212A7">
              <w:rPr>
                <w:rFonts w:ascii="標楷體" w:eastAsia="標楷體" w:hAnsi="標楷體"/>
                <w:color w:val="000000"/>
              </w:rPr>
              <w:t>二、</w:t>
            </w:r>
            <w:r w:rsidRPr="00C212A7">
              <w:rPr>
                <w:rStyle w:val="aff5"/>
                <w:rFonts w:ascii="標楷體" w:eastAsia="標楷體" w:hAnsi="標楷體" w:hint="eastAsia"/>
                <w:color w:val="000000"/>
                <w:spacing w:val="-12"/>
              </w:rPr>
              <w:t>大寫金額填記於「憑票支付」(即受款人)欄內者</w:t>
            </w:r>
            <w:r w:rsidRPr="00C212A7">
              <w:rPr>
                <w:rStyle w:val="aff5"/>
                <w:rFonts w:ascii="標楷體" w:eastAsia="標楷體" w:hAnsi="標楷體"/>
                <w:color w:val="000000"/>
                <w:spacing w:val="-12"/>
              </w:rPr>
              <w:t>，付款</w:t>
            </w:r>
            <w:r w:rsidRPr="00C212A7">
              <w:rPr>
                <w:rFonts w:ascii="標楷體" w:eastAsia="標楷體" w:hAnsi="標楷體"/>
                <w:color w:val="000000"/>
              </w:rPr>
              <w:t>之金融業者</w:t>
            </w:r>
            <w:r w:rsidRPr="00C212A7">
              <w:rPr>
                <w:rStyle w:val="aff5"/>
                <w:rFonts w:ascii="標楷體" w:eastAsia="標楷體" w:hAnsi="標楷體"/>
                <w:color w:val="000000"/>
                <w:spacing w:val="-12"/>
              </w:rPr>
              <w:t>如遇發票人存款足敷時，應予照付</w:t>
            </w:r>
            <w:r w:rsidRPr="00C212A7">
              <w:rPr>
                <w:rStyle w:val="aff5"/>
                <w:rFonts w:ascii="標楷體" w:eastAsia="標楷體" w:hAnsi="標楷體" w:hint="eastAsia"/>
                <w:color w:val="000000"/>
                <w:spacing w:val="-12"/>
              </w:rPr>
              <w:t>。</w:t>
            </w:r>
          </w:p>
          <w:p w14:paraId="7105F916" w14:textId="77777777" w:rsidR="001324E7" w:rsidRPr="00C212A7" w:rsidRDefault="001324E7" w:rsidP="000F355B">
            <w:pPr>
              <w:pStyle w:val="faqli"/>
              <w:snapToGrid w:val="0"/>
              <w:spacing w:before="0" w:beforeAutospacing="0" w:after="0" w:afterAutospacing="0" w:line="0" w:lineRule="atLeast"/>
              <w:ind w:leftChars="50" w:left="600" w:right="227" w:hangingChars="200" w:hanging="480"/>
              <w:jc w:val="both"/>
              <w:rPr>
                <w:rStyle w:val="aff5"/>
                <w:rFonts w:ascii="標楷體" w:eastAsia="標楷體" w:hAnsi="標楷體"/>
                <w:b w:val="0"/>
                <w:bCs w:val="0"/>
                <w:color w:val="000000"/>
                <w:spacing w:val="-12"/>
              </w:rPr>
            </w:pPr>
            <w:r w:rsidRPr="00C212A7">
              <w:rPr>
                <w:rFonts w:ascii="標楷體" w:eastAsia="標楷體" w:hAnsi="標楷體" w:hint="eastAsia"/>
                <w:color w:val="000000"/>
              </w:rPr>
              <w:t>三、大寫金額</w:t>
            </w:r>
            <w:r w:rsidRPr="00C212A7">
              <w:rPr>
                <w:rStyle w:val="aff5"/>
                <w:rFonts w:ascii="標楷體" w:eastAsia="標楷體" w:hAnsi="標楷體" w:hint="eastAsia"/>
                <w:color w:val="000000"/>
                <w:spacing w:val="-12"/>
              </w:rPr>
              <w:t>於萬位數與仟位數間多加「零」字者</w:t>
            </w:r>
            <w:r w:rsidRPr="00C212A7">
              <w:rPr>
                <w:rStyle w:val="aff5"/>
                <w:rFonts w:ascii="標楷體" w:eastAsia="標楷體" w:hAnsi="標楷體"/>
                <w:color w:val="000000"/>
                <w:spacing w:val="-12"/>
              </w:rPr>
              <w:t>，付款</w:t>
            </w:r>
            <w:r w:rsidRPr="00C212A7">
              <w:rPr>
                <w:rFonts w:ascii="標楷體" w:eastAsia="標楷體" w:hAnsi="標楷體"/>
                <w:color w:val="000000"/>
              </w:rPr>
              <w:t>之金融業者</w:t>
            </w:r>
            <w:r w:rsidRPr="00C212A7">
              <w:rPr>
                <w:rStyle w:val="aff5"/>
                <w:rFonts w:ascii="標楷體" w:eastAsia="標楷體" w:hAnsi="標楷體"/>
                <w:color w:val="000000"/>
                <w:spacing w:val="-12"/>
              </w:rPr>
              <w:t>如遇發票人存款足敷時，應予照付，</w:t>
            </w:r>
            <w:r w:rsidRPr="00C212A7">
              <w:rPr>
                <w:rStyle w:val="aff5"/>
                <w:rFonts w:ascii="標楷體" w:eastAsia="標楷體" w:hAnsi="標楷體" w:hint="eastAsia"/>
                <w:color w:val="000000"/>
                <w:spacing w:val="-12"/>
              </w:rPr>
              <w:t>不宜以「金額文字不清」理由退票。例：支票金額三○五、○○○元，大寫金額書寫為叁拾萬零伍仟元正。</w:t>
            </w:r>
          </w:p>
          <w:p w14:paraId="0D31AC38" w14:textId="77777777" w:rsidR="001324E7" w:rsidRPr="00C212A7" w:rsidRDefault="001324E7" w:rsidP="000F355B">
            <w:pPr>
              <w:pStyle w:val="faqli"/>
              <w:snapToGrid w:val="0"/>
              <w:spacing w:before="0" w:beforeAutospacing="0" w:after="0" w:afterAutospacing="0" w:line="0" w:lineRule="atLeast"/>
              <w:ind w:leftChars="50" w:left="552" w:right="227" w:hangingChars="200" w:hanging="432"/>
              <w:jc w:val="both"/>
              <w:rPr>
                <w:rStyle w:val="aff5"/>
                <w:rFonts w:ascii="標楷體" w:eastAsia="標楷體" w:hAnsi="標楷體"/>
                <w:b w:val="0"/>
                <w:bCs w:val="0"/>
                <w:color w:val="000000"/>
                <w:spacing w:val="-12"/>
              </w:rPr>
            </w:pPr>
            <w:r w:rsidRPr="00C212A7">
              <w:rPr>
                <w:rStyle w:val="aff5"/>
                <w:rFonts w:ascii="標楷體" w:eastAsia="標楷體" w:hAnsi="標楷體" w:hint="eastAsia"/>
                <w:color w:val="000000"/>
                <w:spacing w:val="-12"/>
              </w:rPr>
              <w:t>四、</w:t>
            </w:r>
            <w:r w:rsidRPr="00C212A7">
              <w:rPr>
                <w:rStyle w:val="aff5"/>
                <w:rFonts w:ascii="標楷體" w:eastAsia="標楷體" w:hAnsi="標楷體"/>
                <w:color w:val="000000"/>
                <w:spacing w:val="-12"/>
              </w:rPr>
              <w:t>大寫金額如有下列情形，</w:t>
            </w:r>
            <w:r w:rsidRPr="00C212A7">
              <w:rPr>
                <w:rStyle w:val="aff5"/>
                <w:rFonts w:ascii="標楷體" w:eastAsia="標楷體" w:hAnsi="標楷體"/>
                <w:color w:val="000000"/>
                <w:spacing w:val="-8"/>
              </w:rPr>
              <w:t>但小寫金額均明確無誤者</w:t>
            </w:r>
            <w:r w:rsidRPr="00C212A7">
              <w:rPr>
                <w:rStyle w:val="aff5"/>
                <w:rFonts w:ascii="標楷體" w:eastAsia="標楷體" w:hAnsi="標楷體"/>
                <w:color w:val="000000"/>
                <w:spacing w:val="-12"/>
              </w:rPr>
              <w:t>，不應視為欠缺法定應記載事項，或謂其非為一定之金額，構成金額文字不清之理由，付款</w:t>
            </w:r>
            <w:r w:rsidRPr="00C212A7">
              <w:rPr>
                <w:rFonts w:ascii="標楷體" w:eastAsia="標楷體" w:hAnsi="標楷體"/>
                <w:color w:val="000000"/>
              </w:rPr>
              <w:t>之金融業者</w:t>
            </w:r>
            <w:r w:rsidRPr="00C212A7">
              <w:rPr>
                <w:rStyle w:val="aff5"/>
                <w:rFonts w:ascii="標楷體" w:eastAsia="標楷體" w:hAnsi="標楷體"/>
                <w:color w:val="000000"/>
                <w:spacing w:val="-12"/>
              </w:rPr>
              <w:t>如遇發票人存款足敷時，應予照付：</w:t>
            </w:r>
          </w:p>
          <w:p w14:paraId="45A8911F" w14:textId="77777777" w:rsidR="001324E7" w:rsidRPr="00C212A7" w:rsidRDefault="001324E7" w:rsidP="000F355B">
            <w:pPr>
              <w:pStyle w:val="faqli"/>
              <w:snapToGrid w:val="0"/>
              <w:spacing w:before="0" w:beforeAutospacing="0" w:after="0" w:afterAutospacing="0" w:line="0" w:lineRule="atLeast"/>
              <w:ind w:leftChars="157" w:left="593" w:right="227" w:hangingChars="100" w:hanging="216"/>
              <w:jc w:val="both"/>
              <w:rPr>
                <w:rFonts w:ascii="標楷體" w:eastAsia="標楷體" w:hAnsi="標楷體"/>
                <w:color w:val="000000"/>
              </w:rPr>
            </w:pPr>
            <w:r w:rsidRPr="00C212A7">
              <w:rPr>
                <w:rStyle w:val="aff5"/>
                <w:rFonts w:ascii="標楷體" w:eastAsia="標楷體" w:hAnsi="標楷體" w:hint="eastAsia"/>
                <w:color w:val="000000"/>
                <w:spacing w:val="-12"/>
              </w:rPr>
              <w:t>(一)</w:t>
            </w:r>
            <w:r w:rsidRPr="00C212A7">
              <w:rPr>
                <w:rFonts w:ascii="標楷體" w:eastAsia="標楷體" w:hAnsi="標楷體"/>
                <w:color w:val="000000"/>
              </w:rPr>
              <w:t xml:space="preserve"> </w:t>
            </w:r>
            <w:r w:rsidRPr="00C212A7">
              <w:rPr>
                <w:rStyle w:val="aff5"/>
                <w:rFonts w:ascii="標楷體" w:eastAsia="標楷體" w:hAnsi="標楷體" w:hint="eastAsia"/>
                <w:color w:val="000000"/>
                <w:spacing w:val="-12"/>
              </w:rPr>
              <w:t>漏填「元」、「整」或「元整」字者。例：大寫金額書寫「壹拾萬」，小寫金額為NT$100,000。</w:t>
            </w:r>
          </w:p>
          <w:p w14:paraId="6ED4359D" w14:textId="77777777" w:rsidR="001324E7" w:rsidRPr="00C212A7" w:rsidRDefault="001324E7" w:rsidP="000F355B">
            <w:pPr>
              <w:snapToGrid w:val="0"/>
              <w:spacing w:line="0" w:lineRule="atLeast"/>
              <w:ind w:leftChars="167" w:left="641" w:right="227" w:hangingChars="100" w:hanging="240"/>
              <w:jc w:val="both"/>
              <w:rPr>
                <w:rFonts w:ascii="標楷體" w:eastAsia="標楷體" w:hAnsi="標楷體"/>
                <w:color w:val="000000"/>
              </w:rPr>
            </w:pPr>
            <w:r w:rsidRPr="00C212A7">
              <w:rPr>
                <w:rFonts w:ascii="標楷體" w:eastAsia="標楷體" w:hAnsi="標楷體"/>
                <w:noProof/>
                <w:color w:val="000000"/>
              </w:rPr>
              <w:drawing>
                <wp:anchor distT="0" distB="0" distL="114300" distR="114300" simplePos="0" relativeHeight="251729920" behindDoc="1" locked="0" layoutInCell="1" allowOverlap="1" wp14:anchorId="7D828069" wp14:editId="12853B73">
                  <wp:simplePos x="0" y="0"/>
                  <wp:positionH relativeFrom="column">
                    <wp:posOffset>504190</wp:posOffset>
                  </wp:positionH>
                  <wp:positionV relativeFrom="paragraph">
                    <wp:posOffset>23495</wp:posOffset>
                  </wp:positionV>
                  <wp:extent cx="1839595" cy="626110"/>
                  <wp:effectExtent l="0" t="0" r="8255" b="2540"/>
                  <wp:wrapNone/>
                  <wp:docPr id="2156" name="圖片 2156" descr="image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image066"/>
                          <pic:cNvPicPr>
                            <a:picLocks noChangeAspect="1" noChangeArrowheads="1"/>
                          </pic:cNvPicPr>
                        </pic:nvPicPr>
                        <pic:blipFill>
                          <a:blip r:embed="rId37">
                            <a:lum bright="6000"/>
                            <a:extLst>
                              <a:ext uri="{28A0092B-C50C-407E-A947-70E740481C1C}">
                                <a14:useLocalDpi xmlns:a14="http://schemas.microsoft.com/office/drawing/2010/main" val="0"/>
                              </a:ext>
                            </a:extLst>
                          </a:blip>
                          <a:srcRect l="69545" t="92024" r="1938" b="1242"/>
                          <a:stretch>
                            <a:fillRect/>
                          </a:stretch>
                        </pic:blipFill>
                        <pic:spPr bwMode="auto">
                          <a:xfrm>
                            <a:off x="0" y="0"/>
                            <a:ext cx="1839595" cy="626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212A7">
              <w:rPr>
                <w:rFonts w:ascii="標楷體" w:eastAsia="標楷體" w:hAnsi="標楷體" w:hint="eastAsia"/>
                <w:color w:val="000000"/>
              </w:rPr>
              <w:t>(二</w:t>
            </w:r>
          </w:p>
          <w:p w14:paraId="5E19C2B1" w14:textId="77777777" w:rsidR="001324E7" w:rsidRPr="00C212A7" w:rsidRDefault="001324E7" w:rsidP="000F355B">
            <w:pPr>
              <w:tabs>
                <w:tab w:val="left" w:pos="2760"/>
              </w:tabs>
              <w:snapToGrid w:val="0"/>
              <w:spacing w:line="0" w:lineRule="atLeast"/>
              <w:ind w:leftChars="50" w:left="552" w:right="227" w:hangingChars="200" w:hanging="432"/>
              <w:jc w:val="both"/>
              <w:rPr>
                <w:rStyle w:val="aff5"/>
                <w:rFonts w:ascii="標楷體" w:eastAsia="標楷體" w:hAnsi="標楷體"/>
                <w:b w:val="0"/>
                <w:bCs w:val="0"/>
                <w:color w:val="000000"/>
                <w:spacing w:val="-12"/>
              </w:rPr>
            </w:pPr>
            <w:r w:rsidRPr="00C212A7">
              <w:rPr>
                <w:rStyle w:val="aff5"/>
                <w:rFonts w:ascii="標楷體" w:eastAsia="標楷體" w:hAnsi="標楷體"/>
                <w:color w:val="000000"/>
                <w:spacing w:val="-12"/>
              </w:rPr>
              <w:tab/>
            </w:r>
            <w:r w:rsidRPr="00C212A7">
              <w:rPr>
                <w:rStyle w:val="aff5"/>
                <w:rFonts w:ascii="標楷體" w:eastAsia="標楷體" w:hAnsi="標楷體"/>
                <w:color w:val="000000"/>
                <w:spacing w:val="-12"/>
              </w:rPr>
              <w:tab/>
            </w:r>
          </w:p>
          <w:p w14:paraId="1D4EE77B" w14:textId="77777777" w:rsidR="001324E7" w:rsidRPr="00C212A7" w:rsidRDefault="001324E7" w:rsidP="000F355B">
            <w:pPr>
              <w:snapToGrid w:val="0"/>
              <w:spacing w:line="0" w:lineRule="atLeast"/>
              <w:ind w:leftChars="50" w:left="120" w:rightChars="15" w:right="36" w:firstLineChars="1542" w:firstLine="3331"/>
              <w:jc w:val="both"/>
              <w:rPr>
                <w:rStyle w:val="aff5"/>
                <w:rFonts w:ascii="標楷體" w:eastAsia="標楷體" w:hAnsi="標楷體"/>
                <w:b w:val="0"/>
                <w:bCs w:val="0"/>
                <w:color w:val="000000"/>
                <w:spacing w:val="-12"/>
              </w:rPr>
            </w:pPr>
          </w:p>
          <w:p w14:paraId="771311BA" w14:textId="77777777" w:rsidR="001324E7" w:rsidRPr="00C212A7" w:rsidRDefault="001324E7" w:rsidP="000F355B">
            <w:pPr>
              <w:snapToGrid w:val="0"/>
              <w:spacing w:line="0" w:lineRule="atLeast"/>
              <w:ind w:rightChars="15" w:right="36" w:firstLineChars="350" w:firstLine="757"/>
              <w:jc w:val="both"/>
              <w:rPr>
                <w:rFonts w:ascii="標楷體" w:eastAsia="標楷體" w:hAnsi="標楷體"/>
                <w:color w:val="000000"/>
              </w:rPr>
            </w:pPr>
            <w:r w:rsidRPr="00C212A7">
              <w:rPr>
                <w:rStyle w:val="aff5"/>
                <w:rFonts w:ascii="標楷體" w:eastAsia="標楷體" w:hAnsi="標楷體" w:hint="eastAsia"/>
                <w:color w:val="000000"/>
                <w:spacing w:val="-12"/>
              </w:rPr>
              <w:t>寫、「肆」字以「肄」字填寫、「玖」字以「玫」字填寫</w:t>
            </w:r>
            <w:r w:rsidRPr="00C212A7">
              <w:rPr>
                <w:rStyle w:val="aff5"/>
                <w:rFonts w:ascii="標楷體" w:eastAsia="標楷體" w:hAnsi="標楷體" w:hint="eastAsia"/>
                <w:color w:val="000000"/>
                <w:spacing w:val="-8"/>
              </w:rPr>
              <w:t>者</w:t>
            </w:r>
            <w:r w:rsidRPr="00C212A7">
              <w:rPr>
                <w:rStyle w:val="aff5"/>
                <w:rFonts w:ascii="標楷體" w:eastAsia="標楷體" w:hAnsi="標楷體" w:hint="eastAsia"/>
                <w:color w:val="000000"/>
                <w:spacing w:val="-12"/>
              </w:rPr>
              <w:t>。</w:t>
            </w:r>
          </w:p>
          <w:p w14:paraId="319C07AE" w14:textId="77777777" w:rsidR="001324E7" w:rsidRPr="00C212A7" w:rsidRDefault="001324E7" w:rsidP="000F355B">
            <w:pPr>
              <w:snapToGrid w:val="0"/>
              <w:spacing w:line="0" w:lineRule="atLeast"/>
              <w:ind w:leftChars="157" w:left="1026" w:right="227" w:hangingChars="300" w:hanging="649"/>
              <w:jc w:val="both"/>
              <w:rPr>
                <w:rStyle w:val="aff5"/>
                <w:rFonts w:ascii="標楷體" w:eastAsia="標楷體" w:hAnsi="標楷體"/>
                <w:b w:val="0"/>
                <w:bCs w:val="0"/>
                <w:color w:val="000000"/>
                <w:spacing w:val="-12"/>
              </w:rPr>
            </w:pPr>
            <w:r w:rsidRPr="00C212A7">
              <w:rPr>
                <w:rStyle w:val="aff5"/>
                <w:rFonts w:ascii="標楷體" w:eastAsia="標楷體" w:hAnsi="標楷體" w:hint="eastAsia"/>
                <w:color w:val="000000"/>
                <w:spacing w:val="-12"/>
              </w:rPr>
              <w:t>(三)省略「壹」字者。例：大寫金額書寫「拾萬元整」，小寫金額為NT$100,000。</w:t>
            </w:r>
          </w:p>
          <w:p w14:paraId="49DF6278" w14:textId="77777777" w:rsidR="001324E7" w:rsidRPr="00C212A7" w:rsidRDefault="001324E7" w:rsidP="000F355B">
            <w:pPr>
              <w:snapToGrid w:val="0"/>
              <w:spacing w:line="0" w:lineRule="atLeast"/>
              <w:ind w:leftChars="157" w:left="1026" w:right="227" w:hangingChars="300" w:hanging="649"/>
              <w:jc w:val="both"/>
              <w:rPr>
                <w:rFonts w:ascii="標楷體" w:eastAsia="標楷體" w:hAnsi="標楷體"/>
                <w:color w:val="000000"/>
              </w:rPr>
            </w:pPr>
            <w:r w:rsidRPr="00C212A7">
              <w:rPr>
                <w:rStyle w:val="aff5"/>
                <w:rFonts w:ascii="標楷體" w:eastAsia="標楷體" w:hAnsi="標楷體" w:hint="eastAsia"/>
                <w:color w:val="000000"/>
                <w:spacing w:val="-12"/>
              </w:rPr>
              <w:t>(四)漏填「拾」字者。例：大寫金額書寫「壹仟零壹捌元整」，小寫金額為NT$1,018。</w:t>
            </w:r>
          </w:p>
        </w:tc>
      </w:tr>
      <w:tr w:rsidR="001324E7" w:rsidRPr="00C212A7" w14:paraId="092E7F9F" w14:textId="77777777" w:rsidTr="00E86585">
        <w:trPr>
          <w:trHeight w:val="2941"/>
          <w:jc w:val="center"/>
        </w:trPr>
        <w:tc>
          <w:tcPr>
            <w:tcW w:w="1042" w:type="dxa"/>
            <w:vAlign w:val="center"/>
          </w:tcPr>
          <w:p w14:paraId="15674793" w14:textId="77777777" w:rsidR="001324E7" w:rsidRPr="00C212A7" w:rsidRDefault="001324E7" w:rsidP="000F355B">
            <w:pPr>
              <w:snapToGrid w:val="0"/>
              <w:spacing w:line="0" w:lineRule="atLeast"/>
              <w:jc w:val="center"/>
              <w:rPr>
                <w:rFonts w:ascii="標楷體" w:eastAsia="標楷體" w:hAnsi="標楷體"/>
                <w:color w:val="000000"/>
              </w:rPr>
            </w:pPr>
            <w:r w:rsidRPr="00C212A7">
              <w:rPr>
                <w:rFonts w:ascii="標楷體" w:eastAsia="標楷體" w:hAnsi="標楷體" w:hint="eastAsia"/>
                <w:color w:val="000000"/>
              </w:rPr>
              <w:t>貳</w:t>
            </w:r>
          </w:p>
        </w:tc>
        <w:tc>
          <w:tcPr>
            <w:tcW w:w="8987" w:type="dxa"/>
            <w:vAlign w:val="center"/>
          </w:tcPr>
          <w:p w14:paraId="36318175" w14:textId="77777777" w:rsidR="001324E7" w:rsidRPr="001324E7" w:rsidRDefault="001324E7" w:rsidP="00E86585">
            <w:pPr>
              <w:pStyle w:val="af1"/>
              <w:spacing w:after="0" w:line="0" w:lineRule="atLeast"/>
              <w:ind w:leftChars="50" w:left="552" w:rightChars="50" w:right="120" w:hangingChars="200" w:hanging="432"/>
              <w:jc w:val="both"/>
              <w:rPr>
                <w:rStyle w:val="aff5"/>
                <w:rFonts w:ascii="標楷體" w:eastAsia="標楷體" w:hAnsi="標楷體"/>
                <w:b w:val="0"/>
                <w:bCs w:val="0"/>
                <w:color w:val="000000"/>
                <w:spacing w:val="-12"/>
                <w:kern w:val="0"/>
              </w:rPr>
            </w:pPr>
            <w:r w:rsidRPr="001324E7">
              <w:rPr>
                <w:rStyle w:val="aff5"/>
                <w:rFonts w:ascii="標楷體" w:eastAsia="標楷體" w:hAnsi="標楷體" w:hint="eastAsia"/>
                <w:b w:val="0"/>
                <w:bCs w:val="0"/>
                <w:color w:val="000000"/>
                <w:spacing w:val="-12"/>
                <w:kern w:val="0"/>
              </w:rPr>
              <w:t>票據日期更改後之處理方式</w:t>
            </w:r>
          </w:p>
          <w:p w14:paraId="2440420B" w14:textId="77777777" w:rsidR="001324E7" w:rsidRPr="001324E7" w:rsidRDefault="001324E7" w:rsidP="00E86585">
            <w:pPr>
              <w:pStyle w:val="af1"/>
              <w:spacing w:after="0" w:line="0" w:lineRule="atLeast"/>
              <w:ind w:leftChars="50" w:left="552" w:rightChars="50" w:right="120" w:hangingChars="200" w:hanging="432"/>
              <w:jc w:val="both"/>
              <w:rPr>
                <w:rStyle w:val="aff5"/>
                <w:rFonts w:ascii="標楷體" w:eastAsia="標楷體" w:hAnsi="標楷體"/>
                <w:b w:val="0"/>
                <w:bCs w:val="0"/>
                <w:color w:val="000000"/>
                <w:spacing w:val="-12"/>
                <w:kern w:val="0"/>
              </w:rPr>
            </w:pPr>
            <w:r w:rsidRPr="001324E7">
              <w:rPr>
                <w:rStyle w:val="aff5"/>
                <w:rFonts w:ascii="標楷體" w:eastAsia="標楷體" w:hAnsi="標楷體" w:hint="eastAsia"/>
                <w:b w:val="0"/>
                <w:bCs w:val="0"/>
                <w:color w:val="000000"/>
                <w:spacing w:val="-12"/>
                <w:kern w:val="0"/>
              </w:rPr>
              <w:t>一、支票所載發票日期、本票及匯票所載到期日期經發票人改寫並於該處簽章者，仍屬有效，該票據之</w:t>
            </w:r>
            <w:r w:rsidRPr="001324E7">
              <w:rPr>
                <w:rStyle w:val="aff5"/>
                <w:rFonts w:ascii="標楷體" w:eastAsia="標楷體" w:hAnsi="標楷體"/>
                <w:b w:val="0"/>
                <w:bCs w:val="0"/>
                <w:color w:val="000000"/>
                <w:spacing w:val="-12"/>
                <w:kern w:val="0"/>
              </w:rPr>
              <w:t>時效期間</w:t>
            </w:r>
            <w:r w:rsidRPr="001324E7">
              <w:rPr>
                <w:rStyle w:val="aff5"/>
                <w:rFonts w:ascii="標楷體" w:eastAsia="標楷體" w:hAnsi="標楷體" w:hint="eastAsia"/>
                <w:b w:val="0"/>
                <w:bCs w:val="0"/>
                <w:color w:val="000000"/>
                <w:spacing w:val="-12"/>
                <w:kern w:val="0"/>
              </w:rPr>
              <w:t>依改寫後之日期計算。</w:t>
            </w:r>
          </w:p>
          <w:p w14:paraId="50325FFC" w14:textId="77777777" w:rsidR="001324E7" w:rsidRPr="001324E7" w:rsidRDefault="001324E7" w:rsidP="00E86585">
            <w:pPr>
              <w:pStyle w:val="af1"/>
              <w:spacing w:after="0" w:line="0" w:lineRule="atLeast"/>
              <w:ind w:leftChars="50" w:left="552" w:rightChars="50" w:right="120" w:hangingChars="200" w:hanging="432"/>
              <w:jc w:val="both"/>
              <w:rPr>
                <w:rStyle w:val="aff5"/>
                <w:rFonts w:ascii="標楷體" w:eastAsia="標楷體" w:hAnsi="標楷體"/>
                <w:b w:val="0"/>
                <w:bCs w:val="0"/>
                <w:color w:val="000000"/>
                <w:spacing w:val="-12"/>
                <w:kern w:val="0"/>
              </w:rPr>
            </w:pPr>
            <w:r w:rsidRPr="001324E7">
              <w:rPr>
                <w:rStyle w:val="aff5"/>
                <w:rFonts w:ascii="標楷體" w:eastAsia="標楷體" w:hAnsi="標楷體" w:hint="eastAsia"/>
                <w:b w:val="0"/>
                <w:bCs w:val="0"/>
                <w:color w:val="000000"/>
                <w:spacing w:val="-12"/>
                <w:kern w:val="0"/>
              </w:rPr>
              <w:t>二、支票發票日期、本票及匯票到期日期經發票人更改後提示退票者，應以「06更改發票日期後重行提示存款不足」辦理退票，退票理由單以更改後日期填寫，若該票據曾於原載日期退票者，應於退票理由單填入原載日期，並加</w:t>
            </w:r>
            <w:proofErr w:type="gramStart"/>
            <w:r w:rsidRPr="001324E7">
              <w:rPr>
                <w:rStyle w:val="aff5"/>
                <w:rFonts w:ascii="標楷體" w:eastAsia="標楷體" w:hAnsi="標楷體" w:hint="eastAsia"/>
                <w:b w:val="0"/>
                <w:bCs w:val="0"/>
                <w:color w:val="000000"/>
                <w:spacing w:val="-12"/>
                <w:kern w:val="0"/>
              </w:rPr>
              <w:t>註</w:t>
            </w:r>
            <w:proofErr w:type="gramEnd"/>
            <w:r w:rsidRPr="001324E7">
              <w:rPr>
                <w:rStyle w:val="aff5"/>
                <w:rFonts w:ascii="標楷體" w:eastAsia="標楷體" w:hAnsi="標楷體" w:hint="eastAsia"/>
                <w:b w:val="0"/>
                <w:bCs w:val="0"/>
                <w:color w:val="000000"/>
                <w:spacing w:val="-12"/>
                <w:kern w:val="0"/>
              </w:rPr>
              <w:t>更改後日期，依司法行政部（55）令</w:t>
            </w:r>
            <w:proofErr w:type="gramStart"/>
            <w:r w:rsidRPr="001324E7">
              <w:rPr>
                <w:rStyle w:val="aff5"/>
                <w:rFonts w:ascii="標楷體" w:eastAsia="標楷體" w:hAnsi="標楷體" w:hint="eastAsia"/>
                <w:b w:val="0"/>
                <w:bCs w:val="0"/>
                <w:color w:val="000000"/>
                <w:spacing w:val="-12"/>
                <w:kern w:val="0"/>
              </w:rPr>
              <w:t>邢</w:t>
            </w:r>
            <w:proofErr w:type="gramEnd"/>
            <w:r w:rsidRPr="001324E7">
              <w:rPr>
                <w:rStyle w:val="aff5"/>
                <w:rFonts w:ascii="標楷體" w:eastAsia="標楷體" w:hAnsi="標楷體" w:hint="eastAsia"/>
                <w:b w:val="0"/>
                <w:bCs w:val="0"/>
                <w:color w:val="000000"/>
                <w:spacing w:val="-12"/>
                <w:kern w:val="0"/>
              </w:rPr>
              <w:t>（二）字第6147號致</w:t>
            </w:r>
            <w:r w:rsidRPr="001324E7">
              <w:rPr>
                <w:rFonts w:ascii="標楷體" w:eastAsia="標楷體" w:hAnsi="標楷體" w:cs="Arial" w:hint="eastAsia"/>
                <w:b/>
                <w:bCs/>
                <w:color w:val="000000"/>
                <w:kern w:val="0"/>
              </w:rPr>
              <w:t>臺</w:t>
            </w:r>
            <w:r w:rsidRPr="001324E7">
              <w:rPr>
                <w:rStyle w:val="aff5"/>
                <w:rFonts w:ascii="標楷體" w:eastAsia="標楷體" w:hAnsi="標楷體" w:hint="eastAsia"/>
                <w:b w:val="0"/>
                <w:bCs w:val="0"/>
                <w:color w:val="000000"/>
                <w:spacing w:val="-12"/>
                <w:kern w:val="0"/>
              </w:rPr>
              <w:t>灣高等法院檢察處令規定，視為兩次退票紀錄。</w:t>
            </w:r>
          </w:p>
          <w:p w14:paraId="37992508" w14:textId="77777777" w:rsidR="001324E7" w:rsidRPr="00C212A7" w:rsidRDefault="001324E7" w:rsidP="00E86585">
            <w:pPr>
              <w:pStyle w:val="af1"/>
              <w:spacing w:after="0" w:line="0" w:lineRule="atLeast"/>
              <w:ind w:leftChars="50" w:left="552" w:rightChars="50" w:right="120" w:hangingChars="200" w:hanging="432"/>
              <w:jc w:val="both"/>
              <w:rPr>
                <w:rStyle w:val="aff5"/>
                <w:b w:val="0"/>
                <w:bCs w:val="0"/>
                <w:color w:val="000000"/>
                <w:spacing w:val="-12"/>
                <w:kern w:val="0"/>
              </w:rPr>
            </w:pPr>
            <w:r w:rsidRPr="001324E7">
              <w:rPr>
                <w:rStyle w:val="aff5"/>
                <w:rFonts w:ascii="標楷體" w:eastAsia="標楷體" w:hAnsi="標楷體" w:hint="eastAsia"/>
                <w:b w:val="0"/>
                <w:bCs w:val="0"/>
                <w:color w:val="000000"/>
                <w:spacing w:val="-12"/>
                <w:kern w:val="0"/>
              </w:rPr>
              <w:t>三、票據經背書轉讓後，倘發票人變更發票日期，並經原背書人同意者，該背書</w:t>
            </w:r>
            <w:proofErr w:type="gramStart"/>
            <w:r w:rsidRPr="001324E7">
              <w:rPr>
                <w:rStyle w:val="aff5"/>
                <w:rFonts w:ascii="標楷體" w:eastAsia="標楷體" w:hAnsi="標楷體" w:hint="eastAsia"/>
                <w:b w:val="0"/>
                <w:bCs w:val="0"/>
                <w:color w:val="000000"/>
                <w:spacing w:val="-12"/>
                <w:kern w:val="0"/>
              </w:rPr>
              <w:t>人始須就</w:t>
            </w:r>
            <w:proofErr w:type="gramEnd"/>
            <w:r w:rsidRPr="001324E7">
              <w:rPr>
                <w:rStyle w:val="aff5"/>
                <w:rFonts w:ascii="標楷體" w:eastAsia="標楷體" w:hAnsi="標楷體" w:hint="eastAsia"/>
                <w:b w:val="0"/>
                <w:bCs w:val="0"/>
                <w:color w:val="000000"/>
                <w:spacing w:val="-12"/>
                <w:kern w:val="0"/>
              </w:rPr>
              <w:t>變更後之文義負責。</w:t>
            </w:r>
          </w:p>
        </w:tc>
      </w:tr>
      <w:tr w:rsidR="001324E7" w:rsidRPr="00C212A7" w14:paraId="2F8CA21B" w14:textId="77777777" w:rsidTr="000F355B">
        <w:trPr>
          <w:cantSplit/>
          <w:trHeight w:val="510"/>
          <w:jc w:val="center"/>
        </w:trPr>
        <w:tc>
          <w:tcPr>
            <w:tcW w:w="10029" w:type="dxa"/>
            <w:gridSpan w:val="2"/>
            <w:vAlign w:val="center"/>
          </w:tcPr>
          <w:p w14:paraId="57E2B6D3" w14:textId="77777777" w:rsidR="001324E7" w:rsidRPr="00C212A7" w:rsidRDefault="001324E7" w:rsidP="000F355B">
            <w:pPr>
              <w:snapToGrid w:val="0"/>
              <w:spacing w:line="0" w:lineRule="atLeast"/>
              <w:ind w:leftChars="-21" w:left="577" w:hangingChars="261" w:hanging="627"/>
              <w:jc w:val="center"/>
              <w:rPr>
                <w:rFonts w:ascii="標楷體" w:eastAsia="標楷體" w:hAnsi="標楷體"/>
                <w:color w:val="000000"/>
              </w:rPr>
            </w:pPr>
            <w:r w:rsidRPr="00C212A7">
              <w:rPr>
                <w:rFonts w:ascii="標楷體" w:eastAsia="標楷體" w:hAnsi="標楷體" w:hint="eastAsia"/>
                <w:b/>
                <w:bCs/>
                <w:color w:val="000000"/>
              </w:rPr>
              <w:t>第二篇  發票人簽章</w:t>
            </w:r>
          </w:p>
        </w:tc>
      </w:tr>
      <w:tr w:rsidR="001324E7" w:rsidRPr="00C212A7" w14:paraId="1620DC62" w14:textId="77777777" w:rsidTr="000F355B">
        <w:trPr>
          <w:trHeight w:val="2436"/>
          <w:jc w:val="center"/>
        </w:trPr>
        <w:tc>
          <w:tcPr>
            <w:tcW w:w="1042" w:type="dxa"/>
            <w:vAlign w:val="center"/>
          </w:tcPr>
          <w:p w14:paraId="4133BD66" w14:textId="77777777" w:rsidR="001324E7" w:rsidRPr="00C212A7" w:rsidRDefault="001324E7" w:rsidP="000F355B">
            <w:pPr>
              <w:snapToGrid w:val="0"/>
              <w:spacing w:line="0" w:lineRule="atLeast"/>
              <w:jc w:val="center"/>
              <w:rPr>
                <w:rFonts w:ascii="標楷體" w:eastAsia="標楷體" w:hAnsi="標楷體"/>
                <w:color w:val="000000"/>
              </w:rPr>
            </w:pPr>
            <w:r w:rsidRPr="00C212A7">
              <w:rPr>
                <w:rFonts w:ascii="標楷體" w:eastAsia="標楷體" w:hAnsi="標楷體" w:hint="eastAsia"/>
                <w:color w:val="000000"/>
              </w:rPr>
              <w:t>參</w:t>
            </w:r>
          </w:p>
        </w:tc>
        <w:tc>
          <w:tcPr>
            <w:tcW w:w="8987" w:type="dxa"/>
          </w:tcPr>
          <w:p w14:paraId="78F5D8DA" w14:textId="77777777" w:rsidR="001324E7" w:rsidRPr="001324E7" w:rsidRDefault="001324E7" w:rsidP="000F355B">
            <w:pPr>
              <w:pStyle w:val="af1"/>
              <w:spacing w:line="0" w:lineRule="atLeast"/>
              <w:ind w:leftChars="50" w:left="552" w:rightChars="50" w:right="120" w:hangingChars="200" w:hanging="432"/>
              <w:jc w:val="both"/>
              <w:rPr>
                <w:rStyle w:val="aff5"/>
                <w:rFonts w:ascii="標楷體" w:eastAsia="標楷體" w:hAnsi="標楷體"/>
                <w:b w:val="0"/>
                <w:bCs w:val="0"/>
                <w:color w:val="000000"/>
                <w:spacing w:val="-12"/>
                <w:kern w:val="0"/>
              </w:rPr>
            </w:pPr>
            <w:r w:rsidRPr="001324E7">
              <w:rPr>
                <w:rStyle w:val="aff5"/>
                <w:rFonts w:ascii="標楷體" w:eastAsia="標楷體" w:hAnsi="標楷體" w:hint="eastAsia"/>
                <w:color w:val="000000"/>
                <w:spacing w:val="-12"/>
                <w:kern w:val="0"/>
              </w:rPr>
              <w:t>有關支票存款戶簽章之補充規定</w:t>
            </w:r>
          </w:p>
          <w:p w14:paraId="0A8D2B7E" w14:textId="77777777" w:rsidR="001324E7" w:rsidRPr="001324E7" w:rsidRDefault="001324E7" w:rsidP="000F355B">
            <w:pPr>
              <w:pStyle w:val="af1"/>
              <w:spacing w:line="0" w:lineRule="atLeast"/>
              <w:ind w:leftChars="50" w:left="552" w:rightChars="50" w:right="120" w:hangingChars="200" w:hanging="432"/>
              <w:jc w:val="both"/>
              <w:rPr>
                <w:rStyle w:val="aff5"/>
                <w:rFonts w:ascii="標楷體" w:eastAsia="標楷體" w:hAnsi="標楷體"/>
                <w:b w:val="0"/>
                <w:bCs w:val="0"/>
                <w:color w:val="000000"/>
                <w:spacing w:val="-12"/>
                <w:kern w:val="0"/>
              </w:rPr>
            </w:pPr>
            <w:r w:rsidRPr="001324E7">
              <w:rPr>
                <w:rStyle w:val="aff5"/>
                <w:rFonts w:ascii="標楷體" w:eastAsia="標楷體" w:hAnsi="標楷體" w:hint="eastAsia"/>
                <w:b w:val="0"/>
                <w:bCs w:val="0"/>
                <w:color w:val="000000"/>
                <w:spacing w:val="-12"/>
                <w:kern w:val="0"/>
              </w:rPr>
              <w:t>一、票據除蓋原留印鑑外，另加其他私人簽章或公司行號印章者，僅係多增他人負責，並不影響原存戶之責任，不應視為「印鑑不符」予以退票。</w:t>
            </w:r>
          </w:p>
          <w:p w14:paraId="64CA43D5" w14:textId="77777777" w:rsidR="001324E7" w:rsidRPr="001324E7" w:rsidRDefault="001324E7" w:rsidP="000F355B">
            <w:pPr>
              <w:pStyle w:val="af1"/>
              <w:spacing w:line="0" w:lineRule="atLeast"/>
              <w:ind w:leftChars="50" w:left="552" w:rightChars="50" w:right="120" w:hangingChars="200" w:hanging="432"/>
              <w:jc w:val="both"/>
              <w:rPr>
                <w:rStyle w:val="aff5"/>
                <w:rFonts w:ascii="標楷體" w:eastAsia="標楷體" w:hAnsi="標楷體"/>
                <w:b w:val="0"/>
                <w:bCs w:val="0"/>
                <w:color w:val="000000"/>
                <w:spacing w:val="-12"/>
                <w:kern w:val="0"/>
              </w:rPr>
            </w:pPr>
            <w:r w:rsidRPr="001324E7">
              <w:rPr>
                <w:rStyle w:val="aff5"/>
                <w:rFonts w:ascii="標楷體" w:eastAsia="標楷體" w:hAnsi="標楷體" w:hint="eastAsia"/>
                <w:b w:val="0"/>
                <w:bCs w:val="0"/>
                <w:color w:val="000000"/>
                <w:spacing w:val="-12"/>
                <w:kern w:val="0"/>
              </w:rPr>
              <w:t>二、</w:t>
            </w:r>
            <w:r w:rsidRPr="001324E7">
              <w:rPr>
                <w:rStyle w:val="aff5"/>
                <w:rFonts w:ascii="標楷體" w:eastAsia="標楷體" w:hAnsi="標楷體"/>
                <w:b w:val="0"/>
                <w:bCs w:val="0"/>
                <w:color w:val="000000"/>
                <w:spacing w:val="-12"/>
                <w:kern w:val="0"/>
              </w:rPr>
              <w:t>發票人簽章不全或簽章欄所蓋印</w:t>
            </w:r>
            <w:proofErr w:type="gramStart"/>
            <w:r w:rsidRPr="001324E7">
              <w:rPr>
                <w:rStyle w:val="aff5"/>
                <w:rFonts w:ascii="標楷體" w:eastAsia="標楷體" w:hAnsi="標楷體"/>
                <w:b w:val="0"/>
                <w:bCs w:val="0"/>
                <w:color w:val="000000"/>
                <w:spacing w:val="-12"/>
                <w:kern w:val="0"/>
              </w:rPr>
              <w:t>鑑</w:t>
            </w:r>
            <w:proofErr w:type="gramEnd"/>
            <w:r w:rsidRPr="001324E7">
              <w:rPr>
                <w:rStyle w:val="aff5"/>
                <w:rFonts w:ascii="標楷體" w:eastAsia="標楷體" w:hAnsi="標楷體"/>
                <w:b w:val="0"/>
                <w:bCs w:val="0"/>
                <w:color w:val="000000"/>
                <w:spacing w:val="-12"/>
                <w:kern w:val="0"/>
              </w:rPr>
              <w:t>姓名與支票存款戶之姓名不同，但其他法定要項均記載完成，其帳上存款餘額足敷</w:t>
            </w:r>
            <w:r w:rsidRPr="001324E7">
              <w:rPr>
                <w:rStyle w:val="aff5"/>
                <w:rFonts w:ascii="標楷體" w:eastAsia="標楷體" w:hAnsi="標楷體" w:hint="eastAsia"/>
                <w:b w:val="0"/>
                <w:bCs w:val="0"/>
                <w:color w:val="000000"/>
                <w:spacing w:val="-12"/>
                <w:kern w:val="0"/>
              </w:rPr>
              <w:t>支付時</w:t>
            </w:r>
            <w:r w:rsidRPr="001324E7">
              <w:rPr>
                <w:rStyle w:val="aff5"/>
                <w:rFonts w:ascii="標楷體" w:eastAsia="標楷體" w:hAnsi="標楷體"/>
                <w:b w:val="0"/>
                <w:bCs w:val="0"/>
                <w:color w:val="000000"/>
                <w:spacing w:val="-12"/>
                <w:kern w:val="0"/>
              </w:rPr>
              <w:t>，</w:t>
            </w:r>
            <w:r w:rsidRPr="001324E7">
              <w:rPr>
                <w:rStyle w:val="aff5"/>
                <w:rFonts w:ascii="標楷體" w:eastAsia="標楷體" w:hAnsi="標楷體" w:hint="eastAsia"/>
                <w:b w:val="0"/>
                <w:bCs w:val="0"/>
                <w:color w:val="000000"/>
                <w:spacing w:val="-12"/>
                <w:kern w:val="0"/>
              </w:rPr>
              <w:t>付款金融業者應</w:t>
            </w:r>
            <w:r w:rsidRPr="001324E7">
              <w:rPr>
                <w:rStyle w:val="aff5"/>
                <w:rFonts w:ascii="標楷體" w:eastAsia="標楷體" w:hAnsi="標楷體"/>
                <w:b w:val="0"/>
                <w:bCs w:val="0"/>
                <w:color w:val="000000"/>
                <w:spacing w:val="-12"/>
                <w:kern w:val="0"/>
              </w:rPr>
              <w:t>以「發票人簽章不符」理由退票；帳上存款餘額</w:t>
            </w:r>
            <w:r w:rsidRPr="001324E7">
              <w:rPr>
                <w:rStyle w:val="aff5"/>
                <w:rFonts w:ascii="標楷體" w:eastAsia="標楷體" w:hAnsi="標楷體" w:hint="eastAsia"/>
                <w:b w:val="0"/>
                <w:bCs w:val="0"/>
                <w:color w:val="000000"/>
                <w:spacing w:val="-12"/>
                <w:kern w:val="0"/>
              </w:rPr>
              <w:t>不</w:t>
            </w:r>
            <w:r w:rsidRPr="001324E7">
              <w:rPr>
                <w:rStyle w:val="aff5"/>
                <w:rFonts w:ascii="標楷體" w:eastAsia="標楷體" w:hAnsi="標楷體"/>
                <w:b w:val="0"/>
                <w:bCs w:val="0"/>
                <w:color w:val="000000"/>
                <w:spacing w:val="-12"/>
                <w:kern w:val="0"/>
              </w:rPr>
              <w:t>足</w:t>
            </w:r>
            <w:r w:rsidRPr="001324E7">
              <w:rPr>
                <w:rStyle w:val="aff5"/>
                <w:rFonts w:ascii="標楷體" w:eastAsia="標楷體" w:hAnsi="標楷體" w:hint="eastAsia"/>
                <w:b w:val="0"/>
                <w:bCs w:val="0"/>
                <w:color w:val="000000"/>
                <w:spacing w:val="-12"/>
                <w:kern w:val="0"/>
              </w:rPr>
              <w:t>支付時，則以</w:t>
            </w:r>
            <w:r w:rsidRPr="001324E7">
              <w:rPr>
                <w:rStyle w:val="aff5"/>
                <w:rFonts w:ascii="標楷體" w:eastAsia="標楷體" w:hAnsi="標楷體"/>
                <w:b w:val="0"/>
                <w:bCs w:val="0"/>
                <w:color w:val="000000"/>
                <w:spacing w:val="-12"/>
                <w:kern w:val="0"/>
              </w:rPr>
              <w:t>「存款不足及發票人簽章不符」</w:t>
            </w:r>
            <w:r w:rsidRPr="001324E7">
              <w:rPr>
                <w:rStyle w:val="aff5"/>
                <w:rFonts w:ascii="標楷體" w:eastAsia="標楷體" w:hAnsi="標楷體" w:hint="eastAsia"/>
                <w:b w:val="0"/>
                <w:bCs w:val="0"/>
                <w:color w:val="000000"/>
                <w:spacing w:val="-12"/>
                <w:kern w:val="0"/>
              </w:rPr>
              <w:t>理由退票</w:t>
            </w:r>
            <w:r w:rsidRPr="001324E7">
              <w:rPr>
                <w:rStyle w:val="aff5"/>
                <w:rFonts w:ascii="標楷體" w:eastAsia="標楷體" w:hAnsi="標楷體"/>
                <w:b w:val="0"/>
                <w:bCs w:val="0"/>
                <w:color w:val="000000"/>
                <w:spacing w:val="-12"/>
                <w:kern w:val="0"/>
              </w:rPr>
              <w:t>。</w:t>
            </w:r>
            <w:r w:rsidRPr="001324E7">
              <w:rPr>
                <w:rStyle w:val="aff5"/>
                <w:rFonts w:ascii="標楷體" w:eastAsia="標楷體" w:hAnsi="標楷體" w:hint="eastAsia"/>
                <w:b w:val="0"/>
                <w:bCs w:val="0"/>
                <w:color w:val="000000"/>
                <w:spacing w:val="-12"/>
                <w:kern w:val="0"/>
              </w:rPr>
              <w:t>至該票據如係因喪失並經發票人辦理空白票據掛失者，則應依「掛失空白票據」之規定辦理退票。</w:t>
            </w:r>
          </w:p>
          <w:p w14:paraId="3E993206" w14:textId="77777777" w:rsidR="001324E7" w:rsidRPr="00C212A7" w:rsidRDefault="001324E7" w:rsidP="000F355B">
            <w:pPr>
              <w:pStyle w:val="af1"/>
              <w:spacing w:line="0" w:lineRule="atLeast"/>
              <w:ind w:leftChars="50" w:left="552" w:rightChars="50" w:right="120" w:hangingChars="200" w:hanging="432"/>
              <w:jc w:val="both"/>
              <w:rPr>
                <w:rStyle w:val="aff5"/>
                <w:b w:val="0"/>
                <w:bCs w:val="0"/>
                <w:color w:val="000000"/>
                <w:spacing w:val="-12"/>
                <w:kern w:val="0"/>
              </w:rPr>
            </w:pPr>
            <w:r w:rsidRPr="001324E7">
              <w:rPr>
                <w:rStyle w:val="aff5"/>
                <w:rFonts w:ascii="標楷體" w:eastAsia="標楷體" w:hAnsi="標楷體" w:hint="eastAsia"/>
                <w:b w:val="0"/>
                <w:bCs w:val="0"/>
                <w:color w:val="000000"/>
                <w:spacing w:val="-12"/>
                <w:kern w:val="0"/>
              </w:rPr>
              <w:t>三、法人或非法人之團體開立支票存款戶，宜由其代表人於申請書上親自簽章，其所留存之印鑑，除公司圖記或職銜圖章外，應</w:t>
            </w:r>
            <w:proofErr w:type="gramStart"/>
            <w:r w:rsidRPr="001324E7">
              <w:rPr>
                <w:rStyle w:val="aff5"/>
                <w:rFonts w:ascii="標楷體" w:eastAsia="標楷體" w:hAnsi="標楷體" w:hint="eastAsia"/>
                <w:b w:val="0"/>
                <w:bCs w:val="0"/>
                <w:color w:val="000000"/>
                <w:spacing w:val="-12"/>
                <w:kern w:val="0"/>
              </w:rPr>
              <w:t>另加其代表人</w:t>
            </w:r>
            <w:proofErr w:type="gramEnd"/>
            <w:r w:rsidRPr="001324E7">
              <w:rPr>
                <w:rStyle w:val="aff5"/>
                <w:rFonts w:ascii="標楷體" w:eastAsia="標楷體" w:hAnsi="標楷體" w:hint="eastAsia"/>
                <w:b w:val="0"/>
                <w:bCs w:val="0"/>
                <w:color w:val="000000"/>
                <w:spacing w:val="-12"/>
                <w:kern w:val="0"/>
              </w:rPr>
              <w:t>之印章或簽名。</w:t>
            </w:r>
          </w:p>
        </w:tc>
      </w:tr>
      <w:tr w:rsidR="001324E7" w:rsidRPr="00C212A7" w14:paraId="4F1DB3B3" w14:textId="77777777" w:rsidTr="000F355B">
        <w:trPr>
          <w:cantSplit/>
          <w:trHeight w:val="454"/>
          <w:jc w:val="center"/>
        </w:trPr>
        <w:tc>
          <w:tcPr>
            <w:tcW w:w="10029" w:type="dxa"/>
            <w:gridSpan w:val="2"/>
            <w:vAlign w:val="center"/>
          </w:tcPr>
          <w:p w14:paraId="05B36B08" w14:textId="77777777" w:rsidR="001324E7" w:rsidRPr="00C212A7" w:rsidRDefault="001324E7" w:rsidP="000F355B">
            <w:pPr>
              <w:snapToGrid w:val="0"/>
              <w:spacing w:line="0" w:lineRule="atLeast"/>
              <w:ind w:leftChars="-21" w:left="577" w:hangingChars="261" w:hanging="627"/>
              <w:jc w:val="center"/>
              <w:rPr>
                <w:rFonts w:ascii="標楷體" w:eastAsia="標楷體" w:hAnsi="標楷體"/>
                <w:color w:val="000000"/>
              </w:rPr>
            </w:pPr>
            <w:r w:rsidRPr="00C212A7">
              <w:rPr>
                <w:rFonts w:ascii="標楷體" w:eastAsia="標楷體" w:hAnsi="標楷體" w:hint="eastAsia"/>
                <w:b/>
                <w:bCs/>
                <w:color w:val="000000"/>
              </w:rPr>
              <w:lastRenderedPageBreak/>
              <w:t>第三篇  背    書</w:t>
            </w:r>
          </w:p>
        </w:tc>
      </w:tr>
      <w:tr w:rsidR="001324E7" w:rsidRPr="00C212A7" w14:paraId="230656A0" w14:textId="77777777" w:rsidTr="00E86585">
        <w:trPr>
          <w:trHeight w:val="1190"/>
          <w:jc w:val="center"/>
        </w:trPr>
        <w:tc>
          <w:tcPr>
            <w:tcW w:w="1042" w:type="dxa"/>
            <w:vAlign w:val="center"/>
          </w:tcPr>
          <w:p w14:paraId="4183B0CB" w14:textId="77777777" w:rsidR="001324E7" w:rsidRPr="00C212A7" w:rsidRDefault="001324E7" w:rsidP="000F355B">
            <w:pPr>
              <w:snapToGrid w:val="0"/>
              <w:spacing w:line="0" w:lineRule="atLeast"/>
              <w:jc w:val="center"/>
              <w:rPr>
                <w:rFonts w:ascii="標楷體" w:eastAsia="標楷體" w:hAnsi="標楷體"/>
                <w:color w:val="000000"/>
              </w:rPr>
            </w:pPr>
            <w:r w:rsidRPr="00C212A7">
              <w:rPr>
                <w:rFonts w:ascii="標楷體" w:eastAsia="標楷體" w:hAnsi="標楷體" w:hint="eastAsia"/>
                <w:color w:val="000000"/>
              </w:rPr>
              <w:t>肆</w:t>
            </w:r>
          </w:p>
        </w:tc>
        <w:tc>
          <w:tcPr>
            <w:tcW w:w="8987" w:type="dxa"/>
          </w:tcPr>
          <w:p w14:paraId="7422429F" w14:textId="77777777" w:rsidR="001324E7" w:rsidRPr="00C212A7" w:rsidRDefault="001324E7" w:rsidP="000F355B">
            <w:pPr>
              <w:pStyle w:val="faqli"/>
              <w:snapToGrid w:val="0"/>
              <w:spacing w:before="0" w:beforeAutospacing="0" w:after="0" w:afterAutospacing="0" w:line="0" w:lineRule="atLeast"/>
              <w:ind w:leftChars="50" w:left="120" w:rightChars="50" w:right="120" w:firstLineChars="13" w:firstLine="31"/>
              <w:jc w:val="both"/>
              <w:rPr>
                <w:rFonts w:ascii="標楷體" w:eastAsia="標楷體" w:hAnsi="標楷體"/>
                <w:color w:val="000000"/>
              </w:rPr>
            </w:pPr>
            <w:r w:rsidRPr="00C212A7">
              <w:rPr>
                <w:rFonts w:ascii="標楷體" w:eastAsia="標楷體" w:hAnsi="標楷體"/>
                <w:color w:val="000000"/>
              </w:rPr>
              <w:t>提示限定用途之票據，無須另行背書之規定</w:t>
            </w:r>
          </w:p>
          <w:p w14:paraId="6162B6A9" w14:textId="77777777" w:rsidR="001324E7" w:rsidRPr="00C212A7" w:rsidRDefault="001324E7" w:rsidP="000F355B">
            <w:pPr>
              <w:snapToGrid w:val="0"/>
              <w:spacing w:line="0" w:lineRule="atLeast"/>
              <w:ind w:leftChars="50" w:left="120" w:rightChars="50" w:right="120" w:firstLineChars="15" w:firstLine="36"/>
              <w:jc w:val="both"/>
              <w:rPr>
                <w:rFonts w:ascii="標楷體" w:eastAsia="標楷體" w:hAnsi="標楷體"/>
                <w:color w:val="000000"/>
              </w:rPr>
            </w:pPr>
            <w:r w:rsidRPr="00C212A7">
              <w:rPr>
                <w:rFonts w:ascii="標楷體" w:eastAsia="標楷體" w:hAnsi="標楷體"/>
                <w:color w:val="000000"/>
              </w:rPr>
              <w:t>限定用途之票據</w:t>
            </w:r>
            <w:r w:rsidRPr="00C212A7">
              <w:rPr>
                <w:rFonts w:ascii="標楷體" w:eastAsia="標楷體" w:hAnsi="標楷體" w:hint="eastAsia"/>
                <w:color w:val="000000"/>
              </w:rPr>
              <w:t>(</w:t>
            </w:r>
            <w:r w:rsidRPr="00C212A7">
              <w:rPr>
                <w:rFonts w:ascii="標楷體" w:eastAsia="標楷體" w:hAnsi="標楷體"/>
                <w:color w:val="000000"/>
              </w:rPr>
              <w:t>例：限繳中央健康保險局保險費</w:t>
            </w:r>
            <w:r w:rsidRPr="00C212A7">
              <w:rPr>
                <w:rFonts w:ascii="標楷體" w:eastAsia="標楷體" w:hAnsi="標楷體" w:hint="eastAsia"/>
                <w:color w:val="000000"/>
              </w:rPr>
              <w:t>)</w:t>
            </w:r>
            <w:r w:rsidRPr="00C212A7">
              <w:rPr>
                <w:rFonts w:ascii="標楷體" w:eastAsia="標楷體" w:hAnsi="標楷體"/>
                <w:color w:val="000000"/>
              </w:rPr>
              <w:t>，因</w:t>
            </w:r>
            <w:r w:rsidRPr="00C212A7">
              <w:rPr>
                <w:rStyle w:val="aff5"/>
                <w:rFonts w:ascii="標楷體" w:eastAsia="標楷體" w:hAnsi="標楷體"/>
                <w:color w:val="000000"/>
                <w:spacing w:val="-12"/>
              </w:rPr>
              <w:t>「憑票支付」欄</w:t>
            </w:r>
            <w:r w:rsidRPr="00C212A7">
              <w:rPr>
                <w:rFonts w:ascii="標楷體" w:eastAsia="標楷體" w:hAnsi="標楷體"/>
                <w:color w:val="000000"/>
              </w:rPr>
              <w:t>無明確之受款人，</w:t>
            </w:r>
            <w:r w:rsidRPr="00C212A7">
              <w:rPr>
                <w:rFonts w:ascii="標楷體" w:eastAsia="標楷體" w:hAnsi="標楷體" w:hint="eastAsia"/>
                <w:color w:val="000000"/>
              </w:rPr>
              <w:t>於</w:t>
            </w:r>
            <w:r w:rsidRPr="00C212A7">
              <w:rPr>
                <w:rFonts w:ascii="標楷體" w:eastAsia="標楷體" w:hAnsi="標楷體"/>
                <w:color w:val="000000"/>
              </w:rPr>
              <w:t>提示付款時無須另行背書，</w:t>
            </w:r>
            <w:r w:rsidRPr="00C212A7">
              <w:rPr>
                <w:rFonts w:ascii="標楷體" w:eastAsia="標楷體" w:hAnsi="標楷體" w:hint="eastAsia"/>
                <w:color w:val="000000"/>
              </w:rPr>
              <w:t>付款之金融業者</w:t>
            </w:r>
            <w:r w:rsidRPr="00C212A7">
              <w:rPr>
                <w:rFonts w:ascii="標楷體" w:eastAsia="標楷體" w:hAnsi="標楷體"/>
                <w:color w:val="000000"/>
              </w:rPr>
              <w:t>可予付款。</w:t>
            </w:r>
            <w:r w:rsidRPr="00C212A7">
              <w:rPr>
                <w:rFonts w:ascii="標楷體" w:eastAsia="標楷體" w:hAnsi="標楷體" w:hint="eastAsia"/>
                <w:color w:val="000000"/>
              </w:rPr>
              <w:t>但</w:t>
            </w:r>
            <w:r w:rsidRPr="00C212A7">
              <w:rPr>
                <w:rFonts w:ascii="標楷體" w:eastAsia="標楷體" w:hAnsi="標楷體"/>
                <w:color w:val="000000"/>
              </w:rPr>
              <w:t>提示行應確認</w:t>
            </w:r>
            <w:r w:rsidRPr="00C212A7">
              <w:rPr>
                <w:rFonts w:ascii="標楷體" w:eastAsia="標楷體" w:hAnsi="標楷體" w:hint="eastAsia"/>
                <w:color w:val="000000"/>
              </w:rPr>
              <w:t>該票款係存</w:t>
            </w:r>
            <w:r w:rsidRPr="00C212A7">
              <w:rPr>
                <w:rFonts w:ascii="標楷體" w:eastAsia="標楷體" w:hAnsi="標楷體"/>
                <w:color w:val="000000"/>
              </w:rPr>
              <w:t>入</w:t>
            </w:r>
            <w:r w:rsidRPr="00C212A7">
              <w:rPr>
                <w:rFonts w:ascii="標楷體" w:eastAsia="標楷體" w:hAnsi="標楷體" w:hint="eastAsia"/>
                <w:color w:val="000000"/>
              </w:rPr>
              <w:t>該限定之</w:t>
            </w:r>
            <w:r w:rsidRPr="00C212A7">
              <w:rPr>
                <w:rFonts w:ascii="標楷體" w:eastAsia="標楷體" w:hAnsi="標楷體"/>
                <w:color w:val="000000"/>
              </w:rPr>
              <w:t>專戶。</w:t>
            </w:r>
          </w:p>
        </w:tc>
      </w:tr>
      <w:tr w:rsidR="001324E7" w:rsidRPr="00C212A7" w14:paraId="55BCBEC5" w14:textId="77777777" w:rsidTr="00E86585">
        <w:trPr>
          <w:trHeight w:val="2173"/>
          <w:jc w:val="center"/>
        </w:trPr>
        <w:tc>
          <w:tcPr>
            <w:tcW w:w="1042" w:type="dxa"/>
            <w:vAlign w:val="center"/>
          </w:tcPr>
          <w:p w14:paraId="4535FAD0" w14:textId="77777777" w:rsidR="001324E7" w:rsidRPr="00C212A7" w:rsidRDefault="001324E7" w:rsidP="000F355B">
            <w:pPr>
              <w:snapToGrid w:val="0"/>
              <w:spacing w:line="0" w:lineRule="atLeast"/>
              <w:jc w:val="center"/>
              <w:rPr>
                <w:rFonts w:ascii="標楷體" w:eastAsia="標楷體" w:hAnsi="標楷體"/>
                <w:color w:val="000000"/>
              </w:rPr>
            </w:pPr>
            <w:r w:rsidRPr="00C212A7">
              <w:rPr>
                <w:rFonts w:ascii="標楷體" w:eastAsia="標楷體" w:hAnsi="標楷體" w:hint="eastAsia"/>
                <w:color w:val="000000"/>
              </w:rPr>
              <w:t>伍</w:t>
            </w:r>
          </w:p>
        </w:tc>
        <w:tc>
          <w:tcPr>
            <w:tcW w:w="8987" w:type="dxa"/>
          </w:tcPr>
          <w:p w14:paraId="42E3CA5D" w14:textId="77777777" w:rsidR="001324E7" w:rsidRPr="00C212A7" w:rsidRDefault="001324E7" w:rsidP="000F355B">
            <w:pPr>
              <w:snapToGrid w:val="0"/>
              <w:spacing w:line="0" w:lineRule="atLeast"/>
              <w:ind w:leftChars="50" w:left="120" w:rightChars="50" w:right="120" w:firstLineChars="15" w:firstLine="36"/>
              <w:jc w:val="both"/>
              <w:rPr>
                <w:rFonts w:ascii="標楷體" w:eastAsia="標楷體" w:hAnsi="標楷體"/>
                <w:color w:val="000000"/>
              </w:rPr>
            </w:pPr>
            <w:r w:rsidRPr="00C212A7">
              <w:rPr>
                <w:rFonts w:ascii="標楷體" w:eastAsia="標楷體" w:hAnsi="標楷體" w:hint="eastAsia"/>
                <w:color w:val="000000"/>
              </w:rPr>
              <w:t>各交換單位辦理「未經受款人背書」及「背書不清、不符」票據交換事宜應行注意事項：</w:t>
            </w:r>
          </w:p>
          <w:p w14:paraId="37D73298" w14:textId="77777777" w:rsidR="001324E7" w:rsidRPr="00C212A7" w:rsidRDefault="001324E7" w:rsidP="000F355B">
            <w:pPr>
              <w:snapToGrid w:val="0"/>
              <w:spacing w:line="0" w:lineRule="atLeast"/>
              <w:ind w:leftChars="50" w:left="120" w:rightChars="50" w:right="120" w:firstLineChars="15" w:firstLine="36"/>
              <w:jc w:val="both"/>
              <w:rPr>
                <w:rFonts w:ascii="標楷體" w:eastAsia="標楷體" w:hAnsi="標楷體"/>
                <w:color w:val="000000"/>
              </w:rPr>
            </w:pPr>
            <w:r w:rsidRPr="00C212A7">
              <w:rPr>
                <w:rFonts w:ascii="標楷體" w:eastAsia="標楷體" w:hAnsi="標楷體" w:hint="eastAsia"/>
                <w:color w:val="000000"/>
              </w:rPr>
              <w:t>受款人所為之背書與票據上所載受款人之文義相通，而文字略有參差(例如：所載為大華公司，印章為大華股份有限公司；大江紡織廠，印章為大江紡織印染廠)或稍有模糊不清時，應立即通知執票人補正，或由提出交換之金融業者自願加具有權簽章人簽章，證明受款人背書無誤，經提出金融業者證明背書無誤之票據，應負追償責任，付款人不得以「背書不清、不符」理由退票。</w:t>
            </w:r>
          </w:p>
        </w:tc>
      </w:tr>
      <w:tr w:rsidR="001324E7" w:rsidRPr="00C212A7" w14:paraId="2F0F3895" w14:textId="77777777" w:rsidTr="000F355B">
        <w:trPr>
          <w:cantSplit/>
          <w:trHeight w:val="510"/>
          <w:jc w:val="center"/>
        </w:trPr>
        <w:tc>
          <w:tcPr>
            <w:tcW w:w="10029" w:type="dxa"/>
            <w:gridSpan w:val="2"/>
            <w:vAlign w:val="center"/>
          </w:tcPr>
          <w:p w14:paraId="44EF6555" w14:textId="77777777" w:rsidR="001324E7" w:rsidRPr="00C212A7" w:rsidRDefault="001324E7" w:rsidP="000F355B">
            <w:pPr>
              <w:snapToGrid w:val="0"/>
              <w:spacing w:line="0" w:lineRule="atLeast"/>
              <w:ind w:leftChars="-21" w:left="577" w:hangingChars="261" w:hanging="627"/>
              <w:jc w:val="center"/>
              <w:rPr>
                <w:rFonts w:ascii="標楷體" w:eastAsia="標楷體" w:hAnsi="標楷體"/>
                <w:color w:val="000000"/>
              </w:rPr>
            </w:pPr>
            <w:r w:rsidRPr="00C212A7">
              <w:rPr>
                <w:rFonts w:ascii="標楷體" w:eastAsia="標楷體" w:hAnsi="標楷體" w:hint="eastAsia"/>
                <w:b/>
                <w:bCs/>
                <w:color w:val="000000"/>
              </w:rPr>
              <w:t>第四篇  禁止背書轉讓</w:t>
            </w:r>
          </w:p>
        </w:tc>
      </w:tr>
      <w:tr w:rsidR="001324E7" w:rsidRPr="00C212A7" w14:paraId="09C1D341" w14:textId="77777777" w:rsidTr="00E86585">
        <w:trPr>
          <w:trHeight w:val="1856"/>
          <w:jc w:val="center"/>
        </w:trPr>
        <w:tc>
          <w:tcPr>
            <w:tcW w:w="1042" w:type="dxa"/>
            <w:vAlign w:val="center"/>
          </w:tcPr>
          <w:p w14:paraId="75FA89A3" w14:textId="77777777" w:rsidR="001324E7" w:rsidRPr="00C212A7" w:rsidRDefault="001324E7" w:rsidP="000F355B">
            <w:pPr>
              <w:snapToGrid w:val="0"/>
              <w:spacing w:line="0" w:lineRule="atLeast"/>
              <w:jc w:val="center"/>
              <w:rPr>
                <w:rFonts w:ascii="標楷體" w:eastAsia="標楷體" w:hAnsi="標楷體"/>
                <w:color w:val="000000"/>
              </w:rPr>
            </w:pPr>
            <w:r w:rsidRPr="00C212A7">
              <w:rPr>
                <w:rFonts w:ascii="標楷體" w:eastAsia="標楷體" w:hAnsi="標楷體" w:hint="eastAsia"/>
                <w:color w:val="000000"/>
              </w:rPr>
              <w:t>陸</w:t>
            </w:r>
          </w:p>
        </w:tc>
        <w:tc>
          <w:tcPr>
            <w:tcW w:w="8987" w:type="dxa"/>
            <w:vAlign w:val="center"/>
          </w:tcPr>
          <w:p w14:paraId="277F266E" w14:textId="77777777" w:rsidR="001324E7" w:rsidRPr="00C212A7" w:rsidRDefault="001324E7" w:rsidP="000F355B">
            <w:pPr>
              <w:snapToGrid w:val="0"/>
              <w:spacing w:line="0" w:lineRule="atLeast"/>
              <w:ind w:leftChars="50" w:left="120" w:rightChars="50" w:right="120"/>
              <w:jc w:val="both"/>
              <w:rPr>
                <w:rFonts w:ascii="標楷體" w:eastAsia="標楷體" w:hAnsi="標楷體"/>
                <w:color w:val="000000"/>
              </w:rPr>
            </w:pPr>
            <w:r w:rsidRPr="00C212A7">
              <w:rPr>
                <w:rFonts w:ascii="標楷體" w:eastAsia="標楷體" w:hAnsi="標楷體"/>
                <w:color w:val="000000"/>
              </w:rPr>
              <w:t>記載「禁止背書轉讓」字樣但未填寫「受款人」之無記名票據，經交換提示時，背面雖有一個以上之背書，付款行仍得予付款。</w:t>
            </w:r>
          </w:p>
          <w:p w14:paraId="53F2194F" w14:textId="77777777" w:rsidR="001324E7" w:rsidRPr="00C212A7" w:rsidRDefault="001324E7" w:rsidP="000F355B">
            <w:pPr>
              <w:snapToGrid w:val="0"/>
              <w:spacing w:line="0" w:lineRule="atLeast"/>
              <w:ind w:leftChars="50" w:left="120" w:rightChars="50" w:right="120"/>
              <w:jc w:val="both"/>
              <w:rPr>
                <w:rFonts w:ascii="標楷體" w:eastAsia="標楷體" w:hAnsi="標楷體"/>
                <w:color w:val="000000"/>
              </w:rPr>
            </w:pPr>
            <w:r w:rsidRPr="00C212A7">
              <w:rPr>
                <w:rFonts w:ascii="標楷體" w:eastAsia="標楷體" w:hAnsi="標楷體" w:hint="eastAsia"/>
                <w:color w:val="000000"/>
              </w:rPr>
              <w:t>依據票據法第30條規定：「記名匯票發票人有禁止轉讓之記載者：不得轉讓……。」及第124條、第144條分別規定本票及支票準用第30條之規定，無記名票據自不適用上開限制規定。故雖其票上蓋有「禁止背書轉讓」字樣，且其背面有一人以上之背書，提示時付款行仍得予以付款。</w:t>
            </w:r>
          </w:p>
        </w:tc>
      </w:tr>
      <w:tr w:rsidR="001324E7" w:rsidRPr="00C212A7" w14:paraId="313B0EF7" w14:textId="77777777" w:rsidTr="00E86585">
        <w:trPr>
          <w:trHeight w:val="1815"/>
          <w:jc w:val="center"/>
        </w:trPr>
        <w:tc>
          <w:tcPr>
            <w:tcW w:w="1042" w:type="dxa"/>
            <w:vAlign w:val="center"/>
          </w:tcPr>
          <w:p w14:paraId="6BD21923" w14:textId="77777777" w:rsidR="001324E7" w:rsidRPr="00C212A7" w:rsidRDefault="001324E7" w:rsidP="000F355B">
            <w:pPr>
              <w:snapToGrid w:val="0"/>
              <w:spacing w:line="0" w:lineRule="atLeast"/>
              <w:jc w:val="center"/>
              <w:rPr>
                <w:rFonts w:ascii="標楷體" w:eastAsia="標楷體" w:hAnsi="標楷體"/>
                <w:color w:val="000000"/>
              </w:rPr>
            </w:pPr>
            <w:r w:rsidRPr="00C212A7">
              <w:rPr>
                <w:rFonts w:ascii="標楷體" w:eastAsia="標楷體" w:hAnsi="標楷體" w:hint="eastAsia"/>
                <w:color w:val="000000"/>
              </w:rPr>
              <w:t>柒</w:t>
            </w:r>
          </w:p>
        </w:tc>
        <w:tc>
          <w:tcPr>
            <w:tcW w:w="8987" w:type="dxa"/>
          </w:tcPr>
          <w:p w14:paraId="761B3A37" w14:textId="77777777" w:rsidR="001324E7" w:rsidRPr="00C212A7" w:rsidRDefault="001324E7" w:rsidP="000F355B">
            <w:pPr>
              <w:snapToGrid w:val="0"/>
              <w:spacing w:line="0" w:lineRule="atLeast"/>
              <w:ind w:leftChars="50" w:left="120" w:rightChars="50" w:right="120"/>
              <w:jc w:val="both"/>
              <w:rPr>
                <w:rFonts w:ascii="標楷體" w:eastAsia="標楷體" w:hAnsi="標楷體"/>
                <w:color w:val="000000"/>
              </w:rPr>
            </w:pPr>
            <w:r w:rsidRPr="00C212A7">
              <w:rPr>
                <w:rFonts w:ascii="標楷體" w:eastAsia="標楷體" w:hAnsi="標楷體" w:hint="eastAsia"/>
                <w:color w:val="000000"/>
              </w:rPr>
              <w:t>有關記載受款人並「禁止背書轉讓」之票據，背面有二個以上之背書，且發票人無足額存款時之退票處理方式。</w:t>
            </w:r>
          </w:p>
          <w:p w14:paraId="0D953C68" w14:textId="77777777" w:rsidR="001324E7" w:rsidRPr="00C212A7" w:rsidRDefault="001324E7" w:rsidP="000F355B">
            <w:pPr>
              <w:snapToGrid w:val="0"/>
              <w:spacing w:line="0" w:lineRule="atLeast"/>
              <w:ind w:leftChars="50" w:left="120" w:rightChars="50" w:right="120"/>
              <w:jc w:val="both"/>
              <w:rPr>
                <w:rFonts w:ascii="標楷體" w:eastAsia="標楷體" w:hAnsi="標楷體"/>
                <w:color w:val="000000"/>
              </w:rPr>
            </w:pPr>
            <w:r w:rsidRPr="00C212A7">
              <w:rPr>
                <w:rFonts w:ascii="標楷體" w:eastAsia="標楷體" w:hAnsi="標楷體"/>
                <w:color w:val="000000"/>
              </w:rPr>
              <w:t>記名票據於票據上加蓋「禁止背書轉讓」字樣，且其背面有兩個以上背書者，付款之金融業者不論發票人有無足額存款，應以「禁止背書轉讓經轉讓」理由辦理退票。惟如該項票據經提示行簽章證明領款人確為抬頭人無誤，而發票人又無足夠之存款，應以「存款不足」理由辦理退票。</w:t>
            </w:r>
          </w:p>
        </w:tc>
      </w:tr>
      <w:tr w:rsidR="001324E7" w:rsidRPr="00C212A7" w14:paraId="130D38E2" w14:textId="77777777" w:rsidTr="000F355B">
        <w:trPr>
          <w:cantSplit/>
          <w:trHeight w:val="567"/>
          <w:jc w:val="center"/>
        </w:trPr>
        <w:tc>
          <w:tcPr>
            <w:tcW w:w="10029" w:type="dxa"/>
            <w:gridSpan w:val="2"/>
            <w:vAlign w:val="center"/>
          </w:tcPr>
          <w:p w14:paraId="41B9E183" w14:textId="77777777" w:rsidR="001324E7" w:rsidRPr="00C212A7" w:rsidRDefault="001324E7" w:rsidP="000F355B">
            <w:pPr>
              <w:snapToGrid w:val="0"/>
              <w:spacing w:line="0" w:lineRule="atLeast"/>
              <w:ind w:leftChars="-21" w:left="577" w:hangingChars="261" w:hanging="627"/>
              <w:jc w:val="center"/>
              <w:rPr>
                <w:rFonts w:ascii="標楷體" w:eastAsia="標楷體" w:hAnsi="標楷體"/>
                <w:color w:val="000000"/>
              </w:rPr>
            </w:pPr>
            <w:r w:rsidRPr="00C212A7">
              <w:rPr>
                <w:rFonts w:ascii="標楷體" w:eastAsia="標楷體" w:hAnsi="標楷體" w:hint="eastAsia"/>
                <w:b/>
                <w:bCs/>
                <w:color w:val="000000"/>
              </w:rPr>
              <w:t>第五篇  票據遺失與掛失止付</w:t>
            </w:r>
          </w:p>
        </w:tc>
      </w:tr>
      <w:tr w:rsidR="001324E7" w:rsidRPr="00C212A7" w14:paraId="1C6EA557" w14:textId="77777777" w:rsidTr="000F355B">
        <w:trPr>
          <w:trHeight w:val="2436"/>
          <w:jc w:val="center"/>
        </w:trPr>
        <w:tc>
          <w:tcPr>
            <w:tcW w:w="1042" w:type="dxa"/>
            <w:vAlign w:val="center"/>
          </w:tcPr>
          <w:p w14:paraId="7D4BE4DA" w14:textId="77777777" w:rsidR="001324E7" w:rsidRPr="00C212A7" w:rsidRDefault="001324E7" w:rsidP="000F355B">
            <w:pPr>
              <w:snapToGrid w:val="0"/>
              <w:spacing w:line="0" w:lineRule="atLeast"/>
              <w:jc w:val="center"/>
              <w:rPr>
                <w:rFonts w:ascii="標楷體" w:eastAsia="標楷體" w:hAnsi="標楷體"/>
                <w:color w:val="000000"/>
              </w:rPr>
            </w:pPr>
            <w:r w:rsidRPr="00C212A7">
              <w:rPr>
                <w:rFonts w:ascii="標楷體" w:eastAsia="標楷體" w:hAnsi="標楷體" w:hint="eastAsia"/>
                <w:color w:val="000000"/>
              </w:rPr>
              <w:t>捌</w:t>
            </w:r>
          </w:p>
        </w:tc>
        <w:tc>
          <w:tcPr>
            <w:tcW w:w="8987" w:type="dxa"/>
          </w:tcPr>
          <w:p w14:paraId="63978C95" w14:textId="77777777" w:rsidR="001324E7" w:rsidRPr="00E86585" w:rsidRDefault="001324E7" w:rsidP="000F355B">
            <w:pPr>
              <w:spacing w:line="0" w:lineRule="atLeast"/>
              <w:ind w:leftChars="50" w:left="120" w:rightChars="50" w:right="120" w:firstLineChars="5" w:firstLine="12"/>
              <w:jc w:val="both"/>
              <w:rPr>
                <w:rFonts w:ascii="標楷體" w:eastAsia="標楷體" w:hAnsi="標楷體"/>
                <w:color w:val="000000"/>
                <w:spacing w:val="-4"/>
              </w:rPr>
            </w:pPr>
            <w:r w:rsidRPr="00E86585">
              <w:rPr>
                <w:rFonts w:ascii="標楷體" w:eastAsia="標楷體" w:hAnsi="標楷體" w:hint="eastAsia"/>
                <w:color w:val="000000"/>
                <w:spacing w:val="-4"/>
              </w:rPr>
              <w:t>付款行所退之票據及退票理由單於送往票據交換所途中遺失之補救措施：</w:t>
            </w:r>
          </w:p>
          <w:p w14:paraId="47F9270A" w14:textId="77777777" w:rsidR="001324E7" w:rsidRPr="00E86585" w:rsidRDefault="001324E7" w:rsidP="000F355B">
            <w:pPr>
              <w:spacing w:line="0" w:lineRule="atLeast"/>
              <w:ind w:leftChars="50" w:left="600" w:rightChars="50" w:right="120" w:hangingChars="200" w:hanging="480"/>
              <w:jc w:val="both"/>
              <w:rPr>
                <w:rFonts w:ascii="標楷體" w:eastAsia="標楷體" w:hAnsi="標楷體"/>
                <w:color w:val="000000"/>
              </w:rPr>
            </w:pPr>
            <w:r w:rsidRPr="00E86585">
              <w:rPr>
                <w:rFonts w:ascii="標楷體" w:eastAsia="標楷體" w:hAnsi="標楷體" w:hint="eastAsia"/>
                <w:color w:val="000000"/>
              </w:rPr>
              <w:t>一、由付款行出具各該票據之遺失證明文件（如附格式），並另填寫退票理由單，但應將新退票理由單編號更改為原遺失之退票理由單編號，更改處並經有權人員簽章，據以辦理退票交換。</w:t>
            </w:r>
          </w:p>
          <w:p w14:paraId="3C5B8E96" w14:textId="77777777" w:rsidR="001324E7" w:rsidRPr="00E86585" w:rsidRDefault="001324E7" w:rsidP="000F355B">
            <w:pPr>
              <w:spacing w:line="0" w:lineRule="atLeast"/>
              <w:ind w:leftChars="50" w:left="600" w:rightChars="50" w:right="120" w:hangingChars="200" w:hanging="480"/>
              <w:jc w:val="both"/>
              <w:rPr>
                <w:rFonts w:ascii="標楷體" w:eastAsia="標楷體" w:hAnsi="標楷體"/>
                <w:color w:val="000000"/>
              </w:rPr>
            </w:pPr>
            <w:r w:rsidRPr="00E86585">
              <w:rPr>
                <w:rFonts w:ascii="標楷體" w:eastAsia="標楷體" w:hAnsi="標楷體" w:hint="eastAsia"/>
                <w:color w:val="000000"/>
              </w:rPr>
              <w:t>二、前項新填寫之退票理由單，除第二聯（紅單）與遺失證明文件送交提出行退還執票人外，其餘第一、三聯，應另填寫「領用退票理由單因故作廢報備便箋」，送交本所。</w:t>
            </w:r>
          </w:p>
          <w:p w14:paraId="1F79F62C" w14:textId="77777777" w:rsidR="001324E7" w:rsidRPr="00E86585" w:rsidRDefault="001324E7" w:rsidP="00E86585">
            <w:pPr>
              <w:pStyle w:val="a9"/>
              <w:spacing w:line="0" w:lineRule="atLeast"/>
              <w:ind w:leftChars="50" w:left="632" w:rightChars="50" w:right="120" w:hangingChars="183" w:hanging="512"/>
              <w:rPr>
                <w:rFonts w:hAnsi="標楷體"/>
                <w:color w:val="000000"/>
                <w:szCs w:val="24"/>
              </w:rPr>
            </w:pPr>
            <w:r w:rsidRPr="00E86585">
              <w:rPr>
                <w:rFonts w:hAnsi="標楷體" w:hint="eastAsia"/>
                <w:color w:val="000000"/>
                <w:szCs w:val="24"/>
              </w:rPr>
              <w:t>三、所遺失之票據，宜由付款行協調執票人辦理掛失止付手續及向法院聲請公示催告。</w:t>
            </w:r>
          </w:p>
          <w:p w14:paraId="24E5BC1F" w14:textId="77777777" w:rsidR="001324E7" w:rsidRPr="00C212A7" w:rsidRDefault="001324E7" w:rsidP="000F355B">
            <w:pPr>
              <w:snapToGrid w:val="0"/>
              <w:spacing w:line="0" w:lineRule="atLeast"/>
              <w:ind w:leftChars="50" w:left="600" w:rightChars="50" w:right="120" w:hangingChars="200" w:hanging="480"/>
              <w:jc w:val="both"/>
              <w:rPr>
                <w:rFonts w:ascii="標楷體" w:eastAsia="標楷體" w:hAnsi="標楷體"/>
                <w:color w:val="000000"/>
              </w:rPr>
            </w:pPr>
            <w:r w:rsidRPr="00E86585">
              <w:rPr>
                <w:rFonts w:ascii="標楷體" w:eastAsia="標楷體" w:hAnsi="標楷體" w:hint="eastAsia"/>
                <w:color w:val="000000"/>
              </w:rPr>
              <w:t>四、如係存款不足退票，發票人得向付款行辦理「提存備付」或以「贖回方式」清償票款後，向執票人取回銀行出具之</w:t>
            </w:r>
            <w:r w:rsidRPr="00C212A7">
              <w:rPr>
                <w:rFonts w:ascii="標楷體" w:eastAsia="標楷體" w:hAnsi="標楷體" w:hint="eastAsia"/>
                <w:color w:val="000000"/>
              </w:rPr>
              <w:t>「遺失票據證明文件」送交付款行，該付款行應專案函請票據交換所准予註記該次退票紀錄。</w:t>
            </w:r>
          </w:p>
        </w:tc>
      </w:tr>
      <w:tr w:rsidR="001324E7" w:rsidRPr="00C212A7" w14:paraId="296D5B3B" w14:textId="77777777" w:rsidTr="00E86585">
        <w:trPr>
          <w:trHeight w:val="1963"/>
          <w:jc w:val="center"/>
        </w:trPr>
        <w:tc>
          <w:tcPr>
            <w:tcW w:w="1042" w:type="dxa"/>
            <w:vAlign w:val="center"/>
          </w:tcPr>
          <w:p w14:paraId="5BC9B74C" w14:textId="77777777" w:rsidR="001324E7" w:rsidRPr="00C212A7" w:rsidRDefault="001324E7" w:rsidP="000F355B">
            <w:pPr>
              <w:snapToGrid w:val="0"/>
              <w:spacing w:line="0" w:lineRule="atLeast"/>
              <w:jc w:val="center"/>
              <w:rPr>
                <w:rFonts w:ascii="標楷體" w:eastAsia="標楷體" w:hAnsi="標楷體"/>
                <w:color w:val="000000"/>
              </w:rPr>
            </w:pPr>
            <w:r w:rsidRPr="00C212A7">
              <w:rPr>
                <w:rFonts w:ascii="標楷體" w:eastAsia="標楷體" w:hAnsi="標楷體" w:hint="eastAsia"/>
                <w:color w:val="000000"/>
              </w:rPr>
              <w:t>玖</w:t>
            </w:r>
          </w:p>
        </w:tc>
        <w:tc>
          <w:tcPr>
            <w:tcW w:w="8987" w:type="dxa"/>
            <w:vAlign w:val="center"/>
          </w:tcPr>
          <w:p w14:paraId="6489BD64" w14:textId="77777777" w:rsidR="001324E7" w:rsidRPr="00C212A7" w:rsidRDefault="001324E7" w:rsidP="000F355B">
            <w:pPr>
              <w:spacing w:line="0" w:lineRule="atLeast"/>
              <w:ind w:leftChars="50" w:left="600" w:rightChars="50" w:right="120" w:hangingChars="200" w:hanging="480"/>
              <w:jc w:val="both"/>
              <w:rPr>
                <w:rFonts w:ascii="標楷體" w:eastAsia="標楷體" w:hAnsi="標楷體"/>
                <w:color w:val="000000"/>
              </w:rPr>
            </w:pPr>
            <w:r w:rsidRPr="00C212A7">
              <w:rPr>
                <w:rFonts w:ascii="標楷體" w:eastAsia="標楷體" w:hAnsi="標楷體" w:hint="eastAsia"/>
                <w:color w:val="000000"/>
              </w:rPr>
              <w:t>支票遺失後對背書人追索權行使之釋疑</w:t>
            </w:r>
          </w:p>
          <w:p w14:paraId="13339CEB" w14:textId="77777777" w:rsidR="001324E7" w:rsidRPr="00C212A7" w:rsidRDefault="001324E7" w:rsidP="000F355B">
            <w:pPr>
              <w:spacing w:line="0" w:lineRule="atLeast"/>
              <w:ind w:leftChars="50" w:left="600" w:rightChars="50" w:right="120" w:hangingChars="200" w:hanging="480"/>
              <w:jc w:val="both"/>
              <w:rPr>
                <w:rFonts w:ascii="標楷體" w:eastAsia="標楷體" w:hAnsi="標楷體"/>
                <w:color w:val="000000"/>
              </w:rPr>
            </w:pPr>
            <w:r w:rsidRPr="00C212A7">
              <w:rPr>
                <w:rFonts w:ascii="標楷體" w:eastAsia="標楷體" w:hAnsi="標楷體" w:hint="eastAsia"/>
                <w:color w:val="000000"/>
              </w:rPr>
              <w:t>一、票據遺失後，票據權利人可依相關規定辦理掛失止付手續，並於取得除權判決前依已有之證明文件向背書人進行追索。</w:t>
            </w:r>
          </w:p>
          <w:p w14:paraId="3E1792F3" w14:textId="77777777" w:rsidR="001324E7" w:rsidRPr="00C212A7" w:rsidRDefault="001324E7" w:rsidP="000F355B">
            <w:pPr>
              <w:spacing w:line="0" w:lineRule="atLeast"/>
              <w:ind w:leftChars="50" w:left="600" w:rightChars="50" w:right="120" w:hangingChars="200" w:hanging="480"/>
              <w:jc w:val="both"/>
              <w:rPr>
                <w:rFonts w:ascii="標楷體" w:eastAsia="標楷體" w:hAnsi="標楷體"/>
                <w:color w:val="000000"/>
              </w:rPr>
            </w:pPr>
            <w:r w:rsidRPr="00C212A7">
              <w:rPr>
                <w:rFonts w:ascii="標楷體" w:eastAsia="標楷體" w:hAnsi="標楷體" w:hint="eastAsia"/>
                <w:color w:val="000000"/>
              </w:rPr>
              <w:t>二、因金融業者遺失票據致票據權利人遭受損害者，於該金融業者負責賠償後，若票據權利人對背書人之追索權尚未消滅，該金融業者得請求票據權利人讓與該項追索權據以行使。</w:t>
            </w:r>
          </w:p>
        </w:tc>
      </w:tr>
      <w:tr w:rsidR="001324E7" w:rsidRPr="00C212A7" w14:paraId="27BD6435" w14:textId="77777777" w:rsidTr="000F355B">
        <w:trPr>
          <w:trHeight w:val="889"/>
          <w:jc w:val="center"/>
        </w:trPr>
        <w:tc>
          <w:tcPr>
            <w:tcW w:w="1042" w:type="dxa"/>
            <w:vAlign w:val="center"/>
          </w:tcPr>
          <w:p w14:paraId="6351AFF0" w14:textId="77777777" w:rsidR="001324E7" w:rsidRPr="00C212A7" w:rsidRDefault="001324E7" w:rsidP="000F355B">
            <w:pPr>
              <w:snapToGrid w:val="0"/>
              <w:spacing w:line="0" w:lineRule="atLeast"/>
              <w:jc w:val="center"/>
              <w:rPr>
                <w:rFonts w:ascii="標楷體" w:eastAsia="標楷體" w:hAnsi="標楷體"/>
                <w:color w:val="000000"/>
              </w:rPr>
            </w:pPr>
            <w:r w:rsidRPr="00C212A7">
              <w:rPr>
                <w:rFonts w:ascii="標楷體" w:eastAsia="標楷體" w:hAnsi="標楷體" w:hint="eastAsia"/>
                <w:color w:val="000000"/>
              </w:rPr>
              <w:lastRenderedPageBreak/>
              <w:t>拾</w:t>
            </w:r>
          </w:p>
        </w:tc>
        <w:tc>
          <w:tcPr>
            <w:tcW w:w="8987" w:type="dxa"/>
          </w:tcPr>
          <w:p w14:paraId="4FD76B4B" w14:textId="77777777" w:rsidR="001324E7" w:rsidRPr="00E86585" w:rsidRDefault="001324E7" w:rsidP="00E86585">
            <w:pPr>
              <w:spacing w:line="0" w:lineRule="atLeast"/>
              <w:ind w:leftChars="50" w:left="600" w:rightChars="50" w:right="120" w:hangingChars="200" w:hanging="480"/>
              <w:jc w:val="both"/>
              <w:rPr>
                <w:rFonts w:ascii="標楷體" w:eastAsia="標楷體" w:hAnsi="標楷體"/>
                <w:color w:val="000000"/>
                <w:szCs w:val="24"/>
              </w:rPr>
            </w:pPr>
            <w:r w:rsidRPr="00E86585">
              <w:rPr>
                <w:rFonts w:ascii="標楷體" w:eastAsia="標楷體" w:hAnsi="標楷體" w:hint="eastAsia"/>
                <w:color w:val="000000"/>
                <w:szCs w:val="24"/>
              </w:rPr>
              <w:t>掛失空白票據經補充記載完成提示時之退票處理規定</w:t>
            </w:r>
          </w:p>
          <w:p w14:paraId="163C05AC" w14:textId="77777777" w:rsidR="001324E7" w:rsidRPr="00E86585" w:rsidRDefault="001324E7" w:rsidP="00E86585">
            <w:pPr>
              <w:pStyle w:val="31"/>
              <w:ind w:leftChars="50" w:left="600" w:rightChars="50" w:right="120" w:hangingChars="200" w:hanging="480"/>
              <w:rPr>
                <w:color w:val="000000"/>
                <w:szCs w:val="24"/>
              </w:rPr>
            </w:pPr>
            <w:r w:rsidRPr="00E86585">
              <w:rPr>
                <w:rFonts w:hint="eastAsia"/>
                <w:color w:val="000000"/>
                <w:szCs w:val="24"/>
              </w:rPr>
              <w:t>一、對於掛失完全空白或未記載完成之票據，經他人補充記載完成提示時，不論印鑑或 簽名是否相符、有無提存票款，由於其申報遺失時既為未記載完成之票據，應一律以「掛失空白票據」理由退票。</w:t>
            </w:r>
          </w:p>
          <w:p w14:paraId="17B260C4" w14:textId="77777777" w:rsidR="001324E7" w:rsidRPr="00E86585" w:rsidRDefault="001324E7" w:rsidP="00E86585">
            <w:pPr>
              <w:pStyle w:val="31"/>
              <w:ind w:leftChars="50" w:left="600" w:rightChars="50" w:right="120" w:hangingChars="200" w:hanging="480"/>
              <w:rPr>
                <w:color w:val="000000"/>
                <w:szCs w:val="24"/>
              </w:rPr>
            </w:pPr>
            <w:r w:rsidRPr="00E86585">
              <w:rPr>
                <w:rFonts w:hint="eastAsia"/>
                <w:color w:val="000000"/>
                <w:szCs w:val="24"/>
              </w:rPr>
              <w:t>二、掛失票據經提示時，本所應依規定將掛失止付通知書、遺失票據申報書、提示人資料查報表等，轉送該管警察局偵查；如掛失票據提示人認其持有之票據，非拾得或竊盜等所取得，得填具「偽報票據遺失告訴書」交由往來金融業者送交本所轉送地檢署偵辦，案經法院判刑確定者，該掛失人將被通報為拒絕往來戶。</w:t>
            </w:r>
          </w:p>
          <w:p w14:paraId="31370B68" w14:textId="77777777" w:rsidR="001324E7" w:rsidRPr="00E86585" w:rsidRDefault="001324E7" w:rsidP="00E86585">
            <w:pPr>
              <w:spacing w:line="0" w:lineRule="atLeast"/>
              <w:ind w:leftChars="50" w:left="600" w:rightChars="50" w:right="120" w:hangingChars="200" w:hanging="480"/>
              <w:jc w:val="both"/>
              <w:rPr>
                <w:rFonts w:ascii="標楷體" w:eastAsia="標楷體" w:hAnsi="標楷體"/>
                <w:color w:val="000000"/>
                <w:szCs w:val="24"/>
              </w:rPr>
            </w:pPr>
            <w:r w:rsidRPr="00E86585">
              <w:rPr>
                <w:rFonts w:ascii="標楷體" w:eastAsia="標楷體" w:hAnsi="標楷體" w:hint="eastAsia"/>
                <w:color w:val="000000"/>
                <w:szCs w:val="24"/>
              </w:rPr>
              <w:t>三、已辦理空白掛失之票據提示退票後，在未經撤銷掛失止付之前，經重行提示時，不論其提存款項是否足敷票載金額，仍一律以「掛失空白票據」理由退票。</w:t>
            </w:r>
          </w:p>
        </w:tc>
      </w:tr>
      <w:tr w:rsidR="001324E7" w:rsidRPr="00C212A7" w14:paraId="27A14BEA" w14:textId="77777777" w:rsidTr="00E86585">
        <w:trPr>
          <w:cantSplit/>
          <w:trHeight w:val="467"/>
          <w:jc w:val="center"/>
        </w:trPr>
        <w:tc>
          <w:tcPr>
            <w:tcW w:w="10029" w:type="dxa"/>
            <w:gridSpan w:val="2"/>
            <w:vAlign w:val="center"/>
          </w:tcPr>
          <w:p w14:paraId="27BA0D69" w14:textId="77777777" w:rsidR="001324E7" w:rsidRPr="00E86585" w:rsidRDefault="001324E7" w:rsidP="000F355B">
            <w:pPr>
              <w:snapToGrid w:val="0"/>
              <w:spacing w:line="0" w:lineRule="atLeast"/>
              <w:ind w:leftChars="-21" w:left="577" w:hangingChars="261" w:hanging="627"/>
              <w:jc w:val="center"/>
              <w:rPr>
                <w:rFonts w:ascii="標楷體" w:eastAsia="標楷體" w:hAnsi="標楷體"/>
                <w:color w:val="000000"/>
                <w:szCs w:val="24"/>
              </w:rPr>
            </w:pPr>
            <w:r w:rsidRPr="00E86585">
              <w:rPr>
                <w:rFonts w:ascii="標楷體" w:eastAsia="標楷體" w:hAnsi="標楷體" w:hint="eastAsia"/>
                <w:b/>
                <w:bCs/>
                <w:color w:val="000000"/>
                <w:szCs w:val="24"/>
              </w:rPr>
              <w:t>第六篇  撤銷付款委託</w:t>
            </w:r>
          </w:p>
        </w:tc>
      </w:tr>
      <w:tr w:rsidR="001324E7" w:rsidRPr="00C212A7" w14:paraId="169A6D24" w14:textId="77777777" w:rsidTr="000F355B">
        <w:trPr>
          <w:trHeight w:val="1597"/>
          <w:jc w:val="center"/>
        </w:trPr>
        <w:tc>
          <w:tcPr>
            <w:tcW w:w="1042" w:type="dxa"/>
            <w:vAlign w:val="center"/>
          </w:tcPr>
          <w:p w14:paraId="71EA1085" w14:textId="77777777" w:rsidR="001324E7" w:rsidRPr="00C212A7" w:rsidRDefault="001324E7" w:rsidP="000F355B">
            <w:pPr>
              <w:snapToGrid w:val="0"/>
              <w:spacing w:line="0" w:lineRule="atLeast"/>
              <w:jc w:val="center"/>
              <w:rPr>
                <w:rFonts w:ascii="標楷體" w:eastAsia="標楷體" w:hAnsi="標楷體"/>
                <w:color w:val="000000"/>
              </w:rPr>
            </w:pPr>
            <w:r w:rsidRPr="00C212A7">
              <w:rPr>
                <w:rFonts w:ascii="標楷體" w:eastAsia="標楷體" w:hAnsi="標楷體" w:hint="eastAsia"/>
                <w:color w:val="000000"/>
              </w:rPr>
              <w:t>拾壹</w:t>
            </w:r>
          </w:p>
        </w:tc>
        <w:tc>
          <w:tcPr>
            <w:tcW w:w="8987" w:type="dxa"/>
            <w:vAlign w:val="bottom"/>
          </w:tcPr>
          <w:p w14:paraId="3B88A737" w14:textId="77777777" w:rsidR="001324E7" w:rsidRPr="00E86585" w:rsidRDefault="001324E7" w:rsidP="00E86585">
            <w:pPr>
              <w:pStyle w:val="31"/>
              <w:ind w:leftChars="50" w:left="600" w:rightChars="50" w:right="120" w:hangingChars="200" w:hanging="480"/>
              <w:rPr>
                <w:color w:val="000000"/>
                <w:szCs w:val="24"/>
              </w:rPr>
            </w:pPr>
            <w:r w:rsidRPr="00E86585">
              <w:rPr>
                <w:rFonts w:hint="eastAsia"/>
                <w:color w:val="000000"/>
                <w:szCs w:val="24"/>
              </w:rPr>
              <w:t>支票</w:t>
            </w:r>
            <w:r w:rsidRPr="00E86585">
              <w:rPr>
                <w:color w:val="000000"/>
                <w:szCs w:val="24"/>
              </w:rPr>
              <w:t>撤銷付款委託之</w:t>
            </w:r>
            <w:r w:rsidRPr="00E86585">
              <w:rPr>
                <w:rFonts w:hint="eastAsia"/>
                <w:color w:val="000000"/>
                <w:szCs w:val="24"/>
              </w:rPr>
              <w:t>相關</w:t>
            </w:r>
            <w:r w:rsidRPr="00E86585">
              <w:rPr>
                <w:color w:val="000000"/>
                <w:szCs w:val="24"/>
              </w:rPr>
              <w:t>規定</w:t>
            </w:r>
          </w:p>
          <w:p w14:paraId="0483CE36" w14:textId="77777777" w:rsidR="001324E7" w:rsidRPr="00E86585" w:rsidRDefault="001324E7" w:rsidP="00E86585">
            <w:pPr>
              <w:pStyle w:val="31"/>
              <w:ind w:leftChars="50" w:left="600" w:rightChars="50" w:right="120" w:hangingChars="200" w:hanging="480"/>
              <w:rPr>
                <w:color w:val="000000"/>
                <w:szCs w:val="24"/>
              </w:rPr>
            </w:pPr>
            <w:r w:rsidRPr="00E86585">
              <w:rPr>
                <w:rFonts w:hint="eastAsia"/>
                <w:color w:val="000000"/>
                <w:szCs w:val="24"/>
              </w:rPr>
              <w:t>一、支票之提示期限經過後，發票人向付款金融業者申請撤銷付款委託者，雖該支票曾因存款不足或發票人簽章不符理由退票，付款金融業者仍得受理，惟對於撤銷付款委託前所發生之存款不足或發票人簽章不符理由退票，仍應列入紀錄。</w:t>
            </w:r>
          </w:p>
          <w:p w14:paraId="4F8AB04E" w14:textId="77777777" w:rsidR="001324E7" w:rsidRPr="00E86585" w:rsidRDefault="001324E7" w:rsidP="00E86585">
            <w:pPr>
              <w:pStyle w:val="31"/>
              <w:ind w:leftChars="50" w:left="600" w:rightChars="50" w:right="120" w:hangingChars="200" w:hanging="480"/>
              <w:rPr>
                <w:color w:val="000000"/>
                <w:szCs w:val="24"/>
              </w:rPr>
            </w:pPr>
            <w:r w:rsidRPr="00E86585">
              <w:rPr>
                <w:rFonts w:hint="eastAsia"/>
                <w:color w:val="000000"/>
                <w:szCs w:val="24"/>
              </w:rPr>
              <w:t>二、</w:t>
            </w:r>
            <w:r w:rsidRPr="00E86585">
              <w:rPr>
                <w:color w:val="000000"/>
                <w:szCs w:val="24"/>
              </w:rPr>
              <w:t>支票</w:t>
            </w:r>
            <w:r w:rsidRPr="00E86585">
              <w:rPr>
                <w:rFonts w:hint="eastAsia"/>
                <w:color w:val="000000"/>
                <w:szCs w:val="24"/>
              </w:rPr>
              <w:t>發票人</w:t>
            </w:r>
            <w:r w:rsidRPr="00E86585">
              <w:rPr>
                <w:color w:val="000000"/>
                <w:szCs w:val="24"/>
              </w:rPr>
              <w:t>經辦理掛失止付，</w:t>
            </w:r>
            <w:r w:rsidRPr="00E86585">
              <w:rPr>
                <w:rFonts w:hint="eastAsia"/>
                <w:color w:val="000000"/>
                <w:szCs w:val="24"/>
              </w:rPr>
              <w:t>但嗣後</w:t>
            </w:r>
            <w:r w:rsidRPr="00E86585">
              <w:rPr>
                <w:color w:val="000000"/>
                <w:szCs w:val="24"/>
              </w:rPr>
              <w:t>止付通知失其效力者，發票人於</w:t>
            </w:r>
            <w:r w:rsidRPr="00E86585">
              <w:rPr>
                <w:rFonts w:hint="eastAsia"/>
                <w:color w:val="000000"/>
                <w:szCs w:val="24"/>
              </w:rPr>
              <w:t>該支票</w:t>
            </w:r>
            <w:r w:rsidRPr="00E86585">
              <w:rPr>
                <w:color w:val="000000"/>
                <w:szCs w:val="24"/>
              </w:rPr>
              <w:t>法定提示期限</w:t>
            </w:r>
            <w:r w:rsidRPr="00E86585">
              <w:rPr>
                <w:rFonts w:hint="eastAsia"/>
                <w:color w:val="000000"/>
                <w:szCs w:val="24"/>
              </w:rPr>
              <w:t>過</w:t>
            </w:r>
            <w:r w:rsidRPr="00E86585">
              <w:rPr>
                <w:color w:val="000000"/>
                <w:szCs w:val="24"/>
              </w:rPr>
              <w:t>後，</w:t>
            </w:r>
            <w:r w:rsidRPr="00E86585">
              <w:rPr>
                <w:rFonts w:hint="eastAsia"/>
                <w:color w:val="000000"/>
                <w:szCs w:val="24"/>
              </w:rPr>
              <w:t>仍得</w:t>
            </w:r>
            <w:r w:rsidRPr="00E86585">
              <w:rPr>
                <w:color w:val="000000"/>
                <w:szCs w:val="24"/>
              </w:rPr>
              <w:t>向付款金融業者申請撤銷付款委託，惟該支票於撤銷付款委託前曾發生存款不足或</w:t>
            </w:r>
            <w:r w:rsidRPr="00E86585">
              <w:rPr>
                <w:rFonts w:hint="eastAsia"/>
                <w:color w:val="000000"/>
                <w:szCs w:val="24"/>
              </w:rPr>
              <w:t>發票人</w:t>
            </w:r>
            <w:r w:rsidRPr="00E86585">
              <w:rPr>
                <w:color w:val="000000"/>
                <w:szCs w:val="24"/>
              </w:rPr>
              <w:t>簽章不符理由退票者，仍應列入紀錄。</w:t>
            </w:r>
          </w:p>
        </w:tc>
      </w:tr>
      <w:tr w:rsidR="001324E7" w:rsidRPr="00C212A7" w14:paraId="3608BA3B" w14:textId="77777777" w:rsidTr="00E86585">
        <w:trPr>
          <w:cantSplit/>
          <w:trHeight w:val="439"/>
          <w:jc w:val="center"/>
        </w:trPr>
        <w:tc>
          <w:tcPr>
            <w:tcW w:w="10029" w:type="dxa"/>
            <w:gridSpan w:val="2"/>
            <w:vAlign w:val="center"/>
          </w:tcPr>
          <w:p w14:paraId="3D59B886" w14:textId="77777777" w:rsidR="001324E7" w:rsidRPr="00E86585" w:rsidRDefault="001324E7" w:rsidP="000F355B">
            <w:pPr>
              <w:snapToGrid w:val="0"/>
              <w:spacing w:line="0" w:lineRule="atLeast"/>
              <w:ind w:leftChars="-21" w:left="577" w:hangingChars="261" w:hanging="627"/>
              <w:jc w:val="center"/>
              <w:rPr>
                <w:rFonts w:ascii="標楷體" w:eastAsia="標楷體" w:hAnsi="標楷體"/>
                <w:color w:val="000000"/>
                <w:szCs w:val="24"/>
              </w:rPr>
            </w:pPr>
            <w:r w:rsidRPr="00E86585">
              <w:rPr>
                <w:rFonts w:ascii="標楷體" w:eastAsia="標楷體" w:hAnsi="標楷體" w:hint="eastAsia"/>
                <w:b/>
                <w:bCs/>
                <w:color w:val="000000"/>
                <w:szCs w:val="24"/>
              </w:rPr>
              <w:t>第七篇  退票相關規定</w:t>
            </w:r>
          </w:p>
        </w:tc>
      </w:tr>
      <w:tr w:rsidR="001324E7" w:rsidRPr="00C212A7" w14:paraId="5C8F1504" w14:textId="77777777" w:rsidTr="00E86585">
        <w:trPr>
          <w:trHeight w:val="3665"/>
          <w:jc w:val="center"/>
        </w:trPr>
        <w:tc>
          <w:tcPr>
            <w:tcW w:w="1042" w:type="dxa"/>
            <w:vAlign w:val="center"/>
          </w:tcPr>
          <w:p w14:paraId="07DD4334" w14:textId="77777777" w:rsidR="001324E7" w:rsidRPr="00C212A7" w:rsidRDefault="001324E7" w:rsidP="000F355B">
            <w:pPr>
              <w:snapToGrid w:val="0"/>
              <w:spacing w:line="0" w:lineRule="atLeast"/>
              <w:jc w:val="center"/>
              <w:rPr>
                <w:rFonts w:ascii="標楷體" w:eastAsia="標楷體" w:hAnsi="標楷體"/>
                <w:color w:val="000000"/>
              </w:rPr>
            </w:pPr>
            <w:r w:rsidRPr="00C212A7">
              <w:rPr>
                <w:rFonts w:ascii="標楷體" w:eastAsia="標楷體" w:hAnsi="標楷體" w:hint="eastAsia"/>
                <w:color w:val="000000"/>
              </w:rPr>
              <w:t>拾貳</w:t>
            </w:r>
          </w:p>
        </w:tc>
        <w:tc>
          <w:tcPr>
            <w:tcW w:w="8987" w:type="dxa"/>
          </w:tcPr>
          <w:p w14:paraId="4E67C63B" w14:textId="77777777" w:rsidR="001324E7" w:rsidRPr="00E86585" w:rsidRDefault="001324E7" w:rsidP="00E86585">
            <w:pPr>
              <w:pStyle w:val="31"/>
              <w:ind w:leftChars="50" w:left="600" w:rightChars="50" w:right="120" w:hangingChars="200" w:hanging="480"/>
              <w:rPr>
                <w:color w:val="000000"/>
                <w:szCs w:val="24"/>
              </w:rPr>
            </w:pPr>
            <w:r w:rsidRPr="00E86585">
              <w:rPr>
                <w:rFonts w:hint="eastAsia"/>
                <w:color w:val="000000"/>
                <w:szCs w:val="24"/>
              </w:rPr>
              <w:t>退票紀錄計算之方式</w:t>
            </w:r>
          </w:p>
          <w:p w14:paraId="7E2CA2F1" w14:textId="77777777" w:rsidR="001324E7" w:rsidRPr="00E86585" w:rsidRDefault="001324E7" w:rsidP="00E86585">
            <w:pPr>
              <w:pStyle w:val="31"/>
              <w:ind w:leftChars="50" w:left="600" w:rightChars="50" w:right="120" w:hangingChars="200" w:hanging="480"/>
              <w:rPr>
                <w:color w:val="000000"/>
                <w:szCs w:val="24"/>
              </w:rPr>
            </w:pPr>
            <w:r w:rsidRPr="00E86585">
              <w:rPr>
                <w:rFonts w:hint="eastAsia"/>
                <w:color w:val="000000"/>
                <w:szCs w:val="24"/>
              </w:rPr>
              <w:t>一、公司、機關或團體等法人戶之退票紀錄，應與其負責人本人之紀錄分別計算。</w:t>
            </w:r>
          </w:p>
          <w:p w14:paraId="1173EBC5" w14:textId="77777777" w:rsidR="001324E7" w:rsidRPr="00E86585" w:rsidRDefault="001324E7" w:rsidP="00E86585">
            <w:pPr>
              <w:pStyle w:val="31"/>
              <w:ind w:leftChars="50" w:left="600" w:rightChars="50" w:right="120" w:hangingChars="200" w:hanging="480"/>
              <w:rPr>
                <w:color w:val="000000"/>
                <w:szCs w:val="24"/>
              </w:rPr>
            </w:pPr>
            <w:r w:rsidRPr="00E86585">
              <w:rPr>
                <w:rFonts w:hint="eastAsia"/>
                <w:color w:val="000000"/>
                <w:szCs w:val="24"/>
              </w:rPr>
              <w:t>二、公司戶更名或改組並辦理變更登記後，因其法人人格不變，其變更前、後之退票紀錄，應合併計算。</w:t>
            </w:r>
          </w:p>
          <w:p w14:paraId="27288D8E" w14:textId="77777777" w:rsidR="001324E7" w:rsidRPr="00E86585" w:rsidRDefault="001324E7" w:rsidP="00E86585">
            <w:pPr>
              <w:pStyle w:val="31"/>
              <w:ind w:leftChars="50" w:left="600" w:rightChars="50" w:right="120" w:hangingChars="200" w:hanging="480"/>
              <w:rPr>
                <w:color w:val="000000"/>
                <w:szCs w:val="24"/>
              </w:rPr>
            </w:pPr>
            <w:r w:rsidRPr="00E86585">
              <w:rPr>
                <w:rFonts w:hint="eastAsia"/>
                <w:color w:val="000000"/>
                <w:szCs w:val="24"/>
              </w:rPr>
              <w:t>三、支票存款戶身分證統一編號相同，而以不同姓名在數家金融業者開立支票存款戶，或同一人有二個以上身分證統一編號，並分別於數家金融業者開立支票存款戶者，如經向戶政單位查證其為同一人屬實後，其退票紀錄應合併計算，並函知其往來之金融業者劃一更正其基本資料。</w:t>
            </w:r>
          </w:p>
          <w:p w14:paraId="59CB41C6" w14:textId="77777777" w:rsidR="001324E7" w:rsidRPr="00E86585" w:rsidRDefault="001324E7" w:rsidP="00E86585">
            <w:pPr>
              <w:pStyle w:val="31"/>
              <w:ind w:leftChars="50" w:left="600" w:hangingChars="200" w:hanging="480"/>
              <w:rPr>
                <w:color w:val="000000"/>
                <w:szCs w:val="24"/>
              </w:rPr>
            </w:pPr>
            <w:r w:rsidRPr="00E86585">
              <w:rPr>
                <w:rFonts w:hint="eastAsia"/>
                <w:color w:val="000000"/>
                <w:szCs w:val="24"/>
              </w:rPr>
              <w:t>四、獨資戶及</w:t>
            </w:r>
            <w:r>
              <w:rPr>
                <w:rFonts w:hint="eastAsia"/>
                <w:color w:val="000000"/>
                <w:szCs w:val="24"/>
              </w:rPr>
              <w:t>(</w:t>
            </w:r>
            <w:r w:rsidRPr="00E86585">
              <w:rPr>
                <w:rFonts w:hint="eastAsia"/>
                <w:color w:val="000000"/>
                <w:szCs w:val="24"/>
              </w:rPr>
              <w:t>或</w:t>
            </w:r>
            <w:r>
              <w:rPr>
                <w:rFonts w:hint="eastAsia"/>
                <w:color w:val="000000"/>
                <w:szCs w:val="24"/>
              </w:rPr>
              <w:t>)</w:t>
            </w:r>
            <w:r w:rsidRPr="00E86585">
              <w:rPr>
                <w:rFonts w:hint="eastAsia"/>
                <w:color w:val="000000"/>
                <w:szCs w:val="24"/>
              </w:rPr>
              <w:t>合夥經營之行號戶</w:t>
            </w:r>
            <w:r w:rsidRPr="00E86585">
              <w:rPr>
                <w:rFonts w:hint="eastAsia"/>
                <w:color w:val="000000"/>
                <w:sz w:val="20"/>
                <w:szCs w:val="20"/>
              </w:rPr>
              <w:t>，</w:t>
            </w:r>
            <w:r w:rsidRPr="00E86585">
              <w:rPr>
                <w:rFonts w:hint="eastAsia"/>
                <w:color w:val="000000"/>
                <w:szCs w:val="24"/>
              </w:rPr>
              <w:t>若負責人為同一人</w:t>
            </w:r>
            <w:r w:rsidRPr="00E86585">
              <w:rPr>
                <w:rFonts w:hint="eastAsia"/>
                <w:color w:val="000000"/>
                <w:sz w:val="20"/>
                <w:szCs w:val="20"/>
              </w:rPr>
              <w:t>，</w:t>
            </w:r>
            <w:r w:rsidRPr="00E86585">
              <w:rPr>
                <w:rFonts w:hint="eastAsia"/>
                <w:color w:val="000000"/>
                <w:szCs w:val="24"/>
              </w:rPr>
              <w:t>其退票紀錄應合併計算。</w:t>
            </w:r>
          </w:p>
          <w:p w14:paraId="65A723D1" w14:textId="77777777" w:rsidR="001324E7" w:rsidRPr="00E86585" w:rsidRDefault="001324E7" w:rsidP="00E86585">
            <w:pPr>
              <w:pStyle w:val="31"/>
              <w:ind w:leftChars="50" w:left="600" w:rightChars="50" w:right="120" w:hangingChars="200" w:hanging="480"/>
              <w:rPr>
                <w:color w:val="000000"/>
                <w:szCs w:val="24"/>
              </w:rPr>
            </w:pPr>
            <w:r w:rsidRPr="00E86585">
              <w:rPr>
                <w:rFonts w:hint="eastAsia"/>
                <w:color w:val="000000"/>
                <w:szCs w:val="24"/>
              </w:rPr>
              <w:t>五、行號戶與其負責人之退票紀錄應合併計算。</w:t>
            </w:r>
          </w:p>
          <w:p w14:paraId="5815EF6D" w14:textId="77777777" w:rsidR="001324E7" w:rsidRPr="00E86585" w:rsidRDefault="001324E7" w:rsidP="00E86585">
            <w:pPr>
              <w:pStyle w:val="31"/>
              <w:ind w:leftChars="50" w:left="600" w:rightChars="50" w:right="120" w:hangingChars="200" w:hanging="480"/>
              <w:rPr>
                <w:color w:val="000000"/>
                <w:szCs w:val="24"/>
              </w:rPr>
            </w:pPr>
            <w:r w:rsidRPr="00E86585">
              <w:rPr>
                <w:color w:val="000000"/>
                <w:szCs w:val="24"/>
              </w:rPr>
              <w:t>六、同一票據數度提示均因存款不足理由退票時，其存款不足退票紀錄及退票違約金均以一次計算，並以第一次退票日期作為退票紀錄限期之起算日。</w:t>
            </w:r>
          </w:p>
        </w:tc>
      </w:tr>
      <w:tr w:rsidR="001324E7" w:rsidRPr="00C212A7" w14:paraId="2CE3DF98" w14:textId="77777777" w:rsidTr="00E86585">
        <w:trPr>
          <w:trHeight w:val="1000"/>
          <w:jc w:val="center"/>
        </w:trPr>
        <w:tc>
          <w:tcPr>
            <w:tcW w:w="1042" w:type="dxa"/>
            <w:vAlign w:val="center"/>
          </w:tcPr>
          <w:p w14:paraId="78263449" w14:textId="77777777" w:rsidR="001324E7" w:rsidRPr="00C212A7" w:rsidRDefault="001324E7" w:rsidP="000F355B">
            <w:pPr>
              <w:snapToGrid w:val="0"/>
              <w:spacing w:line="0" w:lineRule="atLeast"/>
              <w:jc w:val="center"/>
              <w:rPr>
                <w:rFonts w:ascii="標楷體" w:eastAsia="標楷體" w:hAnsi="標楷體"/>
                <w:color w:val="000000"/>
              </w:rPr>
            </w:pPr>
            <w:r w:rsidRPr="00C212A7">
              <w:rPr>
                <w:rFonts w:ascii="標楷體" w:eastAsia="標楷體" w:hAnsi="標楷體" w:hint="eastAsia"/>
                <w:color w:val="000000"/>
              </w:rPr>
              <w:t>拾參</w:t>
            </w:r>
          </w:p>
        </w:tc>
        <w:tc>
          <w:tcPr>
            <w:tcW w:w="8987" w:type="dxa"/>
            <w:vAlign w:val="center"/>
          </w:tcPr>
          <w:p w14:paraId="6CB0BBB2" w14:textId="77777777" w:rsidR="001324E7" w:rsidRPr="00E86585" w:rsidRDefault="001324E7" w:rsidP="00E86585">
            <w:pPr>
              <w:pStyle w:val="31"/>
              <w:ind w:leftChars="50" w:left="120" w:rightChars="50" w:right="120"/>
              <w:rPr>
                <w:color w:val="000000"/>
                <w:szCs w:val="24"/>
              </w:rPr>
            </w:pPr>
            <w:r w:rsidRPr="00E86585">
              <w:rPr>
                <w:rFonts w:hint="eastAsia"/>
                <w:color w:val="000000"/>
                <w:szCs w:val="24"/>
              </w:rPr>
              <w:t>陳報金融業者每月退票比率之標準</w:t>
            </w:r>
          </w:p>
          <w:p w14:paraId="531D7A26" w14:textId="77777777" w:rsidR="001324E7" w:rsidRPr="00E86585" w:rsidRDefault="001324E7" w:rsidP="00E86585">
            <w:pPr>
              <w:pStyle w:val="31"/>
              <w:ind w:leftChars="50" w:left="120" w:rightChars="50" w:right="120"/>
              <w:rPr>
                <w:color w:val="000000"/>
                <w:szCs w:val="24"/>
              </w:rPr>
            </w:pPr>
            <w:r w:rsidRPr="00E86585">
              <w:rPr>
                <w:rFonts w:hint="eastAsia"/>
                <w:color w:val="000000"/>
                <w:szCs w:val="24"/>
              </w:rPr>
              <w:t>為提供金融監督管理之需要，本所按月將存款不足毛退票張數比率超過百分之3之金融單位名稱及比率，陳報中央銀行。</w:t>
            </w:r>
          </w:p>
        </w:tc>
      </w:tr>
      <w:tr w:rsidR="001324E7" w:rsidRPr="00C212A7" w14:paraId="1FFF8500" w14:textId="77777777" w:rsidTr="00E86585">
        <w:trPr>
          <w:trHeight w:val="1256"/>
          <w:jc w:val="center"/>
        </w:trPr>
        <w:tc>
          <w:tcPr>
            <w:tcW w:w="1042" w:type="dxa"/>
            <w:vAlign w:val="center"/>
          </w:tcPr>
          <w:p w14:paraId="3D059140" w14:textId="77777777" w:rsidR="001324E7" w:rsidRPr="00E86585" w:rsidRDefault="001324E7" w:rsidP="000F355B">
            <w:pPr>
              <w:snapToGrid w:val="0"/>
              <w:spacing w:line="0" w:lineRule="atLeast"/>
              <w:jc w:val="center"/>
              <w:rPr>
                <w:rFonts w:ascii="標楷體" w:eastAsia="標楷體" w:hAnsi="標楷體"/>
                <w:color w:val="000000"/>
                <w:szCs w:val="24"/>
              </w:rPr>
            </w:pPr>
            <w:r w:rsidRPr="00E86585">
              <w:rPr>
                <w:rFonts w:ascii="標楷體" w:eastAsia="標楷體" w:hAnsi="標楷體" w:hint="eastAsia"/>
                <w:color w:val="000000"/>
                <w:szCs w:val="24"/>
              </w:rPr>
              <w:t>拾肆</w:t>
            </w:r>
          </w:p>
        </w:tc>
        <w:tc>
          <w:tcPr>
            <w:tcW w:w="8987" w:type="dxa"/>
            <w:vAlign w:val="center"/>
          </w:tcPr>
          <w:p w14:paraId="19A22596" w14:textId="77777777" w:rsidR="001324E7" w:rsidRPr="00E86585" w:rsidRDefault="001324E7" w:rsidP="00E86585">
            <w:pPr>
              <w:pStyle w:val="31"/>
              <w:ind w:leftChars="50" w:left="120" w:rightChars="50" w:right="120"/>
              <w:rPr>
                <w:color w:val="000000"/>
                <w:szCs w:val="24"/>
              </w:rPr>
            </w:pPr>
            <w:r w:rsidRPr="00E86585">
              <w:rPr>
                <w:color w:val="000000"/>
                <w:szCs w:val="24"/>
              </w:rPr>
              <w:t>存款不足退票三張構成拒絕往來戶之計算方式</w:t>
            </w:r>
          </w:p>
          <w:p w14:paraId="7C889D17" w14:textId="77777777" w:rsidR="001324E7" w:rsidRPr="00E86585" w:rsidRDefault="001324E7" w:rsidP="00E86585">
            <w:pPr>
              <w:pStyle w:val="31"/>
              <w:ind w:leftChars="50" w:left="120" w:rightChars="50" w:right="120"/>
              <w:rPr>
                <w:color w:val="000000"/>
                <w:szCs w:val="24"/>
              </w:rPr>
            </w:pPr>
            <w:r w:rsidRPr="00E86585">
              <w:rPr>
                <w:color w:val="000000"/>
                <w:szCs w:val="24"/>
              </w:rPr>
              <w:t>支票存款戶因存款不足退票達三張而應通報為拒絕往來戶者，係指自第一張退票日起算一年內達三張者而言。</w:t>
            </w:r>
            <w:r w:rsidRPr="00E86585">
              <w:rPr>
                <w:rFonts w:hint="eastAsia"/>
                <w:color w:val="000000"/>
                <w:szCs w:val="24"/>
              </w:rPr>
              <w:t>例如某甲</w:t>
            </w:r>
            <w:r w:rsidRPr="00E86585">
              <w:rPr>
                <w:color w:val="000000"/>
                <w:szCs w:val="24"/>
              </w:rPr>
              <w:t>第一張退票日期為96年9月10日，而第3張退票日期為97年9月10日，即屬超過一年，不列為拒絕往來戶。</w:t>
            </w:r>
          </w:p>
        </w:tc>
      </w:tr>
      <w:tr w:rsidR="001324E7" w:rsidRPr="00C212A7" w14:paraId="72750823" w14:textId="77777777" w:rsidTr="00E86585">
        <w:trPr>
          <w:trHeight w:val="1679"/>
          <w:jc w:val="center"/>
        </w:trPr>
        <w:tc>
          <w:tcPr>
            <w:tcW w:w="1042" w:type="dxa"/>
            <w:vAlign w:val="center"/>
          </w:tcPr>
          <w:p w14:paraId="289E1E67" w14:textId="77777777" w:rsidR="001324E7" w:rsidRPr="00E86585" w:rsidRDefault="001324E7" w:rsidP="000F355B">
            <w:pPr>
              <w:snapToGrid w:val="0"/>
              <w:spacing w:line="0" w:lineRule="atLeast"/>
              <w:jc w:val="center"/>
              <w:rPr>
                <w:rFonts w:ascii="標楷體" w:eastAsia="標楷體" w:hAnsi="標楷體"/>
                <w:color w:val="000000"/>
                <w:szCs w:val="24"/>
              </w:rPr>
            </w:pPr>
            <w:r w:rsidRPr="00E86585">
              <w:rPr>
                <w:rFonts w:ascii="標楷體" w:eastAsia="標楷體" w:hAnsi="標楷體" w:hint="eastAsia"/>
                <w:color w:val="000000"/>
                <w:szCs w:val="24"/>
              </w:rPr>
              <w:t>拾伍</w:t>
            </w:r>
          </w:p>
        </w:tc>
        <w:tc>
          <w:tcPr>
            <w:tcW w:w="8987" w:type="dxa"/>
            <w:vAlign w:val="center"/>
          </w:tcPr>
          <w:p w14:paraId="5501213F" w14:textId="77777777" w:rsidR="001324E7" w:rsidRPr="00E86585" w:rsidRDefault="001324E7" w:rsidP="00E86585">
            <w:pPr>
              <w:pStyle w:val="31"/>
              <w:ind w:leftChars="50" w:left="120" w:rightChars="50" w:right="120"/>
              <w:rPr>
                <w:color w:val="000000"/>
                <w:szCs w:val="24"/>
              </w:rPr>
            </w:pPr>
            <w:r w:rsidRPr="00E86585">
              <w:rPr>
                <w:rFonts w:hint="eastAsia"/>
                <w:color w:val="000000"/>
                <w:szCs w:val="24"/>
              </w:rPr>
              <w:t>經法院核定之鄉鎮市公所調解委員會調解筆錄或法院調解成立之調解書不得據以申請退票註記事實</w:t>
            </w:r>
          </w:p>
          <w:p w14:paraId="276540D6" w14:textId="77777777" w:rsidR="001324E7" w:rsidRPr="00E86585" w:rsidRDefault="001324E7" w:rsidP="00E86585">
            <w:pPr>
              <w:pStyle w:val="31"/>
              <w:ind w:leftChars="50" w:left="120" w:rightChars="50" w:right="120"/>
              <w:rPr>
                <w:color w:val="000000"/>
                <w:szCs w:val="24"/>
              </w:rPr>
            </w:pPr>
            <w:r w:rsidRPr="00E86585">
              <w:rPr>
                <w:color w:val="000000"/>
                <w:szCs w:val="24"/>
              </w:rPr>
              <w:t>「支票存款戶票信狀況註記須知」</w:t>
            </w:r>
            <w:r w:rsidRPr="00E86585">
              <w:rPr>
                <w:rFonts w:hint="eastAsia"/>
                <w:color w:val="000000"/>
                <w:szCs w:val="24"/>
              </w:rPr>
              <w:t>第九點之規範意旨，係對於自始無票據上權利而為提示，致生退票所提供之救濟途徑；經法院核定之鄉鎮市公所調解委員會調解筆錄或法院調解成立調解書雖與確定判決有同一效力，惟如不足以證明票據提示人於提示時即不得享有票據上權利之事由者，仍難以比照辦理。</w:t>
            </w:r>
          </w:p>
        </w:tc>
      </w:tr>
      <w:tr w:rsidR="001324E7" w:rsidRPr="00C212A7" w14:paraId="62121FA7" w14:textId="77777777" w:rsidTr="000F355B">
        <w:trPr>
          <w:cantSplit/>
          <w:trHeight w:val="510"/>
          <w:jc w:val="center"/>
        </w:trPr>
        <w:tc>
          <w:tcPr>
            <w:tcW w:w="10029" w:type="dxa"/>
            <w:gridSpan w:val="2"/>
            <w:vAlign w:val="center"/>
          </w:tcPr>
          <w:p w14:paraId="0EC621FA" w14:textId="77777777" w:rsidR="001324E7" w:rsidRPr="00E86585" w:rsidRDefault="001324E7" w:rsidP="000F355B">
            <w:pPr>
              <w:snapToGrid w:val="0"/>
              <w:spacing w:line="0" w:lineRule="atLeast"/>
              <w:ind w:leftChars="-21" w:left="577" w:hangingChars="261" w:hanging="627"/>
              <w:jc w:val="center"/>
              <w:rPr>
                <w:rFonts w:ascii="標楷體" w:eastAsia="標楷體" w:hAnsi="標楷體"/>
                <w:color w:val="000000"/>
                <w:szCs w:val="24"/>
              </w:rPr>
            </w:pPr>
            <w:r w:rsidRPr="00E86585">
              <w:rPr>
                <w:rFonts w:ascii="標楷體" w:eastAsia="標楷體" w:hAnsi="標楷體" w:hint="eastAsia"/>
                <w:b/>
                <w:bCs/>
                <w:color w:val="000000"/>
                <w:szCs w:val="24"/>
              </w:rPr>
              <w:lastRenderedPageBreak/>
              <w:t>第八篇  發票人死亡與聯名戶一人被列為拒絕往來戶</w:t>
            </w:r>
          </w:p>
        </w:tc>
      </w:tr>
      <w:tr w:rsidR="001324E7" w:rsidRPr="00C212A7" w14:paraId="730A5F1D" w14:textId="77777777" w:rsidTr="000F355B">
        <w:trPr>
          <w:trHeight w:val="2965"/>
          <w:jc w:val="center"/>
        </w:trPr>
        <w:tc>
          <w:tcPr>
            <w:tcW w:w="1042" w:type="dxa"/>
            <w:vAlign w:val="center"/>
          </w:tcPr>
          <w:p w14:paraId="6C552D78" w14:textId="77777777" w:rsidR="001324E7" w:rsidRPr="00E86585" w:rsidRDefault="001324E7" w:rsidP="000F355B">
            <w:pPr>
              <w:snapToGrid w:val="0"/>
              <w:spacing w:line="0" w:lineRule="atLeast"/>
              <w:jc w:val="center"/>
              <w:rPr>
                <w:rFonts w:ascii="標楷體" w:eastAsia="標楷體" w:hAnsi="標楷體"/>
                <w:color w:val="000000"/>
                <w:szCs w:val="24"/>
              </w:rPr>
            </w:pPr>
            <w:r w:rsidRPr="00E86585">
              <w:rPr>
                <w:rFonts w:ascii="標楷體" w:eastAsia="標楷體" w:hAnsi="標楷體" w:hint="eastAsia"/>
                <w:color w:val="000000"/>
                <w:szCs w:val="24"/>
              </w:rPr>
              <w:t>拾陸</w:t>
            </w:r>
          </w:p>
        </w:tc>
        <w:tc>
          <w:tcPr>
            <w:tcW w:w="8987" w:type="dxa"/>
            <w:vAlign w:val="center"/>
          </w:tcPr>
          <w:p w14:paraId="1ABE52B3" w14:textId="77777777" w:rsidR="001324E7" w:rsidRPr="00E86585" w:rsidRDefault="001324E7" w:rsidP="000F355B">
            <w:pPr>
              <w:pStyle w:val="31"/>
              <w:ind w:leftChars="50" w:left="600" w:rightChars="50" w:right="120" w:hangingChars="200" w:hanging="480"/>
              <w:rPr>
                <w:color w:val="000000"/>
                <w:szCs w:val="24"/>
              </w:rPr>
            </w:pPr>
            <w:r w:rsidRPr="00E86585">
              <w:rPr>
                <w:rFonts w:hint="eastAsia"/>
                <w:color w:val="000000"/>
                <w:szCs w:val="24"/>
              </w:rPr>
              <w:t>票據提示時，發票人已死亡之相關規定</w:t>
            </w:r>
          </w:p>
          <w:p w14:paraId="12776B7B" w14:textId="77777777" w:rsidR="001324E7" w:rsidRPr="00E86585" w:rsidRDefault="001324E7" w:rsidP="000F355B">
            <w:pPr>
              <w:pStyle w:val="31"/>
              <w:ind w:leftChars="50" w:left="600" w:rightChars="50" w:right="120" w:hangingChars="200" w:hanging="480"/>
              <w:rPr>
                <w:color w:val="000000"/>
                <w:szCs w:val="24"/>
              </w:rPr>
            </w:pPr>
            <w:r w:rsidRPr="00E86585">
              <w:rPr>
                <w:rFonts w:hint="eastAsia"/>
                <w:color w:val="000000"/>
                <w:szCs w:val="24"/>
              </w:rPr>
              <w:t>一、付款金融業與支票存款戶間係一種委任關係，若支票存款戶為自然人，此項關係於接獲該存戶死亡之通知時即告消滅。因此，如該存戶已死亡，其生前所簽發之票據經提示時，不論其存款足敷與否，均應以「發票人已死亡」理由退票。</w:t>
            </w:r>
          </w:p>
          <w:p w14:paraId="0A6307FB" w14:textId="77777777" w:rsidR="001324E7" w:rsidRPr="00E86585" w:rsidRDefault="001324E7" w:rsidP="000F355B">
            <w:pPr>
              <w:pStyle w:val="31"/>
              <w:ind w:leftChars="50" w:left="600" w:rightChars="50" w:right="120" w:hangingChars="200" w:hanging="480"/>
              <w:rPr>
                <w:color w:val="000000"/>
                <w:szCs w:val="24"/>
              </w:rPr>
            </w:pPr>
            <w:r w:rsidRPr="00E86585">
              <w:rPr>
                <w:rFonts w:hint="eastAsia"/>
                <w:color w:val="000000"/>
                <w:szCs w:val="24"/>
              </w:rPr>
              <w:t>二、支票存款戶以二人以上名義開戶者，若其中一人死亡，支票提示時，應以「發票人一人已死亡」理由退票。</w:t>
            </w:r>
          </w:p>
          <w:p w14:paraId="1435E7CD" w14:textId="77777777" w:rsidR="001324E7" w:rsidRPr="00E86585" w:rsidRDefault="001324E7" w:rsidP="000F355B">
            <w:pPr>
              <w:pStyle w:val="31"/>
              <w:ind w:leftChars="50" w:left="600" w:rightChars="50" w:right="120" w:hangingChars="200" w:hanging="480"/>
              <w:rPr>
                <w:color w:val="000000"/>
                <w:szCs w:val="24"/>
              </w:rPr>
            </w:pPr>
            <w:r w:rsidRPr="00E86585">
              <w:rPr>
                <w:rFonts w:hint="eastAsia"/>
                <w:color w:val="000000"/>
                <w:szCs w:val="24"/>
              </w:rPr>
              <w:t>三、支票存款戶為法人時，由於法人不因其負責人或代表人死亡而消滅，該存戶所簽發之支票，經提示時如無足額存款，付款金融業者應以「存款不足」理由退票。</w:t>
            </w:r>
          </w:p>
        </w:tc>
      </w:tr>
      <w:tr w:rsidR="001324E7" w:rsidRPr="00C212A7" w14:paraId="107CEE63" w14:textId="77777777" w:rsidTr="000F355B">
        <w:trPr>
          <w:trHeight w:val="3519"/>
          <w:jc w:val="center"/>
        </w:trPr>
        <w:tc>
          <w:tcPr>
            <w:tcW w:w="1042" w:type="dxa"/>
            <w:vAlign w:val="center"/>
          </w:tcPr>
          <w:p w14:paraId="6FEFCBDA" w14:textId="77777777" w:rsidR="001324E7" w:rsidRPr="00C212A7" w:rsidRDefault="001324E7" w:rsidP="000F355B">
            <w:pPr>
              <w:snapToGrid w:val="0"/>
              <w:spacing w:line="0" w:lineRule="atLeast"/>
              <w:jc w:val="center"/>
              <w:rPr>
                <w:rFonts w:ascii="標楷體" w:eastAsia="標楷體" w:hAnsi="標楷體"/>
                <w:color w:val="000000"/>
              </w:rPr>
            </w:pPr>
            <w:r w:rsidRPr="00C212A7">
              <w:rPr>
                <w:rFonts w:ascii="標楷體" w:eastAsia="標楷體" w:hAnsi="標楷體" w:hint="eastAsia"/>
                <w:color w:val="000000"/>
              </w:rPr>
              <w:t>拾柒</w:t>
            </w:r>
          </w:p>
        </w:tc>
        <w:tc>
          <w:tcPr>
            <w:tcW w:w="8987" w:type="dxa"/>
          </w:tcPr>
          <w:p w14:paraId="5D6C4ED3" w14:textId="77777777" w:rsidR="001324E7" w:rsidRPr="00E86585" w:rsidRDefault="001324E7" w:rsidP="000F355B">
            <w:pPr>
              <w:pStyle w:val="31"/>
              <w:ind w:leftChars="50" w:left="600" w:rightChars="50" w:right="120" w:hangingChars="200" w:hanging="480"/>
              <w:rPr>
                <w:color w:val="000000"/>
                <w:szCs w:val="24"/>
              </w:rPr>
            </w:pPr>
            <w:r w:rsidRPr="00E86585">
              <w:rPr>
                <w:rFonts w:hint="eastAsia"/>
                <w:color w:val="000000"/>
                <w:szCs w:val="24"/>
              </w:rPr>
              <w:t>支票存款戶之聯名帳戶，部分發票人經通報為拒絕往來戶之處理方式</w:t>
            </w:r>
          </w:p>
          <w:p w14:paraId="1F18CC65" w14:textId="77777777" w:rsidR="001324E7" w:rsidRPr="00E86585" w:rsidRDefault="001324E7" w:rsidP="000F355B">
            <w:pPr>
              <w:pStyle w:val="31"/>
              <w:ind w:leftChars="50" w:left="600" w:rightChars="50" w:right="120" w:hangingChars="200" w:hanging="480"/>
              <w:rPr>
                <w:color w:val="000000"/>
                <w:szCs w:val="24"/>
              </w:rPr>
            </w:pPr>
            <w:r w:rsidRPr="00E86585">
              <w:rPr>
                <w:rFonts w:hint="eastAsia"/>
                <w:color w:val="000000"/>
                <w:szCs w:val="24"/>
              </w:rPr>
              <w:t>一、聯名帳戶中若有一人(或一人以上)因其個人名義經通報為拒絕往來戶者，其他發票人不應同時拒絕往來，惟其往來金融業者應通知該聯名帳戶，於一定期限內辦理結清，並繳回空白票據，逾期如未辦理，金融業者得將該聯名帳戶餘額轉入「其他應付款」予以結清，該聯名帳戶中未受拒絕往來者，得重行申請開戶。</w:t>
            </w:r>
          </w:p>
          <w:p w14:paraId="15660D12" w14:textId="77777777" w:rsidR="001324E7" w:rsidRPr="00E86585" w:rsidRDefault="001324E7" w:rsidP="000F355B">
            <w:pPr>
              <w:pStyle w:val="31"/>
              <w:ind w:leftChars="50" w:left="600" w:rightChars="50" w:right="120" w:hangingChars="200" w:hanging="480"/>
              <w:rPr>
                <w:color w:val="000000"/>
                <w:szCs w:val="24"/>
              </w:rPr>
            </w:pPr>
            <w:r w:rsidRPr="00E86585">
              <w:rPr>
                <w:rFonts w:hint="eastAsia"/>
                <w:color w:val="000000"/>
                <w:szCs w:val="24"/>
              </w:rPr>
              <w:t>二、原聯名帳戶之已簽發而未到期之票據，得由部分之發票人填具「支票存款戶拒絕往來後申請兌付票據申請書」，並照票載面額將款項送存付款行列收「其他應付款」科目，俟執票人到期提示時代為兌付。</w:t>
            </w:r>
          </w:p>
          <w:p w14:paraId="07101EDE" w14:textId="77777777" w:rsidR="001324E7" w:rsidRPr="00C212A7" w:rsidRDefault="001324E7" w:rsidP="000F355B">
            <w:pPr>
              <w:pStyle w:val="31"/>
              <w:ind w:leftChars="50" w:left="600" w:rightChars="50" w:right="120" w:hangingChars="200" w:hanging="480"/>
              <w:rPr>
                <w:color w:val="000000"/>
              </w:rPr>
            </w:pPr>
            <w:r w:rsidRPr="00E86585">
              <w:rPr>
                <w:rFonts w:hint="eastAsia"/>
                <w:color w:val="000000"/>
                <w:szCs w:val="24"/>
              </w:rPr>
              <w:t>三、該聯名帳戶結清後若未辦理上項手續，而續有簽發之票據提示時，若「其他應付款」餘額足敷，應以「發票人中一人拒絕往來」理由退票。若存款餘額不敷時，應以「存款不足」及「發票人中一人拒絕往來」理由退票。</w:t>
            </w:r>
          </w:p>
        </w:tc>
      </w:tr>
      <w:tr w:rsidR="001324E7" w:rsidRPr="00C212A7" w14:paraId="4B6C5646" w14:textId="77777777" w:rsidTr="000F355B">
        <w:trPr>
          <w:cantSplit/>
          <w:trHeight w:val="510"/>
          <w:jc w:val="center"/>
        </w:trPr>
        <w:tc>
          <w:tcPr>
            <w:tcW w:w="10029" w:type="dxa"/>
            <w:gridSpan w:val="2"/>
            <w:vAlign w:val="center"/>
          </w:tcPr>
          <w:p w14:paraId="23D2073C" w14:textId="77777777" w:rsidR="001324E7" w:rsidRPr="00C212A7" w:rsidRDefault="001324E7" w:rsidP="000F355B">
            <w:pPr>
              <w:snapToGrid w:val="0"/>
              <w:spacing w:line="0" w:lineRule="atLeast"/>
              <w:ind w:leftChars="-21" w:left="577" w:hangingChars="261" w:hanging="627"/>
              <w:jc w:val="center"/>
              <w:rPr>
                <w:rFonts w:ascii="標楷體" w:eastAsia="標楷體" w:hAnsi="標楷體"/>
                <w:color w:val="000000"/>
              </w:rPr>
            </w:pPr>
            <w:r w:rsidRPr="00C212A7">
              <w:rPr>
                <w:rFonts w:ascii="標楷體" w:eastAsia="標楷體" w:hAnsi="標楷體" w:hint="eastAsia"/>
                <w:b/>
                <w:bCs/>
                <w:color w:val="000000"/>
              </w:rPr>
              <w:t xml:space="preserve">第九篇  </w:t>
            </w:r>
            <w:r w:rsidRPr="00C212A7">
              <w:rPr>
                <w:rFonts w:ascii="標楷體" w:eastAsia="標楷體" w:hAnsi="標楷體"/>
                <w:b/>
                <w:bCs/>
                <w:color w:val="000000"/>
              </w:rPr>
              <w:t>金融業者辦理支票存款業務應行整理及填載退票理由單應注意事項</w:t>
            </w:r>
          </w:p>
        </w:tc>
      </w:tr>
      <w:tr w:rsidR="001324E7" w:rsidRPr="00C212A7" w14:paraId="6AFA3F21" w14:textId="77777777" w:rsidTr="000F355B">
        <w:trPr>
          <w:trHeight w:val="529"/>
          <w:jc w:val="center"/>
        </w:trPr>
        <w:tc>
          <w:tcPr>
            <w:tcW w:w="1042" w:type="dxa"/>
            <w:vAlign w:val="center"/>
          </w:tcPr>
          <w:p w14:paraId="16368E3A" w14:textId="77777777" w:rsidR="001324E7" w:rsidRPr="00C212A7" w:rsidRDefault="001324E7" w:rsidP="000F355B">
            <w:pPr>
              <w:snapToGrid w:val="0"/>
              <w:spacing w:line="0" w:lineRule="atLeast"/>
              <w:jc w:val="center"/>
              <w:rPr>
                <w:rFonts w:ascii="標楷體" w:eastAsia="標楷體" w:hAnsi="標楷體"/>
                <w:color w:val="000000"/>
              </w:rPr>
            </w:pPr>
            <w:r w:rsidRPr="00C212A7">
              <w:rPr>
                <w:rFonts w:ascii="標楷體" w:eastAsia="標楷體" w:hAnsi="標楷體" w:hint="eastAsia"/>
                <w:color w:val="000000"/>
              </w:rPr>
              <w:t>拾捌</w:t>
            </w:r>
          </w:p>
        </w:tc>
        <w:tc>
          <w:tcPr>
            <w:tcW w:w="8987" w:type="dxa"/>
          </w:tcPr>
          <w:p w14:paraId="45FB15E5" w14:textId="77777777" w:rsidR="001324E7" w:rsidRPr="00E86585" w:rsidRDefault="001324E7" w:rsidP="000F355B">
            <w:pPr>
              <w:pStyle w:val="31"/>
              <w:ind w:leftChars="50" w:left="600" w:rightChars="50" w:right="120" w:hangingChars="200" w:hanging="480"/>
              <w:rPr>
                <w:color w:val="000000"/>
                <w:szCs w:val="24"/>
              </w:rPr>
            </w:pPr>
            <w:r w:rsidRPr="00E86585">
              <w:rPr>
                <w:rFonts w:hint="eastAsia"/>
                <w:color w:val="000000"/>
                <w:szCs w:val="24"/>
              </w:rPr>
              <w:t>金融業者辦理支票存款業務應行整理及填載退票理由單</w:t>
            </w:r>
            <w:r w:rsidRPr="00E86585">
              <w:rPr>
                <w:color w:val="000000"/>
                <w:szCs w:val="24"/>
              </w:rPr>
              <w:t>應</w:t>
            </w:r>
            <w:r w:rsidRPr="00E86585">
              <w:rPr>
                <w:rFonts w:hint="eastAsia"/>
                <w:color w:val="000000"/>
                <w:szCs w:val="24"/>
              </w:rPr>
              <w:t>注意事項</w:t>
            </w:r>
          </w:p>
          <w:p w14:paraId="4C83CF54" w14:textId="77777777" w:rsidR="001324E7" w:rsidRPr="00E86585" w:rsidRDefault="001324E7" w:rsidP="000F355B">
            <w:pPr>
              <w:pStyle w:val="31"/>
              <w:ind w:leftChars="50" w:left="600" w:rightChars="50" w:right="120" w:hangingChars="200" w:hanging="480"/>
              <w:rPr>
                <w:color w:val="000000"/>
                <w:szCs w:val="24"/>
              </w:rPr>
            </w:pPr>
            <w:r w:rsidRPr="00E86585">
              <w:rPr>
                <w:rFonts w:hint="eastAsia"/>
                <w:color w:val="000000"/>
                <w:szCs w:val="24"/>
              </w:rPr>
              <w:t>一、金融業者對於公司、行號及其他團體，於辦理退票時，退票理由單除詳列其名稱外，依支票存款戶處理規範第四點第三項：「公司及具有法人人格之其他團體之負責人，未留有開立支票存款戶之發票人印鑑者，應由負責人代表法人填具授權書，授權人對被授權人之行為應負其法律上責任」之規定，並應填註證照或文件記載之負責人姓名，不得以經理人或其他被授權簽章人員名義退票。</w:t>
            </w:r>
          </w:p>
          <w:p w14:paraId="77B59AE2" w14:textId="77777777" w:rsidR="001324E7" w:rsidRPr="00E86585" w:rsidRDefault="001324E7" w:rsidP="000F355B">
            <w:pPr>
              <w:pStyle w:val="31"/>
              <w:ind w:leftChars="50" w:left="600" w:rightChars="50" w:right="120" w:hangingChars="200" w:hanging="480"/>
              <w:rPr>
                <w:color w:val="000000"/>
                <w:szCs w:val="24"/>
              </w:rPr>
            </w:pPr>
            <w:r w:rsidRPr="00E86585">
              <w:rPr>
                <w:rFonts w:hint="eastAsia"/>
                <w:color w:val="000000"/>
                <w:szCs w:val="24"/>
              </w:rPr>
              <w:t>二、</w:t>
            </w:r>
            <w:r w:rsidRPr="00E86585">
              <w:rPr>
                <w:rFonts w:hint="eastAsia"/>
                <w:color w:val="000000"/>
                <w:spacing w:val="-4"/>
                <w:szCs w:val="24"/>
              </w:rPr>
              <w:t>已開立支票存款戶之公司、行號及其他團體，若其負責人有變更者，往來之金融業者應儘速連繫客戶辦理變更負責人及更換印鑑手續，或重新具函作授權之說明。公司負責人變更並辦妥變更登記後，舊負責人或其授權他人所簽發票據發生退票時，其退票紀錄之對象為該公司，退票紀錄所列負責人應為退票當時依法為該公司負責人之人。</w:t>
            </w:r>
          </w:p>
          <w:p w14:paraId="0D03DA59" w14:textId="77777777" w:rsidR="001324E7" w:rsidRPr="00E86585" w:rsidRDefault="001324E7" w:rsidP="000F355B">
            <w:pPr>
              <w:pStyle w:val="31"/>
              <w:ind w:leftChars="50" w:left="600" w:rightChars="50" w:right="120" w:hangingChars="200" w:hanging="480"/>
              <w:rPr>
                <w:color w:val="000000"/>
                <w:szCs w:val="24"/>
              </w:rPr>
            </w:pPr>
            <w:r w:rsidRPr="00E86585">
              <w:rPr>
                <w:rFonts w:hint="eastAsia"/>
                <w:color w:val="000000"/>
                <w:szCs w:val="24"/>
              </w:rPr>
              <w:t>三、支票存款戶之組織型態分為個人戶、獨資戶、合夥戶、公司戶及其他五種。個人戶係指自然人私人名義而言，公司戶、獨資戶，合夥戶三者，必須以公司、商業登記證明文件之組織欄上記載者為準，不得任意編造，非屬上開四種，則歸類為其他。組織型態查證確定後，應註記在印鑑卡上，以免退票填寫時前後不一致。</w:t>
            </w:r>
          </w:p>
          <w:p w14:paraId="67DC40C0" w14:textId="77777777" w:rsidR="001324E7" w:rsidRPr="00E86585" w:rsidRDefault="001324E7" w:rsidP="000F355B">
            <w:pPr>
              <w:pStyle w:val="31"/>
              <w:ind w:leftChars="50" w:left="600" w:rightChars="50" w:right="120" w:hangingChars="200" w:hanging="480"/>
              <w:rPr>
                <w:color w:val="000000"/>
                <w:szCs w:val="24"/>
              </w:rPr>
            </w:pPr>
            <w:r w:rsidRPr="00E86585">
              <w:rPr>
                <w:rFonts w:hint="eastAsia"/>
                <w:color w:val="000000"/>
                <w:szCs w:val="24"/>
              </w:rPr>
              <w:t>四、本所從支票存款戶開戶資料檔、經濟部公司基本資料或其他可供驗證之客觀資料，查知退票行填載之退票理由單上負責人資料有誤，將主動告知退票行，請其更正;如退票行無法聯絡存戶，或雖已聯絡存戶，但存戶未能配合更新資料時，除得依「支票存款約定書補充條款」第二條第三款規定，終止支票存款往來契約外，本所將根據經濟部公司基本資料或其他可供驗證之客觀資料，逕行更正本所檔案為正確之新負責人資料，並通知往來金融業者，以維護票信資料之正確性。金融業者未能配合更正者，由本所函報中央銀行作為金融檢查之參考。</w:t>
            </w:r>
          </w:p>
          <w:p w14:paraId="07ACFD57" w14:textId="77777777" w:rsidR="001324E7" w:rsidRPr="00E86585" w:rsidRDefault="001324E7" w:rsidP="000F355B">
            <w:pPr>
              <w:pStyle w:val="31"/>
              <w:ind w:leftChars="50" w:left="600" w:rightChars="50" w:right="120" w:hangingChars="200" w:hanging="480"/>
              <w:rPr>
                <w:color w:val="000000"/>
                <w:szCs w:val="24"/>
              </w:rPr>
            </w:pPr>
            <w:r w:rsidRPr="00E86585">
              <w:rPr>
                <w:rFonts w:hint="eastAsia"/>
                <w:color w:val="000000"/>
                <w:szCs w:val="24"/>
              </w:rPr>
              <w:lastRenderedPageBreak/>
              <w:t>五、支票存款戶發生退票時，依組織型態是否為法人之不同，其退票理由單按下列方式填載：</w:t>
            </w:r>
          </w:p>
          <w:p w14:paraId="127FA230" w14:textId="77777777" w:rsidR="001324E7" w:rsidRPr="00E86585" w:rsidRDefault="001324E7" w:rsidP="000F355B">
            <w:pPr>
              <w:pStyle w:val="31"/>
              <w:ind w:leftChars="167" w:left="881" w:rightChars="50" w:right="120" w:hangingChars="200" w:hanging="480"/>
              <w:rPr>
                <w:color w:val="000000"/>
                <w:szCs w:val="24"/>
              </w:rPr>
            </w:pPr>
            <w:r w:rsidRPr="00E86585">
              <w:rPr>
                <w:rFonts w:hint="eastAsia"/>
                <w:color w:val="000000"/>
                <w:szCs w:val="24"/>
              </w:rPr>
              <w:t>(一)法人：法人存戶之戶名及負責人姓名應分欄填寫，戶名內應列法人登記或立案之全名。</w:t>
            </w:r>
          </w:p>
          <w:p w14:paraId="457DCC07" w14:textId="77777777" w:rsidR="001324E7" w:rsidRPr="00E86585" w:rsidRDefault="001324E7" w:rsidP="000F355B">
            <w:pPr>
              <w:pStyle w:val="31"/>
              <w:ind w:leftChars="167" w:left="881" w:rightChars="50" w:right="120" w:hangingChars="200" w:hanging="480"/>
              <w:rPr>
                <w:color w:val="000000"/>
                <w:szCs w:val="24"/>
              </w:rPr>
            </w:pPr>
            <w:r w:rsidRPr="00E86585">
              <w:rPr>
                <w:rFonts w:hint="eastAsia"/>
                <w:color w:val="000000"/>
                <w:szCs w:val="24"/>
              </w:rPr>
              <w:t>(二)非法人：非法人存戶之戶名及負責人姓名僅記載於「戶名」欄內且應連續列記，「法人存戶負責人姓名」欄應空白，但「身分證統一編號」欄仍須填寫。</w:t>
            </w:r>
          </w:p>
          <w:p w14:paraId="0608F20D" w14:textId="77777777" w:rsidR="001324E7" w:rsidRPr="00E86585" w:rsidRDefault="001324E7" w:rsidP="000F355B">
            <w:pPr>
              <w:pStyle w:val="31"/>
              <w:ind w:leftChars="50" w:left="600" w:rightChars="50" w:right="120" w:hangingChars="200" w:hanging="480"/>
              <w:rPr>
                <w:color w:val="000000"/>
                <w:szCs w:val="24"/>
              </w:rPr>
            </w:pPr>
            <w:r w:rsidRPr="00E86585">
              <w:rPr>
                <w:rFonts w:hint="eastAsia"/>
                <w:color w:val="000000"/>
                <w:szCs w:val="24"/>
              </w:rPr>
              <w:t>六、同一張票據重行提示退票者，不論第一次以何種理由退票，若其原載發票日未經更改者，均應以重行提示之退票類型辦理退票。</w:t>
            </w:r>
          </w:p>
          <w:p w14:paraId="203A9778" w14:textId="77777777" w:rsidR="001324E7" w:rsidRPr="00E86585" w:rsidRDefault="001324E7" w:rsidP="000F355B">
            <w:pPr>
              <w:pStyle w:val="31"/>
              <w:ind w:leftChars="50" w:left="600" w:rightChars="50" w:right="120" w:hangingChars="200" w:hanging="480"/>
              <w:rPr>
                <w:color w:val="000000"/>
                <w:szCs w:val="24"/>
              </w:rPr>
            </w:pPr>
            <w:r w:rsidRPr="00E86585">
              <w:rPr>
                <w:rFonts w:hint="eastAsia"/>
                <w:color w:val="000000"/>
                <w:szCs w:val="24"/>
              </w:rPr>
              <w:t>七、支票存款戶之開戶基本資料及印鑑卡，應隨時維護，若有漏填、誤填或變更者，請即時補正，並填寫異動通知單檢附相關證件通知本所。</w:t>
            </w:r>
          </w:p>
          <w:p w14:paraId="02D199A9" w14:textId="77777777" w:rsidR="001324E7" w:rsidRPr="00E86585" w:rsidRDefault="001324E7" w:rsidP="000F355B">
            <w:pPr>
              <w:pStyle w:val="31"/>
              <w:ind w:leftChars="50" w:left="600" w:rightChars="50" w:right="120" w:hangingChars="200" w:hanging="480"/>
              <w:rPr>
                <w:color w:val="000000"/>
                <w:szCs w:val="24"/>
              </w:rPr>
            </w:pPr>
            <w:r w:rsidRPr="00E86585">
              <w:rPr>
                <w:rFonts w:hint="eastAsia"/>
                <w:color w:val="000000"/>
                <w:szCs w:val="24"/>
              </w:rPr>
              <w:t>八、公司行號之公司或商業統一編號，應填寫由財政部財稅資料處理及考核中心或經濟部(民國75年以後)賦編之號碼，不可填寫由各發照機關發文所編之字號。</w:t>
            </w:r>
          </w:p>
          <w:p w14:paraId="3E008B50" w14:textId="77777777" w:rsidR="001324E7" w:rsidRPr="00E86585" w:rsidRDefault="001324E7" w:rsidP="000F355B">
            <w:pPr>
              <w:pStyle w:val="31"/>
              <w:ind w:leftChars="50" w:left="600" w:rightChars="50" w:right="120" w:hangingChars="200" w:hanging="480"/>
              <w:rPr>
                <w:color w:val="000000"/>
                <w:szCs w:val="24"/>
              </w:rPr>
            </w:pPr>
            <w:r w:rsidRPr="00E86585">
              <w:rPr>
                <w:rFonts w:hint="eastAsia"/>
                <w:color w:val="000000"/>
                <w:szCs w:val="24"/>
              </w:rPr>
              <w:t>九、退票資料或開戶資料經本所電腦比對，如有異狀或遭剔除經本所向開戶銀行查證者，開戶銀行應確實依據原始開戶證件查覆。</w:t>
            </w:r>
          </w:p>
          <w:p w14:paraId="35ED4845" w14:textId="77777777" w:rsidR="001324E7" w:rsidRPr="00E86585" w:rsidRDefault="001324E7" w:rsidP="000F355B">
            <w:pPr>
              <w:pStyle w:val="31"/>
              <w:ind w:leftChars="50" w:left="600" w:rightChars="50" w:right="120" w:hangingChars="200" w:hanging="480"/>
              <w:rPr>
                <w:color w:val="000000"/>
                <w:szCs w:val="24"/>
              </w:rPr>
            </w:pPr>
            <w:r w:rsidRPr="00E86585">
              <w:rPr>
                <w:rFonts w:hint="eastAsia"/>
                <w:color w:val="000000"/>
                <w:szCs w:val="24"/>
              </w:rPr>
              <w:t>十、</w:t>
            </w:r>
            <w:r w:rsidRPr="00E86585">
              <w:rPr>
                <w:color w:val="000000"/>
                <w:spacing w:val="4"/>
                <w:szCs w:val="24"/>
              </w:rPr>
              <w:t>金融業者發現其存戶應與拒絕往來戶併計者，應通知本所總(分)所。</w:t>
            </w:r>
            <w:r w:rsidRPr="00E86585">
              <w:rPr>
                <w:color w:val="000000"/>
                <w:szCs w:val="24"/>
              </w:rPr>
              <w:t>本所總(分)所於接獲通知經審查確應併計為拒絕往來戶者，應即</w:t>
            </w:r>
            <w:r w:rsidRPr="00E86585">
              <w:rPr>
                <w:rFonts w:hint="eastAsia"/>
                <w:color w:val="000000"/>
                <w:szCs w:val="24"/>
              </w:rPr>
              <w:t>補</w:t>
            </w:r>
            <w:r w:rsidRPr="00E86585">
              <w:rPr>
                <w:color w:val="000000"/>
                <w:szCs w:val="24"/>
              </w:rPr>
              <w:t>通報為拒絕往來戶。</w:t>
            </w:r>
          </w:p>
        </w:tc>
      </w:tr>
      <w:tr w:rsidR="001324E7" w:rsidRPr="00C212A7" w14:paraId="568158CA" w14:textId="77777777" w:rsidTr="000F355B">
        <w:trPr>
          <w:cantSplit/>
          <w:trHeight w:val="567"/>
          <w:jc w:val="center"/>
        </w:trPr>
        <w:tc>
          <w:tcPr>
            <w:tcW w:w="10029" w:type="dxa"/>
            <w:gridSpan w:val="2"/>
            <w:vAlign w:val="center"/>
          </w:tcPr>
          <w:p w14:paraId="1D54BA72" w14:textId="77777777" w:rsidR="001324E7" w:rsidRPr="00E86585" w:rsidRDefault="001324E7" w:rsidP="000F355B">
            <w:pPr>
              <w:snapToGrid w:val="0"/>
              <w:spacing w:line="0" w:lineRule="atLeast"/>
              <w:ind w:leftChars="-21" w:left="577" w:right="50" w:hangingChars="261" w:hanging="627"/>
              <w:jc w:val="center"/>
              <w:rPr>
                <w:rFonts w:ascii="標楷體" w:eastAsia="標楷體" w:hAnsi="標楷體"/>
                <w:color w:val="000000"/>
                <w:szCs w:val="24"/>
              </w:rPr>
            </w:pPr>
            <w:r w:rsidRPr="00E86585">
              <w:rPr>
                <w:rStyle w:val="aff5"/>
                <w:rFonts w:ascii="標楷體" w:eastAsia="標楷體" w:hAnsi="標楷體" w:hint="eastAsia"/>
                <w:color w:val="000000"/>
                <w:szCs w:val="24"/>
              </w:rPr>
              <w:lastRenderedPageBreak/>
              <w:t>第十篇  經法院扣押</w:t>
            </w:r>
          </w:p>
        </w:tc>
      </w:tr>
      <w:tr w:rsidR="001324E7" w:rsidRPr="00C212A7" w14:paraId="31A538B4" w14:textId="77777777" w:rsidTr="000F355B">
        <w:trPr>
          <w:trHeight w:val="3427"/>
          <w:jc w:val="center"/>
        </w:trPr>
        <w:tc>
          <w:tcPr>
            <w:tcW w:w="1042" w:type="dxa"/>
            <w:vAlign w:val="center"/>
          </w:tcPr>
          <w:p w14:paraId="3B38321F" w14:textId="77777777" w:rsidR="001324E7" w:rsidRPr="00C212A7" w:rsidRDefault="001324E7" w:rsidP="000F355B">
            <w:pPr>
              <w:snapToGrid w:val="0"/>
              <w:spacing w:line="0" w:lineRule="atLeast"/>
              <w:jc w:val="center"/>
              <w:rPr>
                <w:rFonts w:ascii="標楷體" w:eastAsia="標楷體" w:hAnsi="標楷體"/>
                <w:color w:val="000000"/>
              </w:rPr>
            </w:pPr>
            <w:r w:rsidRPr="00C212A7">
              <w:rPr>
                <w:rFonts w:ascii="標楷體" w:eastAsia="標楷體" w:hAnsi="標楷體" w:hint="eastAsia"/>
                <w:color w:val="000000"/>
              </w:rPr>
              <w:t>拾玖</w:t>
            </w:r>
          </w:p>
        </w:tc>
        <w:tc>
          <w:tcPr>
            <w:tcW w:w="8987" w:type="dxa"/>
          </w:tcPr>
          <w:p w14:paraId="75E7A8F3" w14:textId="77777777" w:rsidR="001324E7" w:rsidRPr="00E86585" w:rsidRDefault="001324E7" w:rsidP="000F355B">
            <w:pPr>
              <w:pStyle w:val="31"/>
              <w:ind w:leftChars="50" w:left="120" w:rightChars="50" w:right="120"/>
              <w:rPr>
                <w:color w:val="000000"/>
                <w:szCs w:val="24"/>
              </w:rPr>
            </w:pPr>
            <w:r w:rsidRPr="00E86585">
              <w:rPr>
                <w:rFonts w:hint="eastAsia"/>
                <w:color w:val="000000"/>
                <w:szCs w:val="24"/>
              </w:rPr>
              <w:t>支票存款戶之帳戶金額遭法院部份或全部扣押後，其支票經提示時，依發生扣押之原因不同，付款銀行之處理方式如下：</w:t>
            </w:r>
          </w:p>
          <w:p w14:paraId="53495C60" w14:textId="77777777" w:rsidR="001324E7" w:rsidRPr="00E86585" w:rsidRDefault="001324E7" w:rsidP="000F355B">
            <w:pPr>
              <w:pStyle w:val="31"/>
              <w:ind w:leftChars="50" w:left="600" w:rightChars="50" w:right="120" w:hangingChars="200" w:hanging="480"/>
              <w:rPr>
                <w:color w:val="000000"/>
                <w:szCs w:val="24"/>
              </w:rPr>
            </w:pPr>
            <w:r w:rsidRPr="00E86585">
              <w:rPr>
                <w:rFonts w:hint="eastAsia"/>
                <w:color w:val="000000"/>
                <w:szCs w:val="24"/>
              </w:rPr>
              <w:t>一、經民事訴訟判決確定後法院對支票存款戶之帳戶執行一定金額之扣押或訴訟進行中法院命令假扣押，該帳戶於扣押金額範圍外若有足夠之餘額，仍應支付提示之票據，反之若無足夠之餘額，則以「存款不足」理由退票。</w:t>
            </w:r>
          </w:p>
          <w:p w14:paraId="4069B082" w14:textId="77777777" w:rsidR="001324E7" w:rsidRPr="00E86585" w:rsidRDefault="001324E7" w:rsidP="000F355B">
            <w:pPr>
              <w:pStyle w:val="31"/>
              <w:ind w:leftChars="50" w:left="600" w:rightChars="50" w:right="120" w:hangingChars="200" w:hanging="480"/>
              <w:rPr>
                <w:color w:val="000000"/>
                <w:szCs w:val="24"/>
              </w:rPr>
            </w:pPr>
            <w:r w:rsidRPr="00E86585">
              <w:rPr>
                <w:rFonts w:hint="eastAsia"/>
                <w:color w:val="000000"/>
                <w:szCs w:val="24"/>
              </w:rPr>
              <w:t>二、支票存款戶因涉嫌犯罪，法院認為有扣押之必要而凍結其支存帳戶後，於該帳戶之票據遭提示時，不論被凍結帳戶存款足敷與否，一律以「99其他（法院凍結帳戶）」理由辦理退票，辦理退票之金融業者並應將法院公文書影本附於退票理由單送達票據交換所，俾憑以將該項狀況列入票信查詢重大資訊揭露，被法院扣押之帳戶如經解除凍結，並經付款金融業通知本所，本所即將該重大資訊取消。</w:t>
            </w:r>
          </w:p>
        </w:tc>
      </w:tr>
    </w:tbl>
    <w:p w14:paraId="2A7D2430" w14:textId="77777777" w:rsidR="001324E7" w:rsidRPr="00C212A7" w:rsidRDefault="001324E7" w:rsidP="00C22406">
      <w:pPr>
        <w:spacing w:line="360" w:lineRule="exact"/>
        <w:jc w:val="both"/>
        <w:rPr>
          <w:rFonts w:ascii="標楷體" w:eastAsia="標楷體" w:hAnsi="標楷體"/>
          <w:color w:val="000000"/>
          <w:sz w:val="32"/>
          <w:szCs w:val="32"/>
        </w:rPr>
      </w:pPr>
    </w:p>
    <w:p w14:paraId="1DE21444" w14:textId="77777777" w:rsidR="001324E7" w:rsidRDefault="001324E7" w:rsidP="00C22406">
      <w:pPr>
        <w:pStyle w:val="Web"/>
        <w:snapToGrid w:val="0"/>
        <w:spacing w:line="0" w:lineRule="atLeast"/>
        <w:rPr>
          <w:rFonts w:ascii="標楷體" w:eastAsia="標楷體" w:hAnsi="標楷體"/>
          <w:color w:val="000000"/>
        </w:rPr>
        <w:sectPr w:rsidR="001324E7" w:rsidSect="001324E7">
          <w:pgSz w:w="11906" w:h="16838" w:code="9"/>
          <w:pgMar w:top="1021" w:right="1134" w:bottom="680" w:left="1134" w:header="567" w:footer="284" w:gutter="0"/>
          <w:cols w:space="425"/>
          <w:docGrid w:linePitch="360"/>
        </w:sectPr>
      </w:pPr>
    </w:p>
    <w:p w14:paraId="05302B7B" w14:textId="77777777" w:rsidR="001324E7" w:rsidRPr="00085BC3" w:rsidRDefault="001324E7" w:rsidP="00C22406">
      <w:pPr>
        <w:spacing w:line="0" w:lineRule="atLeast"/>
        <w:jc w:val="center"/>
        <w:rPr>
          <w:rFonts w:ascii="標楷體" w:eastAsia="標楷體" w:hAnsi="標楷體"/>
          <w:b/>
          <w:color w:val="000000"/>
          <w:sz w:val="28"/>
          <w:szCs w:val="28"/>
        </w:rPr>
      </w:pPr>
      <w:r w:rsidRPr="00490177">
        <w:rPr>
          <w:rFonts w:ascii="標楷體" w:eastAsia="標楷體" w:hAnsi="標楷體" w:hint="eastAsia"/>
          <w:b/>
          <w:noProof/>
          <w:color w:val="0000FF"/>
          <w:sz w:val="32"/>
          <w:szCs w:val="32"/>
        </w:rPr>
        <w:lastRenderedPageBreak/>
        <mc:AlternateContent>
          <mc:Choice Requires="wps">
            <w:drawing>
              <wp:anchor distT="0" distB="0" distL="114300" distR="114300" simplePos="0" relativeHeight="251773952" behindDoc="0" locked="0" layoutInCell="1" allowOverlap="1" wp14:anchorId="1C4675A2" wp14:editId="561B8CEF">
                <wp:simplePos x="0" y="0"/>
                <wp:positionH relativeFrom="column">
                  <wp:posOffset>5448300</wp:posOffset>
                </wp:positionH>
                <wp:positionV relativeFrom="paragraph">
                  <wp:posOffset>-228600</wp:posOffset>
                </wp:positionV>
                <wp:extent cx="822960" cy="266700"/>
                <wp:effectExtent l="0" t="0" r="15240" b="19050"/>
                <wp:wrapNone/>
                <wp:docPr id="11" name="文字方塊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266700"/>
                        </a:xfrm>
                        <a:prstGeom prst="rect">
                          <a:avLst/>
                        </a:prstGeom>
                        <a:solidFill>
                          <a:srgbClr val="FFFFFF"/>
                        </a:solidFill>
                        <a:ln w="6350">
                          <a:solidFill>
                            <a:srgbClr val="000000"/>
                          </a:solidFill>
                          <a:miter lim="800000"/>
                          <a:headEnd/>
                          <a:tailEnd/>
                        </a:ln>
                      </wps:spPr>
                      <wps:txbx>
                        <w:txbxContent>
                          <w:p w14:paraId="039A700F" w14:textId="77777777" w:rsidR="001324E7" w:rsidRPr="008C540C" w:rsidRDefault="001324E7" w:rsidP="00386291">
                            <w:pPr>
                              <w:snapToGrid w:val="0"/>
                              <w:jc w:val="center"/>
                              <w:rPr>
                                <w:rFonts w:ascii="標楷體" w:eastAsia="標楷體" w:hAnsi="標楷體"/>
                              </w:rPr>
                            </w:pPr>
                            <w:r>
                              <w:rPr>
                                <w:rFonts w:ascii="標楷體" w:eastAsia="標楷體" w:hAnsi="標楷體" w:hint="eastAsia"/>
                              </w:rPr>
                              <w:t>附錄十六</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4675A2" id="文字方塊 11" o:spid="_x0000_s1086" type="#_x0000_t202" style="position:absolute;left:0;text-align:left;margin-left:429pt;margin-top:-18pt;width:64.8pt;height:21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" strokeweight=".5pt">
                <v:textbox>
                  <w:txbxContent>
                    <w:p w14:paraId="039A700F" w14:textId="77777777" w:rsidR="001324E7" w:rsidRPr="008C540C" w:rsidRDefault="001324E7" w:rsidP="00386291">
                      <w:pPr>
                        <w:snapToGrid w:val="0"/>
                        <w:jc w:val="center"/>
                        <w:rPr>
                          <w:rFonts w:ascii="標楷體" w:eastAsia="標楷體" w:hAnsi="標楷體"/>
                        </w:rPr>
                      </w:pPr>
                      <w:r>
                        <w:rPr>
                          <w:rFonts w:ascii="標楷體" w:eastAsia="標楷體" w:hAnsi="標楷體" w:hint="eastAsia"/>
                        </w:rPr>
                        <w:t>附錄十六</w:t>
                      </w:r>
                    </w:p>
                  </w:txbxContent>
                </v:textbox>
              </v:shape>
            </w:pict>
          </mc:Fallback>
        </mc:AlternateContent>
      </w:r>
      <w:r w:rsidRPr="00085BC3">
        <w:rPr>
          <w:rFonts w:ascii="標楷體" w:eastAsia="標楷體" w:hAnsi="標楷體" w:hint="eastAsia"/>
          <w:b/>
          <w:color w:val="000000"/>
          <w:sz w:val="28"/>
          <w:szCs w:val="28"/>
        </w:rPr>
        <w:t>票據交換業務函釋彙編</w:t>
      </w:r>
    </w:p>
    <w:p w14:paraId="2400B8B2" w14:textId="77777777" w:rsidR="001324E7" w:rsidRPr="000F355B" w:rsidRDefault="001324E7" w:rsidP="00C22406">
      <w:pPr>
        <w:spacing w:line="0" w:lineRule="atLeast"/>
        <w:jc w:val="center"/>
        <w:rPr>
          <w:rFonts w:ascii="標楷體" w:eastAsia="標楷體" w:hAnsi="標楷體"/>
          <w:color w:val="000000"/>
          <w:sz w:val="20"/>
          <w:szCs w:val="20"/>
        </w:rPr>
      </w:pPr>
      <w:r w:rsidRPr="000F355B">
        <w:rPr>
          <w:rFonts w:ascii="標楷體" w:eastAsia="標楷體" w:hAnsi="標楷體" w:cs="Arial" w:hint="eastAsia"/>
          <w:color w:val="000000"/>
          <w:kern w:val="0"/>
          <w:sz w:val="20"/>
          <w:szCs w:val="20"/>
        </w:rPr>
        <w:t>臺</w:t>
      </w:r>
      <w:r w:rsidRPr="000F355B">
        <w:rPr>
          <w:rFonts w:ascii="標楷體" w:eastAsia="標楷體" w:hAnsi="標楷體" w:hint="eastAsia"/>
          <w:color w:val="000000"/>
          <w:sz w:val="20"/>
          <w:szCs w:val="20"/>
        </w:rPr>
        <w:t>灣票據交換所</w:t>
      </w:r>
      <w:proofErr w:type="gramStart"/>
      <w:r w:rsidRPr="000F355B">
        <w:rPr>
          <w:rFonts w:ascii="標楷體" w:eastAsia="標楷體" w:hAnsi="標楷體" w:hint="eastAsia"/>
          <w:color w:val="000000"/>
          <w:sz w:val="20"/>
          <w:szCs w:val="20"/>
        </w:rPr>
        <w:t>98年10月14日台票總</w:t>
      </w:r>
      <w:proofErr w:type="gramEnd"/>
      <w:r w:rsidRPr="000F355B">
        <w:rPr>
          <w:rFonts w:ascii="標楷體" w:eastAsia="標楷體" w:hAnsi="標楷體" w:hint="eastAsia"/>
          <w:color w:val="000000"/>
          <w:sz w:val="20"/>
          <w:szCs w:val="20"/>
        </w:rPr>
        <w:t>字第0980009228號函</w:t>
      </w:r>
    </w:p>
    <w:tbl>
      <w:tblPr>
        <w:tblW w:w="10206" w:type="dxa"/>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CellMar>
          <w:left w:w="0" w:type="dxa"/>
          <w:right w:w="0" w:type="dxa"/>
        </w:tblCellMar>
        <w:tblLook w:val="00A0" w:firstRow="1" w:lastRow="0" w:firstColumn="1" w:lastColumn="0" w:noHBand="0" w:noVBand="0"/>
      </w:tblPr>
      <w:tblGrid>
        <w:gridCol w:w="454"/>
        <w:gridCol w:w="2098"/>
        <w:gridCol w:w="7654"/>
      </w:tblGrid>
      <w:tr w:rsidR="001324E7" w:rsidRPr="00C212A7" w14:paraId="7DA35B88" w14:textId="77777777" w:rsidTr="000F355B">
        <w:trPr>
          <w:jc w:val="center"/>
        </w:trPr>
        <w:tc>
          <w:tcPr>
            <w:tcW w:w="454" w:type="dxa"/>
            <w:tcBorders>
              <w:bottom w:val="single" w:sz="8" w:space="0" w:color="auto"/>
            </w:tcBorders>
            <w:vAlign w:val="center"/>
          </w:tcPr>
          <w:p w14:paraId="4ABA422E"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項</w:t>
            </w:r>
          </w:p>
          <w:p w14:paraId="6689BD6B"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次</w:t>
            </w:r>
          </w:p>
        </w:tc>
        <w:tc>
          <w:tcPr>
            <w:tcW w:w="2098" w:type="dxa"/>
            <w:tcBorders>
              <w:bottom w:val="single" w:sz="8" w:space="0" w:color="auto"/>
            </w:tcBorders>
            <w:vAlign w:val="center"/>
          </w:tcPr>
          <w:p w14:paraId="4D34A27D"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spacing w:val="-10"/>
              </w:rPr>
              <w:t>發文機關及字</w:t>
            </w:r>
            <w:r w:rsidRPr="00C212A7">
              <w:rPr>
                <w:rFonts w:ascii="標楷體" w:eastAsia="標楷體" w:hAnsi="標楷體" w:hint="eastAsia"/>
                <w:color w:val="000000"/>
              </w:rPr>
              <w:t>號</w:t>
            </w:r>
          </w:p>
        </w:tc>
        <w:tc>
          <w:tcPr>
            <w:tcW w:w="7654" w:type="dxa"/>
            <w:tcBorders>
              <w:bottom w:val="single" w:sz="8" w:space="0" w:color="auto"/>
            </w:tcBorders>
            <w:vAlign w:val="center"/>
          </w:tcPr>
          <w:p w14:paraId="774A6F79"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spacing w:val="20"/>
              </w:rPr>
              <w:t>原(通)函、令、解釋內</w:t>
            </w:r>
            <w:r w:rsidRPr="00C212A7">
              <w:rPr>
                <w:rFonts w:ascii="標楷體" w:eastAsia="標楷體" w:hAnsi="標楷體" w:hint="eastAsia"/>
                <w:color w:val="000000"/>
              </w:rPr>
              <w:t>容</w:t>
            </w:r>
          </w:p>
        </w:tc>
      </w:tr>
      <w:tr w:rsidR="001324E7" w:rsidRPr="00C212A7" w14:paraId="1F4055F1" w14:textId="77777777" w:rsidTr="000F355B">
        <w:trPr>
          <w:jc w:val="center"/>
        </w:trPr>
        <w:tc>
          <w:tcPr>
            <w:tcW w:w="454" w:type="dxa"/>
            <w:tcBorders>
              <w:top w:val="single" w:sz="8" w:space="0" w:color="auto"/>
              <w:bottom w:val="single" w:sz="8" w:space="0" w:color="auto"/>
              <w:right w:val="nil"/>
            </w:tcBorders>
            <w:vAlign w:val="center"/>
          </w:tcPr>
          <w:p w14:paraId="7EFB63DE" w14:textId="77777777" w:rsidR="001324E7" w:rsidRPr="00C212A7" w:rsidRDefault="001324E7" w:rsidP="000F355B">
            <w:pPr>
              <w:spacing w:line="0" w:lineRule="atLeast"/>
              <w:jc w:val="center"/>
              <w:rPr>
                <w:rFonts w:ascii="標楷體" w:eastAsia="標楷體" w:hAnsi="標楷體"/>
                <w:b/>
                <w:color w:val="000000"/>
              </w:rPr>
            </w:pPr>
          </w:p>
        </w:tc>
        <w:tc>
          <w:tcPr>
            <w:tcW w:w="2098" w:type="dxa"/>
            <w:tcBorders>
              <w:top w:val="single" w:sz="8" w:space="0" w:color="auto"/>
              <w:left w:val="nil"/>
              <w:bottom w:val="single" w:sz="8" w:space="0" w:color="auto"/>
              <w:right w:val="nil"/>
            </w:tcBorders>
            <w:vAlign w:val="center"/>
          </w:tcPr>
          <w:p w14:paraId="0D333868" w14:textId="77777777" w:rsidR="001324E7" w:rsidRPr="00C212A7" w:rsidRDefault="001324E7" w:rsidP="000F355B">
            <w:pPr>
              <w:spacing w:line="0" w:lineRule="atLeast"/>
              <w:jc w:val="center"/>
              <w:rPr>
                <w:rFonts w:ascii="標楷體" w:eastAsia="標楷體" w:hAnsi="標楷體"/>
                <w:b/>
                <w:color w:val="000000"/>
              </w:rPr>
            </w:pPr>
          </w:p>
        </w:tc>
        <w:tc>
          <w:tcPr>
            <w:tcW w:w="7654" w:type="dxa"/>
            <w:tcBorders>
              <w:top w:val="single" w:sz="8" w:space="0" w:color="auto"/>
              <w:left w:val="nil"/>
              <w:bottom w:val="single" w:sz="8" w:space="0" w:color="auto"/>
            </w:tcBorders>
            <w:vAlign w:val="center"/>
          </w:tcPr>
          <w:p w14:paraId="0107B1E5" w14:textId="77777777" w:rsidR="001324E7" w:rsidRPr="00C212A7" w:rsidRDefault="001324E7" w:rsidP="000F355B">
            <w:pPr>
              <w:spacing w:line="0" w:lineRule="atLeast"/>
              <w:jc w:val="center"/>
              <w:rPr>
                <w:rFonts w:ascii="標楷體" w:eastAsia="標楷體" w:hAnsi="標楷體"/>
                <w:b/>
                <w:color w:val="000000"/>
              </w:rPr>
            </w:pPr>
            <w:r w:rsidRPr="00C212A7">
              <w:rPr>
                <w:rFonts w:ascii="標楷體" w:eastAsia="標楷體" w:hAnsi="標楷體" w:hint="eastAsia"/>
                <w:b/>
                <w:color w:val="000000"/>
              </w:rPr>
              <w:t>一、票據金額與日期</w:t>
            </w:r>
          </w:p>
        </w:tc>
      </w:tr>
      <w:tr w:rsidR="001324E7" w:rsidRPr="00C212A7" w14:paraId="62023989" w14:textId="77777777" w:rsidTr="000F355B">
        <w:trPr>
          <w:jc w:val="center"/>
        </w:trPr>
        <w:tc>
          <w:tcPr>
            <w:tcW w:w="454" w:type="dxa"/>
            <w:tcBorders>
              <w:top w:val="single" w:sz="8" w:space="0" w:color="auto"/>
            </w:tcBorders>
            <w:vAlign w:val="center"/>
          </w:tcPr>
          <w:p w14:paraId="022DB76D"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1</w:t>
            </w:r>
          </w:p>
        </w:tc>
        <w:tc>
          <w:tcPr>
            <w:tcW w:w="2098" w:type="dxa"/>
            <w:tcBorders>
              <w:top w:val="single" w:sz="8" w:space="0" w:color="auto"/>
            </w:tcBorders>
          </w:tcPr>
          <w:p w14:paraId="2EE28A68" w14:textId="77777777" w:rsidR="001324E7" w:rsidRPr="00C212A7" w:rsidRDefault="001324E7" w:rsidP="000F355B">
            <w:pPr>
              <w:spacing w:line="0" w:lineRule="atLeast"/>
              <w:ind w:right="28"/>
              <w:jc w:val="both"/>
              <w:rPr>
                <w:rFonts w:ascii="標楷體" w:eastAsia="標楷體" w:hAnsi="標楷體"/>
                <w:color w:val="000000"/>
                <w:spacing w:val="-10"/>
              </w:rPr>
            </w:pPr>
            <w:r w:rsidRPr="00C212A7">
              <w:rPr>
                <w:rFonts w:ascii="標楷體" w:eastAsia="標楷體" w:hAnsi="標楷體" w:hint="eastAsia"/>
                <w:color w:val="000000"/>
                <w:spacing w:val="-10"/>
              </w:rPr>
              <w:t>財政部（44.9.2）</w:t>
            </w:r>
          </w:p>
          <w:p w14:paraId="43E483A6"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4"/>
              </w:rPr>
              <w:t>（44）台財錢發第05321號令</w:t>
            </w:r>
          </w:p>
        </w:tc>
        <w:tc>
          <w:tcPr>
            <w:tcW w:w="7654" w:type="dxa"/>
            <w:tcBorders>
              <w:top w:val="single" w:sz="8" w:space="0" w:color="auto"/>
            </w:tcBorders>
          </w:tcPr>
          <w:p w14:paraId="309B518F"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◎票據上對於「三」字大寫為「參」「叅」「叁」「参」銀行不得拒付</w:t>
            </w:r>
          </w:p>
          <w:p w14:paraId="51949970" w14:textId="77777777" w:rsidR="001324E7" w:rsidRPr="00C212A7" w:rsidRDefault="001324E7" w:rsidP="000F355B">
            <w:pPr>
              <w:spacing w:line="0" w:lineRule="atLeast"/>
              <w:ind w:left="538" w:right="57" w:hanging="510"/>
              <w:jc w:val="both"/>
              <w:rPr>
                <w:rFonts w:ascii="標楷體" w:eastAsia="標楷體" w:hAnsi="標楷體"/>
                <w:color w:val="000000"/>
                <w:spacing w:val="-6"/>
              </w:rPr>
            </w:pPr>
            <w:r w:rsidRPr="00C212A7">
              <w:rPr>
                <w:rFonts w:ascii="標楷體" w:eastAsia="標楷體" w:hAnsi="標楷體" w:hint="eastAsia"/>
                <w:color w:val="000000"/>
                <w:spacing w:val="-6"/>
              </w:rPr>
              <w:t>一、查據</w:t>
            </w:r>
            <w:r w:rsidRPr="00C212A7">
              <w:rPr>
                <w:rFonts w:ascii="標楷體" w:eastAsia="標楷體" w:hAnsi="標楷體" w:cs="Arial" w:hint="eastAsia"/>
                <w:color w:val="000000"/>
                <w:kern w:val="0"/>
              </w:rPr>
              <w:t>臺</w:t>
            </w:r>
            <w:r w:rsidRPr="00C212A7">
              <w:rPr>
                <w:rFonts w:ascii="標楷體" w:eastAsia="標楷體" w:hAnsi="標楷體" w:hint="eastAsia"/>
                <w:color w:val="000000"/>
                <w:spacing w:val="-6"/>
              </w:rPr>
              <w:t>灣省各縣市票據交換所章程第34條所載票據退票理由第二項「金額文字非大寫者」之規定原為避免塗改發生錯誤，前據報數字「三」之大寫為「叁」「叅」「參」均為習用，而銀行對於支票間有認定須寫「參」字方為有效。茲轉經教育部釋明「参」「叁」或「叅」均為「參」之俗字，「參」涵義甚多，其中有一義通「三」而參之俗字「叁」「叅」同被借為大寫之「三」字，經核票據上對於「三」字大寫為「參」「叁」「叅」，既均足辨認而不易塗改，嗣後銀行不得拒付票款。</w:t>
            </w:r>
          </w:p>
          <w:p w14:paraId="4CCF4A42" w14:textId="77777777" w:rsidR="001324E7" w:rsidRPr="00C212A7" w:rsidRDefault="001324E7" w:rsidP="000F355B">
            <w:pPr>
              <w:spacing w:line="0" w:lineRule="atLeast"/>
              <w:ind w:left="538" w:right="57" w:hanging="510"/>
              <w:jc w:val="both"/>
              <w:rPr>
                <w:rFonts w:ascii="標楷體" w:eastAsia="標楷體" w:hAnsi="標楷體"/>
                <w:color w:val="000000"/>
                <w:spacing w:val="-6"/>
              </w:rPr>
            </w:pPr>
            <w:r w:rsidRPr="00C212A7">
              <w:rPr>
                <w:rFonts w:ascii="標楷體" w:eastAsia="標楷體" w:hAnsi="標楷體" w:hint="eastAsia"/>
                <w:color w:val="000000"/>
                <w:spacing w:val="-6"/>
              </w:rPr>
              <w:t>二、希即轉飭知照。</w:t>
            </w:r>
          </w:p>
          <w:p w14:paraId="4760A762" w14:textId="77777777" w:rsidR="001324E7" w:rsidRPr="00C212A7" w:rsidRDefault="001324E7" w:rsidP="000F355B">
            <w:pPr>
              <w:spacing w:line="0" w:lineRule="atLeast"/>
              <w:ind w:left="595" w:right="57" w:hanging="567"/>
              <w:jc w:val="both"/>
              <w:rPr>
                <w:rFonts w:ascii="標楷體" w:eastAsia="標楷體" w:hAnsi="標楷體"/>
                <w:color w:val="000000"/>
              </w:rPr>
            </w:pPr>
            <w:r w:rsidRPr="00C212A7">
              <w:rPr>
                <w:rFonts w:ascii="標楷體" w:eastAsia="標楷體" w:hAnsi="標楷體" w:hint="eastAsia"/>
                <w:color w:val="000000"/>
                <w:spacing w:val="-6"/>
              </w:rPr>
              <w:t>三、</w:t>
            </w:r>
            <w:r w:rsidRPr="00C212A7">
              <w:rPr>
                <w:rFonts w:ascii="標楷體" w:eastAsia="標楷體" w:hAnsi="標楷體" w:hint="eastAsia"/>
                <w:color w:val="000000"/>
                <w:spacing w:val="-14"/>
              </w:rPr>
              <w:t>副本送中央銀行並發中國銀</w:t>
            </w:r>
            <w:r w:rsidRPr="00C212A7">
              <w:rPr>
                <w:rFonts w:ascii="標楷體" w:eastAsia="標楷體" w:hAnsi="標楷體" w:hint="eastAsia"/>
                <w:color w:val="000000"/>
                <w:spacing w:val="-16"/>
              </w:rPr>
              <w:t>行、交通銀行、中國農民銀行</w:t>
            </w:r>
            <w:r w:rsidRPr="00C212A7">
              <w:rPr>
                <w:rFonts w:ascii="標楷體" w:eastAsia="標楷體" w:hAnsi="標楷體" w:hint="eastAsia"/>
                <w:color w:val="000000"/>
                <w:spacing w:val="-14"/>
              </w:rPr>
              <w:t>、</w:t>
            </w:r>
            <w:r w:rsidRPr="00C212A7">
              <w:rPr>
                <w:rFonts w:ascii="標楷體" w:eastAsia="標楷體" w:hAnsi="標楷體" w:hint="eastAsia"/>
                <w:color w:val="000000"/>
                <w:spacing w:val="-6"/>
              </w:rPr>
              <w:t>中央信託局及郵政儲金匯業局。</w:t>
            </w:r>
          </w:p>
        </w:tc>
      </w:tr>
      <w:tr w:rsidR="001324E7" w:rsidRPr="00C212A7" w14:paraId="1D52582F" w14:textId="77777777" w:rsidTr="000F355B">
        <w:trPr>
          <w:jc w:val="center"/>
        </w:trPr>
        <w:tc>
          <w:tcPr>
            <w:tcW w:w="454" w:type="dxa"/>
            <w:vAlign w:val="center"/>
          </w:tcPr>
          <w:p w14:paraId="0A661BEF"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2</w:t>
            </w:r>
          </w:p>
        </w:tc>
        <w:tc>
          <w:tcPr>
            <w:tcW w:w="2098" w:type="dxa"/>
          </w:tcPr>
          <w:p w14:paraId="0A4A472A" w14:textId="77777777" w:rsidR="001324E7" w:rsidRPr="00C212A7" w:rsidRDefault="001324E7" w:rsidP="000F355B">
            <w:pPr>
              <w:spacing w:line="0" w:lineRule="atLeast"/>
              <w:jc w:val="distribute"/>
              <w:rPr>
                <w:rFonts w:ascii="標楷體" w:eastAsia="標楷體" w:hAnsi="標楷體"/>
                <w:color w:val="000000"/>
                <w:spacing w:val="-4"/>
              </w:rPr>
            </w:pPr>
            <w:r w:rsidRPr="00C212A7">
              <w:rPr>
                <w:rFonts w:ascii="標楷體" w:eastAsia="標楷體" w:hAnsi="標楷體" w:hint="eastAsia"/>
                <w:color w:val="000000"/>
                <w:spacing w:val="-4"/>
              </w:rPr>
              <w:t>台北市銀行公會</w:t>
            </w:r>
          </w:p>
          <w:p w14:paraId="5E98D798"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4"/>
              </w:rPr>
              <w:t>（63.4.12）會業字第0323號函</w:t>
            </w:r>
          </w:p>
        </w:tc>
        <w:tc>
          <w:tcPr>
            <w:tcW w:w="7654" w:type="dxa"/>
          </w:tcPr>
          <w:p w14:paraId="2893CB0C"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◎票據上使用號碼表示之金額，應使用票據防改機</w:t>
            </w:r>
          </w:p>
          <w:p w14:paraId="48E14341" w14:textId="77777777" w:rsidR="001324E7" w:rsidRPr="00C212A7" w:rsidRDefault="001324E7" w:rsidP="000F355B">
            <w:pPr>
              <w:spacing w:line="0" w:lineRule="atLeast"/>
              <w:ind w:left="879" w:right="57" w:hanging="851"/>
              <w:jc w:val="both"/>
              <w:rPr>
                <w:rFonts w:ascii="標楷體" w:eastAsia="標楷體" w:hAnsi="標楷體"/>
                <w:color w:val="000000"/>
                <w:spacing w:val="-6"/>
              </w:rPr>
            </w:pPr>
            <w:r w:rsidRPr="00C212A7">
              <w:rPr>
                <w:rFonts w:ascii="標楷體" w:eastAsia="標楷體" w:hAnsi="標楷體" w:hint="eastAsia"/>
                <w:color w:val="000000"/>
                <w:spacing w:val="-6"/>
              </w:rPr>
              <w:t>主旨：票據上使用號碼表示之金額，應使用票據防改機並限於在票據上所印文字金額欄記載者，視為有效。</w:t>
            </w:r>
          </w:p>
          <w:p w14:paraId="04DE01CA" w14:textId="77777777" w:rsidR="001324E7" w:rsidRPr="00C212A7" w:rsidRDefault="001324E7" w:rsidP="000F355B">
            <w:pPr>
              <w:spacing w:line="0" w:lineRule="atLeast"/>
              <w:ind w:left="850" w:right="57" w:hanging="822"/>
              <w:jc w:val="both"/>
              <w:rPr>
                <w:rFonts w:ascii="標楷體" w:eastAsia="標楷體" w:hAnsi="標楷體"/>
                <w:color w:val="000000"/>
                <w:spacing w:val="-6"/>
              </w:rPr>
            </w:pPr>
            <w:r w:rsidRPr="00C212A7">
              <w:rPr>
                <w:rFonts w:ascii="標楷體" w:eastAsia="標楷體" w:hAnsi="標楷體" w:hint="eastAsia"/>
                <w:color w:val="000000"/>
                <w:spacing w:val="-6"/>
              </w:rPr>
              <w:t>說明：</w:t>
            </w:r>
          </w:p>
          <w:p w14:paraId="53F74872" w14:textId="77777777" w:rsidR="001324E7" w:rsidRPr="00C212A7" w:rsidRDefault="001324E7" w:rsidP="009E25B3">
            <w:pPr>
              <w:spacing w:line="0" w:lineRule="atLeast"/>
              <w:ind w:left="551" w:right="57" w:hanging="425"/>
              <w:jc w:val="both"/>
              <w:rPr>
                <w:rFonts w:ascii="標楷體" w:eastAsia="標楷體" w:hAnsi="標楷體"/>
                <w:color w:val="000000"/>
                <w:spacing w:val="-6"/>
              </w:rPr>
            </w:pPr>
            <w:r w:rsidRPr="00C212A7">
              <w:rPr>
                <w:rFonts w:ascii="標楷體" w:eastAsia="標楷體" w:hAnsi="標楷體" w:hint="eastAsia"/>
                <w:color w:val="000000"/>
                <w:spacing w:val="-6"/>
              </w:rPr>
              <w:t>一、票據上之金額以號碼代替文字記載，如未經使用機械辦法防止塗銷者，</w:t>
            </w:r>
            <w:proofErr w:type="gramStart"/>
            <w:r w:rsidRPr="00C212A7">
              <w:rPr>
                <w:rFonts w:ascii="標楷體" w:eastAsia="標楷體" w:hAnsi="標楷體" w:hint="eastAsia"/>
                <w:color w:val="000000"/>
                <w:spacing w:val="-6"/>
              </w:rPr>
              <w:t>可否照付一案</w:t>
            </w:r>
            <w:proofErr w:type="gramEnd"/>
            <w:r w:rsidRPr="00C212A7">
              <w:rPr>
                <w:rFonts w:ascii="標楷體" w:eastAsia="標楷體" w:hAnsi="標楷體" w:hint="eastAsia"/>
                <w:color w:val="000000"/>
                <w:spacing w:val="-6"/>
              </w:rPr>
              <w:t>，前奉財政部62年11月15日（62）台財</w:t>
            </w:r>
            <w:proofErr w:type="gramStart"/>
            <w:r w:rsidRPr="00C212A7">
              <w:rPr>
                <w:rFonts w:ascii="標楷體" w:eastAsia="標楷體" w:hAnsi="標楷體" w:hint="eastAsia"/>
                <w:color w:val="000000"/>
                <w:spacing w:val="-6"/>
              </w:rPr>
              <w:t>規</w:t>
            </w:r>
            <w:proofErr w:type="gramEnd"/>
            <w:r w:rsidRPr="00C212A7">
              <w:rPr>
                <w:rFonts w:ascii="標楷體" w:eastAsia="標楷體" w:hAnsi="標楷體" w:hint="eastAsia"/>
                <w:color w:val="000000"/>
                <w:spacing w:val="-6"/>
              </w:rPr>
              <w:t>第21351號致</w:t>
            </w:r>
            <w:r w:rsidRPr="00C212A7">
              <w:rPr>
                <w:rFonts w:ascii="標楷體" w:eastAsia="標楷體" w:hAnsi="標楷體" w:cs="Arial" w:hint="eastAsia"/>
                <w:color w:val="000000"/>
                <w:kern w:val="0"/>
              </w:rPr>
              <w:t>臺</w:t>
            </w:r>
            <w:r w:rsidRPr="00C212A7">
              <w:rPr>
                <w:rFonts w:ascii="標楷體" w:eastAsia="標楷體" w:hAnsi="標楷體" w:hint="eastAsia"/>
                <w:color w:val="000000"/>
                <w:spacing w:val="-6"/>
              </w:rPr>
              <w:t>灣銀行函副本，釋示：「票據法並未規定票據上之金額應用文字填寫，因此發票人如使用號碼表示一定之金額，雖不記載目前一般習用之中式大寫文字，在法律上亦非無效，惟如銀行公會為防止弊端，訂立辦法，另有規定時，應屬可行。」</w:t>
            </w:r>
          </w:p>
          <w:p w14:paraId="50A321BE" w14:textId="77777777" w:rsidR="001324E7" w:rsidRPr="00C212A7" w:rsidRDefault="001324E7" w:rsidP="009E25B3">
            <w:pPr>
              <w:spacing w:line="0" w:lineRule="atLeast"/>
              <w:ind w:left="551" w:right="57" w:hanging="425"/>
              <w:jc w:val="both"/>
              <w:rPr>
                <w:rFonts w:ascii="標楷體" w:eastAsia="標楷體" w:hAnsi="標楷體"/>
                <w:color w:val="000000"/>
              </w:rPr>
            </w:pPr>
            <w:r w:rsidRPr="00C212A7">
              <w:rPr>
                <w:rFonts w:ascii="標楷體" w:eastAsia="標楷體" w:hAnsi="標楷體" w:hint="eastAsia"/>
                <w:color w:val="000000"/>
                <w:spacing w:val="-6"/>
              </w:rPr>
              <w:t>二、</w:t>
            </w:r>
            <w:r w:rsidRPr="00C212A7">
              <w:rPr>
                <w:rFonts w:ascii="標楷體" w:eastAsia="標楷體" w:hAnsi="標楷體" w:hint="eastAsia"/>
                <w:color w:val="000000"/>
                <w:spacing w:val="-4"/>
              </w:rPr>
              <w:t>本案經交由本會業務小組研討，獲致結論如主</w:t>
            </w:r>
            <w:r w:rsidRPr="00C212A7">
              <w:rPr>
                <w:rFonts w:ascii="標楷體" w:eastAsia="標楷體" w:hAnsi="標楷體" w:hint="eastAsia"/>
                <w:color w:val="000000"/>
                <w:spacing w:val="-6"/>
              </w:rPr>
              <w:t>旨，並提經本會第3屆第15次理事會議決議：「通過」。</w:t>
            </w:r>
          </w:p>
        </w:tc>
      </w:tr>
      <w:tr w:rsidR="001324E7" w:rsidRPr="00C212A7" w14:paraId="6190B5F8" w14:textId="77777777" w:rsidTr="000F355B">
        <w:trPr>
          <w:jc w:val="center"/>
        </w:trPr>
        <w:tc>
          <w:tcPr>
            <w:tcW w:w="454" w:type="dxa"/>
            <w:vAlign w:val="center"/>
          </w:tcPr>
          <w:p w14:paraId="7B0DB499"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3</w:t>
            </w:r>
          </w:p>
        </w:tc>
        <w:tc>
          <w:tcPr>
            <w:tcW w:w="2098" w:type="dxa"/>
          </w:tcPr>
          <w:p w14:paraId="57D65441" w14:textId="77777777" w:rsidR="001324E7" w:rsidRPr="00C212A7" w:rsidRDefault="001324E7" w:rsidP="000F355B">
            <w:pPr>
              <w:spacing w:line="0" w:lineRule="atLeast"/>
              <w:jc w:val="distribute"/>
              <w:rPr>
                <w:rFonts w:ascii="標楷體" w:eastAsia="標楷體" w:hAnsi="標楷體"/>
                <w:color w:val="000000"/>
              </w:rPr>
            </w:pPr>
            <w:r w:rsidRPr="00C212A7">
              <w:rPr>
                <w:rFonts w:ascii="標楷體" w:eastAsia="標楷體" w:hAnsi="標楷體" w:hint="eastAsia"/>
                <w:color w:val="000000"/>
                <w:spacing w:val="-4"/>
              </w:rPr>
              <w:t>台北市銀行公</w:t>
            </w:r>
            <w:r w:rsidRPr="00C212A7">
              <w:rPr>
                <w:rFonts w:ascii="標楷體" w:eastAsia="標楷體" w:hAnsi="標楷體" w:hint="eastAsia"/>
                <w:color w:val="000000"/>
              </w:rPr>
              <w:t>會</w:t>
            </w:r>
          </w:p>
          <w:p w14:paraId="546B396C"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rPr>
              <w:t>（65.9.16）會</w:t>
            </w:r>
            <w:r w:rsidRPr="00C212A7">
              <w:rPr>
                <w:rFonts w:ascii="標楷體" w:eastAsia="標楷體" w:hAnsi="標楷體" w:hint="eastAsia"/>
                <w:color w:val="000000"/>
                <w:spacing w:val="-8"/>
              </w:rPr>
              <w:t>業字0902號函</w:t>
            </w:r>
          </w:p>
        </w:tc>
        <w:tc>
          <w:tcPr>
            <w:tcW w:w="7654" w:type="dxa"/>
          </w:tcPr>
          <w:p w14:paraId="3086CF15"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◎請求付款之票據，不宜於金額文字上黏貼透明膠帶</w:t>
            </w:r>
          </w:p>
          <w:p w14:paraId="3EC33338" w14:textId="77777777" w:rsidR="001324E7" w:rsidRPr="00C212A7" w:rsidRDefault="001324E7" w:rsidP="00DF3248">
            <w:pPr>
              <w:spacing w:line="0" w:lineRule="atLeast"/>
              <w:ind w:left="551" w:right="57" w:hanging="523"/>
              <w:jc w:val="both"/>
              <w:rPr>
                <w:rFonts w:ascii="標楷體" w:eastAsia="標楷體" w:hAnsi="標楷體"/>
                <w:color w:val="000000"/>
              </w:rPr>
            </w:pPr>
            <w:r w:rsidRPr="00C212A7">
              <w:rPr>
                <w:rFonts w:ascii="標楷體" w:eastAsia="標楷體" w:hAnsi="標楷體" w:hint="eastAsia"/>
                <w:color w:val="000000"/>
                <w:spacing w:val="-6"/>
              </w:rPr>
              <w:t>主旨：合作金庫提議有關請求付款之票據金額文字上黏貼透明玻璃紙膠帶時，付款行庫社對該特別加工後之票據，應如何處理始為妥當，請釋示一案，經交本會業務小組研討，獲致結論：「仍請各行庫詳加審視有無變造後支付，並儘量勸導勿黏貼透明膠帶，以防未然為宜。」提經本會第4屆第9次理事會議決議：「通過。」請查照。</w:t>
            </w:r>
          </w:p>
        </w:tc>
      </w:tr>
      <w:tr w:rsidR="001324E7" w:rsidRPr="00C212A7" w14:paraId="1F231A7C" w14:textId="77777777" w:rsidTr="000F355B">
        <w:trPr>
          <w:jc w:val="center"/>
        </w:trPr>
        <w:tc>
          <w:tcPr>
            <w:tcW w:w="454" w:type="dxa"/>
            <w:vAlign w:val="center"/>
          </w:tcPr>
          <w:p w14:paraId="07A1E801"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4</w:t>
            </w:r>
          </w:p>
        </w:tc>
        <w:tc>
          <w:tcPr>
            <w:tcW w:w="2098" w:type="dxa"/>
          </w:tcPr>
          <w:p w14:paraId="694E19F8" w14:textId="77777777" w:rsidR="001324E7" w:rsidRPr="00C212A7" w:rsidRDefault="001324E7" w:rsidP="000F355B">
            <w:pPr>
              <w:spacing w:line="0" w:lineRule="atLeast"/>
              <w:jc w:val="distribute"/>
              <w:rPr>
                <w:rFonts w:ascii="標楷體" w:eastAsia="標楷體" w:hAnsi="標楷體"/>
                <w:color w:val="000000"/>
              </w:rPr>
            </w:pPr>
            <w:r w:rsidRPr="00C212A7">
              <w:rPr>
                <w:rFonts w:ascii="標楷體" w:eastAsia="標楷體" w:hAnsi="標楷體" w:hint="eastAsia"/>
                <w:color w:val="000000"/>
                <w:spacing w:val="-8"/>
              </w:rPr>
              <w:t>司法行政部51</w:t>
            </w:r>
            <w:r w:rsidRPr="00C212A7">
              <w:rPr>
                <w:rFonts w:ascii="標楷體" w:eastAsia="標楷體" w:hAnsi="標楷體" w:hint="eastAsia"/>
                <w:color w:val="000000"/>
              </w:rPr>
              <w:t>年</w:t>
            </w:r>
          </w:p>
          <w:p w14:paraId="7447345B"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10"/>
              </w:rPr>
              <w:t>10月11日台(51)</w:t>
            </w:r>
            <w:r w:rsidRPr="00C212A7">
              <w:rPr>
                <w:rFonts w:ascii="標楷體" w:eastAsia="標楷體" w:hAnsi="標楷體" w:hint="eastAsia"/>
                <w:color w:val="000000"/>
                <w:spacing w:val="-8"/>
              </w:rPr>
              <w:t>函民字第5047</w:t>
            </w:r>
            <w:r w:rsidRPr="00C212A7">
              <w:rPr>
                <w:rFonts w:ascii="標楷體" w:eastAsia="標楷體" w:hAnsi="標楷體" w:hint="eastAsia"/>
                <w:color w:val="000000"/>
              </w:rPr>
              <w:t>號函</w:t>
            </w:r>
          </w:p>
        </w:tc>
        <w:tc>
          <w:tcPr>
            <w:tcW w:w="7654" w:type="dxa"/>
          </w:tcPr>
          <w:p w14:paraId="6AB06B29" w14:textId="77777777" w:rsidR="001324E7" w:rsidRPr="00C212A7" w:rsidRDefault="001324E7" w:rsidP="00DF3248">
            <w:pPr>
              <w:spacing w:line="300" w:lineRule="exact"/>
              <w:ind w:left="329" w:right="57" w:hanging="301"/>
              <w:jc w:val="both"/>
              <w:rPr>
                <w:rFonts w:ascii="標楷體" w:eastAsia="標楷體" w:hAnsi="標楷體"/>
                <w:color w:val="000000"/>
              </w:rPr>
            </w:pPr>
            <w:r w:rsidRPr="00C212A7">
              <w:rPr>
                <w:rFonts w:ascii="標楷體" w:eastAsia="標楷體" w:hAnsi="標楷體" w:hint="eastAsia"/>
                <w:color w:val="000000"/>
              </w:rPr>
              <w:t>◎支票存款戶簽發曆法上所無之日期為發票日之支票，應以該月之末日為發票日</w:t>
            </w:r>
          </w:p>
          <w:p w14:paraId="0D0BF783" w14:textId="77777777" w:rsidR="001324E7" w:rsidRPr="00C212A7" w:rsidRDefault="001324E7" w:rsidP="00DF3248">
            <w:pPr>
              <w:spacing w:line="300" w:lineRule="exact"/>
              <w:ind w:left="28" w:right="57"/>
              <w:jc w:val="both"/>
              <w:rPr>
                <w:rFonts w:ascii="標楷體" w:eastAsia="標楷體" w:hAnsi="標楷體"/>
                <w:color w:val="000000"/>
              </w:rPr>
            </w:pPr>
            <w:r w:rsidRPr="00C212A7">
              <w:rPr>
                <w:rFonts w:ascii="標楷體" w:eastAsia="標楷體" w:hAnsi="標楷體" w:hint="eastAsia"/>
                <w:color w:val="000000"/>
                <w:spacing w:val="-6"/>
              </w:rPr>
              <w:t>查銀行客戶簽發支票所記載之發票年月日須係曆法上所具有之日，若係2月30日，或4月31日等</w:t>
            </w:r>
            <w:r w:rsidRPr="00C212A7">
              <w:rPr>
                <w:rFonts w:ascii="標楷體" w:eastAsia="標楷體" w:hAnsi="標楷體" w:hint="eastAsia"/>
                <w:color w:val="000000"/>
              </w:rPr>
              <w:t>曆法上所無之日期時，其發票日如何計算一節，尚未見有關判解，在解釋上似可解為以該月之末日為發票日，俾符當事人之真意</w:t>
            </w:r>
            <w:r w:rsidRPr="00C212A7">
              <w:rPr>
                <w:rFonts w:ascii="標楷體" w:eastAsia="標楷體" w:hAnsi="標楷體" w:hint="eastAsia"/>
                <w:color w:val="000000"/>
                <w:spacing w:val="-6"/>
              </w:rPr>
              <w:t>。</w:t>
            </w:r>
          </w:p>
        </w:tc>
      </w:tr>
      <w:tr w:rsidR="001324E7" w:rsidRPr="00C212A7" w14:paraId="636033DE" w14:textId="77777777" w:rsidTr="000F355B">
        <w:trPr>
          <w:jc w:val="center"/>
        </w:trPr>
        <w:tc>
          <w:tcPr>
            <w:tcW w:w="454" w:type="dxa"/>
            <w:vAlign w:val="center"/>
          </w:tcPr>
          <w:p w14:paraId="20BBBBE0"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5</w:t>
            </w:r>
          </w:p>
        </w:tc>
        <w:tc>
          <w:tcPr>
            <w:tcW w:w="2098" w:type="dxa"/>
          </w:tcPr>
          <w:p w14:paraId="5D233606"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8"/>
              </w:rPr>
              <w:t>91年9月3日最高法院九十一年第十次民事庭會議決議</w:t>
            </w:r>
          </w:p>
        </w:tc>
        <w:tc>
          <w:tcPr>
            <w:tcW w:w="7654" w:type="dxa"/>
          </w:tcPr>
          <w:p w14:paraId="2ADC601E" w14:textId="77777777" w:rsidR="001324E7" w:rsidRPr="00C212A7" w:rsidRDefault="001324E7" w:rsidP="000F355B">
            <w:pPr>
              <w:spacing w:line="0" w:lineRule="atLeast"/>
              <w:ind w:left="28" w:right="57"/>
              <w:jc w:val="both"/>
              <w:rPr>
                <w:rFonts w:ascii="標楷體" w:eastAsia="標楷體" w:hAnsi="標楷體"/>
                <w:color w:val="000000"/>
              </w:rPr>
            </w:pPr>
            <w:r w:rsidRPr="00C212A7">
              <w:rPr>
                <w:rFonts w:ascii="標楷體" w:eastAsia="標楷體" w:hAnsi="標楷體" w:hint="eastAsia"/>
                <w:color w:val="000000"/>
              </w:rPr>
              <w:t>票據時效期間之計算，由「不算入始日」改為「算入始日」</w:t>
            </w:r>
            <w:r w:rsidRPr="00C212A7">
              <w:rPr>
                <w:rFonts w:ascii="標楷體" w:eastAsia="標楷體" w:hAnsi="標楷體" w:hint="eastAsia"/>
                <w:color w:val="000000"/>
                <w:spacing w:val="-6"/>
              </w:rPr>
              <w:t>。</w:t>
            </w:r>
          </w:p>
        </w:tc>
      </w:tr>
      <w:tr w:rsidR="001324E7" w:rsidRPr="00C212A7" w14:paraId="329D2AEE" w14:textId="77777777" w:rsidTr="000F355B">
        <w:trPr>
          <w:jc w:val="center"/>
        </w:trPr>
        <w:tc>
          <w:tcPr>
            <w:tcW w:w="454" w:type="dxa"/>
            <w:vAlign w:val="center"/>
          </w:tcPr>
          <w:p w14:paraId="7CB2A4BC"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6</w:t>
            </w:r>
          </w:p>
        </w:tc>
        <w:tc>
          <w:tcPr>
            <w:tcW w:w="2098" w:type="dxa"/>
          </w:tcPr>
          <w:p w14:paraId="6C66BF5F"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8"/>
              </w:rPr>
              <w:t>財政部（51.10）（51）台財錢發第07254號令</w:t>
            </w:r>
          </w:p>
        </w:tc>
        <w:tc>
          <w:tcPr>
            <w:tcW w:w="7654" w:type="dxa"/>
          </w:tcPr>
          <w:p w14:paraId="3CC8A21D"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◎核釋銀行客戶簽發日曆上無此日期之支票發票日疑義</w:t>
            </w:r>
          </w:p>
          <w:p w14:paraId="77FFFD16" w14:textId="77777777" w:rsidR="001324E7" w:rsidRPr="009E25B3" w:rsidRDefault="001324E7" w:rsidP="009E25B3">
            <w:pPr>
              <w:spacing w:line="0" w:lineRule="atLeast"/>
              <w:ind w:left="28" w:right="57"/>
              <w:rPr>
                <w:rFonts w:ascii="標楷體" w:eastAsia="標楷體" w:hAnsi="標楷體"/>
                <w:color w:val="000000"/>
                <w:spacing w:val="-6"/>
                <w:sz w:val="22"/>
              </w:rPr>
            </w:pPr>
            <w:r w:rsidRPr="00C212A7">
              <w:rPr>
                <w:rFonts w:ascii="標楷體" w:eastAsia="標楷體" w:hAnsi="標楷體" w:hint="eastAsia"/>
                <w:color w:val="000000"/>
                <w:spacing w:val="-6"/>
              </w:rPr>
              <w:t>查銀行客戶簽發支票所記載之發票年月日須係曆法上所具有之日，若係2月30日，或4月31日等</w:t>
            </w:r>
            <w:r w:rsidRPr="00C212A7">
              <w:rPr>
                <w:rFonts w:ascii="標楷體" w:eastAsia="標楷體" w:hAnsi="標楷體" w:hint="eastAsia"/>
                <w:color w:val="000000"/>
              </w:rPr>
              <w:t>曆法上所無之日期時，其發票日如何計算一節，尚未見有關判解，在解釋上似可解為以該月之末日為發票日，俾符當事人</w:t>
            </w:r>
            <w:r w:rsidRPr="00C212A7">
              <w:rPr>
                <w:rFonts w:ascii="標楷體" w:eastAsia="標楷體" w:hAnsi="標楷體" w:hint="eastAsia"/>
                <w:color w:val="000000"/>
              </w:rPr>
              <w:lastRenderedPageBreak/>
              <w:t>之真意</w:t>
            </w:r>
            <w:r w:rsidRPr="00C212A7">
              <w:rPr>
                <w:rFonts w:ascii="標楷體" w:eastAsia="標楷體" w:hAnsi="標楷體" w:hint="eastAsia"/>
                <w:color w:val="000000"/>
                <w:spacing w:val="-6"/>
              </w:rPr>
              <w:t>。</w:t>
            </w:r>
            <w:proofErr w:type="gramStart"/>
            <w:r w:rsidRPr="009E25B3">
              <w:rPr>
                <w:rFonts w:ascii="標楷體" w:eastAsia="標楷體" w:hAnsi="標楷體" w:hint="eastAsia"/>
                <w:color w:val="000000"/>
                <w:spacing w:val="-6"/>
                <w:sz w:val="22"/>
              </w:rPr>
              <w:t>（</w:t>
            </w:r>
            <w:proofErr w:type="gramEnd"/>
            <w:r w:rsidRPr="009E25B3">
              <w:rPr>
                <w:rFonts w:ascii="標楷體" w:eastAsia="標楷體" w:hAnsi="標楷體" w:hint="eastAsia"/>
                <w:color w:val="000000"/>
                <w:spacing w:val="-6"/>
                <w:sz w:val="22"/>
              </w:rPr>
              <w:t>附註：司法行政部51年10月11日台(51)</w:t>
            </w:r>
            <w:proofErr w:type="gramStart"/>
            <w:r w:rsidRPr="009E25B3">
              <w:rPr>
                <w:rFonts w:ascii="標楷體" w:eastAsia="標楷體" w:hAnsi="標楷體" w:hint="eastAsia"/>
                <w:color w:val="000000"/>
                <w:spacing w:val="-6"/>
                <w:sz w:val="22"/>
              </w:rPr>
              <w:t>函民字</w:t>
            </w:r>
            <w:proofErr w:type="gramEnd"/>
            <w:r w:rsidRPr="009E25B3">
              <w:rPr>
                <w:rFonts w:ascii="標楷體" w:eastAsia="標楷體" w:hAnsi="標楷體" w:hint="eastAsia"/>
                <w:color w:val="000000"/>
                <w:spacing w:val="-6"/>
                <w:sz w:val="22"/>
              </w:rPr>
              <w:t>第5047號函解釋</w:t>
            </w:r>
            <w:proofErr w:type="gramStart"/>
            <w:r w:rsidRPr="009E25B3">
              <w:rPr>
                <w:rFonts w:ascii="標楷體" w:eastAsia="標楷體" w:hAnsi="標楷體" w:hint="eastAsia"/>
                <w:color w:val="000000"/>
                <w:spacing w:val="-6"/>
                <w:sz w:val="22"/>
              </w:rPr>
              <w:t>）</w:t>
            </w:r>
            <w:proofErr w:type="gramEnd"/>
          </w:p>
        </w:tc>
      </w:tr>
      <w:tr w:rsidR="001324E7" w:rsidRPr="00C212A7" w14:paraId="6A05EE59" w14:textId="77777777" w:rsidTr="000F355B">
        <w:trPr>
          <w:jc w:val="center"/>
        </w:trPr>
        <w:tc>
          <w:tcPr>
            <w:tcW w:w="454" w:type="dxa"/>
            <w:vAlign w:val="center"/>
          </w:tcPr>
          <w:p w14:paraId="5284C2B4"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lastRenderedPageBreak/>
              <w:t>7</w:t>
            </w:r>
          </w:p>
        </w:tc>
        <w:tc>
          <w:tcPr>
            <w:tcW w:w="2098" w:type="dxa"/>
          </w:tcPr>
          <w:p w14:paraId="4A2E4FDA" w14:textId="77777777" w:rsidR="001324E7" w:rsidRPr="00C212A7" w:rsidRDefault="001324E7" w:rsidP="000F355B">
            <w:pPr>
              <w:spacing w:line="0" w:lineRule="atLeast"/>
              <w:jc w:val="distribute"/>
              <w:rPr>
                <w:rFonts w:ascii="標楷體" w:eastAsia="標楷體" w:hAnsi="標楷體"/>
                <w:color w:val="000000"/>
              </w:rPr>
            </w:pPr>
            <w:r w:rsidRPr="00C212A7">
              <w:rPr>
                <w:rFonts w:ascii="標楷體" w:eastAsia="標楷體" w:hAnsi="標楷體" w:hint="eastAsia"/>
                <w:color w:val="000000"/>
                <w:spacing w:val="-4"/>
              </w:rPr>
              <w:t>台北市銀行公</w:t>
            </w:r>
            <w:r w:rsidRPr="00C212A7">
              <w:rPr>
                <w:rFonts w:ascii="標楷體" w:eastAsia="標楷體" w:hAnsi="標楷體" w:hint="eastAsia"/>
                <w:color w:val="000000"/>
              </w:rPr>
              <w:t>會</w:t>
            </w:r>
          </w:p>
          <w:p w14:paraId="6DBA3D94"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rPr>
              <w:t>（68.8.10）會</w:t>
            </w:r>
            <w:r w:rsidRPr="00C212A7">
              <w:rPr>
                <w:rFonts w:ascii="標楷體" w:eastAsia="標楷體" w:hAnsi="標楷體" w:hint="eastAsia"/>
                <w:color w:val="000000"/>
                <w:spacing w:val="-8"/>
              </w:rPr>
              <w:t>業字第1296號函各會員單位</w:t>
            </w:r>
          </w:p>
        </w:tc>
        <w:tc>
          <w:tcPr>
            <w:tcW w:w="7654" w:type="dxa"/>
          </w:tcPr>
          <w:p w14:paraId="1CD93960" w14:textId="77777777" w:rsidR="001324E7" w:rsidRPr="00C212A7" w:rsidRDefault="001324E7" w:rsidP="009E25B3">
            <w:pPr>
              <w:spacing w:line="300" w:lineRule="exact"/>
              <w:ind w:left="329" w:right="57" w:hanging="301"/>
              <w:jc w:val="both"/>
              <w:rPr>
                <w:rFonts w:ascii="標楷體" w:eastAsia="標楷體" w:hAnsi="標楷體"/>
                <w:color w:val="000000"/>
              </w:rPr>
            </w:pPr>
            <w:r w:rsidRPr="00C212A7">
              <w:rPr>
                <w:rFonts w:ascii="標楷體" w:eastAsia="標楷體" w:hAnsi="標楷體" w:hint="eastAsia"/>
                <w:color w:val="000000"/>
              </w:rPr>
              <w:t>◎支票發票日如在開戶或領用支票日期以前，可照付</w:t>
            </w:r>
          </w:p>
          <w:p w14:paraId="547ACCD9" w14:textId="77777777" w:rsidR="001324E7" w:rsidRPr="00C212A7" w:rsidRDefault="001324E7" w:rsidP="009E25B3">
            <w:pPr>
              <w:spacing w:line="300" w:lineRule="exact"/>
              <w:ind w:left="693" w:right="57" w:hanging="693"/>
              <w:jc w:val="both"/>
              <w:rPr>
                <w:rFonts w:ascii="標楷體" w:eastAsia="標楷體" w:hAnsi="標楷體"/>
                <w:color w:val="000000"/>
                <w:spacing w:val="-6"/>
              </w:rPr>
            </w:pPr>
            <w:r w:rsidRPr="00C212A7">
              <w:rPr>
                <w:rFonts w:ascii="標楷體" w:eastAsia="標楷體" w:hAnsi="標楷體" w:hint="eastAsia"/>
                <w:color w:val="000000"/>
                <w:spacing w:val="-6"/>
              </w:rPr>
              <w:t>主旨：本會第5屆第2次理事會議決議：「為促進票據流通及保障票據權利人之權益，支票發票日期如在其開戶或領用支票日期之前，擬可予照付，報請中央銀行業務局核示。」一案，業經本會以68.7.17會業字0389號函報中央銀行業務局核復：「本局同意照辦。」轉請 查照辦理。</w:t>
            </w:r>
          </w:p>
          <w:p w14:paraId="06118AC9" w14:textId="77777777" w:rsidR="001324E7" w:rsidRPr="00C212A7" w:rsidRDefault="001324E7" w:rsidP="009E25B3">
            <w:pPr>
              <w:spacing w:line="300" w:lineRule="exact"/>
              <w:ind w:left="879" w:right="57" w:hanging="851"/>
              <w:jc w:val="both"/>
              <w:rPr>
                <w:rFonts w:ascii="標楷體" w:eastAsia="標楷體" w:hAnsi="標楷體"/>
                <w:color w:val="000000"/>
              </w:rPr>
            </w:pPr>
            <w:r w:rsidRPr="00C212A7">
              <w:rPr>
                <w:rFonts w:ascii="標楷體" w:eastAsia="標楷體" w:hAnsi="標楷體" w:hint="eastAsia"/>
                <w:color w:val="000000"/>
                <w:spacing w:val="-6"/>
              </w:rPr>
              <w:t>說明：依據中央銀行業務局68.7.31（68）台央業字第0861號函辦理。</w:t>
            </w:r>
          </w:p>
        </w:tc>
      </w:tr>
      <w:tr w:rsidR="001324E7" w:rsidRPr="00C212A7" w14:paraId="6AC07CF1" w14:textId="77777777" w:rsidTr="000F355B">
        <w:trPr>
          <w:jc w:val="center"/>
        </w:trPr>
        <w:tc>
          <w:tcPr>
            <w:tcW w:w="454" w:type="dxa"/>
            <w:vAlign w:val="center"/>
          </w:tcPr>
          <w:p w14:paraId="0095C86B"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8</w:t>
            </w:r>
          </w:p>
        </w:tc>
        <w:tc>
          <w:tcPr>
            <w:tcW w:w="2098" w:type="dxa"/>
          </w:tcPr>
          <w:p w14:paraId="0D365C8F" w14:textId="77777777" w:rsidR="001324E7" w:rsidRPr="00C212A7" w:rsidRDefault="001324E7" w:rsidP="000F355B">
            <w:pPr>
              <w:spacing w:line="0" w:lineRule="atLeast"/>
              <w:ind w:right="28"/>
              <w:jc w:val="distribute"/>
              <w:rPr>
                <w:rFonts w:ascii="標楷體" w:eastAsia="標楷體" w:hAnsi="標楷體"/>
                <w:color w:val="000000"/>
                <w:spacing w:val="-4"/>
              </w:rPr>
            </w:pPr>
            <w:r w:rsidRPr="00C212A7">
              <w:rPr>
                <w:rFonts w:ascii="標楷體" w:eastAsia="標楷體" w:hAnsi="標楷體" w:hint="eastAsia"/>
                <w:color w:val="000000"/>
                <w:spacing w:val="-4"/>
              </w:rPr>
              <w:t>臺灣高等法院</w:t>
            </w:r>
          </w:p>
          <w:p w14:paraId="79898974" w14:textId="77777777" w:rsidR="001324E7" w:rsidRPr="00C212A7" w:rsidRDefault="001324E7" w:rsidP="000F355B">
            <w:pPr>
              <w:spacing w:line="0" w:lineRule="atLeast"/>
              <w:ind w:right="28"/>
              <w:jc w:val="distribute"/>
              <w:rPr>
                <w:rFonts w:ascii="標楷體" w:eastAsia="標楷體" w:hAnsi="標楷體"/>
                <w:color w:val="000000"/>
                <w:spacing w:val="-4"/>
              </w:rPr>
            </w:pPr>
            <w:r w:rsidRPr="00C212A7">
              <w:rPr>
                <w:rFonts w:ascii="標楷體" w:eastAsia="標楷體" w:hAnsi="標楷體" w:hint="eastAsia"/>
                <w:color w:val="000000"/>
                <w:spacing w:val="-4"/>
              </w:rPr>
              <w:t>70.9.4（70）廳</w:t>
            </w:r>
          </w:p>
          <w:p w14:paraId="2C6B12A0" w14:textId="77777777" w:rsidR="001324E7" w:rsidRPr="00C212A7" w:rsidRDefault="001324E7" w:rsidP="000F355B">
            <w:pPr>
              <w:spacing w:line="0" w:lineRule="atLeast"/>
              <w:jc w:val="both"/>
              <w:rPr>
                <w:rFonts w:ascii="標楷體" w:eastAsia="標楷體" w:hAnsi="標楷體"/>
                <w:color w:val="000000"/>
                <w:spacing w:val="-8"/>
              </w:rPr>
            </w:pPr>
            <w:r w:rsidRPr="00C212A7">
              <w:rPr>
                <w:rFonts w:ascii="標楷體" w:eastAsia="標楷體" w:hAnsi="標楷體" w:hint="eastAsia"/>
                <w:color w:val="000000"/>
                <w:spacing w:val="-14"/>
              </w:rPr>
              <w:t>民一字第0649</w:t>
            </w:r>
            <w:r w:rsidRPr="00C212A7">
              <w:rPr>
                <w:rFonts w:ascii="標楷體" w:eastAsia="標楷體" w:hAnsi="標楷體" w:hint="eastAsia"/>
                <w:color w:val="000000"/>
                <w:spacing w:val="-8"/>
              </w:rPr>
              <w:t>號</w:t>
            </w:r>
          </w:p>
          <w:p w14:paraId="22B66084"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8"/>
              </w:rPr>
              <w:t>函</w:t>
            </w:r>
          </w:p>
        </w:tc>
        <w:tc>
          <w:tcPr>
            <w:tcW w:w="7654" w:type="dxa"/>
          </w:tcPr>
          <w:p w14:paraId="49A15A01" w14:textId="77777777" w:rsidR="001324E7" w:rsidRPr="00C212A7" w:rsidRDefault="001324E7" w:rsidP="00DF3248">
            <w:pPr>
              <w:spacing w:line="0" w:lineRule="atLeast"/>
              <w:ind w:left="1118" w:right="57" w:hanging="1090"/>
              <w:jc w:val="both"/>
              <w:rPr>
                <w:rFonts w:ascii="標楷體" w:eastAsia="標楷體" w:hAnsi="標楷體"/>
                <w:color w:val="000000"/>
              </w:rPr>
            </w:pPr>
            <w:r w:rsidRPr="00C212A7">
              <w:rPr>
                <w:rFonts w:ascii="標楷體" w:eastAsia="標楷體" w:hAnsi="標楷體" w:hint="eastAsia"/>
                <w:color w:val="000000"/>
              </w:rPr>
              <w:t>法律問題：本票之到期日在發票日之前，則該本票是否有效？如為有效則其發票日應如何認定？</w:t>
            </w:r>
          </w:p>
          <w:p w14:paraId="4E06BF17" w14:textId="77777777" w:rsidR="001324E7" w:rsidRPr="00C212A7" w:rsidRDefault="001324E7" w:rsidP="000F355B">
            <w:pPr>
              <w:spacing w:line="0" w:lineRule="atLeast"/>
              <w:ind w:left="1529" w:right="57" w:hanging="1501"/>
              <w:jc w:val="both"/>
              <w:rPr>
                <w:rFonts w:ascii="標楷體" w:eastAsia="標楷體" w:hAnsi="標楷體"/>
                <w:color w:val="000000"/>
              </w:rPr>
            </w:pPr>
            <w:r w:rsidRPr="00C212A7">
              <w:rPr>
                <w:rFonts w:ascii="標楷體" w:eastAsia="標楷體" w:hAnsi="標楷體" w:hint="eastAsia"/>
                <w:color w:val="000000"/>
              </w:rPr>
              <w:t>討論意見：</w:t>
            </w:r>
          </w:p>
          <w:p w14:paraId="73DDB051" w14:textId="77777777" w:rsidR="001324E7" w:rsidRPr="00C212A7" w:rsidRDefault="001324E7" w:rsidP="00DF3248">
            <w:pPr>
              <w:spacing w:line="0" w:lineRule="atLeast"/>
              <w:ind w:left="693" w:right="57" w:hanging="693"/>
              <w:jc w:val="both"/>
              <w:rPr>
                <w:rFonts w:ascii="標楷體" w:eastAsia="標楷體" w:hAnsi="標楷體"/>
                <w:color w:val="000000"/>
                <w:spacing w:val="-6"/>
              </w:rPr>
            </w:pPr>
            <w:r w:rsidRPr="00C212A7">
              <w:rPr>
                <w:rFonts w:ascii="標楷體" w:eastAsia="標楷體" w:hAnsi="標楷體" w:hint="eastAsia"/>
                <w:color w:val="000000"/>
                <w:spacing w:val="-6"/>
              </w:rPr>
              <w:t>甲說：票據為文義證券，票據上之權利義務，悉依票據上所載文義為</w:t>
            </w:r>
            <w:proofErr w:type="gramStart"/>
            <w:r w:rsidRPr="00C212A7">
              <w:rPr>
                <w:rFonts w:ascii="標楷體" w:eastAsia="標楷體" w:hAnsi="標楷體" w:hint="eastAsia"/>
                <w:color w:val="000000"/>
                <w:spacing w:val="-6"/>
              </w:rPr>
              <w:t>準</w:t>
            </w:r>
            <w:proofErr w:type="gramEnd"/>
            <w:r w:rsidRPr="00C212A7">
              <w:rPr>
                <w:rFonts w:ascii="標楷體" w:eastAsia="標楷體" w:hAnsi="標楷體" w:hint="eastAsia"/>
                <w:color w:val="000000"/>
                <w:spacing w:val="-6"/>
              </w:rPr>
              <w:t>，到期日須為可能之日，不得</w:t>
            </w:r>
            <w:proofErr w:type="gramStart"/>
            <w:r w:rsidRPr="00C212A7">
              <w:rPr>
                <w:rFonts w:ascii="標楷體" w:eastAsia="標楷體" w:hAnsi="標楷體" w:hint="eastAsia"/>
                <w:color w:val="000000"/>
                <w:spacing w:val="-6"/>
              </w:rPr>
              <w:t>為執票</w:t>
            </w:r>
            <w:proofErr w:type="gramEnd"/>
            <w:r w:rsidRPr="00C212A7">
              <w:rPr>
                <w:rFonts w:ascii="標楷體" w:eastAsia="標楷體" w:hAnsi="標楷體" w:hint="eastAsia"/>
                <w:color w:val="000000"/>
                <w:spacing w:val="-6"/>
              </w:rPr>
              <w:t>人不能為提示，付款人不能付款之日，本票之到期日在發</w:t>
            </w:r>
            <w:r w:rsidRPr="00C212A7">
              <w:rPr>
                <w:rFonts w:ascii="標楷體" w:eastAsia="標楷體" w:hAnsi="標楷體" w:hint="eastAsia"/>
                <w:color w:val="000000"/>
              </w:rPr>
              <w:t>票日之前，</w:t>
            </w:r>
            <w:proofErr w:type="gramStart"/>
            <w:r w:rsidRPr="00C212A7">
              <w:rPr>
                <w:rFonts w:ascii="標楷體" w:eastAsia="標楷體" w:hAnsi="標楷體" w:hint="eastAsia"/>
                <w:color w:val="000000"/>
              </w:rPr>
              <w:t>顯違票據法</w:t>
            </w:r>
            <w:proofErr w:type="gramEnd"/>
            <w:r w:rsidRPr="00C212A7">
              <w:rPr>
                <w:rFonts w:ascii="標楷體" w:eastAsia="標楷體" w:hAnsi="標楷體" w:hint="eastAsia"/>
                <w:color w:val="000000"/>
              </w:rPr>
              <w:t>上有關到期日之規定，應</w:t>
            </w:r>
            <w:r w:rsidRPr="00C212A7">
              <w:rPr>
                <w:rFonts w:ascii="標楷體" w:eastAsia="標楷體" w:hAnsi="標楷體" w:hint="eastAsia"/>
                <w:color w:val="000000"/>
                <w:spacing w:val="-6"/>
              </w:rPr>
              <w:t>為無效。</w:t>
            </w:r>
          </w:p>
          <w:p w14:paraId="1AC200E6" w14:textId="77777777" w:rsidR="001324E7" w:rsidRPr="00C212A7" w:rsidRDefault="001324E7" w:rsidP="00DF3248">
            <w:pPr>
              <w:spacing w:line="0" w:lineRule="atLeast"/>
              <w:ind w:left="693" w:right="57" w:hanging="693"/>
              <w:jc w:val="both"/>
              <w:rPr>
                <w:rFonts w:ascii="標楷體" w:eastAsia="標楷體" w:hAnsi="標楷體"/>
                <w:color w:val="000000"/>
                <w:spacing w:val="-6"/>
              </w:rPr>
            </w:pPr>
            <w:r w:rsidRPr="00C212A7">
              <w:rPr>
                <w:rFonts w:ascii="標楷體" w:eastAsia="標楷體" w:hAnsi="標楷體" w:hint="eastAsia"/>
                <w:color w:val="000000"/>
                <w:spacing w:val="-6"/>
              </w:rPr>
              <w:t>乙說：票據固為文義證券，但亦為流通證券，惟依票據有效解釋原則，該本票法定絕對應記載之事項既無欠缺，即不得認為無效，而到期日為相對的應記載事項，如為不可能之日期，似可認係到期日之欠缺，解釋上應視為無記載，以發票日為到期日，</w:t>
            </w:r>
            <w:proofErr w:type="gramStart"/>
            <w:r w:rsidRPr="00C212A7">
              <w:rPr>
                <w:rFonts w:ascii="標楷體" w:eastAsia="標楷體" w:hAnsi="標楷體" w:hint="eastAsia"/>
                <w:color w:val="000000"/>
                <w:spacing w:val="-6"/>
              </w:rPr>
              <w:t>如以始足以</w:t>
            </w:r>
            <w:proofErr w:type="gramEnd"/>
            <w:r w:rsidRPr="00C212A7">
              <w:rPr>
                <w:rFonts w:ascii="標楷體" w:eastAsia="標楷體" w:hAnsi="標楷體" w:hint="eastAsia"/>
                <w:color w:val="000000"/>
                <w:spacing w:val="-6"/>
              </w:rPr>
              <w:t>保護票據流通之安全，以維債權人之權益。</w:t>
            </w:r>
          </w:p>
          <w:p w14:paraId="1FA93992" w14:textId="77777777" w:rsidR="001324E7" w:rsidRPr="00C212A7" w:rsidRDefault="001324E7" w:rsidP="00DF3248">
            <w:pPr>
              <w:spacing w:line="0" w:lineRule="atLeast"/>
              <w:ind w:left="693" w:right="57" w:hanging="693"/>
              <w:jc w:val="both"/>
              <w:rPr>
                <w:rFonts w:ascii="標楷體" w:eastAsia="標楷體" w:hAnsi="標楷體"/>
                <w:color w:val="000000"/>
                <w:spacing w:val="-6"/>
              </w:rPr>
            </w:pPr>
            <w:r w:rsidRPr="00C212A7">
              <w:rPr>
                <w:rFonts w:ascii="標楷體" w:eastAsia="標楷體" w:hAnsi="標楷體" w:hint="eastAsia"/>
                <w:color w:val="000000"/>
                <w:spacing w:val="-6"/>
              </w:rPr>
              <w:t>結論：本案之發票日及到期日，固應一一記載，但未載到期日之本票，</w:t>
            </w:r>
            <w:proofErr w:type="gramStart"/>
            <w:r w:rsidRPr="00C212A7">
              <w:rPr>
                <w:rFonts w:ascii="標楷體" w:eastAsia="標楷體" w:hAnsi="標楷體" w:hint="eastAsia"/>
                <w:color w:val="000000"/>
                <w:spacing w:val="-6"/>
              </w:rPr>
              <w:t>視為見票即</w:t>
            </w:r>
            <w:proofErr w:type="gramEnd"/>
            <w:r w:rsidRPr="00C212A7">
              <w:rPr>
                <w:rFonts w:ascii="標楷體" w:eastAsia="標楷體" w:hAnsi="標楷體" w:hint="eastAsia"/>
                <w:color w:val="000000"/>
                <w:spacing w:val="-6"/>
              </w:rPr>
              <w:t>付，（票據法第一二○條第二項），</w:t>
            </w:r>
            <w:proofErr w:type="gramStart"/>
            <w:r w:rsidRPr="00C212A7">
              <w:rPr>
                <w:rFonts w:ascii="標楷體" w:eastAsia="標楷體" w:hAnsi="標楷體" w:hint="eastAsia"/>
                <w:color w:val="000000"/>
                <w:spacing w:val="-6"/>
              </w:rPr>
              <w:t>題示情形</w:t>
            </w:r>
            <w:proofErr w:type="gramEnd"/>
            <w:r w:rsidRPr="00C212A7">
              <w:rPr>
                <w:rFonts w:ascii="標楷體" w:eastAsia="標楷體" w:hAnsi="標楷體" w:hint="eastAsia"/>
                <w:color w:val="000000"/>
                <w:spacing w:val="-6"/>
              </w:rPr>
              <w:t>，到期日在發票日前，顯然無從提示，似應以未載到期日之本票視之，不應認本票無效，關此部分，似應</w:t>
            </w:r>
            <w:proofErr w:type="gramStart"/>
            <w:r w:rsidRPr="00C212A7">
              <w:rPr>
                <w:rFonts w:ascii="標楷體" w:eastAsia="標楷體" w:hAnsi="標楷體" w:hint="eastAsia"/>
                <w:color w:val="000000"/>
                <w:spacing w:val="-6"/>
              </w:rPr>
              <w:t>採</w:t>
            </w:r>
            <w:proofErr w:type="gramEnd"/>
            <w:r w:rsidRPr="00C212A7">
              <w:rPr>
                <w:rFonts w:ascii="標楷體" w:eastAsia="標楷體" w:hAnsi="標楷體" w:hint="eastAsia"/>
                <w:color w:val="000000"/>
                <w:spacing w:val="-6"/>
              </w:rPr>
              <w:t>乙說。</w:t>
            </w:r>
          </w:p>
          <w:p w14:paraId="3A124A7D" w14:textId="77777777" w:rsidR="001324E7" w:rsidRPr="00C212A7" w:rsidRDefault="001324E7" w:rsidP="000F355B">
            <w:pPr>
              <w:spacing w:line="0" w:lineRule="atLeast"/>
              <w:ind w:left="879" w:right="57" w:hanging="851"/>
              <w:jc w:val="both"/>
              <w:rPr>
                <w:rFonts w:ascii="標楷體" w:eastAsia="標楷體" w:hAnsi="標楷體"/>
                <w:color w:val="000000"/>
              </w:rPr>
            </w:pPr>
            <w:r w:rsidRPr="00C212A7">
              <w:rPr>
                <w:rFonts w:ascii="標楷體" w:eastAsia="標楷體" w:hAnsi="標楷體" w:hint="eastAsia"/>
                <w:color w:val="000000"/>
                <w:spacing w:val="-6"/>
              </w:rPr>
              <w:t>司法院第一廳研究意見：同意座談會研討結論。</w:t>
            </w:r>
          </w:p>
        </w:tc>
      </w:tr>
      <w:tr w:rsidR="001324E7" w:rsidRPr="00C212A7" w14:paraId="415A775E" w14:textId="77777777" w:rsidTr="000F355B">
        <w:trPr>
          <w:jc w:val="center"/>
        </w:trPr>
        <w:tc>
          <w:tcPr>
            <w:tcW w:w="454" w:type="dxa"/>
            <w:vAlign w:val="center"/>
          </w:tcPr>
          <w:p w14:paraId="75861A17"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9</w:t>
            </w:r>
          </w:p>
        </w:tc>
        <w:tc>
          <w:tcPr>
            <w:tcW w:w="2098" w:type="dxa"/>
          </w:tcPr>
          <w:p w14:paraId="34A3DDD1" w14:textId="77777777" w:rsidR="001324E7" w:rsidRPr="00C212A7" w:rsidRDefault="001324E7" w:rsidP="000F355B">
            <w:pPr>
              <w:spacing w:line="0" w:lineRule="atLeast"/>
              <w:ind w:right="57"/>
              <w:jc w:val="distribute"/>
              <w:rPr>
                <w:rFonts w:ascii="標楷體" w:eastAsia="標楷體" w:hAnsi="標楷體"/>
                <w:color w:val="000000"/>
                <w:spacing w:val="-4"/>
              </w:rPr>
            </w:pPr>
            <w:r w:rsidRPr="00C212A7">
              <w:rPr>
                <w:rFonts w:ascii="標楷體" w:eastAsia="標楷體" w:hAnsi="標楷體" w:hint="eastAsia"/>
                <w:color w:val="000000"/>
                <w:spacing w:val="-4"/>
              </w:rPr>
              <w:t>司法院第一期</w:t>
            </w:r>
          </w:p>
          <w:p w14:paraId="0D815F57"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4"/>
              </w:rPr>
              <w:t>司法業務研究會</w:t>
            </w:r>
          </w:p>
        </w:tc>
        <w:tc>
          <w:tcPr>
            <w:tcW w:w="7654" w:type="dxa"/>
          </w:tcPr>
          <w:p w14:paraId="373339DD" w14:textId="77777777" w:rsidR="001324E7" w:rsidRPr="00C212A7" w:rsidRDefault="001324E7" w:rsidP="000F355B">
            <w:pPr>
              <w:spacing w:line="0" w:lineRule="atLeast"/>
              <w:ind w:left="1529" w:right="57" w:hanging="1501"/>
              <w:jc w:val="both"/>
              <w:rPr>
                <w:rFonts w:ascii="標楷體" w:eastAsia="標楷體" w:hAnsi="標楷體"/>
                <w:color w:val="000000"/>
              </w:rPr>
            </w:pPr>
            <w:r w:rsidRPr="00C212A7">
              <w:rPr>
                <w:rFonts w:ascii="標楷體" w:eastAsia="標楷體" w:hAnsi="標楷體" w:hint="eastAsia"/>
                <w:color w:val="000000"/>
              </w:rPr>
              <w:t>法律問題：某甲持有某乙於七十年五月二十六日簽發，到期日反在發票日前之七十年三月二十日之本票一紙，執票人某甲依票據法第一百二十三條聲請法院裁定強制執行，法院是否應予准許？</w:t>
            </w:r>
          </w:p>
          <w:p w14:paraId="433FA209" w14:textId="77777777" w:rsidR="001324E7" w:rsidRPr="00C212A7" w:rsidRDefault="001324E7" w:rsidP="000F355B">
            <w:pPr>
              <w:spacing w:line="0" w:lineRule="atLeast"/>
              <w:ind w:left="1529" w:right="57" w:hanging="1501"/>
              <w:jc w:val="both"/>
              <w:rPr>
                <w:rFonts w:ascii="標楷體" w:eastAsia="標楷體" w:hAnsi="標楷體"/>
                <w:color w:val="000000"/>
              </w:rPr>
            </w:pPr>
            <w:r w:rsidRPr="00C212A7">
              <w:rPr>
                <w:rFonts w:ascii="標楷體" w:eastAsia="標楷體" w:hAnsi="標楷體" w:hint="eastAsia"/>
                <w:color w:val="000000"/>
              </w:rPr>
              <w:t>討論意見：</w:t>
            </w:r>
          </w:p>
          <w:p w14:paraId="7B38096F" w14:textId="77777777" w:rsidR="001324E7" w:rsidRPr="00C212A7" w:rsidRDefault="001324E7" w:rsidP="000F355B">
            <w:pPr>
              <w:spacing w:line="0" w:lineRule="atLeast"/>
              <w:ind w:left="879" w:right="57" w:hanging="851"/>
              <w:jc w:val="both"/>
              <w:rPr>
                <w:rFonts w:ascii="標楷體" w:eastAsia="標楷體" w:hAnsi="標楷體"/>
                <w:color w:val="000000"/>
                <w:spacing w:val="-6"/>
              </w:rPr>
            </w:pPr>
            <w:r w:rsidRPr="00C212A7">
              <w:rPr>
                <w:rFonts w:ascii="標楷體" w:eastAsia="標楷體" w:hAnsi="標楷體" w:hint="eastAsia"/>
                <w:color w:val="000000"/>
                <w:spacing w:val="-6"/>
              </w:rPr>
              <w:t>甲說：該本票應視為未記載發票日而無效，不應裁定准予強制執行。</w:t>
            </w:r>
          </w:p>
          <w:p w14:paraId="2FCEE32F" w14:textId="77777777" w:rsidR="001324E7" w:rsidRPr="00C212A7" w:rsidRDefault="001324E7" w:rsidP="009E25B3">
            <w:pPr>
              <w:spacing w:line="0" w:lineRule="atLeast"/>
              <w:ind w:left="693" w:right="57" w:hanging="665"/>
              <w:jc w:val="both"/>
              <w:rPr>
                <w:rFonts w:ascii="標楷體" w:eastAsia="標楷體" w:hAnsi="標楷體"/>
                <w:color w:val="000000"/>
                <w:spacing w:val="-6"/>
              </w:rPr>
            </w:pPr>
            <w:r w:rsidRPr="00C212A7">
              <w:rPr>
                <w:rFonts w:ascii="標楷體" w:eastAsia="標楷體" w:hAnsi="標楷體" w:hint="eastAsia"/>
                <w:color w:val="000000"/>
                <w:spacing w:val="-6"/>
              </w:rPr>
              <w:t>乙說：</w:t>
            </w:r>
            <w:r w:rsidRPr="00C212A7">
              <w:rPr>
                <w:rFonts w:ascii="標楷體" w:eastAsia="標楷體" w:hAnsi="標楷體" w:hint="eastAsia"/>
                <w:color w:val="000000"/>
                <w:spacing w:val="-10"/>
              </w:rPr>
              <w:t>該紙本票仍為有效，至於在發票日前之到期日之記載</w:t>
            </w:r>
            <w:r w:rsidRPr="00C212A7">
              <w:rPr>
                <w:rFonts w:ascii="標楷體" w:eastAsia="標楷體" w:hAnsi="標楷體" w:hint="eastAsia"/>
                <w:color w:val="000000"/>
                <w:spacing w:val="-6"/>
              </w:rPr>
              <w:t>，應認為無效而視為未記載，法院應依票據法第一百二十條第二項規定以未載到期</w:t>
            </w:r>
            <w:proofErr w:type="gramStart"/>
            <w:r w:rsidRPr="00C212A7">
              <w:rPr>
                <w:rFonts w:ascii="標楷體" w:eastAsia="標楷體" w:hAnsi="標楷體" w:hint="eastAsia"/>
                <w:color w:val="000000"/>
                <w:spacing w:val="-6"/>
              </w:rPr>
              <w:t>日者視為見票</w:t>
            </w:r>
            <w:proofErr w:type="gramEnd"/>
            <w:r w:rsidRPr="00C212A7">
              <w:rPr>
                <w:rFonts w:ascii="標楷體" w:eastAsia="標楷體" w:hAnsi="標楷體" w:hint="eastAsia"/>
                <w:color w:val="000000"/>
                <w:spacing w:val="-6"/>
              </w:rPr>
              <w:t>即付，裁定准予強制執行。</w:t>
            </w:r>
          </w:p>
          <w:p w14:paraId="2EEE3F4B" w14:textId="77777777" w:rsidR="001324E7" w:rsidRPr="00C212A7" w:rsidRDefault="001324E7" w:rsidP="009E25B3">
            <w:pPr>
              <w:spacing w:line="0" w:lineRule="atLeast"/>
              <w:ind w:left="693" w:right="57" w:hanging="665"/>
              <w:jc w:val="both"/>
              <w:rPr>
                <w:rFonts w:ascii="標楷體" w:eastAsia="標楷體" w:hAnsi="標楷體"/>
                <w:color w:val="000000"/>
                <w:spacing w:val="-6"/>
              </w:rPr>
            </w:pPr>
            <w:r w:rsidRPr="00C212A7">
              <w:rPr>
                <w:rFonts w:ascii="標楷體" w:eastAsia="標楷體" w:hAnsi="標楷體" w:hint="eastAsia"/>
                <w:color w:val="000000"/>
                <w:spacing w:val="-6"/>
              </w:rPr>
              <w:t>結論：同意司法第一廳七十年九月四日（七十）廳民一字第○六四九號函研究結論。（即</w:t>
            </w:r>
            <w:proofErr w:type="gramStart"/>
            <w:r w:rsidRPr="00C212A7">
              <w:rPr>
                <w:rFonts w:ascii="標楷體" w:eastAsia="標楷體" w:hAnsi="標楷體" w:hint="eastAsia"/>
                <w:color w:val="000000"/>
                <w:spacing w:val="-6"/>
              </w:rPr>
              <w:t>採</w:t>
            </w:r>
            <w:proofErr w:type="gramEnd"/>
            <w:r w:rsidRPr="00C212A7">
              <w:rPr>
                <w:rFonts w:ascii="標楷體" w:eastAsia="標楷體" w:hAnsi="標楷體" w:hint="eastAsia"/>
                <w:color w:val="000000"/>
                <w:spacing w:val="-6"/>
              </w:rPr>
              <w:t>乙說）</w:t>
            </w:r>
          </w:p>
          <w:p w14:paraId="04FEE316" w14:textId="77777777" w:rsidR="001324E7" w:rsidRPr="00C212A7" w:rsidRDefault="001324E7" w:rsidP="009E25B3">
            <w:pPr>
              <w:spacing w:line="0" w:lineRule="atLeast"/>
              <w:ind w:right="57" w:hanging="16"/>
              <w:jc w:val="both"/>
              <w:rPr>
                <w:rFonts w:ascii="標楷體" w:eastAsia="標楷體" w:hAnsi="標楷體"/>
                <w:color w:val="000000"/>
              </w:rPr>
            </w:pPr>
            <w:r w:rsidRPr="00C212A7">
              <w:rPr>
                <w:rFonts w:ascii="標楷體" w:eastAsia="標楷體" w:hAnsi="標楷體" w:hint="eastAsia"/>
                <w:color w:val="000000"/>
                <w:spacing w:val="-6"/>
              </w:rPr>
              <w:t>司法院第二廳研究意見：按本票之發票日及到期日，固應一一記載，但未載到期日之本票，視為見票即付。（票據法第一百二十條第二項）本題本票</w:t>
            </w:r>
            <w:proofErr w:type="gramStart"/>
            <w:r w:rsidRPr="00C212A7">
              <w:rPr>
                <w:rFonts w:ascii="標楷體" w:eastAsia="標楷體" w:hAnsi="標楷體" w:hint="eastAsia"/>
                <w:color w:val="000000"/>
                <w:spacing w:val="-6"/>
              </w:rPr>
              <w:t>到期日既在</w:t>
            </w:r>
            <w:proofErr w:type="gramEnd"/>
            <w:r w:rsidRPr="00C212A7">
              <w:rPr>
                <w:rFonts w:ascii="標楷體" w:eastAsia="標楷體" w:hAnsi="標楷體" w:hint="eastAsia"/>
                <w:color w:val="000000"/>
                <w:spacing w:val="-6"/>
              </w:rPr>
              <w:t>發票日前顯然無從提示，應以未載到期日之本票視之，</w:t>
            </w:r>
            <w:proofErr w:type="gramStart"/>
            <w:r w:rsidRPr="00C212A7">
              <w:rPr>
                <w:rFonts w:ascii="標楷體" w:eastAsia="標楷體" w:hAnsi="標楷體" w:hint="eastAsia"/>
                <w:color w:val="000000"/>
                <w:spacing w:val="-6"/>
              </w:rPr>
              <w:t>視為見票即</w:t>
            </w:r>
            <w:proofErr w:type="gramEnd"/>
            <w:r w:rsidRPr="00C212A7">
              <w:rPr>
                <w:rFonts w:ascii="標楷體" w:eastAsia="標楷體" w:hAnsi="標楷體" w:hint="eastAsia"/>
                <w:color w:val="000000"/>
                <w:spacing w:val="-6"/>
              </w:rPr>
              <w:t>付，裁定准予強制執行，並無不合。</w:t>
            </w:r>
          </w:p>
        </w:tc>
      </w:tr>
      <w:tr w:rsidR="001324E7" w:rsidRPr="00C212A7" w14:paraId="7B636717" w14:textId="77777777" w:rsidTr="000F355B">
        <w:trPr>
          <w:jc w:val="center"/>
        </w:trPr>
        <w:tc>
          <w:tcPr>
            <w:tcW w:w="454" w:type="dxa"/>
            <w:tcBorders>
              <w:top w:val="single" w:sz="8" w:space="0" w:color="auto"/>
              <w:bottom w:val="single" w:sz="8" w:space="0" w:color="auto"/>
              <w:right w:val="nil"/>
            </w:tcBorders>
            <w:vAlign w:val="center"/>
          </w:tcPr>
          <w:p w14:paraId="46A229B7" w14:textId="77777777" w:rsidR="001324E7" w:rsidRPr="00C212A7" w:rsidRDefault="001324E7" w:rsidP="000F355B">
            <w:pPr>
              <w:spacing w:line="0" w:lineRule="atLeast"/>
              <w:jc w:val="center"/>
              <w:rPr>
                <w:rFonts w:ascii="標楷體" w:eastAsia="標楷體" w:hAnsi="標楷體"/>
                <w:b/>
                <w:color w:val="000000"/>
              </w:rPr>
            </w:pPr>
          </w:p>
        </w:tc>
        <w:tc>
          <w:tcPr>
            <w:tcW w:w="2098" w:type="dxa"/>
            <w:tcBorders>
              <w:top w:val="single" w:sz="8" w:space="0" w:color="auto"/>
              <w:left w:val="nil"/>
              <w:bottom w:val="single" w:sz="8" w:space="0" w:color="auto"/>
              <w:right w:val="nil"/>
            </w:tcBorders>
            <w:vAlign w:val="center"/>
          </w:tcPr>
          <w:p w14:paraId="56271FC8" w14:textId="77777777" w:rsidR="001324E7" w:rsidRPr="00C212A7" w:rsidRDefault="001324E7" w:rsidP="000F355B">
            <w:pPr>
              <w:spacing w:line="0" w:lineRule="atLeast"/>
              <w:jc w:val="center"/>
              <w:rPr>
                <w:rFonts w:ascii="標楷體" w:eastAsia="標楷體" w:hAnsi="標楷體"/>
                <w:b/>
                <w:color w:val="000000"/>
              </w:rPr>
            </w:pPr>
          </w:p>
        </w:tc>
        <w:tc>
          <w:tcPr>
            <w:tcW w:w="7654" w:type="dxa"/>
            <w:tcBorders>
              <w:top w:val="single" w:sz="8" w:space="0" w:color="auto"/>
              <w:left w:val="nil"/>
              <w:bottom w:val="single" w:sz="8" w:space="0" w:color="auto"/>
            </w:tcBorders>
            <w:vAlign w:val="center"/>
          </w:tcPr>
          <w:p w14:paraId="35FB0E61" w14:textId="77777777" w:rsidR="001324E7" w:rsidRPr="00C212A7" w:rsidRDefault="001324E7" w:rsidP="000F355B">
            <w:pPr>
              <w:spacing w:line="0" w:lineRule="atLeast"/>
              <w:ind w:left="1701"/>
              <w:jc w:val="both"/>
              <w:rPr>
                <w:rFonts w:ascii="標楷體" w:eastAsia="標楷體" w:hAnsi="標楷體"/>
                <w:b/>
                <w:color w:val="000000"/>
              </w:rPr>
            </w:pPr>
            <w:r w:rsidRPr="00C212A7">
              <w:rPr>
                <w:rFonts w:ascii="標楷體" w:eastAsia="標楷體" w:hAnsi="標楷體" w:hint="eastAsia"/>
                <w:b/>
                <w:color w:val="000000"/>
              </w:rPr>
              <w:t>二、發票人簽章</w:t>
            </w:r>
          </w:p>
        </w:tc>
      </w:tr>
      <w:tr w:rsidR="001324E7" w:rsidRPr="00C212A7" w14:paraId="14841F67" w14:textId="77777777" w:rsidTr="000F355B">
        <w:trPr>
          <w:jc w:val="center"/>
        </w:trPr>
        <w:tc>
          <w:tcPr>
            <w:tcW w:w="454" w:type="dxa"/>
            <w:vAlign w:val="center"/>
          </w:tcPr>
          <w:p w14:paraId="2F76E4FA"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10</w:t>
            </w:r>
          </w:p>
        </w:tc>
        <w:tc>
          <w:tcPr>
            <w:tcW w:w="2098" w:type="dxa"/>
          </w:tcPr>
          <w:p w14:paraId="7F3B1BF7"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rPr>
              <w:t>中華民國銀行商業同業公會全國聯合會81.3.7全法字0337號函</w:t>
            </w:r>
          </w:p>
        </w:tc>
        <w:tc>
          <w:tcPr>
            <w:tcW w:w="7654" w:type="dxa"/>
          </w:tcPr>
          <w:p w14:paraId="19ACC812" w14:textId="77777777" w:rsidR="001324E7" w:rsidRPr="00C212A7" w:rsidRDefault="001324E7" w:rsidP="000F355B">
            <w:pPr>
              <w:spacing w:line="0" w:lineRule="atLeast"/>
              <w:ind w:left="28" w:right="28"/>
              <w:jc w:val="both"/>
              <w:rPr>
                <w:rFonts w:ascii="標楷體" w:eastAsia="標楷體" w:hAnsi="標楷體"/>
                <w:color w:val="000000"/>
              </w:rPr>
            </w:pPr>
            <w:r w:rsidRPr="00C212A7">
              <w:rPr>
                <w:rFonts w:ascii="標楷體" w:eastAsia="標楷體" w:hAnsi="標楷體" w:hint="eastAsia"/>
                <w:color w:val="000000"/>
              </w:rPr>
              <w:t>客戶以私人名義開設支存戶簽發票據時，除蓋原留印鑑外，在票據上加蓋公司行號印章者，只須票據上發票人欄蓋有客戶原留印鑑，即認符合委任意旨，應予付款。至如</w:t>
            </w:r>
            <w:r w:rsidRPr="00C212A7">
              <w:rPr>
                <w:rFonts w:ascii="標楷體" w:eastAsia="標楷體" w:hAnsi="標楷體" w:hint="eastAsia"/>
                <w:color w:val="000000"/>
                <w:spacing w:val="-4"/>
              </w:rPr>
              <w:t>加蓋他人印章，則屬共同發票問題，仍不影響原存戶之責任。</w:t>
            </w:r>
          </w:p>
        </w:tc>
      </w:tr>
      <w:tr w:rsidR="001324E7" w:rsidRPr="00C212A7" w14:paraId="260A8993" w14:textId="77777777" w:rsidTr="000F355B">
        <w:trPr>
          <w:jc w:val="center"/>
        </w:trPr>
        <w:tc>
          <w:tcPr>
            <w:tcW w:w="454" w:type="dxa"/>
            <w:tcBorders>
              <w:top w:val="single" w:sz="8" w:space="0" w:color="auto"/>
              <w:bottom w:val="single" w:sz="8" w:space="0" w:color="auto"/>
              <w:right w:val="nil"/>
            </w:tcBorders>
            <w:vAlign w:val="center"/>
          </w:tcPr>
          <w:p w14:paraId="2BB5631F" w14:textId="77777777" w:rsidR="001324E7" w:rsidRPr="00C212A7" w:rsidRDefault="001324E7" w:rsidP="000F355B">
            <w:pPr>
              <w:spacing w:line="0" w:lineRule="atLeast"/>
              <w:jc w:val="center"/>
              <w:rPr>
                <w:rFonts w:ascii="標楷體" w:eastAsia="標楷體" w:hAnsi="標楷體"/>
                <w:b/>
                <w:color w:val="000000"/>
              </w:rPr>
            </w:pPr>
          </w:p>
        </w:tc>
        <w:tc>
          <w:tcPr>
            <w:tcW w:w="2098" w:type="dxa"/>
            <w:tcBorders>
              <w:top w:val="single" w:sz="8" w:space="0" w:color="auto"/>
              <w:left w:val="nil"/>
              <w:bottom w:val="single" w:sz="8" w:space="0" w:color="auto"/>
              <w:right w:val="nil"/>
            </w:tcBorders>
            <w:vAlign w:val="center"/>
          </w:tcPr>
          <w:p w14:paraId="68A878A5" w14:textId="77777777" w:rsidR="001324E7" w:rsidRPr="00C212A7" w:rsidRDefault="001324E7" w:rsidP="000F355B">
            <w:pPr>
              <w:spacing w:line="0" w:lineRule="atLeast"/>
              <w:jc w:val="center"/>
              <w:rPr>
                <w:rFonts w:ascii="標楷體" w:eastAsia="標楷體" w:hAnsi="標楷體"/>
                <w:b/>
                <w:color w:val="000000"/>
              </w:rPr>
            </w:pPr>
          </w:p>
        </w:tc>
        <w:tc>
          <w:tcPr>
            <w:tcW w:w="7654" w:type="dxa"/>
            <w:tcBorders>
              <w:top w:val="single" w:sz="8" w:space="0" w:color="auto"/>
              <w:left w:val="nil"/>
              <w:bottom w:val="single" w:sz="8" w:space="0" w:color="auto"/>
            </w:tcBorders>
            <w:vAlign w:val="center"/>
          </w:tcPr>
          <w:p w14:paraId="222950B9" w14:textId="77777777" w:rsidR="001324E7" w:rsidRPr="00C212A7" w:rsidRDefault="001324E7" w:rsidP="000F355B">
            <w:pPr>
              <w:spacing w:line="0" w:lineRule="atLeast"/>
              <w:ind w:left="1701"/>
              <w:jc w:val="both"/>
              <w:rPr>
                <w:rFonts w:ascii="標楷體" w:eastAsia="標楷體" w:hAnsi="標楷體"/>
                <w:b/>
                <w:color w:val="000000"/>
              </w:rPr>
            </w:pPr>
            <w:r w:rsidRPr="00C212A7">
              <w:rPr>
                <w:rFonts w:ascii="標楷體" w:eastAsia="標楷體" w:hAnsi="標楷體" w:hint="eastAsia"/>
                <w:b/>
                <w:color w:val="000000"/>
              </w:rPr>
              <w:t>三、背    書</w:t>
            </w:r>
          </w:p>
        </w:tc>
      </w:tr>
      <w:tr w:rsidR="001324E7" w:rsidRPr="00C212A7" w14:paraId="099224C4" w14:textId="77777777" w:rsidTr="000F355B">
        <w:trPr>
          <w:jc w:val="center"/>
        </w:trPr>
        <w:tc>
          <w:tcPr>
            <w:tcW w:w="454" w:type="dxa"/>
            <w:vAlign w:val="center"/>
          </w:tcPr>
          <w:p w14:paraId="7D4C8100"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11</w:t>
            </w:r>
          </w:p>
        </w:tc>
        <w:tc>
          <w:tcPr>
            <w:tcW w:w="2098" w:type="dxa"/>
          </w:tcPr>
          <w:p w14:paraId="7AFDCA78"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14"/>
              </w:rPr>
              <w:t>財政部（47）台</w:t>
            </w:r>
            <w:r w:rsidRPr="00C212A7">
              <w:rPr>
                <w:rFonts w:ascii="標楷體" w:eastAsia="標楷體" w:hAnsi="標楷體" w:hint="eastAsia"/>
                <w:color w:val="000000"/>
              </w:rPr>
              <w:t>財錢發第1423號令節錄</w:t>
            </w:r>
          </w:p>
        </w:tc>
        <w:tc>
          <w:tcPr>
            <w:tcW w:w="7654" w:type="dxa"/>
          </w:tcPr>
          <w:p w14:paraId="754D45F7"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◎以機關為抬頭人之英文支票如意義相通得以中文關防圖記等背書</w:t>
            </w:r>
          </w:p>
          <w:p w14:paraId="308215FC" w14:textId="77777777" w:rsidR="001324E7" w:rsidRPr="00C212A7" w:rsidRDefault="001324E7" w:rsidP="000F355B">
            <w:pPr>
              <w:spacing w:line="0" w:lineRule="atLeast"/>
              <w:ind w:left="28" w:right="28"/>
              <w:jc w:val="both"/>
              <w:rPr>
                <w:rFonts w:ascii="標楷體" w:eastAsia="標楷體" w:hAnsi="標楷體"/>
                <w:color w:val="000000"/>
              </w:rPr>
            </w:pPr>
            <w:r w:rsidRPr="00C212A7">
              <w:rPr>
                <w:rFonts w:ascii="標楷體" w:eastAsia="標楷體" w:hAnsi="標楷體" w:hint="eastAsia"/>
                <w:color w:val="000000"/>
                <w:spacing w:val="-6"/>
              </w:rPr>
              <w:t>以各機關為抬頭人英文支票如意義相通得以中文關防圖記等背書。</w:t>
            </w:r>
          </w:p>
        </w:tc>
      </w:tr>
      <w:tr w:rsidR="001324E7" w:rsidRPr="00C212A7" w14:paraId="7142C878" w14:textId="77777777" w:rsidTr="000F355B">
        <w:trPr>
          <w:jc w:val="center"/>
        </w:trPr>
        <w:tc>
          <w:tcPr>
            <w:tcW w:w="454" w:type="dxa"/>
            <w:vAlign w:val="center"/>
          </w:tcPr>
          <w:p w14:paraId="469919DE"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lastRenderedPageBreak/>
              <w:t>12</w:t>
            </w:r>
          </w:p>
        </w:tc>
        <w:tc>
          <w:tcPr>
            <w:tcW w:w="2098" w:type="dxa"/>
          </w:tcPr>
          <w:p w14:paraId="7A8228FF"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14"/>
              </w:rPr>
              <w:t>財政部（74）台</w:t>
            </w:r>
            <w:r w:rsidRPr="00C212A7">
              <w:rPr>
                <w:rFonts w:ascii="標楷體" w:eastAsia="標楷體" w:hAnsi="標楷體" w:hint="eastAsia"/>
                <w:color w:val="000000"/>
              </w:rPr>
              <w:t>財錢發第04541號令節錄</w:t>
            </w:r>
          </w:p>
        </w:tc>
        <w:tc>
          <w:tcPr>
            <w:tcW w:w="7654" w:type="dxa"/>
          </w:tcPr>
          <w:p w14:paraId="6E6BA62F"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◎以外國機關之中文名字抬頭支票得以英文背書</w:t>
            </w:r>
          </w:p>
          <w:p w14:paraId="32D35A7A" w14:textId="77777777" w:rsidR="001324E7" w:rsidRPr="00C212A7" w:rsidRDefault="001324E7" w:rsidP="000F355B">
            <w:pPr>
              <w:spacing w:line="0" w:lineRule="atLeast"/>
              <w:ind w:left="28" w:right="28"/>
              <w:jc w:val="both"/>
              <w:rPr>
                <w:rFonts w:ascii="標楷體" w:eastAsia="標楷體" w:hAnsi="標楷體"/>
                <w:color w:val="000000"/>
              </w:rPr>
            </w:pPr>
            <w:r w:rsidRPr="00C212A7">
              <w:rPr>
                <w:rFonts w:ascii="標楷體" w:eastAsia="標楷體" w:hAnsi="標楷體" w:hint="eastAsia"/>
                <w:color w:val="000000"/>
                <w:spacing w:val="-6"/>
              </w:rPr>
              <w:t>查以外國機關</w:t>
            </w:r>
            <w:r w:rsidRPr="00C212A7">
              <w:rPr>
                <w:rFonts w:ascii="標楷體" w:eastAsia="標楷體" w:hAnsi="標楷體" w:hint="eastAsia"/>
                <w:color w:val="000000"/>
              </w:rPr>
              <w:t>之中文名字為抬頭之支票，如意義相通，得援例以英文背書</w:t>
            </w:r>
            <w:r w:rsidRPr="00C212A7">
              <w:rPr>
                <w:rFonts w:ascii="標楷體" w:eastAsia="標楷體" w:hAnsi="標楷體" w:hint="eastAsia"/>
                <w:color w:val="000000"/>
                <w:spacing w:val="-6"/>
              </w:rPr>
              <w:t>。</w:t>
            </w:r>
          </w:p>
        </w:tc>
      </w:tr>
      <w:tr w:rsidR="001324E7" w:rsidRPr="00C212A7" w14:paraId="513415B4" w14:textId="77777777" w:rsidTr="000F355B">
        <w:trPr>
          <w:jc w:val="center"/>
        </w:trPr>
        <w:tc>
          <w:tcPr>
            <w:tcW w:w="454" w:type="dxa"/>
            <w:vAlign w:val="center"/>
          </w:tcPr>
          <w:p w14:paraId="2A118EBE"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13</w:t>
            </w:r>
          </w:p>
        </w:tc>
        <w:tc>
          <w:tcPr>
            <w:tcW w:w="2098" w:type="dxa"/>
          </w:tcPr>
          <w:p w14:paraId="7E9DDF45"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14"/>
              </w:rPr>
              <w:t>財政部（52）台</w:t>
            </w:r>
            <w:r w:rsidRPr="00C212A7">
              <w:rPr>
                <w:rFonts w:ascii="標楷體" w:eastAsia="標楷體" w:hAnsi="標楷體" w:hint="eastAsia"/>
                <w:color w:val="000000"/>
              </w:rPr>
              <w:t>財錢發第00376號函</w:t>
            </w:r>
          </w:p>
        </w:tc>
        <w:tc>
          <w:tcPr>
            <w:tcW w:w="7654" w:type="dxa"/>
          </w:tcPr>
          <w:p w14:paraId="098B4884"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◎釋示英文抬頭支票背書疑義</w:t>
            </w:r>
          </w:p>
          <w:p w14:paraId="3F69998A" w14:textId="77777777" w:rsidR="001324E7" w:rsidRPr="00C212A7" w:rsidRDefault="001324E7" w:rsidP="000F355B">
            <w:pPr>
              <w:spacing w:line="0" w:lineRule="atLeast"/>
              <w:ind w:left="28" w:right="28"/>
              <w:jc w:val="both"/>
              <w:rPr>
                <w:rFonts w:ascii="標楷體" w:eastAsia="標楷體" w:hAnsi="標楷體"/>
                <w:color w:val="000000"/>
              </w:rPr>
            </w:pPr>
            <w:r w:rsidRPr="00C212A7">
              <w:rPr>
                <w:rFonts w:ascii="標楷體" w:eastAsia="標楷體" w:hAnsi="標楷體" w:hint="eastAsia"/>
                <w:color w:val="000000"/>
                <w:spacing w:val="-6"/>
              </w:rPr>
              <w:t>查支票以公司行號機關團體等抬頭之背書，依外國習慣，須有其經管人員之簽名，或加蓋其簽名式樣之戳記。惟我國票據法規定，票據上之簽名得以蓋章或劃押代之，故發生蓋章後是否尚須簽名之問題。按我國票據法之所以規定簽名得以蓋章代替，當係就我國習慣，指加蓋中國式之圖記而言，茲既有依外國習慣使用西式英文之記載者，而中式圖記與西式戳記之區別，甚難一一列舉，如依印信條例第14條有關團體民營公司及私人事業機構有關印信之規定辦理，各銀行辨認為難，雖依票據法第71條，對其虛偽可不負認定之責，惟如何始可免於重大過失，亦殊難得一適當之標準。為審慎並使顧客得以兼顧計，各銀行對於執票人之信用情形未盡了解者，對其背書，除所蓋圖記外，自似仍加其經管人員之簽名或蓋章為宜。</w:t>
            </w:r>
          </w:p>
        </w:tc>
      </w:tr>
      <w:tr w:rsidR="001324E7" w:rsidRPr="00C212A7" w14:paraId="0BB35443" w14:textId="77777777" w:rsidTr="000F355B">
        <w:trPr>
          <w:jc w:val="center"/>
        </w:trPr>
        <w:tc>
          <w:tcPr>
            <w:tcW w:w="454" w:type="dxa"/>
            <w:vAlign w:val="center"/>
          </w:tcPr>
          <w:p w14:paraId="56317AAC"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14</w:t>
            </w:r>
          </w:p>
        </w:tc>
        <w:tc>
          <w:tcPr>
            <w:tcW w:w="2098" w:type="dxa"/>
          </w:tcPr>
          <w:p w14:paraId="433C01FC" w14:textId="77777777" w:rsidR="001324E7" w:rsidRPr="00C212A7" w:rsidRDefault="001324E7" w:rsidP="000F355B">
            <w:pPr>
              <w:spacing w:line="0" w:lineRule="atLeast"/>
              <w:ind w:right="57"/>
              <w:jc w:val="distribute"/>
              <w:rPr>
                <w:rFonts w:ascii="標楷體" w:eastAsia="標楷體" w:hAnsi="標楷體"/>
                <w:color w:val="000000"/>
                <w:spacing w:val="-16"/>
              </w:rPr>
            </w:pPr>
            <w:r w:rsidRPr="00C212A7">
              <w:rPr>
                <w:rFonts w:ascii="標楷體" w:eastAsia="標楷體" w:hAnsi="標楷體" w:hint="eastAsia"/>
                <w:color w:val="000000"/>
                <w:spacing w:val="-16"/>
              </w:rPr>
              <w:t>財政部（65.6.10）</w:t>
            </w:r>
          </w:p>
          <w:p w14:paraId="7024F0CB" w14:textId="77777777" w:rsidR="001324E7" w:rsidRPr="00C212A7" w:rsidRDefault="001324E7" w:rsidP="000F355B">
            <w:pPr>
              <w:spacing w:line="0" w:lineRule="atLeast"/>
              <w:ind w:right="57"/>
              <w:jc w:val="distribute"/>
              <w:rPr>
                <w:rFonts w:ascii="標楷體" w:eastAsia="標楷體" w:hAnsi="標楷體"/>
                <w:color w:val="000000"/>
                <w:spacing w:val="-16"/>
              </w:rPr>
            </w:pPr>
            <w:r w:rsidRPr="00C212A7">
              <w:rPr>
                <w:rFonts w:ascii="標楷體" w:eastAsia="標楷體" w:hAnsi="標楷體" w:hint="eastAsia"/>
                <w:color w:val="000000"/>
                <w:spacing w:val="-16"/>
              </w:rPr>
              <w:t>台財錢第16326</w:t>
            </w:r>
          </w:p>
          <w:p w14:paraId="54368A31"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8"/>
              </w:rPr>
              <w:t>號函</w:t>
            </w:r>
          </w:p>
        </w:tc>
        <w:tc>
          <w:tcPr>
            <w:tcW w:w="7654" w:type="dxa"/>
          </w:tcPr>
          <w:p w14:paraId="4B6049C0"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◎無記名票據在票面受款人欄填寫「執票人」者，轉讓無須背書</w:t>
            </w:r>
          </w:p>
          <w:p w14:paraId="47FA1D52" w14:textId="77777777" w:rsidR="001324E7" w:rsidRPr="00C212A7" w:rsidRDefault="001324E7" w:rsidP="000F355B">
            <w:pPr>
              <w:spacing w:line="0" w:lineRule="atLeast"/>
              <w:ind w:left="850" w:right="57" w:hanging="822"/>
              <w:jc w:val="both"/>
              <w:rPr>
                <w:rFonts w:ascii="標楷體" w:eastAsia="標楷體" w:hAnsi="標楷體"/>
                <w:color w:val="000000"/>
                <w:spacing w:val="-6"/>
              </w:rPr>
            </w:pPr>
            <w:r w:rsidRPr="00C212A7">
              <w:rPr>
                <w:rFonts w:ascii="標楷體" w:eastAsia="標楷體" w:hAnsi="標楷體" w:hint="eastAsia"/>
                <w:color w:val="000000"/>
                <w:spacing w:val="-6"/>
              </w:rPr>
              <w:t>主旨：</w:t>
            </w:r>
            <w:r w:rsidRPr="00C212A7">
              <w:rPr>
                <w:rFonts w:ascii="標楷體" w:eastAsia="標楷體" w:hAnsi="標楷體" w:hint="eastAsia"/>
                <w:color w:val="000000"/>
                <w:spacing w:val="-10"/>
              </w:rPr>
              <w:t>同意 貴公司意見，對無記名票據在票面受款人欄填</w:t>
            </w:r>
            <w:r w:rsidRPr="00C212A7">
              <w:rPr>
                <w:rFonts w:ascii="標楷體" w:eastAsia="標楷體" w:hAnsi="標楷體" w:hint="eastAsia"/>
                <w:color w:val="000000"/>
                <w:spacing w:val="-6"/>
              </w:rPr>
              <w:t>寫「執票人」三字而不留空白，執票人嗣後如須轉讓則逕以交付方式為之，而無須背書。</w:t>
            </w:r>
          </w:p>
          <w:p w14:paraId="6143B312" w14:textId="77777777" w:rsidR="001324E7" w:rsidRPr="00C212A7" w:rsidRDefault="001324E7" w:rsidP="000F355B">
            <w:pPr>
              <w:spacing w:line="0" w:lineRule="atLeast"/>
              <w:ind w:left="879" w:right="57" w:hanging="851"/>
              <w:jc w:val="both"/>
              <w:rPr>
                <w:rFonts w:ascii="標楷體" w:eastAsia="標楷體" w:hAnsi="標楷體"/>
                <w:color w:val="000000"/>
                <w:spacing w:val="-6"/>
              </w:rPr>
            </w:pPr>
            <w:r w:rsidRPr="00C212A7">
              <w:rPr>
                <w:rFonts w:ascii="標楷體" w:eastAsia="標楷體" w:hAnsi="標楷體" w:hint="eastAsia"/>
                <w:color w:val="000000"/>
                <w:spacing w:val="-6"/>
              </w:rPr>
              <w:t>說明：</w:t>
            </w:r>
          </w:p>
          <w:p w14:paraId="7D39A309" w14:textId="77777777" w:rsidR="001324E7" w:rsidRPr="00C212A7" w:rsidRDefault="001324E7" w:rsidP="009E25B3">
            <w:pPr>
              <w:spacing w:line="0" w:lineRule="atLeast"/>
              <w:ind w:left="1163" w:right="57" w:hanging="1179"/>
              <w:jc w:val="both"/>
              <w:rPr>
                <w:rFonts w:ascii="標楷體" w:eastAsia="標楷體" w:hAnsi="標楷體"/>
                <w:color w:val="000000"/>
                <w:spacing w:val="-6"/>
              </w:rPr>
            </w:pPr>
            <w:r>
              <w:rPr>
                <w:rFonts w:ascii="標楷體" w:eastAsia="標楷體" w:hAnsi="標楷體" w:hint="eastAsia"/>
                <w:color w:val="000000"/>
                <w:spacing w:val="-6"/>
              </w:rPr>
              <w:t xml:space="preserve"> </w:t>
            </w:r>
            <w:r w:rsidRPr="00C212A7">
              <w:rPr>
                <w:rFonts w:ascii="標楷體" w:eastAsia="標楷體" w:hAnsi="標楷體" w:hint="eastAsia"/>
                <w:color w:val="000000"/>
                <w:spacing w:val="-6"/>
              </w:rPr>
              <w:t>一、復  貴公司</w:t>
            </w:r>
            <w:proofErr w:type="gramStart"/>
            <w:r w:rsidRPr="00C212A7">
              <w:rPr>
                <w:rFonts w:ascii="標楷體" w:eastAsia="標楷體" w:hAnsi="標楷體" w:hint="eastAsia"/>
                <w:color w:val="000000"/>
                <w:spacing w:val="-6"/>
              </w:rPr>
              <w:t>中興籌發字</w:t>
            </w:r>
            <w:proofErr w:type="gramEnd"/>
            <w:r w:rsidRPr="00C212A7">
              <w:rPr>
                <w:rFonts w:ascii="標楷體" w:eastAsia="標楷體" w:hAnsi="標楷體" w:hint="eastAsia"/>
                <w:color w:val="000000"/>
                <w:spacing w:val="-6"/>
              </w:rPr>
              <w:t>第063號函。</w:t>
            </w:r>
          </w:p>
          <w:p w14:paraId="273086E2" w14:textId="77777777" w:rsidR="001324E7" w:rsidRPr="00C212A7" w:rsidRDefault="001324E7" w:rsidP="009E25B3">
            <w:pPr>
              <w:spacing w:line="0" w:lineRule="atLeast"/>
              <w:ind w:left="1219" w:right="57" w:hanging="1235"/>
              <w:jc w:val="both"/>
              <w:rPr>
                <w:rFonts w:ascii="標楷體" w:eastAsia="標楷體" w:hAnsi="標楷體"/>
                <w:color w:val="000000"/>
              </w:rPr>
            </w:pPr>
            <w:r w:rsidRPr="009E25B3">
              <w:rPr>
                <w:rFonts w:ascii="標楷體" w:eastAsia="標楷體" w:hAnsi="標楷體" w:hint="eastAsia"/>
                <w:color w:val="000000"/>
                <w:sz w:val="16"/>
                <w:szCs w:val="16"/>
              </w:rPr>
              <w:t xml:space="preserve"> </w:t>
            </w:r>
            <w:r w:rsidRPr="00C212A7">
              <w:rPr>
                <w:rFonts w:ascii="標楷體" w:eastAsia="標楷體" w:hAnsi="標楷體" w:hint="eastAsia"/>
                <w:color w:val="000000"/>
              </w:rPr>
              <w:t>二、為避免該無記名票據遺失後發生困擾，應</w:t>
            </w:r>
            <w:proofErr w:type="gramStart"/>
            <w:r w:rsidRPr="00C212A7">
              <w:rPr>
                <w:rFonts w:ascii="標楷體" w:eastAsia="標楷體" w:hAnsi="標楷體" w:hint="eastAsia"/>
                <w:color w:val="000000"/>
              </w:rPr>
              <w:t>提醒執票人</w:t>
            </w:r>
            <w:proofErr w:type="gramEnd"/>
            <w:r w:rsidRPr="00C212A7">
              <w:rPr>
                <w:rFonts w:ascii="標楷體" w:eastAsia="標楷體" w:hAnsi="標楷體" w:hint="eastAsia"/>
                <w:color w:val="000000"/>
              </w:rPr>
              <w:t>，注意保管。</w:t>
            </w:r>
          </w:p>
        </w:tc>
      </w:tr>
      <w:tr w:rsidR="001324E7" w:rsidRPr="00C212A7" w14:paraId="218BF889" w14:textId="77777777" w:rsidTr="000F355B">
        <w:trPr>
          <w:jc w:val="center"/>
        </w:trPr>
        <w:tc>
          <w:tcPr>
            <w:tcW w:w="454" w:type="dxa"/>
            <w:vAlign w:val="center"/>
          </w:tcPr>
          <w:p w14:paraId="79B43EBE"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15</w:t>
            </w:r>
          </w:p>
        </w:tc>
        <w:tc>
          <w:tcPr>
            <w:tcW w:w="2098" w:type="dxa"/>
          </w:tcPr>
          <w:p w14:paraId="12D7E5E7"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16"/>
              </w:rPr>
              <w:t>財政部（52.5.10）</w:t>
            </w:r>
            <w:r w:rsidRPr="00C212A7">
              <w:rPr>
                <w:rFonts w:ascii="標楷體" w:eastAsia="標楷體" w:hAnsi="標楷體" w:hint="eastAsia"/>
                <w:color w:val="000000"/>
                <w:spacing w:val="-4"/>
              </w:rPr>
              <w:t>（52）台財錢發字第03097號令</w:t>
            </w:r>
          </w:p>
        </w:tc>
        <w:tc>
          <w:tcPr>
            <w:tcW w:w="7654" w:type="dxa"/>
          </w:tcPr>
          <w:p w14:paraId="7F9B9187"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◎支票背書圖章附帶任何條件者依法視為無記載</w:t>
            </w:r>
          </w:p>
          <w:p w14:paraId="0E2AD43E" w14:textId="77777777" w:rsidR="001324E7" w:rsidRPr="00C212A7" w:rsidRDefault="001324E7" w:rsidP="009E25B3">
            <w:pPr>
              <w:spacing w:line="0" w:lineRule="atLeast"/>
              <w:ind w:left="409" w:right="57" w:hanging="409"/>
              <w:jc w:val="both"/>
              <w:rPr>
                <w:rFonts w:ascii="標楷體" w:eastAsia="標楷體" w:hAnsi="標楷體"/>
                <w:color w:val="000000"/>
                <w:spacing w:val="-6"/>
              </w:rPr>
            </w:pPr>
            <w:r w:rsidRPr="00C212A7">
              <w:rPr>
                <w:rFonts w:ascii="標楷體" w:eastAsia="標楷體" w:hAnsi="標楷體" w:hint="eastAsia"/>
                <w:color w:val="000000"/>
                <w:spacing w:val="-6"/>
              </w:rPr>
              <w:t>一、</w:t>
            </w:r>
            <w:proofErr w:type="gramStart"/>
            <w:r w:rsidRPr="00C212A7">
              <w:rPr>
                <w:rFonts w:ascii="標楷體" w:eastAsia="標楷體" w:hAnsi="標楷體" w:hint="eastAsia"/>
                <w:color w:val="000000"/>
                <w:spacing w:val="-6"/>
              </w:rPr>
              <w:t>前據銀行</w:t>
            </w:r>
            <w:proofErr w:type="gramEnd"/>
            <w:r w:rsidRPr="00C212A7">
              <w:rPr>
                <w:rFonts w:ascii="標楷體" w:eastAsia="標楷體" w:hAnsi="標楷體" w:hint="eastAsia"/>
                <w:color w:val="000000"/>
                <w:spacing w:val="-6"/>
              </w:rPr>
              <w:t>公會52.2.8</w:t>
            </w:r>
            <w:proofErr w:type="gramStart"/>
            <w:r w:rsidRPr="00C212A7">
              <w:rPr>
                <w:rFonts w:ascii="標楷體" w:eastAsia="標楷體" w:hAnsi="標楷體" w:hint="eastAsia"/>
                <w:color w:val="000000"/>
                <w:spacing w:val="-6"/>
              </w:rPr>
              <w:t>業字第40號暨52.3.1業字</w:t>
            </w:r>
            <w:proofErr w:type="gramEnd"/>
            <w:r w:rsidRPr="00C212A7">
              <w:rPr>
                <w:rFonts w:ascii="標楷體" w:eastAsia="標楷體" w:hAnsi="標楷體" w:hint="eastAsia"/>
                <w:color w:val="000000"/>
                <w:spacing w:val="-6"/>
              </w:rPr>
              <w:t>第69號呈先後呈述支票背書圖章附帶「限存入戶」字樣，付</w:t>
            </w:r>
            <w:r w:rsidRPr="00C212A7">
              <w:rPr>
                <w:rFonts w:ascii="標楷體" w:eastAsia="標楷體" w:hAnsi="標楷體" w:hint="eastAsia"/>
                <w:color w:val="000000"/>
                <w:spacing w:val="-2"/>
              </w:rPr>
              <w:t>款行或代收行是否應依票據法第36條後段之規定視</w:t>
            </w:r>
            <w:r w:rsidRPr="00C212A7">
              <w:rPr>
                <w:rFonts w:ascii="標楷體" w:eastAsia="標楷體" w:hAnsi="標楷體" w:hint="eastAsia"/>
                <w:color w:val="000000"/>
                <w:spacing w:val="-6"/>
              </w:rPr>
              <w:t>為</w:t>
            </w:r>
            <w:r w:rsidRPr="00C212A7">
              <w:rPr>
                <w:rFonts w:ascii="標楷體" w:eastAsia="標楷體" w:hAnsi="標楷體" w:hint="eastAsia"/>
                <w:color w:val="000000"/>
                <w:spacing w:val="-12"/>
              </w:rPr>
              <w:t>無記載處理，請轉請司法行政部解釋，業經本部函轉在案。</w:t>
            </w:r>
          </w:p>
          <w:p w14:paraId="1C1D0D17" w14:textId="77777777" w:rsidR="001324E7" w:rsidRPr="00C212A7" w:rsidRDefault="001324E7" w:rsidP="009E25B3">
            <w:pPr>
              <w:spacing w:line="0" w:lineRule="atLeast"/>
              <w:ind w:left="409" w:right="57" w:hanging="381"/>
              <w:jc w:val="both"/>
              <w:rPr>
                <w:rFonts w:ascii="標楷體" w:eastAsia="標楷體" w:hAnsi="標楷體"/>
                <w:color w:val="000000"/>
              </w:rPr>
            </w:pPr>
            <w:r w:rsidRPr="00C212A7">
              <w:rPr>
                <w:rFonts w:ascii="標楷體" w:eastAsia="標楷體" w:hAnsi="標楷體" w:hint="eastAsia"/>
                <w:color w:val="000000"/>
                <w:spacing w:val="-6"/>
              </w:rPr>
              <w:t>二、</w:t>
            </w:r>
            <w:r w:rsidRPr="00C212A7">
              <w:rPr>
                <w:rFonts w:ascii="標楷體" w:eastAsia="標楷體" w:hAnsi="標楷體" w:hint="eastAsia"/>
                <w:color w:val="000000"/>
              </w:rPr>
              <w:t>茲准司法行政部4月10日台（52）函民1904號函復：</w:t>
            </w:r>
            <w:r w:rsidRPr="00C212A7">
              <w:rPr>
                <w:rFonts w:ascii="標楷體" w:eastAsia="標楷體" w:hAnsi="標楷體" w:hint="eastAsia"/>
                <w:color w:val="000000"/>
                <w:spacing w:val="-2"/>
              </w:rPr>
              <w:t>「按票據上背書之記載，僅限於背書人之姓名或商號</w:t>
            </w:r>
            <w:r w:rsidRPr="00C212A7">
              <w:rPr>
                <w:rFonts w:ascii="標楷體" w:eastAsia="標楷體" w:hAnsi="標楷體" w:hint="eastAsia"/>
                <w:color w:val="000000"/>
              </w:rPr>
              <w:t>，及背書之年月日，由背書人簽名，為票據法第31條所明定，此外不得附載任何條件，如背書附記載條件者其條件視為無記載，即此項附記之條件，難謂有法律上之效力。」</w:t>
            </w:r>
            <w:r w:rsidRPr="00C212A7">
              <w:rPr>
                <w:rFonts w:ascii="標楷體" w:eastAsia="標楷體" w:hAnsi="標楷體" w:hint="eastAsia"/>
                <w:color w:val="000000"/>
                <w:spacing w:val="-6"/>
              </w:rPr>
              <w:t>（參照同法第36條後段之規定）</w:t>
            </w:r>
          </w:p>
        </w:tc>
      </w:tr>
      <w:tr w:rsidR="001324E7" w:rsidRPr="00C212A7" w14:paraId="00FF5008" w14:textId="77777777" w:rsidTr="000F355B">
        <w:trPr>
          <w:jc w:val="center"/>
        </w:trPr>
        <w:tc>
          <w:tcPr>
            <w:tcW w:w="454" w:type="dxa"/>
            <w:vAlign w:val="center"/>
          </w:tcPr>
          <w:p w14:paraId="11CA56B2"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16</w:t>
            </w:r>
          </w:p>
        </w:tc>
        <w:tc>
          <w:tcPr>
            <w:tcW w:w="2098" w:type="dxa"/>
          </w:tcPr>
          <w:p w14:paraId="1A6CA39D"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16"/>
              </w:rPr>
              <w:t>財政部（54.1）</w:t>
            </w:r>
            <w:r w:rsidRPr="00C212A7">
              <w:rPr>
                <w:rFonts w:ascii="標楷體" w:eastAsia="標楷體" w:hAnsi="標楷體" w:hint="eastAsia"/>
                <w:color w:val="000000"/>
                <w:spacing w:val="-4"/>
              </w:rPr>
              <w:t>台</w:t>
            </w:r>
            <w:r w:rsidRPr="00C212A7">
              <w:rPr>
                <w:rFonts w:ascii="標楷體" w:eastAsia="標楷體" w:hAnsi="標楷體" w:hint="eastAsia"/>
                <w:color w:val="000000"/>
                <w:spacing w:val="-16"/>
              </w:rPr>
              <w:t>財錢發第0305</w:t>
            </w:r>
            <w:r w:rsidRPr="00C212A7">
              <w:rPr>
                <w:rFonts w:ascii="標楷體" w:eastAsia="標楷體" w:hAnsi="標楷體" w:hint="eastAsia"/>
                <w:color w:val="000000"/>
                <w:spacing w:val="-4"/>
              </w:rPr>
              <w:t>號令復</w:t>
            </w:r>
          </w:p>
        </w:tc>
        <w:tc>
          <w:tcPr>
            <w:tcW w:w="7654" w:type="dxa"/>
          </w:tcPr>
          <w:p w14:paraId="54CD734F"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◎支票抬頭人得以「收款專用章」背書收款</w:t>
            </w:r>
          </w:p>
          <w:p w14:paraId="68CD7D28" w14:textId="77777777" w:rsidR="001324E7" w:rsidRPr="00C212A7" w:rsidRDefault="001324E7" w:rsidP="009E25B3">
            <w:pPr>
              <w:spacing w:line="0" w:lineRule="atLeast"/>
              <w:ind w:left="409" w:right="57" w:hanging="381"/>
              <w:jc w:val="both"/>
              <w:rPr>
                <w:rFonts w:ascii="標楷體" w:eastAsia="標楷體" w:hAnsi="標楷體"/>
                <w:color w:val="000000"/>
              </w:rPr>
            </w:pPr>
            <w:r w:rsidRPr="00C212A7">
              <w:rPr>
                <w:rFonts w:ascii="標楷體" w:eastAsia="標楷體" w:hAnsi="標楷體" w:hint="eastAsia"/>
                <w:color w:val="000000"/>
                <w:spacing w:val="-6"/>
              </w:rPr>
              <w:t>一、</w:t>
            </w:r>
            <w:r w:rsidRPr="00C212A7">
              <w:rPr>
                <w:rFonts w:ascii="標楷體" w:eastAsia="標楷體" w:hAnsi="標楷體" w:hint="eastAsia"/>
                <w:color w:val="000000"/>
              </w:rPr>
              <w:t>53.12.8銀業字第365號呈，為支票抬頭人在票背用「收款專用章」背書，原則上擬視為有效。惟此項專用章，</w:t>
            </w:r>
            <w:proofErr w:type="gramStart"/>
            <w:r w:rsidRPr="00C212A7">
              <w:rPr>
                <w:rFonts w:ascii="標楷體" w:eastAsia="標楷體" w:hAnsi="標楷體" w:hint="eastAsia"/>
                <w:color w:val="000000"/>
              </w:rPr>
              <w:t>祇</w:t>
            </w:r>
            <w:proofErr w:type="gramEnd"/>
            <w:r w:rsidRPr="00C212A7">
              <w:rPr>
                <w:rFonts w:ascii="標楷體" w:eastAsia="標楷體" w:hAnsi="標楷體" w:hint="eastAsia"/>
                <w:color w:val="000000"/>
              </w:rPr>
              <w:t>能以之收款，而不能作為轉讓票據之用，報請核備一案，悉。</w:t>
            </w:r>
          </w:p>
          <w:p w14:paraId="2E47511B" w14:textId="77777777" w:rsidR="001324E7" w:rsidRPr="00C212A7" w:rsidRDefault="001324E7" w:rsidP="000F355B">
            <w:pPr>
              <w:spacing w:line="0" w:lineRule="atLeast"/>
              <w:ind w:left="595" w:right="57" w:hanging="567"/>
              <w:jc w:val="both"/>
              <w:rPr>
                <w:rFonts w:ascii="標楷體" w:eastAsia="標楷體" w:hAnsi="標楷體"/>
                <w:color w:val="000000"/>
              </w:rPr>
            </w:pPr>
            <w:r w:rsidRPr="00C212A7">
              <w:rPr>
                <w:rFonts w:ascii="標楷體" w:eastAsia="標楷體" w:hAnsi="標楷體" w:hint="eastAsia"/>
                <w:color w:val="000000"/>
                <w:spacing w:val="-6"/>
              </w:rPr>
              <w:t>二、</w:t>
            </w:r>
            <w:r w:rsidRPr="00C212A7">
              <w:rPr>
                <w:rFonts w:ascii="標楷體" w:eastAsia="標楷體" w:hAnsi="標楷體" w:hint="eastAsia"/>
                <w:color w:val="000000"/>
              </w:rPr>
              <w:t>應准備查。</w:t>
            </w:r>
          </w:p>
        </w:tc>
      </w:tr>
      <w:tr w:rsidR="001324E7" w:rsidRPr="00C212A7" w14:paraId="4884B05F" w14:textId="77777777" w:rsidTr="000F355B">
        <w:trPr>
          <w:jc w:val="center"/>
        </w:trPr>
        <w:tc>
          <w:tcPr>
            <w:tcW w:w="454" w:type="dxa"/>
            <w:vAlign w:val="center"/>
          </w:tcPr>
          <w:p w14:paraId="5DADE080"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17</w:t>
            </w:r>
          </w:p>
        </w:tc>
        <w:tc>
          <w:tcPr>
            <w:tcW w:w="2098" w:type="dxa"/>
          </w:tcPr>
          <w:p w14:paraId="728A8509" w14:textId="77777777" w:rsidR="001324E7" w:rsidRPr="00C212A7" w:rsidRDefault="001324E7" w:rsidP="000F355B">
            <w:pPr>
              <w:spacing w:line="0" w:lineRule="atLeast"/>
              <w:ind w:right="57"/>
              <w:jc w:val="distribute"/>
              <w:rPr>
                <w:rFonts w:ascii="標楷體" w:eastAsia="標楷體" w:hAnsi="標楷體"/>
                <w:color w:val="000000"/>
                <w:spacing w:val="-16"/>
              </w:rPr>
            </w:pPr>
            <w:r w:rsidRPr="00C212A7">
              <w:rPr>
                <w:rFonts w:ascii="標楷體" w:eastAsia="標楷體" w:hAnsi="標楷體" w:hint="eastAsia"/>
                <w:color w:val="000000"/>
                <w:spacing w:val="-16"/>
              </w:rPr>
              <w:t>財政部（72.7.6）</w:t>
            </w:r>
          </w:p>
          <w:p w14:paraId="471E9D36" w14:textId="77777777" w:rsidR="001324E7" w:rsidRPr="00C212A7" w:rsidRDefault="001324E7" w:rsidP="000F355B">
            <w:pPr>
              <w:spacing w:line="0" w:lineRule="atLeast"/>
              <w:ind w:right="57"/>
              <w:jc w:val="distribute"/>
              <w:rPr>
                <w:rFonts w:ascii="標楷體" w:eastAsia="標楷體" w:hAnsi="標楷體"/>
                <w:color w:val="000000"/>
                <w:spacing w:val="-20"/>
              </w:rPr>
            </w:pPr>
            <w:r w:rsidRPr="00C212A7">
              <w:rPr>
                <w:rFonts w:ascii="標楷體" w:eastAsia="標楷體" w:hAnsi="標楷體" w:hint="eastAsia"/>
                <w:color w:val="000000"/>
                <w:spacing w:val="-18"/>
              </w:rPr>
              <w:t>台財融字第1980</w:t>
            </w:r>
            <w:r w:rsidRPr="00C212A7">
              <w:rPr>
                <w:rFonts w:ascii="標楷體" w:eastAsia="標楷體" w:hAnsi="標楷體" w:hint="eastAsia"/>
                <w:color w:val="000000"/>
                <w:spacing w:val="-20"/>
              </w:rPr>
              <w:t>0</w:t>
            </w:r>
          </w:p>
          <w:p w14:paraId="7C81ECAB"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8"/>
              </w:rPr>
              <w:t>號函台北市銀行公會</w:t>
            </w:r>
          </w:p>
        </w:tc>
        <w:tc>
          <w:tcPr>
            <w:tcW w:w="7654" w:type="dxa"/>
          </w:tcPr>
          <w:p w14:paraId="1F6143F9"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◎有關背書順序問題</w:t>
            </w:r>
          </w:p>
          <w:p w14:paraId="71797801" w14:textId="77777777" w:rsidR="001324E7" w:rsidRPr="00C212A7" w:rsidRDefault="001324E7" w:rsidP="000F355B">
            <w:pPr>
              <w:spacing w:line="0" w:lineRule="atLeast"/>
              <w:ind w:left="850" w:right="57" w:hanging="822"/>
              <w:jc w:val="both"/>
              <w:rPr>
                <w:rFonts w:ascii="標楷體" w:eastAsia="標楷體" w:hAnsi="標楷體"/>
                <w:color w:val="000000"/>
              </w:rPr>
            </w:pPr>
            <w:r w:rsidRPr="00C212A7">
              <w:rPr>
                <w:rFonts w:ascii="標楷體" w:eastAsia="標楷體" w:hAnsi="標楷體" w:hint="eastAsia"/>
                <w:color w:val="000000"/>
              </w:rPr>
              <w:t>主旨：貴會函為背書順序問題，爾後將參照最高法院63年台上字第771號判例辦理一案，准予備查。</w:t>
            </w:r>
          </w:p>
          <w:p w14:paraId="5BFDA251" w14:textId="77777777" w:rsidR="001324E7" w:rsidRPr="00C212A7" w:rsidRDefault="001324E7" w:rsidP="000F355B">
            <w:pPr>
              <w:spacing w:line="0" w:lineRule="atLeast"/>
              <w:ind w:left="879" w:right="57" w:hanging="851"/>
              <w:jc w:val="both"/>
              <w:rPr>
                <w:rFonts w:ascii="標楷體" w:eastAsia="標楷體" w:hAnsi="標楷體"/>
                <w:color w:val="000000"/>
              </w:rPr>
            </w:pPr>
            <w:r w:rsidRPr="00C212A7">
              <w:rPr>
                <w:rFonts w:ascii="標楷體" w:eastAsia="標楷體" w:hAnsi="標楷體" w:hint="eastAsia"/>
                <w:color w:val="000000"/>
              </w:rPr>
              <w:t>說明：復  貴會72.6.21會法字第1318號函。</w:t>
            </w:r>
          </w:p>
          <w:p w14:paraId="2C48E341" w14:textId="77777777" w:rsidR="001324E7" w:rsidRPr="00C212A7" w:rsidRDefault="001324E7" w:rsidP="000F355B">
            <w:pPr>
              <w:spacing w:line="0" w:lineRule="atLeast"/>
              <w:ind w:left="879" w:right="57" w:hanging="851"/>
              <w:jc w:val="both"/>
              <w:rPr>
                <w:rFonts w:ascii="標楷體" w:eastAsia="標楷體" w:hAnsi="標楷體"/>
                <w:color w:val="000000"/>
              </w:rPr>
            </w:pPr>
            <w:r w:rsidRPr="00C212A7">
              <w:rPr>
                <w:rFonts w:ascii="標楷體" w:eastAsia="標楷體" w:hAnsi="標楷體" w:hint="eastAsia"/>
                <w:color w:val="000000"/>
              </w:rPr>
              <w:t>附件：最高法院民事判決</w:t>
            </w:r>
            <w:r>
              <w:rPr>
                <w:rFonts w:ascii="標楷體" w:eastAsia="標楷體" w:hAnsi="標楷體" w:hint="eastAsia"/>
                <w:color w:val="000000"/>
              </w:rPr>
              <w:t>(</w:t>
            </w:r>
            <w:r w:rsidRPr="00C212A7">
              <w:rPr>
                <w:rFonts w:ascii="標楷體" w:eastAsia="標楷體" w:hAnsi="標楷體" w:hint="eastAsia"/>
                <w:color w:val="000000"/>
              </w:rPr>
              <w:t>已</w:t>
            </w:r>
            <w:proofErr w:type="gramStart"/>
            <w:r w:rsidRPr="00C212A7">
              <w:rPr>
                <w:rFonts w:ascii="標楷體" w:eastAsia="標楷體" w:hAnsi="標楷體" w:hint="eastAsia"/>
                <w:color w:val="000000"/>
              </w:rPr>
              <w:t>採</w:t>
            </w:r>
            <w:proofErr w:type="gramEnd"/>
            <w:r w:rsidRPr="00C212A7">
              <w:rPr>
                <w:rFonts w:ascii="標楷體" w:eastAsia="標楷體" w:hAnsi="標楷體" w:hint="eastAsia"/>
                <w:color w:val="000000"/>
              </w:rPr>
              <w:t>為判例</w:t>
            </w:r>
            <w:r>
              <w:rPr>
                <w:rFonts w:ascii="標楷體" w:eastAsia="標楷體" w:hAnsi="標楷體" w:hint="eastAsia"/>
                <w:color w:val="000000"/>
              </w:rPr>
              <w:t>)</w:t>
            </w:r>
            <w:proofErr w:type="gramStart"/>
            <w:r w:rsidRPr="00C212A7">
              <w:rPr>
                <w:rFonts w:ascii="標楷體" w:eastAsia="標楷體" w:hAnsi="標楷體" w:hint="eastAsia"/>
                <w:color w:val="000000"/>
              </w:rPr>
              <w:t>63</w:t>
            </w:r>
            <w:proofErr w:type="gramEnd"/>
            <w:r w:rsidRPr="00C212A7">
              <w:rPr>
                <w:rFonts w:ascii="標楷體" w:eastAsia="標楷體" w:hAnsi="標楷體" w:hint="eastAsia"/>
                <w:color w:val="000000"/>
              </w:rPr>
              <w:t>年度台上字第771號裁判要旨</w:t>
            </w:r>
          </w:p>
          <w:p w14:paraId="034308B0" w14:textId="77777777" w:rsidR="001324E7" w:rsidRPr="00C212A7" w:rsidRDefault="001324E7" w:rsidP="009E25B3">
            <w:pPr>
              <w:spacing w:line="0" w:lineRule="atLeast"/>
              <w:ind w:left="409" w:right="57" w:hanging="409"/>
              <w:jc w:val="both"/>
              <w:rPr>
                <w:rFonts w:ascii="標楷體" w:eastAsia="標楷體" w:hAnsi="標楷體"/>
                <w:color w:val="000000"/>
              </w:rPr>
            </w:pPr>
            <w:r w:rsidRPr="00C212A7">
              <w:rPr>
                <w:rFonts w:ascii="標楷體" w:eastAsia="標楷體" w:hAnsi="標楷體" w:hint="eastAsia"/>
                <w:color w:val="000000"/>
              </w:rPr>
              <w:t>(一)上訴人於系爭本票背面簽名背書為其所不爭，揆諸票據法第124條準用同法第31條第1、3、4項規定，背書僅記載於本票背面即可，並無一定之位置，亦「得」不記載年、月、日。則上訴人辯其未按背書順序簽名，</w:t>
            </w:r>
            <w:proofErr w:type="gramStart"/>
            <w:r w:rsidRPr="00C212A7">
              <w:rPr>
                <w:rFonts w:ascii="標楷體" w:eastAsia="標楷體" w:hAnsi="標楷體" w:hint="eastAsia"/>
                <w:color w:val="000000"/>
              </w:rPr>
              <w:t>未載年</w:t>
            </w:r>
            <w:proofErr w:type="gramEnd"/>
            <w:r w:rsidRPr="00C212A7">
              <w:rPr>
                <w:rFonts w:ascii="標楷體" w:eastAsia="標楷體" w:hAnsi="標楷體" w:hint="eastAsia"/>
                <w:color w:val="000000"/>
              </w:rPr>
              <w:t>、月、日，故不生背書之效力云云，</w:t>
            </w:r>
            <w:proofErr w:type="gramStart"/>
            <w:r w:rsidRPr="00C212A7">
              <w:rPr>
                <w:rFonts w:ascii="標楷體" w:eastAsia="標楷體" w:hAnsi="標楷體" w:hint="eastAsia"/>
                <w:color w:val="000000"/>
              </w:rPr>
              <w:t>洵</w:t>
            </w:r>
            <w:proofErr w:type="gramEnd"/>
            <w:r w:rsidRPr="00C212A7">
              <w:rPr>
                <w:rFonts w:ascii="標楷體" w:eastAsia="標楷體" w:hAnsi="標楷體" w:hint="eastAsia"/>
                <w:color w:val="000000"/>
              </w:rPr>
              <w:t>無足</w:t>
            </w:r>
            <w:proofErr w:type="gramStart"/>
            <w:r w:rsidRPr="00C212A7">
              <w:rPr>
                <w:rFonts w:ascii="標楷體" w:eastAsia="標楷體" w:hAnsi="標楷體" w:hint="eastAsia"/>
                <w:color w:val="000000"/>
              </w:rPr>
              <w:t>採</w:t>
            </w:r>
            <w:proofErr w:type="gramEnd"/>
            <w:r w:rsidRPr="00C212A7">
              <w:rPr>
                <w:rFonts w:ascii="標楷體" w:eastAsia="標楷體" w:hAnsi="標楷體" w:hint="eastAsia"/>
                <w:color w:val="000000"/>
              </w:rPr>
              <w:t>。</w:t>
            </w:r>
          </w:p>
          <w:p w14:paraId="3DB0F3C5" w14:textId="77777777" w:rsidR="001324E7" w:rsidRPr="00C212A7" w:rsidRDefault="001324E7" w:rsidP="009E25B3">
            <w:pPr>
              <w:spacing w:line="0" w:lineRule="atLeast"/>
              <w:ind w:left="409" w:right="57" w:hanging="409"/>
              <w:jc w:val="both"/>
              <w:rPr>
                <w:rFonts w:ascii="標楷體" w:eastAsia="標楷體" w:hAnsi="標楷體"/>
                <w:color w:val="000000"/>
              </w:rPr>
            </w:pPr>
            <w:r w:rsidRPr="00C212A7">
              <w:rPr>
                <w:rFonts w:ascii="標楷體" w:eastAsia="標楷體" w:hAnsi="標楷體" w:hint="eastAsia"/>
                <w:color w:val="000000"/>
              </w:rPr>
              <w:t>(二)系爭本票載明免除作成拒絕證書，縱令被上訴人未於票據法第89條所定期限內，將拒絕付款事由，以書面通知上訴人，僅係</w:t>
            </w:r>
            <w:proofErr w:type="gramStart"/>
            <w:r w:rsidRPr="00C212A7">
              <w:rPr>
                <w:rFonts w:ascii="標楷體" w:eastAsia="標楷體" w:hAnsi="標楷體" w:hint="eastAsia"/>
                <w:color w:val="000000"/>
              </w:rPr>
              <w:t>怠</w:t>
            </w:r>
            <w:proofErr w:type="gramEnd"/>
            <w:r w:rsidRPr="00C212A7">
              <w:rPr>
                <w:rFonts w:ascii="標楷體" w:eastAsia="標楷體" w:hAnsi="標楷體" w:hint="eastAsia"/>
                <w:color w:val="000000"/>
              </w:rPr>
              <w:t>於通知，是否發生損害之問題，仍非不得依票據法第96條、第97條規定向上訴人行使追索權。</w:t>
            </w:r>
          </w:p>
        </w:tc>
      </w:tr>
      <w:tr w:rsidR="001324E7" w:rsidRPr="00C212A7" w14:paraId="7D116C1F" w14:textId="77777777" w:rsidTr="000F355B">
        <w:trPr>
          <w:jc w:val="center"/>
        </w:trPr>
        <w:tc>
          <w:tcPr>
            <w:tcW w:w="454" w:type="dxa"/>
            <w:vAlign w:val="center"/>
          </w:tcPr>
          <w:p w14:paraId="256F1B42"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lastRenderedPageBreak/>
              <w:t>18</w:t>
            </w:r>
          </w:p>
        </w:tc>
        <w:tc>
          <w:tcPr>
            <w:tcW w:w="2098" w:type="dxa"/>
          </w:tcPr>
          <w:p w14:paraId="32757849"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14"/>
              </w:rPr>
              <w:t>中華民國銀行公會83.10.28第四屆第四次理事會決議</w:t>
            </w:r>
          </w:p>
        </w:tc>
        <w:tc>
          <w:tcPr>
            <w:tcW w:w="7654" w:type="dxa"/>
          </w:tcPr>
          <w:p w14:paraId="5F946308"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◎背書章除刊有商號名稱外，並加註「免用統一發票」字句，背書有效</w:t>
            </w:r>
          </w:p>
          <w:p w14:paraId="5AA813EE" w14:textId="77777777" w:rsidR="001324E7" w:rsidRPr="00C212A7" w:rsidRDefault="001324E7" w:rsidP="000F355B">
            <w:pPr>
              <w:spacing w:line="0" w:lineRule="atLeast"/>
              <w:ind w:left="28" w:right="28"/>
              <w:jc w:val="both"/>
              <w:rPr>
                <w:rFonts w:ascii="標楷體" w:eastAsia="標楷體" w:hAnsi="標楷體"/>
                <w:color w:val="000000"/>
              </w:rPr>
            </w:pPr>
            <w:r w:rsidRPr="00C212A7">
              <w:rPr>
                <w:rFonts w:ascii="標楷體" w:eastAsia="標楷體" w:hAnsi="標楷體" w:hint="eastAsia"/>
                <w:color w:val="000000"/>
                <w:spacing w:val="-6"/>
              </w:rPr>
              <w:t>受款人使用之票據背書章，</w:t>
            </w:r>
            <w:r w:rsidRPr="00C212A7">
              <w:rPr>
                <w:rFonts w:ascii="標楷體" w:eastAsia="標楷體" w:hAnsi="標楷體" w:hint="eastAsia"/>
                <w:color w:val="000000"/>
              </w:rPr>
              <w:t>除刊有商號名稱外，並加註「免用統一發票」字句，其目的應僅在告知一般視見該店章者，該商號為一免用統一發票之商店而已，依票據法第十二條規定「票據上記載本法所不規定之事項者，不生票據上之效力」，僅該項文字不生票據上之效力，至其店章本身仍具有背書之效力；此與於商號店章內併刻有「統一發票專用章」字樣，其目的係在限制該店章之使用用途者，迥不相同，付款行將兩者以同義視之，認背書無效而予退票，似有未當。（請參照最高法院66.11.15六十六年度第九次民事庭庭推總會補充決議意旨</w:t>
            </w:r>
            <w:r w:rsidRPr="00C212A7">
              <w:rPr>
                <w:rFonts w:ascii="標楷體" w:eastAsia="標楷體" w:hAnsi="標楷體" w:hint="eastAsia"/>
                <w:color w:val="000000"/>
                <w:spacing w:val="-6"/>
              </w:rPr>
              <w:t>。</w:t>
            </w:r>
            <w:r w:rsidRPr="00C212A7">
              <w:rPr>
                <w:rFonts w:ascii="標楷體" w:eastAsia="標楷體" w:hAnsi="標楷體" w:hint="eastAsia"/>
                <w:color w:val="000000"/>
              </w:rPr>
              <w:t>）</w:t>
            </w:r>
          </w:p>
        </w:tc>
      </w:tr>
      <w:tr w:rsidR="001324E7" w:rsidRPr="00C212A7" w14:paraId="0C500778" w14:textId="77777777" w:rsidTr="000F355B">
        <w:trPr>
          <w:jc w:val="center"/>
        </w:trPr>
        <w:tc>
          <w:tcPr>
            <w:tcW w:w="454" w:type="dxa"/>
            <w:vAlign w:val="center"/>
          </w:tcPr>
          <w:p w14:paraId="206DD939"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19</w:t>
            </w:r>
          </w:p>
        </w:tc>
        <w:tc>
          <w:tcPr>
            <w:tcW w:w="2098" w:type="dxa"/>
          </w:tcPr>
          <w:p w14:paraId="31333234"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14"/>
              </w:rPr>
              <w:t>台北市銀行公會（47.8）（47）銀業字第40號函</w:t>
            </w:r>
          </w:p>
        </w:tc>
        <w:tc>
          <w:tcPr>
            <w:tcW w:w="7654" w:type="dxa"/>
          </w:tcPr>
          <w:p w14:paraId="1419CE35"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◎本國人名抬頭記名票據得以簽名或蓋章背書</w:t>
            </w:r>
          </w:p>
          <w:p w14:paraId="3D088E83" w14:textId="77777777" w:rsidR="001324E7" w:rsidRPr="00C212A7" w:rsidRDefault="001324E7" w:rsidP="000F355B">
            <w:pPr>
              <w:spacing w:line="0" w:lineRule="atLeast"/>
              <w:ind w:left="28" w:right="28"/>
              <w:jc w:val="both"/>
              <w:rPr>
                <w:rFonts w:ascii="標楷體" w:eastAsia="標楷體" w:hAnsi="標楷體"/>
                <w:color w:val="000000"/>
              </w:rPr>
            </w:pPr>
            <w:r w:rsidRPr="00C212A7">
              <w:rPr>
                <w:rFonts w:ascii="標楷體" w:eastAsia="標楷體" w:hAnsi="標楷體" w:hint="eastAsia"/>
                <w:color w:val="000000"/>
                <w:spacing w:val="-6"/>
              </w:rPr>
              <w:t>本會第2屆第156次理監事聯席會議准各行庫提：「銀行慣例，對於以本國人名為抬頭之記名票據，概須由抬頭人加蓋印章背書，以昭慎重，惟間有抬頭人未携印章或印章姓名與記名不符而要求以簽名作為背書，是否有效？銀行可否接受？不無疑義，經查票據法第2條「在票上簽名者，依票上所載文義負責」，第3條「票據上之簽名得以蓋章畫押代之」，又第68條第2項「付款人，對於背書簽名之真偽，及執票人是否本人，不負認定之責……。」根據以上條文解釋，以簽名代替蓋章，自屬合法，且付款人，對於簽名背書之真偽，既不負認定之責，則抬頭人簽名背書，祇須與票上記名相符即可，似無強令加蓋印章之必要。惟我國向來習慣重視印章，是否另有法令上依據？及有無參照票據法之規定，呈請主管機關釋示必要？似應詳加研究」一案，爰經議決：「依據票據法規定簽名或蓋章均可適用」紀錄在卷。</w:t>
            </w:r>
          </w:p>
        </w:tc>
      </w:tr>
      <w:tr w:rsidR="001324E7" w:rsidRPr="00C212A7" w14:paraId="39EEFD3B" w14:textId="77777777" w:rsidTr="000F355B">
        <w:trPr>
          <w:jc w:val="center"/>
        </w:trPr>
        <w:tc>
          <w:tcPr>
            <w:tcW w:w="454" w:type="dxa"/>
            <w:vAlign w:val="center"/>
          </w:tcPr>
          <w:p w14:paraId="753B2BD5"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20</w:t>
            </w:r>
          </w:p>
        </w:tc>
        <w:tc>
          <w:tcPr>
            <w:tcW w:w="2098" w:type="dxa"/>
          </w:tcPr>
          <w:p w14:paraId="7A0D6EC8"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14"/>
              </w:rPr>
              <w:t>台北市銀行公會（42.5.1）第2屆第20次會議決議</w:t>
            </w:r>
          </w:p>
        </w:tc>
        <w:tc>
          <w:tcPr>
            <w:tcW w:w="7654" w:type="dxa"/>
          </w:tcPr>
          <w:p w14:paraId="705FD7C7"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◎行庫英文名稱抬頭支票得以中文交換圖章代替背書</w:t>
            </w:r>
          </w:p>
          <w:p w14:paraId="27E5E781" w14:textId="77777777" w:rsidR="001324E7" w:rsidRPr="00C212A7" w:rsidRDefault="001324E7" w:rsidP="000F355B">
            <w:pPr>
              <w:spacing w:line="0" w:lineRule="atLeast"/>
              <w:ind w:left="28" w:right="28"/>
              <w:jc w:val="both"/>
              <w:rPr>
                <w:rFonts w:ascii="標楷體" w:eastAsia="標楷體" w:hAnsi="標楷體"/>
                <w:color w:val="000000"/>
              </w:rPr>
            </w:pPr>
            <w:r w:rsidRPr="00C212A7">
              <w:rPr>
                <w:rFonts w:ascii="標楷體" w:eastAsia="標楷體" w:hAnsi="標楷體" w:hint="eastAsia"/>
                <w:color w:val="000000"/>
              </w:rPr>
              <w:t>行庫抬頭之支票以交換圖章代替背書，各行莊對於票據及匯款收付處理辦法第4條已有規定，至於行庫英文名稱抬頭之支票，亦可以上述中文之交換圖章代替背書。</w:t>
            </w:r>
          </w:p>
        </w:tc>
      </w:tr>
      <w:tr w:rsidR="001324E7" w:rsidRPr="00C212A7" w14:paraId="30C87000" w14:textId="77777777" w:rsidTr="000F355B">
        <w:trPr>
          <w:jc w:val="center"/>
        </w:trPr>
        <w:tc>
          <w:tcPr>
            <w:tcW w:w="454" w:type="dxa"/>
            <w:vAlign w:val="center"/>
          </w:tcPr>
          <w:p w14:paraId="20759135"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21</w:t>
            </w:r>
          </w:p>
        </w:tc>
        <w:tc>
          <w:tcPr>
            <w:tcW w:w="2098" w:type="dxa"/>
          </w:tcPr>
          <w:p w14:paraId="595070C0"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14"/>
              </w:rPr>
              <w:t>台北市銀行公會（48.5.9）銀業字第23號函</w:t>
            </w:r>
          </w:p>
        </w:tc>
        <w:tc>
          <w:tcPr>
            <w:tcW w:w="7654" w:type="dxa"/>
          </w:tcPr>
          <w:p w14:paraId="7E024F10"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◎填有中、英二種字體之抬頭支票背書釋義</w:t>
            </w:r>
          </w:p>
          <w:p w14:paraId="39A0066F" w14:textId="77777777" w:rsidR="001324E7" w:rsidRPr="00C212A7" w:rsidRDefault="001324E7" w:rsidP="000F355B">
            <w:pPr>
              <w:spacing w:line="0" w:lineRule="atLeast"/>
              <w:ind w:left="28" w:right="28"/>
              <w:jc w:val="both"/>
              <w:rPr>
                <w:rFonts w:ascii="標楷體" w:eastAsia="標楷體" w:hAnsi="標楷體"/>
                <w:color w:val="000000"/>
              </w:rPr>
            </w:pPr>
            <w:r w:rsidRPr="00C212A7">
              <w:rPr>
                <w:rFonts w:ascii="標楷體" w:eastAsia="標楷體" w:hAnsi="標楷體" w:hint="eastAsia"/>
                <w:color w:val="000000"/>
              </w:rPr>
              <w:t>各機關為抬頭人之英文或中文支票，前經呈奉財政部（47）台財錢發第1423、4541號令規定，如意義相通，亦得以中文或英文背書有案，一般團體、公司、行號、私人為受款人之抬頭支票；填為中英文二種字體，或將其中一種加劃括號者，如中英文意義相通，經確認無疑義，似可援據財政部前令意旨，由付款行酌情辦理；其有疑義者，似應仍照規定以中英文二種字體簽章背書憑辦。</w:t>
            </w:r>
          </w:p>
          <w:p w14:paraId="4B23A046" w14:textId="77777777" w:rsidR="001324E7" w:rsidRPr="00C212A7" w:rsidRDefault="001324E7" w:rsidP="000F355B">
            <w:pPr>
              <w:spacing w:line="0" w:lineRule="atLeast"/>
              <w:ind w:left="28" w:right="28"/>
              <w:jc w:val="both"/>
              <w:rPr>
                <w:rFonts w:ascii="標楷體" w:eastAsia="標楷體" w:hAnsi="標楷體"/>
                <w:color w:val="000000"/>
              </w:rPr>
            </w:pPr>
            <w:r w:rsidRPr="00C212A7">
              <w:rPr>
                <w:rFonts w:ascii="標楷體" w:eastAsia="標楷體" w:hAnsi="標楷體" w:hint="eastAsia"/>
                <w:color w:val="000000"/>
              </w:rPr>
              <w:t>（附註：台北市銀行商業同業公會第2屆第174次理監事聯席會議決議。）</w:t>
            </w:r>
          </w:p>
        </w:tc>
      </w:tr>
      <w:tr w:rsidR="001324E7" w:rsidRPr="00C212A7" w14:paraId="75BFBB86" w14:textId="77777777" w:rsidTr="000F355B">
        <w:trPr>
          <w:jc w:val="center"/>
        </w:trPr>
        <w:tc>
          <w:tcPr>
            <w:tcW w:w="454" w:type="dxa"/>
            <w:vAlign w:val="center"/>
          </w:tcPr>
          <w:p w14:paraId="147D9049"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22</w:t>
            </w:r>
          </w:p>
        </w:tc>
        <w:tc>
          <w:tcPr>
            <w:tcW w:w="2098" w:type="dxa"/>
          </w:tcPr>
          <w:p w14:paraId="301503A8" w14:textId="77777777" w:rsidR="001324E7" w:rsidRPr="00C212A7" w:rsidRDefault="001324E7" w:rsidP="000F355B">
            <w:pPr>
              <w:spacing w:line="0" w:lineRule="atLeast"/>
              <w:ind w:right="28"/>
              <w:jc w:val="distribute"/>
              <w:rPr>
                <w:rFonts w:ascii="標楷體" w:eastAsia="標楷體" w:hAnsi="標楷體"/>
                <w:color w:val="000000"/>
                <w:spacing w:val="-14"/>
              </w:rPr>
            </w:pPr>
            <w:r w:rsidRPr="00C212A7">
              <w:rPr>
                <w:rFonts w:ascii="標楷體" w:eastAsia="標楷體" w:hAnsi="標楷體" w:hint="eastAsia"/>
                <w:color w:val="000000"/>
                <w:spacing w:val="-14"/>
              </w:rPr>
              <w:t>台北市銀行公會</w:t>
            </w:r>
          </w:p>
          <w:p w14:paraId="313A1448" w14:textId="77777777" w:rsidR="001324E7" w:rsidRPr="00C212A7" w:rsidRDefault="001324E7" w:rsidP="000F355B">
            <w:pPr>
              <w:spacing w:line="0" w:lineRule="atLeast"/>
              <w:ind w:right="28"/>
              <w:jc w:val="distribute"/>
              <w:rPr>
                <w:rFonts w:ascii="標楷體" w:eastAsia="標楷體" w:hAnsi="標楷體"/>
                <w:color w:val="000000"/>
                <w:spacing w:val="-14"/>
              </w:rPr>
            </w:pPr>
            <w:r w:rsidRPr="00C212A7">
              <w:rPr>
                <w:rFonts w:ascii="標楷體" w:eastAsia="標楷體" w:hAnsi="標楷體" w:hint="eastAsia"/>
                <w:color w:val="000000"/>
                <w:spacing w:val="-14"/>
              </w:rPr>
              <w:t>第2屆第121次</w:t>
            </w:r>
          </w:p>
          <w:p w14:paraId="1C28D63D"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14"/>
              </w:rPr>
              <w:t>理監事會議決議</w:t>
            </w:r>
          </w:p>
        </w:tc>
        <w:tc>
          <w:tcPr>
            <w:tcW w:w="7654" w:type="dxa"/>
          </w:tcPr>
          <w:p w14:paraId="65AFB1F5"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◎不記抬頭人之票據應請由收款人背書</w:t>
            </w:r>
          </w:p>
          <w:p w14:paraId="204AEF01" w14:textId="77777777" w:rsidR="001324E7" w:rsidRPr="00C212A7" w:rsidRDefault="001324E7" w:rsidP="000F355B">
            <w:pPr>
              <w:spacing w:line="0" w:lineRule="atLeast"/>
              <w:ind w:left="28" w:right="28"/>
              <w:jc w:val="both"/>
              <w:rPr>
                <w:rFonts w:ascii="標楷體" w:eastAsia="標楷體" w:hAnsi="標楷體"/>
                <w:color w:val="000000"/>
              </w:rPr>
            </w:pPr>
            <w:r w:rsidRPr="00C212A7">
              <w:rPr>
                <w:rFonts w:ascii="標楷體" w:eastAsia="標楷體" w:hAnsi="標楷體" w:hint="eastAsia"/>
                <w:color w:val="000000"/>
              </w:rPr>
              <w:t>不記抬頭人之票據；為便理查考，自應仍以請由收款人背書為原則，否則，該票據將來如有糾葛，應由提出行負責。</w:t>
            </w:r>
          </w:p>
        </w:tc>
      </w:tr>
      <w:tr w:rsidR="001324E7" w:rsidRPr="00C212A7" w14:paraId="7A95E88B" w14:textId="77777777" w:rsidTr="000F355B">
        <w:trPr>
          <w:jc w:val="center"/>
        </w:trPr>
        <w:tc>
          <w:tcPr>
            <w:tcW w:w="454" w:type="dxa"/>
            <w:vAlign w:val="center"/>
          </w:tcPr>
          <w:p w14:paraId="5789EC6E"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23</w:t>
            </w:r>
          </w:p>
        </w:tc>
        <w:tc>
          <w:tcPr>
            <w:tcW w:w="2098" w:type="dxa"/>
          </w:tcPr>
          <w:p w14:paraId="61400F67" w14:textId="77777777" w:rsidR="001324E7" w:rsidRPr="00C212A7" w:rsidRDefault="001324E7" w:rsidP="000F355B">
            <w:pPr>
              <w:spacing w:line="0" w:lineRule="atLeast"/>
              <w:ind w:right="28"/>
              <w:jc w:val="distribute"/>
              <w:rPr>
                <w:rFonts w:ascii="標楷體" w:eastAsia="標楷體" w:hAnsi="標楷體"/>
                <w:color w:val="000000"/>
                <w:spacing w:val="-14"/>
              </w:rPr>
            </w:pPr>
            <w:r w:rsidRPr="00C212A7">
              <w:rPr>
                <w:rFonts w:ascii="標楷體" w:eastAsia="標楷體" w:hAnsi="標楷體" w:hint="eastAsia"/>
                <w:color w:val="000000"/>
                <w:spacing w:val="-14"/>
              </w:rPr>
              <w:t>台北市銀行公會</w:t>
            </w:r>
          </w:p>
          <w:p w14:paraId="719BBB48" w14:textId="77777777" w:rsidR="001324E7" w:rsidRPr="00C212A7" w:rsidRDefault="001324E7" w:rsidP="000F355B">
            <w:pPr>
              <w:spacing w:line="0" w:lineRule="atLeast"/>
              <w:ind w:right="28"/>
              <w:jc w:val="distribute"/>
              <w:rPr>
                <w:rFonts w:ascii="標楷體" w:eastAsia="標楷體" w:hAnsi="標楷體"/>
                <w:color w:val="000000"/>
                <w:spacing w:val="-14"/>
              </w:rPr>
            </w:pPr>
            <w:r w:rsidRPr="00C212A7">
              <w:rPr>
                <w:rFonts w:ascii="標楷體" w:eastAsia="標楷體" w:hAnsi="標楷體" w:hint="eastAsia"/>
                <w:color w:val="000000"/>
                <w:spacing w:val="-14"/>
              </w:rPr>
              <w:t>（48.5.22）銀業</w:t>
            </w:r>
          </w:p>
          <w:p w14:paraId="7E6CA353"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14"/>
              </w:rPr>
              <w:t>字第11號函</w:t>
            </w:r>
          </w:p>
        </w:tc>
        <w:tc>
          <w:tcPr>
            <w:tcW w:w="7654" w:type="dxa"/>
          </w:tcPr>
          <w:p w14:paraId="28C2B631"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◎記名票據背書疑義</w:t>
            </w:r>
          </w:p>
          <w:p w14:paraId="50D44633" w14:textId="77777777" w:rsidR="001324E7" w:rsidRPr="00C212A7" w:rsidRDefault="001324E7" w:rsidP="000F355B">
            <w:pPr>
              <w:spacing w:line="0" w:lineRule="atLeast"/>
              <w:ind w:left="28" w:right="28"/>
              <w:jc w:val="both"/>
              <w:rPr>
                <w:rFonts w:ascii="標楷體" w:eastAsia="標楷體" w:hAnsi="標楷體"/>
                <w:color w:val="000000"/>
              </w:rPr>
            </w:pPr>
            <w:r w:rsidRPr="00C212A7">
              <w:rPr>
                <w:rFonts w:ascii="標楷體" w:eastAsia="標楷體" w:hAnsi="標楷體" w:hint="eastAsia"/>
                <w:color w:val="000000"/>
              </w:rPr>
              <w:t>查記名票據背書，依據票據法第6條之規定，簽名或蓋章，均可適用，此項票據於提出交換或託收時，除背書不符者應予退票外，其背書無疑問者，自可依據票據法規定辦理。萬一因此發生糾紛，託收或提出行應負提供資料或紀錄。</w:t>
            </w:r>
          </w:p>
        </w:tc>
      </w:tr>
      <w:tr w:rsidR="001324E7" w:rsidRPr="00C212A7" w14:paraId="4592B2F3" w14:textId="77777777" w:rsidTr="000F355B">
        <w:trPr>
          <w:jc w:val="center"/>
        </w:trPr>
        <w:tc>
          <w:tcPr>
            <w:tcW w:w="454" w:type="dxa"/>
            <w:vAlign w:val="center"/>
          </w:tcPr>
          <w:p w14:paraId="64070A6A"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24</w:t>
            </w:r>
          </w:p>
        </w:tc>
        <w:tc>
          <w:tcPr>
            <w:tcW w:w="2098" w:type="dxa"/>
          </w:tcPr>
          <w:p w14:paraId="7D277054" w14:textId="77777777" w:rsidR="001324E7" w:rsidRPr="00C212A7" w:rsidRDefault="001324E7" w:rsidP="000F355B">
            <w:pPr>
              <w:spacing w:line="0" w:lineRule="atLeast"/>
              <w:ind w:right="28"/>
              <w:jc w:val="distribute"/>
              <w:rPr>
                <w:rFonts w:ascii="標楷體" w:eastAsia="標楷體" w:hAnsi="標楷體"/>
                <w:color w:val="000000"/>
                <w:spacing w:val="-14"/>
              </w:rPr>
            </w:pPr>
            <w:r w:rsidRPr="00C212A7">
              <w:rPr>
                <w:rFonts w:ascii="標楷體" w:eastAsia="標楷體" w:hAnsi="標楷體" w:hint="eastAsia"/>
                <w:color w:val="000000"/>
                <w:spacing w:val="-14"/>
              </w:rPr>
              <w:t>台北市銀行公會</w:t>
            </w:r>
          </w:p>
          <w:p w14:paraId="6D0D2EF7" w14:textId="77777777" w:rsidR="001324E7" w:rsidRPr="00C212A7" w:rsidRDefault="001324E7" w:rsidP="000F355B">
            <w:pPr>
              <w:spacing w:line="0" w:lineRule="atLeast"/>
              <w:ind w:right="28"/>
              <w:jc w:val="distribute"/>
              <w:rPr>
                <w:rFonts w:ascii="標楷體" w:eastAsia="標楷體" w:hAnsi="標楷體"/>
                <w:color w:val="000000"/>
                <w:spacing w:val="-14"/>
              </w:rPr>
            </w:pPr>
            <w:r w:rsidRPr="00C212A7">
              <w:rPr>
                <w:rFonts w:ascii="標楷體" w:eastAsia="標楷體" w:hAnsi="標楷體" w:hint="eastAsia"/>
                <w:color w:val="000000"/>
                <w:spacing w:val="-14"/>
              </w:rPr>
              <w:t>（48.5.30）銀業</w:t>
            </w:r>
          </w:p>
          <w:p w14:paraId="2DCF9BAA"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14"/>
              </w:rPr>
              <w:t>字第27號函</w:t>
            </w:r>
          </w:p>
        </w:tc>
        <w:tc>
          <w:tcPr>
            <w:tcW w:w="7654" w:type="dxa"/>
          </w:tcPr>
          <w:p w14:paraId="10938BD2"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◎行庫提出交換記名式支票以鉛筆背書所生糾紛應由提出行負責處理</w:t>
            </w:r>
          </w:p>
          <w:p w14:paraId="0767C093" w14:textId="77777777" w:rsidR="001324E7" w:rsidRPr="00C212A7" w:rsidRDefault="001324E7" w:rsidP="000F355B">
            <w:pPr>
              <w:spacing w:line="0" w:lineRule="atLeast"/>
              <w:ind w:left="28" w:right="28"/>
              <w:jc w:val="both"/>
              <w:rPr>
                <w:rFonts w:ascii="標楷體" w:eastAsia="標楷體" w:hAnsi="標楷體"/>
                <w:color w:val="000000"/>
              </w:rPr>
            </w:pPr>
            <w:r w:rsidRPr="00C212A7">
              <w:rPr>
                <w:rFonts w:ascii="標楷體" w:eastAsia="標楷體" w:hAnsi="標楷體" w:hint="eastAsia"/>
                <w:color w:val="000000"/>
              </w:rPr>
              <w:t>查鉛筆所寫字跡極易擦改湮沒，故票據上所寫文字，皆應以墨筆書寫，以昭妥慎，至於交換票據雖可憑提出行印章追查責任，但原票據背書，若係以鉛筆書寫，究嫌未妥，來案所提「嗣後如再有是項支票提出交換，因而發生任何糾紛，規定由提出行負責處理」一項，可予照辦。</w:t>
            </w:r>
          </w:p>
          <w:p w14:paraId="32536D3E" w14:textId="77777777" w:rsidR="001324E7" w:rsidRPr="00C212A7" w:rsidRDefault="001324E7" w:rsidP="000F355B">
            <w:pPr>
              <w:spacing w:line="0" w:lineRule="atLeast"/>
              <w:ind w:left="28" w:right="28"/>
              <w:jc w:val="both"/>
              <w:rPr>
                <w:rFonts w:ascii="標楷體" w:eastAsia="標楷體" w:hAnsi="標楷體"/>
                <w:color w:val="000000"/>
              </w:rPr>
            </w:pPr>
            <w:r w:rsidRPr="00C212A7">
              <w:rPr>
                <w:rFonts w:ascii="標楷體" w:eastAsia="標楷體" w:hAnsi="標楷體" w:hint="eastAsia"/>
                <w:color w:val="000000"/>
              </w:rPr>
              <w:t>（附註：台北市銀行商業同業公會第2屆第171次理監事聯席會議決議）</w:t>
            </w:r>
          </w:p>
        </w:tc>
      </w:tr>
      <w:tr w:rsidR="001324E7" w:rsidRPr="00C212A7" w14:paraId="29696499" w14:textId="77777777" w:rsidTr="000F355B">
        <w:trPr>
          <w:jc w:val="center"/>
        </w:trPr>
        <w:tc>
          <w:tcPr>
            <w:tcW w:w="454" w:type="dxa"/>
            <w:vAlign w:val="center"/>
          </w:tcPr>
          <w:p w14:paraId="27E7DC6F"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lastRenderedPageBreak/>
              <w:t>25</w:t>
            </w:r>
          </w:p>
        </w:tc>
        <w:tc>
          <w:tcPr>
            <w:tcW w:w="2098" w:type="dxa"/>
          </w:tcPr>
          <w:p w14:paraId="05006518" w14:textId="77777777" w:rsidR="001324E7" w:rsidRPr="00C212A7" w:rsidRDefault="001324E7" w:rsidP="000F355B">
            <w:pPr>
              <w:spacing w:line="0" w:lineRule="atLeast"/>
              <w:ind w:right="28"/>
              <w:jc w:val="distribute"/>
              <w:rPr>
                <w:rFonts w:ascii="標楷體" w:eastAsia="標楷體" w:hAnsi="標楷體"/>
                <w:color w:val="000000"/>
                <w:spacing w:val="-14"/>
              </w:rPr>
            </w:pPr>
            <w:r w:rsidRPr="00C212A7">
              <w:rPr>
                <w:rFonts w:ascii="標楷體" w:eastAsia="標楷體" w:hAnsi="標楷體" w:hint="eastAsia"/>
                <w:color w:val="000000"/>
                <w:spacing w:val="-14"/>
              </w:rPr>
              <w:t>台北市銀行公會</w:t>
            </w:r>
          </w:p>
          <w:p w14:paraId="7B330A3B" w14:textId="77777777" w:rsidR="001324E7" w:rsidRPr="00C212A7" w:rsidRDefault="001324E7" w:rsidP="000F355B">
            <w:pPr>
              <w:spacing w:line="0" w:lineRule="atLeast"/>
              <w:ind w:right="28"/>
              <w:jc w:val="distribute"/>
              <w:rPr>
                <w:rFonts w:ascii="標楷體" w:eastAsia="標楷體" w:hAnsi="標楷體"/>
                <w:color w:val="000000"/>
                <w:spacing w:val="-14"/>
              </w:rPr>
            </w:pPr>
            <w:r w:rsidRPr="00C212A7">
              <w:rPr>
                <w:rFonts w:ascii="標楷體" w:eastAsia="標楷體" w:hAnsi="標楷體" w:hint="eastAsia"/>
                <w:color w:val="000000"/>
                <w:spacing w:val="-14"/>
              </w:rPr>
              <w:t>（52.9.3）銀業</w:t>
            </w:r>
          </w:p>
          <w:p w14:paraId="701C6255"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14"/>
              </w:rPr>
              <w:t>字第269號函</w:t>
            </w:r>
          </w:p>
        </w:tc>
        <w:tc>
          <w:tcPr>
            <w:tcW w:w="7654" w:type="dxa"/>
          </w:tcPr>
          <w:p w14:paraId="0BF53C1C"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◎支票背書記載「限存入帳戶」處理釋疑</w:t>
            </w:r>
          </w:p>
          <w:p w14:paraId="5A0FC0EF" w14:textId="77777777" w:rsidR="001324E7" w:rsidRPr="00C212A7" w:rsidRDefault="001324E7" w:rsidP="000F355B">
            <w:pPr>
              <w:spacing w:line="0" w:lineRule="atLeast"/>
              <w:ind w:left="28" w:right="28"/>
              <w:jc w:val="both"/>
              <w:rPr>
                <w:rFonts w:ascii="標楷體" w:eastAsia="標楷體" w:hAnsi="標楷體"/>
                <w:color w:val="000000"/>
              </w:rPr>
            </w:pPr>
            <w:r w:rsidRPr="00C212A7">
              <w:rPr>
                <w:rFonts w:ascii="標楷體" w:eastAsia="標楷體" w:hAnsi="標楷體" w:hint="eastAsia"/>
                <w:color w:val="000000"/>
              </w:rPr>
              <w:t>本會第2屆第37次理事會議准各行庫提：「查支票背書記載『限存入帳戶』字樣之票據處理疑義一案，業經由會呈請財政部轉請司法行政部釋示：『按票據背書之記載，僅限於背書人之姓名或商號，及背書之年月日，由背書人簽名，為票據法第31條所規定，此外不得附載任何條件，如背書附記載條件者，其條件視為無記載，即此項附記之條件，難謂有法律之效力。』在案。惟關於支票受款人（抬頭人）之記載，依票據法第125條規定亦僅限於受款人之姓名或商號，因此在票面抬頭人欄記載『限存入某某帳戶』（例如『限存入ＸＸ銀行第ＸＸ號帳戶』或『限存入ＸＸ銀行ＸＸＸ存戶帳』）者，可否引用前記司法行政部釋示，將該記載視為無效？特提請核議。」一案簽以：「查支票抬頭人欄記載『限存入某某帳戶』者，票據匯款收付處理辦法及支票背書辦法已有規定，為尊重發票人意思，仍以依其記載照入帳為宜。」爰經通過紀錄在卷。</w:t>
            </w:r>
          </w:p>
        </w:tc>
      </w:tr>
      <w:tr w:rsidR="001324E7" w:rsidRPr="00C212A7" w14:paraId="610B93B6" w14:textId="77777777" w:rsidTr="000F355B">
        <w:trPr>
          <w:jc w:val="center"/>
        </w:trPr>
        <w:tc>
          <w:tcPr>
            <w:tcW w:w="454" w:type="dxa"/>
            <w:vAlign w:val="center"/>
          </w:tcPr>
          <w:p w14:paraId="4B44F7E8"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26</w:t>
            </w:r>
          </w:p>
        </w:tc>
        <w:tc>
          <w:tcPr>
            <w:tcW w:w="2098" w:type="dxa"/>
          </w:tcPr>
          <w:p w14:paraId="2FE74D35" w14:textId="77777777" w:rsidR="001324E7" w:rsidRPr="00C212A7" w:rsidRDefault="001324E7" w:rsidP="000F355B">
            <w:pPr>
              <w:spacing w:line="0" w:lineRule="atLeast"/>
              <w:ind w:right="28"/>
              <w:jc w:val="distribute"/>
              <w:rPr>
                <w:rFonts w:ascii="標楷體" w:eastAsia="標楷體" w:hAnsi="標楷體"/>
                <w:color w:val="000000"/>
                <w:spacing w:val="-14"/>
              </w:rPr>
            </w:pPr>
            <w:r w:rsidRPr="00C212A7">
              <w:rPr>
                <w:rFonts w:ascii="標楷體" w:eastAsia="標楷體" w:hAnsi="標楷體" w:hint="eastAsia"/>
                <w:color w:val="000000"/>
                <w:spacing w:val="-14"/>
              </w:rPr>
              <w:t>台北市銀行公會</w:t>
            </w:r>
          </w:p>
          <w:p w14:paraId="5789C07F" w14:textId="77777777" w:rsidR="001324E7" w:rsidRPr="00C212A7" w:rsidRDefault="001324E7" w:rsidP="000F355B">
            <w:pPr>
              <w:spacing w:line="0" w:lineRule="atLeast"/>
              <w:ind w:right="28"/>
              <w:jc w:val="distribute"/>
              <w:rPr>
                <w:rFonts w:ascii="標楷體" w:eastAsia="標楷體" w:hAnsi="標楷體"/>
                <w:color w:val="000000"/>
                <w:spacing w:val="-14"/>
              </w:rPr>
            </w:pPr>
            <w:r w:rsidRPr="00C212A7">
              <w:rPr>
                <w:rFonts w:ascii="標楷體" w:eastAsia="標楷體" w:hAnsi="標楷體" w:hint="eastAsia"/>
                <w:color w:val="000000"/>
                <w:spacing w:val="-14"/>
              </w:rPr>
              <w:t>（66.11.15）會業</w:t>
            </w:r>
          </w:p>
          <w:p w14:paraId="5AAAA499"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14"/>
              </w:rPr>
              <w:t>字第1200號函</w:t>
            </w:r>
          </w:p>
        </w:tc>
        <w:tc>
          <w:tcPr>
            <w:tcW w:w="7654" w:type="dxa"/>
          </w:tcPr>
          <w:p w14:paraId="5F7960F7"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◎支票抬頭如載明「限存入戶」，如非委任取款，毋庸背書</w:t>
            </w:r>
          </w:p>
          <w:p w14:paraId="4E89C656" w14:textId="77777777" w:rsidR="001324E7" w:rsidRPr="00C212A7" w:rsidRDefault="001324E7" w:rsidP="000F355B">
            <w:pPr>
              <w:spacing w:line="0" w:lineRule="atLeast"/>
              <w:ind w:left="850" w:right="57" w:hanging="822"/>
              <w:jc w:val="both"/>
              <w:rPr>
                <w:rFonts w:ascii="標楷體" w:eastAsia="標楷體" w:hAnsi="標楷體"/>
                <w:color w:val="000000"/>
              </w:rPr>
            </w:pPr>
            <w:r w:rsidRPr="00C212A7">
              <w:rPr>
                <w:rFonts w:ascii="標楷體" w:eastAsia="標楷體" w:hAnsi="標楷體" w:hint="eastAsia"/>
                <w:color w:val="000000"/>
              </w:rPr>
              <w:t>主旨：為支票抬頭如載明「限存入○○銀行○○分行第○○號某某公司帳戶」字樣或另在票面上加蓋「○○銀行親收」平行線圖章時，凡提出交換之票據，僅需加蓋交換圖章，毋庸背書，但另為委任取款，應更為背書，復請  查照。</w:t>
            </w:r>
          </w:p>
          <w:p w14:paraId="168AAC95" w14:textId="77777777" w:rsidR="001324E7" w:rsidRPr="00C212A7" w:rsidRDefault="001324E7" w:rsidP="00C61A9B">
            <w:pPr>
              <w:spacing w:line="0" w:lineRule="atLeast"/>
              <w:ind w:left="765" w:right="57" w:hanging="737"/>
              <w:jc w:val="both"/>
              <w:rPr>
                <w:rFonts w:ascii="標楷體" w:eastAsia="標楷體" w:hAnsi="標楷體"/>
                <w:color w:val="000000"/>
              </w:rPr>
            </w:pPr>
            <w:r w:rsidRPr="00C212A7">
              <w:rPr>
                <w:rFonts w:ascii="標楷體" w:eastAsia="標楷體" w:hAnsi="標楷體" w:hint="eastAsia"/>
                <w:color w:val="000000"/>
              </w:rPr>
              <w:t>說明：准  貴公會66.9.23高銀公字第717號函詢支票抬頭如載明「限存入戶」未經客戶背書，僅於票面加蓋交換圖章或加蓋「某某銀行親收」及交換圖章者，可否照付等一案，經交本會業務小組研討，獲致結論如主旨，並提經本會第四屆第廿二次理事會議決議：「通過」。</w:t>
            </w:r>
          </w:p>
        </w:tc>
      </w:tr>
      <w:tr w:rsidR="001324E7" w:rsidRPr="00C212A7" w14:paraId="3E26C0B6" w14:textId="77777777" w:rsidTr="000F355B">
        <w:trPr>
          <w:jc w:val="center"/>
        </w:trPr>
        <w:tc>
          <w:tcPr>
            <w:tcW w:w="454" w:type="dxa"/>
            <w:vAlign w:val="center"/>
          </w:tcPr>
          <w:p w14:paraId="142EA72E"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27</w:t>
            </w:r>
          </w:p>
        </w:tc>
        <w:tc>
          <w:tcPr>
            <w:tcW w:w="2098" w:type="dxa"/>
          </w:tcPr>
          <w:p w14:paraId="5CD03F10" w14:textId="77777777" w:rsidR="001324E7" w:rsidRPr="00C212A7" w:rsidRDefault="001324E7" w:rsidP="000F355B">
            <w:pPr>
              <w:spacing w:line="0" w:lineRule="atLeast"/>
              <w:ind w:right="28"/>
              <w:jc w:val="distribute"/>
              <w:rPr>
                <w:rFonts w:ascii="標楷體" w:eastAsia="標楷體" w:hAnsi="標楷體"/>
                <w:color w:val="000000"/>
                <w:spacing w:val="-14"/>
              </w:rPr>
            </w:pPr>
            <w:r w:rsidRPr="00C212A7">
              <w:rPr>
                <w:rFonts w:ascii="標楷體" w:eastAsia="標楷體" w:hAnsi="標楷體" w:hint="eastAsia"/>
                <w:color w:val="000000"/>
                <w:spacing w:val="-14"/>
              </w:rPr>
              <w:t>台北市銀行公會</w:t>
            </w:r>
          </w:p>
          <w:p w14:paraId="3C104139" w14:textId="77777777" w:rsidR="001324E7" w:rsidRPr="00C212A7" w:rsidRDefault="001324E7" w:rsidP="000F355B">
            <w:pPr>
              <w:spacing w:line="0" w:lineRule="atLeast"/>
              <w:ind w:right="28"/>
              <w:jc w:val="distribute"/>
              <w:rPr>
                <w:rFonts w:ascii="標楷體" w:eastAsia="標楷體" w:hAnsi="標楷體"/>
                <w:color w:val="000000"/>
                <w:spacing w:val="-14"/>
              </w:rPr>
            </w:pPr>
            <w:r w:rsidRPr="00C212A7">
              <w:rPr>
                <w:rFonts w:ascii="標楷體" w:eastAsia="標楷體" w:hAnsi="標楷體" w:hint="eastAsia"/>
                <w:color w:val="000000"/>
                <w:spacing w:val="-14"/>
              </w:rPr>
              <w:t>（73.1.18）會業</w:t>
            </w:r>
          </w:p>
          <w:p w14:paraId="56A2FD93"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14"/>
              </w:rPr>
              <w:t>字1837號函中央銀行業務局</w:t>
            </w:r>
          </w:p>
        </w:tc>
        <w:tc>
          <w:tcPr>
            <w:tcW w:w="7654" w:type="dxa"/>
          </w:tcPr>
          <w:p w14:paraId="45E6D063"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◎有關抬頭人「限存入戶」或票面加蓋「○○銀行親收」平行線圖章背書問題</w:t>
            </w:r>
          </w:p>
          <w:p w14:paraId="42D53397" w14:textId="77777777" w:rsidR="001324E7" w:rsidRPr="00C212A7" w:rsidRDefault="001324E7" w:rsidP="000F355B">
            <w:pPr>
              <w:spacing w:line="0" w:lineRule="atLeast"/>
              <w:ind w:left="850" w:right="57" w:hanging="822"/>
              <w:jc w:val="both"/>
              <w:rPr>
                <w:rFonts w:ascii="標楷體" w:eastAsia="標楷體" w:hAnsi="標楷體"/>
                <w:color w:val="000000"/>
              </w:rPr>
            </w:pPr>
            <w:r w:rsidRPr="00C212A7">
              <w:rPr>
                <w:rFonts w:ascii="標楷體" w:eastAsia="標楷體" w:hAnsi="標楷體" w:hint="eastAsia"/>
                <w:color w:val="000000"/>
              </w:rPr>
              <w:t>主旨：為  貴局函詢有關抬頭人「限存入戶」或票面加蓋「○○銀行親收」平行線圖章，背書問題，復如說明二，請查照。</w:t>
            </w:r>
          </w:p>
          <w:p w14:paraId="08290897" w14:textId="77777777" w:rsidR="001324E7" w:rsidRPr="00C212A7" w:rsidRDefault="001324E7" w:rsidP="000F355B">
            <w:pPr>
              <w:spacing w:line="0" w:lineRule="atLeast"/>
              <w:ind w:left="879" w:right="57" w:hanging="851"/>
              <w:jc w:val="both"/>
              <w:rPr>
                <w:rFonts w:ascii="標楷體" w:eastAsia="標楷體" w:hAnsi="標楷體"/>
                <w:color w:val="000000"/>
              </w:rPr>
            </w:pPr>
            <w:r w:rsidRPr="00C212A7">
              <w:rPr>
                <w:rFonts w:ascii="標楷體" w:eastAsia="標楷體" w:hAnsi="標楷體" w:hint="eastAsia"/>
                <w:color w:val="000000"/>
              </w:rPr>
              <w:t>說明：</w:t>
            </w:r>
          </w:p>
          <w:p w14:paraId="293B4F71" w14:textId="77777777" w:rsidR="001324E7" w:rsidRPr="00C212A7" w:rsidRDefault="001324E7" w:rsidP="009E25B3">
            <w:pPr>
              <w:spacing w:line="0" w:lineRule="atLeast"/>
              <w:ind w:left="1163" w:right="57" w:hanging="1163"/>
              <w:jc w:val="both"/>
              <w:rPr>
                <w:rFonts w:ascii="標楷體" w:eastAsia="標楷體" w:hAnsi="標楷體"/>
                <w:color w:val="000000"/>
                <w:spacing w:val="-6"/>
              </w:rPr>
            </w:pPr>
            <w:r w:rsidRPr="009E25B3">
              <w:rPr>
                <w:rFonts w:ascii="標楷體" w:eastAsia="標楷體" w:hAnsi="標楷體" w:hint="eastAsia"/>
                <w:color w:val="000000"/>
                <w:spacing w:val="-6"/>
                <w:sz w:val="16"/>
                <w:szCs w:val="16"/>
              </w:rPr>
              <w:t xml:space="preserve"> </w:t>
            </w:r>
            <w:r w:rsidRPr="00C212A7">
              <w:rPr>
                <w:rFonts w:ascii="標楷體" w:eastAsia="標楷體" w:hAnsi="標楷體" w:hint="eastAsia"/>
                <w:color w:val="000000"/>
                <w:spacing w:val="-6"/>
              </w:rPr>
              <w:t>一、復  貴局72.8.9(72)台</w:t>
            </w:r>
            <w:proofErr w:type="gramStart"/>
            <w:r w:rsidRPr="00C212A7">
              <w:rPr>
                <w:rFonts w:ascii="標楷體" w:eastAsia="標楷體" w:hAnsi="標楷體" w:hint="eastAsia"/>
                <w:color w:val="000000"/>
                <w:spacing w:val="-6"/>
              </w:rPr>
              <w:t>央業字</w:t>
            </w:r>
            <w:proofErr w:type="gramEnd"/>
            <w:r w:rsidRPr="00C212A7">
              <w:rPr>
                <w:rFonts w:ascii="標楷體" w:eastAsia="標楷體" w:hAnsi="標楷體" w:hint="eastAsia"/>
                <w:color w:val="000000"/>
                <w:spacing w:val="-6"/>
              </w:rPr>
              <w:t>第1445號函。</w:t>
            </w:r>
          </w:p>
          <w:p w14:paraId="63635992" w14:textId="77777777" w:rsidR="001324E7" w:rsidRPr="00C212A7" w:rsidRDefault="001324E7" w:rsidP="009E25B3">
            <w:pPr>
              <w:spacing w:line="0" w:lineRule="atLeast"/>
              <w:ind w:left="551" w:right="57" w:hanging="495"/>
              <w:jc w:val="both"/>
              <w:rPr>
                <w:rFonts w:ascii="標楷體" w:eastAsia="標楷體" w:hAnsi="標楷體"/>
                <w:color w:val="000000"/>
              </w:rPr>
            </w:pPr>
            <w:r w:rsidRPr="00C212A7">
              <w:rPr>
                <w:rFonts w:ascii="標楷體" w:eastAsia="標楷體" w:hAnsi="標楷體" w:hint="eastAsia"/>
                <w:color w:val="000000"/>
              </w:rPr>
              <w:t>二、本案</w:t>
            </w:r>
            <w:proofErr w:type="gramStart"/>
            <w:r w:rsidRPr="00C212A7">
              <w:rPr>
                <w:rFonts w:ascii="標楷體" w:eastAsia="標楷體" w:hAnsi="標楷體" w:hint="eastAsia"/>
                <w:color w:val="000000"/>
              </w:rPr>
              <w:t>經交本會</w:t>
            </w:r>
            <w:proofErr w:type="gramEnd"/>
            <w:r w:rsidRPr="00C212A7">
              <w:rPr>
                <w:rFonts w:ascii="標楷體" w:eastAsia="標楷體" w:hAnsi="標楷體" w:hint="eastAsia"/>
                <w:color w:val="000000"/>
              </w:rPr>
              <w:t>法務及業務小組研討結果</w:t>
            </w:r>
            <w:proofErr w:type="gramStart"/>
            <w:r w:rsidRPr="00C212A7">
              <w:rPr>
                <w:rFonts w:ascii="標楷體" w:eastAsia="標楷體" w:hAnsi="標楷體" w:hint="eastAsia"/>
                <w:color w:val="000000"/>
              </w:rPr>
              <w:t>僉以</w:t>
            </w:r>
            <w:proofErr w:type="gramEnd"/>
            <w:r w:rsidRPr="00C212A7">
              <w:rPr>
                <w:rFonts w:ascii="標楷體" w:eastAsia="標楷體" w:hAnsi="標楷體" w:hint="eastAsia"/>
                <w:color w:val="000000"/>
              </w:rPr>
              <w:t>：本案經中央銀行業務局來函所述問題</w:t>
            </w:r>
            <w:proofErr w:type="gramStart"/>
            <w:r w:rsidRPr="00C212A7">
              <w:rPr>
                <w:rFonts w:ascii="標楷體" w:eastAsia="標楷體" w:hAnsi="標楷體" w:hint="eastAsia"/>
                <w:color w:val="000000"/>
              </w:rPr>
              <w:t>研</w:t>
            </w:r>
            <w:proofErr w:type="gramEnd"/>
            <w:r w:rsidRPr="00C212A7">
              <w:rPr>
                <w:rFonts w:ascii="標楷體" w:eastAsia="標楷體" w:hAnsi="標楷體" w:hint="eastAsia"/>
                <w:color w:val="000000"/>
              </w:rPr>
              <w:t>析，有下列二種情況：</w:t>
            </w:r>
          </w:p>
          <w:p w14:paraId="757026BA" w14:textId="77777777" w:rsidR="001324E7" w:rsidRPr="00C212A7" w:rsidRDefault="001324E7" w:rsidP="009E25B3">
            <w:pPr>
              <w:spacing w:line="0" w:lineRule="atLeast"/>
              <w:ind w:left="1446" w:right="57" w:hanging="1163"/>
              <w:jc w:val="both"/>
              <w:rPr>
                <w:rFonts w:ascii="標楷體" w:eastAsia="標楷體" w:hAnsi="標楷體"/>
                <w:color w:val="000000"/>
              </w:rPr>
            </w:pPr>
            <w:r w:rsidRPr="00C212A7">
              <w:rPr>
                <w:rFonts w:ascii="標楷體" w:eastAsia="標楷體" w:hAnsi="標楷體" w:hint="eastAsia"/>
                <w:color w:val="000000"/>
              </w:rPr>
              <w:t>(一)如委託聯行提出交換，因屬同一家銀行，不必委任取款背書。</w:t>
            </w:r>
          </w:p>
          <w:p w14:paraId="6A8AB4F7" w14:textId="77777777" w:rsidR="001324E7" w:rsidRPr="00C212A7" w:rsidRDefault="001324E7" w:rsidP="009E25B3">
            <w:pPr>
              <w:spacing w:line="0" w:lineRule="atLeast"/>
              <w:ind w:left="693" w:right="57" w:hanging="426"/>
              <w:jc w:val="both"/>
              <w:rPr>
                <w:rFonts w:ascii="標楷體" w:eastAsia="標楷體" w:hAnsi="標楷體"/>
                <w:color w:val="000000"/>
              </w:rPr>
            </w:pPr>
            <w:r w:rsidRPr="00C212A7">
              <w:rPr>
                <w:rFonts w:ascii="標楷體" w:eastAsia="標楷體" w:hAnsi="標楷體" w:hint="eastAsia"/>
                <w:color w:val="000000"/>
              </w:rPr>
              <w:t>(二)如委託他行提出交換，必須依本會66年11月15日會業字第1200號函解釋：「支票抬頭，如載明『限存入○○銀行○○分行第○○號某某公司帳戶』字樣或另在票面加蓋『○○銀行親收』平行線圖章時，凡提出交換之票據，僅需加蓋交換圖章，勿庸背書，但另為委任取款，應更為背書。」之規定再作委任取款背書始合法。</w:t>
            </w:r>
            <w:proofErr w:type="gramStart"/>
            <w:r w:rsidRPr="00C212A7">
              <w:rPr>
                <w:rFonts w:ascii="標楷體" w:eastAsia="標楷體" w:hAnsi="標楷體" w:hint="eastAsia"/>
                <w:color w:val="000000"/>
              </w:rPr>
              <w:t>惟</w:t>
            </w:r>
            <w:proofErr w:type="gramEnd"/>
            <w:r w:rsidRPr="00C212A7">
              <w:rPr>
                <w:rFonts w:ascii="標楷體" w:eastAsia="標楷體" w:hAnsi="標楷體" w:hint="eastAsia"/>
                <w:color w:val="000000"/>
              </w:rPr>
              <w:t>付款銀行如基於同業間之信任關係，從業務上考慮，可</w:t>
            </w:r>
            <w:proofErr w:type="gramStart"/>
            <w:r w:rsidRPr="00C212A7">
              <w:rPr>
                <w:rFonts w:ascii="標楷體" w:eastAsia="標楷體" w:hAnsi="標楷體" w:hint="eastAsia"/>
                <w:color w:val="000000"/>
              </w:rPr>
              <w:t>予付款</w:t>
            </w:r>
            <w:proofErr w:type="gramEnd"/>
            <w:r w:rsidRPr="00C212A7">
              <w:rPr>
                <w:rFonts w:ascii="標楷體" w:eastAsia="標楷體" w:hAnsi="標楷體" w:hint="eastAsia"/>
                <w:color w:val="000000"/>
              </w:rPr>
              <w:t>者，似亦可省略另為委任取款背書。</w:t>
            </w:r>
          </w:p>
          <w:p w14:paraId="664D4A42" w14:textId="77777777" w:rsidR="001324E7" w:rsidRPr="00C212A7" w:rsidRDefault="001324E7" w:rsidP="009E25B3">
            <w:pPr>
              <w:spacing w:line="0" w:lineRule="atLeast"/>
              <w:ind w:left="1219" w:right="57" w:hanging="1163"/>
              <w:jc w:val="both"/>
              <w:rPr>
                <w:rFonts w:ascii="標楷體" w:eastAsia="標楷體" w:hAnsi="標楷體"/>
                <w:color w:val="000000"/>
              </w:rPr>
            </w:pPr>
            <w:r w:rsidRPr="00C212A7">
              <w:rPr>
                <w:rFonts w:ascii="標楷體" w:eastAsia="標楷體" w:hAnsi="標楷體" w:hint="eastAsia"/>
                <w:color w:val="000000"/>
              </w:rPr>
              <w:t>三、上述意見經提本會第六屆第廿一次理事會議決議通過。</w:t>
            </w:r>
          </w:p>
        </w:tc>
      </w:tr>
      <w:tr w:rsidR="001324E7" w:rsidRPr="00C212A7" w14:paraId="77CE51CA" w14:textId="77777777" w:rsidTr="000F355B">
        <w:trPr>
          <w:jc w:val="center"/>
        </w:trPr>
        <w:tc>
          <w:tcPr>
            <w:tcW w:w="454" w:type="dxa"/>
            <w:vAlign w:val="center"/>
          </w:tcPr>
          <w:p w14:paraId="6FBBCDD2"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28</w:t>
            </w:r>
          </w:p>
        </w:tc>
        <w:tc>
          <w:tcPr>
            <w:tcW w:w="2098" w:type="dxa"/>
          </w:tcPr>
          <w:p w14:paraId="12D3EAFA" w14:textId="77777777" w:rsidR="001324E7" w:rsidRPr="00C212A7" w:rsidRDefault="001324E7" w:rsidP="000F355B">
            <w:pPr>
              <w:spacing w:line="0" w:lineRule="atLeast"/>
              <w:ind w:right="28"/>
              <w:jc w:val="distribute"/>
              <w:rPr>
                <w:rFonts w:ascii="標楷體" w:eastAsia="標楷體" w:hAnsi="標楷體"/>
                <w:color w:val="000000"/>
                <w:spacing w:val="-14"/>
              </w:rPr>
            </w:pPr>
            <w:r w:rsidRPr="00C212A7">
              <w:rPr>
                <w:rFonts w:ascii="標楷體" w:eastAsia="標楷體" w:hAnsi="標楷體" w:hint="eastAsia"/>
                <w:color w:val="000000"/>
                <w:spacing w:val="-14"/>
              </w:rPr>
              <w:t>台北市銀行公會</w:t>
            </w:r>
          </w:p>
          <w:p w14:paraId="66EA2BB2" w14:textId="77777777" w:rsidR="001324E7" w:rsidRPr="00C212A7" w:rsidRDefault="001324E7" w:rsidP="000F355B">
            <w:pPr>
              <w:spacing w:line="0" w:lineRule="atLeast"/>
              <w:ind w:right="28"/>
              <w:jc w:val="distribute"/>
              <w:rPr>
                <w:rFonts w:ascii="標楷體" w:eastAsia="標楷體" w:hAnsi="標楷體"/>
                <w:color w:val="000000"/>
                <w:spacing w:val="-14"/>
              </w:rPr>
            </w:pPr>
            <w:r w:rsidRPr="00C212A7">
              <w:rPr>
                <w:rFonts w:ascii="標楷體" w:eastAsia="標楷體" w:hAnsi="標楷體" w:hint="eastAsia"/>
                <w:color w:val="000000"/>
                <w:spacing w:val="-14"/>
              </w:rPr>
              <w:t>（57.7.15）會業</w:t>
            </w:r>
          </w:p>
          <w:p w14:paraId="409B3251"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14"/>
              </w:rPr>
              <w:t>字第304號函</w:t>
            </w:r>
          </w:p>
        </w:tc>
        <w:tc>
          <w:tcPr>
            <w:tcW w:w="7654" w:type="dxa"/>
          </w:tcPr>
          <w:p w14:paraId="1CE6216C"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◎支票抬頭人以「收款專用章」背書收款可認為收訖圖章</w:t>
            </w:r>
          </w:p>
          <w:p w14:paraId="2E15E001" w14:textId="77777777" w:rsidR="001324E7" w:rsidRDefault="001324E7" w:rsidP="000F355B">
            <w:pPr>
              <w:spacing w:line="0" w:lineRule="atLeast"/>
              <w:ind w:left="28" w:right="28"/>
              <w:jc w:val="both"/>
              <w:rPr>
                <w:rFonts w:ascii="標楷體" w:eastAsia="標楷體" w:hAnsi="標楷體"/>
                <w:color w:val="000000"/>
              </w:rPr>
            </w:pPr>
            <w:r w:rsidRPr="00C212A7">
              <w:rPr>
                <w:rFonts w:ascii="標楷體" w:eastAsia="標楷體" w:hAnsi="標楷體" w:hint="eastAsia"/>
                <w:color w:val="000000"/>
              </w:rPr>
              <w:t>關於支票抬頭人以「收款專用章」背書收款，經由代收行庫託收時，如有抬頭人以外之簽章背書，付款時應如何處理乙節，依照票據法第144條</w:t>
            </w:r>
            <w:proofErr w:type="gramStart"/>
            <w:r w:rsidRPr="00C212A7">
              <w:rPr>
                <w:rFonts w:ascii="標楷體" w:eastAsia="標楷體" w:hAnsi="標楷體" w:hint="eastAsia"/>
                <w:color w:val="000000"/>
              </w:rPr>
              <w:t>準</w:t>
            </w:r>
            <w:proofErr w:type="gramEnd"/>
            <w:r w:rsidRPr="00C212A7">
              <w:rPr>
                <w:rFonts w:ascii="標楷體" w:eastAsia="標楷體" w:hAnsi="標楷體" w:hint="eastAsia"/>
                <w:color w:val="000000"/>
              </w:rPr>
              <w:t>用第74條第1項：「付款人付款時，得</w:t>
            </w:r>
            <w:proofErr w:type="gramStart"/>
            <w:r w:rsidRPr="00C212A7">
              <w:rPr>
                <w:rFonts w:ascii="標楷體" w:eastAsia="標楷體" w:hAnsi="標楷體" w:hint="eastAsia"/>
                <w:color w:val="000000"/>
              </w:rPr>
              <w:t>要求執票人</w:t>
            </w:r>
            <w:proofErr w:type="gramEnd"/>
            <w:r w:rsidRPr="00C212A7">
              <w:rPr>
                <w:rFonts w:ascii="標楷體" w:eastAsia="標楷體" w:hAnsi="標楷體" w:hint="eastAsia"/>
                <w:color w:val="000000"/>
              </w:rPr>
              <w:t>記載收訖字樣，簽名為證，並交出匯票」之規定，此項「收款專用章」似可認為抬頭人（即受款人）之收訖圖章，故</w:t>
            </w:r>
            <w:proofErr w:type="gramStart"/>
            <w:r w:rsidRPr="00C212A7">
              <w:rPr>
                <w:rFonts w:ascii="標楷體" w:eastAsia="標楷體" w:hAnsi="標楷體" w:hint="eastAsia"/>
                <w:color w:val="000000"/>
              </w:rPr>
              <w:t>可照付</w:t>
            </w:r>
            <w:proofErr w:type="gramEnd"/>
            <w:r w:rsidRPr="00C212A7">
              <w:rPr>
                <w:rFonts w:ascii="標楷體" w:eastAsia="標楷體" w:hAnsi="標楷體" w:hint="eastAsia"/>
                <w:color w:val="000000"/>
              </w:rPr>
              <w:t>，惟有無存入抬頭人帳，應由代收行庫負責。</w:t>
            </w:r>
          </w:p>
          <w:p w14:paraId="439CF776" w14:textId="77777777" w:rsidR="001324E7" w:rsidRPr="00C212A7" w:rsidRDefault="001324E7" w:rsidP="000F355B">
            <w:pPr>
              <w:spacing w:line="0" w:lineRule="atLeast"/>
              <w:ind w:left="28" w:right="28"/>
              <w:jc w:val="both"/>
              <w:rPr>
                <w:rFonts w:ascii="標楷體" w:eastAsia="標楷體" w:hAnsi="標楷體"/>
                <w:color w:val="000000"/>
              </w:rPr>
            </w:pPr>
          </w:p>
        </w:tc>
      </w:tr>
      <w:tr w:rsidR="001324E7" w:rsidRPr="00C212A7" w14:paraId="66699E7A" w14:textId="77777777" w:rsidTr="000F355B">
        <w:trPr>
          <w:jc w:val="center"/>
        </w:trPr>
        <w:tc>
          <w:tcPr>
            <w:tcW w:w="454" w:type="dxa"/>
            <w:vAlign w:val="center"/>
          </w:tcPr>
          <w:p w14:paraId="4124B01D"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lastRenderedPageBreak/>
              <w:t>29</w:t>
            </w:r>
          </w:p>
        </w:tc>
        <w:tc>
          <w:tcPr>
            <w:tcW w:w="2098" w:type="dxa"/>
          </w:tcPr>
          <w:p w14:paraId="37851A95" w14:textId="77777777" w:rsidR="001324E7" w:rsidRPr="00C212A7" w:rsidRDefault="001324E7" w:rsidP="000F355B">
            <w:pPr>
              <w:spacing w:line="0" w:lineRule="atLeast"/>
              <w:ind w:right="28"/>
              <w:jc w:val="distribute"/>
              <w:rPr>
                <w:rFonts w:ascii="標楷體" w:eastAsia="標楷體" w:hAnsi="標楷體"/>
                <w:color w:val="000000"/>
                <w:spacing w:val="-14"/>
              </w:rPr>
            </w:pPr>
            <w:r w:rsidRPr="00C212A7">
              <w:rPr>
                <w:rFonts w:ascii="標楷體" w:eastAsia="標楷體" w:hAnsi="標楷體" w:hint="eastAsia"/>
                <w:color w:val="000000"/>
                <w:spacing w:val="-14"/>
              </w:rPr>
              <w:t>台北市銀行公會</w:t>
            </w:r>
          </w:p>
          <w:p w14:paraId="08599C00" w14:textId="77777777" w:rsidR="001324E7" w:rsidRPr="00C212A7" w:rsidRDefault="001324E7" w:rsidP="000F355B">
            <w:pPr>
              <w:spacing w:line="0" w:lineRule="atLeast"/>
              <w:ind w:right="28"/>
              <w:jc w:val="distribute"/>
              <w:rPr>
                <w:rFonts w:ascii="標楷體" w:eastAsia="標楷體" w:hAnsi="標楷體"/>
                <w:color w:val="000000"/>
                <w:spacing w:val="-14"/>
              </w:rPr>
            </w:pPr>
            <w:r w:rsidRPr="00C212A7">
              <w:rPr>
                <w:rFonts w:ascii="標楷體" w:eastAsia="標楷體" w:hAnsi="標楷體" w:hint="eastAsia"/>
                <w:color w:val="000000"/>
                <w:spacing w:val="-14"/>
              </w:rPr>
              <w:t>（71.2.11）會業</w:t>
            </w:r>
          </w:p>
          <w:p w14:paraId="70C2659E"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6"/>
              </w:rPr>
              <w:t>字第1995號</w:t>
            </w:r>
            <w:r w:rsidRPr="00C212A7">
              <w:rPr>
                <w:rFonts w:ascii="標楷體" w:eastAsia="標楷體" w:hAnsi="標楷體" w:hint="eastAsia"/>
                <w:color w:val="000000"/>
                <w:spacing w:val="-14"/>
              </w:rPr>
              <w:t>函</w:t>
            </w:r>
            <w:r w:rsidRPr="00C212A7">
              <w:rPr>
                <w:rFonts w:ascii="標楷體" w:eastAsia="標楷體" w:hAnsi="標楷體" w:hint="eastAsia"/>
                <w:color w:val="000000"/>
                <w:spacing w:val="6"/>
              </w:rPr>
              <w:t>財政部金融</w:t>
            </w:r>
            <w:r w:rsidRPr="00C212A7">
              <w:rPr>
                <w:rFonts w:ascii="標楷體" w:eastAsia="標楷體" w:hAnsi="標楷體" w:hint="eastAsia"/>
                <w:color w:val="000000"/>
                <w:spacing w:val="-14"/>
              </w:rPr>
              <w:t>司</w:t>
            </w:r>
          </w:p>
        </w:tc>
        <w:tc>
          <w:tcPr>
            <w:tcW w:w="7654" w:type="dxa"/>
          </w:tcPr>
          <w:p w14:paraId="6CC15263"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◎以「統一發票專用章」背書者無效</w:t>
            </w:r>
          </w:p>
          <w:p w14:paraId="4F8280B2" w14:textId="77777777" w:rsidR="001324E7" w:rsidRPr="00C212A7" w:rsidRDefault="001324E7" w:rsidP="000F355B">
            <w:pPr>
              <w:spacing w:line="0" w:lineRule="atLeast"/>
              <w:ind w:left="850" w:right="57" w:hanging="822"/>
              <w:jc w:val="both"/>
              <w:rPr>
                <w:rFonts w:ascii="標楷體" w:eastAsia="標楷體" w:hAnsi="標楷體"/>
                <w:color w:val="000000"/>
              </w:rPr>
            </w:pPr>
            <w:r w:rsidRPr="00C212A7">
              <w:rPr>
                <w:rFonts w:ascii="標楷體" w:eastAsia="標楷體" w:hAnsi="標楷體" w:hint="eastAsia"/>
                <w:color w:val="000000"/>
              </w:rPr>
              <w:t>主旨：准 貴司函為百音電子工業公司函請釋示「統一發票專用章」背書仍為有效等，囑本會研議一案，經研討結果，應認為背書無效，付款銀行不予付款（詳說明二）復請查照。</w:t>
            </w:r>
          </w:p>
          <w:p w14:paraId="5C9019AF" w14:textId="77777777" w:rsidR="001324E7" w:rsidRPr="00C212A7" w:rsidRDefault="001324E7" w:rsidP="000F355B">
            <w:pPr>
              <w:spacing w:line="0" w:lineRule="atLeast"/>
              <w:ind w:left="879" w:right="57" w:hanging="851"/>
              <w:jc w:val="both"/>
              <w:rPr>
                <w:rFonts w:ascii="標楷體" w:eastAsia="標楷體" w:hAnsi="標楷體"/>
                <w:color w:val="000000"/>
              </w:rPr>
            </w:pPr>
            <w:r w:rsidRPr="00C212A7">
              <w:rPr>
                <w:rFonts w:ascii="標楷體" w:eastAsia="標楷體" w:hAnsi="標楷體" w:hint="eastAsia"/>
                <w:color w:val="000000"/>
              </w:rPr>
              <w:t>說明：</w:t>
            </w:r>
          </w:p>
          <w:p w14:paraId="1F36336E" w14:textId="77777777" w:rsidR="001324E7" w:rsidRPr="00C212A7" w:rsidRDefault="001324E7" w:rsidP="009E25B3">
            <w:pPr>
              <w:spacing w:line="0" w:lineRule="atLeast"/>
              <w:ind w:left="551" w:right="57" w:hanging="425"/>
              <w:jc w:val="both"/>
              <w:rPr>
                <w:rFonts w:ascii="標楷體" w:eastAsia="標楷體" w:hAnsi="標楷體"/>
                <w:color w:val="000000"/>
                <w:spacing w:val="-6"/>
              </w:rPr>
            </w:pPr>
            <w:r w:rsidRPr="00C212A7">
              <w:rPr>
                <w:rFonts w:ascii="標楷體" w:eastAsia="標楷體" w:hAnsi="標楷體" w:hint="eastAsia"/>
                <w:color w:val="000000"/>
                <w:spacing w:val="-6"/>
              </w:rPr>
              <w:t xml:space="preserve">一、復  </w:t>
            </w:r>
            <w:proofErr w:type="gramStart"/>
            <w:r w:rsidRPr="00C212A7">
              <w:rPr>
                <w:rFonts w:ascii="標楷體" w:eastAsia="標楷體" w:hAnsi="標楷體" w:hint="eastAsia"/>
                <w:color w:val="000000"/>
                <w:spacing w:val="-6"/>
              </w:rPr>
              <w:t>貴司</w:t>
            </w:r>
            <w:proofErr w:type="gramEnd"/>
            <w:r w:rsidRPr="00C212A7">
              <w:rPr>
                <w:rFonts w:ascii="標楷體" w:eastAsia="標楷體" w:hAnsi="標楷體" w:hint="eastAsia"/>
                <w:color w:val="000000"/>
                <w:spacing w:val="-6"/>
              </w:rPr>
              <w:t>70.11.26（70）</w:t>
            </w:r>
            <w:proofErr w:type="gramStart"/>
            <w:r w:rsidRPr="00C212A7">
              <w:rPr>
                <w:rFonts w:ascii="標楷體" w:eastAsia="標楷體" w:hAnsi="標楷體" w:hint="eastAsia"/>
                <w:color w:val="000000"/>
                <w:spacing w:val="-6"/>
              </w:rPr>
              <w:t>台融司</w:t>
            </w:r>
            <w:proofErr w:type="gramEnd"/>
            <w:r w:rsidRPr="00C212A7">
              <w:rPr>
                <w:rFonts w:ascii="標楷體" w:eastAsia="標楷體" w:hAnsi="標楷體" w:hint="eastAsia"/>
                <w:color w:val="000000"/>
                <w:spacing w:val="-6"/>
              </w:rPr>
              <w:t>（四）發第1211號函。</w:t>
            </w:r>
          </w:p>
          <w:p w14:paraId="7D5FC92A" w14:textId="77777777" w:rsidR="001324E7" w:rsidRPr="00C212A7" w:rsidRDefault="001324E7" w:rsidP="009E25B3">
            <w:pPr>
              <w:spacing w:line="0" w:lineRule="atLeast"/>
              <w:ind w:left="551" w:right="57" w:hanging="425"/>
              <w:jc w:val="both"/>
              <w:rPr>
                <w:rFonts w:ascii="標楷體" w:eastAsia="標楷體" w:hAnsi="標楷體"/>
                <w:color w:val="000000"/>
              </w:rPr>
            </w:pPr>
            <w:r w:rsidRPr="00C212A7">
              <w:rPr>
                <w:rFonts w:ascii="標楷體" w:eastAsia="標楷體" w:hAnsi="標楷體" w:hint="eastAsia"/>
                <w:color w:val="000000"/>
              </w:rPr>
              <w:t>二、本案經交本會業務小組研討僉以：</w:t>
            </w:r>
          </w:p>
          <w:p w14:paraId="5EB55807" w14:textId="77777777" w:rsidR="001324E7" w:rsidRPr="00C212A7" w:rsidRDefault="001324E7" w:rsidP="009E25B3">
            <w:pPr>
              <w:spacing w:line="0" w:lineRule="atLeast"/>
              <w:ind w:left="551" w:right="57" w:hanging="425"/>
              <w:jc w:val="both"/>
              <w:rPr>
                <w:rFonts w:ascii="標楷體" w:eastAsia="標楷體" w:hAnsi="標楷體"/>
                <w:color w:val="000000"/>
              </w:rPr>
            </w:pPr>
            <w:r w:rsidRPr="00C212A7">
              <w:rPr>
                <w:rFonts w:ascii="標楷體" w:eastAsia="標楷體" w:hAnsi="標楷體" w:hint="eastAsia"/>
                <w:color w:val="000000"/>
              </w:rPr>
              <w:t>(</w:t>
            </w:r>
            <w:proofErr w:type="gramStart"/>
            <w:r w:rsidRPr="00C212A7">
              <w:rPr>
                <w:rFonts w:ascii="標楷體" w:eastAsia="標楷體" w:hAnsi="標楷體" w:hint="eastAsia"/>
                <w:color w:val="000000"/>
              </w:rPr>
              <w:t>一</w:t>
            </w:r>
            <w:proofErr w:type="gramEnd"/>
            <w:r w:rsidRPr="00C212A7">
              <w:rPr>
                <w:rFonts w:ascii="標楷體" w:eastAsia="標楷體" w:hAnsi="標楷體" w:hint="eastAsia"/>
                <w:color w:val="000000"/>
              </w:rPr>
              <w:t>)依據最高法院57年8月13日第2次民刑庭總會決議：「支票背書內加</w:t>
            </w:r>
            <w:proofErr w:type="gramStart"/>
            <w:r w:rsidRPr="00C212A7">
              <w:rPr>
                <w:rFonts w:ascii="標楷體" w:eastAsia="標楷體" w:hAnsi="標楷體" w:hint="eastAsia"/>
                <w:color w:val="000000"/>
              </w:rPr>
              <w:t>註</w:t>
            </w:r>
            <w:proofErr w:type="gramEnd"/>
            <w:r w:rsidRPr="00C212A7">
              <w:rPr>
                <w:rFonts w:ascii="標楷體" w:eastAsia="標楷體" w:hAnsi="標楷體" w:hint="eastAsia"/>
                <w:color w:val="000000"/>
              </w:rPr>
              <w:t>『請領租金專用』等文字，因非票據法第36條所稱之背書附記條件，惟依同法第12條之規定，應認係票據法規定以外之記載，僅該項文字</w:t>
            </w:r>
            <w:r>
              <w:rPr>
                <w:rFonts w:ascii="標楷體" w:eastAsia="標楷體" w:hAnsi="標楷體" w:hint="eastAsia"/>
                <w:color w:val="000000"/>
              </w:rPr>
              <w:t>(</w:t>
            </w:r>
            <w:r w:rsidRPr="00C212A7">
              <w:rPr>
                <w:rFonts w:ascii="標楷體" w:eastAsia="標楷體" w:hAnsi="標楷體" w:hint="eastAsia"/>
                <w:color w:val="000000"/>
              </w:rPr>
              <w:t>即背書人之名稱</w:t>
            </w:r>
            <w:r>
              <w:rPr>
                <w:rFonts w:ascii="標楷體" w:eastAsia="標楷體" w:hAnsi="標楷體" w:hint="eastAsia"/>
                <w:color w:val="000000"/>
              </w:rPr>
              <w:t>)</w:t>
            </w:r>
            <w:r w:rsidRPr="00C212A7">
              <w:rPr>
                <w:rFonts w:ascii="標楷體" w:eastAsia="標楷體" w:hAnsi="標楷體" w:hint="eastAsia"/>
                <w:color w:val="000000"/>
              </w:rPr>
              <w:t>仍具有背書之效力」，認為雖附有「統一發票專用章」等字樣，僅該項文字不生票據上之效力，背書仍為有效。但前項解釋，在66年11月15日民庭</w:t>
            </w:r>
            <w:proofErr w:type="gramStart"/>
            <w:r w:rsidRPr="00C212A7">
              <w:rPr>
                <w:rFonts w:ascii="標楷體" w:eastAsia="標楷體" w:hAnsi="標楷體" w:hint="eastAsia"/>
                <w:color w:val="000000"/>
              </w:rPr>
              <w:t>庭</w:t>
            </w:r>
            <w:proofErr w:type="gramEnd"/>
            <w:r w:rsidRPr="00C212A7">
              <w:rPr>
                <w:rFonts w:ascii="標楷體" w:eastAsia="標楷體" w:hAnsi="標楷體" w:hint="eastAsia"/>
                <w:color w:val="000000"/>
              </w:rPr>
              <w:t>推總會補充決議：「如果支票背面所蓋圖章</w:t>
            </w:r>
            <w:proofErr w:type="gramStart"/>
            <w:r w:rsidRPr="00C212A7">
              <w:rPr>
                <w:rFonts w:ascii="標楷體" w:eastAsia="標楷體" w:hAnsi="標楷體" w:hint="eastAsia"/>
                <w:color w:val="000000"/>
              </w:rPr>
              <w:t>本身刻明專用</w:t>
            </w:r>
            <w:proofErr w:type="gramEnd"/>
            <w:r w:rsidRPr="00C212A7">
              <w:rPr>
                <w:rFonts w:ascii="標楷體" w:eastAsia="標楷體" w:hAnsi="標楷體" w:hint="eastAsia"/>
                <w:color w:val="000000"/>
              </w:rPr>
              <w:t>於某種用途</w:t>
            </w:r>
            <w:r>
              <w:rPr>
                <w:rFonts w:ascii="標楷體" w:eastAsia="標楷體" w:hAnsi="標楷體" w:hint="eastAsia"/>
                <w:color w:val="000000"/>
              </w:rPr>
              <w:t>(</w:t>
            </w:r>
            <w:r w:rsidRPr="00C212A7">
              <w:rPr>
                <w:rFonts w:ascii="標楷體" w:eastAsia="標楷體" w:hAnsi="標楷體" w:hint="eastAsia"/>
                <w:color w:val="000000"/>
              </w:rPr>
              <w:t>例如</w:t>
            </w:r>
            <w:proofErr w:type="gramStart"/>
            <w:r w:rsidRPr="00C212A7">
              <w:rPr>
                <w:rFonts w:ascii="標楷體" w:eastAsia="標楷體" w:hAnsi="標楷體" w:hint="eastAsia"/>
                <w:color w:val="000000"/>
              </w:rPr>
              <w:t>收件之章</w:t>
            </w:r>
            <w:proofErr w:type="gramEnd"/>
            <w:r>
              <w:rPr>
                <w:rFonts w:ascii="標楷體" w:eastAsia="標楷體" w:hAnsi="標楷體" w:hint="eastAsia"/>
                <w:color w:val="000000"/>
              </w:rPr>
              <w:t>)</w:t>
            </w:r>
            <w:r w:rsidRPr="00C212A7">
              <w:rPr>
                <w:rFonts w:ascii="標楷體" w:eastAsia="標楷體" w:hAnsi="標楷體" w:hint="eastAsia"/>
                <w:color w:val="000000"/>
              </w:rPr>
              <w:t>之字樣而與票據之權利義務毫無關係者，則</w:t>
            </w:r>
            <w:proofErr w:type="gramStart"/>
            <w:r w:rsidRPr="00C212A7">
              <w:rPr>
                <w:rFonts w:ascii="標楷體" w:eastAsia="標楷體" w:hAnsi="標楷體" w:hint="eastAsia"/>
                <w:color w:val="000000"/>
              </w:rPr>
              <w:t>所蓋該項</w:t>
            </w:r>
            <w:proofErr w:type="gramEnd"/>
            <w:r w:rsidRPr="00C212A7">
              <w:rPr>
                <w:rFonts w:ascii="標楷體" w:eastAsia="標楷體" w:hAnsi="標楷體" w:hint="eastAsia"/>
                <w:color w:val="000000"/>
              </w:rPr>
              <w:t>圖章。難認係同法第6條所規定為票據行為而代替票據上簽名之蓋章，即無同法第12條之適用。」認為以刻明「統一發票專用章」之圖章所為之支票背書與票據權利義務毫無關係，故不具背書效力。</w:t>
            </w:r>
          </w:p>
          <w:p w14:paraId="6DFEE37A" w14:textId="77777777" w:rsidR="001324E7" w:rsidRPr="00C212A7" w:rsidRDefault="001324E7" w:rsidP="009E25B3">
            <w:pPr>
              <w:spacing w:line="0" w:lineRule="atLeast"/>
              <w:ind w:left="551" w:right="57" w:hanging="425"/>
              <w:jc w:val="both"/>
              <w:rPr>
                <w:rFonts w:ascii="標楷體" w:eastAsia="標楷體" w:hAnsi="標楷體"/>
                <w:color w:val="000000"/>
              </w:rPr>
            </w:pPr>
            <w:r w:rsidRPr="00C212A7">
              <w:rPr>
                <w:rFonts w:ascii="標楷體" w:eastAsia="標楷體" w:hAnsi="標楷體" w:hint="eastAsia"/>
                <w:color w:val="000000"/>
              </w:rPr>
              <w:t>(二)基於前項理由以附有「統一發票專用章」之印章背書，應認為背書無效，付款銀行不予付款。</w:t>
            </w:r>
          </w:p>
        </w:tc>
      </w:tr>
      <w:tr w:rsidR="001324E7" w:rsidRPr="00C212A7" w14:paraId="050813C8" w14:textId="77777777" w:rsidTr="000F355B">
        <w:trPr>
          <w:jc w:val="center"/>
        </w:trPr>
        <w:tc>
          <w:tcPr>
            <w:tcW w:w="454" w:type="dxa"/>
            <w:vAlign w:val="center"/>
          </w:tcPr>
          <w:p w14:paraId="7CF1A288"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30</w:t>
            </w:r>
          </w:p>
        </w:tc>
        <w:tc>
          <w:tcPr>
            <w:tcW w:w="2098" w:type="dxa"/>
          </w:tcPr>
          <w:p w14:paraId="5CF5310B" w14:textId="77777777" w:rsidR="001324E7" w:rsidRPr="00C212A7" w:rsidRDefault="001324E7" w:rsidP="000F355B">
            <w:pPr>
              <w:spacing w:line="0" w:lineRule="atLeast"/>
              <w:ind w:right="28"/>
              <w:jc w:val="distribute"/>
              <w:rPr>
                <w:rFonts w:ascii="標楷體" w:eastAsia="標楷體" w:hAnsi="標楷體"/>
                <w:color w:val="000000"/>
                <w:spacing w:val="-14"/>
              </w:rPr>
            </w:pPr>
            <w:r w:rsidRPr="00C212A7">
              <w:rPr>
                <w:rFonts w:ascii="標楷體" w:eastAsia="標楷體" w:hAnsi="標楷體" w:hint="eastAsia"/>
                <w:color w:val="000000"/>
                <w:spacing w:val="-14"/>
              </w:rPr>
              <w:t>台北市銀行公會</w:t>
            </w:r>
          </w:p>
          <w:p w14:paraId="456753BA" w14:textId="77777777" w:rsidR="001324E7" w:rsidRPr="00C212A7" w:rsidRDefault="001324E7" w:rsidP="000F355B">
            <w:pPr>
              <w:spacing w:line="0" w:lineRule="atLeast"/>
              <w:ind w:right="28"/>
              <w:jc w:val="distribute"/>
              <w:rPr>
                <w:rFonts w:ascii="標楷體" w:eastAsia="標楷體" w:hAnsi="標楷體"/>
                <w:color w:val="000000"/>
                <w:spacing w:val="-14"/>
              </w:rPr>
            </w:pPr>
            <w:r w:rsidRPr="00C212A7">
              <w:rPr>
                <w:rFonts w:ascii="標楷體" w:eastAsia="標楷體" w:hAnsi="標楷體" w:hint="eastAsia"/>
                <w:color w:val="000000"/>
                <w:spacing w:val="-14"/>
              </w:rPr>
              <w:t>（72.8.11）會法</w:t>
            </w:r>
          </w:p>
          <w:p w14:paraId="2803F385"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14"/>
              </w:rPr>
              <w:t>字0992號函</w:t>
            </w:r>
            <w:r w:rsidRPr="00C212A7">
              <w:rPr>
                <w:rFonts w:ascii="標楷體" w:eastAsia="標楷體" w:hAnsi="標楷體" w:cs="Arial" w:hint="eastAsia"/>
                <w:color w:val="000000"/>
                <w:kern w:val="0"/>
              </w:rPr>
              <w:t>臺</w:t>
            </w:r>
            <w:r w:rsidRPr="00C212A7">
              <w:rPr>
                <w:rFonts w:ascii="標楷體" w:eastAsia="標楷體" w:hAnsi="標楷體" w:hint="eastAsia"/>
                <w:color w:val="000000"/>
                <w:spacing w:val="-14"/>
              </w:rPr>
              <w:t>灣銀行</w:t>
            </w:r>
          </w:p>
        </w:tc>
        <w:tc>
          <w:tcPr>
            <w:tcW w:w="7654" w:type="dxa"/>
          </w:tcPr>
          <w:p w14:paraId="3AA1ECD7"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◎支票抬頭，除個人姓名外，再加「先生」、「律師」、「教授」、「會計師」等稱謂時，應如何背書釋疑</w:t>
            </w:r>
          </w:p>
          <w:p w14:paraId="7107BE6F" w14:textId="77777777" w:rsidR="001324E7" w:rsidRPr="00C212A7" w:rsidRDefault="001324E7" w:rsidP="009E25B3">
            <w:pPr>
              <w:spacing w:line="0" w:lineRule="atLeast"/>
              <w:ind w:left="693" w:right="57" w:hanging="665"/>
              <w:jc w:val="both"/>
              <w:rPr>
                <w:rFonts w:ascii="標楷體" w:eastAsia="標楷體" w:hAnsi="標楷體"/>
                <w:color w:val="000000"/>
              </w:rPr>
            </w:pPr>
            <w:r w:rsidRPr="00C212A7">
              <w:rPr>
                <w:rFonts w:ascii="標楷體" w:eastAsia="標楷體" w:hAnsi="標楷體" w:hint="eastAsia"/>
                <w:color w:val="000000"/>
              </w:rPr>
              <w:t>主旨：貴行函為支票抬頭，除個人姓名外，再加「先生」、「律師」、「教授」、「會計師」等稱謂時，應如何背書始為適法案，</w:t>
            </w:r>
            <w:proofErr w:type="gramStart"/>
            <w:r w:rsidRPr="00C212A7">
              <w:rPr>
                <w:rFonts w:ascii="標楷體" w:eastAsia="標楷體" w:hAnsi="標楷體" w:hint="eastAsia"/>
                <w:color w:val="000000"/>
              </w:rPr>
              <w:t>覆如說明</w:t>
            </w:r>
            <w:proofErr w:type="gramEnd"/>
            <w:r w:rsidRPr="00C212A7">
              <w:rPr>
                <w:rFonts w:ascii="標楷體" w:eastAsia="標楷體" w:hAnsi="標楷體" w:hint="eastAsia"/>
                <w:color w:val="000000"/>
              </w:rPr>
              <w:t>二，請  查照。</w:t>
            </w:r>
          </w:p>
          <w:p w14:paraId="5121895B" w14:textId="77777777" w:rsidR="001324E7" w:rsidRPr="00C212A7" w:rsidRDefault="001324E7" w:rsidP="000F355B">
            <w:pPr>
              <w:spacing w:line="0" w:lineRule="atLeast"/>
              <w:ind w:left="879" w:right="57" w:hanging="851"/>
              <w:jc w:val="both"/>
              <w:rPr>
                <w:rFonts w:ascii="標楷體" w:eastAsia="標楷體" w:hAnsi="標楷體"/>
                <w:color w:val="000000"/>
              </w:rPr>
            </w:pPr>
            <w:r w:rsidRPr="00C212A7">
              <w:rPr>
                <w:rFonts w:ascii="標楷體" w:eastAsia="標楷體" w:hAnsi="標楷體" w:hint="eastAsia"/>
                <w:color w:val="000000"/>
              </w:rPr>
              <w:t>說明：</w:t>
            </w:r>
          </w:p>
          <w:p w14:paraId="0E9F4A98" w14:textId="77777777" w:rsidR="001324E7" w:rsidRPr="00C212A7" w:rsidRDefault="001324E7" w:rsidP="009E25B3">
            <w:pPr>
              <w:spacing w:line="0" w:lineRule="atLeast"/>
              <w:ind w:left="551" w:right="57" w:hanging="551"/>
              <w:jc w:val="both"/>
              <w:rPr>
                <w:rFonts w:ascii="標楷體" w:eastAsia="標楷體" w:hAnsi="標楷體"/>
                <w:color w:val="000000"/>
                <w:spacing w:val="-6"/>
              </w:rPr>
            </w:pPr>
            <w:r w:rsidRPr="00C212A7">
              <w:rPr>
                <w:rFonts w:ascii="標楷體" w:eastAsia="標楷體" w:hAnsi="標楷體" w:hint="eastAsia"/>
                <w:color w:val="000000"/>
                <w:spacing w:val="-6"/>
              </w:rPr>
              <w:t>一、覆  貴行72.5.4</w:t>
            </w:r>
            <w:proofErr w:type="gramStart"/>
            <w:r w:rsidRPr="00C212A7">
              <w:rPr>
                <w:rFonts w:ascii="標楷體" w:eastAsia="標楷體" w:hAnsi="標楷體" w:hint="eastAsia"/>
                <w:color w:val="000000"/>
                <w:spacing w:val="-6"/>
              </w:rPr>
              <w:t>銀法字第04920號</w:t>
            </w:r>
            <w:proofErr w:type="gramEnd"/>
            <w:r w:rsidRPr="00C212A7">
              <w:rPr>
                <w:rFonts w:ascii="標楷體" w:eastAsia="標楷體" w:hAnsi="標楷體" w:hint="eastAsia"/>
                <w:color w:val="000000"/>
                <w:spacing w:val="-6"/>
              </w:rPr>
              <w:t>函。</w:t>
            </w:r>
          </w:p>
          <w:p w14:paraId="0FFD573A" w14:textId="77777777" w:rsidR="001324E7" w:rsidRPr="00C212A7" w:rsidRDefault="001324E7" w:rsidP="009E25B3">
            <w:pPr>
              <w:spacing w:line="0" w:lineRule="atLeast"/>
              <w:ind w:left="551" w:right="57" w:hanging="511"/>
              <w:jc w:val="both"/>
              <w:rPr>
                <w:rFonts w:ascii="標楷體" w:eastAsia="標楷體" w:hAnsi="標楷體"/>
                <w:color w:val="000000"/>
              </w:rPr>
            </w:pPr>
            <w:r w:rsidRPr="00C212A7">
              <w:rPr>
                <w:rFonts w:ascii="標楷體" w:eastAsia="標楷體" w:hAnsi="標楷體" w:hint="eastAsia"/>
                <w:color w:val="000000"/>
              </w:rPr>
              <w:t>二、本案問題經本會法務小組第135次會議討論決議：本案支票抬頭人之記載，除書寫個人姓名外，再加寫稱謂，則該抬頭人背書時，茍姓名完全一致，雖未加寫尊稱，但參考司法行政部52年4月10日台（52）函民1904號函第4項：「律師、牧師或博士係屬對人之稱呼而非本名，其抬頭人下加此項稱呼之票據而背書僅蓋其私章或簽名，當可予以照付。」及最高法院（58）台上2930號判決：「…抬頭人與背書人形式上是認為同一人者，縱令其名稱</w:t>
            </w:r>
            <w:proofErr w:type="gramStart"/>
            <w:r w:rsidRPr="00C212A7">
              <w:rPr>
                <w:rFonts w:ascii="標楷體" w:eastAsia="標楷體" w:hAnsi="標楷體" w:hint="eastAsia"/>
                <w:color w:val="000000"/>
              </w:rPr>
              <w:t>一</w:t>
            </w:r>
            <w:proofErr w:type="gramEnd"/>
            <w:r w:rsidRPr="00C212A7">
              <w:rPr>
                <w:rFonts w:ascii="標楷體" w:eastAsia="標楷體" w:hAnsi="標楷體" w:hint="eastAsia"/>
                <w:color w:val="000000"/>
              </w:rPr>
              <w:t>用全銜，</w:t>
            </w:r>
            <w:proofErr w:type="gramStart"/>
            <w:r w:rsidRPr="00C212A7">
              <w:rPr>
                <w:rFonts w:ascii="標楷體" w:eastAsia="標楷體" w:hAnsi="標楷體" w:hint="eastAsia"/>
                <w:color w:val="000000"/>
              </w:rPr>
              <w:t>一</w:t>
            </w:r>
            <w:proofErr w:type="gramEnd"/>
            <w:r w:rsidRPr="00C212A7">
              <w:rPr>
                <w:rFonts w:ascii="標楷體" w:eastAsia="標楷體" w:hAnsi="標楷體" w:hint="eastAsia"/>
                <w:color w:val="000000"/>
              </w:rPr>
              <w:t>用簡稱，二者未盡相同，亦應解為係抬頭人之背書」之意旨，應認其背書無訛，不生背書不連續之問題。</w:t>
            </w:r>
          </w:p>
        </w:tc>
      </w:tr>
      <w:tr w:rsidR="001324E7" w:rsidRPr="00C212A7" w14:paraId="5559D8C1" w14:textId="77777777" w:rsidTr="000F355B">
        <w:trPr>
          <w:jc w:val="center"/>
        </w:trPr>
        <w:tc>
          <w:tcPr>
            <w:tcW w:w="454" w:type="dxa"/>
            <w:vAlign w:val="center"/>
          </w:tcPr>
          <w:p w14:paraId="21EB8C9E"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31</w:t>
            </w:r>
          </w:p>
        </w:tc>
        <w:tc>
          <w:tcPr>
            <w:tcW w:w="2098" w:type="dxa"/>
          </w:tcPr>
          <w:p w14:paraId="647E3C46" w14:textId="77777777" w:rsidR="001324E7" w:rsidRPr="00C212A7" w:rsidRDefault="001324E7" w:rsidP="000F355B">
            <w:pPr>
              <w:spacing w:line="0" w:lineRule="atLeast"/>
              <w:ind w:right="28"/>
              <w:jc w:val="distribute"/>
              <w:rPr>
                <w:rFonts w:ascii="標楷體" w:eastAsia="標楷體" w:hAnsi="標楷體"/>
                <w:color w:val="000000"/>
                <w:spacing w:val="-14"/>
              </w:rPr>
            </w:pPr>
            <w:r w:rsidRPr="00C212A7">
              <w:rPr>
                <w:rFonts w:ascii="標楷體" w:eastAsia="標楷體" w:hAnsi="標楷體" w:hint="eastAsia"/>
                <w:color w:val="000000"/>
                <w:spacing w:val="-14"/>
              </w:rPr>
              <w:t>台北市銀行公會</w:t>
            </w:r>
          </w:p>
          <w:p w14:paraId="59DB3015" w14:textId="77777777" w:rsidR="001324E7" w:rsidRPr="00C212A7" w:rsidRDefault="001324E7" w:rsidP="000F355B">
            <w:pPr>
              <w:spacing w:line="0" w:lineRule="atLeast"/>
              <w:ind w:right="28"/>
              <w:jc w:val="distribute"/>
              <w:rPr>
                <w:rFonts w:ascii="標楷體" w:eastAsia="標楷體" w:hAnsi="標楷體"/>
                <w:color w:val="000000"/>
                <w:spacing w:val="-14"/>
              </w:rPr>
            </w:pPr>
            <w:r w:rsidRPr="00C212A7">
              <w:rPr>
                <w:rFonts w:ascii="標楷體" w:eastAsia="標楷體" w:hAnsi="標楷體" w:hint="eastAsia"/>
                <w:color w:val="000000"/>
                <w:spacing w:val="-14"/>
              </w:rPr>
              <w:t>（71.4.14）會業</w:t>
            </w:r>
          </w:p>
          <w:p w14:paraId="48D069A0"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14"/>
              </w:rPr>
              <w:t>字第0611號函</w:t>
            </w:r>
          </w:p>
        </w:tc>
        <w:tc>
          <w:tcPr>
            <w:tcW w:w="7654" w:type="dxa"/>
          </w:tcPr>
          <w:p w14:paraId="7E70EA59"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◎票據背面以橡皮簽名章作為私人背書或公司行號背書印鑑，應認為有效</w:t>
            </w:r>
          </w:p>
          <w:p w14:paraId="4CDB669F" w14:textId="77777777" w:rsidR="001324E7" w:rsidRPr="00C212A7" w:rsidRDefault="001324E7" w:rsidP="009E25B3">
            <w:pPr>
              <w:spacing w:line="0" w:lineRule="atLeast"/>
              <w:ind w:left="693" w:right="57" w:hanging="665"/>
              <w:jc w:val="both"/>
              <w:rPr>
                <w:rFonts w:ascii="標楷體" w:eastAsia="標楷體" w:hAnsi="標楷體"/>
                <w:color w:val="000000"/>
              </w:rPr>
            </w:pPr>
            <w:r w:rsidRPr="00C212A7">
              <w:rPr>
                <w:rFonts w:ascii="標楷體" w:eastAsia="標楷體" w:hAnsi="標楷體" w:hint="eastAsia"/>
                <w:color w:val="000000"/>
              </w:rPr>
              <w:t>主旨：在票據背面以橡皮簽名章作為私人背書或公司行號背書時作為負責人印鑑，應認為有效，請  查照。</w:t>
            </w:r>
          </w:p>
          <w:p w14:paraId="17FCB935" w14:textId="77777777" w:rsidR="001324E7" w:rsidRPr="00C212A7" w:rsidRDefault="001324E7" w:rsidP="009E25B3">
            <w:pPr>
              <w:spacing w:line="0" w:lineRule="atLeast"/>
              <w:ind w:left="693" w:right="57" w:hanging="665"/>
              <w:jc w:val="both"/>
              <w:rPr>
                <w:rFonts w:ascii="標楷體" w:eastAsia="標楷體" w:hAnsi="標楷體"/>
                <w:color w:val="000000"/>
              </w:rPr>
            </w:pPr>
            <w:r w:rsidRPr="00C212A7">
              <w:rPr>
                <w:rFonts w:ascii="標楷體" w:eastAsia="標楷體" w:hAnsi="標楷體" w:hint="eastAsia"/>
                <w:color w:val="000000"/>
              </w:rPr>
              <w:t>說明：茲有部分金融機構主管人員迭以電話請本會解釋：「票面記載私人名義為抬頭人之支票，以橡皮簽名章背書，是否有效」一案，經查本會於43年第2屆第53次理監事會議，雖曾決議：「普通使用之橡皮簽名章，依慣例不能代替背書」，惟在51年第2屆第15次及53年第2屆第53次理事會議先後決議通過：「業務組第30次會議決議：『目前各行庫對於以長形無邊之木戳背書均認為有效，故無邊框之橡皮印章，只要非屬如鉛字所組合者，因其已具備固定形體，</w:t>
            </w:r>
            <w:r w:rsidRPr="00C212A7">
              <w:rPr>
                <w:rFonts w:ascii="標楷體" w:eastAsia="標楷體" w:hAnsi="標楷體" w:hint="eastAsia"/>
                <w:color w:val="000000"/>
              </w:rPr>
              <w:lastRenderedPageBreak/>
              <w:t>似屬有效』及業務組第281次會議決議：『查印章之形式及質料法無明文規定，何者始稱為有效或無效，似純屬經辦人之常識判斷問題，例如橡皮印章，因蓋章時用力之輕重，即足以影響印模之不同，且其使用壽命亦較其他質料之印章為短，故不能作為印鑑使用（按：所謂印鑑乙詞應指存款留存印鑑而言），如以之背書，因銀行對背書印章之真偽不負認定之責，自可認為有效。』」因之以橡皮簽名章作為私人背書或公司行號背書時作為負責人之印鑑，應認為有效。」</w:t>
            </w:r>
          </w:p>
        </w:tc>
      </w:tr>
      <w:tr w:rsidR="001324E7" w:rsidRPr="00C212A7" w14:paraId="118462C9" w14:textId="77777777" w:rsidTr="000F355B">
        <w:trPr>
          <w:jc w:val="center"/>
        </w:trPr>
        <w:tc>
          <w:tcPr>
            <w:tcW w:w="454" w:type="dxa"/>
            <w:vAlign w:val="center"/>
          </w:tcPr>
          <w:p w14:paraId="72DD4E49"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lastRenderedPageBreak/>
              <w:t>32</w:t>
            </w:r>
          </w:p>
        </w:tc>
        <w:tc>
          <w:tcPr>
            <w:tcW w:w="2098" w:type="dxa"/>
          </w:tcPr>
          <w:p w14:paraId="2F112F1F" w14:textId="77777777" w:rsidR="001324E7" w:rsidRPr="00C212A7" w:rsidRDefault="001324E7" w:rsidP="000F355B">
            <w:pPr>
              <w:spacing w:line="0" w:lineRule="atLeast"/>
              <w:ind w:right="57"/>
              <w:jc w:val="distribute"/>
              <w:rPr>
                <w:rFonts w:ascii="標楷體" w:eastAsia="標楷體" w:hAnsi="標楷體"/>
                <w:color w:val="000000"/>
                <w:spacing w:val="-14"/>
              </w:rPr>
            </w:pPr>
            <w:r w:rsidRPr="00C212A7">
              <w:rPr>
                <w:rFonts w:ascii="標楷體" w:eastAsia="標楷體" w:hAnsi="標楷體" w:hint="eastAsia"/>
                <w:color w:val="000000"/>
                <w:spacing w:val="-14"/>
              </w:rPr>
              <w:t>中華民國銀行公</w:t>
            </w:r>
          </w:p>
          <w:p w14:paraId="4149819E" w14:textId="77777777" w:rsidR="001324E7" w:rsidRPr="00C212A7" w:rsidRDefault="001324E7" w:rsidP="000F355B">
            <w:pPr>
              <w:spacing w:line="0" w:lineRule="atLeast"/>
              <w:ind w:right="57"/>
              <w:jc w:val="distribute"/>
              <w:rPr>
                <w:rFonts w:ascii="標楷體" w:eastAsia="標楷體" w:hAnsi="標楷體"/>
                <w:color w:val="000000"/>
                <w:spacing w:val="-14"/>
              </w:rPr>
            </w:pPr>
            <w:r w:rsidRPr="00C212A7">
              <w:rPr>
                <w:rFonts w:ascii="標楷體" w:eastAsia="標楷體" w:hAnsi="標楷體" w:hint="eastAsia"/>
                <w:color w:val="000000"/>
                <w:spacing w:val="-26"/>
              </w:rPr>
              <w:t>會（77.12.30）</w:t>
            </w:r>
            <w:r w:rsidRPr="00C212A7">
              <w:rPr>
                <w:rFonts w:ascii="標楷體" w:eastAsia="標楷體" w:hAnsi="標楷體" w:hint="eastAsia"/>
                <w:color w:val="000000"/>
                <w:spacing w:val="-14"/>
              </w:rPr>
              <w:t>全</w:t>
            </w:r>
          </w:p>
          <w:p w14:paraId="3BFE5D92" w14:textId="77777777" w:rsidR="001324E7" w:rsidRPr="00C212A7" w:rsidRDefault="001324E7" w:rsidP="000F355B">
            <w:pPr>
              <w:spacing w:line="0" w:lineRule="atLeast"/>
              <w:ind w:right="57"/>
              <w:jc w:val="distribute"/>
              <w:rPr>
                <w:rFonts w:ascii="標楷體" w:eastAsia="標楷體" w:hAnsi="標楷體"/>
                <w:color w:val="000000"/>
                <w:spacing w:val="-14"/>
              </w:rPr>
            </w:pPr>
            <w:r w:rsidRPr="00C212A7">
              <w:rPr>
                <w:rFonts w:ascii="標楷體" w:eastAsia="標楷體" w:hAnsi="標楷體" w:hint="eastAsia"/>
                <w:color w:val="000000"/>
                <w:spacing w:val="-14"/>
              </w:rPr>
              <w:t>會法字2038號函</w:t>
            </w:r>
          </w:p>
          <w:p w14:paraId="28587558" w14:textId="77777777" w:rsidR="001324E7" w:rsidRPr="00C212A7" w:rsidRDefault="001324E7" w:rsidP="000F355B">
            <w:pPr>
              <w:spacing w:line="0" w:lineRule="atLeast"/>
              <w:ind w:right="57"/>
              <w:jc w:val="distribute"/>
              <w:rPr>
                <w:rFonts w:ascii="標楷體" w:eastAsia="標楷體" w:hAnsi="標楷體"/>
                <w:color w:val="000000"/>
                <w:spacing w:val="-14"/>
              </w:rPr>
            </w:pPr>
            <w:r w:rsidRPr="00C212A7">
              <w:rPr>
                <w:rFonts w:ascii="標楷體" w:eastAsia="標楷體" w:hAnsi="標楷體" w:hint="eastAsia"/>
                <w:color w:val="000000"/>
                <w:spacing w:val="-14"/>
              </w:rPr>
              <w:t>菱正機械工業股</w:t>
            </w:r>
          </w:p>
          <w:p w14:paraId="649A797F"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14"/>
              </w:rPr>
              <w:t>份有限公司</w:t>
            </w:r>
          </w:p>
        </w:tc>
        <w:tc>
          <w:tcPr>
            <w:tcW w:w="7654" w:type="dxa"/>
          </w:tcPr>
          <w:p w14:paraId="1533F6C0"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◎釋示公司就票據為「背書」行為時，須代表人另行簽章疑義</w:t>
            </w:r>
          </w:p>
          <w:p w14:paraId="058DCFA9" w14:textId="77777777" w:rsidR="001324E7" w:rsidRPr="00C212A7" w:rsidRDefault="001324E7" w:rsidP="009E25B3">
            <w:pPr>
              <w:spacing w:line="0" w:lineRule="atLeast"/>
              <w:ind w:left="693" w:right="57" w:hanging="693"/>
              <w:jc w:val="both"/>
              <w:rPr>
                <w:rFonts w:ascii="標楷體" w:eastAsia="標楷體" w:hAnsi="標楷體"/>
                <w:color w:val="000000"/>
              </w:rPr>
            </w:pPr>
            <w:r w:rsidRPr="00C212A7">
              <w:rPr>
                <w:rFonts w:ascii="標楷體" w:eastAsia="標楷體" w:hAnsi="標楷體" w:hint="eastAsia"/>
                <w:color w:val="000000"/>
              </w:rPr>
              <w:t>主旨：承</w:t>
            </w:r>
            <w:proofErr w:type="gramStart"/>
            <w:r w:rsidRPr="00C212A7">
              <w:rPr>
                <w:rFonts w:ascii="標楷體" w:eastAsia="標楷體" w:hAnsi="標楷體" w:hint="eastAsia"/>
                <w:color w:val="000000"/>
              </w:rPr>
              <w:t>詢</w:t>
            </w:r>
            <w:proofErr w:type="gramEnd"/>
            <w:r w:rsidRPr="00C212A7">
              <w:rPr>
                <w:rFonts w:ascii="標楷體" w:eastAsia="標楷體" w:hAnsi="標楷體" w:hint="eastAsia"/>
                <w:color w:val="000000"/>
              </w:rPr>
              <w:t xml:space="preserve">  貴公司向銀行融資所提供之客票，其背面之背書，何以須加蓋公司之負責人圖章案，復如說明二，請  查照。</w:t>
            </w:r>
          </w:p>
          <w:p w14:paraId="2C644ACE" w14:textId="77777777" w:rsidR="001324E7" w:rsidRPr="00C212A7" w:rsidRDefault="001324E7" w:rsidP="000F355B">
            <w:pPr>
              <w:spacing w:line="0" w:lineRule="atLeast"/>
              <w:ind w:left="879" w:right="57" w:hanging="851"/>
              <w:jc w:val="both"/>
              <w:rPr>
                <w:rFonts w:ascii="標楷體" w:eastAsia="標楷體" w:hAnsi="標楷體"/>
                <w:color w:val="000000"/>
              </w:rPr>
            </w:pPr>
            <w:r w:rsidRPr="00C212A7">
              <w:rPr>
                <w:rFonts w:ascii="標楷體" w:eastAsia="標楷體" w:hAnsi="標楷體" w:hint="eastAsia"/>
                <w:color w:val="000000"/>
              </w:rPr>
              <w:t>說明：</w:t>
            </w:r>
          </w:p>
          <w:p w14:paraId="1E969475" w14:textId="77777777" w:rsidR="001324E7" w:rsidRPr="00C212A7" w:rsidRDefault="001324E7" w:rsidP="009E25B3">
            <w:pPr>
              <w:spacing w:line="0" w:lineRule="atLeast"/>
              <w:ind w:left="1163" w:right="57" w:hanging="1163"/>
              <w:jc w:val="both"/>
              <w:rPr>
                <w:rFonts w:ascii="標楷體" w:eastAsia="標楷體" w:hAnsi="標楷體"/>
                <w:color w:val="000000"/>
                <w:spacing w:val="-6"/>
              </w:rPr>
            </w:pPr>
            <w:r w:rsidRPr="009E25B3">
              <w:rPr>
                <w:rFonts w:ascii="標楷體" w:eastAsia="標楷體" w:hAnsi="標楷體" w:hint="eastAsia"/>
                <w:color w:val="000000"/>
                <w:spacing w:val="-6"/>
                <w:sz w:val="16"/>
                <w:szCs w:val="16"/>
              </w:rPr>
              <w:t xml:space="preserve"> </w:t>
            </w:r>
            <w:r w:rsidRPr="00C212A7">
              <w:rPr>
                <w:rFonts w:ascii="標楷體" w:eastAsia="標楷體" w:hAnsi="標楷體" w:hint="eastAsia"/>
                <w:color w:val="000000"/>
                <w:spacing w:val="-6"/>
              </w:rPr>
              <w:t>一、覆  貴公司77.11.21</w:t>
            </w:r>
            <w:proofErr w:type="gramStart"/>
            <w:r w:rsidRPr="00C212A7">
              <w:rPr>
                <w:rFonts w:ascii="標楷體" w:eastAsia="標楷體" w:hAnsi="標楷體" w:hint="eastAsia"/>
                <w:color w:val="000000"/>
                <w:spacing w:val="-6"/>
              </w:rPr>
              <w:t>菱機字</w:t>
            </w:r>
            <w:proofErr w:type="gramEnd"/>
            <w:r w:rsidRPr="00C212A7">
              <w:rPr>
                <w:rFonts w:ascii="標楷體" w:eastAsia="標楷體" w:hAnsi="標楷體" w:hint="eastAsia"/>
                <w:color w:val="000000"/>
                <w:spacing w:val="-6"/>
              </w:rPr>
              <w:t>第77055號函。</w:t>
            </w:r>
          </w:p>
          <w:p w14:paraId="11CA1B42" w14:textId="77777777" w:rsidR="001324E7" w:rsidRPr="00C212A7" w:rsidRDefault="001324E7" w:rsidP="009E25B3">
            <w:pPr>
              <w:spacing w:line="0" w:lineRule="atLeast"/>
              <w:ind w:left="409" w:right="57" w:hanging="353"/>
              <w:jc w:val="both"/>
              <w:rPr>
                <w:rFonts w:ascii="標楷體" w:eastAsia="標楷體" w:hAnsi="標楷體"/>
                <w:color w:val="000000"/>
              </w:rPr>
            </w:pPr>
            <w:r w:rsidRPr="00C212A7">
              <w:rPr>
                <w:rFonts w:ascii="標楷體" w:eastAsia="標楷體" w:hAnsi="標楷體" w:hint="eastAsia"/>
                <w:color w:val="000000"/>
              </w:rPr>
              <w:t>二、函詢公司就票據為「背書」行為時，毋須由代表人另行簽章乙節，最高法院歷年來之判決非無否定之見解存在，且金融界就背書之方式亦仁智互見。實務上之見解既尚未統一，則在判例尚未制定前，各行庫基於票據債權之確保，要求背書於票據之公司，宜由其代表人另行簽章，如責之為「繁複、苛擾」而不便民，似非確當。惟  貴公司之善意建議，可留供本會各會員單位作業改進時之參考。</w:t>
            </w:r>
          </w:p>
        </w:tc>
      </w:tr>
      <w:tr w:rsidR="001324E7" w:rsidRPr="00C212A7" w14:paraId="7E90EBE4" w14:textId="77777777" w:rsidTr="000F355B">
        <w:trPr>
          <w:jc w:val="center"/>
        </w:trPr>
        <w:tc>
          <w:tcPr>
            <w:tcW w:w="454" w:type="dxa"/>
            <w:vAlign w:val="center"/>
          </w:tcPr>
          <w:p w14:paraId="1ECE6827"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33</w:t>
            </w:r>
          </w:p>
        </w:tc>
        <w:tc>
          <w:tcPr>
            <w:tcW w:w="2098" w:type="dxa"/>
          </w:tcPr>
          <w:p w14:paraId="6F7E5D4F"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16"/>
              </w:rPr>
              <w:t>中華民國銀行商業同業公會全國聯合會90.4.18全一字第0917號函</w:t>
            </w:r>
          </w:p>
        </w:tc>
        <w:tc>
          <w:tcPr>
            <w:tcW w:w="7654" w:type="dxa"/>
          </w:tcPr>
          <w:p w14:paraId="5DCE81EE"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◎「憑票支付」欄已蓋有受款人印章之支票，受款人得以簽名或蓋用不同樣式印章背書</w:t>
            </w:r>
          </w:p>
          <w:p w14:paraId="565B6665" w14:textId="77777777" w:rsidR="001324E7" w:rsidRPr="00C212A7" w:rsidRDefault="001324E7" w:rsidP="009E25B3">
            <w:pPr>
              <w:spacing w:line="0" w:lineRule="atLeast"/>
              <w:ind w:left="409" w:right="57" w:hanging="381"/>
              <w:jc w:val="both"/>
              <w:rPr>
                <w:rFonts w:ascii="標楷體" w:eastAsia="標楷體" w:hAnsi="標楷體"/>
                <w:color w:val="000000"/>
              </w:rPr>
            </w:pPr>
            <w:r w:rsidRPr="00C212A7">
              <w:rPr>
                <w:rFonts w:ascii="標楷體" w:eastAsia="標楷體" w:hAnsi="標楷體" w:hint="eastAsia"/>
                <w:color w:val="000000"/>
                <w:spacing w:val="-6"/>
              </w:rPr>
              <w:t>一、</w:t>
            </w:r>
            <w:r w:rsidRPr="00C212A7">
              <w:rPr>
                <w:rFonts w:ascii="標楷體" w:eastAsia="標楷體" w:hAnsi="標楷體" w:hint="eastAsia"/>
                <w:color w:val="000000"/>
              </w:rPr>
              <w:t>發票人於「憑票支付」欄已蓋有受款人印章之支票，受款人以簽名</w:t>
            </w:r>
            <w:proofErr w:type="gramStart"/>
            <w:r w:rsidRPr="00C212A7">
              <w:rPr>
                <w:rFonts w:ascii="標楷體" w:eastAsia="標楷體" w:hAnsi="標楷體" w:hint="eastAsia"/>
                <w:color w:val="000000"/>
              </w:rPr>
              <w:t>或蓋用不同</w:t>
            </w:r>
            <w:proofErr w:type="gramEnd"/>
            <w:r w:rsidRPr="00C212A7">
              <w:rPr>
                <w:rFonts w:ascii="標楷體" w:eastAsia="標楷體" w:hAnsi="標楷體" w:hint="eastAsia"/>
                <w:color w:val="000000"/>
              </w:rPr>
              <w:t>樣式之印章背書，倘名義上相同，付款行應即受理，不得以受款人未以相同印鑑背書為理由退票。</w:t>
            </w:r>
          </w:p>
          <w:p w14:paraId="0B740FDB" w14:textId="77777777" w:rsidR="001324E7" w:rsidRPr="00C212A7" w:rsidRDefault="001324E7" w:rsidP="009E25B3">
            <w:pPr>
              <w:spacing w:line="0" w:lineRule="atLeast"/>
              <w:ind w:left="409" w:right="57" w:hanging="381"/>
              <w:jc w:val="both"/>
              <w:rPr>
                <w:rFonts w:ascii="標楷體" w:eastAsia="標楷體" w:hAnsi="標楷體"/>
                <w:color w:val="000000"/>
              </w:rPr>
            </w:pPr>
            <w:r w:rsidRPr="00C212A7">
              <w:rPr>
                <w:rFonts w:ascii="標楷體" w:eastAsia="標楷體" w:hAnsi="標楷體" w:hint="eastAsia"/>
                <w:color w:val="000000"/>
                <w:spacing w:val="-6"/>
              </w:rPr>
              <w:t>二、</w:t>
            </w:r>
            <w:r w:rsidRPr="00C212A7">
              <w:rPr>
                <w:rFonts w:ascii="標楷體" w:eastAsia="標楷體" w:hAnsi="標楷體" w:hint="eastAsia"/>
                <w:color w:val="000000"/>
              </w:rPr>
              <w:t>依票據法第24條、第120條、第125條規定，票據發票人於票據上記載受款人之姓名或商號，係屬相對必要記載事項。換言之，發票人於「憑票支付」欄蓋用受款人稱謂之印章或書寫其姓名，僅係表明受款人為何人之記載而已，付款行於付款時，並不以背書之簽名應與票面受款人欄內稱謂記載之筆跡及印章樣式均相同為要件，故就「憑票支付」欄已蓋有受款人印章之支票，縱使受款人以簽名或蓋用不同樣式之印章背書，倘名義上相同，付款行應即受理。不得以受款人未以相同印鑑背書為理由退票。</w:t>
            </w:r>
          </w:p>
        </w:tc>
      </w:tr>
      <w:tr w:rsidR="001324E7" w:rsidRPr="00C212A7" w14:paraId="3A41DC8D" w14:textId="77777777" w:rsidTr="000F355B">
        <w:trPr>
          <w:jc w:val="center"/>
        </w:trPr>
        <w:tc>
          <w:tcPr>
            <w:tcW w:w="454" w:type="dxa"/>
            <w:vAlign w:val="center"/>
          </w:tcPr>
          <w:p w14:paraId="18B697E5"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34</w:t>
            </w:r>
          </w:p>
        </w:tc>
        <w:tc>
          <w:tcPr>
            <w:tcW w:w="2098" w:type="dxa"/>
          </w:tcPr>
          <w:p w14:paraId="2FEDEEA7" w14:textId="77777777" w:rsidR="001324E7" w:rsidRPr="00C212A7" w:rsidRDefault="001324E7" w:rsidP="000F355B">
            <w:pPr>
              <w:spacing w:line="0" w:lineRule="atLeast"/>
              <w:jc w:val="distribute"/>
              <w:rPr>
                <w:rFonts w:ascii="標楷體" w:eastAsia="標楷體" w:hAnsi="標楷體"/>
                <w:color w:val="000000"/>
                <w:spacing w:val="-16"/>
              </w:rPr>
            </w:pPr>
            <w:r w:rsidRPr="00C212A7">
              <w:rPr>
                <w:rFonts w:ascii="標楷體" w:eastAsia="標楷體" w:hAnsi="標楷體" w:hint="eastAsia"/>
                <w:color w:val="000000"/>
                <w:spacing w:val="-16"/>
              </w:rPr>
              <w:t>台北市銀行公會</w:t>
            </w:r>
          </w:p>
          <w:p w14:paraId="55E95AED" w14:textId="77777777" w:rsidR="001324E7" w:rsidRPr="00C212A7" w:rsidRDefault="001324E7" w:rsidP="000F355B">
            <w:pPr>
              <w:spacing w:line="0" w:lineRule="atLeast"/>
              <w:jc w:val="distribute"/>
              <w:rPr>
                <w:rFonts w:ascii="標楷體" w:eastAsia="標楷體" w:hAnsi="標楷體"/>
                <w:color w:val="000000"/>
                <w:spacing w:val="-16"/>
              </w:rPr>
            </w:pPr>
            <w:r w:rsidRPr="00C212A7">
              <w:rPr>
                <w:rFonts w:ascii="標楷體" w:eastAsia="標楷體" w:hAnsi="標楷體" w:hint="eastAsia"/>
                <w:color w:val="000000"/>
                <w:spacing w:val="-16"/>
              </w:rPr>
              <w:t>51.3.15第二屆</w:t>
            </w:r>
          </w:p>
          <w:p w14:paraId="74522344" w14:textId="77777777" w:rsidR="001324E7" w:rsidRPr="00C212A7" w:rsidRDefault="001324E7" w:rsidP="000F355B">
            <w:pPr>
              <w:spacing w:line="0" w:lineRule="atLeast"/>
              <w:jc w:val="distribute"/>
              <w:rPr>
                <w:rFonts w:ascii="標楷體" w:eastAsia="標楷體" w:hAnsi="標楷體"/>
                <w:color w:val="000000"/>
                <w:spacing w:val="-16"/>
              </w:rPr>
            </w:pPr>
            <w:r w:rsidRPr="00C212A7">
              <w:rPr>
                <w:rFonts w:ascii="標楷體" w:eastAsia="標楷體" w:hAnsi="標楷體" w:hint="eastAsia"/>
                <w:color w:val="000000"/>
                <w:spacing w:val="-16"/>
              </w:rPr>
              <w:t>第十五次理監事</w:t>
            </w:r>
          </w:p>
          <w:p w14:paraId="0E1FDA7F"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rPr>
              <w:t>會議通過</w:t>
            </w:r>
          </w:p>
        </w:tc>
        <w:tc>
          <w:tcPr>
            <w:tcW w:w="7654" w:type="dxa"/>
          </w:tcPr>
          <w:p w14:paraId="770DF819"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◎正式條戳可認為圖章，至於以鉛字組成條戳形式者，因未具備固定形體不具印信功能，自不能認為圖章。</w:t>
            </w:r>
          </w:p>
          <w:p w14:paraId="6DF3DF99" w14:textId="77777777" w:rsidR="001324E7" w:rsidRPr="00C212A7" w:rsidRDefault="001324E7" w:rsidP="006A400A">
            <w:pPr>
              <w:spacing w:line="0" w:lineRule="atLeast"/>
              <w:ind w:left="409" w:right="57" w:hanging="409"/>
              <w:jc w:val="both"/>
              <w:rPr>
                <w:rFonts w:ascii="標楷體" w:eastAsia="標楷體" w:hAnsi="標楷體"/>
                <w:color w:val="000000"/>
              </w:rPr>
            </w:pPr>
            <w:r w:rsidRPr="00C212A7">
              <w:rPr>
                <w:rFonts w:ascii="標楷體" w:eastAsia="標楷體" w:hAnsi="標楷體" w:hint="eastAsia"/>
                <w:color w:val="000000"/>
                <w:spacing w:val="-6"/>
              </w:rPr>
              <w:t>一、</w:t>
            </w:r>
            <w:r w:rsidRPr="00C212A7">
              <w:rPr>
                <w:rFonts w:ascii="標楷體" w:eastAsia="標楷體" w:hAnsi="標楷體" w:hint="eastAsia"/>
                <w:color w:val="000000"/>
              </w:rPr>
              <w:t>正式</w:t>
            </w:r>
            <w:proofErr w:type="gramStart"/>
            <w:r w:rsidRPr="00C212A7">
              <w:rPr>
                <w:rFonts w:ascii="標楷體" w:eastAsia="標楷體" w:hAnsi="標楷體" w:hint="eastAsia"/>
                <w:color w:val="000000"/>
              </w:rPr>
              <w:t>條戳可</w:t>
            </w:r>
            <w:proofErr w:type="gramEnd"/>
            <w:r w:rsidRPr="00C212A7">
              <w:rPr>
                <w:rFonts w:ascii="標楷體" w:eastAsia="標楷體" w:hAnsi="標楷體" w:hint="eastAsia"/>
                <w:color w:val="000000"/>
              </w:rPr>
              <w:t>認為圖章，至以鉛字</w:t>
            </w:r>
            <w:proofErr w:type="gramStart"/>
            <w:r w:rsidRPr="00C212A7">
              <w:rPr>
                <w:rFonts w:ascii="標楷體" w:eastAsia="標楷體" w:hAnsi="標楷體" w:hint="eastAsia"/>
                <w:color w:val="000000"/>
              </w:rPr>
              <w:t>組成條戳形式</w:t>
            </w:r>
            <w:proofErr w:type="gramEnd"/>
            <w:r w:rsidRPr="00C212A7">
              <w:rPr>
                <w:rFonts w:ascii="標楷體" w:eastAsia="標楷體" w:hAnsi="標楷體" w:hint="eastAsia"/>
                <w:color w:val="000000"/>
              </w:rPr>
              <w:t>者，因未具備固定形體失去印信意義，自不能認為圖章，所為背書應屬無效。</w:t>
            </w:r>
          </w:p>
          <w:p w14:paraId="3FD5EEFD" w14:textId="77777777" w:rsidR="001324E7" w:rsidRPr="00C212A7" w:rsidRDefault="001324E7" w:rsidP="006A400A">
            <w:pPr>
              <w:spacing w:line="0" w:lineRule="atLeast"/>
              <w:ind w:left="409" w:right="57" w:hanging="381"/>
              <w:jc w:val="both"/>
              <w:rPr>
                <w:rFonts w:ascii="標楷體" w:eastAsia="標楷體" w:hAnsi="標楷體"/>
                <w:color w:val="000000"/>
              </w:rPr>
            </w:pPr>
            <w:r w:rsidRPr="00C212A7">
              <w:rPr>
                <w:rFonts w:ascii="標楷體" w:eastAsia="標楷體" w:hAnsi="標楷體" w:hint="eastAsia"/>
                <w:color w:val="000000"/>
                <w:spacing w:val="-6"/>
              </w:rPr>
              <w:t>二、</w:t>
            </w:r>
            <w:r w:rsidRPr="00C212A7">
              <w:rPr>
                <w:rFonts w:ascii="標楷體" w:eastAsia="標楷體" w:hAnsi="標楷體" w:hint="eastAsia"/>
                <w:color w:val="000000"/>
              </w:rPr>
              <w:t>背書蓋有公司行號之名稱及職銜戳記而將職銜部份塗銷者，核與「票據匯款收付處理辦法及支票背書辦法」</w:t>
            </w:r>
            <w:proofErr w:type="gramStart"/>
            <w:r w:rsidRPr="00C212A7">
              <w:rPr>
                <w:rFonts w:ascii="標楷體" w:eastAsia="標楷體" w:hAnsi="標楷體" w:hint="eastAsia"/>
                <w:color w:val="000000"/>
              </w:rPr>
              <w:t>乙編第四</w:t>
            </w:r>
            <w:proofErr w:type="gramEnd"/>
            <w:r w:rsidRPr="00C212A7">
              <w:rPr>
                <w:rFonts w:ascii="標楷體" w:eastAsia="標楷體" w:hAnsi="標楷體" w:hint="eastAsia"/>
                <w:color w:val="000000"/>
              </w:rPr>
              <w:t>條（與第一條第四項同）規定不合，不能認為完成背書行為，應照該條規定辦理。</w:t>
            </w:r>
          </w:p>
          <w:p w14:paraId="0D3E23E0" w14:textId="77777777" w:rsidR="001324E7" w:rsidRPr="00C212A7" w:rsidRDefault="001324E7" w:rsidP="006A400A">
            <w:pPr>
              <w:spacing w:line="0" w:lineRule="atLeast"/>
              <w:ind w:left="409" w:right="57" w:hanging="381"/>
              <w:jc w:val="both"/>
              <w:rPr>
                <w:rFonts w:ascii="標楷體" w:eastAsia="標楷體" w:hAnsi="標楷體"/>
                <w:color w:val="000000"/>
              </w:rPr>
            </w:pPr>
            <w:r w:rsidRPr="00C212A7">
              <w:rPr>
                <w:rFonts w:ascii="標楷體" w:eastAsia="標楷體" w:hAnsi="標楷體" w:hint="eastAsia"/>
                <w:color w:val="000000"/>
              </w:rPr>
              <w:t>三、同業抬頭之票據，如係抬頭人本身提出交換者，</w:t>
            </w:r>
            <w:proofErr w:type="gramStart"/>
            <w:r w:rsidRPr="00C212A7">
              <w:rPr>
                <w:rFonts w:ascii="標楷體" w:eastAsia="標楷體" w:hAnsi="標楷體" w:hint="eastAsia"/>
                <w:color w:val="000000"/>
              </w:rPr>
              <w:t>僅蓋雙</w:t>
            </w:r>
            <w:proofErr w:type="gramEnd"/>
            <w:r w:rsidRPr="00C212A7">
              <w:rPr>
                <w:rFonts w:ascii="標楷體" w:eastAsia="標楷體" w:hAnsi="標楷體" w:hint="eastAsia"/>
                <w:color w:val="000000"/>
              </w:rPr>
              <w:t>線經收或交換圖章應可認為完成背書行為，否則應照上述</w:t>
            </w:r>
            <w:proofErr w:type="gramStart"/>
            <w:r w:rsidRPr="00C212A7">
              <w:rPr>
                <w:rFonts w:ascii="標楷體" w:eastAsia="標楷體" w:hAnsi="標楷體" w:hint="eastAsia"/>
                <w:color w:val="000000"/>
              </w:rPr>
              <w:t>辦法甲編第四</w:t>
            </w:r>
            <w:proofErr w:type="gramEnd"/>
            <w:r w:rsidRPr="00C212A7">
              <w:rPr>
                <w:rFonts w:ascii="標楷體" w:eastAsia="標楷體" w:hAnsi="標楷體" w:hint="eastAsia"/>
                <w:color w:val="000000"/>
              </w:rPr>
              <w:t>條及第六條規定辦理。</w:t>
            </w:r>
          </w:p>
          <w:p w14:paraId="23F2F230" w14:textId="77777777" w:rsidR="001324E7" w:rsidRPr="00C212A7" w:rsidRDefault="001324E7" w:rsidP="006A400A">
            <w:pPr>
              <w:spacing w:line="0" w:lineRule="atLeast"/>
              <w:ind w:left="409" w:right="57" w:hanging="381"/>
              <w:jc w:val="both"/>
              <w:rPr>
                <w:rFonts w:ascii="標楷體" w:eastAsia="標楷體" w:hAnsi="標楷體"/>
                <w:color w:val="000000"/>
              </w:rPr>
            </w:pPr>
            <w:r w:rsidRPr="00C212A7">
              <w:rPr>
                <w:rFonts w:ascii="標楷體" w:eastAsia="標楷體" w:hAnsi="標楷體" w:hint="eastAsia"/>
                <w:color w:val="000000"/>
              </w:rPr>
              <w:t>四、各行庫對於</w:t>
            </w:r>
            <w:proofErr w:type="gramStart"/>
            <w:r w:rsidRPr="00C212A7">
              <w:rPr>
                <w:rFonts w:ascii="標楷體" w:eastAsia="標楷體" w:hAnsi="標楷體" w:hint="eastAsia"/>
                <w:color w:val="000000"/>
              </w:rPr>
              <w:t>長形無邊框之木戳背書</w:t>
            </w:r>
            <w:proofErr w:type="gramEnd"/>
            <w:r w:rsidRPr="00C212A7">
              <w:rPr>
                <w:rFonts w:ascii="標楷體" w:eastAsia="標楷體" w:hAnsi="標楷體" w:hint="eastAsia"/>
                <w:color w:val="000000"/>
              </w:rPr>
              <w:t>均認為有效，故無邊框之橡皮印章只要</w:t>
            </w:r>
            <w:proofErr w:type="gramStart"/>
            <w:r w:rsidRPr="00C212A7">
              <w:rPr>
                <w:rFonts w:ascii="標楷體" w:eastAsia="標楷體" w:hAnsi="標楷體" w:hint="eastAsia"/>
                <w:color w:val="000000"/>
              </w:rPr>
              <w:t>非屬如鉛字</w:t>
            </w:r>
            <w:proofErr w:type="gramEnd"/>
            <w:r w:rsidRPr="00C212A7">
              <w:rPr>
                <w:rFonts w:ascii="標楷體" w:eastAsia="標楷體" w:hAnsi="標楷體" w:hint="eastAsia"/>
                <w:color w:val="000000"/>
              </w:rPr>
              <w:t>所組合者因其已具備固定形體似屬有效。</w:t>
            </w:r>
          </w:p>
        </w:tc>
      </w:tr>
      <w:tr w:rsidR="001324E7" w:rsidRPr="00C212A7" w14:paraId="018C5666" w14:textId="77777777" w:rsidTr="000F355B">
        <w:trPr>
          <w:jc w:val="center"/>
        </w:trPr>
        <w:tc>
          <w:tcPr>
            <w:tcW w:w="454" w:type="dxa"/>
            <w:vAlign w:val="center"/>
          </w:tcPr>
          <w:p w14:paraId="0BB6E125"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35</w:t>
            </w:r>
          </w:p>
        </w:tc>
        <w:tc>
          <w:tcPr>
            <w:tcW w:w="2098" w:type="dxa"/>
          </w:tcPr>
          <w:p w14:paraId="01E80CB5" w14:textId="77777777" w:rsidR="001324E7" w:rsidRPr="00C212A7" w:rsidRDefault="001324E7" w:rsidP="000F355B">
            <w:pPr>
              <w:spacing w:line="0" w:lineRule="atLeast"/>
              <w:ind w:right="28"/>
              <w:jc w:val="distribute"/>
              <w:rPr>
                <w:rFonts w:ascii="標楷體" w:eastAsia="標楷體" w:hAnsi="標楷體"/>
                <w:color w:val="000000"/>
                <w:spacing w:val="-16"/>
              </w:rPr>
            </w:pPr>
            <w:r w:rsidRPr="00C212A7">
              <w:rPr>
                <w:rFonts w:ascii="標楷體" w:eastAsia="標楷體" w:hAnsi="標楷體" w:hint="eastAsia"/>
                <w:color w:val="000000"/>
                <w:spacing w:val="-16"/>
              </w:rPr>
              <w:t>中華民國銀行公</w:t>
            </w:r>
          </w:p>
          <w:p w14:paraId="3E3C1B13" w14:textId="77777777" w:rsidR="001324E7" w:rsidRPr="00C212A7" w:rsidRDefault="001324E7" w:rsidP="000F355B">
            <w:pPr>
              <w:spacing w:line="0" w:lineRule="atLeast"/>
              <w:ind w:right="28"/>
              <w:jc w:val="distribute"/>
              <w:rPr>
                <w:rFonts w:ascii="標楷體" w:eastAsia="標楷體" w:hAnsi="標楷體"/>
                <w:color w:val="000000"/>
                <w:spacing w:val="-16"/>
              </w:rPr>
            </w:pPr>
            <w:r w:rsidRPr="00C212A7">
              <w:rPr>
                <w:rFonts w:ascii="標楷體" w:eastAsia="標楷體" w:hAnsi="標楷體" w:hint="eastAsia"/>
                <w:color w:val="000000"/>
                <w:spacing w:val="-16"/>
              </w:rPr>
              <w:t>會（77.1.15）全</w:t>
            </w:r>
          </w:p>
          <w:p w14:paraId="22E77EE6" w14:textId="77777777" w:rsidR="001324E7" w:rsidRPr="00C212A7" w:rsidRDefault="001324E7" w:rsidP="000F355B">
            <w:pPr>
              <w:spacing w:line="0" w:lineRule="atLeast"/>
              <w:ind w:right="28"/>
              <w:jc w:val="distribute"/>
              <w:rPr>
                <w:rFonts w:ascii="標楷體" w:eastAsia="標楷體" w:hAnsi="標楷體"/>
                <w:color w:val="000000"/>
                <w:spacing w:val="-16"/>
              </w:rPr>
            </w:pPr>
            <w:r w:rsidRPr="00C212A7">
              <w:rPr>
                <w:rFonts w:ascii="標楷體" w:eastAsia="標楷體" w:hAnsi="標楷體" w:hint="eastAsia"/>
                <w:color w:val="000000"/>
                <w:spacing w:val="-16"/>
              </w:rPr>
              <w:t>會業(二)字0099</w:t>
            </w:r>
          </w:p>
          <w:p w14:paraId="25FC039D" w14:textId="77777777" w:rsidR="001324E7" w:rsidRPr="00C212A7" w:rsidRDefault="001324E7" w:rsidP="000F355B">
            <w:pPr>
              <w:spacing w:line="0" w:lineRule="atLeast"/>
              <w:ind w:right="28"/>
              <w:jc w:val="distribute"/>
              <w:rPr>
                <w:rFonts w:ascii="標楷體" w:eastAsia="標楷體" w:hAnsi="標楷體"/>
                <w:color w:val="000000"/>
                <w:spacing w:val="-16"/>
              </w:rPr>
            </w:pPr>
            <w:r w:rsidRPr="00C212A7">
              <w:rPr>
                <w:rFonts w:ascii="標楷體" w:eastAsia="標楷體" w:hAnsi="標楷體" w:hint="eastAsia"/>
                <w:color w:val="000000"/>
                <w:spacing w:val="-16"/>
              </w:rPr>
              <w:lastRenderedPageBreak/>
              <w:t>號函中央銀行業</w:t>
            </w:r>
          </w:p>
          <w:p w14:paraId="50237181"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16"/>
              </w:rPr>
              <w:t>務局</w:t>
            </w:r>
          </w:p>
        </w:tc>
        <w:tc>
          <w:tcPr>
            <w:tcW w:w="7654" w:type="dxa"/>
          </w:tcPr>
          <w:p w14:paraId="7AC64909" w14:textId="77777777" w:rsidR="001324E7" w:rsidRPr="00C212A7" w:rsidRDefault="001324E7" w:rsidP="006A400A">
            <w:pPr>
              <w:spacing w:line="0" w:lineRule="atLeast"/>
              <w:ind w:leftChars="1" w:left="691" w:right="57" w:hangingChars="287" w:hanging="689"/>
              <w:jc w:val="both"/>
              <w:rPr>
                <w:rFonts w:ascii="標楷體" w:eastAsia="標楷體" w:hAnsi="標楷體"/>
                <w:color w:val="000000"/>
              </w:rPr>
            </w:pPr>
            <w:r w:rsidRPr="00C212A7">
              <w:rPr>
                <w:rFonts w:ascii="標楷體" w:eastAsia="標楷體" w:hAnsi="標楷體" w:hint="eastAsia"/>
                <w:color w:val="000000"/>
              </w:rPr>
              <w:lastRenderedPageBreak/>
              <w:t>主旨：准 貴局函為台中市票據交換所函</w:t>
            </w:r>
            <w:proofErr w:type="gramStart"/>
            <w:r w:rsidRPr="00C212A7">
              <w:rPr>
                <w:rFonts w:ascii="標楷體" w:eastAsia="標楷體" w:hAnsi="標楷體" w:hint="eastAsia"/>
                <w:color w:val="000000"/>
              </w:rPr>
              <w:t>詢</w:t>
            </w:r>
            <w:proofErr w:type="gramEnd"/>
            <w:r w:rsidRPr="00C212A7">
              <w:rPr>
                <w:rFonts w:ascii="標楷體" w:eastAsia="標楷體" w:hAnsi="標楷體" w:hint="eastAsia"/>
                <w:color w:val="000000"/>
              </w:rPr>
              <w:t>託收交換票據，因背書人背書不清，經委託行擔保背書後，付款行得否堅持代收行（即提出交換銀行）擔保背書，否則予以退票，因事關銀行實務，</w:t>
            </w:r>
            <w:proofErr w:type="gramStart"/>
            <w:r w:rsidRPr="00C212A7">
              <w:rPr>
                <w:rFonts w:ascii="標楷體" w:eastAsia="標楷體" w:hAnsi="標楷體" w:hint="eastAsia"/>
                <w:color w:val="000000"/>
              </w:rPr>
              <w:t>囑</w:t>
            </w:r>
            <w:proofErr w:type="gramEnd"/>
            <w:r w:rsidRPr="00C212A7">
              <w:rPr>
                <w:rFonts w:ascii="標楷體" w:eastAsia="標楷體" w:hAnsi="標楷體" w:hint="eastAsia"/>
                <w:color w:val="000000"/>
              </w:rPr>
              <w:t>本會</w:t>
            </w:r>
            <w:proofErr w:type="gramStart"/>
            <w:r w:rsidRPr="00C212A7">
              <w:rPr>
                <w:rFonts w:ascii="標楷體" w:eastAsia="標楷體" w:hAnsi="標楷體" w:hint="eastAsia"/>
                <w:color w:val="000000"/>
              </w:rPr>
              <w:t>研</w:t>
            </w:r>
            <w:proofErr w:type="gramEnd"/>
            <w:r w:rsidRPr="00C212A7">
              <w:rPr>
                <w:rFonts w:ascii="標楷體" w:eastAsia="標楷體" w:hAnsi="標楷體" w:hint="eastAsia"/>
                <w:color w:val="000000"/>
              </w:rPr>
              <w:t>擬意</w:t>
            </w:r>
            <w:r w:rsidRPr="00C212A7">
              <w:rPr>
                <w:rFonts w:ascii="標楷體" w:eastAsia="標楷體" w:hAnsi="標楷體" w:hint="eastAsia"/>
                <w:color w:val="000000"/>
              </w:rPr>
              <w:lastRenderedPageBreak/>
              <w:t>見，以憑核辦一案，經研討結果，得</w:t>
            </w:r>
            <w:proofErr w:type="gramStart"/>
            <w:r w:rsidRPr="00C212A7">
              <w:rPr>
                <w:rFonts w:ascii="標楷體" w:eastAsia="標楷體" w:hAnsi="標楷體" w:hint="eastAsia"/>
                <w:color w:val="000000"/>
              </w:rPr>
              <w:t>予退</w:t>
            </w:r>
            <w:proofErr w:type="gramEnd"/>
            <w:r w:rsidRPr="00C212A7">
              <w:rPr>
                <w:rFonts w:ascii="標楷體" w:eastAsia="標楷體" w:hAnsi="標楷體" w:hint="eastAsia"/>
                <w:color w:val="000000"/>
              </w:rPr>
              <w:t>票（詳說明二）</w:t>
            </w:r>
            <w:proofErr w:type="gramStart"/>
            <w:r w:rsidRPr="00C212A7">
              <w:rPr>
                <w:rFonts w:ascii="標楷體" w:eastAsia="標楷體" w:hAnsi="標楷體" w:hint="eastAsia"/>
                <w:color w:val="000000"/>
              </w:rPr>
              <w:t>復請</w:t>
            </w:r>
            <w:proofErr w:type="gramEnd"/>
            <w:r w:rsidRPr="00C212A7">
              <w:rPr>
                <w:rFonts w:ascii="標楷體" w:eastAsia="標楷體" w:hAnsi="標楷體" w:hint="eastAsia"/>
                <w:color w:val="000000"/>
              </w:rPr>
              <w:t xml:space="preserve">  查照。</w:t>
            </w:r>
          </w:p>
          <w:p w14:paraId="23ECE30B" w14:textId="77777777" w:rsidR="001324E7" w:rsidRPr="00C212A7" w:rsidRDefault="001324E7" w:rsidP="006A400A">
            <w:pPr>
              <w:spacing w:line="0" w:lineRule="atLeast"/>
              <w:ind w:right="57" w:firstLine="2"/>
              <w:jc w:val="both"/>
              <w:rPr>
                <w:rFonts w:ascii="標楷體" w:eastAsia="標楷體" w:hAnsi="標楷體"/>
                <w:color w:val="000000"/>
              </w:rPr>
            </w:pPr>
            <w:r w:rsidRPr="00C212A7">
              <w:rPr>
                <w:rFonts w:ascii="標楷體" w:eastAsia="標楷體" w:hAnsi="標楷體" w:hint="eastAsia"/>
                <w:color w:val="000000"/>
              </w:rPr>
              <w:t>說明：</w:t>
            </w:r>
          </w:p>
          <w:p w14:paraId="51CEF1BD" w14:textId="77777777" w:rsidR="001324E7" w:rsidRPr="00C212A7" w:rsidRDefault="001324E7" w:rsidP="006A400A">
            <w:pPr>
              <w:spacing w:line="0" w:lineRule="atLeast"/>
              <w:ind w:leftChars="-177" w:left="-21" w:right="57" w:hangingChars="177" w:hanging="404"/>
              <w:jc w:val="both"/>
              <w:rPr>
                <w:rFonts w:ascii="標楷體" w:eastAsia="標楷體" w:hAnsi="標楷體"/>
                <w:color w:val="000000"/>
                <w:spacing w:val="-6"/>
              </w:rPr>
            </w:pPr>
            <w:r w:rsidRPr="00C212A7">
              <w:rPr>
                <w:rFonts w:ascii="標楷體" w:eastAsia="標楷體" w:hAnsi="標楷體" w:hint="eastAsia"/>
                <w:color w:val="000000"/>
                <w:spacing w:val="-6"/>
              </w:rPr>
              <w:t>一、復  貴局76.11.17(76)台央業字第1193號函。</w:t>
            </w:r>
          </w:p>
          <w:p w14:paraId="0B1CCA36" w14:textId="77777777" w:rsidR="001324E7" w:rsidRPr="00C212A7" w:rsidRDefault="001324E7" w:rsidP="00B51CAC">
            <w:pPr>
              <w:spacing w:line="0" w:lineRule="atLeast"/>
              <w:ind w:right="57"/>
              <w:jc w:val="both"/>
              <w:rPr>
                <w:rFonts w:ascii="標楷體" w:eastAsia="標楷體" w:hAnsi="標楷體"/>
                <w:color w:val="000000"/>
              </w:rPr>
            </w:pPr>
            <w:r w:rsidRPr="00C212A7">
              <w:rPr>
                <w:rFonts w:ascii="標楷體" w:eastAsia="標楷體" w:hAnsi="標楷體" w:hint="eastAsia"/>
                <w:color w:val="000000"/>
              </w:rPr>
              <w:t>二、本案</w:t>
            </w:r>
            <w:proofErr w:type="gramStart"/>
            <w:r w:rsidRPr="00C212A7">
              <w:rPr>
                <w:rFonts w:ascii="標楷體" w:eastAsia="標楷體" w:hAnsi="標楷體" w:hint="eastAsia"/>
                <w:color w:val="000000"/>
              </w:rPr>
              <w:t>經交本會</w:t>
            </w:r>
            <w:proofErr w:type="gramEnd"/>
            <w:r w:rsidRPr="00C212A7">
              <w:rPr>
                <w:rFonts w:ascii="標楷體" w:eastAsia="標楷體" w:hAnsi="標楷體" w:hint="eastAsia"/>
                <w:color w:val="000000"/>
              </w:rPr>
              <w:t>法務、業務小組研討結果，</w:t>
            </w:r>
            <w:proofErr w:type="gramStart"/>
            <w:r w:rsidRPr="00C212A7">
              <w:rPr>
                <w:rFonts w:ascii="標楷體" w:eastAsia="標楷體" w:hAnsi="標楷體" w:hint="eastAsia"/>
                <w:color w:val="000000"/>
              </w:rPr>
              <w:t>僉以</w:t>
            </w:r>
            <w:proofErr w:type="gramEnd"/>
            <w:r w:rsidRPr="00C212A7">
              <w:rPr>
                <w:rFonts w:ascii="標楷體" w:eastAsia="標楷體" w:hAnsi="標楷體" w:hint="eastAsia"/>
                <w:color w:val="000000"/>
              </w:rPr>
              <w:t>：</w:t>
            </w:r>
          </w:p>
          <w:p w14:paraId="6A863854" w14:textId="77777777" w:rsidR="001324E7" w:rsidRPr="00C212A7" w:rsidRDefault="001324E7" w:rsidP="00B51CAC">
            <w:pPr>
              <w:spacing w:line="0" w:lineRule="atLeast"/>
              <w:ind w:right="57" w:firstLineChars="52" w:firstLine="125"/>
              <w:jc w:val="both"/>
              <w:rPr>
                <w:rFonts w:ascii="標楷體" w:eastAsia="標楷體" w:hAnsi="標楷體"/>
                <w:color w:val="000000"/>
              </w:rPr>
            </w:pPr>
            <w:r w:rsidRPr="00C212A7">
              <w:rPr>
                <w:rFonts w:ascii="標楷體" w:eastAsia="標楷體" w:hAnsi="標楷體" w:hint="eastAsia"/>
                <w:color w:val="000000"/>
              </w:rPr>
              <w:t>(一)本案</w:t>
            </w:r>
            <w:proofErr w:type="gramStart"/>
            <w:r w:rsidRPr="00C212A7">
              <w:rPr>
                <w:rFonts w:ascii="標楷體" w:eastAsia="標楷體" w:hAnsi="標楷體" w:hint="eastAsia"/>
                <w:color w:val="000000"/>
              </w:rPr>
              <w:t>癥結係驗印</w:t>
            </w:r>
            <w:proofErr w:type="gramEnd"/>
            <w:r w:rsidRPr="00C212A7">
              <w:rPr>
                <w:rFonts w:ascii="標楷體" w:eastAsia="標楷體" w:hAnsi="標楷體" w:hint="eastAsia"/>
                <w:color w:val="000000"/>
              </w:rPr>
              <w:t>與退票問題。</w:t>
            </w:r>
          </w:p>
          <w:p w14:paraId="3A2BEFFE" w14:textId="77777777" w:rsidR="001324E7" w:rsidRPr="00C212A7" w:rsidRDefault="001324E7" w:rsidP="00B51CAC">
            <w:pPr>
              <w:spacing w:line="0" w:lineRule="atLeast"/>
              <w:ind w:leftChars="53" w:left="549" w:right="57" w:hangingChars="176" w:hanging="422"/>
              <w:jc w:val="both"/>
              <w:rPr>
                <w:rFonts w:ascii="標楷體" w:eastAsia="標楷體" w:hAnsi="標楷體"/>
                <w:color w:val="000000"/>
              </w:rPr>
            </w:pPr>
            <w:r w:rsidRPr="00C212A7">
              <w:rPr>
                <w:rFonts w:ascii="標楷體" w:eastAsia="標楷體" w:hAnsi="標楷體" w:hint="eastAsia"/>
                <w:color w:val="000000"/>
              </w:rPr>
              <w:t>(二)查同業</w:t>
            </w:r>
            <w:proofErr w:type="gramStart"/>
            <w:r w:rsidRPr="00C212A7">
              <w:rPr>
                <w:rFonts w:ascii="標楷體" w:eastAsia="標楷體" w:hAnsi="標楷體" w:hint="eastAsia"/>
                <w:color w:val="000000"/>
              </w:rPr>
              <w:t>間慣於票背</w:t>
            </w:r>
            <w:proofErr w:type="gramEnd"/>
            <w:r w:rsidRPr="00C212A7">
              <w:rPr>
                <w:rFonts w:ascii="標楷體" w:eastAsia="標楷體" w:hAnsi="標楷體" w:hint="eastAsia"/>
                <w:color w:val="000000"/>
              </w:rPr>
              <w:t>上作成「擔保抬頭人背書無誤」等字樣依照票據法第12條規定不生票據法上之效力，惟對付款行乃有民法上之效力，萬一因此受損時，自可向原擔保之同業依民法規定，要求賠償。</w:t>
            </w:r>
          </w:p>
          <w:p w14:paraId="42A2B851" w14:textId="77777777" w:rsidR="001324E7" w:rsidRPr="00C212A7" w:rsidRDefault="001324E7" w:rsidP="00B51CAC">
            <w:pPr>
              <w:spacing w:line="0" w:lineRule="atLeast"/>
              <w:ind w:leftChars="52" w:left="550" w:right="57" w:hangingChars="177" w:hanging="425"/>
              <w:jc w:val="both"/>
              <w:rPr>
                <w:rFonts w:ascii="標楷體" w:eastAsia="標楷體" w:hAnsi="標楷體"/>
                <w:color w:val="000000"/>
              </w:rPr>
            </w:pPr>
            <w:r w:rsidRPr="00C212A7">
              <w:rPr>
                <w:rFonts w:ascii="標楷體" w:eastAsia="標楷體" w:hAnsi="標楷體" w:hint="eastAsia"/>
                <w:color w:val="000000"/>
              </w:rPr>
              <w:t>(三)台北市銀行公會46.8.8銀業字第31號函認為銀行業註銷特定平行線（按：司法行政部(50)函參3188號函解釋：「似依法無據後」，50年5月台北市銀行公會通函各會員銀行在票背「改委ＸＸ銀行代收」），如託收行與付款行有通匯合約者，憑通匯印鑑核付或憑交換所逕送各交換單位印鑑辦理（按：目前已無互送印鑑規定）。無通匯合約者，應由提出交換行員負責檢驗前項圖章……。又台北市銀行公會51.10.18銀業字第57號函認為：加蓋特定平行線票據改委背書印鑑，如付款行無法驗對，而改委背書行又在外埠，並與提出交換所無通匯、存款、交換往來之印鑑可資驗對時。否則提出行對此項票據，自始即宜拒收，以免難於處理……。上項規定，似應適用於「擔保抬頭人背書無誤」簽章之驗對。惟在實務處理上付款銀行亦有基於同業間之信任，未要求提出</w:t>
            </w:r>
            <w:proofErr w:type="gramStart"/>
            <w:r w:rsidRPr="00C212A7">
              <w:rPr>
                <w:rFonts w:ascii="標楷體" w:eastAsia="標楷體" w:hAnsi="標楷體" w:hint="eastAsia"/>
                <w:color w:val="000000"/>
              </w:rPr>
              <w:t>行驗對</w:t>
            </w:r>
            <w:proofErr w:type="gramEnd"/>
            <w:r w:rsidRPr="00C212A7">
              <w:rPr>
                <w:rFonts w:ascii="標楷體" w:eastAsia="標楷體" w:hAnsi="標楷體" w:hint="eastAsia"/>
                <w:color w:val="000000"/>
              </w:rPr>
              <w:t>印鑑而</w:t>
            </w:r>
            <w:proofErr w:type="gramStart"/>
            <w:r w:rsidRPr="00C212A7">
              <w:rPr>
                <w:rFonts w:ascii="標楷體" w:eastAsia="標楷體" w:hAnsi="標楷體" w:hint="eastAsia"/>
                <w:color w:val="000000"/>
              </w:rPr>
              <w:t>予以照付情形</w:t>
            </w:r>
            <w:proofErr w:type="gramEnd"/>
            <w:r w:rsidRPr="00C212A7">
              <w:rPr>
                <w:rFonts w:ascii="標楷體" w:eastAsia="標楷體" w:hAnsi="標楷體" w:hint="eastAsia"/>
                <w:color w:val="000000"/>
              </w:rPr>
              <w:t>。</w:t>
            </w:r>
          </w:p>
          <w:p w14:paraId="7785DB7B" w14:textId="77777777" w:rsidR="001324E7" w:rsidRPr="00C212A7" w:rsidRDefault="001324E7" w:rsidP="00B51CAC">
            <w:pPr>
              <w:spacing w:line="0" w:lineRule="atLeast"/>
              <w:ind w:leftChars="52" w:left="550" w:right="57" w:hangingChars="177" w:hanging="425"/>
              <w:jc w:val="both"/>
              <w:rPr>
                <w:rFonts w:ascii="標楷體" w:eastAsia="標楷體" w:hAnsi="標楷體"/>
                <w:color w:val="000000"/>
              </w:rPr>
            </w:pPr>
            <w:r w:rsidRPr="00C212A7">
              <w:rPr>
                <w:rFonts w:ascii="標楷體" w:eastAsia="標楷體" w:hAnsi="標楷體" w:hint="eastAsia"/>
                <w:color w:val="000000"/>
              </w:rPr>
              <w:t>(四)本會71.8.26全會業(二)字1024號函認為：付款銀行對於「證明（擔保）存入抬頭人帳無誤」之圖章有疑義時拒絕付款，似無不妥。</w:t>
            </w:r>
          </w:p>
          <w:p w14:paraId="6541F8A4" w14:textId="77777777" w:rsidR="001324E7" w:rsidRPr="00C212A7" w:rsidRDefault="001324E7" w:rsidP="00B51CAC">
            <w:pPr>
              <w:spacing w:line="0" w:lineRule="atLeast"/>
              <w:ind w:leftChars="229" w:left="550" w:right="57" w:firstLine="1"/>
              <w:jc w:val="both"/>
              <w:rPr>
                <w:rFonts w:ascii="標楷體" w:eastAsia="標楷體" w:hAnsi="標楷體"/>
                <w:color w:val="000000"/>
              </w:rPr>
            </w:pPr>
            <w:r w:rsidRPr="00C212A7">
              <w:rPr>
                <w:rFonts w:ascii="標楷體" w:eastAsia="標楷體" w:hAnsi="標楷體" w:hint="eastAsia"/>
                <w:color w:val="000000"/>
              </w:rPr>
              <w:t>本案經銀行擔保存入抬頭人帳戶，付款銀行自</w:t>
            </w:r>
            <w:proofErr w:type="gramStart"/>
            <w:r w:rsidRPr="00C212A7">
              <w:rPr>
                <w:rFonts w:ascii="標楷體" w:eastAsia="標楷體" w:hAnsi="標楷體" w:hint="eastAsia"/>
                <w:color w:val="000000"/>
              </w:rPr>
              <w:t>應予照付</w:t>
            </w:r>
            <w:proofErr w:type="gramEnd"/>
            <w:r w:rsidRPr="00C212A7">
              <w:rPr>
                <w:rFonts w:ascii="標楷體" w:eastAsia="標楷體" w:hAnsi="標楷體" w:hint="eastAsia"/>
                <w:color w:val="000000"/>
              </w:rPr>
              <w:t>，惟擔保（證明）人</w:t>
            </w:r>
            <w:proofErr w:type="gramStart"/>
            <w:r w:rsidRPr="00C212A7">
              <w:rPr>
                <w:rFonts w:ascii="標楷體" w:eastAsia="標楷體" w:hAnsi="標楷體" w:hint="eastAsia"/>
                <w:color w:val="000000"/>
              </w:rPr>
              <w:t>僅蓋「ＸＸ</w:t>
            </w:r>
            <w:proofErr w:type="gramEnd"/>
            <w:r w:rsidRPr="00C212A7">
              <w:rPr>
                <w:rFonts w:ascii="標楷體" w:eastAsia="標楷體" w:hAnsi="標楷體" w:hint="eastAsia"/>
                <w:color w:val="000000"/>
              </w:rPr>
              <w:t>銀行</w:t>
            </w:r>
            <w:proofErr w:type="gramStart"/>
            <w:r w:rsidRPr="00C212A7">
              <w:rPr>
                <w:rFonts w:ascii="標楷體" w:eastAsia="標楷體" w:hAnsi="標楷體" w:hint="eastAsia"/>
                <w:color w:val="000000"/>
              </w:rPr>
              <w:t>ＸＸ</w:t>
            </w:r>
            <w:proofErr w:type="gramEnd"/>
            <w:r w:rsidRPr="00C212A7">
              <w:rPr>
                <w:rFonts w:ascii="標楷體" w:eastAsia="標楷體" w:hAnsi="標楷體" w:hint="eastAsia"/>
                <w:color w:val="000000"/>
              </w:rPr>
              <w:t>分行」直</w:t>
            </w:r>
            <w:proofErr w:type="gramStart"/>
            <w:r w:rsidRPr="00C212A7">
              <w:rPr>
                <w:rFonts w:ascii="標楷體" w:eastAsia="標楷體" w:hAnsi="標楷體" w:hint="eastAsia"/>
                <w:color w:val="000000"/>
              </w:rPr>
              <w:t>式或橫式條戳另</w:t>
            </w:r>
            <w:proofErr w:type="gramEnd"/>
            <w:r w:rsidRPr="00C212A7">
              <w:rPr>
                <w:rFonts w:ascii="標楷體" w:eastAsia="標楷體" w:hAnsi="標楷體" w:hint="eastAsia"/>
                <w:color w:val="000000"/>
              </w:rPr>
              <w:t>加蓋私人圖章（或簽章），倘付款銀行認為擔保（證明）人之蓋章有瑕疵時，依上開本會函解釋，得</w:t>
            </w:r>
            <w:proofErr w:type="gramStart"/>
            <w:r w:rsidRPr="00C212A7">
              <w:rPr>
                <w:rFonts w:ascii="標楷體" w:eastAsia="標楷體" w:hAnsi="標楷體" w:hint="eastAsia"/>
                <w:color w:val="000000"/>
              </w:rPr>
              <w:t>予退</w:t>
            </w:r>
            <w:proofErr w:type="gramEnd"/>
            <w:r w:rsidRPr="00C212A7">
              <w:rPr>
                <w:rFonts w:ascii="標楷體" w:eastAsia="標楷體" w:hAnsi="標楷體" w:hint="eastAsia"/>
                <w:color w:val="000000"/>
              </w:rPr>
              <w:t>票…</w:t>
            </w:r>
            <w:proofErr w:type="gramStart"/>
            <w:r w:rsidRPr="00C212A7">
              <w:rPr>
                <w:rFonts w:ascii="標楷體" w:eastAsia="標楷體" w:hAnsi="標楷體" w:hint="eastAsia"/>
                <w:color w:val="000000"/>
              </w:rPr>
              <w:t>…</w:t>
            </w:r>
            <w:proofErr w:type="gramEnd"/>
            <w:r w:rsidRPr="00C212A7">
              <w:rPr>
                <w:rFonts w:ascii="標楷體" w:eastAsia="標楷體" w:hAnsi="標楷體" w:hint="eastAsia"/>
                <w:color w:val="000000"/>
              </w:rPr>
              <w:t>。</w:t>
            </w:r>
          </w:p>
          <w:p w14:paraId="2EEC8844" w14:textId="77777777" w:rsidR="001324E7" w:rsidRPr="00C212A7" w:rsidRDefault="001324E7" w:rsidP="00B51CAC">
            <w:pPr>
              <w:spacing w:line="0" w:lineRule="atLeast"/>
              <w:ind w:leftChars="229" w:left="550" w:right="57" w:firstLine="1"/>
              <w:jc w:val="both"/>
              <w:rPr>
                <w:rFonts w:ascii="標楷體" w:eastAsia="標楷體" w:hAnsi="標楷體"/>
                <w:color w:val="000000"/>
              </w:rPr>
            </w:pPr>
            <w:r w:rsidRPr="00C212A7">
              <w:rPr>
                <w:rFonts w:ascii="標楷體" w:eastAsia="標楷體" w:hAnsi="標楷體" w:hint="eastAsia"/>
                <w:color w:val="000000"/>
              </w:rPr>
              <w:t>中央銀行</w:t>
            </w:r>
            <w:proofErr w:type="gramStart"/>
            <w:r w:rsidRPr="00C212A7">
              <w:rPr>
                <w:rFonts w:ascii="標楷體" w:eastAsia="標楷體" w:hAnsi="標楷體" w:hint="eastAsia"/>
                <w:color w:val="000000"/>
              </w:rPr>
              <w:t>76.8.20台央業交</w:t>
            </w:r>
            <w:proofErr w:type="gramEnd"/>
            <w:r w:rsidRPr="00C212A7">
              <w:rPr>
                <w:rFonts w:ascii="標楷體" w:eastAsia="標楷體" w:hAnsi="標楷體" w:hint="eastAsia"/>
                <w:color w:val="000000"/>
              </w:rPr>
              <w:t>117號函釋示：「受款人所為之背書與票據上</w:t>
            </w:r>
            <w:proofErr w:type="gramStart"/>
            <w:r w:rsidRPr="00C212A7">
              <w:rPr>
                <w:rFonts w:ascii="標楷體" w:eastAsia="標楷體" w:hAnsi="標楷體" w:hint="eastAsia"/>
                <w:color w:val="000000"/>
              </w:rPr>
              <w:t>所載受款</w:t>
            </w:r>
            <w:proofErr w:type="gramEnd"/>
            <w:r w:rsidRPr="00C212A7">
              <w:rPr>
                <w:rFonts w:ascii="標楷體" w:eastAsia="標楷體" w:hAnsi="標楷體" w:hint="eastAsia"/>
                <w:color w:val="000000"/>
              </w:rPr>
              <w:t>人之文義相通而文字略有參差或稍有模糊不清時，應立即</w:t>
            </w:r>
            <w:proofErr w:type="gramStart"/>
            <w:r w:rsidRPr="00C212A7">
              <w:rPr>
                <w:rFonts w:ascii="標楷體" w:eastAsia="標楷體" w:hAnsi="標楷體" w:hint="eastAsia"/>
                <w:color w:val="000000"/>
              </w:rPr>
              <w:t>通知執票人</w:t>
            </w:r>
            <w:proofErr w:type="gramEnd"/>
            <w:r w:rsidRPr="00C212A7">
              <w:rPr>
                <w:rFonts w:ascii="標楷體" w:eastAsia="標楷體" w:hAnsi="標楷體" w:hint="eastAsia"/>
                <w:color w:val="000000"/>
              </w:rPr>
              <w:t>補正或由「提出</w:t>
            </w:r>
            <w:proofErr w:type="gramStart"/>
            <w:r w:rsidRPr="00C212A7">
              <w:rPr>
                <w:rFonts w:ascii="標楷體" w:eastAsia="標楷體" w:hAnsi="標楷體" w:hint="eastAsia"/>
                <w:color w:val="000000"/>
              </w:rPr>
              <w:t>交換行社</w:t>
            </w:r>
            <w:proofErr w:type="gramEnd"/>
            <w:r w:rsidRPr="00C212A7">
              <w:rPr>
                <w:rFonts w:ascii="標楷體" w:eastAsia="標楷體" w:hAnsi="標楷體" w:hint="eastAsia"/>
                <w:color w:val="000000"/>
              </w:rPr>
              <w:t>」自願加具有權簽章人員簽章，證明受款人背書無誤，經</w:t>
            </w:r>
            <w:proofErr w:type="gramStart"/>
            <w:r w:rsidRPr="00C212A7">
              <w:rPr>
                <w:rFonts w:ascii="標楷體" w:eastAsia="標楷體" w:hAnsi="標楷體" w:hint="eastAsia"/>
                <w:color w:val="000000"/>
              </w:rPr>
              <w:t>提出行社證明</w:t>
            </w:r>
            <w:proofErr w:type="gramEnd"/>
            <w:r w:rsidRPr="00C212A7">
              <w:rPr>
                <w:rFonts w:ascii="標楷體" w:eastAsia="標楷體" w:hAnsi="標楷體" w:hint="eastAsia"/>
                <w:color w:val="000000"/>
              </w:rPr>
              <w:t>背書無誤之票據，</w:t>
            </w:r>
            <w:proofErr w:type="gramStart"/>
            <w:r w:rsidRPr="00C212A7">
              <w:rPr>
                <w:rFonts w:ascii="標楷體" w:eastAsia="標楷體" w:hAnsi="標楷體" w:hint="eastAsia"/>
                <w:color w:val="000000"/>
              </w:rPr>
              <w:t>應負追償</w:t>
            </w:r>
            <w:proofErr w:type="gramEnd"/>
            <w:r w:rsidRPr="00C212A7">
              <w:rPr>
                <w:rFonts w:ascii="標楷體" w:eastAsia="標楷體" w:hAnsi="標楷體" w:hint="eastAsia"/>
                <w:color w:val="000000"/>
              </w:rPr>
              <w:t>責任，付款行不得以「背書不清，不符」理由退票…</w:t>
            </w:r>
            <w:proofErr w:type="gramStart"/>
            <w:r w:rsidRPr="00C212A7">
              <w:rPr>
                <w:rFonts w:ascii="標楷體" w:eastAsia="標楷體" w:hAnsi="標楷體" w:hint="eastAsia"/>
                <w:color w:val="000000"/>
              </w:rPr>
              <w:t>…</w:t>
            </w:r>
            <w:proofErr w:type="gramEnd"/>
            <w:r w:rsidRPr="00C212A7">
              <w:rPr>
                <w:rFonts w:ascii="標楷體" w:eastAsia="標楷體" w:hAnsi="標楷體" w:hint="eastAsia"/>
                <w:color w:val="000000"/>
              </w:rPr>
              <w:t>。在實務處理上經提出交換銀行之聯行證明（擔保）者，尚未聞有發生退票情形」。</w:t>
            </w:r>
          </w:p>
          <w:p w14:paraId="433466A1" w14:textId="77777777" w:rsidR="001324E7" w:rsidRPr="00C212A7" w:rsidRDefault="001324E7" w:rsidP="00B51CAC">
            <w:pPr>
              <w:spacing w:line="0" w:lineRule="atLeast"/>
              <w:ind w:leftChars="52" w:left="550" w:right="57" w:hangingChars="177" w:hanging="425"/>
              <w:jc w:val="both"/>
              <w:rPr>
                <w:rFonts w:ascii="標楷體" w:eastAsia="標楷體" w:hAnsi="標楷體"/>
                <w:color w:val="000000"/>
              </w:rPr>
            </w:pPr>
            <w:r w:rsidRPr="00C212A7">
              <w:rPr>
                <w:rFonts w:ascii="標楷體" w:eastAsia="標楷體" w:hAnsi="標楷體" w:hint="eastAsia"/>
                <w:color w:val="000000"/>
              </w:rPr>
              <w:t>(五)綜上所述，付款銀行對於金融業（指銀行、信用合作社、農、漁會）「擔保抬頭人背書無誤」「證明存入抬頭人帳無誤」「證明抬頭人背書無誤」文義之簽章，如認有瑕疵或無法驗對等時，得予退票。惟在實務處理上，不乏基於同業間之信任，而予付款之情形。</w:t>
            </w:r>
          </w:p>
          <w:p w14:paraId="4C5204BB" w14:textId="77777777" w:rsidR="001324E7" w:rsidRPr="00C212A7" w:rsidRDefault="001324E7" w:rsidP="00B51CAC">
            <w:pPr>
              <w:spacing w:line="0" w:lineRule="atLeast"/>
              <w:ind w:leftChars="1" w:left="408" w:right="57" w:hangingChars="169" w:hanging="406"/>
              <w:jc w:val="both"/>
              <w:rPr>
                <w:rFonts w:ascii="標楷體" w:eastAsia="標楷體" w:hAnsi="標楷體"/>
                <w:color w:val="000000"/>
              </w:rPr>
            </w:pPr>
            <w:r w:rsidRPr="00C212A7">
              <w:rPr>
                <w:rFonts w:ascii="標楷體" w:eastAsia="標楷體" w:hAnsi="標楷體" w:hint="eastAsia"/>
                <w:color w:val="000000"/>
              </w:rPr>
              <w:t>三、</w:t>
            </w:r>
            <w:r w:rsidRPr="00C212A7">
              <w:rPr>
                <w:rFonts w:ascii="標楷體" w:eastAsia="標楷體" w:hAnsi="標楷體" w:hint="eastAsia"/>
                <w:color w:val="000000"/>
                <w:spacing w:val="10"/>
              </w:rPr>
              <w:t>上述意見，經提本會76.12.31第2屆第17</w:t>
            </w:r>
            <w:r w:rsidRPr="00C212A7">
              <w:rPr>
                <w:rFonts w:ascii="標楷體" w:eastAsia="標楷體" w:hAnsi="標楷體" w:hint="eastAsia"/>
                <w:color w:val="000000"/>
              </w:rPr>
              <w:t>次</w:t>
            </w:r>
            <w:r w:rsidRPr="00C212A7">
              <w:rPr>
                <w:rFonts w:ascii="標楷體" w:eastAsia="標楷體" w:hAnsi="標楷體" w:hint="eastAsia"/>
                <w:color w:val="000000"/>
                <w:spacing w:val="6"/>
              </w:rPr>
              <w:t>理監事聯席會議決議：「通過。函復中央銀行</w:t>
            </w:r>
            <w:r w:rsidRPr="00C212A7">
              <w:rPr>
                <w:rFonts w:ascii="標楷體" w:eastAsia="標楷體" w:hAnsi="標楷體" w:hint="eastAsia"/>
                <w:color w:val="000000"/>
              </w:rPr>
              <w:t>業務局。」</w:t>
            </w:r>
          </w:p>
        </w:tc>
      </w:tr>
      <w:tr w:rsidR="001324E7" w:rsidRPr="00C212A7" w14:paraId="2F117B59" w14:textId="77777777" w:rsidTr="000F355B">
        <w:trPr>
          <w:jc w:val="center"/>
        </w:trPr>
        <w:tc>
          <w:tcPr>
            <w:tcW w:w="454" w:type="dxa"/>
            <w:tcBorders>
              <w:top w:val="single" w:sz="8" w:space="0" w:color="auto"/>
              <w:bottom w:val="single" w:sz="8" w:space="0" w:color="auto"/>
              <w:right w:val="nil"/>
            </w:tcBorders>
            <w:vAlign w:val="center"/>
          </w:tcPr>
          <w:p w14:paraId="7FDB4012" w14:textId="77777777" w:rsidR="001324E7" w:rsidRPr="00C212A7" w:rsidRDefault="001324E7" w:rsidP="000F355B">
            <w:pPr>
              <w:spacing w:line="0" w:lineRule="atLeast"/>
              <w:jc w:val="center"/>
              <w:rPr>
                <w:rFonts w:ascii="標楷體" w:eastAsia="標楷體" w:hAnsi="標楷體"/>
                <w:b/>
                <w:color w:val="000000"/>
              </w:rPr>
            </w:pPr>
          </w:p>
        </w:tc>
        <w:tc>
          <w:tcPr>
            <w:tcW w:w="2098" w:type="dxa"/>
            <w:tcBorders>
              <w:top w:val="single" w:sz="8" w:space="0" w:color="auto"/>
              <w:left w:val="nil"/>
              <w:bottom w:val="single" w:sz="8" w:space="0" w:color="auto"/>
              <w:right w:val="nil"/>
            </w:tcBorders>
            <w:vAlign w:val="center"/>
          </w:tcPr>
          <w:p w14:paraId="1935FB83" w14:textId="77777777" w:rsidR="001324E7" w:rsidRPr="00C212A7" w:rsidRDefault="001324E7" w:rsidP="000F355B">
            <w:pPr>
              <w:spacing w:line="0" w:lineRule="atLeast"/>
              <w:jc w:val="center"/>
              <w:rPr>
                <w:rFonts w:ascii="標楷體" w:eastAsia="標楷體" w:hAnsi="標楷體"/>
                <w:b/>
                <w:color w:val="000000"/>
              </w:rPr>
            </w:pPr>
          </w:p>
        </w:tc>
        <w:tc>
          <w:tcPr>
            <w:tcW w:w="7654" w:type="dxa"/>
            <w:tcBorders>
              <w:top w:val="single" w:sz="8" w:space="0" w:color="auto"/>
              <w:left w:val="nil"/>
              <w:bottom w:val="single" w:sz="8" w:space="0" w:color="auto"/>
            </w:tcBorders>
            <w:vAlign w:val="center"/>
          </w:tcPr>
          <w:p w14:paraId="46FE911A" w14:textId="77777777" w:rsidR="001324E7" w:rsidRPr="00C212A7" w:rsidRDefault="001324E7" w:rsidP="000F355B">
            <w:pPr>
              <w:spacing w:line="0" w:lineRule="atLeast"/>
              <w:ind w:left="1418"/>
              <w:jc w:val="both"/>
              <w:rPr>
                <w:rFonts w:ascii="標楷體" w:eastAsia="標楷體" w:hAnsi="標楷體"/>
                <w:b/>
                <w:color w:val="000000"/>
              </w:rPr>
            </w:pPr>
            <w:r w:rsidRPr="00C212A7">
              <w:rPr>
                <w:rFonts w:ascii="標楷體" w:eastAsia="標楷體" w:hAnsi="標楷體" w:hint="eastAsia"/>
                <w:b/>
                <w:color w:val="000000"/>
              </w:rPr>
              <w:t>四、禁止背書轉讓</w:t>
            </w:r>
          </w:p>
        </w:tc>
      </w:tr>
      <w:tr w:rsidR="001324E7" w:rsidRPr="00C212A7" w14:paraId="5F4FBB37" w14:textId="77777777" w:rsidTr="000F355B">
        <w:trPr>
          <w:jc w:val="center"/>
        </w:trPr>
        <w:tc>
          <w:tcPr>
            <w:tcW w:w="454" w:type="dxa"/>
            <w:vAlign w:val="center"/>
          </w:tcPr>
          <w:p w14:paraId="4CB5C432"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36</w:t>
            </w:r>
          </w:p>
        </w:tc>
        <w:tc>
          <w:tcPr>
            <w:tcW w:w="2098" w:type="dxa"/>
          </w:tcPr>
          <w:p w14:paraId="74349B36" w14:textId="77777777" w:rsidR="001324E7" w:rsidRPr="00C212A7" w:rsidRDefault="001324E7" w:rsidP="000F355B">
            <w:pPr>
              <w:spacing w:line="0" w:lineRule="atLeast"/>
              <w:ind w:right="28"/>
              <w:jc w:val="distribute"/>
              <w:rPr>
                <w:rFonts w:ascii="標楷體" w:eastAsia="標楷體" w:hAnsi="標楷體"/>
                <w:color w:val="000000"/>
              </w:rPr>
            </w:pPr>
            <w:r w:rsidRPr="00C212A7">
              <w:rPr>
                <w:rFonts w:ascii="標楷體" w:eastAsia="標楷體" w:hAnsi="標楷體" w:hint="eastAsia"/>
                <w:color w:val="000000"/>
              </w:rPr>
              <w:t>司法院秘書長</w:t>
            </w:r>
          </w:p>
          <w:p w14:paraId="213359C9" w14:textId="77777777" w:rsidR="001324E7" w:rsidRPr="00C212A7" w:rsidRDefault="001324E7" w:rsidP="000F355B">
            <w:pPr>
              <w:spacing w:line="0" w:lineRule="atLeast"/>
              <w:ind w:right="28"/>
              <w:jc w:val="distribute"/>
              <w:rPr>
                <w:rFonts w:ascii="標楷體" w:eastAsia="標楷體" w:hAnsi="標楷體"/>
                <w:color w:val="000000"/>
              </w:rPr>
            </w:pPr>
            <w:r w:rsidRPr="00C212A7">
              <w:rPr>
                <w:rFonts w:ascii="標楷體" w:eastAsia="標楷體" w:hAnsi="標楷體" w:hint="eastAsia"/>
                <w:color w:val="000000"/>
                <w:spacing w:val="-10"/>
              </w:rPr>
              <w:t>75.06.23(75)</w:t>
            </w:r>
            <w:r w:rsidRPr="00C212A7">
              <w:rPr>
                <w:rFonts w:ascii="標楷體" w:eastAsia="標楷體" w:hAnsi="標楷體" w:hint="eastAsia"/>
                <w:color w:val="000000"/>
              </w:rPr>
              <w:t>秘</w:t>
            </w:r>
          </w:p>
          <w:p w14:paraId="4A082E8A" w14:textId="77777777" w:rsidR="001324E7" w:rsidRPr="00C212A7" w:rsidRDefault="001324E7" w:rsidP="000F355B">
            <w:pPr>
              <w:spacing w:line="0" w:lineRule="atLeast"/>
              <w:ind w:right="28"/>
              <w:jc w:val="distribute"/>
              <w:rPr>
                <w:rFonts w:ascii="標楷體" w:eastAsia="標楷體" w:hAnsi="標楷體"/>
                <w:color w:val="000000"/>
              </w:rPr>
            </w:pPr>
            <w:r w:rsidRPr="00C212A7">
              <w:rPr>
                <w:rFonts w:ascii="標楷體" w:eastAsia="標楷體" w:hAnsi="標楷體" w:hint="eastAsia"/>
                <w:color w:val="000000"/>
              </w:rPr>
              <w:t>台廳(一)字第</w:t>
            </w:r>
          </w:p>
          <w:p w14:paraId="36EE38A7"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rPr>
              <w:t>01437號函</w:t>
            </w:r>
          </w:p>
        </w:tc>
        <w:tc>
          <w:tcPr>
            <w:tcW w:w="7654" w:type="dxa"/>
          </w:tcPr>
          <w:p w14:paraId="6C00344F"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◎「禁止背書轉讓」之記載，須由為此記載之票據債務人於其記載下簽名或蓋章始生效力</w:t>
            </w:r>
          </w:p>
          <w:p w14:paraId="5EE3AC24" w14:textId="77777777" w:rsidR="001324E7" w:rsidRPr="00C212A7" w:rsidRDefault="001324E7" w:rsidP="000F355B">
            <w:pPr>
              <w:spacing w:line="0" w:lineRule="atLeast"/>
              <w:ind w:left="28" w:right="28"/>
              <w:jc w:val="both"/>
              <w:rPr>
                <w:rFonts w:ascii="標楷體" w:eastAsia="標楷體" w:hAnsi="標楷體"/>
                <w:color w:val="000000"/>
              </w:rPr>
            </w:pPr>
            <w:r w:rsidRPr="00C212A7">
              <w:rPr>
                <w:rFonts w:ascii="標楷體" w:eastAsia="標楷體" w:hAnsi="標楷體" w:hint="eastAsia"/>
                <w:color w:val="000000"/>
              </w:rPr>
              <w:t>最高法院於75年5月20日第9次民事庭會議決定如下：『本院68年台上字第3779號判例要旨，並未分別就在票據上記載禁止背書轉讓者，係在票據正面記載或在票據背面記載，而為不同之論斷，是該項判例之要旨，自認為不問在票據正面或背面為禁止背書轉讓之記載，均須由為此記載之</w:t>
            </w:r>
            <w:r w:rsidRPr="00C212A7">
              <w:rPr>
                <w:rFonts w:ascii="標楷體" w:eastAsia="標楷體" w:hAnsi="標楷體" w:hint="eastAsia"/>
                <w:color w:val="000000"/>
              </w:rPr>
              <w:lastRenderedPageBreak/>
              <w:t>票據債務人於其記載下簽名或蓋章，始生禁止背書轉讓之效力』是發票人於票據正面為『禁止背書轉讓』之記載時，裁判上認為須於其記載下簽名或蓋章，始生禁止背書轉讓之效力。</w:t>
            </w:r>
          </w:p>
        </w:tc>
      </w:tr>
      <w:tr w:rsidR="001324E7" w:rsidRPr="00C212A7" w14:paraId="0AED7B32" w14:textId="77777777" w:rsidTr="000F355B">
        <w:trPr>
          <w:jc w:val="center"/>
        </w:trPr>
        <w:tc>
          <w:tcPr>
            <w:tcW w:w="454" w:type="dxa"/>
            <w:vAlign w:val="center"/>
          </w:tcPr>
          <w:p w14:paraId="10CE1A87"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lastRenderedPageBreak/>
              <w:t>37</w:t>
            </w:r>
          </w:p>
        </w:tc>
        <w:tc>
          <w:tcPr>
            <w:tcW w:w="2098" w:type="dxa"/>
          </w:tcPr>
          <w:p w14:paraId="4DDC75F3" w14:textId="77777777" w:rsidR="001324E7" w:rsidRPr="00C212A7" w:rsidRDefault="001324E7" w:rsidP="000F355B">
            <w:pPr>
              <w:spacing w:line="0" w:lineRule="atLeast"/>
              <w:ind w:right="28"/>
              <w:jc w:val="distribute"/>
              <w:rPr>
                <w:rFonts w:ascii="標楷體" w:eastAsia="標楷體" w:hAnsi="標楷體"/>
                <w:color w:val="000000"/>
              </w:rPr>
            </w:pPr>
            <w:r w:rsidRPr="00C212A7">
              <w:rPr>
                <w:rFonts w:ascii="標楷體" w:eastAsia="標楷體" w:hAnsi="標楷體" w:hint="eastAsia"/>
                <w:color w:val="000000"/>
              </w:rPr>
              <w:t>司法院秘書長</w:t>
            </w:r>
          </w:p>
          <w:p w14:paraId="1DA5BB01" w14:textId="77777777" w:rsidR="001324E7" w:rsidRPr="00C212A7" w:rsidRDefault="001324E7" w:rsidP="000F355B">
            <w:pPr>
              <w:spacing w:line="0" w:lineRule="atLeast"/>
              <w:ind w:right="28"/>
              <w:jc w:val="distribute"/>
              <w:rPr>
                <w:rFonts w:ascii="標楷體" w:eastAsia="標楷體" w:hAnsi="標楷體"/>
                <w:color w:val="000000"/>
                <w:spacing w:val="-20"/>
              </w:rPr>
            </w:pPr>
            <w:r w:rsidRPr="00C212A7">
              <w:rPr>
                <w:rFonts w:ascii="標楷體" w:eastAsia="標楷體" w:hAnsi="標楷體" w:hint="eastAsia"/>
                <w:color w:val="000000"/>
                <w:spacing w:val="-10"/>
              </w:rPr>
              <w:t xml:space="preserve"> </w:t>
            </w:r>
            <w:r w:rsidRPr="00C212A7">
              <w:rPr>
                <w:rFonts w:ascii="標楷體" w:eastAsia="標楷體" w:hAnsi="標楷體" w:hint="eastAsia"/>
                <w:color w:val="000000"/>
                <w:spacing w:val="-20"/>
              </w:rPr>
              <w:t>(78)秘台廳(一)</w:t>
            </w:r>
          </w:p>
          <w:p w14:paraId="7A03D307" w14:textId="77777777" w:rsidR="001324E7" w:rsidRPr="00C212A7" w:rsidRDefault="001324E7" w:rsidP="000F355B">
            <w:pPr>
              <w:spacing w:line="0" w:lineRule="atLeast"/>
              <w:ind w:right="28"/>
              <w:jc w:val="distribute"/>
              <w:rPr>
                <w:rFonts w:ascii="標楷體" w:eastAsia="標楷體" w:hAnsi="標楷體"/>
                <w:color w:val="000000"/>
              </w:rPr>
            </w:pPr>
            <w:r w:rsidRPr="00C212A7">
              <w:rPr>
                <w:rFonts w:ascii="標楷體" w:eastAsia="標楷體" w:hAnsi="標楷體" w:hint="eastAsia"/>
                <w:color w:val="000000"/>
              </w:rPr>
              <w:t>字第01078號函</w:t>
            </w:r>
          </w:p>
        </w:tc>
        <w:tc>
          <w:tcPr>
            <w:tcW w:w="7654" w:type="dxa"/>
          </w:tcPr>
          <w:p w14:paraId="7FC3A02F" w14:textId="77777777" w:rsidR="001324E7" w:rsidRPr="00C212A7" w:rsidRDefault="001324E7" w:rsidP="00B51CAC">
            <w:pPr>
              <w:spacing w:line="300" w:lineRule="exact"/>
              <w:ind w:left="329" w:right="57" w:hanging="301"/>
              <w:jc w:val="both"/>
              <w:rPr>
                <w:rFonts w:ascii="標楷體" w:eastAsia="標楷體" w:hAnsi="標楷體"/>
                <w:color w:val="000000"/>
              </w:rPr>
            </w:pPr>
            <w:r w:rsidRPr="00C212A7">
              <w:rPr>
                <w:rFonts w:ascii="標楷體" w:eastAsia="標楷體" w:hAnsi="標楷體" w:hint="eastAsia"/>
                <w:color w:val="000000"/>
              </w:rPr>
              <w:t>◎票據正面記載禁止背書，該記載如依社會觀念足認由發票人於發票時為之者，亦發生禁止背書轉讓之效力</w:t>
            </w:r>
          </w:p>
          <w:p w14:paraId="0EE539F7" w14:textId="77777777" w:rsidR="001324E7" w:rsidRPr="00C212A7" w:rsidRDefault="001324E7" w:rsidP="00B51CAC">
            <w:pPr>
              <w:spacing w:line="300" w:lineRule="exact"/>
              <w:ind w:left="28" w:right="28"/>
              <w:jc w:val="both"/>
              <w:rPr>
                <w:rFonts w:ascii="標楷體" w:eastAsia="標楷體" w:hAnsi="標楷體"/>
                <w:color w:val="000000"/>
              </w:rPr>
            </w:pPr>
            <w:r w:rsidRPr="00C212A7">
              <w:rPr>
                <w:rFonts w:ascii="標楷體" w:eastAsia="標楷體" w:hAnsi="標楷體" w:hint="eastAsia"/>
                <w:color w:val="000000"/>
              </w:rPr>
              <w:t>票據正面記載禁止背書，該記載如依社會觀念足認由發票人於發票時為之者，亦發生禁止背書轉讓之效力，最高法院68年台上字第3779號判例未明示發票人在票面記載禁止背書轉讓時應行簽章始生效力，而該院75年5月20日75年度第九次民事庭會議決定係指依社會觀念無從認定由發票人為之者而言。</w:t>
            </w:r>
          </w:p>
        </w:tc>
      </w:tr>
      <w:tr w:rsidR="001324E7" w:rsidRPr="00C212A7" w14:paraId="1B0A61A4" w14:textId="77777777" w:rsidTr="000F355B">
        <w:trPr>
          <w:jc w:val="center"/>
        </w:trPr>
        <w:tc>
          <w:tcPr>
            <w:tcW w:w="454" w:type="dxa"/>
            <w:vAlign w:val="center"/>
          </w:tcPr>
          <w:p w14:paraId="539BE50F"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38</w:t>
            </w:r>
          </w:p>
        </w:tc>
        <w:tc>
          <w:tcPr>
            <w:tcW w:w="2098" w:type="dxa"/>
          </w:tcPr>
          <w:p w14:paraId="1EAF5D9F" w14:textId="77777777" w:rsidR="001324E7" w:rsidRPr="00C212A7" w:rsidRDefault="001324E7" w:rsidP="000F355B">
            <w:pPr>
              <w:spacing w:line="0" w:lineRule="atLeast"/>
              <w:ind w:right="57"/>
              <w:jc w:val="distribute"/>
              <w:rPr>
                <w:rFonts w:ascii="標楷體" w:eastAsia="標楷體" w:hAnsi="標楷體"/>
                <w:color w:val="000000"/>
                <w:spacing w:val="-14"/>
              </w:rPr>
            </w:pPr>
            <w:r w:rsidRPr="00C212A7">
              <w:rPr>
                <w:rFonts w:ascii="標楷體" w:eastAsia="標楷體" w:hAnsi="標楷體" w:hint="eastAsia"/>
                <w:color w:val="000000"/>
                <w:spacing w:val="-14"/>
              </w:rPr>
              <w:t>台北市銀行公</w:t>
            </w:r>
            <w:r w:rsidRPr="00C212A7">
              <w:rPr>
                <w:rFonts w:ascii="標楷體" w:eastAsia="標楷體" w:hAnsi="標楷體" w:hint="eastAsia"/>
                <w:color w:val="000000"/>
                <w:spacing w:val="-26"/>
              </w:rPr>
              <w:t>會</w:t>
            </w:r>
          </w:p>
          <w:p w14:paraId="48A76930"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26"/>
              </w:rPr>
              <w:t>（65.6.9）</w:t>
            </w:r>
            <w:r w:rsidRPr="00C212A7">
              <w:rPr>
                <w:rFonts w:ascii="標楷體" w:eastAsia="標楷體" w:hAnsi="標楷體" w:hint="eastAsia"/>
                <w:color w:val="000000"/>
                <w:spacing w:val="-14"/>
              </w:rPr>
              <w:t>會業字</w:t>
            </w:r>
            <w:r w:rsidRPr="00C212A7">
              <w:rPr>
                <w:rFonts w:ascii="標楷體" w:eastAsia="標楷體" w:hAnsi="標楷體" w:hint="eastAsia"/>
                <w:color w:val="000000"/>
              </w:rPr>
              <w:t>第0692號函</w:t>
            </w:r>
          </w:p>
        </w:tc>
        <w:tc>
          <w:tcPr>
            <w:tcW w:w="7654" w:type="dxa"/>
          </w:tcPr>
          <w:p w14:paraId="597B3AC4" w14:textId="77777777" w:rsidR="001324E7" w:rsidRPr="00C212A7" w:rsidRDefault="001324E7" w:rsidP="00B51CAC">
            <w:pPr>
              <w:spacing w:line="300" w:lineRule="exact"/>
              <w:ind w:left="329" w:right="57" w:hanging="301"/>
              <w:jc w:val="both"/>
              <w:rPr>
                <w:rFonts w:ascii="標楷體" w:eastAsia="標楷體" w:hAnsi="標楷體"/>
                <w:color w:val="000000"/>
              </w:rPr>
            </w:pPr>
            <w:r w:rsidRPr="00C212A7">
              <w:rPr>
                <w:rFonts w:ascii="標楷體" w:eastAsia="標楷體" w:hAnsi="標楷體" w:hint="eastAsia"/>
                <w:color w:val="000000"/>
              </w:rPr>
              <w:t>◎發票人記名禁止轉讓之票據，除抬頭人背書外另有其他簽章抹銷者，應予照付。</w:t>
            </w:r>
          </w:p>
          <w:p w14:paraId="678A535B" w14:textId="77777777" w:rsidR="001324E7" w:rsidRPr="00C212A7" w:rsidRDefault="001324E7" w:rsidP="00B51CAC">
            <w:pPr>
              <w:spacing w:line="300" w:lineRule="exact"/>
              <w:ind w:left="693" w:right="57" w:hanging="665"/>
              <w:jc w:val="both"/>
              <w:rPr>
                <w:rFonts w:ascii="標楷體" w:eastAsia="標楷體" w:hAnsi="標楷體"/>
                <w:color w:val="000000"/>
              </w:rPr>
            </w:pPr>
            <w:r w:rsidRPr="00C212A7">
              <w:rPr>
                <w:rFonts w:ascii="標楷體" w:eastAsia="標楷體" w:hAnsi="標楷體" w:hint="eastAsia"/>
                <w:color w:val="000000"/>
              </w:rPr>
              <w:t>主旨：發票人記名禁止轉讓之票據，經由代收銀行託收，而其</w:t>
            </w:r>
            <w:proofErr w:type="gramStart"/>
            <w:r w:rsidRPr="00C212A7">
              <w:rPr>
                <w:rFonts w:ascii="標楷體" w:eastAsia="標楷體" w:hAnsi="標楷體" w:hint="eastAsia"/>
                <w:color w:val="000000"/>
              </w:rPr>
              <w:t>票背除</w:t>
            </w:r>
            <w:proofErr w:type="gramEnd"/>
            <w:r w:rsidRPr="00C212A7">
              <w:rPr>
                <w:rFonts w:ascii="標楷體" w:eastAsia="標楷體" w:hAnsi="標楷體" w:hint="eastAsia"/>
                <w:color w:val="000000"/>
              </w:rPr>
              <w:t>抬頭人</w:t>
            </w:r>
            <w:proofErr w:type="gramStart"/>
            <w:r w:rsidRPr="00C212A7">
              <w:rPr>
                <w:rFonts w:ascii="標楷體" w:eastAsia="標楷體" w:hAnsi="標楷體" w:hint="eastAsia"/>
                <w:color w:val="000000"/>
              </w:rPr>
              <w:t>簽章外如另</w:t>
            </w:r>
            <w:proofErr w:type="gramEnd"/>
            <w:r w:rsidRPr="00C212A7">
              <w:rPr>
                <w:rFonts w:ascii="標楷體" w:eastAsia="標楷體" w:hAnsi="標楷體" w:hint="eastAsia"/>
                <w:color w:val="000000"/>
              </w:rPr>
              <w:t>有其他</w:t>
            </w:r>
            <w:proofErr w:type="gramStart"/>
            <w:r w:rsidRPr="00C212A7">
              <w:rPr>
                <w:rFonts w:ascii="標楷體" w:eastAsia="標楷體" w:hAnsi="標楷體" w:hint="eastAsia"/>
                <w:color w:val="000000"/>
              </w:rPr>
              <w:t>簽章抹銷者</w:t>
            </w:r>
            <w:proofErr w:type="gramEnd"/>
            <w:r w:rsidRPr="00C212A7">
              <w:rPr>
                <w:rFonts w:ascii="標楷體" w:eastAsia="標楷體" w:hAnsi="標楷體" w:hint="eastAsia"/>
                <w:color w:val="000000"/>
              </w:rPr>
              <w:t>，付款行</w:t>
            </w:r>
            <w:proofErr w:type="gramStart"/>
            <w:r w:rsidRPr="00C212A7">
              <w:rPr>
                <w:rFonts w:ascii="標楷體" w:eastAsia="標楷體" w:hAnsi="標楷體" w:hint="eastAsia"/>
                <w:color w:val="000000"/>
              </w:rPr>
              <w:t>應予照付</w:t>
            </w:r>
            <w:proofErr w:type="gramEnd"/>
            <w:r w:rsidRPr="00C212A7">
              <w:rPr>
                <w:rFonts w:ascii="標楷體" w:eastAsia="標楷體" w:hAnsi="標楷體" w:hint="eastAsia"/>
                <w:color w:val="000000"/>
              </w:rPr>
              <w:t>，但如有未存入抬頭人帳戶發生糾紛時，應由代收行負責處理，請  查照。</w:t>
            </w:r>
          </w:p>
          <w:p w14:paraId="40ACC850" w14:textId="77777777" w:rsidR="001324E7" w:rsidRPr="00C212A7" w:rsidRDefault="001324E7" w:rsidP="00B51CAC">
            <w:pPr>
              <w:spacing w:line="300" w:lineRule="exact"/>
              <w:ind w:left="879" w:right="57" w:hanging="851"/>
              <w:jc w:val="both"/>
              <w:rPr>
                <w:rFonts w:ascii="標楷體" w:eastAsia="標楷體" w:hAnsi="標楷體"/>
                <w:color w:val="000000"/>
              </w:rPr>
            </w:pPr>
            <w:r w:rsidRPr="00C212A7">
              <w:rPr>
                <w:rFonts w:ascii="標楷體" w:eastAsia="標楷體" w:hAnsi="標楷體" w:hint="eastAsia"/>
                <w:color w:val="000000"/>
              </w:rPr>
              <w:t>說明：</w:t>
            </w:r>
          </w:p>
          <w:p w14:paraId="3F8D8160" w14:textId="77777777" w:rsidR="001324E7" w:rsidRPr="00C212A7" w:rsidRDefault="001324E7" w:rsidP="00B51CAC">
            <w:pPr>
              <w:spacing w:line="0" w:lineRule="atLeast"/>
              <w:ind w:left="551" w:right="57" w:hanging="551"/>
              <w:jc w:val="both"/>
              <w:rPr>
                <w:rFonts w:ascii="標楷體" w:eastAsia="標楷體" w:hAnsi="標楷體"/>
                <w:color w:val="000000"/>
                <w:spacing w:val="-6"/>
              </w:rPr>
            </w:pPr>
            <w:r w:rsidRPr="00C212A7">
              <w:rPr>
                <w:rFonts w:ascii="標楷體" w:eastAsia="標楷體" w:hAnsi="標楷體" w:hint="eastAsia"/>
                <w:color w:val="000000"/>
                <w:spacing w:val="-6"/>
              </w:rPr>
              <w:t>一、本會會員單位對於發票人禁止轉讓之票據，</w:t>
            </w:r>
            <w:proofErr w:type="gramStart"/>
            <w:r w:rsidRPr="00C212A7">
              <w:rPr>
                <w:rFonts w:ascii="標楷體" w:eastAsia="標楷體" w:hAnsi="標楷體" w:hint="eastAsia"/>
                <w:color w:val="000000"/>
                <w:spacing w:val="-6"/>
              </w:rPr>
              <w:t>如票背另</w:t>
            </w:r>
            <w:proofErr w:type="gramEnd"/>
            <w:r w:rsidRPr="00C212A7">
              <w:rPr>
                <w:rFonts w:ascii="標楷體" w:eastAsia="標楷體" w:hAnsi="標楷體" w:hint="eastAsia"/>
                <w:color w:val="000000"/>
                <w:spacing w:val="-6"/>
              </w:rPr>
              <w:t>有抬頭人以外之</w:t>
            </w:r>
            <w:proofErr w:type="gramStart"/>
            <w:r w:rsidRPr="00C212A7">
              <w:rPr>
                <w:rFonts w:ascii="標楷體" w:eastAsia="標楷體" w:hAnsi="標楷體" w:hint="eastAsia"/>
                <w:color w:val="000000"/>
                <w:spacing w:val="-6"/>
              </w:rPr>
              <w:t>簽章抹銷者</w:t>
            </w:r>
            <w:proofErr w:type="gramEnd"/>
            <w:r w:rsidRPr="00C212A7">
              <w:rPr>
                <w:rFonts w:ascii="標楷體" w:eastAsia="標楷體" w:hAnsi="標楷體" w:hint="eastAsia"/>
                <w:color w:val="000000"/>
                <w:spacing w:val="-6"/>
              </w:rPr>
              <w:t>視為無記載而</w:t>
            </w:r>
            <w:proofErr w:type="gramStart"/>
            <w:r w:rsidRPr="00C212A7">
              <w:rPr>
                <w:rFonts w:ascii="標楷體" w:eastAsia="標楷體" w:hAnsi="標楷體" w:hint="eastAsia"/>
                <w:color w:val="000000"/>
                <w:spacing w:val="-6"/>
              </w:rPr>
              <w:t>予照付</w:t>
            </w:r>
            <w:proofErr w:type="gramEnd"/>
            <w:r w:rsidRPr="00C212A7">
              <w:rPr>
                <w:rFonts w:ascii="標楷體" w:eastAsia="標楷體" w:hAnsi="標楷體" w:hint="eastAsia"/>
                <w:color w:val="000000"/>
                <w:spacing w:val="-6"/>
              </w:rPr>
              <w:t>，及因不明有無轉讓而</w:t>
            </w:r>
            <w:proofErr w:type="gramStart"/>
            <w:r w:rsidRPr="00C212A7">
              <w:rPr>
                <w:rFonts w:ascii="標楷體" w:eastAsia="標楷體" w:hAnsi="標楷體" w:hint="eastAsia"/>
                <w:color w:val="000000"/>
                <w:spacing w:val="-6"/>
              </w:rPr>
              <w:t>予退</w:t>
            </w:r>
            <w:proofErr w:type="gramEnd"/>
            <w:r w:rsidRPr="00C212A7">
              <w:rPr>
                <w:rFonts w:ascii="標楷體" w:eastAsia="標楷體" w:hAnsi="標楷體" w:hint="eastAsia"/>
                <w:color w:val="000000"/>
                <w:spacing w:val="-6"/>
              </w:rPr>
              <w:t>票之情形皆有，處理分歧，時生爭執，亟待劃一規定。</w:t>
            </w:r>
          </w:p>
          <w:p w14:paraId="32A91153" w14:textId="77777777" w:rsidR="001324E7" w:rsidRPr="00C212A7" w:rsidRDefault="001324E7" w:rsidP="00B51CAC">
            <w:pPr>
              <w:spacing w:line="0" w:lineRule="atLeast"/>
              <w:ind w:left="551" w:right="57" w:hanging="511"/>
              <w:jc w:val="both"/>
              <w:rPr>
                <w:rFonts w:ascii="標楷體" w:eastAsia="標楷體" w:hAnsi="標楷體"/>
                <w:color w:val="000000"/>
              </w:rPr>
            </w:pPr>
            <w:r w:rsidRPr="00C212A7">
              <w:rPr>
                <w:rFonts w:ascii="標楷體" w:eastAsia="標楷體" w:hAnsi="標楷體" w:hint="eastAsia"/>
                <w:color w:val="000000"/>
              </w:rPr>
              <w:t>二、本案經交本會業務小組研討獲致結論：「嗣後凡遇上項情形，依照票據法第37條第2項：『塗銷之背書，不影響背書之連續者，對於背書之連續，視為無記載』之規定處理，付款行應予照付，但如有未存入抬頭人帳戶發生糾紛時，應由代收行負責處理。」並提經本會第4屆第6次理事會議決議：「通過」。</w:t>
            </w:r>
          </w:p>
        </w:tc>
      </w:tr>
      <w:tr w:rsidR="001324E7" w:rsidRPr="00C212A7" w14:paraId="5B0DC09F" w14:textId="77777777" w:rsidTr="000F355B">
        <w:trPr>
          <w:jc w:val="center"/>
        </w:trPr>
        <w:tc>
          <w:tcPr>
            <w:tcW w:w="454" w:type="dxa"/>
            <w:vAlign w:val="center"/>
          </w:tcPr>
          <w:p w14:paraId="785084CD"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39</w:t>
            </w:r>
          </w:p>
        </w:tc>
        <w:tc>
          <w:tcPr>
            <w:tcW w:w="2098" w:type="dxa"/>
          </w:tcPr>
          <w:p w14:paraId="44039D77"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台北市銀行公會</w:t>
            </w:r>
          </w:p>
          <w:p w14:paraId="59BCB4C5" w14:textId="77777777" w:rsidR="001324E7" w:rsidRPr="00C212A7" w:rsidRDefault="001324E7" w:rsidP="000F355B">
            <w:pPr>
              <w:spacing w:line="0" w:lineRule="atLeast"/>
              <w:rPr>
                <w:rFonts w:ascii="標楷體" w:eastAsia="標楷體" w:hAnsi="標楷體"/>
                <w:color w:val="000000"/>
              </w:rPr>
            </w:pPr>
            <w:r w:rsidRPr="00C212A7">
              <w:rPr>
                <w:rFonts w:ascii="標楷體" w:eastAsia="標楷體" w:hAnsi="標楷體" w:hint="eastAsia"/>
                <w:color w:val="000000"/>
              </w:rPr>
              <w:t>71.8.26會業字</w:t>
            </w:r>
            <w:r w:rsidRPr="00C212A7">
              <w:rPr>
                <w:rFonts w:ascii="標楷體" w:eastAsia="標楷體" w:hAnsi="標楷體" w:hint="eastAsia"/>
                <w:color w:val="000000"/>
                <w:spacing w:val="10"/>
              </w:rPr>
              <w:t>第1024號函中國商銀城中分行</w:t>
            </w:r>
          </w:p>
        </w:tc>
        <w:tc>
          <w:tcPr>
            <w:tcW w:w="7654" w:type="dxa"/>
          </w:tcPr>
          <w:p w14:paraId="376FE1E7" w14:textId="77777777" w:rsidR="001324E7" w:rsidRPr="00C212A7" w:rsidRDefault="001324E7" w:rsidP="00B51CAC">
            <w:pPr>
              <w:spacing w:line="300" w:lineRule="exact"/>
              <w:ind w:left="329" w:right="57" w:hanging="301"/>
              <w:jc w:val="both"/>
              <w:rPr>
                <w:rFonts w:ascii="標楷體" w:eastAsia="標楷體" w:hAnsi="標楷體"/>
                <w:color w:val="000000"/>
              </w:rPr>
            </w:pPr>
            <w:r w:rsidRPr="00C212A7">
              <w:rPr>
                <w:rFonts w:ascii="標楷體" w:eastAsia="標楷體" w:hAnsi="標楷體" w:hint="eastAsia"/>
                <w:color w:val="000000"/>
              </w:rPr>
              <w:t>◎「禁止背書轉讓」支票付款疑義</w:t>
            </w:r>
          </w:p>
          <w:p w14:paraId="5A3A29D1" w14:textId="77777777" w:rsidR="001324E7" w:rsidRPr="00C212A7" w:rsidRDefault="001324E7" w:rsidP="00B51CAC">
            <w:pPr>
              <w:spacing w:line="300" w:lineRule="exact"/>
              <w:ind w:left="693" w:right="57" w:hanging="693"/>
              <w:jc w:val="both"/>
              <w:rPr>
                <w:rFonts w:ascii="標楷體" w:eastAsia="標楷體" w:hAnsi="標楷體"/>
                <w:color w:val="000000"/>
              </w:rPr>
            </w:pPr>
            <w:r w:rsidRPr="00C212A7">
              <w:rPr>
                <w:rFonts w:ascii="標楷體" w:eastAsia="標楷體" w:hAnsi="標楷體" w:hint="eastAsia"/>
                <w:color w:val="000000"/>
              </w:rPr>
              <w:t>主旨：貴行函請解釋支票正面有受款人並記載「禁止背書轉讓」字樣，</w:t>
            </w:r>
            <w:proofErr w:type="gramStart"/>
            <w:r w:rsidRPr="00C212A7">
              <w:rPr>
                <w:rFonts w:ascii="標楷體" w:eastAsia="標楷體" w:hAnsi="標楷體" w:hint="eastAsia"/>
                <w:color w:val="000000"/>
              </w:rPr>
              <w:t>而票背除</w:t>
            </w:r>
            <w:proofErr w:type="gramEnd"/>
            <w:r w:rsidRPr="00C212A7">
              <w:rPr>
                <w:rFonts w:ascii="標楷體" w:eastAsia="標楷體" w:hAnsi="標楷體" w:hint="eastAsia"/>
                <w:color w:val="000000"/>
              </w:rPr>
              <w:t>受款人</w:t>
            </w:r>
            <w:proofErr w:type="gramStart"/>
            <w:r w:rsidRPr="00C212A7">
              <w:rPr>
                <w:rFonts w:ascii="標楷體" w:eastAsia="標楷體" w:hAnsi="標楷體" w:hint="eastAsia"/>
                <w:color w:val="000000"/>
              </w:rPr>
              <w:t>背書章外另</w:t>
            </w:r>
            <w:proofErr w:type="gramEnd"/>
            <w:r w:rsidRPr="00C212A7">
              <w:rPr>
                <w:rFonts w:ascii="標楷體" w:eastAsia="標楷體" w:hAnsi="標楷體" w:hint="eastAsia"/>
                <w:color w:val="000000"/>
              </w:rPr>
              <w:t>有其他背</w:t>
            </w:r>
            <w:r w:rsidRPr="00C212A7">
              <w:rPr>
                <w:rFonts w:ascii="標楷體" w:eastAsia="標楷體" w:hAnsi="標楷體" w:hint="eastAsia"/>
                <w:color w:val="000000"/>
                <w:spacing w:val="-8"/>
              </w:rPr>
              <w:t>書人，但已由提出交換銀行擔保存入抬頭人帳戶無誤</w:t>
            </w:r>
            <w:r w:rsidRPr="00C212A7">
              <w:rPr>
                <w:rFonts w:ascii="標楷體" w:eastAsia="標楷體" w:hAnsi="標楷體" w:hint="eastAsia"/>
                <w:color w:val="000000"/>
              </w:rPr>
              <w:t>，</w:t>
            </w:r>
            <w:r w:rsidRPr="00C212A7">
              <w:rPr>
                <w:rFonts w:ascii="標楷體" w:eastAsia="標楷體" w:hAnsi="標楷體" w:hint="eastAsia"/>
                <w:color w:val="000000"/>
                <w:spacing w:val="-4"/>
              </w:rPr>
              <w:t>付款行是否可以禁止背書轉讓之理由退票一案，倘</w:t>
            </w:r>
            <w:r w:rsidRPr="00C212A7">
              <w:rPr>
                <w:rFonts w:ascii="標楷體" w:eastAsia="標楷體" w:hAnsi="標楷體" w:hint="eastAsia"/>
                <w:color w:val="000000"/>
              </w:rPr>
              <w:t>付款銀行認為擔保（證明）人之蓋章有瑕疵時，得</w:t>
            </w:r>
            <w:proofErr w:type="gramStart"/>
            <w:r w:rsidRPr="00C212A7">
              <w:rPr>
                <w:rFonts w:ascii="標楷體" w:eastAsia="標楷體" w:hAnsi="標楷體" w:hint="eastAsia"/>
                <w:color w:val="000000"/>
              </w:rPr>
              <w:t>予退</w:t>
            </w:r>
            <w:proofErr w:type="gramEnd"/>
            <w:r w:rsidRPr="00C212A7">
              <w:rPr>
                <w:rFonts w:ascii="標楷體" w:eastAsia="標楷體" w:hAnsi="標楷體" w:hint="eastAsia"/>
                <w:color w:val="000000"/>
              </w:rPr>
              <w:t>票（詳說明二）</w:t>
            </w:r>
            <w:proofErr w:type="gramStart"/>
            <w:r w:rsidRPr="00C212A7">
              <w:rPr>
                <w:rFonts w:ascii="標楷體" w:eastAsia="標楷體" w:hAnsi="標楷體" w:hint="eastAsia"/>
                <w:color w:val="000000"/>
              </w:rPr>
              <w:t>復請</w:t>
            </w:r>
            <w:proofErr w:type="gramEnd"/>
            <w:r w:rsidRPr="00C212A7">
              <w:rPr>
                <w:rFonts w:ascii="標楷體" w:eastAsia="標楷體" w:hAnsi="標楷體" w:hint="eastAsia"/>
                <w:color w:val="000000"/>
              </w:rPr>
              <w:t xml:space="preserve">  查照。</w:t>
            </w:r>
          </w:p>
          <w:p w14:paraId="04631B09" w14:textId="77777777" w:rsidR="001324E7" w:rsidRPr="00C212A7" w:rsidRDefault="001324E7" w:rsidP="00B51CAC">
            <w:pPr>
              <w:spacing w:line="300" w:lineRule="exact"/>
              <w:ind w:left="879" w:right="57" w:hanging="851"/>
              <w:jc w:val="both"/>
              <w:rPr>
                <w:rFonts w:ascii="標楷體" w:eastAsia="標楷體" w:hAnsi="標楷體"/>
                <w:color w:val="000000"/>
              </w:rPr>
            </w:pPr>
            <w:r w:rsidRPr="00C212A7">
              <w:rPr>
                <w:rFonts w:ascii="標楷體" w:eastAsia="標楷體" w:hAnsi="標楷體" w:hint="eastAsia"/>
                <w:color w:val="000000"/>
              </w:rPr>
              <w:t>說明：</w:t>
            </w:r>
          </w:p>
          <w:p w14:paraId="6910CF28" w14:textId="77777777" w:rsidR="001324E7" w:rsidRPr="00C212A7" w:rsidRDefault="001324E7" w:rsidP="00B51CAC">
            <w:pPr>
              <w:spacing w:line="0" w:lineRule="atLeast"/>
              <w:ind w:left="1163" w:right="57" w:hanging="1163"/>
              <w:jc w:val="both"/>
              <w:rPr>
                <w:rFonts w:ascii="標楷體" w:eastAsia="標楷體" w:hAnsi="標楷體"/>
                <w:color w:val="000000"/>
                <w:spacing w:val="-6"/>
              </w:rPr>
            </w:pPr>
            <w:r w:rsidRPr="00B51CAC">
              <w:rPr>
                <w:rFonts w:ascii="標楷體" w:eastAsia="標楷體" w:hAnsi="標楷體" w:hint="eastAsia"/>
                <w:color w:val="000000"/>
                <w:spacing w:val="-6"/>
                <w:sz w:val="16"/>
                <w:szCs w:val="16"/>
              </w:rPr>
              <w:t xml:space="preserve"> </w:t>
            </w:r>
            <w:r w:rsidRPr="00C212A7">
              <w:rPr>
                <w:rFonts w:ascii="標楷體" w:eastAsia="標楷體" w:hAnsi="標楷體" w:hint="eastAsia"/>
                <w:color w:val="000000"/>
                <w:spacing w:val="-6"/>
              </w:rPr>
              <w:t>一、復  貴行(71)</w:t>
            </w:r>
            <w:proofErr w:type="gramStart"/>
            <w:r w:rsidRPr="00C212A7">
              <w:rPr>
                <w:rFonts w:ascii="標楷體" w:eastAsia="標楷體" w:hAnsi="標楷體" w:hint="eastAsia"/>
                <w:color w:val="000000"/>
                <w:spacing w:val="-6"/>
              </w:rPr>
              <w:t>城營字</w:t>
            </w:r>
            <w:proofErr w:type="gramEnd"/>
            <w:r w:rsidRPr="00C212A7">
              <w:rPr>
                <w:rFonts w:ascii="標楷體" w:eastAsia="標楷體" w:hAnsi="標楷體" w:hint="eastAsia"/>
                <w:color w:val="000000"/>
                <w:spacing w:val="-6"/>
              </w:rPr>
              <w:t>第057號函。</w:t>
            </w:r>
          </w:p>
          <w:p w14:paraId="44E815C9" w14:textId="77777777" w:rsidR="001324E7" w:rsidRPr="00C212A7" w:rsidRDefault="001324E7" w:rsidP="00B51CAC">
            <w:pPr>
              <w:spacing w:line="0" w:lineRule="atLeast"/>
              <w:ind w:left="1219" w:right="57" w:hanging="1163"/>
              <w:jc w:val="both"/>
              <w:rPr>
                <w:rFonts w:ascii="標楷體" w:eastAsia="標楷體" w:hAnsi="標楷體"/>
                <w:color w:val="000000"/>
              </w:rPr>
            </w:pPr>
            <w:r w:rsidRPr="00C212A7">
              <w:rPr>
                <w:rFonts w:ascii="標楷體" w:eastAsia="標楷體" w:hAnsi="標楷體" w:hint="eastAsia"/>
                <w:color w:val="000000"/>
              </w:rPr>
              <w:t>二、本案經交本會業務小組第495次會議研討結果僉以：</w:t>
            </w:r>
          </w:p>
          <w:p w14:paraId="16989B36" w14:textId="77777777" w:rsidR="001324E7" w:rsidRPr="00C212A7" w:rsidRDefault="001324E7" w:rsidP="00B51CAC">
            <w:pPr>
              <w:spacing w:line="300" w:lineRule="exact"/>
              <w:ind w:left="834" w:right="57" w:hanging="522"/>
              <w:jc w:val="both"/>
              <w:rPr>
                <w:rFonts w:ascii="標楷體" w:eastAsia="標楷體" w:hAnsi="標楷體"/>
                <w:color w:val="000000"/>
              </w:rPr>
            </w:pPr>
            <w:r w:rsidRPr="00C212A7">
              <w:rPr>
                <w:rFonts w:ascii="標楷體" w:eastAsia="標楷體" w:hAnsi="標楷體" w:hint="eastAsia"/>
                <w:color w:val="000000"/>
              </w:rPr>
              <w:t>(一)查記名並經發票人記載「禁止背書轉讓」票據之背書問題，前經本會第3屆第12次理事會議決議比照中央銀行國庫局於62年6月25日致各地區票據交換所央庫字第○五二號函規定：「國庫機關專戶存款支票，凡經發票機關記載「禁止背書轉讓」之文字者，限存入受款人之帳戶，前項支票之受款人為工商企業、公司行號時，由各該工商企業、公司行號背書之外，如加蓋其負責人之私章或簽名，暨蓋有其他印章者，應由收款之行庫社，證明存入抬頭人之帳戶，否則視為背書轉讓予以退票」。在理論上抬頭人甲背書後將票據轉讓乙，乙背書後再存入甲之帳戶，應視為轉讓。</w:t>
            </w:r>
            <w:proofErr w:type="gramStart"/>
            <w:r w:rsidRPr="00C212A7">
              <w:rPr>
                <w:rFonts w:ascii="標楷體" w:eastAsia="標楷體" w:hAnsi="標楷體" w:hint="eastAsia"/>
                <w:color w:val="000000"/>
              </w:rPr>
              <w:t>惟</w:t>
            </w:r>
            <w:proofErr w:type="gramEnd"/>
            <w:r w:rsidRPr="00C212A7">
              <w:rPr>
                <w:rFonts w:ascii="標楷體" w:eastAsia="標楷體" w:hAnsi="標楷體" w:hint="eastAsia"/>
                <w:color w:val="000000"/>
              </w:rPr>
              <w:t>依照前項規定，仍</w:t>
            </w:r>
            <w:proofErr w:type="gramStart"/>
            <w:r w:rsidRPr="00C212A7">
              <w:rPr>
                <w:rFonts w:ascii="標楷體" w:eastAsia="標楷體" w:hAnsi="標楷體" w:hint="eastAsia"/>
                <w:color w:val="000000"/>
              </w:rPr>
              <w:t>應予照付</w:t>
            </w:r>
            <w:proofErr w:type="gramEnd"/>
            <w:r w:rsidRPr="00C212A7">
              <w:rPr>
                <w:rFonts w:ascii="標楷體" w:eastAsia="標楷體" w:hAnsi="標楷體" w:hint="eastAsia"/>
                <w:color w:val="000000"/>
              </w:rPr>
              <w:t>。</w:t>
            </w:r>
          </w:p>
          <w:p w14:paraId="77871C43" w14:textId="77777777" w:rsidR="001324E7" w:rsidRPr="00C212A7" w:rsidRDefault="001324E7" w:rsidP="00B51CAC">
            <w:pPr>
              <w:spacing w:line="0" w:lineRule="atLeast"/>
              <w:ind w:left="834" w:right="57" w:hanging="567"/>
              <w:jc w:val="both"/>
              <w:rPr>
                <w:rFonts w:ascii="標楷體" w:eastAsia="標楷體" w:hAnsi="標楷體"/>
                <w:color w:val="000000"/>
              </w:rPr>
            </w:pPr>
            <w:r w:rsidRPr="00C212A7">
              <w:rPr>
                <w:rFonts w:ascii="標楷體" w:eastAsia="標楷體" w:hAnsi="標楷體" w:hint="eastAsia"/>
                <w:color w:val="000000"/>
              </w:rPr>
              <w:t>(二)經查本案發生爭執之原因係擔保（證明）人之簽章問題，在習慣上</w:t>
            </w:r>
            <w:proofErr w:type="gramStart"/>
            <w:r w:rsidRPr="00C212A7">
              <w:rPr>
                <w:rFonts w:ascii="標楷體" w:eastAsia="標楷體" w:hAnsi="標楷體" w:hint="eastAsia"/>
                <w:color w:val="000000"/>
              </w:rPr>
              <w:t>同業間在票據</w:t>
            </w:r>
            <w:proofErr w:type="gramEnd"/>
            <w:r w:rsidRPr="00C212A7">
              <w:rPr>
                <w:rFonts w:ascii="標楷體" w:eastAsia="標楷體" w:hAnsi="標楷體" w:hint="eastAsia"/>
                <w:color w:val="000000"/>
              </w:rPr>
              <w:t>上證明（擔保）存入抬頭人帳無誤時向</w:t>
            </w:r>
            <w:proofErr w:type="gramStart"/>
            <w:r w:rsidRPr="00C212A7">
              <w:rPr>
                <w:rFonts w:ascii="標楷體" w:eastAsia="標楷體" w:hAnsi="標楷體" w:hint="eastAsia"/>
                <w:color w:val="000000"/>
              </w:rPr>
              <w:t>無蓋用上級</w:t>
            </w:r>
            <w:proofErr w:type="gramEnd"/>
            <w:r w:rsidRPr="00C212A7">
              <w:rPr>
                <w:rFonts w:ascii="標楷體" w:eastAsia="標楷體" w:hAnsi="標楷體" w:hint="eastAsia"/>
                <w:color w:val="000000"/>
              </w:rPr>
              <w:t>發給「</w:t>
            </w:r>
            <w:proofErr w:type="gramStart"/>
            <w:r w:rsidRPr="00C212A7">
              <w:rPr>
                <w:rFonts w:ascii="標楷體" w:eastAsia="標楷體" w:hAnsi="標楷體" w:hint="eastAsia"/>
                <w:color w:val="000000"/>
              </w:rPr>
              <w:t>條戳」</w:t>
            </w:r>
            <w:proofErr w:type="gramEnd"/>
            <w:r w:rsidRPr="00C212A7">
              <w:rPr>
                <w:rFonts w:ascii="標楷體" w:eastAsia="標楷體" w:hAnsi="標楷體" w:hint="eastAsia"/>
                <w:color w:val="000000"/>
              </w:rPr>
              <w:t>之例，</w:t>
            </w:r>
            <w:proofErr w:type="gramStart"/>
            <w:r w:rsidRPr="00C212A7">
              <w:rPr>
                <w:rFonts w:ascii="標楷體" w:eastAsia="標楷體" w:hAnsi="標楷體" w:hint="eastAsia"/>
                <w:color w:val="000000"/>
              </w:rPr>
              <w:t>倘蓋用「ＸＸ</w:t>
            </w:r>
            <w:proofErr w:type="gramEnd"/>
            <w:r w:rsidRPr="00C212A7">
              <w:rPr>
                <w:rFonts w:ascii="標楷體" w:eastAsia="標楷體" w:hAnsi="標楷體" w:hint="eastAsia"/>
                <w:color w:val="000000"/>
              </w:rPr>
              <w:t>銀行</w:t>
            </w:r>
            <w:proofErr w:type="gramStart"/>
            <w:r w:rsidRPr="00C212A7">
              <w:rPr>
                <w:rFonts w:ascii="標楷體" w:eastAsia="標楷體" w:hAnsi="標楷體" w:hint="eastAsia"/>
                <w:color w:val="000000"/>
              </w:rPr>
              <w:t>ＸＸ</w:t>
            </w:r>
            <w:proofErr w:type="gramEnd"/>
            <w:r w:rsidRPr="00C212A7">
              <w:rPr>
                <w:rFonts w:ascii="標楷體" w:eastAsia="標楷體" w:hAnsi="標楷體" w:hint="eastAsia"/>
                <w:color w:val="000000"/>
              </w:rPr>
              <w:t>分行」戳記另加蓋私人圖章，付款銀行對於擔保（證明）人之圖章有疑義時拒絕付款，似無不妥，蓋因付款與否應由付款銀行決定，不因銀行（不一定</w:t>
            </w:r>
            <w:r w:rsidRPr="00C212A7">
              <w:rPr>
                <w:rFonts w:ascii="標楷體" w:eastAsia="標楷體" w:hAnsi="標楷體" w:hint="eastAsia"/>
                <w:color w:val="000000"/>
              </w:rPr>
              <w:lastRenderedPageBreak/>
              <w:t>提出交換銀行）之擔保而受限制。</w:t>
            </w:r>
          </w:p>
          <w:p w14:paraId="155438A5" w14:textId="77777777" w:rsidR="001324E7" w:rsidRPr="00C212A7" w:rsidRDefault="001324E7" w:rsidP="00B51CAC">
            <w:pPr>
              <w:spacing w:line="0" w:lineRule="atLeast"/>
              <w:ind w:left="834" w:right="57" w:hanging="567"/>
              <w:jc w:val="both"/>
              <w:rPr>
                <w:rFonts w:ascii="標楷體" w:eastAsia="標楷體" w:hAnsi="標楷體"/>
                <w:color w:val="000000"/>
              </w:rPr>
            </w:pPr>
            <w:r w:rsidRPr="00C212A7">
              <w:rPr>
                <w:rFonts w:ascii="標楷體" w:eastAsia="標楷體" w:hAnsi="標楷體" w:hint="eastAsia"/>
                <w:color w:val="000000"/>
              </w:rPr>
              <w:t>(三)鑑於前項理由，本案經銀行擔保係存入抬頭人帳戶（或收入抬頭人帳無誤）者。付款銀行應予照付，惟將來如發生糾紛，應由擔保（或證明）銀行自行負責處理。</w:t>
            </w:r>
            <w:proofErr w:type="gramStart"/>
            <w:r w:rsidRPr="00C212A7">
              <w:rPr>
                <w:rFonts w:ascii="標楷體" w:eastAsia="標楷體" w:hAnsi="標楷體" w:hint="eastAsia"/>
                <w:color w:val="000000"/>
              </w:rPr>
              <w:t>惟</w:t>
            </w:r>
            <w:proofErr w:type="gramEnd"/>
            <w:r w:rsidRPr="00C212A7">
              <w:rPr>
                <w:rFonts w:ascii="標楷體" w:eastAsia="標楷體" w:hAnsi="標楷體" w:hint="eastAsia"/>
                <w:color w:val="000000"/>
              </w:rPr>
              <w:t>擔保（或證明）人</w:t>
            </w:r>
            <w:proofErr w:type="gramStart"/>
            <w:r w:rsidRPr="00C212A7">
              <w:rPr>
                <w:rFonts w:ascii="標楷體" w:eastAsia="標楷體" w:hAnsi="標楷體" w:hint="eastAsia"/>
                <w:color w:val="000000"/>
              </w:rPr>
              <w:t>僅蓋「ＸＸ</w:t>
            </w:r>
            <w:proofErr w:type="gramEnd"/>
            <w:r w:rsidRPr="00C212A7">
              <w:rPr>
                <w:rFonts w:ascii="標楷體" w:eastAsia="標楷體" w:hAnsi="標楷體" w:hint="eastAsia"/>
                <w:color w:val="000000"/>
              </w:rPr>
              <w:t>銀行</w:t>
            </w:r>
            <w:proofErr w:type="gramStart"/>
            <w:r w:rsidRPr="00C212A7">
              <w:rPr>
                <w:rFonts w:ascii="標楷體" w:eastAsia="標楷體" w:hAnsi="標楷體" w:hint="eastAsia"/>
                <w:color w:val="000000"/>
              </w:rPr>
              <w:t>ＸＸ</w:t>
            </w:r>
            <w:proofErr w:type="gramEnd"/>
            <w:r w:rsidRPr="00C212A7">
              <w:rPr>
                <w:rFonts w:ascii="標楷體" w:eastAsia="標楷體" w:hAnsi="標楷體" w:hint="eastAsia"/>
                <w:color w:val="000000"/>
              </w:rPr>
              <w:t>分行」</w:t>
            </w:r>
            <w:proofErr w:type="gramStart"/>
            <w:r w:rsidRPr="00C212A7">
              <w:rPr>
                <w:rFonts w:ascii="標楷體" w:eastAsia="標楷體" w:hAnsi="標楷體" w:hint="eastAsia"/>
                <w:color w:val="000000"/>
              </w:rPr>
              <w:t>直式或橫式</w:t>
            </w:r>
            <w:proofErr w:type="gramEnd"/>
            <w:r w:rsidRPr="00C212A7">
              <w:rPr>
                <w:rFonts w:ascii="標楷體" w:eastAsia="標楷體" w:hAnsi="標楷體" w:hint="eastAsia"/>
                <w:color w:val="000000"/>
              </w:rPr>
              <w:t>戳記另加蓋私人圖章（或簽章）等，倘付款銀行認為擔保（或證明）人之蓋章有瑕疵時，得</w:t>
            </w:r>
            <w:proofErr w:type="gramStart"/>
            <w:r w:rsidRPr="00C212A7">
              <w:rPr>
                <w:rFonts w:ascii="標楷體" w:eastAsia="標楷體" w:hAnsi="標楷體" w:hint="eastAsia"/>
                <w:color w:val="000000"/>
              </w:rPr>
              <w:t>予退</w:t>
            </w:r>
            <w:proofErr w:type="gramEnd"/>
            <w:r w:rsidRPr="00C212A7">
              <w:rPr>
                <w:rFonts w:ascii="標楷體" w:eastAsia="標楷體" w:hAnsi="標楷體" w:hint="eastAsia"/>
                <w:color w:val="000000"/>
              </w:rPr>
              <w:t>票。</w:t>
            </w:r>
          </w:p>
        </w:tc>
      </w:tr>
      <w:tr w:rsidR="001324E7" w:rsidRPr="00C212A7" w14:paraId="3538AB76" w14:textId="77777777" w:rsidTr="000F355B">
        <w:trPr>
          <w:jc w:val="center"/>
        </w:trPr>
        <w:tc>
          <w:tcPr>
            <w:tcW w:w="454" w:type="dxa"/>
            <w:vAlign w:val="center"/>
          </w:tcPr>
          <w:p w14:paraId="39A373D2"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lastRenderedPageBreak/>
              <w:t>40</w:t>
            </w:r>
          </w:p>
        </w:tc>
        <w:tc>
          <w:tcPr>
            <w:tcW w:w="2098" w:type="dxa"/>
          </w:tcPr>
          <w:p w14:paraId="4E9F13E2"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台北市銀行公會</w:t>
            </w:r>
          </w:p>
          <w:p w14:paraId="47CAA1B6"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20"/>
              </w:rPr>
              <w:t>73.1.19會業字</w:t>
            </w:r>
            <w:r w:rsidRPr="00C212A7">
              <w:rPr>
                <w:rFonts w:ascii="標楷體" w:eastAsia="標楷體" w:hAnsi="標楷體" w:hint="eastAsia"/>
                <w:color w:val="000000"/>
                <w:spacing w:val="-10"/>
              </w:rPr>
              <w:t>第</w:t>
            </w:r>
          </w:p>
          <w:p w14:paraId="43AAB070" w14:textId="77777777" w:rsidR="001324E7" w:rsidRPr="00C212A7" w:rsidRDefault="001324E7" w:rsidP="000F355B">
            <w:pPr>
              <w:spacing w:line="0" w:lineRule="atLeast"/>
              <w:jc w:val="both"/>
              <w:rPr>
                <w:rFonts w:ascii="標楷體" w:eastAsia="標楷體" w:hAnsi="標楷體"/>
                <w:color w:val="000000"/>
                <w:spacing w:val="-10"/>
              </w:rPr>
            </w:pPr>
            <w:r w:rsidRPr="00C212A7">
              <w:rPr>
                <w:rFonts w:ascii="標楷體" w:eastAsia="標楷體" w:hAnsi="標楷體" w:hint="eastAsia"/>
                <w:color w:val="000000"/>
                <w:spacing w:val="-4"/>
              </w:rPr>
              <w:t>246</w:t>
            </w:r>
            <w:r w:rsidRPr="00C212A7">
              <w:rPr>
                <w:rFonts w:ascii="標楷體" w:eastAsia="標楷體" w:hAnsi="標楷體" w:hint="eastAsia"/>
                <w:color w:val="000000"/>
                <w:spacing w:val="-10"/>
              </w:rPr>
              <w:t>6號函</w:t>
            </w:r>
            <w:r w:rsidRPr="00C212A7">
              <w:rPr>
                <w:rFonts w:ascii="標楷體" w:eastAsia="標楷體" w:hAnsi="標楷體" w:cs="Arial" w:hint="eastAsia"/>
                <w:color w:val="000000"/>
                <w:kern w:val="0"/>
              </w:rPr>
              <w:t>臺</w:t>
            </w:r>
            <w:r w:rsidRPr="00C212A7">
              <w:rPr>
                <w:rFonts w:ascii="標楷體" w:eastAsia="標楷體" w:hAnsi="標楷體" w:hint="eastAsia"/>
                <w:color w:val="000000"/>
                <w:spacing w:val="-4"/>
              </w:rPr>
              <w:t>灣</w:t>
            </w:r>
            <w:r w:rsidRPr="00C212A7">
              <w:rPr>
                <w:rFonts w:ascii="標楷體" w:eastAsia="標楷體" w:hAnsi="標楷體" w:hint="eastAsia"/>
                <w:color w:val="000000"/>
                <w:spacing w:val="-10"/>
              </w:rPr>
              <w:t>銀</w:t>
            </w:r>
          </w:p>
          <w:p w14:paraId="063F930E"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rPr>
              <w:t>行</w:t>
            </w:r>
          </w:p>
        </w:tc>
        <w:tc>
          <w:tcPr>
            <w:tcW w:w="7654" w:type="dxa"/>
          </w:tcPr>
          <w:p w14:paraId="4FF935CF"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◎「禁止背書轉讓」支票付款疑義</w:t>
            </w:r>
          </w:p>
          <w:p w14:paraId="2692291B" w14:textId="77777777" w:rsidR="001324E7" w:rsidRPr="00C212A7" w:rsidRDefault="001324E7" w:rsidP="00B51CAC">
            <w:pPr>
              <w:spacing w:line="0" w:lineRule="atLeast"/>
              <w:ind w:left="693" w:right="57" w:hanging="665"/>
              <w:jc w:val="both"/>
              <w:rPr>
                <w:rFonts w:ascii="標楷體" w:eastAsia="標楷體" w:hAnsi="標楷體"/>
                <w:color w:val="000000"/>
              </w:rPr>
            </w:pPr>
            <w:r w:rsidRPr="00C212A7">
              <w:rPr>
                <w:rFonts w:ascii="標楷體" w:eastAsia="標楷體" w:hAnsi="標楷體" w:hint="eastAsia"/>
                <w:color w:val="000000"/>
              </w:rPr>
              <w:t>主旨：貴行函請解釋以公司、行號名義為抬頭人，並載明禁止背書轉讓之支票，其受款人背書圖章與抬頭文義相符，惟背書圖章內加</w:t>
            </w:r>
            <w:proofErr w:type="gramStart"/>
            <w:r w:rsidRPr="00C212A7">
              <w:rPr>
                <w:rFonts w:ascii="標楷體" w:eastAsia="標楷體" w:hAnsi="標楷體" w:hint="eastAsia"/>
                <w:color w:val="000000"/>
              </w:rPr>
              <w:t>註</w:t>
            </w:r>
            <w:proofErr w:type="gramEnd"/>
            <w:r w:rsidRPr="00C212A7">
              <w:rPr>
                <w:rFonts w:ascii="標楷體" w:eastAsia="標楷體" w:hAnsi="標楷體" w:hint="eastAsia"/>
                <w:color w:val="000000"/>
              </w:rPr>
              <w:t>有「童永」字樣，付款行</w:t>
            </w:r>
            <w:proofErr w:type="gramStart"/>
            <w:r w:rsidRPr="00C212A7">
              <w:rPr>
                <w:rFonts w:ascii="標楷體" w:eastAsia="標楷體" w:hAnsi="標楷體" w:hint="eastAsia"/>
                <w:color w:val="000000"/>
              </w:rPr>
              <w:t>可否照付一案</w:t>
            </w:r>
            <w:proofErr w:type="gramEnd"/>
            <w:r w:rsidRPr="00C212A7">
              <w:rPr>
                <w:rFonts w:ascii="標楷體" w:eastAsia="標楷體" w:hAnsi="標楷體" w:hint="eastAsia"/>
                <w:color w:val="000000"/>
              </w:rPr>
              <w:t>，經本會擬具處理辦法（詳說明二）</w:t>
            </w:r>
            <w:proofErr w:type="gramStart"/>
            <w:r w:rsidRPr="00C212A7">
              <w:rPr>
                <w:rFonts w:ascii="標楷體" w:eastAsia="標楷體" w:hAnsi="標楷體" w:hint="eastAsia"/>
                <w:color w:val="000000"/>
              </w:rPr>
              <w:t>復請</w:t>
            </w:r>
            <w:proofErr w:type="gramEnd"/>
            <w:r w:rsidRPr="00C212A7">
              <w:rPr>
                <w:rFonts w:ascii="標楷體" w:eastAsia="標楷體" w:hAnsi="標楷體" w:hint="eastAsia"/>
                <w:color w:val="000000"/>
              </w:rPr>
              <w:t xml:space="preserve">  查照。</w:t>
            </w:r>
          </w:p>
          <w:p w14:paraId="503FC1A8" w14:textId="77777777" w:rsidR="001324E7" w:rsidRPr="00C212A7" w:rsidRDefault="001324E7" w:rsidP="000F355B">
            <w:pPr>
              <w:spacing w:line="0" w:lineRule="atLeast"/>
              <w:ind w:left="879" w:right="57" w:hanging="851"/>
              <w:jc w:val="both"/>
              <w:rPr>
                <w:rFonts w:ascii="標楷體" w:eastAsia="標楷體" w:hAnsi="標楷體"/>
                <w:color w:val="000000"/>
              </w:rPr>
            </w:pPr>
            <w:r w:rsidRPr="00C212A7">
              <w:rPr>
                <w:rFonts w:ascii="標楷體" w:eastAsia="標楷體" w:hAnsi="標楷體" w:hint="eastAsia"/>
                <w:color w:val="000000"/>
              </w:rPr>
              <w:t>說明：</w:t>
            </w:r>
          </w:p>
          <w:p w14:paraId="38F5237F" w14:textId="77777777" w:rsidR="001324E7" w:rsidRPr="00C212A7" w:rsidRDefault="001324E7" w:rsidP="00B51CAC">
            <w:pPr>
              <w:spacing w:line="0" w:lineRule="atLeast"/>
              <w:ind w:left="1163" w:right="57" w:hanging="1163"/>
              <w:jc w:val="both"/>
              <w:rPr>
                <w:rFonts w:ascii="標楷體" w:eastAsia="標楷體" w:hAnsi="標楷體"/>
                <w:color w:val="000000"/>
                <w:spacing w:val="-6"/>
              </w:rPr>
            </w:pPr>
            <w:r w:rsidRPr="00B51CAC">
              <w:rPr>
                <w:rFonts w:ascii="標楷體" w:eastAsia="標楷體" w:hAnsi="標楷體" w:hint="eastAsia"/>
                <w:color w:val="000000"/>
                <w:spacing w:val="-6"/>
                <w:sz w:val="16"/>
                <w:szCs w:val="16"/>
              </w:rPr>
              <w:t xml:space="preserve"> </w:t>
            </w:r>
            <w:r w:rsidRPr="00C212A7">
              <w:rPr>
                <w:rFonts w:ascii="標楷體" w:eastAsia="標楷體" w:hAnsi="標楷體" w:hint="eastAsia"/>
                <w:color w:val="000000"/>
                <w:spacing w:val="-6"/>
              </w:rPr>
              <w:t>一、復  貴行72.11.9</w:t>
            </w:r>
            <w:proofErr w:type="gramStart"/>
            <w:r w:rsidRPr="00C212A7">
              <w:rPr>
                <w:rFonts w:ascii="標楷體" w:eastAsia="標楷體" w:hAnsi="標楷體" w:hint="eastAsia"/>
                <w:color w:val="000000"/>
                <w:spacing w:val="-6"/>
              </w:rPr>
              <w:t>銀營乙字</w:t>
            </w:r>
            <w:proofErr w:type="gramEnd"/>
            <w:r w:rsidRPr="00C212A7">
              <w:rPr>
                <w:rFonts w:ascii="標楷體" w:eastAsia="標楷體" w:hAnsi="標楷體" w:hint="eastAsia"/>
                <w:color w:val="000000"/>
                <w:spacing w:val="-6"/>
              </w:rPr>
              <w:t>第13979號函。</w:t>
            </w:r>
          </w:p>
          <w:p w14:paraId="2F5F9455" w14:textId="77777777" w:rsidR="001324E7" w:rsidRPr="00C212A7" w:rsidRDefault="001324E7" w:rsidP="00B51CAC">
            <w:pPr>
              <w:spacing w:line="0" w:lineRule="atLeast"/>
              <w:ind w:left="1219" w:right="57" w:hanging="1163"/>
              <w:jc w:val="both"/>
              <w:rPr>
                <w:rFonts w:ascii="標楷體" w:eastAsia="標楷體" w:hAnsi="標楷體"/>
                <w:color w:val="000000"/>
              </w:rPr>
            </w:pPr>
            <w:r w:rsidRPr="00C212A7">
              <w:rPr>
                <w:rFonts w:ascii="標楷體" w:eastAsia="標楷體" w:hAnsi="標楷體" w:hint="eastAsia"/>
                <w:color w:val="000000"/>
              </w:rPr>
              <w:t>二、本案經交本會業務小組研討，獲致結論：</w:t>
            </w:r>
          </w:p>
          <w:p w14:paraId="00CA4884" w14:textId="77777777" w:rsidR="001324E7" w:rsidRPr="00C212A7" w:rsidRDefault="001324E7" w:rsidP="00B51CAC">
            <w:pPr>
              <w:spacing w:line="0" w:lineRule="atLeast"/>
              <w:ind w:left="834" w:right="57" w:hanging="523"/>
              <w:jc w:val="both"/>
              <w:rPr>
                <w:rFonts w:ascii="標楷體" w:eastAsia="標楷體" w:hAnsi="標楷體"/>
                <w:color w:val="000000"/>
              </w:rPr>
            </w:pPr>
            <w:r w:rsidRPr="00C212A7">
              <w:rPr>
                <w:rFonts w:ascii="標楷體" w:eastAsia="標楷體" w:hAnsi="標楷體" w:hint="eastAsia"/>
                <w:color w:val="000000"/>
              </w:rPr>
              <w:t>(</w:t>
            </w:r>
            <w:proofErr w:type="gramStart"/>
            <w:r w:rsidRPr="00C212A7">
              <w:rPr>
                <w:rFonts w:ascii="標楷體" w:eastAsia="標楷體" w:hAnsi="標楷體" w:hint="eastAsia"/>
                <w:color w:val="000000"/>
              </w:rPr>
              <w:t>一</w:t>
            </w:r>
            <w:proofErr w:type="gramEnd"/>
            <w:r w:rsidRPr="00C212A7">
              <w:rPr>
                <w:rFonts w:ascii="標楷體" w:eastAsia="標楷體" w:hAnsi="標楷體" w:hint="eastAsia"/>
                <w:color w:val="000000"/>
              </w:rPr>
              <w:t>)交換支票：為增進票據之流通功能起見，提出行應負票據審核之責，並應證明存入抬頭人之帳戶後，提出交換，否則付款行如因無法確定公司行號背書圖章內加</w:t>
            </w:r>
            <w:proofErr w:type="gramStart"/>
            <w:r w:rsidRPr="00C212A7">
              <w:rPr>
                <w:rFonts w:ascii="標楷體" w:eastAsia="標楷體" w:hAnsi="標楷體" w:hint="eastAsia"/>
                <w:color w:val="000000"/>
              </w:rPr>
              <w:t>註</w:t>
            </w:r>
            <w:proofErr w:type="gramEnd"/>
            <w:r w:rsidRPr="00C212A7">
              <w:rPr>
                <w:rFonts w:ascii="標楷體" w:eastAsia="標楷體" w:hAnsi="標楷體" w:hint="eastAsia"/>
                <w:color w:val="000000"/>
              </w:rPr>
              <w:t>之文字是否其負責人</w:t>
            </w:r>
            <w:r w:rsidRPr="00C212A7">
              <w:rPr>
                <w:rFonts w:ascii="標楷體" w:eastAsia="標楷體" w:hAnsi="標楷體" w:hint="eastAsia"/>
                <w:color w:val="000000"/>
                <w:spacing w:val="-8"/>
              </w:rPr>
              <w:t>予以退票而發生糾葛時，一概由提出行負責處理。</w:t>
            </w:r>
          </w:p>
          <w:p w14:paraId="6B4C95F1" w14:textId="77777777" w:rsidR="001324E7" w:rsidRPr="00C212A7" w:rsidRDefault="001324E7" w:rsidP="00B51CAC">
            <w:pPr>
              <w:spacing w:line="0" w:lineRule="atLeast"/>
              <w:ind w:left="1474" w:right="57" w:hanging="1163"/>
              <w:jc w:val="both"/>
              <w:rPr>
                <w:rFonts w:ascii="標楷體" w:eastAsia="標楷體" w:hAnsi="標楷體"/>
                <w:color w:val="000000"/>
              </w:rPr>
            </w:pPr>
            <w:r w:rsidRPr="00C212A7">
              <w:rPr>
                <w:rFonts w:ascii="標楷體" w:eastAsia="標楷體" w:hAnsi="標楷體" w:hint="eastAsia"/>
                <w:color w:val="000000"/>
              </w:rPr>
              <w:t>(二)付現支票：由付款行自行負責酌情辦理。</w:t>
            </w:r>
          </w:p>
          <w:p w14:paraId="74211BE9" w14:textId="77777777" w:rsidR="001324E7" w:rsidRPr="00C212A7" w:rsidRDefault="001324E7" w:rsidP="00B51CAC">
            <w:pPr>
              <w:spacing w:line="0" w:lineRule="atLeast"/>
              <w:ind w:left="1474" w:right="57" w:hanging="1163"/>
              <w:jc w:val="both"/>
              <w:rPr>
                <w:rFonts w:ascii="標楷體" w:eastAsia="標楷體" w:hAnsi="標楷體"/>
                <w:color w:val="000000"/>
              </w:rPr>
            </w:pPr>
            <w:r w:rsidRPr="00C212A7">
              <w:rPr>
                <w:rFonts w:ascii="標楷體" w:eastAsia="標楷體" w:hAnsi="標楷體" w:hint="eastAsia"/>
                <w:color w:val="000000"/>
              </w:rPr>
              <w:t>(三)上述意見經提本會第6屆第21次理事會議決議通過。</w:t>
            </w:r>
          </w:p>
        </w:tc>
      </w:tr>
      <w:tr w:rsidR="001324E7" w:rsidRPr="00C212A7" w14:paraId="4F73C668" w14:textId="77777777" w:rsidTr="000F355B">
        <w:trPr>
          <w:jc w:val="center"/>
        </w:trPr>
        <w:tc>
          <w:tcPr>
            <w:tcW w:w="454" w:type="dxa"/>
            <w:vAlign w:val="center"/>
          </w:tcPr>
          <w:p w14:paraId="5A16A468"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41</w:t>
            </w:r>
          </w:p>
        </w:tc>
        <w:tc>
          <w:tcPr>
            <w:tcW w:w="2098" w:type="dxa"/>
          </w:tcPr>
          <w:p w14:paraId="31AE221E"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台北市銀行公會</w:t>
            </w:r>
          </w:p>
          <w:p w14:paraId="005FA7CD"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20"/>
              </w:rPr>
              <w:t>68.6.27會法字</w:t>
            </w:r>
          </w:p>
          <w:p w14:paraId="70B52136"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4"/>
              </w:rPr>
              <w:t>0487</w:t>
            </w:r>
            <w:r w:rsidRPr="00C212A7">
              <w:rPr>
                <w:rFonts w:ascii="標楷體" w:eastAsia="標楷體" w:hAnsi="標楷體" w:hint="eastAsia"/>
                <w:color w:val="000000"/>
                <w:spacing w:val="-10"/>
              </w:rPr>
              <w:t>號函</w:t>
            </w:r>
            <w:r w:rsidRPr="00C212A7">
              <w:rPr>
                <w:rFonts w:ascii="標楷體" w:eastAsia="標楷體" w:hAnsi="標楷體" w:hint="eastAsia"/>
                <w:color w:val="000000"/>
                <w:spacing w:val="-4"/>
              </w:rPr>
              <w:t>黃靜嘉</w:t>
            </w:r>
            <w:r w:rsidRPr="00C212A7">
              <w:rPr>
                <w:rFonts w:ascii="標楷體" w:eastAsia="標楷體" w:hAnsi="標楷體" w:hint="eastAsia"/>
                <w:color w:val="000000"/>
              </w:rPr>
              <w:t>律師</w:t>
            </w:r>
          </w:p>
        </w:tc>
        <w:tc>
          <w:tcPr>
            <w:tcW w:w="7654" w:type="dxa"/>
          </w:tcPr>
          <w:p w14:paraId="6FC8083B"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◎記名式英文支票「禁止背書轉讓」疑義</w:t>
            </w:r>
          </w:p>
          <w:p w14:paraId="67F0B226" w14:textId="77777777" w:rsidR="001324E7" w:rsidRPr="00C212A7" w:rsidRDefault="001324E7" w:rsidP="00B51CAC">
            <w:pPr>
              <w:spacing w:line="0" w:lineRule="atLeast"/>
              <w:ind w:left="693" w:right="57" w:hanging="693"/>
              <w:jc w:val="both"/>
              <w:rPr>
                <w:rFonts w:ascii="標楷體" w:eastAsia="標楷體" w:hAnsi="標楷體"/>
                <w:color w:val="000000"/>
              </w:rPr>
            </w:pPr>
            <w:r w:rsidRPr="00C212A7">
              <w:rPr>
                <w:rFonts w:ascii="標楷體" w:eastAsia="標楷體" w:hAnsi="標楷體" w:hint="eastAsia"/>
                <w:color w:val="000000"/>
              </w:rPr>
              <w:t>主旨：有關記名式英文支票，經發票人於票面左上角平行線內記載「For Payee</w:t>
            </w:r>
            <w:r w:rsidRPr="00C212A7">
              <w:rPr>
                <w:rFonts w:ascii="標楷體" w:eastAsia="標楷體" w:hAnsi="標楷體"/>
                <w:color w:val="000000"/>
                <w:spacing w:val="-100"/>
              </w:rPr>
              <w:t>’</w:t>
            </w:r>
            <w:r w:rsidRPr="00C212A7">
              <w:rPr>
                <w:rFonts w:ascii="標楷體" w:eastAsia="標楷體" w:hAnsi="標楷體" w:hint="eastAsia"/>
                <w:color w:val="000000"/>
              </w:rPr>
              <w:t>s A/C Only」或「A/C Payee Only」等字樣，經本會有關小組研究結果，咸認從</w:t>
            </w:r>
            <w:r w:rsidRPr="00C212A7">
              <w:rPr>
                <w:rFonts w:ascii="標楷體" w:eastAsia="標楷體" w:hAnsi="標楷體" w:hint="eastAsia"/>
                <w:color w:val="000000"/>
                <w:spacing w:val="-6"/>
              </w:rPr>
              <w:t>發票人之主觀上觀察，並參酌吾國管制外匯之現</w:t>
            </w:r>
            <w:r w:rsidRPr="00C212A7">
              <w:rPr>
                <w:rFonts w:ascii="標楷體" w:eastAsia="標楷體" w:hAnsi="標楷體" w:hint="eastAsia"/>
                <w:color w:val="000000"/>
              </w:rPr>
              <w:t>況，似可認為有「禁止背書轉讓」之意。惟在客觀上，此項記載是否足以表達「禁止背書轉讓」之意思，則仍有待法院之判決，</w:t>
            </w:r>
            <w:proofErr w:type="gramStart"/>
            <w:r w:rsidRPr="00C212A7">
              <w:rPr>
                <w:rFonts w:ascii="標楷體" w:eastAsia="標楷體" w:hAnsi="標楷體" w:hint="eastAsia"/>
                <w:color w:val="000000"/>
              </w:rPr>
              <w:t>方足認定</w:t>
            </w:r>
            <w:proofErr w:type="gramEnd"/>
            <w:r w:rsidRPr="00C212A7">
              <w:rPr>
                <w:rFonts w:ascii="標楷體" w:eastAsia="標楷體" w:hAnsi="標楷體" w:hint="eastAsia"/>
                <w:color w:val="000000"/>
              </w:rPr>
              <w:t>。</w:t>
            </w:r>
          </w:p>
          <w:p w14:paraId="17EF393E" w14:textId="77777777" w:rsidR="001324E7" w:rsidRPr="00C212A7" w:rsidRDefault="001324E7" w:rsidP="000F355B">
            <w:pPr>
              <w:spacing w:line="0" w:lineRule="atLeast"/>
              <w:ind w:left="879" w:right="57" w:hanging="851"/>
              <w:jc w:val="both"/>
              <w:rPr>
                <w:rFonts w:ascii="標楷體" w:eastAsia="標楷體" w:hAnsi="標楷體"/>
                <w:color w:val="000000"/>
              </w:rPr>
            </w:pPr>
            <w:r w:rsidRPr="00C212A7">
              <w:rPr>
                <w:rFonts w:ascii="標楷體" w:eastAsia="標楷體" w:hAnsi="標楷體" w:hint="eastAsia"/>
                <w:color w:val="000000"/>
              </w:rPr>
              <w:t>說明：覆</w:t>
            </w:r>
            <w:r w:rsidRPr="00C212A7">
              <w:rPr>
                <w:rFonts w:ascii="標楷體" w:eastAsia="標楷體" w:hAnsi="標楷體" w:hint="eastAsia"/>
                <w:color w:val="000000"/>
                <w:spacing w:val="-6"/>
              </w:rPr>
              <w:t xml:space="preserve">  貴律師68年3月28日(68</w:t>
            </w:r>
            <w:r w:rsidRPr="00C212A7">
              <w:rPr>
                <w:rFonts w:ascii="標楷體" w:eastAsia="標楷體" w:hAnsi="標楷體" w:hint="eastAsia"/>
                <w:color w:val="000000"/>
              </w:rPr>
              <w:t>)企字第057號函。</w:t>
            </w:r>
          </w:p>
        </w:tc>
      </w:tr>
      <w:tr w:rsidR="001324E7" w:rsidRPr="00C212A7" w14:paraId="253A2C52" w14:textId="77777777" w:rsidTr="000F355B">
        <w:trPr>
          <w:jc w:val="center"/>
        </w:trPr>
        <w:tc>
          <w:tcPr>
            <w:tcW w:w="454" w:type="dxa"/>
            <w:vAlign w:val="center"/>
          </w:tcPr>
          <w:p w14:paraId="278F572E"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42</w:t>
            </w:r>
          </w:p>
        </w:tc>
        <w:tc>
          <w:tcPr>
            <w:tcW w:w="2098" w:type="dxa"/>
          </w:tcPr>
          <w:p w14:paraId="4110398E" w14:textId="77777777" w:rsidR="001324E7" w:rsidRPr="00C212A7" w:rsidRDefault="001324E7" w:rsidP="000F355B">
            <w:pPr>
              <w:spacing w:line="0" w:lineRule="atLeast"/>
              <w:jc w:val="distribute"/>
              <w:rPr>
                <w:rFonts w:ascii="標楷體" w:eastAsia="標楷體" w:hAnsi="標楷體"/>
                <w:color w:val="000000"/>
                <w:spacing w:val="-10"/>
              </w:rPr>
            </w:pPr>
            <w:r w:rsidRPr="00C212A7">
              <w:rPr>
                <w:rFonts w:ascii="標楷體" w:eastAsia="標楷體" w:hAnsi="標楷體" w:hint="eastAsia"/>
                <w:color w:val="000000"/>
                <w:spacing w:val="-10"/>
              </w:rPr>
              <w:t>中華民國銀行公</w:t>
            </w:r>
          </w:p>
          <w:p w14:paraId="267CDF1E" w14:textId="77777777" w:rsidR="001324E7" w:rsidRPr="00C212A7" w:rsidRDefault="001324E7" w:rsidP="000F355B">
            <w:pPr>
              <w:spacing w:line="0" w:lineRule="atLeast"/>
              <w:jc w:val="distribute"/>
              <w:rPr>
                <w:rFonts w:ascii="標楷體" w:eastAsia="標楷體" w:hAnsi="標楷體"/>
                <w:color w:val="000000"/>
                <w:spacing w:val="-10"/>
              </w:rPr>
            </w:pPr>
            <w:r w:rsidRPr="00C212A7">
              <w:rPr>
                <w:rFonts w:ascii="標楷體" w:eastAsia="標楷體" w:hAnsi="標楷體" w:hint="eastAsia"/>
                <w:color w:val="000000"/>
                <w:spacing w:val="-10"/>
              </w:rPr>
              <w:t>會74.3.28全會</w:t>
            </w:r>
          </w:p>
          <w:p w14:paraId="1F885645"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10"/>
              </w:rPr>
              <w:t>法字0573號函中國商銀</w:t>
            </w:r>
          </w:p>
        </w:tc>
        <w:tc>
          <w:tcPr>
            <w:tcW w:w="7654" w:type="dxa"/>
          </w:tcPr>
          <w:p w14:paraId="4C625CC6"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◎以分公司為抬頭並書明「禁止背書轉讓」之票據可存入其總公司帳戶</w:t>
            </w:r>
          </w:p>
          <w:p w14:paraId="748DEB3F" w14:textId="77777777" w:rsidR="001324E7" w:rsidRPr="00C212A7" w:rsidRDefault="001324E7" w:rsidP="00C66154">
            <w:pPr>
              <w:spacing w:line="0" w:lineRule="atLeast"/>
              <w:ind w:left="693" w:right="57" w:hanging="665"/>
              <w:jc w:val="both"/>
              <w:rPr>
                <w:rFonts w:ascii="標楷體" w:eastAsia="標楷體" w:hAnsi="標楷體"/>
                <w:color w:val="000000"/>
              </w:rPr>
            </w:pPr>
            <w:r w:rsidRPr="00C212A7">
              <w:rPr>
                <w:rFonts w:ascii="標楷體" w:eastAsia="標楷體" w:hAnsi="標楷體" w:hint="eastAsia"/>
                <w:color w:val="000000"/>
              </w:rPr>
              <w:t>主旨：函</w:t>
            </w:r>
            <w:proofErr w:type="gramStart"/>
            <w:r w:rsidRPr="00C212A7">
              <w:rPr>
                <w:rFonts w:ascii="標楷體" w:eastAsia="標楷體" w:hAnsi="標楷體" w:hint="eastAsia"/>
                <w:color w:val="000000"/>
              </w:rPr>
              <w:t>詢</w:t>
            </w:r>
            <w:proofErr w:type="gramEnd"/>
            <w:r w:rsidRPr="00C212A7">
              <w:rPr>
                <w:rFonts w:ascii="標楷體" w:eastAsia="標楷體" w:hAnsi="標楷體" w:hint="eastAsia"/>
                <w:color w:val="000000"/>
              </w:rPr>
              <w:t>以分公司為抬頭並書明「禁止背書轉讓」之票據，可否存入其</w:t>
            </w:r>
            <w:proofErr w:type="gramStart"/>
            <w:r w:rsidRPr="00C212A7">
              <w:rPr>
                <w:rFonts w:ascii="標楷體" w:eastAsia="標楷體" w:hAnsi="標楷體" w:hint="eastAsia"/>
                <w:color w:val="000000"/>
              </w:rPr>
              <w:t>總公司帳案</w:t>
            </w:r>
            <w:proofErr w:type="gramEnd"/>
            <w:r w:rsidRPr="00C212A7">
              <w:rPr>
                <w:rFonts w:ascii="標楷體" w:eastAsia="標楷體" w:hAnsi="標楷體" w:hint="eastAsia"/>
                <w:color w:val="000000"/>
              </w:rPr>
              <w:t>，復如說明二，請 查照。</w:t>
            </w:r>
          </w:p>
          <w:p w14:paraId="0386CF7E" w14:textId="77777777" w:rsidR="001324E7" w:rsidRPr="00C212A7" w:rsidRDefault="001324E7" w:rsidP="000F355B">
            <w:pPr>
              <w:spacing w:line="0" w:lineRule="atLeast"/>
              <w:ind w:left="879" w:right="57" w:hanging="851"/>
              <w:jc w:val="both"/>
              <w:rPr>
                <w:rFonts w:ascii="標楷體" w:eastAsia="標楷體" w:hAnsi="標楷體"/>
                <w:color w:val="000000"/>
              </w:rPr>
            </w:pPr>
            <w:r w:rsidRPr="00C212A7">
              <w:rPr>
                <w:rFonts w:ascii="標楷體" w:eastAsia="標楷體" w:hAnsi="標楷體" w:hint="eastAsia"/>
                <w:color w:val="000000"/>
              </w:rPr>
              <w:t>說明：</w:t>
            </w:r>
          </w:p>
          <w:p w14:paraId="65D2D523" w14:textId="77777777" w:rsidR="001324E7" w:rsidRPr="00C212A7" w:rsidRDefault="001324E7" w:rsidP="00C66154">
            <w:pPr>
              <w:spacing w:line="0" w:lineRule="atLeast"/>
              <w:ind w:left="551" w:right="57" w:hanging="425"/>
              <w:jc w:val="both"/>
              <w:rPr>
                <w:rFonts w:ascii="標楷體" w:eastAsia="標楷體" w:hAnsi="標楷體"/>
                <w:color w:val="000000"/>
                <w:spacing w:val="-6"/>
              </w:rPr>
            </w:pPr>
            <w:r w:rsidRPr="00C212A7">
              <w:rPr>
                <w:rFonts w:ascii="標楷體" w:eastAsia="標楷體" w:hAnsi="標楷體" w:hint="eastAsia"/>
                <w:color w:val="000000"/>
                <w:spacing w:val="-6"/>
              </w:rPr>
              <w:t>一、依據台北市銀行公會案移  貴行74.1.7(74)中</w:t>
            </w:r>
            <w:proofErr w:type="gramStart"/>
            <w:r w:rsidRPr="00C212A7">
              <w:rPr>
                <w:rFonts w:ascii="標楷體" w:eastAsia="標楷體" w:hAnsi="標楷體" w:hint="eastAsia"/>
                <w:color w:val="000000"/>
                <w:spacing w:val="-6"/>
              </w:rPr>
              <w:t>銀總國字</w:t>
            </w:r>
            <w:proofErr w:type="gramEnd"/>
            <w:r w:rsidRPr="00C212A7">
              <w:rPr>
                <w:rFonts w:ascii="標楷體" w:eastAsia="標楷體" w:hAnsi="標楷體" w:hint="eastAsia"/>
                <w:color w:val="000000"/>
                <w:spacing w:val="-6"/>
              </w:rPr>
              <w:t>第002號函辦理。</w:t>
            </w:r>
          </w:p>
          <w:p w14:paraId="64477AAD" w14:textId="77777777" w:rsidR="001324E7" w:rsidRPr="00C212A7" w:rsidRDefault="001324E7" w:rsidP="00C66154">
            <w:pPr>
              <w:spacing w:line="0" w:lineRule="atLeast"/>
              <w:ind w:left="551" w:right="57" w:hanging="425"/>
              <w:jc w:val="both"/>
              <w:rPr>
                <w:rFonts w:ascii="標楷體" w:eastAsia="標楷體" w:hAnsi="標楷體"/>
                <w:color w:val="000000"/>
              </w:rPr>
            </w:pPr>
            <w:r w:rsidRPr="00C212A7">
              <w:rPr>
                <w:rFonts w:ascii="標楷體" w:eastAsia="標楷體" w:hAnsi="標楷體" w:hint="eastAsia"/>
                <w:color w:val="000000"/>
              </w:rPr>
              <w:t>二、</w:t>
            </w:r>
            <w:r w:rsidRPr="00C212A7">
              <w:rPr>
                <w:rFonts w:ascii="標楷體" w:eastAsia="標楷體" w:hAnsi="標楷體" w:hint="eastAsia"/>
                <w:color w:val="000000"/>
                <w:spacing w:val="-4"/>
              </w:rPr>
              <w:t>本案問題經本會法務小組74.2.13第13次會議</w:t>
            </w:r>
            <w:r w:rsidRPr="00C212A7">
              <w:rPr>
                <w:rFonts w:ascii="標楷體" w:eastAsia="標楷體" w:hAnsi="標楷體" w:hint="eastAsia"/>
                <w:color w:val="000000"/>
              </w:rPr>
              <w:t>討論決議：按依公司法第3條第2項規定，分公司為受本公司管轄之分支機構，並無獨立之人格，因此，以分公司為抬頭人，並書明「禁止背書轉讓」之票據，如存入總公司之帳戶，並不發生轉讓之事實，應不在禁止之列，是故銀行應予照辦。</w:t>
            </w:r>
          </w:p>
        </w:tc>
      </w:tr>
      <w:tr w:rsidR="001324E7" w:rsidRPr="00C212A7" w14:paraId="5748FE8A" w14:textId="77777777" w:rsidTr="000F355B">
        <w:trPr>
          <w:jc w:val="center"/>
        </w:trPr>
        <w:tc>
          <w:tcPr>
            <w:tcW w:w="454" w:type="dxa"/>
            <w:vAlign w:val="center"/>
          </w:tcPr>
          <w:p w14:paraId="43C307BA"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43</w:t>
            </w:r>
          </w:p>
        </w:tc>
        <w:tc>
          <w:tcPr>
            <w:tcW w:w="2098" w:type="dxa"/>
          </w:tcPr>
          <w:p w14:paraId="2C0C3E6B" w14:textId="77777777" w:rsidR="001324E7" w:rsidRPr="00C212A7" w:rsidRDefault="001324E7" w:rsidP="000F355B">
            <w:pPr>
              <w:spacing w:line="0" w:lineRule="atLeast"/>
              <w:ind w:right="28"/>
              <w:jc w:val="both"/>
              <w:rPr>
                <w:rFonts w:ascii="標楷體" w:eastAsia="標楷體" w:hAnsi="標楷體"/>
                <w:color w:val="000000"/>
                <w:spacing w:val="-10"/>
              </w:rPr>
            </w:pPr>
            <w:r w:rsidRPr="00C212A7">
              <w:rPr>
                <w:rFonts w:ascii="標楷體" w:eastAsia="標楷體" w:hAnsi="標楷體" w:hint="eastAsia"/>
                <w:color w:val="000000"/>
                <w:spacing w:val="-10"/>
              </w:rPr>
              <w:t>台北市銀行商業</w:t>
            </w:r>
            <w:r w:rsidRPr="00C212A7">
              <w:rPr>
                <w:rFonts w:ascii="標楷體" w:eastAsia="標楷體" w:hAnsi="標楷體" w:hint="eastAsia"/>
                <w:color w:val="000000"/>
                <w:spacing w:val="-30"/>
              </w:rPr>
              <w:t>同業公會64.11.1</w:t>
            </w:r>
            <w:r w:rsidRPr="00C212A7">
              <w:rPr>
                <w:rFonts w:ascii="標楷體" w:eastAsia="標楷體" w:hAnsi="標楷體" w:hint="eastAsia"/>
                <w:color w:val="000000"/>
              </w:rPr>
              <w:t>1</w:t>
            </w:r>
            <w:r w:rsidRPr="00C212A7">
              <w:rPr>
                <w:rFonts w:ascii="標楷體" w:eastAsia="標楷體" w:hAnsi="標楷體" w:hint="eastAsia"/>
                <w:color w:val="000000"/>
                <w:spacing w:val="-10"/>
              </w:rPr>
              <w:t>會業字第0896號</w:t>
            </w:r>
          </w:p>
          <w:p w14:paraId="6CC34C29"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10"/>
              </w:rPr>
              <w:t>函</w:t>
            </w:r>
          </w:p>
        </w:tc>
        <w:tc>
          <w:tcPr>
            <w:tcW w:w="7654" w:type="dxa"/>
          </w:tcPr>
          <w:p w14:paraId="1B4DB111"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◎信託投資公司收受發票人禁止背書轉讓支票之規定</w:t>
            </w:r>
          </w:p>
          <w:p w14:paraId="0E8E8982" w14:textId="77777777" w:rsidR="001324E7" w:rsidRPr="00C212A7" w:rsidRDefault="001324E7" w:rsidP="00C66154">
            <w:pPr>
              <w:spacing w:line="0" w:lineRule="atLeast"/>
              <w:ind w:left="693" w:right="57" w:hanging="665"/>
              <w:jc w:val="both"/>
              <w:rPr>
                <w:rFonts w:ascii="標楷體" w:eastAsia="標楷體" w:hAnsi="標楷體"/>
                <w:color w:val="000000"/>
              </w:rPr>
            </w:pPr>
            <w:r w:rsidRPr="00C212A7">
              <w:rPr>
                <w:rFonts w:ascii="標楷體" w:eastAsia="標楷體" w:hAnsi="標楷體" w:hint="eastAsia"/>
                <w:color w:val="000000"/>
              </w:rPr>
              <w:t>主旨：貴公會函</w:t>
            </w:r>
            <w:proofErr w:type="gramStart"/>
            <w:r w:rsidRPr="00C212A7">
              <w:rPr>
                <w:rFonts w:ascii="標楷體" w:eastAsia="標楷體" w:hAnsi="標楷體" w:hint="eastAsia"/>
                <w:color w:val="000000"/>
              </w:rPr>
              <w:t>詢</w:t>
            </w:r>
            <w:proofErr w:type="gramEnd"/>
            <w:r w:rsidRPr="00C212A7">
              <w:rPr>
                <w:rFonts w:ascii="標楷體" w:eastAsia="標楷體" w:hAnsi="標楷體" w:hint="eastAsia"/>
                <w:color w:val="000000"/>
              </w:rPr>
              <w:t>信託投資公司所收受發票人禁止背書轉讓支票，轉存該公司在銀行帳戶並提出交換之手續一案，</w:t>
            </w:r>
            <w:proofErr w:type="gramStart"/>
            <w:r w:rsidRPr="00C212A7">
              <w:rPr>
                <w:rFonts w:ascii="標楷體" w:eastAsia="標楷體" w:hAnsi="標楷體" w:hint="eastAsia"/>
                <w:color w:val="000000"/>
              </w:rPr>
              <w:t>覆請</w:t>
            </w:r>
            <w:proofErr w:type="gramEnd"/>
            <w:r w:rsidRPr="00C212A7">
              <w:rPr>
                <w:rFonts w:ascii="標楷體" w:eastAsia="標楷體" w:hAnsi="標楷體" w:hint="eastAsia"/>
                <w:color w:val="000000"/>
              </w:rPr>
              <w:t xml:space="preserve">  查照。</w:t>
            </w:r>
          </w:p>
          <w:p w14:paraId="0D3DF9C6" w14:textId="77777777" w:rsidR="001324E7" w:rsidRPr="00C212A7" w:rsidRDefault="001324E7" w:rsidP="000F355B">
            <w:pPr>
              <w:spacing w:line="0" w:lineRule="atLeast"/>
              <w:ind w:left="879" w:right="57" w:hanging="851"/>
              <w:jc w:val="both"/>
              <w:rPr>
                <w:rFonts w:ascii="標楷體" w:eastAsia="標楷體" w:hAnsi="標楷體"/>
                <w:color w:val="000000"/>
              </w:rPr>
            </w:pPr>
            <w:r w:rsidRPr="00C212A7">
              <w:rPr>
                <w:rFonts w:ascii="標楷體" w:eastAsia="標楷體" w:hAnsi="標楷體" w:hint="eastAsia"/>
                <w:color w:val="000000"/>
              </w:rPr>
              <w:t>說明：</w:t>
            </w:r>
          </w:p>
          <w:p w14:paraId="1DA3E797" w14:textId="77777777" w:rsidR="001324E7" w:rsidRPr="00C212A7" w:rsidRDefault="001324E7" w:rsidP="00C66154">
            <w:pPr>
              <w:spacing w:line="0" w:lineRule="atLeast"/>
              <w:ind w:left="409" w:right="57" w:hanging="409"/>
              <w:jc w:val="both"/>
              <w:rPr>
                <w:rFonts w:ascii="標楷體" w:eastAsia="標楷體" w:hAnsi="標楷體"/>
                <w:color w:val="000000"/>
                <w:spacing w:val="-6"/>
              </w:rPr>
            </w:pPr>
            <w:r w:rsidRPr="00C212A7">
              <w:rPr>
                <w:rFonts w:ascii="標楷體" w:eastAsia="標楷體" w:hAnsi="標楷體" w:hint="eastAsia"/>
                <w:color w:val="000000"/>
                <w:spacing w:val="-6"/>
              </w:rPr>
              <w:t>一、復公會64.9.1(64)</w:t>
            </w:r>
            <w:proofErr w:type="gramStart"/>
            <w:r w:rsidRPr="00C212A7">
              <w:rPr>
                <w:rFonts w:ascii="標楷體" w:eastAsia="標楷體" w:hAnsi="標楷體" w:hint="eastAsia"/>
                <w:color w:val="000000"/>
                <w:spacing w:val="-6"/>
              </w:rPr>
              <w:t>信同字</w:t>
            </w:r>
            <w:proofErr w:type="gramEnd"/>
            <w:r w:rsidRPr="00C212A7">
              <w:rPr>
                <w:rFonts w:ascii="標楷體" w:eastAsia="標楷體" w:hAnsi="標楷體" w:hint="eastAsia"/>
                <w:color w:val="000000"/>
                <w:spacing w:val="-6"/>
              </w:rPr>
              <w:t>第2031號函。</w:t>
            </w:r>
          </w:p>
          <w:p w14:paraId="33F84A59" w14:textId="77777777" w:rsidR="001324E7" w:rsidRPr="00C212A7" w:rsidRDefault="001324E7" w:rsidP="00C66154">
            <w:pPr>
              <w:spacing w:line="0" w:lineRule="atLeast"/>
              <w:ind w:left="409" w:right="57" w:hanging="409"/>
              <w:jc w:val="both"/>
              <w:rPr>
                <w:rFonts w:ascii="標楷體" w:eastAsia="標楷體" w:hAnsi="標楷體"/>
                <w:color w:val="000000"/>
              </w:rPr>
            </w:pPr>
            <w:r w:rsidRPr="00C212A7">
              <w:rPr>
                <w:rFonts w:ascii="標楷體" w:eastAsia="標楷體" w:hAnsi="標楷體" w:hint="eastAsia"/>
                <w:color w:val="000000"/>
              </w:rPr>
              <w:t>二、本案經交本會法務、業務小組研討，獲致結論如左：「信託投資公司收受『禁止背書轉讓』之支票，如由抬頭人依據票據法第40條之規定『委託取款背書』予信託投資公司，而再由該公司『委託取款背書』</w:t>
            </w:r>
            <w:r w:rsidRPr="00C212A7">
              <w:rPr>
                <w:rFonts w:ascii="標楷體" w:eastAsia="標楷體" w:hAnsi="標楷體" w:hint="eastAsia"/>
                <w:color w:val="000000"/>
              </w:rPr>
              <w:lastRenderedPageBreak/>
              <w:t>予託收銀行者，則既非『轉讓背書』，自不能視為已有轉讓票據之行為，是則信託投資公司雖未參加票據交換，似可依照上述辦法替其客戶取款（即發票人禁止背書轉讓之支票，經由抬頭人於背書時同時記載「委託某某信託投資公司取款」等委託文句，而再由該信託投資公司作成委託某某銀行取款背書者，應視為非轉讓背書處理）。又合會儲蓄公司亦係銀行機構但不參加票據</w:t>
            </w:r>
            <w:r w:rsidRPr="00C212A7">
              <w:rPr>
                <w:rFonts w:ascii="標楷體" w:eastAsia="標楷體" w:hAnsi="標楷體" w:hint="eastAsia"/>
                <w:color w:val="000000"/>
                <w:spacing w:val="-6"/>
              </w:rPr>
              <w:t>交換之情形與信託投資公司相同，並擬比照辦理。」</w:t>
            </w:r>
            <w:r w:rsidRPr="00C212A7">
              <w:rPr>
                <w:rFonts w:ascii="標楷體" w:eastAsia="標楷體" w:hAnsi="標楷體" w:hint="eastAsia"/>
                <w:color w:val="000000"/>
              </w:rPr>
              <w:t>經提本會第3屆第31次理事會議決議：『通過』。</w:t>
            </w:r>
          </w:p>
        </w:tc>
      </w:tr>
      <w:tr w:rsidR="001324E7" w:rsidRPr="00C212A7" w14:paraId="18163E97" w14:textId="77777777" w:rsidTr="000F355B">
        <w:trPr>
          <w:jc w:val="center"/>
        </w:trPr>
        <w:tc>
          <w:tcPr>
            <w:tcW w:w="454" w:type="dxa"/>
            <w:vAlign w:val="center"/>
          </w:tcPr>
          <w:p w14:paraId="2659D58B"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lastRenderedPageBreak/>
              <w:t>44</w:t>
            </w:r>
          </w:p>
        </w:tc>
        <w:tc>
          <w:tcPr>
            <w:tcW w:w="2098" w:type="dxa"/>
          </w:tcPr>
          <w:p w14:paraId="5F61EE11" w14:textId="77777777" w:rsidR="001324E7" w:rsidRPr="00C212A7" w:rsidRDefault="001324E7" w:rsidP="000F355B">
            <w:pPr>
              <w:spacing w:line="0" w:lineRule="atLeast"/>
              <w:jc w:val="distribute"/>
              <w:rPr>
                <w:rFonts w:ascii="標楷體" w:eastAsia="標楷體" w:hAnsi="標楷體"/>
                <w:color w:val="000000"/>
                <w:spacing w:val="-10"/>
              </w:rPr>
            </w:pPr>
            <w:r w:rsidRPr="00C212A7">
              <w:rPr>
                <w:rFonts w:ascii="標楷體" w:eastAsia="標楷體" w:hAnsi="標楷體" w:hint="eastAsia"/>
                <w:color w:val="000000"/>
                <w:spacing w:val="-10"/>
              </w:rPr>
              <w:t>中華民國銀行</w:t>
            </w:r>
            <w:r w:rsidRPr="00C212A7">
              <w:rPr>
                <w:rFonts w:ascii="標楷體" w:eastAsia="標楷體" w:hAnsi="標楷體" w:hint="eastAsia"/>
                <w:color w:val="000000"/>
              </w:rPr>
              <w:t>公</w:t>
            </w:r>
          </w:p>
          <w:p w14:paraId="4AF6E156" w14:textId="77777777" w:rsidR="001324E7" w:rsidRPr="00C212A7" w:rsidRDefault="001324E7" w:rsidP="000F355B">
            <w:pPr>
              <w:spacing w:line="0" w:lineRule="atLeast"/>
              <w:jc w:val="both"/>
              <w:rPr>
                <w:rFonts w:ascii="標楷體" w:eastAsia="標楷體" w:hAnsi="標楷體"/>
                <w:color w:val="000000"/>
                <w:spacing w:val="-10"/>
              </w:rPr>
            </w:pPr>
            <w:r w:rsidRPr="00C212A7">
              <w:rPr>
                <w:rFonts w:ascii="標楷體" w:eastAsia="標楷體" w:hAnsi="標楷體" w:hint="eastAsia"/>
                <w:color w:val="000000"/>
                <w:spacing w:val="-10"/>
              </w:rPr>
              <w:t>會（78.4.12）</w:t>
            </w:r>
            <w:r w:rsidRPr="00C212A7">
              <w:rPr>
                <w:rFonts w:ascii="標楷體" w:eastAsia="標楷體" w:hAnsi="標楷體" w:hint="eastAsia"/>
                <w:color w:val="000000"/>
              </w:rPr>
              <w:t>全</w:t>
            </w:r>
            <w:r w:rsidRPr="00C212A7">
              <w:rPr>
                <w:rFonts w:ascii="標楷體" w:eastAsia="標楷體" w:hAnsi="標楷體" w:hint="eastAsia"/>
                <w:color w:val="000000"/>
                <w:spacing w:val="-10"/>
              </w:rPr>
              <w:t>會法字0323號</w:t>
            </w:r>
            <w:r w:rsidRPr="00C212A7">
              <w:rPr>
                <w:rFonts w:ascii="標楷體" w:eastAsia="標楷體" w:hAnsi="標楷體" w:hint="eastAsia"/>
                <w:color w:val="000000"/>
              </w:rPr>
              <w:t>函</w:t>
            </w:r>
            <w:r w:rsidRPr="00C212A7">
              <w:rPr>
                <w:rFonts w:ascii="標楷體" w:eastAsia="標楷體" w:hAnsi="標楷體" w:hint="eastAsia"/>
                <w:color w:val="000000"/>
                <w:spacing w:val="-10"/>
              </w:rPr>
              <w:t>本會各會員單</w:t>
            </w:r>
            <w:r w:rsidRPr="00C212A7">
              <w:rPr>
                <w:rFonts w:ascii="標楷體" w:eastAsia="標楷體" w:hAnsi="標楷體" w:hint="eastAsia"/>
                <w:color w:val="000000"/>
              </w:rPr>
              <w:t>位</w:t>
            </w:r>
            <w:r w:rsidRPr="00C212A7">
              <w:rPr>
                <w:rFonts w:ascii="標楷體" w:eastAsia="標楷體" w:hAnsi="標楷體" w:hint="eastAsia"/>
                <w:color w:val="000000"/>
                <w:spacing w:val="-10"/>
              </w:rPr>
              <w:t>所屬總機構</w:t>
            </w:r>
            <w:r w:rsidRPr="00C212A7">
              <w:rPr>
                <w:rFonts w:ascii="標楷體" w:eastAsia="標楷體" w:hAnsi="標楷體" w:hint="eastAsia"/>
                <w:color w:val="000000"/>
              </w:rPr>
              <w:t>等</w:t>
            </w:r>
          </w:p>
          <w:p w14:paraId="7C2F6DF1"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10"/>
              </w:rPr>
              <w:t>三十家</w:t>
            </w:r>
          </w:p>
        </w:tc>
        <w:tc>
          <w:tcPr>
            <w:tcW w:w="7654" w:type="dxa"/>
          </w:tcPr>
          <w:p w14:paraId="42999E40"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◎在票據上為「禁止背書轉讓」記載，如係以與發票人之印文連體刊刻或印刷體方式為之之效力問題</w:t>
            </w:r>
          </w:p>
          <w:p w14:paraId="1A58E614" w14:textId="77777777" w:rsidR="001324E7" w:rsidRPr="00C212A7" w:rsidRDefault="001324E7" w:rsidP="00C66154">
            <w:pPr>
              <w:spacing w:line="0" w:lineRule="atLeast"/>
              <w:ind w:left="693" w:right="57" w:hanging="665"/>
              <w:jc w:val="both"/>
              <w:rPr>
                <w:rFonts w:ascii="標楷體" w:eastAsia="標楷體" w:hAnsi="標楷體"/>
                <w:color w:val="000000"/>
              </w:rPr>
            </w:pPr>
            <w:r w:rsidRPr="00C212A7">
              <w:rPr>
                <w:rFonts w:ascii="標楷體" w:eastAsia="標楷體" w:hAnsi="標楷體" w:hint="eastAsia"/>
                <w:color w:val="000000"/>
              </w:rPr>
              <w:t>主旨：關於票據上為「禁止背書轉讓之記載」如係以與發票人之印文連體刊刻或印刷體之方式為之，並足資認定係發票人所為時，可否毋須緊接該記載另行簽章疑義乙案，復如說明二，請  參考。</w:t>
            </w:r>
          </w:p>
          <w:p w14:paraId="5F7F4529" w14:textId="77777777" w:rsidR="001324E7" w:rsidRPr="00C212A7" w:rsidRDefault="001324E7" w:rsidP="000F355B">
            <w:pPr>
              <w:spacing w:line="0" w:lineRule="atLeast"/>
              <w:ind w:left="879" w:right="57" w:hanging="851"/>
              <w:jc w:val="both"/>
              <w:rPr>
                <w:rFonts w:ascii="標楷體" w:eastAsia="標楷體" w:hAnsi="標楷體"/>
                <w:color w:val="000000"/>
              </w:rPr>
            </w:pPr>
            <w:r w:rsidRPr="00C212A7">
              <w:rPr>
                <w:rFonts w:ascii="標楷體" w:eastAsia="標楷體" w:hAnsi="標楷體" w:hint="eastAsia"/>
                <w:color w:val="000000"/>
              </w:rPr>
              <w:t>說明：</w:t>
            </w:r>
          </w:p>
          <w:p w14:paraId="308D2311" w14:textId="77777777" w:rsidR="001324E7" w:rsidRPr="00C212A7" w:rsidRDefault="001324E7" w:rsidP="00C66154">
            <w:pPr>
              <w:spacing w:line="0" w:lineRule="atLeast"/>
              <w:ind w:left="409" w:right="57" w:hanging="409"/>
              <w:jc w:val="both"/>
              <w:rPr>
                <w:rFonts w:ascii="標楷體" w:eastAsia="標楷體" w:hAnsi="標楷體"/>
                <w:color w:val="000000"/>
              </w:rPr>
            </w:pPr>
            <w:r w:rsidRPr="00C212A7">
              <w:rPr>
                <w:rFonts w:ascii="標楷體" w:eastAsia="標楷體" w:hAnsi="標楷體" w:hint="eastAsia"/>
                <w:color w:val="000000"/>
              </w:rPr>
              <w:t>一、</w:t>
            </w:r>
            <w:r w:rsidRPr="00C212A7">
              <w:rPr>
                <w:rFonts w:ascii="標楷體" w:eastAsia="標楷體" w:hAnsi="標楷體" w:hint="eastAsia"/>
                <w:color w:val="000000"/>
                <w:spacing w:val="6"/>
              </w:rPr>
              <w:t>依據財政部78.2.22台財融第780035838號</w:t>
            </w:r>
            <w:r w:rsidRPr="00C212A7">
              <w:rPr>
                <w:rFonts w:ascii="標楷體" w:eastAsia="標楷體" w:hAnsi="標楷體" w:hint="eastAsia"/>
                <w:color w:val="000000"/>
              </w:rPr>
              <w:t>函辦理。</w:t>
            </w:r>
          </w:p>
          <w:p w14:paraId="31870F9B" w14:textId="77777777" w:rsidR="001324E7" w:rsidRPr="00C212A7" w:rsidRDefault="001324E7" w:rsidP="00C66154">
            <w:pPr>
              <w:spacing w:line="0" w:lineRule="atLeast"/>
              <w:ind w:left="409" w:right="57" w:hanging="409"/>
              <w:jc w:val="both"/>
              <w:rPr>
                <w:rFonts w:ascii="標楷體" w:eastAsia="標楷體" w:hAnsi="標楷體"/>
                <w:color w:val="000000"/>
              </w:rPr>
            </w:pPr>
            <w:r w:rsidRPr="00C212A7">
              <w:rPr>
                <w:rFonts w:ascii="標楷體" w:eastAsia="標楷體" w:hAnsi="標楷體" w:hint="eastAsia"/>
                <w:color w:val="000000"/>
              </w:rPr>
              <w:t>二、財政部函准司法院秘書長78年1月28日(78)秘台廳(一)字第01078號函復以「票據正面記載禁止背書該記載如依社會觀念足認由發票人於發票時為之者，亦發生禁止背書轉讓之效力，最高法院68年台上字第3779號判例未明示發票人在票面記載禁止背書轉讓時應行簽章始生效力，而該院75年5月20日75年度第九次民事庭會議決定係指依社會觀念無從認定由發票人為之者而言」。至於司法院秘書長函內所提「依社會觀念」一語，本會認為在票據上為「禁止背書轉讓」之記載，如係以與發票人之印文連體刊刻或印刷體之方式為之，依社會觀念已足認定該記載係發票人於發票時所為。</w:t>
            </w:r>
          </w:p>
          <w:p w14:paraId="256E6B47" w14:textId="77777777" w:rsidR="001324E7" w:rsidRPr="00C212A7" w:rsidRDefault="001324E7" w:rsidP="00C66154">
            <w:pPr>
              <w:spacing w:line="0" w:lineRule="atLeast"/>
              <w:ind w:left="409" w:right="57" w:hanging="409"/>
              <w:jc w:val="both"/>
              <w:rPr>
                <w:rFonts w:ascii="標楷體" w:eastAsia="標楷體" w:hAnsi="標楷體"/>
                <w:color w:val="000000"/>
              </w:rPr>
            </w:pPr>
            <w:r w:rsidRPr="00C212A7">
              <w:rPr>
                <w:rFonts w:ascii="標楷體" w:eastAsia="標楷體" w:hAnsi="標楷體" w:hint="eastAsia"/>
                <w:color w:val="000000"/>
              </w:rPr>
              <w:t>三、本案經本會78年3月30日第二屆第三十二次理監事聯席會議決議在案。</w:t>
            </w:r>
          </w:p>
        </w:tc>
      </w:tr>
      <w:tr w:rsidR="001324E7" w:rsidRPr="00C212A7" w14:paraId="7D29C1FC" w14:textId="77777777" w:rsidTr="000F355B">
        <w:trPr>
          <w:jc w:val="center"/>
        </w:trPr>
        <w:tc>
          <w:tcPr>
            <w:tcW w:w="454" w:type="dxa"/>
            <w:tcBorders>
              <w:top w:val="single" w:sz="8" w:space="0" w:color="auto"/>
              <w:bottom w:val="single" w:sz="8" w:space="0" w:color="auto"/>
              <w:right w:val="nil"/>
            </w:tcBorders>
            <w:vAlign w:val="center"/>
          </w:tcPr>
          <w:p w14:paraId="286BD863" w14:textId="77777777" w:rsidR="001324E7" w:rsidRPr="00C212A7" w:rsidRDefault="001324E7" w:rsidP="000F355B">
            <w:pPr>
              <w:spacing w:line="0" w:lineRule="atLeast"/>
              <w:jc w:val="center"/>
              <w:rPr>
                <w:rFonts w:ascii="標楷體" w:eastAsia="標楷體" w:hAnsi="標楷體"/>
                <w:b/>
                <w:color w:val="000000"/>
              </w:rPr>
            </w:pPr>
          </w:p>
        </w:tc>
        <w:tc>
          <w:tcPr>
            <w:tcW w:w="2098" w:type="dxa"/>
            <w:tcBorders>
              <w:top w:val="single" w:sz="8" w:space="0" w:color="auto"/>
              <w:left w:val="nil"/>
              <w:bottom w:val="single" w:sz="8" w:space="0" w:color="auto"/>
              <w:right w:val="nil"/>
            </w:tcBorders>
            <w:vAlign w:val="center"/>
          </w:tcPr>
          <w:p w14:paraId="4C5903EA" w14:textId="77777777" w:rsidR="001324E7" w:rsidRPr="00C212A7" w:rsidRDefault="001324E7" w:rsidP="000F355B">
            <w:pPr>
              <w:spacing w:line="0" w:lineRule="atLeast"/>
              <w:jc w:val="center"/>
              <w:rPr>
                <w:rFonts w:ascii="標楷體" w:eastAsia="標楷體" w:hAnsi="標楷體"/>
                <w:b/>
                <w:color w:val="000000"/>
              </w:rPr>
            </w:pPr>
          </w:p>
        </w:tc>
        <w:tc>
          <w:tcPr>
            <w:tcW w:w="7654" w:type="dxa"/>
            <w:tcBorders>
              <w:top w:val="single" w:sz="8" w:space="0" w:color="auto"/>
              <w:left w:val="nil"/>
              <w:bottom w:val="single" w:sz="8" w:space="0" w:color="auto"/>
            </w:tcBorders>
            <w:vAlign w:val="center"/>
          </w:tcPr>
          <w:p w14:paraId="0DF7F975" w14:textId="77777777" w:rsidR="001324E7" w:rsidRPr="00C212A7" w:rsidRDefault="001324E7" w:rsidP="000F355B">
            <w:pPr>
              <w:spacing w:line="0" w:lineRule="atLeast"/>
              <w:ind w:left="1418"/>
              <w:jc w:val="both"/>
              <w:rPr>
                <w:rFonts w:ascii="標楷體" w:eastAsia="標楷體" w:hAnsi="標楷體"/>
                <w:b/>
                <w:color w:val="000000"/>
              </w:rPr>
            </w:pPr>
            <w:r w:rsidRPr="00C212A7">
              <w:rPr>
                <w:rFonts w:ascii="標楷體" w:eastAsia="標楷體" w:hAnsi="標楷體" w:hint="eastAsia"/>
                <w:b/>
                <w:color w:val="000000"/>
              </w:rPr>
              <w:t>五、票據遺失與掛失止付</w:t>
            </w:r>
          </w:p>
        </w:tc>
      </w:tr>
      <w:tr w:rsidR="001324E7" w:rsidRPr="00C212A7" w14:paraId="544E5E8A" w14:textId="77777777" w:rsidTr="000F355B">
        <w:trPr>
          <w:jc w:val="center"/>
        </w:trPr>
        <w:tc>
          <w:tcPr>
            <w:tcW w:w="454" w:type="dxa"/>
            <w:vAlign w:val="center"/>
          </w:tcPr>
          <w:p w14:paraId="4603E180"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45</w:t>
            </w:r>
          </w:p>
        </w:tc>
        <w:tc>
          <w:tcPr>
            <w:tcW w:w="2098" w:type="dxa"/>
          </w:tcPr>
          <w:p w14:paraId="1DEEB635"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24"/>
              </w:rPr>
              <w:t>財政部（67.12.22</w:t>
            </w:r>
            <w:r w:rsidRPr="00C212A7">
              <w:rPr>
                <w:rFonts w:ascii="標楷體" w:eastAsia="標楷體" w:hAnsi="標楷體" w:hint="eastAsia"/>
                <w:color w:val="000000"/>
                <w:spacing w:val="-10"/>
              </w:rPr>
              <w:t>）</w:t>
            </w:r>
            <w:r w:rsidRPr="00C212A7">
              <w:rPr>
                <w:rFonts w:ascii="標楷體" w:eastAsia="標楷體" w:hAnsi="標楷體" w:hint="eastAsia"/>
                <w:color w:val="000000"/>
              </w:rPr>
              <w:t>(67)台財錢第23537號函台北市銀行公會</w:t>
            </w:r>
          </w:p>
        </w:tc>
        <w:tc>
          <w:tcPr>
            <w:tcW w:w="7654" w:type="dxa"/>
          </w:tcPr>
          <w:p w14:paraId="69D0C666"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◎業經簽名而未記載完成之空白票據，應於喪失後經補充記載完成者，方得準用有關止付手續之規定</w:t>
            </w:r>
          </w:p>
          <w:p w14:paraId="09582B46" w14:textId="77777777" w:rsidR="001324E7" w:rsidRPr="00C212A7" w:rsidRDefault="001324E7" w:rsidP="00EB2FEB">
            <w:pPr>
              <w:spacing w:line="0" w:lineRule="atLeast"/>
              <w:ind w:left="693" w:right="57" w:hanging="665"/>
              <w:jc w:val="both"/>
              <w:rPr>
                <w:rFonts w:ascii="標楷體" w:eastAsia="標楷體" w:hAnsi="標楷體"/>
                <w:color w:val="000000"/>
              </w:rPr>
            </w:pPr>
            <w:r w:rsidRPr="00C212A7">
              <w:rPr>
                <w:rFonts w:ascii="標楷體" w:eastAsia="標楷體" w:hAnsi="標楷體" w:hint="eastAsia"/>
                <w:color w:val="000000"/>
              </w:rPr>
              <w:t>主旨：依照票據法施行細則第五條第四項規定，業經簽名而未記載完成之空白票據，應於喪失後經補充記載完成者，方得</w:t>
            </w:r>
            <w:proofErr w:type="gramStart"/>
            <w:r w:rsidRPr="00C212A7">
              <w:rPr>
                <w:rFonts w:ascii="標楷體" w:eastAsia="標楷體" w:hAnsi="標楷體" w:hint="eastAsia"/>
                <w:color w:val="000000"/>
              </w:rPr>
              <w:t>準</w:t>
            </w:r>
            <w:proofErr w:type="gramEnd"/>
            <w:r w:rsidRPr="00C212A7">
              <w:rPr>
                <w:rFonts w:ascii="標楷體" w:eastAsia="標楷體" w:hAnsi="標楷體" w:hint="eastAsia"/>
                <w:color w:val="000000"/>
              </w:rPr>
              <w:t>用有關止付手續之規定辦理，復請查照。</w:t>
            </w:r>
          </w:p>
          <w:p w14:paraId="1680C558" w14:textId="77777777" w:rsidR="001324E7" w:rsidRPr="00C212A7" w:rsidRDefault="001324E7" w:rsidP="000F355B">
            <w:pPr>
              <w:spacing w:line="0" w:lineRule="atLeast"/>
              <w:ind w:left="879" w:right="57" w:hanging="851"/>
              <w:jc w:val="both"/>
              <w:rPr>
                <w:rFonts w:ascii="標楷體" w:eastAsia="標楷體" w:hAnsi="標楷體"/>
                <w:color w:val="000000"/>
              </w:rPr>
            </w:pPr>
            <w:r w:rsidRPr="00C212A7">
              <w:rPr>
                <w:rFonts w:ascii="標楷體" w:eastAsia="標楷體" w:hAnsi="標楷體" w:hint="eastAsia"/>
                <w:color w:val="000000"/>
              </w:rPr>
              <w:t>說明：</w:t>
            </w:r>
          </w:p>
          <w:p w14:paraId="651F7B30" w14:textId="77777777" w:rsidR="001324E7" w:rsidRPr="00C212A7" w:rsidRDefault="001324E7" w:rsidP="00EB2FEB">
            <w:pPr>
              <w:spacing w:line="0" w:lineRule="atLeast"/>
              <w:ind w:left="409" w:right="57" w:hanging="425"/>
              <w:jc w:val="both"/>
              <w:rPr>
                <w:rFonts w:ascii="標楷體" w:eastAsia="標楷體" w:hAnsi="標楷體"/>
                <w:color w:val="000000"/>
              </w:rPr>
            </w:pPr>
            <w:r w:rsidRPr="00C212A7">
              <w:rPr>
                <w:rFonts w:ascii="標楷體" w:eastAsia="標楷體" w:hAnsi="標楷體" w:hint="eastAsia"/>
                <w:color w:val="000000"/>
              </w:rPr>
              <w:t>一、</w:t>
            </w:r>
            <w:r w:rsidRPr="00C212A7">
              <w:rPr>
                <w:rFonts w:ascii="標楷體" w:eastAsia="標楷體" w:hAnsi="標楷體" w:hint="eastAsia"/>
                <w:color w:val="000000"/>
                <w:spacing w:val="6"/>
              </w:rPr>
              <w:t>復  貴公會67.10.26</w:t>
            </w:r>
            <w:proofErr w:type="gramStart"/>
            <w:r w:rsidRPr="00C212A7">
              <w:rPr>
                <w:rFonts w:ascii="標楷體" w:eastAsia="標楷體" w:hAnsi="標楷體" w:hint="eastAsia"/>
                <w:color w:val="000000"/>
                <w:spacing w:val="6"/>
              </w:rPr>
              <w:t>會法字1521號</w:t>
            </w:r>
            <w:proofErr w:type="gramEnd"/>
            <w:r w:rsidRPr="00C212A7">
              <w:rPr>
                <w:rFonts w:ascii="標楷體" w:eastAsia="標楷體" w:hAnsi="標楷體" w:hint="eastAsia"/>
                <w:color w:val="000000"/>
                <w:spacing w:val="6"/>
              </w:rPr>
              <w:t>函</w:t>
            </w:r>
            <w:r w:rsidRPr="00C212A7">
              <w:rPr>
                <w:rFonts w:ascii="標楷體" w:eastAsia="標楷體" w:hAnsi="標楷體" w:hint="eastAsia"/>
                <w:color w:val="000000"/>
              </w:rPr>
              <w:t>。</w:t>
            </w:r>
          </w:p>
          <w:p w14:paraId="03C5BF73" w14:textId="77777777" w:rsidR="001324E7" w:rsidRPr="00C212A7" w:rsidRDefault="001324E7" w:rsidP="00EB2FEB">
            <w:pPr>
              <w:spacing w:line="0" w:lineRule="atLeast"/>
              <w:ind w:left="409" w:right="57" w:hanging="425"/>
              <w:jc w:val="both"/>
              <w:rPr>
                <w:rFonts w:ascii="標楷體" w:eastAsia="標楷體" w:hAnsi="標楷體"/>
                <w:color w:val="000000"/>
              </w:rPr>
            </w:pPr>
            <w:r w:rsidRPr="00C212A7">
              <w:rPr>
                <w:rFonts w:ascii="標楷體" w:eastAsia="標楷體" w:hAnsi="標楷體" w:hint="eastAsia"/>
                <w:color w:val="000000"/>
              </w:rPr>
              <w:t>二、</w:t>
            </w:r>
            <w:r w:rsidRPr="00C212A7">
              <w:rPr>
                <w:rFonts w:ascii="標楷體" w:eastAsia="標楷體" w:hAnsi="標楷體" w:hint="eastAsia"/>
                <w:color w:val="000000"/>
                <w:spacing w:val="-6"/>
              </w:rPr>
              <w:t>未記載完成之空白票據，在補充記載完成前喪失</w:t>
            </w:r>
            <w:r w:rsidRPr="00C212A7">
              <w:rPr>
                <w:rFonts w:ascii="標楷體" w:eastAsia="標楷體" w:hAnsi="標楷體" w:hint="eastAsia"/>
                <w:color w:val="000000"/>
              </w:rPr>
              <w:t>，應如何補救，係屬銀行作業處理問題，仍請  貴公會自行研究。</w:t>
            </w:r>
          </w:p>
        </w:tc>
      </w:tr>
      <w:tr w:rsidR="001324E7" w:rsidRPr="00C212A7" w14:paraId="1BCF8E26" w14:textId="77777777" w:rsidTr="000F355B">
        <w:trPr>
          <w:jc w:val="center"/>
        </w:trPr>
        <w:tc>
          <w:tcPr>
            <w:tcW w:w="454" w:type="dxa"/>
            <w:vAlign w:val="center"/>
          </w:tcPr>
          <w:p w14:paraId="5D8DC413"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46</w:t>
            </w:r>
          </w:p>
        </w:tc>
        <w:tc>
          <w:tcPr>
            <w:tcW w:w="2098" w:type="dxa"/>
          </w:tcPr>
          <w:p w14:paraId="22A7F4FB"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24"/>
              </w:rPr>
              <w:t>財政部（68.4.26</w:t>
            </w:r>
            <w:r w:rsidRPr="00C212A7">
              <w:rPr>
                <w:rFonts w:ascii="標楷體" w:eastAsia="標楷體" w:hAnsi="標楷體" w:hint="eastAsia"/>
                <w:color w:val="000000"/>
                <w:spacing w:val="-10"/>
              </w:rPr>
              <w:t>）</w:t>
            </w:r>
            <w:r w:rsidRPr="00C212A7">
              <w:rPr>
                <w:rFonts w:ascii="標楷體" w:eastAsia="標楷體" w:hAnsi="標楷體" w:hint="eastAsia"/>
                <w:color w:val="000000"/>
              </w:rPr>
              <w:t>(68)台財錢第14287號函台北市銀行公會</w:t>
            </w:r>
          </w:p>
        </w:tc>
        <w:tc>
          <w:tcPr>
            <w:tcW w:w="7654" w:type="dxa"/>
          </w:tcPr>
          <w:p w14:paraId="206E0020"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◎業經簽名而未記載完成之空白票據，其掛失止付手續宜比照發票人喪失完全空白票據之掛失辦法辦理</w:t>
            </w:r>
          </w:p>
          <w:p w14:paraId="37079548" w14:textId="77777777" w:rsidR="001324E7" w:rsidRPr="00C212A7" w:rsidRDefault="001324E7" w:rsidP="00EB2FEB">
            <w:pPr>
              <w:spacing w:line="0" w:lineRule="atLeast"/>
              <w:ind w:left="693" w:right="57" w:hanging="665"/>
              <w:jc w:val="both"/>
              <w:rPr>
                <w:rFonts w:ascii="標楷體" w:eastAsia="標楷體" w:hAnsi="標楷體"/>
                <w:color w:val="000000"/>
              </w:rPr>
            </w:pPr>
            <w:r w:rsidRPr="00C212A7">
              <w:rPr>
                <w:rFonts w:ascii="標楷體" w:eastAsia="標楷體" w:hAnsi="標楷體" w:hint="eastAsia"/>
                <w:color w:val="000000"/>
              </w:rPr>
              <w:t>主旨：業經簽名而未記載完成之空白票據，其掛失止付手續宜比照發票人喪失完全空白票據之掛失辦法辦理，請查照。</w:t>
            </w:r>
          </w:p>
          <w:p w14:paraId="38F6B3D6" w14:textId="77777777" w:rsidR="001324E7" w:rsidRPr="00C212A7" w:rsidRDefault="001324E7" w:rsidP="000F355B">
            <w:pPr>
              <w:spacing w:line="0" w:lineRule="atLeast"/>
              <w:ind w:left="879" w:right="57" w:hanging="851"/>
              <w:jc w:val="both"/>
              <w:rPr>
                <w:rFonts w:ascii="標楷體" w:eastAsia="標楷體" w:hAnsi="標楷體"/>
                <w:color w:val="000000"/>
              </w:rPr>
            </w:pPr>
            <w:r w:rsidRPr="00C212A7">
              <w:rPr>
                <w:rFonts w:ascii="標楷體" w:eastAsia="標楷體" w:hAnsi="標楷體" w:hint="eastAsia"/>
                <w:color w:val="000000"/>
              </w:rPr>
              <w:t>說明：</w:t>
            </w:r>
          </w:p>
          <w:p w14:paraId="6B5DF9EC" w14:textId="77777777" w:rsidR="001324E7" w:rsidRPr="00C212A7" w:rsidRDefault="001324E7" w:rsidP="00EB2FEB">
            <w:pPr>
              <w:spacing w:line="0" w:lineRule="atLeast"/>
              <w:ind w:left="1219" w:right="57" w:hanging="1219"/>
              <w:jc w:val="both"/>
              <w:rPr>
                <w:rFonts w:ascii="標楷體" w:eastAsia="標楷體" w:hAnsi="標楷體"/>
                <w:color w:val="000000"/>
              </w:rPr>
            </w:pPr>
            <w:r w:rsidRPr="00C212A7">
              <w:rPr>
                <w:rFonts w:ascii="標楷體" w:eastAsia="標楷體" w:hAnsi="標楷體" w:hint="eastAsia"/>
                <w:color w:val="000000"/>
              </w:rPr>
              <w:t>一、</w:t>
            </w:r>
            <w:r w:rsidRPr="00C212A7">
              <w:rPr>
                <w:rFonts w:ascii="標楷體" w:eastAsia="標楷體" w:hAnsi="標楷體" w:hint="eastAsia"/>
                <w:color w:val="000000"/>
                <w:spacing w:val="6"/>
              </w:rPr>
              <w:t>復  貴公會68.3.14</w:t>
            </w:r>
            <w:proofErr w:type="gramStart"/>
            <w:r w:rsidRPr="00C212A7">
              <w:rPr>
                <w:rFonts w:ascii="標楷體" w:eastAsia="標楷體" w:hAnsi="標楷體" w:hint="eastAsia"/>
                <w:color w:val="000000"/>
                <w:spacing w:val="6"/>
              </w:rPr>
              <w:t>會業字0371號</w:t>
            </w:r>
            <w:proofErr w:type="gramEnd"/>
            <w:r w:rsidRPr="00C212A7">
              <w:rPr>
                <w:rFonts w:ascii="標楷體" w:eastAsia="標楷體" w:hAnsi="標楷體" w:hint="eastAsia"/>
                <w:color w:val="000000"/>
                <w:spacing w:val="6"/>
              </w:rPr>
              <w:t>函</w:t>
            </w:r>
            <w:r w:rsidRPr="00C212A7">
              <w:rPr>
                <w:rFonts w:ascii="標楷體" w:eastAsia="標楷體" w:hAnsi="標楷體" w:hint="eastAsia"/>
                <w:color w:val="000000"/>
              </w:rPr>
              <w:t>。</w:t>
            </w:r>
          </w:p>
          <w:p w14:paraId="52B0B8AF" w14:textId="77777777" w:rsidR="001324E7" w:rsidRDefault="001324E7" w:rsidP="00EB2FEB">
            <w:pPr>
              <w:spacing w:line="0" w:lineRule="atLeast"/>
              <w:ind w:left="409" w:right="57" w:hanging="409"/>
              <w:jc w:val="both"/>
              <w:rPr>
                <w:rFonts w:ascii="標楷體" w:eastAsia="標楷體" w:hAnsi="標楷體"/>
                <w:color w:val="000000"/>
              </w:rPr>
            </w:pPr>
            <w:r w:rsidRPr="00C212A7">
              <w:rPr>
                <w:rFonts w:ascii="標楷體" w:eastAsia="標楷體" w:hAnsi="標楷體" w:hint="eastAsia"/>
                <w:color w:val="000000"/>
              </w:rPr>
              <w:t>二、本案關於貴公會研討結論：「通知止付之票據如為業經簽名而未記載完成之空白票據，可依照票據掛失止付處理準則之規定辦理」一節，核與票據法施行細則第五條第四項之規定不合，且與司法行政部：「為已蓋妥印鑑之支票票面金額及發票日期均空白，即非證券，自不得聲請公示催告」之解釋相違，似不可</w:t>
            </w:r>
            <w:proofErr w:type="gramStart"/>
            <w:r w:rsidRPr="00C212A7">
              <w:rPr>
                <w:rFonts w:ascii="標楷體" w:eastAsia="標楷體" w:hAnsi="標楷體" w:hint="eastAsia"/>
                <w:color w:val="000000"/>
              </w:rPr>
              <w:t>採</w:t>
            </w:r>
            <w:proofErr w:type="gramEnd"/>
            <w:r w:rsidRPr="00C212A7">
              <w:rPr>
                <w:rFonts w:ascii="標楷體" w:eastAsia="標楷體" w:hAnsi="標楷體" w:hint="eastAsia"/>
                <w:color w:val="000000"/>
              </w:rPr>
              <w:t>。</w:t>
            </w:r>
          </w:p>
          <w:p w14:paraId="0F49C321" w14:textId="77777777" w:rsidR="001324E7" w:rsidRPr="00C212A7" w:rsidRDefault="001324E7" w:rsidP="00EB2FEB">
            <w:pPr>
              <w:spacing w:line="0" w:lineRule="atLeast"/>
              <w:ind w:left="409" w:right="57" w:hanging="409"/>
              <w:jc w:val="both"/>
              <w:rPr>
                <w:rFonts w:ascii="標楷體" w:eastAsia="標楷體" w:hAnsi="標楷體"/>
                <w:color w:val="000000"/>
              </w:rPr>
            </w:pPr>
          </w:p>
        </w:tc>
      </w:tr>
      <w:tr w:rsidR="001324E7" w:rsidRPr="00C212A7" w14:paraId="208F4B8E" w14:textId="77777777" w:rsidTr="000F355B">
        <w:trPr>
          <w:jc w:val="center"/>
        </w:trPr>
        <w:tc>
          <w:tcPr>
            <w:tcW w:w="454" w:type="dxa"/>
            <w:vAlign w:val="center"/>
          </w:tcPr>
          <w:p w14:paraId="048D1463"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lastRenderedPageBreak/>
              <w:t>47</w:t>
            </w:r>
          </w:p>
        </w:tc>
        <w:tc>
          <w:tcPr>
            <w:tcW w:w="2098" w:type="dxa"/>
          </w:tcPr>
          <w:p w14:paraId="3353BF81"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24"/>
              </w:rPr>
              <w:t>財政部（73.10.4</w:t>
            </w:r>
            <w:r w:rsidRPr="00C212A7">
              <w:rPr>
                <w:rFonts w:ascii="標楷體" w:eastAsia="標楷體" w:hAnsi="標楷體" w:hint="eastAsia"/>
                <w:color w:val="000000"/>
                <w:spacing w:val="-10"/>
              </w:rPr>
              <w:t>）</w:t>
            </w:r>
            <w:r w:rsidRPr="00C212A7">
              <w:rPr>
                <w:rFonts w:ascii="標楷體" w:eastAsia="標楷體" w:hAnsi="標楷體" w:hint="eastAsia"/>
                <w:color w:val="000000"/>
              </w:rPr>
              <w:t>(73)台財融第22307號函中華民國銀行公會</w:t>
            </w:r>
          </w:p>
        </w:tc>
        <w:tc>
          <w:tcPr>
            <w:tcW w:w="7654" w:type="dxa"/>
          </w:tcPr>
          <w:p w14:paraId="2EE691C7"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◎掛失業經簽名而尚未記載完成之空白票據，經補充記載完成提示時，應留存票據金額</w:t>
            </w:r>
          </w:p>
          <w:p w14:paraId="5E7357EE" w14:textId="77777777" w:rsidR="001324E7" w:rsidRPr="00C212A7" w:rsidRDefault="001324E7" w:rsidP="00EB2FEB">
            <w:pPr>
              <w:spacing w:line="0" w:lineRule="atLeast"/>
              <w:ind w:left="693" w:right="57" w:hanging="665"/>
              <w:jc w:val="both"/>
              <w:rPr>
                <w:rFonts w:ascii="標楷體" w:eastAsia="標楷體" w:hAnsi="標楷體"/>
                <w:color w:val="000000"/>
              </w:rPr>
            </w:pPr>
            <w:r w:rsidRPr="00C212A7">
              <w:rPr>
                <w:rFonts w:ascii="標楷體" w:eastAsia="標楷體" w:hAnsi="標楷體" w:hint="eastAsia"/>
                <w:color w:val="000000"/>
              </w:rPr>
              <w:t>主旨：</w:t>
            </w:r>
            <w:r w:rsidRPr="00C212A7">
              <w:rPr>
                <w:rFonts w:ascii="標楷體" w:eastAsia="標楷體" w:hAnsi="標楷體" w:hint="eastAsia"/>
                <w:color w:val="000000"/>
                <w:spacing w:val="-12"/>
              </w:rPr>
              <w:t>貴會函為關於掛失業經簽名而未記載完成之空白票</w:t>
            </w:r>
            <w:r w:rsidRPr="00C212A7">
              <w:rPr>
                <w:rFonts w:ascii="標楷體" w:eastAsia="標楷體" w:hAnsi="標楷體" w:hint="eastAsia"/>
                <w:color w:val="000000"/>
              </w:rPr>
              <w:t>據，經補充記載完成提示時，應否留存票據金額乙案，復如說明二，請  查照。</w:t>
            </w:r>
          </w:p>
          <w:p w14:paraId="0A014119" w14:textId="77777777" w:rsidR="001324E7" w:rsidRPr="00C212A7" w:rsidRDefault="001324E7" w:rsidP="000F355B">
            <w:pPr>
              <w:spacing w:line="0" w:lineRule="atLeast"/>
              <w:ind w:left="879" w:right="57" w:hanging="851"/>
              <w:jc w:val="both"/>
              <w:rPr>
                <w:rFonts w:ascii="標楷體" w:eastAsia="標楷體" w:hAnsi="標楷體"/>
                <w:color w:val="000000"/>
              </w:rPr>
            </w:pPr>
            <w:r w:rsidRPr="00C212A7">
              <w:rPr>
                <w:rFonts w:ascii="標楷體" w:eastAsia="標楷體" w:hAnsi="標楷體" w:hint="eastAsia"/>
                <w:color w:val="000000"/>
              </w:rPr>
              <w:t>說明：</w:t>
            </w:r>
          </w:p>
          <w:p w14:paraId="6D2B0451" w14:textId="77777777" w:rsidR="001324E7" w:rsidRPr="00C212A7" w:rsidRDefault="001324E7" w:rsidP="00EB2FEB">
            <w:pPr>
              <w:spacing w:line="0" w:lineRule="atLeast"/>
              <w:ind w:left="267" w:right="57" w:hanging="267"/>
              <w:jc w:val="both"/>
              <w:rPr>
                <w:rFonts w:ascii="標楷體" w:eastAsia="標楷體" w:hAnsi="標楷體"/>
                <w:color w:val="000000"/>
              </w:rPr>
            </w:pPr>
            <w:r w:rsidRPr="00C212A7">
              <w:rPr>
                <w:rFonts w:ascii="標楷體" w:eastAsia="標楷體" w:hAnsi="標楷體" w:hint="eastAsia"/>
                <w:color w:val="000000"/>
              </w:rPr>
              <w:t>一、</w:t>
            </w:r>
            <w:r w:rsidRPr="00C212A7">
              <w:rPr>
                <w:rFonts w:ascii="標楷體" w:eastAsia="標楷體" w:hAnsi="標楷體" w:hint="eastAsia"/>
                <w:color w:val="000000"/>
                <w:spacing w:val="6"/>
              </w:rPr>
              <w:t>復  貴會73.5.9</w:t>
            </w:r>
            <w:proofErr w:type="gramStart"/>
            <w:r w:rsidRPr="00C212A7">
              <w:rPr>
                <w:rFonts w:ascii="標楷體" w:eastAsia="標楷體" w:hAnsi="標楷體" w:hint="eastAsia"/>
                <w:color w:val="000000"/>
                <w:spacing w:val="6"/>
              </w:rPr>
              <w:t>全會法字第0614號</w:t>
            </w:r>
            <w:proofErr w:type="gramEnd"/>
            <w:r w:rsidRPr="00C212A7">
              <w:rPr>
                <w:rFonts w:ascii="標楷體" w:eastAsia="標楷體" w:hAnsi="標楷體" w:hint="eastAsia"/>
                <w:color w:val="000000"/>
                <w:spacing w:val="6"/>
              </w:rPr>
              <w:t>函</w:t>
            </w:r>
            <w:r w:rsidRPr="00C212A7">
              <w:rPr>
                <w:rFonts w:ascii="標楷體" w:eastAsia="標楷體" w:hAnsi="標楷體" w:hint="eastAsia"/>
                <w:color w:val="000000"/>
              </w:rPr>
              <w:t>。</w:t>
            </w:r>
          </w:p>
          <w:p w14:paraId="26518606" w14:textId="77777777" w:rsidR="001324E7" w:rsidRPr="00C212A7" w:rsidRDefault="001324E7" w:rsidP="00EB2FEB">
            <w:pPr>
              <w:spacing w:line="0" w:lineRule="atLeast"/>
              <w:ind w:left="267" w:right="57" w:hanging="267"/>
              <w:jc w:val="both"/>
              <w:rPr>
                <w:rFonts w:ascii="標楷體" w:eastAsia="標楷體" w:hAnsi="標楷體"/>
                <w:color w:val="000000"/>
              </w:rPr>
            </w:pPr>
            <w:r w:rsidRPr="00C212A7">
              <w:rPr>
                <w:rFonts w:ascii="標楷體" w:eastAsia="標楷體" w:hAnsi="標楷體" w:hint="eastAsia"/>
                <w:color w:val="000000"/>
              </w:rPr>
              <w:t>二、關於掛失業經簽名而未記載完成之空白票據，經補充記載完成提示時，依票據法施行細則第五條第四項規定，付款人應就票載金額限度內予以止付，該項經止付之金額，依票據法施行細則第五條第五項規定，應由付款人留存。</w:t>
            </w:r>
          </w:p>
        </w:tc>
      </w:tr>
      <w:tr w:rsidR="001324E7" w:rsidRPr="00C212A7" w14:paraId="01D8B6A3" w14:textId="77777777" w:rsidTr="000F355B">
        <w:trPr>
          <w:jc w:val="center"/>
        </w:trPr>
        <w:tc>
          <w:tcPr>
            <w:tcW w:w="454" w:type="dxa"/>
            <w:vAlign w:val="center"/>
          </w:tcPr>
          <w:p w14:paraId="345242FB"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48</w:t>
            </w:r>
          </w:p>
        </w:tc>
        <w:tc>
          <w:tcPr>
            <w:tcW w:w="2098" w:type="dxa"/>
          </w:tcPr>
          <w:p w14:paraId="52E05A18" w14:textId="77777777" w:rsidR="001324E7" w:rsidRPr="00C212A7" w:rsidRDefault="001324E7" w:rsidP="000F355B">
            <w:pPr>
              <w:spacing w:line="0" w:lineRule="atLeast"/>
              <w:jc w:val="distribute"/>
              <w:rPr>
                <w:rFonts w:ascii="標楷體" w:eastAsia="標楷體" w:hAnsi="標楷體"/>
                <w:color w:val="000000"/>
                <w:spacing w:val="-24"/>
              </w:rPr>
            </w:pPr>
            <w:r w:rsidRPr="00C212A7">
              <w:rPr>
                <w:rFonts w:ascii="標楷體" w:eastAsia="標楷體" w:hAnsi="標楷體" w:hint="eastAsia"/>
                <w:color w:val="000000"/>
                <w:spacing w:val="-24"/>
              </w:rPr>
              <w:t>司法行政部63.6.</w:t>
            </w:r>
            <w:r w:rsidRPr="00C212A7">
              <w:rPr>
                <w:rFonts w:ascii="標楷體" w:eastAsia="標楷體" w:hAnsi="標楷體" w:hint="eastAsia"/>
                <w:color w:val="000000"/>
              </w:rPr>
              <w:t>7</w:t>
            </w:r>
          </w:p>
          <w:p w14:paraId="03ED2C6E" w14:textId="77777777" w:rsidR="001324E7" w:rsidRPr="00C212A7" w:rsidRDefault="001324E7" w:rsidP="000F355B">
            <w:pPr>
              <w:spacing w:line="0" w:lineRule="atLeast"/>
              <w:ind w:right="28"/>
              <w:jc w:val="distribute"/>
              <w:rPr>
                <w:rFonts w:ascii="標楷體" w:eastAsia="標楷體" w:hAnsi="標楷體"/>
                <w:color w:val="000000"/>
                <w:spacing w:val="-24"/>
              </w:rPr>
            </w:pPr>
            <w:r w:rsidRPr="00C212A7">
              <w:rPr>
                <w:rFonts w:ascii="標楷體" w:eastAsia="標楷體" w:hAnsi="標楷體" w:hint="eastAsia"/>
                <w:color w:val="000000"/>
                <w:spacing w:val="-20"/>
              </w:rPr>
              <w:t>台(63)函民0475</w:t>
            </w:r>
            <w:r w:rsidRPr="00C212A7">
              <w:rPr>
                <w:rFonts w:ascii="標楷體" w:eastAsia="標楷體" w:hAnsi="標楷體" w:hint="eastAsia"/>
                <w:color w:val="000000"/>
              </w:rPr>
              <w:t>0</w:t>
            </w:r>
          </w:p>
          <w:p w14:paraId="3CCE260B"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24"/>
              </w:rPr>
              <w:t>號</w:t>
            </w:r>
          </w:p>
        </w:tc>
        <w:tc>
          <w:tcPr>
            <w:tcW w:w="7654" w:type="dxa"/>
          </w:tcPr>
          <w:p w14:paraId="4B9642AC"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◎支票止付後發票人之其他債權人可依已取得之執行名義申請法院扣押並命令銀行支付該筆止付保留款</w:t>
            </w:r>
          </w:p>
          <w:p w14:paraId="5E888FAF" w14:textId="77777777" w:rsidR="001324E7" w:rsidRPr="00C212A7" w:rsidRDefault="001324E7" w:rsidP="000F355B">
            <w:pPr>
              <w:spacing w:line="0" w:lineRule="atLeast"/>
              <w:ind w:left="907" w:right="57" w:hanging="879"/>
              <w:jc w:val="both"/>
              <w:rPr>
                <w:rFonts w:ascii="標楷體" w:eastAsia="標楷體" w:hAnsi="標楷體"/>
                <w:color w:val="000000"/>
              </w:rPr>
            </w:pPr>
            <w:r w:rsidRPr="00C212A7">
              <w:rPr>
                <w:rFonts w:ascii="標楷體" w:eastAsia="標楷體" w:hAnsi="標楷體" w:hint="eastAsia"/>
                <w:color w:val="000000"/>
              </w:rPr>
              <w:t>受文者：財政部</w:t>
            </w:r>
          </w:p>
          <w:p w14:paraId="37FD0630" w14:textId="77777777" w:rsidR="001324E7" w:rsidRPr="00C212A7" w:rsidRDefault="001324E7" w:rsidP="00EB2FEB">
            <w:pPr>
              <w:spacing w:line="0" w:lineRule="atLeast"/>
              <w:ind w:left="693" w:right="57" w:hanging="665"/>
              <w:jc w:val="both"/>
              <w:rPr>
                <w:rFonts w:ascii="標楷體" w:eastAsia="標楷體" w:hAnsi="標楷體"/>
                <w:color w:val="000000"/>
              </w:rPr>
            </w:pPr>
            <w:r w:rsidRPr="00C212A7">
              <w:rPr>
                <w:rFonts w:ascii="標楷體" w:eastAsia="標楷體" w:hAnsi="標楷體" w:hint="eastAsia"/>
                <w:color w:val="000000"/>
              </w:rPr>
              <w:t>主旨：為支票止付後，發票人之其他債權人，可否依已取得之執行名義申請法院扣押並命令銀行支付</w:t>
            </w:r>
            <w:proofErr w:type="gramStart"/>
            <w:r w:rsidRPr="00C212A7">
              <w:rPr>
                <w:rFonts w:ascii="標楷體" w:eastAsia="標楷體" w:hAnsi="標楷體" w:hint="eastAsia"/>
                <w:color w:val="000000"/>
              </w:rPr>
              <w:t>該筆止付</w:t>
            </w:r>
            <w:proofErr w:type="gramEnd"/>
            <w:r w:rsidRPr="00C212A7">
              <w:rPr>
                <w:rFonts w:ascii="標楷體" w:eastAsia="標楷體" w:hAnsi="標楷體" w:hint="eastAsia"/>
                <w:color w:val="000000"/>
              </w:rPr>
              <w:t>保留款一案，復請查照。</w:t>
            </w:r>
          </w:p>
          <w:p w14:paraId="00E34292" w14:textId="77777777" w:rsidR="001324E7" w:rsidRPr="00C212A7" w:rsidRDefault="001324E7" w:rsidP="000F355B">
            <w:pPr>
              <w:spacing w:line="0" w:lineRule="atLeast"/>
              <w:ind w:left="879" w:right="57" w:hanging="851"/>
              <w:jc w:val="both"/>
              <w:rPr>
                <w:rFonts w:ascii="標楷體" w:eastAsia="標楷體" w:hAnsi="標楷體"/>
                <w:color w:val="000000"/>
              </w:rPr>
            </w:pPr>
            <w:r w:rsidRPr="00C212A7">
              <w:rPr>
                <w:rFonts w:ascii="標楷體" w:eastAsia="標楷體" w:hAnsi="標楷體" w:hint="eastAsia"/>
                <w:color w:val="000000"/>
              </w:rPr>
              <w:t>說明：</w:t>
            </w:r>
          </w:p>
          <w:p w14:paraId="297D9A6E" w14:textId="77777777" w:rsidR="001324E7" w:rsidRPr="00C212A7" w:rsidRDefault="001324E7" w:rsidP="00EB2FEB">
            <w:pPr>
              <w:spacing w:line="0" w:lineRule="atLeast"/>
              <w:ind w:left="551" w:right="57" w:hanging="425"/>
              <w:jc w:val="both"/>
              <w:rPr>
                <w:rFonts w:ascii="標楷體" w:eastAsia="標楷體" w:hAnsi="標楷體"/>
                <w:color w:val="000000"/>
              </w:rPr>
            </w:pPr>
            <w:r w:rsidRPr="00C212A7">
              <w:rPr>
                <w:rFonts w:ascii="標楷體" w:eastAsia="標楷體" w:hAnsi="標楷體" w:hint="eastAsia"/>
                <w:color w:val="000000"/>
              </w:rPr>
              <w:t>一、</w:t>
            </w:r>
            <w:r w:rsidRPr="00C212A7">
              <w:rPr>
                <w:rFonts w:ascii="標楷體" w:eastAsia="標楷體" w:hAnsi="標楷體" w:hint="eastAsia"/>
                <w:color w:val="000000"/>
                <w:spacing w:val="6"/>
              </w:rPr>
              <w:t>復 貴部63年5月20日(63)台</w:t>
            </w:r>
            <w:proofErr w:type="gramStart"/>
            <w:r w:rsidRPr="00C212A7">
              <w:rPr>
                <w:rFonts w:ascii="標楷體" w:eastAsia="標楷體" w:hAnsi="標楷體" w:hint="eastAsia"/>
                <w:color w:val="000000"/>
                <w:spacing w:val="6"/>
              </w:rPr>
              <w:t>財錢字</w:t>
            </w:r>
            <w:proofErr w:type="gramEnd"/>
            <w:r w:rsidRPr="00C212A7">
              <w:rPr>
                <w:rFonts w:ascii="標楷體" w:eastAsia="標楷體" w:hAnsi="標楷體" w:hint="eastAsia"/>
                <w:color w:val="000000"/>
                <w:spacing w:val="6"/>
              </w:rPr>
              <w:t>第14335號函</w:t>
            </w:r>
            <w:r w:rsidRPr="00C212A7">
              <w:rPr>
                <w:rFonts w:ascii="標楷體" w:eastAsia="標楷體" w:hAnsi="標楷體" w:hint="eastAsia"/>
                <w:color w:val="000000"/>
              </w:rPr>
              <w:t>。</w:t>
            </w:r>
          </w:p>
          <w:p w14:paraId="529A3B10" w14:textId="77777777" w:rsidR="001324E7" w:rsidRPr="00C212A7" w:rsidRDefault="001324E7" w:rsidP="00EB2FEB">
            <w:pPr>
              <w:spacing w:line="0" w:lineRule="atLeast"/>
              <w:ind w:left="551" w:right="57" w:hanging="425"/>
              <w:jc w:val="both"/>
              <w:rPr>
                <w:rFonts w:ascii="標楷體" w:eastAsia="標楷體" w:hAnsi="標楷體"/>
                <w:color w:val="000000"/>
              </w:rPr>
            </w:pPr>
            <w:r w:rsidRPr="00C212A7">
              <w:rPr>
                <w:rFonts w:ascii="標楷體" w:eastAsia="標楷體" w:hAnsi="標楷體" w:hint="eastAsia"/>
                <w:color w:val="000000"/>
              </w:rPr>
              <w:t>二、查支票止付後，經止付之金額，依票據法施行細則第五條第五項規定，付款銀行非依票據法第十九條第二項規定或經占有支票之人及止付人之同意，不得支付或由發票人動用，乃指付款人自行支付或發票人自行動用而言，在該款所有權移轉前仍不失為發票人之存款，參照實務上認為經實施假扣押或假處分之財產，他債權人仍得聲請強制執行之情形執行法院尚非不得對之發扣押及收取命令。但付款銀行於接受法院命令後，得向執行法院聲明此項止付事由，並應通知止付人俾其得向執行法院聲明參與分配。</w:t>
            </w:r>
          </w:p>
        </w:tc>
      </w:tr>
      <w:tr w:rsidR="001324E7" w:rsidRPr="00C212A7" w14:paraId="3D19C3CD" w14:textId="77777777" w:rsidTr="000F355B">
        <w:trPr>
          <w:jc w:val="center"/>
        </w:trPr>
        <w:tc>
          <w:tcPr>
            <w:tcW w:w="454" w:type="dxa"/>
            <w:vAlign w:val="center"/>
          </w:tcPr>
          <w:p w14:paraId="71E33087"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49</w:t>
            </w:r>
          </w:p>
        </w:tc>
        <w:tc>
          <w:tcPr>
            <w:tcW w:w="2098" w:type="dxa"/>
          </w:tcPr>
          <w:p w14:paraId="33C9966B"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8"/>
              </w:rPr>
              <w:t>財政部41.5.4台財錢發第2642</w:t>
            </w:r>
            <w:r w:rsidRPr="00C212A7">
              <w:rPr>
                <w:rFonts w:ascii="標楷體" w:eastAsia="標楷體" w:hAnsi="標楷體" w:hint="eastAsia"/>
                <w:color w:val="000000"/>
              </w:rPr>
              <w:t>號代電</w:t>
            </w:r>
          </w:p>
        </w:tc>
        <w:tc>
          <w:tcPr>
            <w:tcW w:w="7654" w:type="dxa"/>
          </w:tcPr>
          <w:p w14:paraId="579C5C83"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◎支票發票人以買賣交貨發生糾葛申請止付不予受理</w:t>
            </w:r>
          </w:p>
          <w:p w14:paraId="2495FF09" w14:textId="77777777" w:rsidR="001324E7" w:rsidRPr="00C212A7" w:rsidRDefault="001324E7" w:rsidP="000F355B">
            <w:pPr>
              <w:spacing w:line="0" w:lineRule="atLeast"/>
              <w:ind w:left="28" w:right="57"/>
              <w:jc w:val="both"/>
              <w:rPr>
                <w:rFonts w:ascii="標楷體" w:eastAsia="標楷體" w:hAnsi="標楷體"/>
                <w:color w:val="000000"/>
                <w:spacing w:val="-6"/>
              </w:rPr>
            </w:pPr>
            <w:r w:rsidRPr="00C212A7">
              <w:rPr>
                <w:rFonts w:ascii="標楷體" w:eastAsia="標楷體" w:hAnsi="標楷體" w:hint="eastAsia"/>
                <w:color w:val="000000"/>
                <w:spacing w:val="-6"/>
              </w:rPr>
              <w:t>票據貴在流通，票據上權利一經依票據行為而發生後，應即與原因分離，不受原因影響，票據法對於票據債務人之抗辯以及支票發票人撤銷付款之委託等均定有極嚴格之限制者，其目的即在發揮票據流通之效用，若支票之付款人僅為保護及存戶之利益，即可不依法律規定任意接受發票人申請拒絕付款，則不但善意之執票人將蒙受損害，即票據之流通性及交易之安全亦將大受妨礙，依上說明，支票之付款人遇有發票人撤銷付款之委託者，自仍應遵照票據法辦理。</w:t>
            </w:r>
          </w:p>
          <w:p w14:paraId="2965AFE6" w14:textId="77777777" w:rsidR="001324E7" w:rsidRPr="00C212A7" w:rsidRDefault="001324E7" w:rsidP="000F355B">
            <w:pPr>
              <w:spacing w:line="0" w:lineRule="atLeast"/>
              <w:ind w:left="28" w:right="57"/>
              <w:jc w:val="both"/>
              <w:rPr>
                <w:rFonts w:ascii="標楷體" w:eastAsia="標楷體" w:hAnsi="標楷體"/>
                <w:color w:val="000000"/>
              </w:rPr>
            </w:pPr>
            <w:r w:rsidRPr="00C212A7">
              <w:rPr>
                <w:rFonts w:ascii="標楷體" w:eastAsia="標楷體" w:hAnsi="標楷體" w:hint="eastAsia"/>
                <w:color w:val="000000"/>
                <w:spacing w:val="-6"/>
              </w:rPr>
              <w:t>（附註：司法行政部41年5月9日台(41)電參字第3216號代電解釋）</w:t>
            </w:r>
          </w:p>
        </w:tc>
      </w:tr>
      <w:tr w:rsidR="001324E7" w:rsidRPr="00C212A7" w14:paraId="565FA218" w14:textId="77777777" w:rsidTr="000F355B">
        <w:trPr>
          <w:jc w:val="center"/>
        </w:trPr>
        <w:tc>
          <w:tcPr>
            <w:tcW w:w="454" w:type="dxa"/>
            <w:vAlign w:val="center"/>
          </w:tcPr>
          <w:p w14:paraId="2079609F"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50</w:t>
            </w:r>
          </w:p>
        </w:tc>
        <w:tc>
          <w:tcPr>
            <w:tcW w:w="2098" w:type="dxa"/>
          </w:tcPr>
          <w:p w14:paraId="6B7C82BC"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rPr>
              <w:t>財政部63.5.23台財規第14523號函</w:t>
            </w:r>
          </w:p>
        </w:tc>
        <w:tc>
          <w:tcPr>
            <w:tcW w:w="7654" w:type="dxa"/>
          </w:tcPr>
          <w:p w14:paraId="22B0515F"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◎「提示日之法律關係」係指票據提示時，發票人、執票人及付款人相互間之法律關係而言</w:t>
            </w:r>
          </w:p>
          <w:p w14:paraId="612E72B7" w14:textId="77777777" w:rsidR="001324E7" w:rsidRPr="00C212A7" w:rsidRDefault="001324E7" w:rsidP="00EB2FEB">
            <w:pPr>
              <w:spacing w:line="0" w:lineRule="atLeast"/>
              <w:ind w:left="693" w:right="57" w:hanging="693"/>
              <w:jc w:val="both"/>
              <w:rPr>
                <w:rFonts w:ascii="標楷體" w:eastAsia="標楷體" w:hAnsi="標楷體"/>
                <w:color w:val="000000"/>
              </w:rPr>
            </w:pPr>
            <w:r w:rsidRPr="00C212A7">
              <w:rPr>
                <w:rFonts w:ascii="標楷體" w:eastAsia="標楷體" w:hAnsi="標楷體" w:hint="eastAsia"/>
                <w:color w:val="000000"/>
              </w:rPr>
              <w:t>主旨：本部(63)台財</w:t>
            </w:r>
            <w:proofErr w:type="gramStart"/>
            <w:r w:rsidRPr="00C212A7">
              <w:rPr>
                <w:rFonts w:ascii="標楷體" w:eastAsia="標楷體" w:hAnsi="標楷體" w:hint="eastAsia"/>
                <w:color w:val="000000"/>
              </w:rPr>
              <w:t>規</w:t>
            </w:r>
            <w:proofErr w:type="gramEnd"/>
            <w:r w:rsidRPr="00C212A7">
              <w:rPr>
                <w:rFonts w:ascii="標楷體" w:eastAsia="標楷體" w:hAnsi="標楷體" w:hint="eastAsia"/>
                <w:color w:val="000000"/>
              </w:rPr>
              <w:t>第12114號函說明三末段所指：「提示日之法律關係」之含意係指票據提示時，發票人、</w:t>
            </w:r>
            <w:proofErr w:type="gramStart"/>
            <w:r w:rsidRPr="00C212A7">
              <w:rPr>
                <w:rFonts w:ascii="標楷體" w:eastAsia="標楷體" w:hAnsi="標楷體" w:hint="eastAsia"/>
                <w:color w:val="000000"/>
              </w:rPr>
              <w:t>執票人</w:t>
            </w:r>
            <w:proofErr w:type="gramEnd"/>
            <w:r w:rsidRPr="00C212A7">
              <w:rPr>
                <w:rFonts w:ascii="標楷體" w:eastAsia="標楷體" w:hAnsi="標楷體" w:hint="eastAsia"/>
                <w:color w:val="000000"/>
              </w:rPr>
              <w:t>及付款人相互間之法律關係而言，希查照。</w:t>
            </w:r>
          </w:p>
          <w:p w14:paraId="4DF3C214" w14:textId="77777777" w:rsidR="001324E7" w:rsidRPr="00C212A7" w:rsidRDefault="001324E7" w:rsidP="000F355B">
            <w:pPr>
              <w:spacing w:line="0" w:lineRule="atLeast"/>
              <w:ind w:left="879" w:right="57" w:hanging="851"/>
              <w:jc w:val="both"/>
              <w:rPr>
                <w:rFonts w:ascii="標楷體" w:eastAsia="標楷體" w:hAnsi="標楷體"/>
                <w:color w:val="000000"/>
              </w:rPr>
            </w:pPr>
            <w:r w:rsidRPr="00C212A7">
              <w:rPr>
                <w:rFonts w:ascii="標楷體" w:eastAsia="標楷體" w:hAnsi="標楷體" w:hint="eastAsia"/>
                <w:color w:val="000000"/>
              </w:rPr>
              <w:t>說明：</w:t>
            </w:r>
          </w:p>
          <w:p w14:paraId="1B694CD0" w14:textId="77777777" w:rsidR="001324E7" w:rsidRPr="00C212A7" w:rsidRDefault="001324E7" w:rsidP="00EB2FEB">
            <w:pPr>
              <w:spacing w:line="0" w:lineRule="atLeast"/>
              <w:ind w:left="1219" w:right="57" w:hanging="1093"/>
              <w:jc w:val="both"/>
              <w:rPr>
                <w:rFonts w:ascii="標楷體" w:eastAsia="標楷體" w:hAnsi="標楷體"/>
                <w:color w:val="000000"/>
              </w:rPr>
            </w:pPr>
            <w:r w:rsidRPr="00C212A7">
              <w:rPr>
                <w:rFonts w:ascii="標楷體" w:eastAsia="標楷體" w:hAnsi="標楷體" w:hint="eastAsia"/>
                <w:color w:val="000000"/>
              </w:rPr>
              <w:t>一、</w:t>
            </w:r>
            <w:r w:rsidRPr="00C212A7">
              <w:rPr>
                <w:rFonts w:ascii="標楷體" w:eastAsia="標楷體" w:hAnsi="標楷體" w:hint="eastAsia"/>
                <w:color w:val="000000"/>
                <w:spacing w:val="6"/>
              </w:rPr>
              <w:t>復 貴公會(63)</w:t>
            </w:r>
            <w:proofErr w:type="gramStart"/>
            <w:r w:rsidRPr="00C212A7">
              <w:rPr>
                <w:rFonts w:ascii="標楷體" w:eastAsia="標楷體" w:hAnsi="標楷體" w:hint="eastAsia"/>
                <w:color w:val="000000"/>
                <w:spacing w:val="6"/>
              </w:rPr>
              <w:t>會業字第0357號</w:t>
            </w:r>
            <w:proofErr w:type="gramEnd"/>
            <w:r w:rsidRPr="00C212A7">
              <w:rPr>
                <w:rFonts w:ascii="標楷體" w:eastAsia="標楷體" w:hAnsi="標楷體" w:hint="eastAsia"/>
                <w:color w:val="000000"/>
                <w:spacing w:val="6"/>
              </w:rPr>
              <w:t>函</w:t>
            </w:r>
            <w:r w:rsidRPr="00C212A7">
              <w:rPr>
                <w:rFonts w:ascii="標楷體" w:eastAsia="標楷體" w:hAnsi="標楷體" w:hint="eastAsia"/>
                <w:color w:val="000000"/>
              </w:rPr>
              <w:t>。</w:t>
            </w:r>
          </w:p>
          <w:p w14:paraId="31B48F58" w14:textId="77777777" w:rsidR="001324E7" w:rsidRPr="00C212A7" w:rsidRDefault="001324E7" w:rsidP="00EB2FEB">
            <w:pPr>
              <w:spacing w:line="0" w:lineRule="atLeast"/>
              <w:ind w:left="551" w:right="57" w:hanging="425"/>
              <w:jc w:val="both"/>
              <w:rPr>
                <w:rFonts w:ascii="標楷體" w:eastAsia="標楷體" w:hAnsi="標楷體"/>
                <w:color w:val="000000"/>
              </w:rPr>
            </w:pPr>
            <w:r w:rsidRPr="00C212A7">
              <w:rPr>
                <w:rFonts w:ascii="標楷體" w:eastAsia="標楷體" w:hAnsi="標楷體" w:hint="eastAsia"/>
                <w:color w:val="000000"/>
              </w:rPr>
              <w:t>二、匯票及本票之特性與支票不同，匯票發票人與付款人之間不限於有存款關係，本票則發票人與付款人係屬一人，故於提示時應視票據關係人相互間之法律關係以決定是否受理止付，例如匯票付款人在承兌前對匯票本無付款義務，自不一定必須受理止付。</w:t>
            </w:r>
          </w:p>
          <w:p w14:paraId="76EBFD41" w14:textId="77777777" w:rsidR="001324E7" w:rsidRPr="00C212A7" w:rsidRDefault="001324E7" w:rsidP="00EB2FEB">
            <w:pPr>
              <w:spacing w:line="0" w:lineRule="atLeast"/>
              <w:ind w:left="1219" w:right="57" w:hanging="1093"/>
              <w:jc w:val="both"/>
              <w:rPr>
                <w:rFonts w:ascii="標楷體" w:eastAsia="標楷體" w:hAnsi="標楷體"/>
                <w:color w:val="000000"/>
              </w:rPr>
            </w:pPr>
            <w:r w:rsidRPr="00C212A7">
              <w:rPr>
                <w:rFonts w:ascii="標楷體" w:eastAsia="標楷體" w:hAnsi="標楷體" w:hint="eastAsia"/>
                <w:color w:val="000000"/>
              </w:rPr>
              <w:t>三、類此情形，均可依票據法及其他有關法規之規定類推適用之。</w:t>
            </w:r>
          </w:p>
        </w:tc>
      </w:tr>
      <w:tr w:rsidR="001324E7" w:rsidRPr="00C212A7" w14:paraId="5CE7CD65" w14:textId="77777777" w:rsidTr="000F355B">
        <w:trPr>
          <w:jc w:val="center"/>
        </w:trPr>
        <w:tc>
          <w:tcPr>
            <w:tcW w:w="454" w:type="dxa"/>
            <w:vAlign w:val="center"/>
          </w:tcPr>
          <w:p w14:paraId="2DDA59BF"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51</w:t>
            </w:r>
          </w:p>
        </w:tc>
        <w:tc>
          <w:tcPr>
            <w:tcW w:w="2098" w:type="dxa"/>
          </w:tcPr>
          <w:p w14:paraId="2CB1C4DC" w14:textId="77777777" w:rsidR="001324E7" w:rsidRPr="00C212A7" w:rsidRDefault="001324E7" w:rsidP="000F355B">
            <w:pPr>
              <w:spacing w:line="0" w:lineRule="atLeast"/>
              <w:ind w:right="57"/>
              <w:jc w:val="distribute"/>
              <w:rPr>
                <w:rFonts w:ascii="標楷體" w:eastAsia="標楷體" w:hAnsi="標楷體"/>
                <w:color w:val="000000"/>
                <w:spacing w:val="-10"/>
              </w:rPr>
            </w:pPr>
            <w:r w:rsidRPr="00C212A7">
              <w:rPr>
                <w:rFonts w:ascii="標楷體" w:eastAsia="標楷體" w:hAnsi="標楷體" w:hint="eastAsia"/>
                <w:color w:val="000000"/>
                <w:spacing w:val="-10"/>
              </w:rPr>
              <w:t>財政部（63）台</w:t>
            </w:r>
          </w:p>
          <w:p w14:paraId="3ADA08E9"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4"/>
              </w:rPr>
              <w:lastRenderedPageBreak/>
              <w:t>財錢第11101號函</w:t>
            </w:r>
          </w:p>
        </w:tc>
        <w:tc>
          <w:tcPr>
            <w:tcW w:w="7654" w:type="dxa"/>
          </w:tcPr>
          <w:p w14:paraId="59949614"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lastRenderedPageBreak/>
              <w:t>◎票據喪失時票據權利人如欲動用票款，銀行非有正當理由不得拒絕</w:t>
            </w:r>
          </w:p>
          <w:p w14:paraId="344E6963" w14:textId="77777777" w:rsidR="001324E7" w:rsidRPr="00C212A7" w:rsidRDefault="001324E7" w:rsidP="00112A74">
            <w:pPr>
              <w:spacing w:line="0" w:lineRule="atLeast"/>
              <w:ind w:left="409" w:right="57" w:hanging="409"/>
              <w:jc w:val="both"/>
              <w:rPr>
                <w:rFonts w:ascii="標楷體" w:eastAsia="標楷體" w:hAnsi="標楷體"/>
                <w:color w:val="000000"/>
                <w:spacing w:val="-6"/>
              </w:rPr>
            </w:pPr>
            <w:r w:rsidRPr="00C212A7">
              <w:rPr>
                <w:rFonts w:ascii="標楷體" w:eastAsia="標楷體" w:hAnsi="標楷體" w:hint="eastAsia"/>
                <w:color w:val="000000"/>
                <w:spacing w:val="-6"/>
              </w:rPr>
              <w:lastRenderedPageBreak/>
              <w:t>一、票據法第十九條第二項規定，聲請人如欲請求金錢之支付或給與新票據時，得提供擔保。其目的在於防止聲請人之詐欺。同時萬一有善意受讓人出面主張權利時，付款人亦可藉以補償重為給付之損失。</w:t>
            </w:r>
          </w:p>
          <w:p w14:paraId="3F2DD8ED" w14:textId="77777777" w:rsidR="001324E7" w:rsidRPr="00C212A7" w:rsidRDefault="001324E7" w:rsidP="00112A74">
            <w:pPr>
              <w:spacing w:line="0" w:lineRule="atLeast"/>
              <w:ind w:left="409" w:right="57" w:hanging="381"/>
              <w:jc w:val="both"/>
              <w:rPr>
                <w:rFonts w:ascii="標楷體" w:eastAsia="標楷體" w:hAnsi="標楷體"/>
                <w:color w:val="000000"/>
              </w:rPr>
            </w:pPr>
            <w:r w:rsidRPr="00C212A7">
              <w:rPr>
                <w:rFonts w:ascii="標楷體" w:eastAsia="標楷體" w:hAnsi="標楷體" w:hint="eastAsia"/>
                <w:color w:val="000000"/>
                <w:spacing w:val="-6"/>
              </w:rPr>
              <w:t>二、關於銀行不願認可顧客提供之保證一節，似應有充分理由。至面額過大無法提供擔保一節。按票據之喪失係屬少數，處於保護</w:t>
            </w:r>
            <w:proofErr w:type="gramStart"/>
            <w:r w:rsidRPr="00C212A7">
              <w:rPr>
                <w:rFonts w:ascii="標楷體" w:eastAsia="標楷體" w:hAnsi="標楷體" w:hint="eastAsia"/>
                <w:color w:val="000000"/>
                <w:spacing w:val="-6"/>
              </w:rPr>
              <w:t>善意執票人</w:t>
            </w:r>
            <w:proofErr w:type="gramEnd"/>
            <w:r w:rsidRPr="00C212A7">
              <w:rPr>
                <w:rFonts w:ascii="標楷體" w:eastAsia="標楷體" w:hAnsi="標楷體" w:hint="eastAsia"/>
                <w:color w:val="000000"/>
                <w:spacing w:val="-6"/>
              </w:rPr>
              <w:t>之立場，此項擔保之提供應屬必要，</w:t>
            </w:r>
            <w:proofErr w:type="gramStart"/>
            <w:r w:rsidRPr="00C212A7">
              <w:rPr>
                <w:rFonts w:ascii="標楷體" w:eastAsia="標楷體" w:hAnsi="標楷體" w:hint="eastAsia"/>
                <w:color w:val="000000"/>
                <w:spacing w:val="-6"/>
              </w:rPr>
              <w:t>且法有</w:t>
            </w:r>
            <w:proofErr w:type="gramEnd"/>
            <w:r w:rsidRPr="00C212A7">
              <w:rPr>
                <w:rFonts w:ascii="標楷體" w:eastAsia="標楷體" w:hAnsi="標楷體" w:hint="eastAsia"/>
                <w:color w:val="000000"/>
                <w:spacing w:val="-6"/>
              </w:rPr>
              <w:t>明定，故宜由當事人自謀方法與銀行協調，例如提供經銀行認可之保證人等。</w:t>
            </w:r>
          </w:p>
        </w:tc>
      </w:tr>
      <w:tr w:rsidR="001324E7" w:rsidRPr="00C212A7" w14:paraId="7EFEDFDC" w14:textId="77777777" w:rsidTr="000F355B">
        <w:trPr>
          <w:jc w:val="center"/>
        </w:trPr>
        <w:tc>
          <w:tcPr>
            <w:tcW w:w="454" w:type="dxa"/>
            <w:vAlign w:val="center"/>
          </w:tcPr>
          <w:p w14:paraId="43BF789A"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lastRenderedPageBreak/>
              <w:t>52</w:t>
            </w:r>
          </w:p>
        </w:tc>
        <w:tc>
          <w:tcPr>
            <w:tcW w:w="2098" w:type="dxa"/>
          </w:tcPr>
          <w:p w14:paraId="23828EC7"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14"/>
              </w:rPr>
              <w:t>金管會97年3</w:t>
            </w:r>
            <w:r w:rsidRPr="00C212A7">
              <w:rPr>
                <w:rFonts w:ascii="標楷體" w:eastAsia="標楷體" w:hAnsi="標楷體" w:hint="eastAsia"/>
                <w:color w:val="000000"/>
                <w:spacing w:val="-4"/>
              </w:rPr>
              <w:t>月</w:t>
            </w:r>
            <w:r w:rsidRPr="00C212A7">
              <w:rPr>
                <w:rFonts w:ascii="標楷體" w:eastAsia="標楷體" w:hAnsi="標楷體" w:hint="eastAsia"/>
                <w:color w:val="000000"/>
                <w:spacing w:val="-14"/>
              </w:rPr>
              <w:t>14日金管銀(一</w:t>
            </w:r>
            <w:r w:rsidRPr="00C212A7">
              <w:rPr>
                <w:rFonts w:ascii="標楷體" w:eastAsia="標楷體" w:hAnsi="標楷體" w:hint="eastAsia"/>
                <w:color w:val="000000"/>
                <w:spacing w:val="-4"/>
              </w:rPr>
              <w:t>)</w:t>
            </w:r>
            <w:r w:rsidRPr="00C212A7">
              <w:rPr>
                <w:rFonts w:ascii="標楷體" w:eastAsia="標楷體" w:hAnsi="標楷體" w:hint="eastAsia"/>
                <w:color w:val="000000"/>
                <w:spacing w:val="-20"/>
              </w:rPr>
              <w:t>字第0971000065</w:t>
            </w:r>
            <w:r w:rsidRPr="00C212A7">
              <w:rPr>
                <w:rFonts w:ascii="標楷體" w:eastAsia="標楷體" w:hAnsi="標楷體" w:hint="eastAsia"/>
                <w:color w:val="000000"/>
                <w:spacing w:val="-4"/>
              </w:rPr>
              <w:t>0號函</w:t>
            </w:r>
          </w:p>
        </w:tc>
        <w:tc>
          <w:tcPr>
            <w:tcW w:w="7654" w:type="dxa"/>
          </w:tcPr>
          <w:p w14:paraId="62AC322C" w14:textId="77777777" w:rsidR="001324E7" w:rsidRPr="00C212A7" w:rsidRDefault="001324E7" w:rsidP="000F355B">
            <w:pPr>
              <w:spacing w:line="0" w:lineRule="atLeast"/>
              <w:ind w:left="850" w:right="57" w:hanging="822"/>
              <w:jc w:val="both"/>
              <w:rPr>
                <w:rFonts w:ascii="標楷體" w:eastAsia="標楷體" w:hAnsi="標楷體"/>
                <w:color w:val="000000"/>
                <w:spacing w:val="-6"/>
              </w:rPr>
            </w:pPr>
            <w:r w:rsidRPr="00C212A7">
              <w:rPr>
                <w:rFonts w:ascii="標楷體" w:eastAsia="標楷體" w:hAnsi="標楷體" w:hint="eastAsia"/>
                <w:color w:val="000000"/>
                <w:spacing w:val="-6"/>
              </w:rPr>
              <w:t>主旨：檢送97年2月19日研商「依票據法第18條第2項掛失止付失效後，止付保留款如何處理」事宜會議記錄乙份，請  查照。</w:t>
            </w:r>
          </w:p>
          <w:p w14:paraId="030D9F93" w14:textId="77777777" w:rsidR="001324E7" w:rsidRPr="00C212A7" w:rsidRDefault="001324E7" w:rsidP="000F355B">
            <w:pPr>
              <w:spacing w:line="0" w:lineRule="atLeast"/>
              <w:ind w:left="850" w:right="57" w:hanging="822"/>
              <w:jc w:val="both"/>
              <w:rPr>
                <w:rFonts w:ascii="標楷體" w:eastAsia="標楷體" w:hAnsi="標楷體"/>
                <w:color w:val="000000"/>
                <w:spacing w:val="-6"/>
              </w:rPr>
            </w:pPr>
            <w:r w:rsidRPr="00C212A7">
              <w:rPr>
                <w:rFonts w:ascii="標楷體" w:eastAsia="標楷體" w:hAnsi="標楷體" w:hint="eastAsia"/>
                <w:color w:val="000000"/>
                <w:spacing w:val="-6"/>
              </w:rPr>
              <w:t>會議結論：</w:t>
            </w:r>
          </w:p>
          <w:p w14:paraId="3CAF78DC" w14:textId="77777777" w:rsidR="001324E7" w:rsidRPr="00C212A7" w:rsidRDefault="001324E7" w:rsidP="00112A74">
            <w:pPr>
              <w:spacing w:line="0" w:lineRule="atLeast"/>
              <w:ind w:left="409" w:right="57" w:hanging="409"/>
              <w:jc w:val="both"/>
              <w:rPr>
                <w:rFonts w:ascii="標楷體" w:eastAsia="標楷體" w:hAnsi="標楷體"/>
                <w:color w:val="000000"/>
                <w:spacing w:val="-6"/>
              </w:rPr>
            </w:pPr>
            <w:r w:rsidRPr="00C212A7">
              <w:rPr>
                <w:rFonts w:ascii="標楷體" w:eastAsia="標楷體" w:hAnsi="標楷體" w:hint="eastAsia"/>
                <w:color w:val="000000"/>
                <w:spacing w:val="-6"/>
              </w:rPr>
              <w:t>一、掛失止付期間，如有合法提示之執票人，該「止付保留款」之屬性已非單純發票人存款，合法提示之執票人之權利應予保障，俾與票據法第18條保護票據權利人之立法意旨相符。故</w:t>
            </w:r>
            <w:proofErr w:type="gramStart"/>
            <w:r w:rsidRPr="00C212A7">
              <w:rPr>
                <w:rFonts w:ascii="標楷體" w:eastAsia="標楷體" w:hAnsi="標楷體" w:hint="eastAsia"/>
                <w:color w:val="000000"/>
                <w:spacing w:val="-6"/>
              </w:rPr>
              <w:t>對於止</w:t>
            </w:r>
            <w:proofErr w:type="gramEnd"/>
            <w:r w:rsidRPr="00C212A7">
              <w:rPr>
                <w:rFonts w:ascii="標楷體" w:eastAsia="標楷體" w:hAnsi="標楷體" w:hint="eastAsia"/>
                <w:color w:val="000000"/>
                <w:spacing w:val="-6"/>
              </w:rPr>
              <w:t>付通知失效後之「止付保留款」處理，宜區分掛失止付期間是否有合法提示</w:t>
            </w:r>
            <w:proofErr w:type="gramStart"/>
            <w:r w:rsidRPr="00C212A7">
              <w:rPr>
                <w:rFonts w:ascii="標楷體" w:eastAsia="標楷體" w:hAnsi="標楷體" w:hint="eastAsia"/>
                <w:color w:val="000000"/>
                <w:spacing w:val="-6"/>
              </w:rPr>
              <w:t>之執票人</w:t>
            </w:r>
            <w:proofErr w:type="gramEnd"/>
            <w:r w:rsidRPr="00C212A7">
              <w:rPr>
                <w:rFonts w:ascii="標楷體" w:eastAsia="標楷體" w:hAnsi="標楷體" w:hint="eastAsia"/>
                <w:color w:val="000000"/>
                <w:spacing w:val="-6"/>
              </w:rPr>
              <w:t>，予以區別處理。</w:t>
            </w:r>
          </w:p>
          <w:p w14:paraId="32BC5B14" w14:textId="77777777" w:rsidR="001324E7" w:rsidRPr="00C212A7" w:rsidRDefault="001324E7" w:rsidP="00112A74">
            <w:pPr>
              <w:spacing w:line="0" w:lineRule="atLeast"/>
              <w:ind w:left="409" w:right="57" w:hanging="409"/>
              <w:jc w:val="both"/>
              <w:rPr>
                <w:rFonts w:ascii="標楷體" w:eastAsia="標楷體" w:hAnsi="標楷體"/>
                <w:color w:val="000000"/>
              </w:rPr>
            </w:pPr>
            <w:r w:rsidRPr="00C212A7">
              <w:rPr>
                <w:rFonts w:ascii="標楷體" w:eastAsia="標楷體" w:hAnsi="標楷體" w:hint="eastAsia"/>
                <w:color w:val="000000"/>
                <w:spacing w:val="-6"/>
              </w:rPr>
              <w:t>二、對已合法提示之支票，僅因掛失止付而未付款者，如止付通知嗣後失效，依最高法院85年台上字第1763號判決等相關司法實務見解，仍應依票據法施行細則第5條第5項規定辦理，非經占有票據之人及止付人之同意，不得支付或由發票人另行動用。如掛失止付</w:t>
            </w:r>
            <w:proofErr w:type="gramStart"/>
            <w:r w:rsidRPr="00C212A7">
              <w:rPr>
                <w:rFonts w:ascii="標楷體" w:eastAsia="標楷體" w:hAnsi="標楷體" w:hint="eastAsia"/>
                <w:color w:val="000000"/>
                <w:spacing w:val="-6"/>
              </w:rPr>
              <w:t>期間，</w:t>
            </w:r>
            <w:proofErr w:type="gramEnd"/>
            <w:r w:rsidRPr="00C212A7">
              <w:rPr>
                <w:rFonts w:ascii="標楷體" w:eastAsia="標楷體" w:hAnsi="標楷體" w:hint="eastAsia"/>
                <w:color w:val="000000"/>
                <w:spacing w:val="-6"/>
              </w:rPr>
              <w:t>未有合法提示</w:t>
            </w:r>
            <w:proofErr w:type="gramStart"/>
            <w:r w:rsidRPr="00C212A7">
              <w:rPr>
                <w:rFonts w:ascii="標楷體" w:eastAsia="標楷體" w:hAnsi="標楷體" w:hint="eastAsia"/>
                <w:color w:val="000000"/>
                <w:spacing w:val="-6"/>
              </w:rPr>
              <w:t>之執票人</w:t>
            </w:r>
            <w:proofErr w:type="gramEnd"/>
            <w:r w:rsidRPr="00C212A7">
              <w:rPr>
                <w:rFonts w:ascii="標楷體" w:eastAsia="標楷體" w:hAnsi="標楷體" w:hint="eastAsia"/>
                <w:color w:val="000000"/>
                <w:spacing w:val="-6"/>
              </w:rPr>
              <w:t>，付款人始得將止付通知失效後之「止付保留款」</w:t>
            </w:r>
            <w:proofErr w:type="gramStart"/>
            <w:r w:rsidRPr="00C212A7">
              <w:rPr>
                <w:rFonts w:ascii="標楷體" w:eastAsia="標楷體" w:hAnsi="標楷體" w:hint="eastAsia"/>
                <w:color w:val="000000"/>
                <w:spacing w:val="-6"/>
              </w:rPr>
              <w:t>逕</w:t>
            </w:r>
            <w:proofErr w:type="gramEnd"/>
            <w:r w:rsidRPr="00C212A7">
              <w:rPr>
                <w:rFonts w:ascii="標楷體" w:eastAsia="標楷體" w:hAnsi="標楷體" w:hint="eastAsia"/>
                <w:color w:val="000000"/>
                <w:spacing w:val="-6"/>
              </w:rPr>
              <w:t>撥回發票人帳戶。</w:t>
            </w:r>
          </w:p>
        </w:tc>
      </w:tr>
      <w:tr w:rsidR="001324E7" w:rsidRPr="00C212A7" w14:paraId="325CD591" w14:textId="77777777" w:rsidTr="000F355B">
        <w:trPr>
          <w:jc w:val="center"/>
        </w:trPr>
        <w:tc>
          <w:tcPr>
            <w:tcW w:w="454" w:type="dxa"/>
            <w:vAlign w:val="center"/>
          </w:tcPr>
          <w:p w14:paraId="12DEF3B6"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53</w:t>
            </w:r>
          </w:p>
        </w:tc>
        <w:tc>
          <w:tcPr>
            <w:tcW w:w="2098" w:type="dxa"/>
          </w:tcPr>
          <w:p w14:paraId="0E38391A"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rPr>
              <w:t>台北市政府警察局66.4.20刑大紀字第36410</w:t>
            </w:r>
          </w:p>
          <w:p w14:paraId="1DF365D3"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rPr>
              <w:t>號函</w:t>
            </w:r>
          </w:p>
        </w:tc>
        <w:tc>
          <w:tcPr>
            <w:tcW w:w="7654" w:type="dxa"/>
          </w:tcPr>
          <w:p w14:paraId="1D961F27"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◎票據遺失或被竊已申請止付者若有人來兌領時應即通知就近警察單位查究</w:t>
            </w:r>
          </w:p>
          <w:p w14:paraId="2335EA4B" w14:textId="77777777" w:rsidR="001324E7" w:rsidRPr="00C212A7" w:rsidRDefault="001324E7" w:rsidP="00C67DD0">
            <w:pPr>
              <w:spacing w:line="0" w:lineRule="atLeast"/>
              <w:ind w:left="693" w:right="57" w:hanging="693"/>
              <w:jc w:val="both"/>
              <w:rPr>
                <w:rFonts w:ascii="標楷體" w:eastAsia="標楷體" w:hAnsi="標楷體"/>
                <w:color w:val="000000"/>
              </w:rPr>
            </w:pPr>
            <w:r w:rsidRPr="00C212A7">
              <w:rPr>
                <w:rFonts w:ascii="標楷體" w:eastAsia="標楷體" w:hAnsi="標楷體" w:hint="eastAsia"/>
                <w:color w:val="000000"/>
              </w:rPr>
              <w:t>主旨：</w:t>
            </w:r>
            <w:r w:rsidRPr="00C212A7">
              <w:rPr>
                <w:rFonts w:ascii="標楷體" w:eastAsia="標楷體" w:hAnsi="標楷體" w:hint="eastAsia"/>
                <w:color w:val="000000"/>
                <w:spacing w:val="-4"/>
              </w:rPr>
              <w:t>請嗣後對票據遺失或被竊之客戶已辦理申請</w:t>
            </w:r>
            <w:proofErr w:type="gramStart"/>
            <w:r w:rsidRPr="00C212A7">
              <w:rPr>
                <w:rFonts w:ascii="標楷體" w:eastAsia="標楷體" w:hAnsi="標楷體" w:hint="eastAsia"/>
                <w:color w:val="000000"/>
                <w:spacing w:val="-4"/>
              </w:rPr>
              <w:t>止付者</w:t>
            </w:r>
            <w:proofErr w:type="gramEnd"/>
            <w:r w:rsidRPr="00C212A7">
              <w:rPr>
                <w:rFonts w:ascii="標楷體" w:eastAsia="標楷體" w:hAnsi="標楷體" w:hint="eastAsia"/>
                <w:color w:val="000000"/>
                <w:spacing w:val="-4"/>
              </w:rPr>
              <w:t>，</w:t>
            </w:r>
            <w:r w:rsidRPr="00C212A7">
              <w:rPr>
                <w:rFonts w:ascii="標楷體" w:eastAsia="標楷體" w:hAnsi="標楷體" w:hint="eastAsia"/>
                <w:color w:val="000000"/>
              </w:rPr>
              <w:t>若有人前來兌現時，請即通知就近警察單位查究。</w:t>
            </w:r>
          </w:p>
          <w:p w14:paraId="666A11E4" w14:textId="77777777" w:rsidR="001324E7" w:rsidRPr="00C212A7" w:rsidRDefault="001324E7" w:rsidP="000F355B">
            <w:pPr>
              <w:spacing w:line="0" w:lineRule="atLeast"/>
              <w:ind w:left="879" w:right="57" w:hanging="851"/>
              <w:jc w:val="both"/>
              <w:rPr>
                <w:rFonts w:ascii="標楷體" w:eastAsia="標楷體" w:hAnsi="標楷體"/>
                <w:color w:val="000000"/>
              </w:rPr>
            </w:pPr>
            <w:r w:rsidRPr="00C212A7">
              <w:rPr>
                <w:rFonts w:ascii="標楷體" w:eastAsia="標楷體" w:hAnsi="標楷體" w:hint="eastAsia"/>
                <w:color w:val="000000"/>
              </w:rPr>
              <w:t>說明：</w:t>
            </w:r>
          </w:p>
          <w:p w14:paraId="0E3D3F15" w14:textId="77777777" w:rsidR="001324E7" w:rsidRPr="00C212A7" w:rsidRDefault="001324E7" w:rsidP="00C67DD0">
            <w:pPr>
              <w:spacing w:line="0" w:lineRule="atLeast"/>
              <w:ind w:left="693" w:right="57" w:hanging="567"/>
              <w:jc w:val="both"/>
              <w:rPr>
                <w:rFonts w:ascii="標楷體" w:eastAsia="標楷體" w:hAnsi="標楷體"/>
                <w:color w:val="000000"/>
              </w:rPr>
            </w:pPr>
            <w:r w:rsidRPr="00C212A7">
              <w:rPr>
                <w:rFonts w:ascii="標楷體" w:eastAsia="標楷體" w:hAnsi="標楷體" w:hint="eastAsia"/>
                <w:color w:val="000000"/>
              </w:rPr>
              <w:t>一、</w:t>
            </w:r>
            <w:r w:rsidRPr="00C212A7">
              <w:rPr>
                <w:rFonts w:ascii="標楷體" w:eastAsia="標楷體" w:hAnsi="標楷體" w:hint="eastAsia"/>
                <w:color w:val="000000"/>
                <w:spacing w:val="6"/>
              </w:rPr>
              <w:t>為防止不法之徒將遺失、被竊之支票持來冒領，亟應及時查究，繩之以法</w:t>
            </w:r>
            <w:r w:rsidRPr="00C212A7">
              <w:rPr>
                <w:rFonts w:ascii="標楷體" w:eastAsia="標楷體" w:hAnsi="標楷體" w:hint="eastAsia"/>
                <w:color w:val="000000"/>
              </w:rPr>
              <w:t>。</w:t>
            </w:r>
          </w:p>
          <w:p w14:paraId="5EA9C7A4" w14:textId="77777777" w:rsidR="001324E7" w:rsidRPr="00C212A7" w:rsidRDefault="001324E7" w:rsidP="00C67DD0">
            <w:pPr>
              <w:spacing w:line="0" w:lineRule="atLeast"/>
              <w:ind w:left="1219" w:right="57" w:hanging="1093"/>
              <w:jc w:val="both"/>
              <w:rPr>
                <w:rFonts w:ascii="標楷體" w:eastAsia="標楷體" w:hAnsi="標楷體"/>
                <w:color w:val="000000"/>
              </w:rPr>
            </w:pPr>
            <w:r w:rsidRPr="00C212A7">
              <w:rPr>
                <w:rFonts w:ascii="標楷體" w:eastAsia="標楷體" w:hAnsi="標楷體" w:hint="eastAsia"/>
                <w:color w:val="000000"/>
              </w:rPr>
              <w:t>二、請轉知貴屬各金融分支機構照辦。</w:t>
            </w:r>
          </w:p>
        </w:tc>
      </w:tr>
      <w:tr w:rsidR="001324E7" w:rsidRPr="00C212A7" w14:paraId="1BBEEEAC" w14:textId="77777777" w:rsidTr="000F355B">
        <w:trPr>
          <w:jc w:val="center"/>
        </w:trPr>
        <w:tc>
          <w:tcPr>
            <w:tcW w:w="454" w:type="dxa"/>
            <w:vAlign w:val="center"/>
          </w:tcPr>
          <w:p w14:paraId="2E79E03D"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54</w:t>
            </w:r>
          </w:p>
        </w:tc>
        <w:tc>
          <w:tcPr>
            <w:tcW w:w="2098" w:type="dxa"/>
          </w:tcPr>
          <w:p w14:paraId="149C3F5B"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8"/>
              </w:rPr>
              <w:t>台中地方法院66年12月份司法座談會結論</w:t>
            </w:r>
          </w:p>
        </w:tc>
        <w:tc>
          <w:tcPr>
            <w:tcW w:w="7654" w:type="dxa"/>
          </w:tcPr>
          <w:p w14:paraId="49374C91"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◎未填具金額或發票日期之支票，不得申請公示催告</w:t>
            </w:r>
          </w:p>
          <w:p w14:paraId="69812D97" w14:textId="77777777" w:rsidR="001324E7" w:rsidRPr="00C212A7" w:rsidRDefault="001324E7" w:rsidP="000F355B">
            <w:pPr>
              <w:spacing w:line="0" w:lineRule="atLeast"/>
              <w:ind w:left="28" w:right="57"/>
              <w:jc w:val="both"/>
              <w:rPr>
                <w:rFonts w:ascii="標楷體" w:eastAsia="標楷體" w:hAnsi="標楷體"/>
                <w:color w:val="000000"/>
              </w:rPr>
            </w:pPr>
            <w:r w:rsidRPr="00C212A7">
              <w:rPr>
                <w:rFonts w:ascii="標楷體" w:eastAsia="標楷體" w:hAnsi="標楷體" w:hint="eastAsia"/>
                <w:color w:val="000000"/>
                <w:spacing w:val="-6"/>
              </w:rPr>
              <w:t>某甲執有自己蓋妥印鑑章之某銀行支票十張，票面金額及發票日期均空白，擬外出做生意時遺失，甲遂向法院申請公示催告，應否准許？按依民事訴訟法第五百三十九條第一項規定，申請權利之公示催告，以得依背書轉讓之證券及其他法律有規定者為限，某甲遺失之支票既未依票據法第一百二十五條第一項第二、七款記載一定之金額及發票年月日，依同法第十一條上段規定，即屬無效，既非「證券」，自不得聲請公示催告。</w:t>
            </w:r>
          </w:p>
        </w:tc>
      </w:tr>
      <w:tr w:rsidR="001324E7" w:rsidRPr="00C212A7" w14:paraId="56216C1A" w14:textId="77777777" w:rsidTr="000F355B">
        <w:trPr>
          <w:jc w:val="center"/>
        </w:trPr>
        <w:tc>
          <w:tcPr>
            <w:tcW w:w="454" w:type="dxa"/>
            <w:vAlign w:val="center"/>
          </w:tcPr>
          <w:p w14:paraId="06D6F6C8"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55</w:t>
            </w:r>
          </w:p>
        </w:tc>
        <w:tc>
          <w:tcPr>
            <w:tcW w:w="2098" w:type="dxa"/>
          </w:tcPr>
          <w:p w14:paraId="7FC61644"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10"/>
              </w:rPr>
              <w:t>台北市銀行公</w:t>
            </w:r>
            <w:r w:rsidRPr="00C212A7">
              <w:rPr>
                <w:rFonts w:ascii="標楷體" w:eastAsia="標楷體" w:hAnsi="標楷體" w:hint="eastAsia"/>
                <w:color w:val="000000"/>
              </w:rPr>
              <w:t>會</w:t>
            </w:r>
            <w:r w:rsidRPr="00C212A7">
              <w:rPr>
                <w:rFonts w:ascii="標楷體" w:eastAsia="標楷體" w:hAnsi="標楷體" w:hint="eastAsia"/>
                <w:color w:val="000000"/>
                <w:spacing w:val="-10"/>
              </w:rPr>
              <w:t>（63.3.28）會</w:t>
            </w:r>
            <w:r w:rsidRPr="00C212A7">
              <w:rPr>
                <w:rFonts w:ascii="標楷體" w:eastAsia="標楷體" w:hAnsi="標楷體" w:hint="eastAsia"/>
                <w:color w:val="000000"/>
              </w:rPr>
              <w:t>業字第0207號函</w:t>
            </w:r>
          </w:p>
        </w:tc>
        <w:tc>
          <w:tcPr>
            <w:tcW w:w="7654" w:type="dxa"/>
          </w:tcPr>
          <w:p w14:paraId="6D513712"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◎業經簽名而尚未記載完成之票據掛失止付處理方式</w:t>
            </w:r>
          </w:p>
          <w:p w14:paraId="5FBA9DDB" w14:textId="77777777" w:rsidR="001324E7" w:rsidRPr="00C212A7" w:rsidRDefault="001324E7" w:rsidP="00C67DD0">
            <w:pPr>
              <w:spacing w:line="0" w:lineRule="atLeast"/>
              <w:ind w:left="693" w:right="57" w:hanging="665"/>
              <w:jc w:val="both"/>
              <w:rPr>
                <w:rFonts w:ascii="標楷體" w:eastAsia="標楷體" w:hAnsi="標楷體"/>
                <w:color w:val="000000"/>
              </w:rPr>
            </w:pPr>
            <w:r w:rsidRPr="00C212A7">
              <w:rPr>
                <w:rFonts w:ascii="標楷體" w:eastAsia="標楷體" w:hAnsi="標楷體" w:hint="eastAsia"/>
                <w:color w:val="000000"/>
              </w:rPr>
              <w:t>主旨：</w:t>
            </w:r>
            <w:r w:rsidRPr="00C212A7">
              <w:rPr>
                <w:rFonts w:ascii="標楷體" w:eastAsia="標楷體" w:hAnsi="標楷體" w:hint="eastAsia"/>
                <w:color w:val="000000"/>
                <w:spacing w:val="-6"/>
              </w:rPr>
              <w:t>為本會建議財政部業經簽名尚未記載完成之空白票</w:t>
            </w:r>
            <w:r w:rsidRPr="00C212A7">
              <w:rPr>
                <w:rFonts w:ascii="標楷體" w:eastAsia="標楷體" w:hAnsi="標楷體" w:hint="eastAsia"/>
                <w:color w:val="000000"/>
                <w:spacing w:val="-4"/>
              </w:rPr>
              <w:t>據掛失止付處理辦法一案，經奉財政部函覆：「已由發票人簽名尚未記載發票日之支票，如提示時已在補充記載之發票日之後者，可由付款人視提示日存款情形為準，依票據法施行細則第五條有關規定處理，如係本票與匯票，其提示日在票載到期日之後者，因發票人與付款人事前對上項票據遺失後，補充記載之到期日既無從知悉，自應視提示日之法律關係以決定是否受理止付</w:t>
            </w:r>
            <w:r w:rsidRPr="00C212A7">
              <w:rPr>
                <w:rFonts w:ascii="標楷體" w:eastAsia="標楷體" w:hAnsi="標楷體" w:hint="eastAsia"/>
                <w:color w:val="000000"/>
              </w:rPr>
              <w:t>。</w:t>
            </w:r>
            <w:r w:rsidRPr="00C212A7">
              <w:rPr>
                <w:rFonts w:ascii="標楷體" w:eastAsia="標楷體" w:hAnsi="標楷體" w:hint="eastAsia"/>
                <w:color w:val="000000"/>
                <w:spacing w:val="-4"/>
              </w:rPr>
              <w:t>」轉請查照。</w:t>
            </w:r>
          </w:p>
          <w:p w14:paraId="1546BF31" w14:textId="77777777" w:rsidR="001324E7" w:rsidRPr="00C212A7" w:rsidRDefault="001324E7" w:rsidP="000F355B">
            <w:pPr>
              <w:spacing w:line="0" w:lineRule="atLeast"/>
              <w:ind w:left="907" w:right="57" w:hanging="879"/>
              <w:jc w:val="both"/>
              <w:rPr>
                <w:rFonts w:ascii="標楷體" w:eastAsia="標楷體" w:hAnsi="標楷體"/>
                <w:color w:val="000000"/>
              </w:rPr>
            </w:pPr>
            <w:r w:rsidRPr="00C212A7">
              <w:rPr>
                <w:rFonts w:ascii="標楷體" w:eastAsia="標楷體" w:hAnsi="標楷體" w:hint="eastAsia"/>
                <w:color w:val="000000"/>
              </w:rPr>
              <w:t>說明：根據財政部63.3.12(63)台財規第12114號函辦理。</w:t>
            </w:r>
          </w:p>
        </w:tc>
      </w:tr>
      <w:tr w:rsidR="001324E7" w:rsidRPr="00C212A7" w14:paraId="0E686638" w14:textId="77777777" w:rsidTr="000F355B">
        <w:trPr>
          <w:jc w:val="center"/>
        </w:trPr>
        <w:tc>
          <w:tcPr>
            <w:tcW w:w="454" w:type="dxa"/>
            <w:vAlign w:val="center"/>
          </w:tcPr>
          <w:p w14:paraId="5B3D0F37"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56</w:t>
            </w:r>
          </w:p>
        </w:tc>
        <w:tc>
          <w:tcPr>
            <w:tcW w:w="2098" w:type="dxa"/>
          </w:tcPr>
          <w:p w14:paraId="507D8ECA"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台北市銀行公會</w:t>
            </w:r>
          </w:p>
          <w:p w14:paraId="7BDBC51A" w14:textId="77777777" w:rsidR="001324E7" w:rsidRPr="00C212A7" w:rsidRDefault="001324E7" w:rsidP="000F355B">
            <w:pPr>
              <w:spacing w:line="0" w:lineRule="atLeast"/>
              <w:ind w:right="28"/>
              <w:jc w:val="distribute"/>
              <w:rPr>
                <w:rFonts w:ascii="標楷體" w:eastAsia="標楷體" w:hAnsi="標楷體"/>
                <w:color w:val="000000"/>
                <w:spacing w:val="-20"/>
              </w:rPr>
            </w:pPr>
            <w:r w:rsidRPr="00C212A7">
              <w:rPr>
                <w:rFonts w:ascii="標楷體" w:eastAsia="標楷體" w:hAnsi="標楷體" w:hint="eastAsia"/>
                <w:color w:val="000000"/>
                <w:spacing w:val="-24"/>
              </w:rPr>
              <w:t>（67.12.20）會</w:t>
            </w:r>
            <w:r w:rsidRPr="00C212A7">
              <w:rPr>
                <w:rFonts w:ascii="標楷體" w:eastAsia="標楷體" w:hAnsi="標楷體" w:hint="eastAsia"/>
                <w:color w:val="000000"/>
                <w:spacing w:val="-10"/>
              </w:rPr>
              <w:t>業</w:t>
            </w:r>
          </w:p>
          <w:p w14:paraId="392581F6"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20"/>
              </w:rPr>
              <w:t>字第1471號函</w:t>
            </w:r>
          </w:p>
        </w:tc>
        <w:tc>
          <w:tcPr>
            <w:tcW w:w="7654" w:type="dxa"/>
          </w:tcPr>
          <w:p w14:paraId="6EF79C98" w14:textId="77777777" w:rsidR="001324E7" w:rsidRPr="00C212A7" w:rsidRDefault="001324E7" w:rsidP="000601F0">
            <w:pPr>
              <w:spacing w:line="300" w:lineRule="exact"/>
              <w:ind w:right="57"/>
              <w:jc w:val="both"/>
              <w:rPr>
                <w:rFonts w:ascii="標楷體" w:eastAsia="標楷體" w:hAnsi="標楷體"/>
                <w:color w:val="000000"/>
              </w:rPr>
            </w:pPr>
            <w:r w:rsidRPr="00C212A7">
              <w:rPr>
                <w:rFonts w:ascii="標楷體" w:eastAsia="標楷體" w:hAnsi="標楷體" w:hint="eastAsia"/>
                <w:color w:val="000000"/>
              </w:rPr>
              <w:t>◎止付票據之留存款遭法院部分或全部扣押後處理辦法</w:t>
            </w:r>
          </w:p>
          <w:p w14:paraId="2C3F7871" w14:textId="77777777" w:rsidR="001324E7" w:rsidRPr="00C212A7" w:rsidRDefault="001324E7" w:rsidP="000601F0">
            <w:pPr>
              <w:spacing w:line="300" w:lineRule="exact"/>
              <w:ind w:left="691" w:right="57" w:hangingChars="288" w:hanging="691"/>
              <w:jc w:val="both"/>
              <w:rPr>
                <w:rFonts w:ascii="標楷體" w:eastAsia="標楷體" w:hAnsi="標楷體"/>
                <w:color w:val="000000"/>
              </w:rPr>
            </w:pPr>
            <w:r w:rsidRPr="00C212A7">
              <w:rPr>
                <w:rFonts w:ascii="標楷體" w:eastAsia="標楷體" w:hAnsi="標楷體" w:hint="eastAsia"/>
                <w:color w:val="000000"/>
              </w:rPr>
              <w:t>主旨：鈞部函轉美國商業銀行台北分行函請財政部釋示：『止付票據之留存款遭法院部分或全部扣押後，行庫是否仍應陸續由發票人帳內提存，以補足被法院扣押後不足之部分或全部之止付留存款，若前項</w:t>
            </w:r>
            <w:r w:rsidRPr="00C212A7">
              <w:rPr>
                <w:rFonts w:ascii="標楷體" w:eastAsia="標楷體" w:hAnsi="標楷體" w:hint="eastAsia"/>
                <w:color w:val="000000"/>
              </w:rPr>
              <w:lastRenderedPageBreak/>
              <w:t>止付留存款不需補足時，如掛失票據提示時，因留存款已部分或全部被法院扣押，則付款行庫應用何種</w:t>
            </w:r>
            <w:r w:rsidRPr="00C212A7">
              <w:rPr>
                <w:rFonts w:ascii="標楷體" w:eastAsia="標楷體" w:hAnsi="標楷體" w:hint="eastAsia"/>
                <w:color w:val="000000"/>
                <w:spacing w:val="-16"/>
              </w:rPr>
              <w:t>理由退票？』一案，茲擬具意見（詳說明二）</w:t>
            </w:r>
            <w:proofErr w:type="gramStart"/>
            <w:r w:rsidRPr="00C212A7">
              <w:rPr>
                <w:rFonts w:ascii="標楷體" w:eastAsia="標楷體" w:hAnsi="標楷體" w:hint="eastAsia"/>
                <w:color w:val="000000"/>
                <w:spacing w:val="-16"/>
              </w:rPr>
              <w:t>復請</w:t>
            </w:r>
            <w:proofErr w:type="gramEnd"/>
            <w:r w:rsidRPr="00C212A7">
              <w:rPr>
                <w:rFonts w:ascii="標楷體" w:eastAsia="標楷體" w:hAnsi="標楷體" w:hint="eastAsia"/>
                <w:color w:val="000000"/>
                <w:spacing w:val="-16"/>
              </w:rPr>
              <w:t xml:space="preserve"> 鑒核。</w:t>
            </w:r>
          </w:p>
          <w:p w14:paraId="19FC5F65" w14:textId="77777777" w:rsidR="001324E7" w:rsidRPr="00C212A7" w:rsidRDefault="001324E7" w:rsidP="000601F0">
            <w:pPr>
              <w:spacing w:line="300" w:lineRule="exact"/>
              <w:ind w:right="57"/>
              <w:jc w:val="both"/>
              <w:rPr>
                <w:rFonts w:ascii="標楷體" w:eastAsia="標楷體" w:hAnsi="標楷體"/>
                <w:color w:val="000000"/>
              </w:rPr>
            </w:pPr>
            <w:r w:rsidRPr="00C212A7">
              <w:rPr>
                <w:rFonts w:ascii="標楷體" w:eastAsia="標楷體" w:hAnsi="標楷體" w:hint="eastAsia"/>
                <w:color w:val="000000"/>
              </w:rPr>
              <w:t>說明：</w:t>
            </w:r>
          </w:p>
          <w:p w14:paraId="01E45F17" w14:textId="77777777" w:rsidR="001324E7" w:rsidRPr="00C212A7" w:rsidRDefault="001324E7" w:rsidP="000601F0">
            <w:pPr>
              <w:spacing w:line="300" w:lineRule="exact"/>
              <w:ind w:left="-38" w:right="57" w:firstLineChars="71" w:firstLine="162"/>
              <w:jc w:val="both"/>
              <w:rPr>
                <w:rFonts w:ascii="標楷體" w:eastAsia="標楷體" w:hAnsi="標楷體"/>
                <w:color w:val="000000"/>
                <w:spacing w:val="-6"/>
              </w:rPr>
            </w:pPr>
            <w:r w:rsidRPr="00C212A7">
              <w:rPr>
                <w:rFonts w:ascii="標楷體" w:eastAsia="標楷體" w:hAnsi="標楷體" w:hint="eastAsia"/>
                <w:color w:val="000000"/>
                <w:spacing w:val="-6"/>
              </w:rPr>
              <w:t>一、復  鈞部</w:t>
            </w:r>
            <w:proofErr w:type="gramStart"/>
            <w:r w:rsidRPr="00C212A7">
              <w:rPr>
                <w:rFonts w:ascii="標楷體" w:eastAsia="標楷體" w:hAnsi="標楷體" w:hint="eastAsia"/>
                <w:color w:val="000000"/>
                <w:spacing w:val="-6"/>
              </w:rPr>
              <w:t>67.10.13台財錢第21012號</w:t>
            </w:r>
            <w:proofErr w:type="gramEnd"/>
            <w:r w:rsidRPr="00C212A7">
              <w:rPr>
                <w:rFonts w:ascii="標楷體" w:eastAsia="標楷體" w:hAnsi="標楷體" w:hint="eastAsia"/>
                <w:color w:val="000000"/>
                <w:spacing w:val="-6"/>
              </w:rPr>
              <w:t>函。</w:t>
            </w:r>
          </w:p>
          <w:p w14:paraId="3120AE14" w14:textId="77777777" w:rsidR="001324E7" w:rsidRPr="00C212A7" w:rsidRDefault="001324E7" w:rsidP="000601F0">
            <w:pPr>
              <w:spacing w:line="300" w:lineRule="exact"/>
              <w:ind w:right="57" w:firstLineChars="52" w:firstLine="125"/>
              <w:jc w:val="both"/>
              <w:rPr>
                <w:rFonts w:ascii="標楷體" w:eastAsia="標楷體" w:hAnsi="標楷體"/>
                <w:color w:val="000000"/>
              </w:rPr>
            </w:pPr>
            <w:r w:rsidRPr="00C212A7">
              <w:rPr>
                <w:rFonts w:ascii="標楷體" w:eastAsia="標楷體" w:hAnsi="標楷體" w:hint="eastAsia"/>
                <w:color w:val="000000"/>
              </w:rPr>
              <w:t>二、本案</w:t>
            </w:r>
            <w:proofErr w:type="gramStart"/>
            <w:r w:rsidRPr="00C212A7">
              <w:rPr>
                <w:rFonts w:ascii="標楷體" w:eastAsia="標楷體" w:hAnsi="標楷體" w:hint="eastAsia"/>
                <w:color w:val="000000"/>
              </w:rPr>
              <w:t>經交本會</w:t>
            </w:r>
            <w:proofErr w:type="gramEnd"/>
            <w:r w:rsidRPr="00C212A7">
              <w:rPr>
                <w:rFonts w:ascii="標楷體" w:eastAsia="標楷體" w:hAnsi="標楷體" w:hint="eastAsia"/>
                <w:color w:val="000000"/>
              </w:rPr>
              <w:t>業務小組研討，獲致結論：</w:t>
            </w:r>
          </w:p>
          <w:p w14:paraId="4DC2FC00" w14:textId="77777777" w:rsidR="001324E7" w:rsidRPr="00C212A7" w:rsidRDefault="001324E7" w:rsidP="000601F0">
            <w:pPr>
              <w:spacing w:line="300" w:lineRule="exact"/>
              <w:ind w:leftChars="111" w:left="691" w:right="57" w:hangingChars="177" w:hanging="425"/>
              <w:jc w:val="both"/>
              <w:rPr>
                <w:rFonts w:ascii="標楷體" w:eastAsia="標楷體" w:hAnsi="標楷體"/>
                <w:color w:val="000000"/>
              </w:rPr>
            </w:pPr>
            <w:r w:rsidRPr="00C212A7">
              <w:rPr>
                <w:rFonts w:ascii="標楷體" w:eastAsia="標楷體" w:hAnsi="標楷體" w:hint="eastAsia"/>
                <w:color w:val="000000"/>
              </w:rPr>
              <w:t>(</w:t>
            </w:r>
            <w:proofErr w:type="gramStart"/>
            <w:r w:rsidRPr="00C212A7">
              <w:rPr>
                <w:rFonts w:ascii="標楷體" w:eastAsia="標楷體" w:hAnsi="標楷體" w:hint="eastAsia"/>
                <w:color w:val="000000"/>
              </w:rPr>
              <w:t>一</w:t>
            </w:r>
            <w:proofErr w:type="gramEnd"/>
            <w:r w:rsidRPr="00C212A7">
              <w:rPr>
                <w:rFonts w:ascii="標楷體" w:eastAsia="標楷體" w:hAnsi="標楷體" w:hint="eastAsia"/>
                <w:color w:val="000000"/>
              </w:rPr>
              <w:t>)凡票據權利人通知票據掛失止付，應依照「票據掛失止付處理規範」之規定辦理</w:t>
            </w:r>
            <w:r w:rsidRPr="00C212A7">
              <w:rPr>
                <w:rFonts w:ascii="標楷體" w:eastAsia="標楷體" w:hAnsi="標楷體" w:hint="eastAsia"/>
                <w:color w:val="000000"/>
                <w:spacing w:val="-8"/>
              </w:rPr>
              <w:t>。</w:t>
            </w:r>
          </w:p>
          <w:p w14:paraId="4C4A6876" w14:textId="77777777" w:rsidR="001324E7" w:rsidRPr="00C212A7" w:rsidRDefault="001324E7" w:rsidP="000601F0">
            <w:pPr>
              <w:spacing w:line="300" w:lineRule="exact"/>
              <w:ind w:leftChars="111" w:left="832" w:right="57" w:hangingChars="236" w:hanging="566"/>
              <w:jc w:val="both"/>
              <w:rPr>
                <w:rFonts w:ascii="標楷體" w:eastAsia="標楷體" w:hAnsi="標楷體"/>
                <w:color w:val="000000"/>
              </w:rPr>
            </w:pPr>
            <w:r w:rsidRPr="00C212A7">
              <w:rPr>
                <w:rFonts w:ascii="標楷體" w:eastAsia="標楷體" w:hAnsi="標楷體" w:hint="eastAsia"/>
                <w:color w:val="000000"/>
              </w:rPr>
              <w:t>(二)法院僅</w:t>
            </w:r>
            <w:proofErr w:type="gramStart"/>
            <w:r w:rsidRPr="00C212A7">
              <w:rPr>
                <w:rFonts w:ascii="標楷體" w:eastAsia="標楷體" w:hAnsi="標楷體" w:hint="eastAsia"/>
                <w:color w:val="000000"/>
              </w:rPr>
              <w:t>扣押經止付</w:t>
            </w:r>
            <w:proofErr w:type="gramEnd"/>
            <w:r w:rsidRPr="00C212A7">
              <w:rPr>
                <w:rFonts w:ascii="標楷體" w:eastAsia="標楷體" w:hAnsi="標楷體" w:hint="eastAsia"/>
                <w:color w:val="000000"/>
              </w:rPr>
              <w:t>票據由付款行留存之備付款（即僅扣押應付帳款或其他應付款）後，如留存之金額尚不敷掛失止付票據之金額者（包括被法院扣押部分），可參照該規範第九條規定，於其後如有存款或</w:t>
            </w:r>
            <w:proofErr w:type="gramStart"/>
            <w:r w:rsidRPr="00C212A7">
              <w:rPr>
                <w:rFonts w:ascii="標楷體" w:eastAsia="標楷體" w:hAnsi="標楷體" w:hint="eastAsia"/>
                <w:color w:val="000000"/>
              </w:rPr>
              <w:t>續允墊</w:t>
            </w:r>
            <w:proofErr w:type="gramEnd"/>
            <w:r w:rsidRPr="00C212A7">
              <w:rPr>
                <w:rFonts w:ascii="標楷體" w:eastAsia="標楷體" w:hAnsi="標楷體" w:hint="eastAsia"/>
                <w:color w:val="000000"/>
              </w:rPr>
              <w:t>借時，仍應</w:t>
            </w:r>
            <w:proofErr w:type="gramStart"/>
            <w:r w:rsidRPr="00C212A7">
              <w:rPr>
                <w:rFonts w:ascii="標楷體" w:eastAsia="標楷體" w:hAnsi="標楷體" w:hint="eastAsia"/>
                <w:color w:val="000000"/>
              </w:rPr>
              <w:t>就原止付</w:t>
            </w:r>
            <w:proofErr w:type="gramEnd"/>
            <w:r w:rsidRPr="00C212A7">
              <w:rPr>
                <w:rFonts w:ascii="標楷體" w:eastAsia="標楷體" w:hAnsi="標楷體" w:hint="eastAsia"/>
                <w:color w:val="000000"/>
              </w:rPr>
              <w:t>票據金額限度內繼續予以止付（即陸續轉入應付帳款或其他應付款備付）。</w:t>
            </w:r>
          </w:p>
          <w:p w14:paraId="5D965640" w14:textId="77777777" w:rsidR="001324E7" w:rsidRPr="00C212A7" w:rsidRDefault="001324E7" w:rsidP="000601F0">
            <w:pPr>
              <w:spacing w:line="300" w:lineRule="exact"/>
              <w:ind w:leftChars="111" w:left="832" w:right="57" w:hangingChars="236" w:hanging="566"/>
              <w:jc w:val="both"/>
              <w:rPr>
                <w:rFonts w:ascii="標楷體" w:eastAsia="標楷體" w:hAnsi="標楷體"/>
                <w:color w:val="000000"/>
              </w:rPr>
            </w:pPr>
            <w:r w:rsidRPr="00C212A7">
              <w:rPr>
                <w:rFonts w:ascii="標楷體" w:eastAsia="標楷體" w:hAnsi="標楷體" w:hint="eastAsia"/>
                <w:color w:val="000000"/>
              </w:rPr>
              <w:t>(三)被法院扣押掛失止付票據之留存款，除法院已撤銷扣押等得恢復付款外，於掛失止付之票據提示請求付款時，自應參照該規範第十五條規定，如存款或允許墊借之金額（包括被扣押部分），足敷票據金額者，以「經掛失止付」及另書明「法院扣押」（或部分扣押字樣）雙重理由予以退票。如不敷票據金額者，以「存款不足及票據經掛失止付」</w:t>
            </w:r>
            <w:proofErr w:type="gramStart"/>
            <w:r w:rsidRPr="00C212A7">
              <w:rPr>
                <w:rFonts w:ascii="標楷體" w:eastAsia="標楷體" w:hAnsi="標楷體" w:hint="eastAsia"/>
                <w:color w:val="000000"/>
              </w:rPr>
              <w:t>另書明</w:t>
            </w:r>
            <w:proofErr w:type="gramEnd"/>
            <w:r w:rsidRPr="00C212A7">
              <w:rPr>
                <w:rFonts w:ascii="標楷體" w:eastAsia="標楷體" w:hAnsi="標楷體" w:hint="eastAsia"/>
                <w:color w:val="000000"/>
              </w:rPr>
              <w:t>「法院扣押（或部分扣押字樣）」，予以退票。</w:t>
            </w:r>
          </w:p>
          <w:p w14:paraId="6B77B7DA" w14:textId="77777777" w:rsidR="001324E7" w:rsidRPr="00C212A7" w:rsidRDefault="001324E7" w:rsidP="000601F0">
            <w:pPr>
              <w:spacing w:line="300" w:lineRule="exact"/>
              <w:ind w:leftChars="112" w:left="833" w:right="57" w:hangingChars="235" w:hanging="564"/>
              <w:jc w:val="both"/>
              <w:rPr>
                <w:rFonts w:ascii="標楷體" w:eastAsia="標楷體" w:hAnsi="標楷體"/>
                <w:color w:val="000000"/>
              </w:rPr>
            </w:pPr>
            <w:r w:rsidRPr="00C212A7">
              <w:rPr>
                <w:rFonts w:ascii="標楷體" w:eastAsia="標楷體" w:hAnsi="標楷體" w:hint="eastAsia"/>
                <w:color w:val="000000"/>
              </w:rPr>
              <w:t>(四)前項留存備付款被法院扣押後宜向執行法院聲明止付事由，並應將法院扣押情形通知止付人。</w:t>
            </w:r>
          </w:p>
          <w:p w14:paraId="6AD527E5" w14:textId="77777777" w:rsidR="001324E7" w:rsidRPr="00C212A7" w:rsidRDefault="001324E7" w:rsidP="00C67DD0">
            <w:pPr>
              <w:spacing w:line="0" w:lineRule="atLeast"/>
              <w:ind w:right="57"/>
              <w:jc w:val="both"/>
              <w:rPr>
                <w:rFonts w:ascii="標楷體" w:eastAsia="標楷體" w:hAnsi="標楷體"/>
                <w:color w:val="000000"/>
              </w:rPr>
            </w:pPr>
            <w:r w:rsidRPr="00C212A7">
              <w:rPr>
                <w:rFonts w:ascii="標楷體" w:eastAsia="標楷體" w:hAnsi="標楷體" w:hint="eastAsia"/>
                <w:color w:val="000000"/>
              </w:rPr>
              <w:t>三、上述意見，經提本會第4屆第33次理事會議決議：「通過」。</w:t>
            </w:r>
          </w:p>
        </w:tc>
      </w:tr>
      <w:tr w:rsidR="001324E7" w:rsidRPr="00C212A7" w14:paraId="575D3B8D" w14:textId="77777777" w:rsidTr="000F355B">
        <w:trPr>
          <w:jc w:val="center"/>
        </w:trPr>
        <w:tc>
          <w:tcPr>
            <w:tcW w:w="454" w:type="dxa"/>
            <w:vAlign w:val="center"/>
          </w:tcPr>
          <w:p w14:paraId="562626B8"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lastRenderedPageBreak/>
              <w:t>57</w:t>
            </w:r>
          </w:p>
        </w:tc>
        <w:tc>
          <w:tcPr>
            <w:tcW w:w="2098" w:type="dxa"/>
          </w:tcPr>
          <w:p w14:paraId="10A8396A" w14:textId="77777777" w:rsidR="001324E7" w:rsidRPr="00C212A7" w:rsidRDefault="001324E7" w:rsidP="000F355B">
            <w:pPr>
              <w:spacing w:line="0" w:lineRule="atLeast"/>
              <w:jc w:val="distribute"/>
              <w:rPr>
                <w:rFonts w:ascii="標楷體" w:eastAsia="標楷體" w:hAnsi="標楷體"/>
                <w:color w:val="000000"/>
                <w:spacing w:val="-10"/>
              </w:rPr>
            </w:pPr>
            <w:r w:rsidRPr="00C212A7">
              <w:rPr>
                <w:rFonts w:ascii="標楷體" w:eastAsia="標楷體" w:hAnsi="標楷體" w:hint="eastAsia"/>
                <w:color w:val="000000"/>
                <w:spacing w:val="-10"/>
              </w:rPr>
              <w:t>中華民國銀行</w:t>
            </w:r>
            <w:r w:rsidRPr="00C212A7">
              <w:rPr>
                <w:rFonts w:ascii="標楷體" w:eastAsia="標楷體" w:hAnsi="標楷體" w:hint="eastAsia"/>
                <w:color w:val="000000"/>
              </w:rPr>
              <w:t>公</w:t>
            </w:r>
          </w:p>
          <w:p w14:paraId="20AF3F72"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10"/>
              </w:rPr>
              <w:t>會（74.8.5）</w:t>
            </w:r>
            <w:r w:rsidRPr="00C212A7">
              <w:rPr>
                <w:rFonts w:ascii="標楷體" w:eastAsia="標楷體" w:hAnsi="標楷體" w:hint="eastAsia"/>
                <w:color w:val="000000"/>
              </w:rPr>
              <w:t>全</w:t>
            </w:r>
            <w:r w:rsidRPr="00C212A7">
              <w:rPr>
                <w:rFonts w:ascii="標楷體" w:eastAsia="標楷體" w:hAnsi="標楷體" w:hint="eastAsia"/>
                <w:color w:val="000000"/>
                <w:spacing w:val="-10"/>
              </w:rPr>
              <w:t>會法字0480號</w:t>
            </w:r>
            <w:r w:rsidRPr="00C212A7">
              <w:rPr>
                <w:rFonts w:ascii="標楷體" w:eastAsia="標楷體" w:hAnsi="標楷體" w:hint="eastAsia"/>
                <w:color w:val="000000"/>
              </w:rPr>
              <w:t>函</w:t>
            </w:r>
            <w:r w:rsidRPr="00C212A7">
              <w:rPr>
                <w:rFonts w:ascii="標楷體" w:eastAsia="標楷體" w:hAnsi="標楷體" w:hint="eastAsia"/>
                <w:color w:val="000000"/>
                <w:spacing w:val="-10"/>
              </w:rPr>
              <w:t>第一銀行</w:t>
            </w:r>
          </w:p>
        </w:tc>
        <w:tc>
          <w:tcPr>
            <w:tcW w:w="7654" w:type="dxa"/>
          </w:tcPr>
          <w:p w14:paraId="7E21CB22" w14:textId="77777777" w:rsidR="001324E7" w:rsidRPr="00C212A7" w:rsidRDefault="001324E7" w:rsidP="003A2710">
            <w:pPr>
              <w:spacing w:line="0" w:lineRule="atLeast"/>
              <w:ind w:left="693" w:right="57" w:hanging="665"/>
              <w:jc w:val="both"/>
              <w:rPr>
                <w:rFonts w:ascii="標楷體" w:eastAsia="標楷體" w:hAnsi="標楷體"/>
                <w:color w:val="000000"/>
              </w:rPr>
            </w:pPr>
            <w:r w:rsidRPr="00C212A7">
              <w:rPr>
                <w:rFonts w:ascii="標楷體" w:eastAsia="標楷體" w:hAnsi="標楷體" w:hint="eastAsia"/>
                <w:color w:val="000000"/>
              </w:rPr>
              <w:t>主旨：函詢業經通知止付之支票，如止付通知人取得法院宣告止付支票無效之除權判決時，距該止付支票票載日已逾一年，付款行庫可否仍將止付留存之金額予以支付疑義一案，請參考台北市銀行公會法律事務小組70.2.26第109次會議決議辦理。隨</w:t>
            </w:r>
            <w:proofErr w:type="gramStart"/>
            <w:r w:rsidRPr="00C212A7">
              <w:rPr>
                <w:rFonts w:ascii="標楷體" w:eastAsia="標楷體" w:hAnsi="標楷體" w:hint="eastAsia"/>
                <w:color w:val="000000"/>
              </w:rPr>
              <w:t>函附該紀錄影本乙</w:t>
            </w:r>
            <w:proofErr w:type="gramEnd"/>
            <w:r w:rsidRPr="00C212A7">
              <w:rPr>
                <w:rFonts w:ascii="標楷體" w:eastAsia="標楷體" w:hAnsi="標楷體" w:hint="eastAsia"/>
                <w:color w:val="000000"/>
              </w:rPr>
              <w:t>件，</w:t>
            </w:r>
            <w:proofErr w:type="gramStart"/>
            <w:r w:rsidRPr="00C212A7">
              <w:rPr>
                <w:rFonts w:ascii="標楷體" w:eastAsia="標楷體" w:hAnsi="標楷體" w:hint="eastAsia"/>
                <w:color w:val="000000"/>
              </w:rPr>
              <w:t>覆請</w:t>
            </w:r>
            <w:proofErr w:type="gramEnd"/>
            <w:r w:rsidRPr="00C212A7">
              <w:rPr>
                <w:rFonts w:ascii="標楷體" w:eastAsia="標楷體" w:hAnsi="標楷體" w:hint="eastAsia"/>
                <w:color w:val="000000"/>
              </w:rPr>
              <w:t xml:space="preserve">  參考。</w:t>
            </w:r>
          </w:p>
          <w:p w14:paraId="717AC592" w14:textId="77777777" w:rsidR="001324E7" w:rsidRPr="00C212A7" w:rsidRDefault="001324E7" w:rsidP="000F355B">
            <w:pPr>
              <w:spacing w:line="0" w:lineRule="atLeast"/>
              <w:ind w:left="28" w:right="57"/>
              <w:jc w:val="both"/>
              <w:rPr>
                <w:rFonts w:ascii="標楷體" w:eastAsia="標楷體" w:hAnsi="標楷體"/>
                <w:color w:val="000000"/>
              </w:rPr>
            </w:pPr>
            <w:r w:rsidRPr="00C212A7">
              <w:rPr>
                <w:rFonts w:ascii="標楷體" w:eastAsia="標楷體" w:hAnsi="標楷體" w:hint="eastAsia"/>
                <w:color w:val="000000"/>
              </w:rPr>
              <w:t>台北市銀行公會法律事務小組第109次會議紀錄</w:t>
            </w:r>
          </w:p>
          <w:p w14:paraId="0DFA5360" w14:textId="77777777" w:rsidR="001324E7" w:rsidRPr="00C212A7" w:rsidRDefault="001324E7" w:rsidP="000F355B">
            <w:pPr>
              <w:spacing w:line="0" w:lineRule="atLeast"/>
              <w:ind w:left="28" w:right="57"/>
              <w:jc w:val="both"/>
              <w:rPr>
                <w:rFonts w:ascii="標楷體" w:eastAsia="標楷體" w:hAnsi="標楷體"/>
                <w:color w:val="000000"/>
              </w:rPr>
            </w:pPr>
            <w:r w:rsidRPr="00C212A7">
              <w:rPr>
                <w:rFonts w:ascii="標楷體" w:eastAsia="標楷體" w:hAnsi="標楷體" w:hint="eastAsia"/>
                <w:color w:val="000000"/>
              </w:rPr>
              <w:t>問題二、依民事訴訟法第564條第一項：「除權判決，應宣告證券無效」，同法第565條第一項：「有除權判決後，聲請人對於依證券負義務之人，得主張證券上之權利」及民法第128條前段：「消滅時效自請求權可行使時起算」等規定，原票據既因除權判決而被宣告無效。則其請求權亦當隨之消滅，不生時效問題，惟因除權判決同時賦予聲請人以形式的資格之形成效力，故聲請人即票據權利人於取得除權判決後，始可依據除權判決對於依票據負義務之人主張票據上之權利，而此種主張票據上權利之請求權時效之計算，自應以票據權利人取得除權判決之日為請求權可行使之日，並自該日起算，依原票據權利之性質，定其時效之長短。故在各該票據權利之新時效完成以前，付款銀行仍應付款為妥。至如在新時效完成後。票據權利人仍未來取款，則因該筆止付保留款在尚未由票據權利人領取前，依照原司法行政部台(63)函民04750號函示見解，仍屬發票人所有，故宜由發票人檢具票據權利人已逾法定時效期限仍未請求付款之證明文件（如除權判決書影本），主動申請，或由止付人申請註銷止付時，銀行方可將止付保留款撥回發票人帳戶中。</w:t>
            </w:r>
          </w:p>
        </w:tc>
      </w:tr>
      <w:tr w:rsidR="001324E7" w:rsidRPr="00C212A7" w14:paraId="0E1ED710" w14:textId="77777777" w:rsidTr="000F355B">
        <w:trPr>
          <w:jc w:val="center"/>
        </w:trPr>
        <w:tc>
          <w:tcPr>
            <w:tcW w:w="454" w:type="dxa"/>
            <w:vAlign w:val="center"/>
          </w:tcPr>
          <w:p w14:paraId="2EC27A79"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58</w:t>
            </w:r>
          </w:p>
        </w:tc>
        <w:tc>
          <w:tcPr>
            <w:tcW w:w="2098" w:type="dxa"/>
          </w:tcPr>
          <w:p w14:paraId="75E13D29"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台北市銀行公會</w:t>
            </w:r>
          </w:p>
          <w:p w14:paraId="5CF4397D" w14:textId="77777777" w:rsidR="001324E7" w:rsidRPr="00C212A7" w:rsidRDefault="001324E7" w:rsidP="000F355B">
            <w:pPr>
              <w:spacing w:line="0" w:lineRule="atLeast"/>
              <w:ind w:right="28"/>
              <w:jc w:val="distribute"/>
              <w:rPr>
                <w:rFonts w:ascii="標楷體" w:eastAsia="標楷體" w:hAnsi="標楷體"/>
                <w:color w:val="000000"/>
                <w:spacing w:val="-20"/>
              </w:rPr>
            </w:pPr>
            <w:r w:rsidRPr="00C212A7">
              <w:rPr>
                <w:rFonts w:ascii="標楷體" w:eastAsia="標楷體" w:hAnsi="標楷體" w:hint="eastAsia"/>
                <w:color w:val="000000"/>
                <w:spacing w:val="-24"/>
              </w:rPr>
              <w:t>（65.11.8）會</w:t>
            </w:r>
            <w:r w:rsidRPr="00C212A7">
              <w:rPr>
                <w:rFonts w:ascii="標楷體" w:eastAsia="標楷體" w:hAnsi="標楷體" w:hint="eastAsia"/>
                <w:color w:val="000000"/>
                <w:spacing w:val="-10"/>
              </w:rPr>
              <w:t>法</w:t>
            </w:r>
          </w:p>
          <w:p w14:paraId="204E6A52"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20"/>
              </w:rPr>
              <w:t>字第1277號函</w:t>
            </w:r>
          </w:p>
        </w:tc>
        <w:tc>
          <w:tcPr>
            <w:tcW w:w="7654" w:type="dxa"/>
          </w:tcPr>
          <w:p w14:paraId="7B519391" w14:textId="77777777" w:rsidR="001324E7" w:rsidRPr="00C212A7" w:rsidRDefault="001324E7" w:rsidP="000601F0">
            <w:pPr>
              <w:spacing w:line="0" w:lineRule="atLeast"/>
              <w:ind w:right="57"/>
              <w:jc w:val="both"/>
              <w:rPr>
                <w:rFonts w:ascii="標楷體" w:eastAsia="標楷體" w:hAnsi="標楷體"/>
                <w:color w:val="000000"/>
              </w:rPr>
            </w:pPr>
            <w:r w:rsidRPr="00C212A7">
              <w:rPr>
                <w:rFonts w:ascii="標楷體" w:eastAsia="標楷體" w:hAnsi="標楷體" w:hint="eastAsia"/>
                <w:color w:val="000000"/>
              </w:rPr>
              <w:t>主旨：</w:t>
            </w:r>
            <w:r w:rsidRPr="00C212A7">
              <w:rPr>
                <w:rFonts w:ascii="標楷體" w:eastAsia="標楷體" w:hAnsi="標楷體" w:hint="eastAsia"/>
                <w:color w:val="000000"/>
                <w:spacing w:val="-2"/>
              </w:rPr>
              <w:t>函復有關票據掛失止付處理疑義兩點。敬請 查照</w:t>
            </w:r>
            <w:r w:rsidRPr="00C212A7">
              <w:rPr>
                <w:rFonts w:ascii="標楷體" w:eastAsia="標楷體" w:hAnsi="標楷體" w:hint="eastAsia"/>
                <w:color w:val="000000"/>
              </w:rPr>
              <w:t>。</w:t>
            </w:r>
          </w:p>
          <w:p w14:paraId="03972255" w14:textId="77777777" w:rsidR="001324E7" w:rsidRPr="00C212A7" w:rsidRDefault="001324E7" w:rsidP="000601F0">
            <w:pPr>
              <w:spacing w:line="0" w:lineRule="atLeast"/>
              <w:ind w:right="57"/>
              <w:jc w:val="both"/>
              <w:rPr>
                <w:rFonts w:ascii="標楷體" w:eastAsia="標楷體" w:hAnsi="標楷體"/>
                <w:color w:val="000000"/>
              </w:rPr>
            </w:pPr>
            <w:r w:rsidRPr="00C212A7">
              <w:rPr>
                <w:rFonts w:ascii="標楷體" w:eastAsia="標楷體" w:hAnsi="標楷體" w:hint="eastAsia"/>
                <w:color w:val="000000"/>
              </w:rPr>
              <w:t>說明：</w:t>
            </w:r>
          </w:p>
          <w:p w14:paraId="580CC5B5" w14:textId="77777777" w:rsidR="001324E7" w:rsidRPr="00C212A7" w:rsidRDefault="001324E7" w:rsidP="000601F0">
            <w:pPr>
              <w:spacing w:line="0" w:lineRule="atLeast"/>
              <w:ind w:left="-46" w:right="57" w:firstLineChars="13" w:firstLine="30"/>
              <w:jc w:val="both"/>
              <w:rPr>
                <w:rFonts w:ascii="標楷體" w:eastAsia="標楷體" w:hAnsi="標楷體"/>
                <w:color w:val="000000"/>
                <w:spacing w:val="-6"/>
              </w:rPr>
            </w:pPr>
            <w:r w:rsidRPr="00C212A7">
              <w:rPr>
                <w:rFonts w:ascii="標楷體" w:eastAsia="標楷體" w:hAnsi="標楷體" w:hint="eastAsia"/>
                <w:color w:val="000000"/>
                <w:spacing w:val="-6"/>
              </w:rPr>
              <w:t>一、</w:t>
            </w:r>
            <w:r w:rsidRPr="00C212A7">
              <w:rPr>
                <w:rFonts w:ascii="標楷體" w:eastAsia="標楷體" w:hAnsi="標楷體" w:hint="eastAsia"/>
                <w:color w:val="000000"/>
                <w:spacing w:val="-4"/>
              </w:rPr>
              <w:t>覆  貴公會65.3.30</w:t>
            </w:r>
            <w:proofErr w:type="gramStart"/>
            <w:r w:rsidRPr="00C212A7">
              <w:rPr>
                <w:rFonts w:ascii="標楷體" w:eastAsia="標楷體" w:hAnsi="標楷體" w:hint="eastAsia"/>
                <w:color w:val="000000"/>
                <w:spacing w:val="-4"/>
              </w:rPr>
              <w:t>桃銀公字</w:t>
            </w:r>
            <w:proofErr w:type="gramEnd"/>
            <w:r w:rsidRPr="00C212A7">
              <w:rPr>
                <w:rFonts w:ascii="標楷體" w:eastAsia="標楷體" w:hAnsi="標楷體" w:hint="eastAsia"/>
                <w:color w:val="000000"/>
                <w:spacing w:val="-4"/>
              </w:rPr>
              <w:t>第15號及65.5.5</w:t>
            </w:r>
            <w:proofErr w:type="gramStart"/>
            <w:r w:rsidRPr="00C212A7">
              <w:rPr>
                <w:rFonts w:ascii="標楷體" w:eastAsia="標楷體" w:hAnsi="標楷體" w:hint="eastAsia"/>
                <w:color w:val="000000"/>
                <w:spacing w:val="-6"/>
              </w:rPr>
              <w:t>桃銀公字</w:t>
            </w:r>
            <w:proofErr w:type="gramEnd"/>
            <w:r w:rsidRPr="00C212A7">
              <w:rPr>
                <w:rFonts w:ascii="標楷體" w:eastAsia="標楷體" w:hAnsi="標楷體" w:hint="eastAsia"/>
                <w:color w:val="000000"/>
                <w:spacing w:val="-6"/>
              </w:rPr>
              <w:t>第17號函。</w:t>
            </w:r>
          </w:p>
          <w:p w14:paraId="7D099EBF" w14:textId="77777777" w:rsidR="001324E7" w:rsidRPr="00C212A7" w:rsidRDefault="001324E7" w:rsidP="000601F0">
            <w:pPr>
              <w:spacing w:line="0" w:lineRule="atLeast"/>
              <w:ind w:right="57"/>
              <w:jc w:val="both"/>
              <w:rPr>
                <w:rFonts w:ascii="標楷體" w:eastAsia="標楷體" w:hAnsi="標楷體"/>
                <w:color w:val="000000"/>
              </w:rPr>
            </w:pPr>
            <w:r w:rsidRPr="00C212A7">
              <w:rPr>
                <w:rFonts w:ascii="標楷體" w:eastAsia="標楷體" w:hAnsi="標楷體" w:hint="eastAsia"/>
                <w:color w:val="000000"/>
              </w:rPr>
              <w:t>二、貴公會前述</w:t>
            </w:r>
            <w:proofErr w:type="gramStart"/>
            <w:r w:rsidRPr="00C212A7">
              <w:rPr>
                <w:rFonts w:ascii="標楷體" w:eastAsia="標楷體" w:hAnsi="標楷體" w:hint="eastAsia"/>
                <w:color w:val="000000"/>
              </w:rPr>
              <w:t>兩函所詢</w:t>
            </w:r>
            <w:proofErr w:type="gramEnd"/>
            <w:r w:rsidRPr="00C212A7">
              <w:rPr>
                <w:rFonts w:ascii="標楷體" w:eastAsia="標楷體" w:hAnsi="標楷體" w:hint="eastAsia"/>
                <w:color w:val="000000"/>
              </w:rPr>
              <w:t>兩點疑義茲答復如次：</w:t>
            </w:r>
          </w:p>
          <w:p w14:paraId="751BF819" w14:textId="77777777" w:rsidR="001324E7" w:rsidRPr="00C212A7" w:rsidRDefault="001324E7" w:rsidP="000601F0">
            <w:pPr>
              <w:spacing w:line="0" w:lineRule="atLeast"/>
              <w:ind w:leftChars="170" w:left="974" w:right="57" w:hangingChars="236" w:hanging="566"/>
              <w:jc w:val="both"/>
              <w:rPr>
                <w:rFonts w:ascii="標楷體" w:eastAsia="標楷體" w:hAnsi="標楷體"/>
                <w:color w:val="000000"/>
              </w:rPr>
            </w:pPr>
            <w:r w:rsidRPr="00C212A7">
              <w:rPr>
                <w:rFonts w:ascii="標楷體" w:eastAsia="標楷體" w:hAnsi="標楷體" w:hint="eastAsia"/>
                <w:color w:val="000000"/>
              </w:rPr>
              <w:lastRenderedPageBreak/>
              <w:t>(</w:t>
            </w:r>
            <w:proofErr w:type="gramStart"/>
            <w:r w:rsidRPr="00C212A7">
              <w:rPr>
                <w:rFonts w:ascii="標楷體" w:eastAsia="標楷體" w:hAnsi="標楷體" w:hint="eastAsia"/>
                <w:color w:val="000000"/>
              </w:rPr>
              <w:t>一</w:t>
            </w:r>
            <w:proofErr w:type="gramEnd"/>
            <w:r w:rsidRPr="00C212A7">
              <w:rPr>
                <w:rFonts w:ascii="標楷體" w:eastAsia="標楷體" w:hAnsi="標楷體" w:hint="eastAsia"/>
                <w:color w:val="000000"/>
              </w:rPr>
              <w:t>)票據喪失後，票據權利人未向行庫辦理掛失止付手續，雖法院公示催告裁定書副本已經送達行庫，亦</w:t>
            </w:r>
            <w:proofErr w:type="gramStart"/>
            <w:r w:rsidRPr="00C212A7">
              <w:rPr>
                <w:rFonts w:ascii="標楷體" w:eastAsia="標楷體" w:hAnsi="標楷體" w:hint="eastAsia"/>
                <w:color w:val="000000"/>
              </w:rPr>
              <w:t>不生止付</w:t>
            </w:r>
            <w:proofErr w:type="gramEnd"/>
            <w:r w:rsidRPr="00C212A7">
              <w:rPr>
                <w:rFonts w:ascii="標楷體" w:eastAsia="標楷體" w:hAnsi="標楷體" w:hint="eastAsia"/>
                <w:color w:val="000000"/>
              </w:rPr>
              <w:t>通知之效力，金融機構為服務顧客於收到法院公示催告裁定書副本時，宜即時通知票據權利人</w:t>
            </w:r>
            <w:proofErr w:type="gramStart"/>
            <w:r w:rsidRPr="00C212A7">
              <w:rPr>
                <w:rFonts w:ascii="標楷體" w:eastAsia="標楷體" w:hAnsi="標楷體" w:hint="eastAsia"/>
                <w:color w:val="000000"/>
              </w:rPr>
              <w:t>補辦止付</w:t>
            </w:r>
            <w:proofErr w:type="gramEnd"/>
            <w:r w:rsidRPr="00C212A7">
              <w:rPr>
                <w:rFonts w:ascii="標楷體" w:eastAsia="標楷體" w:hAnsi="標楷體" w:hint="eastAsia"/>
                <w:color w:val="000000"/>
              </w:rPr>
              <w:t>手續</w:t>
            </w:r>
            <w:r>
              <w:rPr>
                <w:rFonts w:ascii="標楷體" w:eastAsia="標楷體" w:hAnsi="標楷體" w:hint="eastAsia"/>
                <w:color w:val="000000"/>
              </w:rPr>
              <w:t>(</w:t>
            </w:r>
            <w:r w:rsidRPr="00C212A7">
              <w:rPr>
                <w:rFonts w:ascii="標楷體" w:eastAsia="標楷體" w:hAnsi="標楷體" w:hint="eastAsia"/>
                <w:color w:val="000000"/>
              </w:rPr>
              <w:t>按此點係根據財政部65.10.22(65)</w:t>
            </w:r>
            <w:proofErr w:type="gramStart"/>
            <w:r w:rsidRPr="00C212A7">
              <w:rPr>
                <w:rFonts w:ascii="標楷體" w:eastAsia="標楷體" w:hAnsi="標楷體" w:hint="eastAsia"/>
                <w:color w:val="000000"/>
              </w:rPr>
              <w:t>財錢第21584號</w:t>
            </w:r>
            <w:proofErr w:type="gramEnd"/>
            <w:r w:rsidRPr="00C212A7">
              <w:rPr>
                <w:rFonts w:ascii="標楷體" w:eastAsia="標楷體" w:hAnsi="標楷體" w:hint="eastAsia"/>
                <w:color w:val="000000"/>
              </w:rPr>
              <w:t>函釋示辦理</w:t>
            </w:r>
            <w:proofErr w:type="gramStart"/>
            <w:r w:rsidRPr="00C212A7">
              <w:rPr>
                <w:rFonts w:ascii="標楷體" w:eastAsia="標楷體" w:hAnsi="標楷體" w:hint="eastAsia"/>
                <w:color w:val="000000"/>
              </w:rPr>
              <w:t>）</w:t>
            </w:r>
            <w:proofErr w:type="gramEnd"/>
            <w:r w:rsidRPr="00C212A7">
              <w:rPr>
                <w:rFonts w:ascii="標楷體" w:eastAsia="標楷體" w:hAnsi="標楷體" w:hint="eastAsia"/>
                <w:color w:val="000000"/>
                <w:spacing w:val="-8"/>
              </w:rPr>
              <w:t>。</w:t>
            </w:r>
          </w:p>
          <w:p w14:paraId="4D09DAE1" w14:textId="77777777" w:rsidR="001324E7" w:rsidRPr="00C212A7" w:rsidRDefault="001324E7" w:rsidP="000601F0">
            <w:pPr>
              <w:spacing w:line="0" w:lineRule="atLeast"/>
              <w:ind w:leftChars="111" w:left="832" w:right="57" w:hangingChars="236" w:hanging="566"/>
              <w:jc w:val="both"/>
              <w:rPr>
                <w:rFonts w:ascii="標楷體" w:eastAsia="標楷體" w:hAnsi="標楷體"/>
                <w:color w:val="000000"/>
              </w:rPr>
            </w:pPr>
            <w:r>
              <w:rPr>
                <w:rFonts w:ascii="標楷體" w:eastAsia="標楷體" w:hAnsi="標楷體" w:hint="eastAsia"/>
                <w:color w:val="000000"/>
              </w:rPr>
              <w:t xml:space="preserve"> </w:t>
            </w:r>
            <w:r w:rsidRPr="00C212A7">
              <w:rPr>
                <w:rFonts w:ascii="標楷體" w:eastAsia="標楷體" w:hAnsi="標楷體" w:hint="eastAsia"/>
                <w:color w:val="000000"/>
              </w:rPr>
              <w:t>(二)法院准予撤回公示催告函副本已經送到行庫，惟申請人尚未向行庫辦理撤銷票據掛失止付通知而票據有人提示時，依照票據法施行細則第7條第1項但書之規定，仍有票據法第18條第2項規定之適用，即止付通知失其效力，故付款銀行可</w:t>
            </w:r>
            <w:proofErr w:type="gramStart"/>
            <w:r w:rsidRPr="00C212A7">
              <w:rPr>
                <w:rFonts w:ascii="標楷體" w:eastAsia="標楷體" w:hAnsi="標楷體" w:hint="eastAsia"/>
                <w:color w:val="000000"/>
              </w:rPr>
              <w:t>予照付</w:t>
            </w:r>
            <w:proofErr w:type="gramEnd"/>
            <w:r w:rsidRPr="00C212A7">
              <w:rPr>
                <w:rFonts w:ascii="標楷體" w:eastAsia="標楷體" w:hAnsi="標楷體" w:hint="eastAsia"/>
                <w:color w:val="000000"/>
              </w:rPr>
              <w:t>。</w:t>
            </w:r>
          </w:p>
        </w:tc>
      </w:tr>
      <w:tr w:rsidR="001324E7" w:rsidRPr="00C212A7" w14:paraId="3ABC848E" w14:textId="77777777" w:rsidTr="000F355B">
        <w:trPr>
          <w:jc w:val="center"/>
        </w:trPr>
        <w:tc>
          <w:tcPr>
            <w:tcW w:w="454" w:type="dxa"/>
            <w:vAlign w:val="center"/>
          </w:tcPr>
          <w:p w14:paraId="502D34D0"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lastRenderedPageBreak/>
              <w:t>59</w:t>
            </w:r>
          </w:p>
        </w:tc>
        <w:tc>
          <w:tcPr>
            <w:tcW w:w="2098" w:type="dxa"/>
          </w:tcPr>
          <w:p w14:paraId="714FEBA6"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台北市銀行公會</w:t>
            </w:r>
          </w:p>
          <w:p w14:paraId="22102236"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24"/>
              </w:rPr>
              <w:t>（64.11.11</w:t>
            </w:r>
            <w:r>
              <w:rPr>
                <w:rFonts w:ascii="標楷體" w:eastAsia="標楷體" w:hAnsi="標楷體"/>
                <w:color w:val="000000"/>
                <w:spacing w:val="-24"/>
              </w:rPr>
              <w:t>）</w:t>
            </w:r>
            <w:r w:rsidRPr="00C212A7">
              <w:rPr>
                <w:rFonts w:ascii="標楷體" w:eastAsia="標楷體" w:hAnsi="標楷體" w:hint="eastAsia"/>
                <w:color w:val="000000"/>
                <w:spacing w:val="-20"/>
              </w:rPr>
              <w:t>第0785號函</w:t>
            </w:r>
          </w:p>
        </w:tc>
        <w:tc>
          <w:tcPr>
            <w:tcW w:w="7654" w:type="dxa"/>
          </w:tcPr>
          <w:p w14:paraId="5FFD4277"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◎有關票據權利人撤回公示催告後，請求付款之規定</w:t>
            </w:r>
          </w:p>
          <w:p w14:paraId="11EBA8B3" w14:textId="77777777" w:rsidR="001324E7" w:rsidRPr="00C212A7" w:rsidRDefault="001324E7" w:rsidP="000601F0">
            <w:pPr>
              <w:spacing w:line="0" w:lineRule="atLeast"/>
              <w:ind w:left="693" w:right="57" w:hanging="665"/>
              <w:jc w:val="both"/>
              <w:rPr>
                <w:rFonts w:ascii="標楷體" w:eastAsia="標楷體" w:hAnsi="標楷體"/>
                <w:color w:val="000000"/>
              </w:rPr>
            </w:pPr>
            <w:r w:rsidRPr="00C212A7">
              <w:rPr>
                <w:rFonts w:ascii="標楷體" w:eastAsia="標楷體" w:hAnsi="標楷體" w:hint="eastAsia"/>
                <w:color w:val="000000"/>
              </w:rPr>
              <w:t>主旨：</w:t>
            </w:r>
            <w:r w:rsidRPr="00C212A7">
              <w:rPr>
                <w:rFonts w:ascii="標楷體" w:eastAsia="標楷體" w:hAnsi="標楷體" w:hint="eastAsia"/>
                <w:color w:val="000000"/>
                <w:spacing w:val="-2"/>
              </w:rPr>
              <w:t>票據權利人通知止付，並曾提出已為公示催告聲請之證明，</w:t>
            </w:r>
            <w:proofErr w:type="gramStart"/>
            <w:r w:rsidRPr="00C212A7">
              <w:rPr>
                <w:rFonts w:ascii="標楷體" w:eastAsia="標楷體" w:hAnsi="標楷體" w:hint="eastAsia"/>
                <w:color w:val="000000"/>
                <w:spacing w:val="-2"/>
              </w:rPr>
              <w:t>嗣</w:t>
            </w:r>
            <w:proofErr w:type="gramEnd"/>
            <w:r w:rsidRPr="00C212A7">
              <w:rPr>
                <w:rFonts w:ascii="標楷體" w:eastAsia="標楷體" w:hAnsi="標楷體" w:hint="eastAsia"/>
                <w:color w:val="000000"/>
                <w:spacing w:val="-2"/>
              </w:rPr>
              <w:t>又向法院撤回公示催告，而請求付款時，付款行應審查法院收到撤回公示催告聲請狀之收條及撤回公示催告聲請狀</w:t>
            </w:r>
            <w:proofErr w:type="gramStart"/>
            <w:r w:rsidRPr="00C212A7">
              <w:rPr>
                <w:rFonts w:ascii="標楷體" w:eastAsia="標楷體" w:hAnsi="標楷體" w:hint="eastAsia"/>
                <w:color w:val="000000"/>
                <w:spacing w:val="-2"/>
              </w:rPr>
              <w:t>繕</w:t>
            </w:r>
            <w:proofErr w:type="gramEnd"/>
            <w:r w:rsidRPr="00C212A7">
              <w:rPr>
                <w:rFonts w:ascii="標楷體" w:eastAsia="標楷體" w:hAnsi="標楷體" w:hint="eastAsia"/>
                <w:color w:val="000000"/>
                <w:spacing w:val="-2"/>
              </w:rPr>
              <w:t>本（或蓋有法院收件章之撤回公示催告聲請狀</w:t>
            </w:r>
            <w:proofErr w:type="gramStart"/>
            <w:r w:rsidRPr="00C212A7">
              <w:rPr>
                <w:rFonts w:ascii="標楷體" w:eastAsia="標楷體" w:hAnsi="標楷體" w:hint="eastAsia"/>
                <w:color w:val="000000"/>
                <w:spacing w:val="-2"/>
              </w:rPr>
              <w:t>繕</w:t>
            </w:r>
            <w:proofErr w:type="gramEnd"/>
            <w:r w:rsidRPr="00C212A7">
              <w:rPr>
                <w:rFonts w:ascii="標楷體" w:eastAsia="標楷體" w:hAnsi="標楷體" w:hint="eastAsia"/>
                <w:color w:val="000000"/>
                <w:spacing w:val="-2"/>
              </w:rPr>
              <w:t>本或影本）為已足，請 查照</w:t>
            </w:r>
            <w:r w:rsidRPr="00C212A7">
              <w:rPr>
                <w:rFonts w:ascii="標楷體" w:eastAsia="標楷體" w:hAnsi="標楷體" w:hint="eastAsia"/>
                <w:color w:val="000000"/>
              </w:rPr>
              <w:t>。</w:t>
            </w:r>
          </w:p>
          <w:p w14:paraId="18B389DC" w14:textId="77777777" w:rsidR="001324E7" w:rsidRPr="00C212A7" w:rsidRDefault="001324E7" w:rsidP="000601F0">
            <w:pPr>
              <w:spacing w:line="0" w:lineRule="atLeast"/>
              <w:ind w:left="693" w:right="57" w:hanging="665"/>
              <w:jc w:val="both"/>
              <w:rPr>
                <w:rFonts w:ascii="標楷體" w:eastAsia="標楷體" w:hAnsi="標楷體"/>
                <w:color w:val="000000"/>
              </w:rPr>
            </w:pPr>
            <w:r w:rsidRPr="00C212A7">
              <w:rPr>
                <w:rFonts w:ascii="標楷體" w:eastAsia="標楷體" w:hAnsi="標楷體" w:hint="eastAsia"/>
                <w:color w:val="000000"/>
                <w:spacing w:val="-2"/>
              </w:rPr>
              <w:t>說明：合作金庫提議：「票據權利人通知止付，並提出已為公示催告聲請之證明，嗣又向法院撤回公示催告，而請求付款時，付款行究應審查何種證明文件，始予受理為妥適。」一案，</w:t>
            </w:r>
            <w:proofErr w:type="gramStart"/>
            <w:r w:rsidRPr="00C212A7">
              <w:rPr>
                <w:rFonts w:ascii="標楷體" w:eastAsia="標楷體" w:hAnsi="標楷體" w:hint="eastAsia"/>
                <w:color w:val="000000"/>
                <w:spacing w:val="-2"/>
              </w:rPr>
              <w:t>經交本會</w:t>
            </w:r>
            <w:proofErr w:type="gramEnd"/>
            <w:r w:rsidRPr="00C212A7">
              <w:rPr>
                <w:rFonts w:ascii="標楷體" w:eastAsia="標楷體" w:hAnsi="標楷體" w:hint="eastAsia"/>
                <w:color w:val="000000"/>
                <w:spacing w:val="-2"/>
              </w:rPr>
              <w:t>法務、業務小組研討，獲致結論如主旨，並提經本會第3屆第31次理事會議決議：「通過」。</w:t>
            </w:r>
          </w:p>
        </w:tc>
      </w:tr>
      <w:tr w:rsidR="001324E7" w:rsidRPr="00C212A7" w14:paraId="75438200" w14:textId="77777777" w:rsidTr="000F355B">
        <w:trPr>
          <w:jc w:val="center"/>
        </w:trPr>
        <w:tc>
          <w:tcPr>
            <w:tcW w:w="454" w:type="dxa"/>
            <w:vAlign w:val="center"/>
          </w:tcPr>
          <w:p w14:paraId="6D3607EF"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60</w:t>
            </w:r>
          </w:p>
        </w:tc>
        <w:tc>
          <w:tcPr>
            <w:tcW w:w="2098" w:type="dxa"/>
          </w:tcPr>
          <w:p w14:paraId="4CDB5F8C"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台北市銀行公會</w:t>
            </w:r>
          </w:p>
          <w:p w14:paraId="16ED644A" w14:textId="77777777" w:rsidR="001324E7" w:rsidRPr="00C212A7" w:rsidRDefault="001324E7" w:rsidP="000F355B">
            <w:pPr>
              <w:spacing w:line="0" w:lineRule="atLeast"/>
              <w:jc w:val="both"/>
              <w:rPr>
                <w:rFonts w:ascii="標楷體" w:eastAsia="標楷體" w:hAnsi="標楷體"/>
                <w:color w:val="000000"/>
                <w:spacing w:val="-24"/>
              </w:rPr>
            </w:pPr>
            <w:r w:rsidRPr="00C212A7">
              <w:rPr>
                <w:rFonts w:ascii="標楷體" w:eastAsia="標楷體" w:hAnsi="標楷體" w:hint="eastAsia"/>
                <w:color w:val="000000"/>
                <w:spacing w:val="-24"/>
              </w:rPr>
              <w:t>（65.10.13）會業</w:t>
            </w:r>
          </w:p>
          <w:p w14:paraId="2C2D29F9"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24"/>
              </w:rPr>
              <w:t>字</w:t>
            </w:r>
            <w:r w:rsidRPr="00C212A7">
              <w:rPr>
                <w:rFonts w:ascii="標楷體" w:eastAsia="標楷體" w:hAnsi="標楷體" w:hint="eastAsia"/>
                <w:color w:val="000000"/>
                <w:spacing w:val="-20"/>
              </w:rPr>
              <w:t>第0903號函</w:t>
            </w:r>
          </w:p>
        </w:tc>
        <w:tc>
          <w:tcPr>
            <w:tcW w:w="7654" w:type="dxa"/>
          </w:tcPr>
          <w:p w14:paraId="5BB00D0C"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w:t>
            </w:r>
            <w:r w:rsidRPr="00C212A7">
              <w:rPr>
                <w:rFonts w:ascii="標楷體" w:eastAsia="標楷體" w:hAnsi="標楷體" w:hint="eastAsia"/>
                <w:color w:val="000000"/>
                <w:spacing w:val="-8"/>
              </w:rPr>
              <w:t>各金融機構對警局交付之遺失票據因無法判定其遺失人</w:t>
            </w:r>
            <w:r w:rsidRPr="00C212A7">
              <w:rPr>
                <w:rFonts w:ascii="標楷體" w:eastAsia="標楷體" w:hAnsi="標楷體" w:hint="eastAsia"/>
                <w:color w:val="000000"/>
              </w:rPr>
              <w:t>，應退還警局依據民法規定辦理</w:t>
            </w:r>
          </w:p>
          <w:p w14:paraId="0BF16C2A" w14:textId="77777777" w:rsidR="001324E7" w:rsidRPr="00C212A7" w:rsidRDefault="001324E7" w:rsidP="000F355B">
            <w:pPr>
              <w:spacing w:line="0" w:lineRule="atLeast"/>
              <w:ind w:left="907" w:right="57" w:hanging="879"/>
              <w:jc w:val="both"/>
              <w:rPr>
                <w:rFonts w:ascii="標楷體" w:eastAsia="標楷體" w:hAnsi="標楷體"/>
                <w:color w:val="000000"/>
              </w:rPr>
            </w:pPr>
            <w:r w:rsidRPr="00C212A7">
              <w:rPr>
                <w:rFonts w:ascii="標楷體" w:eastAsia="標楷體" w:hAnsi="標楷體" w:hint="eastAsia"/>
                <w:color w:val="000000"/>
              </w:rPr>
              <w:t>受文者：</w:t>
            </w:r>
            <w:r w:rsidRPr="00C212A7">
              <w:rPr>
                <w:rFonts w:ascii="標楷體" w:eastAsia="標楷體" w:hAnsi="標楷體" w:cs="Arial" w:hint="eastAsia"/>
                <w:color w:val="000000"/>
                <w:kern w:val="0"/>
              </w:rPr>
              <w:t>臺</w:t>
            </w:r>
            <w:r w:rsidRPr="00C212A7">
              <w:rPr>
                <w:rFonts w:ascii="標楷體" w:eastAsia="標楷體" w:hAnsi="標楷體" w:hint="eastAsia"/>
                <w:color w:val="000000"/>
              </w:rPr>
              <w:t>灣銀行</w:t>
            </w:r>
          </w:p>
          <w:p w14:paraId="47CF42D3" w14:textId="77777777" w:rsidR="001324E7" w:rsidRPr="00C212A7" w:rsidRDefault="001324E7" w:rsidP="000601F0">
            <w:pPr>
              <w:spacing w:line="0" w:lineRule="atLeast"/>
              <w:ind w:left="693" w:right="57" w:hanging="665"/>
              <w:jc w:val="both"/>
              <w:rPr>
                <w:rFonts w:ascii="標楷體" w:eastAsia="標楷體" w:hAnsi="標楷體"/>
                <w:color w:val="000000"/>
              </w:rPr>
            </w:pPr>
            <w:r w:rsidRPr="00C212A7">
              <w:rPr>
                <w:rFonts w:ascii="標楷體" w:eastAsia="標楷體" w:hAnsi="標楷體" w:hint="eastAsia"/>
                <w:color w:val="000000"/>
              </w:rPr>
              <w:t>主旨：</w:t>
            </w:r>
            <w:r w:rsidRPr="00C212A7">
              <w:rPr>
                <w:rFonts w:ascii="標楷體" w:eastAsia="標楷體" w:hAnsi="標楷體" w:hint="eastAsia"/>
                <w:color w:val="000000"/>
                <w:spacing w:val="-4"/>
              </w:rPr>
              <w:t>為合作金庫業務部65.7.29(65)業部發字第054號</w:t>
            </w:r>
            <w:r w:rsidRPr="00C212A7">
              <w:rPr>
                <w:rFonts w:ascii="標楷體" w:eastAsia="標楷體" w:hAnsi="標楷體" w:hint="eastAsia"/>
                <w:color w:val="000000"/>
                <w:spacing w:val="-2"/>
              </w:rPr>
              <w:t>函轉台北市信用合作社票據交換所函請釋示警局將拾獲之「遺失票據」交由付款行、庫、社處理時，究應如何處理始為妥當一案，經交本會法務、業務小組研討，獲致結論：「付款行、庫、社事實上甚難斷定誰為真正之遺失票據人，似可將該『遺失票據』退還警局請其依據民法有關拾得遺失物之規定辦理」，並提</w:t>
            </w:r>
            <w:r w:rsidRPr="00C212A7">
              <w:rPr>
                <w:rFonts w:ascii="標楷體" w:eastAsia="標楷體" w:hAnsi="標楷體" w:hint="eastAsia"/>
                <w:color w:val="000000"/>
                <w:spacing w:val="4"/>
              </w:rPr>
              <w:t>經本會第4屆第10次理事會議決議：「通過。」請</w:t>
            </w:r>
            <w:r w:rsidRPr="00C212A7">
              <w:rPr>
                <w:rFonts w:ascii="標楷體" w:eastAsia="標楷體" w:hAnsi="標楷體" w:hint="eastAsia"/>
                <w:color w:val="000000"/>
                <w:spacing w:val="-2"/>
              </w:rPr>
              <w:t>查照。</w:t>
            </w:r>
          </w:p>
        </w:tc>
      </w:tr>
      <w:tr w:rsidR="001324E7" w:rsidRPr="00C212A7" w14:paraId="2FE089BB" w14:textId="77777777" w:rsidTr="000F355B">
        <w:trPr>
          <w:jc w:val="center"/>
        </w:trPr>
        <w:tc>
          <w:tcPr>
            <w:tcW w:w="454" w:type="dxa"/>
            <w:vAlign w:val="center"/>
          </w:tcPr>
          <w:p w14:paraId="39DF22AD"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61</w:t>
            </w:r>
          </w:p>
        </w:tc>
        <w:tc>
          <w:tcPr>
            <w:tcW w:w="2098" w:type="dxa"/>
          </w:tcPr>
          <w:p w14:paraId="4042173F"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台北市銀行公會</w:t>
            </w:r>
          </w:p>
          <w:p w14:paraId="4282A1E8" w14:textId="77777777" w:rsidR="001324E7" w:rsidRPr="00C212A7" w:rsidRDefault="001324E7" w:rsidP="000F355B">
            <w:pPr>
              <w:spacing w:line="0" w:lineRule="atLeast"/>
              <w:jc w:val="both"/>
              <w:rPr>
                <w:rFonts w:ascii="標楷體" w:eastAsia="標楷體" w:hAnsi="標楷體"/>
                <w:color w:val="000000"/>
                <w:spacing w:val="-24"/>
              </w:rPr>
            </w:pPr>
            <w:r w:rsidRPr="00C212A7">
              <w:rPr>
                <w:rFonts w:ascii="標楷體" w:eastAsia="標楷體" w:hAnsi="標楷體" w:hint="eastAsia"/>
                <w:color w:val="000000"/>
                <w:spacing w:val="-24"/>
              </w:rPr>
              <w:t>（65.11.13）會業</w:t>
            </w:r>
          </w:p>
          <w:p w14:paraId="288A08D7"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24"/>
              </w:rPr>
              <w:t>字</w:t>
            </w:r>
            <w:r w:rsidRPr="00C212A7">
              <w:rPr>
                <w:rFonts w:ascii="標楷體" w:eastAsia="標楷體" w:hAnsi="標楷體" w:hint="eastAsia"/>
                <w:color w:val="000000"/>
                <w:spacing w:val="-20"/>
              </w:rPr>
              <w:t>第1319號函</w:t>
            </w:r>
          </w:p>
        </w:tc>
        <w:tc>
          <w:tcPr>
            <w:tcW w:w="7654" w:type="dxa"/>
          </w:tcPr>
          <w:p w14:paraId="5281E57D"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◎拾得支票、存款單等物應查明發還所有人</w:t>
            </w:r>
          </w:p>
          <w:p w14:paraId="5C4DCDE4" w14:textId="77777777" w:rsidR="001324E7" w:rsidRPr="00C212A7" w:rsidRDefault="001324E7" w:rsidP="000601F0">
            <w:pPr>
              <w:spacing w:line="0" w:lineRule="atLeast"/>
              <w:ind w:left="834" w:right="57" w:hanging="806"/>
              <w:jc w:val="both"/>
              <w:rPr>
                <w:rFonts w:ascii="標楷體" w:eastAsia="標楷體" w:hAnsi="標楷體"/>
                <w:color w:val="000000"/>
              </w:rPr>
            </w:pPr>
            <w:r w:rsidRPr="00C212A7">
              <w:rPr>
                <w:rFonts w:ascii="標楷體" w:eastAsia="標楷體" w:hAnsi="標楷體" w:hint="eastAsia"/>
                <w:color w:val="000000"/>
              </w:rPr>
              <w:t>主旨：</w:t>
            </w:r>
            <w:r w:rsidRPr="00C212A7">
              <w:rPr>
                <w:rFonts w:ascii="標楷體" w:eastAsia="標楷體" w:hAnsi="標楷體" w:hint="eastAsia"/>
                <w:color w:val="000000"/>
                <w:spacing w:val="-2"/>
              </w:rPr>
              <w:t>准台北市政府警察局函副本為「拾得支票、存款單等物自應循帳戶線索，查明發還所有人，以符合民法第803條前段之精神，邇後有關類似案件，仍請惠予</w:t>
            </w:r>
            <w:r w:rsidRPr="00C212A7">
              <w:rPr>
                <w:rFonts w:ascii="標楷體" w:eastAsia="標楷體" w:hAnsi="標楷體" w:hint="eastAsia"/>
                <w:color w:val="000000"/>
                <w:spacing w:val="-8"/>
              </w:rPr>
              <w:t>合作，如確無法查明失主時，亦請惠告發票人之姓</w:t>
            </w:r>
            <w:r w:rsidRPr="00C212A7">
              <w:rPr>
                <w:rFonts w:ascii="標楷體" w:eastAsia="標楷體" w:hAnsi="標楷體" w:hint="eastAsia"/>
                <w:color w:val="000000"/>
                <w:spacing w:val="-2"/>
              </w:rPr>
              <w:t>名、住址、電話等有關資料，以利查處。」轉請 查照。</w:t>
            </w:r>
          </w:p>
        </w:tc>
      </w:tr>
      <w:tr w:rsidR="001324E7" w:rsidRPr="00C212A7" w14:paraId="202DD1B7" w14:textId="77777777" w:rsidTr="000F355B">
        <w:trPr>
          <w:jc w:val="center"/>
        </w:trPr>
        <w:tc>
          <w:tcPr>
            <w:tcW w:w="454" w:type="dxa"/>
            <w:vAlign w:val="center"/>
          </w:tcPr>
          <w:p w14:paraId="5410A5F8"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62</w:t>
            </w:r>
          </w:p>
        </w:tc>
        <w:tc>
          <w:tcPr>
            <w:tcW w:w="2098" w:type="dxa"/>
          </w:tcPr>
          <w:p w14:paraId="1DBC0F89"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台北市銀行公會</w:t>
            </w:r>
          </w:p>
          <w:p w14:paraId="52ACB896"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（68.5.1）會業</w:t>
            </w:r>
          </w:p>
          <w:p w14:paraId="473226B6"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字第0609號函</w:t>
            </w:r>
          </w:p>
          <w:p w14:paraId="6A03F43F" w14:textId="77777777" w:rsidR="001324E7" w:rsidRPr="00C212A7" w:rsidRDefault="001324E7" w:rsidP="000F355B">
            <w:pPr>
              <w:spacing w:line="0" w:lineRule="atLeast"/>
              <w:ind w:right="28"/>
              <w:jc w:val="both"/>
              <w:rPr>
                <w:rFonts w:ascii="標楷體" w:eastAsia="標楷體" w:hAnsi="標楷體"/>
                <w:color w:val="000000"/>
              </w:rPr>
            </w:pPr>
            <w:r w:rsidRPr="00C212A7">
              <w:rPr>
                <w:rFonts w:ascii="標楷體" w:eastAsia="標楷體" w:hAnsi="標楷體" w:hint="eastAsia"/>
                <w:color w:val="000000"/>
                <w:spacing w:val="-10"/>
              </w:rPr>
              <w:t>財政部錢幣司</w:t>
            </w:r>
          </w:p>
        </w:tc>
        <w:tc>
          <w:tcPr>
            <w:tcW w:w="7654" w:type="dxa"/>
          </w:tcPr>
          <w:p w14:paraId="34BE16D0"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◎通知止付人是否票據權利人，付款行不負認定之責。</w:t>
            </w:r>
          </w:p>
          <w:p w14:paraId="7B7E020D" w14:textId="77777777" w:rsidR="001324E7" w:rsidRPr="00C212A7" w:rsidRDefault="001324E7" w:rsidP="000601F0">
            <w:pPr>
              <w:spacing w:line="0" w:lineRule="atLeast"/>
              <w:ind w:left="834" w:right="57" w:hanging="806"/>
              <w:jc w:val="both"/>
              <w:rPr>
                <w:rFonts w:ascii="標楷體" w:eastAsia="標楷體" w:hAnsi="標楷體"/>
                <w:color w:val="000000"/>
                <w:spacing w:val="-2"/>
              </w:rPr>
            </w:pPr>
            <w:r w:rsidRPr="00C212A7">
              <w:rPr>
                <w:rFonts w:ascii="標楷體" w:eastAsia="標楷體" w:hAnsi="標楷體" w:hint="eastAsia"/>
                <w:color w:val="000000"/>
              </w:rPr>
              <w:t>主旨：</w:t>
            </w:r>
            <w:r w:rsidRPr="00C212A7">
              <w:rPr>
                <w:rFonts w:ascii="標楷體" w:eastAsia="標楷體" w:hAnsi="標楷體" w:hint="eastAsia"/>
                <w:color w:val="000000"/>
                <w:spacing w:val="-2"/>
              </w:rPr>
              <w:t>票據權利人通知票據掛失止付，應依照「票據掛失止付處理規範」</w:t>
            </w:r>
            <w:proofErr w:type="gramStart"/>
            <w:r w:rsidRPr="00C212A7">
              <w:rPr>
                <w:rFonts w:ascii="標楷體" w:eastAsia="標楷體" w:hAnsi="標楷體" w:hint="eastAsia"/>
                <w:color w:val="000000"/>
                <w:spacing w:val="-2"/>
              </w:rPr>
              <w:t>第三條填具</w:t>
            </w:r>
            <w:proofErr w:type="gramEnd"/>
            <w:r w:rsidRPr="00C212A7">
              <w:rPr>
                <w:rFonts w:ascii="標楷體" w:eastAsia="標楷體" w:hAnsi="標楷體" w:hint="eastAsia"/>
                <w:color w:val="000000"/>
                <w:spacing w:val="-2"/>
              </w:rPr>
              <w:t>「票據掛失止付通知書」及「遺失票據申報書」（</w:t>
            </w:r>
            <w:r w:rsidRPr="00C212A7">
              <w:rPr>
                <w:rFonts w:ascii="標楷體" w:eastAsia="標楷體" w:hAnsi="標楷體" w:cs="Arial" w:hint="eastAsia"/>
                <w:color w:val="000000"/>
                <w:kern w:val="0"/>
              </w:rPr>
              <w:t>臺</w:t>
            </w:r>
            <w:r w:rsidRPr="00C212A7">
              <w:rPr>
                <w:rFonts w:ascii="標楷體" w:eastAsia="標楷體" w:hAnsi="標楷體" w:hint="eastAsia"/>
                <w:color w:val="000000"/>
                <w:spacing w:val="-2"/>
              </w:rPr>
              <w:t>灣票據交換所訂</w:t>
            </w:r>
            <w:proofErr w:type="gramStart"/>
            <w:r w:rsidRPr="00C212A7">
              <w:rPr>
                <w:rFonts w:ascii="標楷體" w:eastAsia="標楷體" w:hAnsi="標楷體" w:hint="eastAsia"/>
                <w:color w:val="000000"/>
                <w:spacing w:val="-2"/>
              </w:rPr>
              <w:t>頒</w:t>
            </w:r>
            <w:proofErr w:type="gramEnd"/>
            <w:r w:rsidRPr="00C212A7">
              <w:rPr>
                <w:rFonts w:ascii="標楷體" w:eastAsia="標楷體" w:hAnsi="標楷體" w:hint="eastAsia"/>
                <w:color w:val="000000"/>
                <w:spacing w:val="-2"/>
              </w:rPr>
              <w:t>，已印有申報人如有偽報情事應負法律責任等文字），一併交由付款行送請當地票據交換所轉送警察局協助偵查，對於偽報遺失票據者，已有法律制裁之嚇阻效用，至於通知止付人是否票據權利人，付款行不負認定之責。</w:t>
            </w:r>
          </w:p>
          <w:p w14:paraId="2C219A6B" w14:textId="77777777" w:rsidR="001324E7" w:rsidRPr="00C212A7" w:rsidRDefault="001324E7" w:rsidP="000F355B">
            <w:pPr>
              <w:spacing w:line="0" w:lineRule="atLeast"/>
              <w:ind w:left="907" w:right="57" w:hanging="879"/>
              <w:jc w:val="both"/>
              <w:rPr>
                <w:rFonts w:ascii="標楷體" w:eastAsia="標楷體" w:hAnsi="標楷體"/>
                <w:color w:val="000000"/>
              </w:rPr>
            </w:pPr>
            <w:r w:rsidRPr="00C212A7">
              <w:rPr>
                <w:rFonts w:ascii="標楷體" w:eastAsia="標楷體" w:hAnsi="標楷體" w:hint="eastAsia"/>
                <w:color w:val="000000"/>
              </w:rPr>
              <w:t>說明：復貴司68.4.11(68)台錢司(一)發第0466號函。</w:t>
            </w:r>
          </w:p>
        </w:tc>
      </w:tr>
      <w:tr w:rsidR="001324E7" w:rsidRPr="00C212A7" w14:paraId="051932FA" w14:textId="77777777" w:rsidTr="000F355B">
        <w:trPr>
          <w:jc w:val="center"/>
        </w:trPr>
        <w:tc>
          <w:tcPr>
            <w:tcW w:w="454" w:type="dxa"/>
            <w:vAlign w:val="center"/>
          </w:tcPr>
          <w:p w14:paraId="18D320F7"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63</w:t>
            </w:r>
          </w:p>
        </w:tc>
        <w:tc>
          <w:tcPr>
            <w:tcW w:w="2098" w:type="dxa"/>
          </w:tcPr>
          <w:p w14:paraId="76A46225"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台北市銀行公會</w:t>
            </w:r>
          </w:p>
          <w:p w14:paraId="1B560B0C"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（53.10）第2屆</w:t>
            </w:r>
          </w:p>
          <w:p w14:paraId="4EF28A86"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第51次理事會</w:t>
            </w:r>
          </w:p>
          <w:p w14:paraId="49B9153D" w14:textId="77777777" w:rsidR="001324E7" w:rsidRPr="00C212A7" w:rsidRDefault="001324E7" w:rsidP="000F355B">
            <w:pPr>
              <w:spacing w:line="0" w:lineRule="atLeast"/>
              <w:ind w:right="28"/>
              <w:jc w:val="both"/>
              <w:rPr>
                <w:rFonts w:ascii="標楷體" w:eastAsia="標楷體" w:hAnsi="標楷體"/>
                <w:color w:val="000000"/>
              </w:rPr>
            </w:pPr>
            <w:r w:rsidRPr="00C212A7">
              <w:rPr>
                <w:rFonts w:ascii="標楷體" w:eastAsia="標楷體" w:hAnsi="標楷體" w:hint="eastAsia"/>
                <w:color w:val="000000"/>
              </w:rPr>
              <w:t>決議</w:t>
            </w:r>
          </w:p>
        </w:tc>
        <w:tc>
          <w:tcPr>
            <w:tcW w:w="7654" w:type="dxa"/>
          </w:tcPr>
          <w:p w14:paraId="5C70A7D7"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◎掛失支票票面金額與止付申請書及登報啟事等所載金額不符處理辦法</w:t>
            </w:r>
          </w:p>
          <w:p w14:paraId="68E3C569" w14:textId="77777777" w:rsidR="001324E7" w:rsidRPr="00C212A7" w:rsidRDefault="001324E7" w:rsidP="000F355B">
            <w:pPr>
              <w:spacing w:line="0" w:lineRule="atLeast"/>
              <w:ind w:left="28" w:right="57"/>
              <w:jc w:val="both"/>
              <w:rPr>
                <w:rFonts w:ascii="標楷體" w:eastAsia="標楷體" w:hAnsi="標楷體"/>
                <w:color w:val="000000"/>
              </w:rPr>
            </w:pPr>
            <w:r w:rsidRPr="00C212A7">
              <w:rPr>
                <w:rFonts w:ascii="標楷體" w:eastAsia="標楷體" w:hAnsi="標楷體" w:hint="eastAsia"/>
                <w:color w:val="000000"/>
              </w:rPr>
              <w:t>「為客戶遺失支票已登報聲明作廢，另向付款行辦妥掛失止付手續，惟嗣後該支票經執票人為付款之提示時，發現票面金額與止付申請書及登報啟事等所載金額不符，且一時未能聯絡止付申請人究明原因，在此種情形之下，可否僅憑止付申請書所載支票號碼予以退票，如有錯誤致發生糾葛</w:t>
            </w:r>
            <w:r w:rsidRPr="00C212A7">
              <w:rPr>
                <w:rFonts w:ascii="標楷體" w:eastAsia="標楷體" w:hAnsi="標楷體" w:hint="eastAsia"/>
                <w:color w:val="000000"/>
              </w:rPr>
              <w:lastRenderedPageBreak/>
              <w:t>時，付款行應負何種責任，不無疑問。嗣後各行庫遇有此種情形時為便於處理起見，擬請由公會訂定統一處理辦法，以利業務」一案，決議：1.支票號碼與申請書相同而金額不同者，應予不付，但付款行仍應儘可能聯絡發票人或止付申請人查詢原因。2.支票號碼與申請書不同，而金額相同者，應予照付</w:t>
            </w:r>
            <w:r w:rsidRPr="00C212A7">
              <w:rPr>
                <w:rFonts w:ascii="標楷體" w:eastAsia="標楷體" w:hAnsi="標楷體" w:hint="eastAsia"/>
                <w:color w:val="000000"/>
                <w:spacing w:val="-2"/>
              </w:rPr>
              <w:t>。</w:t>
            </w:r>
          </w:p>
        </w:tc>
      </w:tr>
      <w:tr w:rsidR="001324E7" w:rsidRPr="00C212A7" w14:paraId="276C8890" w14:textId="77777777" w:rsidTr="000F355B">
        <w:trPr>
          <w:jc w:val="center"/>
        </w:trPr>
        <w:tc>
          <w:tcPr>
            <w:tcW w:w="454" w:type="dxa"/>
            <w:vAlign w:val="center"/>
          </w:tcPr>
          <w:p w14:paraId="32C54E87"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lastRenderedPageBreak/>
              <w:t>64</w:t>
            </w:r>
          </w:p>
        </w:tc>
        <w:tc>
          <w:tcPr>
            <w:tcW w:w="2098" w:type="dxa"/>
          </w:tcPr>
          <w:p w14:paraId="5662633D"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台北市銀行公會</w:t>
            </w:r>
          </w:p>
          <w:p w14:paraId="1785FEF8"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（70.5.9）會業</w:t>
            </w:r>
          </w:p>
          <w:p w14:paraId="0A93217A" w14:textId="77777777" w:rsidR="001324E7" w:rsidRPr="00C212A7" w:rsidRDefault="001324E7" w:rsidP="000F355B">
            <w:pPr>
              <w:spacing w:line="0" w:lineRule="atLeast"/>
              <w:ind w:right="28"/>
              <w:jc w:val="both"/>
              <w:rPr>
                <w:rFonts w:ascii="標楷體" w:eastAsia="標楷體" w:hAnsi="標楷體"/>
                <w:color w:val="000000"/>
              </w:rPr>
            </w:pPr>
            <w:r w:rsidRPr="00C212A7">
              <w:rPr>
                <w:rFonts w:ascii="標楷體" w:eastAsia="標楷體" w:hAnsi="標楷體" w:hint="eastAsia"/>
                <w:color w:val="000000"/>
                <w:spacing w:val="-10"/>
              </w:rPr>
              <w:t>字第0812號函</w:t>
            </w:r>
          </w:p>
        </w:tc>
        <w:tc>
          <w:tcPr>
            <w:tcW w:w="7654" w:type="dxa"/>
          </w:tcPr>
          <w:p w14:paraId="4977ED55"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◎票據號碼與票據掛失止付通知書相同而金額或日期不同者，應予不付。</w:t>
            </w:r>
          </w:p>
          <w:p w14:paraId="18D8AF92" w14:textId="77777777" w:rsidR="001324E7" w:rsidRPr="00C212A7" w:rsidRDefault="001324E7" w:rsidP="000601F0">
            <w:pPr>
              <w:spacing w:line="0" w:lineRule="atLeast"/>
              <w:ind w:left="693" w:right="57" w:hanging="693"/>
              <w:jc w:val="both"/>
              <w:rPr>
                <w:rFonts w:ascii="標楷體" w:eastAsia="標楷體" w:hAnsi="標楷體"/>
                <w:color w:val="000000"/>
                <w:spacing w:val="-2"/>
              </w:rPr>
            </w:pPr>
            <w:r w:rsidRPr="00C212A7">
              <w:rPr>
                <w:rFonts w:ascii="標楷體" w:eastAsia="標楷體" w:hAnsi="標楷體" w:hint="eastAsia"/>
                <w:color w:val="000000"/>
              </w:rPr>
              <w:t>主旨：</w:t>
            </w:r>
            <w:r w:rsidRPr="00C212A7">
              <w:rPr>
                <w:rFonts w:ascii="標楷體" w:eastAsia="標楷體" w:hAnsi="標楷體" w:hint="eastAsia"/>
                <w:color w:val="000000"/>
                <w:spacing w:val="-2"/>
              </w:rPr>
              <w:t>為彰化銀行提議本會前訂票據喪失止付處理辦法與現行規定之處理辦法已有所不同，如通知止付後之票據為付款提示時，發現該票據之金額、日期、號碼與止付通知書所載有一不符時，是否予以照付，較為合理一案。在業務處理上仍請參照本會53年第2屆第51次理事會議決議票據號碼與票據掛失止付通知書相同而金額或日期不同者，應予不付，但付款行仍應</w:t>
            </w:r>
            <w:proofErr w:type="gramStart"/>
            <w:r w:rsidRPr="00C212A7">
              <w:rPr>
                <w:rFonts w:ascii="標楷體" w:eastAsia="標楷體" w:hAnsi="標楷體" w:hint="eastAsia"/>
                <w:color w:val="000000"/>
                <w:spacing w:val="-6"/>
              </w:rPr>
              <w:t>儘</w:t>
            </w:r>
            <w:proofErr w:type="gramEnd"/>
            <w:r w:rsidRPr="00C212A7">
              <w:rPr>
                <w:rFonts w:ascii="標楷體" w:eastAsia="標楷體" w:hAnsi="標楷體" w:hint="eastAsia"/>
                <w:color w:val="000000"/>
                <w:spacing w:val="-6"/>
              </w:rPr>
              <w:t>可能聯絡發票人或票據掛失止付通知人查詢原因，</w:t>
            </w:r>
            <w:r w:rsidRPr="00C212A7">
              <w:rPr>
                <w:rFonts w:ascii="標楷體" w:eastAsia="標楷體" w:hAnsi="標楷體" w:hint="eastAsia"/>
                <w:color w:val="000000"/>
                <w:spacing w:val="-2"/>
              </w:rPr>
              <w:t>較為妥適，請查照。</w:t>
            </w:r>
          </w:p>
          <w:p w14:paraId="4BD437C6" w14:textId="77777777" w:rsidR="001324E7" w:rsidRPr="00C212A7" w:rsidRDefault="001324E7" w:rsidP="000601F0">
            <w:pPr>
              <w:spacing w:line="0" w:lineRule="atLeast"/>
              <w:ind w:left="693" w:right="57" w:hanging="693"/>
              <w:jc w:val="both"/>
              <w:rPr>
                <w:rFonts w:ascii="標楷體" w:eastAsia="標楷體" w:hAnsi="標楷體"/>
                <w:color w:val="000000"/>
              </w:rPr>
            </w:pPr>
            <w:r w:rsidRPr="00C212A7">
              <w:rPr>
                <w:rFonts w:ascii="標楷體" w:eastAsia="標楷體" w:hAnsi="標楷體" w:hint="eastAsia"/>
                <w:color w:val="000000"/>
                <w:spacing w:val="-2"/>
              </w:rPr>
              <w:t>說明：本案</w:t>
            </w:r>
            <w:proofErr w:type="gramStart"/>
            <w:r w:rsidRPr="00C212A7">
              <w:rPr>
                <w:rFonts w:ascii="標楷體" w:eastAsia="標楷體" w:hAnsi="標楷體" w:hint="eastAsia"/>
                <w:color w:val="000000"/>
                <w:spacing w:val="-2"/>
              </w:rPr>
              <w:t>經交本會</w:t>
            </w:r>
            <w:proofErr w:type="gramEnd"/>
            <w:r w:rsidRPr="00C212A7">
              <w:rPr>
                <w:rFonts w:ascii="標楷體" w:eastAsia="標楷體" w:hAnsi="標楷體" w:hint="eastAsia"/>
                <w:color w:val="000000"/>
                <w:spacing w:val="-2"/>
              </w:rPr>
              <w:t>法務及業務小組</w:t>
            </w:r>
            <w:proofErr w:type="gramStart"/>
            <w:r w:rsidRPr="00C212A7">
              <w:rPr>
                <w:rFonts w:ascii="標楷體" w:eastAsia="標楷體" w:hAnsi="標楷體" w:hint="eastAsia"/>
                <w:color w:val="000000"/>
                <w:spacing w:val="-2"/>
              </w:rPr>
              <w:t>研</w:t>
            </w:r>
            <w:proofErr w:type="gramEnd"/>
            <w:r w:rsidRPr="00C212A7">
              <w:rPr>
                <w:rFonts w:ascii="標楷體" w:eastAsia="標楷體" w:hAnsi="標楷體" w:hint="eastAsia"/>
                <w:color w:val="000000"/>
                <w:spacing w:val="-2"/>
              </w:rPr>
              <w:t>擬意見，並經提本會第5屆第24次理事會議決議如主旨。</w:t>
            </w:r>
          </w:p>
        </w:tc>
      </w:tr>
      <w:tr w:rsidR="001324E7" w:rsidRPr="00C212A7" w14:paraId="3D78E275" w14:textId="77777777" w:rsidTr="000F355B">
        <w:trPr>
          <w:jc w:val="center"/>
        </w:trPr>
        <w:tc>
          <w:tcPr>
            <w:tcW w:w="454" w:type="dxa"/>
            <w:vAlign w:val="center"/>
          </w:tcPr>
          <w:p w14:paraId="09BFC9CB"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65</w:t>
            </w:r>
          </w:p>
        </w:tc>
        <w:tc>
          <w:tcPr>
            <w:tcW w:w="2098" w:type="dxa"/>
          </w:tcPr>
          <w:p w14:paraId="1DAD1D2E"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台北市銀行公會</w:t>
            </w:r>
          </w:p>
          <w:p w14:paraId="15453C8A" w14:textId="77777777" w:rsidR="001324E7" w:rsidRPr="00C212A7" w:rsidRDefault="001324E7" w:rsidP="000F355B">
            <w:pPr>
              <w:spacing w:line="0" w:lineRule="atLeast"/>
              <w:ind w:right="28"/>
              <w:jc w:val="distribute"/>
              <w:rPr>
                <w:rFonts w:ascii="標楷體" w:eastAsia="標楷體" w:hAnsi="標楷體"/>
                <w:color w:val="000000"/>
                <w:spacing w:val="-20"/>
              </w:rPr>
            </w:pPr>
            <w:r w:rsidRPr="00C212A7">
              <w:rPr>
                <w:rFonts w:ascii="標楷體" w:eastAsia="標楷體" w:hAnsi="標楷體" w:hint="eastAsia"/>
                <w:color w:val="000000"/>
                <w:spacing w:val="-24"/>
              </w:rPr>
              <w:t>（70.4.1）會</w:t>
            </w:r>
            <w:r w:rsidRPr="00C212A7">
              <w:rPr>
                <w:rFonts w:ascii="標楷體" w:eastAsia="標楷體" w:hAnsi="標楷體" w:hint="eastAsia"/>
                <w:color w:val="000000"/>
                <w:spacing w:val="-10"/>
              </w:rPr>
              <w:t>業</w:t>
            </w:r>
          </w:p>
          <w:p w14:paraId="1C3030E8"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字第0289號函</w:t>
            </w:r>
          </w:p>
          <w:p w14:paraId="7FD105A6"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中國國際商業</w:t>
            </w:r>
          </w:p>
          <w:p w14:paraId="10D2BB8D"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rPr>
              <w:t>銀行</w:t>
            </w:r>
          </w:p>
        </w:tc>
        <w:tc>
          <w:tcPr>
            <w:tcW w:w="7654" w:type="dxa"/>
          </w:tcPr>
          <w:p w14:paraId="7F71C8A4"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◎業經掛失止付票據，未能當日退票之處理方式</w:t>
            </w:r>
          </w:p>
          <w:p w14:paraId="4B2B332A" w14:textId="77777777" w:rsidR="001324E7" w:rsidRPr="00C212A7" w:rsidRDefault="001324E7" w:rsidP="000163C0">
            <w:pPr>
              <w:spacing w:line="0" w:lineRule="atLeast"/>
              <w:ind w:left="693" w:right="57" w:hanging="665"/>
              <w:jc w:val="both"/>
              <w:rPr>
                <w:rFonts w:ascii="標楷體" w:eastAsia="標楷體" w:hAnsi="標楷體"/>
                <w:color w:val="000000"/>
              </w:rPr>
            </w:pPr>
            <w:r w:rsidRPr="00C212A7">
              <w:rPr>
                <w:rFonts w:ascii="標楷體" w:eastAsia="標楷體" w:hAnsi="標楷體" w:hint="eastAsia"/>
                <w:color w:val="000000"/>
              </w:rPr>
              <w:t>主旨：貴行函請解釋：為付款行對於業經辦理掛失止付之票據，由於經辦員處理失誤，未能於當日辦理退票，</w:t>
            </w:r>
            <w:r w:rsidRPr="00C212A7">
              <w:rPr>
                <w:rFonts w:ascii="標楷體" w:eastAsia="標楷體" w:hAnsi="標楷體" w:hint="eastAsia"/>
                <w:color w:val="000000"/>
                <w:spacing w:val="-6"/>
              </w:rPr>
              <w:t>且該項票款經提出交換銀行收妥並轉入託收人帳戶</w:t>
            </w:r>
            <w:r w:rsidRPr="00C212A7">
              <w:rPr>
                <w:rFonts w:ascii="標楷體" w:eastAsia="標楷體" w:hAnsi="標楷體" w:hint="eastAsia"/>
                <w:color w:val="000000"/>
              </w:rPr>
              <w:t>，並已發生存取事實，是項票款是否仍需退還付款銀行一案。依照一般銀行慣例及貴行等規定，得自存</w:t>
            </w:r>
            <w:r w:rsidRPr="00C212A7">
              <w:rPr>
                <w:rFonts w:ascii="標楷體" w:eastAsia="標楷體" w:hAnsi="標楷體" w:hint="eastAsia"/>
                <w:color w:val="000000"/>
                <w:spacing w:val="6"/>
              </w:rPr>
              <w:t>戶帳戶內如數扣除之辦法辦理（詳說明二）</w:t>
            </w:r>
            <w:proofErr w:type="gramStart"/>
            <w:r w:rsidRPr="00C212A7">
              <w:rPr>
                <w:rFonts w:ascii="標楷體" w:eastAsia="標楷體" w:hAnsi="標楷體" w:hint="eastAsia"/>
                <w:color w:val="000000"/>
                <w:spacing w:val="6"/>
              </w:rPr>
              <w:t>復</w:t>
            </w:r>
            <w:r w:rsidRPr="00C212A7">
              <w:rPr>
                <w:rFonts w:ascii="標楷體" w:eastAsia="標楷體" w:hAnsi="標楷體" w:hint="eastAsia"/>
                <w:color w:val="000000"/>
                <w:spacing w:val="-2"/>
              </w:rPr>
              <w:t>請</w:t>
            </w:r>
            <w:proofErr w:type="gramEnd"/>
            <w:r w:rsidRPr="00C212A7">
              <w:rPr>
                <w:rFonts w:ascii="標楷體" w:eastAsia="標楷體" w:hAnsi="標楷體" w:hint="eastAsia"/>
                <w:color w:val="000000"/>
                <w:spacing w:val="-2"/>
              </w:rPr>
              <w:t xml:space="preserve"> 查照</w:t>
            </w:r>
            <w:r w:rsidRPr="00C212A7">
              <w:rPr>
                <w:rFonts w:ascii="標楷體" w:eastAsia="標楷體" w:hAnsi="標楷體" w:hint="eastAsia"/>
                <w:color w:val="000000"/>
              </w:rPr>
              <w:t>。</w:t>
            </w:r>
          </w:p>
          <w:p w14:paraId="5356A833" w14:textId="77777777" w:rsidR="001324E7" w:rsidRPr="00C212A7" w:rsidRDefault="001324E7" w:rsidP="000F355B">
            <w:pPr>
              <w:spacing w:line="0" w:lineRule="atLeast"/>
              <w:ind w:left="879" w:right="57" w:hanging="851"/>
              <w:jc w:val="both"/>
              <w:rPr>
                <w:rFonts w:ascii="標楷體" w:eastAsia="標楷體" w:hAnsi="標楷體"/>
                <w:color w:val="000000"/>
              </w:rPr>
            </w:pPr>
            <w:r w:rsidRPr="00C212A7">
              <w:rPr>
                <w:rFonts w:ascii="標楷體" w:eastAsia="標楷體" w:hAnsi="標楷體" w:hint="eastAsia"/>
                <w:color w:val="000000"/>
              </w:rPr>
              <w:t>說明：</w:t>
            </w:r>
          </w:p>
          <w:p w14:paraId="3E7F937B" w14:textId="77777777" w:rsidR="001324E7" w:rsidRPr="00C212A7" w:rsidRDefault="001324E7" w:rsidP="000163C0">
            <w:pPr>
              <w:spacing w:line="0" w:lineRule="atLeast"/>
              <w:ind w:left="1163" w:right="57" w:hanging="1163"/>
              <w:jc w:val="both"/>
              <w:rPr>
                <w:rFonts w:ascii="標楷體" w:eastAsia="標楷體" w:hAnsi="標楷體"/>
                <w:color w:val="000000"/>
                <w:spacing w:val="-6"/>
              </w:rPr>
            </w:pPr>
            <w:r w:rsidRPr="00C212A7">
              <w:rPr>
                <w:rFonts w:ascii="標楷體" w:eastAsia="標楷體" w:hAnsi="標楷體" w:hint="eastAsia"/>
                <w:color w:val="000000"/>
                <w:spacing w:val="-6"/>
              </w:rPr>
              <w:t>一、復 貴行69.12.11(69)中</w:t>
            </w:r>
            <w:proofErr w:type="gramStart"/>
            <w:r w:rsidRPr="00C212A7">
              <w:rPr>
                <w:rFonts w:ascii="標楷體" w:eastAsia="標楷體" w:hAnsi="標楷體" w:hint="eastAsia"/>
                <w:color w:val="000000"/>
                <w:spacing w:val="-6"/>
              </w:rPr>
              <w:t>銀業發</w:t>
            </w:r>
            <w:proofErr w:type="gramEnd"/>
            <w:r w:rsidRPr="00C212A7">
              <w:rPr>
                <w:rFonts w:ascii="標楷體" w:eastAsia="標楷體" w:hAnsi="標楷體" w:hint="eastAsia"/>
                <w:color w:val="000000"/>
                <w:spacing w:val="-6"/>
              </w:rPr>
              <w:t>字第3804號致本會法務小組函。</w:t>
            </w:r>
          </w:p>
          <w:p w14:paraId="3F499F30" w14:textId="77777777" w:rsidR="001324E7" w:rsidRPr="00C212A7" w:rsidRDefault="001324E7" w:rsidP="000163C0">
            <w:pPr>
              <w:spacing w:line="0" w:lineRule="atLeast"/>
              <w:ind w:left="1163" w:right="57" w:hanging="1163"/>
              <w:jc w:val="both"/>
              <w:rPr>
                <w:rFonts w:ascii="標楷體" w:eastAsia="標楷體" w:hAnsi="標楷體"/>
                <w:color w:val="000000"/>
              </w:rPr>
            </w:pPr>
            <w:r w:rsidRPr="00C212A7">
              <w:rPr>
                <w:rFonts w:ascii="標楷體" w:eastAsia="標楷體" w:hAnsi="標楷體" w:hint="eastAsia"/>
                <w:color w:val="000000"/>
              </w:rPr>
              <w:t>二、本案經交本會法務、業務小組研討結果僉以：</w:t>
            </w:r>
          </w:p>
          <w:p w14:paraId="066CD58C" w14:textId="77777777" w:rsidR="001324E7" w:rsidRPr="00C212A7" w:rsidRDefault="001324E7" w:rsidP="000163C0">
            <w:pPr>
              <w:spacing w:line="0" w:lineRule="atLeast"/>
              <w:ind w:left="834" w:right="57" w:hanging="523"/>
              <w:jc w:val="both"/>
              <w:rPr>
                <w:rFonts w:ascii="標楷體" w:eastAsia="標楷體" w:hAnsi="標楷體"/>
                <w:color w:val="000000"/>
              </w:rPr>
            </w:pPr>
            <w:r w:rsidRPr="00C212A7">
              <w:rPr>
                <w:rFonts w:ascii="標楷體" w:eastAsia="標楷體" w:hAnsi="標楷體" w:hint="eastAsia"/>
                <w:color w:val="000000"/>
              </w:rPr>
              <w:t>(</w:t>
            </w:r>
            <w:proofErr w:type="gramStart"/>
            <w:r w:rsidRPr="00C212A7">
              <w:rPr>
                <w:rFonts w:ascii="標楷體" w:eastAsia="標楷體" w:hAnsi="標楷體" w:hint="eastAsia"/>
                <w:color w:val="000000"/>
              </w:rPr>
              <w:t>一</w:t>
            </w:r>
            <w:proofErr w:type="gramEnd"/>
            <w:r w:rsidRPr="00C212A7">
              <w:rPr>
                <w:rFonts w:ascii="標楷體" w:eastAsia="標楷體" w:hAnsi="標楷體" w:hint="eastAsia"/>
                <w:color w:val="000000"/>
              </w:rPr>
              <w:t>)請依照一般銀行慣例及該行等規定（如活期儲蓄存款簡章等）代收票據，非</w:t>
            </w:r>
            <w:proofErr w:type="gramStart"/>
            <w:r w:rsidRPr="00C212A7">
              <w:rPr>
                <w:rFonts w:ascii="標楷體" w:eastAsia="標楷體" w:hAnsi="標楷體" w:hint="eastAsia"/>
                <w:color w:val="000000"/>
              </w:rPr>
              <w:t>經收妥以前</w:t>
            </w:r>
            <w:proofErr w:type="gramEnd"/>
            <w:r w:rsidRPr="00C212A7">
              <w:rPr>
                <w:rFonts w:ascii="標楷體" w:eastAsia="標楷體" w:hAnsi="標楷體" w:hint="eastAsia"/>
                <w:color w:val="000000"/>
              </w:rPr>
              <w:t>，不</w:t>
            </w:r>
            <w:r w:rsidRPr="00C212A7">
              <w:rPr>
                <w:rFonts w:ascii="標楷體" w:eastAsia="標楷體" w:hAnsi="標楷體" w:hint="eastAsia"/>
                <w:color w:val="000000"/>
                <w:spacing w:val="-4"/>
              </w:rPr>
              <w:t>予支付，倘發生對方銀行退票拒付或糾葛情事</w:t>
            </w:r>
            <w:r w:rsidRPr="00C212A7">
              <w:rPr>
                <w:rFonts w:ascii="標楷體" w:eastAsia="標楷體" w:hAnsi="標楷體" w:hint="eastAsia"/>
                <w:color w:val="000000"/>
              </w:rPr>
              <w:t>，得自存戶帳戶內如數扣除之辦法辦理，如實際處理上發生困難時，亦宜積極協助付款銀行向存戶追償，以發揮同業間互助精神，以免付款行之承辦人員賠款</w:t>
            </w:r>
            <w:r w:rsidRPr="00C212A7">
              <w:rPr>
                <w:rFonts w:ascii="標楷體" w:eastAsia="標楷體" w:hAnsi="標楷體" w:hint="eastAsia"/>
                <w:color w:val="000000"/>
                <w:spacing w:val="-8"/>
              </w:rPr>
              <w:t>。</w:t>
            </w:r>
          </w:p>
          <w:p w14:paraId="18491EEC" w14:textId="77777777" w:rsidR="001324E7" w:rsidRPr="00C212A7" w:rsidRDefault="001324E7" w:rsidP="000163C0">
            <w:pPr>
              <w:spacing w:line="0" w:lineRule="atLeast"/>
              <w:ind w:left="834" w:right="57" w:hanging="567"/>
              <w:jc w:val="both"/>
              <w:rPr>
                <w:rFonts w:ascii="標楷體" w:eastAsia="標楷體" w:hAnsi="標楷體"/>
                <w:color w:val="000000"/>
              </w:rPr>
            </w:pPr>
            <w:r w:rsidRPr="00C212A7">
              <w:rPr>
                <w:rFonts w:ascii="標楷體" w:eastAsia="標楷體" w:hAnsi="標楷體" w:hint="eastAsia"/>
                <w:color w:val="000000"/>
              </w:rPr>
              <w:t>(二)本案申請補辦退票銀行（即付款行）應書面表示：「如因辦理補辦退票，而使委託行（即提出行）發生損害或糾紛時，應由申請補辦退票之銀行負一切責任」等文字，以明責任。</w:t>
            </w:r>
          </w:p>
          <w:p w14:paraId="48340D04" w14:textId="77777777" w:rsidR="001324E7" w:rsidRPr="00C212A7" w:rsidRDefault="001324E7" w:rsidP="000163C0">
            <w:pPr>
              <w:spacing w:line="0" w:lineRule="atLeast"/>
              <w:ind w:left="1474" w:right="57" w:hanging="1163"/>
              <w:jc w:val="both"/>
              <w:rPr>
                <w:rFonts w:ascii="標楷體" w:eastAsia="標楷體" w:hAnsi="標楷體"/>
                <w:color w:val="000000"/>
              </w:rPr>
            </w:pPr>
            <w:r w:rsidRPr="00C212A7">
              <w:rPr>
                <w:rFonts w:ascii="標楷體" w:eastAsia="標楷體" w:hAnsi="標楷體" w:hint="eastAsia"/>
                <w:color w:val="000000"/>
              </w:rPr>
              <w:t>(三)至於各會員單位聯行間補辦退票手續，仍照其現行處理方法辦理</w:t>
            </w:r>
            <w:r w:rsidRPr="00C212A7">
              <w:rPr>
                <w:rFonts w:ascii="標楷體" w:eastAsia="標楷體" w:hAnsi="標楷體" w:hint="eastAsia"/>
                <w:color w:val="000000"/>
                <w:spacing w:val="-8"/>
              </w:rPr>
              <w:t>。</w:t>
            </w:r>
          </w:p>
          <w:p w14:paraId="0FE41EA9" w14:textId="77777777" w:rsidR="001324E7" w:rsidRPr="00C212A7" w:rsidRDefault="001324E7" w:rsidP="000163C0">
            <w:pPr>
              <w:spacing w:line="0" w:lineRule="atLeast"/>
              <w:ind w:left="1163" w:right="57" w:hanging="1163"/>
              <w:jc w:val="both"/>
              <w:rPr>
                <w:rFonts w:ascii="標楷體" w:eastAsia="標楷體" w:hAnsi="標楷體"/>
                <w:color w:val="000000"/>
              </w:rPr>
            </w:pPr>
            <w:r w:rsidRPr="00C212A7">
              <w:rPr>
                <w:rFonts w:ascii="標楷體" w:eastAsia="標楷體" w:hAnsi="標楷體" w:hint="eastAsia"/>
                <w:color w:val="000000"/>
                <w:spacing w:val="-6"/>
              </w:rPr>
              <w:t>三、上述意見，經提本會第5屆第23次理事會議決議：「通過。」</w:t>
            </w:r>
          </w:p>
        </w:tc>
      </w:tr>
      <w:tr w:rsidR="001324E7" w:rsidRPr="00C212A7" w14:paraId="2F991D72" w14:textId="77777777" w:rsidTr="000F355B">
        <w:trPr>
          <w:jc w:val="center"/>
        </w:trPr>
        <w:tc>
          <w:tcPr>
            <w:tcW w:w="454" w:type="dxa"/>
            <w:vAlign w:val="center"/>
          </w:tcPr>
          <w:p w14:paraId="61946AA8"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66</w:t>
            </w:r>
          </w:p>
        </w:tc>
        <w:tc>
          <w:tcPr>
            <w:tcW w:w="2098" w:type="dxa"/>
          </w:tcPr>
          <w:p w14:paraId="15CCAC2A"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中華民國銀行公</w:t>
            </w:r>
          </w:p>
          <w:p w14:paraId="67F587C5" w14:textId="77777777" w:rsidR="001324E7" w:rsidRPr="00C212A7" w:rsidRDefault="001324E7" w:rsidP="000F355B">
            <w:pPr>
              <w:spacing w:line="0" w:lineRule="atLeast"/>
              <w:ind w:right="28"/>
              <w:jc w:val="distribute"/>
              <w:rPr>
                <w:rFonts w:ascii="標楷體" w:eastAsia="標楷體" w:hAnsi="標楷體"/>
                <w:color w:val="000000"/>
                <w:spacing w:val="-20"/>
              </w:rPr>
            </w:pPr>
            <w:r w:rsidRPr="00C212A7">
              <w:rPr>
                <w:rFonts w:ascii="標楷體" w:eastAsia="標楷體" w:hAnsi="標楷體" w:hint="eastAsia"/>
                <w:color w:val="000000"/>
                <w:spacing w:val="-24"/>
              </w:rPr>
              <w:t>會（74.10.24）</w:t>
            </w:r>
            <w:r w:rsidRPr="00C212A7">
              <w:rPr>
                <w:rFonts w:ascii="標楷體" w:eastAsia="標楷體" w:hAnsi="標楷體" w:hint="eastAsia"/>
                <w:color w:val="000000"/>
                <w:spacing w:val="-10"/>
              </w:rPr>
              <w:t>全</w:t>
            </w:r>
          </w:p>
          <w:p w14:paraId="51667977"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會業字1641-1號</w:t>
            </w:r>
          </w:p>
          <w:p w14:paraId="634EAF75" w14:textId="77777777" w:rsidR="001324E7" w:rsidRPr="00C212A7" w:rsidRDefault="001324E7" w:rsidP="000F355B">
            <w:pPr>
              <w:spacing w:line="0" w:lineRule="atLeast"/>
              <w:ind w:right="28"/>
              <w:jc w:val="both"/>
              <w:rPr>
                <w:rFonts w:ascii="標楷體" w:eastAsia="標楷體" w:hAnsi="標楷體"/>
                <w:color w:val="000000"/>
              </w:rPr>
            </w:pPr>
            <w:r w:rsidRPr="00C212A7">
              <w:rPr>
                <w:rFonts w:ascii="標楷體" w:eastAsia="標楷體" w:hAnsi="標楷體" w:hint="eastAsia"/>
                <w:color w:val="000000"/>
              </w:rPr>
              <w:t>函蕭榮燦先生</w:t>
            </w:r>
          </w:p>
          <w:p w14:paraId="5CAE048D" w14:textId="77777777" w:rsidR="001324E7" w:rsidRPr="00C212A7" w:rsidRDefault="001324E7" w:rsidP="000F355B">
            <w:pPr>
              <w:spacing w:line="0" w:lineRule="atLeast"/>
              <w:jc w:val="both"/>
              <w:rPr>
                <w:rFonts w:ascii="標楷體" w:eastAsia="標楷體" w:hAnsi="標楷體"/>
                <w:color w:val="000000"/>
              </w:rPr>
            </w:pPr>
          </w:p>
        </w:tc>
        <w:tc>
          <w:tcPr>
            <w:tcW w:w="7654" w:type="dxa"/>
          </w:tcPr>
          <w:p w14:paraId="1AF18864"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w:t>
            </w:r>
            <w:r w:rsidRPr="00C212A7">
              <w:rPr>
                <w:rFonts w:ascii="標楷體" w:eastAsia="標楷體" w:hAnsi="標楷體" w:hint="eastAsia"/>
                <w:color w:val="000000"/>
                <w:spacing w:val="-4"/>
              </w:rPr>
              <w:t>拒絕往來戶在其被處分前簽發之票據可否通知掛失止</w:t>
            </w:r>
            <w:r w:rsidRPr="00C212A7">
              <w:rPr>
                <w:rFonts w:ascii="標楷體" w:eastAsia="標楷體" w:hAnsi="標楷體" w:hint="eastAsia"/>
                <w:color w:val="000000"/>
              </w:rPr>
              <w:t>付或撤銷付款委託釋疑</w:t>
            </w:r>
          </w:p>
          <w:p w14:paraId="3F0A1EC6" w14:textId="77777777" w:rsidR="001324E7" w:rsidRPr="00C212A7" w:rsidRDefault="001324E7" w:rsidP="000163C0">
            <w:pPr>
              <w:spacing w:line="0" w:lineRule="atLeast"/>
              <w:ind w:left="693" w:right="57" w:hanging="693"/>
              <w:jc w:val="both"/>
              <w:rPr>
                <w:rFonts w:ascii="標楷體" w:eastAsia="標楷體" w:hAnsi="標楷體"/>
                <w:color w:val="000000"/>
              </w:rPr>
            </w:pPr>
            <w:r w:rsidRPr="00C212A7">
              <w:rPr>
                <w:rFonts w:ascii="標楷體" w:eastAsia="標楷體" w:hAnsi="標楷體" w:hint="eastAsia"/>
                <w:color w:val="000000"/>
              </w:rPr>
              <w:t>主旨：為  台端函請解釋有關拒絕往來戶在其被處分前簽</w:t>
            </w:r>
            <w:r w:rsidRPr="00C212A7">
              <w:rPr>
                <w:rFonts w:ascii="標楷體" w:eastAsia="標楷體" w:hAnsi="標楷體" w:hint="eastAsia"/>
                <w:color w:val="000000"/>
                <w:spacing w:val="-6"/>
              </w:rPr>
              <w:t>發之票據可否通知掛失止付或撤銷付款之委託一案，</w:t>
            </w:r>
            <w:r w:rsidRPr="00C212A7">
              <w:rPr>
                <w:rFonts w:ascii="標楷體" w:eastAsia="標楷體" w:hAnsi="標楷體" w:hint="eastAsia"/>
                <w:color w:val="000000"/>
              </w:rPr>
              <w:t>復如說明二，</w:t>
            </w:r>
            <w:r w:rsidRPr="00C212A7">
              <w:rPr>
                <w:rFonts w:ascii="標楷體" w:eastAsia="標楷體" w:hAnsi="標楷體" w:hint="eastAsia"/>
                <w:color w:val="000000"/>
                <w:spacing w:val="-2"/>
              </w:rPr>
              <w:t>請 查照</w:t>
            </w:r>
            <w:r w:rsidRPr="00C212A7">
              <w:rPr>
                <w:rFonts w:ascii="標楷體" w:eastAsia="標楷體" w:hAnsi="標楷體" w:hint="eastAsia"/>
                <w:color w:val="000000"/>
              </w:rPr>
              <w:t>。</w:t>
            </w:r>
          </w:p>
          <w:p w14:paraId="024B5F7C" w14:textId="77777777" w:rsidR="001324E7" w:rsidRPr="00C212A7" w:rsidRDefault="001324E7" w:rsidP="000F355B">
            <w:pPr>
              <w:spacing w:line="0" w:lineRule="atLeast"/>
              <w:ind w:left="879" w:right="57" w:hanging="851"/>
              <w:jc w:val="both"/>
              <w:rPr>
                <w:rFonts w:ascii="標楷體" w:eastAsia="標楷體" w:hAnsi="標楷體"/>
                <w:color w:val="000000"/>
              </w:rPr>
            </w:pPr>
            <w:r w:rsidRPr="00C212A7">
              <w:rPr>
                <w:rFonts w:ascii="標楷體" w:eastAsia="標楷體" w:hAnsi="標楷體" w:hint="eastAsia"/>
                <w:color w:val="000000"/>
              </w:rPr>
              <w:t>說明：</w:t>
            </w:r>
          </w:p>
          <w:p w14:paraId="209ACB73" w14:textId="77777777" w:rsidR="001324E7" w:rsidRPr="00C212A7" w:rsidRDefault="001324E7" w:rsidP="000163C0">
            <w:pPr>
              <w:spacing w:line="0" w:lineRule="atLeast"/>
              <w:ind w:left="551" w:right="57" w:hanging="551"/>
              <w:jc w:val="both"/>
              <w:rPr>
                <w:rFonts w:ascii="標楷體" w:eastAsia="標楷體" w:hAnsi="標楷體"/>
                <w:color w:val="000000"/>
                <w:spacing w:val="-6"/>
              </w:rPr>
            </w:pPr>
            <w:r w:rsidRPr="00C212A7">
              <w:rPr>
                <w:rFonts w:ascii="標楷體" w:eastAsia="標楷體" w:hAnsi="標楷體" w:hint="eastAsia"/>
                <w:color w:val="000000"/>
                <w:spacing w:val="-6"/>
              </w:rPr>
              <w:t>一、依據財政部金融司74.5.24(74)</w:t>
            </w:r>
            <w:proofErr w:type="gramStart"/>
            <w:r w:rsidRPr="00C212A7">
              <w:rPr>
                <w:rFonts w:ascii="標楷體" w:eastAsia="標楷體" w:hAnsi="標楷體" w:hint="eastAsia"/>
                <w:color w:val="000000"/>
                <w:spacing w:val="-6"/>
              </w:rPr>
              <w:t>台融司</w:t>
            </w:r>
            <w:proofErr w:type="gramEnd"/>
            <w:r w:rsidRPr="00C212A7">
              <w:rPr>
                <w:rFonts w:ascii="標楷體" w:eastAsia="標楷體" w:hAnsi="標楷體" w:hint="eastAsia"/>
                <w:color w:val="000000"/>
                <w:spacing w:val="-6"/>
              </w:rPr>
              <w:t>(一)發第844號</w:t>
            </w:r>
            <w:proofErr w:type="gramStart"/>
            <w:r w:rsidRPr="00C212A7">
              <w:rPr>
                <w:rFonts w:ascii="標楷體" w:eastAsia="標楷體" w:hAnsi="標楷體" w:hint="eastAsia"/>
                <w:color w:val="000000"/>
                <w:spacing w:val="-6"/>
              </w:rPr>
              <w:t>移文單辦理</w:t>
            </w:r>
            <w:proofErr w:type="gramEnd"/>
            <w:r w:rsidRPr="00C212A7">
              <w:rPr>
                <w:rFonts w:ascii="標楷體" w:eastAsia="標楷體" w:hAnsi="標楷體" w:hint="eastAsia"/>
                <w:color w:val="000000"/>
                <w:spacing w:val="-6"/>
              </w:rPr>
              <w:t>並復台端74.5.6及74.9.4日函。</w:t>
            </w:r>
          </w:p>
          <w:p w14:paraId="6D7BC57B" w14:textId="77777777" w:rsidR="001324E7" w:rsidRPr="00C212A7" w:rsidRDefault="001324E7" w:rsidP="000163C0">
            <w:pPr>
              <w:spacing w:line="0" w:lineRule="atLeast"/>
              <w:ind w:left="1078" w:right="57" w:hanging="1078"/>
              <w:jc w:val="both"/>
              <w:rPr>
                <w:rFonts w:ascii="標楷體" w:eastAsia="標楷體" w:hAnsi="標楷體"/>
                <w:color w:val="000000"/>
                <w:spacing w:val="-6"/>
              </w:rPr>
            </w:pPr>
            <w:r w:rsidRPr="00C212A7">
              <w:rPr>
                <w:rFonts w:ascii="標楷體" w:eastAsia="標楷體" w:hAnsi="標楷體" w:hint="eastAsia"/>
                <w:color w:val="000000"/>
                <w:spacing w:val="-6"/>
              </w:rPr>
              <w:t>二、本案經交本會業務小組74.8.24第18次次會議研討僉以：</w:t>
            </w:r>
          </w:p>
          <w:p w14:paraId="4053F433" w14:textId="77777777" w:rsidR="001324E7" w:rsidRPr="00C212A7" w:rsidRDefault="001324E7" w:rsidP="000163C0">
            <w:pPr>
              <w:spacing w:line="0" w:lineRule="atLeast"/>
              <w:ind w:left="834" w:right="57" w:hanging="438"/>
              <w:jc w:val="both"/>
              <w:rPr>
                <w:rFonts w:ascii="標楷體" w:eastAsia="標楷體" w:hAnsi="標楷體"/>
                <w:color w:val="000000"/>
              </w:rPr>
            </w:pPr>
            <w:r w:rsidRPr="00C212A7">
              <w:rPr>
                <w:rFonts w:ascii="標楷體" w:eastAsia="標楷體" w:hAnsi="標楷體" w:hint="eastAsia"/>
                <w:color w:val="000000"/>
              </w:rPr>
              <w:t>(</w:t>
            </w:r>
            <w:proofErr w:type="gramStart"/>
            <w:r w:rsidRPr="00C212A7">
              <w:rPr>
                <w:rFonts w:ascii="標楷體" w:eastAsia="標楷體" w:hAnsi="標楷體" w:hint="eastAsia"/>
                <w:color w:val="000000"/>
              </w:rPr>
              <w:t>一</w:t>
            </w:r>
            <w:proofErr w:type="gramEnd"/>
            <w:r w:rsidRPr="00C212A7">
              <w:rPr>
                <w:rFonts w:ascii="標楷體" w:eastAsia="標楷體" w:hAnsi="標楷體" w:hint="eastAsia"/>
                <w:color w:val="000000"/>
              </w:rPr>
              <w:t>)發票人受拒絕往來之宣告後，委任關係既已不復存在，則付款人對於提示之票據均不再有付款之義務，故票據喪失後已毋須為止付之通知</w:t>
            </w:r>
            <w:r w:rsidRPr="00C212A7">
              <w:rPr>
                <w:rFonts w:ascii="標楷體" w:eastAsia="標楷體" w:hAnsi="標楷體" w:hint="eastAsia"/>
                <w:color w:val="000000"/>
                <w:spacing w:val="-8"/>
              </w:rPr>
              <w:t>。</w:t>
            </w:r>
          </w:p>
          <w:p w14:paraId="6FCC0D62" w14:textId="77777777" w:rsidR="001324E7" w:rsidRPr="00C212A7" w:rsidRDefault="001324E7" w:rsidP="000163C0">
            <w:pPr>
              <w:spacing w:line="0" w:lineRule="atLeast"/>
              <w:ind w:left="834" w:right="57" w:hanging="438"/>
              <w:jc w:val="both"/>
              <w:rPr>
                <w:rFonts w:ascii="標楷體" w:eastAsia="標楷體" w:hAnsi="標楷體"/>
                <w:color w:val="000000"/>
              </w:rPr>
            </w:pPr>
            <w:r w:rsidRPr="00C212A7">
              <w:rPr>
                <w:rFonts w:ascii="標楷體" w:eastAsia="標楷體" w:hAnsi="標楷體" w:hint="eastAsia"/>
                <w:color w:val="000000"/>
              </w:rPr>
              <w:t>(二)依據</w:t>
            </w:r>
            <w:r w:rsidRPr="00261C82">
              <w:rPr>
                <w:rFonts w:ascii="標楷體" w:eastAsia="標楷體" w:hAnsi="標楷體" w:hint="eastAsia"/>
              </w:rPr>
              <w:t>「台灣票據交換所票據交換參加規約」第26條第3項</w:t>
            </w:r>
            <w:r w:rsidRPr="00C212A7">
              <w:rPr>
                <w:rFonts w:ascii="標楷體" w:eastAsia="標楷體" w:hAnsi="標楷體" w:hint="eastAsia"/>
                <w:color w:val="000000"/>
              </w:rPr>
              <w:t>規定存戶於拒絕往來後，申請撤銷付款委託，付款銀行應不予受理。</w:t>
            </w:r>
          </w:p>
          <w:p w14:paraId="022A6609" w14:textId="77777777" w:rsidR="001324E7" w:rsidRPr="00C212A7" w:rsidRDefault="001324E7" w:rsidP="000163C0">
            <w:pPr>
              <w:spacing w:line="0" w:lineRule="atLeast"/>
              <w:ind w:left="1474" w:right="57" w:hanging="1078"/>
              <w:jc w:val="both"/>
              <w:rPr>
                <w:rFonts w:ascii="標楷體" w:eastAsia="標楷體" w:hAnsi="標楷體"/>
                <w:color w:val="000000"/>
              </w:rPr>
            </w:pPr>
            <w:r w:rsidRPr="00C212A7">
              <w:rPr>
                <w:rFonts w:ascii="標楷體" w:eastAsia="標楷體" w:hAnsi="標楷體" w:hint="eastAsia"/>
                <w:color w:val="000000"/>
              </w:rPr>
              <w:lastRenderedPageBreak/>
              <w:t>(三)上述意見經提本會74.9.26第1屆第26次理事會議決議：通過。</w:t>
            </w:r>
          </w:p>
        </w:tc>
      </w:tr>
      <w:tr w:rsidR="001324E7" w:rsidRPr="00C212A7" w14:paraId="219D8987" w14:textId="77777777" w:rsidTr="000F355B">
        <w:trPr>
          <w:jc w:val="center"/>
        </w:trPr>
        <w:tc>
          <w:tcPr>
            <w:tcW w:w="454" w:type="dxa"/>
            <w:vAlign w:val="center"/>
          </w:tcPr>
          <w:p w14:paraId="200B5E68"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lastRenderedPageBreak/>
              <w:t>67</w:t>
            </w:r>
          </w:p>
        </w:tc>
        <w:tc>
          <w:tcPr>
            <w:tcW w:w="2098" w:type="dxa"/>
          </w:tcPr>
          <w:p w14:paraId="6F318AE7"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中華民國銀行公</w:t>
            </w:r>
          </w:p>
          <w:p w14:paraId="5AAAB8ED" w14:textId="77777777" w:rsidR="001324E7" w:rsidRPr="00C212A7" w:rsidRDefault="001324E7" w:rsidP="000F355B">
            <w:pPr>
              <w:spacing w:line="0" w:lineRule="atLeast"/>
              <w:ind w:right="28"/>
              <w:jc w:val="distribute"/>
              <w:rPr>
                <w:rFonts w:ascii="標楷體" w:eastAsia="標楷體" w:hAnsi="標楷體"/>
                <w:color w:val="000000"/>
                <w:spacing w:val="-20"/>
              </w:rPr>
            </w:pPr>
            <w:r w:rsidRPr="00C212A7">
              <w:rPr>
                <w:rFonts w:ascii="標楷體" w:eastAsia="標楷體" w:hAnsi="標楷體" w:hint="eastAsia"/>
                <w:color w:val="000000"/>
                <w:spacing w:val="-24"/>
              </w:rPr>
              <w:t>會（73.5.30）</w:t>
            </w:r>
            <w:r w:rsidRPr="00C212A7">
              <w:rPr>
                <w:rFonts w:ascii="標楷體" w:eastAsia="標楷體" w:hAnsi="標楷體" w:hint="eastAsia"/>
                <w:color w:val="000000"/>
                <w:spacing w:val="-10"/>
              </w:rPr>
              <w:t>全</w:t>
            </w:r>
          </w:p>
          <w:p w14:paraId="6285436C"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rPr>
              <w:t>會業字0701</w:t>
            </w:r>
            <w:r w:rsidRPr="00C212A7">
              <w:rPr>
                <w:rFonts w:ascii="標楷體" w:eastAsia="標楷體" w:hAnsi="標楷體" w:hint="eastAsia"/>
                <w:color w:val="000000"/>
                <w:spacing w:val="-10"/>
              </w:rPr>
              <w:t>號</w:t>
            </w:r>
          </w:p>
          <w:p w14:paraId="2D787295" w14:textId="77777777" w:rsidR="001324E7" w:rsidRPr="00C212A7" w:rsidRDefault="001324E7" w:rsidP="00694609">
            <w:pPr>
              <w:spacing w:line="0" w:lineRule="atLeast"/>
              <w:ind w:right="28"/>
              <w:jc w:val="both"/>
              <w:rPr>
                <w:rFonts w:ascii="標楷體" w:eastAsia="標楷體" w:hAnsi="標楷體"/>
                <w:color w:val="000000"/>
              </w:rPr>
            </w:pPr>
            <w:r w:rsidRPr="00C212A7">
              <w:rPr>
                <w:rFonts w:ascii="標楷體" w:eastAsia="標楷體" w:hAnsi="標楷體" w:hint="eastAsia"/>
                <w:color w:val="000000"/>
              </w:rPr>
              <w:t>函陳增德先生</w:t>
            </w:r>
          </w:p>
        </w:tc>
        <w:tc>
          <w:tcPr>
            <w:tcW w:w="7654" w:type="dxa"/>
          </w:tcPr>
          <w:p w14:paraId="00D08AA3"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◎掛失業經簽名而未記載完成之空白票據，經補充記載完成提示退票後，止付人未於五日內提出</w:t>
            </w:r>
            <w:proofErr w:type="gramStart"/>
            <w:r w:rsidRPr="00C212A7">
              <w:rPr>
                <w:rFonts w:ascii="標楷體" w:eastAsia="標楷體" w:hAnsi="標楷體" w:hint="eastAsia"/>
                <w:color w:val="000000"/>
              </w:rPr>
              <w:t>補辦聲請</w:t>
            </w:r>
            <w:proofErr w:type="gramEnd"/>
            <w:r w:rsidRPr="00C212A7">
              <w:rPr>
                <w:rFonts w:ascii="標楷體" w:eastAsia="標楷體" w:hAnsi="標楷體" w:hint="eastAsia"/>
                <w:color w:val="000000"/>
              </w:rPr>
              <w:t>公示催告之證明，其後如再行提示時，付款銀行應予</w:t>
            </w:r>
            <w:proofErr w:type="gramStart"/>
            <w:r w:rsidRPr="00C212A7">
              <w:rPr>
                <w:rFonts w:ascii="標楷體" w:eastAsia="標楷體" w:hAnsi="標楷體" w:hint="eastAsia"/>
                <w:color w:val="000000"/>
              </w:rPr>
              <w:t>以照付</w:t>
            </w:r>
            <w:proofErr w:type="gramEnd"/>
            <w:r w:rsidRPr="00C212A7">
              <w:rPr>
                <w:rFonts w:ascii="標楷體" w:eastAsia="標楷體" w:hAnsi="標楷體" w:hint="eastAsia"/>
                <w:color w:val="000000"/>
              </w:rPr>
              <w:t>。</w:t>
            </w:r>
          </w:p>
          <w:p w14:paraId="5B632DC9" w14:textId="77777777" w:rsidR="001324E7" w:rsidRPr="00C212A7" w:rsidRDefault="001324E7" w:rsidP="00694609">
            <w:pPr>
              <w:spacing w:line="0" w:lineRule="atLeast"/>
              <w:ind w:left="693" w:right="57" w:hanging="693"/>
              <w:jc w:val="both"/>
              <w:rPr>
                <w:rFonts w:ascii="標楷體" w:eastAsia="標楷體" w:hAnsi="標楷體"/>
                <w:color w:val="000000"/>
              </w:rPr>
            </w:pPr>
            <w:r w:rsidRPr="00C212A7">
              <w:rPr>
                <w:rFonts w:ascii="標楷體" w:eastAsia="標楷體" w:hAnsi="標楷體" w:hint="eastAsia"/>
                <w:color w:val="000000"/>
              </w:rPr>
              <w:t>主旨：台端函請解釋關於掛失業經簽名而未記載完成之空白票據經他人補充記載完成提示退票後止付人未於五日內提出</w:t>
            </w:r>
            <w:proofErr w:type="gramStart"/>
            <w:r w:rsidRPr="00C212A7">
              <w:rPr>
                <w:rFonts w:ascii="標楷體" w:eastAsia="標楷體" w:hAnsi="標楷體" w:hint="eastAsia"/>
                <w:color w:val="000000"/>
              </w:rPr>
              <w:t>補辦聲請</w:t>
            </w:r>
            <w:proofErr w:type="gramEnd"/>
            <w:r w:rsidRPr="00C212A7">
              <w:rPr>
                <w:rFonts w:ascii="標楷體" w:eastAsia="標楷體" w:hAnsi="標楷體" w:hint="eastAsia"/>
                <w:color w:val="000000"/>
              </w:rPr>
              <w:t>公示催告之證明，其後該支票如再行提示時，</w:t>
            </w:r>
            <w:proofErr w:type="gramStart"/>
            <w:r w:rsidRPr="00C212A7">
              <w:rPr>
                <w:rFonts w:ascii="標楷體" w:eastAsia="標楷體" w:hAnsi="標楷體" w:hint="eastAsia"/>
                <w:color w:val="000000"/>
              </w:rPr>
              <w:t>其止付</w:t>
            </w:r>
            <w:proofErr w:type="gramEnd"/>
            <w:r w:rsidRPr="00C212A7">
              <w:rPr>
                <w:rFonts w:ascii="標楷體" w:eastAsia="標楷體" w:hAnsi="標楷體" w:hint="eastAsia"/>
                <w:color w:val="000000"/>
              </w:rPr>
              <w:t>之效力是否失效一案，經研討結果，在實務處理上，如非止付通知人註銷掛失止付通知等，付款銀行應予</w:t>
            </w:r>
            <w:proofErr w:type="gramStart"/>
            <w:r w:rsidRPr="00C212A7">
              <w:rPr>
                <w:rFonts w:ascii="標楷體" w:eastAsia="標楷體" w:hAnsi="標楷體" w:hint="eastAsia"/>
                <w:color w:val="000000"/>
              </w:rPr>
              <w:t>以照付</w:t>
            </w:r>
            <w:proofErr w:type="gramEnd"/>
            <w:r w:rsidRPr="00C212A7">
              <w:rPr>
                <w:rFonts w:ascii="標楷體" w:eastAsia="標楷體" w:hAnsi="標楷體" w:hint="eastAsia"/>
                <w:color w:val="000000"/>
              </w:rPr>
              <w:t>，倘票據權利人認定掛失止付通知人謊報票據喪失而</w:t>
            </w:r>
            <w:proofErr w:type="gramStart"/>
            <w:r w:rsidRPr="00C212A7">
              <w:rPr>
                <w:rFonts w:ascii="標楷體" w:eastAsia="標楷體" w:hAnsi="標楷體" w:hint="eastAsia"/>
                <w:color w:val="000000"/>
              </w:rPr>
              <w:t>為止付者</w:t>
            </w:r>
            <w:proofErr w:type="gramEnd"/>
            <w:r w:rsidRPr="00C212A7">
              <w:rPr>
                <w:rFonts w:ascii="標楷體" w:eastAsia="標楷體" w:hAnsi="標楷體" w:hint="eastAsia"/>
                <w:color w:val="000000"/>
              </w:rPr>
              <w:t>，可循法律途徑依法辦理，</w:t>
            </w:r>
            <w:proofErr w:type="gramStart"/>
            <w:r w:rsidRPr="00C212A7">
              <w:rPr>
                <w:rFonts w:ascii="標楷體" w:eastAsia="標楷體" w:hAnsi="標楷體" w:hint="eastAsia"/>
                <w:color w:val="000000"/>
              </w:rPr>
              <w:t>復</w:t>
            </w:r>
            <w:r w:rsidRPr="00C212A7">
              <w:rPr>
                <w:rFonts w:ascii="標楷體" w:eastAsia="標楷體" w:hAnsi="標楷體" w:hint="eastAsia"/>
                <w:color w:val="000000"/>
                <w:spacing w:val="-2"/>
              </w:rPr>
              <w:t>請</w:t>
            </w:r>
            <w:proofErr w:type="gramEnd"/>
            <w:r w:rsidRPr="00C212A7">
              <w:rPr>
                <w:rFonts w:ascii="標楷體" w:eastAsia="標楷體" w:hAnsi="標楷體" w:hint="eastAsia"/>
                <w:color w:val="000000"/>
                <w:spacing w:val="-2"/>
              </w:rPr>
              <w:t xml:space="preserve"> 查照</w:t>
            </w:r>
            <w:r w:rsidRPr="00C212A7">
              <w:rPr>
                <w:rFonts w:ascii="標楷體" w:eastAsia="標楷體" w:hAnsi="標楷體" w:hint="eastAsia"/>
                <w:color w:val="000000"/>
              </w:rPr>
              <w:t>。</w:t>
            </w:r>
          </w:p>
          <w:p w14:paraId="06E0560F" w14:textId="77777777" w:rsidR="001324E7" w:rsidRPr="00C212A7" w:rsidRDefault="001324E7" w:rsidP="000F355B">
            <w:pPr>
              <w:spacing w:line="0" w:lineRule="atLeast"/>
              <w:ind w:left="879" w:right="57" w:hanging="851"/>
              <w:jc w:val="both"/>
              <w:rPr>
                <w:rFonts w:ascii="標楷體" w:eastAsia="標楷體" w:hAnsi="標楷體"/>
                <w:color w:val="000000"/>
              </w:rPr>
            </w:pPr>
            <w:r w:rsidRPr="00C212A7">
              <w:rPr>
                <w:rFonts w:ascii="標楷體" w:eastAsia="標楷體" w:hAnsi="標楷體" w:hint="eastAsia"/>
                <w:color w:val="000000"/>
              </w:rPr>
              <w:t>說明：</w:t>
            </w:r>
          </w:p>
          <w:p w14:paraId="67523AD0" w14:textId="77777777" w:rsidR="001324E7" w:rsidRPr="00C212A7" w:rsidRDefault="001324E7" w:rsidP="00694609">
            <w:pPr>
              <w:spacing w:line="0" w:lineRule="atLeast"/>
              <w:ind w:left="1191" w:right="57" w:hanging="1191"/>
              <w:jc w:val="both"/>
              <w:rPr>
                <w:rFonts w:ascii="標楷體" w:eastAsia="標楷體" w:hAnsi="標楷體"/>
                <w:color w:val="000000"/>
                <w:spacing w:val="-6"/>
              </w:rPr>
            </w:pPr>
            <w:r w:rsidRPr="00C212A7">
              <w:rPr>
                <w:rFonts w:ascii="標楷體" w:eastAsia="標楷體" w:hAnsi="標楷體" w:hint="eastAsia"/>
                <w:color w:val="000000"/>
                <w:spacing w:val="-6"/>
              </w:rPr>
              <w:t>一、復台北市銀行商業同業公會案移台端七十三年二月廿九日申請書。</w:t>
            </w:r>
          </w:p>
          <w:p w14:paraId="58A734B3" w14:textId="77777777" w:rsidR="001324E7" w:rsidRPr="00C212A7" w:rsidRDefault="001324E7" w:rsidP="00694609">
            <w:pPr>
              <w:spacing w:line="0" w:lineRule="atLeast"/>
              <w:ind w:left="409" w:right="57" w:hanging="409"/>
              <w:jc w:val="both"/>
              <w:rPr>
                <w:rFonts w:ascii="標楷體" w:eastAsia="標楷體" w:hAnsi="標楷體"/>
                <w:color w:val="000000"/>
              </w:rPr>
            </w:pPr>
            <w:r w:rsidRPr="00C212A7">
              <w:rPr>
                <w:rFonts w:ascii="標楷體" w:eastAsia="標楷體" w:hAnsi="標楷體" w:hint="eastAsia"/>
                <w:color w:val="000000"/>
                <w:spacing w:val="-6"/>
              </w:rPr>
              <w:t>二、本案</w:t>
            </w:r>
            <w:proofErr w:type="gramStart"/>
            <w:r w:rsidRPr="00C212A7">
              <w:rPr>
                <w:rFonts w:ascii="標楷體" w:eastAsia="標楷體" w:hAnsi="標楷體" w:hint="eastAsia"/>
                <w:color w:val="000000"/>
                <w:spacing w:val="-6"/>
              </w:rPr>
              <w:t>經交本會</w:t>
            </w:r>
            <w:proofErr w:type="gramEnd"/>
            <w:r w:rsidRPr="00C212A7">
              <w:rPr>
                <w:rFonts w:ascii="標楷體" w:eastAsia="標楷體" w:hAnsi="標楷體" w:hint="eastAsia"/>
                <w:color w:val="000000"/>
                <w:spacing w:val="-6"/>
              </w:rPr>
              <w:t>業務小組研討獲致結論主旨，並經提本會第一屆第九次理事會議決議通過。</w:t>
            </w:r>
          </w:p>
        </w:tc>
      </w:tr>
      <w:tr w:rsidR="001324E7" w:rsidRPr="00C212A7" w14:paraId="18CAD2B6" w14:textId="77777777" w:rsidTr="000F355B">
        <w:trPr>
          <w:jc w:val="center"/>
        </w:trPr>
        <w:tc>
          <w:tcPr>
            <w:tcW w:w="454" w:type="dxa"/>
            <w:vAlign w:val="center"/>
          </w:tcPr>
          <w:p w14:paraId="33B1B2FF"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68</w:t>
            </w:r>
          </w:p>
        </w:tc>
        <w:tc>
          <w:tcPr>
            <w:tcW w:w="2098" w:type="dxa"/>
          </w:tcPr>
          <w:p w14:paraId="432CA7E5"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中華民國銀行公</w:t>
            </w:r>
          </w:p>
          <w:p w14:paraId="2331CC11" w14:textId="77777777" w:rsidR="001324E7" w:rsidRPr="00694609" w:rsidRDefault="001324E7" w:rsidP="00694609">
            <w:pPr>
              <w:spacing w:line="0" w:lineRule="atLeast"/>
              <w:ind w:right="28"/>
              <w:jc w:val="both"/>
              <w:rPr>
                <w:rFonts w:ascii="標楷體" w:eastAsia="標楷體" w:hAnsi="標楷體"/>
                <w:color w:val="000000"/>
                <w:spacing w:val="-10"/>
              </w:rPr>
            </w:pPr>
            <w:r w:rsidRPr="00C212A7">
              <w:rPr>
                <w:rFonts w:ascii="標楷體" w:eastAsia="標楷體" w:hAnsi="標楷體" w:hint="eastAsia"/>
                <w:color w:val="000000"/>
                <w:spacing w:val="-14"/>
              </w:rPr>
              <w:t>會（75.7.16）全業會(二)字0511號</w:t>
            </w:r>
            <w:r w:rsidRPr="00C212A7">
              <w:rPr>
                <w:rFonts w:ascii="標楷體" w:eastAsia="標楷體" w:hAnsi="標楷體" w:hint="eastAsia"/>
                <w:color w:val="000000"/>
              </w:rPr>
              <w:t>函合作金庫</w:t>
            </w:r>
          </w:p>
        </w:tc>
        <w:tc>
          <w:tcPr>
            <w:tcW w:w="7654" w:type="dxa"/>
          </w:tcPr>
          <w:p w14:paraId="486E73C7"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◎業經簽名而未記載完成之票據，發票人或被授權人通知掛失付款行庫宜予受理</w:t>
            </w:r>
          </w:p>
          <w:p w14:paraId="505C7DB2" w14:textId="77777777" w:rsidR="001324E7" w:rsidRPr="00C212A7" w:rsidRDefault="001324E7" w:rsidP="00DA2EEB">
            <w:pPr>
              <w:spacing w:line="0" w:lineRule="atLeast"/>
              <w:ind w:left="693" w:right="57" w:hanging="665"/>
              <w:jc w:val="both"/>
              <w:rPr>
                <w:rFonts w:ascii="標楷體" w:eastAsia="標楷體" w:hAnsi="標楷體"/>
                <w:color w:val="000000"/>
              </w:rPr>
            </w:pPr>
            <w:r w:rsidRPr="00C212A7">
              <w:rPr>
                <w:rFonts w:ascii="標楷體" w:eastAsia="標楷體" w:hAnsi="標楷體" w:hint="eastAsia"/>
                <w:color w:val="000000"/>
              </w:rPr>
              <w:t>主旨：</w:t>
            </w:r>
            <w:r w:rsidRPr="00C212A7">
              <w:rPr>
                <w:rFonts w:ascii="標楷體" w:eastAsia="標楷體" w:hAnsi="標楷體" w:hint="eastAsia"/>
                <w:color w:val="000000"/>
                <w:spacing w:val="-10"/>
              </w:rPr>
              <w:t xml:space="preserve">為 </w:t>
            </w:r>
            <w:proofErr w:type="gramStart"/>
            <w:r w:rsidRPr="00C212A7">
              <w:rPr>
                <w:rFonts w:ascii="標楷體" w:eastAsia="標楷體" w:hAnsi="標楷體" w:hint="eastAsia"/>
                <w:color w:val="000000"/>
                <w:spacing w:val="-10"/>
              </w:rPr>
              <w:t>貴庫函</w:t>
            </w:r>
            <w:proofErr w:type="gramEnd"/>
            <w:r w:rsidRPr="00C212A7">
              <w:rPr>
                <w:rFonts w:ascii="標楷體" w:eastAsia="標楷體" w:hAnsi="標楷體" w:hint="eastAsia"/>
                <w:color w:val="000000"/>
                <w:spacing w:val="-10"/>
              </w:rPr>
              <w:t>請解釋業經簽名而未記載完成之空白</w:t>
            </w:r>
            <w:r w:rsidRPr="00C212A7">
              <w:rPr>
                <w:rFonts w:ascii="標楷體" w:eastAsia="標楷體" w:hAnsi="標楷體" w:hint="eastAsia"/>
                <w:color w:val="000000"/>
              </w:rPr>
              <w:t>票據，金融機構得否受理以持票人名義為掛失止付之通知人申請空白票據掛失一案，發票人或被授權人通知掛失，付款行庫宜予受理（詳說明二）復</w:t>
            </w:r>
            <w:r w:rsidRPr="00C212A7">
              <w:rPr>
                <w:rFonts w:ascii="標楷體" w:eastAsia="標楷體" w:hAnsi="標楷體" w:hint="eastAsia"/>
                <w:color w:val="000000"/>
                <w:spacing w:val="-2"/>
              </w:rPr>
              <w:t>請查照</w:t>
            </w:r>
            <w:r w:rsidRPr="00C212A7">
              <w:rPr>
                <w:rFonts w:ascii="標楷體" w:eastAsia="標楷體" w:hAnsi="標楷體" w:hint="eastAsia"/>
                <w:color w:val="000000"/>
              </w:rPr>
              <w:t>。</w:t>
            </w:r>
          </w:p>
          <w:p w14:paraId="074EFECB" w14:textId="77777777" w:rsidR="001324E7" w:rsidRPr="00C212A7" w:rsidRDefault="001324E7" w:rsidP="000F355B">
            <w:pPr>
              <w:spacing w:line="0" w:lineRule="atLeast"/>
              <w:ind w:left="879" w:right="57" w:hanging="851"/>
              <w:jc w:val="both"/>
              <w:rPr>
                <w:rFonts w:ascii="標楷體" w:eastAsia="標楷體" w:hAnsi="標楷體"/>
                <w:color w:val="000000"/>
              </w:rPr>
            </w:pPr>
            <w:r w:rsidRPr="00C212A7">
              <w:rPr>
                <w:rFonts w:ascii="標楷體" w:eastAsia="標楷體" w:hAnsi="標楷體" w:hint="eastAsia"/>
                <w:color w:val="000000"/>
              </w:rPr>
              <w:t>說明：</w:t>
            </w:r>
          </w:p>
          <w:p w14:paraId="7C915F26" w14:textId="77777777" w:rsidR="001324E7" w:rsidRPr="00C212A7" w:rsidRDefault="001324E7" w:rsidP="00DA2EEB">
            <w:pPr>
              <w:spacing w:line="0" w:lineRule="atLeast"/>
              <w:ind w:left="976" w:right="57" w:hanging="976"/>
              <w:jc w:val="both"/>
              <w:rPr>
                <w:rFonts w:ascii="標楷體" w:eastAsia="標楷體" w:hAnsi="標楷體"/>
                <w:color w:val="000000"/>
                <w:spacing w:val="-6"/>
              </w:rPr>
            </w:pPr>
            <w:r w:rsidRPr="00C212A7">
              <w:rPr>
                <w:rFonts w:ascii="標楷體" w:eastAsia="標楷體" w:hAnsi="標楷體" w:hint="eastAsia"/>
                <w:color w:val="000000"/>
                <w:spacing w:val="-6"/>
              </w:rPr>
              <w:t xml:space="preserve">一、復  </w:t>
            </w:r>
            <w:proofErr w:type="gramStart"/>
            <w:r w:rsidRPr="00C212A7">
              <w:rPr>
                <w:rFonts w:ascii="標楷體" w:eastAsia="標楷體" w:hAnsi="標楷體" w:hint="eastAsia"/>
                <w:color w:val="000000"/>
                <w:spacing w:val="-6"/>
              </w:rPr>
              <w:t>貴庫</w:t>
            </w:r>
            <w:proofErr w:type="gramEnd"/>
            <w:r w:rsidRPr="00C212A7">
              <w:rPr>
                <w:rFonts w:ascii="標楷體" w:eastAsia="標楷體" w:hAnsi="標楷體" w:hint="eastAsia"/>
                <w:color w:val="000000"/>
                <w:spacing w:val="-6"/>
              </w:rPr>
              <w:t>75.2.28合金</w:t>
            </w:r>
            <w:proofErr w:type="gramStart"/>
            <w:r w:rsidRPr="00C212A7">
              <w:rPr>
                <w:rFonts w:ascii="標楷體" w:eastAsia="標楷體" w:hAnsi="標楷體" w:hint="eastAsia"/>
                <w:color w:val="000000"/>
                <w:spacing w:val="-6"/>
              </w:rPr>
              <w:t>總業字</w:t>
            </w:r>
            <w:proofErr w:type="gramEnd"/>
            <w:r w:rsidRPr="00C212A7">
              <w:rPr>
                <w:rFonts w:ascii="標楷體" w:eastAsia="標楷體" w:hAnsi="標楷體" w:hint="eastAsia"/>
                <w:color w:val="000000"/>
                <w:spacing w:val="-6"/>
              </w:rPr>
              <w:t>第03047號函。</w:t>
            </w:r>
          </w:p>
          <w:p w14:paraId="6FFC37DA" w14:textId="77777777" w:rsidR="001324E7" w:rsidRPr="00C212A7" w:rsidRDefault="001324E7" w:rsidP="00DA2EEB">
            <w:pPr>
              <w:spacing w:line="0" w:lineRule="atLeast"/>
              <w:ind w:left="976" w:right="57" w:hanging="976"/>
              <w:jc w:val="both"/>
              <w:rPr>
                <w:rFonts w:ascii="標楷體" w:eastAsia="標楷體" w:hAnsi="標楷體"/>
                <w:color w:val="000000"/>
                <w:spacing w:val="-6"/>
              </w:rPr>
            </w:pPr>
            <w:r w:rsidRPr="00C212A7">
              <w:rPr>
                <w:rFonts w:ascii="標楷體" w:eastAsia="標楷體" w:hAnsi="標楷體" w:hint="eastAsia"/>
                <w:color w:val="000000"/>
                <w:spacing w:val="-6"/>
              </w:rPr>
              <w:t>二、本案經交本會業務小組75.6.16第三十次會議研討僉以：</w:t>
            </w:r>
          </w:p>
          <w:p w14:paraId="39F79A8F" w14:textId="77777777" w:rsidR="001324E7" w:rsidRPr="00C212A7" w:rsidRDefault="001324E7" w:rsidP="00DA2EEB">
            <w:pPr>
              <w:spacing w:line="0" w:lineRule="atLeast"/>
              <w:ind w:left="976" w:right="57" w:hanging="976"/>
              <w:jc w:val="both"/>
              <w:rPr>
                <w:rFonts w:ascii="標楷體" w:eastAsia="標楷體" w:hAnsi="標楷體"/>
                <w:color w:val="000000"/>
              </w:rPr>
            </w:pPr>
            <w:r>
              <w:rPr>
                <w:rFonts w:ascii="標楷體" w:eastAsia="標楷體" w:hAnsi="標楷體" w:hint="eastAsia"/>
                <w:color w:val="000000"/>
              </w:rPr>
              <w:t xml:space="preserve">    </w:t>
            </w:r>
            <w:r w:rsidRPr="00C212A7">
              <w:rPr>
                <w:rFonts w:ascii="標楷體" w:eastAsia="標楷體" w:hAnsi="標楷體" w:hint="eastAsia"/>
                <w:color w:val="000000"/>
              </w:rPr>
              <w:t>(</w:t>
            </w:r>
            <w:proofErr w:type="gramStart"/>
            <w:r w:rsidRPr="00C212A7">
              <w:rPr>
                <w:rFonts w:ascii="標楷體" w:eastAsia="標楷體" w:hAnsi="標楷體" w:hint="eastAsia"/>
                <w:color w:val="000000"/>
              </w:rPr>
              <w:t>一</w:t>
            </w:r>
            <w:proofErr w:type="gramEnd"/>
            <w:r w:rsidRPr="00C212A7">
              <w:rPr>
                <w:rFonts w:ascii="標楷體" w:eastAsia="標楷體" w:hAnsi="標楷體" w:hint="eastAsia"/>
                <w:color w:val="000000"/>
              </w:rPr>
              <w:t>)業經簽名而未記載完成之空白票據喪失時，依據票據法施行細則第五條、票據掛失止付處理規範第十一條等規定，可以為止付之通知。惟法律規定仍有不甚明確之處，如有關空白授權票據、公示催告、留存止付金額等，在實務上各付款行之作法，未盡一致</w:t>
            </w:r>
            <w:r w:rsidRPr="00C212A7">
              <w:rPr>
                <w:rFonts w:ascii="標楷體" w:eastAsia="標楷體" w:hAnsi="標楷體" w:hint="eastAsia"/>
                <w:color w:val="000000"/>
                <w:spacing w:val="-8"/>
              </w:rPr>
              <w:t>。</w:t>
            </w:r>
          </w:p>
          <w:p w14:paraId="6AF13D3C" w14:textId="77777777" w:rsidR="001324E7" w:rsidRPr="00C212A7" w:rsidRDefault="001324E7" w:rsidP="00DA2EEB">
            <w:pPr>
              <w:spacing w:line="0" w:lineRule="atLeast"/>
              <w:ind w:left="976" w:right="57" w:hanging="976"/>
              <w:jc w:val="both"/>
              <w:rPr>
                <w:rFonts w:ascii="標楷體" w:eastAsia="標楷體" w:hAnsi="標楷體"/>
                <w:color w:val="000000"/>
              </w:rPr>
            </w:pPr>
            <w:r>
              <w:rPr>
                <w:rFonts w:ascii="標楷體" w:eastAsia="標楷體" w:hAnsi="標楷體" w:hint="eastAsia"/>
                <w:color w:val="000000"/>
              </w:rPr>
              <w:t xml:space="preserve">    </w:t>
            </w:r>
            <w:r w:rsidRPr="00C212A7">
              <w:rPr>
                <w:rFonts w:ascii="標楷體" w:eastAsia="標楷體" w:hAnsi="標楷體" w:hint="eastAsia"/>
                <w:color w:val="000000"/>
              </w:rPr>
              <w:t>(二)在實際上票據應記載事項，由發票人授權受款人記載，除民間標會外，購入貨品、分期付款，互相約定</w:t>
            </w:r>
            <w:proofErr w:type="gramStart"/>
            <w:r w:rsidRPr="00C212A7">
              <w:rPr>
                <w:rFonts w:ascii="標楷體" w:eastAsia="標楷體" w:hAnsi="標楷體" w:hint="eastAsia"/>
                <w:color w:val="000000"/>
              </w:rPr>
              <w:t>俟</w:t>
            </w:r>
            <w:proofErr w:type="gramEnd"/>
            <w:r w:rsidRPr="00C212A7">
              <w:rPr>
                <w:rFonts w:ascii="標楷體" w:eastAsia="標楷體" w:hAnsi="標楷體" w:hint="eastAsia"/>
                <w:color w:val="000000"/>
              </w:rPr>
              <w:t>發票人通知日期後補填兌付或發票人出國將已簽章未記載完成空白支票，授權其眷屬，在一定金額範圍內，填補兌領情形，亦甚為普遍。</w:t>
            </w:r>
          </w:p>
          <w:p w14:paraId="43C7061B" w14:textId="77777777" w:rsidR="001324E7" w:rsidRPr="00C212A7" w:rsidRDefault="001324E7" w:rsidP="00DA2EEB">
            <w:pPr>
              <w:spacing w:line="0" w:lineRule="atLeast"/>
              <w:ind w:left="976" w:right="57" w:hanging="976"/>
              <w:jc w:val="both"/>
              <w:rPr>
                <w:rFonts w:ascii="標楷體" w:eastAsia="標楷體" w:hAnsi="標楷體"/>
                <w:color w:val="000000"/>
              </w:rPr>
            </w:pPr>
            <w:r>
              <w:rPr>
                <w:rFonts w:ascii="標楷體" w:eastAsia="標楷體" w:hAnsi="標楷體" w:hint="eastAsia"/>
                <w:color w:val="000000"/>
              </w:rPr>
              <w:t xml:space="preserve">    </w:t>
            </w:r>
            <w:r w:rsidRPr="00C212A7">
              <w:rPr>
                <w:rFonts w:ascii="標楷體" w:eastAsia="標楷體" w:hAnsi="標楷體" w:hint="eastAsia"/>
                <w:color w:val="000000"/>
              </w:rPr>
              <w:t>(三)依據</w:t>
            </w:r>
            <w:r w:rsidRPr="00C212A7">
              <w:rPr>
                <w:rFonts w:ascii="標楷體" w:eastAsia="標楷體" w:hAnsi="標楷體" w:cs="Arial" w:hint="eastAsia"/>
                <w:color w:val="000000"/>
                <w:kern w:val="0"/>
              </w:rPr>
              <w:t>臺</w:t>
            </w:r>
            <w:r w:rsidRPr="00C212A7">
              <w:rPr>
                <w:rFonts w:ascii="標楷體" w:eastAsia="標楷體" w:hAnsi="標楷體" w:hint="eastAsia"/>
                <w:color w:val="000000"/>
              </w:rPr>
              <w:t>灣票據交換所訂頒「票據掛失止付資訊處理須知」第二條所稱票據，包括已記載完成之票據及「未記載完成之空白票據」，票據發票人或「</w:t>
            </w:r>
            <w:proofErr w:type="gramStart"/>
            <w:r w:rsidRPr="00C212A7">
              <w:rPr>
                <w:rFonts w:ascii="標楷體" w:eastAsia="標楷體" w:hAnsi="標楷體" w:hint="eastAsia"/>
                <w:color w:val="000000"/>
              </w:rPr>
              <w:t>執票人</w:t>
            </w:r>
            <w:proofErr w:type="gramEnd"/>
            <w:r w:rsidRPr="00C212A7">
              <w:rPr>
                <w:rFonts w:ascii="標楷體" w:eastAsia="標楷體" w:hAnsi="標楷體" w:hint="eastAsia"/>
                <w:color w:val="000000"/>
              </w:rPr>
              <w:t>」金融業申請掛失止付</w:t>
            </w:r>
            <w:r w:rsidRPr="00C212A7">
              <w:rPr>
                <w:rFonts w:ascii="標楷體" w:eastAsia="標楷體" w:hAnsi="標楷體" w:hint="eastAsia"/>
                <w:color w:val="000000"/>
                <w:spacing w:val="-8"/>
              </w:rPr>
              <w:t>。應另填具「遺失票據申報書」由金融業送交換所。掛失票據提示時，往來之金融業應將提示之票據影印，並載明提示人之姓名、身分證統一編號等，送票據交換所轉請該管警察局偵查，如掛失票據提示人認其持有之票據，非拾得或竊盜等所取得，得填具「偽報票據遺失告訴書」交由往來之金融業送交換所轉送地檢處偵辦。已具有阻遏偽報掛失止付之效果。</w:t>
            </w:r>
          </w:p>
          <w:p w14:paraId="45421572" w14:textId="77777777" w:rsidR="001324E7" w:rsidRPr="00C212A7" w:rsidRDefault="001324E7" w:rsidP="00DA2EEB">
            <w:pPr>
              <w:spacing w:line="0" w:lineRule="atLeast"/>
              <w:ind w:left="976" w:right="57" w:hanging="976"/>
              <w:jc w:val="both"/>
              <w:rPr>
                <w:rFonts w:ascii="標楷體" w:eastAsia="標楷體" w:hAnsi="標楷體"/>
                <w:color w:val="000000"/>
              </w:rPr>
            </w:pPr>
            <w:r>
              <w:rPr>
                <w:rFonts w:ascii="標楷體" w:eastAsia="標楷體" w:hAnsi="標楷體" w:hint="eastAsia"/>
                <w:color w:val="000000"/>
              </w:rPr>
              <w:t xml:space="preserve">    </w:t>
            </w:r>
            <w:r w:rsidRPr="00C212A7">
              <w:rPr>
                <w:rFonts w:ascii="標楷體" w:eastAsia="標楷體" w:hAnsi="標楷體" w:hint="eastAsia"/>
                <w:color w:val="000000"/>
              </w:rPr>
              <w:t>(四)本案對於掛失票據提示人之個人權益，固應受法律相當保護，但已簽章未記載完成之票據，其金額或日期，並非發票人自己記載，亦非由「被授權人」填載（被授權人喪失時仍屬未完成之空白票據），如付款行庫拒絕受理「被授權人」通知掛失，於被他人記載完成，占有票據人提示時，予以兌付，必將影響發票人及「被授權人」之權益，有違情理且易發生糾紛。</w:t>
            </w:r>
          </w:p>
          <w:p w14:paraId="133D95E0" w14:textId="77777777" w:rsidR="001324E7" w:rsidRPr="00C212A7" w:rsidRDefault="001324E7" w:rsidP="00DA2EEB">
            <w:pPr>
              <w:spacing w:line="0" w:lineRule="atLeast"/>
              <w:ind w:left="976" w:right="57" w:hanging="976"/>
              <w:jc w:val="both"/>
              <w:rPr>
                <w:rFonts w:ascii="標楷體" w:eastAsia="標楷體" w:hAnsi="標楷體"/>
                <w:color w:val="000000"/>
              </w:rPr>
            </w:pPr>
            <w:r>
              <w:rPr>
                <w:rFonts w:ascii="標楷體" w:eastAsia="標楷體" w:hAnsi="標楷體" w:hint="eastAsia"/>
                <w:color w:val="000000"/>
              </w:rPr>
              <w:t xml:space="preserve">    </w:t>
            </w:r>
            <w:r w:rsidRPr="00C212A7">
              <w:rPr>
                <w:rFonts w:ascii="標楷體" w:eastAsia="標楷體" w:hAnsi="標楷體" w:hint="eastAsia"/>
                <w:color w:val="000000"/>
              </w:rPr>
              <w:t>(五)</w:t>
            </w:r>
            <w:proofErr w:type="gramStart"/>
            <w:r w:rsidRPr="00C212A7">
              <w:rPr>
                <w:rFonts w:ascii="標楷體" w:eastAsia="標楷體" w:hAnsi="標楷體" w:hint="eastAsia"/>
                <w:color w:val="000000"/>
              </w:rPr>
              <w:t>鑑</w:t>
            </w:r>
            <w:proofErr w:type="gramEnd"/>
            <w:r w:rsidRPr="00C212A7">
              <w:rPr>
                <w:rFonts w:ascii="標楷體" w:eastAsia="標楷體" w:hAnsi="標楷體" w:hint="eastAsia"/>
                <w:color w:val="000000"/>
              </w:rPr>
              <w:t>於前項情形在實務處理上已簽章未記載完成之空白票據，發票人或被授權人通知掛失，付款行庫宜予受理，惟對於通知人是否係被授權人，及掛失理由，是否確實，依照銀行慣例不負認定之</w:t>
            </w:r>
            <w:r w:rsidRPr="00C212A7">
              <w:rPr>
                <w:rFonts w:ascii="標楷體" w:eastAsia="標楷體" w:hAnsi="標楷體" w:hint="eastAsia"/>
                <w:color w:val="000000"/>
              </w:rPr>
              <w:lastRenderedPageBreak/>
              <w:t>責。</w:t>
            </w:r>
          </w:p>
          <w:p w14:paraId="3CAB7596" w14:textId="77777777" w:rsidR="001324E7" w:rsidRPr="00C212A7" w:rsidRDefault="001324E7" w:rsidP="00DA2EEB">
            <w:pPr>
              <w:spacing w:line="0" w:lineRule="atLeast"/>
              <w:ind w:left="976" w:right="57" w:hanging="976"/>
              <w:jc w:val="both"/>
              <w:rPr>
                <w:rFonts w:ascii="標楷體" w:eastAsia="標楷體" w:hAnsi="標楷體"/>
                <w:color w:val="000000"/>
              </w:rPr>
            </w:pPr>
            <w:r w:rsidRPr="00C212A7">
              <w:rPr>
                <w:rFonts w:ascii="標楷體" w:eastAsia="標楷體" w:hAnsi="標楷體" w:hint="eastAsia"/>
                <w:color w:val="000000"/>
                <w:spacing w:val="-6"/>
              </w:rPr>
              <w:t>三、上述意見，經提本會75.6.26第一屆第卅五次理事會議決議：通過。</w:t>
            </w:r>
          </w:p>
        </w:tc>
      </w:tr>
      <w:tr w:rsidR="001324E7" w:rsidRPr="00C212A7" w14:paraId="5EE43A2D" w14:textId="77777777" w:rsidTr="000F355B">
        <w:trPr>
          <w:jc w:val="center"/>
        </w:trPr>
        <w:tc>
          <w:tcPr>
            <w:tcW w:w="454" w:type="dxa"/>
            <w:tcBorders>
              <w:top w:val="single" w:sz="8" w:space="0" w:color="auto"/>
              <w:bottom w:val="single" w:sz="8" w:space="0" w:color="auto"/>
              <w:right w:val="nil"/>
            </w:tcBorders>
            <w:vAlign w:val="center"/>
          </w:tcPr>
          <w:p w14:paraId="38025414" w14:textId="77777777" w:rsidR="001324E7" w:rsidRPr="00C212A7" w:rsidRDefault="001324E7" w:rsidP="000F355B">
            <w:pPr>
              <w:spacing w:line="0" w:lineRule="atLeast"/>
              <w:jc w:val="center"/>
              <w:rPr>
                <w:rFonts w:ascii="標楷體" w:eastAsia="標楷體" w:hAnsi="標楷體"/>
                <w:b/>
                <w:color w:val="000000"/>
              </w:rPr>
            </w:pPr>
          </w:p>
        </w:tc>
        <w:tc>
          <w:tcPr>
            <w:tcW w:w="2098" w:type="dxa"/>
            <w:tcBorders>
              <w:top w:val="single" w:sz="8" w:space="0" w:color="auto"/>
              <w:left w:val="nil"/>
              <w:bottom w:val="single" w:sz="8" w:space="0" w:color="auto"/>
              <w:right w:val="nil"/>
            </w:tcBorders>
            <w:vAlign w:val="center"/>
          </w:tcPr>
          <w:p w14:paraId="4C605370" w14:textId="77777777" w:rsidR="001324E7" w:rsidRPr="00C212A7" w:rsidRDefault="001324E7" w:rsidP="000F355B">
            <w:pPr>
              <w:spacing w:line="0" w:lineRule="atLeast"/>
              <w:jc w:val="center"/>
              <w:rPr>
                <w:rFonts w:ascii="標楷體" w:eastAsia="標楷體" w:hAnsi="標楷體"/>
                <w:b/>
                <w:color w:val="000000"/>
              </w:rPr>
            </w:pPr>
          </w:p>
        </w:tc>
        <w:tc>
          <w:tcPr>
            <w:tcW w:w="7654" w:type="dxa"/>
            <w:tcBorders>
              <w:top w:val="single" w:sz="8" w:space="0" w:color="auto"/>
              <w:left w:val="nil"/>
              <w:bottom w:val="single" w:sz="8" w:space="0" w:color="auto"/>
            </w:tcBorders>
            <w:vAlign w:val="center"/>
          </w:tcPr>
          <w:p w14:paraId="266DD72A" w14:textId="77777777" w:rsidR="001324E7" w:rsidRPr="00C212A7" w:rsidRDefault="001324E7" w:rsidP="000F355B">
            <w:pPr>
              <w:spacing w:line="0" w:lineRule="atLeast"/>
              <w:ind w:leftChars="600" w:left="1440"/>
              <w:jc w:val="both"/>
              <w:rPr>
                <w:rFonts w:ascii="標楷體" w:eastAsia="標楷體" w:hAnsi="標楷體"/>
                <w:b/>
                <w:color w:val="000000"/>
              </w:rPr>
            </w:pPr>
            <w:r w:rsidRPr="00C212A7">
              <w:rPr>
                <w:rFonts w:ascii="標楷體" w:eastAsia="標楷體" w:hAnsi="標楷體" w:hint="eastAsia"/>
                <w:b/>
                <w:color w:val="000000"/>
              </w:rPr>
              <w:t>六、撤銷付款委託</w:t>
            </w:r>
          </w:p>
        </w:tc>
      </w:tr>
      <w:tr w:rsidR="001324E7" w:rsidRPr="00C212A7" w14:paraId="610A8E5F" w14:textId="77777777" w:rsidTr="000F355B">
        <w:trPr>
          <w:jc w:val="center"/>
        </w:trPr>
        <w:tc>
          <w:tcPr>
            <w:tcW w:w="454" w:type="dxa"/>
            <w:vAlign w:val="center"/>
          </w:tcPr>
          <w:p w14:paraId="7498BAF8"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69</w:t>
            </w:r>
          </w:p>
        </w:tc>
        <w:tc>
          <w:tcPr>
            <w:tcW w:w="2098" w:type="dxa"/>
          </w:tcPr>
          <w:p w14:paraId="2249A824"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台北市銀行公會</w:t>
            </w:r>
          </w:p>
          <w:p w14:paraId="7EC44437" w14:textId="77777777" w:rsidR="001324E7" w:rsidRPr="00C212A7" w:rsidRDefault="001324E7" w:rsidP="000F355B">
            <w:pPr>
              <w:spacing w:line="0" w:lineRule="atLeast"/>
              <w:ind w:right="28"/>
              <w:jc w:val="distribute"/>
              <w:rPr>
                <w:rFonts w:ascii="標楷體" w:eastAsia="標楷體" w:hAnsi="標楷體"/>
                <w:color w:val="000000"/>
                <w:spacing w:val="-20"/>
              </w:rPr>
            </w:pPr>
            <w:r w:rsidRPr="00C212A7">
              <w:rPr>
                <w:rFonts w:ascii="標楷體" w:eastAsia="標楷體" w:hAnsi="標楷體" w:hint="eastAsia"/>
                <w:color w:val="000000"/>
                <w:spacing w:val="-24"/>
              </w:rPr>
              <w:t>（72.5.14）會</w:t>
            </w:r>
            <w:r w:rsidRPr="00C212A7">
              <w:rPr>
                <w:rFonts w:ascii="標楷體" w:eastAsia="標楷體" w:hAnsi="標楷體" w:hint="eastAsia"/>
                <w:color w:val="000000"/>
                <w:spacing w:val="-10"/>
              </w:rPr>
              <w:t>業</w:t>
            </w:r>
          </w:p>
          <w:p w14:paraId="4A79FBB3"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字0723號函台中</w:t>
            </w:r>
          </w:p>
          <w:p w14:paraId="44B9D679"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rPr>
              <w:t>市銀行公會</w:t>
            </w:r>
          </w:p>
        </w:tc>
        <w:tc>
          <w:tcPr>
            <w:tcW w:w="7654" w:type="dxa"/>
          </w:tcPr>
          <w:p w14:paraId="2865AEA2"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◎支票撤銷付款委託申請書應蓋發票人原留印鑑</w:t>
            </w:r>
          </w:p>
          <w:p w14:paraId="5FE94C0D" w14:textId="77777777" w:rsidR="001324E7" w:rsidRPr="00C212A7" w:rsidRDefault="001324E7" w:rsidP="004C13D3">
            <w:pPr>
              <w:spacing w:line="0" w:lineRule="atLeast"/>
              <w:ind w:left="693" w:right="57" w:hanging="665"/>
              <w:jc w:val="both"/>
              <w:rPr>
                <w:rFonts w:ascii="標楷體" w:eastAsia="標楷體" w:hAnsi="標楷體"/>
                <w:color w:val="000000"/>
              </w:rPr>
            </w:pPr>
            <w:r w:rsidRPr="00C212A7">
              <w:rPr>
                <w:rFonts w:ascii="標楷體" w:eastAsia="標楷體" w:hAnsi="標楷體" w:hint="eastAsia"/>
                <w:color w:val="000000"/>
              </w:rPr>
              <w:t>主旨：為華僑銀行台中分行函請釋示公司辦理「支票撤銷</w:t>
            </w:r>
            <w:r w:rsidRPr="00C212A7">
              <w:rPr>
                <w:rFonts w:ascii="標楷體" w:eastAsia="標楷體" w:hAnsi="標楷體" w:hint="eastAsia"/>
                <w:color w:val="000000"/>
                <w:spacing w:val="-10"/>
              </w:rPr>
              <w:t>付款之委託」申請人究應以何種名義及印鑑申請一案</w:t>
            </w:r>
            <w:r w:rsidRPr="00C212A7">
              <w:rPr>
                <w:rFonts w:ascii="標楷體" w:eastAsia="標楷體" w:hAnsi="標楷體" w:hint="eastAsia"/>
                <w:color w:val="000000"/>
              </w:rPr>
              <w:t>，在一般銀行實務處理上支票撤銷付款委託申請書，申請人欄應加蓋發票人原留印鑑，</w:t>
            </w:r>
            <w:proofErr w:type="gramStart"/>
            <w:r w:rsidRPr="00C212A7">
              <w:rPr>
                <w:rFonts w:ascii="標楷體" w:eastAsia="標楷體" w:hAnsi="標楷體" w:hint="eastAsia"/>
                <w:color w:val="000000"/>
                <w:spacing w:val="-2"/>
              </w:rPr>
              <w:t>復請</w:t>
            </w:r>
            <w:proofErr w:type="gramEnd"/>
            <w:r w:rsidRPr="00C212A7">
              <w:rPr>
                <w:rFonts w:ascii="標楷體" w:eastAsia="標楷體" w:hAnsi="標楷體" w:hint="eastAsia"/>
                <w:color w:val="000000"/>
                <w:spacing w:val="-2"/>
              </w:rPr>
              <w:t xml:space="preserve"> 查照</w:t>
            </w:r>
            <w:r w:rsidRPr="00C212A7">
              <w:rPr>
                <w:rFonts w:ascii="標楷體" w:eastAsia="標楷體" w:hAnsi="標楷體" w:hint="eastAsia"/>
                <w:color w:val="000000"/>
              </w:rPr>
              <w:t>。</w:t>
            </w:r>
          </w:p>
          <w:p w14:paraId="14176857" w14:textId="77777777" w:rsidR="001324E7" w:rsidRPr="00C212A7" w:rsidRDefault="001324E7" w:rsidP="000F355B">
            <w:pPr>
              <w:spacing w:line="0" w:lineRule="atLeast"/>
              <w:ind w:left="879" w:right="57" w:hanging="851"/>
              <w:jc w:val="both"/>
              <w:rPr>
                <w:rFonts w:ascii="標楷體" w:eastAsia="標楷體" w:hAnsi="標楷體"/>
                <w:color w:val="000000"/>
              </w:rPr>
            </w:pPr>
            <w:r w:rsidRPr="00C212A7">
              <w:rPr>
                <w:rFonts w:ascii="標楷體" w:eastAsia="標楷體" w:hAnsi="標楷體" w:hint="eastAsia"/>
                <w:color w:val="000000"/>
              </w:rPr>
              <w:t>說明：</w:t>
            </w:r>
            <w:r w:rsidRPr="00C212A7">
              <w:rPr>
                <w:rFonts w:ascii="標楷體" w:eastAsia="標楷體" w:hAnsi="標楷體" w:hint="eastAsia"/>
                <w:color w:val="000000"/>
                <w:spacing w:val="-6"/>
              </w:rPr>
              <w:t>復 貴會72.4.9中市銀公會第050號函。</w:t>
            </w:r>
          </w:p>
        </w:tc>
      </w:tr>
      <w:tr w:rsidR="001324E7" w:rsidRPr="00C212A7" w14:paraId="3FFA4657" w14:textId="77777777" w:rsidTr="000F355B">
        <w:trPr>
          <w:jc w:val="center"/>
        </w:trPr>
        <w:tc>
          <w:tcPr>
            <w:tcW w:w="454" w:type="dxa"/>
            <w:vAlign w:val="center"/>
          </w:tcPr>
          <w:p w14:paraId="6D04B843"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70</w:t>
            </w:r>
          </w:p>
        </w:tc>
        <w:tc>
          <w:tcPr>
            <w:tcW w:w="2098" w:type="dxa"/>
          </w:tcPr>
          <w:p w14:paraId="691DD5CD"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中華民國銀行公</w:t>
            </w:r>
          </w:p>
          <w:p w14:paraId="38A0163B" w14:textId="77777777" w:rsidR="001324E7" w:rsidRPr="00C212A7" w:rsidRDefault="001324E7" w:rsidP="000F355B">
            <w:pPr>
              <w:spacing w:line="0" w:lineRule="atLeast"/>
              <w:ind w:right="28"/>
              <w:jc w:val="both"/>
              <w:rPr>
                <w:rFonts w:ascii="標楷體" w:eastAsia="標楷體" w:hAnsi="標楷體"/>
                <w:color w:val="000000"/>
                <w:spacing w:val="-10"/>
              </w:rPr>
            </w:pPr>
            <w:r w:rsidRPr="00C212A7">
              <w:rPr>
                <w:rFonts w:ascii="標楷體" w:eastAsia="標楷體" w:hAnsi="標楷體" w:hint="eastAsia"/>
                <w:color w:val="000000"/>
                <w:spacing w:val="-14"/>
              </w:rPr>
              <w:t>會（75.11.25）全會業(二)字2050號</w:t>
            </w:r>
            <w:r w:rsidRPr="00C212A7">
              <w:rPr>
                <w:rFonts w:ascii="標楷體" w:eastAsia="標楷體" w:hAnsi="標楷體" w:hint="eastAsia"/>
                <w:color w:val="000000"/>
              </w:rPr>
              <w:t>函合庫</w:t>
            </w:r>
          </w:p>
          <w:p w14:paraId="70819977" w14:textId="77777777" w:rsidR="001324E7" w:rsidRPr="00C212A7" w:rsidRDefault="001324E7" w:rsidP="000F355B">
            <w:pPr>
              <w:spacing w:line="0" w:lineRule="atLeast"/>
              <w:ind w:right="28"/>
              <w:jc w:val="both"/>
              <w:rPr>
                <w:rFonts w:ascii="標楷體" w:eastAsia="標楷體" w:hAnsi="標楷體"/>
                <w:color w:val="000000"/>
              </w:rPr>
            </w:pPr>
          </w:p>
          <w:p w14:paraId="36E967BC" w14:textId="77777777" w:rsidR="001324E7" w:rsidRPr="00C212A7" w:rsidRDefault="001324E7" w:rsidP="000F355B">
            <w:pPr>
              <w:spacing w:line="0" w:lineRule="atLeast"/>
              <w:jc w:val="both"/>
              <w:rPr>
                <w:rFonts w:ascii="標楷體" w:eastAsia="標楷體" w:hAnsi="標楷體"/>
                <w:color w:val="000000"/>
              </w:rPr>
            </w:pPr>
          </w:p>
        </w:tc>
        <w:tc>
          <w:tcPr>
            <w:tcW w:w="7654" w:type="dxa"/>
          </w:tcPr>
          <w:p w14:paraId="333D7ABA"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◎客戶申請票據撤銷付款委託或通知掛失止付，如票據已兌付，應不予受理</w:t>
            </w:r>
          </w:p>
          <w:p w14:paraId="589A0CD5" w14:textId="77777777" w:rsidR="001324E7" w:rsidRPr="00C212A7" w:rsidRDefault="001324E7" w:rsidP="004C13D3">
            <w:pPr>
              <w:spacing w:line="0" w:lineRule="atLeast"/>
              <w:ind w:left="693" w:right="57" w:hanging="693"/>
              <w:jc w:val="both"/>
              <w:rPr>
                <w:rFonts w:ascii="標楷體" w:eastAsia="標楷體" w:hAnsi="標楷體"/>
                <w:color w:val="000000"/>
              </w:rPr>
            </w:pPr>
            <w:r w:rsidRPr="00C212A7">
              <w:rPr>
                <w:rFonts w:ascii="標楷體" w:eastAsia="標楷體" w:hAnsi="標楷體" w:hint="eastAsia"/>
                <w:color w:val="000000"/>
              </w:rPr>
              <w:t>主旨：為合作金庫函</w:t>
            </w:r>
            <w:proofErr w:type="gramStart"/>
            <w:r w:rsidRPr="00C212A7">
              <w:rPr>
                <w:rFonts w:ascii="標楷體" w:eastAsia="標楷體" w:hAnsi="標楷體" w:hint="eastAsia"/>
                <w:color w:val="000000"/>
              </w:rPr>
              <w:t>詢</w:t>
            </w:r>
            <w:proofErr w:type="gramEnd"/>
            <w:r w:rsidRPr="00C212A7">
              <w:rPr>
                <w:rFonts w:ascii="標楷體" w:eastAsia="標楷體" w:hAnsi="標楷體" w:hint="eastAsia"/>
                <w:color w:val="000000"/>
              </w:rPr>
              <w:t>：實施電腦作業交換地區之銀行，經交換攜回已逾提示期限之票據在整理日或交換日（即次一營業日），記帳後（記帳日期均係交換日），如存戶於交換日申請票據撤銷付款委託，付款銀行得否受理其申請，票據法無類似規定，請解釋一案，不論實施電腦作業交換地區或人工作業交換地區，如存戶申請撤銷付款委託或客戶通知票據掛失止付時，均可能發生同樣之問題，經</w:t>
            </w:r>
            <w:proofErr w:type="gramStart"/>
            <w:r w:rsidRPr="00C212A7">
              <w:rPr>
                <w:rFonts w:ascii="標楷體" w:eastAsia="標楷體" w:hAnsi="標楷體" w:hint="eastAsia"/>
                <w:color w:val="000000"/>
              </w:rPr>
              <w:t>研</w:t>
            </w:r>
            <w:proofErr w:type="gramEnd"/>
            <w:r w:rsidRPr="00C212A7">
              <w:rPr>
                <w:rFonts w:ascii="標楷體" w:eastAsia="標楷體" w:hAnsi="標楷體" w:hint="eastAsia"/>
                <w:color w:val="000000"/>
              </w:rPr>
              <w:t>擬處理方法（詳說明二）</w:t>
            </w:r>
            <w:proofErr w:type="gramStart"/>
            <w:r w:rsidRPr="00C212A7">
              <w:rPr>
                <w:rFonts w:ascii="標楷體" w:eastAsia="標楷體" w:hAnsi="標楷體" w:hint="eastAsia"/>
                <w:color w:val="000000"/>
              </w:rPr>
              <w:t>復</w:t>
            </w:r>
            <w:r w:rsidRPr="00C212A7">
              <w:rPr>
                <w:rFonts w:ascii="標楷體" w:eastAsia="標楷體" w:hAnsi="標楷體" w:hint="eastAsia"/>
                <w:color w:val="000000"/>
                <w:spacing w:val="-2"/>
              </w:rPr>
              <w:t>請</w:t>
            </w:r>
            <w:proofErr w:type="gramEnd"/>
            <w:r w:rsidRPr="00C212A7">
              <w:rPr>
                <w:rFonts w:ascii="標楷體" w:eastAsia="標楷體" w:hAnsi="標楷體" w:hint="eastAsia"/>
                <w:color w:val="000000"/>
                <w:spacing w:val="-2"/>
              </w:rPr>
              <w:t xml:space="preserve">  查照</w:t>
            </w:r>
            <w:r w:rsidRPr="00C212A7">
              <w:rPr>
                <w:rFonts w:ascii="標楷體" w:eastAsia="標楷體" w:hAnsi="標楷體" w:hint="eastAsia"/>
                <w:color w:val="000000"/>
              </w:rPr>
              <w:t>。</w:t>
            </w:r>
          </w:p>
          <w:p w14:paraId="28EB2A5C" w14:textId="77777777" w:rsidR="001324E7" w:rsidRPr="00C212A7" w:rsidRDefault="001324E7" w:rsidP="000F355B">
            <w:pPr>
              <w:spacing w:line="0" w:lineRule="atLeast"/>
              <w:ind w:left="879" w:right="57" w:hanging="851"/>
              <w:jc w:val="both"/>
              <w:rPr>
                <w:rFonts w:ascii="標楷體" w:eastAsia="標楷體" w:hAnsi="標楷體"/>
                <w:color w:val="000000"/>
              </w:rPr>
            </w:pPr>
            <w:r w:rsidRPr="00C212A7">
              <w:rPr>
                <w:rFonts w:ascii="標楷體" w:eastAsia="標楷體" w:hAnsi="標楷體" w:hint="eastAsia"/>
                <w:color w:val="000000"/>
              </w:rPr>
              <w:t>說明：</w:t>
            </w:r>
          </w:p>
          <w:p w14:paraId="60C4E33C" w14:textId="77777777" w:rsidR="001324E7" w:rsidRPr="00C212A7" w:rsidRDefault="001324E7" w:rsidP="004C13D3">
            <w:pPr>
              <w:spacing w:line="0" w:lineRule="atLeast"/>
              <w:ind w:left="1191" w:right="57" w:hanging="1191"/>
              <w:jc w:val="both"/>
              <w:rPr>
                <w:rFonts w:ascii="標楷體" w:eastAsia="標楷體" w:hAnsi="標楷體"/>
                <w:color w:val="000000"/>
                <w:spacing w:val="-6"/>
              </w:rPr>
            </w:pPr>
            <w:r w:rsidRPr="00C212A7">
              <w:rPr>
                <w:rFonts w:ascii="標楷體" w:eastAsia="標楷體" w:hAnsi="標楷體" w:hint="eastAsia"/>
                <w:color w:val="000000"/>
                <w:spacing w:val="-6"/>
              </w:rPr>
              <w:t xml:space="preserve">一、復  </w:t>
            </w:r>
            <w:proofErr w:type="gramStart"/>
            <w:r w:rsidRPr="00C212A7">
              <w:rPr>
                <w:rFonts w:ascii="標楷體" w:eastAsia="標楷體" w:hAnsi="標楷體" w:hint="eastAsia"/>
                <w:color w:val="000000"/>
                <w:spacing w:val="-6"/>
              </w:rPr>
              <w:t>貴庫</w:t>
            </w:r>
            <w:proofErr w:type="gramEnd"/>
            <w:r w:rsidRPr="00C212A7">
              <w:rPr>
                <w:rFonts w:ascii="標楷體" w:eastAsia="標楷體" w:hAnsi="標楷體" w:hint="eastAsia"/>
                <w:color w:val="000000"/>
                <w:spacing w:val="-6"/>
              </w:rPr>
              <w:t>75.9.2(75)合金</w:t>
            </w:r>
            <w:proofErr w:type="gramStart"/>
            <w:r w:rsidRPr="00C212A7">
              <w:rPr>
                <w:rFonts w:ascii="標楷體" w:eastAsia="標楷體" w:hAnsi="標楷體" w:hint="eastAsia"/>
                <w:color w:val="000000"/>
                <w:spacing w:val="-6"/>
              </w:rPr>
              <w:t>總業字</w:t>
            </w:r>
            <w:proofErr w:type="gramEnd"/>
            <w:r w:rsidRPr="00C212A7">
              <w:rPr>
                <w:rFonts w:ascii="標楷體" w:eastAsia="標楷體" w:hAnsi="標楷體" w:hint="eastAsia"/>
                <w:color w:val="000000"/>
                <w:spacing w:val="-6"/>
              </w:rPr>
              <w:t>第17399號函。</w:t>
            </w:r>
          </w:p>
          <w:p w14:paraId="7C4E7080" w14:textId="77777777" w:rsidR="001324E7" w:rsidRPr="00C212A7" w:rsidRDefault="001324E7" w:rsidP="004C13D3">
            <w:pPr>
              <w:spacing w:line="0" w:lineRule="atLeast"/>
              <w:ind w:left="409" w:right="57" w:hanging="409"/>
              <w:jc w:val="both"/>
              <w:rPr>
                <w:rFonts w:ascii="標楷體" w:eastAsia="標楷體" w:hAnsi="標楷體"/>
                <w:color w:val="000000"/>
                <w:spacing w:val="-6"/>
              </w:rPr>
            </w:pPr>
            <w:r w:rsidRPr="00C212A7">
              <w:rPr>
                <w:rFonts w:ascii="標楷體" w:eastAsia="標楷體" w:hAnsi="標楷體" w:hint="eastAsia"/>
                <w:color w:val="000000"/>
                <w:spacing w:val="-6"/>
              </w:rPr>
              <w:t>二、本案</w:t>
            </w:r>
            <w:proofErr w:type="gramStart"/>
            <w:r w:rsidRPr="00C212A7">
              <w:rPr>
                <w:rFonts w:ascii="標楷體" w:eastAsia="標楷體" w:hAnsi="標楷體" w:hint="eastAsia"/>
                <w:color w:val="000000"/>
                <w:spacing w:val="-6"/>
              </w:rPr>
              <w:t>經交本會</w:t>
            </w:r>
            <w:proofErr w:type="gramEnd"/>
            <w:r w:rsidRPr="00C212A7">
              <w:rPr>
                <w:rFonts w:ascii="標楷體" w:eastAsia="標楷體" w:hAnsi="標楷體" w:hint="eastAsia"/>
                <w:color w:val="000000"/>
                <w:spacing w:val="-6"/>
              </w:rPr>
              <w:t>業務小組75.10.23第33次會議研討獲致結論：客戶申請票據撤銷付款委託或通知掛失止付，如該票據業已兌付，付款行應予拒絕受理，所謂業已兌付：</w:t>
            </w:r>
          </w:p>
          <w:p w14:paraId="683EDA6E" w14:textId="77777777" w:rsidR="001324E7" w:rsidRPr="00C212A7" w:rsidRDefault="001324E7" w:rsidP="004C13D3">
            <w:pPr>
              <w:spacing w:line="0" w:lineRule="atLeast"/>
              <w:ind w:left="1474" w:right="57" w:hanging="1191"/>
              <w:jc w:val="both"/>
              <w:rPr>
                <w:rFonts w:ascii="標楷體" w:eastAsia="標楷體" w:hAnsi="標楷體"/>
                <w:color w:val="000000"/>
              </w:rPr>
            </w:pPr>
            <w:r w:rsidRPr="00C212A7">
              <w:rPr>
                <w:rFonts w:ascii="標楷體" w:eastAsia="標楷體" w:hAnsi="標楷體" w:hint="eastAsia"/>
                <w:color w:val="000000"/>
              </w:rPr>
              <w:t>(一)櫃台提示：</w:t>
            </w:r>
          </w:p>
          <w:p w14:paraId="4E4E9895" w14:textId="77777777" w:rsidR="001324E7" w:rsidRPr="00C212A7" w:rsidRDefault="001324E7" w:rsidP="004C13D3">
            <w:pPr>
              <w:spacing w:line="0" w:lineRule="atLeast"/>
              <w:ind w:left="1815" w:right="57" w:hanging="1191"/>
              <w:jc w:val="both"/>
              <w:rPr>
                <w:rFonts w:ascii="標楷體" w:eastAsia="標楷體" w:hAnsi="標楷體"/>
                <w:color w:val="000000"/>
              </w:rPr>
            </w:pPr>
            <w:r w:rsidRPr="00C212A7">
              <w:rPr>
                <w:rFonts w:ascii="標楷體" w:eastAsia="標楷體" w:hAnsi="標楷體" w:hint="eastAsia"/>
                <w:color w:val="000000"/>
              </w:rPr>
              <w:t>1.提現：付款行已將票款交付領款人。</w:t>
            </w:r>
          </w:p>
          <w:p w14:paraId="3840782D" w14:textId="77777777" w:rsidR="001324E7" w:rsidRPr="00C212A7" w:rsidRDefault="001324E7" w:rsidP="004C13D3">
            <w:pPr>
              <w:spacing w:line="0" w:lineRule="atLeast"/>
              <w:ind w:left="1815" w:right="57" w:hanging="1191"/>
              <w:jc w:val="both"/>
              <w:rPr>
                <w:rFonts w:ascii="標楷體" w:eastAsia="標楷體" w:hAnsi="標楷體"/>
                <w:color w:val="000000"/>
              </w:rPr>
            </w:pPr>
            <w:r w:rsidRPr="00C212A7">
              <w:rPr>
                <w:rFonts w:ascii="標楷體" w:eastAsia="標楷體" w:hAnsi="標楷體" w:hint="eastAsia"/>
                <w:color w:val="000000"/>
              </w:rPr>
              <w:t>2.轉帳：轉帳訖。</w:t>
            </w:r>
          </w:p>
          <w:p w14:paraId="1C4F2D58" w14:textId="77777777" w:rsidR="001324E7" w:rsidRPr="00C212A7" w:rsidRDefault="001324E7" w:rsidP="004C13D3">
            <w:pPr>
              <w:spacing w:line="0" w:lineRule="atLeast"/>
              <w:ind w:left="1474" w:right="57" w:hanging="1191"/>
              <w:jc w:val="both"/>
              <w:rPr>
                <w:rFonts w:ascii="標楷體" w:eastAsia="標楷體" w:hAnsi="標楷體"/>
                <w:color w:val="000000"/>
              </w:rPr>
            </w:pPr>
            <w:r w:rsidRPr="00C212A7">
              <w:rPr>
                <w:rFonts w:ascii="標楷體" w:eastAsia="標楷體" w:hAnsi="標楷體" w:hint="eastAsia"/>
                <w:color w:val="000000"/>
              </w:rPr>
              <w:t>(二)票據交換：</w:t>
            </w:r>
          </w:p>
          <w:p w14:paraId="248B3807" w14:textId="77777777" w:rsidR="001324E7" w:rsidRPr="00C212A7" w:rsidRDefault="001324E7" w:rsidP="004C13D3">
            <w:pPr>
              <w:spacing w:line="0" w:lineRule="atLeast"/>
              <w:ind w:left="834" w:right="57" w:hanging="210"/>
              <w:jc w:val="both"/>
              <w:rPr>
                <w:rFonts w:ascii="標楷體" w:eastAsia="標楷體" w:hAnsi="標楷體"/>
                <w:color w:val="000000"/>
              </w:rPr>
            </w:pPr>
            <w:r w:rsidRPr="00C212A7">
              <w:rPr>
                <w:rFonts w:ascii="標楷體" w:eastAsia="標楷體" w:hAnsi="標楷體" w:hint="eastAsia"/>
                <w:color w:val="000000"/>
              </w:rPr>
              <w:t>1.聯行間交換（聯行票據）：依據各銀行自訂退票交換截止時間後不予受理。退票交換員已前往交換所，而付款銀行又無法將票據及時（退票交換截止時間前）退回提出行者，亦得拒絕受理。</w:t>
            </w:r>
          </w:p>
          <w:p w14:paraId="0BF11AB8" w14:textId="77777777" w:rsidR="001324E7" w:rsidRPr="00C212A7" w:rsidRDefault="001324E7" w:rsidP="004C13D3">
            <w:pPr>
              <w:spacing w:line="0" w:lineRule="atLeast"/>
              <w:ind w:left="834" w:right="57" w:hanging="210"/>
              <w:jc w:val="both"/>
              <w:rPr>
                <w:rFonts w:ascii="標楷體" w:eastAsia="標楷體" w:hAnsi="標楷體"/>
                <w:color w:val="000000"/>
              </w:rPr>
            </w:pPr>
            <w:r w:rsidRPr="00C212A7">
              <w:rPr>
                <w:rFonts w:ascii="標楷體" w:eastAsia="標楷體" w:hAnsi="標楷體" w:hint="eastAsia"/>
                <w:color w:val="000000"/>
              </w:rPr>
              <w:t>2.同業間交換（同業票據）：依據當地區票據交換所訂定退票交換時間後不予受理。退票交換員已前往票據交換所而付款銀行又無法將票據及時退回提出行，亦得拒絕受理。</w:t>
            </w:r>
          </w:p>
          <w:p w14:paraId="3B9AC4D5" w14:textId="77777777" w:rsidR="001324E7" w:rsidRPr="00C212A7" w:rsidRDefault="001324E7" w:rsidP="004C13D3">
            <w:pPr>
              <w:spacing w:line="0" w:lineRule="atLeast"/>
              <w:ind w:left="1474" w:right="57" w:hanging="1191"/>
              <w:jc w:val="both"/>
              <w:rPr>
                <w:rFonts w:ascii="標楷體" w:eastAsia="標楷體" w:hAnsi="標楷體"/>
                <w:color w:val="000000"/>
              </w:rPr>
            </w:pPr>
            <w:r w:rsidRPr="00C212A7">
              <w:rPr>
                <w:rFonts w:ascii="標楷體" w:eastAsia="標楷體" w:hAnsi="標楷體" w:hint="eastAsia"/>
                <w:color w:val="000000"/>
              </w:rPr>
              <w:t>(三)</w:t>
            </w:r>
            <w:r w:rsidRPr="00C212A7">
              <w:rPr>
                <w:rFonts w:ascii="標楷體" w:eastAsia="標楷體" w:hAnsi="標楷體" w:hint="eastAsia"/>
                <w:color w:val="000000"/>
                <w:spacing w:val="-8"/>
              </w:rPr>
              <w:t>代收、代付票據：</w:t>
            </w:r>
          </w:p>
          <w:p w14:paraId="3B7DFDDD" w14:textId="77777777" w:rsidR="001324E7" w:rsidRPr="00C212A7" w:rsidRDefault="001324E7" w:rsidP="004C13D3">
            <w:pPr>
              <w:spacing w:line="0" w:lineRule="atLeast"/>
              <w:ind w:left="2098" w:right="57" w:hanging="1405"/>
              <w:jc w:val="both"/>
              <w:rPr>
                <w:rFonts w:ascii="標楷體" w:eastAsia="標楷體" w:hAnsi="標楷體"/>
                <w:color w:val="000000"/>
              </w:rPr>
            </w:pPr>
            <w:r w:rsidRPr="00C212A7">
              <w:rPr>
                <w:rFonts w:ascii="標楷體" w:eastAsia="標楷體" w:hAnsi="標楷體" w:hint="eastAsia"/>
                <w:color w:val="000000"/>
              </w:rPr>
              <w:t>1.代收：付款銀行（受託行）已轉帳</w:t>
            </w:r>
            <w:proofErr w:type="gramStart"/>
            <w:r w:rsidRPr="00C212A7">
              <w:rPr>
                <w:rFonts w:ascii="標楷體" w:eastAsia="標楷體" w:hAnsi="標楷體" w:hint="eastAsia"/>
                <w:color w:val="000000"/>
              </w:rPr>
              <w:t>訖</w:t>
            </w:r>
            <w:proofErr w:type="gramEnd"/>
            <w:r w:rsidRPr="00C212A7">
              <w:rPr>
                <w:rFonts w:ascii="標楷體" w:eastAsia="標楷體" w:hAnsi="標楷體" w:hint="eastAsia"/>
                <w:color w:val="000000"/>
              </w:rPr>
              <w:t>。</w:t>
            </w:r>
          </w:p>
          <w:p w14:paraId="6B80E2FF" w14:textId="77777777" w:rsidR="001324E7" w:rsidRPr="00C212A7" w:rsidRDefault="001324E7" w:rsidP="004C13D3">
            <w:pPr>
              <w:spacing w:line="0" w:lineRule="atLeast"/>
              <w:ind w:leftChars="289" w:left="2465" w:right="57" w:hangingChars="738" w:hanging="1771"/>
              <w:jc w:val="both"/>
              <w:rPr>
                <w:rFonts w:ascii="標楷體" w:eastAsia="標楷體" w:hAnsi="標楷體"/>
                <w:color w:val="000000"/>
              </w:rPr>
            </w:pPr>
            <w:r w:rsidRPr="00C212A7">
              <w:rPr>
                <w:rFonts w:ascii="標楷體" w:eastAsia="標楷體" w:hAnsi="標楷體" w:hint="eastAsia"/>
                <w:color w:val="000000"/>
              </w:rPr>
              <w:t>2.代付：經原存款銀行（即付款行）同意後代付訖。</w:t>
            </w:r>
          </w:p>
          <w:p w14:paraId="4A913710" w14:textId="77777777" w:rsidR="001324E7" w:rsidRPr="00C212A7" w:rsidRDefault="001324E7" w:rsidP="004C13D3">
            <w:pPr>
              <w:spacing w:line="0" w:lineRule="atLeast"/>
              <w:ind w:left="28" w:right="57" w:hanging="28"/>
              <w:jc w:val="both"/>
              <w:rPr>
                <w:rFonts w:ascii="標楷體" w:eastAsia="標楷體" w:hAnsi="標楷體"/>
                <w:color w:val="000000"/>
              </w:rPr>
            </w:pPr>
            <w:r w:rsidRPr="00C212A7">
              <w:rPr>
                <w:rFonts w:ascii="標楷體" w:eastAsia="標楷體" w:hAnsi="標楷體" w:hint="eastAsia"/>
                <w:color w:val="000000"/>
                <w:spacing w:val="-6"/>
              </w:rPr>
              <w:t>上述意見，經提本會75.10.30第2屆第3次理監事聯席會議決議通過。</w:t>
            </w:r>
          </w:p>
        </w:tc>
      </w:tr>
      <w:tr w:rsidR="001324E7" w:rsidRPr="00C212A7" w14:paraId="0273C838" w14:textId="77777777" w:rsidTr="000F355B">
        <w:trPr>
          <w:jc w:val="center"/>
        </w:trPr>
        <w:tc>
          <w:tcPr>
            <w:tcW w:w="454" w:type="dxa"/>
            <w:vAlign w:val="center"/>
          </w:tcPr>
          <w:p w14:paraId="7F695629"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71</w:t>
            </w:r>
          </w:p>
        </w:tc>
        <w:tc>
          <w:tcPr>
            <w:tcW w:w="2098" w:type="dxa"/>
          </w:tcPr>
          <w:p w14:paraId="071B6BF1"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台北市銀行公會</w:t>
            </w:r>
          </w:p>
          <w:p w14:paraId="4208B892" w14:textId="77777777" w:rsidR="001324E7" w:rsidRPr="00C212A7" w:rsidRDefault="001324E7" w:rsidP="000F355B">
            <w:pPr>
              <w:spacing w:line="0" w:lineRule="atLeast"/>
              <w:ind w:right="28"/>
              <w:jc w:val="distribute"/>
              <w:rPr>
                <w:rFonts w:ascii="標楷體" w:eastAsia="標楷體" w:hAnsi="標楷體"/>
                <w:color w:val="000000"/>
                <w:spacing w:val="-20"/>
              </w:rPr>
            </w:pPr>
            <w:r w:rsidRPr="00C212A7">
              <w:rPr>
                <w:rFonts w:ascii="標楷體" w:eastAsia="標楷體" w:hAnsi="標楷體" w:hint="eastAsia"/>
                <w:color w:val="000000"/>
                <w:spacing w:val="-24"/>
              </w:rPr>
              <w:t>（61.4.4）會</w:t>
            </w:r>
            <w:r w:rsidRPr="00C212A7">
              <w:rPr>
                <w:rFonts w:ascii="標楷體" w:eastAsia="標楷體" w:hAnsi="標楷體" w:hint="eastAsia"/>
                <w:color w:val="000000"/>
                <w:spacing w:val="-10"/>
              </w:rPr>
              <w:t>法</w:t>
            </w:r>
          </w:p>
          <w:p w14:paraId="639D7F78"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字第0364號函</w:t>
            </w:r>
          </w:p>
          <w:p w14:paraId="2C3014E8" w14:textId="77777777" w:rsidR="001324E7" w:rsidRPr="00C212A7" w:rsidRDefault="001324E7" w:rsidP="000F355B">
            <w:pPr>
              <w:spacing w:line="0" w:lineRule="atLeast"/>
              <w:jc w:val="both"/>
              <w:rPr>
                <w:rFonts w:ascii="標楷體" w:eastAsia="標楷體" w:hAnsi="標楷體"/>
                <w:color w:val="000000"/>
              </w:rPr>
            </w:pPr>
          </w:p>
        </w:tc>
        <w:tc>
          <w:tcPr>
            <w:tcW w:w="7654" w:type="dxa"/>
          </w:tcPr>
          <w:p w14:paraId="4B9EDADA"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◎本票發票人可向擔當付款人之銀行申請撤銷委託</w:t>
            </w:r>
          </w:p>
          <w:p w14:paraId="283EBD7B" w14:textId="77777777" w:rsidR="001324E7" w:rsidRPr="00C212A7" w:rsidRDefault="001324E7" w:rsidP="000F355B">
            <w:pPr>
              <w:spacing w:line="0" w:lineRule="atLeast"/>
              <w:ind w:left="456" w:right="57" w:hangingChars="200" w:hanging="456"/>
              <w:jc w:val="both"/>
              <w:rPr>
                <w:rFonts w:ascii="標楷體" w:eastAsia="標楷體" w:hAnsi="標楷體"/>
                <w:color w:val="000000"/>
                <w:spacing w:val="-6"/>
              </w:rPr>
            </w:pPr>
            <w:r w:rsidRPr="00C212A7">
              <w:rPr>
                <w:rFonts w:ascii="標楷體" w:eastAsia="標楷體" w:hAnsi="標楷體" w:hint="eastAsia"/>
                <w:color w:val="000000"/>
                <w:spacing w:val="-6"/>
              </w:rPr>
              <w:t>一、查本票發票人對已逾提示期限之本票，可否向為擔當付款人之銀行申請撤銷付款之委託發生疑義乙案，前經本會61.1.10會法字第0022號呈請  財政部解釋在案。</w:t>
            </w:r>
          </w:p>
          <w:p w14:paraId="09F7DAD3" w14:textId="77777777" w:rsidR="001324E7" w:rsidRPr="00C212A7" w:rsidRDefault="001324E7" w:rsidP="000F355B">
            <w:pPr>
              <w:spacing w:line="0" w:lineRule="atLeast"/>
              <w:ind w:left="480" w:right="57" w:hangingChars="200" w:hanging="480"/>
              <w:jc w:val="both"/>
              <w:rPr>
                <w:rFonts w:ascii="標楷體" w:eastAsia="標楷體" w:hAnsi="標楷體"/>
                <w:color w:val="000000"/>
                <w:spacing w:val="-6"/>
              </w:rPr>
            </w:pPr>
            <w:r w:rsidRPr="00C212A7">
              <w:rPr>
                <w:rFonts w:ascii="標楷體" w:eastAsia="標楷體" w:hAnsi="標楷體" w:hint="eastAsia"/>
                <w:color w:val="000000"/>
              </w:rPr>
              <w:t>二、茲奉  財政部61.3.22(61)台財錢第12256號令，釋覆：「一、61.1.10會法字第0022號呈悉。二、關於本案發票人對已逾提示期限之本票可否向為擔當付款人之銀行申請撤銷付款之委託乙節，查票據法對於本票發票人與擔當付款人間之權利義務未予規定，蓋因發票人委託他人為擔當付款人係票據外之委任關係。至已逾提示期限之本票，如依照原委任之內容，規定擔當付款人不應再予付款者則該問題自不應發生。查本票發票人委託銀行</w:t>
            </w:r>
            <w:proofErr w:type="gramStart"/>
            <w:r w:rsidRPr="00C212A7">
              <w:rPr>
                <w:rFonts w:ascii="標楷體" w:eastAsia="標楷體" w:hAnsi="標楷體" w:hint="eastAsia"/>
                <w:color w:val="000000"/>
              </w:rPr>
              <w:t>為擔單</w:t>
            </w:r>
            <w:proofErr w:type="gramEnd"/>
            <w:r w:rsidRPr="00C212A7">
              <w:rPr>
                <w:rFonts w:ascii="標楷體" w:eastAsia="標楷體" w:hAnsi="標楷體" w:hint="eastAsia"/>
                <w:color w:val="000000"/>
              </w:rPr>
              <w:t>付款人，付款責任仍屬發票人，是</w:t>
            </w:r>
            <w:r w:rsidRPr="00C212A7">
              <w:rPr>
                <w:rFonts w:ascii="標楷體" w:eastAsia="標楷體" w:hAnsi="標楷體" w:hint="eastAsia"/>
                <w:color w:val="000000"/>
              </w:rPr>
              <w:lastRenderedPageBreak/>
              <w:t>以撤銷付款委託對第三人利益實質上並無損失，且擔當付款人</w:t>
            </w:r>
            <w:proofErr w:type="gramStart"/>
            <w:r w:rsidRPr="00C212A7">
              <w:rPr>
                <w:rFonts w:ascii="標楷體" w:eastAsia="標楷體" w:hAnsi="標楷體" w:hint="eastAsia"/>
                <w:color w:val="000000"/>
              </w:rPr>
              <w:t>對於執票</w:t>
            </w:r>
            <w:proofErr w:type="gramEnd"/>
            <w:r w:rsidRPr="00C212A7">
              <w:rPr>
                <w:rFonts w:ascii="標楷體" w:eastAsia="標楷體" w:hAnsi="標楷體" w:hint="eastAsia"/>
                <w:color w:val="000000"/>
              </w:rPr>
              <w:t>人亦無責任可言，故本票發票人對已逾提示期限之本票，</w:t>
            </w:r>
            <w:proofErr w:type="gramStart"/>
            <w:r w:rsidRPr="00C212A7">
              <w:rPr>
                <w:rFonts w:ascii="標楷體" w:eastAsia="標楷體" w:hAnsi="標楷體" w:hint="eastAsia"/>
                <w:color w:val="000000"/>
              </w:rPr>
              <w:t>縱於委託</w:t>
            </w:r>
            <w:proofErr w:type="gramEnd"/>
            <w:r w:rsidRPr="00C212A7">
              <w:rPr>
                <w:rFonts w:ascii="標楷體" w:eastAsia="標楷體" w:hAnsi="標楷體" w:hint="eastAsia"/>
                <w:color w:val="000000"/>
              </w:rPr>
              <w:t>銀行為擔當付款人時並未規定不得再行付款，亦得向為擔當付款</w:t>
            </w:r>
            <w:r w:rsidRPr="00C212A7">
              <w:rPr>
                <w:rFonts w:ascii="標楷體" w:eastAsia="標楷體" w:hAnsi="標楷體" w:hint="eastAsia"/>
                <w:color w:val="000000"/>
                <w:spacing w:val="-6"/>
              </w:rPr>
              <w:t>人之銀行申請撤銷付款之委託。三、</w:t>
            </w:r>
            <w:proofErr w:type="gramStart"/>
            <w:r w:rsidRPr="00C212A7">
              <w:rPr>
                <w:rFonts w:ascii="標楷體" w:eastAsia="標楷體" w:hAnsi="標楷體" w:hint="eastAsia"/>
                <w:color w:val="000000"/>
                <w:spacing w:val="-6"/>
              </w:rPr>
              <w:t>復希知照</w:t>
            </w:r>
            <w:proofErr w:type="gramEnd"/>
            <w:r w:rsidRPr="00C212A7">
              <w:rPr>
                <w:rFonts w:ascii="標楷體" w:eastAsia="標楷體" w:hAnsi="標楷體" w:hint="eastAsia"/>
                <w:color w:val="000000"/>
                <w:spacing w:val="-6"/>
              </w:rPr>
              <w:t>。」等因。</w:t>
            </w:r>
          </w:p>
          <w:p w14:paraId="04927A8B" w14:textId="77777777" w:rsidR="001324E7" w:rsidRPr="00C212A7" w:rsidRDefault="001324E7" w:rsidP="000F355B">
            <w:pPr>
              <w:spacing w:line="0" w:lineRule="atLeast"/>
              <w:ind w:left="456" w:right="57" w:hangingChars="200" w:hanging="456"/>
              <w:jc w:val="both"/>
              <w:rPr>
                <w:rFonts w:ascii="標楷體" w:eastAsia="標楷體" w:hAnsi="標楷體"/>
                <w:color w:val="000000"/>
              </w:rPr>
            </w:pPr>
            <w:r w:rsidRPr="00C212A7">
              <w:rPr>
                <w:rFonts w:ascii="標楷體" w:eastAsia="標楷體" w:hAnsi="標楷體" w:hint="eastAsia"/>
                <w:color w:val="000000"/>
                <w:spacing w:val="-6"/>
              </w:rPr>
              <w:t>三、轉請  查照。</w:t>
            </w:r>
          </w:p>
        </w:tc>
      </w:tr>
      <w:tr w:rsidR="001324E7" w:rsidRPr="00C212A7" w14:paraId="31C787D4" w14:textId="77777777" w:rsidTr="000F355B">
        <w:trPr>
          <w:jc w:val="center"/>
        </w:trPr>
        <w:tc>
          <w:tcPr>
            <w:tcW w:w="454" w:type="dxa"/>
            <w:tcBorders>
              <w:top w:val="single" w:sz="8" w:space="0" w:color="auto"/>
              <w:bottom w:val="single" w:sz="8" w:space="0" w:color="auto"/>
              <w:right w:val="nil"/>
            </w:tcBorders>
            <w:vAlign w:val="center"/>
          </w:tcPr>
          <w:p w14:paraId="2ED4B5C8" w14:textId="77777777" w:rsidR="001324E7" w:rsidRPr="00C212A7" w:rsidRDefault="001324E7" w:rsidP="000F355B">
            <w:pPr>
              <w:spacing w:line="0" w:lineRule="atLeast"/>
              <w:jc w:val="center"/>
              <w:rPr>
                <w:rFonts w:ascii="標楷體" w:eastAsia="標楷體" w:hAnsi="標楷體"/>
                <w:b/>
                <w:color w:val="000000"/>
              </w:rPr>
            </w:pPr>
          </w:p>
        </w:tc>
        <w:tc>
          <w:tcPr>
            <w:tcW w:w="2098" w:type="dxa"/>
            <w:tcBorders>
              <w:top w:val="single" w:sz="8" w:space="0" w:color="auto"/>
              <w:left w:val="nil"/>
              <w:bottom w:val="single" w:sz="8" w:space="0" w:color="auto"/>
              <w:right w:val="nil"/>
            </w:tcBorders>
            <w:vAlign w:val="center"/>
          </w:tcPr>
          <w:p w14:paraId="314E7E4B" w14:textId="77777777" w:rsidR="001324E7" w:rsidRPr="00C212A7" w:rsidRDefault="001324E7" w:rsidP="000F355B">
            <w:pPr>
              <w:spacing w:line="0" w:lineRule="atLeast"/>
              <w:jc w:val="center"/>
              <w:rPr>
                <w:rFonts w:ascii="標楷體" w:eastAsia="標楷體" w:hAnsi="標楷體"/>
                <w:b/>
                <w:color w:val="000000"/>
              </w:rPr>
            </w:pPr>
          </w:p>
        </w:tc>
        <w:tc>
          <w:tcPr>
            <w:tcW w:w="7654" w:type="dxa"/>
            <w:tcBorders>
              <w:top w:val="single" w:sz="8" w:space="0" w:color="auto"/>
              <w:left w:val="nil"/>
              <w:bottom w:val="single" w:sz="8" w:space="0" w:color="auto"/>
            </w:tcBorders>
            <w:vAlign w:val="center"/>
          </w:tcPr>
          <w:p w14:paraId="2B4FDC6A" w14:textId="77777777" w:rsidR="001324E7" w:rsidRPr="00C212A7" w:rsidRDefault="001324E7" w:rsidP="000F355B">
            <w:pPr>
              <w:spacing w:line="0" w:lineRule="atLeast"/>
              <w:jc w:val="both"/>
              <w:rPr>
                <w:rFonts w:ascii="標楷體" w:eastAsia="標楷體" w:hAnsi="標楷體"/>
                <w:b/>
                <w:color w:val="000000"/>
              </w:rPr>
            </w:pPr>
            <w:r w:rsidRPr="00C212A7">
              <w:rPr>
                <w:rFonts w:ascii="標楷體" w:eastAsia="標楷體" w:hAnsi="標楷體" w:hint="eastAsia"/>
                <w:b/>
                <w:color w:val="000000"/>
              </w:rPr>
              <w:t>七、假處分、假扣押及其他法院執行命令</w:t>
            </w:r>
          </w:p>
        </w:tc>
      </w:tr>
      <w:tr w:rsidR="001324E7" w:rsidRPr="00C212A7" w14:paraId="232977ED" w14:textId="77777777" w:rsidTr="000F355B">
        <w:trPr>
          <w:jc w:val="center"/>
        </w:trPr>
        <w:tc>
          <w:tcPr>
            <w:tcW w:w="454" w:type="dxa"/>
            <w:vAlign w:val="center"/>
          </w:tcPr>
          <w:p w14:paraId="4EB2A821"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72</w:t>
            </w:r>
          </w:p>
        </w:tc>
        <w:tc>
          <w:tcPr>
            <w:tcW w:w="2098" w:type="dxa"/>
          </w:tcPr>
          <w:p w14:paraId="36E8EB35" w14:textId="77777777" w:rsidR="001324E7" w:rsidRPr="00C212A7" w:rsidRDefault="001324E7" w:rsidP="000F355B">
            <w:pPr>
              <w:spacing w:line="0" w:lineRule="atLeast"/>
              <w:ind w:right="28"/>
              <w:jc w:val="both"/>
              <w:rPr>
                <w:rFonts w:ascii="標楷體" w:eastAsia="標楷體" w:hAnsi="標楷體"/>
                <w:color w:val="000000"/>
                <w:spacing w:val="-10"/>
              </w:rPr>
            </w:pPr>
            <w:r w:rsidRPr="00C212A7">
              <w:rPr>
                <w:rFonts w:ascii="標楷體" w:eastAsia="標楷體" w:hAnsi="標楷體" w:hint="eastAsia"/>
                <w:color w:val="000000"/>
                <w:spacing w:val="-10"/>
              </w:rPr>
              <w:t>中華民國銀行商業同業公</w:t>
            </w:r>
            <w:r w:rsidRPr="00C212A7">
              <w:rPr>
                <w:rFonts w:ascii="標楷體" w:eastAsia="標楷體" w:hAnsi="標楷體" w:hint="eastAsia"/>
                <w:color w:val="000000"/>
                <w:spacing w:val="-14"/>
              </w:rPr>
              <w:t>會全國聯合會94年5月</w:t>
            </w:r>
            <w:r w:rsidRPr="00C212A7">
              <w:rPr>
                <w:rFonts w:ascii="標楷體" w:eastAsia="標楷體" w:hAnsi="標楷體" w:hint="eastAsia"/>
                <w:color w:val="000000"/>
              </w:rPr>
              <w:t>18日全一字第0834號函</w:t>
            </w:r>
          </w:p>
          <w:p w14:paraId="20941557" w14:textId="77777777" w:rsidR="001324E7" w:rsidRPr="00C212A7" w:rsidRDefault="001324E7" w:rsidP="000F355B">
            <w:pPr>
              <w:spacing w:line="0" w:lineRule="atLeast"/>
              <w:ind w:right="28"/>
              <w:jc w:val="both"/>
              <w:rPr>
                <w:rFonts w:ascii="標楷體" w:eastAsia="標楷體" w:hAnsi="標楷體"/>
                <w:color w:val="000000"/>
              </w:rPr>
            </w:pPr>
          </w:p>
          <w:p w14:paraId="6C037036" w14:textId="77777777" w:rsidR="001324E7" w:rsidRPr="00C212A7" w:rsidRDefault="001324E7" w:rsidP="000F355B">
            <w:pPr>
              <w:spacing w:line="0" w:lineRule="atLeast"/>
              <w:jc w:val="both"/>
              <w:rPr>
                <w:rFonts w:ascii="標楷體" w:eastAsia="標楷體" w:hAnsi="標楷體"/>
                <w:color w:val="000000"/>
              </w:rPr>
            </w:pPr>
          </w:p>
        </w:tc>
        <w:tc>
          <w:tcPr>
            <w:tcW w:w="7654" w:type="dxa"/>
          </w:tcPr>
          <w:p w14:paraId="5AF4BE01" w14:textId="77777777" w:rsidR="001324E7" w:rsidRPr="00C212A7" w:rsidRDefault="001324E7" w:rsidP="00A93612">
            <w:pPr>
              <w:spacing w:line="0" w:lineRule="atLeast"/>
              <w:ind w:left="693" w:right="57" w:hanging="693"/>
              <w:jc w:val="both"/>
              <w:rPr>
                <w:rFonts w:ascii="標楷體" w:eastAsia="標楷體" w:hAnsi="標楷體"/>
                <w:color w:val="000000"/>
              </w:rPr>
            </w:pPr>
            <w:r w:rsidRPr="00C212A7">
              <w:rPr>
                <w:rFonts w:ascii="標楷體" w:eastAsia="標楷體" w:hAnsi="標楷體" w:hint="eastAsia"/>
                <w:color w:val="000000"/>
              </w:rPr>
              <w:t>主旨：有關</w:t>
            </w:r>
            <w:r w:rsidRPr="00C212A7">
              <w:rPr>
                <w:rFonts w:ascii="標楷體" w:eastAsia="標楷體" w:hAnsi="標楷體" w:cs="Arial" w:hint="eastAsia"/>
                <w:color w:val="000000"/>
                <w:kern w:val="0"/>
              </w:rPr>
              <w:t>臺</w:t>
            </w:r>
            <w:r w:rsidRPr="00C212A7">
              <w:rPr>
                <w:rFonts w:ascii="標楷體" w:eastAsia="標楷體" w:hAnsi="標楷體" w:hint="eastAsia"/>
                <w:color w:val="000000"/>
              </w:rPr>
              <w:t>灣土地銀行台北分行94年3月15日</w:t>
            </w:r>
            <w:proofErr w:type="gramStart"/>
            <w:r w:rsidRPr="00C212A7">
              <w:rPr>
                <w:rFonts w:ascii="標楷體" w:eastAsia="標楷體" w:hAnsi="標楷體" w:hint="eastAsia"/>
                <w:color w:val="000000"/>
              </w:rPr>
              <w:t>北逾字第0940000235號函乙</w:t>
            </w:r>
            <w:proofErr w:type="gramEnd"/>
            <w:r w:rsidRPr="00C212A7">
              <w:rPr>
                <w:rFonts w:ascii="標楷體" w:eastAsia="標楷體" w:hAnsi="標楷體" w:hint="eastAsia"/>
                <w:color w:val="000000"/>
              </w:rPr>
              <w:t xml:space="preserve">案，復如說明，敬請  </w:t>
            </w:r>
            <w:proofErr w:type="gramStart"/>
            <w:r w:rsidRPr="00C212A7">
              <w:rPr>
                <w:rFonts w:ascii="標楷體" w:eastAsia="標楷體" w:hAnsi="標楷體" w:hint="eastAsia"/>
                <w:color w:val="000000"/>
              </w:rPr>
              <w:t>卓參</w:t>
            </w:r>
            <w:proofErr w:type="gramEnd"/>
            <w:r w:rsidRPr="00C212A7">
              <w:rPr>
                <w:rFonts w:ascii="標楷體" w:eastAsia="標楷體" w:hAnsi="標楷體" w:hint="eastAsia"/>
                <w:color w:val="000000"/>
              </w:rPr>
              <w:t>。</w:t>
            </w:r>
          </w:p>
          <w:p w14:paraId="7A2A05E6" w14:textId="77777777" w:rsidR="001324E7" w:rsidRPr="00C212A7" w:rsidRDefault="001324E7" w:rsidP="000F355B">
            <w:pPr>
              <w:spacing w:line="0" w:lineRule="atLeast"/>
              <w:ind w:left="879" w:right="57" w:hanging="851"/>
              <w:jc w:val="both"/>
              <w:rPr>
                <w:rFonts w:ascii="標楷體" w:eastAsia="標楷體" w:hAnsi="標楷體"/>
                <w:color w:val="000000"/>
              </w:rPr>
            </w:pPr>
            <w:r w:rsidRPr="00C212A7">
              <w:rPr>
                <w:rFonts w:ascii="標楷體" w:eastAsia="標楷體" w:hAnsi="標楷體" w:hint="eastAsia"/>
                <w:color w:val="000000"/>
              </w:rPr>
              <w:t>說明：</w:t>
            </w:r>
          </w:p>
          <w:p w14:paraId="39314B15" w14:textId="77777777" w:rsidR="001324E7" w:rsidRPr="00C212A7" w:rsidRDefault="001324E7" w:rsidP="00945DA3">
            <w:pPr>
              <w:spacing w:line="0" w:lineRule="atLeast"/>
              <w:ind w:left="1191" w:right="57" w:hanging="1191"/>
              <w:jc w:val="both"/>
              <w:rPr>
                <w:rFonts w:ascii="標楷體" w:eastAsia="標楷體" w:hAnsi="標楷體"/>
                <w:color w:val="000000"/>
                <w:spacing w:val="-6"/>
              </w:rPr>
            </w:pPr>
            <w:r w:rsidRPr="00C212A7">
              <w:rPr>
                <w:rFonts w:ascii="標楷體" w:eastAsia="標楷體" w:hAnsi="標楷體" w:hint="eastAsia"/>
                <w:color w:val="000000"/>
                <w:spacing w:val="-6"/>
              </w:rPr>
              <w:t>一、復 貴所</w:t>
            </w:r>
            <w:proofErr w:type="gramStart"/>
            <w:r w:rsidRPr="00C212A7">
              <w:rPr>
                <w:rFonts w:ascii="標楷體" w:eastAsia="標楷體" w:hAnsi="標楷體" w:hint="eastAsia"/>
                <w:color w:val="000000"/>
                <w:spacing w:val="-6"/>
              </w:rPr>
              <w:t>94年3月21日台票總</w:t>
            </w:r>
            <w:proofErr w:type="gramEnd"/>
            <w:r w:rsidRPr="00C212A7">
              <w:rPr>
                <w:rFonts w:ascii="標楷體" w:eastAsia="標楷體" w:hAnsi="標楷體" w:hint="eastAsia"/>
                <w:color w:val="000000"/>
                <w:spacing w:val="-6"/>
              </w:rPr>
              <w:t>字第0940002151號函。</w:t>
            </w:r>
          </w:p>
          <w:p w14:paraId="331A284A" w14:textId="77777777" w:rsidR="001324E7" w:rsidRPr="00C212A7" w:rsidRDefault="001324E7" w:rsidP="00945DA3">
            <w:pPr>
              <w:spacing w:line="0" w:lineRule="atLeast"/>
              <w:ind w:left="409" w:right="57" w:hanging="409"/>
              <w:jc w:val="both"/>
              <w:rPr>
                <w:rFonts w:ascii="標楷體" w:eastAsia="標楷體" w:hAnsi="標楷體"/>
                <w:color w:val="000000"/>
                <w:spacing w:val="-6"/>
              </w:rPr>
            </w:pPr>
            <w:r w:rsidRPr="00C212A7">
              <w:rPr>
                <w:rFonts w:ascii="標楷體" w:eastAsia="標楷體" w:hAnsi="標楷體" w:hint="eastAsia"/>
                <w:color w:val="000000"/>
                <w:spacing w:val="-6"/>
              </w:rPr>
              <w:t>二、有關函</w:t>
            </w:r>
            <w:proofErr w:type="gramStart"/>
            <w:r w:rsidRPr="00C212A7">
              <w:rPr>
                <w:rFonts w:ascii="標楷體" w:eastAsia="標楷體" w:hAnsi="標楷體" w:hint="eastAsia"/>
                <w:color w:val="000000"/>
                <w:spacing w:val="-6"/>
              </w:rPr>
              <w:t>詢執票</w:t>
            </w:r>
            <w:proofErr w:type="gramEnd"/>
            <w:r w:rsidRPr="00C212A7">
              <w:rPr>
                <w:rFonts w:ascii="標楷體" w:eastAsia="標楷體" w:hAnsi="標楷體" w:hint="eastAsia"/>
                <w:color w:val="000000"/>
                <w:spacing w:val="-6"/>
              </w:rPr>
              <w:t>人所持有之禁止背書轉讓支票經執行法院禁止其向發票人收款或為其他處分，發票人亦不得</w:t>
            </w:r>
            <w:proofErr w:type="gramStart"/>
            <w:r w:rsidRPr="00C212A7">
              <w:rPr>
                <w:rFonts w:ascii="標楷體" w:eastAsia="標楷體" w:hAnsi="標楷體" w:hint="eastAsia"/>
                <w:color w:val="000000"/>
                <w:spacing w:val="-6"/>
              </w:rPr>
              <w:t>向執票人</w:t>
            </w:r>
            <w:proofErr w:type="gramEnd"/>
            <w:r w:rsidRPr="00C212A7">
              <w:rPr>
                <w:rFonts w:ascii="標楷體" w:eastAsia="標楷體" w:hAnsi="標楷體" w:hint="eastAsia"/>
                <w:color w:val="000000"/>
                <w:spacing w:val="-6"/>
              </w:rPr>
              <w:t>清償之執行命令，該項票據</w:t>
            </w:r>
            <w:proofErr w:type="gramStart"/>
            <w:r w:rsidRPr="00C212A7">
              <w:rPr>
                <w:rFonts w:ascii="標楷體" w:eastAsia="標楷體" w:hAnsi="標楷體" w:hint="eastAsia"/>
                <w:color w:val="000000"/>
                <w:spacing w:val="-6"/>
              </w:rPr>
              <w:t>為執票</w:t>
            </w:r>
            <w:proofErr w:type="gramEnd"/>
            <w:r w:rsidRPr="00C212A7">
              <w:rPr>
                <w:rFonts w:ascii="標楷體" w:eastAsia="標楷體" w:hAnsi="標楷體" w:hint="eastAsia"/>
                <w:color w:val="000000"/>
                <w:spacing w:val="-6"/>
              </w:rPr>
              <w:t>人提示時，付款銀行應如何處理乙節，</w:t>
            </w:r>
            <w:proofErr w:type="gramStart"/>
            <w:r w:rsidRPr="00C212A7">
              <w:rPr>
                <w:rFonts w:ascii="標楷體" w:eastAsia="標楷體" w:hAnsi="標楷體" w:hint="eastAsia"/>
                <w:color w:val="000000"/>
                <w:spacing w:val="-6"/>
              </w:rPr>
              <w:t>則應端視</w:t>
            </w:r>
            <w:proofErr w:type="gramEnd"/>
            <w:r w:rsidRPr="00C212A7">
              <w:rPr>
                <w:rFonts w:ascii="標楷體" w:eastAsia="標楷體" w:hAnsi="標楷體" w:hint="eastAsia"/>
                <w:color w:val="000000"/>
                <w:spacing w:val="-6"/>
              </w:rPr>
              <w:t>付款銀行是否受扣押命令效力約束而定：</w:t>
            </w:r>
          </w:p>
          <w:p w14:paraId="0D88798D" w14:textId="77777777" w:rsidR="001324E7" w:rsidRPr="00C212A7" w:rsidRDefault="001324E7" w:rsidP="00945DA3">
            <w:pPr>
              <w:spacing w:line="0" w:lineRule="atLeast"/>
              <w:ind w:left="834" w:right="57" w:hanging="567"/>
              <w:jc w:val="both"/>
              <w:rPr>
                <w:rFonts w:ascii="標楷體" w:eastAsia="標楷體" w:hAnsi="標楷體"/>
                <w:color w:val="000000"/>
              </w:rPr>
            </w:pPr>
            <w:r w:rsidRPr="00C212A7">
              <w:rPr>
                <w:rFonts w:ascii="標楷體" w:eastAsia="標楷體" w:hAnsi="標楷體" w:hint="eastAsia"/>
                <w:color w:val="000000"/>
              </w:rPr>
              <w:t>(</w:t>
            </w:r>
            <w:proofErr w:type="gramStart"/>
            <w:r w:rsidRPr="00C212A7">
              <w:rPr>
                <w:rFonts w:ascii="標楷體" w:eastAsia="標楷體" w:hAnsi="標楷體" w:hint="eastAsia"/>
                <w:color w:val="000000"/>
              </w:rPr>
              <w:t>一</w:t>
            </w:r>
            <w:proofErr w:type="gramEnd"/>
            <w:r w:rsidRPr="00C212A7">
              <w:rPr>
                <w:rFonts w:ascii="標楷體" w:eastAsia="標楷體" w:hAnsi="標楷體" w:hint="eastAsia"/>
                <w:color w:val="000000"/>
              </w:rPr>
              <w:t>)</w:t>
            </w:r>
            <w:r w:rsidRPr="00C212A7">
              <w:rPr>
                <w:rFonts w:ascii="標楷體" w:eastAsia="標楷體" w:hAnsi="標楷體" w:hint="eastAsia"/>
                <w:color w:val="000000"/>
                <w:spacing w:val="-6"/>
              </w:rPr>
              <w:t>如扣押命令以付款銀行為相對人或為第三人者</w:t>
            </w:r>
            <w:r w:rsidRPr="00C212A7">
              <w:rPr>
                <w:rFonts w:ascii="標楷體" w:eastAsia="標楷體" w:hAnsi="標楷體" w:hint="eastAsia"/>
                <w:color w:val="000000"/>
              </w:rPr>
              <w:t>，並禁止相對人或第三人對債務人清償處分，則付款銀行自不得付款。</w:t>
            </w:r>
          </w:p>
          <w:p w14:paraId="47ABC175" w14:textId="77777777" w:rsidR="001324E7" w:rsidRPr="00C212A7" w:rsidRDefault="001324E7" w:rsidP="00945DA3">
            <w:pPr>
              <w:spacing w:line="0" w:lineRule="atLeast"/>
              <w:ind w:left="834" w:right="57" w:hanging="551"/>
              <w:jc w:val="both"/>
              <w:rPr>
                <w:rFonts w:ascii="標楷體" w:eastAsia="標楷體" w:hAnsi="標楷體"/>
                <w:color w:val="000000"/>
              </w:rPr>
            </w:pPr>
            <w:r w:rsidRPr="00C212A7">
              <w:rPr>
                <w:rFonts w:ascii="標楷體" w:eastAsia="標楷體" w:hAnsi="標楷體" w:hint="eastAsia"/>
                <w:color w:val="000000"/>
              </w:rPr>
              <w:t>(二)如扣押命令非以付款銀行為相對人或為第三人時，則付款銀行既非當事人，自不受扣押命令所拘束，故於</w:t>
            </w:r>
            <w:proofErr w:type="gramStart"/>
            <w:r w:rsidRPr="00C212A7">
              <w:rPr>
                <w:rFonts w:ascii="標楷體" w:eastAsia="標楷體" w:hAnsi="標楷體" w:hint="eastAsia"/>
                <w:color w:val="000000"/>
              </w:rPr>
              <w:t>票據執票人</w:t>
            </w:r>
            <w:proofErr w:type="gramEnd"/>
            <w:r w:rsidRPr="00C212A7">
              <w:rPr>
                <w:rFonts w:ascii="標楷體" w:eastAsia="標楷體" w:hAnsi="標楷體" w:hint="eastAsia"/>
                <w:color w:val="000000"/>
              </w:rPr>
              <w:t>提示</w:t>
            </w:r>
            <w:proofErr w:type="gramStart"/>
            <w:r w:rsidRPr="00C212A7">
              <w:rPr>
                <w:rFonts w:ascii="標楷體" w:eastAsia="標楷體" w:hAnsi="標楷體" w:hint="eastAsia"/>
                <w:color w:val="000000"/>
              </w:rPr>
              <w:t>該禁背</w:t>
            </w:r>
            <w:proofErr w:type="gramEnd"/>
            <w:r w:rsidRPr="00C212A7">
              <w:rPr>
                <w:rFonts w:ascii="標楷體" w:eastAsia="標楷體" w:hAnsi="標楷體" w:hint="eastAsia"/>
                <w:color w:val="000000"/>
              </w:rPr>
              <w:t>支票時，僅依其帳戶存款</w:t>
            </w:r>
            <w:proofErr w:type="gramStart"/>
            <w:r w:rsidRPr="00C212A7">
              <w:rPr>
                <w:rFonts w:ascii="標楷體" w:eastAsia="標楷體" w:hAnsi="標楷體" w:hint="eastAsia"/>
                <w:color w:val="000000"/>
              </w:rPr>
              <w:t>是否足付決定</w:t>
            </w:r>
            <w:proofErr w:type="gramEnd"/>
            <w:r w:rsidRPr="00C212A7">
              <w:rPr>
                <w:rFonts w:ascii="標楷體" w:eastAsia="標楷體" w:hAnsi="標楷體" w:hint="eastAsia"/>
                <w:color w:val="000000"/>
              </w:rPr>
              <w:t>應否退票。</w:t>
            </w:r>
          </w:p>
        </w:tc>
      </w:tr>
      <w:tr w:rsidR="001324E7" w:rsidRPr="00C212A7" w14:paraId="0B601A9F" w14:textId="77777777" w:rsidTr="000F355B">
        <w:trPr>
          <w:jc w:val="center"/>
        </w:trPr>
        <w:tc>
          <w:tcPr>
            <w:tcW w:w="454" w:type="dxa"/>
            <w:vAlign w:val="center"/>
          </w:tcPr>
          <w:p w14:paraId="08EA9173"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73</w:t>
            </w:r>
          </w:p>
        </w:tc>
        <w:tc>
          <w:tcPr>
            <w:tcW w:w="2098" w:type="dxa"/>
          </w:tcPr>
          <w:p w14:paraId="29DA8DCB" w14:textId="77777777" w:rsidR="001324E7" w:rsidRPr="00C212A7" w:rsidRDefault="001324E7" w:rsidP="000F355B">
            <w:pPr>
              <w:spacing w:line="0" w:lineRule="atLeast"/>
              <w:ind w:right="28"/>
              <w:jc w:val="both"/>
              <w:rPr>
                <w:rFonts w:ascii="標楷體" w:eastAsia="標楷體" w:hAnsi="標楷體"/>
                <w:color w:val="000000"/>
                <w:spacing w:val="-10"/>
              </w:rPr>
            </w:pPr>
            <w:r w:rsidRPr="00C212A7">
              <w:rPr>
                <w:rFonts w:ascii="標楷體" w:eastAsia="標楷體" w:hAnsi="標楷體" w:hint="eastAsia"/>
                <w:color w:val="000000"/>
                <w:spacing w:val="-26"/>
              </w:rPr>
              <w:t>財政部（62.11.17）</w:t>
            </w:r>
            <w:r w:rsidRPr="00C212A7">
              <w:rPr>
                <w:rFonts w:ascii="標楷體" w:eastAsia="標楷體" w:hAnsi="標楷體" w:hint="eastAsia"/>
                <w:color w:val="000000"/>
              </w:rPr>
              <w:t>台財錢第21429號函</w:t>
            </w:r>
          </w:p>
          <w:p w14:paraId="407E743F" w14:textId="77777777" w:rsidR="001324E7" w:rsidRPr="00C212A7" w:rsidRDefault="001324E7" w:rsidP="000F355B">
            <w:pPr>
              <w:spacing w:line="0" w:lineRule="atLeast"/>
              <w:ind w:right="28"/>
              <w:jc w:val="both"/>
              <w:rPr>
                <w:rFonts w:ascii="標楷體" w:eastAsia="標楷體" w:hAnsi="標楷體"/>
                <w:color w:val="000000"/>
              </w:rPr>
            </w:pPr>
          </w:p>
          <w:p w14:paraId="4E3E6403" w14:textId="77777777" w:rsidR="001324E7" w:rsidRPr="00C212A7" w:rsidRDefault="001324E7" w:rsidP="000F355B">
            <w:pPr>
              <w:spacing w:line="0" w:lineRule="atLeast"/>
              <w:jc w:val="both"/>
              <w:rPr>
                <w:rFonts w:ascii="標楷體" w:eastAsia="標楷體" w:hAnsi="標楷體"/>
                <w:color w:val="000000"/>
              </w:rPr>
            </w:pPr>
          </w:p>
        </w:tc>
        <w:tc>
          <w:tcPr>
            <w:tcW w:w="7654" w:type="dxa"/>
          </w:tcPr>
          <w:p w14:paraId="4A8F99BC" w14:textId="77777777" w:rsidR="001324E7" w:rsidRPr="00C212A7" w:rsidRDefault="001324E7" w:rsidP="0085478A">
            <w:pPr>
              <w:spacing w:line="300" w:lineRule="exact"/>
              <w:ind w:left="329" w:right="57" w:hanging="301"/>
              <w:jc w:val="both"/>
              <w:rPr>
                <w:rFonts w:ascii="標楷體" w:eastAsia="標楷體" w:hAnsi="標楷體"/>
                <w:color w:val="000000"/>
              </w:rPr>
            </w:pPr>
            <w:r w:rsidRPr="00C212A7">
              <w:rPr>
                <w:rFonts w:ascii="標楷體" w:eastAsia="標楷體" w:hAnsi="標楷體" w:hint="eastAsia"/>
                <w:color w:val="000000"/>
              </w:rPr>
              <w:t>◎保付支票經法院禁止支付之處理</w:t>
            </w:r>
          </w:p>
          <w:p w14:paraId="0209A88D" w14:textId="77777777" w:rsidR="001324E7" w:rsidRPr="00C212A7" w:rsidRDefault="001324E7" w:rsidP="0085478A">
            <w:pPr>
              <w:spacing w:line="300" w:lineRule="exact"/>
              <w:ind w:left="907" w:right="57" w:hanging="879"/>
              <w:jc w:val="both"/>
              <w:rPr>
                <w:rFonts w:ascii="標楷體" w:eastAsia="標楷體" w:hAnsi="標楷體"/>
                <w:color w:val="000000"/>
              </w:rPr>
            </w:pPr>
            <w:r w:rsidRPr="00C212A7">
              <w:rPr>
                <w:rFonts w:ascii="標楷體" w:eastAsia="標楷體" w:hAnsi="標楷體" w:hint="eastAsia"/>
                <w:color w:val="000000"/>
              </w:rPr>
              <w:t>主旨：</w:t>
            </w:r>
            <w:r w:rsidRPr="00C212A7">
              <w:rPr>
                <w:rFonts w:ascii="標楷體" w:eastAsia="標楷體" w:hAnsi="標楷體" w:hint="eastAsia"/>
                <w:color w:val="000000"/>
                <w:spacing w:val="-10"/>
              </w:rPr>
              <w:t>保付支票如法院有禁止支付之命令時，應即停止支付，</w:t>
            </w:r>
            <w:r w:rsidRPr="00C212A7">
              <w:rPr>
                <w:rFonts w:ascii="標楷體" w:eastAsia="標楷體" w:hAnsi="標楷體" w:hint="eastAsia"/>
                <w:color w:val="000000"/>
              </w:rPr>
              <w:t>再有人提示請求付款時，應通知逕洽法院辦理，如無法院命令時，應照付。</w:t>
            </w:r>
          </w:p>
          <w:p w14:paraId="4793E83D" w14:textId="77777777" w:rsidR="001324E7" w:rsidRPr="00C212A7" w:rsidRDefault="001324E7" w:rsidP="0085478A">
            <w:pPr>
              <w:spacing w:line="300" w:lineRule="exact"/>
              <w:ind w:left="879" w:right="57" w:hanging="851"/>
              <w:jc w:val="both"/>
              <w:rPr>
                <w:rFonts w:ascii="標楷體" w:eastAsia="標楷體" w:hAnsi="標楷體"/>
                <w:color w:val="000000"/>
              </w:rPr>
            </w:pPr>
            <w:r w:rsidRPr="00C212A7">
              <w:rPr>
                <w:rFonts w:ascii="標楷體" w:eastAsia="標楷體" w:hAnsi="標楷體" w:hint="eastAsia"/>
                <w:color w:val="000000"/>
              </w:rPr>
              <w:t>說明：</w:t>
            </w:r>
          </w:p>
          <w:p w14:paraId="10413CCA" w14:textId="77777777" w:rsidR="001324E7" w:rsidRPr="00C212A7" w:rsidRDefault="001324E7" w:rsidP="0085478A">
            <w:pPr>
              <w:spacing w:line="300" w:lineRule="exact"/>
              <w:ind w:left="409" w:right="57" w:hanging="425"/>
              <w:jc w:val="both"/>
              <w:rPr>
                <w:rFonts w:ascii="標楷體" w:eastAsia="標楷體" w:hAnsi="標楷體"/>
                <w:color w:val="000000"/>
                <w:spacing w:val="-6"/>
              </w:rPr>
            </w:pPr>
            <w:r w:rsidRPr="00C212A7">
              <w:rPr>
                <w:rFonts w:ascii="標楷體" w:eastAsia="標楷體" w:hAnsi="標楷體" w:hint="eastAsia"/>
                <w:color w:val="000000"/>
                <w:spacing w:val="-6"/>
              </w:rPr>
              <w:t>一、如法院無禁止支付之命令，而當事人於公示催告程序開始後，提供擔保請求支付該票據之金額時，付款人應通知當事人先向法院為禁止支付命令之聲請，否則不予受理。</w:t>
            </w:r>
          </w:p>
          <w:p w14:paraId="31C5C695" w14:textId="77777777" w:rsidR="001324E7" w:rsidRPr="00C212A7" w:rsidRDefault="001324E7" w:rsidP="0085478A">
            <w:pPr>
              <w:spacing w:line="300" w:lineRule="exact"/>
              <w:ind w:left="409" w:right="57" w:hanging="425"/>
              <w:jc w:val="both"/>
              <w:rPr>
                <w:rFonts w:ascii="標楷體" w:eastAsia="標楷體" w:hAnsi="標楷體"/>
                <w:color w:val="000000"/>
              </w:rPr>
            </w:pPr>
            <w:r w:rsidRPr="00C212A7">
              <w:rPr>
                <w:rFonts w:ascii="標楷體" w:eastAsia="標楷體" w:hAnsi="標楷體" w:hint="eastAsia"/>
                <w:color w:val="000000"/>
                <w:spacing w:val="-6"/>
              </w:rPr>
              <w:t>二、保付支票與一般票據不同，</w:t>
            </w:r>
            <w:proofErr w:type="gramStart"/>
            <w:r w:rsidRPr="00C212A7">
              <w:rPr>
                <w:rFonts w:ascii="標楷體" w:eastAsia="標楷體" w:hAnsi="標楷體" w:hint="eastAsia"/>
                <w:color w:val="000000"/>
                <w:spacing w:val="-6"/>
              </w:rPr>
              <w:t>付款人均屬銀錢</w:t>
            </w:r>
            <w:proofErr w:type="gramEnd"/>
            <w:r w:rsidRPr="00C212A7">
              <w:rPr>
                <w:rFonts w:ascii="標楷體" w:eastAsia="標楷體" w:hAnsi="標楷體" w:hint="eastAsia"/>
                <w:color w:val="000000"/>
                <w:spacing w:val="-6"/>
              </w:rPr>
              <w:t>業與信用合作社無需辦理提存。</w:t>
            </w:r>
          </w:p>
        </w:tc>
      </w:tr>
      <w:tr w:rsidR="001324E7" w:rsidRPr="00C212A7" w14:paraId="7A13614D" w14:textId="77777777" w:rsidTr="000F355B">
        <w:trPr>
          <w:jc w:val="center"/>
        </w:trPr>
        <w:tc>
          <w:tcPr>
            <w:tcW w:w="454" w:type="dxa"/>
            <w:vAlign w:val="center"/>
          </w:tcPr>
          <w:p w14:paraId="00EA0D19"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74</w:t>
            </w:r>
          </w:p>
        </w:tc>
        <w:tc>
          <w:tcPr>
            <w:tcW w:w="2098" w:type="dxa"/>
          </w:tcPr>
          <w:p w14:paraId="2E052890" w14:textId="77777777" w:rsidR="001324E7" w:rsidRPr="00C212A7" w:rsidRDefault="001324E7" w:rsidP="000F355B">
            <w:pPr>
              <w:spacing w:line="0" w:lineRule="atLeast"/>
              <w:ind w:right="28"/>
              <w:jc w:val="both"/>
              <w:rPr>
                <w:rFonts w:ascii="標楷體" w:eastAsia="標楷體" w:hAnsi="標楷體"/>
                <w:color w:val="000000"/>
                <w:spacing w:val="-10"/>
              </w:rPr>
            </w:pPr>
            <w:r w:rsidRPr="00C212A7">
              <w:rPr>
                <w:rFonts w:ascii="標楷體" w:eastAsia="標楷體" w:hAnsi="標楷體" w:hint="eastAsia"/>
                <w:color w:val="000000"/>
                <w:spacing w:val="-26"/>
              </w:rPr>
              <w:t>財政部（65.5.29）</w:t>
            </w:r>
            <w:r w:rsidRPr="00C212A7">
              <w:rPr>
                <w:rFonts w:ascii="標楷體" w:eastAsia="標楷體" w:hAnsi="標楷體" w:hint="eastAsia"/>
                <w:color w:val="000000"/>
              </w:rPr>
              <w:t>台財錢第15948號函</w:t>
            </w:r>
          </w:p>
          <w:p w14:paraId="16F1E3CC" w14:textId="77777777" w:rsidR="001324E7" w:rsidRPr="00C212A7" w:rsidRDefault="001324E7" w:rsidP="000F355B">
            <w:pPr>
              <w:spacing w:line="0" w:lineRule="atLeast"/>
              <w:ind w:right="28"/>
              <w:jc w:val="both"/>
              <w:rPr>
                <w:rFonts w:ascii="標楷體" w:eastAsia="標楷體" w:hAnsi="標楷體"/>
                <w:color w:val="000000"/>
              </w:rPr>
            </w:pPr>
          </w:p>
          <w:p w14:paraId="58BCD306" w14:textId="77777777" w:rsidR="001324E7" w:rsidRPr="00C212A7" w:rsidRDefault="001324E7" w:rsidP="000F355B">
            <w:pPr>
              <w:spacing w:line="0" w:lineRule="atLeast"/>
              <w:jc w:val="both"/>
              <w:rPr>
                <w:rFonts w:ascii="標楷體" w:eastAsia="標楷體" w:hAnsi="標楷體"/>
                <w:color w:val="000000"/>
              </w:rPr>
            </w:pPr>
          </w:p>
        </w:tc>
        <w:tc>
          <w:tcPr>
            <w:tcW w:w="7654" w:type="dxa"/>
          </w:tcPr>
          <w:p w14:paraId="5EF8816E" w14:textId="77777777" w:rsidR="001324E7" w:rsidRPr="00C212A7" w:rsidRDefault="001324E7" w:rsidP="0085478A">
            <w:pPr>
              <w:spacing w:line="300" w:lineRule="exact"/>
              <w:ind w:left="329" w:right="57" w:hanging="301"/>
              <w:jc w:val="both"/>
              <w:rPr>
                <w:rFonts w:ascii="標楷體" w:eastAsia="標楷體" w:hAnsi="標楷體"/>
                <w:color w:val="000000"/>
              </w:rPr>
            </w:pPr>
            <w:r w:rsidRPr="00C212A7">
              <w:rPr>
                <w:rFonts w:ascii="標楷體" w:eastAsia="標楷體" w:hAnsi="標楷體" w:hint="eastAsia"/>
                <w:color w:val="000000"/>
              </w:rPr>
              <w:t>◎法院命令假扣押之存款，銀行如已提存備付，其存戶可繼續往來，並得發給空白支票</w:t>
            </w:r>
          </w:p>
          <w:p w14:paraId="7E8A3EDC" w14:textId="77777777" w:rsidR="001324E7" w:rsidRPr="00C212A7" w:rsidRDefault="001324E7" w:rsidP="0085478A">
            <w:pPr>
              <w:spacing w:line="300" w:lineRule="exact"/>
              <w:ind w:left="693" w:right="57" w:hanging="693"/>
              <w:jc w:val="both"/>
              <w:rPr>
                <w:rFonts w:ascii="標楷體" w:eastAsia="標楷體" w:hAnsi="標楷體"/>
                <w:color w:val="000000"/>
              </w:rPr>
            </w:pPr>
            <w:r w:rsidRPr="00C212A7">
              <w:rPr>
                <w:rFonts w:ascii="標楷體" w:eastAsia="標楷體" w:hAnsi="標楷體" w:hint="eastAsia"/>
                <w:color w:val="000000"/>
              </w:rPr>
              <w:t>主旨：法院命令假扣押之存款，如經銀行如數提存備付，應視為假扣押目的業已達成，存戶可繼續往來，並得發給空白支票，希查照。</w:t>
            </w:r>
          </w:p>
          <w:p w14:paraId="189A7F53" w14:textId="77777777" w:rsidR="001324E7" w:rsidRPr="00C212A7" w:rsidRDefault="001324E7" w:rsidP="0085478A">
            <w:pPr>
              <w:spacing w:line="300" w:lineRule="exact"/>
              <w:ind w:left="879" w:right="57" w:hanging="851"/>
              <w:jc w:val="both"/>
              <w:rPr>
                <w:rFonts w:ascii="標楷體" w:eastAsia="標楷體" w:hAnsi="標楷體"/>
                <w:color w:val="000000"/>
              </w:rPr>
            </w:pPr>
            <w:r w:rsidRPr="00C212A7">
              <w:rPr>
                <w:rFonts w:ascii="標楷體" w:eastAsia="標楷體" w:hAnsi="標楷體" w:hint="eastAsia"/>
                <w:color w:val="000000"/>
              </w:rPr>
              <w:t>說明：復  貴會65.5.7會業字第0382號函。</w:t>
            </w:r>
          </w:p>
        </w:tc>
      </w:tr>
      <w:tr w:rsidR="001324E7" w:rsidRPr="00C212A7" w14:paraId="5C541248" w14:textId="77777777" w:rsidTr="000F355B">
        <w:trPr>
          <w:jc w:val="center"/>
        </w:trPr>
        <w:tc>
          <w:tcPr>
            <w:tcW w:w="454" w:type="dxa"/>
            <w:tcBorders>
              <w:top w:val="single" w:sz="8" w:space="0" w:color="auto"/>
              <w:bottom w:val="single" w:sz="8" w:space="0" w:color="auto"/>
              <w:right w:val="nil"/>
            </w:tcBorders>
            <w:vAlign w:val="center"/>
          </w:tcPr>
          <w:p w14:paraId="5488B21F" w14:textId="77777777" w:rsidR="001324E7" w:rsidRPr="00C212A7" w:rsidRDefault="001324E7" w:rsidP="000F355B">
            <w:pPr>
              <w:spacing w:line="0" w:lineRule="atLeast"/>
              <w:jc w:val="center"/>
              <w:rPr>
                <w:rFonts w:ascii="標楷體" w:eastAsia="標楷體" w:hAnsi="標楷體"/>
                <w:b/>
                <w:color w:val="000000"/>
              </w:rPr>
            </w:pPr>
          </w:p>
        </w:tc>
        <w:tc>
          <w:tcPr>
            <w:tcW w:w="2098" w:type="dxa"/>
            <w:tcBorders>
              <w:top w:val="single" w:sz="8" w:space="0" w:color="auto"/>
              <w:left w:val="nil"/>
              <w:bottom w:val="single" w:sz="8" w:space="0" w:color="auto"/>
              <w:right w:val="nil"/>
            </w:tcBorders>
            <w:vAlign w:val="center"/>
          </w:tcPr>
          <w:p w14:paraId="1B261F83" w14:textId="77777777" w:rsidR="001324E7" w:rsidRPr="00C212A7" w:rsidRDefault="001324E7" w:rsidP="000F355B">
            <w:pPr>
              <w:spacing w:line="0" w:lineRule="atLeast"/>
              <w:jc w:val="center"/>
              <w:rPr>
                <w:rFonts w:ascii="標楷體" w:eastAsia="標楷體" w:hAnsi="標楷體"/>
                <w:b/>
                <w:color w:val="000000"/>
              </w:rPr>
            </w:pPr>
          </w:p>
        </w:tc>
        <w:tc>
          <w:tcPr>
            <w:tcW w:w="7654" w:type="dxa"/>
            <w:tcBorders>
              <w:top w:val="single" w:sz="8" w:space="0" w:color="auto"/>
              <w:left w:val="nil"/>
              <w:bottom w:val="single" w:sz="8" w:space="0" w:color="auto"/>
            </w:tcBorders>
            <w:vAlign w:val="center"/>
          </w:tcPr>
          <w:p w14:paraId="2093ACAC" w14:textId="77777777" w:rsidR="001324E7" w:rsidRPr="00C212A7" w:rsidRDefault="001324E7" w:rsidP="000F355B">
            <w:pPr>
              <w:spacing w:line="0" w:lineRule="atLeast"/>
              <w:ind w:leftChars="600" w:left="1440"/>
              <w:jc w:val="both"/>
              <w:rPr>
                <w:rFonts w:ascii="標楷體" w:eastAsia="標楷體" w:hAnsi="標楷體"/>
                <w:b/>
                <w:color w:val="000000"/>
              </w:rPr>
            </w:pPr>
            <w:r w:rsidRPr="00C212A7">
              <w:rPr>
                <w:rFonts w:ascii="標楷體" w:eastAsia="標楷體" w:hAnsi="標楷體" w:hint="eastAsia"/>
                <w:b/>
                <w:color w:val="000000"/>
              </w:rPr>
              <w:t>八、支票平行線</w:t>
            </w:r>
          </w:p>
        </w:tc>
      </w:tr>
      <w:tr w:rsidR="001324E7" w:rsidRPr="00C212A7" w14:paraId="7091EF4F" w14:textId="77777777" w:rsidTr="000F355B">
        <w:trPr>
          <w:jc w:val="center"/>
        </w:trPr>
        <w:tc>
          <w:tcPr>
            <w:tcW w:w="454" w:type="dxa"/>
            <w:vAlign w:val="center"/>
          </w:tcPr>
          <w:p w14:paraId="204E3F28"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75</w:t>
            </w:r>
          </w:p>
        </w:tc>
        <w:tc>
          <w:tcPr>
            <w:tcW w:w="2098" w:type="dxa"/>
          </w:tcPr>
          <w:p w14:paraId="74D9A3B1" w14:textId="77777777" w:rsidR="001324E7" w:rsidRPr="00C212A7" w:rsidRDefault="001324E7" w:rsidP="000F355B">
            <w:pPr>
              <w:spacing w:line="0" w:lineRule="atLeast"/>
              <w:ind w:right="28"/>
              <w:jc w:val="distribute"/>
              <w:rPr>
                <w:rFonts w:ascii="標楷體" w:eastAsia="標楷體" w:hAnsi="標楷體"/>
                <w:color w:val="000000"/>
                <w:spacing w:val="-20"/>
              </w:rPr>
            </w:pPr>
            <w:r w:rsidRPr="00C212A7">
              <w:rPr>
                <w:rFonts w:ascii="標楷體" w:eastAsia="標楷體" w:hAnsi="標楷體" w:hint="eastAsia"/>
                <w:color w:val="000000"/>
                <w:spacing w:val="-10"/>
              </w:rPr>
              <w:t>財政部(50)台財</w:t>
            </w:r>
          </w:p>
          <w:p w14:paraId="5C69A60D"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錢發第06172號</w:t>
            </w:r>
          </w:p>
          <w:p w14:paraId="5C14182A"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spacing w:val="-10"/>
              </w:rPr>
              <w:t>令</w:t>
            </w:r>
          </w:p>
        </w:tc>
        <w:tc>
          <w:tcPr>
            <w:tcW w:w="7654" w:type="dxa"/>
          </w:tcPr>
          <w:p w14:paraId="09EFDC20"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◎核釋劃線支票提示效力疑義</w:t>
            </w:r>
          </w:p>
          <w:p w14:paraId="51DC7B6F" w14:textId="77777777" w:rsidR="001324E7" w:rsidRPr="00C212A7" w:rsidRDefault="001324E7" w:rsidP="000F355B">
            <w:pPr>
              <w:spacing w:line="0" w:lineRule="atLeast"/>
              <w:ind w:left="456" w:right="57" w:hangingChars="200" w:hanging="456"/>
              <w:jc w:val="both"/>
              <w:rPr>
                <w:rFonts w:ascii="標楷體" w:eastAsia="標楷體" w:hAnsi="標楷體"/>
                <w:color w:val="000000"/>
                <w:spacing w:val="-6"/>
              </w:rPr>
            </w:pPr>
            <w:r w:rsidRPr="00C212A7">
              <w:rPr>
                <w:rFonts w:ascii="標楷體" w:eastAsia="標楷體" w:hAnsi="標楷體" w:hint="eastAsia"/>
                <w:color w:val="000000"/>
                <w:spacing w:val="-6"/>
              </w:rPr>
              <w:t>一、</w:t>
            </w:r>
            <w:r w:rsidRPr="00C212A7">
              <w:rPr>
                <w:rFonts w:ascii="標楷體" w:eastAsia="標楷體" w:hAnsi="標楷體" w:hint="eastAsia"/>
                <w:color w:val="000000"/>
                <w:spacing w:val="-2"/>
              </w:rPr>
              <w:t>50.6.9銀業字第66號呈為劃線支票提示效力疑義報</w:t>
            </w:r>
            <w:r w:rsidRPr="00C212A7">
              <w:rPr>
                <w:rFonts w:ascii="標楷體" w:eastAsia="標楷體" w:hAnsi="標楷體" w:hint="eastAsia"/>
                <w:color w:val="000000"/>
                <w:spacing w:val="-6"/>
              </w:rPr>
              <w:t>請核轉釋示一案已悉。</w:t>
            </w:r>
          </w:p>
          <w:p w14:paraId="127839ED" w14:textId="77777777" w:rsidR="001324E7" w:rsidRDefault="001324E7" w:rsidP="000F355B">
            <w:pPr>
              <w:spacing w:line="0" w:lineRule="atLeast"/>
              <w:ind w:left="480" w:right="57" w:hangingChars="200" w:hanging="480"/>
              <w:jc w:val="both"/>
              <w:rPr>
                <w:rFonts w:ascii="標楷體" w:eastAsia="標楷體" w:hAnsi="標楷體"/>
                <w:color w:val="000000"/>
              </w:rPr>
            </w:pPr>
            <w:r w:rsidRPr="00C212A7">
              <w:rPr>
                <w:rFonts w:ascii="標楷體" w:eastAsia="標楷體" w:hAnsi="標楷體" w:hint="eastAsia"/>
                <w:color w:val="000000"/>
              </w:rPr>
              <w:t>二、案經轉准司法行政部50年8月29日台(50)函參字第4565號函開：「關於台北市銀行公會請釋示劃線支票提示效力疑義一案，本部以其法律見解涉及最高法院49年度台上字第1492號判決，當以台(50)函參字第3825函轉請提供意見在案，茲准最高法院50年8月17日(50)」台文字第0146號函復節開：『二、查劃線支票依票據法第139條之規定，既僅得對銀錢業者支付之，則一般執票人勢非經由其他銀錢業者向付款人提示取款不可，於是乃發生存戶將劃線支票託交行庫進帳或轉提交換時是否構成付款之提示問題，查存戶與銀錢業者間之關係。本為委任關係，劃線支票如遇當地有二以上行庫可</w:t>
            </w:r>
            <w:proofErr w:type="gramStart"/>
            <w:r w:rsidRPr="00C212A7">
              <w:rPr>
                <w:rFonts w:ascii="標楷體" w:eastAsia="標楷體" w:hAnsi="標楷體" w:hint="eastAsia"/>
                <w:color w:val="000000"/>
              </w:rPr>
              <w:t>資交收者</w:t>
            </w:r>
            <w:proofErr w:type="gramEnd"/>
            <w:r w:rsidRPr="00C212A7">
              <w:rPr>
                <w:rFonts w:ascii="標楷體" w:eastAsia="標楷體" w:hAnsi="標楷體" w:hint="eastAsia"/>
                <w:color w:val="000000"/>
              </w:rPr>
              <w:t>，則依一般委任法理</w:t>
            </w:r>
            <w:r w:rsidRPr="00C212A7">
              <w:rPr>
                <w:rFonts w:ascii="標楷體" w:eastAsia="標楷體" w:hAnsi="標楷體" w:hint="eastAsia"/>
                <w:b/>
                <w:color w:val="000000"/>
              </w:rPr>
              <w:t>自行庫受任而為付款之提示時</w:t>
            </w:r>
            <w:proofErr w:type="gramStart"/>
            <w:r w:rsidRPr="00C212A7">
              <w:rPr>
                <w:rFonts w:ascii="標楷體" w:eastAsia="標楷體" w:hAnsi="標楷體" w:hint="eastAsia"/>
                <w:b/>
                <w:color w:val="000000"/>
              </w:rPr>
              <w:t>起固即</w:t>
            </w:r>
            <w:proofErr w:type="gramEnd"/>
            <w:r w:rsidRPr="00C212A7">
              <w:rPr>
                <w:rFonts w:ascii="標楷體" w:eastAsia="標楷體" w:hAnsi="標楷體" w:hint="eastAsia"/>
                <w:b/>
                <w:color w:val="000000"/>
              </w:rPr>
              <w:t>發生提示之</w:t>
            </w:r>
            <w:r w:rsidRPr="00C212A7">
              <w:rPr>
                <w:rFonts w:ascii="標楷體" w:eastAsia="標楷體" w:hAnsi="標楷體" w:hint="eastAsia"/>
                <w:b/>
                <w:color w:val="000000"/>
              </w:rPr>
              <w:lastRenderedPageBreak/>
              <w:t>效力</w:t>
            </w:r>
            <w:r w:rsidRPr="00C212A7">
              <w:rPr>
                <w:rFonts w:ascii="標楷體" w:eastAsia="標楷體" w:hAnsi="標楷體" w:hint="eastAsia"/>
                <w:color w:val="000000"/>
              </w:rPr>
              <w:t>，倘遇當地並無其他行庫或行庫本身恰為付款人時，則行庫受託後一面居於「提示銀行」之地位向其本身為提示；一面將該支票予以進帳，或因空頭而不能</w:t>
            </w:r>
            <w:proofErr w:type="gramStart"/>
            <w:r w:rsidRPr="00C212A7">
              <w:rPr>
                <w:rFonts w:ascii="標楷體" w:eastAsia="標楷體" w:hAnsi="標楷體" w:hint="eastAsia"/>
                <w:color w:val="000000"/>
              </w:rPr>
              <w:t>進帳時則</w:t>
            </w:r>
            <w:proofErr w:type="gramEnd"/>
            <w:r w:rsidRPr="00C212A7">
              <w:rPr>
                <w:rFonts w:ascii="標楷體" w:eastAsia="標楷體" w:hAnsi="標楷體" w:hint="eastAsia"/>
                <w:color w:val="000000"/>
              </w:rPr>
              <w:t>居於「付款銀行」之地位，而為拒絕付款之證明，</w:t>
            </w:r>
            <w:proofErr w:type="gramStart"/>
            <w:r w:rsidRPr="00C212A7">
              <w:rPr>
                <w:rFonts w:ascii="標楷體" w:eastAsia="標楷體" w:hAnsi="標楷體" w:hint="eastAsia"/>
                <w:color w:val="000000"/>
              </w:rPr>
              <w:t>俾</w:t>
            </w:r>
            <w:proofErr w:type="gramEnd"/>
            <w:r w:rsidRPr="00C212A7">
              <w:rPr>
                <w:rFonts w:ascii="標楷體" w:eastAsia="標楷體" w:hAnsi="標楷體" w:hint="eastAsia"/>
                <w:color w:val="000000"/>
              </w:rPr>
              <w:t>使追索權之行使，</w:t>
            </w:r>
            <w:proofErr w:type="gramStart"/>
            <w:r w:rsidRPr="00C212A7">
              <w:rPr>
                <w:rFonts w:ascii="標楷體" w:eastAsia="標楷體" w:hAnsi="標楷體" w:hint="eastAsia"/>
                <w:color w:val="000000"/>
              </w:rPr>
              <w:t>揆</w:t>
            </w:r>
            <w:proofErr w:type="gramEnd"/>
            <w:r w:rsidRPr="00C212A7">
              <w:rPr>
                <w:rFonts w:ascii="標楷體" w:eastAsia="標楷體" w:hAnsi="標楷體" w:hint="eastAsia"/>
                <w:color w:val="000000"/>
              </w:rPr>
              <w:t>與上開法條規定之精神尚無牴觸，此項見解業經提交本院民刑庭總會議決採用。</w:t>
            </w:r>
          </w:p>
          <w:p w14:paraId="29530274" w14:textId="77777777" w:rsidR="001324E7" w:rsidRPr="00C212A7" w:rsidRDefault="001324E7" w:rsidP="000F355B">
            <w:pPr>
              <w:spacing w:line="0" w:lineRule="atLeast"/>
              <w:ind w:left="480" w:right="57" w:hangingChars="200" w:hanging="480"/>
              <w:jc w:val="both"/>
              <w:rPr>
                <w:rFonts w:ascii="標楷體" w:eastAsia="標楷體" w:hAnsi="標楷體"/>
                <w:color w:val="000000"/>
              </w:rPr>
            </w:pPr>
            <w:r w:rsidRPr="00C212A7">
              <w:rPr>
                <w:rFonts w:ascii="標楷體" w:eastAsia="標楷體" w:hAnsi="標楷體" w:hint="eastAsia"/>
                <w:color w:val="000000"/>
              </w:rPr>
              <w:t>三、相應函復查照為荷！』等由；相應函復查照。</w:t>
            </w:r>
          </w:p>
        </w:tc>
      </w:tr>
      <w:tr w:rsidR="001324E7" w:rsidRPr="00C212A7" w14:paraId="6F8B5EA2" w14:textId="77777777" w:rsidTr="000F355B">
        <w:trPr>
          <w:jc w:val="center"/>
        </w:trPr>
        <w:tc>
          <w:tcPr>
            <w:tcW w:w="454" w:type="dxa"/>
            <w:vAlign w:val="center"/>
          </w:tcPr>
          <w:p w14:paraId="29969B5E"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lastRenderedPageBreak/>
              <w:t>76</w:t>
            </w:r>
          </w:p>
        </w:tc>
        <w:tc>
          <w:tcPr>
            <w:tcW w:w="2098" w:type="dxa"/>
          </w:tcPr>
          <w:p w14:paraId="11D32DC2" w14:textId="77777777" w:rsidR="001324E7" w:rsidRPr="00C212A7" w:rsidRDefault="001324E7" w:rsidP="000F355B">
            <w:pPr>
              <w:spacing w:line="0" w:lineRule="atLeast"/>
              <w:ind w:right="28"/>
              <w:jc w:val="both"/>
              <w:rPr>
                <w:rFonts w:ascii="標楷體" w:eastAsia="標楷體" w:hAnsi="標楷體"/>
                <w:color w:val="000000"/>
              </w:rPr>
            </w:pPr>
            <w:r w:rsidRPr="00C212A7">
              <w:rPr>
                <w:rFonts w:ascii="標楷體" w:eastAsia="標楷體" w:hAnsi="標楷體" w:hint="eastAsia"/>
                <w:color w:val="000000"/>
                <w:spacing w:val="10"/>
              </w:rPr>
              <w:t>34司法院283</w:t>
            </w:r>
            <w:r w:rsidRPr="00C212A7">
              <w:rPr>
                <w:rFonts w:ascii="標楷體" w:eastAsia="標楷體" w:hAnsi="標楷體" w:hint="eastAsia"/>
                <w:color w:val="000000"/>
              </w:rPr>
              <w:t>0解釋</w:t>
            </w:r>
          </w:p>
          <w:p w14:paraId="6D8F1F53" w14:textId="77777777" w:rsidR="001324E7" w:rsidRPr="00C212A7" w:rsidRDefault="001324E7" w:rsidP="000F355B">
            <w:pPr>
              <w:spacing w:line="0" w:lineRule="atLeast"/>
              <w:ind w:right="28"/>
              <w:jc w:val="both"/>
              <w:rPr>
                <w:rFonts w:ascii="標楷體" w:eastAsia="標楷體" w:hAnsi="標楷體"/>
                <w:color w:val="000000"/>
              </w:rPr>
            </w:pPr>
          </w:p>
          <w:p w14:paraId="26B1A7AB" w14:textId="77777777" w:rsidR="001324E7" w:rsidRPr="00C212A7" w:rsidRDefault="001324E7" w:rsidP="000F355B">
            <w:pPr>
              <w:spacing w:line="0" w:lineRule="atLeast"/>
              <w:jc w:val="both"/>
              <w:rPr>
                <w:rFonts w:ascii="標楷體" w:eastAsia="標楷體" w:hAnsi="標楷體"/>
                <w:color w:val="000000"/>
              </w:rPr>
            </w:pPr>
          </w:p>
        </w:tc>
        <w:tc>
          <w:tcPr>
            <w:tcW w:w="7654" w:type="dxa"/>
          </w:tcPr>
          <w:p w14:paraId="087A0FFC"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◎本票無在票面畫平行線之規定</w:t>
            </w:r>
          </w:p>
          <w:p w14:paraId="4DC3E740" w14:textId="77777777" w:rsidR="001324E7" w:rsidRPr="00C212A7" w:rsidRDefault="001324E7" w:rsidP="000F355B">
            <w:pPr>
              <w:spacing w:line="0" w:lineRule="atLeast"/>
              <w:ind w:left="28" w:right="57"/>
              <w:jc w:val="both"/>
              <w:rPr>
                <w:rFonts w:ascii="標楷體" w:eastAsia="標楷體" w:hAnsi="標楷體"/>
                <w:color w:val="000000"/>
              </w:rPr>
            </w:pPr>
            <w:r w:rsidRPr="00C212A7">
              <w:rPr>
                <w:rFonts w:ascii="標楷體" w:eastAsia="標楷體" w:hAnsi="標楷體" w:hint="eastAsia"/>
                <w:color w:val="000000"/>
              </w:rPr>
              <w:t>票據上記載本法所不規定之事項者，不生票據上之效力，此在票據法第9條（現行法12條）訂有明文。票據法對於支票，固於第134條（現行法139條）設有關於盡平行線之規定，對於其他票據，則無此種規定，故在其他票據畫平行線二道或於線內並記載銀行公司或特定銀錢業之商號者，不能發生如同條所定票據上之效力。</w:t>
            </w:r>
          </w:p>
        </w:tc>
      </w:tr>
      <w:tr w:rsidR="001324E7" w:rsidRPr="00C212A7" w14:paraId="38AFB77B" w14:textId="77777777" w:rsidTr="000F355B">
        <w:trPr>
          <w:jc w:val="center"/>
        </w:trPr>
        <w:tc>
          <w:tcPr>
            <w:tcW w:w="454" w:type="dxa"/>
            <w:vAlign w:val="center"/>
          </w:tcPr>
          <w:p w14:paraId="50BA6BA1"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77</w:t>
            </w:r>
          </w:p>
        </w:tc>
        <w:tc>
          <w:tcPr>
            <w:tcW w:w="2098" w:type="dxa"/>
          </w:tcPr>
          <w:p w14:paraId="1ABFE638" w14:textId="77777777" w:rsidR="001324E7" w:rsidRPr="00C212A7" w:rsidRDefault="001324E7" w:rsidP="000F355B">
            <w:pPr>
              <w:spacing w:line="0" w:lineRule="atLeast"/>
              <w:ind w:right="28"/>
              <w:jc w:val="both"/>
              <w:rPr>
                <w:rFonts w:ascii="標楷體" w:eastAsia="標楷體" w:hAnsi="標楷體"/>
                <w:color w:val="000000"/>
                <w:spacing w:val="-10"/>
              </w:rPr>
            </w:pPr>
            <w:r w:rsidRPr="00C212A7">
              <w:rPr>
                <w:rFonts w:ascii="標楷體" w:eastAsia="標楷體" w:hAnsi="標楷體" w:hint="eastAsia"/>
                <w:color w:val="000000"/>
                <w:spacing w:val="-10"/>
              </w:rPr>
              <w:t>台北市銀行公</w:t>
            </w:r>
            <w:r w:rsidRPr="00C212A7">
              <w:rPr>
                <w:rFonts w:ascii="標楷體" w:eastAsia="標楷體" w:hAnsi="標楷體" w:hint="eastAsia"/>
                <w:color w:val="000000"/>
                <w:spacing w:val="-14"/>
              </w:rPr>
              <w:t>會</w:t>
            </w:r>
            <w:r w:rsidRPr="00C212A7">
              <w:rPr>
                <w:rFonts w:ascii="標楷體" w:eastAsia="標楷體" w:hAnsi="標楷體" w:hint="eastAsia"/>
                <w:color w:val="000000"/>
                <w:spacing w:val="-10"/>
              </w:rPr>
              <w:t>71.8.31會法字0879號函台銀</w:t>
            </w:r>
          </w:p>
          <w:p w14:paraId="4EEFA6F1" w14:textId="77777777" w:rsidR="001324E7" w:rsidRPr="00C212A7" w:rsidRDefault="001324E7" w:rsidP="000F355B">
            <w:pPr>
              <w:spacing w:line="0" w:lineRule="atLeast"/>
              <w:ind w:right="28"/>
              <w:jc w:val="both"/>
              <w:rPr>
                <w:rFonts w:ascii="標楷體" w:eastAsia="標楷體" w:hAnsi="標楷體"/>
                <w:color w:val="000000"/>
                <w:spacing w:val="-10"/>
              </w:rPr>
            </w:pPr>
          </w:p>
          <w:p w14:paraId="5AE45905" w14:textId="77777777" w:rsidR="001324E7" w:rsidRPr="00C212A7" w:rsidRDefault="001324E7" w:rsidP="000F355B">
            <w:pPr>
              <w:spacing w:line="0" w:lineRule="atLeast"/>
              <w:jc w:val="both"/>
              <w:rPr>
                <w:rFonts w:ascii="標楷體" w:eastAsia="標楷體" w:hAnsi="標楷體"/>
                <w:color w:val="000000"/>
              </w:rPr>
            </w:pPr>
          </w:p>
        </w:tc>
        <w:tc>
          <w:tcPr>
            <w:tcW w:w="7654" w:type="dxa"/>
          </w:tcPr>
          <w:p w14:paraId="0537FD1F"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◎「禁止背書轉讓」記名劃線支票，經註銷劃線後由抬頭人持以轉匯第三人應可受理</w:t>
            </w:r>
          </w:p>
          <w:p w14:paraId="4FF63BBE" w14:textId="77777777" w:rsidR="001324E7" w:rsidRPr="00C212A7" w:rsidRDefault="001324E7" w:rsidP="0085478A">
            <w:pPr>
              <w:spacing w:line="0" w:lineRule="atLeast"/>
              <w:ind w:left="693" w:right="57" w:hanging="665"/>
              <w:jc w:val="both"/>
              <w:rPr>
                <w:rFonts w:ascii="標楷體" w:eastAsia="標楷體" w:hAnsi="標楷體"/>
                <w:color w:val="000000"/>
              </w:rPr>
            </w:pPr>
            <w:r w:rsidRPr="00C212A7">
              <w:rPr>
                <w:rFonts w:ascii="標楷體" w:eastAsia="標楷體" w:hAnsi="標楷體" w:hint="eastAsia"/>
                <w:color w:val="000000"/>
              </w:rPr>
              <w:t>主旨：貴行函為記名並記載「禁止背書轉讓」且劃線之支票（包括公庫支票）經註銷劃線後由該抬頭人持之以匯款人之身份申請轉</w:t>
            </w:r>
            <w:proofErr w:type="gramStart"/>
            <w:r w:rsidRPr="00C212A7">
              <w:rPr>
                <w:rFonts w:ascii="標楷體" w:eastAsia="標楷體" w:hAnsi="標楷體" w:hint="eastAsia"/>
                <w:color w:val="000000"/>
              </w:rPr>
              <w:t>匯</w:t>
            </w:r>
            <w:proofErr w:type="gramEnd"/>
            <w:r w:rsidRPr="00C212A7">
              <w:rPr>
                <w:rFonts w:ascii="標楷體" w:eastAsia="標楷體" w:hAnsi="標楷體" w:hint="eastAsia"/>
                <w:color w:val="000000"/>
              </w:rPr>
              <w:t>予第三人時，可否受理疑義案，</w:t>
            </w:r>
            <w:proofErr w:type="gramStart"/>
            <w:r w:rsidRPr="00C212A7">
              <w:rPr>
                <w:rFonts w:ascii="標楷體" w:eastAsia="標楷體" w:hAnsi="標楷體" w:hint="eastAsia"/>
                <w:color w:val="000000"/>
              </w:rPr>
              <w:t>覆如說明</w:t>
            </w:r>
            <w:proofErr w:type="gramEnd"/>
            <w:r w:rsidRPr="00C212A7">
              <w:rPr>
                <w:rFonts w:ascii="標楷體" w:eastAsia="標楷體" w:hAnsi="標楷體" w:hint="eastAsia"/>
                <w:color w:val="000000"/>
              </w:rPr>
              <w:t>二，</w:t>
            </w:r>
            <w:r w:rsidRPr="00C212A7">
              <w:rPr>
                <w:rFonts w:ascii="標楷體" w:eastAsia="標楷體" w:hAnsi="標楷體" w:hint="eastAsia"/>
                <w:color w:val="000000"/>
                <w:spacing w:val="-2"/>
              </w:rPr>
              <w:t>請查照</w:t>
            </w:r>
            <w:r w:rsidRPr="00C212A7">
              <w:rPr>
                <w:rFonts w:ascii="標楷體" w:eastAsia="標楷體" w:hAnsi="標楷體" w:hint="eastAsia"/>
                <w:color w:val="000000"/>
              </w:rPr>
              <w:t>。</w:t>
            </w:r>
          </w:p>
          <w:p w14:paraId="345ECBAE" w14:textId="77777777" w:rsidR="001324E7" w:rsidRPr="00C212A7" w:rsidRDefault="001324E7" w:rsidP="000F355B">
            <w:pPr>
              <w:spacing w:line="0" w:lineRule="atLeast"/>
              <w:ind w:left="879" w:right="57" w:hanging="851"/>
              <w:jc w:val="both"/>
              <w:rPr>
                <w:rFonts w:ascii="標楷體" w:eastAsia="標楷體" w:hAnsi="標楷體"/>
                <w:color w:val="000000"/>
              </w:rPr>
            </w:pPr>
            <w:r w:rsidRPr="00C212A7">
              <w:rPr>
                <w:rFonts w:ascii="標楷體" w:eastAsia="標楷體" w:hAnsi="標楷體" w:hint="eastAsia"/>
                <w:color w:val="000000"/>
              </w:rPr>
              <w:t>說明：</w:t>
            </w:r>
          </w:p>
          <w:p w14:paraId="33B89C04" w14:textId="77777777" w:rsidR="001324E7" w:rsidRPr="00C212A7" w:rsidRDefault="001324E7" w:rsidP="0085478A">
            <w:pPr>
              <w:spacing w:line="0" w:lineRule="atLeast"/>
              <w:ind w:left="1191" w:right="57" w:hanging="1191"/>
              <w:jc w:val="both"/>
              <w:rPr>
                <w:rFonts w:ascii="標楷體" w:eastAsia="標楷體" w:hAnsi="標楷體"/>
                <w:color w:val="000000"/>
                <w:spacing w:val="-6"/>
              </w:rPr>
            </w:pPr>
            <w:r w:rsidRPr="00C212A7">
              <w:rPr>
                <w:rFonts w:ascii="標楷體" w:eastAsia="標楷體" w:hAnsi="標楷體" w:hint="eastAsia"/>
                <w:color w:val="000000"/>
                <w:spacing w:val="-6"/>
              </w:rPr>
              <w:t>一、復 貴行71.5.14</w:t>
            </w:r>
            <w:proofErr w:type="gramStart"/>
            <w:r w:rsidRPr="00C212A7">
              <w:rPr>
                <w:rFonts w:ascii="標楷體" w:eastAsia="標楷體" w:hAnsi="標楷體" w:hint="eastAsia"/>
                <w:color w:val="000000"/>
                <w:spacing w:val="-6"/>
              </w:rPr>
              <w:t>銀營乙字</w:t>
            </w:r>
            <w:proofErr w:type="gramEnd"/>
            <w:r w:rsidRPr="00C212A7">
              <w:rPr>
                <w:rFonts w:ascii="標楷體" w:eastAsia="標楷體" w:hAnsi="標楷體" w:hint="eastAsia"/>
                <w:color w:val="000000"/>
                <w:spacing w:val="-6"/>
              </w:rPr>
              <w:t>第06090號函。</w:t>
            </w:r>
          </w:p>
          <w:p w14:paraId="4C461C12" w14:textId="77777777" w:rsidR="001324E7" w:rsidRPr="00C212A7" w:rsidRDefault="001324E7" w:rsidP="0085478A">
            <w:pPr>
              <w:spacing w:line="0" w:lineRule="atLeast"/>
              <w:ind w:left="409" w:right="57" w:hanging="409"/>
              <w:jc w:val="both"/>
              <w:rPr>
                <w:rFonts w:ascii="標楷體" w:eastAsia="標楷體" w:hAnsi="標楷體"/>
                <w:color w:val="000000"/>
              </w:rPr>
            </w:pPr>
            <w:r w:rsidRPr="00C212A7">
              <w:rPr>
                <w:rFonts w:ascii="標楷體" w:eastAsia="標楷體" w:hAnsi="標楷體" w:hint="eastAsia"/>
                <w:color w:val="000000"/>
                <w:spacing w:val="-6"/>
              </w:rPr>
              <w:t>二、本案問題經本會法律事務小組71.6.23第124次會議討論決議：「按記名並記載『禁止背書轉讓』之平行線支票，抬頭人持之以匯款人身分申請轉</w:t>
            </w:r>
            <w:proofErr w:type="gramStart"/>
            <w:r w:rsidRPr="00C212A7">
              <w:rPr>
                <w:rFonts w:ascii="標楷體" w:eastAsia="標楷體" w:hAnsi="標楷體" w:hint="eastAsia"/>
                <w:color w:val="000000"/>
                <w:spacing w:val="-6"/>
              </w:rPr>
              <w:t>匯</w:t>
            </w:r>
            <w:proofErr w:type="gramEnd"/>
            <w:r w:rsidRPr="00C212A7">
              <w:rPr>
                <w:rFonts w:ascii="標楷體" w:eastAsia="標楷體" w:hAnsi="標楷體" w:hint="eastAsia"/>
                <w:color w:val="000000"/>
                <w:spacing w:val="-6"/>
              </w:rPr>
              <w:t>予第三人，就法理而言，抬頭人對付款銀行之意思表示，應可解為兼有『提請支付票款』及『委請匯款』之意思，又平行線支票經合法撤銷平行線後，</w:t>
            </w:r>
            <w:proofErr w:type="gramStart"/>
            <w:r w:rsidRPr="00C212A7">
              <w:rPr>
                <w:rFonts w:ascii="標楷體" w:eastAsia="標楷體" w:hAnsi="標楷體" w:hint="eastAsia"/>
                <w:color w:val="000000"/>
                <w:spacing w:val="-6"/>
              </w:rPr>
              <w:t>執票人</w:t>
            </w:r>
            <w:proofErr w:type="gramEnd"/>
            <w:r w:rsidRPr="00C212A7">
              <w:rPr>
                <w:rFonts w:ascii="標楷體" w:eastAsia="標楷體" w:hAnsi="標楷體" w:hint="eastAsia"/>
                <w:color w:val="000000"/>
                <w:spacing w:val="-6"/>
              </w:rPr>
              <w:t>得自行向付款銀行提示請求付款；以支票轉讓或抵銷者 對支票之支付，票據法第126條、139條第1、5項、129條訂有明文，故本案抬頭人之申請，法理上銀行應可受理」。</w:t>
            </w:r>
          </w:p>
        </w:tc>
      </w:tr>
      <w:tr w:rsidR="001324E7" w:rsidRPr="00C212A7" w14:paraId="45B9A3EF" w14:textId="77777777" w:rsidTr="000F355B">
        <w:trPr>
          <w:jc w:val="center"/>
        </w:trPr>
        <w:tc>
          <w:tcPr>
            <w:tcW w:w="454" w:type="dxa"/>
            <w:vAlign w:val="center"/>
          </w:tcPr>
          <w:p w14:paraId="481EB476"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78</w:t>
            </w:r>
          </w:p>
        </w:tc>
        <w:tc>
          <w:tcPr>
            <w:tcW w:w="2098" w:type="dxa"/>
          </w:tcPr>
          <w:p w14:paraId="5CFDF758" w14:textId="77777777" w:rsidR="001324E7" w:rsidRPr="00C212A7" w:rsidRDefault="001324E7" w:rsidP="000F355B">
            <w:pPr>
              <w:spacing w:line="0" w:lineRule="atLeast"/>
              <w:ind w:right="28"/>
              <w:jc w:val="distribute"/>
              <w:rPr>
                <w:rFonts w:ascii="標楷體" w:eastAsia="標楷體" w:hAnsi="標楷體"/>
                <w:color w:val="000000"/>
                <w:spacing w:val="-14"/>
              </w:rPr>
            </w:pPr>
            <w:r w:rsidRPr="00C212A7">
              <w:rPr>
                <w:rFonts w:ascii="標楷體" w:eastAsia="標楷體" w:hAnsi="標楷體" w:hint="eastAsia"/>
                <w:color w:val="000000"/>
                <w:spacing w:val="-10"/>
              </w:rPr>
              <w:t>台北市銀行商業同業公</w:t>
            </w:r>
            <w:r w:rsidRPr="00C212A7">
              <w:rPr>
                <w:rFonts w:ascii="標楷體" w:eastAsia="標楷體" w:hAnsi="標楷體" w:hint="eastAsia"/>
                <w:color w:val="000000"/>
                <w:spacing w:val="-14"/>
              </w:rPr>
              <w:t>會63年</w:t>
            </w:r>
          </w:p>
          <w:p w14:paraId="1606DB10" w14:textId="77777777" w:rsidR="001324E7" w:rsidRPr="00C212A7" w:rsidRDefault="001324E7" w:rsidP="000F355B">
            <w:pPr>
              <w:spacing w:line="0" w:lineRule="atLeast"/>
              <w:ind w:right="28"/>
              <w:jc w:val="distribute"/>
              <w:rPr>
                <w:rFonts w:ascii="標楷體" w:eastAsia="標楷體" w:hAnsi="標楷體"/>
                <w:color w:val="000000"/>
                <w:spacing w:val="-14"/>
              </w:rPr>
            </w:pPr>
            <w:r w:rsidRPr="00C212A7">
              <w:rPr>
                <w:rFonts w:ascii="標楷體" w:eastAsia="標楷體" w:hAnsi="標楷體" w:hint="eastAsia"/>
                <w:color w:val="000000"/>
                <w:spacing w:val="-14"/>
              </w:rPr>
              <w:t>1月28日會業字</w:t>
            </w:r>
          </w:p>
          <w:p w14:paraId="200EC477" w14:textId="77777777" w:rsidR="001324E7" w:rsidRPr="00C212A7" w:rsidRDefault="001324E7" w:rsidP="000F355B">
            <w:pPr>
              <w:spacing w:line="0" w:lineRule="atLeast"/>
              <w:ind w:right="28"/>
              <w:jc w:val="both"/>
              <w:rPr>
                <w:rFonts w:ascii="標楷體" w:eastAsia="標楷體" w:hAnsi="標楷體"/>
                <w:color w:val="000000"/>
              </w:rPr>
            </w:pPr>
            <w:r w:rsidRPr="00C212A7">
              <w:rPr>
                <w:rFonts w:ascii="標楷體" w:eastAsia="標楷體" w:hAnsi="標楷體" w:hint="eastAsia"/>
                <w:color w:val="000000"/>
              </w:rPr>
              <w:t>第0062號函</w:t>
            </w:r>
          </w:p>
          <w:p w14:paraId="7193BFED" w14:textId="77777777" w:rsidR="001324E7" w:rsidRPr="00C212A7" w:rsidRDefault="001324E7" w:rsidP="000F355B">
            <w:pPr>
              <w:spacing w:line="0" w:lineRule="atLeast"/>
              <w:ind w:right="28"/>
              <w:jc w:val="both"/>
              <w:rPr>
                <w:rFonts w:ascii="標楷體" w:eastAsia="標楷體" w:hAnsi="標楷體"/>
                <w:color w:val="000000"/>
                <w:spacing w:val="-10"/>
              </w:rPr>
            </w:pPr>
          </w:p>
          <w:p w14:paraId="4C36D7DD" w14:textId="77777777" w:rsidR="001324E7" w:rsidRPr="00C212A7" w:rsidRDefault="001324E7" w:rsidP="000F355B">
            <w:pPr>
              <w:spacing w:line="0" w:lineRule="atLeast"/>
              <w:jc w:val="both"/>
              <w:rPr>
                <w:rFonts w:ascii="標楷體" w:eastAsia="標楷體" w:hAnsi="標楷體"/>
                <w:color w:val="000000"/>
              </w:rPr>
            </w:pPr>
          </w:p>
        </w:tc>
        <w:tc>
          <w:tcPr>
            <w:tcW w:w="7654" w:type="dxa"/>
          </w:tcPr>
          <w:p w14:paraId="6F04215C" w14:textId="77777777" w:rsidR="001324E7" w:rsidRPr="00C212A7" w:rsidRDefault="001324E7" w:rsidP="0085478A">
            <w:pPr>
              <w:spacing w:line="0" w:lineRule="atLeast"/>
              <w:ind w:left="693" w:right="57" w:hanging="693"/>
              <w:jc w:val="both"/>
              <w:rPr>
                <w:rFonts w:ascii="標楷體" w:eastAsia="標楷體" w:hAnsi="標楷體"/>
                <w:color w:val="000000"/>
                <w:spacing w:val="-6"/>
              </w:rPr>
            </w:pPr>
            <w:r w:rsidRPr="00C212A7">
              <w:rPr>
                <w:rFonts w:ascii="標楷體" w:eastAsia="標楷體" w:hAnsi="標楷體" w:hint="eastAsia"/>
                <w:color w:val="000000"/>
              </w:rPr>
              <w:t>案由：依據票據法第一百三十九條第五項規定畫平行線之支票得由發票人撤銷之，但支票經背書轉讓者，不在此限。所謂「不在此限」，指經背書轉讓之支票，發票人不得撤銷平行線。至於發票人撤銷平行線，在背書轉讓前應屬有效，惟其背書之記載與平行線之撤銷，應如何認定其先後，實有困難，如票據權利人持有業經發票人撤銷平行線但經背書轉讓之支票為付款之提示，可否予以照付現金？</w:t>
            </w:r>
            <w:proofErr w:type="gramStart"/>
            <w:r w:rsidRPr="00C212A7">
              <w:rPr>
                <w:rFonts w:ascii="標楷體" w:eastAsia="標楷體" w:hAnsi="標楷體" w:hint="eastAsia"/>
                <w:color w:val="000000"/>
              </w:rPr>
              <w:t>倘屬不可</w:t>
            </w:r>
            <w:proofErr w:type="gramEnd"/>
            <w:r w:rsidRPr="00C212A7">
              <w:rPr>
                <w:rFonts w:ascii="標楷體" w:eastAsia="標楷體" w:hAnsi="標楷體" w:hint="eastAsia"/>
                <w:color w:val="000000"/>
              </w:rPr>
              <w:t>，</w:t>
            </w:r>
            <w:r w:rsidRPr="00C212A7">
              <w:rPr>
                <w:rFonts w:ascii="標楷體" w:eastAsia="標楷體" w:hAnsi="標楷體" w:hint="eastAsia"/>
                <w:color w:val="000000"/>
                <w:spacing w:val="-6"/>
              </w:rPr>
              <w:t>此項支票，</w:t>
            </w:r>
            <w:proofErr w:type="gramStart"/>
            <w:r w:rsidRPr="00C212A7">
              <w:rPr>
                <w:rFonts w:ascii="標楷體" w:eastAsia="標楷體" w:hAnsi="標楷體" w:hint="eastAsia"/>
                <w:color w:val="000000"/>
                <w:spacing w:val="-6"/>
              </w:rPr>
              <w:t>經執票人塗</w:t>
            </w:r>
            <w:proofErr w:type="gramEnd"/>
            <w:r w:rsidRPr="00C212A7">
              <w:rPr>
                <w:rFonts w:ascii="標楷體" w:eastAsia="標楷體" w:hAnsi="標楷體" w:hint="eastAsia"/>
                <w:color w:val="000000"/>
                <w:spacing w:val="-6"/>
              </w:rPr>
              <w:t>銷全部背書時可否</w:t>
            </w:r>
            <w:proofErr w:type="gramStart"/>
            <w:r w:rsidRPr="00C212A7">
              <w:rPr>
                <w:rFonts w:ascii="標楷體" w:eastAsia="標楷體" w:hAnsi="標楷體" w:hint="eastAsia"/>
                <w:color w:val="000000"/>
                <w:spacing w:val="-6"/>
              </w:rPr>
              <w:t>逕予付</w:t>
            </w:r>
            <w:proofErr w:type="gramEnd"/>
            <w:r w:rsidRPr="00C212A7">
              <w:rPr>
                <w:rFonts w:ascii="標楷體" w:eastAsia="標楷體" w:hAnsi="標楷體" w:hint="eastAsia"/>
                <w:color w:val="000000"/>
                <w:spacing w:val="-6"/>
              </w:rPr>
              <w:t>現？</w:t>
            </w:r>
          </w:p>
          <w:p w14:paraId="0C80ABBA" w14:textId="77777777" w:rsidR="001324E7" w:rsidRPr="00C212A7" w:rsidRDefault="001324E7" w:rsidP="000F355B">
            <w:pPr>
              <w:spacing w:line="0" w:lineRule="atLeast"/>
              <w:ind w:left="907" w:right="57" w:hanging="879"/>
              <w:jc w:val="both"/>
              <w:rPr>
                <w:rFonts w:ascii="標楷體" w:eastAsia="標楷體" w:hAnsi="標楷體"/>
                <w:color w:val="000000"/>
              </w:rPr>
            </w:pPr>
            <w:r w:rsidRPr="00C212A7">
              <w:rPr>
                <w:rFonts w:ascii="標楷體" w:eastAsia="標楷體" w:hAnsi="標楷體" w:hint="eastAsia"/>
                <w:color w:val="000000"/>
              </w:rPr>
              <w:t>決議：</w:t>
            </w:r>
            <w:r w:rsidRPr="00C212A7">
              <w:rPr>
                <w:rFonts w:ascii="標楷體" w:eastAsia="標楷體" w:hAnsi="標楷體" w:hint="eastAsia"/>
                <w:color w:val="000000"/>
                <w:spacing w:val="-4"/>
              </w:rPr>
              <w:t>凡平行線支票經背書者，均按平行線支票規定處理</w:t>
            </w:r>
            <w:r w:rsidRPr="00C212A7">
              <w:rPr>
                <w:rFonts w:ascii="標楷體" w:eastAsia="標楷體" w:hAnsi="標楷體" w:hint="eastAsia"/>
                <w:color w:val="000000"/>
              </w:rPr>
              <w:t>，不予照付現金。</w:t>
            </w:r>
          </w:p>
          <w:p w14:paraId="3F48C83A" w14:textId="77777777" w:rsidR="001324E7" w:rsidRPr="00C212A7" w:rsidRDefault="001324E7" w:rsidP="0085478A">
            <w:pPr>
              <w:spacing w:line="0" w:lineRule="atLeast"/>
              <w:ind w:left="693" w:right="57" w:hanging="665"/>
              <w:jc w:val="both"/>
              <w:rPr>
                <w:rFonts w:ascii="標楷體" w:eastAsia="標楷體" w:hAnsi="標楷體"/>
                <w:color w:val="000000"/>
              </w:rPr>
            </w:pPr>
            <w:r w:rsidRPr="00C212A7">
              <w:rPr>
                <w:rFonts w:ascii="標楷體" w:eastAsia="標楷體" w:hAnsi="標楷體" w:hint="eastAsia"/>
                <w:color w:val="000000"/>
              </w:rPr>
              <w:t>案由：依</w:t>
            </w:r>
            <w:r w:rsidRPr="00C212A7">
              <w:rPr>
                <w:rFonts w:ascii="標楷體" w:eastAsia="標楷體" w:hAnsi="標楷體" w:hint="eastAsia"/>
                <w:color w:val="000000"/>
                <w:spacing w:val="-2"/>
              </w:rPr>
              <w:t>票據法第一百三十九條第三項規定：「畫平行線</w:t>
            </w:r>
            <w:r w:rsidRPr="00C212A7">
              <w:rPr>
                <w:rFonts w:ascii="標楷體" w:eastAsia="標楷體" w:hAnsi="標楷體" w:hint="eastAsia"/>
                <w:color w:val="000000"/>
              </w:rPr>
              <w:t>支票</w:t>
            </w:r>
            <w:proofErr w:type="gramStart"/>
            <w:r w:rsidRPr="00C212A7">
              <w:rPr>
                <w:rFonts w:ascii="標楷體" w:eastAsia="標楷體" w:hAnsi="標楷體" w:hint="eastAsia"/>
                <w:color w:val="000000"/>
              </w:rPr>
              <w:t>之執票人</w:t>
            </w:r>
            <w:proofErr w:type="gramEnd"/>
            <w:r w:rsidRPr="00C212A7">
              <w:rPr>
                <w:rFonts w:ascii="標楷體" w:eastAsia="標楷體" w:hAnsi="標楷體" w:hint="eastAsia"/>
                <w:color w:val="000000"/>
              </w:rPr>
              <w:t>如非銀錢業者或信用合作社應將該項支票存入其在銀錢業者或信用合作社之帳戶委託其代為取款」，如客戶（發票人或執票人），以畫線支票申請辦理(1)匯款(2)結匯(3)要求簽發匯款支票(4)掉換其他同業付款支票(5)水電費(6)學費(7)保險費等應如何處理？</w:t>
            </w:r>
          </w:p>
          <w:p w14:paraId="663621C0" w14:textId="77777777" w:rsidR="001324E7" w:rsidRPr="00C212A7" w:rsidRDefault="001324E7" w:rsidP="0085478A">
            <w:pPr>
              <w:spacing w:line="0" w:lineRule="atLeast"/>
              <w:ind w:left="693" w:right="57" w:hanging="665"/>
              <w:jc w:val="both"/>
              <w:rPr>
                <w:rFonts w:ascii="標楷體" w:eastAsia="標楷體" w:hAnsi="標楷體"/>
                <w:color w:val="000000"/>
              </w:rPr>
            </w:pPr>
            <w:r w:rsidRPr="00C212A7">
              <w:rPr>
                <w:rFonts w:ascii="標楷體" w:eastAsia="標楷體" w:hAnsi="標楷體" w:hint="eastAsia"/>
                <w:color w:val="000000"/>
              </w:rPr>
              <w:t>決議：除(1)「凡以平行線支票辦理匯款等，申請人如係</w:t>
            </w:r>
            <w:r w:rsidRPr="00C212A7">
              <w:rPr>
                <w:rFonts w:ascii="標楷體" w:eastAsia="標楷體" w:hAnsi="標楷體" w:hint="eastAsia"/>
                <w:b/>
                <w:color w:val="000000"/>
              </w:rPr>
              <w:t>本行存戶而於票背蓋具原留印鑑</w:t>
            </w:r>
            <w:r w:rsidRPr="00C212A7">
              <w:rPr>
                <w:rFonts w:ascii="標楷體" w:eastAsia="標楷體" w:hAnsi="標楷體" w:hint="eastAsia"/>
                <w:color w:val="000000"/>
              </w:rPr>
              <w:t>註明用途者，但所掉換匯款等支票應加劃線或以入戶方式辦理」。(2)「如屬銀行受託代收之水電費、學費、保險費等而由</w:t>
            </w:r>
            <w:r w:rsidRPr="00C212A7">
              <w:rPr>
                <w:rFonts w:ascii="標楷體" w:eastAsia="標楷體" w:hAnsi="標楷體" w:hint="eastAsia"/>
                <w:b/>
                <w:color w:val="000000"/>
              </w:rPr>
              <w:t>繳款人於票背簽章註明用途者</w:t>
            </w:r>
            <w:r w:rsidRPr="00C212A7">
              <w:rPr>
                <w:rFonts w:ascii="標楷體" w:eastAsia="標楷體" w:hAnsi="標楷體" w:hint="eastAsia"/>
                <w:color w:val="000000"/>
              </w:rPr>
              <w:t>。」可以受理外，否則仍應照本會前決議由各行庫自行負責酌情辦理。</w:t>
            </w:r>
          </w:p>
        </w:tc>
      </w:tr>
      <w:tr w:rsidR="001324E7" w:rsidRPr="00C212A7" w14:paraId="6EAF7926" w14:textId="77777777" w:rsidTr="000F355B">
        <w:trPr>
          <w:jc w:val="center"/>
        </w:trPr>
        <w:tc>
          <w:tcPr>
            <w:tcW w:w="454" w:type="dxa"/>
            <w:vAlign w:val="center"/>
          </w:tcPr>
          <w:p w14:paraId="7DD2D1DA"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79</w:t>
            </w:r>
          </w:p>
        </w:tc>
        <w:tc>
          <w:tcPr>
            <w:tcW w:w="2098" w:type="dxa"/>
          </w:tcPr>
          <w:p w14:paraId="1BC983B8"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台北市銀行公</w:t>
            </w:r>
            <w:r w:rsidRPr="00C212A7">
              <w:rPr>
                <w:rFonts w:ascii="標楷體" w:eastAsia="標楷體" w:hAnsi="標楷體" w:hint="eastAsia"/>
                <w:color w:val="000000"/>
                <w:spacing w:val="-14"/>
              </w:rPr>
              <w:t>會</w:t>
            </w:r>
            <w:r w:rsidRPr="00C212A7">
              <w:rPr>
                <w:rFonts w:ascii="標楷體" w:eastAsia="標楷體" w:hAnsi="標楷體" w:hint="eastAsia"/>
                <w:color w:val="000000"/>
                <w:spacing w:val="-10"/>
              </w:rPr>
              <w:t>（46.8.8）銀業</w:t>
            </w:r>
          </w:p>
          <w:p w14:paraId="1CCEF67F" w14:textId="77777777" w:rsidR="001324E7" w:rsidRPr="00C212A7" w:rsidRDefault="001324E7" w:rsidP="000F355B">
            <w:pPr>
              <w:spacing w:line="0" w:lineRule="atLeast"/>
              <w:ind w:right="28"/>
              <w:jc w:val="both"/>
              <w:rPr>
                <w:rFonts w:ascii="標楷體" w:eastAsia="標楷體" w:hAnsi="標楷體"/>
                <w:color w:val="000000"/>
                <w:spacing w:val="-10"/>
              </w:rPr>
            </w:pPr>
            <w:r w:rsidRPr="00C212A7">
              <w:rPr>
                <w:rFonts w:ascii="標楷體" w:eastAsia="標楷體" w:hAnsi="標楷體" w:hint="eastAsia"/>
                <w:color w:val="000000"/>
                <w:spacing w:val="-10"/>
              </w:rPr>
              <w:t>字第31號函</w:t>
            </w:r>
          </w:p>
          <w:p w14:paraId="4AD33902" w14:textId="77777777" w:rsidR="001324E7" w:rsidRPr="00C212A7" w:rsidRDefault="001324E7" w:rsidP="000F355B">
            <w:pPr>
              <w:spacing w:line="0" w:lineRule="atLeast"/>
              <w:ind w:right="28"/>
              <w:jc w:val="both"/>
              <w:rPr>
                <w:rFonts w:ascii="標楷體" w:eastAsia="標楷體" w:hAnsi="標楷體"/>
                <w:color w:val="000000"/>
                <w:spacing w:val="-10"/>
              </w:rPr>
            </w:pPr>
          </w:p>
          <w:p w14:paraId="243ED785" w14:textId="77777777" w:rsidR="001324E7" w:rsidRPr="00C212A7" w:rsidRDefault="001324E7" w:rsidP="000F355B">
            <w:pPr>
              <w:spacing w:line="0" w:lineRule="atLeast"/>
              <w:jc w:val="both"/>
              <w:rPr>
                <w:rFonts w:ascii="標楷體" w:eastAsia="標楷體" w:hAnsi="標楷體"/>
                <w:color w:val="000000"/>
              </w:rPr>
            </w:pPr>
          </w:p>
        </w:tc>
        <w:tc>
          <w:tcPr>
            <w:tcW w:w="7654" w:type="dxa"/>
          </w:tcPr>
          <w:p w14:paraId="19DEE255"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lastRenderedPageBreak/>
              <w:t>◎行庫誤蓋本身特定平行線於外埠支票處理辦法</w:t>
            </w:r>
          </w:p>
          <w:p w14:paraId="169DA8A1" w14:textId="77777777" w:rsidR="001324E7" w:rsidRDefault="001324E7" w:rsidP="000F355B">
            <w:pPr>
              <w:spacing w:line="0" w:lineRule="atLeast"/>
              <w:ind w:left="28" w:right="57"/>
              <w:jc w:val="both"/>
              <w:rPr>
                <w:rFonts w:ascii="標楷體" w:eastAsia="標楷體" w:hAnsi="標楷體"/>
                <w:color w:val="000000"/>
              </w:rPr>
            </w:pPr>
            <w:r w:rsidRPr="00C212A7">
              <w:rPr>
                <w:rFonts w:ascii="標楷體" w:eastAsia="標楷體" w:hAnsi="標楷體" w:hint="eastAsia"/>
                <w:color w:val="000000"/>
              </w:rPr>
              <w:t>為各行時有將外埠支票，誤蓋本身之特定平行線（包括交換經收章）提出交換，遭退票後，再註銷其所蓋平行線內文字，重行委託聯行或同業代收。</w:t>
            </w:r>
            <w:r w:rsidRPr="00C212A7">
              <w:rPr>
                <w:rFonts w:ascii="標楷體" w:eastAsia="標楷體" w:hAnsi="標楷體" w:hint="eastAsia"/>
                <w:color w:val="000000"/>
              </w:rPr>
              <w:lastRenderedPageBreak/>
              <w:t>惟所蓋註銷特定平行線內文字之圖章，式樣不一，致付款行處理困難。茲擬就處理辦法二項，以便檢驗，可否照辦？請審議案。</w:t>
            </w:r>
          </w:p>
          <w:p w14:paraId="395AE27C" w14:textId="77777777" w:rsidR="001324E7" w:rsidRPr="00C212A7" w:rsidRDefault="001324E7" w:rsidP="000F355B">
            <w:pPr>
              <w:spacing w:line="0" w:lineRule="atLeast"/>
              <w:ind w:left="28" w:right="57"/>
              <w:jc w:val="both"/>
              <w:rPr>
                <w:rFonts w:ascii="標楷體" w:eastAsia="標楷體" w:hAnsi="標楷體"/>
                <w:color w:val="000000"/>
              </w:rPr>
            </w:pPr>
            <w:proofErr w:type="gramStart"/>
            <w:r w:rsidRPr="00C212A7">
              <w:rPr>
                <w:rFonts w:ascii="標楷體" w:eastAsia="標楷體" w:hAnsi="標楷體" w:hint="eastAsia"/>
                <w:color w:val="000000"/>
              </w:rPr>
              <w:t>爰</w:t>
            </w:r>
            <w:proofErr w:type="gramEnd"/>
            <w:r w:rsidRPr="00C212A7">
              <w:rPr>
                <w:rFonts w:ascii="標楷體" w:eastAsia="標楷體" w:hAnsi="標楷體" w:hint="eastAsia"/>
                <w:color w:val="000000"/>
              </w:rPr>
              <w:t>經議決原擬辦法修正通過如左：「一、如託收行與付款行有通</w:t>
            </w:r>
            <w:proofErr w:type="gramStart"/>
            <w:r w:rsidRPr="00C212A7">
              <w:rPr>
                <w:rFonts w:ascii="標楷體" w:eastAsia="標楷體" w:hAnsi="標楷體" w:hint="eastAsia"/>
                <w:color w:val="000000"/>
              </w:rPr>
              <w:t>匯合約者</w:t>
            </w:r>
            <w:proofErr w:type="gramEnd"/>
            <w:r w:rsidRPr="00C212A7">
              <w:rPr>
                <w:rFonts w:ascii="標楷體" w:eastAsia="標楷體" w:hAnsi="標楷體" w:hint="eastAsia"/>
                <w:color w:val="000000"/>
              </w:rPr>
              <w:t>，憑通</w:t>
            </w:r>
            <w:proofErr w:type="gramStart"/>
            <w:r w:rsidRPr="00C212A7">
              <w:rPr>
                <w:rFonts w:ascii="標楷體" w:eastAsia="標楷體" w:hAnsi="標楷體" w:hint="eastAsia"/>
                <w:color w:val="000000"/>
              </w:rPr>
              <w:t>匯</w:t>
            </w:r>
            <w:proofErr w:type="gramEnd"/>
            <w:r w:rsidRPr="00C212A7">
              <w:rPr>
                <w:rFonts w:ascii="標楷體" w:eastAsia="標楷體" w:hAnsi="標楷體" w:hint="eastAsia"/>
                <w:color w:val="000000"/>
              </w:rPr>
              <w:t>有效印鑑中一式（即有權簽字人私章或小官</w:t>
            </w:r>
            <w:r w:rsidRPr="00C212A7">
              <w:rPr>
                <w:rFonts w:ascii="標楷體" w:eastAsia="標楷體" w:hAnsi="標楷體" w:hint="eastAsia"/>
                <w:color w:val="000000"/>
                <w:spacing w:val="-10"/>
              </w:rPr>
              <w:t>章或行名章）</w:t>
            </w:r>
            <w:proofErr w:type="gramStart"/>
            <w:r w:rsidRPr="00C212A7">
              <w:rPr>
                <w:rFonts w:ascii="標楷體" w:eastAsia="標楷體" w:hAnsi="標楷體" w:hint="eastAsia"/>
                <w:color w:val="000000"/>
                <w:spacing w:val="-10"/>
              </w:rPr>
              <w:t>驗對核</w:t>
            </w:r>
            <w:proofErr w:type="gramEnd"/>
            <w:r w:rsidRPr="00C212A7">
              <w:rPr>
                <w:rFonts w:ascii="標楷體" w:eastAsia="標楷體" w:hAnsi="標楷體" w:hint="eastAsia"/>
                <w:color w:val="000000"/>
                <w:spacing w:val="-10"/>
              </w:rPr>
              <w:t>付，或憑交換所</w:t>
            </w:r>
            <w:proofErr w:type="gramStart"/>
            <w:r w:rsidRPr="00C212A7">
              <w:rPr>
                <w:rFonts w:ascii="標楷體" w:eastAsia="標楷體" w:hAnsi="標楷體" w:hint="eastAsia"/>
                <w:color w:val="000000"/>
                <w:spacing w:val="-10"/>
              </w:rPr>
              <w:t>逕</w:t>
            </w:r>
            <w:proofErr w:type="gramEnd"/>
            <w:r w:rsidRPr="00C212A7">
              <w:rPr>
                <w:rFonts w:ascii="標楷體" w:eastAsia="標楷體" w:hAnsi="標楷體" w:hint="eastAsia"/>
                <w:color w:val="000000"/>
                <w:spacing w:val="-10"/>
              </w:rPr>
              <w:t>送各交換單位印鑑辦理。二、無通匯合約者，應由</w:t>
            </w:r>
            <w:r w:rsidRPr="00C212A7">
              <w:rPr>
                <w:rFonts w:ascii="標楷體" w:eastAsia="標楷體" w:hAnsi="標楷體" w:hint="eastAsia"/>
                <w:b/>
                <w:color w:val="000000"/>
                <w:spacing w:val="-10"/>
              </w:rPr>
              <w:t>提出交換行</w:t>
            </w:r>
            <w:r w:rsidRPr="00C212A7">
              <w:rPr>
                <w:rFonts w:ascii="標楷體" w:eastAsia="標楷體" w:hAnsi="標楷體" w:hint="eastAsia"/>
                <w:color w:val="000000"/>
                <w:spacing w:val="-10"/>
              </w:rPr>
              <w:t>員負責檢驗前項圖章。</w:t>
            </w:r>
            <w:r w:rsidRPr="00C212A7">
              <w:rPr>
                <w:rFonts w:ascii="標楷體" w:eastAsia="標楷體" w:hAnsi="標楷體" w:hint="eastAsia"/>
                <w:color w:val="000000"/>
              </w:rPr>
              <w:t>」</w:t>
            </w:r>
          </w:p>
        </w:tc>
      </w:tr>
      <w:tr w:rsidR="001324E7" w:rsidRPr="00C212A7" w14:paraId="4AE79061" w14:textId="77777777" w:rsidTr="000F355B">
        <w:trPr>
          <w:jc w:val="center"/>
        </w:trPr>
        <w:tc>
          <w:tcPr>
            <w:tcW w:w="454" w:type="dxa"/>
            <w:vAlign w:val="center"/>
          </w:tcPr>
          <w:p w14:paraId="5CC7994B"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lastRenderedPageBreak/>
              <w:t>80</w:t>
            </w:r>
          </w:p>
        </w:tc>
        <w:tc>
          <w:tcPr>
            <w:tcW w:w="2098" w:type="dxa"/>
          </w:tcPr>
          <w:p w14:paraId="7050C110"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台北市銀行公</w:t>
            </w:r>
            <w:r w:rsidRPr="00C212A7">
              <w:rPr>
                <w:rFonts w:ascii="標楷體" w:eastAsia="標楷體" w:hAnsi="標楷體" w:hint="eastAsia"/>
                <w:color w:val="000000"/>
                <w:spacing w:val="-14"/>
              </w:rPr>
              <w:t>會</w:t>
            </w:r>
            <w:r w:rsidRPr="00C212A7">
              <w:rPr>
                <w:rFonts w:ascii="標楷體" w:eastAsia="標楷體" w:hAnsi="標楷體" w:hint="eastAsia"/>
                <w:color w:val="000000"/>
                <w:spacing w:val="-10"/>
              </w:rPr>
              <w:t>（51.10.8）銀業</w:t>
            </w:r>
          </w:p>
          <w:p w14:paraId="650B7573" w14:textId="77777777" w:rsidR="001324E7" w:rsidRPr="00C212A7" w:rsidRDefault="001324E7" w:rsidP="000F355B">
            <w:pPr>
              <w:spacing w:line="0" w:lineRule="atLeast"/>
              <w:ind w:right="28"/>
              <w:jc w:val="both"/>
              <w:rPr>
                <w:rFonts w:ascii="標楷體" w:eastAsia="標楷體" w:hAnsi="標楷體"/>
                <w:color w:val="000000"/>
                <w:spacing w:val="-10"/>
              </w:rPr>
            </w:pPr>
            <w:r w:rsidRPr="00C212A7">
              <w:rPr>
                <w:rFonts w:ascii="標楷體" w:eastAsia="標楷體" w:hAnsi="標楷體" w:hint="eastAsia"/>
                <w:color w:val="000000"/>
                <w:spacing w:val="-10"/>
              </w:rPr>
              <w:t>字第257號函</w:t>
            </w:r>
          </w:p>
          <w:p w14:paraId="03A5B9B0" w14:textId="77777777" w:rsidR="001324E7" w:rsidRPr="00C212A7" w:rsidRDefault="001324E7" w:rsidP="000F355B">
            <w:pPr>
              <w:spacing w:line="0" w:lineRule="atLeast"/>
              <w:ind w:right="28"/>
              <w:jc w:val="both"/>
              <w:rPr>
                <w:rFonts w:ascii="標楷體" w:eastAsia="標楷體" w:hAnsi="標楷體"/>
                <w:color w:val="000000"/>
                <w:spacing w:val="-10"/>
              </w:rPr>
            </w:pPr>
          </w:p>
          <w:p w14:paraId="07D1408D" w14:textId="77777777" w:rsidR="001324E7" w:rsidRPr="00C212A7" w:rsidRDefault="001324E7" w:rsidP="000F355B">
            <w:pPr>
              <w:spacing w:line="0" w:lineRule="atLeast"/>
              <w:jc w:val="both"/>
              <w:rPr>
                <w:rFonts w:ascii="標楷體" w:eastAsia="標楷體" w:hAnsi="標楷體"/>
                <w:color w:val="000000"/>
              </w:rPr>
            </w:pPr>
          </w:p>
        </w:tc>
        <w:tc>
          <w:tcPr>
            <w:tcW w:w="7654" w:type="dxa"/>
          </w:tcPr>
          <w:p w14:paraId="01A609C3"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◎加蓋特定平行線之票據改委其他銀錢業代收驗對背書印鑑疑義</w:t>
            </w:r>
          </w:p>
          <w:p w14:paraId="59D13B94" w14:textId="77777777" w:rsidR="001324E7" w:rsidRPr="00C212A7" w:rsidRDefault="001324E7" w:rsidP="000F355B">
            <w:pPr>
              <w:spacing w:line="0" w:lineRule="atLeast"/>
              <w:ind w:left="28" w:right="57"/>
              <w:jc w:val="both"/>
              <w:rPr>
                <w:rFonts w:ascii="標楷體" w:eastAsia="標楷體" w:hAnsi="標楷體"/>
                <w:color w:val="000000"/>
              </w:rPr>
            </w:pPr>
            <w:r w:rsidRPr="00C212A7">
              <w:rPr>
                <w:rFonts w:ascii="標楷體" w:eastAsia="標楷體" w:hAnsi="標楷體" w:hint="eastAsia"/>
                <w:color w:val="000000"/>
              </w:rPr>
              <w:t>關於銀錢業者因加蓋特定平行線之票據改委其他銀錢業代收驗對背書印鑑疑義一案，僉以特定銀錢業者之改委背書印鑑，如付款行無法驗對，而改委背書行又在外埠，並與提出交換行無通匯、存款、交換等往來之印鑑可資驗對時，除非事前與改委行當地之聯行取得同意能負責驗對，否則提出行對於此項票據自始即宜拒收，以免難於處理。</w:t>
            </w:r>
          </w:p>
        </w:tc>
      </w:tr>
      <w:tr w:rsidR="001324E7" w:rsidRPr="00C212A7" w14:paraId="5E0BB17B" w14:textId="77777777" w:rsidTr="000F355B">
        <w:trPr>
          <w:jc w:val="center"/>
        </w:trPr>
        <w:tc>
          <w:tcPr>
            <w:tcW w:w="454" w:type="dxa"/>
            <w:vAlign w:val="center"/>
          </w:tcPr>
          <w:p w14:paraId="309AC8F5"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81</w:t>
            </w:r>
          </w:p>
        </w:tc>
        <w:tc>
          <w:tcPr>
            <w:tcW w:w="2098" w:type="dxa"/>
          </w:tcPr>
          <w:p w14:paraId="3D1C322D"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台北市銀行公</w:t>
            </w:r>
            <w:r w:rsidRPr="00C212A7">
              <w:rPr>
                <w:rFonts w:ascii="標楷體" w:eastAsia="標楷體" w:hAnsi="標楷體" w:hint="eastAsia"/>
                <w:color w:val="000000"/>
                <w:spacing w:val="-14"/>
              </w:rPr>
              <w:t>會</w:t>
            </w:r>
            <w:r w:rsidRPr="00C212A7">
              <w:rPr>
                <w:rFonts w:ascii="標楷體" w:eastAsia="標楷體" w:hAnsi="標楷體" w:hint="eastAsia"/>
                <w:color w:val="000000"/>
                <w:spacing w:val="-16"/>
              </w:rPr>
              <w:t>（51.11.10）銀</w:t>
            </w:r>
            <w:r w:rsidRPr="00C212A7">
              <w:rPr>
                <w:rFonts w:ascii="標楷體" w:eastAsia="標楷體" w:hAnsi="標楷體" w:hint="eastAsia"/>
                <w:color w:val="000000"/>
                <w:spacing w:val="-10"/>
              </w:rPr>
              <w:t>業</w:t>
            </w:r>
          </w:p>
          <w:p w14:paraId="7DBDB3A6" w14:textId="77777777" w:rsidR="001324E7" w:rsidRPr="00C212A7" w:rsidRDefault="001324E7" w:rsidP="000F355B">
            <w:pPr>
              <w:spacing w:line="0" w:lineRule="atLeast"/>
              <w:ind w:right="28"/>
              <w:jc w:val="both"/>
              <w:rPr>
                <w:rFonts w:ascii="標楷體" w:eastAsia="標楷體" w:hAnsi="標楷體"/>
                <w:color w:val="000000"/>
                <w:spacing w:val="-10"/>
              </w:rPr>
            </w:pPr>
            <w:r w:rsidRPr="00C212A7">
              <w:rPr>
                <w:rFonts w:ascii="標楷體" w:eastAsia="標楷體" w:hAnsi="標楷體" w:hint="eastAsia"/>
                <w:color w:val="000000"/>
                <w:spacing w:val="-10"/>
              </w:rPr>
              <w:t>字第131號函</w:t>
            </w:r>
          </w:p>
          <w:p w14:paraId="71A1D632" w14:textId="77777777" w:rsidR="001324E7" w:rsidRPr="00C212A7" w:rsidRDefault="001324E7" w:rsidP="000F355B">
            <w:pPr>
              <w:spacing w:line="0" w:lineRule="atLeast"/>
              <w:ind w:right="28"/>
              <w:jc w:val="both"/>
              <w:rPr>
                <w:rFonts w:ascii="標楷體" w:eastAsia="標楷體" w:hAnsi="標楷體"/>
                <w:color w:val="000000"/>
                <w:spacing w:val="-10"/>
              </w:rPr>
            </w:pPr>
          </w:p>
          <w:p w14:paraId="68A335C5" w14:textId="77777777" w:rsidR="001324E7" w:rsidRPr="00C212A7" w:rsidRDefault="001324E7" w:rsidP="000F355B">
            <w:pPr>
              <w:spacing w:line="0" w:lineRule="atLeast"/>
              <w:jc w:val="both"/>
              <w:rPr>
                <w:rFonts w:ascii="標楷體" w:eastAsia="標楷體" w:hAnsi="標楷體"/>
                <w:color w:val="000000"/>
              </w:rPr>
            </w:pPr>
          </w:p>
        </w:tc>
        <w:tc>
          <w:tcPr>
            <w:tcW w:w="7654" w:type="dxa"/>
          </w:tcPr>
          <w:p w14:paraId="5852BF46"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w:t>
            </w:r>
            <w:r w:rsidRPr="00C212A7">
              <w:rPr>
                <w:rFonts w:ascii="標楷體" w:eastAsia="標楷體" w:hAnsi="標楷體" w:hint="eastAsia"/>
                <w:color w:val="000000"/>
                <w:spacing w:val="-6"/>
              </w:rPr>
              <w:t>經由金融機構提出交換而被退票之特定橫線支票處理手</w:t>
            </w:r>
            <w:r w:rsidRPr="00C212A7">
              <w:rPr>
                <w:rFonts w:ascii="標楷體" w:eastAsia="標楷體" w:hAnsi="標楷體" w:hint="eastAsia"/>
                <w:color w:val="000000"/>
              </w:rPr>
              <w:t>續</w:t>
            </w:r>
          </w:p>
          <w:p w14:paraId="7980D22B" w14:textId="77777777" w:rsidR="001324E7" w:rsidRPr="00C212A7" w:rsidRDefault="001324E7" w:rsidP="000F355B">
            <w:pPr>
              <w:spacing w:line="0" w:lineRule="atLeast"/>
              <w:ind w:left="28" w:right="57"/>
              <w:jc w:val="both"/>
              <w:rPr>
                <w:rFonts w:ascii="標楷體" w:eastAsia="標楷體" w:hAnsi="標楷體"/>
                <w:color w:val="000000"/>
              </w:rPr>
            </w:pPr>
            <w:r w:rsidRPr="00C212A7">
              <w:rPr>
                <w:rFonts w:ascii="標楷體" w:eastAsia="標楷體" w:hAnsi="標楷體" w:hint="eastAsia"/>
                <w:color w:val="000000"/>
              </w:rPr>
              <w:t>本會第二屆第九次理事會議准各行庫提：「為經由金融機構提出交換而被退票之特定橫線支票，（係指交換橫線圖章）再由同一</w:t>
            </w:r>
            <w:proofErr w:type="gramStart"/>
            <w:r w:rsidRPr="00C212A7">
              <w:rPr>
                <w:rFonts w:ascii="標楷體" w:eastAsia="標楷體" w:hAnsi="標楷體" w:hint="eastAsia"/>
                <w:color w:val="000000"/>
              </w:rPr>
              <w:t>機構重蓋提出</w:t>
            </w:r>
            <w:proofErr w:type="gramEnd"/>
            <w:r w:rsidRPr="00C212A7">
              <w:rPr>
                <w:rFonts w:ascii="標楷體" w:eastAsia="標楷體" w:hAnsi="標楷體" w:hint="eastAsia"/>
                <w:color w:val="000000"/>
              </w:rPr>
              <w:t>交換，應否將前所蓋特定橫線內字樣於第二次提出交換前予以註銷，以利處理，</w:t>
            </w:r>
            <w:proofErr w:type="gramStart"/>
            <w:r w:rsidRPr="00C212A7">
              <w:rPr>
                <w:rFonts w:ascii="標楷體" w:eastAsia="標楷體" w:hAnsi="標楷體" w:hint="eastAsia"/>
                <w:color w:val="000000"/>
              </w:rPr>
              <w:t>請核議</w:t>
            </w:r>
            <w:proofErr w:type="gramEnd"/>
            <w:r w:rsidRPr="00C212A7">
              <w:rPr>
                <w:rFonts w:ascii="標楷體" w:eastAsia="標楷體" w:hAnsi="標楷體" w:hint="eastAsia"/>
                <w:color w:val="000000"/>
              </w:rPr>
              <w:t>。」一案，</w:t>
            </w:r>
            <w:proofErr w:type="gramStart"/>
            <w:r w:rsidRPr="00C212A7">
              <w:rPr>
                <w:rFonts w:ascii="標楷體" w:eastAsia="標楷體" w:hAnsi="標楷體" w:hint="eastAsia"/>
                <w:color w:val="000000"/>
              </w:rPr>
              <w:t>僉</w:t>
            </w:r>
            <w:proofErr w:type="gramEnd"/>
            <w:r w:rsidRPr="00C212A7">
              <w:rPr>
                <w:rFonts w:ascii="標楷體" w:eastAsia="標楷體" w:hAnsi="標楷體" w:hint="eastAsia"/>
                <w:color w:val="000000"/>
              </w:rPr>
              <w:t>以「第一次第二次提出行如屬同一機構，殊無將第一次所蓋橫線文字塗銷之必要，如提出行非同一機構而將該項橫線文字塗銷以致模糊不清時，則無法證明</w:t>
            </w:r>
            <w:proofErr w:type="gramStart"/>
            <w:r w:rsidRPr="00C212A7">
              <w:rPr>
                <w:rFonts w:ascii="標楷體" w:eastAsia="標楷體" w:hAnsi="標楷體" w:hint="eastAsia"/>
                <w:color w:val="000000"/>
              </w:rPr>
              <w:t>曾經何行託收</w:t>
            </w:r>
            <w:proofErr w:type="gramEnd"/>
            <w:r w:rsidRPr="00C212A7">
              <w:rPr>
                <w:rFonts w:ascii="標楷體" w:eastAsia="標楷體" w:hAnsi="標楷體" w:hint="eastAsia"/>
                <w:color w:val="000000"/>
              </w:rPr>
              <w:t>，依照票據法第139條及票據施行法第10條規定，均應以退還處理。」</w:t>
            </w:r>
          </w:p>
        </w:tc>
      </w:tr>
      <w:tr w:rsidR="001324E7" w:rsidRPr="00C212A7" w14:paraId="6B874522" w14:textId="77777777" w:rsidTr="000F355B">
        <w:trPr>
          <w:jc w:val="center"/>
        </w:trPr>
        <w:tc>
          <w:tcPr>
            <w:tcW w:w="454" w:type="dxa"/>
            <w:vAlign w:val="center"/>
          </w:tcPr>
          <w:p w14:paraId="01A4B140"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82</w:t>
            </w:r>
          </w:p>
        </w:tc>
        <w:tc>
          <w:tcPr>
            <w:tcW w:w="2098" w:type="dxa"/>
          </w:tcPr>
          <w:p w14:paraId="26309781" w14:textId="77777777" w:rsidR="001324E7" w:rsidRPr="00C212A7" w:rsidRDefault="001324E7" w:rsidP="000F355B">
            <w:pPr>
              <w:spacing w:line="0" w:lineRule="atLeast"/>
              <w:ind w:right="28"/>
              <w:rPr>
                <w:rFonts w:ascii="標楷體" w:eastAsia="標楷體" w:hAnsi="標楷體"/>
                <w:color w:val="000000"/>
                <w:spacing w:val="-10"/>
              </w:rPr>
            </w:pPr>
            <w:r w:rsidRPr="00C212A7">
              <w:rPr>
                <w:rFonts w:ascii="標楷體" w:eastAsia="標楷體" w:hAnsi="標楷體" w:hint="eastAsia"/>
                <w:color w:val="000000"/>
                <w:spacing w:val="-10"/>
              </w:rPr>
              <w:t>台北市銀行公</w:t>
            </w:r>
            <w:r w:rsidRPr="00C212A7">
              <w:rPr>
                <w:rFonts w:ascii="標楷體" w:eastAsia="標楷體" w:hAnsi="標楷體" w:hint="eastAsia"/>
                <w:color w:val="000000"/>
                <w:spacing w:val="-14"/>
              </w:rPr>
              <w:t>會</w:t>
            </w:r>
            <w:r w:rsidRPr="00C212A7">
              <w:rPr>
                <w:rFonts w:ascii="標楷體" w:eastAsia="標楷體" w:hAnsi="標楷體" w:hint="eastAsia"/>
                <w:color w:val="000000"/>
                <w:spacing w:val="-10"/>
              </w:rPr>
              <w:t>（42.8.28）（42.9.11）第二屆第廿八、廿九次會議通過</w:t>
            </w:r>
          </w:p>
          <w:p w14:paraId="3130ECA2" w14:textId="77777777" w:rsidR="001324E7" w:rsidRPr="00C212A7" w:rsidRDefault="001324E7" w:rsidP="000F355B">
            <w:pPr>
              <w:spacing w:line="0" w:lineRule="atLeast"/>
              <w:jc w:val="both"/>
              <w:rPr>
                <w:rFonts w:ascii="標楷體" w:eastAsia="標楷體" w:hAnsi="標楷體"/>
                <w:color w:val="000000"/>
              </w:rPr>
            </w:pPr>
          </w:p>
        </w:tc>
        <w:tc>
          <w:tcPr>
            <w:tcW w:w="7654" w:type="dxa"/>
          </w:tcPr>
          <w:p w14:paraId="3CF2CDBE"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◎未設立票據交換所地區所收橫線支票之處理辦法</w:t>
            </w:r>
          </w:p>
          <w:p w14:paraId="49CBCDC6" w14:textId="77777777" w:rsidR="001324E7" w:rsidRPr="00C212A7" w:rsidRDefault="001324E7" w:rsidP="000F355B">
            <w:pPr>
              <w:spacing w:line="0" w:lineRule="atLeast"/>
              <w:ind w:left="456" w:right="57" w:hangingChars="200" w:hanging="456"/>
              <w:jc w:val="both"/>
              <w:rPr>
                <w:rFonts w:ascii="標楷體" w:eastAsia="標楷體" w:hAnsi="標楷體"/>
                <w:color w:val="000000"/>
                <w:spacing w:val="-6"/>
              </w:rPr>
            </w:pPr>
            <w:r w:rsidRPr="00C212A7">
              <w:rPr>
                <w:rFonts w:ascii="標楷體" w:eastAsia="標楷體" w:hAnsi="標楷體" w:hint="eastAsia"/>
                <w:color w:val="000000"/>
                <w:spacing w:val="-6"/>
              </w:rPr>
              <w:t>一、未設臺銀分支機構地區：</w:t>
            </w:r>
          </w:p>
          <w:p w14:paraId="2AA1FBB3" w14:textId="77777777" w:rsidR="001324E7" w:rsidRPr="00C212A7" w:rsidRDefault="001324E7" w:rsidP="000F355B">
            <w:pPr>
              <w:spacing w:line="0" w:lineRule="atLeast"/>
              <w:ind w:left="568" w:right="57"/>
              <w:jc w:val="both"/>
              <w:rPr>
                <w:rFonts w:ascii="標楷體" w:eastAsia="標楷體" w:hAnsi="標楷體"/>
                <w:color w:val="000000"/>
                <w:spacing w:val="-6"/>
              </w:rPr>
            </w:pPr>
            <w:r w:rsidRPr="00C212A7">
              <w:rPr>
                <w:rFonts w:ascii="標楷體" w:eastAsia="標楷體" w:hAnsi="標楷體" w:hint="eastAsia"/>
                <w:color w:val="000000"/>
                <w:spacing w:val="-6"/>
              </w:rPr>
              <w:t>互相開立存款戶，先將所收橫線支票存入，再行開發支票提取。</w:t>
            </w:r>
          </w:p>
          <w:p w14:paraId="2341C28B" w14:textId="77777777" w:rsidR="001324E7" w:rsidRPr="00C212A7" w:rsidRDefault="001324E7" w:rsidP="000F355B">
            <w:pPr>
              <w:spacing w:line="0" w:lineRule="atLeast"/>
              <w:ind w:left="480" w:right="57" w:hangingChars="200" w:hanging="480"/>
              <w:jc w:val="both"/>
              <w:rPr>
                <w:rFonts w:ascii="標楷體" w:eastAsia="標楷體" w:hAnsi="標楷體"/>
                <w:color w:val="000000"/>
              </w:rPr>
            </w:pPr>
            <w:r w:rsidRPr="00C212A7">
              <w:rPr>
                <w:rFonts w:ascii="標楷體" w:eastAsia="標楷體" w:hAnsi="標楷體" w:hint="eastAsia"/>
                <w:color w:val="000000"/>
              </w:rPr>
              <w:t>二、設有臺銀分支機構地區：</w:t>
            </w:r>
          </w:p>
          <w:p w14:paraId="2CD11109" w14:textId="77777777" w:rsidR="001324E7" w:rsidRPr="00C212A7" w:rsidRDefault="001324E7" w:rsidP="000F355B">
            <w:pPr>
              <w:spacing w:line="0" w:lineRule="atLeast"/>
              <w:ind w:left="568" w:right="57"/>
              <w:jc w:val="both"/>
              <w:rPr>
                <w:rFonts w:ascii="標楷體" w:eastAsia="標楷體" w:hAnsi="標楷體"/>
                <w:color w:val="000000"/>
              </w:rPr>
            </w:pPr>
            <w:r w:rsidRPr="00C212A7">
              <w:rPr>
                <w:rFonts w:ascii="標楷體" w:eastAsia="標楷體" w:hAnsi="標楷體" w:hint="eastAsia"/>
                <w:color w:val="000000"/>
              </w:rPr>
              <w:t>代收款行庫應在臺灣銀行開立存戶，並規定時間互相交換支票，結出其應付差額，開發臺灣銀行存戶橫線支票交給應收行庫存轉。</w:t>
            </w:r>
          </w:p>
        </w:tc>
      </w:tr>
      <w:tr w:rsidR="001324E7" w:rsidRPr="00C212A7" w14:paraId="7869EE35" w14:textId="77777777" w:rsidTr="000F355B">
        <w:trPr>
          <w:jc w:val="center"/>
        </w:trPr>
        <w:tc>
          <w:tcPr>
            <w:tcW w:w="454" w:type="dxa"/>
            <w:vAlign w:val="center"/>
          </w:tcPr>
          <w:p w14:paraId="3F741267"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83</w:t>
            </w:r>
          </w:p>
        </w:tc>
        <w:tc>
          <w:tcPr>
            <w:tcW w:w="2098" w:type="dxa"/>
          </w:tcPr>
          <w:p w14:paraId="62F2C65E" w14:textId="77777777" w:rsidR="001324E7" w:rsidRPr="00C212A7" w:rsidRDefault="001324E7" w:rsidP="000F355B">
            <w:pPr>
              <w:spacing w:line="0" w:lineRule="atLeast"/>
              <w:ind w:right="28"/>
              <w:jc w:val="both"/>
              <w:rPr>
                <w:rFonts w:ascii="標楷體" w:eastAsia="標楷體" w:hAnsi="標楷體"/>
                <w:color w:val="000000"/>
                <w:spacing w:val="-10"/>
              </w:rPr>
            </w:pPr>
            <w:r w:rsidRPr="00C212A7">
              <w:rPr>
                <w:rFonts w:ascii="標楷體" w:eastAsia="標楷體" w:hAnsi="標楷體" w:hint="eastAsia"/>
                <w:color w:val="000000"/>
                <w:spacing w:val="-10"/>
              </w:rPr>
              <w:t>中華民國銀行公</w:t>
            </w:r>
            <w:r w:rsidRPr="00C212A7">
              <w:rPr>
                <w:rFonts w:ascii="標楷體" w:eastAsia="標楷體" w:hAnsi="標楷體" w:hint="eastAsia"/>
                <w:color w:val="000000"/>
                <w:spacing w:val="-14"/>
              </w:rPr>
              <w:t>會</w:t>
            </w:r>
            <w:r w:rsidRPr="00C212A7">
              <w:rPr>
                <w:rFonts w:ascii="標楷體" w:eastAsia="標楷體" w:hAnsi="標楷體" w:hint="eastAsia"/>
                <w:color w:val="000000"/>
                <w:spacing w:val="-10"/>
              </w:rPr>
              <w:t>（76.4.14）全會業(二)字0750號函各會員單位</w:t>
            </w:r>
          </w:p>
          <w:p w14:paraId="16B0F2E5" w14:textId="77777777" w:rsidR="001324E7" w:rsidRPr="00C212A7" w:rsidRDefault="001324E7" w:rsidP="000F355B">
            <w:pPr>
              <w:spacing w:line="0" w:lineRule="atLeast"/>
              <w:ind w:right="28"/>
              <w:jc w:val="both"/>
              <w:rPr>
                <w:rFonts w:ascii="標楷體" w:eastAsia="標楷體" w:hAnsi="標楷體"/>
                <w:color w:val="000000"/>
                <w:spacing w:val="-10"/>
              </w:rPr>
            </w:pPr>
          </w:p>
          <w:p w14:paraId="1D630081" w14:textId="77777777" w:rsidR="001324E7" w:rsidRPr="00C212A7" w:rsidRDefault="001324E7" w:rsidP="000F355B">
            <w:pPr>
              <w:spacing w:line="0" w:lineRule="atLeast"/>
              <w:jc w:val="both"/>
              <w:rPr>
                <w:rFonts w:ascii="標楷體" w:eastAsia="標楷體" w:hAnsi="標楷體"/>
                <w:color w:val="000000"/>
              </w:rPr>
            </w:pPr>
          </w:p>
        </w:tc>
        <w:tc>
          <w:tcPr>
            <w:tcW w:w="7654" w:type="dxa"/>
          </w:tcPr>
          <w:p w14:paraId="7A170903"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◎特別劃線支票空白改委重新提示時，應由重新提示行補充記載為受任人</w:t>
            </w:r>
          </w:p>
          <w:p w14:paraId="60C1A21D" w14:textId="77777777" w:rsidR="001324E7" w:rsidRPr="00C212A7" w:rsidRDefault="001324E7" w:rsidP="0085478A">
            <w:pPr>
              <w:spacing w:line="0" w:lineRule="atLeast"/>
              <w:ind w:left="693" w:right="57" w:hanging="665"/>
              <w:jc w:val="both"/>
              <w:rPr>
                <w:rFonts w:ascii="標楷體" w:eastAsia="標楷體" w:hAnsi="標楷體"/>
                <w:color w:val="000000"/>
              </w:rPr>
            </w:pPr>
            <w:r w:rsidRPr="00C212A7">
              <w:rPr>
                <w:rFonts w:ascii="標楷體" w:eastAsia="標楷體" w:hAnsi="標楷體" w:hint="eastAsia"/>
                <w:color w:val="000000"/>
              </w:rPr>
              <w:t>主旨：准中央銀行業務局函送「研討票據法第139條有關特別平行線支票委託取款背書記載事項」會議記錄決議事項：「二、請銀行公會研究，特別劃線支票空白改委重新提示時，應由重新提示行補充記載為受任人，以符票據法第139條第2項但書之規定」一案，經</w:t>
            </w:r>
            <w:proofErr w:type="gramStart"/>
            <w:r w:rsidRPr="00C212A7">
              <w:rPr>
                <w:rFonts w:ascii="標楷體" w:eastAsia="標楷體" w:hAnsi="標楷體" w:hint="eastAsia"/>
                <w:color w:val="000000"/>
              </w:rPr>
              <w:t>研</w:t>
            </w:r>
            <w:proofErr w:type="gramEnd"/>
            <w:r w:rsidRPr="00C212A7">
              <w:rPr>
                <w:rFonts w:ascii="標楷體" w:eastAsia="標楷體" w:hAnsi="標楷體" w:hint="eastAsia"/>
                <w:color w:val="000000"/>
              </w:rPr>
              <w:t>擬意見如說明二，</w:t>
            </w:r>
            <w:r w:rsidRPr="00C212A7">
              <w:rPr>
                <w:rFonts w:ascii="標楷體" w:eastAsia="標楷體" w:hAnsi="標楷體" w:hint="eastAsia"/>
                <w:color w:val="000000"/>
                <w:spacing w:val="-2"/>
              </w:rPr>
              <w:t>請  查收</w:t>
            </w:r>
            <w:r w:rsidRPr="00C212A7">
              <w:rPr>
                <w:rFonts w:ascii="標楷體" w:eastAsia="標楷體" w:hAnsi="標楷體" w:hint="eastAsia"/>
                <w:color w:val="000000"/>
              </w:rPr>
              <w:t>。</w:t>
            </w:r>
          </w:p>
          <w:p w14:paraId="7F750D45" w14:textId="77777777" w:rsidR="001324E7" w:rsidRPr="00C212A7" w:rsidRDefault="001324E7" w:rsidP="000F355B">
            <w:pPr>
              <w:spacing w:line="0" w:lineRule="atLeast"/>
              <w:ind w:left="879" w:right="57" w:hanging="851"/>
              <w:jc w:val="both"/>
              <w:rPr>
                <w:rFonts w:ascii="標楷體" w:eastAsia="標楷體" w:hAnsi="標楷體"/>
                <w:color w:val="000000"/>
              </w:rPr>
            </w:pPr>
            <w:r w:rsidRPr="00C212A7">
              <w:rPr>
                <w:rFonts w:ascii="標楷體" w:eastAsia="標楷體" w:hAnsi="標楷體" w:hint="eastAsia"/>
                <w:color w:val="000000"/>
              </w:rPr>
              <w:t>說明：</w:t>
            </w:r>
          </w:p>
          <w:p w14:paraId="488B0EFF" w14:textId="77777777" w:rsidR="001324E7" w:rsidRPr="00C212A7" w:rsidRDefault="001324E7" w:rsidP="0085478A">
            <w:pPr>
              <w:spacing w:line="0" w:lineRule="atLeast"/>
              <w:ind w:left="1191" w:right="57" w:hanging="1191"/>
              <w:jc w:val="both"/>
              <w:rPr>
                <w:rFonts w:ascii="標楷體" w:eastAsia="標楷體" w:hAnsi="標楷體"/>
                <w:color w:val="000000"/>
                <w:spacing w:val="-6"/>
              </w:rPr>
            </w:pPr>
            <w:r w:rsidRPr="00C212A7">
              <w:rPr>
                <w:rFonts w:ascii="標楷體" w:eastAsia="標楷體" w:hAnsi="標楷體" w:hint="eastAsia"/>
                <w:color w:val="000000"/>
                <w:spacing w:val="-6"/>
              </w:rPr>
              <w:t>一、依據中央銀行業務局75.12.5(75)台</w:t>
            </w:r>
            <w:proofErr w:type="gramStart"/>
            <w:r w:rsidRPr="00C212A7">
              <w:rPr>
                <w:rFonts w:ascii="標楷體" w:eastAsia="標楷體" w:hAnsi="標楷體" w:hint="eastAsia"/>
                <w:color w:val="000000"/>
                <w:spacing w:val="-6"/>
              </w:rPr>
              <w:t>央業字</w:t>
            </w:r>
            <w:proofErr w:type="gramEnd"/>
            <w:r w:rsidRPr="00C212A7">
              <w:rPr>
                <w:rFonts w:ascii="標楷體" w:eastAsia="標楷體" w:hAnsi="標楷體" w:hint="eastAsia"/>
                <w:color w:val="000000"/>
                <w:spacing w:val="-6"/>
              </w:rPr>
              <w:t>第1847號函辦理。</w:t>
            </w:r>
          </w:p>
          <w:p w14:paraId="19CB1B17" w14:textId="77777777" w:rsidR="001324E7" w:rsidRPr="00C212A7" w:rsidRDefault="001324E7" w:rsidP="0085478A">
            <w:pPr>
              <w:spacing w:line="0" w:lineRule="atLeast"/>
              <w:ind w:left="1191" w:right="57" w:hanging="1191"/>
              <w:jc w:val="both"/>
              <w:rPr>
                <w:rFonts w:ascii="標楷體" w:eastAsia="標楷體" w:hAnsi="標楷體"/>
                <w:color w:val="000000"/>
                <w:spacing w:val="-6"/>
              </w:rPr>
            </w:pPr>
            <w:r w:rsidRPr="00C212A7">
              <w:rPr>
                <w:rFonts w:ascii="標楷體" w:eastAsia="標楷體" w:hAnsi="標楷體" w:hint="eastAsia"/>
                <w:color w:val="000000"/>
                <w:spacing w:val="-6"/>
              </w:rPr>
              <w:t>二、本案經交本會法務、業務小組研擬意見如左：</w:t>
            </w:r>
          </w:p>
          <w:p w14:paraId="1FDAFBA7" w14:textId="77777777" w:rsidR="001324E7" w:rsidRPr="00C212A7" w:rsidRDefault="001324E7" w:rsidP="0085478A">
            <w:pPr>
              <w:spacing w:line="0" w:lineRule="atLeast"/>
              <w:ind w:left="834" w:right="57" w:hanging="551"/>
              <w:jc w:val="both"/>
              <w:rPr>
                <w:rFonts w:ascii="標楷體" w:eastAsia="標楷體" w:hAnsi="標楷體"/>
                <w:color w:val="000000"/>
              </w:rPr>
            </w:pPr>
            <w:r w:rsidRPr="00C212A7">
              <w:rPr>
                <w:rFonts w:ascii="標楷體" w:eastAsia="標楷體" w:hAnsi="標楷體" w:hint="eastAsia"/>
                <w:color w:val="000000"/>
              </w:rPr>
              <w:t>(</w:t>
            </w:r>
            <w:proofErr w:type="gramStart"/>
            <w:r w:rsidRPr="00C212A7">
              <w:rPr>
                <w:rFonts w:ascii="標楷體" w:eastAsia="標楷體" w:hAnsi="標楷體" w:hint="eastAsia"/>
                <w:color w:val="000000"/>
              </w:rPr>
              <w:t>一</w:t>
            </w:r>
            <w:proofErr w:type="gramEnd"/>
            <w:r w:rsidRPr="00C212A7">
              <w:rPr>
                <w:rFonts w:ascii="標楷體" w:eastAsia="標楷體" w:hAnsi="標楷體" w:hint="eastAsia"/>
                <w:color w:val="000000"/>
              </w:rPr>
              <w:t>)參照法務小組75.10.17</w:t>
            </w:r>
            <w:proofErr w:type="gramStart"/>
            <w:r w:rsidRPr="00C212A7">
              <w:rPr>
                <w:rFonts w:ascii="標楷體" w:eastAsia="標楷體" w:hAnsi="標楷體" w:hint="eastAsia"/>
                <w:color w:val="000000"/>
              </w:rPr>
              <w:t>第卅一次</w:t>
            </w:r>
            <w:proofErr w:type="gramEnd"/>
            <w:r w:rsidRPr="00C212A7">
              <w:rPr>
                <w:rFonts w:ascii="標楷體" w:eastAsia="標楷體" w:hAnsi="標楷體" w:hint="eastAsia"/>
                <w:color w:val="000000"/>
              </w:rPr>
              <w:t>會議討論事項第二案（法字第97號）之決議，特別劃線支票空白改委重新提示時，應記載「重新提示行」為「受任人」。</w:t>
            </w:r>
          </w:p>
          <w:p w14:paraId="2EF4F549" w14:textId="77777777" w:rsidR="001324E7" w:rsidRPr="00C212A7" w:rsidRDefault="001324E7" w:rsidP="0085478A">
            <w:pPr>
              <w:spacing w:line="0" w:lineRule="atLeast"/>
              <w:ind w:left="834" w:right="57" w:hanging="551"/>
              <w:jc w:val="both"/>
              <w:rPr>
                <w:rFonts w:ascii="標楷體" w:eastAsia="標楷體" w:hAnsi="標楷體"/>
                <w:color w:val="000000"/>
                <w:spacing w:val="-6"/>
              </w:rPr>
            </w:pPr>
            <w:r w:rsidRPr="00C212A7">
              <w:rPr>
                <w:rFonts w:ascii="標楷體" w:eastAsia="標楷體" w:hAnsi="標楷體" w:hint="eastAsia"/>
                <w:color w:val="000000"/>
              </w:rPr>
              <w:t>(二)請各銀行注意，提示之票據如發生退票，付款銀行應切實遵照中央銀行訂頒「中央銀行管理票據交換業務辦法」第31條、第32條（詳附件）等規定，填寫退票理由單。</w:t>
            </w:r>
          </w:p>
          <w:p w14:paraId="0672AD2B" w14:textId="77777777" w:rsidR="001324E7" w:rsidRPr="00C212A7" w:rsidRDefault="001324E7" w:rsidP="0085478A">
            <w:pPr>
              <w:spacing w:line="0" w:lineRule="atLeast"/>
              <w:ind w:left="1191" w:right="57" w:hanging="1191"/>
              <w:jc w:val="both"/>
              <w:rPr>
                <w:rFonts w:ascii="標楷體" w:eastAsia="標楷體" w:hAnsi="標楷體"/>
                <w:color w:val="000000"/>
              </w:rPr>
            </w:pPr>
            <w:r w:rsidRPr="00C212A7">
              <w:rPr>
                <w:rFonts w:ascii="標楷體" w:eastAsia="標楷體" w:hAnsi="標楷體" w:hint="eastAsia"/>
                <w:color w:val="000000"/>
                <w:spacing w:val="-6"/>
              </w:rPr>
              <w:t>三、上述意見，經提本會76.3.26第二屆第八次理監事聯席會議決議：通過。</w:t>
            </w:r>
          </w:p>
        </w:tc>
      </w:tr>
      <w:tr w:rsidR="001324E7" w:rsidRPr="00C212A7" w14:paraId="1B1349AA" w14:textId="77777777" w:rsidTr="000F355B">
        <w:trPr>
          <w:jc w:val="center"/>
        </w:trPr>
        <w:tc>
          <w:tcPr>
            <w:tcW w:w="454" w:type="dxa"/>
            <w:tcBorders>
              <w:top w:val="single" w:sz="8" w:space="0" w:color="auto"/>
              <w:bottom w:val="single" w:sz="8" w:space="0" w:color="auto"/>
              <w:right w:val="nil"/>
            </w:tcBorders>
            <w:vAlign w:val="center"/>
          </w:tcPr>
          <w:p w14:paraId="12E4722D" w14:textId="77777777" w:rsidR="001324E7" w:rsidRPr="00C212A7" w:rsidRDefault="001324E7" w:rsidP="000F355B">
            <w:pPr>
              <w:spacing w:line="0" w:lineRule="atLeast"/>
              <w:jc w:val="center"/>
              <w:rPr>
                <w:rFonts w:ascii="標楷體" w:eastAsia="標楷體" w:hAnsi="標楷體"/>
                <w:b/>
                <w:color w:val="000000"/>
              </w:rPr>
            </w:pPr>
          </w:p>
        </w:tc>
        <w:tc>
          <w:tcPr>
            <w:tcW w:w="2098" w:type="dxa"/>
            <w:tcBorders>
              <w:top w:val="single" w:sz="8" w:space="0" w:color="auto"/>
              <w:left w:val="nil"/>
              <w:bottom w:val="single" w:sz="8" w:space="0" w:color="auto"/>
              <w:right w:val="nil"/>
            </w:tcBorders>
            <w:vAlign w:val="center"/>
          </w:tcPr>
          <w:p w14:paraId="60FCD2D5" w14:textId="77777777" w:rsidR="001324E7" w:rsidRPr="00C212A7" w:rsidRDefault="001324E7" w:rsidP="000F355B">
            <w:pPr>
              <w:spacing w:line="0" w:lineRule="atLeast"/>
              <w:jc w:val="center"/>
              <w:rPr>
                <w:rFonts w:ascii="標楷體" w:eastAsia="標楷體" w:hAnsi="標楷體"/>
                <w:b/>
                <w:color w:val="000000"/>
              </w:rPr>
            </w:pPr>
          </w:p>
        </w:tc>
        <w:tc>
          <w:tcPr>
            <w:tcW w:w="7654" w:type="dxa"/>
            <w:tcBorders>
              <w:top w:val="single" w:sz="8" w:space="0" w:color="auto"/>
              <w:left w:val="nil"/>
              <w:bottom w:val="single" w:sz="8" w:space="0" w:color="auto"/>
            </w:tcBorders>
            <w:vAlign w:val="center"/>
          </w:tcPr>
          <w:p w14:paraId="5E310ED7" w14:textId="77777777" w:rsidR="001324E7" w:rsidRPr="00C212A7" w:rsidRDefault="001324E7" w:rsidP="000F355B">
            <w:pPr>
              <w:spacing w:line="0" w:lineRule="atLeast"/>
              <w:ind w:leftChars="250" w:left="600"/>
              <w:jc w:val="both"/>
              <w:rPr>
                <w:rFonts w:ascii="標楷體" w:eastAsia="標楷體" w:hAnsi="標楷體"/>
                <w:b/>
                <w:color w:val="000000"/>
              </w:rPr>
            </w:pPr>
            <w:r w:rsidRPr="00C212A7">
              <w:rPr>
                <w:rFonts w:ascii="標楷體" w:eastAsia="標楷體" w:hAnsi="標楷體" w:hint="eastAsia"/>
                <w:b/>
                <w:color w:val="000000"/>
              </w:rPr>
              <w:t>九、追索權與票據權利之時效</w:t>
            </w:r>
          </w:p>
        </w:tc>
      </w:tr>
      <w:tr w:rsidR="001324E7" w:rsidRPr="00C212A7" w14:paraId="286419A8" w14:textId="77777777" w:rsidTr="000F355B">
        <w:trPr>
          <w:jc w:val="center"/>
        </w:trPr>
        <w:tc>
          <w:tcPr>
            <w:tcW w:w="454" w:type="dxa"/>
            <w:vAlign w:val="center"/>
          </w:tcPr>
          <w:p w14:paraId="4DFDC664"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84</w:t>
            </w:r>
          </w:p>
        </w:tc>
        <w:tc>
          <w:tcPr>
            <w:tcW w:w="2098" w:type="dxa"/>
          </w:tcPr>
          <w:p w14:paraId="1BB0B6AF" w14:textId="77777777" w:rsidR="001324E7" w:rsidRPr="00C212A7" w:rsidRDefault="001324E7" w:rsidP="000F355B">
            <w:pPr>
              <w:spacing w:line="0" w:lineRule="atLeast"/>
              <w:ind w:right="28"/>
              <w:jc w:val="both"/>
              <w:rPr>
                <w:rFonts w:ascii="標楷體" w:eastAsia="標楷體" w:hAnsi="標楷體"/>
                <w:color w:val="000000"/>
                <w:spacing w:val="-10"/>
              </w:rPr>
            </w:pPr>
            <w:r w:rsidRPr="00C212A7">
              <w:rPr>
                <w:rFonts w:ascii="標楷體" w:eastAsia="標楷體" w:hAnsi="標楷體" w:hint="eastAsia"/>
                <w:color w:val="000000"/>
                <w:spacing w:val="-10"/>
              </w:rPr>
              <w:t>司法行政部（50）台函民第3285號函</w:t>
            </w:r>
          </w:p>
          <w:p w14:paraId="655D0E92" w14:textId="77777777" w:rsidR="001324E7" w:rsidRPr="00C212A7" w:rsidRDefault="001324E7" w:rsidP="000F355B">
            <w:pPr>
              <w:spacing w:line="0" w:lineRule="atLeast"/>
              <w:ind w:right="28"/>
              <w:jc w:val="both"/>
              <w:rPr>
                <w:rFonts w:ascii="標楷體" w:eastAsia="標楷體" w:hAnsi="標楷體"/>
                <w:color w:val="000000"/>
                <w:spacing w:val="-10"/>
              </w:rPr>
            </w:pPr>
          </w:p>
          <w:p w14:paraId="3E04DD51" w14:textId="77777777" w:rsidR="001324E7" w:rsidRPr="00C212A7" w:rsidRDefault="001324E7" w:rsidP="000F355B">
            <w:pPr>
              <w:spacing w:line="0" w:lineRule="atLeast"/>
              <w:jc w:val="both"/>
              <w:rPr>
                <w:rFonts w:ascii="標楷體" w:eastAsia="標楷體" w:hAnsi="標楷體"/>
                <w:color w:val="000000"/>
              </w:rPr>
            </w:pPr>
          </w:p>
        </w:tc>
        <w:tc>
          <w:tcPr>
            <w:tcW w:w="7654" w:type="dxa"/>
          </w:tcPr>
          <w:p w14:paraId="5BAB43F1"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lastRenderedPageBreak/>
              <w:t>◎釋示執票人向本票發票人行使追索權疑義</w:t>
            </w:r>
          </w:p>
          <w:p w14:paraId="545A5462" w14:textId="77777777" w:rsidR="001324E7" w:rsidRPr="00C212A7" w:rsidRDefault="001324E7" w:rsidP="000F355B">
            <w:pPr>
              <w:spacing w:line="0" w:lineRule="atLeast"/>
              <w:ind w:left="28" w:right="57"/>
              <w:jc w:val="both"/>
              <w:rPr>
                <w:rFonts w:ascii="標楷體" w:eastAsia="標楷體" w:hAnsi="標楷體"/>
                <w:color w:val="000000"/>
              </w:rPr>
            </w:pPr>
            <w:r w:rsidRPr="00C212A7">
              <w:rPr>
                <w:rFonts w:ascii="標楷體" w:eastAsia="標楷體" w:hAnsi="標楷體" w:hint="eastAsia"/>
                <w:color w:val="000000"/>
              </w:rPr>
              <w:t>查「執票人向本票發票人行使追索權時，得聲請法院裁定後強制執行」係此次修訂票據法時新增之條文（第123條），旨在加強保障執票人之利益，</w:t>
            </w:r>
            <w:r w:rsidRPr="00C212A7">
              <w:rPr>
                <w:rFonts w:ascii="標楷體" w:eastAsia="標楷體" w:hAnsi="標楷體" w:hint="eastAsia"/>
                <w:color w:val="000000"/>
              </w:rPr>
              <w:lastRenderedPageBreak/>
              <w:t>使其便於確保本票債權人之受償，故規定向本票發票人行使追索權時，得逕以聲請法院裁定方式取得執行名義，以期簡捷，此種屬於強制執行法第4條第6款所稱，依其他法律之規定取得之強制執行名義，其取得之程序以及執行之對象，自以各該法律上特別明定者為限，按票據法規定，執票人對於票據之發票人、背書人或其他票據上債務人，均得分別或一併行使追索權（票據法第85條，第96條，第124條等），今本法第123條獨規定於本票發票人行使追索權時得聲請法院裁定後強制執行者，即係專對本票發票人之特別規定，對於其他之人，殊無比附適用本條之餘地，至票據法第61條所謂保證人與被保證人負同一責任者，謹係指他人就票據債</w:t>
            </w:r>
            <w:r w:rsidRPr="00C212A7">
              <w:rPr>
                <w:rFonts w:ascii="標楷體" w:eastAsia="標楷體" w:hAnsi="標楷體" w:hint="eastAsia"/>
                <w:color w:val="000000"/>
                <w:spacing w:val="-4"/>
              </w:rPr>
              <w:t>權向被保證人行使請求權或追索權時，亦得本於同樣內容</w:t>
            </w:r>
            <w:r w:rsidRPr="00C212A7">
              <w:rPr>
                <w:rFonts w:ascii="標楷體" w:eastAsia="標楷體" w:hAnsi="標楷體" w:hint="eastAsia"/>
                <w:color w:val="000000"/>
              </w:rPr>
              <w:t>，向保證人為之而言，似難解為對於保證人行使追索權之方法，亦有票據法第123條之適用，簡言之，對於本票保證人及被保證人（即發票人），行使追索權之內容雖可相同，</w:t>
            </w:r>
            <w:r w:rsidRPr="00C212A7">
              <w:rPr>
                <w:rFonts w:ascii="標楷體" w:eastAsia="標楷體" w:hAnsi="標楷體" w:hint="eastAsia"/>
                <w:color w:val="000000"/>
                <w:spacing w:val="-6"/>
              </w:rPr>
              <w:t>惟行使之方法可有不同，蓋對於發票人因有票據法第123</w:t>
            </w:r>
            <w:r w:rsidRPr="00C212A7">
              <w:rPr>
                <w:rFonts w:ascii="標楷體" w:eastAsia="標楷體" w:hAnsi="標楷體" w:hint="eastAsia"/>
                <w:color w:val="000000"/>
              </w:rPr>
              <w:t>條之特別規定，以逕請法院裁定之方法取得強制執行名義，對於保證人行使追索權，則仍應循通常民事訴訟程序以訴主張之。</w:t>
            </w:r>
          </w:p>
        </w:tc>
      </w:tr>
      <w:tr w:rsidR="001324E7" w:rsidRPr="00C212A7" w14:paraId="1EBDE18A" w14:textId="77777777" w:rsidTr="000F355B">
        <w:trPr>
          <w:jc w:val="center"/>
        </w:trPr>
        <w:tc>
          <w:tcPr>
            <w:tcW w:w="454" w:type="dxa"/>
            <w:vAlign w:val="center"/>
          </w:tcPr>
          <w:p w14:paraId="233904A5"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lastRenderedPageBreak/>
              <w:t>85</w:t>
            </w:r>
          </w:p>
        </w:tc>
        <w:tc>
          <w:tcPr>
            <w:tcW w:w="2098" w:type="dxa"/>
          </w:tcPr>
          <w:p w14:paraId="5D73F3C6" w14:textId="77777777" w:rsidR="001324E7" w:rsidRPr="00C212A7" w:rsidRDefault="001324E7" w:rsidP="000F355B">
            <w:pPr>
              <w:spacing w:line="0" w:lineRule="atLeast"/>
              <w:ind w:right="28"/>
              <w:jc w:val="both"/>
              <w:rPr>
                <w:rFonts w:ascii="標楷體" w:eastAsia="標楷體" w:hAnsi="標楷體"/>
                <w:color w:val="000000"/>
                <w:spacing w:val="-10"/>
              </w:rPr>
            </w:pPr>
            <w:r w:rsidRPr="00C212A7">
              <w:rPr>
                <w:rFonts w:ascii="標楷體" w:eastAsia="標楷體" w:hAnsi="標楷體" w:hint="eastAsia"/>
                <w:color w:val="000000"/>
                <w:spacing w:val="-10"/>
              </w:rPr>
              <w:t>屏東地院58.1.2月份司法座談會</w:t>
            </w:r>
          </w:p>
          <w:p w14:paraId="445BD7DC" w14:textId="77777777" w:rsidR="001324E7" w:rsidRPr="00C212A7" w:rsidRDefault="001324E7" w:rsidP="000F355B">
            <w:pPr>
              <w:spacing w:line="0" w:lineRule="atLeast"/>
              <w:ind w:right="28"/>
              <w:jc w:val="both"/>
              <w:rPr>
                <w:rFonts w:ascii="標楷體" w:eastAsia="標楷體" w:hAnsi="標楷體"/>
                <w:color w:val="000000"/>
                <w:spacing w:val="-10"/>
              </w:rPr>
            </w:pPr>
          </w:p>
          <w:p w14:paraId="1274E01A" w14:textId="77777777" w:rsidR="001324E7" w:rsidRPr="00C212A7" w:rsidRDefault="001324E7" w:rsidP="000F355B">
            <w:pPr>
              <w:spacing w:line="0" w:lineRule="atLeast"/>
              <w:jc w:val="both"/>
              <w:rPr>
                <w:rFonts w:ascii="標楷體" w:eastAsia="標楷體" w:hAnsi="標楷體"/>
                <w:color w:val="000000"/>
              </w:rPr>
            </w:pPr>
          </w:p>
        </w:tc>
        <w:tc>
          <w:tcPr>
            <w:tcW w:w="7654" w:type="dxa"/>
          </w:tcPr>
          <w:p w14:paraId="28C5FC5F"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◎支票付款之提示，非時效中斷之原因</w:t>
            </w:r>
          </w:p>
          <w:p w14:paraId="4E6F8175" w14:textId="77777777" w:rsidR="001324E7" w:rsidRPr="00C212A7" w:rsidRDefault="001324E7" w:rsidP="000F355B">
            <w:pPr>
              <w:spacing w:line="0" w:lineRule="atLeast"/>
              <w:ind w:left="28" w:right="57"/>
              <w:jc w:val="both"/>
              <w:rPr>
                <w:rFonts w:ascii="標楷體" w:eastAsia="標楷體" w:hAnsi="標楷體"/>
                <w:color w:val="000000"/>
              </w:rPr>
            </w:pPr>
            <w:r w:rsidRPr="00C212A7">
              <w:rPr>
                <w:rFonts w:ascii="標楷體" w:eastAsia="標楷體" w:hAnsi="標楷體" w:hint="eastAsia"/>
                <w:color w:val="000000"/>
              </w:rPr>
              <w:t>執票人之支票上權利有二，即付款請求權與追索權。而各權利行使之對象不同，前者乃應對付款人或票據交換所為之，後者則應對發票人或背書人為之。</w:t>
            </w:r>
          </w:p>
          <w:p w14:paraId="26C64125" w14:textId="77777777" w:rsidR="001324E7" w:rsidRPr="00C212A7" w:rsidRDefault="001324E7" w:rsidP="000F355B">
            <w:pPr>
              <w:spacing w:line="0" w:lineRule="atLeast"/>
              <w:ind w:left="28" w:right="57"/>
              <w:jc w:val="both"/>
              <w:rPr>
                <w:rFonts w:ascii="標楷體" w:eastAsia="標楷體" w:hAnsi="標楷體"/>
                <w:color w:val="000000"/>
              </w:rPr>
            </w:pPr>
            <w:r w:rsidRPr="00C212A7">
              <w:rPr>
                <w:rFonts w:ascii="標楷體" w:eastAsia="標楷體" w:hAnsi="標楷體" w:hint="eastAsia"/>
                <w:color w:val="000000"/>
              </w:rPr>
              <w:t>付款之提示為出示支票於付款人，求為付款，依票據法第131、132條之規定，應解為保全其追索之票據行為，並非執票人對於發票人請求履行票據債務之意思通知，不能解為請求之一種，不足為中斷時效之原因。</w:t>
            </w:r>
          </w:p>
        </w:tc>
      </w:tr>
      <w:tr w:rsidR="001324E7" w:rsidRPr="00C212A7" w14:paraId="0FEA823E" w14:textId="77777777" w:rsidTr="000F355B">
        <w:trPr>
          <w:jc w:val="center"/>
        </w:trPr>
        <w:tc>
          <w:tcPr>
            <w:tcW w:w="454" w:type="dxa"/>
            <w:vAlign w:val="center"/>
          </w:tcPr>
          <w:p w14:paraId="75822E57"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86</w:t>
            </w:r>
          </w:p>
        </w:tc>
        <w:tc>
          <w:tcPr>
            <w:tcW w:w="2098" w:type="dxa"/>
          </w:tcPr>
          <w:p w14:paraId="1E38BD30" w14:textId="77777777" w:rsidR="001324E7" w:rsidRPr="00C212A7" w:rsidRDefault="001324E7" w:rsidP="000F355B">
            <w:pPr>
              <w:spacing w:line="0" w:lineRule="atLeast"/>
              <w:ind w:right="28"/>
              <w:jc w:val="both"/>
              <w:rPr>
                <w:rFonts w:ascii="標楷體" w:eastAsia="標楷體" w:hAnsi="標楷體"/>
                <w:color w:val="000000"/>
                <w:spacing w:val="-10"/>
              </w:rPr>
            </w:pPr>
            <w:r w:rsidRPr="00C212A7">
              <w:rPr>
                <w:rFonts w:ascii="標楷體" w:eastAsia="標楷體" w:hAnsi="標楷體" w:hint="eastAsia"/>
                <w:color w:val="000000"/>
                <w:spacing w:val="-24"/>
              </w:rPr>
              <w:t>財政部（52.10.14）</w:t>
            </w:r>
            <w:r w:rsidRPr="00C212A7">
              <w:rPr>
                <w:rFonts w:ascii="標楷體" w:eastAsia="標楷體" w:hAnsi="標楷體" w:hint="eastAsia"/>
                <w:color w:val="000000"/>
                <w:spacing w:val="-10"/>
              </w:rPr>
              <w:t>台財錢第07235號令</w:t>
            </w:r>
          </w:p>
          <w:p w14:paraId="01BE9E67" w14:textId="77777777" w:rsidR="001324E7" w:rsidRPr="00C212A7" w:rsidRDefault="001324E7" w:rsidP="000F355B">
            <w:pPr>
              <w:spacing w:line="0" w:lineRule="atLeast"/>
              <w:ind w:right="28"/>
              <w:jc w:val="both"/>
              <w:rPr>
                <w:rFonts w:ascii="標楷體" w:eastAsia="標楷體" w:hAnsi="標楷體"/>
                <w:color w:val="000000"/>
                <w:spacing w:val="-10"/>
              </w:rPr>
            </w:pPr>
          </w:p>
          <w:p w14:paraId="08CF7F3B" w14:textId="77777777" w:rsidR="001324E7" w:rsidRPr="00C212A7" w:rsidRDefault="001324E7" w:rsidP="000F355B">
            <w:pPr>
              <w:spacing w:line="0" w:lineRule="atLeast"/>
              <w:jc w:val="both"/>
              <w:rPr>
                <w:rFonts w:ascii="標楷體" w:eastAsia="標楷體" w:hAnsi="標楷體"/>
                <w:color w:val="000000"/>
              </w:rPr>
            </w:pPr>
          </w:p>
        </w:tc>
        <w:tc>
          <w:tcPr>
            <w:tcW w:w="7654" w:type="dxa"/>
          </w:tcPr>
          <w:p w14:paraId="1B50BB8D"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◎核釋逾期匯款處理疑義</w:t>
            </w:r>
          </w:p>
          <w:p w14:paraId="0337D4C7" w14:textId="77777777" w:rsidR="001324E7" w:rsidRPr="00C212A7" w:rsidRDefault="001324E7" w:rsidP="000F355B">
            <w:pPr>
              <w:spacing w:line="0" w:lineRule="atLeast"/>
              <w:ind w:left="28" w:right="57"/>
              <w:jc w:val="both"/>
              <w:rPr>
                <w:rFonts w:ascii="標楷體" w:eastAsia="標楷體" w:hAnsi="標楷體"/>
                <w:color w:val="000000"/>
              </w:rPr>
            </w:pPr>
            <w:r w:rsidRPr="00C212A7">
              <w:rPr>
                <w:rFonts w:ascii="標楷體" w:eastAsia="標楷體" w:hAnsi="標楷體" w:hint="eastAsia"/>
                <w:color w:val="000000"/>
              </w:rPr>
              <w:t>查票匯既有票據之交付，自應適用票據法之規定，故票據時效消滅後，付款銀行得拒絕向執票人給付，不適用民法15年普通時效之規定，再票據時效消滅後，匯款人如前來要求退匯，匯款行可予受理，如退匯後執票人復持票請求清償票款時，匯款行可拒絕給付，至信匯電匯如其所用單</w:t>
            </w:r>
            <w:r w:rsidRPr="00C212A7">
              <w:rPr>
                <w:rFonts w:ascii="標楷體" w:eastAsia="標楷體" w:hAnsi="標楷體" w:hint="eastAsia"/>
                <w:color w:val="000000"/>
                <w:spacing w:val="-4"/>
              </w:rPr>
              <w:t>據不具票據法上票據法定方式，當無所適用票據法之餘</w:t>
            </w:r>
            <w:r w:rsidRPr="00C212A7">
              <w:rPr>
                <w:rFonts w:ascii="標楷體" w:eastAsia="標楷體" w:hAnsi="標楷體" w:hint="eastAsia"/>
                <w:color w:val="000000"/>
              </w:rPr>
              <w:t>地，從而如收款人久不來領或匯款人又因某種原因無法退匯時，此項債務關係，似仍適用民法上有關消滅時效之規定。</w:t>
            </w:r>
          </w:p>
        </w:tc>
      </w:tr>
      <w:tr w:rsidR="001324E7" w:rsidRPr="00C212A7" w14:paraId="35DD4E88" w14:textId="77777777" w:rsidTr="000F355B">
        <w:trPr>
          <w:jc w:val="center"/>
        </w:trPr>
        <w:tc>
          <w:tcPr>
            <w:tcW w:w="454" w:type="dxa"/>
            <w:vAlign w:val="center"/>
          </w:tcPr>
          <w:p w14:paraId="3293393D"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87</w:t>
            </w:r>
          </w:p>
        </w:tc>
        <w:tc>
          <w:tcPr>
            <w:tcW w:w="2098" w:type="dxa"/>
          </w:tcPr>
          <w:p w14:paraId="5507AE8A" w14:textId="77777777" w:rsidR="001324E7" w:rsidRPr="00C212A7" w:rsidRDefault="001324E7" w:rsidP="000F355B">
            <w:pPr>
              <w:spacing w:line="0" w:lineRule="atLeast"/>
              <w:ind w:right="28"/>
              <w:jc w:val="both"/>
              <w:rPr>
                <w:rFonts w:ascii="標楷體" w:eastAsia="標楷體" w:hAnsi="標楷體"/>
                <w:color w:val="000000"/>
                <w:spacing w:val="-10"/>
              </w:rPr>
            </w:pPr>
            <w:r w:rsidRPr="00C212A7">
              <w:rPr>
                <w:rFonts w:ascii="標楷體" w:eastAsia="標楷體" w:hAnsi="標楷體" w:hint="eastAsia"/>
                <w:color w:val="000000"/>
                <w:spacing w:val="-24"/>
              </w:rPr>
              <w:t>財政部（67.11.18）</w:t>
            </w:r>
            <w:r w:rsidRPr="00C212A7">
              <w:rPr>
                <w:rFonts w:ascii="標楷體" w:eastAsia="標楷體" w:hAnsi="標楷體" w:hint="eastAsia"/>
                <w:color w:val="000000"/>
                <w:spacing w:val="-10"/>
              </w:rPr>
              <w:t>台財錢第22275號函</w:t>
            </w:r>
            <w:r w:rsidRPr="00C212A7">
              <w:rPr>
                <w:rFonts w:ascii="標楷體" w:eastAsia="標楷體" w:hAnsi="標楷體" w:cs="Arial" w:hint="eastAsia"/>
                <w:color w:val="000000"/>
                <w:kern w:val="0"/>
              </w:rPr>
              <w:t>臺</w:t>
            </w:r>
            <w:r w:rsidRPr="00C212A7">
              <w:rPr>
                <w:rFonts w:ascii="標楷體" w:eastAsia="標楷體" w:hAnsi="標楷體" w:hint="eastAsia"/>
                <w:color w:val="000000"/>
                <w:spacing w:val="-10"/>
              </w:rPr>
              <w:t>灣土地銀行</w:t>
            </w:r>
          </w:p>
          <w:p w14:paraId="22BFD05E" w14:textId="77777777" w:rsidR="001324E7" w:rsidRPr="00C212A7" w:rsidRDefault="001324E7" w:rsidP="000F355B">
            <w:pPr>
              <w:spacing w:line="0" w:lineRule="atLeast"/>
              <w:ind w:right="28"/>
              <w:jc w:val="both"/>
              <w:rPr>
                <w:rFonts w:ascii="標楷體" w:eastAsia="標楷體" w:hAnsi="標楷體"/>
                <w:color w:val="000000"/>
                <w:spacing w:val="-10"/>
              </w:rPr>
            </w:pPr>
          </w:p>
          <w:p w14:paraId="33A97B6B" w14:textId="77777777" w:rsidR="001324E7" w:rsidRPr="00C212A7" w:rsidRDefault="001324E7" w:rsidP="000F355B">
            <w:pPr>
              <w:spacing w:line="0" w:lineRule="atLeast"/>
              <w:jc w:val="both"/>
              <w:rPr>
                <w:rFonts w:ascii="標楷體" w:eastAsia="標楷體" w:hAnsi="標楷體"/>
                <w:color w:val="000000"/>
              </w:rPr>
            </w:pPr>
          </w:p>
        </w:tc>
        <w:tc>
          <w:tcPr>
            <w:tcW w:w="7654" w:type="dxa"/>
          </w:tcPr>
          <w:p w14:paraId="07F0867A"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◎匯款支票票據權利人逾期未提取票款之會計處理</w:t>
            </w:r>
          </w:p>
          <w:p w14:paraId="31639830" w14:textId="77777777" w:rsidR="001324E7" w:rsidRPr="00C212A7" w:rsidRDefault="001324E7" w:rsidP="000F355B">
            <w:pPr>
              <w:spacing w:line="0" w:lineRule="atLeast"/>
              <w:ind w:left="907" w:right="57" w:hanging="879"/>
              <w:jc w:val="both"/>
              <w:rPr>
                <w:rFonts w:ascii="標楷體" w:eastAsia="標楷體" w:hAnsi="標楷體"/>
                <w:color w:val="000000"/>
              </w:rPr>
            </w:pPr>
            <w:r w:rsidRPr="00C212A7">
              <w:rPr>
                <w:rFonts w:ascii="標楷體" w:eastAsia="標楷體" w:hAnsi="標楷體" w:hint="eastAsia"/>
                <w:color w:val="000000"/>
              </w:rPr>
              <w:t>主旨：關於匯款支票票據權利人逾期未提取票款，應如何處理一案，復</w:t>
            </w:r>
            <w:r w:rsidRPr="00C212A7">
              <w:rPr>
                <w:rFonts w:ascii="標楷體" w:eastAsia="標楷體" w:hAnsi="標楷體" w:hint="eastAsia"/>
                <w:color w:val="000000"/>
                <w:spacing w:val="-2"/>
              </w:rPr>
              <w:t>請 查照</w:t>
            </w:r>
            <w:r w:rsidRPr="00C212A7">
              <w:rPr>
                <w:rFonts w:ascii="標楷體" w:eastAsia="標楷體" w:hAnsi="標楷體" w:hint="eastAsia"/>
                <w:color w:val="000000"/>
              </w:rPr>
              <w:t>。</w:t>
            </w:r>
          </w:p>
          <w:p w14:paraId="54D2472C" w14:textId="77777777" w:rsidR="001324E7" w:rsidRPr="00C212A7" w:rsidRDefault="001324E7" w:rsidP="000F355B">
            <w:pPr>
              <w:spacing w:line="0" w:lineRule="atLeast"/>
              <w:ind w:left="879" w:right="57" w:hanging="851"/>
              <w:jc w:val="both"/>
              <w:rPr>
                <w:rFonts w:ascii="標楷體" w:eastAsia="標楷體" w:hAnsi="標楷體"/>
                <w:color w:val="000000"/>
              </w:rPr>
            </w:pPr>
            <w:r w:rsidRPr="00C212A7">
              <w:rPr>
                <w:rFonts w:ascii="標楷體" w:eastAsia="標楷體" w:hAnsi="標楷體" w:hint="eastAsia"/>
                <w:color w:val="000000"/>
              </w:rPr>
              <w:t>說明：</w:t>
            </w:r>
          </w:p>
          <w:p w14:paraId="220145BE" w14:textId="77777777" w:rsidR="001324E7" w:rsidRPr="00C212A7" w:rsidRDefault="001324E7" w:rsidP="0085478A">
            <w:pPr>
              <w:spacing w:line="0" w:lineRule="atLeast"/>
              <w:ind w:left="1191" w:right="57" w:hanging="1191"/>
              <w:jc w:val="both"/>
              <w:rPr>
                <w:rFonts w:ascii="標楷體" w:eastAsia="標楷體" w:hAnsi="標楷體"/>
                <w:color w:val="000000"/>
                <w:spacing w:val="-6"/>
              </w:rPr>
            </w:pPr>
            <w:r w:rsidRPr="00C212A7">
              <w:rPr>
                <w:rFonts w:ascii="標楷體" w:eastAsia="標楷體" w:hAnsi="標楷體" w:hint="eastAsia"/>
                <w:color w:val="000000"/>
                <w:spacing w:val="-6"/>
              </w:rPr>
              <w:t>一、復 貴行(67)總管一字第822號函。</w:t>
            </w:r>
          </w:p>
          <w:p w14:paraId="25DD4CF0" w14:textId="77777777" w:rsidR="001324E7" w:rsidRPr="00C212A7" w:rsidRDefault="001324E7" w:rsidP="0085478A">
            <w:pPr>
              <w:spacing w:line="0" w:lineRule="atLeast"/>
              <w:ind w:left="409" w:right="57" w:hanging="409"/>
              <w:jc w:val="both"/>
              <w:rPr>
                <w:rFonts w:ascii="標楷體" w:eastAsia="標楷體" w:hAnsi="標楷體"/>
                <w:color w:val="000000"/>
              </w:rPr>
            </w:pPr>
            <w:r w:rsidRPr="00C212A7">
              <w:rPr>
                <w:rFonts w:ascii="標楷體" w:eastAsia="標楷體" w:hAnsi="標楷體" w:hint="eastAsia"/>
                <w:color w:val="000000"/>
                <w:spacing w:val="-6"/>
              </w:rPr>
              <w:t>二、匯款支票票據權利人，逾票據法一年之法定期限而未解款者，先轉入「其他應付款－逾期匯款支票待兌戶」。</w:t>
            </w:r>
            <w:proofErr w:type="gramStart"/>
            <w:r w:rsidRPr="00C212A7">
              <w:rPr>
                <w:rFonts w:ascii="標楷體" w:eastAsia="標楷體" w:hAnsi="標楷體" w:hint="eastAsia"/>
                <w:color w:val="000000"/>
                <w:spacing w:val="-6"/>
              </w:rPr>
              <w:t>俟</w:t>
            </w:r>
            <w:proofErr w:type="gramEnd"/>
            <w:r w:rsidRPr="00C212A7">
              <w:rPr>
                <w:rFonts w:ascii="標楷體" w:eastAsia="標楷體" w:hAnsi="標楷體" w:hint="eastAsia"/>
                <w:color w:val="000000"/>
                <w:spacing w:val="-6"/>
              </w:rPr>
              <w:t>超逾民法第125條規定15年時效後，再行列轉「什項收入－逾期匯款支票</w:t>
            </w:r>
            <w:proofErr w:type="gramStart"/>
            <w:r w:rsidRPr="00C212A7">
              <w:rPr>
                <w:rFonts w:ascii="標楷體" w:eastAsia="標楷體" w:hAnsi="標楷體" w:hint="eastAsia"/>
                <w:color w:val="000000"/>
                <w:spacing w:val="-6"/>
              </w:rPr>
              <w:t>未兌戶</w:t>
            </w:r>
            <w:proofErr w:type="gramEnd"/>
            <w:r w:rsidRPr="00C212A7">
              <w:rPr>
                <w:rFonts w:ascii="標楷體" w:eastAsia="標楷體" w:hAnsi="標楷體" w:hint="eastAsia"/>
                <w:color w:val="000000"/>
                <w:spacing w:val="-6"/>
              </w:rPr>
              <w:t>」至逾期匯款支票</w:t>
            </w:r>
            <w:proofErr w:type="gramStart"/>
            <w:r w:rsidRPr="00C212A7">
              <w:rPr>
                <w:rFonts w:ascii="標楷體" w:eastAsia="標楷體" w:hAnsi="標楷體" w:hint="eastAsia"/>
                <w:color w:val="000000"/>
                <w:spacing w:val="-6"/>
              </w:rPr>
              <w:t>待兌戶</w:t>
            </w:r>
            <w:proofErr w:type="gramEnd"/>
            <w:r w:rsidRPr="00C212A7">
              <w:rPr>
                <w:rFonts w:ascii="標楷體" w:eastAsia="標楷體" w:hAnsi="標楷體" w:hint="eastAsia"/>
                <w:color w:val="000000"/>
                <w:spacing w:val="-6"/>
              </w:rPr>
              <w:t>之匯款支票，在時效期間內，經持票人要求付款時，應由匯出行查明辦理，</w:t>
            </w:r>
            <w:proofErr w:type="gramStart"/>
            <w:r w:rsidRPr="00C212A7">
              <w:rPr>
                <w:rFonts w:ascii="標楷體" w:eastAsia="標楷體" w:hAnsi="標楷體" w:hint="eastAsia"/>
                <w:color w:val="000000"/>
                <w:spacing w:val="-6"/>
              </w:rPr>
              <w:t>俾</w:t>
            </w:r>
            <w:proofErr w:type="gramEnd"/>
            <w:r w:rsidRPr="00C212A7">
              <w:rPr>
                <w:rFonts w:ascii="標楷體" w:eastAsia="標楷體" w:hAnsi="標楷體" w:hint="eastAsia"/>
                <w:color w:val="000000"/>
                <w:spacing w:val="-6"/>
              </w:rPr>
              <w:t>資控制。</w:t>
            </w:r>
          </w:p>
        </w:tc>
      </w:tr>
      <w:tr w:rsidR="001324E7" w:rsidRPr="00C212A7" w14:paraId="73A1BB3B" w14:textId="77777777" w:rsidTr="000F355B">
        <w:trPr>
          <w:jc w:val="center"/>
        </w:trPr>
        <w:tc>
          <w:tcPr>
            <w:tcW w:w="454" w:type="dxa"/>
            <w:tcBorders>
              <w:top w:val="single" w:sz="8" w:space="0" w:color="auto"/>
              <w:bottom w:val="single" w:sz="8" w:space="0" w:color="auto"/>
              <w:right w:val="nil"/>
            </w:tcBorders>
            <w:vAlign w:val="center"/>
          </w:tcPr>
          <w:p w14:paraId="061A8BDB" w14:textId="77777777" w:rsidR="001324E7" w:rsidRPr="00C212A7" w:rsidRDefault="001324E7" w:rsidP="000F355B">
            <w:pPr>
              <w:spacing w:line="0" w:lineRule="atLeast"/>
              <w:jc w:val="center"/>
              <w:rPr>
                <w:rFonts w:ascii="標楷體" w:eastAsia="標楷體" w:hAnsi="標楷體"/>
                <w:b/>
                <w:color w:val="000000"/>
              </w:rPr>
            </w:pPr>
          </w:p>
        </w:tc>
        <w:tc>
          <w:tcPr>
            <w:tcW w:w="2098" w:type="dxa"/>
            <w:tcBorders>
              <w:top w:val="single" w:sz="8" w:space="0" w:color="auto"/>
              <w:left w:val="nil"/>
              <w:bottom w:val="single" w:sz="8" w:space="0" w:color="auto"/>
              <w:right w:val="nil"/>
            </w:tcBorders>
            <w:vAlign w:val="center"/>
          </w:tcPr>
          <w:p w14:paraId="4373F8DF" w14:textId="77777777" w:rsidR="001324E7" w:rsidRPr="00C212A7" w:rsidRDefault="001324E7" w:rsidP="000F355B">
            <w:pPr>
              <w:spacing w:line="0" w:lineRule="atLeast"/>
              <w:jc w:val="center"/>
              <w:rPr>
                <w:rFonts w:ascii="標楷體" w:eastAsia="標楷體" w:hAnsi="標楷體"/>
                <w:b/>
                <w:color w:val="000000"/>
              </w:rPr>
            </w:pPr>
          </w:p>
        </w:tc>
        <w:tc>
          <w:tcPr>
            <w:tcW w:w="7654" w:type="dxa"/>
            <w:tcBorders>
              <w:top w:val="single" w:sz="8" w:space="0" w:color="auto"/>
              <w:left w:val="nil"/>
              <w:bottom w:val="single" w:sz="8" w:space="0" w:color="auto"/>
            </w:tcBorders>
            <w:vAlign w:val="center"/>
          </w:tcPr>
          <w:p w14:paraId="531F5236" w14:textId="77777777" w:rsidR="001324E7" w:rsidRPr="00C212A7" w:rsidRDefault="001324E7" w:rsidP="000F355B">
            <w:pPr>
              <w:spacing w:line="0" w:lineRule="atLeast"/>
              <w:ind w:leftChars="200" w:left="480"/>
              <w:jc w:val="both"/>
              <w:rPr>
                <w:rFonts w:ascii="標楷體" w:eastAsia="標楷體" w:hAnsi="標楷體"/>
                <w:b/>
                <w:color w:val="000000"/>
              </w:rPr>
            </w:pPr>
            <w:r w:rsidRPr="00C212A7">
              <w:rPr>
                <w:rFonts w:ascii="標楷體" w:eastAsia="標楷體" w:hAnsi="標楷體" w:hint="eastAsia"/>
                <w:b/>
                <w:color w:val="000000"/>
              </w:rPr>
              <w:t>十、支票存款戶開戶與負責人變更</w:t>
            </w:r>
          </w:p>
        </w:tc>
      </w:tr>
      <w:tr w:rsidR="001324E7" w:rsidRPr="00C212A7" w14:paraId="7502CEB8" w14:textId="77777777" w:rsidTr="000F355B">
        <w:trPr>
          <w:jc w:val="center"/>
        </w:trPr>
        <w:tc>
          <w:tcPr>
            <w:tcW w:w="454" w:type="dxa"/>
            <w:vAlign w:val="center"/>
          </w:tcPr>
          <w:p w14:paraId="1E98A991"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88</w:t>
            </w:r>
          </w:p>
        </w:tc>
        <w:tc>
          <w:tcPr>
            <w:tcW w:w="2098" w:type="dxa"/>
          </w:tcPr>
          <w:p w14:paraId="61ADDF23" w14:textId="77777777" w:rsidR="001324E7" w:rsidRPr="00C212A7" w:rsidRDefault="001324E7" w:rsidP="000F355B">
            <w:pPr>
              <w:spacing w:line="0" w:lineRule="atLeast"/>
              <w:ind w:right="28"/>
              <w:jc w:val="distribute"/>
              <w:rPr>
                <w:rFonts w:ascii="標楷體" w:eastAsia="標楷體" w:hAnsi="標楷體"/>
                <w:color w:val="000000"/>
                <w:spacing w:val="-24"/>
              </w:rPr>
            </w:pPr>
            <w:r w:rsidRPr="00C212A7">
              <w:rPr>
                <w:rFonts w:ascii="標楷體" w:eastAsia="標楷體" w:hAnsi="標楷體" w:hint="eastAsia"/>
                <w:color w:val="000000"/>
                <w:spacing w:val="-24"/>
              </w:rPr>
              <w:t>行政院金融監督管</w:t>
            </w:r>
          </w:p>
          <w:p w14:paraId="66563C25" w14:textId="77777777" w:rsidR="001324E7" w:rsidRPr="00C212A7" w:rsidRDefault="001324E7" w:rsidP="000F355B">
            <w:pPr>
              <w:spacing w:line="0" w:lineRule="atLeast"/>
              <w:ind w:right="28"/>
              <w:jc w:val="distribute"/>
              <w:rPr>
                <w:rFonts w:ascii="標楷體" w:eastAsia="標楷體" w:hAnsi="標楷體"/>
                <w:color w:val="000000"/>
                <w:spacing w:val="-24"/>
              </w:rPr>
            </w:pPr>
            <w:r w:rsidRPr="00C212A7">
              <w:rPr>
                <w:rFonts w:ascii="標楷體" w:eastAsia="標楷體" w:hAnsi="標楷體" w:hint="eastAsia"/>
                <w:color w:val="000000"/>
                <w:spacing w:val="-24"/>
              </w:rPr>
              <w:t>理委員會96.9.27</w:t>
            </w:r>
          </w:p>
          <w:p w14:paraId="154E5001" w14:textId="77777777" w:rsidR="001324E7" w:rsidRPr="00C212A7" w:rsidRDefault="001324E7" w:rsidP="000F355B">
            <w:pPr>
              <w:spacing w:line="0" w:lineRule="atLeast"/>
              <w:ind w:right="28"/>
              <w:jc w:val="distribute"/>
              <w:rPr>
                <w:rFonts w:ascii="標楷體" w:eastAsia="標楷體" w:hAnsi="標楷體"/>
                <w:color w:val="000000"/>
                <w:spacing w:val="-24"/>
              </w:rPr>
            </w:pPr>
            <w:r w:rsidRPr="00C212A7">
              <w:rPr>
                <w:rFonts w:ascii="標楷體" w:eastAsia="標楷體" w:hAnsi="標楷體" w:hint="eastAsia"/>
                <w:color w:val="000000"/>
                <w:spacing w:val="-24"/>
              </w:rPr>
              <w:t>金管銀（一）字第</w:t>
            </w:r>
          </w:p>
          <w:p w14:paraId="785FF3CD"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rPr>
              <w:t>09600380971號</w:t>
            </w:r>
          </w:p>
          <w:p w14:paraId="1418FD94" w14:textId="77777777" w:rsidR="001324E7" w:rsidRPr="00C212A7" w:rsidRDefault="001324E7" w:rsidP="000F355B">
            <w:pPr>
              <w:spacing w:line="0" w:lineRule="atLeast"/>
              <w:ind w:right="28"/>
              <w:jc w:val="both"/>
              <w:rPr>
                <w:rFonts w:ascii="標楷體" w:eastAsia="標楷體" w:hAnsi="標楷體"/>
                <w:color w:val="000000"/>
                <w:spacing w:val="-10"/>
              </w:rPr>
            </w:pPr>
            <w:r w:rsidRPr="00C212A7">
              <w:rPr>
                <w:rFonts w:ascii="標楷體" w:eastAsia="標楷體" w:hAnsi="標楷體" w:hint="eastAsia"/>
                <w:color w:val="000000"/>
                <w:spacing w:val="-10"/>
              </w:rPr>
              <w:t>函</w:t>
            </w:r>
          </w:p>
          <w:p w14:paraId="1DC4E538" w14:textId="77777777" w:rsidR="001324E7" w:rsidRPr="00C212A7" w:rsidRDefault="001324E7" w:rsidP="000F355B">
            <w:pPr>
              <w:spacing w:line="0" w:lineRule="atLeast"/>
              <w:jc w:val="both"/>
              <w:rPr>
                <w:rFonts w:ascii="標楷體" w:eastAsia="標楷體" w:hAnsi="標楷體"/>
                <w:color w:val="000000"/>
              </w:rPr>
            </w:pPr>
          </w:p>
        </w:tc>
        <w:tc>
          <w:tcPr>
            <w:tcW w:w="7654" w:type="dxa"/>
          </w:tcPr>
          <w:p w14:paraId="259A4FA4" w14:textId="77777777" w:rsidR="001324E7" w:rsidRPr="00C212A7" w:rsidRDefault="001324E7" w:rsidP="00A51E90">
            <w:pPr>
              <w:spacing w:line="0" w:lineRule="atLeast"/>
              <w:ind w:left="693" w:right="57" w:hanging="665"/>
              <w:jc w:val="both"/>
              <w:rPr>
                <w:rFonts w:ascii="標楷體" w:eastAsia="標楷體" w:hAnsi="標楷體"/>
                <w:color w:val="000000"/>
              </w:rPr>
            </w:pPr>
            <w:r w:rsidRPr="00C212A7">
              <w:rPr>
                <w:rFonts w:ascii="標楷體" w:eastAsia="標楷體" w:hAnsi="標楷體" w:hint="eastAsia"/>
                <w:color w:val="000000"/>
              </w:rPr>
              <w:t>主旨：有關不具法人人格之行號或團體開戶，行號或團體名稱究應</w:t>
            </w:r>
            <w:proofErr w:type="gramStart"/>
            <w:r w:rsidRPr="00C212A7">
              <w:rPr>
                <w:rFonts w:ascii="標楷體" w:eastAsia="標楷體" w:hAnsi="標楷體" w:hint="eastAsia"/>
                <w:color w:val="000000"/>
              </w:rPr>
              <w:t>併</w:t>
            </w:r>
            <w:proofErr w:type="gramEnd"/>
            <w:r w:rsidRPr="00C212A7">
              <w:rPr>
                <w:rFonts w:ascii="標楷體" w:eastAsia="標楷體" w:hAnsi="標楷體" w:hint="eastAsia"/>
                <w:color w:val="000000"/>
              </w:rPr>
              <w:t>列於負責人姓名前方或後方位置一案，本會意見復如說明，</w:t>
            </w:r>
            <w:r w:rsidRPr="00C212A7">
              <w:rPr>
                <w:rFonts w:ascii="標楷體" w:eastAsia="標楷體" w:hAnsi="標楷體" w:hint="eastAsia"/>
                <w:color w:val="000000"/>
                <w:spacing w:val="-2"/>
              </w:rPr>
              <w:t>請 查照</w:t>
            </w:r>
            <w:r w:rsidRPr="00C212A7">
              <w:rPr>
                <w:rFonts w:ascii="標楷體" w:eastAsia="標楷體" w:hAnsi="標楷體" w:hint="eastAsia"/>
                <w:color w:val="000000"/>
              </w:rPr>
              <w:t>。</w:t>
            </w:r>
          </w:p>
          <w:p w14:paraId="2BEE0632" w14:textId="77777777" w:rsidR="001324E7" w:rsidRPr="00C212A7" w:rsidRDefault="001324E7" w:rsidP="000F355B">
            <w:pPr>
              <w:spacing w:line="0" w:lineRule="atLeast"/>
              <w:ind w:left="879" w:right="57" w:hanging="851"/>
              <w:jc w:val="both"/>
              <w:rPr>
                <w:rFonts w:ascii="標楷體" w:eastAsia="標楷體" w:hAnsi="標楷體"/>
                <w:color w:val="000000"/>
              </w:rPr>
            </w:pPr>
            <w:r w:rsidRPr="00C212A7">
              <w:rPr>
                <w:rFonts w:ascii="標楷體" w:eastAsia="標楷體" w:hAnsi="標楷體" w:hint="eastAsia"/>
                <w:color w:val="000000"/>
              </w:rPr>
              <w:t>說明：</w:t>
            </w:r>
          </w:p>
          <w:p w14:paraId="657067CE" w14:textId="77777777" w:rsidR="001324E7" w:rsidRPr="00C212A7" w:rsidRDefault="001324E7" w:rsidP="00A51E90">
            <w:pPr>
              <w:spacing w:line="0" w:lineRule="atLeast"/>
              <w:ind w:left="1191" w:right="57" w:hanging="1191"/>
              <w:jc w:val="both"/>
              <w:rPr>
                <w:rFonts w:ascii="標楷體" w:eastAsia="標楷體" w:hAnsi="標楷體"/>
                <w:color w:val="000000"/>
                <w:spacing w:val="-6"/>
              </w:rPr>
            </w:pPr>
            <w:r w:rsidRPr="00C212A7">
              <w:rPr>
                <w:rFonts w:ascii="標楷體" w:eastAsia="標楷體" w:hAnsi="標楷體" w:hint="eastAsia"/>
                <w:color w:val="000000"/>
                <w:spacing w:val="-6"/>
              </w:rPr>
              <w:t>一、復 貴公司</w:t>
            </w:r>
            <w:proofErr w:type="gramStart"/>
            <w:r w:rsidRPr="00C212A7">
              <w:rPr>
                <w:rFonts w:ascii="標楷體" w:eastAsia="標楷體" w:hAnsi="標楷體" w:hint="eastAsia"/>
                <w:color w:val="000000"/>
                <w:spacing w:val="-6"/>
              </w:rPr>
              <w:t>96年1月9日儲字第0960700044號</w:t>
            </w:r>
            <w:proofErr w:type="gramEnd"/>
            <w:r w:rsidRPr="00C212A7">
              <w:rPr>
                <w:rFonts w:ascii="標楷體" w:eastAsia="標楷體" w:hAnsi="標楷體" w:hint="eastAsia"/>
                <w:color w:val="000000"/>
                <w:spacing w:val="-6"/>
              </w:rPr>
              <w:t>函。</w:t>
            </w:r>
          </w:p>
          <w:p w14:paraId="244B3A28" w14:textId="77777777" w:rsidR="001324E7" w:rsidRPr="00C212A7" w:rsidRDefault="001324E7" w:rsidP="00A51E90">
            <w:pPr>
              <w:spacing w:line="0" w:lineRule="atLeast"/>
              <w:ind w:left="551" w:right="57" w:hanging="551"/>
              <w:jc w:val="both"/>
              <w:rPr>
                <w:rFonts w:ascii="標楷體" w:eastAsia="標楷體" w:hAnsi="標楷體"/>
                <w:color w:val="000000"/>
              </w:rPr>
            </w:pPr>
            <w:r w:rsidRPr="00C212A7">
              <w:rPr>
                <w:rFonts w:ascii="標楷體" w:eastAsia="標楷體" w:hAnsi="標楷體" w:hint="eastAsia"/>
                <w:color w:val="000000"/>
                <w:spacing w:val="-6"/>
              </w:rPr>
              <w:t>二、</w:t>
            </w:r>
            <w:r w:rsidRPr="00C212A7">
              <w:rPr>
                <w:rFonts w:ascii="標楷體" w:eastAsia="標楷體" w:hAnsi="標楷體" w:hint="eastAsia"/>
                <w:color w:val="000000"/>
                <w:spacing w:val="-10"/>
              </w:rPr>
              <w:t>按財政部84年8月4日台財融字第84727366號函</w:t>
            </w:r>
            <w:r w:rsidRPr="00C212A7">
              <w:rPr>
                <w:rFonts w:ascii="標楷體" w:eastAsia="標楷體" w:hAnsi="標楷體" w:hint="eastAsia"/>
                <w:color w:val="000000"/>
                <w:spacing w:val="-6"/>
              </w:rPr>
              <w:t>、85年1月30日台財融字第85020683號函及銀行公會之「支票存款戶處理規範」第2點第</w:t>
            </w:r>
            <w:r w:rsidRPr="00C212A7">
              <w:rPr>
                <w:rFonts w:ascii="標楷體" w:eastAsia="標楷體" w:hAnsi="標楷體" w:hint="eastAsia"/>
                <w:color w:val="000000"/>
                <w:spacing w:val="-6"/>
              </w:rPr>
              <w:lastRenderedPageBreak/>
              <w:t>3項規定，不具法人人格之行號或團體於實體法上不具權利能力，應以其負責人名義申請開戶，該行號或團體名稱可併列於戶名內，惟應以全銜列示。至其並列書寫方式，前述函釋與處理規範並未予以明定，然經衡酌現行票據交換實務，並考量金融交易秩序穩定性，宜配合「票據交換所建立支票存款戶基本資料</w:t>
            </w:r>
            <w:proofErr w:type="gramStart"/>
            <w:r w:rsidRPr="00C212A7">
              <w:rPr>
                <w:rFonts w:ascii="標楷體" w:eastAsia="標楷體" w:hAnsi="標楷體" w:hint="eastAsia"/>
                <w:color w:val="000000"/>
                <w:spacing w:val="-6"/>
              </w:rPr>
              <w:t>檔</w:t>
            </w:r>
            <w:proofErr w:type="gramEnd"/>
            <w:r w:rsidRPr="00C212A7">
              <w:rPr>
                <w:rFonts w:ascii="標楷體" w:eastAsia="標楷體" w:hAnsi="標楷體" w:hint="eastAsia"/>
                <w:color w:val="000000"/>
                <w:spacing w:val="-6"/>
              </w:rPr>
              <w:t>組織型態歸類說明」規定，將負責人姓名</w:t>
            </w:r>
            <w:proofErr w:type="gramStart"/>
            <w:r w:rsidRPr="00C212A7">
              <w:rPr>
                <w:rFonts w:ascii="標楷體" w:eastAsia="標楷體" w:hAnsi="標楷體" w:hint="eastAsia"/>
                <w:color w:val="000000"/>
                <w:spacing w:val="-6"/>
              </w:rPr>
              <w:t>併</w:t>
            </w:r>
            <w:proofErr w:type="gramEnd"/>
            <w:r w:rsidRPr="00C212A7">
              <w:rPr>
                <w:rFonts w:ascii="標楷體" w:eastAsia="標楷體" w:hAnsi="標楷體" w:hint="eastAsia"/>
                <w:color w:val="000000"/>
                <w:spacing w:val="-6"/>
              </w:rPr>
              <w:t>列於行號或團體名稱之後。</w:t>
            </w:r>
          </w:p>
        </w:tc>
      </w:tr>
      <w:tr w:rsidR="001324E7" w:rsidRPr="00C212A7" w14:paraId="43CC1F8D" w14:textId="77777777" w:rsidTr="000F355B">
        <w:trPr>
          <w:jc w:val="center"/>
        </w:trPr>
        <w:tc>
          <w:tcPr>
            <w:tcW w:w="454" w:type="dxa"/>
            <w:vAlign w:val="center"/>
          </w:tcPr>
          <w:p w14:paraId="07C15FE9"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lastRenderedPageBreak/>
              <w:t>89</w:t>
            </w:r>
          </w:p>
        </w:tc>
        <w:tc>
          <w:tcPr>
            <w:tcW w:w="2098" w:type="dxa"/>
          </w:tcPr>
          <w:p w14:paraId="208912E3" w14:textId="77777777" w:rsidR="001324E7" w:rsidRPr="00C212A7" w:rsidRDefault="001324E7" w:rsidP="000F355B">
            <w:pPr>
              <w:spacing w:line="0" w:lineRule="atLeast"/>
              <w:ind w:right="28"/>
              <w:rPr>
                <w:rFonts w:ascii="標楷體" w:eastAsia="標楷體" w:hAnsi="標楷體"/>
                <w:color w:val="000000"/>
                <w:spacing w:val="-6"/>
              </w:rPr>
            </w:pPr>
            <w:r w:rsidRPr="00C212A7">
              <w:rPr>
                <w:rFonts w:ascii="標楷體" w:eastAsia="標楷體" w:hAnsi="標楷體" w:hint="eastAsia"/>
                <w:color w:val="000000"/>
                <w:spacing w:val="-24"/>
              </w:rPr>
              <w:t>財政部金融局88年8月27日台融局(一)第88743470</w:t>
            </w:r>
            <w:r w:rsidRPr="00C212A7">
              <w:rPr>
                <w:rFonts w:ascii="標楷體" w:eastAsia="標楷體" w:hAnsi="標楷體" w:hint="eastAsia"/>
                <w:color w:val="000000"/>
                <w:spacing w:val="-6"/>
              </w:rPr>
              <w:t>號函台北國際商業銀行</w:t>
            </w:r>
          </w:p>
          <w:p w14:paraId="45A64C81" w14:textId="77777777" w:rsidR="001324E7" w:rsidRPr="00C212A7" w:rsidRDefault="001324E7" w:rsidP="000F355B">
            <w:pPr>
              <w:spacing w:line="0" w:lineRule="atLeast"/>
              <w:ind w:right="28"/>
              <w:jc w:val="both"/>
              <w:rPr>
                <w:rFonts w:ascii="標楷體" w:eastAsia="標楷體" w:hAnsi="標楷體"/>
                <w:color w:val="000000"/>
                <w:spacing w:val="-10"/>
              </w:rPr>
            </w:pPr>
          </w:p>
          <w:p w14:paraId="17D1D9FE" w14:textId="77777777" w:rsidR="001324E7" w:rsidRPr="00C212A7" w:rsidRDefault="001324E7" w:rsidP="000F355B">
            <w:pPr>
              <w:spacing w:line="0" w:lineRule="atLeast"/>
              <w:jc w:val="both"/>
              <w:rPr>
                <w:rFonts w:ascii="標楷體" w:eastAsia="標楷體" w:hAnsi="標楷體"/>
                <w:color w:val="000000"/>
              </w:rPr>
            </w:pPr>
          </w:p>
        </w:tc>
        <w:tc>
          <w:tcPr>
            <w:tcW w:w="7654" w:type="dxa"/>
          </w:tcPr>
          <w:p w14:paraId="68A492AE" w14:textId="77777777" w:rsidR="001324E7" w:rsidRPr="00C212A7" w:rsidRDefault="001324E7" w:rsidP="000F355B">
            <w:pPr>
              <w:spacing w:line="0" w:lineRule="atLeast"/>
              <w:ind w:left="907" w:right="57" w:hanging="879"/>
              <w:jc w:val="both"/>
              <w:rPr>
                <w:rFonts w:ascii="標楷體" w:eastAsia="標楷體" w:hAnsi="標楷體"/>
                <w:color w:val="000000"/>
              </w:rPr>
            </w:pPr>
            <w:r w:rsidRPr="00C212A7">
              <w:rPr>
                <w:rFonts w:ascii="標楷體" w:eastAsia="標楷體" w:hAnsi="標楷體" w:hint="eastAsia"/>
                <w:color w:val="000000"/>
              </w:rPr>
              <w:t>主旨：所詢「公寓大廈管理委員會」開戶疑義乙案，復如說明，</w:t>
            </w:r>
            <w:r w:rsidRPr="00C212A7">
              <w:rPr>
                <w:rFonts w:ascii="標楷體" w:eastAsia="標楷體" w:hAnsi="標楷體" w:hint="eastAsia"/>
                <w:color w:val="000000"/>
                <w:spacing w:val="-2"/>
              </w:rPr>
              <w:t>請 查照</w:t>
            </w:r>
            <w:r w:rsidRPr="00C212A7">
              <w:rPr>
                <w:rFonts w:ascii="標楷體" w:eastAsia="標楷體" w:hAnsi="標楷體" w:hint="eastAsia"/>
                <w:color w:val="000000"/>
              </w:rPr>
              <w:t>。</w:t>
            </w:r>
          </w:p>
          <w:p w14:paraId="0C9BF9E7" w14:textId="77777777" w:rsidR="001324E7" w:rsidRPr="00C212A7" w:rsidRDefault="001324E7" w:rsidP="000F355B">
            <w:pPr>
              <w:spacing w:line="0" w:lineRule="atLeast"/>
              <w:ind w:left="879" w:right="57" w:hanging="851"/>
              <w:jc w:val="both"/>
              <w:rPr>
                <w:rFonts w:ascii="標楷體" w:eastAsia="標楷體" w:hAnsi="標楷體"/>
                <w:color w:val="000000"/>
              </w:rPr>
            </w:pPr>
            <w:r w:rsidRPr="00C212A7">
              <w:rPr>
                <w:rFonts w:ascii="標楷體" w:eastAsia="標楷體" w:hAnsi="標楷體" w:hint="eastAsia"/>
                <w:color w:val="000000"/>
              </w:rPr>
              <w:t>說明：</w:t>
            </w:r>
          </w:p>
          <w:p w14:paraId="56CEBA7B" w14:textId="77777777" w:rsidR="001324E7" w:rsidRPr="00C212A7" w:rsidRDefault="001324E7" w:rsidP="00304720">
            <w:pPr>
              <w:spacing w:line="0" w:lineRule="atLeast"/>
              <w:ind w:left="409" w:right="57" w:hanging="409"/>
              <w:jc w:val="both"/>
              <w:rPr>
                <w:rFonts w:ascii="標楷體" w:eastAsia="標楷體" w:hAnsi="標楷體"/>
                <w:color w:val="000000"/>
                <w:spacing w:val="-6"/>
              </w:rPr>
            </w:pPr>
            <w:r w:rsidRPr="00C212A7">
              <w:rPr>
                <w:rFonts w:ascii="標楷體" w:eastAsia="標楷體" w:hAnsi="標楷體" w:hint="eastAsia"/>
                <w:color w:val="000000"/>
                <w:spacing w:val="-6"/>
              </w:rPr>
              <w:t>一、復  貴行88年7月16日(88)北商</w:t>
            </w:r>
            <w:proofErr w:type="gramStart"/>
            <w:r w:rsidRPr="00C212A7">
              <w:rPr>
                <w:rFonts w:ascii="標楷體" w:eastAsia="標楷體" w:hAnsi="標楷體" w:hint="eastAsia"/>
                <w:color w:val="000000"/>
                <w:spacing w:val="-6"/>
              </w:rPr>
              <w:t>銀業字</w:t>
            </w:r>
            <w:proofErr w:type="gramEnd"/>
            <w:r w:rsidRPr="00C212A7">
              <w:rPr>
                <w:rFonts w:ascii="標楷體" w:eastAsia="標楷體" w:hAnsi="標楷體" w:hint="eastAsia"/>
                <w:color w:val="000000"/>
                <w:spacing w:val="-6"/>
              </w:rPr>
              <w:t>第04703號函。</w:t>
            </w:r>
          </w:p>
          <w:p w14:paraId="53D4D6ED" w14:textId="77777777" w:rsidR="001324E7" w:rsidRPr="00C212A7" w:rsidRDefault="001324E7" w:rsidP="00304720">
            <w:pPr>
              <w:spacing w:line="0" w:lineRule="atLeast"/>
              <w:ind w:left="409" w:right="57" w:hanging="409"/>
              <w:jc w:val="both"/>
              <w:rPr>
                <w:rFonts w:ascii="標楷體" w:eastAsia="標楷體" w:hAnsi="標楷體"/>
                <w:color w:val="000000"/>
                <w:spacing w:val="-6"/>
              </w:rPr>
            </w:pPr>
            <w:r w:rsidRPr="00C212A7">
              <w:rPr>
                <w:rFonts w:ascii="標楷體" w:eastAsia="標楷體" w:hAnsi="標楷體" w:hint="eastAsia"/>
                <w:color w:val="000000"/>
                <w:spacing w:val="-6"/>
              </w:rPr>
              <w:t>二、</w:t>
            </w:r>
            <w:r w:rsidRPr="00C212A7">
              <w:rPr>
                <w:rFonts w:ascii="標楷體" w:eastAsia="標楷體" w:hAnsi="標楷體" w:hint="eastAsia"/>
                <w:color w:val="000000"/>
                <w:spacing w:val="-4"/>
              </w:rPr>
              <w:t>有鑑於公寓大廈管理條例第35條規定委員會僅</w:t>
            </w:r>
            <w:r w:rsidRPr="00C212A7">
              <w:rPr>
                <w:rFonts w:ascii="標楷體" w:eastAsia="標楷體" w:hAnsi="標楷體" w:hint="eastAsia"/>
                <w:color w:val="000000"/>
                <w:spacing w:val="-6"/>
              </w:rPr>
              <w:t>具當事人能力並不具法人人格，本無權利能力及行為能力，其主任委員以公寓大廈管理委員會名義所為之一切法律行為之效果，仍應歸屬其個人。爰公寓大廈管理委員會以主任委員名義開立之支票存款戶，其退票紀錄與主任委員個人之支票存款戶退票紀錄合併計算，有其必要。</w:t>
            </w:r>
          </w:p>
          <w:p w14:paraId="27461E90" w14:textId="77777777" w:rsidR="001324E7" w:rsidRPr="00C212A7" w:rsidRDefault="001324E7" w:rsidP="00304720">
            <w:pPr>
              <w:spacing w:line="0" w:lineRule="atLeast"/>
              <w:ind w:left="409" w:right="57" w:hanging="409"/>
              <w:jc w:val="both"/>
              <w:rPr>
                <w:rFonts w:ascii="標楷體" w:eastAsia="標楷體" w:hAnsi="標楷體"/>
                <w:color w:val="000000"/>
                <w:spacing w:val="-6"/>
              </w:rPr>
            </w:pPr>
            <w:r w:rsidRPr="00C212A7">
              <w:rPr>
                <w:rFonts w:ascii="標楷體" w:eastAsia="標楷體" w:hAnsi="標楷體" w:hint="eastAsia"/>
                <w:color w:val="000000"/>
                <w:spacing w:val="-6"/>
              </w:rPr>
              <w:t>三、</w:t>
            </w:r>
            <w:r w:rsidRPr="00C212A7">
              <w:rPr>
                <w:rFonts w:ascii="標楷體" w:eastAsia="標楷體" w:hAnsi="標楷體" w:hint="eastAsia"/>
                <w:color w:val="000000"/>
              </w:rPr>
              <w:t>公寓大廈管理委員會開立支票存款或儲蓄存款</w:t>
            </w:r>
            <w:r w:rsidRPr="00C212A7">
              <w:rPr>
                <w:rFonts w:ascii="標楷體" w:eastAsia="標楷體" w:hAnsi="標楷體" w:hint="eastAsia"/>
                <w:color w:val="000000"/>
                <w:spacing w:val="-6"/>
              </w:rPr>
              <w:t>帳</w:t>
            </w:r>
            <w:r w:rsidRPr="00C212A7">
              <w:rPr>
                <w:rFonts w:ascii="標楷體" w:eastAsia="標楷體" w:hAnsi="標楷體" w:hint="eastAsia"/>
                <w:color w:val="000000"/>
                <w:spacing w:val="-12"/>
              </w:rPr>
              <w:t>戶，必須以公寓大廈管理委員會之負責人名義申請</w:t>
            </w:r>
            <w:r w:rsidRPr="00C212A7">
              <w:rPr>
                <w:rFonts w:ascii="標楷體" w:eastAsia="標楷體" w:hAnsi="標楷體" w:hint="eastAsia"/>
                <w:color w:val="000000"/>
                <w:spacing w:val="-6"/>
              </w:rPr>
              <w:t>，但該委員會名稱可併列於戶名內，有關其開戶往來印鑑及簽章方式，係屬開戶人與銀行間約定事項，惟為使上該帳戶與主任委員個人帳戶明確區分，如同時留存管理委員會印鑑及主任委員私章，較不致產生糾紛；如遇主任委員改選、變更時，因其戶名已不同，考量其票據信用紀錄之區分，建議參照台北市銀行公會民國70年6月9日會業字第0610號函釋，其支票存款帳戶宜請照結清手續辦理。另以公寓大廈管理委員會名義所開立之活期或定期存款帳戶，如遇主任委員改選、變更時，是否比照公司負責人變更處理方式辦理乙節，建議參酌開戶時雙方之約定或該帳戶實質法律關係之歸屬處理。</w:t>
            </w:r>
          </w:p>
          <w:p w14:paraId="480F3355" w14:textId="77777777" w:rsidR="001324E7" w:rsidRPr="00C212A7" w:rsidRDefault="001324E7" w:rsidP="00304720">
            <w:pPr>
              <w:spacing w:line="0" w:lineRule="atLeast"/>
              <w:ind w:left="409" w:right="57" w:hanging="409"/>
              <w:jc w:val="both"/>
              <w:rPr>
                <w:rFonts w:ascii="標楷體" w:eastAsia="標楷體" w:hAnsi="標楷體"/>
                <w:color w:val="000000"/>
                <w:spacing w:val="-6"/>
              </w:rPr>
            </w:pPr>
            <w:r w:rsidRPr="00C212A7">
              <w:rPr>
                <w:rFonts w:ascii="標楷體" w:eastAsia="標楷體" w:hAnsi="標楷體" w:hint="eastAsia"/>
                <w:color w:val="000000"/>
                <w:spacing w:val="-6"/>
              </w:rPr>
              <w:t>四、對於未能取得主管機關核准立案之管理委員會，</w:t>
            </w:r>
            <w:proofErr w:type="gramStart"/>
            <w:r w:rsidRPr="00C212A7">
              <w:rPr>
                <w:rFonts w:ascii="標楷體" w:eastAsia="標楷體" w:hAnsi="標楷體" w:hint="eastAsia"/>
                <w:color w:val="000000"/>
                <w:spacing w:val="-6"/>
              </w:rPr>
              <w:t>參據公寓</w:t>
            </w:r>
            <w:proofErr w:type="gramEnd"/>
            <w:r w:rsidRPr="00C212A7">
              <w:rPr>
                <w:rFonts w:ascii="標楷體" w:eastAsia="標楷體" w:hAnsi="標楷體" w:hint="eastAsia"/>
                <w:color w:val="000000"/>
                <w:spacing w:val="-6"/>
              </w:rPr>
              <w:t>大廈管理條例第35條，不具當事人能力，在私權爭執之處理上，更形困難，尚不宜適用本部歷來對公寓大廈管理委員會辦理開戶之相關規定及函釋，其如擬開設存款帳戶，宜請以私人名義辦理。</w:t>
            </w:r>
          </w:p>
          <w:p w14:paraId="0A31267D" w14:textId="77777777" w:rsidR="001324E7" w:rsidRPr="00C212A7" w:rsidRDefault="001324E7" w:rsidP="00304720">
            <w:pPr>
              <w:spacing w:line="0" w:lineRule="atLeast"/>
              <w:ind w:left="409" w:right="57" w:hanging="409"/>
              <w:jc w:val="both"/>
              <w:rPr>
                <w:rFonts w:ascii="標楷體" w:eastAsia="標楷體" w:hAnsi="標楷體"/>
                <w:color w:val="000000"/>
                <w:spacing w:val="-6"/>
              </w:rPr>
            </w:pPr>
            <w:r w:rsidRPr="00C212A7">
              <w:rPr>
                <w:rFonts w:ascii="標楷體" w:eastAsia="標楷體" w:hAnsi="標楷體" w:hint="eastAsia"/>
                <w:color w:val="000000"/>
                <w:spacing w:val="-6"/>
              </w:rPr>
              <w:t>五、</w:t>
            </w:r>
            <w:r w:rsidRPr="00C212A7">
              <w:rPr>
                <w:rFonts w:ascii="標楷體" w:eastAsia="標楷體" w:hAnsi="標楷體" w:hint="eastAsia"/>
                <w:color w:val="000000"/>
                <w:spacing w:val="-4"/>
              </w:rPr>
              <w:t>隨函檢附台北市銀行公會民國70年6月9日會</w:t>
            </w:r>
            <w:r w:rsidRPr="00C212A7">
              <w:rPr>
                <w:rFonts w:ascii="標楷體" w:eastAsia="標楷體" w:hAnsi="標楷體" w:hint="eastAsia"/>
                <w:color w:val="000000"/>
                <w:spacing w:val="-6"/>
              </w:rPr>
              <w:t>業字第0610號函影本乙份。</w:t>
            </w:r>
          </w:p>
          <w:p w14:paraId="1A9E3E63" w14:textId="77777777" w:rsidR="001324E7" w:rsidRPr="00C212A7" w:rsidRDefault="001324E7" w:rsidP="00304720">
            <w:pPr>
              <w:spacing w:line="0" w:lineRule="atLeast"/>
              <w:ind w:left="1191" w:right="57" w:hanging="1065"/>
              <w:jc w:val="both"/>
              <w:rPr>
                <w:rFonts w:ascii="標楷體" w:eastAsia="標楷體" w:hAnsi="標楷體"/>
                <w:color w:val="000000"/>
              </w:rPr>
            </w:pPr>
            <w:proofErr w:type="gramStart"/>
            <w:r w:rsidRPr="00C212A7">
              <w:rPr>
                <w:rFonts w:ascii="標楷體" w:eastAsia="標楷體" w:hAnsi="標楷體" w:hint="eastAsia"/>
                <w:color w:val="000000"/>
              </w:rPr>
              <w:t>（註</w:t>
            </w:r>
            <w:proofErr w:type="gramEnd"/>
            <w:r w:rsidRPr="00C212A7">
              <w:rPr>
                <w:rFonts w:ascii="標楷體" w:eastAsia="標楷體" w:hAnsi="標楷體" w:hint="eastAsia"/>
                <w:color w:val="000000"/>
              </w:rPr>
              <w:t>：附件略</w:t>
            </w:r>
            <w:proofErr w:type="gramStart"/>
            <w:r w:rsidRPr="00C212A7">
              <w:rPr>
                <w:rFonts w:ascii="標楷體" w:eastAsia="標楷體" w:hAnsi="標楷體" w:hint="eastAsia"/>
                <w:color w:val="000000"/>
              </w:rPr>
              <w:t>）</w:t>
            </w:r>
            <w:proofErr w:type="gramEnd"/>
          </w:p>
        </w:tc>
      </w:tr>
      <w:tr w:rsidR="001324E7" w:rsidRPr="00C212A7" w14:paraId="729E0D8E" w14:textId="77777777" w:rsidTr="000F355B">
        <w:trPr>
          <w:jc w:val="center"/>
        </w:trPr>
        <w:tc>
          <w:tcPr>
            <w:tcW w:w="454" w:type="dxa"/>
            <w:vAlign w:val="center"/>
          </w:tcPr>
          <w:p w14:paraId="08E337EC"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90</w:t>
            </w:r>
          </w:p>
        </w:tc>
        <w:tc>
          <w:tcPr>
            <w:tcW w:w="2098" w:type="dxa"/>
          </w:tcPr>
          <w:p w14:paraId="0FE50818" w14:textId="77777777" w:rsidR="001324E7" w:rsidRPr="00C212A7" w:rsidRDefault="001324E7" w:rsidP="000F355B">
            <w:pPr>
              <w:spacing w:line="0" w:lineRule="atLeast"/>
              <w:ind w:right="28"/>
              <w:jc w:val="both"/>
              <w:rPr>
                <w:rFonts w:ascii="標楷體" w:eastAsia="標楷體" w:hAnsi="標楷體"/>
                <w:color w:val="000000"/>
                <w:spacing w:val="-10"/>
              </w:rPr>
            </w:pPr>
            <w:r w:rsidRPr="00C212A7">
              <w:rPr>
                <w:rFonts w:ascii="標楷體" w:eastAsia="標楷體" w:hAnsi="標楷體" w:hint="eastAsia"/>
                <w:color w:val="000000"/>
                <w:spacing w:val="-10"/>
              </w:rPr>
              <w:t>中華民國銀行商業同業公</w:t>
            </w:r>
            <w:r w:rsidRPr="00C212A7">
              <w:rPr>
                <w:rFonts w:ascii="標楷體" w:eastAsia="標楷體" w:hAnsi="標楷體" w:hint="eastAsia"/>
                <w:color w:val="000000"/>
                <w:spacing w:val="-14"/>
              </w:rPr>
              <w:t>會全國聯合會93年12月21日全一字第3000</w:t>
            </w:r>
            <w:r w:rsidRPr="00C212A7">
              <w:rPr>
                <w:rFonts w:ascii="標楷體" w:eastAsia="標楷體" w:hAnsi="標楷體" w:hint="eastAsia"/>
                <w:color w:val="000000"/>
                <w:spacing w:val="-10"/>
              </w:rPr>
              <w:t>號函</w:t>
            </w:r>
          </w:p>
          <w:p w14:paraId="60742C66" w14:textId="77777777" w:rsidR="001324E7" w:rsidRPr="00C212A7" w:rsidRDefault="001324E7" w:rsidP="000F355B">
            <w:pPr>
              <w:spacing w:line="0" w:lineRule="atLeast"/>
              <w:jc w:val="both"/>
              <w:rPr>
                <w:rFonts w:ascii="標楷體" w:eastAsia="標楷體" w:hAnsi="標楷體"/>
                <w:color w:val="000000"/>
              </w:rPr>
            </w:pPr>
          </w:p>
        </w:tc>
        <w:tc>
          <w:tcPr>
            <w:tcW w:w="7654" w:type="dxa"/>
          </w:tcPr>
          <w:p w14:paraId="63D84149" w14:textId="77777777" w:rsidR="001324E7" w:rsidRPr="00C212A7" w:rsidRDefault="001324E7" w:rsidP="000370C6">
            <w:pPr>
              <w:spacing w:line="300" w:lineRule="exact"/>
              <w:ind w:left="907" w:right="57" w:hanging="879"/>
              <w:jc w:val="both"/>
              <w:rPr>
                <w:rFonts w:ascii="標楷體" w:eastAsia="標楷體" w:hAnsi="標楷體"/>
                <w:color w:val="000000"/>
              </w:rPr>
            </w:pPr>
            <w:r w:rsidRPr="00C212A7">
              <w:rPr>
                <w:rFonts w:ascii="標楷體" w:eastAsia="標楷體" w:hAnsi="標楷體" w:hint="eastAsia"/>
                <w:color w:val="000000"/>
              </w:rPr>
              <w:t>主旨：貴所函請本會就中華民國會計師公會全國聯合會來函要求銀行對「不具法法人人格之行號或團體」之支票存款戶，若更換負責人時，仍得以沿用原帳戶釋示乙案，本會研議之意見業經行政院金融監督管</w:t>
            </w:r>
            <w:r w:rsidRPr="00C212A7">
              <w:rPr>
                <w:rFonts w:ascii="標楷體" w:eastAsia="標楷體" w:hAnsi="標楷體" w:hint="eastAsia"/>
                <w:color w:val="000000"/>
                <w:spacing w:val="-10"/>
              </w:rPr>
              <w:t>理委員會銀行局函示原則同意，詳如說明，敬請 查照。</w:t>
            </w:r>
          </w:p>
          <w:p w14:paraId="7A4D6D80" w14:textId="77777777" w:rsidR="001324E7" w:rsidRPr="00C212A7" w:rsidRDefault="001324E7" w:rsidP="000370C6">
            <w:pPr>
              <w:spacing w:line="300" w:lineRule="exact"/>
              <w:ind w:left="879" w:right="57" w:hanging="851"/>
              <w:jc w:val="both"/>
              <w:rPr>
                <w:rFonts w:ascii="標楷體" w:eastAsia="標楷體" w:hAnsi="標楷體"/>
                <w:color w:val="000000"/>
              </w:rPr>
            </w:pPr>
            <w:r w:rsidRPr="00C212A7">
              <w:rPr>
                <w:rFonts w:ascii="標楷體" w:eastAsia="標楷體" w:hAnsi="標楷體" w:hint="eastAsia"/>
                <w:color w:val="000000"/>
              </w:rPr>
              <w:t>說明：</w:t>
            </w:r>
          </w:p>
          <w:p w14:paraId="076EBB7E" w14:textId="77777777" w:rsidR="001324E7" w:rsidRPr="00C212A7" w:rsidRDefault="001324E7" w:rsidP="000370C6">
            <w:pPr>
              <w:spacing w:line="300" w:lineRule="exact"/>
              <w:ind w:left="551" w:right="57" w:hanging="551"/>
              <w:jc w:val="both"/>
              <w:rPr>
                <w:rFonts w:ascii="標楷體" w:eastAsia="標楷體" w:hAnsi="標楷體"/>
                <w:color w:val="000000"/>
                <w:spacing w:val="-6"/>
              </w:rPr>
            </w:pPr>
            <w:r w:rsidRPr="00C212A7">
              <w:rPr>
                <w:rFonts w:ascii="標楷體" w:eastAsia="標楷體" w:hAnsi="標楷體" w:hint="eastAsia"/>
                <w:color w:val="000000"/>
                <w:spacing w:val="-6"/>
              </w:rPr>
              <w:t>一、依據行政院金融監督管理委員會銀行局</w:t>
            </w:r>
            <w:proofErr w:type="gramStart"/>
            <w:r w:rsidRPr="00C212A7">
              <w:rPr>
                <w:rFonts w:ascii="標楷體" w:eastAsia="標楷體" w:hAnsi="標楷體" w:hint="eastAsia"/>
                <w:color w:val="000000"/>
                <w:spacing w:val="-6"/>
              </w:rPr>
              <w:t>93年11月16日銀局</w:t>
            </w:r>
            <w:proofErr w:type="gramEnd"/>
            <w:r w:rsidRPr="00C212A7">
              <w:rPr>
                <w:rFonts w:ascii="標楷體" w:eastAsia="標楷體" w:hAnsi="標楷體" w:hint="eastAsia"/>
                <w:color w:val="000000"/>
                <w:spacing w:val="-6"/>
              </w:rPr>
              <w:t>(</w:t>
            </w:r>
            <w:proofErr w:type="gramStart"/>
            <w:r w:rsidRPr="00C212A7">
              <w:rPr>
                <w:rFonts w:ascii="標楷體" w:eastAsia="標楷體" w:hAnsi="標楷體" w:hint="eastAsia"/>
                <w:color w:val="000000"/>
                <w:spacing w:val="-6"/>
              </w:rPr>
              <w:t>一</w:t>
            </w:r>
            <w:proofErr w:type="gramEnd"/>
            <w:r w:rsidRPr="00C212A7">
              <w:rPr>
                <w:rFonts w:ascii="標楷體" w:eastAsia="標楷體" w:hAnsi="標楷體" w:hint="eastAsia"/>
                <w:color w:val="000000"/>
                <w:spacing w:val="-6"/>
              </w:rPr>
              <w:t>)字第0930032245號函辦理（如附件</w:t>
            </w:r>
            <w:r w:rsidRPr="00C212A7">
              <w:rPr>
                <w:rFonts w:ascii="標楷體" w:eastAsia="標楷體" w:hAnsi="標楷體" w:hint="eastAsia"/>
                <w:color w:val="000000"/>
                <w:spacing w:val="-22"/>
              </w:rPr>
              <w:t>一），</w:t>
            </w:r>
            <w:proofErr w:type="gramStart"/>
            <w:r w:rsidRPr="00C212A7">
              <w:rPr>
                <w:rFonts w:ascii="標楷體" w:eastAsia="標楷體" w:hAnsi="標楷體" w:hint="eastAsia"/>
                <w:color w:val="000000"/>
                <w:spacing w:val="-22"/>
              </w:rPr>
              <w:t>兼復</w:t>
            </w:r>
            <w:proofErr w:type="gramEnd"/>
            <w:r w:rsidRPr="00C212A7">
              <w:rPr>
                <w:rFonts w:ascii="標楷體" w:eastAsia="標楷體" w:hAnsi="標楷體" w:hint="eastAsia"/>
                <w:color w:val="000000"/>
                <w:spacing w:val="-22"/>
              </w:rPr>
              <w:t xml:space="preserve"> 貴所</w:t>
            </w:r>
            <w:proofErr w:type="gramStart"/>
            <w:r w:rsidRPr="00C212A7">
              <w:rPr>
                <w:rFonts w:ascii="標楷體" w:eastAsia="標楷體" w:hAnsi="標楷體" w:hint="eastAsia"/>
                <w:color w:val="000000"/>
                <w:spacing w:val="-22"/>
              </w:rPr>
              <w:t>93年3月15日台票總</w:t>
            </w:r>
            <w:proofErr w:type="gramEnd"/>
            <w:r w:rsidRPr="00C212A7">
              <w:rPr>
                <w:rFonts w:ascii="標楷體" w:eastAsia="標楷體" w:hAnsi="標楷體" w:hint="eastAsia"/>
                <w:color w:val="000000"/>
                <w:spacing w:val="-22"/>
              </w:rPr>
              <w:t>字第0930001906</w:t>
            </w:r>
            <w:r w:rsidRPr="00C212A7">
              <w:rPr>
                <w:rFonts w:ascii="標楷體" w:eastAsia="標楷體" w:hAnsi="標楷體" w:hint="eastAsia"/>
                <w:color w:val="000000"/>
                <w:spacing w:val="-6"/>
              </w:rPr>
              <w:t>號函、</w:t>
            </w:r>
            <w:proofErr w:type="gramStart"/>
            <w:r w:rsidRPr="00C212A7">
              <w:rPr>
                <w:rFonts w:ascii="標楷體" w:eastAsia="標楷體" w:hAnsi="標楷體" w:hint="eastAsia"/>
                <w:color w:val="000000"/>
                <w:spacing w:val="-6"/>
              </w:rPr>
              <w:t>93年6月3日台票總</w:t>
            </w:r>
            <w:proofErr w:type="gramEnd"/>
            <w:r w:rsidRPr="00C212A7">
              <w:rPr>
                <w:rFonts w:ascii="標楷體" w:eastAsia="標楷體" w:hAnsi="標楷體" w:hint="eastAsia"/>
                <w:color w:val="000000"/>
                <w:spacing w:val="-6"/>
              </w:rPr>
              <w:t>字第0930004128號函。</w:t>
            </w:r>
          </w:p>
          <w:p w14:paraId="3E1B8B25" w14:textId="77777777" w:rsidR="001324E7" w:rsidRPr="00C212A7" w:rsidRDefault="001324E7" w:rsidP="000370C6">
            <w:pPr>
              <w:spacing w:line="300" w:lineRule="exact"/>
              <w:ind w:left="551" w:right="57" w:hanging="551"/>
              <w:jc w:val="both"/>
              <w:rPr>
                <w:rFonts w:ascii="標楷體" w:eastAsia="標楷體" w:hAnsi="標楷體"/>
                <w:color w:val="000000"/>
                <w:spacing w:val="-6"/>
              </w:rPr>
            </w:pPr>
            <w:r w:rsidRPr="00C212A7">
              <w:rPr>
                <w:rFonts w:ascii="標楷體" w:eastAsia="標楷體" w:hAnsi="標楷體" w:hint="eastAsia"/>
                <w:color w:val="000000"/>
                <w:spacing w:val="-6"/>
              </w:rPr>
              <w:t>二、不具法人人格之行號或團體更換負責人，如擬由新負責人沿用原帳戶，除考量票據信用紀錄之問題外，另涉及原帳戶主體之變更、存款權利歸屬、已簽發票據退票後，追索權行使對象有無變更、備付款項新（或原）負責人之債權人可否聲請強制執行……等問題。如因業務需要，不具法人人格之行號或團體更換負責人，擬由新負責人沿用原支票存款帳戶時，建議除應依 貴所</w:t>
            </w:r>
            <w:proofErr w:type="gramStart"/>
            <w:r w:rsidRPr="00C212A7">
              <w:rPr>
                <w:rFonts w:ascii="標楷體" w:eastAsia="標楷體" w:hAnsi="標楷體" w:hint="eastAsia"/>
                <w:color w:val="000000"/>
                <w:spacing w:val="-6"/>
              </w:rPr>
              <w:t>93年6月3日台票總</w:t>
            </w:r>
            <w:proofErr w:type="gramEnd"/>
            <w:r w:rsidRPr="00C212A7">
              <w:rPr>
                <w:rFonts w:ascii="標楷體" w:eastAsia="標楷體" w:hAnsi="標楷體" w:hint="eastAsia"/>
                <w:color w:val="000000"/>
                <w:spacing w:val="-6"/>
              </w:rPr>
              <w:t>字第0930004128號函要求配合之條件辦理（如附件二），金融機構並應取得前任負責人之同意以原支票存款契約終止，新負責人另訂新支票存款契約，但帳號沿用之方</w:t>
            </w:r>
            <w:r w:rsidRPr="00C212A7">
              <w:rPr>
                <w:rFonts w:ascii="標楷體" w:eastAsia="標楷體" w:hAnsi="標楷體" w:hint="eastAsia"/>
                <w:color w:val="000000"/>
                <w:spacing w:val="-6"/>
              </w:rPr>
              <w:lastRenderedPageBreak/>
              <w:t>式受理，尚不得比照法人戶負責人變更之情形，</w:t>
            </w:r>
            <w:proofErr w:type="gramStart"/>
            <w:r w:rsidRPr="00C212A7">
              <w:rPr>
                <w:rFonts w:ascii="標楷體" w:eastAsia="標楷體" w:hAnsi="標楷體" w:hint="eastAsia"/>
                <w:color w:val="000000"/>
                <w:spacing w:val="-6"/>
              </w:rPr>
              <w:t>逕</w:t>
            </w:r>
            <w:proofErr w:type="gramEnd"/>
            <w:r w:rsidRPr="00C212A7">
              <w:rPr>
                <w:rFonts w:ascii="標楷體" w:eastAsia="標楷體" w:hAnsi="標楷體" w:hint="eastAsia"/>
                <w:color w:val="000000"/>
                <w:spacing w:val="-6"/>
              </w:rPr>
              <w:t>依新任負責人之申請辦理。</w:t>
            </w:r>
          </w:p>
          <w:p w14:paraId="41B5D106" w14:textId="77777777" w:rsidR="001324E7" w:rsidRPr="00C212A7" w:rsidRDefault="001324E7" w:rsidP="000370C6">
            <w:pPr>
              <w:spacing w:line="300" w:lineRule="exact"/>
              <w:ind w:left="551" w:right="57" w:hanging="551"/>
              <w:jc w:val="both"/>
              <w:rPr>
                <w:rFonts w:ascii="標楷體" w:eastAsia="標楷體" w:hAnsi="標楷體"/>
                <w:color w:val="000000"/>
              </w:rPr>
            </w:pPr>
            <w:r w:rsidRPr="00C212A7">
              <w:rPr>
                <w:rFonts w:ascii="標楷體" w:eastAsia="標楷體" w:hAnsi="標楷體" w:hint="eastAsia"/>
                <w:color w:val="000000"/>
              </w:rPr>
              <w:t>（附件一）</w:t>
            </w:r>
          </w:p>
          <w:p w14:paraId="7720B110" w14:textId="77777777" w:rsidR="001324E7" w:rsidRPr="00C212A7" w:rsidRDefault="001324E7" w:rsidP="000370C6">
            <w:pPr>
              <w:spacing w:line="300" w:lineRule="exact"/>
              <w:ind w:left="329" w:right="57" w:hanging="345"/>
              <w:jc w:val="both"/>
              <w:rPr>
                <w:rFonts w:ascii="標楷體" w:eastAsia="標楷體" w:hAnsi="標楷體"/>
                <w:color w:val="000000"/>
              </w:rPr>
            </w:pPr>
            <w:r w:rsidRPr="00C212A7">
              <w:rPr>
                <w:rFonts w:ascii="標楷體" w:eastAsia="標楷體" w:hAnsi="標楷體" w:hint="eastAsia"/>
                <w:color w:val="000000"/>
              </w:rPr>
              <w:t>◎行政院金融監督管理委員會銀行局</w:t>
            </w:r>
            <w:proofErr w:type="gramStart"/>
            <w:r w:rsidRPr="00C212A7">
              <w:rPr>
                <w:rFonts w:ascii="標楷體" w:eastAsia="標楷體" w:hAnsi="標楷體" w:hint="eastAsia"/>
                <w:color w:val="000000"/>
              </w:rPr>
              <w:t>93年11月16日銀局</w:t>
            </w:r>
            <w:proofErr w:type="gramEnd"/>
            <w:r w:rsidRPr="00C212A7">
              <w:rPr>
                <w:rFonts w:ascii="標楷體" w:eastAsia="標楷體" w:hAnsi="標楷體" w:hint="eastAsia"/>
                <w:color w:val="000000"/>
              </w:rPr>
              <w:t>(</w:t>
            </w:r>
            <w:proofErr w:type="gramStart"/>
            <w:r w:rsidRPr="00C212A7">
              <w:rPr>
                <w:rFonts w:ascii="標楷體" w:eastAsia="標楷體" w:hAnsi="標楷體" w:hint="eastAsia"/>
                <w:color w:val="000000"/>
              </w:rPr>
              <w:t>一</w:t>
            </w:r>
            <w:proofErr w:type="gramEnd"/>
            <w:r w:rsidRPr="00C212A7">
              <w:rPr>
                <w:rFonts w:ascii="標楷體" w:eastAsia="標楷體" w:hAnsi="標楷體" w:hint="eastAsia"/>
                <w:color w:val="000000"/>
              </w:rPr>
              <w:t>)字第0930032245號函</w:t>
            </w:r>
          </w:p>
          <w:p w14:paraId="3C35A381" w14:textId="77777777" w:rsidR="001324E7" w:rsidRPr="00C212A7" w:rsidRDefault="001324E7" w:rsidP="000370C6">
            <w:pPr>
              <w:spacing w:line="300" w:lineRule="exact"/>
              <w:ind w:left="693" w:right="57" w:hanging="693"/>
              <w:jc w:val="both"/>
              <w:rPr>
                <w:rFonts w:ascii="標楷體" w:eastAsia="標楷體" w:hAnsi="標楷體"/>
                <w:color w:val="000000"/>
              </w:rPr>
            </w:pPr>
            <w:r w:rsidRPr="00C212A7">
              <w:rPr>
                <w:rFonts w:ascii="標楷體" w:eastAsia="標楷體" w:hAnsi="標楷體" w:hint="eastAsia"/>
                <w:color w:val="000000"/>
              </w:rPr>
              <w:t>主旨：有關  貴會就「不具法人人格之行號或團體」開立之支票存款戶，若更換負責人時，是否得以沿用原帳戶</w:t>
            </w:r>
            <w:proofErr w:type="gramStart"/>
            <w:r w:rsidRPr="00C212A7">
              <w:rPr>
                <w:rFonts w:ascii="標楷體" w:eastAsia="標楷體" w:hAnsi="標楷體" w:hint="eastAsia"/>
                <w:color w:val="000000"/>
              </w:rPr>
              <w:t>研</w:t>
            </w:r>
            <w:proofErr w:type="gramEnd"/>
            <w:r w:rsidRPr="00C212A7">
              <w:rPr>
                <w:rFonts w:ascii="標楷體" w:eastAsia="標楷體" w:hAnsi="標楷體" w:hint="eastAsia"/>
                <w:color w:val="000000"/>
              </w:rPr>
              <w:t>議之意，本局原則同意，</w:t>
            </w:r>
            <w:r w:rsidRPr="00C212A7">
              <w:rPr>
                <w:rFonts w:ascii="標楷體" w:eastAsia="標楷體" w:hAnsi="標楷體" w:hint="eastAsia"/>
                <w:color w:val="000000"/>
                <w:spacing w:val="-2"/>
              </w:rPr>
              <w:t>請  查照</w:t>
            </w:r>
            <w:r w:rsidRPr="00C212A7">
              <w:rPr>
                <w:rFonts w:ascii="標楷體" w:eastAsia="標楷體" w:hAnsi="標楷體" w:hint="eastAsia"/>
                <w:color w:val="000000"/>
              </w:rPr>
              <w:t>。</w:t>
            </w:r>
          </w:p>
          <w:p w14:paraId="70CE6CE5" w14:textId="77777777" w:rsidR="001324E7" w:rsidRPr="00C212A7" w:rsidRDefault="001324E7" w:rsidP="000370C6">
            <w:pPr>
              <w:spacing w:line="300" w:lineRule="exact"/>
              <w:ind w:left="693" w:right="57" w:hanging="693"/>
              <w:jc w:val="both"/>
              <w:rPr>
                <w:rFonts w:ascii="標楷體" w:eastAsia="標楷體" w:hAnsi="標楷體"/>
                <w:color w:val="000000"/>
              </w:rPr>
            </w:pPr>
            <w:r w:rsidRPr="00C212A7">
              <w:rPr>
                <w:rFonts w:ascii="標楷體" w:eastAsia="標楷體" w:hAnsi="標楷體" w:hint="eastAsia"/>
                <w:color w:val="000000"/>
              </w:rPr>
              <w:t>說明：依據中央銀行業務局93年10月21日台</w:t>
            </w:r>
            <w:proofErr w:type="gramStart"/>
            <w:r w:rsidRPr="00C212A7">
              <w:rPr>
                <w:rFonts w:ascii="標楷體" w:eastAsia="標楷體" w:hAnsi="標楷體" w:hint="eastAsia"/>
                <w:color w:val="000000"/>
              </w:rPr>
              <w:t>央業字</w:t>
            </w:r>
            <w:proofErr w:type="gramEnd"/>
            <w:r w:rsidRPr="00C212A7">
              <w:rPr>
                <w:rFonts w:ascii="標楷體" w:eastAsia="標楷體" w:hAnsi="標楷體" w:hint="eastAsia"/>
                <w:color w:val="000000"/>
              </w:rPr>
              <w:t>第0930046017號函辦理，</w:t>
            </w:r>
            <w:proofErr w:type="gramStart"/>
            <w:r w:rsidRPr="00C212A7">
              <w:rPr>
                <w:rFonts w:ascii="標楷體" w:eastAsia="標楷體" w:hAnsi="標楷體" w:hint="eastAsia"/>
                <w:color w:val="000000"/>
              </w:rPr>
              <w:t>兼復</w:t>
            </w:r>
            <w:proofErr w:type="gramEnd"/>
            <w:r w:rsidRPr="00C212A7">
              <w:rPr>
                <w:rFonts w:ascii="標楷體" w:eastAsia="標楷體" w:hAnsi="標楷體" w:hint="eastAsia"/>
                <w:color w:val="000000"/>
              </w:rPr>
              <w:t xml:space="preserve">  貴會93年9月20日全一字第2200號函。</w:t>
            </w:r>
          </w:p>
          <w:p w14:paraId="3A346FA6" w14:textId="77777777" w:rsidR="001324E7" w:rsidRPr="00C212A7" w:rsidRDefault="001324E7" w:rsidP="000370C6">
            <w:pPr>
              <w:spacing w:line="300" w:lineRule="exact"/>
              <w:ind w:left="329" w:right="57" w:hanging="345"/>
              <w:jc w:val="both"/>
              <w:rPr>
                <w:rFonts w:ascii="標楷體" w:eastAsia="標楷體" w:hAnsi="標楷體"/>
                <w:color w:val="000000"/>
              </w:rPr>
            </w:pPr>
            <w:r w:rsidRPr="00C212A7">
              <w:rPr>
                <w:rFonts w:ascii="標楷體" w:eastAsia="標楷體" w:hAnsi="標楷體" w:hint="eastAsia"/>
                <w:color w:val="000000"/>
              </w:rPr>
              <w:t>（附件二）</w:t>
            </w:r>
          </w:p>
          <w:p w14:paraId="08AC00DC" w14:textId="77777777" w:rsidR="001324E7" w:rsidRPr="00C212A7" w:rsidRDefault="001324E7" w:rsidP="000370C6">
            <w:pPr>
              <w:spacing w:line="300" w:lineRule="exact"/>
              <w:ind w:left="329" w:right="57" w:hanging="301"/>
              <w:jc w:val="both"/>
              <w:rPr>
                <w:rFonts w:ascii="標楷體" w:eastAsia="標楷體" w:hAnsi="標楷體"/>
                <w:color w:val="000000"/>
              </w:rPr>
            </w:pPr>
            <w:r w:rsidRPr="00C212A7">
              <w:rPr>
                <w:rFonts w:ascii="標楷體" w:eastAsia="標楷體" w:hAnsi="標楷體" w:hint="eastAsia"/>
                <w:color w:val="000000"/>
              </w:rPr>
              <w:t>◎</w:t>
            </w:r>
            <w:r w:rsidRPr="00C212A7">
              <w:rPr>
                <w:rFonts w:ascii="標楷體" w:eastAsia="標楷體" w:hAnsi="標楷體" w:cs="Arial" w:hint="eastAsia"/>
                <w:color w:val="000000"/>
                <w:kern w:val="0"/>
              </w:rPr>
              <w:t>臺</w:t>
            </w:r>
            <w:r w:rsidRPr="00C212A7">
              <w:rPr>
                <w:rFonts w:ascii="標楷體" w:eastAsia="標楷體" w:hAnsi="標楷體" w:hint="eastAsia"/>
                <w:color w:val="000000"/>
              </w:rPr>
              <w:t>灣票據交換所</w:t>
            </w:r>
            <w:proofErr w:type="gramStart"/>
            <w:r w:rsidRPr="00C212A7">
              <w:rPr>
                <w:rFonts w:ascii="標楷體" w:eastAsia="標楷體" w:hAnsi="標楷體" w:hint="eastAsia"/>
                <w:color w:val="000000"/>
              </w:rPr>
              <w:t>93年6月3日台票總</w:t>
            </w:r>
            <w:proofErr w:type="gramEnd"/>
            <w:r w:rsidRPr="00C212A7">
              <w:rPr>
                <w:rFonts w:ascii="標楷體" w:eastAsia="標楷體" w:hAnsi="標楷體" w:hint="eastAsia"/>
                <w:color w:val="000000"/>
              </w:rPr>
              <w:t>字第0930004128號函</w:t>
            </w:r>
          </w:p>
          <w:p w14:paraId="49A9AB53" w14:textId="77777777" w:rsidR="001324E7" w:rsidRPr="00C212A7" w:rsidRDefault="001324E7" w:rsidP="00141BF4">
            <w:pPr>
              <w:spacing w:line="300" w:lineRule="exact"/>
              <w:ind w:left="834" w:right="57" w:hanging="806"/>
              <w:jc w:val="both"/>
              <w:rPr>
                <w:rFonts w:ascii="標楷體" w:eastAsia="標楷體" w:hAnsi="標楷體"/>
                <w:color w:val="000000"/>
              </w:rPr>
            </w:pPr>
            <w:r w:rsidRPr="00C212A7">
              <w:rPr>
                <w:rFonts w:ascii="標楷體" w:eastAsia="標楷體" w:hAnsi="標楷體" w:hint="eastAsia"/>
                <w:color w:val="000000"/>
              </w:rPr>
              <w:t>主旨：有關中華民國會計師公會全國聯合會所提建議之相關作業細節及所涉及票據信用、票據法律關係等</w:t>
            </w:r>
            <w:proofErr w:type="gramStart"/>
            <w:r w:rsidRPr="00C212A7">
              <w:rPr>
                <w:rFonts w:ascii="標楷體" w:eastAsia="標楷體" w:hAnsi="標楷體" w:hint="eastAsia"/>
                <w:color w:val="000000"/>
              </w:rPr>
              <w:t>層面彙陳如</w:t>
            </w:r>
            <w:proofErr w:type="gramEnd"/>
            <w:r w:rsidRPr="00C212A7">
              <w:rPr>
                <w:rFonts w:ascii="標楷體" w:eastAsia="標楷體" w:hAnsi="標楷體" w:hint="eastAsia"/>
                <w:color w:val="000000"/>
              </w:rPr>
              <w:t>說明，</w:t>
            </w:r>
            <w:r w:rsidRPr="00C212A7">
              <w:rPr>
                <w:rFonts w:ascii="標楷體" w:eastAsia="標楷體" w:hAnsi="標楷體" w:hint="eastAsia"/>
                <w:color w:val="000000"/>
                <w:spacing w:val="-2"/>
              </w:rPr>
              <w:t>請  查照</w:t>
            </w:r>
            <w:r w:rsidRPr="00C212A7">
              <w:rPr>
                <w:rFonts w:ascii="標楷體" w:eastAsia="標楷體" w:hAnsi="標楷體" w:hint="eastAsia"/>
                <w:color w:val="000000"/>
              </w:rPr>
              <w:t>。</w:t>
            </w:r>
          </w:p>
          <w:p w14:paraId="0D1E59DC" w14:textId="77777777" w:rsidR="001324E7" w:rsidRPr="00C212A7" w:rsidRDefault="001324E7" w:rsidP="000370C6">
            <w:pPr>
              <w:spacing w:line="300" w:lineRule="exact"/>
              <w:ind w:left="879" w:right="57" w:hanging="851"/>
              <w:jc w:val="both"/>
              <w:rPr>
                <w:rFonts w:ascii="標楷體" w:eastAsia="標楷體" w:hAnsi="標楷體"/>
                <w:color w:val="000000"/>
              </w:rPr>
            </w:pPr>
            <w:r w:rsidRPr="00C212A7">
              <w:rPr>
                <w:rFonts w:ascii="標楷體" w:eastAsia="標楷體" w:hAnsi="標楷體" w:hint="eastAsia"/>
                <w:color w:val="000000"/>
              </w:rPr>
              <w:t>說明：</w:t>
            </w:r>
          </w:p>
          <w:p w14:paraId="606A0411" w14:textId="77777777" w:rsidR="001324E7" w:rsidRPr="00C212A7" w:rsidRDefault="001324E7" w:rsidP="00141BF4">
            <w:pPr>
              <w:spacing w:line="0" w:lineRule="atLeast"/>
              <w:ind w:left="1191" w:right="57" w:hanging="1191"/>
              <w:jc w:val="both"/>
              <w:rPr>
                <w:rFonts w:ascii="標楷體" w:eastAsia="標楷體" w:hAnsi="標楷體"/>
                <w:color w:val="000000"/>
                <w:spacing w:val="-6"/>
              </w:rPr>
            </w:pPr>
            <w:r w:rsidRPr="00C212A7">
              <w:rPr>
                <w:rFonts w:ascii="標楷體" w:eastAsia="標楷體" w:hAnsi="標楷體" w:hint="eastAsia"/>
                <w:color w:val="000000"/>
                <w:spacing w:val="-6"/>
              </w:rPr>
              <w:t>一、</w:t>
            </w:r>
            <w:r w:rsidRPr="00C212A7">
              <w:rPr>
                <w:rFonts w:ascii="標楷體" w:eastAsia="標楷體" w:hAnsi="標楷體" w:hint="eastAsia"/>
                <w:color w:val="000000"/>
                <w:spacing w:val="-12"/>
              </w:rPr>
              <w:t>依據 貴會93年5月13日全一字第1157號函辦理</w:t>
            </w:r>
            <w:r w:rsidRPr="00C212A7">
              <w:rPr>
                <w:rFonts w:ascii="標楷體" w:eastAsia="標楷體" w:hAnsi="標楷體" w:hint="eastAsia"/>
                <w:color w:val="000000"/>
                <w:spacing w:val="-6"/>
              </w:rPr>
              <w:t>。</w:t>
            </w:r>
          </w:p>
          <w:p w14:paraId="5E2AF463" w14:textId="77777777" w:rsidR="001324E7" w:rsidRPr="00C212A7" w:rsidRDefault="001324E7" w:rsidP="00141BF4">
            <w:pPr>
              <w:spacing w:line="0" w:lineRule="atLeast"/>
              <w:ind w:left="1219" w:right="57" w:hanging="1191"/>
              <w:jc w:val="both"/>
              <w:rPr>
                <w:rFonts w:ascii="標楷體" w:eastAsia="標楷體" w:hAnsi="標楷體"/>
                <w:color w:val="000000"/>
                <w:spacing w:val="-6"/>
              </w:rPr>
            </w:pPr>
            <w:r w:rsidRPr="00C212A7">
              <w:rPr>
                <w:rFonts w:ascii="標楷體" w:eastAsia="標楷體" w:hAnsi="標楷體" w:hint="eastAsia"/>
                <w:color w:val="000000"/>
                <w:spacing w:val="-6"/>
              </w:rPr>
              <w:t>二、</w:t>
            </w:r>
            <w:r w:rsidRPr="00C212A7">
              <w:rPr>
                <w:rFonts w:ascii="標楷體" w:eastAsia="標楷體" w:hAnsi="標楷體" w:hint="eastAsia"/>
                <w:color w:val="000000"/>
              </w:rPr>
              <w:t>本案謹就票據信用查詢方式、退票紀錄管理說</w:t>
            </w:r>
            <w:r w:rsidRPr="00C212A7">
              <w:rPr>
                <w:rFonts w:ascii="標楷體" w:eastAsia="標楷體" w:hAnsi="標楷體" w:hint="eastAsia"/>
                <w:color w:val="000000"/>
                <w:spacing w:val="-6"/>
              </w:rPr>
              <w:t>明如下：</w:t>
            </w:r>
          </w:p>
          <w:p w14:paraId="30EE6F9A" w14:textId="77777777" w:rsidR="001324E7" w:rsidRPr="00C212A7" w:rsidRDefault="001324E7" w:rsidP="00141BF4">
            <w:pPr>
              <w:spacing w:line="0" w:lineRule="atLeast"/>
              <w:ind w:left="834" w:right="57" w:hanging="551"/>
              <w:jc w:val="both"/>
              <w:rPr>
                <w:rFonts w:ascii="標楷體" w:eastAsia="標楷體" w:hAnsi="標楷體"/>
                <w:color w:val="000000"/>
              </w:rPr>
            </w:pPr>
            <w:r w:rsidRPr="00C212A7">
              <w:rPr>
                <w:rFonts w:ascii="標楷體" w:eastAsia="標楷體" w:hAnsi="標楷體" w:hint="eastAsia"/>
                <w:color w:val="000000"/>
              </w:rPr>
              <w:t>(</w:t>
            </w:r>
            <w:proofErr w:type="gramStart"/>
            <w:r w:rsidRPr="00C212A7">
              <w:rPr>
                <w:rFonts w:ascii="標楷體" w:eastAsia="標楷體" w:hAnsi="標楷體" w:hint="eastAsia"/>
                <w:color w:val="000000"/>
              </w:rPr>
              <w:t>一</w:t>
            </w:r>
            <w:proofErr w:type="gramEnd"/>
            <w:r w:rsidRPr="00C212A7">
              <w:rPr>
                <w:rFonts w:ascii="標楷體" w:eastAsia="標楷體" w:hAnsi="標楷體" w:hint="eastAsia"/>
                <w:color w:val="000000"/>
              </w:rPr>
              <w:t>)票據信用查詢方式，目前除可利用營利事業統一編號國民身分證統一編號查詢</w:t>
            </w:r>
            <w:proofErr w:type="gramStart"/>
            <w:r w:rsidRPr="00C212A7">
              <w:rPr>
                <w:rFonts w:ascii="標楷體" w:eastAsia="標楷體" w:hAnsi="標楷體" w:hint="eastAsia"/>
                <w:color w:val="000000"/>
              </w:rPr>
              <w:t>票信外</w:t>
            </w:r>
            <w:proofErr w:type="gramEnd"/>
            <w:r w:rsidRPr="00C212A7">
              <w:rPr>
                <w:rFonts w:ascii="標楷體" w:eastAsia="標楷體" w:hAnsi="標楷體" w:hint="eastAsia"/>
                <w:color w:val="000000"/>
              </w:rPr>
              <w:t>，另得憑票據上打印之發票人帳號及銀行代號，查詢發票人</w:t>
            </w:r>
            <w:proofErr w:type="gramStart"/>
            <w:r w:rsidRPr="00C212A7">
              <w:rPr>
                <w:rFonts w:ascii="標楷體" w:eastAsia="標楷體" w:hAnsi="標楷體" w:hint="eastAsia"/>
                <w:color w:val="000000"/>
              </w:rPr>
              <w:t>之票信</w:t>
            </w:r>
            <w:proofErr w:type="gramEnd"/>
            <w:r w:rsidRPr="00C212A7">
              <w:rPr>
                <w:rFonts w:ascii="標楷體" w:eastAsia="標楷體" w:hAnsi="標楷體" w:hint="eastAsia"/>
                <w:color w:val="000000"/>
              </w:rPr>
              <w:t>，簡稱「帳號」查詢。</w:t>
            </w:r>
          </w:p>
          <w:p w14:paraId="463C4787" w14:textId="77777777" w:rsidR="001324E7" w:rsidRPr="00C212A7" w:rsidRDefault="001324E7" w:rsidP="00141BF4">
            <w:pPr>
              <w:spacing w:line="0" w:lineRule="atLeast"/>
              <w:ind w:left="834" w:right="57" w:hanging="551"/>
              <w:jc w:val="both"/>
              <w:rPr>
                <w:rFonts w:ascii="標楷體" w:eastAsia="標楷體" w:hAnsi="標楷體"/>
                <w:color w:val="000000"/>
                <w:spacing w:val="-6"/>
              </w:rPr>
            </w:pPr>
            <w:r w:rsidRPr="00C212A7">
              <w:rPr>
                <w:rFonts w:ascii="標楷體" w:eastAsia="標楷體" w:hAnsi="標楷體" w:hint="eastAsia"/>
                <w:color w:val="000000"/>
              </w:rPr>
              <w:t>(二)</w:t>
            </w:r>
            <w:r w:rsidRPr="00C212A7">
              <w:rPr>
                <w:rFonts w:ascii="標楷體" w:eastAsia="標楷體" w:hAnsi="標楷體" w:hint="eastAsia"/>
                <w:color w:val="000000"/>
                <w:spacing w:val="-6"/>
              </w:rPr>
              <w:t>退票紀錄管理係以「個人戶」及「具有法人人</w:t>
            </w:r>
            <w:r w:rsidRPr="00C212A7">
              <w:rPr>
                <w:rFonts w:ascii="標楷體" w:eastAsia="標楷體" w:hAnsi="標楷體" w:hint="eastAsia"/>
                <w:color w:val="000000"/>
              </w:rPr>
              <w:t>格</w:t>
            </w:r>
            <w:r w:rsidRPr="00C212A7">
              <w:rPr>
                <w:rFonts w:ascii="標楷體" w:eastAsia="標楷體" w:hAnsi="標楷體" w:hint="eastAsia"/>
                <w:color w:val="000000"/>
                <w:spacing w:val="-6"/>
              </w:rPr>
              <w:t>之公司或團體戶」為對象，個人戶以個人之身</w:t>
            </w:r>
            <w:r w:rsidRPr="00C212A7">
              <w:rPr>
                <w:rFonts w:ascii="標楷體" w:eastAsia="標楷體" w:hAnsi="標楷體" w:hint="eastAsia"/>
                <w:color w:val="000000"/>
              </w:rPr>
              <w:t>分證統一編號、法人戶以營利事業統一編號（非營利事業為財政部扣繳單位之統一編號）為歸戶依據，即法人戶之公司或團體負責人個人之</w:t>
            </w:r>
            <w:r w:rsidRPr="00C212A7">
              <w:rPr>
                <w:rFonts w:ascii="標楷體" w:eastAsia="標楷體" w:hAnsi="標楷體" w:hint="eastAsia"/>
                <w:color w:val="000000"/>
                <w:spacing w:val="-6"/>
              </w:rPr>
              <w:t>退票張數與該公司或團體之退票張數分開計</w:t>
            </w:r>
            <w:r w:rsidRPr="00C212A7">
              <w:rPr>
                <w:rFonts w:ascii="標楷體" w:eastAsia="標楷體" w:hAnsi="標楷體" w:hint="eastAsia"/>
                <w:color w:val="000000"/>
              </w:rPr>
              <w:t>算。</w:t>
            </w:r>
          </w:p>
          <w:p w14:paraId="1190E50E" w14:textId="77777777" w:rsidR="001324E7" w:rsidRPr="00C212A7" w:rsidRDefault="001324E7" w:rsidP="00141BF4">
            <w:pPr>
              <w:spacing w:line="0" w:lineRule="atLeast"/>
              <w:ind w:left="834" w:right="57" w:hanging="567"/>
              <w:jc w:val="both"/>
              <w:rPr>
                <w:rFonts w:ascii="標楷體" w:eastAsia="標楷體" w:hAnsi="標楷體"/>
                <w:color w:val="000000"/>
              </w:rPr>
            </w:pPr>
            <w:r w:rsidRPr="00C212A7">
              <w:rPr>
                <w:rFonts w:ascii="標楷體" w:eastAsia="標楷體" w:hAnsi="標楷體" w:hint="eastAsia"/>
                <w:color w:val="000000"/>
              </w:rPr>
              <w:t>(三)「不具法人人格之行號或團體戶」比照個人戶</w:t>
            </w:r>
            <w:r w:rsidRPr="00C212A7">
              <w:rPr>
                <w:rFonts w:ascii="標楷體" w:eastAsia="標楷體" w:hAnsi="標楷體" w:hint="eastAsia"/>
                <w:color w:val="000000"/>
                <w:spacing w:val="-6"/>
              </w:rPr>
              <w:t>方式處理，以負責人個人身分證統一編號歸</w:t>
            </w:r>
            <w:r w:rsidRPr="00C212A7">
              <w:rPr>
                <w:rFonts w:ascii="標楷體" w:eastAsia="標楷體" w:hAnsi="標楷體" w:hint="eastAsia"/>
                <w:color w:val="000000"/>
              </w:rPr>
              <w:t>戶，其退票張數則與該行號或團體負責人個人戶之退票張數合併計算；例如，大同商行甲退票一張，甲個人戶退票二張，則以大同商行之統一編號或帳號查詢，</w:t>
            </w:r>
            <w:proofErr w:type="gramStart"/>
            <w:r w:rsidRPr="00C212A7">
              <w:rPr>
                <w:rFonts w:ascii="標楷體" w:eastAsia="標楷體" w:hAnsi="標楷體" w:hint="eastAsia"/>
                <w:color w:val="000000"/>
              </w:rPr>
              <w:t>查覆結果</w:t>
            </w:r>
            <w:proofErr w:type="gramEnd"/>
            <w:r w:rsidRPr="00C212A7">
              <w:rPr>
                <w:rFonts w:ascii="標楷體" w:eastAsia="標楷體" w:hAnsi="標楷體" w:hint="eastAsia"/>
                <w:color w:val="000000"/>
              </w:rPr>
              <w:t>為大同商行甲退票三張，以甲之身分證統一編號查詢，其結果為甲退票三張，並於關係戶資訊欄位揭露大同商行</w:t>
            </w:r>
            <w:proofErr w:type="gramStart"/>
            <w:r w:rsidRPr="00C212A7">
              <w:rPr>
                <w:rFonts w:ascii="標楷體" w:eastAsia="標楷體" w:hAnsi="標楷體" w:hint="eastAsia"/>
                <w:color w:val="000000"/>
              </w:rPr>
              <w:t>甲之戶號</w:t>
            </w:r>
            <w:proofErr w:type="gramEnd"/>
            <w:r w:rsidRPr="00C212A7">
              <w:rPr>
                <w:rFonts w:ascii="標楷體" w:eastAsia="標楷體" w:hAnsi="標楷體" w:hint="eastAsia"/>
                <w:color w:val="000000"/>
              </w:rPr>
              <w:t>及戶名。又如大同商行甲未退票，但負責人甲個人有退票，則以大同商行統號或帳號查詢時，結果為大同商行甲有退票，如大同商行甲將該商號讓售予乙，並由開戶行將變更負責人訊息通知本所更改，則以大同商行統號或帳號查詢，結果為「本戶資料尚待進一步查詢，請逕向當地票據交換所查詢」，如開戶行未將變更負責人訊息通知本所時，其查覆結果為「大同商行甲有退票」，即該商行之票信遭前任負責人票信之連累。前款「本戶資料尚待進一步查詢，請逕向當地票據交換所查詢」，須臨櫃採人工查覆方式處理，造成查詢者不便及被查詢者票信恐遭受質疑之虞。由於前項「帳號」查詢及退票紀錄</w:t>
            </w:r>
            <w:proofErr w:type="gramStart"/>
            <w:r w:rsidRPr="00C212A7">
              <w:rPr>
                <w:rFonts w:ascii="標楷體" w:eastAsia="標楷體" w:hAnsi="標楷體" w:hint="eastAsia"/>
                <w:color w:val="000000"/>
              </w:rPr>
              <w:t>併</w:t>
            </w:r>
            <w:proofErr w:type="gramEnd"/>
            <w:r w:rsidRPr="00C212A7">
              <w:rPr>
                <w:rFonts w:ascii="標楷體" w:eastAsia="標楷體" w:hAnsi="標楷體" w:hint="eastAsia"/>
                <w:color w:val="000000"/>
              </w:rPr>
              <w:t>計問題，故「不具法人人格之行號或團體」之支票存款戶，若同意更換負責人，得以沿用原帳號，建請金融機構配合辦理如下，以免該行號或團體戶將來</w:t>
            </w:r>
            <w:proofErr w:type="gramStart"/>
            <w:r w:rsidRPr="00C212A7">
              <w:rPr>
                <w:rFonts w:ascii="標楷體" w:eastAsia="標楷體" w:hAnsi="標楷體" w:hint="eastAsia"/>
                <w:color w:val="000000"/>
              </w:rPr>
              <w:t>之票信遭</w:t>
            </w:r>
            <w:proofErr w:type="gramEnd"/>
            <w:r w:rsidRPr="00C212A7">
              <w:rPr>
                <w:rFonts w:ascii="標楷體" w:eastAsia="標楷體" w:hAnsi="標楷體" w:hint="eastAsia"/>
                <w:color w:val="000000"/>
              </w:rPr>
              <w:t>前任</w:t>
            </w:r>
            <w:proofErr w:type="gramStart"/>
            <w:r w:rsidRPr="00C212A7">
              <w:rPr>
                <w:rFonts w:ascii="標楷體" w:eastAsia="標楷體" w:hAnsi="標楷體" w:hint="eastAsia"/>
                <w:color w:val="000000"/>
              </w:rPr>
              <w:t>負責人票信之</w:t>
            </w:r>
            <w:proofErr w:type="gramEnd"/>
            <w:r w:rsidRPr="00C212A7">
              <w:rPr>
                <w:rFonts w:ascii="標楷體" w:eastAsia="標楷體" w:hAnsi="標楷體" w:hint="eastAsia"/>
                <w:color w:val="000000"/>
              </w:rPr>
              <w:t>連累：</w:t>
            </w:r>
          </w:p>
          <w:p w14:paraId="7EB009D9" w14:textId="77777777" w:rsidR="001324E7" w:rsidRPr="00C212A7" w:rsidRDefault="001324E7" w:rsidP="00141BF4">
            <w:pPr>
              <w:spacing w:line="0" w:lineRule="atLeast"/>
              <w:ind w:left="1815" w:right="57" w:hanging="1191"/>
              <w:jc w:val="both"/>
              <w:rPr>
                <w:rFonts w:ascii="標楷體" w:eastAsia="標楷體" w:hAnsi="標楷體"/>
                <w:color w:val="000000"/>
              </w:rPr>
            </w:pPr>
            <w:r w:rsidRPr="00C212A7">
              <w:rPr>
                <w:rFonts w:ascii="標楷體" w:eastAsia="標楷體" w:hAnsi="標楷體" w:hint="eastAsia"/>
                <w:color w:val="000000"/>
              </w:rPr>
              <w:t>1.該行號或團體戶須未發生退票情事。</w:t>
            </w:r>
          </w:p>
          <w:p w14:paraId="4276B9C6" w14:textId="77777777" w:rsidR="001324E7" w:rsidRPr="00C212A7" w:rsidRDefault="001324E7" w:rsidP="00141BF4">
            <w:pPr>
              <w:spacing w:line="0" w:lineRule="atLeast"/>
              <w:ind w:left="1815" w:right="57" w:hanging="1191"/>
              <w:jc w:val="both"/>
              <w:rPr>
                <w:rFonts w:ascii="標楷體" w:eastAsia="標楷體" w:hAnsi="標楷體"/>
                <w:color w:val="000000"/>
              </w:rPr>
            </w:pPr>
            <w:r w:rsidRPr="00C212A7">
              <w:rPr>
                <w:rFonts w:ascii="標楷體" w:eastAsia="標楷體" w:hAnsi="標楷體" w:hint="eastAsia"/>
                <w:color w:val="000000"/>
              </w:rPr>
              <w:t>2.收回該戶變更前全部空白票據。</w:t>
            </w:r>
          </w:p>
          <w:p w14:paraId="5FC1C927" w14:textId="77777777" w:rsidR="001324E7" w:rsidRPr="00C212A7" w:rsidRDefault="001324E7" w:rsidP="00141BF4">
            <w:pPr>
              <w:spacing w:line="0" w:lineRule="atLeast"/>
              <w:ind w:left="1815" w:right="57" w:hanging="1191"/>
              <w:jc w:val="both"/>
              <w:rPr>
                <w:rFonts w:ascii="標楷體" w:eastAsia="標楷體" w:hAnsi="標楷體"/>
                <w:color w:val="000000"/>
              </w:rPr>
            </w:pPr>
            <w:r w:rsidRPr="00C212A7">
              <w:rPr>
                <w:rFonts w:ascii="標楷體" w:eastAsia="標楷體" w:hAnsi="標楷體" w:hint="eastAsia"/>
                <w:color w:val="000000"/>
              </w:rPr>
              <w:t>3.如有開立遠期尚未兌付票據，則須另提存其他應付款指定備付。</w:t>
            </w:r>
          </w:p>
          <w:p w14:paraId="284ED069" w14:textId="77777777" w:rsidR="001324E7" w:rsidRPr="00C212A7" w:rsidRDefault="001324E7" w:rsidP="00141BF4">
            <w:pPr>
              <w:spacing w:line="0" w:lineRule="atLeast"/>
              <w:ind w:left="834" w:right="57" w:hanging="494"/>
              <w:jc w:val="both"/>
              <w:rPr>
                <w:rFonts w:ascii="標楷體" w:eastAsia="標楷體" w:hAnsi="標楷體"/>
                <w:color w:val="000000"/>
              </w:rPr>
            </w:pPr>
            <w:r w:rsidRPr="00C212A7">
              <w:rPr>
                <w:rFonts w:ascii="標楷體" w:eastAsia="標楷體" w:hAnsi="標楷體" w:hint="eastAsia"/>
                <w:color w:val="000000"/>
              </w:rPr>
              <w:lastRenderedPageBreak/>
              <w:t>(四)未符合前三款要求，建請仍照  貴會70年6月9日</w:t>
            </w:r>
            <w:proofErr w:type="gramStart"/>
            <w:r w:rsidRPr="00C212A7">
              <w:rPr>
                <w:rFonts w:ascii="標楷體" w:eastAsia="標楷體" w:hAnsi="標楷體" w:hint="eastAsia"/>
                <w:color w:val="000000"/>
              </w:rPr>
              <w:t>會業字第0610號</w:t>
            </w:r>
            <w:proofErr w:type="gramEnd"/>
            <w:r w:rsidRPr="00C212A7">
              <w:rPr>
                <w:rFonts w:ascii="標楷體" w:eastAsia="標楷體" w:hAnsi="標楷體" w:hint="eastAsia"/>
                <w:color w:val="000000"/>
              </w:rPr>
              <w:t>函釋規定辦理。</w:t>
            </w:r>
          </w:p>
        </w:tc>
      </w:tr>
      <w:tr w:rsidR="001324E7" w:rsidRPr="00C212A7" w14:paraId="4167734A" w14:textId="77777777" w:rsidTr="000F355B">
        <w:trPr>
          <w:jc w:val="center"/>
        </w:trPr>
        <w:tc>
          <w:tcPr>
            <w:tcW w:w="454" w:type="dxa"/>
            <w:tcBorders>
              <w:top w:val="single" w:sz="8" w:space="0" w:color="auto"/>
              <w:bottom w:val="single" w:sz="8" w:space="0" w:color="auto"/>
              <w:right w:val="nil"/>
            </w:tcBorders>
            <w:vAlign w:val="center"/>
          </w:tcPr>
          <w:p w14:paraId="347AF061" w14:textId="77777777" w:rsidR="001324E7" w:rsidRPr="00C212A7" w:rsidRDefault="001324E7" w:rsidP="000F355B">
            <w:pPr>
              <w:spacing w:line="0" w:lineRule="atLeast"/>
              <w:jc w:val="center"/>
              <w:rPr>
                <w:rFonts w:ascii="標楷體" w:eastAsia="標楷體" w:hAnsi="標楷體"/>
                <w:b/>
                <w:color w:val="000000"/>
              </w:rPr>
            </w:pPr>
          </w:p>
        </w:tc>
        <w:tc>
          <w:tcPr>
            <w:tcW w:w="2098" w:type="dxa"/>
            <w:tcBorders>
              <w:top w:val="single" w:sz="8" w:space="0" w:color="auto"/>
              <w:left w:val="nil"/>
              <w:bottom w:val="single" w:sz="8" w:space="0" w:color="auto"/>
              <w:right w:val="nil"/>
            </w:tcBorders>
            <w:vAlign w:val="center"/>
          </w:tcPr>
          <w:p w14:paraId="6B649360" w14:textId="77777777" w:rsidR="001324E7" w:rsidRPr="00C212A7" w:rsidRDefault="001324E7" w:rsidP="000F355B">
            <w:pPr>
              <w:spacing w:line="0" w:lineRule="atLeast"/>
              <w:jc w:val="center"/>
              <w:rPr>
                <w:rFonts w:ascii="標楷體" w:eastAsia="標楷體" w:hAnsi="標楷體"/>
                <w:b/>
                <w:color w:val="000000"/>
              </w:rPr>
            </w:pPr>
          </w:p>
        </w:tc>
        <w:tc>
          <w:tcPr>
            <w:tcW w:w="7654" w:type="dxa"/>
            <w:tcBorders>
              <w:top w:val="single" w:sz="8" w:space="0" w:color="auto"/>
              <w:left w:val="nil"/>
              <w:bottom w:val="single" w:sz="8" w:space="0" w:color="auto"/>
            </w:tcBorders>
            <w:vAlign w:val="center"/>
          </w:tcPr>
          <w:p w14:paraId="0C76B76C" w14:textId="77777777" w:rsidR="001324E7" w:rsidRPr="00C212A7" w:rsidRDefault="001324E7" w:rsidP="000F355B">
            <w:pPr>
              <w:spacing w:line="0" w:lineRule="atLeast"/>
              <w:ind w:leftChars="700" w:left="1680"/>
              <w:jc w:val="both"/>
              <w:rPr>
                <w:rFonts w:ascii="標楷體" w:eastAsia="標楷體" w:hAnsi="標楷體"/>
                <w:b/>
                <w:color w:val="000000"/>
              </w:rPr>
            </w:pPr>
            <w:r w:rsidRPr="00C212A7">
              <w:rPr>
                <w:rFonts w:ascii="標楷體" w:eastAsia="標楷體" w:hAnsi="標楷體" w:hint="eastAsia"/>
                <w:b/>
                <w:color w:val="000000"/>
              </w:rPr>
              <w:t>十一、支票破損</w:t>
            </w:r>
          </w:p>
        </w:tc>
      </w:tr>
      <w:tr w:rsidR="001324E7" w:rsidRPr="00C212A7" w14:paraId="25D09E41" w14:textId="77777777" w:rsidTr="000F355B">
        <w:trPr>
          <w:jc w:val="center"/>
        </w:trPr>
        <w:tc>
          <w:tcPr>
            <w:tcW w:w="454" w:type="dxa"/>
            <w:vAlign w:val="center"/>
          </w:tcPr>
          <w:p w14:paraId="38BEBB8B"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91</w:t>
            </w:r>
          </w:p>
        </w:tc>
        <w:tc>
          <w:tcPr>
            <w:tcW w:w="2098" w:type="dxa"/>
          </w:tcPr>
          <w:p w14:paraId="082D9F49"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台北市銀行公</w:t>
            </w:r>
            <w:r w:rsidRPr="00C212A7">
              <w:rPr>
                <w:rFonts w:ascii="標楷體" w:eastAsia="標楷體" w:hAnsi="標楷體" w:hint="eastAsia"/>
                <w:color w:val="000000"/>
                <w:spacing w:val="-14"/>
              </w:rPr>
              <w:t>會</w:t>
            </w:r>
            <w:r w:rsidRPr="00C212A7">
              <w:rPr>
                <w:rFonts w:ascii="標楷體" w:eastAsia="標楷體" w:hAnsi="標楷體" w:hint="eastAsia"/>
                <w:color w:val="000000"/>
                <w:spacing w:val="-10"/>
              </w:rPr>
              <w:t>（45.11）第二</w:t>
            </w:r>
          </w:p>
          <w:p w14:paraId="59447A8D"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屆第110次理監</w:t>
            </w:r>
          </w:p>
          <w:p w14:paraId="331E548E" w14:textId="77777777" w:rsidR="001324E7" w:rsidRPr="00C212A7" w:rsidRDefault="001324E7" w:rsidP="000F355B">
            <w:pPr>
              <w:spacing w:line="0" w:lineRule="atLeast"/>
              <w:ind w:right="28"/>
              <w:jc w:val="both"/>
              <w:rPr>
                <w:rFonts w:ascii="標楷體" w:eastAsia="標楷體" w:hAnsi="標楷體"/>
                <w:color w:val="000000"/>
                <w:spacing w:val="-10"/>
              </w:rPr>
            </w:pPr>
            <w:r w:rsidRPr="00C212A7">
              <w:rPr>
                <w:rFonts w:ascii="標楷體" w:eastAsia="標楷體" w:hAnsi="標楷體" w:hint="eastAsia"/>
                <w:color w:val="000000"/>
                <w:spacing w:val="-10"/>
              </w:rPr>
              <w:t>事聯席會議決議節錄</w:t>
            </w:r>
          </w:p>
          <w:p w14:paraId="2D9EA38E" w14:textId="77777777" w:rsidR="001324E7" w:rsidRPr="00C212A7" w:rsidRDefault="001324E7" w:rsidP="000F355B">
            <w:pPr>
              <w:spacing w:line="0" w:lineRule="atLeast"/>
              <w:ind w:right="28"/>
              <w:jc w:val="both"/>
              <w:rPr>
                <w:rFonts w:ascii="標楷體" w:eastAsia="標楷體" w:hAnsi="標楷體"/>
                <w:color w:val="000000"/>
                <w:spacing w:val="-10"/>
              </w:rPr>
            </w:pPr>
          </w:p>
          <w:p w14:paraId="39F53B81" w14:textId="77777777" w:rsidR="001324E7" w:rsidRPr="00C212A7" w:rsidRDefault="001324E7" w:rsidP="000F355B">
            <w:pPr>
              <w:spacing w:line="0" w:lineRule="atLeast"/>
              <w:jc w:val="both"/>
              <w:rPr>
                <w:rFonts w:ascii="標楷體" w:eastAsia="標楷體" w:hAnsi="標楷體"/>
                <w:color w:val="000000"/>
              </w:rPr>
            </w:pPr>
          </w:p>
        </w:tc>
        <w:tc>
          <w:tcPr>
            <w:tcW w:w="7654" w:type="dxa"/>
          </w:tcPr>
          <w:p w14:paraId="0FF89131"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◎關於破碎劃線支票之交換疑義</w:t>
            </w:r>
          </w:p>
          <w:p w14:paraId="4DE6C9A9" w14:textId="77777777" w:rsidR="001324E7" w:rsidRPr="00C212A7" w:rsidRDefault="001324E7" w:rsidP="000F355B">
            <w:pPr>
              <w:spacing w:line="0" w:lineRule="atLeast"/>
              <w:ind w:left="456" w:right="57" w:hangingChars="200" w:hanging="456"/>
              <w:jc w:val="both"/>
              <w:rPr>
                <w:rFonts w:ascii="標楷體" w:eastAsia="標楷體" w:hAnsi="標楷體"/>
                <w:color w:val="000000"/>
                <w:spacing w:val="-6"/>
              </w:rPr>
            </w:pPr>
            <w:r w:rsidRPr="00C212A7">
              <w:rPr>
                <w:rFonts w:ascii="標楷體" w:eastAsia="標楷體" w:hAnsi="標楷體" w:hint="eastAsia"/>
                <w:color w:val="000000"/>
                <w:spacing w:val="-6"/>
              </w:rPr>
              <w:t>一、</w:t>
            </w:r>
            <w:r w:rsidRPr="00C212A7">
              <w:rPr>
                <w:rFonts w:ascii="標楷體" w:eastAsia="標楷體" w:hAnsi="標楷體" w:hint="eastAsia"/>
                <w:color w:val="000000"/>
                <w:spacing w:val="-14"/>
              </w:rPr>
              <w:t>支票以法定要項為主要條件，支票如已破碎成為要項不全</w:t>
            </w:r>
            <w:r w:rsidRPr="00C212A7">
              <w:rPr>
                <w:rFonts w:ascii="標楷體" w:eastAsia="標楷體" w:hAnsi="標楷體" w:hint="eastAsia"/>
                <w:color w:val="000000"/>
                <w:spacing w:val="-6"/>
              </w:rPr>
              <w:t>，自不能以破碎程度如何，作為判斷標準，而應予以退票。</w:t>
            </w:r>
          </w:p>
          <w:p w14:paraId="29D32F76" w14:textId="77777777" w:rsidR="001324E7" w:rsidRPr="00C212A7" w:rsidRDefault="001324E7" w:rsidP="000F355B">
            <w:pPr>
              <w:spacing w:line="0" w:lineRule="atLeast"/>
              <w:ind w:left="480" w:right="57" w:hangingChars="200" w:hanging="480"/>
              <w:jc w:val="both"/>
              <w:rPr>
                <w:rFonts w:ascii="標楷體" w:eastAsia="標楷體" w:hAnsi="標楷體"/>
                <w:color w:val="000000"/>
              </w:rPr>
            </w:pPr>
            <w:r w:rsidRPr="00C212A7">
              <w:rPr>
                <w:rFonts w:ascii="標楷體" w:eastAsia="標楷體" w:hAnsi="標楷體" w:hint="eastAsia"/>
                <w:color w:val="000000"/>
              </w:rPr>
              <w:t>二、劃線支票，如因所劃橫線過短，筆劃過細，或地位過於偏小等故，致易為人故意撕毀者，如法定要項俱全，而付款行復不能確斷係將劃線撕毀時，該支票可仍予照付。</w:t>
            </w:r>
          </w:p>
        </w:tc>
      </w:tr>
      <w:tr w:rsidR="001324E7" w:rsidRPr="00C212A7" w14:paraId="23AEC5B7" w14:textId="77777777" w:rsidTr="000F355B">
        <w:trPr>
          <w:jc w:val="center"/>
        </w:trPr>
        <w:tc>
          <w:tcPr>
            <w:tcW w:w="454" w:type="dxa"/>
            <w:vAlign w:val="center"/>
          </w:tcPr>
          <w:p w14:paraId="4F53FC07"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92</w:t>
            </w:r>
          </w:p>
        </w:tc>
        <w:tc>
          <w:tcPr>
            <w:tcW w:w="2098" w:type="dxa"/>
          </w:tcPr>
          <w:p w14:paraId="63F87F45"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台北市銀行公</w:t>
            </w:r>
            <w:r w:rsidRPr="00C212A7">
              <w:rPr>
                <w:rFonts w:ascii="標楷體" w:eastAsia="標楷體" w:hAnsi="標楷體" w:hint="eastAsia"/>
                <w:color w:val="000000"/>
                <w:spacing w:val="-14"/>
              </w:rPr>
              <w:t>會</w:t>
            </w:r>
            <w:r w:rsidRPr="00C212A7">
              <w:rPr>
                <w:rFonts w:ascii="標楷體" w:eastAsia="標楷體" w:hAnsi="標楷體" w:hint="eastAsia"/>
                <w:color w:val="000000"/>
                <w:spacing w:val="-10"/>
              </w:rPr>
              <w:t>（46.2）第二</w:t>
            </w:r>
          </w:p>
          <w:p w14:paraId="4F375507" w14:textId="77777777" w:rsidR="001324E7" w:rsidRPr="00C212A7" w:rsidRDefault="001324E7" w:rsidP="000F355B">
            <w:pPr>
              <w:spacing w:line="0" w:lineRule="atLeast"/>
              <w:ind w:right="28"/>
              <w:jc w:val="both"/>
              <w:rPr>
                <w:rFonts w:ascii="標楷體" w:eastAsia="標楷體" w:hAnsi="標楷體"/>
                <w:color w:val="000000"/>
                <w:spacing w:val="-10"/>
              </w:rPr>
            </w:pPr>
            <w:r w:rsidRPr="00C212A7">
              <w:rPr>
                <w:rFonts w:ascii="標楷體" w:eastAsia="標楷體" w:hAnsi="標楷體" w:hint="eastAsia"/>
                <w:color w:val="000000"/>
                <w:spacing w:val="-10"/>
              </w:rPr>
              <w:t>屆第116次會議決議</w:t>
            </w:r>
          </w:p>
          <w:p w14:paraId="18C5DB04" w14:textId="77777777" w:rsidR="001324E7" w:rsidRPr="00C212A7" w:rsidRDefault="001324E7" w:rsidP="000F355B">
            <w:pPr>
              <w:spacing w:line="0" w:lineRule="atLeast"/>
              <w:jc w:val="both"/>
              <w:rPr>
                <w:rFonts w:ascii="標楷體" w:eastAsia="標楷體" w:hAnsi="標楷體"/>
                <w:color w:val="000000"/>
              </w:rPr>
            </w:pPr>
          </w:p>
        </w:tc>
        <w:tc>
          <w:tcPr>
            <w:tcW w:w="7654" w:type="dxa"/>
          </w:tcPr>
          <w:p w14:paraId="796FEA63"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◎折斷拼補但要項尚全之支票應否退票釋疑</w:t>
            </w:r>
          </w:p>
          <w:p w14:paraId="557FD22C" w14:textId="77777777" w:rsidR="001324E7" w:rsidRPr="00C212A7" w:rsidRDefault="001324E7" w:rsidP="000F355B">
            <w:pPr>
              <w:spacing w:line="0" w:lineRule="atLeast"/>
              <w:ind w:right="57"/>
              <w:jc w:val="both"/>
              <w:rPr>
                <w:rFonts w:ascii="標楷體" w:eastAsia="標楷體" w:hAnsi="標楷體"/>
                <w:color w:val="000000"/>
              </w:rPr>
            </w:pPr>
            <w:r w:rsidRPr="00C212A7">
              <w:rPr>
                <w:rFonts w:ascii="標楷體" w:eastAsia="標楷體" w:hAnsi="標楷體" w:hint="eastAsia"/>
                <w:color w:val="000000"/>
                <w:spacing w:val="-6"/>
              </w:rPr>
              <w:t>為防杜此項支票因發票人廢棄為人拾獲拼補帽領，或有人以另一張同樣支票拼接變動金額取巧計，原則上應予退票，惟如經發票人於拼補處以原印鑑加蓋騎縫印章者，各行庫得酌予辦理</w:t>
            </w:r>
            <w:r w:rsidRPr="00C212A7">
              <w:rPr>
                <w:rFonts w:ascii="標楷體" w:eastAsia="標楷體" w:hAnsi="標楷體" w:hint="eastAsia"/>
                <w:color w:val="000000"/>
              </w:rPr>
              <w:t>。</w:t>
            </w:r>
          </w:p>
        </w:tc>
      </w:tr>
      <w:tr w:rsidR="001324E7" w:rsidRPr="00C212A7" w14:paraId="01E7C4E9" w14:textId="77777777" w:rsidTr="000F355B">
        <w:trPr>
          <w:jc w:val="center"/>
        </w:trPr>
        <w:tc>
          <w:tcPr>
            <w:tcW w:w="454" w:type="dxa"/>
            <w:vAlign w:val="center"/>
          </w:tcPr>
          <w:p w14:paraId="02E3CE42"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93</w:t>
            </w:r>
          </w:p>
        </w:tc>
        <w:tc>
          <w:tcPr>
            <w:tcW w:w="2098" w:type="dxa"/>
          </w:tcPr>
          <w:p w14:paraId="786C661B" w14:textId="77777777" w:rsidR="001324E7" w:rsidRPr="00C212A7" w:rsidRDefault="001324E7" w:rsidP="000F355B">
            <w:pPr>
              <w:spacing w:line="0" w:lineRule="atLeast"/>
              <w:ind w:right="28"/>
              <w:jc w:val="both"/>
              <w:rPr>
                <w:rFonts w:ascii="標楷體" w:eastAsia="標楷體" w:hAnsi="標楷體"/>
                <w:color w:val="000000"/>
                <w:spacing w:val="-10"/>
              </w:rPr>
            </w:pPr>
            <w:r w:rsidRPr="00C212A7">
              <w:rPr>
                <w:rFonts w:ascii="標楷體" w:eastAsia="標楷體" w:hAnsi="標楷體" w:hint="eastAsia"/>
                <w:color w:val="000000"/>
                <w:spacing w:val="-10"/>
              </w:rPr>
              <w:t>台北市銀行公</w:t>
            </w:r>
            <w:r w:rsidRPr="00C212A7">
              <w:rPr>
                <w:rFonts w:ascii="標楷體" w:eastAsia="標楷體" w:hAnsi="標楷體" w:hint="eastAsia"/>
                <w:color w:val="000000"/>
                <w:spacing w:val="-14"/>
              </w:rPr>
              <w:t>會(68.8.8)會業字1003</w:t>
            </w:r>
            <w:r w:rsidRPr="00C212A7">
              <w:rPr>
                <w:rFonts w:ascii="標楷體" w:eastAsia="標楷體" w:hAnsi="標楷體" w:hint="eastAsia"/>
                <w:color w:val="000000"/>
                <w:spacing w:val="-10"/>
              </w:rPr>
              <w:t>號函</w:t>
            </w:r>
          </w:p>
          <w:p w14:paraId="7196197C" w14:textId="77777777" w:rsidR="001324E7" w:rsidRPr="00C212A7" w:rsidRDefault="001324E7" w:rsidP="000F355B">
            <w:pPr>
              <w:spacing w:line="0" w:lineRule="atLeast"/>
              <w:jc w:val="both"/>
              <w:rPr>
                <w:rFonts w:ascii="標楷體" w:eastAsia="標楷體" w:hAnsi="標楷體"/>
                <w:color w:val="000000"/>
              </w:rPr>
            </w:pPr>
          </w:p>
        </w:tc>
        <w:tc>
          <w:tcPr>
            <w:tcW w:w="7654" w:type="dxa"/>
          </w:tcPr>
          <w:p w14:paraId="265CAEBF"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◎以支票破碎為理由退票之處理疑義</w:t>
            </w:r>
          </w:p>
          <w:p w14:paraId="4CA8A33D" w14:textId="77777777" w:rsidR="001324E7" w:rsidRPr="00C212A7" w:rsidRDefault="001324E7" w:rsidP="00141BF4">
            <w:pPr>
              <w:spacing w:line="0" w:lineRule="atLeast"/>
              <w:ind w:left="693" w:right="57" w:hanging="665"/>
              <w:jc w:val="both"/>
              <w:rPr>
                <w:rFonts w:ascii="標楷體" w:eastAsia="標楷體" w:hAnsi="標楷體"/>
                <w:color w:val="000000"/>
              </w:rPr>
            </w:pPr>
            <w:r w:rsidRPr="00C212A7">
              <w:rPr>
                <w:rFonts w:ascii="標楷體" w:eastAsia="標楷體" w:hAnsi="標楷體" w:hint="eastAsia"/>
                <w:color w:val="000000"/>
              </w:rPr>
              <w:t>主旨：為付款銀行以支票破碎為理由退票時，不論其存款是否足敷票面金額，以支票破碎理由使用退票理由單辦理退票。但如係掛失止付等之票據，應視其實際情形，依有關規定辦理（例如留存款不敷票面金額者，應以存款不足退票理由退票，附帶退票理由：支票破碎，業經部分止付。）</w:t>
            </w:r>
            <w:proofErr w:type="gramStart"/>
            <w:r w:rsidRPr="00C212A7">
              <w:rPr>
                <w:rFonts w:ascii="標楷體" w:eastAsia="標楷體" w:hAnsi="標楷體" w:hint="eastAsia"/>
                <w:color w:val="000000"/>
              </w:rPr>
              <w:t>復</w:t>
            </w:r>
            <w:r w:rsidRPr="00C212A7">
              <w:rPr>
                <w:rFonts w:ascii="標楷體" w:eastAsia="標楷體" w:hAnsi="標楷體" w:hint="eastAsia"/>
                <w:color w:val="000000"/>
                <w:spacing w:val="-2"/>
              </w:rPr>
              <w:t>請</w:t>
            </w:r>
            <w:proofErr w:type="gramEnd"/>
            <w:r w:rsidRPr="00C212A7">
              <w:rPr>
                <w:rFonts w:ascii="標楷體" w:eastAsia="標楷體" w:hAnsi="標楷體" w:hint="eastAsia"/>
                <w:color w:val="000000"/>
                <w:spacing w:val="-2"/>
              </w:rPr>
              <w:t xml:space="preserve">  查照</w:t>
            </w:r>
            <w:r w:rsidRPr="00C212A7">
              <w:rPr>
                <w:rFonts w:ascii="標楷體" w:eastAsia="標楷體" w:hAnsi="標楷體" w:hint="eastAsia"/>
                <w:color w:val="000000"/>
              </w:rPr>
              <w:t>。</w:t>
            </w:r>
          </w:p>
          <w:p w14:paraId="7C8B2A6E" w14:textId="77777777" w:rsidR="001324E7" w:rsidRPr="00C212A7" w:rsidRDefault="001324E7" w:rsidP="00141BF4">
            <w:pPr>
              <w:spacing w:line="0" w:lineRule="atLeast"/>
              <w:ind w:left="693" w:right="57" w:hanging="665"/>
              <w:jc w:val="both"/>
              <w:rPr>
                <w:rFonts w:ascii="標楷體" w:eastAsia="標楷體" w:hAnsi="標楷體"/>
                <w:color w:val="000000"/>
              </w:rPr>
            </w:pPr>
            <w:r w:rsidRPr="00C212A7">
              <w:rPr>
                <w:rFonts w:ascii="標楷體" w:eastAsia="標楷體" w:hAnsi="標楷體" w:hint="eastAsia"/>
                <w:color w:val="000000"/>
              </w:rPr>
              <w:t>說明：</w:t>
            </w:r>
            <w:proofErr w:type="gramStart"/>
            <w:r w:rsidRPr="00C212A7">
              <w:rPr>
                <w:rFonts w:ascii="標楷體" w:eastAsia="標楷體" w:hAnsi="標楷體" w:hint="eastAsia"/>
                <w:color w:val="000000"/>
              </w:rPr>
              <w:t>前准</w:t>
            </w:r>
            <w:proofErr w:type="gramEnd"/>
            <w:r w:rsidRPr="00C212A7">
              <w:rPr>
                <w:rFonts w:ascii="標楷體" w:eastAsia="標楷體" w:hAnsi="標楷體" w:hint="eastAsia"/>
                <w:color w:val="000000"/>
              </w:rPr>
              <w:t xml:space="preserve">  貴社68.6.11基二</w:t>
            </w:r>
            <w:proofErr w:type="gramStart"/>
            <w:r w:rsidRPr="00C212A7">
              <w:rPr>
                <w:rFonts w:ascii="標楷體" w:eastAsia="標楷體" w:hAnsi="標楷體" w:hint="eastAsia"/>
                <w:color w:val="000000"/>
              </w:rPr>
              <w:t>信社字第0486號</w:t>
            </w:r>
            <w:proofErr w:type="gramEnd"/>
            <w:r w:rsidRPr="00C212A7">
              <w:rPr>
                <w:rFonts w:ascii="標楷體" w:eastAsia="標楷體" w:hAnsi="標楷體" w:hint="eastAsia"/>
                <w:color w:val="000000"/>
              </w:rPr>
              <w:t>函請釋示：「提示支票雖有折斷或撕破現象，而其</w:t>
            </w:r>
            <w:proofErr w:type="gramStart"/>
            <w:r w:rsidRPr="00C212A7">
              <w:rPr>
                <w:rFonts w:ascii="標楷體" w:eastAsia="標楷體" w:hAnsi="標楷體" w:hint="eastAsia"/>
                <w:color w:val="000000"/>
              </w:rPr>
              <w:t>貼合處字跡</w:t>
            </w:r>
            <w:proofErr w:type="gramEnd"/>
            <w:r w:rsidRPr="00C212A7">
              <w:rPr>
                <w:rFonts w:ascii="標楷體" w:eastAsia="標楷體" w:hAnsi="標楷體" w:hint="eastAsia"/>
                <w:color w:val="000000"/>
              </w:rPr>
              <w:t>花紋相吻合，法定要項未欠缺，但未在</w:t>
            </w:r>
            <w:proofErr w:type="gramStart"/>
            <w:r w:rsidRPr="00C212A7">
              <w:rPr>
                <w:rFonts w:ascii="標楷體" w:eastAsia="標楷體" w:hAnsi="標楷體" w:hint="eastAsia"/>
                <w:color w:val="000000"/>
              </w:rPr>
              <w:t>拼補處加蓋原</w:t>
            </w:r>
            <w:proofErr w:type="gramEnd"/>
            <w:r w:rsidRPr="00C212A7">
              <w:rPr>
                <w:rFonts w:ascii="標楷體" w:eastAsia="標楷體" w:hAnsi="標楷體" w:hint="eastAsia"/>
                <w:color w:val="000000"/>
              </w:rPr>
              <w:t>留印鑑，依規定應予退票，存款不足時可否以1.存款不足2.支票破碎雙重理由退票」一案，</w:t>
            </w:r>
            <w:proofErr w:type="gramStart"/>
            <w:r w:rsidRPr="00C212A7">
              <w:rPr>
                <w:rFonts w:ascii="標楷體" w:eastAsia="標楷體" w:hAnsi="標楷體" w:hint="eastAsia"/>
                <w:color w:val="000000"/>
              </w:rPr>
              <w:t>經交本會</w:t>
            </w:r>
            <w:proofErr w:type="gramEnd"/>
            <w:r w:rsidRPr="00C212A7">
              <w:rPr>
                <w:rFonts w:ascii="標楷體" w:eastAsia="標楷體" w:hAnsi="標楷體" w:hint="eastAsia"/>
                <w:color w:val="000000"/>
              </w:rPr>
              <w:t>業務小組研討或致結論如主旨，並提經本會第5屆第3次理事長會議決議：「通過。」</w:t>
            </w:r>
          </w:p>
        </w:tc>
      </w:tr>
      <w:tr w:rsidR="001324E7" w:rsidRPr="00C212A7" w14:paraId="1193F4B3" w14:textId="77777777" w:rsidTr="000F355B">
        <w:trPr>
          <w:jc w:val="center"/>
        </w:trPr>
        <w:tc>
          <w:tcPr>
            <w:tcW w:w="454" w:type="dxa"/>
            <w:tcBorders>
              <w:top w:val="single" w:sz="8" w:space="0" w:color="auto"/>
              <w:bottom w:val="single" w:sz="8" w:space="0" w:color="auto"/>
              <w:right w:val="nil"/>
            </w:tcBorders>
            <w:vAlign w:val="center"/>
          </w:tcPr>
          <w:p w14:paraId="3379D75E" w14:textId="77777777" w:rsidR="001324E7" w:rsidRPr="00C212A7" w:rsidRDefault="001324E7" w:rsidP="000F355B">
            <w:pPr>
              <w:spacing w:line="0" w:lineRule="atLeast"/>
              <w:jc w:val="center"/>
              <w:rPr>
                <w:rFonts w:ascii="標楷體" w:eastAsia="標楷體" w:hAnsi="標楷體"/>
                <w:b/>
                <w:color w:val="000000"/>
              </w:rPr>
            </w:pPr>
          </w:p>
        </w:tc>
        <w:tc>
          <w:tcPr>
            <w:tcW w:w="2098" w:type="dxa"/>
            <w:tcBorders>
              <w:top w:val="single" w:sz="8" w:space="0" w:color="auto"/>
              <w:left w:val="nil"/>
              <w:bottom w:val="single" w:sz="8" w:space="0" w:color="auto"/>
              <w:right w:val="nil"/>
            </w:tcBorders>
            <w:vAlign w:val="center"/>
          </w:tcPr>
          <w:p w14:paraId="6447F7E2" w14:textId="77777777" w:rsidR="001324E7" w:rsidRPr="00C212A7" w:rsidRDefault="001324E7" w:rsidP="000F355B">
            <w:pPr>
              <w:spacing w:line="0" w:lineRule="atLeast"/>
              <w:jc w:val="center"/>
              <w:rPr>
                <w:rFonts w:ascii="標楷體" w:eastAsia="標楷體" w:hAnsi="標楷體"/>
                <w:b/>
                <w:color w:val="000000"/>
              </w:rPr>
            </w:pPr>
          </w:p>
        </w:tc>
        <w:tc>
          <w:tcPr>
            <w:tcW w:w="7654" w:type="dxa"/>
            <w:tcBorders>
              <w:top w:val="single" w:sz="8" w:space="0" w:color="auto"/>
              <w:left w:val="nil"/>
              <w:bottom w:val="single" w:sz="8" w:space="0" w:color="auto"/>
            </w:tcBorders>
            <w:vAlign w:val="center"/>
          </w:tcPr>
          <w:p w14:paraId="37FD7590" w14:textId="77777777" w:rsidR="001324E7" w:rsidRPr="00C212A7" w:rsidRDefault="001324E7" w:rsidP="000F355B">
            <w:pPr>
              <w:spacing w:line="0" w:lineRule="atLeast"/>
              <w:ind w:leftChars="500" w:left="1200"/>
              <w:jc w:val="both"/>
              <w:rPr>
                <w:rFonts w:ascii="標楷體" w:eastAsia="標楷體" w:hAnsi="標楷體"/>
                <w:b/>
                <w:color w:val="000000"/>
              </w:rPr>
            </w:pPr>
            <w:r w:rsidRPr="00C212A7">
              <w:rPr>
                <w:rFonts w:ascii="標楷體" w:eastAsia="標楷體" w:hAnsi="標楷體" w:hint="eastAsia"/>
                <w:b/>
                <w:color w:val="000000"/>
              </w:rPr>
              <w:t>十二、其他相關規定</w:t>
            </w:r>
          </w:p>
        </w:tc>
      </w:tr>
      <w:tr w:rsidR="001324E7" w:rsidRPr="00C212A7" w14:paraId="4C16F047" w14:textId="77777777" w:rsidTr="000F355B">
        <w:trPr>
          <w:jc w:val="center"/>
        </w:trPr>
        <w:tc>
          <w:tcPr>
            <w:tcW w:w="454" w:type="dxa"/>
            <w:vAlign w:val="center"/>
          </w:tcPr>
          <w:p w14:paraId="741F3344"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94</w:t>
            </w:r>
          </w:p>
        </w:tc>
        <w:tc>
          <w:tcPr>
            <w:tcW w:w="2098" w:type="dxa"/>
          </w:tcPr>
          <w:p w14:paraId="6BFEB967" w14:textId="77777777" w:rsidR="001324E7" w:rsidRPr="00C212A7" w:rsidRDefault="001324E7" w:rsidP="000F355B">
            <w:pPr>
              <w:spacing w:line="0" w:lineRule="atLeast"/>
              <w:ind w:right="28"/>
              <w:jc w:val="both"/>
              <w:rPr>
                <w:rFonts w:ascii="標楷體" w:eastAsia="標楷體" w:hAnsi="標楷體"/>
                <w:color w:val="000000"/>
                <w:spacing w:val="-10"/>
              </w:rPr>
            </w:pPr>
            <w:r w:rsidRPr="00C212A7">
              <w:rPr>
                <w:rFonts w:ascii="標楷體" w:eastAsia="標楷體" w:hAnsi="標楷體" w:hint="eastAsia"/>
                <w:color w:val="000000"/>
                <w:spacing w:val="-24"/>
              </w:rPr>
              <w:t>中華民國銀行公會(75.10.23)全會業</w:t>
            </w:r>
            <w:r w:rsidRPr="00C212A7">
              <w:rPr>
                <w:rFonts w:ascii="標楷體" w:eastAsia="標楷體" w:hAnsi="標楷體" w:hint="eastAsia"/>
                <w:color w:val="000000"/>
                <w:spacing w:val="-10"/>
              </w:rPr>
              <w:t>(二)字2395號函各會員單位</w:t>
            </w:r>
          </w:p>
          <w:p w14:paraId="261B8E72" w14:textId="77777777" w:rsidR="001324E7" w:rsidRPr="00C212A7" w:rsidRDefault="001324E7" w:rsidP="000F355B">
            <w:pPr>
              <w:spacing w:line="0" w:lineRule="atLeast"/>
              <w:ind w:right="28"/>
              <w:jc w:val="both"/>
              <w:rPr>
                <w:rFonts w:ascii="標楷體" w:eastAsia="標楷體" w:hAnsi="標楷體"/>
                <w:color w:val="000000"/>
                <w:spacing w:val="-10"/>
              </w:rPr>
            </w:pPr>
          </w:p>
          <w:p w14:paraId="0A345FCB" w14:textId="77777777" w:rsidR="001324E7" w:rsidRPr="00C212A7" w:rsidRDefault="001324E7" w:rsidP="000F355B">
            <w:pPr>
              <w:spacing w:line="0" w:lineRule="atLeast"/>
              <w:jc w:val="both"/>
              <w:rPr>
                <w:rFonts w:ascii="標楷體" w:eastAsia="標楷體" w:hAnsi="標楷體"/>
                <w:color w:val="000000"/>
              </w:rPr>
            </w:pPr>
          </w:p>
        </w:tc>
        <w:tc>
          <w:tcPr>
            <w:tcW w:w="7654" w:type="dxa"/>
          </w:tcPr>
          <w:p w14:paraId="164BA0F3"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◎公司支票存款戶如已向付款行辦妥負責人變更手續，舊負責人或其授權人所簽發票據退票，退票理由單應填新負責人資料</w:t>
            </w:r>
          </w:p>
          <w:p w14:paraId="6E6A5893" w14:textId="77777777" w:rsidR="001324E7" w:rsidRPr="00C212A7" w:rsidRDefault="001324E7" w:rsidP="005F4759">
            <w:pPr>
              <w:spacing w:line="0" w:lineRule="atLeast"/>
              <w:ind w:left="693" w:right="57" w:hanging="665"/>
              <w:jc w:val="both"/>
              <w:rPr>
                <w:rFonts w:ascii="標楷體" w:eastAsia="標楷體" w:hAnsi="標楷體"/>
                <w:color w:val="000000"/>
              </w:rPr>
            </w:pPr>
            <w:r w:rsidRPr="00C212A7">
              <w:rPr>
                <w:rFonts w:ascii="標楷體" w:eastAsia="標楷體" w:hAnsi="標楷體" w:hint="eastAsia"/>
                <w:color w:val="000000"/>
              </w:rPr>
              <w:t>主旨：為本會統一規定公司名義開立之支票存款戶，如已向付款銀行辦妥負責人名義變更手續後，舊負責人或舊負責人授權他人所簽發票據發生退票，其退票理由單應填寫新負責人資料，惟司法機關、財政部、中央銀行或票據交換所等需要舊負責人資料時付款行應另行提供，</w:t>
            </w:r>
            <w:r w:rsidRPr="00C212A7">
              <w:rPr>
                <w:rFonts w:ascii="標楷體" w:eastAsia="標楷體" w:hAnsi="標楷體" w:hint="eastAsia"/>
                <w:color w:val="000000"/>
                <w:spacing w:val="-2"/>
              </w:rPr>
              <w:t>請 查照辦理</w:t>
            </w:r>
            <w:r w:rsidRPr="00C212A7">
              <w:rPr>
                <w:rFonts w:ascii="標楷體" w:eastAsia="標楷體" w:hAnsi="標楷體" w:hint="eastAsia"/>
                <w:color w:val="000000"/>
              </w:rPr>
              <w:t>。</w:t>
            </w:r>
          </w:p>
          <w:p w14:paraId="00D4F87E" w14:textId="77777777" w:rsidR="001324E7" w:rsidRPr="00C212A7" w:rsidRDefault="001324E7" w:rsidP="000F355B">
            <w:pPr>
              <w:spacing w:line="0" w:lineRule="atLeast"/>
              <w:ind w:left="879" w:right="57" w:hanging="851"/>
              <w:jc w:val="both"/>
              <w:rPr>
                <w:rFonts w:ascii="標楷體" w:eastAsia="標楷體" w:hAnsi="標楷體"/>
                <w:color w:val="000000"/>
              </w:rPr>
            </w:pPr>
            <w:r w:rsidRPr="00C212A7">
              <w:rPr>
                <w:rFonts w:ascii="標楷體" w:eastAsia="標楷體" w:hAnsi="標楷體" w:hint="eastAsia"/>
                <w:color w:val="000000"/>
              </w:rPr>
              <w:t>說明：</w:t>
            </w:r>
          </w:p>
          <w:p w14:paraId="054D9B45" w14:textId="77777777" w:rsidR="001324E7" w:rsidRPr="00C212A7" w:rsidRDefault="001324E7" w:rsidP="005F4759">
            <w:pPr>
              <w:spacing w:line="0" w:lineRule="atLeast"/>
              <w:ind w:left="551" w:right="57" w:hanging="425"/>
              <w:jc w:val="both"/>
              <w:rPr>
                <w:rFonts w:ascii="標楷體" w:eastAsia="標楷體" w:hAnsi="標楷體"/>
                <w:color w:val="000000"/>
                <w:spacing w:val="-6"/>
              </w:rPr>
            </w:pPr>
            <w:r w:rsidRPr="00C212A7">
              <w:rPr>
                <w:rFonts w:ascii="標楷體" w:eastAsia="標楷體" w:hAnsi="標楷體" w:hint="eastAsia"/>
                <w:color w:val="000000"/>
                <w:spacing w:val="-6"/>
              </w:rPr>
              <w:t>一、本案前經本會以75.10.17全會業(二)字1369號函請中央銀行業務局核示，並副知各會員銀行有案。</w:t>
            </w:r>
          </w:p>
          <w:p w14:paraId="0D4A60F7" w14:textId="77777777" w:rsidR="001324E7" w:rsidRPr="00C212A7" w:rsidRDefault="001324E7" w:rsidP="005F4759">
            <w:pPr>
              <w:spacing w:line="0" w:lineRule="atLeast"/>
              <w:ind w:left="551" w:right="57" w:hanging="425"/>
              <w:jc w:val="both"/>
              <w:rPr>
                <w:rFonts w:ascii="標楷體" w:eastAsia="標楷體" w:hAnsi="標楷體"/>
                <w:color w:val="000000"/>
                <w:spacing w:val="-6"/>
              </w:rPr>
            </w:pPr>
            <w:r w:rsidRPr="00C212A7">
              <w:rPr>
                <w:rFonts w:ascii="標楷體" w:eastAsia="標楷體" w:hAnsi="標楷體" w:hint="eastAsia"/>
                <w:color w:val="000000"/>
                <w:spacing w:val="-6"/>
              </w:rPr>
              <w:t>二、茲准中央銀行業務局（75.10.23）(75)台央業字第1607號函核復：「本行同意」。</w:t>
            </w:r>
          </w:p>
          <w:p w14:paraId="797699DC" w14:textId="77777777" w:rsidR="001324E7" w:rsidRPr="00C212A7" w:rsidRDefault="001324E7" w:rsidP="000F355B">
            <w:pPr>
              <w:spacing w:line="0" w:lineRule="atLeast"/>
              <w:ind w:left="907" w:right="57" w:hanging="879"/>
              <w:jc w:val="both"/>
              <w:rPr>
                <w:rFonts w:ascii="標楷體" w:eastAsia="標楷體" w:hAnsi="標楷體"/>
                <w:color w:val="000000"/>
                <w:spacing w:val="-6"/>
              </w:rPr>
            </w:pPr>
            <w:r w:rsidRPr="00C212A7">
              <w:rPr>
                <w:rFonts w:ascii="標楷體" w:eastAsia="標楷體" w:hAnsi="標楷體" w:hint="eastAsia"/>
                <w:color w:val="000000"/>
              </w:rPr>
              <w:t>附件：</w:t>
            </w:r>
            <w:r w:rsidRPr="00C212A7">
              <w:rPr>
                <w:rFonts w:ascii="標楷體" w:eastAsia="標楷體" w:hAnsi="標楷體" w:hint="eastAsia"/>
                <w:color w:val="000000"/>
                <w:spacing w:val="-6"/>
              </w:rPr>
              <w:t>中央銀行業務局75.10.23(75)台</w:t>
            </w:r>
            <w:proofErr w:type="gramStart"/>
            <w:r w:rsidRPr="00C212A7">
              <w:rPr>
                <w:rFonts w:ascii="標楷體" w:eastAsia="標楷體" w:hAnsi="標楷體" w:hint="eastAsia"/>
                <w:color w:val="000000"/>
                <w:spacing w:val="-6"/>
              </w:rPr>
              <w:t>央業字</w:t>
            </w:r>
            <w:proofErr w:type="gramEnd"/>
            <w:r w:rsidRPr="00C212A7">
              <w:rPr>
                <w:rFonts w:ascii="標楷體" w:eastAsia="標楷體" w:hAnsi="標楷體" w:hint="eastAsia"/>
                <w:color w:val="000000"/>
                <w:spacing w:val="-6"/>
              </w:rPr>
              <w:t>第1607號函</w:t>
            </w:r>
          </w:p>
          <w:p w14:paraId="55F97B59" w14:textId="77777777" w:rsidR="001324E7" w:rsidRPr="00C212A7" w:rsidRDefault="001324E7" w:rsidP="005F4759">
            <w:pPr>
              <w:spacing w:line="0" w:lineRule="atLeast"/>
              <w:ind w:left="834" w:right="57" w:hanging="806"/>
              <w:jc w:val="both"/>
              <w:rPr>
                <w:rFonts w:ascii="標楷體" w:eastAsia="標楷體" w:hAnsi="標楷體"/>
                <w:color w:val="000000"/>
              </w:rPr>
            </w:pPr>
            <w:r w:rsidRPr="00C212A7">
              <w:rPr>
                <w:rFonts w:ascii="標楷體" w:eastAsia="標楷體" w:hAnsi="標楷體" w:hint="eastAsia"/>
                <w:color w:val="000000"/>
              </w:rPr>
              <w:t>主旨：</w:t>
            </w:r>
            <w:r w:rsidRPr="00C212A7">
              <w:rPr>
                <w:rFonts w:ascii="標楷體" w:eastAsia="標楷體" w:hAnsi="標楷體" w:hint="eastAsia"/>
                <w:color w:val="000000"/>
                <w:spacing w:val="-2"/>
              </w:rPr>
              <w:t>貴會第2屆第2次理事會會議議決通</w:t>
            </w:r>
            <w:r w:rsidRPr="00C212A7">
              <w:rPr>
                <w:rFonts w:ascii="標楷體" w:eastAsia="標楷體" w:hAnsi="標楷體" w:hint="eastAsia"/>
                <w:color w:val="000000"/>
              </w:rPr>
              <w:t>過：「公司名義開立之支票存款戶，如經向付款銀行辦妥負責人名義變更手續後，舊負責人或舊負責人授權他人簽發票據，再發生之退票，付款銀行填寫退票理由單時，擬統一規定以新負責人資料填具」乙節，本行同意，</w:t>
            </w:r>
            <w:proofErr w:type="gramStart"/>
            <w:r w:rsidRPr="00C212A7">
              <w:rPr>
                <w:rFonts w:ascii="標楷體" w:eastAsia="標楷體" w:hAnsi="標楷體" w:hint="eastAsia"/>
                <w:color w:val="000000"/>
              </w:rPr>
              <w:t>復</w:t>
            </w:r>
            <w:r w:rsidRPr="00C212A7">
              <w:rPr>
                <w:rFonts w:ascii="標楷體" w:eastAsia="標楷體" w:hAnsi="標楷體" w:hint="eastAsia"/>
                <w:color w:val="000000"/>
                <w:spacing w:val="-2"/>
              </w:rPr>
              <w:t>請</w:t>
            </w:r>
            <w:proofErr w:type="gramEnd"/>
            <w:r w:rsidRPr="00C212A7">
              <w:rPr>
                <w:rFonts w:ascii="標楷體" w:eastAsia="標楷體" w:hAnsi="標楷體" w:hint="eastAsia"/>
                <w:color w:val="000000"/>
                <w:spacing w:val="-2"/>
              </w:rPr>
              <w:t xml:space="preserve"> 查照</w:t>
            </w:r>
            <w:r w:rsidRPr="00C212A7">
              <w:rPr>
                <w:rFonts w:ascii="標楷體" w:eastAsia="標楷體" w:hAnsi="標楷體" w:hint="eastAsia"/>
                <w:color w:val="000000"/>
              </w:rPr>
              <w:t>。</w:t>
            </w:r>
          </w:p>
          <w:p w14:paraId="706022B2" w14:textId="77777777" w:rsidR="001324E7" w:rsidRDefault="001324E7" w:rsidP="000F355B">
            <w:pPr>
              <w:spacing w:line="0" w:lineRule="atLeast"/>
              <w:ind w:left="907" w:right="57" w:hanging="879"/>
              <w:jc w:val="both"/>
              <w:rPr>
                <w:rFonts w:ascii="標楷體" w:eastAsia="標楷體" w:hAnsi="標楷體"/>
                <w:color w:val="000000"/>
              </w:rPr>
            </w:pPr>
            <w:r w:rsidRPr="00C212A7">
              <w:rPr>
                <w:rFonts w:ascii="標楷體" w:eastAsia="標楷體" w:hAnsi="標楷體" w:hint="eastAsia"/>
                <w:color w:val="000000"/>
              </w:rPr>
              <w:t>說明：覆  貴會全會業(二)字1369號函。</w:t>
            </w:r>
          </w:p>
          <w:p w14:paraId="5EFDDD12" w14:textId="77777777" w:rsidR="001324E7" w:rsidRPr="00C212A7" w:rsidRDefault="001324E7" w:rsidP="000F355B">
            <w:pPr>
              <w:spacing w:line="0" w:lineRule="atLeast"/>
              <w:ind w:left="907" w:right="57" w:hanging="879"/>
              <w:jc w:val="both"/>
              <w:rPr>
                <w:rFonts w:ascii="標楷體" w:eastAsia="標楷體" w:hAnsi="標楷體"/>
                <w:color w:val="000000"/>
              </w:rPr>
            </w:pPr>
          </w:p>
        </w:tc>
      </w:tr>
      <w:tr w:rsidR="001324E7" w:rsidRPr="00C212A7" w14:paraId="5741AF21" w14:textId="77777777" w:rsidTr="000F355B">
        <w:trPr>
          <w:jc w:val="center"/>
        </w:trPr>
        <w:tc>
          <w:tcPr>
            <w:tcW w:w="454" w:type="dxa"/>
            <w:vAlign w:val="center"/>
          </w:tcPr>
          <w:p w14:paraId="270CAD7C"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lastRenderedPageBreak/>
              <w:t>95</w:t>
            </w:r>
          </w:p>
        </w:tc>
        <w:tc>
          <w:tcPr>
            <w:tcW w:w="2098" w:type="dxa"/>
          </w:tcPr>
          <w:p w14:paraId="2C6831C9" w14:textId="77777777" w:rsidR="001324E7" w:rsidRPr="00C212A7" w:rsidRDefault="001324E7" w:rsidP="000F355B">
            <w:pPr>
              <w:spacing w:line="0" w:lineRule="atLeast"/>
              <w:ind w:right="28"/>
              <w:jc w:val="distribute"/>
              <w:rPr>
                <w:rFonts w:ascii="標楷體" w:eastAsia="標楷體" w:hAnsi="標楷體"/>
                <w:color w:val="000000"/>
                <w:spacing w:val="-24"/>
              </w:rPr>
            </w:pPr>
            <w:r w:rsidRPr="00C212A7">
              <w:rPr>
                <w:rFonts w:ascii="標楷體" w:eastAsia="標楷體" w:hAnsi="標楷體" w:hint="eastAsia"/>
                <w:color w:val="000000"/>
                <w:spacing w:val="-24"/>
              </w:rPr>
              <w:t>台北市銀行公會</w:t>
            </w:r>
          </w:p>
          <w:p w14:paraId="344AA74A"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24"/>
              </w:rPr>
              <w:t>(69.5.13)</w:t>
            </w:r>
            <w:r w:rsidRPr="00C212A7">
              <w:rPr>
                <w:rFonts w:ascii="標楷體" w:eastAsia="標楷體" w:hAnsi="標楷體" w:hint="eastAsia"/>
                <w:color w:val="000000"/>
                <w:spacing w:val="-10"/>
              </w:rPr>
              <w:t>會業字</w:t>
            </w:r>
          </w:p>
          <w:p w14:paraId="2F008F5C"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第0738號函中國</w:t>
            </w:r>
          </w:p>
          <w:p w14:paraId="43888F38" w14:textId="77777777" w:rsidR="001324E7" w:rsidRPr="00C212A7" w:rsidRDefault="001324E7" w:rsidP="000F355B">
            <w:pPr>
              <w:spacing w:line="0" w:lineRule="atLeast"/>
              <w:ind w:right="28"/>
              <w:jc w:val="both"/>
              <w:rPr>
                <w:rFonts w:ascii="標楷體" w:eastAsia="標楷體" w:hAnsi="標楷體"/>
                <w:color w:val="000000"/>
              </w:rPr>
            </w:pPr>
            <w:r w:rsidRPr="00C212A7">
              <w:rPr>
                <w:rFonts w:ascii="標楷體" w:eastAsia="標楷體" w:hAnsi="標楷體" w:hint="eastAsia"/>
                <w:color w:val="000000"/>
              </w:rPr>
              <w:t>國際商業銀行</w:t>
            </w:r>
          </w:p>
          <w:p w14:paraId="68EB262B" w14:textId="77777777" w:rsidR="001324E7" w:rsidRPr="00C212A7" w:rsidRDefault="001324E7" w:rsidP="000F355B">
            <w:pPr>
              <w:spacing w:line="0" w:lineRule="atLeast"/>
              <w:jc w:val="both"/>
              <w:rPr>
                <w:rFonts w:ascii="標楷體" w:eastAsia="標楷體" w:hAnsi="標楷體"/>
                <w:color w:val="000000"/>
              </w:rPr>
            </w:pPr>
          </w:p>
        </w:tc>
        <w:tc>
          <w:tcPr>
            <w:tcW w:w="7654" w:type="dxa"/>
          </w:tcPr>
          <w:p w14:paraId="20241CC2"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w:t>
            </w:r>
            <w:r w:rsidRPr="00C212A7">
              <w:rPr>
                <w:rFonts w:ascii="標楷體" w:eastAsia="標楷體" w:hAnsi="標楷體" w:hint="eastAsia"/>
                <w:color w:val="000000"/>
                <w:spacing w:val="-6"/>
              </w:rPr>
              <w:t>各金融機構一律不辦理支票部分支付及匯票本票分期付</w:t>
            </w:r>
            <w:r w:rsidRPr="00C212A7">
              <w:rPr>
                <w:rFonts w:ascii="標楷體" w:eastAsia="標楷體" w:hAnsi="標楷體" w:hint="eastAsia"/>
                <w:color w:val="000000"/>
              </w:rPr>
              <w:t>款</w:t>
            </w:r>
          </w:p>
          <w:p w14:paraId="24700FDA" w14:textId="77777777" w:rsidR="001324E7" w:rsidRPr="00C212A7" w:rsidRDefault="001324E7" w:rsidP="005F4759">
            <w:pPr>
              <w:spacing w:line="0" w:lineRule="atLeast"/>
              <w:ind w:left="693" w:right="57" w:hanging="665"/>
              <w:jc w:val="both"/>
              <w:rPr>
                <w:rFonts w:ascii="標楷體" w:eastAsia="標楷體" w:hAnsi="標楷體"/>
                <w:color w:val="000000"/>
              </w:rPr>
            </w:pPr>
            <w:r w:rsidRPr="00C212A7">
              <w:rPr>
                <w:rFonts w:ascii="標楷體" w:eastAsia="標楷體" w:hAnsi="標楷體" w:hint="eastAsia"/>
                <w:color w:val="000000"/>
              </w:rPr>
              <w:t>主旨：貴行提議為本會函轉財政部69.2.19(69)台財錢第11821號函：據反映銀行不宜偏廢票據之「部分付款」或「部分止付」請參辦一節，事關共同實務上作業問題，請訂定統一處理辦法，俾供各行庫一致遵循辦理一案，茲為避免實務處理上之困難，仍請依照本會63.1.28會業字第0062號函：「原則上各行庫一律不辦理支票部分支付，亦不辦理匯票本票分期付款。」之規定辦理，</w:t>
            </w:r>
            <w:proofErr w:type="gramStart"/>
            <w:r w:rsidRPr="00C212A7">
              <w:rPr>
                <w:rFonts w:ascii="標楷體" w:eastAsia="標楷體" w:hAnsi="標楷體" w:hint="eastAsia"/>
                <w:color w:val="000000"/>
              </w:rPr>
              <w:t>復</w:t>
            </w:r>
            <w:r w:rsidRPr="00C212A7">
              <w:rPr>
                <w:rFonts w:ascii="標楷體" w:eastAsia="標楷體" w:hAnsi="標楷體" w:hint="eastAsia"/>
                <w:color w:val="000000"/>
                <w:spacing w:val="-2"/>
              </w:rPr>
              <w:t>請</w:t>
            </w:r>
            <w:proofErr w:type="gramEnd"/>
            <w:r w:rsidRPr="00C212A7">
              <w:rPr>
                <w:rFonts w:ascii="標楷體" w:eastAsia="標楷體" w:hAnsi="標楷體" w:hint="eastAsia"/>
                <w:color w:val="000000"/>
                <w:spacing w:val="-2"/>
              </w:rPr>
              <w:t xml:space="preserve"> 查照</w:t>
            </w:r>
            <w:r w:rsidRPr="00C212A7">
              <w:rPr>
                <w:rFonts w:ascii="標楷體" w:eastAsia="標楷體" w:hAnsi="標楷體" w:hint="eastAsia"/>
                <w:color w:val="000000"/>
              </w:rPr>
              <w:t>。</w:t>
            </w:r>
          </w:p>
          <w:p w14:paraId="7A1CDBB5" w14:textId="77777777" w:rsidR="001324E7" w:rsidRPr="00C212A7" w:rsidRDefault="001324E7" w:rsidP="000F355B">
            <w:pPr>
              <w:spacing w:line="0" w:lineRule="atLeast"/>
              <w:ind w:left="879" w:right="57" w:hanging="851"/>
              <w:jc w:val="both"/>
              <w:rPr>
                <w:rFonts w:ascii="標楷體" w:eastAsia="標楷體" w:hAnsi="標楷體"/>
                <w:color w:val="000000"/>
              </w:rPr>
            </w:pPr>
            <w:r w:rsidRPr="00C212A7">
              <w:rPr>
                <w:rFonts w:ascii="標楷體" w:eastAsia="標楷體" w:hAnsi="標楷體" w:hint="eastAsia"/>
                <w:color w:val="000000"/>
              </w:rPr>
              <w:t>說明：</w:t>
            </w:r>
          </w:p>
          <w:p w14:paraId="4025B3D4" w14:textId="77777777" w:rsidR="001324E7" w:rsidRPr="00C212A7" w:rsidRDefault="001324E7" w:rsidP="005F4759">
            <w:pPr>
              <w:spacing w:line="0" w:lineRule="atLeast"/>
              <w:ind w:left="1191" w:right="57" w:hanging="1191"/>
              <w:jc w:val="both"/>
              <w:rPr>
                <w:rFonts w:ascii="標楷體" w:eastAsia="標楷體" w:hAnsi="標楷體"/>
                <w:color w:val="000000"/>
                <w:spacing w:val="-6"/>
              </w:rPr>
            </w:pPr>
            <w:r w:rsidRPr="00C212A7">
              <w:rPr>
                <w:rFonts w:ascii="標楷體" w:eastAsia="標楷體" w:hAnsi="標楷體" w:hint="eastAsia"/>
                <w:color w:val="000000"/>
                <w:spacing w:val="-6"/>
              </w:rPr>
              <w:t>一、復 貴行69.3.19中</w:t>
            </w:r>
            <w:proofErr w:type="gramStart"/>
            <w:r w:rsidRPr="00C212A7">
              <w:rPr>
                <w:rFonts w:ascii="標楷體" w:eastAsia="標楷體" w:hAnsi="標楷體" w:hint="eastAsia"/>
                <w:color w:val="000000"/>
                <w:spacing w:val="-6"/>
              </w:rPr>
              <w:t>銀業發</w:t>
            </w:r>
            <w:proofErr w:type="gramEnd"/>
            <w:r w:rsidRPr="00C212A7">
              <w:rPr>
                <w:rFonts w:ascii="標楷體" w:eastAsia="標楷體" w:hAnsi="標楷體" w:hint="eastAsia"/>
                <w:color w:val="000000"/>
                <w:spacing w:val="-6"/>
              </w:rPr>
              <w:t>字第788號函。</w:t>
            </w:r>
          </w:p>
          <w:p w14:paraId="01709646" w14:textId="77777777" w:rsidR="001324E7" w:rsidRPr="00C212A7" w:rsidRDefault="001324E7" w:rsidP="005F4759">
            <w:pPr>
              <w:spacing w:line="0" w:lineRule="atLeast"/>
              <w:ind w:left="551" w:right="57" w:hanging="551"/>
              <w:jc w:val="both"/>
              <w:rPr>
                <w:rFonts w:ascii="標楷體" w:eastAsia="標楷體" w:hAnsi="標楷體"/>
                <w:color w:val="000000"/>
              </w:rPr>
            </w:pPr>
            <w:r w:rsidRPr="00C212A7">
              <w:rPr>
                <w:rFonts w:ascii="標楷體" w:eastAsia="標楷體" w:hAnsi="標楷體" w:hint="eastAsia"/>
                <w:color w:val="000000"/>
                <w:spacing w:val="-6"/>
              </w:rPr>
              <w:t>二、本案</w:t>
            </w:r>
            <w:proofErr w:type="gramStart"/>
            <w:r w:rsidRPr="00C212A7">
              <w:rPr>
                <w:rFonts w:ascii="標楷體" w:eastAsia="標楷體" w:hAnsi="標楷體" w:hint="eastAsia"/>
                <w:color w:val="000000"/>
                <w:spacing w:val="-6"/>
              </w:rPr>
              <w:t>經交本會</w:t>
            </w:r>
            <w:proofErr w:type="gramEnd"/>
            <w:r w:rsidRPr="00C212A7">
              <w:rPr>
                <w:rFonts w:ascii="標楷體" w:eastAsia="標楷體" w:hAnsi="標楷體" w:hint="eastAsia"/>
                <w:color w:val="000000"/>
                <w:spacing w:val="-6"/>
              </w:rPr>
              <w:t>業務小組第464次會議決議如主旨，並經提本會第5屆第12次理事會議決議：「通過」。</w:t>
            </w:r>
          </w:p>
        </w:tc>
      </w:tr>
      <w:tr w:rsidR="001324E7" w:rsidRPr="00C212A7" w14:paraId="4799E04C" w14:textId="77777777" w:rsidTr="000F355B">
        <w:trPr>
          <w:jc w:val="center"/>
        </w:trPr>
        <w:tc>
          <w:tcPr>
            <w:tcW w:w="454" w:type="dxa"/>
            <w:vAlign w:val="center"/>
          </w:tcPr>
          <w:p w14:paraId="0DE86B92"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96</w:t>
            </w:r>
          </w:p>
        </w:tc>
        <w:tc>
          <w:tcPr>
            <w:tcW w:w="2098" w:type="dxa"/>
          </w:tcPr>
          <w:p w14:paraId="2873722B" w14:textId="77777777" w:rsidR="001324E7" w:rsidRPr="00C212A7" w:rsidRDefault="001324E7" w:rsidP="000F355B">
            <w:pPr>
              <w:spacing w:line="0" w:lineRule="atLeast"/>
              <w:ind w:right="28"/>
              <w:jc w:val="distribute"/>
              <w:rPr>
                <w:rFonts w:ascii="標楷體" w:eastAsia="標楷體" w:hAnsi="標楷體"/>
                <w:color w:val="000000"/>
                <w:spacing w:val="-24"/>
              </w:rPr>
            </w:pPr>
            <w:r w:rsidRPr="00C212A7">
              <w:rPr>
                <w:rFonts w:ascii="標楷體" w:eastAsia="標楷體" w:hAnsi="標楷體" w:hint="eastAsia"/>
                <w:color w:val="000000"/>
                <w:spacing w:val="-24"/>
              </w:rPr>
              <w:t>台北市銀行公會</w:t>
            </w:r>
          </w:p>
          <w:p w14:paraId="6FEFA2F3"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24"/>
              </w:rPr>
              <w:t>(72.6.20)</w:t>
            </w:r>
            <w:r w:rsidRPr="00C212A7">
              <w:rPr>
                <w:rFonts w:ascii="標楷體" w:eastAsia="標楷體" w:hAnsi="標楷體" w:hint="eastAsia"/>
                <w:color w:val="000000"/>
                <w:spacing w:val="-10"/>
              </w:rPr>
              <w:t>會業字</w:t>
            </w:r>
          </w:p>
          <w:p w14:paraId="574B417B"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10"/>
              </w:rPr>
              <w:t>第0562號函</w:t>
            </w:r>
            <w:r w:rsidRPr="00C212A7">
              <w:rPr>
                <w:rFonts w:ascii="標楷體" w:eastAsia="標楷體" w:hAnsi="標楷體" w:cs="Arial" w:hint="eastAsia"/>
                <w:color w:val="000000"/>
                <w:kern w:val="0"/>
              </w:rPr>
              <w:t>臺</w:t>
            </w:r>
            <w:r w:rsidRPr="00C212A7">
              <w:rPr>
                <w:rFonts w:ascii="標楷體" w:eastAsia="標楷體" w:hAnsi="標楷體" w:hint="eastAsia"/>
                <w:color w:val="000000"/>
                <w:spacing w:val="-10"/>
              </w:rPr>
              <w:t>灣</w:t>
            </w:r>
          </w:p>
          <w:p w14:paraId="7D1BF99A" w14:textId="77777777" w:rsidR="001324E7" w:rsidRPr="00C212A7" w:rsidRDefault="001324E7" w:rsidP="000F355B">
            <w:pPr>
              <w:spacing w:line="0" w:lineRule="atLeast"/>
              <w:ind w:right="28"/>
              <w:jc w:val="both"/>
              <w:rPr>
                <w:rFonts w:ascii="標楷體" w:eastAsia="標楷體" w:hAnsi="標楷體"/>
                <w:color w:val="000000"/>
              </w:rPr>
            </w:pPr>
            <w:r w:rsidRPr="00C212A7">
              <w:rPr>
                <w:rFonts w:ascii="標楷體" w:eastAsia="標楷體" w:hAnsi="標楷體" w:hint="eastAsia"/>
                <w:color w:val="000000"/>
              </w:rPr>
              <w:t>省物資局</w:t>
            </w:r>
          </w:p>
          <w:p w14:paraId="354374B1" w14:textId="77777777" w:rsidR="001324E7" w:rsidRPr="00C212A7" w:rsidRDefault="001324E7" w:rsidP="000F355B">
            <w:pPr>
              <w:spacing w:line="0" w:lineRule="atLeast"/>
              <w:jc w:val="both"/>
              <w:rPr>
                <w:rFonts w:ascii="標楷體" w:eastAsia="標楷體" w:hAnsi="標楷體"/>
                <w:color w:val="000000"/>
              </w:rPr>
            </w:pPr>
          </w:p>
        </w:tc>
        <w:tc>
          <w:tcPr>
            <w:tcW w:w="7654" w:type="dxa"/>
          </w:tcPr>
          <w:p w14:paraId="77E08BEE" w14:textId="77777777" w:rsidR="001324E7" w:rsidRPr="00C212A7" w:rsidRDefault="001324E7" w:rsidP="005F4759">
            <w:pPr>
              <w:spacing w:line="0" w:lineRule="atLeast"/>
              <w:ind w:left="266" w:right="57" w:hangingChars="111" w:hanging="266"/>
              <w:jc w:val="both"/>
              <w:rPr>
                <w:rFonts w:ascii="標楷體" w:eastAsia="標楷體" w:hAnsi="標楷體"/>
                <w:color w:val="000000"/>
              </w:rPr>
            </w:pPr>
            <w:r w:rsidRPr="00C212A7">
              <w:rPr>
                <w:rFonts w:ascii="標楷體" w:eastAsia="標楷體" w:hAnsi="標楷體" w:hint="eastAsia"/>
                <w:color w:val="000000"/>
              </w:rPr>
              <w:t>◎橫式支票背面</w:t>
            </w:r>
            <w:proofErr w:type="gramStart"/>
            <w:r w:rsidRPr="00C212A7">
              <w:rPr>
                <w:rFonts w:ascii="標楷體" w:eastAsia="標楷體" w:hAnsi="標楷體" w:hint="eastAsia"/>
                <w:color w:val="000000"/>
              </w:rPr>
              <w:t>加粘白紙應粘於</w:t>
            </w:r>
            <w:proofErr w:type="gramEnd"/>
            <w:r w:rsidRPr="00C212A7">
              <w:rPr>
                <w:rFonts w:ascii="標楷體" w:eastAsia="標楷體" w:hAnsi="標楷體" w:hint="eastAsia"/>
                <w:color w:val="000000"/>
              </w:rPr>
              <w:t>何處及支票由發票人及背書人</w:t>
            </w:r>
            <w:proofErr w:type="gramStart"/>
            <w:r w:rsidRPr="00C212A7">
              <w:rPr>
                <w:rFonts w:ascii="標楷體" w:eastAsia="標楷體" w:hAnsi="標楷體" w:hint="eastAsia"/>
                <w:color w:val="000000"/>
              </w:rPr>
              <w:t>授權執票人</w:t>
            </w:r>
            <w:proofErr w:type="gramEnd"/>
            <w:r w:rsidRPr="00C212A7">
              <w:rPr>
                <w:rFonts w:ascii="標楷體" w:eastAsia="標楷體" w:hAnsi="標楷體" w:hint="eastAsia"/>
                <w:color w:val="000000"/>
              </w:rPr>
              <w:t>填寫發票日是否合法釋疑</w:t>
            </w:r>
          </w:p>
          <w:p w14:paraId="7C651D4C" w14:textId="77777777" w:rsidR="001324E7" w:rsidRPr="00C212A7" w:rsidRDefault="001324E7" w:rsidP="005F4759">
            <w:pPr>
              <w:spacing w:line="0" w:lineRule="atLeast"/>
              <w:ind w:left="691" w:right="57" w:hangingChars="288" w:hanging="691"/>
              <w:jc w:val="both"/>
              <w:rPr>
                <w:rFonts w:ascii="標楷體" w:eastAsia="標楷體" w:hAnsi="標楷體"/>
                <w:color w:val="000000"/>
              </w:rPr>
            </w:pPr>
            <w:r w:rsidRPr="00C212A7">
              <w:rPr>
                <w:rFonts w:ascii="標楷體" w:eastAsia="標楷體" w:hAnsi="標楷體" w:hint="eastAsia"/>
                <w:color w:val="000000"/>
              </w:rPr>
              <w:t>主旨：貴局函請釋示目前支票改用後對支票</w:t>
            </w:r>
            <w:proofErr w:type="gramStart"/>
            <w:r w:rsidRPr="00C212A7">
              <w:rPr>
                <w:rFonts w:ascii="標楷體" w:eastAsia="標楷體" w:hAnsi="標楷體" w:hint="eastAsia"/>
                <w:color w:val="000000"/>
              </w:rPr>
              <w:t>背面加粘白紙</w:t>
            </w:r>
            <w:proofErr w:type="gramEnd"/>
            <w:r w:rsidRPr="00C212A7">
              <w:rPr>
                <w:rFonts w:ascii="標楷體" w:eastAsia="標楷體" w:hAnsi="標楷體" w:hint="eastAsia"/>
                <w:color w:val="000000"/>
              </w:rPr>
              <w:t>應加黏貼於該支票之何處等一案，復如說明二，</w:t>
            </w:r>
            <w:r w:rsidRPr="00C212A7">
              <w:rPr>
                <w:rFonts w:ascii="標楷體" w:eastAsia="標楷體" w:hAnsi="標楷體" w:hint="eastAsia"/>
                <w:color w:val="000000"/>
                <w:spacing w:val="-2"/>
              </w:rPr>
              <w:t>請 查照</w:t>
            </w:r>
            <w:r w:rsidRPr="00C212A7">
              <w:rPr>
                <w:rFonts w:ascii="標楷體" w:eastAsia="標楷體" w:hAnsi="標楷體" w:hint="eastAsia"/>
                <w:color w:val="000000"/>
              </w:rPr>
              <w:t>。</w:t>
            </w:r>
          </w:p>
          <w:p w14:paraId="4E21E5EB" w14:textId="77777777" w:rsidR="001324E7" w:rsidRPr="00C212A7" w:rsidRDefault="001324E7" w:rsidP="005F4759">
            <w:pPr>
              <w:spacing w:line="0" w:lineRule="atLeast"/>
              <w:ind w:right="57"/>
              <w:jc w:val="both"/>
              <w:rPr>
                <w:rFonts w:ascii="標楷體" w:eastAsia="標楷體" w:hAnsi="標楷體"/>
                <w:color w:val="000000"/>
              </w:rPr>
            </w:pPr>
            <w:r w:rsidRPr="00C212A7">
              <w:rPr>
                <w:rFonts w:ascii="標楷體" w:eastAsia="標楷體" w:hAnsi="標楷體" w:hint="eastAsia"/>
                <w:color w:val="000000"/>
              </w:rPr>
              <w:t>說明：</w:t>
            </w:r>
          </w:p>
          <w:p w14:paraId="057E4536" w14:textId="77777777" w:rsidR="001324E7" w:rsidRPr="00C212A7" w:rsidRDefault="001324E7" w:rsidP="005F4759">
            <w:pPr>
              <w:spacing w:line="280" w:lineRule="exact"/>
              <w:ind w:left="-38" w:right="57"/>
              <w:jc w:val="both"/>
              <w:rPr>
                <w:rFonts w:ascii="標楷體" w:eastAsia="標楷體" w:hAnsi="標楷體"/>
                <w:color w:val="000000"/>
                <w:spacing w:val="-6"/>
              </w:rPr>
            </w:pPr>
            <w:r w:rsidRPr="00C212A7">
              <w:rPr>
                <w:rFonts w:ascii="標楷體" w:eastAsia="標楷體" w:hAnsi="標楷體" w:hint="eastAsia"/>
                <w:color w:val="000000"/>
                <w:spacing w:val="-6"/>
              </w:rPr>
              <w:t>一、復 貴局71.12.8 71物供字第24854號函。</w:t>
            </w:r>
          </w:p>
          <w:p w14:paraId="5831DE1D" w14:textId="77777777" w:rsidR="001324E7" w:rsidRDefault="001324E7" w:rsidP="005F4759">
            <w:pPr>
              <w:spacing w:line="280" w:lineRule="exact"/>
              <w:ind w:left="-38" w:right="57"/>
              <w:jc w:val="both"/>
              <w:rPr>
                <w:rFonts w:ascii="標楷體" w:eastAsia="標楷體" w:hAnsi="標楷體"/>
                <w:color w:val="000000"/>
                <w:spacing w:val="-6"/>
              </w:rPr>
            </w:pPr>
            <w:r w:rsidRPr="00C212A7">
              <w:rPr>
                <w:rFonts w:ascii="標楷體" w:eastAsia="標楷體" w:hAnsi="標楷體" w:hint="eastAsia"/>
                <w:color w:val="000000"/>
                <w:spacing w:val="-6"/>
              </w:rPr>
              <w:t>二、本案</w:t>
            </w:r>
            <w:proofErr w:type="gramStart"/>
            <w:r w:rsidRPr="00C212A7">
              <w:rPr>
                <w:rFonts w:ascii="標楷體" w:eastAsia="標楷體" w:hAnsi="標楷體" w:hint="eastAsia"/>
                <w:color w:val="000000"/>
                <w:spacing w:val="-6"/>
              </w:rPr>
              <w:t>經交本會</w:t>
            </w:r>
            <w:proofErr w:type="gramEnd"/>
            <w:r w:rsidRPr="00C212A7">
              <w:rPr>
                <w:rFonts w:ascii="標楷體" w:eastAsia="標楷體" w:hAnsi="標楷體" w:hint="eastAsia"/>
                <w:color w:val="000000"/>
                <w:spacing w:val="-6"/>
              </w:rPr>
              <w:t>法務、業務小組研討結果，簽報如</w:t>
            </w:r>
            <w:r>
              <w:rPr>
                <w:rFonts w:ascii="標楷體" w:eastAsia="標楷體" w:hAnsi="標楷體" w:hint="eastAsia"/>
                <w:color w:val="000000"/>
                <w:spacing w:val="-6"/>
              </w:rPr>
              <w:t>下</w:t>
            </w:r>
            <w:r w:rsidRPr="00C212A7">
              <w:rPr>
                <w:rFonts w:ascii="標楷體" w:eastAsia="標楷體" w:hAnsi="標楷體" w:hint="eastAsia"/>
                <w:color w:val="000000"/>
                <w:spacing w:val="-6"/>
              </w:rPr>
              <w:t>：</w:t>
            </w:r>
          </w:p>
          <w:p w14:paraId="0C22F2E7" w14:textId="77777777" w:rsidR="001324E7" w:rsidRPr="00C212A7" w:rsidRDefault="001324E7" w:rsidP="005F4759">
            <w:pPr>
              <w:spacing w:line="280" w:lineRule="exact"/>
              <w:ind w:leftChars="53" w:left="691" w:right="57" w:hangingChars="235" w:hanging="564"/>
              <w:jc w:val="both"/>
              <w:rPr>
                <w:rFonts w:ascii="標楷體" w:eastAsia="標楷體" w:hAnsi="標楷體"/>
                <w:color w:val="000000"/>
              </w:rPr>
            </w:pPr>
            <w:r w:rsidRPr="00C212A7">
              <w:rPr>
                <w:rFonts w:ascii="標楷體" w:eastAsia="標楷體" w:hAnsi="標楷體" w:hint="eastAsia"/>
                <w:color w:val="000000"/>
              </w:rPr>
              <w:t>(</w:t>
            </w:r>
            <w:proofErr w:type="gramStart"/>
            <w:r w:rsidRPr="00C212A7">
              <w:rPr>
                <w:rFonts w:ascii="標楷體" w:eastAsia="標楷體" w:hAnsi="標楷體" w:hint="eastAsia"/>
                <w:color w:val="000000"/>
              </w:rPr>
              <w:t>一</w:t>
            </w:r>
            <w:proofErr w:type="gramEnd"/>
            <w:r w:rsidRPr="00C212A7">
              <w:rPr>
                <w:rFonts w:ascii="標楷體" w:eastAsia="標楷體" w:hAnsi="標楷體" w:hint="eastAsia"/>
                <w:color w:val="000000"/>
              </w:rPr>
              <w:t>)目前支票改用橫式後對支票</w:t>
            </w:r>
            <w:proofErr w:type="gramStart"/>
            <w:r w:rsidRPr="00C212A7">
              <w:rPr>
                <w:rFonts w:ascii="標楷體" w:eastAsia="標楷體" w:hAnsi="標楷體" w:hint="eastAsia"/>
                <w:color w:val="000000"/>
              </w:rPr>
              <w:t>背面加粘白紙</w:t>
            </w:r>
            <w:proofErr w:type="gramEnd"/>
            <w:r w:rsidRPr="00C212A7">
              <w:rPr>
                <w:rFonts w:ascii="標楷體" w:eastAsia="標楷體" w:hAnsi="標楷體" w:hint="eastAsia"/>
                <w:color w:val="000000"/>
              </w:rPr>
              <w:t>應加黏貼於該支票之何處，在支票之下抑或支票</w:t>
            </w:r>
            <w:proofErr w:type="gramStart"/>
            <w:r w:rsidRPr="00C212A7">
              <w:rPr>
                <w:rFonts w:ascii="標楷體" w:eastAsia="標楷體" w:hAnsi="標楷體" w:hint="eastAsia"/>
                <w:color w:val="000000"/>
              </w:rPr>
              <w:t>右側橫連下去</w:t>
            </w:r>
            <w:proofErr w:type="gramEnd"/>
            <w:r w:rsidRPr="00C212A7">
              <w:rPr>
                <w:rFonts w:ascii="標楷體" w:eastAsia="標楷體" w:hAnsi="標楷體" w:hint="eastAsia"/>
                <w:color w:val="000000"/>
              </w:rPr>
              <w:t>問題：</w:t>
            </w:r>
          </w:p>
          <w:p w14:paraId="33CD3EC4" w14:textId="77777777" w:rsidR="001324E7" w:rsidRPr="00C212A7" w:rsidRDefault="001324E7" w:rsidP="005F4759">
            <w:pPr>
              <w:spacing w:line="280" w:lineRule="exact"/>
              <w:ind w:leftChars="288" w:left="691" w:right="57" w:firstLine="2"/>
              <w:jc w:val="both"/>
              <w:rPr>
                <w:rFonts w:ascii="標楷體" w:eastAsia="標楷體" w:hAnsi="標楷體"/>
                <w:color w:val="000000"/>
              </w:rPr>
            </w:pPr>
            <w:r w:rsidRPr="00C212A7">
              <w:rPr>
                <w:rFonts w:ascii="標楷體" w:eastAsia="標楷體" w:hAnsi="標楷體" w:hint="eastAsia"/>
                <w:color w:val="000000"/>
              </w:rPr>
              <w:t>依票據法第23條、第31條第1項及第144條等規定，支票背面不敷使用，背書人即得以黏貼方式在支票背面加貼後簽章背書。如其背書合乎上開法條之規定，即於騎縫處已由任一背書人簽名，則不論白紙係加貼於橫式支票之下或右側，均應認係適法。但一般人習慣上黏貼於中文橫式支票之下方。</w:t>
            </w:r>
          </w:p>
          <w:p w14:paraId="63EDBD8B" w14:textId="77777777" w:rsidR="001324E7" w:rsidRPr="00C212A7" w:rsidRDefault="001324E7" w:rsidP="005F4759">
            <w:pPr>
              <w:spacing w:line="0" w:lineRule="atLeast"/>
              <w:ind w:leftChars="53" w:left="691" w:right="57" w:hangingChars="235" w:hanging="564"/>
              <w:jc w:val="both"/>
              <w:rPr>
                <w:rFonts w:ascii="標楷體" w:eastAsia="標楷體" w:hAnsi="標楷體"/>
                <w:color w:val="000000"/>
                <w:spacing w:val="-6"/>
              </w:rPr>
            </w:pPr>
            <w:r w:rsidRPr="00C212A7">
              <w:rPr>
                <w:rFonts w:ascii="標楷體" w:eastAsia="標楷體" w:hAnsi="標楷體" w:hint="eastAsia"/>
                <w:color w:val="000000"/>
              </w:rPr>
              <w:t>(二)支票出票</w:t>
            </w:r>
            <w:proofErr w:type="gramStart"/>
            <w:r w:rsidRPr="00C212A7">
              <w:rPr>
                <w:rFonts w:ascii="標楷體" w:eastAsia="標楷體" w:hAnsi="標楷體" w:hint="eastAsia"/>
                <w:color w:val="000000"/>
              </w:rPr>
              <w:t>人不填列</w:t>
            </w:r>
            <w:proofErr w:type="gramEnd"/>
            <w:r w:rsidRPr="00C212A7">
              <w:rPr>
                <w:rFonts w:ascii="標楷體" w:eastAsia="標楷體" w:hAnsi="標楷體" w:hint="eastAsia"/>
                <w:color w:val="000000"/>
              </w:rPr>
              <w:t>到期日（即開票日）由出票人及背書人出具授權書，</w:t>
            </w:r>
            <w:proofErr w:type="gramStart"/>
            <w:r w:rsidRPr="00C212A7">
              <w:rPr>
                <w:rFonts w:ascii="標楷體" w:eastAsia="標楷體" w:hAnsi="標楷體" w:hint="eastAsia"/>
                <w:color w:val="000000"/>
              </w:rPr>
              <w:t>授權執票人</w:t>
            </w:r>
            <w:proofErr w:type="gramEnd"/>
            <w:r w:rsidRPr="00C212A7">
              <w:rPr>
                <w:rFonts w:ascii="標楷體" w:eastAsia="標楷體" w:hAnsi="標楷體" w:hint="eastAsia"/>
                <w:color w:val="000000"/>
              </w:rPr>
              <w:t>填寫到期日是否合法問題：</w:t>
            </w:r>
          </w:p>
          <w:p w14:paraId="328D5D41" w14:textId="77777777" w:rsidR="001324E7" w:rsidRDefault="001324E7" w:rsidP="005F4759">
            <w:pPr>
              <w:spacing w:line="280" w:lineRule="exact"/>
              <w:ind w:leftChars="288" w:left="693" w:right="57" w:hanging="2"/>
              <w:jc w:val="both"/>
              <w:rPr>
                <w:rFonts w:ascii="標楷體" w:eastAsia="標楷體" w:hAnsi="標楷體"/>
                <w:color w:val="000000"/>
              </w:rPr>
            </w:pPr>
            <w:r w:rsidRPr="00C212A7">
              <w:rPr>
                <w:rFonts w:ascii="標楷體" w:eastAsia="標楷體" w:hAnsi="標楷體" w:hint="eastAsia"/>
                <w:color w:val="000000"/>
              </w:rPr>
              <w:t>關於支票發票</w:t>
            </w:r>
            <w:proofErr w:type="gramStart"/>
            <w:r w:rsidRPr="00C212A7">
              <w:rPr>
                <w:rFonts w:ascii="標楷體" w:eastAsia="標楷體" w:hAnsi="標楷體" w:hint="eastAsia"/>
                <w:color w:val="000000"/>
              </w:rPr>
              <w:t>人不填列</w:t>
            </w:r>
            <w:proofErr w:type="gramEnd"/>
            <w:r w:rsidRPr="00C212A7">
              <w:rPr>
                <w:rFonts w:ascii="標楷體" w:eastAsia="標楷體" w:hAnsi="標楷體" w:hint="eastAsia"/>
                <w:color w:val="000000"/>
              </w:rPr>
              <w:t>發票日由發票人及背書人出具授權書，</w:t>
            </w:r>
            <w:proofErr w:type="gramStart"/>
            <w:r w:rsidRPr="00C212A7">
              <w:rPr>
                <w:rFonts w:ascii="標楷體" w:eastAsia="標楷體" w:hAnsi="標楷體" w:hint="eastAsia"/>
                <w:color w:val="000000"/>
              </w:rPr>
              <w:t>授權執票人</w:t>
            </w:r>
            <w:proofErr w:type="gramEnd"/>
            <w:r w:rsidRPr="00C212A7">
              <w:rPr>
                <w:rFonts w:ascii="標楷體" w:eastAsia="標楷體" w:hAnsi="標楷體" w:hint="eastAsia"/>
                <w:color w:val="000000"/>
              </w:rPr>
              <w:t>填寫發票日是否合法之問題，因我國票據法對空白授權票據之規定尚嫌不明（參照行政院62年提出票據法修正草案於立法院後之修正過程，可認立法院係有意刪除有關空白授權票據之增訂條文）以致學者見解及司法實務上有「否定」</w:t>
            </w:r>
            <w:proofErr w:type="gramStart"/>
            <w:r w:rsidRPr="00C212A7">
              <w:rPr>
                <w:rFonts w:ascii="標楷體" w:eastAsia="標楷體" w:hAnsi="標楷體" w:hint="eastAsia"/>
                <w:color w:val="000000"/>
              </w:rPr>
              <w:t>（</w:t>
            </w:r>
            <w:proofErr w:type="gramEnd"/>
            <w:r w:rsidRPr="00C212A7">
              <w:rPr>
                <w:rFonts w:ascii="標楷體" w:eastAsia="標楷體" w:hAnsi="標楷體" w:hint="eastAsia"/>
                <w:color w:val="000000"/>
              </w:rPr>
              <w:t>參見最高法院</w:t>
            </w:r>
            <w:proofErr w:type="gramStart"/>
            <w:r w:rsidRPr="00C212A7">
              <w:rPr>
                <w:rFonts w:ascii="標楷體" w:eastAsia="標楷體" w:hAnsi="標楷體" w:hint="eastAsia"/>
                <w:color w:val="000000"/>
              </w:rPr>
              <w:t>63</w:t>
            </w:r>
            <w:proofErr w:type="gramEnd"/>
            <w:r w:rsidRPr="00C212A7">
              <w:rPr>
                <w:rFonts w:ascii="標楷體" w:eastAsia="標楷體" w:hAnsi="標楷體" w:hint="eastAsia"/>
                <w:color w:val="000000"/>
              </w:rPr>
              <w:t>年度台上字第2681號判例；司法行政部(66)</w:t>
            </w:r>
            <w:proofErr w:type="gramStart"/>
            <w:r w:rsidRPr="00C212A7">
              <w:rPr>
                <w:rFonts w:ascii="標楷體" w:eastAsia="標楷體" w:hAnsi="標楷體" w:hint="eastAsia"/>
                <w:color w:val="000000"/>
              </w:rPr>
              <w:t>函參00968號</w:t>
            </w:r>
            <w:proofErr w:type="gramEnd"/>
            <w:r w:rsidRPr="00C212A7">
              <w:rPr>
                <w:rFonts w:ascii="標楷體" w:eastAsia="標楷體" w:hAnsi="標楷體" w:hint="eastAsia"/>
                <w:color w:val="000000"/>
              </w:rPr>
              <w:t>函；68.10.23民推決議</w:t>
            </w:r>
            <w:proofErr w:type="gramStart"/>
            <w:r w:rsidRPr="00C212A7">
              <w:rPr>
                <w:rFonts w:ascii="標楷體" w:eastAsia="標楷體" w:hAnsi="標楷體" w:hint="eastAsia"/>
                <w:color w:val="000000"/>
              </w:rPr>
              <w:t>）</w:t>
            </w:r>
            <w:proofErr w:type="gramEnd"/>
            <w:r w:rsidRPr="00C212A7">
              <w:rPr>
                <w:rFonts w:ascii="標楷體" w:eastAsia="標楷體" w:hAnsi="標楷體" w:hint="eastAsia"/>
                <w:color w:val="000000"/>
              </w:rPr>
              <w:t>及「肯定」</w:t>
            </w:r>
            <w:proofErr w:type="gramStart"/>
            <w:r w:rsidRPr="00C212A7">
              <w:rPr>
                <w:rFonts w:ascii="標楷體" w:eastAsia="標楷體" w:hAnsi="標楷體" w:hint="eastAsia"/>
                <w:color w:val="000000"/>
              </w:rPr>
              <w:t>（</w:t>
            </w:r>
            <w:proofErr w:type="gramEnd"/>
            <w:r w:rsidRPr="00C212A7">
              <w:rPr>
                <w:rFonts w:ascii="標楷體" w:eastAsia="標楷體" w:hAnsi="標楷體" w:hint="eastAsia"/>
                <w:color w:val="000000"/>
              </w:rPr>
              <w:t>參見</w:t>
            </w:r>
            <w:proofErr w:type="gramStart"/>
            <w:r w:rsidRPr="00C212A7">
              <w:rPr>
                <w:rFonts w:ascii="標楷體" w:eastAsia="標楷體" w:hAnsi="標楷體" w:hint="eastAsia"/>
                <w:color w:val="000000"/>
              </w:rPr>
              <w:t>臺</w:t>
            </w:r>
            <w:proofErr w:type="gramEnd"/>
            <w:r w:rsidRPr="00C212A7">
              <w:rPr>
                <w:rFonts w:ascii="標楷體" w:eastAsia="標楷體" w:hAnsi="標楷體" w:hint="eastAsia"/>
                <w:color w:val="000000"/>
              </w:rPr>
              <w:t>高院64年法律座談會結論及司法行政部65.3.18(65)函民字第02245號函；最高法院48年</w:t>
            </w:r>
            <w:proofErr w:type="gramStart"/>
            <w:r w:rsidRPr="00C212A7">
              <w:rPr>
                <w:rFonts w:ascii="標楷體" w:eastAsia="標楷體" w:hAnsi="標楷體" w:hint="eastAsia"/>
                <w:color w:val="000000"/>
              </w:rPr>
              <w:t>臺</w:t>
            </w:r>
            <w:proofErr w:type="gramEnd"/>
            <w:r w:rsidRPr="00C212A7">
              <w:rPr>
                <w:rFonts w:ascii="標楷體" w:eastAsia="標楷體" w:hAnsi="標楷體" w:hint="eastAsia"/>
                <w:color w:val="000000"/>
              </w:rPr>
              <w:t>上字第752號判決；70年度</w:t>
            </w:r>
            <w:proofErr w:type="gramStart"/>
            <w:r w:rsidRPr="00C212A7">
              <w:rPr>
                <w:rFonts w:ascii="標楷體" w:eastAsia="標楷體" w:hAnsi="標楷體" w:hint="eastAsia"/>
                <w:color w:val="000000"/>
              </w:rPr>
              <w:t>臺</w:t>
            </w:r>
            <w:proofErr w:type="gramEnd"/>
            <w:r w:rsidRPr="00C212A7">
              <w:rPr>
                <w:rFonts w:ascii="標楷體" w:eastAsia="標楷體" w:hAnsi="標楷體" w:hint="eastAsia"/>
                <w:color w:val="000000"/>
              </w:rPr>
              <w:t>上字第2407號判決；70年度</w:t>
            </w:r>
            <w:proofErr w:type="gramStart"/>
            <w:r w:rsidRPr="00C212A7">
              <w:rPr>
                <w:rFonts w:ascii="標楷體" w:eastAsia="標楷體" w:hAnsi="標楷體" w:hint="eastAsia"/>
                <w:color w:val="000000"/>
              </w:rPr>
              <w:t>臺</w:t>
            </w:r>
            <w:proofErr w:type="gramEnd"/>
            <w:r w:rsidRPr="00C212A7">
              <w:rPr>
                <w:rFonts w:ascii="標楷體" w:eastAsia="標楷體" w:hAnsi="標楷體" w:hint="eastAsia"/>
                <w:color w:val="000000"/>
              </w:rPr>
              <w:t>上字第2468號判決；鄭玉波著名商法問題研究(三)第179、180頁</w:t>
            </w:r>
            <w:proofErr w:type="gramStart"/>
            <w:r w:rsidRPr="00C212A7">
              <w:rPr>
                <w:rFonts w:ascii="標楷體" w:eastAsia="標楷體" w:hAnsi="標楷體" w:hint="eastAsia"/>
                <w:color w:val="000000"/>
              </w:rPr>
              <w:t>）</w:t>
            </w:r>
            <w:proofErr w:type="gramEnd"/>
            <w:r w:rsidRPr="00C212A7">
              <w:rPr>
                <w:rFonts w:ascii="標楷體" w:eastAsia="標楷體" w:hAnsi="標楷體" w:hint="eastAsia"/>
                <w:color w:val="000000"/>
              </w:rPr>
              <w:t>二說，以上二說，如就票據行為之代理為法所許，且依票據外觀說理論，於票據上為文義之記載者，對於因信賴此一外觀而取得票據之第三人，應依其記載文義負責之法理，及就強化交易安全之保護，促進票據流通之機能而言，似以</w:t>
            </w:r>
            <w:proofErr w:type="gramStart"/>
            <w:r w:rsidRPr="00C212A7">
              <w:rPr>
                <w:rFonts w:ascii="標楷體" w:eastAsia="標楷體" w:hAnsi="標楷體" w:hint="eastAsia"/>
                <w:color w:val="000000"/>
              </w:rPr>
              <w:t>採肯定說為妥</w:t>
            </w:r>
            <w:proofErr w:type="gramEnd"/>
            <w:r w:rsidRPr="00C212A7">
              <w:rPr>
                <w:rFonts w:ascii="標楷體" w:eastAsia="標楷體" w:hAnsi="標楷體" w:hint="eastAsia"/>
                <w:color w:val="000000"/>
              </w:rPr>
              <w:t>（外國立法例，諸如日內瓦統一票據法及美、英、日等國之票據法，亦均</w:t>
            </w:r>
            <w:proofErr w:type="gramStart"/>
            <w:r w:rsidRPr="00C212A7">
              <w:rPr>
                <w:rFonts w:ascii="標楷體" w:eastAsia="標楷體" w:hAnsi="標楷體" w:hint="eastAsia"/>
                <w:color w:val="000000"/>
              </w:rPr>
              <w:t>採</w:t>
            </w:r>
            <w:proofErr w:type="gramEnd"/>
            <w:r w:rsidRPr="00C212A7">
              <w:rPr>
                <w:rFonts w:ascii="標楷體" w:eastAsia="標楷體" w:hAnsi="標楷體" w:hint="eastAsia"/>
                <w:color w:val="000000"/>
              </w:rPr>
              <w:t>肯定說之規定）。惟司法機關既對此問題仍未有一致之見解，而票據法條文亦乏明確之規定。前奉財政部63.8.10(63)臺財錢第17392號函釋示：因依票據法第11條第2項規定，必須「執票人善意取得已具備本法規定應記載事項之票據者」始「得依票據文義行使權利」銀行如於取得票據時，該票據上應記載事項（包括本票或匯票之到期日）尚有欠缺，即無法適用上述規定行使票據權利。因此，財政部係</w:t>
            </w:r>
            <w:proofErr w:type="gramStart"/>
            <w:r w:rsidRPr="00C212A7">
              <w:rPr>
                <w:rFonts w:ascii="標楷體" w:eastAsia="標楷體" w:hAnsi="標楷體" w:hint="eastAsia"/>
                <w:color w:val="000000"/>
              </w:rPr>
              <w:t>採</w:t>
            </w:r>
            <w:proofErr w:type="gramEnd"/>
            <w:r w:rsidRPr="00C212A7">
              <w:rPr>
                <w:rFonts w:ascii="標楷體" w:eastAsia="標楷體" w:hAnsi="標楷體" w:hint="eastAsia"/>
                <w:color w:val="000000"/>
              </w:rPr>
              <w:t>「否定」說（詳附件）。</w:t>
            </w:r>
          </w:p>
          <w:p w14:paraId="6E020C69" w14:textId="77777777" w:rsidR="001324E7" w:rsidRPr="00C212A7" w:rsidRDefault="001324E7" w:rsidP="005F4759">
            <w:pPr>
              <w:spacing w:line="280" w:lineRule="exact"/>
              <w:ind w:leftChars="288" w:left="693" w:right="57" w:hanging="2"/>
              <w:jc w:val="both"/>
              <w:rPr>
                <w:rFonts w:ascii="標楷體" w:eastAsia="標楷體" w:hAnsi="標楷體"/>
                <w:color w:val="000000"/>
              </w:rPr>
            </w:pPr>
          </w:p>
          <w:p w14:paraId="743F65B2" w14:textId="77777777" w:rsidR="001324E7" w:rsidRPr="00C212A7" w:rsidRDefault="001324E7" w:rsidP="00536C01">
            <w:pPr>
              <w:spacing w:line="280" w:lineRule="exact"/>
              <w:ind w:right="57" w:firstLineChars="52" w:firstLine="125"/>
              <w:jc w:val="both"/>
              <w:rPr>
                <w:rFonts w:ascii="標楷體" w:eastAsia="標楷體" w:hAnsi="標楷體"/>
                <w:color w:val="000000"/>
                <w:spacing w:val="-6"/>
              </w:rPr>
            </w:pPr>
            <w:r w:rsidRPr="00C212A7">
              <w:rPr>
                <w:rFonts w:ascii="標楷體" w:eastAsia="標楷體" w:hAnsi="標楷體" w:hint="eastAsia"/>
                <w:color w:val="000000"/>
              </w:rPr>
              <w:lastRenderedPageBreak/>
              <w:t>(三)擬將(</w:t>
            </w:r>
            <w:proofErr w:type="gramStart"/>
            <w:r w:rsidRPr="00C212A7">
              <w:rPr>
                <w:rFonts w:ascii="標楷體" w:eastAsia="標楷體" w:hAnsi="標楷體" w:hint="eastAsia"/>
                <w:color w:val="000000"/>
              </w:rPr>
              <w:t>一</w:t>
            </w:r>
            <w:proofErr w:type="gramEnd"/>
            <w:r w:rsidRPr="00C212A7">
              <w:rPr>
                <w:rFonts w:ascii="標楷體" w:eastAsia="標楷體" w:hAnsi="標楷體" w:hint="eastAsia"/>
                <w:color w:val="000000"/>
              </w:rPr>
              <w:t>)、(二)兩項意見函復臺灣省物資局供其參考。等情。</w:t>
            </w:r>
          </w:p>
          <w:p w14:paraId="3F2D4AC3" w14:textId="77777777" w:rsidR="001324E7" w:rsidRPr="00C212A7" w:rsidRDefault="001324E7" w:rsidP="00536C01">
            <w:pPr>
              <w:spacing w:line="280" w:lineRule="exact"/>
              <w:ind w:left="-38" w:right="57" w:firstLineChars="9" w:firstLine="21"/>
              <w:jc w:val="both"/>
              <w:rPr>
                <w:rFonts w:ascii="標楷體" w:eastAsia="標楷體" w:hAnsi="標楷體"/>
                <w:color w:val="000000"/>
              </w:rPr>
            </w:pPr>
            <w:r w:rsidRPr="00C212A7">
              <w:rPr>
                <w:rFonts w:ascii="標楷體" w:eastAsia="標楷體" w:hAnsi="標楷體" w:hint="eastAsia"/>
                <w:color w:val="000000"/>
                <w:spacing w:val="-6"/>
              </w:rPr>
              <w:t>三、上述小組所簽意見，經提本會第6屆第14次理事會議決議：通過。</w:t>
            </w:r>
          </w:p>
        </w:tc>
      </w:tr>
      <w:tr w:rsidR="001324E7" w:rsidRPr="00C212A7" w14:paraId="2BB92354" w14:textId="77777777" w:rsidTr="000F355B">
        <w:trPr>
          <w:jc w:val="center"/>
        </w:trPr>
        <w:tc>
          <w:tcPr>
            <w:tcW w:w="454" w:type="dxa"/>
            <w:vAlign w:val="center"/>
          </w:tcPr>
          <w:p w14:paraId="753EAC0E"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lastRenderedPageBreak/>
              <w:t>97</w:t>
            </w:r>
          </w:p>
        </w:tc>
        <w:tc>
          <w:tcPr>
            <w:tcW w:w="2098" w:type="dxa"/>
          </w:tcPr>
          <w:p w14:paraId="005B9D3C" w14:textId="77777777" w:rsidR="001324E7" w:rsidRPr="00C212A7" w:rsidRDefault="001324E7" w:rsidP="000F355B">
            <w:pPr>
              <w:spacing w:line="0" w:lineRule="atLeast"/>
              <w:ind w:right="28"/>
              <w:jc w:val="distribute"/>
              <w:rPr>
                <w:rFonts w:ascii="標楷體" w:eastAsia="標楷體" w:hAnsi="標楷體"/>
                <w:color w:val="000000"/>
                <w:spacing w:val="-24"/>
              </w:rPr>
            </w:pPr>
            <w:r w:rsidRPr="00C212A7">
              <w:rPr>
                <w:rFonts w:ascii="標楷體" w:eastAsia="標楷體" w:hAnsi="標楷體" w:hint="eastAsia"/>
                <w:color w:val="000000"/>
                <w:spacing w:val="-24"/>
              </w:rPr>
              <w:t>台北市銀行公會</w:t>
            </w:r>
          </w:p>
          <w:p w14:paraId="55ABBBEC" w14:textId="77777777" w:rsidR="001324E7" w:rsidRPr="00C212A7" w:rsidRDefault="001324E7" w:rsidP="000F355B">
            <w:pPr>
              <w:spacing w:line="0" w:lineRule="atLeast"/>
              <w:ind w:right="28"/>
              <w:jc w:val="distribute"/>
              <w:rPr>
                <w:rFonts w:ascii="標楷體" w:eastAsia="標楷體" w:hAnsi="標楷體"/>
                <w:color w:val="000000"/>
                <w:spacing w:val="-10"/>
              </w:rPr>
            </w:pPr>
            <w:r w:rsidRPr="00C212A7">
              <w:rPr>
                <w:rFonts w:ascii="標楷體" w:eastAsia="標楷體" w:hAnsi="標楷體" w:hint="eastAsia"/>
                <w:color w:val="000000"/>
                <w:spacing w:val="-24"/>
              </w:rPr>
              <w:t>(52.8.29)</w:t>
            </w:r>
            <w:r w:rsidRPr="00C212A7">
              <w:rPr>
                <w:rFonts w:ascii="標楷體" w:eastAsia="標楷體" w:hAnsi="標楷體" w:hint="eastAsia"/>
                <w:color w:val="000000"/>
                <w:spacing w:val="-10"/>
              </w:rPr>
              <w:t>銀業字</w:t>
            </w:r>
          </w:p>
          <w:p w14:paraId="38551E42" w14:textId="77777777" w:rsidR="001324E7" w:rsidRPr="00C212A7" w:rsidRDefault="001324E7" w:rsidP="000F355B">
            <w:pPr>
              <w:spacing w:line="0" w:lineRule="atLeast"/>
              <w:ind w:right="28"/>
              <w:jc w:val="both"/>
              <w:rPr>
                <w:rFonts w:ascii="標楷體" w:eastAsia="標楷體" w:hAnsi="標楷體"/>
                <w:color w:val="000000"/>
              </w:rPr>
            </w:pPr>
            <w:r w:rsidRPr="00C212A7">
              <w:rPr>
                <w:rFonts w:ascii="標楷體" w:eastAsia="標楷體" w:hAnsi="標楷體" w:hint="eastAsia"/>
                <w:color w:val="000000"/>
                <w:spacing w:val="-10"/>
              </w:rPr>
              <w:t>第270號函</w:t>
            </w:r>
          </w:p>
          <w:p w14:paraId="3476A3D1" w14:textId="77777777" w:rsidR="001324E7" w:rsidRPr="00C212A7" w:rsidRDefault="001324E7" w:rsidP="000F355B">
            <w:pPr>
              <w:spacing w:line="0" w:lineRule="atLeast"/>
              <w:jc w:val="both"/>
              <w:rPr>
                <w:rFonts w:ascii="標楷體" w:eastAsia="標楷體" w:hAnsi="標楷體"/>
                <w:color w:val="000000"/>
              </w:rPr>
            </w:pPr>
          </w:p>
        </w:tc>
        <w:tc>
          <w:tcPr>
            <w:tcW w:w="7654" w:type="dxa"/>
          </w:tcPr>
          <w:p w14:paraId="46775A99"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◎他行經由交換所提示之支票發票人或第三人持同現款要求掉換應不受理</w:t>
            </w:r>
          </w:p>
          <w:p w14:paraId="6BDB78F8" w14:textId="77777777" w:rsidR="001324E7" w:rsidRPr="00C212A7" w:rsidRDefault="001324E7" w:rsidP="000F355B">
            <w:pPr>
              <w:spacing w:line="0" w:lineRule="atLeast"/>
              <w:ind w:left="456" w:right="57" w:hangingChars="200" w:hanging="456"/>
              <w:jc w:val="both"/>
              <w:rPr>
                <w:rFonts w:ascii="標楷體" w:eastAsia="標楷體" w:hAnsi="標楷體"/>
                <w:color w:val="000000"/>
                <w:spacing w:val="-6"/>
              </w:rPr>
            </w:pPr>
            <w:r w:rsidRPr="00C212A7">
              <w:rPr>
                <w:rFonts w:ascii="標楷體" w:eastAsia="標楷體" w:hAnsi="標楷體" w:hint="eastAsia"/>
                <w:color w:val="000000"/>
                <w:spacing w:val="-6"/>
              </w:rPr>
              <w:t>一、本會第2屆第37次理事會議准各行庫提：「查他行經由交換所提示之支票（包括拒絕往來戶及非拒絕往來戶），倘有發發票人或第三人持同現款要求掉換時，因與規定不合應予婉拒。惟時有上述發票人或第三人以「他行可以照辦，貴庫為何不辦」為由提出強硬要求，致與本庫發生摩擦。關於此項要求，行庫如予照辦，不僅違反規定，且有時尚可損害票據關係人之權益，致行庫應負法律上之責任，例如發票人甲為利用背書人乙之信譽，對本日到期並經提示，而有乙背書之票據以現款換回後，予以更改到期日為三個月以後之日期，再向第三人貼現，甲旋即發生倒閉，致乙蒙受損害，因而要求行庫賠償。故為免行庫發生無謂損失，及與發票人或第三人發生摩擦起見，擬請通函各行庫統一依照規定辦理。」一案僉以「查銀行對於經由交換所提示之支票，依照規定應由發票人帳逕付票款後，作為重要會計憑證處理，本案為免行庫擔負無謂責任發生損失，對於以現款要求掉換支票者，除應請其將款解存發票人帳戶（拒絕往來戶不得入帳），以免遭受存款不足退票外，其餘概不得通融，並通函各行庫照辦」爰經通過紀錄在卷。</w:t>
            </w:r>
          </w:p>
          <w:p w14:paraId="5DBCB6AE" w14:textId="77777777" w:rsidR="001324E7" w:rsidRPr="00C212A7" w:rsidRDefault="001324E7" w:rsidP="000F355B">
            <w:pPr>
              <w:spacing w:line="0" w:lineRule="atLeast"/>
              <w:ind w:left="456" w:right="57" w:hangingChars="200" w:hanging="456"/>
              <w:jc w:val="both"/>
              <w:rPr>
                <w:rFonts w:ascii="標楷體" w:eastAsia="標楷體" w:hAnsi="標楷體"/>
                <w:color w:val="000000"/>
              </w:rPr>
            </w:pPr>
            <w:r w:rsidRPr="00C212A7">
              <w:rPr>
                <w:rFonts w:ascii="標楷體" w:eastAsia="標楷體" w:hAnsi="標楷體" w:hint="eastAsia"/>
                <w:color w:val="000000"/>
                <w:spacing w:val="-6"/>
              </w:rPr>
              <w:t>二、除分函外即請查照。</w:t>
            </w:r>
          </w:p>
        </w:tc>
      </w:tr>
      <w:tr w:rsidR="001324E7" w:rsidRPr="00C212A7" w14:paraId="2D302EC3" w14:textId="77777777" w:rsidTr="00085BC3">
        <w:trPr>
          <w:trHeight w:val="1900"/>
          <w:jc w:val="center"/>
        </w:trPr>
        <w:tc>
          <w:tcPr>
            <w:tcW w:w="454" w:type="dxa"/>
            <w:vAlign w:val="center"/>
          </w:tcPr>
          <w:p w14:paraId="788D197D" w14:textId="77777777" w:rsidR="001324E7" w:rsidRPr="00C212A7" w:rsidRDefault="001324E7" w:rsidP="000F355B">
            <w:pPr>
              <w:spacing w:line="0" w:lineRule="atLeast"/>
              <w:jc w:val="center"/>
              <w:rPr>
                <w:rFonts w:ascii="標楷體" w:eastAsia="標楷體" w:hAnsi="標楷體"/>
                <w:color w:val="000000"/>
              </w:rPr>
            </w:pPr>
            <w:r w:rsidRPr="00C212A7">
              <w:rPr>
                <w:rFonts w:ascii="標楷體" w:eastAsia="標楷體" w:hAnsi="標楷體" w:hint="eastAsia"/>
                <w:color w:val="000000"/>
              </w:rPr>
              <w:t>98</w:t>
            </w:r>
          </w:p>
        </w:tc>
        <w:tc>
          <w:tcPr>
            <w:tcW w:w="2098" w:type="dxa"/>
          </w:tcPr>
          <w:p w14:paraId="5817D7A8" w14:textId="77777777" w:rsidR="001324E7" w:rsidRPr="00C212A7" w:rsidRDefault="001324E7" w:rsidP="000F355B">
            <w:pPr>
              <w:spacing w:line="0" w:lineRule="atLeast"/>
              <w:jc w:val="distribute"/>
              <w:rPr>
                <w:rFonts w:ascii="標楷體" w:eastAsia="標楷體" w:hAnsi="標楷體"/>
                <w:color w:val="000000"/>
              </w:rPr>
            </w:pPr>
            <w:r w:rsidRPr="00C212A7">
              <w:rPr>
                <w:rFonts w:ascii="標楷體" w:eastAsia="標楷體" w:hAnsi="標楷體" w:hint="eastAsia"/>
                <w:color w:val="000000"/>
                <w:spacing w:val="-4"/>
              </w:rPr>
              <w:t>台北市銀行公</w:t>
            </w:r>
            <w:r w:rsidRPr="00C212A7">
              <w:rPr>
                <w:rFonts w:ascii="標楷體" w:eastAsia="標楷體" w:hAnsi="標楷體" w:hint="eastAsia"/>
                <w:color w:val="000000"/>
              </w:rPr>
              <w:t>會</w:t>
            </w:r>
          </w:p>
          <w:p w14:paraId="25B91CA1" w14:textId="77777777" w:rsidR="001324E7" w:rsidRPr="00C212A7" w:rsidRDefault="001324E7" w:rsidP="000F355B">
            <w:pPr>
              <w:spacing w:line="0" w:lineRule="atLeast"/>
              <w:jc w:val="both"/>
              <w:rPr>
                <w:rFonts w:ascii="標楷體" w:eastAsia="標楷體" w:hAnsi="標楷體"/>
                <w:color w:val="000000"/>
              </w:rPr>
            </w:pPr>
            <w:r w:rsidRPr="00C212A7">
              <w:rPr>
                <w:rFonts w:ascii="標楷體" w:eastAsia="標楷體" w:hAnsi="標楷體" w:hint="eastAsia"/>
                <w:color w:val="000000"/>
              </w:rPr>
              <w:t>（52.10.12）銀秘</w:t>
            </w:r>
            <w:r w:rsidRPr="00C212A7">
              <w:rPr>
                <w:rFonts w:ascii="標楷體" w:eastAsia="標楷體" w:hAnsi="標楷體" w:hint="eastAsia"/>
                <w:color w:val="000000"/>
                <w:spacing w:val="-8"/>
              </w:rPr>
              <w:t>字第336號函</w:t>
            </w:r>
          </w:p>
        </w:tc>
        <w:tc>
          <w:tcPr>
            <w:tcW w:w="7654" w:type="dxa"/>
          </w:tcPr>
          <w:p w14:paraId="498C02BC" w14:textId="77777777" w:rsidR="001324E7" w:rsidRPr="00C212A7" w:rsidRDefault="001324E7" w:rsidP="000F355B">
            <w:pPr>
              <w:spacing w:line="0" w:lineRule="atLeast"/>
              <w:ind w:left="329" w:right="57" w:hanging="301"/>
              <w:jc w:val="both"/>
              <w:rPr>
                <w:rFonts w:ascii="標楷體" w:eastAsia="標楷體" w:hAnsi="標楷體"/>
                <w:color w:val="000000"/>
              </w:rPr>
            </w:pPr>
            <w:r w:rsidRPr="00C212A7">
              <w:rPr>
                <w:rFonts w:ascii="標楷體" w:eastAsia="標楷體" w:hAnsi="標楷體" w:hint="eastAsia"/>
                <w:color w:val="000000"/>
              </w:rPr>
              <w:t>◎外埠聯行（庫）託收之票據倘有人表示願意以現金付款者不可受理</w:t>
            </w:r>
          </w:p>
          <w:p w14:paraId="1B51D39F" w14:textId="77777777" w:rsidR="001324E7" w:rsidRPr="00C212A7" w:rsidRDefault="001324E7" w:rsidP="00B967C3">
            <w:pPr>
              <w:spacing w:line="0" w:lineRule="atLeast"/>
              <w:ind w:left="693" w:right="57" w:hanging="665"/>
              <w:jc w:val="both"/>
              <w:rPr>
                <w:rFonts w:ascii="標楷體" w:eastAsia="標楷體" w:hAnsi="標楷體"/>
                <w:color w:val="000000"/>
              </w:rPr>
            </w:pPr>
            <w:r w:rsidRPr="00C212A7">
              <w:rPr>
                <w:rFonts w:ascii="標楷體" w:eastAsia="標楷體" w:hAnsi="標楷體" w:hint="eastAsia"/>
                <w:color w:val="000000"/>
                <w:spacing w:val="-6"/>
              </w:rPr>
              <w:t>本案：除支票依照規定應由發票人帳戶</w:t>
            </w:r>
            <w:proofErr w:type="gramStart"/>
            <w:r w:rsidRPr="00C212A7">
              <w:rPr>
                <w:rFonts w:ascii="標楷體" w:eastAsia="標楷體" w:hAnsi="標楷體" w:hint="eastAsia"/>
                <w:color w:val="000000"/>
                <w:spacing w:val="-6"/>
              </w:rPr>
              <w:t>逕</w:t>
            </w:r>
            <w:proofErr w:type="gramEnd"/>
            <w:r w:rsidRPr="00C212A7">
              <w:rPr>
                <w:rFonts w:ascii="標楷體" w:eastAsia="標楷體" w:hAnsi="標楷體" w:hint="eastAsia"/>
                <w:color w:val="000000"/>
                <w:spacing w:val="-6"/>
              </w:rPr>
              <w:t>付票款，概不得通融以現金換回外，如係以銀錢業者為擔當付款人之本票匯票時，受託銀行亦應依照慣例提出交換收款（擔當付款人為受託銀行者應</w:t>
            </w:r>
            <w:proofErr w:type="gramStart"/>
            <w:r w:rsidRPr="00C212A7">
              <w:rPr>
                <w:rFonts w:ascii="標楷體" w:eastAsia="標楷體" w:hAnsi="標楷體" w:hint="eastAsia"/>
                <w:color w:val="000000"/>
                <w:spacing w:val="-6"/>
              </w:rPr>
              <w:t>逕</w:t>
            </w:r>
            <w:proofErr w:type="gramEnd"/>
            <w:r w:rsidRPr="00C212A7">
              <w:rPr>
                <w:rFonts w:ascii="標楷體" w:eastAsia="標楷體" w:hAnsi="標楷體" w:hint="eastAsia"/>
                <w:color w:val="000000"/>
                <w:spacing w:val="-6"/>
              </w:rPr>
              <w:t>由指定帳戶付款），遇有退票時，則</w:t>
            </w:r>
            <w:proofErr w:type="gramStart"/>
            <w:r w:rsidRPr="00C212A7">
              <w:rPr>
                <w:rFonts w:ascii="標楷體" w:eastAsia="標楷體" w:hAnsi="標楷體" w:hint="eastAsia"/>
                <w:color w:val="000000"/>
                <w:spacing w:val="-6"/>
              </w:rPr>
              <w:t>退還執票人</w:t>
            </w:r>
            <w:proofErr w:type="gramEnd"/>
            <w:r w:rsidRPr="00C212A7">
              <w:rPr>
                <w:rFonts w:ascii="標楷體" w:eastAsia="標楷體" w:hAnsi="標楷體" w:hint="eastAsia"/>
                <w:color w:val="000000"/>
                <w:spacing w:val="-6"/>
              </w:rPr>
              <w:t>，至有關票據債務人</w:t>
            </w:r>
            <w:proofErr w:type="gramStart"/>
            <w:r w:rsidRPr="00C212A7">
              <w:rPr>
                <w:rFonts w:ascii="標楷體" w:eastAsia="標楷體" w:hAnsi="標楷體" w:hint="eastAsia"/>
                <w:color w:val="000000"/>
                <w:spacing w:val="-6"/>
              </w:rPr>
              <w:t>與執票</w:t>
            </w:r>
            <w:proofErr w:type="gramEnd"/>
            <w:r w:rsidRPr="00C212A7">
              <w:rPr>
                <w:rFonts w:ascii="標楷體" w:eastAsia="標楷體" w:hAnsi="標楷體" w:hint="eastAsia"/>
                <w:color w:val="000000"/>
                <w:spacing w:val="-6"/>
              </w:rPr>
              <w:t>人間之償還票款問題，仍以由其當事人直接洽辦為宜。</w:t>
            </w:r>
          </w:p>
        </w:tc>
      </w:tr>
      <w:tr w:rsidR="001324E7" w:rsidRPr="00C212A7" w14:paraId="7E493A4E" w14:textId="77777777" w:rsidTr="000F355B">
        <w:trPr>
          <w:trHeight w:val="3018"/>
          <w:jc w:val="center"/>
        </w:trPr>
        <w:tc>
          <w:tcPr>
            <w:tcW w:w="454" w:type="dxa"/>
            <w:vAlign w:val="center"/>
          </w:tcPr>
          <w:p w14:paraId="2C7ECAEE" w14:textId="77777777" w:rsidR="001324E7" w:rsidRPr="003A26D1" w:rsidRDefault="001324E7" w:rsidP="000F355B">
            <w:pPr>
              <w:spacing w:line="0" w:lineRule="atLeast"/>
              <w:jc w:val="center"/>
              <w:rPr>
                <w:rFonts w:ascii="標楷體" w:eastAsia="標楷體" w:hAnsi="標楷體"/>
              </w:rPr>
            </w:pPr>
            <w:r w:rsidRPr="003A26D1">
              <w:rPr>
                <w:rFonts w:ascii="標楷體" w:eastAsia="標楷體" w:hAnsi="標楷體" w:hint="eastAsia"/>
              </w:rPr>
              <w:t>99</w:t>
            </w:r>
          </w:p>
        </w:tc>
        <w:tc>
          <w:tcPr>
            <w:tcW w:w="2098" w:type="dxa"/>
          </w:tcPr>
          <w:p w14:paraId="173BC901" w14:textId="77777777" w:rsidR="001324E7" w:rsidRPr="003A26D1" w:rsidRDefault="001324E7" w:rsidP="000F355B">
            <w:pPr>
              <w:spacing w:line="0" w:lineRule="atLeast"/>
              <w:jc w:val="both"/>
              <w:rPr>
                <w:rFonts w:ascii="標楷體" w:eastAsia="標楷體" w:hAnsi="標楷體"/>
                <w:spacing w:val="-4"/>
              </w:rPr>
            </w:pPr>
            <w:r w:rsidRPr="003A26D1">
              <w:rPr>
                <w:rFonts w:ascii="標楷體" w:eastAsia="標楷體" w:hAnsi="標楷體" w:hint="eastAsia"/>
              </w:rPr>
              <w:t>金融監督管理委員會(102.7.1)金管銀法字第10200072420號函</w:t>
            </w:r>
          </w:p>
        </w:tc>
        <w:tc>
          <w:tcPr>
            <w:tcW w:w="7654" w:type="dxa"/>
          </w:tcPr>
          <w:p w14:paraId="6B9AFC35" w14:textId="77777777" w:rsidR="001324E7" w:rsidRPr="003A26D1" w:rsidRDefault="001324E7" w:rsidP="00085BC3">
            <w:pPr>
              <w:adjustRightInd w:val="0"/>
              <w:snapToGrid w:val="0"/>
              <w:spacing w:line="280" w:lineRule="exact"/>
              <w:ind w:left="720" w:hangingChars="300" w:hanging="720"/>
              <w:jc w:val="both"/>
              <w:rPr>
                <w:rFonts w:ascii="標楷體" w:eastAsia="標楷體" w:hAnsi="標楷體"/>
              </w:rPr>
            </w:pPr>
            <w:r w:rsidRPr="003A26D1">
              <w:rPr>
                <w:rFonts w:ascii="標楷體" w:eastAsia="標楷體" w:hAnsi="標楷體" w:hint="eastAsia"/>
              </w:rPr>
              <w:t>◎對警示帳戶可否抽回未到期之託收票據或領回退票疑義</w:t>
            </w:r>
          </w:p>
          <w:p w14:paraId="33CA7D15" w14:textId="77777777" w:rsidR="001324E7" w:rsidRPr="003A26D1" w:rsidRDefault="001324E7" w:rsidP="00085BC3">
            <w:pPr>
              <w:adjustRightInd w:val="0"/>
              <w:snapToGrid w:val="0"/>
              <w:spacing w:line="280" w:lineRule="exact"/>
              <w:ind w:left="720" w:hangingChars="300" w:hanging="720"/>
              <w:jc w:val="both"/>
              <w:rPr>
                <w:rFonts w:ascii="標楷體" w:eastAsia="標楷體" w:hAnsi="標楷體"/>
              </w:rPr>
            </w:pPr>
            <w:r w:rsidRPr="003A26D1">
              <w:rPr>
                <w:rFonts w:ascii="標楷體" w:eastAsia="標楷體" w:hAnsi="標楷體" w:hint="eastAsia"/>
              </w:rPr>
              <w:t>主旨：關於客戶被列為警示帳戶後，可否抽回未到期之託收票據(以下稱「抽票」)或「領回退票」疑義乙案，復如說明，請查照轉知會員機構。</w:t>
            </w:r>
          </w:p>
          <w:p w14:paraId="7A2D63F8" w14:textId="77777777" w:rsidR="001324E7" w:rsidRPr="003A26D1" w:rsidRDefault="001324E7" w:rsidP="00085BC3">
            <w:pPr>
              <w:adjustRightInd w:val="0"/>
              <w:snapToGrid w:val="0"/>
              <w:spacing w:line="280" w:lineRule="exact"/>
              <w:jc w:val="both"/>
              <w:rPr>
                <w:rFonts w:ascii="標楷體" w:eastAsia="標楷體" w:hAnsi="標楷體"/>
              </w:rPr>
            </w:pPr>
            <w:r w:rsidRPr="003A26D1">
              <w:rPr>
                <w:rFonts w:ascii="標楷體" w:eastAsia="標楷體" w:hAnsi="標楷體" w:hint="eastAsia"/>
              </w:rPr>
              <w:t>說明：</w:t>
            </w:r>
          </w:p>
          <w:p w14:paraId="3A611D07" w14:textId="77777777" w:rsidR="001324E7" w:rsidRPr="003A26D1" w:rsidRDefault="001324E7" w:rsidP="00B967C3">
            <w:pPr>
              <w:adjustRightInd w:val="0"/>
              <w:snapToGrid w:val="0"/>
              <w:spacing w:line="280" w:lineRule="exact"/>
              <w:ind w:left="720" w:hangingChars="300" w:hanging="720"/>
              <w:jc w:val="both"/>
              <w:rPr>
                <w:rFonts w:ascii="標楷體" w:eastAsia="標楷體" w:hAnsi="標楷體"/>
              </w:rPr>
            </w:pPr>
            <w:r w:rsidRPr="003A26D1">
              <w:rPr>
                <w:rFonts w:ascii="標楷體" w:eastAsia="標楷體" w:hAnsi="標楷體" w:hint="eastAsia"/>
              </w:rPr>
              <w:t>一、復貴會102.3.8全一字第1021000153A號函。</w:t>
            </w:r>
          </w:p>
          <w:p w14:paraId="3AA359CE" w14:textId="77777777" w:rsidR="001324E7" w:rsidRPr="003A26D1" w:rsidRDefault="001324E7" w:rsidP="00B967C3">
            <w:pPr>
              <w:adjustRightInd w:val="0"/>
              <w:snapToGrid w:val="0"/>
              <w:spacing w:line="280" w:lineRule="exact"/>
              <w:ind w:left="550" w:hangingChars="229" w:hanging="550"/>
              <w:jc w:val="both"/>
              <w:rPr>
                <w:rFonts w:ascii="標楷體" w:eastAsia="標楷體" w:hAnsi="標楷體"/>
              </w:rPr>
            </w:pPr>
            <w:r w:rsidRPr="003A26D1">
              <w:rPr>
                <w:rFonts w:ascii="標楷體" w:eastAsia="標楷體" w:hAnsi="標楷體" w:hint="eastAsia"/>
              </w:rPr>
              <w:t>二、依據銀行法第45條之2及該條授權訂定之「存款帳戶及其疑似不法或顯屬異常交易管理辦法」，對疑似不法或顯屬異常帳戶得予暫停存入或提領、匯出款項。經貴會洽各銀行意見表示，受理「抽票」及「領回退票」時並未涉及存入或提領、匯出款項之處理。非屬交易之範圍，</w:t>
            </w:r>
            <w:proofErr w:type="gramStart"/>
            <w:r w:rsidRPr="003A26D1">
              <w:rPr>
                <w:rFonts w:ascii="標楷體" w:eastAsia="標楷體" w:hAnsi="標楷體" w:hint="eastAsia"/>
              </w:rPr>
              <w:t>爰</w:t>
            </w:r>
            <w:proofErr w:type="gramEnd"/>
            <w:r w:rsidRPr="003A26D1">
              <w:rPr>
                <w:rFonts w:ascii="標楷體" w:eastAsia="標楷體" w:hAnsi="標楷體" w:hint="eastAsia"/>
              </w:rPr>
              <w:t>亦無前開管理辦法第7條及第11條之適用。</w:t>
            </w:r>
          </w:p>
          <w:p w14:paraId="27B8F985" w14:textId="77777777" w:rsidR="001324E7" w:rsidRPr="003A26D1" w:rsidRDefault="001324E7" w:rsidP="00B967C3">
            <w:pPr>
              <w:adjustRightInd w:val="0"/>
              <w:snapToGrid w:val="0"/>
              <w:spacing w:line="300" w:lineRule="exact"/>
              <w:ind w:left="550" w:hangingChars="229" w:hanging="550"/>
              <w:jc w:val="both"/>
              <w:rPr>
                <w:rFonts w:ascii="標楷體" w:eastAsia="標楷體" w:hAnsi="標楷體"/>
              </w:rPr>
            </w:pPr>
            <w:r w:rsidRPr="003A26D1">
              <w:rPr>
                <w:rFonts w:ascii="標楷體" w:eastAsia="標楷體" w:hAnsi="標楷體" w:hint="eastAsia"/>
              </w:rPr>
              <w:t>三、同意貴會意見就所報對未到期託收票據恐有涉及客戶間爭議之情形，宜視個案加強注意處理之建議。請</w:t>
            </w:r>
            <w:proofErr w:type="gramStart"/>
            <w:r w:rsidRPr="003A26D1">
              <w:rPr>
                <w:rFonts w:ascii="標楷體" w:eastAsia="標楷體" w:hAnsi="標楷體" w:hint="eastAsia"/>
              </w:rPr>
              <w:t>併</w:t>
            </w:r>
            <w:proofErr w:type="gramEnd"/>
            <w:r w:rsidRPr="003A26D1">
              <w:rPr>
                <w:rFonts w:ascii="標楷體" w:eastAsia="標楷體" w:hAnsi="標楷體" w:hint="eastAsia"/>
              </w:rPr>
              <w:t>轉知會員機構參考。</w:t>
            </w:r>
          </w:p>
        </w:tc>
      </w:tr>
    </w:tbl>
    <w:p w14:paraId="5A4EBE1E" w14:textId="77777777" w:rsidR="001324E7" w:rsidRPr="00C212A7" w:rsidRDefault="001324E7" w:rsidP="00C22406">
      <w:pPr>
        <w:pStyle w:val="15"/>
        <w:tabs>
          <w:tab w:val="right" w:leader="dot" w:pos="9720"/>
        </w:tabs>
        <w:spacing w:before="72" w:after="72" w:line="500" w:lineRule="exact"/>
        <w:ind w:leftChars="0" w:left="0" w:firstLineChars="0" w:firstLine="0"/>
        <w:jc w:val="left"/>
        <w:rPr>
          <w:color w:val="000000"/>
        </w:rPr>
      </w:pPr>
    </w:p>
    <w:p w14:paraId="19E06170" w14:textId="77777777" w:rsidR="001324E7" w:rsidRDefault="001324E7" w:rsidP="00C22406">
      <w:pPr>
        <w:widowControl/>
        <w:rPr>
          <w:rFonts w:ascii="標楷體" w:eastAsia="標楷體" w:hAnsi="標楷體"/>
          <w:szCs w:val="28"/>
        </w:rPr>
      </w:pPr>
      <w:r>
        <w:rPr>
          <w:rFonts w:ascii="標楷體" w:eastAsia="標楷體" w:hAnsi="標楷體"/>
          <w:szCs w:val="28"/>
        </w:rPr>
        <w:br w:type="page"/>
      </w:r>
    </w:p>
    <w:p w14:paraId="5006C5AD" w14:textId="77777777" w:rsidR="001324E7" w:rsidRPr="008870BA" w:rsidRDefault="001324E7" w:rsidP="00C22406">
      <w:pPr>
        <w:snapToGrid w:val="0"/>
        <w:spacing w:line="0" w:lineRule="atLeast"/>
        <w:rPr>
          <w:rFonts w:ascii="標楷體" w:eastAsia="標楷體" w:hAnsi="標楷體"/>
        </w:rPr>
      </w:pPr>
      <w:r w:rsidRPr="00490177">
        <w:rPr>
          <w:rFonts w:ascii="標楷體" w:eastAsia="標楷體" w:hAnsi="標楷體" w:hint="eastAsia"/>
          <w:b/>
          <w:noProof/>
          <w:color w:val="0000FF"/>
          <w:sz w:val="32"/>
          <w:szCs w:val="32"/>
        </w:rPr>
        <w:lastRenderedPageBreak/>
        <mc:AlternateContent>
          <mc:Choice Requires="wps">
            <w:drawing>
              <wp:anchor distT="0" distB="0" distL="114300" distR="114300" simplePos="0" relativeHeight="251774976" behindDoc="0" locked="0" layoutInCell="1" allowOverlap="1" wp14:anchorId="79FA98CB" wp14:editId="4F4B4389">
                <wp:simplePos x="0" y="0"/>
                <wp:positionH relativeFrom="column">
                  <wp:posOffset>5314950</wp:posOffset>
                </wp:positionH>
                <wp:positionV relativeFrom="paragraph">
                  <wp:posOffset>-234315</wp:posOffset>
                </wp:positionV>
                <wp:extent cx="822960" cy="266700"/>
                <wp:effectExtent l="0" t="0" r="15240" b="19050"/>
                <wp:wrapNone/>
                <wp:docPr id="12" name="文字方塊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266700"/>
                        </a:xfrm>
                        <a:prstGeom prst="rect">
                          <a:avLst/>
                        </a:prstGeom>
                        <a:solidFill>
                          <a:srgbClr val="FFFFFF"/>
                        </a:solidFill>
                        <a:ln w="6350">
                          <a:solidFill>
                            <a:srgbClr val="000000"/>
                          </a:solidFill>
                          <a:miter lim="800000"/>
                          <a:headEnd/>
                          <a:tailEnd/>
                        </a:ln>
                      </wps:spPr>
                      <wps:txbx>
                        <w:txbxContent>
                          <w:p w14:paraId="10AA2DB4" w14:textId="77777777" w:rsidR="001324E7" w:rsidRPr="008C540C" w:rsidRDefault="001324E7" w:rsidP="005E0D0E">
                            <w:pPr>
                              <w:snapToGrid w:val="0"/>
                              <w:jc w:val="center"/>
                              <w:rPr>
                                <w:rFonts w:ascii="標楷體" w:eastAsia="標楷體" w:hAnsi="標楷體"/>
                              </w:rPr>
                            </w:pPr>
                            <w:r>
                              <w:rPr>
                                <w:rFonts w:ascii="標楷體" w:eastAsia="標楷體" w:hAnsi="標楷體" w:hint="eastAsia"/>
                              </w:rPr>
                              <w:t>附錄十七</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FA98CB" id="文字方塊 12" o:spid="_x0000_s1087" type="#_x0000_t202" style="position:absolute;margin-left:418.5pt;margin-top:-18.45pt;width:64.8pt;height:21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" strokeweight=".5pt">
                <v:textbox>
                  <w:txbxContent>
                    <w:p w14:paraId="10AA2DB4" w14:textId="77777777" w:rsidR="001324E7" w:rsidRPr="008C540C" w:rsidRDefault="001324E7" w:rsidP="005E0D0E">
                      <w:pPr>
                        <w:snapToGrid w:val="0"/>
                        <w:jc w:val="center"/>
                        <w:rPr>
                          <w:rFonts w:ascii="標楷體" w:eastAsia="標楷體" w:hAnsi="標楷體"/>
                        </w:rPr>
                      </w:pPr>
                      <w:r>
                        <w:rPr>
                          <w:rFonts w:ascii="標楷體" w:eastAsia="標楷體" w:hAnsi="標楷體" w:hint="eastAsia"/>
                        </w:rPr>
                        <w:t>附錄十七</w:t>
                      </w:r>
                    </w:p>
                  </w:txbxContent>
                </v:textbox>
              </v:shape>
            </w:pict>
          </mc:Fallback>
        </mc:AlternateContent>
      </w:r>
    </w:p>
    <w:p w14:paraId="2EDA5C55" w14:textId="77777777" w:rsidR="001324E7" w:rsidRPr="00085BC3" w:rsidRDefault="001324E7" w:rsidP="00C22406">
      <w:pPr>
        <w:snapToGrid w:val="0"/>
        <w:spacing w:line="0" w:lineRule="atLeast"/>
        <w:jc w:val="center"/>
        <w:rPr>
          <w:rFonts w:ascii="標楷體" w:eastAsia="標楷體" w:hAnsi="標楷體"/>
          <w:b/>
          <w:sz w:val="28"/>
          <w:szCs w:val="28"/>
        </w:rPr>
      </w:pPr>
      <w:r w:rsidRPr="00085BC3">
        <w:rPr>
          <w:rFonts w:ascii="標楷體" w:eastAsia="標楷體" w:hAnsi="標楷體" w:hint="eastAsia"/>
          <w:b/>
          <w:sz w:val="28"/>
          <w:szCs w:val="28"/>
        </w:rPr>
        <w:t>定期存款質借及中途解約辦法</w:t>
      </w:r>
    </w:p>
    <w:p w14:paraId="0A150498" w14:textId="77777777" w:rsidR="001324E7" w:rsidRPr="00085BC3" w:rsidRDefault="001324E7" w:rsidP="00C22406">
      <w:pPr>
        <w:snapToGrid w:val="0"/>
        <w:spacing w:line="0" w:lineRule="atLeast"/>
        <w:jc w:val="center"/>
        <w:rPr>
          <w:rFonts w:ascii="標楷體" w:eastAsia="標楷體" w:hAnsi="標楷體"/>
          <w:sz w:val="20"/>
          <w:szCs w:val="20"/>
        </w:rPr>
      </w:pPr>
      <w:r w:rsidRPr="00085BC3">
        <w:rPr>
          <w:rFonts w:ascii="標楷體" w:eastAsia="標楷體" w:hAnsi="標楷體" w:hint="eastAsia"/>
          <w:sz w:val="20"/>
          <w:szCs w:val="20"/>
        </w:rPr>
        <w:t>中華民國90年7月24日財政部台財融（一）字第90749061號令</w:t>
      </w:r>
    </w:p>
    <w:p w14:paraId="635DFB48" w14:textId="77777777" w:rsidR="001324E7" w:rsidRPr="008870BA" w:rsidRDefault="001324E7" w:rsidP="00C22406">
      <w:pPr>
        <w:snapToGrid w:val="0"/>
        <w:spacing w:line="0" w:lineRule="atLeast"/>
        <w:ind w:left="482"/>
        <w:rPr>
          <w:rFonts w:ascii="標楷體" w:eastAsia="標楷體" w:hAnsi="標楷體"/>
        </w:rPr>
      </w:pPr>
    </w:p>
    <w:p w14:paraId="277DDE9C" w14:textId="77777777" w:rsidR="001324E7" w:rsidRPr="008870BA" w:rsidRDefault="001324E7" w:rsidP="00C61A9B">
      <w:pPr>
        <w:rPr>
          <w:rFonts w:ascii="標楷體" w:eastAsia="標楷體" w:hAnsi="標楷體"/>
        </w:rPr>
      </w:pPr>
      <w:r w:rsidRPr="008870BA">
        <w:rPr>
          <w:rFonts w:ascii="標楷體" w:eastAsia="標楷體" w:hAnsi="標楷體" w:hint="eastAsia"/>
        </w:rPr>
        <w:t>第一條  本辦法依銀行法第八條之</w:t>
      </w:r>
      <w:proofErr w:type="gramStart"/>
      <w:r w:rsidRPr="008870BA">
        <w:rPr>
          <w:rFonts w:ascii="標楷體" w:eastAsia="標楷體" w:hAnsi="標楷體" w:hint="eastAsia"/>
        </w:rPr>
        <w:t>一</w:t>
      </w:r>
      <w:proofErr w:type="gramEnd"/>
      <w:r w:rsidRPr="008870BA">
        <w:rPr>
          <w:rFonts w:ascii="標楷體" w:eastAsia="標楷體" w:hAnsi="標楷體" w:hint="eastAsia"/>
        </w:rPr>
        <w:t xml:space="preserve">之規定訂定之。  </w:t>
      </w:r>
    </w:p>
    <w:p w14:paraId="22D1DE44" w14:textId="77777777" w:rsidR="001324E7" w:rsidRPr="008870BA" w:rsidRDefault="001324E7" w:rsidP="00C61A9B">
      <w:pPr>
        <w:rPr>
          <w:rFonts w:ascii="標楷體" w:eastAsia="標楷體" w:hAnsi="標楷體"/>
        </w:rPr>
      </w:pPr>
      <w:r w:rsidRPr="008870BA">
        <w:rPr>
          <w:rFonts w:ascii="標楷體" w:eastAsia="標楷體" w:hAnsi="標楷體" w:hint="eastAsia"/>
        </w:rPr>
        <w:t>第二條  定期存款存單之質借條件如下：</w:t>
      </w:r>
    </w:p>
    <w:p w14:paraId="68489724" w14:textId="77777777" w:rsidR="001324E7" w:rsidRPr="008870BA" w:rsidRDefault="001324E7" w:rsidP="00C61A9B">
      <w:pPr>
        <w:ind w:firstLineChars="400" w:firstLine="960"/>
        <w:rPr>
          <w:rFonts w:ascii="標楷體" w:eastAsia="標楷體" w:hAnsi="標楷體"/>
        </w:rPr>
      </w:pPr>
      <w:r w:rsidRPr="008870BA">
        <w:rPr>
          <w:rFonts w:ascii="標楷體" w:eastAsia="標楷體" w:hAnsi="標楷體" w:hint="eastAsia"/>
        </w:rPr>
        <w:t>一、申請質借人限於原存款人。</w:t>
      </w:r>
    </w:p>
    <w:p w14:paraId="43DB2202" w14:textId="77777777" w:rsidR="001324E7" w:rsidRPr="008870BA" w:rsidRDefault="001324E7" w:rsidP="00C61A9B">
      <w:pPr>
        <w:ind w:firstLineChars="400" w:firstLine="960"/>
        <w:rPr>
          <w:rFonts w:ascii="標楷體" w:eastAsia="標楷體" w:hAnsi="標楷體"/>
        </w:rPr>
      </w:pPr>
      <w:r w:rsidRPr="008870BA">
        <w:rPr>
          <w:rFonts w:ascii="標楷體" w:eastAsia="標楷體" w:hAnsi="標楷體" w:hint="eastAsia"/>
        </w:rPr>
        <w:t>二、辦理質借之銀行，限於原開發存單之銀行。</w:t>
      </w:r>
    </w:p>
    <w:p w14:paraId="48B49013" w14:textId="77777777" w:rsidR="001324E7" w:rsidRPr="008870BA" w:rsidRDefault="001324E7" w:rsidP="00C61A9B">
      <w:pPr>
        <w:ind w:leftChars="400" w:left="1440" w:hangingChars="200" w:hanging="480"/>
        <w:rPr>
          <w:rFonts w:ascii="標楷體" w:eastAsia="標楷體" w:hAnsi="標楷體"/>
        </w:rPr>
      </w:pPr>
      <w:r w:rsidRPr="008870BA">
        <w:rPr>
          <w:rFonts w:ascii="標楷體" w:eastAsia="標楷體" w:hAnsi="標楷體" w:hint="eastAsia"/>
        </w:rPr>
        <w:t>三、質借期限，照銀行一般貸款之規定期限。但最長不得超過原存單上所約定之到期日。</w:t>
      </w:r>
    </w:p>
    <w:p w14:paraId="52081194" w14:textId="77777777" w:rsidR="001324E7" w:rsidRPr="008870BA" w:rsidRDefault="001324E7" w:rsidP="00C61A9B">
      <w:pPr>
        <w:ind w:firstLineChars="400" w:firstLine="960"/>
        <w:rPr>
          <w:rFonts w:ascii="標楷體" w:eastAsia="標楷體" w:hAnsi="標楷體"/>
        </w:rPr>
      </w:pPr>
      <w:r w:rsidRPr="008870BA">
        <w:rPr>
          <w:rFonts w:ascii="標楷體" w:eastAsia="標楷體" w:hAnsi="標楷體" w:hint="eastAsia"/>
        </w:rPr>
        <w:t>四、質借成數由各銀行在存單面額內自行斟酌辦理。</w:t>
      </w:r>
    </w:p>
    <w:p w14:paraId="1A972B17" w14:textId="77777777" w:rsidR="001324E7" w:rsidRPr="008870BA" w:rsidRDefault="001324E7" w:rsidP="00C61A9B">
      <w:pPr>
        <w:ind w:firstLineChars="400" w:firstLine="960"/>
        <w:rPr>
          <w:rFonts w:ascii="標楷體" w:eastAsia="標楷體" w:hAnsi="標楷體"/>
        </w:rPr>
      </w:pPr>
      <w:r w:rsidRPr="008870BA">
        <w:rPr>
          <w:rFonts w:ascii="標楷體" w:eastAsia="標楷體" w:hAnsi="標楷體" w:hint="eastAsia"/>
        </w:rPr>
        <w:t xml:space="preserve">五、質借利率由各銀行自行斟酌辦理。  </w:t>
      </w:r>
    </w:p>
    <w:p w14:paraId="345CE068" w14:textId="77777777" w:rsidR="001324E7" w:rsidRPr="008870BA" w:rsidRDefault="001324E7" w:rsidP="00C61A9B">
      <w:pPr>
        <w:rPr>
          <w:rFonts w:ascii="標楷體" w:eastAsia="標楷體" w:hAnsi="標楷體"/>
        </w:rPr>
      </w:pPr>
      <w:r w:rsidRPr="008870BA">
        <w:rPr>
          <w:rFonts w:ascii="標楷體" w:eastAsia="標楷體" w:hAnsi="標楷體" w:hint="eastAsia"/>
        </w:rPr>
        <w:t xml:space="preserve">第三條  銀行對於以定期存款存單辦理質借之案件，不得再要求另提保證人。  </w:t>
      </w:r>
    </w:p>
    <w:p w14:paraId="6A19C175" w14:textId="77777777" w:rsidR="001324E7" w:rsidRPr="008870BA" w:rsidRDefault="001324E7" w:rsidP="00C61A9B">
      <w:pPr>
        <w:ind w:left="960" w:hangingChars="400" w:hanging="960"/>
        <w:rPr>
          <w:rFonts w:ascii="標楷體" w:eastAsia="標楷體" w:hAnsi="標楷體"/>
        </w:rPr>
      </w:pPr>
      <w:r w:rsidRPr="008870BA">
        <w:rPr>
          <w:rFonts w:ascii="標楷體" w:eastAsia="標楷體" w:hAnsi="標楷體" w:hint="eastAsia"/>
        </w:rPr>
        <w:t xml:space="preserve">第四條  定期存款到期前中途解約者，應於七日以前通知存款銀行，如未能於七日以前通知存款銀行者，經存款銀行同意後亦得受理。中途解約應將存款全部一次結清。  </w:t>
      </w:r>
    </w:p>
    <w:p w14:paraId="791F90DF" w14:textId="77777777" w:rsidR="001324E7" w:rsidRPr="008870BA" w:rsidRDefault="001324E7" w:rsidP="00C61A9B">
      <w:pPr>
        <w:ind w:left="960" w:hangingChars="400" w:hanging="960"/>
        <w:rPr>
          <w:rFonts w:ascii="標楷體" w:eastAsia="標楷體" w:hAnsi="標楷體"/>
        </w:rPr>
      </w:pPr>
      <w:r w:rsidRPr="008870BA">
        <w:rPr>
          <w:rFonts w:ascii="標楷體" w:eastAsia="標楷體" w:hAnsi="標楷體" w:hint="eastAsia"/>
        </w:rPr>
        <w:t>第五條  定期存款中途解約者，得採存款銀行「牌告利率固定計息」之存款，依單利，按其實際存款期間牌告利率八折計息，或由銀行與存戶依公平原則約定之。</w:t>
      </w:r>
    </w:p>
    <w:p w14:paraId="4B05C661" w14:textId="77777777" w:rsidR="001324E7" w:rsidRPr="008870BA" w:rsidRDefault="001324E7" w:rsidP="00C61A9B">
      <w:pPr>
        <w:ind w:leftChars="400" w:left="960"/>
        <w:rPr>
          <w:rFonts w:ascii="標楷體" w:eastAsia="標楷體" w:hAnsi="標楷體"/>
        </w:rPr>
      </w:pPr>
      <w:r w:rsidRPr="008870BA">
        <w:rPr>
          <w:rFonts w:ascii="標楷體" w:eastAsia="標楷體" w:hAnsi="標楷體" w:hint="eastAsia"/>
        </w:rPr>
        <w:t xml:space="preserve">前項牌告利率，以存入當日之牌告利率為準，但採「牌告利率機動計息」之存款，在實際存款期間內，如遇存款銀行牌告利率調整，應同時改按新牌告利率分段計息。  </w:t>
      </w:r>
    </w:p>
    <w:p w14:paraId="37984B62" w14:textId="77777777" w:rsidR="001324E7" w:rsidRPr="008870BA" w:rsidRDefault="001324E7" w:rsidP="00C61A9B">
      <w:pPr>
        <w:ind w:left="960" w:hangingChars="400" w:hanging="960"/>
        <w:rPr>
          <w:rFonts w:ascii="標楷體" w:eastAsia="標楷體" w:hAnsi="標楷體"/>
        </w:rPr>
      </w:pPr>
      <w:r w:rsidRPr="008870BA">
        <w:rPr>
          <w:rFonts w:ascii="標楷體" w:eastAsia="標楷體" w:hAnsi="標楷體" w:hint="eastAsia"/>
        </w:rPr>
        <w:t xml:space="preserve">第六條  金融機構對於違約金之計算方式，除應向消費者明示其內容外，於契約中並應以紅色或粗黑字體標示。  </w:t>
      </w:r>
    </w:p>
    <w:p w14:paraId="6890C7C4" w14:textId="77777777" w:rsidR="001324E7" w:rsidRPr="008870BA" w:rsidRDefault="001324E7" w:rsidP="00C61A9B">
      <w:pPr>
        <w:ind w:left="960" w:hangingChars="400" w:hanging="960"/>
        <w:rPr>
          <w:rFonts w:ascii="標楷體" w:eastAsia="標楷體" w:hAnsi="標楷體"/>
        </w:rPr>
      </w:pPr>
      <w:r w:rsidRPr="008870BA">
        <w:rPr>
          <w:rFonts w:ascii="標楷體" w:eastAsia="標楷體" w:hAnsi="標楷體" w:hint="eastAsia"/>
        </w:rPr>
        <w:t>第七條  本辦法發布施行前存入之定期存款之逾期處理，於本辦法施行後，未另訂新約者，仍依發布施行前定期存款中途解約及逾期處理辦法及存款銀行規定辦理。</w:t>
      </w:r>
    </w:p>
    <w:p w14:paraId="154C89E4" w14:textId="77777777" w:rsidR="001324E7" w:rsidRDefault="001324E7" w:rsidP="00C61A9B">
      <w:pPr>
        <w:rPr>
          <w:rFonts w:ascii="標楷體" w:eastAsia="標楷體" w:hAnsi="標楷體"/>
        </w:rPr>
      </w:pPr>
      <w:r w:rsidRPr="008870BA">
        <w:rPr>
          <w:rFonts w:ascii="標楷體" w:eastAsia="標楷體" w:hAnsi="標楷體" w:hint="eastAsia"/>
        </w:rPr>
        <w:t>第八條  本辦法自發布日施行。</w:t>
      </w:r>
    </w:p>
    <w:p w14:paraId="3452A195" w14:textId="77777777" w:rsidR="001324E7" w:rsidRDefault="001324E7" w:rsidP="00C61A9B">
      <w:pPr>
        <w:widowControl/>
        <w:rPr>
          <w:rFonts w:ascii="標楷體" w:eastAsia="標楷體" w:hAnsi="標楷體"/>
        </w:rPr>
      </w:pPr>
      <w:r>
        <w:rPr>
          <w:rFonts w:ascii="標楷體" w:eastAsia="標楷體" w:hAnsi="標楷體"/>
        </w:rPr>
        <w:br w:type="page"/>
      </w:r>
    </w:p>
    <w:p w14:paraId="610D9BFB" w14:textId="77777777" w:rsidR="001324E7" w:rsidRPr="008870BA" w:rsidRDefault="001324E7" w:rsidP="00C22406">
      <w:pPr>
        <w:snapToGrid w:val="0"/>
        <w:spacing w:line="0" w:lineRule="atLeast"/>
        <w:rPr>
          <w:rFonts w:ascii="標楷體" w:eastAsia="標楷體" w:hAnsi="標楷體"/>
        </w:rPr>
      </w:pPr>
      <w:r w:rsidRPr="00490177">
        <w:rPr>
          <w:rFonts w:ascii="標楷體" w:eastAsia="標楷體" w:hAnsi="標楷體" w:hint="eastAsia"/>
          <w:b/>
          <w:noProof/>
          <w:color w:val="0000FF"/>
          <w:sz w:val="32"/>
          <w:szCs w:val="32"/>
        </w:rPr>
        <w:lastRenderedPageBreak/>
        <mc:AlternateContent>
          <mc:Choice Requires="wps">
            <w:drawing>
              <wp:anchor distT="0" distB="0" distL="114300" distR="114300" simplePos="0" relativeHeight="251776000" behindDoc="0" locked="0" layoutInCell="1" allowOverlap="1" wp14:anchorId="1A59E3E5" wp14:editId="6CF85BD2">
                <wp:simplePos x="0" y="0"/>
                <wp:positionH relativeFrom="column">
                  <wp:posOffset>5311140</wp:posOffset>
                </wp:positionH>
                <wp:positionV relativeFrom="paragraph">
                  <wp:posOffset>-220980</wp:posOffset>
                </wp:positionV>
                <wp:extent cx="822960" cy="266700"/>
                <wp:effectExtent l="0" t="0" r="15240" b="19050"/>
                <wp:wrapNone/>
                <wp:docPr id="13" name="文字方塊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266700"/>
                        </a:xfrm>
                        <a:prstGeom prst="rect">
                          <a:avLst/>
                        </a:prstGeom>
                        <a:solidFill>
                          <a:srgbClr val="FFFFFF"/>
                        </a:solidFill>
                        <a:ln w="6350">
                          <a:solidFill>
                            <a:srgbClr val="000000"/>
                          </a:solidFill>
                          <a:miter lim="800000"/>
                          <a:headEnd/>
                          <a:tailEnd/>
                        </a:ln>
                      </wps:spPr>
                      <wps:txbx>
                        <w:txbxContent>
                          <w:p w14:paraId="2982957A" w14:textId="77777777" w:rsidR="001324E7" w:rsidRPr="008C540C" w:rsidRDefault="001324E7" w:rsidP="005E0D0E">
                            <w:pPr>
                              <w:snapToGrid w:val="0"/>
                              <w:jc w:val="center"/>
                              <w:rPr>
                                <w:rFonts w:ascii="標楷體" w:eastAsia="標楷體" w:hAnsi="標楷體"/>
                              </w:rPr>
                            </w:pPr>
                            <w:r>
                              <w:rPr>
                                <w:rFonts w:ascii="標楷體" w:eastAsia="標楷體" w:hAnsi="標楷體" w:hint="eastAsia"/>
                              </w:rPr>
                              <w:t>附錄十八</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59E3E5" id="文字方塊 13" o:spid="_x0000_s1088" type="#_x0000_t202" style="position:absolute;margin-left:418.2pt;margin-top:-17.4pt;width:64.8pt;height:21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" strokeweight=".5pt">
                <v:textbox>
                  <w:txbxContent>
                    <w:p w14:paraId="2982957A" w14:textId="77777777" w:rsidR="001324E7" w:rsidRPr="008C540C" w:rsidRDefault="001324E7" w:rsidP="005E0D0E">
                      <w:pPr>
                        <w:snapToGrid w:val="0"/>
                        <w:jc w:val="center"/>
                        <w:rPr>
                          <w:rFonts w:ascii="標楷體" w:eastAsia="標楷體" w:hAnsi="標楷體"/>
                        </w:rPr>
                      </w:pPr>
                      <w:r>
                        <w:rPr>
                          <w:rFonts w:ascii="標楷體" w:eastAsia="標楷體" w:hAnsi="標楷體" w:hint="eastAsia"/>
                        </w:rPr>
                        <w:t>附錄十八</w:t>
                      </w:r>
                    </w:p>
                  </w:txbxContent>
                </v:textbox>
              </v:shape>
            </w:pict>
          </mc:Fallback>
        </mc:AlternateContent>
      </w:r>
    </w:p>
    <w:p w14:paraId="6225D7A1" w14:textId="77777777" w:rsidR="001324E7" w:rsidRPr="00085BC3" w:rsidRDefault="001324E7" w:rsidP="00C61A9B">
      <w:pPr>
        <w:snapToGrid w:val="0"/>
        <w:spacing w:afterLines="50" w:after="180" w:line="0" w:lineRule="atLeast"/>
        <w:jc w:val="center"/>
        <w:rPr>
          <w:rFonts w:ascii="標楷體" w:eastAsia="標楷體" w:hAnsi="標楷體"/>
          <w:b/>
          <w:sz w:val="28"/>
          <w:szCs w:val="28"/>
        </w:rPr>
      </w:pPr>
      <w:r w:rsidRPr="00085BC3">
        <w:rPr>
          <w:rFonts w:ascii="標楷體" w:eastAsia="標楷體" w:hAnsi="標楷體" w:hint="eastAsia"/>
          <w:b/>
          <w:sz w:val="28"/>
          <w:szCs w:val="28"/>
        </w:rPr>
        <w:t>金融機構利率牌告要點</w:t>
      </w:r>
    </w:p>
    <w:p w14:paraId="60CE2775" w14:textId="77777777" w:rsidR="001324E7" w:rsidRPr="007E28F7" w:rsidRDefault="001324E7" w:rsidP="00085BC3">
      <w:pPr>
        <w:snapToGrid w:val="0"/>
        <w:spacing w:line="0" w:lineRule="atLeast"/>
        <w:ind w:firstLine="720"/>
        <w:jc w:val="center"/>
        <w:rPr>
          <w:rFonts w:ascii="標楷體" w:eastAsia="標楷體" w:hAnsi="標楷體"/>
          <w:sz w:val="20"/>
          <w:szCs w:val="20"/>
        </w:rPr>
      </w:pPr>
      <w:r w:rsidRPr="007E28F7">
        <w:rPr>
          <w:rFonts w:ascii="標楷體" w:eastAsia="標楷體" w:hAnsi="標楷體" w:hint="eastAsia"/>
          <w:sz w:val="20"/>
          <w:szCs w:val="20"/>
        </w:rPr>
        <w:t>中華民國108年10月2日中央銀行業務局台</w:t>
      </w:r>
      <w:proofErr w:type="gramStart"/>
      <w:r w:rsidRPr="007E28F7">
        <w:rPr>
          <w:rFonts w:ascii="標楷體" w:eastAsia="標楷體" w:hAnsi="標楷體" w:hint="eastAsia"/>
          <w:sz w:val="20"/>
          <w:szCs w:val="20"/>
        </w:rPr>
        <w:t>央業字</w:t>
      </w:r>
      <w:proofErr w:type="gramEnd"/>
      <w:r w:rsidRPr="007E28F7">
        <w:rPr>
          <w:rFonts w:ascii="標楷體" w:eastAsia="標楷體" w:hAnsi="標楷體" w:hint="eastAsia"/>
          <w:sz w:val="20"/>
          <w:szCs w:val="20"/>
        </w:rPr>
        <w:t>第1080037047號函修正</w:t>
      </w:r>
    </w:p>
    <w:p w14:paraId="5FCCA9E4" w14:textId="77777777" w:rsidR="001324E7" w:rsidRPr="007E28F7" w:rsidRDefault="001324E7" w:rsidP="00C22406">
      <w:pPr>
        <w:snapToGrid w:val="0"/>
        <w:spacing w:line="0" w:lineRule="atLeast"/>
        <w:ind w:firstLine="720"/>
        <w:rPr>
          <w:rFonts w:ascii="標楷體" w:eastAsia="標楷體" w:hAnsi="標楷體"/>
        </w:rPr>
      </w:pPr>
    </w:p>
    <w:p w14:paraId="499E695E" w14:textId="77777777" w:rsidR="001324E7" w:rsidRPr="007E28F7" w:rsidRDefault="001324E7" w:rsidP="00C61A9B">
      <w:pPr>
        <w:snapToGrid w:val="0"/>
        <w:spacing w:line="400" w:lineRule="exact"/>
        <w:ind w:left="480" w:hangingChars="200" w:hanging="480"/>
        <w:rPr>
          <w:rFonts w:ascii="標楷體" w:eastAsia="標楷體" w:hAnsi="標楷體"/>
        </w:rPr>
      </w:pPr>
      <w:r w:rsidRPr="007E28F7">
        <w:rPr>
          <w:rFonts w:ascii="標楷體" w:eastAsia="標楷體" w:hAnsi="標楷體" w:hint="eastAsia"/>
        </w:rPr>
        <w:t>一、金融機構牌告新臺幣存款利率及放款利率，除法令另有規定者外，依本要點辦理。</w:t>
      </w:r>
    </w:p>
    <w:p w14:paraId="5D3D174F" w14:textId="77777777" w:rsidR="001324E7" w:rsidRPr="007E28F7" w:rsidRDefault="001324E7" w:rsidP="00F731C0">
      <w:pPr>
        <w:snapToGrid w:val="0"/>
        <w:spacing w:line="400" w:lineRule="exact"/>
        <w:ind w:left="480" w:hangingChars="200" w:hanging="480"/>
        <w:rPr>
          <w:rFonts w:ascii="標楷體" w:eastAsia="標楷體" w:hAnsi="標楷體"/>
        </w:rPr>
      </w:pPr>
      <w:r w:rsidRPr="007E28F7">
        <w:rPr>
          <w:rFonts w:ascii="標楷體" w:eastAsia="標楷體" w:hAnsi="標楷體" w:hint="eastAsia"/>
        </w:rPr>
        <w:t>二、金融機構收受新臺幣各類別存款（即活期存款、活期儲蓄存款、定期存款、定期儲蓄存款），得依存款金額（如以百萬元之倍數為單位）分段自由牌告其利率。</w:t>
      </w:r>
    </w:p>
    <w:p w14:paraId="0BB41B94" w14:textId="77777777" w:rsidR="001324E7" w:rsidRPr="007E28F7" w:rsidRDefault="001324E7" w:rsidP="00F731C0">
      <w:pPr>
        <w:snapToGrid w:val="0"/>
        <w:spacing w:line="400" w:lineRule="exact"/>
        <w:ind w:left="480" w:hangingChars="200" w:hanging="480"/>
        <w:rPr>
          <w:rFonts w:ascii="標楷體" w:eastAsia="標楷體" w:hAnsi="標楷體"/>
        </w:rPr>
      </w:pPr>
      <w:r w:rsidRPr="007E28F7">
        <w:rPr>
          <w:rFonts w:ascii="標楷體" w:eastAsia="標楷體" w:hAnsi="標楷體" w:hint="eastAsia"/>
        </w:rPr>
        <w:t>三、定期性存款分段金額以每筆定存金額為準，活期性存款分段金額以同一帳戶每月之日平均餘額為準。</w:t>
      </w:r>
    </w:p>
    <w:p w14:paraId="1792A322" w14:textId="77777777" w:rsidR="001324E7" w:rsidRPr="007E28F7" w:rsidRDefault="001324E7" w:rsidP="00C61A9B">
      <w:pPr>
        <w:pStyle w:val="HTML"/>
        <w:shd w:val="clear" w:color="auto" w:fill="FFFFFF"/>
        <w:spacing w:line="400" w:lineRule="exact"/>
        <w:ind w:left="480" w:hangingChars="200" w:hanging="480"/>
        <w:rPr>
          <w:rFonts w:ascii="標楷體" w:eastAsia="標楷體" w:hAnsi="標楷體"/>
        </w:rPr>
      </w:pPr>
      <w:r w:rsidRPr="007E28F7">
        <w:rPr>
          <w:rFonts w:ascii="標楷體" w:eastAsia="標楷體" w:hAnsi="標楷體" w:hint="eastAsia"/>
        </w:rPr>
        <w:t>四、金融機構得對同一類別存款（即活期存款、活期儲蓄存款、定期存款、定期儲蓄存款）按存款對象、性質牌告不同利率，但應事先通報中央銀行備查。</w:t>
      </w:r>
    </w:p>
    <w:p w14:paraId="6F8902D3" w14:textId="77777777" w:rsidR="001324E7" w:rsidRPr="007E28F7" w:rsidRDefault="001324E7" w:rsidP="00C61A9B">
      <w:pPr>
        <w:pStyle w:val="HTML"/>
        <w:shd w:val="clear" w:color="auto" w:fill="FFFFFF"/>
        <w:spacing w:line="400" w:lineRule="exact"/>
        <w:ind w:leftChars="200" w:left="480"/>
        <w:rPr>
          <w:rFonts w:ascii="標楷體" w:eastAsia="標楷體" w:hAnsi="標楷體"/>
        </w:rPr>
      </w:pPr>
      <w:r w:rsidRPr="007E28F7">
        <w:rPr>
          <w:rFonts w:ascii="標楷體" w:eastAsia="標楷體" w:hAnsi="標楷體" w:hint="eastAsia"/>
        </w:rPr>
        <w:t>中央銀行於收到前項通報之日起十個營業日內未表示反對者，視同完成備查程序。</w:t>
      </w:r>
    </w:p>
    <w:p w14:paraId="763E50AF" w14:textId="77777777" w:rsidR="001324E7" w:rsidRPr="008870BA" w:rsidRDefault="001324E7" w:rsidP="00F731C0">
      <w:pPr>
        <w:snapToGrid w:val="0"/>
        <w:spacing w:line="400" w:lineRule="exact"/>
        <w:ind w:left="480" w:hangingChars="200" w:hanging="480"/>
        <w:rPr>
          <w:rFonts w:ascii="標楷體" w:eastAsia="標楷體" w:hAnsi="標楷體"/>
        </w:rPr>
      </w:pPr>
      <w:r w:rsidRPr="008870BA">
        <w:rPr>
          <w:rFonts w:ascii="標楷體" w:eastAsia="標楷體" w:hAnsi="標楷體" w:hint="eastAsia"/>
        </w:rPr>
        <w:t>五、前三點規定，於金融機構收受基層金融機構或中華郵政公司轉存款之情形，不適用之。</w:t>
      </w:r>
    </w:p>
    <w:p w14:paraId="4FAA497A" w14:textId="77777777" w:rsidR="001324E7" w:rsidRPr="008870BA" w:rsidRDefault="001324E7" w:rsidP="00F731C0">
      <w:pPr>
        <w:snapToGrid w:val="0"/>
        <w:spacing w:line="400" w:lineRule="exact"/>
        <w:ind w:left="480" w:hangingChars="200" w:hanging="480"/>
        <w:rPr>
          <w:rFonts w:ascii="標楷體" w:eastAsia="標楷體" w:hAnsi="標楷體"/>
        </w:rPr>
      </w:pPr>
      <w:r w:rsidRPr="008870BA">
        <w:rPr>
          <w:rFonts w:ascii="標楷體" w:eastAsia="標楷體" w:hAnsi="標楷體" w:hint="eastAsia"/>
        </w:rPr>
        <w:t>六、信託投資公司收受由公司代為確定用途信託資金之利率牌告，準用第一點至第四點規定辦理。</w:t>
      </w:r>
    </w:p>
    <w:p w14:paraId="52D1A98E" w14:textId="34221229" w:rsidR="001324E7" w:rsidRPr="008870BA" w:rsidRDefault="001324E7" w:rsidP="00F731C0">
      <w:pPr>
        <w:snapToGrid w:val="0"/>
        <w:spacing w:line="400" w:lineRule="exact"/>
        <w:ind w:left="480" w:hangingChars="200" w:hanging="480"/>
        <w:rPr>
          <w:rFonts w:ascii="標楷體" w:eastAsia="標楷體" w:hAnsi="標楷體"/>
        </w:rPr>
      </w:pPr>
      <w:r w:rsidRPr="008870BA">
        <w:rPr>
          <w:rFonts w:ascii="標楷體" w:eastAsia="標楷體" w:hAnsi="標楷體" w:hint="eastAsia"/>
        </w:rPr>
        <w:t>七、</w:t>
      </w:r>
      <w:r w:rsidRPr="008870BA">
        <w:rPr>
          <w:rFonts w:ascii="標楷體" w:eastAsia="標楷體" w:hAnsi="標楷體"/>
        </w:rPr>
        <w:t>金融機構應依其辦理放款業務之種類，牌告其基準利率、指數型房貸指標利率、信用卡循環信用利率、現金卡利率及其他經中央銀行規定應予牌告之放款訂價利率指標。</w:t>
      </w:r>
    </w:p>
    <w:p w14:paraId="50629D6D" w14:textId="77777777" w:rsidR="001324E7" w:rsidRPr="008870BA" w:rsidRDefault="001324E7" w:rsidP="00C61A9B">
      <w:pPr>
        <w:pStyle w:val="HTML"/>
        <w:spacing w:line="400" w:lineRule="exact"/>
        <w:ind w:left="480" w:hangingChars="200" w:hanging="480"/>
      </w:pPr>
      <w:r w:rsidRPr="008870BA">
        <w:rPr>
          <w:rFonts w:ascii="標楷體" w:eastAsia="標楷體" w:hAnsi="標楷體" w:hint="eastAsia"/>
          <w:kern w:val="2"/>
        </w:rPr>
        <w:t>八、</w:t>
      </w:r>
      <w:r w:rsidRPr="008870BA">
        <w:rPr>
          <w:rFonts w:ascii="標楷體" w:eastAsia="標楷體" w:hAnsi="標楷體"/>
          <w:kern w:val="2"/>
        </w:rPr>
        <w:t>新臺幣存、放款利率之牌告，除信用卡循環信用利率、現金卡利率採差別利率外，其餘應為單一利率</w:t>
      </w:r>
      <w:r w:rsidRPr="008870BA">
        <w:rPr>
          <w:rFonts w:ascii="標楷體" w:eastAsia="標楷體" w:hAnsi="標楷體" w:hint="eastAsia"/>
          <w:kern w:val="2"/>
        </w:rPr>
        <w:t>。</w:t>
      </w:r>
    </w:p>
    <w:p w14:paraId="723E4D90" w14:textId="77777777" w:rsidR="001324E7" w:rsidRDefault="001324E7" w:rsidP="00F731C0">
      <w:pPr>
        <w:snapToGrid w:val="0"/>
        <w:spacing w:line="400" w:lineRule="exact"/>
        <w:rPr>
          <w:rFonts w:ascii="標楷體" w:eastAsia="標楷體" w:hAnsi="標楷體"/>
        </w:rPr>
      </w:pPr>
      <w:r w:rsidRPr="008870BA">
        <w:rPr>
          <w:rFonts w:ascii="標楷體" w:eastAsia="標楷體" w:hAnsi="標楷體" w:hint="eastAsia"/>
        </w:rPr>
        <w:t>九、金融機構</w:t>
      </w:r>
      <w:proofErr w:type="gramStart"/>
      <w:r w:rsidRPr="008870BA">
        <w:rPr>
          <w:rFonts w:ascii="標楷體" w:eastAsia="標楷體" w:hAnsi="標楷體" w:hint="eastAsia"/>
        </w:rPr>
        <w:t>牌告新臺幣</w:t>
      </w:r>
      <w:proofErr w:type="gramEnd"/>
      <w:r w:rsidRPr="008870BA">
        <w:rPr>
          <w:rFonts w:ascii="標楷體" w:eastAsia="標楷體" w:hAnsi="標楷體" w:hint="eastAsia"/>
        </w:rPr>
        <w:t>存款利率及放款利率異動時，應通報中央銀行。</w:t>
      </w:r>
    </w:p>
    <w:p w14:paraId="5B328DE3" w14:textId="77777777" w:rsidR="001324E7" w:rsidRDefault="001324E7">
      <w:pPr>
        <w:widowControl/>
        <w:rPr>
          <w:rFonts w:ascii="標楷體" w:eastAsia="標楷體" w:hAnsi="標楷體"/>
        </w:rPr>
      </w:pPr>
      <w:r>
        <w:rPr>
          <w:rFonts w:ascii="標楷體" w:eastAsia="標楷體" w:hAnsi="標楷體"/>
        </w:rPr>
        <w:br w:type="page"/>
      </w:r>
    </w:p>
    <w:p w14:paraId="3D7A31FB" w14:textId="77777777" w:rsidR="001324E7" w:rsidRPr="008870BA" w:rsidRDefault="001324E7" w:rsidP="00C22406">
      <w:pPr>
        <w:snapToGrid w:val="0"/>
        <w:spacing w:line="0" w:lineRule="atLeast"/>
        <w:rPr>
          <w:rFonts w:ascii="標楷體" w:eastAsia="標楷體" w:hAnsi="標楷體"/>
        </w:rPr>
      </w:pPr>
      <w:r w:rsidRPr="00490177">
        <w:rPr>
          <w:rFonts w:ascii="標楷體" w:eastAsia="標楷體" w:hAnsi="標楷體" w:hint="eastAsia"/>
          <w:b/>
          <w:noProof/>
          <w:color w:val="0000FF"/>
          <w:sz w:val="32"/>
          <w:szCs w:val="32"/>
        </w:rPr>
        <w:lastRenderedPageBreak/>
        <mc:AlternateContent>
          <mc:Choice Requires="wps">
            <w:drawing>
              <wp:anchor distT="0" distB="0" distL="114300" distR="114300" simplePos="0" relativeHeight="251777024" behindDoc="0" locked="0" layoutInCell="1" allowOverlap="1" wp14:anchorId="60563CC8" wp14:editId="0C2B32F9">
                <wp:simplePos x="0" y="0"/>
                <wp:positionH relativeFrom="column">
                  <wp:posOffset>5311140</wp:posOffset>
                </wp:positionH>
                <wp:positionV relativeFrom="paragraph">
                  <wp:posOffset>-266700</wp:posOffset>
                </wp:positionV>
                <wp:extent cx="822960" cy="266700"/>
                <wp:effectExtent l="0" t="0" r="15240" b="19050"/>
                <wp:wrapNone/>
                <wp:docPr id="14" name="文字方塊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266700"/>
                        </a:xfrm>
                        <a:prstGeom prst="rect">
                          <a:avLst/>
                        </a:prstGeom>
                        <a:solidFill>
                          <a:srgbClr val="FFFFFF"/>
                        </a:solidFill>
                        <a:ln w="6350">
                          <a:solidFill>
                            <a:srgbClr val="000000"/>
                          </a:solidFill>
                          <a:miter lim="800000"/>
                          <a:headEnd/>
                          <a:tailEnd/>
                        </a:ln>
                      </wps:spPr>
                      <wps:txbx>
                        <w:txbxContent>
                          <w:p w14:paraId="3A2804EB" w14:textId="77777777" w:rsidR="001324E7" w:rsidRPr="008C540C" w:rsidRDefault="001324E7" w:rsidP="005E0D0E">
                            <w:pPr>
                              <w:snapToGrid w:val="0"/>
                              <w:jc w:val="center"/>
                              <w:rPr>
                                <w:rFonts w:ascii="標楷體" w:eastAsia="標楷體" w:hAnsi="標楷體"/>
                              </w:rPr>
                            </w:pPr>
                            <w:r>
                              <w:rPr>
                                <w:rFonts w:ascii="標楷體" w:eastAsia="標楷體" w:hAnsi="標楷體" w:hint="eastAsia"/>
                              </w:rPr>
                              <w:t>附錄十九</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563CC8" id="文字方塊 14" o:spid="_x0000_s1089" type="#_x0000_t202" style="position:absolute;margin-left:418.2pt;margin-top:-21pt;width:64.8pt;height:21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" strokeweight=".5pt">
                <v:textbox>
                  <w:txbxContent>
                    <w:p w14:paraId="3A2804EB" w14:textId="77777777" w:rsidR="001324E7" w:rsidRPr="008C540C" w:rsidRDefault="001324E7" w:rsidP="005E0D0E">
                      <w:pPr>
                        <w:snapToGrid w:val="0"/>
                        <w:jc w:val="center"/>
                        <w:rPr>
                          <w:rFonts w:ascii="標楷體" w:eastAsia="標楷體" w:hAnsi="標楷體"/>
                        </w:rPr>
                      </w:pPr>
                      <w:r>
                        <w:rPr>
                          <w:rFonts w:ascii="標楷體" w:eastAsia="標楷體" w:hAnsi="標楷體" w:hint="eastAsia"/>
                        </w:rPr>
                        <w:t>附錄十九</w:t>
                      </w:r>
                    </w:p>
                  </w:txbxContent>
                </v:textbox>
              </v:shape>
            </w:pict>
          </mc:Fallback>
        </mc:AlternateContent>
      </w:r>
    </w:p>
    <w:p w14:paraId="13DC2EF9" w14:textId="77777777" w:rsidR="001324E7" w:rsidRPr="00E65E58" w:rsidRDefault="001324E7" w:rsidP="00E65E58">
      <w:pPr>
        <w:widowControl/>
        <w:autoSpaceDE w:val="0"/>
        <w:autoSpaceDN w:val="0"/>
        <w:adjustRightInd w:val="0"/>
        <w:snapToGrid w:val="0"/>
        <w:spacing w:afterLines="100" w:after="360"/>
        <w:jc w:val="center"/>
        <w:rPr>
          <w:rFonts w:ascii="標楷體" w:eastAsia="標楷體" w:hAnsi="標楷體"/>
          <w:b/>
          <w:kern w:val="0"/>
          <w:sz w:val="27"/>
          <w:szCs w:val="27"/>
        </w:rPr>
      </w:pPr>
      <w:r w:rsidRPr="00E65E58">
        <w:rPr>
          <w:rFonts w:ascii="標楷體" w:eastAsia="標楷體" w:hAnsi="標楷體" w:hint="eastAsia"/>
          <w:b/>
          <w:kern w:val="0"/>
          <w:sz w:val="27"/>
          <w:szCs w:val="27"/>
        </w:rPr>
        <w:t>金融機構辦理二年期以下定期存款存戶中途解約更正扣繳稅款處理辦法</w:t>
      </w:r>
    </w:p>
    <w:p w14:paraId="0102B032" w14:textId="77777777" w:rsidR="001324E7" w:rsidRPr="00085BC3" w:rsidRDefault="001324E7" w:rsidP="00E65E58">
      <w:pPr>
        <w:widowControl/>
        <w:autoSpaceDE w:val="0"/>
        <w:autoSpaceDN w:val="0"/>
        <w:adjustRightInd w:val="0"/>
        <w:snapToGrid w:val="0"/>
        <w:ind w:left="4"/>
        <w:jc w:val="right"/>
        <w:rPr>
          <w:rFonts w:ascii="標楷體" w:eastAsia="標楷體" w:hAnsi="標楷體"/>
          <w:kern w:val="0"/>
          <w:sz w:val="20"/>
          <w:szCs w:val="20"/>
        </w:rPr>
      </w:pPr>
      <w:r w:rsidRPr="00085BC3">
        <w:rPr>
          <w:rFonts w:ascii="標楷體" w:eastAsia="標楷體" w:hAnsi="標楷體" w:hint="eastAsia"/>
          <w:kern w:val="0"/>
          <w:sz w:val="20"/>
          <w:szCs w:val="20"/>
        </w:rPr>
        <w:t>財政部財稅資料處理及考核中心</w:t>
      </w:r>
      <w:r w:rsidRPr="00085BC3">
        <w:rPr>
          <w:rFonts w:ascii="標楷體" w:eastAsia="標楷體" w:hAnsi="標楷體"/>
          <w:kern w:val="0"/>
          <w:sz w:val="20"/>
          <w:szCs w:val="20"/>
        </w:rPr>
        <w:t>6</w:t>
      </w:r>
      <w:r w:rsidRPr="00085BC3">
        <w:rPr>
          <w:rFonts w:ascii="標楷體" w:eastAsia="標楷體" w:hAnsi="標楷體" w:hint="eastAsia"/>
          <w:kern w:val="0"/>
          <w:sz w:val="20"/>
          <w:szCs w:val="20"/>
        </w:rPr>
        <w:t>0</w:t>
      </w:r>
      <w:proofErr w:type="gramStart"/>
      <w:r w:rsidRPr="00085BC3">
        <w:rPr>
          <w:rFonts w:ascii="標楷體" w:eastAsia="標楷體" w:hAnsi="標楷體" w:hint="eastAsia"/>
          <w:kern w:val="0"/>
          <w:sz w:val="20"/>
          <w:szCs w:val="20"/>
        </w:rPr>
        <w:t>資綜字</w:t>
      </w:r>
      <w:proofErr w:type="gramEnd"/>
      <w:r w:rsidRPr="00085BC3">
        <w:rPr>
          <w:rFonts w:ascii="標楷體" w:eastAsia="標楷體" w:hAnsi="標楷體" w:hint="eastAsia"/>
          <w:kern w:val="0"/>
          <w:sz w:val="20"/>
          <w:szCs w:val="20"/>
        </w:rPr>
        <w:t>第</w:t>
      </w:r>
      <w:r w:rsidRPr="00085BC3">
        <w:rPr>
          <w:rFonts w:ascii="標楷體" w:eastAsia="標楷體" w:hAnsi="標楷體"/>
          <w:kern w:val="0"/>
          <w:sz w:val="20"/>
          <w:szCs w:val="20"/>
        </w:rPr>
        <w:t>26</w:t>
      </w:r>
      <w:r w:rsidRPr="00085BC3">
        <w:rPr>
          <w:rFonts w:ascii="標楷體" w:eastAsia="標楷體" w:hAnsi="標楷體" w:hint="eastAsia"/>
          <w:kern w:val="0"/>
          <w:sz w:val="20"/>
          <w:szCs w:val="20"/>
        </w:rPr>
        <w:t>0</w:t>
      </w:r>
      <w:r w:rsidRPr="00085BC3">
        <w:rPr>
          <w:rFonts w:ascii="標楷體" w:eastAsia="標楷體" w:hAnsi="標楷體"/>
          <w:kern w:val="0"/>
          <w:sz w:val="20"/>
          <w:szCs w:val="20"/>
        </w:rPr>
        <w:t>4</w:t>
      </w:r>
      <w:r w:rsidRPr="00085BC3">
        <w:rPr>
          <w:rFonts w:ascii="標楷體" w:eastAsia="標楷體" w:hAnsi="標楷體" w:hint="eastAsia"/>
          <w:kern w:val="0"/>
          <w:sz w:val="20"/>
          <w:szCs w:val="20"/>
        </w:rPr>
        <w:t>號代電</w:t>
      </w:r>
    </w:p>
    <w:p w14:paraId="5F2E284F" w14:textId="77777777" w:rsidR="001324E7" w:rsidRPr="008870BA" w:rsidRDefault="001324E7" w:rsidP="00C22406">
      <w:pPr>
        <w:widowControl/>
        <w:autoSpaceDE w:val="0"/>
        <w:autoSpaceDN w:val="0"/>
        <w:adjustRightInd w:val="0"/>
        <w:snapToGrid w:val="0"/>
        <w:ind w:left="4"/>
        <w:jc w:val="center"/>
        <w:rPr>
          <w:rFonts w:ascii="標楷體" w:eastAsia="標楷體" w:hAnsi="標楷體"/>
          <w:kern w:val="0"/>
          <w:szCs w:val="14"/>
        </w:rPr>
      </w:pPr>
    </w:p>
    <w:p w14:paraId="08CD36BF" w14:textId="77777777" w:rsidR="001324E7" w:rsidRPr="008870BA" w:rsidRDefault="001324E7" w:rsidP="00C22406">
      <w:pPr>
        <w:widowControl/>
        <w:autoSpaceDE w:val="0"/>
        <w:autoSpaceDN w:val="0"/>
        <w:adjustRightInd w:val="0"/>
        <w:snapToGrid w:val="0"/>
        <w:ind w:left="484" w:hanging="480"/>
        <w:jc w:val="both"/>
        <w:rPr>
          <w:rFonts w:ascii="標楷體" w:eastAsia="標楷體" w:hAnsi="標楷體"/>
          <w:kern w:val="0"/>
        </w:rPr>
      </w:pPr>
      <w:r w:rsidRPr="008870BA">
        <w:rPr>
          <w:rFonts w:ascii="標楷體" w:eastAsia="標楷體" w:hAnsi="標楷體" w:hint="eastAsia"/>
          <w:kern w:val="0"/>
          <w:szCs w:val="19"/>
        </w:rPr>
        <w:t>(一)中途解約時間在當年度所得稅結算申報期限前，而金融機構已將原扣繳憑單申報稽征機關轉送本中心者，扣繳義務人應將原發給所得人之扣繳憑單收回，並另重新填製扣繳憑單交所得人辦理當年度結算申報。至於重新填製之扣繳憑單無需再移送本中心，應由稽征機關依本中心</w:t>
      </w:r>
      <w:r w:rsidRPr="008870BA">
        <w:rPr>
          <w:rFonts w:ascii="標楷體" w:eastAsia="標楷體" w:hAnsi="標楷體"/>
          <w:kern w:val="0"/>
          <w:szCs w:val="19"/>
        </w:rPr>
        <w:t>(6</w:t>
      </w:r>
      <w:r w:rsidRPr="008870BA">
        <w:rPr>
          <w:rFonts w:ascii="標楷體" w:eastAsia="標楷體" w:hAnsi="標楷體" w:hint="eastAsia"/>
          <w:kern w:val="0"/>
          <w:szCs w:val="19"/>
        </w:rPr>
        <w:t>0</w:t>
      </w:r>
      <w:r w:rsidRPr="008870BA">
        <w:rPr>
          <w:rFonts w:ascii="標楷體" w:eastAsia="標楷體" w:hAnsi="標楷體"/>
          <w:kern w:val="0"/>
          <w:szCs w:val="19"/>
        </w:rPr>
        <w:t>)</w:t>
      </w:r>
      <w:r w:rsidRPr="008870BA">
        <w:rPr>
          <w:rFonts w:ascii="標楷體" w:eastAsia="標楷體" w:hAnsi="標楷體" w:hint="eastAsia"/>
          <w:kern w:val="0"/>
          <w:szCs w:val="19"/>
        </w:rPr>
        <w:t>資綜字第2229號函規定填製各類所得資料更正註銷通知書移送本中心，以憑據更正原扣繳憑單。</w:t>
      </w:r>
    </w:p>
    <w:p w14:paraId="43B9E65F" w14:textId="77777777" w:rsidR="001324E7" w:rsidRPr="008870BA" w:rsidRDefault="001324E7" w:rsidP="00C22406">
      <w:pPr>
        <w:widowControl/>
        <w:autoSpaceDE w:val="0"/>
        <w:autoSpaceDN w:val="0"/>
        <w:adjustRightInd w:val="0"/>
        <w:snapToGrid w:val="0"/>
        <w:ind w:left="482" w:hanging="480"/>
        <w:jc w:val="both"/>
        <w:rPr>
          <w:rFonts w:ascii="標楷體" w:eastAsia="標楷體" w:hAnsi="標楷體"/>
          <w:kern w:val="0"/>
          <w:szCs w:val="19"/>
        </w:rPr>
      </w:pPr>
      <w:r w:rsidRPr="008870BA">
        <w:rPr>
          <w:rFonts w:ascii="標楷體" w:eastAsia="標楷體" w:hAnsi="標楷體" w:hint="eastAsia"/>
          <w:kern w:val="0"/>
          <w:szCs w:val="19"/>
        </w:rPr>
        <w:t>(二)利息給付日期跨越兩年度其解約收回上一年度利息時，未逾該年度結算申報期限者，其處理方式照上述第一點處理</w:t>
      </w:r>
      <w:r w:rsidRPr="008870BA">
        <w:rPr>
          <w:rFonts w:ascii="標楷體" w:eastAsia="標楷體" w:hAnsi="標楷體"/>
          <w:kern w:val="0"/>
          <w:szCs w:val="19"/>
        </w:rPr>
        <w:t>；</w:t>
      </w:r>
      <w:r w:rsidRPr="008870BA">
        <w:rPr>
          <w:rFonts w:ascii="標楷體" w:eastAsia="標楷體" w:hAnsi="標楷體" w:hint="eastAsia"/>
          <w:kern w:val="0"/>
          <w:szCs w:val="19"/>
        </w:rPr>
        <w:t>如已逾該年度結算申報期限者，似仍應由金融機構出具證明交由所得人依所得稅法第八十一條或八十二條之規定申請更正或循行政救濟程序辦理。</w:t>
      </w:r>
    </w:p>
    <w:p w14:paraId="4DC7B210" w14:textId="77777777" w:rsidR="001324E7" w:rsidRPr="008870BA" w:rsidRDefault="001324E7" w:rsidP="00C22406">
      <w:pPr>
        <w:widowControl/>
        <w:autoSpaceDE w:val="0"/>
        <w:autoSpaceDN w:val="0"/>
        <w:adjustRightInd w:val="0"/>
        <w:snapToGrid w:val="0"/>
        <w:ind w:left="482" w:hanging="480"/>
        <w:jc w:val="both"/>
        <w:rPr>
          <w:rFonts w:ascii="標楷體" w:eastAsia="標楷體" w:hAnsi="標楷體"/>
          <w:kern w:val="0"/>
        </w:rPr>
      </w:pPr>
      <w:r w:rsidRPr="008870BA">
        <w:rPr>
          <w:rFonts w:ascii="標楷體" w:eastAsia="標楷體" w:hAnsi="標楷體" w:hint="eastAsia"/>
          <w:kern w:val="0"/>
          <w:szCs w:val="19"/>
        </w:rPr>
        <w:t>(三)解約時間在扣繳憑單申報期限前者，依照所得稅法第九十二條規定利息所得納稅義務人提清存款時，扣繳義務人應隨時就已扣繳稅款數額填發扣繳憑單，故其原所得稅及扣繳稅款於解約時可根據收回利息後之餘額填發扣繳憑單，自無更正情事發生。惟扣繳義務人溢繳之扣繳稅款在原則上若准於下月報繳時抵繳擬請准扣繳義務人於下次報繳時，將上次溢繳之扣繳稅款在帳面上沖抵後以餘額填具扣繳稅款報繳書繳納以便統計。</w:t>
      </w:r>
    </w:p>
    <w:p w14:paraId="0106EAB4" w14:textId="77777777" w:rsidR="001324E7" w:rsidRDefault="001324E7">
      <w:pPr>
        <w:widowControl/>
        <w:rPr>
          <w:rFonts w:ascii="標楷體" w:eastAsia="標楷體" w:hAnsi="標楷體"/>
          <w:kern w:val="0"/>
        </w:rPr>
      </w:pPr>
      <w:r>
        <w:rPr>
          <w:rFonts w:ascii="標楷體" w:eastAsia="標楷體" w:hAnsi="標楷體"/>
          <w:kern w:val="0"/>
        </w:rPr>
        <w:br w:type="page"/>
      </w:r>
    </w:p>
    <w:p w14:paraId="0166BB89" w14:textId="77777777" w:rsidR="001324E7" w:rsidRPr="008870BA" w:rsidRDefault="001324E7" w:rsidP="00633315">
      <w:pPr>
        <w:snapToGrid w:val="0"/>
        <w:spacing w:line="0" w:lineRule="atLeast"/>
        <w:ind w:leftChars="1" w:left="284" w:hangingChars="88" w:hanging="282"/>
        <w:rPr>
          <w:rFonts w:ascii="標楷體" w:eastAsia="標楷體" w:hAnsi="標楷體"/>
        </w:rPr>
      </w:pPr>
      <w:r w:rsidRPr="00490177">
        <w:rPr>
          <w:rFonts w:ascii="標楷體" w:eastAsia="標楷體" w:hAnsi="標楷體" w:hint="eastAsia"/>
          <w:b/>
          <w:noProof/>
          <w:color w:val="0000FF"/>
          <w:sz w:val="32"/>
          <w:szCs w:val="32"/>
        </w:rPr>
        <w:lastRenderedPageBreak/>
        <mc:AlternateContent>
          <mc:Choice Requires="wps">
            <w:drawing>
              <wp:anchor distT="0" distB="0" distL="114300" distR="114300" simplePos="0" relativeHeight="251778048" behindDoc="0" locked="0" layoutInCell="1" allowOverlap="1" wp14:anchorId="6AA3F439" wp14:editId="5BCB768E">
                <wp:simplePos x="0" y="0"/>
                <wp:positionH relativeFrom="column">
                  <wp:posOffset>5200650</wp:posOffset>
                </wp:positionH>
                <wp:positionV relativeFrom="paragraph">
                  <wp:posOffset>-251460</wp:posOffset>
                </wp:positionV>
                <wp:extent cx="822960" cy="266700"/>
                <wp:effectExtent l="0" t="0" r="15240" b="19050"/>
                <wp:wrapNone/>
                <wp:docPr id="15" name="文字方塊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266700"/>
                        </a:xfrm>
                        <a:prstGeom prst="rect">
                          <a:avLst/>
                        </a:prstGeom>
                        <a:solidFill>
                          <a:srgbClr val="FFFFFF"/>
                        </a:solidFill>
                        <a:ln w="6350">
                          <a:solidFill>
                            <a:srgbClr val="000000"/>
                          </a:solidFill>
                          <a:miter lim="800000"/>
                          <a:headEnd/>
                          <a:tailEnd/>
                        </a:ln>
                      </wps:spPr>
                      <wps:txbx>
                        <w:txbxContent>
                          <w:p w14:paraId="4E3C7C9E" w14:textId="77777777" w:rsidR="001324E7" w:rsidRPr="008C540C" w:rsidRDefault="001324E7" w:rsidP="005E0D0E">
                            <w:pPr>
                              <w:snapToGrid w:val="0"/>
                              <w:jc w:val="center"/>
                              <w:rPr>
                                <w:rFonts w:ascii="標楷體" w:eastAsia="標楷體" w:hAnsi="標楷體"/>
                              </w:rPr>
                            </w:pPr>
                            <w:r>
                              <w:rPr>
                                <w:rFonts w:ascii="標楷體" w:eastAsia="標楷體" w:hAnsi="標楷體" w:hint="eastAsia"/>
                              </w:rPr>
                              <w:t>附錄二十</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AA3F439" id="文字方塊 15" o:spid="_x0000_s1090" type="#_x0000_t202" style="position:absolute;left:0;text-align:left;margin-left:409.5pt;margin-top:-19.8pt;width:64.8pt;height:21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" strokeweight=".5pt">
                <v:textbox>
                  <w:txbxContent>
                    <w:p w14:paraId="4E3C7C9E" w14:textId="77777777" w:rsidR="001324E7" w:rsidRPr="008C540C" w:rsidRDefault="001324E7" w:rsidP="005E0D0E">
                      <w:pPr>
                        <w:snapToGrid w:val="0"/>
                        <w:jc w:val="center"/>
                        <w:rPr>
                          <w:rFonts w:ascii="標楷體" w:eastAsia="標楷體" w:hAnsi="標楷體"/>
                        </w:rPr>
                      </w:pPr>
                      <w:r>
                        <w:rPr>
                          <w:rFonts w:ascii="標楷體" w:eastAsia="標楷體" w:hAnsi="標楷體" w:hint="eastAsia"/>
                        </w:rPr>
                        <w:t>附錄二十</w:t>
                      </w:r>
                    </w:p>
                  </w:txbxContent>
                </v:textbox>
              </v:shape>
            </w:pict>
          </mc:Fallback>
        </mc:AlternateContent>
      </w:r>
    </w:p>
    <w:p w14:paraId="5D351677" w14:textId="77777777" w:rsidR="001324E7" w:rsidRPr="00085BC3" w:rsidRDefault="001324E7" w:rsidP="00E65E58">
      <w:pPr>
        <w:pStyle w:val="afb"/>
        <w:widowControl w:val="0"/>
        <w:adjustRightInd w:val="0"/>
        <w:spacing w:afterLines="50" w:after="180" w:line="0" w:lineRule="atLeast"/>
        <w:ind w:left="0"/>
        <w:jc w:val="center"/>
        <w:rPr>
          <w:rFonts w:ascii="標楷體" w:hAnsi="標楷體"/>
          <w:b/>
          <w:noProof w:val="0"/>
          <w:sz w:val="28"/>
          <w:szCs w:val="28"/>
          <w:lang w:bidi="ar-SA"/>
        </w:rPr>
      </w:pPr>
      <w:r w:rsidRPr="00085BC3">
        <w:rPr>
          <w:rFonts w:ascii="標楷體" w:hAnsi="標楷體" w:hint="eastAsia"/>
          <w:b/>
          <w:noProof w:val="0"/>
          <w:sz w:val="28"/>
          <w:szCs w:val="28"/>
          <w:lang w:bidi="ar-SA"/>
        </w:rPr>
        <w:t>中華民國銀行公會會員辦理新臺幣存放款計息方式</w:t>
      </w:r>
    </w:p>
    <w:p w14:paraId="58ABB233" w14:textId="77777777" w:rsidR="001324E7" w:rsidRPr="00085BC3" w:rsidRDefault="001324E7" w:rsidP="00C22406">
      <w:pPr>
        <w:pStyle w:val="afb"/>
        <w:widowControl w:val="0"/>
        <w:adjustRightInd w:val="0"/>
        <w:spacing w:line="0" w:lineRule="atLeast"/>
        <w:ind w:left="0"/>
        <w:rPr>
          <w:rFonts w:ascii="標楷體" w:hAnsi="標楷體"/>
          <w:noProof w:val="0"/>
          <w:sz w:val="20"/>
          <w:lang w:bidi="ar-SA"/>
        </w:rPr>
      </w:pPr>
      <w:r w:rsidRPr="00085BC3">
        <w:rPr>
          <w:rFonts w:ascii="標楷體" w:hAnsi="標楷體" w:hint="eastAsia"/>
          <w:noProof w:val="0"/>
          <w:sz w:val="20"/>
          <w:lang w:bidi="ar-SA"/>
        </w:rPr>
        <w:t>中民國銀行公會101年6月28日第10屆第18次理監事聯席會議通過</w:t>
      </w:r>
    </w:p>
    <w:p w14:paraId="4DE02D63" w14:textId="77777777" w:rsidR="001324E7" w:rsidRPr="00085BC3" w:rsidRDefault="001324E7" w:rsidP="00C22406">
      <w:pPr>
        <w:pStyle w:val="afb"/>
        <w:widowControl w:val="0"/>
        <w:adjustRightInd w:val="0"/>
        <w:spacing w:line="0" w:lineRule="atLeast"/>
        <w:ind w:left="0"/>
        <w:rPr>
          <w:rFonts w:ascii="標楷體" w:hAnsi="標楷體"/>
          <w:noProof w:val="0"/>
          <w:sz w:val="20"/>
          <w:lang w:bidi="ar-SA"/>
        </w:rPr>
      </w:pPr>
      <w:r w:rsidRPr="00085BC3">
        <w:rPr>
          <w:rFonts w:ascii="標楷體" w:hAnsi="標楷體" w:hint="eastAsia"/>
          <w:noProof w:val="0"/>
          <w:sz w:val="20"/>
          <w:lang w:bidi="ar-SA"/>
        </w:rPr>
        <w:t>中央銀行業務局101年7月9日台</w:t>
      </w:r>
      <w:proofErr w:type="gramStart"/>
      <w:r w:rsidRPr="00085BC3">
        <w:rPr>
          <w:rFonts w:ascii="標楷體" w:hAnsi="標楷體" w:hint="eastAsia"/>
          <w:noProof w:val="0"/>
          <w:sz w:val="20"/>
          <w:lang w:bidi="ar-SA"/>
        </w:rPr>
        <w:t>央業字第1010027499號函洽悉</w:t>
      </w:r>
      <w:proofErr w:type="gramEnd"/>
    </w:p>
    <w:p w14:paraId="2C3A0728" w14:textId="77777777" w:rsidR="001324E7" w:rsidRPr="00085BC3" w:rsidRDefault="001324E7" w:rsidP="00C22406">
      <w:pPr>
        <w:pStyle w:val="afb"/>
        <w:widowControl w:val="0"/>
        <w:adjustRightInd w:val="0"/>
        <w:spacing w:line="0" w:lineRule="atLeast"/>
        <w:ind w:left="0"/>
        <w:rPr>
          <w:rFonts w:ascii="標楷體" w:hAnsi="標楷體"/>
          <w:noProof w:val="0"/>
          <w:sz w:val="20"/>
          <w:lang w:bidi="ar-SA"/>
        </w:rPr>
      </w:pPr>
      <w:r w:rsidRPr="00085BC3">
        <w:rPr>
          <w:rFonts w:ascii="標楷體" w:hAnsi="標楷體" w:hint="eastAsia"/>
          <w:noProof w:val="0"/>
          <w:sz w:val="20"/>
          <w:lang w:bidi="ar-SA"/>
        </w:rPr>
        <w:t>金融監督管理委員會101年7月10日金</w:t>
      </w:r>
      <w:proofErr w:type="gramStart"/>
      <w:r w:rsidRPr="00085BC3">
        <w:rPr>
          <w:rFonts w:ascii="標楷體" w:hAnsi="標楷體" w:hint="eastAsia"/>
          <w:noProof w:val="0"/>
          <w:sz w:val="20"/>
          <w:lang w:bidi="ar-SA"/>
        </w:rPr>
        <w:t>管銀法字第10100215940號函洽悉</w:t>
      </w:r>
      <w:proofErr w:type="gramEnd"/>
    </w:p>
    <w:p w14:paraId="49315B5A" w14:textId="77777777" w:rsidR="001324E7" w:rsidRPr="008870BA" w:rsidRDefault="001324E7" w:rsidP="00C22406">
      <w:pPr>
        <w:pStyle w:val="afb"/>
        <w:widowControl w:val="0"/>
        <w:adjustRightInd w:val="0"/>
        <w:spacing w:line="0" w:lineRule="atLeast"/>
        <w:ind w:leftChars="800" w:left="1920"/>
        <w:jc w:val="center"/>
        <w:rPr>
          <w:rFonts w:ascii="標楷體" w:hAnsi="標楷體"/>
          <w:noProof w:val="0"/>
          <w:sz w:val="24"/>
          <w:szCs w:val="19"/>
          <w:lang w:bidi="ar-SA"/>
        </w:rPr>
      </w:pPr>
    </w:p>
    <w:p w14:paraId="058A7306" w14:textId="77777777" w:rsidR="001324E7" w:rsidRPr="008870BA" w:rsidRDefault="001324E7" w:rsidP="00C22406">
      <w:pPr>
        <w:pStyle w:val="afb"/>
        <w:widowControl w:val="0"/>
        <w:adjustRightInd w:val="0"/>
        <w:spacing w:line="0" w:lineRule="atLeast"/>
        <w:ind w:left="480" w:hangingChars="200" w:hanging="480"/>
        <w:jc w:val="both"/>
        <w:rPr>
          <w:rFonts w:ascii="標楷體" w:hAnsi="標楷體"/>
          <w:noProof w:val="0"/>
          <w:sz w:val="24"/>
          <w:szCs w:val="19"/>
          <w:lang w:bidi="ar-SA"/>
        </w:rPr>
      </w:pPr>
      <w:r w:rsidRPr="008870BA">
        <w:rPr>
          <w:rFonts w:ascii="標楷體" w:hAnsi="標楷體" w:hint="eastAsia"/>
          <w:noProof w:val="0"/>
          <w:sz w:val="24"/>
          <w:szCs w:val="19"/>
          <w:lang w:bidi="ar-SA"/>
        </w:rPr>
        <w:t>一、本會為順應國內及國際金融慣例，同時平衡客戶與銀行之權益，訂定本計息方式。</w:t>
      </w:r>
    </w:p>
    <w:p w14:paraId="2B6B732A" w14:textId="77777777" w:rsidR="001324E7" w:rsidRPr="008870BA" w:rsidRDefault="001324E7" w:rsidP="00C22406">
      <w:pPr>
        <w:pStyle w:val="afb"/>
        <w:widowControl w:val="0"/>
        <w:adjustRightInd w:val="0"/>
        <w:spacing w:line="0" w:lineRule="atLeast"/>
        <w:ind w:left="0"/>
        <w:jc w:val="both"/>
        <w:rPr>
          <w:rFonts w:ascii="標楷體" w:hAnsi="標楷體"/>
          <w:noProof w:val="0"/>
          <w:sz w:val="24"/>
          <w:szCs w:val="19"/>
          <w:lang w:bidi="ar-SA"/>
        </w:rPr>
      </w:pPr>
      <w:r w:rsidRPr="008870BA">
        <w:rPr>
          <w:rFonts w:ascii="標楷體" w:hAnsi="標楷體" w:hint="eastAsia"/>
          <w:noProof w:val="0"/>
          <w:sz w:val="24"/>
          <w:szCs w:val="19"/>
          <w:lang w:bidi="ar-SA"/>
        </w:rPr>
        <w:t>二、本計息方式按日計息者，1年應以365日為基礎計息。</w:t>
      </w:r>
    </w:p>
    <w:p w14:paraId="542DDEC2" w14:textId="77777777" w:rsidR="001324E7" w:rsidRPr="008870BA" w:rsidRDefault="001324E7" w:rsidP="00C22406">
      <w:pPr>
        <w:pStyle w:val="afb"/>
        <w:widowControl w:val="0"/>
        <w:adjustRightInd w:val="0"/>
        <w:spacing w:line="0" w:lineRule="atLeast"/>
        <w:ind w:left="0"/>
        <w:jc w:val="both"/>
        <w:rPr>
          <w:rFonts w:ascii="標楷體" w:hAnsi="標楷體"/>
          <w:noProof w:val="0"/>
          <w:sz w:val="24"/>
          <w:szCs w:val="19"/>
          <w:lang w:bidi="ar-SA"/>
        </w:rPr>
      </w:pPr>
      <w:r w:rsidRPr="008870BA">
        <w:rPr>
          <w:rFonts w:ascii="標楷體" w:hAnsi="標楷體" w:hint="eastAsia"/>
          <w:noProof w:val="0"/>
          <w:sz w:val="24"/>
          <w:szCs w:val="19"/>
          <w:lang w:bidi="ar-SA"/>
        </w:rPr>
        <w:t>三、新臺幣存款計息方式</w:t>
      </w:r>
    </w:p>
    <w:p w14:paraId="7EC7A3C5" w14:textId="77777777" w:rsidR="001324E7" w:rsidRPr="008870BA" w:rsidRDefault="001324E7" w:rsidP="00C22406">
      <w:pPr>
        <w:pStyle w:val="afb"/>
        <w:widowControl w:val="0"/>
        <w:adjustRightInd w:val="0"/>
        <w:spacing w:line="0" w:lineRule="atLeast"/>
        <w:ind w:leftChars="200" w:left="1200" w:hangingChars="300" w:hanging="720"/>
        <w:jc w:val="both"/>
        <w:rPr>
          <w:rFonts w:ascii="標楷體" w:hAnsi="標楷體"/>
          <w:noProof w:val="0"/>
          <w:sz w:val="24"/>
          <w:szCs w:val="19"/>
          <w:lang w:bidi="ar-SA"/>
        </w:rPr>
      </w:pPr>
      <w:r w:rsidRPr="008870BA">
        <w:rPr>
          <w:rFonts w:ascii="標楷體" w:hAnsi="標楷體" w:hint="eastAsia"/>
          <w:noProof w:val="0"/>
          <w:sz w:val="24"/>
          <w:szCs w:val="19"/>
          <w:lang w:bidi="ar-SA"/>
        </w:rPr>
        <w:t>（一）活期性存款：</w:t>
      </w:r>
    </w:p>
    <w:p w14:paraId="4BE2C0F7" w14:textId="77777777" w:rsidR="001324E7" w:rsidRPr="008870BA" w:rsidRDefault="001324E7" w:rsidP="00C22406">
      <w:pPr>
        <w:pStyle w:val="afb"/>
        <w:widowControl w:val="0"/>
        <w:adjustRightInd w:val="0"/>
        <w:spacing w:line="0" w:lineRule="atLeast"/>
        <w:ind w:leftChars="600" w:left="1680" w:hangingChars="100" w:hanging="240"/>
        <w:jc w:val="both"/>
        <w:rPr>
          <w:rFonts w:ascii="標楷體" w:hAnsi="標楷體"/>
          <w:noProof w:val="0"/>
          <w:sz w:val="24"/>
          <w:szCs w:val="19"/>
          <w:lang w:bidi="ar-SA"/>
        </w:rPr>
      </w:pPr>
      <w:r w:rsidRPr="008870BA">
        <w:rPr>
          <w:rFonts w:ascii="標楷體" w:hAnsi="標楷體" w:hint="eastAsia"/>
          <w:noProof w:val="0"/>
          <w:sz w:val="24"/>
          <w:szCs w:val="19"/>
          <w:lang w:bidi="ar-SA"/>
        </w:rPr>
        <w:t>1.按日計息。每日存款餘額之和（即總積數）先乘其年利率，再除以365即得利息額。</w:t>
      </w:r>
    </w:p>
    <w:p w14:paraId="55119C12" w14:textId="77777777" w:rsidR="001324E7" w:rsidRPr="008870BA" w:rsidRDefault="001324E7" w:rsidP="00C22406">
      <w:pPr>
        <w:pStyle w:val="afb"/>
        <w:widowControl w:val="0"/>
        <w:adjustRightInd w:val="0"/>
        <w:spacing w:line="0" w:lineRule="atLeast"/>
        <w:ind w:leftChars="600" w:left="1680" w:hangingChars="100" w:hanging="240"/>
        <w:jc w:val="both"/>
        <w:rPr>
          <w:rFonts w:ascii="標楷體" w:hAnsi="標楷體"/>
          <w:noProof w:val="0"/>
          <w:sz w:val="24"/>
          <w:szCs w:val="19"/>
          <w:lang w:bidi="ar-SA"/>
        </w:rPr>
      </w:pPr>
      <w:r w:rsidRPr="008870BA">
        <w:rPr>
          <w:rFonts w:ascii="標楷體" w:hAnsi="標楷體" w:hint="eastAsia"/>
          <w:noProof w:val="0"/>
          <w:sz w:val="24"/>
          <w:szCs w:val="19"/>
          <w:lang w:bidi="ar-SA"/>
        </w:rPr>
        <w:t>2.以自動化設備（ATM）或網路銀行等方式於營業時間外（含假日）辦理現金、轉帳及匯款存入之活期性存款，皆應於存入當日開始計息，當日之切換點，以17時為基礎，惟各銀行可自行考量於17時至24時間約定切換點。</w:t>
      </w:r>
    </w:p>
    <w:p w14:paraId="1F9D3E4D" w14:textId="77777777" w:rsidR="001324E7" w:rsidRPr="008870BA" w:rsidRDefault="001324E7" w:rsidP="00C22406">
      <w:pPr>
        <w:pStyle w:val="afb"/>
        <w:widowControl w:val="0"/>
        <w:adjustRightInd w:val="0"/>
        <w:spacing w:line="0" w:lineRule="atLeast"/>
        <w:ind w:leftChars="200" w:left="1200" w:hangingChars="300" w:hanging="720"/>
        <w:jc w:val="both"/>
        <w:rPr>
          <w:rFonts w:ascii="標楷體" w:hAnsi="標楷體"/>
          <w:noProof w:val="0"/>
          <w:sz w:val="24"/>
          <w:szCs w:val="19"/>
          <w:lang w:bidi="ar-SA"/>
        </w:rPr>
      </w:pPr>
      <w:r w:rsidRPr="008870BA">
        <w:rPr>
          <w:rFonts w:ascii="標楷體" w:hAnsi="標楷體" w:hint="eastAsia"/>
          <w:noProof w:val="0"/>
          <w:sz w:val="24"/>
          <w:szCs w:val="19"/>
          <w:lang w:bidi="ar-SA"/>
        </w:rPr>
        <w:t xml:space="preserve">（二）定期性存款： </w:t>
      </w:r>
    </w:p>
    <w:p w14:paraId="6E6BC8B1" w14:textId="77777777" w:rsidR="001324E7" w:rsidRPr="008870BA" w:rsidRDefault="001324E7" w:rsidP="00C22406">
      <w:pPr>
        <w:pStyle w:val="afb"/>
        <w:widowControl w:val="0"/>
        <w:adjustRightInd w:val="0"/>
        <w:spacing w:line="0" w:lineRule="atLeast"/>
        <w:ind w:leftChars="600" w:left="1680" w:hangingChars="100" w:hanging="240"/>
        <w:jc w:val="both"/>
        <w:rPr>
          <w:rFonts w:ascii="標楷體" w:hAnsi="標楷體"/>
          <w:noProof w:val="0"/>
          <w:sz w:val="24"/>
          <w:szCs w:val="19"/>
          <w:lang w:bidi="ar-SA"/>
        </w:rPr>
      </w:pPr>
      <w:r w:rsidRPr="008870BA">
        <w:rPr>
          <w:rFonts w:ascii="標楷體" w:hAnsi="標楷體" w:hint="eastAsia"/>
          <w:noProof w:val="0"/>
          <w:sz w:val="24"/>
          <w:szCs w:val="19"/>
          <w:lang w:bidi="ar-SA"/>
        </w:rPr>
        <w:t>1.足月部分（不論大小月，例如</w:t>
      </w:r>
      <w:smartTag w:uri="urn:schemas-microsoft-com:office:smarttags" w:element="chsdate">
        <w:smartTagPr>
          <w:attr w:name="Year" w:val="2012"/>
          <w:attr w:name="Month" w:val="2"/>
          <w:attr w:name="Day" w:val="8"/>
          <w:attr w:name="IsLunarDate" w:val="False"/>
          <w:attr w:name="IsROCDate" w:val="False"/>
        </w:smartTagPr>
        <w:r w:rsidRPr="008870BA">
          <w:rPr>
            <w:rFonts w:ascii="標楷體" w:hAnsi="標楷體" w:hint="eastAsia"/>
            <w:noProof w:val="0"/>
            <w:sz w:val="24"/>
            <w:szCs w:val="19"/>
            <w:lang w:bidi="ar-SA"/>
          </w:rPr>
          <w:t>2月8日</w:t>
        </w:r>
      </w:smartTag>
      <w:r w:rsidRPr="008870BA">
        <w:rPr>
          <w:rFonts w:ascii="標楷體" w:hAnsi="標楷體" w:hint="eastAsia"/>
          <w:noProof w:val="0"/>
          <w:sz w:val="24"/>
          <w:szCs w:val="19"/>
          <w:lang w:bidi="ar-SA"/>
        </w:rPr>
        <w:t>至</w:t>
      </w:r>
      <w:smartTag w:uri="urn:schemas-microsoft-com:office:smarttags" w:element="chsdate">
        <w:smartTagPr>
          <w:attr w:name="Year" w:val="2012"/>
          <w:attr w:name="Month" w:val="3"/>
          <w:attr w:name="Day" w:val="8"/>
          <w:attr w:name="IsLunarDate" w:val="False"/>
          <w:attr w:name="IsROCDate" w:val="False"/>
        </w:smartTagPr>
        <w:r w:rsidRPr="008870BA">
          <w:rPr>
            <w:rFonts w:ascii="標楷體" w:hAnsi="標楷體" w:hint="eastAsia"/>
            <w:noProof w:val="0"/>
            <w:sz w:val="24"/>
            <w:szCs w:val="19"/>
            <w:lang w:bidi="ar-SA"/>
          </w:rPr>
          <w:t>3月8日</w:t>
        </w:r>
      </w:smartTag>
      <w:r w:rsidRPr="008870BA">
        <w:rPr>
          <w:rFonts w:ascii="標楷體" w:hAnsi="標楷體" w:hint="eastAsia"/>
          <w:noProof w:val="0"/>
          <w:sz w:val="24"/>
          <w:szCs w:val="19"/>
          <w:lang w:bidi="ar-SA"/>
        </w:rPr>
        <w:t>為1個月）按月計息，以本金乘年利率、月數，再除以12即得利息額。不足月部分（即不足1個月之畸零天數部分），則按日計息。</w:t>
      </w:r>
    </w:p>
    <w:p w14:paraId="37FF1B66" w14:textId="77777777" w:rsidR="001324E7" w:rsidRPr="008870BA" w:rsidRDefault="001324E7" w:rsidP="00C22406">
      <w:pPr>
        <w:pStyle w:val="afb"/>
        <w:widowControl w:val="0"/>
        <w:adjustRightInd w:val="0"/>
        <w:spacing w:line="0" w:lineRule="atLeast"/>
        <w:ind w:leftChars="600" w:left="1680" w:hangingChars="100" w:hanging="240"/>
        <w:jc w:val="both"/>
        <w:rPr>
          <w:rFonts w:ascii="標楷體" w:hAnsi="標楷體"/>
          <w:noProof w:val="0"/>
          <w:sz w:val="24"/>
          <w:szCs w:val="19"/>
          <w:lang w:bidi="ar-SA"/>
        </w:rPr>
      </w:pPr>
      <w:r w:rsidRPr="008870BA">
        <w:rPr>
          <w:rFonts w:ascii="標楷體" w:hAnsi="標楷體" w:hint="eastAsia"/>
          <w:noProof w:val="0"/>
          <w:sz w:val="24"/>
          <w:szCs w:val="19"/>
          <w:lang w:bidi="ar-SA"/>
        </w:rPr>
        <w:t>2.前項定期存款足月部分，除得採按月計息方式外，亦得採行按實際日數計息。惟個別銀行對其所有客戶應採行一致之計息方式。</w:t>
      </w:r>
    </w:p>
    <w:p w14:paraId="50CADD83" w14:textId="77777777" w:rsidR="001324E7" w:rsidRPr="008870BA" w:rsidRDefault="001324E7" w:rsidP="00C22406">
      <w:pPr>
        <w:pStyle w:val="afb"/>
        <w:widowControl w:val="0"/>
        <w:adjustRightInd w:val="0"/>
        <w:spacing w:line="0" w:lineRule="atLeast"/>
        <w:ind w:left="0"/>
        <w:jc w:val="both"/>
        <w:rPr>
          <w:rFonts w:ascii="標楷體" w:hAnsi="標楷體"/>
          <w:noProof w:val="0"/>
          <w:sz w:val="24"/>
          <w:szCs w:val="19"/>
          <w:lang w:bidi="ar-SA"/>
        </w:rPr>
      </w:pPr>
      <w:r w:rsidRPr="008870BA">
        <w:rPr>
          <w:rFonts w:ascii="標楷體" w:hAnsi="標楷體" w:hint="eastAsia"/>
          <w:noProof w:val="0"/>
          <w:sz w:val="24"/>
          <w:szCs w:val="19"/>
          <w:lang w:bidi="ar-SA"/>
        </w:rPr>
        <w:t>四、新臺幣放款計息方式</w:t>
      </w:r>
    </w:p>
    <w:p w14:paraId="11A0D30B" w14:textId="77777777" w:rsidR="001324E7" w:rsidRPr="008870BA" w:rsidRDefault="001324E7" w:rsidP="00BB04C9">
      <w:pPr>
        <w:pStyle w:val="afb"/>
        <w:widowControl w:val="0"/>
        <w:numPr>
          <w:ilvl w:val="1"/>
          <w:numId w:val="16"/>
        </w:numPr>
        <w:adjustRightInd w:val="0"/>
        <w:spacing w:line="0" w:lineRule="atLeast"/>
        <w:ind w:leftChars="200" w:left="1200" w:hangingChars="300" w:hanging="720"/>
        <w:jc w:val="both"/>
        <w:rPr>
          <w:rFonts w:ascii="標楷體" w:hAnsi="標楷體"/>
          <w:noProof w:val="0"/>
          <w:sz w:val="24"/>
          <w:szCs w:val="19"/>
          <w:lang w:bidi="ar-SA"/>
        </w:rPr>
      </w:pPr>
      <w:r w:rsidRPr="008870BA">
        <w:rPr>
          <w:rFonts w:ascii="標楷體" w:hAnsi="標楷體" w:hint="eastAsia"/>
          <w:noProof w:val="0"/>
          <w:sz w:val="24"/>
          <w:szCs w:val="19"/>
          <w:lang w:bidi="ar-SA"/>
        </w:rPr>
        <w:t>短期放款（1年以內）：按日計息。每日放款餘額之和（即總積數）先乘其年利率，再除以365即得利息額。</w:t>
      </w:r>
    </w:p>
    <w:p w14:paraId="61CD086A" w14:textId="77777777" w:rsidR="001324E7" w:rsidRPr="008870BA" w:rsidRDefault="001324E7" w:rsidP="00C22406">
      <w:pPr>
        <w:pStyle w:val="afb"/>
        <w:widowControl w:val="0"/>
        <w:adjustRightInd w:val="0"/>
        <w:spacing w:line="0" w:lineRule="atLeast"/>
        <w:ind w:leftChars="200" w:left="1200" w:hangingChars="300" w:hanging="720"/>
        <w:jc w:val="both"/>
        <w:rPr>
          <w:rFonts w:ascii="標楷體" w:hAnsi="標楷體"/>
          <w:noProof w:val="0"/>
          <w:sz w:val="24"/>
          <w:szCs w:val="19"/>
          <w:lang w:bidi="ar-SA"/>
        </w:rPr>
      </w:pPr>
      <w:r w:rsidRPr="008870BA">
        <w:rPr>
          <w:rFonts w:ascii="標楷體" w:hAnsi="標楷體" w:hint="eastAsia"/>
          <w:noProof w:val="0"/>
          <w:sz w:val="24"/>
          <w:szCs w:val="19"/>
          <w:lang w:bidi="ar-SA"/>
        </w:rPr>
        <w:t>（二）中長期放款（包括固定利率及機動利率放款）</w:t>
      </w:r>
    </w:p>
    <w:p w14:paraId="11C8A5EC" w14:textId="77777777" w:rsidR="001324E7" w:rsidRPr="008870BA" w:rsidRDefault="001324E7" w:rsidP="00C22406">
      <w:pPr>
        <w:pStyle w:val="afb"/>
        <w:widowControl w:val="0"/>
        <w:adjustRightInd w:val="0"/>
        <w:spacing w:line="0" w:lineRule="atLeast"/>
        <w:ind w:leftChars="600" w:left="1680" w:hangingChars="100" w:hanging="240"/>
        <w:jc w:val="both"/>
        <w:rPr>
          <w:rFonts w:ascii="標楷體" w:hAnsi="標楷體"/>
          <w:noProof w:val="0"/>
          <w:sz w:val="24"/>
          <w:szCs w:val="19"/>
          <w:lang w:bidi="ar-SA"/>
        </w:rPr>
      </w:pPr>
      <w:r w:rsidRPr="008870BA">
        <w:rPr>
          <w:rFonts w:ascii="標楷體" w:hAnsi="標楷體" w:hint="eastAsia"/>
          <w:noProof w:val="0"/>
          <w:sz w:val="24"/>
          <w:szCs w:val="19"/>
          <w:lang w:bidi="ar-SA"/>
        </w:rPr>
        <w:t>1.足月部分按月計息，以本金乘其年利率、月數，再除以12即得利息額。不足月部分（即不足1個月之畸零天數部分），則按日計息。</w:t>
      </w:r>
    </w:p>
    <w:p w14:paraId="59921949" w14:textId="77777777" w:rsidR="001324E7" w:rsidRPr="008870BA" w:rsidRDefault="001324E7" w:rsidP="00C22406">
      <w:pPr>
        <w:pStyle w:val="afb"/>
        <w:widowControl w:val="0"/>
        <w:adjustRightInd w:val="0"/>
        <w:spacing w:line="0" w:lineRule="atLeast"/>
        <w:ind w:leftChars="700" w:left="1680"/>
        <w:jc w:val="both"/>
        <w:rPr>
          <w:rFonts w:ascii="標楷體" w:hAnsi="標楷體"/>
          <w:noProof w:val="0"/>
          <w:sz w:val="24"/>
          <w:szCs w:val="19"/>
          <w:lang w:bidi="ar-SA"/>
        </w:rPr>
      </w:pPr>
      <w:r w:rsidRPr="008870BA">
        <w:rPr>
          <w:rFonts w:ascii="標楷體" w:hAnsi="標楷體" w:hint="eastAsia"/>
          <w:noProof w:val="0"/>
          <w:sz w:val="24"/>
          <w:szCs w:val="19"/>
          <w:lang w:bidi="ar-SA"/>
        </w:rPr>
        <w:t>中長期放款繳息期間跨越新舊兩種利率時，以新舊利率天數佔該期總天數之比例計算利息額。</w:t>
      </w:r>
    </w:p>
    <w:p w14:paraId="54E0FB75" w14:textId="77777777" w:rsidR="001324E7" w:rsidRPr="008870BA" w:rsidRDefault="001324E7" w:rsidP="00C22406">
      <w:pPr>
        <w:pStyle w:val="afb"/>
        <w:widowControl w:val="0"/>
        <w:adjustRightInd w:val="0"/>
        <w:spacing w:line="0" w:lineRule="atLeast"/>
        <w:ind w:leftChars="600" w:left="1680" w:hangingChars="100" w:hanging="240"/>
        <w:jc w:val="both"/>
        <w:rPr>
          <w:rFonts w:ascii="標楷體" w:hAnsi="標楷體"/>
          <w:noProof w:val="0"/>
          <w:sz w:val="24"/>
          <w:szCs w:val="19"/>
          <w:lang w:bidi="ar-SA"/>
        </w:rPr>
      </w:pPr>
      <w:r w:rsidRPr="008870BA">
        <w:rPr>
          <w:rFonts w:ascii="標楷體" w:hAnsi="標楷體" w:hint="eastAsia"/>
          <w:noProof w:val="0"/>
          <w:sz w:val="24"/>
          <w:szCs w:val="19"/>
          <w:lang w:bidi="ar-SA"/>
        </w:rPr>
        <w:t>2.前項中長期放款足月部分，除得採按月計息方式外，亦得採行按實際日數計息。惟個別銀行對其所有客戶應採行一致之計息方式。</w:t>
      </w:r>
    </w:p>
    <w:p w14:paraId="561B8D98" w14:textId="77777777" w:rsidR="001324E7" w:rsidRPr="008870BA" w:rsidRDefault="001324E7" w:rsidP="00C22406">
      <w:pPr>
        <w:spacing w:line="0" w:lineRule="atLeast"/>
        <w:ind w:left="480" w:hangingChars="200" w:hanging="480"/>
        <w:rPr>
          <w:rFonts w:ascii="標楷體" w:eastAsia="標楷體" w:hAnsi="標楷體"/>
          <w:kern w:val="0"/>
          <w:szCs w:val="19"/>
        </w:rPr>
      </w:pPr>
      <w:r w:rsidRPr="008870BA">
        <w:rPr>
          <w:rFonts w:ascii="標楷體" w:eastAsia="標楷體" w:hAnsi="標楷體" w:hint="eastAsia"/>
          <w:kern w:val="0"/>
          <w:szCs w:val="19"/>
        </w:rPr>
        <w:t>五、各銀行應於本行網站揭露「新臺幣存放款計息方式」，並於存放款契約載明「新臺幣存放款計息方式」，以利客戶清楚了解相關資訊。</w:t>
      </w:r>
    </w:p>
    <w:p w14:paraId="7A13F51B" w14:textId="77777777" w:rsidR="001324E7" w:rsidRDefault="001324E7" w:rsidP="00C22406">
      <w:pPr>
        <w:pStyle w:val="afb"/>
        <w:widowControl w:val="0"/>
        <w:adjustRightInd w:val="0"/>
        <w:spacing w:line="0" w:lineRule="atLeast"/>
        <w:ind w:left="480" w:hangingChars="200" w:hanging="480"/>
        <w:jc w:val="both"/>
        <w:rPr>
          <w:rFonts w:ascii="標楷體" w:hAnsi="標楷體"/>
          <w:noProof w:val="0"/>
          <w:sz w:val="24"/>
          <w:szCs w:val="19"/>
          <w:lang w:bidi="ar-SA"/>
        </w:rPr>
      </w:pPr>
      <w:r w:rsidRPr="008870BA">
        <w:rPr>
          <w:rFonts w:ascii="標楷體" w:hAnsi="標楷體" w:hint="eastAsia"/>
          <w:noProof w:val="0"/>
          <w:sz w:val="24"/>
          <w:szCs w:val="19"/>
          <w:lang w:bidi="ar-SA"/>
        </w:rPr>
        <w:t>六、</w:t>
      </w:r>
      <w:proofErr w:type="gramStart"/>
      <w:r w:rsidRPr="008870BA">
        <w:rPr>
          <w:rFonts w:ascii="標楷體" w:hAnsi="標楷體" w:hint="eastAsia"/>
          <w:noProof w:val="0"/>
          <w:sz w:val="24"/>
          <w:szCs w:val="19"/>
          <w:lang w:bidi="ar-SA"/>
        </w:rPr>
        <w:t>本計息</w:t>
      </w:r>
      <w:proofErr w:type="gramEnd"/>
      <w:r w:rsidRPr="008870BA">
        <w:rPr>
          <w:rFonts w:ascii="標楷體" w:hAnsi="標楷體" w:hint="eastAsia"/>
          <w:noProof w:val="0"/>
          <w:sz w:val="24"/>
          <w:szCs w:val="19"/>
          <w:lang w:bidi="ar-SA"/>
        </w:rPr>
        <w:t>方式經理事會核議通過並函報金融監督管理委員會及中央銀行備查後實施；修正時，亦同。</w:t>
      </w:r>
    </w:p>
    <w:p w14:paraId="6AAEF46F" w14:textId="77777777" w:rsidR="001324E7" w:rsidRDefault="001324E7">
      <w:pPr>
        <w:widowControl/>
        <w:rPr>
          <w:rFonts w:ascii="標楷體" w:eastAsia="標楷體" w:hAnsi="標楷體" w:cs="Times New Roman"/>
          <w:kern w:val="0"/>
          <w:szCs w:val="19"/>
        </w:rPr>
      </w:pPr>
      <w:r>
        <w:rPr>
          <w:rFonts w:ascii="標楷體" w:hAnsi="標楷體"/>
          <w:szCs w:val="19"/>
        </w:rPr>
        <w:br w:type="page"/>
      </w:r>
    </w:p>
    <w:p w14:paraId="54E42841" w14:textId="77777777" w:rsidR="001324E7" w:rsidRDefault="001324E7" w:rsidP="00085BC3">
      <w:pPr>
        <w:widowControl/>
        <w:autoSpaceDE w:val="0"/>
        <w:autoSpaceDN w:val="0"/>
        <w:adjustRightInd w:val="0"/>
        <w:snapToGrid w:val="0"/>
        <w:ind w:left="482" w:hanging="480"/>
        <w:jc w:val="center"/>
        <w:rPr>
          <w:rFonts w:ascii="標楷體" w:eastAsia="標楷體" w:hAnsi="標楷體"/>
          <w:b/>
          <w:kern w:val="0"/>
          <w:sz w:val="28"/>
          <w:szCs w:val="28"/>
        </w:rPr>
      </w:pPr>
      <w:r w:rsidRPr="00490177">
        <w:rPr>
          <w:rFonts w:ascii="標楷體" w:eastAsia="標楷體" w:hAnsi="標楷體" w:hint="eastAsia"/>
          <w:b/>
          <w:noProof/>
          <w:color w:val="0000FF"/>
          <w:sz w:val="32"/>
          <w:szCs w:val="32"/>
        </w:rPr>
        <w:lastRenderedPageBreak/>
        <mc:AlternateContent>
          <mc:Choice Requires="wps">
            <w:drawing>
              <wp:anchor distT="0" distB="0" distL="114300" distR="114300" simplePos="0" relativeHeight="251779072" behindDoc="0" locked="0" layoutInCell="1" allowOverlap="1" wp14:anchorId="75242069" wp14:editId="19157CB8">
                <wp:simplePos x="0" y="0"/>
                <wp:positionH relativeFrom="column">
                  <wp:posOffset>5196840</wp:posOffset>
                </wp:positionH>
                <wp:positionV relativeFrom="paragraph">
                  <wp:posOffset>-229235</wp:posOffset>
                </wp:positionV>
                <wp:extent cx="1005840" cy="266700"/>
                <wp:effectExtent l="0" t="0" r="22860" b="19050"/>
                <wp:wrapNone/>
                <wp:docPr id="16" name="文字方塊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 cy="266700"/>
                        </a:xfrm>
                        <a:prstGeom prst="rect">
                          <a:avLst/>
                        </a:prstGeom>
                        <a:solidFill>
                          <a:srgbClr val="FFFFFF"/>
                        </a:solidFill>
                        <a:ln w="6350">
                          <a:solidFill>
                            <a:srgbClr val="000000"/>
                          </a:solidFill>
                          <a:miter lim="800000"/>
                          <a:headEnd/>
                          <a:tailEnd/>
                        </a:ln>
                      </wps:spPr>
                      <wps:txbx>
                        <w:txbxContent>
                          <w:p w14:paraId="7BFB6200" w14:textId="77777777" w:rsidR="001324E7" w:rsidRPr="008C540C" w:rsidRDefault="001324E7" w:rsidP="005E0D0E">
                            <w:pPr>
                              <w:snapToGrid w:val="0"/>
                              <w:jc w:val="center"/>
                              <w:rPr>
                                <w:rFonts w:ascii="標楷體" w:eastAsia="標楷體" w:hAnsi="標楷體"/>
                              </w:rPr>
                            </w:pPr>
                            <w:r>
                              <w:rPr>
                                <w:rFonts w:ascii="標楷體" w:eastAsia="標楷體" w:hAnsi="標楷體" w:hint="eastAsia"/>
                              </w:rPr>
                              <w:t>附錄二十一八</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242069" id="文字方塊 16" o:spid="_x0000_s1091" type="#_x0000_t202" style="position:absolute;left:0;text-align:left;margin-left:409.2pt;margin-top:-18.05pt;width:79.2pt;height:21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" strokeweight=".5pt">
                <v:textbox>
                  <w:txbxContent>
                    <w:p w14:paraId="7BFB6200" w14:textId="77777777" w:rsidR="001324E7" w:rsidRPr="008C540C" w:rsidRDefault="001324E7" w:rsidP="005E0D0E">
                      <w:pPr>
                        <w:snapToGrid w:val="0"/>
                        <w:jc w:val="center"/>
                        <w:rPr>
                          <w:rFonts w:ascii="標楷體" w:eastAsia="標楷體" w:hAnsi="標楷體"/>
                        </w:rPr>
                      </w:pPr>
                      <w:r>
                        <w:rPr>
                          <w:rFonts w:ascii="標楷體" w:eastAsia="標楷體" w:hAnsi="標楷體" w:hint="eastAsia"/>
                        </w:rPr>
                        <w:t>附錄二十一八</w:t>
                      </w:r>
                    </w:p>
                  </w:txbxContent>
                </v:textbox>
              </v:shape>
            </w:pict>
          </mc:Fallback>
        </mc:AlternateContent>
      </w:r>
      <w:r w:rsidRPr="00085BC3">
        <w:rPr>
          <w:rFonts w:ascii="標楷體" w:eastAsia="標楷體" w:hAnsi="標楷體" w:hint="eastAsia"/>
          <w:b/>
          <w:kern w:val="0"/>
          <w:sz w:val="28"/>
          <w:szCs w:val="28"/>
        </w:rPr>
        <w:t>相關函令</w:t>
      </w:r>
    </w:p>
    <w:p w14:paraId="4FE92EF6" w14:textId="77777777" w:rsidR="001324E7" w:rsidRPr="005E0D0E" w:rsidRDefault="001324E7" w:rsidP="00085BC3">
      <w:pPr>
        <w:widowControl/>
        <w:autoSpaceDE w:val="0"/>
        <w:autoSpaceDN w:val="0"/>
        <w:adjustRightInd w:val="0"/>
        <w:snapToGrid w:val="0"/>
        <w:ind w:left="482" w:hanging="480"/>
        <w:jc w:val="center"/>
        <w:rPr>
          <w:rFonts w:ascii="標楷體" w:eastAsia="標楷體" w:hAnsi="標楷體"/>
          <w:b/>
          <w:kern w:val="0"/>
          <w:szCs w:val="24"/>
        </w:rPr>
      </w:pPr>
    </w:p>
    <w:p w14:paraId="3FBB7C0B" w14:textId="77777777" w:rsidR="001324E7" w:rsidRPr="008870BA" w:rsidRDefault="001324E7" w:rsidP="00C22406">
      <w:pPr>
        <w:widowControl/>
        <w:autoSpaceDE w:val="0"/>
        <w:autoSpaceDN w:val="0"/>
        <w:adjustRightInd w:val="0"/>
        <w:snapToGrid w:val="0"/>
        <w:ind w:left="482" w:hanging="480"/>
        <w:jc w:val="both"/>
        <w:rPr>
          <w:rFonts w:ascii="標楷體" w:eastAsia="標楷體" w:hAnsi="標楷體"/>
          <w:kern w:val="0"/>
          <w:szCs w:val="19"/>
        </w:rPr>
      </w:pPr>
      <w:r w:rsidRPr="008870BA">
        <w:rPr>
          <w:rFonts w:ascii="標楷體" w:eastAsia="標楷體" w:hAnsi="標楷體" w:hint="eastAsia"/>
          <w:kern w:val="0"/>
          <w:szCs w:val="19"/>
        </w:rPr>
        <w:t>一、財政部74.12.9(74)台財融第25949號函臺灣省政府財政廳</w:t>
      </w:r>
    </w:p>
    <w:p w14:paraId="16928252" w14:textId="77777777" w:rsidR="001324E7" w:rsidRPr="008870BA" w:rsidRDefault="001324E7" w:rsidP="00C22406">
      <w:pPr>
        <w:widowControl/>
        <w:autoSpaceDE w:val="0"/>
        <w:autoSpaceDN w:val="0"/>
        <w:adjustRightInd w:val="0"/>
        <w:snapToGrid w:val="0"/>
        <w:ind w:leftChars="1" w:left="722" w:hangingChars="300" w:hanging="720"/>
        <w:jc w:val="both"/>
        <w:rPr>
          <w:rFonts w:ascii="標楷體" w:eastAsia="標楷體" w:hAnsi="標楷體"/>
          <w:kern w:val="0"/>
          <w:szCs w:val="19"/>
        </w:rPr>
      </w:pPr>
      <w:r w:rsidRPr="008870BA">
        <w:rPr>
          <w:rFonts w:ascii="標楷體" w:eastAsia="標楷體" w:hAnsi="標楷體" w:hint="eastAsia"/>
          <w:kern w:val="0"/>
          <w:szCs w:val="19"/>
        </w:rPr>
        <w:t>主旨：關於第一商業銀行函請釋示有關存款戶於繳提「利息請求權拋棄書」後，請求該行免計付利息，是否適法乙案，復如說明二，請  查照轉知。</w:t>
      </w:r>
    </w:p>
    <w:p w14:paraId="0D9E52D8" w14:textId="77777777" w:rsidR="001324E7" w:rsidRPr="008870BA" w:rsidRDefault="001324E7" w:rsidP="00C22406">
      <w:pPr>
        <w:widowControl/>
        <w:autoSpaceDE w:val="0"/>
        <w:autoSpaceDN w:val="0"/>
        <w:adjustRightInd w:val="0"/>
        <w:snapToGrid w:val="0"/>
        <w:ind w:left="482" w:hanging="480"/>
        <w:jc w:val="both"/>
        <w:rPr>
          <w:rFonts w:ascii="標楷體" w:eastAsia="標楷體" w:hAnsi="標楷體"/>
          <w:kern w:val="0"/>
          <w:szCs w:val="19"/>
        </w:rPr>
      </w:pPr>
      <w:r w:rsidRPr="008870BA">
        <w:rPr>
          <w:rFonts w:ascii="標楷體" w:eastAsia="標楷體" w:hAnsi="標楷體" w:hint="eastAsia"/>
          <w:kern w:val="0"/>
          <w:szCs w:val="19"/>
        </w:rPr>
        <w:t>說明：</w:t>
      </w:r>
    </w:p>
    <w:p w14:paraId="0DDCCDC9" w14:textId="77777777" w:rsidR="001324E7" w:rsidRPr="008870BA" w:rsidRDefault="001324E7" w:rsidP="00C22406">
      <w:pPr>
        <w:widowControl/>
        <w:autoSpaceDE w:val="0"/>
        <w:autoSpaceDN w:val="0"/>
        <w:adjustRightInd w:val="0"/>
        <w:snapToGrid w:val="0"/>
        <w:ind w:left="482" w:hanging="480"/>
        <w:jc w:val="both"/>
        <w:rPr>
          <w:rFonts w:ascii="標楷體" w:eastAsia="標楷體" w:hAnsi="標楷體"/>
          <w:kern w:val="0"/>
          <w:szCs w:val="19"/>
        </w:rPr>
      </w:pPr>
      <w:r w:rsidRPr="008870BA">
        <w:rPr>
          <w:rFonts w:ascii="標楷體" w:eastAsia="標楷體" w:hAnsi="標楷體" w:hint="eastAsia"/>
          <w:kern w:val="0"/>
          <w:szCs w:val="19"/>
        </w:rPr>
        <w:t xml:space="preserve">     一、復 貴廳</w:t>
      </w:r>
      <w:smartTag w:uri="urn:schemas-microsoft-com:office:smarttags" w:element="chsdate">
        <w:smartTagPr>
          <w:attr w:name="IsROCDate" w:val="False"/>
          <w:attr w:name="IsLunarDate" w:val="False"/>
          <w:attr w:name="Day" w:val="19"/>
          <w:attr w:name="Month" w:val="6"/>
          <w:attr w:name="Year" w:val="1974"/>
        </w:smartTagPr>
        <w:r w:rsidRPr="008870BA">
          <w:rPr>
            <w:rFonts w:ascii="標楷體" w:eastAsia="標楷體" w:hAnsi="標楷體" w:hint="eastAsia"/>
            <w:kern w:val="0"/>
            <w:szCs w:val="19"/>
          </w:rPr>
          <w:t>74年6月19日</w:t>
        </w:r>
      </w:smartTag>
      <w:r w:rsidRPr="008870BA">
        <w:rPr>
          <w:rFonts w:ascii="標楷體" w:eastAsia="標楷體" w:hAnsi="標楷體" w:hint="eastAsia"/>
          <w:kern w:val="0"/>
          <w:szCs w:val="19"/>
        </w:rPr>
        <w:t>74財二字第056694號函。</w:t>
      </w:r>
    </w:p>
    <w:p w14:paraId="6ACF5D07" w14:textId="77777777" w:rsidR="001324E7" w:rsidRPr="008870BA" w:rsidRDefault="001324E7" w:rsidP="00C22406">
      <w:pPr>
        <w:widowControl/>
        <w:autoSpaceDE w:val="0"/>
        <w:autoSpaceDN w:val="0"/>
        <w:adjustRightInd w:val="0"/>
        <w:snapToGrid w:val="0"/>
        <w:ind w:leftChars="1" w:left="1082" w:hangingChars="450" w:hanging="1080"/>
        <w:jc w:val="both"/>
        <w:rPr>
          <w:rFonts w:ascii="標楷體" w:eastAsia="標楷體" w:hAnsi="標楷體"/>
          <w:kern w:val="0"/>
          <w:szCs w:val="19"/>
        </w:rPr>
      </w:pPr>
      <w:r w:rsidRPr="008870BA">
        <w:rPr>
          <w:rFonts w:ascii="標楷體" w:eastAsia="標楷體" w:hAnsi="標楷體" w:hint="eastAsia"/>
          <w:kern w:val="0"/>
          <w:szCs w:val="19"/>
        </w:rPr>
        <w:t xml:space="preserve">     二、查銀行之存款戶，向銀行繳提「利息請求權拋棄書」請求銀行免計付利息，與現行民法第三四三條之規定尚無違背，惟銀行應將拋棄利息請求權之存款戶名單，通報存款戶所在地之稅捐稽徵機關，以供參考。</w:t>
      </w:r>
    </w:p>
    <w:p w14:paraId="3030BA8C" w14:textId="77777777" w:rsidR="001324E7" w:rsidRPr="008870BA" w:rsidRDefault="001324E7" w:rsidP="00C22406">
      <w:pPr>
        <w:widowControl/>
        <w:autoSpaceDE w:val="0"/>
        <w:autoSpaceDN w:val="0"/>
        <w:adjustRightInd w:val="0"/>
        <w:snapToGrid w:val="0"/>
        <w:ind w:leftChars="1" w:left="1082" w:hangingChars="450" w:hanging="1080"/>
        <w:jc w:val="both"/>
        <w:rPr>
          <w:rFonts w:ascii="標楷體" w:eastAsia="標楷體" w:hAnsi="標楷體"/>
          <w:kern w:val="0"/>
          <w:szCs w:val="19"/>
        </w:rPr>
      </w:pPr>
    </w:p>
    <w:p w14:paraId="58716101" w14:textId="77777777" w:rsidR="001324E7" w:rsidRPr="008870BA" w:rsidRDefault="001324E7" w:rsidP="00C22406">
      <w:pPr>
        <w:widowControl/>
        <w:autoSpaceDE w:val="0"/>
        <w:autoSpaceDN w:val="0"/>
        <w:adjustRightInd w:val="0"/>
        <w:snapToGrid w:val="0"/>
        <w:ind w:left="482" w:hanging="480"/>
        <w:jc w:val="both"/>
        <w:rPr>
          <w:rFonts w:ascii="標楷體" w:eastAsia="標楷體" w:hAnsi="標楷體"/>
          <w:kern w:val="0"/>
          <w:szCs w:val="19"/>
        </w:rPr>
      </w:pPr>
      <w:r w:rsidRPr="008870BA">
        <w:rPr>
          <w:rFonts w:ascii="標楷體" w:eastAsia="標楷體" w:hAnsi="標楷體" w:hint="eastAsia"/>
          <w:kern w:val="0"/>
          <w:szCs w:val="19"/>
        </w:rPr>
        <w:t>二、財政部77.4.28台財融第770120322號函中華民國信用合作社聯合社</w:t>
      </w:r>
    </w:p>
    <w:p w14:paraId="10A33C88" w14:textId="77777777" w:rsidR="001324E7" w:rsidRPr="008870BA" w:rsidRDefault="001324E7" w:rsidP="00C22406">
      <w:pPr>
        <w:widowControl/>
        <w:autoSpaceDE w:val="0"/>
        <w:autoSpaceDN w:val="0"/>
        <w:adjustRightInd w:val="0"/>
        <w:snapToGrid w:val="0"/>
        <w:ind w:leftChars="1" w:left="722" w:hangingChars="300" w:hanging="720"/>
        <w:jc w:val="both"/>
        <w:rPr>
          <w:rFonts w:ascii="標楷體" w:eastAsia="標楷體" w:hAnsi="標楷體"/>
          <w:kern w:val="0"/>
          <w:szCs w:val="19"/>
        </w:rPr>
      </w:pPr>
      <w:r w:rsidRPr="008870BA">
        <w:rPr>
          <w:rFonts w:ascii="標楷體" w:eastAsia="標楷體" w:hAnsi="標楷體" w:hint="eastAsia"/>
          <w:kern w:val="0"/>
          <w:szCs w:val="19"/>
        </w:rPr>
        <w:t>主旨：信用合作社社員配偶及共同生活直系親屬之定期儲蓄存款單，仍可依照本部65.3.5台財錢第12478號函規定准許提供社員本人同信用合作社辦理存單質借，請  查照轉知。</w:t>
      </w:r>
    </w:p>
    <w:p w14:paraId="6155E6BA" w14:textId="77777777" w:rsidR="001324E7" w:rsidRPr="008870BA" w:rsidRDefault="001324E7" w:rsidP="00C22406">
      <w:pPr>
        <w:widowControl/>
        <w:autoSpaceDE w:val="0"/>
        <w:autoSpaceDN w:val="0"/>
        <w:adjustRightInd w:val="0"/>
        <w:snapToGrid w:val="0"/>
        <w:ind w:left="482" w:hanging="480"/>
        <w:jc w:val="both"/>
        <w:rPr>
          <w:rFonts w:ascii="標楷體" w:eastAsia="標楷體" w:hAnsi="標楷體"/>
          <w:kern w:val="0"/>
          <w:szCs w:val="19"/>
        </w:rPr>
      </w:pPr>
      <w:r w:rsidRPr="008870BA">
        <w:rPr>
          <w:rFonts w:ascii="標楷體" w:eastAsia="標楷體" w:hAnsi="標楷體" w:hint="eastAsia"/>
          <w:kern w:val="0"/>
          <w:szCs w:val="19"/>
        </w:rPr>
        <w:t>說明：復  貴聯合社77年4月8日(77)全信聯社第219號函</w:t>
      </w:r>
    </w:p>
    <w:p w14:paraId="378145B0" w14:textId="77777777" w:rsidR="001324E7" w:rsidRPr="008870BA" w:rsidRDefault="001324E7" w:rsidP="00C22406">
      <w:pPr>
        <w:widowControl/>
        <w:autoSpaceDE w:val="0"/>
        <w:autoSpaceDN w:val="0"/>
        <w:adjustRightInd w:val="0"/>
        <w:snapToGrid w:val="0"/>
        <w:ind w:left="482" w:hanging="480"/>
        <w:jc w:val="both"/>
        <w:rPr>
          <w:rFonts w:ascii="標楷體" w:eastAsia="標楷體" w:hAnsi="標楷體"/>
          <w:kern w:val="0"/>
          <w:szCs w:val="19"/>
        </w:rPr>
      </w:pPr>
    </w:p>
    <w:p w14:paraId="755B3BCA" w14:textId="77777777" w:rsidR="001324E7" w:rsidRPr="008870BA" w:rsidRDefault="001324E7" w:rsidP="00C22406">
      <w:pPr>
        <w:widowControl/>
        <w:autoSpaceDE w:val="0"/>
        <w:autoSpaceDN w:val="0"/>
        <w:adjustRightInd w:val="0"/>
        <w:snapToGrid w:val="0"/>
        <w:ind w:left="482" w:hanging="480"/>
        <w:jc w:val="both"/>
        <w:rPr>
          <w:rFonts w:ascii="標楷體" w:eastAsia="標楷體" w:hAnsi="標楷體"/>
          <w:kern w:val="0"/>
          <w:szCs w:val="19"/>
        </w:rPr>
      </w:pPr>
      <w:r w:rsidRPr="008870BA">
        <w:rPr>
          <w:rFonts w:ascii="標楷體" w:eastAsia="標楷體" w:hAnsi="標楷體" w:hint="eastAsia"/>
          <w:kern w:val="0"/>
          <w:szCs w:val="19"/>
        </w:rPr>
        <w:t>三、財政部85.10.03台財融第85538457號函</w:t>
      </w:r>
    </w:p>
    <w:p w14:paraId="48119FD4" w14:textId="77777777" w:rsidR="001324E7" w:rsidRPr="008870BA" w:rsidRDefault="001324E7" w:rsidP="00C22406">
      <w:pPr>
        <w:widowControl/>
        <w:autoSpaceDE w:val="0"/>
        <w:autoSpaceDN w:val="0"/>
        <w:adjustRightInd w:val="0"/>
        <w:snapToGrid w:val="0"/>
        <w:ind w:leftChars="1" w:left="722" w:hangingChars="300" w:hanging="720"/>
        <w:jc w:val="both"/>
        <w:rPr>
          <w:rFonts w:ascii="標楷體" w:eastAsia="標楷體" w:hAnsi="標楷體"/>
          <w:kern w:val="0"/>
          <w:szCs w:val="19"/>
        </w:rPr>
      </w:pPr>
      <w:r w:rsidRPr="008870BA">
        <w:rPr>
          <w:rFonts w:ascii="標楷體" w:eastAsia="標楷體" w:hAnsi="標楷體" w:hint="eastAsia"/>
          <w:kern w:val="0"/>
          <w:szCs w:val="19"/>
        </w:rPr>
        <w:t>主旨：定期存款利息得以授權方式轉入書面約定之其他金融機構之同一人或他人之各種存款帳戶，請查照。</w:t>
      </w:r>
    </w:p>
    <w:p w14:paraId="672D7423" w14:textId="77777777" w:rsidR="001324E7" w:rsidRPr="008870BA" w:rsidRDefault="001324E7" w:rsidP="00C22406">
      <w:pPr>
        <w:widowControl/>
        <w:autoSpaceDE w:val="0"/>
        <w:autoSpaceDN w:val="0"/>
        <w:adjustRightInd w:val="0"/>
        <w:snapToGrid w:val="0"/>
        <w:ind w:left="482" w:hanging="480"/>
        <w:jc w:val="both"/>
        <w:rPr>
          <w:rFonts w:ascii="標楷體" w:eastAsia="標楷體" w:hAnsi="標楷體"/>
          <w:kern w:val="0"/>
          <w:szCs w:val="19"/>
        </w:rPr>
      </w:pPr>
      <w:r w:rsidRPr="008870BA">
        <w:rPr>
          <w:rFonts w:ascii="標楷體" w:eastAsia="標楷體" w:hAnsi="標楷體" w:hint="eastAsia"/>
          <w:kern w:val="0"/>
          <w:szCs w:val="19"/>
        </w:rPr>
        <w:t>說明：</w:t>
      </w:r>
    </w:p>
    <w:p w14:paraId="55CD40AD" w14:textId="77777777" w:rsidR="001324E7" w:rsidRPr="008870BA" w:rsidRDefault="001324E7" w:rsidP="005E5E59">
      <w:pPr>
        <w:widowControl/>
        <w:autoSpaceDE w:val="0"/>
        <w:autoSpaceDN w:val="0"/>
        <w:adjustRightInd w:val="0"/>
        <w:snapToGrid w:val="0"/>
        <w:ind w:leftChars="1" w:left="1082" w:hangingChars="450" w:hanging="1080"/>
        <w:jc w:val="both"/>
        <w:rPr>
          <w:rFonts w:ascii="標楷體" w:eastAsia="標楷體" w:hAnsi="標楷體"/>
          <w:kern w:val="0"/>
          <w:szCs w:val="19"/>
        </w:rPr>
      </w:pPr>
      <w:r w:rsidRPr="008870BA">
        <w:rPr>
          <w:rFonts w:ascii="標楷體" w:eastAsia="標楷體" w:hAnsi="標楷體" w:hint="eastAsia"/>
          <w:kern w:val="0"/>
          <w:szCs w:val="19"/>
        </w:rPr>
        <w:t xml:space="preserve">     一、依據本部金融局案陳萬泰商業銀行八十五年一月十六日(85)泰業推字第0099號函辦理。</w:t>
      </w:r>
    </w:p>
    <w:p w14:paraId="3E36FE25" w14:textId="77777777" w:rsidR="001324E7" w:rsidRPr="008870BA" w:rsidRDefault="001324E7" w:rsidP="00C22406">
      <w:pPr>
        <w:widowControl/>
        <w:autoSpaceDE w:val="0"/>
        <w:autoSpaceDN w:val="0"/>
        <w:adjustRightInd w:val="0"/>
        <w:snapToGrid w:val="0"/>
        <w:ind w:leftChars="1" w:left="1082" w:hangingChars="450" w:hanging="1080"/>
        <w:jc w:val="both"/>
        <w:rPr>
          <w:rFonts w:ascii="標楷體" w:eastAsia="標楷體" w:hAnsi="標楷體"/>
          <w:kern w:val="0"/>
          <w:szCs w:val="19"/>
        </w:rPr>
      </w:pPr>
      <w:r w:rsidRPr="008870BA">
        <w:rPr>
          <w:rFonts w:ascii="標楷體" w:eastAsia="標楷體" w:hAnsi="標楷體" w:hint="eastAsia"/>
          <w:kern w:val="0"/>
          <w:szCs w:val="19"/>
        </w:rPr>
        <w:t xml:space="preserve">     二、金融機構辦理本項服務，於與客戶訂約時，應告知客戶契約內容，轉匯後應寄發對帳單，並作好內部控制，以保障交易安全及客戶權益；其有關客戶利息收入稅負問題，悉依稅法相關定辦理。</w:t>
      </w:r>
    </w:p>
    <w:p w14:paraId="5EC0AE5A" w14:textId="77777777" w:rsidR="001324E7" w:rsidRPr="008870BA" w:rsidRDefault="001324E7" w:rsidP="00C22406">
      <w:pPr>
        <w:widowControl/>
        <w:autoSpaceDE w:val="0"/>
        <w:autoSpaceDN w:val="0"/>
        <w:adjustRightInd w:val="0"/>
        <w:snapToGrid w:val="0"/>
        <w:ind w:leftChars="451" w:left="1082"/>
        <w:jc w:val="both"/>
        <w:rPr>
          <w:rFonts w:ascii="標楷體" w:eastAsia="標楷體" w:hAnsi="標楷體"/>
          <w:kern w:val="0"/>
          <w:szCs w:val="19"/>
        </w:rPr>
      </w:pPr>
      <w:r w:rsidRPr="008870BA">
        <w:rPr>
          <w:rFonts w:ascii="標楷體" w:eastAsia="標楷體" w:hAnsi="標楷體" w:hint="eastAsia"/>
          <w:kern w:val="0"/>
          <w:szCs w:val="19"/>
        </w:rPr>
        <w:t>(85.12.04台財融第85556040號函：定期儲蓄存款利息得比照；台北市國稅局85.07.27(85)財北國稅審壹字第8503303號函：得比照財政部55.01.08台財稅發第00390號令免出收據。唯金融機構於轉帳給付時，應依所得稅法第88條、92條暨同法施行細則第82條規定，以該存戶所得人辦理扣繳及填發扣(免)繳憑單。)</w:t>
      </w:r>
    </w:p>
    <w:p w14:paraId="20ED9587" w14:textId="77777777" w:rsidR="001324E7" w:rsidRPr="008870BA" w:rsidRDefault="001324E7" w:rsidP="00C22406">
      <w:pPr>
        <w:widowControl/>
        <w:autoSpaceDE w:val="0"/>
        <w:autoSpaceDN w:val="0"/>
        <w:adjustRightInd w:val="0"/>
        <w:snapToGrid w:val="0"/>
        <w:ind w:leftChars="401" w:left="962"/>
        <w:jc w:val="both"/>
        <w:rPr>
          <w:rFonts w:ascii="標楷體" w:eastAsia="標楷體" w:hAnsi="標楷體"/>
          <w:kern w:val="0"/>
          <w:szCs w:val="19"/>
        </w:rPr>
      </w:pPr>
    </w:p>
    <w:p w14:paraId="558E25EC" w14:textId="77777777" w:rsidR="001324E7" w:rsidRPr="008870BA" w:rsidRDefault="001324E7" w:rsidP="00C22406">
      <w:pPr>
        <w:widowControl/>
        <w:autoSpaceDE w:val="0"/>
        <w:autoSpaceDN w:val="0"/>
        <w:adjustRightInd w:val="0"/>
        <w:snapToGrid w:val="0"/>
        <w:ind w:left="482" w:hanging="480"/>
        <w:jc w:val="both"/>
        <w:rPr>
          <w:rFonts w:ascii="標楷體" w:eastAsia="標楷體" w:hAnsi="標楷體"/>
          <w:kern w:val="0"/>
          <w:szCs w:val="19"/>
        </w:rPr>
      </w:pPr>
      <w:r w:rsidRPr="008870BA">
        <w:rPr>
          <w:rFonts w:ascii="標楷體" w:eastAsia="標楷體" w:hAnsi="標楷體" w:hint="eastAsia"/>
          <w:kern w:val="0"/>
          <w:szCs w:val="19"/>
        </w:rPr>
        <w:t>四、財政部86.11.11台財融第86652871號函英商渣打銀行</w:t>
      </w:r>
    </w:p>
    <w:p w14:paraId="4951AC52" w14:textId="77777777" w:rsidR="001324E7" w:rsidRPr="008870BA" w:rsidRDefault="001324E7" w:rsidP="00C22406">
      <w:pPr>
        <w:widowControl/>
        <w:autoSpaceDE w:val="0"/>
        <w:autoSpaceDN w:val="0"/>
        <w:adjustRightInd w:val="0"/>
        <w:snapToGrid w:val="0"/>
        <w:ind w:leftChars="1" w:left="722" w:hangingChars="300" w:hanging="720"/>
        <w:jc w:val="both"/>
        <w:rPr>
          <w:rFonts w:ascii="標楷體" w:eastAsia="標楷體" w:hAnsi="標楷體"/>
          <w:kern w:val="0"/>
          <w:szCs w:val="19"/>
        </w:rPr>
      </w:pPr>
      <w:r w:rsidRPr="008870BA">
        <w:rPr>
          <w:rFonts w:ascii="標楷體" w:eastAsia="標楷體" w:hAnsi="標楷體" w:hint="eastAsia"/>
          <w:kern w:val="0"/>
          <w:szCs w:val="19"/>
        </w:rPr>
        <w:t>主旨：貴行所詢銀行可否收天期超過三年之定期存款乙案，查目前銀行法尚無存款期間上限之規定，請查照。</w:t>
      </w:r>
    </w:p>
    <w:p w14:paraId="5D4C9A9B" w14:textId="77777777" w:rsidR="001324E7" w:rsidRPr="008870BA" w:rsidRDefault="001324E7" w:rsidP="00E65E58">
      <w:pPr>
        <w:widowControl/>
        <w:autoSpaceDE w:val="0"/>
        <w:autoSpaceDN w:val="0"/>
        <w:adjustRightInd w:val="0"/>
        <w:snapToGrid w:val="0"/>
        <w:ind w:left="737" w:hanging="737"/>
        <w:jc w:val="both"/>
        <w:rPr>
          <w:rFonts w:ascii="標楷體" w:eastAsia="標楷體" w:hAnsi="標楷體"/>
          <w:kern w:val="0"/>
          <w:szCs w:val="19"/>
        </w:rPr>
      </w:pPr>
      <w:r w:rsidRPr="008870BA">
        <w:rPr>
          <w:rFonts w:ascii="標楷體" w:eastAsia="標楷體" w:hAnsi="標楷體" w:hint="eastAsia"/>
          <w:kern w:val="0"/>
          <w:szCs w:val="19"/>
        </w:rPr>
        <w:t>說明：依據本部金融局案陳貴行台北分公司86年9月24日(86)標渣外字第二五九六號函辦理。</w:t>
      </w:r>
    </w:p>
    <w:p w14:paraId="5ED41DD3" w14:textId="77777777" w:rsidR="001324E7" w:rsidRPr="008870BA" w:rsidRDefault="001324E7" w:rsidP="00C22406">
      <w:pPr>
        <w:widowControl/>
        <w:autoSpaceDE w:val="0"/>
        <w:autoSpaceDN w:val="0"/>
        <w:adjustRightInd w:val="0"/>
        <w:snapToGrid w:val="0"/>
        <w:ind w:left="482" w:hanging="480"/>
        <w:jc w:val="both"/>
        <w:rPr>
          <w:rFonts w:ascii="標楷體" w:eastAsia="標楷體" w:hAnsi="標楷體"/>
          <w:kern w:val="0"/>
          <w:szCs w:val="19"/>
        </w:rPr>
      </w:pPr>
    </w:p>
    <w:p w14:paraId="0A89089D" w14:textId="77777777" w:rsidR="001324E7" w:rsidRPr="008870BA" w:rsidRDefault="001324E7" w:rsidP="00C22406">
      <w:pPr>
        <w:widowControl/>
        <w:autoSpaceDE w:val="0"/>
        <w:autoSpaceDN w:val="0"/>
        <w:adjustRightInd w:val="0"/>
        <w:snapToGrid w:val="0"/>
        <w:ind w:left="482" w:hanging="480"/>
        <w:jc w:val="both"/>
        <w:rPr>
          <w:rFonts w:ascii="標楷體" w:eastAsia="標楷體" w:hAnsi="標楷體"/>
          <w:kern w:val="0"/>
          <w:szCs w:val="19"/>
        </w:rPr>
      </w:pPr>
      <w:r w:rsidRPr="008870BA">
        <w:rPr>
          <w:rFonts w:ascii="標楷體" w:eastAsia="標楷體" w:hAnsi="標楷體" w:hint="eastAsia"/>
          <w:kern w:val="0"/>
          <w:szCs w:val="19"/>
        </w:rPr>
        <w:t>五、財政部90.11.13台財融(一)字第0908010111號函臺南市政府</w:t>
      </w:r>
    </w:p>
    <w:p w14:paraId="461C2429" w14:textId="77777777" w:rsidR="001324E7" w:rsidRPr="008870BA" w:rsidRDefault="001324E7" w:rsidP="00C22406">
      <w:pPr>
        <w:widowControl/>
        <w:autoSpaceDE w:val="0"/>
        <w:autoSpaceDN w:val="0"/>
        <w:adjustRightInd w:val="0"/>
        <w:snapToGrid w:val="0"/>
        <w:ind w:left="482" w:hanging="480"/>
        <w:jc w:val="both"/>
        <w:rPr>
          <w:rFonts w:ascii="標楷體" w:eastAsia="標楷體" w:hAnsi="標楷體"/>
          <w:kern w:val="0"/>
          <w:szCs w:val="19"/>
        </w:rPr>
      </w:pPr>
      <w:r w:rsidRPr="008870BA">
        <w:rPr>
          <w:rFonts w:ascii="標楷體" w:eastAsia="標楷體" w:hAnsi="標楷體" w:hint="eastAsia"/>
          <w:kern w:val="0"/>
          <w:szCs w:val="19"/>
        </w:rPr>
        <w:t>主旨：所詢「定期存款中途解約及逾質處理辦法」適用疑義一案，復請查照。</w:t>
      </w:r>
    </w:p>
    <w:p w14:paraId="40A40A6B" w14:textId="77777777" w:rsidR="001324E7" w:rsidRPr="008870BA" w:rsidRDefault="001324E7" w:rsidP="00C22406">
      <w:pPr>
        <w:widowControl/>
        <w:autoSpaceDE w:val="0"/>
        <w:autoSpaceDN w:val="0"/>
        <w:adjustRightInd w:val="0"/>
        <w:snapToGrid w:val="0"/>
        <w:ind w:left="482" w:hanging="480"/>
        <w:jc w:val="both"/>
        <w:rPr>
          <w:rFonts w:ascii="標楷體" w:eastAsia="標楷體" w:hAnsi="標楷體"/>
          <w:kern w:val="0"/>
          <w:szCs w:val="19"/>
        </w:rPr>
      </w:pPr>
      <w:r w:rsidRPr="008870BA">
        <w:rPr>
          <w:rFonts w:ascii="標楷體" w:eastAsia="標楷體" w:hAnsi="標楷體" w:hint="eastAsia"/>
          <w:kern w:val="0"/>
          <w:szCs w:val="19"/>
        </w:rPr>
        <w:t>說明：</w:t>
      </w:r>
    </w:p>
    <w:p w14:paraId="70307652" w14:textId="77777777" w:rsidR="001324E7" w:rsidRPr="008870BA" w:rsidRDefault="001324E7" w:rsidP="00C22406">
      <w:pPr>
        <w:widowControl/>
        <w:autoSpaceDE w:val="0"/>
        <w:autoSpaceDN w:val="0"/>
        <w:adjustRightInd w:val="0"/>
        <w:snapToGrid w:val="0"/>
        <w:ind w:left="482" w:hanging="480"/>
        <w:jc w:val="both"/>
        <w:rPr>
          <w:rFonts w:ascii="標楷體" w:eastAsia="標楷體" w:hAnsi="標楷體"/>
          <w:kern w:val="0"/>
          <w:szCs w:val="19"/>
        </w:rPr>
      </w:pPr>
      <w:r w:rsidRPr="008870BA">
        <w:rPr>
          <w:rFonts w:ascii="標楷體" w:eastAsia="標楷體" w:hAnsi="標楷體" w:hint="eastAsia"/>
          <w:kern w:val="0"/>
          <w:szCs w:val="19"/>
        </w:rPr>
        <w:t xml:space="preserve">     一、復  貴府九十年九月三日九十南市財金字第○六一三二三號函。</w:t>
      </w:r>
    </w:p>
    <w:p w14:paraId="0E38249F" w14:textId="77777777" w:rsidR="001324E7" w:rsidRPr="008870BA" w:rsidRDefault="001324E7" w:rsidP="00C22406">
      <w:pPr>
        <w:widowControl/>
        <w:autoSpaceDE w:val="0"/>
        <w:autoSpaceDN w:val="0"/>
        <w:adjustRightInd w:val="0"/>
        <w:snapToGrid w:val="0"/>
        <w:ind w:leftChars="1" w:left="1082" w:hangingChars="450" w:hanging="1080"/>
        <w:jc w:val="both"/>
        <w:rPr>
          <w:rFonts w:ascii="標楷體" w:eastAsia="標楷體" w:hAnsi="標楷體"/>
          <w:kern w:val="0"/>
          <w:szCs w:val="19"/>
        </w:rPr>
      </w:pPr>
      <w:r w:rsidRPr="008870BA">
        <w:rPr>
          <w:rFonts w:ascii="標楷體" w:eastAsia="標楷體" w:hAnsi="標楷體" w:hint="eastAsia"/>
          <w:kern w:val="0"/>
          <w:szCs w:val="19"/>
        </w:rPr>
        <w:t xml:space="preserve">     二、關於定期存款約定採用牌告利率機動計息，於原存款到期辦理續存時，其「到期日」適逢例假日(非營業日)，順延至次一營業日辦理，該日又適值銀行調整牌告利率生效起始時，則原存款「到期日」一日利息之計算，應以原約定利率或以新調整牌告利率計息乙案，依民法第一百二十二條規定：「於一定期日或期間內，應為意思表示或給付者，其期日或其期間之</w:t>
      </w:r>
      <w:r w:rsidRPr="008870BA">
        <w:rPr>
          <w:rFonts w:ascii="標楷體" w:eastAsia="標楷體" w:hAnsi="標楷體" w:hint="eastAsia"/>
          <w:kern w:val="0"/>
          <w:szCs w:val="19"/>
        </w:rPr>
        <w:lastRenderedPageBreak/>
        <w:t>末日，為星期日、紀念日或其他休息日時，以其休息日之次日之。」是存戶於到期日(非營業日)之次一營業日辦理續存，並非屬逾期處理。故本案辦理定期存款續存之起息日及利息之計算，應自原到期日起算及依該到期日之牌告利率計息，惟原到期日後(次一營業日起)牌告機動利率如有變動，則該部分應依該調整之牌告利率計息。</w:t>
      </w:r>
    </w:p>
    <w:p w14:paraId="1AE1B2EB" w14:textId="77777777" w:rsidR="001324E7" w:rsidRPr="008870BA" w:rsidRDefault="001324E7" w:rsidP="00C22406">
      <w:pPr>
        <w:rPr>
          <w:rFonts w:ascii="標楷體" w:eastAsia="標楷體" w:hAnsi="標楷體"/>
          <w:kern w:val="0"/>
          <w:szCs w:val="19"/>
        </w:rPr>
      </w:pPr>
      <w:r w:rsidRPr="008870BA">
        <w:rPr>
          <w:rFonts w:ascii="標楷體" w:eastAsia="標楷體" w:hAnsi="標楷體" w:hint="eastAsia"/>
          <w:kern w:val="0"/>
          <w:szCs w:val="19"/>
        </w:rPr>
        <w:t>六、定存利息匯入其他存款戶於單據載明收到本息蓋章</w:t>
      </w:r>
      <w:proofErr w:type="gramStart"/>
      <w:r w:rsidRPr="008870BA">
        <w:rPr>
          <w:rFonts w:ascii="標楷體" w:eastAsia="標楷體" w:hAnsi="標楷體" w:hint="eastAsia"/>
          <w:kern w:val="0"/>
          <w:szCs w:val="19"/>
        </w:rPr>
        <w:t>者應貼</w:t>
      </w:r>
      <w:r>
        <w:rPr>
          <w:rFonts w:ascii="標楷體" w:eastAsia="標楷體" w:hAnsi="標楷體" w:hint="eastAsia"/>
          <w:kern w:val="0"/>
          <w:szCs w:val="19"/>
        </w:rPr>
        <w:t>印</w:t>
      </w:r>
      <w:r w:rsidRPr="008870BA">
        <w:rPr>
          <w:rFonts w:ascii="標楷體" w:eastAsia="標楷體" w:hAnsi="標楷體" w:hint="eastAsia"/>
          <w:kern w:val="0"/>
          <w:szCs w:val="19"/>
        </w:rPr>
        <w:t>花</w:t>
      </w:r>
      <w:proofErr w:type="gramEnd"/>
    </w:p>
    <w:p w14:paraId="5F999BF7" w14:textId="77777777" w:rsidR="001324E7" w:rsidRPr="008870BA" w:rsidRDefault="001324E7" w:rsidP="00C22406">
      <w:pPr>
        <w:rPr>
          <w:rFonts w:ascii="標楷體" w:eastAsia="標楷體" w:hAnsi="標楷體"/>
          <w:kern w:val="0"/>
          <w:szCs w:val="19"/>
        </w:rPr>
      </w:pPr>
      <w:r w:rsidRPr="008870BA">
        <w:rPr>
          <w:rFonts w:ascii="標楷體" w:eastAsia="標楷體" w:hAnsi="標楷體" w:hint="eastAsia"/>
          <w:kern w:val="0"/>
          <w:szCs w:val="19"/>
        </w:rPr>
        <w:t>財政部86.01.18台財稅第851930140號函</w:t>
      </w:r>
    </w:p>
    <w:p w14:paraId="23012E38" w14:textId="77777777" w:rsidR="001324E7" w:rsidRPr="008870BA" w:rsidRDefault="001324E7" w:rsidP="005E5E59">
      <w:pPr>
        <w:spacing w:line="380" w:lineRule="exact"/>
        <w:ind w:left="720" w:hangingChars="300" w:hanging="720"/>
        <w:rPr>
          <w:rFonts w:ascii="標楷體" w:eastAsia="標楷體" w:hAnsi="標楷體"/>
          <w:kern w:val="0"/>
          <w:szCs w:val="19"/>
        </w:rPr>
      </w:pPr>
      <w:r w:rsidRPr="008870BA">
        <w:rPr>
          <w:rFonts w:ascii="標楷體" w:eastAsia="標楷體" w:hAnsi="標楷體" w:hint="eastAsia"/>
          <w:kern w:val="0"/>
          <w:szCs w:val="19"/>
        </w:rPr>
        <w:t>主旨：關於定期存款利息以授權方式轉匯入書面約定之他人或其他金融機構之同一人或他人之各種存款戶，應否繳納印花稅乙案，復如說明。</w:t>
      </w:r>
    </w:p>
    <w:p w14:paraId="7F56EBDD" w14:textId="77777777" w:rsidR="001324E7" w:rsidRPr="005E0D0E" w:rsidRDefault="001324E7" w:rsidP="005E5E59">
      <w:pPr>
        <w:spacing w:line="380" w:lineRule="exact"/>
        <w:rPr>
          <w:rFonts w:ascii="標楷體" w:eastAsia="標楷體" w:hAnsi="標楷體" w:cs="Times New Roman"/>
          <w:b/>
          <w:sz w:val="36"/>
          <w:szCs w:val="36"/>
        </w:rPr>
      </w:pPr>
      <w:r w:rsidRPr="008870BA">
        <w:rPr>
          <w:rFonts w:ascii="標楷體" w:eastAsia="標楷體" w:hAnsi="標楷體" w:hint="eastAsia"/>
          <w:kern w:val="0"/>
          <w:szCs w:val="19"/>
        </w:rPr>
        <w:t>說明：關於現行「銀行業使用之憑證劃一貼用印花稅票須知」（一）2.備註欄所規定「支出存款利息時，…如以轉帳方式直接轉入客戶存款戶者，毋須貼用印花稅票。」，係指存款人領取存款利息，以轉帳方式辦理，並未出具銀錢收據或其他代替銀錢收據性質之憑證者，無須貼用印花稅票。至以授權方式將定期存款利息轉匯入書面約定之他人或其他金融機構之同一人或他人之各種存款戶，存款人如在有關單據（如存款單、計算單等）載明收到本息並加蓋印章或另立銀錢收據者，依本部</w:t>
      </w:r>
      <w:smartTag w:uri="urn:schemas-microsoft-com:office:smarttags" w:element="chsdate">
        <w:smartTagPr>
          <w:attr w:name="IsROCDate" w:val="False"/>
          <w:attr w:name="IsLunarDate" w:val="False"/>
          <w:attr w:name="Day" w:val="22"/>
          <w:attr w:name="Month" w:val="11"/>
          <w:attr w:name="Year" w:val="1977"/>
        </w:smartTagPr>
        <w:r w:rsidRPr="008870BA">
          <w:rPr>
            <w:rFonts w:ascii="標楷體" w:eastAsia="標楷體" w:hAnsi="標楷體" w:hint="eastAsia"/>
            <w:kern w:val="0"/>
            <w:szCs w:val="19"/>
          </w:rPr>
          <w:t>77年11月22日</w:t>
        </w:r>
      </w:smartTag>
      <w:r w:rsidRPr="008870BA">
        <w:rPr>
          <w:rFonts w:ascii="標楷體" w:eastAsia="標楷體" w:hAnsi="標楷體" w:hint="eastAsia"/>
          <w:kern w:val="0"/>
          <w:szCs w:val="19"/>
        </w:rPr>
        <w:t>台財稅第770598461號函規定，均應依</w:t>
      </w:r>
      <w:proofErr w:type="gramStart"/>
      <w:r w:rsidRPr="008870BA">
        <w:rPr>
          <w:rFonts w:ascii="標楷體" w:eastAsia="標楷體" w:hAnsi="標楷體" w:hint="eastAsia"/>
          <w:kern w:val="0"/>
          <w:szCs w:val="19"/>
        </w:rPr>
        <w:t>法貼</w:t>
      </w:r>
      <w:proofErr w:type="gramEnd"/>
      <w:r w:rsidRPr="008870BA">
        <w:rPr>
          <w:rFonts w:ascii="標楷體" w:eastAsia="標楷體" w:hAnsi="標楷體" w:hint="eastAsia"/>
          <w:kern w:val="0"/>
          <w:szCs w:val="19"/>
        </w:rPr>
        <w:t>用印花稅票。</w:t>
      </w:r>
      <w:r>
        <w:rPr>
          <w:rFonts w:ascii="標楷體" w:eastAsia="標楷體" w:hAnsi="標楷體" w:cs="Times New Roman" w:hint="eastAsia"/>
          <w:b/>
          <w:sz w:val="36"/>
          <w:szCs w:val="36"/>
        </w:rPr>
        <w:t xml:space="preserve">                                                                                                                                                                                                                                                                                                                                                                        </w:t>
      </w:r>
    </w:p>
    <w:p w14:paraId="44A50594" w14:textId="77777777" w:rsidR="001324E7" w:rsidRPr="00B65952" w:rsidRDefault="001324E7" w:rsidP="007A48D5">
      <w:pPr>
        <w:snapToGrid w:val="0"/>
        <w:spacing w:line="360" w:lineRule="exact"/>
        <w:rPr>
          <w:rFonts w:ascii="標楷體" w:eastAsia="標楷體" w:hAnsi="標楷體" w:cs="Times New Roman"/>
          <w:color w:val="FF0000"/>
          <w:szCs w:val="24"/>
        </w:rPr>
      </w:pPr>
    </w:p>
    <w:sectPr w:rsidR="001324E7" w:rsidRPr="00B65952" w:rsidSect="000439B3">
      <w:footerReference w:type="first" r:id="rId38"/>
      <w:pgSz w:w="11906" w:h="16838" w:code="9"/>
      <w:pgMar w:top="1134" w:right="1644" w:bottom="851" w:left="1644" w:header="680" w:footer="454"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5BF06" w14:textId="77777777" w:rsidR="002B66AF" w:rsidRDefault="002B66AF" w:rsidP="00775DEB">
      <w:r>
        <w:separator/>
      </w:r>
    </w:p>
  </w:endnote>
  <w:endnote w:type="continuationSeparator" w:id="0">
    <w:p w14:paraId="34D65D2E" w14:textId="77777777" w:rsidR="002B66AF" w:rsidRDefault="002B66AF" w:rsidP="00775D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atang">
    <w:altName w:val="바탕"/>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Unicode MS">
    <w:panose1 w:val="020B0604020202020204"/>
    <w:charset w:val="88"/>
    <w:family w:val="swiss"/>
    <w:pitch w:val="variable"/>
    <w:sig w:usb0="F7FFAFFF" w:usb1="E9DFFFFF" w:usb2="0000003F" w:usb3="00000000" w:csb0="003F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elvetica">
    <w:panose1 w:val="020B0504020202020204"/>
    <w:charset w:val="00"/>
    <w:family w:val="swiss"/>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華康細圓體">
    <w:altName w:val="Arial Unicode MS"/>
    <w:charset w:val="88"/>
    <w:family w:val="modern"/>
    <w:pitch w:val="fixed"/>
    <w:sig w:usb0="80000001" w:usb1="28091800" w:usb2="00000016" w:usb3="00000000" w:csb0="00100000" w:csb1="00000000"/>
  </w:font>
  <w:font w:name="華康細明體">
    <w:altName w:val="MS Gothic"/>
    <w:charset w:val="88"/>
    <w:family w:val="modern"/>
    <w:pitch w:val="fixed"/>
    <w:sig w:usb0="80000001" w:usb1="28091800" w:usb2="00000016" w:usb3="00000000" w:csb0="00100000" w:csb1="00000000"/>
  </w:font>
  <w:font w:name="雅真中楷">
    <w:altName w:val="新細明體"/>
    <w:charset w:val="88"/>
    <w:family w:val="modern"/>
    <w:pitch w:val="fixed"/>
    <w:sig w:usb0="00000001" w:usb1="08080000" w:usb2="00000010" w:usb3="00000000" w:csb0="00100000" w:csb1="00000000"/>
  </w:font>
  <w:font w:name="超研澤ＣＳ中圓">
    <w:altName w:val="微軟正黑體"/>
    <w:charset w:val="88"/>
    <w:family w:val="modern"/>
    <w:pitch w:val="fixed"/>
    <w:sig w:usb0="00000000" w:usb1="08080000" w:usb2="00000010" w:usb3="00000000" w:csb0="00100000" w:csb1="00000000"/>
  </w:font>
  <w:font w:name="超研澤粗黑">
    <w:altName w:val="Arial Unicode MS"/>
    <w:charset w:val="88"/>
    <w:family w:val="modern"/>
    <w:pitch w:val="fixed"/>
    <w:sig w:usb0="00001F41" w:usb1="28091800" w:usb2="00000010" w:usb3="00000000" w:csb0="001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ＤＦ農會字型">
    <w:altName w:val="微軟正黑體"/>
    <w:charset w:val="88"/>
    <w:family w:val="swiss"/>
    <w:pitch w:val="variable"/>
    <w:sig w:usb0="00000003" w:usb1="18080000" w:usb2="00000010" w:usb3="00000000" w:csb0="00100001" w:csb1="00000000"/>
  </w:font>
  <w:font w:name="Wingdings 2">
    <w:panose1 w:val="05020102010507070707"/>
    <w:charset w:val="02"/>
    <w:family w:val="roman"/>
    <w:pitch w:val="variable"/>
    <w:sig w:usb0="00000000" w:usb1="10000000" w:usb2="00000000" w:usb3="00000000" w:csb0="80000000" w:csb1="00000000"/>
  </w:font>
  <w:font w:name="???Regular">
    <w:altName w:val="Arial Unicode MS"/>
    <w:panose1 w:val="00000000000000000000"/>
    <w:charset w:val="88"/>
    <w:family w:val="auto"/>
    <w:notTrueType/>
    <w:pitch w:val="default"/>
    <w:sig w:usb0="00000000" w:usb1="08080000" w:usb2="00000010" w:usb3="00000000" w:csb0="00100000" w:csb1="00000000"/>
  </w:font>
  <w:font w:name="DFKaiShu-SB-Estd-BF">
    <w:altName w:val="Microsoft YaHei"/>
    <w:charset w:val="00"/>
    <w:family w:val="auto"/>
    <w:pitch w:val="default"/>
  </w:font>
  <w:font w:name="文鼎中圓">
    <w:charset w:val="88"/>
    <w:family w:val="modern"/>
    <w:pitch w:val="fixed"/>
    <w:sig w:usb0="800002A3" w:usb1="38CF7C70" w:usb2="00000016" w:usb3="00000000" w:csb0="00100000" w:csb1="00000000"/>
  </w:font>
  <w:font w:name="文鼎中黑">
    <w:charset w:val="88"/>
    <w:family w:val="modern"/>
    <w:pitch w:val="fixed"/>
    <w:sig w:usb0="00000003" w:usb1="28880000" w:usb2="00000016" w:usb3="00000000" w:csb0="00100000"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73F1" w14:textId="6E5417D5" w:rsidR="004D36EA" w:rsidRPr="00F7089D" w:rsidRDefault="004D36EA" w:rsidP="00C9277F">
    <w:pPr>
      <w:pStyle w:val="a5"/>
    </w:pPr>
    <w:r>
      <w:ptab w:relativeTo="margin" w:alignment="center" w:leader="none"/>
    </w:r>
    <w: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78223" w14:textId="3B8E5F64" w:rsidR="00C92FF5" w:rsidRPr="00F7089D" w:rsidRDefault="00C92FF5" w:rsidP="00C9277F">
    <w:pPr>
      <w:pStyle w:val="a5"/>
    </w:pPr>
    <w:r w:rsidRPr="00045263">
      <w:rPr>
        <w:rFonts w:hint="eastAsia"/>
        <w:color w:val="BFBFBF" w:themeColor="background1" w:themeShade="BF"/>
      </w:rPr>
      <w:t>114.0</w:t>
    </w:r>
    <w:r w:rsidR="007C4D00" w:rsidRPr="00045263">
      <w:rPr>
        <w:rFonts w:hint="eastAsia"/>
        <w:color w:val="BFBFBF" w:themeColor="background1" w:themeShade="BF"/>
      </w:rPr>
      <w:t>6</w:t>
    </w:r>
    <w:r>
      <w:ptab w:relativeTo="margin" w:alignment="center" w:leader="none"/>
    </w:r>
    <w:r>
      <w:fldChar w:fldCharType="begin"/>
    </w:r>
    <w:r>
      <w:instrText xml:space="preserve"> PAGE  \* Arabic  \* MERGEFORMAT </w:instrText>
    </w:r>
    <w:r>
      <w:fldChar w:fldCharType="separate"/>
    </w:r>
    <w:r>
      <w:rPr>
        <w:noProof/>
      </w:rPr>
      <w:t>152</w:t>
    </w:r>
    <w:r>
      <w:fldChar w:fldCharType="end"/>
    </w:r>
    <w: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2080D" w14:textId="551184C8" w:rsidR="001324E7" w:rsidRDefault="001324E7">
    <w:pPr>
      <w:pStyle w:val="a5"/>
    </w:pPr>
    <w:r w:rsidRPr="0028670D">
      <w:rPr>
        <w:rFonts w:hint="eastAsia"/>
        <w:color w:val="BFBFBF" w:themeColor="background1" w:themeShade="BF"/>
      </w:rPr>
      <w:t>11</w:t>
    </w:r>
    <w:r w:rsidR="00875764" w:rsidRPr="0028670D">
      <w:rPr>
        <w:rFonts w:hint="eastAsia"/>
        <w:color w:val="BFBFBF" w:themeColor="background1" w:themeShade="BF"/>
      </w:rPr>
      <w:t>4</w:t>
    </w:r>
    <w:r w:rsidRPr="0028670D">
      <w:rPr>
        <w:rFonts w:hint="eastAsia"/>
        <w:color w:val="BFBFBF" w:themeColor="background1" w:themeShade="BF"/>
      </w:rPr>
      <w:t>.</w:t>
    </w:r>
    <w:r w:rsidR="00875764" w:rsidRPr="0028670D">
      <w:rPr>
        <w:rFonts w:hint="eastAsia"/>
        <w:color w:val="BFBFBF" w:themeColor="background1" w:themeShade="BF"/>
      </w:rPr>
      <w:t>6</w:t>
    </w:r>
    <w:r>
      <w:ptab w:relativeTo="margin" w:alignment="center" w:leader="none"/>
    </w:r>
    <w:r>
      <w:fldChar w:fldCharType="begin"/>
    </w:r>
    <w:r>
      <w:instrText xml:space="preserve"> PAGE  \* Arabic  \* MERGEFORMAT </w:instrText>
    </w:r>
    <w:r>
      <w:fldChar w:fldCharType="separate"/>
    </w:r>
    <w:r>
      <w:rPr>
        <w:noProof/>
      </w:rPr>
      <w:t>9</w:t>
    </w:r>
    <w:r>
      <w:fldChar w:fldCharType="end"/>
    </w:r>
    <w:r>
      <w:ptab w:relativeTo="margin" w:alignment="right" w:leader="none"/>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701E8" w14:textId="77777777" w:rsidR="001324E7" w:rsidRDefault="001324E7">
    <w:pPr>
      <w:pStyle w:val="a5"/>
    </w:pPr>
    <w:r>
      <w:rPr>
        <w:rFonts w:hint="eastAsia"/>
      </w:rPr>
      <w:t>113.8</w:t>
    </w:r>
    <w:r>
      <w:ptab w:relativeTo="margin" w:alignment="center" w:leader="none"/>
    </w:r>
    <w:r>
      <w:fldChar w:fldCharType="begin"/>
    </w:r>
    <w:r>
      <w:instrText xml:space="preserve"> PAGE  \* Arabic  \* MERGEFORMAT </w:instrText>
    </w:r>
    <w:r>
      <w:fldChar w:fldCharType="separate"/>
    </w:r>
    <w:r>
      <w:rPr>
        <w:noProof/>
      </w:rPr>
      <w:t>1</w:t>
    </w:r>
    <w:r>
      <w:fldChar w:fldCharType="end"/>
    </w:r>
    <w:r>
      <w:ptab w:relativeTo="margin" w:alignment="right" w:leader="none"/>
    </w:r>
    <w:sdt>
      <w:sdtPr>
        <w:id w:val="969400753"/>
        <w:temporary/>
        <w:showingPlcHdr/>
        <w15:appearance w15:val="hidden"/>
      </w:sdtPr>
      <w:sdtEndPr/>
      <w:sdtContent>
        <w:r>
          <w:rPr>
            <w:lang w:val="zh-TW"/>
          </w:rPr>
          <w:t>[</w:t>
        </w:r>
        <w:r>
          <w:rPr>
            <w:lang w:val="zh-TW"/>
          </w:rPr>
          <w:t>在此鍵入</w:t>
        </w:r>
        <w:r>
          <w:rPr>
            <w:lang w:val="zh-TW"/>
          </w:rPr>
          <w:t>]</w:t>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24CE7" w14:textId="03C95E4B" w:rsidR="001324E7" w:rsidRDefault="001324E7">
    <w:pPr>
      <w:pStyle w:val="a5"/>
      <w:tabs>
        <w:tab w:val="clear" w:pos="4153"/>
        <w:tab w:val="clear" w:pos="8306"/>
        <w:tab w:val="center" w:pos="4932"/>
      </w:tabs>
    </w:pPr>
    <w:r w:rsidRPr="0028670D">
      <w:rPr>
        <w:rFonts w:hint="eastAsia"/>
        <w:color w:val="BFBFBF" w:themeColor="background1" w:themeShade="BF"/>
      </w:rPr>
      <w:t>11</w:t>
    </w:r>
    <w:r w:rsidR="00E65E58" w:rsidRPr="0028670D">
      <w:rPr>
        <w:rFonts w:hint="eastAsia"/>
        <w:color w:val="BFBFBF" w:themeColor="background1" w:themeShade="BF"/>
      </w:rPr>
      <w:t>4</w:t>
    </w:r>
    <w:r w:rsidRPr="0028670D">
      <w:rPr>
        <w:rFonts w:hint="eastAsia"/>
        <w:color w:val="BFBFBF" w:themeColor="background1" w:themeShade="BF"/>
      </w:rPr>
      <w:t>.</w:t>
    </w:r>
    <w:r w:rsidR="00E65E58" w:rsidRPr="0028670D">
      <w:rPr>
        <w:rFonts w:hint="eastAsia"/>
        <w:color w:val="BFBFBF" w:themeColor="background1" w:themeShade="BF"/>
      </w:rPr>
      <w:t>6</w:t>
    </w:r>
    <w:r>
      <w:ptab w:relativeTo="margin" w:alignment="center" w:leader="none"/>
    </w:r>
    <w:r>
      <w:fldChar w:fldCharType="begin"/>
    </w:r>
    <w:r>
      <w:instrText xml:space="preserve"> PAGE  \* Arabic  \* MERGEFORMAT </w:instrText>
    </w:r>
    <w:r>
      <w:fldChar w:fldCharType="separate"/>
    </w:r>
    <w:r>
      <w:rPr>
        <w:noProof/>
      </w:rPr>
      <w:t>33</w:t>
    </w:r>
    <w:r>
      <w:fldChar w:fldCharType="end"/>
    </w:r>
    <w:r>
      <w:ptab w:relativeTo="margin" w:alignment="right" w:leader="none"/>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584A0" w14:textId="53397CB2" w:rsidR="001324E7" w:rsidRDefault="001324E7">
    <w:pPr>
      <w:pStyle w:val="a5"/>
    </w:pPr>
    <w:r>
      <w:rPr>
        <w:rFonts w:hint="eastAsia"/>
      </w:rPr>
      <w:t>11</w:t>
    </w:r>
    <w:r w:rsidR="00E65E58">
      <w:rPr>
        <w:rFonts w:hint="eastAsia"/>
      </w:rPr>
      <w:t>4</w:t>
    </w:r>
    <w:r>
      <w:rPr>
        <w:rFonts w:hint="eastAsia"/>
      </w:rPr>
      <w:t>.</w:t>
    </w:r>
    <w:r w:rsidR="00E65E58">
      <w:rPr>
        <w:rFonts w:hint="eastAsia"/>
      </w:rPr>
      <w:t>6</w:t>
    </w:r>
    <w:r>
      <w:ptab w:relativeTo="margin" w:alignment="center" w:leader="none"/>
    </w:r>
    <w:r>
      <w:fldChar w:fldCharType="begin"/>
    </w:r>
    <w:r>
      <w:instrText xml:space="preserve"> PAGE  \* Arabic  \* MERGEFORMAT </w:instrText>
    </w:r>
    <w:r>
      <w:fldChar w:fldCharType="separate"/>
    </w:r>
    <w:r>
      <w:rPr>
        <w:noProof/>
      </w:rPr>
      <w:t>32</w:t>
    </w:r>
    <w:r>
      <w:fldChar w:fldCharType="end"/>
    </w:r>
    <w:r>
      <w:ptab w:relativeTo="margin" w:alignment="right" w:leader="none"/>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A7672" w14:textId="06E398F2" w:rsidR="001324E7" w:rsidRDefault="001324E7">
    <w:pPr>
      <w:pStyle w:val="a5"/>
      <w:tabs>
        <w:tab w:val="clear" w:pos="4153"/>
        <w:tab w:val="clear" w:pos="8306"/>
        <w:tab w:val="center" w:pos="4932"/>
      </w:tabs>
    </w:pPr>
    <w:r w:rsidRPr="0028670D">
      <w:rPr>
        <w:rFonts w:hint="eastAsia"/>
        <w:color w:val="BFBFBF" w:themeColor="background1" w:themeShade="BF"/>
      </w:rPr>
      <w:t>114.0</w:t>
    </w:r>
    <w:r w:rsidR="00E65E58" w:rsidRPr="0028670D">
      <w:rPr>
        <w:rFonts w:hint="eastAsia"/>
        <w:color w:val="BFBFBF" w:themeColor="background1" w:themeShade="BF"/>
      </w:rPr>
      <w:t>6</w:t>
    </w:r>
    <w:r>
      <w:ptab w:relativeTo="margin" w:alignment="center" w:leader="none"/>
    </w:r>
    <w:r>
      <w:fldChar w:fldCharType="begin"/>
    </w:r>
    <w:r>
      <w:instrText xml:space="preserve"> PAGE  \* Arabic  \* MERGEFORMAT </w:instrText>
    </w:r>
    <w:r>
      <w:fldChar w:fldCharType="separate"/>
    </w:r>
    <w:r>
      <w:rPr>
        <w:noProof/>
      </w:rPr>
      <w:t>74</w:t>
    </w:r>
    <w:r>
      <w:fldChar w:fldCharType="end"/>
    </w:r>
    <w:r>
      <w:ptab w:relativeTo="margin" w:alignment="right" w:leader="none"/>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43B0A" w14:textId="77777777" w:rsidR="001324E7" w:rsidRDefault="001324E7">
    <w:pPr>
      <w:pStyle w:val="a5"/>
    </w:pPr>
    <w:r>
      <w:rPr>
        <w:rFonts w:hint="eastAsia"/>
      </w:rPr>
      <w:t>113.4</w:t>
    </w:r>
    <w:r>
      <w:ptab w:relativeTo="margin" w:alignment="center" w:leader="none"/>
    </w:r>
    <w:r>
      <w:fldChar w:fldCharType="begin"/>
    </w:r>
    <w:r>
      <w:instrText xml:space="preserve"> PAGE  \* Arabic  \* MERGEFORMAT </w:instrText>
    </w:r>
    <w:r>
      <w:fldChar w:fldCharType="separate"/>
    </w:r>
    <w:r>
      <w:rPr>
        <w:noProof/>
      </w:rPr>
      <w:t>33</w:t>
    </w:r>
    <w:r>
      <w:fldChar w:fldCharType="end"/>
    </w:r>
    <w:r>
      <w:ptab w:relativeTo="margin" w:alignment="right" w:leader="none"/>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ACEE2" w14:textId="77777777" w:rsidR="004D36EA" w:rsidRDefault="004D36E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56909" w14:textId="77777777" w:rsidR="002B66AF" w:rsidRDefault="002B66AF" w:rsidP="00775DEB">
      <w:r>
        <w:separator/>
      </w:r>
    </w:p>
  </w:footnote>
  <w:footnote w:type="continuationSeparator" w:id="0">
    <w:p w14:paraId="172EDDBB" w14:textId="77777777" w:rsidR="002B66AF" w:rsidRDefault="002B66AF" w:rsidP="00775D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232D3"/>
    <w:multiLevelType w:val="hybridMultilevel"/>
    <w:tmpl w:val="EB92C360"/>
    <w:lvl w:ilvl="0" w:tplc="93D28DF2">
      <w:start w:val="1"/>
      <w:numFmt w:val="decimalEnclosedCircle"/>
      <w:lvlText w:val="%1"/>
      <w:lvlJc w:val="left"/>
      <w:pPr>
        <w:ind w:left="14966" w:hanging="360"/>
      </w:pPr>
      <w:rPr>
        <w:rFonts w:ascii="Batang" w:eastAsia="Batang" w:hAnsi="Batang" w:cs="Times New Roman" w:hint="default"/>
      </w:rPr>
    </w:lvl>
    <w:lvl w:ilvl="1" w:tplc="04090019">
      <w:start w:val="1"/>
      <w:numFmt w:val="ideographTraditional"/>
      <w:lvlText w:val="%2、"/>
      <w:lvlJc w:val="left"/>
      <w:pPr>
        <w:ind w:left="15566" w:hanging="480"/>
      </w:pPr>
      <w:rPr>
        <w:rFonts w:cs="Times New Roman"/>
      </w:rPr>
    </w:lvl>
    <w:lvl w:ilvl="2" w:tplc="0409001B">
      <w:start w:val="1"/>
      <w:numFmt w:val="lowerRoman"/>
      <w:lvlText w:val="%3."/>
      <w:lvlJc w:val="right"/>
      <w:pPr>
        <w:ind w:left="16046" w:hanging="480"/>
      </w:pPr>
      <w:rPr>
        <w:rFonts w:cs="Times New Roman"/>
      </w:rPr>
    </w:lvl>
    <w:lvl w:ilvl="3" w:tplc="0409000F">
      <w:start w:val="1"/>
      <w:numFmt w:val="decimal"/>
      <w:lvlText w:val="%4."/>
      <w:lvlJc w:val="left"/>
      <w:pPr>
        <w:ind w:left="16526" w:hanging="480"/>
      </w:pPr>
      <w:rPr>
        <w:rFonts w:cs="Times New Roman"/>
      </w:rPr>
    </w:lvl>
    <w:lvl w:ilvl="4" w:tplc="04090019">
      <w:start w:val="1"/>
      <w:numFmt w:val="ideographTraditional"/>
      <w:lvlText w:val="%5、"/>
      <w:lvlJc w:val="left"/>
      <w:pPr>
        <w:ind w:left="17006" w:hanging="480"/>
      </w:pPr>
      <w:rPr>
        <w:rFonts w:cs="Times New Roman"/>
      </w:rPr>
    </w:lvl>
    <w:lvl w:ilvl="5" w:tplc="0409001B">
      <w:start w:val="1"/>
      <w:numFmt w:val="lowerRoman"/>
      <w:lvlText w:val="%6."/>
      <w:lvlJc w:val="right"/>
      <w:pPr>
        <w:ind w:left="17486" w:hanging="480"/>
      </w:pPr>
      <w:rPr>
        <w:rFonts w:cs="Times New Roman"/>
      </w:rPr>
    </w:lvl>
    <w:lvl w:ilvl="6" w:tplc="0409000F">
      <w:start w:val="1"/>
      <w:numFmt w:val="decimal"/>
      <w:lvlText w:val="%7."/>
      <w:lvlJc w:val="left"/>
      <w:pPr>
        <w:ind w:left="17966" w:hanging="480"/>
      </w:pPr>
      <w:rPr>
        <w:rFonts w:cs="Times New Roman"/>
      </w:rPr>
    </w:lvl>
    <w:lvl w:ilvl="7" w:tplc="04090019">
      <w:start w:val="1"/>
      <w:numFmt w:val="ideographTraditional"/>
      <w:lvlText w:val="%8、"/>
      <w:lvlJc w:val="left"/>
      <w:pPr>
        <w:ind w:left="18446" w:hanging="480"/>
      </w:pPr>
      <w:rPr>
        <w:rFonts w:cs="Times New Roman"/>
      </w:rPr>
    </w:lvl>
    <w:lvl w:ilvl="8" w:tplc="0409001B">
      <w:start w:val="1"/>
      <w:numFmt w:val="lowerRoman"/>
      <w:lvlText w:val="%9."/>
      <w:lvlJc w:val="right"/>
      <w:pPr>
        <w:ind w:left="18926" w:hanging="480"/>
      </w:pPr>
      <w:rPr>
        <w:rFonts w:cs="Times New Roman"/>
      </w:rPr>
    </w:lvl>
  </w:abstractNum>
  <w:abstractNum w:abstractNumId="1" w15:restartNumberingAfterBreak="0">
    <w:nsid w:val="09F53CA3"/>
    <w:multiLevelType w:val="hybridMultilevel"/>
    <w:tmpl w:val="D2CA3BCA"/>
    <w:lvl w:ilvl="0" w:tplc="753E6B60">
      <w:start w:val="1"/>
      <w:numFmt w:val="taiwaneseCountingThousand"/>
      <w:lvlText w:val="(%1)"/>
      <w:lvlJc w:val="left"/>
      <w:pPr>
        <w:tabs>
          <w:tab w:val="num" w:pos="960"/>
        </w:tabs>
        <w:ind w:left="960" w:hanging="48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2" w15:restartNumberingAfterBreak="0">
    <w:nsid w:val="14E41A87"/>
    <w:multiLevelType w:val="hybridMultilevel"/>
    <w:tmpl w:val="E3F60658"/>
    <w:lvl w:ilvl="0" w:tplc="DE0E72A6">
      <w:start w:val="1"/>
      <w:numFmt w:val="taiwaneseCountingThousand"/>
      <w:lvlText w:val="第%1條"/>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15157015"/>
    <w:multiLevelType w:val="hybridMultilevel"/>
    <w:tmpl w:val="BE788BA6"/>
    <w:lvl w:ilvl="0" w:tplc="DE96C4D6">
      <w:start w:val="1"/>
      <w:numFmt w:val="taiwaneseCountingThousand"/>
      <w:lvlText w:val="第%1節"/>
      <w:lvlJc w:val="left"/>
      <w:pPr>
        <w:tabs>
          <w:tab w:val="num" w:pos="1125"/>
        </w:tabs>
        <w:ind w:left="1125" w:hanging="1125"/>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5F21BA1"/>
    <w:multiLevelType w:val="hybridMultilevel"/>
    <w:tmpl w:val="87EE5044"/>
    <w:lvl w:ilvl="0" w:tplc="962220C4">
      <w:start w:val="1"/>
      <w:numFmt w:val="taiwaneseCountingThousand"/>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18DF511C"/>
    <w:multiLevelType w:val="hybridMultilevel"/>
    <w:tmpl w:val="3DB47792"/>
    <w:lvl w:ilvl="0" w:tplc="226CD104">
      <w:start w:val="1"/>
      <w:numFmt w:val="taiwaneseCountingThousand"/>
      <w:lvlText w:val="（%1）"/>
      <w:lvlJc w:val="left"/>
      <w:pPr>
        <w:tabs>
          <w:tab w:val="num" w:pos="1146"/>
        </w:tabs>
        <w:ind w:left="1146" w:hanging="720"/>
      </w:pPr>
      <w:rPr>
        <w:rFonts w:hint="default"/>
      </w:rPr>
    </w:lvl>
    <w:lvl w:ilvl="1" w:tplc="04090019" w:tentative="1">
      <w:start w:val="1"/>
      <w:numFmt w:val="ideographTraditional"/>
      <w:lvlText w:val="%2、"/>
      <w:lvlJc w:val="left"/>
      <w:pPr>
        <w:tabs>
          <w:tab w:val="num" w:pos="1386"/>
        </w:tabs>
        <w:ind w:left="1386" w:hanging="480"/>
      </w:pPr>
    </w:lvl>
    <w:lvl w:ilvl="2" w:tplc="0409001B" w:tentative="1">
      <w:start w:val="1"/>
      <w:numFmt w:val="lowerRoman"/>
      <w:lvlText w:val="%3."/>
      <w:lvlJc w:val="right"/>
      <w:pPr>
        <w:tabs>
          <w:tab w:val="num" w:pos="1866"/>
        </w:tabs>
        <w:ind w:left="1866" w:hanging="480"/>
      </w:pPr>
    </w:lvl>
    <w:lvl w:ilvl="3" w:tplc="0409000F" w:tentative="1">
      <w:start w:val="1"/>
      <w:numFmt w:val="decimal"/>
      <w:lvlText w:val="%4."/>
      <w:lvlJc w:val="left"/>
      <w:pPr>
        <w:tabs>
          <w:tab w:val="num" w:pos="2346"/>
        </w:tabs>
        <w:ind w:left="2346" w:hanging="480"/>
      </w:pPr>
    </w:lvl>
    <w:lvl w:ilvl="4" w:tplc="04090019" w:tentative="1">
      <w:start w:val="1"/>
      <w:numFmt w:val="ideographTraditional"/>
      <w:lvlText w:val="%5、"/>
      <w:lvlJc w:val="left"/>
      <w:pPr>
        <w:tabs>
          <w:tab w:val="num" w:pos="2826"/>
        </w:tabs>
        <w:ind w:left="2826" w:hanging="480"/>
      </w:pPr>
    </w:lvl>
    <w:lvl w:ilvl="5" w:tplc="0409001B" w:tentative="1">
      <w:start w:val="1"/>
      <w:numFmt w:val="lowerRoman"/>
      <w:lvlText w:val="%6."/>
      <w:lvlJc w:val="right"/>
      <w:pPr>
        <w:tabs>
          <w:tab w:val="num" w:pos="3306"/>
        </w:tabs>
        <w:ind w:left="3306" w:hanging="480"/>
      </w:pPr>
    </w:lvl>
    <w:lvl w:ilvl="6" w:tplc="0409000F" w:tentative="1">
      <w:start w:val="1"/>
      <w:numFmt w:val="decimal"/>
      <w:lvlText w:val="%7."/>
      <w:lvlJc w:val="left"/>
      <w:pPr>
        <w:tabs>
          <w:tab w:val="num" w:pos="3786"/>
        </w:tabs>
        <w:ind w:left="3786" w:hanging="480"/>
      </w:pPr>
    </w:lvl>
    <w:lvl w:ilvl="7" w:tplc="04090019" w:tentative="1">
      <w:start w:val="1"/>
      <w:numFmt w:val="ideographTraditional"/>
      <w:lvlText w:val="%8、"/>
      <w:lvlJc w:val="left"/>
      <w:pPr>
        <w:tabs>
          <w:tab w:val="num" w:pos="4266"/>
        </w:tabs>
        <w:ind w:left="4266" w:hanging="480"/>
      </w:pPr>
    </w:lvl>
    <w:lvl w:ilvl="8" w:tplc="0409001B" w:tentative="1">
      <w:start w:val="1"/>
      <w:numFmt w:val="lowerRoman"/>
      <w:lvlText w:val="%9."/>
      <w:lvlJc w:val="right"/>
      <w:pPr>
        <w:tabs>
          <w:tab w:val="num" w:pos="4746"/>
        </w:tabs>
        <w:ind w:left="4746" w:hanging="480"/>
      </w:pPr>
    </w:lvl>
  </w:abstractNum>
  <w:abstractNum w:abstractNumId="6" w15:restartNumberingAfterBreak="0">
    <w:nsid w:val="299C0AC9"/>
    <w:multiLevelType w:val="multilevel"/>
    <w:tmpl w:val="03E855BA"/>
    <w:lvl w:ilvl="0">
      <w:start w:val="1"/>
      <w:numFmt w:val="taiwaneseCountingThousand"/>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 w15:restartNumberingAfterBreak="0">
    <w:nsid w:val="389164DD"/>
    <w:multiLevelType w:val="hybridMultilevel"/>
    <w:tmpl w:val="149AB4FA"/>
    <w:lvl w:ilvl="0" w:tplc="5C92B158">
      <w:start w:val="1"/>
      <w:numFmt w:val="taiwaneseCountingThousand"/>
      <w:lvlText w:val="第%1章"/>
      <w:lvlJc w:val="left"/>
      <w:pPr>
        <w:ind w:left="1620" w:hanging="16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CEE3B86"/>
    <w:multiLevelType w:val="multilevel"/>
    <w:tmpl w:val="0B30B342"/>
    <w:styleLink w:val="LFO1"/>
    <w:lvl w:ilvl="0">
      <w:start w:val="1"/>
      <w:numFmt w:val="decimal"/>
      <w:pStyle w:val="1"/>
      <w:lvlText w:val="%1."/>
      <w:lvlJc w:val="left"/>
      <w:pPr>
        <w:ind w:left="480" w:hanging="480"/>
      </w:pPr>
      <w:rPr>
        <w:rFonts w:eastAsia="微軟正黑體"/>
        <w:sz w:val="28"/>
        <w:szCs w:val="28"/>
      </w:rPr>
    </w:lvl>
    <w:lvl w:ilvl="1">
      <w:start w:val="1"/>
      <w:numFmt w:val="taiwaneseCountingThousand"/>
      <w:lvlText w:val="%2、"/>
      <w:lvlJc w:val="left"/>
      <w:pPr>
        <w:ind w:left="905" w:hanging="480"/>
      </w:pPr>
      <w:rPr>
        <w:rFonts w:ascii="微軟正黑體" w:eastAsia="微軟正黑體" w:hAnsi="微軟正黑體"/>
        <w:b/>
        <w:sz w:val="24"/>
        <w:szCs w:val="24"/>
      </w:rPr>
    </w:lvl>
    <w:lvl w:ilvl="2">
      <w:start w:val="1"/>
      <w:numFmt w:val="taiwaneseCountingThousand"/>
      <w:lvlText w:val="(%3)"/>
      <w:lvlJc w:val="left"/>
      <w:pPr>
        <w:ind w:left="1440" w:hanging="480"/>
      </w:pPr>
      <w:rPr>
        <w:rFonts w:ascii="新細明體" w:eastAsia="新細明體" w:hAnsi="新細明體"/>
        <w:b w:val="0"/>
      </w:rPr>
    </w:lvl>
    <w:lvl w:ilvl="3">
      <w:start w:val="1"/>
      <w:numFmt w:val="decimal"/>
      <w:lvlText w:val="%4."/>
      <w:lvlJc w:val="left"/>
      <w:pPr>
        <w:ind w:left="1920" w:hanging="480"/>
      </w:pPr>
      <w:rPr>
        <w:b w:val="0"/>
        <w:sz w:val="24"/>
        <w:szCs w:val="24"/>
        <w:lang w:val="en-AU"/>
      </w:rPr>
    </w:lvl>
    <w:lvl w:ilvl="4">
      <w:start w:val="1"/>
      <w:numFmt w:val="decimal"/>
      <w:lvlText w:val="(%5)"/>
      <w:lvlJc w:val="left"/>
      <w:pPr>
        <w:ind w:left="2400" w:hanging="480"/>
      </w:pPr>
    </w:lvl>
    <w:lvl w:ilvl="5">
      <w:start w:val="1"/>
      <w:numFmt w:val="upperLetter"/>
      <w:lvlText w:val="%6."/>
      <w:lvlJc w:val="left"/>
      <w:pPr>
        <w:ind w:left="2760" w:hanging="360"/>
      </w:pPr>
    </w:lvl>
    <w:lvl w:ilvl="6">
      <w:start w:val="1"/>
      <w:numFmt w:val="upperLetter"/>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9" w15:restartNumberingAfterBreak="0">
    <w:nsid w:val="3EFE58C7"/>
    <w:multiLevelType w:val="hybridMultilevel"/>
    <w:tmpl w:val="9D5AFDB0"/>
    <w:lvl w:ilvl="0" w:tplc="1806F43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FB309EB"/>
    <w:multiLevelType w:val="hybridMultilevel"/>
    <w:tmpl w:val="E326D50C"/>
    <w:lvl w:ilvl="0" w:tplc="2656F816">
      <w:start w:val="2"/>
      <w:numFmt w:val="taiwaneseCountingThousand"/>
      <w:lvlText w:val="第%1章"/>
      <w:lvlJc w:val="left"/>
      <w:pPr>
        <w:tabs>
          <w:tab w:val="num" w:pos="1440"/>
        </w:tabs>
        <w:ind w:left="1440" w:hanging="1440"/>
      </w:pPr>
      <w:rPr>
        <w:rFonts w:hint="eastAsia"/>
      </w:rPr>
    </w:lvl>
    <w:lvl w:ilvl="1" w:tplc="40DEF4A8">
      <w:start w:val="1"/>
      <w:numFmt w:val="decimal"/>
      <w:lvlText w:val="（%2）"/>
      <w:lvlJc w:val="left"/>
      <w:pPr>
        <w:tabs>
          <w:tab w:val="num" w:pos="1200"/>
        </w:tabs>
        <w:ind w:left="1200" w:hanging="720"/>
      </w:pPr>
      <w:rPr>
        <w:rFonts w:hint="eastAsia"/>
      </w:rPr>
    </w:lvl>
    <w:lvl w:ilvl="2" w:tplc="AB60276E">
      <w:start w:val="1"/>
      <w:numFmt w:val="decimal"/>
      <w:lvlText w:val="(%3)"/>
      <w:lvlJc w:val="left"/>
      <w:pPr>
        <w:tabs>
          <w:tab w:val="num" w:pos="1320"/>
        </w:tabs>
        <w:ind w:left="1320" w:hanging="360"/>
      </w:pPr>
      <w:rPr>
        <w:rFonts w:hint="default"/>
      </w:rPr>
    </w:lvl>
    <w:lvl w:ilvl="3" w:tplc="E1C040B6">
      <w:start w:val="10"/>
      <w:numFmt w:val="taiwaneseCountingThousand"/>
      <w:lvlText w:val="%4、"/>
      <w:lvlJc w:val="left"/>
      <w:pPr>
        <w:tabs>
          <w:tab w:val="num" w:pos="2160"/>
        </w:tabs>
        <w:ind w:left="2160" w:hanging="72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4D18547B"/>
    <w:multiLevelType w:val="hybridMultilevel"/>
    <w:tmpl w:val="891A0A6E"/>
    <w:lvl w:ilvl="0" w:tplc="8C225BBA">
      <w:start w:val="1"/>
      <w:numFmt w:val="taiwaneseCountingThousand"/>
      <w:lvlText w:val="(%1)"/>
      <w:lvlJc w:val="left"/>
      <w:pPr>
        <w:ind w:left="1080" w:hanging="480"/>
      </w:pPr>
      <w:rPr>
        <w:rFonts w:hint="default"/>
      </w:rPr>
    </w:lvl>
    <w:lvl w:ilvl="1" w:tplc="04090019" w:tentative="1">
      <w:start w:val="1"/>
      <w:numFmt w:val="ideographTraditional"/>
      <w:lvlText w:val="%2、"/>
      <w:lvlJc w:val="left"/>
      <w:pPr>
        <w:ind w:left="1560" w:hanging="480"/>
      </w:pPr>
    </w:lvl>
    <w:lvl w:ilvl="2" w:tplc="0409001B" w:tentative="1">
      <w:start w:val="1"/>
      <w:numFmt w:val="lowerRoman"/>
      <w:lvlText w:val="%3."/>
      <w:lvlJc w:val="right"/>
      <w:pPr>
        <w:ind w:left="2040" w:hanging="480"/>
      </w:pPr>
    </w:lvl>
    <w:lvl w:ilvl="3" w:tplc="0409000F" w:tentative="1">
      <w:start w:val="1"/>
      <w:numFmt w:val="decimal"/>
      <w:lvlText w:val="%4."/>
      <w:lvlJc w:val="left"/>
      <w:pPr>
        <w:ind w:left="2520" w:hanging="480"/>
      </w:pPr>
    </w:lvl>
    <w:lvl w:ilvl="4" w:tplc="04090019" w:tentative="1">
      <w:start w:val="1"/>
      <w:numFmt w:val="ideographTraditional"/>
      <w:lvlText w:val="%5、"/>
      <w:lvlJc w:val="left"/>
      <w:pPr>
        <w:ind w:left="3000" w:hanging="480"/>
      </w:pPr>
    </w:lvl>
    <w:lvl w:ilvl="5" w:tplc="0409001B" w:tentative="1">
      <w:start w:val="1"/>
      <w:numFmt w:val="lowerRoman"/>
      <w:lvlText w:val="%6."/>
      <w:lvlJc w:val="right"/>
      <w:pPr>
        <w:ind w:left="3480" w:hanging="480"/>
      </w:pPr>
    </w:lvl>
    <w:lvl w:ilvl="6" w:tplc="0409000F" w:tentative="1">
      <w:start w:val="1"/>
      <w:numFmt w:val="decimal"/>
      <w:lvlText w:val="%7."/>
      <w:lvlJc w:val="left"/>
      <w:pPr>
        <w:ind w:left="3960" w:hanging="480"/>
      </w:pPr>
    </w:lvl>
    <w:lvl w:ilvl="7" w:tplc="04090019" w:tentative="1">
      <w:start w:val="1"/>
      <w:numFmt w:val="ideographTraditional"/>
      <w:lvlText w:val="%8、"/>
      <w:lvlJc w:val="left"/>
      <w:pPr>
        <w:ind w:left="4440" w:hanging="480"/>
      </w:pPr>
    </w:lvl>
    <w:lvl w:ilvl="8" w:tplc="0409001B" w:tentative="1">
      <w:start w:val="1"/>
      <w:numFmt w:val="lowerRoman"/>
      <w:lvlText w:val="%9."/>
      <w:lvlJc w:val="right"/>
      <w:pPr>
        <w:ind w:left="4920" w:hanging="480"/>
      </w:pPr>
    </w:lvl>
  </w:abstractNum>
  <w:abstractNum w:abstractNumId="12" w15:restartNumberingAfterBreak="0">
    <w:nsid w:val="549649CA"/>
    <w:multiLevelType w:val="multilevel"/>
    <w:tmpl w:val="48741D4E"/>
    <w:lvl w:ilvl="0">
      <w:start w:val="1"/>
      <w:numFmt w:val="taiwaneseCountingThousand"/>
      <w:suff w:val="nothing"/>
      <w:lvlText w:val="%1、"/>
      <w:lvlJc w:val="left"/>
      <w:pPr>
        <w:tabs>
          <w:tab w:val="num" w:pos="720"/>
        </w:tabs>
        <w:ind w:left="1280" w:hanging="640"/>
      </w:pPr>
    </w:lvl>
    <w:lvl w:ilvl="1">
      <w:start w:val="1"/>
      <w:numFmt w:val="taiwaneseCountingThousand"/>
      <w:suff w:val="nothing"/>
      <w:lvlText w:val="（%2）"/>
      <w:lvlJc w:val="left"/>
      <w:pPr>
        <w:tabs>
          <w:tab w:val="num" w:pos="2552"/>
        </w:tabs>
        <w:ind w:left="3480" w:hanging="960"/>
      </w:pPr>
    </w:lvl>
    <w:lvl w:ilvl="2">
      <w:start w:val="1"/>
      <w:numFmt w:val="decimalFullWidth"/>
      <w:suff w:val="nothing"/>
      <w:lvlText w:val="%3、"/>
      <w:lvlJc w:val="left"/>
      <w:pPr>
        <w:tabs>
          <w:tab w:val="num" w:pos="1418"/>
        </w:tabs>
        <w:ind w:left="2240" w:hanging="640"/>
      </w:pPr>
    </w:lvl>
    <w:lvl w:ilvl="3">
      <w:start w:val="1"/>
      <w:numFmt w:val="decimalFullWidth"/>
      <w:suff w:val="nothing"/>
      <w:lvlText w:val="（%4）"/>
      <w:lvlJc w:val="left"/>
      <w:pPr>
        <w:tabs>
          <w:tab w:val="num" w:pos="1984"/>
        </w:tabs>
        <w:ind w:left="2880" w:hanging="960"/>
      </w:pPr>
    </w:lvl>
    <w:lvl w:ilvl="4">
      <w:start w:val="1"/>
      <w:numFmt w:val="ideographTraditional"/>
      <w:suff w:val="nothing"/>
      <w:lvlText w:val="%5、"/>
      <w:lvlJc w:val="left"/>
      <w:pPr>
        <w:tabs>
          <w:tab w:val="num" w:pos="2551"/>
        </w:tabs>
        <w:ind w:left="3200" w:hanging="640"/>
      </w:pPr>
    </w:lvl>
    <w:lvl w:ilvl="5">
      <w:start w:val="1"/>
      <w:numFmt w:val="decimal"/>
      <w:lvlText w:val="%6)"/>
      <w:lvlJc w:val="left"/>
      <w:pPr>
        <w:tabs>
          <w:tab w:val="num" w:pos="3260"/>
        </w:tabs>
        <w:ind w:left="3260" w:hanging="1134"/>
      </w:pPr>
    </w:lvl>
    <w:lvl w:ilvl="6">
      <w:start w:val="1"/>
      <w:numFmt w:val="decimal"/>
      <w:lvlText w:val="(%7)"/>
      <w:lvlJc w:val="left"/>
      <w:pPr>
        <w:tabs>
          <w:tab w:val="num" w:pos="3827"/>
        </w:tabs>
        <w:ind w:left="3827" w:hanging="1276"/>
      </w:pPr>
    </w:lvl>
    <w:lvl w:ilvl="7">
      <w:start w:val="1"/>
      <w:numFmt w:val="lowerLetter"/>
      <w:lvlText w:val="%8."/>
      <w:lvlJc w:val="left"/>
      <w:pPr>
        <w:tabs>
          <w:tab w:val="num" w:pos="4394"/>
        </w:tabs>
        <w:ind w:left="4394" w:hanging="1418"/>
      </w:pPr>
    </w:lvl>
    <w:lvl w:ilvl="8">
      <w:start w:val="1"/>
      <w:numFmt w:val="lowerLetter"/>
      <w:lvlText w:val="%9)"/>
      <w:lvlJc w:val="left"/>
      <w:pPr>
        <w:tabs>
          <w:tab w:val="num" w:pos="5102"/>
        </w:tabs>
        <w:ind w:left="5102" w:hanging="1700"/>
      </w:pPr>
    </w:lvl>
  </w:abstractNum>
  <w:abstractNum w:abstractNumId="13" w15:restartNumberingAfterBreak="0">
    <w:nsid w:val="57F4072B"/>
    <w:multiLevelType w:val="hybridMultilevel"/>
    <w:tmpl w:val="E20444B6"/>
    <w:lvl w:ilvl="0" w:tplc="7E5E8190">
      <w:start w:val="5"/>
      <w:numFmt w:val="taiwaneseCountingThousand"/>
      <w:lvlText w:val="第%1章"/>
      <w:lvlJc w:val="left"/>
      <w:pPr>
        <w:tabs>
          <w:tab w:val="num" w:pos="960"/>
        </w:tabs>
        <w:ind w:left="960" w:hanging="9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6F282D46"/>
    <w:multiLevelType w:val="hybridMultilevel"/>
    <w:tmpl w:val="685ACC18"/>
    <w:lvl w:ilvl="0" w:tplc="C2B898CC">
      <w:start w:val="7"/>
      <w:numFmt w:val="taiwaneseCountingThousand"/>
      <w:lvlText w:val="第%1條"/>
      <w:lvlJc w:val="left"/>
      <w:pPr>
        <w:tabs>
          <w:tab w:val="num" w:pos="720"/>
        </w:tabs>
        <w:ind w:left="720" w:hanging="720"/>
      </w:pPr>
      <w:rPr>
        <w:rFonts w:hint="default"/>
      </w:rPr>
    </w:lvl>
    <w:lvl w:ilvl="1" w:tplc="67BADE50">
      <w:start w:val="1"/>
      <w:numFmt w:val="taiwaneseCountingThousand"/>
      <w:lvlText w:val="%2、"/>
      <w:lvlJc w:val="left"/>
      <w:pPr>
        <w:tabs>
          <w:tab w:val="num" w:pos="960"/>
        </w:tabs>
        <w:ind w:left="960" w:hanging="48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6FC949A6"/>
    <w:multiLevelType w:val="hybridMultilevel"/>
    <w:tmpl w:val="0E86A77C"/>
    <w:lvl w:ilvl="0" w:tplc="D76039BA">
      <w:start w:val="1"/>
      <w:numFmt w:val="taiwaneseCountingThousand"/>
      <w:lvlText w:val="第%1章"/>
      <w:lvlJc w:val="left"/>
      <w:pPr>
        <w:tabs>
          <w:tab w:val="num" w:pos="1080"/>
        </w:tabs>
        <w:ind w:left="1080" w:hanging="10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7100686E"/>
    <w:multiLevelType w:val="hybridMultilevel"/>
    <w:tmpl w:val="4E06C9B2"/>
    <w:lvl w:ilvl="0" w:tplc="587ACFD8">
      <w:start w:val="1"/>
      <w:numFmt w:val="decimal"/>
      <w:lvlText w:val="%1."/>
      <w:lvlJc w:val="left"/>
      <w:pPr>
        <w:ind w:left="1658" w:hanging="360"/>
      </w:pPr>
      <w:rPr>
        <w:rFonts w:hint="default"/>
        <w:sz w:val="24"/>
        <w:szCs w:val="24"/>
      </w:rPr>
    </w:lvl>
    <w:lvl w:ilvl="1" w:tplc="04090019" w:tentative="1">
      <w:start w:val="1"/>
      <w:numFmt w:val="ideographTraditional"/>
      <w:lvlText w:val="%2、"/>
      <w:lvlJc w:val="left"/>
      <w:pPr>
        <w:ind w:left="2258" w:hanging="480"/>
      </w:pPr>
    </w:lvl>
    <w:lvl w:ilvl="2" w:tplc="0409001B" w:tentative="1">
      <w:start w:val="1"/>
      <w:numFmt w:val="lowerRoman"/>
      <w:lvlText w:val="%3."/>
      <w:lvlJc w:val="right"/>
      <w:pPr>
        <w:ind w:left="2738" w:hanging="480"/>
      </w:pPr>
    </w:lvl>
    <w:lvl w:ilvl="3" w:tplc="0409000F" w:tentative="1">
      <w:start w:val="1"/>
      <w:numFmt w:val="decimal"/>
      <w:lvlText w:val="%4."/>
      <w:lvlJc w:val="left"/>
      <w:pPr>
        <w:ind w:left="3218" w:hanging="480"/>
      </w:pPr>
    </w:lvl>
    <w:lvl w:ilvl="4" w:tplc="04090019" w:tentative="1">
      <w:start w:val="1"/>
      <w:numFmt w:val="ideographTraditional"/>
      <w:lvlText w:val="%5、"/>
      <w:lvlJc w:val="left"/>
      <w:pPr>
        <w:ind w:left="3698" w:hanging="480"/>
      </w:pPr>
    </w:lvl>
    <w:lvl w:ilvl="5" w:tplc="0409001B" w:tentative="1">
      <w:start w:val="1"/>
      <w:numFmt w:val="lowerRoman"/>
      <w:lvlText w:val="%6."/>
      <w:lvlJc w:val="right"/>
      <w:pPr>
        <w:ind w:left="4178" w:hanging="480"/>
      </w:pPr>
    </w:lvl>
    <w:lvl w:ilvl="6" w:tplc="0409000F" w:tentative="1">
      <w:start w:val="1"/>
      <w:numFmt w:val="decimal"/>
      <w:lvlText w:val="%7."/>
      <w:lvlJc w:val="left"/>
      <w:pPr>
        <w:ind w:left="4658" w:hanging="480"/>
      </w:pPr>
    </w:lvl>
    <w:lvl w:ilvl="7" w:tplc="04090019" w:tentative="1">
      <w:start w:val="1"/>
      <w:numFmt w:val="ideographTraditional"/>
      <w:lvlText w:val="%8、"/>
      <w:lvlJc w:val="left"/>
      <w:pPr>
        <w:ind w:left="5138" w:hanging="480"/>
      </w:pPr>
    </w:lvl>
    <w:lvl w:ilvl="8" w:tplc="0409001B" w:tentative="1">
      <w:start w:val="1"/>
      <w:numFmt w:val="lowerRoman"/>
      <w:lvlText w:val="%9."/>
      <w:lvlJc w:val="right"/>
      <w:pPr>
        <w:ind w:left="5618" w:hanging="480"/>
      </w:pPr>
    </w:lvl>
  </w:abstractNum>
  <w:abstractNum w:abstractNumId="17" w15:restartNumberingAfterBreak="0">
    <w:nsid w:val="740B0809"/>
    <w:multiLevelType w:val="hybridMultilevel"/>
    <w:tmpl w:val="E0DAC3F0"/>
    <w:lvl w:ilvl="0" w:tplc="1A5A4162">
      <w:start w:val="1"/>
      <w:numFmt w:val="taiwaneseCountingThousand"/>
      <w:lvlText w:val="(%1)"/>
      <w:lvlJc w:val="left"/>
      <w:pPr>
        <w:tabs>
          <w:tab w:val="num" w:pos="840"/>
        </w:tabs>
        <w:ind w:left="840" w:hanging="480"/>
      </w:pPr>
      <w:rPr>
        <w:rFonts w:hint="eastAsia"/>
      </w:rPr>
    </w:lvl>
    <w:lvl w:ilvl="1" w:tplc="04090019" w:tentative="1">
      <w:start w:val="1"/>
      <w:numFmt w:val="ideographTraditional"/>
      <w:lvlText w:val="%2、"/>
      <w:lvlJc w:val="left"/>
      <w:pPr>
        <w:tabs>
          <w:tab w:val="num" w:pos="1320"/>
        </w:tabs>
        <w:ind w:left="1320" w:hanging="480"/>
      </w:pPr>
    </w:lvl>
    <w:lvl w:ilvl="2" w:tplc="0409001B" w:tentative="1">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18" w15:restartNumberingAfterBreak="0">
    <w:nsid w:val="7C715BA1"/>
    <w:multiLevelType w:val="hybridMultilevel"/>
    <w:tmpl w:val="796A5DCE"/>
    <w:lvl w:ilvl="0" w:tplc="4D7AD85A">
      <w:numFmt w:val="bullet"/>
      <w:lvlText w:val="△"/>
      <w:lvlJc w:val="left"/>
      <w:pPr>
        <w:tabs>
          <w:tab w:val="num" w:pos="360"/>
        </w:tabs>
        <w:ind w:left="360" w:hanging="360"/>
      </w:pPr>
      <w:rPr>
        <w:rFonts w:ascii="新細明體" w:eastAsia="新細明體" w:hAnsi="新細明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16cid:durableId="1940092923">
    <w:abstractNumId w:val="5"/>
  </w:num>
  <w:num w:numId="2" w16cid:durableId="942498426">
    <w:abstractNumId w:val="1"/>
  </w:num>
  <w:num w:numId="3" w16cid:durableId="17853901">
    <w:abstractNumId w:val="18"/>
  </w:num>
  <w:num w:numId="4" w16cid:durableId="1945461086">
    <w:abstractNumId w:val="16"/>
  </w:num>
  <w:num w:numId="5" w16cid:durableId="1213227036">
    <w:abstractNumId w:val="17"/>
  </w:num>
  <w:num w:numId="6" w16cid:durableId="1038430267">
    <w:abstractNumId w:val="3"/>
  </w:num>
  <w:num w:numId="7" w16cid:durableId="1990403471">
    <w:abstractNumId w:val="10"/>
  </w:num>
  <w:num w:numId="8" w16cid:durableId="494491725">
    <w:abstractNumId w:val="11"/>
  </w:num>
  <w:num w:numId="9" w16cid:durableId="888763422">
    <w:abstractNumId w:val="4"/>
  </w:num>
  <w:num w:numId="10" w16cid:durableId="669983877">
    <w:abstractNumId w:val="7"/>
  </w:num>
  <w:num w:numId="11" w16cid:durableId="77950580">
    <w:abstractNumId w:val="2"/>
  </w:num>
  <w:num w:numId="12" w16cid:durableId="1279409097">
    <w:abstractNumId w:val="14"/>
  </w:num>
  <w:num w:numId="13" w16cid:durableId="1530024095">
    <w:abstractNumId w:val="0"/>
  </w:num>
  <w:num w:numId="14" w16cid:durableId="1678072939">
    <w:abstractNumId w:val="15"/>
  </w:num>
  <w:num w:numId="15" w16cid:durableId="1445684941">
    <w:abstractNumId w:val="13"/>
  </w:num>
  <w:num w:numId="16" w16cid:durableId="16974297">
    <w:abstractNumId w:val="12"/>
  </w:num>
  <w:num w:numId="17" w16cid:durableId="914437747">
    <w:abstractNumId w:val="9"/>
  </w:num>
  <w:num w:numId="18" w16cid:durableId="821851185">
    <w:abstractNumId w:val="8"/>
    <w:lvlOverride w:ilvl="1">
      <w:lvl w:ilvl="1">
        <w:start w:val="1"/>
        <w:numFmt w:val="taiwaneseCountingThousand"/>
        <w:lvlText w:val="%2、"/>
        <w:lvlJc w:val="left"/>
        <w:pPr>
          <w:ind w:left="905" w:hanging="480"/>
        </w:pPr>
        <w:rPr>
          <w:rFonts w:ascii="微軟正黑體" w:eastAsia="微軟正黑體" w:hAnsi="微軟正黑體"/>
          <w:b/>
          <w:sz w:val="24"/>
          <w:szCs w:val="24"/>
          <w:lang w:val="en-US"/>
        </w:rPr>
      </w:lvl>
    </w:lvlOverride>
  </w:num>
  <w:num w:numId="19" w16cid:durableId="890263222">
    <w:abstractNumId w:val="6"/>
  </w:num>
  <w:num w:numId="20" w16cid:durableId="974523949">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D62"/>
    <w:rsid w:val="00003794"/>
    <w:rsid w:val="00007863"/>
    <w:rsid w:val="00013443"/>
    <w:rsid w:val="00016DC8"/>
    <w:rsid w:val="000240D1"/>
    <w:rsid w:val="00030027"/>
    <w:rsid w:val="000309C2"/>
    <w:rsid w:val="00030A14"/>
    <w:rsid w:val="00034297"/>
    <w:rsid w:val="000400DB"/>
    <w:rsid w:val="00042ED1"/>
    <w:rsid w:val="000439B3"/>
    <w:rsid w:val="00045263"/>
    <w:rsid w:val="00053A66"/>
    <w:rsid w:val="00057F53"/>
    <w:rsid w:val="000631C0"/>
    <w:rsid w:val="00065EBE"/>
    <w:rsid w:val="00070715"/>
    <w:rsid w:val="00075B09"/>
    <w:rsid w:val="00085393"/>
    <w:rsid w:val="00086841"/>
    <w:rsid w:val="0009017E"/>
    <w:rsid w:val="00090BA0"/>
    <w:rsid w:val="00092D24"/>
    <w:rsid w:val="00092E5C"/>
    <w:rsid w:val="00096E70"/>
    <w:rsid w:val="000A34B1"/>
    <w:rsid w:val="000A5195"/>
    <w:rsid w:val="000A551D"/>
    <w:rsid w:val="000C12AF"/>
    <w:rsid w:val="000C2DBC"/>
    <w:rsid w:val="000C63A4"/>
    <w:rsid w:val="000D024C"/>
    <w:rsid w:val="000D1DDE"/>
    <w:rsid w:val="000D1E5E"/>
    <w:rsid w:val="000D3C5C"/>
    <w:rsid w:val="000D501F"/>
    <w:rsid w:val="000D61E2"/>
    <w:rsid w:val="000E160F"/>
    <w:rsid w:val="000E5A81"/>
    <w:rsid w:val="000F2811"/>
    <w:rsid w:val="000F41AC"/>
    <w:rsid w:val="000F5BED"/>
    <w:rsid w:val="00103862"/>
    <w:rsid w:val="00103DD7"/>
    <w:rsid w:val="0011211C"/>
    <w:rsid w:val="00114595"/>
    <w:rsid w:val="001152B3"/>
    <w:rsid w:val="0012129F"/>
    <w:rsid w:val="001217A7"/>
    <w:rsid w:val="001245A8"/>
    <w:rsid w:val="00125928"/>
    <w:rsid w:val="00126A58"/>
    <w:rsid w:val="00127428"/>
    <w:rsid w:val="00131334"/>
    <w:rsid w:val="001314F8"/>
    <w:rsid w:val="001324E7"/>
    <w:rsid w:val="00136B73"/>
    <w:rsid w:val="00137508"/>
    <w:rsid w:val="00137A90"/>
    <w:rsid w:val="00141F81"/>
    <w:rsid w:val="001455B5"/>
    <w:rsid w:val="0015401B"/>
    <w:rsid w:val="001579D0"/>
    <w:rsid w:val="001616B0"/>
    <w:rsid w:val="00163631"/>
    <w:rsid w:val="001644F2"/>
    <w:rsid w:val="00172646"/>
    <w:rsid w:val="001728FF"/>
    <w:rsid w:val="00172A71"/>
    <w:rsid w:val="00172D42"/>
    <w:rsid w:val="00172F85"/>
    <w:rsid w:val="00175F65"/>
    <w:rsid w:val="00176A44"/>
    <w:rsid w:val="00177C5B"/>
    <w:rsid w:val="00181447"/>
    <w:rsid w:val="001851B2"/>
    <w:rsid w:val="00185A1E"/>
    <w:rsid w:val="00191E20"/>
    <w:rsid w:val="001937D6"/>
    <w:rsid w:val="001A06B4"/>
    <w:rsid w:val="001A0973"/>
    <w:rsid w:val="001A0F83"/>
    <w:rsid w:val="001A3F6F"/>
    <w:rsid w:val="001A7C26"/>
    <w:rsid w:val="001B1986"/>
    <w:rsid w:val="001B436F"/>
    <w:rsid w:val="001B535D"/>
    <w:rsid w:val="001B7564"/>
    <w:rsid w:val="001C1868"/>
    <w:rsid w:val="001C1A97"/>
    <w:rsid w:val="001C4D6A"/>
    <w:rsid w:val="001C71E2"/>
    <w:rsid w:val="001D5F47"/>
    <w:rsid w:val="001E1C78"/>
    <w:rsid w:val="001E2BF1"/>
    <w:rsid w:val="001E34E5"/>
    <w:rsid w:val="001E77C3"/>
    <w:rsid w:val="001F0D17"/>
    <w:rsid w:val="002018D8"/>
    <w:rsid w:val="00202092"/>
    <w:rsid w:val="0020239F"/>
    <w:rsid w:val="00206873"/>
    <w:rsid w:val="0021131F"/>
    <w:rsid w:val="002154D5"/>
    <w:rsid w:val="0021560D"/>
    <w:rsid w:val="00217B93"/>
    <w:rsid w:val="00217E8B"/>
    <w:rsid w:val="0022634C"/>
    <w:rsid w:val="00227EA7"/>
    <w:rsid w:val="00232EAB"/>
    <w:rsid w:val="00233D55"/>
    <w:rsid w:val="002343EA"/>
    <w:rsid w:val="002402E2"/>
    <w:rsid w:val="00260266"/>
    <w:rsid w:val="0026153D"/>
    <w:rsid w:val="00261DFE"/>
    <w:rsid w:val="00266B0A"/>
    <w:rsid w:val="00272069"/>
    <w:rsid w:val="00272895"/>
    <w:rsid w:val="00274FD7"/>
    <w:rsid w:val="00281B85"/>
    <w:rsid w:val="0028670D"/>
    <w:rsid w:val="002905E8"/>
    <w:rsid w:val="002906CD"/>
    <w:rsid w:val="002A0C73"/>
    <w:rsid w:val="002A0DB3"/>
    <w:rsid w:val="002A2293"/>
    <w:rsid w:val="002A5843"/>
    <w:rsid w:val="002A626D"/>
    <w:rsid w:val="002A6ABF"/>
    <w:rsid w:val="002A6B96"/>
    <w:rsid w:val="002B0090"/>
    <w:rsid w:val="002B66AF"/>
    <w:rsid w:val="002C036F"/>
    <w:rsid w:val="002C2E76"/>
    <w:rsid w:val="002C7119"/>
    <w:rsid w:val="002D2C88"/>
    <w:rsid w:val="002E16C4"/>
    <w:rsid w:val="002E4F82"/>
    <w:rsid w:val="002E5B03"/>
    <w:rsid w:val="002E783D"/>
    <w:rsid w:val="002F0AAC"/>
    <w:rsid w:val="003006A2"/>
    <w:rsid w:val="00305D9E"/>
    <w:rsid w:val="003076F1"/>
    <w:rsid w:val="00321944"/>
    <w:rsid w:val="00326C43"/>
    <w:rsid w:val="00326E7B"/>
    <w:rsid w:val="003311A4"/>
    <w:rsid w:val="00332563"/>
    <w:rsid w:val="00340F13"/>
    <w:rsid w:val="003425D8"/>
    <w:rsid w:val="00346834"/>
    <w:rsid w:val="00346CEC"/>
    <w:rsid w:val="00350D13"/>
    <w:rsid w:val="00353DA8"/>
    <w:rsid w:val="00353EE2"/>
    <w:rsid w:val="003563C8"/>
    <w:rsid w:val="00357118"/>
    <w:rsid w:val="00360D53"/>
    <w:rsid w:val="003616AA"/>
    <w:rsid w:val="00362D55"/>
    <w:rsid w:val="00372699"/>
    <w:rsid w:val="00372D62"/>
    <w:rsid w:val="00372E96"/>
    <w:rsid w:val="00373639"/>
    <w:rsid w:val="0038152F"/>
    <w:rsid w:val="00383849"/>
    <w:rsid w:val="00384B3B"/>
    <w:rsid w:val="00386E4F"/>
    <w:rsid w:val="00392234"/>
    <w:rsid w:val="00394286"/>
    <w:rsid w:val="00394BCE"/>
    <w:rsid w:val="00394CDF"/>
    <w:rsid w:val="003A1A51"/>
    <w:rsid w:val="003A1F12"/>
    <w:rsid w:val="003A281B"/>
    <w:rsid w:val="003B0013"/>
    <w:rsid w:val="003B27D8"/>
    <w:rsid w:val="003B35A6"/>
    <w:rsid w:val="003B438A"/>
    <w:rsid w:val="003B778A"/>
    <w:rsid w:val="003C0DEF"/>
    <w:rsid w:val="003C10BF"/>
    <w:rsid w:val="003C482E"/>
    <w:rsid w:val="003C5B0F"/>
    <w:rsid w:val="003D1057"/>
    <w:rsid w:val="003D51EC"/>
    <w:rsid w:val="003D726A"/>
    <w:rsid w:val="003E0F43"/>
    <w:rsid w:val="003E4C38"/>
    <w:rsid w:val="003E7439"/>
    <w:rsid w:val="003F6D9E"/>
    <w:rsid w:val="0040207D"/>
    <w:rsid w:val="00403AD9"/>
    <w:rsid w:val="0040519B"/>
    <w:rsid w:val="00407B33"/>
    <w:rsid w:val="00421EBC"/>
    <w:rsid w:val="00422596"/>
    <w:rsid w:val="0043083E"/>
    <w:rsid w:val="00430E96"/>
    <w:rsid w:val="0043183C"/>
    <w:rsid w:val="00435583"/>
    <w:rsid w:val="00436576"/>
    <w:rsid w:val="00444A12"/>
    <w:rsid w:val="004450F9"/>
    <w:rsid w:val="004526B3"/>
    <w:rsid w:val="00466048"/>
    <w:rsid w:val="00466186"/>
    <w:rsid w:val="004722CE"/>
    <w:rsid w:val="00473084"/>
    <w:rsid w:val="004734B9"/>
    <w:rsid w:val="004747A6"/>
    <w:rsid w:val="00474A72"/>
    <w:rsid w:val="004762CB"/>
    <w:rsid w:val="00480FDD"/>
    <w:rsid w:val="00483F47"/>
    <w:rsid w:val="004844AD"/>
    <w:rsid w:val="00485AD5"/>
    <w:rsid w:val="00487E89"/>
    <w:rsid w:val="00492DE0"/>
    <w:rsid w:val="00493D86"/>
    <w:rsid w:val="00495EB8"/>
    <w:rsid w:val="00496EBD"/>
    <w:rsid w:val="004A3F4A"/>
    <w:rsid w:val="004B1B22"/>
    <w:rsid w:val="004C084A"/>
    <w:rsid w:val="004C13EE"/>
    <w:rsid w:val="004C4A54"/>
    <w:rsid w:val="004D28D6"/>
    <w:rsid w:val="004D36EA"/>
    <w:rsid w:val="004D3C7D"/>
    <w:rsid w:val="004E031B"/>
    <w:rsid w:val="004E4306"/>
    <w:rsid w:val="004E5E11"/>
    <w:rsid w:val="004F03DA"/>
    <w:rsid w:val="004F20A3"/>
    <w:rsid w:val="004F651E"/>
    <w:rsid w:val="004F77C6"/>
    <w:rsid w:val="005009D3"/>
    <w:rsid w:val="00500AE8"/>
    <w:rsid w:val="00502CB7"/>
    <w:rsid w:val="0050431C"/>
    <w:rsid w:val="00504EDA"/>
    <w:rsid w:val="00506192"/>
    <w:rsid w:val="00507026"/>
    <w:rsid w:val="00510221"/>
    <w:rsid w:val="00510848"/>
    <w:rsid w:val="00513792"/>
    <w:rsid w:val="00516834"/>
    <w:rsid w:val="00516B92"/>
    <w:rsid w:val="00516EA2"/>
    <w:rsid w:val="00517F1E"/>
    <w:rsid w:val="00520FAE"/>
    <w:rsid w:val="00526EE1"/>
    <w:rsid w:val="005316A0"/>
    <w:rsid w:val="005330B1"/>
    <w:rsid w:val="00537D7D"/>
    <w:rsid w:val="005424A9"/>
    <w:rsid w:val="00542DDC"/>
    <w:rsid w:val="005434D6"/>
    <w:rsid w:val="00545483"/>
    <w:rsid w:val="00554571"/>
    <w:rsid w:val="00561E86"/>
    <w:rsid w:val="00564913"/>
    <w:rsid w:val="00566A09"/>
    <w:rsid w:val="00572AAB"/>
    <w:rsid w:val="0057454F"/>
    <w:rsid w:val="0058044A"/>
    <w:rsid w:val="005840C4"/>
    <w:rsid w:val="0059267B"/>
    <w:rsid w:val="0059495D"/>
    <w:rsid w:val="00595EB3"/>
    <w:rsid w:val="00596BC5"/>
    <w:rsid w:val="005A71AE"/>
    <w:rsid w:val="005A7F3E"/>
    <w:rsid w:val="005C1FDB"/>
    <w:rsid w:val="005C5266"/>
    <w:rsid w:val="005D1DE0"/>
    <w:rsid w:val="005D2C41"/>
    <w:rsid w:val="005D62D5"/>
    <w:rsid w:val="005D6C1E"/>
    <w:rsid w:val="005E02BC"/>
    <w:rsid w:val="005E4ECC"/>
    <w:rsid w:val="005E5E59"/>
    <w:rsid w:val="005F0DB2"/>
    <w:rsid w:val="005F3564"/>
    <w:rsid w:val="005F6CC6"/>
    <w:rsid w:val="006019A5"/>
    <w:rsid w:val="0060491F"/>
    <w:rsid w:val="00613711"/>
    <w:rsid w:val="0061499F"/>
    <w:rsid w:val="0062073E"/>
    <w:rsid w:val="0062085E"/>
    <w:rsid w:val="00622FB9"/>
    <w:rsid w:val="0062341B"/>
    <w:rsid w:val="0063578E"/>
    <w:rsid w:val="00640B33"/>
    <w:rsid w:val="00642981"/>
    <w:rsid w:val="00645154"/>
    <w:rsid w:val="0064778D"/>
    <w:rsid w:val="0065244A"/>
    <w:rsid w:val="00652BC7"/>
    <w:rsid w:val="00655919"/>
    <w:rsid w:val="00664AAC"/>
    <w:rsid w:val="00670D70"/>
    <w:rsid w:val="00671F83"/>
    <w:rsid w:val="006731F7"/>
    <w:rsid w:val="006809F1"/>
    <w:rsid w:val="00680BCF"/>
    <w:rsid w:val="006815FE"/>
    <w:rsid w:val="00684F41"/>
    <w:rsid w:val="006872DF"/>
    <w:rsid w:val="00690E80"/>
    <w:rsid w:val="00692FFF"/>
    <w:rsid w:val="006A1AC6"/>
    <w:rsid w:val="006A38AE"/>
    <w:rsid w:val="006A3CE9"/>
    <w:rsid w:val="006A3FC1"/>
    <w:rsid w:val="006A46D2"/>
    <w:rsid w:val="006A6540"/>
    <w:rsid w:val="006B2970"/>
    <w:rsid w:val="006B5073"/>
    <w:rsid w:val="006C07B0"/>
    <w:rsid w:val="006C136A"/>
    <w:rsid w:val="006D2615"/>
    <w:rsid w:val="006D3FB1"/>
    <w:rsid w:val="006D7F09"/>
    <w:rsid w:val="006E2C3B"/>
    <w:rsid w:val="006E52AD"/>
    <w:rsid w:val="006F4D88"/>
    <w:rsid w:val="006F531B"/>
    <w:rsid w:val="006F5EC6"/>
    <w:rsid w:val="006F7C78"/>
    <w:rsid w:val="00701469"/>
    <w:rsid w:val="00701BEC"/>
    <w:rsid w:val="00703D87"/>
    <w:rsid w:val="00706986"/>
    <w:rsid w:val="007122B3"/>
    <w:rsid w:val="00720C31"/>
    <w:rsid w:val="00721AB7"/>
    <w:rsid w:val="00722A3E"/>
    <w:rsid w:val="00737552"/>
    <w:rsid w:val="00737E52"/>
    <w:rsid w:val="00741E39"/>
    <w:rsid w:val="00742188"/>
    <w:rsid w:val="007459C2"/>
    <w:rsid w:val="00746B90"/>
    <w:rsid w:val="007552F0"/>
    <w:rsid w:val="00757F1D"/>
    <w:rsid w:val="00760770"/>
    <w:rsid w:val="007620DC"/>
    <w:rsid w:val="00762E59"/>
    <w:rsid w:val="00763169"/>
    <w:rsid w:val="007723F7"/>
    <w:rsid w:val="00772819"/>
    <w:rsid w:val="00772DBA"/>
    <w:rsid w:val="00774398"/>
    <w:rsid w:val="00775DEB"/>
    <w:rsid w:val="00780F84"/>
    <w:rsid w:val="007865B1"/>
    <w:rsid w:val="00792D0E"/>
    <w:rsid w:val="00795CA7"/>
    <w:rsid w:val="007A48D5"/>
    <w:rsid w:val="007A5AAC"/>
    <w:rsid w:val="007A61C5"/>
    <w:rsid w:val="007B0960"/>
    <w:rsid w:val="007B2519"/>
    <w:rsid w:val="007B5D0F"/>
    <w:rsid w:val="007C0D87"/>
    <w:rsid w:val="007C4926"/>
    <w:rsid w:val="007C4D00"/>
    <w:rsid w:val="007D0504"/>
    <w:rsid w:val="007D0F64"/>
    <w:rsid w:val="007D13F3"/>
    <w:rsid w:val="007D464F"/>
    <w:rsid w:val="007D531F"/>
    <w:rsid w:val="007D5760"/>
    <w:rsid w:val="007E5BD3"/>
    <w:rsid w:val="007F0316"/>
    <w:rsid w:val="007F205C"/>
    <w:rsid w:val="007F2EFC"/>
    <w:rsid w:val="007F39F8"/>
    <w:rsid w:val="00800CEC"/>
    <w:rsid w:val="00801F84"/>
    <w:rsid w:val="0080413B"/>
    <w:rsid w:val="00814545"/>
    <w:rsid w:val="00814705"/>
    <w:rsid w:val="00816504"/>
    <w:rsid w:val="00816AD9"/>
    <w:rsid w:val="00817DB8"/>
    <w:rsid w:val="00821CAF"/>
    <w:rsid w:val="00822003"/>
    <w:rsid w:val="00827D81"/>
    <w:rsid w:val="008320C2"/>
    <w:rsid w:val="00833A62"/>
    <w:rsid w:val="00834217"/>
    <w:rsid w:val="008367D8"/>
    <w:rsid w:val="00840230"/>
    <w:rsid w:val="0084266B"/>
    <w:rsid w:val="00843DA8"/>
    <w:rsid w:val="00845A9F"/>
    <w:rsid w:val="00847633"/>
    <w:rsid w:val="008567CB"/>
    <w:rsid w:val="008604FB"/>
    <w:rsid w:val="00862CFA"/>
    <w:rsid w:val="00864181"/>
    <w:rsid w:val="00864CD3"/>
    <w:rsid w:val="00865ED3"/>
    <w:rsid w:val="0086631F"/>
    <w:rsid w:val="008709BB"/>
    <w:rsid w:val="00875764"/>
    <w:rsid w:val="008757BA"/>
    <w:rsid w:val="00877AD4"/>
    <w:rsid w:val="00884E1E"/>
    <w:rsid w:val="00885200"/>
    <w:rsid w:val="008865D3"/>
    <w:rsid w:val="00886ACB"/>
    <w:rsid w:val="008926FC"/>
    <w:rsid w:val="00892AD3"/>
    <w:rsid w:val="0089308B"/>
    <w:rsid w:val="008A241F"/>
    <w:rsid w:val="008A6E37"/>
    <w:rsid w:val="008B2114"/>
    <w:rsid w:val="008B2D34"/>
    <w:rsid w:val="008B5CF3"/>
    <w:rsid w:val="008B77CD"/>
    <w:rsid w:val="008B7D43"/>
    <w:rsid w:val="008C332D"/>
    <w:rsid w:val="008D0FFD"/>
    <w:rsid w:val="008D1AD6"/>
    <w:rsid w:val="008D1E5D"/>
    <w:rsid w:val="008D4130"/>
    <w:rsid w:val="008E2B30"/>
    <w:rsid w:val="008E3171"/>
    <w:rsid w:val="008E74D0"/>
    <w:rsid w:val="008E7EB7"/>
    <w:rsid w:val="008F1E4D"/>
    <w:rsid w:val="008F223D"/>
    <w:rsid w:val="008F47FC"/>
    <w:rsid w:val="00901383"/>
    <w:rsid w:val="00903144"/>
    <w:rsid w:val="00905C68"/>
    <w:rsid w:val="00907E28"/>
    <w:rsid w:val="00912D3D"/>
    <w:rsid w:val="00917A8E"/>
    <w:rsid w:val="00923583"/>
    <w:rsid w:val="00923681"/>
    <w:rsid w:val="00926145"/>
    <w:rsid w:val="0092705E"/>
    <w:rsid w:val="00932571"/>
    <w:rsid w:val="00932A93"/>
    <w:rsid w:val="00933F58"/>
    <w:rsid w:val="00937B3F"/>
    <w:rsid w:val="00941652"/>
    <w:rsid w:val="00942D50"/>
    <w:rsid w:val="00947828"/>
    <w:rsid w:val="00951B82"/>
    <w:rsid w:val="009549C3"/>
    <w:rsid w:val="00954AF7"/>
    <w:rsid w:val="00960D7E"/>
    <w:rsid w:val="00967881"/>
    <w:rsid w:val="00971DB7"/>
    <w:rsid w:val="00976B1E"/>
    <w:rsid w:val="00982ED8"/>
    <w:rsid w:val="009901FF"/>
    <w:rsid w:val="00990BF2"/>
    <w:rsid w:val="009911DC"/>
    <w:rsid w:val="00992845"/>
    <w:rsid w:val="00992884"/>
    <w:rsid w:val="00992AA0"/>
    <w:rsid w:val="009935CA"/>
    <w:rsid w:val="009A11CC"/>
    <w:rsid w:val="009A16E1"/>
    <w:rsid w:val="009A2FC5"/>
    <w:rsid w:val="009B05F8"/>
    <w:rsid w:val="009B3781"/>
    <w:rsid w:val="009B7C03"/>
    <w:rsid w:val="009C2E73"/>
    <w:rsid w:val="009C441F"/>
    <w:rsid w:val="009D254E"/>
    <w:rsid w:val="009D2709"/>
    <w:rsid w:val="009E0BF7"/>
    <w:rsid w:val="009E1826"/>
    <w:rsid w:val="009E263A"/>
    <w:rsid w:val="009E43F1"/>
    <w:rsid w:val="009F1A56"/>
    <w:rsid w:val="009F212C"/>
    <w:rsid w:val="009F72E9"/>
    <w:rsid w:val="00A021FD"/>
    <w:rsid w:val="00A07861"/>
    <w:rsid w:val="00A122B1"/>
    <w:rsid w:val="00A174F4"/>
    <w:rsid w:val="00A17CE4"/>
    <w:rsid w:val="00A24BEB"/>
    <w:rsid w:val="00A256FF"/>
    <w:rsid w:val="00A31954"/>
    <w:rsid w:val="00A31BF2"/>
    <w:rsid w:val="00A3282A"/>
    <w:rsid w:val="00A342DB"/>
    <w:rsid w:val="00A40D41"/>
    <w:rsid w:val="00A41CDD"/>
    <w:rsid w:val="00A42AB2"/>
    <w:rsid w:val="00A45AE2"/>
    <w:rsid w:val="00A45EB2"/>
    <w:rsid w:val="00A46F14"/>
    <w:rsid w:val="00A51767"/>
    <w:rsid w:val="00A73A6B"/>
    <w:rsid w:val="00A7627F"/>
    <w:rsid w:val="00A80441"/>
    <w:rsid w:val="00A82695"/>
    <w:rsid w:val="00A82EAB"/>
    <w:rsid w:val="00A835F5"/>
    <w:rsid w:val="00A84E02"/>
    <w:rsid w:val="00A850A9"/>
    <w:rsid w:val="00A854E2"/>
    <w:rsid w:val="00A900D9"/>
    <w:rsid w:val="00A9248D"/>
    <w:rsid w:val="00AA064C"/>
    <w:rsid w:val="00AA1426"/>
    <w:rsid w:val="00AA4FEE"/>
    <w:rsid w:val="00AB071B"/>
    <w:rsid w:val="00AB1AE8"/>
    <w:rsid w:val="00AB3F07"/>
    <w:rsid w:val="00AB4A64"/>
    <w:rsid w:val="00AB6C54"/>
    <w:rsid w:val="00AC29FF"/>
    <w:rsid w:val="00AC420D"/>
    <w:rsid w:val="00AC748F"/>
    <w:rsid w:val="00AD109E"/>
    <w:rsid w:val="00AD4194"/>
    <w:rsid w:val="00AD66AA"/>
    <w:rsid w:val="00AD6B05"/>
    <w:rsid w:val="00AF51F9"/>
    <w:rsid w:val="00AF684F"/>
    <w:rsid w:val="00B00CC0"/>
    <w:rsid w:val="00B03FFE"/>
    <w:rsid w:val="00B073F0"/>
    <w:rsid w:val="00B148E6"/>
    <w:rsid w:val="00B16CEE"/>
    <w:rsid w:val="00B203CF"/>
    <w:rsid w:val="00B22E72"/>
    <w:rsid w:val="00B30B2C"/>
    <w:rsid w:val="00B333C3"/>
    <w:rsid w:val="00B3643B"/>
    <w:rsid w:val="00B40164"/>
    <w:rsid w:val="00B42668"/>
    <w:rsid w:val="00B44561"/>
    <w:rsid w:val="00B46112"/>
    <w:rsid w:val="00B54300"/>
    <w:rsid w:val="00B54ED8"/>
    <w:rsid w:val="00B63638"/>
    <w:rsid w:val="00B65952"/>
    <w:rsid w:val="00B674DE"/>
    <w:rsid w:val="00B67596"/>
    <w:rsid w:val="00B71754"/>
    <w:rsid w:val="00B71D45"/>
    <w:rsid w:val="00B748CA"/>
    <w:rsid w:val="00B74FF4"/>
    <w:rsid w:val="00B7679F"/>
    <w:rsid w:val="00B80F38"/>
    <w:rsid w:val="00B84483"/>
    <w:rsid w:val="00B86D90"/>
    <w:rsid w:val="00B902AF"/>
    <w:rsid w:val="00B90DE6"/>
    <w:rsid w:val="00B92358"/>
    <w:rsid w:val="00B93CDA"/>
    <w:rsid w:val="00BA010E"/>
    <w:rsid w:val="00BA1BE6"/>
    <w:rsid w:val="00BA4EC8"/>
    <w:rsid w:val="00BA55D5"/>
    <w:rsid w:val="00BA639E"/>
    <w:rsid w:val="00BB04C9"/>
    <w:rsid w:val="00BB0567"/>
    <w:rsid w:val="00BC0D94"/>
    <w:rsid w:val="00BC2EF0"/>
    <w:rsid w:val="00BC3C4C"/>
    <w:rsid w:val="00BC3D97"/>
    <w:rsid w:val="00BD21A5"/>
    <w:rsid w:val="00BD26F8"/>
    <w:rsid w:val="00BD33A9"/>
    <w:rsid w:val="00BD3C2D"/>
    <w:rsid w:val="00BE03B4"/>
    <w:rsid w:val="00BE55FF"/>
    <w:rsid w:val="00BE7D49"/>
    <w:rsid w:val="00BE7EDD"/>
    <w:rsid w:val="00BF255A"/>
    <w:rsid w:val="00BF68E7"/>
    <w:rsid w:val="00C00016"/>
    <w:rsid w:val="00C015B7"/>
    <w:rsid w:val="00C057B4"/>
    <w:rsid w:val="00C07B68"/>
    <w:rsid w:val="00C10470"/>
    <w:rsid w:val="00C20024"/>
    <w:rsid w:val="00C213FA"/>
    <w:rsid w:val="00C21BE8"/>
    <w:rsid w:val="00C32C5C"/>
    <w:rsid w:val="00C34D4C"/>
    <w:rsid w:val="00C36502"/>
    <w:rsid w:val="00C43701"/>
    <w:rsid w:val="00C565D9"/>
    <w:rsid w:val="00C5719A"/>
    <w:rsid w:val="00C57FA9"/>
    <w:rsid w:val="00C6022C"/>
    <w:rsid w:val="00C6114E"/>
    <w:rsid w:val="00C612E5"/>
    <w:rsid w:val="00C61A9B"/>
    <w:rsid w:val="00C61E68"/>
    <w:rsid w:val="00C71EF4"/>
    <w:rsid w:val="00C75F8B"/>
    <w:rsid w:val="00C81F91"/>
    <w:rsid w:val="00C82638"/>
    <w:rsid w:val="00C87CB4"/>
    <w:rsid w:val="00C9015A"/>
    <w:rsid w:val="00C9277F"/>
    <w:rsid w:val="00C92F99"/>
    <w:rsid w:val="00C92FF5"/>
    <w:rsid w:val="00C94CBE"/>
    <w:rsid w:val="00C94E36"/>
    <w:rsid w:val="00CA12D0"/>
    <w:rsid w:val="00CA296A"/>
    <w:rsid w:val="00CA4C2E"/>
    <w:rsid w:val="00CB08F5"/>
    <w:rsid w:val="00CB16F6"/>
    <w:rsid w:val="00CB4C67"/>
    <w:rsid w:val="00CB50CA"/>
    <w:rsid w:val="00CB61F3"/>
    <w:rsid w:val="00CC3D27"/>
    <w:rsid w:val="00CC4B23"/>
    <w:rsid w:val="00CC60E0"/>
    <w:rsid w:val="00CC7FE3"/>
    <w:rsid w:val="00CD036A"/>
    <w:rsid w:val="00CD08A7"/>
    <w:rsid w:val="00CD309C"/>
    <w:rsid w:val="00CD3651"/>
    <w:rsid w:val="00CF4174"/>
    <w:rsid w:val="00CF4D9C"/>
    <w:rsid w:val="00CF5468"/>
    <w:rsid w:val="00CF64FE"/>
    <w:rsid w:val="00D00637"/>
    <w:rsid w:val="00D035A0"/>
    <w:rsid w:val="00D0722C"/>
    <w:rsid w:val="00D10A22"/>
    <w:rsid w:val="00D11181"/>
    <w:rsid w:val="00D250E4"/>
    <w:rsid w:val="00D32629"/>
    <w:rsid w:val="00D41668"/>
    <w:rsid w:val="00D55A16"/>
    <w:rsid w:val="00D560DF"/>
    <w:rsid w:val="00D5789A"/>
    <w:rsid w:val="00D64CC3"/>
    <w:rsid w:val="00D72D71"/>
    <w:rsid w:val="00D73D12"/>
    <w:rsid w:val="00D740C0"/>
    <w:rsid w:val="00D779CC"/>
    <w:rsid w:val="00D77B4B"/>
    <w:rsid w:val="00D81F08"/>
    <w:rsid w:val="00D831D7"/>
    <w:rsid w:val="00D838CE"/>
    <w:rsid w:val="00D853F7"/>
    <w:rsid w:val="00D85EE1"/>
    <w:rsid w:val="00D87E36"/>
    <w:rsid w:val="00D9035C"/>
    <w:rsid w:val="00D9251B"/>
    <w:rsid w:val="00D92CF6"/>
    <w:rsid w:val="00D9531E"/>
    <w:rsid w:val="00DA4BAC"/>
    <w:rsid w:val="00DB632F"/>
    <w:rsid w:val="00DB7117"/>
    <w:rsid w:val="00DC2F18"/>
    <w:rsid w:val="00DD1735"/>
    <w:rsid w:val="00DD316B"/>
    <w:rsid w:val="00DD3F24"/>
    <w:rsid w:val="00DD3FEB"/>
    <w:rsid w:val="00DD7D10"/>
    <w:rsid w:val="00DE7312"/>
    <w:rsid w:val="00DE75BD"/>
    <w:rsid w:val="00DE7ADA"/>
    <w:rsid w:val="00DF005B"/>
    <w:rsid w:val="00DF01CA"/>
    <w:rsid w:val="00DF1104"/>
    <w:rsid w:val="00DF1839"/>
    <w:rsid w:val="00DF310D"/>
    <w:rsid w:val="00DF4F50"/>
    <w:rsid w:val="00DF72C6"/>
    <w:rsid w:val="00E00BE5"/>
    <w:rsid w:val="00E027A3"/>
    <w:rsid w:val="00E11CFA"/>
    <w:rsid w:val="00E126FC"/>
    <w:rsid w:val="00E20C24"/>
    <w:rsid w:val="00E20E4C"/>
    <w:rsid w:val="00E276C4"/>
    <w:rsid w:val="00E4514E"/>
    <w:rsid w:val="00E5058F"/>
    <w:rsid w:val="00E51E4C"/>
    <w:rsid w:val="00E5649F"/>
    <w:rsid w:val="00E62B56"/>
    <w:rsid w:val="00E64E11"/>
    <w:rsid w:val="00E65E58"/>
    <w:rsid w:val="00E66B10"/>
    <w:rsid w:val="00E75B04"/>
    <w:rsid w:val="00E816D3"/>
    <w:rsid w:val="00E8213E"/>
    <w:rsid w:val="00E875A4"/>
    <w:rsid w:val="00E94213"/>
    <w:rsid w:val="00E953BF"/>
    <w:rsid w:val="00E95AFE"/>
    <w:rsid w:val="00EA0523"/>
    <w:rsid w:val="00EA1A2D"/>
    <w:rsid w:val="00EA47DF"/>
    <w:rsid w:val="00EB0D87"/>
    <w:rsid w:val="00EC2AB8"/>
    <w:rsid w:val="00EC2E4C"/>
    <w:rsid w:val="00EC6CE3"/>
    <w:rsid w:val="00EC7FA2"/>
    <w:rsid w:val="00ED1C85"/>
    <w:rsid w:val="00ED2795"/>
    <w:rsid w:val="00ED38B9"/>
    <w:rsid w:val="00ED5175"/>
    <w:rsid w:val="00ED653D"/>
    <w:rsid w:val="00EE2218"/>
    <w:rsid w:val="00EE4A76"/>
    <w:rsid w:val="00F02260"/>
    <w:rsid w:val="00F040C9"/>
    <w:rsid w:val="00F06881"/>
    <w:rsid w:val="00F10444"/>
    <w:rsid w:val="00F108B6"/>
    <w:rsid w:val="00F16CB1"/>
    <w:rsid w:val="00F2382B"/>
    <w:rsid w:val="00F30076"/>
    <w:rsid w:val="00F30DB4"/>
    <w:rsid w:val="00F3184A"/>
    <w:rsid w:val="00F31F01"/>
    <w:rsid w:val="00F362B5"/>
    <w:rsid w:val="00F37576"/>
    <w:rsid w:val="00F46CC6"/>
    <w:rsid w:val="00F519D6"/>
    <w:rsid w:val="00F51F6E"/>
    <w:rsid w:val="00F538FE"/>
    <w:rsid w:val="00F55F54"/>
    <w:rsid w:val="00F57B6E"/>
    <w:rsid w:val="00F6372E"/>
    <w:rsid w:val="00F66588"/>
    <w:rsid w:val="00F726B5"/>
    <w:rsid w:val="00F81461"/>
    <w:rsid w:val="00F86A33"/>
    <w:rsid w:val="00F90EEB"/>
    <w:rsid w:val="00F947BE"/>
    <w:rsid w:val="00F96B50"/>
    <w:rsid w:val="00FA21D7"/>
    <w:rsid w:val="00FA4EAD"/>
    <w:rsid w:val="00FB3093"/>
    <w:rsid w:val="00FB4644"/>
    <w:rsid w:val="00FB5DEF"/>
    <w:rsid w:val="00FB67D1"/>
    <w:rsid w:val="00FB6C5E"/>
    <w:rsid w:val="00FC1566"/>
    <w:rsid w:val="00FC4CDF"/>
    <w:rsid w:val="00FC77F3"/>
    <w:rsid w:val="00FD1A7D"/>
    <w:rsid w:val="00FD1C3A"/>
    <w:rsid w:val="00FD43E1"/>
    <w:rsid w:val="00FD549A"/>
    <w:rsid w:val="00FF069E"/>
    <w:rsid w:val="00FF0FE8"/>
    <w:rsid w:val="00FF14A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2051"/>
    <o:shapelayout v:ext="edit">
      <o:idmap v:ext="edit" data="2"/>
    </o:shapelayout>
  </w:shapeDefaults>
  <w:decimalSymbol w:val="."/>
  <w:listSeparator w:val=","/>
  <w14:docId w14:val="6E24AEB7"/>
  <w15:chartTrackingRefBased/>
  <w15:docId w15:val="{206B1007-CAC2-49B1-AD8E-887481ABC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iPriority="0"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0BF2"/>
    <w:pPr>
      <w:widowControl w:val="0"/>
    </w:pPr>
  </w:style>
  <w:style w:type="paragraph" w:styleId="10">
    <w:name w:val="heading 1"/>
    <w:basedOn w:val="a"/>
    <w:next w:val="a"/>
    <w:link w:val="11"/>
    <w:uiPriority w:val="9"/>
    <w:qFormat/>
    <w:rsid w:val="00372D62"/>
    <w:pPr>
      <w:keepNext/>
      <w:spacing w:before="180" w:after="180" w:line="720" w:lineRule="auto"/>
      <w:outlineLvl w:val="0"/>
    </w:pPr>
    <w:rPr>
      <w:rFonts w:ascii="Calibri Light" w:eastAsia="新細明體" w:hAnsi="Calibri Light" w:cs="Times New Roman"/>
      <w:b/>
      <w:bCs/>
      <w:kern w:val="52"/>
      <w:sz w:val="52"/>
      <w:szCs w:val="52"/>
    </w:rPr>
  </w:style>
  <w:style w:type="paragraph" w:styleId="2">
    <w:name w:val="heading 2"/>
    <w:basedOn w:val="a"/>
    <w:next w:val="a"/>
    <w:link w:val="20"/>
    <w:qFormat/>
    <w:rsid w:val="00372D62"/>
    <w:pPr>
      <w:keepNext/>
      <w:adjustRightInd w:val="0"/>
      <w:spacing w:before="480" w:after="240"/>
      <w:jc w:val="center"/>
      <w:outlineLvl w:val="1"/>
    </w:pPr>
    <w:rPr>
      <w:rFonts w:ascii="Arial" w:eastAsia="標楷體" w:hAnsi="Arial" w:cs="Times New Roman"/>
      <w:b/>
      <w:kern w:val="0"/>
      <w:sz w:val="36"/>
      <w:szCs w:val="20"/>
    </w:rPr>
  </w:style>
  <w:style w:type="paragraph" w:styleId="3">
    <w:name w:val="heading 3"/>
    <w:basedOn w:val="a"/>
    <w:next w:val="a"/>
    <w:link w:val="30"/>
    <w:qFormat/>
    <w:rsid w:val="00372D62"/>
    <w:pPr>
      <w:keepNext/>
      <w:widowControl/>
      <w:spacing w:line="720" w:lineRule="auto"/>
      <w:outlineLvl w:val="2"/>
    </w:pPr>
    <w:rPr>
      <w:rFonts w:ascii="Arial" w:eastAsia="新細明體" w:hAnsi="Arial" w:cs="Times New Roman"/>
      <w:b/>
      <w:bCs/>
      <w:kern w:val="0"/>
      <w:sz w:val="36"/>
      <w:szCs w:val="36"/>
    </w:rPr>
  </w:style>
  <w:style w:type="paragraph" w:styleId="4">
    <w:name w:val="heading 4"/>
    <w:basedOn w:val="a"/>
    <w:link w:val="40"/>
    <w:qFormat/>
    <w:rsid w:val="00372D62"/>
    <w:pPr>
      <w:adjustRightInd w:val="0"/>
      <w:spacing w:line="440" w:lineRule="exact"/>
      <w:ind w:left="1080" w:hanging="480"/>
      <w:jc w:val="both"/>
      <w:textAlignment w:val="baseline"/>
      <w:outlineLvl w:val="3"/>
    </w:pPr>
    <w:rPr>
      <w:rFonts w:ascii="標楷體" w:eastAsia="標楷體" w:hAnsi="Times New Roman" w:cs="Times New Roman"/>
      <w:color w:val="000000"/>
      <w:spacing w:val="-4"/>
      <w:kern w:val="0"/>
      <w:szCs w:val="20"/>
    </w:rPr>
  </w:style>
  <w:style w:type="paragraph" w:styleId="5">
    <w:name w:val="heading 5"/>
    <w:basedOn w:val="a"/>
    <w:next w:val="a"/>
    <w:link w:val="50"/>
    <w:qFormat/>
    <w:rsid w:val="00372D62"/>
    <w:pPr>
      <w:keepNext/>
      <w:spacing w:line="720" w:lineRule="auto"/>
      <w:ind w:leftChars="200" w:left="200"/>
      <w:outlineLvl w:val="4"/>
    </w:pPr>
    <w:rPr>
      <w:rFonts w:ascii="Arial" w:eastAsia="新細明體" w:hAnsi="Arial"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basedOn w:val="a0"/>
    <w:link w:val="10"/>
    <w:uiPriority w:val="9"/>
    <w:rsid w:val="00372D62"/>
    <w:rPr>
      <w:rFonts w:ascii="Calibri Light" w:eastAsia="新細明體" w:hAnsi="Calibri Light" w:cs="Times New Roman"/>
      <w:b/>
      <w:bCs/>
      <w:kern w:val="52"/>
      <w:sz w:val="52"/>
      <w:szCs w:val="52"/>
    </w:rPr>
  </w:style>
  <w:style w:type="character" w:customStyle="1" w:styleId="20">
    <w:name w:val="標題 2 字元"/>
    <w:basedOn w:val="a0"/>
    <w:link w:val="2"/>
    <w:rsid w:val="00372D62"/>
    <w:rPr>
      <w:rFonts w:ascii="Arial" w:eastAsia="標楷體" w:hAnsi="Arial" w:cs="Times New Roman"/>
      <w:b/>
      <w:kern w:val="0"/>
      <w:sz w:val="36"/>
      <w:szCs w:val="20"/>
    </w:rPr>
  </w:style>
  <w:style w:type="character" w:customStyle="1" w:styleId="30">
    <w:name w:val="標題 3 字元"/>
    <w:basedOn w:val="a0"/>
    <w:link w:val="3"/>
    <w:rsid w:val="00372D62"/>
    <w:rPr>
      <w:rFonts w:ascii="Arial" w:eastAsia="新細明體" w:hAnsi="Arial" w:cs="Times New Roman"/>
      <w:b/>
      <w:bCs/>
      <w:kern w:val="0"/>
      <w:sz w:val="36"/>
      <w:szCs w:val="36"/>
    </w:rPr>
  </w:style>
  <w:style w:type="character" w:customStyle="1" w:styleId="40">
    <w:name w:val="標題 4 字元"/>
    <w:basedOn w:val="a0"/>
    <w:link w:val="4"/>
    <w:rsid w:val="00372D62"/>
    <w:rPr>
      <w:rFonts w:ascii="標楷體" w:eastAsia="標楷體" w:hAnsi="Times New Roman" w:cs="Times New Roman"/>
      <w:color w:val="000000"/>
      <w:spacing w:val="-4"/>
      <w:kern w:val="0"/>
      <w:szCs w:val="20"/>
    </w:rPr>
  </w:style>
  <w:style w:type="character" w:customStyle="1" w:styleId="50">
    <w:name w:val="標題 5 字元"/>
    <w:basedOn w:val="a0"/>
    <w:link w:val="5"/>
    <w:rsid w:val="00372D62"/>
    <w:rPr>
      <w:rFonts w:ascii="Arial" w:eastAsia="新細明體" w:hAnsi="Arial" w:cs="Times New Roman"/>
      <w:b/>
      <w:bCs/>
      <w:sz w:val="36"/>
      <w:szCs w:val="36"/>
    </w:rPr>
  </w:style>
  <w:style w:type="paragraph" w:styleId="a3">
    <w:name w:val="header"/>
    <w:basedOn w:val="a"/>
    <w:link w:val="a4"/>
    <w:unhideWhenUsed/>
    <w:rsid w:val="00372D62"/>
    <w:pPr>
      <w:tabs>
        <w:tab w:val="center" w:pos="4153"/>
        <w:tab w:val="right" w:pos="8306"/>
      </w:tabs>
      <w:snapToGrid w:val="0"/>
    </w:pPr>
    <w:rPr>
      <w:sz w:val="20"/>
      <w:szCs w:val="20"/>
    </w:rPr>
  </w:style>
  <w:style w:type="character" w:customStyle="1" w:styleId="a4">
    <w:name w:val="頁首 字元"/>
    <w:basedOn w:val="a0"/>
    <w:link w:val="a3"/>
    <w:rsid w:val="00372D62"/>
    <w:rPr>
      <w:sz w:val="20"/>
      <w:szCs w:val="20"/>
    </w:rPr>
  </w:style>
  <w:style w:type="paragraph" w:styleId="a5">
    <w:name w:val="footer"/>
    <w:basedOn w:val="a"/>
    <w:link w:val="a6"/>
    <w:unhideWhenUsed/>
    <w:rsid w:val="00372D62"/>
    <w:pPr>
      <w:tabs>
        <w:tab w:val="center" w:pos="4153"/>
        <w:tab w:val="right" w:pos="8306"/>
      </w:tabs>
      <w:snapToGrid w:val="0"/>
    </w:pPr>
    <w:rPr>
      <w:sz w:val="20"/>
      <w:szCs w:val="20"/>
    </w:rPr>
  </w:style>
  <w:style w:type="character" w:customStyle="1" w:styleId="a6">
    <w:name w:val="頁尾 字元"/>
    <w:basedOn w:val="a0"/>
    <w:link w:val="a5"/>
    <w:uiPriority w:val="99"/>
    <w:rsid w:val="00372D62"/>
    <w:rPr>
      <w:sz w:val="20"/>
      <w:szCs w:val="20"/>
    </w:rPr>
  </w:style>
  <w:style w:type="numbering" w:customStyle="1" w:styleId="12">
    <w:name w:val="無清單1"/>
    <w:next w:val="a2"/>
    <w:uiPriority w:val="99"/>
    <w:semiHidden/>
    <w:unhideWhenUsed/>
    <w:rsid w:val="00372D62"/>
  </w:style>
  <w:style w:type="paragraph" w:styleId="a7">
    <w:name w:val="annotation text"/>
    <w:basedOn w:val="a"/>
    <w:link w:val="a8"/>
    <w:rsid w:val="00372D62"/>
    <w:rPr>
      <w:rFonts w:ascii="Times New Roman" w:eastAsia="新細明體" w:hAnsi="Times New Roman" w:cs="Times New Roman"/>
      <w:szCs w:val="24"/>
    </w:rPr>
  </w:style>
  <w:style w:type="character" w:customStyle="1" w:styleId="a8">
    <w:name w:val="註解文字 字元"/>
    <w:basedOn w:val="a0"/>
    <w:link w:val="a7"/>
    <w:rsid w:val="00372D62"/>
    <w:rPr>
      <w:rFonts w:ascii="Times New Roman" w:eastAsia="新細明體" w:hAnsi="Times New Roman" w:cs="Times New Roman"/>
      <w:szCs w:val="24"/>
    </w:rPr>
  </w:style>
  <w:style w:type="paragraph" w:styleId="21">
    <w:name w:val="Body Text Indent 2"/>
    <w:basedOn w:val="a"/>
    <w:link w:val="22"/>
    <w:rsid w:val="00372D62"/>
    <w:pPr>
      <w:adjustRightInd w:val="0"/>
      <w:spacing w:line="360" w:lineRule="atLeast"/>
      <w:ind w:left="480" w:hanging="480"/>
      <w:textAlignment w:val="baseline"/>
    </w:pPr>
    <w:rPr>
      <w:rFonts w:ascii="標楷體" w:eastAsia="標楷體" w:hAnsi="標楷體" w:cs="Times New Roman"/>
      <w:kern w:val="0"/>
      <w:szCs w:val="20"/>
    </w:rPr>
  </w:style>
  <w:style w:type="character" w:customStyle="1" w:styleId="22">
    <w:name w:val="本文縮排 2 字元"/>
    <w:basedOn w:val="a0"/>
    <w:link w:val="21"/>
    <w:rsid w:val="00372D62"/>
    <w:rPr>
      <w:rFonts w:ascii="標楷體" w:eastAsia="標楷體" w:hAnsi="標楷體" w:cs="Times New Roman"/>
      <w:kern w:val="0"/>
      <w:szCs w:val="20"/>
    </w:rPr>
  </w:style>
  <w:style w:type="paragraph" w:styleId="23">
    <w:name w:val="Body Text 2"/>
    <w:basedOn w:val="a"/>
    <w:link w:val="24"/>
    <w:rsid w:val="00372D62"/>
    <w:pPr>
      <w:adjustRightInd w:val="0"/>
      <w:snapToGrid w:val="0"/>
    </w:pPr>
    <w:rPr>
      <w:rFonts w:ascii="Times New Roman" w:eastAsia="標楷體" w:hAnsi="Times New Roman" w:cs="Times New Roman"/>
      <w:sz w:val="28"/>
      <w:szCs w:val="20"/>
    </w:rPr>
  </w:style>
  <w:style w:type="character" w:customStyle="1" w:styleId="24">
    <w:name w:val="本文 2 字元"/>
    <w:basedOn w:val="a0"/>
    <w:link w:val="23"/>
    <w:rsid w:val="00372D62"/>
    <w:rPr>
      <w:rFonts w:ascii="Times New Roman" w:eastAsia="標楷體" w:hAnsi="Times New Roman" w:cs="Times New Roman"/>
      <w:sz w:val="28"/>
      <w:szCs w:val="20"/>
    </w:rPr>
  </w:style>
  <w:style w:type="paragraph" w:styleId="a9">
    <w:name w:val="Body Text Indent"/>
    <w:aliases w:val="本文縮排5"/>
    <w:basedOn w:val="a"/>
    <w:link w:val="aa"/>
    <w:rsid w:val="00372D62"/>
    <w:pPr>
      <w:kinsoku w:val="0"/>
      <w:adjustRightInd w:val="0"/>
      <w:spacing w:line="360" w:lineRule="atLeast"/>
      <w:ind w:left="600" w:firstLine="120"/>
      <w:textAlignment w:val="baseline"/>
    </w:pPr>
    <w:rPr>
      <w:rFonts w:ascii="標楷體" w:eastAsia="標楷體" w:hAnsi="Times New Roman" w:cs="Times New Roman"/>
      <w:kern w:val="0"/>
      <w:sz w:val="28"/>
      <w:szCs w:val="28"/>
    </w:rPr>
  </w:style>
  <w:style w:type="character" w:customStyle="1" w:styleId="aa">
    <w:name w:val="本文縮排 字元"/>
    <w:aliases w:val="本文縮排5 字元"/>
    <w:basedOn w:val="a0"/>
    <w:link w:val="a9"/>
    <w:rsid w:val="00372D62"/>
    <w:rPr>
      <w:rFonts w:ascii="標楷體" w:eastAsia="標楷體" w:hAnsi="Times New Roman" w:cs="Times New Roman"/>
      <w:kern w:val="0"/>
      <w:sz w:val="28"/>
      <w:szCs w:val="28"/>
    </w:rPr>
  </w:style>
  <w:style w:type="paragraph" w:customStyle="1" w:styleId="51">
    <w:name w:val="標題 5 內文"/>
    <w:basedOn w:val="a"/>
    <w:rsid w:val="00372D62"/>
    <w:pPr>
      <w:spacing w:line="440" w:lineRule="atLeast"/>
      <w:ind w:left="907"/>
      <w:jc w:val="both"/>
    </w:pPr>
    <w:rPr>
      <w:rFonts w:ascii="Times New Roman" w:eastAsia="標楷體" w:hAnsi="Times New Roman" w:cs="Times New Roman"/>
      <w:szCs w:val="20"/>
    </w:rPr>
  </w:style>
  <w:style w:type="character" w:styleId="ab">
    <w:name w:val="page number"/>
    <w:basedOn w:val="a0"/>
    <w:rsid w:val="00372D62"/>
  </w:style>
  <w:style w:type="paragraph" w:styleId="31">
    <w:name w:val="Body Text Indent 3"/>
    <w:basedOn w:val="a"/>
    <w:link w:val="32"/>
    <w:rsid w:val="00372D62"/>
    <w:pPr>
      <w:autoSpaceDE w:val="0"/>
      <w:autoSpaceDN w:val="0"/>
      <w:adjustRightInd w:val="0"/>
      <w:spacing w:line="0" w:lineRule="atLeast"/>
      <w:ind w:leftChars="400" w:left="960"/>
      <w:jc w:val="both"/>
    </w:pPr>
    <w:rPr>
      <w:rFonts w:ascii="標楷體" w:eastAsia="標楷體" w:hAnsi="標楷體" w:cs="Times New Roman"/>
      <w:szCs w:val="19"/>
    </w:rPr>
  </w:style>
  <w:style w:type="character" w:customStyle="1" w:styleId="32">
    <w:name w:val="本文縮排 3 字元"/>
    <w:basedOn w:val="a0"/>
    <w:link w:val="31"/>
    <w:rsid w:val="00372D62"/>
    <w:rPr>
      <w:rFonts w:ascii="標楷體" w:eastAsia="標楷體" w:hAnsi="標楷體" w:cs="Times New Roman"/>
      <w:szCs w:val="19"/>
    </w:rPr>
  </w:style>
  <w:style w:type="paragraph" w:styleId="ac">
    <w:name w:val="Salutation"/>
    <w:basedOn w:val="a"/>
    <w:next w:val="a"/>
    <w:link w:val="ad"/>
    <w:rsid w:val="00372D62"/>
    <w:rPr>
      <w:rFonts w:ascii="標楷體" w:eastAsia="標楷體" w:hAnsi="標楷體" w:cs="Times New Roman"/>
      <w:kern w:val="0"/>
      <w:szCs w:val="24"/>
    </w:rPr>
  </w:style>
  <w:style w:type="character" w:customStyle="1" w:styleId="ad">
    <w:name w:val="問候 字元"/>
    <w:basedOn w:val="a0"/>
    <w:link w:val="ac"/>
    <w:rsid w:val="00372D62"/>
    <w:rPr>
      <w:rFonts w:ascii="標楷體" w:eastAsia="標楷體" w:hAnsi="標楷體" w:cs="Times New Roman"/>
      <w:kern w:val="0"/>
      <w:szCs w:val="24"/>
    </w:rPr>
  </w:style>
  <w:style w:type="paragraph" w:styleId="33">
    <w:name w:val="Body Text 3"/>
    <w:basedOn w:val="a"/>
    <w:link w:val="34"/>
    <w:rsid w:val="00372D62"/>
    <w:pPr>
      <w:spacing w:after="120"/>
    </w:pPr>
    <w:rPr>
      <w:rFonts w:ascii="Times New Roman" w:eastAsia="新細明體" w:hAnsi="Times New Roman" w:cs="Times New Roman"/>
      <w:sz w:val="16"/>
      <w:szCs w:val="16"/>
    </w:rPr>
  </w:style>
  <w:style w:type="character" w:customStyle="1" w:styleId="34">
    <w:name w:val="本文 3 字元"/>
    <w:basedOn w:val="a0"/>
    <w:link w:val="33"/>
    <w:rsid w:val="00372D62"/>
    <w:rPr>
      <w:rFonts w:ascii="Times New Roman" w:eastAsia="新細明體" w:hAnsi="Times New Roman" w:cs="Times New Roman"/>
      <w:sz w:val="16"/>
      <w:szCs w:val="16"/>
    </w:rPr>
  </w:style>
  <w:style w:type="paragraph" w:styleId="13">
    <w:name w:val="toc 1"/>
    <w:basedOn w:val="a"/>
    <w:next w:val="a"/>
    <w:autoRedefine/>
    <w:qFormat/>
    <w:rsid w:val="007F205C"/>
    <w:pPr>
      <w:tabs>
        <w:tab w:val="right" w:leader="dot" w:pos="8296"/>
      </w:tabs>
      <w:adjustRightInd w:val="0"/>
      <w:spacing w:beforeLines="50" w:before="180" w:line="0" w:lineRule="atLeast"/>
      <w:ind w:left="567" w:hanging="480"/>
      <w:jc w:val="both"/>
    </w:pPr>
    <w:rPr>
      <w:rFonts w:ascii="標楷體" w:eastAsia="標楷體" w:hAnsi="標楷體" w:cs="Times New Roman"/>
      <w:noProof/>
      <w:spacing w:val="-4"/>
      <w:kern w:val="0"/>
      <w:sz w:val="28"/>
      <w:szCs w:val="28"/>
    </w:rPr>
  </w:style>
  <w:style w:type="paragraph" w:customStyle="1" w:styleId="41">
    <w:name w:val="標題 41"/>
    <w:basedOn w:val="a"/>
    <w:autoRedefine/>
    <w:rsid w:val="00372D62"/>
    <w:pPr>
      <w:spacing w:line="440" w:lineRule="atLeast"/>
      <w:ind w:left="960" w:hanging="480"/>
      <w:jc w:val="both"/>
    </w:pPr>
    <w:rPr>
      <w:rFonts w:ascii="Times New Roman" w:eastAsia="標楷體" w:hAnsi="Times New Roman" w:cs="Times New Roman"/>
      <w:szCs w:val="20"/>
    </w:rPr>
  </w:style>
  <w:style w:type="paragraph" w:customStyle="1" w:styleId="310">
    <w:name w:val="標題 31"/>
    <w:basedOn w:val="41"/>
    <w:autoRedefine/>
    <w:rsid w:val="00372D62"/>
    <w:pPr>
      <w:ind w:left="482" w:hanging="482"/>
    </w:pPr>
  </w:style>
  <w:style w:type="paragraph" w:customStyle="1" w:styleId="Web2">
    <w:name w:val="內文 (Web)2"/>
    <w:basedOn w:val="a"/>
    <w:rsid w:val="00372D62"/>
    <w:pPr>
      <w:widowControl/>
      <w:jc w:val="both"/>
    </w:pPr>
    <w:rPr>
      <w:rFonts w:ascii="新細明體" w:eastAsia="新細明體" w:hAnsi="新細明體" w:cs="新細明體"/>
      <w:color w:val="444444"/>
      <w:kern w:val="0"/>
      <w:szCs w:val="24"/>
    </w:rPr>
  </w:style>
  <w:style w:type="table" w:styleId="ae">
    <w:name w:val="Table Grid"/>
    <w:basedOn w:val="a1"/>
    <w:rsid w:val="00372D62"/>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alloon Text"/>
    <w:basedOn w:val="a"/>
    <w:link w:val="af0"/>
    <w:uiPriority w:val="99"/>
    <w:rsid w:val="00372D62"/>
    <w:rPr>
      <w:rFonts w:ascii="Arial" w:eastAsia="新細明體" w:hAnsi="Arial" w:cs="Times New Roman"/>
      <w:sz w:val="18"/>
      <w:szCs w:val="18"/>
    </w:rPr>
  </w:style>
  <w:style w:type="character" w:customStyle="1" w:styleId="af0">
    <w:name w:val="註解方塊文字 字元"/>
    <w:basedOn w:val="a0"/>
    <w:link w:val="af"/>
    <w:uiPriority w:val="99"/>
    <w:rsid w:val="00372D62"/>
    <w:rPr>
      <w:rFonts w:ascii="Arial" w:eastAsia="新細明體" w:hAnsi="Arial" w:cs="Times New Roman"/>
      <w:sz w:val="18"/>
      <w:szCs w:val="18"/>
    </w:rPr>
  </w:style>
  <w:style w:type="paragraph" w:styleId="Web">
    <w:name w:val="Normal (Web)"/>
    <w:basedOn w:val="a"/>
    <w:rsid w:val="00372D62"/>
    <w:pPr>
      <w:widowControl/>
      <w:spacing w:before="100" w:beforeAutospacing="1" w:after="100" w:afterAutospacing="1"/>
    </w:pPr>
    <w:rPr>
      <w:rFonts w:ascii="新細明體" w:eastAsia="新細明體" w:hAnsi="新細明體" w:cs="新細明體"/>
      <w:kern w:val="0"/>
      <w:szCs w:val="24"/>
    </w:rPr>
  </w:style>
  <w:style w:type="character" w:customStyle="1" w:styleId="word4">
    <w:name w:val="word4"/>
    <w:basedOn w:val="a0"/>
    <w:rsid w:val="00372D62"/>
  </w:style>
  <w:style w:type="character" w:customStyle="1" w:styleId="mainfont95b">
    <w:name w:val="main_font95b"/>
    <w:basedOn w:val="a0"/>
    <w:rsid w:val="00372D62"/>
  </w:style>
  <w:style w:type="paragraph" w:customStyle="1" w:styleId="p1">
    <w:name w:val="p1"/>
    <w:basedOn w:val="a"/>
    <w:rsid w:val="00372D62"/>
    <w:pPr>
      <w:widowControl/>
      <w:spacing w:before="100" w:beforeAutospacing="1" w:after="100" w:afterAutospacing="1"/>
      <w:ind w:left="400" w:right="400"/>
    </w:pPr>
    <w:rPr>
      <w:rFonts w:ascii="新細明體" w:eastAsia="新細明體" w:hAnsi="新細明體" w:cs="新細明體"/>
      <w:kern w:val="0"/>
      <w:szCs w:val="24"/>
    </w:rPr>
  </w:style>
  <w:style w:type="paragraph" w:customStyle="1" w:styleId="p4">
    <w:name w:val="p4"/>
    <w:basedOn w:val="a"/>
    <w:rsid w:val="00372D62"/>
    <w:pPr>
      <w:widowControl/>
      <w:spacing w:before="100" w:beforeAutospacing="1" w:after="100" w:afterAutospacing="1"/>
      <w:ind w:left="1840" w:right="400"/>
    </w:pPr>
    <w:rPr>
      <w:rFonts w:ascii="新細明體" w:eastAsia="新細明體" w:hAnsi="新細明體" w:cs="新細明體"/>
      <w:kern w:val="0"/>
      <w:szCs w:val="24"/>
    </w:rPr>
  </w:style>
  <w:style w:type="paragraph" w:customStyle="1" w:styleId="p2">
    <w:name w:val="p2"/>
    <w:basedOn w:val="a"/>
    <w:rsid w:val="00372D62"/>
    <w:pPr>
      <w:widowControl/>
      <w:spacing w:before="100" w:beforeAutospacing="1" w:after="100" w:afterAutospacing="1"/>
      <w:ind w:left="1840" w:right="400" w:hanging="1440"/>
    </w:pPr>
    <w:rPr>
      <w:rFonts w:ascii="新細明體" w:eastAsia="新細明體" w:hAnsi="新細明體" w:cs="新細明體"/>
      <w:kern w:val="0"/>
      <w:szCs w:val="24"/>
    </w:rPr>
  </w:style>
  <w:style w:type="paragraph" w:customStyle="1" w:styleId="t1">
    <w:name w:val="t1"/>
    <w:basedOn w:val="a"/>
    <w:rsid w:val="00372D62"/>
    <w:pPr>
      <w:widowControl/>
      <w:spacing w:before="100" w:beforeAutospacing="1" w:after="100" w:afterAutospacing="1"/>
      <w:ind w:left="400" w:right="400"/>
    </w:pPr>
    <w:rPr>
      <w:rFonts w:ascii="新細明體" w:eastAsia="新細明體" w:hAnsi="新細明體" w:cs="新細明體"/>
      <w:kern w:val="0"/>
      <w:szCs w:val="24"/>
    </w:rPr>
  </w:style>
  <w:style w:type="paragraph" w:styleId="af1">
    <w:name w:val="Body Text"/>
    <w:basedOn w:val="a"/>
    <w:link w:val="af2"/>
    <w:rsid w:val="00372D62"/>
    <w:pPr>
      <w:spacing w:after="120"/>
    </w:pPr>
    <w:rPr>
      <w:rFonts w:ascii="Times New Roman" w:eastAsia="新細明體" w:hAnsi="Times New Roman" w:cs="Times New Roman"/>
      <w:szCs w:val="24"/>
    </w:rPr>
  </w:style>
  <w:style w:type="character" w:customStyle="1" w:styleId="af2">
    <w:name w:val="本文 字元"/>
    <w:basedOn w:val="a0"/>
    <w:link w:val="af1"/>
    <w:rsid w:val="00372D62"/>
    <w:rPr>
      <w:rFonts w:ascii="Times New Roman" w:eastAsia="新細明體" w:hAnsi="Times New Roman" w:cs="Times New Roman"/>
      <w:szCs w:val="24"/>
    </w:rPr>
  </w:style>
  <w:style w:type="paragraph" w:styleId="af3">
    <w:name w:val="Date"/>
    <w:basedOn w:val="a"/>
    <w:next w:val="a"/>
    <w:link w:val="af4"/>
    <w:rsid w:val="00372D62"/>
    <w:pPr>
      <w:jc w:val="right"/>
    </w:pPr>
    <w:rPr>
      <w:rFonts w:ascii="Times New Roman" w:eastAsia="新細明體" w:hAnsi="Times New Roman" w:cs="Times New Roman"/>
      <w:sz w:val="20"/>
      <w:szCs w:val="24"/>
    </w:rPr>
  </w:style>
  <w:style w:type="character" w:customStyle="1" w:styleId="af4">
    <w:name w:val="日期 字元"/>
    <w:basedOn w:val="a0"/>
    <w:link w:val="af3"/>
    <w:rsid w:val="00372D62"/>
    <w:rPr>
      <w:rFonts w:ascii="Times New Roman" w:eastAsia="新細明體" w:hAnsi="Times New Roman" w:cs="Times New Roman"/>
      <w:sz w:val="20"/>
      <w:szCs w:val="24"/>
    </w:rPr>
  </w:style>
  <w:style w:type="character" w:customStyle="1" w:styleId="word42">
    <w:name w:val="word42"/>
    <w:rsid w:val="00372D62"/>
    <w:rPr>
      <w:rFonts w:ascii="新細明體" w:eastAsia="新細明體" w:hAnsi="新細明體" w:hint="eastAsia"/>
      <w:color w:val="000000"/>
      <w:sz w:val="19"/>
      <w:szCs w:val="19"/>
    </w:rPr>
  </w:style>
  <w:style w:type="paragraph" w:customStyle="1" w:styleId="Web4">
    <w:name w:val="內文 (Web)4"/>
    <w:basedOn w:val="a"/>
    <w:rsid w:val="00372D62"/>
    <w:pPr>
      <w:widowControl/>
      <w:jc w:val="both"/>
    </w:pPr>
    <w:rPr>
      <w:rFonts w:ascii="新細明體" w:eastAsia="新細明體" w:hAnsi="新細明體" w:cs="新細明體"/>
      <w:color w:val="444444"/>
      <w:kern w:val="0"/>
      <w:szCs w:val="24"/>
    </w:rPr>
  </w:style>
  <w:style w:type="paragraph" w:customStyle="1" w:styleId="s2">
    <w:name w:val="s2"/>
    <w:basedOn w:val="a"/>
    <w:rsid w:val="00372D62"/>
    <w:pPr>
      <w:widowControl/>
      <w:spacing w:before="60"/>
      <w:ind w:left="480"/>
    </w:pPr>
    <w:rPr>
      <w:rFonts w:ascii="Arial Unicode MS" w:eastAsia="Arial Unicode MS" w:hAnsi="Arial Unicode MS" w:cs="Arial Unicode MS" w:hint="eastAsia"/>
      <w:kern w:val="0"/>
      <w:szCs w:val="24"/>
    </w:rPr>
  </w:style>
  <w:style w:type="paragraph" w:customStyle="1" w:styleId="af5">
    <w:name w:val="公文(開會事由)"/>
    <w:rsid w:val="00372D62"/>
    <w:pPr>
      <w:adjustRightInd w:val="0"/>
      <w:snapToGrid w:val="0"/>
      <w:spacing w:before="120" w:line="578" w:lineRule="atLeast"/>
      <w:ind w:left="1700" w:hanging="1700"/>
    </w:pPr>
    <w:rPr>
      <w:rFonts w:ascii="Times New Roman" w:eastAsia="標楷體" w:hAnsi="Times New Roman" w:cs="Times New Roman"/>
      <w:kern w:val="0"/>
      <w:sz w:val="34"/>
      <w:szCs w:val="20"/>
    </w:rPr>
  </w:style>
  <w:style w:type="paragraph" w:customStyle="1" w:styleId="af6">
    <w:name w:val="寄件者簡短地址"/>
    <w:basedOn w:val="a"/>
    <w:rsid w:val="00372D62"/>
    <w:pPr>
      <w:adjustRightInd w:val="0"/>
      <w:spacing w:line="360" w:lineRule="atLeast"/>
      <w:textAlignment w:val="baseline"/>
    </w:pPr>
    <w:rPr>
      <w:rFonts w:ascii="Times New Roman" w:eastAsia="新細明體" w:hAnsi="Times New Roman" w:cs="Times New Roman"/>
      <w:kern w:val="0"/>
      <w:szCs w:val="24"/>
    </w:rPr>
  </w:style>
  <w:style w:type="paragraph" w:styleId="af7">
    <w:name w:val="Plain Text"/>
    <w:basedOn w:val="a"/>
    <w:link w:val="af8"/>
    <w:rsid w:val="00372D62"/>
    <w:rPr>
      <w:rFonts w:ascii="細明體" w:eastAsia="細明體" w:hAnsi="Courier New" w:cs="Courier New"/>
      <w:szCs w:val="24"/>
    </w:rPr>
  </w:style>
  <w:style w:type="character" w:customStyle="1" w:styleId="af8">
    <w:name w:val="純文字 字元"/>
    <w:basedOn w:val="a0"/>
    <w:link w:val="af7"/>
    <w:rsid w:val="00372D62"/>
    <w:rPr>
      <w:rFonts w:ascii="細明體" w:eastAsia="細明體" w:hAnsi="Courier New" w:cs="Courier New"/>
      <w:szCs w:val="24"/>
    </w:rPr>
  </w:style>
  <w:style w:type="character" w:styleId="af9">
    <w:name w:val="Hyperlink"/>
    <w:rsid w:val="00372D62"/>
    <w:rPr>
      <w:color w:val="0000FF"/>
      <w:u w:val="single"/>
    </w:rPr>
  </w:style>
  <w:style w:type="paragraph" w:styleId="HTML">
    <w:name w:val="HTML Preformatted"/>
    <w:basedOn w:val="a"/>
    <w:link w:val="HTML0"/>
    <w:rsid w:val="00372D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Times New Roman"/>
      <w:kern w:val="0"/>
      <w:szCs w:val="24"/>
    </w:rPr>
  </w:style>
  <w:style w:type="character" w:customStyle="1" w:styleId="HTML0">
    <w:name w:val="HTML 預設格式 字元"/>
    <w:basedOn w:val="a0"/>
    <w:link w:val="HTML"/>
    <w:rsid w:val="00372D62"/>
    <w:rPr>
      <w:rFonts w:ascii="細明體" w:eastAsia="細明體" w:hAnsi="細明體" w:cs="Times New Roman"/>
      <w:kern w:val="0"/>
      <w:szCs w:val="24"/>
    </w:rPr>
  </w:style>
  <w:style w:type="paragraph" w:customStyle="1" w:styleId="afa">
    <w:name w:val="樣式"/>
    <w:rsid w:val="00372D62"/>
    <w:pPr>
      <w:widowControl w:val="0"/>
      <w:autoSpaceDE w:val="0"/>
      <w:autoSpaceDN w:val="0"/>
      <w:adjustRightInd w:val="0"/>
    </w:pPr>
    <w:rPr>
      <w:rFonts w:ascii="新細明體" w:eastAsia="新細明體" w:hAnsi="新細明體" w:cs="新細明體"/>
      <w:kern w:val="0"/>
      <w:szCs w:val="24"/>
    </w:rPr>
  </w:style>
  <w:style w:type="paragraph" w:customStyle="1" w:styleId="031">
    <w:name w:val="031"/>
    <w:basedOn w:val="a"/>
    <w:rsid w:val="00372D62"/>
    <w:pPr>
      <w:widowControl/>
      <w:spacing w:before="100" w:beforeAutospacing="1" w:after="100" w:afterAutospacing="1"/>
    </w:pPr>
    <w:rPr>
      <w:rFonts w:ascii="新細明體" w:eastAsia="新細明體" w:hAnsi="新細明體" w:cs="新細明體"/>
      <w:kern w:val="0"/>
      <w:szCs w:val="24"/>
    </w:rPr>
  </w:style>
  <w:style w:type="paragraph" w:customStyle="1" w:styleId="032">
    <w:name w:val="032"/>
    <w:basedOn w:val="a"/>
    <w:rsid w:val="00372D62"/>
    <w:pPr>
      <w:widowControl/>
      <w:spacing w:before="100" w:beforeAutospacing="1" w:after="100" w:afterAutospacing="1"/>
    </w:pPr>
    <w:rPr>
      <w:rFonts w:ascii="新細明體" w:eastAsia="新細明體" w:hAnsi="新細明體" w:cs="新細明體"/>
      <w:kern w:val="0"/>
      <w:szCs w:val="24"/>
    </w:rPr>
  </w:style>
  <w:style w:type="paragraph" w:customStyle="1" w:styleId="021">
    <w:name w:val="021"/>
    <w:basedOn w:val="a"/>
    <w:rsid w:val="00372D62"/>
    <w:pPr>
      <w:widowControl/>
      <w:spacing w:before="100" w:beforeAutospacing="1" w:after="100" w:afterAutospacing="1"/>
    </w:pPr>
    <w:rPr>
      <w:rFonts w:ascii="新細明體" w:eastAsia="新細明體" w:hAnsi="新細明體" w:cs="新細明體"/>
      <w:kern w:val="0"/>
      <w:szCs w:val="24"/>
    </w:rPr>
  </w:style>
  <w:style w:type="paragraph" w:customStyle="1" w:styleId="afb">
    <w:name w:val="公文(後續段落_主旨)"/>
    <w:basedOn w:val="a"/>
    <w:rsid w:val="00372D62"/>
    <w:pPr>
      <w:widowControl/>
      <w:ind w:left="958"/>
      <w:textAlignment w:val="baseline"/>
    </w:pPr>
    <w:rPr>
      <w:rFonts w:ascii="Times New Roman" w:eastAsia="標楷體" w:hAnsi="Times New Roman" w:cs="Times New Roman"/>
      <w:noProof/>
      <w:kern w:val="0"/>
      <w:sz w:val="32"/>
      <w:szCs w:val="20"/>
      <w:lang w:bidi="he-IL"/>
    </w:rPr>
  </w:style>
  <w:style w:type="table" w:styleId="-4">
    <w:name w:val="Light Shading Accent 4"/>
    <w:basedOn w:val="a1"/>
    <w:uiPriority w:val="60"/>
    <w:rsid w:val="00372D62"/>
    <w:rPr>
      <w:rFonts w:ascii="Calibri" w:eastAsia="新細明體" w:hAnsi="Calibri" w:cs="Times New Roman"/>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paragraph" w:styleId="afc">
    <w:name w:val="Note Heading"/>
    <w:basedOn w:val="a"/>
    <w:next w:val="a"/>
    <w:link w:val="afd"/>
    <w:unhideWhenUsed/>
    <w:rsid w:val="00372D62"/>
    <w:pPr>
      <w:jc w:val="center"/>
    </w:pPr>
    <w:rPr>
      <w:rFonts w:ascii="標楷體" w:eastAsia="標楷體" w:hAnsi="標楷體" w:cs="Times New Roman"/>
      <w:szCs w:val="24"/>
    </w:rPr>
  </w:style>
  <w:style w:type="character" w:customStyle="1" w:styleId="afd">
    <w:name w:val="註釋標題 字元"/>
    <w:basedOn w:val="a0"/>
    <w:link w:val="afc"/>
    <w:rsid w:val="00372D62"/>
    <w:rPr>
      <w:rFonts w:ascii="標楷體" w:eastAsia="標楷體" w:hAnsi="標楷體" w:cs="Times New Roman"/>
      <w:szCs w:val="24"/>
    </w:rPr>
  </w:style>
  <w:style w:type="paragraph" w:styleId="afe">
    <w:name w:val="Closing"/>
    <w:basedOn w:val="a"/>
    <w:link w:val="aff"/>
    <w:unhideWhenUsed/>
    <w:rsid w:val="00372D62"/>
    <w:pPr>
      <w:ind w:leftChars="1800" w:left="100"/>
    </w:pPr>
    <w:rPr>
      <w:rFonts w:ascii="標楷體" w:eastAsia="標楷體" w:hAnsi="標楷體" w:cs="Times New Roman"/>
      <w:szCs w:val="24"/>
    </w:rPr>
  </w:style>
  <w:style w:type="character" w:customStyle="1" w:styleId="aff">
    <w:name w:val="結語 字元"/>
    <w:basedOn w:val="a0"/>
    <w:link w:val="afe"/>
    <w:rsid w:val="00372D62"/>
    <w:rPr>
      <w:rFonts w:ascii="標楷體" w:eastAsia="標楷體" w:hAnsi="標楷體" w:cs="Times New Roman"/>
      <w:szCs w:val="24"/>
    </w:rPr>
  </w:style>
  <w:style w:type="paragraph" w:styleId="aff0">
    <w:name w:val="List Paragraph"/>
    <w:basedOn w:val="a"/>
    <w:uiPriority w:val="34"/>
    <w:qFormat/>
    <w:rsid w:val="00372D62"/>
    <w:pPr>
      <w:ind w:leftChars="200" w:left="480"/>
    </w:pPr>
  </w:style>
  <w:style w:type="paragraph" w:styleId="aff1">
    <w:name w:val="Block Text"/>
    <w:basedOn w:val="a"/>
    <w:rsid w:val="00372D62"/>
    <w:pPr>
      <w:adjustRightInd w:val="0"/>
      <w:spacing w:line="360" w:lineRule="atLeast"/>
      <w:ind w:leftChars="30" w:left="480" w:rightChars="50" w:right="120" w:hangingChars="170" w:hanging="408"/>
      <w:textAlignment w:val="baseline"/>
    </w:pPr>
    <w:rPr>
      <w:rFonts w:ascii="標楷體" w:eastAsia="標楷體" w:hAnsi="標楷體" w:cs="Times New Roman"/>
      <w:kern w:val="0"/>
      <w:szCs w:val="24"/>
    </w:rPr>
  </w:style>
  <w:style w:type="paragraph" w:customStyle="1" w:styleId="aff2">
    <w:name w:val="內文１"/>
    <w:basedOn w:val="a"/>
    <w:rsid w:val="00372D62"/>
    <w:pPr>
      <w:spacing w:line="720" w:lineRule="auto"/>
    </w:pPr>
    <w:rPr>
      <w:rFonts w:ascii="Century Gothic" w:eastAsia="標楷體" w:hAnsi="Century Gothic" w:cs="Times New Roman"/>
      <w:sz w:val="28"/>
      <w:szCs w:val="20"/>
    </w:rPr>
  </w:style>
  <w:style w:type="paragraph" w:styleId="aff3">
    <w:name w:val="Normal Indent"/>
    <w:basedOn w:val="a"/>
    <w:rsid w:val="00372D62"/>
    <w:pPr>
      <w:ind w:left="480"/>
    </w:pPr>
    <w:rPr>
      <w:rFonts w:ascii="Times New Roman" w:eastAsia="新細明體" w:hAnsi="Times New Roman" w:cs="Times New Roman"/>
      <w:szCs w:val="24"/>
    </w:rPr>
  </w:style>
  <w:style w:type="character" w:styleId="aff4">
    <w:name w:val="FollowedHyperlink"/>
    <w:rsid w:val="00372D62"/>
    <w:rPr>
      <w:color w:val="800080"/>
      <w:u w:val="single"/>
    </w:rPr>
  </w:style>
  <w:style w:type="paragraph" w:customStyle="1" w:styleId="faqli">
    <w:name w:val="faqli"/>
    <w:basedOn w:val="a"/>
    <w:rsid w:val="00372D62"/>
    <w:pPr>
      <w:widowControl/>
      <w:spacing w:before="100" w:beforeAutospacing="1" w:after="100" w:afterAutospacing="1"/>
      <w:ind w:left="840" w:hanging="440"/>
    </w:pPr>
    <w:rPr>
      <w:rFonts w:ascii="Arial Unicode MS" w:eastAsia="Arial Unicode MS" w:hAnsi="Arial Unicode MS" w:cs="Arial Unicode MS"/>
      <w:kern w:val="0"/>
      <w:szCs w:val="24"/>
    </w:rPr>
  </w:style>
  <w:style w:type="character" w:styleId="aff5">
    <w:name w:val="Strong"/>
    <w:qFormat/>
    <w:rsid w:val="00372D62"/>
    <w:rPr>
      <w:b/>
      <w:bCs/>
    </w:rPr>
  </w:style>
  <w:style w:type="paragraph" w:customStyle="1" w:styleId="textstyle04">
    <w:name w:val="textstyle_04"/>
    <w:basedOn w:val="a"/>
    <w:rsid w:val="00372D62"/>
    <w:pPr>
      <w:widowControl/>
      <w:spacing w:before="100" w:beforeAutospacing="1" w:after="100" w:afterAutospacing="1" w:line="480" w:lineRule="atLeast"/>
    </w:pPr>
    <w:rPr>
      <w:rFonts w:ascii="Arial" w:eastAsia="Arial Unicode MS" w:hAnsi="Arial" w:cs="Arial"/>
      <w:color w:val="990000"/>
      <w:kern w:val="0"/>
      <w:szCs w:val="24"/>
    </w:rPr>
  </w:style>
  <w:style w:type="paragraph" w:customStyle="1" w:styleId="title2">
    <w:name w:val="title2"/>
    <w:basedOn w:val="a"/>
    <w:rsid w:val="00372D62"/>
    <w:pPr>
      <w:widowControl/>
      <w:spacing w:before="100" w:beforeAutospacing="1" w:after="100" w:afterAutospacing="1" w:line="400" w:lineRule="atLeast"/>
    </w:pPr>
    <w:rPr>
      <w:rFonts w:ascii="Helvetica" w:eastAsia="Arial Unicode MS" w:hAnsi="Helvetica" w:cs="Times New Roman"/>
      <w:b/>
      <w:bCs/>
      <w:color w:val="0000FF"/>
      <w:kern w:val="0"/>
      <w:szCs w:val="24"/>
    </w:rPr>
  </w:style>
  <w:style w:type="character" w:customStyle="1" w:styleId="textstyle021">
    <w:name w:val="textstyle_021"/>
    <w:rsid w:val="00372D62"/>
    <w:rPr>
      <w:rFonts w:ascii="Arial" w:hAnsi="Arial" w:cs="Arial" w:hint="default"/>
      <w:color w:val="000000"/>
      <w:sz w:val="24"/>
      <w:szCs w:val="24"/>
    </w:rPr>
  </w:style>
  <w:style w:type="paragraph" w:customStyle="1" w:styleId="aff6">
    <w:name w:val="附件後(一)"/>
    <w:basedOn w:val="a"/>
    <w:rsid w:val="00372D62"/>
    <w:pPr>
      <w:spacing w:line="400" w:lineRule="exact"/>
      <w:ind w:leftChars="74" w:left="1049" w:hangingChars="290" w:hanging="812"/>
    </w:pPr>
    <w:rPr>
      <w:rFonts w:ascii="標楷體" w:eastAsia="標楷體" w:hAnsi="Gungsuh" w:cs="Times New Roman"/>
      <w:sz w:val="28"/>
      <w:szCs w:val="24"/>
    </w:rPr>
  </w:style>
  <w:style w:type="paragraph" w:customStyle="1" w:styleId="aff7">
    <w:name w:val="附件壹"/>
    <w:basedOn w:val="a"/>
    <w:rsid w:val="00372D62"/>
    <w:pPr>
      <w:adjustRightInd w:val="0"/>
      <w:snapToGrid w:val="0"/>
      <w:spacing w:beforeLines="20" w:afterLines="20" w:line="400" w:lineRule="exact"/>
      <w:ind w:left="588" w:hangingChars="210" w:hanging="588"/>
      <w:jc w:val="both"/>
      <w:textDirection w:val="lrTbV"/>
      <w:textAlignment w:val="center"/>
    </w:pPr>
    <w:rPr>
      <w:rFonts w:ascii="標楷體" w:eastAsia="標楷體" w:hAnsi="Batang" w:cs="Courier New"/>
      <w:kern w:val="0"/>
      <w:sz w:val="28"/>
      <w:szCs w:val="20"/>
    </w:rPr>
  </w:style>
  <w:style w:type="paragraph" w:customStyle="1" w:styleId="14">
    <w:name w:val="附件後1、"/>
    <w:basedOn w:val="a"/>
    <w:rsid w:val="00372D62"/>
    <w:pPr>
      <w:tabs>
        <w:tab w:val="left" w:leader="hyphen" w:pos="3402"/>
        <w:tab w:val="left" w:leader="hyphen" w:pos="6804"/>
        <w:tab w:val="left" w:leader="hyphen" w:pos="10206"/>
        <w:tab w:val="left" w:leader="hyphen" w:pos="13608"/>
      </w:tabs>
      <w:adjustRightInd w:val="0"/>
      <w:spacing w:line="440" w:lineRule="exact"/>
      <w:ind w:leftChars="470" w:left="1930" w:hangingChars="152" w:hanging="426"/>
      <w:jc w:val="both"/>
      <w:textAlignment w:val="center"/>
    </w:pPr>
    <w:rPr>
      <w:rFonts w:ascii="標楷體" w:eastAsia="標楷體" w:hAnsi="Times New Roman" w:cs="Times New Roman"/>
      <w:kern w:val="0"/>
      <w:sz w:val="28"/>
      <w:szCs w:val="28"/>
    </w:rPr>
  </w:style>
  <w:style w:type="paragraph" w:customStyle="1" w:styleId="15">
    <w:name w:val="1."/>
    <w:basedOn w:val="a"/>
    <w:rsid w:val="00372D62"/>
    <w:pPr>
      <w:spacing w:beforeLines="20" w:afterLines="20" w:line="480" w:lineRule="exact"/>
      <w:ind w:leftChars="133" w:left="213" w:hangingChars="80" w:hanging="80"/>
      <w:jc w:val="both"/>
    </w:pPr>
    <w:rPr>
      <w:rFonts w:ascii="Times New Roman" w:eastAsia="標楷體" w:hAnsi="Times New Roman" w:cs="Times New Roman"/>
      <w:sz w:val="32"/>
      <w:szCs w:val="24"/>
    </w:rPr>
  </w:style>
  <w:style w:type="paragraph" w:customStyle="1" w:styleId="aff8">
    <w:name w:val="主旨"/>
    <w:basedOn w:val="a"/>
    <w:rsid w:val="00372D62"/>
    <w:pPr>
      <w:kinsoku w:val="0"/>
      <w:wordWrap w:val="0"/>
      <w:adjustRightInd w:val="0"/>
      <w:snapToGrid w:val="0"/>
      <w:spacing w:line="500" w:lineRule="exact"/>
      <w:ind w:left="964" w:hanging="964"/>
      <w:jc w:val="both"/>
    </w:pPr>
    <w:rPr>
      <w:rFonts w:ascii="標楷體" w:eastAsia="標楷體" w:hAnsi="Times New Roman" w:cs="Times New Roman"/>
      <w:kern w:val="0"/>
      <w:sz w:val="32"/>
      <w:szCs w:val="20"/>
    </w:rPr>
  </w:style>
  <w:style w:type="paragraph" w:customStyle="1" w:styleId="aff9">
    <w:name w:val="說明"/>
    <w:basedOn w:val="a"/>
    <w:rsid w:val="00372D62"/>
    <w:pPr>
      <w:wordWrap w:val="0"/>
      <w:adjustRightInd w:val="0"/>
      <w:snapToGrid w:val="0"/>
      <w:spacing w:line="500" w:lineRule="exact"/>
      <w:ind w:left="964" w:hanging="964"/>
      <w:jc w:val="both"/>
    </w:pPr>
    <w:rPr>
      <w:rFonts w:ascii="Times New Roman" w:eastAsia="標楷體" w:hAnsi="Times New Roman" w:cs="Times New Roman"/>
      <w:sz w:val="32"/>
      <w:szCs w:val="20"/>
    </w:rPr>
  </w:style>
  <w:style w:type="paragraph" w:customStyle="1" w:styleId="textstyle02">
    <w:name w:val="textstyle_02"/>
    <w:basedOn w:val="a"/>
    <w:rsid w:val="00372D62"/>
    <w:pPr>
      <w:widowControl/>
      <w:spacing w:before="100" w:beforeAutospacing="1" w:after="100" w:afterAutospacing="1"/>
    </w:pPr>
    <w:rPr>
      <w:rFonts w:ascii="Arial" w:eastAsia="新細明體" w:hAnsi="Arial" w:cs="Arial"/>
      <w:color w:val="000000"/>
      <w:kern w:val="0"/>
      <w:szCs w:val="24"/>
    </w:rPr>
  </w:style>
  <w:style w:type="numbering" w:customStyle="1" w:styleId="25">
    <w:name w:val="無清單2"/>
    <w:next w:val="a2"/>
    <w:semiHidden/>
    <w:rsid w:val="00372D62"/>
  </w:style>
  <w:style w:type="numbering" w:customStyle="1" w:styleId="35">
    <w:name w:val="無清單3"/>
    <w:next w:val="a2"/>
    <w:uiPriority w:val="99"/>
    <w:semiHidden/>
    <w:rsid w:val="00372D62"/>
  </w:style>
  <w:style w:type="paragraph" w:styleId="affa">
    <w:name w:val="annotation subject"/>
    <w:basedOn w:val="a7"/>
    <w:next w:val="a7"/>
    <w:link w:val="affb"/>
    <w:uiPriority w:val="99"/>
    <w:rsid w:val="00372D62"/>
    <w:rPr>
      <w:b/>
      <w:bCs/>
      <w:szCs w:val="20"/>
    </w:rPr>
  </w:style>
  <w:style w:type="character" w:customStyle="1" w:styleId="affb">
    <w:name w:val="註解主旨 字元"/>
    <w:basedOn w:val="a8"/>
    <w:link w:val="affa"/>
    <w:uiPriority w:val="99"/>
    <w:rsid w:val="00372D62"/>
    <w:rPr>
      <w:rFonts w:ascii="Times New Roman" w:eastAsia="新細明體" w:hAnsi="Times New Roman" w:cs="Times New Roman"/>
      <w:b/>
      <w:bCs/>
      <w:szCs w:val="20"/>
    </w:rPr>
  </w:style>
  <w:style w:type="paragraph" w:customStyle="1" w:styleId="Affc">
    <w:name w:val="A.內文"/>
    <w:rsid w:val="00372D62"/>
    <w:pPr>
      <w:widowControl w:val="0"/>
      <w:ind w:leftChars="700" w:left="700"/>
      <w:jc w:val="both"/>
    </w:pPr>
    <w:rPr>
      <w:rFonts w:ascii="Times New Roman" w:eastAsia="華康細圓體" w:hAnsi="Times New Roman" w:cs="Times New Roman"/>
      <w:kern w:val="0"/>
      <w:sz w:val="22"/>
      <w:szCs w:val="20"/>
    </w:rPr>
  </w:style>
  <w:style w:type="paragraph" w:customStyle="1" w:styleId="affd">
    <w:name w:val=""/>
    <w:rsid w:val="00372D62"/>
    <w:pPr>
      <w:widowControl w:val="0"/>
      <w:ind w:leftChars="300" w:left="400" w:hangingChars="100" w:hanging="100"/>
      <w:jc w:val="both"/>
    </w:pPr>
    <w:rPr>
      <w:rFonts w:ascii="Times New Roman" w:eastAsia="華康細圓體" w:hAnsi="Times New Roman" w:cs="Times New Roman"/>
      <w:kern w:val="0"/>
      <w:sz w:val="22"/>
      <w:szCs w:val="20"/>
    </w:rPr>
  </w:style>
  <w:style w:type="paragraph" w:customStyle="1" w:styleId="s6t3">
    <w:name w:val="s6t3"/>
    <w:basedOn w:val="a"/>
    <w:rsid w:val="00372D62"/>
    <w:pPr>
      <w:widowControl/>
      <w:spacing w:before="60"/>
      <w:ind w:left="1440" w:hanging="720"/>
    </w:pPr>
    <w:rPr>
      <w:rFonts w:ascii="新細明體" w:eastAsia="新細明體" w:hAnsi="Times New Roman" w:cs="Times New Roman"/>
      <w:kern w:val="0"/>
      <w:szCs w:val="24"/>
    </w:rPr>
  </w:style>
  <w:style w:type="paragraph" w:customStyle="1" w:styleId="affe">
    <w:name w:val="（一）"/>
    <w:basedOn w:val="a"/>
    <w:rsid w:val="00372D62"/>
    <w:pPr>
      <w:spacing w:before="120" w:after="120"/>
      <w:ind w:leftChars="400" w:left="700" w:hangingChars="300" w:hanging="300"/>
    </w:pPr>
    <w:rPr>
      <w:rFonts w:ascii="Times New Roman" w:eastAsia="華康細圓體" w:hAnsi="Times New Roman" w:cs="Times New Roman"/>
      <w:szCs w:val="24"/>
    </w:rPr>
  </w:style>
  <w:style w:type="paragraph" w:customStyle="1" w:styleId="16">
    <w:name w:val="樣式1"/>
    <w:basedOn w:val="a"/>
    <w:rsid w:val="00372D62"/>
    <w:pPr>
      <w:ind w:right="85"/>
      <w:jc w:val="both"/>
    </w:pPr>
    <w:rPr>
      <w:rFonts w:ascii="標楷體" w:eastAsia="標楷體" w:hAnsi="Times New Roman" w:cs="Times New Roman"/>
      <w:color w:val="000000"/>
      <w:sz w:val="20"/>
      <w:szCs w:val="20"/>
    </w:rPr>
  </w:style>
  <w:style w:type="paragraph" w:customStyle="1" w:styleId="s4t4">
    <w:name w:val="s4t4"/>
    <w:basedOn w:val="a"/>
    <w:rsid w:val="00372D62"/>
    <w:pPr>
      <w:widowControl/>
      <w:spacing w:before="60"/>
      <w:ind w:left="960" w:hanging="960"/>
    </w:pPr>
    <w:rPr>
      <w:rFonts w:ascii="新細明體" w:eastAsia="新細明體" w:hAnsi="Times New Roman" w:cs="Times New Roman"/>
      <w:kern w:val="0"/>
      <w:szCs w:val="24"/>
    </w:rPr>
  </w:style>
  <w:style w:type="paragraph" w:customStyle="1" w:styleId="s4">
    <w:name w:val="s4"/>
    <w:basedOn w:val="a"/>
    <w:rsid w:val="00372D62"/>
    <w:pPr>
      <w:widowControl/>
      <w:spacing w:before="60"/>
      <w:ind w:left="960"/>
    </w:pPr>
    <w:rPr>
      <w:rFonts w:ascii="新細明體" w:eastAsia="新細明體" w:hAnsi="Times New Roman" w:cs="Times New Roman"/>
      <w:kern w:val="0"/>
      <w:szCs w:val="24"/>
    </w:rPr>
  </w:style>
  <w:style w:type="paragraph" w:customStyle="1" w:styleId="s6t2">
    <w:name w:val="s6t2"/>
    <w:basedOn w:val="a"/>
    <w:rsid w:val="00372D62"/>
    <w:pPr>
      <w:widowControl/>
      <w:spacing w:before="60"/>
      <w:ind w:left="1440" w:hanging="480"/>
    </w:pPr>
    <w:rPr>
      <w:rFonts w:ascii="新細明體" w:eastAsia="新細明體" w:hAnsi="Times New Roman" w:cs="Times New Roman"/>
      <w:kern w:val="0"/>
      <w:szCs w:val="24"/>
    </w:rPr>
  </w:style>
  <w:style w:type="paragraph" w:customStyle="1" w:styleId="s9t3">
    <w:name w:val="s9t3"/>
    <w:basedOn w:val="a"/>
    <w:rsid w:val="00372D62"/>
    <w:pPr>
      <w:widowControl/>
      <w:spacing w:before="60"/>
      <w:ind w:left="2160" w:hanging="720"/>
    </w:pPr>
    <w:rPr>
      <w:rFonts w:ascii="新細明體" w:eastAsia="新細明體" w:hAnsi="Times New Roman" w:cs="Times New Roman"/>
      <w:kern w:val="0"/>
      <w:szCs w:val="24"/>
    </w:rPr>
  </w:style>
  <w:style w:type="paragraph" w:customStyle="1" w:styleId="s6">
    <w:name w:val="s6"/>
    <w:basedOn w:val="a"/>
    <w:rsid w:val="00372D62"/>
    <w:pPr>
      <w:widowControl/>
      <w:spacing w:before="60"/>
      <w:ind w:left="1440"/>
    </w:pPr>
    <w:rPr>
      <w:rFonts w:ascii="新細明體" w:eastAsia="新細明體" w:hAnsi="Times New Roman" w:cs="Times New Roman"/>
      <w:kern w:val="0"/>
      <w:szCs w:val="24"/>
    </w:rPr>
  </w:style>
  <w:style w:type="paragraph" w:customStyle="1" w:styleId="s5t5">
    <w:name w:val="s5t5"/>
    <w:basedOn w:val="a"/>
    <w:rsid w:val="00372D62"/>
    <w:pPr>
      <w:widowControl/>
      <w:spacing w:before="60"/>
      <w:ind w:left="1200" w:hanging="1200"/>
    </w:pPr>
    <w:rPr>
      <w:rFonts w:ascii="新細明體" w:eastAsia="新細明體" w:hAnsi="Times New Roman" w:cs="Times New Roman"/>
      <w:kern w:val="0"/>
      <w:szCs w:val="24"/>
    </w:rPr>
  </w:style>
  <w:style w:type="paragraph" w:customStyle="1" w:styleId="s5">
    <w:name w:val="s5"/>
    <w:basedOn w:val="a"/>
    <w:rsid w:val="00372D62"/>
    <w:pPr>
      <w:widowControl/>
      <w:spacing w:before="60"/>
      <w:ind w:left="1200"/>
    </w:pPr>
    <w:rPr>
      <w:rFonts w:ascii="新細明體" w:eastAsia="新細明體" w:hAnsi="Times New Roman" w:cs="Times New Roman"/>
      <w:kern w:val="0"/>
      <w:szCs w:val="24"/>
    </w:rPr>
  </w:style>
  <w:style w:type="paragraph" w:customStyle="1" w:styleId="afff">
    <w:name w:val="法律條文(內文)"/>
    <w:basedOn w:val="a"/>
    <w:next w:val="a"/>
    <w:rsid w:val="00372D62"/>
    <w:pPr>
      <w:kinsoku w:val="0"/>
      <w:overflowPunct w:val="0"/>
      <w:autoSpaceDE w:val="0"/>
      <w:autoSpaceDN w:val="0"/>
      <w:ind w:left="200" w:firstLineChars="200" w:firstLine="200"/>
      <w:jc w:val="both"/>
    </w:pPr>
    <w:rPr>
      <w:rFonts w:ascii="華康細明體" w:eastAsia="華康細明體" w:hAnsi="細明體" w:cs="Times New Roman" w:hint="eastAsia"/>
      <w:sz w:val="21"/>
      <w:szCs w:val="24"/>
    </w:rPr>
  </w:style>
  <w:style w:type="paragraph" w:customStyle="1" w:styleId="afff0">
    <w:name w:val="法律條文(條)"/>
    <w:basedOn w:val="a"/>
    <w:rsid w:val="00372D62"/>
    <w:pPr>
      <w:kinsoku w:val="0"/>
      <w:overflowPunct w:val="0"/>
      <w:autoSpaceDE w:val="0"/>
      <w:autoSpaceDN w:val="0"/>
      <w:ind w:left="200" w:hangingChars="100" w:hanging="100"/>
      <w:jc w:val="both"/>
    </w:pPr>
    <w:rPr>
      <w:rFonts w:ascii="華康細明體" w:eastAsia="華康細明體" w:hAnsi="細明體" w:cs="Times New Roman" w:hint="eastAsia"/>
      <w:sz w:val="21"/>
      <w:szCs w:val="24"/>
    </w:rPr>
  </w:style>
  <w:style w:type="paragraph" w:customStyle="1" w:styleId="s7">
    <w:name w:val="s7"/>
    <w:basedOn w:val="a"/>
    <w:rsid w:val="00372D62"/>
    <w:pPr>
      <w:widowControl/>
      <w:spacing w:before="60"/>
      <w:ind w:left="1680"/>
    </w:pPr>
    <w:rPr>
      <w:rFonts w:ascii="Arial Unicode MS" w:eastAsia="Arial Unicode MS" w:hAnsi="Arial Unicode MS" w:cs="Arial Unicode MS"/>
      <w:kern w:val="0"/>
      <w:szCs w:val="24"/>
    </w:rPr>
  </w:style>
  <w:style w:type="paragraph" w:customStyle="1" w:styleId="s7t7">
    <w:name w:val="s7t7"/>
    <w:basedOn w:val="a"/>
    <w:rsid w:val="00372D62"/>
    <w:pPr>
      <w:widowControl/>
      <w:spacing w:before="60"/>
      <w:ind w:left="1680" w:hanging="1680"/>
    </w:pPr>
    <w:rPr>
      <w:rFonts w:ascii="Arial Unicode MS" w:eastAsia="Arial Unicode MS" w:hAnsi="Arial Unicode MS" w:cs="Arial Unicode MS"/>
      <w:kern w:val="0"/>
      <w:szCs w:val="24"/>
    </w:rPr>
  </w:style>
  <w:style w:type="paragraph" w:customStyle="1" w:styleId="afff1">
    <w:name w:val="說明段"/>
    <w:basedOn w:val="a"/>
    <w:rsid w:val="00372D62"/>
    <w:pPr>
      <w:spacing w:line="400" w:lineRule="exact"/>
      <w:jc w:val="both"/>
    </w:pPr>
    <w:rPr>
      <w:rFonts w:ascii="雅真中楷" w:eastAsia="雅真中楷" w:hAnsi="新細明體" w:cs="Times New Roman"/>
      <w:sz w:val="28"/>
      <w:szCs w:val="24"/>
    </w:rPr>
  </w:style>
  <w:style w:type="paragraph" w:customStyle="1" w:styleId="afff2">
    <w:name w:val="第一項"/>
    <w:basedOn w:val="a"/>
    <w:rsid w:val="00372D62"/>
    <w:pPr>
      <w:snapToGrid w:val="0"/>
      <w:spacing w:line="400" w:lineRule="exact"/>
      <w:ind w:leftChars="75" w:left="75" w:right="57" w:firstLineChars="200" w:firstLine="200"/>
      <w:jc w:val="both"/>
    </w:pPr>
    <w:rPr>
      <w:rFonts w:ascii="標楷體" w:eastAsia="雅真中楷" w:hAnsi="Times New Roman" w:cs="Times New Roman"/>
      <w:sz w:val="28"/>
      <w:szCs w:val="24"/>
    </w:rPr>
  </w:style>
  <w:style w:type="paragraph" w:customStyle="1" w:styleId="afff3">
    <w:name w:val="第一款"/>
    <w:basedOn w:val="afff2"/>
    <w:rsid w:val="00372D62"/>
    <w:pPr>
      <w:ind w:leftChars="150" w:left="900" w:hangingChars="193" w:hanging="540"/>
    </w:pPr>
  </w:style>
  <w:style w:type="paragraph" w:customStyle="1" w:styleId="afff4">
    <w:name w:val="令.項"/>
    <w:basedOn w:val="a"/>
    <w:rsid w:val="00372D62"/>
    <w:pPr>
      <w:adjustRightInd w:val="0"/>
      <w:spacing w:line="440" w:lineRule="exact"/>
      <w:ind w:leftChars="500" w:left="500" w:firstLineChars="200" w:firstLine="200"/>
      <w:jc w:val="both"/>
      <w:textAlignment w:val="baseline"/>
    </w:pPr>
    <w:rPr>
      <w:rFonts w:ascii="Times New Roman" w:eastAsia="標楷體" w:hAnsi="Times New Roman" w:cs="Times New Roman"/>
      <w:kern w:val="0"/>
      <w:sz w:val="28"/>
      <w:szCs w:val="28"/>
    </w:rPr>
  </w:style>
  <w:style w:type="paragraph" w:customStyle="1" w:styleId="afff5">
    <w:name w:val="一"/>
    <w:basedOn w:val="a"/>
    <w:rsid w:val="00372D62"/>
    <w:pPr>
      <w:spacing w:line="480" w:lineRule="exact"/>
      <w:ind w:left="200" w:hangingChars="200" w:hanging="200"/>
      <w:jc w:val="both"/>
    </w:pPr>
    <w:rPr>
      <w:rFonts w:ascii="Times New Roman" w:eastAsia="標楷體" w:hAnsi="Times New Roman" w:cs="Times New Roman"/>
      <w:sz w:val="32"/>
      <w:szCs w:val="24"/>
    </w:rPr>
  </w:style>
  <w:style w:type="paragraph" w:customStyle="1" w:styleId="9">
    <w:name w:val="◎樣式9"/>
    <w:basedOn w:val="a"/>
    <w:rsid w:val="00372D62"/>
    <w:pPr>
      <w:snapToGrid w:val="0"/>
      <w:spacing w:line="360" w:lineRule="exact"/>
      <w:ind w:leftChars="-7" w:left="283" w:rightChars="16" w:right="51" w:hangingChars="109" w:hanging="305"/>
      <w:jc w:val="both"/>
    </w:pPr>
    <w:rPr>
      <w:rFonts w:ascii="標楷體" w:eastAsia="標楷體" w:hAnsi="標楷體" w:cs="Times New Roman"/>
      <w:sz w:val="28"/>
      <w:szCs w:val="24"/>
    </w:rPr>
  </w:style>
  <w:style w:type="character" w:styleId="afff6">
    <w:name w:val="Placeholder Text"/>
    <w:basedOn w:val="a0"/>
    <w:uiPriority w:val="99"/>
    <w:semiHidden/>
    <w:rsid w:val="00372D62"/>
    <w:rPr>
      <w:color w:val="808080"/>
    </w:rPr>
  </w:style>
  <w:style w:type="numbering" w:customStyle="1" w:styleId="42">
    <w:name w:val="無清單4"/>
    <w:next w:val="a2"/>
    <w:uiPriority w:val="99"/>
    <w:semiHidden/>
    <w:unhideWhenUsed/>
    <w:rsid w:val="00372D62"/>
  </w:style>
  <w:style w:type="numbering" w:customStyle="1" w:styleId="52">
    <w:name w:val="無清單5"/>
    <w:next w:val="a2"/>
    <w:uiPriority w:val="99"/>
    <w:semiHidden/>
    <w:unhideWhenUsed/>
    <w:rsid w:val="00372D62"/>
  </w:style>
  <w:style w:type="table" w:customStyle="1" w:styleId="17">
    <w:name w:val="表格格線1"/>
    <w:basedOn w:val="a1"/>
    <w:next w:val="ae"/>
    <w:uiPriority w:val="59"/>
    <w:rsid w:val="00372D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7">
    <w:name w:val="節"/>
    <w:basedOn w:val="a"/>
    <w:rsid w:val="00372D62"/>
    <w:pPr>
      <w:spacing w:beforeLines="150" w:before="150" w:afterLines="80" w:after="80" w:line="480" w:lineRule="exact"/>
      <w:ind w:left="200" w:hangingChars="200" w:hanging="200"/>
    </w:pPr>
    <w:rPr>
      <w:rFonts w:ascii="Times New Roman" w:eastAsia="超研澤ＣＳ中圓" w:hAnsi="Times New Roman" w:cs="Times New Roman"/>
      <w:spacing w:val="10"/>
      <w:sz w:val="36"/>
      <w:szCs w:val="24"/>
    </w:rPr>
  </w:style>
  <w:style w:type="numbering" w:customStyle="1" w:styleId="6">
    <w:name w:val="無清單6"/>
    <w:next w:val="a2"/>
    <w:uiPriority w:val="99"/>
    <w:semiHidden/>
    <w:unhideWhenUsed/>
    <w:rsid w:val="00372D62"/>
  </w:style>
  <w:style w:type="character" w:styleId="afff8">
    <w:name w:val="annotation reference"/>
    <w:uiPriority w:val="99"/>
    <w:unhideWhenUsed/>
    <w:rsid w:val="00372D62"/>
    <w:rPr>
      <w:sz w:val="18"/>
      <w:szCs w:val="18"/>
    </w:rPr>
  </w:style>
  <w:style w:type="paragraph" w:styleId="26">
    <w:name w:val="toc 2"/>
    <w:basedOn w:val="a"/>
    <w:next w:val="a"/>
    <w:autoRedefine/>
    <w:uiPriority w:val="39"/>
    <w:unhideWhenUsed/>
    <w:qFormat/>
    <w:rsid w:val="00982ED8"/>
    <w:pPr>
      <w:ind w:leftChars="200" w:left="480"/>
    </w:pPr>
  </w:style>
  <w:style w:type="paragraph" w:customStyle="1" w:styleId="Default">
    <w:name w:val="Default"/>
    <w:rsid w:val="001616B0"/>
    <w:pPr>
      <w:widowControl w:val="0"/>
      <w:autoSpaceDE w:val="0"/>
      <w:autoSpaceDN w:val="0"/>
      <w:adjustRightInd w:val="0"/>
    </w:pPr>
    <w:rPr>
      <w:rFonts w:ascii="標楷體" w:eastAsia="標楷體" w:cs="標楷體"/>
      <w:color w:val="000000"/>
      <w:kern w:val="0"/>
      <w:szCs w:val="24"/>
    </w:rPr>
  </w:style>
  <w:style w:type="character" w:customStyle="1" w:styleId="down1">
    <w:name w:val="down1"/>
    <w:rsid w:val="001324E7"/>
    <w:rPr>
      <w:rFonts w:ascii="Arial" w:hAnsi="Arial" w:cs="Arial" w:hint="default"/>
      <w:b w:val="0"/>
      <w:bCs w:val="0"/>
      <w:i w:val="0"/>
      <w:iCs w:val="0"/>
      <w:caps w:val="0"/>
      <w:smallCaps w:val="0"/>
      <w:color w:val="000000"/>
      <w:sz w:val="15"/>
      <w:szCs w:val="15"/>
    </w:rPr>
  </w:style>
  <w:style w:type="table" w:customStyle="1" w:styleId="27">
    <w:name w:val="表格格線2"/>
    <w:basedOn w:val="a1"/>
    <w:next w:val="ae"/>
    <w:rsid w:val="001324E7"/>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
    <w:name w:val="表格格線3"/>
    <w:basedOn w:val="a1"/>
    <w:next w:val="ae"/>
    <w:uiPriority w:val="59"/>
    <w:rsid w:val="001324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
    <w:name w:val="表格格線4"/>
    <w:basedOn w:val="a1"/>
    <w:next w:val="ae"/>
    <w:uiPriority w:val="59"/>
    <w:rsid w:val="001324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
    <w:name w:val="表格格線5"/>
    <w:basedOn w:val="a1"/>
    <w:next w:val="ae"/>
    <w:uiPriority w:val="59"/>
    <w:rsid w:val="001324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nt">
    <w:name w:val="content"/>
    <w:basedOn w:val="a"/>
    <w:rsid w:val="001324E7"/>
    <w:pPr>
      <w:widowControl/>
      <w:spacing w:before="100" w:beforeAutospacing="1" w:after="100" w:afterAutospacing="1" w:line="360" w:lineRule="atLeast"/>
    </w:pPr>
    <w:rPr>
      <w:rFonts w:ascii="Arial Unicode MS" w:eastAsia="Arial Unicode MS" w:hAnsi="Arial Unicode MS" w:cs="Arial Unicode MS"/>
      <w:color w:val="333333"/>
      <w:kern w:val="0"/>
      <w:sz w:val="20"/>
      <w:szCs w:val="20"/>
    </w:rPr>
  </w:style>
  <w:style w:type="paragraph" w:customStyle="1" w:styleId="afff9">
    <w:name w:val="一、內文"/>
    <w:basedOn w:val="a9"/>
    <w:rsid w:val="001324E7"/>
    <w:pPr>
      <w:kinsoku/>
      <w:adjustRightInd/>
      <w:spacing w:line="240" w:lineRule="auto"/>
      <w:ind w:leftChars="100" w:left="240" w:firstLineChars="214" w:firstLine="599"/>
      <w:jc w:val="both"/>
      <w:textAlignment w:val="auto"/>
    </w:pPr>
    <w:rPr>
      <w:rFonts w:ascii="Times New Roman"/>
      <w:snapToGrid w:val="0"/>
    </w:rPr>
  </w:style>
  <w:style w:type="paragraph" w:customStyle="1" w:styleId="afffa">
    <w:name w:val="表內文"/>
    <w:rsid w:val="001324E7"/>
    <w:pPr>
      <w:spacing w:line="220" w:lineRule="exact"/>
    </w:pPr>
    <w:rPr>
      <w:rFonts w:ascii="Times New Roman" w:eastAsia="標楷體" w:hAnsi="Times New Roman" w:cs="Times New Roman"/>
      <w:kern w:val="0"/>
      <w:sz w:val="20"/>
      <w:szCs w:val="20"/>
    </w:rPr>
  </w:style>
  <w:style w:type="paragraph" w:customStyle="1" w:styleId="18">
    <w:name w:val="標1"/>
    <w:rsid w:val="001324E7"/>
    <w:pPr>
      <w:widowControl w:val="0"/>
      <w:spacing w:before="120" w:line="260" w:lineRule="exact"/>
      <w:ind w:left="340" w:hanging="340"/>
      <w:jc w:val="both"/>
    </w:pPr>
    <w:rPr>
      <w:rFonts w:ascii="超研澤粗黑" w:eastAsia="超研澤粗黑" w:hAnsi="Times New Roman" w:cs="Times New Roman"/>
      <w:kern w:val="0"/>
      <w:sz w:val="19"/>
      <w:szCs w:val="20"/>
    </w:rPr>
  </w:style>
  <w:style w:type="paragraph" w:customStyle="1" w:styleId="02">
    <w:name w:val="一02"/>
    <w:basedOn w:val="a"/>
    <w:rsid w:val="001324E7"/>
    <w:pPr>
      <w:spacing w:line="240" w:lineRule="exact"/>
      <w:ind w:left="595" w:hanging="595"/>
      <w:jc w:val="both"/>
    </w:pPr>
    <w:rPr>
      <w:rFonts w:ascii="標楷體" w:eastAsia="標楷體" w:hAnsi="Times New Roman" w:cs="Times New Roman"/>
      <w:kern w:val="0"/>
      <w:sz w:val="20"/>
      <w:szCs w:val="20"/>
    </w:rPr>
  </w:style>
  <w:style w:type="character" w:customStyle="1" w:styleId="body1">
    <w:name w:val="body1"/>
    <w:rsid w:val="001324E7"/>
    <w:rPr>
      <w:rFonts w:ascii="Arial" w:hAnsi="Arial" w:cs="Arial" w:hint="default"/>
      <w:b w:val="0"/>
      <w:bCs w:val="0"/>
      <w:i w:val="0"/>
      <w:iCs w:val="0"/>
      <w:caps w:val="0"/>
      <w:smallCaps w:val="0"/>
      <w:spacing w:val="0"/>
      <w:sz w:val="15"/>
      <w:szCs w:val="15"/>
    </w:rPr>
  </w:style>
  <w:style w:type="paragraph" w:styleId="afffb">
    <w:name w:val="TOC Heading"/>
    <w:basedOn w:val="10"/>
    <w:next w:val="a"/>
    <w:uiPriority w:val="39"/>
    <w:unhideWhenUsed/>
    <w:qFormat/>
    <w:rsid w:val="001324E7"/>
    <w:pPr>
      <w:keepLines/>
      <w:widowControl/>
      <w:spacing w:before="480" w:after="0" w:line="276" w:lineRule="auto"/>
      <w:outlineLvl w:val="9"/>
    </w:pPr>
    <w:rPr>
      <w:rFonts w:ascii="Cambria" w:hAnsi="Cambria"/>
      <w:color w:val="365F91"/>
      <w:kern w:val="0"/>
      <w:sz w:val="28"/>
      <w:szCs w:val="28"/>
    </w:rPr>
  </w:style>
  <w:style w:type="paragraph" w:styleId="37">
    <w:name w:val="toc 3"/>
    <w:basedOn w:val="a"/>
    <w:next w:val="a"/>
    <w:autoRedefine/>
    <w:uiPriority w:val="39"/>
    <w:unhideWhenUsed/>
    <w:qFormat/>
    <w:rsid w:val="001324E7"/>
    <w:pPr>
      <w:widowControl/>
      <w:tabs>
        <w:tab w:val="right" w:leader="dot" w:pos="9628"/>
      </w:tabs>
      <w:spacing w:after="100" w:line="276" w:lineRule="auto"/>
      <w:ind w:leftChars="323" w:left="1274" w:hangingChars="227" w:hanging="499"/>
    </w:pPr>
    <w:rPr>
      <w:rFonts w:ascii="Calibri" w:eastAsia="新細明體" w:hAnsi="Calibri" w:cs="Times New Roman"/>
      <w:kern w:val="0"/>
      <w:sz w:val="22"/>
    </w:rPr>
  </w:style>
  <w:style w:type="character" w:customStyle="1" w:styleId="210">
    <w:name w:val="標題 2 字元1"/>
    <w:basedOn w:val="a0"/>
    <w:uiPriority w:val="9"/>
    <w:semiHidden/>
    <w:rsid w:val="001324E7"/>
    <w:rPr>
      <w:rFonts w:asciiTheme="majorHAnsi" w:eastAsiaTheme="majorEastAsia" w:hAnsiTheme="majorHAnsi" w:cstheme="majorBidi"/>
      <w:b/>
      <w:bCs/>
      <w:sz w:val="48"/>
      <w:szCs w:val="48"/>
    </w:rPr>
  </w:style>
  <w:style w:type="table" w:customStyle="1" w:styleId="60">
    <w:name w:val="表格格線6"/>
    <w:basedOn w:val="a1"/>
    <w:next w:val="ae"/>
    <w:uiPriority w:val="59"/>
    <w:rsid w:val="001324E7"/>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0">
    <w:name w:val="a8"/>
    <w:basedOn w:val="a"/>
    <w:rsid w:val="001324E7"/>
    <w:pPr>
      <w:widowControl/>
      <w:spacing w:before="100" w:beforeAutospacing="1" w:after="100" w:afterAutospacing="1"/>
    </w:pPr>
    <w:rPr>
      <w:rFonts w:ascii="新細明體" w:eastAsia="新細明體" w:hAnsi="Times New Roman" w:cs="Times New Roman"/>
      <w:kern w:val="0"/>
      <w:szCs w:val="24"/>
    </w:rPr>
  </w:style>
  <w:style w:type="paragraph" w:customStyle="1" w:styleId="a10">
    <w:name w:val="a1"/>
    <w:basedOn w:val="a"/>
    <w:rsid w:val="001324E7"/>
    <w:pPr>
      <w:widowControl/>
      <w:spacing w:before="100" w:beforeAutospacing="1" w:after="100" w:afterAutospacing="1"/>
    </w:pPr>
    <w:rPr>
      <w:rFonts w:ascii="新細明體" w:eastAsia="新細明體" w:hAnsi="Times New Roman" w:cs="Times New Roman"/>
      <w:kern w:val="0"/>
      <w:szCs w:val="24"/>
    </w:rPr>
  </w:style>
  <w:style w:type="paragraph" w:customStyle="1" w:styleId="a30">
    <w:name w:val="a3"/>
    <w:basedOn w:val="a"/>
    <w:rsid w:val="001324E7"/>
    <w:pPr>
      <w:widowControl/>
      <w:spacing w:before="100" w:beforeAutospacing="1" w:after="100" w:afterAutospacing="1"/>
    </w:pPr>
    <w:rPr>
      <w:rFonts w:ascii="新細明體" w:eastAsia="新細明體" w:hAnsi="Times New Roman" w:cs="Times New Roman"/>
      <w:kern w:val="0"/>
      <w:szCs w:val="24"/>
    </w:rPr>
  </w:style>
  <w:style w:type="paragraph" w:customStyle="1" w:styleId="af00">
    <w:name w:val="af0"/>
    <w:basedOn w:val="a"/>
    <w:rsid w:val="001324E7"/>
    <w:pPr>
      <w:widowControl/>
      <w:spacing w:before="100" w:beforeAutospacing="1" w:after="100" w:afterAutospacing="1"/>
    </w:pPr>
    <w:rPr>
      <w:rFonts w:ascii="新細明體" w:eastAsia="新細明體" w:hAnsi="Times New Roman" w:cs="Times New Roman"/>
      <w:kern w:val="0"/>
      <w:szCs w:val="24"/>
    </w:rPr>
  </w:style>
  <w:style w:type="paragraph" w:customStyle="1" w:styleId="af20">
    <w:name w:val="af2"/>
    <w:basedOn w:val="a"/>
    <w:rsid w:val="001324E7"/>
    <w:pPr>
      <w:widowControl/>
      <w:spacing w:before="100" w:beforeAutospacing="1" w:after="100" w:afterAutospacing="1"/>
    </w:pPr>
    <w:rPr>
      <w:rFonts w:ascii="新細明體" w:eastAsia="新細明體" w:hAnsi="Times New Roman" w:cs="Times New Roman"/>
      <w:kern w:val="0"/>
      <w:szCs w:val="24"/>
    </w:rPr>
  </w:style>
  <w:style w:type="paragraph" w:customStyle="1" w:styleId="a40">
    <w:name w:val="a4"/>
    <w:basedOn w:val="a"/>
    <w:rsid w:val="001324E7"/>
    <w:pPr>
      <w:widowControl/>
      <w:spacing w:before="100" w:beforeAutospacing="1" w:after="100" w:afterAutospacing="1"/>
    </w:pPr>
    <w:rPr>
      <w:rFonts w:ascii="新細明體" w:eastAsia="新細明體" w:hAnsi="Times New Roman" w:cs="Times New Roman"/>
      <w:kern w:val="0"/>
      <w:szCs w:val="24"/>
    </w:rPr>
  </w:style>
  <w:style w:type="paragraph" w:customStyle="1" w:styleId="af30">
    <w:name w:val="af3"/>
    <w:basedOn w:val="a"/>
    <w:rsid w:val="001324E7"/>
    <w:pPr>
      <w:widowControl/>
      <w:spacing w:before="100" w:beforeAutospacing="1" w:after="100" w:afterAutospacing="1"/>
    </w:pPr>
    <w:rPr>
      <w:rFonts w:ascii="新細明體" w:eastAsia="新細明體" w:hAnsi="Times New Roman" w:cs="Times New Roman"/>
      <w:kern w:val="0"/>
      <w:szCs w:val="24"/>
    </w:rPr>
  </w:style>
  <w:style w:type="paragraph" w:customStyle="1" w:styleId="af40">
    <w:name w:val="af4"/>
    <w:basedOn w:val="a"/>
    <w:rsid w:val="001324E7"/>
    <w:pPr>
      <w:widowControl/>
      <w:spacing w:before="100" w:beforeAutospacing="1" w:after="100" w:afterAutospacing="1"/>
    </w:pPr>
    <w:rPr>
      <w:rFonts w:ascii="新細明體" w:eastAsia="新細明體" w:hAnsi="Times New Roman" w:cs="Times New Roman"/>
      <w:kern w:val="0"/>
      <w:szCs w:val="24"/>
    </w:rPr>
  </w:style>
  <w:style w:type="paragraph" w:styleId="afffc">
    <w:name w:val="Title"/>
    <w:basedOn w:val="a"/>
    <w:next w:val="a"/>
    <w:link w:val="afffd"/>
    <w:qFormat/>
    <w:rsid w:val="001324E7"/>
    <w:pPr>
      <w:spacing w:before="240" w:after="60"/>
      <w:jc w:val="center"/>
      <w:outlineLvl w:val="0"/>
    </w:pPr>
    <w:rPr>
      <w:rFonts w:ascii="Cambria" w:eastAsia="新細明體" w:hAnsi="Cambria" w:cs="Times New Roman"/>
      <w:b/>
      <w:bCs/>
      <w:sz w:val="32"/>
      <w:szCs w:val="32"/>
    </w:rPr>
  </w:style>
  <w:style w:type="character" w:customStyle="1" w:styleId="afffd">
    <w:name w:val="標題 字元"/>
    <w:basedOn w:val="a0"/>
    <w:link w:val="afffc"/>
    <w:rsid w:val="001324E7"/>
    <w:rPr>
      <w:rFonts w:ascii="Cambria" w:eastAsia="新細明體" w:hAnsi="Cambria" w:cs="Times New Roman"/>
      <w:b/>
      <w:bCs/>
      <w:sz w:val="32"/>
      <w:szCs w:val="32"/>
    </w:rPr>
  </w:style>
  <w:style w:type="paragraph" w:styleId="afffe">
    <w:name w:val="Subtitle"/>
    <w:basedOn w:val="a"/>
    <w:next w:val="a"/>
    <w:link w:val="affff"/>
    <w:qFormat/>
    <w:rsid w:val="001324E7"/>
    <w:pPr>
      <w:spacing w:after="60"/>
      <w:jc w:val="center"/>
      <w:outlineLvl w:val="1"/>
    </w:pPr>
    <w:rPr>
      <w:rFonts w:ascii="Cambria" w:eastAsia="新細明體" w:hAnsi="Cambria" w:cs="Times New Roman"/>
      <w:i/>
      <w:iCs/>
      <w:szCs w:val="24"/>
    </w:rPr>
  </w:style>
  <w:style w:type="character" w:customStyle="1" w:styleId="affff">
    <w:name w:val="副標題 字元"/>
    <w:basedOn w:val="a0"/>
    <w:link w:val="afffe"/>
    <w:rsid w:val="001324E7"/>
    <w:rPr>
      <w:rFonts w:ascii="Cambria" w:eastAsia="新細明體" w:hAnsi="Cambria" w:cs="Times New Roman"/>
      <w:i/>
      <w:iCs/>
      <w:szCs w:val="24"/>
    </w:rPr>
  </w:style>
  <w:style w:type="table" w:customStyle="1" w:styleId="7">
    <w:name w:val="表格格線7"/>
    <w:basedOn w:val="a1"/>
    <w:next w:val="ae"/>
    <w:uiPriority w:val="59"/>
    <w:rsid w:val="001324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表格格線8"/>
    <w:basedOn w:val="a1"/>
    <w:next w:val="ae"/>
    <w:uiPriority w:val="39"/>
    <w:rsid w:val="001324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1">
    <w:name w:val="st1"/>
    <w:rsid w:val="001324E7"/>
    <w:rPr>
      <w:rFonts w:cs="Times New Roman"/>
    </w:rPr>
  </w:style>
  <w:style w:type="paragraph" w:customStyle="1" w:styleId="19">
    <w:name w:val="清單段落1"/>
    <w:basedOn w:val="a"/>
    <w:rsid w:val="001324E7"/>
    <w:pPr>
      <w:widowControl/>
      <w:suppressAutoHyphens/>
      <w:autoSpaceDN w:val="0"/>
      <w:spacing w:after="200" w:line="276" w:lineRule="auto"/>
      <w:ind w:left="720"/>
      <w:textAlignment w:val="baseline"/>
    </w:pPr>
    <w:rPr>
      <w:rFonts w:ascii="Calibri" w:eastAsia="新細明體" w:hAnsi="Calibri" w:cs="Times New Roman"/>
      <w:kern w:val="0"/>
      <w:sz w:val="22"/>
    </w:rPr>
  </w:style>
  <w:style w:type="paragraph" w:styleId="affff0">
    <w:name w:val="Revision"/>
    <w:rsid w:val="001324E7"/>
    <w:pPr>
      <w:suppressAutoHyphens/>
      <w:autoSpaceDN w:val="0"/>
      <w:textAlignment w:val="baseline"/>
    </w:pPr>
    <w:rPr>
      <w:rFonts w:ascii="Calibri" w:eastAsia="新細明體" w:hAnsi="Calibri" w:cs="Times New Roman"/>
      <w:kern w:val="0"/>
      <w:sz w:val="22"/>
    </w:rPr>
  </w:style>
  <w:style w:type="paragraph" w:customStyle="1" w:styleId="1">
    <w:name w:val="1"/>
    <w:basedOn w:val="a"/>
    <w:qFormat/>
    <w:rsid w:val="001324E7"/>
    <w:pPr>
      <w:widowControl/>
      <w:numPr>
        <w:numId w:val="18"/>
      </w:numPr>
      <w:suppressAutoHyphens/>
      <w:autoSpaceDN w:val="0"/>
      <w:snapToGrid w:val="0"/>
      <w:spacing w:line="360" w:lineRule="auto"/>
      <w:textAlignment w:val="baseline"/>
    </w:pPr>
    <w:rPr>
      <w:rFonts w:ascii="Arial" w:eastAsia="標楷體" w:hAnsi="Arial" w:cs="Times New Roman"/>
      <w:b/>
      <w:kern w:val="0"/>
      <w:sz w:val="28"/>
      <w:lang w:val="en-GB"/>
    </w:rPr>
  </w:style>
  <w:style w:type="numbering" w:customStyle="1" w:styleId="LFO1">
    <w:name w:val="LFO1"/>
    <w:basedOn w:val="a2"/>
    <w:rsid w:val="001324E7"/>
    <w:pPr>
      <w:numPr>
        <w:numId w:val="20"/>
      </w:numPr>
    </w:pPr>
  </w:style>
  <w:style w:type="table" w:customStyle="1" w:styleId="90">
    <w:name w:val="表格格線9"/>
    <w:basedOn w:val="a1"/>
    <w:next w:val="ae"/>
    <w:uiPriority w:val="59"/>
    <w:rsid w:val="001324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表格格線10"/>
    <w:basedOn w:val="a1"/>
    <w:next w:val="ae"/>
    <w:uiPriority w:val="59"/>
    <w:rsid w:val="001324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表格格線11"/>
    <w:basedOn w:val="a1"/>
    <w:next w:val="ae"/>
    <w:uiPriority w:val="59"/>
    <w:rsid w:val="001324E7"/>
    <w:rPr>
      <w:rFonts w:eastAsia="Arial Unicode MS" w:cs="Times New Roman"/>
      <w:kern w:val="0"/>
      <w:sz w:val="18"/>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1">
    <w:name w:val="No Spacing"/>
    <w:qFormat/>
    <w:rsid w:val="001324E7"/>
    <w:pPr>
      <w:widowControl w:val="0"/>
    </w:pPr>
  </w:style>
  <w:style w:type="paragraph" w:styleId="44">
    <w:name w:val="toc 4"/>
    <w:basedOn w:val="a"/>
    <w:next w:val="a"/>
    <w:autoRedefine/>
    <w:uiPriority w:val="39"/>
    <w:unhideWhenUsed/>
    <w:rsid w:val="001324E7"/>
    <w:pPr>
      <w:ind w:leftChars="600" w:left="1440"/>
    </w:pPr>
  </w:style>
  <w:style w:type="paragraph" w:styleId="54">
    <w:name w:val="toc 5"/>
    <w:basedOn w:val="a"/>
    <w:next w:val="a"/>
    <w:autoRedefine/>
    <w:uiPriority w:val="39"/>
    <w:unhideWhenUsed/>
    <w:rsid w:val="001324E7"/>
    <w:pPr>
      <w:ind w:leftChars="800" w:left="1920"/>
    </w:pPr>
  </w:style>
  <w:style w:type="paragraph" w:styleId="61">
    <w:name w:val="toc 6"/>
    <w:basedOn w:val="a"/>
    <w:next w:val="a"/>
    <w:autoRedefine/>
    <w:uiPriority w:val="39"/>
    <w:unhideWhenUsed/>
    <w:rsid w:val="001324E7"/>
    <w:pPr>
      <w:ind w:leftChars="1000" w:left="2400"/>
    </w:pPr>
  </w:style>
  <w:style w:type="paragraph" w:styleId="70">
    <w:name w:val="toc 7"/>
    <w:basedOn w:val="a"/>
    <w:next w:val="a"/>
    <w:autoRedefine/>
    <w:uiPriority w:val="39"/>
    <w:unhideWhenUsed/>
    <w:rsid w:val="001324E7"/>
    <w:pPr>
      <w:ind w:leftChars="1200" w:left="2880"/>
    </w:pPr>
  </w:style>
  <w:style w:type="paragraph" w:styleId="80">
    <w:name w:val="toc 8"/>
    <w:basedOn w:val="a"/>
    <w:next w:val="a"/>
    <w:autoRedefine/>
    <w:uiPriority w:val="39"/>
    <w:unhideWhenUsed/>
    <w:rsid w:val="001324E7"/>
    <w:pPr>
      <w:ind w:leftChars="1400" w:left="3360"/>
    </w:pPr>
  </w:style>
  <w:style w:type="paragraph" w:styleId="91">
    <w:name w:val="toc 9"/>
    <w:basedOn w:val="a"/>
    <w:next w:val="a"/>
    <w:autoRedefine/>
    <w:uiPriority w:val="39"/>
    <w:unhideWhenUsed/>
    <w:rsid w:val="001324E7"/>
    <w:pPr>
      <w:ind w:leftChars="1600" w:left="3840"/>
    </w:pPr>
  </w:style>
  <w:style w:type="character" w:customStyle="1" w:styleId="1a">
    <w:name w:val="未解析的提及1"/>
    <w:basedOn w:val="a0"/>
    <w:uiPriority w:val="99"/>
    <w:semiHidden/>
    <w:unhideWhenUsed/>
    <w:rsid w:val="001324E7"/>
    <w:rPr>
      <w:color w:val="605E5C"/>
      <w:shd w:val="clear" w:color="auto" w:fill="E1DFDD"/>
    </w:rPr>
  </w:style>
  <w:style w:type="paragraph" w:customStyle="1" w:styleId="Standard">
    <w:name w:val="Standard"/>
    <w:rsid w:val="001324E7"/>
    <w:pPr>
      <w:widowControl w:val="0"/>
      <w:suppressAutoHyphens/>
      <w:autoSpaceDN w:val="0"/>
      <w:textAlignment w:val="baseline"/>
    </w:pPr>
    <w:rPr>
      <w:rFonts w:ascii="Times New Roman" w:eastAsia="新細明體" w:hAnsi="Times New Roman" w:cs="Tahoma"/>
      <w:kern w:val="3"/>
      <w:szCs w:val="24"/>
      <w:lang w:eastAsia="en-US" w:bidi="en-US"/>
    </w:rPr>
  </w:style>
  <w:style w:type="numbering" w:customStyle="1" w:styleId="111">
    <w:name w:val="無清單11"/>
    <w:next w:val="a2"/>
    <w:semiHidden/>
    <w:rsid w:val="001324E7"/>
  </w:style>
  <w:style w:type="paragraph" w:customStyle="1" w:styleId="affff2">
    <w:name w:val="公文(主旨)"/>
    <w:basedOn w:val="a"/>
    <w:next w:val="a"/>
    <w:rsid w:val="001324E7"/>
    <w:pPr>
      <w:widowControl/>
      <w:ind w:left="958" w:hanging="958"/>
      <w:textAlignment w:val="baseline"/>
    </w:pPr>
    <w:rPr>
      <w:rFonts w:ascii="Times New Roman" w:eastAsia="標楷體" w:hAnsi="Times New Roman" w:cs="Times New Roman"/>
      <w:noProof/>
      <w:kern w:val="0"/>
      <w:sz w:val="32"/>
      <w:szCs w:val="20"/>
      <w:lang w:bidi="he-IL"/>
    </w:rPr>
  </w:style>
  <w:style w:type="paragraph" w:customStyle="1" w:styleId="Char">
    <w:name w:val="Char"/>
    <w:basedOn w:val="a"/>
    <w:rsid w:val="001324E7"/>
    <w:pPr>
      <w:widowControl/>
      <w:spacing w:after="160" w:line="240" w:lineRule="exact"/>
    </w:pPr>
    <w:rPr>
      <w:rFonts w:ascii="Verdana" w:eastAsia="標楷體" w:hAnsi="Verdana" w:cs="Times New Roman"/>
      <w:kern w:val="0"/>
      <w:sz w:val="20"/>
      <w:szCs w:val="20"/>
      <w:lang w:eastAsia="en-US"/>
    </w:rPr>
  </w:style>
  <w:style w:type="numbering" w:customStyle="1" w:styleId="120">
    <w:name w:val="無清單12"/>
    <w:next w:val="a2"/>
    <w:semiHidden/>
    <w:rsid w:val="001324E7"/>
  </w:style>
  <w:style w:type="numbering" w:customStyle="1" w:styleId="211">
    <w:name w:val="無清單21"/>
    <w:next w:val="a2"/>
    <w:semiHidden/>
    <w:rsid w:val="001324E7"/>
  </w:style>
  <w:style w:type="character" w:customStyle="1" w:styleId="itemtextlaw1">
    <w:name w:val="itemtextlaw1"/>
    <w:rsid w:val="001324E7"/>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diagramLayout" Target="diagrams/layout2.xml"/><Relationship Id="rId26" Type="http://schemas.openxmlformats.org/officeDocument/2006/relationships/footer" Target="footer3.xml"/><Relationship Id="rId39" Type="http://schemas.openxmlformats.org/officeDocument/2006/relationships/fontTable" Target="fontTable.xml"/><Relationship Id="rId21" Type="http://schemas.microsoft.com/office/2007/relationships/diagramDrawing" Target="diagrams/drawing2.xml"/><Relationship Id="rId34" Type="http://schemas.openxmlformats.org/officeDocument/2006/relationships/package" Target="embeddings/Microsoft_Visio___111.vsdx"/><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diagramData" Target="diagrams/data2.xml"/><Relationship Id="rId25" Type="http://schemas.openxmlformats.org/officeDocument/2006/relationships/footer" Target="footer2.xml"/><Relationship Id="rId33" Type="http://schemas.openxmlformats.org/officeDocument/2006/relationships/image" Target="media/image8.emf"/><Relationship Id="rId38"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yperlink" Target="https://docauth.boca.gov.tw/BOCAWeb/index4/qry" TargetMode="External"/><Relationship Id="rId20" Type="http://schemas.openxmlformats.org/officeDocument/2006/relationships/diagramColors" Target="diagrams/colors2.xml"/><Relationship Id="rId29" Type="http://schemas.openxmlformats.org/officeDocument/2006/relationships/image" Target="media/image6.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image" Target="media/image4.jpeg"/><Relationship Id="rId32" Type="http://schemas.openxmlformats.org/officeDocument/2006/relationships/footer" Target="footer6.xml"/><Relationship Id="rId37" Type="http://schemas.openxmlformats.org/officeDocument/2006/relationships/image" Target="media/image9.jpeg"/><Relationship Id="rId40" Type="http://schemas.openxmlformats.org/officeDocument/2006/relationships/theme" Target="theme/theme1.xm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image" Target="media/image3.jpeg"/><Relationship Id="rId28" Type="http://schemas.openxmlformats.org/officeDocument/2006/relationships/image" Target="media/image5.wmf"/><Relationship Id="rId36" Type="http://schemas.openxmlformats.org/officeDocument/2006/relationships/footer" Target="footer8.xml"/><Relationship Id="rId10" Type="http://schemas.openxmlformats.org/officeDocument/2006/relationships/image" Target="media/image2.png"/><Relationship Id="rId19" Type="http://schemas.openxmlformats.org/officeDocument/2006/relationships/diagramQuickStyle" Target="diagrams/quickStyle2.xml"/><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Colors" Target="diagrams/colors1.xml"/><Relationship Id="rId22" Type="http://schemas.openxmlformats.org/officeDocument/2006/relationships/hyperlink" Target="http://www.immigration.gov.tw/aspcode/show_menu22.asp?url_disno=158" TargetMode="External"/><Relationship Id="rId27" Type="http://schemas.openxmlformats.org/officeDocument/2006/relationships/footer" Target="footer4.xml"/><Relationship Id="rId30" Type="http://schemas.openxmlformats.org/officeDocument/2006/relationships/image" Target="media/image7.wmf"/><Relationship Id="rId35" Type="http://schemas.openxmlformats.org/officeDocument/2006/relationships/footer" Target="footer7.xml"/><Relationship Id="rId8" Type="http://schemas.openxmlformats.org/officeDocument/2006/relationships/image" Target="media/image1.jpeg"/><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469E050-B8DC-4DF5-BE32-3BDD6B013954}" type="doc">
      <dgm:prSet loTypeId="urn:microsoft.com/office/officeart/2008/layout/HorizontalMultiLevelHierarchy" loCatId="hierarchy" qsTypeId="urn:microsoft.com/office/officeart/2005/8/quickstyle/simple1" qsCatId="simple" csTypeId="urn:microsoft.com/office/officeart/2005/8/colors/accent0_1" csCatId="mainScheme" phldr="1"/>
      <dgm:spPr/>
      <dgm:t>
        <a:bodyPr/>
        <a:lstStyle/>
        <a:p>
          <a:endParaRPr lang="zh-TW" altLang="en-US"/>
        </a:p>
      </dgm:t>
    </dgm:pt>
    <dgm:pt modelId="{38AA1059-8B7B-4500-9214-B5AEBD9226FB}">
      <dgm:prSet phldrT="[文字]" custT="1"/>
      <dgm:spPr>
        <a:xfrm>
          <a:off x="-193888" y="1396357"/>
          <a:ext cx="1277692" cy="329334"/>
        </a:xfr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ln>
        <a:effectLst/>
      </dgm:spPr>
      <dgm:t>
        <a:bodyPr/>
        <a:lstStyle/>
        <a:p>
          <a:r>
            <a:rPr lang="zh-TW" altLang="en-US" sz="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本國自然人</a:t>
          </a:r>
          <a:endParaRPr lang="en-US" altLang="zh-TW" sz="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endParaRPr>
        </a:p>
        <a:p>
          <a:r>
            <a:rPr lang="zh-TW" altLang="en-US" sz="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行為能力</a:t>
          </a:r>
        </a:p>
      </dgm:t>
    </dgm:pt>
    <dgm:pt modelId="{F992892F-5EB0-458F-9F07-CD7F765F7672}" type="parTrans" cxnId="{1AB08CD4-B1C3-4C5C-AD6C-F12824AF9D1B}">
      <dgm:prSet/>
      <dgm:spPr/>
      <dgm:t>
        <a:bodyPr/>
        <a:lstStyle/>
        <a:p>
          <a:endParaRPr lang="zh-TW" altLang="en-US">
            <a:latin typeface="標楷體" panose="03000509000000000000" pitchFamily="65" charset="-120"/>
            <a:ea typeface="標楷體" panose="03000509000000000000" pitchFamily="65" charset="-120"/>
          </a:endParaRPr>
        </a:p>
      </dgm:t>
    </dgm:pt>
    <dgm:pt modelId="{F161EEB9-CC5D-49A6-B27C-C8A59FCDB3FC}" type="sibTrans" cxnId="{1AB08CD4-B1C3-4C5C-AD6C-F12824AF9D1B}">
      <dgm:prSet/>
      <dgm:spPr/>
      <dgm:t>
        <a:bodyPr/>
        <a:lstStyle/>
        <a:p>
          <a:endParaRPr lang="zh-TW" altLang="en-US">
            <a:latin typeface="標楷體" panose="03000509000000000000" pitchFamily="65" charset="-120"/>
            <a:ea typeface="標楷體" panose="03000509000000000000" pitchFamily="65" charset="-120"/>
          </a:endParaRPr>
        </a:p>
      </dgm:t>
    </dgm:pt>
    <dgm:pt modelId="{9B22DBF2-AAD3-43E9-9DC9-6C436281CDEF}">
      <dgm:prSet phldrT="[文字]" custT="1"/>
      <dgm:spPr>
        <a:xfrm>
          <a:off x="1015686" y="633143"/>
          <a:ext cx="1339869" cy="408697"/>
        </a:xfr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ln>
        <a:effectLst/>
      </dgm:spPr>
      <dgm:t>
        <a:bodyPr/>
        <a:lstStyle/>
        <a:p>
          <a:r>
            <a:rPr lang="zh-TW" altLang="en-US" sz="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完全行為能力人</a:t>
          </a:r>
        </a:p>
      </dgm:t>
    </dgm:pt>
    <dgm:pt modelId="{D87AC6FD-3C90-435E-88F9-19FC36D07B7F}" type="parTrans" cxnId="{E8535B7F-5946-4030-A8EE-4C19DFCD4B0B}">
      <dgm:prSet/>
      <dgm:spPr>
        <a:xfrm>
          <a:off x="609624" y="837492"/>
          <a:ext cx="406061" cy="723532"/>
        </a:xfrm>
        <a:noFill/>
        <a:ln w="25400" cap="flat" cmpd="sng" algn="ctr">
          <a:solidFill>
            <a:sysClr val="windowText" lastClr="000000">
              <a:shade val="60000"/>
              <a:hueOff val="0"/>
              <a:satOff val="0"/>
              <a:lumOff val="0"/>
              <a:alphaOff val="0"/>
            </a:sysClr>
          </a:solidFill>
          <a:prstDash val="solid"/>
        </a:ln>
        <a:effectLst/>
      </dgm:spPr>
      <dgm:t>
        <a:bodyPr/>
        <a:lstStyle/>
        <a:p>
          <a:endParaRPr lang="zh-TW" altLang="en-US">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endParaRPr>
        </a:p>
      </dgm:t>
    </dgm:pt>
    <dgm:pt modelId="{86C153CB-D3FB-45C7-88AA-473572AF823C}" type="sibTrans" cxnId="{E8535B7F-5946-4030-A8EE-4C19DFCD4B0B}">
      <dgm:prSet/>
      <dgm:spPr/>
      <dgm:t>
        <a:bodyPr/>
        <a:lstStyle/>
        <a:p>
          <a:endParaRPr lang="zh-TW" altLang="en-US">
            <a:latin typeface="標楷體" panose="03000509000000000000" pitchFamily="65" charset="-120"/>
            <a:ea typeface="標楷體" panose="03000509000000000000" pitchFamily="65" charset="-120"/>
          </a:endParaRPr>
        </a:p>
      </dgm:t>
    </dgm:pt>
    <dgm:pt modelId="{093A0A89-1CFB-453E-BB23-7AF9A26051D8}">
      <dgm:prSet phldrT="[文字]" custT="1"/>
      <dgm:spPr>
        <a:xfrm>
          <a:off x="1007744" y="1441443"/>
          <a:ext cx="1335868" cy="400558"/>
        </a:xfr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ln>
        <a:effectLst/>
      </dgm:spPr>
      <dgm:t>
        <a:bodyPr/>
        <a:lstStyle/>
        <a:p>
          <a:r>
            <a:rPr lang="zh-TW" altLang="en-US" sz="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限制行為能力人</a:t>
          </a:r>
        </a:p>
      </dgm:t>
    </dgm:pt>
    <dgm:pt modelId="{299611BE-A420-4AAD-ACCE-544EA2D8518C}" type="parTrans" cxnId="{9CD03078-FDB0-4CEE-B068-B2FF0DC49957}">
      <dgm:prSet/>
      <dgm:spPr>
        <a:xfrm>
          <a:off x="609624" y="1515304"/>
          <a:ext cx="398119" cy="91440"/>
        </a:xfrm>
        <a:noFill/>
        <a:ln w="25400" cap="flat" cmpd="sng" algn="ctr">
          <a:solidFill>
            <a:sysClr val="windowText" lastClr="000000">
              <a:shade val="60000"/>
              <a:hueOff val="0"/>
              <a:satOff val="0"/>
              <a:lumOff val="0"/>
              <a:alphaOff val="0"/>
            </a:sysClr>
          </a:solidFill>
          <a:prstDash val="solid"/>
        </a:ln>
        <a:effectLst/>
      </dgm:spPr>
      <dgm:t>
        <a:bodyPr/>
        <a:lstStyle/>
        <a:p>
          <a:endParaRPr lang="zh-TW" altLang="en-US">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endParaRPr>
        </a:p>
      </dgm:t>
    </dgm:pt>
    <dgm:pt modelId="{A445027C-DEDE-4957-8313-618603C6C844}" type="sibTrans" cxnId="{9CD03078-FDB0-4CEE-B068-B2FF0DC49957}">
      <dgm:prSet/>
      <dgm:spPr/>
      <dgm:t>
        <a:bodyPr/>
        <a:lstStyle/>
        <a:p>
          <a:endParaRPr lang="zh-TW" altLang="en-US">
            <a:latin typeface="標楷體" panose="03000509000000000000" pitchFamily="65" charset="-120"/>
            <a:ea typeface="標楷體" panose="03000509000000000000" pitchFamily="65" charset="-120"/>
          </a:endParaRPr>
        </a:p>
      </dgm:t>
    </dgm:pt>
    <dgm:pt modelId="{C1DA9C00-A469-4CD1-9736-1175CB42185E}">
      <dgm:prSet phldrT="[文字]" custT="1"/>
      <dgm:spPr>
        <a:xfrm>
          <a:off x="1007744" y="2240604"/>
          <a:ext cx="1351733" cy="391133"/>
        </a:xfr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ln>
        <a:effectLst/>
      </dgm:spPr>
      <dgm:t>
        <a:bodyPr/>
        <a:lstStyle/>
        <a:p>
          <a:r>
            <a:rPr lang="zh-TW" altLang="en-US" sz="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無行為能力人</a:t>
          </a:r>
        </a:p>
      </dgm:t>
    </dgm:pt>
    <dgm:pt modelId="{A505022F-9676-4E3E-93F7-3D9318CAF5CA}" type="parTrans" cxnId="{93365D34-37A5-487F-A67F-753D4A6DCA94}">
      <dgm:prSet/>
      <dgm:spPr>
        <a:xfrm>
          <a:off x="609624" y="1561024"/>
          <a:ext cx="398119" cy="875146"/>
        </a:xfrm>
        <a:noFill/>
        <a:ln w="25400" cap="flat" cmpd="sng" algn="ctr">
          <a:solidFill>
            <a:sysClr val="windowText" lastClr="000000">
              <a:shade val="60000"/>
              <a:hueOff val="0"/>
              <a:satOff val="0"/>
              <a:lumOff val="0"/>
              <a:alphaOff val="0"/>
            </a:sysClr>
          </a:solidFill>
          <a:prstDash val="solid"/>
        </a:ln>
        <a:effectLst/>
      </dgm:spPr>
      <dgm:t>
        <a:bodyPr/>
        <a:lstStyle/>
        <a:p>
          <a:endParaRPr lang="zh-TW" altLang="en-US">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endParaRPr>
        </a:p>
      </dgm:t>
    </dgm:pt>
    <dgm:pt modelId="{34D106C5-7636-4007-8D6A-1F3BA86F0105}" type="sibTrans" cxnId="{93365D34-37A5-487F-A67F-753D4A6DCA94}">
      <dgm:prSet/>
      <dgm:spPr/>
      <dgm:t>
        <a:bodyPr/>
        <a:lstStyle/>
        <a:p>
          <a:endParaRPr lang="zh-TW" altLang="en-US">
            <a:latin typeface="標楷體" panose="03000509000000000000" pitchFamily="65" charset="-120"/>
            <a:ea typeface="標楷體" panose="03000509000000000000" pitchFamily="65" charset="-120"/>
          </a:endParaRPr>
        </a:p>
      </dgm:t>
    </dgm:pt>
    <dgm:pt modelId="{4C019EA9-FE34-4D1F-B49F-10D2B62777D1}">
      <dgm:prSet phldrT="[文字]" custT="1"/>
      <dgm:spPr>
        <a:xfrm>
          <a:off x="2741732" y="1430286"/>
          <a:ext cx="1633423" cy="422874"/>
        </a:xfr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ln>
        <a:effectLst/>
      </dgm:spPr>
      <dgm:t>
        <a:bodyPr/>
        <a:lstStyle/>
        <a:p>
          <a:r>
            <a:rPr lang="en-US" altLang="zh-TW" sz="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7</a:t>
          </a:r>
          <a:r>
            <a:rPr lang="zh-TW" altLang="en-US" sz="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歲以上，未滿</a:t>
          </a:r>
          <a:r>
            <a:rPr lang="en-US" altLang="zh-TW" sz="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18</a:t>
          </a:r>
          <a:r>
            <a:rPr lang="zh-TW" altLang="en-US" sz="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歲者</a:t>
          </a:r>
        </a:p>
      </dgm:t>
    </dgm:pt>
    <dgm:pt modelId="{E66147FC-FB37-4A0F-A88C-299CB09376C0}" type="parTrans" cxnId="{E1FFCEC9-1A1E-4191-A3BD-1A176A7032A0}">
      <dgm:prSet/>
      <dgm:spPr>
        <a:xfrm>
          <a:off x="2343612" y="1596003"/>
          <a:ext cx="398119" cy="91440"/>
        </a:xfrm>
        <a:noFill/>
        <a:ln w="25400" cap="flat" cmpd="sng" algn="ctr">
          <a:solidFill>
            <a:sysClr val="windowText" lastClr="000000">
              <a:shade val="80000"/>
              <a:hueOff val="0"/>
              <a:satOff val="0"/>
              <a:lumOff val="0"/>
              <a:alphaOff val="0"/>
            </a:sysClr>
          </a:solidFill>
          <a:prstDash val="solid"/>
        </a:ln>
        <a:effectLst/>
      </dgm:spPr>
      <dgm:t>
        <a:bodyPr/>
        <a:lstStyle/>
        <a:p>
          <a:endParaRPr lang="zh-TW" altLang="en-US">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endParaRPr>
        </a:p>
      </dgm:t>
    </dgm:pt>
    <dgm:pt modelId="{340B2F8B-5AB0-4317-917F-ED892290714A}" type="sibTrans" cxnId="{E1FFCEC9-1A1E-4191-A3BD-1A176A7032A0}">
      <dgm:prSet/>
      <dgm:spPr/>
      <dgm:t>
        <a:bodyPr/>
        <a:lstStyle/>
        <a:p>
          <a:endParaRPr lang="zh-TW" altLang="en-US">
            <a:latin typeface="標楷體" panose="03000509000000000000" pitchFamily="65" charset="-120"/>
            <a:ea typeface="標楷體" panose="03000509000000000000" pitchFamily="65" charset="-120"/>
          </a:endParaRPr>
        </a:p>
      </dgm:t>
    </dgm:pt>
    <dgm:pt modelId="{CB0E187B-1AE0-435F-A7F3-C774086966FE}">
      <dgm:prSet phldrT="[文字]" custT="1"/>
      <dgm:spPr>
        <a:xfrm>
          <a:off x="2757597" y="2523936"/>
          <a:ext cx="1379502" cy="343523"/>
        </a:xfr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ln>
        <a:effectLst/>
      </dgm:spPr>
      <dgm:t>
        <a:bodyPr/>
        <a:lstStyle/>
        <a:p>
          <a:r>
            <a:rPr lang="zh-TW" altLang="en-US" sz="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受監護宣告者</a:t>
          </a:r>
        </a:p>
      </dgm:t>
    </dgm:pt>
    <dgm:pt modelId="{7B0C078B-4C23-4C5F-A51C-8191DF42B41C}" type="parTrans" cxnId="{196FD9A1-2E4A-469E-8719-6D40AB74C552}">
      <dgm:prSet/>
      <dgm:spPr>
        <a:xfrm>
          <a:off x="2359477" y="2436171"/>
          <a:ext cx="398119" cy="259526"/>
        </a:xfrm>
        <a:noFill/>
        <a:ln w="25400" cap="flat" cmpd="sng" algn="ctr">
          <a:solidFill>
            <a:sysClr val="windowText" lastClr="000000">
              <a:shade val="80000"/>
              <a:hueOff val="0"/>
              <a:satOff val="0"/>
              <a:lumOff val="0"/>
              <a:alphaOff val="0"/>
            </a:sysClr>
          </a:solidFill>
          <a:prstDash val="solid"/>
        </a:ln>
        <a:effectLst/>
      </dgm:spPr>
      <dgm:t>
        <a:bodyPr/>
        <a:lstStyle/>
        <a:p>
          <a:endParaRPr lang="zh-TW" altLang="en-US">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endParaRPr>
        </a:p>
      </dgm:t>
    </dgm:pt>
    <dgm:pt modelId="{2E9F8110-2394-4002-A9E3-806F264F2374}" type="sibTrans" cxnId="{196FD9A1-2E4A-469E-8719-6D40AB74C552}">
      <dgm:prSet/>
      <dgm:spPr/>
      <dgm:t>
        <a:bodyPr/>
        <a:lstStyle/>
        <a:p>
          <a:endParaRPr lang="zh-TW" altLang="en-US">
            <a:latin typeface="標楷體" panose="03000509000000000000" pitchFamily="65" charset="-120"/>
            <a:ea typeface="標楷體" panose="03000509000000000000" pitchFamily="65" charset="-120"/>
          </a:endParaRPr>
        </a:p>
      </dgm:t>
    </dgm:pt>
    <dgm:pt modelId="{40E8CCC2-495E-458B-AC15-CD74100BB135}">
      <dgm:prSet phldrT="[文字]" custT="1"/>
      <dgm:spPr>
        <a:xfrm>
          <a:off x="2757597" y="2004882"/>
          <a:ext cx="1355735" cy="367331"/>
        </a:xfr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ln>
        <a:effectLst/>
      </dgm:spPr>
      <dgm:t>
        <a:bodyPr/>
        <a:lstStyle/>
        <a:p>
          <a:r>
            <a:rPr lang="zh-TW" altLang="en-US" sz="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未滿</a:t>
          </a:r>
          <a:r>
            <a:rPr lang="en-US" altLang="zh-TW" sz="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7</a:t>
          </a:r>
          <a:r>
            <a:rPr lang="zh-TW" altLang="en-US" sz="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歲者</a:t>
          </a:r>
        </a:p>
      </dgm:t>
    </dgm:pt>
    <dgm:pt modelId="{0386C5ED-A8BB-4170-97FD-4CE36E29C576}" type="parTrans" cxnId="{34E9EB36-6CF5-455B-9397-688BD9CB82FE}">
      <dgm:prSet/>
      <dgm:spPr>
        <a:xfrm>
          <a:off x="2359477" y="2188548"/>
          <a:ext cx="398119" cy="247622"/>
        </a:xfrm>
        <a:noFill/>
        <a:ln w="25400" cap="flat" cmpd="sng" algn="ctr">
          <a:solidFill>
            <a:sysClr val="windowText" lastClr="000000">
              <a:shade val="80000"/>
              <a:hueOff val="0"/>
              <a:satOff val="0"/>
              <a:lumOff val="0"/>
              <a:alphaOff val="0"/>
            </a:sysClr>
          </a:solidFill>
          <a:prstDash val="solid"/>
        </a:ln>
        <a:effectLst/>
      </dgm:spPr>
      <dgm:t>
        <a:bodyPr/>
        <a:lstStyle/>
        <a:p>
          <a:endParaRPr lang="zh-TW" altLang="en-US">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endParaRPr>
        </a:p>
      </dgm:t>
    </dgm:pt>
    <dgm:pt modelId="{3921A4DE-EF29-4ED8-B114-A327FE8E9FA0}" type="sibTrans" cxnId="{34E9EB36-6CF5-455B-9397-688BD9CB82FE}">
      <dgm:prSet/>
      <dgm:spPr/>
      <dgm:t>
        <a:bodyPr/>
        <a:lstStyle/>
        <a:p>
          <a:endParaRPr lang="zh-TW" altLang="en-US">
            <a:latin typeface="標楷體" panose="03000509000000000000" pitchFamily="65" charset="-120"/>
            <a:ea typeface="標楷體" panose="03000509000000000000" pitchFamily="65" charset="-120"/>
          </a:endParaRPr>
        </a:p>
      </dgm:t>
    </dgm:pt>
    <dgm:pt modelId="{07CEFC15-8973-48DD-8733-D7F5DDD572FB}">
      <dgm:prSet phldrT="[文字]" custT="1"/>
      <dgm:spPr>
        <a:xfrm>
          <a:off x="2967923" y="602768"/>
          <a:ext cx="1153271" cy="346946"/>
        </a:xfr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ln>
        <a:effectLst/>
      </dgm:spPr>
      <dgm:t>
        <a:bodyPr/>
        <a:lstStyle/>
        <a:p>
          <a:pPr algn="ctr"/>
          <a:r>
            <a:rPr lang="en-US" altLang="zh-TW" sz="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18</a:t>
          </a:r>
          <a:r>
            <a:rPr lang="zh-TW" altLang="en-US" sz="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歲以上者</a:t>
          </a:r>
        </a:p>
      </dgm:t>
    </dgm:pt>
    <dgm:pt modelId="{5CFC1594-F5B3-4889-A213-CEABB252F4FB}" type="parTrans" cxnId="{97671BCE-D1E7-457F-9AEE-41BB5F20F3BA}">
      <dgm:prSet/>
      <dgm:spPr>
        <a:xfrm>
          <a:off x="2355556" y="730522"/>
          <a:ext cx="612366" cy="91440"/>
        </a:xfrm>
        <a:noFill/>
        <a:ln w="25400" cap="flat" cmpd="sng" algn="ctr">
          <a:solidFill>
            <a:sysClr val="windowText" lastClr="000000">
              <a:shade val="80000"/>
              <a:hueOff val="0"/>
              <a:satOff val="0"/>
              <a:lumOff val="0"/>
              <a:alphaOff val="0"/>
            </a:sysClr>
          </a:solidFill>
          <a:prstDash val="solid"/>
        </a:ln>
        <a:effectLst/>
      </dgm:spPr>
      <dgm:t>
        <a:bodyPr/>
        <a:lstStyle/>
        <a:p>
          <a:endParaRPr lang="zh-TW" altLang="en-US">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endParaRPr>
        </a:p>
      </dgm:t>
    </dgm:pt>
    <dgm:pt modelId="{4C56A752-F97C-4E87-A691-5B3DE56DD20B}" type="sibTrans" cxnId="{97671BCE-D1E7-457F-9AEE-41BB5F20F3BA}">
      <dgm:prSet/>
      <dgm:spPr/>
      <dgm:t>
        <a:bodyPr/>
        <a:lstStyle/>
        <a:p>
          <a:endParaRPr lang="zh-TW" altLang="en-US">
            <a:latin typeface="標楷體" panose="03000509000000000000" pitchFamily="65" charset="-120"/>
            <a:ea typeface="標楷體" panose="03000509000000000000" pitchFamily="65" charset="-120"/>
          </a:endParaRPr>
        </a:p>
      </dgm:t>
    </dgm:pt>
    <dgm:pt modelId="{3D87B5D3-70FB-4CD1-8EDA-697BE321F99B}">
      <dgm:prSet phldrT="[文字]" custT="1"/>
      <dgm:spPr>
        <a:xfrm>
          <a:off x="2606072" y="19051"/>
          <a:ext cx="2460376" cy="446955"/>
        </a:xfr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ln>
        <a:effectLst/>
      </dgm:spPr>
      <dgm:t>
        <a:bodyPr/>
        <a:lstStyle/>
        <a:p>
          <a:pPr algn="ctr"/>
          <a:r>
            <a:rPr lang="zh-TW" altLang="en-US" sz="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受輔助宣告者</a:t>
          </a:r>
          <a:endParaRPr lang="en-US" altLang="zh-TW" sz="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endParaRPr>
        </a:p>
        <a:p>
          <a:pPr algn="ctr"/>
          <a:r>
            <a:rPr lang="en-US" altLang="zh-TW" sz="1200" b="0">
              <a:solidFill>
                <a:sysClr val="windowText" lastClr="000000"/>
              </a:solidFill>
              <a:latin typeface="標楷體" panose="03000509000000000000" pitchFamily="65" charset="-120"/>
              <a:ea typeface="標楷體" panose="03000509000000000000" pitchFamily="65" charset="-120"/>
              <a:cs typeface="+mn-cs"/>
            </a:rPr>
            <a:t>(</a:t>
          </a:r>
          <a:r>
            <a:rPr lang="zh-TW" altLang="en-US" sz="1200" b="0">
              <a:solidFill>
                <a:sysClr val="windowText" lastClr="000000"/>
              </a:solidFill>
              <a:latin typeface="標楷體" panose="03000509000000000000" pitchFamily="65" charset="-120"/>
              <a:ea typeface="標楷體" panose="03000509000000000000" pitchFamily="65" charset="-120"/>
              <a:cs typeface="+mn-cs"/>
            </a:rPr>
            <a:t>辦理金融業務須徵得輔助人同意</a:t>
          </a:r>
          <a:r>
            <a:rPr lang="en-US" altLang="zh-TW" sz="1200" b="0">
              <a:solidFill>
                <a:sysClr val="windowText" lastClr="000000"/>
              </a:solidFill>
              <a:latin typeface="標楷體" panose="03000509000000000000" pitchFamily="65" charset="-120"/>
              <a:ea typeface="標楷體" panose="03000509000000000000" pitchFamily="65" charset="-120"/>
              <a:cs typeface="+mn-cs"/>
            </a:rPr>
            <a:t>)</a:t>
          </a:r>
          <a:endParaRPr lang="zh-TW" altLang="en-US" sz="1200" b="0">
            <a:solidFill>
              <a:sysClr val="windowText" lastClr="000000"/>
            </a:solidFill>
            <a:latin typeface="標楷體" panose="03000509000000000000" pitchFamily="65" charset="-120"/>
            <a:ea typeface="標楷體" panose="03000509000000000000" pitchFamily="65" charset="-120"/>
            <a:cs typeface="+mn-cs"/>
          </a:endParaRPr>
        </a:p>
      </dgm:t>
    </dgm:pt>
    <dgm:pt modelId="{0551919D-E711-4864-975C-DC971887D691}" type="parTrans" cxnId="{9C56E23D-45EA-446C-AD85-F10996090F77}">
      <dgm:prSet/>
      <dgm:spPr>
        <a:xfrm>
          <a:off x="2355556" y="242528"/>
          <a:ext cx="250516" cy="594963"/>
        </a:xfrm>
        <a:noFill/>
        <a:ln w="25400" cap="flat" cmpd="sng" algn="ctr">
          <a:solidFill>
            <a:sysClr val="windowText" lastClr="000000">
              <a:shade val="80000"/>
              <a:hueOff val="0"/>
              <a:satOff val="0"/>
              <a:lumOff val="0"/>
              <a:alphaOff val="0"/>
            </a:sysClr>
          </a:solidFill>
          <a:prstDash val="solid"/>
        </a:ln>
        <a:effectLst/>
      </dgm:spPr>
      <dgm:t>
        <a:bodyPr/>
        <a:lstStyle/>
        <a:p>
          <a:endParaRPr lang="zh-TW" altLang="en-US">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endParaRPr>
        </a:p>
      </dgm:t>
    </dgm:pt>
    <dgm:pt modelId="{3F319B6A-929F-4BF9-BE75-31894613F481}" type="sibTrans" cxnId="{9C56E23D-45EA-446C-AD85-F10996090F77}">
      <dgm:prSet/>
      <dgm:spPr/>
      <dgm:t>
        <a:bodyPr/>
        <a:lstStyle/>
        <a:p>
          <a:endParaRPr lang="zh-TW" altLang="en-US">
            <a:latin typeface="標楷體" panose="03000509000000000000" pitchFamily="65" charset="-120"/>
            <a:ea typeface="標楷體" panose="03000509000000000000" pitchFamily="65" charset="-120"/>
          </a:endParaRPr>
        </a:p>
      </dgm:t>
    </dgm:pt>
    <dgm:pt modelId="{6A6D5F7A-AD6E-4227-A437-749432AD56A2}" type="pres">
      <dgm:prSet presAssocID="{3469E050-B8DC-4DF5-BE32-3BDD6B013954}" presName="Name0" presStyleCnt="0">
        <dgm:presLayoutVars>
          <dgm:chPref val="1"/>
          <dgm:dir/>
          <dgm:animOne val="branch"/>
          <dgm:animLvl val="lvl"/>
          <dgm:resizeHandles val="exact"/>
        </dgm:presLayoutVars>
      </dgm:prSet>
      <dgm:spPr/>
    </dgm:pt>
    <dgm:pt modelId="{858FA41F-3700-48C1-8EA1-F47F51E06CDE}" type="pres">
      <dgm:prSet presAssocID="{38AA1059-8B7B-4500-9214-B5AEBD9226FB}" presName="root1" presStyleCnt="0"/>
      <dgm:spPr/>
    </dgm:pt>
    <dgm:pt modelId="{026C0247-984E-42C1-8E8D-720BC467785E}" type="pres">
      <dgm:prSet presAssocID="{38AA1059-8B7B-4500-9214-B5AEBD9226FB}" presName="LevelOneTextNode" presStyleLbl="node0" presStyleIdx="0" presStyleCnt="1" custAng="5400000" custScaleX="195231" custScaleY="40001" custLinFactNeighborX="-57398" custLinFactNeighborY="-1740">
        <dgm:presLayoutVars>
          <dgm:chPref val="3"/>
        </dgm:presLayoutVars>
      </dgm:prSet>
      <dgm:spPr>
        <a:prstGeom prst="rect">
          <a:avLst/>
        </a:prstGeom>
      </dgm:spPr>
    </dgm:pt>
    <dgm:pt modelId="{A74027E2-35F6-412C-8E5E-5DA8EE15FF50}" type="pres">
      <dgm:prSet presAssocID="{38AA1059-8B7B-4500-9214-B5AEBD9226FB}" presName="level2hierChild" presStyleCnt="0"/>
      <dgm:spPr/>
    </dgm:pt>
    <dgm:pt modelId="{A26FC4E9-0CBE-41C0-8C7E-2CB09C790E86}" type="pres">
      <dgm:prSet presAssocID="{D87AC6FD-3C90-435E-88F9-19FC36D07B7F}" presName="conn2-1" presStyleLbl="parChTrans1D2" presStyleIdx="0" presStyleCnt="3"/>
      <dgm:spPr>
        <a:custGeom>
          <a:avLst/>
          <a:gdLst/>
          <a:ahLst/>
          <a:cxnLst/>
          <a:rect l="0" t="0" r="0" b="0"/>
          <a:pathLst>
            <a:path>
              <a:moveTo>
                <a:pt x="0" y="723532"/>
              </a:moveTo>
              <a:lnTo>
                <a:pt x="203030" y="723532"/>
              </a:lnTo>
              <a:lnTo>
                <a:pt x="203030" y="0"/>
              </a:lnTo>
              <a:lnTo>
                <a:pt x="406061" y="0"/>
              </a:lnTo>
            </a:path>
          </a:pathLst>
        </a:custGeom>
      </dgm:spPr>
    </dgm:pt>
    <dgm:pt modelId="{E8C2E7C1-D8D6-4AFB-87D4-537E0D7D4B0F}" type="pres">
      <dgm:prSet presAssocID="{D87AC6FD-3C90-435E-88F9-19FC36D07B7F}" presName="connTx" presStyleLbl="parChTrans1D2" presStyleIdx="0" presStyleCnt="3"/>
      <dgm:spPr/>
    </dgm:pt>
    <dgm:pt modelId="{C9C2938A-FECE-415B-8167-FD3442E1353F}" type="pres">
      <dgm:prSet presAssocID="{9B22DBF2-AAD3-43E9-9DC9-6C436281CDEF}" presName="root2" presStyleCnt="0"/>
      <dgm:spPr/>
    </dgm:pt>
    <dgm:pt modelId="{2E9237C7-1C6F-46FE-8072-124A7D397E4B}" type="pres">
      <dgm:prSet presAssocID="{9B22DBF2-AAD3-43E9-9DC9-6C436281CDEF}" presName="LevelTwoTextNode" presStyleLbl="node2" presStyleIdx="0" presStyleCnt="3" custScaleX="67310" custScaleY="67343" custLinFactNeighborX="399" custLinFactNeighborY="5230">
        <dgm:presLayoutVars>
          <dgm:chPref val="3"/>
        </dgm:presLayoutVars>
      </dgm:prSet>
      <dgm:spPr>
        <a:prstGeom prst="rect">
          <a:avLst/>
        </a:prstGeom>
      </dgm:spPr>
    </dgm:pt>
    <dgm:pt modelId="{AC8A7D41-E386-42E9-B6FB-2DB990FD5547}" type="pres">
      <dgm:prSet presAssocID="{9B22DBF2-AAD3-43E9-9DC9-6C436281CDEF}" presName="level3hierChild" presStyleCnt="0"/>
      <dgm:spPr/>
    </dgm:pt>
    <dgm:pt modelId="{C67F061B-7A96-4EAB-941B-6C66A4DD9851}" type="pres">
      <dgm:prSet presAssocID="{5CFC1594-F5B3-4889-A213-CEABB252F4FB}" presName="conn2-1" presStyleLbl="parChTrans1D3" presStyleIdx="0" presStyleCnt="5"/>
      <dgm:spPr>
        <a:custGeom>
          <a:avLst/>
          <a:gdLst/>
          <a:ahLst/>
          <a:cxnLst/>
          <a:rect l="0" t="0" r="0" b="0"/>
          <a:pathLst>
            <a:path>
              <a:moveTo>
                <a:pt x="0" y="106970"/>
              </a:moveTo>
              <a:lnTo>
                <a:pt x="306183" y="106970"/>
              </a:lnTo>
              <a:lnTo>
                <a:pt x="306183" y="45720"/>
              </a:lnTo>
              <a:lnTo>
                <a:pt x="612366" y="45720"/>
              </a:lnTo>
            </a:path>
          </a:pathLst>
        </a:custGeom>
      </dgm:spPr>
    </dgm:pt>
    <dgm:pt modelId="{3C4740D8-16D4-4B65-9FDD-7734BBEFE8C0}" type="pres">
      <dgm:prSet presAssocID="{5CFC1594-F5B3-4889-A213-CEABB252F4FB}" presName="connTx" presStyleLbl="parChTrans1D3" presStyleIdx="0" presStyleCnt="5"/>
      <dgm:spPr/>
    </dgm:pt>
    <dgm:pt modelId="{8D6FD08E-32B2-4EE1-9478-CB2236D4628B}" type="pres">
      <dgm:prSet presAssocID="{07CEFC15-8973-48DD-8733-D7F5DDD572FB}" presName="root2" presStyleCnt="0"/>
      <dgm:spPr/>
    </dgm:pt>
    <dgm:pt modelId="{C6057D27-ED2A-438A-978E-D83BB7690C52}" type="pres">
      <dgm:prSet presAssocID="{07CEFC15-8973-48DD-8733-D7F5DDD572FB}" presName="LevelTwoTextNode" presStyleLbl="node3" presStyleIdx="0" presStyleCnt="5" custScaleX="57936" custScaleY="57168" custLinFactNeighborX="12894" custLinFactNeighborY="76653">
        <dgm:presLayoutVars>
          <dgm:chPref val="3"/>
        </dgm:presLayoutVars>
      </dgm:prSet>
      <dgm:spPr>
        <a:prstGeom prst="rect">
          <a:avLst/>
        </a:prstGeom>
      </dgm:spPr>
    </dgm:pt>
    <dgm:pt modelId="{315AFB3A-4EA3-462E-AC20-81DD2A16652A}" type="pres">
      <dgm:prSet presAssocID="{07CEFC15-8973-48DD-8733-D7F5DDD572FB}" presName="level3hierChild" presStyleCnt="0"/>
      <dgm:spPr/>
    </dgm:pt>
    <dgm:pt modelId="{A13964DB-8622-4B5A-AD93-9F6458710EB1}" type="pres">
      <dgm:prSet presAssocID="{0551919D-E711-4864-975C-DC971887D691}" presName="conn2-1" presStyleLbl="parChTrans1D3" presStyleIdx="1" presStyleCnt="5"/>
      <dgm:spPr>
        <a:custGeom>
          <a:avLst/>
          <a:gdLst/>
          <a:ahLst/>
          <a:cxnLst/>
          <a:rect l="0" t="0" r="0" b="0"/>
          <a:pathLst>
            <a:path>
              <a:moveTo>
                <a:pt x="0" y="594963"/>
              </a:moveTo>
              <a:lnTo>
                <a:pt x="125258" y="594963"/>
              </a:lnTo>
              <a:lnTo>
                <a:pt x="125258" y="0"/>
              </a:lnTo>
              <a:lnTo>
                <a:pt x="250516" y="0"/>
              </a:lnTo>
            </a:path>
          </a:pathLst>
        </a:custGeom>
      </dgm:spPr>
    </dgm:pt>
    <dgm:pt modelId="{15A244AC-6446-4624-A1D6-A9D097B660D8}" type="pres">
      <dgm:prSet presAssocID="{0551919D-E711-4864-975C-DC971887D691}" presName="connTx" presStyleLbl="parChTrans1D3" presStyleIdx="1" presStyleCnt="5"/>
      <dgm:spPr/>
    </dgm:pt>
    <dgm:pt modelId="{D264DB0D-8590-4040-BDB5-C7B6CA72144B}" type="pres">
      <dgm:prSet presAssocID="{3D87B5D3-70FB-4CD1-8EDA-697BE321F99B}" presName="root2" presStyleCnt="0"/>
      <dgm:spPr/>
    </dgm:pt>
    <dgm:pt modelId="{1542E039-E2F1-452B-9CF5-566BE784D6A7}" type="pres">
      <dgm:prSet presAssocID="{3D87B5D3-70FB-4CD1-8EDA-697BE321F99B}" presName="LevelTwoTextNode" presStyleLbl="node3" presStyleIdx="1" presStyleCnt="5" custScaleX="123600" custScaleY="73647" custLinFactY="-33889" custLinFactNeighborX="-7016" custLinFactNeighborY="-100000">
        <dgm:presLayoutVars>
          <dgm:chPref val="3"/>
        </dgm:presLayoutVars>
      </dgm:prSet>
      <dgm:spPr>
        <a:prstGeom prst="rect">
          <a:avLst/>
        </a:prstGeom>
      </dgm:spPr>
    </dgm:pt>
    <dgm:pt modelId="{CEE5EA35-5814-42A1-839F-AA518BA487EC}" type="pres">
      <dgm:prSet presAssocID="{3D87B5D3-70FB-4CD1-8EDA-697BE321F99B}" presName="level3hierChild" presStyleCnt="0"/>
      <dgm:spPr/>
    </dgm:pt>
    <dgm:pt modelId="{3CC4E5F4-B745-4650-A6E7-C7E7442AEF45}" type="pres">
      <dgm:prSet presAssocID="{299611BE-A420-4AAD-ACCE-544EA2D8518C}" presName="conn2-1" presStyleLbl="parChTrans1D2" presStyleIdx="1" presStyleCnt="3"/>
      <dgm:spPr>
        <a:custGeom>
          <a:avLst/>
          <a:gdLst/>
          <a:ahLst/>
          <a:cxnLst/>
          <a:rect l="0" t="0" r="0" b="0"/>
          <a:pathLst>
            <a:path>
              <a:moveTo>
                <a:pt x="0" y="45720"/>
              </a:moveTo>
              <a:lnTo>
                <a:pt x="199059" y="45720"/>
              </a:lnTo>
              <a:lnTo>
                <a:pt x="199059" y="126418"/>
              </a:lnTo>
              <a:lnTo>
                <a:pt x="398119" y="126418"/>
              </a:lnTo>
            </a:path>
          </a:pathLst>
        </a:custGeom>
      </dgm:spPr>
    </dgm:pt>
    <dgm:pt modelId="{3D4C995A-8BE7-4557-96E1-4A24C37D3C0A}" type="pres">
      <dgm:prSet presAssocID="{299611BE-A420-4AAD-ACCE-544EA2D8518C}" presName="connTx" presStyleLbl="parChTrans1D2" presStyleIdx="1" presStyleCnt="3"/>
      <dgm:spPr/>
    </dgm:pt>
    <dgm:pt modelId="{6761E590-7893-43EA-A961-0EEC2AA49533}" type="pres">
      <dgm:prSet presAssocID="{093A0A89-1CFB-453E-BB23-7AF9A26051D8}" presName="root2" presStyleCnt="0"/>
      <dgm:spPr/>
    </dgm:pt>
    <dgm:pt modelId="{BE884278-3999-4B2B-BAE6-F0AFA3C865CD}" type="pres">
      <dgm:prSet presAssocID="{093A0A89-1CFB-453E-BB23-7AF9A26051D8}" presName="LevelTwoTextNode" presStyleLbl="node2" presStyleIdx="1" presStyleCnt="3" custScaleX="67109" custScaleY="66002">
        <dgm:presLayoutVars>
          <dgm:chPref val="3"/>
        </dgm:presLayoutVars>
      </dgm:prSet>
      <dgm:spPr>
        <a:prstGeom prst="rect">
          <a:avLst/>
        </a:prstGeom>
      </dgm:spPr>
    </dgm:pt>
    <dgm:pt modelId="{5EA46FCA-8FB4-46F1-AB64-8D9F11D96383}" type="pres">
      <dgm:prSet presAssocID="{093A0A89-1CFB-453E-BB23-7AF9A26051D8}" presName="level3hierChild" presStyleCnt="0"/>
      <dgm:spPr/>
    </dgm:pt>
    <dgm:pt modelId="{D84FC762-BC3F-4969-9552-062F1F793D02}" type="pres">
      <dgm:prSet presAssocID="{E66147FC-FB37-4A0F-A88C-299CB09376C0}" presName="conn2-1" presStyleLbl="parChTrans1D3" presStyleIdx="2" presStyleCnt="5"/>
      <dgm:spPr>
        <a:custGeom>
          <a:avLst/>
          <a:gdLst/>
          <a:ahLst/>
          <a:cxnLst/>
          <a:rect l="0" t="0" r="0" b="0"/>
          <a:pathLst>
            <a:path>
              <a:moveTo>
                <a:pt x="0" y="45720"/>
              </a:moveTo>
              <a:lnTo>
                <a:pt x="398119" y="45720"/>
              </a:lnTo>
            </a:path>
          </a:pathLst>
        </a:custGeom>
      </dgm:spPr>
    </dgm:pt>
    <dgm:pt modelId="{828CFC65-E768-463A-947D-1E25FAFAFCA5}" type="pres">
      <dgm:prSet presAssocID="{E66147FC-FB37-4A0F-A88C-299CB09376C0}" presName="connTx" presStyleLbl="parChTrans1D3" presStyleIdx="2" presStyleCnt="5"/>
      <dgm:spPr/>
    </dgm:pt>
    <dgm:pt modelId="{3D4A3668-F977-4055-A348-7486FD2FFDE9}" type="pres">
      <dgm:prSet presAssocID="{4C019EA9-FE34-4D1F-B49F-10D2B62777D1}" presName="root2" presStyleCnt="0"/>
      <dgm:spPr/>
    </dgm:pt>
    <dgm:pt modelId="{BDAD9144-6801-4C60-B532-33DE28B0975A}" type="pres">
      <dgm:prSet presAssocID="{4C019EA9-FE34-4D1F-B49F-10D2B62777D1}" presName="LevelTwoTextNode" presStyleLbl="node3" presStyleIdx="2" presStyleCnt="5" custScaleX="82057" custScaleY="69679">
        <dgm:presLayoutVars>
          <dgm:chPref val="3"/>
        </dgm:presLayoutVars>
      </dgm:prSet>
      <dgm:spPr>
        <a:prstGeom prst="rect">
          <a:avLst/>
        </a:prstGeom>
      </dgm:spPr>
    </dgm:pt>
    <dgm:pt modelId="{B100B522-0537-4B52-B95C-C71FD914D6E9}" type="pres">
      <dgm:prSet presAssocID="{4C019EA9-FE34-4D1F-B49F-10D2B62777D1}" presName="level3hierChild" presStyleCnt="0"/>
      <dgm:spPr/>
    </dgm:pt>
    <dgm:pt modelId="{F667BC72-4B87-407C-8BE8-AB3A724F3649}" type="pres">
      <dgm:prSet presAssocID="{A505022F-9676-4E3E-93F7-3D9318CAF5CA}" presName="conn2-1" presStyleLbl="parChTrans1D2" presStyleIdx="2" presStyleCnt="3"/>
      <dgm:spPr>
        <a:custGeom>
          <a:avLst/>
          <a:gdLst/>
          <a:ahLst/>
          <a:cxnLst/>
          <a:rect l="0" t="0" r="0" b="0"/>
          <a:pathLst>
            <a:path>
              <a:moveTo>
                <a:pt x="0" y="0"/>
              </a:moveTo>
              <a:lnTo>
                <a:pt x="199059" y="0"/>
              </a:lnTo>
              <a:lnTo>
                <a:pt x="199059" y="875146"/>
              </a:lnTo>
              <a:lnTo>
                <a:pt x="398119" y="875146"/>
              </a:lnTo>
            </a:path>
          </a:pathLst>
        </a:custGeom>
      </dgm:spPr>
    </dgm:pt>
    <dgm:pt modelId="{BCC3C4DD-B707-4173-85AE-60C0A5B91D84}" type="pres">
      <dgm:prSet presAssocID="{A505022F-9676-4E3E-93F7-3D9318CAF5CA}" presName="connTx" presStyleLbl="parChTrans1D2" presStyleIdx="2" presStyleCnt="3"/>
      <dgm:spPr/>
    </dgm:pt>
    <dgm:pt modelId="{9AF87E14-3077-4F32-9E09-FA983CDD858E}" type="pres">
      <dgm:prSet presAssocID="{C1DA9C00-A469-4CD1-9736-1175CB42185E}" presName="root2" presStyleCnt="0"/>
      <dgm:spPr/>
    </dgm:pt>
    <dgm:pt modelId="{EBE3616E-B730-4232-8B49-B358A98ADBA8}" type="pres">
      <dgm:prSet presAssocID="{C1DA9C00-A469-4CD1-9736-1175CB42185E}" presName="LevelTwoTextNode" presStyleLbl="node2" presStyleIdx="2" presStyleCnt="3" custScaleX="67906" custScaleY="64449">
        <dgm:presLayoutVars>
          <dgm:chPref val="3"/>
        </dgm:presLayoutVars>
      </dgm:prSet>
      <dgm:spPr>
        <a:prstGeom prst="rect">
          <a:avLst/>
        </a:prstGeom>
      </dgm:spPr>
    </dgm:pt>
    <dgm:pt modelId="{D787CA09-061E-4CC3-B415-689E7894A578}" type="pres">
      <dgm:prSet presAssocID="{C1DA9C00-A469-4CD1-9736-1175CB42185E}" presName="level3hierChild" presStyleCnt="0"/>
      <dgm:spPr/>
    </dgm:pt>
    <dgm:pt modelId="{4A820A03-140C-4668-A0E2-D9CB64E60B2C}" type="pres">
      <dgm:prSet presAssocID="{0386C5ED-A8BB-4170-97FD-4CE36E29C576}" presName="conn2-1" presStyleLbl="parChTrans1D3" presStyleIdx="3" presStyleCnt="5"/>
      <dgm:spPr>
        <a:custGeom>
          <a:avLst/>
          <a:gdLst/>
          <a:ahLst/>
          <a:cxnLst/>
          <a:rect l="0" t="0" r="0" b="0"/>
          <a:pathLst>
            <a:path>
              <a:moveTo>
                <a:pt x="0" y="247622"/>
              </a:moveTo>
              <a:lnTo>
                <a:pt x="199059" y="247622"/>
              </a:lnTo>
              <a:lnTo>
                <a:pt x="199059" y="0"/>
              </a:lnTo>
              <a:lnTo>
                <a:pt x="398119" y="0"/>
              </a:lnTo>
            </a:path>
          </a:pathLst>
        </a:custGeom>
      </dgm:spPr>
    </dgm:pt>
    <dgm:pt modelId="{459F87A0-2129-403D-9C0E-3C3383E1A51A}" type="pres">
      <dgm:prSet presAssocID="{0386C5ED-A8BB-4170-97FD-4CE36E29C576}" presName="connTx" presStyleLbl="parChTrans1D3" presStyleIdx="3" presStyleCnt="5"/>
      <dgm:spPr/>
    </dgm:pt>
    <dgm:pt modelId="{40C377EA-2E5A-4C3D-A14A-66B92F6B0DFE}" type="pres">
      <dgm:prSet presAssocID="{40E8CCC2-495E-458B-AC15-CD74100BB135}" presName="root2" presStyleCnt="0"/>
      <dgm:spPr/>
    </dgm:pt>
    <dgm:pt modelId="{50064A44-A077-494A-A5FA-4785B55BB257}" type="pres">
      <dgm:prSet presAssocID="{40E8CCC2-495E-458B-AC15-CD74100BB135}" presName="LevelTwoTextNode" presStyleLbl="node3" presStyleIdx="3" presStyleCnt="5" custScaleX="68107" custScaleY="60527">
        <dgm:presLayoutVars>
          <dgm:chPref val="3"/>
        </dgm:presLayoutVars>
      </dgm:prSet>
      <dgm:spPr>
        <a:prstGeom prst="rect">
          <a:avLst/>
        </a:prstGeom>
      </dgm:spPr>
    </dgm:pt>
    <dgm:pt modelId="{CE23B6D2-BE27-4741-A2FC-6123FBA1955E}" type="pres">
      <dgm:prSet presAssocID="{40E8CCC2-495E-458B-AC15-CD74100BB135}" presName="level3hierChild" presStyleCnt="0"/>
      <dgm:spPr/>
    </dgm:pt>
    <dgm:pt modelId="{98C3354D-BB81-48D7-941C-C4408CEE0C9B}" type="pres">
      <dgm:prSet presAssocID="{7B0C078B-4C23-4C5F-A51C-8191DF42B41C}" presName="conn2-1" presStyleLbl="parChTrans1D3" presStyleIdx="4" presStyleCnt="5"/>
      <dgm:spPr>
        <a:custGeom>
          <a:avLst/>
          <a:gdLst/>
          <a:ahLst/>
          <a:cxnLst/>
          <a:rect l="0" t="0" r="0" b="0"/>
          <a:pathLst>
            <a:path>
              <a:moveTo>
                <a:pt x="0" y="0"/>
              </a:moveTo>
              <a:lnTo>
                <a:pt x="199059" y="0"/>
              </a:lnTo>
              <a:lnTo>
                <a:pt x="199059" y="259526"/>
              </a:lnTo>
              <a:lnTo>
                <a:pt x="398119" y="259526"/>
              </a:lnTo>
            </a:path>
          </a:pathLst>
        </a:custGeom>
      </dgm:spPr>
    </dgm:pt>
    <dgm:pt modelId="{E932F5D0-2619-4912-A415-62CD32A4265E}" type="pres">
      <dgm:prSet presAssocID="{7B0C078B-4C23-4C5F-A51C-8191DF42B41C}" presName="connTx" presStyleLbl="parChTrans1D3" presStyleIdx="4" presStyleCnt="5"/>
      <dgm:spPr/>
    </dgm:pt>
    <dgm:pt modelId="{588C02AE-F010-4D9F-B916-3718B5580468}" type="pres">
      <dgm:prSet presAssocID="{CB0E187B-1AE0-435F-A7F3-C774086966FE}" presName="root2" presStyleCnt="0"/>
      <dgm:spPr/>
    </dgm:pt>
    <dgm:pt modelId="{E49C1380-DFEE-4356-A289-AA6DA23A4C2E}" type="pres">
      <dgm:prSet presAssocID="{CB0E187B-1AE0-435F-A7F3-C774086966FE}" presName="LevelTwoTextNode" presStyleLbl="node3" presStyleIdx="4" presStyleCnt="5" custScaleX="69301" custScaleY="56604">
        <dgm:presLayoutVars>
          <dgm:chPref val="3"/>
        </dgm:presLayoutVars>
      </dgm:prSet>
      <dgm:spPr>
        <a:prstGeom prst="rect">
          <a:avLst/>
        </a:prstGeom>
      </dgm:spPr>
    </dgm:pt>
    <dgm:pt modelId="{66F63BA7-1D2D-450B-8BFB-319370ED7BE7}" type="pres">
      <dgm:prSet presAssocID="{CB0E187B-1AE0-435F-A7F3-C774086966FE}" presName="level3hierChild" presStyleCnt="0"/>
      <dgm:spPr/>
    </dgm:pt>
  </dgm:ptLst>
  <dgm:cxnLst>
    <dgm:cxn modelId="{7C51AA0D-4AA3-413B-8855-3503B6074E91}" type="presOf" srcId="{07CEFC15-8973-48DD-8733-D7F5DDD572FB}" destId="{C6057D27-ED2A-438A-978E-D83BB7690C52}" srcOrd="0" destOrd="0" presId="urn:microsoft.com/office/officeart/2008/layout/HorizontalMultiLevelHierarchy"/>
    <dgm:cxn modelId="{BFBBBD14-8796-4E09-9458-9D9F7696740B}" type="presOf" srcId="{5CFC1594-F5B3-4889-A213-CEABB252F4FB}" destId="{3C4740D8-16D4-4B65-9FDD-7734BBEFE8C0}" srcOrd="1" destOrd="0" presId="urn:microsoft.com/office/officeart/2008/layout/HorizontalMultiLevelHierarchy"/>
    <dgm:cxn modelId="{5CAE2217-9091-48E0-A5BB-E7A54797BC84}" type="presOf" srcId="{0551919D-E711-4864-975C-DC971887D691}" destId="{15A244AC-6446-4624-A1D6-A9D097B660D8}" srcOrd="1" destOrd="0" presId="urn:microsoft.com/office/officeart/2008/layout/HorizontalMultiLevelHierarchy"/>
    <dgm:cxn modelId="{3CD93533-3CCE-4D45-A53D-0F50A5976F5F}" type="presOf" srcId="{7B0C078B-4C23-4C5F-A51C-8191DF42B41C}" destId="{98C3354D-BB81-48D7-941C-C4408CEE0C9B}" srcOrd="0" destOrd="0" presId="urn:microsoft.com/office/officeart/2008/layout/HorizontalMultiLevelHierarchy"/>
    <dgm:cxn modelId="{93365D34-37A5-487F-A67F-753D4A6DCA94}" srcId="{38AA1059-8B7B-4500-9214-B5AEBD9226FB}" destId="{C1DA9C00-A469-4CD1-9736-1175CB42185E}" srcOrd="2" destOrd="0" parTransId="{A505022F-9676-4E3E-93F7-3D9318CAF5CA}" sibTransId="{34D106C5-7636-4007-8D6A-1F3BA86F0105}"/>
    <dgm:cxn modelId="{34E9EB36-6CF5-455B-9397-688BD9CB82FE}" srcId="{C1DA9C00-A469-4CD1-9736-1175CB42185E}" destId="{40E8CCC2-495E-458B-AC15-CD74100BB135}" srcOrd="0" destOrd="0" parTransId="{0386C5ED-A8BB-4170-97FD-4CE36E29C576}" sibTransId="{3921A4DE-EF29-4ED8-B114-A327FE8E9FA0}"/>
    <dgm:cxn modelId="{9C56E23D-45EA-446C-AD85-F10996090F77}" srcId="{9B22DBF2-AAD3-43E9-9DC9-6C436281CDEF}" destId="{3D87B5D3-70FB-4CD1-8EDA-697BE321F99B}" srcOrd="1" destOrd="0" parTransId="{0551919D-E711-4864-975C-DC971887D691}" sibTransId="{3F319B6A-929F-4BF9-BE75-31894613F481}"/>
    <dgm:cxn modelId="{82F0F261-B230-479C-B7E2-66041F34E2C8}" type="presOf" srcId="{5CFC1594-F5B3-4889-A213-CEABB252F4FB}" destId="{C67F061B-7A96-4EAB-941B-6C66A4DD9851}" srcOrd="0" destOrd="0" presId="urn:microsoft.com/office/officeart/2008/layout/HorizontalMultiLevelHierarchy"/>
    <dgm:cxn modelId="{232DA54A-7ABE-459C-8AF8-D100162FF57F}" type="presOf" srcId="{0386C5ED-A8BB-4170-97FD-4CE36E29C576}" destId="{4A820A03-140C-4668-A0E2-D9CB64E60B2C}" srcOrd="0" destOrd="0" presId="urn:microsoft.com/office/officeart/2008/layout/HorizontalMultiLevelHierarchy"/>
    <dgm:cxn modelId="{AB32AB4E-449C-4E88-AABD-D1B6F69DDB32}" type="presOf" srcId="{C1DA9C00-A469-4CD1-9736-1175CB42185E}" destId="{EBE3616E-B730-4232-8B49-B358A98ADBA8}" srcOrd="0" destOrd="0" presId="urn:microsoft.com/office/officeart/2008/layout/HorizontalMultiLevelHierarchy"/>
    <dgm:cxn modelId="{40B9CE51-1265-453A-81CA-797DD5BB5F94}" type="presOf" srcId="{9B22DBF2-AAD3-43E9-9DC9-6C436281CDEF}" destId="{2E9237C7-1C6F-46FE-8072-124A7D397E4B}" srcOrd="0" destOrd="0" presId="urn:microsoft.com/office/officeart/2008/layout/HorizontalMultiLevelHierarchy"/>
    <dgm:cxn modelId="{3FCE6F53-6E0E-4522-8DC9-F60236155A92}" type="presOf" srcId="{D87AC6FD-3C90-435E-88F9-19FC36D07B7F}" destId="{A26FC4E9-0CBE-41C0-8C7E-2CB09C790E86}" srcOrd="0" destOrd="0" presId="urn:microsoft.com/office/officeart/2008/layout/HorizontalMultiLevelHierarchy"/>
    <dgm:cxn modelId="{9CD03078-FDB0-4CEE-B068-B2FF0DC49957}" srcId="{38AA1059-8B7B-4500-9214-B5AEBD9226FB}" destId="{093A0A89-1CFB-453E-BB23-7AF9A26051D8}" srcOrd="1" destOrd="0" parTransId="{299611BE-A420-4AAD-ACCE-544EA2D8518C}" sibTransId="{A445027C-DEDE-4957-8313-618603C6C844}"/>
    <dgm:cxn modelId="{E8535B7F-5946-4030-A8EE-4C19DFCD4B0B}" srcId="{38AA1059-8B7B-4500-9214-B5AEBD9226FB}" destId="{9B22DBF2-AAD3-43E9-9DC9-6C436281CDEF}" srcOrd="0" destOrd="0" parTransId="{D87AC6FD-3C90-435E-88F9-19FC36D07B7F}" sibTransId="{86C153CB-D3FB-45C7-88AA-473572AF823C}"/>
    <dgm:cxn modelId="{4D90868B-90FC-423F-8158-2A0BDC566308}" type="presOf" srcId="{299611BE-A420-4AAD-ACCE-544EA2D8518C}" destId="{3CC4E5F4-B745-4650-A6E7-C7E7442AEF45}" srcOrd="0" destOrd="0" presId="urn:microsoft.com/office/officeart/2008/layout/HorizontalMultiLevelHierarchy"/>
    <dgm:cxn modelId="{C9C91691-7367-409D-90B1-5D6BBCD79861}" type="presOf" srcId="{299611BE-A420-4AAD-ACCE-544EA2D8518C}" destId="{3D4C995A-8BE7-4557-96E1-4A24C37D3C0A}" srcOrd="1" destOrd="0" presId="urn:microsoft.com/office/officeart/2008/layout/HorizontalMultiLevelHierarchy"/>
    <dgm:cxn modelId="{B6EED691-AEFC-45AB-B8C0-A0E6793E0FC1}" type="presOf" srcId="{D87AC6FD-3C90-435E-88F9-19FC36D07B7F}" destId="{E8C2E7C1-D8D6-4AFB-87D4-537E0D7D4B0F}" srcOrd="1" destOrd="0" presId="urn:microsoft.com/office/officeart/2008/layout/HorizontalMultiLevelHierarchy"/>
    <dgm:cxn modelId="{64BADA95-8DBC-4771-802A-2DF096CB3683}" type="presOf" srcId="{0551919D-E711-4864-975C-DC971887D691}" destId="{A13964DB-8622-4B5A-AD93-9F6458710EB1}" srcOrd="0" destOrd="0" presId="urn:microsoft.com/office/officeart/2008/layout/HorizontalMultiLevelHierarchy"/>
    <dgm:cxn modelId="{0CF3D29A-8AF4-4F01-A5E2-BEEBE429368A}" type="presOf" srcId="{A505022F-9676-4E3E-93F7-3D9318CAF5CA}" destId="{F667BC72-4B87-407C-8BE8-AB3A724F3649}" srcOrd="0" destOrd="0" presId="urn:microsoft.com/office/officeart/2008/layout/HorizontalMultiLevelHierarchy"/>
    <dgm:cxn modelId="{196FD9A1-2E4A-469E-8719-6D40AB74C552}" srcId="{C1DA9C00-A469-4CD1-9736-1175CB42185E}" destId="{CB0E187B-1AE0-435F-A7F3-C774086966FE}" srcOrd="1" destOrd="0" parTransId="{7B0C078B-4C23-4C5F-A51C-8191DF42B41C}" sibTransId="{2E9F8110-2394-4002-A9E3-806F264F2374}"/>
    <dgm:cxn modelId="{F32134A4-2FD5-46D4-94BB-220DC8537179}" type="presOf" srcId="{4C019EA9-FE34-4D1F-B49F-10D2B62777D1}" destId="{BDAD9144-6801-4C60-B532-33DE28B0975A}" srcOrd="0" destOrd="0" presId="urn:microsoft.com/office/officeart/2008/layout/HorizontalMultiLevelHierarchy"/>
    <dgm:cxn modelId="{E1D681AF-DDFE-413D-9D10-974E75C76FC9}" type="presOf" srcId="{0386C5ED-A8BB-4170-97FD-4CE36E29C576}" destId="{459F87A0-2129-403D-9C0E-3C3383E1A51A}" srcOrd="1" destOrd="0" presId="urn:microsoft.com/office/officeart/2008/layout/HorizontalMultiLevelHierarchy"/>
    <dgm:cxn modelId="{6E9930B5-24E9-4585-88C8-8A5CE42FE947}" type="presOf" srcId="{CB0E187B-1AE0-435F-A7F3-C774086966FE}" destId="{E49C1380-DFEE-4356-A289-AA6DA23A4C2E}" srcOrd="0" destOrd="0" presId="urn:microsoft.com/office/officeart/2008/layout/HorizontalMultiLevelHierarchy"/>
    <dgm:cxn modelId="{D9F527C4-60A0-41E8-A127-38ACF0F8EC1B}" type="presOf" srcId="{3469E050-B8DC-4DF5-BE32-3BDD6B013954}" destId="{6A6D5F7A-AD6E-4227-A437-749432AD56A2}" srcOrd="0" destOrd="0" presId="urn:microsoft.com/office/officeart/2008/layout/HorizontalMultiLevelHierarchy"/>
    <dgm:cxn modelId="{DA35B8C8-FF7A-489C-B753-06A0F1DE27A2}" type="presOf" srcId="{7B0C078B-4C23-4C5F-A51C-8191DF42B41C}" destId="{E932F5D0-2619-4912-A415-62CD32A4265E}" srcOrd="1" destOrd="0" presId="urn:microsoft.com/office/officeart/2008/layout/HorizontalMultiLevelHierarchy"/>
    <dgm:cxn modelId="{E1FFCEC9-1A1E-4191-A3BD-1A176A7032A0}" srcId="{093A0A89-1CFB-453E-BB23-7AF9A26051D8}" destId="{4C019EA9-FE34-4D1F-B49F-10D2B62777D1}" srcOrd="0" destOrd="0" parTransId="{E66147FC-FB37-4A0F-A88C-299CB09376C0}" sibTransId="{340B2F8B-5AB0-4317-917F-ED892290714A}"/>
    <dgm:cxn modelId="{D3CF35CA-F6E5-4F9C-A3CA-E0182B4EE920}" type="presOf" srcId="{A505022F-9676-4E3E-93F7-3D9318CAF5CA}" destId="{BCC3C4DD-B707-4173-85AE-60C0A5B91D84}" srcOrd="1" destOrd="0" presId="urn:microsoft.com/office/officeart/2008/layout/HorizontalMultiLevelHierarchy"/>
    <dgm:cxn modelId="{D30FEACD-9DCA-4633-953F-6F763C607EED}" type="presOf" srcId="{40E8CCC2-495E-458B-AC15-CD74100BB135}" destId="{50064A44-A077-494A-A5FA-4785B55BB257}" srcOrd="0" destOrd="0" presId="urn:microsoft.com/office/officeart/2008/layout/HorizontalMultiLevelHierarchy"/>
    <dgm:cxn modelId="{97671BCE-D1E7-457F-9AEE-41BB5F20F3BA}" srcId="{9B22DBF2-AAD3-43E9-9DC9-6C436281CDEF}" destId="{07CEFC15-8973-48DD-8733-D7F5DDD572FB}" srcOrd="0" destOrd="0" parTransId="{5CFC1594-F5B3-4889-A213-CEABB252F4FB}" sibTransId="{4C56A752-F97C-4E87-A691-5B3DE56DD20B}"/>
    <dgm:cxn modelId="{1AB08CD4-B1C3-4C5C-AD6C-F12824AF9D1B}" srcId="{3469E050-B8DC-4DF5-BE32-3BDD6B013954}" destId="{38AA1059-8B7B-4500-9214-B5AEBD9226FB}" srcOrd="0" destOrd="0" parTransId="{F992892F-5EB0-458F-9F07-CD7F765F7672}" sibTransId="{F161EEB9-CC5D-49A6-B27C-C8A59FCDB3FC}"/>
    <dgm:cxn modelId="{02CA7DDE-AE7C-483D-B795-6AA413388434}" type="presOf" srcId="{38AA1059-8B7B-4500-9214-B5AEBD9226FB}" destId="{026C0247-984E-42C1-8E8D-720BC467785E}" srcOrd="0" destOrd="0" presId="urn:microsoft.com/office/officeart/2008/layout/HorizontalMultiLevelHierarchy"/>
    <dgm:cxn modelId="{B2A295DF-64E5-4482-B439-2CB60BD50BA7}" type="presOf" srcId="{E66147FC-FB37-4A0F-A88C-299CB09376C0}" destId="{D84FC762-BC3F-4969-9552-062F1F793D02}" srcOrd="0" destOrd="0" presId="urn:microsoft.com/office/officeart/2008/layout/HorizontalMultiLevelHierarchy"/>
    <dgm:cxn modelId="{4D4F69F4-F3B4-4A19-ABA8-48B9EF3ADCC0}" type="presOf" srcId="{093A0A89-1CFB-453E-BB23-7AF9A26051D8}" destId="{BE884278-3999-4B2B-BAE6-F0AFA3C865CD}" srcOrd="0" destOrd="0" presId="urn:microsoft.com/office/officeart/2008/layout/HorizontalMultiLevelHierarchy"/>
    <dgm:cxn modelId="{521B65FC-3024-4274-8CEF-C51E7C83CC37}" type="presOf" srcId="{E66147FC-FB37-4A0F-A88C-299CB09376C0}" destId="{828CFC65-E768-463A-947D-1E25FAFAFCA5}" srcOrd="1" destOrd="0" presId="urn:microsoft.com/office/officeart/2008/layout/HorizontalMultiLevelHierarchy"/>
    <dgm:cxn modelId="{6C0431FD-9DEB-46C5-BFF1-FE1A32239CCB}" type="presOf" srcId="{3D87B5D3-70FB-4CD1-8EDA-697BE321F99B}" destId="{1542E039-E2F1-452B-9CF5-566BE784D6A7}" srcOrd="0" destOrd="0" presId="urn:microsoft.com/office/officeart/2008/layout/HorizontalMultiLevelHierarchy"/>
    <dgm:cxn modelId="{6FBE24C0-88F0-400C-AA83-A966200B5DC1}" type="presParOf" srcId="{6A6D5F7A-AD6E-4227-A437-749432AD56A2}" destId="{858FA41F-3700-48C1-8EA1-F47F51E06CDE}" srcOrd="0" destOrd="0" presId="urn:microsoft.com/office/officeart/2008/layout/HorizontalMultiLevelHierarchy"/>
    <dgm:cxn modelId="{BF4BB8DF-89C1-418E-A679-24DF66C2D327}" type="presParOf" srcId="{858FA41F-3700-48C1-8EA1-F47F51E06CDE}" destId="{026C0247-984E-42C1-8E8D-720BC467785E}" srcOrd="0" destOrd="0" presId="urn:microsoft.com/office/officeart/2008/layout/HorizontalMultiLevelHierarchy"/>
    <dgm:cxn modelId="{5E9E378E-DB49-47E2-B219-45B97AF59B1C}" type="presParOf" srcId="{858FA41F-3700-48C1-8EA1-F47F51E06CDE}" destId="{A74027E2-35F6-412C-8E5E-5DA8EE15FF50}" srcOrd="1" destOrd="0" presId="urn:microsoft.com/office/officeart/2008/layout/HorizontalMultiLevelHierarchy"/>
    <dgm:cxn modelId="{14E53BF1-ADFF-463F-9D7A-FD22A721C7A3}" type="presParOf" srcId="{A74027E2-35F6-412C-8E5E-5DA8EE15FF50}" destId="{A26FC4E9-0CBE-41C0-8C7E-2CB09C790E86}" srcOrd="0" destOrd="0" presId="urn:microsoft.com/office/officeart/2008/layout/HorizontalMultiLevelHierarchy"/>
    <dgm:cxn modelId="{D85FE906-7C2A-489E-8832-278BC5EC1C24}" type="presParOf" srcId="{A26FC4E9-0CBE-41C0-8C7E-2CB09C790E86}" destId="{E8C2E7C1-D8D6-4AFB-87D4-537E0D7D4B0F}" srcOrd="0" destOrd="0" presId="urn:microsoft.com/office/officeart/2008/layout/HorizontalMultiLevelHierarchy"/>
    <dgm:cxn modelId="{D4CF88C2-A9F9-4029-9903-12639C54220C}" type="presParOf" srcId="{A74027E2-35F6-412C-8E5E-5DA8EE15FF50}" destId="{C9C2938A-FECE-415B-8167-FD3442E1353F}" srcOrd="1" destOrd="0" presId="urn:microsoft.com/office/officeart/2008/layout/HorizontalMultiLevelHierarchy"/>
    <dgm:cxn modelId="{25E53DF2-B38E-4A94-B13A-269902DDD5C8}" type="presParOf" srcId="{C9C2938A-FECE-415B-8167-FD3442E1353F}" destId="{2E9237C7-1C6F-46FE-8072-124A7D397E4B}" srcOrd="0" destOrd="0" presId="urn:microsoft.com/office/officeart/2008/layout/HorizontalMultiLevelHierarchy"/>
    <dgm:cxn modelId="{8A544941-6187-40B9-A00C-A2BEE5D4928A}" type="presParOf" srcId="{C9C2938A-FECE-415B-8167-FD3442E1353F}" destId="{AC8A7D41-E386-42E9-B6FB-2DB990FD5547}" srcOrd="1" destOrd="0" presId="urn:microsoft.com/office/officeart/2008/layout/HorizontalMultiLevelHierarchy"/>
    <dgm:cxn modelId="{693B6002-70DE-4308-AE8B-E48BBC8ABDDA}" type="presParOf" srcId="{AC8A7D41-E386-42E9-B6FB-2DB990FD5547}" destId="{C67F061B-7A96-4EAB-941B-6C66A4DD9851}" srcOrd="0" destOrd="0" presId="urn:microsoft.com/office/officeart/2008/layout/HorizontalMultiLevelHierarchy"/>
    <dgm:cxn modelId="{E69DF33C-E0FF-44BA-B649-3158CF5067DE}" type="presParOf" srcId="{C67F061B-7A96-4EAB-941B-6C66A4DD9851}" destId="{3C4740D8-16D4-4B65-9FDD-7734BBEFE8C0}" srcOrd="0" destOrd="0" presId="urn:microsoft.com/office/officeart/2008/layout/HorizontalMultiLevelHierarchy"/>
    <dgm:cxn modelId="{78876834-F219-433B-AFDE-D5C40EF86848}" type="presParOf" srcId="{AC8A7D41-E386-42E9-B6FB-2DB990FD5547}" destId="{8D6FD08E-32B2-4EE1-9478-CB2236D4628B}" srcOrd="1" destOrd="0" presId="urn:microsoft.com/office/officeart/2008/layout/HorizontalMultiLevelHierarchy"/>
    <dgm:cxn modelId="{0111724A-6D32-4300-9CDA-5956141D4F53}" type="presParOf" srcId="{8D6FD08E-32B2-4EE1-9478-CB2236D4628B}" destId="{C6057D27-ED2A-438A-978E-D83BB7690C52}" srcOrd="0" destOrd="0" presId="urn:microsoft.com/office/officeart/2008/layout/HorizontalMultiLevelHierarchy"/>
    <dgm:cxn modelId="{D0A42587-0514-403A-BE27-48F26EB9A52B}" type="presParOf" srcId="{8D6FD08E-32B2-4EE1-9478-CB2236D4628B}" destId="{315AFB3A-4EA3-462E-AC20-81DD2A16652A}" srcOrd="1" destOrd="0" presId="urn:microsoft.com/office/officeart/2008/layout/HorizontalMultiLevelHierarchy"/>
    <dgm:cxn modelId="{8606CF2A-9565-4764-9551-F96F246D5964}" type="presParOf" srcId="{AC8A7D41-E386-42E9-B6FB-2DB990FD5547}" destId="{A13964DB-8622-4B5A-AD93-9F6458710EB1}" srcOrd="2" destOrd="0" presId="urn:microsoft.com/office/officeart/2008/layout/HorizontalMultiLevelHierarchy"/>
    <dgm:cxn modelId="{9F0DFE6C-2EAE-4649-8DC4-A8F3ED3BBDCD}" type="presParOf" srcId="{A13964DB-8622-4B5A-AD93-9F6458710EB1}" destId="{15A244AC-6446-4624-A1D6-A9D097B660D8}" srcOrd="0" destOrd="0" presId="urn:microsoft.com/office/officeart/2008/layout/HorizontalMultiLevelHierarchy"/>
    <dgm:cxn modelId="{B48A7D0C-CBDA-4516-A9DF-5BC9EE949093}" type="presParOf" srcId="{AC8A7D41-E386-42E9-B6FB-2DB990FD5547}" destId="{D264DB0D-8590-4040-BDB5-C7B6CA72144B}" srcOrd="3" destOrd="0" presId="urn:microsoft.com/office/officeart/2008/layout/HorizontalMultiLevelHierarchy"/>
    <dgm:cxn modelId="{07F6E893-7879-4CE0-8271-16593CE47730}" type="presParOf" srcId="{D264DB0D-8590-4040-BDB5-C7B6CA72144B}" destId="{1542E039-E2F1-452B-9CF5-566BE784D6A7}" srcOrd="0" destOrd="0" presId="urn:microsoft.com/office/officeart/2008/layout/HorizontalMultiLevelHierarchy"/>
    <dgm:cxn modelId="{60DCC86D-4DC6-4798-9370-F08DED57238F}" type="presParOf" srcId="{D264DB0D-8590-4040-BDB5-C7B6CA72144B}" destId="{CEE5EA35-5814-42A1-839F-AA518BA487EC}" srcOrd="1" destOrd="0" presId="urn:microsoft.com/office/officeart/2008/layout/HorizontalMultiLevelHierarchy"/>
    <dgm:cxn modelId="{E9DF29E7-C374-41D8-B4C5-1659ABF1A203}" type="presParOf" srcId="{A74027E2-35F6-412C-8E5E-5DA8EE15FF50}" destId="{3CC4E5F4-B745-4650-A6E7-C7E7442AEF45}" srcOrd="2" destOrd="0" presId="urn:microsoft.com/office/officeart/2008/layout/HorizontalMultiLevelHierarchy"/>
    <dgm:cxn modelId="{03CA7B59-CA8F-4FFC-9E33-31FED8F59BD3}" type="presParOf" srcId="{3CC4E5F4-B745-4650-A6E7-C7E7442AEF45}" destId="{3D4C995A-8BE7-4557-96E1-4A24C37D3C0A}" srcOrd="0" destOrd="0" presId="urn:microsoft.com/office/officeart/2008/layout/HorizontalMultiLevelHierarchy"/>
    <dgm:cxn modelId="{BC79C5D1-2073-4E9D-8C5D-D9407A1CA533}" type="presParOf" srcId="{A74027E2-35F6-412C-8E5E-5DA8EE15FF50}" destId="{6761E590-7893-43EA-A961-0EEC2AA49533}" srcOrd="3" destOrd="0" presId="urn:microsoft.com/office/officeart/2008/layout/HorizontalMultiLevelHierarchy"/>
    <dgm:cxn modelId="{1B470699-1BC8-46B8-A22D-BF155BD7ECC1}" type="presParOf" srcId="{6761E590-7893-43EA-A961-0EEC2AA49533}" destId="{BE884278-3999-4B2B-BAE6-F0AFA3C865CD}" srcOrd="0" destOrd="0" presId="urn:microsoft.com/office/officeart/2008/layout/HorizontalMultiLevelHierarchy"/>
    <dgm:cxn modelId="{A8B2D44A-DD74-41D5-8244-61B09FE7BD8C}" type="presParOf" srcId="{6761E590-7893-43EA-A961-0EEC2AA49533}" destId="{5EA46FCA-8FB4-46F1-AB64-8D9F11D96383}" srcOrd="1" destOrd="0" presId="urn:microsoft.com/office/officeart/2008/layout/HorizontalMultiLevelHierarchy"/>
    <dgm:cxn modelId="{FC636AC8-9BB9-4796-A9D3-E7E2C8C74C94}" type="presParOf" srcId="{5EA46FCA-8FB4-46F1-AB64-8D9F11D96383}" destId="{D84FC762-BC3F-4969-9552-062F1F793D02}" srcOrd="0" destOrd="0" presId="urn:microsoft.com/office/officeart/2008/layout/HorizontalMultiLevelHierarchy"/>
    <dgm:cxn modelId="{07720228-8D44-4AA2-A7F2-129D3FF251A7}" type="presParOf" srcId="{D84FC762-BC3F-4969-9552-062F1F793D02}" destId="{828CFC65-E768-463A-947D-1E25FAFAFCA5}" srcOrd="0" destOrd="0" presId="urn:microsoft.com/office/officeart/2008/layout/HorizontalMultiLevelHierarchy"/>
    <dgm:cxn modelId="{8CE241B1-824D-4A46-81EE-2C1EDCE56E35}" type="presParOf" srcId="{5EA46FCA-8FB4-46F1-AB64-8D9F11D96383}" destId="{3D4A3668-F977-4055-A348-7486FD2FFDE9}" srcOrd="1" destOrd="0" presId="urn:microsoft.com/office/officeart/2008/layout/HorizontalMultiLevelHierarchy"/>
    <dgm:cxn modelId="{BA0869AF-8DA9-45C3-9977-90752F98C4DB}" type="presParOf" srcId="{3D4A3668-F977-4055-A348-7486FD2FFDE9}" destId="{BDAD9144-6801-4C60-B532-33DE28B0975A}" srcOrd="0" destOrd="0" presId="urn:microsoft.com/office/officeart/2008/layout/HorizontalMultiLevelHierarchy"/>
    <dgm:cxn modelId="{7A511CBF-DEC3-415F-BB04-1E8078449305}" type="presParOf" srcId="{3D4A3668-F977-4055-A348-7486FD2FFDE9}" destId="{B100B522-0537-4B52-B95C-C71FD914D6E9}" srcOrd="1" destOrd="0" presId="urn:microsoft.com/office/officeart/2008/layout/HorizontalMultiLevelHierarchy"/>
    <dgm:cxn modelId="{48D59D41-4312-443D-951A-87BAC8F2E44D}" type="presParOf" srcId="{A74027E2-35F6-412C-8E5E-5DA8EE15FF50}" destId="{F667BC72-4B87-407C-8BE8-AB3A724F3649}" srcOrd="4" destOrd="0" presId="urn:microsoft.com/office/officeart/2008/layout/HorizontalMultiLevelHierarchy"/>
    <dgm:cxn modelId="{02D9EB26-03E3-4EEE-839C-F4AC14B42810}" type="presParOf" srcId="{F667BC72-4B87-407C-8BE8-AB3A724F3649}" destId="{BCC3C4DD-B707-4173-85AE-60C0A5B91D84}" srcOrd="0" destOrd="0" presId="urn:microsoft.com/office/officeart/2008/layout/HorizontalMultiLevelHierarchy"/>
    <dgm:cxn modelId="{727DC6B1-20FC-4589-AD04-2CA1B5998DA4}" type="presParOf" srcId="{A74027E2-35F6-412C-8E5E-5DA8EE15FF50}" destId="{9AF87E14-3077-4F32-9E09-FA983CDD858E}" srcOrd="5" destOrd="0" presId="urn:microsoft.com/office/officeart/2008/layout/HorizontalMultiLevelHierarchy"/>
    <dgm:cxn modelId="{1C81DB4B-6EB3-4AFB-8A5F-9A294FA5CF11}" type="presParOf" srcId="{9AF87E14-3077-4F32-9E09-FA983CDD858E}" destId="{EBE3616E-B730-4232-8B49-B358A98ADBA8}" srcOrd="0" destOrd="0" presId="urn:microsoft.com/office/officeart/2008/layout/HorizontalMultiLevelHierarchy"/>
    <dgm:cxn modelId="{F3F21DAF-A3DF-4856-85E7-BC4EC11695AB}" type="presParOf" srcId="{9AF87E14-3077-4F32-9E09-FA983CDD858E}" destId="{D787CA09-061E-4CC3-B415-689E7894A578}" srcOrd="1" destOrd="0" presId="urn:microsoft.com/office/officeart/2008/layout/HorizontalMultiLevelHierarchy"/>
    <dgm:cxn modelId="{54CD3C9C-FC1B-47C4-A12D-73DAC0F8F240}" type="presParOf" srcId="{D787CA09-061E-4CC3-B415-689E7894A578}" destId="{4A820A03-140C-4668-A0E2-D9CB64E60B2C}" srcOrd="0" destOrd="0" presId="urn:microsoft.com/office/officeart/2008/layout/HorizontalMultiLevelHierarchy"/>
    <dgm:cxn modelId="{BC69C835-C795-4903-97B3-F276DE484BE6}" type="presParOf" srcId="{4A820A03-140C-4668-A0E2-D9CB64E60B2C}" destId="{459F87A0-2129-403D-9C0E-3C3383E1A51A}" srcOrd="0" destOrd="0" presId="urn:microsoft.com/office/officeart/2008/layout/HorizontalMultiLevelHierarchy"/>
    <dgm:cxn modelId="{6A8E117D-1D9F-489E-A789-6250B0B0D549}" type="presParOf" srcId="{D787CA09-061E-4CC3-B415-689E7894A578}" destId="{40C377EA-2E5A-4C3D-A14A-66B92F6B0DFE}" srcOrd="1" destOrd="0" presId="urn:microsoft.com/office/officeart/2008/layout/HorizontalMultiLevelHierarchy"/>
    <dgm:cxn modelId="{11540E42-3A13-44B3-AD46-2A2BFCC02A5E}" type="presParOf" srcId="{40C377EA-2E5A-4C3D-A14A-66B92F6B0DFE}" destId="{50064A44-A077-494A-A5FA-4785B55BB257}" srcOrd="0" destOrd="0" presId="urn:microsoft.com/office/officeart/2008/layout/HorizontalMultiLevelHierarchy"/>
    <dgm:cxn modelId="{D71D1B4D-DFE0-49AB-903D-B5E584EF829C}" type="presParOf" srcId="{40C377EA-2E5A-4C3D-A14A-66B92F6B0DFE}" destId="{CE23B6D2-BE27-4741-A2FC-6123FBA1955E}" srcOrd="1" destOrd="0" presId="urn:microsoft.com/office/officeart/2008/layout/HorizontalMultiLevelHierarchy"/>
    <dgm:cxn modelId="{2D7A7690-1AFD-4E85-B820-3EFBD55273D1}" type="presParOf" srcId="{D787CA09-061E-4CC3-B415-689E7894A578}" destId="{98C3354D-BB81-48D7-941C-C4408CEE0C9B}" srcOrd="2" destOrd="0" presId="urn:microsoft.com/office/officeart/2008/layout/HorizontalMultiLevelHierarchy"/>
    <dgm:cxn modelId="{7A2DAD3B-5D82-4AD3-8DC8-CB4700E75CBB}" type="presParOf" srcId="{98C3354D-BB81-48D7-941C-C4408CEE0C9B}" destId="{E932F5D0-2619-4912-A415-62CD32A4265E}" srcOrd="0" destOrd="0" presId="urn:microsoft.com/office/officeart/2008/layout/HorizontalMultiLevelHierarchy"/>
    <dgm:cxn modelId="{358F0CCB-96B6-47DA-8804-01B7F9EFCCD5}" type="presParOf" srcId="{D787CA09-061E-4CC3-B415-689E7894A578}" destId="{588C02AE-F010-4D9F-B916-3718B5580468}" srcOrd="3" destOrd="0" presId="urn:microsoft.com/office/officeart/2008/layout/HorizontalMultiLevelHierarchy"/>
    <dgm:cxn modelId="{23709898-4ABC-47F8-810D-8CC086F725B6}" type="presParOf" srcId="{588C02AE-F010-4D9F-B916-3718B5580468}" destId="{E49C1380-DFEE-4356-A289-AA6DA23A4C2E}" srcOrd="0" destOrd="0" presId="urn:microsoft.com/office/officeart/2008/layout/HorizontalMultiLevelHierarchy"/>
    <dgm:cxn modelId="{FE9FF96C-CE75-4B43-99BC-8FABBF15EC29}" type="presParOf" srcId="{588C02AE-F010-4D9F-B916-3718B5580468}" destId="{66F63BA7-1D2D-450B-8BFB-319370ED7BE7}" srcOrd="1" destOrd="0" presId="urn:microsoft.com/office/officeart/2008/layout/HorizontalMultiLevelHierarchy"/>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EA79319-B25D-4125-A7ED-57CAB4605AB3}" type="doc">
      <dgm:prSet loTypeId="urn:microsoft.com/office/officeart/2008/layout/HorizontalMultiLevelHierarchy" loCatId="hierarchy" qsTypeId="urn:microsoft.com/office/officeart/2005/8/quickstyle/simple1" qsCatId="simple" csTypeId="urn:microsoft.com/office/officeart/2005/8/colors/accent0_1" csCatId="mainScheme" phldr="1"/>
      <dgm:spPr/>
      <dgm:t>
        <a:bodyPr/>
        <a:lstStyle/>
        <a:p>
          <a:endParaRPr lang="zh-TW" altLang="en-US"/>
        </a:p>
      </dgm:t>
    </dgm:pt>
    <dgm:pt modelId="{C45039CB-04C3-44AF-BC0B-D62314381735}">
      <dgm:prSet phldrT="[文字]" custT="1"/>
      <dgm:spPr>
        <a:xfrm>
          <a:off x="4506" y="1398323"/>
          <a:ext cx="907809" cy="276881"/>
        </a:xfr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ln>
        <a:effectLst/>
      </dgm:spPr>
      <dgm:t>
        <a:bodyPr/>
        <a:lstStyle/>
        <a:p>
          <a:pPr>
            <a:buNone/>
          </a:pPr>
          <a:r>
            <a:rPr lang="zh-TW" altLang="en-US" sz="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團體</a:t>
          </a:r>
        </a:p>
      </dgm:t>
    </dgm:pt>
    <dgm:pt modelId="{E50A657E-91A6-4D74-B2FC-4DA7C573CFE8}" type="parTrans" cxnId="{A3A73CF9-44AD-4787-94E5-635128F90414}">
      <dgm:prSet/>
      <dgm:spPr/>
      <dgm:t>
        <a:bodyPr/>
        <a:lstStyle/>
        <a:p>
          <a:endParaRPr lang="zh-TW" altLang="en-US">
            <a:latin typeface="標楷體" panose="03000509000000000000" pitchFamily="65" charset="-120"/>
            <a:ea typeface="標楷體" panose="03000509000000000000" pitchFamily="65" charset="-120"/>
          </a:endParaRPr>
        </a:p>
      </dgm:t>
    </dgm:pt>
    <dgm:pt modelId="{9E9993E8-D071-4013-B048-310764B5FBE3}" type="sibTrans" cxnId="{A3A73CF9-44AD-4787-94E5-635128F90414}">
      <dgm:prSet/>
      <dgm:spPr/>
      <dgm:t>
        <a:bodyPr/>
        <a:lstStyle/>
        <a:p>
          <a:endParaRPr lang="zh-TW" altLang="en-US">
            <a:latin typeface="標楷體" panose="03000509000000000000" pitchFamily="65" charset="-120"/>
            <a:ea typeface="標楷體" panose="03000509000000000000" pitchFamily="65" charset="-120"/>
          </a:endParaRPr>
        </a:p>
      </dgm:t>
    </dgm:pt>
    <dgm:pt modelId="{09E65BD7-9340-4BE7-8CC8-BD2E51383289}">
      <dgm:prSet phldrT="[文字]" custT="1"/>
      <dgm:spPr>
        <a:xfrm>
          <a:off x="1093878" y="841746"/>
          <a:ext cx="907809" cy="276881"/>
        </a:xfr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ln>
        <a:effectLst/>
      </dgm:spPr>
      <dgm:t>
        <a:bodyPr/>
        <a:lstStyle/>
        <a:p>
          <a:pPr>
            <a:buNone/>
          </a:pPr>
          <a:r>
            <a:rPr lang="zh-TW" altLang="en-US" sz="11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法人團體</a:t>
          </a:r>
        </a:p>
      </dgm:t>
    </dgm:pt>
    <dgm:pt modelId="{3C3957B5-4967-4A07-A7E3-A2B1999D4102}" type="parTrans" cxnId="{C5454175-A99A-45B1-A85D-84543F1D86A0}">
      <dgm:prSet/>
      <dgm:spPr>
        <a:xfrm>
          <a:off x="912316" y="980187"/>
          <a:ext cx="181561" cy="556576"/>
        </a:xfrm>
        <a:noFill/>
        <a:ln w="25400" cap="flat" cmpd="sng" algn="ctr">
          <a:solidFill>
            <a:sysClr val="windowText" lastClr="000000">
              <a:shade val="60000"/>
              <a:hueOff val="0"/>
              <a:satOff val="0"/>
              <a:lumOff val="0"/>
              <a:alphaOff val="0"/>
            </a:sysClr>
          </a:solidFill>
          <a:prstDash val="solid"/>
        </a:ln>
        <a:effectLst/>
      </dgm:spPr>
      <dgm:t>
        <a:bodyPr/>
        <a:lstStyle/>
        <a:p>
          <a:endParaRPr lang="zh-TW" altLang="en-US">
            <a:latin typeface="標楷體" panose="03000509000000000000" pitchFamily="65" charset="-120"/>
            <a:ea typeface="標楷體" panose="03000509000000000000" pitchFamily="65" charset="-120"/>
          </a:endParaRPr>
        </a:p>
      </dgm:t>
    </dgm:pt>
    <dgm:pt modelId="{82EE7ACA-15EB-471A-94EE-941D57175DF3}" type="sibTrans" cxnId="{C5454175-A99A-45B1-A85D-84543F1D86A0}">
      <dgm:prSet/>
      <dgm:spPr/>
      <dgm:t>
        <a:bodyPr/>
        <a:lstStyle/>
        <a:p>
          <a:endParaRPr lang="zh-TW" altLang="en-US">
            <a:latin typeface="標楷體" panose="03000509000000000000" pitchFamily="65" charset="-120"/>
            <a:ea typeface="標楷體" panose="03000509000000000000" pitchFamily="65" charset="-120"/>
          </a:endParaRPr>
        </a:p>
      </dgm:t>
    </dgm:pt>
    <dgm:pt modelId="{C6E4FFD2-0095-48E1-8B4C-29E4EEECF95E}">
      <dgm:prSet phldrT="[文字]" custT="1"/>
      <dgm:spPr>
        <a:xfrm>
          <a:off x="1093878" y="1954899"/>
          <a:ext cx="907809" cy="276881"/>
        </a:xfr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ln>
        <a:effectLst/>
      </dgm:spPr>
      <dgm:t>
        <a:bodyPr/>
        <a:lstStyle/>
        <a:p>
          <a:pPr>
            <a:buNone/>
          </a:pPr>
          <a:r>
            <a:rPr lang="zh-TW" altLang="en-US" sz="11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非法人團體</a:t>
          </a:r>
        </a:p>
      </dgm:t>
    </dgm:pt>
    <dgm:pt modelId="{403AD04A-DCFE-48F6-91DB-AC630B9883DA}" type="parTrans" cxnId="{0D0221EB-91F5-4286-9DF6-4B9A53992379}">
      <dgm:prSet/>
      <dgm:spPr>
        <a:xfrm>
          <a:off x="912316" y="1536764"/>
          <a:ext cx="181561" cy="556576"/>
        </a:xfrm>
        <a:noFill/>
        <a:ln w="25400" cap="flat" cmpd="sng" algn="ctr">
          <a:solidFill>
            <a:sysClr val="windowText" lastClr="000000">
              <a:shade val="60000"/>
              <a:hueOff val="0"/>
              <a:satOff val="0"/>
              <a:lumOff val="0"/>
              <a:alphaOff val="0"/>
            </a:sysClr>
          </a:solidFill>
          <a:prstDash val="solid"/>
        </a:ln>
        <a:effectLst/>
      </dgm:spPr>
      <dgm:t>
        <a:bodyPr/>
        <a:lstStyle/>
        <a:p>
          <a:endParaRPr lang="zh-TW" altLang="en-US">
            <a:latin typeface="標楷體" panose="03000509000000000000" pitchFamily="65" charset="-120"/>
            <a:ea typeface="標楷體" panose="03000509000000000000" pitchFamily="65" charset="-120"/>
          </a:endParaRPr>
        </a:p>
      </dgm:t>
    </dgm:pt>
    <dgm:pt modelId="{11A41179-A330-45E9-AA71-36F35B7D5D84}" type="sibTrans" cxnId="{0D0221EB-91F5-4286-9DF6-4B9A53992379}">
      <dgm:prSet/>
      <dgm:spPr/>
      <dgm:t>
        <a:bodyPr/>
        <a:lstStyle/>
        <a:p>
          <a:endParaRPr lang="zh-TW" altLang="en-US">
            <a:latin typeface="標楷體" panose="03000509000000000000" pitchFamily="65" charset="-120"/>
            <a:ea typeface="標楷體" panose="03000509000000000000" pitchFamily="65" charset="-120"/>
          </a:endParaRPr>
        </a:p>
      </dgm:t>
    </dgm:pt>
    <dgm:pt modelId="{AC62E30F-7D84-4FC5-BEF8-CF4A4C5DD790}">
      <dgm:prSet phldrT="[文字]" custT="1"/>
      <dgm:spPr>
        <a:xfrm>
          <a:off x="2183250" y="744157"/>
          <a:ext cx="907809" cy="276881"/>
        </a:xfr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ln>
        <a:effectLst/>
      </dgm:spPr>
      <dgm:t>
        <a:bodyPr/>
        <a:lstStyle/>
        <a:p>
          <a:pPr>
            <a:buNone/>
          </a:pPr>
          <a:r>
            <a:rPr lang="zh-TW" altLang="en-US" sz="10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私法人</a:t>
          </a:r>
        </a:p>
      </dgm:t>
    </dgm:pt>
    <dgm:pt modelId="{D35BEC89-E772-42E2-9A69-9E7431D33BEE}" type="parTrans" cxnId="{375A3879-DDAB-4A67-88A5-2684707D9FC7}">
      <dgm:prSet/>
      <dgm:spPr>
        <a:xfrm>
          <a:off x="2001688" y="882598"/>
          <a:ext cx="181561" cy="97589"/>
        </a:xfrm>
        <a:noFill/>
        <a:ln w="25400" cap="flat" cmpd="sng" algn="ctr">
          <a:solidFill>
            <a:sysClr val="windowText" lastClr="000000">
              <a:shade val="80000"/>
              <a:hueOff val="0"/>
              <a:satOff val="0"/>
              <a:lumOff val="0"/>
              <a:alphaOff val="0"/>
            </a:sysClr>
          </a:solidFill>
          <a:prstDash val="solid"/>
        </a:ln>
        <a:effectLst/>
      </dgm:spPr>
      <dgm:t>
        <a:bodyPr/>
        <a:lstStyle/>
        <a:p>
          <a:endParaRPr lang="zh-TW" altLang="en-US">
            <a:latin typeface="標楷體" panose="03000509000000000000" pitchFamily="65" charset="-120"/>
            <a:ea typeface="標楷體" panose="03000509000000000000" pitchFamily="65" charset="-120"/>
          </a:endParaRPr>
        </a:p>
      </dgm:t>
    </dgm:pt>
    <dgm:pt modelId="{C2B4269B-4ACC-4C53-87D7-04C6E088DEBE}" type="sibTrans" cxnId="{375A3879-DDAB-4A67-88A5-2684707D9FC7}">
      <dgm:prSet/>
      <dgm:spPr/>
      <dgm:t>
        <a:bodyPr/>
        <a:lstStyle/>
        <a:p>
          <a:endParaRPr lang="zh-TW" altLang="en-US">
            <a:latin typeface="標楷體" panose="03000509000000000000" pitchFamily="65" charset="-120"/>
            <a:ea typeface="標楷體" panose="03000509000000000000" pitchFamily="65" charset="-120"/>
          </a:endParaRPr>
        </a:p>
      </dgm:t>
    </dgm:pt>
    <dgm:pt modelId="{2A42F04A-4FF6-4DB0-9361-C586A132187E}">
      <dgm:prSet phldrT="[文字]" custT="1"/>
      <dgm:spPr>
        <a:xfrm>
          <a:off x="2183250" y="353799"/>
          <a:ext cx="907809" cy="276881"/>
        </a:xfr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ln>
        <a:effectLst/>
      </dgm:spPr>
      <dgm:t>
        <a:bodyPr/>
        <a:lstStyle/>
        <a:p>
          <a:pPr>
            <a:buNone/>
          </a:pPr>
          <a:r>
            <a:rPr lang="zh-TW" altLang="en-US" sz="10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公法人</a:t>
          </a:r>
        </a:p>
      </dgm:t>
    </dgm:pt>
    <dgm:pt modelId="{04D30313-D869-46F1-AC0B-F3264DBE18D8}" type="parTrans" cxnId="{CA8DD94F-D36B-46F6-B572-D94DF5AC37BE}">
      <dgm:prSet/>
      <dgm:spPr>
        <a:xfrm>
          <a:off x="2001688" y="492240"/>
          <a:ext cx="181561" cy="487947"/>
        </a:xfrm>
        <a:noFill/>
        <a:ln w="25400" cap="flat" cmpd="sng" algn="ctr">
          <a:solidFill>
            <a:sysClr val="windowText" lastClr="000000">
              <a:shade val="80000"/>
              <a:hueOff val="0"/>
              <a:satOff val="0"/>
              <a:lumOff val="0"/>
              <a:alphaOff val="0"/>
            </a:sysClr>
          </a:solidFill>
          <a:prstDash val="solid"/>
        </a:ln>
        <a:effectLst/>
      </dgm:spPr>
      <dgm:t>
        <a:bodyPr/>
        <a:lstStyle/>
        <a:p>
          <a:endParaRPr lang="zh-TW" altLang="en-US">
            <a:latin typeface="標楷體" panose="03000509000000000000" pitchFamily="65" charset="-120"/>
            <a:ea typeface="標楷體" panose="03000509000000000000" pitchFamily="65" charset="-120"/>
          </a:endParaRPr>
        </a:p>
      </dgm:t>
    </dgm:pt>
    <dgm:pt modelId="{BE2EE629-D627-4B62-8BFF-B22369B014A6}" type="sibTrans" cxnId="{CA8DD94F-D36B-46F6-B572-D94DF5AC37BE}">
      <dgm:prSet/>
      <dgm:spPr/>
      <dgm:t>
        <a:bodyPr/>
        <a:lstStyle/>
        <a:p>
          <a:endParaRPr lang="zh-TW" altLang="en-US">
            <a:latin typeface="標楷體" panose="03000509000000000000" pitchFamily="65" charset="-120"/>
            <a:ea typeface="標楷體" panose="03000509000000000000" pitchFamily="65" charset="-120"/>
          </a:endParaRPr>
        </a:p>
      </dgm:t>
    </dgm:pt>
    <dgm:pt modelId="{6678E9AB-4355-4BDA-92A8-6D2397541DBF}">
      <dgm:prSet phldrT="[文字]" custT="1"/>
      <dgm:spPr>
        <a:xfrm>
          <a:off x="3272621" y="353799"/>
          <a:ext cx="907809" cy="276881"/>
        </a:xfr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ln>
        <a:effectLst/>
      </dgm:spPr>
      <dgm:t>
        <a:bodyPr/>
        <a:lstStyle/>
        <a:p>
          <a:pPr>
            <a:buNone/>
          </a:pPr>
          <a:r>
            <a:rPr lang="zh-TW" altLang="en-US" sz="8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國家、地方自治團體</a:t>
          </a:r>
        </a:p>
      </dgm:t>
    </dgm:pt>
    <dgm:pt modelId="{82040A65-F4A9-4A53-81F7-E613490928E7}" type="parTrans" cxnId="{0DD6EFC1-7C16-43CA-93CA-8557C43128DD}">
      <dgm:prSet/>
      <dgm:spPr>
        <a:xfrm>
          <a:off x="3091059" y="446520"/>
          <a:ext cx="181561" cy="91440"/>
        </a:xfrm>
        <a:noFill/>
        <a:ln w="25400" cap="flat" cmpd="sng" algn="ctr">
          <a:solidFill>
            <a:sysClr val="windowText" lastClr="000000">
              <a:shade val="80000"/>
              <a:hueOff val="0"/>
              <a:satOff val="0"/>
              <a:lumOff val="0"/>
              <a:alphaOff val="0"/>
            </a:sysClr>
          </a:solidFill>
          <a:prstDash val="solid"/>
        </a:ln>
        <a:effectLst/>
      </dgm:spPr>
      <dgm:t>
        <a:bodyPr/>
        <a:lstStyle/>
        <a:p>
          <a:endParaRPr lang="zh-TW" altLang="en-US">
            <a:latin typeface="標楷體" panose="03000509000000000000" pitchFamily="65" charset="-120"/>
            <a:ea typeface="標楷體" panose="03000509000000000000" pitchFamily="65" charset="-120"/>
          </a:endParaRPr>
        </a:p>
      </dgm:t>
    </dgm:pt>
    <dgm:pt modelId="{C835843A-153C-4631-9149-F1D89F20AC0E}" type="sibTrans" cxnId="{0DD6EFC1-7C16-43CA-93CA-8557C43128DD}">
      <dgm:prSet/>
      <dgm:spPr/>
      <dgm:t>
        <a:bodyPr/>
        <a:lstStyle/>
        <a:p>
          <a:endParaRPr lang="zh-TW" altLang="en-US">
            <a:latin typeface="標楷體" panose="03000509000000000000" pitchFamily="65" charset="-120"/>
            <a:ea typeface="標楷體" panose="03000509000000000000" pitchFamily="65" charset="-120"/>
          </a:endParaRPr>
        </a:p>
      </dgm:t>
    </dgm:pt>
    <dgm:pt modelId="{C65E594F-C2EF-42F4-9E2B-D29DD119E7F3}">
      <dgm:prSet phldrT="[文字]" custT="1"/>
      <dgm:spPr>
        <a:xfrm>
          <a:off x="3272621" y="744157"/>
          <a:ext cx="907809" cy="276881"/>
        </a:xfr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ln>
        <a:effectLst/>
      </dgm:spPr>
      <dgm:t>
        <a:bodyPr/>
        <a:lstStyle/>
        <a:p>
          <a:pPr>
            <a:buNone/>
          </a:pPr>
          <a:r>
            <a:rPr lang="zh-TW" altLang="en-US" sz="10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社團法人</a:t>
          </a:r>
        </a:p>
      </dgm:t>
    </dgm:pt>
    <dgm:pt modelId="{80EE344E-871B-45E2-9DB9-AAEF398DD8EA}" type="parTrans" cxnId="{8375E392-3DAC-406D-A65B-8A4C99528E80}">
      <dgm:prSet/>
      <dgm:spPr>
        <a:xfrm>
          <a:off x="3091059" y="836878"/>
          <a:ext cx="181561" cy="91440"/>
        </a:xfrm>
        <a:noFill/>
        <a:ln w="25400" cap="flat" cmpd="sng" algn="ctr">
          <a:solidFill>
            <a:sysClr val="windowText" lastClr="000000">
              <a:shade val="80000"/>
              <a:hueOff val="0"/>
              <a:satOff val="0"/>
              <a:lumOff val="0"/>
              <a:alphaOff val="0"/>
            </a:sysClr>
          </a:solidFill>
          <a:prstDash val="solid"/>
        </a:ln>
        <a:effectLst/>
      </dgm:spPr>
      <dgm:t>
        <a:bodyPr/>
        <a:lstStyle/>
        <a:p>
          <a:endParaRPr lang="zh-TW" altLang="en-US">
            <a:latin typeface="標楷體" panose="03000509000000000000" pitchFamily="65" charset="-120"/>
            <a:ea typeface="標楷體" panose="03000509000000000000" pitchFamily="65" charset="-120"/>
          </a:endParaRPr>
        </a:p>
      </dgm:t>
    </dgm:pt>
    <dgm:pt modelId="{27A3E22E-D9A1-4CDC-8B9A-A282DC727429}" type="sibTrans" cxnId="{8375E392-3DAC-406D-A65B-8A4C99528E80}">
      <dgm:prSet/>
      <dgm:spPr/>
      <dgm:t>
        <a:bodyPr/>
        <a:lstStyle/>
        <a:p>
          <a:endParaRPr lang="zh-TW" altLang="en-US">
            <a:latin typeface="標楷體" panose="03000509000000000000" pitchFamily="65" charset="-120"/>
            <a:ea typeface="標楷體" panose="03000509000000000000" pitchFamily="65" charset="-120"/>
          </a:endParaRPr>
        </a:p>
      </dgm:t>
    </dgm:pt>
    <dgm:pt modelId="{82CAE31B-EC6F-4726-976A-CBF9400EC521}">
      <dgm:prSet phldrT="[文字]" custT="1"/>
      <dgm:spPr>
        <a:xfrm>
          <a:off x="2183250" y="1720052"/>
          <a:ext cx="907809" cy="276881"/>
        </a:xfr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ln>
        <a:effectLst/>
      </dgm:spPr>
      <dgm:t>
        <a:bodyPr/>
        <a:lstStyle/>
        <a:p>
          <a:pPr>
            <a:buNone/>
          </a:pPr>
          <a:r>
            <a:rPr lang="zh-TW" altLang="en-US" sz="10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行（商）號</a:t>
          </a:r>
        </a:p>
      </dgm:t>
    </dgm:pt>
    <dgm:pt modelId="{6A4759B3-8B62-4970-867B-B1CD921F0B3B}" type="parTrans" cxnId="{D8D3F937-F6D2-4811-9E86-728EDA48B83E}">
      <dgm:prSet/>
      <dgm:spPr>
        <a:xfrm>
          <a:off x="2001688" y="1858493"/>
          <a:ext cx="181561" cy="234846"/>
        </a:xfrm>
        <a:noFill/>
        <a:ln w="25400" cap="flat" cmpd="sng" algn="ctr">
          <a:solidFill>
            <a:sysClr val="windowText" lastClr="000000">
              <a:shade val="80000"/>
              <a:hueOff val="0"/>
              <a:satOff val="0"/>
              <a:lumOff val="0"/>
              <a:alphaOff val="0"/>
            </a:sysClr>
          </a:solidFill>
          <a:prstDash val="solid"/>
        </a:ln>
        <a:effectLst/>
      </dgm:spPr>
      <dgm:t>
        <a:bodyPr/>
        <a:lstStyle/>
        <a:p>
          <a:endParaRPr lang="zh-TW" altLang="en-US">
            <a:latin typeface="標楷體" panose="03000509000000000000" pitchFamily="65" charset="-120"/>
            <a:ea typeface="標楷體" panose="03000509000000000000" pitchFamily="65" charset="-120"/>
          </a:endParaRPr>
        </a:p>
      </dgm:t>
    </dgm:pt>
    <dgm:pt modelId="{D5AF5389-49DC-4E38-AC76-A9F01459118E}" type="sibTrans" cxnId="{D8D3F937-F6D2-4811-9E86-728EDA48B83E}">
      <dgm:prSet/>
      <dgm:spPr/>
      <dgm:t>
        <a:bodyPr/>
        <a:lstStyle/>
        <a:p>
          <a:endParaRPr lang="zh-TW" altLang="en-US">
            <a:latin typeface="標楷體" panose="03000509000000000000" pitchFamily="65" charset="-120"/>
            <a:ea typeface="標楷體" panose="03000509000000000000" pitchFamily="65" charset="-120"/>
          </a:endParaRPr>
        </a:p>
      </dgm:t>
    </dgm:pt>
    <dgm:pt modelId="{26FA41B6-9D25-4F89-8D94-F3A295635B96}">
      <dgm:prSet phldrT="[文字]" custT="1"/>
      <dgm:spPr>
        <a:xfrm>
          <a:off x="2183250" y="1720052"/>
          <a:ext cx="907809" cy="276881"/>
        </a:xfr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ln>
        <a:effectLst/>
      </dgm:spPr>
      <dgm:t>
        <a:bodyPr/>
        <a:lstStyle/>
        <a:p>
          <a:pPr>
            <a:buNone/>
          </a:pPr>
          <a:r>
            <a:rPr lang="zh-TW" altLang="en-US" sz="10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獨資</a:t>
          </a:r>
        </a:p>
      </dgm:t>
    </dgm:pt>
    <dgm:pt modelId="{3D00380D-8A03-49D7-801B-0E99FAD293CC}" type="parTrans" cxnId="{ADF5E117-2C6A-44E9-AE77-F1EACDBEEF07}">
      <dgm:prSet/>
      <dgm:spPr/>
      <dgm:t>
        <a:bodyPr/>
        <a:lstStyle/>
        <a:p>
          <a:endParaRPr lang="zh-TW" altLang="en-US"/>
        </a:p>
      </dgm:t>
    </dgm:pt>
    <dgm:pt modelId="{AD335716-85C2-44D7-9943-5B8CDC68B845}" type="sibTrans" cxnId="{ADF5E117-2C6A-44E9-AE77-F1EACDBEEF07}">
      <dgm:prSet/>
      <dgm:spPr/>
      <dgm:t>
        <a:bodyPr/>
        <a:lstStyle/>
        <a:p>
          <a:endParaRPr lang="zh-TW" altLang="en-US"/>
        </a:p>
      </dgm:t>
    </dgm:pt>
    <dgm:pt modelId="{E73E78FD-DB9E-4BF8-8E94-6145519CFDB4}">
      <dgm:prSet phldrT="[文字]" custT="1"/>
      <dgm:spPr>
        <a:xfrm>
          <a:off x="2183250" y="1720052"/>
          <a:ext cx="907809" cy="276881"/>
        </a:xfr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ln>
        <a:effectLst/>
      </dgm:spPr>
      <dgm:t>
        <a:bodyPr/>
        <a:lstStyle/>
        <a:p>
          <a:pPr>
            <a:buNone/>
          </a:pPr>
          <a:r>
            <a:rPr lang="zh-TW" altLang="en-US" sz="10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合夥</a:t>
          </a:r>
        </a:p>
      </dgm:t>
    </dgm:pt>
    <dgm:pt modelId="{A14FFD31-A147-459D-9746-91ABFB725DAA}" type="parTrans" cxnId="{BAD4F7D6-4339-44ED-8EFA-4A3E38C851A2}">
      <dgm:prSet/>
      <dgm:spPr/>
      <dgm:t>
        <a:bodyPr/>
        <a:lstStyle/>
        <a:p>
          <a:endParaRPr lang="zh-TW" altLang="en-US">
            <a:ln w="22225">
              <a:solidFill>
                <a:schemeClr val="tx1"/>
              </a:solidFill>
            </a:ln>
          </a:endParaRPr>
        </a:p>
      </dgm:t>
    </dgm:pt>
    <dgm:pt modelId="{070C9990-9E77-4669-9DE8-9A56336739D5}" type="sibTrans" cxnId="{BAD4F7D6-4339-44ED-8EFA-4A3E38C851A2}">
      <dgm:prSet/>
      <dgm:spPr/>
      <dgm:t>
        <a:bodyPr/>
        <a:lstStyle/>
        <a:p>
          <a:endParaRPr lang="zh-TW" altLang="en-US"/>
        </a:p>
      </dgm:t>
    </dgm:pt>
    <dgm:pt modelId="{090492B2-0412-4DAA-9E3B-A03298870573}">
      <dgm:prSet phldrT="[文字]" custT="1"/>
      <dgm:spPr>
        <a:xfrm>
          <a:off x="2183250" y="2110410"/>
          <a:ext cx="948152" cy="356216"/>
        </a:xfr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ln>
        <a:effectLst/>
      </dgm:spPr>
      <dgm:t>
        <a:bodyPr/>
        <a:lstStyle/>
        <a:p>
          <a:pPr>
            <a:buNone/>
          </a:pPr>
          <a:r>
            <a:rPr lang="zh-TW" altLang="en-US" sz="10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其他未依法取得法人資格之團體</a:t>
          </a:r>
        </a:p>
      </dgm:t>
    </dgm:pt>
    <dgm:pt modelId="{3EEC8656-FAB2-43CC-99C0-33B58A190F14}" type="sibTrans" cxnId="{45F4739F-E1A3-42EA-B7CF-D4FBBE9150E3}">
      <dgm:prSet/>
      <dgm:spPr/>
      <dgm:t>
        <a:bodyPr/>
        <a:lstStyle/>
        <a:p>
          <a:endParaRPr lang="zh-TW" altLang="en-US">
            <a:latin typeface="標楷體" panose="03000509000000000000" pitchFamily="65" charset="-120"/>
            <a:ea typeface="標楷體" panose="03000509000000000000" pitchFamily="65" charset="-120"/>
          </a:endParaRPr>
        </a:p>
      </dgm:t>
    </dgm:pt>
    <dgm:pt modelId="{72EE5F24-01FA-4C2D-8D07-077BF98C9EF0}" type="parTrans" cxnId="{45F4739F-E1A3-42EA-B7CF-D4FBBE9150E3}">
      <dgm:prSet/>
      <dgm:spPr>
        <a:xfrm>
          <a:off x="2001688" y="2093340"/>
          <a:ext cx="181561" cy="195179"/>
        </a:xfrm>
        <a:noFill/>
        <a:ln w="25400" cap="flat" cmpd="sng" algn="ctr">
          <a:solidFill>
            <a:sysClr val="windowText" lastClr="000000">
              <a:shade val="80000"/>
              <a:hueOff val="0"/>
              <a:satOff val="0"/>
              <a:lumOff val="0"/>
              <a:alphaOff val="0"/>
            </a:sysClr>
          </a:solidFill>
          <a:prstDash val="solid"/>
        </a:ln>
        <a:effectLst/>
      </dgm:spPr>
      <dgm:t>
        <a:bodyPr/>
        <a:lstStyle/>
        <a:p>
          <a:endParaRPr lang="zh-TW" altLang="en-US">
            <a:latin typeface="標楷體" panose="03000509000000000000" pitchFamily="65" charset="-120"/>
            <a:ea typeface="標楷體" panose="03000509000000000000" pitchFamily="65" charset="-120"/>
          </a:endParaRPr>
        </a:p>
      </dgm:t>
    </dgm:pt>
    <dgm:pt modelId="{E6DC46C8-0268-460C-BC67-0BC993ED9CA3}">
      <dgm:prSet phldrT="[文字]" custT="1"/>
      <dgm:spPr>
        <a:xfrm>
          <a:off x="3272621" y="744157"/>
          <a:ext cx="907809" cy="276881"/>
        </a:xfr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ln>
        <a:effectLst/>
      </dgm:spPr>
      <dgm:t>
        <a:bodyPr/>
        <a:lstStyle/>
        <a:p>
          <a:pPr>
            <a:buNone/>
          </a:pPr>
          <a:r>
            <a:rPr lang="zh-TW" altLang="en-US" sz="10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財團法人</a:t>
          </a:r>
        </a:p>
      </dgm:t>
    </dgm:pt>
    <dgm:pt modelId="{31B30383-7DED-47B1-B29E-D6F541926A7C}" type="parTrans" cxnId="{A1490D94-41EE-4DD4-BC51-8A8DDD820D26}">
      <dgm:prSet/>
      <dgm:spPr/>
      <dgm:t>
        <a:bodyPr/>
        <a:lstStyle/>
        <a:p>
          <a:endParaRPr lang="zh-TW" altLang="en-US"/>
        </a:p>
      </dgm:t>
    </dgm:pt>
    <dgm:pt modelId="{54C87854-C204-412F-B937-5B4C384F47A8}" type="sibTrans" cxnId="{A1490D94-41EE-4DD4-BC51-8A8DDD820D26}">
      <dgm:prSet/>
      <dgm:spPr/>
      <dgm:t>
        <a:bodyPr/>
        <a:lstStyle/>
        <a:p>
          <a:endParaRPr lang="zh-TW" altLang="en-US"/>
        </a:p>
      </dgm:t>
    </dgm:pt>
    <dgm:pt modelId="{96D07A9C-16AE-477B-8465-76DE9ACCE7E5}">
      <dgm:prSet custT="1"/>
      <dgm:spPr/>
      <dgm:t>
        <a:bodyPr/>
        <a:lstStyle/>
        <a:p>
          <a:r>
            <a:rPr lang="zh-TW" altLang="en-US" sz="8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營利性社團法人－例如：公司</a:t>
          </a:r>
          <a:endParaRPr lang="zh-TW" altLang="en-US" sz="800"/>
        </a:p>
      </dgm:t>
    </dgm:pt>
    <dgm:pt modelId="{91FA0624-6202-423D-AF81-2A1295E1EEAF}" type="parTrans" cxnId="{1B65AD78-DC22-4611-8C2B-00827EEE0E24}">
      <dgm:prSet/>
      <dgm:spPr/>
      <dgm:t>
        <a:bodyPr/>
        <a:lstStyle/>
        <a:p>
          <a:endParaRPr lang="zh-TW" altLang="en-US"/>
        </a:p>
      </dgm:t>
    </dgm:pt>
    <dgm:pt modelId="{13E5CDD9-CA49-433C-AC4B-F1C14274235E}" type="sibTrans" cxnId="{1B65AD78-DC22-4611-8C2B-00827EEE0E24}">
      <dgm:prSet/>
      <dgm:spPr/>
      <dgm:t>
        <a:bodyPr/>
        <a:lstStyle/>
        <a:p>
          <a:endParaRPr lang="zh-TW" altLang="en-US"/>
        </a:p>
      </dgm:t>
    </dgm:pt>
    <dgm:pt modelId="{C00A8FBE-00BF-42C5-8F7B-F51607C584B9}">
      <dgm:prSet custT="1"/>
      <dgm:spPr/>
      <dgm:t>
        <a:bodyPr/>
        <a:lstStyle/>
        <a:p>
          <a:r>
            <a:rPr lang="zh-TW" altLang="en-US" sz="8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公益性社團法人</a:t>
          </a:r>
          <a:r>
            <a:rPr lang="en-US" sz="8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a:t>
          </a:r>
          <a:r>
            <a:rPr lang="zh-TW" altLang="en-US" sz="8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例如：農漁會</a:t>
          </a:r>
          <a:endParaRPr lang="zh-TW" altLang="en-US" sz="800"/>
        </a:p>
      </dgm:t>
    </dgm:pt>
    <dgm:pt modelId="{C20E41C4-BF7D-44D2-91F8-27FC9C8441BC}" type="parTrans" cxnId="{7B8AB723-4EFE-4A4F-88A5-70051623AA74}">
      <dgm:prSet/>
      <dgm:spPr/>
      <dgm:t>
        <a:bodyPr/>
        <a:lstStyle/>
        <a:p>
          <a:endParaRPr lang="zh-TW" altLang="en-US"/>
        </a:p>
      </dgm:t>
    </dgm:pt>
    <dgm:pt modelId="{46123213-44E6-4B63-B13D-04C092E0DCA6}" type="sibTrans" cxnId="{7B8AB723-4EFE-4A4F-88A5-70051623AA74}">
      <dgm:prSet/>
      <dgm:spPr/>
      <dgm:t>
        <a:bodyPr/>
        <a:lstStyle/>
        <a:p>
          <a:endParaRPr lang="zh-TW" altLang="en-US"/>
        </a:p>
      </dgm:t>
    </dgm:pt>
    <dgm:pt modelId="{49AC24AD-0283-48EC-ABE9-85CE6A239C88}" type="pres">
      <dgm:prSet presAssocID="{AEA79319-B25D-4125-A7ED-57CAB4605AB3}" presName="Name0" presStyleCnt="0">
        <dgm:presLayoutVars>
          <dgm:chPref val="1"/>
          <dgm:dir/>
          <dgm:animOne val="branch"/>
          <dgm:animLvl val="lvl"/>
          <dgm:resizeHandles val="exact"/>
        </dgm:presLayoutVars>
      </dgm:prSet>
      <dgm:spPr/>
    </dgm:pt>
    <dgm:pt modelId="{38541ECA-B525-4D5E-A2FC-8027EE752CD3}" type="pres">
      <dgm:prSet presAssocID="{C45039CB-04C3-44AF-BC0B-D62314381735}" presName="root1" presStyleCnt="0"/>
      <dgm:spPr/>
    </dgm:pt>
    <dgm:pt modelId="{097F3355-64D4-48E6-AA87-3ACD040DF6A2}" type="pres">
      <dgm:prSet presAssocID="{C45039CB-04C3-44AF-BC0B-D62314381735}" presName="LevelOneTextNode" presStyleLbl="node0" presStyleIdx="0" presStyleCnt="1">
        <dgm:presLayoutVars>
          <dgm:chPref val="3"/>
        </dgm:presLayoutVars>
      </dgm:prSet>
      <dgm:spPr/>
    </dgm:pt>
    <dgm:pt modelId="{5C54BCC9-BB05-4A86-AF4B-626E44148076}" type="pres">
      <dgm:prSet presAssocID="{C45039CB-04C3-44AF-BC0B-D62314381735}" presName="level2hierChild" presStyleCnt="0"/>
      <dgm:spPr/>
    </dgm:pt>
    <dgm:pt modelId="{8DA36691-B2AB-4E0D-B0B9-358CF4DEC984}" type="pres">
      <dgm:prSet presAssocID="{3C3957B5-4967-4A07-A7E3-A2B1999D4102}" presName="conn2-1" presStyleLbl="parChTrans1D2" presStyleIdx="0" presStyleCnt="2"/>
      <dgm:spPr/>
    </dgm:pt>
    <dgm:pt modelId="{56C5BD2C-2460-47B1-A030-640424A178DA}" type="pres">
      <dgm:prSet presAssocID="{3C3957B5-4967-4A07-A7E3-A2B1999D4102}" presName="connTx" presStyleLbl="parChTrans1D2" presStyleIdx="0" presStyleCnt="2"/>
      <dgm:spPr/>
    </dgm:pt>
    <dgm:pt modelId="{9DDE710B-7E35-4825-85A4-FF11D2AF1698}" type="pres">
      <dgm:prSet presAssocID="{09E65BD7-9340-4BE7-8CC8-BD2E51383289}" presName="root2" presStyleCnt="0"/>
      <dgm:spPr/>
    </dgm:pt>
    <dgm:pt modelId="{6D8280A0-003A-45F5-97D5-D901FC366B15}" type="pres">
      <dgm:prSet presAssocID="{09E65BD7-9340-4BE7-8CC8-BD2E51383289}" presName="LevelTwoTextNode" presStyleLbl="node2" presStyleIdx="0" presStyleCnt="2">
        <dgm:presLayoutVars>
          <dgm:chPref val="3"/>
        </dgm:presLayoutVars>
      </dgm:prSet>
      <dgm:spPr/>
    </dgm:pt>
    <dgm:pt modelId="{7AC6AC22-39C4-4119-A9EA-FA09947780D1}" type="pres">
      <dgm:prSet presAssocID="{09E65BD7-9340-4BE7-8CC8-BD2E51383289}" presName="level3hierChild" presStyleCnt="0"/>
      <dgm:spPr/>
    </dgm:pt>
    <dgm:pt modelId="{BC7FC9B7-87C4-4CB8-97B2-5FCD6F5FC30A}" type="pres">
      <dgm:prSet presAssocID="{04D30313-D869-46F1-AC0B-F3264DBE18D8}" presName="conn2-1" presStyleLbl="parChTrans1D3" presStyleIdx="0" presStyleCnt="4"/>
      <dgm:spPr/>
    </dgm:pt>
    <dgm:pt modelId="{36FFDF3F-C31A-4247-B0E4-806A288ED193}" type="pres">
      <dgm:prSet presAssocID="{04D30313-D869-46F1-AC0B-F3264DBE18D8}" presName="connTx" presStyleLbl="parChTrans1D3" presStyleIdx="0" presStyleCnt="4"/>
      <dgm:spPr/>
    </dgm:pt>
    <dgm:pt modelId="{D57D0479-B39A-4FBC-A267-66C263AED140}" type="pres">
      <dgm:prSet presAssocID="{2A42F04A-4FF6-4DB0-9361-C586A132187E}" presName="root2" presStyleCnt="0"/>
      <dgm:spPr/>
    </dgm:pt>
    <dgm:pt modelId="{89B3A223-DF81-4C54-85F1-48EA098B9A34}" type="pres">
      <dgm:prSet presAssocID="{2A42F04A-4FF6-4DB0-9361-C586A132187E}" presName="LevelTwoTextNode" presStyleLbl="node3" presStyleIdx="0" presStyleCnt="4">
        <dgm:presLayoutVars>
          <dgm:chPref val="3"/>
        </dgm:presLayoutVars>
      </dgm:prSet>
      <dgm:spPr/>
    </dgm:pt>
    <dgm:pt modelId="{9021C16F-4883-4124-B477-5CC9695BBA6A}" type="pres">
      <dgm:prSet presAssocID="{2A42F04A-4FF6-4DB0-9361-C586A132187E}" presName="level3hierChild" presStyleCnt="0"/>
      <dgm:spPr/>
    </dgm:pt>
    <dgm:pt modelId="{9E40B985-2A1E-4267-B64F-EF9A486CB9E7}" type="pres">
      <dgm:prSet presAssocID="{82040A65-F4A9-4A53-81F7-E613490928E7}" presName="conn2-1" presStyleLbl="parChTrans1D4" presStyleIdx="0" presStyleCnt="7"/>
      <dgm:spPr/>
    </dgm:pt>
    <dgm:pt modelId="{DE23FD97-D46B-44F5-B2DF-C465FCA89A78}" type="pres">
      <dgm:prSet presAssocID="{82040A65-F4A9-4A53-81F7-E613490928E7}" presName="connTx" presStyleLbl="parChTrans1D4" presStyleIdx="0" presStyleCnt="7"/>
      <dgm:spPr/>
    </dgm:pt>
    <dgm:pt modelId="{BA7D36BB-CF9D-4FE2-9CB8-7164A891F73C}" type="pres">
      <dgm:prSet presAssocID="{6678E9AB-4355-4BDA-92A8-6D2397541DBF}" presName="root2" presStyleCnt="0"/>
      <dgm:spPr/>
    </dgm:pt>
    <dgm:pt modelId="{45A476BC-BF10-4F4E-B3EA-B04A750BE2B3}" type="pres">
      <dgm:prSet presAssocID="{6678E9AB-4355-4BDA-92A8-6D2397541DBF}" presName="LevelTwoTextNode" presStyleLbl="node4" presStyleIdx="0" presStyleCnt="7">
        <dgm:presLayoutVars>
          <dgm:chPref val="3"/>
        </dgm:presLayoutVars>
      </dgm:prSet>
      <dgm:spPr/>
    </dgm:pt>
    <dgm:pt modelId="{D3F1991D-4996-4255-9D39-6693074A4AE1}" type="pres">
      <dgm:prSet presAssocID="{6678E9AB-4355-4BDA-92A8-6D2397541DBF}" presName="level3hierChild" presStyleCnt="0"/>
      <dgm:spPr/>
    </dgm:pt>
    <dgm:pt modelId="{DAAD64CE-260F-42A7-8B1E-40D9772DBA72}" type="pres">
      <dgm:prSet presAssocID="{D35BEC89-E772-42E2-9A69-9E7431D33BEE}" presName="conn2-1" presStyleLbl="parChTrans1D3" presStyleIdx="1" presStyleCnt="4"/>
      <dgm:spPr/>
    </dgm:pt>
    <dgm:pt modelId="{26815304-6694-487E-8418-4153E80CB9DE}" type="pres">
      <dgm:prSet presAssocID="{D35BEC89-E772-42E2-9A69-9E7431D33BEE}" presName="connTx" presStyleLbl="parChTrans1D3" presStyleIdx="1" presStyleCnt="4"/>
      <dgm:spPr/>
    </dgm:pt>
    <dgm:pt modelId="{B9561BB6-D0EB-4105-ABC1-7D72933FECE1}" type="pres">
      <dgm:prSet presAssocID="{AC62E30F-7D84-4FC5-BEF8-CF4A4C5DD790}" presName="root2" presStyleCnt="0"/>
      <dgm:spPr/>
    </dgm:pt>
    <dgm:pt modelId="{130D5235-264A-486B-B1F9-9FF8B1A2CEC7}" type="pres">
      <dgm:prSet presAssocID="{AC62E30F-7D84-4FC5-BEF8-CF4A4C5DD790}" presName="LevelTwoTextNode" presStyleLbl="node3" presStyleIdx="1" presStyleCnt="4">
        <dgm:presLayoutVars>
          <dgm:chPref val="3"/>
        </dgm:presLayoutVars>
      </dgm:prSet>
      <dgm:spPr/>
    </dgm:pt>
    <dgm:pt modelId="{B7828E46-7855-4E0C-9E43-2A570A9A2FA6}" type="pres">
      <dgm:prSet presAssocID="{AC62E30F-7D84-4FC5-BEF8-CF4A4C5DD790}" presName="level3hierChild" presStyleCnt="0"/>
      <dgm:spPr/>
    </dgm:pt>
    <dgm:pt modelId="{F2D517EC-6C2E-4848-A0CB-D5F129349E93}" type="pres">
      <dgm:prSet presAssocID="{80EE344E-871B-45E2-9DB9-AAEF398DD8EA}" presName="conn2-1" presStyleLbl="parChTrans1D4" presStyleIdx="1" presStyleCnt="7"/>
      <dgm:spPr/>
    </dgm:pt>
    <dgm:pt modelId="{0AC75D60-3685-4EA9-A548-87B0F7646B7C}" type="pres">
      <dgm:prSet presAssocID="{80EE344E-871B-45E2-9DB9-AAEF398DD8EA}" presName="connTx" presStyleLbl="parChTrans1D4" presStyleIdx="1" presStyleCnt="7"/>
      <dgm:spPr/>
    </dgm:pt>
    <dgm:pt modelId="{9CAABCDC-EE93-4E18-80D4-5BA59D42950C}" type="pres">
      <dgm:prSet presAssocID="{C65E594F-C2EF-42F4-9E2B-D29DD119E7F3}" presName="root2" presStyleCnt="0"/>
      <dgm:spPr/>
    </dgm:pt>
    <dgm:pt modelId="{3E8F0454-3DEB-4B9A-B163-DA9F1BECD5D8}" type="pres">
      <dgm:prSet presAssocID="{C65E594F-C2EF-42F4-9E2B-D29DD119E7F3}" presName="LevelTwoTextNode" presStyleLbl="node4" presStyleIdx="1" presStyleCnt="7" custLinFactNeighborX="0" custLinFactNeighborY="-6563">
        <dgm:presLayoutVars>
          <dgm:chPref val="3"/>
        </dgm:presLayoutVars>
      </dgm:prSet>
      <dgm:spPr/>
    </dgm:pt>
    <dgm:pt modelId="{9F2A6E92-5ADC-434F-BEF4-3652D5DD2F9D}" type="pres">
      <dgm:prSet presAssocID="{C65E594F-C2EF-42F4-9E2B-D29DD119E7F3}" presName="level3hierChild" presStyleCnt="0"/>
      <dgm:spPr/>
    </dgm:pt>
    <dgm:pt modelId="{F24A6EA4-2C48-4872-8F60-81CEB9352040}" type="pres">
      <dgm:prSet presAssocID="{91FA0624-6202-423D-AF81-2A1295E1EEAF}" presName="conn2-1" presStyleLbl="parChTrans1D4" presStyleIdx="2" presStyleCnt="7"/>
      <dgm:spPr/>
    </dgm:pt>
    <dgm:pt modelId="{E0C9C3C4-1F5B-4004-ADF6-77B46CBB72A1}" type="pres">
      <dgm:prSet presAssocID="{91FA0624-6202-423D-AF81-2A1295E1EEAF}" presName="connTx" presStyleLbl="parChTrans1D4" presStyleIdx="2" presStyleCnt="7"/>
      <dgm:spPr/>
    </dgm:pt>
    <dgm:pt modelId="{BF9F3C05-BD13-4BBA-A8AC-C105690B358D}" type="pres">
      <dgm:prSet presAssocID="{96D07A9C-16AE-477B-8465-76DE9ACCE7E5}" presName="root2" presStyleCnt="0"/>
      <dgm:spPr/>
    </dgm:pt>
    <dgm:pt modelId="{20D2E5F3-1279-4493-8EED-91871DB43FBC}" type="pres">
      <dgm:prSet presAssocID="{96D07A9C-16AE-477B-8465-76DE9ACCE7E5}" presName="LevelTwoTextNode" presStyleLbl="node4" presStyleIdx="2" presStyleCnt="7">
        <dgm:presLayoutVars>
          <dgm:chPref val="3"/>
        </dgm:presLayoutVars>
      </dgm:prSet>
      <dgm:spPr/>
    </dgm:pt>
    <dgm:pt modelId="{E0D73D49-9DF9-4F0F-B317-2C8950486313}" type="pres">
      <dgm:prSet presAssocID="{96D07A9C-16AE-477B-8465-76DE9ACCE7E5}" presName="level3hierChild" presStyleCnt="0"/>
      <dgm:spPr/>
    </dgm:pt>
    <dgm:pt modelId="{003D9F23-1904-4377-BB93-60FD0F1C6563}" type="pres">
      <dgm:prSet presAssocID="{C20E41C4-BF7D-44D2-91F8-27FC9C8441BC}" presName="conn2-1" presStyleLbl="parChTrans1D4" presStyleIdx="3" presStyleCnt="7"/>
      <dgm:spPr/>
    </dgm:pt>
    <dgm:pt modelId="{4AAD9AB8-DC78-4714-9B3A-AC7293014B00}" type="pres">
      <dgm:prSet presAssocID="{C20E41C4-BF7D-44D2-91F8-27FC9C8441BC}" presName="connTx" presStyleLbl="parChTrans1D4" presStyleIdx="3" presStyleCnt="7"/>
      <dgm:spPr/>
    </dgm:pt>
    <dgm:pt modelId="{EC83AB1C-9F79-465E-AC95-8AFF37E32801}" type="pres">
      <dgm:prSet presAssocID="{C00A8FBE-00BF-42C5-8F7B-F51607C584B9}" presName="root2" presStyleCnt="0"/>
      <dgm:spPr/>
    </dgm:pt>
    <dgm:pt modelId="{F897A49E-4F82-4558-B043-C25C9C149B58}" type="pres">
      <dgm:prSet presAssocID="{C00A8FBE-00BF-42C5-8F7B-F51607C584B9}" presName="LevelTwoTextNode" presStyleLbl="node4" presStyleIdx="3" presStyleCnt="7">
        <dgm:presLayoutVars>
          <dgm:chPref val="3"/>
        </dgm:presLayoutVars>
      </dgm:prSet>
      <dgm:spPr/>
    </dgm:pt>
    <dgm:pt modelId="{E359215E-3D9E-4509-9F98-45BD88C7A235}" type="pres">
      <dgm:prSet presAssocID="{C00A8FBE-00BF-42C5-8F7B-F51607C584B9}" presName="level3hierChild" presStyleCnt="0"/>
      <dgm:spPr/>
    </dgm:pt>
    <dgm:pt modelId="{2DED517A-024D-4001-92E3-13B042C945DB}" type="pres">
      <dgm:prSet presAssocID="{31B30383-7DED-47B1-B29E-D6F541926A7C}" presName="conn2-1" presStyleLbl="parChTrans1D4" presStyleIdx="4" presStyleCnt="7"/>
      <dgm:spPr/>
    </dgm:pt>
    <dgm:pt modelId="{3CBE2D33-51A3-467A-9EA2-7A033524446C}" type="pres">
      <dgm:prSet presAssocID="{31B30383-7DED-47B1-B29E-D6F541926A7C}" presName="connTx" presStyleLbl="parChTrans1D4" presStyleIdx="4" presStyleCnt="7"/>
      <dgm:spPr/>
    </dgm:pt>
    <dgm:pt modelId="{A1D83F91-DE33-40B8-9FE6-C792AEE005B5}" type="pres">
      <dgm:prSet presAssocID="{E6DC46C8-0268-460C-BC67-0BC993ED9CA3}" presName="root2" presStyleCnt="0"/>
      <dgm:spPr/>
    </dgm:pt>
    <dgm:pt modelId="{90BB5163-6A76-4BCF-8256-6B07CC73BFCA}" type="pres">
      <dgm:prSet presAssocID="{E6DC46C8-0268-460C-BC67-0BC993ED9CA3}" presName="LevelTwoTextNode" presStyleLbl="node4" presStyleIdx="4" presStyleCnt="7">
        <dgm:presLayoutVars>
          <dgm:chPref val="3"/>
        </dgm:presLayoutVars>
      </dgm:prSet>
      <dgm:spPr/>
    </dgm:pt>
    <dgm:pt modelId="{712BC342-44F3-4268-8014-8D102ABF59CB}" type="pres">
      <dgm:prSet presAssocID="{E6DC46C8-0268-460C-BC67-0BC993ED9CA3}" presName="level3hierChild" presStyleCnt="0"/>
      <dgm:spPr/>
    </dgm:pt>
    <dgm:pt modelId="{50721D97-3E61-4EE6-9CF7-96FD7A10A651}" type="pres">
      <dgm:prSet presAssocID="{403AD04A-DCFE-48F6-91DB-AC630B9883DA}" presName="conn2-1" presStyleLbl="parChTrans1D2" presStyleIdx="1" presStyleCnt="2"/>
      <dgm:spPr/>
    </dgm:pt>
    <dgm:pt modelId="{451BEB77-C758-499D-B0D1-1A0C549F76E6}" type="pres">
      <dgm:prSet presAssocID="{403AD04A-DCFE-48F6-91DB-AC630B9883DA}" presName="connTx" presStyleLbl="parChTrans1D2" presStyleIdx="1" presStyleCnt="2"/>
      <dgm:spPr/>
    </dgm:pt>
    <dgm:pt modelId="{2AA67AB7-F0B6-414D-950C-D32725AC63D2}" type="pres">
      <dgm:prSet presAssocID="{C6E4FFD2-0095-48E1-8B4C-29E4EEECF95E}" presName="root2" presStyleCnt="0"/>
      <dgm:spPr/>
    </dgm:pt>
    <dgm:pt modelId="{8BE66888-036E-456B-9040-242A05A7C28C}" type="pres">
      <dgm:prSet presAssocID="{C6E4FFD2-0095-48E1-8B4C-29E4EEECF95E}" presName="LevelTwoTextNode" presStyleLbl="node2" presStyleIdx="1" presStyleCnt="2">
        <dgm:presLayoutVars>
          <dgm:chPref val="3"/>
        </dgm:presLayoutVars>
      </dgm:prSet>
      <dgm:spPr/>
    </dgm:pt>
    <dgm:pt modelId="{11D7735A-F5D0-4D9E-A81B-0DCEAC0C538D}" type="pres">
      <dgm:prSet presAssocID="{C6E4FFD2-0095-48E1-8B4C-29E4EEECF95E}" presName="level3hierChild" presStyleCnt="0"/>
      <dgm:spPr/>
    </dgm:pt>
    <dgm:pt modelId="{5952B513-64C9-4FD8-A522-8DD2B14BE20B}" type="pres">
      <dgm:prSet presAssocID="{6A4759B3-8B62-4970-867B-B1CD921F0B3B}" presName="conn2-1" presStyleLbl="parChTrans1D3" presStyleIdx="2" presStyleCnt="4"/>
      <dgm:spPr/>
    </dgm:pt>
    <dgm:pt modelId="{7B6FA29E-FA48-48AD-AFFE-7684A5233215}" type="pres">
      <dgm:prSet presAssocID="{6A4759B3-8B62-4970-867B-B1CD921F0B3B}" presName="connTx" presStyleLbl="parChTrans1D3" presStyleIdx="2" presStyleCnt="4"/>
      <dgm:spPr/>
    </dgm:pt>
    <dgm:pt modelId="{3C2BC090-6E3B-4109-9C1E-03C4E5A65FC5}" type="pres">
      <dgm:prSet presAssocID="{82CAE31B-EC6F-4726-976A-CBF9400EC521}" presName="root2" presStyleCnt="0"/>
      <dgm:spPr/>
    </dgm:pt>
    <dgm:pt modelId="{CDB6538C-0778-4D51-A1C7-E93A1BBB6607}" type="pres">
      <dgm:prSet presAssocID="{82CAE31B-EC6F-4726-976A-CBF9400EC521}" presName="LevelTwoTextNode" presStyleLbl="node3" presStyleIdx="2" presStyleCnt="4">
        <dgm:presLayoutVars>
          <dgm:chPref val="3"/>
        </dgm:presLayoutVars>
      </dgm:prSet>
      <dgm:spPr/>
    </dgm:pt>
    <dgm:pt modelId="{12CF0822-A2C2-4BEA-9BA2-A09100881583}" type="pres">
      <dgm:prSet presAssocID="{82CAE31B-EC6F-4726-976A-CBF9400EC521}" presName="level3hierChild" presStyleCnt="0"/>
      <dgm:spPr/>
    </dgm:pt>
    <dgm:pt modelId="{72BB72BE-0C36-47F9-9BAA-9B0D0E42D17F}" type="pres">
      <dgm:prSet presAssocID="{3D00380D-8A03-49D7-801B-0E99FAD293CC}" presName="conn2-1" presStyleLbl="parChTrans1D4" presStyleIdx="5" presStyleCnt="7"/>
      <dgm:spPr/>
    </dgm:pt>
    <dgm:pt modelId="{4C3C55AD-9137-4063-864E-D208F8377D73}" type="pres">
      <dgm:prSet presAssocID="{3D00380D-8A03-49D7-801B-0E99FAD293CC}" presName="connTx" presStyleLbl="parChTrans1D4" presStyleIdx="5" presStyleCnt="7"/>
      <dgm:spPr/>
    </dgm:pt>
    <dgm:pt modelId="{28805A20-5370-4937-9038-4DD7F2A61E5F}" type="pres">
      <dgm:prSet presAssocID="{26FA41B6-9D25-4F89-8D94-F3A295635B96}" presName="root2" presStyleCnt="0"/>
      <dgm:spPr/>
    </dgm:pt>
    <dgm:pt modelId="{3C2689B3-7D16-4AE2-920D-73F7A10ACD27}" type="pres">
      <dgm:prSet presAssocID="{26FA41B6-9D25-4F89-8D94-F3A295635B96}" presName="LevelTwoTextNode" presStyleLbl="node4" presStyleIdx="5" presStyleCnt="7">
        <dgm:presLayoutVars>
          <dgm:chPref val="3"/>
        </dgm:presLayoutVars>
      </dgm:prSet>
      <dgm:spPr/>
    </dgm:pt>
    <dgm:pt modelId="{6ABC0C66-87F2-44A3-B810-EDFE77A5A8E3}" type="pres">
      <dgm:prSet presAssocID="{26FA41B6-9D25-4F89-8D94-F3A295635B96}" presName="level3hierChild" presStyleCnt="0"/>
      <dgm:spPr/>
    </dgm:pt>
    <dgm:pt modelId="{7FC0DC70-B15F-401A-A995-ED666123668F}" type="pres">
      <dgm:prSet presAssocID="{A14FFD31-A147-459D-9746-91ABFB725DAA}" presName="conn2-1" presStyleLbl="parChTrans1D4" presStyleIdx="6" presStyleCnt="7"/>
      <dgm:spPr/>
    </dgm:pt>
    <dgm:pt modelId="{76E55D97-C461-4D3A-B270-5A8310149C16}" type="pres">
      <dgm:prSet presAssocID="{A14FFD31-A147-459D-9746-91ABFB725DAA}" presName="connTx" presStyleLbl="parChTrans1D4" presStyleIdx="6" presStyleCnt="7"/>
      <dgm:spPr/>
    </dgm:pt>
    <dgm:pt modelId="{FF11D91D-D244-4CC3-8888-A69E5BEF1DAB}" type="pres">
      <dgm:prSet presAssocID="{E73E78FD-DB9E-4BF8-8E94-6145519CFDB4}" presName="root2" presStyleCnt="0"/>
      <dgm:spPr/>
    </dgm:pt>
    <dgm:pt modelId="{A5C68D73-C680-4C46-A70B-05100506FC34}" type="pres">
      <dgm:prSet presAssocID="{E73E78FD-DB9E-4BF8-8E94-6145519CFDB4}" presName="LevelTwoTextNode" presStyleLbl="node4" presStyleIdx="6" presStyleCnt="7">
        <dgm:presLayoutVars>
          <dgm:chPref val="3"/>
        </dgm:presLayoutVars>
      </dgm:prSet>
      <dgm:spPr/>
    </dgm:pt>
    <dgm:pt modelId="{2636DCB3-E881-44FE-9AB1-F97B83CFE52B}" type="pres">
      <dgm:prSet presAssocID="{E73E78FD-DB9E-4BF8-8E94-6145519CFDB4}" presName="level3hierChild" presStyleCnt="0"/>
      <dgm:spPr/>
    </dgm:pt>
    <dgm:pt modelId="{4799BEDA-979B-4C49-B869-1D8835306810}" type="pres">
      <dgm:prSet presAssocID="{72EE5F24-01FA-4C2D-8D07-077BF98C9EF0}" presName="conn2-1" presStyleLbl="parChTrans1D3" presStyleIdx="3" presStyleCnt="4"/>
      <dgm:spPr/>
    </dgm:pt>
    <dgm:pt modelId="{ABC4E2FB-86CA-49F5-96D0-EE1B3318B10E}" type="pres">
      <dgm:prSet presAssocID="{72EE5F24-01FA-4C2D-8D07-077BF98C9EF0}" presName="connTx" presStyleLbl="parChTrans1D3" presStyleIdx="3" presStyleCnt="4"/>
      <dgm:spPr/>
    </dgm:pt>
    <dgm:pt modelId="{31A9D27A-7E2E-4E6B-82C5-5EF2B9E948B4}" type="pres">
      <dgm:prSet presAssocID="{090492B2-0412-4DAA-9E3B-A03298870573}" presName="root2" presStyleCnt="0"/>
      <dgm:spPr/>
    </dgm:pt>
    <dgm:pt modelId="{C93FE364-71B3-4FF4-A841-06304844CA8C}" type="pres">
      <dgm:prSet presAssocID="{090492B2-0412-4DAA-9E3B-A03298870573}" presName="LevelTwoTextNode" presStyleLbl="node3" presStyleIdx="3" presStyleCnt="4">
        <dgm:presLayoutVars>
          <dgm:chPref val="3"/>
        </dgm:presLayoutVars>
      </dgm:prSet>
      <dgm:spPr/>
    </dgm:pt>
    <dgm:pt modelId="{382A7288-9F38-4638-AD30-4A1DFB238C90}" type="pres">
      <dgm:prSet presAssocID="{090492B2-0412-4DAA-9E3B-A03298870573}" presName="level3hierChild" presStyleCnt="0"/>
      <dgm:spPr/>
    </dgm:pt>
  </dgm:ptLst>
  <dgm:cxnLst>
    <dgm:cxn modelId="{0FFE3200-F46A-48C4-B53B-445464EE9D53}" type="presOf" srcId="{04D30313-D869-46F1-AC0B-F3264DBE18D8}" destId="{36FFDF3F-C31A-4247-B0E4-806A288ED193}" srcOrd="1" destOrd="0" presId="urn:microsoft.com/office/officeart/2008/layout/HorizontalMultiLevelHierarchy"/>
    <dgm:cxn modelId="{251C4D04-4835-49D6-B206-996FCFC4723C}" type="presOf" srcId="{3C3957B5-4967-4A07-A7E3-A2B1999D4102}" destId="{56C5BD2C-2460-47B1-A030-640424A178DA}" srcOrd="1" destOrd="0" presId="urn:microsoft.com/office/officeart/2008/layout/HorizontalMultiLevelHierarchy"/>
    <dgm:cxn modelId="{7D9B810E-A3E1-44EC-8185-41224AE16B40}" type="presOf" srcId="{72EE5F24-01FA-4C2D-8D07-077BF98C9EF0}" destId="{4799BEDA-979B-4C49-B869-1D8835306810}" srcOrd="0" destOrd="0" presId="urn:microsoft.com/office/officeart/2008/layout/HorizontalMultiLevelHierarchy"/>
    <dgm:cxn modelId="{6A811E11-5A47-4F81-9174-00E1B0E7F8B7}" type="presOf" srcId="{AEA79319-B25D-4125-A7ED-57CAB4605AB3}" destId="{49AC24AD-0283-48EC-ABE9-85CE6A239C88}" srcOrd="0" destOrd="0" presId="urn:microsoft.com/office/officeart/2008/layout/HorizontalMultiLevelHierarchy"/>
    <dgm:cxn modelId="{362DC811-3EAE-4EC2-9FCE-3A02AF484669}" type="presOf" srcId="{E6DC46C8-0268-460C-BC67-0BC993ED9CA3}" destId="{90BB5163-6A76-4BCF-8256-6B07CC73BFCA}" srcOrd="0" destOrd="0" presId="urn:microsoft.com/office/officeart/2008/layout/HorizontalMultiLevelHierarchy"/>
    <dgm:cxn modelId="{014FE111-8D2D-4968-8489-322C321CFD49}" type="presOf" srcId="{91FA0624-6202-423D-AF81-2A1295E1EEAF}" destId="{E0C9C3C4-1F5B-4004-ADF6-77B46CBB72A1}" srcOrd="1" destOrd="0" presId="urn:microsoft.com/office/officeart/2008/layout/HorizontalMultiLevelHierarchy"/>
    <dgm:cxn modelId="{ADF5E117-2C6A-44E9-AE77-F1EACDBEEF07}" srcId="{82CAE31B-EC6F-4726-976A-CBF9400EC521}" destId="{26FA41B6-9D25-4F89-8D94-F3A295635B96}" srcOrd="0" destOrd="0" parTransId="{3D00380D-8A03-49D7-801B-0E99FAD293CC}" sibTransId="{AD335716-85C2-44D7-9943-5B8CDC68B845}"/>
    <dgm:cxn modelId="{05108C1D-6127-438C-AB2C-5F17D60C81C6}" type="presOf" srcId="{3D00380D-8A03-49D7-801B-0E99FAD293CC}" destId="{4C3C55AD-9137-4063-864E-D208F8377D73}" srcOrd="1" destOrd="0" presId="urn:microsoft.com/office/officeart/2008/layout/HorizontalMultiLevelHierarchy"/>
    <dgm:cxn modelId="{7B8AB723-4EFE-4A4F-88A5-70051623AA74}" srcId="{C65E594F-C2EF-42F4-9E2B-D29DD119E7F3}" destId="{C00A8FBE-00BF-42C5-8F7B-F51607C584B9}" srcOrd="1" destOrd="0" parTransId="{C20E41C4-BF7D-44D2-91F8-27FC9C8441BC}" sibTransId="{46123213-44E6-4B63-B13D-04C092E0DCA6}"/>
    <dgm:cxn modelId="{1DE37227-2B73-4EEA-9280-798677BE7ED9}" type="presOf" srcId="{6678E9AB-4355-4BDA-92A8-6D2397541DBF}" destId="{45A476BC-BF10-4F4E-B3EA-B04A750BE2B3}" srcOrd="0" destOrd="0" presId="urn:microsoft.com/office/officeart/2008/layout/HorizontalMultiLevelHierarchy"/>
    <dgm:cxn modelId="{D8D3F937-F6D2-4811-9E86-728EDA48B83E}" srcId="{C6E4FFD2-0095-48E1-8B4C-29E4EEECF95E}" destId="{82CAE31B-EC6F-4726-976A-CBF9400EC521}" srcOrd="0" destOrd="0" parTransId="{6A4759B3-8B62-4970-867B-B1CD921F0B3B}" sibTransId="{D5AF5389-49DC-4E38-AC76-A9F01459118E}"/>
    <dgm:cxn modelId="{FE74C640-3427-44D5-8B07-46D6F11F2541}" type="presOf" srcId="{6A4759B3-8B62-4970-867B-B1CD921F0B3B}" destId="{7B6FA29E-FA48-48AD-AFFE-7684A5233215}" srcOrd="1" destOrd="0" presId="urn:microsoft.com/office/officeart/2008/layout/HorizontalMultiLevelHierarchy"/>
    <dgm:cxn modelId="{E414ED5B-8A98-4F74-8200-802F91496462}" type="presOf" srcId="{C45039CB-04C3-44AF-BC0B-D62314381735}" destId="{097F3355-64D4-48E6-AA87-3ACD040DF6A2}" srcOrd="0" destOrd="0" presId="urn:microsoft.com/office/officeart/2008/layout/HorizontalMultiLevelHierarchy"/>
    <dgm:cxn modelId="{D4C2084C-4097-4CC6-B2A5-6E135BEF7735}" type="presOf" srcId="{D35BEC89-E772-42E2-9A69-9E7431D33BEE}" destId="{DAAD64CE-260F-42A7-8B1E-40D9772DBA72}" srcOrd="0" destOrd="0" presId="urn:microsoft.com/office/officeart/2008/layout/HorizontalMultiLevelHierarchy"/>
    <dgm:cxn modelId="{CA8DD94F-D36B-46F6-B572-D94DF5AC37BE}" srcId="{09E65BD7-9340-4BE7-8CC8-BD2E51383289}" destId="{2A42F04A-4FF6-4DB0-9361-C586A132187E}" srcOrd="0" destOrd="0" parTransId="{04D30313-D869-46F1-AC0B-F3264DBE18D8}" sibTransId="{BE2EE629-D627-4B62-8BFF-B22369B014A6}"/>
    <dgm:cxn modelId="{D4DA4573-F5D7-4193-9EAA-BB08E7E4AE8E}" type="presOf" srcId="{C20E41C4-BF7D-44D2-91F8-27FC9C8441BC}" destId="{4AAD9AB8-DC78-4714-9B3A-AC7293014B00}" srcOrd="1" destOrd="0" presId="urn:microsoft.com/office/officeart/2008/layout/HorizontalMultiLevelHierarchy"/>
    <dgm:cxn modelId="{C5454175-A99A-45B1-A85D-84543F1D86A0}" srcId="{C45039CB-04C3-44AF-BC0B-D62314381735}" destId="{09E65BD7-9340-4BE7-8CC8-BD2E51383289}" srcOrd="0" destOrd="0" parTransId="{3C3957B5-4967-4A07-A7E3-A2B1999D4102}" sibTransId="{82EE7ACA-15EB-471A-94EE-941D57175DF3}"/>
    <dgm:cxn modelId="{C28AFA75-5C13-4919-8B1D-5B64CC4AB337}" type="presOf" srcId="{80EE344E-871B-45E2-9DB9-AAEF398DD8EA}" destId="{0AC75D60-3685-4EA9-A548-87B0F7646B7C}" srcOrd="1" destOrd="0" presId="urn:microsoft.com/office/officeart/2008/layout/HorizontalMultiLevelHierarchy"/>
    <dgm:cxn modelId="{1B65AD78-DC22-4611-8C2B-00827EEE0E24}" srcId="{C65E594F-C2EF-42F4-9E2B-D29DD119E7F3}" destId="{96D07A9C-16AE-477B-8465-76DE9ACCE7E5}" srcOrd="0" destOrd="0" parTransId="{91FA0624-6202-423D-AF81-2A1295E1EEAF}" sibTransId="{13E5CDD9-CA49-433C-AC4B-F1C14274235E}"/>
    <dgm:cxn modelId="{375A3879-DDAB-4A67-88A5-2684707D9FC7}" srcId="{09E65BD7-9340-4BE7-8CC8-BD2E51383289}" destId="{AC62E30F-7D84-4FC5-BEF8-CF4A4C5DD790}" srcOrd="1" destOrd="0" parTransId="{D35BEC89-E772-42E2-9A69-9E7431D33BEE}" sibTransId="{C2B4269B-4ACC-4C53-87D7-04C6E088DEBE}"/>
    <dgm:cxn modelId="{35B4517A-60FC-4E31-838C-1CE037C068A3}" type="presOf" srcId="{72EE5F24-01FA-4C2D-8D07-077BF98C9EF0}" destId="{ABC4E2FB-86CA-49F5-96D0-EE1B3318B10E}" srcOrd="1" destOrd="0" presId="urn:microsoft.com/office/officeart/2008/layout/HorizontalMultiLevelHierarchy"/>
    <dgm:cxn modelId="{486AE181-8BA2-4319-936B-912EC69AD621}" type="presOf" srcId="{C20E41C4-BF7D-44D2-91F8-27FC9C8441BC}" destId="{003D9F23-1904-4377-BB93-60FD0F1C6563}" srcOrd="0" destOrd="0" presId="urn:microsoft.com/office/officeart/2008/layout/HorizontalMultiLevelHierarchy"/>
    <dgm:cxn modelId="{5D41CF8B-AA8F-4417-9226-E473D1E97838}" type="presOf" srcId="{C6E4FFD2-0095-48E1-8B4C-29E4EEECF95E}" destId="{8BE66888-036E-456B-9040-242A05A7C28C}" srcOrd="0" destOrd="0" presId="urn:microsoft.com/office/officeart/2008/layout/HorizontalMultiLevelHierarchy"/>
    <dgm:cxn modelId="{8375E392-3DAC-406D-A65B-8A4C99528E80}" srcId="{AC62E30F-7D84-4FC5-BEF8-CF4A4C5DD790}" destId="{C65E594F-C2EF-42F4-9E2B-D29DD119E7F3}" srcOrd="0" destOrd="0" parTransId="{80EE344E-871B-45E2-9DB9-AAEF398DD8EA}" sibTransId="{27A3E22E-D9A1-4CDC-8B9A-A282DC727429}"/>
    <dgm:cxn modelId="{A1490D94-41EE-4DD4-BC51-8A8DDD820D26}" srcId="{AC62E30F-7D84-4FC5-BEF8-CF4A4C5DD790}" destId="{E6DC46C8-0268-460C-BC67-0BC993ED9CA3}" srcOrd="1" destOrd="0" parTransId="{31B30383-7DED-47B1-B29E-D6F541926A7C}" sibTransId="{54C87854-C204-412F-B937-5B4C384F47A8}"/>
    <dgm:cxn modelId="{6D48A696-2818-4A04-B4AC-058160DF5F2C}" type="presOf" srcId="{91FA0624-6202-423D-AF81-2A1295E1EEAF}" destId="{F24A6EA4-2C48-4872-8F60-81CEB9352040}" srcOrd="0" destOrd="0" presId="urn:microsoft.com/office/officeart/2008/layout/HorizontalMultiLevelHierarchy"/>
    <dgm:cxn modelId="{873C6E98-174B-4EC2-9CE7-BD240BC00290}" type="presOf" srcId="{E73E78FD-DB9E-4BF8-8E94-6145519CFDB4}" destId="{A5C68D73-C680-4C46-A70B-05100506FC34}" srcOrd="0" destOrd="0" presId="urn:microsoft.com/office/officeart/2008/layout/HorizontalMultiLevelHierarchy"/>
    <dgm:cxn modelId="{5AE9B49A-1F12-473A-909A-240C59C34B90}" type="presOf" srcId="{31B30383-7DED-47B1-B29E-D6F541926A7C}" destId="{2DED517A-024D-4001-92E3-13B042C945DB}" srcOrd="0" destOrd="0" presId="urn:microsoft.com/office/officeart/2008/layout/HorizontalMultiLevelHierarchy"/>
    <dgm:cxn modelId="{D494AC9D-0A13-47CB-8C52-1D95823FF841}" type="presOf" srcId="{09E65BD7-9340-4BE7-8CC8-BD2E51383289}" destId="{6D8280A0-003A-45F5-97D5-D901FC366B15}" srcOrd="0" destOrd="0" presId="urn:microsoft.com/office/officeart/2008/layout/HorizontalMultiLevelHierarchy"/>
    <dgm:cxn modelId="{ACD8B09E-E09E-463B-9593-E5FDCD64CD3C}" type="presOf" srcId="{26FA41B6-9D25-4F89-8D94-F3A295635B96}" destId="{3C2689B3-7D16-4AE2-920D-73F7A10ACD27}" srcOrd="0" destOrd="0" presId="urn:microsoft.com/office/officeart/2008/layout/HorizontalMultiLevelHierarchy"/>
    <dgm:cxn modelId="{1025379F-8223-49AB-B5B1-47ED478C9EF1}" type="presOf" srcId="{403AD04A-DCFE-48F6-91DB-AC630B9883DA}" destId="{451BEB77-C758-499D-B0D1-1A0C549F76E6}" srcOrd="1" destOrd="0" presId="urn:microsoft.com/office/officeart/2008/layout/HorizontalMultiLevelHierarchy"/>
    <dgm:cxn modelId="{45F4739F-E1A3-42EA-B7CF-D4FBBE9150E3}" srcId="{C6E4FFD2-0095-48E1-8B4C-29E4EEECF95E}" destId="{090492B2-0412-4DAA-9E3B-A03298870573}" srcOrd="1" destOrd="0" parTransId="{72EE5F24-01FA-4C2D-8D07-077BF98C9EF0}" sibTransId="{3EEC8656-FAB2-43CC-99C0-33B58A190F14}"/>
    <dgm:cxn modelId="{7824BBA1-E5E1-434D-BD04-685DFACAFC9B}" type="presOf" srcId="{80EE344E-871B-45E2-9DB9-AAEF398DD8EA}" destId="{F2D517EC-6C2E-4848-A0CB-D5F129349E93}" srcOrd="0" destOrd="0" presId="urn:microsoft.com/office/officeart/2008/layout/HorizontalMultiLevelHierarchy"/>
    <dgm:cxn modelId="{BF6DAFAA-BF3F-4BF1-B5A8-FEB094D343D8}" type="presOf" srcId="{2A42F04A-4FF6-4DB0-9361-C586A132187E}" destId="{89B3A223-DF81-4C54-85F1-48EA098B9A34}" srcOrd="0" destOrd="0" presId="urn:microsoft.com/office/officeart/2008/layout/HorizontalMultiLevelHierarchy"/>
    <dgm:cxn modelId="{64D281AE-9E3C-4C23-960A-7DE0E7485600}" type="presOf" srcId="{96D07A9C-16AE-477B-8465-76DE9ACCE7E5}" destId="{20D2E5F3-1279-4493-8EED-91871DB43FBC}" srcOrd="0" destOrd="0" presId="urn:microsoft.com/office/officeart/2008/layout/HorizontalMultiLevelHierarchy"/>
    <dgm:cxn modelId="{FCF868B1-B860-4C7B-A33F-7E07EB7DFE2B}" type="presOf" srcId="{A14FFD31-A147-459D-9746-91ABFB725DAA}" destId="{7FC0DC70-B15F-401A-A995-ED666123668F}" srcOrd="0" destOrd="0" presId="urn:microsoft.com/office/officeart/2008/layout/HorizontalMultiLevelHierarchy"/>
    <dgm:cxn modelId="{209F7EB1-80C0-4328-A57D-9C9D5D3CD6B3}" type="presOf" srcId="{3D00380D-8A03-49D7-801B-0E99FAD293CC}" destId="{72BB72BE-0C36-47F9-9BAA-9B0D0E42D17F}" srcOrd="0" destOrd="0" presId="urn:microsoft.com/office/officeart/2008/layout/HorizontalMultiLevelHierarchy"/>
    <dgm:cxn modelId="{0DD6EFC1-7C16-43CA-93CA-8557C43128DD}" srcId="{2A42F04A-4FF6-4DB0-9361-C586A132187E}" destId="{6678E9AB-4355-4BDA-92A8-6D2397541DBF}" srcOrd="0" destOrd="0" parTransId="{82040A65-F4A9-4A53-81F7-E613490928E7}" sibTransId="{C835843A-153C-4631-9149-F1D89F20AC0E}"/>
    <dgm:cxn modelId="{732D09C4-1557-474D-95AC-9E108BCB68F0}" type="presOf" srcId="{04D30313-D869-46F1-AC0B-F3264DBE18D8}" destId="{BC7FC9B7-87C4-4CB8-97B2-5FCD6F5FC30A}" srcOrd="0" destOrd="0" presId="urn:microsoft.com/office/officeart/2008/layout/HorizontalMultiLevelHierarchy"/>
    <dgm:cxn modelId="{3A18E4C4-E6AB-4587-8183-4B4C4945B870}" type="presOf" srcId="{D35BEC89-E772-42E2-9A69-9E7431D33BEE}" destId="{26815304-6694-487E-8418-4153E80CB9DE}" srcOrd="1" destOrd="0" presId="urn:microsoft.com/office/officeart/2008/layout/HorizontalMultiLevelHierarchy"/>
    <dgm:cxn modelId="{A84E63C5-5751-4DC4-A42F-BE79DCFD7C59}" type="presOf" srcId="{090492B2-0412-4DAA-9E3B-A03298870573}" destId="{C93FE364-71B3-4FF4-A841-06304844CA8C}" srcOrd="0" destOrd="0" presId="urn:microsoft.com/office/officeart/2008/layout/HorizontalMultiLevelHierarchy"/>
    <dgm:cxn modelId="{8CECEDCF-1AF6-4D00-9DC6-C4A2F22CF6B8}" type="presOf" srcId="{82040A65-F4A9-4A53-81F7-E613490928E7}" destId="{DE23FD97-D46B-44F5-B2DF-C465FCA89A78}" srcOrd="1" destOrd="0" presId="urn:microsoft.com/office/officeart/2008/layout/HorizontalMultiLevelHierarchy"/>
    <dgm:cxn modelId="{6794E9D2-511D-441C-AECE-524595E34445}" type="presOf" srcId="{C00A8FBE-00BF-42C5-8F7B-F51607C584B9}" destId="{F897A49E-4F82-4558-B043-C25C9C149B58}" srcOrd="0" destOrd="0" presId="urn:microsoft.com/office/officeart/2008/layout/HorizontalMultiLevelHierarchy"/>
    <dgm:cxn modelId="{54EA40D3-E667-4648-B003-9C59E289C47D}" type="presOf" srcId="{82CAE31B-EC6F-4726-976A-CBF9400EC521}" destId="{CDB6538C-0778-4D51-A1C7-E93A1BBB6607}" srcOrd="0" destOrd="0" presId="urn:microsoft.com/office/officeart/2008/layout/HorizontalMultiLevelHierarchy"/>
    <dgm:cxn modelId="{BAD4F7D6-4339-44ED-8EFA-4A3E38C851A2}" srcId="{82CAE31B-EC6F-4726-976A-CBF9400EC521}" destId="{E73E78FD-DB9E-4BF8-8E94-6145519CFDB4}" srcOrd="1" destOrd="0" parTransId="{A14FFD31-A147-459D-9746-91ABFB725DAA}" sibTransId="{070C9990-9E77-4669-9DE8-9A56336739D5}"/>
    <dgm:cxn modelId="{5BF27FD9-860B-47A5-82BE-A73793D801ED}" type="presOf" srcId="{6A4759B3-8B62-4970-867B-B1CD921F0B3B}" destId="{5952B513-64C9-4FD8-A522-8DD2B14BE20B}" srcOrd="0" destOrd="0" presId="urn:microsoft.com/office/officeart/2008/layout/HorizontalMultiLevelHierarchy"/>
    <dgm:cxn modelId="{74E011E0-820D-466A-9C59-B29250EF3ECB}" type="presOf" srcId="{AC62E30F-7D84-4FC5-BEF8-CF4A4C5DD790}" destId="{130D5235-264A-486B-B1F9-9FF8B1A2CEC7}" srcOrd="0" destOrd="0" presId="urn:microsoft.com/office/officeart/2008/layout/HorizontalMultiLevelHierarchy"/>
    <dgm:cxn modelId="{70B3FFE3-C84B-438A-990E-1FB23E6B12DB}" type="presOf" srcId="{A14FFD31-A147-459D-9746-91ABFB725DAA}" destId="{76E55D97-C461-4D3A-B270-5A8310149C16}" srcOrd="1" destOrd="0" presId="urn:microsoft.com/office/officeart/2008/layout/HorizontalMultiLevelHierarchy"/>
    <dgm:cxn modelId="{9378A5E8-834A-40BB-AC1D-2694422F2388}" type="presOf" srcId="{403AD04A-DCFE-48F6-91DB-AC630B9883DA}" destId="{50721D97-3E61-4EE6-9CF7-96FD7A10A651}" srcOrd="0" destOrd="0" presId="urn:microsoft.com/office/officeart/2008/layout/HorizontalMultiLevelHierarchy"/>
    <dgm:cxn modelId="{A721EAE8-A003-49C5-9108-FB84C6EFD0D6}" type="presOf" srcId="{3C3957B5-4967-4A07-A7E3-A2B1999D4102}" destId="{8DA36691-B2AB-4E0D-B0B9-358CF4DEC984}" srcOrd="0" destOrd="0" presId="urn:microsoft.com/office/officeart/2008/layout/HorizontalMultiLevelHierarchy"/>
    <dgm:cxn modelId="{0D0221EB-91F5-4286-9DF6-4B9A53992379}" srcId="{C45039CB-04C3-44AF-BC0B-D62314381735}" destId="{C6E4FFD2-0095-48E1-8B4C-29E4EEECF95E}" srcOrd="1" destOrd="0" parTransId="{403AD04A-DCFE-48F6-91DB-AC630B9883DA}" sibTransId="{11A41179-A330-45E9-AA71-36F35B7D5D84}"/>
    <dgm:cxn modelId="{96E36FF5-0F7E-473E-AD29-2897CA532A94}" type="presOf" srcId="{82040A65-F4A9-4A53-81F7-E613490928E7}" destId="{9E40B985-2A1E-4267-B64F-EF9A486CB9E7}" srcOrd="0" destOrd="0" presId="urn:microsoft.com/office/officeart/2008/layout/HorizontalMultiLevelHierarchy"/>
    <dgm:cxn modelId="{A3A73CF9-44AD-4787-94E5-635128F90414}" srcId="{AEA79319-B25D-4125-A7ED-57CAB4605AB3}" destId="{C45039CB-04C3-44AF-BC0B-D62314381735}" srcOrd="0" destOrd="0" parTransId="{E50A657E-91A6-4D74-B2FC-4DA7C573CFE8}" sibTransId="{9E9993E8-D071-4013-B048-310764B5FBE3}"/>
    <dgm:cxn modelId="{2CE736FB-8523-4CCF-B6CC-5060B67388C9}" type="presOf" srcId="{31B30383-7DED-47B1-B29E-D6F541926A7C}" destId="{3CBE2D33-51A3-467A-9EA2-7A033524446C}" srcOrd="1" destOrd="0" presId="urn:microsoft.com/office/officeart/2008/layout/HorizontalMultiLevelHierarchy"/>
    <dgm:cxn modelId="{F233F4FF-059F-4E2D-94D1-5765F7998501}" type="presOf" srcId="{C65E594F-C2EF-42F4-9E2B-D29DD119E7F3}" destId="{3E8F0454-3DEB-4B9A-B163-DA9F1BECD5D8}" srcOrd="0" destOrd="0" presId="urn:microsoft.com/office/officeart/2008/layout/HorizontalMultiLevelHierarchy"/>
    <dgm:cxn modelId="{B8174A08-C8D5-4363-96FD-E9EC163601C5}" type="presParOf" srcId="{49AC24AD-0283-48EC-ABE9-85CE6A239C88}" destId="{38541ECA-B525-4D5E-A2FC-8027EE752CD3}" srcOrd="0" destOrd="0" presId="urn:microsoft.com/office/officeart/2008/layout/HorizontalMultiLevelHierarchy"/>
    <dgm:cxn modelId="{ADD437E0-3A86-4BA6-BF74-D151286354B4}" type="presParOf" srcId="{38541ECA-B525-4D5E-A2FC-8027EE752CD3}" destId="{097F3355-64D4-48E6-AA87-3ACD040DF6A2}" srcOrd="0" destOrd="0" presId="urn:microsoft.com/office/officeart/2008/layout/HorizontalMultiLevelHierarchy"/>
    <dgm:cxn modelId="{B323CF51-356E-4537-A491-41777A3E17BA}" type="presParOf" srcId="{38541ECA-B525-4D5E-A2FC-8027EE752CD3}" destId="{5C54BCC9-BB05-4A86-AF4B-626E44148076}" srcOrd="1" destOrd="0" presId="urn:microsoft.com/office/officeart/2008/layout/HorizontalMultiLevelHierarchy"/>
    <dgm:cxn modelId="{42182B0F-FF11-441A-A870-359B005BD977}" type="presParOf" srcId="{5C54BCC9-BB05-4A86-AF4B-626E44148076}" destId="{8DA36691-B2AB-4E0D-B0B9-358CF4DEC984}" srcOrd="0" destOrd="0" presId="urn:microsoft.com/office/officeart/2008/layout/HorizontalMultiLevelHierarchy"/>
    <dgm:cxn modelId="{7F355ADB-1C20-45FA-BDFE-08C1DC6E4C94}" type="presParOf" srcId="{8DA36691-B2AB-4E0D-B0B9-358CF4DEC984}" destId="{56C5BD2C-2460-47B1-A030-640424A178DA}" srcOrd="0" destOrd="0" presId="urn:microsoft.com/office/officeart/2008/layout/HorizontalMultiLevelHierarchy"/>
    <dgm:cxn modelId="{33212B5D-6105-458C-AF2E-EA1F3D08BA64}" type="presParOf" srcId="{5C54BCC9-BB05-4A86-AF4B-626E44148076}" destId="{9DDE710B-7E35-4825-85A4-FF11D2AF1698}" srcOrd="1" destOrd="0" presId="urn:microsoft.com/office/officeart/2008/layout/HorizontalMultiLevelHierarchy"/>
    <dgm:cxn modelId="{768C53ED-DC8C-4BBD-BDC9-BC2A61BF67F4}" type="presParOf" srcId="{9DDE710B-7E35-4825-85A4-FF11D2AF1698}" destId="{6D8280A0-003A-45F5-97D5-D901FC366B15}" srcOrd="0" destOrd="0" presId="urn:microsoft.com/office/officeart/2008/layout/HorizontalMultiLevelHierarchy"/>
    <dgm:cxn modelId="{B82CFF7D-3E81-4B2C-BDC6-AB176B68A05C}" type="presParOf" srcId="{9DDE710B-7E35-4825-85A4-FF11D2AF1698}" destId="{7AC6AC22-39C4-4119-A9EA-FA09947780D1}" srcOrd="1" destOrd="0" presId="urn:microsoft.com/office/officeart/2008/layout/HorizontalMultiLevelHierarchy"/>
    <dgm:cxn modelId="{E030A619-CF8C-4700-B0AA-372C8BB042ED}" type="presParOf" srcId="{7AC6AC22-39C4-4119-A9EA-FA09947780D1}" destId="{BC7FC9B7-87C4-4CB8-97B2-5FCD6F5FC30A}" srcOrd="0" destOrd="0" presId="urn:microsoft.com/office/officeart/2008/layout/HorizontalMultiLevelHierarchy"/>
    <dgm:cxn modelId="{1286ABD5-6FDB-4FC9-A650-0BCBA2C2B059}" type="presParOf" srcId="{BC7FC9B7-87C4-4CB8-97B2-5FCD6F5FC30A}" destId="{36FFDF3F-C31A-4247-B0E4-806A288ED193}" srcOrd="0" destOrd="0" presId="urn:microsoft.com/office/officeart/2008/layout/HorizontalMultiLevelHierarchy"/>
    <dgm:cxn modelId="{6D0E42A1-64D5-4438-8959-5E116113DB72}" type="presParOf" srcId="{7AC6AC22-39C4-4119-A9EA-FA09947780D1}" destId="{D57D0479-B39A-4FBC-A267-66C263AED140}" srcOrd="1" destOrd="0" presId="urn:microsoft.com/office/officeart/2008/layout/HorizontalMultiLevelHierarchy"/>
    <dgm:cxn modelId="{0BB7BA28-57EA-4EF6-B83B-3D6AFF0F7F0D}" type="presParOf" srcId="{D57D0479-B39A-4FBC-A267-66C263AED140}" destId="{89B3A223-DF81-4C54-85F1-48EA098B9A34}" srcOrd="0" destOrd="0" presId="urn:microsoft.com/office/officeart/2008/layout/HorizontalMultiLevelHierarchy"/>
    <dgm:cxn modelId="{F229E9BC-A229-47CF-B1A2-56534FE347B5}" type="presParOf" srcId="{D57D0479-B39A-4FBC-A267-66C263AED140}" destId="{9021C16F-4883-4124-B477-5CC9695BBA6A}" srcOrd="1" destOrd="0" presId="urn:microsoft.com/office/officeart/2008/layout/HorizontalMultiLevelHierarchy"/>
    <dgm:cxn modelId="{0E4BDECF-2512-4606-B6CF-97ADF0795DE8}" type="presParOf" srcId="{9021C16F-4883-4124-B477-5CC9695BBA6A}" destId="{9E40B985-2A1E-4267-B64F-EF9A486CB9E7}" srcOrd="0" destOrd="0" presId="urn:microsoft.com/office/officeart/2008/layout/HorizontalMultiLevelHierarchy"/>
    <dgm:cxn modelId="{EE9DE051-B61F-43C3-9F9D-16C5CA738367}" type="presParOf" srcId="{9E40B985-2A1E-4267-B64F-EF9A486CB9E7}" destId="{DE23FD97-D46B-44F5-B2DF-C465FCA89A78}" srcOrd="0" destOrd="0" presId="urn:microsoft.com/office/officeart/2008/layout/HorizontalMultiLevelHierarchy"/>
    <dgm:cxn modelId="{D5EF600F-0D03-41DE-8641-A7E616F4C686}" type="presParOf" srcId="{9021C16F-4883-4124-B477-5CC9695BBA6A}" destId="{BA7D36BB-CF9D-4FE2-9CB8-7164A891F73C}" srcOrd="1" destOrd="0" presId="urn:microsoft.com/office/officeart/2008/layout/HorizontalMultiLevelHierarchy"/>
    <dgm:cxn modelId="{C7F702CD-2D8F-4EEF-B5B8-A06DAB342B89}" type="presParOf" srcId="{BA7D36BB-CF9D-4FE2-9CB8-7164A891F73C}" destId="{45A476BC-BF10-4F4E-B3EA-B04A750BE2B3}" srcOrd="0" destOrd="0" presId="urn:microsoft.com/office/officeart/2008/layout/HorizontalMultiLevelHierarchy"/>
    <dgm:cxn modelId="{740DAB12-93BD-4662-94B8-0EFCC59B9254}" type="presParOf" srcId="{BA7D36BB-CF9D-4FE2-9CB8-7164A891F73C}" destId="{D3F1991D-4996-4255-9D39-6693074A4AE1}" srcOrd="1" destOrd="0" presId="urn:microsoft.com/office/officeart/2008/layout/HorizontalMultiLevelHierarchy"/>
    <dgm:cxn modelId="{C0FC6607-62BC-4932-AC86-CF65C9F1E962}" type="presParOf" srcId="{7AC6AC22-39C4-4119-A9EA-FA09947780D1}" destId="{DAAD64CE-260F-42A7-8B1E-40D9772DBA72}" srcOrd="2" destOrd="0" presId="urn:microsoft.com/office/officeart/2008/layout/HorizontalMultiLevelHierarchy"/>
    <dgm:cxn modelId="{45D32C5F-885D-40FC-95C5-45F55DB99175}" type="presParOf" srcId="{DAAD64CE-260F-42A7-8B1E-40D9772DBA72}" destId="{26815304-6694-487E-8418-4153E80CB9DE}" srcOrd="0" destOrd="0" presId="urn:microsoft.com/office/officeart/2008/layout/HorizontalMultiLevelHierarchy"/>
    <dgm:cxn modelId="{911AFBAA-0B02-4DEA-840F-51C98C389241}" type="presParOf" srcId="{7AC6AC22-39C4-4119-A9EA-FA09947780D1}" destId="{B9561BB6-D0EB-4105-ABC1-7D72933FECE1}" srcOrd="3" destOrd="0" presId="urn:microsoft.com/office/officeart/2008/layout/HorizontalMultiLevelHierarchy"/>
    <dgm:cxn modelId="{55AAE7FE-AD43-499A-8981-7D00A001F3D1}" type="presParOf" srcId="{B9561BB6-D0EB-4105-ABC1-7D72933FECE1}" destId="{130D5235-264A-486B-B1F9-9FF8B1A2CEC7}" srcOrd="0" destOrd="0" presId="urn:microsoft.com/office/officeart/2008/layout/HorizontalMultiLevelHierarchy"/>
    <dgm:cxn modelId="{508DDECE-FDB9-497B-99B9-B3C5A7308299}" type="presParOf" srcId="{B9561BB6-D0EB-4105-ABC1-7D72933FECE1}" destId="{B7828E46-7855-4E0C-9E43-2A570A9A2FA6}" srcOrd="1" destOrd="0" presId="urn:microsoft.com/office/officeart/2008/layout/HorizontalMultiLevelHierarchy"/>
    <dgm:cxn modelId="{F744EFE0-88A0-40CB-BE32-BAD167D6053F}" type="presParOf" srcId="{B7828E46-7855-4E0C-9E43-2A570A9A2FA6}" destId="{F2D517EC-6C2E-4848-A0CB-D5F129349E93}" srcOrd="0" destOrd="0" presId="urn:microsoft.com/office/officeart/2008/layout/HorizontalMultiLevelHierarchy"/>
    <dgm:cxn modelId="{8142EBAF-D302-4C00-A35D-5B8DFE432601}" type="presParOf" srcId="{F2D517EC-6C2E-4848-A0CB-D5F129349E93}" destId="{0AC75D60-3685-4EA9-A548-87B0F7646B7C}" srcOrd="0" destOrd="0" presId="urn:microsoft.com/office/officeart/2008/layout/HorizontalMultiLevelHierarchy"/>
    <dgm:cxn modelId="{C6B2CA05-8CC3-42BE-8B89-3C03264995D5}" type="presParOf" srcId="{B7828E46-7855-4E0C-9E43-2A570A9A2FA6}" destId="{9CAABCDC-EE93-4E18-80D4-5BA59D42950C}" srcOrd="1" destOrd="0" presId="urn:microsoft.com/office/officeart/2008/layout/HorizontalMultiLevelHierarchy"/>
    <dgm:cxn modelId="{9F569976-9189-46D9-9F0F-1D445007ABB8}" type="presParOf" srcId="{9CAABCDC-EE93-4E18-80D4-5BA59D42950C}" destId="{3E8F0454-3DEB-4B9A-B163-DA9F1BECD5D8}" srcOrd="0" destOrd="0" presId="urn:microsoft.com/office/officeart/2008/layout/HorizontalMultiLevelHierarchy"/>
    <dgm:cxn modelId="{2A273102-B778-4522-941D-4FD2E19B9E8F}" type="presParOf" srcId="{9CAABCDC-EE93-4E18-80D4-5BA59D42950C}" destId="{9F2A6E92-5ADC-434F-BEF4-3652D5DD2F9D}" srcOrd="1" destOrd="0" presId="urn:microsoft.com/office/officeart/2008/layout/HorizontalMultiLevelHierarchy"/>
    <dgm:cxn modelId="{2D3F6230-2652-4386-91EB-425A0B06F866}" type="presParOf" srcId="{9F2A6E92-5ADC-434F-BEF4-3652D5DD2F9D}" destId="{F24A6EA4-2C48-4872-8F60-81CEB9352040}" srcOrd="0" destOrd="0" presId="urn:microsoft.com/office/officeart/2008/layout/HorizontalMultiLevelHierarchy"/>
    <dgm:cxn modelId="{E3A3240D-DA03-461C-9A76-F027DEB23C0F}" type="presParOf" srcId="{F24A6EA4-2C48-4872-8F60-81CEB9352040}" destId="{E0C9C3C4-1F5B-4004-ADF6-77B46CBB72A1}" srcOrd="0" destOrd="0" presId="urn:microsoft.com/office/officeart/2008/layout/HorizontalMultiLevelHierarchy"/>
    <dgm:cxn modelId="{292DCAEB-7298-40A0-90ED-C6BDCD9620EE}" type="presParOf" srcId="{9F2A6E92-5ADC-434F-BEF4-3652D5DD2F9D}" destId="{BF9F3C05-BD13-4BBA-A8AC-C105690B358D}" srcOrd="1" destOrd="0" presId="urn:microsoft.com/office/officeart/2008/layout/HorizontalMultiLevelHierarchy"/>
    <dgm:cxn modelId="{F0E9B6F9-EF8F-4A1E-9190-D3C9DD99C8B8}" type="presParOf" srcId="{BF9F3C05-BD13-4BBA-A8AC-C105690B358D}" destId="{20D2E5F3-1279-4493-8EED-91871DB43FBC}" srcOrd="0" destOrd="0" presId="urn:microsoft.com/office/officeart/2008/layout/HorizontalMultiLevelHierarchy"/>
    <dgm:cxn modelId="{32B7202B-FE28-467D-BBC0-D70CE77FAA69}" type="presParOf" srcId="{BF9F3C05-BD13-4BBA-A8AC-C105690B358D}" destId="{E0D73D49-9DF9-4F0F-B317-2C8950486313}" srcOrd="1" destOrd="0" presId="urn:microsoft.com/office/officeart/2008/layout/HorizontalMultiLevelHierarchy"/>
    <dgm:cxn modelId="{E0A72755-3680-4A61-8FFB-B8A223BEC971}" type="presParOf" srcId="{9F2A6E92-5ADC-434F-BEF4-3652D5DD2F9D}" destId="{003D9F23-1904-4377-BB93-60FD0F1C6563}" srcOrd="2" destOrd="0" presId="urn:microsoft.com/office/officeart/2008/layout/HorizontalMultiLevelHierarchy"/>
    <dgm:cxn modelId="{417A3BED-1FAA-47CC-8BD4-85EFB3774E5C}" type="presParOf" srcId="{003D9F23-1904-4377-BB93-60FD0F1C6563}" destId="{4AAD9AB8-DC78-4714-9B3A-AC7293014B00}" srcOrd="0" destOrd="0" presId="urn:microsoft.com/office/officeart/2008/layout/HorizontalMultiLevelHierarchy"/>
    <dgm:cxn modelId="{C32E8B4F-5067-4937-B685-EDC7A78CB3B2}" type="presParOf" srcId="{9F2A6E92-5ADC-434F-BEF4-3652D5DD2F9D}" destId="{EC83AB1C-9F79-465E-AC95-8AFF37E32801}" srcOrd="3" destOrd="0" presId="urn:microsoft.com/office/officeart/2008/layout/HorizontalMultiLevelHierarchy"/>
    <dgm:cxn modelId="{48889853-2A53-4B94-BB49-CC533612FEB9}" type="presParOf" srcId="{EC83AB1C-9F79-465E-AC95-8AFF37E32801}" destId="{F897A49E-4F82-4558-B043-C25C9C149B58}" srcOrd="0" destOrd="0" presId="urn:microsoft.com/office/officeart/2008/layout/HorizontalMultiLevelHierarchy"/>
    <dgm:cxn modelId="{52A848DF-870F-4115-B806-41FBE072E082}" type="presParOf" srcId="{EC83AB1C-9F79-465E-AC95-8AFF37E32801}" destId="{E359215E-3D9E-4509-9F98-45BD88C7A235}" srcOrd="1" destOrd="0" presId="urn:microsoft.com/office/officeart/2008/layout/HorizontalMultiLevelHierarchy"/>
    <dgm:cxn modelId="{2D59B4B6-3BC0-439B-8A86-2E8970F5F280}" type="presParOf" srcId="{B7828E46-7855-4E0C-9E43-2A570A9A2FA6}" destId="{2DED517A-024D-4001-92E3-13B042C945DB}" srcOrd="2" destOrd="0" presId="urn:microsoft.com/office/officeart/2008/layout/HorizontalMultiLevelHierarchy"/>
    <dgm:cxn modelId="{16183FA3-5573-4049-AB66-EBB5C2E837C5}" type="presParOf" srcId="{2DED517A-024D-4001-92E3-13B042C945DB}" destId="{3CBE2D33-51A3-467A-9EA2-7A033524446C}" srcOrd="0" destOrd="0" presId="urn:microsoft.com/office/officeart/2008/layout/HorizontalMultiLevelHierarchy"/>
    <dgm:cxn modelId="{A61949C6-8133-4CEF-AD6D-BC06BC157E2C}" type="presParOf" srcId="{B7828E46-7855-4E0C-9E43-2A570A9A2FA6}" destId="{A1D83F91-DE33-40B8-9FE6-C792AEE005B5}" srcOrd="3" destOrd="0" presId="urn:microsoft.com/office/officeart/2008/layout/HorizontalMultiLevelHierarchy"/>
    <dgm:cxn modelId="{9C0B29C2-F217-40DD-B325-E5EE647CBF89}" type="presParOf" srcId="{A1D83F91-DE33-40B8-9FE6-C792AEE005B5}" destId="{90BB5163-6A76-4BCF-8256-6B07CC73BFCA}" srcOrd="0" destOrd="0" presId="urn:microsoft.com/office/officeart/2008/layout/HorizontalMultiLevelHierarchy"/>
    <dgm:cxn modelId="{69EFAD31-D91F-4031-A32A-7741E8A1EB5A}" type="presParOf" srcId="{A1D83F91-DE33-40B8-9FE6-C792AEE005B5}" destId="{712BC342-44F3-4268-8014-8D102ABF59CB}" srcOrd="1" destOrd="0" presId="urn:microsoft.com/office/officeart/2008/layout/HorizontalMultiLevelHierarchy"/>
    <dgm:cxn modelId="{17336F03-2498-4A95-95AA-2E76EFD536D0}" type="presParOf" srcId="{5C54BCC9-BB05-4A86-AF4B-626E44148076}" destId="{50721D97-3E61-4EE6-9CF7-96FD7A10A651}" srcOrd="2" destOrd="0" presId="urn:microsoft.com/office/officeart/2008/layout/HorizontalMultiLevelHierarchy"/>
    <dgm:cxn modelId="{1457E113-37B5-4353-BCA2-EB759B0E2FEE}" type="presParOf" srcId="{50721D97-3E61-4EE6-9CF7-96FD7A10A651}" destId="{451BEB77-C758-499D-B0D1-1A0C549F76E6}" srcOrd="0" destOrd="0" presId="urn:microsoft.com/office/officeart/2008/layout/HorizontalMultiLevelHierarchy"/>
    <dgm:cxn modelId="{0BFE1BC6-3E5B-435F-9CD6-C9090F7ADA50}" type="presParOf" srcId="{5C54BCC9-BB05-4A86-AF4B-626E44148076}" destId="{2AA67AB7-F0B6-414D-950C-D32725AC63D2}" srcOrd="3" destOrd="0" presId="urn:microsoft.com/office/officeart/2008/layout/HorizontalMultiLevelHierarchy"/>
    <dgm:cxn modelId="{6EC2E277-91D9-4725-A3C5-2907E46FA7BA}" type="presParOf" srcId="{2AA67AB7-F0B6-414D-950C-D32725AC63D2}" destId="{8BE66888-036E-456B-9040-242A05A7C28C}" srcOrd="0" destOrd="0" presId="urn:microsoft.com/office/officeart/2008/layout/HorizontalMultiLevelHierarchy"/>
    <dgm:cxn modelId="{8D0EB0EC-494B-4EFC-B43B-96C279B3A319}" type="presParOf" srcId="{2AA67AB7-F0B6-414D-950C-D32725AC63D2}" destId="{11D7735A-F5D0-4D9E-A81B-0DCEAC0C538D}" srcOrd="1" destOrd="0" presId="urn:microsoft.com/office/officeart/2008/layout/HorizontalMultiLevelHierarchy"/>
    <dgm:cxn modelId="{35FC3878-FAE4-4C15-8967-00DCA9B2E8E4}" type="presParOf" srcId="{11D7735A-F5D0-4D9E-A81B-0DCEAC0C538D}" destId="{5952B513-64C9-4FD8-A522-8DD2B14BE20B}" srcOrd="0" destOrd="0" presId="urn:microsoft.com/office/officeart/2008/layout/HorizontalMultiLevelHierarchy"/>
    <dgm:cxn modelId="{AE8F1E73-4E01-4D64-8680-1F4BCE650282}" type="presParOf" srcId="{5952B513-64C9-4FD8-A522-8DD2B14BE20B}" destId="{7B6FA29E-FA48-48AD-AFFE-7684A5233215}" srcOrd="0" destOrd="0" presId="urn:microsoft.com/office/officeart/2008/layout/HorizontalMultiLevelHierarchy"/>
    <dgm:cxn modelId="{3C7FBEE0-A358-41C4-9F5F-69954E561A07}" type="presParOf" srcId="{11D7735A-F5D0-4D9E-A81B-0DCEAC0C538D}" destId="{3C2BC090-6E3B-4109-9C1E-03C4E5A65FC5}" srcOrd="1" destOrd="0" presId="urn:microsoft.com/office/officeart/2008/layout/HorizontalMultiLevelHierarchy"/>
    <dgm:cxn modelId="{7624C2FA-472D-4D1B-989A-D35FAE070C0F}" type="presParOf" srcId="{3C2BC090-6E3B-4109-9C1E-03C4E5A65FC5}" destId="{CDB6538C-0778-4D51-A1C7-E93A1BBB6607}" srcOrd="0" destOrd="0" presId="urn:microsoft.com/office/officeart/2008/layout/HorizontalMultiLevelHierarchy"/>
    <dgm:cxn modelId="{BF7064D5-2DB4-4593-87A9-6B5D45E3E932}" type="presParOf" srcId="{3C2BC090-6E3B-4109-9C1E-03C4E5A65FC5}" destId="{12CF0822-A2C2-4BEA-9BA2-A09100881583}" srcOrd="1" destOrd="0" presId="urn:microsoft.com/office/officeart/2008/layout/HorizontalMultiLevelHierarchy"/>
    <dgm:cxn modelId="{8C2A8A4D-1F78-46D0-854B-C66F95988A0C}" type="presParOf" srcId="{12CF0822-A2C2-4BEA-9BA2-A09100881583}" destId="{72BB72BE-0C36-47F9-9BAA-9B0D0E42D17F}" srcOrd="0" destOrd="0" presId="urn:microsoft.com/office/officeart/2008/layout/HorizontalMultiLevelHierarchy"/>
    <dgm:cxn modelId="{40E7A4DF-89E8-4CB0-B460-C85D633F5D63}" type="presParOf" srcId="{72BB72BE-0C36-47F9-9BAA-9B0D0E42D17F}" destId="{4C3C55AD-9137-4063-864E-D208F8377D73}" srcOrd="0" destOrd="0" presId="urn:microsoft.com/office/officeart/2008/layout/HorizontalMultiLevelHierarchy"/>
    <dgm:cxn modelId="{C877AD31-8858-4133-A023-DFF9C0B3F092}" type="presParOf" srcId="{12CF0822-A2C2-4BEA-9BA2-A09100881583}" destId="{28805A20-5370-4937-9038-4DD7F2A61E5F}" srcOrd="1" destOrd="0" presId="urn:microsoft.com/office/officeart/2008/layout/HorizontalMultiLevelHierarchy"/>
    <dgm:cxn modelId="{92E61A20-F2DE-43A1-BAC1-6E8595D283AB}" type="presParOf" srcId="{28805A20-5370-4937-9038-4DD7F2A61E5F}" destId="{3C2689B3-7D16-4AE2-920D-73F7A10ACD27}" srcOrd="0" destOrd="0" presId="urn:microsoft.com/office/officeart/2008/layout/HorizontalMultiLevelHierarchy"/>
    <dgm:cxn modelId="{499D1C04-7597-49BE-A8BD-5E824055625F}" type="presParOf" srcId="{28805A20-5370-4937-9038-4DD7F2A61E5F}" destId="{6ABC0C66-87F2-44A3-B810-EDFE77A5A8E3}" srcOrd="1" destOrd="0" presId="urn:microsoft.com/office/officeart/2008/layout/HorizontalMultiLevelHierarchy"/>
    <dgm:cxn modelId="{81CB9460-2351-47FA-87F4-5315C724FE38}" type="presParOf" srcId="{12CF0822-A2C2-4BEA-9BA2-A09100881583}" destId="{7FC0DC70-B15F-401A-A995-ED666123668F}" srcOrd="2" destOrd="0" presId="urn:microsoft.com/office/officeart/2008/layout/HorizontalMultiLevelHierarchy"/>
    <dgm:cxn modelId="{CE04E55E-A5AE-482B-A391-0AF8934CEB59}" type="presParOf" srcId="{7FC0DC70-B15F-401A-A995-ED666123668F}" destId="{76E55D97-C461-4D3A-B270-5A8310149C16}" srcOrd="0" destOrd="0" presId="urn:microsoft.com/office/officeart/2008/layout/HorizontalMultiLevelHierarchy"/>
    <dgm:cxn modelId="{92508794-117E-431B-BAC0-67511B088E7D}" type="presParOf" srcId="{12CF0822-A2C2-4BEA-9BA2-A09100881583}" destId="{FF11D91D-D244-4CC3-8888-A69E5BEF1DAB}" srcOrd="3" destOrd="0" presId="urn:microsoft.com/office/officeart/2008/layout/HorizontalMultiLevelHierarchy"/>
    <dgm:cxn modelId="{54BF0C78-5DD3-46FA-9FEE-FA52BA6A1667}" type="presParOf" srcId="{FF11D91D-D244-4CC3-8888-A69E5BEF1DAB}" destId="{A5C68D73-C680-4C46-A70B-05100506FC34}" srcOrd="0" destOrd="0" presId="urn:microsoft.com/office/officeart/2008/layout/HorizontalMultiLevelHierarchy"/>
    <dgm:cxn modelId="{97BB801B-0238-4B2C-9464-2D2650177AF4}" type="presParOf" srcId="{FF11D91D-D244-4CC3-8888-A69E5BEF1DAB}" destId="{2636DCB3-E881-44FE-9AB1-F97B83CFE52B}" srcOrd="1" destOrd="0" presId="urn:microsoft.com/office/officeart/2008/layout/HorizontalMultiLevelHierarchy"/>
    <dgm:cxn modelId="{61C916D5-E863-4752-934D-14F1BF3A22E1}" type="presParOf" srcId="{11D7735A-F5D0-4D9E-A81B-0DCEAC0C538D}" destId="{4799BEDA-979B-4C49-B869-1D8835306810}" srcOrd="2" destOrd="0" presId="urn:microsoft.com/office/officeart/2008/layout/HorizontalMultiLevelHierarchy"/>
    <dgm:cxn modelId="{3D6E8E2B-30CC-4CCE-95BA-EC45DD1BC1FA}" type="presParOf" srcId="{4799BEDA-979B-4C49-B869-1D8835306810}" destId="{ABC4E2FB-86CA-49F5-96D0-EE1B3318B10E}" srcOrd="0" destOrd="0" presId="urn:microsoft.com/office/officeart/2008/layout/HorizontalMultiLevelHierarchy"/>
    <dgm:cxn modelId="{12F71F00-E29E-4DA5-9CB1-577027B8722A}" type="presParOf" srcId="{11D7735A-F5D0-4D9E-A81B-0DCEAC0C538D}" destId="{31A9D27A-7E2E-4E6B-82C5-5EF2B9E948B4}" srcOrd="3" destOrd="0" presId="urn:microsoft.com/office/officeart/2008/layout/HorizontalMultiLevelHierarchy"/>
    <dgm:cxn modelId="{0EDDDE1C-63B6-45B6-BF09-8C88C69ACA43}" type="presParOf" srcId="{31A9D27A-7E2E-4E6B-82C5-5EF2B9E948B4}" destId="{C93FE364-71B3-4FF4-A841-06304844CA8C}" srcOrd="0" destOrd="0" presId="urn:microsoft.com/office/officeart/2008/layout/HorizontalMultiLevelHierarchy"/>
    <dgm:cxn modelId="{3F5E4CC8-B42B-4DA6-929D-25EF0AC9D457}" type="presParOf" srcId="{31A9D27A-7E2E-4E6B-82C5-5EF2B9E948B4}" destId="{382A7288-9F38-4638-AD30-4A1DFB238C90}" srcOrd="1" destOrd="0" presId="urn:microsoft.com/office/officeart/2008/layout/HorizontalMultiLevelHierarchy"/>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C3354D-BB81-48D7-941C-C4408CEE0C9B}">
      <dsp:nvSpPr>
        <dsp:cNvPr id="0" name=""/>
        <dsp:cNvSpPr/>
      </dsp:nvSpPr>
      <dsp:spPr>
        <a:xfrm>
          <a:off x="2784904" y="2392043"/>
          <a:ext cx="377104" cy="245827"/>
        </a:xfrm>
        <a:custGeom>
          <a:avLst/>
          <a:gdLst/>
          <a:ahLst/>
          <a:cxnLst/>
          <a:rect l="0" t="0" r="0" b="0"/>
          <a:pathLst>
            <a:path>
              <a:moveTo>
                <a:pt x="0" y="0"/>
              </a:moveTo>
              <a:lnTo>
                <a:pt x="199059" y="0"/>
              </a:lnTo>
              <a:lnTo>
                <a:pt x="199059" y="259526"/>
              </a:lnTo>
              <a:lnTo>
                <a:pt x="398119" y="259526"/>
              </a:lnTo>
            </a:path>
          </a:pathLst>
        </a:custGeom>
        <a:no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TW" altLang="en-US" sz="5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endParaRPr>
        </a:p>
      </dsp:txBody>
      <dsp:txXfrm>
        <a:off x="2962202" y="2503703"/>
        <a:ext cx="22507" cy="22507"/>
      </dsp:txXfrm>
    </dsp:sp>
    <dsp:sp modelId="{4A820A03-140C-4668-A0E2-D9CB64E60B2C}">
      <dsp:nvSpPr>
        <dsp:cNvPr id="0" name=""/>
        <dsp:cNvSpPr/>
      </dsp:nvSpPr>
      <dsp:spPr>
        <a:xfrm>
          <a:off x="2784904" y="2157491"/>
          <a:ext cx="377104" cy="234551"/>
        </a:xfrm>
        <a:custGeom>
          <a:avLst/>
          <a:gdLst/>
          <a:ahLst/>
          <a:cxnLst/>
          <a:rect l="0" t="0" r="0" b="0"/>
          <a:pathLst>
            <a:path>
              <a:moveTo>
                <a:pt x="0" y="247622"/>
              </a:moveTo>
              <a:lnTo>
                <a:pt x="199059" y="247622"/>
              </a:lnTo>
              <a:lnTo>
                <a:pt x="199059" y="0"/>
              </a:lnTo>
              <a:lnTo>
                <a:pt x="398119" y="0"/>
              </a:lnTo>
            </a:path>
          </a:pathLst>
        </a:custGeom>
        <a:no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TW" altLang="en-US" sz="5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endParaRPr>
        </a:p>
      </dsp:txBody>
      <dsp:txXfrm>
        <a:off x="2962353" y="2263665"/>
        <a:ext cx="22204" cy="22204"/>
      </dsp:txXfrm>
    </dsp:sp>
    <dsp:sp modelId="{F667BC72-4B87-407C-8BE8-AB3A724F3649}">
      <dsp:nvSpPr>
        <dsp:cNvPr id="0" name=""/>
        <dsp:cNvSpPr/>
      </dsp:nvSpPr>
      <dsp:spPr>
        <a:xfrm>
          <a:off x="1127418" y="1563062"/>
          <a:ext cx="377104" cy="828981"/>
        </a:xfrm>
        <a:custGeom>
          <a:avLst/>
          <a:gdLst/>
          <a:ahLst/>
          <a:cxnLst/>
          <a:rect l="0" t="0" r="0" b="0"/>
          <a:pathLst>
            <a:path>
              <a:moveTo>
                <a:pt x="0" y="0"/>
              </a:moveTo>
              <a:lnTo>
                <a:pt x="199059" y="0"/>
              </a:lnTo>
              <a:lnTo>
                <a:pt x="199059" y="875146"/>
              </a:lnTo>
              <a:lnTo>
                <a:pt x="398119" y="875146"/>
              </a:lnTo>
            </a:path>
          </a:pathLst>
        </a:custGeom>
        <a:noFill/>
        <a:ln w="25400" cap="flat" cmpd="sng" algn="ctr">
          <a:solidFill>
            <a:sysClr val="windowText" lastClr="000000">
              <a:shade val="60000"/>
              <a:hueOff val="0"/>
              <a:satOff val="0"/>
              <a:lumOff val="0"/>
              <a:alphaOff val="0"/>
            </a:sys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TW" altLang="en-US" sz="5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endParaRPr>
        </a:p>
      </dsp:txBody>
      <dsp:txXfrm>
        <a:off x="1293202" y="1954784"/>
        <a:ext cx="45536" cy="45536"/>
      </dsp:txXfrm>
    </dsp:sp>
    <dsp:sp modelId="{D84FC762-BC3F-4969-9552-062F1F793D02}">
      <dsp:nvSpPr>
        <dsp:cNvPr id="0" name=""/>
        <dsp:cNvSpPr/>
      </dsp:nvSpPr>
      <dsp:spPr>
        <a:xfrm>
          <a:off x="2769876" y="1593811"/>
          <a:ext cx="377104" cy="91440"/>
        </a:xfrm>
        <a:custGeom>
          <a:avLst/>
          <a:gdLst/>
          <a:ahLst/>
          <a:cxnLst/>
          <a:rect l="0" t="0" r="0" b="0"/>
          <a:pathLst>
            <a:path>
              <a:moveTo>
                <a:pt x="0" y="45720"/>
              </a:moveTo>
              <a:lnTo>
                <a:pt x="398119" y="45720"/>
              </a:lnTo>
            </a:path>
          </a:pathLst>
        </a:custGeom>
        <a:no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TW" altLang="en-US" sz="5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endParaRPr>
        </a:p>
      </dsp:txBody>
      <dsp:txXfrm>
        <a:off x="2949001" y="1630103"/>
        <a:ext cx="18855" cy="18855"/>
      </dsp:txXfrm>
    </dsp:sp>
    <dsp:sp modelId="{3CC4E5F4-B745-4650-A6E7-C7E7442AEF45}">
      <dsp:nvSpPr>
        <dsp:cNvPr id="0" name=""/>
        <dsp:cNvSpPr/>
      </dsp:nvSpPr>
      <dsp:spPr>
        <a:xfrm>
          <a:off x="1127418" y="1517342"/>
          <a:ext cx="377104" cy="91440"/>
        </a:xfrm>
        <a:custGeom>
          <a:avLst/>
          <a:gdLst/>
          <a:ahLst/>
          <a:cxnLst/>
          <a:rect l="0" t="0" r="0" b="0"/>
          <a:pathLst>
            <a:path>
              <a:moveTo>
                <a:pt x="0" y="45720"/>
              </a:moveTo>
              <a:lnTo>
                <a:pt x="199059" y="45720"/>
              </a:lnTo>
              <a:lnTo>
                <a:pt x="199059" y="126418"/>
              </a:lnTo>
              <a:lnTo>
                <a:pt x="398119" y="126418"/>
              </a:lnTo>
            </a:path>
          </a:pathLst>
        </a:custGeom>
        <a:noFill/>
        <a:ln w="25400" cap="flat" cmpd="sng" algn="ctr">
          <a:solidFill>
            <a:sysClr val="windowText" lastClr="000000">
              <a:shade val="60000"/>
              <a:hueOff val="0"/>
              <a:satOff val="0"/>
              <a:lumOff val="0"/>
              <a:alphaOff val="0"/>
            </a:sys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TW" altLang="en-US" sz="5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endParaRPr>
        </a:p>
      </dsp:txBody>
      <dsp:txXfrm>
        <a:off x="1306351" y="1553442"/>
        <a:ext cx="19238" cy="19238"/>
      </dsp:txXfrm>
    </dsp:sp>
    <dsp:sp modelId="{A13964DB-8622-4B5A-AD93-9F6458710EB1}">
      <dsp:nvSpPr>
        <dsp:cNvPr id="0" name=""/>
        <dsp:cNvSpPr/>
      </dsp:nvSpPr>
      <dsp:spPr>
        <a:xfrm>
          <a:off x="2781189" y="314194"/>
          <a:ext cx="237292" cy="563557"/>
        </a:xfrm>
        <a:custGeom>
          <a:avLst/>
          <a:gdLst/>
          <a:ahLst/>
          <a:cxnLst/>
          <a:rect l="0" t="0" r="0" b="0"/>
          <a:pathLst>
            <a:path>
              <a:moveTo>
                <a:pt x="0" y="594963"/>
              </a:moveTo>
              <a:lnTo>
                <a:pt x="125258" y="594963"/>
              </a:lnTo>
              <a:lnTo>
                <a:pt x="125258" y="0"/>
              </a:lnTo>
              <a:lnTo>
                <a:pt x="250516" y="0"/>
              </a:lnTo>
            </a:path>
          </a:pathLst>
        </a:custGeom>
        <a:no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TW" altLang="en-US" sz="5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endParaRPr>
        </a:p>
      </dsp:txBody>
      <dsp:txXfrm>
        <a:off x="2884549" y="580686"/>
        <a:ext cx="30573" cy="30573"/>
      </dsp:txXfrm>
    </dsp:sp>
    <dsp:sp modelId="{C67F061B-7A96-4EAB-941B-6C66A4DD9851}">
      <dsp:nvSpPr>
        <dsp:cNvPr id="0" name=""/>
        <dsp:cNvSpPr/>
      </dsp:nvSpPr>
      <dsp:spPr>
        <a:xfrm>
          <a:off x="2781189" y="877752"/>
          <a:ext cx="612699" cy="127039"/>
        </a:xfrm>
        <a:custGeom>
          <a:avLst/>
          <a:gdLst/>
          <a:ahLst/>
          <a:cxnLst/>
          <a:rect l="0" t="0" r="0" b="0"/>
          <a:pathLst>
            <a:path>
              <a:moveTo>
                <a:pt x="0" y="106970"/>
              </a:moveTo>
              <a:lnTo>
                <a:pt x="306183" y="106970"/>
              </a:lnTo>
              <a:lnTo>
                <a:pt x="306183" y="45720"/>
              </a:lnTo>
              <a:lnTo>
                <a:pt x="612366" y="45720"/>
              </a:lnTo>
            </a:path>
          </a:pathLst>
        </a:custGeom>
        <a:no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TW" altLang="en-US" sz="5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endParaRPr>
        </a:p>
      </dsp:txBody>
      <dsp:txXfrm>
        <a:off x="3071896" y="925629"/>
        <a:ext cx="31286" cy="31286"/>
      </dsp:txXfrm>
    </dsp:sp>
    <dsp:sp modelId="{A26FC4E9-0CBE-41C0-8C7E-2CB09C790E86}">
      <dsp:nvSpPr>
        <dsp:cNvPr id="0" name=""/>
        <dsp:cNvSpPr/>
      </dsp:nvSpPr>
      <dsp:spPr>
        <a:xfrm>
          <a:off x="1127418" y="877752"/>
          <a:ext cx="384627" cy="685309"/>
        </a:xfrm>
        <a:custGeom>
          <a:avLst/>
          <a:gdLst/>
          <a:ahLst/>
          <a:cxnLst/>
          <a:rect l="0" t="0" r="0" b="0"/>
          <a:pathLst>
            <a:path>
              <a:moveTo>
                <a:pt x="0" y="723532"/>
              </a:moveTo>
              <a:lnTo>
                <a:pt x="203030" y="723532"/>
              </a:lnTo>
              <a:lnTo>
                <a:pt x="203030" y="0"/>
              </a:lnTo>
              <a:lnTo>
                <a:pt x="406061" y="0"/>
              </a:lnTo>
            </a:path>
          </a:pathLst>
        </a:custGeom>
        <a:noFill/>
        <a:ln w="25400" cap="flat" cmpd="sng" algn="ctr">
          <a:solidFill>
            <a:sysClr val="windowText" lastClr="000000">
              <a:shade val="60000"/>
              <a:hueOff val="0"/>
              <a:satOff val="0"/>
              <a:lumOff val="0"/>
              <a:alphaOff val="0"/>
            </a:sys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TW" altLang="en-US" sz="5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endParaRPr>
        </a:p>
      </dsp:txBody>
      <dsp:txXfrm>
        <a:off x="1300085" y="1200760"/>
        <a:ext cx="39293" cy="39293"/>
      </dsp:txXfrm>
    </dsp:sp>
    <dsp:sp modelId="{026C0247-984E-42C1-8E8D-720BC467785E}">
      <dsp:nvSpPr>
        <dsp:cNvPr id="0" name=""/>
        <dsp:cNvSpPr/>
      </dsp:nvSpPr>
      <dsp:spPr>
        <a:xfrm>
          <a:off x="-38851" y="1001915"/>
          <a:ext cx="1210248" cy="1122292"/>
        </a:xfrm>
        <a:prstGeom prst="rect">
          <a:avLst/>
        </a:prstGeo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zh-TW" altLang="en-US" sz="12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本國自然人</a:t>
          </a:r>
          <a:endParaRPr lang="en-US" altLang="zh-TW" sz="12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endParaRPr>
        </a:p>
        <a:p>
          <a:pPr marL="0" lvl="0" indent="0" algn="ctr" defTabSz="533400">
            <a:lnSpc>
              <a:spcPct val="90000"/>
            </a:lnSpc>
            <a:spcBef>
              <a:spcPct val="0"/>
            </a:spcBef>
            <a:spcAft>
              <a:spcPct val="35000"/>
            </a:spcAft>
            <a:buNone/>
          </a:pPr>
          <a:r>
            <a:rPr lang="zh-TW" altLang="en-US" sz="12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行為能力</a:t>
          </a:r>
        </a:p>
      </dsp:txBody>
      <dsp:txXfrm>
        <a:off x="-38851" y="1001915"/>
        <a:ext cx="1210248" cy="1122292"/>
      </dsp:txXfrm>
    </dsp:sp>
    <dsp:sp modelId="{2E9237C7-1C6F-46FE-8072-124A7D397E4B}">
      <dsp:nvSpPr>
        <dsp:cNvPr id="0" name=""/>
        <dsp:cNvSpPr/>
      </dsp:nvSpPr>
      <dsp:spPr>
        <a:xfrm>
          <a:off x="1512046" y="684190"/>
          <a:ext cx="1269143" cy="387123"/>
        </a:xfrm>
        <a:prstGeom prst="rect">
          <a:avLst/>
        </a:prstGeo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zh-TW" altLang="en-US" sz="12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完全行為能力人</a:t>
          </a:r>
        </a:p>
      </dsp:txBody>
      <dsp:txXfrm>
        <a:off x="1512046" y="684190"/>
        <a:ext cx="1269143" cy="387123"/>
      </dsp:txXfrm>
    </dsp:sp>
    <dsp:sp modelId="{C6057D27-ED2A-438A-978E-D83BB7690C52}">
      <dsp:nvSpPr>
        <dsp:cNvPr id="0" name=""/>
        <dsp:cNvSpPr/>
      </dsp:nvSpPr>
      <dsp:spPr>
        <a:xfrm>
          <a:off x="3393889" y="840476"/>
          <a:ext cx="1092395" cy="328632"/>
        </a:xfrm>
        <a:prstGeom prst="rect">
          <a:avLst/>
        </a:prstGeo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altLang="zh-TW" sz="12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18</a:t>
          </a:r>
          <a:r>
            <a:rPr lang="zh-TW" altLang="en-US" sz="12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歲以上者</a:t>
          </a:r>
        </a:p>
      </dsp:txBody>
      <dsp:txXfrm>
        <a:off x="3393889" y="840476"/>
        <a:ext cx="1092395" cy="328632"/>
      </dsp:txXfrm>
    </dsp:sp>
    <dsp:sp modelId="{1542E039-E2F1-452B-9CF5-566BE784D6A7}">
      <dsp:nvSpPr>
        <dsp:cNvPr id="0" name=""/>
        <dsp:cNvSpPr/>
      </dsp:nvSpPr>
      <dsp:spPr>
        <a:xfrm>
          <a:off x="3018482" y="102513"/>
          <a:ext cx="2330503" cy="423362"/>
        </a:xfrm>
        <a:prstGeom prst="rect">
          <a:avLst/>
        </a:prstGeo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zh-TW" altLang="en-US" sz="12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受輔助宣告者</a:t>
          </a:r>
          <a:endParaRPr lang="en-US" altLang="zh-TW" sz="12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endParaRPr>
        </a:p>
        <a:p>
          <a:pPr marL="0" lvl="0" indent="0" algn="ctr" defTabSz="533400">
            <a:lnSpc>
              <a:spcPct val="90000"/>
            </a:lnSpc>
            <a:spcBef>
              <a:spcPct val="0"/>
            </a:spcBef>
            <a:spcAft>
              <a:spcPct val="35000"/>
            </a:spcAft>
            <a:buNone/>
          </a:pPr>
          <a:r>
            <a:rPr lang="en-US" altLang="zh-TW" sz="1200" b="0" kern="1200">
              <a:solidFill>
                <a:sysClr val="windowText" lastClr="000000"/>
              </a:solidFill>
              <a:latin typeface="標楷體" panose="03000509000000000000" pitchFamily="65" charset="-120"/>
              <a:ea typeface="標楷體" panose="03000509000000000000" pitchFamily="65" charset="-120"/>
              <a:cs typeface="+mn-cs"/>
            </a:rPr>
            <a:t>(</a:t>
          </a:r>
          <a:r>
            <a:rPr lang="zh-TW" altLang="en-US" sz="1200" b="0" kern="1200">
              <a:solidFill>
                <a:sysClr val="windowText" lastClr="000000"/>
              </a:solidFill>
              <a:latin typeface="標楷體" panose="03000509000000000000" pitchFamily="65" charset="-120"/>
              <a:ea typeface="標楷體" panose="03000509000000000000" pitchFamily="65" charset="-120"/>
              <a:cs typeface="+mn-cs"/>
            </a:rPr>
            <a:t>辦理金融業務須徵得輔助人同意</a:t>
          </a:r>
          <a:r>
            <a:rPr lang="en-US" altLang="zh-TW" sz="1200" b="0" kern="1200">
              <a:solidFill>
                <a:sysClr val="windowText" lastClr="000000"/>
              </a:solidFill>
              <a:latin typeface="標楷體" panose="03000509000000000000" pitchFamily="65" charset="-120"/>
              <a:ea typeface="標楷體" panose="03000509000000000000" pitchFamily="65" charset="-120"/>
              <a:cs typeface="+mn-cs"/>
            </a:rPr>
            <a:t>)</a:t>
          </a:r>
          <a:endParaRPr lang="zh-TW" altLang="en-US" sz="1200" b="0" kern="1200">
            <a:solidFill>
              <a:sysClr val="windowText" lastClr="000000"/>
            </a:solidFill>
            <a:latin typeface="標楷體" panose="03000509000000000000" pitchFamily="65" charset="-120"/>
            <a:ea typeface="標楷體" panose="03000509000000000000" pitchFamily="65" charset="-120"/>
            <a:cs typeface="+mn-cs"/>
          </a:endParaRPr>
        </a:p>
      </dsp:txBody>
      <dsp:txXfrm>
        <a:off x="3018482" y="102513"/>
        <a:ext cx="2330503" cy="423362"/>
      </dsp:txXfrm>
    </dsp:sp>
    <dsp:sp modelId="{BE884278-3999-4B2B-BAE6-F0AFA3C865CD}">
      <dsp:nvSpPr>
        <dsp:cNvPr id="0" name=""/>
        <dsp:cNvSpPr/>
      </dsp:nvSpPr>
      <dsp:spPr>
        <a:xfrm>
          <a:off x="1504522" y="1449824"/>
          <a:ext cx="1265353" cy="379414"/>
        </a:xfrm>
        <a:prstGeom prst="rect">
          <a:avLst/>
        </a:prstGeo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zh-TW" altLang="en-US" sz="12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限制行為能力人</a:t>
          </a:r>
        </a:p>
      </dsp:txBody>
      <dsp:txXfrm>
        <a:off x="1504522" y="1449824"/>
        <a:ext cx="1265353" cy="379414"/>
      </dsp:txXfrm>
    </dsp:sp>
    <dsp:sp modelId="{BDAD9144-6801-4C60-B532-33DE28B0975A}">
      <dsp:nvSpPr>
        <dsp:cNvPr id="0" name=""/>
        <dsp:cNvSpPr/>
      </dsp:nvSpPr>
      <dsp:spPr>
        <a:xfrm>
          <a:off x="3146980" y="1439255"/>
          <a:ext cx="1547201" cy="400552"/>
        </a:xfrm>
        <a:prstGeom prst="rect">
          <a:avLst/>
        </a:prstGeo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altLang="zh-TW" sz="12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7</a:t>
          </a:r>
          <a:r>
            <a:rPr lang="zh-TW" altLang="en-US" sz="12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歲以上，未滿</a:t>
          </a:r>
          <a:r>
            <a:rPr lang="en-US" altLang="zh-TW" sz="12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18</a:t>
          </a:r>
          <a:r>
            <a:rPr lang="zh-TW" altLang="en-US" sz="12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歲者</a:t>
          </a:r>
        </a:p>
      </dsp:txBody>
      <dsp:txXfrm>
        <a:off x="3146980" y="1439255"/>
        <a:ext cx="1547201" cy="400552"/>
      </dsp:txXfrm>
    </dsp:sp>
    <dsp:sp modelId="{EBE3616E-B730-4232-8B49-B358A98ADBA8}">
      <dsp:nvSpPr>
        <dsp:cNvPr id="0" name=""/>
        <dsp:cNvSpPr/>
      </dsp:nvSpPr>
      <dsp:spPr>
        <a:xfrm>
          <a:off x="1504522" y="2206800"/>
          <a:ext cx="1280381" cy="370487"/>
        </a:xfrm>
        <a:prstGeom prst="rect">
          <a:avLst/>
        </a:prstGeo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zh-TW" altLang="en-US" sz="12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無行為能力人</a:t>
          </a:r>
        </a:p>
      </dsp:txBody>
      <dsp:txXfrm>
        <a:off x="1504522" y="2206800"/>
        <a:ext cx="1280381" cy="370487"/>
      </dsp:txXfrm>
    </dsp:sp>
    <dsp:sp modelId="{50064A44-A077-494A-A5FA-4785B55BB257}">
      <dsp:nvSpPr>
        <dsp:cNvPr id="0" name=""/>
        <dsp:cNvSpPr/>
      </dsp:nvSpPr>
      <dsp:spPr>
        <a:xfrm>
          <a:off x="3162008" y="1983521"/>
          <a:ext cx="1284171" cy="347941"/>
        </a:xfrm>
        <a:prstGeom prst="rect">
          <a:avLst/>
        </a:prstGeo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zh-TW" altLang="en-US" sz="12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未滿</a:t>
          </a:r>
          <a:r>
            <a:rPr lang="en-US" altLang="zh-TW" sz="12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7</a:t>
          </a:r>
          <a:r>
            <a:rPr lang="zh-TW" altLang="en-US" sz="12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歲者</a:t>
          </a:r>
        </a:p>
      </dsp:txBody>
      <dsp:txXfrm>
        <a:off x="3162008" y="1983521"/>
        <a:ext cx="1284171" cy="347941"/>
      </dsp:txXfrm>
    </dsp:sp>
    <dsp:sp modelId="{E49C1380-DFEE-4356-A289-AA6DA23A4C2E}">
      <dsp:nvSpPr>
        <dsp:cNvPr id="0" name=""/>
        <dsp:cNvSpPr/>
      </dsp:nvSpPr>
      <dsp:spPr>
        <a:xfrm>
          <a:off x="3162008" y="2475176"/>
          <a:ext cx="1306684" cy="325390"/>
        </a:xfrm>
        <a:prstGeom prst="rect">
          <a:avLst/>
        </a:prstGeo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zh-TW" altLang="en-US" sz="12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受監護宣告者</a:t>
          </a:r>
        </a:p>
      </dsp:txBody>
      <dsp:txXfrm>
        <a:off x="3162008" y="2475176"/>
        <a:ext cx="1306684" cy="32539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799BEDA-979B-4C49-B869-1D8835306810}">
      <dsp:nvSpPr>
        <dsp:cNvPr id="0" name=""/>
        <dsp:cNvSpPr/>
      </dsp:nvSpPr>
      <dsp:spPr>
        <a:xfrm>
          <a:off x="1749871" y="2295615"/>
          <a:ext cx="232381" cy="221399"/>
        </a:xfrm>
        <a:custGeom>
          <a:avLst/>
          <a:gdLst/>
          <a:ahLst/>
          <a:cxnLst/>
          <a:rect l="0" t="0" r="0" b="0"/>
          <a:pathLst>
            <a:path>
              <a:moveTo>
                <a:pt x="0" y="0"/>
              </a:moveTo>
              <a:lnTo>
                <a:pt x="116190" y="0"/>
              </a:lnTo>
              <a:lnTo>
                <a:pt x="116190" y="221399"/>
              </a:lnTo>
              <a:lnTo>
                <a:pt x="232381" y="221399"/>
              </a:lnTo>
            </a:path>
          </a:pathLst>
        </a:custGeom>
        <a:no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TW" altLang="en-US" sz="500" kern="1200">
            <a:latin typeface="標楷體" panose="03000509000000000000" pitchFamily="65" charset="-120"/>
            <a:ea typeface="標楷體" panose="03000509000000000000" pitchFamily="65" charset="-120"/>
          </a:endParaRPr>
        </a:p>
      </dsp:txBody>
      <dsp:txXfrm>
        <a:off x="1858037" y="2398291"/>
        <a:ext cx="16048" cy="16048"/>
      </dsp:txXfrm>
    </dsp:sp>
    <dsp:sp modelId="{7FC0DC70-B15F-401A-A995-ED666123668F}">
      <dsp:nvSpPr>
        <dsp:cNvPr id="0" name=""/>
        <dsp:cNvSpPr/>
      </dsp:nvSpPr>
      <dsp:spPr>
        <a:xfrm>
          <a:off x="3144157" y="2074216"/>
          <a:ext cx="232381" cy="221399"/>
        </a:xfrm>
        <a:custGeom>
          <a:avLst/>
          <a:gdLst/>
          <a:ahLst/>
          <a:cxnLst/>
          <a:rect l="0" t="0" r="0" b="0"/>
          <a:pathLst>
            <a:path>
              <a:moveTo>
                <a:pt x="0" y="0"/>
              </a:moveTo>
              <a:lnTo>
                <a:pt x="116190" y="0"/>
              </a:lnTo>
              <a:lnTo>
                <a:pt x="116190" y="221399"/>
              </a:lnTo>
              <a:lnTo>
                <a:pt x="232381" y="22139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TW" altLang="en-US" sz="500" kern="1200">
            <a:ln w="22225">
              <a:solidFill>
                <a:schemeClr val="tx1"/>
              </a:solidFill>
            </a:ln>
          </a:endParaRPr>
        </a:p>
      </dsp:txBody>
      <dsp:txXfrm>
        <a:off x="3252323" y="2176891"/>
        <a:ext cx="16048" cy="16048"/>
      </dsp:txXfrm>
    </dsp:sp>
    <dsp:sp modelId="{72BB72BE-0C36-47F9-9BAA-9B0D0E42D17F}">
      <dsp:nvSpPr>
        <dsp:cNvPr id="0" name=""/>
        <dsp:cNvSpPr/>
      </dsp:nvSpPr>
      <dsp:spPr>
        <a:xfrm>
          <a:off x="3144157" y="1852816"/>
          <a:ext cx="232381" cy="221399"/>
        </a:xfrm>
        <a:custGeom>
          <a:avLst/>
          <a:gdLst/>
          <a:ahLst/>
          <a:cxnLst/>
          <a:rect l="0" t="0" r="0" b="0"/>
          <a:pathLst>
            <a:path>
              <a:moveTo>
                <a:pt x="0" y="221399"/>
              </a:moveTo>
              <a:lnTo>
                <a:pt x="116190" y="221399"/>
              </a:lnTo>
              <a:lnTo>
                <a:pt x="116190" y="0"/>
              </a:lnTo>
              <a:lnTo>
                <a:pt x="232381" y="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TW" altLang="en-US" sz="500" kern="1200"/>
        </a:p>
      </dsp:txBody>
      <dsp:txXfrm>
        <a:off x="3252323" y="1955492"/>
        <a:ext cx="16048" cy="16048"/>
      </dsp:txXfrm>
    </dsp:sp>
    <dsp:sp modelId="{5952B513-64C9-4FD8-A522-8DD2B14BE20B}">
      <dsp:nvSpPr>
        <dsp:cNvPr id="0" name=""/>
        <dsp:cNvSpPr/>
      </dsp:nvSpPr>
      <dsp:spPr>
        <a:xfrm>
          <a:off x="1749871" y="2074216"/>
          <a:ext cx="232381" cy="221399"/>
        </a:xfrm>
        <a:custGeom>
          <a:avLst/>
          <a:gdLst/>
          <a:ahLst/>
          <a:cxnLst/>
          <a:rect l="0" t="0" r="0" b="0"/>
          <a:pathLst>
            <a:path>
              <a:moveTo>
                <a:pt x="0" y="221399"/>
              </a:moveTo>
              <a:lnTo>
                <a:pt x="116190" y="221399"/>
              </a:lnTo>
              <a:lnTo>
                <a:pt x="116190" y="0"/>
              </a:lnTo>
              <a:lnTo>
                <a:pt x="232381" y="0"/>
              </a:lnTo>
            </a:path>
          </a:pathLst>
        </a:custGeom>
        <a:no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TW" altLang="en-US" sz="500" kern="1200">
            <a:latin typeface="標楷體" panose="03000509000000000000" pitchFamily="65" charset="-120"/>
            <a:ea typeface="標楷體" panose="03000509000000000000" pitchFamily="65" charset="-120"/>
          </a:endParaRPr>
        </a:p>
      </dsp:txBody>
      <dsp:txXfrm>
        <a:off x="1858037" y="2176891"/>
        <a:ext cx="16048" cy="16048"/>
      </dsp:txXfrm>
    </dsp:sp>
    <dsp:sp modelId="{50721D97-3E61-4EE6-9CF7-96FD7A10A651}">
      <dsp:nvSpPr>
        <dsp:cNvPr id="0" name=""/>
        <dsp:cNvSpPr/>
      </dsp:nvSpPr>
      <dsp:spPr>
        <a:xfrm>
          <a:off x="355584" y="1520717"/>
          <a:ext cx="232381" cy="774898"/>
        </a:xfrm>
        <a:custGeom>
          <a:avLst/>
          <a:gdLst/>
          <a:ahLst/>
          <a:cxnLst/>
          <a:rect l="0" t="0" r="0" b="0"/>
          <a:pathLst>
            <a:path>
              <a:moveTo>
                <a:pt x="0" y="0"/>
              </a:moveTo>
              <a:lnTo>
                <a:pt x="116190" y="0"/>
              </a:lnTo>
              <a:lnTo>
                <a:pt x="116190" y="774898"/>
              </a:lnTo>
              <a:lnTo>
                <a:pt x="232381" y="774898"/>
              </a:lnTo>
            </a:path>
          </a:pathLst>
        </a:custGeom>
        <a:noFill/>
        <a:ln w="25400" cap="flat" cmpd="sng" algn="ctr">
          <a:solidFill>
            <a:sysClr val="windowText" lastClr="000000">
              <a:shade val="60000"/>
              <a:hueOff val="0"/>
              <a:satOff val="0"/>
              <a:lumOff val="0"/>
              <a:alphaOff val="0"/>
            </a:sys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TW" altLang="en-US" sz="500" kern="1200">
            <a:latin typeface="標楷體" panose="03000509000000000000" pitchFamily="65" charset="-120"/>
            <a:ea typeface="標楷體" panose="03000509000000000000" pitchFamily="65" charset="-120"/>
          </a:endParaRPr>
        </a:p>
      </dsp:txBody>
      <dsp:txXfrm>
        <a:off x="451550" y="1887941"/>
        <a:ext cx="40449" cy="40449"/>
      </dsp:txXfrm>
    </dsp:sp>
    <dsp:sp modelId="{2DED517A-024D-4001-92E3-13B042C945DB}">
      <dsp:nvSpPr>
        <dsp:cNvPr id="0" name=""/>
        <dsp:cNvSpPr/>
      </dsp:nvSpPr>
      <dsp:spPr>
        <a:xfrm>
          <a:off x="3144157" y="1188617"/>
          <a:ext cx="232381" cy="221399"/>
        </a:xfrm>
        <a:custGeom>
          <a:avLst/>
          <a:gdLst/>
          <a:ahLst/>
          <a:cxnLst/>
          <a:rect l="0" t="0" r="0" b="0"/>
          <a:pathLst>
            <a:path>
              <a:moveTo>
                <a:pt x="0" y="0"/>
              </a:moveTo>
              <a:lnTo>
                <a:pt x="116190" y="0"/>
              </a:lnTo>
              <a:lnTo>
                <a:pt x="116190" y="221399"/>
              </a:lnTo>
              <a:lnTo>
                <a:pt x="232381" y="22139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TW" altLang="en-US" sz="500" kern="1200"/>
        </a:p>
      </dsp:txBody>
      <dsp:txXfrm>
        <a:off x="3252323" y="1291293"/>
        <a:ext cx="16048" cy="16048"/>
      </dsp:txXfrm>
    </dsp:sp>
    <dsp:sp modelId="{003D9F23-1904-4377-BB93-60FD0F1C6563}">
      <dsp:nvSpPr>
        <dsp:cNvPr id="0" name=""/>
        <dsp:cNvSpPr/>
      </dsp:nvSpPr>
      <dsp:spPr>
        <a:xfrm>
          <a:off x="4538443" y="943969"/>
          <a:ext cx="232381" cy="244648"/>
        </a:xfrm>
        <a:custGeom>
          <a:avLst/>
          <a:gdLst/>
          <a:ahLst/>
          <a:cxnLst/>
          <a:rect l="0" t="0" r="0" b="0"/>
          <a:pathLst>
            <a:path>
              <a:moveTo>
                <a:pt x="0" y="0"/>
              </a:moveTo>
              <a:lnTo>
                <a:pt x="116190" y="0"/>
              </a:lnTo>
              <a:lnTo>
                <a:pt x="116190" y="244648"/>
              </a:lnTo>
              <a:lnTo>
                <a:pt x="232381" y="24464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TW" altLang="en-US" sz="500" kern="1200"/>
        </a:p>
      </dsp:txBody>
      <dsp:txXfrm>
        <a:off x="4646198" y="1057858"/>
        <a:ext cx="16871" cy="16871"/>
      </dsp:txXfrm>
    </dsp:sp>
    <dsp:sp modelId="{F24A6EA4-2C48-4872-8F60-81CEB9352040}">
      <dsp:nvSpPr>
        <dsp:cNvPr id="0" name=""/>
        <dsp:cNvSpPr/>
      </dsp:nvSpPr>
      <dsp:spPr>
        <a:xfrm>
          <a:off x="4538443" y="745818"/>
          <a:ext cx="232381" cy="198150"/>
        </a:xfrm>
        <a:custGeom>
          <a:avLst/>
          <a:gdLst/>
          <a:ahLst/>
          <a:cxnLst/>
          <a:rect l="0" t="0" r="0" b="0"/>
          <a:pathLst>
            <a:path>
              <a:moveTo>
                <a:pt x="0" y="198150"/>
              </a:moveTo>
              <a:lnTo>
                <a:pt x="116190" y="198150"/>
              </a:lnTo>
              <a:lnTo>
                <a:pt x="116190" y="0"/>
              </a:lnTo>
              <a:lnTo>
                <a:pt x="232381" y="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TW" altLang="en-US" sz="500" kern="1200"/>
        </a:p>
      </dsp:txBody>
      <dsp:txXfrm>
        <a:off x="4646998" y="837259"/>
        <a:ext cx="15269" cy="15269"/>
      </dsp:txXfrm>
    </dsp:sp>
    <dsp:sp modelId="{F2D517EC-6C2E-4848-A0CB-D5F129349E93}">
      <dsp:nvSpPr>
        <dsp:cNvPr id="0" name=""/>
        <dsp:cNvSpPr/>
      </dsp:nvSpPr>
      <dsp:spPr>
        <a:xfrm>
          <a:off x="3144157" y="943969"/>
          <a:ext cx="232381" cy="244648"/>
        </a:xfrm>
        <a:custGeom>
          <a:avLst/>
          <a:gdLst/>
          <a:ahLst/>
          <a:cxnLst/>
          <a:rect l="0" t="0" r="0" b="0"/>
          <a:pathLst>
            <a:path>
              <a:moveTo>
                <a:pt x="0" y="244648"/>
              </a:moveTo>
              <a:lnTo>
                <a:pt x="116190" y="244648"/>
              </a:lnTo>
              <a:lnTo>
                <a:pt x="116190" y="0"/>
              </a:lnTo>
              <a:lnTo>
                <a:pt x="232381" y="0"/>
              </a:lnTo>
            </a:path>
          </a:pathLst>
        </a:custGeom>
        <a:no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TW" altLang="en-US" sz="500" kern="1200">
            <a:latin typeface="標楷體" panose="03000509000000000000" pitchFamily="65" charset="-120"/>
            <a:ea typeface="標楷體" panose="03000509000000000000" pitchFamily="65" charset="-120"/>
          </a:endParaRPr>
        </a:p>
      </dsp:txBody>
      <dsp:txXfrm>
        <a:off x="3251912" y="1057858"/>
        <a:ext cx="16871" cy="16871"/>
      </dsp:txXfrm>
    </dsp:sp>
    <dsp:sp modelId="{DAAD64CE-260F-42A7-8B1E-40D9772DBA72}">
      <dsp:nvSpPr>
        <dsp:cNvPr id="0" name=""/>
        <dsp:cNvSpPr/>
      </dsp:nvSpPr>
      <dsp:spPr>
        <a:xfrm>
          <a:off x="1749871" y="745818"/>
          <a:ext cx="232381" cy="442799"/>
        </a:xfrm>
        <a:custGeom>
          <a:avLst/>
          <a:gdLst/>
          <a:ahLst/>
          <a:cxnLst/>
          <a:rect l="0" t="0" r="0" b="0"/>
          <a:pathLst>
            <a:path>
              <a:moveTo>
                <a:pt x="0" y="0"/>
              </a:moveTo>
              <a:lnTo>
                <a:pt x="116190" y="0"/>
              </a:lnTo>
              <a:lnTo>
                <a:pt x="116190" y="442799"/>
              </a:lnTo>
              <a:lnTo>
                <a:pt x="232381" y="442799"/>
              </a:lnTo>
            </a:path>
          </a:pathLst>
        </a:custGeom>
        <a:no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TW" altLang="en-US" sz="500" kern="1200">
            <a:latin typeface="標楷體" panose="03000509000000000000" pitchFamily="65" charset="-120"/>
            <a:ea typeface="標楷體" panose="03000509000000000000" pitchFamily="65" charset="-120"/>
          </a:endParaRPr>
        </a:p>
      </dsp:txBody>
      <dsp:txXfrm>
        <a:off x="1853559" y="954716"/>
        <a:ext cx="25003" cy="25003"/>
      </dsp:txXfrm>
    </dsp:sp>
    <dsp:sp modelId="{9E40B985-2A1E-4267-B64F-EF9A486CB9E7}">
      <dsp:nvSpPr>
        <dsp:cNvPr id="0" name=""/>
        <dsp:cNvSpPr/>
      </dsp:nvSpPr>
      <dsp:spPr>
        <a:xfrm>
          <a:off x="3144157" y="257299"/>
          <a:ext cx="232381" cy="91440"/>
        </a:xfrm>
        <a:custGeom>
          <a:avLst/>
          <a:gdLst/>
          <a:ahLst/>
          <a:cxnLst/>
          <a:rect l="0" t="0" r="0" b="0"/>
          <a:pathLst>
            <a:path>
              <a:moveTo>
                <a:pt x="0" y="45720"/>
              </a:moveTo>
              <a:lnTo>
                <a:pt x="232381" y="45720"/>
              </a:lnTo>
            </a:path>
          </a:pathLst>
        </a:custGeom>
        <a:no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TW" altLang="en-US" sz="500" kern="1200">
            <a:latin typeface="標楷體" panose="03000509000000000000" pitchFamily="65" charset="-120"/>
            <a:ea typeface="標楷體" panose="03000509000000000000" pitchFamily="65" charset="-120"/>
          </a:endParaRPr>
        </a:p>
      </dsp:txBody>
      <dsp:txXfrm>
        <a:off x="3254538" y="297209"/>
        <a:ext cx="11619" cy="11619"/>
      </dsp:txXfrm>
    </dsp:sp>
    <dsp:sp modelId="{BC7FC9B7-87C4-4CB8-97B2-5FCD6F5FC30A}">
      <dsp:nvSpPr>
        <dsp:cNvPr id="0" name=""/>
        <dsp:cNvSpPr/>
      </dsp:nvSpPr>
      <dsp:spPr>
        <a:xfrm>
          <a:off x="1749871" y="303019"/>
          <a:ext cx="232381" cy="442799"/>
        </a:xfrm>
        <a:custGeom>
          <a:avLst/>
          <a:gdLst/>
          <a:ahLst/>
          <a:cxnLst/>
          <a:rect l="0" t="0" r="0" b="0"/>
          <a:pathLst>
            <a:path>
              <a:moveTo>
                <a:pt x="0" y="442799"/>
              </a:moveTo>
              <a:lnTo>
                <a:pt x="116190" y="442799"/>
              </a:lnTo>
              <a:lnTo>
                <a:pt x="116190" y="0"/>
              </a:lnTo>
              <a:lnTo>
                <a:pt x="232381" y="0"/>
              </a:lnTo>
            </a:path>
          </a:pathLst>
        </a:custGeom>
        <a:no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TW" altLang="en-US" sz="500" kern="1200">
            <a:latin typeface="標楷體" panose="03000509000000000000" pitchFamily="65" charset="-120"/>
            <a:ea typeface="標楷體" panose="03000509000000000000" pitchFamily="65" charset="-120"/>
          </a:endParaRPr>
        </a:p>
      </dsp:txBody>
      <dsp:txXfrm>
        <a:off x="1853559" y="511917"/>
        <a:ext cx="25003" cy="25003"/>
      </dsp:txXfrm>
    </dsp:sp>
    <dsp:sp modelId="{8DA36691-B2AB-4E0D-B0B9-358CF4DEC984}">
      <dsp:nvSpPr>
        <dsp:cNvPr id="0" name=""/>
        <dsp:cNvSpPr/>
      </dsp:nvSpPr>
      <dsp:spPr>
        <a:xfrm>
          <a:off x="355584" y="745818"/>
          <a:ext cx="232381" cy="774898"/>
        </a:xfrm>
        <a:custGeom>
          <a:avLst/>
          <a:gdLst/>
          <a:ahLst/>
          <a:cxnLst/>
          <a:rect l="0" t="0" r="0" b="0"/>
          <a:pathLst>
            <a:path>
              <a:moveTo>
                <a:pt x="0" y="774898"/>
              </a:moveTo>
              <a:lnTo>
                <a:pt x="116190" y="774898"/>
              </a:lnTo>
              <a:lnTo>
                <a:pt x="116190" y="0"/>
              </a:lnTo>
              <a:lnTo>
                <a:pt x="232381" y="0"/>
              </a:lnTo>
            </a:path>
          </a:pathLst>
        </a:custGeom>
        <a:noFill/>
        <a:ln w="25400" cap="flat" cmpd="sng" algn="ctr">
          <a:solidFill>
            <a:sysClr val="windowText" lastClr="000000">
              <a:shade val="60000"/>
              <a:hueOff val="0"/>
              <a:satOff val="0"/>
              <a:lumOff val="0"/>
              <a:alphaOff val="0"/>
            </a:sys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TW" altLang="en-US" sz="500" kern="1200">
            <a:latin typeface="標楷體" panose="03000509000000000000" pitchFamily="65" charset="-120"/>
            <a:ea typeface="標楷體" panose="03000509000000000000" pitchFamily="65" charset="-120"/>
          </a:endParaRPr>
        </a:p>
      </dsp:txBody>
      <dsp:txXfrm>
        <a:off x="451550" y="1113043"/>
        <a:ext cx="40449" cy="40449"/>
      </dsp:txXfrm>
    </dsp:sp>
    <dsp:sp modelId="{097F3355-64D4-48E6-AA87-3ACD040DF6A2}">
      <dsp:nvSpPr>
        <dsp:cNvPr id="0" name=""/>
        <dsp:cNvSpPr/>
      </dsp:nvSpPr>
      <dsp:spPr>
        <a:xfrm rot="16200000">
          <a:off x="-753743" y="1343597"/>
          <a:ext cx="1864417" cy="354239"/>
        </a:xfrm>
        <a:prstGeom prst="rect">
          <a:avLst/>
        </a:prstGeo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zh-TW" altLang="en-US" sz="12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團體</a:t>
          </a:r>
        </a:p>
      </dsp:txBody>
      <dsp:txXfrm>
        <a:off x="-753743" y="1343597"/>
        <a:ext cx="1864417" cy="354239"/>
      </dsp:txXfrm>
    </dsp:sp>
    <dsp:sp modelId="{6D8280A0-003A-45F5-97D5-D901FC366B15}">
      <dsp:nvSpPr>
        <dsp:cNvPr id="0" name=""/>
        <dsp:cNvSpPr/>
      </dsp:nvSpPr>
      <dsp:spPr>
        <a:xfrm>
          <a:off x="587965" y="568699"/>
          <a:ext cx="1161905" cy="354239"/>
        </a:xfrm>
        <a:prstGeom prst="rect">
          <a:avLst/>
        </a:prstGeo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zh-TW" altLang="en-US" sz="11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法人團體</a:t>
          </a:r>
        </a:p>
      </dsp:txBody>
      <dsp:txXfrm>
        <a:off x="587965" y="568699"/>
        <a:ext cx="1161905" cy="354239"/>
      </dsp:txXfrm>
    </dsp:sp>
    <dsp:sp modelId="{89B3A223-DF81-4C54-85F1-48EA098B9A34}">
      <dsp:nvSpPr>
        <dsp:cNvPr id="0" name=""/>
        <dsp:cNvSpPr/>
      </dsp:nvSpPr>
      <dsp:spPr>
        <a:xfrm>
          <a:off x="1982252" y="125899"/>
          <a:ext cx="1161905" cy="354239"/>
        </a:xfrm>
        <a:prstGeom prst="rect">
          <a:avLst/>
        </a:prstGeo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TW" altLang="en-US" sz="10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公法人</a:t>
          </a:r>
        </a:p>
      </dsp:txBody>
      <dsp:txXfrm>
        <a:off x="1982252" y="125899"/>
        <a:ext cx="1161905" cy="354239"/>
      </dsp:txXfrm>
    </dsp:sp>
    <dsp:sp modelId="{45A476BC-BF10-4F4E-B3EA-B04A750BE2B3}">
      <dsp:nvSpPr>
        <dsp:cNvPr id="0" name=""/>
        <dsp:cNvSpPr/>
      </dsp:nvSpPr>
      <dsp:spPr>
        <a:xfrm>
          <a:off x="3376538" y="125899"/>
          <a:ext cx="1161905" cy="354239"/>
        </a:xfrm>
        <a:prstGeom prst="rect">
          <a:avLst/>
        </a:prstGeo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zh-TW" altLang="en-US" sz="8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國家、地方自治團體</a:t>
          </a:r>
        </a:p>
      </dsp:txBody>
      <dsp:txXfrm>
        <a:off x="3376538" y="125899"/>
        <a:ext cx="1161905" cy="354239"/>
      </dsp:txXfrm>
    </dsp:sp>
    <dsp:sp modelId="{130D5235-264A-486B-B1F9-9FF8B1A2CEC7}">
      <dsp:nvSpPr>
        <dsp:cNvPr id="0" name=""/>
        <dsp:cNvSpPr/>
      </dsp:nvSpPr>
      <dsp:spPr>
        <a:xfrm>
          <a:off x="1982252" y="1011498"/>
          <a:ext cx="1161905" cy="354239"/>
        </a:xfrm>
        <a:prstGeom prst="rect">
          <a:avLst/>
        </a:prstGeo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TW" altLang="en-US" sz="10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私法人</a:t>
          </a:r>
        </a:p>
      </dsp:txBody>
      <dsp:txXfrm>
        <a:off x="1982252" y="1011498"/>
        <a:ext cx="1161905" cy="354239"/>
      </dsp:txXfrm>
    </dsp:sp>
    <dsp:sp modelId="{3E8F0454-3DEB-4B9A-B163-DA9F1BECD5D8}">
      <dsp:nvSpPr>
        <dsp:cNvPr id="0" name=""/>
        <dsp:cNvSpPr/>
      </dsp:nvSpPr>
      <dsp:spPr>
        <a:xfrm>
          <a:off x="3376538" y="766849"/>
          <a:ext cx="1161905" cy="354239"/>
        </a:xfrm>
        <a:prstGeom prst="rect">
          <a:avLst/>
        </a:prstGeo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TW" altLang="en-US" sz="10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社團法人</a:t>
          </a:r>
        </a:p>
      </dsp:txBody>
      <dsp:txXfrm>
        <a:off x="3376538" y="766849"/>
        <a:ext cx="1161905" cy="354239"/>
      </dsp:txXfrm>
    </dsp:sp>
    <dsp:sp modelId="{20D2E5F3-1279-4493-8EED-91871DB43FBC}">
      <dsp:nvSpPr>
        <dsp:cNvPr id="0" name=""/>
        <dsp:cNvSpPr/>
      </dsp:nvSpPr>
      <dsp:spPr>
        <a:xfrm>
          <a:off x="4770824" y="568699"/>
          <a:ext cx="1161905" cy="35423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zh-TW" altLang="en-US" sz="8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營利性社團法人－例如：公司</a:t>
          </a:r>
          <a:endParaRPr lang="zh-TW" altLang="en-US" sz="800" kern="1200"/>
        </a:p>
      </dsp:txBody>
      <dsp:txXfrm>
        <a:off x="4770824" y="568699"/>
        <a:ext cx="1161905" cy="354239"/>
      </dsp:txXfrm>
    </dsp:sp>
    <dsp:sp modelId="{F897A49E-4F82-4558-B043-C25C9C149B58}">
      <dsp:nvSpPr>
        <dsp:cNvPr id="0" name=""/>
        <dsp:cNvSpPr/>
      </dsp:nvSpPr>
      <dsp:spPr>
        <a:xfrm>
          <a:off x="4770824" y="1011498"/>
          <a:ext cx="1161905" cy="35423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zh-TW" altLang="en-US" sz="8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公益性社團法人</a:t>
          </a:r>
          <a:r>
            <a:rPr lang="en-US" sz="8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a:t>
          </a:r>
          <a:r>
            <a:rPr lang="zh-TW" altLang="en-US" sz="8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例如：農漁會</a:t>
          </a:r>
          <a:endParaRPr lang="zh-TW" altLang="en-US" sz="800" kern="1200"/>
        </a:p>
      </dsp:txBody>
      <dsp:txXfrm>
        <a:off x="4770824" y="1011498"/>
        <a:ext cx="1161905" cy="354239"/>
      </dsp:txXfrm>
    </dsp:sp>
    <dsp:sp modelId="{90BB5163-6A76-4BCF-8256-6B07CC73BFCA}">
      <dsp:nvSpPr>
        <dsp:cNvPr id="0" name=""/>
        <dsp:cNvSpPr/>
      </dsp:nvSpPr>
      <dsp:spPr>
        <a:xfrm>
          <a:off x="3376538" y="1232897"/>
          <a:ext cx="1161905" cy="354239"/>
        </a:xfrm>
        <a:prstGeom prst="rect">
          <a:avLst/>
        </a:prstGeo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TW" altLang="en-US" sz="10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財團法人</a:t>
          </a:r>
        </a:p>
      </dsp:txBody>
      <dsp:txXfrm>
        <a:off x="3376538" y="1232897"/>
        <a:ext cx="1161905" cy="354239"/>
      </dsp:txXfrm>
    </dsp:sp>
    <dsp:sp modelId="{8BE66888-036E-456B-9040-242A05A7C28C}">
      <dsp:nvSpPr>
        <dsp:cNvPr id="0" name=""/>
        <dsp:cNvSpPr/>
      </dsp:nvSpPr>
      <dsp:spPr>
        <a:xfrm>
          <a:off x="587965" y="2118496"/>
          <a:ext cx="1161905" cy="354239"/>
        </a:xfrm>
        <a:prstGeom prst="rect">
          <a:avLst/>
        </a:prstGeo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zh-TW" altLang="en-US" sz="11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非法人團體</a:t>
          </a:r>
        </a:p>
      </dsp:txBody>
      <dsp:txXfrm>
        <a:off x="587965" y="2118496"/>
        <a:ext cx="1161905" cy="354239"/>
      </dsp:txXfrm>
    </dsp:sp>
    <dsp:sp modelId="{CDB6538C-0778-4D51-A1C7-E93A1BBB6607}">
      <dsp:nvSpPr>
        <dsp:cNvPr id="0" name=""/>
        <dsp:cNvSpPr/>
      </dsp:nvSpPr>
      <dsp:spPr>
        <a:xfrm>
          <a:off x="1982252" y="1897096"/>
          <a:ext cx="1161905" cy="354239"/>
        </a:xfrm>
        <a:prstGeom prst="rect">
          <a:avLst/>
        </a:prstGeo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TW" altLang="en-US" sz="10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行（商）號</a:t>
          </a:r>
        </a:p>
      </dsp:txBody>
      <dsp:txXfrm>
        <a:off x="1982252" y="1897096"/>
        <a:ext cx="1161905" cy="354239"/>
      </dsp:txXfrm>
    </dsp:sp>
    <dsp:sp modelId="{3C2689B3-7D16-4AE2-920D-73F7A10ACD27}">
      <dsp:nvSpPr>
        <dsp:cNvPr id="0" name=""/>
        <dsp:cNvSpPr/>
      </dsp:nvSpPr>
      <dsp:spPr>
        <a:xfrm>
          <a:off x="3376538" y="1675697"/>
          <a:ext cx="1161905" cy="354239"/>
        </a:xfrm>
        <a:prstGeom prst="rect">
          <a:avLst/>
        </a:prstGeo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TW" altLang="en-US" sz="10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獨資</a:t>
          </a:r>
        </a:p>
      </dsp:txBody>
      <dsp:txXfrm>
        <a:off x="3376538" y="1675697"/>
        <a:ext cx="1161905" cy="354239"/>
      </dsp:txXfrm>
    </dsp:sp>
    <dsp:sp modelId="{A5C68D73-C680-4C46-A70B-05100506FC34}">
      <dsp:nvSpPr>
        <dsp:cNvPr id="0" name=""/>
        <dsp:cNvSpPr/>
      </dsp:nvSpPr>
      <dsp:spPr>
        <a:xfrm>
          <a:off x="3376538" y="2118496"/>
          <a:ext cx="1161905" cy="354239"/>
        </a:xfrm>
        <a:prstGeom prst="rect">
          <a:avLst/>
        </a:prstGeo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TW" altLang="en-US" sz="10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合夥</a:t>
          </a:r>
        </a:p>
      </dsp:txBody>
      <dsp:txXfrm>
        <a:off x="3376538" y="2118496"/>
        <a:ext cx="1161905" cy="354239"/>
      </dsp:txXfrm>
    </dsp:sp>
    <dsp:sp modelId="{C93FE364-71B3-4FF4-A841-06304844CA8C}">
      <dsp:nvSpPr>
        <dsp:cNvPr id="0" name=""/>
        <dsp:cNvSpPr/>
      </dsp:nvSpPr>
      <dsp:spPr>
        <a:xfrm>
          <a:off x="1982252" y="2339895"/>
          <a:ext cx="1161905" cy="354239"/>
        </a:xfrm>
        <a:prstGeom prst="rect">
          <a:avLst/>
        </a:prstGeom>
        <a:solidFill>
          <a:sysClr val="window" lastClr="FFFFFF">
            <a:hueOff val="0"/>
            <a:satOff val="0"/>
            <a:lumOff val="0"/>
            <a:alphaOff val="0"/>
          </a:sysClr>
        </a:solidFill>
        <a:ln w="254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TW" altLang="en-US" sz="1000" kern="1200">
              <a:solidFill>
                <a:sysClr val="windowText" lastClr="000000">
                  <a:hueOff val="0"/>
                  <a:satOff val="0"/>
                  <a:lumOff val="0"/>
                  <a:alphaOff val="0"/>
                </a:sysClr>
              </a:solidFill>
              <a:latin typeface="標楷體" panose="03000509000000000000" pitchFamily="65" charset="-120"/>
              <a:ea typeface="標楷體" panose="03000509000000000000" pitchFamily="65" charset="-120"/>
              <a:cs typeface="+mn-cs"/>
            </a:rPr>
            <a:t>其他未依法取得法人資格之團體</a:t>
          </a:r>
        </a:p>
      </dsp:txBody>
      <dsp:txXfrm>
        <a:off x="1982252" y="2339895"/>
        <a:ext cx="1161905" cy="354239"/>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1322F-251C-4737-9CBA-C79947800A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443</TotalTime>
  <Pages>232</Pages>
  <Words>35247</Words>
  <Characters>200910</Characters>
  <Application>Microsoft Office Word</Application>
  <DocSecurity>0</DocSecurity>
  <Lines>1674</Lines>
  <Paragraphs>471</Paragraphs>
  <ScaleCrop>false</ScaleCrop>
  <Company/>
  <LinksUpToDate>false</LinksUpToDate>
  <CharactersWithSpaces>235686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帳戶</dc:creator>
  <cp:keywords/>
  <dc:description/>
  <cp:lastModifiedBy>農會 汐止</cp:lastModifiedBy>
  <cp:revision>18</cp:revision>
  <cp:lastPrinted>2025-06-09T02:31:00Z</cp:lastPrinted>
  <dcterms:created xsi:type="dcterms:W3CDTF">2025-05-21T06:41:00Z</dcterms:created>
  <dcterms:modified xsi:type="dcterms:W3CDTF">2025-06-09T03:20:00Z</dcterms:modified>
</cp:coreProperties>
</file>