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start"/>
        <w:rPr>
          <w:b/>
          <w:bCs/>
          <w:sz w:val="28"/>
          <w:szCs w:val="28"/>
        </w:rPr>
      </w:pPr>
      <w:r>
        <w:rPr>
          <w:b/>
          <w:bCs/>
          <w:sz w:val="28"/>
          <w:szCs w:val="28"/>
        </w:rPr>
        <w:t>Statistical machine translation (SMT)/ Alignment models.</w:t>
      </w:r>
    </w:p>
    <w:p>
      <w:pPr>
        <w:pStyle w:val="TextBody"/>
        <w:numPr>
          <w:ilvl w:val="0"/>
          <w:numId w:val="2"/>
        </w:numPr>
        <w:bidi w:val="0"/>
        <w:spacing w:lineRule="auto" w:line="276" w:before="0" w:after="140"/>
        <w:jc w:val="start"/>
        <w:rPr/>
      </w:pPr>
      <w:r>
        <w:rPr/>
        <w:t xml:space="preserve">Statistical machine translation (SMT) is a data-driven approach to </w:t>
      </w:r>
      <w:r>
        <w:rPr>
          <w:color w:val="C9211E"/>
        </w:rPr>
        <w:t>machine translation</w:t>
      </w:r>
      <w:r>
        <w:rPr/>
        <w:t xml:space="preserve"> that relies on </w:t>
      </w:r>
      <w:r>
        <w:rPr>
          <w:color w:val="C9211E"/>
        </w:rPr>
        <w:t>statistical models</w:t>
      </w:r>
      <w:r>
        <w:rPr/>
        <w:t xml:space="preserve"> to translate text from one language to another. </w:t>
      </w:r>
    </w:p>
    <w:p>
      <w:pPr>
        <w:pStyle w:val="TextBody"/>
        <w:numPr>
          <w:ilvl w:val="0"/>
          <w:numId w:val="2"/>
        </w:numPr>
        <w:bidi w:val="0"/>
        <w:spacing w:lineRule="auto" w:line="276" w:before="0" w:after="140"/>
        <w:jc w:val="start"/>
        <w:rPr/>
      </w:pPr>
      <w:r>
        <w:rPr/>
        <w:t xml:space="preserve">Alignment models are a type of SMT model that learns </w:t>
      </w:r>
      <w:r>
        <w:rPr>
          <w:color w:val="C9211E"/>
        </w:rPr>
        <w:t>how to align words or phrases</w:t>
      </w:r>
      <w:r>
        <w:rPr/>
        <w:t xml:space="preserve"> between the source and target languages. </w:t>
      </w:r>
    </w:p>
    <w:p>
      <w:pPr>
        <w:pStyle w:val="TextBody"/>
        <w:numPr>
          <w:ilvl w:val="0"/>
          <w:numId w:val="2"/>
        </w:numPr>
        <w:bidi w:val="0"/>
        <w:spacing w:lineRule="auto" w:line="276" w:before="0" w:after="140"/>
        <w:jc w:val="start"/>
        <w:rPr/>
      </w:pPr>
      <w:r>
        <w:rPr/>
        <w:t xml:space="preserve">This information is then used to improve the </w:t>
      </w:r>
      <w:r>
        <w:rPr>
          <w:color w:val="C9211E"/>
        </w:rPr>
        <w:t>translation performance</w:t>
      </w:r>
      <w:r>
        <w:rPr/>
        <w:t xml:space="preserve"> of the </w:t>
      </w:r>
      <w:r>
        <w:rPr>
          <w:color w:val="C9211E"/>
        </w:rPr>
        <w:t>SMT</w:t>
      </w:r>
      <w:r>
        <w:rPr/>
        <w:t xml:space="preserve"> system.</w:t>
      </w:r>
    </w:p>
    <w:p>
      <w:pPr>
        <w:pStyle w:val="TextBody"/>
        <w:numPr>
          <w:ilvl w:val="0"/>
          <w:numId w:val="2"/>
        </w:numPr>
        <w:bidi w:val="0"/>
        <w:spacing w:lineRule="auto" w:line="276" w:before="0" w:after="140"/>
        <w:jc w:val="start"/>
        <w:rPr/>
      </w:pPr>
      <w:r>
        <w:rPr/>
        <w:t xml:space="preserve">Alignment models also have been shown to improve the performance of SMT systems by providing a </w:t>
      </w:r>
      <w:r>
        <w:rPr>
          <w:color w:val="C9211E"/>
        </w:rPr>
        <w:t>more accurate alignment</w:t>
      </w:r>
      <w:r>
        <w:rPr/>
        <w:t xml:space="preserve"> between the source and target languages.</w:t>
      </w:r>
    </w:p>
    <w:p>
      <w:pPr>
        <w:pStyle w:val="TextBody"/>
        <w:bidi w:val="0"/>
        <w:spacing w:lineRule="auto" w:line="276" w:before="0" w:after="140"/>
        <w:jc w:val="start"/>
        <w:rPr/>
      </w:pPr>
      <w:r>
        <w:rPr/>
        <w:t>There are two main types of alignment models:</w:t>
      </w:r>
    </w:p>
    <w:tbl>
      <w:tblPr>
        <w:tblW w:w="5000" w:type="pct"/>
        <w:jc w:val="start"/>
        <w:tblInd w:w="-5" w:type="dxa"/>
        <w:tblLayout w:type="fixed"/>
        <w:tblCellMar>
          <w:top w:w="55" w:type="dxa"/>
          <w:start w:w="55" w:type="dxa"/>
          <w:bottom w:w="55" w:type="dxa"/>
          <w:end w:w="55" w:type="dxa"/>
        </w:tblCellMar>
      </w:tblPr>
      <w:tblGrid>
        <w:gridCol w:w="4818"/>
        <w:gridCol w:w="4819"/>
      </w:tblGrid>
      <w:tr>
        <w:trPr/>
        <w:tc>
          <w:tcPr>
            <w:tcW w:w="4818" w:type="dxa"/>
            <w:tcBorders>
              <w:top w:val="single" w:sz="4" w:space="0" w:color="000000"/>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rStyle w:val="Strong"/>
              </w:rPr>
              <w:t>Word-based alignment models</w:t>
            </w:r>
          </w:p>
        </w:tc>
        <w:tc>
          <w:tcPr>
            <w:tcW w:w="4819" w:type="dxa"/>
            <w:tcBorders>
              <w:top w:val="single" w:sz="4" w:space="0" w:color="000000"/>
              <w:start w:val="single" w:sz="4" w:space="0" w:color="000000"/>
              <w:bottom w:val="single" w:sz="4" w:space="0" w:color="000000"/>
              <w:end w:val="single" w:sz="4" w:space="0" w:color="000000"/>
            </w:tcBorders>
          </w:tcPr>
          <w:p>
            <w:pPr>
              <w:pStyle w:val="TextBody"/>
              <w:widowControl w:val="false"/>
              <w:tabs>
                <w:tab w:val="left" w:pos="709" w:leader="none"/>
              </w:tabs>
              <w:bidi w:val="0"/>
              <w:spacing w:before="0" w:after="140"/>
              <w:ind w:start="709" w:hanging="283"/>
              <w:jc w:val="center"/>
              <w:rPr/>
            </w:pPr>
            <w:r>
              <w:rPr>
                <w:rStyle w:val="Strong"/>
              </w:rPr>
              <w:t>Phrase-based alignment models</w:t>
            </w:r>
          </w:p>
        </w:tc>
      </w:tr>
      <w:tr>
        <w:trPr/>
        <w:tc>
          <w:tcPr>
            <w:tcW w:w="4818" w:type="dxa"/>
            <w:tcBorders>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t xml:space="preserve">These models align </w:t>
            </w:r>
            <w:r>
              <w:rPr>
                <w:color w:val="C9211E"/>
              </w:rPr>
              <w:t>words</w:t>
            </w:r>
            <w:r>
              <w:rPr/>
              <w:t xml:space="preserve"> between the source and target languages.</w:t>
            </w:r>
          </w:p>
        </w:tc>
        <w:tc>
          <w:tcPr>
            <w:tcW w:w="4819" w:type="dxa"/>
            <w:tcBorders>
              <w:start w:val="single" w:sz="4" w:space="0" w:color="000000"/>
              <w:bottom w:val="single" w:sz="4" w:space="0" w:color="000000"/>
              <w:end w:val="single" w:sz="4" w:space="0" w:color="000000"/>
            </w:tcBorders>
          </w:tcPr>
          <w:p>
            <w:pPr>
              <w:pStyle w:val="TextBody"/>
              <w:widowControl w:val="false"/>
              <w:tabs>
                <w:tab w:val="left" w:pos="709" w:leader="none"/>
              </w:tabs>
              <w:bidi w:val="0"/>
              <w:spacing w:before="0" w:after="140"/>
              <w:ind w:start="709" w:hanging="283"/>
              <w:jc w:val="center"/>
              <w:rPr/>
            </w:pPr>
            <w:r>
              <w:rPr/>
              <w:t xml:space="preserve">These models align </w:t>
            </w:r>
            <w:r>
              <w:rPr>
                <w:color w:val="C9211E"/>
              </w:rPr>
              <w:t>phrases</w:t>
            </w:r>
            <w:r>
              <w:rPr/>
              <w:t xml:space="preserve"> between the source and target languages. </w:t>
            </w:r>
          </w:p>
        </w:tc>
      </w:tr>
      <w:tr>
        <w:trPr/>
        <w:tc>
          <w:tcPr>
            <w:tcW w:w="4818" w:type="dxa"/>
            <w:tcBorders>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t>They are typically based on the “IBM Model 1” model</w:t>
            </w:r>
          </w:p>
        </w:tc>
        <w:tc>
          <w:tcPr>
            <w:tcW w:w="4819" w:type="dxa"/>
            <w:tcBorders>
              <w:start w:val="single" w:sz="4" w:space="0" w:color="000000"/>
              <w:bottom w:val="single" w:sz="4" w:space="0" w:color="000000"/>
              <w:end w:val="single" w:sz="4" w:space="0" w:color="000000"/>
            </w:tcBorders>
          </w:tcPr>
          <w:p>
            <w:pPr>
              <w:pStyle w:val="TextBody"/>
              <w:widowControl w:val="false"/>
              <w:tabs>
                <w:tab w:val="left" w:pos="709" w:leader="none"/>
              </w:tabs>
              <w:bidi w:val="0"/>
              <w:spacing w:before="0" w:after="140"/>
              <w:ind w:start="709" w:hanging="283"/>
              <w:jc w:val="center"/>
              <w:rPr/>
            </w:pPr>
            <w:r>
              <w:rPr/>
              <w:t>They are typically based on the “IBM Model 4” model</w:t>
            </w:r>
          </w:p>
        </w:tc>
      </w:tr>
      <w:tr>
        <w:trPr/>
        <w:tc>
          <w:tcPr>
            <w:tcW w:w="4818" w:type="dxa"/>
            <w:tcBorders>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t>It is a generative model</w:t>
            </w:r>
          </w:p>
        </w:tc>
        <w:tc>
          <w:tcPr>
            <w:tcW w:w="4819" w:type="dxa"/>
            <w:tcBorders>
              <w:start w:val="single" w:sz="4" w:space="0" w:color="000000"/>
              <w:bottom w:val="single" w:sz="4" w:space="0" w:color="000000"/>
              <w:end w:val="single" w:sz="4" w:space="0" w:color="000000"/>
            </w:tcBorders>
          </w:tcPr>
          <w:p>
            <w:pPr>
              <w:pStyle w:val="TextBody"/>
              <w:widowControl w:val="false"/>
              <w:tabs>
                <w:tab w:val="left" w:pos="709" w:leader="none"/>
              </w:tabs>
              <w:bidi w:val="0"/>
              <w:spacing w:before="0" w:after="140"/>
              <w:ind w:start="709" w:hanging="283"/>
              <w:jc w:val="center"/>
              <w:rPr/>
            </w:pPr>
            <w:r>
              <w:rPr/>
              <w:t>It is a generative model</w:t>
            </w:r>
          </w:p>
        </w:tc>
      </w:tr>
      <w:tr>
        <w:trPr/>
        <w:tc>
          <w:tcPr>
            <w:tcW w:w="4818" w:type="dxa"/>
            <w:tcBorders>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t>It learns how likely a word in the target language is based on a word in the source language.</w:t>
            </w:r>
          </w:p>
        </w:tc>
        <w:tc>
          <w:tcPr>
            <w:tcW w:w="4819" w:type="dxa"/>
            <w:tcBorders>
              <w:start w:val="single" w:sz="4" w:space="0" w:color="000000"/>
              <w:bottom w:val="single" w:sz="4" w:space="0" w:color="000000"/>
              <w:end w:val="single" w:sz="4" w:space="0" w:color="000000"/>
            </w:tcBorders>
          </w:tcPr>
          <w:p>
            <w:pPr>
              <w:pStyle w:val="TextBody"/>
              <w:widowControl w:val="false"/>
              <w:tabs>
                <w:tab w:val="left" w:pos="709" w:leader="none"/>
              </w:tabs>
              <w:bidi w:val="0"/>
              <w:spacing w:before="0" w:after="140"/>
              <w:ind w:start="709" w:hanging="283"/>
              <w:jc w:val="center"/>
              <w:rPr/>
            </w:pPr>
            <w:r>
              <w:rPr/>
              <w:t>It learns to segment the source language text into phrases and then aligns these phrases with phrases in the target language.</w:t>
            </w:r>
          </w:p>
        </w:tc>
      </w:tr>
    </w:tbl>
    <w:p>
      <w:pPr>
        <w:pStyle w:val="TextBody"/>
        <w:bidi w:val="0"/>
        <w:spacing w:lineRule="auto" w:line="276" w:before="0" w:after="140"/>
        <w:jc w:val="start"/>
        <w:rPr/>
      </w:pPr>
      <w:r>
        <w:rPr/>
      </w:r>
    </w:p>
    <w:p>
      <w:pPr>
        <w:pStyle w:val="Heading2"/>
        <w:bidi w:val="0"/>
        <w:jc w:val="start"/>
        <w:rPr>
          <w:b/>
          <w:bCs/>
        </w:rPr>
      </w:pPr>
      <w:r>
        <w:rPr>
          <w:b/>
          <w:bCs/>
          <w:sz w:val="28"/>
          <w:szCs w:val="28"/>
        </w:rPr>
        <w:t>Statistical Alignment Model:</w:t>
      </w:r>
    </w:p>
    <w:p>
      <w:pPr>
        <w:pStyle w:val="TextBody"/>
        <w:numPr>
          <w:ilvl w:val="0"/>
          <w:numId w:val="3"/>
        </w:numPr>
        <w:bidi w:val="0"/>
        <w:jc w:val="start"/>
        <w:rPr>
          <w:sz w:val="26"/>
          <w:szCs w:val="26"/>
        </w:rPr>
      </w:pPr>
      <w:r>
        <w:rPr>
          <w:sz w:val="26"/>
          <w:szCs w:val="26"/>
        </w:rPr>
        <w:t xml:space="preserve">A statistical alignment model is a type of </w:t>
      </w:r>
      <w:r>
        <w:rPr>
          <w:color w:val="C9211E"/>
          <w:sz w:val="26"/>
          <w:szCs w:val="26"/>
        </w:rPr>
        <w:t>machine learning model</w:t>
      </w:r>
      <w:r>
        <w:rPr>
          <w:sz w:val="26"/>
          <w:szCs w:val="26"/>
        </w:rPr>
        <w:t xml:space="preserve"> used in natural language processing (NLP) for </w:t>
      </w:r>
      <w:r>
        <w:rPr>
          <w:color w:val="C9211E"/>
          <w:sz w:val="26"/>
          <w:szCs w:val="26"/>
        </w:rPr>
        <w:t>aligning words or phrases between two sequences of text,</w:t>
      </w:r>
      <w:r>
        <w:rPr>
          <w:sz w:val="26"/>
          <w:szCs w:val="26"/>
        </w:rPr>
        <w:t xml:space="preserve"> typically in the context of machine translation (MT). </w:t>
      </w:r>
    </w:p>
    <w:p>
      <w:pPr>
        <w:pStyle w:val="TextBody"/>
        <w:numPr>
          <w:ilvl w:val="0"/>
          <w:numId w:val="3"/>
        </w:numPr>
        <w:bidi w:val="0"/>
        <w:jc w:val="start"/>
        <w:rPr>
          <w:sz w:val="26"/>
          <w:szCs w:val="26"/>
        </w:rPr>
      </w:pPr>
      <w:r>
        <w:rPr>
          <w:sz w:val="26"/>
          <w:szCs w:val="26"/>
        </w:rPr>
        <w:t xml:space="preserve">These models are trained on a </w:t>
      </w:r>
      <w:r>
        <w:rPr>
          <w:color w:val="C9211E"/>
          <w:sz w:val="26"/>
          <w:szCs w:val="26"/>
        </w:rPr>
        <w:t>large corpus of parallel text</w:t>
      </w:r>
      <w:r>
        <w:rPr>
          <w:sz w:val="26"/>
          <w:szCs w:val="26"/>
        </w:rPr>
        <w:t xml:space="preserve">, which consists of pairs of sentences or documents in two different languages. </w:t>
      </w:r>
    </w:p>
    <w:p>
      <w:pPr>
        <w:pStyle w:val="TextBody"/>
        <w:numPr>
          <w:ilvl w:val="0"/>
          <w:numId w:val="3"/>
        </w:numPr>
        <w:bidi w:val="0"/>
        <w:jc w:val="start"/>
        <w:rPr>
          <w:sz w:val="26"/>
          <w:szCs w:val="26"/>
        </w:rPr>
      </w:pPr>
      <w:r>
        <w:rPr>
          <w:sz w:val="26"/>
          <w:szCs w:val="26"/>
        </w:rPr>
        <w:t xml:space="preserve">The model learns to identify the </w:t>
      </w:r>
      <w:r>
        <w:rPr>
          <w:color w:val="C9211E"/>
          <w:sz w:val="26"/>
          <w:szCs w:val="26"/>
        </w:rPr>
        <w:t>corresponding words or phrases</w:t>
      </w:r>
      <w:r>
        <w:rPr>
          <w:sz w:val="26"/>
          <w:szCs w:val="26"/>
        </w:rPr>
        <w:t xml:space="preserve"> in each language pair</w:t>
      </w:r>
    </w:p>
    <w:p>
      <w:pPr>
        <w:pStyle w:val="TextBody"/>
        <w:numPr>
          <w:ilvl w:val="0"/>
          <w:numId w:val="3"/>
        </w:numPr>
        <w:bidi w:val="0"/>
        <w:jc w:val="start"/>
        <w:rPr>
          <w:sz w:val="26"/>
          <w:szCs w:val="26"/>
        </w:rPr>
      </w:pPr>
      <w:r>
        <w:rPr>
          <w:sz w:val="26"/>
          <w:szCs w:val="26"/>
        </w:rPr>
        <w:t xml:space="preserve">Later this information is then used to </w:t>
      </w:r>
      <w:r>
        <w:rPr>
          <w:color w:val="C9211E"/>
          <w:sz w:val="26"/>
          <w:szCs w:val="26"/>
        </w:rPr>
        <w:t>improve the accuracy</w:t>
      </w:r>
      <w:r>
        <w:rPr>
          <w:sz w:val="26"/>
          <w:szCs w:val="26"/>
        </w:rPr>
        <w:t xml:space="preserve"> of the MT system.</w:t>
      </w:r>
    </w:p>
    <w:p>
      <w:pPr>
        <w:pStyle w:val="TextBody"/>
        <w:bidi w:val="0"/>
        <w:jc w:val="start"/>
        <w:rPr/>
      </w:pPr>
      <w:r>
        <w:rPr>
          <w:rStyle w:val="Strong"/>
        </w:rPr>
        <w:t>Applications of statistical alignment models:</w:t>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c>
          <w:tcPr>
            <w:tcW w:w="3212" w:type="dxa"/>
            <w:tcBorders>
              <w:top w:val="single" w:sz="4" w:space="0" w:color="000000"/>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rStyle w:val="Strong"/>
              </w:rPr>
              <w:t>Machine translation (MT)</w:t>
            </w:r>
          </w:p>
        </w:tc>
        <w:tc>
          <w:tcPr>
            <w:tcW w:w="3213" w:type="dxa"/>
            <w:tcBorders>
              <w:top w:val="single" w:sz="4" w:space="0" w:color="000000"/>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rStyle w:val="Strong"/>
              </w:rPr>
              <w:t>Morphological analysis</w:t>
            </w:r>
          </w:p>
        </w:tc>
        <w:tc>
          <w:tcPr>
            <w:tcW w:w="3213" w:type="dxa"/>
            <w:tcBorders>
              <w:top w:val="single" w:sz="4" w:space="0" w:color="000000"/>
              <w:start w:val="single" w:sz="4" w:space="0" w:color="000000"/>
              <w:bottom w:val="single" w:sz="4" w:space="0" w:color="000000"/>
              <w:end w:val="single" w:sz="4" w:space="0" w:color="000000"/>
            </w:tcBorders>
          </w:tcPr>
          <w:p>
            <w:pPr>
              <w:pStyle w:val="TextBody"/>
              <w:widowControl w:val="false"/>
              <w:tabs>
                <w:tab w:val="left" w:pos="709" w:leader="none"/>
              </w:tabs>
              <w:bidi w:val="0"/>
              <w:spacing w:before="0" w:after="140"/>
              <w:ind w:start="709" w:hanging="283"/>
              <w:jc w:val="center"/>
              <w:rPr/>
            </w:pPr>
            <w:r>
              <w:rPr>
                <w:rStyle w:val="Strong"/>
              </w:rPr>
              <w:t>Part-of-speech tagging</w:t>
            </w:r>
          </w:p>
        </w:tc>
      </w:tr>
      <w:tr>
        <w:trPr/>
        <w:tc>
          <w:tcPr>
            <w:tcW w:w="3212" w:type="dxa"/>
            <w:tcBorders>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t xml:space="preserve">Statistical alignment models are used to identify the </w:t>
            </w:r>
            <w:r>
              <w:rPr>
                <w:color w:val="C9211E"/>
              </w:rPr>
              <w:t>corresponding words or phrases</w:t>
            </w:r>
            <w:r>
              <w:rPr/>
              <w:t xml:space="preserve"> in each language pair</w:t>
            </w:r>
          </w:p>
        </w:tc>
        <w:tc>
          <w:tcPr>
            <w:tcW w:w="3213" w:type="dxa"/>
            <w:tcBorders>
              <w:start w:val="single" w:sz="4" w:space="0" w:color="000000"/>
              <w:bottom w:val="single" w:sz="4" w:space="0" w:color="000000"/>
            </w:tcBorders>
          </w:tcPr>
          <w:p>
            <w:pPr>
              <w:pStyle w:val="TableContents"/>
              <w:widowControl w:val="false"/>
              <w:jc w:val="center"/>
              <w:rPr/>
            </w:pPr>
            <w:r>
              <w:rPr/>
              <w:t xml:space="preserve">Statistical alignment models can be used to identify the </w:t>
            </w:r>
            <w:r>
              <w:rPr>
                <w:color w:val="C9211E"/>
              </w:rPr>
              <w:t>morphological structure of words, such as their stems and affixes.</w:t>
            </w:r>
          </w:p>
        </w:tc>
        <w:tc>
          <w:tcPr>
            <w:tcW w:w="3213" w:type="dxa"/>
            <w:tcBorders>
              <w:start w:val="single" w:sz="4" w:space="0" w:color="000000"/>
              <w:bottom w:val="single" w:sz="4" w:space="0" w:color="000000"/>
              <w:end w:val="single" w:sz="4" w:space="0" w:color="000000"/>
            </w:tcBorders>
          </w:tcPr>
          <w:p>
            <w:pPr>
              <w:pStyle w:val="TextBody"/>
              <w:widowControl w:val="false"/>
              <w:tabs>
                <w:tab w:val="left" w:pos="709" w:leader="none"/>
              </w:tabs>
              <w:bidi w:val="0"/>
              <w:spacing w:before="0" w:after="140"/>
              <w:ind w:start="709" w:hanging="283"/>
              <w:jc w:val="center"/>
              <w:rPr/>
            </w:pPr>
            <w:r>
              <w:rPr/>
              <w:t xml:space="preserve">Statistical alignment models can be used to </w:t>
            </w:r>
            <w:r>
              <w:rPr>
                <w:color w:val="C9211E"/>
              </w:rPr>
              <w:t>assign parts of speech to words in a sentence.</w:t>
            </w:r>
          </w:p>
        </w:tc>
      </w:tr>
      <w:tr>
        <w:trPr/>
        <w:tc>
          <w:tcPr>
            <w:tcW w:w="3212" w:type="dxa"/>
            <w:tcBorders>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t xml:space="preserve">This information is then used to produce the </w:t>
            </w:r>
            <w:r>
              <w:rPr>
                <w:color w:val="C9211E"/>
              </w:rPr>
              <w:t>translation</w:t>
            </w:r>
            <w:r>
              <w:rPr/>
              <w:t>.</w:t>
            </w:r>
          </w:p>
        </w:tc>
        <w:tc>
          <w:tcPr>
            <w:tcW w:w="3213" w:type="dxa"/>
            <w:tcBorders>
              <w:start w:val="single" w:sz="4" w:space="0" w:color="000000"/>
              <w:bottom w:val="single" w:sz="4" w:space="0" w:color="000000"/>
            </w:tcBorders>
          </w:tcPr>
          <w:p>
            <w:pPr>
              <w:pStyle w:val="TextBody"/>
              <w:widowControl w:val="false"/>
              <w:tabs>
                <w:tab w:val="left" w:pos="709" w:leader="none"/>
              </w:tabs>
              <w:bidi w:val="0"/>
              <w:spacing w:before="0" w:after="0"/>
              <w:ind w:start="709" w:hanging="283"/>
              <w:jc w:val="center"/>
              <w:rPr/>
            </w:pPr>
            <w:r>
              <w:rPr/>
              <w:t xml:space="preserve">This information can be used to </w:t>
            </w:r>
            <w:r>
              <w:rPr>
                <w:color w:val="C9211E"/>
              </w:rPr>
              <w:t>improve the accuracy</w:t>
            </w:r>
            <w:r>
              <w:rPr/>
              <w:t xml:space="preserve"> of natural language processing tasks such as text </w:t>
            </w:r>
            <w:r>
              <w:rPr>
                <w:color w:val="C9211E"/>
              </w:rPr>
              <w:t>summarization</w:t>
            </w:r>
            <w:r>
              <w:rPr/>
              <w:t xml:space="preserve"> and </w:t>
            </w:r>
            <w:r>
              <w:rPr>
                <w:color w:val="C9211E"/>
              </w:rPr>
              <w:t>information extraction.</w:t>
            </w:r>
          </w:p>
        </w:tc>
        <w:tc>
          <w:tcPr>
            <w:tcW w:w="3213" w:type="dxa"/>
            <w:tcBorders>
              <w:start w:val="single" w:sz="4" w:space="0" w:color="000000"/>
              <w:bottom w:val="single" w:sz="4" w:space="0" w:color="000000"/>
              <w:end w:val="single" w:sz="4" w:space="0" w:color="000000"/>
            </w:tcBorders>
          </w:tcPr>
          <w:p>
            <w:pPr>
              <w:pStyle w:val="TextBody"/>
              <w:widowControl w:val="false"/>
              <w:tabs>
                <w:tab w:val="left" w:pos="709" w:leader="none"/>
              </w:tabs>
              <w:bidi w:val="0"/>
              <w:spacing w:before="0" w:after="140"/>
              <w:ind w:start="709" w:hanging="283"/>
              <w:jc w:val="center"/>
              <w:rPr/>
            </w:pPr>
            <w:r>
              <w:rPr/>
              <w:t xml:space="preserve">This information can be used to improve the accuracy of natural language processing tasks such as </w:t>
            </w:r>
            <w:r>
              <w:rPr>
                <w:color w:val="C9211E"/>
              </w:rPr>
              <w:t>machine translation</w:t>
            </w:r>
            <w:r>
              <w:rPr/>
              <w:t xml:space="preserve"> and </w:t>
            </w:r>
            <w:r>
              <w:rPr>
                <w:color w:val="C9211E"/>
              </w:rPr>
              <w:t>speech recognition.</w:t>
            </w:r>
          </w:p>
        </w:tc>
      </w:tr>
    </w:tbl>
    <w:p>
      <w:pPr>
        <w:pStyle w:val="TextBody"/>
        <w:bidi w:val="0"/>
        <w:jc w:val="start"/>
        <w:rPr>
          <w:b w:val="false"/>
          <w:bCs w:val="false"/>
          <w:sz w:val="28"/>
          <w:szCs w:val="28"/>
        </w:rPr>
      </w:pPr>
      <w:r>
        <w:rPr>
          <w:b w:val="false"/>
          <w:bCs w:val="false"/>
          <w:sz w:val="28"/>
          <w:szCs w:val="28"/>
        </w:rPr>
      </w:r>
    </w:p>
    <w:p>
      <w:pPr>
        <w:pStyle w:val="Normal"/>
        <w:bidi w:val="0"/>
        <w:jc w:val="start"/>
        <w:rPr>
          <w:b/>
          <w:bCs/>
          <w:sz w:val="28"/>
          <w:szCs w:val="28"/>
        </w:rPr>
      </w:pPr>
      <w:r>
        <w:rPr>
          <w:b/>
          <w:bCs/>
          <w:sz w:val="28"/>
          <w:szCs w:val="28"/>
        </w:rPr>
        <w:t>EM algorithm:</w:t>
      </w:r>
    </w:p>
    <w:p>
      <w:pPr>
        <w:pStyle w:val="TextBody"/>
        <w:numPr>
          <w:ilvl w:val="0"/>
          <w:numId w:val="4"/>
        </w:numPr>
        <w:bidi w:val="0"/>
        <w:jc w:val="start"/>
        <w:rPr/>
      </w:pPr>
      <w:r>
        <w:rPr/>
        <w:t>Expectation-maximization (EM) is an iterative algorithm used to find the maximum likelihood estimates of parameters in statistical models. It is commonly used in machine learning, particularly in natural language processing (NLP) and statistical machine translation (SMT).</w:t>
      </w:r>
    </w:p>
    <w:p>
      <w:pPr>
        <w:pStyle w:val="TextBody"/>
        <w:numPr>
          <w:ilvl w:val="0"/>
          <w:numId w:val="4"/>
        </w:numPr>
        <w:bidi w:val="0"/>
        <w:jc w:val="start"/>
        <w:rPr/>
      </w:pPr>
      <w:r>
        <w:rPr/>
        <w:t xml:space="preserve">In SMT, EM is used to train alignment models, which are used to identify the corresponding words or phrases between the source and target languages. </w:t>
      </w:r>
    </w:p>
    <w:p>
      <w:pPr>
        <w:pStyle w:val="TextBody"/>
        <w:numPr>
          <w:ilvl w:val="0"/>
          <w:numId w:val="4"/>
        </w:numPr>
        <w:bidi w:val="0"/>
        <w:rPr/>
      </w:pPr>
      <w:r>
        <w:rPr/>
        <w:t>It is also used to find the latent variables (variables that are not observed directly but are inferred)</w:t>
      </w:r>
    </w:p>
    <w:p>
      <w:pPr>
        <w:pStyle w:val="TextBody"/>
        <w:bidi w:val="0"/>
        <w:rPr/>
      </w:pPr>
      <w:r>
        <w:rPr>
          <w:rStyle w:val="Strong"/>
        </w:rPr>
        <w:t>Steps involved in EM algorithm:</w:t>
      </w:r>
    </w:p>
    <w:p>
      <w:pPr>
        <w:pStyle w:val="TextBody"/>
        <w:numPr>
          <w:ilvl w:val="0"/>
          <w:numId w:val="7"/>
        </w:numPr>
        <w:bidi w:val="0"/>
        <w:rPr/>
      </w:pPr>
      <w:r>
        <w:rPr>
          <w:rStyle w:val="Strong"/>
          <w:b w:val="false"/>
          <w:bCs w:val="false"/>
        </w:rPr>
        <w:t>Initially a set of initial values are considered.</w:t>
      </w:r>
    </w:p>
    <w:p>
      <w:pPr>
        <w:pStyle w:val="TextBody"/>
        <w:numPr>
          <w:ilvl w:val="0"/>
          <w:numId w:val="7"/>
        </w:numPr>
        <w:bidi w:val="0"/>
        <w:rPr/>
      </w:pPr>
      <w:r>
        <w:rPr>
          <w:rStyle w:val="Strong"/>
          <w:b w:val="false"/>
          <w:bCs w:val="false"/>
        </w:rPr>
        <w:t>A set of incomplete data is given to the system</w:t>
      </w:r>
    </w:p>
    <w:p>
      <w:pPr>
        <w:pStyle w:val="TextBody"/>
        <w:bidi w:val="0"/>
        <w:rPr/>
      </w:pPr>
      <w:r>
        <w:rPr>
          <w:rStyle w:val="Strong"/>
        </w:rPr>
        <w:t>Expectation Step (E-Step):</w:t>
      </w:r>
    </w:p>
    <w:p>
      <w:pPr>
        <w:pStyle w:val="TextBody"/>
        <w:numPr>
          <w:ilvl w:val="0"/>
          <w:numId w:val="5"/>
        </w:numPr>
        <w:bidi w:val="0"/>
        <w:rPr/>
      </w:pPr>
      <w:r>
        <w:rPr/>
        <w:t xml:space="preserve">The expectation step involves computing the expected value of the complete data </w:t>
      </w:r>
      <w:r>
        <w:rPr>
          <w:color w:val="C9211E"/>
        </w:rPr>
        <w:t>log-likelihood</w:t>
      </w:r>
      <w:r>
        <w:rPr/>
        <w:t xml:space="preserve"> under the </w:t>
      </w:r>
      <w:r>
        <w:rPr>
          <w:color w:val="C9211E"/>
        </w:rPr>
        <w:t>current model parameters</w:t>
      </w:r>
      <w:r>
        <w:rPr/>
        <w:t xml:space="preserve"> and the </w:t>
      </w:r>
      <w:r>
        <w:rPr>
          <w:color w:val="C9211E"/>
        </w:rPr>
        <w:t>observed data</w:t>
      </w:r>
      <w:r>
        <w:rPr/>
        <w:t xml:space="preserve">. </w:t>
      </w:r>
    </w:p>
    <w:p>
      <w:pPr>
        <w:pStyle w:val="TextBody"/>
        <w:numPr>
          <w:ilvl w:val="0"/>
          <w:numId w:val="5"/>
        </w:numPr>
        <w:bidi w:val="0"/>
        <w:rPr/>
      </w:pPr>
      <w:r>
        <w:rPr/>
        <w:t xml:space="preserve">This involves calculating the expected values of the </w:t>
      </w:r>
      <w:r>
        <w:rPr>
          <w:color w:val="C9211E"/>
        </w:rPr>
        <w:t>latent variables</w:t>
      </w:r>
      <w:r>
        <w:rPr/>
        <w:t xml:space="preserve"> given the observed data and the current model parameters. </w:t>
      </w:r>
    </w:p>
    <w:p>
      <w:pPr>
        <w:pStyle w:val="TextBody"/>
        <w:numPr>
          <w:ilvl w:val="0"/>
          <w:numId w:val="5"/>
        </w:numPr>
        <w:bidi w:val="0"/>
        <w:rPr/>
      </w:pPr>
      <w:r>
        <w:rPr/>
        <w:t xml:space="preserve">In the context of alignment models, the hidden variables are the </w:t>
      </w:r>
      <w:r>
        <w:rPr>
          <w:color w:val="C9211E"/>
        </w:rPr>
        <w:t>alignments</w:t>
      </w:r>
      <w:r>
        <w:rPr/>
        <w:t xml:space="preserve"> between the </w:t>
      </w:r>
      <w:r>
        <w:rPr>
          <w:color w:val="C9211E"/>
        </w:rPr>
        <w:t>words or phrases</w:t>
      </w:r>
      <w:r>
        <w:rPr/>
        <w:t xml:space="preserve"> in the source and target languages.</w:t>
      </w:r>
    </w:p>
    <w:p>
      <w:pPr>
        <w:pStyle w:val="TextBody"/>
        <w:bidi w:val="0"/>
        <w:rPr/>
      </w:pPr>
      <w:r>
        <w:rPr>
          <w:rStyle w:val="Strong"/>
        </w:rPr>
        <w:t>Maximization Step (M-Step)</w:t>
      </w:r>
    </w:p>
    <w:p>
      <w:pPr>
        <w:pStyle w:val="TextBody"/>
        <w:numPr>
          <w:ilvl w:val="0"/>
          <w:numId w:val="6"/>
        </w:numPr>
        <w:bidi w:val="0"/>
        <w:rPr/>
      </w:pPr>
      <w:r>
        <w:rPr/>
        <w:t xml:space="preserve">The maximization step involves </w:t>
      </w:r>
      <w:r>
        <w:rPr>
          <w:color w:val="C9211E"/>
        </w:rPr>
        <w:t>updating the model parameters</w:t>
      </w:r>
      <w:r>
        <w:rPr/>
        <w:t xml:space="preserve"> to </w:t>
      </w:r>
      <w:r>
        <w:rPr>
          <w:color w:val="C9211E"/>
        </w:rPr>
        <w:t>maximize the expected log-likelihood</w:t>
      </w:r>
      <w:r>
        <w:rPr/>
        <w:t xml:space="preserve"> computed in the E-step. </w:t>
      </w:r>
    </w:p>
    <w:p>
      <w:pPr>
        <w:pStyle w:val="TextBody"/>
        <w:numPr>
          <w:ilvl w:val="0"/>
          <w:numId w:val="6"/>
        </w:numPr>
        <w:bidi w:val="0"/>
        <w:rPr/>
      </w:pPr>
      <w:r>
        <w:rPr/>
        <w:t xml:space="preserve">This involves </w:t>
      </w:r>
      <w:r>
        <w:rPr>
          <w:color w:val="C9211E"/>
        </w:rPr>
        <w:t>solving an optimization problem</w:t>
      </w:r>
      <w:r>
        <w:rPr/>
        <w:t xml:space="preserve"> to find the parameters that maximize the expected log-likelihood. </w:t>
      </w:r>
    </w:p>
    <w:p>
      <w:pPr>
        <w:pStyle w:val="TextBody"/>
        <w:numPr>
          <w:ilvl w:val="0"/>
          <w:numId w:val="6"/>
        </w:numPr>
        <w:bidi w:val="0"/>
        <w:rPr/>
      </w:pPr>
      <w:r>
        <w:rPr/>
        <w:t xml:space="preserve">In the context of alignment models, the </w:t>
      </w:r>
      <w:r>
        <w:rPr>
          <w:color w:val="C9211E"/>
        </w:rPr>
        <w:t>parameters of the model</w:t>
      </w:r>
      <w:r>
        <w:rPr/>
        <w:t xml:space="preserve"> are the probabilities of a word in the target language given a word in the source language.</w:t>
      </w:r>
    </w:p>
    <w:p>
      <w:pPr>
        <w:pStyle w:val="TextBody"/>
        <w:bidi w:val="0"/>
        <w:rPr/>
      </w:pPr>
      <w:r>
        <w:rPr>
          <w:rStyle w:val="Strong"/>
        </w:rPr>
        <w:t>Iterations</w:t>
      </w:r>
    </w:p>
    <w:p>
      <w:pPr>
        <w:pStyle w:val="TextBody"/>
        <w:bidi w:val="0"/>
        <w:rPr/>
      </w:pPr>
      <w:r>
        <w:rPr/>
        <w:t xml:space="preserve">The EM algorithm iterates between the E-step and M-step until convergence is reached. Convergence is typically assessed by checking whether the </w:t>
      </w:r>
      <w:r>
        <w:rPr>
          <w:color w:val="C9211E"/>
        </w:rPr>
        <w:t>change in the model parameters</w:t>
      </w:r>
      <w:r>
        <w:rPr/>
        <w:t xml:space="preserve"> between two consecutive iterations is </w:t>
      </w:r>
      <w:r>
        <w:rPr>
          <w:color w:val="C9211E"/>
        </w:rPr>
        <w:t>less</w:t>
      </w:r>
      <w:r>
        <w:rPr/>
        <w:t xml:space="preserve"> than a specified threshold.</w:t>
      </w:r>
    </w:p>
    <w:p>
      <w:pPr>
        <w:pStyle w:val="TextBody"/>
        <w:bidi w:val="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32580" cy="28371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132580" cy="2837180"/>
                    </a:xfrm>
                    <a:prstGeom prst="rect">
                      <a:avLst/>
                    </a:prstGeom>
                  </pic:spPr>
                </pic:pic>
              </a:graphicData>
            </a:graphic>
          </wp:anchor>
        </w:drawing>
      </w:r>
    </w:p>
    <w:p>
      <w:pPr>
        <w:pStyle w:val="TextBody"/>
        <w:bidi w:val="0"/>
        <w:rPr/>
      </w:pPr>
      <w:r>
        <w:rPr/>
      </w:r>
    </w:p>
    <w:p>
      <w:pPr>
        <w:pStyle w:val="Normal"/>
        <w:bidi w:val="0"/>
        <w:jc w:val="start"/>
        <w:rPr/>
      </w:pPr>
      <w:r>
        <w:rPr/>
        <w:br/>
        <w:br/>
        <w:br/>
        <w:br/>
        <w:br/>
        <w:br/>
        <w:br/>
        <w:br/>
        <w:br/>
        <w:br/>
        <w:br/>
        <w:br/>
        <w:br/>
        <w:br/>
        <w:t>Basic issues in Machine Translation:</w:t>
      </w:r>
    </w:p>
    <w:tbl>
      <w:tblPr>
        <w:tblW w:w="5000" w:type="pct"/>
        <w:jc w:val="start"/>
        <w:tblInd w:w="-5" w:type="dxa"/>
        <w:tblLayout w:type="fixed"/>
        <w:tblCellMar>
          <w:top w:w="55" w:type="dxa"/>
          <w:start w:w="55" w:type="dxa"/>
          <w:bottom w:w="55" w:type="dxa"/>
          <w:end w:w="55" w:type="dxa"/>
        </w:tblCellMar>
      </w:tblPr>
      <w:tblGrid>
        <w:gridCol w:w="2666"/>
        <w:gridCol w:w="6971"/>
      </w:tblGrid>
      <w:tr>
        <w:trPr/>
        <w:tc>
          <w:tcPr>
            <w:tcW w:w="2666" w:type="dxa"/>
            <w:tcBorders>
              <w:top w:val="single" w:sz="4" w:space="0" w:color="000000"/>
              <w:start w:val="single" w:sz="4" w:space="0" w:color="000000"/>
              <w:bottom w:val="single" w:sz="4" w:space="0" w:color="000000"/>
            </w:tcBorders>
          </w:tcPr>
          <w:p>
            <w:pPr>
              <w:pStyle w:val="TableContents"/>
              <w:widowControl w:val="false"/>
              <w:suppressLineNumbers/>
              <w:bidi w:val="0"/>
              <w:jc w:val="start"/>
              <w:rPr/>
            </w:pPr>
            <w:r>
              <w:rPr>
                <w:rStyle w:val="Strong"/>
              </w:rPr>
              <w:t>Word sense disambiguation</w:t>
            </w:r>
          </w:p>
        </w:tc>
        <w:tc>
          <w:tcPr>
            <w:tcW w:w="6971" w:type="dxa"/>
            <w:tcBorders>
              <w:top w:val="single" w:sz="4" w:space="0" w:color="000000"/>
              <w:start w:val="single" w:sz="4" w:space="0" w:color="000000"/>
              <w:bottom w:val="single" w:sz="4" w:space="0" w:color="000000"/>
              <w:end w:val="single" w:sz="4" w:space="0" w:color="000000"/>
            </w:tcBorders>
          </w:tcPr>
          <w:p>
            <w:pPr>
              <w:pStyle w:val="TableContents"/>
              <w:widowControl w:val="false"/>
              <w:suppressLineNumbers/>
              <w:bidi w:val="0"/>
              <w:jc w:val="start"/>
              <w:rPr/>
            </w:pPr>
            <w:r>
              <w:rPr/>
              <w:t>Words often have multiple meanings, and MT systems often struggle to determine the correct meaning of a word in a given context.</w:t>
            </w:r>
          </w:p>
        </w:tc>
      </w:tr>
      <w:tr>
        <w:trPr/>
        <w:tc>
          <w:tcPr>
            <w:tcW w:w="2666" w:type="dxa"/>
            <w:tcBorders>
              <w:start w:val="single" w:sz="4" w:space="0" w:color="000000"/>
              <w:bottom w:val="single" w:sz="4" w:space="0" w:color="000000"/>
            </w:tcBorders>
          </w:tcPr>
          <w:p>
            <w:pPr>
              <w:pStyle w:val="TableContents"/>
              <w:widowControl w:val="false"/>
              <w:suppressLineNumbers/>
              <w:bidi w:val="0"/>
              <w:jc w:val="start"/>
              <w:rPr/>
            </w:pPr>
            <w:r>
              <w:rPr>
                <w:rStyle w:val="Strong"/>
              </w:rPr>
              <w:t>Grammatical issues</w:t>
            </w:r>
          </w:p>
        </w:tc>
        <w:tc>
          <w:tcPr>
            <w:tcW w:w="6971"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 xml:space="preserve">MT systems often struggle with grammatical issues, such as </w:t>
            </w:r>
            <w:r>
              <w:rPr>
                <w:color w:val="C9211E"/>
              </w:rPr>
              <w:t>subject-verb agreement</w:t>
            </w:r>
            <w:r>
              <w:rPr/>
              <w:t xml:space="preserve"> and </w:t>
            </w:r>
            <w:r>
              <w:rPr>
                <w:color w:val="C9211E"/>
              </w:rPr>
              <w:t>verb tense.</w:t>
            </w:r>
          </w:p>
        </w:tc>
      </w:tr>
      <w:tr>
        <w:trPr/>
        <w:tc>
          <w:tcPr>
            <w:tcW w:w="2666" w:type="dxa"/>
            <w:tcBorders>
              <w:start w:val="single" w:sz="4" w:space="0" w:color="000000"/>
              <w:bottom w:val="single" w:sz="4" w:space="0" w:color="000000"/>
            </w:tcBorders>
          </w:tcPr>
          <w:p>
            <w:pPr>
              <w:pStyle w:val="TableContents"/>
              <w:widowControl w:val="false"/>
              <w:suppressLineNumbers/>
              <w:bidi w:val="0"/>
              <w:jc w:val="start"/>
              <w:rPr/>
            </w:pPr>
            <w:r>
              <w:rPr>
                <w:rStyle w:val="Strong"/>
              </w:rPr>
              <w:t>Domain-specific knowledge</w:t>
            </w:r>
          </w:p>
        </w:tc>
        <w:tc>
          <w:tcPr>
            <w:tcW w:w="6971"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 xml:space="preserve">MT systems often lack the domain-specific knowledge necessary to </w:t>
            </w:r>
            <w:r>
              <w:rPr>
                <w:color w:val="C9211E"/>
              </w:rPr>
              <w:t>accurately translate texts</w:t>
            </w:r>
            <w:r>
              <w:rPr/>
              <w:t xml:space="preserve"> in specialized fields, such as </w:t>
            </w:r>
            <w:r>
              <w:rPr>
                <w:color w:val="C9211E"/>
              </w:rPr>
              <w:t>medicine or law</w:t>
            </w:r>
          </w:p>
        </w:tc>
      </w:tr>
      <w:tr>
        <w:trPr/>
        <w:tc>
          <w:tcPr>
            <w:tcW w:w="2666" w:type="dxa"/>
            <w:tcBorders>
              <w:start w:val="single" w:sz="4" w:space="0" w:color="000000"/>
              <w:bottom w:val="single" w:sz="4" w:space="0" w:color="000000"/>
            </w:tcBorders>
          </w:tcPr>
          <w:p>
            <w:pPr>
              <w:pStyle w:val="TableContents"/>
              <w:widowControl w:val="false"/>
              <w:suppressLineNumbers/>
              <w:bidi w:val="0"/>
              <w:jc w:val="start"/>
              <w:rPr/>
            </w:pPr>
            <w:r>
              <w:rPr>
                <w:rStyle w:val="Strong"/>
              </w:rPr>
              <w:t>Noise</w:t>
            </w:r>
          </w:p>
        </w:tc>
        <w:tc>
          <w:tcPr>
            <w:tcW w:w="6971"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 xml:space="preserve">MT systems can be </w:t>
            </w:r>
            <w:r>
              <w:rPr>
                <w:color w:val="C9211E"/>
              </w:rPr>
              <w:t>sensitive to noise</w:t>
            </w:r>
            <w:r>
              <w:rPr/>
              <w:t xml:space="preserve"> in the training data. </w:t>
            </w:r>
          </w:p>
        </w:tc>
      </w:tr>
      <w:tr>
        <w:trPr/>
        <w:tc>
          <w:tcPr>
            <w:tcW w:w="2666" w:type="dxa"/>
            <w:tcBorders>
              <w:start w:val="single" w:sz="4" w:space="0" w:color="000000"/>
              <w:bottom w:val="single" w:sz="4" w:space="0" w:color="000000"/>
            </w:tcBorders>
          </w:tcPr>
          <w:p>
            <w:pPr>
              <w:pStyle w:val="TableContents"/>
              <w:widowControl w:val="false"/>
              <w:suppressLineNumbers/>
              <w:bidi w:val="0"/>
              <w:jc w:val="start"/>
              <w:rPr/>
            </w:pPr>
            <w:r>
              <w:rPr>
                <w:rStyle w:val="Strong"/>
              </w:rPr>
              <w:t>Data sparsity</w:t>
            </w:r>
          </w:p>
        </w:tc>
        <w:tc>
          <w:tcPr>
            <w:tcW w:w="6971"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 xml:space="preserve">MT systems require </w:t>
            </w:r>
            <w:r>
              <w:rPr>
                <w:color w:val="C9211E"/>
              </w:rPr>
              <w:t xml:space="preserve">large amounts of training data </w:t>
            </w:r>
            <w:r>
              <w:rPr/>
              <w:t>to be effective</w:t>
            </w:r>
          </w:p>
        </w:tc>
      </w:tr>
    </w:tbl>
    <w:p>
      <w:pPr>
        <w:pStyle w:val="Normal"/>
        <w:bidi w:val="0"/>
        <w:jc w:val="start"/>
        <w:rPr/>
      </w:pPr>
      <w:r>
        <w:rPr/>
      </w:r>
    </w:p>
    <w:p>
      <w:pPr>
        <w:pStyle w:val="Normal"/>
        <w:bidi w:val="0"/>
        <w:jc w:val="start"/>
        <w:rPr/>
      </w:pPr>
      <w:r>
        <w:rPr/>
      </w:r>
    </w:p>
    <w:p>
      <w:pPr>
        <w:pStyle w:val="Normal"/>
        <w:bidi w:val="0"/>
        <w:jc w:val="start"/>
        <w:rPr>
          <w:b/>
          <w:bCs/>
          <w:sz w:val="28"/>
          <w:szCs w:val="28"/>
        </w:rPr>
      </w:pPr>
      <w:r>
        <w:rPr>
          <w:b/>
          <w:bCs/>
          <w:sz w:val="28"/>
          <w:szCs w:val="28"/>
        </w:rPr>
        <w:t>Rule based techniques:</w:t>
      </w:r>
    </w:p>
    <w:p>
      <w:pPr>
        <w:pStyle w:val="TextBody"/>
        <w:numPr>
          <w:ilvl w:val="0"/>
          <w:numId w:val="1"/>
        </w:numPr>
        <w:bidi w:val="0"/>
        <w:jc w:val="start"/>
        <w:rPr/>
      </w:pPr>
      <w:r>
        <w:rPr/>
        <w:t xml:space="preserve">Rule-based techniques are a </w:t>
      </w:r>
      <w:r>
        <w:rPr>
          <w:color w:val="C9211E"/>
        </w:rPr>
        <w:t>set of methods</w:t>
      </w:r>
      <w:r>
        <w:rPr/>
        <w:t xml:space="preserve"> used in artificial intelligence (</w:t>
      </w:r>
      <w:r>
        <w:rPr>
          <w:color w:val="C9211E"/>
        </w:rPr>
        <w:t>AI</w:t>
      </w:r>
      <w:r>
        <w:rPr/>
        <w:t xml:space="preserve">) to represent and </w:t>
      </w:r>
      <w:r>
        <w:rPr>
          <w:color w:val="C9211E"/>
        </w:rPr>
        <w:t xml:space="preserve">process knowledge in the form of rules. </w:t>
      </w:r>
    </w:p>
    <w:p>
      <w:pPr>
        <w:pStyle w:val="TextBody"/>
        <w:numPr>
          <w:ilvl w:val="0"/>
          <w:numId w:val="1"/>
        </w:numPr>
        <w:bidi w:val="0"/>
        <w:jc w:val="start"/>
        <w:rPr/>
      </w:pPr>
      <w:r>
        <w:rPr/>
        <w:t xml:space="preserve">Rules are typically expressed in the form of </w:t>
      </w:r>
      <w:r>
        <w:rPr>
          <w:color w:val="C9211E"/>
        </w:rPr>
        <w:t>if-then</w:t>
      </w:r>
      <w:r>
        <w:rPr/>
        <w:t xml:space="preserve"> statements, where the </w:t>
      </w:r>
      <w:r>
        <w:rPr>
          <w:color w:val="C9211E"/>
        </w:rPr>
        <w:t xml:space="preserve">if-part describes a set of conditions </w:t>
      </w:r>
      <w:r>
        <w:rPr/>
        <w:t xml:space="preserve">and the </w:t>
      </w:r>
      <w:r>
        <w:rPr>
          <w:color w:val="C9211E"/>
        </w:rPr>
        <w:t>then-part describes a set of actions to be taken</w:t>
      </w:r>
      <w:r>
        <w:rPr/>
        <w:t xml:space="preserve"> if those </w:t>
      </w:r>
      <w:r>
        <w:rPr>
          <w:color w:val="C9211E"/>
        </w:rPr>
        <w:t>conditions are met</w:t>
      </w:r>
      <w:r>
        <w:rPr/>
        <w:t>.</w:t>
      </w:r>
    </w:p>
    <w:p>
      <w:pPr>
        <w:pStyle w:val="TextBody"/>
        <w:numPr>
          <w:ilvl w:val="0"/>
          <w:numId w:val="1"/>
        </w:numPr>
        <w:bidi w:val="0"/>
        <w:rPr/>
      </w:pPr>
      <w:r>
        <w:rPr/>
        <w:t xml:space="preserve">Rule-based techniques are often used in </w:t>
      </w:r>
      <w:r>
        <w:rPr>
          <w:color w:val="C9211E"/>
        </w:rPr>
        <w:t>expert systems</w:t>
      </w:r>
      <w:r>
        <w:rPr/>
        <w:t xml:space="preserve">, which are computer programs that are designed to </w:t>
      </w:r>
      <w:r>
        <w:rPr>
          <w:color w:val="C9211E"/>
        </w:rPr>
        <w:t>emulate</w:t>
      </w:r>
      <w:r>
        <w:rPr/>
        <w:t xml:space="preserve"> the </w:t>
      </w:r>
      <w:r>
        <w:rPr>
          <w:color w:val="C9211E"/>
        </w:rPr>
        <w:t xml:space="preserve">decision-making process of a human expert. </w:t>
      </w:r>
    </w:p>
    <w:p>
      <w:pPr>
        <w:pStyle w:val="TextBody"/>
        <w:numPr>
          <w:ilvl w:val="0"/>
          <w:numId w:val="1"/>
        </w:numPr>
        <w:bidi w:val="0"/>
        <w:rPr/>
      </w:pPr>
      <w:r>
        <w:rPr/>
        <w:t xml:space="preserve">Expert systems typically use a </w:t>
      </w:r>
      <w:r>
        <w:rPr>
          <w:color w:val="C9211E"/>
        </w:rPr>
        <w:t>knowledge base</w:t>
      </w:r>
      <w:r>
        <w:rPr/>
        <w:t xml:space="preserve"> that contains a </w:t>
      </w:r>
      <w:r>
        <w:rPr>
          <w:color w:val="C9211E"/>
        </w:rPr>
        <w:t>collection of rules</w:t>
      </w:r>
      <w:r>
        <w:rPr/>
        <w:t xml:space="preserve"> about a particular domain. </w:t>
      </w:r>
    </w:p>
    <w:p>
      <w:pPr>
        <w:pStyle w:val="TextBody"/>
        <w:numPr>
          <w:ilvl w:val="0"/>
          <w:numId w:val="1"/>
        </w:numPr>
        <w:bidi w:val="0"/>
        <w:rPr/>
      </w:pPr>
      <w:r>
        <w:rPr/>
        <w:t xml:space="preserve">The system then uses an </w:t>
      </w:r>
      <w:r>
        <w:rPr>
          <w:color w:val="C9211E"/>
        </w:rPr>
        <w:t>inference engine</w:t>
      </w:r>
      <w:r>
        <w:rPr/>
        <w:t xml:space="preserve"> to apply those rules to </w:t>
      </w:r>
      <w:r>
        <w:rPr>
          <w:color w:val="C9211E"/>
        </w:rPr>
        <w:t>new data</w:t>
      </w:r>
      <w:r>
        <w:rPr/>
        <w:t xml:space="preserve"> in order to make decisions or provide recommendations.</w:t>
      </w:r>
    </w:p>
    <w:p>
      <w:pPr>
        <w:pStyle w:val="TextBody"/>
        <w:bidi w:val="0"/>
        <w:rPr/>
      </w:pPr>
      <w:r>
        <w:rPr/>
      </w:r>
    </w:p>
    <w:p>
      <w:pPr>
        <w:pStyle w:val="TextBody"/>
        <w:bidi w:val="0"/>
        <w:rPr/>
      </w:pPr>
      <w:r>
        <w:rPr/>
        <w:drawing>
          <wp:anchor behindDoc="0" distT="0" distB="0" distL="0" distR="0" simplePos="0" locked="0" layoutInCell="0" allowOverlap="1" relativeHeight="3">
            <wp:simplePos x="0" y="0"/>
            <wp:positionH relativeFrom="column">
              <wp:posOffset>312420</wp:posOffset>
            </wp:positionH>
            <wp:positionV relativeFrom="paragraph">
              <wp:posOffset>-167640</wp:posOffset>
            </wp:positionV>
            <wp:extent cx="5426710" cy="17399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426710" cy="1739900"/>
                    </a:xfrm>
                    <a:prstGeom prst="rect">
                      <a:avLst/>
                    </a:prstGeom>
                  </pic:spPr>
                </pic:pic>
              </a:graphicData>
            </a:graphic>
          </wp:anchor>
        </w:drawing>
      </w:r>
    </w:p>
    <w:p>
      <w:pPr>
        <w:pStyle w:val="TextBody"/>
        <w:bidi w:val="0"/>
        <w:rPr/>
      </w:pPr>
      <w:r>
        <w:rPr/>
      </w:r>
    </w:p>
    <w:p>
      <w:pPr>
        <w:pStyle w:val="TextBody"/>
        <w:bidi w:val="0"/>
        <w:rPr/>
      </w:pPr>
      <w:r>
        <w:rPr/>
      </w:r>
    </w:p>
    <w:p>
      <w:pPr>
        <w:pStyle w:val="TextBody"/>
        <w:bidi w:val="0"/>
        <w:rPr/>
      </w:pPr>
      <w:r>
        <w:rPr/>
      </w:r>
    </w:p>
    <w:p>
      <w:pPr>
        <w:pStyle w:val="TextBody"/>
        <w:bidi w:val="0"/>
        <w:rPr/>
      </w:pPr>
      <w:r>
        <w:rPr/>
      </w:r>
    </w:p>
    <w:p>
      <w:pPr>
        <w:pStyle w:val="TextBody"/>
        <w:bidi w:val="0"/>
        <w:rPr/>
      </w:pPr>
      <w:r>
        <w:rPr/>
      </w:r>
    </w:p>
    <w:tbl>
      <w:tblPr>
        <w:tblW w:w="9638" w:type="dxa"/>
        <w:jc w:val="start"/>
        <w:tblInd w:w="0" w:type="dxa"/>
        <w:tblLayout w:type="fixed"/>
        <w:tblCellMar>
          <w:top w:w="28" w:type="dxa"/>
          <w:start w:w="28" w:type="dxa"/>
          <w:bottom w:w="28" w:type="dxa"/>
          <w:end w:w="28" w:type="dxa"/>
        </w:tblCellMar>
      </w:tblPr>
      <w:tblGrid>
        <w:gridCol w:w="2809"/>
        <w:gridCol w:w="3386"/>
        <w:gridCol w:w="3443"/>
      </w:tblGrid>
      <w:tr>
        <w:trPr/>
        <w:tc>
          <w:tcPr>
            <w:tcW w:w="2809" w:type="dxa"/>
            <w:tcBorders/>
            <w:vAlign w:val="center"/>
          </w:tcPr>
          <w:p>
            <w:pPr>
              <w:pStyle w:val="TableHeading"/>
              <w:widowControl w:val="false"/>
              <w:suppressLineNumbers/>
              <w:bidi w:val="0"/>
              <w:jc w:val="center"/>
              <w:rPr/>
            </w:pPr>
            <w:r>
              <w:rPr>
                <w:rStyle w:val="Strong"/>
                <w:b/>
              </w:rPr>
              <w:t>Word alignment</w:t>
            </w:r>
          </w:p>
        </w:tc>
        <w:tc>
          <w:tcPr>
            <w:tcW w:w="3386" w:type="dxa"/>
            <w:tcBorders/>
            <w:vAlign w:val="center"/>
          </w:tcPr>
          <w:p>
            <w:pPr>
              <w:pStyle w:val="TableHeading"/>
              <w:widowControl w:val="false"/>
              <w:suppressLineNumbers/>
              <w:bidi w:val="0"/>
              <w:jc w:val="center"/>
              <w:rPr/>
            </w:pPr>
            <w:r>
              <w:rPr>
                <w:rStyle w:val="Strong"/>
                <w:b/>
              </w:rPr>
              <w:t>Phrase-based translation</w:t>
            </w:r>
          </w:p>
        </w:tc>
        <w:tc>
          <w:tcPr>
            <w:tcW w:w="3443" w:type="dxa"/>
            <w:tcBorders/>
            <w:vAlign w:val="center"/>
          </w:tcPr>
          <w:p>
            <w:pPr>
              <w:pStyle w:val="TableHeading"/>
              <w:widowControl w:val="false"/>
              <w:suppressLineNumbers/>
              <w:bidi w:val="0"/>
              <w:jc w:val="center"/>
              <w:rPr/>
            </w:pPr>
            <w:r>
              <w:rPr>
                <w:rStyle w:val="Strong"/>
                <w:b/>
              </w:rPr>
              <w:t>Synchronous grammars</w:t>
            </w:r>
          </w:p>
        </w:tc>
      </w:tr>
      <w:tr>
        <w:trPr/>
        <w:tc>
          <w:tcPr>
            <w:tcW w:w="2809" w:type="dxa"/>
            <w:tcBorders/>
            <w:vAlign w:val="center"/>
          </w:tcPr>
          <w:p>
            <w:pPr>
              <w:pStyle w:val="TableContents"/>
              <w:widowControl w:val="false"/>
              <w:suppressLineNumbers/>
              <w:bidi w:val="0"/>
              <w:jc w:val="start"/>
              <w:rPr/>
            </w:pPr>
            <w:r>
              <w:rPr/>
              <w:t>A statistical method that learns how to align words or phrases between a source language and a target language.</w:t>
            </w:r>
          </w:p>
        </w:tc>
        <w:tc>
          <w:tcPr>
            <w:tcW w:w="3386" w:type="dxa"/>
            <w:tcBorders/>
            <w:vAlign w:val="center"/>
          </w:tcPr>
          <w:p>
            <w:pPr>
              <w:pStyle w:val="TableContents"/>
              <w:widowControl w:val="false"/>
              <w:suppressLineNumbers/>
              <w:bidi w:val="0"/>
              <w:jc w:val="start"/>
              <w:rPr/>
            </w:pPr>
            <w:r>
              <w:rPr/>
              <w:t xml:space="preserve">A statistical method that breaks up the source language </w:t>
            </w:r>
            <w:r>
              <w:rPr>
                <w:color w:val="C9211E"/>
              </w:rPr>
              <w:t xml:space="preserve">text into phrases </w:t>
            </w:r>
            <w:r>
              <w:rPr/>
              <w:t xml:space="preserve">and then translates </w:t>
            </w:r>
            <w:r>
              <w:rPr>
                <w:color w:val="C9211E"/>
              </w:rPr>
              <w:t>each phrase</w:t>
            </w:r>
            <w:r>
              <w:rPr/>
              <w:t xml:space="preserve"> independently.</w:t>
            </w:r>
          </w:p>
        </w:tc>
        <w:tc>
          <w:tcPr>
            <w:tcW w:w="3443" w:type="dxa"/>
            <w:tcBorders/>
            <w:vAlign w:val="center"/>
          </w:tcPr>
          <w:p>
            <w:pPr>
              <w:pStyle w:val="TableContents"/>
              <w:widowControl w:val="false"/>
              <w:suppressLineNumbers/>
              <w:bidi w:val="0"/>
              <w:jc w:val="start"/>
              <w:rPr/>
            </w:pPr>
            <w:r>
              <w:rPr/>
              <w:t xml:space="preserve">A formal method that provides a </w:t>
            </w:r>
            <w:r>
              <w:rPr>
                <w:color w:val="C9211E"/>
              </w:rPr>
              <w:t>set of rules</w:t>
            </w:r>
            <w:r>
              <w:rPr/>
              <w:t xml:space="preserve"> for generating p</w:t>
            </w:r>
            <w:r>
              <w:rPr>
                <w:color w:val="C9211E"/>
              </w:rPr>
              <w:t>airs of sentences or phrases in a source language</w:t>
            </w:r>
            <w:r>
              <w:rPr/>
              <w:t xml:space="preserve"> and their corresponding </w:t>
            </w:r>
            <w:r>
              <w:rPr>
                <w:color w:val="C9211E"/>
              </w:rPr>
              <w:t>translations in a target language.</w:t>
            </w:r>
          </w:p>
        </w:tc>
      </w:tr>
      <w:tr>
        <w:trPr/>
        <w:tc>
          <w:tcPr>
            <w:tcW w:w="2809" w:type="dxa"/>
            <w:tcBorders/>
            <w:vAlign w:val="center"/>
          </w:tcPr>
          <w:p>
            <w:pPr>
              <w:pStyle w:val="TableContents"/>
              <w:widowControl w:val="false"/>
              <w:suppressLineNumbers/>
              <w:bidi w:val="0"/>
              <w:jc w:val="start"/>
              <w:rPr/>
            </w:pPr>
            <w:r>
              <w:rPr/>
              <w:t xml:space="preserve">Is one of the </w:t>
            </w:r>
            <w:r>
              <w:rPr>
                <w:color w:val="C9211E"/>
              </w:rPr>
              <w:t>most basic</w:t>
            </w:r>
            <w:r>
              <w:rPr/>
              <w:t xml:space="preserve"> methods used in statistical MT.</w:t>
            </w:r>
          </w:p>
        </w:tc>
        <w:tc>
          <w:tcPr>
            <w:tcW w:w="3386" w:type="dxa"/>
            <w:tcBorders/>
            <w:vAlign w:val="center"/>
          </w:tcPr>
          <w:p>
            <w:pPr>
              <w:pStyle w:val="TableContents"/>
              <w:widowControl w:val="false"/>
              <w:suppressLineNumbers/>
              <w:bidi w:val="0"/>
              <w:jc w:val="start"/>
              <w:rPr/>
            </w:pPr>
            <w:r>
              <w:rPr/>
              <w:t xml:space="preserve">Is often </w:t>
            </w:r>
            <w:r>
              <w:rPr>
                <w:color w:val="C9211E"/>
              </w:rPr>
              <w:t>more accurate than word-based alignment,</w:t>
            </w:r>
            <w:r>
              <w:rPr/>
              <w:t xml:space="preserve"> but it can be more difficult to implement.</w:t>
            </w:r>
          </w:p>
        </w:tc>
        <w:tc>
          <w:tcPr>
            <w:tcW w:w="3443" w:type="dxa"/>
            <w:tcBorders/>
            <w:vAlign w:val="center"/>
          </w:tcPr>
          <w:p>
            <w:pPr>
              <w:pStyle w:val="TableContents"/>
              <w:widowControl w:val="false"/>
              <w:suppressLineNumbers/>
              <w:bidi w:val="0"/>
              <w:jc w:val="start"/>
              <w:rPr/>
            </w:pPr>
            <w:r>
              <w:rPr/>
              <w:t xml:space="preserve">Is often the </w:t>
            </w:r>
            <w:r>
              <w:rPr>
                <w:color w:val="C9211E"/>
              </w:rPr>
              <w:t>most accurate approach to MT</w:t>
            </w:r>
            <w:r>
              <w:rPr/>
              <w:t>, but it can be the most difficult to develop.</w:t>
            </w:r>
          </w:p>
        </w:tc>
      </w:tr>
      <w:tr>
        <w:trPr/>
        <w:tc>
          <w:tcPr>
            <w:tcW w:w="2809" w:type="dxa"/>
            <w:tcBorders/>
            <w:vAlign w:val="center"/>
          </w:tcPr>
          <w:p>
            <w:pPr>
              <w:pStyle w:val="TableContents"/>
              <w:widowControl w:val="false"/>
              <w:suppressLineNumbers/>
              <w:bidi w:val="0"/>
              <w:jc w:val="start"/>
              <w:rPr/>
            </w:pPr>
            <w:r>
              <w:rPr/>
              <w:t xml:space="preserve">Is typically based on the </w:t>
            </w:r>
            <w:r>
              <w:rPr>
                <w:color w:val="C9211E"/>
              </w:rPr>
              <w:t>IBM Model 1 or the HMM model.</w:t>
            </w:r>
          </w:p>
        </w:tc>
        <w:tc>
          <w:tcPr>
            <w:tcW w:w="3386" w:type="dxa"/>
            <w:tcBorders/>
            <w:vAlign w:val="center"/>
          </w:tcPr>
          <w:p>
            <w:pPr>
              <w:pStyle w:val="TableContents"/>
              <w:widowControl w:val="false"/>
              <w:suppressLineNumbers/>
              <w:bidi w:val="0"/>
              <w:jc w:val="start"/>
              <w:rPr/>
            </w:pPr>
            <w:r>
              <w:rPr/>
              <w:t>Is based on a statistical model that learns the probability of a phrase in the target language given a phrase in the source language.</w:t>
            </w:r>
          </w:p>
        </w:tc>
        <w:tc>
          <w:tcPr>
            <w:tcW w:w="3443" w:type="dxa"/>
            <w:tcBorders/>
            <w:vAlign w:val="center"/>
          </w:tcPr>
          <w:p>
            <w:pPr>
              <w:pStyle w:val="TableContents"/>
              <w:widowControl w:val="false"/>
              <w:suppressLineNumbers/>
              <w:bidi w:val="0"/>
              <w:jc w:val="start"/>
              <w:rPr/>
            </w:pPr>
            <w:r>
              <w:rPr/>
              <w:t xml:space="preserve">Are based on a </w:t>
            </w:r>
            <w:r>
              <w:rPr>
                <w:color w:val="C9211E"/>
              </w:rPr>
              <w:t>set of rules</w:t>
            </w:r>
            <w:r>
              <w:rPr/>
              <w:t xml:space="preserve"> that </w:t>
            </w:r>
            <w:r>
              <w:rPr>
                <w:color w:val="C9211E"/>
              </w:rPr>
              <w:t>define the relationship</w:t>
            </w:r>
            <w:r>
              <w:rPr/>
              <w:t xml:space="preserve"> between the source language and the target language.</w:t>
            </w:r>
          </w:p>
        </w:tc>
      </w:tr>
      <w:tr>
        <w:trPr/>
        <w:tc>
          <w:tcPr>
            <w:tcW w:w="2809" w:type="dxa"/>
            <w:tcBorders/>
            <w:vAlign w:val="center"/>
          </w:tcPr>
          <w:p>
            <w:pPr>
              <w:pStyle w:val="TableContents"/>
              <w:widowControl w:val="false"/>
              <w:suppressLineNumbers/>
              <w:bidi w:val="0"/>
              <w:jc w:val="start"/>
              <w:rPr/>
            </w:pPr>
            <w:r>
              <w:rPr/>
              <w:t xml:space="preserve">Is a relatively </w:t>
            </w:r>
            <w:r>
              <w:rPr>
                <w:color w:val="C9211E"/>
              </w:rPr>
              <w:t>simple</w:t>
            </w:r>
            <w:r>
              <w:rPr/>
              <w:t xml:space="preserve"> method, but it can be very effective in </w:t>
            </w:r>
            <w:r>
              <w:rPr>
                <w:color w:val="C9211E"/>
              </w:rPr>
              <w:t>improving the accuracy of MT systems</w:t>
            </w:r>
            <w:r>
              <w:rPr/>
              <w:t>.</w:t>
            </w:r>
          </w:p>
        </w:tc>
        <w:tc>
          <w:tcPr>
            <w:tcW w:w="3386" w:type="dxa"/>
            <w:tcBorders/>
            <w:vAlign w:val="center"/>
          </w:tcPr>
          <w:p>
            <w:pPr>
              <w:pStyle w:val="TableContents"/>
              <w:widowControl w:val="false"/>
              <w:suppressLineNumbers/>
              <w:bidi w:val="0"/>
              <w:jc w:val="start"/>
              <w:rPr/>
            </w:pPr>
            <w:r>
              <w:rPr/>
              <w:t xml:space="preserve">Can be used to translate a </w:t>
            </w:r>
            <w:r>
              <w:rPr>
                <w:color w:val="C9211E"/>
              </w:rPr>
              <w:t>wide range of languages.</w:t>
            </w:r>
          </w:p>
        </w:tc>
        <w:tc>
          <w:tcPr>
            <w:tcW w:w="3443" w:type="dxa"/>
            <w:tcBorders/>
            <w:vAlign w:val="center"/>
          </w:tcPr>
          <w:p>
            <w:pPr>
              <w:pStyle w:val="TableContents"/>
              <w:widowControl w:val="false"/>
              <w:suppressLineNumbers/>
              <w:bidi w:val="0"/>
              <w:jc w:val="start"/>
              <w:rPr/>
            </w:pPr>
            <w:r>
              <w:rPr/>
              <w:t xml:space="preserve">Can be used to translate a wide range of languages and can achieve </w:t>
            </w:r>
            <w:r>
              <w:rPr>
                <w:color w:val="C9211E"/>
              </w:rPr>
              <w:t>very high levels of accuracy.</w:t>
            </w:r>
          </w:p>
        </w:tc>
      </w:tr>
      <w:tr>
        <w:trPr/>
        <w:tc>
          <w:tcPr>
            <w:tcW w:w="2809" w:type="dxa"/>
            <w:tcBorders/>
            <w:vAlign w:val="center"/>
          </w:tcPr>
          <w:p>
            <w:pPr>
              <w:pStyle w:val="TableContents"/>
              <w:widowControl w:val="false"/>
              <w:suppressLineNumbers/>
              <w:bidi w:val="0"/>
              <w:jc w:val="start"/>
              <w:rPr/>
            </w:pPr>
            <w:r>
              <w:rPr/>
              <w:t xml:space="preserve">Is a good choice for MT tasks where the source and target languages are </w:t>
            </w:r>
            <w:r>
              <w:rPr>
                <w:color w:val="C9211E"/>
              </w:rPr>
              <w:t>closely</w:t>
            </w:r>
            <w:r>
              <w:rPr/>
              <w:t xml:space="preserve"> related.</w:t>
            </w:r>
          </w:p>
        </w:tc>
        <w:tc>
          <w:tcPr>
            <w:tcW w:w="3386" w:type="dxa"/>
            <w:tcBorders/>
            <w:vAlign w:val="center"/>
          </w:tcPr>
          <w:p>
            <w:pPr>
              <w:pStyle w:val="TableContents"/>
              <w:widowControl w:val="false"/>
              <w:suppressLineNumbers/>
              <w:bidi w:val="0"/>
              <w:jc w:val="start"/>
              <w:rPr/>
            </w:pPr>
            <w:r>
              <w:rPr/>
              <w:t xml:space="preserve">Can be more </w:t>
            </w:r>
            <w:r>
              <w:rPr>
                <w:color w:val="C9211E"/>
              </w:rPr>
              <w:t>difficult</w:t>
            </w:r>
            <w:r>
              <w:rPr/>
              <w:t xml:space="preserve"> to implement for tasks where the source and target languages are </w:t>
            </w:r>
            <w:r>
              <w:rPr>
                <w:color w:val="C9211E"/>
              </w:rPr>
              <w:t>not</w:t>
            </w:r>
            <w:r>
              <w:rPr/>
              <w:t xml:space="preserve"> closely related.</w:t>
            </w:r>
          </w:p>
        </w:tc>
        <w:tc>
          <w:tcPr>
            <w:tcW w:w="3443" w:type="dxa"/>
            <w:tcBorders/>
            <w:vAlign w:val="center"/>
          </w:tcPr>
          <w:p>
            <w:pPr>
              <w:pStyle w:val="TableContents"/>
              <w:widowControl w:val="false"/>
              <w:suppressLineNumbers/>
              <w:bidi w:val="0"/>
              <w:jc w:val="start"/>
              <w:rPr/>
            </w:pPr>
            <w:r>
              <w:rPr/>
              <w:t xml:space="preserve">Can be difficult to develop, as the </w:t>
            </w:r>
            <w:r>
              <w:rPr>
                <w:color w:val="C9211E"/>
              </w:rPr>
              <w:t>rules must be carefully crafted</w:t>
            </w:r>
            <w:r>
              <w:rPr/>
              <w:t xml:space="preserve"> to capture the relationship between the source and target languages.</w:t>
            </w:r>
          </w:p>
        </w:tc>
      </w:tr>
    </w:tbl>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422</TotalTime>
  <Application>LibreOffice/7.5.5.2$Linux_X86_64 LibreOffice_project/50$Build-2</Application>
  <AppVersion>15.0000</AppVersion>
  <Pages>4</Pages>
  <Words>1179</Words>
  <Characters>6177</Characters>
  <CharactersWithSpaces>7277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2023-11-15T09:41:00Z</dcterms:created>
  <dc:creator/>
  <dc:description/>
  <dc:language>en-US</dc:language>
  <cp:lastModifiedBy/>
  <dcterms:modified xsi:type="dcterms:W3CDTF">2023-11-16T19:16:39Z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