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6558" w14:textId="44C152AD" w:rsidR="001606A7" w:rsidRPr="00003FD5" w:rsidRDefault="00003FD5">
      <w:pPr>
        <w:rPr>
          <w:b/>
          <w:bCs/>
          <w:sz w:val="28"/>
          <w:szCs w:val="28"/>
          <w:lang w:val="en-GB"/>
        </w:rPr>
      </w:pPr>
      <w:r w:rsidRPr="00003FD5">
        <w:rPr>
          <w:b/>
          <w:bCs/>
          <w:sz w:val="28"/>
          <w:szCs w:val="28"/>
          <w:lang w:val="en-GB"/>
        </w:rPr>
        <w:t>Assignment 4a</w:t>
      </w:r>
    </w:p>
    <w:p w14:paraId="478D9DFC" w14:textId="30EE4F25" w:rsidR="00003FD5" w:rsidRDefault="00FE672D">
      <w:pPr>
        <w:rPr>
          <w:sz w:val="24"/>
          <w:szCs w:val="24"/>
          <w:lang w:val="en-GB"/>
        </w:rPr>
      </w:pPr>
      <w:r>
        <w:rPr>
          <w:sz w:val="24"/>
          <w:szCs w:val="24"/>
          <w:lang w:val="en-GB"/>
        </w:rPr>
        <w:t>Initially we started by exploring the available data</w:t>
      </w:r>
      <w:r w:rsidR="0049428F">
        <w:rPr>
          <w:sz w:val="24"/>
          <w:szCs w:val="24"/>
          <w:lang w:val="en-GB"/>
        </w:rPr>
        <w:t xml:space="preserve"> in the training set</w:t>
      </w:r>
      <w:r w:rsidR="002A28B4">
        <w:rPr>
          <w:sz w:val="24"/>
          <w:szCs w:val="24"/>
          <w:lang w:val="en-GB"/>
        </w:rPr>
        <w:t>, already here we could see that there are plenty of attributes that have a lot of missing data and in some cases over 80 percent of it.</w:t>
      </w:r>
      <w:r w:rsidR="0009068C">
        <w:rPr>
          <w:sz w:val="24"/>
          <w:szCs w:val="24"/>
          <w:lang w:val="en-GB"/>
        </w:rPr>
        <w:t xml:space="preserve"> In this case we decided it is better to drop the attributes that have too much missing data and set a threshold of 20 percent (12000 cases) missing data as the maximum amount, if an attribute have </w:t>
      </w:r>
      <w:proofErr w:type="gramStart"/>
      <w:r w:rsidR="0009068C">
        <w:rPr>
          <w:sz w:val="24"/>
          <w:szCs w:val="24"/>
          <w:lang w:val="en-GB"/>
        </w:rPr>
        <w:t>more</w:t>
      </w:r>
      <w:proofErr w:type="gramEnd"/>
      <w:r w:rsidR="0009068C">
        <w:rPr>
          <w:sz w:val="24"/>
          <w:szCs w:val="24"/>
          <w:lang w:val="en-GB"/>
        </w:rPr>
        <w:t xml:space="preserve"> we will removed it. Attributes removed are the following: </w:t>
      </w:r>
      <w:r w:rsidR="0009068C" w:rsidRPr="0009068C">
        <w:rPr>
          <w:sz w:val="24"/>
          <w:szCs w:val="24"/>
          <w:lang w:val="en-GB"/>
        </w:rPr>
        <w:t>aa_000</w:t>
      </w:r>
      <w:r w:rsidR="0009068C">
        <w:rPr>
          <w:sz w:val="24"/>
          <w:szCs w:val="24"/>
          <w:lang w:val="en-GB"/>
        </w:rPr>
        <w:t xml:space="preserve">, </w:t>
      </w:r>
      <w:r w:rsidR="009A7476" w:rsidRPr="009A7476">
        <w:rPr>
          <w:sz w:val="24"/>
          <w:szCs w:val="24"/>
          <w:lang w:val="en-GB"/>
        </w:rPr>
        <w:t>ab_000</w:t>
      </w:r>
      <w:r w:rsidR="009A7476">
        <w:rPr>
          <w:sz w:val="24"/>
          <w:szCs w:val="24"/>
          <w:lang w:val="en-GB"/>
        </w:rPr>
        <w:t xml:space="preserve">, </w:t>
      </w:r>
      <w:r w:rsidR="0009068C" w:rsidRPr="0009068C">
        <w:rPr>
          <w:sz w:val="24"/>
          <w:szCs w:val="24"/>
          <w:lang w:val="en-GB"/>
        </w:rPr>
        <w:t>ad_000</w:t>
      </w:r>
      <w:r w:rsidR="0009068C">
        <w:rPr>
          <w:sz w:val="24"/>
          <w:szCs w:val="24"/>
          <w:lang w:val="en-GB"/>
        </w:rPr>
        <w:t xml:space="preserve">, </w:t>
      </w:r>
      <w:r w:rsidR="0009068C" w:rsidRPr="0009068C">
        <w:rPr>
          <w:sz w:val="24"/>
          <w:szCs w:val="24"/>
          <w:lang w:val="en-GB"/>
        </w:rPr>
        <w:t>bk_000</w:t>
      </w:r>
      <w:r w:rsidR="0009068C">
        <w:rPr>
          <w:sz w:val="24"/>
          <w:szCs w:val="24"/>
          <w:lang w:val="en-GB"/>
        </w:rPr>
        <w:t xml:space="preserve">, </w:t>
      </w:r>
      <w:r w:rsidR="0009068C" w:rsidRPr="0009068C">
        <w:rPr>
          <w:sz w:val="24"/>
          <w:szCs w:val="24"/>
          <w:lang w:val="en-GB"/>
        </w:rPr>
        <w:t>bm_000</w:t>
      </w:r>
      <w:r w:rsidR="0009068C">
        <w:rPr>
          <w:sz w:val="24"/>
          <w:szCs w:val="24"/>
          <w:lang w:val="en-GB"/>
        </w:rPr>
        <w:t xml:space="preserve">, </w:t>
      </w:r>
      <w:r w:rsidR="0009068C" w:rsidRPr="0009068C">
        <w:rPr>
          <w:sz w:val="24"/>
          <w:szCs w:val="24"/>
          <w:lang w:val="en-GB"/>
        </w:rPr>
        <w:t>bn_000</w:t>
      </w:r>
      <w:r w:rsidR="0009068C">
        <w:rPr>
          <w:sz w:val="24"/>
          <w:szCs w:val="24"/>
          <w:lang w:val="en-GB"/>
        </w:rPr>
        <w:t xml:space="preserve">, </w:t>
      </w:r>
      <w:r w:rsidR="0009068C" w:rsidRPr="0009068C">
        <w:rPr>
          <w:sz w:val="24"/>
          <w:szCs w:val="24"/>
          <w:lang w:val="en-GB"/>
        </w:rPr>
        <w:t>bo_000</w:t>
      </w:r>
      <w:r w:rsidR="0009068C">
        <w:rPr>
          <w:sz w:val="24"/>
          <w:szCs w:val="24"/>
          <w:lang w:val="en-GB"/>
        </w:rPr>
        <w:t xml:space="preserve">, </w:t>
      </w:r>
      <w:r w:rsidR="0009068C" w:rsidRPr="0009068C">
        <w:rPr>
          <w:sz w:val="24"/>
          <w:szCs w:val="24"/>
          <w:lang w:val="en-GB"/>
        </w:rPr>
        <w:t>bp_000</w:t>
      </w:r>
      <w:r w:rsidR="0009068C">
        <w:rPr>
          <w:sz w:val="24"/>
          <w:szCs w:val="24"/>
          <w:lang w:val="en-GB"/>
        </w:rPr>
        <w:t xml:space="preserve">, </w:t>
      </w:r>
      <w:r w:rsidR="0009068C" w:rsidRPr="0009068C">
        <w:rPr>
          <w:sz w:val="24"/>
          <w:szCs w:val="24"/>
          <w:lang w:val="en-GB"/>
        </w:rPr>
        <w:t>bq_000</w:t>
      </w:r>
      <w:r w:rsidR="0009068C">
        <w:rPr>
          <w:sz w:val="24"/>
          <w:szCs w:val="24"/>
          <w:lang w:val="en-GB"/>
        </w:rPr>
        <w:t xml:space="preserve">, </w:t>
      </w:r>
      <w:r w:rsidR="0009068C" w:rsidRPr="0009068C">
        <w:rPr>
          <w:sz w:val="24"/>
          <w:szCs w:val="24"/>
          <w:lang w:val="en-GB"/>
        </w:rPr>
        <w:t>br_000</w:t>
      </w:r>
      <w:r w:rsidR="0009068C">
        <w:rPr>
          <w:sz w:val="24"/>
          <w:szCs w:val="24"/>
          <w:lang w:val="en-GB"/>
        </w:rPr>
        <w:t xml:space="preserve">, </w:t>
      </w:r>
      <w:r w:rsidR="0009068C" w:rsidRPr="0009068C">
        <w:rPr>
          <w:sz w:val="24"/>
          <w:szCs w:val="24"/>
          <w:lang w:val="en-GB"/>
        </w:rPr>
        <w:t>cf_000</w:t>
      </w:r>
      <w:r w:rsidR="0009068C">
        <w:rPr>
          <w:sz w:val="24"/>
          <w:szCs w:val="24"/>
          <w:lang w:val="en-GB"/>
        </w:rPr>
        <w:t xml:space="preserve">, </w:t>
      </w:r>
      <w:r w:rsidR="0009068C" w:rsidRPr="0009068C">
        <w:rPr>
          <w:sz w:val="24"/>
          <w:szCs w:val="24"/>
          <w:lang w:val="en-GB"/>
        </w:rPr>
        <w:t>cg_000</w:t>
      </w:r>
      <w:r w:rsidR="00DB761C">
        <w:rPr>
          <w:sz w:val="24"/>
          <w:szCs w:val="24"/>
          <w:lang w:val="en-GB"/>
        </w:rPr>
        <w:t xml:space="preserve">, </w:t>
      </w:r>
      <w:r w:rsidR="00DB761C" w:rsidRPr="00DB761C">
        <w:rPr>
          <w:sz w:val="24"/>
          <w:szCs w:val="24"/>
          <w:lang w:val="en-GB"/>
        </w:rPr>
        <w:t>co_000</w:t>
      </w:r>
      <w:r w:rsidR="00DB761C">
        <w:rPr>
          <w:sz w:val="24"/>
          <w:szCs w:val="24"/>
          <w:lang w:val="en-GB"/>
        </w:rPr>
        <w:t xml:space="preserve">, </w:t>
      </w:r>
      <w:r w:rsidR="00DB761C" w:rsidRPr="00DB761C">
        <w:rPr>
          <w:sz w:val="24"/>
          <w:szCs w:val="24"/>
          <w:lang w:val="en-GB"/>
        </w:rPr>
        <w:t>cr_000</w:t>
      </w:r>
      <w:r w:rsidR="00DB761C">
        <w:rPr>
          <w:sz w:val="24"/>
          <w:szCs w:val="24"/>
          <w:lang w:val="en-GB"/>
        </w:rPr>
        <w:t xml:space="preserve">, </w:t>
      </w:r>
      <w:r w:rsidR="00DB761C" w:rsidRPr="00DB761C">
        <w:rPr>
          <w:sz w:val="24"/>
          <w:szCs w:val="24"/>
          <w:lang w:val="en-GB"/>
        </w:rPr>
        <w:t>ct_000</w:t>
      </w:r>
      <w:r w:rsidR="00DB761C">
        <w:rPr>
          <w:sz w:val="24"/>
          <w:szCs w:val="24"/>
          <w:lang w:val="en-GB"/>
        </w:rPr>
        <w:t xml:space="preserve">, </w:t>
      </w:r>
      <w:r w:rsidR="00DB761C" w:rsidRPr="00DB761C">
        <w:rPr>
          <w:sz w:val="24"/>
          <w:szCs w:val="24"/>
          <w:lang w:val="en-GB"/>
        </w:rPr>
        <w:t>cu_000</w:t>
      </w:r>
      <w:r w:rsidR="00DB761C">
        <w:rPr>
          <w:sz w:val="24"/>
          <w:szCs w:val="24"/>
          <w:lang w:val="en-GB"/>
        </w:rPr>
        <w:t xml:space="preserve">, </w:t>
      </w:r>
      <w:r w:rsidR="00DB761C" w:rsidRPr="00DB761C">
        <w:rPr>
          <w:sz w:val="24"/>
          <w:szCs w:val="24"/>
          <w:lang w:val="en-GB"/>
        </w:rPr>
        <w:t>cv_000</w:t>
      </w:r>
      <w:r w:rsidR="00DB761C">
        <w:rPr>
          <w:sz w:val="24"/>
          <w:szCs w:val="24"/>
          <w:lang w:val="en-GB"/>
        </w:rPr>
        <w:t xml:space="preserve">, </w:t>
      </w:r>
      <w:r w:rsidR="00DB761C" w:rsidRPr="00DB761C">
        <w:rPr>
          <w:sz w:val="24"/>
          <w:szCs w:val="24"/>
          <w:lang w:val="en-GB"/>
        </w:rPr>
        <w:t>cx_000</w:t>
      </w:r>
      <w:r w:rsidR="00DB761C">
        <w:rPr>
          <w:sz w:val="24"/>
          <w:szCs w:val="24"/>
          <w:lang w:val="en-GB"/>
        </w:rPr>
        <w:t xml:space="preserve">, </w:t>
      </w:r>
      <w:r w:rsidR="00DB761C" w:rsidRPr="00DB761C">
        <w:rPr>
          <w:sz w:val="24"/>
          <w:szCs w:val="24"/>
          <w:lang w:val="en-GB"/>
        </w:rPr>
        <w:t>cz_000</w:t>
      </w:r>
      <w:r w:rsidR="00DB761C">
        <w:rPr>
          <w:sz w:val="24"/>
          <w:szCs w:val="24"/>
          <w:lang w:val="en-GB"/>
        </w:rPr>
        <w:t xml:space="preserve">, </w:t>
      </w:r>
      <w:r w:rsidR="00DB761C" w:rsidRPr="00DB761C">
        <w:rPr>
          <w:sz w:val="24"/>
          <w:szCs w:val="24"/>
          <w:lang w:val="en-GB"/>
        </w:rPr>
        <w:t>da_000</w:t>
      </w:r>
      <w:r w:rsidR="00DB761C">
        <w:rPr>
          <w:sz w:val="24"/>
          <w:szCs w:val="24"/>
          <w:lang w:val="en-GB"/>
        </w:rPr>
        <w:t xml:space="preserve">, </w:t>
      </w:r>
      <w:r w:rsidR="00DB761C" w:rsidRPr="00DB761C">
        <w:rPr>
          <w:sz w:val="24"/>
          <w:szCs w:val="24"/>
          <w:lang w:val="en-GB"/>
        </w:rPr>
        <w:t>db_000</w:t>
      </w:r>
      <w:r w:rsidR="00DB761C">
        <w:rPr>
          <w:sz w:val="24"/>
          <w:szCs w:val="24"/>
          <w:lang w:val="en-GB"/>
        </w:rPr>
        <w:t xml:space="preserve">, </w:t>
      </w:r>
      <w:r w:rsidR="00DB761C" w:rsidRPr="00DB761C">
        <w:rPr>
          <w:sz w:val="24"/>
          <w:szCs w:val="24"/>
          <w:lang w:val="en-GB"/>
        </w:rPr>
        <w:t>dc_000</w:t>
      </w:r>
      <w:r w:rsidR="0049428F">
        <w:rPr>
          <w:sz w:val="24"/>
          <w:szCs w:val="24"/>
          <w:lang w:val="en-GB"/>
        </w:rPr>
        <w:t>.</w:t>
      </w:r>
    </w:p>
    <w:p w14:paraId="6E418B66" w14:textId="188FA976" w:rsidR="0049428F" w:rsidRDefault="0049428F">
      <w:pPr>
        <w:rPr>
          <w:sz w:val="24"/>
          <w:szCs w:val="24"/>
          <w:lang w:val="en-GB"/>
        </w:rPr>
      </w:pPr>
      <w:r>
        <w:rPr>
          <w:sz w:val="24"/>
          <w:szCs w:val="24"/>
          <w:lang w:val="en-GB"/>
        </w:rPr>
        <w:t xml:space="preserve">After the missing data attributes were removed there were still some rows in the attributes that were left that had missing data and had to be addressed before we could train the model. We did </w:t>
      </w:r>
      <w:r w:rsidR="00A66B99">
        <w:rPr>
          <w:sz w:val="24"/>
          <w:szCs w:val="24"/>
          <w:lang w:val="en-GB"/>
        </w:rPr>
        <w:t>an</w:t>
      </w:r>
      <w:r>
        <w:rPr>
          <w:sz w:val="24"/>
          <w:szCs w:val="24"/>
          <w:lang w:val="en-GB"/>
        </w:rPr>
        <w:t xml:space="preserve"> 80/20 split with the training data before we imputed the missing data that was left. The method used for this was the mean value of each attribute. This was done in turn to not </w:t>
      </w:r>
      <w:r w:rsidR="00A66B99">
        <w:rPr>
          <w:sz w:val="24"/>
          <w:szCs w:val="24"/>
          <w:lang w:val="en-GB"/>
        </w:rPr>
        <w:t>make each set affect the other with its data.</w:t>
      </w:r>
    </w:p>
    <w:p w14:paraId="2925DAC5" w14:textId="36F6706E" w:rsidR="003538F1" w:rsidRDefault="00680201">
      <w:pPr>
        <w:rPr>
          <w:sz w:val="24"/>
          <w:szCs w:val="24"/>
          <w:lang w:val="en-GB"/>
        </w:rPr>
      </w:pPr>
      <w:r>
        <w:rPr>
          <w:sz w:val="24"/>
          <w:szCs w:val="24"/>
          <w:lang w:val="en-GB"/>
        </w:rPr>
        <w:t xml:space="preserve">At this stage we tested support vector classifiers (SVC) with different kernels (RBF, linear, Poly) and different degrees (3, 5, and 8). Overall SVC with RBF kernel with degree 8 worked best. We also tried other algorithms such as random forest (RF), k nearest </w:t>
      </w:r>
      <w:r w:rsidRPr="00680201">
        <w:rPr>
          <w:sz w:val="24"/>
          <w:szCs w:val="24"/>
          <w:lang w:val="en-GB"/>
        </w:rPr>
        <w:t>neighbours</w:t>
      </w:r>
      <w:r>
        <w:rPr>
          <w:sz w:val="24"/>
          <w:szCs w:val="24"/>
          <w:lang w:val="en-GB"/>
        </w:rPr>
        <w:t xml:space="preserve"> (KNN) and multinomial naïve bayes (</w:t>
      </w:r>
      <w:proofErr w:type="spellStart"/>
      <w:r>
        <w:rPr>
          <w:sz w:val="24"/>
          <w:szCs w:val="24"/>
          <w:lang w:val="en-GB"/>
        </w:rPr>
        <w:t>MultiNB</w:t>
      </w:r>
      <w:proofErr w:type="spellEnd"/>
      <w:r>
        <w:rPr>
          <w:sz w:val="24"/>
          <w:szCs w:val="24"/>
          <w:lang w:val="en-GB"/>
        </w:rPr>
        <w:t xml:space="preserve">). Already at this stage we could see that RF is outperforming the other algorithms, KNN and </w:t>
      </w:r>
      <w:proofErr w:type="spellStart"/>
      <w:r>
        <w:rPr>
          <w:sz w:val="24"/>
          <w:szCs w:val="24"/>
          <w:lang w:val="en-GB"/>
        </w:rPr>
        <w:t>MultiNB</w:t>
      </w:r>
      <w:proofErr w:type="spellEnd"/>
      <w:r>
        <w:rPr>
          <w:sz w:val="24"/>
          <w:szCs w:val="24"/>
          <w:lang w:val="en-GB"/>
        </w:rPr>
        <w:t xml:space="preserve"> are about the same and the worst one was SVC RBF.</w:t>
      </w:r>
    </w:p>
    <w:p w14:paraId="5F61A0BD" w14:textId="5BCC035A" w:rsidR="00AE23AA" w:rsidRDefault="00680201">
      <w:pPr>
        <w:rPr>
          <w:sz w:val="24"/>
          <w:szCs w:val="24"/>
          <w:lang w:val="en-GB"/>
        </w:rPr>
      </w:pPr>
      <w:r>
        <w:rPr>
          <w:sz w:val="24"/>
          <w:szCs w:val="24"/>
          <w:lang w:val="en-GB"/>
        </w:rPr>
        <w:t>We continued to import the test data set that was the important to try. We did the same pre-processing procedure as before although we did not split the data as we just want to test it on the already trained model</w:t>
      </w:r>
      <w:r w:rsidR="00AE23AA">
        <w:rPr>
          <w:sz w:val="24"/>
          <w:szCs w:val="24"/>
          <w:lang w:val="en-GB"/>
        </w:rPr>
        <w:t>. In the table below we can see the total cost of the models, as well as the confusion matrix for each model.</w:t>
      </w:r>
    </w:p>
    <w:tbl>
      <w:tblPr>
        <w:tblStyle w:val="Tabellrutnt"/>
        <w:tblW w:w="0" w:type="auto"/>
        <w:tblLook w:val="04A0" w:firstRow="1" w:lastRow="0" w:firstColumn="1" w:lastColumn="0" w:noHBand="0" w:noVBand="1"/>
      </w:tblPr>
      <w:tblGrid>
        <w:gridCol w:w="4531"/>
        <w:gridCol w:w="4531"/>
      </w:tblGrid>
      <w:tr w:rsidR="00AE23AA" w14:paraId="6C326802" w14:textId="77777777" w:rsidTr="00AE23AA">
        <w:tc>
          <w:tcPr>
            <w:tcW w:w="4531" w:type="dxa"/>
          </w:tcPr>
          <w:p w14:paraId="1EEFB287" w14:textId="53AA20BD" w:rsidR="00AE23AA" w:rsidRDefault="00AE23AA">
            <w:pPr>
              <w:rPr>
                <w:sz w:val="24"/>
                <w:szCs w:val="24"/>
                <w:lang w:val="en-GB"/>
              </w:rPr>
            </w:pPr>
            <w:r>
              <w:rPr>
                <w:sz w:val="24"/>
                <w:szCs w:val="24"/>
                <w:lang w:val="en-GB"/>
              </w:rPr>
              <w:t>Algorithm</w:t>
            </w:r>
          </w:p>
        </w:tc>
        <w:tc>
          <w:tcPr>
            <w:tcW w:w="4531" w:type="dxa"/>
          </w:tcPr>
          <w:p w14:paraId="6CA0B451" w14:textId="113A8310" w:rsidR="00AE23AA" w:rsidRDefault="00AE23AA">
            <w:pPr>
              <w:rPr>
                <w:sz w:val="24"/>
                <w:szCs w:val="24"/>
                <w:lang w:val="en-GB"/>
              </w:rPr>
            </w:pPr>
            <w:r>
              <w:rPr>
                <w:sz w:val="24"/>
                <w:szCs w:val="24"/>
                <w:lang w:val="en-GB"/>
              </w:rPr>
              <w:t>Cost</w:t>
            </w:r>
          </w:p>
        </w:tc>
      </w:tr>
      <w:tr w:rsidR="00AE23AA" w14:paraId="414FBDF0" w14:textId="77777777" w:rsidTr="00AE23AA">
        <w:tc>
          <w:tcPr>
            <w:tcW w:w="4531" w:type="dxa"/>
          </w:tcPr>
          <w:p w14:paraId="64CCF3CF" w14:textId="06D40E74" w:rsidR="00AE23AA" w:rsidRDefault="00AE23AA">
            <w:pPr>
              <w:rPr>
                <w:sz w:val="24"/>
                <w:szCs w:val="24"/>
                <w:lang w:val="en-GB"/>
              </w:rPr>
            </w:pPr>
            <w:r>
              <w:rPr>
                <w:sz w:val="24"/>
                <w:szCs w:val="24"/>
                <w:lang w:val="en-GB"/>
              </w:rPr>
              <w:t xml:space="preserve">SVC </w:t>
            </w:r>
            <w:r>
              <w:rPr>
                <w:sz w:val="24"/>
                <w:szCs w:val="24"/>
                <w:lang w:val="en-GB"/>
              </w:rPr>
              <w:t>RBF</w:t>
            </w:r>
          </w:p>
        </w:tc>
        <w:tc>
          <w:tcPr>
            <w:tcW w:w="4531" w:type="dxa"/>
          </w:tcPr>
          <w:p w14:paraId="25B2395F" w14:textId="4A585D41" w:rsidR="00AE23AA" w:rsidRDefault="00AE23AA">
            <w:pPr>
              <w:rPr>
                <w:sz w:val="24"/>
                <w:szCs w:val="24"/>
                <w:lang w:val="en-GB"/>
              </w:rPr>
            </w:pPr>
            <w:r w:rsidRPr="00680201">
              <w:rPr>
                <w:sz w:val="24"/>
                <w:szCs w:val="24"/>
                <w:lang w:val="en-GB"/>
              </w:rPr>
              <w:t>183</w:t>
            </w:r>
            <w:r>
              <w:rPr>
                <w:sz w:val="24"/>
                <w:szCs w:val="24"/>
                <w:lang w:val="en-GB"/>
              </w:rPr>
              <w:t> </w:t>
            </w:r>
            <w:r w:rsidRPr="00680201">
              <w:rPr>
                <w:sz w:val="24"/>
                <w:szCs w:val="24"/>
                <w:lang w:val="en-GB"/>
              </w:rPr>
              <w:t>070</w:t>
            </w:r>
          </w:p>
        </w:tc>
      </w:tr>
      <w:tr w:rsidR="00AE23AA" w14:paraId="786C700F" w14:textId="77777777" w:rsidTr="00AE23AA">
        <w:tc>
          <w:tcPr>
            <w:tcW w:w="4531" w:type="dxa"/>
          </w:tcPr>
          <w:p w14:paraId="2B368485" w14:textId="582F8876" w:rsidR="00AE23AA" w:rsidRDefault="00AE23AA">
            <w:pPr>
              <w:rPr>
                <w:sz w:val="24"/>
                <w:szCs w:val="24"/>
                <w:lang w:val="en-GB"/>
              </w:rPr>
            </w:pPr>
            <w:r>
              <w:rPr>
                <w:sz w:val="24"/>
                <w:szCs w:val="24"/>
                <w:lang w:val="en-GB"/>
              </w:rPr>
              <w:t>RF</w:t>
            </w:r>
          </w:p>
        </w:tc>
        <w:tc>
          <w:tcPr>
            <w:tcW w:w="4531" w:type="dxa"/>
          </w:tcPr>
          <w:p w14:paraId="65869E1B" w14:textId="6AEABCC2" w:rsidR="00AE23AA" w:rsidRDefault="00AE23AA">
            <w:pPr>
              <w:rPr>
                <w:sz w:val="24"/>
                <w:szCs w:val="24"/>
                <w:lang w:val="en-GB"/>
              </w:rPr>
            </w:pPr>
            <w:r w:rsidRPr="00680201">
              <w:rPr>
                <w:sz w:val="24"/>
                <w:szCs w:val="24"/>
                <w:lang w:val="en-GB"/>
              </w:rPr>
              <w:t>55</w:t>
            </w:r>
            <w:r>
              <w:rPr>
                <w:sz w:val="24"/>
                <w:szCs w:val="24"/>
                <w:lang w:val="en-GB"/>
              </w:rPr>
              <w:t> </w:t>
            </w:r>
            <w:r w:rsidRPr="00680201">
              <w:rPr>
                <w:sz w:val="24"/>
                <w:szCs w:val="24"/>
                <w:lang w:val="en-GB"/>
              </w:rPr>
              <w:t>220</w:t>
            </w:r>
          </w:p>
        </w:tc>
      </w:tr>
      <w:tr w:rsidR="00AE23AA" w14:paraId="3016A877" w14:textId="77777777" w:rsidTr="00AE23AA">
        <w:tc>
          <w:tcPr>
            <w:tcW w:w="4531" w:type="dxa"/>
          </w:tcPr>
          <w:p w14:paraId="7313F21F" w14:textId="5B3DCE24" w:rsidR="00AE23AA" w:rsidRDefault="00AE23AA">
            <w:pPr>
              <w:rPr>
                <w:sz w:val="24"/>
                <w:szCs w:val="24"/>
                <w:lang w:val="en-GB"/>
              </w:rPr>
            </w:pPr>
            <w:proofErr w:type="spellStart"/>
            <w:r>
              <w:rPr>
                <w:sz w:val="24"/>
                <w:szCs w:val="24"/>
                <w:lang w:val="en-GB"/>
              </w:rPr>
              <w:t>MultiNB</w:t>
            </w:r>
            <w:proofErr w:type="spellEnd"/>
          </w:p>
        </w:tc>
        <w:tc>
          <w:tcPr>
            <w:tcW w:w="4531" w:type="dxa"/>
          </w:tcPr>
          <w:p w14:paraId="5F3C8712" w14:textId="5B8818FA" w:rsidR="00AE23AA" w:rsidRDefault="00AE23AA">
            <w:pPr>
              <w:rPr>
                <w:sz w:val="24"/>
                <w:szCs w:val="24"/>
                <w:lang w:val="en-GB"/>
              </w:rPr>
            </w:pPr>
            <w:r w:rsidRPr="00680201">
              <w:rPr>
                <w:sz w:val="24"/>
                <w:szCs w:val="24"/>
                <w:lang w:val="en-GB"/>
              </w:rPr>
              <w:t>103</w:t>
            </w:r>
            <w:r>
              <w:rPr>
                <w:sz w:val="24"/>
                <w:szCs w:val="24"/>
                <w:lang w:val="en-GB"/>
              </w:rPr>
              <w:t> </w:t>
            </w:r>
            <w:r w:rsidRPr="00680201">
              <w:rPr>
                <w:sz w:val="24"/>
                <w:szCs w:val="24"/>
                <w:lang w:val="en-GB"/>
              </w:rPr>
              <w:t>580</w:t>
            </w:r>
          </w:p>
        </w:tc>
      </w:tr>
      <w:tr w:rsidR="00AE23AA" w14:paraId="2DCC66CD" w14:textId="77777777" w:rsidTr="00AE23AA">
        <w:tc>
          <w:tcPr>
            <w:tcW w:w="4531" w:type="dxa"/>
          </w:tcPr>
          <w:p w14:paraId="7049986C" w14:textId="07D0EC7F" w:rsidR="00AE23AA" w:rsidRDefault="00AE23AA">
            <w:pPr>
              <w:rPr>
                <w:sz w:val="24"/>
                <w:szCs w:val="24"/>
                <w:lang w:val="en-GB"/>
              </w:rPr>
            </w:pPr>
            <w:r>
              <w:rPr>
                <w:sz w:val="24"/>
                <w:szCs w:val="24"/>
                <w:lang w:val="en-GB"/>
              </w:rPr>
              <w:t>KNN</w:t>
            </w:r>
          </w:p>
        </w:tc>
        <w:tc>
          <w:tcPr>
            <w:tcW w:w="4531" w:type="dxa"/>
          </w:tcPr>
          <w:p w14:paraId="5269541B" w14:textId="488D80DC" w:rsidR="00AE23AA" w:rsidRDefault="00AE23AA">
            <w:pPr>
              <w:rPr>
                <w:sz w:val="24"/>
                <w:szCs w:val="24"/>
                <w:lang w:val="en-GB"/>
              </w:rPr>
            </w:pPr>
            <w:r w:rsidRPr="00680201">
              <w:rPr>
                <w:sz w:val="24"/>
                <w:szCs w:val="24"/>
                <w:lang w:val="en-GB"/>
              </w:rPr>
              <w:t>100 580</w:t>
            </w:r>
          </w:p>
        </w:tc>
      </w:tr>
    </w:tbl>
    <w:p w14:paraId="03FA5910" w14:textId="6A1E8D61" w:rsidR="00680201" w:rsidRDefault="00680201">
      <w:pPr>
        <w:rPr>
          <w:sz w:val="24"/>
          <w:szCs w:val="24"/>
          <w:lang w:val="en-GB"/>
        </w:rPr>
      </w:pPr>
    </w:p>
    <w:p w14:paraId="0B5AD60A" w14:textId="2F50F688" w:rsidR="00AE23AA" w:rsidRDefault="00AE23AA">
      <w:pPr>
        <w:rPr>
          <w:sz w:val="24"/>
          <w:szCs w:val="24"/>
          <w:lang w:val="en-GB"/>
        </w:rPr>
      </w:pPr>
      <w:r>
        <w:rPr>
          <w:noProof/>
        </w:rPr>
        <w:drawing>
          <wp:inline distT="0" distB="0" distL="0" distR="0" wp14:anchorId="50D71380" wp14:editId="66140092">
            <wp:extent cx="1238250" cy="485775"/>
            <wp:effectExtent l="0" t="0" r="0" b="9525"/>
            <wp:docPr id="1" name="Bildobjekt 1"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ext&#10;&#10;Automatiskt genererad beskrivning"/>
                    <pic:cNvPicPr/>
                  </pic:nvPicPr>
                  <pic:blipFill>
                    <a:blip r:embed="rId4"/>
                    <a:stretch>
                      <a:fillRect/>
                    </a:stretch>
                  </pic:blipFill>
                  <pic:spPr>
                    <a:xfrm>
                      <a:off x="0" y="0"/>
                      <a:ext cx="1238250" cy="485775"/>
                    </a:xfrm>
                    <a:prstGeom prst="rect">
                      <a:avLst/>
                    </a:prstGeom>
                  </pic:spPr>
                </pic:pic>
              </a:graphicData>
            </a:graphic>
          </wp:inline>
        </w:drawing>
      </w:r>
      <w:r>
        <w:rPr>
          <w:sz w:val="24"/>
          <w:szCs w:val="24"/>
          <w:lang w:val="en-GB"/>
        </w:rPr>
        <w:tab/>
      </w:r>
      <w:r>
        <w:rPr>
          <w:sz w:val="24"/>
          <w:szCs w:val="24"/>
          <w:lang w:val="en-GB"/>
        </w:rPr>
        <w:tab/>
      </w:r>
      <w:r>
        <w:rPr>
          <w:noProof/>
        </w:rPr>
        <w:drawing>
          <wp:inline distT="0" distB="0" distL="0" distR="0" wp14:anchorId="05A61647" wp14:editId="4FB14C20">
            <wp:extent cx="1181100" cy="44767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81100" cy="447675"/>
                    </a:xfrm>
                    <a:prstGeom prst="rect">
                      <a:avLst/>
                    </a:prstGeom>
                  </pic:spPr>
                </pic:pic>
              </a:graphicData>
            </a:graphic>
          </wp:inline>
        </w:drawing>
      </w:r>
      <w:r>
        <w:rPr>
          <w:sz w:val="24"/>
          <w:szCs w:val="24"/>
          <w:lang w:val="en-GB"/>
        </w:rPr>
        <w:br/>
        <w:t>KNN confusion matrix.</w:t>
      </w:r>
      <w:r>
        <w:rPr>
          <w:sz w:val="24"/>
          <w:szCs w:val="24"/>
          <w:lang w:val="en-GB"/>
        </w:rPr>
        <w:tab/>
      </w:r>
      <w:r>
        <w:rPr>
          <w:sz w:val="24"/>
          <w:szCs w:val="24"/>
          <w:lang w:val="en-GB"/>
        </w:rPr>
        <w:tab/>
        <w:t xml:space="preserve">SVC </w:t>
      </w:r>
      <w:r>
        <w:rPr>
          <w:sz w:val="24"/>
          <w:szCs w:val="24"/>
          <w:lang w:val="en-GB"/>
        </w:rPr>
        <w:t>confusion matrix.</w:t>
      </w:r>
    </w:p>
    <w:p w14:paraId="7633DB0B" w14:textId="01A03297" w:rsidR="00AE23AA" w:rsidRPr="00003FD5" w:rsidRDefault="00AE23AA">
      <w:pPr>
        <w:rPr>
          <w:sz w:val="24"/>
          <w:szCs w:val="24"/>
          <w:lang w:val="en-GB"/>
        </w:rPr>
      </w:pPr>
      <w:r>
        <w:rPr>
          <w:noProof/>
        </w:rPr>
        <w:drawing>
          <wp:inline distT="0" distB="0" distL="0" distR="0" wp14:anchorId="1D438DC1" wp14:editId="43A1E481">
            <wp:extent cx="1028700" cy="428625"/>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428625"/>
                    </a:xfrm>
                    <a:prstGeom prst="rect">
                      <a:avLst/>
                    </a:prstGeom>
                  </pic:spPr>
                </pic:pic>
              </a:graphicData>
            </a:graphic>
          </wp:inline>
        </w:drawing>
      </w:r>
      <w:r>
        <w:rPr>
          <w:sz w:val="24"/>
          <w:szCs w:val="24"/>
          <w:lang w:val="en-GB"/>
        </w:rPr>
        <w:tab/>
      </w:r>
      <w:r>
        <w:rPr>
          <w:sz w:val="24"/>
          <w:szCs w:val="24"/>
          <w:lang w:val="en-GB"/>
        </w:rPr>
        <w:tab/>
      </w:r>
      <w:r>
        <w:rPr>
          <w:noProof/>
        </w:rPr>
        <w:drawing>
          <wp:inline distT="0" distB="0" distL="0" distR="0" wp14:anchorId="1ED93FC9" wp14:editId="0F70C66F">
            <wp:extent cx="1200150" cy="42862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428625"/>
                    </a:xfrm>
                    <a:prstGeom prst="rect">
                      <a:avLst/>
                    </a:prstGeom>
                  </pic:spPr>
                </pic:pic>
              </a:graphicData>
            </a:graphic>
          </wp:inline>
        </w:drawing>
      </w:r>
      <w:r>
        <w:rPr>
          <w:sz w:val="24"/>
          <w:szCs w:val="24"/>
          <w:lang w:val="en-GB"/>
        </w:rPr>
        <w:br/>
      </w:r>
      <w:proofErr w:type="spellStart"/>
      <w:r>
        <w:rPr>
          <w:sz w:val="24"/>
          <w:szCs w:val="24"/>
          <w:lang w:val="en-GB"/>
        </w:rPr>
        <w:t>MultiNB</w:t>
      </w:r>
      <w:proofErr w:type="spellEnd"/>
      <w:r>
        <w:rPr>
          <w:sz w:val="24"/>
          <w:szCs w:val="24"/>
          <w:lang w:val="en-GB"/>
        </w:rPr>
        <w:t xml:space="preserve"> </w:t>
      </w:r>
      <w:r>
        <w:rPr>
          <w:sz w:val="24"/>
          <w:szCs w:val="24"/>
          <w:lang w:val="en-GB"/>
        </w:rPr>
        <w:t>confusion matrix.</w:t>
      </w:r>
      <w:r>
        <w:rPr>
          <w:sz w:val="24"/>
          <w:szCs w:val="24"/>
          <w:lang w:val="en-GB"/>
        </w:rPr>
        <w:tab/>
      </w:r>
      <w:r>
        <w:rPr>
          <w:sz w:val="24"/>
          <w:szCs w:val="24"/>
          <w:lang w:val="en-GB"/>
        </w:rPr>
        <w:tab/>
        <w:t xml:space="preserve">RF </w:t>
      </w:r>
      <w:r>
        <w:rPr>
          <w:sz w:val="24"/>
          <w:szCs w:val="24"/>
          <w:lang w:val="en-GB"/>
        </w:rPr>
        <w:t>confusion matrix.</w:t>
      </w:r>
    </w:p>
    <w:sectPr w:rsidR="00AE23AA" w:rsidRPr="00003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D5"/>
    <w:rsid w:val="00003FD5"/>
    <w:rsid w:val="0009068C"/>
    <w:rsid w:val="001606A7"/>
    <w:rsid w:val="002A28B4"/>
    <w:rsid w:val="003538F1"/>
    <w:rsid w:val="0049428F"/>
    <w:rsid w:val="00680201"/>
    <w:rsid w:val="007623BA"/>
    <w:rsid w:val="00824409"/>
    <w:rsid w:val="009A7476"/>
    <w:rsid w:val="00A66B99"/>
    <w:rsid w:val="00AE23AA"/>
    <w:rsid w:val="00DB761C"/>
    <w:rsid w:val="00FE672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5F8E"/>
  <w15:chartTrackingRefBased/>
  <w15:docId w15:val="{CE5019C2-0C74-487F-B1DE-78814104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39"/>
    <w:rsid w:val="00AE2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532745">
      <w:bodyDiv w:val="1"/>
      <w:marLeft w:val="0"/>
      <w:marRight w:val="0"/>
      <w:marTop w:val="0"/>
      <w:marBottom w:val="0"/>
      <w:divBdr>
        <w:top w:val="none" w:sz="0" w:space="0" w:color="auto"/>
        <w:left w:val="none" w:sz="0" w:space="0" w:color="auto"/>
        <w:bottom w:val="none" w:sz="0" w:space="0" w:color="auto"/>
        <w:right w:val="none" w:sz="0" w:space="0" w:color="auto"/>
      </w:divBdr>
      <w:divsChild>
        <w:div w:id="1380205391">
          <w:marLeft w:val="0"/>
          <w:marRight w:val="0"/>
          <w:marTop w:val="0"/>
          <w:marBottom w:val="0"/>
          <w:divBdr>
            <w:top w:val="none" w:sz="0" w:space="0" w:color="auto"/>
            <w:left w:val="none" w:sz="0" w:space="0" w:color="auto"/>
            <w:bottom w:val="none" w:sz="0" w:space="0" w:color="auto"/>
            <w:right w:val="none" w:sz="0" w:space="0" w:color="auto"/>
          </w:divBdr>
          <w:divsChild>
            <w:div w:id="3994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5908</TotalTime>
  <Pages>1</Pages>
  <Words>324</Words>
  <Characters>1720</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Hinc</dc:creator>
  <cp:keywords/>
  <dc:description/>
  <cp:lastModifiedBy>Ernest Hinc</cp:lastModifiedBy>
  <cp:revision>5</cp:revision>
  <dcterms:created xsi:type="dcterms:W3CDTF">2021-11-02T16:58:00Z</dcterms:created>
  <dcterms:modified xsi:type="dcterms:W3CDTF">2021-11-06T19:27:00Z</dcterms:modified>
</cp:coreProperties>
</file>