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invalid.xml" ContentType="application/vnd.openxmlformats-officedocument.wordprocessingml.header+xml"/>
  <Override PartName="/word/malformed.xml" ContentType="application/vnd.openxmlformats-officedocument.wordprocessingml.head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sectPr/>
  </w:body>
</w:document>
</file>

<file path=word/invalid.xml><?xml version="1.0" encoding="utf-8"?>
<w:document xmlns:w="http://schemas.openxmlformats.org/wordprocessingml/2006/main"/>
</file>

<file path=word/malformed.xml><w:hdr xmlns:w="http://schemas.openxmlformats.org/wordprocessingml/2006/main">

</file>

<file path=word/_rels/document.xml.rels><Relationships xmlns="http://schemas.openxmlformats.org/package/2006/relationships"><Relationship Id="external" Type="http://schemas.openxmlformats.org/officeDocument/2006/relationships/header" Target="https://example.invalid/header.xml" TargetMode="External"/><Relationship Id="invalid" Type="http://schemas.openxmlformats.org/officeDocument/2006/relationships/header" Target="invalid.xml"/><Relationship Id="malformed" Type="http://schemas.openxmlformats.org/officeDocument/2006/relationships/header" Target="malformed.xml"/></Relationships>

</file>