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Imported section one</w:t>
      </w:r>
    </w:p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Imported section two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Imported section three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Imported third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Shared imported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OpenSuite E1 imported sections fixture</dc:title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