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281" w:rsidRPr="00086281" w:rsidRDefault="00086281" w:rsidP="00086281">
      <w:pPr>
        <w:jc w:val="center"/>
        <w:rPr>
          <w:b/>
          <w:sz w:val="40"/>
          <w:szCs w:val="40"/>
        </w:rPr>
      </w:pPr>
      <w:r w:rsidRPr="00086281">
        <w:rPr>
          <w:b/>
          <w:sz w:val="40"/>
          <w:szCs w:val="40"/>
        </w:rPr>
        <w:t>Computational Neuroscience</w:t>
      </w:r>
    </w:p>
    <w:p w:rsidR="00086281" w:rsidRPr="00086281" w:rsidRDefault="00086281" w:rsidP="00086281">
      <w:pPr>
        <w:jc w:val="center"/>
        <w:rPr>
          <w:b/>
          <w:sz w:val="40"/>
          <w:szCs w:val="40"/>
        </w:rPr>
      </w:pPr>
      <w:r w:rsidRPr="00086281">
        <w:rPr>
          <w:b/>
          <w:sz w:val="40"/>
          <w:szCs w:val="40"/>
        </w:rPr>
        <w:t>Project 2</w:t>
      </w:r>
    </w:p>
    <w:p w:rsidR="00086281" w:rsidRDefault="00086281" w:rsidP="00086281">
      <w:pPr>
        <w:jc w:val="center"/>
        <w:rPr>
          <w:b/>
          <w:sz w:val="40"/>
          <w:szCs w:val="40"/>
        </w:rPr>
      </w:pPr>
      <w:r w:rsidRPr="00086281">
        <w:rPr>
          <w:b/>
          <w:sz w:val="40"/>
          <w:szCs w:val="40"/>
        </w:rPr>
        <w:t>Group 2</w:t>
      </w:r>
    </w:p>
    <w:p w:rsidR="00834FD6" w:rsidRPr="00C8579B" w:rsidRDefault="00834FD6" w:rsidP="00834FD6">
      <w:pPr>
        <w:pStyle w:val="ListParagraph"/>
        <w:numPr>
          <w:ilvl w:val="0"/>
          <w:numId w:val="1"/>
        </w:numPr>
        <w:jc w:val="both"/>
        <w:rPr>
          <w:rFonts w:cstheme="minorHAnsi"/>
          <w:sz w:val="28"/>
          <w:szCs w:val="28"/>
        </w:rPr>
      </w:pPr>
      <w:r w:rsidRPr="00C8579B">
        <w:rPr>
          <w:rFonts w:cstheme="minorHAnsi"/>
          <w:sz w:val="28"/>
          <w:szCs w:val="28"/>
        </w:rPr>
        <w:t>Units chosen:</w:t>
      </w:r>
    </w:p>
    <w:p w:rsidR="00834FD6" w:rsidRPr="00C8579B" w:rsidRDefault="00834FD6" w:rsidP="00834FD6">
      <w:pPr>
        <w:pStyle w:val="ListParagraph"/>
        <w:jc w:val="both"/>
        <w:rPr>
          <w:rFonts w:cstheme="minorHAnsi"/>
          <w:sz w:val="28"/>
          <w:szCs w:val="28"/>
        </w:rPr>
      </w:pPr>
      <w:r w:rsidRPr="00C8579B">
        <w:rPr>
          <w:rFonts w:cstheme="minorHAnsi"/>
          <w:sz w:val="28"/>
          <w:szCs w:val="28"/>
        </w:rPr>
        <w:t>Current</w:t>
      </w:r>
      <w:r w:rsidR="00C8579B" w:rsidRPr="00C8579B">
        <w:rPr>
          <w:rFonts w:cstheme="minorHAnsi"/>
          <w:sz w:val="28"/>
          <w:szCs w:val="28"/>
        </w:rPr>
        <w:t>/area</w:t>
      </w:r>
      <w:r w:rsidRPr="00C8579B">
        <w:rPr>
          <w:rFonts w:cstheme="minorHAnsi"/>
          <w:sz w:val="28"/>
          <w:szCs w:val="28"/>
        </w:rPr>
        <w:t xml:space="preserve"> -&gt;</w:t>
      </w:r>
      <w:r w:rsidR="00C8579B" w:rsidRPr="00C8579B">
        <w:rPr>
          <w:rFonts w:cstheme="minorHAnsi"/>
          <w:sz w:val="28"/>
          <w:szCs w:val="28"/>
        </w:rPr>
        <w:t xml:space="preserve"> microamps/cm</w:t>
      </w:r>
      <w:r w:rsidR="00C8579B">
        <w:rPr>
          <w:rFonts w:cstheme="minorHAnsi"/>
          <w:sz w:val="28"/>
          <w:szCs w:val="28"/>
        </w:rPr>
        <w:t>2</w:t>
      </w:r>
    </w:p>
    <w:p w:rsidR="00834FD6" w:rsidRPr="00C8579B" w:rsidRDefault="00834FD6" w:rsidP="00834FD6">
      <w:pPr>
        <w:pStyle w:val="ListParagraph"/>
        <w:jc w:val="both"/>
        <w:rPr>
          <w:rFonts w:cstheme="minorHAnsi"/>
          <w:sz w:val="28"/>
          <w:szCs w:val="28"/>
        </w:rPr>
      </w:pPr>
      <w:r w:rsidRPr="00C8579B">
        <w:rPr>
          <w:rFonts w:cstheme="minorHAnsi"/>
          <w:sz w:val="28"/>
          <w:szCs w:val="28"/>
        </w:rPr>
        <w:t>Voltage</w:t>
      </w:r>
      <w:r w:rsidR="00C8579B">
        <w:rPr>
          <w:rFonts w:cstheme="minorHAnsi"/>
          <w:sz w:val="28"/>
          <w:szCs w:val="28"/>
        </w:rPr>
        <w:t xml:space="preserve"> </w:t>
      </w:r>
      <w:r w:rsidRPr="00C8579B">
        <w:rPr>
          <w:rFonts w:cstheme="minorHAnsi"/>
          <w:sz w:val="28"/>
          <w:szCs w:val="28"/>
        </w:rPr>
        <w:t>-&gt;</w:t>
      </w:r>
      <w:r w:rsidR="00C8579B">
        <w:rPr>
          <w:rStyle w:val="fontstyle01"/>
          <w:rFonts w:asciiTheme="minorHAnsi" w:hAnsiTheme="minorHAnsi" w:cstheme="minorHAnsi"/>
          <w:sz w:val="28"/>
          <w:szCs w:val="28"/>
        </w:rPr>
        <w:t>millivolts</w:t>
      </w:r>
    </w:p>
    <w:p w:rsidR="00834FD6" w:rsidRPr="00C8579B" w:rsidRDefault="00834FD6" w:rsidP="00834FD6">
      <w:pPr>
        <w:pStyle w:val="ListParagraph"/>
        <w:jc w:val="both"/>
        <w:rPr>
          <w:rFonts w:cstheme="minorHAnsi"/>
          <w:sz w:val="28"/>
          <w:szCs w:val="28"/>
        </w:rPr>
      </w:pPr>
      <w:r w:rsidRPr="00C8579B">
        <w:rPr>
          <w:rFonts w:cstheme="minorHAnsi"/>
          <w:sz w:val="28"/>
          <w:szCs w:val="28"/>
        </w:rPr>
        <w:t>Time -&gt;</w:t>
      </w:r>
      <w:r w:rsidR="00C8579B" w:rsidRPr="00C8579B">
        <w:rPr>
          <w:rStyle w:val="fontstyle01"/>
          <w:rFonts w:asciiTheme="minorHAnsi" w:hAnsiTheme="minorHAnsi" w:cstheme="minorHAnsi"/>
          <w:sz w:val="28"/>
          <w:szCs w:val="28"/>
        </w:rPr>
        <w:t xml:space="preserve"> </w:t>
      </w:r>
      <w:r w:rsidR="00C8579B" w:rsidRPr="00C8579B">
        <w:rPr>
          <w:rStyle w:val="fontstyle01"/>
          <w:rFonts w:asciiTheme="minorHAnsi" w:hAnsiTheme="minorHAnsi" w:cstheme="minorHAnsi"/>
          <w:sz w:val="28"/>
          <w:szCs w:val="28"/>
        </w:rPr>
        <w:t>milliseconds</w:t>
      </w:r>
    </w:p>
    <w:p w:rsidR="00834FD6" w:rsidRPr="00C8579B" w:rsidRDefault="00834FD6" w:rsidP="00834FD6">
      <w:pPr>
        <w:pStyle w:val="ListParagraph"/>
        <w:jc w:val="both"/>
        <w:rPr>
          <w:rFonts w:cstheme="minorHAnsi"/>
          <w:sz w:val="28"/>
          <w:szCs w:val="28"/>
        </w:rPr>
      </w:pPr>
      <w:r w:rsidRPr="00C8579B">
        <w:rPr>
          <w:rFonts w:cstheme="minorHAnsi"/>
          <w:sz w:val="28"/>
          <w:szCs w:val="28"/>
        </w:rPr>
        <w:t>Conductance</w:t>
      </w:r>
      <w:r w:rsidR="009E5D83">
        <w:rPr>
          <w:rFonts w:cstheme="minorHAnsi"/>
          <w:sz w:val="28"/>
          <w:szCs w:val="28"/>
        </w:rPr>
        <w:t>/area</w:t>
      </w:r>
      <w:r w:rsidRPr="00C8579B">
        <w:rPr>
          <w:rFonts w:cstheme="minorHAnsi"/>
          <w:sz w:val="28"/>
          <w:szCs w:val="28"/>
        </w:rPr>
        <w:t xml:space="preserve"> -&gt;</w:t>
      </w:r>
      <w:r w:rsidR="00C8579B" w:rsidRPr="00C8579B">
        <w:rPr>
          <w:rStyle w:val="fontstyle01"/>
          <w:rFonts w:asciiTheme="minorHAnsi" w:hAnsiTheme="minorHAnsi" w:cstheme="minorHAnsi"/>
          <w:sz w:val="28"/>
          <w:szCs w:val="28"/>
        </w:rPr>
        <w:t xml:space="preserve"> </w:t>
      </w:r>
      <w:r w:rsidR="00C8579B" w:rsidRPr="00C8579B">
        <w:rPr>
          <w:rStyle w:val="fontstyle01"/>
          <w:rFonts w:asciiTheme="minorHAnsi" w:hAnsiTheme="minorHAnsi" w:cstheme="minorHAnsi"/>
          <w:sz w:val="28"/>
          <w:szCs w:val="28"/>
        </w:rPr>
        <w:t>millisiemens/cm2</w:t>
      </w:r>
    </w:p>
    <w:p w:rsidR="00834FD6" w:rsidRDefault="00834FD6" w:rsidP="00834FD6">
      <w:pPr>
        <w:pStyle w:val="ListParagraph"/>
        <w:jc w:val="both"/>
        <w:rPr>
          <w:rStyle w:val="fontstyle01"/>
          <w:rFonts w:asciiTheme="minorHAnsi" w:hAnsiTheme="minorHAnsi" w:cstheme="minorHAnsi"/>
          <w:sz w:val="28"/>
          <w:szCs w:val="28"/>
        </w:rPr>
      </w:pPr>
      <w:r w:rsidRPr="00C8579B">
        <w:rPr>
          <w:rFonts w:cstheme="minorHAnsi"/>
          <w:sz w:val="28"/>
          <w:szCs w:val="28"/>
        </w:rPr>
        <w:t>Capacitance</w:t>
      </w:r>
      <w:r w:rsidR="009E5D83">
        <w:rPr>
          <w:rFonts w:cstheme="minorHAnsi"/>
          <w:sz w:val="28"/>
          <w:szCs w:val="28"/>
        </w:rPr>
        <w:t xml:space="preserve">/area </w:t>
      </w:r>
      <w:r w:rsidRPr="00C8579B">
        <w:rPr>
          <w:rFonts w:cstheme="minorHAnsi"/>
          <w:sz w:val="28"/>
          <w:szCs w:val="28"/>
        </w:rPr>
        <w:t>-&gt;</w:t>
      </w:r>
      <w:r w:rsidR="00C8579B" w:rsidRPr="00C8579B">
        <w:rPr>
          <w:rStyle w:val="fontstyle01"/>
          <w:rFonts w:asciiTheme="minorHAnsi" w:hAnsiTheme="minorHAnsi" w:cstheme="minorHAnsi"/>
          <w:sz w:val="28"/>
          <w:szCs w:val="28"/>
        </w:rPr>
        <w:t xml:space="preserve"> </w:t>
      </w:r>
      <w:r w:rsidR="00C8579B" w:rsidRPr="00C8579B">
        <w:rPr>
          <w:rStyle w:val="fontstyle01"/>
          <w:rFonts w:asciiTheme="minorHAnsi" w:hAnsiTheme="minorHAnsi" w:cstheme="minorHAnsi"/>
          <w:sz w:val="28"/>
          <w:szCs w:val="28"/>
        </w:rPr>
        <w:t>microfarads/cm2</w:t>
      </w:r>
    </w:p>
    <w:p w:rsidR="00F2703D" w:rsidRDefault="00F2703D" w:rsidP="00834FD6">
      <w:pPr>
        <w:pStyle w:val="ListParagraph"/>
        <w:jc w:val="both"/>
        <w:rPr>
          <w:rStyle w:val="fontstyle01"/>
          <w:rFonts w:asciiTheme="minorHAnsi" w:hAnsiTheme="minorHAnsi" w:cstheme="minorHAnsi"/>
          <w:sz w:val="28"/>
          <w:szCs w:val="28"/>
        </w:rPr>
      </w:pPr>
    </w:p>
    <w:p w:rsidR="009E5D83" w:rsidRDefault="009E5D83" w:rsidP="00834FD6">
      <w:pPr>
        <w:pStyle w:val="ListParagraph"/>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To verify ohms law with respect to dimension,</w:t>
      </w:r>
    </w:p>
    <w:p w:rsidR="009E5D83" w:rsidRDefault="009E5D83" w:rsidP="00834FD6">
      <w:pPr>
        <w:pStyle w:val="ListParagraph"/>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Current = conductance x voltage</w:t>
      </w:r>
    </w:p>
    <w:p w:rsidR="009E5D83" w:rsidRDefault="009E5D83" w:rsidP="00834FD6">
      <w:pPr>
        <w:pStyle w:val="ListParagraph"/>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Millisiemens</w:t>
      </w:r>
      <w:r w:rsidR="004F7C05">
        <w:rPr>
          <w:rStyle w:val="fontstyle01"/>
          <w:rFonts w:asciiTheme="minorHAnsi" w:hAnsiTheme="minorHAnsi" w:cstheme="minorHAnsi"/>
          <w:sz w:val="28"/>
          <w:szCs w:val="28"/>
        </w:rPr>
        <w:t>/cm2</w:t>
      </w:r>
      <w:r>
        <w:rPr>
          <w:rStyle w:val="fontstyle01"/>
          <w:rFonts w:asciiTheme="minorHAnsi" w:hAnsiTheme="minorHAnsi" w:cstheme="minorHAnsi"/>
          <w:sz w:val="28"/>
          <w:szCs w:val="28"/>
        </w:rPr>
        <w:t xml:space="preserve">*millivolts </w:t>
      </w:r>
      <w:r w:rsidR="004F7C05">
        <w:rPr>
          <w:rStyle w:val="fontstyle01"/>
          <w:rFonts w:asciiTheme="minorHAnsi" w:hAnsiTheme="minorHAnsi" w:cstheme="minorHAnsi"/>
          <w:sz w:val="28"/>
          <w:szCs w:val="28"/>
        </w:rPr>
        <w:t>= 10^-3 siemens/cm2 x 10^-3 volts = 10^-6 amps/cm2= 1 microamps/cm2</w:t>
      </w:r>
    </w:p>
    <w:p w:rsidR="004F7C05" w:rsidRDefault="004F7C05" w:rsidP="00834FD6">
      <w:pPr>
        <w:pStyle w:val="ListParagraph"/>
        <w:jc w:val="both"/>
        <w:rPr>
          <w:rStyle w:val="fontstyle01"/>
          <w:rFonts w:asciiTheme="minorHAnsi" w:hAnsiTheme="minorHAnsi" w:cstheme="minorHAnsi"/>
          <w:sz w:val="28"/>
          <w:szCs w:val="28"/>
        </w:rPr>
      </w:pPr>
    </w:p>
    <w:p w:rsidR="004F7C05" w:rsidRDefault="004F7C05" w:rsidP="00834FD6">
      <w:pPr>
        <w:pStyle w:val="ListParagraph"/>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Units are consistent.</w:t>
      </w:r>
    </w:p>
    <w:p w:rsidR="004F7C05" w:rsidRDefault="004F7C05" w:rsidP="00834FD6">
      <w:pPr>
        <w:pStyle w:val="ListParagraph"/>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If conductance was microsiemens/cm2,</w:t>
      </w:r>
      <w:r w:rsidR="00261EA4">
        <w:rPr>
          <w:rStyle w:val="fontstyle01"/>
          <w:rFonts w:asciiTheme="minorHAnsi" w:hAnsiTheme="minorHAnsi" w:cstheme="minorHAnsi"/>
          <w:sz w:val="28"/>
          <w:szCs w:val="28"/>
        </w:rPr>
        <w:t xml:space="preserve"> voltage could be in volts and current in microamps/cm2 OR voltage in millivolts and current in nanoamps/cm2</w:t>
      </w:r>
    </w:p>
    <w:p w:rsidR="004F7C05" w:rsidRDefault="004F7C05" w:rsidP="00834FD6">
      <w:pPr>
        <w:pStyle w:val="ListParagraph"/>
        <w:jc w:val="both"/>
        <w:rPr>
          <w:rStyle w:val="fontstyle01"/>
          <w:rFonts w:asciiTheme="minorHAnsi" w:hAnsiTheme="minorHAnsi" w:cstheme="minorHAnsi"/>
          <w:sz w:val="28"/>
          <w:szCs w:val="28"/>
        </w:rPr>
      </w:pPr>
    </w:p>
    <w:p w:rsidR="00261EA4" w:rsidRPr="00C8579B" w:rsidRDefault="00261EA4" w:rsidP="00834FD6">
      <w:pPr>
        <w:pStyle w:val="ListParagraph"/>
        <w:jc w:val="both"/>
        <w:rPr>
          <w:rFonts w:cstheme="minorHAnsi"/>
          <w:sz w:val="28"/>
          <w:szCs w:val="28"/>
        </w:rPr>
      </w:pPr>
      <w:r>
        <w:rPr>
          <w:rStyle w:val="fontstyle01"/>
          <w:rFonts w:asciiTheme="minorHAnsi" w:hAnsiTheme="minorHAnsi" w:cstheme="minorHAnsi"/>
          <w:sz w:val="28"/>
          <w:szCs w:val="28"/>
        </w:rPr>
        <w:t>The solution is not unique as any common factor in units involved in the Ohm’s law will get cancelled.</w:t>
      </w:r>
    </w:p>
    <w:p w:rsidR="00261EA4" w:rsidRDefault="00261EA4" w:rsidP="00124944">
      <w:pPr>
        <w:rPr>
          <w:sz w:val="28"/>
          <w:szCs w:val="28"/>
        </w:rPr>
      </w:pPr>
    </w:p>
    <w:p w:rsidR="009531E9" w:rsidRDefault="009531E9" w:rsidP="00124944">
      <w:pPr>
        <w:pStyle w:val="ListParagraph"/>
        <w:numPr>
          <w:ilvl w:val="0"/>
          <w:numId w:val="1"/>
        </w:numPr>
        <w:rPr>
          <w:sz w:val="28"/>
          <w:szCs w:val="28"/>
        </w:rPr>
      </w:pPr>
      <w:r>
        <w:rPr>
          <w:sz w:val="28"/>
          <w:szCs w:val="28"/>
        </w:rPr>
        <w:t xml:space="preserve">Morris Lecar equations – </w:t>
      </w:r>
    </w:p>
    <w:p w:rsidR="00124944" w:rsidRDefault="009531E9" w:rsidP="009531E9">
      <w:pPr>
        <w:pStyle w:val="ListParagraph"/>
        <w:rPr>
          <w:sz w:val="28"/>
          <w:szCs w:val="28"/>
        </w:rPr>
      </w:pPr>
      <w:r>
        <w:rPr>
          <w:sz w:val="28"/>
          <w:szCs w:val="28"/>
        </w:rPr>
        <w:t>dv/dt =  -gCa x m_inf(V) x (V-VCa)</w:t>
      </w:r>
      <w:r w:rsidR="000B0173">
        <w:rPr>
          <w:sz w:val="28"/>
          <w:szCs w:val="28"/>
        </w:rPr>
        <w:t xml:space="preserve"> / C </w:t>
      </w:r>
      <w:r>
        <w:rPr>
          <w:sz w:val="28"/>
          <w:szCs w:val="28"/>
        </w:rPr>
        <w:t xml:space="preserve">- gK x w x (V-VK) </w:t>
      </w:r>
      <w:r w:rsidR="000B0173">
        <w:rPr>
          <w:sz w:val="28"/>
          <w:szCs w:val="28"/>
        </w:rPr>
        <w:t xml:space="preserve">/C </w:t>
      </w:r>
      <w:r>
        <w:rPr>
          <w:sz w:val="28"/>
          <w:szCs w:val="28"/>
        </w:rPr>
        <w:t>– gL x (V-VL)</w:t>
      </w:r>
      <w:r w:rsidR="000B0173">
        <w:rPr>
          <w:sz w:val="28"/>
          <w:szCs w:val="28"/>
        </w:rPr>
        <w:t>/C</w:t>
      </w:r>
      <w:r>
        <w:rPr>
          <w:sz w:val="28"/>
          <w:szCs w:val="28"/>
        </w:rPr>
        <w:t xml:space="preserve"> + I</w:t>
      </w:r>
      <w:r w:rsidR="000B0173">
        <w:rPr>
          <w:sz w:val="28"/>
          <w:szCs w:val="28"/>
        </w:rPr>
        <w:t>/C</w:t>
      </w:r>
      <w:r>
        <w:rPr>
          <w:sz w:val="28"/>
          <w:szCs w:val="28"/>
        </w:rPr>
        <w:t xml:space="preserve"> ----- (1)</w:t>
      </w:r>
    </w:p>
    <w:p w:rsidR="009531E9" w:rsidRDefault="009531E9" w:rsidP="009531E9">
      <w:pPr>
        <w:pStyle w:val="ListParagraph"/>
        <w:rPr>
          <w:sz w:val="28"/>
          <w:szCs w:val="28"/>
        </w:rPr>
      </w:pPr>
      <w:r>
        <w:rPr>
          <w:sz w:val="28"/>
          <w:szCs w:val="28"/>
        </w:rPr>
        <w:t>dw/dt = phi x (w_inf(V) – w)/ tau_w(V) ------ (2)</w:t>
      </w:r>
    </w:p>
    <w:p w:rsidR="009531E9" w:rsidRDefault="009531E9" w:rsidP="009531E9">
      <w:pPr>
        <w:pStyle w:val="ListParagraph"/>
        <w:rPr>
          <w:sz w:val="28"/>
          <w:szCs w:val="28"/>
        </w:rPr>
      </w:pPr>
    </w:p>
    <w:p w:rsidR="00CE0FA2" w:rsidRDefault="00CE0FA2" w:rsidP="009531E9">
      <w:pPr>
        <w:pStyle w:val="ListParagraph"/>
        <w:rPr>
          <w:sz w:val="28"/>
          <w:szCs w:val="28"/>
        </w:rPr>
      </w:pPr>
    </w:p>
    <w:p w:rsidR="00CE0FA2" w:rsidRDefault="00CE0FA2" w:rsidP="009531E9">
      <w:pPr>
        <w:pStyle w:val="ListParagraph"/>
        <w:rPr>
          <w:sz w:val="28"/>
          <w:szCs w:val="28"/>
        </w:rPr>
      </w:pPr>
      <w:r>
        <w:rPr>
          <w:sz w:val="28"/>
          <w:szCs w:val="28"/>
        </w:rPr>
        <w:lastRenderedPageBreak/>
        <w:t xml:space="preserve">At equilibrium, </w:t>
      </w:r>
    </w:p>
    <w:p w:rsidR="00CE0FA2" w:rsidRDefault="00CE0FA2" w:rsidP="009531E9">
      <w:pPr>
        <w:pStyle w:val="ListParagraph"/>
        <w:rPr>
          <w:sz w:val="28"/>
          <w:szCs w:val="28"/>
        </w:rPr>
      </w:pPr>
      <w:r>
        <w:rPr>
          <w:sz w:val="28"/>
          <w:szCs w:val="28"/>
        </w:rPr>
        <w:t>dv/dt=dw/dt=0</w:t>
      </w:r>
    </w:p>
    <w:p w:rsidR="00CE0FA2" w:rsidRDefault="00CE0FA2" w:rsidP="009531E9">
      <w:pPr>
        <w:pStyle w:val="ListParagraph"/>
        <w:rPr>
          <w:sz w:val="28"/>
          <w:szCs w:val="28"/>
        </w:rPr>
      </w:pPr>
      <w:r>
        <w:rPr>
          <w:sz w:val="28"/>
          <w:szCs w:val="28"/>
        </w:rPr>
        <w:t>Solving the equation in Matlab, we get</w:t>
      </w:r>
      <w:r w:rsidR="007A54E6">
        <w:rPr>
          <w:sz w:val="28"/>
          <w:szCs w:val="28"/>
        </w:rPr>
        <w:t xml:space="preserve"> equilibrium at v=-60.8554 mV and w=0.01491</w:t>
      </w:r>
    </w:p>
    <w:p w:rsidR="007A54E6" w:rsidRDefault="007A54E6" w:rsidP="009531E9">
      <w:pPr>
        <w:pStyle w:val="ListParagraph"/>
        <w:rPr>
          <w:sz w:val="28"/>
          <w:szCs w:val="28"/>
        </w:rPr>
      </w:pPr>
    </w:p>
    <w:p w:rsidR="007A54E6" w:rsidRDefault="00CA36AC" w:rsidP="009531E9">
      <w:pPr>
        <w:pStyle w:val="ListParagraph"/>
        <w:rPr>
          <w:sz w:val="28"/>
          <w:szCs w:val="28"/>
        </w:rPr>
      </w:pPr>
      <w:r>
        <w:rPr>
          <w:sz w:val="28"/>
          <w:szCs w:val="28"/>
        </w:rPr>
        <w:t>Iext is taken as 93.85 microamps/cm2 for quiver plot</w:t>
      </w:r>
    </w:p>
    <w:p w:rsidR="00CE0FA2" w:rsidRDefault="00CE0FA2" w:rsidP="009531E9">
      <w:pPr>
        <w:pStyle w:val="ListParagraph"/>
        <w:rPr>
          <w:sz w:val="28"/>
          <w:szCs w:val="28"/>
        </w:rPr>
      </w:pPr>
    </w:p>
    <w:p w:rsidR="00785D2D" w:rsidRPr="00785D2D" w:rsidRDefault="00785D2D" w:rsidP="003646F7">
      <w:pPr>
        <w:pStyle w:val="ListParagraph"/>
        <w:numPr>
          <w:ilvl w:val="0"/>
          <w:numId w:val="1"/>
        </w:numPr>
        <w:rPr>
          <w:sz w:val="28"/>
          <w:szCs w:val="28"/>
        </w:rPr>
      </w:pPr>
      <w:r>
        <w:rPr>
          <w:sz w:val="28"/>
          <w:szCs w:val="28"/>
        </w:rPr>
        <w:t xml:space="preserve">Eigenvalues from Jacobian matrix are </w:t>
      </w:r>
      <w:r w:rsidR="00065790">
        <w:rPr>
          <w:sz w:val="28"/>
          <w:szCs w:val="28"/>
        </w:rPr>
        <w:t>(</w:t>
      </w:r>
      <w:r w:rsidRPr="00785D2D">
        <w:rPr>
          <w:sz w:val="28"/>
          <w:szCs w:val="28"/>
        </w:rPr>
        <w:t>- 0.09146</w:t>
      </w:r>
      <w:r>
        <w:rPr>
          <w:sz w:val="28"/>
          <w:szCs w:val="28"/>
        </w:rPr>
        <w:t xml:space="preserve"> + 0.0258</w:t>
      </w:r>
      <w:r w:rsidRPr="00785D2D">
        <w:rPr>
          <w:sz w:val="28"/>
          <w:szCs w:val="28"/>
        </w:rPr>
        <w:t>i</w:t>
      </w:r>
      <w:r w:rsidR="00065790">
        <w:rPr>
          <w:sz w:val="28"/>
          <w:szCs w:val="28"/>
        </w:rPr>
        <w:t>)</w:t>
      </w:r>
    </w:p>
    <w:p w:rsidR="009531E9" w:rsidRDefault="00785D2D" w:rsidP="00785D2D">
      <w:pPr>
        <w:pStyle w:val="ListParagraph"/>
        <w:rPr>
          <w:sz w:val="28"/>
          <w:szCs w:val="28"/>
        </w:rPr>
      </w:pPr>
      <w:r>
        <w:rPr>
          <w:sz w:val="28"/>
          <w:szCs w:val="28"/>
        </w:rPr>
        <w:t>and</w:t>
      </w:r>
      <w:r w:rsidR="00065790">
        <w:rPr>
          <w:sz w:val="28"/>
          <w:szCs w:val="28"/>
        </w:rPr>
        <w:t xml:space="preserve"> (</w:t>
      </w:r>
      <w:r w:rsidRPr="00785D2D">
        <w:rPr>
          <w:sz w:val="28"/>
          <w:szCs w:val="28"/>
        </w:rPr>
        <w:t>- 0.09146 - 0.0258i</w:t>
      </w:r>
      <w:r w:rsidR="00065790">
        <w:rPr>
          <w:sz w:val="28"/>
          <w:szCs w:val="28"/>
        </w:rPr>
        <w:t>)</w:t>
      </w:r>
      <w:r w:rsidR="005044B5">
        <w:rPr>
          <w:sz w:val="28"/>
          <w:szCs w:val="28"/>
        </w:rPr>
        <w:t>. Stable equilibrium</w:t>
      </w:r>
      <w:r w:rsidR="003E40DD">
        <w:rPr>
          <w:sz w:val="28"/>
          <w:szCs w:val="28"/>
        </w:rPr>
        <w:t>.</w:t>
      </w:r>
    </w:p>
    <w:p w:rsidR="003E40DD" w:rsidRDefault="003E40DD" w:rsidP="00785D2D">
      <w:pPr>
        <w:pStyle w:val="ListParagraph"/>
        <w:rPr>
          <w:sz w:val="28"/>
          <w:szCs w:val="28"/>
        </w:rPr>
      </w:pPr>
    </w:p>
    <w:p w:rsidR="00320AE8" w:rsidRDefault="00320AE8" w:rsidP="00320AE8">
      <w:pPr>
        <w:pStyle w:val="ListParagraph"/>
        <w:numPr>
          <w:ilvl w:val="0"/>
          <w:numId w:val="1"/>
        </w:numPr>
      </w:pPr>
      <w:r>
        <w:t>Several options are available for MATLAB’s ode45 solver, giving you limited control over the algorithm. Two important options are relative and absolute tolerance, respectively RelTol and AbsTol in MATLAB. At each step of the ode45 algorithm, an error is approximated for that step. If yk is the approximation of y(xk) at step k, and ek is the approximate error at this step, then MATLAB chooses its partition to ensure ek ≤ max(RelTol · |yk|, AbsTol), where the default values are RelTol = 10−3 = 0.001 and AbsTol = 10−6 = 0.000001. Notice that with this convention, if the magnitude of the solution |yk| gets large then the error can be quite large and RelTol should be reduced. On the other hand, if the magnitude of the solution is smaller than 10−6 then AbsTol must be reduced.</w:t>
      </w:r>
      <w:r>
        <w:t xml:space="preserve"> (Source:</w:t>
      </w:r>
      <w:r w:rsidRPr="00320AE8">
        <w:t xml:space="preserve"> </w:t>
      </w:r>
      <w:hyperlink r:id="rId7" w:history="1">
        <w:r>
          <w:rPr>
            <w:rStyle w:val="Hyperlink"/>
          </w:rPr>
          <w:t>https://www.math.tamu.edu/~glahodny/Math442/Solving%20ODEs.pdf</w:t>
        </w:r>
      </w:hyperlink>
      <w:r>
        <w:t>)</w:t>
      </w:r>
    </w:p>
    <w:p w:rsidR="00320AE8" w:rsidRDefault="001F582F" w:rsidP="00F310B4">
      <w:pPr>
        <w:pStyle w:val="ListParagraph"/>
        <w:numPr>
          <w:ilvl w:val="0"/>
          <w:numId w:val="1"/>
        </w:numPr>
      </w:pPr>
      <w:r>
        <w:t>Somewhere between Iext = 84 microamps/cm2 and Iext = 85 microamps/cm2, there is an action potential (spike). On maintaining a higher value of Iext, the spiking occurs periodically as observed from V vs t plot</w:t>
      </w:r>
      <w:r w:rsidR="00F310B4">
        <w:t xml:space="preserve">. </w:t>
      </w:r>
      <w:r w:rsidR="00882D92">
        <w:t>For Iext= 85</w:t>
      </w:r>
      <w:r>
        <w:t xml:space="preserve"> </w:t>
      </w:r>
      <w:r w:rsidR="00882D92">
        <w:t>microamps/cm2</w:t>
      </w:r>
      <w:r w:rsidR="00882D92">
        <w:t>, action potentials occur. But maintaining this Iext, if phi set to 0.04, there is no action potential but for phi = 0.01 there is still action potential. The change in phi in the differential equations leads to change in the solution and therefore a new (higher) minimum Iext value at which action potential occurs.</w:t>
      </w:r>
      <w:r w:rsidR="00F42BFB">
        <w:t xml:space="preserve"> Physically phi is a temperature factor and this shows that the required current impulse magnitude for spiking changes with temperature.</w:t>
      </w:r>
      <w:r w:rsidR="00EB3BEE">
        <w:t xml:space="preserve"> Also, from phase plane plots, limit cycle occurs only when the action potentials occur (no limit cycle for phi=0.04).</w:t>
      </w:r>
    </w:p>
    <w:p w:rsidR="00F42BFB" w:rsidRDefault="007E5B05" w:rsidP="00320AE8">
      <w:pPr>
        <w:pStyle w:val="ListParagraph"/>
        <w:numPr>
          <w:ilvl w:val="0"/>
          <w:numId w:val="1"/>
        </w:numPr>
      </w:pPr>
      <w:r>
        <w:t>At around -15 mV of initial conditions, we find there is a threshold and above this, spiking occurs as seen by a huge jump in peak voltage.</w:t>
      </w:r>
    </w:p>
    <w:p w:rsidR="007E5B05" w:rsidRPr="00320AE8" w:rsidRDefault="007E5B05" w:rsidP="00320AE8">
      <w:pPr>
        <w:pStyle w:val="ListParagraph"/>
        <w:numPr>
          <w:ilvl w:val="0"/>
          <w:numId w:val="1"/>
        </w:numPr>
      </w:pPr>
      <w:bookmarkStart w:id="0" w:name="_GoBack"/>
      <w:bookmarkEnd w:id="0"/>
    </w:p>
    <w:p w:rsidR="00320AE8" w:rsidRDefault="00320AE8" w:rsidP="00785D2D">
      <w:pPr>
        <w:pStyle w:val="ListParagraph"/>
        <w:rPr>
          <w:sz w:val="28"/>
          <w:szCs w:val="28"/>
        </w:rPr>
      </w:pPr>
    </w:p>
    <w:p w:rsidR="00CE0FA2" w:rsidRPr="00124944" w:rsidRDefault="00CE0FA2" w:rsidP="009531E9">
      <w:pPr>
        <w:pStyle w:val="ListParagraph"/>
        <w:rPr>
          <w:sz w:val="28"/>
          <w:szCs w:val="28"/>
        </w:rPr>
      </w:pPr>
    </w:p>
    <w:sectPr w:rsidR="00CE0FA2" w:rsidRPr="0012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4123"/>
    <w:multiLevelType w:val="hybridMultilevel"/>
    <w:tmpl w:val="FD48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70"/>
    <w:rsid w:val="00065790"/>
    <w:rsid w:val="00086281"/>
    <w:rsid w:val="000B0173"/>
    <w:rsid w:val="00107F17"/>
    <w:rsid w:val="00124944"/>
    <w:rsid w:val="001F582F"/>
    <w:rsid w:val="00261EA4"/>
    <w:rsid w:val="00320AE8"/>
    <w:rsid w:val="003646F7"/>
    <w:rsid w:val="003E40DD"/>
    <w:rsid w:val="004F7C05"/>
    <w:rsid w:val="005044B5"/>
    <w:rsid w:val="00785D2D"/>
    <w:rsid w:val="007A54E6"/>
    <w:rsid w:val="007E5B05"/>
    <w:rsid w:val="00834FD6"/>
    <w:rsid w:val="00882D92"/>
    <w:rsid w:val="00883970"/>
    <w:rsid w:val="009531E9"/>
    <w:rsid w:val="009E5D83"/>
    <w:rsid w:val="00C8579B"/>
    <w:rsid w:val="00CA36AC"/>
    <w:rsid w:val="00CE0FA2"/>
    <w:rsid w:val="00EB3BEE"/>
    <w:rsid w:val="00F2703D"/>
    <w:rsid w:val="00F310B4"/>
    <w:rsid w:val="00F4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D6"/>
    <w:pPr>
      <w:ind w:left="720"/>
      <w:contextualSpacing/>
    </w:pPr>
  </w:style>
  <w:style w:type="character" w:customStyle="1" w:styleId="fontstyle01">
    <w:name w:val="fontstyle01"/>
    <w:basedOn w:val="DefaultParagraphFont"/>
    <w:rsid w:val="00C8579B"/>
    <w:rPr>
      <w:rFonts w:ascii="Cambria" w:hAnsi="Cambria" w:hint="default"/>
      <w:b w:val="0"/>
      <w:bCs w:val="0"/>
      <w:i w:val="0"/>
      <w:iCs w:val="0"/>
      <w:color w:val="000000"/>
      <w:sz w:val="22"/>
      <w:szCs w:val="22"/>
    </w:rPr>
  </w:style>
  <w:style w:type="character" w:styleId="Hyperlink">
    <w:name w:val="Hyperlink"/>
    <w:basedOn w:val="DefaultParagraphFont"/>
    <w:uiPriority w:val="99"/>
    <w:semiHidden/>
    <w:unhideWhenUsed/>
    <w:rsid w:val="00320A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D6"/>
    <w:pPr>
      <w:ind w:left="720"/>
      <w:contextualSpacing/>
    </w:pPr>
  </w:style>
  <w:style w:type="character" w:customStyle="1" w:styleId="fontstyle01">
    <w:name w:val="fontstyle01"/>
    <w:basedOn w:val="DefaultParagraphFont"/>
    <w:rsid w:val="00C8579B"/>
    <w:rPr>
      <w:rFonts w:ascii="Cambria" w:hAnsi="Cambria" w:hint="default"/>
      <w:b w:val="0"/>
      <w:bCs w:val="0"/>
      <w:i w:val="0"/>
      <w:iCs w:val="0"/>
      <w:color w:val="000000"/>
      <w:sz w:val="22"/>
      <w:szCs w:val="22"/>
    </w:rPr>
  </w:style>
  <w:style w:type="character" w:styleId="Hyperlink">
    <w:name w:val="Hyperlink"/>
    <w:basedOn w:val="DefaultParagraphFont"/>
    <w:uiPriority w:val="99"/>
    <w:semiHidden/>
    <w:unhideWhenUsed/>
    <w:rsid w:val="00320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th.tamu.edu/~glahodny/Math442/Solving%20OD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FB66-D57A-4081-82AA-6E8923C7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24</cp:revision>
  <dcterms:created xsi:type="dcterms:W3CDTF">2019-09-14T18:10:00Z</dcterms:created>
  <dcterms:modified xsi:type="dcterms:W3CDTF">2019-09-15T20:49:00Z</dcterms:modified>
</cp:coreProperties>
</file>