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C0" w:rsidRPr="00BF77C0" w:rsidRDefault="00BF77C0" w:rsidP="00BF77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7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Resume-based RAG (</w:t>
      </w:r>
      <w:proofErr w:type="spellStart"/>
      <w:r w:rsidRPr="00BF7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Retr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batana</w:t>
      </w:r>
      <w:r w:rsidRPr="00BF7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ieval</w:t>
      </w:r>
      <w:proofErr w:type="spellEnd"/>
      <w:r w:rsidRPr="00BF7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-Augmented Generation) </w:t>
      </w:r>
      <w:proofErr w:type="spellStart"/>
      <w:r w:rsidRPr="00BF7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Chatbot</w:t>
      </w:r>
      <w:proofErr w:type="spellEnd"/>
      <w:r w:rsidRPr="00BF7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with </w:t>
      </w:r>
      <w:proofErr w:type="spellStart"/>
      <w:r w:rsidRPr="00BF7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Supabase</w:t>
      </w:r>
      <w:proofErr w:type="spellEnd"/>
      <w:r w:rsidRPr="00BF7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 Cohere</w: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0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BF77C0" w:rsidRPr="00BF77C0" w:rsidRDefault="00BF77C0" w:rsidP="00BF7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This report presents a detailed analysis of a Resume-QA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system built on a Retrieval-Augmented Generation (RAG) framework. The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is capable of processing resumes uploaded in </w:t>
      </w:r>
      <w:r w:rsidRPr="00BF77C0">
        <w:rPr>
          <w:rFonts w:ascii="Courier New" w:eastAsia="Times New Roman" w:hAnsi="Courier New" w:cs="Courier New"/>
          <w:sz w:val="20"/>
        </w:rPr>
        <w:t>.</w:t>
      </w:r>
      <w:proofErr w:type="spellStart"/>
      <w:r w:rsidRPr="00BF77C0">
        <w:rPr>
          <w:rFonts w:ascii="Courier New" w:eastAsia="Times New Roman" w:hAnsi="Courier New" w:cs="Courier New"/>
          <w:sz w:val="20"/>
        </w:rPr>
        <w:t>docx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format, converting them into text, and enabling question-answering via chat. It leverages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as a vector store, Cohere for embeddings, and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OpenRouter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for conversational AI. The main goal is to explore the capabilities and implementation of this RAG pipeline and compare it with alternative technologies like Pinecone.</w: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0">
        <w:rPr>
          <w:rFonts w:ascii="Times New Roman" w:eastAsia="Times New Roman" w:hAnsi="Times New Roman" w:cs="Times New Roman"/>
          <w:b/>
          <w:bCs/>
          <w:sz w:val="36"/>
          <w:szCs w:val="36"/>
        </w:rPr>
        <w:t>Brief Overview of Framework</w:t>
      </w:r>
    </w:p>
    <w:p w:rsidR="00BF77C0" w:rsidRPr="00BF77C0" w:rsidRDefault="00BF77C0" w:rsidP="00BF7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>The architecture consists of two primary workflows:</w:t>
      </w:r>
    </w:p>
    <w:p w:rsidR="00BF77C0" w:rsidRPr="00BF77C0" w:rsidRDefault="00BF77C0" w:rsidP="00BF7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>Resume Ingestion &amp; Embedding</w:t>
      </w:r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: Extracts text from resume files, splits it, generates embeddings via Cohere, and stores them in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Vector Store.</w:t>
      </w:r>
    </w:p>
    <w:p w:rsidR="00BF77C0" w:rsidRPr="00BF77C0" w:rsidRDefault="00BF77C0" w:rsidP="00BF7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>Chat-based Question Answering</w:t>
      </w:r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: Uses AI Agent memory stored in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and semantic search from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Vector Store to answer queries based on resume content.</w: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0">
        <w:rPr>
          <w:rFonts w:ascii="Times New Roman" w:eastAsia="Times New Roman" w:hAnsi="Times New Roman" w:cs="Times New Roman"/>
          <w:b/>
          <w:bCs/>
          <w:sz w:val="36"/>
          <w:szCs w:val="36"/>
        </w:rPr>
        <w:t>Purpose of the Report</w:t>
      </w:r>
    </w:p>
    <w:p w:rsidR="00BF77C0" w:rsidRPr="00BF77C0" w:rsidRDefault="00BF77C0" w:rsidP="00BF7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The purpose of this report is to document the implementation of the Resume-QA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, explain the design decisions (e.g.,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over Pinecone), and evaluate the framework based on critical features including memory management,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observability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>, web search tools, and reasoning capabilities.</w:t>
      </w:r>
    </w:p>
    <w:p w:rsidR="00BF77C0" w:rsidRPr="00BF77C0" w:rsidRDefault="00BF77C0" w:rsidP="00BF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0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1"/>
        <w:gridCol w:w="2140"/>
        <w:gridCol w:w="2261"/>
      </w:tblGrid>
      <w:tr w:rsidR="00BF77C0" w:rsidRPr="00BF77C0" w:rsidTr="00BF7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Pinecone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Cloud-hosted version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Dockerized</w:t>
            </w:r>
            <w:proofErr w:type="spellEnd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 version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Yes (via self-hosting)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No (fully managed)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GUI and visualization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Supabase</w:t>
            </w:r>
            <w:proofErr w:type="spellEnd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 license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Open Source (MIT)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Proprietary (paid tiers)</w:t>
            </w:r>
          </w:p>
        </w:tc>
      </w:tr>
    </w:tbl>
    <w:p w:rsidR="00BF77C0" w:rsidRPr="00BF77C0" w:rsidRDefault="00BF77C0" w:rsidP="00BF7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</w:t>
      </w:r>
      <w:proofErr w:type="spellStart"/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>Supabase</w:t>
      </w:r>
      <w:proofErr w:type="spellEnd"/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 Pinecone?</w:t>
      </w:r>
    </w:p>
    <w:p w:rsidR="00BF77C0" w:rsidRPr="00BF77C0" w:rsidRDefault="00BF77C0" w:rsidP="00BF7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Open-source flexibility</w:t>
      </w:r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can be self-hosted.</w:t>
      </w:r>
    </w:p>
    <w:p w:rsidR="00BF77C0" w:rsidRPr="00BF77C0" w:rsidRDefault="00BF77C0" w:rsidP="00BF7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DB</w:t>
      </w:r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: Combines vector storage with relational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7C0" w:rsidRPr="00BF77C0" w:rsidRDefault="00BF77C0" w:rsidP="00BF7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>No vendor lock-in</w:t>
      </w:r>
      <w:r w:rsidRPr="00BF77C0">
        <w:rPr>
          <w:rFonts w:ascii="Times New Roman" w:eastAsia="Times New Roman" w:hAnsi="Times New Roman" w:cs="Times New Roman"/>
          <w:sz w:val="24"/>
          <w:szCs w:val="24"/>
        </w:rPr>
        <w:t>: Open architecture allows export/migration.</w:t>
      </w:r>
    </w:p>
    <w:p w:rsidR="00BF77C0" w:rsidRPr="00BF77C0" w:rsidRDefault="00BF77C0" w:rsidP="00BF7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 friendly</w:t>
      </w:r>
      <w:r w:rsidRPr="00BF77C0">
        <w:rPr>
          <w:rFonts w:ascii="Times New Roman" w:eastAsia="Times New Roman" w:hAnsi="Times New Roman" w:cs="Times New Roman"/>
          <w:sz w:val="24"/>
          <w:szCs w:val="24"/>
        </w:rPr>
        <w:t>: Suitable for testing and development phases.</w:t>
      </w:r>
    </w:p>
    <w:p w:rsidR="00BF77C0" w:rsidRPr="00BF77C0" w:rsidRDefault="00BF77C0" w:rsidP="00BF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0">
        <w:rPr>
          <w:rFonts w:ascii="Times New Roman" w:eastAsia="Times New Roman" w:hAnsi="Times New Roman" w:cs="Times New Roman"/>
          <w:b/>
          <w:bCs/>
          <w:sz w:val="36"/>
          <w:szCs w:val="36"/>
        </w:rPr>
        <w:t>Memory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1"/>
        <w:gridCol w:w="2582"/>
      </w:tblGrid>
      <w:tr w:rsidR="00BF77C0" w:rsidRPr="00BF77C0" w:rsidTr="00BF7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Available? (Our Build)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Memory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Yes (</w:t>
            </w:r>
            <w:proofErr w:type="spellStart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Session Storage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User-specific Memory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Configurable via Sessions</w:t>
            </w:r>
          </w:p>
        </w:tc>
      </w:tr>
    </w:tbl>
    <w:p w:rsidR="00BF77C0" w:rsidRPr="00BF77C0" w:rsidRDefault="00BF77C0" w:rsidP="00BF7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offer robust support for maintaining chat history and context between sessions.</w:t>
      </w:r>
    </w:p>
    <w:p w:rsidR="00BF77C0" w:rsidRPr="00BF77C0" w:rsidRDefault="00BF77C0" w:rsidP="00BF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0">
        <w:rPr>
          <w:rFonts w:ascii="Times New Roman" w:eastAsia="Times New Roman" w:hAnsi="Times New Roman" w:cs="Times New Roman"/>
          <w:b/>
          <w:bCs/>
          <w:sz w:val="36"/>
          <w:szCs w:val="36"/>
        </w:rPr>
        <w:t>Web Search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2"/>
        <w:gridCol w:w="4041"/>
      </w:tblGrid>
      <w:tr w:rsidR="00BF77C0" w:rsidRPr="00BF77C0" w:rsidTr="00BF7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Tools Library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in </w:t>
            </w:r>
            <w:proofErr w:type="spellStart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OpenRouter</w:t>
            </w:r>
            <w:proofErr w:type="spellEnd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AI Agent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Options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Vector store selection, API endpoints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Good (depending on Cohere model used)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High for factual retrieval tasks</w:t>
            </w:r>
          </w:p>
        </w:tc>
      </w:tr>
    </w:tbl>
    <w:p w:rsidR="00BF77C0" w:rsidRPr="00BF77C0" w:rsidRDefault="00BF77C0" w:rsidP="00BF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77C0" w:rsidRPr="00BF77C0" w:rsidRDefault="00BF77C0" w:rsidP="00BF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0">
        <w:rPr>
          <w:rFonts w:ascii="Times New Roman" w:eastAsia="Times New Roman" w:hAnsi="Times New Roman" w:cs="Times New Roman"/>
          <w:b/>
          <w:bCs/>
          <w:sz w:val="36"/>
          <w:szCs w:val="36"/>
        </w:rPr>
        <w:t>Toolkits and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4348"/>
      </w:tblGrid>
      <w:tr w:rsidR="00BF77C0" w:rsidRPr="00BF77C0" w:rsidTr="00BF7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Prebuilt Toolkits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Google Drive, Text Extract, Chat Agent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API Support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Supabase</w:t>
            </w:r>
            <w:proofErr w:type="spellEnd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Cohere, </w:t>
            </w:r>
            <w:proofErr w:type="spellStart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OpenRouter</w:t>
            </w:r>
            <w:proofErr w:type="spellEnd"/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Observability</w:t>
            </w:r>
            <w:proofErr w:type="spellEnd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Compatibility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Logs, vector index tracking via </w:t>
            </w:r>
            <w:proofErr w:type="spellStart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Supabase</w:t>
            </w:r>
            <w:proofErr w:type="spellEnd"/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</w:tbl>
    <w:p w:rsidR="00BF77C0" w:rsidRPr="00BF77C0" w:rsidRDefault="00BF77C0" w:rsidP="00BF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0">
        <w:rPr>
          <w:rFonts w:ascii="Times New Roman" w:eastAsia="Times New Roman" w:hAnsi="Times New Roman" w:cs="Times New Roman"/>
          <w:b/>
          <w:bCs/>
          <w:sz w:val="36"/>
          <w:szCs w:val="36"/>
        </w:rPr>
        <w:t>Workflow Analysis</w:t>
      </w:r>
    </w:p>
    <w:p w:rsidR="00BF77C0" w:rsidRPr="00BF77C0" w:rsidRDefault="00BF77C0" w:rsidP="00BF7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>The framework supports modular workflows:</w:t>
      </w:r>
    </w:p>
    <w:p w:rsidR="00BF77C0" w:rsidRPr="00BF77C0" w:rsidRDefault="00BF77C0" w:rsidP="00BF7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lastRenderedPageBreak/>
        <w:t>Drag-and-drop UI for AI agent design.</w:t>
      </w:r>
    </w:p>
    <w:p w:rsidR="00BF77C0" w:rsidRPr="00BF77C0" w:rsidRDefault="00BF77C0" w:rsidP="00BF7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>Clear task pipelines for ingestion and question-answering.</w:t>
      </w:r>
    </w:p>
    <w:p w:rsidR="00BF77C0" w:rsidRPr="00BF77C0" w:rsidRDefault="00BF77C0" w:rsidP="00BF7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>Support for multiple agents and memory types.</w:t>
      </w:r>
    </w:p>
    <w:p w:rsidR="00BF77C0" w:rsidRPr="00BF77C0" w:rsidRDefault="00BF77C0" w:rsidP="00BF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0">
        <w:rPr>
          <w:rFonts w:ascii="Times New Roman" w:eastAsia="Times New Roman" w:hAnsi="Times New Roman" w:cs="Times New Roman"/>
          <w:b/>
          <w:bCs/>
          <w:sz w:val="36"/>
          <w:szCs w:val="36"/>
        </w:rPr>
        <w:t>Reasoning and Thinking Tools</w:t>
      </w:r>
    </w:p>
    <w:p w:rsidR="00BF77C0" w:rsidRPr="00BF77C0" w:rsidRDefault="00BF77C0" w:rsidP="00BF7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>RAG Design</w:t>
      </w:r>
      <w:r w:rsidRPr="00BF77C0">
        <w:rPr>
          <w:rFonts w:ascii="Times New Roman" w:eastAsia="Times New Roman" w:hAnsi="Times New Roman" w:cs="Times New Roman"/>
          <w:sz w:val="24"/>
          <w:szCs w:val="24"/>
        </w:rPr>
        <w:t>: Blends semantic search with generative LLM output.</w:t>
      </w:r>
    </w:p>
    <w:p w:rsidR="00BF77C0" w:rsidRPr="00BF77C0" w:rsidRDefault="00BF77C0" w:rsidP="00BF7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>Memory Context</w:t>
      </w:r>
      <w:r w:rsidRPr="00BF77C0">
        <w:rPr>
          <w:rFonts w:ascii="Times New Roman" w:eastAsia="Times New Roman" w:hAnsi="Times New Roman" w:cs="Times New Roman"/>
          <w:sz w:val="24"/>
          <w:szCs w:val="24"/>
        </w:rPr>
        <w:t>: Maintains context across sessions.</w:t>
      </w:r>
    </w:p>
    <w:p w:rsidR="00BF77C0" w:rsidRPr="00BF77C0" w:rsidRDefault="00BF77C0" w:rsidP="00BF7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>Cohere</w:t>
      </w:r>
      <w:proofErr w:type="gramEnd"/>
      <w:r w:rsidRPr="00BF77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Embeddings</w:t>
      </w:r>
      <w:r w:rsidRPr="00BF77C0">
        <w:rPr>
          <w:rFonts w:ascii="Times New Roman" w:eastAsia="Times New Roman" w:hAnsi="Times New Roman" w:cs="Times New Roman"/>
          <w:sz w:val="24"/>
          <w:szCs w:val="24"/>
        </w:rPr>
        <w:t>: Provide high-quality semantic vector space.</w: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7C0">
        <w:rPr>
          <w:rFonts w:ascii="Times New Roman" w:eastAsia="Times New Roman" w:hAnsi="Times New Roman" w:cs="Times New Roman"/>
          <w:b/>
          <w:bCs/>
          <w:sz w:val="27"/>
          <w:szCs w:val="27"/>
        </w:rPr>
        <w:t>Pros and Cons of Cohere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5"/>
        <w:gridCol w:w="3595"/>
      </w:tblGrid>
      <w:tr w:rsidR="00BF77C0" w:rsidRPr="00BF77C0" w:rsidTr="00BF7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Easy to use and integrate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API rate limits in free tier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High-quality multilingual support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Limited control on vector dimension</w:t>
            </w:r>
          </w:p>
        </w:tc>
      </w:tr>
      <w:tr w:rsidR="00BF77C0" w:rsidRPr="00BF77C0" w:rsidTr="00BF7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Fast inference speed</w:t>
            </w:r>
          </w:p>
        </w:tc>
        <w:tc>
          <w:tcPr>
            <w:tcW w:w="0" w:type="auto"/>
            <w:vAlign w:val="center"/>
            <w:hideMark/>
          </w:tcPr>
          <w:p w:rsidR="00BF77C0" w:rsidRPr="00BF77C0" w:rsidRDefault="00BF77C0" w:rsidP="00BF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7C0">
              <w:rPr>
                <w:rFonts w:ascii="Times New Roman" w:eastAsia="Times New Roman" w:hAnsi="Times New Roman" w:cs="Times New Roman"/>
                <w:sz w:val="24"/>
                <w:szCs w:val="24"/>
              </w:rPr>
              <w:t>No open-source variant</w:t>
            </w:r>
          </w:p>
        </w:tc>
      </w:tr>
    </w:tbl>
    <w:p w:rsidR="00BF77C0" w:rsidRPr="00BF77C0" w:rsidRDefault="00BF77C0" w:rsidP="00BF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0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BF77C0" w:rsidRPr="00BF77C0" w:rsidRDefault="00BF77C0" w:rsidP="00BF7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The Resume-QA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demonstrates an effective application of Retrieval-Augmented Generation using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, Cohere, and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OpenRouter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>. The system provides a strong foundation for document-based question answering.</w:t>
      </w:r>
    </w:p>
    <w:p w:rsidR="00BF77C0" w:rsidRPr="00BF77C0" w:rsidRDefault="00BF77C0" w:rsidP="00BF7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7C0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</w:t>
      </w:r>
    </w:p>
    <w:p w:rsidR="00BF77C0" w:rsidRPr="00BF77C0" w:rsidRDefault="00BF77C0" w:rsidP="00BF7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Explore hybrid vector stores (e.g.,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77C0" w:rsidRPr="00BF77C0" w:rsidRDefault="00BF77C0" w:rsidP="00BF7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>Integrate web search tools for real-time data augmentation.</w:t>
      </w:r>
    </w:p>
    <w:p w:rsidR="00BF77C0" w:rsidRPr="00BF77C0" w:rsidRDefault="00BF77C0" w:rsidP="00BF7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Test other embedding providers like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77C0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Pr="00BF7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7C0" w:rsidRPr="00BF77C0" w:rsidRDefault="00BF77C0" w:rsidP="00BF7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0">
        <w:rPr>
          <w:rFonts w:ascii="Times New Roman" w:eastAsia="Times New Roman" w:hAnsi="Times New Roman" w:cs="Times New Roman"/>
          <w:sz w:val="24"/>
          <w:szCs w:val="24"/>
        </w:rPr>
        <w:t>Implement role-based access for secure memory storage.</w:t>
      </w:r>
    </w:p>
    <w:p w:rsidR="004F7C35" w:rsidRDefault="004F7C35"/>
    <w:sectPr w:rsidR="004F7C35" w:rsidSect="004F7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6ADC"/>
    <w:multiLevelType w:val="multilevel"/>
    <w:tmpl w:val="6C1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33063"/>
    <w:multiLevelType w:val="multilevel"/>
    <w:tmpl w:val="F9C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B3A5E"/>
    <w:multiLevelType w:val="multilevel"/>
    <w:tmpl w:val="A9A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90832"/>
    <w:multiLevelType w:val="multilevel"/>
    <w:tmpl w:val="A49C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AB7550"/>
    <w:multiLevelType w:val="multilevel"/>
    <w:tmpl w:val="89A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7C0"/>
    <w:rsid w:val="004F7C35"/>
    <w:rsid w:val="00A45C75"/>
    <w:rsid w:val="00BF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C35"/>
  </w:style>
  <w:style w:type="paragraph" w:styleId="Heading1">
    <w:name w:val="heading 1"/>
    <w:basedOn w:val="Normal"/>
    <w:link w:val="Heading1Char"/>
    <w:uiPriority w:val="9"/>
    <w:qFormat/>
    <w:rsid w:val="00BF7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7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7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77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77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7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77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2025-06-27T04:21:00Z</dcterms:created>
  <dcterms:modified xsi:type="dcterms:W3CDTF">2025-06-27T04:21:00Z</dcterms:modified>
</cp:coreProperties>
</file>