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collect("Wolf", "Fauna").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position("Wolf", "Naf-Naf", "left").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position("Nuf-Nuf", "Naf-Naf", "opposite").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position(WhoIs, Who, "right") :- position(WhoIs, "Naf-Naf", "left"), position(Who, "Naf-Naf", "opposite").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position("Nif-Nif", WhoIs, Where) :- position("Wolf", WhoIs, "left"), position("Wolf", "Nuf-Nuf", Where).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collect(Who, "Space") :- position("Nif-Nif", Who, "right").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mark("Flora").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mark("Sport").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mark("Fauna").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mark("Space").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collect("Nuf-Nuf", What) :- mark(What), What \= "Sport", \+ collect("Wolf", What), \+ collect("Naf-Naf", What).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collect("Nif-Nif", What) :- mark(What), \+ collect("Nuf-Nuf", What), \+ collect("Wolf", What), \+ collect("Naf-Naf", What).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?- collect(Who, What), write(Who), write(" collects "), writeln(What), fail.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?- position(Who1, Who2, Where), write(Who1), write(" sitting "), write(Where), write(" from "), writeln(Who2), fail.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