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Copilot CLI Sandbox – Network Test Procedure (STE)</w:t>
      </w:r>
    </w:p>
    <w:p>
      <w:pPr/>
      <w:r>
        <w:t xml:space="preserve">Oct 25, 2026</w:t>
      </w:r>
      <w:r>
        <w:t xml:space="preserve"> · </w:t>
      </w:r>
      <w:r>
        <w:t xml:space="preserve">@S</w:t>
      </w:r>
    </w:p>
    <w:p>
      <w:pPr>
        <w:pStyle w:val="Heading2"/>
      </w:pPr>
      <w:r>
        <w:t xml:space="preserve">1. Scope</w:t>
      </w:r>
    </w:p>
    <w:p>
      <w:pPr/>
      <w:r>
        <w:t xml:space="preserve">This procedure tests the </w:t>
      </w:r>
      <w:r>
        <w:rPr>
          <w:b/>
        </w:rPr>
        <w:t xml:space="preserve">Network</w:t>
      </w:r>
      <w:r>
        <w:t xml:space="preserve"> cases (NW-01 to NW-15) of the Test &amp; Validation Plan. It applies to </w:t>
      </w:r>
      <w:r>
        <w:rPr>
          <w:b/>
        </w:rPr>
        <w:t xml:space="preserve">Copilot CLI on native Windows 11</w:t>
      </w:r>
      <w:r>
        <w:t xml:space="preserve">, build </w:t>
      </w:r>
      <w:r>
        <w:rPr>
          <w:b/>
        </w:rPr>
        <w:t xml:space="preserve">26100.9711</w:t>
      </w:r>
      <w:r>
        <w:t xml:space="preserve"> (above the 26100.9550 minimum). The text uses ASD-STE100 Simplified Technical English.</w:t>
      </w:r>
    </w:p>
    <w:p>
      <w:pPr/>
      <w:r>
        <w:rPr>
          <w:b/>
        </w:rPr>
        <w:t xml:space="preserve">How the Windows sandbox controls the network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1"/>
        <w:gridCol w:w="4600"/>
        <w:gridCol w:w="3098"/>
      </w:tblGrid>
      <w:tr>
        <w:trPr>
          <w:tblHeader/>
        </w:trPr>
        <w:tc>
          <w:tcPr>
            <w:tcW w:w="1661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460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3098" w:type="dxa"/>
            <w:shd w:val="clear" w:color="auto" w:fill="F2F2F2"/>
          </w:tcPr>
          <w:p>
            <w:pPr/>
            <w:r>
              <w:t xml:space="preserve">Limit</w:t>
            </w:r>
          </w:p>
        </w:tc>
      </w:tr>
      <w:tr>
        <w:tc>
          <w:tcPr>
            <w:tcW w:w="1661" w:type="dxa"/>
          </w:tcPr>
          <w:p>
            <w:pPr/>
            <w:r>
              <w:rPr>
                <w:b/>
              </w:rPr>
              <w:t xml:space="preserve">Built-in proxy</w:t>
            </w:r>
          </w:p>
        </w:tc>
        <w:tc>
          <w:tcPr>
            <w:tcW w:w="4600" w:type="dxa"/>
          </w:tcPr>
          <w:p>
            <w:pPr/>
            <w:r>
              <w:t xml:space="preserve">The CLI starts a local proxy and sets </w:t>
            </w:r>
            <w:r>
              <w:rPr>
                <w:rStyle w:val="CodeChar"/>
              </w:rPr>
              <w:t xml:space="preserve">HTTPS_PROXY</w:t>
            </w:r>
            <w:r>
              <w:t xml:space="preserve"> / </w:t>
            </w:r>
            <w:r>
              <w:rPr>
                <w:rStyle w:val="CodeChar"/>
              </w:rPr>
              <w:t xml:space="preserve">HTTP_PROXY</w:t>
            </w:r>
            <w:r>
              <w:t xml:space="preserve"> in the sandboxed shell. The proxy applies </w:t>
            </w:r>
            <w:r>
              <w:rPr>
                <w:rStyle w:val="CodeChar"/>
              </w:rPr>
              <w:t xml:space="preserve">allowedHosts</w:t>
            </w:r>
            <w:r>
              <w:t xml:space="preserve"> and </w:t>
            </w:r>
            <w:r>
              <w:rPr>
                <w:rStyle w:val="CodeChar"/>
              </w:rPr>
              <w:t xml:space="preserve">blockedHosts</w:t>
            </w:r>
          </w:p>
        </w:tc>
        <w:tc>
          <w:tcPr>
            <w:tcW w:w="3098" w:type="dxa"/>
          </w:tcPr>
          <w:p>
            <w:pPr/>
            <w:r>
              <w:t xml:space="preserve">It controls only programs that use the proxy variables</w:t>
            </w:r>
          </w:p>
        </w:tc>
      </w:tr>
      <w:tr>
        <w:tc>
          <w:tcPr>
            <w:tcW w:w="1661" w:type="dxa"/>
          </w:tcPr>
          <w:p>
            <w:pPr/>
            <w:r>
              <w:rPr>
                <w:b/>
              </w:rPr>
              <w:t xml:space="preserve">OS sandbox</w:t>
            </w:r>
          </w:p>
        </w:tc>
        <w:tc>
          <w:tcPr>
            <w:tcW w:w="4600" w:type="dxa"/>
          </w:tcPr>
          <w:p>
            <w:pPr/>
            <w:r>
              <w:t xml:space="preserve">Controls loopback and local network with </w:t>
            </w:r>
            <w:r>
              <w:rPr>
                <w:rStyle w:val="CodeChar"/>
              </w:rPr>
              <w:t xml:space="preserve">allowLocalNetwork</w:t>
            </w:r>
          </w:p>
        </w:tc>
        <w:tc>
          <w:tcPr>
            <w:tcW w:w="3098" w:type="dxa"/>
          </w:tcPr>
          <w:p>
            <w:pPr/>
            <w:r>
              <w:t xml:space="preserve">Not a full firewall. A program that ignores the proxy can connect directly (NW-04)</w:t>
            </w:r>
          </w:p>
        </w:tc>
      </w:tr>
    </w:tbl>
    <w:p>
      <w:pPr/>
      <w:r>
        <w:rPr>
          <w:b/>
        </w:rPr>
        <w:t xml:space="preserve">Two network clients in the tests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1"/>
        <w:gridCol w:w="3093"/>
        <w:gridCol w:w="4026"/>
      </w:tblGrid>
      <w:tr>
        <w:trPr>
          <w:tblHeader/>
        </w:trPr>
        <w:tc>
          <w:tcPr>
            <w:tcW w:w="2241" w:type="dxa"/>
            <w:shd w:val="clear" w:color="auto" w:fill="F2F2F2"/>
          </w:tcPr>
          <w:p>
            <w:pPr/>
            <w:r>
              <w:t xml:space="preserve">Client</w:t>
            </w:r>
          </w:p>
        </w:tc>
        <w:tc>
          <w:tcPr>
            <w:tcW w:w="3093" w:type="dxa"/>
            <w:shd w:val="clear" w:color="auto" w:fill="F2F2F2"/>
          </w:tcPr>
          <w:p>
            <w:pPr/>
            <w:r>
              <w:t xml:space="preserve">Uses </w:t>
            </w:r>
            <w:r>
              <w:rPr>
                <w:rStyle w:val="CodeChar"/>
              </w:rPr>
              <w:t xml:space="preserve">HTTPS_PROXY</w:t>
            </w:r>
            <w:r>
              <w:t xml:space="preserve">?</w:t>
            </w:r>
          </w:p>
        </w:tc>
        <w:tc>
          <w:tcPr>
            <w:tcW w:w="4026" w:type="dxa"/>
            <w:shd w:val="clear" w:color="auto" w:fill="F2F2F2"/>
          </w:tcPr>
          <w:p>
            <w:pPr/>
            <w:r>
              <w:t xml:space="preserve">Use it to test</w:t>
            </w:r>
          </w:p>
        </w:tc>
      </w:tr>
      <w:tr>
        <w:tc>
          <w:tcPr>
            <w:tcW w:w="2241" w:type="dxa"/>
          </w:tcPr>
          <w:p>
            <w:pPr/>
            <w:r>
              <w:rPr>
                <w:rStyle w:val="CodeChar"/>
              </w:rPr>
              <w:t xml:space="preserve">curl.exe</w:t>
            </w:r>
          </w:p>
        </w:tc>
        <w:tc>
          <w:tcPr>
            <w:tcW w:w="3093" w:type="dxa"/>
          </w:tcPr>
          <w:p>
            <w:pPr/>
            <w:r>
              <w:rPr>
                <w:b/>
              </w:rPr>
              <w:t xml:space="preserve">Yes</w:t>
            </w:r>
          </w:p>
        </w:tc>
        <w:tc>
          <w:tcPr>
            <w:tcW w:w="4026" w:type="dxa"/>
          </w:tcPr>
          <w:p>
            <w:pPr/>
            <w:r>
              <w:t xml:space="preserve">The host rules (allowlist, blocklist, wildcards)</w:t>
            </w:r>
          </w:p>
        </w:tc>
      </w:tr>
      <w:tr>
        <w:tc>
          <w:tcPr>
            <w:tcW w:w="2241" w:type="dxa"/>
          </w:tcPr>
          <w:p>
            <w:pPr/>
            <w:r>
              <w:rPr>
                <w:rStyle w:val="CodeChar"/>
              </w:rPr>
              <w:t xml:space="preserve">Invoke-WebRequest</w:t>
            </w:r>
            <w:r>
              <w:t xml:space="preserve"> (PowerShell 5.1)</w:t>
            </w:r>
          </w:p>
        </w:tc>
        <w:tc>
          <w:tcPr>
            <w:tcW w:w="3093" w:type="dxa"/>
          </w:tcPr>
          <w:p>
            <w:pPr/>
            <w:r>
              <w:rPr>
                <w:b/>
              </w:rPr>
              <w:t xml:space="preserve">No</w:t>
            </w:r>
            <w:r>
              <w:t xml:space="preserve"> — it uses the Windows (WinINet) proxy settings</w:t>
            </w:r>
          </w:p>
        </w:tc>
        <w:tc>
          <w:tcPr>
            <w:tcW w:w="4026" w:type="dxa"/>
          </w:tcPr>
          <w:p>
            <w:pPr/>
            <w:r>
              <w:t xml:space="preserve">Programs that go around the host rules</w:t>
            </w:r>
          </w:p>
        </w:tc>
      </w:tr>
    </w:tbl>
    <w:p>
      <w:pPr/>
      <w:r>
        <w:rPr>
          <w:b/>
        </w:rPr>
        <w:t xml:space="preserve">Out of scope on this device:</w:t>
      </w:r>
    </w:p>
    <w:p>
      <w:pPr>
        <w:pStyle w:val="ListParagraph"/>
        <w:numPr>
          <w:ilvl w:val="0"/>
          <w:numId w:val="2"/>
        </w:numPr>
      </w:pPr>
      <w:r>
        <w:t xml:space="preserve">NW-07 and NW-12. They need managed policy (Intune or server). Do them in Ring 0.</w:t>
      </w:r>
    </w:p>
    <w:p>
      <w:pPr>
        <w:pStyle w:val="ListParagraph"/>
        <w:numPr>
          <w:ilvl w:val="0"/>
          <w:numId w:val="2"/>
        </w:numPr>
      </w:pPr>
      <w:r>
        <w:t xml:space="preserve">NW-15. It needs a remote MCP server on a private address.</w:t>
      </w:r>
    </w:p>
    <w:p>
      <w:pPr>
        <w:pStyle w:val="Heading2"/>
      </w:pPr>
      <w:r>
        <w:t xml:space="preserve">2. Preparation</w:t>
      </w:r>
    </w:p>
    <w:p>
      <w:pPr>
        <w:pStyle w:val="Quote"/>
      </w:pPr>
      <w:r>
        <w:rPr>
          <w:b/>
        </w:rPr>
        <w:t xml:space="preserve">WARNING:</w:t>
      </w:r>
      <w:r>
        <w:t xml:space="preserve"> Do not send real data to an external host. Use only the test URLs in this procedure.</w:t>
      </w:r>
    </w:p>
    <w:p>
      <w:pPr>
        <w:pStyle w:val="Quote"/>
      </w:pPr>
      <w:r>
        <w:rPr>
          <w:b/>
        </w:rPr>
        <w:t xml:space="preserve">CAUTION:</w:t>
      </w:r>
      <w:r>
        <w:t xml:space="preserve"> If your network has a corporate proxy or a firewall, a host can be blocked by the network and not by the sandbox. Always do Session OFF as well. Session OFF shows what the network itself allows.</w:t>
      </w:r>
    </w:p>
    <w:p>
      <w:pPr>
        <w:pStyle w:val="Heading3"/>
      </w:pPr>
      <w:r>
        <w:t xml:space="preserve">2.1 Restore the settings file</w:t>
      </w:r>
    </w:p>
    <w:p>
      <w:pPr>
        <w:pStyle w:val="ListParagraph"/>
        <w:numPr>
          <w:ilvl w:val="0"/>
          <w:numId w:val="3"/>
        </w:numPr>
      </w:pPr>
      <w:r>
        <w:t xml:space="preserve">In the test window, put back the settings from the FS tests:</w:t>
      </w:r>
    </w:p>
    <w:p>
      <w:pPr>
        <w:pStyle w:val="Code"/>
        <w:ind w:left="720"/>
      </w:pPr>
      <w:bookmarkStart w:id="1" w:name="bongo_lang_powershell_1"/>
      <w:bookmarkEnd w:id="1"/>
      <w:r>
        <w:t xml:space="preserve">Copy-Item $env:USERPROFILE\.copilot\settings.backup.json $env:USERPROFILE\.copilot\settings.json -Force</w:t>
      </w:r>
    </w:p>
    <w:p>
      <w:pPr>
        <w:pStyle w:val="ListParagraph"/>
        <w:numPr>
          <w:ilvl w:val="0"/>
          <w:numId w:val="3"/>
        </w:numPr>
      </w:pPr>
      <w:r>
        <w:t xml:space="preserve">Open </w:t>
      </w:r>
      <w:r>
        <w:rPr>
          <w:rStyle w:val="CodeChar"/>
        </w:rPr>
        <w:t xml:space="preserve">C:\Users\palanik\.copilot\settings.json</w:t>
      </w:r>
      <w:r>
        <w:t xml:space="preserve">. Make sure the network section has </w:t>
      </w:r>
      <w:r>
        <w:rPr>
          <w:b/>
        </w:rPr>
        <w:t xml:space="preserve">only</w:t>
      </w:r>
      <w:r>
        <w:t xml:space="preserve"> this key:</w:t>
      </w:r>
    </w:p>
    <w:p>
      <w:pPr>
        <w:pStyle w:val="Code"/>
        <w:ind w:left="720"/>
      </w:pPr>
      <w:bookmarkStart w:id="2" w:name="bongo_lang_json_2"/>
      <w:bookmarkEnd w:id="2"/>
      <w:r>
        <w:t xml:space="preserve">"allowLocalNetwork": true</w:t>
      </w:r>
    </w:p>
    <w:p>
      <w:pPr>
        <w:pStyle w:val="ListParagraph"/>
        <w:ind w:left="720"/>
      </w:pPr>
      <w:r>
        <w:t xml:space="preserve">Make sure that </w:t>
      </w:r>
      <w:r>
        <w:rPr>
          <w:rStyle w:val="CodeChar"/>
        </w:rPr>
        <w:t xml:space="preserve">allowOutbound</w:t>
      </w:r>
      <w:r>
        <w:t xml:space="preserve">, </w:t>
      </w:r>
      <w:r>
        <w:rPr>
          <w:rStyle w:val="CodeChar"/>
        </w:rPr>
        <w:t xml:space="preserve">allowedHosts</w:t>
      </w:r>
      <w:r>
        <w:t xml:space="preserve"> and </w:t>
      </w:r>
      <w:r>
        <w:rPr>
          <w:rStyle w:val="CodeChar"/>
        </w:rPr>
        <w:t xml:space="preserve">blockedHosts</w:t>
      </w:r>
      <w:r>
        <w:t xml:space="preserve"> are not in the file.</w:t>
      </w:r>
    </w:p>
    <w:p>
      <w:pPr>
        <w:pStyle w:val="ListParagraph"/>
        <w:numPr>
          <w:ilvl w:val="0"/>
          <w:numId w:val="3"/>
        </w:numPr>
      </w:pPr>
      <w:r>
        <w:t xml:space="preserve">Make sure the test folder </w:t>
      </w:r>
      <w:r>
        <w:rPr>
          <w:rStyle w:val="CodeChar"/>
        </w:rPr>
        <w:t xml:space="preserve">C:\SbxTest\repo</w:t>
      </w:r>
      <w:r>
        <w:t xml:space="preserve"> exists. If it does not exist, do step 5 of the FS procedure again.</w:t>
      </w:r>
    </w:p>
    <w:p>
      <w:pPr>
        <w:pStyle w:val="Heading3"/>
      </w:pPr>
      <w:r>
        <w:t xml:space="preserve">2.2 Start the local test server</w:t>
      </w:r>
    </w:p>
    <w:p>
      <w:pPr/>
      <w:r>
        <w:t xml:space="preserve">Some tests need a web server on your device. Python is not necessary. This server uses only PowerShell.</w:t>
      </w:r>
    </w:p>
    <w:p>
      <w:pPr>
        <w:pStyle w:val="ListParagraph"/>
        <w:numPr>
          <w:ilvl w:val="0"/>
          <w:numId w:val="4"/>
        </w:numPr>
      </w:pPr>
      <w:r>
        <w:t xml:space="preserve">Open a fourth PowerShell window (the </w:t>
      </w:r>
      <w:r>
        <w:rPr>
          <w:b/>
        </w:rPr>
        <w:t xml:space="preserve">server window</w:t>
      </w:r>
      <w:r>
        <w:t xml:space="preserve">). Run:</w:t>
      </w:r>
    </w:p>
    <w:p>
      <w:pPr>
        <w:pStyle w:val="Code"/>
        <w:ind w:left="720"/>
      </w:pPr>
      <w:bookmarkStart w:id="3" w:name="bongo_lang_powershell_3"/>
      <w:bookmarkEnd w:id="3"/>
      <w:r>
        <w:t xml:space="preserve">$l = New-Object Net.HttpListener; $l.Prefixes.Add('http://localhost:18080/'); $l.Start(); 'Server running on 18080'; while ($true) { $c = $l.GetContext(); $b = [Text.Encoding]::UTF8.GetBytes('SBX-LOCAL-OK'); $c.Response.OutputStream.Write($b, 0, $b.Length); $c.Response.Close(); "$(Get-Date -f T) request from $($c.Request.RemoteEndPoint)" }</w:t>
      </w:r>
    </w:p>
    <w:p>
      <w:pPr>
        <w:pStyle w:val="ListParagraph"/>
        <w:numPr>
          <w:ilvl w:val="0"/>
          <w:numId w:val="4"/>
        </w:numPr>
      </w:pPr>
      <w:r>
        <w:t xml:space="preserve">In the test window, make sure the server works:</w:t>
      </w:r>
    </w:p>
    <w:p>
      <w:pPr>
        <w:pStyle w:val="Code"/>
        <w:ind w:left="720"/>
      </w:pPr>
      <w:bookmarkStart w:id="4" w:name="bongo_lang_powershell_4"/>
      <w:bookmarkEnd w:id="4"/>
      <w:r>
        <w:t xml:space="preserve">(Invoke-WebRequest http://localhost:18080 -UseBasicParsing).Content</w:t>
      </w:r>
    </w:p>
    <w:p>
      <w:pPr>
        <w:pStyle w:val="ListParagraph"/>
        <w:ind w:left="720"/>
      </w:pPr>
      <w:r>
        <w:t xml:space="preserve">The result must be </w:t>
      </w:r>
      <w:r>
        <w:rPr>
          <w:rStyle w:val="CodeChar"/>
        </w:rPr>
        <w:t xml:space="preserve">SBX-LOCAL-OK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Keep the server window open for NW-08, NW-09, NW-10 and NW-13. Each request shows a line in the server window. This line is your evidence that the request arrived.</w:t>
      </w:r>
    </w:p>
    <w:p>
      <w:pPr>
        <w:pStyle w:val="Heading3"/>
      </w:pPr>
      <w:r>
        <w:t xml:space="preserve">2.3 Start the sessions</w:t>
      </w:r>
    </w:p>
    <w:p>
      <w:pPr>
        <w:pStyle w:val="ListParagraph"/>
        <w:numPr>
          <w:ilvl w:val="0"/>
          <w:numId w:val="5"/>
        </w:numPr>
      </w:pPr>
      <w:r>
        <w:t xml:space="preserve">In the </w:t>
      </w:r>
      <w:r>
        <w:rPr>
          <w:b/>
        </w:rPr>
        <w:t xml:space="preserve">Session ON</w:t>
      </w:r>
      <w:r>
        <w:t xml:space="preserve"> window, run </w:t>
      </w:r>
      <w:r>
        <w:rPr>
          <w:rStyle w:val="CodeChar"/>
        </w:rPr>
        <w:t xml:space="preserve">cd C:\SbxTest\repo</w:t>
      </w:r>
      <w:r>
        <w:t xml:space="preserve"> and then </w:t>
      </w:r>
      <w:r>
        <w:rPr>
          <w:rStyle w:val="CodeChar"/>
        </w:rPr>
        <w:t xml:space="preserve">copilot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Type </w:t>
      </w:r>
      <w:r>
        <w:rPr>
          <w:rStyle w:val="CodeChar"/>
        </w:rPr>
        <w:t xml:space="preserve">/sandbox policy</w:t>
      </w:r>
      <w:r>
        <w:t xml:space="preserve">. Look at the </w:t>
      </w:r>
      <w:r>
        <w:rPr>
          <w:b/>
        </w:rPr>
        <w:t xml:space="preserve">Network</w:t>
      </w:r>
      <w:r>
        <w:t xml:space="preserve"> section. Save a screenshot.</w:t>
      </w:r>
    </w:p>
    <w:p>
      <w:pPr>
        <w:pStyle w:val="ListParagraph"/>
        <w:numPr>
          <w:ilvl w:val="0"/>
          <w:numId w:val="5"/>
        </w:numPr>
      </w:pPr>
      <w:r>
        <w:t xml:space="preserve">In the </w:t>
      </w:r>
      <w:r>
        <w:rPr>
          <w:b/>
        </w:rPr>
        <w:t xml:space="preserve">Session OFF</w:t>
      </w:r>
      <w:r>
        <w:t xml:space="preserve"> window, run </w:t>
      </w:r>
      <w:r>
        <w:rPr>
          <w:rStyle w:val="CodeChar"/>
        </w:rPr>
        <w:t xml:space="preserve">cd C:\SbxTest\repo</w:t>
      </w:r>
      <w:r>
        <w:t xml:space="preserve"> and then </w:t>
      </w:r>
      <w:r>
        <w:rPr>
          <w:rStyle w:val="CodeChar"/>
        </w:rPr>
        <w:t xml:space="preserve">copilot --no-sandbox</w:t>
      </w:r>
      <w:r>
        <w:t xml:space="preserve">.</w:t>
      </w:r>
    </w:p>
    <w:p>
      <w:pPr>
        <w:pStyle w:val="Heading3"/>
      </w:pPr>
      <w:r>
        <w:t xml:space="preserve">2.4 Prompts and commands</w:t>
      </w:r>
    </w:p>
    <w:p>
      <w:pPr/>
      <w:r>
        <w:t xml:space="preserve">Use the same </w:t>
      </w:r>
      <w:r>
        <w:rPr>
          <w:b/>
        </w:rPr>
        <w:t xml:space="preserve">SHELL</w:t>
      </w:r>
      <w:r>
        <w:t xml:space="preserve"> prompt as in the FS procedure:</w:t>
      </w:r>
    </w:p>
    <w:p>
      <w:pPr>
        <w:pStyle w:val="Code"/>
      </w:pPr>
      <w:bookmarkStart w:id="5" w:name="bongo_lang_text_5"/>
      <w:bookmarkEnd w:id="5"/>
      <w:r>
        <w:t xml:space="preserve">Use the shell tool to run exactly this command one time. Do not use a different tool. Do not try again. Show the full output:</w:t>
      </w:r>
    </w:p>
    <w:p>
      <w:pPr/>
      <w:r>
        <w:t xml:space="preserve">Use these two commands in many tests. Change only </w:t>
      </w:r>
      <w:r>
        <w:rPr>
          <w:rStyle w:val="CodeChar"/>
        </w:rPr>
        <w:t xml:space="preserve">&lt;URL&gt;</w:t>
      </w:r>
      <w:r>
        <w:t xml:space="preserve">.</w:t>
      </w:r>
    </w:p>
    <w:p>
      <w:pPr/>
      <w:r>
        <w:rPr>
          <w:b/>
        </w:rPr>
        <w:t xml:space="preserve">C1 — curl (uses the proxy):</w:t>
      </w:r>
    </w:p>
    <w:p>
      <w:pPr>
        <w:pStyle w:val="Code"/>
      </w:pPr>
      <w:bookmarkStart w:id="6" w:name="bongo_lang_powershell_6"/>
      <w:bookmarkEnd w:id="6"/>
      <w:r>
        <w:t xml:space="preserve">curl.exe -sS -o NUL -w "HTTP %{http_code}" --max-time 15 &lt;URL&gt;</w:t>
      </w:r>
    </w:p>
    <w:p>
      <w:pPr/>
      <w:r>
        <w:rPr>
          <w:b/>
        </w:rPr>
        <w:t xml:space="preserve">C2 — PowerShell (does not use the proxy variables):</w:t>
      </w:r>
    </w:p>
    <w:p>
      <w:pPr>
        <w:pStyle w:val="Code"/>
      </w:pPr>
      <w:bookmarkStart w:id="7" w:name="bongo_lang_powershell_7"/>
      <w:bookmarkEnd w:id="7"/>
      <w:r>
        <w:t xml:space="preserve">(Invoke-WebRequest -Uri &lt;URL&gt; -UseBasicParsing -TimeoutSec 15).StatusCode</w:t>
      </w:r>
    </w:p>
    <w:p>
      <w:pPr/>
      <w:r>
        <w:rPr>
          <w:b/>
        </w:rPr>
        <w:t xml:space="preserve">How to read the result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HTTP 200</w:t>
            </w:r>
            <w:r>
              <w:t xml:space="preserve">, </w:t>
            </w:r>
            <w:r>
              <w:rPr>
                <w:rStyle w:val="CodeChar"/>
              </w:rPr>
              <w:t xml:space="preserve">HTTP 301</w:t>
            </w:r>
            <w:r>
              <w:t xml:space="preserve"> or </w:t>
            </w:r>
            <w:r>
              <w:rPr>
                <w:rStyle w:val="CodeChar"/>
              </w:rPr>
              <w:t xml:space="preserve">200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Allowed</w:t>
            </w:r>
            <w:r>
              <w:t xml:space="preserve"> — the host answered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HTTP 403</w:t>
            </w:r>
            <w:r>
              <w:t xml:space="preserve">, "Received HTTP code 403 from proxy after CONNECT", or a connection error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Blocked</w:t>
            </w:r>
            <w:r>
              <w:t xml:space="preserve"> — record the full error text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Timeout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Blocked</w:t>
            </w:r>
            <w:r>
              <w:t xml:space="preserve">, or the network is slow. Do the same test in Session OFF to know which</w:t>
            </w:r>
          </w:p>
        </w:tc>
      </w:tr>
    </w:tbl>
    <w:p>
      <w:pPr/>
      <w:r>
        <w:rPr>
          <w:b/>
        </w:rPr>
        <w:t xml:space="preserve">Rules for all tests</w:t>
      </w:r>
    </w:p>
    <w:p>
      <w:pPr>
        <w:pStyle w:val="ListParagraph"/>
        <w:numPr>
          <w:ilvl w:val="0"/>
          <w:numId w:val="6"/>
        </w:numPr>
      </w:pPr>
      <w:r>
        <w:t xml:space="preserve">Do one test at a time. Record the result in section 5 before you start the next test.</w:t>
      </w:r>
    </w:p>
    <w:p>
      <w:pPr>
        <w:pStyle w:val="ListParagraph"/>
        <w:numPr>
          <w:ilvl w:val="0"/>
          <w:numId w:val="6"/>
        </w:numPr>
      </w:pPr>
      <w:r>
        <w:t xml:space="preserve">After each change to </w:t>
      </w:r>
      <w:r>
        <w:rPr>
          <w:rStyle w:val="CodeChar"/>
        </w:rPr>
        <w:t xml:space="preserve">settings.json</w:t>
      </w:r>
      <w:r>
        <w:t xml:space="preserve">, type </w:t>
      </w:r>
      <w:r>
        <w:rPr>
          <w:rStyle w:val="CodeChar"/>
        </w:rPr>
        <w:t xml:space="preserve">/exit</w:t>
      </w:r>
      <w:r>
        <w:t xml:space="preserve"> and start </w:t>
      </w:r>
      <w:r>
        <w:rPr>
          <w:rStyle w:val="CodeChar"/>
        </w:rPr>
        <w:t xml:space="preserve">copilot</w:t>
      </w:r>
      <w:r>
        <w:t xml:space="preserve"> again. Then type </w:t>
      </w:r>
      <w:r>
        <w:rPr>
          <w:rStyle w:val="CodeChar"/>
        </w:rPr>
        <w:t xml:space="preserve">/sandbox policy</w:t>
      </w:r>
      <w:r>
        <w:t xml:space="preserve"> and save a screenshot of the Network section.</w:t>
      </w:r>
    </w:p>
    <w:p>
      <w:pPr>
        <w:pStyle w:val="ListParagraph"/>
        <w:numPr>
          <w:ilvl w:val="0"/>
          <w:numId w:val="6"/>
        </w:numPr>
      </w:pPr>
      <w:r>
        <w:t xml:space="preserve">Session OFF ignores all sandbox network keys. Do Session OFF only where section 5 shows an expected OFF result.</w:t>
      </w:r>
    </w:p>
    <w:p>
      <w:pPr>
        <w:pStyle w:val="Heading2"/>
      </w:pPr>
      <w:r>
        <w:t xml:space="preserve">3. Procedure A — tests with the default policy</w:t>
      </w:r>
    </w:p>
    <w:p>
      <w:pPr>
        <w:pStyle w:val="Heading3"/>
      </w:pPr>
      <w:r>
        <w:t xml:space="preserve">NW-01 — Default outbound</w:t>
      </w:r>
    </w:p>
    <w:p>
      <w:pPr>
        <w:pStyle w:val="ListParagraph"/>
        <w:numPr>
          <w:ilvl w:val="0"/>
          <w:numId w:val="7"/>
        </w:numPr>
      </w:pPr>
      <w:r>
        <w:t xml:space="preserve">In Session ON, send the SHELL prompt with C1 and </w:t>
      </w:r>
      <w:r>
        <w:rPr>
          <w:rStyle w:val="CodeChar"/>
        </w:rPr>
        <w:t xml:space="preserve">https://github.com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Send the SHELL prompt with C2 and </w:t>
      </w:r>
      <w:r>
        <w:rPr>
          <w:rStyle w:val="CodeChar"/>
        </w:rPr>
        <w:t xml:space="preserve">https://github.com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Do steps 1 and 2 in Session OFF.</w:t>
      </w:r>
    </w:p>
    <w:p>
      <w:pPr/>
      <w:r>
        <w:rPr>
          <w:b/>
        </w:rPr>
        <w:t xml:space="preserve">Expected result:</w:t>
      </w:r>
      <w:r>
        <w:t xml:space="preserve"> ON = allowed (both). OFF = allowed (both).</w:t>
      </w:r>
    </w:p>
    <w:p>
      <w:pPr>
        <w:pStyle w:val="Heading3"/>
      </w:pPr>
      <w:r>
        <w:t xml:space="preserve">NW-04 — Program that ignores the proxy</w:t>
      </w:r>
    </w:p>
    <w:p>
      <w:pPr/>
      <w:r>
        <w:t xml:space="preserve">This test shows the main Windows limit. A program can open a direct connection and not use the built-in proxy.</w:t>
      </w:r>
    </w:p>
    <w:p>
      <w:pPr>
        <w:pStyle w:val="ListParagraph"/>
        <w:numPr>
          <w:ilvl w:val="0"/>
          <w:numId w:val="8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8" w:name="bongo_lang_powershell_8"/>
      <w:bookmarkEnd w:id="8"/>
      <w:r>
        <w:t xml:space="preserve">$t = New-Object Net.Sockets.TcpClient; $t.Connect('www.wikipedia.org', 443); "direct connect: $($t.Connected)"; $t.Close()</w:t>
      </w:r>
    </w:p>
    <w:p>
      <w:pPr>
        <w:pStyle w:val="ListParagraph"/>
        <w:numPr>
          <w:ilvl w:val="0"/>
          <w:numId w:val="8"/>
        </w:numPr>
      </w:pPr>
      <w:r>
        <w:t xml:space="preserve">Record the result. Do this test again in NW-03 (allowlist active).</w:t>
      </w:r>
    </w:p>
    <w:p>
      <w:pPr/>
      <w:r>
        <w:rPr>
          <w:b/>
        </w:rPr>
        <w:t xml:space="preserve">Expected result (default policy):</w:t>
      </w:r>
      <w:r>
        <w:t xml:space="preserve"> ON = </w:t>
      </w:r>
      <w:r>
        <w:rPr>
          <w:rStyle w:val="CodeChar"/>
        </w:rPr>
        <w:t xml:space="preserve">direct connect: True</w:t>
      </w:r>
      <w:r>
        <w:t xml:space="preserve">. OFF = </w:t>
      </w:r>
      <w:r>
        <w:rPr>
          <w:rStyle w:val="CodeChar"/>
        </w:rPr>
        <w:t xml:space="preserve">True</w:t>
      </w:r>
      <w:r>
        <w:t xml:space="preserve">.</w:t>
      </w:r>
    </w:p>
    <w:p>
      <w:pPr>
        <w:pStyle w:val="Heading3"/>
      </w:pPr>
      <w:r>
        <w:t xml:space="preserve">NW-08 — Reach a local server on your device</w:t>
      </w:r>
    </w:p>
    <w:p>
      <w:pPr>
        <w:pStyle w:val="ListParagraph"/>
        <w:numPr>
          <w:ilvl w:val="0"/>
          <w:numId w:val="9"/>
        </w:numPr>
      </w:pPr>
      <w:r>
        <w:t xml:space="preserve">Make sure the server window shows "Server running on 18080".</w:t>
      </w:r>
    </w:p>
    <w:p>
      <w:pPr>
        <w:pStyle w:val="ListParagraph"/>
        <w:numPr>
          <w:ilvl w:val="0"/>
          <w:numId w:val="9"/>
        </w:numPr>
      </w:pPr>
      <w:r>
        <w:t xml:space="preserve">Send the SHELL prompt with C1 and </w:t>
      </w:r>
      <w:r>
        <w:rPr>
          <w:rStyle w:val="CodeChar"/>
        </w:rPr>
        <w:t xml:space="preserve">http://localhost:18080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Look at the server window for a new request line.</w:t>
      </w:r>
    </w:p>
    <w:p>
      <w:pPr/>
      <w:r>
        <w:rPr>
          <w:b/>
        </w:rPr>
        <w:t xml:space="preserve">Expected result:</w:t>
      </w:r>
      <w:r>
        <w:t xml:space="preserve"> </w:t>
      </w:r>
      <w:r>
        <w:rPr>
          <w:rStyle w:val="CodeChar"/>
        </w:rPr>
        <w:t xml:space="preserve">allowLocalNetwork</w:t>
      </w:r>
      <w:r>
        <w:t xml:space="preserve"> is </w:t>
      </w:r>
      <w:r>
        <w:rPr>
          <w:rStyle w:val="CodeChar"/>
        </w:rPr>
        <w:t xml:space="preserve">true</w:t>
      </w:r>
      <w:r>
        <w:t xml:space="preserve"> in your current policy, so this is the NW-09 result. Record it as NW-09. ON = allowed (</w:t>
      </w:r>
      <w:r>
        <w:rPr>
          <w:rStyle w:val="CodeChar"/>
        </w:rPr>
        <w:t xml:space="preserve">HTTP 200</w:t>
      </w:r>
      <w:r>
        <w:t xml:space="preserve">, one request line). OFF = allowed.</w:t>
      </w:r>
    </w:p>
    <w:p>
      <w:pPr>
        <w:pStyle w:val="Quote"/>
      </w:pPr>
      <w:r>
        <w:rPr>
          <w:b/>
        </w:rPr>
        <w:t xml:space="preserve">Note:</w:t>
      </w:r>
      <w:r>
        <w:t xml:space="preserve"> On the old build, </w:t>
      </w:r>
      <w:r>
        <w:rPr>
          <w:rStyle w:val="CodeChar"/>
        </w:rPr>
        <w:t xml:space="preserve">/sandbox policy</w:t>
      </w:r>
      <w:r>
        <w:t xml:space="preserve"> said loopback is blocked on this Windows build. On build 26100.9711 the warning did not show (FS-12). This test proves if loopback now works.</w:t>
      </w:r>
    </w:p>
    <w:p>
      <w:pPr>
        <w:pStyle w:val="Heading3"/>
      </w:pPr>
      <w:r>
        <w:t xml:space="preserve">NW-11 — Server that the agent starts in the sandbox</w:t>
      </w:r>
    </w:p>
    <w:p>
      <w:pPr>
        <w:pStyle w:val="ListParagraph"/>
        <w:numPr>
          <w:ilvl w:val="0"/>
          <w:numId w:val="10"/>
        </w:numPr>
      </w:pPr>
      <w:r>
        <w:t xml:space="preserve">Send the SHELL prompt with this command. It starts a server on port 18081 in the sandbox and then calls it:</w:t>
      </w:r>
    </w:p>
    <w:p>
      <w:pPr>
        <w:pStyle w:val="Code"/>
        <w:ind w:left="720"/>
      </w:pPr>
      <w:bookmarkStart w:id="9" w:name="bongo_lang_powershell_9"/>
      <w:bookmarkEnd w:id="9"/>
      <w:r>
        <w:t xml:space="preserve">$j = Start-Job { $l = New-Object Net.HttpListener; $l.Prefixes.Add('http://localhost:18081/'); $l.Start(); $c = $l.GetContext(); $b = [Text.Encoding]::UTF8.GetBytes('SBX-AGENT-OK'); $c.Response.OutputStream.Write($b, 0, $b.Length); $c.Response.Close(); $l.Stop() }; Start-Sleep 3; curl.exe -sS --max-time 10 http://localhost:18081; Stop-Job $j; Remove-Job $j -Force</w:t>
      </w:r>
    </w:p>
    <w:p>
      <w:pPr/>
      <w:r>
        <w:rPr>
          <w:b/>
        </w:rPr>
        <w:t xml:space="preserve">Expected result:</w:t>
      </w:r>
      <w:r>
        <w:t xml:space="preserve"> ON = </w:t>
      </w:r>
      <w:r>
        <w:rPr>
          <w:b/>
        </w:rPr>
        <w:t xml:space="preserve">VERIFY</w:t>
      </w:r>
      <w:r>
        <w:t xml:space="preserve"> (the plan has 🔍 for Windows). Record if </w:t>
      </w:r>
      <w:r>
        <w:rPr>
          <w:rStyle w:val="CodeChar"/>
        </w:rPr>
        <w:t xml:space="preserve">SBX-AGENT-OK</w:t>
      </w:r>
      <w:r>
        <w:t xml:space="preserve"> shows. OFF = </w:t>
      </w:r>
      <w:r>
        <w:rPr>
          <w:rStyle w:val="CodeChar"/>
        </w:rPr>
        <w:t xml:space="preserve">SBX-AGENT-OK</w:t>
      </w:r>
      <w:r>
        <w:t xml:space="preserve"> shows.</w:t>
      </w:r>
    </w:p>
    <w:p>
      <w:pPr>
        <w:pStyle w:val="Heading3"/>
      </w:pPr>
      <w:r>
        <w:t xml:space="preserve">NW-13 — Built-in web fetch tool</w:t>
      </w:r>
    </w:p>
    <w:p>
      <w:pPr>
        <w:pStyle w:val="ListParagraph"/>
        <w:numPr>
          <w:ilvl w:val="0"/>
          <w:numId w:val="11"/>
        </w:numPr>
      </w:pPr>
      <w:r>
        <w:t xml:space="preserve">Send this prompt (not the SHELL prompt):</w:t>
      </w:r>
    </w:p>
    <w:p>
      <w:pPr>
        <w:pStyle w:val="Code"/>
        <w:ind w:left="720"/>
      </w:pPr>
      <w:bookmarkStart w:id="10" w:name="bongo_lang_text_10"/>
      <w:bookmarkEnd w:id="10"/>
      <w:r>
        <w:t xml:space="preserve">Use only your built-in web fetch tool. Do not use the shell. Do not try again. Fetch http://localhost:18080 and show the full response.</w:t>
      </w:r>
    </w:p>
    <w:p>
      <w:pPr>
        <w:pStyle w:val="ListParagraph"/>
        <w:numPr>
          <w:ilvl w:val="0"/>
          <w:numId w:val="11"/>
        </w:numPr>
      </w:pPr>
      <w:r>
        <w:t xml:space="preserve">Look at the server window for a new request line.</w:t>
      </w:r>
    </w:p>
    <w:p>
      <w:pPr>
        <w:pStyle w:val="ListParagraph"/>
        <w:numPr>
          <w:ilvl w:val="0"/>
          <w:numId w:val="11"/>
        </w:numPr>
      </w:pPr>
      <w:r>
        <w:t xml:space="preserve">Send the same prompt with </w:t>
      </w:r>
      <w:r>
        <w:rPr>
          <w:rStyle w:val="CodeChar"/>
        </w:rPr>
        <w:t xml:space="preserve">https://github.com</w:t>
      </w:r>
      <w:r>
        <w:t xml:space="preserve">.</w:t>
      </w:r>
    </w:p>
    <w:p>
      <w:pPr/>
      <w:r>
        <w:rPr>
          <w:b/>
        </w:rPr>
        <w:t xml:space="preserve">Expected result:</w:t>
      </w:r>
      <w:r>
        <w:t xml:space="preserve"> the fetch tool follows the local-network setting. With </w:t>
      </w:r>
      <w:r>
        <w:rPr>
          <w:rStyle w:val="CodeChar"/>
        </w:rPr>
        <w:t xml:space="preserve">allowLocalNetwork: true</w:t>
      </w:r>
      <w:r>
        <w:t xml:space="preserve">: ON = </w:t>
      </w:r>
      <w:r>
        <w:rPr>
          <w:rStyle w:val="CodeChar"/>
        </w:rPr>
        <w:t xml:space="preserve">SBX-LOCAL-OK</w:t>
      </w:r>
      <w:r>
        <w:t xml:space="preserve">. Do this test again in NW-08 (local network off).</w:t>
      </w:r>
    </w:p>
    <w:p>
      <w:pPr>
        <w:pStyle w:val="Quote"/>
      </w:pPr>
      <w:r>
        <w:rPr>
          <w:b/>
        </w:rPr>
        <w:t xml:space="preserve">Note:</w:t>
      </w:r>
      <w:r>
        <w:t xml:space="preserve"> If the session asks for permission to fetch the URL, select the option for one time only. Record that the prompt showed.</w:t>
      </w:r>
    </w:p>
    <w:p>
      <w:pPr>
        <w:pStyle w:val="Heading2"/>
      </w:pPr>
      <w:r>
        <w:t xml:space="preserve">4. Procedure B — tests that change </w:t>
      </w:r>
      <w:r>
        <w:rPr>
          <w:rStyle w:val="CodeChar"/>
        </w:rPr>
        <w:t xml:space="preserve">settings.json</w:t>
      </w:r>
    </w:p>
    <w:p>
      <w:pPr/>
      <w:r>
        <w:t xml:space="preserve">These tests need Session ON only. Change only the keys that the test gives. Put the network section back to section 2.1 after each test.</w:t>
      </w:r>
    </w:p>
    <w:p>
      <w:pPr>
        <w:pStyle w:val="Quote"/>
      </w:pPr>
      <w:r>
        <w:rPr>
          <w:b/>
        </w:rPr>
        <w:t xml:space="preserve">CAUTION:</w:t>
      </w:r>
      <w:r>
        <w:t xml:space="preserve"> Make sure that the file stays valid JSON. An incorrect file stops all your settings.</w:t>
      </w:r>
    </w:p>
    <w:p>
      <w:pPr>
        <w:pStyle w:val="Heading3"/>
      </w:pPr>
      <w:r>
        <w:t xml:space="preserve">NW-08 — Local network OFF</w:t>
      </w:r>
    </w:p>
    <w:p>
      <w:pPr>
        <w:pStyle w:val="ListParagraph"/>
        <w:numPr>
          <w:ilvl w:val="0"/>
          <w:numId w:val="12"/>
        </w:numPr>
      </w:pPr>
      <w:r>
        <w:t xml:space="preserve">Set this value:</w:t>
      </w:r>
    </w:p>
    <w:p>
      <w:pPr>
        <w:pStyle w:val="Code"/>
        <w:ind w:left="720"/>
      </w:pPr>
      <w:bookmarkStart w:id="11" w:name="bongo_lang_json_11"/>
      <w:bookmarkEnd w:id="11"/>
      <w:r>
        <w:t xml:space="preserve">"allowLocalNetwork": false</w:t>
      </w:r>
    </w:p>
    <w:p>
      <w:pPr>
        <w:pStyle w:val="ListParagraph"/>
        <w:numPr>
          <w:ilvl w:val="0"/>
          <w:numId w:val="12"/>
        </w:numPr>
      </w:pPr>
      <w:r>
        <w:t xml:space="preserve">Start the session again. Type </w:t>
      </w:r>
      <w:r>
        <w:rPr>
          <w:rStyle w:val="CodeChar"/>
        </w:rPr>
        <w:t xml:space="preserve">/sandbox policy</w:t>
      </w:r>
      <w:r>
        <w:t xml:space="preserve">. Save a screenshot.</w:t>
      </w:r>
    </w:p>
    <w:p>
      <w:pPr>
        <w:pStyle w:val="ListParagraph"/>
        <w:numPr>
          <w:ilvl w:val="0"/>
          <w:numId w:val="12"/>
        </w:numPr>
      </w:pPr>
      <w:r>
        <w:t xml:space="preserve">Send the SHELL prompt with C1 and </w:t>
      </w:r>
      <w:r>
        <w:rPr>
          <w:rStyle w:val="CodeChar"/>
        </w:rPr>
        <w:t xml:space="preserve">http://localhost:18080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Send the SHELL prompt with C1 and the IP address of your default gateway (for example </w:t>
      </w:r>
      <w:r>
        <w:rPr>
          <w:rStyle w:val="CodeChar"/>
        </w:rPr>
        <w:t xml:space="preserve">http://192.168.1.1</w:t>
      </w:r>
      <w:r>
        <w:t xml:space="preserve">). To find it, run </w:t>
      </w:r>
      <w:r>
        <w:rPr>
          <w:rStyle w:val="CodeChar"/>
        </w:rPr>
        <w:t xml:space="preserve">(Get-NetRoute 0.0.0.0/0).NextHop</w:t>
      </w:r>
      <w:r>
        <w:t xml:space="preserve"> in the test window.</w:t>
      </w:r>
    </w:p>
    <w:p>
      <w:pPr>
        <w:pStyle w:val="ListParagraph"/>
        <w:numPr>
          <w:ilvl w:val="0"/>
          <w:numId w:val="12"/>
        </w:numPr>
      </w:pPr>
      <w:r>
        <w:t xml:space="preserve">Send the SHELL prompt with C1 and </w:t>
      </w:r>
      <w:r>
        <w:rPr>
          <w:rStyle w:val="CodeChar"/>
        </w:rPr>
        <w:t xml:space="preserve">https://github.com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Do the NW-13 web fetch prompt for </w:t>
      </w:r>
      <w:r>
        <w:rPr>
          <w:rStyle w:val="CodeChar"/>
        </w:rPr>
        <w:t xml:space="preserve">http://localhost:18080</w:t>
      </w:r>
      <w:r>
        <w:t xml:space="preserve"> again.</w:t>
      </w:r>
    </w:p>
    <w:p>
      <w:pPr/>
      <w:r>
        <w:rPr>
          <w:b/>
        </w:rPr>
        <w:t xml:space="preserve">Expected result:</w:t>
      </w:r>
      <w:r>
        <w:t xml:space="preserve"> steps 3 and 4 are blocked. No request line shows in the server window. Step 5 is allowed. Step 6 is blocked.</w:t>
      </w:r>
    </w:p>
    <w:p>
      <w:pPr>
        <w:pStyle w:val="Heading3"/>
      </w:pPr>
      <w:r>
        <w:t xml:space="preserve">NW-02 — Outbound OFF</w:t>
      </w:r>
    </w:p>
    <w:p>
      <w:pPr>
        <w:pStyle w:val="ListParagraph"/>
        <w:numPr>
          <w:ilvl w:val="0"/>
          <w:numId w:val="13"/>
        </w:numPr>
      </w:pPr>
      <w:r>
        <w:t xml:space="preserve">Set this value. Keep </w:t>
      </w:r>
      <w:r>
        <w:rPr>
          <w:rStyle w:val="CodeChar"/>
        </w:rPr>
        <w:t xml:space="preserve">allowLocalNetwork: true</w:t>
      </w:r>
      <w:r>
        <w:t xml:space="preserve">:</w:t>
      </w:r>
    </w:p>
    <w:p>
      <w:pPr>
        <w:pStyle w:val="Code"/>
        <w:ind w:left="720"/>
      </w:pPr>
      <w:bookmarkStart w:id="12" w:name="bongo_lang_json_12"/>
      <w:bookmarkEnd w:id="12"/>
      <w:r>
        <w:t xml:space="preserve">"allowOutbound": false</w:t>
      </w:r>
    </w:p>
    <w:p>
      <w:pPr>
        <w:pStyle w:val="ListParagraph"/>
        <w:numPr>
          <w:ilvl w:val="0"/>
          <w:numId w:val="13"/>
        </w:numPr>
      </w:pPr>
      <w:r>
        <w:t xml:space="preserve">Start the session again. Type </w:t>
      </w:r>
      <w:r>
        <w:rPr>
          <w:rStyle w:val="CodeChar"/>
        </w:rPr>
        <w:t xml:space="preserve">/sandbox policy</w:t>
      </w:r>
      <w:r>
        <w:t xml:space="preserve">. Save a screenshot.</w:t>
      </w:r>
    </w:p>
    <w:p>
      <w:pPr>
        <w:pStyle w:val="ListParagraph"/>
        <w:numPr>
          <w:ilvl w:val="0"/>
          <w:numId w:val="13"/>
        </w:numPr>
      </w:pPr>
      <w:r>
        <w:t xml:space="preserve">Send the SHELL prompt with C1 and </w:t>
      </w:r>
      <w:r>
        <w:rPr>
          <w:rStyle w:val="CodeChar"/>
        </w:rPr>
        <w:t xml:space="preserve">https://github.com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Send the SHELL prompt with C2 and </w:t>
      </w:r>
      <w:r>
        <w:rPr>
          <w:rStyle w:val="CodeChar"/>
        </w:rPr>
        <w:t xml:space="preserve">https://github.com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13" w:name="bongo_lang_powershell_13"/>
      <w:bookmarkEnd w:id="13"/>
      <w:r>
        <w:t xml:space="preserve">git ls-remote https://github.com/github/copilot-cli HEAD</w:t>
      </w:r>
    </w:p>
    <w:p>
      <w:pPr>
        <w:pStyle w:val="ListParagraph"/>
        <w:numPr>
          <w:ilvl w:val="0"/>
          <w:numId w:val="13"/>
        </w:numPr>
      </w:pPr>
      <w:r>
        <w:t xml:space="preserve">Do the NW-04 direct-connect command again.</w:t>
      </w:r>
    </w:p>
    <w:p>
      <w:pPr/>
      <w:r>
        <w:rPr>
          <w:b/>
        </w:rPr>
        <w:t xml:space="preserve">Expected result:</w:t>
      </w:r>
      <w:r>
        <w:t xml:space="preserve"> steps 3, 4 and 5 are blocked. </w:t>
      </w:r>
      <w:r>
        <w:rPr>
          <w:rStyle w:val="CodeChar"/>
        </w:rPr>
        <w:t xml:space="preserve">/sandbox policy</w:t>
      </w:r>
      <w:r>
        <w:t xml:space="preserve"> shows that host rules and proxy are not active. Record the step 6 result. If step 6 shows </w:t>
      </w:r>
      <w:r>
        <w:rPr>
          <w:rStyle w:val="CodeChar"/>
        </w:rPr>
        <w:t xml:space="preserve">True</w:t>
      </w:r>
      <w:r>
        <w:t xml:space="preserve">, record it as a </w:t>
      </w:r>
      <w:r>
        <w:rPr>
          <w:b/>
        </w:rPr>
        <w:t xml:space="preserve">finding</w:t>
      </w:r>
      <w:r>
        <w:t xml:space="preserve">: outbound OFF does not stop direct connections.</w:t>
      </w:r>
    </w:p>
    <w:p>
      <w:pPr>
        <w:pStyle w:val="Heading3"/>
      </w:pPr>
      <w:r>
        <w:t xml:space="preserve">NW-03 — Allowlist</w:t>
      </w:r>
    </w:p>
    <w:p>
      <w:pPr>
        <w:pStyle w:val="ListParagraph"/>
        <w:numPr>
          <w:ilvl w:val="0"/>
          <w:numId w:val="14"/>
        </w:numPr>
      </w:pPr>
      <w:r>
        <w:t xml:space="preserve">Set this value:</w:t>
      </w:r>
    </w:p>
    <w:p>
      <w:pPr>
        <w:pStyle w:val="Code"/>
        <w:ind w:left="720"/>
      </w:pPr>
      <w:bookmarkStart w:id="14" w:name="bongo_lang_json_14"/>
      <w:bookmarkEnd w:id="14"/>
      <w:r>
        <w:t xml:space="preserve">"allowedHosts": ["github.com"]</w:t>
      </w:r>
    </w:p>
    <w:p>
      <w:pPr>
        <w:pStyle w:val="ListParagraph"/>
        <w:numPr>
          <w:ilvl w:val="0"/>
          <w:numId w:val="14"/>
        </w:numPr>
      </w:pPr>
      <w:r>
        <w:t xml:space="preserve">Start the session again. Type </w:t>
      </w:r>
      <w:r>
        <w:rPr>
          <w:rStyle w:val="CodeChar"/>
        </w:rPr>
        <w:t xml:space="preserve">/sandbox policy</w:t>
      </w:r>
      <w:r>
        <w:t xml:space="preserve">. Save a screenshot.</w:t>
      </w:r>
    </w:p>
    <w:p>
      <w:pPr>
        <w:pStyle w:val="ListParagraph"/>
        <w:numPr>
          <w:ilvl w:val="0"/>
          <w:numId w:val="14"/>
        </w:numPr>
      </w:pPr>
      <w:r>
        <w:t xml:space="preserve">Send the SHELL prompt with C1 and </w:t>
      </w:r>
      <w:r>
        <w:rPr>
          <w:rStyle w:val="CodeChar"/>
        </w:rPr>
        <w:t xml:space="preserve">https://github.com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Send the SHELL prompt with C1 and </w:t>
      </w:r>
      <w:r>
        <w:rPr>
          <w:rStyle w:val="CodeChar"/>
        </w:rPr>
        <w:t xml:space="preserve">https://www.wikipedia.org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Send the SHELL prompt with C2 and </w:t>
      </w:r>
      <w:r>
        <w:rPr>
          <w:rStyle w:val="CodeChar"/>
        </w:rPr>
        <w:t xml:space="preserve">https://www.wikipedia.org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Do the NW-04 direct-connect command again.</w:t>
      </w:r>
    </w:p>
    <w:p>
      <w:pPr/>
      <w:r>
        <w:rPr>
          <w:b/>
        </w:rPr>
        <w:t xml:space="preserve">Expected result:</w:t>
      </w:r>
      <w:r>
        <w:t xml:space="preserve"> step 3 allowed. Step 4 blocked. Step 5: record the result. If it is allowed, record it as </w:t>
      </w:r>
      <w:r>
        <w:rPr>
          <w:b/>
        </w:rPr>
        <w:t xml:space="preserve">NW-04 confirmed</w:t>
      </w:r>
      <w:r>
        <w:t xml:space="preserve"> (PowerShell goes around the proxy). Step 6: </w:t>
      </w:r>
      <w:r>
        <w:rPr>
          <w:rStyle w:val="CodeChar"/>
        </w:rPr>
        <w:t xml:space="preserve">True</w:t>
      </w:r>
      <w:r>
        <w:t xml:space="preserve"> = NW-04 confirmed.</w:t>
      </w:r>
    </w:p>
    <w:p>
      <w:pPr>
        <w:pStyle w:val="Heading3"/>
      </w:pPr>
      <w:r>
        <w:t xml:space="preserve">NW-06 — Wildcard</w:t>
      </w:r>
    </w:p>
    <w:p>
      <w:pPr>
        <w:pStyle w:val="ListParagraph"/>
        <w:numPr>
          <w:ilvl w:val="0"/>
          <w:numId w:val="15"/>
        </w:numPr>
      </w:pPr>
      <w:r>
        <w:t xml:space="preserve">Set this value:</w:t>
      </w:r>
    </w:p>
    <w:p>
      <w:pPr>
        <w:pStyle w:val="Code"/>
        <w:ind w:left="720"/>
      </w:pPr>
      <w:bookmarkStart w:id="15" w:name="bongo_lang_json_15"/>
      <w:bookmarkEnd w:id="15"/>
      <w:r>
        <w:t xml:space="preserve">"allowedHosts": ["*.github.com"]</w:t>
      </w:r>
    </w:p>
    <w:p>
      <w:pPr>
        <w:pStyle w:val="ListParagraph"/>
        <w:numPr>
          <w:ilvl w:val="0"/>
          <w:numId w:val="15"/>
        </w:numPr>
      </w:pPr>
      <w:r>
        <w:t xml:space="preserve">Start the session again. Save a screenshot of </w:t>
      </w:r>
      <w:r>
        <w:rPr>
          <w:rStyle w:val="CodeChar"/>
        </w:rPr>
        <w:t xml:space="preserve">/sandbox policy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Send the SHELL prompt with C1 and </w:t>
      </w:r>
      <w:r>
        <w:rPr>
          <w:rStyle w:val="CodeChar"/>
        </w:rPr>
        <w:t xml:space="preserve">https://api.github.com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Send the SHELL prompt with C1 and </w:t>
      </w:r>
      <w:r>
        <w:rPr>
          <w:rStyle w:val="CodeChar"/>
        </w:rPr>
        <w:t xml:space="preserve">https://github.com</w:t>
      </w:r>
      <w:r>
        <w:t xml:space="preserve">.</w:t>
      </w:r>
    </w:p>
    <w:p>
      <w:pPr/>
      <w:r>
        <w:rPr>
          <w:b/>
        </w:rPr>
        <w:t xml:space="preserve">Expected result:</w:t>
      </w:r>
      <w:r>
        <w:t xml:space="preserve"> step 3 allowed (subdomain). Step 4 blocked (</w:t>
      </w:r>
      <w:r>
        <w:rPr>
          <w:rStyle w:val="CodeChar"/>
        </w:rPr>
        <w:t xml:space="preserve">*.</w:t>
      </w:r>
      <w:r>
        <w:t xml:space="preserve"> does not include the apex domain).</w:t>
      </w:r>
    </w:p>
    <w:p>
      <w:pPr>
        <w:pStyle w:val="Heading3"/>
      </w:pPr>
      <w:r>
        <w:t xml:space="preserve">NW-05 — Blocklist</w:t>
      </w:r>
    </w:p>
    <w:p>
      <w:pPr>
        <w:pStyle w:val="ListParagraph"/>
        <w:numPr>
          <w:ilvl w:val="0"/>
          <w:numId w:val="16"/>
        </w:numPr>
      </w:pPr>
      <w:r>
        <w:t xml:space="preserve">Set these values:</w:t>
      </w:r>
    </w:p>
    <w:p>
      <w:pPr>
        <w:pStyle w:val="Code"/>
        <w:ind w:left="720"/>
      </w:pPr>
      <w:bookmarkStart w:id="16" w:name="bongo_lang_json_16"/>
      <w:bookmarkEnd w:id="16"/>
      <w:r>
        <w:t xml:space="preserve">"allowedHosts": ["wikipedia.org", "github.com"],</w:t>
        <w:br/>
        <w:t xml:space="preserve">"blockedHosts": ["wikipedia.org"]</w:t>
      </w:r>
    </w:p>
    <w:p>
      <w:pPr>
        <w:pStyle w:val="ListParagraph"/>
        <w:numPr>
          <w:ilvl w:val="0"/>
          <w:numId w:val="16"/>
        </w:numPr>
      </w:pPr>
      <w:r>
        <w:t xml:space="preserve">Start the session again. Save a screenshot of </w:t>
      </w:r>
      <w:r>
        <w:rPr>
          <w:rStyle w:val="CodeChar"/>
        </w:rPr>
        <w:t xml:space="preserve">/sandbox policy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Send the SHELL prompt with C1 and </w:t>
      </w:r>
      <w:r>
        <w:rPr>
          <w:rStyle w:val="CodeChar"/>
        </w:rPr>
        <w:t xml:space="preserve">https://wikipedia.org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Send the SHELL prompt with C1 and </w:t>
      </w:r>
      <w:r>
        <w:rPr>
          <w:rStyle w:val="CodeChar"/>
        </w:rPr>
        <w:t xml:space="preserve">https://www.wikipedia.org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Send the SHELL prompt with C1 and </w:t>
      </w:r>
      <w:r>
        <w:rPr>
          <w:rStyle w:val="CodeChar"/>
        </w:rPr>
        <w:t xml:space="preserve">https://github.com</w:t>
      </w:r>
      <w:r>
        <w:t xml:space="preserve">.</w:t>
      </w:r>
    </w:p>
    <w:p>
      <w:pPr/>
      <w:r>
        <w:rPr>
          <w:b/>
        </w:rPr>
        <w:t xml:space="preserve">Expected result:</w:t>
      </w:r>
      <w:r>
        <w:t xml:space="preserve"> steps 3 and 4 blocked (the block includes subdomains and wins over the allow). Step 5 allowed.</w:t>
      </w:r>
    </w:p>
    <w:p>
      <w:pPr>
        <w:pStyle w:val="Heading3"/>
      </w:pPr>
      <w:r>
        <w:t xml:space="preserve">NW-14 — IP address and CIDR rules</w:t>
      </w:r>
    </w:p>
    <w:p>
      <w:pPr>
        <w:pStyle w:val="ListParagraph"/>
        <w:numPr>
          <w:ilvl w:val="0"/>
          <w:numId w:val="17"/>
        </w:numPr>
      </w:pPr>
      <w:r>
        <w:t xml:space="preserve">Set this value:</w:t>
      </w:r>
    </w:p>
    <w:p>
      <w:pPr>
        <w:pStyle w:val="Code"/>
        <w:ind w:left="720"/>
      </w:pPr>
      <w:bookmarkStart w:id="17" w:name="bongo_lang_json_17"/>
      <w:bookmarkEnd w:id="17"/>
      <w:r>
        <w:t xml:space="preserve">"allowedHosts": ["1.1.1.1"]</w:t>
      </w:r>
    </w:p>
    <w:p>
      <w:pPr>
        <w:pStyle w:val="ListParagraph"/>
        <w:numPr>
          <w:ilvl w:val="0"/>
          <w:numId w:val="17"/>
        </w:numPr>
      </w:pPr>
      <w:r>
        <w:t xml:space="preserve">Start the session again. Send the SHELL prompt with C1 and </w:t>
      </w:r>
      <w:r>
        <w:rPr>
          <w:rStyle w:val="CodeChar"/>
        </w:rPr>
        <w:t xml:space="preserve">https://1.1.1.1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t xml:space="preserve">Change the value to a CIDR range:</w:t>
      </w:r>
    </w:p>
    <w:p>
      <w:pPr>
        <w:pStyle w:val="Code"/>
        <w:ind w:left="720"/>
      </w:pPr>
      <w:bookmarkStart w:id="18" w:name="bongo_lang_json_18"/>
      <w:bookmarkEnd w:id="18"/>
      <w:r>
        <w:t xml:space="preserve">"allowedHosts": ["1.1.1.0/24"]</w:t>
      </w:r>
    </w:p>
    <w:p>
      <w:pPr>
        <w:pStyle w:val="ListParagraph"/>
        <w:numPr>
          <w:ilvl w:val="0"/>
          <w:numId w:val="17"/>
        </w:numPr>
      </w:pPr>
      <w:r>
        <w:t xml:space="preserve">Start the session again. Record any error or warning at start. Type </w:t>
      </w:r>
      <w:r>
        <w:rPr>
          <w:rStyle w:val="CodeChar"/>
        </w:rPr>
        <w:t xml:space="preserve">/sandbox policy</w:t>
      </w:r>
      <w:r>
        <w:t xml:space="preserve">. Save a screenshot.</w:t>
      </w:r>
    </w:p>
    <w:p>
      <w:pPr>
        <w:pStyle w:val="ListParagraph"/>
        <w:numPr>
          <w:ilvl w:val="0"/>
          <w:numId w:val="17"/>
        </w:numPr>
      </w:pPr>
      <w:r>
        <w:t xml:space="preserve">Send the SHELL prompt with C1 and </w:t>
      </w:r>
      <w:r>
        <w:rPr>
          <w:rStyle w:val="CodeChar"/>
        </w:rPr>
        <w:t xml:space="preserve">https://1.1.1.1</w:t>
      </w:r>
      <w:r>
        <w:t xml:space="preserve">.</w:t>
      </w:r>
    </w:p>
    <w:p>
      <w:pPr/>
      <w:r>
        <w:rPr>
          <w:b/>
        </w:rPr>
        <w:t xml:space="preserve">Expected result:</w:t>
      </w:r>
      <w:r>
        <w:t xml:space="preserve"> step 2 allowed. Step 4 shows that CIDR is not supported (an error, a warning, or the rule is ignored). Step 5 blocked.</w:t>
      </w:r>
    </w:p>
    <w:p>
      <w:pPr>
        <w:pStyle w:val="Heading3"/>
      </w:pPr>
      <w:r>
        <w:t xml:space="preserve">NW-10 — Host rules with local network OFF</w:t>
      </w:r>
    </w:p>
    <w:p>
      <w:pPr>
        <w:pStyle w:val="ListParagraph"/>
        <w:numPr>
          <w:ilvl w:val="0"/>
          <w:numId w:val="18"/>
        </w:numPr>
      </w:pPr>
      <w:r>
        <w:t xml:space="preserve">Set these values:</w:t>
      </w:r>
    </w:p>
    <w:p>
      <w:pPr>
        <w:pStyle w:val="Code"/>
        <w:ind w:left="720"/>
      </w:pPr>
      <w:bookmarkStart w:id="19" w:name="bongo_lang_json_19"/>
      <w:bookmarkEnd w:id="19"/>
      <w:r>
        <w:t xml:space="preserve">"allowedHosts": ["github.com"],</w:t>
        <w:br/>
        <w:t xml:space="preserve">"allowLocalNetwork": false</w:t>
      </w:r>
    </w:p>
    <w:p>
      <w:pPr>
        <w:pStyle w:val="ListParagraph"/>
        <w:numPr>
          <w:ilvl w:val="0"/>
          <w:numId w:val="18"/>
        </w:numPr>
      </w:pPr>
      <w:r>
        <w:t xml:space="preserve">Start the session again. Type </w:t>
      </w:r>
      <w:r>
        <w:rPr>
          <w:rStyle w:val="CodeChar"/>
        </w:rPr>
        <w:t xml:space="preserve">/sandbox policy</w:t>
      </w:r>
      <w:r>
        <w:t xml:space="preserve">. Save a screenshot.</w:t>
      </w:r>
    </w:p>
    <w:p>
      <w:pPr>
        <w:pStyle w:val="ListParagraph"/>
        <w:numPr>
          <w:ilvl w:val="0"/>
          <w:numId w:val="18"/>
        </w:numPr>
      </w:pPr>
      <w:r>
        <w:t xml:space="preserve">Send the SHELL prompt with this command: </w:t>
      </w:r>
      <w:r>
        <w:rPr>
          <w:rStyle w:val="CodeChar"/>
        </w:rPr>
        <w:t xml:space="preserve">Get-Location</w:t>
      </w:r>
    </w:p>
    <w:p>
      <w:pPr>
        <w:pStyle w:val="ListParagraph"/>
        <w:numPr>
          <w:ilvl w:val="0"/>
          <w:numId w:val="18"/>
        </w:numPr>
      </w:pPr>
      <w:r>
        <w:t xml:space="preserve">Send the SHELL prompt with C1 and </w:t>
      </w:r>
      <w:r>
        <w:rPr>
          <w:rStyle w:val="CodeChar"/>
        </w:rPr>
        <w:t xml:space="preserve">https://github.com</w:t>
      </w:r>
      <w:r>
        <w:t xml:space="preserve">.</w:t>
      </w:r>
    </w:p>
    <w:p>
      <w:pPr/>
      <w:r>
        <w:rPr>
          <w:b/>
        </w:rPr>
        <w:t xml:space="preserve">Expected result:</w:t>
      </w:r>
      <w:r>
        <w:t xml:space="preserve"> sandboxed commands do not start, or they fail at start. The built-in proxy runs on loopback, and loopback is blocked. Record the full error text.</w:t>
      </w:r>
    </w:p>
    <w:p>
      <w:pPr>
        <w:pStyle w:val="Quote"/>
      </w:pPr>
      <w:r>
        <w:rPr>
          <w:b/>
        </w:rPr>
        <w:t xml:space="preserve">CAUTION:</w:t>
      </w:r>
      <w:r>
        <w:t xml:space="preserve"> This combination stops all agent shell commands on Windows. Do not use it in the fleet policy.</w:t>
      </w:r>
    </w:p>
    <w:p>
      <w:pPr>
        <w:pStyle w:val="Heading2"/>
      </w:pPr>
      <w:r>
        <w:t xml:space="preserve">5. Results log</w:t>
      </w:r>
    </w:p>
    <w:p>
      <w:pPr/>
      <w:r>
        <w:t xml:space="preserve">Use these words: </w:t>
      </w:r>
      <w:r>
        <w:rPr>
          <w:b/>
        </w:rPr>
        <w:t xml:space="preserve">Pass</w:t>
      </w:r>
      <w:r>
        <w:t xml:space="preserve">, </w:t>
      </w:r>
      <w:r>
        <w:rPr>
          <w:b/>
        </w:rPr>
        <w:t xml:space="preserve">Fail</w:t>
      </w:r>
      <w:r>
        <w:t xml:space="preserve">, </w:t>
      </w:r>
      <w:r>
        <w:rPr>
          <w:b/>
        </w:rPr>
        <w:t xml:space="preserve">Verify</w:t>
      </w:r>
      <w:r>
        <w:t xml:space="preserve">, </w:t>
      </w:r>
      <w:r>
        <w:rPr>
          <w:b/>
        </w:rPr>
        <w:t xml:space="preserve">Invalid</w:t>
      </w:r>
      <w:r>
        <w:t xml:space="preserve"> (wrong tool used), </w:t>
      </w:r>
      <w:r>
        <w:rPr>
          <w:b/>
        </w:rPr>
        <w:t xml:space="preserve">Out of scope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15"/>
        <w:gridCol w:w="1170"/>
        <w:gridCol w:w="2208"/>
        <w:gridCol w:w="909"/>
        <w:gridCol w:w="1170"/>
        <w:gridCol w:w="909"/>
        <w:gridCol w:w="909"/>
        <w:gridCol w:w="1170"/>
      </w:tblGrid>
      <w:tr>
        <w:trPr>
          <w:tblHeader/>
        </w:trPr>
        <w:tc>
          <w:tcPr>
            <w:tcW w:w="91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208" w:type="dxa"/>
            <w:shd w:val="clear" w:color="auto" w:fill="F2F2F2"/>
          </w:tcPr>
          <w:p>
            <w:pPr/>
            <w:r>
              <w:t xml:space="preserve">Expected ON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Actual ON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Expected OFF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Actual OFF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Evidence / notes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NW-01</w:t>
            </w:r>
          </w:p>
        </w:tc>
        <w:tc>
          <w:tcPr>
            <w:tcW w:w="1170" w:type="dxa"/>
          </w:tcPr>
          <w:p>
            <w:pPr/>
            <w:r>
              <w:t xml:space="preserve">C1 + C2</w:t>
            </w:r>
          </w:p>
        </w:tc>
        <w:tc>
          <w:tcPr>
            <w:tcW w:w="2208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915" w:type="dxa"/>
          </w:tcPr>
          <w:p>
            <w:pPr/>
            <w:r>
              <w:t xml:space="preserve">NW-02</w:t>
            </w:r>
          </w:p>
        </w:tc>
        <w:tc>
          <w:tcPr>
            <w:tcW w:w="1170" w:type="dxa"/>
          </w:tcPr>
          <w:p>
            <w:pPr/>
            <w:r>
              <w:t xml:space="preserve">C1 + C2 + git</w:t>
            </w:r>
          </w:p>
        </w:tc>
        <w:tc>
          <w:tcPr>
            <w:tcW w:w="2208" w:type="dxa"/>
          </w:tcPr>
          <w:p>
            <w:pPr/>
            <w:r>
              <w:t xml:space="preserve">Blocked; proxy inactive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915" w:type="dxa"/>
          </w:tcPr>
          <w:p>
            <w:pPr/>
            <w:r>
              <w:t xml:space="preserve">NW-03</w:t>
            </w:r>
          </w:p>
        </w:tc>
        <w:tc>
          <w:tcPr>
            <w:tcW w:w="1170" w:type="dxa"/>
          </w:tcPr>
          <w:p>
            <w:pPr/>
            <w:r>
              <w:t xml:space="preserve">C1 + C2</w:t>
            </w:r>
          </w:p>
        </w:tc>
        <w:tc>
          <w:tcPr>
            <w:tcW w:w="2208" w:type="dxa"/>
          </w:tcPr>
          <w:p>
            <w:pPr/>
            <w:r>
              <w:t xml:space="preserve">github.com allowed; other blocked (C1)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915" w:type="dxa"/>
          </w:tcPr>
          <w:p>
            <w:pPr/>
            <w:r>
              <w:t xml:space="preserve">NW-04</w:t>
            </w:r>
          </w:p>
        </w:tc>
        <w:tc>
          <w:tcPr>
            <w:tcW w:w="1170" w:type="dxa"/>
          </w:tcPr>
          <w:p>
            <w:pPr/>
            <w:r>
              <w:t xml:space="preserve">TcpClient</w:t>
            </w:r>
          </w:p>
        </w:tc>
        <w:tc>
          <w:tcPr>
            <w:tcW w:w="2208" w:type="dxa"/>
          </w:tcPr>
          <w:p>
            <w:pPr/>
            <w:r>
              <w:t xml:space="preserve">Direct connect works (Windows limit)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915" w:type="dxa"/>
          </w:tcPr>
          <w:p>
            <w:pPr/>
            <w:r>
              <w:t xml:space="preserve">NW-05</w:t>
            </w:r>
          </w:p>
        </w:tc>
        <w:tc>
          <w:tcPr>
            <w:tcW w:w="1170" w:type="dxa"/>
          </w:tcPr>
          <w:p>
            <w:pPr/>
            <w:r>
              <w:t xml:space="preserve">C1</w:t>
            </w:r>
          </w:p>
        </w:tc>
        <w:tc>
          <w:tcPr>
            <w:tcW w:w="2208" w:type="dxa"/>
          </w:tcPr>
          <w:p>
            <w:pPr/>
            <w:r>
              <w:t xml:space="preserve">Both wikipedia hosts blocked; github 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915" w:type="dxa"/>
          </w:tcPr>
          <w:p>
            <w:pPr/>
            <w:r>
              <w:t xml:space="preserve">NW-06</w:t>
            </w:r>
          </w:p>
        </w:tc>
        <w:tc>
          <w:tcPr>
            <w:tcW w:w="1170" w:type="dxa"/>
          </w:tcPr>
          <w:p>
            <w:pPr/>
            <w:r>
              <w:t xml:space="preserve">C1</w:t>
            </w:r>
          </w:p>
        </w:tc>
        <w:tc>
          <w:tcPr>
            <w:tcW w:w="2208" w:type="dxa"/>
          </w:tcPr>
          <w:p>
            <w:pPr/>
            <w:r>
              <w:t xml:space="preserve">Subdomain allowed; apex blocked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915" w:type="dxa"/>
          </w:tcPr>
          <w:p>
            <w:pPr/>
            <w:r>
              <w:t xml:space="preserve">NW-07</w:t>
            </w:r>
          </w:p>
        </w:tc>
        <w:tc>
          <w:tcPr>
            <w:tcW w:w="1170" w:type="dxa"/>
          </w:tcPr>
          <w:p>
            <w:pPr/>
            <w:r>
              <w:t xml:space="preserve">—</w:t>
            </w:r>
          </w:p>
        </w:tc>
        <w:tc>
          <w:tcPr>
            <w:tcW w:w="2208" w:type="dxa"/>
          </w:tcPr>
          <w:p>
            <w:pPr/>
            <w:r>
              <w:t xml:space="preserve">Managed ∩ user, no overlap: every host denied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  <w:r>
              <w:t xml:space="preserve">Out of scope</w:t>
            </w:r>
          </w:p>
        </w:tc>
        <w:tc>
          <w:tcPr>
            <w:tcW w:w="1170" w:type="dxa"/>
          </w:tcPr>
          <w:p>
            <w:pPr/>
            <w:r>
              <w:t xml:space="preserve">Ring 0, managed policy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NW-08</w:t>
            </w:r>
          </w:p>
        </w:tc>
        <w:tc>
          <w:tcPr>
            <w:tcW w:w="1170" w:type="dxa"/>
          </w:tcPr>
          <w:p>
            <w:pPr/>
            <w:r>
              <w:t xml:space="preserve">C1 + fetch</w:t>
            </w:r>
          </w:p>
        </w:tc>
        <w:tc>
          <w:tcPr>
            <w:tcW w:w="2208" w:type="dxa"/>
          </w:tcPr>
          <w:p>
            <w:pPr/>
            <w:r>
              <w:t xml:space="preserve">localhost and LAN blocked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915" w:type="dxa"/>
          </w:tcPr>
          <w:p>
            <w:pPr/>
            <w:r>
              <w:t xml:space="preserve">NW-09</w:t>
            </w:r>
          </w:p>
        </w:tc>
        <w:tc>
          <w:tcPr>
            <w:tcW w:w="1170" w:type="dxa"/>
          </w:tcPr>
          <w:p>
            <w:pPr/>
            <w:r>
              <w:t xml:space="preserve">C1</w:t>
            </w:r>
          </w:p>
        </w:tc>
        <w:tc>
          <w:tcPr>
            <w:tcW w:w="2208" w:type="dxa"/>
          </w:tcPr>
          <w:p>
            <w:pPr/>
            <w:r>
              <w:t xml:space="preserve">localhost 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915" w:type="dxa"/>
          </w:tcPr>
          <w:p>
            <w:pPr/>
            <w:r>
              <w:t xml:space="preserve">NW-10</w:t>
            </w:r>
          </w:p>
        </w:tc>
        <w:tc>
          <w:tcPr>
            <w:tcW w:w="1170" w:type="dxa"/>
          </w:tcPr>
          <w:p>
            <w:pPr/>
            <w:r>
              <w:t xml:space="preserve">Shell</w:t>
            </w:r>
          </w:p>
        </w:tc>
        <w:tc>
          <w:tcPr>
            <w:tcW w:w="2208" w:type="dxa"/>
          </w:tcPr>
          <w:p>
            <w:pPr/>
            <w:r>
              <w:t xml:space="preserve">Commands do not start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915" w:type="dxa"/>
          </w:tcPr>
          <w:p>
            <w:pPr/>
            <w:r>
              <w:t xml:space="preserve">NW-11</w:t>
            </w:r>
          </w:p>
        </w:tc>
        <w:tc>
          <w:tcPr>
            <w:tcW w:w="1170" w:type="dxa"/>
          </w:tcPr>
          <w:p>
            <w:pPr/>
            <w:r>
              <w:t xml:space="preserve">Shell</w:t>
            </w:r>
          </w:p>
        </w:tc>
        <w:tc>
          <w:tcPr>
            <w:tcW w:w="2208" w:type="dxa"/>
          </w:tcPr>
          <w:p>
            <w:pPr/>
            <w:r>
              <w:t xml:space="preserve">Verify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915" w:type="dxa"/>
          </w:tcPr>
          <w:p>
            <w:pPr/>
            <w:r>
              <w:t xml:space="preserve">NW-12</w:t>
            </w:r>
          </w:p>
        </w:tc>
        <w:tc>
          <w:tcPr>
            <w:tcW w:w="1170" w:type="dxa"/>
          </w:tcPr>
          <w:p>
            <w:pPr/>
            <w:r>
              <w:t xml:space="preserve">—</w:t>
            </w:r>
          </w:p>
        </w:tc>
        <w:tc>
          <w:tcPr>
            <w:tcW w:w="2208" w:type="dxa"/>
          </w:tcPr>
          <w:p>
            <w:pPr/>
            <w:r>
              <w:t xml:space="preserve">Traffic via corporate proxy, </w:t>
            </w:r>
            <w:r>
              <w:rPr>
                <w:rStyle w:val="CodeChar"/>
              </w:rPr>
              <w:t xml:space="preserve">(managed)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  <w:r>
              <w:t xml:space="preserve">Out of scope</w:t>
            </w:r>
          </w:p>
        </w:tc>
        <w:tc>
          <w:tcPr>
            <w:tcW w:w="1170" w:type="dxa"/>
          </w:tcPr>
          <w:p>
            <w:pPr/>
            <w:r>
              <w:t xml:space="preserve">Ring 0, managed policy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NW-13</w:t>
            </w:r>
          </w:p>
        </w:tc>
        <w:tc>
          <w:tcPr>
            <w:tcW w:w="1170" w:type="dxa"/>
          </w:tcPr>
          <w:p>
            <w:pPr/>
            <w:r>
              <w:t xml:space="preserve">Web fetch</w:t>
            </w:r>
          </w:p>
        </w:tc>
        <w:tc>
          <w:tcPr>
            <w:tcW w:w="2208" w:type="dxa"/>
          </w:tcPr>
          <w:p>
            <w:pPr/>
            <w:r>
              <w:t xml:space="preserve">Follows local-network setting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915" w:type="dxa"/>
          </w:tcPr>
          <w:p>
            <w:pPr/>
            <w:r>
              <w:t xml:space="preserve">NW-14</w:t>
            </w:r>
          </w:p>
        </w:tc>
        <w:tc>
          <w:tcPr>
            <w:tcW w:w="1170" w:type="dxa"/>
          </w:tcPr>
          <w:p>
            <w:pPr/>
            <w:r>
              <w:t xml:space="preserve">C1</w:t>
            </w:r>
          </w:p>
        </w:tc>
        <w:tc>
          <w:tcPr>
            <w:tcW w:w="2208" w:type="dxa"/>
          </w:tcPr>
          <w:p>
            <w:pPr/>
            <w:r>
              <w:t xml:space="preserve">IP allowed; CIDR not supported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915" w:type="dxa"/>
          </w:tcPr>
          <w:p>
            <w:pPr/>
            <w:r>
              <w:t xml:space="preserve">NW-15</w:t>
            </w:r>
          </w:p>
        </w:tc>
        <w:tc>
          <w:tcPr>
            <w:tcW w:w="1170" w:type="dxa"/>
          </w:tcPr>
          <w:p>
            <w:pPr/>
            <w:r>
              <w:t xml:space="preserve">—</w:t>
            </w:r>
          </w:p>
        </w:tc>
        <w:tc>
          <w:tcPr>
            <w:tcW w:w="2208" w:type="dxa"/>
          </w:tcPr>
          <w:p>
            <w:pPr/>
            <w:r>
              <w:t xml:space="preserve">Private MCP blocked with local network off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  <w:r>
              <w:t xml:space="preserve">Out of scope</w:t>
            </w:r>
          </w:p>
        </w:tc>
        <w:tc>
          <w:tcPr>
            <w:tcW w:w="1170" w:type="dxa"/>
          </w:tcPr>
          <w:p>
            <w:pPr/>
            <w:r>
              <w:t xml:space="preserve">Needs remote MCP on a private address</w:t>
            </w:r>
          </w:p>
        </w:tc>
      </w:tr>
    </w:tbl>
    <w:p>
      <w:pPr>
        <w:pStyle w:val="Heading2"/>
      </w:pPr>
      <w:r>
        <w:t xml:space="preserve">6. Restore the device</w:t>
      </w:r>
    </w:p>
    <w:p>
      <w:pPr>
        <w:pStyle w:val="ListParagraph"/>
        <w:numPr>
          <w:ilvl w:val="0"/>
          <w:numId w:val="19"/>
        </w:numPr>
      </w:pPr>
      <w:r>
        <w:t xml:space="preserve">In each Copilot session, type </w:t>
      </w:r>
      <w:r>
        <w:rPr>
          <w:rStyle w:val="CodeChar"/>
        </w:rPr>
        <w:t xml:space="preserve">/exit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t xml:space="preserve">In the server window, push </w:t>
      </w:r>
      <w:r>
        <w:rPr>
          <w:b/>
        </w:rPr>
        <w:t xml:space="preserve">Ctrl+C</w:t>
      </w:r>
      <w:r>
        <w:t xml:space="preserve">. Close the window.</w:t>
      </w:r>
    </w:p>
    <w:p>
      <w:pPr>
        <w:pStyle w:val="ListParagraph"/>
        <w:numPr>
          <w:ilvl w:val="0"/>
          <w:numId w:val="19"/>
        </w:numPr>
      </w:pPr>
      <w:r>
        <w:t xml:space="preserve">Put back your settings file:</w:t>
      </w:r>
    </w:p>
    <w:p>
      <w:pPr>
        <w:pStyle w:val="Code"/>
        <w:ind w:left="720"/>
      </w:pPr>
      <w:bookmarkStart w:id="20" w:name="bongo_lang_powershell_20"/>
      <w:bookmarkEnd w:id="20"/>
      <w:r>
        <w:t xml:space="preserve">Copy-Item $env:USERPROFILE\.copilot\settings.backup.json $env:USERPROFILE\.copilot\settings.json -Force</w:t>
      </w:r>
    </w:p>
    <w:p>
      <w:pPr>
        <w:pStyle w:val="ListParagraph"/>
        <w:numPr>
          <w:ilvl w:val="0"/>
          <w:numId w:val="19"/>
        </w:numPr>
      </w:pPr>
      <w:r>
        <w:t xml:space="preserve">Attach the results log and the screenshots to the ring change record.</w:t>
      </w:r>
    </w:p>
    <w:p>
      <w:pPr>
        <w:pStyle w:val="Heading2"/>
      </w:pPr>
      <w:r>
        <w:t xml:space="preserve">7. Evidence</w:t>
      </w:r>
    </w:p>
    <w:p>
      <w:pPr/>
      <w:r>
        <w:t xml:space="preserve">Device: palanik test device · Windows 11 24H2 build 26100.9711 · Copilot CLI · Tested 25 Oct 2026.</w:t>
      </w:r>
    </w:p>
    <w:p>
      <w:pPr/>
      <w:r>
        <w:t xml:space="preserve">Screenshots go here, one subsection for each test.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4"/>
    </w:lvlOverride>
  </w:num>
  <w:num w:numId="5">
    <w:abstractNumId w:val="1"/>
    <w:lvlOverride w:ilvl="0">
      <w:startOverride w:val="7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Copilot CLI Sandbox – Network Test Procedure (STE)</dc:title>
  <dc:description>Claude Docs node/876961e8-68b2@1 docx-w7</dc:description>
  <cp:revision>1</cp:revision>
</cp:coreProperties>
</file>