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F4E78"/>
          <w:sz w:val="56"/>
          <w:szCs w:val="56"/>
        </w:rPr>
        <w:t xml:space="preserve">World Model Architecture</w:t>
      </w:r>
    </w:p>
    <w:p>
      <w:pPr>
        <w:spacing w:after="120" w:before="0"/>
      </w:pPr>
      <w:r>
        <w:rPr>
          <w:rFonts w:ascii="Arial" w:cs="Arial" w:eastAsia="Arial" w:hAnsi="Arial"/>
          <w:color w:val="444444"/>
          <w:sz w:val="28"/>
          <w:szCs w:val="28"/>
        </w:rPr>
        <w:t xml:space="preserve">Geospatial-Driven Racing Game — AI Core Specification</w:t>
      </w:r>
    </w:p>
    <w:p>
      <w:pPr>
        <w:spacing w:after="80" w:before="0"/>
      </w:pPr>
      <w:r>
        <w:rPr>
          <w:rFonts w:ascii="Arial" w:cs="Arial" w:eastAsia="Arial" w:hAnsi="Arial"/>
          <w:i/>
          <w:iCs/>
          <w:color w:val="888888"/>
          <w:sz w:val="22"/>
          <w:szCs w:val="22"/>
        </w:rPr>
        <w:t xml:space="preserve">Version 0.2 — Implementation Design</w:t>
      </w:r>
    </w:p>
    <w:p>
      <w:pPr>
        <w:pBdr>
          <w:bottom w:val="single" w:color="2E75B6" w:sz="8" w:space="4"/>
        </w:pBdr>
        <w:spacing w:after="0" w:before="480"/>
      </w:pPr>
      <w:r>
        <w:t xml:space="preserve"/>
      </w:r>
    </w:p>
    <w:p>
      <w:pPr>
        <w:spacing w:after="0" w:before="600"/>
      </w:pPr>
      <w:r>
        <w:t xml:space="preserve"/>
      </w:r>
    </w:p>
    <w:p>
      <w:pPr>
        <w:pStyle w:val="Heading1"/>
        <w:spacing w:after="140" w:before="400"/>
      </w:pPr>
      <w:r>
        <w:rPr>
          <w:rFonts w:ascii="Arial" w:cs="Arial" w:eastAsia="Arial" w:hAnsi="Arial"/>
          <w:b/>
          <w:bCs/>
          <w:color w:val="1F4E78"/>
          <w:sz w:val="36"/>
          <w:szCs w:val="36"/>
        </w:rPr>
        <w:t xml:space="preserve">1. Executive Summary</w:t>
      </w:r>
    </w:p>
    <w:p>
      <w:pPr>
        <w:spacing w:after="100" w:before="60"/>
      </w:pPr>
      <w:r>
        <w:rPr>
          <w:rFonts w:ascii="Arial" w:cs="Arial" w:eastAsia="Arial" w:hAnsi="Arial"/>
          <w:sz w:val="22"/>
          <w:szCs w:val="22"/>
        </w:rPr>
        <w:t xml:space="preserve">This document specifies the architecture of the world model at the core of a geospatial-driven open-world racing game. The game renders its environment not from pre-built 3D assets but from a continuously running AI inference system that synthesizes a photorealistic 360° panoramic background from real-world street-level imagery.</w:t>
      </w:r>
    </w:p>
    <w:p>
      <w:pPr>
        <w:spacing w:after="100" w:before="60"/>
      </w:pPr>
      <w:r>
        <w:rPr>
          <w:rFonts w:ascii="Arial" w:cs="Arial" w:eastAsia="Arial" w:hAnsi="Arial"/>
          <w:sz w:val="22"/>
          <w:szCs w:val="22"/>
        </w:rPr>
        <w:t xml:space="preserve">The world model is the primary system. The racing game — road mesh, vehicle physics, HUD — is a thin layer that sits on top of it. The AI’s sole responsibility is the skybox: generating a smooth, continuous, photorealistic video stream of wherever the player is on Earth, driven by real Google Street View panoramas as factual anchors.</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Core thesis: by grounding every frame with a real-world anchor patch, the model never needs to hallucinate geography. This constraint reduces the model size from 2.5B+ parameters (Seoul World Model) to an estimated 100–200M, enabling real-time inference on consumer GPU hardware.</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2. System Overview</w:t>
      </w:r>
    </w:p>
    <w:p>
      <w:pPr>
        <w:pStyle w:val="Heading2"/>
        <w:pBdr>
          <w:bottom w:val="single" w:color="2E75B6" w:sz="4" w:space="4"/>
        </w:pBdr>
        <w:spacing w:after="100" w:before="300"/>
      </w:pPr>
      <w:r>
        <w:rPr>
          <w:rFonts w:ascii="Arial" w:cs="Arial" w:eastAsia="Arial" w:hAnsi="Arial"/>
          <w:b/>
          <w:bCs/>
          <w:color w:val="1F4E78"/>
          <w:sz w:val="28"/>
          <w:szCs w:val="28"/>
        </w:rPr>
        <w:t xml:space="preserve">2.1 Two-Layer Architecture</w:t>
      </w:r>
    </w:p>
    <w:p>
      <w:pPr>
        <w:spacing w:after="100" w:before="60"/>
      </w:pPr>
      <w:r>
        <w:rPr>
          <w:rFonts w:ascii="Arial" w:cs="Arial" w:eastAsia="Arial" w:hAnsi="Arial"/>
          <w:sz w:val="22"/>
          <w:szCs w:val="22"/>
        </w:rPr>
        <w:t xml:space="preserve">The system is cleanly separated into two independent layers that communicate through a single interface — the skybox texture.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World model (AI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Generates the 360° panoramic background as a continuous video stream. Runs asynchronously. Never touches physics or game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Game engine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road mesh, vehicle physics, player input, HUD, and collision. Reads the world model output as a skybox texture. Runs synchronously at 60 fps.</w:t>
            </w:r>
          </w:p>
        </w:tc>
      </w:tr>
    </w:tbl>
    <w:p>
      <w:pPr>
        <w:spacing w:after="0" w:before="120"/>
      </w:pPr>
      <w:r>
        <w:t xml:space="preserve"/>
      </w:r>
    </w:p>
    <w:p>
      <w:pPr>
        <w:spacing w:after="100" w:before="60"/>
      </w:pPr>
      <w:r>
        <w:rPr>
          <w:rFonts w:ascii="Arial" w:cs="Arial" w:eastAsia="Arial" w:hAnsi="Arial"/>
          <w:sz w:val="22"/>
          <w:szCs w:val="22"/>
        </w:rPr>
        <w:t xml:space="preserve">The two layers share no state except the skybox texture, which is updated via CUDA-GL interoperability with zero CPU copy overhead. Physics remain perfectly responsive at all times regardless of world model frame rate.</w:t>
      </w:r>
    </w:p>
    <w:p>
      <w:pPr>
        <w:pStyle w:val="Heading2"/>
        <w:pBdr>
          <w:bottom w:val="single" w:color="2E75B6" w:sz="4" w:space="4"/>
        </w:pBdr>
        <w:spacing w:after="100" w:before="300"/>
      </w:pPr>
      <w:r>
        <w:rPr>
          <w:rFonts w:ascii="Arial" w:cs="Arial" w:eastAsia="Arial" w:hAnsi="Arial"/>
          <w:b/>
          <w:bCs/>
          <w:color w:val="1F4E78"/>
          <w:sz w:val="28"/>
          <w:szCs w:val="28"/>
        </w:rPr>
        <w:t xml:space="preserve">2.2 What the World Model Is Not</w:t>
      </w:r>
    </w:p>
    <w:p>
      <w:pPr>
        <w:pStyle w:val="ListParagraph"/>
        <w:numPr>
          <w:ilvl w:val="0"/>
          <w:numId w:val="2"/>
        </w:numPr>
        <w:spacing w:after="40" w:before="40"/>
      </w:pPr>
      <w:r>
        <w:rPr>
          <w:rFonts w:ascii="Arial" w:cs="Arial" w:eastAsia="Arial" w:hAnsi="Arial"/>
          <w:sz w:val="22"/>
          <w:szCs w:val="22"/>
        </w:rPr>
        <w:t xml:space="preserve">Not a full scene generator — it does not produce road geometry, vehicles, or any 3D objects</w:t>
      </w:r>
    </w:p>
    <w:p>
      <w:pPr>
        <w:pStyle w:val="ListParagraph"/>
        <w:numPr>
          <w:ilvl w:val="0"/>
          <w:numId w:val="2"/>
        </w:numPr>
        <w:spacing w:after="40" w:before="40"/>
      </w:pPr>
      <w:r>
        <w:rPr>
          <w:rFonts w:ascii="Arial" w:cs="Arial" w:eastAsia="Arial" w:hAnsi="Arial"/>
          <w:sz w:val="22"/>
          <w:szCs w:val="22"/>
        </w:rPr>
        <w:t xml:space="preserve">Not a world model like Genie or GAIA-1 — it does not imagine environments from scratch</w:t>
      </w:r>
    </w:p>
    <w:p>
      <w:pPr>
        <w:pStyle w:val="ListParagraph"/>
        <w:numPr>
          <w:ilvl w:val="0"/>
          <w:numId w:val="2"/>
        </w:numPr>
        <w:spacing w:after="40" w:before="40"/>
      </w:pPr>
      <w:r>
        <w:rPr>
          <w:rFonts w:ascii="Arial" w:cs="Arial" w:eastAsia="Arial" w:hAnsi="Arial"/>
          <w:sz w:val="22"/>
          <w:szCs w:val="22"/>
        </w:rPr>
        <w:t xml:space="preserve">Not an offline renderer — it runs continuously in real time as the player moves</w:t>
      </w:r>
    </w:p>
    <w:p>
      <w:pPr>
        <w:pStyle w:val="ListParagraph"/>
        <w:numPr>
          <w:ilvl w:val="0"/>
          <w:numId w:val="2"/>
        </w:numPr>
        <w:spacing w:after="40" w:before="40"/>
      </w:pPr>
      <w:r>
        <w:rPr>
          <w:rFonts w:ascii="Arial" w:cs="Arial" w:eastAsia="Arial" w:hAnsi="Arial"/>
          <w:sz w:val="22"/>
          <w:szCs w:val="22"/>
        </w:rPr>
        <w:t xml:space="preserve">Not responsible for physics — collision, friction, gravity are handled entirely by the game engine</w:t>
      </w:r>
    </w:p>
    <w:p>
      <w:pPr>
        <w:pStyle w:val="Heading2"/>
        <w:pBdr>
          <w:bottom w:val="single" w:color="2E75B6" w:sz="4" w:space="4"/>
        </w:pBdr>
        <w:spacing w:after="100" w:before="300"/>
      </w:pPr>
      <w:r>
        <w:rPr>
          <w:rFonts w:ascii="Arial" w:cs="Arial" w:eastAsia="Arial" w:hAnsi="Arial"/>
          <w:b/>
          <w:bCs/>
          <w:color w:val="1F4E78"/>
          <w:sz w:val="28"/>
          <w:szCs w:val="28"/>
        </w:rPr>
        <w:t xml:space="preserve">2.3 Closest Prior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Property</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Seoul World Model</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This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Cosmos-Predict 2.5B DiT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UNet + transformer bottleneck ~100–200M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Grounding granularity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Chunk-level retrieval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Per-frame directional anchor crop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input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image + depth map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Cropped + warped patch, no depth sensor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Inference mode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Offline batch</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async stream, player-driven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conditioning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Pre-planned trajectory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speed · heading · steer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Geography scope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Seoul only</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Entire Earth via anchor grounding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requirement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H100 GPUs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consumer GPU (RTX 3070+)</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3. Core Innovation — Per-Frame Directional Anchor Crop</w:t>
      </w:r>
    </w:p>
    <w:p>
      <w:pPr>
        <w:spacing w:after="100" w:before="60"/>
      </w:pPr>
      <w:r>
        <w:rPr>
          <w:rFonts w:ascii="Arial" w:cs="Arial" w:eastAsia="Arial" w:hAnsi="Arial"/>
          <w:sz w:val="22"/>
          <w:szCs w:val="22"/>
        </w:rPr>
        <w:t xml:space="preserve">The defining architectural innovation of this system is the per-frame directional anchor crop. This mechanism solves the temporal drift problem that plagues all existing autoregressive world models without requiring a large model.</w:t>
      </w:r>
    </w:p>
    <w:p>
      <w:pPr>
        <w:pStyle w:val="Heading2"/>
        <w:pBdr>
          <w:bottom w:val="single" w:color="2E75B6" w:sz="4" w:space="4"/>
        </w:pBdr>
        <w:spacing w:after="100" w:before="300"/>
      </w:pPr>
      <w:r>
        <w:rPr>
          <w:rFonts w:ascii="Arial" w:cs="Arial" w:eastAsia="Arial" w:hAnsi="Arial"/>
          <w:b/>
          <w:bCs/>
          <w:color w:val="1F4E78"/>
          <w:sz w:val="28"/>
          <w:szCs w:val="28"/>
        </w:rPr>
        <w:t xml:space="preserve">3.1 The Drift Problem</w:t>
      </w:r>
    </w:p>
    <w:p>
      <w:pPr>
        <w:spacing w:after="100" w:before="60"/>
      </w:pPr>
      <w:r>
        <w:rPr>
          <w:rFonts w:ascii="Arial" w:cs="Arial" w:eastAsia="Arial" w:hAnsi="Arial"/>
          <w:sz w:val="22"/>
          <w:szCs w:val="22"/>
        </w:rPr>
        <w:t xml:space="preserve">In Genie, GAIA-1, and SWM, the model generates each frame conditioned on prior generated frames. Without external correction, errors accumulate: a slightly wrong frame becomes the cue for the next frame, which drifts further. SWM addresses this at the chunk level — retrieval happens per trajectory segment, not per frame.</w:t>
      </w:r>
    </w:p>
    <w:p>
      <w:pPr>
        <w:pStyle w:val="Heading2"/>
        <w:pBdr>
          <w:bottom w:val="single" w:color="2E75B6" w:sz="4" w:space="4"/>
        </w:pBdr>
        <w:spacing w:after="100" w:before="300"/>
      </w:pPr>
      <w:r>
        <w:rPr>
          <w:rFonts w:ascii="Arial" w:cs="Arial" w:eastAsia="Arial" w:hAnsi="Arial"/>
          <w:b/>
          <w:bCs/>
          <w:color w:val="1F4E78"/>
          <w:sz w:val="28"/>
          <w:szCs w:val="28"/>
        </w:rPr>
        <w:t xml:space="preserve">3.2 The Solution</w:t>
      </w:r>
    </w:p>
    <w:p>
      <w:pPr>
        <w:spacing w:after="100" w:before="60"/>
      </w:pPr>
      <w:r>
        <w:rPr>
          <w:rFonts w:ascii="Arial" w:cs="Arial" w:eastAsia="Arial" w:hAnsi="Arial"/>
          <w:sz w:val="22"/>
          <w:szCs w:val="22"/>
        </w:rPr>
        <w:t xml:space="preserve">Every single frame, the system:</w:t>
      </w:r>
    </w:p>
    <w:p>
      <w:pPr>
        <w:pStyle w:val="ListParagraph"/>
        <w:numPr>
          <w:ilvl w:val="0"/>
          <w:numId w:val="2"/>
        </w:numPr>
        <w:spacing w:after="40" w:before="40"/>
      </w:pPr>
      <w:r>
        <w:rPr>
          <w:rFonts w:ascii="Arial" w:cs="Arial" w:eastAsia="Arial" w:hAnsi="Arial"/>
          <w:sz w:val="22"/>
          <w:szCs w:val="22"/>
        </w:rPr>
        <w:t xml:space="preserve">Maps the player’s camera direction onto the real-world map coordinate system</w:t>
      </w:r>
    </w:p>
    <w:p>
      <w:pPr>
        <w:pStyle w:val="ListParagraph"/>
        <w:numPr>
          <w:ilvl w:val="0"/>
          <w:numId w:val="2"/>
        </w:numPr>
        <w:spacing w:after="40" w:before="40"/>
      </w:pPr>
      <w:r>
        <w:rPr>
          <w:rFonts w:ascii="Arial" w:cs="Arial" w:eastAsia="Arial" w:hAnsi="Arial"/>
          <w:sz w:val="22"/>
          <w:szCs w:val="22"/>
        </w:rPr>
        <w:t xml:space="preserve">Identifies which panorama anchor(s) are closest to the player’s current position</w:t>
      </w:r>
    </w:p>
    <w:p>
      <w:pPr>
        <w:pStyle w:val="ListParagraph"/>
        <w:numPr>
          <w:ilvl w:val="0"/>
          <w:numId w:val="2"/>
        </w:numPr>
        <w:spacing w:after="40" w:before="40"/>
      </w:pPr>
      <w:r>
        <w:rPr>
          <w:rFonts w:ascii="Arial" w:cs="Arial" w:eastAsia="Arial" w:hAnsi="Arial"/>
          <w:sz w:val="22"/>
          <w:szCs w:val="22"/>
        </w:rPr>
        <w:t xml:space="preserve">Extracts and warps the portion of that panorama corresponding to the player’s exact viewing direction</w:t>
      </w:r>
    </w:p>
    <w:p>
      <w:pPr>
        <w:pStyle w:val="ListParagraph"/>
        <w:numPr>
          <w:ilvl w:val="0"/>
          <w:numId w:val="2"/>
        </w:numPr>
        <w:spacing w:after="40" w:before="40"/>
      </w:pPr>
      <w:r>
        <w:rPr>
          <w:rFonts w:ascii="Arial" w:cs="Arial" w:eastAsia="Arial" w:hAnsi="Arial"/>
          <w:sz w:val="22"/>
          <w:szCs w:val="22"/>
        </w:rPr>
        <w:t xml:space="preserve">Injects this real-world patch into the model as a factual grounding cue via cross-attention</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Because the anchor crop is derived from real street-level photography, the model cannot hallucinate geography. Every frame is re-grounded to physical reality. Error cannot accumulate across frames the way it does in pure autoregressive systems.</w:t>
      </w:r>
    </w:p>
    <w:p>
      <w:pPr>
        <w:pStyle w:val="Heading2"/>
        <w:pBdr>
          <w:bottom w:val="single" w:color="2E75B6" w:sz="4" w:space="4"/>
        </w:pBdr>
        <w:spacing w:after="100" w:before="300"/>
      </w:pPr>
      <w:r>
        <w:rPr>
          <w:rFonts w:ascii="Arial" w:cs="Arial" w:eastAsia="Arial" w:hAnsi="Arial"/>
          <w:b/>
          <w:bCs/>
          <w:color w:val="1F4E78"/>
          <w:sz w:val="28"/>
          <w:szCs w:val="28"/>
        </w:rPr>
        <w:t xml:space="preserve">3.3 Why This Enables a Small Model</w:t>
      </w:r>
    </w:p>
    <w:p>
      <w:pPr>
        <w:spacing w:after="100" w:before="60"/>
      </w:pPr>
      <w:r>
        <w:rPr>
          <w:rFonts w:ascii="Arial" w:cs="Arial" w:eastAsia="Arial" w:hAnsi="Arial"/>
          <w:sz w:val="22"/>
          <w:szCs w:val="22"/>
        </w:rPr>
        <w:t xml:space="preserve">SWM needs 2.5B parameters because its model must carry the burden of remembering what Seoul looks like between anchor retrievals. The per-frame crop removes that burden entirely. The model only needs to answer one narrow question per frame:</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"Given that I know exactly what this place looks like from this anchor, what I showed last frame, and how the player moved — what does the view look like right now?"</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4. Input Cues — Three Sources Per Frame</w:t>
      </w:r>
    </w:p>
    <w:p>
      <w:pPr>
        <w:spacing w:after="100" w:before="60"/>
      </w:pPr>
      <w:r>
        <w:rPr>
          <w:rFonts w:ascii="Arial" w:cs="Arial" w:eastAsia="Arial" w:hAnsi="Arial"/>
          <w:sz w:val="22"/>
          <w:szCs w:val="22"/>
        </w:rPr>
        <w:t xml:space="preserve">The model receives exactly three inputs per inference step. Each independently approximates the target frame. Together they leave only a small residual for the model to resolve.</w:t>
      </w:r>
    </w:p>
    <w:p>
      <w:pPr>
        <w:pStyle w:val="Heading2"/>
        <w:pBdr>
          <w:bottom w:val="single" w:color="2E75B6" w:sz="4" w:space="4"/>
        </w:pBdr>
        <w:spacing w:after="100" w:before="300"/>
      </w:pPr>
      <w:r>
        <w:rPr>
          <w:rFonts w:ascii="Arial" w:cs="Arial" w:eastAsia="Arial" w:hAnsi="Arial"/>
          <w:b/>
          <w:bCs/>
          <w:color w:val="1F4E78"/>
          <w:sz w:val="28"/>
          <w:szCs w:val="28"/>
        </w:rPr>
        <w:t xml:space="preserve">4.1 Cue 1 — Warped Previous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previous generated frame, geometrically reprojected to the player’s new position via GPS-based pose warp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it is produced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Two-stage: (1) pose warp using GPS coordinates and heading delta of adjacent street view nodes — pure math, microseconds. (2) Optical flow correction for parallax errors — learned, lightweight.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~85–90% of pixels are already correct. Errors appear at occlusion boundaries and newly visible regions.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 in fusion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input to the UNet encoder. Establishes the base latent representation.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 drives temporal continuity and overall scene structure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4.2 Cue 2 — Directional Anchor Crop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cropped and warped patch from the nearest street view panorama, corresponding to the player’s current viewing direction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How it is produced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Player camera direction is mapped to a world-space azimuth and elevation. That bearing is projected onto the equirectangular panorama coordinate system. The corresponding region is extracted and warped to match the current camera perspective.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pixels from real photography. Factually correct for the location.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 in fusion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and value in cross-attention at the transformer bottleneck. The model attends to it selectively in regions where the warp produced artifacts.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Factual grounding — corrects specific regions, does not dominate the whole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Key property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cue covers the error regions of Cue 1. The two cues are complementary, not additive.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4.3 Cue 3 — Action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it 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compact numerical representation of the player’s movement and intent at the current timestep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3-dimensional continuous vector: [speed (km/h normalized), heading delta (degrees), steer angle (normalized -1 to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 it is injected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Layer Normalization (AdaLN) — learned scale and shift applied to layer norm in the transformer bottleneck.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Tells the model how much and in which direction the viewpoint should shift. Conditions both the warp magnitude and the parallax correction.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Advantage over tokenization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numerical input avoids quantization loss. Better suited to smooth driving dynamics than discrete action tokens.</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5. Model Architecture</w:t>
      </w:r>
    </w:p>
    <w:p>
      <w:pPr>
        <w:pStyle w:val="Heading2"/>
        <w:pBdr>
          <w:bottom w:val="single" w:color="2E75B6" w:sz="4" w:space="4"/>
        </w:pBdr>
        <w:spacing w:after="100" w:before="300"/>
      </w:pPr>
      <w:r>
        <w:rPr>
          <w:rFonts w:ascii="Arial" w:cs="Arial" w:eastAsia="Arial" w:hAnsi="Arial"/>
          <w:b/>
          <w:bCs/>
          <w:color w:val="1F4E78"/>
          <w:sz w:val="28"/>
          <w:szCs w:val="28"/>
        </w:rPr>
        <w:t xml:space="preserve">5.1 Backbone — Thin UNet with Transformer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Architecture family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diffusion UNet (modified)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Encoder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Convolutional — spatial feature extraction, downsampling to latent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Bottleneck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transformer — cross-attention (anchor crop) + AdaLN (action vector)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Decoder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Convolutional — spatial upsampling, residual output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Parameter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100–200M (vs 860M full SD UNet, 2.5B SWM DiT)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Inference hardware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RTX 3070 or equivalent — real-time at target keyframe rate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5.2 Two-Stage Cue 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Stage 1 — Encode + AdaLN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Warped previous frame is encoded into latent space by the shared VAE encoder. Action vector is injected via AdaLN in the transformer bottleneck — scale and shift the latent representation to reflect player movement.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Stage 2 — Cross-attention + refine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Anchor crop is encoded by the same shared encoder and fed as key/value into cross-attention. The action-conditioned latent (query) attends to the anchor selectively where the warp produced artifacts. 1–2 denoising steps refine the residual delta.</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5.3 Residual Inference</w:t>
      </w:r>
    </w:p>
    <w:p>
      <w:pPr>
        <w:spacing w:after="100" w:before="60"/>
      </w:pPr>
      <w:r>
        <w:rPr>
          <w:rFonts w:ascii="Arial" w:cs="Arial" w:eastAsia="Arial" w:hAnsi="Arial"/>
          <w:sz w:val="22"/>
          <w:szCs w:val="22"/>
        </w:rPr>
        <w:t xml:space="preserve">The model does not generate frames. It corrects them. Given three cues that each independently approximate the target frame:</w:t>
      </w:r>
    </w:p>
    <w:p>
      <w:pPr>
        <w:pStyle w:val="ListParagraph"/>
        <w:numPr>
          <w:ilvl w:val="0"/>
          <w:numId w:val="2"/>
        </w:numPr>
        <w:spacing w:after="40" w:before="40"/>
      </w:pPr>
      <w:r>
        <w:rPr>
          <w:rFonts w:ascii="Arial" w:cs="Arial" w:eastAsia="Arial" w:hAnsi="Arial"/>
          <w:sz w:val="22"/>
          <w:szCs w:val="22"/>
        </w:rPr>
        <w:t xml:space="preserve">Warped previous frame: ~85–90% of pixels already correct</w:t>
      </w:r>
    </w:p>
    <w:p>
      <w:pPr>
        <w:pStyle w:val="ListParagraph"/>
        <w:numPr>
          <w:ilvl w:val="0"/>
          <w:numId w:val="2"/>
        </w:numPr>
        <w:spacing w:after="40" w:before="40"/>
      </w:pPr>
      <w:r>
        <w:rPr>
          <w:rFonts w:ascii="Arial" w:cs="Arial" w:eastAsia="Arial" w:hAnsi="Arial"/>
          <w:sz w:val="22"/>
          <w:szCs w:val="22"/>
        </w:rPr>
        <w:t xml:space="preserve">Anchor crop: covers the specific regions where the warp is wrong</w:t>
      </w:r>
    </w:p>
    <w:p>
      <w:pPr>
        <w:pStyle w:val="ListParagraph"/>
        <w:numPr>
          <w:ilvl w:val="0"/>
          <w:numId w:val="2"/>
        </w:numPr>
        <w:spacing w:after="40" w:before="40"/>
      </w:pPr>
      <w:r>
        <w:rPr>
          <w:rFonts w:ascii="Arial" w:cs="Arial" w:eastAsia="Arial" w:hAnsi="Arial"/>
          <w:sz w:val="22"/>
          <w:szCs w:val="22"/>
        </w:rPr>
        <w:t xml:space="preserve">Action vector: constrains the magnitude and direction of all changes</w:t>
      </w:r>
    </w:p>
    <w:p>
      <w:pPr>
        <w:spacing w:after="0" w:before="8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The actual information the model must produce is the residual delta — the ~5–15% of pixels that remain ambiguous. This is fundamentally a different and far cheaper problem than full scene generation.</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6. Implementation Design — Detailed Decisions</w:t>
      </w:r>
    </w:p>
    <w:p>
      <w:pPr>
        <w:spacing w:after="100" w:before="60"/>
      </w:pPr>
      <w:r>
        <w:rPr>
          <w:rFonts w:ascii="Arial" w:cs="Arial" w:eastAsia="Arial" w:hAnsi="Arial"/>
          <w:sz w:val="22"/>
          <w:szCs w:val="22"/>
        </w:rPr>
        <w:t xml:space="preserve">This section documents the detailed implementation-level decisions that translate the architectural principles into a buildable model. Each decision is reasoned from the constraint of real-time, low-cost inference on consumer hardware.</w:t>
      </w:r>
    </w:p>
    <w:p>
      <w:pPr>
        <w:pStyle w:val="Heading2"/>
        <w:pBdr>
          <w:bottom w:val="single" w:color="2E75B6" w:sz="4" w:space="4"/>
        </w:pBdr>
        <w:spacing w:after="100" w:before="300"/>
      </w:pPr>
      <w:r>
        <w:rPr>
          <w:rFonts w:ascii="Arial" w:cs="Arial" w:eastAsia="Arial" w:hAnsi="Arial"/>
          <w:b/>
          <w:bCs/>
          <w:color w:val="1F4E78"/>
          <w:sz w:val="28"/>
          <w:szCs w:val="28"/>
        </w:rPr>
        <w:t xml:space="preserve">6.1 Encoder — Single Shared VAE</w:t>
      </w:r>
    </w:p>
    <w:p>
      <w:pPr>
        <w:spacing w:after="100" w:before="60"/>
      </w:pPr>
      <w:r>
        <w:rPr>
          <w:rFonts w:ascii="Arial" w:cs="Arial" w:eastAsia="Arial" w:hAnsi="Arial"/>
          <w:sz w:val="22"/>
          <w:szCs w:val="22"/>
        </w:rPr>
        <w:t xml:space="preserve">Both the warped previous frame and the anchor crop are encoded by a single shared VAE encoder. This is the correct choice for three reasons specific to this task.</w:t>
      </w:r>
    </w:p>
    <w:p>
      <w:pPr>
        <w:spacing w:after="100" w:before="60"/>
      </w:pPr>
      <w:r>
        <w:rPr>
          <w:rFonts w:ascii="Arial" w:cs="Arial" w:eastAsia="Arial" w:hAnsi="Arial"/>
          <w:sz w:val="22"/>
          <w:szCs w:val="22"/>
        </w:rPr>
        <w:t xml:space="preserve">First, the two inputs are the same type of content — real outdoor photography from street level. A shared encoder projects both into the same latent space, making cross-attention between them native rather than requiring a learned translation between two different representational spaces.</w:t>
      </w:r>
    </w:p>
    <w:p>
      <w:pPr>
        <w:spacing w:after="100" w:before="60"/>
      </w:pPr>
      <w:r>
        <w:rPr>
          <w:rFonts w:ascii="Arial" w:cs="Arial" w:eastAsia="Arial" w:hAnsi="Arial"/>
          <w:sz w:val="22"/>
          <w:szCs w:val="22"/>
        </w:rPr>
        <w:t xml:space="preserve">Second, a shared encoder halves the encoder compute cost versus two separate encoders. Since the encoder runs every inference step, this saving compounds directly into throughput.</w:t>
      </w:r>
    </w:p>
    <w:p>
      <w:pPr>
        <w:spacing w:after="100" w:before="60"/>
      </w:pPr>
      <w:r>
        <w:rPr>
          <w:rFonts w:ascii="Arial" w:cs="Arial" w:eastAsia="Arial" w:hAnsi="Arial"/>
          <w:sz w:val="22"/>
          <w:szCs w:val="22"/>
        </w:rPr>
        <w:t xml:space="preserve">Third, the action vector is structurally different — a 3-dimensional numerical vector, not an image. It gets its own lightweight MLP that maps it to the AdaLN scale and shift parameters. No VAE encoding is appropriate for numerical signals.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Warped frame encoding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VAE encoder → 32×32 latent → UNet encoder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Anchor crop encoding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shared VAE encoder → 32×32 latent → cross-attention key/value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 vector encoding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3-layer MLP → AdaLN scale + shift parameters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shared, not separate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image domain, same latent space = native cross-attention alignment. Saves one encoder pass per frame.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6.2 Transformer Bottleneck — 4 Heads, 2 Layers</w:t>
      </w:r>
    </w:p>
    <w:p>
      <w:pPr>
        <w:spacing w:after="100" w:before="60"/>
      </w:pPr>
      <w:r>
        <w:rPr>
          <w:rFonts w:ascii="Arial" w:cs="Arial" w:eastAsia="Arial" w:hAnsi="Arial"/>
          <w:sz w:val="22"/>
          <w:szCs w:val="22"/>
        </w:rPr>
        <w:t xml:space="preserve">The transformer bottleneck operates on a 32×32 compressed latent grid — 1,024 tokens. The design is deliberately minimal: 4 attention heads and 2 transformer layers.</w:t>
      </w:r>
    </w:p>
    <w:p>
      <w:pPr>
        <w:spacing w:after="100" w:before="60"/>
      </w:pPr>
      <w:r>
        <w:rPr>
          <w:rFonts w:ascii="Arial" w:cs="Arial" w:eastAsia="Arial" w:hAnsi="Arial"/>
          <w:sz w:val="22"/>
          <w:szCs w:val="22"/>
        </w:rPr>
        <w:t xml:space="preserve">The residual correction task is spatially local. Occlusion boundaries and newly visible regions occupy a small portion of the frame and are adjacent to the anchor crop content on the panorama. Full self-attention across all 1,024 tokens is unnecessary and expensive for this task. 4 heads provides sufficient capacity to learn the spatial correspondence between warped frame artifacts and anchor crop content. 2 layers is enough for the sequential operations: first apply AdaLN action conditioning, then cross-attend to the anchor crop.</w:t>
      </w:r>
    </w:p>
    <w:p>
      <w:pPr>
        <w:spacing w:after="100" w:before="60"/>
      </w:pPr>
      <w:r>
        <w:rPr>
          <w:rFonts w:ascii="Arial" w:cs="Arial" w:eastAsia="Arial" w:hAnsi="Arial"/>
          <w:sz w:val="22"/>
          <w:szCs w:val="22"/>
        </w:rPr>
        <w:t xml:space="preserve">This contrasts sharply with SWM’s full DiT, which uses many more layers because it must reason globally about entire generated scenes. We do not generate scenes. We correct edges.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Attention heads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Transformer layers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32×32 latent (1,024 tokens)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Self-attention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 only cross-attention between warped latent and anchor latent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AdaLN position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at layer norm before each transformer 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not more layers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Residual correction is spatially local. More layers = more compute with diminishing returns for this task.</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6.3 Cross-Attention Spatial Alignment — Spherical Positional Encoding</w:t>
      </w:r>
    </w:p>
    <w:p>
      <w:pPr>
        <w:spacing w:after="100" w:before="60"/>
      </w:pPr>
      <w:r>
        <w:rPr>
          <w:rFonts w:ascii="Arial" w:cs="Arial" w:eastAsia="Arial" w:hAnsi="Arial"/>
          <w:sz w:val="22"/>
          <w:szCs w:val="22"/>
        </w:rPr>
        <w:t xml:space="preserve">The anchor crop is extracted from a specific azimuth and elevation on an equirectangular panorama sphere. When resized to 32×32 to match the latent grid, each position in the anchor latent corresponds to a known bearing on the sphere. Standard learned positional encodings — used in text conditioning — do not encode this geometric relationship.</w:t>
      </w:r>
    </w:p>
    <w:p>
      <w:pPr>
        <w:spacing w:after="100" w:before="60"/>
      </w:pPr>
      <w:r>
        <w:rPr>
          <w:rFonts w:ascii="Arial" w:cs="Arial" w:eastAsia="Arial" w:hAnsi="Arial"/>
          <w:sz w:val="22"/>
          <w:szCs w:val="22"/>
        </w:rPr>
        <w:t xml:space="preserve">We use spherical positional encoding: each position in the anchor crop latent receives a sinusoidal encoding of its azimuth and elevation on the panorama sphere. This tells the model not just what the anchor shows, but where on the sphere it comes from. Without this, the model cannot correctly place anchor content at the right position in the output frame — a building on the left side of the anchor might get placed anywhere in the output.</w:t>
      </w:r>
    </w:p>
    <w:p>
      <w:pPr>
        <w:spacing w:after="100" w:before="60"/>
      </w:pPr>
      <w:r>
        <w:rPr>
          <w:rFonts w:ascii="Arial" w:cs="Arial" w:eastAsia="Arial" w:hAnsi="Arial"/>
          <w:sz w:val="22"/>
          <w:szCs w:val="22"/>
        </w:rPr>
        <w:t xml:space="preserve">The warped frame latent uses standard 2D sinusoidal positional encoding — its spatial correspondence to the output frame is direct.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Warped frame positional encoding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2D sinusoidal — direct spatial correspondence to output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Anchor crop positional encoding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Spherical sinusoidal — encodes azimuth and elevation on panorama sphere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Why spherical for anchor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anchor crop is extracted from a known bearing. The model must know where on the sphere each anchor pixel comes from to place it correctly in the output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Encoding dimension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as transformer hidden dimension — added to latent before cross-attention</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6.4 Denoising Schedule — LCM Consistency Distillation, 2-Step Target</w:t>
      </w:r>
    </w:p>
    <w:p>
      <w:pPr>
        <w:spacing w:after="100" w:before="60"/>
      </w:pPr>
      <w:r>
        <w:rPr>
          <w:rFonts w:ascii="Arial" w:cs="Arial" w:eastAsia="Arial" w:hAnsi="Arial"/>
          <w:sz w:val="22"/>
          <w:szCs w:val="22"/>
        </w:rPr>
        <w:t xml:space="preserve">Standard diffusion models require 25–50 denoising steps. The step reduction strategy determines whether real-time inference is achievable. LCM-style consistency distillation is the correct approach for this architecture.</w:t>
      </w:r>
    </w:p>
    <w:p>
      <w:pPr>
        <w:spacing w:after="100" w:before="60"/>
      </w:pPr>
      <w:r>
        <w:rPr>
          <w:rFonts w:ascii="Arial" w:cs="Arial" w:eastAsia="Arial" w:hAnsi="Arial"/>
          <w:sz w:val="22"/>
          <w:szCs w:val="22"/>
        </w:rPr>
        <w:t xml:space="preserve">Consistency distillation trains the model to map any noisy latent directly to the clean output in minimal steps — achieving 1–4 step inference that matches 25–50 step quality. For our use case, the strong three-cue structure means the noisy latent is already very close to the clean output at the start of denoising. This is uniquely favorable for 1–2 step inference: the residual the model needs to remove through denoising is small because the warped frame has already provided a near-correct starting point.</w:t>
      </w:r>
    </w:p>
    <w:p>
      <w:pPr>
        <w:spacing w:after="100" w:before="60"/>
      </w:pPr>
      <w:r>
        <w:rPr>
          <w:rFonts w:ascii="Arial" w:cs="Arial" w:eastAsia="Arial" w:hAnsi="Arial"/>
          <w:sz w:val="22"/>
          <w:szCs w:val="22"/>
        </w:rPr>
        <w:t xml:space="preserve">The target is 2-step inference in the production model, with 1-step tested as a stretch goal. LCM distillation can be applied after the main training phase, requires only ~32 A100 GPU hours for this scale of model, and reduces inference time by 10–100× versus standard diffusion sampling.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Consistency Model (LCM) distillation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Step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steps (production) · 1 step (stretch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Why LCM over DDIM acceleration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DDIM acceleration requires a fixed schedule. LCM trains the model itself to be consistent in fewer steps — more robust for varying scene content.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2 not 1 step by default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1-step LCM can produce blur artifacts on video. With our strong cues this may not occur, but 2 steps gives a safety margin at minimal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Distillation compute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A100 GPU hours — applied post main training, not a major cost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Expected speedup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10–100× vs standard diffusion — puts inference in the 20–50ms range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6.5 Loss Function — Perceptual + L1 + Consistency Distillation</w:t>
      </w:r>
    </w:p>
    <w:p>
      <w:pPr>
        <w:spacing w:after="100" w:before="60"/>
      </w:pPr>
      <w:r>
        <w:rPr>
          <w:rFonts w:ascii="Arial" w:cs="Arial" w:eastAsia="Arial" w:hAnsi="Arial"/>
          <w:sz w:val="22"/>
          <w:szCs w:val="22"/>
        </w:rPr>
        <w:t xml:space="preserve">Three loss components, each doing a distinct job that the others cannot.</w:t>
      </w:r>
    </w:p>
    <w:p>
      <w:pPr>
        <w:spacing w:after="100" w:before="60"/>
      </w:pPr>
      <w:r>
        <w:rPr>
          <w:rFonts w:ascii="Arial" w:cs="Arial" w:eastAsia="Arial" w:hAnsi="Arial"/>
          <w:sz w:val="22"/>
          <w:szCs w:val="22"/>
        </w:rPr>
        <w:t xml:space="preserve">L1 residual loss penalizes pixel-level deviation from the known-correct regions of the warped frame. It keeps the model anchored to the strong prior and prevents it from hallucinating content in regions that are already correct. Applied as a masked loss — only in the regions where the warp is known to be unreliable (occlusion boundaries, edges), not across the whole frame.</w:t>
      </w:r>
    </w:p>
    <w:p>
      <w:pPr>
        <w:spacing w:after="100" w:before="60"/>
      </w:pPr>
      <w:r>
        <w:rPr>
          <w:rFonts w:ascii="Arial" w:cs="Arial" w:eastAsia="Arial" w:hAnsi="Arial"/>
          <w:sz w:val="22"/>
          <w:szCs w:val="22"/>
        </w:rPr>
        <w:t xml:space="preserve">Perceptual loss (LPIPS) ensures photorealism. L1 alone produces blurry mean-averaging artifacts at boundaries. LPIPS operates on deep feature activations from a pretrained vision network and penalizes perceptual dissimilarity rather than pixel-level distance — producing sharp, realistic outputs even when the pixel values are not perfectly aligned.</w:t>
      </w:r>
    </w:p>
    <w:p>
      <w:pPr>
        <w:spacing w:after="100" w:before="60"/>
      </w:pPr>
      <w:r>
        <w:rPr>
          <w:rFonts w:ascii="Arial" w:cs="Arial" w:eastAsia="Arial" w:hAnsi="Arial"/>
          <w:sz w:val="22"/>
          <w:szCs w:val="22"/>
        </w:rPr>
        <w:t xml:space="preserve">Consistency distillation loss is what trains the model to perform accurate 2-step inference. It enforces that outputs at any point along the denoising trajectory map consistently to the same clean image, enabling minimal-step inference without quality degradation.</w:t>
      </w:r>
    </w:p>
    <w:p>
      <w:pPr>
        <w:spacing w:after="100" w:before="60"/>
      </w:pPr>
      <w:r>
        <w:rPr>
          <w:rFonts w:ascii="Arial" w:cs="Arial" w:eastAsia="Arial" w:hAnsi="Arial"/>
          <w:sz w:val="22"/>
          <w:szCs w:val="22"/>
        </w:rPr>
        <w:t xml:space="preserve">No adversarial (GAN) loss. GAN training requires careful balancing, is unstable at small dataset scales, and adds a discriminator network that is discarded at inference. Given our limited training data and the stability requirement of a production game component, the three-loss combination above is more appropriate.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L1 residual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Pixel-level deviation penalty · masked to unreliable regions only · anchors model to warped frame prior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Perceptual loss (LPIPS)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Feature-level similarity · enforces photorealism and sharpness at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Consistency distillation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2-step inference · applied in distillation phase after main training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 adversarial loss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GAN instability + small dataset + production stability requirement →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Loss weighting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L1: 1.0 · LPIPS: 0.5 · Distillation: applied separately in distillation phase</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6.6 Input/Output Resolution — 256×256 with 32×32 Latent</w:t>
      </w:r>
    </w:p>
    <w:p>
      <w:pPr>
        <w:spacing w:after="100" w:before="60"/>
      </w:pPr>
      <w:r>
        <w:rPr>
          <w:rFonts w:ascii="Arial" w:cs="Arial" w:eastAsia="Arial" w:hAnsi="Arial"/>
          <w:sz w:val="22"/>
          <w:szCs w:val="22"/>
        </w:rPr>
        <w:t xml:space="preserve">256×256 is the target input and output resolution for the world model. This is not the display resolution — upscaling to display resolution (1080p or higher) happens as a fast post-process in the game engine, not in the AI model.</w:t>
      </w:r>
    </w:p>
    <w:p>
      <w:pPr>
        <w:spacing w:after="100" w:before="60"/>
      </w:pPr>
      <w:r>
        <w:rPr>
          <w:rFonts w:ascii="Arial" w:cs="Arial" w:eastAsia="Arial" w:hAnsi="Arial"/>
          <w:sz w:val="22"/>
          <w:szCs w:val="22"/>
        </w:rPr>
        <w:t xml:space="preserve">The 8× VAE compression ratio reduces 256×256 pixels to a 32×32 latent grid — 1,024 latent tokens. This is the single most important lever for inference cost: transformer compute scales quadratically with token count, so halving the latent resolution reduces transformer cost by 4×. Going from the common 512×512 standard to 256×256 enables real-time inference on consumer hardware without architectural sacrifices.</w:t>
      </w:r>
    </w:p>
    <w:p>
      <w:pPr>
        <w:spacing w:after="100" w:before="60"/>
      </w:pPr>
      <w:r>
        <w:rPr>
          <w:rFonts w:ascii="Arial" w:cs="Arial" w:eastAsia="Arial" w:hAnsi="Arial"/>
          <w:sz w:val="22"/>
          <w:szCs w:val="22"/>
        </w:rPr>
        <w:t xml:space="preserve">For a 360° panoramic skybox at typical racing game field of view and viewing distance, 256×256 per generated keyframe is sufficient. The human visual system at speed does not resolve fine peripheral detail. Frame generation (the synchronous motion-vector interpolation step) and engine upscaling handle the transition to display resolution.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 input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 warped frame and anchor crop both resized to this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VAE compression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spatial — 256×256 → 32×32 latent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Latent token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 tokens (32×32)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Model output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256×256 — decoded from latent by VAE decoder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Display resolution 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256×256 → game engine upscale → display (1080p+) via fast bilinear or ESRGAN-tiny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Why not 512×512</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more latent tokens = 16× more transformer compute. Not feasible for real-time on consumer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Why not 128×128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quality degrades below 256×256 for outdoor driving scenes — buildings become unrecognisable.</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7. Complete Architecture Summary</w:t>
      </w:r>
    </w:p>
    <w:p>
      <w:pPr>
        <w:spacing w:after="100" w:before="60"/>
      </w:pPr>
      <w:r>
        <w:rPr>
          <w:rFonts w:ascii="Arial" w:cs="Arial" w:eastAsia="Arial" w:hAnsi="Arial"/>
          <w:sz w:val="22"/>
          <w:szCs w:val="22"/>
        </w:rPr>
        <w:t xml:space="preserve">The following table consolidates every architectural decision into a single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Computation space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Latent space — VAE compresses 8× before model operates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256×256 (warped frame + anchor crop)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Latent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32×32 (1,024 tokens)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 resolution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256×256 decoded → engine upscales to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Encoder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shared VAE encoder for both visual inputs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Action encoding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3-layer MLP → AdaLN scale + shift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Backbone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convolutional UNet with transformer bottleneck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Transformer config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heads · 2 layers · 32×32 latent 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Anchor conditioning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Cross-attention — anchor latent as key/value, warped latent as query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Anchor positional encoding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Spherical sinusoidal — azimuth + elevation on panorama sphere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 conditioning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AdaLN — applied at layer norm before each transformer 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Denoising steps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steps (production) · 1 step (stretch goal)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reduction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LCM consistency distillation — applied post main training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Loss function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L1 (masked residual) + LPIPS (perceptual) + distillation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Parameter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100–200M total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Inference target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Sub-50ms per keyframe on RTX 3070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Keyframe output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fps — frame generation smooths to 60fps</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8. Frame Delivery Pipeline</w:t>
      </w:r>
    </w:p>
    <w:p>
      <w:pPr>
        <w:spacing w:after="100" w:before="60"/>
      </w:pPr>
      <w:r>
        <w:rPr>
          <w:rFonts w:ascii="Arial" w:cs="Arial" w:eastAsia="Arial" w:hAnsi="Arial"/>
          <w:sz w:val="22"/>
          <w:szCs w:val="22"/>
        </w:rPr>
        <w:t xml:space="preserve">The world model runs asynchronously and continuously. A separate synchronous pipeline ensures the game engine always has a smooth 60 fps output regardless of the world model’s instantaneous throughput.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Stage</w:t>
            </w:r>
          </w:p>
        </w:tc>
        <w:tc>
          <w:tcPr>
            <w:tcW w:type="dxa" w:w="216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Runs in</w:t>
            </w:r>
          </w:p>
        </w:tc>
        <w:tc>
          <w:tcPr>
            <w:tcW w:type="dxa" w:w="5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model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 as fast as possible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Continuously generates keyframes and pushes them to the jitter buffer. Never stops. Decoupled from game engine frame rate.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Jitter buffer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memory</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Holds the last 2 completed world model keyframes. Absorbs timing variance between async world model and sync render loop.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 — inside render loop</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Motion-vector-based frame synthesis between buffered keyframes. Motion vectors from game engine physics — car movement and camera rotation projected onto flat framebuffer. Implementation: FSR 3 or custom warp shader (decided post-POC).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Motion blur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 — post-process shader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Applied by game engine to skybox dome. Triggered by speed or turn rate thresholds. Masks interpolation artifacts during rapid transitions. No AI involvement.</w:t>
            </w:r>
          </w:p>
        </w:tc>
      </w:tr>
    </w:tbl>
    <w:p>
      <w:pPr>
        <w:spacing w:after="0" w:before="120"/>
      </w:pPr>
      <w:r>
        <w:t xml:space="preserve"/>
      </w:r>
    </w:p>
    <w:p>
      <w:pPr>
        <w:pBdr>
          <w:left w:val="single" w:color="2E75B6" w:sz="12" w:space="8"/>
        </w:pBdr>
        <w:spacing w:after="100" w:before="100"/>
        <w:ind w:left="720"/>
      </w:pPr>
      <w:r>
        <w:rPr>
          <w:rFonts w:ascii="Arial" w:cs="Arial" w:eastAsia="Arial" w:hAnsi="Arial"/>
          <w:i/>
          <w:iCs/>
          <w:color w:val="444444"/>
          <w:sz w:val="20"/>
          <w:szCs w:val="20"/>
        </w:rPr>
        <w:t xml:space="preserve">Physics responsiveness is guaranteed: the game engine render loop and physics loop never wait on the world model. The jitter buffer ensures the frame generation step always has input.</w:t>
      </w:r>
    </w:p>
    <w:p>
      <w:pPr>
        <w:pageBreakBefore/>
      </w:pPr>
      <w:r>
        <w:t xml:space="preserve"/>
      </w:r>
    </w:p>
    <w:p>
      <w:pPr>
        <w:pStyle w:val="Heading1"/>
        <w:spacing w:after="140" w:before="400"/>
      </w:pPr>
      <w:r>
        <w:rPr>
          <w:rFonts w:ascii="Arial" w:cs="Arial" w:eastAsia="Arial" w:hAnsi="Arial"/>
          <w:b/>
          <w:bCs/>
          <w:color w:val="1F4E78"/>
          <w:sz w:val="36"/>
          <w:szCs w:val="36"/>
        </w:rPr>
        <w:t xml:space="preserve">9. Training Strategy</w:t>
      </w:r>
    </w:p>
    <w:p>
      <w:pPr>
        <w:pStyle w:val="Heading2"/>
        <w:pBdr>
          <w:bottom w:val="single" w:color="2E75B6" w:sz="4" w:space="4"/>
        </w:pBdr>
        <w:spacing w:after="100" w:before="300"/>
      </w:pPr>
      <w:r>
        <w:rPr>
          <w:rFonts w:ascii="Arial" w:cs="Arial" w:eastAsia="Arial" w:hAnsi="Arial"/>
          <w:b/>
          <w:bCs/>
          <w:color w:val="1F4E78"/>
          <w:sz w:val="28"/>
          <w:szCs w:val="28"/>
        </w:rPr>
        <w:t xml:space="preserve">9.1 Level 1 — Stable Diffusion Pretrained Weights</w:t>
      </w:r>
    </w:p>
    <w:p>
      <w:pPr>
        <w:spacing w:after="100" w:before="60"/>
      </w:pPr>
      <w:r>
        <w:rPr>
          <w:rFonts w:ascii="Arial" w:cs="Arial" w:eastAsia="Arial" w:hAnsi="Arial"/>
          <w:sz w:val="22"/>
          <w:szCs w:val="22"/>
        </w:rPr>
        <w:t xml:space="preserve">The convolutional encoder and decoder layers are initialized from a pretrained Stable Diffusion checkpoint. This provides strong visual priors, a robust latent space, and a pretrained decoder capable of photorealistic output. The cross-attention heads, AdaLN layers, and transformer bottleneck are initialized from scratch.</w:t>
      </w:r>
    </w:p>
    <w:p>
      <w:pPr>
        <w:pStyle w:val="Heading2"/>
        <w:pBdr>
          <w:bottom w:val="single" w:color="2E75B6" w:sz="4" w:space="4"/>
        </w:pBdr>
        <w:spacing w:after="100" w:before="300"/>
      </w:pPr>
      <w:r>
        <w:rPr>
          <w:rFonts w:ascii="Arial" w:cs="Arial" w:eastAsia="Arial" w:hAnsi="Arial"/>
          <w:b/>
          <w:bCs/>
          <w:color w:val="1F4E78"/>
          <w:sz w:val="28"/>
          <w:szCs w:val="28"/>
        </w:rPr>
        <w:t xml:space="preserve">9.2 Level 2 — Large Video Pretraining</w:t>
      </w:r>
    </w:p>
    <w:p>
      <w:pPr>
        <w:spacing w:after="100" w:before="60"/>
      </w:pPr>
      <w:r>
        <w:rPr>
          <w:rFonts w:ascii="Arial" w:cs="Arial" w:eastAsia="Arial" w:hAnsi="Arial"/>
          <w:sz w:val="22"/>
          <w:szCs w:val="22"/>
        </w:rPr>
        <w:t xml:space="preserve">The full model is pretrained on large-scale driving video datasets to learn temporal priors: how scenes change frame-to-frame, parallax behavior, occlusion and disocclusion patterns. Target datasets: nuScenes, Waymo Open Dataset, large-scale web video with camera motion.</w:t>
      </w:r>
    </w:p>
    <w:p>
      <w:pPr>
        <w:pStyle w:val="Heading2"/>
        <w:pBdr>
          <w:bottom w:val="single" w:color="2E75B6" w:sz="4" w:space="4"/>
        </w:pBdr>
        <w:spacing w:after="100" w:before="300"/>
      </w:pPr>
      <w:r>
        <w:rPr>
          <w:rFonts w:ascii="Arial" w:cs="Arial" w:eastAsia="Arial" w:hAnsi="Arial"/>
          <w:b/>
          <w:bCs/>
          <w:color w:val="1F4E78"/>
          <w:sz w:val="28"/>
          <w:szCs w:val="28"/>
        </w:rPr>
        <w:t xml:space="preserve">9.3 Level 3 — Street View Fine-tuning</w:t>
      </w:r>
    </w:p>
    <w:p>
      <w:pPr>
        <w:spacing w:after="100" w:before="60"/>
      </w:pPr>
      <w:r>
        <w:rPr>
          <w:rFonts w:ascii="Arial" w:cs="Arial" w:eastAsia="Arial" w:hAnsi="Arial"/>
          <w:sz w:val="22"/>
          <w:szCs w:val="22"/>
        </w:rPr>
        <w:t xml:space="preserve">Fine-tuning on globally diverse street view sequences. Training pairs: consecutive panorama images as input/output. Action vectors derived from GPS delta between nodes. Anchor crops extracted at simulated player viewing directions. Global coverage essential — city-specific fine-tuning would defeat the purpose of anchor-based grounding.</w:t>
      </w:r>
    </w:p>
    <w:p>
      <w:pPr>
        <w:pStyle w:val="Heading2"/>
        <w:pBdr>
          <w:bottom w:val="single" w:color="2E75B6" w:sz="4" w:space="4"/>
        </w:pBdr>
        <w:spacing w:after="100" w:before="300"/>
      </w:pPr>
      <w:r>
        <w:rPr>
          <w:rFonts w:ascii="Arial" w:cs="Arial" w:eastAsia="Arial" w:hAnsi="Arial"/>
          <w:b/>
          <w:bCs/>
          <w:color w:val="1F4E78"/>
          <w:sz w:val="28"/>
          <w:szCs w:val="28"/>
        </w:rPr>
        <w:t xml:space="preserve">9.4 Level 4 — LCM Consistency Distillation</w:t>
      </w:r>
    </w:p>
    <w:p>
      <w:pPr>
        <w:spacing w:after="100" w:before="60"/>
      </w:pPr>
      <w:r>
        <w:rPr>
          <w:rFonts w:ascii="Arial" w:cs="Arial" w:eastAsia="Arial" w:hAnsi="Arial"/>
          <w:sz w:val="22"/>
          <w:szCs w:val="22"/>
        </w:rPr>
        <w:t xml:space="preserve">Applied after Level 3. Trains the model to achieve 2-step inference quality matching many-step output. Requires approximately 32 A100 GPU hours. This is the step that unlocks real-time deployment.</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10. Proof of Concept — Scope and Success Criteria</w:t>
      </w:r>
    </w:p>
    <w:p>
      <w:pPr>
        <w:pStyle w:val="Heading2"/>
        <w:pBdr>
          <w:bottom w:val="single" w:color="2E75B6" w:sz="4" w:space="4"/>
        </w:pBdr>
        <w:spacing w:after="100" w:before="300"/>
      </w:pPr>
      <w:r>
        <w:rPr>
          <w:rFonts w:ascii="Arial" w:cs="Arial" w:eastAsia="Arial" w:hAnsi="Arial"/>
          <w:b/>
          <w:bCs/>
          <w:color w:val="1F4E78"/>
          <w:sz w:val="28"/>
          <w:szCs w:val="28"/>
        </w:rPr>
        <w:t xml:space="preserve">10.1 POC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Google Street View panoramas manually downloaded from adjacent GPS nodes (~2m apart)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Input 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Manually extracted anchor crop — specific region of one panorama, warped to a target viewing direction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action vector — fixed values representing a specific speed, heading delta, and steer angle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Pose warp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Manually computed geometric reprojection between the two anchor positions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UNet with transformer bottleneck per this spec, trained on a small street view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single synthesized frame representing the player’s view at an intermediate position between the two anchors</w:t>
            </w:r>
          </w:p>
        </w:tc>
      </w:tr>
    </w:tbl>
    <w:p>
      <w:pPr>
        <w:pStyle w:val="Heading2"/>
        <w:pBdr>
          <w:bottom w:val="single" w:color="2E75B6" w:sz="4" w:space="4"/>
        </w:pBdr>
        <w:spacing w:after="100" w:before="300"/>
      </w:pPr>
      <w:r>
        <w:rPr>
          <w:rFonts w:ascii="Arial" w:cs="Arial" w:eastAsia="Arial" w:hAnsi="Arial"/>
          <w:b/>
          <w:bCs/>
          <w:color w:val="1F4E78"/>
          <w:sz w:val="28"/>
          <w:szCs w:val="28"/>
        </w:rPr>
        <w:t xml:space="preserve">10.2 Success Criteria</w:t>
      </w:r>
    </w:p>
    <w:p>
      <w:pPr>
        <w:pStyle w:val="ListParagraph"/>
        <w:numPr>
          <w:ilvl w:val="0"/>
          <w:numId w:val="2"/>
        </w:numPr>
        <w:spacing w:after="40" w:before="40"/>
      </w:pPr>
      <w:r>
        <w:rPr>
          <w:rFonts w:ascii="Arial" w:cs="Arial" w:eastAsia="Arial" w:hAnsi="Arial"/>
          <w:sz w:val="22"/>
          <w:szCs w:val="22"/>
        </w:rPr>
        <w:t xml:space="preserve">Output frame is photorealistic — textures, lighting, and perspective consistent with the real location</w:t>
      </w:r>
    </w:p>
    <w:p>
      <w:pPr>
        <w:pStyle w:val="ListParagraph"/>
        <w:numPr>
          <w:ilvl w:val="0"/>
          <w:numId w:val="2"/>
        </w:numPr>
        <w:spacing w:after="40" w:before="40"/>
      </w:pPr>
      <w:r>
        <w:rPr>
          <w:rFonts w:ascii="Arial" w:cs="Arial" w:eastAsia="Arial" w:hAnsi="Arial"/>
          <w:sz w:val="22"/>
          <w:szCs w:val="22"/>
        </w:rPr>
        <w:t xml:space="preserve">Output is temporally consistent with the warped previous frame — no jarring discontinuity</w:t>
      </w:r>
    </w:p>
    <w:p>
      <w:pPr>
        <w:pStyle w:val="ListParagraph"/>
        <w:numPr>
          <w:ilvl w:val="0"/>
          <w:numId w:val="2"/>
        </w:numPr>
        <w:spacing w:after="40" w:before="40"/>
      </w:pPr>
      <w:r>
        <w:rPr>
          <w:rFonts w:ascii="Arial" w:cs="Arial" w:eastAsia="Arial" w:hAnsi="Arial"/>
          <w:sz w:val="22"/>
          <w:szCs w:val="22"/>
        </w:rPr>
        <w:t xml:space="preserve">Anchor crop is correctly reflected in the output — real-world geometry preserved</w:t>
      </w:r>
    </w:p>
    <w:p>
      <w:pPr>
        <w:pStyle w:val="ListParagraph"/>
        <w:numPr>
          <w:ilvl w:val="0"/>
          <w:numId w:val="2"/>
        </w:numPr>
        <w:spacing w:after="40" w:before="40"/>
      </w:pPr>
      <w:r>
        <w:rPr>
          <w:rFonts w:ascii="Arial" w:cs="Arial" w:eastAsia="Arial" w:hAnsi="Arial"/>
          <w:sz w:val="22"/>
          <w:szCs w:val="22"/>
        </w:rPr>
        <w:t xml:space="preserve">Inference time measurably below 100ms on a mid-range GPU — establishes real-time feasibility</w:t>
      </w:r>
    </w:p>
    <w:p>
      <w:pPr>
        <w:pStyle w:val="ListParagraph"/>
        <w:numPr>
          <w:ilvl w:val="0"/>
          <w:numId w:val="2"/>
        </w:numPr>
        <w:spacing w:after="40" w:before="40"/>
      </w:pPr>
      <w:r>
        <w:rPr>
          <w:rFonts w:ascii="Arial" w:cs="Arial" w:eastAsia="Arial" w:hAnsi="Arial"/>
          <w:sz w:val="22"/>
          <w:szCs w:val="22"/>
        </w:rPr>
        <w:t xml:space="preserve">Output degrades gracefully at occlusion boundaries — no obvious hallucination artifacts</w:t>
      </w:r>
    </w:p>
    <w:p>
      <w:pPr>
        <w:pStyle w:val="Heading2"/>
        <w:pBdr>
          <w:bottom w:val="single" w:color="2E75B6" w:sz="4" w:space="4"/>
        </w:pBdr>
        <w:spacing w:after="100" w:before="300"/>
      </w:pPr>
      <w:r>
        <w:rPr>
          <w:rFonts w:ascii="Arial" w:cs="Arial" w:eastAsia="Arial" w:hAnsi="Arial"/>
          <w:b/>
          <w:bCs/>
          <w:color w:val="1F4E78"/>
          <w:sz w:val="28"/>
          <w:szCs w:val="28"/>
        </w:rPr>
        <w:t xml:space="preserve">10.3 What the POC Does Not Need to Prove</w:t>
      </w:r>
    </w:p>
    <w:p>
      <w:pPr>
        <w:pStyle w:val="ListParagraph"/>
        <w:numPr>
          <w:ilvl w:val="0"/>
          <w:numId w:val="2"/>
        </w:numPr>
        <w:spacing w:after="40" w:before="40"/>
      </w:pPr>
      <w:r>
        <w:rPr>
          <w:rFonts w:ascii="Arial" w:cs="Arial" w:eastAsia="Arial" w:hAnsi="Arial"/>
          <w:sz w:val="22"/>
          <w:szCs w:val="22"/>
        </w:rPr>
        <w:t xml:space="preserve">Real-time streaming — pipeline engineering problem</w:t>
      </w:r>
    </w:p>
    <w:p>
      <w:pPr>
        <w:pStyle w:val="ListParagraph"/>
        <w:numPr>
          <w:ilvl w:val="0"/>
          <w:numId w:val="2"/>
        </w:numPr>
        <w:spacing w:after="40" w:before="40"/>
      </w:pPr>
      <w:r>
        <w:rPr>
          <w:rFonts w:ascii="Arial" w:cs="Arial" w:eastAsia="Arial" w:hAnsi="Arial"/>
          <w:sz w:val="22"/>
          <w:szCs w:val="22"/>
        </w:rPr>
        <w:t xml:space="preserve">Game engine integration — rendering engineering problem</w:t>
      </w:r>
    </w:p>
    <w:p>
      <w:pPr>
        <w:pStyle w:val="ListParagraph"/>
        <w:numPr>
          <w:ilvl w:val="0"/>
          <w:numId w:val="2"/>
        </w:numPr>
        <w:spacing w:after="40" w:before="40"/>
      </w:pPr>
      <w:r>
        <w:rPr>
          <w:rFonts w:ascii="Arial" w:cs="Arial" w:eastAsia="Arial" w:hAnsi="Arial"/>
          <w:sz w:val="22"/>
          <w:szCs w:val="22"/>
        </w:rPr>
        <w:t xml:space="preserve">Global coverage — small geographically focused dataset sufficient</w:t>
      </w:r>
    </w:p>
    <w:p>
      <w:pPr>
        <w:pStyle w:val="ListParagraph"/>
        <w:numPr>
          <w:ilvl w:val="0"/>
          <w:numId w:val="2"/>
        </w:numPr>
        <w:spacing w:after="40" w:before="40"/>
      </w:pPr>
      <w:r>
        <w:rPr>
          <w:rFonts w:ascii="Arial" w:cs="Arial" w:eastAsia="Arial" w:hAnsi="Arial"/>
          <w:sz w:val="22"/>
          <w:szCs w:val="22"/>
        </w:rPr>
        <w:t xml:space="preserve">Free roam at intersections — single straight road segment sufficient</w:t>
      </w:r>
    </w:p>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11. Open Decisions — Parked Until POC Validates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Frame generation implementation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FSR 3 vs custom warp shader — decided post-POC based on engine choice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 inference location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GPU vs cloud stream — follows from measured inference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Exact keyframe rate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measured world model throughput on target hardware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Time of day / weather conditioning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Latent space arithmetic on anchor embeddings — future enhancement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Cue densification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Synthesizing intermediate panoramas where anchor gap exceeds threshold — evaluate if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Training compute budget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Depends on POC model size validation and available hardware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Display upscale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bilinear vs ESRGAN-tiny vs engine TAA — decided based on perceptual quality testing</w:t>
            </w:r>
          </w:p>
        </w:tc>
      </w:tr>
    </w:tbl>
    <w:p>
      <w:pPr>
        <w:spacing w:after="0" w:before="120"/>
      </w:pPr>
      <w:r>
        <w:t xml:space="preserve"/>
      </w:r>
    </w:p>
    <w:p>
      <w:pPr>
        <w:pageBreakBefore/>
      </w:pPr>
      <w:r>
        <w:t xml:space="preserve"/>
      </w:r>
    </w:p>
    <w:p>
      <w:pPr>
        <w:pStyle w:val="Heading1"/>
        <w:spacing w:after="140" w:before="400"/>
      </w:pPr>
      <w:r>
        <w:rPr>
          <w:rFonts w:ascii="Arial" w:cs="Arial" w:eastAsia="Arial" w:hAnsi="Arial"/>
          <w:b/>
          <w:bCs/>
          <w:color w:val="1F4E78"/>
          <w:sz w:val="36"/>
          <w:szCs w:val="36"/>
        </w:rPr>
        <w:t xml:space="preserve">12. Component and Prior Work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Component</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Prior work / reference</w:t>
            </w:r>
          </w:p>
        </w:tc>
        <w:tc>
          <w:tcPr>
            <w:tcW w:type="dxa" w:w="348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rFonts w:ascii="Arial" w:cs="Arial" w:eastAsia="Arial" w:hAnsi="Arial"/>
                <w:b/>
                <w:bCs/>
                <w:color w:val="1F4E78"/>
                <w:sz w:val="20"/>
                <w:szCs w:val="20"/>
              </w:rPr>
              <w:t xml:space="preserve">What we borrow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conditioning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Genie (DeepMind, 2024)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into latent space — adapted to continuous driving inputs via AdaLN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Real-time residual refine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StreamDiffusion (2023)</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img2img, Stream Batch, Residual CFG — 1–2 step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retrieval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Seoul World Model (Naver, 2025)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GPS-indexed street view retrieval — extended to per-frame directional crop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Residual world modeling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IR-WM (2024), KeyWorld (2025)</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 delta only — justifies small model size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 conditioning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ControlNet, IP-Adapter (2023)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Cross-attention for image condition injection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Backbone initialization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Stable Diffusion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Pretrained convolutional UNet weights for visual priors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distillation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LCM (2023), SANA-Sprint (2025)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Consistency distillation for 1–2 step real-time inference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Per-frame directional crop</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Novel — no prior work</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POV direction → map coordinate → real panorama patch every frame</w:t>
            </w:r>
          </w:p>
        </w:tc>
      </w:tr>
    </w:tbl>
    <w:p>
      <w:pPr>
        <w:spacing w:after="0" w:before="200"/>
      </w:pPr>
      <w:r>
        <w:t xml:space="preserve"/>
      </w:r>
    </w:p>
    <w:p>
      <w:pPr>
        <w:pBdr>
          <w:top w:val="single" w:color="2E75B6" w:sz="4" w:space="4"/>
        </w:pBdr>
        <w:spacing w:after="0" w:before="240"/>
      </w:pPr>
      <w:r>
        <w:rPr>
          <w:rFonts w:ascii="Arial" w:cs="Arial" w:eastAsia="Arial" w:hAnsi="Arial"/>
          <w:i/>
          <w:iCs/>
          <w:color w:val="888888"/>
          <w:sz w:val="18"/>
          <w:szCs w:val="18"/>
        </w:rPr>
        <w:t xml:space="preserve">World Model Architecture Spec v0.2 — Implementation Design Phase — All decisions subject to revision post-POC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8"/>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F4E78"/>
      <w:sz w:val="28"/>
      <w:szCs w:val="28"/>
    </w:rPr>
  </w:style>
  <w:style w:type="paragraph" w:styleId="Heading3">
    <w:name w:val="Heading 3"/>
    <w:basedOn w:val="Normal"/>
    <w:next w:val="Normal"/>
    <w:qFormat/>
    <w:pPr>
      <w:spacing w:after="6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2026-05-16T07:14:25.823Z</dcterms:created>
  <dcterms:modified xsi:type="dcterms:W3CDTF">2026-05-16T07:14:25.839Z</dcterms:modified>
</cp:coreProperties>
</file>

<file path=docProps/custom.xml><?xml version="1.0" encoding="utf-8"?>
<Properties xmlns="http://schemas.openxmlformats.org/officeDocument/2006/custom-properties" xmlns:vt="http://schemas.openxmlformats.org/officeDocument/2006/docPropsVTypes"/>
</file>