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rFonts w:ascii="New Times Roman" w:hAnsi="New Times Roman"/>
          <w:sz w:val="28"/>
          <w:szCs w:val="28"/>
        </w:rPr>
      </w:pPr>
      <w:r>
        <w:rPr>
          <w:rFonts w:ascii="New Times Roman" w:hAnsi="New Times Roman"/>
          <w:sz w:val="28"/>
          <w:szCs w:val="28"/>
        </w:rPr>
        <w:t>MSP430 Tasarım Raporu</w:t>
      </w:r>
    </w:p>
    <w:p>
      <w:pPr>
        <w:pStyle w:val="Heading2"/>
        <w:bidi w:val="0"/>
        <w:jc w:val="left"/>
        <w:rPr>
          <w:rFonts w:ascii="New Times Roman" w:hAnsi="New Times Roman"/>
          <w:sz w:val="20"/>
          <w:szCs w:val="20"/>
        </w:rPr>
      </w:pPr>
      <w:r>
        <w:rPr>
          <w:rFonts w:ascii="New Times Roman" w:hAnsi="New Times Roman"/>
          <w:sz w:val="20"/>
          <w:szCs w:val="20"/>
        </w:rPr>
        <w:t>1. Giriş</w:t>
      </w:r>
    </w:p>
    <w:p>
      <w:pPr>
        <w:pStyle w:val="TextBody"/>
        <w:bidi w:val="0"/>
        <w:jc w:val="left"/>
        <w:rPr>
          <w:rFonts w:ascii="New Times Roman" w:hAnsi="New Times Roman"/>
          <w:sz w:val="20"/>
          <w:szCs w:val="20"/>
        </w:rPr>
      </w:pPr>
      <w:r>
        <w:rPr>
          <w:rFonts w:ascii="New Times Roman" w:hAnsi="New Times Roman"/>
          <w:sz w:val="20"/>
          <w:szCs w:val="20"/>
        </w:rPr>
        <w:t>Bu projede, Texas Instruments’ın düşük güç tüketimi ve yüksek verimlilik sunan MSP430 mikrodenetleyicisine yönelik bir assembler ve görsel arayüz geliştirilmiştir. Proje iki ana bileşenden oluşmaktadır:</w:t>
      </w:r>
    </w:p>
    <w:p>
      <w:pPr>
        <w:pStyle w:val="TextBody"/>
        <w:numPr>
          <w:ilvl w:val="0"/>
          <w:numId w:val="1"/>
        </w:numPr>
        <w:tabs>
          <w:tab w:val="clear" w:pos="709"/>
          <w:tab w:val="left" w:pos="707" w:leader="none"/>
        </w:tabs>
        <w:bidi w:val="0"/>
        <w:ind w:left="707" w:hanging="283"/>
        <w:jc w:val="left"/>
        <w:rPr/>
      </w:pPr>
      <w:r>
        <w:rPr>
          <w:rStyle w:val="StrongEmphasis"/>
          <w:rFonts w:ascii="New Times Roman" w:hAnsi="New Times Roman"/>
          <w:sz w:val="20"/>
          <w:szCs w:val="20"/>
        </w:rPr>
        <w:t>Assembler Modülü (assembler.py):</w:t>
      </w:r>
      <w:r>
        <w:rPr>
          <w:rFonts w:ascii="New Times Roman" w:hAnsi="New Times Roman"/>
          <w:sz w:val="20"/>
          <w:szCs w:val="20"/>
        </w:rPr>
        <w:t xml:space="preserve"> MSP430 assembly dilinde yazılmış kodları derleyip makine koduna çeviren bir araç.</w:t>
      </w:r>
    </w:p>
    <w:p>
      <w:pPr>
        <w:pStyle w:val="TextBody"/>
        <w:numPr>
          <w:ilvl w:val="0"/>
          <w:numId w:val="1"/>
        </w:numPr>
        <w:tabs>
          <w:tab w:val="clear" w:pos="709"/>
          <w:tab w:val="left" w:pos="707" w:leader="none"/>
        </w:tabs>
        <w:bidi w:val="0"/>
        <w:ind w:left="707" w:hanging="283"/>
        <w:jc w:val="left"/>
        <w:rPr/>
      </w:pPr>
      <w:r>
        <w:rPr>
          <w:rStyle w:val="StrongEmphasis"/>
          <w:rFonts w:ascii="New Times Roman" w:hAnsi="New Times Roman"/>
          <w:sz w:val="20"/>
          <w:szCs w:val="20"/>
        </w:rPr>
        <w:t>Grafik Arayüz (gui.py):</w:t>
      </w:r>
      <w:r>
        <w:rPr>
          <w:rFonts w:ascii="New Times Roman" w:hAnsi="New Times Roman"/>
          <w:sz w:val="20"/>
          <w:szCs w:val="20"/>
        </w:rPr>
        <w:t xml:space="preserve"> Kullanıcıların assembly kodlarını yazıp derleyebileceği, derleme sonuçlarını (makine kodu ve hata mesajları) görsel olarak takip edebileceği PyQt5 tabanlı bir uygulama.</w:t>
      </w:r>
    </w:p>
    <w:p>
      <w:pPr>
        <w:pStyle w:val="Heading2"/>
        <w:bidi w:val="0"/>
        <w:jc w:val="left"/>
        <w:rPr>
          <w:rFonts w:ascii="New Times Roman" w:hAnsi="New Times Roman"/>
          <w:sz w:val="20"/>
          <w:szCs w:val="20"/>
        </w:rPr>
      </w:pPr>
      <w:r>
        <w:rPr>
          <w:rFonts w:ascii="New Times Roman" w:hAnsi="New Times Roman"/>
          <w:sz w:val="20"/>
          <w:szCs w:val="20"/>
        </w:rPr>
        <w:t>2. MSP430 Hakkında Genel Bilgiler</w:t>
      </w:r>
    </w:p>
    <w:p>
      <w:pPr>
        <w:pStyle w:val="TextBody"/>
        <w:bidi w:val="0"/>
        <w:jc w:val="left"/>
        <w:rPr>
          <w:rFonts w:ascii="New Times Roman" w:hAnsi="New Times Roman"/>
          <w:sz w:val="20"/>
          <w:szCs w:val="20"/>
        </w:rPr>
      </w:pPr>
      <w:r>
        <w:rPr>
          <w:rFonts w:ascii="New Times Roman" w:hAnsi="New Times Roman"/>
          <w:sz w:val="20"/>
          <w:szCs w:val="20"/>
        </w:rPr>
        <w:t>MSP430, özellikle düşük güç tüketimi gerektiren uygulamalar için tasarlanmış 16-bit bir mikrodenetleyici ailesidir. Projede yer alan kodlar, bu mikrodenetleyicinin tipik özelliklerini ve assembly dilinin temel yapı taşlarını dikkate alacak şekilde geliştirilmiştir:</w:t>
      </w:r>
    </w:p>
    <w:p>
      <w:pPr>
        <w:pStyle w:val="TextBody"/>
        <w:numPr>
          <w:ilvl w:val="0"/>
          <w:numId w:val="2"/>
        </w:numPr>
        <w:tabs>
          <w:tab w:val="clear" w:pos="709"/>
          <w:tab w:val="left" w:pos="707" w:leader="none"/>
        </w:tabs>
        <w:bidi w:val="0"/>
        <w:ind w:left="707" w:hanging="283"/>
        <w:jc w:val="left"/>
        <w:rPr/>
      </w:pPr>
      <w:r>
        <w:rPr>
          <w:rStyle w:val="StrongEmphasis"/>
          <w:rFonts w:ascii="New Times Roman" w:hAnsi="New Times Roman"/>
          <w:sz w:val="20"/>
          <w:szCs w:val="20"/>
        </w:rPr>
        <w:t>Mimari Özellikler:</w:t>
      </w:r>
    </w:p>
    <w:p>
      <w:pPr>
        <w:pStyle w:val="TextBody"/>
        <w:numPr>
          <w:ilvl w:val="1"/>
          <w:numId w:val="2"/>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16-bit işlemci yapısı.</w:t>
      </w:r>
    </w:p>
    <w:p>
      <w:pPr>
        <w:pStyle w:val="TextBody"/>
        <w:numPr>
          <w:ilvl w:val="1"/>
          <w:numId w:val="2"/>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Düşük güç tüketimi ve hızlı uyanma modu.</w:t>
      </w:r>
    </w:p>
    <w:p>
      <w:pPr>
        <w:pStyle w:val="TextBody"/>
        <w:numPr>
          <w:ilvl w:val="1"/>
          <w:numId w:val="2"/>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Zengin adresleme modları (register, indexed, symbolic, absolute, indirect, indirect with auto-increment, immediate).</w:t>
      </w:r>
    </w:p>
    <w:p>
      <w:pPr>
        <w:pStyle w:val="TextBody"/>
        <w:numPr>
          <w:ilvl w:val="0"/>
          <w:numId w:val="2"/>
        </w:numPr>
        <w:tabs>
          <w:tab w:val="clear" w:pos="709"/>
          <w:tab w:val="left" w:pos="707" w:leader="none"/>
        </w:tabs>
        <w:bidi w:val="0"/>
        <w:ind w:left="707" w:hanging="283"/>
        <w:jc w:val="left"/>
        <w:rPr/>
      </w:pPr>
      <w:r>
        <w:rPr>
          <w:rStyle w:val="StrongEmphasis"/>
          <w:rFonts w:ascii="New Times Roman" w:hAnsi="New Times Roman"/>
          <w:sz w:val="20"/>
          <w:szCs w:val="20"/>
        </w:rPr>
        <w:t>Komut Seti:</w:t>
      </w:r>
    </w:p>
    <w:p>
      <w:pPr>
        <w:pStyle w:val="TextBody"/>
        <w:numPr>
          <w:ilvl w:val="1"/>
          <w:numId w:val="2"/>
        </w:numPr>
        <w:tabs>
          <w:tab w:val="clear" w:pos="709"/>
          <w:tab w:val="left" w:pos="1414" w:leader="none"/>
        </w:tabs>
        <w:bidi w:val="0"/>
        <w:ind w:left="1414" w:hanging="283"/>
        <w:jc w:val="left"/>
        <w:rPr/>
      </w:pPr>
      <w:r>
        <w:rPr>
          <w:rStyle w:val="StrongEmphasis"/>
          <w:rFonts w:ascii="New Times Roman" w:hAnsi="New Times Roman"/>
          <w:sz w:val="20"/>
          <w:szCs w:val="20"/>
        </w:rPr>
        <w:t>Format I:</w:t>
      </w:r>
      <w:r>
        <w:rPr>
          <w:rFonts w:ascii="New Times Roman" w:hAnsi="New Times Roman"/>
          <w:sz w:val="20"/>
          <w:szCs w:val="20"/>
        </w:rPr>
        <w:t xml:space="preserve"> İki operandlı komutlar (ör. MOV, ADD, SUB, CMP, AND, XOR, vb.). Bu komutlar, kaynak ve hedef operandlara göre ek bellek kelimeleri gerektirebilir.</w:t>
      </w:r>
    </w:p>
    <w:p>
      <w:pPr>
        <w:pStyle w:val="TextBody"/>
        <w:numPr>
          <w:ilvl w:val="1"/>
          <w:numId w:val="2"/>
        </w:numPr>
        <w:tabs>
          <w:tab w:val="clear" w:pos="709"/>
          <w:tab w:val="left" w:pos="1414" w:leader="none"/>
        </w:tabs>
        <w:bidi w:val="0"/>
        <w:ind w:left="1414" w:hanging="283"/>
        <w:jc w:val="left"/>
        <w:rPr/>
      </w:pPr>
      <w:r>
        <w:rPr>
          <w:rStyle w:val="StrongEmphasis"/>
          <w:rFonts w:ascii="New Times Roman" w:hAnsi="New Times Roman"/>
          <w:sz w:val="20"/>
          <w:szCs w:val="20"/>
        </w:rPr>
        <w:t>Format II ve III:</w:t>
      </w:r>
      <w:r>
        <w:rPr>
          <w:rFonts w:ascii="New Times Roman" w:hAnsi="New Times Roman"/>
          <w:sz w:val="20"/>
          <w:szCs w:val="20"/>
        </w:rPr>
        <w:t xml:space="preserve"> Tek operandlı veya kontrol transferi komutları (ör. RRC, SWPB, CALL, JMP, JNE, JEQ, vb.).</w:t>
      </w:r>
    </w:p>
    <w:p>
      <w:pPr>
        <w:pStyle w:val="TextBody"/>
        <w:numPr>
          <w:ilvl w:val="1"/>
          <w:numId w:val="2"/>
        </w:numPr>
        <w:tabs>
          <w:tab w:val="clear" w:pos="709"/>
          <w:tab w:val="left" w:pos="1414" w:leader="none"/>
        </w:tabs>
        <w:bidi w:val="0"/>
        <w:ind w:left="1414" w:hanging="283"/>
        <w:jc w:val="left"/>
        <w:rPr/>
      </w:pPr>
      <w:r>
        <w:rPr>
          <w:rStyle w:val="StrongEmphasis"/>
          <w:rFonts w:ascii="New Times Roman" w:hAnsi="New Times Roman"/>
          <w:sz w:val="20"/>
          <w:szCs w:val="20"/>
        </w:rPr>
        <w:t>Pseudo-ops:</w:t>
      </w:r>
      <w:r>
        <w:rPr>
          <w:rFonts w:ascii="New Times Roman" w:hAnsi="New Times Roman"/>
          <w:sz w:val="20"/>
          <w:szCs w:val="20"/>
        </w:rPr>
        <w:t xml:space="preserve"> START, END, .DATA, .CODE, .ORG gibi sembolik direktifler, kodun başlangıç adresi, veri bölgesi veya kod bölgesi gibi düzenlemeleri yapmayı sağlar.</w:t>
      </w:r>
    </w:p>
    <w:p>
      <w:pPr>
        <w:pStyle w:val="TextBody"/>
        <w:numPr>
          <w:ilvl w:val="0"/>
          <w:numId w:val="2"/>
        </w:numPr>
        <w:tabs>
          <w:tab w:val="clear" w:pos="709"/>
          <w:tab w:val="left" w:pos="707" w:leader="none"/>
        </w:tabs>
        <w:bidi w:val="0"/>
        <w:ind w:left="707" w:hanging="283"/>
        <w:jc w:val="left"/>
        <w:rPr/>
      </w:pPr>
      <w:r>
        <w:rPr>
          <w:rStyle w:val="StrongEmphasis"/>
          <w:rFonts w:ascii="New Times Roman" w:hAnsi="New Times Roman"/>
          <w:sz w:val="20"/>
          <w:szCs w:val="20"/>
        </w:rPr>
        <w:t>Kullanılan Kavramlar:</w:t>
      </w:r>
    </w:p>
    <w:p>
      <w:pPr>
        <w:pStyle w:val="TextBody"/>
        <w:numPr>
          <w:ilvl w:val="1"/>
          <w:numId w:val="2"/>
        </w:numPr>
        <w:tabs>
          <w:tab w:val="clear" w:pos="709"/>
          <w:tab w:val="left" w:pos="1414" w:leader="none"/>
        </w:tabs>
        <w:bidi w:val="0"/>
        <w:ind w:left="1414" w:hanging="283"/>
        <w:jc w:val="left"/>
        <w:rPr/>
      </w:pPr>
      <w:r>
        <w:rPr>
          <w:rStyle w:val="StrongEmphasis"/>
          <w:rFonts w:ascii="New Times Roman" w:hAnsi="New Times Roman"/>
          <w:sz w:val="20"/>
          <w:szCs w:val="20"/>
        </w:rPr>
        <w:t>Sembol Tablosu (SYMTAB):</w:t>
      </w:r>
      <w:r>
        <w:rPr>
          <w:rFonts w:ascii="New Times Roman" w:hAnsi="New Times Roman"/>
          <w:sz w:val="20"/>
          <w:szCs w:val="20"/>
        </w:rPr>
        <w:t xml:space="preserve"> Assembly kodunda kullanılan etiketlerin adreslerini saklamak için.</w:t>
      </w:r>
    </w:p>
    <w:p>
      <w:pPr>
        <w:pStyle w:val="TextBody"/>
        <w:numPr>
          <w:ilvl w:val="1"/>
          <w:numId w:val="2"/>
        </w:numPr>
        <w:tabs>
          <w:tab w:val="clear" w:pos="709"/>
          <w:tab w:val="left" w:pos="1414" w:leader="none"/>
        </w:tabs>
        <w:bidi w:val="0"/>
        <w:ind w:left="1414" w:hanging="283"/>
        <w:jc w:val="left"/>
        <w:rPr/>
      </w:pPr>
      <w:r>
        <w:rPr>
          <w:rStyle w:val="StrongEmphasis"/>
          <w:rFonts w:ascii="New Times Roman" w:hAnsi="New Times Roman"/>
          <w:sz w:val="20"/>
          <w:szCs w:val="20"/>
        </w:rPr>
        <w:t>Optab:</w:t>
      </w:r>
      <w:r>
        <w:rPr>
          <w:rFonts w:ascii="New Times Roman" w:hAnsi="New Times Roman"/>
          <w:sz w:val="20"/>
          <w:szCs w:val="20"/>
        </w:rPr>
        <w:t xml:space="preserve"> Komut ve direktiflere karşılık gelen opcode değerlerini tutan sabit bir tablo.</w:t>
      </w:r>
    </w:p>
    <w:p>
      <w:pPr>
        <w:pStyle w:val="TextBody"/>
        <w:numPr>
          <w:ilvl w:val="1"/>
          <w:numId w:val="2"/>
        </w:numPr>
        <w:tabs>
          <w:tab w:val="clear" w:pos="709"/>
          <w:tab w:val="left" w:pos="1414" w:leader="none"/>
        </w:tabs>
        <w:bidi w:val="0"/>
        <w:ind w:left="1414" w:hanging="283"/>
        <w:jc w:val="left"/>
        <w:rPr/>
      </w:pPr>
      <w:r>
        <w:rPr>
          <w:rStyle w:val="StrongEmphasis"/>
          <w:rFonts w:ascii="New Times Roman" w:hAnsi="New Times Roman"/>
          <w:sz w:val="20"/>
          <w:szCs w:val="20"/>
        </w:rPr>
        <w:t>Adresleme Modları:</w:t>
      </w:r>
      <w:r>
        <w:rPr>
          <w:rFonts w:ascii="New Times Roman" w:hAnsi="New Times Roman"/>
          <w:sz w:val="20"/>
          <w:szCs w:val="20"/>
        </w:rPr>
        <w:t xml:space="preserve"> Assembly operandlarının türüne göre (örneğin, immediate veya register) farklı şekilde ele alınması.</w:t>
      </w:r>
    </w:p>
    <w:p>
      <w:pPr>
        <w:pStyle w:val="TextBody"/>
        <w:bidi w:val="0"/>
        <w:jc w:val="left"/>
        <w:rPr>
          <w:rFonts w:ascii="New Times Roman" w:hAnsi="New Times Roman"/>
          <w:sz w:val="20"/>
          <w:szCs w:val="20"/>
        </w:rPr>
      </w:pPr>
      <w:r>
        <w:rPr>
          <w:rFonts w:ascii="New Times Roman" w:hAnsi="New Times Roman"/>
          <w:sz w:val="20"/>
          <w:szCs w:val="20"/>
        </w:rPr>
        <w:t>Bu bilgiler doğrultusunda kod, MSP430’un temel çalışma prensiplerini ve mimari özelliklerini yansıtacak biçimde yapılandırılmıştır.</w:t>
      </w:r>
    </w:p>
    <w:p>
      <w:pPr>
        <w:pStyle w:val="Heading2"/>
        <w:bidi w:val="0"/>
        <w:jc w:val="left"/>
        <w:rPr>
          <w:rFonts w:ascii="New Times Roman" w:hAnsi="New Times Roman"/>
          <w:sz w:val="20"/>
          <w:szCs w:val="20"/>
        </w:rPr>
      </w:pPr>
      <w:r>
        <w:rPr>
          <w:rFonts w:ascii="New Times Roman" w:hAnsi="New Times Roman"/>
          <w:sz w:val="20"/>
          <w:szCs w:val="20"/>
        </w:rPr>
        <w:t>3. Kod Yapısı ve Yazım Süreçleri</w:t>
      </w:r>
    </w:p>
    <w:p>
      <w:pPr>
        <w:pStyle w:val="Heading3"/>
        <w:bidi w:val="0"/>
        <w:jc w:val="left"/>
        <w:rPr>
          <w:rFonts w:ascii="New Times Roman" w:hAnsi="New Times Roman"/>
          <w:sz w:val="20"/>
          <w:szCs w:val="20"/>
        </w:rPr>
      </w:pPr>
      <w:r>
        <w:rPr>
          <w:rFonts w:ascii="New Times Roman" w:hAnsi="New Times Roman"/>
          <w:sz w:val="20"/>
          <w:szCs w:val="20"/>
        </w:rPr>
        <w:t>3.1 Assembler Modülü (assembler.py)</w:t>
      </w:r>
    </w:p>
    <w:p>
      <w:pPr>
        <w:pStyle w:val="TextBody"/>
        <w:bidi w:val="0"/>
        <w:jc w:val="left"/>
        <w:rPr>
          <w:rFonts w:ascii="New Times Roman" w:hAnsi="New Times Roman"/>
          <w:sz w:val="20"/>
          <w:szCs w:val="20"/>
        </w:rPr>
      </w:pPr>
      <w:r>
        <w:rPr>
          <w:rFonts w:ascii="New Times Roman" w:hAnsi="New Times Roman"/>
          <w:sz w:val="20"/>
          <w:szCs w:val="20"/>
        </w:rPr>
        <w:t>Assembler, iki geçişli (two-pass) bir derleyici yaklaşımı kullanır:</w:t>
      </w:r>
    </w:p>
    <w:p>
      <w:pPr>
        <w:pStyle w:val="TextBody"/>
        <w:numPr>
          <w:ilvl w:val="0"/>
          <w:numId w:val="0"/>
        </w:numPr>
        <w:bidi w:val="0"/>
        <w:ind w:left="707" w:hanging="0"/>
        <w:jc w:val="left"/>
        <w:rPr>
          <w:rStyle w:val="StrongEmphasis"/>
          <w:rFonts w:ascii="New Times Roman" w:hAnsi="New Times Roman"/>
          <w:sz w:val="20"/>
          <w:szCs w:val="20"/>
        </w:rPr>
      </w:pPr>
      <w:r>
        <w:rPr/>
      </w:r>
    </w:p>
    <w:p>
      <w:pPr>
        <w:pStyle w:val="TextBody"/>
        <w:numPr>
          <w:ilvl w:val="0"/>
          <w:numId w:val="3"/>
        </w:numPr>
        <w:tabs>
          <w:tab w:val="clear" w:pos="709"/>
          <w:tab w:val="left" w:pos="707" w:leader="none"/>
        </w:tabs>
        <w:bidi w:val="0"/>
        <w:ind w:left="707" w:hanging="283"/>
        <w:jc w:val="left"/>
        <w:rPr/>
      </w:pPr>
      <w:r>
        <w:rPr>
          <w:rStyle w:val="StrongEmphasis"/>
          <w:rFonts w:ascii="New Times Roman" w:hAnsi="New Times Roman"/>
          <w:sz w:val="20"/>
          <w:szCs w:val="20"/>
        </w:rPr>
        <w:t>Pass1 (İlk Geçiş):</w:t>
      </w:r>
    </w:p>
    <w:p>
      <w:pPr>
        <w:pStyle w:val="TextBody"/>
        <w:numPr>
          <w:ilvl w:val="1"/>
          <w:numId w:val="3"/>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Assembly kod satır satır okunur.</w:t>
      </w:r>
    </w:p>
    <w:p>
      <w:pPr>
        <w:pStyle w:val="TextBody"/>
        <w:numPr>
          <w:ilvl w:val="1"/>
          <w:numId w:val="3"/>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Etiketler (labels) tespit edilerek sembol tablosuna (SYMTAB) eklenir.</w:t>
      </w:r>
    </w:p>
    <w:p>
      <w:pPr>
        <w:pStyle w:val="TextBody"/>
        <w:numPr>
          <w:ilvl w:val="1"/>
          <w:numId w:val="3"/>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Her komutun bellek adresi (LOCCTR) hesaplanır.</w:t>
      </w:r>
    </w:p>
    <w:p>
      <w:pPr>
        <w:pStyle w:val="TextBody"/>
        <w:numPr>
          <w:ilvl w:val="1"/>
          <w:numId w:val="3"/>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Pseudo-ops ve bilinen komutlar için adres artışları belirlenir.</w:t>
      </w:r>
    </w:p>
    <w:p>
      <w:pPr>
        <w:pStyle w:val="TextBody"/>
        <w:numPr>
          <w:ilvl w:val="1"/>
          <w:numId w:val="3"/>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Hatalar (örneğin, çift tanımlı etiketler veya bilinmeyen komutlar) kaydedilir.</w:t>
      </w:r>
    </w:p>
    <w:p>
      <w:pPr>
        <w:pStyle w:val="TextBody"/>
        <w:numPr>
          <w:ilvl w:val="0"/>
          <w:numId w:val="3"/>
        </w:numPr>
        <w:tabs>
          <w:tab w:val="clear" w:pos="709"/>
          <w:tab w:val="left" w:pos="707" w:leader="none"/>
        </w:tabs>
        <w:bidi w:val="0"/>
        <w:ind w:left="707" w:hanging="283"/>
        <w:jc w:val="left"/>
        <w:rPr/>
      </w:pPr>
      <w:r>
        <w:rPr>
          <w:rStyle w:val="StrongEmphasis"/>
          <w:rFonts w:ascii="New Times Roman" w:hAnsi="New Times Roman"/>
          <w:sz w:val="20"/>
          <w:szCs w:val="20"/>
        </w:rPr>
        <w:t>Pass2 (İkinci Geçiş):</w:t>
      </w:r>
    </w:p>
    <w:p>
      <w:pPr>
        <w:pStyle w:val="TextBody"/>
        <w:numPr>
          <w:ilvl w:val="1"/>
          <w:numId w:val="3"/>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Oluşturulan sembol tablosu kullanılarak gerçek makine kodu üretilir.</w:t>
      </w:r>
    </w:p>
    <w:p>
      <w:pPr>
        <w:pStyle w:val="TextBody"/>
        <w:numPr>
          <w:ilvl w:val="1"/>
          <w:numId w:val="3"/>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Format I komutları için, kaynak ve hedef operandların adresleme modları hesaplanır ve opcode bit alanları (örneğin, S-Reg, D-Reg, As, Ad) uygun şekilde yerleştirilir.</w:t>
      </w:r>
    </w:p>
    <w:p>
      <w:pPr>
        <w:pStyle w:val="TextBody"/>
        <w:numPr>
          <w:ilvl w:val="1"/>
          <w:numId w:val="3"/>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Ek operand kelimeleri gerekiyorsa (immediate veya absolute değerler) ilave bellek kelimeleri eklenir.</w:t>
      </w:r>
    </w:p>
    <w:p>
      <w:pPr>
        <w:pStyle w:val="TextBody"/>
        <w:numPr>
          <w:ilvl w:val="1"/>
          <w:numId w:val="3"/>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Format II/III komutları ve kontrol transferi (jump) komutları için özel hesaplamalar yapılır (örneğin, hedef adres offset hesaplaması).</w:t>
      </w:r>
    </w:p>
    <w:p>
      <w:pPr>
        <w:pStyle w:val="TextBody"/>
        <w:numPr>
          <w:ilvl w:val="1"/>
          <w:numId w:val="3"/>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Üretilen makine kodu, "output.hex" dosyasına yazılır.</w:t>
      </w:r>
    </w:p>
    <w:p>
      <w:pPr>
        <w:pStyle w:val="TextBody"/>
        <w:bidi w:val="0"/>
        <w:jc w:val="left"/>
        <w:rPr>
          <w:rFonts w:ascii="New Times Roman" w:hAnsi="New Times Roman"/>
          <w:sz w:val="20"/>
          <w:szCs w:val="20"/>
        </w:rPr>
      </w:pPr>
      <w:r>
        <w:rPr>
          <w:rFonts w:ascii="New Times Roman" w:hAnsi="New Times Roman"/>
          <w:sz w:val="20"/>
          <w:szCs w:val="20"/>
        </w:rPr>
        <w:t>Bu iki geçişli yapı, derleme sürecinde sembol çözümlemesi ve hata kontrolü için yaygın olarak tercih edilen bir yöntemdir.</w:t>
      </w:r>
    </w:p>
    <w:p>
      <w:pPr>
        <w:pStyle w:val="Heading3"/>
        <w:bidi w:val="0"/>
        <w:jc w:val="left"/>
        <w:rPr>
          <w:rFonts w:ascii="New Times Roman" w:hAnsi="New Times Roman"/>
          <w:sz w:val="20"/>
          <w:szCs w:val="20"/>
        </w:rPr>
      </w:pPr>
      <w:r>
        <w:rPr>
          <w:rFonts w:ascii="New Times Roman" w:hAnsi="New Times Roman"/>
          <w:sz w:val="20"/>
          <w:szCs w:val="20"/>
        </w:rPr>
        <w:t>3.2 Grafik Arayüz (gui.py)</w:t>
      </w:r>
    </w:p>
    <w:p>
      <w:pPr>
        <w:pStyle w:val="TextBody"/>
        <w:bidi w:val="0"/>
        <w:jc w:val="left"/>
        <w:rPr>
          <w:rFonts w:ascii="New Times Roman" w:hAnsi="New Times Roman"/>
          <w:sz w:val="20"/>
          <w:szCs w:val="20"/>
        </w:rPr>
      </w:pPr>
      <w:r>
        <w:rPr>
          <w:rFonts w:ascii="New Times Roman" w:hAnsi="New Times Roman"/>
          <w:sz w:val="20"/>
          <w:szCs w:val="20"/>
        </w:rPr>
        <w:t>GUI, PyQt5 kütüphanesi kullanılarak geliştirilmiştir. Temel özellikler ve bileşenler şunlardır:</w:t>
      </w:r>
    </w:p>
    <w:p>
      <w:pPr>
        <w:pStyle w:val="TextBody"/>
        <w:numPr>
          <w:ilvl w:val="0"/>
          <w:numId w:val="4"/>
        </w:numPr>
        <w:tabs>
          <w:tab w:val="clear" w:pos="709"/>
          <w:tab w:val="left" w:pos="707" w:leader="none"/>
        </w:tabs>
        <w:bidi w:val="0"/>
        <w:ind w:left="707" w:hanging="283"/>
        <w:jc w:val="left"/>
        <w:rPr/>
      </w:pPr>
      <w:r>
        <w:rPr>
          <w:rStyle w:val="StrongEmphasis"/>
          <w:rFonts w:ascii="New Times Roman" w:hAnsi="New Times Roman"/>
          <w:sz w:val="20"/>
          <w:szCs w:val="20"/>
        </w:rPr>
        <w:t>Kod Editörü:</w:t>
      </w:r>
    </w:p>
    <w:p>
      <w:pPr>
        <w:pStyle w:val="TextBody"/>
        <w:numPr>
          <w:ilvl w:val="1"/>
          <w:numId w:val="4"/>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Kullanıcının assembly kodunu girebileceği QPlainTextEdit alanı.</w:t>
      </w:r>
    </w:p>
    <w:p>
      <w:pPr>
        <w:pStyle w:val="TextBody"/>
        <w:numPr>
          <w:ilvl w:val="1"/>
          <w:numId w:val="4"/>
        </w:numPr>
        <w:tabs>
          <w:tab w:val="clear" w:pos="709"/>
          <w:tab w:val="left" w:pos="1414" w:leader="none"/>
        </w:tabs>
        <w:bidi w:val="0"/>
        <w:ind w:left="1414" w:hanging="283"/>
        <w:jc w:val="left"/>
        <w:rPr/>
      </w:pPr>
      <w:r>
        <w:rPr>
          <w:rFonts w:ascii="New Times Roman" w:hAnsi="New Times Roman"/>
          <w:sz w:val="20"/>
          <w:szCs w:val="20"/>
        </w:rPr>
        <w:t xml:space="preserve">Özel bir </w:t>
      </w:r>
      <w:r>
        <w:rPr>
          <w:rStyle w:val="StrongEmphasis"/>
          <w:rFonts w:ascii="New Times Roman" w:hAnsi="New Times Roman"/>
          <w:sz w:val="20"/>
          <w:szCs w:val="20"/>
        </w:rPr>
        <w:t>syntax highlighter</w:t>
      </w:r>
      <w:r>
        <w:rPr>
          <w:rFonts w:ascii="New Times Roman" w:hAnsi="New Times Roman"/>
          <w:sz w:val="20"/>
          <w:szCs w:val="20"/>
        </w:rPr>
        <w:t xml:space="preserve"> (Highlighter sınıfı) ile assembly diline özgü anahtar kelimeler vurgulanır.</w:t>
      </w:r>
    </w:p>
    <w:p>
      <w:pPr>
        <w:pStyle w:val="TextBody"/>
        <w:numPr>
          <w:ilvl w:val="0"/>
          <w:numId w:val="4"/>
        </w:numPr>
        <w:tabs>
          <w:tab w:val="clear" w:pos="709"/>
          <w:tab w:val="left" w:pos="707" w:leader="none"/>
        </w:tabs>
        <w:bidi w:val="0"/>
        <w:ind w:left="707" w:hanging="283"/>
        <w:jc w:val="left"/>
        <w:rPr/>
      </w:pPr>
      <w:r>
        <w:rPr>
          <w:rStyle w:val="StrongEmphasis"/>
          <w:rFonts w:ascii="New Times Roman" w:hAnsi="New Times Roman"/>
          <w:sz w:val="20"/>
          <w:szCs w:val="20"/>
        </w:rPr>
        <w:t>Çıktı Ekranları:</w:t>
      </w:r>
    </w:p>
    <w:p>
      <w:pPr>
        <w:pStyle w:val="TextBody"/>
        <w:numPr>
          <w:ilvl w:val="1"/>
          <w:numId w:val="4"/>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Derlenen makine kodunu gösteren bir QTextEdit.</w:t>
      </w:r>
    </w:p>
    <w:p>
      <w:pPr>
        <w:pStyle w:val="TextBody"/>
        <w:numPr>
          <w:ilvl w:val="1"/>
          <w:numId w:val="4"/>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Oluşan hata mesajlarını listeleyen ayrı bir QTextEdit.</w:t>
      </w:r>
    </w:p>
    <w:p>
      <w:pPr>
        <w:pStyle w:val="TextBody"/>
        <w:numPr>
          <w:ilvl w:val="0"/>
          <w:numId w:val="4"/>
        </w:numPr>
        <w:tabs>
          <w:tab w:val="clear" w:pos="709"/>
          <w:tab w:val="left" w:pos="707" w:leader="none"/>
        </w:tabs>
        <w:bidi w:val="0"/>
        <w:ind w:left="707" w:hanging="283"/>
        <w:jc w:val="left"/>
        <w:rPr/>
      </w:pPr>
      <w:r>
        <w:rPr>
          <w:rStyle w:val="StrongEmphasis"/>
          <w:rFonts w:ascii="New Times Roman" w:hAnsi="New Times Roman"/>
          <w:sz w:val="20"/>
          <w:szCs w:val="20"/>
        </w:rPr>
        <w:t>Fonksiyonellik:</w:t>
      </w:r>
    </w:p>
    <w:p>
      <w:pPr>
        <w:pStyle w:val="TextBody"/>
        <w:numPr>
          <w:ilvl w:val="1"/>
          <w:numId w:val="4"/>
        </w:numPr>
        <w:tabs>
          <w:tab w:val="clear" w:pos="709"/>
          <w:tab w:val="left" w:pos="1414" w:leader="none"/>
        </w:tabs>
        <w:bidi w:val="0"/>
        <w:ind w:left="1414" w:hanging="283"/>
        <w:jc w:val="left"/>
        <w:rPr/>
      </w:pPr>
      <w:r>
        <w:rPr>
          <w:rStyle w:val="StrongEmphasis"/>
          <w:rFonts w:ascii="New Times Roman" w:hAnsi="New Times Roman"/>
          <w:sz w:val="20"/>
          <w:szCs w:val="20"/>
        </w:rPr>
        <w:t>Derle (Assemble) Butonu:</w:t>
      </w:r>
      <w:r>
        <w:rPr>
          <w:rFonts w:ascii="New Times Roman" w:hAnsi="New Times Roman"/>
          <w:sz w:val="20"/>
          <w:szCs w:val="20"/>
        </w:rPr>
        <w:t xml:space="preserve"> Kullanıcının yazdığı kodu derler, makine kodu ve hata mesajlarını günceller.</w:t>
      </w:r>
    </w:p>
    <w:p>
      <w:pPr>
        <w:pStyle w:val="TextBody"/>
        <w:numPr>
          <w:ilvl w:val="1"/>
          <w:numId w:val="4"/>
        </w:numPr>
        <w:tabs>
          <w:tab w:val="clear" w:pos="709"/>
          <w:tab w:val="left" w:pos="1414" w:leader="none"/>
        </w:tabs>
        <w:bidi w:val="0"/>
        <w:ind w:left="1414" w:hanging="283"/>
        <w:jc w:val="left"/>
        <w:rPr/>
      </w:pPr>
      <w:r>
        <w:rPr>
          <w:rStyle w:val="StrongEmphasis"/>
          <w:rFonts w:ascii="New Times Roman" w:hAnsi="New Times Roman"/>
          <w:sz w:val="20"/>
          <w:szCs w:val="20"/>
        </w:rPr>
        <w:t>Kaydet / Yükle Butonları:</w:t>
      </w:r>
      <w:r>
        <w:rPr>
          <w:rFonts w:ascii="New Times Roman" w:hAnsi="New Times Roman"/>
          <w:sz w:val="20"/>
          <w:szCs w:val="20"/>
        </w:rPr>
        <w:t xml:space="preserve"> Assembly kodunu dosyaya kaydetme ve daha önce kaydedilmiş kodu yükleme işlevselliği sağlar.</w:t>
      </w:r>
    </w:p>
    <w:p>
      <w:pPr>
        <w:pStyle w:val="TextBody"/>
        <w:numPr>
          <w:ilvl w:val="0"/>
          <w:numId w:val="4"/>
        </w:numPr>
        <w:tabs>
          <w:tab w:val="clear" w:pos="709"/>
          <w:tab w:val="left" w:pos="707" w:leader="none"/>
        </w:tabs>
        <w:bidi w:val="0"/>
        <w:ind w:left="707" w:hanging="283"/>
        <w:jc w:val="left"/>
        <w:rPr/>
      </w:pPr>
      <w:r>
        <w:rPr>
          <w:rStyle w:val="StrongEmphasis"/>
          <w:rFonts w:ascii="New Times Roman" w:hAnsi="New Times Roman"/>
          <w:sz w:val="20"/>
          <w:szCs w:val="20"/>
        </w:rPr>
        <w:t>Dinamik Modül İçe Aktarma:</w:t>
      </w:r>
    </w:p>
    <w:p>
      <w:pPr>
        <w:pStyle w:val="TextBody"/>
        <w:numPr>
          <w:ilvl w:val="1"/>
          <w:numId w:val="4"/>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GUI, dinamik olarak assembler modülünü yükler (importlib ile), böylece assembler kodundaki güncellemeler arayüze yansıtılabilir.</w:t>
      </w:r>
    </w:p>
    <w:p>
      <w:pPr>
        <w:pStyle w:val="Heading2"/>
        <w:bidi w:val="0"/>
        <w:jc w:val="left"/>
        <w:rPr>
          <w:rFonts w:ascii="New Times Roman" w:hAnsi="New Times Roman"/>
          <w:sz w:val="20"/>
          <w:szCs w:val="20"/>
        </w:rPr>
      </w:pPr>
      <w:r>
        <w:rPr>
          <w:rFonts w:ascii="New Times Roman" w:hAnsi="New Times Roman"/>
          <w:sz w:val="20"/>
          <w:szCs w:val="20"/>
        </w:rPr>
      </w:r>
    </w:p>
    <w:p>
      <w:pPr>
        <w:pStyle w:val="TextBody"/>
        <w:bidi w:val="0"/>
        <w:jc w:val="left"/>
        <w:rPr>
          <w:rFonts w:ascii="New Times Roman" w:hAnsi="New Times Roman"/>
          <w:sz w:val="20"/>
          <w:szCs w:val="20"/>
        </w:rPr>
      </w:pPr>
      <w:r>
        <w:rPr>
          <w:rFonts w:ascii="New Times Roman" w:hAnsi="New Times Roman"/>
          <w:sz w:val="20"/>
          <w:szCs w:val="20"/>
        </w:rPr>
      </w:r>
    </w:p>
    <w:p>
      <w:pPr>
        <w:pStyle w:val="Heading2"/>
        <w:bidi w:val="0"/>
        <w:jc w:val="left"/>
        <w:rPr>
          <w:rFonts w:ascii="New Times Roman" w:hAnsi="New Times Roman"/>
          <w:sz w:val="20"/>
          <w:szCs w:val="20"/>
        </w:rPr>
      </w:pPr>
      <w:r>
        <w:rPr>
          <w:rFonts w:ascii="New Times Roman" w:hAnsi="New Times Roman"/>
          <w:sz w:val="20"/>
          <w:szCs w:val="20"/>
        </w:rPr>
        <w:t>4. Arayüz Tasarımı ve Örnek Çalışma Kodları</w:t>
      </w:r>
    </w:p>
    <w:p>
      <w:pPr>
        <w:pStyle w:val="Heading3"/>
        <w:bidi w:val="0"/>
        <w:jc w:val="left"/>
        <w:rPr>
          <w:rFonts w:ascii="New Times Roman" w:hAnsi="New Times Roman"/>
          <w:sz w:val="20"/>
          <w:szCs w:val="20"/>
        </w:rPr>
      </w:pPr>
      <w:r>
        <w:rPr>
          <w:rFonts w:ascii="New Times Roman" w:hAnsi="New Times Roman"/>
          <w:sz w:val="20"/>
          <w:szCs w:val="20"/>
        </w:rPr>
        <w:t>4.1 Arayüz Tasarımı</w:t>
      </w:r>
    </w:p>
    <w:p>
      <w:pPr>
        <w:pStyle w:val="TextBody"/>
        <w:bidi w:val="0"/>
        <w:jc w:val="left"/>
        <w:rPr>
          <w:rFonts w:ascii="New Times Roman" w:hAnsi="New Times Roman"/>
          <w:sz w:val="20"/>
          <w:szCs w:val="20"/>
        </w:rPr>
      </w:pPr>
      <w:r>
        <w:rPr>
          <w:rFonts w:ascii="New Times Roman" w:hAnsi="New Times Roman"/>
          <w:sz w:val="20"/>
          <w:szCs w:val="20"/>
        </w:rPr>
      </w:r>
    </w:p>
    <w:p>
      <w:pPr>
        <w:pStyle w:val="Quotations"/>
        <w:bidi w:val="0"/>
        <w:jc w:val="left"/>
        <w:rPr>
          <w:rFonts w:ascii="New Times Roman" w:hAnsi="New Times Roman"/>
          <w:sz w:val="20"/>
          <w:szCs w:val="20"/>
        </w:rPr>
      </w:pPr>
      <w:r>
        <w:rPr>
          <w:rFonts w:ascii="New Times Roman" w:hAnsi="New Times Roman"/>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3441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00040" cy="3441700"/>
                    </a:xfrm>
                    <a:prstGeom prst="rect">
                      <a:avLst/>
                    </a:prstGeom>
                  </pic:spPr>
                </pic:pic>
              </a:graphicData>
            </a:graphic>
          </wp:anchor>
        </w:drawing>
      </w:r>
    </w:p>
    <w:p>
      <w:pPr>
        <w:pStyle w:val="Heading2"/>
        <w:bidi w:val="0"/>
        <w:jc w:val="left"/>
        <w:rPr>
          <w:rFonts w:ascii="New Times Roman" w:hAnsi="New Times Roman"/>
          <w:sz w:val="20"/>
          <w:szCs w:val="20"/>
        </w:rPr>
      </w:pPr>
      <w:r>
        <w:rPr>
          <w:rFonts w:ascii="New Times Roman" w:hAnsi="New Times Roman"/>
          <w:sz w:val="20"/>
          <w:szCs w:val="20"/>
        </w:rPr>
        <w:t>5. Kod Yazım Süreçleri ve Geliştirme Aşamaları</w:t>
      </w:r>
    </w:p>
    <w:p>
      <w:pPr>
        <w:pStyle w:val="TextBody"/>
        <w:bidi w:val="0"/>
        <w:jc w:val="left"/>
        <w:rPr>
          <w:rFonts w:ascii="New Times Roman" w:hAnsi="New Times Roman"/>
          <w:sz w:val="20"/>
          <w:szCs w:val="20"/>
        </w:rPr>
      </w:pPr>
      <w:r>
        <w:rPr>
          <w:rFonts w:ascii="New Times Roman" w:hAnsi="New Times Roman"/>
          <w:sz w:val="20"/>
          <w:szCs w:val="20"/>
        </w:rPr>
        <w:t>Projenin geliştirilme aşamaları şu şekilde özetlenebilir:</w:t>
      </w:r>
    </w:p>
    <w:p>
      <w:pPr>
        <w:pStyle w:val="TextBody"/>
        <w:numPr>
          <w:ilvl w:val="0"/>
          <w:numId w:val="5"/>
        </w:numPr>
        <w:tabs>
          <w:tab w:val="clear" w:pos="709"/>
          <w:tab w:val="left" w:pos="707" w:leader="none"/>
        </w:tabs>
        <w:bidi w:val="0"/>
        <w:ind w:left="707" w:hanging="283"/>
        <w:jc w:val="left"/>
        <w:rPr/>
      </w:pPr>
      <w:r>
        <w:rPr>
          <w:rStyle w:val="StrongEmphasis"/>
          <w:rFonts w:ascii="New Times Roman" w:hAnsi="New Times Roman"/>
          <w:sz w:val="20"/>
          <w:szCs w:val="20"/>
        </w:rPr>
        <w:t>Analiz ve Tasarım:</w:t>
      </w:r>
    </w:p>
    <w:p>
      <w:pPr>
        <w:pStyle w:val="TextBody"/>
        <w:numPr>
          <w:ilvl w:val="1"/>
          <w:numId w:val="5"/>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MSP430 mimarisi ve komut seti detaylı olarak incelendi.</w:t>
      </w:r>
    </w:p>
    <w:p>
      <w:pPr>
        <w:pStyle w:val="TextBody"/>
        <w:numPr>
          <w:ilvl w:val="1"/>
          <w:numId w:val="5"/>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İki geçişli derleyici (pass1 ve pass2) mantığı belirlendi.</w:t>
      </w:r>
    </w:p>
    <w:p>
      <w:pPr>
        <w:pStyle w:val="TextBody"/>
        <w:numPr>
          <w:ilvl w:val="1"/>
          <w:numId w:val="5"/>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Hata yönetimi ve sembol tablosu yapısı oluşturuldu.</w:t>
      </w:r>
    </w:p>
    <w:p>
      <w:pPr>
        <w:pStyle w:val="TextBody"/>
        <w:numPr>
          <w:ilvl w:val="0"/>
          <w:numId w:val="5"/>
        </w:numPr>
        <w:tabs>
          <w:tab w:val="clear" w:pos="709"/>
          <w:tab w:val="left" w:pos="707" w:leader="none"/>
        </w:tabs>
        <w:bidi w:val="0"/>
        <w:ind w:left="707" w:hanging="283"/>
        <w:jc w:val="left"/>
        <w:rPr/>
      </w:pPr>
      <w:r>
        <w:rPr>
          <w:rStyle w:val="StrongEmphasis"/>
          <w:rFonts w:ascii="New Times Roman" w:hAnsi="New Times Roman"/>
          <w:sz w:val="20"/>
          <w:szCs w:val="20"/>
        </w:rPr>
        <w:t>Kodlama:</w:t>
      </w:r>
    </w:p>
    <w:p>
      <w:pPr>
        <w:pStyle w:val="TextBody"/>
        <w:numPr>
          <w:ilvl w:val="1"/>
          <w:numId w:val="5"/>
        </w:numPr>
        <w:tabs>
          <w:tab w:val="clear" w:pos="709"/>
          <w:tab w:val="left" w:pos="1414" w:leader="none"/>
        </w:tabs>
        <w:bidi w:val="0"/>
        <w:ind w:left="1414" w:hanging="283"/>
        <w:jc w:val="left"/>
        <w:rPr/>
      </w:pPr>
      <w:r>
        <w:rPr>
          <w:rStyle w:val="StrongEmphasis"/>
          <w:rFonts w:ascii="New Times Roman" w:hAnsi="New Times Roman"/>
          <w:sz w:val="20"/>
          <w:szCs w:val="20"/>
        </w:rPr>
        <w:t>Assembler Modülü:</w:t>
      </w:r>
      <w:r>
        <w:rPr>
          <w:rFonts w:ascii="New Times Roman" w:hAnsi="New Times Roman"/>
          <w:sz w:val="20"/>
          <w:szCs w:val="20"/>
        </w:rPr>
        <w:t xml:space="preserve"> Sembol tablosu, opcode tablosu, adresleme modları ve iki geçişli derleyici adımları (pass1 ve pass2) dikkatlice kodlandı. Kod yazım sürecinde, MSP430’un gerçek donanım mimarisine uygunluk göz önünde bulunduruldu.</w:t>
      </w:r>
    </w:p>
    <w:p>
      <w:pPr>
        <w:pStyle w:val="TextBody"/>
        <w:numPr>
          <w:ilvl w:val="1"/>
          <w:numId w:val="5"/>
        </w:numPr>
        <w:tabs>
          <w:tab w:val="clear" w:pos="709"/>
          <w:tab w:val="left" w:pos="1414" w:leader="none"/>
        </w:tabs>
        <w:bidi w:val="0"/>
        <w:ind w:left="1414" w:hanging="283"/>
        <w:jc w:val="left"/>
        <w:rPr/>
      </w:pPr>
      <w:r>
        <w:rPr>
          <w:rStyle w:val="StrongEmphasis"/>
          <w:rFonts w:ascii="New Times Roman" w:hAnsi="New Times Roman"/>
          <w:sz w:val="20"/>
          <w:szCs w:val="20"/>
        </w:rPr>
        <w:t>Grafik Arayüz:</w:t>
      </w:r>
      <w:r>
        <w:rPr>
          <w:rFonts w:ascii="New Times Roman" w:hAnsi="New Times Roman"/>
          <w:sz w:val="20"/>
          <w:szCs w:val="20"/>
        </w:rPr>
        <w:t xml:space="preserve"> PyQt5 kullanılarak modern bir kullanıcı arayüzü geliştirildi. Kod editöründe syntax highlighting, dosya yükleme/kaydetme ve derleme sonrası sonuç gösterme özellikleri eklendi.</w:t>
      </w:r>
    </w:p>
    <w:p>
      <w:pPr>
        <w:pStyle w:val="TextBody"/>
        <w:numPr>
          <w:ilvl w:val="0"/>
          <w:numId w:val="5"/>
        </w:numPr>
        <w:tabs>
          <w:tab w:val="clear" w:pos="709"/>
          <w:tab w:val="left" w:pos="707" w:leader="none"/>
        </w:tabs>
        <w:bidi w:val="0"/>
        <w:ind w:left="707" w:hanging="283"/>
        <w:jc w:val="left"/>
        <w:rPr/>
      </w:pPr>
      <w:r>
        <w:rPr>
          <w:rStyle w:val="StrongEmphasis"/>
          <w:rFonts w:ascii="New Times Roman" w:hAnsi="New Times Roman"/>
          <w:sz w:val="20"/>
          <w:szCs w:val="20"/>
        </w:rPr>
        <w:t>Test ve Hata Ayıklama:</w:t>
      </w:r>
    </w:p>
    <w:p>
      <w:pPr>
        <w:pStyle w:val="TextBody"/>
        <w:numPr>
          <w:ilvl w:val="1"/>
          <w:numId w:val="5"/>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Her iki modül entegre edilerek kullanıcı testleri gerçekleştirildi.</w:t>
      </w:r>
    </w:p>
    <w:p>
      <w:pPr>
        <w:pStyle w:val="TextBody"/>
        <w:numPr>
          <w:ilvl w:val="1"/>
          <w:numId w:val="5"/>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Derleme sırasında oluşan hata mesajları, kullanıcı dostu bir formatta sunuldu.</w:t>
      </w:r>
    </w:p>
    <w:p>
      <w:pPr>
        <w:pStyle w:val="TextBody"/>
        <w:numPr>
          <w:ilvl w:val="0"/>
          <w:numId w:val="5"/>
        </w:numPr>
        <w:tabs>
          <w:tab w:val="clear" w:pos="709"/>
          <w:tab w:val="left" w:pos="707" w:leader="none"/>
        </w:tabs>
        <w:bidi w:val="0"/>
        <w:ind w:left="707" w:hanging="283"/>
        <w:jc w:val="left"/>
        <w:rPr/>
      </w:pPr>
      <w:r>
        <w:rPr>
          <w:rStyle w:val="StrongEmphasis"/>
          <w:rFonts w:ascii="New Times Roman" w:hAnsi="New Times Roman"/>
          <w:sz w:val="20"/>
          <w:szCs w:val="20"/>
        </w:rPr>
        <w:t>Dokümantasyon:</w:t>
      </w:r>
    </w:p>
    <w:p>
      <w:pPr>
        <w:pStyle w:val="TextBody"/>
        <w:numPr>
          <w:ilvl w:val="1"/>
          <w:numId w:val="5"/>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Kod içerisindeki yorumlar ve modüler yapı, ileride yapılacak eklemeler için temel oluşturdu.</w:t>
      </w:r>
    </w:p>
    <w:p>
      <w:pPr>
        <w:pStyle w:val="Heading2"/>
        <w:bidi w:val="0"/>
        <w:jc w:val="left"/>
        <w:rPr>
          <w:rFonts w:ascii="New Times Roman" w:hAnsi="New Times Roman"/>
          <w:sz w:val="20"/>
          <w:szCs w:val="20"/>
        </w:rPr>
      </w:pPr>
      <w:r>
        <w:rPr>
          <w:rFonts w:ascii="New Times Roman" w:hAnsi="New Times Roman"/>
          <w:sz w:val="20"/>
          <w:szCs w:val="20"/>
        </w:rPr>
        <w:t>6. Gelecekte Eklenmesi Planlanan Özellikler</w:t>
      </w:r>
    </w:p>
    <w:p>
      <w:pPr>
        <w:pStyle w:val="TextBody"/>
        <w:bidi w:val="0"/>
        <w:jc w:val="left"/>
        <w:rPr>
          <w:rFonts w:ascii="New Times Roman" w:hAnsi="New Times Roman"/>
          <w:sz w:val="20"/>
          <w:szCs w:val="20"/>
        </w:rPr>
      </w:pPr>
      <w:r>
        <w:rPr>
          <w:rFonts w:ascii="New Times Roman" w:hAnsi="New Times Roman"/>
          <w:sz w:val="20"/>
          <w:szCs w:val="20"/>
        </w:rPr>
        <w:t>Projenin mevcut hali temel bir assembler ve grafik arayüz sunarken, ilerleyen aşamalarda eklenmesi planlanan bazı geliştirmeler şunlardır:</w:t>
      </w:r>
    </w:p>
    <w:p>
      <w:pPr>
        <w:pStyle w:val="TextBody"/>
        <w:numPr>
          <w:ilvl w:val="0"/>
          <w:numId w:val="6"/>
        </w:numPr>
        <w:tabs>
          <w:tab w:val="clear" w:pos="709"/>
          <w:tab w:val="left" w:pos="707" w:leader="none"/>
        </w:tabs>
        <w:bidi w:val="0"/>
        <w:ind w:left="707" w:hanging="283"/>
        <w:jc w:val="left"/>
        <w:rPr/>
      </w:pPr>
      <w:r>
        <w:rPr>
          <w:rStyle w:val="StrongEmphasis"/>
          <w:rFonts w:ascii="New Times Roman" w:hAnsi="New Times Roman"/>
          <w:sz w:val="20"/>
          <w:szCs w:val="20"/>
        </w:rPr>
        <w:t>Genişletilmiş Komut Seti Desteği:</w:t>
      </w:r>
    </w:p>
    <w:p>
      <w:pPr>
        <w:pStyle w:val="TextBody"/>
        <w:numPr>
          <w:ilvl w:val="1"/>
          <w:numId w:val="6"/>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MSP430’a özgü daha fazla komut ve pseudo-op eklenmesi.</w:t>
      </w:r>
    </w:p>
    <w:p>
      <w:pPr>
        <w:pStyle w:val="TextBody"/>
        <w:numPr>
          <w:ilvl w:val="1"/>
          <w:numId w:val="6"/>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Kullanıcının daha kapsamlı kod yazabilmesi için ek makro tanımları.</w:t>
      </w:r>
    </w:p>
    <w:p>
      <w:pPr>
        <w:pStyle w:val="TextBody"/>
        <w:numPr>
          <w:ilvl w:val="0"/>
          <w:numId w:val="6"/>
        </w:numPr>
        <w:tabs>
          <w:tab w:val="clear" w:pos="709"/>
          <w:tab w:val="left" w:pos="707" w:leader="none"/>
        </w:tabs>
        <w:bidi w:val="0"/>
        <w:ind w:left="707" w:hanging="283"/>
        <w:jc w:val="left"/>
        <w:rPr/>
      </w:pPr>
      <w:r>
        <w:rPr>
          <w:rStyle w:val="StrongEmphasis"/>
          <w:rFonts w:ascii="New Times Roman" w:hAnsi="New Times Roman"/>
          <w:sz w:val="20"/>
          <w:szCs w:val="20"/>
        </w:rPr>
        <w:t>Gelişmiş Hata Ayıklama Özellikleri:</w:t>
      </w:r>
    </w:p>
    <w:p>
      <w:pPr>
        <w:pStyle w:val="TextBody"/>
        <w:numPr>
          <w:ilvl w:val="1"/>
          <w:numId w:val="6"/>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Gerçek zamanlı hata vurgulama.</w:t>
      </w:r>
    </w:p>
    <w:p>
      <w:pPr>
        <w:pStyle w:val="TextBody"/>
        <w:numPr>
          <w:ilvl w:val="1"/>
          <w:numId w:val="6"/>
        </w:numPr>
        <w:tabs>
          <w:tab w:val="clear" w:pos="709"/>
          <w:tab w:val="left" w:pos="1414" w:leader="none"/>
        </w:tabs>
        <w:bidi w:val="0"/>
        <w:ind w:left="1414" w:hanging="283"/>
        <w:jc w:val="left"/>
        <w:rPr>
          <w:rFonts w:ascii="New Times Roman" w:hAnsi="New Times Roman"/>
          <w:sz w:val="20"/>
          <w:szCs w:val="20"/>
        </w:rPr>
      </w:pPr>
      <w:r>
        <w:rPr>
          <w:rFonts w:ascii="New Times Roman" w:hAnsi="New Times Roman"/>
          <w:sz w:val="20"/>
          <w:szCs w:val="20"/>
        </w:rPr>
        <w:t>Hata mesajlarına yönelik detaylı açıklamalar.</w:t>
      </w:r>
    </w:p>
    <w:p>
      <w:pPr>
        <w:pStyle w:val="Heading2"/>
        <w:bidi w:val="0"/>
        <w:jc w:val="left"/>
        <w:rPr>
          <w:rFonts w:ascii="New Times Roman" w:hAnsi="New Times Roman"/>
          <w:sz w:val="20"/>
          <w:szCs w:val="20"/>
        </w:rPr>
      </w:pPr>
      <w:r>
        <w:rPr>
          <w:rFonts w:ascii="New Times Roman" w:hAnsi="New Times Roman"/>
          <w:sz w:val="20"/>
          <w:szCs w:val="20"/>
        </w:rPr>
        <w:t>7. Sonuç</w:t>
      </w:r>
    </w:p>
    <w:p>
      <w:pPr>
        <w:pStyle w:val="TextBody"/>
        <w:bidi w:val="0"/>
        <w:jc w:val="left"/>
        <w:rPr>
          <w:rFonts w:ascii="New Times Roman" w:hAnsi="New Times Roman"/>
          <w:sz w:val="20"/>
          <w:szCs w:val="20"/>
        </w:rPr>
      </w:pPr>
      <w:r>
        <w:rPr>
          <w:rFonts w:ascii="New Times Roman" w:hAnsi="New Times Roman"/>
          <w:sz w:val="20"/>
          <w:szCs w:val="20"/>
        </w:rPr>
        <w:t>Bu proje, MSP430 mikrodenetleyicisinin assembly diline yönelik geliştirilmiş bir derleyici (assembler) ve kullanıcı dostu bir grafik arayüzün entegre edildiği kapsamlı bir çalışma olarak ortaya çıkmıştır. Hem kod yapısı hem de arayüz tasarımı, gelecekteki genişletmeler ve optimizasyonlar için esnek bir altyapı sunmaktadır. İlerleyen süreçlerde eklenmesi planlanan özellikler, kullanıcı deneyimini ve derleyici performansını daha da iyileştirmeyi hedeflemektedir.</w:t>
      </w:r>
    </w:p>
    <w:p>
      <w:pPr>
        <w:pStyle w:val="Normal"/>
        <w:bidi w:val="0"/>
        <w:jc w:val="left"/>
        <w:rPr>
          <w:rFonts w:ascii="New Times Roman" w:hAnsi="New Times Roman"/>
          <w:sz w:val="20"/>
          <w:szCs w:val="20"/>
        </w:rPr>
      </w:pPr>
      <w:r>
        <w:rPr>
          <w:rFonts w:ascii="New Times Roman" w:hAnsi="New Times Roman"/>
          <w:sz w:val="20"/>
          <w:szCs w:val="2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New Times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4</Pages>
  <Words>791</Words>
  <Characters>5178</Characters>
  <CharactersWithSpaces>5838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2025-03-27T04:44:37Z</dcterms:created>
  <dc:creator/>
  <dc:description/>
  <dc:language>en-US</dc:language>
  <cp:lastModifiedBy/>
  <dcterms:modified xsi:type="dcterms:W3CDTF">2025-03-27T04:51:29Z</dcterms:modified>
  <cp:revision>1</cp:revision>
  <dc:subject/>
  <dc:title/>
</cp:coreProperties>
</file>