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A1A1A"/>
          <w:sz w:val="32"/>
          <w:szCs w:val="32"/>
        </w:rPr>
        <w:t xml:space="preserve">PROJECT COMPASS — DISCOVERY TRANSCRIPT</w:t>
      </w:r>
    </w:p>
    <w:p>
      <w:pPr>
        <w:spacing w:after="200"/>
        <w:jc w:val="center"/>
      </w:pPr>
      <w:r>
        <w:rPr>
          <w:rFonts w:ascii="Calibri" w:cs="Calibri" w:eastAsia="Calibri" w:hAnsi="Calibri"/>
          <w:color w:val="1F3A5F"/>
          <w:sz w:val="22"/>
          <w:szCs w:val="22"/>
        </w:rPr>
        <w:t xml:space="preserve">Meridian Therapeutics / IQVIA — Full Discovery Session (Complete Test Copy)</w:t>
      </w:r>
    </w:p>
    <w:p>
      <w:pPr>
        <w:spacing w:after="80"/>
      </w:pPr>
    </w:p>
    <w:p>
      <w:pPr>
        <w:spacing w:after="70" w:before="200"/>
      </w:pPr>
      <w:r>
        <w:rPr>
          <w:rFonts w:ascii="Calibri" w:cs="Calibri" w:eastAsia="Calibri" w:hAnsi="Calibri"/>
          <w:b/>
          <w:bCs/>
          <w:color w:val="1F3A5F"/>
          <w:sz w:val="24"/>
          <w:szCs w:val="24"/>
        </w:rPr>
        <w:t xml:space="preserve">Discovery Session (2026-08-20)</w:t>
      </w:r>
    </w:p>
    <w:p>
      <w:pPr>
        <w:spacing w:after="100" w:line="264"/>
      </w:pPr>
      <w:r>
        <w:rPr>
          <w:rFonts w:ascii="Calibri" w:cs="Calibri" w:eastAsia="Calibri" w:hAnsi="Calibri"/>
          <w:b/>
          <w:bCs/>
          <w:sz w:val="21"/>
          <w:szCs w:val="21"/>
        </w:rPr>
        <w:t xml:space="preserve">Attendees: </w:t>
      </w:r>
      <w:r>
        <w:rPr>
          <w:rFonts w:ascii="Calibri" w:cs="Calibri" w:eastAsia="Calibri" w:hAnsi="Calibri"/>
          <w:sz w:val="21"/>
          <w:szCs w:val="21"/>
        </w:rPr>
        <w:t xml:space="preserve">IQVIA (Delivery Lead, Analyst); Meridian (Sponsor, Sales Ops, Data Team).</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To confirm the footprint: datasets are DDD/DDDMD and XPO/XPT for prescription, Veeva CRM, and OneKey for reference — no LAAD or FIA. Offering is Power BI, and no AI insights or WhizAI. Correct?</w:t>
      </w:r>
    </w:p>
    <w:p>
      <w:pPr>
        <w:spacing w:after="90" w:line="264"/>
      </w:pPr>
      <w:r>
        <w:rPr>
          <w:rFonts w:ascii="Calibri" w:cs="Calibri" w:eastAsia="Calibri" w:hAnsi="Calibri"/>
          <w:b/>
          <w:bCs/>
          <w:sz w:val="21"/>
          <w:szCs w:val="21"/>
        </w:rPr>
        <w:t xml:space="preserve">[Data Team, Meridian]: </w:t>
      </w:r>
      <w:r>
        <w:rPr>
          <w:rFonts w:ascii="Calibri" w:cs="Calibri" w:eastAsia="Calibri" w:hAnsi="Calibri"/>
          <w:sz w:val="21"/>
          <w:szCs w:val="21"/>
        </w:rPr>
        <w:t xml:space="preserve">Correct on all of it. Data is Large, about 120 million rows across the prescription datasets, delivered monthly via our sFTP. It's client-provided — nothing routed through IDP and it's not a factor feed. DDD/DDDMD is standard product level, not NDC level, and files come as flat files, not WxDM.</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On DDD/MD — raw metrics or factored?</w:t>
      </w:r>
    </w:p>
    <w:p>
      <w:pPr>
        <w:spacing w:after="90" w:line="264"/>
      </w:pPr>
      <w:r>
        <w:rPr>
          <w:rFonts w:ascii="Calibri" w:cs="Calibri" w:eastAsia="Calibri" w:hAnsi="Calibri"/>
          <w:b/>
          <w:bCs/>
          <w:sz w:val="21"/>
          <w:szCs w:val="21"/>
        </w:rPr>
        <w:t xml:space="preserve">[Data Team, Meridian]: </w:t>
      </w:r>
      <w:r>
        <w:rPr>
          <w:rFonts w:ascii="Calibri" w:cs="Calibri" w:eastAsia="Calibri" w:hAnsi="Calibri"/>
          <w:sz w:val="21"/>
          <w:szCs w:val="21"/>
        </w:rPr>
        <w:t xml:space="preserve">Factored. The factor is client-maintained and refreshed quarterly, so it's time-based, not one-time. We report both dollars and units. XPO/XPT is TRx and NRx, no additional factoring, and definitely not TQTY/NQTY.</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Alignment?</w:t>
      </w:r>
    </w:p>
    <w:p>
      <w:pPr>
        <w:spacing w:after="90" w:line="264"/>
      </w:pPr>
      <w:r>
        <w:rPr>
          <w:rFonts w:ascii="Calibri" w:cs="Calibri" w:eastAsia="Calibri" w:hAnsi="Calibri"/>
          <w:b/>
          <w:bCs/>
          <w:sz w:val="21"/>
          <w:szCs w:val="21"/>
        </w:rPr>
        <w:t xml:space="preserve">[Sales Ops, Meridian]: </w:t>
      </w:r>
      <w:r>
        <w:rPr>
          <w:rFonts w:ascii="Calibri" w:cs="Calibri" w:eastAsia="Calibri" w:hAnsi="Calibri"/>
          <w:sz w:val="21"/>
          <w:szCs w:val="21"/>
        </w:rPr>
        <w:t xml:space="preserve">Explicit alignment against a single national sales force. HCPs can sit in more than one territory, so overlap exists. No apportionment or weighting on the metrics. Alignment updates quarterly.</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CRM specifics — do you call only on HCPs or also on organizations?</w:t>
      </w:r>
    </w:p>
    <w:p>
      <w:pPr>
        <w:spacing w:after="90" w:line="264"/>
      </w:pPr>
      <w:r>
        <w:rPr>
          <w:rFonts w:ascii="Calibri" w:cs="Calibri" w:eastAsia="Calibri" w:hAnsi="Calibri"/>
          <w:b/>
          <w:bCs/>
          <w:sz w:val="21"/>
          <w:szCs w:val="21"/>
        </w:rPr>
        <w:t xml:space="preserve">[Sales Ops, Meridian]: </w:t>
      </w:r>
      <w:r>
        <w:rPr>
          <w:rFonts w:ascii="Calibri" w:cs="Calibri" w:eastAsia="Calibri" w:hAnsi="Calibri"/>
          <w:sz w:val="21"/>
          <w:szCs w:val="21"/>
        </w:rPr>
        <w:t xml:space="preserve">HCP level only, not organizations. It's Veeva. Only reps make calls — no region or area managers. Reps don't get credit for calls outside their territory, and there's no splitting or weighting of credit; standard call-crediting logic, and to be explicit, standard not custom. We track calls and details, samples are included, and no marketing materials. Use the standard IQVIA definitions for CPD, Reach, and Frequency. We maintain a Time-on-Territory file and yes, use it to calculate business days.</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OneKey?</w:t>
      </w:r>
    </w:p>
    <w:p>
      <w:pPr>
        <w:spacing w:after="90" w:line="264"/>
      </w:pPr>
      <w:r>
        <w:rPr>
          <w:rFonts w:ascii="Calibri" w:cs="Calibri" w:eastAsia="Calibri" w:hAnsi="Calibri"/>
          <w:b/>
          <w:bCs/>
          <w:sz w:val="21"/>
          <w:szCs w:val="21"/>
        </w:rPr>
        <w:t xml:space="preserve">[Data Team, Meridian]: </w:t>
      </w:r>
      <w:r>
        <w:rPr>
          <w:rFonts w:ascii="Calibri" w:cs="Calibri" w:eastAsia="Calibri" w:hAnsi="Calibri"/>
          <w:sz w:val="21"/>
          <w:szCs w:val="21"/>
        </w:rPr>
        <w:t xml:space="preserve">iCADM, standard license, no restricted fields. Refresh is monthly. For dimensions, prefer OneKey; if a dimension isn't in OneKey for a provider, fall back to XPT, then CRM.</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Housekeeping — custom groupings, other non-IQVIA data, mapping files, market, IC, mobile?</w:t>
      </w:r>
    </w:p>
    <w:p>
      <w:pPr>
        <w:spacing w:after="90" w:line="264"/>
      </w:pPr>
      <w:r>
        <w:rPr>
          <w:rFonts w:ascii="Calibri" w:cs="Calibri" w:eastAsia="Calibri" w:hAnsi="Calibri"/>
          <w:b/>
          <w:bCs/>
          <w:sz w:val="21"/>
          <w:szCs w:val="21"/>
        </w:rPr>
        <w:t xml:space="preserve">[Data Team, Meridian]: </w:t>
      </w:r>
      <w:r>
        <w:rPr>
          <w:rFonts w:ascii="Calibri" w:cs="Calibri" w:eastAsia="Calibri" w:hAnsi="Calibri"/>
          <w:sz w:val="21"/>
          <w:szCs w:val="21"/>
        </w:rPr>
        <w:t xml:space="preserve">No custom groupings or overrides. The only non-IQVIA data is the Veeva extract; prescription joins CRM at HCP level. No custom KPIs — standard metrics only. Market is US, cardiology, Products A and B. We're not using the Managed Care Workbook. Reporting is web-based only, no iPad or phones. We'll provide Geo Alignment and Product Mapping files; no Segmentation or Target files.</w:t>
      </w:r>
    </w:p>
    <w:p>
      <w:pPr>
        <w:spacing w:after="90" w:line="264"/>
      </w:pPr>
      <w:r>
        <w:rPr>
          <w:rFonts w:ascii="Calibri" w:cs="Calibri" w:eastAsia="Calibri" w:hAnsi="Calibri"/>
          <w:b/>
          <w:bCs/>
          <w:sz w:val="21"/>
          <w:szCs w:val="21"/>
        </w:rPr>
        <w:t xml:space="preserve">[Sponsor, Meridian]: </w:t>
      </w:r>
      <w:r>
        <w:rPr>
          <w:rFonts w:ascii="Calibri" w:cs="Calibri" w:eastAsia="Calibri" w:hAnsi="Calibri"/>
          <w:sz w:val="21"/>
          <w:szCs w:val="21"/>
        </w:rPr>
        <w:t xml:space="preserve">And IC is out of scope for this phase.</w:t>
      </w:r>
    </w:p>
    <w:p>
      <w:pPr>
        <w:spacing w:after="90" w:line="264"/>
      </w:pPr>
      <w:r>
        <w:rPr>
          <w:rFonts w:ascii="Calibri" w:cs="Calibri" w:eastAsia="Calibri" w:hAnsi="Calibri"/>
          <w:b/>
          <w:bCs/>
          <w:sz w:val="21"/>
          <w:szCs w:val="21"/>
        </w:rPr>
        <w:t xml:space="preserve">[Analyst, IQVIA]: </w:t>
      </w:r>
      <w:r>
        <w:rPr>
          <w:rFonts w:ascii="Calibri" w:cs="Calibri" w:eastAsia="Calibri" w:hAnsi="Calibri"/>
          <w:sz w:val="21"/>
          <w:szCs w:val="21"/>
        </w:rPr>
        <w:t xml:space="preserve">Dashboards?</w:t>
      </w:r>
    </w:p>
    <w:p>
      <w:pPr>
        <w:spacing w:after="90" w:line="264"/>
      </w:pPr>
      <w:r>
        <w:rPr>
          <w:rFonts w:ascii="Calibri" w:cs="Calibri" w:eastAsia="Calibri" w:hAnsi="Calibri"/>
          <w:b/>
          <w:bCs/>
          <w:sz w:val="21"/>
          <w:szCs w:val="21"/>
        </w:rPr>
        <w:t xml:space="preserve">[Sponsor, Meridian]: </w:t>
      </w:r>
      <w:r>
        <w:rPr>
          <w:rFonts w:ascii="Calibri" w:cs="Calibri" w:eastAsia="Calibri" w:hAnsi="Calibri"/>
          <w:sz w:val="21"/>
          <w:szCs w:val="21"/>
        </w:rPr>
        <w:t xml:space="preserve">Two, both as specified in the SOW: D-01 Prescription Performance and D-02 Field Activity vs Prescriptions — purpose, datasets, metrics with logic, constraints and delivery are all written up there. CRM-to-Rx is descriptive only. Nothing else is open from our side.</w:t>
      </w:r>
    </w:p>
    <w:p>
      <w:pPr>
        <w:spacing w:after="90" w:line="264"/>
      </w:pPr>
      <w:r>
        <w:rPr>
          <w:rFonts w:ascii="Calibri" w:cs="Calibri" w:eastAsia="Calibri" w:hAnsi="Calibri"/>
          <w:b/>
          <w:bCs/>
          <w:sz w:val="21"/>
          <w:szCs w:val="21"/>
        </w:rPr>
        <w:t xml:space="preserve">[Delivery Lead, IQVIA]: </w:t>
      </w:r>
      <w:r>
        <w:rPr>
          <w:rFonts w:ascii="Calibri" w:cs="Calibri" w:eastAsia="Calibri" w:hAnsi="Calibri"/>
          <w:sz w:val="21"/>
          <w:szCs w:val="21"/>
        </w:rPr>
        <w:t xml:space="preserve">Understood — that gives us a complete picture with no open items.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2026-09-17T10:42:24.151Z</dcterms:created>
  <dcterms:modified xsi:type="dcterms:W3CDTF">2026-09-17T10:42:24.151Z</dcterms:modified>
</cp:coreProperties>
</file>

<file path=docProps/custom.xml><?xml version="1.0" encoding="utf-8"?>
<Properties xmlns="http://schemas.openxmlformats.org/officeDocument/2006/custom-properties" xmlns:vt="http://schemas.openxmlformats.org/officeDocument/2006/docPropsVTypes"/>
</file>