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7FF"/>
          <w:spacing w:val="60"/>
          <w:sz w:val="18"/>
          <w:szCs w:val="18"/>
        </w:rPr>
        <w:t xml:space="preserve">FRICTIONLAB / PRODUCT BRIEF</w:t>
      </w:r>
    </w:p>
    <w:p>
      <w:pPr>
        <w:spacing w:after="60"/>
      </w:pPr>
      <w:r>
        <w:rPr>
          <w:rFonts w:ascii="Arial" w:cs="Arial" w:eastAsia="Arial" w:hAnsi="Arial"/>
          <w:b/>
          <w:bCs/>
          <w:color w:val="0F172A"/>
          <w:sz w:val="56"/>
          <w:szCs w:val="56"/>
        </w:rPr>
        <w:t xml:space="preserve">PropMate AI</w:t>
      </w:r>
    </w:p>
    <w:p>
      <w:pPr>
        <w:spacing w:after="80"/>
      </w:pPr>
      <w:r>
        <w:rPr>
          <w:rFonts w:ascii="Arial" w:cs="Arial" w:eastAsia="Arial" w:hAnsi="Arial"/>
          <w:i/>
          <w:iCs/>
          <w:color w:val="475569"/>
          <w:sz w:val="26"/>
          <w:szCs w:val="26"/>
        </w:rPr>
        <w:t xml:space="preserve">The unified AI property platform — for landlords, managers, agencies, and tenants.</w:t>
      </w:r>
    </w:p>
    <w:p>
      <w:pPr>
        <w:tabs>
          <w:tab w:val="right" w:pos="9026"/>
        </w:tabs>
        <w:spacing w:after="280"/>
      </w:pPr>
      <w:r>
        <w:rPr>
          <w:rFonts w:ascii="Arial" w:cs="Arial" w:eastAsia="Arial" w:hAnsi="Arial"/>
          <w:color w:val="475569"/>
          <w:sz w:val="20"/>
          <w:szCs w:val="20"/>
        </w:rPr>
        <w:t xml:space="preserve">Version 1.0  ·  Phase 1 (2026)</w:t>
      </w:r>
      <w:r>
        <w:rPr>
          <w:rFonts w:ascii="Arial" w:cs="Arial" w:eastAsia="Arial" w:hAnsi="Arial"/>
          <w:color w:val="475569"/>
          <w:sz w:val="20"/>
          <w:szCs w:val="20"/>
        </w:rPr>
        <w:t xml:space="preserve">	Prepared: 22 May 2026</w:t>
      </w:r>
    </w:p>
    <w:p>
      <w:pPr>
        <w:pBdr>
          <w:bottom w:val="single" w:color="00C9A7"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4"/>
              <w:bottom w:val="single" w:color="DC2626" w:sz="4"/>
              <w:right w:val="single" w:color="DC2626" w:sz="4"/>
            </w:tcBorders>
            <w:shd w:fill="FEE2E2" w:val="clear"/>
            <w:tcMar>
              <w:top w:type="dxa" w:w="160"/>
              <w:left w:type="dxa" w:w="220"/>
              <w:bottom w:type="dxa" w:w="160"/>
              <w:right w:type="dxa" w:w="220"/>
            </w:tcMar>
          </w:tcPr>
          <w:p>
            <w:pPr>
              <w:spacing w:after="80"/>
            </w:pPr>
            <w:r>
              <w:rPr>
                <w:rFonts w:ascii="Arial" w:cs="Arial" w:eastAsia="Arial" w:hAnsi="Arial"/>
                <w:b/>
                <w:bCs/>
                <w:color w:val="DC2626"/>
                <w:sz w:val="22"/>
                <w:szCs w:val="22"/>
              </w:rPr>
              <w:t xml:space="preserve">⚠  Strategic Risk Notice — Multi-Segment Scope (Founder-Approved Override)</w:t>
            </w:r>
          </w:p>
          <w:p>
            <w:pPr>
              <w:spacing w:after="0" w:line="280"/>
            </w:pPr>
            <w:r>
              <w:rPr>
                <w:rFonts w:ascii="Arial" w:cs="Arial" w:eastAsia="Arial" w:hAnsi="Arial"/>
                <w:color w:val="0F172A"/>
                <w:sz w:val="20"/>
                <w:szCs w:val="20"/>
              </w:rPr>
              <w:t xml:space="preserve">This brief covers all four customer segments (property managers, individual landlords, real estate agencies, and tenants) in PropMate AI v1, per founder direction. The recommended approach was to anchor v1 on a single segment (individual landlords, 1–10 units) and expand in Phase 2. The founder elected to override this recommendation in favor of a unified-platform positioning. The brief proceeds with that override but the founder should be aware that multi-segment scope materially increases launch risk: each segment has different jobs-to-be-done, different sales motions, different price tolerance, and different competitive sets. To mitigate, the brief defines a clear primary segment (individual landlords) that anchors v1 features and messaging, with the other three segments treated as supported but secondary in launch communications.</w:t>
            </w:r>
          </w:p>
        </w:tc>
      </w:tr>
    </w:tbl>
    <w:p>
      <w:pPr>
        <w:spacing w:after="160"/>
      </w:pPr>
      <w:r>
        <w:t xml:space="preserve"/>
      </w:r>
    </w:p>
    <w:p>
      <w:pPr>
        <w:pStyle w:val="Heading2"/>
        <w:spacing w:after="120" w:before="240"/>
      </w:pPr>
      <w:r>
        <w:rPr>
          <w:rFonts w:ascii="Arial" w:cs="Arial" w:eastAsia="Arial" w:hAnsi="Arial"/>
          <w:b/>
          <w:bCs/>
          <w:color w:val="0F172A"/>
          <w:sz w:val="26"/>
          <w:szCs w:val="26"/>
        </w:rPr>
        <w:t xml:space="preserve">1. Product Description</w:t>
      </w:r>
    </w:p>
    <w:p>
      <w:pPr>
        <w:spacing w:after="120" w:before="0" w:line="300"/>
      </w:pPr>
      <w:r>
        <w:rPr>
          <w:rFonts w:ascii="Arial" w:cs="Arial" w:eastAsia="Arial" w:hAnsi="Arial"/>
          <w:color w:val="0F172A"/>
          <w:sz w:val="22"/>
          <w:szCs w:val="22"/>
        </w:rPr>
        <w:t xml:space="preserve">PropMate AI is a unified AI-powered property platform that gives every stakeholder in a rental — landlords, property managers, real-estate agencies, and tenants — a single place to manage their side of the relationship. Property owners list, track, and price units. Agencies manage leads and listings. Tenants find homes and communicate with landlords. AI handles the work no human enjoys: listing copy, tenant screening summaries, market-rent suggestions, and natural-language Q&amp;A about portfolio performance.</w:t>
      </w:r>
    </w:p>
    <w:p>
      <w:pPr>
        <w:spacing w:after="120" w:before="0" w:line="300"/>
      </w:pPr>
      <w:r>
        <w:rPr>
          <w:rFonts w:ascii="Arial" w:cs="Arial" w:eastAsia="Arial" w:hAnsi="Arial"/>
          <w:color w:val="0F172A"/>
          <w:sz w:val="22"/>
          <w:szCs w:val="22"/>
        </w:rPr>
        <w:t xml:space="preserve">Built on Next.js, Node.js, and MongoDB, with file uploads via Multer and free auto-geocoding via OpenStreetMap Nominatim. The current build delivers a functional landlord dashboard with property CRUD, image uploads, dark/light mode, and rule-based insights. Phase 1 work converts the rule-based insight layer into real Claude-powered AI and ships per-segment workspaces (landlord, agency, tenant) on the same backend.</w:t>
      </w:r>
    </w:p>
    <w:p>
      <w:pPr>
        <w:spacing w:after="120" w:before="0" w:line="300"/>
      </w:pPr>
      <w:r>
        <w:rPr>
          <w:rFonts w:ascii="Arial" w:cs="Arial" w:eastAsia="Arial" w:hAnsi="Arial"/>
          <w:color w:val="0F172A"/>
          <w:sz w:val="22"/>
          <w:szCs w:val="22"/>
        </w:rPr>
        <w:t xml:space="preserve">PropMate is the second Phase 1 product in the FrictionLab portfolio, launching in stagger with FinMate AI. FinMate validates the consumer AI playbook (Aug 2026). PropMate validates the prosumer/SMB AI playbook (Oct–Nov 2026).</w:t>
      </w:r>
    </w:p>
    <w:p>
      <w:pPr>
        <w:pStyle w:val="Heading2"/>
        <w:spacing w:after="120" w:before="240"/>
      </w:pPr>
      <w:r>
        <w:rPr>
          <w:rFonts w:ascii="Arial" w:cs="Arial" w:eastAsia="Arial" w:hAnsi="Arial"/>
          <w:b/>
          <w:bCs/>
          <w:color w:val="0F172A"/>
          <w:sz w:val="26"/>
          <w:szCs w:val="26"/>
        </w:rPr>
        <w:t xml:space="preserve">2. Primary Segment and Secondary Segments</w:t>
      </w:r>
    </w:p>
    <w:p>
      <w:pPr>
        <w:spacing w:after="120" w:before="0" w:line="300"/>
      </w:pPr>
      <w:r>
        <w:rPr>
          <w:rFonts w:ascii="Arial" w:cs="Arial" w:eastAsia="Arial" w:hAnsi="Arial"/>
          <w:color w:val="475569"/>
          <w:sz w:val="22"/>
          <w:szCs w:val="22"/>
        </w:rPr>
        <w:t xml:space="preserve">Even with unified-platform positioning, the launch needs one segment to anchor messaging, pricing, and product investment. The primary segment for v1 is individual landlords (1–10 units). The other three segments are supported but secondary at launch.</w:t>
      </w:r>
    </w:p>
    <w:p>
      <w:pPr>
        <w:pStyle w:val="Heading3"/>
        <w:spacing w:after="100" w:before="200"/>
      </w:pPr>
      <w:r>
        <w:rPr>
          <w:rFonts w:ascii="Arial" w:cs="Arial" w:eastAsia="Arial" w:hAnsi="Arial"/>
          <w:b/>
          <w:bCs/>
          <w:color w:val="0077FF"/>
          <w:sz w:val="22"/>
          <w:szCs w:val="22"/>
        </w:rPr>
        <w:t xml:space="preserve">2.1 Primary — Individual Landlords (1–10 units)</w:t>
      </w:r>
    </w:p>
    <w:p>
      <w:pPr>
        <w:pStyle w:val="ListParagraph"/>
        <w:numPr>
          <w:ilvl w:val="0"/>
          <w:numId w:val="2"/>
        </w:numPr>
        <w:spacing w:after="80" w:line="280"/>
      </w:pPr>
      <w:r>
        <w:rPr>
          <w:rFonts w:ascii="Arial" w:cs="Arial" w:eastAsia="Arial" w:hAnsi="Arial"/>
          <w:color w:val="0F172A"/>
          <w:sz w:val="22"/>
          <w:szCs w:val="22"/>
        </w:rPr>
        <w:t xml:space="preserve">Largest underserved global segment with no dominant winner — TurboTenant, Avail, RentRedi compete here but none feel AI-native.</w:t>
      </w:r>
    </w:p>
    <w:p>
      <w:pPr>
        <w:pStyle w:val="ListParagraph"/>
        <w:numPr>
          <w:ilvl w:val="0"/>
          <w:numId w:val="2"/>
        </w:numPr>
        <w:spacing w:after="80" w:line="280"/>
      </w:pPr>
      <w:r>
        <w:rPr>
          <w:rFonts w:ascii="Arial" w:cs="Arial" w:eastAsia="Arial" w:hAnsi="Arial"/>
          <w:color w:val="0F172A"/>
          <w:sz w:val="22"/>
          <w:szCs w:val="22"/>
        </w:rPr>
        <w:t xml:space="preserve">Self-serve SaaS — no sales team needed.</w:t>
      </w:r>
    </w:p>
    <w:p>
      <w:pPr>
        <w:pStyle w:val="ListParagraph"/>
        <w:numPr>
          <w:ilvl w:val="0"/>
          <w:numId w:val="2"/>
        </w:numPr>
        <w:spacing w:after="80" w:line="280"/>
      </w:pPr>
      <w:r>
        <w:rPr>
          <w:rFonts w:ascii="Arial" w:cs="Arial" w:eastAsia="Arial" w:hAnsi="Arial"/>
          <w:color w:val="0F172A"/>
          <w:sz w:val="22"/>
          <w:szCs w:val="22"/>
        </w:rPr>
        <w:t xml:space="preserve">Clear AI value props: auto-generate listing copy, suggest market rent, summarize tenant applications, draft rent-reminder messages.</w:t>
      </w:r>
    </w:p>
    <w:p>
      <w:pPr>
        <w:pStyle w:val="ListParagraph"/>
        <w:numPr>
          <w:ilvl w:val="0"/>
          <w:numId w:val="2"/>
        </w:numPr>
        <w:spacing w:after="80" w:line="280"/>
      </w:pPr>
      <w:r>
        <w:rPr>
          <w:rFonts w:ascii="Arial" w:cs="Arial" w:eastAsia="Arial" w:hAnsi="Arial"/>
          <w:color w:val="0F172A"/>
          <w:sz w:val="22"/>
          <w:szCs w:val="22"/>
        </w:rPr>
        <w:t xml:space="preserve">Price tolerance: $5–$25/month for the right tool.</w:t>
      </w:r>
    </w:p>
    <w:p>
      <w:pPr>
        <w:pStyle w:val="ListParagraph"/>
        <w:numPr>
          <w:ilvl w:val="0"/>
          <w:numId w:val="2"/>
        </w:numPr>
        <w:spacing w:after="80" w:line="280"/>
      </w:pPr>
      <w:r>
        <w:rPr>
          <w:rFonts w:ascii="Arial" w:cs="Arial" w:eastAsia="Arial" w:hAnsi="Arial"/>
          <w:color w:val="0F172A"/>
          <w:sz w:val="22"/>
          <w:szCs w:val="22"/>
        </w:rPr>
        <w:t xml:space="preserve">Conversion path is simple: free listing tool → paid for screening + automation.</w:t>
      </w:r>
    </w:p>
    <w:p>
      <w:pPr>
        <w:pStyle w:val="Heading3"/>
        <w:spacing w:after="100" w:before="200"/>
      </w:pPr>
      <w:r>
        <w:rPr>
          <w:rFonts w:ascii="Arial" w:cs="Arial" w:eastAsia="Arial" w:hAnsi="Arial"/>
          <w:b/>
          <w:bCs/>
          <w:color w:val="0077FF"/>
          <w:sz w:val="22"/>
          <w:szCs w:val="22"/>
        </w:rPr>
        <w:t xml:space="preserve">2.2 Secondary — Real Estate Agencies and Brokers</w:t>
      </w:r>
    </w:p>
    <w:p>
      <w:pPr>
        <w:pStyle w:val="ListParagraph"/>
        <w:numPr>
          <w:ilvl w:val="0"/>
          <w:numId w:val="2"/>
        </w:numPr>
        <w:spacing w:after="80" w:line="280"/>
      </w:pPr>
      <w:r>
        <w:rPr>
          <w:rFonts w:ascii="Arial" w:cs="Arial" w:eastAsia="Arial" w:hAnsi="Arial"/>
          <w:color w:val="0F172A"/>
          <w:sz w:val="22"/>
          <w:szCs w:val="22"/>
        </w:rPr>
        <w:t xml:space="preserve">Higher revenue per customer ($30–$200/mo) but longer sales cycle and B2B sales motion.</w:t>
      </w:r>
    </w:p>
    <w:p>
      <w:pPr>
        <w:pStyle w:val="ListParagraph"/>
        <w:numPr>
          <w:ilvl w:val="0"/>
          <w:numId w:val="2"/>
        </w:numPr>
        <w:spacing w:after="80" w:line="280"/>
      </w:pPr>
      <w:r>
        <w:rPr>
          <w:rFonts w:ascii="Arial" w:cs="Arial" w:eastAsia="Arial" w:hAnsi="Arial"/>
          <w:color w:val="0F172A"/>
          <w:sz w:val="22"/>
          <w:szCs w:val="22"/>
        </w:rPr>
        <w:t xml:space="preserve">Supported through a “Team workspace” option (multi-user under one organization).</w:t>
      </w:r>
    </w:p>
    <w:p>
      <w:pPr>
        <w:pStyle w:val="ListParagraph"/>
        <w:numPr>
          <w:ilvl w:val="0"/>
          <w:numId w:val="2"/>
        </w:numPr>
        <w:spacing w:after="80" w:line="280"/>
      </w:pPr>
      <w:r>
        <w:rPr>
          <w:rFonts w:ascii="Arial" w:cs="Arial" w:eastAsia="Arial" w:hAnsi="Arial"/>
          <w:color w:val="0F172A"/>
          <w:sz w:val="22"/>
          <w:szCs w:val="22"/>
        </w:rPr>
        <w:t xml:space="preserve">Marketed post-launch, once landlord retention is proven.</w:t>
      </w:r>
    </w:p>
    <w:p>
      <w:pPr>
        <w:pStyle w:val="Heading3"/>
        <w:spacing w:after="100" w:before="200"/>
      </w:pPr>
      <w:r>
        <w:rPr>
          <w:rFonts w:ascii="Arial" w:cs="Arial" w:eastAsia="Arial" w:hAnsi="Arial"/>
          <w:b/>
          <w:bCs/>
          <w:color w:val="0077FF"/>
          <w:sz w:val="22"/>
          <w:szCs w:val="22"/>
        </w:rPr>
        <w:t xml:space="preserve">2.3 Secondary — Property Management Companies</w:t>
      </w:r>
    </w:p>
    <w:p>
      <w:pPr>
        <w:pStyle w:val="ListParagraph"/>
        <w:numPr>
          <w:ilvl w:val="0"/>
          <w:numId w:val="2"/>
        </w:numPr>
        <w:spacing w:after="80" w:line="280"/>
      </w:pPr>
      <w:r>
        <w:rPr>
          <w:rFonts w:ascii="Arial" w:cs="Arial" w:eastAsia="Arial" w:hAnsi="Arial"/>
          <w:color w:val="0F172A"/>
          <w:sz w:val="22"/>
          <w:szCs w:val="22"/>
        </w:rPr>
        <w:t xml:space="preserve">Heavyweights AppFolio, Buildium, Yardi dominate this segment with 10+ years of feature depth.</w:t>
      </w:r>
    </w:p>
    <w:p>
      <w:pPr>
        <w:pStyle w:val="ListParagraph"/>
        <w:numPr>
          <w:ilvl w:val="0"/>
          <w:numId w:val="2"/>
        </w:numPr>
        <w:spacing w:after="80" w:line="280"/>
      </w:pPr>
      <w:r>
        <w:rPr>
          <w:rFonts w:ascii="Arial" w:cs="Arial" w:eastAsia="Arial" w:hAnsi="Arial"/>
          <w:color w:val="0F172A"/>
          <w:sz w:val="22"/>
          <w:szCs w:val="22"/>
        </w:rPr>
        <w:t xml:space="preserve">PropMate competes here only on AI differentiation — natural-language portfolio queries, AI-drafted communications, predictive vacancy alerts.</w:t>
      </w:r>
    </w:p>
    <w:p>
      <w:pPr>
        <w:pStyle w:val="ListParagraph"/>
        <w:numPr>
          <w:ilvl w:val="0"/>
          <w:numId w:val="2"/>
        </w:numPr>
        <w:spacing w:after="80" w:line="280"/>
      </w:pPr>
      <w:r>
        <w:rPr>
          <w:rFonts w:ascii="Arial" w:cs="Arial" w:eastAsia="Arial" w:hAnsi="Arial"/>
          <w:color w:val="0F172A"/>
          <w:sz w:val="22"/>
          <w:szCs w:val="22"/>
        </w:rPr>
        <w:t xml:space="preserve">Not a v1 marketing target. Door is open via the same product.</w:t>
      </w:r>
    </w:p>
    <w:p>
      <w:pPr>
        <w:pStyle w:val="Heading3"/>
        <w:spacing w:after="100" w:before="200"/>
      </w:pPr>
      <w:r>
        <w:rPr>
          <w:rFonts w:ascii="Arial" w:cs="Arial" w:eastAsia="Arial" w:hAnsi="Arial"/>
          <w:b/>
          <w:bCs/>
          <w:color w:val="0077FF"/>
          <w:sz w:val="22"/>
          <w:szCs w:val="22"/>
        </w:rPr>
        <w:t xml:space="preserve">2.4 Secondary — Tenants</w:t>
      </w:r>
    </w:p>
    <w:p>
      <w:pPr>
        <w:pStyle w:val="ListParagraph"/>
        <w:numPr>
          <w:ilvl w:val="0"/>
          <w:numId w:val="2"/>
        </w:numPr>
        <w:spacing w:after="80" w:line="280"/>
      </w:pPr>
      <w:r>
        <w:rPr>
          <w:rFonts w:ascii="Arial" w:cs="Arial" w:eastAsia="Arial" w:hAnsi="Arial"/>
          <w:color w:val="0F172A"/>
          <w:sz w:val="22"/>
          <w:szCs w:val="22"/>
        </w:rPr>
        <w:t xml:space="preserve">Tenant-side features (find homes, message landlord, pay rent) are minimum viable in v1 — primarily to support the landlord-side flow rather than to compete with Zillow/Rightmove.</w:t>
      </w:r>
    </w:p>
    <w:p>
      <w:pPr>
        <w:pStyle w:val="ListParagraph"/>
        <w:numPr>
          <w:ilvl w:val="0"/>
          <w:numId w:val="2"/>
        </w:numPr>
        <w:spacing w:after="80" w:line="280"/>
      </w:pPr>
      <w:r>
        <w:rPr>
          <w:rFonts w:ascii="Arial" w:cs="Arial" w:eastAsia="Arial" w:hAnsi="Arial"/>
          <w:color w:val="0F172A"/>
          <w:sz w:val="22"/>
          <w:szCs w:val="22"/>
        </w:rPr>
        <w:t xml:space="preserve">Tenant-side monetization deferred to Phase 2.</w:t>
      </w:r>
    </w:p>
    <w:p>
      <w:pPr>
        <w:pStyle w:val="ListParagraph"/>
        <w:numPr>
          <w:ilvl w:val="0"/>
          <w:numId w:val="2"/>
        </w:numPr>
        <w:spacing w:after="80" w:line="280"/>
      </w:pPr>
      <w:r>
        <w:rPr>
          <w:rFonts w:ascii="Arial" w:cs="Arial" w:eastAsia="Arial" w:hAnsi="Arial"/>
          <w:color w:val="0F172A"/>
          <w:sz w:val="22"/>
          <w:szCs w:val="22"/>
        </w:rPr>
        <w:t xml:space="preserve">Strategic value: every landlord brings 1–10 tenants into the platform for free, building a network effect for Phase 2 marketplace plays.</w:t>
      </w:r>
    </w:p>
    <w:p>
      <w:pPr>
        <w:pStyle w:val="Heading2"/>
        <w:spacing w:after="120" w:before="240"/>
      </w:pPr>
      <w:r>
        <w:rPr>
          <w:rFonts w:ascii="Arial" w:cs="Arial" w:eastAsia="Arial" w:hAnsi="Arial"/>
          <w:b/>
          <w:bCs/>
          <w:color w:val="0F172A"/>
          <w:sz w:val="26"/>
          <w:szCs w:val="26"/>
        </w:rPr>
        <w:t xml:space="preserve">3. Top Problems PropMate Solves</w:t>
      </w:r>
    </w:p>
    <w:p>
      <w:pPr>
        <w:spacing w:after="120" w:before="0" w:line="300"/>
      </w:pPr>
      <w:r>
        <w:rPr>
          <w:rFonts w:ascii="Arial" w:cs="Arial" w:eastAsia="Arial" w:hAnsi="Arial"/>
          <w:color w:val="475569"/>
          <w:sz w:val="22"/>
          <w:szCs w:val="22"/>
        </w:rPr>
        <w:t xml:space="preserve">Each stakeholder has a different version of "property work is friction." PropMate addresses all four.</w:t>
      </w:r>
    </w:p>
    <w:p>
      <w:pPr>
        <w:pStyle w:val="Heading3"/>
        <w:spacing w:after="100" w:before="200"/>
      </w:pPr>
      <w:r>
        <w:rPr>
          <w:rFonts w:ascii="Arial" w:cs="Arial" w:eastAsia="Arial" w:hAnsi="Arial"/>
          <w:b/>
          <w:bCs/>
          <w:color w:val="0077FF"/>
          <w:sz w:val="22"/>
          <w:szCs w:val="22"/>
        </w:rPr>
        <w:t xml:space="preserve">3.1 For Individual Landlords</w:t>
      </w:r>
    </w:p>
    <w:p>
      <w:pPr>
        <w:pStyle w:val="ListParagraph"/>
        <w:numPr>
          <w:ilvl w:val="0"/>
          <w:numId w:val="3"/>
        </w:numPr>
        <w:spacing w:after="100" w:line="280"/>
      </w:pPr>
      <w:r>
        <w:rPr>
          <w:rFonts w:ascii="Arial" w:cs="Arial" w:eastAsia="Arial" w:hAnsi="Arial"/>
          <w:color w:val="0F172A"/>
          <w:sz w:val="22"/>
          <w:szCs w:val="22"/>
        </w:rPr>
        <w:t xml:space="preserve">Property data lives in spreadsheets, sticky notes, and email threads. Nothing is searchable. Nothing is consolidated. When tax season arrives, it takes a weekend to reconstruct.</w:t>
      </w:r>
    </w:p>
    <w:p>
      <w:pPr>
        <w:pStyle w:val="ListParagraph"/>
        <w:numPr>
          <w:ilvl w:val="0"/>
          <w:numId w:val="3"/>
        </w:numPr>
        <w:spacing w:after="100" w:line="280"/>
      </w:pPr>
      <w:r>
        <w:rPr>
          <w:rFonts w:ascii="Arial" w:cs="Arial" w:eastAsia="Arial" w:hAnsi="Arial"/>
          <w:color w:val="0F172A"/>
          <w:sz w:val="22"/>
          <w:szCs w:val="22"/>
        </w:rPr>
        <w:t xml:space="preserve">Writing listings is slow and stressful. Most landlords are not copywriters; they undersell their property and lose weeks of vacancy.</w:t>
      </w:r>
    </w:p>
    <w:p>
      <w:pPr>
        <w:pStyle w:val="ListParagraph"/>
        <w:numPr>
          <w:ilvl w:val="0"/>
          <w:numId w:val="3"/>
        </w:numPr>
        <w:spacing w:after="100" w:line="280"/>
      </w:pPr>
      <w:r>
        <w:rPr>
          <w:rFonts w:ascii="Arial" w:cs="Arial" w:eastAsia="Arial" w:hAnsi="Arial"/>
          <w:color w:val="0F172A"/>
          <w:sz w:val="22"/>
          <w:szCs w:val="22"/>
        </w:rPr>
        <w:t xml:space="preserve">Tenant screening is unstructured. Reading 20 applications, calling references, and gut-checking decisions consumes evenings. AI summaries plus a structured scoring framework return the time.</w:t>
      </w:r>
    </w:p>
    <w:p>
      <w:pPr>
        <w:pStyle w:val="ListParagraph"/>
        <w:numPr>
          <w:ilvl w:val="0"/>
          <w:numId w:val="3"/>
        </w:numPr>
        <w:spacing w:after="100" w:line="280"/>
      </w:pPr>
      <w:r>
        <w:rPr>
          <w:rFonts w:ascii="Arial" w:cs="Arial" w:eastAsia="Arial" w:hAnsi="Arial"/>
          <w:color w:val="0F172A"/>
          <w:sz w:val="22"/>
          <w:szCs w:val="22"/>
        </w:rPr>
        <w:t xml:space="preserve">There is no tool that says "your rent is $200 below market" or "your vacancy rate is 30% higher than your city average." Landlords fly blind.</w:t>
      </w:r>
    </w:p>
    <w:p>
      <w:pPr>
        <w:pStyle w:val="ListParagraph"/>
        <w:numPr>
          <w:ilvl w:val="0"/>
          <w:numId w:val="3"/>
        </w:numPr>
        <w:spacing w:after="100" w:line="280"/>
      </w:pPr>
      <w:r>
        <w:rPr>
          <w:rFonts w:ascii="Arial" w:cs="Arial" w:eastAsia="Arial" w:hAnsi="Arial"/>
          <w:color w:val="0F172A"/>
          <w:sz w:val="22"/>
          <w:szCs w:val="22"/>
        </w:rPr>
        <w:t xml:space="preserve">Existing tools are either too cheap-and-basic (spreadsheet) or too expensive-and-overbuilt (AppFolio at $400+/mo for 50 units).</w:t>
      </w:r>
    </w:p>
    <w:p>
      <w:pPr>
        <w:pStyle w:val="Heading3"/>
        <w:spacing w:after="100" w:before="200"/>
      </w:pPr>
      <w:r>
        <w:rPr>
          <w:rFonts w:ascii="Arial" w:cs="Arial" w:eastAsia="Arial" w:hAnsi="Arial"/>
          <w:b/>
          <w:bCs/>
          <w:color w:val="0077FF"/>
          <w:sz w:val="22"/>
          <w:szCs w:val="22"/>
        </w:rPr>
        <w:t xml:space="preserve">3.2 For Real Estate Agencies</w:t>
      </w:r>
    </w:p>
    <w:p>
      <w:pPr>
        <w:pStyle w:val="ListParagraph"/>
        <w:numPr>
          <w:ilvl w:val="0"/>
          <w:numId w:val="2"/>
        </w:numPr>
        <w:spacing w:after="80" w:line="280"/>
      </w:pPr>
      <w:r>
        <w:rPr>
          <w:rFonts w:ascii="Arial" w:cs="Arial" w:eastAsia="Arial" w:hAnsi="Arial"/>
          <w:color w:val="0F172A"/>
          <w:sz w:val="22"/>
          <w:szCs w:val="22"/>
        </w:rPr>
        <w:t xml:space="preserve">Lead tracking lives in CRMs disconnected from listings.</w:t>
      </w:r>
    </w:p>
    <w:p>
      <w:pPr>
        <w:pStyle w:val="ListParagraph"/>
        <w:numPr>
          <w:ilvl w:val="0"/>
          <w:numId w:val="2"/>
        </w:numPr>
        <w:spacing w:after="80" w:line="280"/>
      </w:pPr>
      <w:r>
        <w:rPr>
          <w:rFonts w:ascii="Arial" w:cs="Arial" w:eastAsia="Arial" w:hAnsi="Arial"/>
          <w:color w:val="0F172A"/>
          <w:sz w:val="22"/>
          <w:szCs w:val="22"/>
        </w:rPr>
        <w:t xml:space="preserve">Agent productivity invisible — no central view of who's working what.</w:t>
      </w:r>
    </w:p>
    <w:p>
      <w:pPr>
        <w:pStyle w:val="ListParagraph"/>
        <w:numPr>
          <w:ilvl w:val="0"/>
          <w:numId w:val="2"/>
        </w:numPr>
        <w:spacing w:after="80" w:line="280"/>
      </w:pPr>
      <w:r>
        <w:rPr>
          <w:rFonts w:ascii="Arial" w:cs="Arial" w:eastAsia="Arial" w:hAnsi="Arial"/>
          <w:color w:val="0F172A"/>
          <w:sz w:val="22"/>
          <w:szCs w:val="22"/>
        </w:rPr>
        <w:t xml:space="preserve">Listing creation duplicated across multiple portals (Zillow, Rightmove, agency site).</w:t>
      </w:r>
    </w:p>
    <w:p>
      <w:pPr>
        <w:pStyle w:val="Heading3"/>
        <w:spacing w:after="100" w:before="200"/>
      </w:pPr>
      <w:r>
        <w:rPr>
          <w:rFonts w:ascii="Arial" w:cs="Arial" w:eastAsia="Arial" w:hAnsi="Arial"/>
          <w:b/>
          <w:bCs/>
          <w:color w:val="0077FF"/>
          <w:sz w:val="22"/>
          <w:szCs w:val="22"/>
        </w:rPr>
        <w:t xml:space="preserve">3.3 For Property Managers</w:t>
      </w:r>
    </w:p>
    <w:p>
      <w:pPr>
        <w:pStyle w:val="ListParagraph"/>
        <w:numPr>
          <w:ilvl w:val="0"/>
          <w:numId w:val="2"/>
        </w:numPr>
        <w:spacing w:after="80" w:line="280"/>
      </w:pPr>
      <w:r>
        <w:rPr>
          <w:rFonts w:ascii="Arial" w:cs="Arial" w:eastAsia="Arial" w:hAnsi="Arial"/>
          <w:color w:val="0F172A"/>
          <w:sz w:val="22"/>
          <w:szCs w:val="22"/>
        </w:rPr>
        <w:t xml:space="preserve">Vacancy alerts are reactive, not predictive.</w:t>
      </w:r>
    </w:p>
    <w:p>
      <w:pPr>
        <w:pStyle w:val="ListParagraph"/>
        <w:numPr>
          <w:ilvl w:val="0"/>
          <w:numId w:val="2"/>
        </w:numPr>
        <w:spacing w:after="80" w:line="280"/>
      </w:pPr>
      <w:r>
        <w:rPr>
          <w:rFonts w:ascii="Arial" w:cs="Arial" w:eastAsia="Arial" w:hAnsi="Arial"/>
          <w:color w:val="0F172A"/>
          <w:sz w:val="22"/>
          <w:szCs w:val="22"/>
        </w:rPr>
        <w:t xml:space="preserve">Tenant communications are scattered across email, SMS, and phone calls.</w:t>
      </w:r>
    </w:p>
    <w:p>
      <w:pPr>
        <w:pStyle w:val="ListParagraph"/>
        <w:numPr>
          <w:ilvl w:val="0"/>
          <w:numId w:val="2"/>
        </w:numPr>
        <w:spacing w:after="80" w:line="280"/>
      </w:pPr>
      <w:r>
        <w:rPr>
          <w:rFonts w:ascii="Arial" w:cs="Arial" w:eastAsia="Arial" w:hAnsi="Arial"/>
          <w:color w:val="0F172A"/>
          <w:sz w:val="22"/>
          <w:szCs w:val="22"/>
        </w:rPr>
        <w:t xml:space="preserve">Reporting to property owners requires manual data assembly.</w:t>
      </w:r>
    </w:p>
    <w:p>
      <w:pPr>
        <w:pStyle w:val="Heading3"/>
        <w:spacing w:after="100" w:before="200"/>
      </w:pPr>
      <w:r>
        <w:rPr>
          <w:rFonts w:ascii="Arial" w:cs="Arial" w:eastAsia="Arial" w:hAnsi="Arial"/>
          <w:b/>
          <w:bCs/>
          <w:color w:val="0077FF"/>
          <w:sz w:val="22"/>
          <w:szCs w:val="22"/>
        </w:rPr>
        <w:t xml:space="preserve">3.4 For Tenants</w:t>
      </w:r>
    </w:p>
    <w:p>
      <w:pPr>
        <w:pStyle w:val="ListParagraph"/>
        <w:numPr>
          <w:ilvl w:val="0"/>
          <w:numId w:val="2"/>
        </w:numPr>
        <w:spacing w:after="80" w:line="280"/>
      </w:pPr>
      <w:r>
        <w:rPr>
          <w:rFonts w:ascii="Arial" w:cs="Arial" w:eastAsia="Arial" w:hAnsi="Arial"/>
          <w:color w:val="0F172A"/>
          <w:sz w:val="22"/>
          <w:szCs w:val="22"/>
        </w:rPr>
        <w:t xml:space="preserve">Finding a real, available rental requires checking 5+ portals daily.</w:t>
      </w:r>
    </w:p>
    <w:p>
      <w:pPr>
        <w:pStyle w:val="ListParagraph"/>
        <w:numPr>
          <w:ilvl w:val="0"/>
          <w:numId w:val="2"/>
        </w:numPr>
        <w:spacing w:after="80" w:line="280"/>
      </w:pPr>
      <w:r>
        <w:rPr>
          <w:rFonts w:ascii="Arial" w:cs="Arial" w:eastAsia="Arial" w:hAnsi="Arial"/>
          <w:color w:val="0F172A"/>
          <w:sz w:val="22"/>
          <w:szCs w:val="22"/>
        </w:rPr>
        <w:t xml:space="preserve">Communication with landlords is fragmented — calls, texts, emails, none archived.</w:t>
      </w:r>
    </w:p>
    <w:p>
      <w:pPr>
        <w:pStyle w:val="ListParagraph"/>
        <w:numPr>
          <w:ilvl w:val="0"/>
          <w:numId w:val="2"/>
        </w:numPr>
        <w:spacing w:after="80" w:line="280"/>
      </w:pPr>
      <w:r>
        <w:rPr>
          <w:rFonts w:ascii="Arial" w:cs="Arial" w:eastAsia="Arial" w:hAnsi="Arial"/>
          <w:color w:val="0F172A"/>
          <w:sz w:val="22"/>
          <w:szCs w:val="22"/>
        </w:rPr>
        <w:t xml:space="preserve">Maintenance requests vanish into the void with no status visibility.</w:t>
      </w:r>
    </w:p>
    <w:p>
      <w:pPr>
        <w:pStyle w:val="Heading2"/>
        <w:spacing w:after="120" w:before="240"/>
      </w:pPr>
      <w:r>
        <w:rPr>
          <w:rFonts w:ascii="Arial" w:cs="Arial" w:eastAsia="Arial" w:hAnsi="Arial"/>
          <w:b/>
          <w:bCs/>
          <w:color w:val="0F172A"/>
          <w:sz w:val="26"/>
          <w:szCs w:val="26"/>
        </w:rPr>
        <w:t xml:space="preserve">4. Core Features</w:t>
      </w:r>
    </w:p>
    <w:p>
      <w:pPr>
        <w:spacing w:after="120" w:before="0" w:line="300"/>
      </w:pPr>
      <w:r>
        <w:rPr>
          <w:rFonts w:ascii="Arial" w:cs="Arial" w:eastAsia="Arial" w:hAnsi="Arial"/>
          <w:color w:val="475569"/>
          <w:sz w:val="22"/>
          <w:szCs w:val="22"/>
        </w:rPr>
        <w:t xml:space="preserve">Current build state and Phase 1 roadmap. "Built" items are live in the codebase today. "Phase 1" items must ship before public launch (Oct–Nov 2026).</w:t>
      </w:r>
    </w:p>
    <w:p>
      <w:pPr>
        <w:pStyle w:val="Heading3"/>
        <w:spacing w:after="100" w:before="200"/>
      </w:pPr>
      <w:r>
        <w:rPr>
          <w:rFonts w:ascii="Arial" w:cs="Arial" w:eastAsia="Arial" w:hAnsi="Arial"/>
          <w:b/>
          <w:bCs/>
          <w:color w:val="0077FF"/>
          <w:sz w:val="22"/>
          <w:szCs w:val="22"/>
        </w:rPr>
        <w:t xml:space="preserve">4.1 Built and Working (as of May 2026)</w:t>
      </w:r>
    </w:p>
    <w:p>
      <w:pPr>
        <w:pStyle w:val="ListParagraph"/>
        <w:numPr>
          <w:ilvl w:val="0"/>
          <w:numId w:val="2"/>
        </w:numPr>
        <w:spacing w:after="80" w:line="280"/>
      </w:pPr>
      <w:r>
        <w:rPr>
          <w:rFonts w:ascii="Arial" w:cs="Arial" w:eastAsia="Arial" w:hAnsi="Arial"/>
          <w:color w:val="0F172A"/>
          <w:sz w:val="22"/>
          <w:szCs w:val="22"/>
        </w:rPr>
        <w:t xml:space="preserve">User registration and login (email/password) with JWT auth (7-day expiry).</w:t>
      </w:r>
    </w:p>
    <w:p>
      <w:pPr>
        <w:pStyle w:val="ListParagraph"/>
        <w:numPr>
          <w:ilvl w:val="0"/>
          <w:numId w:val="2"/>
        </w:numPr>
        <w:spacing w:after="80" w:line="280"/>
      </w:pPr>
      <w:r>
        <w:rPr>
          <w:rFonts w:ascii="Arial" w:cs="Arial" w:eastAsia="Arial" w:hAnsi="Arial"/>
          <w:color w:val="0F172A"/>
          <w:sz w:val="22"/>
          <w:szCs w:val="22"/>
        </w:rPr>
        <w:t xml:space="preserve">Property CRUD: create, read, update, delete properties — each with title, location, address, city, country, price, currency, occupied/vacant status.</w:t>
      </w:r>
    </w:p>
    <w:p>
      <w:pPr>
        <w:pStyle w:val="ListParagraph"/>
        <w:numPr>
          <w:ilvl w:val="0"/>
          <w:numId w:val="2"/>
        </w:numPr>
        <w:spacing w:after="80" w:line="280"/>
      </w:pPr>
      <w:r>
        <w:rPr>
          <w:rFonts w:ascii="Arial" w:cs="Arial" w:eastAsia="Arial" w:hAnsi="Arial"/>
          <w:color w:val="0F172A"/>
          <w:sz w:val="22"/>
          <w:szCs w:val="22"/>
        </w:rPr>
        <w:t xml:space="preserve">Auto-geocoding via OpenStreetMap Nominatim — landlord enters address, system stores lat/long, dashboard offers “View on Map” via Google Maps.</w:t>
      </w:r>
    </w:p>
    <w:p>
      <w:pPr>
        <w:pStyle w:val="ListParagraph"/>
        <w:numPr>
          <w:ilvl w:val="0"/>
          <w:numId w:val="2"/>
        </w:numPr>
        <w:spacing w:after="80" w:line="280"/>
      </w:pPr>
      <w:r>
        <w:rPr>
          <w:rFonts w:ascii="Arial" w:cs="Arial" w:eastAsia="Arial" w:hAnsi="Arial"/>
          <w:color w:val="0F172A"/>
          <w:sz w:val="22"/>
          <w:szCs w:val="22"/>
        </w:rPr>
        <w:t xml:space="preserve">Image upload — up to 5 images per property, 5 MB each, stored on backend via Multer (jpg/jpeg/png/webp).</w:t>
      </w:r>
    </w:p>
    <w:p>
      <w:pPr>
        <w:pStyle w:val="ListParagraph"/>
        <w:numPr>
          <w:ilvl w:val="0"/>
          <w:numId w:val="2"/>
        </w:numPr>
        <w:spacing w:after="80" w:line="280"/>
      </w:pPr>
      <w:r>
        <w:rPr>
          <w:rFonts w:ascii="Arial" w:cs="Arial" w:eastAsia="Arial" w:hAnsi="Arial"/>
          <w:color w:val="0F172A"/>
          <w:sz w:val="22"/>
          <w:szCs w:val="22"/>
        </w:rPr>
        <w:t xml:space="preserve">Dashboard with 6 metric cards: Total Properties, Occupied, Vacant, Portfolio Value, Highest Priced, Vacancy Rate %.</w:t>
      </w:r>
    </w:p>
    <w:p>
      <w:pPr>
        <w:pStyle w:val="ListParagraph"/>
        <w:numPr>
          <w:ilvl w:val="0"/>
          <w:numId w:val="2"/>
        </w:numPr>
        <w:spacing w:after="80" w:line="280"/>
      </w:pPr>
      <w:r>
        <w:rPr>
          <w:rFonts w:ascii="Arial" w:cs="Arial" w:eastAsia="Arial" w:hAnsi="Arial"/>
          <w:color w:val="0F172A"/>
          <w:sz w:val="22"/>
          <w:szCs w:val="22"/>
        </w:rPr>
        <w:t xml:space="preserve">Property list with full-text search across title/location/city/country, and status filter (all/vacant/occupied).</w:t>
      </w:r>
    </w:p>
    <w:p>
      <w:pPr>
        <w:pStyle w:val="ListParagraph"/>
        <w:numPr>
          <w:ilvl w:val="0"/>
          <w:numId w:val="2"/>
        </w:numPr>
        <w:spacing w:after="80" w:line="280"/>
      </w:pPr>
      <w:r>
        <w:rPr>
          <w:rFonts w:ascii="Arial" w:cs="Arial" w:eastAsia="Arial" w:hAnsi="Arial"/>
          <w:color w:val="0F172A"/>
          <w:sz w:val="22"/>
          <w:szCs w:val="22"/>
        </w:rPr>
        <w:t xml:space="preserve">Dark/light mode toggle with localStorage persistence.</w:t>
      </w:r>
    </w:p>
    <w:p>
      <w:pPr>
        <w:pStyle w:val="ListParagraph"/>
        <w:numPr>
          <w:ilvl w:val="0"/>
          <w:numId w:val="2"/>
        </w:numPr>
        <w:spacing w:after="80" w:line="280"/>
      </w:pPr>
      <w:r>
        <w:rPr>
          <w:rFonts w:ascii="Arial" w:cs="Arial" w:eastAsia="Arial" w:hAnsi="Arial"/>
          <w:color w:val="0F172A"/>
          <w:sz w:val="22"/>
          <w:szCs w:val="22"/>
        </w:rPr>
        <w:t xml:space="preserve">Responsive Tailwind UI, deployed-ready Next.js 16.2 app, Express 5 backend connected to MongoDB Atlas.</w:t>
      </w:r>
    </w:p>
    <w:p>
      <w:pPr>
        <w:pStyle w:val="Heading3"/>
        <w:spacing w:after="100" w:before="200"/>
      </w:pPr>
      <w:r>
        <w:rPr>
          <w:rFonts w:ascii="Arial" w:cs="Arial" w:eastAsia="Arial" w:hAnsi="Arial"/>
          <w:b/>
          <w:bCs/>
          <w:color w:val="0077FF"/>
          <w:sz w:val="22"/>
          <w:szCs w:val="22"/>
        </w:rPr>
        <w:t xml:space="preserve">4.2 Phase 1 — Must Ship Before Launch</w:t>
      </w:r>
    </w:p>
    <w:p>
      <w:pPr>
        <w:pStyle w:val="ListParagraph"/>
        <w:numPr>
          <w:ilvl w:val="0"/>
          <w:numId w:val="2"/>
        </w:numPr>
        <w:spacing w:after="80" w:line="280"/>
      </w:pPr>
      <w:r>
        <w:rPr>
          <w:rFonts w:ascii="Arial" w:cs="Arial" w:eastAsia="Arial" w:hAnsi="Arial"/>
          <w:color w:val="0F172A"/>
          <w:sz w:val="22"/>
          <w:szCs w:val="22"/>
        </w:rPr>
        <w:t xml:space="preserve">Real AI integration via Claude 3.5 Sonnet — listing copy generator, tenant application summarizer, market-rent suggester, natural-language portfolio Q&amp;A.</w:t>
      </w:r>
    </w:p>
    <w:p>
      <w:pPr>
        <w:pStyle w:val="ListParagraph"/>
        <w:numPr>
          <w:ilvl w:val="0"/>
          <w:numId w:val="2"/>
        </w:numPr>
        <w:spacing w:after="80" w:line="280"/>
      </w:pPr>
      <w:r>
        <w:rPr>
          <w:rFonts w:ascii="Arial" w:cs="Arial" w:eastAsia="Arial" w:hAnsi="Arial"/>
          <w:color w:val="0F172A"/>
          <w:sz w:val="22"/>
          <w:szCs w:val="22"/>
        </w:rPr>
        <w:t xml:space="preserve">Tenant accounts and per-property tenant assignment (extends current single-owner data model).</w:t>
      </w:r>
    </w:p>
    <w:p>
      <w:pPr>
        <w:pStyle w:val="ListParagraph"/>
        <w:numPr>
          <w:ilvl w:val="0"/>
          <w:numId w:val="2"/>
        </w:numPr>
        <w:spacing w:after="80" w:line="280"/>
      </w:pPr>
      <w:r>
        <w:rPr>
          <w:rFonts w:ascii="Arial" w:cs="Arial" w:eastAsia="Arial" w:hAnsi="Arial"/>
          <w:color w:val="0F172A"/>
          <w:sz w:val="22"/>
          <w:szCs w:val="22"/>
        </w:rPr>
        <w:t xml:space="preserve">Lease management: lease start/end dates, monthly rent, payment status, auto-reminders.</w:t>
      </w:r>
    </w:p>
    <w:p>
      <w:pPr>
        <w:pStyle w:val="ListParagraph"/>
        <w:numPr>
          <w:ilvl w:val="0"/>
          <w:numId w:val="2"/>
        </w:numPr>
        <w:spacing w:after="80" w:line="280"/>
      </w:pPr>
      <w:r>
        <w:rPr>
          <w:rFonts w:ascii="Arial" w:cs="Arial" w:eastAsia="Arial" w:hAnsi="Arial"/>
          <w:color w:val="0F172A"/>
          <w:sz w:val="22"/>
          <w:szCs w:val="22"/>
        </w:rPr>
        <w:t xml:space="preserve">Rent payment tracking (manual entry in v1; Stripe Connect integration deferred to Phase 2).</w:t>
      </w:r>
    </w:p>
    <w:p>
      <w:pPr>
        <w:pStyle w:val="ListParagraph"/>
        <w:numPr>
          <w:ilvl w:val="0"/>
          <w:numId w:val="2"/>
        </w:numPr>
        <w:spacing w:after="80" w:line="280"/>
      </w:pPr>
      <w:r>
        <w:rPr>
          <w:rFonts w:ascii="Arial" w:cs="Arial" w:eastAsia="Arial" w:hAnsi="Arial"/>
          <w:color w:val="0F172A"/>
          <w:sz w:val="22"/>
          <w:szCs w:val="22"/>
        </w:rPr>
        <w:t xml:space="preserve">Maintenance request flow — tenants raise tickets, landlords triage, status visible to both sides.</w:t>
      </w:r>
    </w:p>
    <w:p>
      <w:pPr>
        <w:pStyle w:val="ListParagraph"/>
        <w:numPr>
          <w:ilvl w:val="0"/>
          <w:numId w:val="2"/>
        </w:numPr>
        <w:spacing w:after="80" w:line="280"/>
      </w:pPr>
      <w:r>
        <w:rPr>
          <w:rFonts w:ascii="Arial" w:cs="Arial" w:eastAsia="Arial" w:hAnsi="Arial"/>
          <w:color w:val="0F172A"/>
          <w:sz w:val="22"/>
          <w:szCs w:val="22"/>
        </w:rPr>
        <w:t xml:space="preserve">Agency “Team workspace” — multiple users under one organization, role-based permissions (owner, agent, viewer).</w:t>
      </w:r>
    </w:p>
    <w:p>
      <w:pPr>
        <w:pStyle w:val="ListParagraph"/>
        <w:numPr>
          <w:ilvl w:val="0"/>
          <w:numId w:val="2"/>
        </w:numPr>
        <w:spacing w:after="80" w:line="280"/>
      </w:pPr>
      <w:r>
        <w:rPr>
          <w:rFonts w:ascii="Arial" w:cs="Arial" w:eastAsia="Arial" w:hAnsi="Arial"/>
          <w:color w:val="0F172A"/>
          <w:sz w:val="22"/>
          <w:szCs w:val="22"/>
        </w:rPr>
        <w:t xml:space="preserve">Tenant-facing search page — public route to discover available properties without login.</w:t>
      </w:r>
    </w:p>
    <w:p>
      <w:pPr>
        <w:pStyle w:val="ListParagraph"/>
        <w:numPr>
          <w:ilvl w:val="0"/>
          <w:numId w:val="2"/>
        </w:numPr>
        <w:spacing w:after="80" w:line="280"/>
      </w:pPr>
      <w:r>
        <w:rPr>
          <w:rFonts w:ascii="Arial" w:cs="Arial" w:eastAsia="Arial" w:hAnsi="Arial"/>
          <w:color w:val="0F172A"/>
          <w:sz w:val="22"/>
          <w:szCs w:val="22"/>
        </w:rPr>
        <w:t xml:space="preserve">Pricing dashboard charts — currently raw numbers in cards, need actual visualizations (recharts or Chart.js).</w:t>
      </w:r>
    </w:p>
    <w:p>
      <w:pPr>
        <w:pStyle w:val="ListParagraph"/>
        <w:numPr>
          <w:ilvl w:val="0"/>
          <w:numId w:val="2"/>
        </w:numPr>
        <w:spacing w:after="80" w:line="280"/>
      </w:pPr>
      <w:r>
        <w:rPr>
          <w:rFonts w:ascii="Arial" w:cs="Arial" w:eastAsia="Arial" w:hAnsi="Arial"/>
          <w:color w:val="0F172A"/>
          <w:sz w:val="22"/>
          <w:szCs w:val="22"/>
        </w:rPr>
        <w:t xml:space="preserve">Currency-formatted display — Portfolio Value currently renders as raw integer; needs locale-aware formatting.</w:t>
      </w:r>
    </w:p>
    <w:p>
      <w:pPr>
        <w:pStyle w:val="ListParagraph"/>
        <w:numPr>
          <w:ilvl w:val="0"/>
          <w:numId w:val="2"/>
        </w:numPr>
        <w:spacing w:after="80" w:line="280"/>
      </w:pPr>
      <w:r>
        <w:rPr>
          <w:rFonts w:ascii="Arial" w:cs="Arial" w:eastAsia="Arial" w:hAnsi="Arial"/>
          <w:color w:val="0F172A"/>
          <w:sz w:val="22"/>
          <w:szCs w:val="22"/>
        </w:rPr>
        <w:t xml:space="preserve">Email notifications — rent reminders, application alerts, maintenance updates (Resend or Postmark).</w:t>
      </w:r>
    </w:p>
    <w:p>
      <w:pPr>
        <w:pStyle w:val="ListParagraph"/>
        <w:numPr>
          <w:ilvl w:val="0"/>
          <w:numId w:val="2"/>
        </w:numPr>
        <w:spacing w:after="80" w:line="280"/>
      </w:pPr>
      <w:r>
        <w:rPr>
          <w:rFonts w:ascii="Arial" w:cs="Arial" w:eastAsia="Arial" w:hAnsi="Arial"/>
          <w:color w:val="0F172A"/>
          <w:sz w:val="22"/>
          <w:szCs w:val="22"/>
        </w:rPr>
        <w:t xml:space="preserve">PDF export — generate lease agreements, rent receipts, monthly statements (jsPDF or Puppeteer).</w:t>
      </w:r>
    </w:p>
    <w:p>
      <w:pPr>
        <w:pStyle w:val="Heading3"/>
        <w:spacing w:after="100" w:before="200"/>
      </w:pPr>
      <w:r>
        <w:rPr>
          <w:rFonts w:ascii="Arial" w:cs="Arial" w:eastAsia="Arial" w:hAnsi="Arial"/>
          <w:b/>
          <w:bCs/>
          <w:color w:val="0077FF"/>
          <w:sz w:val="22"/>
          <w:szCs w:val="22"/>
        </w:rPr>
        <w:t xml:space="preserve">4.3 Phase 2 Roadmap (Post-Launch)</w:t>
      </w:r>
    </w:p>
    <w:p>
      <w:pPr>
        <w:pStyle w:val="ListParagraph"/>
        <w:numPr>
          <w:ilvl w:val="0"/>
          <w:numId w:val="2"/>
        </w:numPr>
        <w:spacing w:after="80" w:line="280"/>
      </w:pPr>
      <w:r>
        <w:rPr>
          <w:rFonts w:ascii="Arial" w:cs="Arial" w:eastAsia="Arial" w:hAnsi="Arial"/>
          <w:color w:val="0F172A"/>
          <w:sz w:val="22"/>
          <w:szCs w:val="22"/>
        </w:rPr>
        <w:t xml:space="preserve">Stripe Connect rent collection with automated payouts to landlords.</w:t>
      </w:r>
    </w:p>
    <w:p>
      <w:pPr>
        <w:pStyle w:val="ListParagraph"/>
        <w:numPr>
          <w:ilvl w:val="0"/>
          <w:numId w:val="2"/>
        </w:numPr>
        <w:spacing w:after="80" w:line="280"/>
      </w:pPr>
      <w:r>
        <w:rPr>
          <w:rFonts w:ascii="Arial" w:cs="Arial" w:eastAsia="Arial" w:hAnsi="Arial"/>
          <w:color w:val="0F172A"/>
          <w:sz w:val="22"/>
          <w:szCs w:val="22"/>
        </w:rPr>
        <w:t xml:space="preserve">Tenant marketplace — searchable directory of available units.</w:t>
      </w:r>
    </w:p>
    <w:p>
      <w:pPr>
        <w:pStyle w:val="ListParagraph"/>
        <w:numPr>
          <w:ilvl w:val="0"/>
          <w:numId w:val="2"/>
        </w:numPr>
        <w:spacing w:after="80" w:line="280"/>
      </w:pPr>
      <w:r>
        <w:rPr>
          <w:rFonts w:ascii="Arial" w:cs="Arial" w:eastAsia="Arial" w:hAnsi="Arial"/>
          <w:color w:val="0F172A"/>
          <w:sz w:val="22"/>
          <w:szCs w:val="22"/>
        </w:rPr>
        <w:t xml:space="preserve">AI-powered tenant matching (landlords describe ideal tenant; system surfaces best applicants).</w:t>
      </w:r>
    </w:p>
    <w:p>
      <w:pPr>
        <w:pStyle w:val="ListParagraph"/>
        <w:numPr>
          <w:ilvl w:val="0"/>
          <w:numId w:val="2"/>
        </w:numPr>
        <w:spacing w:after="80" w:line="280"/>
      </w:pPr>
      <w:r>
        <w:rPr>
          <w:rFonts w:ascii="Arial" w:cs="Arial" w:eastAsia="Arial" w:hAnsi="Arial"/>
          <w:color w:val="0F172A"/>
          <w:sz w:val="22"/>
          <w:szCs w:val="22"/>
        </w:rPr>
        <w:t xml:space="preserve">Mobile apps (React Native — single codebase from existing Next.js types).</w:t>
      </w:r>
    </w:p>
    <w:p>
      <w:pPr>
        <w:pStyle w:val="ListParagraph"/>
        <w:numPr>
          <w:ilvl w:val="0"/>
          <w:numId w:val="2"/>
        </w:numPr>
        <w:spacing w:after="80" w:line="280"/>
      </w:pPr>
      <w:r>
        <w:rPr>
          <w:rFonts w:ascii="Arial" w:cs="Arial" w:eastAsia="Arial" w:hAnsi="Arial"/>
          <w:color w:val="0F172A"/>
          <w:sz w:val="22"/>
          <w:szCs w:val="22"/>
        </w:rPr>
        <w:t xml:space="preserve">Predictive vacancy alerts powered by historical occupancy data.</w:t>
      </w:r>
    </w:p>
    <w:p>
      <w:pPr>
        <w:pStyle w:val="ListParagraph"/>
        <w:numPr>
          <w:ilvl w:val="0"/>
          <w:numId w:val="2"/>
        </w:numPr>
        <w:spacing w:after="80" w:line="280"/>
      </w:pPr>
      <w:r>
        <w:rPr>
          <w:rFonts w:ascii="Arial" w:cs="Arial" w:eastAsia="Arial" w:hAnsi="Arial"/>
          <w:color w:val="0F172A"/>
          <w:sz w:val="22"/>
          <w:szCs w:val="22"/>
        </w:rPr>
        <w:t xml:space="preserve">Integrations with Zillow / Rightmove / local portals for one-click multi-portal listing.</w:t>
      </w:r>
    </w:p>
    <w:p>
      <w:pPr>
        <w:pStyle w:val="Heading2"/>
        <w:spacing w:after="120" w:before="240"/>
      </w:pPr>
      <w:r>
        <w:rPr>
          <w:rFonts w:ascii="Arial" w:cs="Arial" w:eastAsia="Arial" w:hAnsi="Arial"/>
          <w:b/>
          <w:bCs/>
          <w:color w:val="0F172A"/>
          <w:sz w:val="26"/>
          <w:szCs w:val="26"/>
        </w:rPr>
        <w:t xml:space="preserve">5. Pricing — Recommended Model</w:t>
      </w:r>
    </w:p>
    <w:p>
      <w:pPr>
        <w:spacing w:after="120" w:before="0" w:line="300"/>
      </w:pPr>
      <w:r>
        <w:rPr>
          <w:rFonts w:ascii="Arial" w:cs="Arial" w:eastAsia="Arial" w:hAnsi="Arial"/>
          <w:color w:val="475569"/>
          <w:sz w:val="22"/>
          <w:szCs w:val="22"/>
        </w:rPr>
        <w:t xml:space="preserve">Pricing was undecided at brief intake. Recommendation below is built on three principles: (1) free tier must be honestly useful to drive landlord trust and tenant network effect, (2) Solo tier at $9 is positioned below TurboTenant's $12 paid plan to win switchers, (3) Agency tier captures the upmarket without requiring custom-sales SLA.</w:t>
      </w:r>
    </w:p>
    <w:p>
      <w:pPr>
        <w:pStyle w:val="Heading3"/>
        <w:spacing w:after="100" w:before="200"/>
      </w:pPr>
      <w:r>
        <w:rPr>
          <w:rFonts w:ascii="Arial" w:cs="Arial" w:eastAsia="Arial" w:hAnsi="Arial"/>
          <w:b/>
          <w:bCs/>
          <w:color w:val="0077FF"/>
          <w:sz w:val="22"/>
          <w:szCs w:val="22"/>
        </w:rPr>
        <w:t xml:space="preserve">5.1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Tier</w:t>
            </w:r>
          </w:p>
        </w:tc>
        <w:tc>
          <w:tcPr>
            <w:tcW w:type="dxa" w:w="234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jc w:val="center"/>
            </w:pPr>
            <w:r>
              <w:rPr>
                <w:rFonts w:ascii="Arial" w:cs="Arial" w:eastAsia="Arial" w:hAnsi="Arial"/>
                <w:b/>
                <w:bCs/>
                <w:color w:val="0F172A"/>
                <w:sz w:val="20"/>
                <w:szCs w:val="20"/>
              </w:rPr>
              <w:t xml:space="preserve">Price</w:t>
            </w:r>
          </w:p>
        </w:tc>
        <w:tc>
          <w:tcPr>
            <w:tcW w:type="dxa" w:w="234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Built For</w:t>
            </w:r>
          </w:p>
        </w:tc>
        <w:tc>
          <w:tcPr>
            <w:tcW w:type="dxa" w:w="234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What's Included</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Free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jc w:val="center"/>
            </w:pPr>
            <w:r>
              <w:rPr>
                <w:rFonts w:ascii="Arial" w:cs="Arial" w:eastAsia="Arial" w:hAnsi="Arial"/>
                <w:b/>
                <w:bCs/>
                <w:color w:val="0F172A"/>
                <w:sz w:val="20"/>
                <w:szCs w:val="20"/>
              </w:rPr>
              <w:t xml:space="preserve">$0 forever</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Anyone testing PropMate</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Up to 2 properties · all dashboard widgets · auto-geocoding · basic listings · tenant accounts · maintenance requests · 5 AI generations/month.</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Solo</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jc w:val="center"/>
            </w:pPr>
            <w:r>
              <w:rPr>
                <w:rFonts w:ascii="Arial" w:cs="Arial" w:eastAsia="Arial" w:hAnsi="Arial"/>
                <w:b/>
                <w:bCs/>
                <w:color w:val="0F172A"/>
                <w:sz w:val="20"/>
                <w:szCs w:val="20"/>
              </w:rPr>
              <w:t xml:space="preserve">$9 / month</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Landlords with 1–10 units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Up to 10 properties · unlimited tenants/leases · 100 AI generations/month · email notifications · PDF lease + receipt exports · priority support.</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Pro</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jc w:val="center"/>
            </w:pPr>
            <w:r>
              <w:rPr>
                <w:rFonts w:ascii="Arial" w:cs="Arial" w:eastAsia="Arial" w:hAnsi="Arial"/>
                <w:b/>
                <w:bCs/>
                <w:color w:val="0F172A"/>
                <w:sz w:val="20"/>
                <w:szCs w:val="20"/>
              </w:rPr>
              <w:t xml:space="preserve">$29 / month</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Landlords with 11–50 units, small agencies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Up to 50 properties · unlimited AI generations · team workspace (3 seats) · public listing page · advanced reporting · API access (read-only) · phone support.</w:t>
            </w:r>
          </w:p>
        </w:tc>
      </w:tr>
      <w:tr>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Agency</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jc w:val="center"/>
            </w:pPr>
            <w:r>
              <w:rPr>
                <w:rFonts w:ascii="Arial" w:cs="Arial" w:eastAsia="Arial" w:hAnsi="Arial"/>
                <w:b/>
                <w:bCs/>
                <w:color w:val="0F172A"/>
                <w:sz w:val="20"/>
                <w:szCs w:val="20"/>
              </w:rPr>
              <w:t xml:space="preserve">$79 / month</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Real estate agencies + property managers (50+ units)</w:t>
            </w:r>
          </w:p>
        </w:tc>
        <w:tc>
          <w:tcPr>
            <w:tcW w:type="dxa" w:w="23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Unlimited properties · unlimited team seats · white-label landing pages · multi-portal listing sync (Phase 2) · custom integrations · dedicated success manager.</w:t>
            </w:r>
          </w:p>
        </w:tc>
      </w:tr>
    </w:tbl>
    <w:p>
      <w:pPr>
        <w:pStyle w:val="Heading3"/>
        <w:spacing w:after="100" w:before="200"/>
      </w:pPr>
      <w:r>
        <w:rPr>
          <w:rFonts w:ascii="Arial" w:cs="Arial" w:eastAsia="Arial" w:hAnsi="Arial"/>
          <w:b/>
          <w:bCs/>
          <w:color w:val="0077FF"/>
          <w:sz w:val="22"/>
          <w:szCs w:val="22"/>
        </w:rPr>
        <w:t xml:space="preserve">5.2 Pricing Rationale</w:t>
      </w:r>
    </w:p>
    <w:p>
      <w:pPr>
        <w:pStyle w:val="ListParagraph"/>
        <w:numPr>
          <w:ilvl w:val="0"/>
          <w:numId w:val="2"/>
        </w:numPr>
        <w:spacing w:after="80" w:line="280"/>
      </w:pPr>
      <w:r>
        <w:rPr>
          <w:rFonts w:ascii="Arial" w:cs="Arial" w:eastAsia="Arial" w:hAnsi="Arial"/>
          <w:color w:val="0F172A"/>
          <w:sz w:val="22"/>
          <w:szCs w:val="22"/>
        </w:rPr>
        <w:t xml:space="preserve">$9 Solo undercuts TurboTenant Premium ($12) and matches RentRedi ($5–$15).</w:t>
      </w:r>
    </w:p>
    <w:p>
      <w:pPr>
        <w:pStyle w:val="ListParagraph"/>
        <w:numPr>
          <w:ilvl w:val="0"/>
          <w:numId w:val="2"/>
        </w:numPr>
        <w:spacing w:after="80" w:line="280"/>
      </w:pPr>
      <w:r>
        <w:rPr>
          <w:rFonts w:ascii="Arial" w:cs="Arial" w:eastAsia="Arial" w:hAnsi="Arial"/>
          <w:color w:val="0F172A"/>
          <w:sz w:val="22"/>
          <w:szCs w:val="22"/>
        </w:rPr>
        <w:t xml:space="preserve">$29 Pro sits in the productivity sweet spot — above Avail's per-unit pricing for portfolios of 11+ units.</w:t>
      </w:r>
    </w:p>
    <w:p>
      <w:pPr>
        <w:pStyle w:val="ListParagraph"/>
        <w:numPr>
          <w:ilvl w:val="0"/>
          <w:numId w:val="2"/>
        </w:numPr>
        <w:spacing w:after="80" w:line="280"/>
      </w:pPr>
      <w:r>
        <w:rPr>
          <w:rFonts w:ascii="Arial" w:cs="Arial" w:eastAsia="Arial" w:hAnsi="Arial"/>
          <w:color w:val="0F172A"/>
          <w:sz w:val="22"/>
          <w:szCs w:val="22"/>
        </w:rPr>
        <w:t xml:space="preserve">$79 Agency stays below Hemlane's Essential ($48 for 1 unit, scales with units) and DoorLoop ($69+/mo), with AI-native differentiation.</w:t>
      </w:r>
    </w:p>
    <w:p>
      <w:pPr>
        <w:pStyle w:val="ListParagraph"/>
        <w:numPr>
          <w:ilvl w:val="0"/>
          <w:numId w:val="2"/>
        </w:numPr>
        <w:spacing w:after="80" w:line="280"/>
      </w:pPr>
      <w:r>
        <w:rPr>
          <w:rFonts w:ascii="Arial" w:cs="Arial" w:eastAsia="Arial" w:hAnsi="Arial"/>
          <w:color w:val="0F172A"/>
          <w:sz w:val="22"/>
          <w:szCs w:val="22"/>
        </w:rPr>
        <w:t xml:space="preserve">AI generation caps (5 free, 100 Solo, unlimited Pro) protect API cost while making AI the core upgrade driver.</w:t>
      </w:r>
    </w:p>
    <w:p>
      <w:pPr>
        <w:pStyle w:val="ListParagraph"/>
        <w:numPr>
          <w:ilvl w:val="0"/>
          <w:numId w:val="2"/>
        </w:numPr>
        <w:spacing w:after="80" w:line="280"/>
      </w:pPr>
      <w:r>
        <w:rPr>
          <w:rFonts w:ascii="Arial" w:cs="Arial" w:eastAsia="Arial" w:hAnsi="Arial"/>
          <w:color w:val="0F172A"/>
          <w:sz w:val="22"/>
          <w:szCs w:val="22"/>
        </w:rPr>
        <w:t xml:space="preserve">Annual plans launch at Day 120 post-launch with 17% discount (2 months free).</w:t>
      </w:r>
    </w:p>
    <w:p>
      <w:pPr>
        <w:pStyle w:val="ListParagraph"/>
        <w:numPr>
          <w:ilvl w:val="0"/>
          <w:numId w:val="2"/>
        </w:numPr>
        <w:spacing w:after="80" w:line="280"/>
      </w:pPr>
      <w:r>
        <w:rPr>
          <w:rFonts w:ascii="Arial" w:cs="Arial" w:eastAsia="Arial" w:hAnsi="Arial"/>
          <w:color w:val="0F172A"/>
          <w:sz w:val="22"/>
          <w:szCs w:val="22"/>
        </w:rPr>
        <w:t xml:space="preserve">All tiers are charged via Stripe (LemonSqueezy as global fallback) with 14-day money-back guarantee.</w:t>
      </w:r>
    </w:p>
    <w:p>
      <w:pPr>
        <w:pStyle w:val="Heading2"/>
        <w:spacing w:after="120" w:before="240"/>
      </w:pPr>
      <w:r>
        <w:rPr>
          <w:rFonts w:ascii="Arial" w:cs="Arial" w:eastAsia="Arial" w:hAnsi="Arial"/>
          <w:b/>
          <w:bCs/>
          <w:color w:val="0F172A"/>
          <w:sz w:val="26"/>
          <w:szCs w:val="26"/>
        </w:rPr>
        <w:t xml:space="preserve">6. Competitors and How PropMate Wins</w:t>
      </w:r>
    </w:p>
    <w:p>
      <w:pPr>
        <w:spacing w:after="120" w:before="0" w:line="300"/>
      </w:pPr>
      <w:r>
        <w:rPr>
          <w:rFonts w:ascii="Arial" w:cs="Arial" w:eastAsia="Arial" w:hAnsi="Arial"/>
          <w:color w:val="475569"/>
          <w:sz w:val="22"/>
          <w:szCs w:val="22"/>
        </w:rPr>
        <w:t xml:space="preserve">PropMate's strategic positioning: the only AI-native, unified property platform — landlords, agencies, and tenants on a single backend, with Claude as the operations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rPr>
          <w:tblHeader/>
        </w:trPr>
        <w:tc>
          <w:tcPr>
            <w:tcW w:type="dxa" w:w="186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Competitor</w:t>
            </w:r>
          </w:p>
        </w:tc>
        <w:tc>
          <w:tcPr>
            <w:tcW w:type="dxa" w:w="25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Strengths</w:t>
            </w:r>
          </w:p>
        </w:tc>
        <w:tc>
          <w:tcPr>
            <w:tcW w:type="dxa" w:w="25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Weaknesses</w:t>
            </w:r>
          </w:p>
        </w:tc>
        <w:tc>
          <w:tcPr>
            <w:tcW w:type="dxa" w:w="25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PropMate's Edge</w:t>
            </w:r>
          </w:p>
        </w:tc>
      </w:tr>
      <w:tr>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TurboTenant</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Free tier with strong listings/screening flow. Free plan plus paid tools starting at $12/month. Big install base among US small landlords.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US-only. No real AI — features are templated and rule-based. UI feels dated. No unified platform — tenants live elsewhere. No agency workspace.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AI-native from launch: Claude-generated listing copy, application summaries, market-rent suggestions. Global English from day one. Unified workspace across landlord + tenant + agency.</w:t>
            </w:r>
          </w:p>
        </w:tc>
      </w:tr>
      <w:tr>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Avail (by Realtor.com)</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Strong free plan. Unlimited Plus at $7–$9/unit/month is affordable for small portfolios. Owned by Realtor.com — distribution advantage.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Per-unit pricing punishes growth. UX is heavy and form-driven. No conversational AI. No tenant-side product. US-only realistically.</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Flat-tier pricing ($9 Solo for up to 10 units) is cheaper than Avail above 1 unit. Conversational AI as the headline feature. Tenant accounts in v1.</w:t>
            </w:r>
          </w:p>
        </w:tc>
      </w:tr>
      <w:tr>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Hemlane</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Hybrid model — software + on-the-ground local agents and maintenance coordinators. Strong for landlords who want hands-off management.</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Starts at $30/month for 1 unit. Essential at $48/month. Service-heavy model doesn't scale globally. No AI differentiation.</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3x cheaper at the entry tier. Pure software model scales internationally without local agent networks. AI replaces what Hemlane charges humans to do (drafting, summarizing, alerting).</w:t>
            </w:r>
          </w:p>
        </w:tc>
      </w:tr>
      <w:tr>
        <w:tc>
          <w:tcPr>
            <w:tcW w:type="dxa" w:w="1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RentRedi</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Mobile-first. Flat-rate pricing (~$5–$15/month) regardless of unit count. Popular with hands-on US landlords. Tenant app included.</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US-only. Limited reporting. No AI features. Web app is a thin shell over the mobile experience. Agency mode absent.</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Web-first then mobile (React Native Phase 2). Strong agency tier. AI as the wedge — RentRedi has zero AI capability today.</w:t>
            </w:r>
          </w:p>
        </w:tc>
      </w:tr>
    </w:tbl>
    <w:p>
      <w:pPr>
        <w:pStyle w:val="Heading3"/>
        <w:spacing w:after="100" w:before="200"/>
      </w:pPr>
      <w:r>
        <w:rPr>
          <w:rFonts w:ascii="Arial" w:cs="Arial" w:eastAsia="Arial" w:hAnsi="Arial"/>
          <w:b/>
          <w:bCs/>
          <w:color w:val="0077FF"/>
          <w:sz w:val="22"/>
          <w:szCs w:val="22"/>
        </w:rPr>
        <w:t xml:space="preserve">6.1 The Wedge — One Sentence</w:t>
      </w:r>
    </w:p>
    <w:p>
      <w:pPr>
        <w:spacing w:after="120" w:before="0" w:line="300"/>
      </w:pPr>
      <w:r>
        <w:rPr>
          <w:rFonts w:ascii="Arial" w:cs="Arial" w:eastAsia="Arial" w:hAnsi="Arial"/>
          <w:b/>
          <w:bCs/>
          <w:i/>
          <w:iCs/>
          <w:color w:val="0077FF"/>
          <w:sz w:val="24"/>
          <w:szCs w:val="24"/>
        </w:rPr>
        <w:t xml:space="preserve">PropMate is what TurboTenant would build if Claude existed when they started.</w:t>
      </w:r>
    </w:p>
    <w:p>
      <w:pPr>
        <w:pStyle w:val="Heading2"/>
        <w:spacing w:after="120" w:before="240"/>
      </w:pPr>
      <w:r>
        <w:rPr>
          <w:rFonts w:ascii="Arial" w:cs="Arial" w:eastAsia="Arial" w:hAnsi="Arial"/>
          <w:b/>
          <w:bCs/>
          <w:color w:val="0F172A"/>
          <w:sz w:val="26"/>
          <w:szCs w:val="26"/>
        </w:rPr>
        <w:t xml:space="preserve">7. Tech Stack</w:t>
      </w:r>
    </w:p>
    <w:p>
      <w:pPr>
        <w:spacing w:after="120" w:before="0" w:line="300"/>
      </w:pPr>
      <w:r>
        <w:rPr>
          <w:rFonts w:ascii="Arial" w:cs="Arial" w:eastAsia="Arial" w:hAnsi="Arial"/>
          <w:color w:val="475569"/>
          <w:sz w:val="22"/>
          <w:szCs w:val="22"/>
        </w:rPr>
        <w:t xml:space="preserve">Production-track web application. Reflects what is actually deployed (or deployable) today, plus the additions required to ship Phase 1.</w:t>
      </w:r>
    </w:p>
    <w:p>
      <w:pPr>
        <w:pStyle w:val="Heading3"/>
        <w:spacing w:after="100" w:before="200"/>
      </w:pPr>
      <w:r>
        <w:rPr>
          <w:rFonts w:ascii="Arial" w:cs="Arial" w:eastAsia="Arial" w:hAnsi="Arial"/>
          <w:b/>
          <w:bCs/>
          <w:color w:val="0077FF"/>
          <w:sz w:val="22"/>
          <w:szCs w:val="22"/>
        </w:rPr>
        <w:t xml:space="preserve">7.1 Built and Working</w:t>
      </w:r>
    </w:p>
    <w:p>
      <w:pPr>
        <w:pStyle w:val="ListParagraph"/>
        <w:numPr>
          <w:ilvl w:val="0"/>
          <w:numId w:val="2"/>
        </w:numPr>
        <w:spacing w:after="80" w:line="280"/>
      </w:pPr>
      <w:r>
        <w:rPr>
          <w:rFonts w:ascii="Arial" w:cs="Arial" w:eastAsia="Arial" w:hAnsi="Arial"/>
          <w:color w:val="0F172A"/>
          <w:sz w:val="22"/>
          <w:szCs w:val="22"/>
        </w:rPr>
        <w:t xml:space="preserve">Frontend — Next.js 16.2.1 (App Router), React 19, TypeScript 5, Tailwind CSS 3, react-hot-toast, dark/light mode via class toggle.</w:t>
      </w:r>
    </w:p>
    <w:p>
      <w:pPr>
        <w:pStyle w:val="ListParagraph"/>
        <w:numPr>
          <w:ilvl w:val="0"/>
          <w:numId w:val="2"/>
        </w:numPr>
        <w:spacing w:after="80" w:line="280"/>
      </w:pPr>
      <w:r>
        <w:rPr>
          <w:rFonts w:ascii="Arial" w:cs="Arial" w:eastAsia="Arial" w:hAnsi="Arial"/>
          <w:color w:val="0F172A"/>
          <w:sz w:val="22"/>
          <w:szCs w:val="22"/>
        </w:rPr>
        <w:t xml:space="preserve">Backend — Node.js with Express 5, Mongoose 9 for MongoDB modeling.</w:t>
      </w:r>
    </w:p>
    <w:p>
      <w:pPr>
        <w:pStyle w:val="ListParagraph"/>
        <w:numPr>
          <w:ilvl w:val="0"/>
          <w:numId w:val="2"/>
        </w:numPr>
        <w:spacing w:after="80" w:line="280"/>
      </w:pPr>
      <w:r>
        <w:rPr>
          <w:rFonts w:ascii="Arial" w:cs="Arial" w:eastAsia="Arial" w:hAnsi="Arial"/>
          <w:color w:val="0F172A"/>
          <w:sz w:val="22"/>
          <w:szCs w:val="22"/>
        </w:rPr>
        <w:t xml:space="preserve">Database — MongoDB Atlas (cluster active, shared cluster currently — needs dedicated cluster before launch).</w:t>
      </w:r>
    </w:p>
    <w:p>
      <w:pPr>
        <w:pStyle w:val="ListParagraph"/>
        <w:numPr>
          <w:ilvl w:val="0"/>
          <w:numId w:val="2"/>
        </w:numPr>
        <w:spacing w:after="80" w:line="280"/>
      </w:pPr>
      <w:r>
        <w:rPr>
          <w:rFonts w:ascii="Arial" w:cs="Arial" w:eastAsia="Arial" w:hAnsi="Arial"/>
          <w:color w:val="0F172A"/>
          <w:sz w:val="22"/>
          <w:szCs w:val="22"/>
        </w:rPr>
        <w:t xml:space="preserve">Auth — JWT with bcryptjs password hashing, 7-day token expiry.</w:t>
      </w:r>
    </w:p>
    <w:p>
      <w:pPr>
        <w:pStyle w:val="ListParagraph"/>
        <w:numPr>
          <w:ilvl w:val="0"/>
          <w:numId w:val="2"/>
        </w:numPr>
        <w:spacing w:after="80" w:line="280"/>
      </w:pPr>
      <w:r>
        <w:rPr>
          <w:rFonts w:ascii="Arial" w:cs="Arial" w:eastAsia="Arial" w:hAnsi="Arial"/>
          <w:color w:val="0F172A"/>
          <w:sz w:val="22"/>
          <w:szCs w:val="22"/>
        </w:rPr>
        <w:t xml:space="preserve">File storage — Multer disk storage to backend /uploads (jpg/jpeg/png/webp, 5 MB cap).</w:t>
      </w:r>
    </w:p>
    <w:p>
      <w:pPr>
        <w:pStyle w:val="ListParagraph"/>
        <w:numPr>
          <w:ilvl w:val="0"/>
          <w:numId w:val="2"/>
        </w:numPr>
        <w:spacing w:after="80" w:line="280"/>
      </w:pPr>
      <w:r>
        <w:rPr>
          <w:rFonts w:ascii="Arial" w:cs="Arial" w:eastAsia="Arial" w:hAnsi="Arial"/>
          <w:color w:val="0F172A"/>
          <w:sz w:val="22"/>
          <w:szCs w:val="22"/>
        </w:rPr>
        <w:t xml:space="preserve">Geocoding — OpenStreetMap Nominatim (free, no API key required).</w:t>
      </w:r>
    </w:p>
    <w:p>
      <w:pPr>
        <w:pStyle w:val="ListParagraph"/>
        <w:numPr>
          <w:ilvl w:val="0"/>
          <w:numId w:val="2"/>
        </w:numPr>
        <w:spacing w:after="80" w:line="280"/>
      </w:pPr>
      <w:r>
        <w:rPr>
          <w:rFonts w:ascii="Arial" w:cs="Arial" w:eastAsia="Arial" w:hAnsi="Arial"/>
          <w:color w:val="0F172A"/>
          <w:sz w:val="22"/>
          <w:szCs w:val="22"/>
        </w:rPr>
        <w:t xml:space="preserve">CORS, dotenv, image static serving via Express.</w:t>
      </w:r>
    </w:p>
    <w:p>
      <w:pPr>
        <w:pStyle w:val="Heading3"/>
        <w:spacing w:after="100" w:before="200"/>
      </w:pPr>
      <w:r>
        <w:rPr>
          <w:rFonts w:ascii="Arial" w:cs="Arial" w:eastAsia="Arial" w:hAnsi="Arial"/>
          <w:b/>
          <w:bCs/>
          <w:color w:val="0077FF"/>
          <w:sz w:val="22"/>
          <w:szCs w:val="22"/>
        </w:rPr>
        <w:t xml:space="preserve">7.2 Phase 1 Additions</w:t>
      </w:r>
    </w:p>
    <w:p>
      <w:pPr>
        <w:pStyle w:val="ListParagraph"/>
        <w:numPr>
          <w:ilvl w:val="0"/>
          <w:numId w:val="2"/>
        </w:numPr>
        <w:spacing w:after="80" w:line="280"/>
      </w:pPr>
      <w:r>
        <w:rPr>
          <w:rFonts w:ascii="Arial" w:cs="Arial" w:eastAsia="Arial" w:hAnsi="Arial"/>
          <w:color w:val="0F172A"/>
          <w:sz w:val="22"/>
          <w:szCs w:val="22"/>
        </w:rPr>
        <w:t xml:space="preserve">Claude 3.5 Sonnet API (Anthropic) for all AI features — listing copy, summaries, market suggestions, portfolio Q&amp;A.</w:t>
      </w:r>
    </w:p>
    <w:p>
      <w:pPr>
        <w:pStyle w:val="ListParagraph"/>
        <w:numPr>
          <w:ilvl w:val="0"/>
          <w:numId w:val="2"/>
        </w:numPr>
        <w:spacing w:after="80" w:line="280"/>
      </w:pPr>
      <w:r>
        <w:rPr>
          <w:rFonts w:ascii="Arial" w:cs="Arial" w:eastAsia="Arial" w:hAnsi="Arial"/>
          <w:color w:val="0F172A"/>
          <w:sz w:val="22"/>
          <w:szCs w:val="22"/>
        </w:rPr>
        <w:t xml:space="preserve">Cloud storage migration — local /uploads to AWS S3 or Cloudflare R2 (current setup will not survive any deployment with multiple instances).</w:t>
      </w:r>
    </w:p>
    <w:p>
      <w:pPr>
        <w:pStyle w:val="ListParagraph"/>
        <w:numPr>
          <w:ilvl w:val="0"/>
          <w:numId w:val="2"/>
        </w:numPr>
        <w:spacing w:after="80" w:line="280"/>
      </w:pPr>
      <w:r>
        <w:rPr>
          <w:rFonts w:ascii="Arial" w:cs="Arial" w:eastAsia="Arial" w:hAnsi="Arial"/>
          <w:color w:val="0F172A"/>
          <w:sz w:val="22"/>
          <w:szCs w:val="22"/>
        </w:rPr>
        <w:t xml:space="preserve">Stripe for subscription billing; LemonSqueezy as global fallback.</w:t>
      </w:r>
    </w:p>
    <w:p>
      <w:pPr>
        <w:pStyle w:val="ListParagraph"/>
        <w:numPr>
          <w:ilvl w:val="0"/>
          <w:numId w:val="2"/>
        </w:numPr>
        <w:spacing w:after="80" w:line="280"/>
      </w:pPr>
      <w:r>
        <w:rPr>
          <w:rFonts w:ascii="Arial" w:cs="Arial" w:eastAsia="Arial" w:hAnsi="Arial"/>
          <w:color w:val="0F172A"/>
          <w:sz w:val="22"/>
          <w:szCs w:val="22"/>
        </w:rPr>
        <w:t xml:space="preserve">Resend or Postmark for transactional email.</w:t>
      </w:r>
    </w:p>
    <w:p>
      <w:pPr>
        <w:pStyle w:val="ListParagraph"/>
        <w:numPr>
          <w:ilvl w:val="0"/>
          <w:numId w:val="2"/>
        </w:numPr>
        <w:spacing w:after="80" w:line="280"/>
      </w:pPr>
      <w:r>
        <w:rPr>
          <w:rFonts w:ascii="Arial" w:cs="Arial" w:eastAsia="Arial" w:hAnsi="Arial"/>
          <w:color w:val="0F172A"/>
          <w:sz w:val="22"/>
          <w:szCs w:val="22"/>
        </w:rPr>
        <w:t xml:space="preserve">Vercel for frontend deploy (already Next.js-native); Railway or Render for Express backend.</w:t>
      </w:r>
    </w:p>
    <w:p>
      <w:pPr>
        <w:pStyle w:val="ListParagraph"/>
        <w:numPr>
          <w:ilvl w:val="0"/>
          <w:numId w:val="2"/>
        </w:numPr>
        <w:spacing w:after="80" w:line="280"/>
      </w:pPr>
      <w:r>
        <w:rPr>
          <w:rFonts w:ascii="Arial" w:cs="Arial" w:eastAsia="Arial" w:hAnsi="Arial"/>
          <w:color w:val="0F172A"/>
          <w:sz w:val="22"/>
          <w:szCs w:val="22"/>
        </w:rPr>
        <w:t xml:space="preserve">MongoDB Atlas dedicated M10 cluster (~$60/mo) for production.</w:t>
      </w:r>
    </w:p>
    <w:p>
      <w:pPr>
        <w:pStyle w:val="ListParagraph"/>
        <w:numPr>
          <w:ilvl w:val="0"/>
          <w:numId w:val="2"/>
        </w:numPr>
        <w:spacing w:after="80" w:line="280"/>
      </w:pPr>
      <w:r>
        <w:rPr>
          <w:rFonts w:ascii="Arial" w:cs="Arial" w:eastAsia="Arial" w:hAnsi="Arial"/>
          <w:color w:val="0F172A"/>
          <w:sz w:val="22"/>
          <w:szCs w:val="22"/>
        </w:rPr>
        <w:t xml:space="preserve">Sentry for error tracking; PostHog for product analytics.</w:t>
      </w:r>
    </w:p>
    <w:p>
      <w:pPr>
        <w:pStyle w:val="ListParagraph"/>
        <w:numPr>
          <w:ilvl w:val="0"/>
          <w:numId w:val="2"/>
        </w:numPr>
        <w:spacing w:after="80" w:line="280"/>
      </w:pPr>
      <w:r>
        <w:rPr>
          <w:rFonts w:ascii="Arial" w:cs="Arial" w:eastAsia="Arial" w:hAnsi="Arial"/>
          <w:color w:val="0F172A"/>
          <w:sz w:val="22"/>
          <w:szCs w:val="22"/>
        </w:rPr>
        <w:t xml:space="preserve">Cloudflare in front for caching, DDoS, and global edge delivery.</w:t>
      </w:r>
    </w:p>
    <w:p>
      <w:pPr>
        <w:pStyle w:val="ListParagraph"/>
        <w:numPr>
          <w:ilvl w:val="0"/>
          <w:numId w:val="2"/>
        </w:numPr>
        <w:spacing w:after="80" w:line="280"/>
      </w:pPr>
      <w:r>
        <w:rPr>
          <w:rFonts w:ascii="Arial" w:cs="Arial" w:eastAsia="Arial" w:hAnsi="Arial"/>
          <w:color w:val="0F172A"/>
          <w:sz w:val="22"/>
          <w:szCs w:val="22"/>
        </w:rPr>
        <w:t xml:space="preserve">recharts or Chart.js for dashboard visualizations.</w:t>
      </w:r>
    </w:p>
    <w:p>
      <w:pPr>
        <w:pStyle w:val="ListParagraph"/>
        <w:numPr>
          <w:ilvl w:val="0"/>
          <w:numId w:val="2"/>
        </w:numPr>
        <w:spacing w:after="80" w:line="280"/>
      </w:pPr>
      <w:r>
        <w:rPr>
          <w:rFonts w:ascii="Arial" w:cs="Arial" w:eastAsia="Arial" w:hAnsi="Arial"/>
          <w:color w:val="0F172A"/>
          <w:sz w:val="22"/>
          <w:szCs w:val="22"/>
        </w:rPr>
        <w:t xml:space="preserve">Role-based access control middleware for agency multi-user workspaces.</w:t>
      </w:r>
    </w:p>
    <w:p>
      <w:pPr>
        <w:pStyle w:val="Heading3"/>
        <w:spacing w:after="100" w:before="200"/>
      </w:pPr>
      <w:r>
        <w:rPr>
          <w:rFonts w:ascii="Arial" w:cs="Arial" w:eastAsia="Arial" w:hAnsi="Arial"/>
          <w:b/>
          <w:bCs/>
          <w:color w:val="0077FF"/>
          <w:sz w:val="22"/>
          <w:szCs w:val="22"/>
        </w:rPr>
        <w:t xml:space="preserve">7.3 Critical Issues Discovered in Current Codebase</w:t>
      </w:r>
    </w:p>
    <w:p>
      <w:pPr>
        <w:pStyle w:val="ListParagraph"/>
        <w:numPr>
          <w:ilvl w:val="0"/>
          <w:numId w:val="2"/>
        </w:numPr>
        <w:spacing w:after="80" w:line="280"/>
      </w:pPr>
      <w:r>
        <w:rPr>
          <w:rFonts w:ascii="Arial" w:cs="Arial" w:eastAsia="Arial" w:hAnsi="Arial"/>
          <w:b/>
          <w:bCs/>
          <w:color w:val="DC2626"/>
          <w:sz w:val="22"/>
          <w:szCs w:val="22"/>
        </w:rPr>
        <w:t xml:space="preserve">P0 SECURITY — </w:t>
      </w:r>
      <w:r>
        <w:rPr>
          <w:rFonts w:ascii="Arial" w:cs="Arial" w:eastAsia="Arial" w:hAnsi="Arial"/>
          <w:sz w:val="22"/>
          <w:szCs w:val="22"/>
        </w:rPr>
        <w:t xml:space="preserve">backend/.env contains live MongoDB Atlas credentials and the JWT secret in plaintext. Backend has no .gitignore at its own root. If this repository touched GitHub, the database is compromised. </w:t>
      </w:r>
      <w:r>
        <w:rPr>
          <w:rFonts w:ascii="Arial" w:cs="Arial" w:eastAsia="Arial" w:hAnsi="Arial"/>
          <w:b/>
          <w:bCs/>
          <w:sz w:val="22"/>
          <w:szCs w:val="22"/>
        </w:rPr>
        <w:t xml:space="preserve">Action: rotate MongoDB password, rotate JWT secret, add backend/.env to .gitignore, audit git history.</w:t>
      </w:r>
    </w:p>
    <w:p>
      <w:pPr>
        <w:pStyle w:val="ListParagraph"/>
        <w:numPr>
          <w:ilvl w:val="0"/>
          <w:numId w:val="2"/>
        </w:numPr>
        <w:spacing w:after="80" w:line="280"/>
      </w:pPr>
      <w:r>
        <w:rPr>
          <w:rFonts w:ascii="Arial" w:cs="Arial" w:eastAsia="Arial" w:hAnsi="Arial"/>
          <w:b/>
          <w:bCs/>
          <w:color w:val="DC2626"/>
          <w:sz w:val="22"/>
          <w:szCs w:val="22"/>
        </w:rPr>
        <w:t xml:space="preserve">P0 BUG — </w:t>
      </w:r>
      <w:r>
        <w:rPr>
          <w:rFonts w:ascii="Arial" w:cs="Arial" w:eastAsia="Arial" w:hAnsi="Arial"/>
          <w:sz w:val="22"/>
          <w:szCs w:val="22"/>
        </w:rPr>
        <w:t xml:space="preserve">Frontend Update Property call sends PUT to /api/properties (no :id) instead of /api/properties/${editingId}. Backend route is defined as /:id, so edits silently fail. Confirm with a test edit, then fix the URL in app/page.tsx around line 193.</w:t>
      </w:r>
    </w:p>
    <w:p>
      <w:pPr>
        <w:pStyle w:val="ListParagraph"/>
        <w:numPr>
          <w:ilvl w:val="0"/>
          <w:numId w:val="2"/>
        </w:numPr>
        <w:spacing w:after="80" w:line="280"/>
      </w:pPr>
      <w:r>
        <w:rPr>
          <w:rFonts w:ascii="Arial" w:cs="Arial" w:eastAsia="Arial" w:hAnsi="Arial"/>
          <w:b/>
          <w:bCs/>
          <w:color w:val="B45309"/>
          <w:sz w:val="22"/>
          <w:szCs w:val="22"/>
        </w:rPr>
        <w:t xml:space="preserve">P1 — </w:t>
      </w:r>
      <w:r>
        <w:rPr>
          <w:rFonts w:ascii="Arial" w:cs="Arial" w:eastAsia="Arial" w:hAnsi="Arial"/>
          <w:sz w:val="22"/>
          <w:szCs w:val="22"/>
        </w:rPr>
        <w:t xml:space="preserve">“AI Insights” card on the dashboard is currently a rule-based if/else, not actual AI. Either rename it (e.g., “Portfolio Status”) or wire it to Claude before any marketing claim of AI.</w:t>
      </w:r>
    </w:p>
    <w:p>
      <w:pPr>
        <w:pStyle w:val="ListParagraph"/>
        <w:numPr>
          <w:ilvl w:val="0"/>
          <w:numId w:val="2"/>
        </w:numPr>
        <w:spacing w:after="80" w:line="280"/>
      </w:pPr>
      <w:r>
        <w:rPr>
          <w:rFonts w:ascii="Arial" w:cs="Arial" w:eastAsia="Arial" w:hAnsi="Arial"/>
          <w:b/>
          <w:bCs/>
          <w:color w:val="B45309"/>
          <w:sz w:val="22"/>
          <w:szCs w:val="22"/>
        </w:rPr>
        <w:t xml:space="preserve">P1 — </w:t>
      </w:r>
      <w:r>
        <w:rPr>
          <w:rFonts w:ascii="Arial" w:cs="Arial" w:eastAsia="Arial" w:hAnsi="Arial"/>
          <w:sz w:val="22"/>
          <w:szCs w:val="22"/>
        </w:rPr>
        <w:t xml:space="preserve">Portfolio Value displays as raw integer — no currency formatting or thousands separators. Add Intl.NumberFormat with locale + currency code.</w:t>
      </w:r>
    </w:p>
    <w:p>
      <w:pPr>
        <w:pStyle w:val="ListParagraph"/>
        <w:numPr>
          <w:ilvl w:val="0"/>
          <w:numId w:val="2"/>
        </w:numPr>
        <w:spacing w:after="80" w:line="280"/>
      </w:pPr>
      <w:r>
        <w:rPr>
          <w:rFonts w:ascii="Arial" w:cs="Arial" w:eastAsia="Arial" w:hAnsi="Arial"/>
          <w:b/>
          <w:bCs/>
          <w:color w:val="B45309"/>
          <w:sz w:val="22"/>
          <w:szCs w:val="22"/>
        </w:rPr>
        <w:t xml:space="preserve">P2 — </w:t>
      </w:r>
      <w:r>
        <w:rPr>
          <w:rFonts w:ascii="Arial" w:cs="Arial" w:eastAsia="Arial" w:hAnsi="Arial"/>
          <w:sz w:val="22"/>
          <w:szCs w:val="22"/>
        </w:rPr>
        <w:t xml:space="preserve">User model has no email verification, no password reset, no rate limiting on /api/auth endpoints. Add before public launch.</w:t>
      </w:r>
    </w:p>
    <w:p>
      <w:pPr>
        <w:pStyle w:val="ListParagraph"/>
        <w:numPr>
          <w:ilvl w:val="0"/>
          <w:numId w:val="2"/>
        </w:numPr>
        <w:spacing w:after="80" w:line="280"/>
      </w:pPr>
      <w:r>
        <w:rPr>
          <w:rFonts w:ascii="Arial" w:cs="Arial" w:eastAsia="Arial" w:hAnsi="Arial"/>
          <w:b/>
          <w:bCs/>
          <w:color w:val="B45309"/>
          <w:sz w:val="22"/>
          <w:szCs w:val="22"/>
        </w:rPr>
        <w:t xml:space="preserve">P2 — </w:t>
      </w:r>
      <w:r>
        <w:rPr>
          <w:rFonts w:ascii="Arial" w:cs="Arial" w:eastAsia="Arial" w:hAnsi="Arial"/>
          <w:sz w:val="22"/>
          <w:szCs w:val="22"/>
        </w:rPr>
        <w:t xml:space="preserve">Property model is single-owner only. Tenant accounts and agency multi-user will require schema migration (add tenants[] and organization fields).</w:t>
      </w:r>
    </w:p>
    <w:p>
      <w:pPr>
        <w:pStyle w:val="Heading2"/>
        <w:spacing w:after="120" w:before="240"/>
      </w:pPr>
      <w:r>
        <w:rPr>
          <w:rFonts w:ascii="Arial" w:cs="Arial" w:eastAsia="Arial" w:hAnsi="Arial"/>
          <w:b/>
          <w:bCs/>
          <w:color w:val="0F172A"/>
          <w:sz w:val="26"/>
          <w:szCs w:val="26"/>
        </w:rPr>
        <w:t xml:space="preserve">8. Launch Plan — Staggered Behind FinMate</w:t>
      </w:r>
    </w:p>
    <w:p>
      <w:pPr>
        <w:spacing w:after="120" w:before="0" w:line="300"/>
      </w:pPr>
      <w:r>
        <w:rPr>
          <w:rFonts w:ascii="Arial" w:cs="Arial" w:eastAsia="Arial" w:hAnsi="Arial"/>
          <w:color w:val="475569"/>
          <w:sz w:val="22"/>
          <w:szCs w:val="22"/>
        </w:rPr>
        <w:t xml:space="preserve">Staggered launch model: FinMate AI ships Aug 20, 2026. PropMate AI ships Nov 19, 2026. The 13-week PropMate sprint begins Aug 25 — 5 days after FinMate launch, giving the team a recovery window. While FinMate is the front-line release, PropMate gets prep work in the background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200"/>
        <w:gridCol w:w="4360"/>
      </w:tblGrid>
      <w:tr>
        <w:trPr>
          <w:tblHeader/>
        </w:trPr>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Period</w:t>
            </w:r>
          </w:p>
        </w:tc>
        <w:tc>
          <w:tcPr>
            <w:tcW w:type="dxa" w:w="17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Dates</w:t>
            </w:r>
          </w:p>
        </w:tc>
        <w:tc>
          <w:tcPr>
            <w:tcW w:type="dxa" w:w="22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Theme</w:t>
            </w:r>
          </w:p>
        </w:tc>
        <w:tc>
          <w:tcPr>
            <w:tcW w:type="dxa" w:w="436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Key Tasks</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Phase 0</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May 22 – Aug 19</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Background prep while FinMate launches</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Fix P0 security issue (.env rotation); add backend .gitignore; fix PUT property bug; rename or wire AI Insights; spec the data model migrations for tenants/orgs; begin Claude API integration POC. Goal: be ready to start full sprint Aug 25.</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1</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Aug 25–31</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Sprint Start — AI Layer</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Wire Claude 3.5 Sonnet for: listing copy generation, tenant application summary, market-rent suggestion. Build prompt library. Add AI generation tracking + per-user counter for billing.</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2</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Sep 1–7</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Tenant Accounts + Data Model Migration</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Migrate Property schema to support tenants array + organization. Add Tenant model. Build tenant signup/login + per-property tenant linking. Test data migration on a clone of production DB.</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3</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Sep 8–14</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Lease Management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Build Lease model (property, tenant, start/end, monthly rent, status). Lease creation flow from landlord side. Lease list view on tenant side. PDF export of lease (jsPDF).</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4</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Sep 15–21</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Maintenance Requests</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Build MaintenanceRequest model and full ticket flow (tenant creates, landlord triages, status visible to both). Email notification on status change.</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5</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Sep 22–28</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Rent Tracking + Payments</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Manual rent payment entry (landlord marks rent received). Rent reminder automation (email tenant N days before due). Defer Stripe Connect to Phase 2.</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6</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Sep 29 – Oct 5</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Agency Workspace</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Add Organization model with roles (owner, agent, viewer). Multi-user invite flow. Role-based UI gating. Property-to-agent assignment.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7</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Oct 6–12</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Pricing + Billing</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Integrate Stripe Checkout for Solo/Pro/Agency tiers. Build billing page with plan switching. Wire AI generation cap enforcement. Test full subscription flow.</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8</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Oct 13–19</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Dashboard Polish + Visualizations</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Replace stat cards with proper charts (recharts) — occupancy trend, revenue trend, portfolio value over time. Add currency formatting throughout.</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9</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Oct 20–26</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Tenant-Facing Public Search</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Public /listings route — searchable map and grid of available properties. SEO-optimized property pages. Inquiry-to-landlord flow.</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10</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Oct 27 – Nov 2</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Infrastructure Hardening</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Migrate /uploads from local disk to S3/R2. Add Sentry + PostHog. MongoDB Atlas M10 dedicated cluster. Cloudflare in front. Backend on Railway/Render.</w:t>
            </w:r>
          </w:p>
        </w:tc>
      </w:tr>
      <w:tr>
        <w:tc>
          <w:tcPr>
            <w:tcW w:type="dxa" w:w="11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11</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Nov 3–9</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Soft Beta</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60" w:line="260"/>
            </w:pPr>
            <w:r>
              <w:rPr>
                <w:rFonts w:ascii="Arial" w:cs="Arial" w:eastAsia="Arial" w:hAnsi="Arial"/>
                <w:color w:val="0F172A"/>
                <w:sz w:val="20"/>
                <w:szCs w:val="20"/>
              </w:rPr>
              <w:t xml:space="preserve">Invite 30 landlords + 20 tenants from waitlist. Daily user interviews. Bug triage. Collect testimonials and case studies for launch.</w:t>
            </w:r>
          </w:p>
        </w:tc>
      </w:tr>
      <w:tr>
        <w:tc>
          <w:tcPr>
            <w:tcW w:type="dxa" w:w="11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Week 12</w:t>
            </w:r>
          </w:p>
        </w:tc>
        <w:tc>
          <w:tcPr>
            <w:tcW w:type="dxa" w:w="1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Nov 10–16</w:t>
            </w:r>
          </w:p>
        </w:tc>
        <w:tc>
          <w:tcPr>
            <w:tcW w:type="dxa" w:w="22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b w:val="false"/>
                <w:bCs w:val="false"/>
                <w:color w:val="0F172A"/>
                <w:sz w:val="20"/>
                <w:szCs w:val="20"/>
              </w:rPr>
              <w:t xml:space="preserve">Iterate + Marketing Prep</w:t>
            </w:r>
          </w:p>
        </w:tc>
        <w:tc>
          <w:tcPr>
            <w:tcW w:type="dxa" w:w="436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Ship top-3 beta-requested features. Finalize Product Hunt assets. Press kit. Launch posts for LinkedIn, X, Facebook. Welcome email sequence.</w:t>
            </w:r>
          </w:p>
        </w:tc>
      </w:tr>
      <w:tr>
        <w:tc>
          <w:tcPr>
            <w:tcW w:type="dxa" w:w="11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077FF"/>
                <w:sz w:val="20"/>
                <w:szCs w:val="20"/>
              </w:rPr>
              <w:t xml:space="preserve">Launch Day</w:t>
            </w:r>
          </w:p>
        </w:tc>
        <w:tc>
          <w:tcPr>
            <w:tcW w:type="dxa" w:w="17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Nov 19, 2026</w:t>
            </w:r>
          </w:p>
        </w:tc>
        <w:tc>
          <w:tcPr>
            <w:tcW w:type="dxa" w:w="220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b/>
                <w:bCs/>
                <w:color w:val="0F172A"/>
                <w:sz w:val="20"/>
                <w:szCs w:val="20"/>
              </w:rPr>
              <w:t xml:space="preserve">PUBLIC LAUNCH</w:t>
            </w:r>
          </w:p>
        </w:tc>
        <w:tc>
          <w:tcPr>
            <w:tcW w:type="dxa" w:w="4360"/>
            <w:tcBorders>
              <w:top w:val="single" w:color="CBD5E1" w:sz="4"/>
              <w:left w:val="single" w:color="CBD5E1" w:sz="4"/>
              <w:bottom w:val="single" w:color="CBD5E1" w:sz="4"/>
              <w:right w:val="single" w:color="CBD5E1" w:sz="4"/>
            </w:tcBorders>
            <w:shd w:fill="E0F2FE" w:val="clear"/>
            <w:tcMar>
              <w:top w:type="dxa" w:w="100"/>
              <w:left w:type="dxa" w:w="140"/>
              <w:bottom w:type="dxa" w:w="100"/>
              <w:right w:type="dxa" w:w="140"/>
            </w:tcMar>
          </w:tcPr>
          <w:p>
            <w:pPr>
              <w:spacing w:after="60" w:line="260"/>
            </w:pPr>
            <w:r>
              <w:rPr>
                <w:rFonts w:ascii="Arial" w:cs="Arial" w:eastAsia="Arial" w:hAnsi="Arial"/>
                <w:color w:val="0F172A"/>
                <w:sz w:val="20"/>
                <w:szCs w:val="20"/>
              </w:rPr>
              <w:t xml:space="preserve">Product Hunt go-live. LinkedIn launch posts (founder + FrictionLab page). X thread. Facebook announcement. Email blast. Live triage.</w:t>
            </w:r>
          </w:p>
        </w:tc>
      </w:tr>
    </w:tbl>
    <w:p>
      <w:pPr>
        <w:pStyle w:val="Heading3"/>
        <w:spacing w:after="100" w:before="200"/>
      </w:pPr>
      <w:r>
        <w:rPr>
          <w:rFonts w:ascii="Arial" w:cs="Arial" w:eastAsia="Arial" w:hAnsi="Arial"/>
          <w:b/>
          <w:bCs/>
          <w:color w:val="0077FF"/>
          <w:sz w:val="22"/>
          <w:szCs w:val="22"/>
        </w:rPr>
        <w:t xml:space="preserve">8.1 Launch-Day Success Metrics (Nov 19, 2026)</w:t>
      </w:r>
    </w:p>
    <w:p>
      <w:pPr>
        <w:pStyle w:val="ListParagraph"/>
        <w:numPr>
          <w:ilvl w:val="0"/>
          <w:numId w:val="2"/>
        </w:numPr>
        <w:spacing w:after="80" w:line="280"/>
      </w:pPr>
      <w:r>
        <w:rPr>
          <w:rFonts w:ascii="Arial" w:cs="Arial" w:eastAsia="Arial" w:hAnsi="Arial"/>
          <w:color w:val="0F172A"/>
          <w:sz w:val="22"/>
          <w:szCs w:val="22"/>
        </w:rPr>
        <w:t xml:space="preserve">500+ signups week 1.</w:t>
      </w:r>
    </w:p>
    <w:p>
      <w:pPr>
        <w:pStyle w:val="ListParagraph"/>
        <w:numPr>
          <w:ilvl w:val="0"/>
          <w:numId w:val="2"/>
        </w:numPr>
        <w:spacing w:after="80" w:line="280"/>
      </w:pPr>
      <w:r>
        <w:rPr>
          <w:rFonts w:ascii="Arial" w:cs="Arial" w:eastAsia="Arial" w:hAnsi="Arial"/>
          <w:color w:val="0F172A"/>
          <w:sz w:val="22"/>
          <w:szCs w:val="22"/>
        </w:rPr>
        <w:t xml:space="preserve">100+ landlords with at least one property listed.</w:t>
      </w:r>
    </w:p>
    <w:p>
      <w:pPr>
        <w:pStyle w:val="ListParagraph"/>
        <w:numPr>
          <w:ilvl w:val="0"/>
          <w:numId w:val="2"/>
        </w:numPr>
        <w:spacing w:after="80" w:line="280"/>
      </w:pPr>
      <w:r>
        <w:rPr>
          <w:rFonts w:ascii="Arial" w:cs="Arial" w:eastAsia="Arial" w:hAnsi="Arial"/>
          <w:color w:val="0F172A"/>
          <w:sz w:val="22"/>
          <w:szCs w:val="22"/>
        </w:rPr>
        <w:t xml:space="preserve">50+ tenants invited to the platform by their landlords (the network-effect signal).</w:t>
      </w:r>
    </w:p>
    <w:p>
      <w:pPr>
        <w:pStyle w:val="ListParagraph"/>
        <w:numPr>
          <w:ilvl w:val="0"/>
          <w:numId w:val="2"/>
        </w:numPr>
        <w:spacing w:after="80" w:line="280"/>
      </w:pPr>
      <w:r>
        <w:rPr>
          <w:rFonts w:ascii="Arial" w:cs="Arial" w:eastAsia="Arial" w:hAnsi="Arial"/>
          <w:color w:val="0F172A"/>
          <w:sz w:val="22"/>
          <w:szCs w:val="22"/>
        </w:rPr>
        <w:t xml:space="preserve">15+ paying subscribers across Solo and Pro tiers — $200+ MRR.</w:t>
      </w:r>
    </w:p>
    <w:p>
      <w:pPr>
        <w:pStyle w:val="ListParagraph"/>
        <w:numPr>
          <w:ilvl w:val="0"/>
          <w:numId w:val="2"/>
        </w:numPr>
        <w:spacing w:after="80" w:line="280"/>
      </w:pPr>
      <w:r>
        <w:rPr>
          <w:rFonts w:ascii="Arial" w:cs="Arial" w:eastAsia="Arial" w:hAnsi="Arial"/>
          <w:color w:val="0F172A"/>
          <w:sz w:val="22"/>
          <w:szCs w:val="22"/>
        </w:rPr>
        <w:t xml:space="preserve">AI-feature usage: 80%+ of paid users generate at least one piece of AI content in week 1.</w:t>
      </w:r>
    </w:p>
    <w:p>
      <w:pPr>
        <w:pStyle w:val="Heading2"/>
        <w:spacing w:after="120" w:before="240"/>
      </w:pPr>
      <w:r>
        <w:rPr>
          <w:rFonts w:ascii="Arial" w:cs="Arial" w:eastAsia="Arial" w:hAnsi="Arial"/>
          <w:b/>
          <w:bCs/>
          <w:color w:val="0F172A"/>
          <w:sz w:val="26"/>
          <w:szCs w:val="26"/>
        </w:rPr>
        <w:t xml:space="preserve">9. Top Strategic Risks</w:t>
      </w:r>
    </w:p>
    <w:p>
      <w:pPr>
        <w:pStyle w:val="Heading3"/>
        <w:spacing w:after="100" w:before="200"/>
      </w:pPr>
      <w:r>
        <w:rPr>
          <w:rFonts w:ascii="Arial" w:cs="Arial" w:eastAsia="Arial" w:hAnsi="Arial"/>
          <w:b/>
          <w:bCs/>
          <w:color w:val="0077FF"/>
          <w:sz w:val="22"/>
          <w:szCs w:val="22"/>
        </w:rPr>
        <w:t xml:space="preserve">9.1 The Multi-Segment Trap</w:t>
      </w:r>
    </w:p>
    <w:p>
      <w:pPr>
        <w:spacing w:after="120" w:before="0" w:line="300"/>
      </w:pPr>
      <w:r>
        <w:rPr>
          <w:rFonts w:ascii="Arial" w:cs="Arial" w:eastAsia="Arial" w:hAnsi="Arial"/>
          <w:color w:val="0F172A"/>
          <w:sz w:val="22"/>
          <w:szCs w:val="22"/>
        </w:rPr>
        <w:t xml:space="preserve">Documented in the Strategic Risk Notice on page 1. Building features for landlords AND tenants AND agencies in parallel triples the surface area. Mitigation: anchor v1 on individual landlords. Tenant features are minimum-viable, not best-in-class. Agency tier ships at launch but is not the marketing headline.</w:t>
      </w:r>
    </w:p>
    <w:p>
      <w:pPr>
        <w:pStyle w:val="Heading3"/>
        <w:spacing w:after="100" w:before="200"/>
      </w:pPr>
      <w:r>
        <w:rPr>
          <w:rFonts w:ascii="Arial" w:cs="Arial" w:eastAsia="Arial" w:hAnsi="Arial"/>
          <w:b/>
          <w:bCs/>
          <w:color w:val="0077FF"/>
          <w:sz w:val="22"/>
          <w:szCs w:val="22"/>
        </w:rPr>
        <w:t xml:space="preserve">9.2 AI Cost Runaway</w:t>
      </w:r>
    </w:p>
    <w:p>
      <w:pPr>
        <w:spacing w:after="120" w:before="0" w:line="300"/>
      </w:pPr>
      <w:r>
        <w:rPr>
          <w:rFonts w:ascii="Arial" w:cs="Arial" w:eastAsia="Arial" w:hAnsi="Arial"/>
          <w:color w:val="0F172A"/>
          <w:sz w:val="22"/>
          <w:szCs w:val="22"/>
        </w:rPr>
        <w:t xml:space="preserve">Unlimited Pro-tier AI generation is a marketing strength and a cost risk. A single power-user could burn $50+/month in Claude API cost. Mitigation: track tokens per user, soft-cap unlimited Pro at 1,000 generations/month with auto-throttle, surface in admin dashboard from day one.</w:t>
      </w:r>
    </w:p>
    <w:p>
      <w:pPr>
        <w:pStyle w:val="Heading3"/>
        <w:spacing w:after="100" w:before="200"/>
      </w:pPr>
      <w:r>
        <w:rPr>
          <w:rFonts w:ascii="Arial" w:cs="Arial" w:eastAsia="Arial" w:hAnsi="Arial"/>
          <w:b/>
          <w:bCs/>
          <w:color w:val="0077FF"/>
          <w:sz w:val="22"/>
          <w:szCs w:val="22"/>
        </w:rPr>
        <w:t xml:space="preserve">9.3 Founder Bandwidth</w:t>
      </w:r>
    </w:p>
    <w:p>
      <w:pPr>
        <w:spacing w:after="120" w:before="0" w:line="300"/>
      </w:pPr>
      <w:r>
        <w:rPr>
          <w:rFonts w:ascii="Arial" w:cs="Arial" w:eastAsia="Arial" w:hAnsi="Arial"/>
          <w:color w:val="0F172A"/>
          <w:sz w:val="22"/>
          <w:szCs w:val="22"/>
        </w:rPr>
        <w:t xml:space="preserve">FrictionLab's founder is launching FinMate AI on Aug 20 and PropMate AI on Nov 19. That is two products in 90 days from a solo founder. Mitigation: hire one contract developer for PropMate sprint (Sep–Nov, ~$3–5k total) so the founder focuses on AI integration, partnerships, and marketing rather than CRUD work.</w:t>
      </w:r>
    </w:p>
    <w:p>
      <w:pPr>
        <w:pStyle w:val="Heading3"/>
        <w:spacing w:after="100" w:before="200"/>
      </w:pPr>
      <w:r>
        <w:rPr>
          <w:rFonts w:ascii="Arial" w:cs="Arial" w:eastAsia="Arial" w:hAnsi="Arial"/>
          <w:b/>
          <w:bCs/>
          <w:color w:val="0077FF"/>
          <w:sz w:val="22"/>
          <w:szCs w:val="22"/>
        </w:rPr>
        <w:t xml:space="preserve">9.4 Competitor Response</w:t>
      </w:r>
    </w:p>
    <w:p>
      <w:pPr>
        <w:spacing w:after="120" w:before="0" w:line="300"/>
      </w:pPr>
      <w:r>
        <w:rPr>
          <w:rFonts w:ascii="Arial" w:cs="Arial" w:eastAsia="Arial" w:hAnsi="Arial"/>
          <w:color w:val="0F172A"/>
          <w:sz w:val="22"/>
          <w:szCs w:val="22"/>
        </w:rPr>
        <w:t xml:space="preserve">TurboTenant and RentRedi could add AI features in the same window. Mitigation: PropMate's defensible angle is the unified platform (landlord + tenant + agency on one backend), not AI alone. Ship the platform breadth; let AI be the wedge, not the moat.</w:t>
      </w:r>
    </w:p>
    <w:p>
      <w:pPr>
        <w:pStyle w:val="Heading3"/>
        <w:spacing w:after="100" w:before="200"/>
      </w:pPr>
      <w:r>
        <w:rPr>
          <w:rFonts w:ascii="Arial" w:cs="Arial" w:eastAsia="Arial" w:hAnsi="Arial"/>
          <w:b/>
          <w:bCs/>
          <w:color w:val="0077FF"/>
          <w:sz w:val="22"/>
          <w:szCs w:val="22"/>
        </w:rPr>
        <w:t xml:space="preserve">9.5 Trust Deficit for New SaaS Holding Property Data</w:t>
      </w:r>
    </w:p>
    <w:p>
      <w:pPr>
        <w:spacing w:after="120" w:before="0" w:line="300"/>
      </w:pPr>
      <w:r>
        <w:rPr>
          <w:rFonts w:ascii="Arial" w:cs="Arial" w:eastAsia="Arial" w:hAnsi="Arial"/>
          <w:color w:val="0F172A"/>
          <w:sz w:val="22"/>
          <w:szCs w:val="22"/>
        </w:rPr>
        <w:t xml:space="preserve">Landlords are reluctant to put real property data into a brand-new product. Mitigation: testimonials from beta landlords, transparent data-export policy (one-click CSV), SOC 2 Type I commitment within 12 months of launch.</w:t>
      </w:r>
    </w:p>
    <w:p>
      <w:pPr>
        <w:pBdr>
          <w:bottom w:val="single" w:color="00C9A7" w:sz="6" w:space="1"/>
        </w:pBdr>
        <w:spacing w:after="160" w:before="80"/>
      </w:pPr>
      <w:r>
        <w:t xml:space="preserve"/>
      </w:r>
    </w:p>
    <w:p>
      <w:pPr>
        <w:spacing w:after="120" w:before="0" w:line="300"/>
      </w:pPr>
      <w:r>
        <w:rPr>
          <w:rFonts w:ascii="Arial" w:cs="Arial" w:eastAsia="Arial" w:hAnsi="Arial"/>
          <w:i/>
          <w:iCs/>
          <w:color w:val="475569"/>
          <w:sz w:val="20"/>
          <w:szCs w:val="20"/>
        </w:rPr>
        <w:t xml:space="preserve">Prepared by Claude for Talukder Abir Hasan, Founder &amp; CEO, FrictionLab.</w:t>
      </w:r>
    </w:p>
    <w:p>
      <w:pPr>
        <w:spacing w:after="120" w:before="0" w:line="300"/>
      </w:pPr>
      <w:r>
        <w:rPr>
          <w:rFonts w:ascii="Arial" w:cs="Arial" w:eastAsia="Arial" w:hAnsi="Arial"/>
          <w:i/>
          <w:iCs/>
          <w:color w:val="475569"/>
          <w:sz w:val="20"/>
          <w:szCs w:val="20"/>
        </w:rPr>
        <w:t xml:space="preserve">FrictionLab — Where Innovation Meets Execution. frictionlabai.com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475569"/>
        <w:sz w:val="18"/>
        <w:szCs w:val="18"/>
      </w:rPr>
      <w:t xml:space="preserve">© 2026 FrictionLab</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8"/>
        <w:szCs w:val="18"/>
      </w:rPr>
      <w:t xml:space="preserve">PropMate AI · Product Brief · FrictionLab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77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PropMate AI — Product Brief</dc:title>
  <dc:creator>FrictionLab</dc:creator>
  <dc:description>Phase 1 product brief for PropMate AI, a FrictionLab venture.</dc:description>
  <cp:lastModifiedBy>Un-named</cp:lastModifiedBy>
  <cp:revision>1</cp:revision>
  <dcterms:created xsi:type="dcterms:W3CDTF">2026-05-21T20:19:07.988Z</dcterms:created>
  <dcterms:modified xsi:type="dcterms:W3CDTF">2026-05-21T20:19:07.989Z</dcterms:modified>
</cp:coreProperties>
</file>

<file path=docProps/custom.xml><?xml version="1.0" encoding="utf-8"?>
<Properties xmlns="http://schemas.openxmlformats.org/officeDocument/2006/custom-properties" xmlns:vt="http://schemas.openxmlformats.org/officeDocument/2006/docPropsVTypes"/>
</file>