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3390900"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09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MPU 3113 - HUBUNGAN ETNIK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Pernilaian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Laporan Bertulis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Change w:id="0" w:author="" w:date="2020-11-15T07:40:29Z">
          <w:tblPr>
            <w:tblStyle w:val="Table1"/>
            <w:jc w:val="left"/>
            <w:tblInd w:w="0.0" w:type="pct"/>
            <w:tblLayout w:type="fixed"/>
            <w:tblLook w:val="0600"/>
          </w:tblPr>
        </w:tblPrChange>
      </w:tblPr>
      <w:tblGrid>
        <w:gridCol w:w="4514.5"/>
        <w:gridCol w:w="4514.5"/>
        <w:tblGridChange w:id="0">
          <w:tblGrid>
            <w:gridCol w:w="4514.5"/>
            <w:gridCol w:w="4514.5"/>
          </w:tblGrid>
        </w:tblGridChange>
      </w:tblGrid>
      <w:tr>
        <w:trPr>
          <w:trPrChange w:author="" w:id="0" w:date="2020-11-15T07:40:29Z">
            <w:trPr>
              <w:cantSplit w:val="0"/>
              <w:trHeight w:val="465" w:hRule="atLeast"/>
              <w:tblHeader w:val="0"/>
            </w:trPr>
          </w:trPrChange>
        </w:trPr>
        <w:tc>
          <w:tcPr>
            <w:tcPrChange w:author="" w:id="0" w:date="2020-11-15T07:40:29Z">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w:t>
            </w:r>
            <w:r w:rsidDel="00000000" w:rsidR="00000000" w:rsidRPr="00000000">
              <w:rPr>
                <w:rFonts w:ascii="Times New Roman" w:cs="Times New Roman" w:eastAsia="Times New Roman" w:hAnsi="Times New Roman"/>
                <w:sz w:val="24"/>
                <w:szCs w:val="24"/>
                <w:rtl w:val="0"/>
              </w:rPr>
              <w:t xml:space="preserve"> </w:t>
            </w:r>
          </w:p>
        </w:tc>
        <w:tc>
          <w:tcPr>
            <w:tcPrChange w:author="" w:id="0" w:date="2020-11-15T07:40:29Z">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Nombor Pendaftaran</w:t>
            </w:r>
            <w:r w:rsidDel="00000000" w:rsidR="00000000" w:rsidRPr="00000000">
              <w:rPr>
                <w:rFonts w:ascii="Times New Roman" w:cs="Times New Roman" w:eastAsia="Times New Roman" w:hAnsi="Times New Roman"/>
                <w:sz w:val="24"/>
                <w:szCs w:val="24"/>
                <w:rtl w:val="0"/>
              </w:rPr>
              <w:t xml:space="preserve"> </w:t>
            </w:r>
          </w:p>
        </w:tc>
      </w:tr>
      <w:tr>
        <w:trPr>
          <w:trPrChange w:author="" w:id="0" w:date="2020-11-15T07:40:29Z">
            <w:trPr>
              <w:cantSplit w:val="0"/>
              <w:trHeight w:val="465" w:hRule="atLeast"/>
              <w:tblHeader w:val="0"/>
            </w:trPr>
          </w:trPrChange>
        </w:trPr>
        <w:tc>
          <w:tcPr>
            <w:tcPrChange w:author="" w:id="0" w:date="2020-11-15T07:40:29Z">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Jun Chen</w:t>
            </w:r>
          </w:p>
        </w:tc>
        <w:tc>
          <w:tcPr>
            <w:tcPrChange w:author="" w:id="0" w:date="2020-11-15T07:40:29Z">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20WMR12242</w:t>
            </w:r>
          </w:p>
        </w:tc>
      </w:tr>
      <w:tr>
        <w:trPr>
          <w:trPrChange w:author="" w:id="0" w:date="2020-11-15T07:40:29Z">
            <w:trPr>
              <w:cantSplit w:val="0"/>
              <w:trHeight w:val="465" w:hRule="atLeast"/>
              <w:tblHeader w:val="0"/>
            </w:trPr>
          </w:trPrChange>
        </w:trPr>
        <w:tc>
          <w:tcPr>
            <w:tcPrChange w:author="" w:id="0" w:date="2020-11-15T07:40:29Z">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 Zheng Teng</w:t>
            </w:r>
          </w:p>
        </w:tc>
        <w:tc>
          <w:tcPr>
            <w:tcPrChange w:author="" w:id="0" w:date="2020-11-15T07:40:29Z">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20WMR12047</w:t>
            </w:r>
          </w:p>
        </w:tc>
      </w:tr>
      <w:tr>
        <w:trPr>
          <w:trPrChange w:author="" w:id="0" w:date="2020-11-15T07:40:29Z">
            <w:trPr>
              <w:cantSplit w:val="0"/>
              <w:trHeight w:val="465" w:hRule="atLeast"/>
              <w:tblHeader w:val="0"/>
            </w:trPr>
          </w:trPrChange>
        </w:trPr>
        <w:tc>
          <w:tcPr>
            <w:tcPrChange w:author="" w:id="0" w:date="2020-11-15T07:40:29Z">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 Eng Kiat</w:t>
            </w:r>
          </w:p>
        </w:tc>
        <w:tc>
          <w:tcPr>
            <w:tcPrChange w:author="" w:id="0" w:date="2020-11-15T07:40:29Z">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20WMR12361</w:t>
            </w:r>
          </w:p>
        </w:tc>
      </w:tr>
      <w:tr>
        <w:trPr>
          <w:trPrChange w:author="" w:id="0" w:date="2020-11-15T07:40:29Z">
            <w:trPr>
              <w:cantSplit w:val="0"/>
              <w:trHeight w:val="465" w:hRule="atLeast"/>
              <w:tblHeader w:val="0"/>
            </w:trPr>
          </w:trPrChange>
        </w:trPr>
        <w:tc>
          <w:tcPr>
            <w:tcPrChange w:author="" w:id="0" w:date="2020-11-15T07:40:29Z">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Benedict Yap Zheng-Yi</w:t>
            </w:r>
          </w:p>
        </w:tc>
        <w:tc>
          <w:tcPr>
            <w:tcPrChange w:author="" w:id="0" w:date="2020-11-15T07:40:29Z">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20WMR11830</w:t>
            </w:r>
          </w:p>
        </w:tc>
      </w:tr>
      <w:tr>
        <w:trPr>
          <w:trPrChange w:author="" w:id="0" w:date="2020-11-15T07:40:29Z">
            <w:trPr>
              <w:cantSplit w:val="0"/>
              <w:trHeight w:val="465" w:hRule="atLeast"/>
              <w:tblHeader w:val="0"/>
            </w:trPr>
          </w:trPrChange>
        </w:trPr>
        <w:tc>
          <w:tcPr>
            <w:tcPrChange w:author="" w:id="0" w:date="2020-11-15T07:40:29Z">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Teoh Zi Cong</w:t>
            </w:r>
          </w:p>
        </w:tc>
        <w:tc>
          <w:tcPr>
            <w:tcPrChange w:author="" w:id="0" w:date="2020-11-15T07:40:29Z">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20WMR12048</w:t>
            </w:r>
          </w:p>
        </w:tc>
      </w:tr>
      <w:tr>
        <w:trPr>
          <w:trPrChange w:author="" w:id="0" w:date="2020-11-15T07:40:29Z">
            <w:trPr>
              <w:cantSplit w:val="0"/>
              <w:trHeight w:val="465" w:hRule="atLeast"/>
              <w:tblHeader w:val="0"/>
            </w:trPr>
          </w:trPrChange>
        </w:trPr>
        <w:tc>
          <w:tcPr>
            <w:tcPrChange w:author="" w:id="0" w:date="2020-11-15T07:40:29Z">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 Low Boon Hong</w:t>
            </w:r>
          </w:p>
        </w:tc>
        <w:tc>
          <w:tcPr>
            <w:tcPrChange w:author="" w:id="0" w:date="2020-11-15T07:40:29Z">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20WMR12350</w:t>
            </w:r>
          </w:p>
        </w:tc>
      </w:tr>
      <w:tr>
        <w:trPr>
          <w:trPrChange w:author="" w:id="0" w:date="2020-11-15T07:40:29Z">
            <w:trPr>
              <w:cantSplit w:val="0"/>
              <w:trHeight w:val="465" w:hRule="atLeast"/>
              <w:tblHeader w:val="0"/>
            </w:trPr>
          </w:trPrChange>
        </w:trPr>
        <w:tc>
          <w:tcPr>
            <w:tcPrChange w:author="" w:id="0" w:date="2020-11-15T07:40:29Z">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Kee Chen</w:t>
            </w:r>
          </w:p>
        </w:tc>
        <w:tc>
          <w:tcPr>
            <w:tcPrChange w:author="" w:id="0" w:date="2020-11-15T07:40:29Z">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20WMR12429</w:t>
            </w:r>
          </w:p>
        </w:tc>
      </w:tr>
      <w:tr>
        <w:trPr>
          <w:trPrChange w:author="" w:id="0" w:date="2020-11-15T07:40:29Z">
            <w:trPr>
              <w:cantSplit w:val="0"/>
              <w:trHeight w:val="465" w:hRule="atLeast"/>
              <w:tblHeader w:val="0"/>
            </w:trPr>
          </w:trPrChange>
        </w:trPr>
        <w:tc>
          <w:tcPr>
            <w:tcPrChange w:author="" w:id="0" w:date="2020-11-15T07:40:29Z">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 Guo Hao</w:t>
            </w:r>
          </w:p>
        </w:tc>
        <w:tc>
          <w:tcPr>
            <w:tcPrChange w:author="" w:id="0" w:date="2020-11-15T07:40:29Z">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tcPrChange>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20WMR13091</w:t>
            </w:r>
          </w:p>
        </w:tc>
      </w:tr>
    </w:tbl>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Kelas: RSD G1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Pensyarah: Encik Benny Thomas Vivian</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color w:val="666666"/>
          <w:sz w:val="18"/>
          <w:szCs w:val="18"/>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color w:val="666666"/>
          <w:sz w:val="18"/>
          <w:szCs w:val="18"/>
        </w:rPr>
      </w:pPr>
      <w:r w:rsidDel="00000000" w:rsidR="00000000" w:rsidRPr="00000000">
        <w:rPr>
          <w:rtl w:val="0"/>
        </w:rPr>
      </w:r>
    </w:p>
    <w:p w:rsidR="00000000" w:rsidDel="00000000" w:rsidP="00000000" w:rsidRDefault="00000000" w:rsidRPr="00000000" w14:paraId="0000001D">
      <w:pPr>
        <w:shd w:fill="ffffff" w:val="clear"/>
        <w:spacing w:line="360" w:lineRule="auto"/>
        <w:rPr>
          <w:color w:val="666666"/>
          <w:sz w:val="18"/>
          <w:szCs w:val="18"/>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TUNKU ABDUL RAHMAN UNIVERSITY COLLEGE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Faculty of Computing and Information Technology</w:t>
      </w: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 of Mata Pelajaran Pengajian Umum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MPU-3113/MPU-3163 HUBUNGAN ETNIK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(Semester </w:t>
      </w: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b w:val="1"/>
          <w:u w:val="single"/>
          <w:rtl w:val="0"/>
        </w:rPr>
        <w:t xml:space="preserve">1</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rtl w:val="0"/>
        </w:rPr>
        <w:t xml:space="preserve">, 2020/2021)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BORANG PEMARKAHAN PENILAIAN 1: Laporan Bertulis Bahan Kajian Isu Hubungan Etnik (40%)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right="-5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TAJUK DAN JENIS BAHAN KAJIAN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Video Kajian [Hubungan Etnik, Warna Kulit]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right="-14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PROG. / KUMP. TUTORIAL: </w:t>
      </w:r>
      <w:r w:rsidDel="00000000" w:rsidR="00000000" w:rsidRPr="00000000">
        <w:rPr>
          <w:rFonts w:ascii="Times New Roman" w:cs="Times New Roman" w:eastAsia="Times New Roman" w:hAnsi="Times New Roman"/>
          <w:b w:val="1"/>
          <w:u w:val="single"/>
          <w:rtl w:val="0"/>
        </w:rPr>
        <w:t xml:space="preserve">RSD1G1G1</w:t>
      </w: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right="-14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 NAMA PENSYARAH: </w:t>
      </w:r>
      <w:r w:rsidDel="00000000" w:rsidR="00000000" w:rsidRPr="00000000">
        <w:rPr>
          <w:rFonts w:ascii="Times New Roman" w:cs="Times New Roman" w:eastAsia="Times New Roman" w:hAnsi="Times New Roman"/>
          <w:b w:val="1"/>
          <w:u w:val="single"/>
          <w:rtl w:val="0"/>
        </w:rPr>
        <w:t xml:space="preserve">Encik Benny Thomas Vivian</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3"/>
        <w:tblW w:w="902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40"/>
        <w:gridCol w:w="1748"/>
        <w:gridCol w:w="2685"/>
        <w:gridCol w:w="1650"/>
        <w:tblGridChange w:id="0">
          <w:tblGrid>
            <w:gridCol w:w="2940"/>
            <w:gridCol w:w="1748"/>
            <w:gridCol w:w="2685"/>
            <w:gridCol w:w="165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 Pelajar</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I.D</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 Pelajar</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I.D</w:t>
            </w: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 Jun Chen</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20WMR12242</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 Kee Chen </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20WMR12429</w:t>
            </w:r>
          </w:p>
        </w:tc>
      </w:tr>
      <w:tr>
        <w:trPr>
          <w:cantSplit w:val="0"/>
          <w:trHeight w:val="30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 Zheng Teng</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20WMR12047</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Beh Guo Hao</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20WMR13091</w:t>
            </w:r>
          </w:p>
        </w:tc>
      </w:tr>
      <w:tr>
        <w:trPr>
          <w:cantSplit w:val="0"/>
          <w:trHeight w:val="30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Gan Eng Kiat</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20WMR12361</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Benedict Yap Zheng-Yi</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20WMR11830</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Teoh Zi Cong</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20WMR12048</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Dennis Low Boon Hong</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20WMR12350</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b w:val="1"/>
        </w:rPr>
      </w:pPr>
      <w:r w:rsidDel="00000000" w:rsidR="00000000" w:rsidRPr="00000000">
        <w:rPr>
          <w:rtl w:val="0"/>
        </w:rPr>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0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SKOR: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 Sangat Lemah         2 – Lemah         3 – Memuaskan         4 – Baik         5 – Sangat Baik</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tl w:val="0"/>
        </w:rPr>
      </w:r>
    </w:p>
    <w:tbl>
      <w:tblPr>
        <w:tblStyle w:val="Table5"/>
        <w:tblW w:w="902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293"/>
        <w:gridCol w:w="2732"/>
        <w:tblGridChange w:id="0">
          <w:tblGrid>
            <w:gridCol w:w="6293"/>
            <w:gridCol w:w="273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SUB-ATRIBUT</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SKOR</w:t>
            </w:r>
            <w:r w:rsidDel="00000000" w:rsidR="00000000" w:rsidRPr="00000000">
              <w:rPr>
                <w:rFonts w:ascii="Times New Roman" w:cs="Times New Roman" w:eastAsia="Times New Roman" w:hAnsi="Times New Roman"/>
                <w:rtl w:val="0"/>
              </w:rPr>
              <w:t xml:space="preserve"> </w:t>
            </w:r>
          </w:p>
        </w:tc>
      </w:tr>
      <w:tr>
        <w:trPr>
          <w:cantSplit w:val="0"/>
          <w:trHeight w:val="66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Rasional Terhadap Masyarakat Pelbagai Budaya</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69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Menghormati Orang Lain</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66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Sumbangan kepada Masyarakat</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705"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Jumlah (100 markah)</w:t>
            </w:r>
            <w:r w:rsidDel="00000000" w:rsidR="00000000" w:rsidRPr="00000000">
              <w:rPr>
                <w:rFonts w:ascii="Times New Roman" w:cs="Times New Roman" w:eastAsia="Times New Roman" w:hAnsi="Times New Roman"/>
                <w:rtl w:val="0"/>
              </w:rPr>
              <w:t xml:space="preserve"> </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_______/15 x 100 =</w:t>
            </w:r>
            <w:r w:rsidDel="00000000" w:rsidR="00000000" w:rsidRPr="00000000">
              <w:rPr>
                <w:rFonts w:ascii="Times New Roman" w:cs="Times New Roman" w:eastAsia="Times New Roman" w:hAnsi="Times New Roman"/>
                <w:rtl w:val="0"/>
              </w:rPr>
              <w:t xml:space="preserve"> </w:t>
            </w:r>
          </w:p>
        </w:tc>
      </w:tr>
      <w:tr>
        <w:trPr>
          <w:cantSplit w:val="0"/>
          <w:trHeight w:val="3015" w:hRule="atLeast"/>
          <w:tblHeader w:val="0"/>
        </w:trPr>
        <w:tc>
          <w:tcPr>
            <w:gridSpan w:val="2"/>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Komen umum: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*Skor untuk Sub-Atribut perlu merujuk kepada Rubrik Pemarkahan. Skor tidak boleh ada nilai perpuluhan. </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color w:val="666666"/>
          <w:sz w:val="18"/>
          <w:szCs w:val="18"/>
        </w:rPr>
      </w:pP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TUNKU ABDUL RAHMAN UNIVERSITY COLLEGE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Faculty of Computing and Information Technology</w:t>
      </w: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 of Mata Pelajaran Pengajian Umum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MPU-3113/MPU-3163 HUBUNGAN ETNIK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(Semester __1__, 2020/2021)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BORANG PEMARKAHAN PENILAIAN 2 : Pembentangan  (20%)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right="-5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TAJUK DAN JENIS BAHAN KAJIAN</w:t>
      </w:r>
      <w:r w:rsidDel="00000000" w:rsidR="00000000" w:rsidRPr="00000000">
        <w:rPr>
          <w:rFonts w:ascii="Times New Roman" w:cs="Times New Roman" w:eastAsia="Times New Roman" w:hAnsi="Times New Roman"/>
          <w:rtl w:val="0"/>
        </w:rPr>
        <w:t xml:space="preserve">: Video Kajian [Hubungan Etnik, Warna Kulit]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right="-5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NAMA PENSYARAH: </w:t>
      </w:r>
      <w:r w:rsidDel="00000000" w:rsidR="00000000" w:rsidRPr="00000000">
        <w:rPr>
          <w:rFonts w:ascii="Times New Roman" w:cs="Times New Roman" w:eastAsia="Times New Roman" w:hAnsi="Times New Roman"/>
          <w:b w:val="1"/>
          <w:u w:val="single"/>
          <w:rtl w:val="0"/>
        </w:rPr>
        <w:t xml:space="preserve">Encik Benny Thomas Vivian</w:t>
      </w:r>
      <w:r w:rsidDel="00000000" w:rsidR="00000000" w:rsidRPr="00000000">
        <w:rPr>
          <w:rFonts w:ascii="Times New Roman" w:cs="Times New Roman" w:eastAsia="Times New Roman" w:hAnsi="Times New Roman"/>
          <w:rtl w:val="0"/>
        </w:rPr>
        <w:t xml:space="preserve"> </w:t>
      </w:r>
    </w:p>
    <w:tbl>
      <w:tblPr>
        <w:tblStyle w:val="Table6"/>
        <w:tblW w:w="9025.000000000002"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41"/>
        <w:gridCol w:w="1748"/>
        <w:gridCol w:w="2615"/>
        <w:gridCol w:w="1721"/>
        <w:tblGridChange w:id="0">
          <w:tblGrid>
            <w:gridCol w:w="2941"/>
            <w:gridCol w:w="1748"/>
            <w:gridCol w:w="2615"/>
            <w:gridCol w:w="1721"/>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 Pelajar</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right="1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SA1 + SA2 = </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right="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Jumlah Markah</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 Pelajar</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SA1 + SA2 =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Jumlah Markah</w:t>
            </w:r>
            <w:r w:rsidDel="00000000" w:rsidR="00000000" w:rsidRPr="00000000">
              <w:rPr>
                <w:rFonts w:ascii="Times New Roman" w:cs="Times New Roman" w:eastAsia="Times New Roman" w:hAnsi="Times New Roman"/>
                <w:sz w:val="24"/>
                <w:szCs w:val="24"/>
                <w:rtl w:val="0"/>
              </w:rPr>
              <w:t xml:space="preserve"> </w:t>
            </w:r>
          </w:p>
        </w:tc>
      </w:tr>
      <w:tr>
        <w:trPr>
          <w:cantSplit w:val="0"/>
          <w:trHeight w:val="418" w:hRule="atLeast"/>
          <w:tblHeader w:val="0"/>
        </w:trPr>
        <w:tc>
          <w:tcPr>
            <w:tcBorders>
              <w:top w:color="80808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80808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80808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80808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80808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53" w:hRule="atLeast"/>
          <w:tblHeader w:val="0"/>
        </w:trPr>
        <w:tc>
          <w:tcPr>
            <w:tcBorders>
              <w:top w:color="80808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tbl>
      <w:tblPr>
        <w:tblStyle w:val="Table7"/>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Change w:id="28" w:author="" w:date="2020-11-15T07:40:00Z">
          <w:tblPr>
            <w:tblStyle w:val="Table7"/>
            <w:jc w:val="left"/>
            <w:tblInd w:w="0.0" w:type="dxa"/>
            <w:tblLayout w:type="fixed"/>
            <w:tblLook w:val="0600"/>
          </w:tblPr>
        </w:tblPrChange>
      </w:tblPr>
      <w:tblGrid>
        <w:gridCol w:w="9029"/>
        <w:tblGridChange w:id="0">
          <w:tblGrid>
            <w:gridCol w:w="9029"/>
          </w:tblGrid>
        </w:tblGridChange>
      </w:tblGrid>
      <w:tr>
        <w:trPr>
          <w:trPrChange w:author="" w:id="28" w:date="2020-11-15T07:40:00Z">
            <w:trPr>
              <w:cantSplit w:val="0"/>
              <w:tblHeader w:val="0"/>
            </w:trPr>
          </w:trPrChange>
        </w:trPr>
        <w:tc>
          <w:tcPr>
            <w:tcPrChange w:author="" w:id="28" w:date="2020-11-15T07:40:00Z">
              <w:tcPr>
                <w:shd w:fill="auto" w:val="clear"/>
                <w:tcMar>
                  <w:top w:w="100.0" w:type="dxa"/>
                  <w:left w:w="100.0" w:type="dxa"/>
                  <w:bottom w:w="100.0" w:type="dxa"/>
                  <w:right w:w="100.0" w:type="dxa"/>
                </w:tcMar>
              </w:tcPr>
            </w:tcPrChange>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SKOR: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 Sangat Lemah         2 – Lemah         3 – Memuaskan         4 – Baik         5 – Sangat Baik</w:t>
            </w:r>
            <w:r w:rsidDel="00000000" w:rsidR="00000000" w:rsidRPr="00000000">
              <w:rPr>
                <w:rtl w:val="0"/>
              </w:rPr>
            </w:r>
          </w:p>
        </w:tc>
      </w:tr>
    </w:tbl>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tbl>
      <w:tblPr>
        <w:tblStyle w:val="Table9"/>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Change w:id="30" w:author="" w:date="2020-11-15T07:40:29Z">
          <w:tblPr>
            <w:tblStyle w:val="Table9"/>
            <w:jc w:val="left"/>
            <w:tblInd w:w="0.0" w:type="pct"/>
            <w:tblLayout w:type="fixed"/>
            <w:tblLook w:val="0600"/>
          </w:tblPr>
        </w:tblPrChange>
      </w:tblPr>
      <w:tblGrid>
        <w:gridCol w:w="3009.6666666666665"/>
        <w:gridCol w:w="3009.6666666666665"/>
        <w:gridCol w:w="3009.6666666666665"/>
        <w:tblGridChange w:id="0">
          <w:tblGrid>
            <w:gridCol w:w="3009.6666666666665"/>
            <w:gridCol w:w="3009.6666666666665"/>
            <w:gridCol w:w="3009.6666666666665"/>
          </w:tblGrid>
        </w:tblGridChange>
      </w:tblGrid>
      <w:tr>
        <w:trPr>
          <w:trPrChange w:author="" w:id="30" w:date="2020-11-15T07:40:29Z">
            <w:trPr>
              <w:cantSplit w:val="0"/>
              <w:trHeight w:val="315" w:hRule="atLeast"/>
              <w:tblHeader w:val="0"/>
            </w:trPr>
          </w:trPrChange>
        </w:trPr>
        <w:tc>
          <w:tcPr>
            <w:tcPrChange w:author="" w:id="30" w:date="2020-11-15T07:40:29Z">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tcPrChange>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SUB-ATRIBUT (SA)</w:t>
            </w:r>
            <w:r w:rsidDel="00000000" w:rsidR="00000000" w:rsidRPr="00000000">
              <w:rPr>
                <w:rFonts w:ascii="Times New Roman" w:cs="Times New Roman" w:eastAsia="Times New Roman" w:hAnsi="Times New Roman"/>
                <w:rtl w:val="0"/>
              </w:rPr>
              <w:t xml:space="preserve"> </w:t>
            </w:r>
          </w:p>
        </w:tc>
        <w:tc>
          <w:tcPr>
            <w:tcPrChange w:author="" w:id="30" w:date="2020-11-15T07:40:29Z">
              <w:tcPr>
                <w:tcBorders>
                  <w:top w:color="00000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tcPrChange>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Soalan</w:t>
            </w:r>
            <w:r w:rsidDel="00000000" w:rsidR="00000000" w:rsidRPr="00000000">
              <w:rPr>
                <w:rFonts w:ascii="Times New Roman" w:cs="Times New Roman" w:eastAsia="Times New Roman" w:hAnsi="Times New Roman"/>
                <w:sz w:val="24"/>
                <w:szCs w:val="24"/>
                <w:rtl w:val="0"/>
              </w:rPr>
              <w:t xml:space="preserve"> </w:t>
            </w:r>
          </w:p>
        </w:tc>
        <w:tc>
          <w:tcPr>
            <w:tcPrChange w:author="" w:id="30" w:date="2020-11-15T07:40:29Z">
              <w:tcPr>
                <w:tcBorders>
                  <w:top w:color="00000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tcPrChange>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SKOR</w:t>
            </w:r>
            <w:r w:rsidDel="00000000" w:rsidR="00000000" w:rsidRPr="00000000">
              <w:rPr>
                <w:rFonts w:ascii="Times New Roman" w:cs="Times New Roman" w:eastAsia="Times New Roman" w:hAnsi="Times New Roman"/>
                <w:rtl w:val="0"/>
              </w:rPr>
              <w:t xml:space="preserve"> </w:t>
            </w:r>
          </w:p>
        </w:tc>
      </w:tr>
      <w:tr>
        <w:trPr>
          <w:trPrChange w:author="" w:id="30" w:date="2020-11-15T07:40:29Z">
            <w:trPr>
              <w:cantSplit w:val="0"/>
              <w:trHeight w:val="1545" w:hRule="atLeast"/>
              <w:tblHeader w:val="0"/>
            </w:trPr>
          </w:trPrChange>
        </w:trPr>
        <w:tc>
          <w:tcPr>
            <w:tcPrChange w:author="" w:id="30" w:date="2020-11-15T07:40:29Z">
              <w:tcPr>
                <w:tcBorders>
                  <w:top w:color="80808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tcPrChange>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numPr>
                <w:ilvl w:val="0"/>
                <w:numId w:val="1"/>
              </w:numPr>
              <w:pBdr>
                <w:top w:color="000000" w:space="0" w:sz="0" w:val="none"/>
                <w:bottom w:color="000000" w:space="0" w:sz="0" w:val="none"/>
                <w:right w:color="000000" w:space="0" w:sz="0" w:val="none"/>
                <w:between w:color="000000" w:space="0" w:sz="0" w:val="none"/>
              </w:pBdr>
              <w:spacing w:after="40" w:before="40" w:line="360" w:lineRule="auto"/>
              <w:ind w:left="1000" w:hanging="360"/>
              <w:rPr/>
            </w:pPr>
            <w:r w:rsidDel="00000000" w:rsidR="00000000" w:rsidRPr="00000000">
              <w:rPr>
                <w:rFonts w:ascii="Times New Roman" w:cs="Times New Roman" w:eastAsia="Times New Roman" w:hAnsi="Times New Roman"/>
                <w:b w:val="1"/>
                <w:rtl w:val="0"/>
              </w:rPr>
              <w:t xml:space="preserve">Kejelasan Idea (Berkumpulan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PrChange w:author="" w:id="30" w:date="2020-11-15T07:40:29Z">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tcPrChange>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Soalan 1 - ______ / 10m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Soalan 2 - ______ / 10m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Soalan 3 - ______ / 10m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Soalan 4 - ______ / 10m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Soalan 5 - ______ / 10m</w:t>
            </w:r>
            <w:r w:rsidDel="00000000" w:rsidR="00000000" w:rsidRPr="00000000">
              <w:rPr>
                <w:rFonts w:ascii="Times New Roman" w:cs="Times New Roman" w:eastAsia="Times New Roman" w:hAnsi="Times New Roman"/>
                <w:sz w:val="24"/>
                <w:szCs w:val="24"/>
                <w:rtl w:val="0"/>
              </w:rPr>
              <w:t xml:space="preserve"> </w:t>
            </w:r>
          </w:p>
        </w:tc>
        <w:tc>
          <w:tcPr>
            <w:tcPrChange w:author="" w:id="30" w:date="2020-11-15T07:40:29Z">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tcPrChange>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PrChange w:author="" w:id="30" w:date="2020-11-15T07:40:29Z">
            <w:trPr>
              <w:cantSplit w:val="0"/>
              <w:trHeight w:val="555" w:hRule="atLeast"/>
              <w:tblHeader w:val="0"/>
            </w:trPr>
          </w:trPrChange>
        </w:trPr>
        <w:tc>
          <w:tcPr>
            <w:tcPrChange w:author="" w:id="30" w:date="2020-11-15T07:40:29Z">
              <w:tcPr>
                <w:tcBorders>
                  <w:top w:color="80808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tcPrChange>
          </w:tcPr>
          <w:p w:rsidR="00000000" w:rsidDel="00000000" w:rsidP="00000000" w:rsidRDefault="00000000" w:rsidRPr="00000000" w14:paraId="000000C0">
            <w:pPr>
              <w:numPr>
                <w:ilvl w:val="0"/>
                <w:numId w:val="3"/>
              </w:numPr>
              <w:pBdr>
                <w:top w:color="000000" w:space="0" w:sz="0" w:val="none"/>
                <w:bottom w:color="000000" w:space="0" w:sz="0" w:val="none"/>
                <w:right w:color="000000" w:space="0" w:sz="0" w:val="none"/>
                <w:between w:color="000000" w:space="0" w:sz="0" w:val="none"/>
              </w:pBdr>
              <w:spacing w:after="40" w:before="40" w:line="360" w:lineRule="auto"/>
              <w:ind w:left="1000" w:hanging="360"/>
              <w:rPr/>
            </w:pPr>
            <w:r w:rsidDel="00000000" w:rsidR="00000000" w:rsidRPr="00000000">
              <w:rPr>
                <w:rFonts w:ascii="Times New Roman" w:cs="Times New Roman" w:eastAsia="Times New Roman" w:hAnsi="Times New Roman"/>
                <w:b w:val="1"/>
                <w:rtl w:val="0"/>
              </w:rPr>
              <w:t xml:space="preserve">Kesesuaian Penyampaian dengan Tahap Khalayak (Individu)</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PrChange w:author="" w:id="30" w:date="2020-11-15T07:40:29Z">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tcPrChange>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2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tcPrChange w:author="" w:id="30" w:date="2020-11-15T07:40:29Z">
              <w:tcPr>
                <w:tcBorders>
                  <w:top w:color="808080" w:space="0" w:sz="6" w:val="single"/>
                  <w:left w:color="808080" w:space="0" w:sz="6" w:val="single"/>
                  <w:bottom w:color="000000" w:space="0" w:sz="6" w:val="single"/>
                  <w:right w:color="000000" w:space="0" w:sz="6" w:val="single"/>
                </w:tcBorders>
                <w:shd w:fill="auto" w:val="clear"/>
                <w:tcMar>
                  <w:top w:w="0.0" w:type="dxa"/>
                  <w:left w:w="0.0" w:type="dxa"/>
                  <w:bottom w:w="0.0" w:type="dxa"/>
                  <w:right w:w="0.0" w:type="dxa"/>
                </w:tcMar>
              </w:tcPr>
            </w:tcPrChange>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tc>
      </w:tr>
      <w:tr>
        <w:trPr>
          <w:trPrChange w:author="" w:id="30" w:date="2020-11-15T07:40:29Z">
            <w:trPr>
              <w:cantSplit w:val="0"/>
              <w:trHeight w:val="3180" w:hRule="atLeast"/>
              <w:tblHeader w:val="0"/>
            </w:trPr>
          </w:trPrChange>
        </w:trPr>
        <w:tc>
          <w:tcPr>
            <w:gridSpan w:val="3"/>
            <w:tcPrChange w:author="" w:id="30" w:date="2020-11-15T07:40:29Z">
              <w:tcPr>
                <w:tcBorders>
                  <w:top w:color="80808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tcPrChange>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tl w:val="0"/>
              </w:rPr>
              <w:t xml:space="preserve"> </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40" w:before="40" w:line="36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Komen umum:</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*Skor untuk Sub-Atribut perlu merujuk kepada Rubrik Pemarkahan. Skor tidak boleh ada nilai perpuluhan.</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color w:val="666666"/>
          <w:sz w:val="18"/>
          <w:szCs w:val="18"/>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color w:val="666666"/>
          <w:sz w:val="18"/>
          <w:szCs w:val="18"/>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color w:val="666666"/>
          <w:sz w:val="18"/>
          <w:szCs w:val="18"/>
        </w:rPr>
      </w:pPr>
      <w:r w:rsidDel="00000000" w:rsidR="00000000" w:rsidRPr="00000000">
        <w:rPr>
          <w:rtl w:val="0"/>
        </w:rPr>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color w:val="666666"/>
          <w:sz w:val="18"/>
          <w:szCs w:val="18"/>
        </w:rPr>
      </w:pP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color w:val="666666"/>
          <w:sz w:val="18"/>
          <w:szCs w:val="18"/>
        </w:rPr>
      </w:pP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color w:val="666666"/>
          <w:sz w:val="18"/>
          <w:szCs w:val="18"/>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color w:val="666666"/>
          <w:sz w:val="18"/>
          <w:szCs w:val="18"/>
        </w:rPr>
      </w:pPr>
      <w:r w:rsidDel="00000000" w:rsidR="00000000" w:rsidRPr="00000000">
        <w:rPr>
          <w:rtl w:val="0"/>
        </w:rPr>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color w:val="666666"/>
          <w:sz w:val="18"/>
          <w:szCs w:val="18"/>
        </w:rPr>
      </w:pP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color w:val="666666"/>
          <w:sz w:val="18"/>
          <w:szCs w:val="18"/>
        </w:rPr>
      </w:pPr>
      <w:r w:rsidDel="00000000" w:rsidR="00000000" w:rsidRPr="00000000">
        <w:rPr>
          <w:rtl w:val="0"/>
        </w:rPr>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color w:val="666666"/>
          <w:sz w:val="18"/>
          <w:szCs w:val="18"/>
        </w:rPr>
      </w:pPr>
      <w:r w:rsidDel="00000000" w:rsidR="00000000" w:rsidRPr="00000000">
        <w:rPr>
          <w:rtl w:val="0"/>
        </w:rPr>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Jadual Isi Kandungan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5"/>
        <w:gridCol w:w="2685"/>
        <w:tblGridChange w:id="0">
          <w:tblGrid>
            <w:gridCol w:w="6315"/>
            <w:gridCol w:w="26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Tajuk</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Muka Surat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Muka Hadapan</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Borang Pemarkahan Penilaian 1</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Borang Pemarkahan Penilaian 2</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Jadual Isi Kandungan</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Tiga Konsep Hubungan Etnik</w:t>
            </w:r>
          </w:p>
          <w:p w:rsidR="00000000" w:rsidDel="00000000" w:rsidP="00000000" w:rsidRDefault="00000000" w:rsidRPr="00000000" w14:paraId="000000EB">
            <w:pPr>
              <w:widowControl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Stereotaip</w:t>
            </w:r>
          </w:p>
          <w:p w:rsidR="00000000" w:rsidDel="00000000" w:rsidP="00000000" w:rsidRDefault="00000000" w:rsidRPr="00000000" w14:paraId="000000EC">
            <w:pPr>
              <w:widowControl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Rasisme</w:t>
            </w:r>
          </w:p>
          <w:p w:rsidR="00000000" w:rsidDel="00000000" w:rsidP="00000000" w:rsidRDefault="00000000" w:rsidRPr="00000000" w14:paraId="000000ED">
            <w:pPr>
              <w:widowControl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Akomodasi</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Konflik Antara Kaum</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 Penyelesaian Masalah</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 Sumbangan</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spacing w:line="360" w:lineRule="auto"/>
        <w:jc w:val="center"/>
        <w:rPr/>
      </w:pPr>
      <w:r w:rsidDel="00000000" w:rsidR="00000000" w:rsidRPr="00000000">
        <w:rPr>
          <w:rtl w:val="0"/>
        </w:rPr>
      </w:r>
    </w:p>
    <w:p w:rsidR="00000000" w:rsidDel="00000000" w:rsidP="00000000" w:rsidRDefault="00000000" w:rsidRPr="00000000" w14:paraId="000000F7">
      <w:pPr>
        <w:spacing w:line="360" w:lineRule="auto"/>
        <w:jc w:val="center"/>
        <w:rPr/>
      </w:pPr>
      <w:r w:rsidDel="00000000" w:rsidR="00000000" w:rsidRPr="00000000">
        <w:rPr>
          <w:rtl w:val="0"/>
        </w:rPr>
      </w:r>
    </w:p>
    <w:p w:rsidR="00000000" w:rsidDel="00000000" w:rsidP="00000000" w:rsidRDefault="00000000" w:rsidRPr="00000000" w14:paraId="000000F8">
      <w:pPr>
        <w:spacing w:line="360" w:lineRule="auto"/>
        <w:jc w:val="center"/>
        <w:rPr/>
      </w:pPr>
      <w:r w:rsidDel="00000000" w:rsidR="00000000" w:rsidRPr="00000000">
        <w:rPr>
          <w:rtl w:val="0"/>
        </w:rPr>
      </w:r>
    </w:p>
    <w:p w:rsidR="00000000" w:rsidDel="00000000" w:rsidP="00000000" w:rsidRDefault="00000000" w:rsidRPr="00000000" w14:paraId="000000F9">
      <w:pPr>
        <w:spacing w:line="360" w:lineRule="auto"/>
        <w:jc w:val="center"/>
        <w:rPr/>
      </w:pPr>
      <w:r w:rsidDel="00000000" w:rsidR="00000000" w:rsidRPr="00000000">
        <w:rPr>
          <w:rtl w:val="0"/>
        </w:rPr>
      </w:r>
    </w:p>
    <w:p w:rsidR="00000000" w:rsidDel="00000000" w:rsidP="00000000" w:rsidRDefault="00000000" w:rsidRPr="00000000" w14:paraId="000000FA">
      <w:pPr>
        <w:spacing w:line="360" w:lineRule="auto"/>
        <w:jc w:val="center"/>
        <w:rPr/>
      </w:pPr>
      <w:r w:rsidDel="00000000" w:rsidR="00000000" w:rsidRPr="00000000">
        <w:rPr>
          <w:rtl w:val="0"/>
        </w:rPr>
      </w:r>
    </w:p>
    <w:p w:rsidR="00000000" w:rsidDel="00000000" w:rsidP="00000000" w:rsidRDefault="00000000" w:rsidRPr="00000000" w14:paraId="000000FB">
      <w:pPr>
        <w:spacing w:line="360" w:lineRule="auto"/>
        <w:jc w:val="center"/>
        <w:rPr/>
      </w:pPr>
      <w:r w:rsidDel="00000000" w:rsidR="00000000" w:rsidRPr="00000000">
        <w:rPr>
          <w:rtl w:val="0"/>
        </w:rPr>
      </w:r>
    </w:p>
    <w:p w:rsidR="00000000" w:rsidDel="00000000" w:rsidP="00000000" w:rsidRDefault="00000000" w:rsidRPr="00000000" w14:paraId="000000FC">
      <w:pPr>
        <w:spacing w:line="360" w:lineRule="auto"/>
        <w:jc w:val="center"/>
        <w:rPr/>
      </w:pPr>
      <w:r w:rsidDel="00000000" w:rsidR="00000000" w:rsidRPr="00000000">
        <w:rPr>
          <w:rtl w:val="0"/>
        </w:rPr>
      </w:r>
    </w:p>
    <w:p w:rsidR="00000000" w:rsidDel="00000000" w:rsidP="00000000" w:rsidRDefault="00000000" w:rsidRPr="00000000" w14:paraId="000000FD">
      <w:pPr>
        <w:spacing w:line="360" w:lineRule="auto"/>
        <w:jc w:val="center"/>
        <w:rPr/>
      </w:pPr>
      <w:r w:rsidDel="00000000" w:rsidR="00000000" w:rsidRPr="00000000">
        <w:rPr>
          <w:rtl w:val="0"/>
        </w:rPr>
      </w:r>
    </w:p>
    <w:p w:rsidR="00000000" w:rsidDel="00000000" w:rsidP="00000000" w:rsidRDefault="00000000" w:rsidRPr="00000000" w14:paraId="000000FE">
      <w:pPr>
        <w:spacing w:line="360" w:lineRule="auto"/>
        <w:jc w:val="center"/>
        <w:rPr/>
      </w:pPr>
      <w:r w:rsidDel="00000000" w:rsidR="00000000" w:rsidRPr="00000000">
        <w:rPr>
          <w:rtl w:val="0"/>
        </w:rPr>
      </w:r>
    </w:p>
    <w:p w:rsidR="00000000" w:rsidDel="00000000" w:rsidP="00000000" w:rsidRDefault="00000000" w:rsidRPr="00000000" w14:paraId="000000FF">
      <w:pPr>
        <w:spacing w:line="360" w:lineRule="auto"/>
        <w:jc w:val="center"/>
        <w:rPr/>
      </w:pPr>
      <w:r w:rsidDel="00000000" w:rsidR="00000000" w:rsidRPr="00000000">
        <w:rPr>
          <w:rtl w:val="0"/>
        </w:rPr>
      </w:r>
    </w:p>
    <w:p w:rsidR="00000000" w:rsidDel="00000000" w:rsidP="00000000" w:rsidRDefault="00000000" w:rsidRPr="00000000" w14:paraId="00000100">
      <w:pPr>
        <w:spacing w:line="360" w:lineRule="auto"/>
        <w:jc w:val="center"/>
        <w:rPr/>
      </w:pPr>
      <w:r w:rsidDel="00000000" w:rsidR="00000000" w:rsidRPr="00000000">
        <w:rPr>
          <w:rtl w:val="0"/>
        </w:rPr>
      </w:r>
    </w:p>
    <w:p w:rsidR="00000000" w:rsidDel="00000000" w:rsidP="00000000" w:rsidRDefault="00000000" w:rsidRPr="00000000" w14:paraId="00000101">
      <w:pPr>
        <w:spacing w:line="360" w:lineRule="auto"/>
        <w:jc w:val="center"/>
        <w:rPr/>
      </w:pPr>
      <w:r w:rsidDel="00000000" w:rsidR="00000000" w:rsidRPr="00000000">
        <w:rPr>
          <w:rtl w:val="0"/>
        </w:rPr>
      </w:r>
    </w:p>
    <w:p w:rsidR="00000000" w:rsidDel="00000000" w:rsidP="00000000" w:rsidRDefault="00000000" w:rsidRPr="00000000" w14:paraId="00000102">
      <w:pPr>
        <w:spacing w:line="360" w:lineRule="auto"/>
        <w:jc w:val="center"/>
        <w:rPr/>
      </w:pPr>
      <w:r w:rsidDel="00000000" w:rsidR="00000000" w:rsidRPr="00000000">
        <w:rPr>
          <w:rtl w:val="0"/>
        </w:rPr>
      </w:r>
    </w:p>
    <w:p w:rsidR="00000000" w:rsidDel="00000000" w:rsidP="00000000" w:rsidRDefault="00000000" w:rsidRPr="00000000" w14:paraId="00000103">
      <w:pPr>
        <w:spacing w:line="360" w:lineRule="auto"/>
        <w:rPr/>
      </w:pPr>
      <w:r w:rsidDel="00000000" w:rsidR="00000000" w:rsidRPr="00000000">
        <w:rPr>
          <w:rtl w:val="0"/>
        </w:rPr>
      </w:r>
    </w:p>
    <w:p w:rsidR="00000000" w:rsidDel="00000000" w:rsidP="00000000" w:rsidRDefault="00000000" w:rsidRPr="00000000" w14:paraId="00000104">
      <w:pPr>
        <w:spacing w:line="360" w:lineRule="auto"/>
        <w:rPr/>
      </w:pP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MPU-3113_3163 HUBUNGAN ETNIK</w:t>
      </w:r>
    </w:p>
    <w:p w:rsidR="00000000" w:rsidDel="00000000" w:rsidP="00000000" w:rsidRDefault="00000000" w:rsidRPr="00000000" w14:paraId="000001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Bertulis Bahan Kajian Isu Hubungan Etnik</w:t>
      </w:r>
    </w:p>
    <w:p w:rsidR="00000000" w:rsidDel="00000000" w:rsidP="00000000" w:rsidRDefault="00000000" w:rsidRPr="00000000" w14:paraId="000001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RSD1 S1 G1 (Kumpulan 1)</w:t>
      </w:r>
      <w:r w:rsidDel="00000000" w:rsidR="00000000" w:rsidRPr="00000000">
        <w:rPr>
          <w:rtl w:val="0"/>
        </w:rPr>
      </w:r>
    </w:p>
    <w:p w:rsidR="00000000" w:rsidDel="00000000" w:rsidP="00000000" w:rsidRDefault="00000000" w:rsidRPr="00000000" w14:paraId="000001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Kumpulan kami telah memilih video bertajuk </w:t>
      </w:r>
      <w:r w:rsidDel="00000000" w:rsidR="00000000" w:rsidRPr="00000000">
        <w:rPr>
          <w:rFonts w:ascii="Times New Roman" w:cs="Times New Roman" w:eastAsia="Times New Roman" w:hAnsi="Times New Roman"/>
          <w:b w:val="1"/>
          <w:sz w:val="24"/>
          <w:szCs w:val="24"/>
          <w:rtl w:val="0"/>
        </w:rPr>
        <w:t xml:space="preserve">“Hubungan Etnik, Warna Kulit”</w:t>
      </w:r>
      <w:r w:rsidDel="00000000" w:rsidR="00000000" w:rsidRPr="00000000">
        <w:rPr>
          <w:rFonts w:ascii="Times New Roman" w:cs="Times New Roman" w:eastAsia="Times New Roman" w:hAnsi="Times New Roman"/>
          <w:sz w:val="24"/>
          <w:szCs w:val="24"/>
          <w:rtl w:val="0"/>
        </w:rPr>
        <w:t xml:space="preserve"> sebagai bahan kajian isu hubungan etnik. Hasil laporan berdasarkan analisis video hubungan etnik tersebut adalah seperti berikut:</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Konsep Hubungan Etnik</w:t>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Konsep Stereotaip</w:t>
      </w:r>
    </w:p>
    <w:p w:rsidR="00000000" w:rsidDel="00000000" w:rsidP="00000000" w:rsidRDefault="00000000" w:rsidRPr="00000000" w14:paraId="000001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Definisi: </w:t>
      </w:r>
      <w:r w:rsidDel="00000000" w:rsidR="00000000" w:rsidRPr="00000000">
        <w:rPr>
          <w:rFonts w:ascii="Times New Roman" w:cs="Times New Roman" w:eastAsia="Times New Roman" w:hAnsi="Times New Roman"/>
          <w:sz w:val="24"/>
          <w:szCs w:val="24"/>
          <w:rtl w:val="0"/>
        </w:rPr>
        <w:t xml:space="preserve">Stereotaip adalah suatu tanggapan atau idea tentang seseorang atau perkara, tetapi sering pada pemikiran itu tidak semestinya betul dalam realiti. Konsep ini akan menyebabkan kita melabel pemikiran kita pada orang itu apabila kami melihat seseorang, sama ada pemikiran kita pada orang itu adalah label yang positif ataupun tidak. Contoh pemikiran yang positif, iaitu orang Melayu bersikap peramah, orang Cina pandai dalam Matematik dan orang India baik dalam sukan. Dalam erti kata lain, stereotaip adalah suatu gambaran tingkah laku yang baik atau buruk terhadap bangsa lain. Oleh itu, kita perlu mengelakkan salah faham antara kaum kerana stereotaip yang negatif. Contoh bagi stereotaip yang negatif ialah banyak penipu adalah orang Cina, orang Melayu bersikap malas dan orang India suka bergaduh. </w:t>
      </w:r>
    </w:p>
    <w:p w:rsidR="00000000" w:rsidDel="00000000" w:rsidP="00000000" w:rsidRDefault="00000000" w:rsidRPr="00000000" w14:paraId="000001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Bukti: </w:t>
      </w:r>
      <w:r w:rsidDel="00000000" w:rsidR="00000000" w:rsidRPr="00000000">
        <w:rPr>
          <w:rFonts w:ascii="Times New Roman" w:cs="Times New Roman" w:eastAsia="Times New Roman" w:hAnsi="Times New Roman"/>
          <w:sz w:val="24"/>
          <w:szCs w:val="24"/>
          <w:rtl w:val="0"/>
        </w:rPr>
        <w:t xml:space="preserve">Berdasarkan video “Hubungan Etnik, Warna Kulit”, kita boleh beritahu bahawa orang di dalam video ini mempunyai beberapa salah faham terhadap orang Melayu. Contohnya, mengikut stereotaip mereka, mereka berpendapat orang Melayu bersikap malas dan berbau busuk. Selain itu, mereka juga bependapat tentang orang Melayu sering lewat. Tambahan pula, mereka juga berpendapat orang Melayu suka akan mencuri barang. </w:t>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Konsep Rasisme</w:t>
      </w:r>
    </w:p>
    <w:p w:rsidR="00000000" w:rsidDel="00000000" w:rsidP="00000000" w:rsidRDefault="00000000" w:rsidRPr="00000000" w14:paraId="000001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Definisi: </w:t>
      </w:r>
      <w:r w:rsidDel="00000000" w:rsidR="00000000" w:rsidRPr="00000000">
        <w:rPr>
          <w:rFonts w:ascii="Times New Roman" w:cs="Times New Roman" w:eastAsia="Times New Roman" w:hAnsi="Times New Roman"/>
          <w:sz w:val="24"/>
          <w:szCs w:val="24"/>
          <w:highlight w:val="white"/>
          <w:rtl w:val="0"/>
        </w:rPr>
        <w:t xml:space="preserve">Konsep yang terdapat dalam video yang kami pilih adalah Rasisme. Rasisme boleh didefinisikan sebagai pandangan, pemikiran atau kepercayaan negatif oleh sesuatu kelompok sosial atau para anggotanya terhadap sesuatu kelompok lain berdasarkan perbezaan wajah fizikal-biologikal atau ras sahaja dan ini ditunjukkan secara terbuka melalui perilaku atau tindakan terbuka. Seterusnya, Rasisme adalah gabungan prejudis dan kuasa yang diartikulasi melalui diskriminasi berasakan warna kulit dan ciri-ciri fizikal biologikal lain. Selain itu, Rasisme boleh bentuk pada dua tahap iaitu Tahap Individu dan Tahap Institusi. Pada Tahap individu, Rasisme berlaku dalam bentuk kepercayaan bahawa ada ras tertentu yang berstatus unggul dan ada yang berstatus lebih rendah. Rasisme pada peringkat individu ini wujud dalam bentuk kepercayaan dan sikap individu. Akhirnya, pada Tahap Institusi, rasisme melibatkan dasar dan pelaksanaan bersifat diskriminasi yang akhirnya mewujudkan ketidaksamaan pada manusia dara ras yang berlainan. Rasisme pada tahap institusi dapat dilihat secara tersirat dalam struktur sosial.  </w:t>
      </w: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Bukti: </w:t>
      </w:r>
      <w:r w:rsidDel="00000000" w:rsidR="00000000" w:rsidRPr="00000000">
        <w:rPr>
          <w:rFonts w:ascii="Times New Roman" w:cs="Times New Roman" w:eastAsia="Times New Roman" w:hAnsi="Times New Roman"/>
          <w:sz w:val="24"/>
          <w:szCs w:val="24"/>
          <w:rtl w:val="0"/>
        </w:rPr>
        <w:t xml:space="preserve">Berdasarkan video yang kami pilih, terdapat banyak perbuatan rasisme berlaku. Perbuatan yang pertama ialah Wilson panggil Rahman orang Melayu dan halau dia pergi ke belakang apabila Rahman ingin duduk di tepi mereka. Selain itu, Rahman menjemput mereka untuk menghadiri jamuan hari jadi dia tetapi mereka tidak bersyukur dan Mei Peng cakap dia akan berasa nak muntah jika dia nampak Rahman. Bukan itu sahaja, kebudayaan Melayu dan kepercayaan tradisional. orang Melayu tidak makan babi tetapi selepas perbincangan, Wilson menjemput semua orang makan Bah Ku Teh di depan Rahman. </w:t>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Konsep Akomodasi</w:t>
      </w:r>
    </w:p>
    <w:p w:rsidR="00000000" w:rsidDel="00000000" w:rsidP="00000000" w:rsidRDefault="00000000" w:rsidRPr="00000000" w14:paraId="000001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Definisi: </w:t>
      </w:r>
      <w:r w:rsidDel="00000000" w:rsidR="00000000" w:rsidRPr="00000000">
        <w:rPr>
          <w:rFonts w:ascii="Times New Roman" w:cs="Times New Roman" w:eastAsia="Times New Roman" w:hAnsi="Times New Roman"/>
          <w:sz w:val="24"/>
          <w:szCs w:val="24"/>
          <w:rtl w:val="0"/>
        </w:rPr>
        <w:t xml:space="preserve">Salah satu konsep yang terdapat dalam video kajian kami ialah akomodasi. Akomodasi merupakan satu proses yang menyebabkan setiap kumpulan etnik menyedari serta menghormati norma dan nilai kumpulan etnik lain dan tetap mempertahankan budaya hidup masing-masing. Konsep ini diwakili oleh fomula A + B + C = A + B + C, disini, A, B dan C merujuk kepada budaya. Pelbagai kumpulan etnik hidup secara harmonis dan menghormai antara satu sama lain. Pada peringkat pemerintahan pusat, setiap kumpulan etnik mempunyai wakil dalam bidang ekonomi dan pendidikan dan mereka saling bergantung. Konsep ini begitu meluas diamalkan di Malaysia kerana setiap kumpulan etnik bebas mengamalkan budaya mereka dalam keadaan harmoni. Jika dilihat di luar Malaysia, Switzerland ialah negara yang mempunyai hubungan etnik bersifat akomodasi kerana etnik Jerman, Perancis dan Itali saling membuat penyesuaian antara mereka. </w:t>
      </w:r>
    </w:p>
    <w:p w:rsidR="00000000" w:rsidDel="00000000" w:rsidP="00000000" w:rsidRDefault="00000000" w:rsidRPr="00000000" w14:paraId="000001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Bukti: </w:t>
      </w:r>
      <w:r w:rsidDel="00000000" w:rsidR="00000000" w:rsidRPr="00000000">
        <w:rPr>
          <w:rFonts w:ascii="Times New Roman" w:cs="Times New Roman" w:eastAsia="Times New Roman" w:hAnsi="Times New Roman"/>
          <w:sz w:val="24"/>
          <w:szCs w:val="24"/>
          <w:rtl w:val="0"/>
        </w:rPr>
        <w:t xml:space="preserve">Dalam video kajian yang kami pilih juga wujud konsep akomodasi. Sebagai contoh, Shian menyuruh Rahaman duduk ke baris belakang dengan nada yang buruk diikuti oleh Wilson dan Ah Cai apabila Rahman ingin duduk di sebelah Shian. Di samping itu, Mei Peng dan rakannya mempunyai stereotaip terhadap orang Melayu, ingat semua orang Melayu malas buat kerja, bodoh dan suka lewat. Selain itu, selepas habis perbincangan kumpulan, Wilson mecadangkan makan Bah Ku Teh kepada rakan-rakannya di depan Rahman. Shian dan rakan-rakannya juga buli Rahman dalam kelas dan tuangkan semua barang dalam begnya atas meja apabila Rahman tiada dalam kelas. Walaupun Wei Xhi bersikap buruk terhadap Rahman, Rahman tetap simpan rahsia tentang Wei Xhi yang mencuri telefon Shian walaupun disalah faham oleh Shian dan rakan-rakannya. Selepas Rahman jelas perbuatan Wei Xhi, Rahman berbaik hati ingin membantu Wei Xhi yang kesempitan wang. Akhirnya, Wei Xhi menjelaskan dia yang mencuri telefon Shian dan meminta rakan-rakannya jangan buli dan fitnah Rahman lagi serta insaf dan terima Rahman. Shian dan rakan-rakannya minta maaf dengan ikhlas atas rasisme dan perbuatan yang buruk terhadap Rahman. Video ini menjelaskan konsep akomodasi dan membuktikan bahawa walaupun kita mempunyai bangsa dan budaya yang berbeza tetapi kita juga boleh berkawan dan berkongsi budaya dan bangsa lain. Konklusinya, dalam video ini kita dapat mempelajari konsep akomodasi dan menyedari bahawa kita perlu saling hormat-menghormati supaya negara kita aman dan sejahtera. </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Konflik antara kaum</w:t>
      </w:r>
    </w:p>
    <w:p w:rsidR="00000000" w:rsidDel="00000000" w:rsidP="00000000" w:rsidRDefault="00000000" w:rsidRPr="00000000" w14:paraId="000001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Dalam video kajian kami, kami mendapati sekumpulan pelajar Cina mempunyai diskriminasi terhadap kaum Melayu. Pelajar Cina tidak mahu berkawan dengan pelajar Melayu, Rahman. Mereka mengasingkan Rahman dalam kelas. Sebagai contoh, Shian tidak ingin Rahman duduk sebelah dia dan suruh Rahman duduk ke belakang. Pelajar Cina yang lain juga setuju dengan Shian. Selain itu, apabila Rahman menjemput pelajar Cina pergi ke jamuan Hari Jadi dia, pelajar Cina menolak jemputan Rahman dan salah seorang pelajar cakap orang Melayu berbau busuk. Seterusnya, mereka tidak ingin berkumpulan dengan Rahman dan cakap orang Melayu malas dan bodoh. Pelajar Cina juga berpakat usik untuk membuat Rahman merasa dia yang lewat supaya mereka boleh membahagi lebih banyak kerja kursus kepada Rahman. Oleh itu, mereka menghantar mesej lewat kepada Rahman menyebabkan Rahman lewat sampai. Dalam perbincangan kerja kursus, pelajar Cina tidak memberi peluang kepada Rahman untuk memilih kerja dan memberi kerja kepada Rahman tanpa izinnya. Pelajar Cina juga membuli Rahman dalam kelas.</w:t>
      </w:r>
    </w:p>
    <w:p w:rsidR="00000000" w:rsidDel="00000000" w:rsidP="00000000" w:rsidRDefault="00000000" w:rsidRPr="00000000" w14:paraId="000001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Penyelesaian masalah</w:t>
      </w:r>
    </w:p>
    <w:p w:rsidR="00000000" w:rsidDel="00000000" w:rsidP="00000000" w:rsidRDefault="00000000" w:rsidRPr="00000000" w14:paraId="0000012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Pendapat saya untuk menyelesaikan masalah hubungan etnik ialah ibu bapa perlu menambahkan pendidikan moral untuk keluarga. Ibu bapa memainkan peranan yang penting kepada anaknya sejak kecil lagi. Hal ini kerana ibu bapa merupakan orang yang paling rapat dengan anak mereka dan guru yang pertama dalam kehidupan mereka. Bak kata pepatah, bagaimana acuan begitulah kuihnya. Ibu bapa perlu menanamkan anak mereka dengan pendidikan atau konsep yang betul supaya anak mereka tidak akan jadi gangster, samseng atau yang pentingnya tidak menjadi seorang yang resisme. Cuba bayangkan, kalau murid Cina dalam video kajian semua ditanam dengan konsep yang betul, adakah mereka akan sambung dengan perbuatan mereka atau mereka akan berkawan baik dengan Rahman? Selain itu, ibu bapa juga perlu menjadi model peranan baik kepada anak mereka. Walaupun bagaimana baik ibu bapa mengajar moral dan menanam konsep betul kepada anaknya, jika ibu bapa menunjukkan sikap buruk dan tidak menghormati kepada etnik lain depan anak mereka, bermakna barang yang diajar tidak berguna. Kanak-kanak lebih suka belajar barang melalui apa yang mereka nampak. </w:t>
      </w:r>
    </w:p>
    <w:p w:rsidR="00000000" w:rsidDel="00000000" w:rsidP="00000000" w:rsidRDefault="00000000" w:rsidRPr="00000000" w14:paraId="0000012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pihak sekolah juga memainkan peranan yang penting untuk hubungan etnik. Selepas cikgu bagi tugasan dalam kelas, semua pelajar Cina disusun sama kumpulan dengan Rahman. Semua pelajar Cina tidak suka dengan susunan ini dan menunjukkan perasaan stereotaip negatif terhadap Rahman. Apabila berlaku situasi ini, guru haruslah hentikan perbuatan pelajar Cina dan mendidik mereka dengan konsep yang betul. Sebagai contoh, cikgu boleh bertanya Shian atau pelajar lain mengenai sebab-sebab mereka mendiskriminasi Rahman. Ketika Shian dan pelajar lain memberitahu sebab-sebab mereka, cikgu boleh menanam konsep yang betul dan mengubah fikiran negatif mereka. Tambahan pula, pihak sekolah boleh mengadakan pertandingan video hubungan etnik. Video hubungan etnik ini perlu memasukkan pelbagai etnik dalamnya. Dengan cara ini, hubungan antara kaum lain dapat dieratkan dan suasana yang harmoni dapat dicapaikan. Seterusnya, pihak sekolah boleh menjemput semua pelajar menyambut perayaan seperti Tahun Baru Cina, Hari Deepavali dan sebagainya. Sebagai contoh, semasa meraikan Hari Raya, sekolah boleh menjemput semua pelajar memakai baju Melayu untuk lelaki dan baju kurung untuk perempuan. </w:t>
      </w:r>
    </w:p>
    <w:p w:rsidR="00000000" w:rsidDel="00000000" w:rsidP="00000000" w:rsidRDefault="00000000" w:rsidRPr="00000000" w14:paraId="0000012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Sumbangan</w:t>
      </w:r>
    </w:p>
    <w:p w:rsidR="00000000" w:rsidDel="00000000" w:rsidP="00000000" w:rsidRDefault="00000000" w:rsidRPr="00000000" w14:paraId="0000012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Diskriminasi masih menjadi salah satu masalah penting yang belum tertuntaskan sepenuhnya di banyak negara dalam dunia ini, terutamanya di Malaysia. Malaysia merupakan salah satu negara yang terdiri daripada pelbagai kaum iaitu Melayu, Cina, India dan lain-lainnya. Oleh itu, kami berharap bahawa setiap kaum boleh melibatkan diri dalam menhapuskan sikap diskriminasi antara rakyat Malaysia. Rakyat Malaysia boleh mengamalkan sikap dan mempelajari bahawa bertanpa penting perpaduan dalam sesebuah negara. Hal ini demikian kerana sikap perpaduan antara kaum yang diamalkan oleh rakyat Malaysia dapat menhapuskan sosia-ekonomi yang wujud dalam taraf hidup masyarakat dan juga dapat memimpin Malaysia menuju ke arah negara maju. Misalnya, perpaduan kaum  mampu meningkatkan taraf ekonomi negara yang akan menjadikan Malaysia berdiri sama tinggi, duduk sama rendah dengan negara lain. </w:t>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Seterusnya, saya dan ahli kumpulan juga berharap setiap warga negara Malaysia boleh menghapuskan prejudis kaum. Setiap kaum mempunyai minoriti orang yang jahat, seseorang kaum itu majoriti orang yang seperti orang yang buat jahat itu. Sebagai contoh, kaum India tidak semestinya orang yang ganas; kaum Cina tidak semestinya orang yang suka menipu wang orang lain; dan kaum Melayu tidak semestinya orang yang malas. Konsep ini akan menimbulkan perasaan yang negaif antara setiap kaum. Di sini kami berharap semua orang boleh menghapuskan prejudis antara semua kaum dan saling hormat-menghormati. Konflk-konflik antara kaum, diskriminasi akan tidak berlaku lagi pada masa depan. Setiap warganegara Malaysia boleh hidup dalam suasana yang aman dan ceria bersama-sama. Kesimpulannya, masyarakat mengamalkan sikap hormat-menghormati dengan orang lain dan saling tolong-menolong bagai aur dengan tebing antara satu sama lain, negara kami akan melangkah langkah yang besar menjadikan Malaysia bukan lagi sebuah negara yang sedang membangun tapi sebuah negara maju yang dapat bersaing dengan negara besar seperti Jepun, Amerika dan sebagainya. </w:t>
      </w:r>
    </w:p>
    <w:sectPr>
      <w:footerReference r:id="rId7" w:type="default"/>
      <w:pgSz w:h="16834" w:w="11909" w:orient="portrait"/>
      <w:pgMar w:bottom="1455"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M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