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1b1fJcxxGOe+iG1gPwwT1LsO46W0-wSVqiTUB1ymu3LsXk2OiUvOqKVm3pJfvNn9K-wTgowQZ05luNxbEuAZ+j+RHxoIGU51-KXUkWqJytq9Meqf4S0G+PrmpHYNMhEVtq4tN87g2QhhOC-On6LSK8LsaIvzvis-4YK-8+n0QfP6sauhJraPxKb0ubuep66+Df++je36XNLgUdeG69lCYwktAEnecx3o-h9DnkpcilqsYodVxsQtRg6HaKwNIr3qgiNCUUfSzu8SthmA0hlzg3zyMOEu4ND8nFmG0RzAVS7R6bP5ise1ziIK6Z3KSNYuKdQPwA341WWu+kHLbLeqiI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