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F44B8" w14:textId="6154B09F" w:rsidR="00AB4834" w:rsidRPr="00AB4834" w:rsidRDefault="00AB4834">
      <w:pPr>
        <w:rPr>
          <w:b/>
          <w:bCs/>
          <w:sz w:val="32"/>
          <w:szCs w:val="32"/>
        </w:rPr>
      </w:pPr>
      <w:r w:rsidRPr="00AB4834">
        <w:rPr>
          <w:b/>
          <w:bCs/>
          <w:sz w:val="32"/>
          <w:szCs w:val="32"/>
        </w:rPr>
        <w:t>Loan Default Risk Prediction</w:t>
      </w:r>
    </w:p>
    <w:p w14:paraId="2DC629C3" w14:textId="12930DE6" w:rsidR="00AB4834" w:rsidRDefault="00AB4834">
      <w:pPr>
        <w:rPr>
          <w:b/>
          <w:bCs/>
          <w:sz w:val="28"/>
          <w:szCs w:val="28"/>
        </w:rPr>
      </w:pPr>
      <w:r>
        <w:rPr>
          <w:b/>
          <w:bCs/>
          <w:sz w:val="28"/>
          <w:szCs w:val="28"/>
        </w:rPr>
        <w:t>Research Report</w:t>
      </w:r>
    </w:p>
    <w:p w14:paraId="66399D98" w14:textId="77777777" w:rsidR="00AB4834" w:rsidRPr="00AB4834" w:rsidRDefault="00AB4834" w:rsidP="00AB4834">
      <w:pPr>
        <w:rPr>
          <w:b/>
          <w:bCs/>
          <w:sz w:val="28"/>
          <w:szCs w:val="28"/>
        </w:rPr>
      </w:pPr>
      <w:r w:rsidRPr="00AB4834">
        <w:rPr>
          <w:b/>
          <w:bCs/>
          <w:sz w:val="28"/>
          <w:szCs w:val="28"/>
        </w:rPr>
        <w:t>1. Introduction</w:t>
      </w:r>
    </w:p>
    <w:p w14:paraId="4B5FCC60" w14:textId="77777777" w:rsidR="00AB4834" w:rsidRPr="00AB4834" w:rsidRDefault="00AB4834" w:rsidP="00AB4834">
      <w:pPr>
        <w:rPr>
          <w:sz w:val="28"/>
          <w:szCs w:val="28"/>
        </w:rPr>
      </w:pPr>
      <w:r w:rsidRPr="00AB4834">
        <w:rPr>
          <w:sz w:val="28"/>
          <w:szCs w:val="28"/>
        </w:rPr>
        <w:t>Loan Default Risk Prediction refers to the process of identifying whether a borrower is likely to fail in repaying a loan. In financial institutions, lending decisions involve uncertainty because not all borrowers repay their loans on time. When a borrower fails to repay the loan as agreed, it results in a loan default.</w:t>
      </w:r>
    </w:p>
    <w:p w14:paraId="7AD78B12" w14:textId="77777777" w:rsidR="00AB4834" w:rsidRDefault="00AB4834" w:rsidP="00AB4834">
      <w:pPr>
        <w:rPr>
          <w:sz w:val="28"/>
          <w:szCs w:val="28"/>
        </w:rPr>
      </w:pPr>
      <w:r w:rsidRPr="00AB4834">
        <w:rPr>
          <w:sz w:val="28"/>
          <w:szCs w:val="28"/>
        </w:rPr>
        <w:t xml:space="preserve">Predicting loan defaults is critical for banks and financial institutions because defaults directly affect profitability, liquidity, and overall financial stability. With the advancement of data analytics and machine learning, institutions increasingly rely on predictive models to estimate default risk before approving </w:t>
      </w:r>
      <w:proofErr w:type="spellStart"/>
      <w:r w:rsidRPr="00AB4834">
        <w:rPr>
          <w:sz w:val="28"/>
          <w:szCs w:val="28"/>
        </w:rPr>
        <w:t>loans.</w:t>
      </w:r>
      <w:proofErr w:type="spellEnd"/>
    </w:p>
    <w:p w14:paraId="1AA89794" w14:textId="12FC79C1" w:rsidR="00AB4834" w:rsidRDefault="00AB4834" w:rsidP="00AB4834">
      <w:pPr>
        <w:rPr>
          <w:sz w:val="28"/>
          <w:szCs w:val="28"/>
        </w:rPr>
      </w:pPr>
      <w:r w:rsidRPr="00AB4834">
        <w:rPr>
          <w:sz w:val="28"/>
          <w:szCs w:val="28"/>
        </w:rPr>
        <w:t>This project focuses on building a classification model to predict whether a borrower will default or not based on financial and demographic features.</w:t>
      </w:r>
    </w:p>
    <w:p w14:paraId="1FFD0B0E" w14:textId="77777777" w:rsidR="00AB4834" w:rsidRPr="00AB4834" w:rsidRDefault="00AB4834" w:rsidP="00AB4834">
      <w:pPr>
        <w:rPr>
          <w:b/>
          <w:bCs/>
          <w:sz w:val="28"/>
          <w:szCs w:val="28"/>
        </w:rPr>
      </w:pPr>
      <w:r w:rsidRPr="00AB4834">
        <w:rPr>
          <w:b/>
          <w:bCs/>
          <w:sz w:val="28"/>
          <w:szCs w:val="28"/>
        </w:rPr>
        <w:t>2. Understanding Loan Default Risk</w:t>
      </w:r>
    </w:p>
    <w:p w14:paraId="499DD321" w14:textId="77777777" w:rsidR="00AB4834" w:rsidRPr="00AB4834" w:rsidRDefault="00AB4834" w:rsidP="00AB4834">
      <w:pPr>
        <w:rPr>
          <w:sz w:val="28"/>
          <w:szCs w:val="28"/>
        </w:rPr>
      </w:pPr>
      <w:r w:rsidRPr="00AB4834">
        <w:rPr>
          <w:sz w:val="28"/>
          <w:szCs w:val="28"/>
        </w:rPr>
        <w:t>Loan default occurs when a borrower fails to make required payments according to the loan agreement. Default risk depends on multiple factors, including:</w:t>
      </w:r>
    </w:p>
    <w:p w14:paraId="46B977EC" w14:textId="77777777" w:rsidR="00AB4834" w:rsidRPr="00AB4834" w:rsidRDefault="00AB4834" w:rsidP="00AB4834">
      <w:pPr>
        <w:numPr>
          <w:ilvl w:val="0"/>
          <w:numId w:val="1"/>
        </w:numPr>
        <w:rPr>
          <w:sz w:val="28"/>
          <w:szCs w:val="28"/>
        </w:rPr>
      </w:pPr>
      <w:r w:rsidRPr="00AB4834">
        <w:rPr>
          <w:sz w:val="28"/>
          <w:szCs w:val="28"/>
        </w:rPr>
        <w:t>Income level</w:t>
      </w:r>
    </w:p>
    <w:p w14:paraId="543A77E4" w14:textId="77777777" w:rsidR="00AB4834" w:rsidRPr="00AB4834" w:rsidRDefault="00AB4834" w:rsidP="00AB4834">
      <w:pPr>
        <w:numPr>
          <w:ilvl w:val="0"/>
          <w:numId w:val="1"/>
        </w:numPr>
        <w:rPr>
          <w:sz w:val="28"/>
          <w:szCs w:val="28"/>
        </w:rPr>
      </w:pPr>
      <w:r w:rsidRPr="00AB4834">
        <w:rPr>
          <w:sz w:val="28"/>
          <w:szCs w:val="28"/>
        </w:rPr>
        <w:t>Credit score</w:t>
      </w:r>
    </w:p>
    <w:p w14:paraId="621659E4" w14:textId="77777777" w:rsidR="00AB4834" w:rsidRPr="00AB4834" w:rsidRDefault="00AB4834" w:rsidP="00AB4834">
      <w:pPr>
        <w:numPr>
          <w:ilvl w:val="0"/>
          <w:numId w:val="1"/>
        </w:numPr>
        <w:rPr>
          <w:sz w:val="28"/>
          <w:szCs w:val="28"/>
        </w:rPr>
      </w:pPr>
      <w:r w:rsidRPr="00AB4834">
        <w:rPr>
          <w:sz w:val="28"/>
          <w:szCs w:val="28"/>
        </w:rPr>
        <w:t>Debt-to-income ratio</w:t>
      </w:r>
    </w:p>
    <w:p w14:paraId="0E836788" w14:textId="77777777" w:rsidR="00AB4834" w:rsidRPr="00AB4834" w:rsidRDefault="00AB4834" w:rsidP="00AB4834">
      <w:pPr>
        <w:numPr>
          <w:ilvl w:val="0"/>
          <w:numId w:val="1"/>
        </w:numPr>
        <w:rPr>
          <w:sz w:val="28"/>
          <w:szCs w:val="28"/>
        </w:rPr>
      </w:pPr>
      <w:r w:rsidRPr="00AB4834">
        <w:rPr>
          <w:sz w:val="28"/>
          <w:szCs w:val="28"/>
        </w:rPr>
        <w:t>Employment stability</w:t>
      </w:r>
    </w:p>
    <w:p w14:paraId="62278EDE" w14:textId="77777777" w:rsidR="00AB4834" w:rsidRPr="00AB4834" w:rsidRDefault="00AB4834" w:rsidP="00AB4834">
      <w:pPr>
        <w:numPr>
          <w:ilvl w:val="0"/>
          <w:numId w:val="1"/>
        </w:numPr>
        <w:rPr>
          <w:sz w:val="28"/>
          <w:szCs w:val="28"/>
        </w:rPr>
      </w:pPr>
      <w:r w:rsidRPr="00AB4834">
        <w:rPr>
          <w:sz w:val="28"/>
          <w:szCs w:val="28"/>
        </w:rPr>
        <w:t>Loan amount and interest rate</w:t>
      </w:r>
    </w:p>
    <w:p w14:paraId="0AE28975" w14:textId="26D9ED9D" w:rsidR="00AB4834" w:rsidRDefault="00AB4834" w:rsidP="00AB4834">
      <w:pPr>
        <w:rPr>
          <w:sz w:val="28"/>
          <w:szCs w:val="28"/>
        </w:rPr>
      </w:pPr>
      <w:r w:rsidRPr="00AB4834">
        <w:rPr>
          <w:sz w:val="28"/>
          <w:szCs w:val="28"/>
        </w:rPr>
        <w:t>Financial institutions analyze these variables to evaluate a borrower’s repayment capacity. High-risk borrowers may either be rejected or charged higher interest rates to compensate for risk.</w:t>
      </w:r>
      <w:r w:rsidR="004B6E6A">
        <w:rPr>
          <w:sz w:val="28"/>
          <w:szCs w:val="28"/>
        </w:rPr>
        <w:t xml:space="preserve"> </w:t>
      </w:r>
      <w:r w:rsidRPr="00AB4834">
        <w:rPr>
          <w:sz w:val="28"/>
          <w:szCs w:val="28"/>
        </w:rPr>
        <w:t>Accurate prediction of default risk helps lenders reduce financial losses and maintain a healthy loan portfolio.</w:t>
      </w:r>
    </w:p>
    <w:p w14:paraId="48538452" w14:textId="77777777" w:rsidR="004B6E6A" w:rsidRPr="004B6E6A" w:rsidRDefault="004B6E6A" w:rsidP="004B6E6A">
      <w:pPr>
        <w:rPr>
          <w:b/>
          <w:bCs/>
          <w:sz w:val="28"/>
          <w:szCs w:val="28"/>
        </w:rPr>
      </w:pPr>
      <w:r w:rsidRPr="004B6E6A">
        <w:rPr>
          <w:b/>
          <w:bCs/>
          <w:sz w:val="28"/>
          <w:szCs w:val="28"/>
        </w:rPr>
        <w:t>3. Importance of Loan Default Prediction</w:t>
      </w:r>
    </w:p>
    <w:p w14:paraId="4708123C" w14:textId="77777777" w:rsidR="004B6E6A" w:rsidRPr="004B6E6A" w:rsidRDefault="004B6E6A" w:rsidP="004B6E6A">
      <w:pPr>
        <w:rPr>
          <w:sz w:val="28"/>
          <w:szCs w:val="28"/>
        </w:rPr>
      </w:pPr>
      <w:r w:rsidRPr="004B6E6A">
        <w:rPr>
          <w:sz w:val="28"/>
          <w:szCs w:val="28"/>
        </w:rPr>
        <w:t>Loan default prediction is important for several reasons:</w:t>
      </w:r>
    </w:p>
    <w:p w14:paraId="1BB05679" w14:textId="77777777" w:rsidR="004B6E6A" w:rsidRPr="004B6E6A" w:rsidRDefault="004B6E6A" w:rsidP="004B6E6A">
      <w:pPr>
        <w:numPr>
          <w:ilvl w:val="0"/>
          <w:numId w:val="2"/>
        </w:numPr>
        <w:rPr>
          <w:sz w:val="28"/>
          <w:szCs w:val="28"/>
        </w:rPr>
      </w:pPr>
      <w:r w:rsidRPr="004B6E6A">
        <w:rPr>
          <w:b/>
          <w:bCs/>
          <w:sz w:val="28"/>
          <w:szCs w:val="28"/>
        </w:rPr>
        <w:t>Financial Stability</w:t>
      </w:r>
      <w:r w:rsidRPr="004B6E6A">
        <w:rPr>
          <w:sz w:val="28"/>
          <w:szCs w:val="28"/>
        </w:rPr>
        <w:t xml:space="preserve"> – High default rates can lead to major financial losses.</w:t>
      </w:r>
    </w:p>
    <w:p w14:paraId="56F22F28" w14:textId="77777777" w:rsidR="004B6E6A" w:rsidRPr="004B6E6A" w:rsidRDefault="004B6E6A" w:rsidP="004B6E6A">
      <w:pPr>
        <w:numPr>
          <w:ilvl w:val="0"/>
          <w:numId w:val="2"/>
        </w:numPr>
        <w:rPr>
          <w:sz w:val="28"/>
          <w:szCs w:val="28"/>
        </w:rPr>
      </w:pPr>
      <w:r w:rsidRPr="004B6E6A">
        <w:rPr>
          <w:b/>
          <w:bCs/>
          <w:sz w:val="28"/>
          <w:szCs w:val="28"/>
        </w:rPr>
        <w:t>Risk-Based Pricing</w:t>
      </w:r>
      <w:r w:rsidRPr="004B6E6A">
        <w:rPr>
          <w:sz w:val="28"/>
          <w:szCs w:val="28"/>
        </w:rPr>
        <w:t xml:space="preserve"> – Lenders can adjust interest rates according to risk levels.</w:t>
      </w:r>
    </w:p>
    <w:p w14:paraId="2407EB26" w14:textId="77777777" w:rsidR="004B6E6A" w:rsidRPr="004B6E6A" w:rsidRDefault="004B6E6A" w:rsidP="004B6E6A">
      <w:pPr>
        <w:numPr>
          <w:ilvl w:val="0"/>
          <w:numId w:val="2"/>
        </w:numPr>
        <w:rPr>
          <w:sz w:val="28"/>
          <w:szCs w:val="28"/>
        </w:rPr>
      </w:pPr>
      <w:r w:rsidRPr="004B6E6A">
        <w:rPr>
          <w:b/>
          <w:bCs/>
          <w:sz w:val="28"/>
          <w:szCs w:val="28"/>
        </w:rPr>
        <w:lastRenderedPageBreak/>
        <w:t>Better Credit Allocation</w:t>
      </w:r>
      <w:r w:rsidRPr="004B6E6A">
        <w:rPr>
          <w:sz w:val="28"/>
          <w:szCs w:val="28"/>
        </w:rPr>
        <w:t xml:space="preserve"> – Credit can be provided to deserving borrowers.</w:t>
      </w:r>
    </w:p>
    <w:p w14:paraId="5ED4CD92" w14:textId="77777777" w:rsidR="004B6E6A" w:rsidRPr="004B6E6A" w:rsidRDefault="004B6E6A" w:rsidP="004B6E6A">
      <w:pPr>
        <w:numPr>
          <w:ilvl w:val="0"/>
          <w:numId w:val="2"/>
        </w:numPr>
        <w:rPr>
          <w:sz w:val="28"/>
          <w:szCs w:val="28"/>
        </w:rPr>
      </w:pPr>
      <w:r w:rsidRPr="004B6E6A">
        <w:rPr>
          <w:b/>
          <w:bCs/>
          <w:sz w:val="28"/>
          <w:szCs w:val="28"/>
        </w:rPr>
        <w:t>Reduced Non-Performing Assets (NPAs)</w:t>
      </w:r>
      <w:r w:rsidRPr="004B6E6A">
        <w:rPr>
          <w:sz w:val="28"/>
          <w:szCs w:val="28"/>
        </w:rPr>
        <w:t xml:space="preserve"> – Early risk detection helps control bad loans.</w:t>
      </w:r>
    </w:p>
    <w:p w14:paraId="24DF3FCB" w14:textId="77777777" w:rsidR="004B6E6A" w:rsidRPr="004B6E6A" w:rsidRDefault="004B6E6A" w:rsidP="004B6E6A">
      <w:pPr>
        <w:rPr>
          <w:sz w:val="28"/>
          <w:szCs w:val="28"/>
        </w:rPr>
      </w:pPr>
      <w:r w:rsidRPr="004B6E6A">
        <w:rPr>
          <w:sz w:val="28"/>
          <w:szCs w:val="28"/>
        </w:rPr>
        <w:t>Without predictive analysis, lending decisions would rely heavily on manual judgment, increasing the chances of error.</w:t>
      </w:r>
    </w:p>
    <w:p w14:paraId="3AD9F0E0" w14:textId="77777777" w:rsidR="004B6E6A" w:rsidRPr="004B6E6A" w:rsidRDefault="004B6E6A" w:rsidP="004B6E6A">
      <w:pPr>
        <w:rPr>
          <w:b/>
          <w:bCs/>
          <w:sz w:val="28"/>
          <w:szCs w:val="28"/>
        </w:rPr>
      </w:pPr>
      <w:r w:rsidRPr="004B6E6A">
        <w:rPr>
          <w:b/>
          <w:bCs/>
          <w:sz w:val="28"/>
          <w:szCs w:val="28"/>
        </w:rPr>
        <w:t>4. Role of Machine Learning in Loan Default Prediction</w:t>
      </w:r>
    </w:p>
    <w:p w14:paraId="55FA8ABB" w14:textId="77777777" w:rsidR="004B6E6A" w:rsidRPr="004B6E6A" w:rsidRDefault="004B6E6A" w:rsidP="004B6E6A">
      <w:pPr>
        <w:rPr>
          <w:sz w:val="28"/>
          <w:szCs w:val="28"/>
        </w:rPr>
      </w:pPr>
      <w:r w:rsidRPr="004B6E6A">
        <w:rPr>
          <w:sz w:val="28"/>
          <w:szCs w:val="28"/>
        </w:rPr>
        <w:t>Traditional credit evaluation relied on rule-based systems and credit officers' judgment. However, machine learning provides a more data-driven and scalable approach.</w:t>
      </w:r>
    </w:p>
    <w:p w14:paraId="07A8FB1C" w14:textId="77777777" w:rsidR="004B6E6A" w:rsidRPr="004B6E6A" w:rsidRDefault="004B6E6A" w:rsidP="004B6E6A">
      <w:pPr>
        <w:rPr>
          <w:sz w:val="28"/>
          <w:szCs w:val="28"/>
        </w:rPr>
      </w:pPr>
      <w:r w:rsidRPr="004B6E6A">
        <w:rPr>
          <w:sz w:val="28"/>
          <w:szCs w:val="28"/>
        </w:rPr>
        <w:t xml:space="preserve">In this project, loan default prediction is treated as a </w:t>
      </w:r>
      <w:r w:rsidRPr="004B6E6A">
        <w:rPr>
          <w:b/>
          <w:bCs/>
          <w:sz w:val="28"/>
          <w:szCs w:val="28"/>
        </w:rPr>
        <w:t>binary classification problem</w:t>
      </w:r>
      <w:r w:rsidRPr="004B6E6A">
        <w:rPr>
          <w:sz w:val="28"/>
          <w:szCs w:val="28"/>
        </w:rPr>
        <w:t>, where:</w:t>
      </w:r>
    </w:p>
    <w:p w14:paraId="78B6061C" w14:textId="77777777" w:rsidR="004B6E6A" w:rsidRPr="004B6E6A" w:rsidRDefault="004B6E6A" w:rsidP="004B6E6A">
      <w:pPr>
        <w:numPr>
          <w:ilvl w:val="0"/>
          <w:numId w:val="3"/>
        </w:numPr>
        <w:rPr>
          <w:sz w:val="28"/>
          <w:szCs w:val="28"/>
        </w:rPr>
      </w:pPr>
      <w:r w:rsidRPr="004B6E6A">
        <w:rPr>
          <w:sz w:val="28"/>
          <w:szCs w:val="28"/>
        </w:rPr>
        <w:t>0 = No Default</w:t>
      </w:r>
    </w:p>
    <w:p w14:paraId="7A154F10" w14:textId="77777777" w:rsidR="004B6E6A" w:rsidRPr="004B6E6A" w:rsidRDefault="004B6E6A" w:rsidP="004B6E6A">
      <w:pPr>
        <w:numPr>
          <w:ilvl w:val="0"/>
          <w:numId w:val="3"/>
        </w:numPr>
        <w:rPr>
          <w:sz w:val="28"/>
          <w:szCs w:val="28"/>
        </w:rPr>
      </w:pPr>
      <w:r w:rsidRPr="004B6E6A">
        <w:rPr>
          <w:sz w:val="28"/>
          <w:szCs w:val="28"/>
        </w:rPr>
        <w:t>1 = Default</w:t>
      </w:r>
    </w:p>
    <w:p w14:paraId="1E87126C" w14:textId="77777777" w:rsidR="004B6E6A" w:rsidRPr="004B6E6A" w:rsidRDefault="004B6E6A" w:rsidP="004B6E6A">
      <w:pPr>
        <w:rPr>
          <w:sz w:val="28"/>
          <w:szCs w:val="28"/>
        </w:rPr>
      </w:pPr>
      <w:r w:rsidRPr="004B6E6A">
        <w:rPr>
          <w:sz w:val="28"/>
          <w:szCs w:val="28"/>
        </w:rPr>
        <w:t>Machine learning models analyze patterns in historical data and learn relationships between borrower characteristics and loan outcomes.</w:t>
      </w:r>
    </w:p>
    <w:p w14:paraId="3EDA8B95" w14:textId="77777777" w:rsidR="004B6E6A" w:rsidRPr="004B6E6A" w:rsidRDefault="004B6E6A" w:rsidP="004B6E6A">
      <w:pPr>
        <w:rPr>
          <w:sz w:val="28"/>
          <w:szCs w:val="28"/>
        </w:rPr>
      </w:pPr>
      <w:r w:rsidRPr="004B6E6A">
        <w:rPr>
          <w:sz w:val="28"/>
          <w:szCs w:val="28"/>
        </w:rPr>
        <w:t>The key advantages of machine learning in credit risk prediction include:</w:t>
      </w:r>
    </w:p>
    <w:p w14:paraId="61299E81" w14:textId="77777777" w:rsidR="004B6E6A" w:rsidRPr="004B6E6A" w:rsidRDefault="004B6E6A" w:rsidP="004B6E6A">
      <w:pPr>
        <w:numPr>
          <w:ilvl w:val="0"/>
          <w:numId w:val="4"/>
        </w:numPr>
        <w:rPr>
          <w:sz w:val="28"/>
          <w:szCs w:val="28"/>
        </w:rPr>
      </w:pPr>
      <w:r w:rsidRPr="004B6E6A">
        <w:rPr>
          <w:sz w:val="28"/>
          <w:szCs w:val="28"/>
        </w:rPr>
        <w:t>Ability to handle large datasets</w:t>
      </w:r>
    </w:p>
    <w:p w14:paraId="14B2B0BA" w14:textId="77777777" w:rsidR="004B6E6A" w:rsidRPr="004B6E6A" w:rsidRDefault="004B6E6A" w:rsidP="004B6E6A">
      <w:pPr>
        <w:numPr>
          <w:ilvl w:val="0"/>
          <w:numId w:val="4"/>
        </w:numPr>
        <w:rPr>
          <w:sz w:val="28"/>
          <w:szCs w:val="28"/>
        </w:rPr>
      </w:pPr>
      <w:r w:rsidRPr="004B6E6A">
        <w:rPr>
          <w:sz w:val="28"/>
          <w:szCs w:val="28"/>
        </w:rPr>
        <w:t>Identification of complex patterns</w:t>
      </w:r>
    </w:p>
    <w:p w14:paraId="26329EB2" w14:textId="77777777" w:rsidR="004B6E6A" w:rsidRPr="004B6E6A" w:rsidRDefault="004B6E6A" w:rsidP="004B6E6A">
      <w:pPr>
        <w:numPr>
          <w:ilvl w:val="0"/>
          <w:numId w:val="4"/>
        </w:numPr>
        <w:rPr>
          <w:sz w:val="28"/>
          <w:szCs w:val="28"/>
        </w:rPr>
      </w:pPr>
      <w:r w:rsidRPr="004B6E6A">
        <w:rPr>
          <w:sz w:val="28"/>
          <w:szCs w:val="28"/>
        </w:rPr>
        <w:t>Improved predictive accuracy</w:t>
      </w:r>
    </w:p>
    <w:p w14:paraId="7EFEE54E" w14:textId="77777777" w:rsidR="004B6E6A" w:rsidRPr="004B6E6A" w:rsidRDefault="004B6E6A" w:rsidP="004B6E6A">
      <w:pPr>
        <w:numPr>
          <w:ilvl w:val="0"/>
          <w:numId w:val="4"/>
        </w:numPr>
        <w:rPr>
          <w:sz w:val="28"/>
          <w:szCs w:val="28"/>
        </w:rPr>
      </w:pPr>
      <w:r w:rsidRPr="004B6E6A">
        <w:rPr>
          <w:sz w:val="28"/>
          <w:szCs w:val="28"/>
        </w:rPr>
        <w:t>Automation of risk assessment</w:t>
      </w:r>
    </w:p>
    <w:p w14:paraId="13AFEEF4" w14:textId="77777777" w:rsidR="004B6E6A" w:rsidRPr="004B6E6A" w:rsidRDefault="004B6E6A" w:rsidP="004B6E6A">
      <w:pPr>
        <w:rPr>
          <w:sz w:val="28"/>
          <w:szCs w:val="28"/>
        </w:rPr>
      </w:pPr>
      <w:r w:rsidRPr="004B6E6A">
        <w:rPr>
          <w:sz w:val="28"/>
          <w:szCs w:val="28"/>
        </w:rPr>
        <w:t>Logistic Regression is commonly used as a baseline model because it provides interpretability and probability-based predictions.</w:t>
      </w:r>
    </w:p>
    <w:p w14:paraId="7550A419" w14:textId="77777777" w:rsidR="004B6E6A" w:rsidRPr="004B6E6A" w:rsidRDefault="004B6E6A" w:rsidP="004B6E6A">
      <w:pPr>
        <w:rPr>
          <w:b/>
          <w:bCs/>
          <w:sz w:val="28"/>
          <w:szCs w:val="28"/>
        </w:rPr>
      </w:pPr>
      <w:r w:rsidRPr="004B6E6A">
        <w:rPr>
          <w:b/>
          <w:bCs/>
          <w:sz w:val="28"/>
          <w:szCs w:val="28"/>
        </w:rPr>
        <w:t>5. Key Features Influencing Default Risk</w:t>
      </w:r>
    </w:p>
    <w:p w14:paraId="31B44367" w14:textId="77777777" w:rsidR="004B6E6A" w:rsidRPr="004B6E6A" w:rsidRDefault="004B6E6A" w:rsidP="004B6E6A">
      <w:pPr>
        <w:rPr>
          <w:sz w:val="28"/>
          <w:szCs w:val="28"/>
        </w:rPr>
      </w:pPr>
      <w:r w:rsidRPr="004B6E6A">
        <w:rPr>
          <w:sz w:val="28"/>
          <w:szCs w:val="28"/>
        </w:rPr>
        <w:t>Based on exploratory data analysis, several variables influence loan default probability:</w:t>
      </w:r>
    </w:p>
    <w:p w14:paraId="6B8A84AE" w14:textId="77777777" w:rsidR="004B6E6A" w:rsidRPr="004B6E6A" w:rsidRDefault="004B6E6A" w:rsidP="004B6E6A">
      <w:pPr>
        <w:numPr>
          <w:ilvl w:val="0"/>
          <w:numId w:val="5"/>
        </w:numPr>
        <w:rPr>
          <w:sz w:val="28"/>
          <w:szCs w:val="28"/>
        </w:rPr>
      </w:pPr>
      <w:r w:rsidRPr="004B6E6A">
        <w:rPr>
          <w:b/>
          <w:bCs/>
          <w:sz w:val="28"/>
          <w:szCs w:val="28"/>
        </w:rPr>
        <w:t>Credit Score</w:t>
      </w:r>
      <w:r w:rsidRPr="004B6E6A">
        <w:rPr>
          <w:sz w:val="28"/>
          <w:szCs w:val="28"/>
        </w:rPr>
        <w:t xml:space="preserve"> – Lower credit scores often indicate higher default risk.</w:t>
      </w:r>
    </w:p>
    <w:p w14:paraId="3C11053E" w14:textId="550ABC44" w:rsidR="004B6E6A" w:rsidRPr="004B6E6A" w:rsidRDefault="004B6E6A" w:rsidP="004B6E6A">
      <w:pPr>
        <w:numPr>
          <w:ilvl w:val="0"/>
          <w:numId w:val="5"/>
        </w:numPr>
        <w:rPr>
          <w:sz w:val="28"/>
          <w:szCs w:val="28"/>
        </w:rPr>
      </w:pPr>
      <w:r w:rsidRPr="004B6E6A">
        <w:rPr>
          <w:b/>
          <w:bCs/>
          <w:sz w:val="28"/>
          <w:szCs w:val="28"/>
        </w:rPr>
        <w:t>Debt-to-Income Ratio (</w:t>
      </w:r>
      <w:proofErr w:type="spellStart"/>
      <w:r w:rsidRPr="004B6E6A">
        <w:rPr>
          <w:b/>
          <w:bCs/>
          <w:sz w:val="28"/>
          <w:szCs w:val="28"/>
        </w:rPr>
        <w:t>DTI</w:t>
      </w:r>
      <w:r>
        <w:rPr>
          <w:b/>
          <w:bCs/>
          <w:sz w:val="28"/>
          <w:szCs w:val="28"/>
        </w:rPr>
        <w:t>Ratio</w:t>
      </w:r>
      <w:proofErr w:type="spellEnd"/>
      <w:r w:rsidRPr="004B6E6A">
        <w:rPr>
          <w:b/>
          <w:bCs/>
          <w:sz w:val="28"/>
          <w:szCs w:val="28"/>
        </w:rPr>
        <w:t>)</w:t>
      </w:r>
      <w:r w:rsidRPr="004B6E6A">
        <w:rPr>
          <w:sz w:val="28"/>
          <w:szCs w:val="28"/>
        </w:rPr>
        <w:t xml:space="preserve"> – Higher DTI suggests financial burden.</w:t>
      </w:r>
    </w:p>
    <w:p w14:paraId="7402E314" w14:textId="77777777" w:rsidR="004B6E6A" w:rsidRPr="004B6E6A" w:rsidRDefault="004B6E6A" w:rsidP="004B6E6A">
      <w:pPr>
        <w:numPr>
          <w:ilvl w:val="0"/>
          <w:numId w:val="5"/>
        </w:numPr>
        <w:rPr>
          <w:sz w:val="28"/>
          <w:szCs w:val="28"/>
        </w:rPr>
      </w:pPr>
      <w:r w:rsidRPr="004B6E6A">
        <w:rPr>
          <w:b/>
          <w:bCs/>
          <w:sz w:val="28"/>
          <w:szCs w:val="28"/>
        </w:rPr>
        <w:t>Loan-to-Income Ratio</w:t>
      </w:r>
      <w:r w:rsidRPr="004B6E6A">
        <w:rPr>
          <w:sz w:val="28"/>
          <w:szCs w:val="28"/>
        </w:rPr>
        <w:t xml:space="preserve"> – Large loans compared to income increase risk.</w:t>
      </w:r>
    </w:p>
    <w:p w14:paraId="2DCE6204" w14:textId="77777777" w:rsidR="004B6E6A" w:rsidRPr="004B6E6A" w:rsidRDefault="004B6E6A" w:rsidP="004B6E6A">
      <w:pPr>
        <w:numPr>
          <w:ilvl w:val="0"/>
          <w:numId w:val="5"/>
        </w:numPr>
        <w:rPr>
          <w:sz w:val="28"/>
          <w:szCs w:val="28"/>
        </w:rPr>
      </w:pPr>
      <w:r w:rsidRPr="004B6E6A">
        <w:rPr>
          <w:b/>
          <w:bCs/>
          <w:sz w:val="28"/>
          <w:szCs w:val="28"/>
        </w:rPr>
        <w:t>Interest Rate</w:t>
      </w:r>
      <w:r w:rsidRPr="004B6E6A">
        <w:rPr>
          <w:sz w:val="28"/>
          <w:szCs w:val="28"/>
        </w:rPr>
        <w:t xml:space="preserve"> – Higher interest loans may have higher default probability.</w:t>
      </w:r>
    </w:p>
    <w:p w14:paraId="6192EEB8" w14:textId="77777777" w:rsidR="004B6E6A" w:rsidRPr="004B6E6A" w:rsidRDefault="004B6E6A" w:rsidP="004B6E6A">
      <w:pPr>
        <w:numPr>
          <w:ilvl w:val="0"/>
          <w:numId w:val="5"/>
        </w:numPr>
        <w:rPr>
          <w:sz w:val="28"/>
          <w:szCs w:val="28"/>
        </w:rPr>
      </w:pPr>
      <w:r w:rsidRPr="004B6E6A">
        <w:rPr>
          <w:b/>
          <w:bCs/>
          <w:sz w:val="28"/>
          <w:szCs w:val="28"/>
        </w:rPr>
        <w:t>Employment Stability</w:t>
      </w:r>
      <w:r w:rsidRPr="004B6E6A">
        <w:rPr>
          <w:sz w:val="28"/>
          <w:szCs w:val="28"/>
        </w:rPr>
        <w:t xml:space="preserve"> – Longer employment reduces risk.</w:t>
      </w:r>
    </w:p>
    <w:p w14:paraId="5CDCFCAE" w14:textId="77777777" w:rsidR="004B6E6A" w:rsidRPr="004B6E6A" w:rsidRDefault="004B6E6A" w:rsidP="004B6E6A">
      <w:pPr>
        <w:rPr>
          <w:sz w:val="28"/>
          <w:szCs w:val="28"/>
        </w:rPr>
      </w:pPr>
      <w:r w:rsidRPr="004B6E6A">
        <w:rPr>
          <w:sz w:val="28"/>
          <w:szCs w:val="28"/>
        </w:rPr>
        <w:t>Correlation analysis and visualization techniques help understand these relationships.</w:t>
      </w:r>
    </w:p>
    <w:p w14:paraId="7F501588" w14:textId="77777777" w:rsidR="004B6E6A" w:rsidRPr="004B6E6A" w:rsidRDefault="004B6E6A" w:rsidP="004B6E6A">
      <w:pPr>
        <w:rPr>
          <w:b/>
          <w:bCs/>
          <w:sz w:val="28"/>
          <w:szCs w:val="28"/>
        </w:rPr>
      </w:pPr>
      <w:r w:rsidRPr="004B6E6A">
        <w:rPr>
          <w:b/>
          <w:bCs/>
          <w:sz w:val="28"/>
          <w:szCs w:val="28"/>
        </w:rPr>
        <w:lastRenderedPageBreak/>
        <w:t>6. Model Evaluation Metrics</w:t>
      </w:r>
    </w:p>
    <w:p w14:paraId="3E570202" w14:textId="77777777" w:rsidR="004B6E6A" w:rsidRPr="004B6E6A" w:rsidRDefault="004B6E6A" w:rsidP="004B6E6A">
      <w:pPr>
        <w:rPr>
          <w:sz w:val="28"/>
          <w:szCs w:val="28"/>
        </w:rPr>
      </w:pPr>
      <w:r w:rsidRPr="004B6E6A">
        <w:rPr>
          <w:sz w:val="28"/>
          <w:szCs w:val="28"/>
        </w:rPr>
        <w:t>Since loan default prediction is a classification problem, model performance is evaluated using:</w:t>
      </w:r>
    </w:p>
    <w:p w14:paraId="2AF4ED74" w14:textId="77777777" w:rsidR="004B6E6A" w:rsidRPr="004B6E6A" w:rsidRDefault="004B6E6A" w:rsidP="004B6E6A">
      <w:pPr>
        <w:numPr>
          <w:ilvl w:val="0"/>
          <w:numId w:val="6"/>
        </w:numPr>
        <w:rPr>
          <w:sz w:val="28"/>
          <w:szCs w:val="28"/>
        </w:rPr>
      </w:pPr>
      <w:r w:rsidRPr="004B6E6A">
        <w:rPr>
          <w:b/>
          <w:bCs/>
          <w:sz w:val="28"/>
          <w:szCs w:val="28"/>
        </w:rPr>
        <w:t>Accuracy</w:t>
      </w:r>
      <w:r w:rsidRPr="004B6E6A">
        <w:rPr>
          <w:sz w:val="28"/>
          <w:szCs w:val="28"/>
        </w:rPr>
        <w:t xml:space="preserve"> – Overall correctness of predictions.</w:t>
      </w:r>
    </w:p>
    <w:p w14:paraId="1146561B" w14:textId="77777777" w:rsidR="004B6E6A" w:rsidRPr="004B6E6A" w:rsidRDefault="004B6E6A" w:rsidP="004B6E6A">
      <w:pPr>
        <w:numPr>
          <w:ilvl w:val="0"/>
          <w:numId w:val="6"/>
        </w:numPr>
        <w:rPr>
          <w:sz w:val="28"/>
          <w:szCs w:val="28"/>
        </w:rPr>
      </w:pPr>
      <w:r w:rsidRPr="004B6E6A">
        <w:rPr>
          <w:b/>
          <w:bCs/>
          <w:sz w:val="28"/>
          <w:szCs w:val="28"/>
        </w:rPr>
        <w:t>Precision</w:t>
      </w:r>
      <w:r w:rsidRPr="004B6E6A">
        <w:rPr>
          <w:sz w:val="28"/>
          <w:szCs w:val="28"/>
        </w:rPr>
        <w:t xml:space="preserve"> – How many predicted defaults were actually defaults.</w:t>
      </w:r>
    </w:p>
    <w:p w14:paraId="526210EA" w14:textId="77777777" w:rsidR="004B6E6A" w:rsidRPr="004B6E6A" w:rsidRDefault="004B6E6A" w:rsidP="004B6E6A">
      <w:pPr>
        <w:numPr>
          <w:ilvl w:val="0"/>
          <w:numId w:val="6"/>
        </w:numPr>
        <w:rPr>
          <w:sz w:val="28"/>
          <w:szCs w:val="28"/>
        </w:rPr>
      </w:pPr>
      <w:r w:rsidRPr="004B6E6A">
        <w:rPr>
          <w:b/>
          <w:bCs/>
          <w:sz w:val="28"/>
          <w:szCs w:val="28"/>
        </w:rPr>
        <w:t>Recall</w:t>
      </w:r>
      <w:r w:rsidRPr="004B6E6A">
        <w:rPr>
          <w:sz w:val="28"/>
          <w:szCs w:val="28"/>
        </w:rPr>
        <w:t xml:space="preserve"> – How many actual defaults were correctly identified.</w:t>
      </w:r>
    </w:p>
    <w:p w14:paraId="172FC950" w14:textId="77777777" w:rsidR="004B6E6A" w:rsidRPr="004B6E6A" w:rsidRDefault="004B6E6A" w:rsidP="004B6E6A">
      <w:pPr>
        <w:numPr>
          <w:ilvl w:val="0"/>
          <w:numId w:val="6"/>
        </w:numPr>
        <w:rPr>
          <w:sz w:val="28"/>
          <w:szCs w:val="28"/>
        </w:rPr>
      </w:pPr>
      <w:r w:rsidRPr="004B6E6A">
        <w:rPr>
          <w:b/>
          <w:bCs/>
          <w:sz w:val="28"/>
          <w:szCs w:val="28"/>
        </w:rPr>
        <w:t>Confusion Matrix</w:t>
      </w:r>
      <w:r w:rsidRPr="004B6E6A">
        <w:rPr>
          <w:sz w:val="28"/>
          <w:szCs w:val="28"/>
        </w:rPr>
        <w:t xml:space="preserve"> – Breakdown of true positives, false positives, true negatives, and false negatives.</w:t>
      </w:r>
    </w:p>
    <w:p w14:paraId="1F4AAF8C" w14:textId="77777777" w:rsidR="004B6E6A" w:rsidRPr="004B6E6A" w:rsidRDefault="004B6E6A" w:rsidP="004B6E6A">
      <w:pPr>
        <w:rPr>
          <w:sz w:val="28"/>
          <w:szCs w:val="28"/>
        </w:rPr>
      </w:pPr>
      <w:r w:rsidRPr="004B6E6A">
        <w:rPr>
          <w:sz w:val="28"/>
          <w:szCs w:val="28"/>
        </w:rPr>
        <w:t>In credit risk modeling, recall is often important because failing to detect a defaulter can lead to financial loss.</w:t>
      </w:r>
    </w:p>
    <w:p w14:paraId="79E12713" w14:textId="77777777" w:rsidR="004B6E6A" w:rsidRPr="004B6E6A" w:rsidRDefault="004B6E6A" w:rsidP="004B6E6A">
      <w:pPr>
        <w:rPr>
          <w:b/>
          <w:bCs/>
          <w:sz w:val="28"/>
          <w:szCs w:val="28"/>
        </w:rPr>
      </w:pPr>
      <w:r w:rsidRPr="004B6E6A">
        <w:rPr>
          <w:b/>
          <w:bCs/>
          <w:sz w:val="28"/>
          <w:szCs w:val="28"/>
        </w:rPr>
        <w:t>7. Limitations of Loan Default Prediction Models</w:t>
      </w:r>
    </w:p>
    <w:p w14:paraId="4DA502C1" w14:textId="77777777" w:rsidR="004B6E6A" w:rsidRPr="004B6E6A" w:rsidRDefault="004B6E6A" w:rsidP="004B6E6A">
      <w:pPr>
        <w:rPr>
          <w:sz w:val="28"/>
          <w:szCs w:val="28"/>
        </w:rPr>
      </w:pPr>
      <w:r w:rsidRPr="004B6E6A">
        <w:rPr>
          <w:sz w:val="28"/>
          <w:szCs w:val="28"/>
        </w:rPr>
        <w:t>Despite their usefulness, predictive models have limitations:</w:t>
      </w:r>
    </w:p>
    <w:p w14:paraId="4E6793E2" w14:textId="77777777" w:rsidR="004B6E6A" w:rsidRPr="004B6E6A" w:rsidRDefault="004B6E6A" w:rsidP="004B6E6A">
      <w:pPr>
        <w:numPr>
          <w:ilvl w:val="0"/>
          <w:numId w:val="7"/>
        </w:numPr>
        <w:rPr>
          <w:sz w:val="28"/>
          <w:szCs w:val="28"/>
        </w:rPr>
      </w:pPr>
      <w:r w:rsidRPr="004B6E6A">
        <w:rPr>
          <w:sz w:val="28"/>
          <w:szCs w:val="28"/>
        </w:rPr>
        <w:t>Imbalanced datasets may bias predictions.</w:t>
      </w:r>
    </w:p>
    <w:p w14:paraId="76A122E9" w14:textId="77777777" w:rsidR="004B6E6A" w:rsidRPr="004B6E6A" w:rsidRDefault="004B6E6A" w:rsidP="004B6E6A">
      <w:pPr>
        <w:numPr>
          <w:ilvl w:val="0"/>
          <w:numId w:val="7"/>
        </w:numPr>
        <w:rPr>
          <w:sz w:val="28"/>
          <w:szCs w:val="28"/>
        </w:rPr>
      </w:pPr>
      <w:r w:rsidRPr="004B6E6A">
        <w:rPr>
          <w:sz w:val="28"/>
          <w:szCs w:val="28"/>
        </w:rPr>
        <w:t>Models depend heavily on historical data quality.</w:t>
      </w:r>
    </w:p>
    <w:p w14:paraId="1EC52E5F" w14:textId="77777777" w:rsidR="004B6E6A" w:rsidRPr="004B6E6A" w:rsidRDefault="004B6E6A" w:rsidP="004B6E6A">
      <w:pPr>
        <w:numPr>
          <w:ilvl w:val="0"/>
          <w:numId w:val="7"/>
        </w:numPr>
        <w:rPr>
          <w:sz w:val="28"/>
          <w:szCs w:val="28"/>
        </w:rPr>
      </w:pPr>
      <w:r w:rsidRPr="004B6E6A">
        <w:rPr>
          <w:sz w:val="28"/>
          <w:szCs w:val="28"/>
        </w:rPr>
        <w:t>Overfitting may reduce real-world performance.</w:t>
      </w:r>
    </w:p>
    <w:p w14:paraId="0D90B161" w14:textId="77777777" w:rsidR="004B6E6A" w:rsidRPr="004B6E6A" w:rsidRDefault="004B6E6A" w:rsidP="004B6E6A">
      <w:pPr>
        <w:numPr>
          <w:ilvl w:val="0"/>
          <w:numId w:val="7"/>
        </w:numPr>
        <w:rPr>
          <w:sz w:val="28"/>
          <w:szCs w:val="28"/>
        </w:rPr>
      </w:pPr>
      <w:r w:rsidRPr="004B6E6A">
        <w:rPr>
          <w:sz w:val="28"/>
          <w:szCs w:val="28"/>
        </w:rPr>
        <w:t>Economic conditions may change over time.</w:t>
      </w:r>
    </w:p>
    <w:p w14:paraId="02F198EE" w14:textId="77777777" w:rsidR="004B6E6A" w:rsidRPr="004B6E6A" w:rsidRDefault="004B6E6A" w:rsidP="004B6E6A">
      <w:pPr>
        <w:rPr>
          <w:sz w:val="28"/>
          <w:szCs w:val="28"/>
        </w:rPr>
      </w:pPr>
      <w:r w:rsidRPr="004B6E6A">
        <w:rPr>
          <w:sz w:val="28"/>
          <w:szCs w:val="28"/>
        </w:rPr>
        <w:t>Therefore, models should be continuously monitored and updated.</w:t>
      </w:r>
    </w:p>
    <w:p w14:paraId="3448ADA0" w14:textId="77777777" w:rsidR="004B6E6A" w:rsidRPr="004B6E6A" w:rsidRDefault="004B6E6A" w:rsidP="004B6E6A">
      <w:pPr>
        <w:rPr>
          <w:b/>
          <w:bCs/>
          <w:sz w:val="28"/>
          <w:szCs w:val="28"/>
        </w:rPr>
      </w:pPr>
      <w:r w:rsidRPr="004B6E6A">
        <w:rPr>
          <w:b/>
          <w:bCs/>
          <w:sz w:val="28"/>
          <w:szCs w:val="28"/>
        </w:rPr>
        <w:t>8. Ethical Considerations</w:t>
      </w:r>
    </w:p>
    <w:p w14:paraId="633993C9" w14:textId="77777777" w:rsidR="004B6E6A" w:rsidRPr="004B6E6A" w:rsidRDefault="004B6E6A" w:rsidP="004B6E6A">
      <w:pPr>
        <w:rPr>
          <w:sz w:val="28"/>
          <w:szCs w:val="28"/>
        </w:rPr>
      </w:pPr>
      <w:r w:rsidRPr="004B6E6A">
        <w:rPr>
          <w:sz w:val="28"/>
          <w:szCs w:val="28"/>
        </w:rPr>
        <w:t>Loan default prediction models must be used responsibly. Ethical concerns include:</w:t>
      </w:r>
    </w:p>
    <w:p w14:paraId="32E77CDB" w14:textId="77777777" w:rsidR="004B6E6A" w:rsidRPr="004B6E6A" w:rsidRDefault="004B6E6A" w:rsidP="004B6E6A">
      <w:pPr>
        <w:numPr>
          <w:ilvl w:val="0"/>
          <w:numId w:val="8"/>
        </w:numPr>
        <w:rPr>
          <w:sz w:val="28"/>
          <w:szCs w:val="28"/>
        </w:rPr>
      </w:pPr>
      <w:r w:rsidRPr="004B6E6A">
        <w:rPr>
          <w:sz w:val="28"/>
          <w:szCs w:val="28"/>
        </w:rPr>
        <w:t>Avoiding discrimination or bias in lending decisions.</w:t>
      </w:r>
    </w:p>
    <w:p w14:paraId="75ADBA8B" w14:textId="77777777" w:rsidR="004B6E6A" w:rsidRPr="004B6E6A" w:rsidRDefault="004B6E6A" w:rsidP="004B6E6A">
      <w:pPr>
        <w:numPr>
          <w:ilvl w:val="0"/>
          <w:numId w:val="8"/>
        </w:numPr>
        <w:rPr>
          <w:sz w:val="28"/>
          <w:szCs w:val="28"/>
        </w:rPr>
      </w:pPr>
      <w:r w:rsidRPr="004B6E6A">
        <w:rPr>
          <w:sz w:val="28"/>
          <w:szCs w:val="28"/>
        </w:rPr>
        <w:t>Ensuring transparency in model decisions.</w:t>
      </w:r>
    </w:p>
    <w:p w14:paraId="24DA504C" w14:textId="77777777" w:rsidR="004B6E6A" w:rsidRPr="004B6E6A" w:rsidRDefault="004B6E6A" w:rsidP="004B6E6A">
      <w:pPr>
        <w:numPr>
          <w:ilvl w:val="0"/>
          <w:numId w:val="8"/>
        </w:numPr>
        <w:rPr>
          <w:sz w:val="28"/>
          <w:szCs w:val="28"/>
        </w:rPr>
      </w:pPr>
      <w:r w:rsidRPr="004B6E6A">
        <w:rPr>
          <w:sz w:val="28"/>
          <w:szCs w:val="28"/>
        </w:rPr>
        <w:t>Using models as decision-support tools rather than full automation.</w:t>
      </w:r>
    </w:p>
    <w:p w14:paraId="6647395E" w14:textId="77777777" w:rsidR="004B6E6A" w:rsidRPr="004B6E6A" w:rsidRDefault="004B6E6A" w:rsidP="004B6E6A">
      <w:pPr>
        <w:numPr>
          <w:ilvl w:val="0"/>
          <w:numId w:val="8"/>
        </w:numPr>
        <w:rPr>
          <w:sz w:val="28"/>
          <w:szCs w:val="28"/>
        </w:rPr>
      </w:pPr>
      <w:r w:rsidRPr="004B6E6A">
        <w:rPr>
          <w:sz w:val="28"/>
          <w:szCs w:val="28"/>
        </w:rPr>
        <w:t>Compliance with financial regulations.</w:t>
      </w:r>
    </w:p>
    <w:p w14:paraId="5570A91C" w14:textId="77777777" w:rsidR="004B6E6A" w:rsidRPr="004B6E6A" w:rsidRDefault="004B6E6A" w:rsidP="004B6E6A">
      <w:pPr>
        <w:rPr>
          <w:sz w:val="28"/>
          <w:szCs w:val="28"/>
        </w:rPr>
      </w:pPr>
      <w:r w:rsidRPr="004B6E6A">
        <w:rPr>
          <w:sz w:val="28"/>
          <w:szCs w:val="28"/>
        </w:rPr>
        <w:t>Responsible AI practices ensure fairness and trust in financial systems.</w:t>
      </w:r>
    </w:p>
    <w:p w14:paraId="00E2519D" w14:textId="77777777" w:rsidR="004B6E6A" w:rsidRPr="004B6E6A" w:rsidRDefault="004B6E6A" w:rsidP="004B6E6A">
      <w:pPr>
        <w:rPr>
          <w:b/>
          <w:bCs/>
          <w:sz w:val="28"/>
          <w:szCs w:val="28"/>
        </w:rPr>
      </w:pPr>
      <w:r w:rsidRPr="004B6E6A">
        <w:rPr>
          <w:b/>
          <w:bCs/>
          <w:sz w:val="28"/>
          <w:szCs w:val="28"/>
        </w:rPr>
        <w:t>9. Conclusion</w:t>
      </w:r>
    </w:p>
    <w:p w14:paraId="0561AFAF" w14:textId="77777777" w:rsidR="004B6E6A" w:rsidRPr="004B6E6A" w:rsidRDefault="004B6E6A" w:rsidP="004B6E6A">
      <w:pPr>
        <w:rPr>
          <w:sz w:val="28"/>
          <w:szCs w:val="28"/>
        </w:rPr>
      </w:pPr>
      <w:r w:rsidRPr="004B6E6A">
        <w:rPr>
          <w:sz w:val="28"/>
          <w:szCs w:val="28"/>
        </w:rPr>
        <w:t>Loan Default Risk Prediction is a critical application of machine learning in financial analytics. By analyzing borrower characteristics and loan-related factors, predictive models help financial institutions assess repayment risk effectively.</w:t>
      </w:r>
    </w:p>
    <w:p w14:paraId="0F9D702B" w14:textId="77777777" w:rsidR="004B6E6A" w:rsidRPr="004B6E6A" w:rsidRDefault="004B6E6A" w:rsidP="004B6E6A">
      <w:pPr>
        <w:rPr>
          <w:sz w:val="28"/>
          <w:szCs w:val="28"/>
        </w:rPr>
      </w:pPr>
      <w:r w:rsidRPr="004B6E6A">
        <w:rPr>
          <w:sz w:val="28"/>
          <w:szCs w:val="28"/>
        </w:rPr>
        <w:lastRenderedPageBreak/>
        <w:t>While machine learning improves efficiency and accuracy, models must be interpreted carefully and used alongside human judgment. Proper evaluation, ethical awareness, and continuous monitoring are essential for responsible credit risk management.</w:t>
      </w:r>
    </w:p>
    <w:p w14:paraId="1485C5E3" w14:textId="77777777" w:rsidR="004B6E6A" w:rsidRPr="00AB4834" w:rsidRDefault="004B6E6A" w:rsidP="00AB4834">
      <w:pPr>
        <w:rPr>
          <w:sz w:val="28"/>
          <w:szCs w:val="28"/>
        </w:rPr>
      </w:pPr>
    </w:p>
    <w:p w14:paraId="0C862A66" w14:textId="77777777" w:rsidR="00AB4834" w:rsidRPr="00AB4834" w:rsidRDefault="00AB4834" w:rsidP="00AB4834">
      <w:pPr>
        <w:rPr>
          <w:sz w:val="28"/>
          <w:szCs w:val="28"/>
        </w:rPr>
      </w:pPr>
    </w:p>
    <w:p w14:paraId="57E832D0" w14:textId="77777777" w:rsidR="00AB4834" w:rsidRPr="00AB4834" w:rsidRDefault="00AB4834">
      <w:pPr>
        <w:rPr>
          <w:sz w:val="28"/>
          <w:szCs w:val="28"/>
        </w:rPr>
      </w:pPr>
    </w:p>
    <w:sectPr w:rsidR="00AB4834" w:rsidRPr="00AB4834" w:rsidSect="00AB48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CDA"/>
    <w:multiLevelType w:val="multilevel"/>
    <w:tmpl w:val="7FB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106DB"/>
    <w:multiLevelType w:val="multilevel"/>
    <w:tmpl w:val="7D74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4289F"/>
    <w:multiLevelType w:val="multilevel"/>
    <w:tmpl w:val="21D6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249BF"/>
    <w:multiLevelType w:val="multilevel"/>
    <w:tmpl w:val="BAEC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50925"/>
    <w:multiLevelType w:val="multilevel"/>
    <w:tmpl w:val="F53E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63571C"/>
    <w:multiLevelType w:val="multilevel"/>
    <w:tmpl w:val="5140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D46BA"/>
    <w:multiLevelType w:val="multilevel"/>
    <w:tmpl w:val="201C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54C8F"/>
    <w:multiLevelType w:val="multilevel"/>
    <w:tmpl w:val="8978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351139">
    <w:abstractNumId w:val="0"/>
  </w:num>
  <w:num w:numId="2" w16cid:durableId="1012956955">
    <w:abstractNumId w:val="4"/>
  </w:num>
  <w:num w:numId="3" w16cid:durableId="2067490433">
    <w:abstractNumId w:val="1"/>
  </w:num>
  <w:num w:numId="4" w16cid:durableId="155729462">
    <w:abstractNumId w:val="3"/>
  </w:num>
  <w:num w:numId="5" w16cid:durableId="1073089544">
    <w:abstractNumId w:val="7"/>
  </w:num>
  <w:num w:numId="6" w16cid:durableId="202209387">
    <w:abstractNumId w:val="6"/>
  </w:num>
  <w:num w:numId="7" w16cid:durableId="931164671">
    <w:abstractNumId w:val="2"/>
  </w:num>
  <w:num w:numId="8" w16cid:durableId="6003806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34"/>
    <w:rsid w:val="00032718"/>
    <w:rsid w:val="001F7636"/>
    <w:rsid w:val="004B6E6A"/>
    <w:rsid w:val="00853D65"/>
    <w:rsid w:val="00AB4834"/>
    <w:rsid w:val="00D43CDE"/>
    <w:rsid w:val="00D52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56362"/>
  <w15:chartTrackingRefBased/>
  <w15:docId w15:val="{3C6E8F7F-E0C2-4A2B-B881-2B64B3D06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834"/>
    <w:rPr>
      <w:rFonts w:eastAsiaTheme="majorEastAsia" w:cstheme="majorBidi"/>
      <w:color w:val="272727" w:themeColor="text1" w:themeTint="D8"/>
    </w:rPr>
  </w:style>
  <w:style w:type="paragraph" w:styleId="Title">
    <w:name w:val="Title"/>
    <w:basedOn w:val="Normal"/>
    <w:next w:val="Normal"/>
    <w:link w:val="TitleChar"/>
    <w:uiPriority w:val="10"/>
    <w:qFormat/>
    <w:rsid w:val="00AB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834"/>
    <w:pPr>
      <w:spacing w:before="160"/>
      <w:jc w:val="center"/>
    </w:pPr>
    <w:rPr>
      <w:i/>
      <w:iCs/>
      <w:color w:val="404040" w:themeColor="text1" w:themeTint="BF"/>
    </w:rPr>
  </w:style>
  <w:style w:type="character" w:customStyle="1" w:styleId="QuoteChar">
    <w:name w:val="Quote Char"/>
    <w:basedOn w:val="DefaultParagraphFont"/>
    <w:link w:val="Quote"/>
    <w:uiPriority w:val="29"/>
    <w:rsid w:val="00AB4834"/>
    <w:rPr>
      <w:i/>
      <w:iCs/>
      <w:color w:val="404040" w:themeColor="text1" w:themeTint="BF"/>
    </w:rPr>
  </w:style>
  <w:style w:type="paragraph" w:styleId="ListParagraph">
    <w:name w:val="List Paragraph"/>
    <w:basedOn w:val="Normal"/>
    <w:uiPriority w:val="34"/>
    <w:qFormat/>
    <w:rsid w:val="00AB4834"/>
    <w:pPr>
      <w:ind w:left="720"/>
      <w:contextualSpacing/>
    </w:pPr>
  </w:style>
  <w:style w:type="character" w:styleId="IntenseEmphasis">
    <w:name w:val="Intense Emphasis"/>
    <w:basedOn w:val="DefaultParagraphFont"/>
    <w:uiPriority w:val="21"/>
    <w:qFormat/>
    <w:rsid w:val="00AB4834"/>
    <w:rPr>
      <w:i/>
      <w:iCs/>
      <w:color w:val="2F5496" w:themeColor="accent1" w:themeShade="BF"/>
    </w:rPr>
  </w:style>
  <w:style w:type="paragraph" w:styleId="IntenseQuote">
    <w:name w:val="Intense Quote"/>
    <w:basedOn w:val="Normal"/>
    <w:next w:val="Normal"/>
    <w:link w:val="IntenseQuoteChar"/>
    <w:uiPriority w:val="30"/>
    <w:qFormat/>
    <w:rsid w:val="00AB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834"/>
    <w:rPr>
      <w:i/>
      <w:iCs/>
      <w:color w:val="2F5496" w:themeColor="accent1" w:themeShade="BF"/>
    </w:rPr>
  </w:style>
  <w:style w:type="character" w:styleId="IntenseReference">
    <w:name w:val="Intense Reference"/>
    <w:basedOn w:val="DefaultParagraphFont"/>
    <w:uiPriority w:val="32"/>
    <w:qFormat/>
    <w:rsid w:val="00AB48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03CC1-2458-4E0D-865C-D2F4D90C7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sharma</dc:creator>
  <cp:keywords/>
  <dc:description/>
  <cp:lastModifiedBy>Urvashi sharma</cp:lastModifiedBy>
  <cp:revision>1</cp:revision>
  <dcterms:created xsi:type="dcterms:W3CDTF">2026-02-23T13:30:00Z</dcterms:created>
  <dcterms:modified xsi:type="dcterms:W3CDTF">2026-02-23T14:02:00Z</dcterms:modified>
</cp:coreProperties>
</file>