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50"/>
      </w:pPr>
    </w:p>
    <w:p>
      <w:r>
        <w:rPr>
          <w:rFonts w:ascii="Arial" w:cs="Arial" w:eastAsia="Arial" w:hAnsi="Arial"/>
          <w:b/>
          <w:bCs/>
          <w:color w:val="666666"/>
          <w:sz w:val="26"/>
          <w:szCs w:val="26"/>
        </w:rPr>
        <w:t xml:space="preserve">PRODUCT REQUIREMENTS DOCUMENT</w:t>
      </w:r>
    </w:p>
    <w:p>
      <w:pPr>
        <w:spacing w:after="40"/>
      </w:pPr>
    </w:p>
    <w:p>
      <w:r>
        <w:rPr>
          <w:rFonts w:ascii="Arial" w:cs="Arial" w:eastAsia="Arial" w:hAnsi="Arial"/>
          <w:b/>
          <w:bCs/>
          <w:color w:val="C2185B"/>
          <w:sz w:val="60"/>
          <w:szCs w:val="60"/>
        </w:rPr>
        <w:t xml:space="preserve">GlowBook</w:t>
      </w:r>
    </w:p>
    <w:p>
      <w:pPr>
        <w:spacing w:after="80"/>
      </w:pPr>
      <w:r>
        <w:rPr>
          <w:rFonts w:ascii="Arial" w:cs="Arial" w:eastAsia="Arial" w:hAnsi="Arial"/>
          <w:color w:val="7B2D8E"/>
          <w:sz w:val="30"/>
          <w:szCs w:val="30"/>
        </w:rPr>
        <w:t xml:space="preserve">WhatsApp-Native Salon Booking &amp; Client Management Platform</w:t>
      </w:r>
    </w:p>
    <w:p>
      <w:pPr>
        <w:pBdr>
          <w:bottom w:val="single" w:color="C2185B" w:sz="6" w:space="1"/>
        </w:pBdr>
        <w:spacing w:after="200"/>
      </w:pPr>
    </w:p>
    <w:p>
      <w:pPr>
        <w:spacing w:after="300"/>
      </w:pPr>
      <w:r>
        <w:rPr>
          <w:rFonts w:ascii="Arial" w:cs="Arial" w:eastAsia="Arial" w:hAnsi="Arial"/>
          <w:color w:val="666666"/>
          <w:sz w:val="24"/>
          <w:szCs w:val="24"/>
        </w:rPr>
        <w:t xml:space="preserve">Complete Feature Specification — 11 Product Modules — 120+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0E0E0" w:sz="1"/>
              <w:left w:val="single" w:color="E0E0E0" w:sz="1"/>
              <w:bottom w:val="single" w:color="E0E0E0" w:sz="1"/>
              <w:right w:val="single" w:color="E0E0E0" w:sz="1"/>
            </w:tcBorders>
            <w:shd w:fill="444444"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560"/>
            <w:tcBorders>
              <w:top w:val="single" w:color="E0E0E0" w:sz="1"/>
              <w:left w:val="single" w:color="E0E0E0" w:sz="1"/>
              <w:bottom w:val="single" w:color="E0E0E0" w:sz="1"/>
              <w:right w:val="single" w:color="E0E0E0" w:sz="1"/>
            </w:tcBorders>
            <w:shd w:fill="444444"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Version</w:t>
            </w:r>
          </w:p>
        </w:tc>
        <w:tc>
          <w:tcPr>
            <w:tcW w:type="dxa" w:w="65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v2.0 (Expanded)</w:t>
            </w:r>
          </w:p>
        </w:tc>
      </w:tr>
      <w:tr>
        <w:tc>
          <w:tcPr>
            <w:tcW w:type="dxa" w:w="280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Date</w:t>
            </w:r>
          </w:p>
        </w:tc>
        <w:tc>
          <w:tcPr>
            <w:tcW w:type="dxa" w:w="656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March 19, 2026</w:t>
            </w:r>
          </w:p>
        </w:tc>
      </w:tr>
      <w:tr>
        <w:tc>
          <w:tcPr>
            <w:tcW w:type="dxa" w:w="2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Target Launch</w:t>
            </w:r>
          </w:p>
        </w:tc>
        <w:tc>
          <w:tcPr>
            <w:tcW w:type="dxa" w:w="65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MVP: Q2 2026 | Growth: Q3 2026 | Platform: Q4 2026</w:t>
            </w:r>
          </w:p>
        </w:tc>
      </w:tr>
      <w:tr>
        <w:tc>
          <w:tcPr>
            <w:tcW w:type="dxa" w:w="280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Platforms</w:t>
            </w:r>
          </w:p>
        </w:tc>
        <w:tc>
          <w:tcPr>
            <w:tcW w:type="dxa" w:w="656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Mobile Web App (salon) + WhatsApp Business API (clients) + Branded Microsite (salon website)</w:t>
            </w:r>
          </w:p>
        </w:tc>
      </w:tr>
      <w:tr>
        <w:tc>
          <w:tcPr>
            <w:tcW w:type="dxa" w:w="2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Tech Stack</w:t>
            </w:r>
          </w:p>
        </w:tc>
        <w:tc>
          <w:tcPr>
            <w:tcW w:type="dxa" w:w="65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React / Next.js | Node.js + PostgreSQL | WhatsApp Cloud API | Firebase | Cloudinary</w:t>
            </w:r>
          </w:p>
        </w:tc>
      </w:tr>
      <w:tr>
        <w:tc>
          <w:tcPr>
            <w:tcW w:type="dxa" w:w="280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Modules Covered</w:t>
            </w:r>
          </w:p>
        </w:tc>
        <w:tc>
          <w:tcPr>
            <w:tcW w:type="dxa" w:w="656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11: Client Management, Calendar &amp; Scheduling, Online Booking, Staff Management, Revenue &amp; Invoicing, Location/Brand Management, Inventory, Employee Management, Appointment Management, Branded Website, WhatsApp Messaging</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2185B" w:sz="2"/>
              <w:left w:val="single" w:color="C2185B" w:sz="8"/>
              <w:bottom w:val="single" w:color="C2185B" w:sz="2"/>
              <w:right w:val="single" w:color="C2185B" w:sz="2"/>
            </w:tcBorders>
            <w:shd w:fill="FDF2F7" w:val="clear"/>
            <w:tcMar>
              <w:top w:type="dxa" w:w="120"/>
              <w:left w:type="dxa" w:w="200"/>
              <w:bottom w:type="dxa" w:w="120"/>
              <w:right w:type="dxa" w:w="200"/>
            </w:tcMar>
          </w:tcPr>
          <w:p>
            <w:pPr>
              <w:spacing w:after="80"/>
            </w:pPr>
            <w:r>
              <w:rPr>
                <w:rFonts w:ascii="Arial" w:cs="Arial" w:eastAsia="Arial" w:hAnsi="Arial"/>
                <w:b/>
                <w:bCs/>
                <w:color w:val="C2185B"/>
                <w:sz w:val="22"/>
                <w:szCs w:val="22"/>
              </w:rPr>
              <w:t xml:space="preserve">What Changed in v2.0</w:t>
            </w:r>
          </w:p>
          <w:p>
            <w:pPr>
              <w:spacing w:after="0"/>
            </w:pPr>
            <w:r>
              <w:rPr>
                <w:rFonts w:ascii="Arial" w:cs="Arial" w:eastAsia="Arial" w:hAnsi="Arial"/>
                <w:color w:val="333333"/>
                <w:sz w:val="20"/>
                <w:szCs w:val="20"/>
              </w:rPr>
              <w:t xml:space="preserve">This version expands from 5 modules to 11 complete product modules with 120+ functional requirements. New modules added: Inventory Management, Employee Management (distinct from staff scheduling), Location/Brand Management, Branded Website Builder, and expanded WhatsApp Messaging &amp; Follow-up capabilities. Each module has detailed requirements with IDs, priorities, and acceptance criteria.</w:t>
            </w:r>
          </w:p>
        </w:tc>
      </w:tr>
    </w:tbl>
    <w:p>
      <w:pPr>
        <w:sectPr>
          <w:pgSz w:w="12240" w:h="15840" w:orient="portrait"/>
          <w:pgMar w:top="1440" w:right="1440" w:bottom="1440" w:left="1440" w:header="708" w:footer="708" w:gutter="0"/>
          <w:pgNumType/>
          <w:docGrid w:linePitch="360"/>
        </w:sectPr>
      </w:pPr>
    </w:p>
    <w:p>
      <w:pPr>
        <w:spacing w:after="300"/>
      </w:pPr>
      <w:r>
        <w:rPr>
          <w:rFonts w:ascii="Arial" w:cs="Arial" w:eastAsia="Arial" w:hAnsi="Arial"/>
          <w:b/>
          <w:bCs/>
          <w:color w:val="C2185B"/>
          <w:sz w:val="32"/>
          <w:szCs w:val="32"/>
        </w:rPr>
        <w:t xml:space="preserve">Table of Contents</w:t>
      </w:r>
    </w:p>
    <w:sdt>
      <w:sdtPr>
        <w:alias w:val="TOC"/>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Product Vision &amp; Success Metrics</w:t>
      </w:r>
    </w:p>
    <w:p>
      <w:pPr>
        <w:pStyle w:val="Heading2"/>
      </w:pPr>
      <w:r>
        <w:t xml:space="preserve">1.1 Vision</w:t>
      </w:r>
    </w:p>
    <w:p>
      <w:pPr>
        <w:spacing w:after="160" w:line="300"/>
      </w:pPr>
      <w:r>
        <w:rPr>
          <w:rFonts w:ascii="Arial" w:cs="Arial" w:eastAsia="Arial" w:hAnsi="Arial"/>
          <w:color w:val="333333"/>
          <w:sz w:val="22"/>
          <w:szCs w:val="22"/>
        </w:rPr>
        <w:t xml:space="preserve">GlowBook will become the all-in-one operating system for Pakistan’s beauty services industry. Starting with WhatsApp-native booking, we expand into complete salon operations — client management, staff operations, inventory, multi-location brand management, revenue intelligence, and a branded online presence — all from a single mobile dashboard priced in PKR.</w:t>
      </w:r>
    </w:p>
    <w:p>
      <w:pPr>
        <w:pStyle w:val="Heading2"/>
      </w:pPr>
      <w:r>
        <w:t xml:space="preserve">1.2 Module Map</w:t>
      </w:r>
    </w:p>
    <w:p>
      <w:pPr>
        <w:spacing w:after="160" w:line="300"/>
      </w:pPr>
      <w:r>
        <w:rPr>
          <w:rFonts w:ascii="Arial" w:cs="Arial" w:eastAsia="Arial" w:hAnsi="Arial"/>
          <w:color w:val="333333"/>
          <w:sz w:val="22"/>
          <w:szCs w:val="22"/>
        </w:rPr>
        <w:t xml:space="preserve">GlowBook consists of 11 interconnected modules. Each module can be used independently, but they share a unified data layer for maximum intelligence.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000"/>
        <w:gridCol w:w="4200"/>
        <w:gridCol w:w="2660"/>
      </w:tblGrid>
      <w:tr>
        <w:tc>
          <w:tcPr>
            <w:tcW w:type="dxa" w:w="500"/>
            <w:tcBorders>
              <w:top w:val="single" w:color="E0E0E0" w:sz="1"/>
              <w:left w:val="single" w:color="E0E0E0" w:sz="1"/>
              <w:bottom w:val="single" w:color="E0E0E0" w:sz="1"/>
              <w:right w:val="single" w:color="E0E0E0" w:sz="1"/>
            </w:tcBorders>
            <w:shd w:fill="C2185B"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000"/>
            <w:tcBorders>
              <w:top w:val="single" w:color="E0E0E0" w:sz="1"/>
              <w:left w:val="single" w:color="E0E0E0" w:sz="1"/>
              <w:bottom w:val="single" w:color="E0E0E0" w:sz="1"/>
              <w:right w:val="single" w:color="E0E0E0" w:sz="1"/>
            </w:tcBorders>
            <w:shd w:fill="C2185B" w:val="clear"/>
            <w:tcMar>
              <w:top w:type="dxa" w:w="80"/>
              <w:left w:type="dxa" w:w="120"/>
              <w:bottom w:type="dxa" w:w="80"/>
              <w:right w:type="dxa" w:w="120"/>
            </w:tcMar>
          </w:tcPr>
          <w:p>
            <w:r>
              <w:rPr>
                <w:rFonts w:ascii="Arial" w:cs="Arial" w:eastAsia="Arial" w:hAnsi="Arial"/>
                <w:b/>
                <w:bCs/>
                <w:color w:val="FFFFFF"/>
                <w:sz w:val="20"/>
                <w:szCs w:val="20"/>
              </w:rPr>
              <w:t xml:space="preserve">Module</w:t>
            </w:r>
          </w:p>
        </w:tc>
        <w:tc>
          <w:tcPr>
            <w:tcW w:type="dxa" w:w="4200"/>
            <w:tcBorders>
              <w:top w:val="single" w:color="E0E0E0" w:sz="1"/>
              <w:left w:val="single" w:color="E0E0E0" w:sz="1"/>
              <w:bottom w:val="single" w:color="E0E0E0" w:sz="1"/>
              <w:right w:val="single" w:color="E0E0E0" w:sz="1"/>
            </w:tcBorders>
            <w:shd w:fill="C2185B" w:val="clear"/>
            <w:tcMar>
              <w:top w:type="dxa" w:w="80"/>
              <w:left w:type="dxa" w:w="120"/>
              <w:bottom w:type="dxa" w:w="80"/>
              <w:right w:type="dxa" w:w="120"/>
            </w:tcMar>
          </w:tcPr>
          <w:p>
            <w:r>
              <w:rPr>
                <w:rFonts w:ascii="Arial" w:cs="Arial" w:eastAsia="Arial" w:hAnsi="Arial"/>
                <w:b/>
                <w:bCs/>
                <w:color w:val="FFFFFF"/>
                <w:sz w:val="20"/>
                <w:szCs w:val="20"/>
              </w:rPr>
              <w:t xml:space="preserve">What It Solves</w:t>
            </w:r>
          </w:p>
        </w:tc>
        <w:tc>
          <w:tcPr>
            <w:tcW w:type="dxa" w:w="2660"/>
            <w:tcBorders>
              <w:top w:val="single" w:color="E0E0E0" w:sz="1"/>
              <w:left w:val="single" w:color="E0E0E0" w:sz="1"/>
              <w:bottom w:val="single" w:color="E0E0E0" w:sz="1"/>
              <w:right w:val="single" w:color="E0E0E0" w:sz="1"/>
            </w:tcBorders>
            <w:shd w:fill="C2185B" w:val="clear"/>
            <w:tcMar>
              <w:top w:type="dxa" w:w="80"/>
              <w:left w:type="dxa" w:w="120"/>
              <w:bottom w:type="dxa" w:w="80"/>
              <w:right w:type="dxa" w:w="120"/>
            </w:tcMar>
          </w:tcPr>
          <w:p>
            <w:r>
              <w:rPr>
                <w:rFonts w:ascii="Arial" w:cs="Arial" w:eastAsia="Arial" w:hAnsi="Arial"/>
                <w:b/>
                <w:bCs/>
                <w:color w:val="FFFFFF"/>
                <w:sz w:val="20"/>
                <w:szCs w:val="20"/>
              </w:rPr>
              <w:t xml:space="preserve">Phase</w:t>
            </w:r>
          </w:p>
        </w:tc>
      </w:tr>
      <w:tr>
        <w:tc>
          <w:tcPr>
            <w:tcW w:type="dxa" w:w="5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M1</w:t>
            </w:r>
          </w:p>
        </w:tc>
        <w:tc>
          <w:tcPr>
            <w:tcW w:type="dxa" w:w="2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Client Management</w:t>
            </w:r>
          </w:p>
        </w:tc>
        <w:tc>
          <w:tcPr>
            <w:tcW w:type="dxa" w:w="4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 client records, lost preferences, zero segmentation</w:t>
            </w:r>
          </w:p>
        </w:tc>
        <w:tc>
          <w:tcPr>
            <w:tcW w:type="dxa" w:w="26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P0</w:t>
            </w:r>
          </w:p>
        </w:tc>
      </w:tr>
      <w:tr>
        <w:tc>
          <w:tcPr>
            <w:tcW w:type="dxa" w:w="50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M2</w:t>
            </w:r>
          </w:p>
        </w:tc>
        <w:tc>
          <w:tcPr>
            <w:tcW w:type="dxa" w:w="200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Calendar &amp; Scheduling</w:t>
            </w:r>
          </w:p>
        </w:tc>
        <w:tc>
          <w:tcPr>
            <w:tcW w:type="dxa" w:w="420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Paper registers, double-bookings, no day-view</w:t>
            </w:r>
          </w:p>
        </w:tc>
        <w:tc>
          <w:tcPr>
            <w:tcW w:type="dxa" w:w="266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P0</w:t>
            </w:r>
          </w:p>
        </w:tc>
      </w:tr>
      <w:tr>
        <w:tc>
          <w:tcPr>
            <w:tcW w:type="dxa" w:w="5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M3</w:t>
            </w:r>
          </w:p>
        </w:tc>
        <w:tc>
          <w:tcPr>
            <w:tcW w:type="dxa" w:w="2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Online Booking (Client + Salon)</w:t>
            </w:r>
          </w:p>
        </w:tc>
        <w:tc>
          <w:tcPr>
            <w:tcW w:type="dxa" w:w="4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Walk-in only, missed DMs, Instagram chaos</w:t>
            </w:r>
          </w:p>
        </w:tc>
        <w:tc>
          <w:tcPr>
            <w:tcW w:type="dxa" w:w="26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P0</w:t>
            </w:r>
          </w:p>
        </w:tc>
      </w:tr>
      <w:tr>
        <w:tc>
          <w:tcPr>
            <w:tcW w:type="dxa" w:w="50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M4</w:t>
            </w:r>
          </w:p>
        </w:tc>
        <w:tc>
          <w:tcPr>
            <w:tcW w:type="dxa" w:w="200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Appointment Management</w:t>
            </w:r>
          </w:p>
        </w:tc>
        <w:tc>
          <w:tcPr>
            <w:tcW w:type="dxa" w:w="420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No status tracking, no-shows unmanaged, no waitlist</w:t>
            </w:r>
          </w:p>
        </w:tc>
        <w:tc>
          <w:tcPr>
            <w:tcW w:type="dxa" w:w="266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P0</w:t>
            </w:r>
          </w:p>
        </w:tc>
      </w:tr>
      <w:tr>
        <w:tc>
          <w:tcPr>
            <w:tcW w:type="dxa" w:w="5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M5</w:t>
            </w:r>
          </w:p>
        </w:tc>
        <w:tc>
          <w:tcPr>
            <w:tcW w:type="dxa" w:w="2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WhatsApp Messaging &amp; Follow-up</w:t>
            </w:r>
          </w:p>
        </w:tc>
        <w:tc>
          <w:tcPr>
            <w:tcW w:type="dxa" w:w="4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Manual reminders, no re-engagement, lost conversations</w:t>
            </w:r>
          </w:p>
        </w:tc>
        <w:tc>
          <w:tcPr>
            <w:tcW w:type="dxa" w:w="26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P0</w:t>
            </w:r>
          </w:p>
        </w:tc>
      </w:tr>
      <w:tr>
        <w:tc>
          <w:tcPr>
            <w:tcW w:type="dxa" w:w="50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M6</w:t>
            </w:r>
          </w:p>
        </w:tc>
        <w:tc>
          <w:tcPr>
            <w:tcW w:type="dxa" w:w="200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Staff Management</w:t>
            </w:r>
          </w:p>
        </w:tc>
        <w:tc>
          <w:tcPr>
            <w:tcW w:type="dxa" w:w="420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No schedules, no performance visibility, manual commission</w:t>
            </w:r>
          </w:p>
        </w:tc>
        <w:tc>
          <w:tcPr>
            <w:tcW w:type="dxa" w:w="266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P0/P1</w:t>
            </w:r>
          </w:p>
        </w:tc>
      </w:tr>
      <w:tr>
        <w:tc>
          <w:tcPr>
            <w:tcW w:type="dxa" w:w="5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M7</w:t>
            </w:r>
          </w:p>
        </w:tc>
        <w:tc>
          <w:tcPr>
            <w:tcW w:type="dxa" w:w="2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Revenue Reporting &amp; Invoicing</w:t>
            </w:r>
          </w:p>
        </w:tc>
        <w:tc>
          <w:tcPr>
            <w:tcW w:type="dxa" w:w="4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Cash counting, no reports, FBR non-compliance</w:t>
            </w:r>
          </w:p>
        </w:tc>
        <w:tc>
          <w:tcPr>
            <w:tcW w:type="dxa" w:w="26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P0/P1</w:t>
            </w:r>
          </w:p>
        </w:tc>
      </w:tr>
      <w:tr>
        <w:tc>
          <w:tcPr>
            <w:tcW w:type="dxa" w:w="50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M8</w:t>
            </w:r>
          </w:p>
        </w:tc>
        <w:tc>
          <w:tcPr>
            <w:tcW w:type="dxa" w:w="200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Employee Management</w:t>
            </w:r>
          </w:p>
        </w:tc>
        <w:tc>
          <w:tcPr>
            <w:tcW w:type="dxa" w:w="420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No HR records, no leave tracking, no payroll</w:t>
            </w:r>
          </w:p>
        </w:tc>
        <w:tc>
          <w:tcPr>
            <w:tcW w:type="dxa" w:w="266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P1</w:t>
            </w:r>
          </w:p>
        </w:tc>
      </w:tr>
      <w:tr>
        <w:tc>
          <w:tcPr>
            <w:tcW w:type="dxa" w:w="5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M9</w:t>
            </w:r>
          </w:p>
        </w:tc>
        <w:tc>
          <w:tcPr>
            <w:tcW w:type="dxa" w:w="2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Inventory Management</w:t>
            </w:r>
          </w:p>
        </w:tc>
        <w:tc>
          <w:tcPr>
            <w:tcW w:type="dxa" w:w="4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Expired products, stockouts, manual counting</w:t>
            </w:r>
          </w:p>
        </w:tc>
        <w:tc>
          <w:tcPr>
            <w:tcW w:type="dxa" w:w="26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P1</w:t>
            </w:r>
          </w:p>
        </w:tc>
      </w:tr>
      <w:tr>
        <w:tc>
          <w:tcPr>
            <w:tcW w:type="dxa" w:w="50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M10</w:t>
            </w:r>
          </w:p>
        </w:tc>
        <w:tc>
          <w:tcPr>
            <w:tcW w:type="dxa" w:w="200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Location / Brand Management</w:t>
            </w:r>
          </w:p>
        </w:tc>
        <w:tc>
          <w:tcPr>
            <w:tcW w:type="dxa" w:w="420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No multi-branch control, inconsistent branding</w:t>
            </w:r>
          </w:p>
        </w:tc>
        <w:tc>
          <w:tcPr>
            <w:tcW w:type="dxa" w:w="266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P2</w:t>
            </w:r>
          </w:p>
        </w:tc>
      </w:tr>
      <w:tr>
        <w:tc>
          <w:tcPr>
            <w:tcW w:type="dxa" w:w="5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M11</w:t>
            </w:r>
          </w:p>
        </w:tc>
        <w:tc>
          <w:tcPr>
            <w:tcW w:type="dxa" w:w="2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Branded Website</w:t>
            </w:r>
          </w:p>
        </w:tc>
        <w:tc>
          <w:tcPr>
            <w:tcW w:type="dxa" w:w="4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 online presence beyond Instagram, no SEO</w:t>
            </w:r>
          </w:p>
        </w:tc>
        <w:tc>
          <w:tcPr>
            <w:tcW w:type="dxa" w:w="26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P2</w:t>
            </w:r>
          </w:p>
        </w:tc>
      </w:tr>
    </w:tbl>
    <w:p>
      <w:pPr>
        <w:pStyle w:val="Heading2"/>
      </w:pPr>
      <w:r>
        <w:t xml:space="preserve">1.3 North Star &amp; Supporting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2"/>
              <w:left w:val="single" w:color="2563EB" w:sz="8"/>
              <w:bottom w:val="single" w:color="2563EB" w:sz="2"/>
              <w:right w:val="single" w:color="2563EB" w:sz="2"/>
            </w:tcBorders>
            <w:shd w:fill="EFF6FF" w:val="clear"/>
            <w:tcMar>
              <w:top w:type="dxa" w:w="120"/>
              <w:left w:type="dxa" w:w="200"/>
              <w:bottom w:type="dxa" w:w="120"/>
              <w:right w:type="dxa" w:w="200"/>
            </w:tcMar>
          </w:tcPr>
          <w:p>
            <w:pPr>
              <w:spacing w:after="80"/>
            </w:pPr>
            <w:r>
              <w:rPr>
                <w:rFonts w:ascii="Arial" w:cs="Arial" w:eastAsia="Arial" w:hAnsi="Arial"/>
                <w:b/>
                <w:bCs/>
                <w:color w:val="2563EB"/>
                <w:sz w:val="22"/>
                <w:szCs w:val="22"/>
              </w:rPr>
              <w:t xml:space="preserve">North Star Metric</w:t>
            </w:r>
          </w:p>
          <w:p>
            <w:pPr>
              <w:spacing w:after="0"/>
            </w:pPr>
            <w:r>
              <w:rPr>
                <w:rFonts w:ascii="Arial" w:cs="Arial" w:eastAsia="Arial" w:hAnsi="Arial"/>
                <w:color w:val="333333"/>
                <w:sz w:val="20"/>
                <w:szCs w:val="20"/>
              </w:rPr>
              <w:t xml:space="preserve">Weekly active bookings per salon. Target: 25+ bookings/week/salon by Month 12. This measures both product engagement and real business value delivered.</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920"/>
        <w:gridCol w:w="1920"/>
        <w:gridCol w:w="1920"/>
      </w:tblGrid>
      <w:tr>
        <w:tc>
          <w:tcPr>
            <w:tcW w:type="dxa" w:w="3600"/>
            <w:tcBorders>
              <w:top w:val="single" w:color="E0E0E0" w:sz="1"/>
              <w:left w:val="single" w:color="E0E0E0" w:sz="1"/>
              <w:bottom w:val="single" w:color="E0E0E0" w:sz="1"/>
              <w:right w:val="single" w:color="E0E0E0" w:sz="1"/>
            </w:tcBorders>
            <w:shd w:fill="C2185B"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1920"/>
            <w:tcBorders>
              <w:top w:val="single" w:color="E0E0E0" w:sz="1"/>
              <w:left w:val="single" w:color="E0E0E0" w:sz="1"/>
              <w:bottom w:val="single" w:color="E0E0E0" w:sz="1"/>
              <w:right w:val="single" w:color="E0E0E0" w:sz="1"/>
            </w:tcBorders>
            <w:shd w:fill="C2185B" w:val="clear"/>
            <w:tcMar>
              <w:top w:type="dxa" w:w="80"/>
              <w:left w:type="dxa" w:w="120"/>
              <w:bottom w:type="dxa" w:w="80"/>
              <w:right w:type="dxa" w:w="120"/>
            </w:tcMar>
          </w:tcPr>
          <w:p>
            <w:r>
              <w:rPr>
                <w:rFonts w:ascii="Arial" w:cs="Arial" w:eastAsia="Arial" w:hAnsi="Arial"/>
                <w:b/>
                <w:bCs/>
                <w:color w:val="FFFFFF"/>
                <w:sz w:val="20"/>
                <w:szCs w:val="20"/>
              </w:rPr>
              <w:t xml:space="preserve">Month 3</w:t>
            </w:r>
          </w:p>
        </w:tc>
        <w:tc>
          <w:tcPr>
            <w:tcW w:type="dxa" w:w="1920"/>
            <w:tcBorders>
              <w:top w:val="single" w:color="E0E0E0" w:sz="1"/>
              <w:left w:val="single" w:color="E0E0E0" w:sz="1"/>
              <w:bottom w:val="single" w:color="E0E0E0" w:sz="1"/>
              <w:right w:val="single" w:color="E0E0E0" w:sz="1"/>
            </w:tcBorders>
            <w:shd w:fill="C2185B" w:val="clear"/>
            <w:tcMar>
              <w:top w:type="dxa" w:w="80"/>
              <w:left w:type="dxa" w:w="120"/>
              <w:bottom w:type="dxa" w:w="80"/>
              <w:right w:type="dxa" w:w="120"/>
            </w:tcMar>
          </w:tcPr>
          <w:p>
            <w:r>
              <w:rPr>
                <w:rFonts w:ascii="Arial" w:cs="Arial" w:eastAsia="Arial" w:hAnsi="Arial"/>
                <w:b/>
                <w:bCs/>
                <w:color w:val="FFFFFF"/>
                <w:sz w:val="20"/>
                <w:szCs w:val="20"/>
              </w:rPr>
              <w:t xml:space="preserve">Month 6</w:t>
            </w:r>
          </w:p>
        </w:tc>
        <w:tc>
          <w:tcPr>
            <w:tcW w:type="dxa" w:w="1920"/>
            <w:tcBorders>
              <w:top w:val="single" w:color="E0E0E0" w:sz="1"/>
              <w:left w:val="single" w:color="E0E0E0" w:sz="1"/>
              <w:bottom w:val="single" w:color="E0E0E0" w:sz="1"/>
              <w:right w:val="single" w:color="E0E0E0" w:sz="1"/>
            </w:tcBorders>
            <w:shd w:fill="C2185B" w:val="clear"/>
            <w:tcMar>
              <w:top w:type="dxa" w:w="80"/>
              <w:left w:type="dxa" w:w="120"/>
              <w:bottom w:type="dxa" w:w="80"/>
              <w:right w:type="dxa" w:w="120"/>
            </w:tcMar>
          </w:tcPr>
          <w:p>
            <w:r>
              <w:rPr>
                <w:rFonts w:ascii="Arial" w:cs="Arial" w:eastAsia="Arial" w:hAnsi="Arial"/>
                <w:b/>
                <w:bCs/>
                <w:color w:val="FFFFFF"/>
                <w:sz w:val="20"/>
                <w:szCs w:val="20"/>
              </w:rPr>
              <w:t xml:space="preserve">Month 12</w:t>
            </w:r>
          </w:p>
        </w:tc>
      </w:tr>
      <w:tr>
        <w:tc>
          <w:tcPr>
            <w:tcW w:type="dxa" w:w="3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Salon signups (cumulative)</w:t>
            </w:r>
          </w:p>
        </w:tc>
        <w:tc>
          <w:tcPr>
            <w:tcW w:type="dxa" w:w="19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500</w:t>
            </w:r>
          </w:p>
        </w:tc>
        <w:tc>
          <w:tcPr>
            <w:tcW w:type="dxa" w:w="19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2,000</w:t>
            </w:r>
          </w:p>
        </w:tc>
        <w:tc>
          <w:tcPr>
            <w:tcW w:type="dxa" w:w="19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8,000</w:t>
            </w:r>
          </w:p>
        </w:tc>
      </w:tr>
      <w:tr>
        <w:tc>
          <w:tcPr>
            <w:tcW w:type="dxa" w:w="360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Paying salons</w:t>
            </w:r>
          </w:p>
        </w:tc>
        <w:tc>
          <w:tcPr>
            <w:tcW w:type="dxa" w:w="192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150</w:t>
            </w:r>
          </w:p>
        </w:tc>
        <w:tc>
          <w:tcPr>
            <w:tcW w:type="dxa" w:w="192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700</w:t>
            </w:r>
          </w:p>
        </w:tc>
        <w:tc>
          <w:tcPr>
            <w:tcW w:type="dxa" w:w="192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3,500</w:t>
            </w:r>
          </w:p>
        </w:tc>
      </w:tr>
      <w:tr>
        <w:tc>
          <w:tcPr>
            <w:tcW w:type="dxa" w:w="3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MRR</w:t>
            </w:r>
          </w:p>
        </w:tc>
        <w:tc>
          <w:tcPr>
            <w:tcW w:type="dxa" w:w="19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PKR 120K</w:t>
            </w:r>
          </w:p>
        </w:tc>
        <w:tc>
          <w:tcPr>
            <w:tcW w:type="dxa" w:w="19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PKR 700K</w:t>
            </w:r>
          </w:p>
        </w:tc>
        <w:tc>
          <w:tcPr>
            <w:tcW w:type="dxa" w:w="19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PKR 4M</w:t>
            </w:r>
          </w:p>
        </w:tc>
      </w:tr>
      <w:tr>
        <w:tc>
          <w:tcPr>
            <w:tcW w:type="dxa" w:w="360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Weekly bookings/active salon</w:t>
            </w:r>
          </w:p>
        </w:tc>
        <w:tc>
          <w:tcPr>
            <w:tcW w:type="dxa" w:w="192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8</w:t>
            </w:r>
          </w:p>
        </w:tc>
        <w:tc>
          <w:tcPr>
            <w:tcW w:type="dxa" w:w="192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18</w:t>
            </w:r>
          </w:p>
        </w:tc>
        <w:tc>
          <w:tcPr>
            <w:tcW w:type="dxa" w:w="192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25</w:t>
            </w:r>
          </w:p>
        </w:tc>
      </w:tr>
      <w:tr>
        <w:tc>
          <w:tcPr>
            <w:tcW w:type="dxa" w:w="3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Client booking adoption rate</w:t>
            </w:r>
          </w:p>
        </w:tc>
        <w:tc>
          <w:tcPr>
            <w:tcW w:type="dxa" w:w="19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15%</w:t>
            </w:r>
          </w:p>
        </w:tc>
        <w:tc>
          <w:tcPr>
            <w:tcW w:type="dxa" w:w="19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35%</w:t>
            </w:r>
          </w:p>
        </w:tc>
        <w:tc>
          <w:tcPr>
            <w:tcW w:type="dxa" w:w="19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50%</w:t>
            </w:r>
          </w:p>
        </w:tc>
      </w:tr>
      <w:tr>
        <w:tc>
          <w:tcPr>
            <w:tcW w:type="dxa" w:w="360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No-show reduction</w:t>
            </w:r>
          </w:p>
        </w:tc>
        <w:tc>
          <w:tcPr>
            <w:tcW w:type="dxa" w:w="192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20%</w:t>
            </w:r>
          </w:p>
        </w:tc>
        <w:tc>
          <w:tcPr>
            <w:tcW w:type="dxa" w:w="192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35%</w:t>
            </w:r>
          </w:p>
        </w:tc>
        <w:tc>
          <w:tcPr>
            <w:tcW w:type="dxa" w:w="192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45%</w:t>
            </w:r>
          </w:p>
        </w:tc>
      </w:tr>
      <w:tr>
        <w:tc>
          <w:tcPr>
            <w:tcW w:type="dxa" w:w="3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Monthly salon retention (paid)</w:t>
            </w:r>
          </w:p>
        </w:tc>
        <w:tc>
          <w:tcPr>
            <w:tcW w:type="dxa" w:w="19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82%</w:t>
            </w:r>
          </w:p>
        </w:tc>
        <w:tc>
          <w:tcPr>
            <w:tcW w:type="dxa" w:w="19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90%</w:t>
            </w:r>
          </w:p>
        </w:tc>
        <w:tc>
          <w:tcPr>
            <w:tcW w:type="dxa" w:w="19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94%</w:t>
            </w:r>
          </w:p>
        </w:tc>
      </w:tr>
      <w:tr>
        <w:tc>
          <w:tcPr>
            <w:tcW w:type="dxa" w:w="360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Avg client lifetime value to salon</w:t>
            </w:r>
          </w:p>
        </w:tc>
        <w:tc>
          <w:tcPr>
            <w:tcW w:type="dxa" w:w="192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+15%</w:t>
            </w:r>
          </w:p>
        </w:tc>
        <w:tc>
          <w:tcPr>
            <w:tcW w:type="dxa" w:w="192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+30%</w:t>
            </w:r>
          </w:p>
        </w:tc>
        <w:tc>
          <w:tcPr>
            <w:tcW w:type="dxa" w:w="192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+50%</w:t>
            </w:r>
          </w:p>
        </w:tc>
      </w:tr>
    </w:tbl>
    <w:p>
      <w:r>
        <w:br w:type="page"/>
      </w:r>
    </w:p>
    <w:p>
      <w:pPr>
        <w:pStyle w:val="Heading1"/>
      </w:pPr>
      <w:r>
        <w:t xml:space="preserve">2. User Personas</w:t>
      </w:r>
    </w:p>
    <w:p>
      <w:pPr>
        <w:pStyle w:val="Heading2"/>
      </w:pPr>
      <w:r>
        <w:t xml:space="preserve">2.1 Salon Owner — “Amna”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0E0E0" w:sz="1"/>
              <w:left w:val="single" w:color="E0E0E0" w:sz="1"/>
              <w:bottom w:val="single" w:color="E0E0E0" w:sz="1"/>
              <w:right w:val="single" w:color="E0E0E0" w:sz="1"/>
            </w:tcBorders>
            <w:shd w:fill="C2185B"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7360"/>
            <w:tcBorders>
              <w:top w:val="single" w:color="E0E0E0" w:sz="1"/>
              <w:left w:val="single" w:color="E0E0E0" w:sz="1"/>
              <w:bottom w:val="single" w:color="E0E0E0" w:sz="1"/>
              <w:right w:val="single" w:color="E0E0E0" w:sz="1"/>
            </w:tcBorders>
            <w:shd w:fill="C2185B"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Profile</w:t>
            </w:r>
          </w:p>
        </w:tc>
        <w:tc>
          <w:tcPr>
            <w:tcW w:type="dxa" w:w="73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Female, 30, owns a 6-staff unisex salon in DHA Lahore. Revenue PKR 800K/month. Uses WhatsApp and Instagram daily.</w:t>
            </w:r>
          </w:p>
        </w:tc>
      </w:tr>
      <w:tr>
        <w:tc>
          <w:tcPr>
            <w:tcW w:type="dxa" w:w="200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Current tools</w:t>
            </w:r>
          </w:p>
        </w:tc>
        <w:tc>
          <w:tcPr>
            <w:tcW w:type="dxa" w:w="736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Paper register for appointments. Cash counting at night. Instagram DMs for bridal inquiries. No digital records.</w:t>
            </w:r>
          </w:p>
        </w:tc>
      </w:tr>
      <w:tr>
        <w:tc>
          <w:tcPr>
            <w:tcW w:type="dxa" w:w="2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Top 3 pains</w:t>
            </w:r>
          </w:p>
        </w:tc>
        <w:tc>
          <w:tcPr>
            <w:tcW w:type="dxa" w:w="73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 Lost a PKR 80K bridal package because she saw the WhatsApp DM 6 hours late. 2) 25% no-show rate on weekdays. 3) Can’t remember which hair color formula she used on a client 2 months ago.</w:t>
            </w:r>
          </w:p>
        </w:tc>
      </w:tr>
      <w:tr>
        <w:tc>
          <w:tcPr>
            <w:tcW w:type="dxa" w:w="200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Dream state</w:t>
            </w:r>
          </w:p>
        </w:tc>
        <w:tc>
          <w:tcPr>
            <w:tcW w:type="dxa" w:w="736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“I open one app and see today’s full schedule, every client’s history, my revenue for the week, and which staff made me the most money. My clients book themselves and get reminded automatically.”</w:t>
            </w:r>
          </w:p>
        </w:tc>
      </w:tr>
    </w:tbl>
    <w:p>
      <w:pPr>
        <w:spacing w:after="60"/>
      </w:pPr>
    </w:p>
    <w:p>
      <w:pPr>
        <w:pStyle w:val="Heading2"/>
      </w:pPr>
      <w:r>
        <w:t xml:space="preserve">2.2 Salon Client — “Sana”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0E0E0" w:sz="1"/>
              <w:left w:val="single" w:color="E0E0E0" w:sz="1"/>
              <w:bottom w:val="single" w:color="E0E0E0" w:sz="1"/>
              <w:right w:val="single" w:color="E0E0E0" w:sz="1"/>
            </w:tcBorders>
            <w:shd w:fill="C2185B"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7360"/>
            <w:tcBorders>
              <w:top w:val="single" w:color="E0E0E0" w:sz="1"/>
              <w:left w:val="single" w:color="E0E0E0" w:sz="1"/>
              <w:bottom w:val="single" w:color="E0E0E0" w:sz="1"/>
              <w:right w:val="single" w:color="E0E0E0" w:sz="1"/>
            </w:tcBorders>
            <w:shd w:fill="C2185B"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Profile</w:t>
            </w:r>
          </w:p>
        </w:tc>
        <w:tc>
          <w:tcPr>
            <w:tcW w:type="dxa" w:w="73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Female, 27, working professional. Gets hair/skin services 2x/month. Will NOT download a new app.</w:t>
            </w:r>
          </w:p>
        </w:tc>
      </w:tr>
      <w:tr>
        <w:tc>
          <w:tcPr>
            <w:tcW w:type="dxa" w:w="200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Current flow</w:t>
            </w:r>
          </w:p>
        </w:tc>
        <w:tc>
          <w:tcPr>
            <w:tcW w:type="dxa" w:w="736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Sees a style on Instagram → WhatsApps the salon → waits 2–6 hours for reply → negotiates time → forgets → no-shows or arrives to find stylist busy</w:t>
            </w:r>
          </w:p>
        </w:tc>
      </w:tr>
      <w:tr>
        <w:tc>
          <w:tcPr>
            <w:tcW w:type="dxa" w:w="2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Top 3 pains</w:t>
            </w:r>
          </w:p>
        </w:tc>
        <w:tc>
          <w:tcPr>
            <w:tcW w:type="dxa" w:w="73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 Salon takes forever to reply on WhatsApp. 2) No confirmation = no accountability. 3) Has to re-explain her preferences every visit.</w:t>
            </w:r>
          </w:p>
        </w:tc>
      </w:tr>
      <w:tr>
        <w:tc>
          <w:tcPr>
            <w:tcW w:type="dxa" w:w="200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Dream state</w:t>
            </w:r>
          </w:p>
        </w:tc>
        <w:tc>
          <w:tcPr>
            <w:tcW w:type="dxa" w:w="736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“I tap a link, pick my time, get confirmed in 10 seconds, and get reminded the day before. My stylist already knows my color formula.”</w:t>
            </w:r>
          </w:p>
        </w:tc>
      </w:tr>
    </w:tbl>
    <w:p>
      <w:pPr>
        <w:spacing w:after="60"/>
      </w:pPr>
    </w:p>
    <w:p>
      <w:pPr>
        <w:pStyle w:val="Heading2"/>
      </w:pPr>
      <w:r>
        <w:t xml:space="preserve">2.3 Salon Manager / Multi-Location Owner — “Usman”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0E0E0" w:sz="1"/>
              <w:left w:val="single" w:color="E0E0E0" w:sz="1"/>
              <w:bottom w:val="single" w:color="E0E0E0" w:sz="1"/>
              <w:right w:val="single" w:color="E0E0E0" w:sz="1"/>
            </w:tcBorders>
            <w:shd w:fill="C2185B"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7360"/>
            <w:tcBorders>
              <w:top w:val="single" w:color="E0E0E0" w:sz="1"/>
              <w:left w:val="single" w:color="E0E0E0" w:sz="1"/>
              <w:bottom w:val="single" w:color="E0E0E0" w:sz="1"/>
              <w:right w:val="single" w:color="E0E0E0" w:sz="1"/>
            </w:tcBorders>
            <w:shd w:fill="C2185B"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Profile</w:t>
            </w:r>
          </w:p>
        </w:tc>
        <w:tc>
          <w:tcPr>
            <w:tcW w:type="dxa" w:w="73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Male, 38, owns 3 salon branches across Lahore. 20+ staff. Revenue PKR 3M+/month combined. Wants to scale to 5 branches.</w:t>
            </w:r>
          </w:p>
        </w:tc>
      </w:tr>
      <w:tr>
        <w:tc>
          <w:tcPr>
            <w:tcW w:type="dxa" w:w="200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Top 3 pains</w:t>
            </w:r>
          </w:p>
        </w:tc>
        <w:tc>
          <w:tcPr>
            <w:tcW w:type="dxa" w:w="736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1) No visibility into branch performance without physically visiting. 2) Inventory shrinkage across locations. 3) Staff scheduling conflicts when employees call in sick.</w:t>
            </w:r>
          </w:p>
        </w:tc>
      </w:tr>
      <w:tr>
        <w:tc>
          <w:tcPr>
            <w:tcW w:type="dxa" w:w="2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Dream state</w:t>
            </w:r>
          </w:p>
        </w:tc>
        <w:tc>
          <w:tcPr>
            <w:tcW w:type="dxa" w:w="73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“One dashboard showing all 3 branches: revenue, bookings, inventory levels, and staff attendance. I manage everything from my phone without driving across the city.”</w:t>
            </w:r>
          </w:p>
        </w:tc>
      </w:tr>
    </w:tbl>
    <w:p>
      <w:r>
        <w:br w:type="page"/>
      </w:r>
    </w:p>
    <w:p>
      <w:pPr>
        <w:pStyle w:val="Heading1"/>
      </w:pPr>
      <w:r>
        <w:t xml:space="preserve">3. Module 1: Client Management</w:t>
      </w:r>
    </w:p>
    <w:p>
      <w:pPr>
        <w:spacing w:after="160" w:line="300"/>
      </w:pPr>
      <w:r>
        <w:rPr>
          <w:rFonts w:ascii="Arial" w:cs="Arial" w:eastAsia="Arial" w:hAnsi="Arial"/>
          <w:color w:val="333333"/>
          <w:sz w:val="22"/>
          <w:szCs w:val="22"/>
        </w:rPr>
        <w:t xml:space="preserve">The client management module is the data backbone of GlowBook. Every other module reads from and writes to client profiles. This is not a generic CRM — it’s purpose-built for beauty businesses with industry-specific data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400"/>
        <w:gridCol w:w="600"/>
        <w:gridCol w:w="4560"/>
      </w:tblGrid>
      <w:tr>
        <w:tc>
          <w:tcPr>
            <w:tcW w:type="dxa" w:w="800"/>
            <w:tcBorders>
              <w:top w:val="single" w:color="E0E0E0" w:sz="1"/>
              <w:left w:val="single" w:color="E0E0E0" w:sz="1"/>
              <w:bottom w:val="single" w:color="E0E0E0" w:sz="1"/>
              <w:right w:val="single" w:color="E0E0E0" w:sz="1"/>
            </w:tcBorders>
            <w:shd w:fill="C2185B"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3400"/>
            <w:tcBorders>
              <w:top w:val="single" w:color="E0E0E0" w:sz="1"/>
              <w:left w:val="single" w:color="E0E0E0" w:sz="1"/>
              <w:bottom w:val="single" w:color="E0E0E0" w:sz="1"/>
              <w:right w:val="single" w:color="E0E0E0" w:sz="1"/>
            </w:tcBorders>
            <w:shd w:fill="C2185B"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600"/>
            <w:tcBorders>
              <w:top w:val="single" w:color="E0E0E0" w:sz="1"/>
              <w:left w:val="single" w:color="E0E0E0" w:sz="1"/>
              <w:bottom w:val="single" w:color="E0E0E0" w:sz="1"/>
              <w:right w:val="single" w:color="E0E0E0" w:sz="1"/>
            </w:tcBorders>
            <w:shd w:fill="C2185B"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4560"/>
            <w:tcBorders>
              <w:top w:val="single" w:color="E0E0E0" w:sz="1"/>
              <w:left w:val="single" w:color="E0E0E0" w:sz="1"/>
              <w:bottom w:val="single" w:color="E0E0E0" w:sz="1"/>
              <w:right w:val="single" w:color="E0E0E0" w:sz="1"/>
            </w:tcBorders>
            <w:shd w:fill="C2185B" w:val="clear"/>
            <w:tcMar>
              <w:top w:type="dxa" w:w="80"/>
              <w:left w:type="dxa" w:w="120"/>
              <w:bottom w:type="dxa" w:w="80"/>
              <w:right w:type="dxa" w:w="120"/>
            </w:tcMar>
          </w:tcPr>
          <w:p>
            <w:r>
              <w:rPr>
                <w:rFonts w:ascii="Arial" w:cs="Arial" w:eastAsia="Arial" w:hAnsi="Arial"/>
                <w:b/>
                <w:bCs/>
                <w:color w:val="FFFFFF"/>
                <w:sz w:val="20"/>
                <w:szCs w:val="20"/>
              </w:rPr>
              <w:t xml:space="preserve">Acceptance Criteria</w:t>
            </w:r>
          </w:p>
        </w:tc>
      </w:tr>
      <w:tr>
        <w:tc>
          <w:tcPr>
            <w:tcW w:type="dxa" w:w="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CM-001</w:t>
            </w:r>
          </w:p>
        </w:tc>
        <w:tc>
          <w:tcPr>
            <w:tcW w:type="dxa" w:w="3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Client database with search by name, phone, tags, or last service</w:t>
            </w:r>
          </w:p>
        </w:tc>
        <w:tc>
          <w:tcPr>
            <w:tcW w:type="dxa" w:w="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P0</w:t>
            </w:r>
          </w:p>
        </w:tc>
        <w:tc>
          <w:tcPr>
            <w:tcW w:type="dxa" w:w="45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Search returns results &lt; 500ms. Supports Urdu names, Roman Urdu, partial match. Paginated list with photo thumbnails.</w:t>
            </w:r>
          </w:p>
        </w:tc>
      </w:tr>
      <w:tr>
        <w:tc>
          <w:tcPr>
            <w:tcW w:type="dxa" w:w="80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CM-002</w:t>
            </w:r>
          </w:p>
        </w:tc>
        <w:tc>
          <w:tcPr>
            <w:tcW w:type="dxa" w:w="340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Client profile: name, phone, email (optional), gender, date of birth, photo, preferred stylist, preferred contact language</w:t>
            </w:r>
          </w:p>
        </w:tc>
        <w:tc>
          <w:tcPr>
            <w:tcW w:type="dxa" w:w="60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P0</w:t>
            </w:r>
          </w:p>
        </w:tc>
        <w:tc>
          <w:tcPr>
            <w:tcW w:type="dxa" w:w="456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Auto-created on first WhatsApp booking. Salon can manually add walk-in clients. All fields editable.</w:t>
            </w:r>
          </w:p>
        </w:tc>
      </w:tr>
      <w:tr>
        <w:tc>
          <w:tcPr>
            <w:tcW w:type="dxa" w:w="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CM-003</w:t>
            </w:r>
          </w:p>
        </w:tc>
        <w:tc>
          <w:tcPr>
            <w:tcW w:type="dxa" w:w="3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Beauty preferences record: hair color formula (brand, shade code, developer %, mix ratio, processing time), skin type (oily/dry/combination/sensitive), allergies, nail preferences</w:t>
            </w:r>
          </w:p>
        </w:tc>
        <w:tc>
          <w:tcPr>
            <w:tcW w:type="dxa" w:w="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P0</w:t>
            </w:r>
          </w:p>
        </w:tc>
        <w:tc>
          <w:tcPr>
            <w:tcW w:type="dxa" w:w="45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Formula field is structured JSON, not free text. Supports multiple formulas per client (e.g., root color vs. highlights). Allergy field triggers a red warning banner on all future booking screens.</w:t>
            </w:r>
          </w:p>
        </w:tc>
      </w:tr>
      <w:tr>
        <w:tc>
          <w:tcPr>
            <w:tcW w:type="dxa" w:w="80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CM-004</w:t>
            </w:r>
          </w:p>
        </w:tc>
        <w:tc>
          <w:tcPr>
            <w:tcW w:type="dxa" w:w="340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Style gallery: upload reference photos per client (desired styles, past results)</w:t>
            </w:r>
          </w:p>
        </w:tc>
        <w:tc>
          <w:tcPr>
            <w:tcW w:type="dxa" w:w="60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P0</w:t>
            </w:r>
          </w:p>
        </w:tc>
        <w:tc>
          <w:tcPr>
            <w:tcW w:type="dxa" w:w="456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Max 20 photos per client. Salon staff can photograph results after each visit. Photos tagged with date and service.</w:t>
            </w:r>
          </w:p>
        </w:tc>
      </w:tr>
      <w:tr>
        <w:tc>
          <w:tcPr>
            <w:tcW w:type="dxa" w:w="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CM-005</w:t>
            </w:r>
          </w:p>
        </w:tc>
        <w:tc>
          <w:tcPr>
            <w:tcW w:type="dxa" w:w="3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Complete visit history: every appointment with date, service, stylist, duration, amount paid, notes, and photos</w:t>
            </w:r>
          </w:p>
        </w:tc>
        <w:tc>
          <w:tcPr>
            <w:tcW w:type="dxa" w:w="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P0</w:t>
            </w:r>
          </w:p>
        </w:tc>
        <w:tc>
          <w:tcPr>
            <w:tcW w:type="dxa" w:w="45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Chronological timeline view. Filterable by service type. Exportable as PDF for client handover.</w:t>
            </w:r>
          </w:p>
        </w:tc>
      </w:tr>
      <w:tr>
        <w:tc>
          <w:tcPr>
            <w:tcW w:type="dxa" w:w="80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CM-006</w:t>
            </w:r>
          </w:p>
        </w:tc>
        <w:tc>
          <w:tcPr>
            <w:tcW w:type="dxa" w:w="340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Per-visit notes by stylist: free-text notes on what was done, client’s reaction, product used, follow-up needed</w:t>
            </w:r>
          </w:p>
        </w:tc>
        <w:tc>
          <w:tcPr>
            <w:tcW w:type="dxa" w:w="60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P0</w:t>
            </w:r>
          </w:p>
        </w:tc>
        <w:tc>
          <w:tcPr>
            <w:tcW w:type="dxa" w:w="456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Notes timestamped and attributed to stylist. Visible to all salon staff on next visit. Supports Urdu text input.</w:t>
            </w:r>
          </w:p>
        </w:tc>
      </w:tr>
      <w:tr>
        <w:tc>
          <w:tcPr>
            <w:tcW w:type="dxa" w:w="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CM-007</w:t>
            </w:r>
          </w:p>
        </w:tc>
        <w:tc>
          <w:tcPr>
            <w:tcW w:type="dxa" w:w="3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Client tags: predefined (VIP, Bridal, Regular, New, At-Risk) + custom tags</w:t>
            </w:r>
          </w:p>
        </w:tc>
        <w:tc>
          <w:tcPr>
            <w:tcW w:type="dxa" w:w="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P1</w:t>
            </w:r>
          </w:p>
        </w:tc>
        <w:tc>
          <w:tcPr>
            <w:tcW w:type="dxa" w:w="45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Tags are filterable and used for WhatsApp campaign targeting. Salon can create unlimited custom tags.</w:t>
            </w:r>
          </w:p>
        </w:tc>
      </w:tr>
      <w:tr>
        <w:tc>
          <w:tcPr>
            <w:tcW w:type="dxa" w:w="80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CM-008</w:t>
            </w:r>
          </w:p>
        </w:tc>
        <w:tc>
          <w:tcPr>
            <w:tcW w:type="dxa" w:w="340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Auto-segments: intelligent groupings — “Last visit &gt; 30 days”, “Last visit &gt; 60 days”, “Top 20% spenders”, “New (first visit)”, “Birthday this month”, “Service-specific (e.g., all hair color clients)”</w:t>
            </w:r>
          </w:p>
        </w:tc>
        <w:tc>
          <w:tcPr>
            <w:tcW w:type="dxa" w:w="60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P1</w:t>
            </w:r>
          </w:p>
        </w:tc>
        <w:tc>
          <w:tcPr>
            <w:tcW w:type="dxa" w:w="456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Segments recalculate nightly. One-tap WhatsApp campaign to any segment. Segment counts shown on dashboard.</w:t>
            </w:r>
          </w:p>
        </w:tc>
      </w:tr>
      <w:tr>
        <w:tc>
          <w:tcPr>
            <w:tcW w:type="dxa" w:w="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CM-009</w:t>
            </w:r>
          </w:p>
        </w:tc>
        <w:tc>
          <w:tcPr>
            <w:tcW w:type="dxa" w:w="3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Client merge/dedup: merge duplicate profiles (same person, different phone numbers)</w:t>
            </w:r>
          </w:p>
        </w:tc>
        <w:tc>
          <w:tcPr>
            <w:tcW w:type="dxa" w:w="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P1</w:t>
            </w:r>
          </w:p>
        </w:tc>
        <w:tc>
          <w:tcPr>
            <w:tcW w:type="dxa" w:w="45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Manual merge with confirmation. Merges all visit history, notes, formulas. Cannot be undone — confirmation required.</w:t>
            </w:r>
          </w:p>
        </w:tc>
      </w:tr>
      <w:tr>
        <w:tc>
          <w:tcPr>
            <w:tcW w:type="dxa" w:w="80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CM-010</w:t>
            </w:r>
          </w:p>
        </w:tc>
        <w:tc>
          <w:tcPr>
            <w:tcW w:type="dxa" w:w="340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Client import: bulk import from CSV or phone contacts</w:t>
            </w:r>
          </w:p>
        </w:tc>
        <w:tc>
          <w:tcPr>
            <w:tcW w:type="dxa" w:w="60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P1</w:t>
            </w:r>
          </w:p>
        </w:tc>
        <w:tc>
          <w:tcPr>
            <w:tcW w:type="dxa" w:w="456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CSV template provided. Maps columns to GlowBook fields. Dedup check before import.</w:t>
            </w:r>
          </w:p>
        </w:tc>
      </w:tr>
      <w:tr>
        <w:tc>
          <w:tcPr>
            <w:tcW w:type="dxa" w:w="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CM-011</w:t>
            </w:r>
          </w:p>
        </w:tc>
        <w:tc>
          <w:tcPr>
            <w:tcW w:type="dxa" w:w="3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Client export: download client database as CSV with all profile fields</w:t>
            </w:r>
          </w:p>
        </w:tc>
        <w:tc>
          <w:tcPr>
            <w:tcW w:type="dxa" w:w="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P1</w:t>
            </w:r>
          </w:p>
        </w:tc>
        <w:tc>
          <w:tcPr>
            <w:tcW w:type="dxa" w:w="45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Respects data privacy. Salon owner only. Excludes WhatsApp conversation content.</w:t>
            </w:r>
          </w:p>
        </w:tc>
      </w:tr>
      <w:tr>
        <w:tc>
          <w:tcPr>
            <w:tcW w:type="dxa" w:w="80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CM-012</w:t>
            </w:r>
          </w:p>
        </w:tc>
        <w:tc>
          <w:tcPr>
            <w:tcW w:type="dxa" w:w="340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Client feedback history: aggregated star ratings and text feedback from all visits</w:t>
            </w:r>
          </w:p>
        </w:tc>
        <w:tc>
          <w:tcPr>
            <w:tcW w:type="dxa" w:w="60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P1</w:t>
            </w:r>
          </w:p>
        </w:tc>
        <w:tc>
          <w:tcPr>
            <w:tcW w:type="dxa" w:w="456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Average rating shown on profile. Individual feedback linked to specific visits.</w:t>
            </w:r>
          </w:p>
        </w:tc>
      </w:tr>
      <w:tr>
        <w:tc>
          <w:tcPr>
            <w:tcW w:type="dxa" w:w="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CM-013</w:t>
            </w:r>
          </w:p>
        </w:tc>
        <w:tc>
          <w:tcPr>
            <w:tcW w:type="dxa" w:w="3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Client spend analytics: total lifetime spend, average spend per visit, most-booked services, visit frequency</w:t>
            </w:r>
          </w:p>
        </w:tc>
        <w:tc>
          <w:tcPr>
            <w:tcW w:type="dxa" w:w="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P1</w:t>
            </w:r>
          </w:p>
        </w:tc>
        <w:tc>
          <w:tcPr>
            <w:tcW w:type="dxa" w:w="45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Calculated in real-time. Shown on client profile summary card.</w:t>
            </w:r>
          </w:p>
        </w:tc>
      </w:tr>
      <w:tr>
        <w:tc>
          <w:tcPr>
            <w:tcW w:type="dxa" w:w="80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CM-014</w:t>
            </w:r>
          </w:p>
        </w:tc>
        <w:tc>
          <w:tcPr>
            <w:tcW w:type="dxa" w:w="340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Client communication log: all WhatsApp messages sent/received, including bookings, reminders, campaigns</w:t>
            </w:r>
          </w:p>
        </w:tc>
        <w:tc>
          <w:tcPr>
            <w:tcW w:type="dxa" w:w="60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P2</w:t>
            </w:r>
          </w:p>
        </w:tc>
        <w:tc>
          <w:tcPr>
            <w:tcW w:type="dxa" w:w="456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Chronological log. Filterable by message type. Helps salon track all touchpoints with client.</w:t>
            </w:r>
          </w:p>
        </w:tc>
      </w:tr>
    </w:tbl>
    <w:p>
      <w:r>
        <w:br w:type="page"/>
      </w:r>
    </w:p>
    <w:p>
      <w:pPr>
        <w:pStyle w:val="Heading1"/>
      </w:pPr>
      <w:r>
        <w:t xml:space="preserve">4. Module 2: Calendar &amp; Scheduling</w:t>
      </w:r>
    </w:p>
    <w:p>
      <w:pPr>
        <w:spacing w:after="160" w:line="300"/>
      </w:pPr>
      <w:r>
        <w:rPr>
          <w:rFonts w:ascii="Arial" w:cs="Arial" w:eastAsia="Arial" w:hAnsi="Arial"/>
          <w:color w:val="333333"/>
          <w:sz w:val="22"/>
          <w:szCs w:val="22"/>
        </w:rPr>
        <w:t xml:space="preserve">The calendar is the command center of the salon. It must be fast, visual, and optimized for a 5-inch phone screen. Every view must load in under 2 seconds on a 3G connection.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600"/>
        <w:gridCol w:w="600"/>
        <w:gridCol w:w="4360"/>
      </w:tblGrid>
      <w:tr>
        <w:tc>
          <w:tcPr>
            <w:tcW w:type="dxa" w:w="800"/>
            <w:tcBorders>
              <w:top w:val="single" w:color="E0E0E0" w:sz="1"/>
              <w:left w:val="single" w:color="E0E0E0" w:sz="1"/>
              <w:bottom w:val="single" w:color="E0E0E0" w:sz="1"/>
              <w:right w:val="single" w:color="E0E0E0" w:sz="1"/>
            </w:tcBorders>
            <w:shd w:fill="C2185B"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3600"/>
            <w:tcBorders>
              <w:top w:val="single" w:color="E0E0E0" w:sz="1"/>
              <w:left w:val="single" w:color="E0E0E0" w:sz="1"/>
              <w:bottom w:val="single" w:color="E0E0E0" w:sz="1"/>
              <w:right w:val="single" w:color="E0E0E0" w:sz="1"/>
            </w:tcBorders>
            <w:shd w:fill="C2185B"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600"/>
            <w:tcBorders>
              <w:top w:val="single" w:color="E0E0E0" w:sz="1"/>
              <w:left w:val="single" w:color="E0E0E0" w:sz="1"/>
              <w:bottom w:val="single" w:color="E0E0E0" w:sz="1"/>
              <w:right w:val="single" w:color="E0E0E0" w:sz="1"/>
            </w:tcBorders>
            <w:shd w:fill="C2185B"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4360"/>
            <w:tcBorders>
              <w:top w:val="single" w:color="E0E0E0" w:sz="1"/>
              <w:left w:val="single" w:color="E0E0E0" w:sz="1"/>
              <w:bottom w:val="single" w:color="E0E0E0" w:sz="1"/>
              <w:right w:val="single" w:color="E0E0E0" w:sz="1"/>
            </w:tcBorders>
            <w:shd w:fill="C2185B" w:val="clear"/>
            <w:tcMar>
              <w:top w:type="dxa" w:w="80"/>
              <w:left w:type="dxa" w:w="120"/>
              <w:bottom w:type="dxa" w:w="80"/>
              <w:right w:type="dxa" w:w="120"/>
            </w:tcMar>
          </w:tcPr>
          <w:p>
            <w:r>
              <w:rPr>
                <w:rFonts w:ascii="Arial" w:cs="Arial" w:eastAsia="Arial" w:hAnsi="Arial"/>
                <w:b/>
                <w:bCs/>
                <w:color w:val="FFFFFF"/>
                <w:sz w:val="20"/>
                <w:szCs w:val="20"/>
              </w:rPr>
              <w:t xml:space="preserve">Acceptance Criteria</w:t>
            </w:r>
          </w:p>
        </w:tc>
      </w:tr>
      <w:tr>
        <w:tc>
          <w:tcPr>
            <w:tcW w:type="dxa" w:w="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CS-001</w:t>
            </w:r>
          </w:p>
        </w:tc>
        <w:tc>
          <w:tcPr>
            <w:tcW w:type="dxa" w:w="3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Today view: vertical timeline (8 AM – 10 PM) with horizontal columns per stylist. Appointment blocks color-coded by service category.</w:t>
            </w:r>
          </w:p>
        </w:tc>
        <w:tc>
          <w:tcPr>
            <w:tcW w:type="dxa" w:w="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P0</w:t>
            </w:r>
          </w:p>
        </w:tc>
        <w:tc>
          <w:tcPr>
            <w:tcW w:type="dxa" w:w="43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Default view on dashboard open. Shows all staff columns. Scrollable vertically. Tap block to see details.</w:t>
            </w:r>
          </w:p>
        </w:tc>
      </w:tr>
      <w:tr>
        <w:tc>
          <w:tcPr>
            <w:tcW w:type="dxa" w:w="80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CS-002</w:t>
            </w:r>
          </w:p>
        </w:tc>
        <w:tc>
          <w:tcPr>
            <w:tcW w:type="dxa" w:w="360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Week view: 7-day horizontal scroll with appointment blocks per stylist per day</w:t>
            </w:r>
          </w:p>
        </w:tc>
        <w:tc>
          <w:tcPr>
            <w:tcW w:type="dxa" w:w="60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P0</w:t>
            </w:r>
          </w:p>
        </w:tc>
        <w:tc>
          <w:tcPr>
            <w:tcW w:type="dxa" w:w="436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Swipe to navigate days. Compact blocks show client name + service. Tap to expand.</w:t>
            </w:r>
          </w:p>
        </w:tc>
      </w:tr>
      <w:tr>
        <w:tc>
          <w:tcPr>
            <w:tcW w:type="dxa" w:w="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CS-003</w:t>
            </w:r>
          </w:p>
        </w:tc>
        <w:tc>
          <w:tcPr>
            <w:tcW w:type="dxa" w:w="3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Month view: calendar grid showing booking count per day, color-coded by volume (light = few, dark = busy)</w:t>
            </w:r>
          </w:p>
        </w:tc>
        <w:tc>
          <w:tcPr>
            <w:tcW w:type="dxa" w:w="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P1</w:t>
            </w:r>
          </w:p>
        </w:tc>
        <w:tc>
          <w:tcPr>
            <w:tcW w:type="dxa" w:w="43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Tap any day to switch to day view. Helps salon owner spot under-utilized days.</w:t>
            </w:r>
          </w:p>
        </w:tc>
      </w:tr>
      <w:tr>
        <w:tc>
          <w:tcPr>
            <w:tcW w:type="dxa" w:w="80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CS-004</w:t>
            </w:r>
          </w:p>
        </w:tc>
        <w:tc>
          <w:tcPr>
            <w:tcW w:type="dxa" w:w="360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Staff filter: toggle individual stylist visibility on/off in any view</w:t>
            </w:r>
          </w:p>
        </w:tc>
        <w:tc>
          <w:tcPr>
            <w:tcW w:type="dxa" w:w="60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P0</w:t>
            </w:r>
          </w:p>
        </w:tc>
        <w:tc>
          <w:tcPr>
            <w:tcW w:type="dxa" w:w="436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Quick filter chips at top of calendar. Tap a stylist’s name to show only their schedule.</w:t>
            </w:r>
          </w:p>
        </w:tc>
      </w:tr>
      <w:tr>
        <w:tc>
          <w:tcPr>
            <w:tcW w:type="dxa" w:w="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CS-005</w:t>
            </w:r>
          </w:p>
        </w:tc>
        <w:tc>
          <w:tcPr>
            <w:tcW w:type="dxa" w:w="3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Service color coding: each service category (Hair, Skin, Nails, Bridal, Other) has a distinct color</w:t>
            </w:r>
          </w:p>
        </w:tc>
        <w:tc>
          <w:tcPr>
            <w:tcW w:type="dxa" w:w="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P0</w:t>
            </w:r>
          </w:p>
        </w:tc>
        <w:tc>
          <w:tcPr>
            <w:tcW w:type="dxa" w:w="43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Colors configurable by salon. Default palette provided. Color legend visible on calendar.</w:t>
            </w:r>
          </w:p>
        </w:tc>
      </w:tr>
      <w:tr>
        <w:tc>
          <w:tcPr>
            <w:tcW w:type="dxa" w:w="80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CS-006</w:t>
            </w:r>
          </w:p>
        </w:tc>
        <w:tc>
          <w:tcPr>
            <w:tcW w:type="dxa" w:w="360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Drag-and-drop rescheduling: long-press an appointment block and drag to a new time/stylist</w:t>
            </w:r>
          </w:p>
        </w:tc>
        <w:tc>
          <w:tcPr>
            <w:tcW w:type="dxa" w:w="60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P1</w:t>
            </w:r>
          </w:p>
        </w:tc>
        <w:tc>
          <w:tcPr>
            <w:tcW w:type="dxa" w:w="436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Conflict check on drop. If conflict detected, show warning and prevent drop. Client auto-notified of reschedule via WhatsApp.</w:t>
            </w:r>
          </w:p>
        </w:tc>
      </w:tr>
      <w:tr>
        <w:tc>
          <w:tcPr>
            <w:tcW w:type="dxa" w:w="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CS-007</w:t>
            </w:r>
          </w:p>
        </w:tc>
        <w:tc>
          <w:tcPr>
            <w:tcW w:type="dxa" w:w="3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Time slot blocking: mark time as unavailable (lunch break, cleaning, personal time, holidays)</w:t>
            </w:r>
          </w:p>
        </w:tc>
        <w:tc>
          <w:tcPr>
            <w:tcW w:type="dxa" w:w="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P0</w:t>
            </w:r>
          </w:p>
        </w:tc>
        <w:tc>
          <w:tcPr>
            <w:tcW w:type="dxa" w:w="43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Blocked slots shown as gray. Not bookable by clients. Supports recurring blocks (every day, specific days).</w:t>
            </w:r>
          </w:p>
        </w:tc>
      </w:tr>
      <w:tr>
        <w:tc>
          <w:tcPr>
            <w:tcW w:type="dxa" w:w="80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CS-008</w:t>
            </w:r>
          </w:p>
        </w:tc>
        <w:tc>
          <w:tcPr>
            <w:tcW w:type="dxa" w:w="360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Salon operating hours: configure opening/closing time per day of week. Support different hours per location.</w:t>
            </w:r>
          </w:p>
        </w:tc>
        <w:tc>
          <w:tcPr>
            <w:tcW w:type="dxa" w:w="60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P0</w:t>
            </w:r>
          </w:p>
        </w:tc>
        <w:tc>
          <w:tcPr>
            <w:tcW w:type="dxa" w:w="436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Booking bot only shows slots within operating hours. Staff can override for special occasions.</w:t>
            </w:r>
          </w:p>
        </w:tc>
      </w:tr>
      <w:tr>
        <w:tc>
          <w:tcPr>
            <w:tcW w:type="dxa" w:w="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CS-009</w:t>
            </w:r>
          </w:p>
        </w:tc>
        <w:tc>
          <w:tcPr>
            <w:tcW w:type="dxa" w:w="3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Buffer time between appointments: configurable gap (e.g., 15 min) between consecutive bookings for cleanup</w:t>
            </w:r>
          </w:p>
        </w:tc>
        <w:tc>
          <w:tcPr>
            <w:tcW w:type="dxa" w:w="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P0</w:t>
            </w:r>
          </w:p>
        </w:tc>
        <w:tc>
          <w:tcPr>
            <w:tcW w:type="dxa" w:w="43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Applied automatically. Reduces back-to-back stress. Configurable per service or globally.</w:t>
            </w:r>
          </w:p>
        </w:tc>
      </w:tr>
      <w:tr>
        <w:tc>
          <w:tcPr>
            <w:tcW w:type="dxa" w:w="80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CS-010</w:t>
            </w:r>
          </w:p>
        </w:tc>
        <w:tc>
          <w:tcPr>
            <w:tcW w:type="dxa" w:w="360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Calendar sync: export appointments to Google Calendar or Apple Calendar (iCal feed)</w:t>
            </w:r>
          </w:p>
        </w:tc>
        <w:tc>
          <w:tcPr>
            <w:tcW w:type="dxa" w:w="60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P2</w:t>
            </w:r>
          </w:p>
        </w:tc>
        <w:tc>
          <w:tcPr>
            <w:tcW w:type="dxa" w:w="436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One-way sync (GlowBook → external calendar). Staff can see GlowBook appointments in personal calendar.</w:t>
            </w:r>
          </w:p>
        </w:tc>
      </w:tr>
      <w:tr>
        <w:tc>
          <w:tcPr>
            <w:tcW w:type="dxa" w:w="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CS-011</w:t>
            </w:r>
          </w:p>
        </w:tc>
        <w:tc>
          <w:tcPr>
            <w:tcW w:type="dxa" w:w="3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Waitlist: when a desired slot is full, client can join a waitlist and get auto-notified if slot opens (via cancellation)</w:t>
            </w:r>
          </w:p>
        </w:tc>
        <w:tc>
          <w:tcPr>
            <w:tcW w:type="dxa" w:w="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P1</w:t>
            </w:r>
          </w:p>
        </w:tc>
        <w:tc>
          <w:tcPr>
            <w:tcW w:type="dxa" w:w="43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Waitlist client receives WhatsApp message when slot becomes available. First in line gets priority.</w:t>
            </w:r>
          </w:p>
        </w:tc>
      </w:tr>
      <w:tr>
        <w:tc>
          <w:tcPr>
            <w:tcW w:type="dxa" w:w="80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CS-012</w:t>
            </w:r>
          </w:p>
        </w:tc>
        <w:tc>
          <w:tcPr>
            <w:tcW w:type="dxa" w:w="360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Real-time sync across devices: changes made on one device reflect instantly on all other devices logged into same salon</w:t>
            </w:r>
          </w:p>
        </w:tc>
        <w:tc>
          <w:tcPr>
            <w:tcW w:type="dxa" w:w="60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P0</w:t>
            </w:r>
          </w:p>
        </w:tc>
        <w:tc>
          <w:tcPr>
            <w:tcW w:type="dxa" w:w="436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WebSocket-based real-time updates. Max latency: 2 seconds. Critical for multi-staff salons.</w:t>
            </w:r>
          </w:p>
        </w:tc>
      </w:tr>
    </w:tbl>
    <w:p>
      <w:r>
        <w:br w:type="page"/>
      </w:r>
    </w:p>
    <w:p>
      <w:pPr>
        <w:pStyle w:val="Heading1"/>
      </w:pPr>
      <w:r>
        <w:t xml:space="preserve">5. Module 3: Online Booking (Client &amp; Salon)</w:t>
      </w:r>
    </w:p>
    <w:p>
      <w:pPr>
        <w:spacing w:after="160" w:line="300"/>
      </w:pPr>
      <w:r>
        <w:rPr>
          <w:rFonts w:ascii="Arial" w:cs="Arial" w:eastAsia="Arial" w:hAnsi="Arial"/>
          <w:color w:val="333333"/>
          <w:sz w:val="22"/>
          <w:szCs w:val="22"/>
        </w:rPr>
        <w:t xml:space="preserve">Online booking has two interfaces: the client-facing WhatsApp chatbot (primary) and a web booking page (secondary). Both write to the same calendar and availability engine.</w:t>
      </w:r>
    </w:p>
    <w:p>
      <w:pPr>
        <w:pStyle w:val="Heading2"/>
      </w:pPr>
      <w:r>
        <w:t xml:space="preserve">5.1 Client-Facing WhatsApp Booking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400"/>
        <w:gridCol w:w="600"/>
        <w:gridCol w:w="4560"/>
      </w:tblGrid>
      <w:tr>
        <w:tc>
          <w:tcPr>
            <w:tcW w:type="dxa" w:w="800"/>
            <w:tcBorders>
              <w:top w:val="single" w:color="E0E0E0" w:sz="1"/>
              <w:left w:val="single" w:color="E0E0E0" w:sz="1"/>
              <w:bottom w:val="single" w:color="E0E0E0" w:sz="1"/>
              <w:right w:val="single" w:color="E0E0E0" w:sz="1"/>
            </w:tcBorders>
            <w:shd w:fill="C2185B"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3400"/>
            <w:tcBorders>
              <w:top w:val="single" w:color="E0E0E0" w:sz="1"/>
              <w:left w:val="single" w:color="E0E0E0" w:sz="1"/>
              <w:bottom w:val="single" w:color="E0E0E0" w:sz="1"/>
              <w:right w:val="single" w:color="E0E0E0" w:sz="1"/>
            </w:tcBorders>
            <w:shd w:fill="C2185B"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600"/>
            <w:tcBorders>
              <w:top w:val="single" w:color="E0E0E0" w:sz="1"/>
              <w:left w:val="single" w:color="E0E0E0" w:sz="1"/>
              <w:bottom w:val="single" w:color="E0E0E0" w:sz="1"/>
              <w:right w:val="single" w:color="E0E0E0" w:sz="1"/>
            </w:tcBorders>
            <w:shd w:fill="C2185B"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4560"/>
            <w:tcBorders>
              <w:top w:val="single" w:color="E0E0E0" w:sz="1"/>
              <w:left w:val="single" w:color="E0E0E0" w:sz="1"/>
              <w:bottom w:val="single" w:color="E0E0E0" w:sz="1"/>
              <w:right w:val="single" w:color="E0E0E0" w:sz="1"/>
            </w:tcBorders>
            <w:shd w:fill="C2185B" w:val="clear"/>
            <w:tcMar>
              <w:top w:type="dxa" w:w="80"/>
              <w:left w:type="dxa" w:w="120"/>
              <w:bottom w:type="dxa" w:w="80"/>
              <w:right w:type="dxa" w:w="120"/>
            </w:tcMar>
          </w:tcPr>
          <w:p>
            <w:r>
              <w:rPr>
                <w:rFonts w:ascii="Arial" w:cs="Arial" w:eastAsia="Arial" w:hAnsi="Arial"/>
                <w:b/>
                <w:bCs/>
                <w:color w:val="FFFFFF"/>
                <w:sz w:val="20"/>
                <w:szCs w:val="20"/>
              </w:rPr>
              <w:t xml:space="preserve">Acceptance Criteria</w:t>
            </w:r>
          </w:p>
        </w:tc>
      </w:tr>
      <w:tr>
        <w:tc>
          <w:tcPr>
            <w:tcW w:type="dxa" w:w="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OB-001</w:t>
            </w:r>
          </w:p>
        </w:tc>
        <w:tc>
          <w:tcPr>
            <w:tcW w:type="dxa" w:w="3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Booking initiation via QR code scan, WhatsApp link (wa.me/), Instagram bio link, or salon website button</w:t>
            </w:r>
          </w:p>
        </w:tc>
        <w:tc>
          <w:tcPr>
            <w:tcW w:type="dxa" w:w="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P0</w:t>
            </w:r>
          </w:p>
        </w:tc>
        <w:tc>
          <w:tcPr>
            <w:tcW w:type="dxa" w:w="45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All entry points open same WhatsApp conversation. Bot sends welcome message within 2 seconds.</w:t>
            </w:r>
          </w:p>
        </w:tc>
      </w:tr>
      <w:tr>
        <w:tc>
          <w:tcPr>
            <w:tcW w:type="dxa" w:w="80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OB-002</w:t>
            </w:r>
          </w:p>
        </w:tc>
        <w:tc>
          <w:tcPr>
            <w:tcW w:type="dxa" w:w="340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Service catalog display as WhatsApp interactive list message with categories, service names, durations, and prices</w:t>
            </w:r>
          </w:p>
        </w:tc>
        <w:tc>
          <w:tcPr>
            <w:tcW w:type="dxa" w:w="60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P0</w:t>
            </w:r>
          </w:p>
        </w:tc>
        <w:tc>
          <w:tcPr>
            <w:tcW w:type="dxa" w:w="456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Max 10 categories, 10 services per category. Client selects with one tap.</w:t>
            </w:r>
          </w:p>
        </w:tc>
      </w:tr>
      <w:tr>
        <w:tc>
          <w:tcPr>
            <w:tcW w:type="dxa" w:w="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OB-003</w:t>
            </w:r>
          </w:p>
        </w:tc>
        <w:tc>
          <w:tcPr>
            <w:tcW w:type="dxa" w:w="3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Stylist selection: option to choose preferred stylist or “Anyone available”</w:t>
            </w:r>
          </w:p>
        </w:tc>
        <w:tc>
          <w:tcPr>
            <w:tcW w:type="dxa" w:w="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P0</w:t>
            </w:r>
          </w:p>
        </w:tc>
        <w:tc>
          <w:tcPr>
            <w:tcW w:type="dxa" w:w="45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Shows stylist names + specialties. If stylist selected, availability filtered to that stylist only.</w:t>
            </w:r>
          </w:p>
        </w:tc>
      </w:tr>
      <w:tr>
        <w:tc>
          <w:tcPr>
            <w:tcW w:type="dxa" w:w="80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OB-004</w:t>
            </w:r>
          </w:p>
        </w:tc>
        <w:tc>
          <w:tcPr>
            <w:tcW w:type="dxa" w:w="340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Available slot display: shows open slots for next 7 days in 30-minute increments</w:t>
            </w:r>
          </w:p>
        </w:tc>
        <w:tc>
          <w:tcPr>
            <w:tcW w:type="dxa" w:w="60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P0</w:t>
            </w:r>
          </w:p>
        </w:tc>
        <w:tc>
          <w:tcPr>
            <w:tcW w:type="dxa" w:w="456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Only genuinely available slots shown. Accounts for service duration + buffer time. No double-booking possible.</w:t>
            </w:r>
          </w:p>
        </w:tc>
      </w:tr>
      <w:tr>
        <w:tc>
          <w:tcPr>
            <w:tcW w:type="dxa" w:w="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OB-005</w:t>
            </w:r>
          </w:p>
        </w:tc>
        <w:tc>
          <w:tcPr>
            <w:tcW w:type="dxa" w:w="3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Multi-service booking: client can add multiple services in one booking (e.g., haircut + color + blowdry)</w:t>
            </w:r>
          </w:p>
        </w:tc>
        <w:tc>
          <w:tcPr>
            <w:tcW w:type="dxa" w:w="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P1</w:t>
            </w:r>
          </w:p>
        </w:tc>
        <w:tc>
          <w:tcPr>
            <w:tcW w:type="dxa" w:w="45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Total duration calculated automatically. Slot availability accounts for combined duration.</w:t>
            </w:r>
          </w:p>
        </w:tc>
      </w:tr>
      <w:tr>
        <w:tc>
          <w:tcPr>
            <w:tcW w:type="dxa" w:w="80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OB-006</w:t>
            </w:r>
          </w:p>
        </w:tc>
        <w:tc>
          <w:tcPr>
            <w:tcW w:type="dxa" w:w="340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Booking confirmation with full details: service, date, time, stylist, salon address (with Google Maps link), price</w:t>
            </w:r>
          </w:p>
        </w:tc>
        <w:tc>
          <w:tcPr>
            <w:tcW w:type="dxa" w:w="60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P0</w:t>
            </w:r>
          </w:p>
        </w:tc>
        <w:tc>
          <w:tcPr>
            <w:tcW w:type="dxa" w:w="456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Sent as formatted WhatsApp message. Includes “Add to Calendar” link. Language: Urdu (default) or English.</w:t>
            </w:r>
          </w:p>
        </w:tc>
      </w:tr>
      <w:tr>
        <w:tc>
          <w:tcPr>
            <w:tcW w:type="dxa" w:w="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OB-007</w:t>
            </w:r>
          </w:p>
        </w:tc>
        <w:tc>
          <w:tcPr>
            <w:tcW w:type="dxa" w:w="3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Reschedule via WhatsApp: client replies “Reschedule” and bot shows next available slots</w:t>
            </w:r>
          </w:p>
        </w:tc>
        <w:tc>
          <w:tcPr>
            <w:tcW w:type="dxa" w:w="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P0</w:t>
            </w:r>
          </w:p>
        </w:tc>
        <w:tc>
          <w:tcPr>
            <w:tcW w:type="dxa" w:w="45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Allowed up to 4 hours before appointment. Old slot freed immediately. New confirmation sent.</w:t>
            </w:r>
          </w:p>
        </w:tc>
      </w:tr>
      <w:tr>
        <w:tc>
          <w:tcPr>
            <w:tcW w:type="dxa" w:w="80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OB-008</w:t>
            </w:r>
          </w:p>
        </w:tc>
        <w:tc>
          <w:tcPr>
            <w:tcW w:type="dxa" w:w="340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Cancel via WhatsApp: client replies “Cancel” with reason selection (optional)</w:t>
            </w:r>
          </w:p>
        </w:tc>
        <w:tc>
          <w:tcPr>
            <w:tcW w:type="dxa" w:w="60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P0</w:t>
            </w:r>
          </w:p>
        </w:tc>
        <w:tc>
          <w:tcPr>
            <w:tcW w:type="dxa" w:w="456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Allowed up to 4 hours before. Slot freed. Salon notified. Cancellation reason logged for analytics.</w:t>
            </w:r>
          </w:p>
        </w:tc>
      </w:tr>
      <w:tr>
        <w:tc>
          <w:tcPr>
            <w:tcW w:type="dxa" w:w="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OB-009</w:t>
            </w:r>
          </w:p>
        </w:tc>
        <w:tc>
          <w:tcPr>
            <w:tcW w:type="dxa" w:w="3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Group booking: book for multiple people (e.g., mother + daughter, friends group)</w:t>
            </w:r>
          </w:p>
        </w:tc>
        <w:tc>
          <w:tcPr>
            <w:tcW w:type="dxa" w:w="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P2</w:t>
            </w:r>
          </w:p>
        </w:tc>
        <w:tc>
          <w:tcPr>
            <w:tcW w:type="dxa" w:w="45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Separate appointments created but linked. Group discount applicable if salon configures it.</w:t>
            </w:r>
          </w:p>
        </w:tc>
      </w:tr>
    </w:tbl>
    <w:p>
      <w:pPr>
        <w:spacing w:after="80"/>
      </w:pPr>
    </w:p>
    <w:p>
      <w:pPr>
        <w:pStyle w:val="Heading2"/>
      </w:pPr>
      <w:r>
        <w:t xml:space="preserve">5.2 Web Booking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800"/>
        <w:gridCol w:w="600"/>
        <w:gridCol w:w="4160"/>
      </w:tblGrid>
      <w:tr>
        <w:tc>
          <w:tcPr>
            <w:tcW w:type="dxa" w:w="800"/>
            <w:tcBorders>
              <w:top w:val="single" w:color="E0E0E0" w:sz="1"/>
              <w:left w:val="single" w:color="E0E0E0" w:sz="1"/>
              <w:bottom w:val="single" w:color="E0E0E0" w:sz="1"/>
              <w:right w:val="single" w:color="E0E0E0" w:sz="1"/>
            </w:tcBorders>
            <w:shd w:fill="C2185B"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3800"/>
            <w:tcBorders>
              <w:top w:val="single" w:color="E0E0E0" w:sz="1"/>
              <w:left w:val="single" w:color="E0E0E0" w:sz="1"/>
              <w:bottom w:val="single" w:color="E0E0E0" w:sz="1"/>
              <w:right w:val="single" w:color="E0E0E0" w:sz="1"/>
            </w:tcBorders>
            <w:shd w:fill="C2185B"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600"/>
            <w:tcBorders>
              <w:top w:val="single" w:color="E0E0E0" w:sz="1"/>
              <w:left w:val="single" w:color="E0E0E0" w:sz="1"/>
              <w:bottom w:val="single" w:color="E0E0E0" w:sz="1"/>
              <w:right w:val="single" w:color="E0E0E0" w:sz="1"/>
            </w:tcBorders>
            <w:shd w:fill="C2185B"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4160"/>
            <w:tcBorders>
              <w:top w:val="single" w:color="E0E0E0" w:sz="1"/>
              <w:left w:val="single" w:color="E0E0E0" w:sz="1"/>
              <w:bottom w:val="single" w:color="E0E0E0" w:sz="1"/>
              <w:right w:val="single" w:color="E0E0E0" w:sz="1"/>
            </w:tcBorders>
            <w:shd w:fill="C2185B" w:val="clear"/>
            <w:tcMar>
              <w:top w:type="dxa" w:w="80"/>
              <w:left w:type="dxa" w:w="120"/>
              <w:bottom w:type="dxa" w:w="80"/>
              <w:right w:type="dxa" w:w="120"/>
            </w:tcMar>
          </w:tcPr>
          <w:p>
            <w:r>
              <w:rPr>
                <w:rFonts w:ascii="Arial" w:cs="Arial" w:eastAsia="Arial" w:hAnsi="Arial"/>
                <w:b/>
                <w:bCs/>
                <w:color w:val="FFFFFF"/>
                <w:sz w:val="20"/>
                <w:szCs w:val="20"/>
              </w:rPr>
              <w:t xml:space="preserve">Acceptance Criteria</w:t>
            </w:r>
          </w:p>
        </w:tc>
      </w:tr>
      <w:tr>
        <w:tc>
          <w:tcPr>
            <w:tcW w:type="dxa" w:w="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OB-010</w:t>
            </w:r>
          </w:p>
        </w:tc>
        <w:tc>
          <w:tcPr>
            <w:tcW w:type="dxa" w:w="3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Salon-branded web booking page (glowbook.pk/[salon-name]) accessible from any browser</w:t>
            </w:r>
          </w:p>
        </w:tc>
        <w:tc>
          <w:tcPr>
            <w:tcW w:type="dxa" w:w="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P1</w:t>
            </w:r>
          </w:p>
        </w:tc>
        <w:tc>
          <w:tcPr>
            <w:tcW w:type="dxa" w:w="41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Shows salon logo, services, pricing, photos, reviews. Client can browse and book without WhatsApp.</w:t>
            </w:r>
          </w:p>
        </w:tc>
      </w:tr>
      <w:tr>
        <w:tc>
          <w:tcPr>
            <w:tcW w:type="dxa" w:w="80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OB-011</w:t>
            </w:r>
          </w:p>
        </w:tc>
        <w:tc>
          <w:tcPr>
            <w:tcW w:type="dxa" w:w="380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Same booking engine as WhatsApp: service selection → stylist → time slot → confirmation (sent via WhatsApp or SMS)</w:t>
            </w:r>
          </w:p>
        </w:tc>
        <w:tc>
          <w:tcPr>
            <w:tcW w:type="dxa" w:w="60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P1</w:t>
            </w:r>
          </w:p>
        </w:tc>
        <w:tc>
          <w:tcPr>
            <w:tcW w:type="dxa" w:w="416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Identical availability data. No conflicts between web and WhatsApp bookings.</w:t>
            </w:r>
          </w:p>
        </w:tc>
      </w:tr>
      <w:tr>
        <w:tc>
          <w:tcPr>
            <w:tcW w:type="dxa" w:w="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OB-012</w:t>
            </w:r>
          </w:p>
        </w:tc>
        <w:tc>
          <w:tcPr>
            <w:tcW w:type="dxa" w:w="3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Google Business integration: “Book” button on salon’s Google Maps listing links to web booking page</w:t>
            </w:r>
          </w:p>
        </w:tc>
        <w:tc>
          <w:tcPr>
            <w:tcW w:type="dxa" w:w="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P2</w:t>
            </w:r>
          </w:p>
        </w:tc>
        <w:tc>
          <w:tcPr>
            <w:tcW w:type="dxa" w:w="41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Salon provides Google Business credentials. GlowBook configures the booking URL.</w:t>
            </w:r>
          </w:p>
        </w:tc>
      </w:tr>
      <w:tr>
        <w:tc>
          <w:tcPr>
            <w:tcW w:type="dxa" w:w="80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OB-013</w:t>
            </w:r>
          </w:p>
        </w:tc>
        <w:tc>
          <w:tcPr>
            <w:tcW w:type="dxa" w:w="380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Embeddable booking widget: salon can embed booking widget on any external website (their own or directory)</w:t>
            </w:r>
          </w:p>
        </w:tc>
        <w:tc>
          <w:tcPr>
            <w:tcW w:type="dxa" w:w="60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P2</w:t>
            </w:r>
          </w:p>
        </w:tc>
        <w:tc>
          <w:tcPr>
            <w:tcW w:type="dxa" w:w="416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JavaScript snippet provided. Widget matches salon’s brand colors. Responsive design.</w:t>
            </w:r>
          </w:p>
        </w:tc>
      </w:tr>
    </w:tbl>
    <w:p>
      <w:r>
        <w:br w:type="page"/>
      </w:r>
    </w:p>
    <w:p>
      <w:pPr>
        <w:pStyle w:val="Heading1"/>
      </w:pPr>
      <w:r>
        <w:t xml:space="preserve">6. Module 4: Appointment Management</w:t>
      </w:r>
    </w:p>
    <w:p>
      <w:pPr>
        <w:spacing w:after="160" w:line="300"/>
      </w:pPr>
      <w:r>
        <w:rPr>
          <w:rFonts w:ascii="Arial" w:cs="Arial" w:eastAsia="Arial" w:hAnsi="Arial"/>
          <w:color w:val="333333"/>
          <w:sz w:val="22"/>
          <w:szCs w:val="22"/>
        </w:rPr>
        <w:t xml:space="preserve">Appointment management covers the full lifecycle of a booking from creation to completion, including status tracking, check-in, service delivery, and post-visit follow-up.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400"/>
        <w:gridCol w:w="600"/>
        <w:gridCol w:w="4560"/>
      </w:tblGrid>
      <w:tr>
        <w:tc>
          <w:tcPr>
            <w:tcW w:type="dxa" w:w="800"/>
            <w:tcBorders>
              <w:top w:val="single" w:color="E0E0E0" w:sz="1"/>
              <w:left w:val="single" w:color="E0E0E0" w:sz="1"/>
              <w:bottom w:val="single" w:color="E0E0E0" w:sz="1"/>
              <w:right w:val="single" w:color="E0E0E0" w:sz="1"/>
            </w:tcBorders>
            <w:shd w:fill="C2185B"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3400"/>
            <w:tcBorders>
              <w:top w:val="single" w:color="E0E0E0" w:sz="1"/>
              <w:left w:val="single" w:color="E0E0E0" w:sz="1"/>
              <w:bottom w:val="single" w:color="E0E0E0" w:sz="1"/>
              <w:right w:val="single" w:color="E0E0E0" w:sz="1"/>
            </w:tcBorders>
            <w:shd w:fill="C2185B"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600"/>
            <w:tcBorders>
              <w:top w:val="single" w:color="E0E0E0" w:sz="1"/>
              <w:left w:val="single" w:color="E0E0E0" w:sz="1"/>
              <w:bottom w:val="single" w:color="E0E0E0" w:sz="1"/>
              <w:right w:val="single" w:color="E0E0E0" w:sz="1"/>
            </w:tcBorders>
            <w:shd w:fill="C2185B"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4560"/>
            <w:tcBorders>
              <w:top w:val="single" w:color="E0E0E0" w:sz="1"/>
              <w:left w:val="single" w:color="E0E0E0" w:sz="1"/>
              <w:bottom w:val="single" w:color="E0E0E0" w:sz="1"/>
              <w:right w:val="single" w:color="E0E0E0" w:sz="1"/>
            </w:tcBorders>
            <w:shd w:fill="C2185B" w:val="clear"/>
            <w:tcMar>
              <w:top w:type="dxa" w:w="80"/>
              <w:left w:type="dxa" w:w="120"/>
              <w:bottom w:type="dxa" w:w="80"/>
              <w:right w:type="dxa" w:w="120"/>
            </w:tcMar>
          </w:tcPr>
          <w:p>
            <w:r>
              <w:rPr>
                <w:rFonts w:ascii="Arial" w:cs="Arial" w:eastAsia="Arial" w:hAnsi="Arial"/>
                <w:b/>
                <w:bCs/>
                <w:color w:val="FFFFFF"/>
                <w:sz w:val="20"/>
                <w:szCs w:val="20"/>
              </w:rPr>
              <w:t xml:space="preserve">Acceptance Criteria</w:t>
            </w:r>
          </w:p>
        </w:tc>
      </w:tr>
      <w:tr>
        <w:tc>
          <w:tcPr>
            <w:tcW w:type="dxa" w:w="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AM-001</w:t>
            </w:r>
          </w:p>
        </w:tc>
        <w:tc>
          <w:tcPr>
            <w:tcW w:type="dxa" w:w="3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Appointment status workflow: Booked → Confirmed → Arrived → In-Progress → Completed | No-Show | Cancelled</w:t>
            </w:r>
          </w:p>
        </w:tc>
        <w:tc>
          <w:tcPr>
            <w:tcW w:type="dxa" w:w="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P0</w:t>
            </w:r>
          </w:p>
        </w:tc>
        <w:tc>
          <w:tcPr>
            <w:tcW w:type="dxa" w:w="45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One-tap status transitions on dashboard. Status change triggers appropriate notifications.</w:t>
            </w:r>
          </w:p>
        </w:tc>
      </w:tr>
      <w:tr>
        <w:tc>
          <w:tcPr>
            <w:tcW w:type="dxa" w:w="80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AM-002</w:t>
            </w:r>
          </w:p>
        </w:tc>
        <w:tc>
          <w:tcPr>
            <w:tcW w:type="dxa" w:w="340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Manual booking creation: staff can create appointments for walk-ins, phone calls, or personal bookings</w:t>
            </w:r>
          </w:p>
        </w:tc>
        <w:tc>
          <w:tcPr>
            <w:tcW w:type="dxa" w:w="60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P0</w:t>
            </w:r>
          </w:p>
        </w:tc>
        <w:tc>
          <w:tcPr>
            <w:tcW w:type="dxa" w:w="456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Quick-add flow: select client (search/create) → service → stylist → time. Under 15 seconds.</w:t>
            </w:r>
          </w:p>
        </w:tc>
      </w:tr>
      <w:tr>
        <w:tc>
          <w:tcPr>
            <w:tcW w:type="dxa" w:w="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AM-003</w:t>
            </w:r>
          </w:p>
        </w:tc>
        <w:tc>
          <w:tcPr>
            <w:tcW w:type="dxa" w:w="3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Check-in: mark client as “Arrived” when they walk in. Optional: client self-check-in via QR code at reception.</w:t>
            </w:r>
          </w:p>
        </w:tc>
        <w:tc>
          <w:tcPr>
            <w:tcW w:type="dxa" w:w="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P0</w:t>
            </w:r>
          </w:p>
        </w:tc>
        <w:tc>
          <w:tcPr>
            <w:tcW w:type="dxa" w:w="45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Check-in updates appointment status and triggers preparation alert to assigned stylist.</w:t>
            </w:r>
          </w:p>
        </w:tc>
      </w:tr>
      <w:tr>
        <w:tc>
          <w:tcPr>
            <w:tcW w:type="dxa" w:w="80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AM-004</w:t>
            </w:r>
          </w:p>
        </w:tc>
        <w:tc>
          <w:tcPr>
            <w:tcW w:type="dxa" w:w="340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Service-in-progress tracking: stylist marks “Started” when they begin. Timer runs for estimated duration.</w:t>
            </w:r>
          </w:p>
        </w:tc>
        <w:tc>
          <w:tcPr>
            <w:tcW w:type="dxa" w:w="60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P1</w:t>
            </w:r>
          </w:p>
        </w:tc>
        <w:tc>
          <w:tcPr>
            <w:tcW w:type="dxa" w:w="456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Timer visible on dashboard. Overrun warning if service exceeds estimated duration by 15+ minutes.</w:t>
            </w:r>
          </w:p>
        </w:tc>
      </w:tr>
      <w:tr>
        <w:tc>
          <w:tcPr>
            <w:tcW w:type="dxa" w:w="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AM-005</w:t>
            </w:r>
          </w:p>
        </w:tc>
        <w:tc>
          <w:tcPr>
            <w:tcW w:type="dxa" w:w="3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Completion and payment: stylist marks “Completed” → payment screen → records amount, method, tip. Auto-triggers post-visit WhatsApp.</w:t>
            </w:r>
          </w:p>
        </w:tc>
        <w:tc>
          <w:tcPr>
            <w:tcW w:type="dxa" w:w="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P0</w:t>
            </w:r>
          </w:p>
        </w:tc>
        <w:tc>
          <w:tcPr>
            <w:tcW w:type="dxa" w:w="45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Completion updates client visit history, revenue tracker, and triggers feedback request.</w:t>
            </w:r>
          </w:p>
        </w:tc>
      </w:tr>
      <w:tr>
        <w:tc>
          <w:tcPr>
            <w:tcW w:type="dxa" w:w="80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AM-006</w:t>
            </w:r>
          </w:p>
        </w:tc>
        <w:tc>
          <w:tcPr>
            <w:tcW w:type="dxa" w:w="340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No-show handling: if client doesn’t arrive within 15 minutes of appointment time, prompt salon to mark as no-show</w:t>
            </w:r>
          </w:p>
        </w:tc>
        <w:tc>
          <w:tcPr>
            <w:tcW w:type="dxa" w:w="60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P0</w:t>
            </w:r>
          </w:p>
        </w:tc>
        <w:tc>
          <w:tcPr>
            <w:tcW w:type="dxa" w:w="456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No-show logged against client profile. Configurable: auto-send “We missed you” WhatsApp message.</w:t>
            </w:r>
          </w:p>
        </w:tc>
      </w:tr>
      <w:tr>
        <w:tc>
          <w:tcPr>
            <w:tcW w:type="dxa" w:w="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AM-007</w:t>
            </w:r>
          </w:p>
        </w:tc>
        <w:tc>
          <w:tcPr>
            <w:tcW w:type="dxa" w:w="3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No-show policy: salon configures no-show rules — e.g., after 3 no-shows, require deposit for future bookings</w:t>
            </w:r>
          </w:p>
        </w:tc>
        <w:tc>
          <w:tcPr>
            <w:tcW w:type="dxa" w:w="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P1</w:t>
            </w:r>
          </w:p>
        </w:tc>
        <w:tc>
          <w:tcPr>
            <w:tcW w:type="dxa" w:w="45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Policy enforced by booking bot. Client with 3+ no-shows sees deposit requirement before confirming.</w:t>
            </w:r>
          </w:p>
        </w:tc>
      </w:tr>
      <w:tr>
        <w:tc>
          <w:tcPr>
            <w:tcW w:type="dxa" w:w="80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AM-008</w:t>
            </w:r>
          </w:p>
        </w:tc>
        <w:tc>
          <w:tcPr>
            <w:tcW w:type="dxa" w:w="340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Recurring appointments: client can book recurring services (e.g., haircut every 4 weeks) as a series</w:t>
            </w:r>
          </w:p>
        </w:tc>
        <w:tc>
          <w:tcPr>
            <w:tcW w:type="dxa" w:w="60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P1</w:t>
            </w:r>
          </w:p>
        </w:tc>
        <w:tc>
          <w:tcPr>
            <w:tcW w:type="dxa" w:w="456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Creates future appointments automatically. Each can be individually rescheduled/cancelled.</w:t>
            </w:r>
          </w:p>
        </w:tc>
      </w:tr>
      <w:tr>
        <w:tc>
          <w:tcPr>
            <w:tcW w:type="dxa" w:w="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AM-009</w:t>
            </w:r>
          </w:p>
        </w:tc>
        <w:tc>
          <w:tcPr>
            <w:tcW w:type="dxa" w:w="3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Appointment notes: staff adds service-specific notes during or after the appointment (products used, technique, client requests for next time)</w:t>
            </w:r>
          </w:p>
        </w:tc>
        <w:tc>
          <w:tcPr>
            <w:tcW w:type="dxa" w:w="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P0</w:t>
            </w:r>
          </w:p>
        </w:tc>
        <w:tc>
          <w:tcPr>
            <w:tcW w:type="dxa" w:w="45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Notes linked to both the appointment and the client profile. Visible to any staff on future visits.</w:t>
            </w:r>
          </w:p>
        </w:tc>
      </w:tr>
      <w:tr>
        <w:tc>
          <w:tcPr>
            <w:tcW w:type="dxa" w:w="80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AM-010</w:t>
            </w:r>
          </w:p>
        </w:tc>
        <w:tc>
          <w:tcPr>
            <w:tcW w:type="dxa" w:w="340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Walk-in queue management: digital queue for walk-in clients with estimated wait time</w:t>
            </w:r>
          </w:p>
        </w:tc>
        <w:tc>
          <w:tcPr>
            <w:tcW w:type="dxa" w:w="60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P1</w:t>
            </w:r>
          </w:p>
        </w:tc>
        <w:tc>
          <w:tcPr>
            <w:tcW w:type="dxa" w:w="456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Client gets a queue number and estimated wait time via WhatsApp. Updates in real-time as queue moves.</w:t>
            </w:r>
          </w:p>
        </w:tc>
      </w:tr>
      <w:tr>
        <w:tc>
          <w:tcPr>
            <w:tcW w:type="dxa" w:w="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AM-011</w:t>
            </w:r>
          </w:p>
        </w:tc>
        <w:tc>
          <w:tcPr>
            <w:tcW w:type="dxa" w:w="3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Late arrival handling: if client is 10+ minutes late, optionally shorten service or reschedule with notification</w:t>
            </w:r>
          </w:p>
        </w:tc>
        <w:tc>
          <w:tcPr>
            <w:tcW w:type="dxa" w:w="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P2</w:t>
            </w:r>
          </w:p>
        </w:tc>
        <w:tc>
          <w:tcPr>
            <w:tcW w:type="dxa" w:w="45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Salon configures late policy. Bot can auto-message client: “You’re running late. Would you like to reschedule?”</w:t>
            </w:r>
          </w:p>
        </w:tc>
      </w:tr>
      <w:tr>
        <w:tc>
          <w:tcPr>
            <w:tcW w:type="dxa" w:w="80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AM-012</w:t>
            </w:r>
          </w:p>
        </w:tc>
        <w:tc>
          <w:tcPr>
            <w:tcW w:type="dxa" w:w="340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Appointment history and analytics: total appointments by day/week/month, completion rate, no-show rate, average service duration, peak hours</w:t>
            </w:r>
          </w:p>
        </w:tc>
        <w:tc>
          <w:tcPr>
            <w:tcW w:type="dxa" w:w="60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P1</w:t>
            </w:r>
          </w:p>
        </w:tc>
        <w:tc>
          <w:tcPr>
            <w:tcW w:type="dxa" w:w="456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Dashboard cards + exportable reports. Helps salon optimize scheduling and staffing.</w:t>
            </w:r>
          </w:p>
        </w:tc>
      </w:tr>
    </w:tbl>
    <w:p>
      <w:r>
        <w:br w:type="page"/>
      </w:r>
    </w:p>
    <w:p>
      <w:pPr>
        <w:pStyle w:val="Heading1"/>
      </w:pPr>
      <w:r>
        <w:t xml:space="preserve">7. Module 5: WhatsApp Messaging &amp; Follow-up</w:t>
      </w:r>
    </w:p>
    <w:p>
      <w:pPr>
        <w:spacing w:after="160" w:line="300"/>
      </w:pPr>
      <w:r>
        <w:rPr>
          <w:rFonts w:ascii="Arial" w:cs="Arial" w:eastAsia="Arial" w:hAnsi="Arial"/>
          <w:color w:val="333333"/>
          <w:sz w:val="22"/>
          <w:szCs w:val="22"/>
        </w:rPr>
        <w:t xml:space="preserve">WhatsApp is the primary communication channel for GlowBook. This module covers automated messaging, campaign broadcasts, conversational flows, and re-engagement automations.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400"/>
        <w:gridCol w:w="600"/>
        <w:gridCol w:w="4560"/>
      </w:tblGrid>
      <w:tr>
        <w:tc>
          <w:tcPr>
            <w:tcW w:type="dxa" w:w="800"/>
            <w:tcBorders>
              <w:top w:val="single" w:color="E0E0E0" w:sz="1"/>
              <w:left w:val="single" w:color="E0E0E0" w:sz="1"/>
              <w:bottom w:val="single" w:color="E0E0E0" w:sz="1"/>
              <w:right w:val="single" w:color="E0E0E0" w:sz="1"/>
            </w:tcBorders>
            <w:shd w:fill="C2185B"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3400"/>
            <w:tcBorders>
              <w:top w:val="single" w:color="E0E0E0" w:sz="1"/>
              <w:left w:val="single" w:color="E0E0E0" w:sz="1"/>
              <w:bottom w:val="single" w:color="E0E0E0" w:sz="1"/>
              <w:right w:val="single" w:color="E0E0E0" w:sz="1"/>
            </w:tcBorders>
            <w:shd w:fill="C2185B"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600"/>
            <w:tcBorders>
              <w:top w:val="single" w:color="E0E0E0" w:sz="1"/>
              <w:left w:val="single" w:color="E0E0E0" w:sz="1"/>
              <w:bottom w:val="single" w:color="E0E0E0" w:sz="1"/>
              <w:right w:val="single" w:color="E0E0E0" w:sz="1"/>
            </w:tcBorders>
            <w:shd w:fill="C2185B"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4560"/>
            <w:tcBorders>
              <w:top w:val="single" w:color="E0E0E0" w:sz="1"/>
              <w:left w:val="single" w:color="E0E0E0" w:sz="1"/>
              <w:bottom w:val="single" w:color="E0E0E0" w:sz="1"/>
              <w:right w:val="single" w:color="E0E0E0" w:sz="1"/>
            </w:tcBorders>
            <w:shd w:fill="C2185B" w:val="clear"/>
            <w:tcMar>
              <w:top w:type="dxa" w:w="80"/>
              <w:left w:type="dxa" w:w="120"/>
              <w:bottom w:type="dxa" w:w="80"/>
              <w:right w:type="dxa" w:w="120"/>
            </w:tcMar>
          </w:tcPr>
          <w:p>
            <w:r>
              <w:rPr>
                <w:rFonts w:ascii="Arial" w:cs="Arial" w:eastAsia="Arial" w:hAnsi="Arial"/>
                <w:b/>
                <w:bCs/>
                <w:color w:val="FFFFFF"/>
                <w:sz w:val="20"/>
                <w:szCs w:val="20"/>
              </w:rPr>
              <w:t xml:space="preserve">Acceptance Criteria</w:t>
            </w:r>
          </w:p>
        </w:tc>
      </w:tr>
      <w:tr>
        <w:tc>
          <w:tcPr>
            <w:tcW w:type="dxa" w:w="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WA-001</w:t>
            </w:r>
          </w:p>
        </w:tc>
        <w:tc>
          <w:tcPr>
            <w:tcW w:type="dxa" w:w="3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Booking confirmation message: sent immediately after booking with all details in Urdu/English</w:t>
            </w:r>
          </w:p>
        </w:tc>
        <w:tc>
          <w:tcPr>
            <w:tcW w:type="dxa" w:w="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P0</w:t>
            </w:r>
          </w:p>
        </w:tc>
        <w:tc>
          <w:tcPr>
            <w:tcW w:type="dxa" w:w="45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Includes service, date, time, stylist, salon address (Google Maps link), price estimate. “Confirm / Reschedule / Cancel” buttons.</w:t>
            </w:r>
          </w:p>
        </w:tc>
      </w:tr>
      <w:tr>
        <w:tc>
          <w:tcPr>
            <w:tcW w:type="dxa" w:w="80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WA-002</w:t>
            </w:r>
          </w:p>
        </w:tc>
        <w:tc>
          <w:tcPr>
            <w:tcW w:type="dxa" w:w="340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24-hour reminder: sent 24 hours before appointment</w:t>
            </w:r>
          </w:p>
        </w:tc>
        <w:tc>
          <w:tcPr>
            <w:tcW w:type="dxa" w:w="60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P0</w:t>
            </w:r>
          </w:p>
        </w:tc>
        <w:tc>
          <w:tcPr>
            <w:tcW w:type="dxa" w:w="456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Includes booking details + “Confirm / Reschedule” buttons. If client confirms, status updates to “Confirmed.”</w:t>
            </w:r>
          </w:p>
        </w:tc>
      </w:tr>
      <w:tr>
        <w:tc>
          <w:tcPr>
            <w:tcW w:type="dxa" w:w="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WA-003</w:t>
            </w:r>
          </w:p>
        </w:tc>
        <w:tc>
          <w:tcPr>
            <w:tcW w:type="dxa" w:w="3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2-hour reminder: short reminder sent 2 hours before</w:t>
            </w:r>
          </w:p>
        </w:tc>
        <w:tc>
          <w:tcPr>
            <w:tcW w:type="dxa" w:w="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P0</w:t>
            </w:r>
          </w:p>
        </w:tc>
        <w:tc>
          <w:tcPr>
            <w:tcW w:type="dxa" w:w="45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Brief: “Your appointment at [Salon] is in 2 hours. See you soon!” No action buttons needed.</w:t>
            </w:r>
          </w:p>
        </w:tc>
      </w:tr>
      <w:tr>
        <w:tc>
          <w:tcPr>
            <w:tcW w:type="dxa" w:w="80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WA-004</w:t>
            </w:r>
          </w:p>
        </w:tc>
        <w:tc>
          <w:tcPr>
            <w:tcW w:type="dxa" w:w="340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Post-visit thank you + feedback request: sent 2 hours after appointment completion</w:t>
            </w:r>
          </w:p>
        </w:tc>
        <w:tc>
          <w:tcPr>
            <w:tcW w:type="dxa" w:w="60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P1</w:t>
            </w:r>
          </w:p>
        </w:tc>
        <w:tc>
          <w:tcPr>
            <w:tcW w:type="dxa" w:w="456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“Thank you for visiting! How was your experience?” 1–5 star rating + optional text. Results flow to client profile.</w:t>
            </w:r>
          </w:p>
        </w:tc>
      </w:tr>
      <w:tr>
        <w:tc>
          <w:tcPr>
            <w:tcW w:type="dxa" w:w="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WA-005</w:t>
            </w:r>
          </w:p>
        </w:tc>
        <w:tc>
          <w:tcPr>
            <w:tcW w:type="dxa" w:w="3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Re-engagement by service cycle: auto-message when client’s typical rebooking window has passed</w:t>
            </w:r>
          </w:p>
        </w:tc>
        <w:tc>
          <w:tcPr>
            <w:tcW w:type="dxa" w:w="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P1</w:t>
            </w:r>
          </w:p>
        </w:tc>
        <w:tc>
          <w:tcPr>
            <w:tcW w:type="dxa" w:w="45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Example: client gets haircuts every 5 weeks. At week 5: “Time for a trim? Book your next visit.” One-tap booking for same service/stylist. Cycle period auto-learned from visit history or manually set per service.</w:t>
            </w:r>
          </w:p>
        </w:tc>
      </w:tr>
      <w:tr>
        <w:tc>
          <w:tcPr>
            <w:tcW w:type="dxa" w:w="80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WA-006</w:t>
            </w:r>
          </w:p>
        </w:tc>
        <w:tc>
          <w:tcPr>
            <w:tcW w:type="dxa" w:w="340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Birthday message: auto-send birthday greeting with optional discount code</w:t>
            </w:r>
          </w:p>
        </w:tc>
        <w:tc>
          <w:tcPr>
            <w:tcW w:type="dxa" w:w="60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P1</w:t>
            </w:r>
          </w:p>
        </w:tc>
        <w:tc>
          <w:tcPr>
            <w:tcW w:type="dxa" w:w="456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Requires DOB in client profile. Salon configures message text and discount (e.g., 15% off). Sent at 9 AM on birthday.</w:t>
            </w:r>
          </w:p>
        </w:tc>
      </w:tr>
      <w:tr>
        <w:tc>
          <w:tcPr>
            <w:tcW w:type="dxa" w:w="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WA-007</w:t>
            </w:r>
          </w:p>
        </w:tc>
        <w:tc>
          <w:tcPr>
            <w:tcW w:type="dxa" w:w="3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Campaign broadcasts: salon sends targeted WhatsApp messages to client segments</w:t>
            </w:r>
          </w:p>
        </w:tc>
        <w:tc>
          <w:tcPr>
            <w:tcW w:type="dxa" w:w="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P1</w:t>
            </w:r>
          </w:p>
        </w:tc>
        <w:tc>
          <w:tcPr>
            <w:tcW w:type="dxa" w:w="45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Template-based (pre-approved by WhatsApp). Target segments: tag-based, visit-based, spend-based. Rate limited to prevent spam. Analytics: sent, delivered, read, clicked.</w:t>
            </w:r>
          </w:p>
        </w:tc>
      </w:tr>
      <w:tr>
        <w:tc>
          <w:tcPr>
            <w:tcW w:type="dxa" w:w="80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WA-008</w:t>
            </w:r>
          </w:p>
        </w:tc>
        <w:tc>
          <w:tcPr>
            <w:tcW w:type="dxa" w:w="340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Promotional campaigns: announce new services, seasonal offers, Eid specials, bridal season packages</w:t>
            </w:r>
          </w:p>
        </w:tc>
        <w:tc>
          <w:tcPr>
            <w:tcW w:type="dxa" w:w="60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P1</w:t>
            </w:r>
          </w:p>
        </w:tc>
        <w:tc>
          <w:tcPr>
            <w:tcW w:type="dxa" w:w="456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Rich media messages (image + text + CTA button). Campaign scheduler: set send date/time in advance.</w:t>
            </w:r>
          </w:p>
        </w:tc>
      </w:tr>
      <w:tr>
        <w:tc>
          <w:tcPr>
            <w:tcW w:type="dxa" w:w="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WA-009</w:t>
            </w:r>
          </w:p>
        </w:tc>
        <w:tc>
          <w:tcPr>
            <w:tcW w:type="dxa" w:w="3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Win-back campaigns: auto-target clients who haven’t visited in 60+ days with a special offer</w:t>
            </w:r>
          </w:p>
        </w:tc>
        <w:tc>
          <w:tcPr>
            <w:tcW w:type="dxa" w:w="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P1</w:t>
            </w:r>
          </w:p>
        </w:tc>
        <w:tc>
          <w:tcPr>
            <w:tcW w:type="dxa" w:w="45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Pre-configured automation. Salon sets offer (e.g., 20% off comeback visit). Sent once per client per 60-day window.</w:t>
            </w:r>
          </w:p>
        </w:tc>
      </w:tr>
      <w:tr>
        <w:tc>
          <w:tcPr>
            <w:tcW w:type="dxa" w:w="80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WA-010</w:t>
            </w:r>
          </w:p>
        </w:tc>
        <w:tc>
          <w:tcPr>
            <w:tcW w:type="dxa" w:w="340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New service announcement: auto-notify relevant client segments when salon adds a new service</w:t>
            </w:r>
          </w:p>
        </w:tc>
        <w:tc>
          <w:tcPr>
            <w:tcW w:type="dxa" w:w="60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P2</w:t>
            </w:r>
          </w:p>
        </w:tc>
        <w:tc>
          <w:tcPr>
            <w:tcW w:type="dxa" w:w="456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Targets clients who use related services. E.g., new keratin treatment announced to all hair color clients.</w:t>
            </w:r>
          </w:p>
        </w:tc>
      </w:tr>
      <w:tr>
        <w:tc>
          <w:tcPr>
            <w:tcW w:type="dxa" w:w="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WA-011</w:t>
            </w:r>
          </w:p>
        </w:tc>
        <w:tc>
          <w:tcPr>
            <w:tcW w:type="dxa" w:w="3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Review/testimonial request: ask satisfied clients (4–5 star rating) to leave a Google review or portfolio testimonial</w:t>
            </w:r>
          </w:p>
        </w:tc>
        <w:tc>
          <w:tcPr>
            <w:tcW w:type="dxa" w:w="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P2</w:t>
            </w:r>
          </w:p>
        </w:tc>
        <w:tc>
          <w:tcPr>
            <w:tcW w:type="dxa" w:w="45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Sent 24 hours after positive feedback. Includes direct link to Google Reviews or GlowBook marketplace review.</w:t>
            </w:r>
          </w:p>
        </w:tc>
      </w:tr>
      <w:tr>
        <w:tc>
          <w:tcPr>
            <w:tcW w:type="dxa" w:w="80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WA-012</w:t>
            </w:r>
          </w:p>
        </w:tc>
        <w:tc>
          <w:tcPr>
            <w:tcW w:type="dxa" w:w="340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Two-way chat: salon staff can have free-text WhatsApp conversations with clients through GlowBook dashboard (not just automated messages)</w:t>
            </w:r>
          </w:p>
        </w:tc>
        <w:tc>
          <w:tcPr>
            <w:tcW w:type="dxa" w:w="60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P1</w:t>
            </w:r>
          </w:p>
        </w:tc>
        <w:tc>
          <w:tcPr>
            <w:tcW w:type="dxa" w:w="456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Chat window in dashboard. Messages sent from salon’s GlowBook WhatsApp number. History preserved.</w:t>
            </w:r>
          </w:p>
        </w:tc>
      </w:tr>
      <w:tr>
        <w:tc>
          <w:tcPr>
            <w:tcW w:type="dxa" w:w="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WA-013</w:t>
            </w:r>
          </w:p>
        </w:tc>
        <w:tc>
          <w:tcPr>
            <w:tcW w:type="dxa" w:w="3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Message analytics: delivery rate, read rate, response rate, booking conversion rate per campaign</w:t>
            </w:r>
          </w:p>
        </w:tc>
        <w:tc>
          <w:tcPr>
            <w:tcW w:type="dxa" w:w="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P1</w:t>
            </w:r>
          </w:p>
        </w:tc>
        <w:tc>
          <w:tcPr>
            <w:tcW w:type="dxa" w:w="45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Dashboard showing message performance. Helps salon optimize messaging frequency and content.</w:t>
            </w:r>
          </w:p>
        </w:tc>
      </w:tr>
      <w:tr>
        <w:tc>
          <w:tcPr>
            <w:tcW w:type="dxa" w:w="80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WA-014</w:t>
            </w:r>
          </w:p>
        </w:tc>
        <w:tc>
          <w:tcPr>
            <w:tcW w:type="dxa" w:w="340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Opt-out handling: client can reply “STOP” to unsubscribe from promotional messages (not transactional)</w:t>
            </w:r>
          </w:p>
        </w:tc>
        <w:tc>
          <w:tcPr>
            <w:tcW w:type="dxa" w:w="60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P0</w:t>
            </w:r>
          </w:p>
        </w:tc>
        <w:tc>
          <w:tcPr>
            <w:tcW w:type="dxa" w:w="456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Mandatory for WhatsApp Business API compliance. Opt-out respected instantly. Client can re-subscribe.</w:t>
            </w:r>
          </w:p>
        </w:tc>
      </w:tr>
    </w:tbl>
    <w:p>
      <w:r>
        <w:br w:type="page"/>
      </w:r>
    </w:p>
    <w:p>
      <w:pPr>
        <w:pStyle w:val="Heading1"/>
      </w:pPr>
      <w:r>
        <w:t xml:space="preserve">8. Module 6: Staff Management</w:t>
      </w:r>
    </w:p>
    <w:p>
      <w:pPr>
        <w:spacing w:after="160" w:line="300"/>
      </w:pPr>
      <w:r>
        <w:rPr>
          <w:rFonts w:ascii="Arial" w:cs="Arial" w:eastAsia="Arial" w:hAnsi="Arial"/>
          <w:color w:val="333333"/>
          <w:sz w:val="22"/>
          <w:szCs w:val="22"/>
        </w:rPr>
        <w:t xml:space="preserve">Staff management handles scheduling, performance tracking, commission calculation, and day-to-day staff operations. This is distinct from Employee Management (Module 8) which covers HR and payroll.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400"/>
        <w:gridCol w:w="600"/>
        <w:gridCol w:w="4560"/>
      </w:tblGrid>
      <w:tr>
        <w:tc>
          <w:tcPr>
            <w:tcW w:type="dxa" w:w="800"/>
            <w:tcBorders>
              <w:top w:val="single" w:color="E0E0E0" w:sz="1"/>
              <w:left w:val="single" w:color="E0E0E0" w:sz="1"/>
              <w:bottom w:val="single" w:color="E0E0E0" w:sz="1"/>
              <w:right w:val="single" w:color="E0E0E0" w:sz="1"/>
            </w:tcBorders>
            <w:shd w:fill="C2185B"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3400"/>
            <w:tcBorders>
              <w:top w:val="single" w:color="E0E0E0" w:sz="1"/>
              <w:left w:val="single" w:color="E0E0E0" w:sz="1"/>
              <w:bottom w:val="single" w:color="E0E0E0" w:sz="1"/>
              <w:right w:val="single" w:color="E0E0E0" w:sz="1"/>
            </w:tcBorders>
            <w:shd w:fill="C2185B"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600"/>
            <w:tcBorders>
              <w:top w:val="single" w:color="E0E0E0" w:sz="1"/>
              <w:left w:val="single" w:color="E0E0E0" w:sz="1"/>
              <w:bottom w:val="single" w:color="E0E0E0" w:sz="1"/>
              <w:right w:val="single" w:color="E0E0E0" w:sz="1"/>
            </w:tcBorders>
            <w:shd w:fill="C2185B"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4560"/>
            <w:tcBorders>
              <w:top w:val="single" w:color="E0E0E0" w:sz="1"/>
              <w:left w:val="single" w:color="E0E0E0" w:sz="1"/>
              <w:bottom w:val="single" w:color="E0E0E0" w:sz="1"/>
              <w:right w:val="single" w:color="E0E0E0" w:sz="1"/>
            </w:tcBorders>
            <w:shd w:fill="C2185B" w:val="clear"/>
            <w:tcMar>
              <w:top w:type="dxa" w:w="80"/>
              <w:left w:type="dxa" w:w="120"/>
              <w:bottom w:type="dxa" w:w="80"/>
              <w:right w:type="dxa" w:w="120"/>
            </w:tcMar>
          </w:tcPr>
          <w:p>
            <w:r>
              <w:rPr>
                <w:rFonts w:ascii="Arial" w:cs="Arial" w:eastAsia="Arial" w:hAnsi="Arial"/>
                <w:b/>
                <w:bCs/>
                <w:color w:val="FFFFFF"/>
                <w:sz w:val="20"/>
                <w:szCs w:val="20"/>
              </w:rPr>
              <w:t xml:space="preserve">Acceptance Criteria</w:t>
            </w:r>
          </w:p>
        </w:tc>
      </w:tr>
      <w:tr>
        <w:tc>
          <w:tcPr>
            <w:tcW w:type="dxa" w:w="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SM-001</w:t>
            </w:r>
          </w:p>
        </w:tc>
        <w:tc>
          <w:tcPr>
            <w:tcW w:type="dxa" w:w="3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Staff profiles: name, phone, photo, role (owner/manager/senior stylist/junior stylist/receptionist/trainee), specialties, bio</w:t>
            </w:r>
          </w:p>
        </w:tc>
        <w:tc>
          <w:tcPr>
            <w:tcW w:type="dxa" w:w="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P0</w:t>
            </w:r>
          </w:p>
        </w:tc>
        <w:tc>
          <w:tcPr>
            <w:tcW w:type="dxa" w:w="45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Profile visible on booking interface. Clients can see stylist photo and specialties when choosing.</w:t>
            </w:r>
          </w:p>
        </w:tc>
      </w:tr>
      <w:tr>
        <w:tc>
          <w:tcPr>
            <w:tcW w:type="dxa" w:w="80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SM-002</w:t>
            </w:r>
          </w:p>
        </w:tc>
        <w:tc>
          <w:tcPr>
            <w:tcW w:type="dxa" w:w="340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Individual working hours: each staff member has their own schedule (start/end time per day of week, off days)</w:t>
            </w:r>
          </w:p>
        </w:tc>
        <w:tc>
          <w:tcPr>
            <w:tcW w:type="dxa" w:w="60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P0</w:t>
            </w:r>
          </w:p>
        </w:tc>
        <w:tc>
          <w:tcPr>
            <w:tcW w:type="dxa" w:w="456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Working hours determine availability in booking engine. Supports different hours per day.</w:t>
            </w:r>
          </w:p>
        </w:tc>
      </w:tr>
      <w:tr>
        <w:tc>
          <w:tcPr>
            <w:tcW w:type="dxa" w:w="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SM-003</w:t>
            </w:r>
          </w:p>
        </w:tc>
        <w:tc>
          <w:tcPr>
            <w:tcW w:type="dxa" w:w="3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Service assignment: map which services each staff member can perform</w:t>
            </w:r>
          </w:p>
        </w:tc>
        <w:tc>
          <w:tcPr>
            <w:tcW w:type="dxa" w:w="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P0</w:t>
            </w:r>
          </w:p>
        </w:tc>
        <w:tc>
          <w:tcPr>
            <w:tcW w:type="dxa" w:w="45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Booking bot only shows staff who can perform the selected service. Prevents mismatched bookings.</w:t>
            </w:r>
          </w:p>
        </w:tc>
      </w:tr>
      <w:tr>
        <w:tc>
          <w:tcPr>
            <w:tcW w:type="dxa" w:w="80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SM-004</w:t>
            </w:r>
          </w:p>
        </w:tc>
        <w:tc>
          <w:tcPr>
            <w:tcW w:type="dxa" w:w="340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Staff schedule view: each staff member can view their own daily/weekly schedule on their phone</w:t>
            </w:r>
          </w:p>
        </w:tc>
        <w:tc>
          <w:tcPr>
            <w:tcW w:type="dxa" w:w="60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P0</w:t>
            </w:r>
          </w:p>
        </w:tc>
        <w:tc>
          <w:tcPr>
            <w:tcW w:type="dxa" w:w="456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Staff login with limited permissions (see own schedule + client profiles for their appointments only).</w:t>
            </w:r>
          </w:p>
        </w:tc>
      </w:tr>
      <w:tr>
        <w:tc>
          <w:tcPr>
            <w:tcW w:type="dxa" w:w="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SM-005</w:t>
            </w:r>
          </w:p>
        </w:tc>
        <w:tc>
          <w:tcPr>
            <w:tcW w:type="dxa" w:w="3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Performance dashboard: per-staff metrics — bookings completed, revenue generated, average rating, no-show rate, utilization rate</w:t>
            </w:r>
          </w:p>
        </w:tc>
        <w:tc>
          <w:tcPr>
            <w:tcW w:type="dxa" w:w="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P1</w:t>
            </w:r>
          </w:p>
        </w:tc>
        <w:tc>
          <w:tcPr>
            <w:tcW w:type="dxa" w:w="45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Time period selectable (day/week/month/quarter). Comparison view: all staff side-by-side. Exportable.</w:t>
            </w:r>
          </w:p>
        </w:tc>
      </w:tr>
      <w:tr>
        <w:tc>
          <w:tcPr>
            <w:tcW w:type="dxa" w:w="80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SM-006</w:t>
            </w:r>
          </w:p>
        </w:tc>
        <w:tc>
          <w:tcPr>
            <w:tcW w:type="dxa" w:w="340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Commission tracking: configurable commission rates per staff per service (percentage or flat fee)</w:t>
            </w:r>
          </w:p>
        </w:tc>
        <w:tc>
          <w:tcPr>
            <w:tcW w:type="dxa" w:w="60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P1</w:t>
            </w:r>
          </w:p>
        </w:tc>
        <w:tc>
          <w:tcPr>
            <w:tcW w:type="dxa" w:w="456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Auto-calculated from completed appointments. Daily/weekly/monthly commission reports. Supports tiered rates (e.g., 30% up to PKR 100K, 35% above).</w:t>
            </w:r>
          </w:p>
        </w:tc>
      </w:tr>
      <w:tr>
        <w:tc>
          <w:tcPr>
            <w:tcW w:type="dxa" w:w="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SM-007</w:t>
            </w:r>
          </w:p>
        </w:tc>
        <w:tc>
          <w:tcPr>
            <w:tcW w:type="dxa" w:w="3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Staff time-off requests: staff can request days off through the app. Manager approves/rejects.</w:t>
            </w:r>
          </w:p>
        </w:tc>
        <w:tc>
          <w:tcPr>
            <w:tcW w:type="dxa" w:w="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P1</w:t>
            </w:r>
          </w:p>
        </w:tc>
        <w:tc>
          <w:tcPr>
            <w:tcW w:type="dxa" w:w="45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Approved time-off automatically blocks calendar slots. Pending requests shown in manager dashboard.</w:t>
            </w:r>
          </w:p>
        </w:tc>
      </w:tr>
      <w:tr>
        <w:tc>
          <w:tcPr>
            <w:tcW w:type="dxa" w:w="80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SM-008</w:t>
            </w:r>
          </w:p>
        </w:tc>
        <w:tc>
          <w:tcPr>
            <w:tcW w:type="dxa" w:w="340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Shift management: create and assign shifts (morning/evening/split) to staff</w:t>
            </w:r>
          </w:p>
        </w:tc>
        <w:tc>
          <w:tcPr>
            <w:tcW w:type="dxa" w:w="60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P1</w:t>
            </w:r>
          </w:p>
        </w:tc>
        <w:tc>
          <w:tcPr>
            <w:tcW w:type="dxa" w:w="456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Shift templates reusable weekly. Swap functionality: staff can request shift swaps with manager approval.</w:t>
            </w:r>
          </w:p>
        </w:tc>
      </w:tr>
      <w:tr>
        <w:tc>
          <w:tcPr>
            <w:tcW w:type="dxa" w:w="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SM-009</w:t>
            </w:r>
          </w:p>
        </w:tc>
        <w:tc>
          <w:tcPr>
            <w:tcW w:type="dxa" w:w="3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Staff attendance: check-in/check-out tracking (GPS or time-based)</w:t>
            </w:r>
          </w:p>
        </w:tc>
        <w:tc>
          <w:tcPr>
            <w:tcW w:type="dxa" w:w="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P1</w:t>
            </w:r>
          </w:p>
        </w:tc>
        <w:tc>
          <w:tcPr>
            <w:tcW w:type="dxa" w:w="45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Daily attendance log. Late arrivals flagged. Monthly attendance summary report.</w:t>
            </w:r>
          </w:p>
        </w:tc>
      </w:tr>
      <w:tr>
        <w:tc>
          <w:tcPr>
            <w:tcW w:type="dxa" w:w="80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SM-010</w:t>
            </w:r>
          </w:p>
        </w:tc>
        <w:tc>
          <w:tcPr>
            <w:tcW w:type="dxa" w:w="340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Staff leaderboard: gamified ranking based on bookings, revenue, ratings, and attendance</w:t>
            </w:r>
          </w:p>
        </w:tc>
        <w:tc>
          <w:tcPr>
            <w:tcW w:type="dxa" w:w="60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P2</w:t>
            </w:r>
          </w:p>
        </w:tc>
        <w:tc>
          <w:tcPr>
            <w:tcW w:type="dxa" w:w="456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Visible to all staff. Monthly/quarterly awards configurable by salon owner.</w:t>
            </w:r>
          </w:p>
        </w:tc>
      </w:tr>
    </w:tbl>
    <w:p>
      <w:r>
        <w:br w:type="page"/>
      </w:r>
    </w:p>
    <w:p>
      <w:pPr>
        <w:pStyle w:val="Heading1"/>
      </w:pPr>
      <w:r>
        <w:t xml:space="preserve">9. Module 7: Revenue Reporting &amp; Invoicing</w:t>
      </w:r>
    </w:p>
    <w:p>
      <w:pPr>
        <w:spacing w:after="160" w:line="300"/>
      </w:pPr>
      <w:r>
        <w:rPr>
          <w:rFonts w:ascii="Arial" w:cs="Arial" w:eastAsia="Arial" w:hAnsi="Arial"/>
          <w:color w:val="333333"/>
          <w:sz w:val="22"/>
          <w:szCs w:val="22"/>
        </w:rPr>
        <w:t xml:space="preserve">Revenue reporting gives salon owners their first-ever digital visibility into business performance. Invoicing handles FBR compliance and digital receipt generation.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400"/>
        <w:gridCol w:w="600"/>
        <w:gridCol w:w="4560"/>
      </w:tblGrid>
      <w:tr>
        <w:tc>
          <w:tcPr>
            <w:tcW w:type="dxa" w:w="800"/>
            <w:tcBorders>
              <w:top w:val="single" w:color="E0E0E0" w:sz="1"/>
              <w:left w:val="single" w:color="E0E0E0" w:sz="1"/>
              <w:bottom w:val="single" w:color="E0E0E0" w:sz="1"/>
              <w:right w:val="single" w:color="E0E0E0" w:sz="1"/>
            </w:tcBorders>
            <w:shd w:fill="C2185B"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3400"/>
            <w:tcBorders>
              <w:top w:val="single" w:color="E0E0E0" w:sz="1"/>
              <w:left w:val="single" w:color="E0E0E0" w:sz="1"/>
              <w:bottom w:val="single" w:color="E0E0E0" w:sz="1"/>
              <w:right w:val="single" w:color="E0E0E0" w:sz="1"/>
            </w:tcBorders>
            <w:shd w:fill="C2185B"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600"/>
            <w:tcBorders>
              <w:top w:val="single" w:color="E0E0E0" w:sz="1"/>
              <w:left w:val="single" w:color="E0E0E0" w:sz="1"/>
              <w:bottom w:val="single" w:color="E0E0E0" w:sz="1"/>
              <w:right w:val="single" w:color="E0E0E0" w:sz="1"/>
            </w:tcBorders>
            <w:shd w:fill="C2185B"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4560"/>
            <w:tcBorders>
              <w:top w:val="single" w:color="E0E0E0" w:sz="1"/>
              <w:left w:val="single" w:color="E0E0E0" w:sz="1"/>
              <w:bottom w:val="single" w:color="E0E0E0" w:sz="1"/>
              <w:right w:val="single" w:color="E0E0E0" w:sz="1"/>
            </w:tcBorders>
            <w:shd w:fill="C2185B" w:val="clear"/>
            <w:tcMar>
              <w:top w:type="dxa" w:w="80"/>
              <w:left w:type="dxa" w:w="120"/>
              <w:bottom w:type="dxa" w:w="80"/>
              <w:right w:type="dxa" w:w="120"/>
            </w:tcMar>
          </w:tcPr>
          <w:p>
            <w:r>
              <w:rPr>
                <w:rFonts w:ascii="Arial" w:cs="Arial" w:eastAsia="Arial" w:hAnsi="Arial"/>
                <w:b/>
                <w:bCs/>
                <w:color w:val="FFFFFF"/>
                <w:sz w:val="20"/>
                <w:szCs w:val="20"/>
              </w:rPr>
              <w:t xml:space="preserve">Acceptance Criteria</w:t>
            </w:r>
          </w:p>
        </w:tc>
      </w:tr>
      <w:tr>
        <w:tc>
          <w:tcPr>
            <w:tcW w:type="dxa" w:w="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RR-001</w:t>
            </w:r>
          </w:p>
        </w:tc>
        <w:tc>
          <w:tcPr>
            <w:tcW w:type="dxa" w:w="3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Per-appointment payment recording: service fee + tip + product purchases. Payment method: cash, JazzCash, Easypaisa, Raast, card, bank transfer.</w:t>
            </w:r>
          </w:p>
        </w:tc>
        <w:tc>
          <w:tcPr>
            <w:tcW w:type="dxa" w:w="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P0</w:t>
            </w:r>
          </w:p>
        </w:tc>
        <w:tc>
          <w:tcPr>
            <w:tcW w:type="dxa" w:w="45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Recorded at appointment completion. Default: cash. Multiple payment methods per appointment (split payment).</w:t>
            </w:r>
          </w:p>
        </w:tc>
      </w:tr>
      <w:tr>
        <w:tc>
          <w:tcPr>
            <w:tcW w:type="dxa" w:w="80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RR-002</w:t>
            </w:r>
          </w:p>
        </w:tc>
        <w:tc>
          <w:tcPr>
            <w:tcW w:type="dxa" w:w="340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Daily revenue dashboard: total revenue, number of services, average ticket size, payment method split, tips total</w:t>
            </w:r>
          </w:p>
        </w:tc>
        <w:tc>
          <w:tcPr>
            <w:tcW w:type="dxa" w:w="60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P0</w:t>
            </w:r>
          </w:p>
        </w:tc>
        <w:tc>
          <w:tcPr>
            <w:tcW w:type="dxa" w:w="456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Real-time updates as appointments complete. Visible within 2 seconds of opening dashboard.</w:t>
            </w:r>
          </w:p>
        </w:tc>
      </w:tr>
      <w:tr>
        <w:tc>
          <w:tcPr>
            <w:tcW w:type="dxa" w:w="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RR-003</w:t>
            </w:r>
          </w:p>
        </w:tc>
        <w:tc>
          <w:tcPr>
            <w:tcW w:type="dxa" w:w="3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Revenue by service: breakdown of revenue per service category and individual service</w:t>
            </w:r>
          </w:p>
        </w:tc>
        <w:tc>
          <w:tcPr>
            <w:tcW w:type="dxa" w:w="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P0</w:t>
            </w:r>
          </w:p>
        </w:tc>
        <w:tc>
          <w:tcPr>
            <w:tcW w:type="dxa" w:w="45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Pie chart + table view. Time period selectable. Helps salon identify most profitable services.</w:t>
            </w:r>
          </w:p>
        </w:tc>
      </w:tr>
      <w:tr>
        <w:tc>
          <w:tcPr>
            <w:tcW w:type="dxa" w:w="80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RR-004</w:t>
            </w:r>
          </w:p>
        </w:tc>
        <w:tc>
          <w:tcPr>
            <w:tcW w:type="dxa" w:w="340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Revenue by staff: per-stylist revenue, number of appointments, average ticket, tips, commission owed</w:t>
            </w:r>
          </w:p>
        </w:tc>
        <w:tc>
          <w:tcPr>
            <w:tcW w:type="dxa" w:w="60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P1</w:t>
            </w:r>
          </w:p>
        </w:tc>
        <w:tc>
          <w:tcPr>
            <w:tcW w:type="dxa" w:w="456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Table view with sorting. Exportable. Helps owner identify top performers and underperformers.</w:t>
            </w:r>
          </w:p>
        </w:tc>
      </w:tr>
      <w:tr>
        <w:tc>
          <w:tcPr>
            <w:tcW w:type="dxa" w:w="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RR-005</w:t>
            </w:r>
          </w:p>
        </w:tc>
        <w:tc>
          <w:tcPr>
            <w:tcW w:type="dxa" w:w="3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Revenue trends: daily/weekly/monthly revenue line chart with comparison to previous period</w:t>
            </w:r>
          </w:p>
        </w:tc>
        <w:tc>
          <w:tcPr>
            <w:tcW w:type="dxa" w:w="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P1</w:t>
            </w:r>
          </w:p>
        </w:tc>
        <w:tc>
          <w:tcPr>
            <w:tcW w:type="dxa" w:w="45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Overlay current vs. previous period. Highlight peak days and slow days. Trend indicators (↑↓).</w:t>
            </w:r>
          </w:p>
        </w:tc>
      </w:tr>
      <w:tr>
        <w:tc>
          <w:tcPr>
            <w:tcW w:type="dxa" w:w="80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RR-006</w:t>
            </w:r>
          </w:p>
        </w:tc>
        <w:tc>
          <w:tcPr>
            <w:tcW w:type="dxa" w:w="340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Revenue by payment method: cash vs. JazzCash vs. Easypaisa vs. card breakdown with trend</w:t>
            </w:r>
          </w:p>
        </w:tc>
        <w:tc>
          <w:tcPr>
            <w:tcW w:type="dxa" w:w="60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P1</w:t>
            </w:r>
          </w:p>
        </w:tc>
        <w:tc>
          <w:tcPr>
            <w:tcW w:type="dxa" w:w="456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Helps salon track digital payment adoption. Important for FBR compliance visibility.</w:t>
            </w:r>
          </w:p>
        </w:tc>
      </w:tr>
      <w:tr>
        <w:tc>
          <w:tcPr>
            <w:tcW w:type="dxa" w:w="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RR-007</w:t>
            </w:r>
          </w:p>
        </w:tc>
        <w:tc>
          <w:tcPr>
            <w:tcW w:type="dxa" w:w="3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Revenue by time of day / day of week: heatmap showing busiest and most profitable hours</w:t>
            </w:r>
          </w:p>
        </w:tc>
        <w:tc>
          <w:tcPr>
            <w:tcW w:type="dxa" w:w="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P1</w:t>
            </w:r>
          </w:p>
        </w:tc>
        <w:tc>
          <w:tcPr>
            <w:tcW w:type="dxa" w:w="45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Helps optimize staffing and pricing. E.g., if Saturday 2–5 PM is peak, consider surge pricing.</w:t>
            </w:r>
          </w:p>
        </w:tc>
      </w:tr>
      <w:tr>
        <w:tc>
          <w:tcPr>
            <w:tcW w:type="dxa" w:w="80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RR-008</w:t>
            </w:r>
          </w:p>
        </w:tc>
        <w:tc>
          <w:tcPr>
            <w:tcW w:type="dxa" w:w="340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Digital receipt generation: per-appointment receipt with salon details, service details, amount, payment method, date/time</w:t>
            </w:r>
          </w:p>
        </w:tc>
        <w:tc>
          <w:tcPr>
            <w:tcW w:type="dxa" w:w="60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P0</w:t>
            </w:r>
          </w:p>
        </w:tc>
        <w:tc>
          <w:tcPr>
            <w:tcW w:type="dxa" w:w="456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Sent to client via WhatsApp automatically or on-demand. PDF format for printing.</w:t>
            </w:r>
          </w:p>
        </w:tc>
      </w:tr>
      <w:tr>
        <w:tc>
          <w:tcPr>
            <w:tcW w:type="dxa" w:w="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RR-009</w:t>
            </w:r>
          </w:p>
        </w:tc>
        <w:tc>
          <w:tcPr>
            <w:tcW w:type="dxa" w:w="3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FBR-compliant invoice: receipt with salon NTN, service description, tax calculation, Invoice Reference Number (IRN), QR code</w:t>
            </w:r>
          </w:p>
        </w:tc>
        <w:tc>
          <w:tcPr>
            <w:tcW w:type="dxa" w:w="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P1</w:t>
            </w:r>
          </w:p>
        </w:tc>
        <w:tc>
          <w:tcPr>
            <w:tcW w:type="dxa" w:w="45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Compliant with FBR IRIS 2.0 API. Auto-transmitted to FBR in real-time. Required for salons &gt; PKR 10M revenue.</w:t>
            </w:r>
          </w:p>
        </w:tc>
      </w:tr>
      <w:tr>
        <w:tc>
          <w:tcPr>
            <w:tcW w:type="dxa" w:w="80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RR-010</w:t>
            </w:r>
          </w:p>
        </w:tc>
        <w:tc>
          <w:tcPr>
            <w:tcW w:type="dxa" w:w="340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Monthly/quarterly financial summary: total revenue, total expenses (if M9 enabled), gross profit, tax liability estimate, staff commissions</w:t>
            </w:r>
          </w:p>
        </w:tc>
        <w:tc>
          <w:tcPr>
            <w:tcW w:type="dxa" w:w="60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P1</w:t>
            </w:r>
          </w:p>
        </w:tc>
        <w:tc>
          <w:tcPr>
            <w:tcW w:type="dxa" w:w="456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PDF export for accountant. Printable. Includes all required FBR reporting fields.</w:t>
            </w:r>
          </w:p>
        </w:tc>
      </w:tr>
      <w:tr>
        <w:tc>
          <w:tcPr>
            <w:tcW w:type="dxa" w:w="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RR-011</w:t>
            </w:r>
          </w:p>
        </w:tc>
        <w:tc>
          <w:tcPr>
            <w:tcW w:type="dxa" w:w="3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Online deposit and advance collection: collect booking deposits or package prepayments via JazzCash/Easypaisa link sent through WhatsApp</w:t>
            </w:r>
          </w:p>
        </w:tc>
        <w:tc>
          <w:tcPr>
            <w:tcW w:type="dxa" w:w="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P2</w:t>
            </w:r>
          </w:p>
        </w:tc>
        <w:tc>
          <w:tcPr>
            <w:tcW w:type="dxa" w:w="45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Client receives payment link. Deposit recorded against booking. Balance due at appointment. Refund workflow for cancellations.</w:t>
            </w:r>
          </w:p>
        </w:tc>
      </w:tr>
      <w:tr>
        <w:tc>
          <w:tcPr>
            <w:tcW w:type="dxa" w:w="80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RR-012</w:t>
            </w:r>
          </w:p>
        </w:tc>
        <w:tc>
          <w:tcPr>
            <w:tcW w:type="dxa" w:w="340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Discount and promotion tracking: record discounts applied (percentage or flat), coupon codes redeemed, promotional pricing</w:t>
            </w:r>
          </w:p>
        </w:tc>
        <w:tc>
          <w:tcPr>
            <w:tcW w:type="dxa" w:w="60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P1</w:t>
            </w:r>
          </w:p>
        </w:tc>
        <w:tc>
          <w:tcPr>
            <w:tcW w:type="dxa" w:w="456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Discounts visible in revenue reports. Analytics: which promotions drove the most bookings and revenue.</w:t>
            </w:r>
          </w:p>
        </w:tc>
      </w:tr>
    </w:tbl>
    <w:p>
      <w:r>
        <w:br w:type="page"/>
      </w:r>
    </w:p>
    <w:p>
      <w:pPr>
        <w:pStyle w:val="Heading1"/>
      </w:pPr>
      <w:r>
        <w:t xml:space="preserve">10. Module 8: Employee Management (HR &amp; Payroll)</w:t>
      </w:r>
    </w:p>
    <w:p>
      <w:pPr>
        <w:spacing w:after="160" w:line="300"/>
      </w:pPr>
      <w:r>
        <w:rPr>
          <w:rFonts w:ascii="Arial" w:cs="Arial" w:eastAsia="Arial" w:hAnsi="Arial"/>
          <w:color w:val="333333"/>
          <w:sz w:val="22"/>
          <w:szCs w:val="22"/>
        </w:rPr>
        <w:t xml:space="preserve">Employee management covers HR records, contracts, leave management, and payroll. This is the administrative layer on top of Staff Management (Module 6) which handles day-to-day operations.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400"/>
        <w:gridCol w:w="600"/>
        <w:gridCol w:w="4560"/>
      </w:tblGrid>
      <w:tr>
        <w:tc>
          <w:tcPr>
            <w:tcW w:type="dxa" w:w="800"/>
            <w:tcBorders>
              <w:top w:val="single" w:color="E0E0E0" w:sz="1"/>
              <w:left w:val="single" w:color="E0E0E0" w:sz="1"/>
              <w:bottom w:val="single" w:color="E0E0E0" w:sz="1"/>
              <w:right w:val="single" w:color="E0E0E0" w:sz="1"/>
            </w:tcBorders>
            <w:shd w:fill="C2185B"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3400"/>
            <w:tcBorders>
              <w:top w:val="single" w:color="E0E0E0" w:sz="1"/>
              <w:left w:val="single" w:color="E0E0E0" w:sz="1"/>
              <w:bottom w:val="single" w:color="E0E0E0" w:sz="1"/>
              <w:right w:val="single" w:color="E0E0E0" w:sz="1"/>
            </w:tcBorders>
            <w:shd w:fill="C2185B"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600"/>
            <w:tcBorders>
              <w:top w:val="single" w:color="E0E0E0" w:sz="1"/>
              <w:left w:val="single" w:color="E0E0E0" w:sz="1"/>
              <w:bottom w:val="single" w:color="E0E0E0" w:sz="1"/>
              <w:right w:val="single" w:color="E0E0E0" w:sz="1"/>
            </w:tcBorders>
            <w:shd w:fill="C2185B"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4560"/>
            <w:tcBorders>
              <w:top w:val="single" w:color="E0E0E0" w:sz="1"/>
              <w:left w:val="single" w:color="E0E0E0" w:sz="1"/>
              <w:bottom w:val="single" w:color="E0E0E0" w:sz="1"/>
              <w:right w:val="single" w:color="E0E0E0" w:sz="1"/>
            </w:tcBorders>
            <w:shd w:fill="C2185B" w:val="clear"/>
            <w:tcMar>
              <w:top w:type="dxa" w:w="80"/>
              <w:left w:type="dxa" w:w="120"/>
              <w:bottom w:type="dxa" w:w="80"/>
              <w:right w:type="dxa" w:w="120"/>
            </w:tcMar>
          </w:tcPr>
          <w:p>
            <w:r>
              <w:rPr>
                <w:rFonts w:ascii="Arial" w:cs="Arial" w:eastAsia="Arial" w:hAnsi="Arial"/>
                <w:b/>
                <w:bCs/>
                <w:color w:val="FFFFFF"/>
                <w:sz w:val="20"/>
                <w:szCs w:val="20"/>
              </w:rPr>
              <w:t xml:space="preserve">Acceptance Criteria</w:t>
            </w:r>
          </w:p>
        </w:tc>
      </w:tr>
      <w:tr>
        <w:tc>
          <w:tcPr>
            <w:tcW w:type="dxa" w:w="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EM-001</w:t>
            </w:r>
          </w:p>
        </w:tc>
        <w:tc>
          <w:tcPr>
            <w:tcW w:type="dxa" w:w="3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Employee HR record: full name, CNIC number, address, emergency contact, hire date, contract type (full-time/part-time/freelance), bank account or mobile wallet details</w:t>
            </w:r>
          </w:p>
        </w:tc>
        <w:tc>
          <w:tcPr>
            <w:tcW w:type="dxa" w:w="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P1</w:t>
            </w:r>
          </w:p>
        </w:tc>
        <w:tc>
          <w:tcPr>
            <w:tcW w:type="dxa" w:w="45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Encrypted storage for CNIC and financial details. Access restricted to salon owner/manager only.</w:t>
            </w:r>
          </w:p>
        </w:tc>
      </w:tr>
      <w:tr>
        <w:tc>
          <w:tcPr>
            <w:tcW w:type="dxa" w:w="80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EM-002</w:t>
            </w:r>
          </w:p>
        </w:tc>
        <w:tc>
          <w:tcPr>
            <w:tcW w:type="dxa" w:w="340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Employment contract management: store digital copies of employment contracts, NDAs, non-compete agreements</w:t>
            </w:r>
          </w:p>
        </w:tc>
        <w:tc>
          <w:tcPr>
            <w:tcW w:type="dxa" w:w="60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P1</w:t>
            </w:r>
          </w:p>
        </w:tc>
        <w:tc>
          <w:tcPr>
            <w:tcW w:type="dxa" w:w="456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PDF upload. Contract expiry alerts 30 days before renewal due.</w:t>
            </w:r>
          </w:p>
        </w:tc>
      </w:tr>
      <w:tr>
        <w:tc>
          <w:tcPr>
            <w:tcW w:type="dxa" w:w="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EM-003</w:t>
            </w:r>
          </w:p>
        </w:tc>
        <w:tc>
          <w:tcPr>
            <w:tcW w:type="dxa" w:w="3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Leave management: annual leave balance, sick leave, unpaid leave. Staff requests through app, manager approves.</w:t>
            </w:r>
          </w:p>
        </w:tc>
        <w:tc>
          <w:tcPr>
            <w:tcW w:type="dxa" w:w="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P1</w:t>
            </w:r>
          </w:p>
        </w:tc>
        <w:tc>
          <w:tcPr>
            <w:tcW w:type="dxa" w:w="45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Leave types configurable by salon. Approved leave auto-blocks calendar. Running balance visible to staff and manager.</w:t>
            </w:r>
          </w:p>
        </w:tc>
      </w:tr>
      <w:tr>
        <w:tc>
          <w:tcPr>
            <w:tcW w:type="dxa" w:w="80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EM-004</w:t>
            </w:r>
          </w:p>
        </w:tc>
        <w:tc>
          <w:tcPr>
            <w:tcW w:type="dxa" w:w="340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Payroll calculation: base salary + commission earned (from M6) + overtime – deductions (advances, absences) = net pay</w:t>
            </w:r>
          </w:p>
        </w:tc>
        <w:tc>
          <w:tcPr>
            <w:tcW w:type="dxa" w:w="60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P1</w:t>
            </w:r>
          </w:p>
        </w:tc>
        <w:tc>
          <w:tcPr>
            <w:tcW w:type="dxa" w:w="456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Auto-calculated monthly. Salary slip generated as PDF. Disbursement via JazzCash/Easypaisa/bank transfer.</w:t>
            </w:r>
          </w:p>
        </w:tc>
      </w:tr>
      <w:tr>
        <w:tc>
          <w:tcPr>
            <w:tcW w:type="dxa" w:w="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EM-005</w:t>
            </w:r>
          </w:p>
        </w:tc>
        <w:tc>
          <w:tcPr>
            <w:tcW w:type="dxa" w:w="3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Salary advance tracking: record advances given to employees. Auto-deducted from next payroll.</w:t>
            </w:r>
          </w:p>
        </w:tc>
        <w:tc>
          <w:tcPr>
            <w:tcW w:type="dxa" w:w="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P1</w:t>
            </w:r>
          </w:p>
        </w:tc>
        <w:tc>
          <w:tcPr>
            <w:tcW w:type="dxa" w:w="45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Running advance balance visible. Cannot exceed configurable maximum (e.g., 50% of monthly salary).</w:t>
            </w:r>
          </w:p>
        </w:tc>
      </w:tr>
      <w:tr>
        <w:tc>
          <w:tcPr>
            <w:tcW w:type="dxa" w:w="80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EM-006</w:t>
            </w:r>
          </w:p>
        </w:tc>
        <w:tc>
          <w:tcPr>
            <w:tcW w:type="dxa" w:w="340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EOBI contribution calculation: auto-calculate employer and employee EOBI contributions per Pakistani labor law</w:t>
            </w:r>
          </w:p>
        </w:tc>
        <w:tc>
          <w:tcPr>
            <w:tcW w:type="dxa" w:w="60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P2</w:t>
            </w:r>
          </w:p>
        </w:tc>
        <w:tc>
          <w:tcPr>
            <w:tcW w:type="dxa" w:w="456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Current rates: 5% employer, 1% employee. Auto-updated when rates change. Monthly EOBI report.</w:t>
            </w:r>
          </w:p>
        </w:tc>
      </w:tr>
      <w:tr>
        <w:tc>
          <w:tcPr>
            <w:tcW w:type="dxa" w:w="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EM-007</w:t>
            </w:r>
          </w:p>
        </w:tc>
        <w:tc>
          <w:tcPr>
            <w:tcW w:type="dxa" w:w="3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Employee performance review: quarterly review form with ratings on punctuality, skill, client satisfaction, teamwork</w:t>
            </w:r>
          </w:p>
        </w:tc>
        <w:tc>
          <w:tcPr>
            <w:tcW w:type="dxa" w:w="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P2</w:t>
            </w:r>
          </w:p>
        </w:tc>
        <w:tc>
          <w:tcPr>
            <w:tcW w:type="dxa" w:w="45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Review history stored. Used for promotion/raise decisions. Anonymous client feedback integrated.</w:t>
            </w:r>
          </w:p>
        </w:tc>
      </w:tr>
      <w:tr>
        <w:tc>
          <w:tcPr>
            <w:tcW w:type="dxa" w:w="80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EM-008</w:t>
            </w:r>
          </w:p>
        </w:tc>
        <w:tc>
          <w:tcPr>
            <w:tcW w:type="dxa" w:w="340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Employee document vault: store certifications (cosmetology certificate, training completion), ID documents, bank letters</w:t>
            </w:r>
          </w:p>
        </w:tc>
        <w:tc>
          <w:tcPr>
            <w:tcW w:type="dxa" w:w="60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P2</w:t>
            </w:r>
          </w:p>
        </w:tc>
        <w:tc>
          <w:tcPr>
            <w:tcW w:type="dxa" w:w="456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Encrypted storage. Accessible only by employee and salon owner. Supports common image and PDF formats.</w:t>
            </w:r>
          </w:p>
        </w:tc>
      </w:tr>
      <w:tr>
        <w:tc>
          <w:tcPr>
            <w:tcW w:type="dxa" w:w="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EM-009</w:t>
            </w:r>
          </w:p>
        </w:tc>
        <w:tc>
          <w:tcPr>
            <w:tcW w:type="dxa" w:w="3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Employee onboarding checklist: configurable checklist for new hires (uniform, training modules, system access, health check)</w:t>
            </w:r>
          </w:p>
        </w:tc>
        <w:tc>
          <w:tcPr>
            <w:tcW w:type="dxa" w:w="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P2</w:t>
            </w:r>
          </w:p>
        </w:tc>
        <w:tc>
          <w:tcPr>
            <w:tcW w:type="dxa" w:w="45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Pre-built template. Manager checks off items as completed. Alerts for incomplete onboarding after 7 days.</w:t>
            </w:r>
          </w:p>
        </w:tc>
      </w:tr>
    </w:tbl>
    <w:p>
      <w:r>
        <w:br w:type="page"/>
      </w:r>
    </w:p>
    <w:p>
      <w:pPr>
        <w:pStyle w:val="Heading1"/>
      </w:pPr>
      <w:r>
        <w:t xml:space="preserve">11. Module 9: Inventory Management</w:t>
      </w:r>
    </w:p>
    <w:p>
      <w:pPr>
        <w:spacing w:after="160" w:line="300"/>
      </w:pPr>
      <w:r>
        <w:rPr>
          <w:rFonts w:ascii="Arial" w:cs="Arial" w:eastAsia="Arial" w:hAnsi="Arial"/>
          <w:color w:val="333333"/>
          <w:sz w:val="22"/>
          <w:szCs w:val="22"/>
        </w:rPr>
        <w:t xml:space="preserve">Salons carry PKR 50K–500K in product inventory (hair color, treatments, shampoos, consumables) but track nothing. Expired products, stockouts, and shrinkage are universal problems.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400"/>
        <w:gridCol w:w="600"/>
        <w:gridCol w:w="4560"/>
      </w:tblGrid>
      <w:tr>
        <w:tc>
          <w:tcPr>
            <w:tcW w:type="dxa" w:w="800"/>
            <w:tcBorders>
              <w:top w:val="single" w:color="E0E0E0" w:sz="1"/>
              <w:left w:val="single" w:color="E0E0E0" w:sz="1"/>
              <w:bottom w:val="single" w:color="E0E0E0" w:sz="1"/>
              <w:right w:val="single" w:color="E0E0E0" w:sz="1"/>
            </w:tcBorders>
            <w:shd w:fill="C2185B"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3400"/>
            <w:tcBorders>
              <w:top w:val="single" w:color="E0E0E0" w:sz="1"/>
              <w:left w:val="single" w:color="E0E0E0" w:sz="1"/>
              <w:bottom w:val="single" w:color="E0E0E0" w:sz="1"/>
              <w:right w:val="single" w:color="E0E0E0" w:sz="1"/>
            </w:tcBorders>
            <w:shd w:fill="C2185B"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600"/>
            <w:tcBorders>
              <w:top w:val="single" w:color="E0E0E0" w:sz="1"/>
              <w:left w:val="single" w:color="E0E0E0" w:sz="1"/>
              <w:bottom w:val="single" w:color="E0E0E0" w:sz="1"/>
              <w:right w:val="single" w:color="E0E0E0" w:sz="1"/>
            </w:tcBorders>
            <w:shd w:fill="C2185B"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4560"/>
            <w:tcBorders>
              <w:top w:val="single" w:color="E0E0E0" w:sz="1"/>
              <w:left w:val="single" w:color="E0E0E0" w:sz="1"/>
              <w:bottom w:val="single" w:color="E0E0E0" w:sz="1"/>
              <w:right w:val="single" w:color="E0E0E0" w:sz="1"/>
            </w:tcBorders>
            <w:shd w:fill="C2185B" w:val="clear"/>
            <w:tcMar>
              <w:top w:type="dxa" w:w="80"/>
              <w:left w:type="dxa" w:w="120"/>
              <w:bottom w:type="dxa" w:w="80"/>
              <w:right w:type="dxa" w:w="120"/>
            </w:tcMar>
          </w:tcPr>
          <w:p>
            <w:r>
              <w:rPr>
                <w:rFonts w:ascii="Arial" w:cs="Arial" w:eastAsia="Arial" w:hAnsi="Arial"/>
                <w:b/>
                <w:bCs/>
                <w:color w:val="FFFFFF"/>
                <w:sz w:val="20"/>
                <w:szCs w:val="20"/>
              </w:rPr>
              <w:t xml:space="preserve">Acceptance Criteria</w:t>
            </w:r>
          </w:p>
        </w:tc>
      </w:tr>
      <w:tr>
        <w:tc>
          <w:tcPr>
            <w:tcW w:type="dxa" w:w="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IN-001</w:t>
            </w:r>
          </w:p>
        </w:tc>
        <w:tc>
          <w:tcPr>
            <w:tcW w:type="dxa" w:w="3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Product catalog: add products with name, brand, SKU (optional), category, purchase price, retail price, unit of measure, photo</w:t>
            </w:r>
          </w:p>
        </w:tc>
        <w:tc>
          <w:tcPr>
            <w:tcW w:type="dxa" w:w="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P1</w:t>
            </w:r>
          </w:p>
        </w:tc>
        <w:tc>
          <w:tcPr>
            <w:tcW w:type="dxa" w:w="45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Categories: Hair Color, Hair Care, Skin Care, Nail, Consumables, Retail (for sale to clients). Searchable.</w:t>
            </w:r>
          </w:p>
        </w:tc>
      </w:tr>
      <w:tr>
        <w:tc>
          <w:tcPr>
            <w:tcW w:type="dxa" w:w="80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IN-002</w:t>
            </w:r>
          </w:p>
        </w:tc>
        <w:tc>
          <w:tcPr>
            <w:tcW w:type="dxa" w:w="340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Stock tracking: current quantity per product. Stock-in (purchase receipt) and stock-out (usage or sale) recording.</w:t>
            </w:r>
          </w:p>
        </w:tc>
        <w:tc>
          <w:tcPr>
            <w:tcW w:type="dxa" w:w="60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P1</w:t>
            </w:r>
          </w:p>
        </w:tc>
        <w:tc>
          <w:tcPr>
            <w:tcW w:type="dxa" w:w="456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Real-time stock levels. Stock movement history per product. Supports fractional units (e.g., 0.5 tube of color).</w:t>
            </w:r>
          </w:p>
        </w:tc>
      </w:tr>
      <w:tr>
        <w:tc>
          <w:tcPr>
            <w:tcW w:type="dxa" w:w="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IN-003</w:t>
            </w:r>
          </w:p>
        </w:tc>
        <w:tc>
          <w:tcPr>
            <w:tcW w:type="dxa" w:w="3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Low-stock alerts: configurable minimum threshold per product. WhatsApp notification to salon owner when stock drops below.</w:t>
            </w:r>
          </w:p>
        </w:tc>
        <w:tc>
          <w:tcPr>
            <w:tcW w:type="dxa" w:w="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P1</w:t>
            </w:r>
          </w:p>
        </w:tc>
        <w:tc>
          <w:tcPr>
            <w:tcW w:type="dxa" w:w="45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Alert sent once per product per threshold breach. Includes product name, current quantity, and reorder suggestion.</w:t>
            </w:r>
          </w:p>
        </w:tc>
      </w:tr>
      <w:tr>
        <w:tc>
          <w:tcPr>
            <w:tcW w:type="dxa" w:w="80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IN-004</w:t>
            </w:r>
          </w:p>
        </w:tc>
        <w:tc>
          <w:tcPr>
            <w:tcW w:type="dxa" w:w="340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Expiry date tracking: record expiry date per product batch. Alert 30 days before expiry.</w:t>
            </w:r>
          </w:p>
        </w:tc>
        <w:tc>
          <w:tcPr>
            <w:tcW w:type="dxa" w:w="60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P1</w:t>
            </w:r>
          </w:p>
        </w:tc>
        <w:tc>
          <w:tcPr>
            <w:tcW w:type="dxa" w:w="456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Expired products flagged in red on inventory list. Helps prevent use of expired products on clients.</w:t>
            </w:r>
          </w:p>
        </w:tc>
      </w:tr>
      <w:tr>
        <w:tc>
          <w:tcPr>
            <w:tcW w:type="dxa" w:w="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IN-005</w:t>
            </w:r>
          </w:p>
        </w:tc>
        <w:tc>
          <w:tcPr>
            <w:tcW w:type="dxa" w:w="3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Product usage per service: link products to services (e.g., hair color service uses 1 tube color + developer). Auto-deduct from inventory on appointment completion.</w:t>
            </w:r>
          </w:p>
        </w:tc>
        <w:tc>
          <w:tcPr>
            <w:tcW w:type="dxa" w:w="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P1</w:t>
            </w:r>
          </w:p>
        </w:tc>
        <w:tc>
          <w:tcPr>
            <w:tcW w:type="dxa" w:w="45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Salon configures product-service mapping. Stock automatically decremented when service completed. Reduces manual tracking.</w:t>
            </w:r>
          </w:p>
        </w:tc>
      </w:tr>
      <w:tr>
        <w:tc>
          <w:tcPr>
            <w:tcW w:type="dxa" w:w="80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IN-006</w:t>
            </w:r>
          </w:p>
        </w:tc>
        <w:tc>
          <w:tcPr>
            <w:tcW w:type="dxa" w:w="340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Retail product sales: salon sells products to clients (shampoos, treatments, styling products). Track retail sales separately from service revenue.</w:t>
            </w:r>
          </w:p>
        </w:tc>
        <w:tc>
          <w:tcPr>
            <w:tcW w:type="dxa" w:w="60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P1</w:t>
            </w:r>
          </w:p>
        </w:tc>
        <w:tc>
          <w:tcPr>
            <w:tcW w:type="dxa" w:w="456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POS-style quick sale flow. Product scanned or selected. Added to client’s visit bill. Inventory auto-decremented.</w:t>
            </w:r>
          </w:p>
        </w:tc>
      </w:tr>
      <w:tr>
        <w:tc>
          <w:tcPr>
            <w:tcW w:type="dxa" w:w="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IN-007</w:t>
            </w:r>
          </w:p>
        </w:tc>
        <w:tc>
          <w:tcPr>
            <w:tcW w:type="dxa" w:w="3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Purchase order creation: generate purchase orders for suppliers with products, quantities, and expected delivery date</w:t>
            </w:r>
          </w:p>
        </w:tc>
        <w:tc>
          <w:tcPr>
            <w:tcW w:type="dxa" w:w="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P2</w:t>
            </w:r>
          </w:p>
        </w:tc>
        <w:tc>
          <w:tcPr>
            <w:tcW w:type="dxa" w:w="45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PO exportable as PDF or shareable via WhatsApp. Supplier contact database maintained.</w:t>
            </w:r>
          </w:p>
        </w:tc>
      </w:tr>
      <w:tr>
        <w:tc>
          <w:tcPr>
            <w:tcW w:type="dxa" w:w="80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IN-008</w:t>
            </w:r>
          </w:p>
        </w:tc>
        <w:tc>
          <w:tcPr>
            <w:tcW w:type="dxa" w:w="340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Stock valuation report: total inventory value at purchase price and retail price. Cost of goods used per month.</w:t>
            </w:r>
          </w:p>
        </w:tc>
        <w:tc>
          <w:tcPr>
            <w:tcW w:type="dxa" w:w="60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P2</w:t>
            </w:r>
          </w:p>
        </w:tc>
        <w:tc>
          <w:tcPr>
            <w:tcW w:type="dxa" w:w="456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Helps salon owner understand true profit margins after product costs.</w:t>
            </w:r>
          </w:p>
        </w:tc>
      </w:tr>
      <w:tr>
        <w:tc>
          <w:tcPr>
            <w:tcW w:type="dxa" w:w="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IN-009</w:t>
            </w:r>
          </w:p>
        </w:tc>
        <w:tc>
          <w:tcPr>
            <w:tcW w:type="dxa" w:w="3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Wastage tracking: record product wastage (expired, spilled, damaged) separately from usage</w:t>
            </w:r>
          </w:p>
        </w:tc>
        <w:tc>
          <w:tcPr>
            <w:tcW w:type="dxa" w:w="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P2</w:t>
            </w:r>
          </w:p>
        </w:tc>
        <w:tc>
          <w:tcPr>
            <w:tcW w:type="dxa" w:w="45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Wastage report shows preventable losses. Trend analysis helps identify waste patterns.</w:t>
            </w:r>
          </w:p>
        </w:tc>
      </w:tr>
      <w:tr>
        <w:tc>
          <w:tcPr>
            <w:tcW w:type="dxa" w:w="80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IN-010</w:t>
            </w:r>
          </w:p>
        </w:tc>
        <w:tc>
          <w:tcPr>
            <w:tcW w:type="dxa" w:w="340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Multi-location inventory: separate inventory per branch with transfer tracking between locations</w:t>
            </w:r>
          </w:p>
        </w:tc>
        <w:tc>
          <w:tcPr>
            <w:tcW w:type="dxa" w:w="60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P2</w:t>
            </w:r>
          </w:p>
        </w:tc>
        <w:tc>
          <w:tcPr>
            <w:tcW w:type="dxa" w:w="456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Transfer request/approval workflow. Receiving location confirms quantity. Inventory adjusted at both locations.</w:t>
            </w:r>
          </w:p>
        </w:tc>
      </w:tr>
      <w:tr>
        <w:tc>
          <w:tcPr>
            <w:tcW w:type="dxa" w:w="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IN-011</w:t>
            </w:r>
          </w:p>
        </w:tc>
        <w:tc>
          <w:tcPr>
            <w:tcW w:type="dxa" w:w="3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Barcode/QR scanning: scan product barcode using phone camera for quick stock-in and identification</w:t>
            </w:r>
          </w:p>
        </w:tc>
        <w:tc>
          <w:tcPr>
            <w:tcW w:type="dxa" w:w="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P2</w:t>
            </w:r>
          </w:p>
        </w:tc>
        <w:tc>
          <w:tcPr>
            <w:tcW w:type="dxa" w:w="45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Camera-based scanning. Auto-populates product if SKU exists in catalog. Speeds up stock counting.</w:t>
            </w:r>
          </w:p>
        </w:tc>
      </w:tr>
    </w:tbl>
    <w:p>
      <w:r>
        <w:br w:type="page"/>
      </w:r>
    </w:p>
    <w:p>
      <w:pPr>
        <w:pStyle w:val="Heading1"/>
      </w:pPr>
      <w:r>
        <w:t xml:space="preserve">12. Module 10: Location &amp; Brand Management</w:t>
      </w:r>
    </w:p>
    <w:p>
      <w:pPr>
        <w:spacing w:after="160" w:line="300"/>
      </w:pPr>
      <w:r>
        <w:rPr>
          <w:rFonts w:ascii="Arial" w:cs="Arial" w:eastAsia="Arial" w:hAnsi="Arial"/>
          <w:color w:val="333333"/>
          <w:sz w:val="22"/>
          <w:szCs w:val="22"/>
        </w:rPr>
        <w:t xml:space="preserve">For salon chains and multi-location owners, this module provides centralized control with per-location flexibility. Designed for owners like “Usman” who manage 3–5+ branches.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400"/>
        <w:gridCol w:w="600"/>
        <w:gridCol w:w="4560"/>
      </w:tblGrid>
      <w:tr>
        <w:tc>
          <w:tcPr>
            <w:tcW w:type="dxa" w:w="800"/>
            <w:tcBorders>
              <w:top w:val="single" w:color="E0E0E0" w:sz="1"/>
              <w:left w:val="single" w:color="E0E0E0" w:sz="1"/>
              <w:bottom w:val="single" w:color="E0E0E0" w:sz="1"/>
              <w:right w:val="single" w:color="E0E0E0" w:sz="1"/>
            </w:tcBorders>
            <w:shd w:fill="C2185B"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3400"/>
            <w:tcBorders>
              <w:top w:val="single" w:color="E0E0E0" w:sz="1"/>
              <w:left w:val="single" w:color="E0E0E0" w:sz="1"/>
              <w:bottom w:val="single" w:color="E0E0E0" w:sz="1"/>
              <w:right w:val="single" w:color="E0E0E0" w:sz="1"/>
            </w:tcBorders>
            <w:shd w:fill="C2185B"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600"/>
            <w:tcBorders>
              <w:top w:val="single" w:color="E0E0E0" w:sz="1"/>
              <w:left w:val="single" w:color="E0E0E0" w:sz="1"/>
              <w:bottom w:val="single" w:color="E0E0E0" w:sz="1"/>
              <w:right w:val="single" w:color="E0E0E0" w:sz="1"/>
            </w:tcBorders>
            <w:shd w:fill="C2185B"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4560"/>
            <w:tcBorders>
              <w:top w:val="single" w:color="E0E0E0" w:sz="1"/>
              <w:left w:val="single" w:color="E0E0E0" w:sz="1"/>
              <w:bottom w:val="single" w:color="E0E0E0" w:sz="1"/>
              <w:right w:val="single" w:color="E0E0E0" w:sz="1"/>
            </w:tcBorders>
            <w:shd w:fill="C2185B" w:val="clear"/>
            <w:tcMar>
              <w:top w:type="dxa" w:w="80"/>
              <w:left w:type="dxa" w:w="120"/>
              <w:bottom w:type="dxa" w:w="80"/>
              <w:right w:type="dxa" w:w="120"/>
            </w:tcMar>
          </w:tcPr>
          <w:p>
            <w:r>
              <w:rPr>
                <w:rFonts w:ascii="Arial" w:cs="Arial" w:eastAsia="Arial" w:hAnsi="Arial"/>
                <w:b/>
                <w:bCs/>
                <w:color w:val="FFFFFF"/>
                <w:sz w:val="20"/>
                <w:szCs w:val="20"/>
              </w:rPr>
              <w:t xml:space="preserve">Acceptance Criteria</w:t>
            </w:r>
          </w:p>
        </w:tc>
      </w:tr>
      <w:tr>
        <w:tc>
          <w:tcPr>
            <w:tcW w:type="dxa" w:w="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LB-001</w:t>
            </w:r>
          </w:p>
        </w:tc>
        <w:tc>
          <w:tcPr>
            <w:tcW w:type="dxa" w:w="3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Multi-location support: single owner account manages multiple salon branches. Each branch has its own staff, services, calendar, and inventory.</w:t>
            </w:r>
          </w:p>
        </w:tc>
        <w:tc>
          <w:tcPr>
            <w:tcW w:type="dxa" w:w="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P2</w:t>
            </w:r>
          </w:p>
        </w:tc>
        <w:tc>
          <w:tcPr>
            <w:tcW w:type="dxa" w:w="45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Unified login. Branch switcher in dashboard header. All data segregated per branch.</w:t>
            </w:r>
          </w:p>
        </w:tc>
      </w:tr>
      <w:tr>
        <w:tc>
          <w:tcPr>
            <w:tcW w:type="dxa" w:w="80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LB-002</w:t>
            </w:r>
          </w:p>
        </w:tc>
        <w:tc>
          <w:tcPr>
            <w:tcW w:type="dxa" w:w="340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Brand profile: salon brand name, logo, brand colors, tagline, social media links. Applied across all branches.</w:t>
            </w:r>
          </w:p>
        </w:tc>
        <w:tc>
          <w:tcPr>
            <w:tcW w:type="dxa" w:w="60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P2</w:t>
            </w:r>
          </w:p>
        </w:tc>
        <w:tc>
          <w:tcPr>
            <w:tcW w:type="dxa" w:w="456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Brand assets used in booking page, WhatsApp messages, receipts, and branded website. Consistent branding.</w:t>
            </w:r>
          </w:p>
        </w:tc>
      </w:tr>
      <w:tr>
        <w:tc>
          <w:tcPr>
            <w:tcW w:type="dxa" w:w="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LB-003</w:t>
            </w:r>
          </w:p>
        </w:tc>
        <w:tc>
          <w:tcPr>
            <w:tcW w:type="dxa" w:w="3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Consolidated dashboard: owner sees combined metrics across all locations — total revenue, total bookings, total clients, staff count</w:t>
            </w:r>
          </w:p>
        </w:tc>
        <w:tc>
          <w:tcPr>
            <w:tcW w:type="dxa" w:w="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P2</w:t>
            </w:r>
          </w:p>
        </w:tc>
        <w:tc>
          <w:tcPr>
            <w:tcW w:type="dxa" w:w="45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Cards showing aggregated numbers with per-location breakdown on tap. Comparison charts between locations.</w:t>
            </w:r>
          </w:p>
        </w:tc>
      </w:tr>
      <w:tr>
        <w:tc>
          <w:tcPr>
            <w:tcW w:type="dxa" w:w="80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LB-004</w:t>
            </w:r>
          </w:p>
        </w:tc>
        <w:tc>
          <w:tcPr>
            <w:tcW w:type="dxa" w:w="340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Per-location revenue reporting: revenue, service mix, and staff performance broken down by branch</w:t>
            </w:r>
          </w:p>
        </w:tc>
        <w:tc>
          <w:tcPr>
            <w:tcW w:type="dxa" w:w="60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P2</w:t>
            </w:r>
          </w:p>
        </w:tc>
        <w:tc>
          <w:tcPr>
            <w:tcW w:type="dxa" w:w="456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Side-by-side location comparison. Identifies best and worst performing branches.</w:t>
            </w:r>
          </w:p>
        </w:tc>
      </w:tr>
      <w:tr>
        <w:tc>
          <w:tcPr>
            <w:tcW w:type="dxa" w:w="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LB-005</w:t>
            </w:r>
          </w:p>
        </w:tc>
        <w:tc>
          <w:tcPr>
            <w:tcW w:type="dxa" w:w="3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Centralized service catalog: define services at brand level with option to override pricing per location (city-based pricing)</w:t>
            </w:r>
          </w:p>
        </w:tc>
        <w:tc>
          <w:tcPr>
            <w:tcW w:type="dxa" w:w="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P2</w:t>
            </w:r>
          </w:p>
        </w:tc>
        <w:tc>
          <w:tcPr>
            <w:tcW w:type="dxa" w:w="45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Base catalog inherited by all locations. Per-location price overrides. New services pushed to all branches.</w:t>
            </w:r>
          </w:p>
        </w:tc>
      </w:tr>
      <w:tr>
        <w:tc>
          <w:tcPr>
            <w:tcW w:type="dxa" w:w="80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LB-006</w:t>
            </w:r>
          </w:p>
        </w:tc>
        <w:tc>
          <w:tcPr>
            <w:tcW w:type="dxa" w:w="340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Staff transfer between locations: reassign staff from one branch to another (temporary or permanent)</w:t>
            </w:r>
          </w:p>
        </w:tc>
        <w:tc>
          <w:tcPr>
            <w:tcW w:type="dxa" w:w="60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P2</w:t>
            </w:r>
          </w:p>
        </w:tc>
        <w:tc>
          <w:tcPr>
            <w:tcW w:type="dxa" w:w="456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Transfer workflow. Staff’s client history and performance data moves with them. Calendar updated at both locations.</w:t>
            </w:r>
          </w:p>
        </w:tc>
      </w:tr>
      <w:tr>
        <w:tc>
          <w:tcPr>
            <w:tcW w:type="dxa" w:w="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LB-007</w:t>
            </w:r>
          </w:p>
        </w:tc>
        <w:tc>
          <w:tcPr>
            <w:tcW w:type="dxa" w:w="3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Location-specific operating hours and holidays: each branch has its own hours, off-days, and holiday calendar</w:t>
            </w:r>
          </w:p>
        </w:tc>
        <w:tc>
          <w:tcPr>
            <w:tcW w:type="dxa" w:w="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P2</w:t>
            </w:r>
          </w:p>
        </w:tc>
        <w:tc>
          <w:tcPr>
            <w:tcW w:type="dxa" w:w="45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Branch-level settings override brand-level defaults. E.g., Karachi branch closed for Eid but Lahore branch open.</w:t>
            </w:r>
          </w:p>
        </w:tc>
      </w:tr>
      <w:tr>
        <w:tc>
          <w:tcPr>
            <w:tcW w:type="dxa" w:w="80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LB-008</w:t>
            </w:r>
          </w:p>
        </w:tc>
        <w:tc>
          <w:tcPr>
            <w:tcW w:type="dxa" w:w="340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Cross-location client profiles: client who visits multiple branches has a single unified profile with all visit history</w:t>
            </w:r>
          </w:p>
        </w:tc>
        <w:tc>
          <w:tcPr>
            <w:tcW w:type="dxa" w:w="60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P2</w:t>
            </w:r>
          </w:p>
        </w:tc>
        <w:tc>
          <w:tcPr>
            <w:tcW w:type="dxa" w:w="456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Client recognized by phone number across locations. Formulas, preferences, and notes accessible at any branch.</w:t>
            </w:r>
          </w:p>
        </w:tc>
      </w:tr>
      <w:tr>
        <w:tc>
          <w:tcPr>
            <w:tcW w:type="dxa" w:w="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LB-009</w:t>
            </w:r>
          </w:p>
        </w:tc>
        <w:tc>
          <w:tcPr>
            <w:tcW w:type="dxa" w:w="3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Franchise management: brand owner can onboard franchise locations with standardized services, branding, and SOPs</w:t>
            </w:r>
          </w:p>
        </w:tc>
        <w:tc>
          <w:tcPr>
            <w:tcW w:type="dxa" w:w="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P2</w:t>
            </w:r>
          </w:p>
        </w:tc>
        <w:tc>
          <w:tcPr>
            <w:tcW w:type="dxa" w:w="45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Franchise owner gets limited dashboard (their location only). Brand owner sees all franchise metrics.</w:t>
            </w:r>
          </w:p>
        </w:tc>
      </w:tr>
      <w:tr>
        <w:tc>
          <w:tcPr>
            <w:tcW w:type="dxa" w:w="80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LB-010</w:t>
            </w:r>
          </w:p>
        </w:tc>
        <w:tc>
          <w:tcPr>
            <w:tcW w:type="dxa" w:w="340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Location-level permissions: configure which features and data each manager can access per branch</w:t>
            </w:r>
          </w:p>
        </w:tc>
        <w:tc>
          <w:tcPr>
            <w:tcW w:type="dxa" w:w="60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P2</w:t>
            </w:r>
          </w:p>
        </w:tc>
        <w:tc>
          <w:tcPr>
            <w:tcW w:type="dxa" w:w="456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Role-based access: branch manager, brand owner, franchise owner. Granular permissions per module.</w:t>
            </w:r>
          </w:p>
        </w:tc>
      </w:tr>
    </w:tbl>
    <w:p>
      <w:r>
        <w:br w:type="page"/>
      </w:r>
    </w:p>
    <w:p>
      <w:pPr>
        <w:pStyle w:val="Heading1"/>
      </w:pPr>
      <w:r>
        <w:t xml:space="preserve">13. Module 11: Branded Website Builder</w:t>
      </w:r>
    </w:p>
    <w:p>
      <w:pPr>
        <w:spacing w:after="160" w:line="300"/>
      </w:pPr>
      <w:r>
        <w:rPr>
          <w:rFonts w:ascii="Arial" w:cs="Arial" w:eastAsia="Arial" w:hAnsi="Arial"/>
          <w:color w:val="333333"/>
          <w:sz w:val="22"/>
          <w:szCs w:val="22"/>
        </w:rPr>
        <w:t xml:space="preserve">Most Pakistani salons have zero web presence beyond Instagram. The branded website module gives every salon a professional, SEO-optimized microsite with online booking — built automatically from their GlowBook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400"/>
        <w:gridCol w:w="600"/>
        <w:gridCol w:w="4560"/>
      </w:tblGrid>
      <w:tr>
        <w:tc>
          <w:tcPr>
            <w:tcW w:type="dxa" w:w="800"/>
            <w:tcBorders>
              <w:top w:val="single" w:color="E0E0E0" w:sz="1"/>
              <w:left w:val="single" w:color="E0E0E0" w:sz="1"/>
              <w:bottom w:val="single" w:color="E0E0E0" w:sz="1"/>
              <w:right w:val="single" w:color="E0E0E0" w:sz="1"/>
            </w:tcBorders>
            <w:shd w:fill="C2185B"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3400"/>
            <w:tcBorders>
              <w:top w:val="single" w:color="E0E0E0" w:sz="1"/>
              <w:left w:val="single" w:color="E0E0E0" w:sz="1"/>
              <w:bottom w:val="single" w:color="E0E0E0" w:sz="1"/>
              <w:right w:val="single" w:color="E0E0E0" w:sz="1"/>
            </w:tcBorders>
            <w:shd w:fill="C2185B"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600"/>
            <w:tcBorders>
              <w:top w:val="single" w:color="E0E0E0" w:sz="1"/>
              <w:left w:val="single" w:color="E0E0E0" w:sz="1"/>
              <w:bottom w:val="single" w:color="E0E0E0" w:sz="1"/>
              <w:right w:val="single" w:color="E0E0E0" w:sz="1"/>
            </w:tcBorders>
            <w:shd w:fill="C2185B"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4560"/>
            <w:tcBorders>
              <w:top w:val="single" w:color="E0E0E0" w:sz="1"/>
              <w:left w:val="single" w:color="E0E0E0" w:sz="1"/>
              <w:bottom w:val="single" w:color="E0E0E0" w:sz="1"/>
              <w:right w:val="single" w:color="E0E0E0" w:sz="1"/>
            </w:tcBorders>
            <w:shd w:fill="C2185B" w:val="clear"/>
            <w:tcMar>
              <w:top w:type="dxa" w:w="80"/>
              <w:left w:type="dxa" w:w="120"/>
              <w:bottom w:type="dxa" w:w="80"/>
              <w:right w:type="dxa" w:w="120"/>
            </w:tcMar>
          </w:tcPr>
          <w:p>
            <w:r>
              <w:rPr>
                <w:rFonts w:ascii="Arial" w:cs="Arial" w:eastAsia="Arial" w:hAnsi="Arial"/>
                <w:b/>
                <w:bCs/>
                <w:color w:val="FFFFFF"/>
                <w:sz w:val="20"/>
                <w:szCs w:val="20"/>
              </w:rPr>
              <w:t xml:space="preserve">Acceptance Criteria</w:t>
            </w:r>
          </w:p>
        </w:tc>
      </w:tr>
      <w:tr>
        <w:tc>
          <w:tcPr>
            <w:tcW w:type="dxa" w:w="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BW-001</w:t>
            </w:r>
          </w:p>
        </w:tc>
        <w:tc>
          <w:tcPr>
            <w:tcW w:type="dxa" w:w="3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Auto-generated salon microsite at glowbook.pk/[salon-name] using salon’s profile data (name, logo, services, photos, location, hours)</w:t>
            </w:r>
          </w:p>
        </w:tc>
        <w:tc>
          <w:tcPr>
            <w:tcW w:type="dxa" w:w="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P2</w:t>
            </w:r>
          </w:p>
        </w:tc>
        <w:tc>
          <w:tcPr>
            <w:tcW w:type="dxa" w:w="45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Site generated within 30 seconds of salon signup. No design skills needed. Mobile-responsive.</w:t>
            </w:r>
          </w:p>
        </w:tc>
      </w:tr>
      <w:tr>
        <w:tc>
          <w:tcPr>
            <w:tcW w:type="dxa" w:w="80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BW-002</w:t>
            </w:r>
          </w:p>
        </w:tc>
        <w:tc>
          <w:tcPr>
            <w:tcW w:type="dxa" w:w="340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Custom domain support: salon can connect their own domain (e.g., www.mysalon.pk) to their GlowBook site</w:t>
            </w:r>
          </w:p>
        </w:tc>
        <w:tc>
          <w:tcPr>
            <w:tcW w:type="dxa" w:w="60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P2</w:t>
            </w:r>
          </w:p>
        </w:tc>
        <w:tc>
          <w:tcPr>
            <w:tcW w:type="dxa" w:w="456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DNS configuration guide provided. SSL certificate auto-provisioned. Custom domain active within 24 hours.</w:t>
            </w:r>
          </w:p>
        </w:tc>
      </w:tr>
      <w:tr>
        <w:tc>
          <w:tcPr>
            <w:tcW w:type="dxa" w:w="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BW-003</w:t>
            </w:r>
          </w:p>
        </w:tc>
        <w:tc>
          <w:tcPr>
            <w:tcW w:type="dxa" w:w="3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Template selection: 5–10 pre-designed templates optimized for beauty businesses. Salon selects and customizes colors/fonts.</w:t>
            </w:r>
          </w:p>
        </w:tc>
        <w:tc>
          <w:tcPr>
            <w:tcW w:type="dxa" w:w="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P2</w:t>
            </w:r>
          </w:p>
        </w:tc>
        <w:tc>
          <w:tcPr>
            <w:tcW w:type="dxa" w:w="45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Templates range from minimalist to luxury. All mobile-first. Preview before publishing.</w:t>
            </w:r>
          </w:p>
        </w:tc>
      </w:tr>
      <w:tr>
        <w:tc>
          <w:tcPr>
            <w:tcW w:type="dxa" w:w="80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BW-004</w:t>
            </w:r>
          </w:p>
        </w:tc>
        <w:tc>
          <w:tcPr>
            <w:tcW w:type="dxa" w:w="340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Service showcase: each service listed with description, duration, price, and sample photos</w:t>
            </w:r>
          </w:p>
        </w:tc>
        <w:tc>
          <w:tcPr>
            <w:tcW w:type="dxa" w:w="60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P2</w:t>
            </w:r>
          </w:p>
        </w:tc>
        <w:tc>
          <w:tcPr>
            <w:tcW w:type="dxa" w:w="456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Auto-synced from GlowBook service catalog. Changes in dashboard reflect on website within 5 minutes.</w:t>
            </w:r>
          </w:p>
        </w:tc>
      </w:tr>
      <w:tr>
        <w:tc>
          <w:tcPr>
            <w:tcW w:type="dxa" w:w="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BW-005</w:t>
            </w:r>
          </w:p>
        </w:tc>
        <w:tc>
          <w:tcPr>
            <w:tcW w:type="dxa" w:w="3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Photo gallery: salon uploads portfolio photos (hair transformations, bridal work, nail art, interior shots)</w:t>
            </w:r>
          </w:p>
        </w:tc>
        <w:tc>
          <w:tcPr>
            <w:tcW w:type="dxa" w:w="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P2</w:t>
            </w:r>
          </w:p>
        </w:tc>
        <w:tc>
          <w:tcPr>
            <w:tcW w:type="dxa" w:w="45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Masonry grid layout. Photos categorizable (Bridal, Hair, Nails, etc.). Lazy-loaded for fast page speed.</w:t>
            </w:r>
          </w:p>
        </w:tc>
      </w:tr>
      <w:tr>
        <w:tc>
          <w:tcPr>
            <w:tcW w:type="dxa" w:w="80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BW-006</w:t>
            </w:r>
          </w:p>
        </w:tc>
        <w:tc>
          <w:tcPr>
            <w:tcW w:type="dxa" w:w="340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Team page: staff profiles with photos, specialties, experience, and direct booking links per stylist</w:t>
            </w:r>
          </w:p>
        </w:tc>
        <w:tc>
          <w:tcPr>
            <w:tcW w:type="dxa" w:w="60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P2</w:t>
            </w:r>
          </w:p>
        </w:tc>
        <w:tc>
          <w:tcPr>
            <w:tcW w:type="dxa" w:w="456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Auto-populated from Staff Management module. Client can book with a specific stylist directly from team page.</w:t>
            </w:r>
          </w:p>
        </w:tc>
      </w:tr>
      <w:tr>
        <w:tc>
          <w:tcPr>
            <w:tcW w:type="dxa" w:w="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BW-007</w:t>
            </w:r>
          </w:p>
        </w:tc>
        <w:tc>
          <w:tcPr>
            <w:tcW w:type="dxa" w:w="3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Online booking integration: “Book Now” button on every page leading to web booking flow (Module 3) or WhatsApp booking</w:t>
            </w:r>
          </w:p>
        </w:tc>
        <w:tc>
          <w:tcPr>
            <w:tcW w:type="dxa" w:w="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P2</w:t>
            </w:r>
          </w:p>
        </w:tc>
        <w:tc>
          <w:tcPr>
            <w:tcW w:type="dxa" w:w="45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Sticky CTA button visible on scroll. Booking flow opens in-page (no redirect).</w:t>
            </w:r>
          </w:p>
        </w:tc>
      </w:tr>
      <w:tr>
        <w:tc>
          <w:tcPr>
            <w:tcW w:type="dxa" w:w="80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BW-008</w:t>
            </w:r>
          </w:p>
        </w:tc>
        <w:tc>
          <w:tcPr>
            <w:tcW w:type="dxa" w:w="340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Client reviews/testimonials: display verified reviews from GlowBook feedback (Module 5)</w:t>
            </w:r>
          </w:p>
        </w:tc>
        <w:tc>
          <w:tcPr>
            <w:tcW w:type="dxa" w:w="60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P2</w:t>
            </w:r>
          </w:p>
        </w:tc>
        <w:tc>
          <w:tcPr>
            <w:tcW w:type="dxa" w:w="456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Only 4+ star reviews shown publicly (configurable). Salon can feature specific reviews.</w:t>
            </w:r>
          </w:p>
        </w:tc>
      </w:tr>
      <w:tr>
        <w:tc>
          <w:tcPr>
            <w:tcW w:type="dxa" w:w="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BW-009</w:t>
            </w:r>
          </w:p>
        </w:tc>
        <w:tc>
          <w:tcPr>
            <w:tcW w:type="dxa" w:w="3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Contact and location: embedded Google Map, address, phone, WhatsApp link, operating hours</w:t>
            </w:r>
          </w:p>
        </w:tc>
        <w:tc>
          <w:tcPr>
            <w:tcW w:type="dxa" w:w="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P2</w:t>
            </w:r>
          </w:p>
        </w:tc>
        <w:tc>
          <w:tcPr>
            <w:tcW w:type="dxa" w:w="45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Auto-populated from salon profile. Click-to-call and click-to-WhatsApp buttons.</w:t>
            </w:r>
          </w:p>
        </w:tc>
      </w:tr>
      <w:tr>
        <w:tc>
          <w:tcPr>
            <w:tcW w:type="dxa" w:w="80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BW-010</w:t>
            </w:r>
          </w:p>
        </w:tc>
        <w:tc>
          <w:tcPr>
            <w:tcW w:type="dxa" w:w="340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SEO optimization: auto-generated meta titles, descriptions, and structured data (Schema.org LocalBusiness + HealthAndBeautyBusiness)</w:t>
            </w:r>
          </w:p>
        </w:tc>
        <w:tc>
          <w:tcPr>
            <w:tcW w:type="dxa" w:w="60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P2</w:t>
            </w:r>
          </w:p>
        </w:tc>
        <w:tc>
          <w:tcPr>
            <w:tcW w:type="dxa" w:w="456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Site appears in Google search for “[service] near [location]” queries. Page speed score &gt; 90 on mobile.</w:t>
            </w:r>
          </w:p>
        </w:tc>
      </w:tr>
      <w:tr>
        <w:tc>
          <w:tcPr>
            <w:tcW w:type="dxa" w:w="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BW-011</w:t>
            </w:r>
          </w:p>
        </w:tc>
        <w:tc>
          <w:tcPr>
            <w:tcW w:type="dxa" w:w="3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Instagram feed integration: display latest Instagram posts on website automatically</w:t>
            </w:r>
          </w:p>
        </w:tc>
        <w:tc>
          <w:tcPr>
            <w:tcW w:type="dxa" w:w="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P2</w:t>
            </w:r>
          </w:p>
        </w:tc>
        <w:tc>
          <w:tcPr>
            <w:tcW w:type="dxa" w:w="45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Connects via Instagram Basic Display API. Shows latest 6–12 posts. Auto-updates.</w:t>
            </w:r>
          </w:p>
        </w:tc>
      </w:tr>
      <w:tr>
        <w:tc>
          <w:tcPr>
            <w:tcW w:type="dxa" w:w="80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BW-012</w:t>
            </w:r>
          </w:p>
        </w:tc>
        <w:tc>
          <w:tcPr>
            <w:tcW w:type="dxa" w:w="340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Analytics: page views, unique visitors, booking button clicks, top-viewed services</w:t>
            </w:r>
          </w:p>
        </w:tc>
        <w:tc>
          <w:tcPr>
            <w:tcW w:type="dxa" w:w="60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P2</w:t>
            </w:r>
          </w:p>
        </w:tc>
        <w:tc>
          <w:tcPr>
            <w:tcW w:type="dxa" w:w="456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Simple analytics dashboard. Helps salon measure website ROI.</w:t>
            </w:r>
          </w:p>
        </w:tc>
      </w:tr>
    </w:tbl>
    <w:p>
      <w:r>
        <w:br w:type="page"/>
      </w:r>
    </w:p>
    <w:p>
      <w:pPr>
        <w:pStyle w:val="Heading1"/>
      </w:pPr>
      <w:r>
        <w:t xml:space="preserve">14. Data Model (Expanded)</w:t>
      </w:r>
    </w:p>
    <w:p>
      <w:pPr>
        <w:spacing w:after="160" w:line="300"/>
      </w:pPr>
      <w:r>
        <w:rPr>
          <w:rFonts w:ascii="Arial" w:cs="Arial" w:eastAsia="Arial" w:hAnsi="Arial"/>
          <w:color w:val="333333"/>
          <w:sz w:val="22"/>
          <w:szCs w:val="22"/>
        </w:rPr>
        <w:t xml:space="preserve">Complete entity list with key fields across all 11 modules. All entities have standard audit fields (created_at, updated_at, created_by) not listed below.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5400"/>
        <w:gridCol w:w="2360"/>
      </w:tblGrid>
      <w:tr>
        <w:tc>
          <w:tcPr>
            <w:tcW w:type="dxa" w:w="1600"/>
            <w:tcBorders>
              <w:top w:val="single" w:color="E0E0E0" w:sz="1"/>
              <w:left w:val="single" w:color="E0E0E0" w:sz="1"/>
              <w:bottom w:val="single" w:color="E0E0E0" w:sz="1"/>
              <w:right w:val="single" w:color="E0E0E0" w:sz="1"/>
            </w:tcBorders>
            <w:shd w:fill="C2185B" w:val="clear"/>
            <w:tcMar>
              <w:top w:type="dxa" w:w="80"/>
              <w:left w:type="dxa" w:w="120"/>
              <w:bottom w:type="dxa" w:w="80"/>
              <w:right w:type="dxa" w:w="120"/>
            </w:tcMar>
          </w:tcPr>
          <w:p>
            <w:r>
              <w:rPr>
                <w:rFonts w:ascii="Arial" w:cs="Arial" w:eastAsia="Arial" w:hAnsi="Arial"/>
                <w:b/>
                <w:bCs/>
                <w:color w:val="FFFFFF"/>
                <w:sz w:val="20"/>
                <w:szCs w:val="20"/>
              </w:rPr>
              <w:t xml:space="preserve">Entity</w:t>
            </w:r>
          </w:p>
        </w:tc>
        <w:tc>
          <w:tcPr>
            <w:tcW w:type="dxa" w:w="5400"/>
            <w:tcBorders>
              <w:top w:val="single" w:color="E0E0E0" w:sz="1"/>
              <w:left w:val="single" w:color="E0E0E0" w:sz="1"/>
              <w:bottom w:val="single" w:color="E0E0E0" w:sz="1"/>
              <w:right w:val="single" w:color="E0E0E0" w:sz="1"/>
            </w:tcBorders>
            <w:shd w:fill="C2185B" w:val="clear"/>
            <w:tcMar>
              <w:top w:type="dxa" w:w="80"/>
              <w:left w:type="dxa" w:w="120"/>
              <w:bottom w:type="dxa" w:w="80"/>
              <w:right w:type="dxa" w:w="120"/>
            </w:tcMar>
          </w:tcPr>
          <w:p>
            <w:r>
              <w:rPr>
                <w:rFonts w:ascii="Arial" w:cs="Arial" w:eastAsia="Arial" w:hAnsi="Arial"/>
                <w:b/>
                <w:bCs/>
                <w:color w:val="FFFFFF"/>
                <w:sz w:val="20"/>
                <w:szCs w:val="20"/>
              </w:rPr>
              <w:t xml:space="preserve">Key Fields</w:t>
            </w:r>
          </w:p>
        </w:tc>
        <w:tc>
          <w:tcPr>
            <w:tcW w:type="dxa" w:w="2360"/>
            <w:tcBorders>
              <w:top w:val="single" w:color="E0E0E0" w:sz="1"/>
              <w:left w:val="single" w:color="E0E0E0" w:sz="1"/>
              <w:bottom w:val="single" w:color="E0E0E0" w:sz="1"/>
              <w:right w:val="single" w:color="E0E0E0" w:sz="1"/>
            </w:tcBorders>
            <w:shd w:fill="C2185B" w:val="clear"/>
            <w:tcMar>
              <w:top w:type="dxa" w:w="80"/>
              <w:left w:type="dxa" w:w="120"/>
              <w:bottom w:type="dxa" w:w="80"/>
              <w:right w:type="dxa" w:w="120"/>
            </w:tcMar>
          </w:tcPr>
          <w:p>
            <w:r>
              <w:rPr>
                <w:rFonts w:ascii="Arial" w:cs="Arial" w:eastAsia="Arial" w:hAnsi="Arial"/>
                <w:b/>
                <w:bCs/>
                <w:color w:val="FFFFFF"/>
                <w:sz w:val="20"/>
                <w:szCs w:val="20"/>
              </w:rPr>
              <w:t xml:space="preserve">Module</w:t>
            </w:r>
          </w:p>
        </w:tc>
      </w:tr>
      <w:tr>
        <w:tc>
          <w:tcPr>
            <w:tcW w:type="dxa" w:w="1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Salon</w:t>
            </w:r>
          </w:p>
        </w:tc>
        <w:tc>
          <w:tcPr>
            <w:tcW w:type="dxa" w:w="5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id, name, phone, email, address, city, lat/lng, working_hours{}, logo_url, brand_colors{}, ntn_number, subscription_tier, website_slug, website_template, custom_domain</w:t>
            </w:r>
          </w:p>
        </w:tc>
        <w:tc>
          <w:tcPr>
            <w:tcW w:type="dxa" w:w="23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M10, M11</w:t>
            </w:r>
          </w:p>
        </w:tc>
      </w:tr>
      <w:tr>
        <w:tc>
          <w:tcPr>
            <w:tcW w:type="dxa" w:w="160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SalonBranch</w:t>
            </w:r>
          </w:p>
        </w:tc>
        <w:tc>
          <w:tcPr>
            <w:tcW w:type="dxa" w:w="540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id, salon_id, branch_name, address, city, lat/lng, working_hours{}, manager_id, is_active</w:t>
            </w:r>
          </w:p>
        </w:tc>
        <w:tc>
          <w:tcPr>
            <w:tcW w:type="dxa" w:w="236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M10</w:t>
            </w:r>
          </w:p>
        </w:tc>
      </w:tr>
      <w:tr>
        <w:tc>
          <w:tcPr>
            <w:tcW w:type="dxa" w:w="1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Staff</w:t>
            </w:r>
          </w:p>
        </w:tc>
        <w:tc>
          <w:tcPr>
            <w:tcW w:type="dxa" w:w="5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id, salon_id, branch_id, name, phone, photo_url, role, specialties[], bio, working_hours{}, commission_config{}, is_active</w:t>
            </w:r>
          </w:p>
        </w:tc>
        <w:tc>
          <w:tcPr>
            <w:tcW w:type="dxa" w:w="23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M6</w:t>
            </w:r>
          </w:p>
        </w:tc>
      </w:tr>
      <w:tr>
        <w:tc>
          <w:tcPr>
            <w:tcW w:type="dxa" w:w="160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Employee</w:t>
            </w:r>
          </w:p>
        </w:tc>
        <w:tc>
          <w:tcPr>
            <w:tcW w:type="dxa" w:w="540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id, staff_id, cnic_encrypted, address, emergency_contact, hire_date, contract_type, bank_details_encrypted, base_salary, leave_balance{}</w:t>
            </w:r>
          </w:p>
        </w:tc>
        <w:tc>
          <w:tcPr>
            <w:tcW w:type="dxa" w:w="236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M8</w:t>
            </w:r>
          </w:p>
        </w:tc>
      </w:tr>
      <w:tr>
        <w:tc>
          <w:tcPr>
            <w:tcW w:type="dxa" w:w="1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Service</w:t>
            </w:r>
          </w:p>
        </w:tc>
        <w:tc>
          <w:tcPr>
            <w:tcW w:type="dxa" w:w="5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id, salon_id, name, category, duration_min, price, assigned_staff_ids[], product_usage[], is_active, display_order</w:t>
            </w:r>
          </w:p>
        </w:tc>
        <w:tc>
          <w:tcPr>
            <w:tcW w:type="dxa" w:w="23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M2, M3</w:t>
            </w:r>
          </w:p>
        </w:tc>
      </w:tr>
      <w:tr>
        <w:tc>
          <w:tcPr>
            <w:tcW w:type="dxa" w:w="160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Client</w:t>
            </w:r>
          </w:p>
        </w:tc>
        <w:tc>
          <w:tcPr>
            <w:tcW w:type="dxa" w:w="540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id, salon_id, name, phone, email, gender, dob, photo_url, preferred_staff_id, preferred_language, tags[], source</w:t>
            </w:r>
          </w:p>
        </w:tc>
        <w:tc>
          <w:tcPr>
            <w:tcW w:type="dxa" w:w="236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M1</w:t>
            </w:r>
          </w:p>
        </w:tc>
      </w:tr>
      <w:tr>
        <w:tc>
          <w:tcPr>
            <w:tcW w:type="dxa" w:w="1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BeautyProfile</w:t>
            </w:r>
          </w:p>
        </w:tc>
        <w:tc>
          <w:tcPr>
            <w:tcW w:type="dxa" w:w="5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id, client_id, hair_formulas[{brand,shade,developer,ratio,time}], skin_type, allergies[], nail_prefs, style_photos[], notes</w:t>
            </w:r>
          </w:p>
        </w:tc>
        <w:tc>
          <w:tcPr>
            <w:tcW w:type="dxa" w:w="23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M1</w:t>
            </w:r>
          </w:p>
        </w:tc>
      </w:tr>
      <w:tr>
        <w:tc>
          <w:tcPr>
            <w:tcW w:type="dxa" w:w="160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Booking</w:t>
            </w:r>
          </w:p>
        </w:tc>
        <w:tc>
          <w:tcPr>
            <w:tcW w:type="dxa" w:w="540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id, salon_id, branch_id, client_id, staff_id, service_ids[], date, start_time, end_time, status, source, group_booking_id, recurring_parent_id, notes</w:t>
            </w:r>
          </w:p>
        </w:tc>
        <w:tc>
          <w:tcPr>
            <w:tcW w:type="dxa" w:w="236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M4</w:t>
            </w:r>
          </w:p>
        </w:tc>
      </w:tr>
      <w:tr>
        <w:tc>
          <w:tcPr>
            <w:tcW w:type="dxa" w:w="1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Payment</w:t>
            </w:r>
          </w:p>
        </w:tc>
        <w:tc>
          <w:tcPr>
            <w:tcW w:type="dxa" w:w="5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id, booking_id, service_amount, product_amount, tip, discount_amount, discount_reason, method, fbr_irn, deposit_id</w:t>
            </w:r>
          </w:p>
        </w:tc>
        <w:tc>
          <w:tcPr>
            <w:tcW w:type="dxa" w:w="23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M7</w:t>
            </w:r>
          </w:p>
        </w:tc>
      </w:tr>
      <w:tr>
        <w:tc>
          <w:tcPr>
            <w:tcW w:type="dxa" w:w="160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Deposit</w:t>
            </w:r>
          </w:p>
        </w:tc>
        <w:tc>
          <w:tcPr>
            <w:tcW w:type="dxa" w:w="540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id, salon_id, client_id, booking_id, amount, method, status(pending/paid/refunded), payment_link_url</w:t>
            </w:r>
          </w:p>
        </w:tc>
        <w:tc>
          <w:tcPr>
            <w:tcW w:type="dxa" w:w="236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M7</w:t>
            </w:r>
          </w:p>
        </w:tc>
      </w:tr>
      <w:tr>
        <w:tc>
          <w:tcPr>
            <w:tcW w:type="dxa" w:w="1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WhatsAppMessage</w:t>
            </w:r>
          </w:p>
        </w:tc>
        <w:tc>
          <w:tcPr>
            <w:tcW w:type="dxa" w:w="5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id, salon_id, client_id, direction, message_type, template_name, wa_message_id, status, campaign_id</w:t>
            </w:r>
          </w:p>
        </w:tc>
        <w:tc>
          <w:tcPr>
            <w:tcW w:type="dxa" w:w="23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M5</w:t>
            </w:r>
          </w:p>
        </w:tc>
      </w:tr>
      <w:tr>
        <w:tc>
          <w:tcPr>
            <w:tcW w:type="dxa" w:w="160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Campaign</w:t>
            </w:r>
          </w:p>
        </w:tc>
        <w:tc>
          <w:tcPr>
            <w:tcW w:type="dxa" w:w="540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id, salon_id, name, segment_filter{}, template_id, message_content, media_url, scheduled_at, sent_count, delivered_count, read_count</w:t>
            </w:r>
          </w:p>
        </w:tc>
        <w:tc>
          <w:tcPr>
            <w:tcW w:type="dxa" w:w="236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M5</w:t>
            </w:r>
          </w:p>
        </w:tc>
      </w:tr>
      <w:tr>
        <w:tc>
          <w:tcPr>
            <w:tcW w:type="dxa" w:w="1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Product</w:t>
            </w:r>
          </w:p>
        </w:tc>
        <w:tc>
          <w:tcPr>
            <w:tcW w:type="dxa" w:w="5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id, salon_id, branch_id, name, brand, sku, category, purchase_price, retail_price, unit, photo_url, barcode</w:t>
            </w:r>
          </w:p>
        </w:tc>
        <w:tc>
          <w:tcPr>
            <w:tcW w:type="dxa" w:w="23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M9</w:t>
            </w:r>
          </w:p>
        </w:tc>
      </w:tr>
      <w:tr>
        <w:tc>
          <w:tcPr>
            <w:tcW w:type="dxa" w:w="160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ProductBatch</w:t>
            </w:r>
          </w:p>
        </w:tc>
        <w:tc>
          <w:tcPr>
            <w:tcW w:type="dxa" w:w="540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id, product_id, quantity, expiry_date, purchase_date, supplier_id, purchase_order_id</w:t>
            </w:r>
          </w:p>
        </w:tc>
        <w:tc>
          <w:tcPr>
            <w:tcW w:type="dxa" w:w="236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M9</w:t>
            </w:r>
          </w:p>
        </w:tc>
      </w:tr>
      <w:tr>
        <w:tc>
          <w:tcPr>
            <w:tcW w:type="dxa" w:w="1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StockMovement</w:t>
            </w:r>
          </w:p>
        </w:tc>
        <w:tc>
          <w:tcPr>
            <w:tcW w:type="dxa" w:w="5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id, product_id, branch_id, type(in/out/transfer/wastage/sale), quantity, reference_type, reference_id, notes</w:t>
            </w:r>
          </w:p>
        </w:tc>
        <w:tc>
          <w:tcPr>
            <w:tcW w:type="dxa" w:w="23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M9</w:t>
            </w:r>
          </w:p>
        </w:tc>
      </w:tr>
      <w:tr>
        <w:tc>
          <w:tcPr>
            <w:tcW w:type="dxa" w:w="160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Supplier</w:t>
            </w:r>
          </w:p>
        </w:tc>
        <w:tc>
          <w:tcPr>
            <w:tcW w:type="dxa" w:w="540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id, salon_id, name, phone, email, company, payment_terms</w:t>
            </w:r>
          </w:p>
        </w:tc>
        <w:tc>
          <w:tcPr>
            <w:tcW w:type="dxa" w:w="236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M9</w:t>
            </w:r>
          </w:p>
        </w:tc>
      </w:tr>
      <w:tr>
        <w:tc>
          <w:tcPr>
            <w:tcW w:type="dxa" w:w="1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LeaveRequest</w:t>
            </w:r>
          </w:p>
        </w:tc>
        <w:tc>
          <w:tcPr>
            <w:tcW w:type="dxa" w:w="5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id, employee_id, leave_type, start_date, end_date, status(pending/approved/rejected), approver_id, notes</w:t>
            </w:r>
          </w:p>
        </w:tc>
        <w:tc>
          <w:tcPr>
            <w:tcW w:type="dxa" w:w="23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M8</w:t>
            </w:r>
          </w:p>
        </w:tc>
      </w:tr>
      <w:tr>
        <w:tc>
          <w:tcPr>
            <w:tcW w:type="dxa" w:w="160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Payroll</w:t>
            </w:r>
          </w:p>
        </w:tc>
        <w:tc>
          <w:tcPr>
            <w:tcW w:type="dxa" w:w="540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id, employee_id, month, base_salary, commission_earned, overtime, deductions{}, net_pay, status(draft/approved/paid), disbursement_method</w:t>
            </w:r>
          </w:p>
        </w:tc>
        <w:tc>
          <w:tcPr>
            <w:tcW w:type="dxa" w:w="236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M8</w:t>
            </w:r>
          </w:p>
        </w:tc>
      </w:tr>
      <w:tr>
        <w:tc>
          <w:tcPr>
            <w:tcW w:type="dxa" w:w="1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WebsitePage</w:t>
            </w:r>
          </w:p>
        </w:tc>
        <w:tc>
          <w:tcPr>
            <w:tcW w:type="dxa" w:w="5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id, salon_id, template_id, published, custom_css, gallery_photos[], featured_reviews[], instagram_connected</w:t>
            </w:r>
          </w:p>
        </w:tc>
        <w:tc>
          <w:tcPr>
            <w:tcW w:type="dxa" w:w="23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M11</w:t>
            </w:r>
          </w:p>
        </w:tc>
      </w:tr>
      <w:tr>
        <w:tc>
          <w:tcPr>
            <w:tcW w:type="dxa" w:w="160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Review</w:t>
            </w:r>
          </w:p>
        </w:tc>
        <w:tc>
          <w:tcPr>
            <w:tcW w:type="dxa" w:w="540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id, salon_id, client_id, booking_id, rating, text, is_public, created_at</w:t>
            </w:r>
          </w:p>
        </w:tc>
        <w:tc>
          <w:tcPr>
            <w:tcW w:type="dxa" w:w="236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M1, M11</w:t>
            </w:r>
          </w:p>
        </w:tc>
      </w:tr>
    </w:tbl>
    <w:p>
      <w:r>
        <w:br w:type="page"/>
      </w:r>
    </w:p>
    <w:p>
      <w:pPr>
        <w:pStyle w:val="Heading1"/>
      </w:pPr>
      <w:r>
        <w:t xml:space="preserve">15.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800"/>
        <w:gridCol w:w="3960"/>
      </w:tblGrid>
      <w:tr>
        <w:tc>
          <w:tcPr>
            <w:tcW w:type="dxa" w:w="1600"/>
            <w:tcBorders>
              <w:top w:val="single" w:color="E0E0E0" w:sz="1"/>
              <w:left w:val="single" w:color="E0E0E0" w:sz="1"/>
              <w:bottom w:val="single" w:color="E0E0E0" w:sz="1"/>
              <w:right w:val="single" w:color="E0E0E0" w:sz="1"/>
            </w:tcBorders>
            <w:shd w:fill="C2185B"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3800"/>
            <w:tcBorders>
              <w:top w:val="single" w:color="E0E0E0" w:sz="1"/>
              <w:left w:val="single" w:color="E0E0E0" w:sz="1"/>
              <w:bottom w:val="single" w:color="E0E0E0" w:sz="1"/>
              <w:right w:val="single" w:color="E0E0E0" w:sz="1"/>
            </w:tcBorders>
            <w:shd w:fill="C2185B"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3960"/>
            <w:tcBorders>
              <w:top w:val="single" w:color="E0E0E0" w:sz="1"/>
              <w:left w:val="single" w:color="E0E0E0" w:sz="1"/>
              <w:bottom w:val="single" w:color="E0E0E0" w:sz="1"/>
              <w:right w:val="single" w:color="E0E0E0" w:sz="1"/>
            </w:tcBorders>
            <w:shd w:fill="C2185B" w:val="clear"/>
            <w:tcMar>
              <w:top w:type="dxa" w:w="80"/>
              <w:left w:type="dxa" w:w="120"/>
              <w:bottom w:type="dxa" w:w="80"/>
              <w:right w:type="dxa" w:w="120"/>
            </w:tcMar>
          </w:tcPr>
          <w:p>
            <w:r>
              <w:rPr>
                <w:rFonts w:ascii="Arial" w:cs="Arial" w:eastAsia="Arial" w:hAnsi="Arial"/>
                <w:b/>
                <w:bCs/>
                <w:color w:val="FFFFFF"/>
                <w:sz w:val="20"/>
                <w:szCs w:val="20"/>
              </w:rPr>
              <w:t xml:space="preserve">Target</w:t>
            </w:r>
          </w:p>
        </w:tc>
      </w:tr>
      <w:tr>
        <w:tc>
          <w:tcPr>
            <w:tcW w:type="dxa" w:w="1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Performance</w:t>
            </w:r>
          </w:p>
        </w:tc>
        <w:tc>
          <w:tcPr>
            <w:tcW w:type="dxa" w:w="3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Dashboard page load (4G)</w:t>
            </w:r>
          </w:p>
        </w:tc>
        <w:tc>
          <w:tcPr>
            <w:tcW w:type="dxa" w:w="39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&lt; 2 seconds</w:t>
            </w:r>
          </w:p>
        </w:tc>
      </w:tr>
      <w:tr>
        <w:tc>
          <w:tcPr>
            <w:tcW w:type="dxa" w:w="160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Performance</w:t>
            </w:r>
          </w:p>
        </w:tc>
        <w:tc>
          <w:tcPr>
            <w:tcW w:type="dxa" w:w="380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Dashboard page load (3G)</w:t>
            </w:r>
          </w:p>
        </w:tc>
        <w:tc>
          <w:tcPr>
            <w:tcW w:type="dxa" w:w="396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&lt; 4 seconds</w:t>
            </w:r>
          </w:p>
        </w:tc>
      </w:tr>
      <w:tr>
        <w:tc>
          <w:tcPr>
            <w:tcW w:type="dxa" w:w="1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Performance</w:t>
            </w:r>
          </w:p>
        </w:tc>
        <w:tc>
          <w:tcPr>
            <w:tcW w:type="dxa" w:w="3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WhatsApp bot response</w:t>
            </w:r>
          </w:p>
        </w:tc>
        <w:tc>
          <w:tcPr>
            <w:tcW w:type="dxa" w:w="39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&lt; 3 seconds per interaction</w:t>
            </w:r>
          </w:p>
        </w:tc>
      </w:tr>
      <w:tr>
        <w:tc>
          <w:tcPr>
            <w:tcW w:type="dxa" w:w="160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Performance</w:t>
            </w:r>
          </w:p>
        </w:tc>
        <w:tc>
          <w:tcPr>
            <w:tcW w:type="dxa" w:w="380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Booking conflict check</w:t>
            </w:r>
          </w:p>
        </w:tc>
        <w:tc>
          <w:tcPr>
            <w:tcW w:type="dxa" w:w="396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&lt; 200ms</w:t>
            </w:r>
          </w:p>
        </w:tc>
      </w:tr>
      <w:tr>
        <w:tc>
          <w:tcPr>
            <w:tcW w:type="dxa" w:w="1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Performance</w:t>
            </w:r>
          </w:p>
        </w:tc>
        <w:tc>
          <w:tcPr>
            <w:tcW w:type="dxa" w:w="3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Search (clients, products)</w:t>
            </w:r>
          </w:p>
        </w:tc>
        <w:tc>
          <w:tcPr>
            <w:tcW w:type="dxa" w:w="39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&lt; 500ms for 10,000+ records</w:t>
            </w:r>
          </w:p>
        </w:tc>
      </w:tr>
      <w:tr>
        <w:tc>
          <w:tcPr>
            <w:tcW w:type="dxa" w:w="160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Availability</w:t>
            </w:r>
          </w:p>
        </w:tc>
        <w:tc>
          <w:tcPr>
            <w:tcW w:type="dxa" w:w="380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System uptime</w:t>
            </w:r>
          </w:p>
        </w:tc>
        <w:tc>
          <w:tcPr>
            <w:tcW w:type="dxa" w:w="396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99.5% (max 3.6 hrs downtime/month)</w:t>
            </w:r>
          </w:p>
        </w:tc>
      </w:tr>
      <w:tr>
        <w:tc>
          <w:tcPr>
            <w:tcW w:type="dxa" w:w="1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Scalability</w:t>
            </w:r>
          </w:p>
        </w:tc>
        <w:tc>
          <w:tcPr>
            <w:tcW w:type="dxa" w:w="3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Concurrent salon dashboards</w:t>
            </w:r>
          </w:p>
        </w:tc>
        <w:tc>
          <w:tcPr>
            <w:tcW w:type="dxa" w:w="39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10,000+ at Year 1</w:t>
            </w:r>
          </w:p>
        </w:tc>
      </w:tr>
      <w:tr>
        <w:tc>
          <w:tcPr>
            <w:tcW w:type="dxa" w:w="160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Scalability</w:t>
            </w:r>
          </w:p>
        </w:tc>
        <w:tc>
          <w:tcPr>
            <w:tcW w:type="dxa" w:w="380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WhatsApp messages/day</w:t>
            </w:r>
          </w:p>
        </w:tc>
        <w:tc>
          <w:tcPr>
            <w:tcW w:type="dxa" w:w="396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200,000+ at Year 1</w:t>
            </w:r>
          </w:p>
        </w:tc>
      </w:tr>
      <w:tr>
        <w:tc>
          <w:tcPr>
            <w:tcW w:type="dxa" w:w="1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Scalability</w:t>
            </w:r>
          </w:p>
        </w:tc>
        <w:tc>
          <w:tcPr>
            <w:tcW w:type="dxa" w:w="3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Database: clients per salon</w:t>
            </w:r>
          </w:p>
        </w:tc>
        <w:tc>
          <w:tcPr>
            <w:tcW w:type="dxa" w:w="39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Up to 50,000 clients per salon</w:t>
            </w:r>
          </w:p>
        </w:tc>
      </w:tr>
      <w:tr>
        <w:tc>
          <w:tcPr>
            <w:tcW w:type="dxa" w:w="160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Security</w:t>
            </w:r>
          </w:p>
        </w:tc>
        <w:tc>
          <w:tcPr>
            <w:tcW w:type="dxa" w:w="380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Data encryption</w:t>
            </w:r>
          </w:p>
        </w:tc>
        <w:tc>
          <w:tcPr>
            <w:tcW w:type="dxa" w:w="396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AES-256 at rest, TLS 1.3 in transit</w:t>
            </w:r>
          </w:p>
        </w:tc>
      </w:tr>
      <w:tr>
        <w:tc>
          <w:tcPr>
            <w:tcW w:type="dxa" w:w="1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Security</w:t>
            </w:r>
          </w:p>
        </w:tc>
        <w:tc>
          <w:tcPr>
            <w:tcW w:type="dxa" w:w="3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Authentication</w:t>
            </w:r>
          </w:p>
        </w:tc>
        <w:tc>
          <w:tcPr>
            <w:tcW w:type="dxa" w:w="39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OTP via WhatsApp (no passwords). JWT 24hr expiry. Refresh tokens 30 days.</w:t>
            </w:r>
          </w:p>
        </w:tc>
      </w:tr>
      <w:tr>
        <w:tc>
          <w:tcPr>
            <w:tcW w:type="dxa" w:w="160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Security</w:t>
            </w:r>
          </w:p>
        </w:tc>
        <w:tc>
          <w:tcPr>
            <w:tcW w:type="dxa" w:w="380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Data isolation</w:t>
            </w:r>
          </w:p>
        </w:tc>
        <w:tc>
          <w:tcPr>
            <w:tcW w:type="dxa" w:w="396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Row-level security per salon. No cross-salon data access.</w:t>
            </w:r>
          </w:p>
        </w:tc>
      </w:tr>
      <w:tr>
        <w:tc>
          <w:tcPr>
            <w:tcW w:type="dxa" w:w="1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Security</w:t>
            </w:r>
          </w:p>
        </w:tc>
        <w:tc>
          <w:tcPr>
            <w:tcW w:type="dxa" w:w="3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PII handling</w:t>
            </w:r>
          </w:p>
        </w:tc>
        <w:tc>
          <w:tcPr>
            <w:tcW w:type="dxa" w:w="39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CNIC and bank details encrypted with separate key. Masked in UI.</w:t>
            </w:r>
          </w:p>
        </w:tc>
      </w:tr>
      <w:tr>
        <w:tc>
          <w:tcPr>
            <w:tcW w:type="dxa" w:w="160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Security</w:t>
            </w:r>
          </w:p>
        </w:tc>
        <w:tc>
          <w:tcPr>
            <w:tcW w:type="dxa" w:w="380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Backup</w:t>
            </w:r>
          </w:p>
        </w:tc>
        <w:tc>
          <w:tcPr>
            <w:tcW w:type="dxa" w:w="396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Automated daily backups. Point-in-time recovery up to 30 days.</w:t>
            </w:r>
          </w:p>
        </w:tc>
      </w:tr>
      <w:tr>
        <w:tc>
          <w:tcPr>
            <w:tcW w:type="dxa" w:w="1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Localization</w:t>
            </w:r>
          </w:p>
        </w:tc>
        <w:tc>
          <w:tcPr>
            <w:tcW w:type="dxa" w:w="3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Languages</w:t>
            </w:r>
          </w:p>
        </w:tc>
        <w:tc>
          <w:tcPr>
            <w:tcW w:type="dxa" w:w="39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Urdu (default), English, Roman Urdu</w:t>
            </w:r>
          </w:p>
        </w:tc>
      </w:tr>
      <w:tr>
        <w:tc>
          <w:tcPr>
            <w:tcW w:type="dxa" w:w="160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Localization</w:t>
            </w:r>
          </w:p>
        </w:tc>
        <w:tc>
          <w:tcPr>
            <w:tcW w:type="dxa" w:w="380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Currency</w:t>
            </w:r>
          </w:p>
        </w:tc>
        <w:tc>
          <w:tcPr>
            <w:tcW w:type="dxa" w:w="396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PKR only. All monetary fields in PKR with ₨ symbol.</w:t>
            </w:r>
          </w:p>
        </w:tc>
      </w:tr>
      <w:tr>
        <w:tc>
          <w:tcPr>
            <w:tcW w:type="dxa" w:w="1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Localization</w:t>
            </w:r>
          </w:p>
        </w:tc>
        <w:tc>
          <w:tcPr>
            <w:tcW w:type="dxa" w:w="3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Date/Time</w:t>
            </w:r>
          </w:p>
        </w:tc>
        <w:tc>
          <w:tcPr>
            <w:tcW w:type="dxa" w:w="39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DD/MM/YYYY format. 12-hour clock. Pakistan Standard Time (PKT, UTC+5).</w:t>
            </w:r>
          </w:p>
        </w:tc>
      </w:tr>
      <w:tr>
        <w:tc>
          <w:tcPr>
            <w:tcW w:type="dxa" w:w="160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Offline</w:t>
            </w:r>
          </w:p>
        </w:tc>
        <w:tc>
          <w:tcPr>
            <w:tcW w:type="dxa" w:w="380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Dashboard offline</w:t>
            </w:r>
          </w:p>
        </w:tc>
        <w:tc>
          <w:tcPr>
            <w:tcW w:type="dxa" w:w="396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View today’s schedule + cached client profiles. Sync on reconnect.</w:t>
            </w:r>
          </w:p>
        </w:tc>
      </w:tr>
      <w:tr>
        <w:tc>
          <w:tcPr>
            <w:tcW w:type="dxa" w:w="1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Offline</w:t>
            </w:r>
          </w:p>
        </w:tc>
        <w:tc>
          <w:tcPr>
            <w:tcW w:type="dxa" w:w="3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Offline booking creation</w:t>
            </w:r>
          </w:p>
        </w:tc>
        <w:tc>
          <w:tcPr>
            <w:tcW w:type="dxa" w:w="39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Create manual bookings offline. Auto-sync and conflict-check on reconnect.</w:t>
            </w:r>
          </w:p>
        </w:tc>
      </w:tr>
      <w:tr>
        <w:tc>
          <w:tcPr>
            <w:tcW w:type="dxa" w:w="160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Mobile</w:t>
            </w:r>
          </w:p>
        </w:tc>
        <w:tc>
          <w:tcPr>
            <w:tcW w:type="dxa" w:w="380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Minimum screen size</w:t>
            </w:r>
          </w:p>
        </w:tc>
        <w:tc>
          <w:tcPr>
            <w:tcW w:type="dxa" w:w="396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360px width (budget Android phones)</w:t>
            </w:r>
          </w:p>
        </w:tc>
      </w:tr>
      <w:tr>
        <w:tc>
          <w:tcPr>
            <w:tcW w:type="dxa" w:w="1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Mobile</w:t>
            </w:r>
          </w:p>
        </w:tc>
        <w:tc>
          <w:tcPr>
            <w:tcW w:type="dxa" w:w="3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Target devices</w:t>
            </w:r>
          </w:p>
        </w:tc>
        <w:tc>
          <w:tcPr>
            <w:tcW w:type="dxa" w:w="39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Android 8+ (90% of market), iOS 14+ (10% of market)</w:t>
            </w:r>
          </w:p>
        </w:tc>
      </w:tr>
      <w:tr>
        <w:tc>
          <w:tcPr>
            <w:tcW w:type="dxa" w:w="160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Branded site</w:t>
            </w:r>
          </w:p>
        </w:tc>
        <w:tc>
          <w:tcPr>
            <w:tcW w:type="dxa" w:w="380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Page speed score</w:t>
            </w:r>
          </w:p>
        </w:tc>
        <w:tc>
          <w:tcPr>
            <w:tcW w:type="dxa" w:w="396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Lighthouse mobile &gt; 90</w:t>
            </w:r>
          </w:p>
        </w:tc>
      </w:tr>
      <w:tr>
        <w:tc>
          <w:tcPr>
            <w:tcW w:type="dxa" w:w="1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Branded site</w:t>
            </w:r>
          </w:p>
        </w:tc>
        <w:tc>
          <w:tcPr>
            <w:tcW w:type="dxa" w:w="3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SEO</w:t>
            </w:r>
          </w:p>
        </w:tc>
        <w:tc>
          <w:tcPr>
            <w:tcW w:type="dxa" w:w="39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Schema.org LocalBusiness + HealthAndBeautyBusiness structured data</w:t>
            </w:r>
          </w:p>
        </w:tc>
      </w:tr>
    </w:tbl>
    <w:p>
      <w:r>
        <w:br w:type="page"/>
      </w:r>
    </w:p>
    <w:p>
      <w:pPr>
        <w:pStyle w:val="Heading1"/>
      </w:pPr>
      <w:r>
        <w:t xml:space="preserve">16. Release Plan</w:t>
      </w:r>
    </w:p>
    <w:p>
      <w:pPr>
        <w:pStyle w:val="Heading2"/>
      </w:pPr>
      <w:r>
        <w:t xml:space="preserve">16.1 Phase 1: MVP (P0) — Weeks 1–8</w:t>
      </w:r>
    </w:p>
    <w:p>
      <w:pPr>
        <w:spacing w:after="160" w:line="300"/>
      </w:pPr>
      <w:r>
        <w:rPr>
          <w:rFonts w:ascii="Arial" w:cs="Arial" w:eastAsia="Arial" w:hAnsi="Arial"/>
          <w:color w:val="333333"/>
          <w:sz w:val="22"/>
          <w:szCs w:val="22"/>
        </w:rPr>
        <w:t xml:space="preserve">Core modules that deliver immediate value: booking, scheduling, client management, basic payments, and WhatsApp automation.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4600"/>
        <w:gridCol w:w="3760"/>
      </w:tblGrid>
      <w:tr>
        <w:tc>
          <w:tcPr>
            <w:tcW w:type="dxa" w:w="1000"/>
            <w:tcBorders>
              <w:top w:val="single" w:color="E0E0E0" w:sz="1"/>
              <w:left w:val="single" w:color="E0E0E0" w:sz="1"/>
              <w:bottom w:val="single" w:color="E0E0E0" w:sz="1"/>
              <w:right w:val="single" w:color="E0E0E0" w:sz="1"/>
            </w:tcBorders>
            <w:shd w:fill="C2185B" w:val="clear"/>
            <w:tcMar>
              <w:top w:type="dxa" w:w="80"/>
              <w:left w:type="dxa" w:w="120"/>
              <w:bottom w:type="dxa" w:w="80"/>
              <w:right w:type="dxa" w:w="120"/>
            </w:tcMar>
          </w:tcPr>
          <w:p>
            <w:r>
              <w:rPr>
                <w:rFonts w:ascii="Arial" w:cs="Arial" w:eastAsia="Arial" w:hAnsi="Arial"/>
                <w:b/>
                <w:bCs/>
                <w:color w:val="FFFFFF"/>
                <w:sz w:val="20"/>
                <w:szCs w:val="20"/>
              </w:rPr>
              <w:t xml:space="preserve">Week</w:t>
            </w:r>
          </w:p>
        </w:tc>
        <w:tc>
          <w:tcPr>
            <w:tcW w:type="dxa" w:w="4600"/>
            <w:tcBorders>
              <w:top w:val="single" w:color="E0E0E0" w:sz="1"/>
              <w:left w:val="single" w:color="E0E0E0" w:sz="1"/>
              <w:bottom w:val="single" w:color="E0E0E0" w:sz="1"/>
              <w:right w:val="single" w:color="E0E0E0" w:sz="1"/>
            </w:tcBorders>
            <w:shd w:fill="C2185B" w:val="clear"/>
            <w:tcMar>
              <w:top w:type="dxa" w:w="80"/>
              <w:left w:type="dxa" w:w="120"/>
              <w:bottom w:type="dxa" w:w="80"/>
              <w:right w:type="dxa" w:w="120"/>
            </w:tcMar>
          </w:tcPr>
          <w:p>
            <w:r>
              <w:rPr>
                <w:rFonts w:ascii="Arial" w:cs="Arial" w:eastAsia="Arial" w:hAnsi="Arial"/>
                <w:b/>
                <w:bCs/>
                <w:color w:val="FFFFFF"/>
                <w:sz w:val="20"/>
                <w:szCs w:val="20"/>
              </w:rPr>
              <w:t xml:space="preserve">Deliverable</w:t>
            </w:r>
          </w:p>
        </w:tc>
        <w:tc>
          <w:tcPr>
            <w:tcW w:type="dxa" w:w="3760"/>
            <w:tcBorders>
              <w:top w:val="single" w:color="E0E0E0" w:sz="1"/>
              <w:left w:val="single" w:color="E0E0E0" w:sz="1"/>
              <w:bottom w:val="single" w:color="E0E0E0" w:sz="1"/>
              <w:right w:val="single" w:color="E0E0E0" w:sz="1"/>
            </w:tcBorders>
            <w:shd w:fill="C2185B" w:val="clear"/>
            <w:tcMar>
              <w:top w:type="dxa" w:w="80"/>
              <w:left w:type="dxa" w:w="120"/>
              <w:bottom w:type="dxa" w:w="80"/>
              <w:right w:type="dxa" w:w="120"/>
            </w:tcMar>
          </w:tcPr>
          <w:p>
            <w:r>
              <w:rPr>
                <w:rFonts w:ascii="Arial" w:cs="Arial" w:eastAsia="Arial" w:hAnsi="Arial"/>
                <w:b/>
                <w:bCs/>
                <w:color w:val="FFFFFF"/>
                <w:sz w:val="20"/>
                <w:szCs w:val="20"/>
              </w:rPr>
              <w:t xml:space="preserve">Modules</w:t>
            </w:r>
          </w:p>
        </w:tc>
      </w:tr>
      <w:tr>
        <w:tc>
          <w:tcPr>
            <w:tcW w:type="dxa" w:w="1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1–2</w:t>
            </w:r>
          </w:p>
        </w:tc>
        <w:tc>
          <w:tcPr>
            <w:tcW w:type="dxa" w:w="4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WhatsApp booking bot: service catalog, availability engine, booking creation, confirmation messages</w:t>
            </w:r>
          </w:p>
        </w:tc>
        <w:tc>
          <w:tcPr>
            <w:tcW w:type="dxa" w:w="37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M3, M5</w:t>
            </w:r>
          </w:p>
        </w:tc>
      </w:tr>
      <w:tr>
        <w:tc>
          <w:tcPr>
            <w:tcW w:type="dxa" w:w="100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2–3</w:t>
            </w:r>
          </w:p>
        </w:tc>
        <w:tc>
          <w:tcPr>
            <w:tcW w:type="dxa" w:w="460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Calendar &amp; scheduling: today/week view, staff columns, color coding, time blocking</w:t>
            </w:r>
          </w:p>
        </w:tc>
        <w:tc>
          <w:tcPr>
            <w:tcW w:type="dxa" w:w="376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M2</w:t>
            </w:r>
          </w:p>
        </w:tc>
      </w:tr>
      <w:tr>
        <w:tc>
          <w:tcPr>
            <w:tcW w:type="dxa" w:w="1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3–4</w:t>
            </w:r>
          </w:p>
        </w:tc>
        <w:tc>
          <w:tcPr>
            <w:tcW w:type="dxa" w:w="4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Client management: profiles, beauty preferences, visit history, search, notes</w:t>
            </w:r>
          </w:p>
        </w:tc>
        <w:tc>
          <w:tcPr>
            <w:tcW w:type="dxa" w:w="37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M1</w:t>
            </w:r>
          </w:p>
        </w:tc>
      </w:tr>
      <w:tr>
        <w:tc>
          <w:tcPr>
            <w:tcW w:type="dxa" w:w="100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4–5</w:t>
            </w:r>
          </w:p>
        </w:tc>
        <w:tc>
          <w:tcPr>
            <w:tcW w:type="dxa" w:w="460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Appointment management: status workflow, manual bookings, check-in, completion</w:t>
            </w:r>
          </w:p>
        </w:tc>
        <w:tc>
          <w:tcPr>
            <w:tcW w:type="dxa" w:w="376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M4</w:t>
            </w:r>
          </w:p>
        </w:tc>
      </w:tr>
      <w:tr>
        <w:tc>
          <w:tcPr>
            <w:tcW w:type="dxa" w:w="1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5–6</w:t>
            </w:r>
          </w:p>
        </w:tc>
        <w:tc>
          <w:tcPr>
            <w:tcW w:type="dxa" w:w="4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Revenue tracking: payment recording, daily dashboard, receipts. Staff basics: profiles, working hours, service assignments.</w:t>
            </w:r>
          </w:p>
        </w:tc>
        <w:tc>
          <w:tcPr>
            <w:tcW w:type="dxa" w:w="37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M7, M6</w:t>
            </w:r>
          </w:p>
        </w:tc>
      </w:tr>
      <w:tr>
        <w:tc>
          <w:tcPr>
            <w:tcW w:type="dxa" w:w="100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6–7</w:t>
            </w:r>
          </w:p>
        </w:tc>
        <w:tc>
          <w:tcPr>
            <w:tcW w:type="dxa" w:w="460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WhatsApp reminders: 24hr + 2hr automated reminders. Onboarding flow: 3-min salon setup.</w:t>
            </w:r>
          </w:p>
        </w:tc>
        <w:tc>
          <w:tcPr>
            <w:tcW w:type="dxa" w:w="376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M5</w:t>
            </w:r>
          </w:p>
        </w:tc>
      </w:tr>
      <w:tr>
        <w:tc>
          <w:tcPr>
            <w:tcW w:type="dxa" w:w="1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7–8</w:t>
            </w:r>
          </w:p>
        </w:tc>
        <w:tc>
          <w:tcPr>
            <w:tcW w:type="dxa" w:w="4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Polish, testing, beta launch: 20 salons in Lahore. Bug fixes. WhatsApp bot tuning.</w:t>
            </w:r>
          </w:p>
        </w:tc>
        <w:tc>
          <w:tcPr>
            <w:tcW w:type="dxa" w:w="37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All P0</w:t>
            </w:r>
          </w:p>
        </w:tc>
      </w:tr>
    </w:tbl>
    <w:p>
      <w:pPr>
        <w:spacing w:after="80"/>
      </w:pPr>
    </w:p>
    <w:p>
      <w:pPr>
        <w:pStyle w:val="Heading2"/>
      </w:pPr>
      <w:r>
        <w:t xml:space="preserve">16.2 Phase 2: Growth (P1) — Months 3–6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4600"/>
        <w:gridCol w:w="3760"/>
      </w:tblGrid>
      <w:tr>
        <w:tc>
          <w:tcPr>
            <w:tcW w:type="dxa" w:w="1000"/>
            <w:tcBorders>
              <w:top w:val="single" w:color="E0E0E0" w:sz="1"/>
              <w:left w:val="single" w:color="E0E0E0" w:sz="1"/>
              <w:bottom w:val="single" w:color="E0E0E0" w:sz="1"/>
              <w:right w:val="single" w:color="E0E0E0" w:sz="1"/>
            </w:tcBorders>
            <w:shd w:fill="C2185B" w:val="clear"/>
            <w:tcMar>
              <w:top w:type="dxa" w:w="80"/>
              <w:left w:type="dxa" w:w="120"/>
              <w:bottom w:type="dxa" w:w="80"/>
              <w:right w:type="dxa" w:w="120"/>
            </w:tcMar>
          </w:tcPr>
          <w:p>
            <w:r>
              <w:rPr>
                <w:rFonts w:ascii="Arial" w:cs="Arial" w:eastAsia="Arial" w:hAnsi="Arial"/>
                <w:b/>
                <w:bCs/>
                <w:color w:val="FFFFFF"/>
                <w:sz w:val="20"/>
                <w:szCs w:val="20"/>
              </w:rPr>
              <w:t xml:space="preserve">Sprint</w:t>
            </w:r>
          </w:p>
        </w:tc>
        <w:tc>
          <w:tcPr>
            <w:tcW w:type="dxa" w:w="4600"/>
            <w:tcBorders>
              <w:top w:val="single" w:color="E0E0E0" w:sz="1"/>
              <w:left w:val="single" w:color="E0E0E0" w:sz="1"/>
              <w:bottom w:val="single" w:color="E0E0E0" w:sz="1"/>
              <w:right w:val="single" w:color="E0E0E0" w:sz="1"/>
            </w:tcBorders>
            <w:shd w:fill="C2185B" w:val="clear"/>
            <w:tcMar>
              <w:top w:type="dxa" w:w="80"/>
              <w:left w:type="dxa" w:w="120"/>
              <w:bottom w:type="dxa" w:w="80"/>
              <w:right w:type="dxa" w:w="120"/>
            </w:tcMar>
          </w:tcPr>
          <w:p>
            <w:r>
              <w:rPr>
                <w:rFonts w:ascii="Arial" w:cs="Arial" w:eastAsia="Arial" w:hAnsi="Arial"/>
                <w:b/>
                <w:bCs/>
                <w:color w:val="FFFFFF"/>
                <w:sz w:val="20"/>
                <w:szCs w:val="20"/>
              </w:rPr>
              <w:t xml:space="preserve">Deliverable</w:t>
            </w:r>
          </w:p>
        </w:tc>
        <w:tc>
          <w:tcPr>
            <w:tcW w:type="dxa" w:w="3760"/>
            <w:tcBorders>
              <w:top w:val="single" w:color="E0E0E0" w:sz="1"/>
              <w:left w:val="single" w:color="E0E0E0" w:sz="1"/>
              <w:bottom w:val="single" w:color="E0E0E0" w:sz="1"/>
              <w:right w:val="single" w:color="E0E0E0" w:sz="1"/>
            </w:tcBorders>
            <w:shd w:fill="C2185B" w:val="clear"/>
            <w:tcMar>
              <w:top w:type="dxa" w:w="80"/>
              <w:left w:type="dxa" w:w="120"/>
              <w:bottom w:type="dxa" w:w="80"/>
              <w:right w:type="dxa" w:w="120"/>
            </w:tcMar>
          </w:tcPr>
          <w:p>
            <w:r>
              <w:rPr>
                <w:rFonts w:ascii="Arial" w:cs="Arial" w:eastAsia="Arial" w:hAnsi="Arial"/>
                <w:b/>
                <w:bCs/>
                <w:color w:val="FFFFFF"/>
                <w:sz w:val="20"/>
                <w:szCs w:val="20"/>
              </w:rPr>
              <w:t xml:space="preserve">Modules</w:t>
            </w:r>
          </w:p>
        </w:tc>
      </w:tr>
      <w:tr>
        <w:tc>
          <w:tcPr>
            <w:tcW w:type="dxa" w:w="1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Month 3</w:t>
            </w:r>
          </w:p>
        </w:tc>
        <w:tc>
          <w:tcPr>
            <w:tcW w:type="dxa" w:w="4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Re-engagement automations: service-cycle reminders, win-back campaigns, birthday messages</w:t>
            </w:r>
          </w:p>
        </w:tc>
        <w:tc>
          <w:tcPr>
            <w:tcW w:type="dxa" w:w="37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M5</w:t>
            </w:r>
          </w:p>
        </w:tc>
      </w:tr>
      <w:tr>
        <w:tc>
          <w:tcPr>
            <w:tcW w:type="dxa" w:w="100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Month 3</w:t>
            </w:r>
          </w:p>
        </w:tc>
        <w:tc>
          <w:tcPr>
            <w:tcW w:type="dxa" w:w="460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Staff performance: commission tracking, utilization dashboard, attendance</w:t>
            </w:r>
          </w:p>
        </w:tc>
        <w:tc>
          <w:tcPr>
            <w:tcW w:type="dxa" w:w="376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M6</w:t>
            </w:r>
          </w:p>
        </w:tc>
      </w:tr>
      <w:tr>
        <w:tc>
          <w:tcPr>
            <w:tcW w:type="dxa" w:w="1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Month 4</w:t>
            </w:r>
          </w:p>
        </w:tc>
        <w:tc>
          <w:tcPr>
            <w:tcW w:type="dxa" w:w="4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Campaign broadcasts: targeted WhatsApp campaigns, scheduling, analytics</w:t>
            </w:r>
          </w:p>
        </w:tc>
        <w:tc>
          <w:tcPr>
            <w:tcW w:type="dxa" w:w="37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M5</w:t>
            </w:r>
          </w:p>
        </w:tc>
      </w:tr>
      <w:tr>
        <w:tc>
          <w:tcPr>
            <w:tcW w:type="dxa" w:w="100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Month 4</w:t>
            </w:r>
          </w:p>
        </w:tc>
        <w:tc>
          <w:tcPr>
            <w:tcW w:type="dxa" w:w="460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FBR invoicing: compliant receipts, IRIS 2.0 API integration, tax calculation</w:t>
            </w:r>
          </w:p>
        </w:tc>
        <w:tc>
          <w:tcPr>
            <w:tcW w:type="dxa" w:w="376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M7</w:t>
            </w:r>
          </w:p>
        </w:tc>
      </w:tr>
      <w:tr>
        <w:tc>
          <w:tcPr>
            <w:tcW w:type="dxa" w:w="1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Month 5</w:t>
            </w:r>
          </w:p>
        </w:tc>
        <w:tc>
          <w:tcPr>
            <w:tcW w:type="dxa" w:w="4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Employee HR: records, leave management, payroll calculation, salary slips</w:t>
            </w:r>
          </w:p>
        </w:tc>
        <w:tc>
          <w:tcPr>
            <w:tcW w:type="dxa" w:w="37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M8</w:t>
            </w:r>
          </w:p>
        </w:tc>
      </w:tr>
      <w:tr>
        <w:tc>
          <w:tcPr>
            <w:tcW w:type="dxa" w:w="100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Month 5</w:t>
            </w:r>
          </w:p>
        </w:tc>
        <w:tc>
          <w:tcPr>
            <w:tcW w:type="dxa" w:w="460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Inventory core: product catalog, stock tracking, low-stock alerts, expiry tracking</w:t>
            </w:r>
          </w:p>
        </w:tc>
        <w:tc>
          <w:tcPr>
            <w:tcW w:type="dxa" w:w="376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M9</w:t>
            </w:r>
          </w:p>
        </w:tc>
      </w:tr>
      <w:tr>
        <w:tc>
          <w:tcPr>
            <w:tcW w:type="dxa" w:w="1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Month 5</w:t>
            </w:r>
          </w:p>
        </w:tc>
        <w:tc>
          <w:tcPr>
            <w:tcW w:type="dxa" w:w="4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Appointment enhancements: waitlist, recurring bookings, walk-in queue, no-show policy</w:t>
            </w:r>
          </w:p>
        </w:tc>
        <w:tc>
          <w:tcPr>
            <w:tcW w:type="dxa" w:w="37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M4</w:t>
            </w:r>
          </w:p>
        </w:tc>
      </w:tr>
      <w:tr>
        <w:tc>
          <w:tcPr>
            <w:tcW w:type="dxa" w:w="100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Month 6</w:t>
            </w:r>
          </w:p>
        </w:tc>
        <w:tc>
          <w:tcPr>
            <w:tcW w:type="dxa" w:w="460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Web booking page: branded booking URL, Google Business integration</w:t>
            </w:r>
          </w:p>
        </w:tc>
        <w:tc>
          <w:tcPr>
            <w:tcW w:type="dxa" w:w="376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M3</w:t>
            </w:r>
          </w:p>
        </w:tc>
      </w:tr>
      <w:tr>
        <w:tc>
          <w:tcPr>
            <w:tcW w:type="dxa" w:w="1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Month 6</w:t>
            </w:r>
          </w:p>
        </w:tc>
        <w:tc>
          <w:tcPr>
            <w:tcW w:type="dxa" w:w="4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Advanced analytics: revenue trends, time-of-day heatmap, client segments, calendar month view</w:t>
            </w:r>
          </w:p>
        </w:tc>
        <w:tc>
          <w:tcPr>
            <w:tcW w:type="dxa" w:w="37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M7, M2, M1</w:t>
            </w:r>
          </w:p>
        </w:tc>
      </w:tr>
    </w:tbl>
    <w:p>
      <w:pPr>
        <w:spacing w:after="80"/>
      </w:pPr>
    </w:p>
    <w:p>
      <w:pPr>
        <w:pStyle w:val="Heading2"/>
      </w:pPr>
      <w:r>
        <w:t xml:space="preserve">16.3 Phase 3: Platform (P2) — Months 7–12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600"/>
        <w:gridCol w:w="3560"/>
      </w:tblGrid>
      <w:tr>
        <w:tc>
          <w:tcPr>
            <w:tcW w:type="dxa" w:w="1200"/>
            <w:tcBorders>
              <w:top w:val="single" w:color="E0E0E0" w:sz="1"/>
              <w:left w:val="single" w:color="E0E0E0" w:sz="1"/>
              <w:bottom w:val="single" w:color="E0E0E0" w:sz="1"/>
              <w:right w:val="single" w:color="E0E0E0" w:sz="1"/>
            </w:tcBorders>
            <w:shd w:fill="C2185B" w:val="clear"/>
            <w:tcMar>
              <w:top w:type="dxa" w:w="80"/>
              <w:left w:type="dxa" w:w="120"/>
              <w:bottom w:type="dxa" w:w="80"/>
              <w:right w:type="dxa" w:w="120"/>
            </w:tcMar>
          </w:tcPr>
          <w:p>
            <w:r>
              <w:rPr>
                <w:rFonts w:ascii="Arial" w:cs="Arial" w:eastAsia="Arial" w:hAnsi="Arial"/>
                <w:b/>
                <w:bCs/>
                <w:color w:val="FFFFFF"/>
                <w:sz w:val="20"/>
                <w:szCs w:val="20"/>
              </w:rPr>
              <w:t xml:space="preserve">Sprint</w:t>
            </w:r>
          </w:p>
        </w:tc>
        <w:tc>
          <w:tcPr>
            <w:tcW w:type="dxa" w:w="4600"/>
            <w:tcBorders>
              <w:top w:val="single" w:color="E0E0E0" w:sz="1"/>
              <w:left w:val="single" w:color="E0E0E0" w:sz="1"/>
              <w:bottom w:val="single" w:color="E0E0E0" w:sz="1"/>
              <w:right w:val="single" w:color="E0E0E0" w:sz="1"/>
            </w:tcBorders>
            <w:shd w:fill="C2185B" w:val="clear"/>
            <w:tcMar>
              <w:top w:type="dxa" w:w="80"/>
              <w:left w:type="dxa" w:w="120"/>
              <w:bottom w:type="dxa" w:w="80"/>
              <w:right w:type="dxa" w:w="120"/>
            </w:tcMar>
          </w:tcPr>
          <w:p>
            <w:r>
              <w:rPr>
                <w:rFonts w:ascii="Arial" w:cs="Arial" w:eastAsia="Arial" w:hAnsi="Arial"/>
                <w:b/>
                <w:bCs/>
                <w:color w:val="FFFFFF"/>
                <w:sz w:val="20"/>
                <w:szCs w:val="20"/>
              </w:rPr>
              <w:t xml:space="preserve">Deliverable</w:t>
            </w:r>
          </w:p>
        </w:tc>
        <w:tc>
          <w:tcPr>
            <w:tcW w:type="dxa" w:w="3560"/>
            <w:tcBorders>
              <w:top w:val="single" w:color="E0E0E0" w:sz="1"/>
              <w:left w:val="single" w:color="E0E0E0" w:sz="1"/>
              <w:bottom w:val="single" w:color="E0E0E0" w:sz="1"/>
              <w:right w:val="single" w:color="E0E0E0" w:sz="1"/>
            </w:tcBorders>
            <w:shd w:fill="C2185B" w:val="clear"/>
            <w:tcMar>
              <w:top w:type="dxa" w:w="80"/>
              <w:left w:type="dxa" w:w="120"/>
              <w:bottom w:type="dxa" w:w="80"/>
              <w:right w:type="dxa" w:w="120"/>
            </w:tcMar>
          </w:tcPr>
          <w:p>
            <w:r>
              <w:rPr>
                <w:rFonts w:ascii="Arial" w:cs="Arial" w:eastAsia="Arial" w:hAnsi="Arial"/>
                <w:b/>
                <w:bCs/>
                <w:color w:val="FFFFFF"/>
                <w:sz w:val="20"/>
                <w:szCs w:val="20"/>
              </w:rPr>
              <w:t xml:space="preserve">Modules</w:t>
            </w:r>
          </w:p>
        </w:tc>
      </w:tr>
      <w:tr>
        <w:tc>
          <w:tcPr>
            <w:tcW w:type="dxa" w:w="1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Month 7–8</w:t>
            </w:r>
          </w:p>
        </w:tc>
        <w:tc>
          <w:tcPr>
            <w:tcW w:type="dxa" w:w="4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Multi-location management: branch creation, consolidated dashboard, cross-location clients, centralized service catalog</w:t>
            </w:r>
          </w:p>
        </w:tc>
        <w:tc>
          <w:tcPr>
            <w:tcW w:type="dxa" w:w="35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M10</w:t>
            </w:r>
          </w:p>
        </w:tc>
      </w:tr>
      <w:tr>
        <w:tc>
          <w:tcPr>
            <w:tcW w:type="dxa" w:w="120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Month 8–9</w:t>
            </w:r>
          </w:p>
        </w:tc>
        <w:tc>
          <w:tcPr>
            <w:tcW w:type="dxa" w:w="460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Branded website builder: auto-generated microsite, templates, gallery, team page, booking integration</w:t>
            </w:r>
          </w:p>
        </w:tc>
        <w:tc>
          <w:tcPr>
            <w:tcW w:type="dxa" w:w="356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M11</w:t>
            </w:r>
          </w:p>
        </w:tc>
      </w:tr>
      <w:tr>
        <w:tc>
          <w:tcPr>
            <w:tcW w:type="dxa" w:w="1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Month 9–10</w:t>
            </w:r>
          </w:p>
        </w:tc>
        <w:tc>
          <w:tcPr>
            <w:tcW w:type="dxa" w:w="4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Inventory expansion: product-service mapping, auto-deduction, retail sales, PO creation, barcode scanning</w:t>
            </w:r>
          </w:p>
        </w:tc>
        <w:tc>
          <w:tcPr>
            <w:tcW w:type="dxa" w:w="35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M9</w:t>
            </w:r>
          </w:p>
        </w:tc>
      </w:tr>
      <w:tr>
        <w:tc>
          <w:tcPr>
            <w:tcW w:type="dxa" w:w="120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Month 10–11</w:t>
            </w:r>
          </w:p>
        </w:tc>
        <w:tc>
          <w:tcPr>
            <w:tcW w:type="dxa" w:w="460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Bridal workflow: package builder, multi-event scheduling, deposit collection, trial tracking, day-of timeline</w:t>
            </w:r>
          </w:p>
        </w:tc>
        <w:tc>
          <w:tcPr>
            <w:tcW w:type="dxa" w:w="356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M3, M4, M7</w:t>
            </w:r>
          </w:p>
        </w:tc>
      </w:tr>
      <w:tr>
        <w:tc>
          <w:tcPr>
            <w:tcW w:type="dxa" w:w="1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Month 11–12</w:t>
            </w:r>
          </w:p>
        </w:tc>
        <w:tc>
          <w:tcPr>
            <w:tcW w:type="dxa" w:w="4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Platform features: franchise management, custom domains, Instagram feed integration, advanced permissions, staff leaderboard</w:t>
            </w:r>
          </w:p>
        </w:tc>
        <w:tc>
          <w:tcPr>
            <w:tcW w:type="dxa" w:w="35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M10, M11, M6</w:t>
            </w:r>
          </w:p>
        </w:tc>
      </w:tr>
    </w:tbl>
    <w:p>
      <w:r>
        <w:br w:type="page"/>
      </w:r>
    </w:p>
    <w:p>
      <w:pPr>
        <w:pStyle w:val="Heading1"/>
      </w:pPr>
      <w:r>
        <w:t xml:space="preserve">17. Open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000"/>
        <w:gridCol w:w="2800"/>
        <w:gridCol w:w="4160"/>
      </w:tblGrid>
      <w:tr>
        <w:tc>
          <w:tcPr>
            <w:tcW w:type="dxa" w:w="400"/>
            <w:tcBorders>
              <w:top w:val="single" w:color="E0E0E0" w:sz="1"/>
              <w:left w:val="single" w:color="E0E0E0" w:sz="1"/>
              <w:bottom w:val="single" w:color="E0E0E0" w:sz="1"/>
              <w:right w:val="single" w:color="E0E0E0" w:sz="1"/>
            </w:tcBorders>
            <w:shd w:fill="C2185B"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000"/>
            <w:tcBorders>
              <w:top w:val="single" w:color="E0E0E0" w:sz="1"/>
              <w:left w:val="single" w:color="E0E0E0" w:sz="1"/>
              <w:bottom w:val="single" w:color="E0E0E0" w:sz="1"/>
              <w:right w:val="single" w:color="E0E0E0" w:sz="1"/>
            </w:tcBorders>
            <w:shd w:fill="C2185B" w:val="clear"/>
            <w:tcMar>
              <w:top w:type="dxa" w:w="80"/>
              <w:left w:type="dxa" w:w="120"/>
              <w:bottom w:type="dxa" w:w="80"/>
              <w:right w:type="dxa" w:w="120"/>
            </w:tcMar>
          </w:tcPr>
          <w:p>
            <w:r>
              <w:rPr>
                <w:rFonts w:ascii="Arial" w:cs="Arial" w:eastAsia="Arial" w:hAnsi="Arial"/>
                <w:b/>
                <w:bCs/>
                <w:color w:val="FFFFFF"/>
                <w:sz w:val="20"/>
                <w:szCs w:val="20"/>
              </w:rPr>
              <w:t xml:space="preserve">Question</w:t>
            </w:r>
          </w:p>
        </w:tc>
        <w:tc>
          <w:tcPr>
            <w:tcW w:type="dxa" w:w="2800"/>
            <w:tcBorders>
              <w:top w:val="single" w:color="E0E0E0" w:sz="1"/>
              <w:left w:val="single" w:color="E0E0E0" w:sz="1"/>
              <w:bottom w:val="single" w:color="E0E0E0" w:sz="1"/>
              <w:right w:val="single" w:color="E0E0E0" w:sz="1"/>
            </w:tcBorders>
            <w:shd w:fill="C2185B" w:val="clear"/>
            <w:tcMar>
              <w:top w:type="dxa" w:w="80"/>
              <w:left w:type="dxa" w:w="120"/>
              <w:bottom w:type="dxa" w:w="80"/>
              <w:right w:type="dxa" w:w="120"/>
            </w:tcMar>
          </w:tcPr>
          <w:p>
            <w:r>
              <w:rPr>
                <w:rFonts w:ascii="Arial" w:cs="Arial" w:eastAsia="Arial" w:hAnsi="Arial"/>
                <w:b/>
                <w:bCs/>
                <w:color w:val="FFFFFF"/>
                <w:sz w:val="20"/>
                <w:szCs w:val="20"/>
              </w:rPr>
              <w:t xml:space="preserve">Options</w:t>
            </w:r>
          </w:p>
        </w:tc>
        <w:tc>
          <w:tcPr>
            <w:tcW w:type="dxa" w:w="4160"/>
            <w:tcBorders>
              <w:top w:val="single" w:color="E0E0E0" w:sz="1"/>
              <w:left w:val="single" w:color="E0E0E0" w:sz="1"/>
              <w:bottom w:val="single" w:color="E0E0E0" w:sz="1"/>
              <w:right w:val="single" w:color="E0E0E0" w:sz="1"/>
            </w:tcBorders>
            <w:shd w:fill="C2185B" w:val="clear"/>
            <w:tcMar>
              <w:top w:type="dxa" w:w="80"/>
              <w:left w:type="dxa" w:w="120"/>
              <w:bottom w:type="dxa" w:w="80"/>
              <w:right w:type="dxa" w:w="120"/>
            </w:tcMar>
          </w:tcPr>
          <w:p>
            <w:r>
              <w:rPr>
                <w:rFonts w:ascii="Arial" w:cs="Arial" w:eastAsia="Arial" w:hAnsi="Arial"/>
                <w:b/>
                <w:bCs/>
                <w:color w:val="FFFFFF"/>
                <w:sz w:val="20"/>
                <w:szCs w:val="20"/>
              </w:rPr>
              <w:t xml:space="preserve">Recommendation</w:t>
            </w:r>
          </w:p>
        </w:tc>
      </w:tr>
      <w:tr>
        <w:tc>
          <w:tcPr>
            <w:tcW w:type="dxa" w:w="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w:t>
            </w:r>
          </w:p>
        </w:tc>
        <w:tc>
          <w:tcPr>
            <w:tcW w:type="dxa" w:w="2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WhatsApp API provider</w:t>
            </w:r>
          </w:p>
        </w:tc>
        <w:tc>
          <w:tcPr>
            <w:tcW w:type="dxa" w:w="2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 WhatsApp Cloud API (Meta direct) B) 360dialog C) Twilio</w:t>
            </w:r>
          </w:p>
        </w:tc>
        <w:tc>
          <w:tcPr>
            <w:tcW w:type="dxa" w:w="41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Cloud API for MVP (free tier). Evaluate 360dialog at 50K+ messages/month for better pricing.</w:t>
            </w:r>
          </w:p>
        </w:tc>
      </w:tr>
      <w:tr>
        <w:tc>
          <w:tcPr>
            <w:tcW w:type="dxa" w:w="40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2</w:t>
            </w:r>
          </w:p>
        </w:tc>
        <w:tc>
          <w:tcPr>
            <w:tcW w:type="dxa" w:w="200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Salon onboarding model</w:t>
            </w:r>
          </w:p>
        </w:tc>
        <w:tc>
          <w:tcPr>
            <w:tcW w:type="dxa" w:w="280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A) Self-serve B) Field rep-assisted C) Hybrid</w:t>
            </w:r>
          </w:p>
        </w:tc>
        <w:tc>
          <w:tcPr>
            <w:tcW w:type="dxa" w:w="416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Hybrid. Self-serve via WhatsApp for tech-savvy. Field reps for first 500 salons.</w:t>
            </w:r>
          </w:p>
        </w:tc>
      </w:tr>
      <w:tr>
        <w:tc>
          <w:tcPr>
            <w:tcW w:type="dxa" w:w="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3</w:t>
            </w:r>
          </w:p>
        </w:tc>
        <w:tc>
          <w:tcPr>
            <w:tcW w:type="dxa" w:w="2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Free tier booking limit</w:t>
            </w:r>
          </w:p>
        </w:tc>
        <w:tc>
          <w:tcPr>
            <w:tcW w:type="dxa" w:w="2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 30/month B) 50/month C) Unlimited with feature limits</w:t>
            </w:r>
          </w:p>
        </w:tc>
        <w:tc>
          <w:tcPr>
            <w:tcW w:type="dxa" w:w="41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30/month. Forces conversion for any active salon. Generous enough for home-based providers.</w:t>
            </w:r>
          </w:p>
        </w:tc>
      </w:tr>
      <w:tr>
        <w:tc>
          <w:tcPr>
            <w:tcW w:type="dxa" w:w="40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4</w:t>
            </w:r>
          </w:p>
        </w:tc>
        <w:tc>
          <w:tcPr>
            <w:tcW w:type="dxa" w:w="200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Branded website hosting</w:t>
            </w:r>
          </w:p>
        </w:tc>
        <w:tc>
          <w:tcPr>
            <w:tcW w:type="dxa" w:w="280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A) Subdomain only (glowbook.pk/name) B) Custom domains (extra charge) C) Both</w:t>
            </w:r>
          </w:p>
        </w:tc>
        <w:tc>
          <w:tcPr>
            <w:tcW w:type="dxa" w:w="416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Both. Subdomain free. Custom domain at PKR 500/month or included in Salon Plus tier.</w:t>
            </w:r>
          </w:p>
        </w:tc>
      </w:tr>
      <w:tr>
        <w:tc>
          <w:tcPr>
            <w:tcW w:type="dxa" w:w="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5</w:t>
            </w:r>
          </w:p>
        </w:tc>
        <w:tc>
          <w:tcPr>
            <w:tcW w:type="dxa" w:w="2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Inventory: auto-deduct or manual?</w:t>
            </w:r>
          </w:p>
        </w:tc>
        <w:tc>
          <w:tcPr>
            <w:tcW w:type="dxa" w:w="2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 Auto-deduct on service completion B) Manual stock adjustment only</w:t>
            </w:r>
          </w:p>
        </w:tc>
        <w:tc>
          <w:tcPr>
            <w:tcW w:type="dxa" w:w="41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Auto-deduct for P1 (configurable). Salons can disable if they prefer manual control.</w:t>
            </w:r>
          </w:p>
        </w:tc>
      </w:tr>
      <w:tr>
        <w:tc>
          <w:tcPr>
            <w:tcW w:type="dxa" w:w="40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6</w:t>
            </w:r>
          </w:p>
        </w:tc>
        <w:tc>
          <w:tcPr>
            <w:tcW w:type="dxa" w:w="200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Multi-location: when to build?</w:t>
            </w:r>
          </w:p>
        </w:tc>
        <w:tc>
          <w:tcPr>
            <w:tcW w:type="dxa" w:w="280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A) Month 7 (per roadmap) B) Earlier if chain salon demand appears C) Post-Year 1</w:t>
            </w:r>
          </w:p>
        </w:tc>
        <w:tc>
          <w:tcPr>
            <w:tcW w:type="dxa" w:w="416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Month 7 per plan. But if a 3+ branch salon signs up during beta, fast-track with manual branch switching.</w:t>
            </w:r>
          </w:p>
        </w:tc>
      </w:tr>
      <w:tr>
        <w:tc>
          <w:tcPr>
            <w:tcW w:type="dxa" w:w="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7</w:t>
            </w:r>
          </w:p>
        </w:tc>
        <w:tc>
          <w:tcPr>
            <w:tcW w:type="dxa" w:w="2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Offline architecture depth</w:t>
            </w:r>
          </w:p>
        </w:tc>
        <w:tc>
          <w:tcPr>
            <w:tcW w:type="dxa" w:w="2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 View-only cache B) Full offline CRUD with sync C) Online-only MVP</w:t>
            </w:r>
          </w:p>
        </w:tc>
        <w:tc>
          <w:tcPr>
            <w:tcW w:type="dxa" w:w="41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View-only cache for MVP. Evaluate need for full offline based on Tier 2/3 city expansion.</w:t>
            </w:r>
          </w:p>
        </w:tc>
      </w:tr>
      <w:tr>
        <w:tc>
          <w:tcPr>
            <w:tcW w:type="dxa" w:w="40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8</w:t>
            </w:r>
          </w:p>
        </w:tc>
        <w:tc>
          <w:tcPr>
            <w:tcW w:type="dxa" w:w="200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Payroll disbursement</w:t>
            </w:r>
          </w:p>
        </w:tc>
        <w:tc>
          <w:tcPr>
            <w:tcW w:type="dxa" w:w="280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A) Just calculate, salon pays manually B) Integrate with JazzCash/bank for auto-disbursement</w:t>
            </w:r>
          </w:p>
        </w:tc>
        <w:tc>
          <w:tcPr>
            <w:tcW w:type="dxa" w:w="416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Calculate only for P1. Auto-disbursement requires SBP regulatory compliance — defer to Year 2.</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2185B" w:sz="2"/>
              <w:left w:val="single" w:color="C2185B" w:sz="8"/>
              <w:bottom w:val="single" w:color="C2185B" w:sz="2"/>
              <w:right w:val="single" w:color="C2185B" w:sz="2"/>
            </w:tcBorders>
            <w:shd w:fill="FDF2F7" w:val="clear"/>
            <w:tcMar>
              <w:top w:type="dxa" w:w="120"/>
              <w:left w:type="dxa" w:w="200"/>
              <w:bottom w:type="dxa" w:w="120"/>
              <w:right w:type="dxa" w:w="200"/>
            </w:tcMar>
          </w:tcPr>
          <w:p>
            <w:pPr>
              <w:spacing w:after="80"/>
            </w:pPr>
            <w:r>
              <w:rPr>
                <w:rFonts w:ascii="Arial" w:cs="Arial" w:eastAsia="Arial" w:hAnsi="Arial"/>
                <w:b/>
                <w:bCs/>
                <w:color w:val="C2185B"/>
                <w:sz w:val="22"/>
                <w:szCs w:val="22"/>
              </w:rPr>
              <w:t xml:space="preserve">Engineering Handoff</w:t>
            </w:r>
          </w:p>
          <w:p>
            <w:pPr>
              <w:spacing w:after="0"/>
            </w:pPr>
            <w:r>
              <w:rPr>
                <w:rFonts w:ascii="Arial" w:cs="Arial" w:eastAsia="Arial" w:hAnsi="Arial"/>
                <w:color w:val="333333"/>
                <w:sz w:val="20"/>
                <w:szCs w:val="20"/>
              </w:rPr>
              <w:t xml:space="preserve">This PRD is ready for sprint planning. Recommended next steps: (1) Engineering reviews all 11 modules for feasibility and estimates effort per phase, (2) Design creates Figma wireframes for the 8 core screens (calendar, client list, client profile, booking flow, revenue dashboard, staff view, inventory list, settings), (3) Product + Engineering align on 2-week sprint cadence for the 8-week MVP build, (4) QA creates test plans per module using acceptance criteria as the basis, (5) Founder begins beta salon recruitment in Lahore in parallel.</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1" w:space="4"/>
      </w:pBdr>
      <w:tabs>
        <w:tab w:val="right" w:pos="9026"/>
      </w:tabs>
    </w:pPr>
    <w:r>
      <w:rPr>
        <w:rFonts w:ascii="Arial" w:cs="Arial" w:eastAsia="Arial" w:hAnsi="Arial"/>
        <w:i/>
        <w:iCs/>
        <w:color w:val="666666"/>
        <w:sz w:val="18"/>
        <w:szCs w:val="18"/>
      </w:rPr>
      <w:t xml:space="preserve">GlowBook PRD</w:t>
    </w:r>
    <w:r>
      <w:rPr>
        <w:rFonts w:ascii="Arial" w:cs="Arial" w:eastAsia="Arial" w:hAnsi="Arial"/>
        <w:color w:val="666666"/>
        <w:sz w:val="18"/>
        <w:szCs w:val="18"/>
      </w:rPr>
      <w:t xml:space="preserve">	v2.0 —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abstractNum w:abstractNumId="15" w15:restartNumberingAfterBreak="0">
    <w:multiLevelType w:val="hybridMultilevel"/>
    <w:lvl w:ilvl="0" w15:tentative="1">
      <w:start w:val="1"/>
      <w:numFmt w:val="bullet"/>
      <w:lvlText w:val="•"/>
      <w:lvlJc w:val="left"/>
      <w:pPr>
        <w:ind w:left="720" w:hanging="360"/>
      </w:pPr>
    </w:lvl>
  </w:abstractNum>
  <w:abstractNum w:abstractNumId="16" w15:restartNumberingAfterBreak="0">
    <w:multiLevelType w:val="hybridMultilevel"/>
    <w:lvl w:ilvl="0" w15:tentative="1">
      <w:start w:val="1"/>
      <w:numFmt w:val="bullet"/>
      <w:lvlText w:val="•"/>
      <w:lvlJc w:val="left"/>
      <w:pPr>
        <w:ind w:left="720" w:hanging="360"/>
      </w:pPr>
    </w:lvl>
  </w:abstractNum>
  <w:abstractNum w:abstractNumId="17" w15:restartNumberingAfterBreak="0">
    <w:multiLevelType w:val="hybridMultilevel"/>
    <w:lvl w:ilvl="0" w15:tentative="1">
      <w:start w:val="1"/>
      <w:numFmt w:val="bullet"/>
      <w:lvlText w:val="•"/>
      <w:lvlJc w:val="left"/>
      <w:pPr>
        <w:ind w:left="720" w:hanging="360"/>
      </w:pPr>
    </w:lvl>
  </w:abstractNum>
  <w:abstractNum w:abstractNumId="18" w15:restartNumberingAfterBreak="0">
    <w:multiLevelType w:val="hybridMultilevel"/>
    <w:lvl w:ilvl="0" w15:tentative="1">
      <w:start w:val="1"/>
      <w:numFmt w:val="bullet"/>
      <w:lvlText w:val="•"/>
      <w:lvlJc w:val="left"/>
      <w:pPr>
        <w:ind w:left="720" w:hanging="360"/>
      </w:pPr>
    </w:lvl>
  </w:abstractNum>
  <w:abstractNum w:abstractNumId="19" w15:restartNumberingAfterBreak="0">
    <w:multiLevelType w:val="hybridMultilevel"/>
    <w:lvl w:ilvl="0" w15:tentative="1">
      <w:start w:val="1"/>
      <w:numFmt w:val="bullet"/>
      <w:lvlText w:val="•"/>
      <w:lvlJc w:val="left"/>
      <w:pPr>
        <w:ind w:left="720" w:hanging="360"/>
      </w:pPr>
    </w:lvl>
  </w:abstractNum>
  <w:abstractNum w:abstractNumId="20" w15:restartNumberingAfterBreak="0">
    <w:multiLevelType w:val="hybridMultilevel"/>
    <w:lvl w:ilvl="0" w15:tentative="1">
      <w:start w:val="1"/>
      <w:numFmt w:val="bullet"/>
      <w:lvlText w:val="•"/>
      <w:lvlJc w:val="left"/>
      <w:pPr>
        <w:ind w:left="720" w:hanging="360"/>
      </w:pPr>
    </w:lvl>
  </w:abstractNum>
  <w:abstractNum w:abstractNumId="21" w15:restartNumberingAfterBreak="0">
    <w:multiLevelType w:val="hybridMultilevel"/>
    <w:lvl w:ilvl="0" w15:tentative="1">
      <w:start w:val="1"/>
      <w:numFmt w:val="bullet"/>
      <w:lvlText w:val="•"/>
      <w:lvlJc w:val="left"/>
      <w:pPr>
        <w:ind w:left="720" w:hanging="360"/>
      </w:pPr>
    </w:lvl>
  </w:abstractNum>
  <w:abstractNum w:abstractNumId="22" w15:restartNumberingAfterBreak="0">
    <w:multiLevelType w:val="hybridMultilevel"/>
    <w:lvl w:ilvl="0" w15:tentative="1">
      <w:start w:val="1"/>
      <w:numFmt w:val="bullet"/>
      <w:lvlText w:val="•"/>
      <w:lvlJc w:val="left"/>
      <w:pPr>
        <w:ind w:left="720" w:hanging="360"/>
      </w:pPr>
    </w:lvl>
  </w:abstractNum>
  <w:abstractNum w:abstractNumId="23" w15:restartNumberingAfterBreak="0">
    <w:multiLevelType w:val="hybridMultilevel"/>
    <w:lvl w:ilvl="0" w15:tentative="1">
      <w:start w:val="1"/>
      <w:numFmt w:val="bullet"/>
      <w:lvlText w:val="•"/>
      <w:lvlJc w:val="left"/>
      <w:pPr>
        <w:ind w:left="720" w:hanging="360"/>
      </w:pPr>
    </w:lvl>
  </w:abstractNum>
  <w:abstractNum w:abstractNumId="24" w15:restartNumberingAfterBreak="0">
    <w:multiLevelType w:val="hybridMultilevel"/>
    <w:lvl w:ilvl="0" w15:tentative="1">
      <w:start w:val="1"/>
      <w:numFmt w:val="bullet"/>
      <w:lvlText w:val="•"/>
      <w:lvlJc w:val="left"/>
      <w:pPr>
        <w:ind w:left="720" w:hanging="360"/>
      </w:pPr>
    </w:lvl>
  </w:abstractNum>
  <w:abstractNum w:abstractNumId="25" w15:restartNumberingAfterBreak="0">
    <w:multiLevelType w:val="hybridMultilevel"/>
    <w:lvl w:ilvl="0" w15:tentative="1">
      <w:start w:val="1"/>
      <w:numFmt w:val="bullet"/>
      <w:lvlText w:val="•"/>
      <w:lvlJc w:val="left"/>
      <w:pPr>
        <w:ind w:left="720" w:hanging="360"/>
      </w:pPr>
    </w:lvl>
  </w:abstractNum>
  <w:abstractNum w:abstractNumId="26" w15:restartNumberingAfterBreak="0">
    <w:multiLevelType w:val="hybridMultilevel"/>
    <w:lvl w:ilvl="0" w15:tentative="1">
      <w:start w:val="1"/>
      <w:numFmt w:val="bullet"/>
      <w:lvlText w:val="•"/>
      <w:lvlJc w:val="left"/>
      <w:pPr>
        <w:ind w:left="720" w:hanging="360"/>
      </w:pPr>
    </w:lvl>
  </w:abstractNum>
  <w:abstractNum w:abstractNumId="27" w15:restartNumberingAfterBreak="0">
    <w:multiLevelType w:val="hybridMultilevel"/>
    <w:lvl w:ilvl="0" w15:tentative="1">
      <w:start w:val="1"/>
      <w:numFmt w:val="bullet"/>
      <w:lvlText w:val="•"/>
      <w:lvlJc w:val="left"/>
      <w:pPr>
        <w:ind w:left="720" w:hanging="360"/>
      </w:pPr>
    </w:lvl>
  </w:abstractNum>
  <w:abstractNum w:abstractNumId="28" w15:restartNumberingAfterBreak="0">
    <w:multiLevelType w:val="hybridMultilevel"/>
    <w:lvl w:ilvl="0" w15:tentative="1">
      <w:start w:val="1"/>
      <w:numFmt w:val="bullet"/>
      <w:lvlText w:val="•"/>
      <w:lvlJc w:val="left"/>
      <w:pPr>
        <w:ind w:left="720" w:hanging="360"/>
      </w:pPr>
    </w:lvl>
  </w:abstractNum>
  <w:abstractNum w:abstractNumId="29" w15:restartNumberingAfterBreak="0">
    <w:multiLevelType w:val="hybridMultilevel"/>
    <w:lvl w:ilvl="0" w15:tentative="1">
      <w:start w:val="1"/>
      <w:numFmt w:val="bullet"/>
      <w:lvlText w:val="•"/>
      <w:lvlJc w:val="left"/>
      <w:pPr>
        <w:ind w:left="720" w:hanging="360"/>
      </w:pPr>
    </w:lvl>
  </w:abstractNum>
  <w:abstractNum w:abstractNumId="30" w15:restartNumberingAfterBreak="0">
    <w:multiLevelType w:val="hybridMultilevel"/>
    <w:lvl w:ilvl="0" w15:tentative="1">
      <w:start w:val="1"/>
      <w:numFmt w:val="bullet"/>
      <w:lvlText w:val="•"/>
      <w:lvlJc w:val="left"/>
      <w:pPr>
        <w:ind w:left="720" w:hanging="360"/>
      </w:pPr>
    </w:lvl>
  </w:abstractNum>
  <w:abstractNum w:abstractNumId="31" w15:restartNumberingAfterBreak="0">
    <w:multiLevelType w:val="hybridMultilevel"/>
    <w:lvl w:ilvl="0" w15:tentative="1">
      <w:start w:val="1"/>
      <w:numFmt w:val="bullet"/>
      <w:lvlText w:val="•"/>
      <w:lvlJc w:val="left"/>
      <w:pPr>
        <w:ind w:left="720" w:hanging="360"/>
      </w:pPr>
    </w:lvl>
  </w:abstractNum>
  <w:abstractNum w:abstractNumId="32" w15:restartNumberingAfterBreak="0">
    <w:multiLevelType w:val="hybridMultilevel"/>
    <w:lvl w:ilvl="0" w15:tentative="1">
      <w:start w:val="1"/>
      <w:numFmt w:val="decimal"/>
      <w:lvlText w:val="%1."/>
      <w:lvlJc w:val="left"/>
      <w:pPr>
        <w:ind w:left="720" w:hanging="360"/>
      </w:pPr>
    </w:lvl>
  </w:abstractNum>
  <w:abstractNum w:abstractNumId="33" w15:restartNumberingAfterBreak="0">
    <w:multiLevelType w:val="hybridMultilevel"/>
    <w:lvl w:ilvl="0" w15:tentative="1">
      <w:start w:val="1"/>
      <w:numFmt w:val="decimal"/>
      <w:lvlText w:val="%1."/>
      <w:lvlJc w:val="left"/>
      <w:pPr>
        <w:ind w:left="720" w:hanging="360"/>
      </w:pPr>
    </w:lvl>
  </w:abstractNum>
  <w:abstractNum w:abstractNumId="34" w15:restartNumberingAfterBreak="0">
    <w:multiLevelType w:val="hybridMultilevel"/>
    <w:lvl w:ilvl="0" w15:tentative="1">
      <w:start w:val="1"/>
      <w:numFmt w:val="decimal"/>
      <w:lvlText w:val="%1."/>
      <w:lvlJc w:val="left"/>
      <w:pPr>
        <w:ind w:left="720" w:hanging="360"/>
      </w:pPr>
    </w:lvl>
  </w:abstractNum>
  <w:abstractNum w:abstractNumId="35" w15:restartNumberingAfterBreak="0">
    <w:multiLevelType w:val="hybridMultilevel"/>
    <w:lvl w:ilvl="0" w15:tentative="1">
      <w:start w:val="1"/>
      <w:numFmt w:val="decimal"/>
      <w:lvlText w:val="%1."/>
      <w:lvlJc w:val="left"/>
      <w:pPr>
        <w:ind w:left="720" w:hanging="360"/>
      </w:pPr>
    </w:lvl>
  </w:abstractNum>
  <w:abstractNum w:abstractNumId="36" w15:restartNumberingAfterBreak="0">
    <w:multiLevelType w:val="hybridMultilevel"/>
    <w:lvl w:ilvl="0" w15:tentative="1">
      <w:start w:val="1"/>
      <w:numFmt w:val="decimal"/>
      <w:lvlText w:val="%1."/>
      <w:lvlJc w:val="left"/>
      <w:pPr>
        <w:ind w:left="720" w:hanging="360"/>
      </w:pPr>
    </w:lvl>
  </w:abstractNum>
  <w:abstractNum w:abstractNumId="37" w15:restartNumberingAfterBreak="0">
    <w:multiLevelType w:val="hybridMultilevel"/>
    <w:lvl w:ilvl="0" w15:tentative="1">
      <w:start w:val="1"/>
      <w:numFmt w:val="decimal"/>
      <w:lvlText w:val="%1."/>
      <w:lvlJc w:val="left"/>
      <w:pPr>
        <w:ind w:left="720" w:hanging="360"/>
      </w:pPr>
    </w:lvl>
  </w:abstractNum>
  <w:abstractNum w:abstractNumId="38" w15:restartNumberingAfterBreak="0">
    <w:multiLevelType w:val="hybridMultilevel"/>
    <w:lvl w:ilvl="0" w15:tentative="1">
      <w:start w:val="1"/>
      <w:numFmt w:val="decimal"/>
      <w:lvlText w:val="%1."/>
      <w:lvlJc w:val="left"/>
      <w:pPr>
        <w:ind w:left="720" w:hanging="360"/>
      </w:pPr>
    </w:lvl>
  </w:abstractNum>
  <w:abstractNum w:abstractNumId="39" w15:restartNumberingAfterBreak="0">
    <w:multiLevelType w:val="hybridMultilevel"/>
    <w:lvl w:ilvl="0" w15:tentative="1">
      <w:start w:val="1"/>
      <w:numFmt w:val="decimal"/>
      <w:lvlText w:val="%1."/>
      <w:lvlJc w:val="left"/>
      <w:pPr>
        <w:ind w:left="720" w:hanging="360"/>
      </w:pPr>
    </w:lvl>
  </w:abstractNum>
  <w:abstractNum w:abstractNumId="40" w15:restartNumberingAfterBreak="0">
    <w:multiLevelType w:val="hybridMultilevel"/>
    <w:lvl w:ilvl="0" w15:tentative="1">
      <w:start w:val="1"/>
      <w:numFmt w:val="decimal"/>
      <w:lvlText w:val="%1."/>
      <w:lvlJc w:val="left"/>
      <w:pPr>
        <w:ind w:left="720" w:hanging="360"/>
      </w:pPr>
    </w:lvl>
  </w:abstractNum>
  <w:abstractNum w:abstractNumId="41" w15:restartNumberingAfterBreak="0">
    <w:multiLevelType w:val="hybridMultilevel"/>
    <w:lvl w:ilvl="0" w15:tentative="1">
      <w:start w:val="1"/>
      <w:numFmt w:val="decimal"/>
      <w:lvlText w:val="%1."/>
      <w:lvlJc w:val="left"/>
      <w:pPr>
        <w:ind w:left="720" w:hanging="360"/>
      </w:pPr>
    </w:lvl>
  </w:abstractNum>
  <w:abstractNum w:abstractNumId="42" w15:restartNumberingAfterBreak="0">
    <w:multiLevelType w:val="hybridMultilevel"/>
    <w:lvl w:ilvl="0" w15:tentative="1">
      <w:start w:val="1"/>
      <w:numFmt w:val="decimal"/>
      <w:lvlText w:val="%1."/>
      <w:lvlJc w:val="left"/>
      <w:pPr>
        <w:ind w:left="720" w:hanging="360"/>
      </w:pPr>
    </w:lvl>
  </w:abstractNum>
  <w:abstractNum w:abstractNumId="43" w15:restartNumberingAfterBreak="0">
    <w:multiLevelType w:val="hybridMultilevel"/>
    <w:lvl w:ilvl="0" w15:tentative="1">
      <w:start w:val="1"/>
      <w:numFmt w:val="decimal"/>
      <w:lvlText w:val="%1."/>
      <w:lvlJc w:val="left"/>
      <w:pPr>
        <w:ind w:left="720" w:hanging="360"/>
      </w:pPr>
    </w:lvl>
  </w:abstractNum>
  <w:abstractNum w:abstractNumId="44" w15:restartNumberingAfterBreak="0">
    <w:multiLevelType w:val="hybridMultilevel"/>
    <w:lvl w:ilvl="0" w15:tentative="1">
      <w:start w:val="1"/>
      <w:numFmt w:val="decimal"/>
      <w:lvlText w:val="%1."/>
      <w:lvlJc w:val="left"/>
      <w:pPr>
        <w:ind w:left="720" w:hanging="360"/>
      </w:pPr>
    </w:lvl>
  </w:abstractNum>
  <w:abstractNum w:abstractNumId="45" w15:restartNumberingAfterBreak="0">
    <w:multiLevelType w:val="hybridMultilevel"/>
    <w:lvl w:ilvl="0" w15:tentative="1">
      <w:start w:val="1"/>
      <w:numFmt w:val="decimal"/>
      <w:lvlText w:val="%1."/>
      <w:lvlJc w:val="left"/>
      <w:pPr>
        <w:ind w:left="720" w:hanging="360"/>
      </w:pPr>
    </w:lvl>
  </w:abstractNum>
  <w:abstractNum w:abstractNumId="4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C2185B"/>
      <w:sz w:val="34"/>
      <w:szCs w:val="34"/>
    </w:rPr>
  </w:style>
  <w:style w:type="paragraph" w:styleId="Heading2">
    <w:name w:val="Heading 2"/>
    <w:basedOn w:val="Normal"/>
    <w:next w:val="Normal"/>
    <w:qFormat/>
    <w:pPr>
      <w:spacing w:after="160" w:before="280"/>
      <w:outlineLvl w:val="1"/>
    </w:pPr>
    <w:rPr>
      <w:rFonts w:ascii="Arial" w:cs="Arial" w:eastAsia="Arial" w:hAnsi="Arial"/>
      <w:b/>
      <w:bCs/>
      <w:color w:val="7B2D8E"/>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2026-03-19T14:44:29.617Z</dcterms:created>
  <dcterms:modified xsi:type="dcterms:W3CDTF">2026-03-19T14:44:29.618Z</dcterms:modified>
</cp:coreProperties>
</file>

<file path=docProps/custom.xml><?xml version="1.0" encoding="utf-8"?>
<Properties xmlns="http://schemas.openxmlformats.org/officeDocument/2006/custom-properties" xmlns:vt="http://schemas.openxmlformats.org/officeDocument/2006/docPropsVTypes"/>
</file>