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  <w: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C3A0F"/>
          <w:sz w:val="80"/>
          <w:szCs w:val="80"/>
        </w:rPr>
        <w:t xml:space="preserve">RELAIS</w:t>
      </w:r>
    </w:p>
    <w:p>
      <w:pPr>
        <w:spacing w:after="300" w:before="0"/>
        <w:jc w:val="center"/>
      </w:pPr>
      <w:r>
        <w:rPr>
          <w:rFonts w:ascii="Arial" w:cs="Arial" w:eastAsia="Arial" w:hAnsi="Arial"/>
          <w:i/>
          <w:iCs/>
          <w:color w:val="8B5C2A"/>
          <w:sz w:val="28"/>
          <w:szCs w:val="28"/>
        </w:rPr>
        <w:t xml:space="preserve">Passe le relais, pas le chaos.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Frontend Specs — Patch v1.2</w:t>
      </w:r>
    </w:p>
    <w:p>
      <w:pPr>
        <w:spacing w:after="80" w:before="0"/>
        <w:jc w:val="center"/>
      </w:pPr>
      <w:r>
        <w:rPr>
          <w:rFonts w:ascii="Arial" w:cs="Arial" w:eastAsia="Arial" w:hAnsi="Arial"/>
          <w:i/>
          <w:iCs/>
          <w:color w:val="C4A882"/>
          <w:sz w:val="18"/>
          <w:szCs w:val="18"/>
        </w:rPr>
        <w:t xml:space="preserve">Patch DEC-28/29 — crypto_box_seal pour notification_enc, signature Si_enc.</w:t>
      </w:r>
    </w:p>
    <w:p>
      <w:pPr>
        <w:spacing w:after="120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Avril 2026 — Confidentiel</w:t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Sections modifiées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Section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Changement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§5.2 Crypto — chiffrement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crypto_box_seal remplace XChaCha20(relais_public_key) (DEC-28)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§5.5 Activation transmission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Signature Ed25519 sur chaque Si_enc ajoutée (DEC-29)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§5.2 — crypto_box_seal pour notification_enc [DEC-28]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8B1A1A" w:sz="8"/>
              <w:bottom w:val="none"/>
              <w:right w:val="none"/>
            </w:tcBorders>
            <w:shd w:fill="FCF0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XChaCha20(relais_public_key) était incorrect — XChaCha20 est symétrique. crypto_box_seal de libsodium est le bon primitif : ECDH éphémère X25519 + XChaCha20-Poly1305.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src/crypto/vault.ts — chiffrement notification contact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1. Récupérer la clé publique Relais (mise en cache)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{ relais_x25519_pk } = await api.get('/transmission/relais-key')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pkBytes = base64ToBuffer(relais_x25519_pk)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2. Chiffrer avec crypto_box_seal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sodium = getSodium()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plaintext = new TextEncoder().encode(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JSON.stringify({ email: contactEmail, phone: contactPhone 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notification_enc = sodium.crypto_box_seal(plaintext, pkBytes)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→ libsodium génère une paire éphémère en interne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→ ECDH avec relais_x25519_pk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→ XChaCha20-Poly1305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→ Retourne ephemeral_pk || ciphertext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3. Signer pour intégrité (inchangé)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{ sk } = await deriveEd25519(seed)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notification_sig = await ed.signAsync(notification_enc, 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sk.fill(0)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§5.5 — Signature Ed25519 sur Si_enc à l'activation [DEC-29]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Cohérent avec DEC-07 (signature vault). Un access token volé ne peut pas remplacer une part Shamir sans la clé ed25519_sk dérivée du seed.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src/crypto/shamir.ts — activation transmission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async function encryptAndSignShare(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share: Buffer,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responses: string[],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seed: Uint8Array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): Promise&lt;{ Si_enc: Uint8Array, hash: string, signature: Uint8Array }&gt;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1. Chiffrer la part avec K_i (réponses du contact)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K_i = await deriveKey(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Buffer.from(responses.join('|')),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'relais_contact_v1'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Si_enc = encrypt(share, K_i)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K_i.fill(0)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2. Signer SHA256(Si_enc) avec ed25519_sk (DEC-29)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hash = sha256(Si_enc)  // Uint8Array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hashHex = bufferToHex(hash)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{ sk } = await deriveEd25519(seed)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signature = await ed.signAsync(hash, 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sk.fill(0)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 { Si_enc, hash: hashHex, signature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Utilisation dans le flow d'activation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shares = shamir.split(K, { shares: M, threshold: N 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for (let i = 0; i &lt; contacts.length; i++)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{ Si_enc, hash, signature } = await encryptAndSignShare(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shares[i],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contacts[i].responses,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seed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Push Si_enc sur Storj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 storj_path = await storj.upload(userId, `shares/${contactId}`, Si_enc)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Inclure dans le payload POST /transmission/activate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payload.contacts[i] =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...payload.contacts[i],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storj_path,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share_hash: hash,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share_sig: bufferToBase64(signature)  // ← DEC-29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— Fin du patch Frontend Specs DEC-28/29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A882" w:sz="4" w:space="6"/>
      </w:pBd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Confidentiel — Relais ©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4A882" w:sz="4" w:space="6"/>
      </w:pBdr>
    </w:pPr>
    <w:r>
      <w:rPr>
        <w:rFonts w:ascii="Arial" w:cs="Arial" w:eastAsia="Arial" w:hAnsi="Arial"/>
        <w:b/>
        <w:bCs/>
        <w:color w:val="5C3A0F"/>
        <w:sz w:val="18"/>
        <w:szCs w:val="18"/>
      </w:rPr>
      <w:t xml:space="preserve">RELAIS</w:t>
    </w:r>
    <w:r>
      <w:rPr>
        <w:rFonts w:ascii="Arial" w:cs="Arial" w:eastAsia="Arial" w:hAnsi="Arial"/>
        <w:color w:val="666666"/>
        <w:sz w:val="18"/>
        <w:szCs w:val="18"/>
      </w:rPr>
      <w:t xml:space="preserve">   —   Frontend Specs — Patch DEC-28/29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Arial" w:cs="Arial" w:eastAsia="Arial" w:hAnsi="Arial"/>
      <w:b/>
      <w:bCs/>
      <w:color w:val="5C3A0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5C3A0F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2026-09-10T17:21:57.984Z</dcterms:created>
  <dcterms:modified xsi:type="dcterms:W3CDTF">2026-09-10T17:21:57.984Z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