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A6A2" w14:textId="16F90082" w:rsidR="00BC1F9E" w:rsidRPr="00AA2B99" w:rsidRDefault="00BC1F9E" w:rsidP="00AA2B99">
      <w:pPr>
        <w:jc w:val="center"/>
        <w:rPr>
          <w:rFonts w:ascii="Arial" w:hAnsi="Arial" w:cs="Arial"/>
          <w:b/>
          <w:sz w:val="20"/>
          <w:szCs w:val="20"/>
        </w:rPr>
      </w:pPr>
      <w:r w:rsidRPr="00AA2B99">
        <w:rPr>
          <w:rStyle w:val="a4"/>
          <w:rFonts w:ascii="Arial" w:hAnsi="Arial" w:cs="Arial"/>
          <w:sz w:val="20"/>
          <w:szCs w:val="20"/>
        </w:rPr>
        <w:t xml:space="preserve">ДОГОВОР </w:t>
      </w:r>
      <w:r w:rsidRPr="00AA2B99">
        <w:rPr>
          <w:rFonts w:ascii="Arial" w:hAnsi="Arial" w:cs="Arial"/>
          <w:b/>
          <w:sz w:val="20"/>
          <w:szCs w:val="20"/>
        </w:rPr>
        <w:t xml:space="preserve">на оказание услуг </w:t>
      </w:r>
    </w:p>
    <w:p w14:paraId="5F4D69E8" w14:textId="5C4CC626" w:rsidR="00BC1F9E" w:rsidRPr="00AA2B99" w:rsidRDefault="00BC1F9E" w:rsidP="00BC1F9E">
      <w:pPr>
        <w:rPr>
          <w:rFonts w:ascii="Arial" w:hAnsi="Arial" w:cs="Arial"/>
          <w:sz w:val="20"/>
          <w:szCs w:val="20"/>
        </w:rPr>
      </w:pPr>
    </w:p>
    <w:p w14:paraId="2FD8F714" w14:textId="1B3C577D" w:rsidR="008143F5" w:rsidRPr="00AA2B99" w:rsidRDefault="00220DE7" w:rsidP="00BC1F9E">
      <w:pPr>
        <w:jc w:val="both"/>
        <w:rPr>
          <w:rFonts w:ascii="Arial" w:hAnsi="Arial" w:cs="Arial"/>
          <w:sz w:val="20"/>
          <w:szCs w:val="20"/>
        </w:rPr>
      </w:pPr>
      <w:r w:rsidRPr="00220DE7">
        <w:rPr>
          <w:rFonts w:ascii="Arial" w:hAnsi="Arial" w:cs="Arial"/>
          <w:sz w:val="20"/>
          <w:szCs w:val="20"/>
        </w:rPr>
        <w:t>I AM PROJECT</w:t>
      </w:r>
      <w:r w:rsidR="0013619D">
        <w:rPr>
          <w:rFonts w:ascii="Arial" w:hAnsi="Arial" w:cs="Arial"/>
          <w:sz w:val="20"/>
          <w:szCs w:val="20"/>
        </w:rPr>
        <w:t xml:space="preserve"> </w:t>
      </w:r>
      <w:r w:rsidR="00BC1F9E" w:rsidRPr="00AA2B99">
        <w:rPr>
          <w:rFonts w:ascii="Arial" w:hAnsi="Arial" w:cs="Arial"/>
          <w:sz w:val="20"/>
          <w:szCs w:val="20"/>
        </w:rPr>
        <w:t>именуемый в дальнейшем «</w:t>
      </w:r>
      <w:r w:rsidR="00BC1F9E" w:rsidRPr="00AA2B99">
        <w:rPr>
          <w:rFonts w:ascii="Arial" w:hAnsi="Arial" w:cs="Arial"/>
          <w:b/>
          <w:sz w:val="20"/>
          <w:szCs w:val="20"/>
        </w:rPr>
        <w:t>Исполнитель»</w:t>
      </w:r>
      <w:proofErr w:type="gramStart"/>
      <w:r w:rsidR="00BC1F9E" w:rsidRPr="00AA2B99">
        <w:rPr>
          <w:rFonts w:ascii="Arial" w:hAnsi="Arial" w:cs="Arial"/>
          <w:b/>
          <w:sz w:val="20"/>
          <w:szCs w:val="20"/>
        </w:rPr>
        <w:t>/«</w:t>
      </w:r>
      <w:proofErr w:type="gramEnd"/>
      <w:r w:rsidR="00BC1F9E" w:rsidRPr="00AA2B99">
        <w:rPr>
          <w:rFonts w:ascii="Arial" w:hAnsi="Arial" w:cs="Arial"/>
          <w:b/>
          <w:sz w:val="20"/>
          <w:szCs w:val="20"/>
        </w:rPr>
        <w:t>Коуч»</w:t>
      </w:r>
      <w:r w:rsidR="00BC1F9E" w:rsidRPr="00AA2B99">
        <w:rPr>
          <w:rFonts w:ascii="Arial" w:hAnsi="Arial" w:cs="Arial"/>
          <w:sz w:val="20"/>
          <w:szCs w:val="20"/>
        </w:rPr>
        <w:t>, с одной стороны</w:t>
      </w:r>
      <w:r w:rsidR="0013619D">
        <w:rPr>
          <w:rFonts w:ascii="Arial" w:hAnsi="Arial" w:cs="Arial"/>
          <w:sz w:val="20"/>
          <w:szCs w:val="20"/>
        </w:rPr>
        <w:t xml:space="preserve"> </w:t>
      </w:r>
      <w:r w:rsidR="00BC1F9E" w:rsidRPr="00AA2B99">
        <w:rPr>
          <w:rFonts w:ascii="Arial" w:hAnsi="Arial" w:cs="Arial"/>
          <w:sz w:val="20"/>
          <w:szCs w:val="20"/>
        </w:rPr>
        <w:t xml:space="preserve">и </w:t>
      </w:r>
      <w:r w:rsidR="00AA2B99" w:rsidRPr="00AA2B99">
        <w:rPr>
          <w:rFonts w:ascii="Arial" w:hAnsi="Arial" w:cs="Arial"/>
          <w:sz w:val="20"/>
          <w:szCs w:val="20"/>
        </w:rPr>
        <w:t>вы, действ</w:t>
      </w:r>
      <w:r w:rsidR="0013619D">
        <w:rPr>
          <w:rFonts w:ascii="Arial" w:hAnsi="Arial" w:cs="Arial"/>
          <w:sz w:val="20"/>
          <w:szCs w:val="20"/>
        </w:rPr>
        <w:t>у</w:t>
      </w:r>
      <w:r w:rsidR="00AA2B99" w:rsidRPr="00AA2B99">
        <w:rPr>
          <w:rFonts w:ascii="Arial" w:hAnsi="Arial" w:cs="Arial"/>
          <w:sz w:val="20"/>
          <w:szCs w:val="20"/>
        </w:rPr>
        <w:t xml:space="preserve">я в качестве </w:t>
      </w:r>
      <w:r w:rsidR="001C5A46" w:rsidRPr="00AA2B99">
        <w:rPr>
          <w:rFonts w:ascii="Arial" w:hAnsi="Arial" w:cs="Arial"/>
          <w:sz w:val="20"/>
          <w:szCs w:val="20"/>
        </w:rPr>
        <w:t>заказчик</w:t>
      </w:r>
      <w:r w:rsidR="00AA2B99" w:rsidRPr="00AA2B99">
        <w:rPr>
          <w:rFonts w:ascii="Arial" w:hAnsi="Arial" w:cs="Arial"/>
          <w:sz w:val="20"/>
          <w:szCs w:val="20"/>
        </w:rPr>
        <w:t>а</w:t>
      </w:r>
      <w:r w:rsidR="00BC1F9E" w:rsidRPr="00AA2B99">
        <w:rPr>
          <w:rFonts w:ascii="Arial" w:hAnsi="Arial" w:cs="Arial"/>
          <w:sz w:val="20"/>
          <w:szCs w:val="20"/>
        </w:rPr>
        <w:t>, именуемый (</w:t>
      </w:r>
      <w:proofErr w:type="spellStart"/>
      <w:r w:rsidR="00BC1F9E" w:rsidRPr="00AA2B99">
        <w:rPr>
          <w:rFonts w:ascii="Arial" w:hAnsi="Arial" w:cs="Arial"/>
          <w:sz w:val="20"/>
          <w:szCs w:val="20"/>
        </w:rPr>
        <w:t>ая</w:t>
      </w:r>
      <w:proofErr w:type="spellEnd"/>
      <w:r w:rsidR="00BC1F9E" w:rsidRPr="00AA2B99">
        <w:rPr>
          <w:rFonts w:ascii="Arial" w:hAnsi="Arial" w:cs="Arial"/>
          <w:sz w:val="20"/>
          <w:szCs w:val="20"/>
        </w:rPr>
        <w:t xml:space="preserve">) в дальнейшем </w:t>
      </w:r>
      <w:r w:rsidR="00BC1F9E" w:rsidRPr="00AA2B99">
        <w:rPr>
          <w:rFonts w:ascii="Arial" w:hAnsi="Arial" w:cs="Arial"/>
          <w:b/>
          <w:sz w:val="20"/>
          <w:szCs w:val="20"/>
        </w:rPr>
        <w:t>«Заказчик»/ «Клиент»</w:t>
      </w:r>
      <w:r w:rsidR="00BC1F9E" w:rsidRPr="00AA2B99">
        <w:rPr>
          <w:rFonts w:ascii="Arial" w:hAnsi="Arial" w:cs="Arial"/>
          <w:sz w:val="20"/>
          <w:szCs w:val="20"/>
        </w:rPr>
        <w:t xml:space="preserve">, с другой стороны,  совместно именуемые «Стороны», </w:t>
      </w:r>
    </w:p>
    <w:p w14:paraId="318B862C" w14:textId="77777777" w:rsidR="00BC1F9E" w:rsidRPr="00AA2B99" w:rsidRDefault="00BC1F9E" w:rsidP="00BC1F9E">
      <w:pPr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обладая, полной дееспособностью и правоспособностью, имея достаточные основания и твердые намерения, осуществляя свои права своей волей и в своем интересе, понимая значение и последствия </w:t>
      </w:r>
      <w:r w:rsidR="008143F5" w:rsidRPr="00AA2B99">
        <w:rPr>
          <w:rFonts w:ascii="Arial" w:hAnsi="Arial" w:cs="Arial"/>
          <w:sz w:val="20"/>
          <w:szCs w:val="20"/>
        </w:rPr>
        <w:t>совершения</w:t>
      </w:r>
      <w:r w:rsidRPr="00AA2B99">
        <w:rPr>
          <w:rFonts w:ascii="Arial" w:hAnsi="Arial" w:cs="Arial"/>
          <w:sz w:val="20"/>
          <w:szCs w:val="20"/>
        </w:rPr>
        <w:t xml:space="preserve"> настоящей сделки, заключили настоящий договор на оказании услуг (далее – «Договор») о нижеследующем:</w:t>
      </w:r>
    </w:p>
    <w:p w14:paraId="34324DB5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Определения и толкования</w:t>
      </w:r>
    </w:p>
    <w:p w14:paraId="4EB56E79" w14:textId="215C5DF0" w:rsidR="00BB0023" w:rsidRPr="00BB0023" w:rsidRDefault="00BB0023" w:rsidP="00BB0023">
      <w:pPr>
        <w:spacing w:before="120"/>
        <w:jc w:val="both"/>
        <w:rPr>
          <w:rFonts w:ascii="Arial" w:hAnsi="Arial" w:cs="Arial"/>
          <w:sz w:val="20"/>
          <w:szCs w:val="20"/>
        </w:rPr>
      </w:pPr>
      <w:r w:rsidRPr="00BB0023">
        <w:rPr>
          <w:rFonts w:ascii="Arial" w:hAnsi="Arial" w:cs="Arial"/>
          <w:sz w:val="20"/>
          <w:szCs w:val="20"/>
        </w:rPr>
        <w:t>Термины и определения, используемые в настоящем Договоре</w:t>
      </w:r>
      <w:r w:rsidR="00EB32CA">
        <w:rPr>
          <w:rFonts w:ascii="Arial" w:hAnsi="Arial" w:cs="Arial"/>
          <w:sz w:val="20"/>
          <w:szCs w:val="20"/>
        </w:rPr>
        <w:t xml:space="preserve"> с заглавной буквы</w:t>
      </w:r>
      <w:r w:rsidRPr="00BB0023">
        <w:rPr>
          <w:rFonts w:ascii="Arial" w:hAnsi="Arial" w:cs="Arial"/>
          <w:sz w:val="20"/>
          <w:szCs w:val="20"/>
        </w:rPr>
        <w:t>, имеют следующее значение.</w:t>
      </w:r>
    </w:p>
    <w:p w14:paraId="08DBEEDA" w14:textId="700A1ADC" w:rsidR="00BC1F9E" w:rsidRPr="00BB0023" w:rsidRDefault="00BC1F9E" w:rsidP="00BB0023">
      <w:pPr>
        <w:pStyle w:val="20"/>
      </w:pPr>
      <w:r w:rsidRPr="00BB0023">
        <w:rPr>
          <w:b/>
          <w:bCs/>
        </w:rPr>
        <w:t>Коучинг</w:t>
      </w:r>
      <w:r w:rsidRPr="00BB0023">
        <w:t xml:space="preserve"> - процесс, построенный на принципах партнерства, который стимулирует рефлексию</w:t>
      </w:r>
      <w:r w:rsidR="008C4A66" w:rsidRPr="00BB0023">
        <w:t xml:space="preserve"> (исследование)</w:t>
      </w:r>
      <w:r w:rsidRPr="00BB0023">
        <w:t xml:space="preserve"> и творчество клиентов, чтобы вдохновлять их на максимальное раскрытие своего потенциала: как личного, так и профессионального.</w:t>
      </w:r>
    </w:p>
    <w:p w14:paraId="5CC0844A" w14:textId="015031FF" w:rsidR="00BC1F9E" w:rsidRPr="00AA2B99" w:rsidRDefault="00BC1F9E" w:rsidP="00BB0023">
      <w:pPr>
        <w:pStyle w:val="20"/>
      </w:pPr>
      <w:r w:rsidRPr="00AA2B99">
        <w:rPr>
          <w:b/>
        </w:rPr>
        <w:t xml:space="preserve">Клиент </w:t>
      </w:r>
      <w:r w:rsidR="00003CE5">
        <w:t>–</w:t>
      </w:r>
      <w:r w:rsidRPr="00AA2B99">
        <w:t xml:space="preserve"> </w:t>
      </w:r>
      <w:r w:rsidR="00003CE5">
        <w:t>физическое лицо (вы)</w:t>
      </w:r>
      <w:r w:rsidRPr="00AA2B99">
        <w:t xml:space="preserve">, </w:t>
      </w:r>
      <w:r w:rsidR="00EB32CA">
        <w:t>с которым будет проводиться Коучинг</w:t>
      </w:r>
      <w:r w:rsidRPr="00AA2B99">
        <w:t>.</w:t>
      </w:r>
    </w:p>
    <w:p w14:paraId="60A001A4" w14:textId="77777777" w:rsidR="00BC1F9E" w:rsidRPr="00AA2B99" w:rsidRDefault="00BC1F9E" w:rsidP="00BB0023">
      <w:pPr>
        <w:pStyle w:val="20"/>
      </w:pPr>
      <w:r w:rsidRPr="00AA2B99">
        <w:rPr>
          <w:b/>
        </w:rPr>
        <w:t>Конфликт интересов</w:t>
      </w:r>
      <w:r w:rsidRPr="00AA2B99">
        <w:t xml:space="preserve"> - ситуация, в которой </w:t>
      </w:r>
      <w:r w:rsidR="005E0ADF" w:rsidRPr="00AA2B99">
        <w:t>К</w:t>
      </w:r>
      <w:r w:rsidRPr="00AA2B99">
        <w:t>оуч имеет такой личный интерес, который может стать препятствием для исполнения его обязанностей.</w:t>
      </w:r>
    </w:p>
    <w:p w14:paraId="756BECF5" w14:textId="77777777" w:rsidR="00BC1F9E" w:rsidRPr="00AA2B99" w:rsidRDefault="00BC1F9E" w:rsidP="00BB0023">
      <w:pPr>
        <w:pStyle w:val="20"/>
      </w:pPr>
      <w:proofErr w:type="spellStart"/>
      <w:r w:rsidRPr="00AA2B99">
        <w:rPr>
          <w:b/>
        </w:rPr>
        <w:t>Коучинговая</w:t>
      </w:r>
      <w:proofErr w:type="spellEnd"/>
      <w:r w:rsidRPr="00AA2B99">
        <w:rPr>
          <w:b/>
        </w:rPr>
        <w:t xml:space="preserve"> Сессия </w:t>
      </w:r>
      <w:r w:rsidRPr="00AA2B99">
        <w:t>(далее – «</w:t>
      </w:r>
      <w:r w:rsidRPr="00AA2B99">
        <w:rPr>
          <w:b/>
        </w:rPr>
        <w:t>Сессия»</w:t>
      </w:r>
      <w:r w:rsidRPr="00AA2B99">
        <w:t xml:space="preserve">) – </w:t>
      </w:r>
      <w:r w:rsidR="005E0ADF" w:rsidRPr="00AA2B99">
        <w:t>одинарная встреча Коуча и Клиента (в том числе с использованием средств связи), основная форма взаимодействия сторон в рамках оказания услуги по Договору</w:t>
      </w:r>
      <w:r w:rsidR="008143F5" w:rsidRPr="00AA2B99">
        <w:t xml:space="preserve">. Проводится сторонами </w:t>
      </w:r>
      <w:r w:rsidRPr="00AA2B99">
        <w:t xml:space="preserve">в согласованное время и формате (очная встреча, по телефону, </w:t>
      </w:r>
      <w:r w:rsidRPr="00AA2B99">
        <w:rPr>
          <w:lang w:val="en-US"/>
        </w:rPr>
        <w:t>skype</w:t>
      </w:r>
      <w:r w:rsidRPr="00AA2B99">
        <w:t xml:space="preserve">, </w:t>
      </w:r>
      <w:r w:rsidRPr="00AA2B99">
        <w:rPr>
          <w:lang w:val="en-US"/>
        </w:rPr>
        <w:t>zoom</w:t>
      </w:r>
      <w:r w:rsidRPr="00AA2B99">
        <w:t xml:space="preserve"> и </w:t>
      </w:r>
      <w:proofErr w:type="gramStart"/>
      <w:r w:rsidRPr="00AA2B99">
        <w:t>т.п.</w:t>
      </w:r>
      <w:proofErr w:type="gramEnd"/>
      <w:r w:rsidRPr="00AA2B99">
        <w:t xml:space="preserve">). Клиент выбирает цель сессии, в то время как </w:t>
      </w:r>
      <w:r w:rsidR="008143F5" w:rsidRPr="00AA2B99">
        <w:t>К</w:t>
      </w:r>
      <w:r w:rsidRPr="00AA2B99">
        <w:t xml:space="preserve">оуч слушает и </w:t>
      </w:r>
      <w:r w:rsidR="008C4A66" w:rsidRPr="00AA2B99">
        <w:t>участвует в процессе</w:t>
      </w:r>
      <w:r w:rsidRPr="00AA2B99">
        <w:rPr>
          <w:color w:val="FF0000"/>
        </w:rPr>
        <w:t xml:space="preserve"> </w:t>
      </w:r>
      <w:r w:rsidRPr="00AA2B99">
        <w:t xml:space="preserve">в форме наблюдений, вопросов и иных навыков и умений </w:t>
      </w:r>
      <w:r w:rsidR="008143F5" w:rsidRPr="00AA2B99">
        <w:t>К</w:t>
      </w:r>
      <w:r w:rsidRPr="00AA2B99">
        <w:t xml:space="preserve">оуча, предусмотренных Ключевыми компетенциями </w:t>
      </w:r>
      <w:r w:rsidRPr="00AA2B99">
        <w:rPr>
          <w:lang w:val="en-US"/>
        </w:rPr>
        <w:t>ICF</w:t>
      </w:r>
      <w:r w:rsidRPr="00AA2B99">
        <w:t xml:space="preserve">. </w:t>
      </w:r>
    </w:p>
    <w:p w14:paraId="486E60EC" w14:textId="77777777" w:rsidR="00BC1F9E" w:rsidRPr="00AA2B99" w:rsidRDefault="00BC1F9E" w:rsidP="00BB0023">
      <w:pPr>
        <w:pStyle w:val="20"/>
      </w:pPr>
      <w:r w:rsidRPr="00AA2B99">
        <w:t>В настоящем Договоре, если иное не вытекает из контекста:</w:t>
      </w:r>
    </w:p>
    <w:p w14:paraId="4D89298E" w14:textId="77777777" w:rsidR="00BC1F9E" w:rsidRPr="00AA2B99" w:rsidRDefault="00BC1F9E" w:rsidP="00AD5F5A">
      <w:pPr>
        <w:pStyle w:val="ac"/>
        <w:numPr>
          <w:ilvl w:val="0"/>
          <w:numId w:val="6"/>
        </w:numPr>
        <w:ind w:left="993" w:hanging="426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>под днями подразумеваются календарные дни;</w:t>
      </w:r>
    </w:p>
    <w:p w14:paraId="220C150A" w14:textId="218A58C6" w:rsidR="00BC1F9E" w:rsidRPr="00AA2B99" w:rsidRDefault="00BC1F9E" w:rsidP="00AD5F5A">
      <w:pPr>
        <w:pStyle w:val="ac"/>
        <w:numPr>
          <w:ilvl w:val="0"/>
          <w:numId w:val="6"/>
        </w:numPr>
        <w:ind w:left="993" w:hanging="426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под временем подразумевается время по часовому поясу </w:t>
      </w:r>
      <w:r w:rsidR="009522C2">
        <w:rPr>
          <w:rFonts w:ascii="Arial" w:hAnsi="Arial" w:cs="Arial"/>
          <w:sz w:val="20"/>
          <w:szCs w:val="20"/>
        </w:rPr>
        <w:t>г. Алматы, Казахстан</w:t>
      </w:r>
      <w:r w:rsidRPr="00AA2B99">
        <w:rPr>
          <w:rFonts w:ascii="Arial" w:hAnsi="Arial" w:cs="Arial"/>
          <w:sz w:val="20"/>
          <w:szCs w:val="20"/>
        </w:rPr>
        <w:t xml:space="preserve">. </w:t>
      </w:r>
    </w:p>
    <w:p w14:paraId="448FDC0D" w14:textId="77777777" w:rsidR="00BC1F9E" w:rsidRPr="00AA2B99" w:rsidRDefault="00BC1F9E" w:rsidP="00AD5F5A">
      <w:pPr>
        <w:pStyle w:val="ac"/>
        <w:numPr>
          <w:ilvl w:val="0"/>
          <w:numId w:val="6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под </w:t>
      </w:r>
      <w:r w:rsidR="000A5D82" w:rsidRPr="00AA2B99">
        <w:rPr>
          <w:rFonts w:ascii="Arial" w:hAnsi="Arial" w:cs="Arial"/>
          <w:sz w:val="20"/>
          <w:szCs w:val="20"/>
        </w:rPr>
        <w:t xml:space="preserve">письменным </w:t>
      </w:r>
      <w:r w:rsidRPr="00AA2B99">
        <w:rPr>
          <w:rFonts w:ascii="Arial" w:hAnsi="Arial" w:cs="Arial"/>
          <w:sz w:val="20"/>
          <w:szCs w:val="20"/>
        </w:rPr>
        <w:t>уведомлением понимается уведомление</w:t>
      </w:r>
      <w:r w:rsidR="0064031A" w:rsidRPr="00AA2B99">
        <w:rPr>
          <w:rFonts w:ascii="Arial" w:hAnsi="Arial" w:cs="Arial"/>
          <w:sz w:val="20"/>
          <w:szCs w:val="20"/>
        </w:rPr>
        <w:t>,</w:t>
      </w:r>
      <w:r w:rsidRPr="00AA2B99">
        <w:rPr>
          <w:rFonts w:ascii="Arial" w:hAnsi="Arial" w:cs="Arial"/>
          <w:sz w:val="20"/>
          <w:szCs w:val="20"/>
        </w:rPr>
        <w:t xml:space="preserve"> отправленное </w:t>
      </w:r>
      <w:r w:rsidR="000A5D82" w:rsidRPr="00AA2B99">
        <w:rPr>
          <w:rFonts w:ascii="Arial" w:hAnsi="Arial" w:cs="Arial"/>
          <w:sz w:val="20"/>
          <w:szCs w:val="20"/>
        </w:rPr>
        <w:t xml:space="preserve">стороной либо почтовой связью, либо </w:t>
      </w:r>
      <w:r w:rsidRPr="00AA2B99">
        <w:rPr>
          <w:rFonts w:ascii="Arial" w:hAnsi="Arial" w:cs="Arial"/>
          <w:sz w:val="20"/>
          <w:szCs w:val="20"/>
        </w:rPr>
        <w:t xml:space="preserve">по электронной почте. </w:t>
      </w:r>
    </w:p>
    <w:p w14:paraId="50669B45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Предмет договора</w:t>
      </w:r>
    </w:p>
    <w:p w14:paraId="6830EAAB" w14:textId="5CBA683C" w:rsidR="00BC1F9E" w:rsidRPr="00AA2B99" w:rsidRDefault="00BC1F9E" w:rsidP="00BB0023">
      <w:pPr>
        <w:pStyle w:val="20"/>
      </w:pPr>
      <w:bookmarkStart w:id="0" w:name="_Ref161097592"/>
      <w:r w:rsidRPr="00AA2B99">
        <w:t xml:space="preserve">Исполнитель принимает на себя обязательство оказывать Заказчику услуги индивидуального консультирования в форме </w:t>
      </w:r>
      <w:r w:rsidR="00F8758D" w:rsidRPr="00AA2B99">
        <w:t>Коучинга</w:t>
      </w:r>
      <w:r w:rsidR="007613F0">
        <w:t xml:space="preserve"> (далее – «</w:t>
      </w:r>
      <w:r w:rsidR="007613F0" w:rsidRPr="007613F0">
        <w:rPr>
          <w:b/>
          <w:bCs/>
        </w:rPr>
        <w:t>Услуги</w:t>
      </w:r>
      <w:r w:rsidR="007613F0">
        <w:t>»)</w:t>
      </w:r>
      <w:r w:rsidRPr="00AA2B99">
        <w:t xml:space="preserve">, а Заказчик обязуется оплатить эти </w:t>
      </w:r>
      <w:r w:rsidR="00671633" w:rsidRPr="00AA2B99">
        <w:t xml:space="preserve">Услуги </w:t>
      </w:r>
      <w:r w:rsidRPr="00AA2B99">
        <w:t>в сроки и порядке, предусмотренном условиями настоящего Договора.</w:t>
      </w:r>
      <w:bookmarkEnd w:id="0"/>
    </w:p>
    <w:p w14:paraId="37A79703" w14:textId="398589E1" w:rsidR="00BC1F9E" w:rsidRPr="00AA2B99" w:rsidRDefault="00BC1F9E" w:rsidP="00BB0023">
      <w:pPr>
        <w:pStyle w:val="20"/>
      </w:pPr>
      <w:r w:rsidRPr="00AA2B99">
        <w:t xml:space="preserve">Объем услуги </w:t>
      </w:r>
      <w:r w:rsidR="00F8758D" w:rsidRPr="00AA2B99">
        <w:t xml:space="preserve">Коучинга </w:t>
      </w:r>
      <w:r w:rsidRPr="00AA2B99">
        <w:t xml:space="preserve">(количество и продолжительность сессий), формат общения на сессиях, сроки оказания услуг и иные характеристики услуги согласовываются Сторонами </w:t>
      </w:r>
      <w:r w:rsidR="003B0145">
        <w:t xml:space="preserve">после проведения диагностической встречи в порядке, предусмотренном пунктом </w:t>
      </w:r>
      <w:r w:rsidR="003B0145">
        <w:fldChar w:fldCharType="begin"/>
      </w:r>
      <w:r w:rsidR="003B0145">
        <w:instrText xml:space="preserve"> REF _Ref161175749 \r \h </w:instrText>
      </w:r>
      <w:r w:rsidR="003B0145">
        <w:fldChar w:fldCharType="separate"/>
      </w:r>
      <w:r w:rsidR="003B0145">
        <w:t>7.2</w:t>
      </w:r>
      <w:r w:rsidR="003B0145">
        <w:fldChar w:fldCharType="end"/>
      </w:r>
      <w:r w:rsidRPr="00AA2B99">
        <w:t xml:space="preserve"> Договор</w:t>
      </w:r>
      <w:r w:rsidR="003B0145">
        <w:t>а</w:t>
      </w:r>
      <w:r w:rsidRPr="00AA2B99">
        <w:t>.</w:t>
      </w:r>
    </w:p>
    <w:p w14:paraId="33590F5A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Права и Обязанности Исполнителя</w:t>
      </w:r>
    </w:p>
    <w:p w14:paraId="558030D1" w14:textId="45ED740C" w:rsidR="00BC1F9E" w:rsidRPr="00AA2B99" w:rsidRDefault="00BC1F9E" w:rsidP="00BB0023">
      <w:pPr>
        <w:pStyle w:val="20"/>
      </w:pPr>
      <w:r w:rsidRPr="00AA2B99">
        <w:t>Исполнитель обязуется уважительно относиться к любым отношениям «Коуч – Клиент», вне зависимости от формы компенсации, предусмотренной настоящим Договором.</w:t>
      </w:r>
    </w:p>
    <w:p w14:paraId="31DD98D8" w14:textId="0A8B31D3" w:rsidR="00BC1F9E" w:rsidRPr="00AA2B99" w:rsidRDefault="00BC1F9E" w:rsidP="00BB0023">
      <w:pPr>
        <w:pStyle w:val="20"/>
        <w:rPr>
          <w:b/>
          <w:bCs/>
        </w:rPr>
      </w:pPr>
      <w:r w:rsidRPr="00AA2B99">
        <w:t xml:space="preserve">Исполнитель обязуется донести до Заказчика и согласовать с ним, как будет проходить процесс </w:t>
      </w:r>
      <w:r w:rsidR="00671633" w:rsidRPr="00AA2B99">
        <w:t>Коучинга</w:t>
      </w:r>
      <w:r w:rsidRPr="00AA2B99">
        <w:t>, каковы условия и границы конфиденциальности, финансовые договоренности и иные условия сотрудничества Сторон.</w:t>
      </w:r>
    </w:p>
    <w:p w14:paraId="1D3D64EC" w14:textId="77777777" w:rsidR="00BC1F9E" w:rsidRPr="00AA2B99" w:rsidRDefault="00BC1F9E" w:rsidP="00BB0023">
      <w:pPr>
        <w:pStyle w:val="20"/>
        <w:rPr>
          <w:b/>
          <w:bCs/>
        </w:rPr>
      </w:pPr>
      <w:r w:rsidRPr="00AA2B99">
        <w:t>Исполнитель обязуется соблюдать конфиденциальность</w:t>
      </w:r>
      <w:r w:rsidRPr="00AA2B99">
        <w:rPr>
          <w:b/>
        </w:rPr>
        <w:t xml:space="preserve"> </w:t>
      </w:r>
      <w:r w:rsidRPr="00AA2B99">
        <w:t>об обстоятельствах, которые стали известны Исполнителю в связи с исполнением настоящего Договора, в том числе:</w:t>
      </w:r>
    </w:p>
    <w:p w14:paraId="57556C07" w14:textId="77777777" w:rsidR="00BC1F9E" w:rsidRPr="00AA2B99" w:rsidRDefault="00BC1F9E" w:rsidP="004770A7">
      <w:pPr>
        <w:numPr>
          <w:ilvl w:val="0"/>
          <w:numId w:val="7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>о предоставлении Заказчику услуг в рамках настоящего Договора;</w:t>
      </w:r>
    </w:p>
    <w:p w14:paraId="031E2E86" w14:textId="288BBE20" w:rsidR="00BC1F9E" w:rsidRPr="00AA2B99" w:rsidRDefault="00BC1F9E" w:rsidP="004770A7">
      <w:pPr>
        <w:numPr>
          <w:ilvl w:val="0"/>
          <w:numId w:val="7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 xml:space="preserve">о содержании занятий </w:t>
      </w:r>
      <w:r w:rsidR="00671633" w:rsidRPr="00AA2B99">
        <w:rPr>
          <w:rFonts w:ascii="Arial" w:hAnsi="Arial" w:cs="Arial"/>
          <w:sz w:val="20"/>
          <w:szCs w:val="20"/>
        </w:rPr>
        <w:t>Коучинга</w:t>
      </w:r>
      <w:r w:rsidRPr="00AA2B99">
        <w:rPr>
          <w:rFonts w:ascii="Arial" w:hAnsi="Arial" w:cs="Arial"/>
          <w:sz w:val="20"/>
          <w:szCs w:val="20"/>
        </w:rPr>
        <w:t>;</w:t>
      </w:r>
    </w:p>
    <w:p w14:paraId="37EB8653" w14:textId="77777777" w:rsidR="00BC1F9E" w:rsidRPr="00AA2B99" w:rsidRDefault="00BC1F9E" w:rsidP="004770A7">
      <w:pPr>
        <w:numPr>
          <w:ilvl w:val="0"/>
          <w:numId w:val="7"/>
        </w:numPr>
        <w:ind w:left="993" w:hanging="426"/>
        <w:jc w:val="both"/>
        <w:rPr>
          <w:rFonts w:ascii="Arial" w:hAnsi="Arial" w:cs="Arial"/>
          <w:sz w:val="20"/>
          <w:szCs w:val="20"/>
        </w:rPr>
      </w:pPr>
      <w:r w:rsidRPr="00AA2B99">
        <w:rPr>
          <w:rFonts w:ascii="Arial" w:hAnsi="Arial" w:cs="Arial"/>
          <w:sz w:val="20"/>
          <w:szCs w:val="20"/>
        </w:rPr>
        <w:t>о контактных данных Заказчика, а именно: телефон, мобильный телефон, электронная почта, Skype, паспортные данные.</w:t>
      </w:r>
    </w:p>
    <w:p w14:paraId="618CE81B" w14:textId="6D90C1F9" w:rsidR="00BC1F9E" w:rsidRPr="00AA2B99" w:rsidRDefault="00BC1F9E" w:rsidP="00BB0023">
      <w:pPr>
        <w:pStyle w:val="20"/>
      </w:pPr>
      <w:r w:rsidRPr="00AA2B99">
        <w:rPr>
          <w:color w:val="000000"/>
        </w:rPr>
        <w:t xml:space="preserve">Исполнитель вправе не соблюдать условия соглашения о конфиденциальности и обращаться в </w:t>
      </w:r>
      <w:r w:rsidRPr="00AA2B99">
        <w:t>соответствующие государственные органы, в случаях</w:t>
      </w:r>
      <w:r w:rsidR="0064031A" w:rsidRPr="00AA2B99">
        <w:t>,</w:t>
      </w:r>
      <w:r w:rsidRPr="00AA2B99">
        <w:t xml:space="preserve"> предусмотренных законодательством </w:t>
      </w:r>
      <w:r w:rsidR="00956ABC">
        <w:t>Республики Казахстан</w:t>
      </w:r>
      <w:r w:rsidRPr="00AA2B99">
        <w:t xml:space="preserve">, в том числе, но не ограничиваясь: в случаях противоправной деятельности Заказчика, на основании решения суда и/или повестки в суд, в случаях риска угрозы собственной личности или окружающим. </w:t>
      </w:r>
      <w:r w:rsidR="00956ABC">
        <w:t>Заключая настоящий Договор</w:t>
      </w:r>
      <w:r w:rsidRPr="00AA2B99">
        <w:t xml:space="preserve">, Заказчик подтверждает свое согласие с </w:t>
      </w:r>
      <w:r w:rsidRPr="00AA2B99">
        <w:lastRenderedPageBreak/>
        <w:t xml:space="preserve">данными ограничениями условий о конфиденциальности, предусмотренных настоящим Договором.  </w:t>
      </w:r>
    </w:p>
    <w:p w14:paraId="75B14F5D" w14:textId="77777777" w:rsidR="00BC1F9E" w:rsidRPr="00AA2B99" w:rsidRDefault="00BC1F9E" w:rsidP="00BB0023">
      <w:pPr>
        <w:pStyle w:val="20"/>
      </w:pPr>
      <w:r w:rsidRPr="00AA2B99">
        <w:rPr>
          <w:rStyle w:val="a4"/>
          <w:b w:val="0"/>
        </w:rPr>
        <w:t xml:space="preserve">Исполнитель </w:t>
      </w:r>
      <w:r w:rsidRPr="00AA2B99">
        <w:t>имеет право рекомендовать</w:t>
      </w:r>
      <w:r w:rsidRPr="00AA2B99">
        <w:rPr>
          <w:rStyle w:val="a4"/>
        </w:rPr>
        <w:t xml:space="preserve"> </w:t>
      </w:r>
      <w:r w:rsidRPr="00AA2B99">
        <w:rPr>
          <w:rStyle w:val="a4"/>
          <w:b w:val="0"/>
        </w:rPr>
        <w:t>Заказчику</w:t>
      </w:r>
      <w:r w:rsidRPr="00AA2B99">
        <w:rPr>
          <w:rStyle w:val="a4"/>
        </w:rPr>
        <w:t xml:space="preserve"> </w:t>
      </w:r>
      <w:r w:rsidRPr="00AA2B99">
        <w:t>обратиться к другому коучу или другим профильным специалистам, чьи услуги не являются дублирующими или заменяющими, если посчитает, что это будет для Заказчика более продуктивно и/или необходимо в соответствующей ситуации.</w:t>
      </w:r>
    </w:p>
    <w:p w14:paraId="2E3E90C8" w14:textId="77777777" w:rsidR="00BC1F9E" w:rsidRPr="00AA2B99" w:rsidRDefault="00BC1F9E" w:rsidP="00BB0023">
      <w:pPr>
        <w:pStyle w:val="20"/>
      </w:pPr>
      <w:r w:rsidRPr="00AA2B99">
        <w:t>Исполнитель обязуется извещать Заказчика обо всех предполагаемых вознаграждениях, которые Исполнитель может получить от третьих сторон за то, что рекомендует данного Клиента, или за то, что Клиента порекомендовали Исполнителю.</w:t>
      </w:r>
    </w:p>
    <w:p w14:paraId="31451502" w14:textId="77777777" w:rsidR="00BC1F9E" w:rsidRPr="00AA2B99" w:rsidRDefault="00BC1F9E" w:rsidP="00BB0023">
      <w:pPr>
        <w:pStyle w:val="20"/>
        <w:rPr>
          <w:b/>
          <w:bCs/>
        </w:rPr>
      </w:pPr>
      <w:r w:rsidRPr="00AA2B99">
        <w:t>Исполнитель обязан отслеживать риски конфликта интересов и потенциальных конфликтов интересов, открыто обсуждать такие ситуации с Заказчиком, и принимать решения в интересах Заказчика, вплоть до прекращения настоящего Договора.</w:t>
      </w:r>
    </w:p>
    <w:p w14:paraId="3DD2F145" w14:textId="42A47B73" w:rsidR="00BC1F9E" w:rsidRPr="00AA2B99" w:rsidRDefault="00BC1F9E" w:rsidP="008B2A05">
      <w:pPr>
        <w:pStyle w:val="20"/>
        <w:ind w:left="567" w:hanging="567"/>
        <w:rPr>
          <w:b/>
          <w:bCs/>
        </w:rPr>
      </w:pPr>
      <w:r w:rsidRPr="00AA2B99">
        <w:t>Исполнитель обязан соблюдать требования применимого к нему законодательства о защите персональных данных. Обработка персональных данных Заказчика, в том числе передача персональных данных, необходимая и достаточная для оказания услуг в рамках настоящего Договора, осуществляется с согласия Заказчика на обработку его персональных данных (п.</w:t>
      </w:r>
      <w:r w:rsidR="00AD3E13">
        <w:t xml:space="preserve"> </w:t>
      </w:r>
      <w:r w:rsidR="00AD3E13">
        <w:fldChar w:fldCharType="begin"/>
      </w:r>
      <w:r w:rsidR="00AD3E13">
        <w:instrText xml:space="preserve"> REF _Ref161097518 \r \h </w:instrText>
      </w:r>
      <w:r w:rsidR="00AD3E13">
        <w:fldChar w:fldCharType="separate"/>
      </w:r>
      <w:r w:rsidR="00AD3E13">
        <w:t>4.7</w:t>
      </w:r>
      <w:r w:rsidR="00AD3E13">
        <w:fldChar w:fldCharType="end"/>
      </w:r>
      <w:r w:rsidRPr="00AA2B99">
        <w:t xml:space="preserve"> Договора). </w:t>
      </w:r>
    </w:p>
    <w:p w14:paraId="78EF22F6" w14:textId="77777777" w:rsidR="00BC1F9E" w:rsidRPr="00AD5F5A" w:rsidRDefault="00BC1F9E" w:rsidP="00AD5F5A">
      <w:pPr>
        <w:pStyle w:val="10"/>
        <w:rPr>
          <w:rStyle w:val="a4"/>
          <w:b/>
          <w:bCs/>
        </w:rPr>
      </w:pPr>
      <w:r w:rsidRPr="00AD5F5A">
        <w:rPr>
          <w:rStyle w:val="a4"/>
          <w:b/>
          <w:bCs/>
        </w:rPr>
        <w:t>Права и обязанности Заказчика:</w:t>
      </w:r>
    </w:p>
    <w:p w14:paraId="3CFE7AD9" w14:textId="31044486" w:rsidR="00BC1F9E" w:rsidRPr="00AA2B99" w:rsidRDefault="00BC1F9E" w:rsidP="00BB0023">
      <w:pPr>
        <w:pStyle w:val="20"/>
        <w:rPr>
          <w:color w:val="000000"/>
        </w:rPr>
      </w:pPr>
      <w:r w:rsidRPr="00AA2B99">
        <w:rPr>
          <w:rStyle w:val="a4"/>
          <w:b w:val="0"/>
        </w:rPr>
        <w:t>Заказчик имеет право</w:t>
      </w:r>
      <w:r w:rsidRPr="00AA2B99">
        <w:t xml:space="preserve"> на получение профессиональной услуги от Исполнителя. Подписанием настоящего договора Заказчик подтверждает, что уведомлен и принимает </w:t>
      </w:r>
      <w:r w:rsidRPr="00AA2B99">
        <w:rPr>
          <w:color w:val="000000"/>
        </w:rPr>
        <w:t xml:space="preserve">уровень квалификации Исполнителя в </w:t>
      </w:r>
      <w:r w:rsidR="00686EAB" w:rsidRPr="00AA2B99">
        <w:rPr>
          <w:color w:val="000000"/>
        </w:rPr>
        <w:t>Коучинге</w:t>
      </w:r>
      <w:r w:rsidRPr="00AA2B99">
        <w:rPr>
          <w:color w:val="000000"/>
        </w:rPr>
        <w:t>.</w:t>
      </w:r>
    </w:p>
    <w:p w14:paraId="09BB9CAB" w14:textId="464B4A85" w:rsidR="00BC1F9E" w:rsidRPr="00AA2B99" w:rsidRDefault="00BC1F9E" w:rsidP="00BB0023">
      <w:pPr>
        <w:pStyle w:val="20"/>
        <w:rPr>
          <w:color w:val="000000"/>
        </w:rPr>
      </w:pPr>
      <w:r w:rsidRPr="00AA2B99">
        <w:t xml:space="preserve">Заказчик вправе запрашивать у </w:t>
      </w:r>
      <w:r w:rsidRPr="00AA2B99">
        <w:rPr>
          <w:rStyle w:val="a4"/>
          <w:b w:val="0"/>
        </w:rPr>
        <w:t>Исполнителя</w:t>
      </w:r>
      <w:r w:rsidRPr="00AA2B99">
        <w:t xml:space="preserve"> информацию по вопросам, касающимся организации и обеспечения надлежащего </w:t>
      </w:r>
      <w:r w:rsidR="00686EAB">
        <w:t>оказания</w:t>
      </w:r>
      <w:r w:rsidRPr="00AA2B99">
        <w:t xml:space="preserve"> </w:t>
      </w:r>
      <w:r w:rsidR="00686EAB" w:rsidRPr="00AA2B99">
        <w:t>Услуг</w:t>
      </w:r>
      <w:r w:rsidRPr="00AA2B99">
        <w:t xml:space="preserve">, предусмотренных п. </w:t>
      </w:r>
      <w:r w:rsidR="00686EAB">
        <w:fldChar w:fldCharType="begin"/>
      </w:r>
      <w:r w:rsidR="00686EAB">
        <w:instrText xml:space="preserve"> REF _Ref161097592 \r \h </w:instrText>
      </w:r>
      <w:r w:rsidR="00686EAB">
        <w:fldChar w:fldCharType="separate"/>
      </w:r>
      <w:r w:rsidR="00686EAB">
        <w:t>2.1</w:t>
      </w:r>
      <w:r w:rsidR="00686EAB">
        <w:fldChar w:fldCharType="end"/>
      </w:r>
      <w:r w:rsidRPr="00AA2B99">
        <w:t xml:space="preserve"> настоящего </w:t>
      </w:r>
      <w:r w:rsidR="00686EAB" w:rsidRPr="00AA2B99">
        <w:t>Договора</w:t>
      </w:r>
      <w:r w:rsidRPr="00AA2B99">
        <w:t xml:space="preserve">, иную информацию, затрагивающую права и законные интересы </w:t>
      </w:r>
      <w:r w:rsidRPr="00AA2B99">
        <w:rPr>
          <w:rStyle w:val="a4"/>
          <w:b w:val="0"/>
        </w:rPr>
        <w:t>Заказчика</w:t>
      </w:r>
      <w:r w:rsidRPr="00AA2B99">
        <w:rPr>
          <w:b/>
        </w:rPr>
        <w:t>.</w:t>
      </w:r>
    </w:p>
    <w:p w14:paraId="7D760AAF" w14:textId="616CA11C" w:rsidR="00BC1F9E" w:rsidRPr="00AA2B99" w:rsidRDefault="00BC1F9E" w:rsidP="00BB0023">
      <w:pPr>
        <w:pStyle w:val="20"/>
        <w:rPr>
          <w:color w:val="000000"/>
        </w:rPr>
      </w:pPr>
      <w:r w:rsidRPr="00AA2B99">
        <w:rPr>
          <w:color w:val="000000"/>
        </w:rPr>
        <w:t>Заказчик обязан с</w:t>
      </w:r>
      <w:r w:rsidRPr="00AA2B99">
        <w:t xml:space="preserve">воевременно производить оплату услуг </w:t>
      </w:r>
      <w:r w:rsidRPr="00AA2B99">
        <w:rPr>
          <w:rStyle w:val="a4"/>
          <w:b w:val="0"/>
        </w:rPr>
        <w:t>Исполнителя</w:t>
      </w:r>
      <w:r w:rsidRPr="00AA2B99">
        <w:t xml:space="preserve"> на условиях, предусмотренных разделом </w:t>
      </w:r>
      <w:r w:rsidR="005E586F">
        <w:fldChar w:fldCharType="begin"/>
      </w:r>
      <w:r w:rsidR="005E586F">
        <w:instrText xml:space="preserve"> REF _Ref161097748 \r \h </w:instrText>
      </w:r>
      <w:r w:rsidR="005E586F">
        <w:fldChar w:fldCharType="separate"/>
      </w:r>
      <w:r w:rsidR="005E586F">
        <w:t>5</w:t>
      </w:r>
      <w:r w:rsidR="005E586F">
        <w:fldChar w:fldCharType="end"/>
      </w:r>
      <w:r w:rsidRPr="00AA2B99">
        <w:t xml:space="preserve"> настоящего Договора.</w:t>
      </w:r>
    </w:p>
    <w:p w14:paraId="3484CF1D" w14:textId="69FA2438" w:rsidR="00BC1F9E" w:rsidRPr="00AA2B99" w:rsidRDefault="00BC1F9E" w:rsidP="00BB0023">
      <w:pPr>
        <w:pStyle w:val="20"/>
        <w:rPr>
          <w:color w:val="000000"/>
        </w:rPr>
      </w:pPr>
      <w:r w:rsidRPr="00AA2B99">
        <w:t xml:space="preserve">Заказчик </w:t>
      </w:r>
      <w:r w:rsidR="00B05029">
        <w:t>вправе</w:t>
      </w:r>
      <w:r w:rsidRPr="00AA2B99">
        <w:t xml:space="preserve"> переносить время сессии, письменно уведомив Исполнителя не позднее, чем за 24 часа до срока проведения сессии без каких-либо штрафных санкций. </w:t>
      </w:r>
      <w:r w:rsidR="00B05029">
        <w:t>Е</w:t>
      </w:r>
      <w:r w:rsidRPr="00AA2B99">
        <w:t xml:space="preserve">сли такое уведомление поступило Исполнителю позднее указанного времени, </w:t>
      </w:r>
      <w:r w:rsidR="00C4089E">
        <w:t xml:space="preserve">такая </w:t>
      </w:r>
      <w:r w:rsidRPr="00AA2B99">
        <w:t>сессия</w:t>
      </w:r>
      <w:r w:rsidR="00C4089E">
        <w:t xml:space="preserve"> подлежит</w:t>
      </w:r>
      <w:r w:rsidRPr="00AA2B99">
        <w:t xml:space="preserve"> оплате в полном объёме</w:t>
      </w:r>
      <w:r w:rsidR="008C4A66" w:rsidRPr="00AA2B99">
        <w:t>, если иное не будет согласовано Сторонами</w:t>
      </w:r>
      <w:r w:rsidRPr="00AA2B99">
        <w:t>.</w:t>
      </w:r>
    </w:p>
    <w:p w14:paraId="660A68D2" w14:textId="354F0083" w:rsidR="00BC1F9E" w:rsidRPr="00AA2B99" w:rsidRDefault="00BC1F9E" w:rsidP="00452F8B">
      <w:pPr>
        <w:pStyle w:val="20"/>
      </w:pPr>
      <w:r w:rsidRPr="00AA2B99">
        <w:t xml:space="preserve">В случае возникновения претензии к проведенной сессии Заказчик обязан не позднее 24-х часов с момента окончания сессии, направить Исполнителю мотивированное возражение в форме письменного уведомления. При отсутствии письменного мотивированного возражения к сессии </w:t>
      </w:r>
      <w:r w:rsidR="002D2395">
        <w:t>Заказчик считается не имеющим возражений к качеству оказанных в рамках такой сессии Услуг</w:t>
      </w:r>
      <w:r w:rsidRPr="00AA2B99">
        <w:t>.</w:t>
      </w:r>
    </w:p>
    <w:p w14:paraId="38641F99" w14:textId="602F3B4E" w:rsidR="00BC1F9E" w:rsidRPr="00AA2B99" w:rsidRDefault="00BC1F9E" w:rsidP="00452F8B">
      <w:pPr>
        <w:pStyle w:val="20"/>
        <w:rPr>
          <w:color w:val="000000"/>
        </w:rPr>
      </w:pPr>
      <w:r w:rsidRPr="00AA2B99">
        <w:t xml:space="preserve">Заказчик вправе досрочно и в одностороннем порядке отказаться от исполнения Договора, что влечёт прекращение оказания </w:t>
      </w:r>
      <w:r w:rsidR="00136F39" w:rsidRPr="00AA2B99">
        <w:t>Услуг</w:t>
      </w:r>
      <w:r w:rsidRPr="00AA2B99">
        <w:rPr>
          <w:rStyle w:val="a4"/>
        </w:rPr>
        <w:t>.</w:t>
      </w:r>
      <w:r w:rsidRPr="00AA2B99">
        <w:t xml:space="preserve"> Такое расторжение возможно путем письменного уведомления Заказчиком Исполнителя не позднее, чем за 4 (четыре) дня до даты проведения очередной сессии.</w:t>
      </w:r>
    </w:p>
    <w:p w14:paraId="2799F194" w14:textId="77777777" w:rsidR="00452F8B" w:rsidRDefault="00BC1F9E" w:rsidP="00452F8B">
      <w:pPr>
        <w:pStyle w:val="20"/>
      </w:pPr>
      <w:bookmarkStart w:id="1" w:name="_Ref161097518"/>
      <w:r w:rsidRPr="00AA2B99">
        <w:t xml:space="preserve">Заказчик подтверждает, </w:t>
      </w:r>
      <w:proofErr w:type="gramStart"/>
      <w:r w:rsidRPr="00AA2B99">
        <w:t>что</w:t>
      </w:r>
      <w:proofErr w:type="gramEnd"/>
      <w:r w:rsidRPr="00AA2B99">
        <w:t xml:space="preserve"> </w:t>
      </w:r>
      <w:r w:rsidR="00136F39">
        <w:t>заключая настоящий Договор он предоставляет свое согласие на сбор</w:t>
      </w:r>
      <w:r w:rsidRPr="00AA2B99">
        <w:t>, обработк</w:t>
      </w:r>
      <w:r w:rsidR="00136F39">
        <w:t>у</w:t>
      </w:r>
      <w:r w:rsidRPr="00AA2B99">
        <w:t>, хранени</w:t>
      </w:r>
      <w:r w:rsidR="00136F39">
        <w:t>е, использование и передачу</w:t>
      </w:r>
      <w:r w:rsidRPr="00AA2B99">
        <w:t xml:space="preserve"> его персональных данных, включая </w:t>
      </w:r>
      <w:r w:rsidR="00136F39">
        <w:t>совершение таких действий</w:t>
      </w:r>
      <w:r w:rsidRPr="00AA2B99">
        <w:t xml:space="preserve"> третьей стороной.</w:t>
      </w:r>
      <w:bookmarkEnd w:id="1"/>
      <w:r w:rsidR="00452F8B" w:rsidRPr="00452F8B">
        <w:t xml:space="preserve"> </w:t>
      </w:r>
    </w:p>
    <w:p w14:paraId="5C9ED654" w14:textId="76F99A06" w:rsidR="00452F8B" w:rsidRPr="00763E84" w:rsidRDefault="00452F8B" w:rsidP="00452F8B">
      <w:pPr>
        <w:pStyle w:val="20"/>
      </w:pPr>
      <w:r w:rsidRPr="00CB64C2">
        <w:t xml:space="preserve">С целью подведения промежуточных итогов Заказчик вправе воспользоваться бесплатной промежуточной сессией, в срок между 4 и 5 очередных сессий. Длительность промежуточной сессии не превышает 30 минут. </w:t>
      </w:r>
    </w:p>
    <w:p w14:paraId="54914CAA" w14:textId="0F0E0B6A" w:rsidR="00452F8B" w:rsidRPr="00763E84" w:rsidRDefault="00452F8B" w:rsidP="00452F8B">
      <w:pPr>
        <w:pStyle w:val="20"/>
      </w:pPr>
      <w:r w:rsidRPr="00763E84">
        <w:t>Темы и вопросы, не подлежащие обсуждению на сессии (или только с предварительного согласия)</w:t>
      </w:r>
      <w:r w:rsidR="002A57DB" w:rsidRPr="00763E84">
        <w:t xml:space="preserve"> согласовываются Сторонами отдельно.</w:t>
      </w:r>
    </w:p>
    <w:p w14:paraId="741D0C37" w14:textId="3E8C6A37" w:rsidR="00BC1F9E" w:rsidRPr="00763E84" w:rsidRDefault="00452F8B" w:rsidP="00452F8B">
      <w:pPr>
        <w:pStyle w:val="20"/>
        <w:rPr>
          <w:color w:val="000000"/>
        </w:rPr>
      </w:pPr>
      <w:r w:rsidRPr="00763E84">
        <w:t xml:space="preserve">Стороны согласовали, что предусматривают возможность обсуждения вопросов и заключения договорённостей посредством телефонных звонков. Время для звонков: с 9.00 до 18.00 в рабочие дни.  </w:t>
      </w:r>
      <w:proofErr w:type="gramStart"/>
      <w:r w:rsidR="0013619D" w:rsidRPr="00763E84">
        <w:t>В случае возникновения спора</w:t>
      </w:r>
      <w:r w:rsidR="0013619D">
        <w:t>,</w:t>
      </w:r>
      <w:proofErr w:type="gramEnd"/>
      <w:r w:rsidR="0013619D">
        <w:t xml:space="preserve"> </w:t>
      </w:r>
      <w:r w:rsidRPr="00763E84">
        <w:t xml:space="preserve">обстоятельства исполнения Договора будут устанавливаться на основании уведомлений Сторон, поданных в соответствии с п. </w:t>
      </w:r>
      <w:r w:rsidRPr="00763E84">
        <w:fldChar w:fldCharType="begin"/>
      </w:r>
      <w:r w:rsidRPr="00763E84">
        <w:instrText xml:space="preserve"> REF _Ref161175552 \r \h  \* MERGEFORMAT </w:instrText>
      </w:r>
      <w:r w:rsidRPr="00763E84">
        <w:fldChar w:fldCharType="separate"/>
      </w:r>
      <w:r w:rsidRPr="00763E84">
        <w:t>6.9</w:t>
      </w:r>
      <w:r w:rsidRPr="00763E84">
        <w:fldChar w:fldCharType="end"/>
      </w:r>
      <w:r w:rsidRPr="00763E84">
        <w:t xml:space="preserve"> </w:t>
      </w:r>
      <w:r w:rsidR="003B0145" w:rsidRPr="00763E84">
        <w:t>Договора</w:t>
      </w:r>
      <w:r w:rsidRPr="00763E84">
        <w:t>.</w:t>
      </w:r>
    </w:p>
    <w:p w14:paraId="2A81650C" w14:textId="77777777" w:rsidR="00BC1F9E" w:rsidRPr="00763E84" w:rsidRDefault="00BC1F9E" w:rsidP="00AD5F5A">
      <w:pPr>
        <w:pStyle w:val="10"/>
        <w:rPr>
          <w:rStyle w:val="a4"/>
          <w:b/>
          <w:bCs/>
        </w:rPr>
      </w:pPr>
      <w:bookmarkStart w:id="2" w:name="_Ref161097748"/>
      <w:r w:rsidRPr="00763E84">
        <w:rPr>
          <w:rStyle w:val="a4"/>
          <w:b/>
          <w:bCs/>
        </w:rPr>
        <w:t>Стоимость услуг и порядок расчетов</w:t>
      </w:r>
      <w:bookmarkEnd w:id="2"/>
    </w:p>
    <w:p w14:paraId="7EF6C58B" w14:textId="28D891FD" w:rsidR="00DE7AF1" w:rsidRPr="00763E84" w:rsidRDefault="00BC1F9E" w:rsidP="00BB0023">
      <w:pPr>
        <w:pStyle w:val="20"/>
        <w:rPr>
          <w:color w:val="000000"/>
        </w:rPr>
      </w:pPr>
      <w:bookmarkStart w:id="3" w:name="_Ref161099018"/>
      <w:r w:rsidRPr="00763E84">
        <w:t xml:space="preserve">Стоимость сессии </w:t>
      </w:r>
      <w:r w:rsidR="0064031A" w:rsidRPr="00763E84">
        <w:t xml:space="preserve">зависит </w:t>
      </w:r>
      <w:r w:rsidRPr="00763E84">
        <w:t xml:space="preserve">от </w:t>
      </w:r>
      <w:r w:rsidR="003B0091" w:rsidRPr="00763E84">
        <w:t>выбранного клиентом курса</w:t>
      </w:r>
      <w:r w:rsidRPr="00763E84">
        <w:t>.</w:t>
      </w:r>
      <w:bookmarkEnd w:id="3"/>
      <w:r w:rsidR="00CB4786" w:rsidRPr="00763E84">
        <w:t xml:space="preserve"> </w:t>
      </w:r>
      <w:r w:rsidR="003B0145" w:rsidRPr="00763E84">
        <w:t>После проведения диагностической встречи (онлайн или офлайн) Исполнитель предоставляет Заказчику план проведения Коучин</w:t>
      </w:r>
      <w:r w:rsidR="00F278E3" w:rsidRPr="00763E84">
        <w:t>г</w:t>
      </w:r>
      <w:r w:rsidR="003B0145" w:rsidRPr="00763E84">
        <w:t xml:space="preserve">а с указанием предлагаемого курса, количества и стоимости сессий, а также иных применимых </w:t>
      </w:r>
      <w:r w:rsidR="003B0145" w:rsidRPr="00763E84">
        <w:lastRenderedPageBreak/>
        <w:t>параметров</w:t>
      </w:r>
      <w:r w:rsidR="00CB2160" w:rsidRPr="00763E84">
        <w:t xml:space="preserve"> в порядке, предусмотренном пунктом </w:t>
      </w:r>
      <w:r w:rsidR="00CB2160" w:rsidRPr="00763E84">
        <w:fldChar w:fldCharType="begin"/>
      </w:r>
      <w:r w:rsidR="00CB2160" w:rsidRPr="00763E84">
        <w:instrText xml:space="preserve"> REF _Ref161175749 \r \h </w:instrText>
      </w:r>
      <w:r w:rsidR="00763E84">
        <w:instrText xml:space="preserve"> \* MERGEFORMAT </w:instrText>
      </w:r>
      <w:r w:rsidR="00CB2160" w:rsidRPr="00763E84">
        <w:fldChar w:fldCharType="separate"/>
      </w:r>
      <w:r w:rsidR="00CB2160" w:rsidRPr="00763E84">
        <w:t>7.2</w:t>
      </w:r>
      <w:r w:rsidR="00CB2160" w:rsidRPr="00763E84">
        <w:fldChar w:fldCharType="end"/>
      </w:r>
      <w:r w:rsidR="00CB2160" w:rsidRPr="00763E84">
        <w:t xml:space="preserve"> Договора.</w:t>
      </w:r>
    </w:p>
    <w:p w14:paraId="5DCF75B9" w14:textId="345D6BA1" w:rsidR="00BC1F9E" w:rsidRPr="00763E84" w:rsidRDefault="00CB4786" w:rsidP="00BB0023">
      <w:pPr>
        <w:pStyle w:val="20"/>
        <w:rPr>
          <w:color w:val="000000"/>
        </w:rPr>
      </w:pPr>
      <w:r w:rsidRPr="00763E84">
        <w:t xml:space="preserve">Стороны понимают и соглашаются, что непосредственно проведение сессии является </w:t>
      </w:r>
      <w:r w:rsidR="001277EF" w:rsidRPr="00763E84">
        <w:t>финальным этапом оказания Исполнителем Услуг в рамках такой сессии. Проведение сессии и ее стоимость включа</w:t>
      </w:r>
      <w:r w:rsidR="0038620D" w:rsidRPr="00763E84">
        <w:t>ют в себя временные затраты Исполнителя на подготовку к ней, существенно превосходящие длительность сессии.</w:t>
      </w:r>
    </w:p>
    <w:p w14:paraId="7AE430BE" w14:textId="71EB6FDC" w:rsidR="00BC1F9E" w:rsidRPr="00763E84" w:rsidRDefault="00BC1F9E" w:rsidP="00CB2160">
      <w:pPr>
        <w:pStyle w:val="20"/>
      </w:pPr>
      <w:r w:rsidRPr="00763E84">
        <w:t>Общая стоимость услуг определяется как количество</w:t>
      </w:r>
      <w:r w:rsidR="0064031A" w:rsidRPr="00763E84">
        <w:t xml:space="preserve"> </w:t>
      </w:r>
      <w:r w:rsidRPr="00763E84">
        <w:t>сессий</w:t>
      </w:r>
      <w:r w:rsidR="0064031A" w:rsidRPr="00763E84">
        <w:t>,</w:t>
      </w:r>
      <w:r w:rsidRPr="00763E84">
        <w:t xml:space="preserve"> умноженное на стоимость, </w:t>
      </w:r>
      <w:r w:rsidR="00DE7AF1" w:rsidRPr="00763E84">
        <w:t xml:space="preserve">определенную согласно </w:t>
      </w:r>
      <w:r w:rsidRPr="00763E84">
        <w:t xml:space="preserve">п. </w:t>
      </w:r>
      <w:r w:rsidR="00DE7AF1" w:rsidRPr="00763E84">
        <w:fldChar w:fldCharType="begin"/>
      </w:r>
      <w:r w:rsidR="00DE7AF1" w:rsidRPr="00763E84">
        <w:instrText xml:space="preserve"> REF _Ref161099018 \r \h </w:instrText>
      </w:r>
      <w:r w:rsidR="00CB2160" w:rsidRPr="00763E84">
        <w:instrText xml:space="preserve"> \* MERGEFORMAT </w:instrText>
      </w:r>
      <w:r w:rsidR="00DE7AF1" w:rsidRPr="00763E84">
        <w:fldChar w:fldCharType="separate"/>
      </w:r>
      <w:r w:rsidR="00DE7AF1" w:rsidRPr="00763E84">
        <w:t>5.1</w:t>
      </w:r>
      <w:r w:rsidR="00DE7AF1" w:rsidRPr="00763E84">
        <w:fldChar w:fldCharType="end"/>
      </w:r>
      <w:r w:rsidRPr="00763E84">
        <w:t xml:space="preserve"> Договора. </w:t>
      </w:r>
    </w:p>
    <w:p w14:paraId="6201927E" w14:textId="61143FC9" w:rsidR="00BC1F9E" w:rsidRPr="0081043C" w:rsidRDefault="00BC1F9E" w:rsidP="00CB2160">
      <w:pPr>
        <w:pStyle w:val="20"/>
      </w:pPr>
      <w:r w:rsidRPr="0081043C">
        <w:t xml:space="preserve">Оплата услуг Заказчиком производится путем перечисления денежных средств на расчетный счет Исполнителя, указанный в разделе </w:t>
      </w:r>
      <w:r w:rsidR="00172B82" w:rsidRPr="0081043C">
        <w:fldChar w:fldCharType="begin"/>
      </w:r>
      <w:r w:rsidR="00172B82" w:rsidRPr="0081043C">
        <w:instrText xml:space="preserve"> REF _Ref161099138 \r \h </w:instrText>
      </w:r>
      <w:r w:rsidR="00CB2160" w:rsidRPr="0081043C">
        <w:instrText xml:space="preserve"> \* MERGEFORMAT </w:instrText>
      </w:r>
      <w:r w:rsidR="00172B82" w:rsidRPr="0081043C">
        <w:fldChar w:fldCharType="separate"/>
      </w:r>
      <w:r w:rsidR="00172B82" w:rsidRPr="0081043C">
        <w:t>8</w:t>
      </w:r>
      <w:r w:rsidR="00172B82" w:rsidRPr="0081043C">
        <w:fldChar w:fldCharType="end"/>
      </w:r>
      <w:r w:rsidRPr="0081043C">
        <w:t xml:space="preserve"> настоящего Договора.</w:t>
      </w:r>
    </w:p>
    <w:p w14:paraId="715DDD5D" w14:textId="497DDE18" w:rsidR="0064031A" w:rsidRPr="0081043C" w:rsidRDefault="0064031A" w:rsidP="00CB2160">
      <w:pPr>
        <w:pStyle w:val="20"/>
      </w:pPr>
      <w:r w:rsidRPr="0081043C">
        <w:t xml:space="preserve">Оплата услуг согласно настоящему Договору, производится Клиентом как 100%-ная предоплата за первую и последнюю сессию, далее за каждую последующую сессию в дату проведения сессии </w:t>
      </w:r>
      <w:r w:rsidR="007D7940" w:rsidRPr="0081043C">
        <w:t>Коучинга</w:t>
      </w:r>
      <w:r w:rsidRPr="0081043C">
        <w:t>, за исключением последней сессии.</w:t>
      </w:r>
    </w:p>
    <w:p w14:paraId="390220B6" w14:textId="7E3ADCE9" w:rsidR="00BC1F9E" w:rsidRPr="00763E84" w:rsidRDefault="0064031A" w:rsidP="00CB2160">
      <w:pPr>
        <w:pStyle w:val="20"/>
        <w:rPr>
          <w:color w:val="000000"/>
        </w:rPr>
      </w:pPr>
      <w:r w:rsidRPr="00763E84">
        <w:t>Ф</w:t>
      </w:r>
      <w:r w:rsidR="00BC1F9E" w:rsidRPr="00763E84">
        <w:t xml:space="preserve">акт авансовой оплаты Заказчиком </w:t>
      </w:r>
      <w:r w:rsidR="007D7940" w:rsidRPr="00763E84">
        <w:t xml:space="preserve">Услуг </w:t>
      </w:r>
      <w:r w:rsidR="00BC1F9E" w:rsidRPr="00763E84">
        <w:t>означает, что Заказчик</w:t>
      </w:r>
      <w:r w:rsidR="000A5D82" w:rsidRPr="00763E84">
        <w:t xml:space="preserve"> принял условия </w:t>
      </w:r>
      <w:r w:rsidR="00BC1F9E" w:rsidRPr="00763E84">
        <w:t>настоящего Договора.</w:t>
      </w:r>
    </w:p>
    <w:p w14:paraId="21674DD5" w14:textId="5D1A2917" w:rsidR="00D77D37" w:rsidRPr="00763E84" w:rsidRDefault="003F387B" w:rsidP="007D7940">
      <w:pPr>
        <w:pStyle w:val="20"/>
        <w:ind w:left="578" w:hanging="578"/>
        <w:rPr>
          <w:color w:val="000000"/>
        </w:rPr>
      </w:pPr>
      <w:r w:rsidRPr="00763E84">
        <w:t xml:space="preserve">Факт </w:t>
      </w:r>
      <w:r w:rsidR="0013619D" w:rsidRPr="00763E84">
        <w:t>пост оплаты</w:t>
      </w:r>
      <w:r w:rsidR="00BC1F9E" w:rsidRPr="00763E84">
        <w:t xml:space="preserve"> проведенных </w:t>
      </w:r>
      <w:r w:rsidR="000A5D82" w:rsidRPr="00763E84">
        <w:t xml:space="preserve">Коучем </w:t>
      </w:r>
      <w:r w:rsidR="00BC1F9E" w:rsidRPr="00763E84">
        <w:t xml:space="preserve">сессий, подтверждает отсутствие мотивированных возражений со стороны Заказчика к оказанной Исполнителем услуге. </w:t>
      </w:r>
    </w:p>
    <w:p w14:paraId="214DEFD1" w14:textId="15337E5A" w:rsidR="003F387B" w:rsidRPr="00763E84" w:rsidRDefault="00D77D37" w:rsidP="007D7940">
      <w:pPr>
        <w:pStyle w:val="20"/>
        <w:ind w:left="578" w:hanging="578"/>
        <w:rPr>
          <w:color w:val="000000"/>
        </w:rPr>
      </w:pPr>
      <w:r w:rsidRPr="00763E84">
        <w:t>Оплата Услуг по настоящему Договору возврату не подлежит.</w:t>
      </w:r>
    </w:p>
    <w:p w14:paraId="45F5E8BC" w14:textId="77777777" w:rsidR="00BC1F9E" w:rsidRPr="00763E84" w:rsidRDefault="00BC1F9E" w:rsidP="00AD5F5A">
      <w:pPr>
        <w:pStyle w:val="10"/>
        <w:rPr>
          <w:rStyle w:val="a4"/>
          <w:b/>
          <w:bCs/>
        </w:rPr>
      </w:pPr>
      <w:r w:rsidRPr="00763E84">
        <w:rPr>
          <w:rStyle w:val="a4"/>
          <w:b/>
          <w:bCs/>
        </w:rPr>
        <w:t>Ответственность Сторон. Разрешение споров. Форс-мажор.</w:t>
      </w:r>
      <w:r w:rsidR="000A5D82" w:rsidRPr="00763E84">
        <w:rPr>
          <w:rStyle w:val="a4"/>
          <w:b/>
          <w:bCs/>
        </w:rPr>
        <w:t xml:space="preserve"> Уведомления.</w:t>
      </w:r>
    </w:p>
    <w:p w14:paraId="246EACE9" w14:textId="1EBEBC6F" w:rsidR="00BC1F9E" w:rsidRPr="00763E84" w:rsidRDefault="00BC1F9E" w:rsidP="00BB0023">
      <w:pPr>
        <w:pStyle w:val="20"/>
      </w:pPr>
      <w:r w:rsidRPr="00763E84">
        <w:t xml:space="preserve">За невыполнение или ненадлежащее выполнение принятых по настоящему Договору обязательств, Стороны несут ответственность, предусмотренную законодательством </w:t>
      </w:r>
      <w:r w:rsidR="007D7940" w:rsidRPr="00763E84">
        <w:t>Республики Казахстан</w:t>
      </w:r>
      <w:r w:rsidR="000A5D82" w:rsidRPr="00763E84">
        <w:t>.</w:t>
      </w:r>
    </w:p>
    <w:p w14:paraId="44EC39D1" w14:textId="77777777" w:rsidR="00BC1F9E" w:rsidRPr="00763E84" w:rsidRDefault="00BC1F9E" w:rsidP="00BB0023">
      <w:pPr>
        <w:pStyle w:val="20"/>
        <w:rPr>
          <w:b/>
          <w:bCs/>
        </w:rPr>
      </w:pPr>
      <w:r w:rsidRPr="00763E84">
        <w:t>В случае нарушения Заказчиком</w:t>
      </w:r>
      <w:r w:rsidRPr="00763E84">
        <w:rPr>
          <w:rStyle w:val="a4"/>
        </w:rPr>
        <w:t xml:space="preserve"> </w:t>
      </w:r>
      <w:r w:rsidRPr="00763E84">
        <w:rPr>
          <w:rStyle w:val="a4"/>
          <w:b w:val="0"/>
        </w:rPr>
        <w:t>условий</w:t>
      </w:r>
      <w:r w:rsidRPr="00763E84">
        <w:rPr>
          <w:rStyle w:val="a4"/>
        </w:rPr>
        <w:t xml:space="preserve"> </w:t>
      </w:r>
      <w:r w:rsidRPr="00763E84">
        <w:t xml:space="preserve">настоящего Договора, </w:t>
      </w:r>
      <w:r w:rsidRPr="00763E84">
        <w:rPr>
          <w:rStyle w:val="a4"/>
          <w:b w:val="0"/>
        </w:rPr>
        <w:t>Исполнитель</w:t>
      </w:r>
      <w:r w:rsidRPr="00763E84">
        <w:rPr>
          <w:rStyle w:val="a4"/>
        </w:rPr>
        <w:t xml:space="preserve"> </w:t>
      </w:r>
      <w:r w:rsidRPr="00763E84">
        <w:t>имеет право приостановить или прекратить выполнение своих обязательств по настоящему Договору по собственному усмотрению, путем направления письменного уведомления Заказчику не позднее чем за 4 (четыре)дня до даты проведения очередной сессии.</w:t>
      </w:r>
    </w:p>
    <w:p w14:paraId="10F7E9F8" w14:textId="77777777" w:rsidR="00BC1F9E" w:rsidRPr="00763E84" w:rsidRDefault="00BC1F9E" w:rsidP="00BB0023">
      <w:pPr>
        <w:pStyle w:val="20"/>
      </w:pPr>
      <w:r w:rsidRPr="00763E84">
        <w:t>Заказчик понимает, что он сам несет ответственность за свои результаты и достижения, и что эффективность работы при взаимодействии с Исполнителем может быть обеспечена только им самим, и как Клиент</w:t>
      </w:r>
      <w:r w:rsidR="003F387B" w:rsidRPr="00763E84">
        <w:t>,</w:t>
      </w:r>
      <w:r w:rsidRPr="00763E84">
        <w:t xml:space="preserve"> согласен с этим.</w:t>
      </w:r>
    </w:p>
    <w:p w14:paraId="12BBF818" w14:textId="20C83770" w:rsidR="00BC1F9E" w:rsidRPr="00763E84" w:rsidRDefault="00BC1F9E" w:rsidP="00BB0023">
      <w:pPr>
        <w:pStyle w:val="20"/>
      </w:pPr>
      <w:r w:rsidRPr="00763E84">
        <w:t>Если Заказчик считает, что оказываем</w:t>
      </w:r>
      <w:r w:rsidR="007D7940" w:rsidRPr="00763E84">
        <w:t>ые</w:t>
      </w:r>
      <w:r w:rsidRPr="00763E84">
        <w:t xml:space="preserve"> ему </w:t>
      </w:r>
      <w:r w:rsidR="007D7940" w:rsidRPr="00763E84">
        <w:t>Услуги</w:t>
      </w:r>
      <w:r w:rsidRPr="00763E84">
        <w:t xml:space="preserve"> не продвигает его к озвученным им Коучу параметрам результата, он имеет право сообщить об этом Исполнителю и обсудить, то что требует каких-либо изменений, чтобы вернуть эффективность взаимодействию с Исполнителем.</w:t>
      </w:r>
    </w:p>
    <w:p w14:paraId="50297521" w14:textId="77777777" w:rsidR="00BC1F9E" w:rsidRPr="00763E84" w:rsidRDefault="00BC1F9E" w:rsidP="00BB0023">
      <w:pPr>
        <w:pStyle w:val="20"/>
        <w:rPr>
          <w:rStyle w:val="a4"/>
          <w:b w:val="0"/>
          <w:bCs w:val="0"/>
          <w:color w:val="000000"/>
        </w:rPr>
      </w:pPr>
      <w:r w:rsidRPr="00763E84">
        <w:rPr>
          <w:rStyle w:val="a4"/>
          <w:b w:val="0"/>
          <w:bCs w:val="0"/>
          <w:color w:val="000000"/>
        </w:rPr>
        <w:t xml:space="preserve">В случае просрочки выполнения финансовых обязательств, Сторона, чьи права нарушены вправе взыскать неустойку в размере 0,1 % от просроченной суммы за каждый день просрочки. Письменное уведомление о взыскании неустойки, является основанием для перечисления неустойки в размере и в сроки, предусмотренные в уведомлении. </w:t>
      </w:r>
    </w:p>
    <w:p w14:paraId="617F469B" w14:textId="15CAD4A5" w:rsidR="00BC1F9E" w:rsidRPr="00763E84" w:rsidRDefault="00BC1F9E" w:rsidP="00BB0023">
      <w:pPr>
        <w:pStyle w:val="20"/>
        <w:rPr>
          <w:color w:val="000000"/>
        </w:rPr>
      </w:pPr>
      <w:r w:rsidRPr="00763E84">
        <w:t xml:space="preserve">Споры, возникшие между сторонами, решаются путем переговоров. Срок рассмотрения письменных претензий 5 (пять) дней с даты получения. В случае </w:t>
      </w:r>
      <w:r w:rsidR="0013619D" w:rsidRPr="00763E84">
        <w:t>недостижения</w:t>
      </w:r>
      <w:r w:rsidRPr="00763E84">
        <w:t xml:space="preserve"> соглашения в ходе переговоров спор разрешается в установленном законом порядке.</w:t>
      </w:r>
    </w:p>
    <w:p w14:paraId="6AC49D6B" w14:textId="1C203272" w:rsidR="00BC1F9E" w:rsidRPr="00763E84" w:rsidRDefault="00BC1F9E" w:rsidP="00BB0023">
      <w:pPr>
        <w:pStyle w:val="20"/>
        <w:rPr>
          <w:rStyle w:val="a4"/>
          <w:b w:val="0"/>
          <w:bCs w:val="0"/>
          <w:color w:val="000000"/>
        </w:rPr>
      </w:pPr>
      <w:r w:rsidRPr="00763E84">
        <w:t>Стороны</w:t>
      </w:r>
      <w:r w:rsidRPr="00763E84">
        <w:rPr>
          <w:rStyle w:val="a4"/>
        </w:rPr>
        <w:t xml:space="preserve"> </w:t>
      </w:r>
      <w:r w:rsidRPr="00763E84">
        <w:t>освобождаются от ответственности за частичное или полное неисполнение обязательств по настоящему Договору в период его действия, если это вызвано обстоятельствами непреодолимой силы, а именно: пожара, наводнения, землетрясения, войны, запретительных актов или иных действий органов государственной власти и управления и другими,</w:t>
      </w:r>
      <w:r w:rsidR="00FA2D16" w:rsidRPr="00763E84">
        <w:t xml:space="preserve"> неполадками сети интернет,</w:t>
      </w:r>
      <w:r w:rsidRPr="00763E84">
        <w:t xml:space="preserve"> а также другими, не зависящими от Сторон обстоятельствами.</w:t>
      </w:r>
      <w:r w:rsidR="00FA2D16" w:rsidRPr="00763E84">
        <w:t xml:space="preserve"> </w:t>
      </w:r>
      <w:r w:rsidRPr="00763E84">
        <w:t>При этом исполнение обязательств по настоящему Договору изменяется соразмерно времени, в течение которого действовали такие обстоятельства, с учетом существующей загрузки и других технических возможностей Сторон</w:t>
      </w:r>
      <w:r w:rsidRPr="00763E84">
        <w:rPr>
          <w:rStyle w:val="a4"/>
          <w:b w:val="0"/>
        </w:rPr>
        <w:t>.</w:t>
      </w:r>
    </w:p>
    <w:p w14:paraId="13D80E68" w14:textId="154BC382" w:rsidR="002877A8" w:rsidRPr="00763E84" w:rsidRDefault="000A5D82" w:rsidP="00BB0023">
      <w:pPr>
        <w:pStyle w:val="20"/>
        <w:rPr>
          <w:b/>
          <w:color w:val="000000"/>
        </w:rPr>
      </w:pPr>
      <w:r w:rsidRPr="00763E84">
        <w:t>Стороны обязаны письменно уведомлять друг друга об изменении своих реквизитов (места нахождения или фактического (почтового) адреса, номеров телефонов, номеров расчетных счетов) - в течение 2 (дв</w:t>
      </w:r>
      <w:r w:rsidR="00265BD4" w:rsidRPr="00763E84">
        <w:t>а</w:t>
      </w:r>
      <w:r w:rsidRPr="00763E84">
        <w:t xml:space="preserve">) дней с момента соответствующих изменений. </w:t>
      </w:r>
      <w:r w:rsidR="002877A8" w:rsidRPr="00763E84">
        <w:t>В случае нарушений условий договора по причине изменившихся реквизитов, Сторона</w:t>
      </w:r>
      <w:r w:rsidR="002F5559" w:rsidRPr="00763E84">
        <w:t>,</w:t>
      </w:r>
      <w:r w:rsidR="002877A8" w:rsidRPr="00763E84">
        <w:t xml:space="preserve"> своевременно выполнившая обязательства, не несет ответственность.  </w:t>
      </w:r>
    </w:p>
    <w:p w14:paraId="62AD5AE9" w14:textId="77777777" w:rsidR="000A5D82" w:rsidRPr="00763E84" w:rsidRDefault="000A5D82" w:rsidP="00BB0023">
      <w:pPr>
        <w:pStyle w:val="20"/>
      </w:pPr>
      <w:bookmarkStart w:id="4" w:name="_Ref161175552"/>
      <w:r w:rsidRPr="00763E84">
        <w:t>Стороны обязаны письменно уведомлять друг друга об обстоятельствах, влияющих на исполнение настоящего договора – заранее, с целью предотвращения негативных последствий таких обстоятельств на результат договорных отношений сторон.</w:t>
      </w:r>
      <w:bookmarkEnd w:id="4"/>
    </w:p>
    <w:p w14:paraId="2F858027" w14:textId="5CB8D60B" w:rsidR="000A5D82" w:rsidRPr="00763E84" w:rsidRDefault="000A5D82" w:rsidP="00120664">
      <w:pPr>
        <w:pStyle w:val="a0"/>
        <w:spacing w:after="0"/>
        <w:ind w:left="578"/>
        <w:jc w:val="both"/>
        <w:rPr>
          <w:rFonts w:ascii="Arial" w:hAnsi="Arial" w:cs="Arial"/>
          <w:sz w:val="20"/>
          <w:szCs w:val="20"/>
        </w:rPr>
      </w:pPr>
      <w:r w:rsidRPr="00763E84">
        <w:rPr>
          <w:rFonts w:ascii="Arial" w:hAnsi="Arial" w:cs="Arial"/>
          <w:sz w:val="20"/>
          <w:szCs w:val="20"/>
        </w:rPr>
        <w:t xml:space="preserve">Юридически значимые сообщения (письма, уведомления, сообщения), направленные Сторонами посредством электронной почты в адреса, указанные в реквизитах Сторон (раздел </w:t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fldChar w:fldCharType="begin"/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instrText xml:space="preserve"> REF _Ref161099138 \r \h </w:instrText>
      </w:r>
      <w:r w:rsidR="00763E84">
        <w:rPr>
          <w:rFonts w:ascii="Arial" w:hAnsi="Arial" w:cs="Arial"/>
          <w:b/>
          <w:bCs/>
          <w:color w:val="000000" w:themeColor="text1"/>
          <w:sz w:val="20"/>
          <w:szCs w:val="20"/>
        </w:rPr>
        <w:instrText xml:space="preserve"> \* MERGEFORMAT </w:instrText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fldChar w:fldCharType="separate"/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t>8</w:t>
      </w:r>
      <w:r w:rsidR="00265BD4" w:rsidRPr="00763E84">
        <w:rPr>
          <w:rFonts w:ascii="Arial" w:hAnsi="Arial" w:cs="Arial"/>
          <w:b/>
          <w:bCs/>
          <w:color w:val="000000" w:themeColor="text1"/>
          <w:sz w:val="20"/>
          <w:szCs w:val="20"/>
        </w:rPr>
        <w:fldChar w:fldCharType="end"/>
      </w:r>
      <w:r w:rsidRPr="00763E84">
        <w:rPr>
          <w:rFonts w:ascii="Arial" w:hAnsi="Arial" w:cs="Arial"/>
          <w:sz w:val="20"/>
          <w:szCs w:val="20"/>
        </w:rPr>
        <w:t xml:space="preserve"> Договора), </w:t>
      </w:r>
      <w:r w:rsidRPr="00763E84">
        <w:rPr>
          <w:rFonts w:ascii="Arial" w:hAnsi="Arial" w:cs="Arial"/>
          <w:sz w:val="20"/>
          <w:szCs w:val="20"/>
        </w:rPr>
        <w:lastRenderedPageBreak/>
        <w:t>считаются направленными соответствующим образом и подлежат применению наряду с корреспонденцией, направленной почтовой связью.</w:t>
      </w:r>
    </w:p>
    <w:p w14:paraId="2F921409" w14:textId="77777777" w:rsidR="000A5D82" w:rsidRPr="00763E84" w:rsidRDefault="000A5D82" w:rsidP="00BB0023">
      <w:pPr>
        <w:pStyle w:val="20"/>
      </w:pPr>
      <w:r w:rsidRPr="00763E84">
        <w:t>В целях оперативного документооборота по исполнению настоящего Договора Стороны договорились о следующем порядке обмена юридически значимыми сообщениями при помощи электронной почты:</w:t>
      </w:r>
    </w:p>
    <w:p w14:paraId="12177C22" w14:textId="39F83B4A" w:rsidR="000A5D82" w:rsidRPr="00763E84" w:rsidRDefault="000A5D82" w:rsidP="00F15F22">
      <w:pPr>
        <w:pStyle w:val="3"/>
        <w:ind w:left="1418" w:hanging="851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юридически значимые сообщения, направленные/полученные Сторонами в адреса электронной почты, указанные в </w:t>
      </w:r>
      <w:r w:rsidR="00D1316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разделе </w:t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fldChar w:fldCharType="begin"/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instrText xml:space="preserve"> REF _Ref161099138 \r \h </w:instrText>
      </w:r>
      <w:r w:rsid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instrText xml:space="preserve"> \* MERGEFORMAT </w:instrText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fldChar w:fldCharType="separate"/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8</w:t>
      </w:r>
      <w:r w:rsidR="00265BD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fldChar w:fldCharType="end"/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Договора, считаются направленными адресантом-Стороной по Договору (отправитель электронного сообщения) и полученными адресатом-Стороной по Договору (получатель электронного сообщения);</w:t>
      </w:r>
    </w:p>
    <w:p w14:paraId="2A01D62E" w14:textId="77777777" w:rsidR="000A5D82" w:rsidRPr="00763E84" w:rsidRDefault="000A5D82" w:rsidP="00F15F22">
      <w:pPr>
        <w:pStyle w:val="3"/>
        <w:ind w:left="1418" w:hanging="851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акцепт юридически значимых сообщений путем исполнения признается Сторонами Договора в качестве подтверждения получения соответствующих электронных сообщений;</w:t>
      </w:r>
    </w:p>
    <w:p w14:paraId="23827489" w14:textId="77777777" w:rsidR="000A5D82" w:rsidRPr="00763E84" w:rsidRDefault="000A5D82" w:rsidP="00F15F22">
      <w:pPr>
        <w:pStyle w:val="3"/>
        <w:ind w:left="1418" w:hanging="851"/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документы (включая уведомления), переданные по электронной почте, имеют полную юридическую силу для Сторон. При этом Стороны в срок не позднее </w:t>
      </w:r>
      <w:r w:rsidR="00D1316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2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(</w:t>
      </w:r>
      <w:r w:rsidR="00D13164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двух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) дней с даты составления документов в электронном виде и направления их по электронной почте </w:t>
      </w:r>
      <w:r w:rsidR="002877A8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вправе, но не </w:t>
      </w:r>
      <w:r w:rsidR="00C55D0D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обязаны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направ</w:t>
      </w:r>
      <w:r w:rsidR="002877A8"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ля</w:t>
      </w:r>
      <w:r w:rsidRPr="00763E84">
        <w:rPr>
          <w:rFonts w:ascii="Arial" w:hAnsi="Arial" w:cs="Arial"/>
          <w:b w:val="0"/>
          <w:bCs w:val="0"/>
          <w:color w:val="000000" w:themeColor="text1"/>
          <w:sz w:val="20"/>
          <w:szCs w:val="20"/>
        </w:rPr>
        <w:t>ть адресату оригинал соответствующего электронного сообщения, идентичный по тексту, и документов, направленных электронным сообщением.</w:t>
      </w:r>
    </w:p>
    <w:p w14:paraId="24012E48" w14:textId="77777777" w:rsidR="00BC1F9E" w:rsidRPr="00763E84" w:rsidRDefault="00BC1F9E" w:rsidP="00AD5F5A">
      <w:pPr>
        <w:pStyle w:val="10"/>
        <w:rPr>
          <w:rStyle w:val="a4"/>
          <w:b/>
          <w:bCs/>
        </w:rPr>
      </w:pPr>
      <w:r w:rsidRPr="00763E84">
        <w:rPr>
          <w:rStyle w:val="a4"/>
          <w:b/>
          <w:bCs/>
        </w:rPr>
        <w:t xml:space="preserve">Заключительные положения </w:t>
      </w:r>
    </w:p>
    <w:p w14:paraId="116A21B1" w14:textId="77777777" w:rsidR="00442AF3" w:rsidRPr="00763E84" w:rsidRDefault="00BC1F9E" w:rsidP="00442AF3">
      <w:pPr>
        <w:pStyle w:val="20"/>
      </w:pPr>
      <w:r w:rsidRPr="00763E84">
        <w:t xml:space="preserve">Настоящий Договор </w:t>
      </w:r>
      <w:r w:rsidR="001A7199" w:rsidRPr="00763E84">
        <w:t xml:space="preserve">подписывается сторонами путем обмена электронными сообщениями или иным способом, предусмотренным Договором. Договор </w:t>
      </w:r>
      <w:r w:rsidRPr="00763E84">
        <w:t xml:space="preserve">вступает в силу с момента </w:t>
      </w:r>
      <w:r w:rsidR="00265BD4" w:rsidRPr="00763E84">
        <w:t>предоставления Заказчиком согласия с его условиям</w:t>
      </w:r>
      <w:r w:rsidR="001A7199" w:rsidRPr="00763E84">
        <w:t>и</w:t>
      </w:r>
      <w:r w:rsidR="00265BD4" w:rsidRPr="00763E84">
        <w:t xml:space="preserve"> путем направления электронного сообщения или путем оплаты Услуг</w:t>
      </w:r>
      <w:r w:rsidRPr="00763E84">
        <w:t xml:space="preserve"> и действует до полного исполнения Сторонами своих обязательств</w:t>
      </w:r>
      <w:r w:rsidR="00442AF3" w:rsidRPr="00763E84">
        <w:t>.</w:t>
      </w:r>
    </w:p>
    <w:p w14:paraId="16BB0D9B" w14:textId="359D8E89" w:rsidR="00442AF3" w:rsidRPr="00763E84" w:rsidRDefault="007C7FF0" w:rsidP="00442AF3">
      <w:pPr>
        <w:pStyle w:val="20"/>
      </w:pPr>
      <w:bookmarkStart w:id="5" w:name="_Ref161175749"/>
      <w:r w:rsidRPr="00763E84">
        <w:t>Стороны соглашаются, что основным способом коммуникации между сторонами будет являться обмен электронными сообщениями посредством</w:t>
      </w:r>
      <w:r w:rsidR="0072520D" w:rsidRPr="00763E84">
        <w:t xml:space="preserve"> приложений для мгновенного обмена сообщениями, такими как </w:t>
      </w:r>
      <w:r w:rsidRPr="0081043C">
        <w:rPr>
          <w:lang w:val="en-US"/>
        </w:rPr>
        <w:t>WhatsApp</w:t>
      </w:r>
      <w:r w:rsidR="00A6040D" w:rsidRPr="0081043C">
        <w:t xml:space="preserve">, </w:t>
      </w:r>
      <w:r w:rsidR="00A6040D" w:rsidRPr="0081043C">
        <w:rPr>
          <w:lang w:val="en-US"/>
        </w:rPr>
        <w:t>Telegram</w:t>
      </w:r>
      <w:r w:rsidR="00A6040D" w:rsidRPr="0081043C">
        <w:t xml:space="preserve"> или иные</w:t>
      </w:r>
      <w:r w:rsidR="00BC1F9E" w:rsidRPr="0081043C">
        <w:t>.</w:t>
      </w:r>
      <w:r w:rsidRPr="00763E84">
        <w:t xml:space="preserve"> Для этого со сторон</w:t>
      </w:r>
      <w:r w:rsidR="0013619D">
        <w:t>ы</w:t>
      </w:r>
      <w:r w:rsidR="00911F23" w:rsidRPr="00763E84">
        <w:t xml:space="preserve"> Исполнителя будет использоваться абонентский номер </w:t>
      </w:r>
      <w:r w:rsidR="00824279" w:rsidRPr="00763E84">
        <w:t>+7 776 776 75 57. Со стороны Заказчика будет использоваться абонентский номер</w:t>
      </w:r>
      <w:r w:rsidR="00A6040D" w:rsidRPr="00763E84">
        <w:t>, предоставленный в рамках предоставления информации о себе на сайте Исполнителя или иным согласованным Сторонами способом</w:t>
      </w:r>
      <w:r w:rsidR="00824279" w:rsidRPr="00763E84">
        <w:t>.</w:t>
      </w:r>
      <w:bookmarkEnd w:id="5"/>
    </w:p>
    <w:p w14:paraId="4858717D" w14:textId="77777777" w:rsidR="00BC1F9E" w:rsidRPr="00AA2B99" w:rsidRDefault="00BC1F9E" w:rsidP="00BB0023">
      <w:pPr>
        <w:pStyle w:val="20"/>
        <w:rPr>
          <w:b/>
          <w:color w:val="000000"/>
        </w:rPr>
      </w:pPr>
      <w:r w:rsidRPr="00763E84">
        <w:t>Все изменения и дополнения к настоящему договору действительны, если они составлены в письменном ви</w:t>
      </w:r>
      <w:r w:rsidRPr="00AA2B99">
        <w:t>де и подписаны Сторонами.</w:t>
      </w:r>
    </w:p>
    <w:p w14:paraId="203ABDC9" w14:textId="77777777" w:rsidR="00BC1F9E" w:rsidRDefault="00BC1F9E" w:rsidP="00AD5F5A">
      <w:pPr>
        <w:pStyle w:val="10"/>
        <w:rPr>
          <w:rStyle w:val="aa"/>
          <w:i w:val="0"/>
          <w:iCs w:val="0"/>
          <w:lang w:val="en-GB"/>
        </w:rPr>
      </w:pPr>
      <w:bookmarkStart w:id="6" w:name="_Ref161099138"/>
      <w:r w:rsidRPr="00AD5F5A">
        <w:rPr>
          <w:rStyle w:val="aa"/>
          <w:i w:val="0"/>
          <w:iCs w:val="0"/>
        </w:rPr>
        <w:t>Реквизиты и подписи Сторон</w:t>
      </w:r>
      <w:bookmarkEnd w:id="6"/>
    </w:p>
    <w:p w14:paraId="2135BE26" w14:textId="77777777" w:rsidR="0013619D" w:rsidRPr="0013619D" w:rsidRDefault="0013619D" w:rsidP="0013619D">
      <w:pPr>
        <w:pStyle w:val="a0"/>
        <w:rPr>
          <w:lang w:val="en-GB" w:eastAsia="zh-CN" w:bidi="hi-IN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5103"/>
        <w:gridCol w:w="4791"/>
      </w:tblGrid>
      <w:tr w:rsidR="00BC1F9E" w:rsidRPr="00AA2B99" w14:paraId="22DEDEEA" w14:textId="77777777" w:rsidTr="0013619D"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F8191" w14:textId="77777777" w:rsidR="00BC1F9E" w:rsidRPr="00AA2B99" w:rsidRDefault="00BC1F9E" w:rsidP="00EE309C">
            <w:pPr>
              <w:tabs>
                <w:tab w:val="center" w:pos="851"/>
                <w:tab w:val="left" w:pos="1980"/>
              </w:tabs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r w:rsidRPr="00AA2B99">
              <w:rPr>
                <w:rFonts w:ascii="Arial" w:hAnsi="Arial" w:cs="Arial"/>
                <w:b/>
                <w:sz w:val="20"/>
                <w:szCs w:val="20"/>
              </w:rPr>
              <w:t>ИСПОЛНИТЕЛЬ:</w:t>
            </w:r>
          </w:p>
          <w:p w14:paraId="046A5E56" w14:textId="77777777" w:rsidR="00C76FDF" w:rsidRPr="00AA2B99" w:rsidRDefault="00C76FDF" w:rsidP="00EE309C">
            <w:pPr>
              <w:tabs>
                <w:tab w:val="center" w:pos="851"/>
                <w:tab w:val="left" w:pos="1980"/>
              </w:tabs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1029C81" w14:textId="13CC2008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«I AM PROJECT»</w:t>
            </w:r>
          </w:p>
          <w:p w14:paraId="3C3AEF75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БИН (ИИН): 930829450747</w:t>
            </w:r>
          </w:p>
          <w:p w14:paraId="3C01393D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Банк: АО "</w:t>
            </w:r>
            <w:proofErr w:type="spellStart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Kaspi</w:t>
            </w:r>
            <w:proofErr w:type="spellEnd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 xml:space="preserve"> Bank"</w:t>
            </w:r>
          </w:p>
          <w:p w14:paraId="15FDBBEB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proofErr w:type="spellStart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КБе</w:t>
            </w:r>
            <w:proofErr w:type="spellEnd"/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: 19</w:t>
            </w:r>
          </w:p>
          <w:p w14:paraId="421EE948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БИК: CASPKZKA</w:t>
            </w:r>
          </w:p>
          <w:p w14:paraId="36E850DD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(KZT): KZ10722S000035272354</w:t>
            </w:r>
          </w:p>
          <w:p w14:paraId="097302BC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(RUB): KZ50722S000035358255</w:t>
            </w:r>
          </w:p>
          <w:p w14:paraId="1C3C8E9C" w14:textId="77777777" w:rsidR="0081043C" w:rsidRPr="0081043C" w:rsidRDefault="0081043C" w:rsidP="0081043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(USD): KZ29722S000035358245</w:t>
            </w:r>
          </w:p>
          <w:p w14:paraId="6327FF1A" w14:textId="5A37C5DF" w:rsidR="00C76FDF" w:rsidRPr="00AA2B99" w:rsidRDefault="0081043C" w:rsidP="0081043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  <w:r w:rsidRPr="0081043C">
              <w:rPr>
                <w:rStyle w:val="aa"/>
                <w:rFonts w:ascii="Arial" w:hAnsi="Arial" w:cs="Arial"/>
                <w:i w:val="0"/>
                <w:sz w:val="20"/>
                <w:szCs w:val="20"/>
              </w:rPr>
              <w:t>Номер счёта (EUR): KZ66722S000035358258</w:t>
            </w:r>
          </w:p>
          <w:p w14:paraId="56463E41" w14:textId="77777777" w:rsidR="0081043C" w:rsidRDefault="0081043C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1EE92700" w14:textId="751AF75C" w:rsidR="0013619D" w:rsidRPr="0013619D" w:rsidRDefault="008143F5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  <w:r w:rsidRPr="00AA2B99">
              <w:rPr>
                <w:rFonts w:ascii="Arial" w:hAnsi="Arial" w:cs="Arial"/>
                <w:sz w:val="20"/>
                <w:szCs w:val="20"/>
              </w:rPr>
              <w:t>А</w:t>
            </w:r>
            <w:r w:rsidR="00BC1F9E" w:rsidRPr="00AA2B99">
              <w:rPr>
                <w:rFonts w:ascii="Arial" w:hAnsi="Arial" w:cs="Arial"/>
                <w:sz w:val="20"/>
                <w:szCs w:val="20"/>
              </w:rPr>
              <w:t>дрес</w:t>
            </w:r>
            <w:r w:rsidRPr="00AA2B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A2B99">
              <w:rPr>
                <w:rFonts w:ascii="Arial" w:hAnsi="Arial" w:cs="Arial"/>
                <w:sz w:val="20"/>
                <w:szCs w:val="20"/>
              </w:rPr>
              <w:t>эл.почты</w:t>
            </w:r>
            <w:proofErr w:type="spellEnd"/>
            <w:proofErr w:type="gramEnd"/>
            <w:r w:rsidR="00BC1F9E" w:rsidRPr="00AA2B99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assistant</w:t>
            </w:r>
            <w:r w:rsidR="0013619D" w:rsidRPr="0013619D">
              <w:rPr>
                <w:rFonts w:ascii="Arial" w:hAnsi="Arial" w:cs="Arial"/>
                <w:sz w:val="20"/>
                <w:szCs w:val="20"/>
              </w:rPr>
              <w:t>@</w:t>
            </w:r>
            <w:proofErr w:type="spellStart"/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iamprojects</w:t>
            </w:r>
            <w:proofErr w:type="spellEnd"/>
            <w:r w:rsidR="0013619D" w:rsidRPr="0013619D">
              <w:rPr>
                <w:rFonts w:ascii="Arial" w:hAnsi="Arial" w:cs="Arial"/>
                <w:sz w:val="20"/>
                <w:szCs w:val="20"/>
              </w:rPr>
              <w:t>.</w:t>
            </w:r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info</w:t>
            </w:r>
          </w:p>
          <w:p w14:paraId="1022D155" w14:textId="13238151" w:rsidR="00BC1F9E" w:rsidRPr="0013619D" w:rsidRDefault="00C76FDF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A2B99">
              <w:rPr>
                <w:rFonts w:ascii="Arial" w:hAnsi="Arial" w:cs="Arial"/>
                <w:sz w:val="20"/>
                <w:szCs w:val="20"/>
              </w:rPr>
              <w:t xml:space="preserve">Телефон: </w:t>
            </w:r>
            <w:r w:rsidR="0081043C" w:rsidRPr="0081043C">
              <w:rPr>
                <w:rFonts w:ascii="Arial" w:hAnsi="Arial" w:cs="Arial"/>
                <w:sz w:val="20"/>
                <w:szCs w:val="20"/>
              </w:rPr>
              <w:t>+7</w:t>
            </w:r>
            <w:r w:rsidR="0013619D">
              <w:rPr>
                <w:rFonts w:ascii="Arial" w:hAnsi="Arial" w:cs="Arial"/>
                <w:sz w:val="20"/>
                <w:szCs w:val="20"/>
              </w:rPr>
              <w:t> </w:t>
            </w:r>
            <w:r w:rsidR="0081043C" w:rsidRPr="0081043C">
              <w:rPr>
                <w:rFonts w:ascii="Arial" w:hAnsi="Arial" w:cs="Arial"/>
                <w:sz w:val="20"/>
                <w:szCs w:val="20"/>
              </w:rPr>
              <w:t>7</w:t>
            </w:r>
            <w:r w:rsidR="0013619D">
              <w:rPr>
                <w:rFonts w:ascii="Arial" w:hAnsi="Arial" w:cs="Arial"/>
                <w:sz w:val="20"/>
                <w:szCs w:val="20"/>
                <w:lang w:val="en-GB"/>
              </w:rPr>
              <w:t>76 776 75 57</w:t>
            </w:r>
          </w:p>
          <w:p w14:paraId="05A8964C" w14:textId="314C2371" w:rsidR="00BC1F9E" w:rsidRPr="00AA2B99" w:rsidRDefault="00BC1F9E" w:rsidP="00EE309C">
            <w:pPr>
              <w:tabs>
                <w:tab w:val="center" w:pos="851"/>
                <w:tab w:val="left" w:pos="198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F9A82BB" w14:textId="77777777" w:rsidR="00BC1F9E" w:rsidRPr="00AA2B99" w:rsidRDefault="00BC1F9E" w:rsidP="003F387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A045" w14:textId="50F86A4F" w:rsidR="00BC1F9E" w:rsidRPr="00AA2B99" w:rsidRDefault="00BC1F9E" w:rsidP="00EE309C">
            <w:pPr>
              <w:rPr>
                <w:rStyle w:val="aa"/>
                <w:rFonts w:ascii="Arial" w:hAnsi="Arial" w:cs="Arial"/>
                <w:i w:val="0"/>
                <w:sz w:val="20"/>
                <w:szCs w:val="20"/>
              </w:rPr>
            </w:pPr>
          </w:p>
          <w:p w14:paraId="3D814272" w14:textId="77777777" w:rsidR="00BC1F9E" w:rsidRPr="00AA2B99" w:rsidRDefault="00BC1F9E" w:rsidP="003F38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EFD7C1" w14:textId="77777777" w:rsidR="00BC1F9E" w:rsidRPr="00AA2B99" w:rsidRDefault="00BC1F9E" w:rsidP="003B0145">
      <w:pPr>
        <w:pStyle w:val="ac"/>
        <w:rPr>
          <w:rFonts w:ascii="Arial" w:hAnsi="Arial" w:cs="Arial"/>
          <w:sz w:val="20"/>
          <w:szCs w:val="20"/>
        </w:rPr>
      </w:pPr>
    </w:p>
    <w:sectPr w:rsidR="00BC1F9E" w:rsidRPr="00AA2B99" w:rsidSect="00691758">
      <w:headerReference w:type="default" r:id="rId8"/>
      <w:footerReference w:type="default" r:id="rId9"/>
      <w:pgSz w:w="11906" w:h="16838"/>
      <w:pgMar w:top="709" w:right="707" w:bottom="851" w:left="1134" w:header="708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24A6" w14:textId="77777777" w:rsidR="00691758" w:rsidRDefault="00691758" w:rsidP="00BC1F9E">
      <w:r>
        <w:separator/>
      </w:r>
    </w:p>
  </w:endnote>
  <w:endnote w:type="continuationSeparator" w:id="0">
    <w:p w14:paraId="36287EB2" w14:textId="77777777" w:rsidR="00691758" w:rsidRDefault="00691758" w:rsidP="00BC1F9E">
      <w:r>
        <w:continuationSeparator/>
      </w:r>
    </w:p>
  </w:endnote>
  <w:endnote w:type="continuationNotice" w:id="1">
    <w:p w14:paraId="4447A3C7" w14:textId="77777777" w:rsidR="00691758" w:rsidRDefault="006917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0C31C" w14:textId="77777777" w:rsidR="00E171DE" w:rsidRDefault="00E171D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F555" w14:textId="77777777" w:rsidR="00691758" w:rsidRDefault="00691758" w:rsidP="00BC1F9E">
      <w:r>
        <w:separator/>
      </w:r>
    </w:p>
  </w:footnote>
  <w:footnote w:type="continuationSeparator" w:id="0">
    <w:p w14:paraId="7885E978" w14:textId="77777777" w:rsidR="00691758" w:rsidRDefault="00691758" w:rsidP="00BC1F9E">
      <w:r>
        <w:continuationSeparator/>
      </w:r>
    </w:p>
  </w:footnote>
  <w:footnote w:type="continuationNotice" w:id="1">
    <w:p w14:paraId="6558B286" w14:textId="77777777" w:rsidR="00691758" w:rsidRDefault="006917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796E" w14:textId="77777777" w:rsidR="00E171DE" w:rsidRDefault="00E171DE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6E0DA4"/>
    <w:multiLevelType w:val="multilevel"/>
    <w:tmpl w:val="43663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2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</w:rPr>
    </w:lvl>
    <w:lvl w:ilvl="3">
      <w:start w:val="1"/>
      <w:numFmt w:val="lowerRoman"/>
      <w:lvlText w:val="(%4)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07194A"/>
    <w:multiLevelType w:val="hybridMultilevel"/>
    <w:tmpl w:val="BBCAEA56"/>
    <w:lvl w:ilvl="0" w:tplc="114CF904">
      <w:start w:val="2"/>
      <w:numFmt w:val="bullet"/>
      <w:lvlText w:val="-"/>
      <w:lvlJc w:val="left"/>
      <w:pPr>
        <w:ind w:left="15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" w15:restartNumberingAfterBreak="0">
    <w:nsid w:val="11C32321"/>
    <w:multiLevelType w:val="multilevel"/>
    <w:tmpl w:val="D6E6AE5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B34B36"/>
    <w:multiLevelType w:val="hybridMultilevel"/>
    <w:tmpl w:val="34DEAD38"/>
    <w:lvl w:ilvl="0" w:tplc="37FABC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D46BF"/>
    <w:multiLevelType w:val="multilevel"/>
    <w:tmpl w:val="F4E46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CE82A88"/>
    <w:multiLevelType w:val="singleLevel"/>
    <w:tmpl w:val="AB6263E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</w:abstractNum>
  <w:abstractNum w:abstractNumId="8" w15:restartNumberingAfterBreak="0">
    <w:nsid w:val="50C54F5B"/>
    <w:multiLevelType w:val="hybridMultilevel"/>
    <w:tmpl w:val="37923932"/>
    <w:lvl w:ilvl="0" w:tplc="A894A0A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36178"/>
    <w:multiLevelType w:val="multilevel"/>
    <w:tmpl w:val="959646BA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  <w:b w:val="0"/>
        <w:bCs/>
        <w:highlight w:val="none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3A41E2B"/>
    <w:multiLevelType w:val="multilevel"/>
    <w:tmpl w:val="2E607C4E"/>
    <w:lvl w:ilvl="0">
      <w:start w:val="2"/>
      <w:numFmt w:val="bullet"/>
      <w:lvlText w:val="-"/>
      <w:lvlJc w:val="left"/>
      <w:pPr>
        <w:ind w:left="92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num w:numId="1" w16cid:durableId="618922726">
    <w:abstractNumId w:val="2"/>
  </w:num>
  <w:num w:numId="2" w16cid:durableId="1110198705">
    <w:abstractNumId w:val="7"/>
    <w:lvlOverride w:ilvl="0">
      <w:startOverride w:val="2"/>
    </w:lvlOverride>
  </w:num>
  <w:num w:numId="3" w16cid:durableId="1129520255">
    <w:abstractNumId w:val="6"/>
  </w:num>
  <w:num w:numId="4" w16cid:durableId="484056920">
    <w:abstractNumId w:val="5"/>
  </w:num>
  <w:num w:numId="5" w16cid:durableId="724449366">
    <w:abstractNumId w:val="9"/>
  </w:num>
  <w:num w:numId="6" w16cid:durableId="1364550870">
    <w:abstractNumId w:val="3"/>
  </w:num>
  <w:num w:numId="7" w16cid:durableId="1284113482">
    <w:abstractNumId w:val="10"/>
  </w:num>
  <w:num w:numId="8" w16cid:durableId="1497183909">
    <w:abstractNumId w:val="8"/>
  </w:num>
  <w:num w:numId="9" w16cid:durableId="624190187">
    <w:abstractNumId w:val="0"/>
  </w:num>
  <w:num w:numId="10" w16cid:durableId="139421134">
    <w:abstractNumId w:val="1"/>
  </w:num>
  <w:num w:numId="11" w16cid:durableId="1526823634">
    <w:abstractNumId w:val="4"/>
  </w:num>
  <w:num w:numId="12" w16cid:durableId="11239607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1FB"/>
    <w:rsid w:val="00003CE5"/>
    <w:rsid w:val="00003F69"/>
    <w:rsid w:val="000217E6"/>
    <w:rsid w:val="00031784"/>
    <w:rsid w:val="000A5D82"/>
    <w:rsid w:val="000F5D8B"/>
    <w:rsid w:val="00120664"/>
    <w:rsid w:val="001221C7"/>
    <w:rsid w:val="00127735"/>
    <w:rsid w:val="001277EF"/>
    <w:rsid w:val="0013619D"/>
    <w:rsid w:val="00136F39"/>
    <w:rsid w:val="00172B82"/>
    <w:rsid w:val="001932BD"/>
    <w:rsid w:val="001A7199"/>
    <w:rsid w:val="001C5A46"/>
    <w:rsid w:val="001E3192"/>
    <w:rsid w:val="001F52C5"/>
    <w:rsid w:val="00214BDC"/>
    <w:rsid w:val="00220DE7"/>
    <w:rsid w:val="00233AAC"/>
    <w:rsid w:val="002501FB"/>
    <w:rsid w:val="00265BD4"/>
    <w:rsid w:val="002877A8"/>
    <w:rsid w:val="00287A31"/>
    <w:rsid w:val="00290C85"/>
    <w:rsid w:val="002A57DB"/>
    <w:rsid w:val="002B25AC"/>
    <w:rsid w:val="002D2395"/>
    <w:rsid w:val="002F5122"/>
    <w:rsid w:val="002F5559"/>
    <w:rsid w:val="0032689E"/>
    <w:rsid w:val="00345228"/>
    <w:rsid w:val="0038179E"/>
    <w:rsid w:val="0038620D"/>
    <w:rsid w:val="003B0091"/>
    <w:rsid w:val="003B0145"/>
    <w:rsid w:val="003E1DC7"/>
    <w:rsid w:val="003F387B"/>
    <w:rsid w:val="00442AF3"/>
    <w:rsid w:val="00452F8B"/>
    <w:rsid w:val="004770A7"/>
    <w:rsid w:val="0048156F"/>
    <w:rsid w:val="0049615B"/>
    <w:rsid w:val="00591C03"/>
    <w:rsid w:val="005C619D"/>
    <w:rsid w:val="005D31BA"/>
    <w:rsid w:val="005E0ADF"/>
    <w:rsid w:val="005E586F"/>
    <w:rsid w:val="006110B5"/>
    <w:rsid w:val="00615700"/>
    <w:rsid w:val="00615D6C"/>
    <w:rsid w:val="00630953"/>
    <w:rsid w:val="0064031A"/>
    <w:rsid w:val="006508A3"/>
    <w:rsid w:val="00671633"/>
    <w:rsid w:val="00686EAB"/>
    <w:rsid w:val="00691758"/>
    <w:rsid w:val="006C602F"/>
    <w:rsid w:val="006E745F"/>
    <w:rsid w:val="006F47CC"/>
    <w:rsid w:val="00713810"/>
    <w:rsid w:val="00714BB9"/>
    <w:rsid w:val="00723857"/>
    <w:rsid w:val="0072520D"/>
    <w:rsid w:val="00745EEB"/>
    <w:rsid w:val="007613F0"/>
    <w:rsid w:val="00763E84"/>
    <w:rsid w:val="00772780"/>
    <w:rsid w:val="007C7FF0"/>
    <w:rsid w:val="007D7940"/>
    <w:rsid w:val="007E6911"/>
    <w:rsid w:val="007F0419"/>
    <w:rsid w:val="007F0F24"/>
    <w:rsid w:val="0081043C"/>
    <w:rsid w:val="008143F5"/>
    <w:rsid w:val="00824279"/>
    <w:rsid w:val="0085709F"/>
    <w:rsid w:val="008B2A05"/>
    <w:rsid w:val="008C4A66"/>
    <w:rsid w:val="008D2C7E"/>
    <w:rsid w:val="00911F23"/>
    <w:rsid w:val="00917389"/>
    <w:rsid w:val="00923671"/>
    <w:rsid w:val="00950C94"/>
    <w:rsid w:val="009522C2"/>
    <w:rsid w:val="00956ABC"/>
    <w:rsid w:val="009577CF"/>
    <w:rsid w:val="009A4692"/>
    <w:rsid w:val="009C48C8"/>
    <w:rsid w:val="009E1884"/>
    <w:rsid w:val="00A2305F"/>
    <w:rsid w:val="00A25AA4"/>
    <w:rsid w:val="00A3750B"/>
    <w:rsid w:val="00A44D39"/>
    <w:rsid w:val="00A46CA2"/>
    <w:rsid w:val="00A6040D"/>
    <w:rsid w:val="00AA283C"/>
    <w:rsid w:val="00AA2B99"/>
    <w:rsid w:val="00AD3E13"/>
    <w:rsid w:val="00AD5F5A"/>
    <w:rsid w:val="00AF5550"/>
    <w:rsid w:val="00B05029"/>
    <w:rsid w:val="00B43BC6"/>
    <w:rsid w:val="00B51ACC"/>
    <w:rsid w:val="00B61196"/>
    <w:rsid w:val="00B6732C"/>
    <w:rsid w:val="00B9613C"/>
    <w:rsid w:val="00BB0023"/>
    <w:rsid w:val="00BC1F9E"/>
    <w:rsid w:val="00C14E98"/>
    <w:rsid w:val="00C2089F"/>
    <w:rsid w:val="00C26C51"/>
    <w:rsid w:val="00C4089E"/>
    <w:rsid w:val="00C456B4"/>
    <w:rsid w:val="00C55D0D"/>
    <w:rsid w:val="00C64DC1"/>
    <w:rsid w:val="00C76FDF"/>
    <w:rsid w:val="00C92D5B"/>
    <w:rsid w:val="00CB1EFA"/>
    <w:rsid w:val="00CB2160"/>
    <w:rsid w:val="00CB4786"/>
    <w:rsid w:val="00CB64C2"/>
    <w:rsid w:val="00D07FA3"/>
    <w:rsid w:val="00D110A6"/>
    <w:rsid w:val="00D13164"/>
    <w:rsid w:val="00D3333A"/>
    <w:rsid w:val="00D44057"/>
    <w:rsid w:val="00D77D37"/>
    <w:rsid w:val="00D938B1"/>
    <w:rsid w:val="00DA6C2C"/>
    <w:rsid w:val="00DE1271"/>
    <w:rsid w:val="00DE7AF1"/>
    <w:rsid w:val="00E171DE"/>
    <w:rsid w:val="00E30C00"/>
    <w:rsid w:val="00E3705D"/>
    <w:rsid w:val="00E84C02"/>
    <w:rsid w:val="00EB1A94"/>
    <w:rsid w:val="00EB32CA"/>
    <w:rsid w:val="00EC4CF7"/>
    <w:rsid w:val="00F15F22"/>
    <w:rsid w:val="00F21489"/>
    <w:rsid w:val="00F278E3"/>
    <w:rsid w:val="00F577BB"/>
    <w:rsid w:val="00F8758D"/>
    <w:rsid w:val="00FA2D16"/>
    <w:rsid w:val="00FB7DFC"/>
    <w:rsid w:val="00F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41C1CF"/>
  <w15:docId w15:val="{D0998B61-9400-4C2D-A271-C1AD5ED7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0">
    <w:name w:val="heading 1"/>
    <w:basedOn w:val="a"/>
    <w:next w:val="a0"/>
    <w:link w:val="11"/>
    <w:qFormat/>
    <w:rsid w:val="00AD5F5A"/>
    <w:pPr>
      <w:keepNext/>
      <w:widowControl w:val="0"/>
      <w:numPr>
        <w:numId w:val="5"/>
      </w:numPr>
      <w:spacing w:before="360"/>
      <w:ind w:left="431" w:hanging="431"/>
      <w:jc w:val="center"/>
      <w:outlineLvl w:val="0"/>
    </w:pPr>
    <w:rPr>
      <w:rFonts w:ascii="Arial" w:eastAsia="SimSun" w:hAnsi="Arial" w:cs="Arial"/>
      <w:b/>
      <w:bCs/>
      <w:color w:val="000000" w:themeColor="text1"/>
      <w:kern w:val="1"/>
      <w:sz w:val="20"/>
      <w:szCs w:val="20"/>
      <w:lang w:eastAsia="zh-CN" w:bidi="hi-IN"/>
    </w:rPr>
  </w:style>
  <w:style w:type="paragraph" w:styleId="20">
    <w:name w:val="heading 2"/>
    <w:basedOn w:val="a"/>
    <w:next w:val="a0"/>
    <w:link w:val="21"/>
    <w:qFormat/>
    <w:rsid w:val="00BB0023"/>
    <w:pPr>
      <w:keepNext/>
      <w:widowControl w:val="0"/>
      <w:numPr>
        <w:ilvl w:val="1"/>
        <w:numId w:val="5"/>
      </w:numPr>
      <w:spacing w:before="120"/>
      <w:outlineLvl w:val="1"/>
    </w:pPr>
    <w:rPr>
      <w:rFonts w:ascii="Arial" w:eastAsia="SimSun" w:hAnsi="Arial" w:cs="Arial"/>
      <w:kern w:val="1"/>
      <w:sz w:val="20"/>
      <w:szCs w:val="20"/>
      <w:lang w:eastAsia="zh-CN" w:bidi="hi-IN"/>
    </w:rPr>
  </w:style>
  <w:style w:type="paragraph" w:styleId="3">
    <w:name w:val="heading 3"/>
    <w:basedOn w:val="a"/>
    <w:next w:val="a0"/>
    <w:link w:val="30"/>
    <w:qFormat/>
    <w:rsid w:val="00D938B1"/>
    <w:pPr>
      <w:keepNext/>
      <w:widowControl w:val="0"/>
      <w:numPr>
        <w:ilvl w:val="2"/>
        <w:numId w:val="5"/>
      </w:numPr>
      <w:spacing w:before="140" w:after="120"/>
      <w:outlineLvl w:val="2"/>
    </w:pPr>
    <w:rPr>
      <w:rFonts w:ascii="Liberation Serif" w:eastAsia="SimSun" w:hAnsi="Liberation Serif" w:cs="Mangal"/>
      <w:b/>
      <w:bCs/>
      <w:color w:val="808080"/>
      <w:kern w:val="1"/>
      <w:sz w:val="28"/>
      <w:szCs w:val="28"/>
      <w:lang w:eastAsia="zh-CN"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B9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B9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B9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B9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B9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B9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qFormat/>
    <w:rsid w:val="00A25AA4"/>
    <w:rPr>
      <w:b/>
      <w:bCs/>
    </w:rPr>
  </w:style>
  <w:style w:type="character" w:customStyle="1" w:styleId="apple-converted-space">
    <w:name w:val="apple-converted-space"/>
    <w:basedOn w:val="a1"/>
    <w:rsid w:val="00A25AA4"/>
  </w:style>
  <w:style w:type="character" w:styleId="a5">
    <w:name w:val="Hyperlink"/>
    <w:basedOn w:val="a1"/>
    <w:uiPriority w:val="99"/>
    <w:unhideWhenUsed/>
    <w:rsid w:val="00A25AA4"/>
    <w:rPr>
      <w:color w:val="0000FF"/>
      <w:u w:val="single"/>
    </w:rPr>
  </w:style>
  <w:style w:type="paragraph" w:customStyle="1" w:styleId="1">
    <w:name w:val="Стиль1"/>
    <w:basedOn w:val="a"/>
    <w:qFormat/>
    <w:rsid w:val="009C48C8"/>
    <w:pPr>
      <w:numPr>
        <w:ilvl w:val="1"/>
        <w:numId w:val="1"/>
      </w:numPr>
      <w:tabs>
        <w:tab w:val="left" w:pos="703"/>
        <w:tab w:val="left" w:pos="729"/>
      </w:tabs>
      <w:spacing w:after="240"/>
      <w:ind w:left="703" w:hanging="703"/>
      <w:jc w:val="both"/>
      <w:outlineLvl w:val="0"/>
    </w:pPr>
    <w:rPr>
      <w:kern w:val="20"/>
      <w:lang w:eastAsia="ru-RU"/>
    </w:rPr>
  </w:style>
  <w:style w:type="paragraph" w:customStyle="1" w:styleId="2">
    <w:name w:val="Стиль2"/>
    <w:basedOn w:val="a"/>
    <w:qFormat/>
    <w:rsid w:val="009C48C8"/>
    <w:pPr>
      <w:numPr>
        <w:ilvl w:val="2"/>
        <w:numId w:val="1"/>
      </w:numPr>
      <w:tabs>
        <w:tab w:val="left" w:pos="703"/>
        <w:tab w:val="left" w:pos="729"/>
      </w:tabs>
      <w:spacing w:after="240"/>
      <w:ind w:left="703" w:hanging="703"/>
      <w:jc w:val="both"/>
      <w:outlineLvl w:val="0"/>
    </w:pPr>
    <w:rPr>
      <w:lang w:eastAsia="ru-RU"/>
    </w:rPr>
  </w:style>
  <w:style w:type="paragraph" w:styleId="a6">
    <w:name w:val="Body Text Indent"/>
    <w:basedOn w:val="a"/>
    <w:link w:val="a7"/>
    <w:rsid w:val="009C48C8"/>
    <w:pPr>
      <w:ind w:firstLine="567"/>
      <w:jc w:val="both"/>
    </w:pPr>
    <w:rPr>
      <w:b/>
      <w:bCs/>
      <w:lang w:eastAsia="ru-RU"/>
    </w:rPr>
  </w:style>
  <w:style w:type="character" w:customStyle="1" w:styleId="a7">
    <w:name w:val="Основной текст с отступом Знак"/>
    <w:basedOn w:val="a1"/>
    <w:link w:val="a6"/>
    <w:rsid w:val="009C48C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9C48C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9C48C8"/>
  </w:style>
  <w:style w:type="paragraph" w:styleId="a8">
    <w:name w:val="List Paragraph"/>
    <w:basedOn w:val="a"/>
    <w:uiPriority w:val="34"/>
    <w:qFormat/>
    <w:rsid w:val="001221C7"/>
    <w:pPr>
      <w:ind w:left="720"/>
      <w:contextualSpacing/>
    </w:pPr>
  </w:style>
  <w:style w:type="paragraph" w:styleId="a0">
    <w:name w:val="Body Text"/>
    <w:basedOn w:val="a"/>
    <w:link w:val="a9"/>
    <w:uiPriority w:val="99"/>
    <w:unhideWhenUsed/>
    <w:rsid w:val="00BC1F9E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rsid w:val="00BC1F9E"/>
  </w:style>
  <w:style w:type="character" w:styleId="aa">
    <w:name w:val="Emphasis"/>
    <w:qFormat/>
    <w:rsid w:val="00BC1F9E"/>
    <w:rPr>
      <w:i/>
      <w:iCs/>
    </w:rPr>
  </w:style>
  <w:style w:type="table" w:styleId="ab">
    <w:name w:val="Table Grid"/>
    <w:basedOn w:val="a2"/>
    <w:rsid w:val="00BC1F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No Spacing"/>
    <w:uiPriority w:val="1"/>
    <w:qFormat/>
    <w:rsid w:val="00BC1F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Normal (Web)"/>
    <w:basedOn w:val="a"/>
    <w:rsid w:val="00BC1F9E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e">
    <w:name w:val="header"/>
    <w:basedOn w:val="a"/>
    <w:link w:val="af"/>
    <w:uiPriority w:val="99"/>
    <w:unhideWhenUsed/>
    <w:rsid w:val="00BC1F9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BC1F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f0">
    <w:name w:val="footer"/>
    <w:basedOn w:val="a"/>
    <w:link w:val="af1"/>
    <w:uiPriority w:val="99"/>
    <w:unhideWhenUsed/>
    <w:rsid w:val="00BC1F9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BC1F9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1">
    <w:name w:val="Заголовок 1 Знак"/>
    <w:basedOn w:val="a1"/>
    <w:link w:val="10"/>
    <w:rsid w:val="00AD5F5A"/>
    <w:rPr>
      <w:rFonts w:ascii="Arial" w:eastAsia="SimSun" w:hAnsi="Arial" w:cs="Arial"/>
      <w:b/>
      <w:bCs/>
      <w:color w:val="000000" w:themeColor="text1"/>
      <w:kern w:val="1"/>
      <w:sz w:val="20"/>
      <w:szCs w:val="20"/>
      <w:lang w:eastAsia="zh-CN" w:bidi="hi-IN"/>
    </w:rPr>
  </w:style>
  <w:style w:type="character" w:customStyle="1" w:styleId="21">
    <w:name w:val="Заголовок 2 Знак"/>
    <w:basedOn w:val="a1"/>
    <w:link w:val="20"/>
    <w:rsid w:val="00BB0023"/>
    <w:rPr>
      <w:rFonts w:ascii="Arial" w:eastAsia="SimSun" w:hAnsi="Arial" w:cs="Arial"/>
      <w:kern w:val="1"/>
      <w:sz w:val="20"/>
      <w:szCs w:val="20"/>
      <w:lang w:eastAsia="zh-CN" w:bidi="hi-IN"/>
    </w:rPr>
  </w:style>
  <w:style w:type="character" w:customStyle="1" w:styleId="30">
    <w:name w:val="Заголовок 3 Знак"/>
    <w:basedOn w:val="a1"/>
    <w:link w:val="3"/>
    <w:rsid w:val="00D938B1"/>
    <w:rPr>
      <w:rFonts w:ascii="Liberation Serif" w:eastAsia="SimSun" w:hAnsi="Liberation Serif" w:cs="Mangal"/>
      <w:b/>
      <w:bCs/>
      <w:color w:val="808080"/>
      <w:kern w:val="1"/>
      <w:sz w:val="28"/>
      <w:szCs w:val="28"/>
      <w:lang w:eastAsia="zh-CN" w:bidi="hi-IN"/>
    </w:rPr>
  </w:style>
  <w:style w:type="paragraph" w:styleId="af2">
    <w:name w:val="Balloon Text"/>
    <w:basedOn w:val="a"/>
    <w:link w:val="af3"/>
    <w:uiPriority w:val="99"/>
    <w:semiHidden/>
    <w:unhideWhenUsed/>
    <w:rsid w:val="00C55D0D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C55D0D"/>
    <w:rPr>
      <w:rFonts w:ascii="Tahoma" w:eastAsia="Times New Roman" w:hAnsi="Tahoma" w:cs="Tahoma"/>
      <w:sz w:val="16"/>
      <w:szCs w:val="16"/>
      <w:lang w:eastAsia="ar-SA"/>
    </w:rPr>
  </w:style>
  <w:style w:type="numbering" w:customStyle="1" w:styleId="CurrentList1">
    <w:name w:val="Current List1"/>
    <w:uiPriority w:val="99"/>
    <w:rsid w:val="00AA2B99"/>
    <w:pPr>
      <w:numPr>
        <w:numId w:val="11"/>
      </w:numPr>
    </w:pPr>
  </w:style>
  <w:style w:type="character" w:customStyle="1" w:styleId="40">
    <w:name w:val="Заголовок 4 Знак"/>
    <w:basedOn w:val="a1"/>
    <w:link w:val="4"/>
    <w:uiPriority w:val="9"/>
    <w:semiHidden/>
    <w:rsid w:val="00AA2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character" w:customStyle="1" w:styleId="50">
    <w:name w:val="Заголовок 5 Знак"/>
    <w:basedOn w:val="a1"/>
    <w:link w:val="5"/>
    <w:uiPriority w:val="9"/>
    <w:semiHidden/>
    <w:rsid w:val="00AA2B99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ar-SA"/>
    </w:rPr>
  </w:style>
  <w:style w:type="character" w:customStyle="1" w:styleId="60">
    <w:name w:val="Заголовок 6 Знак"/>
    <w:basedOn w:val="a1"/>
    <w:link w:val="6"/>
    <w:uiPriority w:val="9"/>
    <w:semiHidden/>
    <w:rsid w:val="00AA2B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70">
    <w:name w:val="Заголовок 7 Знак"/>
    <w:basedOn w:val="a1"/>
    <w:link w:val="7"/>
    <w:uiPriority w:val="9"/>
    <w:semiHidden/>
    <w:rsid w:val="00AA2B9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ar-SA"/>
    </w:rPr>
  </w:style>
  <w:style w:type="character" w:customStyle="1" w:styleId="80">
    <w:name w:val="Заголовок 8 Знак"/>
    <w:basedOn w:val="a1"/>
    <w:link w:val="8"/>
    <w:uiPriority w:val="9"/>
    <w:semiHidden/>
    <w:rsid w:val="00AA2B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90">
    <w:name w:val="Заголовок 9 Знак"/>
    <w:basedOn w:val="a1"/>
    <w:link w:val="9"/>
    <w:uiPriority w:val="9"/>
    <w:semiHidden/>
    <w:rsid w:val="00AA2B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character" w:styleId="af4">
    <w:name w:val="annotation reference"/>
    <w:basedOn w:val="a1"/>
    <w:uiPriority w:val="99"/>
    <w:semiHidden/>
    <w:unhideWhenUsed/>
    <w:rsid w:val="007E691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7E6911"/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7E691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E691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7E6911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f9">
    <w:name w:val="Revision"/>
    <w:hidden/>
    <w:uiPriority w:val="99"/>
    <w:semiHidden/>
    <w:rsid w:val="002A5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a">
    <w:name w:val="Unresolved Mention"/>
    <w:basedOn w:val="a1"/>
    <w:uiPriority w:val="99"/>
    <w:semiHidden/>
    <w:unhideWhenUsed/>
    <w:rsid w:val="00136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EBF71-48E4-409A-B780-912B0440F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2183</Words>
  <Characters>12449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Ежов Владимир Владимирович</dc:creator>
  <cp:lastModifiedBy>Vyacheslav Vassenin</cp:lastModifiedBy>
  <cp:revision>2</cp:revision>
  <dcterms:created xsi:type="dcterms:W3CDTF">2024-03-13T08:45:00Z</dcterms:created>
  <dcterms:modified xsi:type="dcterms:W3CDTF">2024-03-13T08:45:00Z</dcterms:modified>
</cp:coreProperties>
</file>